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1E781" w14:textId="32232406" w:rsidR="00554F06" w:rsidRPr="00487523" w:rsidRDefault="00816A81" w:rsidP="00554F06">
      <w:pPr>
        <w:pStyle w:val="Default"/>
        <w:rPr>
          <w:lang w:val="en-US"/>
        </w:rPr>
      </w:pPr>
      <w:bookmarkStart w:id="0" w:name="_Hlk107567402"/>
      <w:bookmarkEnd w:id="0"/>
      <w:r>
        <w:rPr>
          <w:rFonts w:asciiTheme="minorHAnsi" w:hAnsiTheme="minorHAnsi"/>
        </w:rPr>
        <w:t xml:space="preserve"> </w:t>
      </w:r>
      <w:r w:rsidR="00487523">
        <w:rPr>
          <w:lang w:val="en-US"/>
        </w:rPr>
        <w:t xml:space="preserve"> </w:t>
      </w:r>
    </w:p>
    <w:tbl>
      <w:tblPr>
        <w:tblW w:w="0" w:type="auto"/>
        <w:tblLook w:val="04A0" w:firstRow="1" w:lastRow="0" w:firstColumn="1" w:lastColumn="0" w:noHBand="0" w:noVBand="1"/>
      </w:tblPr>
      <w:tblGrid>
        <w:gridCol w:w="3227"/>
        <w:gridCol w:w="6237"/>
      </w:tblGrid>
      <w:tr w:rsidR="00554F06" w:rsidRPr="008A4DE6" w14:paraId="34B2FC45" w14:textId="77777777" w:rsidTr="00652191">
        <w:tc>
          <w:tcPr>
            <w:tcW w:w="3227" w:type="dxa"/>
          </w:tcPr>
          <w:p w14:paraId="146B2133" w14:textId="77777777" w:rsidR="00554F06" w:rsidRPr="008A4DE6" w:rsidRDefault="00554F06" w:rsidP="00652191">
            <w:pPr>
              <w:suppressAutoHyphens/>
              <w:spacing w:after="0" w:line="240" w:lineRule="auto"/>
              <w:contextualSpacing/>
              <w:rPr>
                <w:rFonts w:ascii="Times New Roman" w:hAnsi="Times New Roman" w:cs="Times New Roman"/>
                <w:b/>
                <w:sz w:val="28"/>
                <w:szCs w:val="28"/>
              </w:rPr>
            </w:pPr>
            <w:bookmarkStart w:id="1" w:name="dst101585"/>
            <w:bookmarkStart w:id="2" w:name="_Toc531703445"/>
            <w:bookmarkEnd w:id="1"/>
            <w:r w:rsidRPr="008A4DE6">
              <w:rPr>
                <w:rFonts w:ascii="Times New Roman" w:hAnsi="Times New Roman" w:cs="Times New Roman"/>
                <w:b/>
                <w:sz w:val="28"/>
                <w:szCs w:val="28"/>
              </w:rPr>
              <w:t>Заказчик</w:t>
            </w:r>
          </w:p>
        </w:tc>
        <w:tc>
          <w:tcPr>
            <w:tcW w:w="6237" w:type="dxa"/>
          </w:tcPr>
          <w:p w14:paraId="6CE55321" w14:textId="7C0731F2" w:rsidR="00554F06" w:rsidRPr="00F82F2F" w:rsidRDefault="00554F06" w:rsidP="00652191">
            <w:pPr>
              <w:suppressAutoHyphens/>
              <w:spacing w:after="0" w:line="240" w:lineRule="auto"/>
              <w:contextualSpacing/>
              <w:rPr>
                <w:rFonts w:ascii="Times New Roman" w:hAnsi="Times New Roman" w:cs="Times New Roman"/>
                <w:b/>
                <w:sz w:val="28"/>
                <w:szCs w:val="28"/>
              </w:rPr>
            </w:pPr>
            <w:r w:rsidRPr="008A4DE6">
              <w:rPr>
                <w:rFonts w:ascii="Times New Roman" w:hAnsi="Times New Roman" w:cs="Times New Roman"/>
                <w:b/>
                <w:sz w:val="28"/>
                <w:szCs w:val="28"/>
              </w:rPr>
              <w:t xml:space="preserve">Администрация </w:t>
            </w:r>
            <w:r w:rsidR="00801FB4">
              <w:rPr>
                <w:rFonts w:ascii="Times New Roman" w:hAnsi="Times New Roman" w:cs="Times New Roman"/>
                <w:b/>
                <w:sz w:val="28"/>
                <w:szCs w:val="28"/>
              </w:rPr>
              <w:t>Солецкого</w:t>
            </w:r>
            <w:r>
              <w:rPr>
                <w:rFonts w:ascii="Times New Roman" w:hAnsi="Times New Roman" w:cs="Times New Roman"/>
                <w:b/>
                <w:sz w:val="28"/>
                <w:szCs w:val="28"/>
              </w:rPr>
              <w:t xml:space="preserve"> </w:t>
            </w:r>
            <w:r w:rsidR="007202B7">
              <w:rPr>
                <w:rFonts w:ascii="Times New Roman" w:hAnsi="Times New Roman" w:cs="Times New Roman"/>
                <w:b/>
                <w:sz w:val="28"/>
                <w:szCs w:val="28"/>
              </w:rPr>
              <w:t xml:space="preserve">муниципального </w:t>
            </w:r>
            <w:r w:rsidR="00801FB4">
              <w:rPr>
                <w:rFonts w:ascii="Times New Roman" w:hAnsi="Times New Roman" w:cs="Times New Roman"/>
                <w:b/>
                <w:sz w:val="28"/>
                <w:szCs w:val="28"/>
              </w:rPr>
              <w:t>округа</w:t>
            </w:r>
            <w:r w:rsidR="00F82F2F">
              <w:rPr>
                <w:rFonts w:ascii="Times New Roman" w:hAnsi="Times New Roman" w:cs="Times New Roman"/>
                <w:b/>
                <w:sz w:val="28"/>
                <w:szCs w:val="28"/>
              </w:rPr>
              <w:t xml:space="preserve"> Новгородской области</w:t>
            </w:r>
          </w:p>
        </w:tc>
      </w:tr>
      <w:tr w:rsidR="00554F06" w:rsidRPr="008A4DE6" w14:paraId="4DF37D2E" w14:textId="77777777" w:rsidTr="00652191">
        <w:tc>
          <w:tcPr>
            <w:tcW w:w="3227" w:type="dxa"/>
          </w:tcPr>
          <w:p w14:paraId="5184B077" w14:textId="77777777" w:rsidR="00554F06" w:rsidRPr="008A4DE6" w:rsidRDefault="00554F06" w:rsidP="00652191">
            <w:pPr>
              <w:suppressAutoHyphens/>
              <w:spacing w:after="0" w:line="240" w:lineRule="auto"/>
              <w:contextualSpacing/>
              <w:jc w:val="center"/>
              <w:rPr>
                <w:rFonts w:ascii="Times New Roman" w:hAnsi="Times New Roman" w:cs="Times New Roman"/>
                <w:b/>
                <w:sz w:val="28"/>
                <w:szCs w:val="28"/>
              </w:rPr>
            </w:pPr>
          </w:p>
        </w:tc>
        <w:tc>
          <w:tcPr>
            <w:tcW w:w="6237" w:type="dxa"/>
          </w:tcPr>
          <w:p w14:paraId="6A72B76B" w14:textId="77777777" w:rsidR="00554F06" w:rsidRPr="008A4DE6" w:rsidRDefault="00554F06" w:rsidP="00652191">
            <w:pPr>
              <w:suppressAutoHyphens/>
              <w:spacing w:after="0" w:line="240" w:lineRule="auto"/>
              <w:contextualSpacing/>
              <w:jc w:val="center"/>
              <w:rPr>
                <w:rFonts w:ascii="Times New Roman" w:hAnsi="Times New Roman" w:cs="Times New Roman"/>
                <w:b/>
                <w:sz w:val="28"/>
                <w:szCs w:val="28"/>
              </w:rPr>
            </w:pPr>
          </w:p>
        </w:tc>
      </w:tr>
      <w:tr w:rsidR="00554F06" w:rsidRPr="008A4DE6" w14:paraId="2B59D551" w14:textId="77777777" w:rsidTr="00652191">
        <w:tc>
          <w:tcPr>
            <w:tcW w:w="3227" w:type="dxa"/>
          </w:tcPr>
          <w:p w14:paraId="11162A7A" w14:textId="77777777" w:rsidR="00554F06" w:rsidRPr="008A4DE6" w:rsidRDefault="00554F06" w:rsidP="00652191">
            <w:pPr>
              <w:suppressAutoHyphens/>
              <w:spacing w:after="0" w:line="240" w:lineRule="auto"/>
              <w:contextualSpacing/>
              <w:rPr>
                <w:rFonts w:ascii="Times New Roman" w:hAnsi="Times New Roman" w:cs="Times New Roman"/>
                <w:b/>
                <w:sz w:val="28"/>
                <w:szCs w:val="28"/>
              </w:rPr>
            </w:pPr>
            <w:r w:rsidRPr="008A4DE6">
              <w:rPr>
                <w:rFonts w:ascii="Times New Roman" w:hAnsi="Times New Roman" w:cs="Times New Roman"/>
                <w:b/>
                <w:sz w:val="28"/>
                <w:szCs w:val="28"/>
              </w:rPr>
              <w:t>Исполнитель</w:t>
            </w:r>
          </w:p>
        </w:tc>
        <w:tc>
          <w:tcPr>
            <w:tcW w:w="6237" w:type="dxa"/>
          </w:tcPr>
          <w:p w14:paraId="1A6838DA" w14:textId="77777777" w:rsidR="00554F06" w:rsidRPr="008A4DE6" w:rsidRDefault="00554F06" w:rsidP="00652191">
            <w:pPr>
              <w:suppressAutoHyphens/>
              <w:spacing w:after="0" w:line="240" w:lineRule="auto"/>
              <w:contextualSpacing/>
              <w:rPr>
                <w:rFonts w:ascii="Times New Roman" w:hAnsi="Times New Roman" w:cs="Times New Roman"/>
                <w:b/>
                <w:sz w:val="32"/>
                <w:szCs w:val="32"/>
                <w:lang w:eastAsia="ru-RU"/>
              </w:rPr>
            </w:pPr>
            <w:r w:rsidRPr="008A4DE6">
              <w:rPr>
                <w:rFonts w:ascii="Times New Roman" w:hAnsi="Times New Roman" w:cs="Times New Roman"/>
                <w:b/>
                <w:sz w:val="28"/>
                <w:szCs w:val="28"/>
              </w:rPr>
              <w:t>Государственное бюджетное учреждение «Управление капитального строительства Новгородской области»</w:t>
            </w:r>
          </w:p>
        </w:tc>
      </w:tr>
    </w:tbl>
    <w:p w14:paraId="30596143" w14:textId="77777777" w:rsidR="00554F06" w:rsidRPr="008A4DE6" w:rsidRDefault="00554F06" w:rsidP="00554F06">
      <w:pPr>
        <w:suppressAutoHyphens/>
        <w:ind w:left="-240" w:right="849"/>
        <w:contextualSpacing/>
        <w:jc w:val="center"/>
        <w:rPr>
          <w:rFonts w:ascii="Times New Roman" w:hAnsi="Times New Roman" w:cs="Times New Roman"/>
          <w:b/>
          <w:sz w:val="36"/>
          <w:szCs w:val="36"/>
        </w:rPr>
      </w:pPr>
    </w:p>
    <w:p w14:paraId="6FF52333"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2A544FE5"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7F89BB1C"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61DC26D8"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55CB081B"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6902D344"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2C6FC147"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53126F0D" w14:textId="6795C7DF" w:rsidR="00554F06" w:rsidRPr="00801FB4" w:rsidRDefault="00554F06" w:rsidP="00801FB4">
      <w:pPr>
        <w:suppressAutoHyphens/>
        <w:spacing w:after="0"/>
        <w:ind w:left="-240"/>
        <w:contextualSpacing/>
        <w:jc w:val="center"/>
        <w:rPr>
          <w:rFonts w:ascii="Times New Roman" w:hAnsi="Times New Roman" w:cs="Times New Roman"/>
          <w:b/>
          <w:bCs/>
          <w:sz w:val="32"/>
          <w:szCs w:val="32"/>
        </w:rPr>
      </w:pPr>
      <w:r w:rsidRPr="008A4DE6">
        <w:rPr>
          <w:rFonts w:ascii="Times New Roman" w:hAnsi="Times New Roman" w:cs="Times New Roman"/>
          <w:b/>
          <w:bCs/>
          <w:sz w:val="32"/>
          <w:szCs w:val="32"/>
        </w:rPr>
        <w:t>ГЕНЕРАЛЬНЫЙ ПЛАН</w:t>
      </w:r>
      <w:r>
        <w:rPr>
          <w:rFonts w:ascii="Times New Roman" w:hAnsi="Times New Roman" w:cs="Times New Roman"/>
          <w:b/>
          <w:bCs/>
          <w:sz w:val="32"/>
          <w:szCs w:val="32"/>
        </w:rPr>
        <w:t xml:space="preserve"> </w:t>
      </w:r>
      <w:r w:rsidR="00801FB4">
        <w:rPr>
          <w:rFonts w:ascii="Times New Roman" w:hAnsi="Times New Roman" w:cs="Times New Roman"/>
          <w:b/>
          <w:bCs/>
          <w:sz w:val="32"/>
          <w:szCs w:val="32"/>
        </w:rPr>
        <w:t>СОЛЕЦКОГО МУНИЦИПАЛЬНОГО ОКРУГА</w:t>
      </w:r>
      <w:r w:rsidR="00F82F2F">
        <w:rPr>
          <w:rFonts w:ascii="Times New Roman" w:hAnsi="Times New Roman" w:cs="Times New Roman"/>
          <w:b/>
          <w:bCs/>
          <w:sz w:val="32"/>
          <w:szCs w:val="32"/>
        </w:rPr>
        <w:t xml:space="preserve"> НОВГОРОДСКОЙ ОБЛАСТИ</w:t>
      </w:r>
    </w:p>
    <w:p w14:paraId="053B15E6" w14:textId="77777777" w:rsidR="00554F06" w:rsidRPr="008A4DE6" w:rsidRDefault="00554F06" w:rsidP="00554F06">
      <w:pPr>
        <w:suppressAutoHyphens/>
        <w:spacing w:after="0" w:line="240" w:lineRule="auto"/>
        <w:ind w:left="-240"/>
        <w:contextualSpacing/>
        <w:jc w:val="center"/>
        <w:rPr>
          <w:rFonts w:ascii="Times New Roman" w:hAnsi="Times New Roman" w:cs="Times New Roman"/>
          <w:b/>
          <w:caps/>
          <w:sz w:val="28"/>
          <w:szCs w:val="28"/>
        </w:rPr>
      </w:pPr>
    </w:p>
    <w:p w14:paraId="46C3D9AB" w14:textId="77777777" w:rsidR="00554F06" w:rsidRPr="008A4DE6" w:rsidRDefault="00554F06" w:rsidP="00554F06">
      <w:pPr>
        <w:suppressAutoHyphens/>
        <w:spacing w:after="0" w:line="240" w:lineRule="auto"/>
        <w:ind w:left="-240"/>
        <w:contextualSpacing/>
        <w:jc w:val="center"/>
        <w:rPr>
          <w:rFonts w:ascii="Times New Roman" w:hAnsi="Times New Roman" w:cs="Times New Roman"/>
          <w:b/>
          <w:caps/>
          <w:sz w:val="28"/>
          <w:szCs w:val="28"/>
        </w:rPr>
      </w:pPr>
    </w:p>
    <w:p w14:paraId="6282490A" w14:textId="77777777" w:rsidR="00554F06" w:rsidRPr="008A4DE6" w:rsidRDefault="00554F06" w:rsidP="00554F06">
      <w:pPr>
        <w:suppressAutoHyphens/>
        <w:spacing w:after="0" w:line="240" w:lineRule="auto"/>
        <w:ind w:left="-240"/>
        <w:contextualSpacing/>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МАТЕРИАЛЫ ПО ОБОСНОВАНИЮ ГЕНЕРАЛЬНОГО ПЛАНА</w:t>
      </w:r>
      <w:r w:rsidRPr="008A4DE6">
        <w:rPr>
          <w:rFonts w:ascii="Times New Roman" w:hAnsi="Times New Roman" w:cs="Times New Roman"/>
          <w:b/>
          <w:sz w:val="28"/>
          <w:szCs w:val="28"/>
          <w:lang w:eastAsia="ru-RU"/>
        </w:rPr>
        <w:t xml:space="preserve"> </w:t>
      </w:r>
    </w:p>
    <w:p w14:paraId="3B38EF42" w14:textId="77777777" w:rsidR="00554F06" w:rsidRPr="008A4DE6" w:rsidRDefault="00554F06" w:rsidP="00554F06">
      <w:pPr>
        <w:keepLines/>
        <w:suppressAutoHyphens/>
        <w:spacing w:line="240" w:lineRule="auto"/>
        <w:ind w:firstLine="709"/>
        <w:rPr>
          <w:rFonts w:ascii="Times New Roman" w:hAnsi="Times New Roman" w:cs="Times New Roman"/>
          <w:b/>
          <w:bCs/>
          <w:noProof/>
        </w:rPr>
      </w:pPr>
    </w:p>
    <w:p w14:paraId="123F7CAA" w14:textId="48B95540" w:rsidR="00554F06" w:rsidRPr="008A4DE6" w:rsidRDefault="00554F06" w:rsidP="00554F06">
      <w:pPr>
        <w:suppressAutoHyphens/>
        <w:jc w:val="center"/>
        <w:rPr>
          <w:rFonts w:ascii="Times New Roman" w:hAnsi="Times New Roman" w:cs="Times New Roman"/>
          <w:b/>
          <w:sz w:val="28"/>
          <w:szCs w:val="28"/>
        </w:rPr>
      </w:pPr>
      <w:r w:rsidRPr="008A4DE6">
        <w:rPr>
          <w:rFonts w:ascii="Times New Roman" w:hAnsi="Times New Roman" w:cs="Times New Roman"/>
          <w:b/>
          <w:sz w:val="28"/>
          <w:szCs w:val="28"/>
        </w:rPr>
        <w:t>Том 2</w:t>
      </w:r>
    </w:p>
    <w:p w14:paraId="30A699AE" w14:textId="4C188899" w:rsidR="00842887" w:rsidRDefault="00842887" w:rsidP="00842887">
      <w:pPr>
        <w:suppressAutoHyphens/>
        <w:rPr>
          <w:rFonts w:ascii="Times New Roman" w:hAnsi="Times New Roman"/>
          <w:b/>
          <w:sz w:val="24"/>
          <w:szCs w:val="24"/>
        </w:rPr>
      </w:pPr>
    </w:p>
    <w:p w14:paraId="71130EA5" w14:textId="6CBDDB38" w:rsidR="005C007C" w:rsidRDefault="005C007C" w:rsidP="005C007C">
      <w:pPr>
        <w:keepLines/>
        <w:rPr>
          <w:rFonts w:ascii="Times New Roman" w:hAnsi="Times New Roman"/>
          <w:b/>
          <w:sz w:val="24"/>
          <w:szCs w:val="24"/>
        </w:rPr>
      </w:pPr>
      <w:bookmarkStart w:id="3" w:name="_Hlk110416036"/>
    </w:p>
    <w:p w14:paraId="3C8AD5F6" w14:textId="6CE71B2A" w:rsidR="00842887" w:rsidRPr="00267354" w:rsidRDefault="00592D90" w:rsidP="00592D90">
      <w:pPr>
        <w:keepLines/>
        <w:rPr>
          <w:rFonts w:ascii="Times New Roman" w:hAnsi="Times New Roman"/>
          <w:b/>
          <w:bCs/>
          <w:noProof/>
          <w:kern w:val="1"/>
          <w:sz w:val="24"/>
          <w:szCs w:val="24"/>
        </w:rPr>
      </w:pPr>
      <w:r>
        <w:rPr>
          <w:rFonts w:ascii="Times New Roman" w:hAnsi="Times New Roman"/>
          <w:b/>
          <w:bCs/>
          <w:noProof/>
          <w:sz w:val="24"/>
          <w:szCs w:val="24"/>
        </w:rPr>
        <w:t xml:space="preserve">                         </w:t>
      </w:r>
      <w:r w:rsidR="00842887" w:rsidRPr="00267354">
        <w:rPr>
          <w:rFonts w:ascii="Times New Roman" w:hAnsi="Times New Roman"/>
          <w:b/>
          <w:bCs/>
          <w:noProof/>
          <w:sz w:val="24"/>
          <w:szCs w:val="24"/>
        </w:rPr>
        <w:t>Директор</w:t>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t xml:space="preserve">           </w:t>
      </w:r>
      <w:r w:rsidR="00F63231">
        <w:rPr>
          <w:rFonts w:ascii="Times New Roman" w:hAnsi="Times New Roman"/>
          <w:b/>
          <w:bCs/>
          <w:noProof/>
          <w:sz w:val="24"/>
          <w:szCs w:val="24"/>
        </w:rPr>
        <w:t xml:space="preserve"> Гребенюк</w:t>
      </w:r>
      <w:r w:rsidR="00842887" w:rsidRPr="00267354">
        <w:rPr>
          <w:rFonts w:ascii="Times New Roman" w:hAnsi="Times New Roman"/>
          <w:b/>
          <w:bCs/>
          <w:noProof/>
          <w:sz w:val="24"/>
          <w:szCs w:val="24"/>
        </w:rPr>
        <w:t xml:space="preserve"> А</w:t>
      </w:r>
      <w:r w:rsidR="00F63231">
        <w:rPr>
          <w:rFonts w:ascii="Times New Roman" w:hAnsi="Times New Roman"/>
          <w:b/>
          <w:bCs/>
          <w:noProof/>
          <w:sz w:val="24"/>
          <w:szCs w:val="24"/>
        </w:rPr>
        <w:t>. В.</w:t>
      </w:r>
    </w:p>
    <w:p w14:paraId="353F0733" w14:textId="2FD95DD5" w:rsidR="00842887" w:rsidRPr="00267354" w:rsidRDefault="00842887" w:rsidP="00592D90">
      <w:pPr>
        <w:keepLines/>
        <w:jc w:val="center"/>
        <w:rPr>
          <w:rFonts w:ascii="Times New Roman" w:hAnsi="Times New Roman"/>
          <w:b/>
          <w:bCs/>
          <w:noProof/>
          <w:kern w:val="1"/>
          <w:sz w:val="24"/>
          <w:szCs w:val="24"/>
        </w:rPr>
      </w:pPr>
      <w:r w:rsidRPr="00267354">
        <w:rPr>
          <w:rFonts w:ascii="Times New Roman" w:hAnsi="Times New Roman"/>
          <w:b/>
          <w:bCs/>
          <w:noProof/>
          <w:kern w:val="1"/>
          <w:sz w:val="24"/>
          <w:szCs w:val="24"/>
        </w:rPr>
        <w:t xml:space="preserve">Руководитель проекта </w:t>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t xml:space="preserve">           Малихова К. Г.</w:t>
      </w:r>
    </w:p>
    <w:p w14:paraId="4E03F848" w14:textId="0A4C35AA" w:rsidR="00842887" w:rsidRPr="00267354" w:rsidRDefault="00842887" w:rsidP="00842887">
      <w:pPr>
        <w:keepLines/>
        <w:jc w:val="center"/>
        <w:rPr>
          <w:rFonts w:ascii="Times New Roman" w:hAnsi="Times New Roman"/>
          <w:b/>
          <w:bCs/>
          <w:noProof/>
          <w:kern w:val="1"/>
          <w:sz w:val="24"/>
          <w:szCs w:val="24"/>
        </w:rPr>
      </w:pPr>
    </w:p>
    <w:bookmarkEnd w:id="3"/>
    <w:p w14:paraId="05E946FF" w14:textId="76ACB919" w:rsidR="00554F06" w:rsidRPr="008A4DE6" w:rsidRDefault="00554F06" w:rsidP="00554F06">
      <w:pPr>
        <w:keepLines/>
        <w:suppressAutoHyphens/>
        <w:spacing w:line="240" w:lineRule="auto"/>
        <w:ind w:firstLine="709"/>
        <w:rPr>
          <w:rFonts w:ascii="Times New Roman" w:hAnsi="Times New Roman" w:cs="Times New Roman"/>
          <w:b/>
          <w:bCs/>
          <w:noProof/>
          <w:kern w:val="1"/>
          <w:lang w:eastAsia="ru-RU"/>
        </w:rPr>
      </w:pPr>
    </w:p>
    <w:p w14:paraId="61554CA6" w14:textId="77777777" w:rsidR="00554F06" w:rsidRDefault="00554F06" w:rsidP="00554F06">
      <w:pPr>
        <w:keepLines/>
        <w:suppressAutoHyphens/>
        <w:spacing w:line="240" w:lineRule="auto"/>
        <w:ind w:firstLine="709"/>
        <w:rPr>
          <w:rFonts w:ascii="Times New Roman" w:hAnsi="Times New Roman" w:cs="Times New Roman"/>
          <w:b/>
          <w:bCs/>
          <w:noProof/>
          <w:kern w:val="1"/>
          <w:lang w:eastAsia="ru-RU"/>
        </w:rPr>
      </w:pPr>
    </w:p>
    <w:p w14:paraId="206A55FF" w14:textId="77777777" w:rsidR="00554F06" w:rsidRDefault="00554F06" w:rsidP="00554F06">
      <w:pPr>
        <w:keepLines/>
        <w:suppressAutoHyphens/>
        <w:spacing w:line="240" w:lineRule="auto"/>
        <w:ind w:firstLine="709"/>
        <w:rPr>
          <w:rFonts w:ascii="Times New Roman" w:hAnsi="Times New Roman" w:cs="Times New Roman"/>
          <w:b/>
          <w:bCs/>
          <w:noProof/>
          <w:kern w:val="1"/>
          <w:lang w:eastAsia="ru-RU"/>
        </w:rPr>
      </w:pPr>
    </w:p>
    <w:p w14:paraId="52D458C6" w14:textId="77777777" w:rsidR="00592D90" w:rsidRDefault="00592D90" w:rsidP="0016580D">
      <w:pPr>
        <w:jc w:val="center"/>
        <w:rPr>
          <w:rFonts w:ascii="Times New Roman" w:hAnsi="Times New Roman" w:cs="Times New Roman"/>
          <w:b/>
          <w:bCs/>
        </w:rPr>
      </w:pPr>
    </w:p>
    <w:p w14:paraId="10673811" w14:textId="77777777" w:rsidR="00F63231" w:rsidRDefault="00F63231" w:rsidP="0016580D">
      <w:pPr>
        <w:jc w:val="center"/>
        <w:rPr>
          <w:rFonts w:ascii="Times New Roman" w:hAnsi="Times New Roman" w:cs="Times New Roman"/>
          <w:b/>
          <w:bCs/>
        </w:rPr>
      </w:pPr>
    </w:p>
    <w:p w14:paraId="12B718F6" w14:textId="77777777" w:rsidR="00F63231" w:rsidRDefault="00F63231" w:rsidP="0016580D">
      <w:pPr>
        <w:jc w:val="center"/>
        <w:rPr>
          <w:rFonts w:ascii="Times New Roman" w:hAnsi="Times New Roman" w:cs="Times New Roman"/>
          <w:b/>
          <w:bCs/>
        </w:rPr>
      </w:pPr>
    </w:p>
    <w:p w14:paraId="1E75933B" w14:textId="77777777" w:rsidR="00F63231" w:rsidRDefault="00F63231" w:rsidP="0016580D">
      <w:pPr>
        <w:jc w:val="center"/>
        <w:rPr>
          <w:rFonts w:ascii="Times New Roman" w:hAnsi="Times New Roman" w:cs="Times New Roman"/>
          <w:b/>
          <w:bCs/>
        </w:rPr>
      </w:pPr>
    </w:p>
    <w:p w14:paraId="08CC4F87" w14:textId="77777777" w:rsidR="00F63231" w:rsidRDefault="00F63231" w:rsidP="0016580D">
      <w:pPr>
        <w:jc w:val="center"/>
        <w:rPr>
          <w:rFonts w:ascii="Times New Roman" w:hAnsi="Times New Roman" w:cs="Times New Roman"/>
          <w:b/>
          <w:bCs/>
        </w:rPr>
      </w:pPr>
    </w:p>
    <w:p w14:paraId="79E7A61A" w14:textId="09FCF36C" w:rsidR="00F63231" w:rsidRPr="00F63231" w:rsidRDefault="00554F06" w:rsidP="00F63231">
      <w:pPr>
        <w:jc w:val="center"/>
        <w:rPr>
          <w:rFonts w:ascii="Times New Roman" w:hAnsi="Times New Roman" w:cs="Times New Roman"/>
          <w:b/>
          <w:bCs/>
        </w:rPr>
      </w:pPr>
      <w:r w:rsidRPr="008A4DE6">
        <w:rPr>
          <w:rFonts w:ascii="Times New Roman" w:hAnsi="Times New Roman" w:cs="Times New Roman"/>
          <w:b/>
          <w:bCs/>
        </w:rPr>
        <w:t>Великий Новгород</w:t>
      </w:r>
    </w:p>
    <w:bookmarkEnd w:id="2"/>
    <w:p w14:paraId="21ABD752" w14:textId="77777777" w:rsidR="00554F06" w:rsidRPr="00D0450B" w:rsidRDefault="00554F06" w:rsidP="00554F06">
      <w:pPr>
        <w:widowControl w:val="0"/>
        <w:numPr>
          <w:ilvl w:val="0"/>
          <w:numId w:val="1"/>
        </w:numPr>
        <w:tabs>
          <w:tab w:val="num" w:pos="0"/>
        </w:tabs>
        <w:suppressAutoHyphens/>
        <w:autoSpaceDE w:val="0"/>
        <w:spacing w:after="0" w:line="240" w:lineRule="auto"/>
        <w:ind w:left="0"/>
        <w:jc w:val="center"/>
        <w:rPr>
          <w:rFonts w:ascii="Times New Roman" w:hAnsi="Times New Roman"/>
          <w:b/>
          <w:color w:val="000000" w:themeColor="text1"/>
          <w:sz w:val="28"/>
          <w:szCs w:val="28"/>
        </w:rPr>
      </w:pPr>
      <w:r w:rsidRPr="00D0450B">
        <w:rPr>
          <w:rFonts w:ascii="Times New Roman" w:hAnsi="Times New Roman"/>
          <w:b/>
          <w:color w:val="000000" w:themeColor="text1"/>
          <w:sz w:val="28"/>
          <w:szCs w:val="28"/>
        </w:rPr>
        <w:lastRenderedPageBreak/>
        <w:t>Состав проектных материалов</w:t>
      </w:r>
    </w:p>
    <w:p w14:paraId="58701B30" w14:textId="77777777" w:rsidR="00554F06" w:rsidRPr="00D0450B" w:rsidRDefault="00554F06" w:rsidP="00554F06">
      <w:pPr>
        <w:widowControl w:val="0"/>
        <w:numPr>
          <w:ilvl w:val="0"/>
          <w:numId w:val="1"/>
        </w:numPr>
        <w:tabs>
          <w:tab w:val="num" w:pos="0"/>
        </w:tabs>
        <w:suppressAutoHyphens/>
        <w:autoSpaceDE w:val="0"/>
        <w:spacing w:after="0" w:line="240" w:lineRule="auto"/>
        <w:ind w:left="0"/>
        <w:jc w:val="center"/>
        <w:rPr>
          <w:rFonts w:ascii="Times New Roman" w:hAnsi="Times New Roman"/>
          <w:b/>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481"/>
        <w:gridCol w:w="1627"/>
      </w:tblGrid>
      <w:tr w:rsidR="00D0450B" w:rsidRPr="00D0450B" w14:paraId="58C08D4F" w14:textId="77777777" w:rsidTr="00652191">
        <w:trPr>
          <w:tblHeader/>
        </w:trPr>
        <w:tc>
          <w:tcPr>
            <w:tcW w:w="1101" w:type="dxa"/>
            <w:tcBorders>
              <w:top w:val="single" w:sz="4" w:space="0" w:color="auto"/>
              <w:left w:val="single" w:sz="4" w:space="0" w:color="auto"/>
              <w:bottom w:val="single" w:sz="4" w:space="0" w:color="auto"/>
              <w:right w:val="single" w:sz="4" w:space="0" w:color="auto"/>
            </w:tcBorders>
            <w:vAlign w:val="center"/>
          </w:tcPr>
          <w:p w14:paraId="33612B04" w14:textId="77777777" w:rsidR="005C007C" w:rsidRDefault="005C007C" w:rsidP="00652191">
            <w:pPr>
              <w:spacing w:after="0" w:line="240" w:lineRule="auto"/>
              <w:jc w:val="center"/>
              <w:rPr>
                <w:rFonts w:ascii="Times New Roman" w:hAnsi="Times New Roman" w:cs="Times New Roman"/>
                <w:color w:val="000000" w:themeColor="text1"/>
                <w:sz w:val="24"/>
                <w:szCs w:val="24"/>
              </w:rPr>
            </w:pPr>
          </w:p>
          <w:p w14:paraId="5FCFD554" w14:textId="5C89F3F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w:t>
            </w:r>
          </w:p>
          <w:p w14:paraId="4337F000"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p>
        </w:tc>
        <w:tc>
          <w:tcPr>
            <w:tcW w:w="7654" w:type="dxa"/>
            <w:tcBorders>
              <w:top w:val="single" w:sz="4" w:space="0" w:color="auto"/>
              <w:left w:val="single" w:sz="4" w:space="0" w:color="auto"/>
              <w:bottom w:val="single" w:sz="4" w:space="0" w:color="auto"/>
              <w:right w:val="single" w:sz="4" w:space="0" w:color="auto"/>
            </w:tcBorders>
            <w:vAlign w:val="center"/>
          </w:tcPr>
          <w:p w14:paraId="53FF0CD6" w14:textId="77777777" w:rsidR="00554F06" w:rsidRPr="00D0450B" w:rsidRDefault="00554F06" w:rsidP="00652191">
            <w:pPr>
              <w:pStyle w:val="aff6"/>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Наименование документа</w:t>
            </w:r>
          </w:p>
        </w:tc>
        <w:tc>
          <w:tcPr>
            <w:tcW w:w="1660" w:type="dxa"/>
            <w:tcBorders>
              <w:top w:val="single" w:sz="4" w:space="0" w:color="auto"/>
              <w:left w:val="single" w:sz="4" w:space="0" w:color="auto"/>
              <w:bottom w:val="single" w:sz="4" w:space="0" w:color="auto"/>
              <w:right w:val="single" w:sz="4" w:space="0" w:color="auto"/>
            </w:tcBorders>
            <w:vAlign w:val="center"/>
          </w:tcPr>
          <w:p w14:paraId="7A9C499A"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Масштаб</w:t>
            </w:r>
          </w:p>
        </w:tc>
      </w:tr>
      <w:tr w:rsidR="00D0450B" w:rsidRPr="00D0450B" w14:paraId="28055EDC"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6DF9ECFC" w14:textId="77777777" w:rsidR="00554F06" w:rsidRPr="00D0450B" w:rsidRDefault="00554F06" w:rsidP="00652191">
            <w:pPr>
              <w:spacing w:after="0" w:line="240" w:lineRule="auto"/>
              <w:jc w:val="center"/>
              <w:rPr>
                <w:rFonts w:ascii="Times New Roman" w:hAnsi="Times New Roman" w:cs="Times New Roman"/>
                <w:b/>
                <w:color w:val="000000" w:themeColor="text1"/>
                <w:sz w:val="24"/>
                <w:szCs w:val="24"/>
              </w:rPr>
            </w:pPr>
            <w:r w:rsidRPr="00D0450B">
              <w:rPr>
                <w:rFonts w:ascii="Times New Roman" w:hAnsi="Times New Roman" w:cs="Times New Roman"/>
                <w:b/>
                <w:color w:val="000000" w:themeColor="text1"/>
                <w:sz w:val="24"/>
                <w:szCs w:val="24"/>
              </w:rPr>
              <w:t>1. Текстовые материалы</w:t>
            </w:r>
          </w:p>
        </w:tc>
      </w:tr>
      <w:tr w:rsidR="00D0450B" w:rsidRPr="00D0450B" w14:paraId="0D79317D"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114D331"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1.</w:t>
            </w: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46F7049F" w14:textId="78620896" w:rsidR="00554F06" w:rsidRPr="00D0450B" w:rsidRDefault="00554F06" w:rsidP="00652191">
            <w:pPr>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color w:val="000000" w:themeColor="text1"/>
                <w:kern w:val="1"/>
                <w:sz w:val="24"/>
                <w:szCs w:val="24"/>
              </w:rPr>
              <w:t>Положение о территориальном планировании</w:t>
            </w:r>
            <w:r w:rsidRPr="00D0450B">
              <w:rPr>
                <w:rFonts w:ascii="Times New Roman" w:hAnsi="Times New Roman" w:cs="Times New Roman"/>
                <w:color w:val="000000" w:themeColor="text1"/>
                <w:sz w:val="24"/>
                <w:szCs w:val="24"/>
              </w:rPr>
              <w:t xml:space="preserve"> Том 1.</w:t>
            </w:r>
          </w:p>
        </w:tc>
      </w:tr>
      <w:tr w:rsidR="00D0450B" w:rsidRPr="00D0450B" w14:paraId="60EB9EAB"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D6C4732"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2.</w:t>
            </w: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3DF4519C" w14:textId="08B0B4E2" w:rsidR="00554F06" w:rsidRPr="00D0450B" w:rsidRDefault="00554F06" w:rsidP="00652191">
            <w:pPr>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color w:val="000000" w:themeColor="text1"/>
                <w:kern w:val="1"/>
                <w:sz w:val="24"/>
                <w:szCs w:val="24"/>
              </w:rPr>
              <w:t xml:space="preserve">Материалы по обоснованию генерального плана </w:t>
            </w:r>
            <w:r w:rsidR="00801FB4">
              <w:rPr>
                <w:rFonts w:ascii="Times New Roman" w:hAnsi="Times New Roman" w:cs="Times New Roman"/>
                <w:color w:val="000000" w:themeColor="text1"/>
                <w:sz w:val="24"/>
                <w:szCs w:val="24"/>
              </w:rPr>
              <w:t>Солецкого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Pr="00D0450B">
              <w:rPr>
                <w:rFonts w:ascii="Times New Roman" w:hAnsi="Times New Roman" w:cs="Times New Roman"/>
                <w:color w:val="000000" w:themeColor="text1"/>
                <w:sz w:val="24"/>
                <w:szCs w:val="24"/>
              </w:rPr>
              <w:t xml:space="preserve">. Том 2. </w:t>
            </w:r>
          </w:p>
        </w:tc>
      </w:tr>
      <w:tr w:rsidR="00D0450B" w:rsidRPr="00D0450B" w14:paraId="4A6F41D0"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CDA801A" w14:textId="77777777" w:rsidR="00554F06" w:rsidRPr="00D0450B" w:rsidRDefault="00554F06" w:rsidP="00652191">
            <w:pPr>
              <w:spacing w:after="0" w:line="240" w:lineRule="auto"/>
              <w:jc w:val="center"/>
              <w:rPr>
                <w:rFonts w:ascii="Times New Roman" w:hAnsi="Times New Roman" w:cs="Times New Roman"/>
                <w:bCs/>
                <w:color w:val="000000" w:themeColor="text1"/>
                <w:sz w:val="24"/>
                <w:szCs w:val="24"/>
              </w:rPr>
            </w:pPr>
            <w:r w:rsidRPr="00D0450B">
              <w:rPr>
                <w:rFonts w:ascii="Times New Roman" w:hAnsi="Times New Roman" w:cs="Times New Roman"/>
                <w:bCs/>
                <w:color w:val="000000" w:themeColor="text1"/>
                <w:sz w:val="24"/>
                <w:szCs w:val="24"/>
              </w:rPr>
              <w:t>3</w:t>
            </w: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65716652" w14:textId="4102708B" w:rsidR="00554F06" w:rsidRPr="00D0450B" w:rsidRDefault="00554F06" w:rsidP="00652191">
            <w:pPr>
              <w:tabs>
                <w:tab w:val="left" w:pos="-1620"/>
              </w:tabs>
              <w:spacing w:after="0" w:line="240" w:lineRule="auto"/>
              <w:jc w:val="both"/>
              <w:rPr>
                <w:rFonts w:ascii="Times New Roman" w:hAnsi="Times New Roman" w:cs="Times New Roman"/>
                <w:bCs/>
                <w:color w:val="000000" w:themeColor="text1"/>
                <w:sz w:val="24"/>
                <w:szCs w:val="24"/>
              </w:rPr>
            </w:pPr>
            <w:r w:rsidRPr="00D0450B">
              <w:rPr>
                <w:rFonts w:ascii="Times New Roman" w:hAnsi="Times New Roman" w:cs="Times New Roman"/>
                <w:bCs/>
                <w:color w:val="000000" w:themeColor="text1"/>
                <w:sz w:val="24"/>
                <w:szCs w:val="24"/>
              </w:rPr>
              <w:t>Сведения о границах насел</w:t>
            </w:r>
            <w:r w:rsidR="00503834">
              <w:rPr>
                <w:rFonts w:ascii="Times New Roman" w:hAnsi="Times New Roman" w:cs="Times New Roman"/>
                <w:bCs/>
                <w:color w:val="000000" w:themeColor="text1"/>
                <w:sz w:val="24"/>
                <w:szCs w:val="24"/>
              </w:rPr>
              <w:t>ё</w:t>
            </w:r>
            <w:r w:rsidRPr="00D0450B">
              <w:rPr>
                <w:rFonts w:ascii="Times New Roman" w:hAnsi="Times New Roman" w:cs="Times New Roman"/>
                <w:bCs/>
                <w:color w:val="000000" w:themeColor="text1"/>
                <w:sz w:val="24"/>
                <w:szCs w:val="24"/>
              </w:rPr>
              <w:t xml:space="preserve">нных пунктов, входящих в состав </w:t>
            </w:r>
            <w:r w:rsidR="00503834">
              <w:rPr>
                <w:rFonts w:ascii="Times New Roman" w:hAnsi="Times New Roman" w:cs="Times New Roman"/>
                <w:bCs/>
                <w:color w:val="000000" w:themeColor="text1"/>
                <w:sz w:val="24"/>
                <w:szCs w:val="24"/>
              </w:rPr>
              <w:t>Солецкого муниципального</w:t>
            </w:r>
            <w:r w:rsidR="00386F9C">
              <w:rPr>
                <w:rFonts w:ascii="Times New Roman" w:hAnsi="Times New Roman" w:cs="Times New Roman"/>
                <w:bCs/>
                <w:color w:val="000000" w:themeColor="text1"/>
                <w:sz w:val="24"/>
                <w:szCs w:val="24"/>
              </w:rPr>
              <w:t xml:space="preserve"> </w:t>
            </w:r>
            <w:r w:rsidR="00801FB4">
              <w:rPr>
                <w:rFonts w:ascii="Times New Roman" w:hAnsi="Times New Roman" w:cs="Times New Roman"/>
                <w:bCs/>
                <w:color w:val="000000" w:themeColor="text1"/>
                <w:sz w:val="24"/>
                <w:szCs w:val="24"/>
              </w:rPr>
              <w:t>округа</w:t>
            </w:r>
            <w:r w:rsidR="00503834">
              <w:rPr>
                <w:rFonts w:ascii="Times New Roman" w:hAnsi="Times New Roman" w:cs="Times New Roman"/>
                <w:bCs/>
                <w:color w:val="000000" w:themeColor="text1"/>
                <w:sz w:val="24"/>
                <w:szCs w:val="24"/>
              </w:rPr>
              <w:t xml:space="preserve"> Новгородской области</w:t>
            </w:r>
            <w:r w:rsidRPr="00D0450B">
              <w:rPr>
                <w:rFonts w:ascii="Times New Roman" w:hAnsi="Times New Roman" w:cs="Times New Roman"/>
                <w:bCs/>
                <w:color w:val="000000" w:themeColor="text1"/>
                <w:sz w:val="24"/>
                <w:szCs w:val="24"/>
              </w:rPr>
              <w:t>. Том 3.</w:t>
            </w:r>
          </w:p>
        </w:tc>
      </w:tr>
      <w:tr w:rsidR="00D0450B" w:rsidRPr="00D0450B" w14:paraId="164EB9AC"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293CA33A" w14:textId="77777777" w:rsidR="00554F06" w:rsidRPr="00D0450B" w:rsidRDefault="00554F06" w:rsidP="00652191">
            <w:pPr>
              <w:spacing w:after="0" w:line="240" w:lineRule="auto"/>
              <w:jc w:val="center"/>
              <w:rPr>
                <w:rFonts w:ascii="Times New Roman" w:hAnsi="Times New Roman" w:cs="Times New Roman"/>
                <w:b/>
                <w:color w:val="000000" w:themeColor="text1"/>
                <w:sz w:val="24"/>
                <w:szCs w:val="24"/>
              </w:rPr>
            </w:pPr>
            <w:r w:rsidRPr="00D0450B">
              <w:rPr>
                <w:rFonts w:ascii="Times New Roman" w:hAnsi="Times New Roman" w:cs="Times New Roman"/>
                <w:b/>
                <w:color w:val="000000" w:themeColor="text1"/>
                <w:sz w:val="24"/>
                <w:szCs w:val="24"/>
              </w:rPr>
              <w:t>Графические материалы</w:t>
            </w:r>
          </w:p>
        </w:tc>
      </w:tr>
      <w:tr w:rsidR="00D0450B" w:rsidRPr="00D0450B" w14:paraId="566951D7"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6535A78A"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b/>
                <w:color w:val="000000" w:themeColor="text1"/>
                <w:sz w:val="24"/>
                <w:szCs w:val="24"/>
              </w:rPr>
              <w:t>Генеральный план.</w:t>
            </w:r>
          </w:p>
        </w:tc>
      </w:tr>
      <w:tr w:rsidR="00D0450B" w:rsidRPr="00D0450B" w14:paraId="5E33B702"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217596D9"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1</w:t>
            </w:r>
          </w:p>
        </w:tc>
        <w:tc>
          <w:tcPr>
            <w:tcW w:w="7654" w:type="dxa"/>
            <w:tcBorders>
              <w:top w:val="single" w:sz="4" w:space="0" w:color="auto"/>
              <w:left w:val="single" w:sz="4" w:space="0" w:color="auto"/>
              <w:bottom w:val="single" w:sz="4" w:space="0" w:color="auto"/>
              <w:right w:val="single" w:sz="4" w:space="0" w:color="auto"/>
            </w:tcBorders>
            <w:vAlign w:val="center"/>
          </w:tcPr>
          <w:p w14:paraId="3728D255" w14:textId="3CE13BA1" w:rsidR="00554F06" w:rsidRPr="00D0450B" w:rsidRDefault="00554F06" w:rsidP="00652191">
            <w:pPr>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Карта границ насел</w:t>
            </w:r>
            <w:r w:rsidR="00503834">
              <w:rPr>
                <w:rFonts w:ascii="Times New Roman" w:hAnsi="Times New Roman" w:cs="Times New Roman"/>
                <w:bCs/>
                <w:color w:val="000000" w:themeColor="text1"/>
                <w:sz w:val="24"/>
                <w:szCs w:val="24"/>
              </w:rPr>
              <w:t>ё</w:t>
            </w:r>
            <w:r w:rsidRPr="00D0450B">
              <w:rPr>
                <w:rFonts w:ascii="Times New Roman" w:hAnsi="Times New Roman" w:cs="Times New Roman"/>
                <w:bCs/>
                <w:color w:val="000000" w:themeColor="text1"/>
                <w:sz w:val="24"/>
                <w:szCs w:val="24"/>
              </w:rPr>
              <w:t xml:space="preserve">нных пунктов </w:t>
            </w:r>
            <w:bookmarkStart w:id="4" w:name="_Hlk135992773"/>
            <w:r w:rsidRPr="00D0450B">
              <w:rPr>
                <w:rFonts w:ascii="Times New Roman" w:hAnsi="Times New Roman" w:cs="Times New Roman"/>
                <w:bCs/>
                <w:color w:val="000000" w:themeColor="text1"/>
                <w:sz w:val="24"/>
                <w:szCs w:val="24"/>
              </w:rPr>
              <w:t>(в том числе границ образуемых насел</w:t>
            </w:r>
            <w:r w:rsidR="00503834">
              <w:rPr>
                <w:rFonts w:ascii="Times New Roman" w:hAnsi="Times New Roman" w:cs="Times New Roman"/>
                <w:bCs/>
                <w:color w:val="000000" w:themeColor="text1"/>
                <w:sz w:val="24"/>
                <w:szCs w:val="24"/>
              </w:rPr>
              <w:t>ё</w:t>
            </w:r>
            <w:r w:rsidRPr="00D0450B">
              <w:rPr>
                <w:rFonts w:ascii="Times New Roman" w:hAnsi="Times New Roman" w:cs="Times New Roman"/>
                <w:bCs/>
                <w:color w:val="000000" w:themeColor="text1"/>
                <w:sz w:val="24"/>
                <w:szCs w:val="24"/>
              </w:rPr>
              <w:t>нных пунктов)</w:t>
            </w:r>
            <w:bookmarkEnd w:id="4"/>
            <w:r w:rsidRPr="00D0450B">
              <w:rPr>
                <w:rFonts w:ascii="Times New Roman" w:hAnsi="Times New Roman" w:cs="Times New Roman"/>
                <w:bCs/>
                <w:color w:val="000000" w:themeColor="text1"/>
                <w:sz w:val="24"/>
                <w:szCs w:val="24"/>
              </w:rPr>
              <w:t>, входящих в состав</w:t>
            </w:r>
            <w:r w:rsidR="00801FB4">
              <w:rPr>
                <w:rFonts w:ascii="Times New Roman" w:hAnsi="Times New Roman" w:cs="Times New Roman"/>
                <w:bCs/>
                <w:color w:val="000000" w:themeColor="text1"/>
                <w:sz w:val="24"/>
                <w:szCs w:val="24"/>
              </w:rPr>
              <w:t xml:space="preserve"> </w:t>
            </w:r>
            <w:r w:rsidR="00801FB4">
              <w:rPr>
                <w:rFonts w:ascii="Times New Roman" w:hAnsi="Times New Roman" w:cs="Times New Roman"/>
                <w:color w:val="000000" w:themeColor="text1"/>
                <w:sz w:val="24"/>
                <w:szCs w:val="24"/>
              </w:rPr>
              <w:t>Солецкого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 xml:space="preserve">. </w:t>
            </w:r>
            <w:r w:rsidRPr="00D0450B">
              <w:rPr>
                <w:rFonts w:ascii="Times New Roman" w:hAnsi="Times New Roman" w:cs="Times New Roman"/>
                <w:bCs/>
                <w:color w:val="000000" w:themeColor="text1"/>
                <w:sz w:val="24"/>
                <w:szCs w:val="24"/>
              </w:rPr>
              <w:t xml:space="preserve"> </w:t>
            </w:r>
          </w:p>
        </w:tc>
        <w:tc>
          <w:tcPr>
            <w:tcW w:w="1660" w:type="dxa"/>
            <w:tcBorders>
              <w:top w:val="single" w:sz="4" w:space="0" w:color="auto"/>
              <w:left w:val="single" w:sz="4" w:space="0" w:color="auto"/>
              <w:bottom w:val="single" w:sz="4" w:space="0" w:color="auto"/>
              <w:right w:val="single" w:sz="4" w:space="0" w:color="auto"/>
            </w:tcBorders>
            <w:vAlign w:val="center"/>
          </w:tcPr>
          <w:p w14:paraId="3419D601"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E48CB3B"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0100AEFB"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2</w:t>
            </w:r>
          </w:p>
        </w:tc>
        <w:tc>
          <w:tcPr>
            <w:tcW w:w="7654" w:type="dxa"/>
            <w:tcBorders>
              <w:top w:val="single" w:sz="4" w:space="0" w:color="auto"/>
              <w:left w:val="single" w:sz="4" w:space="0" w:color="auto"/>
              <w:bottom w:val="single" w:sz="4" w:space="0" w:color="auto"/>
              <w:right w:val="single" w:sz="4" w:space="0" w:color="auto"/>
            </w:tcBorders>
            <w:vAlign w:val="center"/>
          </w:tcPr>
          <w:p w14:paraId="12459234" w14:textId="493DD0C7" w:rsidR="00554F06" w:rsidRPr="00D0450B" w:rsidRDefault="00554F06" w:rsidP="00652191">
            <w:pPr>
              <w:snapToGrid w:val="0"/>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Карта планируемого размещения объектов местного значения</w:t>
            </w:r>
            <w:r w:rsidR="00315FE4">
              <w:rPr>
                <w:rFonts w:ascii="Times New Roman" w:hAnsi="Times New Roman" w:cs="Times New Roman"/>
                <w:bCs/>
                <w:color w:val="000000" w:themeColor="text1"/>
                <w:sz w:val="24"/>
                <w:szCs w:val="24"/>
              </w:rPr>
              <w:t xml:space="preserve"> </w:t>
            </w:r>
            <w:r w:rsidR="00801FB4">
              <w:rPr>
                <w:rFonts w:ascii="Times New Roman" w:hAnsi="Times New Roman" w:cs="Times New Roman"/>
                <w:color w:val="000000" w:themeColor="text1"/>
                <w:sz w:val="24"/>
                <w:szCs w:val="24"/>
              </w:rPr>
              <w:t>Солецкого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12067F28"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7C1A99D"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69A96046"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3</w:t>
            </w:r>
          </w:p>
        </w:tc>
        <w:tc>
          <w:tcPr>
            <w:tcW w:w="7654" w:type="dxa"/>
            <w:tcBorders>
              <w:top w:val="single" w:sz="4" w:space="0" w:color="auto"/>
              <w:left w:val="single" w:sz="4" w:space="0" w:color="auto"/>
              <w:bottom w:val="single" w:sz="4" w:space="0" w:color="auto"/>
              <w:right w:val="single" w:sz="4" w:space="0" w:color="auto"/>
            </w:tcBorders>
            <w:vAlign w:val="center"/>
          </w:tcPr>
          <w:p w14:paraId="21DF4AB7" w14:textId="4F8E9BAC" w:rsidR="00554F06" w:rsidRPr="00D0450B" w:rsidRDefault="00554F06" w:rsidP="00652191">
            <w:pPr>
              <w:snapToGrid w:val="0"/>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 xml:space="preserve">Карта функциональных зон </w:t>
            </w:r>
            <w:r w:rsidR="00801FB4">
              <w:rPr>
                <w:rFonts w:ascii="Times New Roman" w:hAnsi="Times New Roman" w:cs="Times New Roman"/>
                <w:color w:val="000000" w:themeColor="text1"/>
                <w:sz w:val="24"/>
                <w:szCs w:val="24"/>
              </w:rPr>
              <w:t>Солецкого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0E421238"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39DA963"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7B94B982"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b/>
                <w:bCs/>
                <w:iCs/>
                <w:color w:val="000000" w:themeColor="text1"/>
                <w:sz w:val="24"/>
                <w:szCs w:val="24"/>
              </w:rPr>
              <w:t>Материалы по обоснованию генерального плана.</w:t>
            </w:r>
          </w:p>
        </w:tc>
      </w:tr>
      <w:tr w:rsidR="00D0450B" w:rsidRPr="00D0450B" w14:paraId="3F0AD618"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227809DE"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1</w:t>
            </w:r>
          </w:p>
        </w:tc>
        <w:tc>
          <w:tcPr>
            <w:tcW w:w="7654" w:type="dxa"/>
            <w:tcBorders>
              <w:top w:val="single" w:sz="4" w:space="0" w:color="auto"/>
              <w:left w:val="single" w:sz="4" w:space="0" w:color="auto"/>
              <w:bottom w:val="single" w:sz="4" w:space="0" w:color="auto"/>
              <w:right w:val="single" w:sz="4" w:space="0" w:color="auto"/>
            </w:tcBorders>
            <w:vAlign w:val="center"/>
          </w:tcPr>
          <w:p w14:paraId="721F4763" w14:textId="5E0470C3" w:rsidR="00554F06" w:rsidRPr="00D0450B" w:rsidRDefault="00554F06" w:rsidP="00652191">
            <w:pPr>
              <w:pStyle w:val="aff6"/>
              <w:snapToGrid w:val="0"/>
              <w:jc w:val="both"/>
              <w:rPr>
                <w:rFonts w:ascii="Times New Roman" w:hAnsi="Times New Roman" w:cs="Times New Roman"/>
                <w:bCs/>
                <w:color w:val="000000" w:themeColor="text1"/>
                <w:sz w:val="24"/>
                <w:szCs w:val="24"/>
              </w:rPr>
            </w:pPr>
            <w:r w:rsidRPr="00D0450B">
              <w:rPr>
                <w:rFonts w:ascii="Times New Roman" w:hAnsi="Times New Roman" w:cs="Times New Roman"/>
                <w:color w:val="000000" w:themeColor="text1"/>
                <w:sz w:val="24"/>
                <w:szCs w:val="24"/>
              </w:rPr>
              <w:t xml:space="preserve">Карта местоположения существующих и строящихся объектов </w:t>
            </w:r>
            <w:r w:rsidR="00315FE4">
              <w:rPr>
                <w:rFonts w:ascii="Times New Roman" w:hAnsi="Times New Roman" w:cs="Times New Roman"/>
                <w:color w:val="000000" w:themeColor="text1"/>
                <w:sz w:val="24"/>
                <w:szCs w:val="24"/>
              </w:rPr>
              <w:t xml:space="preserve">федерального, регионального и </w:t>
            </w:r>
            <w:r w:rsidRPr="00D0450B">
              <w:rPr>
                <w:rFonts w:ascii="Times New Roman" w:hAnsi="Times New Roman" w:cs="Times New Roman"/>
                <w:color w:val="000000" w:themeColor="text1"/>
                <w:sz w:val="24"/>
                <w:szCs w:val="24"/>
              </w:rPr>
              <w:t xml:space="preserve">местного значения, иных объектов, территорий и зон </w:t>
            </w:r>
            <w:r w:rsidR="00801FB4">
              <w:rPr>
                <w:rFonts w:ascii="Times New Roman" w:hAnsi="Times New Roman" w:cs="Times New Roman"/>
                <w:color w:val="000000" w:themeColor="text1"/>
                <w:sz w:val="24"/>
                <w:szCs w:val="24"/>
              </w:rPr>
              <w:t>Солецкого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35029495"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М 1:25 000</w:t>
            </w:r>
          </w:p>
        </w:tc>
      </w:tr>
      <w:tr w:rsidR="00D0450B" w:rsidRPr="00D0450B" w14:paraId="58E5ACE6"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1DC438E1"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2</w:t>
            </w:r>
          </w:p>
        </w:tc>
        <w:tc>
          <w:tcPr>
            <w:tcW w:w="7654" w:type="dxa"/>
            <w:tcBorders>
              <w:top w:val="single" w:sz="4" w:space="0" w:color="auto"/>
              <w:left w:val="single" w:sz="4" w:space="0" w:color="auto"/>
              <w:bottom w:val="single" w:sz="4" w:space="0" w:color="auto"/>
              <w:right w:val="single" w:sz="4" w:space="0" w:color="auto"/>
            </w:tcBorders>
            <w:vAlign w:val="center"/>
          </w:tcPr>
          <w:p w14:paraId="0BC6C145" w14:textId="795BA586" w:rsidR="00554F06" w:rsidRPr="00D0450B" w:rsidRDefault="00554F06" w:rsidP="00652191">
            <w:pPr>
              <w:pStyle w:val="aff6"/>
              <w:snapToGrid w:val="0"/>
              <w:jc w:val="both"/>
              <w:rPr>
                <w:rFonts w:ascii="Times New Roman" w:hAnsi="Times New Roman" w:cs="Times New Roman"/>
                <w:bCs/>
                <w:color w:val="000000" w:themeColor="text1"/>
                <w:sz w:val="24"/>
                <w:szCs w:val="24"/>
              </w:rPr>
            </w:pPr>
            <w:r w:rsidRPr="00D0450B">
              <w:rPr>
                <w:rFonts w:ascii="Times New Roman" w:hAnsi="Times New Roman" w:cs="Times New Roman"/>
                <w:color w:val="000000" w:themeColor="text1"/>
                <w:sz w:val="24"/>
                <w:szCs w:val="24"/>
              </w:rPr>
              <w:t>Карта особо охраняемых природных территорий регионального</w:t>
            </w:r>
            <w:r w:rsidR="00315FE4">
              <w:rPr>
                <w:rFonts w:ascii="Times New Roman" w:hAnsi="Times New Roman" w:cs="Times New Roman"/>
                <w:color w:val="000000" w:themeColor="text1"/>
                <w:sz w:val="24"/>
                <w:szCs w:val="24"/>
              </w:rPr>
              <w:t>, местного</w:t>
            </w:r>
            <w:r w:rsidRPr="00D0450B">
              <w:rPr>
                <w:rFonts w:ascii="Times New Roman" w:hAnsi="Times New Roman" w:cs="Times New Roman"/>
                <w:color w:val="000000" w:themeColor="text1"/>
                <w:sz w:val="24"/>
                <w:szCs w:val="24"/>
              </w:rPr>
              <w:t xml:space="preserve"> значения и границ территории объектов культурного наследия </w:t>
            </w:r>
            <w:r w:rsidR="00801FB4">
              <w:rPr>
                <w:rFonts w:ascii="Times New Roman" w:hAnsi="Times New Roman" w:cs="Times New Roman"/>
                <w:color w:val="000000" w:themeColor="text1"/>
                <w:sz w:val="24"/>
                <w:szCs w:val="24"/>
              </w:rPr>
              <w:t>Солецкого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62F12A03"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053247A"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E26DE66"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3</w:t>
            </w:r>
          </w:p>
        </w:tc>
        <w:tc>
          <w:tcPr>
            <w:tcW w:w="7654" w:type="dxa"/>
            <w:tcBorders>
              <w:top w:val="single" w:sz="4" w:space="0" w:color="auto"/>
              <w:left w:val="single" w:sz="4" w:space="0" w:color="auto"/>
              <w:bottom w:val="single" w:sz="4" w:space="0" w:color="auto"/>
              <w:right w:val="single" w:sz="4" w:space="0" w:color="auto"/>
            </w:tcBorders>
            <w:vAlign w:val="center"/>
          </w:tcPr>
          <w:p w14:paraId="342EF002" w14:textId="6B9A44BA" w:rsidR="00554F06" w:rsidRPr="00D0450B" w:rsidRDefault="00554F06" w:rsidP="00652191">
            <w:pPr>
              <w:pStyle w:val="ac"/>
              <w:snapToGrid w:val="0"/>
              <w:ind w:firstLine="0"/>
              <w:rPr>
                <w:rFonts w:ascii="Times New Roman" w:hAnsi="Times New Roman"/>
                <w:bCs/>
                <w:color w:val="000000" w:themeColor="text1"/>
                <w:sz w:val="24"/>
                <w:szCs w:val="24"/>
              </w:rPr>
            </w:pPr>
            <w:r w:rsidRPr="00D0450B">
              <w:rPr>
                <w:rFonts w:ascii="Times New Roman" w:hAnsi="Times New Roman"/>
                <w:color w:val="000000" w:themeColor="text1"/>
                <w:sz w:val="24"/>
                <w:szCs w:val="24"/>
              </w:rPr>
              <w:t>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w:t>
            </w:r>
            <w:r w:rsidR="00315FE4">
              <w:rPr>
                <w:rFonts w:ascii="Times New Roman" w:hAnsi="Times New Roman"/>
                <w:color w:val="000000" w:themeColor="text1"/>
                <w:sz w:val="24"/>
                <w:szCs w:val="24"/>
              </w:rPr>
              <w:t>и</w:t>
            </w:r>
            <w:r w:rsidRPr="00D0450B">
              <w:rPr>
                <w:rFonts w:ascii="Times New Roman" w:hAnsi="Times New Roman"/>
                <w:color w:val="000000" w:themeColor="text1"/>
                <w:sz w:val="24"/>
                <w:szCs w:val="24"/>
              </w:rPr>
              <w:t xml:space="preserve">, границ лесничеств </w:t>
            </w:r>
            <w:r w:rsidR="00503834">
              <w:rPr>
                <w:rFonts w:ascii="Times New Roman" w:hAnsi="Times New Roman"/>
                <w:color w:val="000000" w:themeColor="text1"/>
                <w:sz w:val="24"/>
                <w:szCs w:val="24"/>
              </w:rPr>
              <w:t xml:space="preserve">Солецкого </w:t>
            </w:r>
            <w:r w:rsidR="008D5867">
              <w:rPr>
                <w:rFonts w:ascii="Times New Roman" w:hAnsi="Times New Roman"/>
                <w:color w:val="000000" w:themeColor="text1"/>
                <w:sz w:val="24"/>
                <w:szCs w:val="24"/>
              </w:rPr>
              <w:t>муниципального округа</w:t>
            </w:r>
            <w:r w:rsidR="00503834">
              <w:rPr>
                <w:rFonts w:ascii="Times New Roman" w:hAnsi="Times New Roman"/>
                <w:color w:val="000000" w:themeColor="text1"/>
                <w:sz w:val="24"/>
                <w:szCs w:val="24"/>
              </w:rPr>
              <w:t xml:space="preserve"> Новгородской области</w:t>
            </w:r>
            <w:r w:rsidR="008D5867" w:rsidRPr="00D0450B">
              <w:rPr>
                <w:rFonts w:ascii="Times New Roman" w:hAnsi="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07BA476F"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280668" w:rsidRPr="00D0450B" w14:paraId="5FFF618A"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60AB03CE" w14:textId="77777777" w:rsidR="00554F06" w:rsidRPr="00D0450B" w:rsidRDefault="00554F06" w:rsidP="00652191">
            <w:pPr>
              <w:snapToGrid w:val="0"/>
              <w:spacing w:after="0" w:line="240" w:lineRule="auto"/>
              <w:jc w:val="center"/>
              <w:rPr>
                <w:rFonts w:ascii="Times New Roman" w:hAnsi="Times New Roman" w:cs="Times New Roman"/>
                <w:bCs/>
                <w:color w:val="000000" w:themeColor="text1"/>
                <w:sz w:val="24"/>
                <w:szCs w:val="24"/>
              </w:rPr>
            </w:pP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1BBDEB7A" w14:textId="77777777" w:rsidR="00554F06" w:rsidRPr="00D0450B" w:rsidRDefault="00554F06" w:rsidP="00652191">
            <w:pPr>
              <w:snapToGrid w:val="0"/>
              <w:spacing w:after="0" w:line="240" w:lineRule="auto"/>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 xml:space="preserve">CD-диск с электронной версией </w:t>
            </w:r>
          </w:p>
        </w:tc>
      </w:tr>
    </w:tbl>
    <w:p w14:paraId="76E71E45" w14:textId="62B9ABC9" w:rsidR="008B5875" w:rsidRPr="00D0450B" w:rsidRDefault="008B5875" w:rsidP="008B5875">
      <w:pPr>
        <w:rPr>
          <w:color w:val="000000" w:themeColor="text1"/>
        </w:rPr>
      </w:pPr>
      <w:bookmarkStart w:id="5" w:name="_Hlk93565542"/>
    </w:p>
    <w:p w14:paraId="08002BCB" w14:textId="099CC232" w:rsidR="008B5875" w:rsidRDefault="008B5875" w:rsidP="008B5875"/>
    <w:p w14:paraId="5DD2BB86" w14:textId="24C120DE" w:rsidR="008B5875" w:rsidRDefault="008B5875" w:rsidP="008B5875"/>
    <w:p w14:paraId="2016A5B0" w14:textId="1FDF1DE4" w:rsidR="008B5875" w:rsidRDefault="008B5875" w:rsidP="008B5875"/>
    <w:p w14:paraId="4D8A7C35" w14:textId="54CBE8ED" w:rsidR="008B5875" w:rsidRDefault="008B5875" w:rsidP="008B5875"/>
    <w:p w14:paraId="2DB3A69D" w14:textId="600B98B2" w:rsidR="008B5875" w:rsidRDefault="008B5875" w:rsidP="008B5875"/>
    <w:p w14:paraId="46972325" w14:textId="6863FCFF" w:rsidR="008B5875" w:rsidRDefault="008B5875" w:rsidP="008B5875"/>
    <w:p w14:paraId="5EEDA88A" w14:textId="5E67912B" w:rsidR="008B5875" w:rsidRDefault="008B5875" w:rsidP="008B5875"/>
    <w:p w14:paraId="4639130F" w14:textId="77777777" w:rsidR="008B5875" w:rsidRPr="008B5875" w:rsidRDefault="008B5875" w:rsidP="008B5875"/>
    <w:sdt>
      <w:sdtPr>
        <w:rPr>
          <w:rFonts w:asciiTheme="minorHAnsi" w:eastAsiaTheme="minorHAnsi" w:hAnsiTheme="minorHAnsi" w:cstheme="minorBidi"/>
          <w:color w:val="auto"/>
          <w:sz w:val="22"/>
          <w:szCs w:val="22"/>
          <w:lang w:eastAsia="en-US"/>
        </w:rPr>
        <w:id w:val="-1082519123"/>
        <w:docPartObj>
          <w:docPartGallery w:val="Table of Contents"/>
          <w:docPartUnique/>
        </w:docPartObj>
      </w:sdtPr>
      <w:sdtEndPr>
        <w:rPr>
          <w:b/>
          <w:bCs/>
        </w:rPr>
      </w:sdtEndPr>
      <w:sdtContent>
        <w:p w14:paraId="16320687" w14:textId="21AD96B6" w:rsidR="008B5875" w:rsidRDefault="008B5875" w:rsidP="008B5875">
          <w:pPr>
            <w:pStyle w:val="affffc"/>
            <w:jc w:val="center"/>
            <w:rPr>
              <w:rFonts w:asciiTheme="minorHAnsi" w:eastAsiaTheme="minorHAnsi" w:hAnsiTheme="minorHAnsi" w:cstheme="minorBidi"/>
              <w:color w:val="auto"/>
              <w:sz w:val="22"/>
              <w:szCs w:val="22"/>
              <w:lang w:eastAsia="en-US"/>
            </w:rPr>
          </w:pPr>
        </w:p>
        <w:p w14:paraId="1B7B7DE4" w14:textId="4266FD28" w:rsidR="008B5875" w:rsidRDefault="008B5875" w:rsidP="008B5875"/>
        <w:p w14:paraId="040AC9FE" w14:textId="77777777" w:rsidR="008B5875" w:rsidRPr="008B5875" w:rsidRDefault="008B5875" w:rsidP="008B5875"/>
        <w:p w14:paraId="49E82DC4" w14:textId="1831309A" w:rsidR="00960F4A" w:rsidRPr="00323E8C" w:rsidRDefault="00960F4A" w:rsidP="00323E8C">
          <w:pPr>
            <w:pStyle w:val="affffc"/>
            <w:jc w:val="center"/>
            <w:rPr>
              <w:rFonts w:ascii="Times New Roman" w:hAnsi="Times New Roman"/>
              <w:color w:val="auto"/>
              <w:sz w:val="28"/>
              <w:szCs w:val="28"/>
            </w:rPr>
          </w:pPr>
          <w:r w:rsidRPr="00323E8C">
            <w:rPr>
              <w:rFonts w:ascii="Times New Roman" w:hAnsi="Times New Roman"/>
              <w:color w:val="auto"/>
              <w:sz w:val="28"/>
              <w:szCs w:val="28"/>
            </w:rPr>
            <w:lastRenderedPageBreak/>
            <w:t>Оглавление</w:t>
          </w:r>
        </w:p>
        <w:p w14:paraId="1B8F659D" w14:textId="37F0FEE9" w:rsidR="00CB4BA6" w:rsidRDefault="00960F4A" w:rsidP="00CB4BA6">
          <w:pPr>
            <w:pStyle w:val="1f1"/>
            <w:rPr>
              <w:rFonts w:asciiTheme="minorHAnsi" w:eastAsiaTheme="minorEastAsia" w:hAnsiTheme="minorHAnsi" w:cstheme="minorBidi"/>
              <w:sz w:val="22"/>
              <w:szCs w:val="22"/>
              <w:lang w:eastAsia="ru-RU"/>
              <w14:ligatures w14:val="standardContextual"/>
            </w:rPr>
          </w:pPr>
          <w:r w:rsidRPr="00323E8C">
            <w:fldChar w:fldCharType="begin"/>
          </w:r>
          <w:r w:rsidRPr="00323E8C">
            <w:instrText xml:space="preserve"> TOC \o "1-3" \h \z \u </w:instrText>
          </w:r>
          <w:r w:rsidRPr="00323E8C">
            <w:fldChar w:fldCharType="separate"/>
          </w:r>
          <w:hyperlink w:anchor="_Toc136442221" w:history="1">
            <w:r w:rsidR="00CB4BA6" w:rsidRPr="008D7AEE">
              <w:rPr>
                <w:rStyle w:val="a9"/>
                <w:rFonts w:eastAsia="Calibri"/>
              </w:rPr>
              <w:t>ВВЕДЕНИЕ</w:t>
            </w:r>
            <w:r w:rsidR="00CB4BA6">
              <w:rPr>
                <w:webHidden/>
              </w:rPr>
              <w:tab/>
            </w:r>
            <w:r w:rsidR="00CB4BA6">
              <w:rPr>
                <w:webHidden/>
              </w:rPr>
              <w:fldChar w:fldCharType="begin"/>
            </w:r>
            <w:r w:rsidR="00CB4BA6">
              <w:rPr>
                <w:webHidden/>
              </w:rPr>
              <w:instrText xml:space="preserve"> PAGEREF _Toc136442221 \h </w:instrText>
            </w:r>
            <w:r w:rsidR="00CB4BA6">
              <w:rPr>
                <w:webHidden/>
              </w:rPr>
            </w:r>
            <w:r w:rsidR="00CB4BA6">
              <w:rPr>
                <w:webHidden/>
              </w:rPr>
              <w:fldChar w:fldCharType="separate"/>
            </w:r>
            <w:r w:rsidR="0031318A">
              <w:rPr>
                <w:webHidden/>
              </w:rPr>
              <w:t>5</w:t>
            </w:r>
            <w:r w:rsidR="00CB4BA6">
              <w:rPr>
                <w:webHidden/>
              </w:rPr>
              <w:fldChar w:fldCharType="end"/>
            </w:r>
          </w:hyperlink>
        </w:p>
        <w:p w14:paraId="6739E703" w14:textId="6918EDB4"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22" w:history="1">
            <w:r w:rsidR="00CB4BA6" w:rsidRPr="008D7AEE">
              <w:rPr>
                <w:rStyle w:val="a9"/>
                <w:rFonts w:eastAsia="Calibri"/>
              </w:rPr>
              <w:t>1.</w:t>
            </w:r>
            <w:r w:rsidR="00CB4BA6">
              <w:rPr>
                <w:rFonts w:asciiTheme="minorHAnsi" w:eastAsiaTheme="minorEastAsia" w:hAnsiTheme="minorHAnsi" w:cstheme="minorBidi"/>
                <w:sz w:val="22"/>
                <w:szCs w:val="22"/>
                <w:lang w:eastAsia="ru-RU"/>
                <w14:ligatures w14:val="standardContextual"/>
              </w:rPr>
              <w:tab/>
            </w:r>
            <w:r w:rsidR="00CB4BA6" w:rsidRPr="008D7AEE">
              <w:rPr>
                <w:rStyle w:val="a9"/>
                <w:rFonts w:eastAsia="Calibri"/>
              </w:rPr>
              <w:t>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ОРГАНИЗАЦИЯХ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CB4BA6">
              <w:rPr>
                <w:webHidden/>
              </w:rPr>
              <w:tab/>
            </w:r>
            <w:r w:rsidR="00CB4BA6">
              <w:rPr>
                <w:webHidden/>
              </w:rPr>
              <w:fldChar w:fldCharType="begin"/>
            </w:r>
            <w:r w:rsidR="00CB4BA6">
              <w:rPr>
                <w:webHidden/>
              </w:rPr>
              <w:instrText xml:space="preserve"> PAGEREF _Toc136442222 \h </w:instrText>
            </w:r>
            <w:r w:rsidR="00CB4BA6">
              <w:rPr>
                <w:webHidden/>
              </w:rPr>
            </w:r>
            <w:r w:rsidR="00CB4BA6">
              <w:rPr>
                <w:webHidden/>
              </w:rPr>
              <w:fldChar w:fldCharType="separate"/>
            </w:r>
            <w:r w:rsidR="0031318A">
              <w:rPr>
                <w:webHidden/>
              </w:rPr>
              <w:t>7</w:t>
            </w:r>
            <w:r w:rsidR="00CB4BA6">
              <w:rPr>
                <w:webHidden/>
              </w:rPr>
              <w:fldChar w:fldCharType="end"/>
            </w:r>
          </w:hyperlink>
        </w:p>
        <w:p w14:paraId="33605A06" w14:textId="2480B608"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23" w:history="1">
            <w:r w:rsidR="00CB4BA6" w:rsidRPr="008D7AEE">
              <w:rPr>
                <w:rStyle w:val="a9"/>
                <w:rFonts w:eastAsia="Calibri"/>
              </w:rPr>
              <w:t>2. АНАЛИЗ ИСПОЛЬЗОВАНИЯ ТЕРРИТОРИИ СОЛЕЦКОГО МУНИЦИПАЛЬНОГО ОКРУГА НОВГОРОДСКОЙ ОБЛАСТИ, ВОЗМОЖНЫЕ НАПРАВЛЕНИЯ РАЗВИТИЯ ЭТИХ ТЕРРИТОРИЙ И ПРОГНОЗИРУЕМЫХ ОГРАНИЧЕНИЙ ИХ ИСПОЛЬЗОВАНИЯ</w:t>
            </w:r>
            <w:r w:rsidR="00CB4BA6">
              <w:rPr>
                <w:webHidden/>
              </w:rPr>
              <w:tab/>
            </w:r>
            <w:r w:rsidR="00CB4BA6">
              <w:rPr>
                <w:webHidden/>
              </w:rPr>
              <w:fldChar w:fldCharType="begin"/>
            </w:r>
            <w:r w:rsidR="00CB4BA6">
              <w:rPr>
                <w:webHidden/>
              </w:rPr>
              <w:instrText xml:space="preserve"> PAGEREF _Toc136442223 \h </w:instrText>
            </w:r>
            <w:r w:rsidR="00CB4BA6">
              <w:rPr>
                <w:webHidden/>
              </w:rPr>
            </w:r>
            <w:r w:rsidR="00CB4BA6">
              <w:rPr>
                <w:webHidden/>
              </w:rPr>
              <w:fldChar w:fldCharType="separate"/>
            </w:r>
            <w:r w:rsidR="0031318A">
              <w:rPr>
                <w:webHidden/>
              </w:rPr>
              <w:t>22</w:t>
            </w:r>
            <w:r w:rsidR="00CB4BA6">
              <w:rPr>
                <w:webHidden/>
              </w:rPr>
              <w:fldChar w:fldCharType="end"/>
            </w:r>
          </w:hyperlink>
        </w:p>
        <w:p w14:paraId="126A5C4B" w14:textId="7DD7BA4C"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24" w:history="1">
            <w:r w:rsidR="00CB4BA6" w:rsidRPr="008D7AEE">
              <w:rPr>
                <w:rStyle w:val="a9"/>
                <w:rFonts w:eastAsia="Calibri"/>
              </w:rPr>
              <w:t>2.1. Основные предпосылки и приоритеты развития Солецкого муниципального округа</w:t>
            </w:r>
            <w:r w:rsidR="00CB4BA6">
              <w:rPr>
                <w:webHidden/>
              </w:rPr>
              <w:tab/>
            </w:r>
            <w:r w:rsidR="00CB4BA6">
              <w:rPr>
                <w:webHidden/>
              </w:rPr>
              <w:fldChar w:fldCharType="begin"/>
            </w:r>
            <w:r w:rsidR="00CB4BA6">
              <w:rPr>
                <w:webHidden/>
              </w:rPr>
              <w:instrText xml:space="preserve"> PAGEREF _Toc136442224 \h </w:instrText>
            </w:r>
            <w:r w:rsidR="00CB4BA6">
              <w:rPr>
                <w:webHidden/>
              </w:rPr>
            </w:r>
            <w:r w:rsidR="00CB4BA6">
              <w:rPr>
                <w:webHidden/>
              </w:rPr>
              <w:fldChar w:fldCharType="separate"/>
            </w:r>
            <w:r w:rsidR="0031318A">
              <w:rPr>
                <w:webHidden/>
              </w:rPr>
              <w:t>22</w:t>
            </w:r>
            <w:r w:rsidR="00CB4BA6">
              <w:rPr>
                <w:webHidden/>
              </w:rPr>
              <w:fldChar w:fldCharType="end"/>
            </w:r>
          </w:hyperlink>
        </w:p>
        <w:p w14:paraId="156360FF" w14:textId="6A787DCA"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25" w:history="1">
            <w:r w:rsidR="00CB4BA6" w:rsidRPr="008D7AEE">
              <w:rPr>
                <w:rStyle w:val="a9"/>
                <w:rFonts w:eastAsia="Calibri"/>
              </w:rPr>
              <w:t>2.2. Природно-ресурсный потенциал</w:t>
            </w:r>
            <w:r w:rsidR="00CB4BA6">
              <w:rPr>
                <w:webHidden/>
              </w:rPr>
              <w:tab/>
            </w:r>
            <w:r w:rsidR="00CB4BA6">
              <w:rPr>
                <w:webHidden/>
              </w:rPr>
              <w:fldChar w:fldCharType="begin"/>
            </w:r>
            <w:r w:rsidR="00CB4BA6">
              <w:rPr>
                <w:webHidden/>
              </w:rPr>
              <w:instrText xml:space="preserve"> PAGEREF _Toc136442225 \h </w:instrText>
            </w:r>
            <w:r w:rsidR="00CB4BA6">
              <w:rPr>
                <w:webHidden/>
              </w:rPr>
            </w:r>
            <w:r w:rsidR="00CB4BA6">
              <w:rPr>
                <w:webHidden/>
              </w:rPr>
              <w:fldChar w:fldCharType="separate"/>
            </w:r>
            <w:r w:rsidR="0031318A">
              <w:rPr>
                <w:webHidden/>
              </w:rPr>
              <w:t>30</w:t>
            </w:r>
            <w:r w:rsidR="00CB4BA6">
              <w:rPr>
                <w:webHidden/>
              </w:rPr>
              <w:fldChar w:fldCharType="end"/>
            </w:r>
          </w:hyperlink>
        </w:p>
        <w:p w14:paraId="208CCF82" w14:textId="347E335E"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26" w:history="1">
            <w:r w:rsidR="00CB4BA6" w:rsidRPr="008D7AEE">
              <w:rPr>
                <w:rStyle w:val="a9"/>
                <w:rFonts w:eastAsia="Calibri"/>
              </w:rPr>
              <w:t>2.3. Минерально- сырьевые ресурсы</w:t>
            </w:r>
            <w:r w:rsidR="00CB4BA6">
              <w:rPr>
                <w:webHidden/>
              </w:rPr>
              <w:tab/>
            </w:r>
            <w:r w:rsidR="00CB4BA6">
              <w:rPr>
                <w:webHidden/>
              </w:rPr>
              <w:fldChar w:fldCharType="begin"/>
            </w:r>
            <w:r w:rsidR="00CB4BA6">
              <w:rPr>
                <w:webHidden/>
              </w:rPr>
              <w:instrText xml:space="preserve"> PAGEREF _Toc136442226 \h </w:instrText>
            </w:r>
            <w:r w:rsidR="00CB4BA6">
              <w:rPr>
                <w:webHidden/>
              </w:rPr>
            </w:r>
            <w:r w:rsidR="00CB4BA6">
              <w:rPr>
                <w:webHidden/>
              </w:rPr>
              <w:fldChar w:fldCharType="separate"/>
            </w:r>
            <w:r w:rsidR="0031318A">
              <w:rPr>
                <w:webHidden/>
              </w:rPr>
              <w:t>33</w:t>
            </w:r>
            <w:r w:rsidR="00CB4BA6">
              <w:rPr>
                <w:webHidden/>
              </w:rPr>
              <w:fldChar w:fldCharType="end"/>
            </w:r>
          </w:hyperlink>
        </w:p>
        <w:p w14:paraId="550182E5" w14:textId="5F08298F"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27" w:history="1">
            <w:r w:rsidR="00CB4BA6" w:rsidRPr="008D7AEE">
              <w:rPr>
                <w:rStyle w:val="a9"/>
                <w:rFonts w:eastAsia="Calibri"/>
              </w:rPr>
              <w:t>2.4. Растительность и животный мир</w:t>
            </w:r>
            <w:r w:rsidR="00CB4BA6">
              <w:rPr>
                <w:webHidden/>
              </w:rPr>
              <w:tab/>
            </w:r>
            <w:r w:rsidR="00CB4BA6">
              <w:rPr>
                <w:webHidden/>
              </w:rPr>
              <w:fldChar w:fldCharType="begin"/>
            </w:r>
            <w:r w:rsidR="00CB4BA6">
              <w:rPr>
                <w:webHidden/>
              </w:rPr>
              <w:instrText xml:space="preserve"> PAGEREF _Toc136442227 \h </w:instrText>
            </w:r>
            <w:r w:rsidR="00CB4BA6">
              <w:rPr>
                <w:webHidden/>
              </w:rPr>
            </w:r>
            <w:r w:rsidR="00CB4BA6">
              <w:rPr>
                <w:webHidden/>
              </w:rPr>
              <w:fldChar w:fldCharType="separate"/>
            </w:r>
            <w:r w:rsidR="0031318A">
              <w:rPr>
                <w:webHidden/>
              </w:rPr>
              <w:t>33</w:t>
            </w:r>
            <w:r w:rsidR="00CB4BA6">
              <w:rPr>
                <w:webHidden/>
              </w:rPr>
              <w:fldChar w:fldCharType="end"/>
            </w:r>
          </w:hyperlink>
        </w:p>
        <w:p w14:paraId="36076EC6" w14:textId="4CACFB51"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28" w:history="1">
            <w:r w:rsidR="00CB4BA6" w:rsidRPr="008D7AEE">
              <w:rPr>
                <w:rStyle w:val="a9"/>
                <w:rFonts w:eastAsia="Calibri"/>
              </w:rPr>
              <w:t>2.5. Инженерно- геологические условия и инженерно-строительное районирование</w:t>
            </w:r>
            <w:r w:rsidR="00CB4BA6">
              <w:rPr>
                <w:webHidden/>
              </w:rPr>
              <w:tab/>
            </w:r>
            <w:r w:rsidR="00CB4BA6">
              <w:rPr>
                <w:webHidden/>
              </w:rPr>
              <w:fldChar w:fldCharType="begin"/>
            </w:r>
            <w:r w:rsidR="00CB4BA6">
              <w:rPr>
                <w:webHidden/>
              </w:rPr>
              <w:instrText xml:space="preserve"> PAGEREF _Toc136442228 \h </w:instrText>
            </w:r>
            <w:r w:rsidR="00CB4BA6">
              <w:rPr>
                <w:webHidden/>
              </w:rPr>
            </w:r>
            <w:r w:rsidR="00CB4BA6">
              <w:rPr>
                <w:webHidden/>
              </w:rPr>
              <w:fldChar w:fldCharType="separate"/>
            </w:r>
            <w:r w:rsidR="0031318A">
              <w:rPr>
                <w:webHidden/>
              </w:rPr>
              <w:t>34</w:t>
            </w:r>
            <w:r w:rsidR="00CB4BA6">
              <w:rPr>
                <w:webHidden/>
              </w:rPr>
              <w:fldChar w:fldCharType="end"/>
            </w:r>
          </w:hyperlink>
        </w:p>
        <w:p w14:paraId="563164C4" w14:textId="550FF2F0"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29" w:history="1">
            <w:r w:rsidR="00CB4BA6" w:rsidRPr="008D7AEE">
              <w:rPr>
                <w:rStyle w:val="a9"/>
                <w:rFonts w:eastAsia="Calibri"/>
              </w:rPr>
              <w:t>2.6. Социально-экономический потенциал</w:t>
            </w:r>
            <w:r w:rsidR="00CB4BA6">
              <w:rPr>
                <w:webHidden/>
              </w:rPr>
              <w:tab/>
            </w:r>
            <w:r w:rsidR="00CB4BA6">
              <w:rPr>
                <w:webHidden/>
              </w:rPr>
              <w:fldChar w:fldCharType="begin"/>
            </w:r>
            <w:r w:rsidR="00CB4BA6">
              <w:rPr>
                <w:webHidden/>
              </w:rPr>
              <w:instrText xml:space="preserve"> PAGEREF _Toc136442229 \h </w:instrText>
            </w:r>
            <w:r w:rsidR="00CB4BA6">
              <w:rPr>
                <w:webHidden/>
              </w:rPr>
            </w:r>
            <w:r w:rsidR="00CB4BA6">
              <w:rPr>
                <w:webHidden/>
              </w:rPr>
              <w:fldChar w:fldCharType="separate"/>
            </w:r>
            <w:r w:rsidR="0031318A">
              <w:rPr>
                <w:webHidden/>
              </w:rPr>
              <w:t>36</w:t>
            </w:r>
            <w:r w:rsidR="00CB4BA6">
              <w:rPr>
                <w:webHidden/>
              </w:rPr>
              <w:fldChar w:fldCharType="end"/>
            </w:r>
          </w:hyperlink>
        </w:p>
        <w:p w14:paraId="3FF38DF1" w14:textId="586368B0"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0" w:history="1">
            <w:r w:rsidR="00CB4BA6" w:rsidRPr="008D7AEE">
              <w:rPr>
                <w:rStyle w:val="a9"/>
                <w:rFonts w:eastAsia="Calibri"/>
              </w:rPr>
              <w:t>2.6.1. Система расселения и трудовые ресурсы</w:t>
            </w:r>
            <w:r w:rsidR="00CB4BA6">
              <w:rPr>
                <w:webHidden/>
              </w:rPr>
              <w:tab/>
            </w:r>
            <w:r w:rsidR="00CB4BA6">
              <w:rPr>
                <w:webHidden/>
              </w:rPr>
              <w:fldChar w:fldCharType="begin"/>
            </w:r>
            <w:r w:rsidR="00CB4BA6">
              <w:rPr>
                <w:webHidden/>
              </w:rPr>
              <w:instrText xml:space="preserve"> PAGEREF _Toc136442230 \h </w:instrText>
            </w:r>
            <w:r w:rsidR="00CB4BA6">
              <w:rPr>
                <w:webHidden/>
              </w:rPr>
            </w:r>
            <w:r w:rsidR="00CB4BA6">
              <w:rPr>
                <w:webHidden/>
              </w:rPr>
              <w:fldChar w:fldCharType="separate"/>
            </w:r>
            <w:r w:rsidR="0031318A">
              <w:rPr>
                <w:webHidden/>
              </w:rPr>
              <w:t>36</w:t>
            </w:r>
            <w:r w:rsidR="00CB4BA6">
              <w:rPr>
                <w:webHidden/>
              </w:rPr>
              <w:fldChar w:fldCharType="end"/>
            </w:r>
          </w:hyperlink>
        </w:p>
        <w:p w14:paraId="7D992F1D" w14:textId="2E0551D6"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1" w:history="1">
            <w:r w:rsidR="00CB4BA6" w:rsidRPr="008D7AEE">
              <w:rPr>
                <w:rStyle w:val="a9"/>
                <w:rFonts w:eastAsia="Calibri"/>
              </w:rPr>
              <w:t>2.6.2. Промышленность</w:t>
            </w:r>
            <w:r w:rsidR="00CB4BA6">
              <w:rPr>
                <w:webHidden/>
              </w:rPr>
              <w:tab/>
            </w:r>
            <w:r w:rsidR="00CB4BA6">
              <w:rPr>
                <w:webHidden/>
              </w:rPr>
              <w:fldChar w:fldCharType="begin"/>
            </w:r>
            <w:r w:rsidR="00CB4BA6">
              <w:rPr>
                <w:webHidden/>
              </w:rPr>
              <w:instrText xml:space="preserve"> PAGEREF _Toc136442231 \h </w:instrText>
            </w:r>
            <w:r w:rsidR="00CB4BA6">
              <w:rPr>
                <w:webHidden/>
              </w:rPr>
            </w:r>
            <w:r w:rsidR="00CB4BA6">
              <w:rPr>
                <w:webHidden/>
              </w:rPr>
              <w:fldChar w:fldCharType="separate"/>
            </w:r>
            <w:r w:rsidR="0031318A">
              <w:rPr>
                <w:webHidden/>
              </w:rPr>
              <w:t>45</w:t>
            </w:r>
            <w:r w:rsidR="00CB4BA6">
              <w:rPr>
                <w:webHidden/>
              </w:rPr>
              <w:fldChar w:fldCharType="end"/>
            </w:r>
          </w:hyperlink>
        </w:p>
        <w:p w14:paraId="78B16032" w14:textId="1FFD441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2" w:history="1">
            <w:r w:rsidR="00CB4BA6" w:rsidRPr="008D7AEE">
              <w:rPr>
                <w:rStyle w:val="a9"/>
                <w:rFonts w:eastAsia="Calibri"/>
              </w:rPr>
              <w:t>2.6.3. Сельское хозяйство</w:t>
            </w:r>
            <w:r w:rsidR="00CB4BA6">
              <w:rPr>
                <w:webHidden/>
              </w:rPr>
              <w:tab/>
            </w:r>
            <w:r w:rsidR="00CB4BA6">
              <w:rPr>
                <w:webHidden/>
              </w:rPr>
              <w:fldChar w:fldCharType="begin"/>
            </w:r>
            <w:r w:rsidR="00CB4BA6">
              <w:rPr>
                <w:webHidden/>
              </w:rPr>
              <w:instrText xml:space="preserve"> PAGEREF _Toc136442232 \h </w:instrText>
            </w:r>
            <w:r w:rsidR="00CB4BA6">
              <w:rPr>
                <w:webHidden/>
              </w:rPr>
            </w:r>
            <w:r w:rsidR="00CB4BA6">
              <w:rPr>
                <w:webHidden/>
              </w:rPr>
              <w:fldChar w:fldCharType="separate"/>
            </w:r>
            <w:r w:rsidR="0031318A">
              <w:rPr>
                <w:webHidden/>
              </w:rPr>
              <w:t>46</w:t>
            </w:r>
            <w:r w:rsidR="00CB4BA6">
              <w:rPr>
                <w:webHidden/>
              </w:rPr>
              <w:fldChar w:fldCharType="end"/>
            </w:r>
          </w:hyperlink>
        </w:p>
        <w:p w14:paraId="47C45753" w14:textId="239AA27E"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3" w:history="1">
            <w:r w:rsidR="00CB4BA6" w:rsidRPr="008D7AEE">
              <w:rPr>
                <w:rStyle w:val="a9"/>
                <w:rFonts w:eastAsia="Calibri"/>
              </w:rPr>
              <w:t>2.6.4. Малый и средний бизнес</w:t>
            </w:r>
            <w:r w:rsidR="00CB4BA6">
              <w:rPr>
                <w:webHidden/>
              </w:rPr>
              <w:tab/>
            </w:r>
            <w:r w:rsidR="00CB4BA6">
              <w:rPr>
                <w:webHidden/>
              </w:rPr>
              <w:fldChar w:fldCharType="begin"/>
            </w:r>
            <w:r w:rsidR="00CB4BA6">
              <w:rPr>
                <w:webHidden/>
              </w:rPr>
              <w:instrText xml:space="preserve"> PAGEREF _Toc136442233 \h </w:instrText>
            </w:r>
            <w:r w:rsidR="00CB4BA6">
              <w:rPr>
                <w:webHidden/>
              </w:rPr>
            </w:r>
            <w:r w:rsidR="00CB4BA6">
              <w:rPr>
                <w:webHidden/>
              </w:rPr>
              <w:fldChar w:fldCharType="separate"/>
            </w:r>
            <w:r w:rsidR="0031318A">
              <w:rPr>
                <w:webHidden/>
              </w:rPr>
              <w:t>48</w:t>
            </w:r>
            <w:r w:rsidR="00CB4BA6">
              <w:rPr>
                <w:webHidden/>
              </w:rPr>
              <w:fldChar w:fldCharType="end"/>
            </w:r>
          </w:hyperlink>
        </w:p>
        <w:p w14:paraId="5256DA0D" w14:textId="265106A4"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4" w:history="1">
            <w:r w:rsidR="00CB4BA6" w:rsidRPr="008D7AEE">
              <w:rPr>
                <w:rStyle w:val="a9"/>
                <w:rFonts w:eastAsia="Calibri"/>
              </w:rPr>
              <w:t>2.6.5. Торговля и потребительский рынок</w:t>
            </w:r>
            <w:r w:rsidR="00CB4BA6">
              <w:rPr>
                <w:webHidden/>
              </w:rPr>
              <w:tab/>
            </w:r>
            <w:r w:rsidR="00CB4BA6">
              <w:rPr>
                <w:webHidden/>
              </w:rPr>
              <w:fldChar w:fldCharType="begin"/>
            </w:r>
            <w:r w:rsidR="00CB4BA6">
              <w:rPr>
                <w:webHidden/>
              </w:rPr>
              <w:instrText xml:space="preserve"> PAGEREF _Toc136442234 \h </w:instrText>
            </w:r>
            <w:r w:rsidR="00CB4BA6">
              <w:rPr>
                <w:webHidden/>
              </w:rPr>
            </w:r>
            <w:r w:rsidR="00CB4BA6">
              <w:rPr>
                <w:webHidden/>
              </w:rPr>
              <w:fldChar w:fldCharType="separate"/>
            </w:r>
            <w:r w:rsidR="0031318A">
              <w:rPr>
                <w:webHidden/>
              </w:rPr>
              <w:t>50</w:t>
            </w:r>
            <w:r w:rsidR="00CB4BA6">
              <w:rPr>
                <w:webHidden/>
              </w:rPr>
              <w:fldChar w:fldCharType="end"/>
            </w:r>
          </w:hyperlink>
        </w:p>
        <w:p w14:paraId="68F808D3" w14:textId="65683B21"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5" w:history="1">
            <w:r w:rsidR="00CB4BA6" w:rsidRPr="008D7AEE">
              <w:rPr>
                <w:rStyle w:val="a9"/>
                <w:rFonts w:eastAsia="Calibri"/>
              </w:rPr>
              <w:t>2.6.6. Инвестиционная деятельность</w:t>
            </w:r>
            <w:r w:rsidR="00CB4BA6">
              <w:rPr>
                <w:webHidden/>
              </w:rPr>
              <w:tab/>
            </w:r>
            <w:r w:rsidR="00CB4BA6">
              <w:rPr>
                <w:webHidden/>
              </w:rPr>
              <w:fldChar w:fldCharType="begin"/>
            </w:r>
            <w:r w:rsidR="00CB4BA6">
              <w:rPr>
                <w:webHidden/>
              </w:rPr>
              <w:instrText xml:space="preserve"> PAGEREF _Toc136442235 \h </w:instrText>
            </w:r>
            <w:r w:rsidR="00CB4BA6">
              <w:rPr>
                <w:webHidden/>
              </w:rPr>
            </w:r>
            <w:r w:rsidR="00CB4BA6">
              <w:rPr>
                <w:webHidden/>
              </w:rPr>
              <w:fldChar w:fldCharType="separate"/>
            </w:r>
            <w:r w:rsidR="0031318A">
              <w:rPr>
                <w:webHidden/>
              </w:rPr>
              <w:t>56</w:t>
            </w:r>
            <w:r w:rsidR="00CB4BA6">
              <w:rPr>
                <w:webHidden/>
              </w:rPr>
              <w:fldChar w:fldCharType="end"/>
            </w:r>
          </w:hyperlink>
        </w:p>
        <w:p w14:paraId="0E777A45" w14:textId="2F9A411D"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6" w:history="1">
            <w:r w:rsidR="00CB4BA6" w:rsidRPr="008D7AEE">
              <w:rPr>
                <w:rStyle w:val="a9"/>
                <w:rFonts w:eastAsia="Calibri"/>
              </w:rPr>
              <w:t>2.6.7. Жилой фонд</w:t>
            </w:r>
            <w:r w:rsidR="00CB4BA6">
              <w:rPr>
                <w:webHidden/>
              </w:rPr>
              <w:tab/>
            </w:r>
            <w:r w:rsidR="00CB4BA6">
              <w:rPr>
                <w:webHidden/>
              </w:rPr>
              <w:fldChar w:fldCharType="begin"/>
            </w:r>
            <w:r w:rsidR="00CB4BA6">
              <w:rPr>
                <w:webHidden/>
              </w:rPr>
              <w:instrText xml:space="preserve"> PAGEREF _Toc136442236 \h </w:instrText>
            </w:r>
            <w:r w:rsidR="00CB4BA6">
              <w:rPr>
                <w:webHidden/>
              </w:rPr>
            </w:r>
            <w:r w:rsidR="00CB4BA6">
              <w:rPr>
                <w:webHidden/>
              </w:rPr>
              <w:fldChar w:fldCharType="separate"/>
            </w:r>
            <w:r w:rsidR="0031318A">
              <w:rPr>
                <w:webHidden/>
              </w:rPr>
              <w:t>61</w:t>
            </w:r>
            <w:r w:rsidR="00CB4BA6">
              <w:rPr>
                <w:webHidden/>
              </w:rPr>
              <w:fldChar w:fldCharType="end"/>
            </w:r>
          </w:hyperlink>
        </w:p>
        <w:p w14:paraId="189A66F6" w14:textId="3F8CDFCA"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7" w:history="1">
            <w:r w:rsidR="00CB4BA6" w:rsidRPr="008D7AEE">
              <w:rPr>
                <w:rStyle w:val="a9"/>
                <w:rFonts w:eastAsia="Calibri"/>
              </w:rPr>
              <w:t>2.7. Культурно- бытовое обслуживание населения.</w:t>
            </w:r>
            <w:r w:rsidR="00CB4BA6">
              <w:rPr>
                <w:webHidden/>
              </w:rPr>
              <w:tab/>
            </w:r>
            <w:r w:rsidR="00CB4BA6">
              <w:rPr>
                <w:webHidden/>
              </w:rPr>
              <w:fldChar w:fldCharType="begin"/>
            </w:r>
            <w:r w:rsidR="00CB4BA6">
              <w:rPr>
                <w:webHidden/>
              </w:rPr>
              <w:instrText xml:space="preserve"> PAGEREF _Toc136442237 \h </w:instrText>
            </w:r>
            <w:r w:rsidR="00CB4BA6">
              <w:rPr>
                <w:webHidden/>
              </w:rPr>
            </w:r>
            <w:r w:rsidR="00CB4BA6">
              <w:rPr>
                <w:webHidden/>
              </w:rPr>
              <w:fldChar w:fldCharType="separate"/>
            </w:r>
            <w:r w:rsidR="0031318A">
              <w:rPr>
                <w:webHidden/>
              </w:rPr>
              <w:t>66</w:t>
            </w:r>
            <w:r w:rsidR="00CB4BA6">
              <w:rPr>
                <w:webHidden/>
              </w:rPr>
              <w:fldChar w:fldCharType="end"/>
            </w:r>
          </w:hyperlink>
        </w:p>
        <w:p w14:paraId="766CA030" w14:textId="24F714A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8" w:history="1">
            <w:r w:rsidR="00CB4BA6" w:rsidRPr="008D7AEE">
              <w:rPr>
                <w:rStyle w:val="a9"/>
                <w:rFonts w:eastAsia="Calibri"/>
              </w:rPr>
              <w:t>2.7.1. Образование</w:t>
            </w:r>
            <w:r w:rsidR="00CB4BA6">
              <w:rPr>
                <w:webHidden/>
              </w:rPr>
              <w:tab/>
            </w:r>
            <w:r w:rsidR="00CB4BA6">
              <w:rPr>
                <w:webHidden/>
              </w:rPr>
              <w:fldChar w:fldCharType="begin"/>
            </w:r>
            <w:r w:rsidR="00CB4BA6">
              <w:rPr>
                <w:webHidden/>
              </w:rPr>
              <w:instrText xml:space="preserve"> PAGEREF _Toc136442238 \h </w:instrText>
            </w:r>
            <w:r w:rsidR="00CB4BA6">
              <w:rPr>
                <w:webHidden/>
              </w:rPr>
            </w:r>
            <w:r w:rsidR="00CB4BA6">
              <w:rPr>
                <w:webHidden/>
              </w:rPr>
              <w:fldChar w:fldCharType="separate"/>
            </w:r>
            <w:r w:rsidR="0031318A">
              <w:rPr>
                <w:webHidden/>
              </w:rPr>
              <w:t>66</w:t>
            </w:r>
            <w:r w:rsidR="00CB4BA6">
              <w:rPr>
                <w:webHidden/>
              </w:rPr>
              <w:fldChar w:fldCharType="end"/>
            </w:r>
          </w:hyperlink>
        </w:p>
        <w:p w14:paraId="404A53D0" w14:textId="625E1F44"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39" w:history="1">
            <w:r w:rsidR="00CB4BA6" w:rsidRPr="008D7AEE">
              <w:rPr>
                <w:rStyle w:val="a9"/>
                <w:rFonts w:eastAsia="Calibri"/>
              </w:rPr>
              <w:t>2.7.2. Здравоохранение</w:t>
            </w:r>
            <w:r w:rsidR="00CB4BA6">
              <w:rPr>
                <w:webHidden/>
              </w:rPr>
              <w:tab/>
            </w:r>
            <w:r w:rsidR="00CB4BA6">
              <w:rPr>
                <w:webHidden/>
              </w:rPr>
              <w:fldChar w:fldCharType="begin"/>
            </w:r>
            <w:r w:rsidR="00CB4BA6">
              <w:rPr>
                <w:webHidden/>
              </w:rPr>
              <w:instrText xml:space="preserve"> PAGEREF _Toc136442239 \h </w:instrText>
            </w:r>
            <w:r w:rsidR="00CB4BA6">
              <w:rPr>
                <w:webHidden/>
              </w:rPr>
            </w:r>
            <w:r w:rsidR="00CB4BA6">
              <w:rPr>
                <w:webHidden/>
              </w:rPr>
              <w:fldChar w:fldCharType="separate"/>
            </w:r>
            <w:r w:rsidR="0031318A">
              <w:rPr>
                <w:webHidden/>
              </w:rPr>
              <w:t>70</w:t>
            </w:r>
            <w:r w:rsidR="00CB4BA6">
              <w:rPr>
                <w:webHidden/>
              </w:rPr>
              <w:fldChar w:fldCharType="end"/>
            </w:r>
          </w:hyperlink>
        </w:p>
        <w:p w14:paraId="7E7E2E7F" w14:textId="386C57AB"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0" w:history="1">
            <w:r w:rsidR="00CB4BA6" w:rsidRPr="008D7AEE">
              <w:rPr>
                <w:rStyle w:val="a9"/>
                <w:rFonts w:eastAsia="Calibri"/>
              </w:rPr>
              <w:t>2.7.3. Социальное обеспечение</w:t>
            </w:r>
            <w:r w:rsidR="00CB4BA6">
              <w:rPr>
                <w:webHidden/>
              </w:rPr>
              <w:tab/>
            </w:r>
            <w:r w:rsidR="00CB4BA6">
              <w:rPr>
                <w:webHidden/>
              </w:rPr>
              <w:fldChar w:fldCharType="begin"/>
            </w:r>
            <w:r w:rsidR="00CB4BA6">
              <w:rPr>
                <w:webHidden/>
              </w:rPr>
              <w:instrText xml:space="preserve"> PAGEREF _Toc136442240 \h </w:instrText>
            </w:r>
            <w:r w:rsidR="00CB4BA6">
              <w:rPr>
                <w:webHidden/>
              </w:rPr>
            </w:r>
            <w:r w:rsidR="00CB4BA6">
              <w:rPr>
                <w:webHidden/>
              </w:rPr>
              <w:fldChar w:fldCharType="separate"/>
            </w:r>
            <w:r w:rsidR="0031318A">
              <w:rPr>
                <w:webHidden/>
              </w:rPr>
              <w:t>74</w:t>
            </w:r>
            <w:r w:rsidR="00CB4BA6">
              <w:rPr>
                <w:webHidden/>
              </w:rPr>
              <w:fldChar w:fldCharType="end"/>
            </w:r>
          </w:hyperlink>
        </w:p>
        <w:p w14:paraId="49CAB978" w14:textId="5F088313"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1" w:history="1">
            <w:r w:rsidR="00CB4BA6" w:rsidRPr="008D7AEE">
              <w:rPr>
                <w:rStyle w:val="a9"/>
                <w:rFonts w:eastAsia="Calibri"/>
              </w:rPr>
              <w:t>2.7.4. Культура и искусство</w:t>
            </w:r>
            <w:r w:rsidR="00CB4BA6">
              <w:rPr>
                <w:webHidden/>
              </w:rPr>
              <w:tab/>
            </w:r>
            <w:r w:rsidR="00CB4BA6">
              <w:rPr>
                <w:webHidden/>
              </w:rPr>
              <w:fldChar w:fldCharType="begin"/>
            </w:r>
            <w:r w:rsidR="00CB4BA6">
              <w:rPr>
                <w:webHidden/>
              </w:rPr>
              <w:instrText xml:space="preserve"> PAGEREF _Toc136442241 \h </w:instrText>
            </w:r>
            <w:r w:rsidR="00CB4BA6">
              <w:rPr>
                <w:webHidden/>
              </w:rPr>
            </w:r>
            <w:r w:rsidR="00CB4BA6">
              <w:rPr>
                <w:webHidden/>
              </w:rPr>
              <w:fldChar w:fldCharType="separate"/>
            </w:r>
            <w:r w:rsidR="0031318A">
              <w:rPr>
                <w:webHidden/>
              </w:rPr>
              <w:t>74</w:t>
            </w:r>
            <w:r w:rsidR="00CB4BA6">
              <w:rPr>
                <w:webHidden/>
              </w:rPr>
              <w:fldChar w:fldCharType="end"/>
            </w:r>
          </w:hyperlink>
        </w:p>
        <w:p w14:paraId="013A09D6" w14:textId="6974FB42"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2" w:history="1">
            <w:r w:rsidR="00CB4BA6" w:rsidRPr="008D7AEE">
              <w:rPr>
                <w:rStyle w:val="a9"/>
                <w:rFonts w:eastAsia="Calibri"/>
              </w:rPr>
              <w:t>2.7.5. Физическая культура и спорт</w:t>
            </w:r>
            <w:r w:rsidR="00CB4BA6">
              <w:rPr>
                <w:webHidden/>
              </w:rPr>
              <w:tab/>
            </w:r>
            <w:r w:rsidR="00CB4BA6">
              <w:rPr>
                <w:webHidden/>
              </w:rPr>
              <w:fldChar w:fldCharType="begin"/>
            </w:r>
            <w:r w:rsidR="00CB4BA6">
              <w:rPr>
                <w:webHidden/>
              </w:rPr>
              <w:instrText xml:space="preserve"> PAGEREF _Toc136442242 \h </w:instrText>
            </w:r>
            <w:r w:rsidR="00CB4BA6">
              <w:rPr>
                <w:webHidden/>
              </w:rPr>
            </w:r>
            <w:r w:rsidR="00CB4BA6">
              <w:rPr>
                <w:webHidden/>
              </w:rPr>
              <w:fldChar w:fldCharType="separate"/>
            </w:r>
            <w:r w:rsidR="0031318A">
              <w:rPr>
                <w:webHidden/>
              </w:rPr>
              <w:t>80</w:t>
            </w:r>
            <w:r w:rsidR="00CB4BA6">
              <w:rPr>
                <w:webHidden/>
              </w:rPr>
              <w:fldChar w:fldCharType="end"/>
            </w:r>
          </w:hyperlink>
        </w:p>
        <w:p w14:paraId="2A981708" w14:textId="477B9C59"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3" w:history="1">
            <w:r w:rsidR="00CB4BA6" w:rsidRPr="008D7AEE">
              <w:rPr>
                <w:rStyle w:val="a9"/>
                <w:rFonts w:eastAsia="Calibri"/>
              </w:rPr>
              <w:t>2.7.6. Отделения связи</w:t>
            </w:r>
            <w:r w:rsidR="00CB4BA6">
              <w:rPr>
                <w:webHidden/>
              </w:rPr>
              <w:tab/>
            </w:r>
            <w:r w:rsidR="00CB4BA6">
              <w:rPr>
                <w:webHidden/>
              </w:rPr>
              <w:fldChar w:fldCharType="begin"/>
            </w:r>
            <w:r w:rsidR="00CB4BA6">
              <w:rPr>
                <w:webHidden/>
              </w:rPr>
              <w:instrText xml:space="preserve"> PAGEREF _Toc136442243 \h </w:instrText>
            </w:r>
            <w:r w:rsidR="00CB4BA6">
              <w:rPr>
                <w:webHidden/>
              </w:rPr>
            </w:r>
            <w:r w:rsidR="00CB4BA6">
              <w:rPr>
                <w:webHidden/>
              </w:rPr>
              <w:fldChar w:fldCharType="separate"/>
            </w:r>
            <w:r w:rsidR="0031318A">
              <w:rPr>
                <w:webHidden/>
              </w:rPr>
              <w:t>84</w:t>
            </w:r>
            <w:r w:rsidR="00CB4BA6">
              <w:rPr>
                <w:webHidden/>
              </w:rPr>
              <w:fldChar w:fldCharType="end"/>
            </w:r>
          </w:hyperlink>
        </w:p>
        <w:p w14:paraId="27B861E7" w14:textId="1DAE0D20"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4" w:history="1">
            <w:r w:rsidR="00CB4BA6" w:rsidRPr="008D7AEE">
              <w:rPr>
                <w:rStyle w:val="a9"/>
                <w:rFonts w:eastAsia="Calibri"/>
              </w:rPr>
              <w:t>2.7.7. Отделения и филиалы банков.</w:t>
            </w:r>
            <w:r w:rsidR="00CB4BA6">
              <w:rPr>
                <w:webHidden/>
              </w:rPr>
              <w:tab/>
            </w:r>
            <w:r w:rsidR="00CB4BA6">
              <w:rPr>
                <w:webHidden/>
              </w:rPr>
              <w:fldChar w:fldCharType="begin"/>
            </w:r>
            <w:r w:rsidR="00CB4BA6">
              <w:rPr>
                <w:webHidden/>
              </w:rPr>
              <w:instrText xml:space="preserve"> PAGEREF _Toc136442244 \h </w:instrText>
            </w:r>
            <w:r w:rsidR="00CB4BA6">
              <w:rPr>
                <w:webHidden/>
              </w:rPr>
            </w:r>
            <w:r w:rsidR="00CB4BA6">
              <w:rPr>
                <w:webHidden/>
              </w:rPr>
              <w:fldChar w:fldCharType="separate"/>
            </w:r>
            <w:r w:rsidR="0031318A">
              <w:rPr>
                <w:webHidden/>
              </w:rPr>
              <w:t>84</w:t>
            </w:r>
            <w:r w:rsidR="00CB4BA6">
              <w:rPr>
                <w:webHidden/>
              </w:rPr>
              <w:fldChar w:fldCharType="end"/>
            </w:r>
          </w:hyperlink>
        </w:p>
        <w:p w14:paraId="6790B1A5" w14:textId="08F195D9"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5" w:history="1">
            <w:r w:rsidR="00CB4BA6" w:rsidRPr="008D7AEE">
              <w:rPr>
                <w:rStyle w:val="a9"/>
                <w:rFonts w:eastAsia="Calibri"/>
              </w:rPr>
              <w:t>2.7.8. Развитие системы культурно- бытового обслуживания населения.</w:t>
            </w:r>
            <w:r w:rsidR="00CB4BA6">
              <w:rPr>
                <w:webHidden/>
              </w:rPr>
              <w:tab/>
            </w:r>
            <w:r w:rsidR="00CB4BA6">
              <w:rPr>
                <w:webHidden/>
              </w:rPr>
              <w:fldChar w:fldCharType="begin"/>
            </w:r>
            <w:r w:rsidR="00CB4BA6">
              <w:rPr>
                <w:webHidden/>
              </w:rPr>
              <w:instrText xml:space="preserve"> PAGEREF _Toc136442245 \h </w:instrText>
            </w:r>
            <w:r w:rsidR="00CB4BA6">
              <w:rPr>
                <w:webHidden/>
              </w:rPr>
            </w:r>
            <w:r w:rsidR="00CB4BA6">
              <w:rPr>
                <w:webHidden/>
              </w:rPr>
              <w:fldChar w:fldCharType="separate"/>
            </w:r>
            <w:r w:rsidR="0031318A">
              <w:rPr>
                <w:webHidden/>
              </w:rPr>
              <w:t>85</w:t>
            </w:r>
            <w:r w:rsidR="00CB4BA6">
              <w:rPr>
                <w:webHidden/>
              </w:rPr>
              <w:fldChar w:fldCharType="end"/>
            </w:r>
          </w:hyperlink>
        </w:p>
        <w:p w14:paraId="34FBFD84" w14:textId="3A125991"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6" w:history="1">
            <w:r w:rsidR="00CB4BA6" w:rsidRPr="008D7AEE">
              <w:rPr>
                <w:rStyle w:val="a9"/>
                <w:rFonts w:eastAsia="Calibri"/>
              </w:rPr>
              <w:t>2.8. Транспортная инфраструктура</w:t>
            </w:r>
            <w:r w:rsidR="00CB4BA6">
              <w:rPr>
                <w:webHidden/>
              </w:rPr>
              <w:tab/>
            </w:r>
            <w:r w:rsidR="00CB4BA6">
              <w:rPr>
                <w:webHidden/>
              </w:rPr>
              <w:fldChar w:fldCharType="begin"/>
            </w:r>
            <w:r w:rsidR="00CB4BA6">
              <w:rPr>
                <w:webHidden/>
              </w:rPr>
              <w:instrText xml:space="preserve"> PAGEREF _Toc136442246 \h </w:instrText>
            </w:r>
            <w:r w:rsidR="00CB4BA6">
              <w:rPr>
                <w:webHidden/>
              </w:rPr>
            </w:r>
            <w:r w:rsidR="00CB4BA6">
              <w:rPr>
                <w:webHidden/>
              </w:rPr>
              <w:fldChar w:fldCharType="separate"/>
            </w:r>
            <w:r w:rsidR="0031318A">
              <w:rPr>
                <w:webHidden/>
              </w:rPr>
              <w:t>89</w:t>
            </w:r>
            <w:r w:rsidR="00CB4BA6">
              <w:rPr>
                <w:webHidden/>
              </w:rPr>
              <w:fldChar w:fldCharType="end"/>
            </w:r>
          </w:hyperlink>
        </w:p>
        <w:p w14:paraId="423988C5" w14:textId="205B65F1"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7" w:history="1">
            <w:r w:rsidR="00CB4BA6" w:rsidRPr="008D7AEE">
              <w:rPr>
                <w:rStyle w:val="a9"/>
                <w:rFonts w:eastAsia="Calibri"/>
              </w:rPr>
              <w:t>2.8.1. Железнодорожный транспорт</w:t>
            </w:r>
            <w:r w:rsidR="00CB4BA6">
              <w:rPr>
                <w:webHidden/>
              </w:rPr>
              <w:tab/>
            </w:r>
            <w:r w:rsidR="00CB4BA6">
              <w:rPr>
                <w:webHidden/>
              </w:rPr>
              <w:fldChar w:fldCharType="begin"/>
            </w:r>
            <w:r w:rsidR="00CB4BA6">
              <w:rPr>
                <w:webHidden/>
              </w:rPr>
              <w:instrText xml:space="preserve"> PAGEREF _Toc136442247 \h </w:instrText>
            </w:r>
            <w:r w:rsidR="00CB4BA6">
              <w:rPr>
                <w:webHidden/>
              </w:rPr>
            </w:r>
            <w:r w:rsidR="00CB4BA6">
              <w:rPr>
                <w:webHidden/>
              </w:rPr>
              <w:fldChar w:fldCharType="separate"/>
            </w:r>
            <w:r w:rsidR="0031318A">
              <w:rPr>
                <w:webHidden/>
              </w:rPr>
              <w:t>90</w:t>
            </w:r>
            <w:r w:rsidR="00CB4BA6">
              <w:rPr>
                <w:webHidden/>
              </w:rPr>
              <w:fldChar w:fldCharType="end"/>
            </w:r>
          </w:hyperlink>
        </w:p>
        <w:p w14:paraId="3440C2E9" w14:textId="7ADD6D46"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8" w:history="1">
            <w:r w:rsidR="00CB4BA6" w:rsidRPr="008D7AEE">
              <w:rPr>
                <w:rStyle w:val="a9"/>
                <w:rFonts w:eastAsia="Calibri"/>
              </w:rPr>
              <w:t>2.8.2. Автомобильный транспорт</w:t>
            </w:r>
            <w:r w:rsidR="00CB4BA6">
              <w:rPr>
                <w:webHidden/>
              </w:rPr>
              <w:tab/>
            </w:r>
            <w:r w:rsidR="00CB4BA6">
              <w:rPr>
                <w:webHidden/>
              </w:rPr>
              <w:fldChar w:fldCharType="begin"/>
            </w:r>
            <w:r w:rsidR="00CB4BA6">
              <w:rPr>
                <w:webHidden/>
              </w:rPr>
              <w:instrText xml:space="preserve"> PAGEREF _Toc136442248 \h </w:instrText>
            </w:r>
            <w:r w:rsidR="00CB4BA6">
              <w:rPr>
                <w:webHidden/>
              </w:rPr>
            </w:r>
            <w:r w:rsidR="00CB4BA6">
              <w:rPr>
                <w:webHidden/>
              </w:rPr>
              <w:fldChar w:fldCharType="separate"/>
            </w:r>
            <w:r w:rsidR="0031318A">
              <w:rPr>
                <w:webHidden/>
              </w:rPr>
              <w:t>91</w:t>
            </w:r>
            <w:r w:rsidR="00CB4BA6">
              <w:rPr>
                <w:webHidden/>
              </w:rPr>
              <w:fldChar w:fldCharType="end"/>
            </w:r>
          </w:hyperlink>
        </w:p>
        <w:p w14:paraId="33823A37" w14:textId="357200DF"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49" w:history="1">
            <w:r w:rsidR="00CB4BA6" w:rsidRPr="008D7AEE">
              <w:rPr>
                <w:rStyle w:val="a9"/>
                <w:rFonts w:eastAsia="Calibri"/>
              </w:rPr>
              <w:t>2.8.3. Воздушный транспорт</w:t>
            </w:r>
            <w:r w:rsidR="00CB4BA6">
              <w:rPr>
                <w:webHidden/>
              </w:rPr>
              <w:tab/>
            </w:r>
            <w:r w:rsidR="00CB4BA6">
              <w:rPr>
                <w:webHidden/>
              </w:rPr>
              <w:fldChar w:fldCharType="begin"/>
            </w:r>
            <w:r w:rsidR="00CB4BA6">
              <w:rPr>
                <w:webHidden/>
              </w:rPr>
              <w:instrText xml:space="preserve"> PAGEREF _Toc136442249 \h </w:instrText>
            </w:r>
            <w:r w:rsidR="00CB4BA6">
              <w:rPr>
                <w:webHidden/>
              </w:rPr>
            </w:r>
            <w:r w:rsidR="00CB4BA6">
              <w:rPr>
                <w:webHidden/>
              </w:rPr>
              <w:fldChar w:fldCharType="separate"/>
            </w:r>
            <w:r w:rsidR="0031318A">
              <w:rPr>
                <w:webHidden/>
              </w:rPr>
              <w:t>110</w:t>
            </w:r>
            <w:r w:rsidR="00CB4BA6">
              <w:rPr>
                <w:webHidden/>
              </w:rPr>
              <w:fldChar w:fldCharType="end"/>
            </w:r>
          </w:hyperlink>
        </w:p>
        <w:p w14:paraId="26001418" w14:textId="7A4B48B7"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0" w:history="1">
            <w:r w:rsidR="00CB4BA6" w:rsidRPr="008D7AEE">
              <w:rPr>
                <w:rStyle w:val="a9"/>
                <w:rFonts w:eastAsia="Calibri"/>
              </w:rPr>
              <w:t>2.8.4. Водный транспорт</w:t>
            </w:r>
            <w:r w:rsidR="00CB4BA6">
              <w:rPr>
                <w:webHidden/>
              </w:rPr>
              <w:tab/>
            </w:r>
            <w:r w:rsidR="00CB4BA6">
              <w:rPr>
                <w:webHidden/>
              </w:rPr>
              <w:fldChar w:fldCharType="begin"/>
            </w:r>
            <w:r w:rsidR="00CB4BA6">
              <w:rPr>
                <w:webHidden/>
              </w:rPr>
              <w:instrText xml:space="preserve"> PAGEREF _Toc136442250 \h </w:instrText>
            </w:r>
            <w:r w:rsidR="00CB4BA6">
              <w:rPr>
                <w:webHidden/>
              </w:rPr>
            </w:r>
            <w:r w:rsidR="00CB4BA6">
              <w:rPr>
                <w:webHidden/>
              </w:rPr>
              <w:fldChar w:fldCharType="separate"/>
            </w:r>
            <w:r w:rsidR="0031318A">
              <w:rPr>
                <w:webHidden/>
              </w:rPr>
              <w:t>110</w:t>
            </w:r>
            <w:r w:rsidR="00CB4BA6">
              <w:rPr>
                <w:webHidden/>
              </w:rPr>
              <w:fldChar w:fldCharType="end"/>
            </w:r>
          </w:hyperlink>
        </w:p>
        <w:p w14:paraId="6C0F9477" w14:textId="4B698094"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1" w:history="1">
            <w:r w:rsidR="00CB4BA6" w:rsidRPr="008D7AEE">
              <w:rPr>
                <w:rStyle w:val="a9"/>
                <w:rFonts w:eastAsia="Calibri"/>
              </w:rPr>
              <w:t>2.8.5. Трубопроводный транспорт</w:t>
            </w:r>
            <w:r w:rsidR="00CB4BA6">
              <w:rPr>
                <w:webHidden/>
              </w:rPr>
              <w:tab/>
            </w:r>
            <w:r w:rsidR="00CB4BA6">
              <w:rPr>
                <w:webHidden/>
              </w:rPr>
              <w:fldChar w:fldCharType="begin"/>
            </w:r>
            <w:r w:rsidR="00CB4BA6">
              <w:rPr>
                <w:webHidden/>
              </w:rPr>
              <w:instrText xml:space="preserve"> PAGEREF _Toc136442251 \h </w:instrText>
            </w:r>
            <w:r w:rsidR="00CB4BA6">
              <w:rPr>
                <w:webHidden/>
              </w:rPr>
            </w:r>
            <w:r w:rsidR="00CB4BA6">
              <w:rPr>
                <w:webHidden/>
              </w:rPr>
              <w:fldChar w:fldCharType="separate"/>
            </w:r>
            <w:r w:rsidR="0031318A">
              <w:rPr>
                <w:webHidden/>
              </w:rPr>
              <w:t>110</w:t>
            </w:r>
            <w:r w:rsidR="00CB4BA6">
              <w:rPr>
                <w:webHidden/>
              </w:rPr>
              <w:fldChar w:fldCharType="end"/>
            </w:r>
          </w:hyperlink>
        </w:p>
        <w:p w14:paraId="2CBF7877" w14:textId="42CCFC06"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2" w:history="1">
            <w:r w:rsidR="00CB4BA6" w:rsidRPr="008D7AEE">
              <w:rPr>
                <w:rStyle w:val="a9"/>
                <w:rFonts w:eastAsia="Calibri"/>
              </w:rPr>
              <w:t>2.9. Инженерная инфраструктура</w:t>
            </w:r>
            <w:r w:rsidR="00CB4BA6">
              <w:rPr>
                <w:webHidden/>
              </w:rPr>
              <w:tab/>
            </w:r>
            <w:r w:rsidR="00CB4BA6">
              <w:rPr>
                <w:webHidden/>
              </w:rPr>
              <w:fldChar w:fldCharType="begin"/>
            </w:r>
            <w:r w:rsidR="00CB4BA6">
              <w:rPr>
                <w:webHidden/>
              </w:rPr>
              <w:instrText xml:space="preserve"> PAGEREF _Toc136442252 \h </w:instrText>
            </w:r>
            <w:r w:rsidR="00CB4BA6">
              <w:rPr>
                <w:webHidden/>
              </w:rPr>
            </w:r>
            <w:r w:rsidR="00CB4BA6">
              <w:rPr>
                <w:webHidden/>
              </w:rPr>
              <w:fldChar w:fldCharType="separate"/>
            </w:r>
            <w:r w:rsidR="0031318A">
              <w:rPr>
                <w:webHidden/>
              </w:rPr>
              <w:t>110</w:t>
            </w:r>
            <w:r w:rsidR="00CB4BA6">
              <w:rPr>
                <w:webHidden/>
              </w:rPr>
              <w:fldChar w:fldCharType="end"/>
            </w:r>
          </w:hyperlink>
        </w:p>
        <w:p w14:paraId="487D41F9" w14:textId="478FC1B8"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3" w:history="1">
            <w:r w:rsidR="00CB4BA6" w:rsidRPr="008D7AEE">
              <w:rPr>
                <w:rStyle w:val="a9"/>
                <w:rFonts w:eastAsia="Calibri"/>
              </w:rPr>
              <w:t>2.9.1. Газоснабжение</w:t>
            </w:r>
            <w:r w:rsidR="00CB4BA6">
              <w:rPr>
                <w:webHidden/>
              </w:rPr>
              <w:tab/>
            </w:r>
            <w:r w:rsidR="00CB4BA6">
              <w:rPr>
                <w:webHidden/>
              </w:rPr>
              <w:fldChar w:fldCharType="begin"/>
            </w:r>
            <w:r w:rsidR="00CB4BA6">
              <w:rPr>
                <w:webHidden/>
              </w:rPr>
              <w:instrText xml:space="preserve"> PAGEREF _Toc136442253 \h </w:instrText>
            </w:r>
            <w:r w:rsidR="00CB4BA6">
              <w:rPr>
                <w:webHidden/>
              </w:rPr>
            </w:r>
            <w:r w:rsidR="00CB4BA6">
              <w:rPr>
                <w:webHidden/>
              </w:rPr>
              <w:fldChar w:fldCharType="separate"/>
            </w:r>
            <w:r w:rsidR="0031318A">
              <w:rPr>
                <w:webHidden/>
              </w:rPr>
              <w:t>113</w:t>
            </w:r>
            <w:r w:rsidR="00CB4BA6">
              <w:rPr>
                <w:webHidden/>
              </w:rPr>
              <w:fldChar w:fldCharType="end"/>
            </w:r>
          </w:hyperlink>
        </w:p>
        <w:p w14:paraId="0858D802" w14:textId="4A732226"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4" w:history="1">
            <w:r w:rsidR="00CB4BA6" w:rsidRPr="008D7AEE">
              <w:rPr>
                <w:rStyle w:val="a9"/>
                <w:rFonts w:eastAsia="Calibri"/>
              </w:rPr>
              <w:t>2.9.2. Электроснабжение</w:t>
            </w:r>
            <w:r w:rsidR="00CB4BA6">
              <w:rPr>
                <w:webHidden/>
              </w:rPr>
              <w:tab/>
            </w:r>
            <w:r w:rsidR="00CB4BA6">
              <w:rPr>
                <w:webHidden/>
              </w:rPr>
              <w:fldChar w:fldCharType="begin"/>
            </w:r>
            <w:r w:rsidR="00CB4BA6">
              <w:rPr>
                <w:webHidden/>
              </w:rPr>
              <w:instrText xml:space="preserve"> PAGEREF _Toc136442254 \h </w:instrText>
            </w:r>
            <w:r w:rsidR="00CB4BA6">
              <w:rPr>
                <w:webHidden/>
              </w:rPr>
            </w:r>
            <w:r w:rsidR="00CB4BA6">
              <w:rPr>
                <w:webHidden/>
              </w:rPr>
              <w:fldChar w:fldCharType="separate"/>
            </w:r>
            <w:r w:rsidR="0031318A">
              <w:rPr>
                <w:webHidden/>
              </w:rPr>
              <w:t>113</w:t>
            </w:r>
            <w:r w:rsidR="00CB4BA6">
              <w:rPr>
                <w:webHidden/>
              </w:rPr>
              <w:fldChar w:fldCharType="end"/>
            </w:r>
          </w:hyperlink>
        </w:p>
        <w:p w14:paraId="53638371" w14:textId="05A1A9FF"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5" w:history="1">
            <w:r w:rsidR="00CB4BA6" w:rsidRPr="008D7AEE">
              <w:rPr>
                <w:rStyle w:val="a9"/>
                <w:rFonts w:eastAsia="Calibri"/>
              </w:rPr>
              <w:t>2.9.3. Водоснабжение</w:t>
            </w:r>
            <w:r w:rsidR="00CB4BA6">
              <w:rPr>
                <w:webHidden/>
              </w:rPr>
              <w:tab/>
            </w:r>
            <w:r w:rsidR="00CB4BA6">
              <w:rPr>
                <w:webHidden/>
              </w:rPr>
              <w:fldChar w:fldCharType="begin"/>
            </w:r>
            <w:r w:rsidR="00CB4BA6">
              <w:rPr>
                <w:webHidden/>
              </w:rPr>
              <w:instrText xml:space="preserve"> PAGEREF _Toc136442255 \h </w:instrText>
            </w:r>
            <w:r w:rsidR="00CB4BA6">
              <w:rPr>
                <w:webHidden/>
              </w:rPr>
            </w:r>
            <w:r w:rsidR="00CB4BA6">
              <w:rPr>
                <w:webHidden/>
              </w:rPr>
              <w:fldChar w:fldCharType="separate"/>
            </w:r>
            <w:r w:rsidR="0031318A">
              <w:rPr>
                <w:webHidden/>
              </w:rPr>
              <w:t>120</w:t>
            </w:r>
            <w:r w:rsidR="00CB4BA6">
              <w:rPr>
                <w:webHidden/>
              </w:rPr>
              <w:fldChar w:fldCharType="end"/>
            </w:r>
          </w:hyperlink>
        </w:p>
        <w:p w14:paraId="2BB6612A" w14:textId="653BBD0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6" w:history="1">
            <w:r w:rsidR="00CB4BA6" w:rsidRPr="008D7AEE">
              <w:rPr>
                <w:rStyle w:val="a9"/>
                <w:rFonts w:eastAsia="Calibri"/>
              </w:rPr>
              <w:t>2.9.4. Водоотведение</w:t>
            </w:r>
            <w:r w:rsidR="00CB4BA6">
              <w:rPr>
                <w:webHidden/>
              </w:rPr>
              <w:tab/>
            </w:r>
            <w:r w:rsidR="00CB4BA6">
              <w:rPr>
                <w:webHidden/>
              </w:rPr>
              <w:fldChar w:fldCharType="begin"/>
            </w:r>
            <w:r w:rsidR="00CB4BA6">
              <w:rPr>
                <w:webHidden/>
              </w:rPr>
              <w:instrText xml:space="preserve"> PAGEREF _Toc136442256 \h </w:instrText>
            </w:r>
            <w:r w:rsidR="00CB4BA6">
              <w:rPr>
                <w:webHidden/>
              </w:rPr>
            </w:r>
            <w:r w:rsidR="00CB4BA6">
              <w:rPr>
                <w:webHidden/>
              </w:rPr>
              <w:fldChar w:fldCharType="separate"/>
            </w:r>
            <w:r w:rsidR="0031318A">
              <w:rPr>
                <w:webHidden/>
              </w:rPr>
              <w:t>128</w:t>
            </w:r>
            <w:r w:rsidR="00CB4BA6">
              <w:rPr>
                <w:webHidden/>
              </w:rPr>
              <w:fldChar w:fldCharType="end"/>
            </w:r>
          </w:hyperlink>
        </w:p>
        <w:p w14:paraId="0EBA5D4E" w14:textId="0F9E5D4A"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7" w:history="1">
            <w:r w:rsidR="00CB4BA6" w:rsidRPr="008D7AEE">
              <w:rPr>
                <w:rStyle w:val="a9"/>
                <w:rFonts w:eastAsia="Calibri"/>
              </w:rPr>
              <w:t>2.9.5. Теплоснабжение</w:t>
            </w:r>
            <w:r w:rsidR="00CB4BA6">
              <w:rPr>
                <w:webHidden/>
              </w:rPr>
              <w:tab/>
            </w:r>
            <w:r w:rsidR="00CB4BA6">
              <w:rPr>
                <w:webHidden/>
              </w:rPr>
              <w:fldChar w:fldCharType="begin"/>
            </w:r>
            <w:r w:rsidR="00CB4BA6">
              <w:rPr>
                <w:webHidden/>
              </w:rPr>
              <w:instrText xml:space="preserve"> PAGEREF _Toc136442257 \h </w:instrText>
            </w:r>
            <w:r w:rsidR="00CB4BA6">
              <w:rPr>
                <w:webHidden/>
              </w:rPr>
            </w:r>
            <w:r w:rsidR="00CB4BA6">
              <w:rPr>
                <w:webHidden/>
              </w:rPr>
              <w:fldChar w:fldCharType="separate"/>
            </w:r>
            <w:r w:rsidR="0031318A">
              <w:rPr>
                <w:webHidden/>
              </w:rPr>
              <w:t>133</w:t>
            </w:r>
            <w:r w:rsidR="00CB4BA6">
              <w:rPr>
                <w:webHidden/>
              </w:rPr>
              <w:fldChar w:fldCharType="end"/>
            </w:r>
          </w:hyperlink>
        </w:p>
        <w:p w14:paraId="1E9A3308" w14:textId="0CF733DF"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8" w:history="1">
            <w:r w:rsidR="00CB4BA6" w:rsidRPr="008D7AEE">
              <w:rPr>
                <w:rStyle w:val="a9"/>
                <w:rFonts w:eastAsia="Calibri"/>
              </w:rPr>
              <w:t>2.10. Санитарная очистка территории</w:t>
            </w:r>
            <w:r w:rsidR="00CB4BA6">
              <w:rPr>
                <w:webHidden/>
              </w:rPr>
              <w:tab/>
            </w:r>
            <w:r w:rsidR="00CB4BA6">
              <w:rPr>
                <w:webHidden/>
              </w:rPr>
              <w:fldChar w:fldCharType="begin"/>
            </w:r>
            <w:r w:rsidR="00CB4BA6">
              <w:rPr>
                <w:webHidden/>
              </w:rPr>
              <w:instrText xml:space="preserve"> PAGEREF _Toc136442258 \h </w:instrText>
            </w:r>
            <w:r w:rsidR="00CB4BA6">
              <w:rPr>
                <w:webHidden/>
              </w:rPr>
            </w:r>
            <w:r w:rsidR="00CB4BA6">
              <w:rPr>
                <w:webHidden/>
              </w:rPr>
              <w:fldChar w:fldCharType="separate"/>
            </w:r>
            <w:r w:rsidR="0031318A">
              <w:rPr>
                <w:webHidden/>
              </w:rPr>
              <w:t>136</w:t>
            </w:r>
            <w:r w:rsidR="00CB4BA6">
              <w:rPr>
                <w:webHidden/>
              </w:rPr>
              <w:fldChar w:fldCharType="end"/>
            </w:r>
          </w:hyperlink>
        </w:p>
        <w:p w14:paraId="1CA48E81" w14:textId="100F72B4"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59" w:history="1">
            <w:r w:rsidR="00CB4BA6" w:rsidRPr="008D7AEE">
              <w:rPr>
                <w:rStyle w:val="a9"/>
                <w:rFonts w:eastAsia="Calibri"/>
              </w:rPr>
              <w:t>2.11. Благоустройство территории</w:t>
            </w:r>
            <w:r w:rsidR="00CB4BA6">
              <w:rPr>
                <w:webHidden/>
              </w:rPr>
              <w:tab/>
            </w:r>
            <w:r w:rsidR="00CB4BA6">
              <w:rPr>
                <w:webHidden/>
              </w:rPr>
              <w:fldChar w:fldCharType="begin"/>
            </w:r>
            <w:r w:rsidR="00CB4BA6">
              <w:rPr>
                <w:webHidden/>
              </w:rPr>
              <w:instrText xml:space="preserve"> PAGEREF _Toc136442259 \h </w:instrText>
            </w:r>
            <w:r w:rsidR="00CB4BA6">
              <w:rPr>
                <w:webHidden/>
              </w:rPr>
            </w:r>
            <w:r w:rsidR="00CB4BA6">
              <w:rPr>
                <w:webHidden/>
              </w:rPr>
              <w:fldChar w:fldCharType="separate"/>
            </w:r>
            <w:r w:rsidR="0031318A">
              <w:rPr>
                <w:webHidden/>
              </w:rPr>
              <w:t>137</w:t>
            </w:r>
            <w:r w:rsidR="00CB4BA6">
              <w:rPr>
                <w:webHidden/>
              </w:rPr>
              <w:fldChar w:fldCharType="end"/>
            </w:r>
          </w:hyperlink>
        </w:p>
        <w:p w14:paraId="6FFBA11C" w14:textId="707DC7E3"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0" w:history="1">
            <w:r w:rsidR="00CB4BA6" w:rsidRPr="008D7AEE">
              <w:rPr>
                <w:rStyle w:val="a9"/>
                <w:rFonts w:eastAsia="Calibri"/>
              </w:rPr>
              <w:t>2.12. Места захоронения</w:t>
            </w:r>
            <w:r w:rsidR="00CB4BA6">
              <w:rPr>
                <w:webHidden/>
              </w:rPr>
              <w:tab/>
            </w:r>
            <w:r w:rsidR="00CB4BA6">
              <w:rPr>
                <w:webHidden/>
              </w:rPr>
              <w:fldChar w:fldCharType="begin"/>
            </w:r>
            <w:r w:rsidR="00CB4BA6">
              <w:rPr>
                <w:webHidden/>
              </w:rPr>
              <w:instrText xml:space="preserve"> PAGEREF _Toc136442260 \h </w:instrText>
            </w:r>
            <w:r w:rsidR="00CB4BA6">
              <w:rPr>
                <w:webHidden/>
              </w:rPr>
            </w:r>
            <w:r w:rsidR="00CB4BA6">
              <w:rPr>
                <w:webHidden/>
              </w:rPr>
              <w:fldChar w:fldCharType="separate"/>
            </w:r>
            <w:r w:rsidR="0031318A">
              <w:rPr>
                <w:webHidden/>
              </w:rPr>
              <w:t>138</w:t>
            </w:r>
            <w:r w:rsidR="00CB4BA6">
              <w:rPr>
                <w:webHidden/>
              </w:rPr>
              <w:fldChar w:fldCharType="end"/>
            </w:r>
          </w:hyperlink>
        </w:p>
        <w:p w14:paraId="23609C7F" w14:textId="1993F21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1" w:history="1">
            <w:r w:rsidR="00CB4BA6" w:rsidRPr="008D7AEE">
              <w:rPr>
                <w:rStyle w:val="a9"/>
                <w:rFonts w:eastAsia="Calibri"/>
              </w:rPr>
              <w:t>2.13. Земельный фонд</w:t>
            </w:r>
            <w:r w:rsidR="00CB4BA6">
              <w:rPr>
                <w:webHidden/>
              </w:rPr>
              <w:tab/>
            </w:r>
            <w:r w:rsidR="00CB4BA6">
              <w:rPr>
                <w:webHidden/>
              </w:rPr>
              <w:fldChar w:fldCharType="begin"/>
            </w:r>
            <w:r w:rsidR="00CB4BA6">
              <w:rPr>
                <w:webHidden/>
              </w:rPr>
              <w:instrText xml:space="preserve"> PAGEREF _Toc136442261 \h </w:instrText>
            </w:r>
            <w:r w:rsidR="00CB4BA6">
              <w:rPr>
                <w:webHidden/>
              </w:rPr>
            </w:r>
            <w:r w:rsidR="00CB4BA6">
              <w:rPr>
                <w:webHidden/>
              </w:rPr>
              <w:fldChar w:fldCharType="separate"/>
            </w:r>
            <w:r w:rsidR="0031318A">
              <w:rPr>
                <w:webHidden/>
              </w:rPr>
              <w:t>140</w:t>
            </w:r>
            <w:r w:rsidR="00CB4BA6">
              <w:rPr>
                <w:webHidden/>
              </w:rPr>
              <w:fldChar w:fldCharType="end"/>
            </w:r>
          </w:hyperlink>
        </w:p>
        <w:p w14:paraId="4C606836" w14:textId="25F2DEF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2" w:history="1">
            <w:r w:rsidR="00CB4BA6" w:rsidRPr="008D7AEE">
              <w:rPr>
                <w:rStyle w:val="a9"/>
                <w:rFonts w:eastAsia="Calibri"/>
              </w:rPr>
              <w:t>2.13.1. Земли сельскохозяйственного назначения.</w:t>
            </w:r>
            <w:r w:rsidR="00CB4BA6">
              <w:rPr>
                <w:webHidden/>
              </w:rPr>
              <w:tab/>
            </w:r>
            <w:r w:rsidR="00CB4BA6">
              <w:rPr>
                <w:webHidden/>
              </w:rPr>
              <w:fldChar w:fldCharType="begin"/>
            </w:r>
            <w:r w:rsidR="00CB4BA6">
              <w:rPr>
                <w:webHidden/>
              </w:rPr>
              <w:instrText xml:space="preserve"> PAGEREF _Toc136442262 \h </w:instrText>
            </w:r>
            <w:r w:rsidR="00CB4BA6">
              <w:rPr>
                <w:webHidden/>
              </w:rPr>
            </w:r>
            <w:r w:rsidR="00CB4BA6">
              <w:rPr>
                <w:webHidden/>
              </w:rPr>
              <w:fldChar w:fldCharType="separate"/>
            </w:r>
            <w:r w:rsidR="0031318A">
              <w:rPr>
                <w:webHidden/>
              </w:rPr>
              <w:t>141</w:t>
            </w:r>
            <w:r w:rsidR="00CB4BA6">
              <w:rPr>
                <w:webHidden/>
              </w:rPr>
              <w:fldChar w:fldCharType="end"/>
            </w:r>
          </w:hyperlink>
        </w:p>
        <w:p w14:paraId="298AC2AD" w14:textId="115BC2B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3" w:history="1">
            <w:r w:rsidR="00CB4BA6" w:rsidRPr="008D7AEE">
              <w:rPr>
                <w:rStyle w:val="a9"/>
                <w:rFonts w:eastAsia="Calibri"/>
              </w:rPr>
              <w:t>2.13.2. Земли населённых пунктов</w:t>
            </w:r>
            <w:r w:rsidR="00CB4BA6">
              <w:rPr>
                <w:webHidden/>
              </w:rPr>
              <w:tab/>
            </w:r>
            <w:r w:rsidR="00CB4BA6">
              <w:rPr>
                <w:webHidden/>
              </w:rPr>
              <w:fldChar w:fldCharType="begin"/>
            </w:r>
            <w:r w:rsidR="00CB4BA6">
              <w:rPr>
                <w:webHidden/>
              </w:rPr>
              <w:instrText xml:space="preserve"> PAGEREF _Toc136442263 \h </w:instrText>
            </w:r>
            <w:r w:rsidR="00CB4BA6">
              <w:rPr>
                <w:webHidden/>
              </w:rPr>
            </w:r>
            <w:r w:rsidR="00CB4BA6">
              <w:rPr>
                <w:webHidden/>
              </w:rPr>
              <w:fldChar w:fldCharType="separate"/>
            </w:r>
            <w:r w:rsidR="0031318A">
              <w:rPr>
                <w:webHidden/>
              </w:rPr>
              <w:t>141</w:t>
            </w:r>
            <w:r w:rsidR="00CB4BA6">
              <w:rPr>
                <w:webHidden/>
              </w:rPr>
              <w:fldChar w:fldCharType="end"/>
            </w:r>
          </w:hyperlink>
        </w:p>
        <w:p w14:paraId="4B5B1F45" w14:textId="7F8C1D72"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4" w:history="1">
            <w:r w:rsidR="00CB4BA6" w:rsidRPr="008D7AEE">
              <w:rPr>
                <w:rStyle w:val="a9"/>
                <w:rFonts w:eastAsia="Calibri"/>
                <w:lang w:eastAsia="ru-RU"/>
              </w:rPr>
              <w:t>2.13.3.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CB4BA6">
              <w:rPr>
                <w:webHidden/>
              </w:rPr>
              <w:tab/>
            </w:r>
            <w:r w:rsidR="00CB4BA6">
              <w:rPr>
                <w:webHidden/>
              </w:rPr>
              <w:fldChar w:fldCharType="begin"/>
            </w:r>
            <w:r w:rsidR="00CB4BA6">
              <w:rPr>
                <w:webHidden/>
              </w:rPr>
              <w:instrText xml:space="preserve"> PAGEREF _Toc136442264 \h </w:instrText>
            </w:r>
            <w:r w:rsidR="00CB4BA6">
              <w:rPr>
                <w:webHidden/>
              </w:rPr>
            </w:r>
            <w:r w:rsidR="00CB4BA6">
              <w:rPr>
                <w:webHidden/>
              </w:rPr>
              <w:fldChar w:fldCharType="separate"/>
            </w:r>
            <w:r w:rsidR="0031318A">
              <w:rPr>
                <w:webHidden/>
              </w:rPr>
              <w:t>147</w:t>
            </w:r>
            <w:r w:rsidR="00CB4BA6">
              <w:rPr>
                <w:webHidden/>
              </w:rPr>
              <w:fldChar w:fldCharType="end"/>
            </w:r>
          </w:hyperlink>
        </w:p>
        <w:p w14:paraId="01CB6B4B" w14:textId="264E1D21"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5" w:history="1">
            <w:r w:rsidR="00CB4BA6" w:rsidRPr="008D7AEE">
              <w:rPr>
                <w:rStyle w:val="a9"/>
                <w:rFonts w:eastAsia="Calibri"/>
              </w:rPr>
              <w:t>2.13.4.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B4BA6">
              <w:rPr>
                <w:webHidden/>
              </w:rPr>
              <w:tab/>
            </w:r>
            <w:r w:rsidR="00CB4BA6">
              <w:rPr>
                <w:webHidden/>
              </w:rPr>
              <w:fldChar w:fldCharType="begin"/>
            </w:r>
            <w:r w:rsidR="00CB4BA6">
              <w:rPr>
                <w:webHidden/>
              </w:rPr>
              <w:instrText xml:space="preserve"> PAGEREF _Toc136442265 \h </w:instrText>
            </w:r>
            <w:r w:rsidR="00CB4BA6">
              <w:rPr>
                <w:webHidden/>
              </w:rPr>
            </w:r>
            <w:r w:rsidR="00CB4BA6">
              <w:rPr>
                <w:webHidden/>
              </w:rPr>
              <w:fldChar w:fldCharType="separate"/>
            </w:r>
            <w:r w:rsidR="0031318A">
              <w:rPr>
                <w:webHidden/>
              </w:rPr>
              <w:t>147</w:t>
            </w:r>
            <w:r w:rsidR="00CB4BA6">
              <w:rPr>
                <w:webHidden/>
              </w:rPr>
              <w:fldChar w:fldCharType="end"/>
            </w:r>
          </w:hyperlink>
        </w:p>
        <w:p w14:paraId="73DFCBD3" w14:textId="73B19B2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6" w:history="1">
            <w:r w:rsidR="00CB4BA6" w:rsidRPr="008D7AEE">
              <w:rPr>
                <w:rStyle w:val="a9"/>
                <w:rFonts w:eastAsia="Calibri"/>
              </w:rPr>
              <w:t>2.13.5. Земли особо охраняемых территорий и объектов</w:t>
            </w:r>
            <w:r w:rsidR="00CB4BA6">
              <w:rPr>
                <w:webHidden/>
              </w:rPr>
              <w:tab/>
            </w:r>
            <w:r w:rsidR="00CB4BA6">
              <w:rPr>
                <w:webHidden/>
              </w:rPr>
              <w:fldChar w:fldCharType="begin"/>
            </w:r>
            <w:r w:rsidR="00CB4BA6">
              <w:rPr>
                <w:webHidden/>
              </w:rPr>
              <w:instrText xml:space="preserve"> PAGEREF _Toc136442266 \h </w:instrText>
            </w:r>
            <w:r w:rsidR="00CB4BA6">
              <w:rPr>
                <w:webHidden/>
              </w:rPr>
            </w:r>
            <w:r w:rsidR="00CB4BA6">
              <w:rPr>
                <w:webHidden/>
              </w:rPr>
              <w:fldChar w:fldCharType="separate"/>
            </w:r>
            <w:r w:rsidR="0031318A">
              <w:rPr>
                <w:webHidden/>
              </w:rPr>
              <w:t>149</w:t>
            </w:r>
            <w:r w:rsidR="00CB4BA6">
              <w:rPr>
                <w:webHidden/>
              </w:rPr>
              <w:fldChar w:fldCharType="end"/>
            </w:r>
          </w:hyperlink>
        </w:p>
        <w:p w14:paraId="6B9B449B" w14:textId="4C1DE0FF"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7" w:history="1">
            <w:r w:rsidR="00CB4BA6" w:rsidRPr="008D7AEE">
              <w:rPr>
                <w:rStyle w:val="a9"/>
                <w:rFonts w:eastAsia="Calibri"/>
              </w:rPr>
              <w:t>2.13.6. Земли водного фонда</w:t>
            </w:r>
            <w:r w:rsidR="00CB4BA6">
              <w:rPr>
                <w:webHidden/>
              </w:rPr>
              <w:tab/>
            </w:r>
            <w:r w:rsidR="00CB4BA6">
              <w:rPr>
                <w:webHidden/>
              </w:rPr>
              <w:fldChar w:fldCharType="begin"/>
            </w:r>
            <w:r w:rsidR="00CB4BA6">
              <w:rPr>
                <w:webHidden/>
              </w:rPr>
              <w:instrText xml:space="preserve"> PAGEREF _Toc136442267 \h </w:instrText>
            </w:r>
            <w:r w:rsidR="00CB4BA6">
              <w:rPr>
                <w:webHidden/>
              </w:rPr>
            </w:r>
            <w:r w:rsidR="00CB4BA6">
              <w:rPr>
                <w:webHidden/>
              </w:rPr>
              <w:fldChar w:fldCharType="separate"/>
            </w:r>
            <w:r w:rsidR="0031318A">
              <w:rPr>
                <w:webHidden/>
              </w:rPr>
              <w:t>149</w:t>
            </w:r>
            <w:r w:rsidR="00CB4BA6">
              <w:rPr>
                <w:webHidden/>
              </w:rPr>
              <w:fldChar w:fldCharType="end"/>
            </w:r>
          </w:hyperlink>
        </w:p>
        <w:p w14:paraId="3EA3CEE4" w14:textId="031A4769"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8" w:history="1">
            <w:r w:rsidR="00CB4BA6" w:rsidRPr="008D7AEE">
              <w:rPr>
                <w:rStyle w:val="a9"/>
                <w:rFonts w:eastAsia="Calibri"/>
              </w:rPr>
              <w:t>2.13.7. Земли лесного фонда</w:t>
            </w:r>
            <w:r w:rsidR="00CB4BA6">
              <w:rPr>
                <w:webHidden/>
              </w:rPr>
              <w:tab/>
            </w:r>
            <w:r w:rsidR="00CB4BA6">
              <w:rPr>
                <w:webHidden/>
              </w:rPr>
              <w:fldChar w:fldCharType="begin"/>
            </w:r>
            <w:r w:rsidR="00CB4BA6">
              <w:rPr>
                <w:webHidden/>
              </w:rPr>
              <w:instrText xml:space="preserve"> PAGEREF _Toc136442268 \h </w:instrText>
            </w:r>
            <w:r w:rsidR="00CB4BA6">
              <w:rPr>
                <w:webHidden/>
              </w:rPr>
            </w:r>
            <w:r w:rsidR="00CB4BA6">
              <w:rPr>
                <w:webHidden/>
              </w:rPr>
              <w:fldChar w:fldCharType="separate"/>
            </w:r>
            <w:r w:rsidR="0031318A">
              <w:rPr>
                <w:webHidden/>
              </w:rPr>
              <w:t>149</w:t>
            </w:r>
            <w:r w:rsidR="00CB4BA6">
              <w:rPr>
                <w:webHidden/>
              </w:rPr>
              <w:fldChar w:fldCharType="end"/>
            </w:r>
          </w:hyperlink>
        </w:p>
        <w:p w14:paraId="2D44DFEA" w14:textId="7B14020A"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69" w:history="1">
            <w:r w:rsidR="00CB4BA6" w:rsidRPr="008D7AEE">
              <w:rPr>
                <w:rStyle w:val="a9"/>
                <w:rFonts w:eastAsia="Calibri"/>
              </w:rPr>
              <w:t>2.13.8. Земли запаса</w:t>
            </w:r>
            <w:r w:rsidR="00CB4BA6">
              <w:rPr>
                <w:webHidden/>
              </w:rPr>
              <w:tab/>
            </w:r>
            <w:r w:rsidR="00CB4BA6">
              <w:rPr>
                <w:webHidden/>
              </w:rPr>
              <w:fldChar w:fldCharType="begin"/>
            </w:r>
            <w:r w:rsidR="00CB4BA6">
              <w:rPr>
                <w:webHidden/>
              </w:rPr>
              <w:instrText xml:space="preserve"> PAGEREF _Toc136442269 \h </w:instrText>
            </w:r>
            <w:r w:rsidR="00CB4BA6">
              <w:rPr>
                <w:webHidden/>
              </w:rPr>
            </w:r>
            <w:r w:rsidR="00CB4BA6">
              <w:rPr>
                <w:webHidden/>
              </w:rPr>
              <w:fldChar w:fldCharType="separate"/>
            </w:r>
            <w:r w:rsidR="0031318A">
              <w:rPr>
                <w:webHidden/>
              </w:rPr>
              <w:t>149</w:t>
            </w:r>
            <w:r w:rsidR="00CB4BA6">
              <w:rPr>
                <w:webHidden/>
              </w:rPr>
              <w:fldChar w:fldCharType="end"/>
            </w:r>
          </w:hyperlink>
        </w:p>
        <w:p w14:paraId="464EDABD" w14:textId="79026086"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0" w:history="1">
            <w:r w:rsidR="00CB4BA6" w:rsidRPr="008D7AEE">
              <w:rPr>
                <w:rStyle w:val="a9"/>
                <w:rFonts w:eastAsia="Calibri"/>
              </w:rPr>
              <w:t>2.14. Направления развития территорий Солецкого муниципального округа</w:t>
            </w:r>
            <w:r w:rsidR="00CB4BA6">
              <w:rPr>
                <w:webHidden/>
              </w:rPr>
              <w:tab/>
            </w:r>
            <w:r w:rsidR="00CB4BA6">
              <w:rPr>
                <w:webHidden/>
              </w:rPr>
              <w:fldChar w:fldCharType="begin"/>
            </w:r>
            <w:r w:rsidR="00CB4BA6">
              <w:rPr>
                <w:webHidden/>
              </w:rPr>
              <w:instrText xml:space="preserve"> PAGEREF _Toc136442270 \h </w:instrText>
            </w:r>
            <w:r w:rsidR="00CB4BA6">
              <w:rPr>
                <w:webHidden/>
              </w:rPr>
            </w:r>
            <w:r w:rsidR="00CB4BA6">
              <w:rPr>
                <w:webHidden/>
              </w:rPr>
              <w:fldChar w:fldCharType="separate"/>
            </w:r>
            <w:r w:rsidR="0031318A">
              <w:rPr>
                <w:webHidden/>
              </w:rPr>
              <w:t>150</w:t>
            </w:r>
            <w:r w:rsidR="00CB4BA6">
              <w:rPr>
                <w:webHidden/>
              </w:rPr>
              <w:fldChar w:fldCharType="end"/>
            </w:r>
          </w:hyperlink>
        </w:p>
        <w:p w14:paraId="5A2A707B" w14:textId="404A920E"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1" w:history="1">
            <w:r w:rsidR="00CB4BA6" w:rsidRPr="008D7AEE">
              <w:rPr>
                <w:rStyle w:val="a9"/>
                <w:rFonts w:eastAsia="Calibri"/>
              </w:rPr>
              <w:t>2.15. Зоны с особыми условиями использования территории</w:t>
            </w:r>
            <w:r w:rsidR="00CB4BA6">
              <w:rPr>
                <w:webHidden/>
              </w:rPr>
              <w:tab/>
            </w:r>
            <w:r w:rsidR="00CB4BA6">
              <w:rPr>
                <w:webHidden/>
              </w:rPr>
              <w:fldChar w:fldCharType="begin"/>
            </w:r>
            <w:r w:rsidR="00CB4BA6">
              <w:rPr>
                <w:webHidden/>
              </w:rPr>
              <w:instrText xml:space="preserve"> PAGEREF _Toc136442271 \h </w:instrText>
            </w:r>
            <w:r w:rsidR="00CB4BA6">
              <w:rPr>
                <w:webHidden/>
              </w:rPr>
            </w:r>
            <w:r w:rsidR="00CB4BA6">
              <w:rPr>
                <w:webHidden/>
              </w:rPr>
              <w:fldChar w:fldCharType="separate"/>
            </w:r>
            <w:r w:rsidR="0031318A">
              <w:rPr>
                <w:webHidden/>
              </w:rPr>
              <w:t>152</w:t>
            </w:r>
            <w:r w:rsidR="00CB4BA6">
              <w:rPr>
                <w:webHidden/>
              </w:rPr>
              <w:fldChar w:fldCharType="end"/>
            </w:r>
          </w:hyperlink>
        </w:p>
        <w:p w14:paraId="292A0723" w14:textId="2014486D"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2" w:history="1">
            <w:r w:rsidR="00CB4BA6" w:rsidRPr="008D7AEE">
              <w:rPr>
                <w:rStyle w:val="a9"/>
                <w:rFonts w:eastAsia="Calibri"/>
              </w:rPr>
              <w:t>2.16. Особо охраняемые природные территории</w:t>
            </w:r>
            <w:r w:rsidR="00CB4BA6">
              <w:rPr>
                <w:webHidden/>
              </w:rPr>
              <w:tab/>
            </w:r>
            <w:r w:rsidR="00CB4BA6">
              <w:rPr>
                <w:webHidden/>
              </w:rPr>
              <w:fldChar w:fldCharType="begin"/>
            </w:r>
            <w:r w:rsidR="00CB4BA6">
              <w:rPr>
                <w:webHidden/>
              </w:rPr>
              <w:instrText xml:space="preserve"> PAGEREF _Toc136442272 \h </w:instrText>
            </w:r>
            <w:r w:rsidR="00CB4BA6">
              <w:rPr>
                <w:webHidden/>
              </w:rPr>
            </w:r>
            <w:r w:rsidR="00CB4BA6">
              <w:rPr>
                <w:webHidden/>
              </w:rPr>
              <w:fldChar w:fldCharType="separate"/>
            </w:r>
            <w:r w:rsidR="0031318A">
              <w:rPr>
                <w:webHidden/>
              </w:rPr>
              <w:t>157</w:t>
            </w:r>
            <w:r w:rsidR="00CB4BA6">
              <w:rPr>
                <w:webHidden/>
              </w:rPr>
              <w:fldChar w:fldCharType="end"/>
            </w:r>
          </w:hyperlink>
        </w:p>
        <w:p w14:paraId="4C608522" w14:textId="24A4BBF9"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3" w:history="1">
            <w:r w:rsidR="00CB4BA6" w:rsidRPr="008D7AEE">
              <w:rPr>
                <w:rStyle w:val="a9"/>
                <w:rFonts w:eastAsia="Calibri"/>
              </w:rPr>
              <w:t>2.17. Объекты культурного наследия (памятники истории и культуры) народов Российской Федерации, их территории, зоны охраны объектов культурного наследия</w:t>
            </w:r>
            <w:r w:rsidR="00CB4BA6">
              <w:rPr>
                <w:webHidden/>
              </w:rPr>
              <w:tab/>
            </w:r>
            <w:r w:rsidR="00CB4BA6">
              <w:rPr>
                <w:webHidden/>
              </w:rPr>
              <w:fldChar w:fldCharType="begin"/>
            </w:r>
            <w:r w:rsidR="00CB4BA6">
              <w:rPr>
                <w:webHidden/>
              </w:rPr>
              <w:instrText xml:space="preserve"> PAGEREF _Toc136442273 \h </w:instrText>
            </w:r>
            <w:r w:rsidR="00CB4BA6">
              <w:rPr>
                <w:webHidden/>
              </w:rPr>
            </w:r>
            <w:r w:rsidR="00CB4BA6">
              <w:rPr>
                <w:webHidden/>
              </w:rPr>
              <w:fldChar w:fldCharType="separate"/>
            </w:r>
            <w:r w:rsidR="0031318A">
              <w:rPr>
                <w:webHidden/>
              </w:rPr>
              <w:t>170</w:t>
            </w:r>
            <w:r w:rsidR="00CB4BA6">
              <w:rPr>
                <w:webHidden/>
              </w:rPr>
              <w:fldChar w:fldCharType="end"/>
            </w:r>
          </w:hyperlink>
        </w:p>
        <w:p w14:paraId="2DE044C4" w14:textId="54E26214"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4" w:history="1">
            <w:r w:rsidR="00CB4BA6" w:rsidRPr="008D7AEE">
              <w:rPr>
                <w:rStyle w:val="a9"/>
                <w:rFonts w:eastAsia="Calibri"/>
              </w:rPr>
              <w:t>3. ОБОСНОВАНИЕ ВЫБРАННОГО ВАРИАНТА РАЗМЕЩЕНИЯ ОБЪЕКТОВ МЕСТНОГО ЗНАЧЕНИЯ СОЛЕЦКОГО МУНИЦИПАЛЬНОГО ОКУРУГА НОВГОРОДСКОЙ ОБЛАСТИ</w:t>
            </w:r>
            <w:r w:rsidR="00CB4BA6">
              <w:rPr>
                <w:webHidden/>
              </w:rPr>
              <w:tab/>
            </w:r>
            <w:r w:rsidR="00CB4BA6">
              <w:rPr>
                <w:webHidden/>
              </w:rPr>
              <w:fldChar w:fldCharType="begin"/>
            </w:r>
            <w:r w:rsidR="00CB4BA6">
              <w:rPr>
                <w:webHidden/>
              </w:rPr>
              <w:instrText xml:space="preserve"> PAGEREF _Toc136442274 \h </w:instrText>
            </w:r>
            <w:r w:rsidR="00CB4BA6">
              <w:rPr>
                <w:webHidden/>
              </w:rPr>
            </w:r>
            <w:r w:rsidR="00CB4BA6">
              <w:rPr>
                <w:webHidden/>
              </w:rPr>
              <w:fldChar w:fldCharType="separate"/>
            </w:r>
            <w:r w:rsidR="0031318A">
              <w:rPr>
                <w:webHidden/>
              </w:rPr>
              <w:t>182</w:t>
            </w:r>
            <w:r w:rsidR="00CB4BA6">
              <w:rPr>
                <w:webHidden/>
              </w:rPr>
              <w:fldChar w:fldCharType="end"/>
            </w:r>
          </w:hyperlink>
        </w:p>
        <w:p w14:paraId="0FBADDC3" w14:textId="2EB774C7"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5" w:history="1">
            <w:r w:rsidR="00CB4BA6" w:rsidRPr="008D7AEE">
              <w:rPr>
                <w:rStyle w:val="a9"/>
                <w:rFonts w:eastAsia="Calibri"/>
              </w:rPr>
              <w:t>4. ОЦЕНКА ВОЗМОЖНОГО ВЛИЯНИЯ ПЛАНИРУЕМЫХ ДЛЯ РАЗМЕЩЕНИЯ ОБЪЕКТОВ МЕСТНОГО ЗНАЧЕНИЯ СОЛЕЦКОГО МУНИЦИПАЛЬНОГО ОКРУГА НОВГОРОДСКОЙ ОБЛАСТИ НА КОМПЛЕКСНОЕ РАЗВИТИЕ ТЕРРИТОРИИ</w:t>
            </w:r>
            <w:r w:rsidR="00CB4BA6">
              <w:rPr>
                <w:webHidden/>
              </w:rPr>
              <w:tab/>
            </w:r>
            <w:r w:rsidR="00CB4BA6">
              <w:rPr>
                <w:webHidden/>
              </w:rPr>
              <w:fldChar w:fldCharType="begin"/>
            </w:r>
            <w:r w:rsidR="00CB4BA6">
              <w:rPr>
                <w:webHidden/>
              </w:rPr>
              <w:instrText xml:space="preserve"> PAGEREF _Toc136442275 \h </w:instrText>
            </w:r>
            <w:r w:rsidR="00CB4BA6">
              <w:rPr>
                <w:webHidden/>
              </w:rPr>
            </w:r>
            <w:r w:rsidR="00CB4BA6">
              <w:rPr>
                <w:webHidden/>
              </w:rPr>
              <w:fldChar w:fldCharType="separate"/>
            </w:r>
            <w:r w:rsidR="0031318A">
              <w:rPr>
                <w:webHidden/>
              </w:rPr>
              <w:t>183</w:t>
            </w:r>
            <w:r w:rsidR="00CB4BA6">
              <w:rPr>
                <w:webHidden/>
              </w:rPr>
              <w:fldChar w:fldCharType="end"/>
            </w:r>
          </w:hyperlink>
        </w:p>
        <w:p w14:paraId="0EDA2B0E" w14:textId="770B1993"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6" w:history="1">
            <w:r w:rsidR="00CB4BA6" w:rsidRPr="008D7AEE">
              <w:rPr>
                <w:rStyle w:val="a9"/>
                <w:rFonts w:eastAsia="Calibri"/>
              </w:rPr>
              <w:t>5. СВЕДЕНИЕ О ВИДАХ, НАЗНАЧЕНИИ И НАИМЕНОВАНИЯХ, ПЛАНИРУЕМЫХ ДЛЯ РАЗМЕЩЕНИЯ НА ТЕРРИТОРИИ СОЛЕЦКОГО МУНИЦИПАЛЬНОГО ОКРУГА НОВГОРОДСКОЙ ОБЛАСТИ ОБЪЕКТОВ ФЕДЕРАЛЬНОГО ЗНАЧЕНИЯ, ОБЪЕКТОВ РЕГИОНАЛЬНОГО ЗНАЧЕНИЯ, ОБЪЕКТОВ МЕСТНОГО ЗНАЧЕНИЯ СОЛЕЦКОГО МУНИЦИПАЛЬНОГО ОКРУГА НОВГОРОДСКОЙ ОБЛАСТИ</w:t>
            </w:r>
            <w:r w:rsidR="00CB4BA6">
              <w:rPr>
                <w:webHidden/>
              </w:rPr>
              <w:tab/>
            </w:r>
            <w:r w:rsidR="00CB4BA6">
              <w:rPr>
                <w:webHidden/>
              </w:rPr>
              <w:fldChar w:fldCharType="begin"/>
            </w:r>
            <w:r w:rsidR="00CB4BA6">
              <w:rPr>
                <w:webHidden/>
              </w:rPr>
              <w:instrText xml:space="preserve"> PAGEREF _Toc136442276 \h </w:instrText>
            </w:r>
            <w:r w:rsidR="00CB4BA6">
              <w:rPr>
                <w:webHidden/>
              </w:rPr>
            </w:r>
            <w:r w:rsidR="00CB4BA6">
              <w:rPr>
                <w:webHidden/>
              </w:rPr>
              <w:fldChar w:fldCharType="separate"/>
            </w:r>
            <w:r w:rsidR="0031318A">
              <w:rPr>
                <w:webHidden/>
              </w:rPr>
              <w:t>206</w:t>
            </w:r>
            <w:r w:rsidR="00CB4BA6">
              <w:rPr>
                <w:webHidden/>
              </w:rPr>
              <w:fldChar w:fldCharType="end"/>
            </w:r>
          </w:hyperlink>
        </w:p>
        <w:p w14:paraId="62B267D0" w14:textId="7B386ADC"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7" w:history="1">
            <w:r w:rsidR="00CB4BA6" w:rsidRPr="008D7AEE">
              <w:rPr>
                <w:rStyle w:val="a9"/>
                <w:rFonts w:eastAsia="Calibri"/>
              </w:rPr>
              <w:t>6.  ОСНОВНЫЕ ТЕХНИКО - ЭКОНОМИЧЕСКИЕ ПОКАЗАТЕЛИ ГЕНЕРАЛЬНОГО ПЛАНА СОЛЕЦКОГО МУНИЦИПАЛЬНОГО ОКРУГА НОВГОРОДСКОЙ ОБЛАСТИ</w:t>
            </w:r>
            <w:r w:rsidR="00CB4BA6">
              <w:rPr>
                <w:webHidden/>
              </w:rPr>
              <w:tab/>
            </w:r>
            <w:r w:rsidR="00CB4BA6">
              <w:rPr>
                <w:webHidden/>
              </w:rPr>
              <w:fldChar w:fldCharType="begin"/>
            </w:r>
            <w:r w:rsidR="00CB4BA6">
              <w:rPr>
                <w:webHidden/>
              </w:rPr>
              <w:instrText xml:space="preserve"> PAGEREF _Toc136442277 \h </w:instrText>
            </w:r>
            <w:r w:rsidR="00CB4BA6">
              <w:rPr>
                <w:webHidden/>
              </w:rPr>
            </w:r>
            <w:r w:rsidR="00CB4BA6">
              <w:rPr>
                <w:webHidden/>
              </w:rPr>
              <w:fldChar w:fldCharType="separate"/>
            </w:r>
            <w:r w:rsidR="0031318A">
              <w:rPr>
                <w:webHidden/>
              </w:rPr>
              <w:t>209</w:t>
            </w:r>
            <w:r w:rsidR="00CB4BA6">
              <w:rPr>
                <w:webHidden/>
              </w:rPr>
              <w:fldChar w:fldCharType="end"/>
            </w:r>
          </w:hyperlink>
        </w:p>
        <w:p w14:paraId="71458B73" w14:textId="4A5E212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8" w:history="1">
            <w:r w:rsidR="00CB4BA6" w:rsidRPr="008D7AEE">
              <w:rPr>
                <w:rStyle w:val="a9"/>
                <w:rFonts w:eastAsia="Calibri"/>
              </w:rPr>
              <w:t>7.  ПЕРЕЧЕНЬ И ХАРАКТЕРИСТИКА ОСНОВНЫХ ФАКТОРОВ РИСКА ВОЗНИКНОВЕНИЯ ЧРЕЗВЫЧАЙНЫХ СИТУАЦИЙ ПРИРОДНОГО И ТЕХНОГЕННОГО ХАРАКТЕРА НА ТЕРРИТОРИИ СОЛЕЦКОГО МУНИЦИПАЛЬНОГО ОКРУГА НОВГОРОДСКОЙ ОБЛАСТИ</w:t>
            </w:r>
            <w:r w:rsidR="00CB4BA6">
              <w:rPr>
                <w:webHidden/>
              </w:rPr>
              <w:tab/>
            </w:r>
            <w:r w:rsidR="00CB4BA6">
              <w:rPr>
                <w:webHidden/>
              </w:rPr>
              <w:fldChar w:fldCharType="begin"/>
            </w:r>
            <w:r w:rsidR="00CB4BA6">
              <w:rPr>
                <w:webHidden/>
              </w:rPr>
              <w:instrText xml:space="preserve"> PAGEREF _Toc136442278 \h </w:instrText>
            </w:r>
            <w:r w:rsidR="00CB4BA6">
              <w:rPr>
                <w:webHidden/>
              </w:rPr>
            </w:r>
            <w:r w:rsidR="00CB4BA6">
              <w:rPr>
                <w:webHidden/>
              </w:rPr>
              <w:fldChar w:fldCharType="separate"/>
            </w:r>
            <w:r w:rsidR="0031318A">
              <w:rPr>
                <w:webHidden/>
              </w:rPr>
              <w:t>215</w:t>
            </w:r>
            <w:r w:rsidR="00CB4BA6">
              <w:rPr>
                <w:webHidden/>
              </w:rPr>
              <w:fldChar w:fldCharType="end"/>
            </w:r>
          </w:hyperlink>
        </w:p>
        <w:p w14:paraId="1403A268" w14:textId="2F117E6C"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79" w:history="1">
            <w:r w:rsidR="00CB4BA6" w:rsidRPr="008D7AEE">
              <w:rPr>
                <w:rStyle w:val="a9"/>
                <w:rFonts w:eastAsia="Calibri"/>
              </w:rPr>
              <w:t>7.1. Основные факторы риска возникновения чрезвычайных ситуаций природного характера</w:t>
            </w:r>
            <w:r w:rsidR="00CB4BA6">
              <w:rPr>
                <w:webHidden/>
              </w:rPr>
              <w:tab/>
            </w:r>
            <w:r w:rsidR="00CB4BA6">
              <w:rPr>
                <w:webHidden/>
              </w:rPr>
              <w:fldChar w:fldCharType="begin"/>
            </w:r>
            <w:r w:rsidR="00CB4BA6">
              <w:rPr>
                <w:webHidden/>
              </w:rPr>
              <w:instrText xml:space="preserve"> PAGEREF _Toc136442279 \h </w:instrText>
            </w:r>
            <w:r w:rsidR="00CB4BA6">
              <w:rPr>
                <w:webHidden/>
              </w:rPr>
            </w:r>
            <w:r w:rsidR="00CB4BA6">
              <w:rPr>
                <w:webHidden/>
              </w:rPr>
              <w:fldChar w:fldCharType="separate"/>
            </w:r>
            <w:r w:rsidR="0031318A">
              <w:rPr>
                <w:webHidden/>
              </w:rPr>
              <w:t>216</w:t>
            </w:r>
            <w:r w:rsidR="00CB4BA6">
              <w:rPr>
                <w:webHidden/>
              </w:rPr>
              <w:fldChar w:fldCharType="end"/>
            </w:r>
          </w:hyperlink>
        </w:p>
        <w:p w14:paraId="6A7A2B59" w14:textId="22161BB6"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0" w:history="1">
            <w:r w:rsidR="00CB4BA6" w:rsidRPr="008D7AEE">
              <w:rPr>
                <w:rStyle w:val="a9"/>
                <w:rFonts w:eastAsia="Calibri"/>
              </w:rPr>
              <w:t>7.2. Основные факторы риска возникновения чрезвычайных ситуаций техногенного характера</w:t>
            </w:r>
            <w:r w:rsidR="00CB4BA6">
              <w:rPr>
                <w:webHidden/>
              </w:rPr>
              <w:tab/>
            </w:r>
            <w:r w:rsidR="00CB4BA6">
              <w:rPr>
                <w:webHidden/>
              </w:rPr>
              <w:fldChar w:fldCharType="begin"/>
            </w:r>
            <w:r w:rsidR="00CB4BA6">
              <w:rPr>
                <w:webHidden/>
              </w:rPr>
              <w:instrText xml:space="preserve"> PAGEREF _Toc136442280 \h </w:instrText>
            </w:r>
            <w:r w:rsidR="00CB4BA6">
              <w:rPr>
                <w:webHidden/>
              </w:rPr>
            </w:r>
            <w:r w:rsidR="00CB4BA6">
              <w:rPr>
                <w:webHidden/>
              </w:rPr>
              <w:fldChar w:fldCharType="separate"/>
            </w:r>
            <w:r w:rsidR="0031318A">
              <w:rPr>
                <w:webHidden/>
              </w:rPr>
              <w:t>219</w:t>
            </w:r>
            <w:r w:rsidR="00CB4BA6">
              <w:rPr>
                <w:webHidden/>
              </w:rPr>
              <w:fldChar w:fldCharType="end"/>
            </w:r>
          </w:hyperlink>
        </w:p>
        <w:p w14:paraId="6BDDDEAE" w14:textId="22031FBB"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1" w:history="1">
            <w:r w:rsidR="00CB4BA6" w:rsidRPr="008D7AEE">
              <w:rPr>
                <w:rStyle w:val="a9"/>
                <w:rFonts w:eastAsia="Calibri"/>
              </w:rPr>
              <w:t>7.3. Факторы возникновения чрезвычайных ситуаций биолого-социального характера</w:t>
            </w:r>
            <w:r w:rsidR="00CB4BA6">
              <w:rPr>
                <w:webHidden/>
              </w:rPr>
              <w:tab/>
            </w:r>
            <w:r w:rsidR="00CB4BA6">
              <w:rPr>
                <w:webHidden/>
              </w:rPr>
              <w:fldChar w:fldCharType="begin"/>
            </w:r>
            <w:r w:rsidR="00CB4BA6">
              <w:rPr>
                <w:webHidden/>
              </w:rPr>
              <w:instrText xml:space="preserve"> PAGEREF _Toc136442281 \h </w:instrText>
            </w:r>
            <w:r w:rsidR="00CB4BA6">
              <w:rPr>
                <w:webHidden/>
              </w:rPr>
            </w:r>
            <w:r w:rsidR="00CB4BA6">
              <w:rPr>
                <w:webHidden/>
              </w:rPr>
              <w:fldChar w:fldCharType="separate"/>
            </w:r>
            <w:r w:rsidR="0031318A">
              <w:rPr>
                <w:webHidden/>
              </w:rPr>
              <w:t>222</w:t>
            </w:r>
            <w:r w:rsidR="00CB4BA6">
              <w:rPr>
                <w:webHidden/>
              </w:rPr>
              <w:fldChar w:fldCharType="end"/>
            </w:r>
          </w:hyperlink>
        </w:p>
        <w:p w14:paraId="39B4A1E3" w14:textId="27D3B86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2" w:history="1">
            <w:r w:rsidR="00CB4BA6" w:rsidRPr="008D7AEE">
              <w:rPr>
                <w:rStyle w:val="a9"/>
                <w:rFonts w:eastAsia="Calibri"/>
              </w:rPr>
              <w:t>7.4.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CB4BA6">
              <w:rPr>
                <w:webHidden/>
              </w:rPr>
              <w:tab/>
            </w:r>
            <w:r w:rsidR="00CB4BA6">
              <w:rPr>
                <w:webHidden/>
              </w:rPr>
              <w:fldChar w:fldCharType="begin"/>
            </w:r>
            <w:r w:rsidR="00CB4BA6">
              <w:rPr>
                <w:webHidden/>
              </w:rPr>
              <w:instrText xml:space="preserve"> PAGEREF _Toc136442282 \h </w:instrText>
            </w:r>
            <w:r w:rsidR="00CB4BA6">
              <w:rPr>
                <w:webHidden/>
              </w:rPr>
            </w:r>
            <w:r w:rsidR="00CB4BA6">
              <w:rPr>
                <w:webHidden/>
              </w:rPr>
              <w:fldChar w:fldCharType="separate"/>
            </w:r>
            <w:r w:rsidR="0031318A">
              <w:rPr>
                <w:webHidden/>
              </w:rPr>
              <w:t>225</w:t>
            </w:r>
            <w:r w:rsidR="00CB4BA6">
              <w:rPr>
                <w:webHidden/>
              </w:rPr>
              <w:fldChar w:fldCharType="end"/>
            </w:r>
          </w:hyperlink>
        </w:p>
        <w:p w14:paraId="61B351DC" w14:textId="76AD83C0"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3" w:history="1">
            <w:r w:rsidR="00CB4BA6" w:rsidRPr="008D7AEE">
              <w:rPr>
                <w:rStyle w:val="a9"/>
                <w:rFonts w:eastAsia="Calibri"/>
              </w:rPr>
              <w:t>7.5. Мероприятия по обеспечению пожарной безопасности</w:t>
            </w:r>
            <w:r w:rsidR="00CB4BA6">
              <w:rPr>
                <w:webHidden/>
              </w:rPr>
              <w:tab/>
            </w:r>
            <w:r w:rsidR="00CB4BA6">
              <w:rPr>
                <w:webHidden/>
              </w:rPr>
              <w:fldChar w:fldCharType="begin"/>
            </w:r>
            <w:r w:rsidR="00CB4BA6">
              <w:rPr>
                <w:webHidden/>
              </w:rPr>
              <w:instrText xml:space="preserve"> PAGEREF _Toc136442283 \h </w:instrText>
            </w:r>
            <w:r w:rsidR="00CB4BA6">
              <w:rPr>
                <w:webHidden/>
              </w:rPr>
            </w:r>
            <w:r w:rsidR="00CB4BA6">
              <w:rPr>
                <w:webHidden/>
              </w:rPr>
              <w:fldChar w:fldCharType="separate"/>
            </w:r>
            <w:r w:rsidR="0031318A">
              <w:rPr>
                <w:webHidden/>
              </w:rPr>
              <w:t>226</w:t>
            </w:r>
            <w:r w:rsidR="00CB4BA6">
              <w:rPr>
                <w:webHidden/>
              </w:rPr>
              <w:fldChar w:fldCharType="end"/>
            </w:r>
          </w:hyperlink>
        </w:p>
        <w:p w14:paraId="3758614E" w14:textId="2EC5FCD9"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4" w:history="1">
            <w:r w:rsidR="00CB4BA6" w:rsidRPr="008D7AEE">
              <w:rPr>
                <w:rStyle w:val="a9"/>
                <w:rFonts w:eastAsia="Calibri"/>
              </w:rPr>
              <w:t xml:space="preserve">8. ОХРАНА </w:t>
            </w:r>
            <w:r w:rsidR="00CB4BA6" w:rsidRPr="00CB4BA6">
              <w:rPr>
                <w:rStyle w:val="a9"/>
                <w:rFonts w:eastAsia="Calibri"/>
                <w:sz w:val="22"/>
                <w:szCs w:val="22"/>
              </w:rPr>
              <w:t>ОКРУЖАЮЩЕЙ</w:t>
            </w:r>
            <w:r w:rsidR="00CB4BA6" w:rsidRPr="008D7AEE">
              <w:rPr>
                <w:rStyle w:val="a9"/>
                <w:rFonts w:eastAsia="Calibri"/>
              </w:rPr>
              <w:t xml:space="preserve"> СРЕДЫ</w:t>
            </w:r>
            <w:r w:rsidR="00CB4BA6">
              <w:rPr>
                <w:webHidden/>
              </w:rPr>
              <w:tab/>
            </w:r>
            <w:r w:rsidR="00CB4BA6">
              <w:rPr>
                <w:webHidden/>
              </w:rPr>
              <w:fldChar w:fldCharType="begin"/>
            </w:r>
            <w:r w:rsidR="00CB4BA6">
              <w:rPr>
                <w:webHidden/>
              </w:rPr>
              <w:instrText xml:space="preserve"> PAGEREF _Toc136442284 \h </w:instrText>
            </w:r>
            <w:r w:rsidR="00CB4BA6">
              <w:rPr>
                <w:webHidden/>
              </w:rPr>
            </w:r>
            <w:r w:rsidR="00CB4BA6">
              <w:rPr>
                <w:webHidden/>
              </w:rPr>
              <w:fldChar w:fldCharType="separate"/>
            </w:r>
            <w:r w:rsidR="0031318A">
              <w:rPr>
                <w:webHidden/>
              </w:rPr>
              <w:t>230</w:t>
            </w:r>
            <w:r w:rsidR="00CB4BA6">
              <w:rPr>
                <w:webHidden/>
              </w:rPr>
              <w:fldChar w:fldCharType="end"/>
            </w:r>
          </w:hyperlink>
        </w:p>
        <w:p w14:paraId="5499B4E4" w14:textId="1D48AEDA"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5" w:history="1">
            <w:r w:rsidR="00CB4BA6" w:rsidRPr="008D7AEE">
              <w:rPr>
                <w:rStyle w:val="a9"/>
                <w:rFonts w:eastAsia="Calibri"/>
              </w:rPr>
              <w:t>9. ЗАКЛЮЧЕНИЕ</w:t>
            </w:r>
            <w:r w:rsidR="00CB4BA6">
              <w:rPr>
                <w:webHidden/>
              </w:rPr>
              <w:tab/>
            </w:r>
            <w:r w:rsidR="00CB4BA6">
              <w:rPr>
                <w:webHidden/>
              </w:rPr>
              <w:fldChar w:fldCharType="begin"/>
            </w:r>
            <w:r w:rsidR="00CB4BA6">
              <w:rPr>
                <w:webHidden/>
              </w:rPr>
              <w:instrText xml:space="preserve"> PAGEREF _Toc136442285 \h </w:instrText>
            </w:r>
            <w:r w:rsidR="00CB4BA6">
              <w:rPr>
                <w:webHidden/>
              </w:rPr>
            </w:r>
            <w:r w:rsidR="00CB4BA6">
              <w:rPr>
                <w:webHidden/>
              </w:rPr>
              <w:fldChar w:fldCharType="separate"/>
            </w:r>
            <w:r w:rsidR="0031318A">
              <w:rPr>
                <w:webHidden/>
              </w:rPr>
              <w:t>233</w:t>
            </w:r>
            <w:r w:rsidR="00CB4BA6">
              <w:rPr>
                <w:webHidden/>
              </w:rPr>
              <w:fldChar w:fldCharType="end"/>
            </w:r>
          </w:hyperlink>
        </w:p>
        <w:p w14:paraId="27BD7A94" w14:textId="3024D042"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6" w:history="1">
            <w:r w:rsidR="00CB4BA6" w:rsidRPr="008D7AEE">
              <w:rPr>
                <w:rStyle w:val="a9"/>
                <w:rFonts w:eastAsia="Calibri"/>
              </w:rPr>
              <w:t>ПРИЛОЖЕНИЯ</w:t>
            </w:r>
            <w:r w:rsidR="00CB4BA6">
              <w:rPr>
                <w:webHidden/>
              </w:rPr>
              <w:tab/>
            </w:r>
            <w:r w:rsidR="00CB4BA6">
              <w:rPr>
                <w:webHidden/>
              </w:rPr>
              <w:fldChar w:fldCharType="begin"/>
            </w:r>
            <w:r w:rsidR="00CB4BA6">
              <w:rPr>
                <w:webHidden/>
              </w:rPr>
              <w:instrText xml:space="preserve"> PAGEREF _Toc136442286 \h </w:instrText>
            </w:r>
            <w:r w:rsidR="00CB4BA6">
              <w:rPr>
                <w:webHidden/>
              </w:rPr>
            </w:r>
            <w:r w:rsidR="00CB4BA6">
              <w:rPr>
                <w:webHidden/>
              </w:rPr>
              <w:fldChar w:fldCharType="separate"/>
            </w:r>
            <w:r w:rsidR="0031318A">
              <w:rPr>
                <w:webHidden/>
              </w:rPr>
              <w:t>234</w:t>
            </w:r>
            <w:r w:rsidR="00CB4BA6">
              <w:rPr>
                <w:webHidden/>
              </w:rPr>
              <w:fldChar w:fldCharType="end"/>
            </w:r>
          </w:hyperlink>
        </w:p>
        <w:p w14:paraId="2B143AE3" w14:textId="7D8F559C"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7" w:history="1">
            <w:r w:rsidR="00CB4BA6" w:rsidRPr="008D7AEE">
              <w:rPr>
                <w:rStyle w:val="a9"/>
                <w:rFonts w:eastAsia="Calibri"/>
              </w:rPr>
              <w:t>Приложение 1</w:t>
            </w:r>
            <w:r w:rsidR="00CB4BA6">
              <w:rPr>
                <w:webHidden/>
              </w:rPr>
              <w:tab/>
            </w:r>
            <w:r w:rsidR="00CB4BA6">
              <w:rPr>
                <w:webHidden/>
              </w:rPr>
              <w:fldChar w:fldCharType="begin"/>
            </w:r>
            <w:r w:rsidR="00CB4BA6">
              <w:rPr>
                <w:webHidden/>
              </w:rPr>
              <w:instrText xml:space="preserve"> PAGEREF _Toc136442287 \h </w:instrText>
            </w:r>
            <w:r w:rsidR="00CB4BA6">
              <w:rPr>
                <w:webHidden/>
              </w:rPr>
            </w:r>
            <w:r w:rsidR="00CB4BA6">
              <w:rPr>
                <w:webHidden/>
              </w:rPr>
              <w:fldChar w:fldCharType="separate"/>
            </w:r>
            <w:r w:rsidR="0031318A">
              <w:rPr>
                <w:webHidden/>
              </w:rPr>
              <w:t>235</w:t>
            </w:r>
            <w:r w:rsidR="00CB4BA6">
              <w:rPr>
                <w:webHidden/>
              </w:rPr>
              <w:fldChar w:fldCharType="end"/>
            </w:r>
          </w:hyperlink>
        </w:p>
        <w:p w14:paraId="4223D601" w14:textId="3103F3B5"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8" w:history="1">
            <w:r w:rsidR="00CB4BA6" w:rsidRPr="008D7AEE">
              <w:rPr>
                <w:rStyle w:val="a9"/>
                <w:rFonts w:eastAsia="Calibri"/>
              </w:rPr>
              <w:t>Приложение 2</w:t>
            </w:r>
            <w:r w:rsidR="00CB4BA6">
              <w:rPr>
                <w:webHidden/>
              </w:rPr>
              <w:tab/>
            </w:r>
            <w:r w:rsidR="00CB4BA6">
              <w:rPr>
                <w:webHidden/>
              </w:rPr>
              <w:fldChar w:fldCharType="begin"/>
            </w:r>
            <w:r w:rsidR="00CB4BA6">
              <w:rPr>
                <w:webHidden/>
              </w:rPr>
              <w:instrText xml:space="preserve"> PAGEREF _Toc136442288 \h </w:instrText>
            </w:r>
            <w:r w:rsidR="00CB4BA6">
              <w:rPr>
                <w:webHidden/>
              </w:rPr>
            </w:r>
            <w:r w:rsidR="00CB4BA6">
              <w:rPr>
                <w:webHidden/>
              </w:rPr>
              <w:fldChar w:fldCharType="separate"/>
            </w:r>
            <w:r w:rsidR="0031318A">
              <w:rPr>
                <w:webHidden/>
              </w:rPr>
              <w:t>237</w:t>
            </w:r>
            <w:r w:rsidR="00CB4BA6">
              <w:rPr>
                <w:webHidden/>
              </w:rPr>
              <w:fldChar w:fldCharType="end"/>
            </w:r>
          </w:hyperlink>
        </w:p>
        <w:p w14:paraId="73D5BF66" w14:textId="1A50E234" w:rsidR="00CB4BA6" w:rsidRDefault="000C36D2" w:rsidP="00CB4BA6">
          <w:pPr>
            <w:pStyle w:val="1f1"/>
            <w:rPr>
              <w:rFonts w:asciiTheme="minorHAnsi" w:eastAsiaTheme="minorEastAsia" w:hAnsiTheme="minorHAnsi" w:cstheme="minorBidi"/>
              <w:sz w:val="22"/>
              <w:szCs w:val="22"/>
              <w:lang w:eastAsia="ru-RU"/>
              <w14:ligatures w14:val="standardContextual"/>
            </w:rPr>
          </w:pPr>
          <w:hyperlink w:anchor="_Toc136442289" w:history="1">
            <w:r w:rsidR="00CB4BA6" w:rsidRPr="008D7AEE">
              <w:rPr>
                <w:rStyle w:val="a9"/>
                <w:rFonts w:eastAsia="Calibri"/>
              </w:rPr>
              <w:t>Приложение 3</w:t>
            </w:r>
            <w:r w:rsidR="00CB4BA6">
              <w:rPr>
                <w:webHidden/>
              </w:rPr>
              <w:tab/>
            </w:r>
            <w:r w:rsidR="00CB4BA6">
              <w:rPr>
                <w:webHidden/>
              </w:rPr>
              <w:fldChar w:fldCharType="begin"/>
            </w:r>
            <w:r w:rsidR="00CB4BA6">
              <w:rPr>
                <w:webHidden/>
              </w:rPr>
              <w:instrText xml:space="preserve"> PAGEREF _Toc136442289 \h </w:instrText>
            </w:r>
            <w:r w:rsidR="00CB4BA6">
              <w:rPr>
                <w:webHidden/>
              </w:rPr>
            </w:r>
            <w:r w:rsidR="00CB4BA6">
              <w:rPr>
                <w:webHidden/>
              </w:rPr>
              <w:fldChar w:fldCharType="separate"/>
            </w:r>
            <w:r w:rsidR="0031318A">
              <w:rPr>
                <w:webHidden/>
              </w:rPr>
              <w:t>243</w:t>
            </w:r>
            <w:r w:rsidR="00CB4BA6">
              <w:rPr>
                <w:webHidden/>
              </w:rPr>
              <w:fldChar w:fldCharType="end"/>
            </w:r>
          </w:hyperlink>
        </w:p>
        <w:p w14:paraId="58E06ED9" w14:textId="243CCF1B" w:rsidR="006C05C3" w:rsidRPr="005A61E0" w:rsidRDefault="00960F4A" w:rsidP="00CB4BA6">
          <w:r w:rsidRPr="00323E8C">
            <w:rPr>
              <w:rFonts w:ascii="Times New Roman" w:hAnsi="Times New Roman" w:cs="Times New Roman"/>
              <w:b/>
              <w:bCs/>
              <w:sz w:val="24"/>
              <w:szCs w:val="24"/>
            </w:rPr>
            <w:fldChar w:fldCharType="end"/>
          </w:r>
        </w:p>
      </w:sdtContent>
    </w:sdt>
    <w:bookmarkEnd w:id="5" w:displacedByCustomXml="prev"/>
    <w:p w14:paraId="1520FD1A" w14:textId="77777777" w:rsidR="006C05C3" w:rsidRPr="008B41F1" w:rsidRDefault="006C05C3" w:rsidP="006C05C3">
      <w:pPr>
        <w:pStyle w:val="1a"/>
        <w:spacing w:before="0" w:after="0"/>
        <w:jc w:val="center"/>
        <w:rPr>
          <w:rFonts w:ascii="Times New Roman" w:hAnsi="Times New Roman" w:cs="Times New Roman"/>
          <w:sz w:val="22"/>
          <w:szCs w:val="22"/>
        </w:rPr>
      </w:pPr>
      <w:bookmarkStart w:id="6" w:name="_Toc136442221"/>
      <w:r w:rsidRPr="008B41F1">
        <w:rPr>
          <w:rFonts w:ascii="Times New Roman" w:hAnsi="Times New Roman" w:cs="Times New Roman"/>
          <w:sz w:val="22"/>
          <w:szCs w:val="22"/>
        </w:rPr>
        <w:lastRenderedPageBreak/>
        <w:t>ВВЕДЕНИЕ</w:t>
      </w:r>
      <w:bookmarkEnd w:id="6"/>
    </w:p>
    <w:p w14:paraId="6EB0F12B" w14:textId="77777777" w:rsidR="006C05C3" w:rsidRDefault="006C05C3" w:rsidP="00F82F2F">
      <w:pPr>
        <w:spacing w:after="0" w:line="240" w:lineRule="auto"/>
        <w:ind w:firstLine="851"/>
        <w:jc w:val="both"/>
        <w:rPr>
          <w:rFonts w:ascii="Times New Roman" w:hAnsi="Times New Roman" w:cs="Times New Roman"/>
          <w:sz w:val="24"/>
          <w:szCs w:val="24"/>
        </w:rPr>
      </w:pPr>
    </w:p>
    <w:p w14:paraId="259FEE9F" w14:textId="121BAEF1" w:rsidR="00F42AC9" w:rsidRDefault="00F42AC9" w:rsidP="00483E67">
      <w:pPr>
        <w:spacing w:after="0" w:line="240" w:lineRule="auto"/>
        <w:ind w:firstLine="851"/>
        <w:jc w:val="both"/>
        <w:rPr>
          <w:rFonts w:ascii="Times New Roman" w:hAnsi="Times New Roman"/>
          <w:sz w:val="24"/>
          <w:szCs w:val="24"/>
        </w:rPr>
      </w:pPr>
      <w:r>
        <w:rPr>
          <w:rFonts w:ascii="Times New Roman" w:hAnsi="Times New Roman" w:cs="Times New Roman"/>
          <w:sz w:val="24"/>
          <w:szCs w:val="24"/>
        </w:rPr>
        <w:t>Проект</w:t>
      </w:r>
      <w:r w:rsidR="008D5867">
        <w:rPr>
          <w:rFonts w:ascii="Times New Roman" w:hAnsi="Times New Roman" w:cs="Times New Roman"/>
          <w:sz w:val="24"/>
          <w:szCs w:val="24"/>
        </w:rPr>
        <w:t xml:space="preserve"> </w:t>
      </w:r>
      <w:r>
        <w:rPr>
          <w:rFonts w:ascii="Times New Roman" w:hAnsi="Times New Roman" w:cs="Times New Roman"/>
          <w:sz w:val="24"/>
          <w:szCs w:val="24"/>
        </w:rPr>
        <w:t>генеральн</w:t>
      </w:r>
      <w:r w:rsidR="008D5867">
        <w:rPr>
          <w:rFonts w:ascii="Times New Roman" w:hAnsi="Times New Roman" w:cs="Times New Roman"/>
          <w:sz w:val="24"/>
          <w:szCs w:val="24"/>
        </w:rPr>
        <w:t>ого</w:t>
      </w:r>
      <w:r>
        <w:rPr>
          <w:rFonts w:ascii="Times New Roman" w:hAnsi="Times New Roman" w:cs="Times New Roman"/>
          <w:sz w:val="24"/>
          <w:szCs w:val="24"/>
        </w:rPr>
        <w:t xml:space="preserve"> план</w:t>
      </w:r>
      <w:r w:rsidR="008D5867">
        <w:rPr>
          <w:rFonts w:ascii="Times New Roman" w:hAnsi="Times New Roman" w:cs="Times New Roman"/>
          <w:sz w:val="24"/>
          <w:szCs w:val="24"/>
        </w:rPr>
        <w:t>а</w:t>
      </w:r>
      <w:r>
        <w:rPr>
          <w:rFonts w:ascii="Times New Roman" w:hAnsi="Times New Roman" w:cs="Times New Roman"/>
          <w:sz w:val="24"/>
          <w:szCs w:val="24"/>
        </w:rPr>
        <w:t xml:space="preserve"> подготовлен на основании </w:t>
      </w:r>
      <w:r w:rsidR="008D5867">
        <w:rPr>
          <w:rFonts w:ascii="Times New Roman" w:hAnsi="Times New Roman" w:cs="Times New Roman"/>
          <w:sz w:val="24"/>
          <w:szCs w:val="24"/>
        </w:rPr>
        <w:t>муниципального контракта № 48</w:t>
      </w:r>
      <w:r w:rsidR="00815110" w:rsidRPr="003D2F07">
        <w:rPr>
          <w:rFonts w:ascii="Times New Roman" w:hAnsi="Times New Roman" w:cs="Times New Roman"/>
          <w:color w:val="000000" w:themeColor="text1"/>
          <w:sz w:val="24"/>
          <w:szCs w:val="24"/>
        </w:rPr>
        <w:t xml:space="preserve"> от </w:t>
      </w:r>
      <w:r w:rsidR="008D5867">
        <w:rPr>
          <w:rFonts w:ascii="Times New Roman" w:hAnsi="Times New Roman" w:cs="Times New Roman"/>
          <w:color w:val="000000" w:themeColor="text1"/>
          <w:sz w:val="24"/>
          <w:szCs w:val="24"/>
        </w:rPr>
        <w:t>16</w:t>
      </w:r>
      <w:r w:rsidR="00815110" w:rsidRPr="003D2F07">
        <w:rPr>
          <w:rFonts w:ascii="Times New Roman" w:hAnsi="Times New Roman" w:cs="Times New Roman"/>
          <w:color w:val="000000" w:themeColor="text1"/>
          <w:sz w:val="24"/>
          <w:szCs w:val="24"/>
        </w:rPr>
        <w:t>.0</w:t>
      </w:r>
      <w:r w:rsidR="008D5867">
        <w:rPr>
          <w:rFonts w:ascii="Times New Roman" w:hAnsi="Times New Roman" w:cs="Times New Roman"/>
          <w:color w:val="000000" w:themeColor="text1"/>
          <w:sz w:val="24"/>
          <w:szCs w:val="24"/>
        </w:rPr>
        <w:t>2</w:t>
      </w:r>
      <w:r w:rsidR="00815110" w:rsidRPr="003D2F07">
        <w:rPr>
          <w:rFonts w:ascii="Times New Roman" w:hAnsi="Times New Roman" w:cs="Times New Roman"/>
          <w:color w:val="000000" w:themeColor="text1"/>
          <w:sz w:val="24"/>
          <w:szCs w:val="24"/>
        </w:rPr>
        <w:t>.202</w:t>
      </w:r>
      <w:r w:rsidR="008D5867">
        <w:rPr>
          <w:rFonts w:ascii="Times New Roman" w:hAnsi="Times New Roman" w:cs="Times New Roman"/>
          <w:color w:val="000000" w:themeColor="text1"/>
          <w:sz w:val="24"/>
          <w:szCs w:val="24"/>
        </w:rPr>
        <w:t>3</w:t>
      </w:r>
      <w:r w:rsidR="00815110" w:rsidRPr="003D2F07">
        <w:rPr>
          <w:rFonts w:ascii="Times New Roman" w:hAnsi="Times New Roman" w:cs="Times New Roman"/>
          <w:color w:val="000000" w:themeColor="text1"/>
          <w:sz w:val="24"/>
          <w:szCs w:val="24"/>
        </w:rPr>
        <w:t xml:space="preserve"> г</w:t>
      </w:r>
      <w:r w:rsidR="00815110">
        <w:rPr>
          <w:rFonts w:ascii="Times New Roman" w:hAnsi="Times New Roman" w:cs="Times New Roman"/>
          <w:sz w:val="24"/>
          <w:szCs w:val="24"/>
        </w:rPr>
        <w:t xml:space="preserve">. </w:t>
      </w:r>
      <w:r>
        <w:rPr>
          <w:rFonts w:ascii="Times New Roman" w:hAnsi="Times New Roman" w:cs="Times New Roman"/>
          <w:sz w:val="24"/>
          <w:szCs w:val="24"/>
        </w:rPr>
        <w:t xml:space="preserve">на выполнение работ по </w:t>
      </w:r>
      <w:r w:rsidR="008D5867">
        <w:rPr>
          <w:rFonts w:ascii="Times New Roman" w:hAnsi="Times New Roman" w:cs="Times New Roman"/>
          <w:sz w:val="24"/>
          <w:szCs w:val="24"/>
        </w:rPr>
        <w:t xml:space="preserve">разработке </w:t>
      </w:r>
      <w:r>
        <w:rPr>
          <w:rFonts w:ascii="Times New Roman" w:hAnsi="Times New Roman" w:cs="Times New Roman"/>
          <w:sz w:val="24"/>
          <w:szCs w:val="24"/>
        </w:rPr>
        <w:t>генеральн</w:t>
      </w:r>
      <w:r w:rsidR="008D5867">
        <w:rPr>
          <w:rFonts w:ascii="Times New Roman" w:hAnsi="Times New Roman" w:cs="Times New Roman"/>
          <w:sz w:val="24"/>
          <w:szCs w:val="24"/>
        </w:rPr>
        <w:t>ого</w:t>
      </w:r>
      <w:r>
        <w:rPr>
          <w:rFonts w:ascii="Times New Roman" w:hAnsi="Times New Roman" w:cs="Times New Roman"/>
          <w:sz w:val="24"/>
          <w:szCs w:val="24"/>
        </w:rPr>
        <w:t xml:space="preserve"> план</w:t>
      </w:r>
      <w:r w:rsidR="008D5867">
        <w:rPr>
          <w:rFonts w:ascii="Times New Roman" w:hAnsi="Times New Roman" w:cs="Times New Roman"/>
          <w:sz w:val="24"/>
          <w:szCs w:val="24"/>
        </w:rPr>
        <w:t>а</w:t>
      </w:r>
      <w:r>
        <w:rPr>
          <w:rFonts w:ascii="Times New Roman" w:hAnsi="Times New Roman" w:cs="Times New Roman"/>
          <w:sz w:val="24"/>
          <w:szCs w:val="24"/>
        </w:rPr>
        <w:t>, заключ</w:t>
      </w:r>
      <w:r w:rsidR="008D3E13">
        <w:rPr>
          <w:rFonts w:ascii="Times New Roman" w:hAnsi="Times New Roman" w:cs="Times New Roman"/>
          <w:sz w:val="24"/>
          <w:szCs w:val="24"/>
        </w:rPr>
        <w:t>ё</w:t>
      </w:r>
      <w:r>
        <w:rPr>
          <w:rFonts w:ascii="Times New Roman" w:hAnsi="Times New Roman" w:cs="Times New Roman"/>
          <w:sz w:val="24"/>
          <w:szCs w:val="24"/>
        </w:rPr>
        <w:t>нного между Администрацией</w:t>
      </w:r>
      <w:r w:rsidR="00815110">
        <w:rPr>
          <w:rFonts w:ascii="Times New Roman" w:hAnsi="Times New Roman" w:cs="Times New Roman"/>
          <w:sz w:val="24"/>
          <w:szCs w:val="24"/>
        </w:rPr>
        <w:t xml:space="preserve"> </w:t>
      </w:r>
      <w:r w:rsidR="008D5867">
        <w:rPr>
          <w:rFonts w:ascii="Times New Roman" w:hAnsi="Times New Roman" w:cs="Times New Roman"/>
          <w:color w:val="000000" w:themeColor="text1"/>
          <w:sz w:val="24"/>
          <w:szCs w:val="24"/>
        </w:rPr>
        <w:t>Солецкого муниципального округа</w:t>
      </w:r>
      <w:r w:rsidRPr="003D2F07">
        <w:rPr>
          <w:rFonts w:ascii="Times New Roman" w:hAnsi="Times New Roman" w:cs="Times New Roman"/>
          <w:color w:val="000000" w:themeColor="text1"/>
          <w:sz w:val="24"/>
          <w:szCs w:val="24"/>
        </w:rPr>
        <w:t xml:space="preserve"> </w:t>
      </w:r>
      <w:r w:rsidR="00503834">
        <w:rPr>
          <w:rFonts w:ascii="Times New Roman" w:hAnsi="Times New Roman" w:cs="Times New Roman"/>
          <w:color w:val="000000" w:themeColor="text1"/>
          <w:sz w:val="24"/>
          <w:szCs w:val="24"/>
        </w:rPr>
        <w:t>Новгородской</w:t>
      </w:r>
      <w:r w:rsidR="00DE3DBA">
        <w:rPr>
          <w:rFonts w:ascii="Times New Roman" w:hAnsi="Times New Roman" w:cs="Times New Roman"/>
          <w:color w:val="000000" w:themeColor="text1"/>
          <w:sz w:val="24"/>
          <w:szCs w:val="24"/>
        </w:rPr>
        <w:t xml:space="preserve"> </w:t>
      </w:r>
      <w:r w:rsidR="00503834">
        <w:rPr>
          <w:rFonts w:ascii="Times New Roman" w:hAnsi="Times New Roman" w:cs="Times New Roman"/>
          <w:color w:val="000000" w:themeColor="text1"/>
          <w:sz w:val="24"/>
          <w:szCs w:val="24"/>
        </w:rPr>
        <w:t xml:space="preserve">области </w:t>
      </w:r>
      <w:r w:rsidR="00DE3DBA">
        <w:rPr>
          <w:rFonts w:ascii="Times New Roman" w:hAnsi="Times New Roman" w:cs="Times New Roman"/>
          <w:color w:val="000000" w:themeColor="text1"/>
          <w:sz w:val="24"/>
          <w:szCs w:val="24"/>
        </w:rPr>
        <w:t xml:space="preserve">(далее </w:t>
      </w:r>
      <w:r w:rsidR="00DE3DBA" w:rsidRPr="00DE3DBA">
        <w:rPr>
          <w:rFonts w:ascii="Times New Roman" w:hAnsi="Times New Roman" w:cs="Times New Roman"/>
          <w:sz w:val="24"/>
          <w:szCs w:val="24"/>
        </w:rPr>
        <w:t xml:space="preserve">– </w:t>
      </w:r>
      <w:r w:rsidR="00DE3DBA">
        <w:rPr>
          <w:rFonts w:ascii="Times New Roman" w:hAnsi="Times New Roman" w:cs="Times New Roman"/>
          <w:color w:val="000000" w:themeColor="text1"/>
          <w:sz w:val="24"/>
          <w:szCs w:val="24"/>
        </w:rPr>
        <w:t xml:space="preserve"> Администрация Солецкого муниципального района) </w:t>
      </w:r>
      <w:r>
        <w:rPr>
          <w:rFonts w:ascii="Times New Roman" w:hAnsi="Times New Roman" w:cs="Times New Roman"/>
          <w:sz w:val="24"/>
          <w:szCs w:val="24"/>
        </w:rPr>
        <w:t>и государственным бюджетным учреждением «Управление капитального строительства Новгородской области» (далее – ГБУ «УКС НО») в соответствии с техническим заданием на выполнение работ.</w:t>
      </w:r>
      <w:r w:rsidRPr="00C27635">
        <w:rPr>
          <w:rFonts w:ascii="Times New Roman" w:hAnsi="Times New Roman"/>
          <w:sz w:val="24"/>
          <w:szCs w:val="24"/>
        </w:rPr>
        <w:t xml:space="preserve"> </w:t>
      </w:r>
    </w:p>
    <w:p w14:paraId="5A438760" w14:textId="4248CFC1" w:rsidR="00DA3845" w:rsidRDefault="00ED50A2" w:rsidP="00483E67">
      <w:pPr>
        <w:spacing w:after="0" w:line="240" w:lineRule="auto"/>
        <w:ind w:firstLine="851"/>
        <w:jc w:val="both"/>
        <w:rPr>
          <w:rFonts w:ascii="Times New Roman" w:hAnsi="Times New Roman"/>
          <w:sz w:val="24"/>
          <w:szCs w:val="24"/>
        </w:rPr>
      </w:pPr>
      <w:r w:rsidRPr="00517768">
        <w:rPr>
          <w:rFonts w:ascii="Times New Roman" w:hAnsi="Times New Roman"/>
          <w:sz w:val="24"/>
          <w:szCs w:val="24"/>
        </w:rPr>
        <w:t>Одной из основных причин разработки ген</w:t>
      </w:r>
      <w:r w:rsidR="00315FE4">
        <w:rPr>
          <w:rFonts w:ascii="Times New Roman" w:hAnsi="Times New Roman"/>
          <w:sz w:val="24"/>
          <w:szCs w:val="24"/>
        </w:rPr>
        <w:t xml:space="preserve">ерального </w:t>
      </w:r>
      <w:r w:rsidRPr="00517768">
        <w:rPr>
          <w:rFonts w:ascii="Times New Roman" w:hAnsi="Times New Roman"/>
          <w:sz w:val="24"/>
          <w:szCs w:val="24"/>
        </w:rPr>
        <w:t xml:space="preserve">плана </w:t>
      </w:r>
      <w:r w:rsidR="00DE3DBA">
        <w:rPr>
          <w:rFonts w:ascii="Times New Roman" w:hAnsi="Times New Roman"/>
          <w:sz w:val="24"/>
          <w:szCs w:val="24"/>
        </w:rPr>
        <w:t xml:space="preserve">(далее проект) </w:t>
      </w:r>
      <w:r w:rsidRPr="00517768">
        <w:rPr>
          <w:rFonts w:ascii="Times New Roman" w:hAnsi="Times New Roman"/>
          <w:sz w:val="24"/>
          <w:szCs w:val="24"/>
        </w:rPr>
        <w:t xml:space="preserve">является  </w:t>
      </w:r>
      <w:r>
        <w:rPr>
          <w:rFonts w:ascii="Times New Roman" w:hAnsi="Times New Roman"/>
          <w:sz w:val="24"/>
          <w:szCs w:val="24"/>
        </w:rPr>
        <w:t>областной закон</w:t>
      </w:r>
      <w:r w:rsidRPr="00517768">
        <w:rPr>
          <w:rFonts w:ascii="Times New Roman" w:hAnsi="Times New Roman"/>
          <w:sz w:val="24"/>
          <w:szCs w:val="24"/>
        </w:rPr>
        <w:t xml:space="preserve"> от 27 марта 2020 года № 53</w:t>
      </w:r>
      <w:r w:rsidR="00DA3845">
        <w:rPr>
          <w:rFonts w:ascii="Times New Roman" w:hAnsi="Times New Roman"/>
          <w:sz w:val="24"/>
          <w:szCs w:val="24"/>
        </w:rPr>
        <w:t>2</w:t>
      </w:r>
      <w:r w:rsidRPr="00517768">
        <w:rPr>
          <w:rFonts w:ascii="Times New Roman" w:hAnsi="Times New Roman"/>
          <w:sz w:val="24"/>
          <w:szCs w:val="24"/>
        </w:rPr>
        <w:t xml:space="preserve">-ОЗ «О преобразовании всех поселений, входящих в состав </w:t>
      </w:r>
      <w:r w:rsidR="00DA3845">
        <w:rPr>
          <w:rFonts w:ascii="Times New Roman" w:hAnsi="Times New Roman"/>
          <w:sz w:val="24"/>
          <w:szCs w:val="24"/>
        </w:rPr>
        <w:t>Солецкого</w:t>
      </w:r>
      <w:r w:rsidRPr="00517768">
        <w:rPr>
          <w:rFonts w:ascii="Times New Roman" w:hAnsi="Times New Roman"/>
          <w:sz w:val="24"/>
          <w:szCs w:val="24"/>
        </w:rPr>
        <w:t xml:space="preserve"> муниципального района, путем их объединения и наделении вновь образованного муниципального образования статусом муниципального округа</w:t>
      </w:r>
      <w:r w:rsidRPr="00DE3DBA">
        <w:rPr>
          <w:rFonts w:ascii="Times New Roman" w:hAnsi="Times New Roman"/>
          <w:sz w:val="24"/>
          <w:szCs w:val="24"/>
        </w:rPr>
        <w:t>»</w:t>
      </w:r>
      <w:r w:rsidR="00DE3DBA" w:rsidRPr="00DE3DBA">
        <w:rPr>
          <w:rFonts w:ascii="Times New Roman" w:hAnsi="Times New Roman"/>
          <w:sz w:val="24"/>
          <w:szCs w:val="24"/>
        </w:rPr>
        <w:t xml:space="preserve"> (далее – Закон № 532-ОЗ).</w:t>
      </w:r>
      <w:r w:rsidR="00DE3DBA" w:rsidRPr="00517768">
        <w:rPr>
          <w:rFonts w:ascii="Times New Roman" w:hAnsi="Times New Roman"/>
          <w:sz w:val="24"/>
          <w:szCs w:val="24"/>
        </w:rPr>
        <w:t xml:space="preserve"> </w:t>
      </w:r>
      <w:r w:rsidRPr="00517768">
        <w:rPr>
          <w:rFonts w:ascii="Times New Roman" w:hAnsi="Times New Roman"/>
          <w:sz w:val="24"/>
          <w:szCs w:val="24"/>
        </w:rPr>
        <w:t xml:space="preserve"> </w:t>
      </w:r>
    </w:p>
    <w:p w14:paraId="3CDE7EAF" w14:textId="7D8AC9A1" w:rsidR="00ED50A2" w:rsidRPr="00DE3DBA" w:rsidRDefault="00ED50A2" w:rsidP="00483E67">
      <w:pPr>
        <w:spacing w:after="0" w:line="240" w:lineRule="auto"/>
        <w:ind w:firstLine="851"/>
        <w:jc w:val="both"/>
        <w:rPr>
          <w:rFonts w:ascii="Times New Roman" w:hAnsi="Times New Roman"/>
          <w:sz w:val="24"/>
          <w:szCs w:val="24"/>
        </w:rPr>
      </w:pPr>
      <w:r w:rsidRPr="00517768">
        <w:rPr>
          <w:rFonts w:ascii="Times New Roman" w:hAnsi="Times New Roman"/>
          <w:sz w:val="24"/>
          <w:szCs w:val="24"/>
        </w:rPr>
        <w:t>В соответствии с п.2</w:t>
      </w:r>
      <w:r w:rsidR="00DE3DBA">
        <w:rPr>
          <w:rFonts w:ascii="Times New Roman" w:hAnsi="Times New Roman"/>
          <w:sz w:val="24"/>
          <w:szCs w:val="24"/>
        </w:rPr>
        <w:t xml:space="preserve"> Закона </w:t>
      </w:r>
      <w:r w:rsidRPr="00517768">
        <w:rPr>
          <w:rFonts w:ascii="Times New Roman" w:hAnsi="Times New Roman"/>
          <w:sz w:val="24"/>
          <w:szCs w:val="24"/>
        </w:rPr>
        <w:t>№ 53</w:t>
      </w:r>
      <w:r w:rsidR="00DA3845">
        <w:rPr>
          <w:rFonts w:ascii="Times New Roman" w:hAnsi="Times New Roman"/>
          <w:sz w:val="24"/>
          <w:szCs w:val="24"/>
        </w:rPr>
        <w:t>2</w:t>
      </w:r>
      <w:r w:rsidRPr="00517768">
        <w:rPr>
          <w:rFonts w:ascii="Times New Roman" w:hAnsi="Times New Roman"/>
          <w:sz w:val="24"/>
          <w:szCs w:val="24"/>
        </w:rPr>
        <w:t>-ОЗ</w:t>
      </w:r>
      <w:r w:rsidR="00DE3DBA">
        <w:rPr>
          <w:rFonts w:ascii="Times New Roman" w:hAnsi="Times New Roman"/>
          <w:sz w:val="24"/>
          <w:szCs w:val="24"/>
        </w:rPr>
        <w:t xml:space="preserve">: </w:t>
      </w:r>
      <w:r w:rsidR="00DE3DBA">
        <w:rPr>
          <w:rFonts w:ascii="Times New Roman" w:hAnsi="Times New Roman" w:cs="Times New Roman"/>
          <w:sz w:val="24"/>
          <w:szCs w:val="24"/>
        </w:rPr>
        <w:t>м</w:t>
      </w:r>
      <w:r w:rsidR="00DA3845">
        <w:rPr>
          <w:rFonts w:ascii="Times New Roman" w:hAnsi="Times New Roman" w:cs="Times New Roman"/>
          <w:sz w:val="24"/>
          <w:szCs w:val="24"/>
        </w:rPr>
        <w:t xml:space="preserve">униципальные правовые акты, принятые органами местного самоуправления Солецкого муниципального района, Солецкого городского поселения, </w:t>
      </w:r>
      <w:proofErr w:type="spellStart"/>
      <w:r w:rsidR="00DA3845">
        <w:rPr>
          <w:rFonts w:ascii="Times New Roman" w:hAnsi="Times New Roman" w:cs="Times New Roman"/>
          <w:sz w:val="24"/>
          <w:szCs w:val="24"/>
        </w:rPr>
        <w:t>Выбитского</w:t>
      </w:r>
      <w:proofErr w:type="spellEnd"/>
      <w:r w:rsidR="00DA3845">
        <w:rPr>
          <w:rFonts w:ascii="Times New Roman" w:hAnsi="Times New Roman" w:cs="Times New Roman"/>
          <w:sz w:val="24"/>
          <w:szCs w:val="24"/>
        </w:rPr>
        <w:t xml:space="preserve"> сельского поселения, Горского сельского поселения, Дубровского сельского поселения, которые на день создания Солецкого муниципального округа Новгородской области осуществляли полномочия по решению вопросов местного значения на соответствующей территории, действуют в части, не противоречащей федеральным законам и иным нормативным правовым актам Российской Федерации, </w:t>
      </w:r>
      <w:hyperlink r:id="rId8" w:history="1">
        <w:r w:rsidR="00DA3845" w:rsidRPr="00372788">
          <w:rPr>
            <w:rFonts w:ascii="Times New Roman" w:hAnsi="Times New Roman" w:cs="Times New Roman"/>
            <w:color w:val="000000" w:themeColor="text1"/>
            <w:sz w:val="24"/>
            <w:szCs w:val="24"/>
          </w:rPr>
          <w:t>Уставу</w:t>
        </w:r>
      </w:hyperlink>
      <w:r w:rsidR="00DA3845" w:rsidRPr="00372788">
        <w:rPr>
          <w:rFonts w:ascii="Times New Roman" w:hAnsi="Times New Roman" w:cs="Times New Roman"/>
          <w:color w:val="000000" w:themeColor="text1"/>
          <w:sz w:val="24"/>
          <w:szCs w:val="24"/>
        </w:rPr>
        <w:t xml:space="preserve"> Новгородской области, областным законам и иным нормативным правовым актам Новгородс</w:t>
      </w:r>
      <w:r w:rsidR="00DA3845">
        <w:rPr>
          <w:rFonts w:ascii="Times New Roman" w:hAnsi="Times New Roman" w:cs="Times New Roman"/>
          <w:sz w:val="24"/>
          <w:szCs w:val="24"/>
        </w:rPr>
        <w:t>кой области, а также муниципальным правовым актам органов местного самоуправления Солецкого муниципального округа Новгородской области</w:t>
      </w:r>
      <w:r w:rsidRPr="00517768">
        <w:rPr>
          <w:rFonts w:ascii="Times New Roman" w:hAnsi="Times New Roman"/>
          <w:sz w:val="24"/>
          <w:szCs w:val="24"/>
        </w:rPr>
        <w:t xml:space="preserve">», что позволяет использовать выше указанные материалы при подготовке Генплана и Правил землепользования и застройки </w:t>
      </w:r>
      <w:r w:rsidR="00DA3845">
        <w:rPr>
          <w:rFonts w:ascii="Times New Roman" w:hAnsi="Times New Roman"/>
          <w:sz w:val="24"/>
          <w:szCs w:val="24"/>
        </w:rPr>
        <w:t>Солецкого</w:t>
      </w:r>
      <w:r w:rsidRPr="00517768">
        <w:rPr>
          <w:rFonts w:ascii="Times New Roman" w:hAnsi="Times New Roman"/>
          <w:sz w:val="24"/>
          <w:szCs w:val="24"/>
        </w:rPr>
        <w:t xml:space="preserve"> муниципального округа</w:t>
      </w:r>
      <w:r w:rsidR="00F9056C">
        <w:rPr>
          <w:rFonts w:ascii="Times New Roman" w:hAnsi="Times New Roman"/>
          <w:sz w:val="24"/>
          <w:szCs w:val="24"/>
        </w:rPr>
        <w:t xml:space="preserve"> Новгородской области (далее- Солецкий муниципальный округ)</w:t>
      </w:r>
      <w:r w:rsidRPr="00517768">
        <w:rPr>
          <w:rFonts w:ascii="Times New Roman" w:hAnsi="Times New Roman"/>
          <w:sz w:val="24"/>
          <w:szCs w:val="24"/>
        </w:rPr>
        <w:t>.</w:t>
      </w:r>
    </w:p>
    <w:p w14:paraId="3EAED24C" w14:textId="3FE84537" w:rsidR="00ED50A2" w:rsidRDefault="00ED50A2" w:rsidP="00483E67">
      <w:pPr>
        <w:spacing w:line="240" w:lineRule="auto"/>
        <w:ind w:firstLine="851"/>
        <w:jc w:val="both"/>
        <w:rPr>
          <w:rFonts w:ascii="Times New Roman" w:hAnsi="Times New Roman"/>
          <w:sz w:val="24"/>
          <w:szCs w:val="24"/>
        </w:rPr>
      </w:pPr>
      <w:r w:rsidRPr="00517768">
        <w:rPr>
          <w:rFonts w:ascii="Times New Roman" w:hAnsi="Times New Roman"/>
          <w:sz w:val="24"/>
          <w:szCs w:val="24"/>
        </w:rPr>
        <w:t>В этой связи при подготовке настоящего</w:t>
      </w:r>
      <w:r w:rsidR="00DE3DBA">
        <w:rPr>
          <w:rFonts w:ascii="Times New Roman" w:hAnsi="Times New Roman"/>
          <w:sz w:val="24"/>
          <w:szCs w:val="24"/>
        </w:rPr>
        <w:t xml:space="preserve"> проекта </w:t>
      </w:r>
      <w:r w:rsidRPr="00517768">
        <w:rPr>
          <w:rFonts w:ascii="Times New Roman" w:hAnsi="Times New Roman"/>
          <w:sz w:val="24"/>
          <w:szCs w:val="24"/>
        </w:rPr>
        <w:t xml:space="preserve">были использованы: Схема территориального планирования </w:t>
      </w:r>
      <w:r w:rsidR="00DA3845">
        <w:rPr>
          <w:rFonts w:ascii="Times New Roman" w:hAnsi="Times New Roman"/>
          <w:sz w:val="24"/>
          <w:szCs w:val="24"/>
        </w:rPr>
        <w:t>Солецкого</w:t>
      </w:r>
      <w:r w:rsidRPr="00517768">
        <w:rPr>
          <w:rFonts w:ascii="Times New Roman" w:hAnsi="Times New Roman"/>
          <w:sz w:val="24"/>
          <w:szCs w:val="24"/>
        </w:rPr>
        <w:t xml:space="preserve"> муниципального района, Генеральные планы и Правила землепользования и застройки сельских поселений,</w:t>
      </w:r>
      <w:r>
        <w:rPr>
          <w:rFonts w:ascii="Times New Roman" w:hAnsi="Times New Roman"/>
          <w:sz w:val="24"/>
          <w:szCs w:val="24"/>
        </w:rPr>
        <w:t xml:space="preserve"> </w:t>
      </w:r>
      <w:r w:rsidRPr="00517768">
        <w:rPr>
          <w:rFonts w:ascii="Times New Roman" w:hAnsi="Times New Roman"/>
          <w:sz w:val="24"/>
          <w:szCs w:val="24"/>
        </w:rPr>
        <w:t xml:space="preserve">входивших в состав </w:t>
      </w:r>
      <w:r w:rsidR="00DA3845">
        <w:rPr>
          <w:rFonts w:ascii="Times New Roman" w:hAnsi="Times New Roman"/>
          <w:sz w:val="24"/>
          <w:szCs w:val="24"/>
        </w:rPr>
        <w:t>Солецкого</w:t>
      </w:r>
      <w:r w:rsidRPr="00517768">
        <w:rPr>
          <w:rFonts w:ascii="Times New Roman" w:hAnsi="Times New Roman"/>
          <w:sz w:val="24"/>
          <w:szCs w:val="24"/>
        </w:rPr>
        <w:t xml:space="preserve"> района, Местные нормативы градостроительного проектирования</w:t>
      </w:r>
      <w:r w:rsidR="00ED19B5">
        <w:rPr>
          <w:rFonts w:ascii="Times New Roman" w:hAnsi="Times New Roman"/>
          <w:sz w:val="24"/>
          <w:szCs w:val="24"/>
        </w:rPr>
        <w:t xml:space="preserve"> </w:t>
      </w:r>
      <w:r w:rsidRPr="00517768">
        <w:rPr>
          <w:rFonts w:ascii="Times New Roman" w:hAnsi="Times New Roman"/>
          <w:sz w:val="24"/>
          <w:szCs w:val="24"/>
        </w:rPr>
        <w:t xml:space="preserve">муниципальных образований, входивших ранее в состав </w:t>
      </w:r>
      <w:r w:rsidR="00DA3845">
        <w:rPr>
          <w:rFonts w:ascii="Times New Roman" w:hAnsi="Times New Roman"/>
          <w:sz w:val="24"/>
          <w:szCs w:val="24"/>
        </w:rPr>
        <w:t>Солецкого</w:t>
      </w:r>
      <w:r w:rsidRPr="00517768">
        <w:rPr>
          <w:rFonts w:ascii="Times New Roman" w:hAnsi="Times New Roman"/>
          <w:sz w:val="24"/>
          <w:szCs w:val="24"/>
        </w:rPr>
        <w:t xml:space="preserve"> района. Вся документация имеется в свободном доступе, в том числе и на официальном сайте округа - </w:t>
      </w:r>
      <w:r w:rsidR="00FF3071" w:rsidRPr="00FF3071">
        <w:rPr>
          <w:rFonts w:ascii="Times New Roman" w:hAnsi="Times New Roman"/>
          <w:sz w:val="24"/>
          <w:szCs w:val="24"/>
        </w:rPr>
        <w:t xml:space="preserve">https://adminsoltcy.ru/ </w:t>
      </w:r>
      <w:r w:rsidRPr="00517768">
        <w:rPr>
          <w:rFonts w:ascii="Times New Roman" w:hAnsi="Times New Roman"/>
          <w:sz w:val="24"/>
          <w:szCs w:val="24"/>
        </w:rPr>
        <w:t>Сведения о такой документации и датах их утверждения представлены</w:t>
      </w:r>
      <w:r w:rsidR="00FF3071">
        <w:rPr>
          <w:rFonts w:ascii="Times New Roman" w:hAnsi="Times New Roman"/>
          <w:sz w:val="24"/>
          <w:szCs w:val="24"/>
        </w:rPr>
        <w:t xml:space="preserve"> в т</w:t>
      </w:r>
      <w:r>
        <w:rPr>
          <w:rFonts w:ascii="Times New Roman" w:hAnsi="Times New Roman"/>
          <w:sz w:val="24"/>
          <w:szCs w:val="24"/>
        </w:rPr>
        <w:t>аблиц</w:t>
      </w:r>
      <w:r w:rsidR="00FF3071">
        <w:rPr>
          <w:rFonts w:ascii="Times New Roman" w:hAnsi="Times New Roman"/>
          <w:sz w:val="24"/>
          <w:szCs w:val="24"/>
        </w:rPr>
        <w:t>е 1</w:t>
      </w:r>
      <w:r w:rsidR="0039502A">
        <w:rPr>
          <w:rFonts w:ascii="Times New Roman" w:hAnsi="Times New Roman"/>
          <w:sz w:val="24"/>
          <w:szCs w:val="24"/>
        </w:rPr>
        <w:t>.</w:t>
      </w:r>
    </w:p>
    <w:p w14:paraId="53C67577" w14:textId="57D27053" w:rsidR="00ED50A2" w:rsidRPr="00ED50A2" w:rsidRDefault="00ED50A2" w:rsidP="0039502A">
      <w:pPr>
        <w:spacing w:after="0"/>
        <w:jc w:val="right"/>
        <w:rPr>
          <w:rFonts w:ascii="Times New Roman" w:hAnsi="Times New Roman"/>
          <w:i/>
          <w:iCs/>
          <w:sz w:val="24"/>
          <w:szCs w:val="24"/>
        </w:rPr>
      </w:pPr>
      <w:bookmarkStart w:id="7" w:name="_Hlk129334671"/>
      <w:r w:rsidRPr="00ED50A2">
        <w:rPr>
          <w:rFonts w:ascii="Times New Roman" w:hAnsi="Times New Roman"/>
          <w:i/>
          <w:iCs/>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912"/>
        <w:gridCol w:w="6750"/>
      </w:tblGrid>
      <w:tr w:rsidR="00ED50A2" w:rsidRPr="00517768" w14:paraId="1A7E8769" w14:textId="77777777" w:rsidTr="00D64B5C">
        <w:tc>
          <w:tcPr>
            <w:tcW w:w="10415" w:type="dxa"/>
            <w:gridSpan w:val="3"/>
            <w:shd w:val="clear" w:color="auto" w:fill="auto"/>
          </w:tcPr>
          <w:p w14:paraId="7F95377C" w14:textId="48E9AE2E" w:rsidR="00ED50A2" w:rsidRPr="00517768" w:rsidRDefault="00ED50A2" w:rsidP="00372788">
            <w:pPr>
              <w:spacing w:after="0" w:line="240" w:lineRule="exact"/>
              <w:jc w:val="center"/>
              <w:rPr>
                <w:rFonts w:ascii="Times New Roman" w:hAnsi="Times New Roman"/>
                <w:sz w:val="20"/>
                <w:szCs w:val="20"/>
              </w:rPr>
            </w:pPr>
            <w:r>
              <w:rPr>
                <w:rFonts w:ascii="Times New Roman" w:hAnsi="Times New Roman"/>
                <w:b/>
                <w:bCs/>
                <w:sz w:val="20"/>
                <w:szCs w:val="20"/>
              </w:rPr>
              <w:t>Солецкий</w:t>
            </w:r>
            <w:r w:rsidRPr="00517768">
              <w:rPr>
                <w:rFonts w:ascii="Times New Roman" w:hAnsi="Times New Roman"/>
                <w:b/>
                <w:bCs/>
                <w:sz w:val="20"/>
                <w:szCs w:val="20"/>
              </w:rPr>
              <w:t xml:space="preserve"> муниципальный район</w:t>
            </w:r>
          </w:p>
        </w:tc>
      </w:tr>
      <w:tr w:rsidR="00ED50A2" w:rsidRPr="00517768" w14:paraId="1F011FE6" w14:textId="77777777" w:rsidTr="00D64B5C">
        <w:tc>
          <w:tcPr>
            <w:tcW w:w="10415" w:type="dxa"/>
            <w:gridSpan w:val="3"/>
            <w:shd w:val="clear" w:color="auto" w:fill="auto"/>
          </w:tcPr>
          <w:p w14:paraId="031D8843" w14:textId="47CBE7BD" w:rsidR="00ED50A2" w:rsidRPr="00517768" w:rsidRDefault="00ED50A2" w:rsidP="00372788">
            <w:pPr>
              <w:spacing w:after="0"/>
              <w:jc w:val="center"/>
              <w:rPr>
                <w:rFonts w:ascii="Times New Roman" w:hAnsi="Times New Roman"/>
                <w:b/>
                <w:sz w:val="20"/>
                <w:szCs w:val="20"/>
              </w:rPr>
            </w:pPr>
            <w:r w:rsidRPr="00517768">
              <w:rPr>
                <w:rFonts w:ascii="Times New Roman" w:hAnsi="Times New Roman"/>
                <w:b/>
                <w:sz w:val="20"/>
                <w:szCs w:val="20"/>
              </w:rPr>
              <w:t>Схема территориального планирования</w:t>
            </w:r>
          </w:p>
        </w:tc>
      </w:tr>
      <w:tr w:rsidR="00ED50A2" w:rsidRPr="00517768" w14:paraId="53E9CB9C" w14:textId="77777777" w:rsidTr="00372788">
        <w:tc>
          <w:tcPr>
            <w:tcW w:w="534" w:type="dxa"/>
            <w:shd w:val="clear" w:color="auto" w:fill="auto"/>
          </w:tcPr>
          <w:p w14:paraId="09317ED2" w14:textId="77777777" w:rsidR="00ED50A2" w:rsidRPr="00517768" w:rsidRDefault="00ED50A2"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t>1.</w:t>
            </w:r>
          </w:p>
        </w:tc>
        <w:tc>
          <w:tcPr>
            <w:tcW w:w="2976" w:type="dxa"/>
            <w:shd w:val="clear" w:color="auto" w:fill="auto"/>
          </w:tcPr>
          <w:p w14:paraId="4ADAF49D" w14:textId="0AE7B056" w:rsidR="00ED50A2" w:rsidRPr="00517768" w:rsidRDefault="00FF3071" w:rsidP="00372788">
            <w:pPr>
              <w:spacing w:before="120" w:after="0" w:line="240" w:lineRule="exact"/>
              <w:rPr>
                <w:rFonts w:ascii="Times New Roman" w:hAnsi="Times New Roman"/>
                <w:sz w:val="20"/>
                <w:szCs w:val="20"/>
              </w:rPr>
            </w:pPr>
            <w:r>
              <w:rPr>
                <w:rFonts w:ascii="Times New Roman" w:hAnsi="Times New Roman"/>
                <w:sz w:val="20"/>
                <w:szCs w:val="20"/>
              </w:rPr>
              <w:t>Солецкий муниципальный район</w:t>
            </w:r>
          </w:p>
        </w:tc>
        <w:tc>
          <w:tcPr>
            <w:tcW w:w="6905" w:type="dxa"/>
            <w:shd w:val="clear" w:color="auto" w:fill="auto"/>
          </w:tcPr>
          <w:p w14:paraId="4CE6F8F6" w14:textId="0A0654EA" w:rsidR="00ED50A2" w:rsidRPr="00517768" w:rsidRDefault="00D64B5C" w:rsidP="00372788">
            <w:pPr>
              <w:spacing w:before="120" w:after="0" w:line="240" w:lineRule="exact"/>
              <w:rPr>
                <w:rFonts w:ascii="Times New Roman" w:hAnsi="Times New Roman"/>
                <w:sz w:val="20"/>
                <w:szCs w:val="20"/>
              </w:rPr>
            </w:pPr>
            <w:r w:rsidRPr="00517768">
              <w:rPr>
                <w:rFonts w:ascii="Times New Roman" w:hAnsi="Times New Roman"/>
                <w:sz w:val="20"/>
                <w:szCs w:val="20"/>
              </w:rPr>
              <w:t xml:space="preserve">Решение Думы </w:t>
            </w:r>
            <w:r>
              <w:rPr>
                <w:rFonts w:ascii="Times New Roman" w:hAnsi="Times New Roman"/>
                <w:sz w:val="20"/>
                <w:szCs w:val="20"/>
              </w:rPr>
              <w:t>Солецкого</w:t>
            </w:r>
            <w:r w:rsidRPr="00517768">
              <w:rPr>
                <w:rFonts w:ascii="Times New Roman" w:hAnsi="Times New Roman"/>
                <w:sz w:val="20"/>
                <w:szCs w:val="20"/>
              </w:rPr>
              <w:t xml:space="preserve"> муниципального района Новгородской области от </w:t>
            </w:r>
            <w:r>
              <w:rPr>
                <w:rFonts w:ascii="Times New Roman" w:hAnsi="Times New Roman"/>
                <w:sz w:val="20"/>
                <w:szCs w:val="20"/>
              </w:rPr>
              <w:t xml:space="preserve">15.12.2011 </w:t>
            </w:r>
            <w:r w:rsidRPr="00517768">
              <w:rPr>
                <w:rFonts w:ascii="Times New Roman" w:hAnsi="Times New Roman"/>
                <w:sz w:val="20"/>
                <w:szCs w:val="20"/>
              </w:rPr>
              <w:t xml:space="preserve">г. № </w:t>
            </w:r>
            <w:r>
              <w:rPr>
                <w:rFonts w:ascii="Times New Roman" w:hAnsi="Times New Roman"/>
                <w:sz w:val="20"/>
                <w:szCs w:val="20"/>
              </w:rPr>
              <w:t>123</w:t>
            </w:r>
          </w:p>
        </w:tc>
      </w:tr>
      <w:tr w:rsidR="00ED50A2" w:rsidRPr="00517768" w14:paraId="4AB983BC" w14:textId="77777777" w:rsidTr="00D64B5C">
        <w:tc>
          <w:tcPr>
            <w:tcW w:w="10415" w:type="dxa"/>
            <w:gridSpan w:val="3"/>
            <w:shd w:val="clear" w:color="auto" w:fill="auto"/>
          </w:tcPr>
          <w:p w14:paraId="4B34FC22" w14:textId="77777777" w:rsidR="00ED50A2" w:rsidRPr="00517768" w:rsidRDefault="00ED50A2" w:rsidP="00372788">
            <w:pPr>
              <w:spacing w:after="0"/>
              <w:jc w:val="center"/>
              <w:rPr>
                <w:rFonts w:ascii="Times New Roman" w:hAnsi="Times New Roman"/>
                <w:b/>
                <w:sz w:val="20"/>
                <w:szCs w:val="20"/>
              </w:rPr>
            </w:pPr>
            <w:r w:rsidRPr="00517768">
              <w:rPr>
                <w:rFonts w:ascii="Times New Roman" w:hAnsi="Times New Roman"/>
                <w:b/>
                <w:sz w:val="20"/>
                <w:szCs w:val="20"/>
              </w:rPr>
              <w:t>Генпланы муниципальных образований</w:t>
            </w:r>
          </w:p>
        </w:tc>
      </w:tr>
      <w:tr w:rsidR="00D64B5C" w:rsidRPr="00517768" w14:paraId="1C56B3AD" w14:textId="77777777" w:rsidTr="00372788">
        <w:trPr>
          <w:trHeight w:val="521"/>
        </w:trPr>
        <w:tc>
          <w:tcPr>
            <w:tcW w:w="534" w:type="dxa"/>
            <w:shd w:val="clear" w:color="auto" w:fill="auto"/>
          </w:tcPr>
          <w:p w14:paraId="3A33FDCB" w14:textId="06A46417" w:rsidR="00D64B5C" w:rsidRPr="00517768" w:rsidRDefault="00D64B5C" w:rsidP="00372788">
            <w:pPr>
              <w:spacing w:before="120" w:after="0" w:line="240" w:lineRule="exact"/>
              <w:jc w:val="center"/>
              <w:rPr>
                <w:rFonts w:ascii="Times New Roman" w:hAnsi="Times New Roman"/>
                <w:sz w:val="20"/>
                <w:szCs w:val="20"/>
              </w:rPr>
            </w:pPr>
            <w:r>
              <w:rPr>
                <w:rFonts w:ascii="Times New Roman" w:hAnsi="Times New Roman"/>
                <w:sz w:val="20"/>
                <w:szCs w:val="20"/>
              </w:rPr>
              <w:t>1.</w:t>
            </w:r>
          </w:p>
        </w:tc>
        <w:tc>
          <w:tcPr>
            <w:tcW w:w="2976" w:type="dxa"/>
            <w:shd w:val="clear" w:color="auto" w:fill="auto"/>
          </w:tcPr>
          <w:p w14:paraId="779C2C8F" w14:textId="0C2A2ECC" w:rsidR="00D64B5C" w:rsidRDefault="00D64B5C" w:rsidP="00372788">
            <w:pPr>
              <w:spacing w:before="120" w:after="0" w:line="240" w:lineRule="exact"/>
              <w:rPr>
                <w:rFonts w:ascii="Times New Roman" w:hAnsi="Times New Roman"/>
                <w:sz w:val="20"/>
                <w:szCs w:val="20"/>
              </w:rPr>
            </w:pPr>
            <w:r>
              <w:rPr>
                <w:rFonts w:ascii="Times New Roman" w:hAnsi="Times New Roman"/>
                <w:sz w:val="20"/>
                <w:szCs w:val="20"/>
              </w:rPr>
              <w:t>Солецкое городское поселение</w:t>
            </w:r>
          </w:p>
        </w:tc>
        <w:tc>
          <w:tcPr>
            <w:tcW w:w="6905" w:type="dxa"/>
            <w:shd w:val="clear" w:color="auto" w:fill="auto"/>
          </w:tcPr>
          <w:p w14:paraId="3D6665A8" w14:textId="0219144F" w:rsidR="00D64B5C" w:rsidRPr="00517768" w:rsidRDefault="00D64B5C" w:rsidP="00372788">
            <w:pPr>
              <w:spacing w:before="120" w:after="0" w:line="240" w:lineRule="exact"/>
              <w:rPr>
                <w:rFonts w:ascii="Times New Roman" w:hAnsi="Times New Roman"/>
                <w:sz w:val="20"/>
                <w:szCs w:val="20"/>
              </w:rPr>
            </w:pPr>
            <w:r w:rsidRPr="00517768">
              <w:rPr>
                <w:rFonts w:ascii="Times New Roman" w:hAnsi="Times New Roman"/>
                <w:sz w:val="20"/>
                <w:szCs w:val="20"/>
              </w:rPr>
              <w:t>Решение Совета депутатов</w:t>
            </w:r>
            <w:r>
              <w:rPr>
                <w:rFonts w:ascii="Times New Roman" w:hAnsi="Times New Roman"/>
                <w:sz w:val="20"/>
                <w:szCs w:val="20"/>
              </w:rPr>
              <w:t xml:space="preserve"> Солецкого городского поселения от 22.12.2009 №277</w:t>
            </w:r>
          </w:p>
        </w:tc>
      </w:tr>
      <w:tr w:rsidR="00ED50A2" w:rsidRPr="00517768" w14:paraId="24A84D29" w14:textId="77777777" w:rsidTr="00372788">
        <w:trPr>
          <w:trHeight w:val="521"/>
        </w:trPr>
        <w:tc>
          <w:tcPr>
            <w:tcW w:w="534" w:type="dxa"/>
            <w:shd w:val="clear" w:color="auto" w:fill="auto"/>
          </w:tcPr>
          <w:p w14:paraId="49FFA5E7" w14:textId="3404043F" w:rsidR="00ED50A2" w:rsidRPr="00517768" w:rsidRDefault="00D64B5C" w:rsidP="00372788">
            <w:pPr>
              <w:spacing w:after="0" w:line="240" w:lineRule="exact"/>
              <w:jc w:val="center"/>
              <w:rPr>
                <w:rFonts w:ascii="Times New Roman" w:hAnsi="Times New Roman"/>
                <w:sz w:val="20"/>
                <w:szCs w:val="20"/>
              </w:rPr>
            </w:pPr>
            <w:r>
              <w:rPr>
                <w:rFonts w:ascii="Times New Roman" w:hAnsi="Times New Roman"/>
                <w:sz w:val="20"/>
                <w:szCs w:val="20"/>
              </w:rPr>
              <w:t>2.</w:t>
            </w:r>
          </w:p>
        </w:tc>
        <w:tc>
          <w:tcPr>
            <w:tcW w:w="2976" w:type="dxa"/>
            <w:shd w:val="clear" w:color="auto" w:fill="auto"/>
          </w:tcPr>
          <w:p w14:paraId="6F8C6A41" w14:textId="6DF11EE2" w:rsidR="00ED50A2" w:rsidRPr="00517768" w:rsidRDefault="00FF3071" w:rsidP="00372788">
            <w:pPr>
              <w:spacing w:after="0" w:line="240" w:lineRule="exact"/>
              <w:rPr>
                <w:rFonts w:ascii="Times New Roman" w:hAnsi="Times New Roman"/>
                <w:sz w:val="20"/>
                <w:szCs w:val="20"/>
              </w:rPr>
            </w:pPr>
            <w:proofErr w:type="spellStart"/>
            <w:r>
              <w:rPr>
                <w:rFonts w:ascii="Times New Roman" w:hAnsi="Times New Roman"/>
                <w:sz w:val="20"/>
                <w:szCs w:val="20"/>
              </w:rPr>
              <w:t>Выбитское</w:t>
            </w:r>
            <w:proofErr w:type="spellEnd"/>
            <w:r w:rsidR="00ED50A2" w:rsidRPr="00517768">
              <w:rPr>
                <w:rFonts w:ascii="Times New Roman" w:hAnsi="Times New Roman"/>
                <w:sz w:val="20"/>
                <w:szCs w:val="20"/>
              </w:rPr>
              <w:t xml:space="preserve"> сельское поселение</w:t>
            </w:r>
          </w:p>
        </w:tc>
        <w:tc>
          <w:tcPr>
            <w:tcW w:w="6905" w:type="dxa"/>
            <w:shd w:val="clear" w:color="auto" w:fill="auto"/>
          </w:tcPr>
          <w:p w14:paraId="78D5298F" w14:textId="35223698" w:rsidR="00ED50A2" w:rsidRPr="00517768" w:rsidRDefault="00ED50A2" w:rsidP="00372788">
            <w:pPr>
              <w:spacing w:after="0" w:line="240" w:lineRule="exact"/>
              <w:rPr>
                <w:rFonts w:ascii="Times New Roman" w:hAnsi="Times New Roman"/>
                <w:sz w:val="20"/>
                <w:szCs w:val="20"/>
              </w:rPr>
            </w:pPr>
            <w:r w:rsidRPr="00517768">
              <w:rPr>
                <w:rFonts w:ascii="Times New Roman" w:hAnsi="Times New Roman"/>
                <w:sz w:val="20"/>
                <w:szCs w:val="20"/>
              </w:rPr>
              <w:t xml:space="preserve">Решение Совета депутатов </w:t>
            </w:r>
            <w:proofErr w:type="spellStart"/>
            <w:r w:rsidR="00FF3071">
              <w:rPr>
                <w:rFonts w:ascii="Times New Roman" w:hAnsi="Times New Roman"/>
                <w:sz w:val="20"/>
                <w:szCs w:val="20"/>
              </w:rPr>
              <w:t>Выбитского</w:t>
            </w:r>
            <w:proofErr w:type="spellEnd"/>
            <w:r w:rsidRPr="00517768">
              <w:rPr>
                <w:rFonts w:ascii="Times New Roman" w:hAnsi="Times New Roman"/>
                <w:sz w:val="20"/>
                <w:szCs w:val="20"/>
              </w:rPr>
              <w:t xml:space="preserve"> сельского поселения от </w:t>
            </w:r>
            <w:r w:rsidR="00FF3071">
              <w:rPr>
                <w:rFonts w:ascii="Times New Roman" w:hAnsi="Times New Roman"/>
                <w:sz w:val="20"/>
                <w:szCs w:val="20"/>
              </w:rPr>
              <w:t>15.10.2010</w:t>
            </w:r>
            <w:r w:rsidRPr="00517768">
              <w:rPr>
                <w:rFonts w:ascii="Times New Roman" w:hAnsi="Times New Roman"/>
                <w:sz w:val="20"/>
                <w:szCs w:val="20"/>
              </w:rPr>
              <w:t xml:space="preserve"> № </w:t>
            </w:r>
            <w:r w:rsidR="00FF3071">
              <w:rPr>
                <w:rFonts w:ascii="Times New Roman" w:hAnsi="Times New Roman"/>
                <w:sz w:val="20"/>
                <w:szCs w:val="20"/>
              </w:rPr>
              <w:t>223</w:t>
            </w:r>
          </w:p>
        </w:tc>
      </w:tr>
      <w:tr w:rsidR="00ED50A2" w:rsidRPr="00517768" w14:paraId="589DE538" w14:textId="77777777" w:rsidTr="00372788">
        <w:tc>
          <w:tcPr>
            <w:tcW w:w="534" w:type="dxa"/>
            <w:shd w:val="clear" w:color="auto" w:fill="auto"/>
          </w:tcPr>
          <w:p w14:paraId="67A4DB42" w14:textId="17502CDE" w:rsidR="00ED50A2" w:rsidRPr="00517768" w:rsidRDefault="00D64B5C" w:rsidP="00372788">
            <w:pPr>
              <w:spacing w:before="120" w:after="0" w:line="240" w:lineRule="exact"/>
              <w:jc w:val="center"/>
              <w:rPr>
                <w:rFonts w:ascii="Times New Roman" w:hAnsi="Times New Roman"/>
                <w:sz w:val="20"/>
                <w:szCs w:val="20"/>
              </w:rPr>
            </w:pPr>
            <w:r>
              <w:rPr>
                <w:rFonts w:ascii="Times New Roman" w:hAnsi="Times New Roman"/>
                <w:sz w:val="20"/>
                <w:szCs w:val="20"/>
              </w:rPr>
              <w:t>3.</w:t>
            </w:r>
          </w:p>
        </w:tc>
        <w:tc>
          <w:tcPr>
            <w:tcW w:w="2976" w:type="dxa"/>
            <w:shd w:val="clear" w:color="auto" w:fill="auto"/>
          </w:tcPr>
          <w:p w14:paraId="3A7C6A1D" w14:textId="2E0A1601" w:rsidR="00ED50A2" w:rsidRPr="00517768" w:rsidRDefault="00FF3071" w:rsidP="00372788">
            <w:pPr>
              <w:spacing w:before="120" w:after="0" w:line="240" w:lineRule="exact"/>
              <w:rPr>
                <w:rFonts w:ascii="Times New Roman" w:hAnsi="Times New Roman"/>
                <w:sz w:val="20"/>
                <w:szCs w:val="20"/>
              </w:rPr>
            </w:pPr>
            <w:r>
              <w:rPr>
                <w:rFonts w:ascii="Times New Roman" w:hAnsi="Times New Roman"/>
                <w:sz w:val="20"/>
                <w:szCs w:val="20"/>
              </w:rPr>
              <w:t>Горское</w:t>
            </w:r>
            <w:r w:rsidR="00ED50A2" w:rsidRPr="00517768">
              <w:rPr>
                <w:rFonts w:ascii="Times New Roman" w:hAnsi="Times New Roman"/>
                <w:sz w:val="20"/>
                <w:szCs w:val="20"/>
              </w:rPr>
              <w:t xml:space="preserve"> сельское поселение</w:t>
            </w:r>
          </w:p>
        </w:tc>
        <w:tc>
          <w:tcPr>
            <w:tcW w:w="6905" w:type="dxa"/>
            <w:shd w:val="clear" w:color="auto" w:fill="auto"/>
          </w:tcPr>
          <w:p w14:paraId="51FFAD08" w14:textId="745467BF" w:rsidR="00ED50A2" w:rsidRPr="00517768" w:rsidRDefault="00ED50A2" w:rsidP="00372788">
            <w:pPr>
              <w:spacing w:before="120" w:after="0" w:line="240" w:lineRule="exact"/>
              <w:rPr>
                <w:rFonts w:ascii="Times New Roman" w:hAnsi="Times New Roman"/>
                <w:sz w:val="20"/>
                <w:szCs w:val="20"/>
              </w:rPr>
            </w:pPr>
            <w:r w:rsidRPr="00517768">
              <w:rPr>
                <w:rFonts w:ascii="Times New Roman" w:hAnsi="Times New Roman"/>
                <w:sz w:val="20"/>
                <w:szCs w:val="20"/>
              </w:rPr>
              <w:t xml:space="preserve">Решение Совета депутатов </w:t>
            </w:r>
            <w:r w:rsidR="00FF3071">
              <w:rPr>
                <w:rFonts w:ascii="Times New Roman" w:hAnsi="Times New Roman"/>
                <w:sz w:val="20"/>
                <w:szCs w:val="20"/>
              </w:rPr>
              <w:t>Горского</w:t>
            </w:r>
            <w:r w:rsidRPr="00517768">
              <w:rPr>
                <w:rFonts w:ascii="Times New Roman" w:hAnsi="Times New Roman"/>
                <w:sz w:val="20"/>
                <w:szCs w:val="20"/>
              </w:rPr>
              <w:t xml:space="preserve"> сельского поселения от </w:t>
            </w:r>
            <w:r w:rsidR="00FF3071">
              <w:rPr>
                <w:rFonts w:ascii="Times New Roman" w:hAnsi="Times New Roman"/>
                <w:sz w:val="20"/>
                <w:szCs w:val="20"/>
              </w:rPr>
              <w:t>12.12</w:t>
            </w:r>
            <w:r w:rsidRPr="00517768">
              <w:rPr>
                <w:rFonts w:ascii="Times New Roman" w:hAnsi="Times New Roman"/>
                <w:sz w:val="20"/>
                <w:szCs w:val="20"/>
              </w:rPr>
              <w:t xml:space="preserve">.2012 № </w:t>
            </w:r>
            <w:r w:rsidR="00FF3071">
              <w:rPr>
                <w:rFonts w:ascii="Times New Roman" w:hAnsi="Times New Roman"/>
                <w:sz w:val="20"/>
                <w:szCs w:val="20"/>
              </w:rPr>
              <w:t>186</w:t>
            </w:r>
          </w:p>
        </w:tc>
      </w:tr>
      <w:tr w:rsidR="00ED50A2" w:rsidRPr="00517768" w14:paraId="51A6D50C" w14:textId="77777777" w:rsidTr="00372788">
        <w:tc>
          <w:tcPr>
            <w:tcW w:w="534" w:type="dxa"/>
            <w:shd w:val="clear" w:color="auto" w:fill="auto"/>
          </w:tcPr>
          <w:p w14:paraId="3C6F82F7" w14:textId="15B4700B" w:rsidR="00ED50A2" w:rsidRPr="00517768" w:rsidRDefault="00D64B5C" w:rsidP="00372788">
            <w:pPr>
              <w:spacing w:before="120" w:after="0" w:line="240" w:lineRule="exact"/>
              <w:jc w:val="center"/>
              <w:rPr>
                <w:rFonts w:ascii="Times New Roman" w:hAnsi="Times New Roman"/>
                <w:sz w:val="20"/>
                <w:szCs w:val="20"/>
              </w:rPr>
            </w:pPr>
            <w:r>
              <w:rPr>
                <w:rFonts w:ascii="Times New Roman" w:hAnsi="Times New Roman"/>
                <w:sz w:val="20"/>
                <w:szCs w:val="20"/>
              </w:rPr>
              <w:t>4.</w:t>
            </w:r>
          </w:p>
        </w:tc>
        <w:tc>
          <w:tcPr>
            <w:tcW w:w="2976" w:type="dxa"/>
            <w:shd w:val="clear" w:color="auto" w:fill="auto"/>
          </w:tcPr>
          <w:p w14:paraId="1D000D9B" w14:textId="431EB712" w:rsidR="00ED50A2" w:rsidRPr="00517768" w:rsidRDefault="00FF3071" w:rsidP="00372788">
            <w:pPr>
              <w:spacing w:before="120" w:after="0" w:line="240" w:lineRule="exact"/>
              <w:rPr>
                <w:rFonts w:ascii="Times New Roman" w:hAnsi="Times New Roman"/>
                <w:sz w:val="20"/>
                <w:szCs w:val="20"/>
              </w:rPr>
            </w:pPr>
            <w:r>
              <w:rPr>
                <w:rFonts w:ascii="Times New Roman" w:hAnsi="Times New Roman"/>
                <w:sz w:val="20"/>
                <w:szCs w:val="20"/>
              </w:rPr>
              <w:t>Дубровское</w:t>
            </w:r>
            <w:r w:rsidR="00ED50A2" w:rsidRPr="00517768">
              <w:rPr>
                <w:rFonts w:ascii="Times New Roman" w:hAnsi="Times New Roman"/>
                <w:sz w:val="20"/>
                <w:szCs w:val="20"/>
              </w:rPr>
              <w:t xml:space="preserve"> сельское поселение</w:t>
            </w:r>
          </w:p>
        </w:tc>
        <w:tc>
          <w:tcPr>
            <w:tcW w:w="6905" w:type="dxa"/>
            <w:shd w:val="clear" w:color="auto" w:fill="auto"/>
          </w:tcPr>
          <w:p w14:paraId="2616BEEA" w14:textId="2443D2F3" w:rsidR="00ED50A2" w:rsidRPr="00517768" w:rsidRDefault="00ED50A2" w:rsidP="00372788">
            <w:pPr>
              <w:spacing w:before="120" w:after="0" w:line="240" w:lineRule="exact"/>
              <w:rPr>
                <w:rFonts w:ascii="Times New Roman" w:hAnsi="Times New Roman"/>
                <w:sz w:val="20"/>
                <w:szCs w:val="20"/>
              </w:rPr>
            </w:pPr>
            <w:r w:rsidRPr="00517768">
              <w:rPr>
                <w:rFonts w:ascii="Times New Roman" w:hAnsi="Times New Roman"/>
                <w:sz w:val="20"/>
                <w:szCs w:val="20"/>
              </w:rPr>
              <w:t xml:space="preserve">Решение Совета депутатов </w:t>
            </w:r>
            <w:r w:rsidR="00D64B5C">
              <w:rPr>
                <w:rFonts w:ascii="Times New Roman" w:hAnsi="Times New Roman"/>
                <w:sz w:val="20"/>
                <w:szCs w:val="20"/>
              </w:rPr>
              <w:t>Дубровского</w:t>
            </w:r>
            <w:r w:rsidRPr="00517768">
              <w:rPr>
                <w:rFonts w:ascii="Times New Roman" w:hAnsi="Times New Roman"/>
                <w:sz w:val="20"/>
                <w:szCs w:val="20"/>
              </w:rPr>
              <w:t xml:space="preserve"> сельского поселения от </w:t>
            </w:r>
            <w:r w:rsidR="00D64B5C">
              <w:rPr>
                <w:rFonts w:ascii="Times New Roman" w:hAnsi="Times New Roman"/>
                <w:sz w:val="20"/>
                <w:szCs w:val="20"/>
              </w:rPr>
              <w:t>14.12</w:t>
            </w:r>
            <w:r w:rsidRPr="00517768">
              <w:rPr>
                <w:rFonts w:ascii="Times New Roman" w:hAnsi="Times New Roman"/>
                <w:sz w:val="20"/>
                <w:szCs w:val="20"/>
              </w:rPr>
              <w:t xml:space="preserve">.2012 № </w:t>
            </w:r>
            <w:r w:rsidR="00D64B5C">
              <w:rPr>
                <w:rFonts w:ascii="Times New Roman" w:hAnsi="Times New Roman"/>
                <w:sz w:val="20"/>
                <w:szCs w:val="20"/>
              </w:rPr>
              <w:t>202</w:t>
            </w:r>
          </w:p>
        </w:tc>
      </w:tr>
      <w:tr w:rsidR="00ED50A2" w:rsidRPr="00517768" w14:paraId="767B6421" w14:textId="77777777" w:rsidTr="00D64B5C">
        <w:tc>
          <w:tcPr>
            <w:tcW w:w="10415" w:type="dxa"/>
            <w:gridSpan w:val="3"/>
            <w:shd w:val="clear" w:color="auto" w:fill="auto"/>
          </w:tcPr>
          <w:p w14:paraId="6E13539B" w14:textId="77777777" w:rsidR="00ED50A2" w:rsidRPr="00517768" w:rsidRDefault="00ED50A2" w:rsidP="00372788">
            <w:pPr>
              <w:spacing w:after="0"/>
              <w:jc w:val="center"/>
              <w:rPr>
                <w:rFonts w:ascii="Times New Roman" w:hAnsi="Times New Roman"/>
                <w:sz w:val="20"/>
                <w:szCs w:val="20"/>
              </w:rPr>
            </w:pPr>
            <w:r w:rsidRPr="00517768">
              <w:rPr>
                <w:rFonts w:ascii="Times New Roman" w:hAnsi="Times New Roman"/>
                <w:b/>
                <w:sz w:val="20"/>
                <w:szCs w:val="20"/>
              </w:rPr>
              <w:t>Правила землепользования и застройки</w:t>
            </w:r>
          </w:p>
        </w:tc>
      </w:tr>
      <w:tr w:rsidR="00ED50A2" w:rsidRPr="00517768" w14:paraId="1609FBBB" w14:textId="77777777" w:rsidTr="00372788">
        <w:tc>
          <w:tcPr>
            <w:tcW w:w="534" w:type="dxa"/>
            <w:shd w:val="clear" w:color="auto" w:fill="auto"/>
          </w:tcPr>
          <w:p w14:paraId="76BD4BE2" w14:textId="77777777" w:rsidR="00ED50A2" w:rsidRPr="00517768" w:rsidRDefault="00ED50A2"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t>1.</w:t>
            </w:r>
          </w:p>
        </w:tc>
        <w:tc>
          <w:tcPr>
            <w:tcW w:w="2976" w:type="dxa"/>
            <w:shd w:val="clear" w:color="auto" w:fill="auto"/>
          </w:tcPr>
          <w:p w14:paraId="57150DB8" w14:textId="4DD7B1AF" w:rsidR="00ED50A2" w:rsidRPr="00517768" w:rsidRDefault="00D64B5C" w:rsidP="00372788">
            <w:pPr>
              <w:spacing w:before="120" w:after="0" w:line="240" w:lineRule="exact"/>
              <w:rPr>
                <w:rFonts w:ascii="Times New Roman" w:hAnsi="Times New Roman"/>
                <w:sz w:val="20"/>
                <w:szCs w:val="20"/>
              </w:rPr>
            </w:pPr>
            <w:r>
              <w:rPr>
                <w:rFonts w:ascii="Times New Roman" w:hAnsi="Times New Roman"/>
                <w:sz w:val="20"/>
                <w:szCs w:val="20"/>
              </w:rPr>
              <w:t xml:space="preserve">Солецкое городское </w:t>
            </w:r>
            <w:r w:rsidR="00ED50A2" w:rsidRPr="00517768">
              <w:rPr>
                <w:rFonts w:ascii="Times New Roman" w:hAnsi="Times New Roman"/>
                <w:sz w:val="20"/>
                <w:szCs w:val="20"/>
              </w:rPr>
              <w:t>поселение</w:t>
            </w:r>
          </w:p>
        </w:tc>
        <w:tc>
          <w:tcPr>
            <w:tcW w:w="6905" w:type="dxa"/>
            <w:shd w:val="clear" w:color="auto" w:fill="auto"/>
          </w:tcPr>
          <w:p w14:paraId="5DBC25FB" w14:textId="5508370B" w:rsidR="00ED50A2" w:rsidRPr="00517768" w:rsidRDefault="00CC0206" w:rsidP="00372788">
            <w:pPr>
              <w:spacing w:before="120" w:after="0" w:line="240" w:lineRule="exact"/>
              <w:rPr>
                <w:rFonts w:ascii="Times New Roman" w:hAnsi="Times New Roman"/>
                <w:sz w:val="20"/>
                <w:szCs w:val="20"/>
              </w:rPr>
            </w:pPr>
            <w:r>
              <w:rPr>
                <w:rFonts w:ascii="Times New Roman" w:hAnsi="Times New Roman"/>
                <w:sz w:val="20"/>
                <w:szCs w:val="20"/>
              </w:rPr>
              <w:t xml:space="preserve">Решение </w:t>
            </w:r>
            <w:r w:rsidRPr="00517768">
              <w:rPr>
                <w:rFonts w:ascii="Times New Roman" w:hAnsi="Times New Roman"/>
                <w:sz w:val="20"/>
                <w:szCs w:val="20"/>
              </w:rPr>
              <w:t>Совета депутатов</w:t>
            </w:r>
            <w:r>
              <w:rPr>
                <w:rFonts w:ascii="Times New Roman" w:hAnsi="Times New Roman"/>
                <w:sz w:val="20"/>
                <w:szCs w:val="20"/>
              </w:rPr>
              <w:t xml:space="preserve"> Солецкого городского поселения от 24.05.2017 №110</w:t>
            </w:r>
          </w:p>
        </w:tc>
      </w:tr>
      <w:tr w:rsidR="00D64B5C" w:rsidRPr="00517768" w14:paraId="7DC267B7" w14:textId="77777777" w:rsidTr="00372788">
        <w:tc>
          <w:tcPr>
            <w:tcW w:w="534" w:type="dxa"/>
            <w:shd w:val="clear" w:color="auto" w:fill="auto"/>
          </w:tcPr>
          <w:p w14:paraId="180AFDD7" w14:textId="77777777" w:rsidR="00D64B5C" w:rsidRPr="00517768" w:rsidRDefault="00D64B5C"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t>2.</w:t>
            </w:r>
          </w:p>
        </w:tc>
        <w:tc>
          <w:tcPr>
            <w:tcW w:w="2976" w:type="dxa"/>
            <w:shd w:val="clear" w:color="auto" w:fill="auto"/>
          </w:tcPr>
          <w:p w14:paraId="78B8F0D3" w14:textId="413EA3EC" w:rsidR="00D64B5C" w:rsidRPr="00517768" w:rsidRDefault="00D64B5C" w:rsidP="00372788">
            <w:pPr>
              <w:spacing w:before="120" w:after="0" w:line="240" w:lineRule="exact"/>
              <w:rPr>
                <w:rFonts w:ascii="Times New Roman" w:hAnsi="Times New Roman"/>
                <w:sz w:val="20"/>
                <w:szCs w:val="20"/>
              </w:rPr>
            </w:pPr>
            <w:proofErr w:type="spellStart"/>
            <w:r>
              <w:rPr>
                <w:rFonts w:ascii="Times New Roman" w:hAnsi="Times New Roman"/>
                <w:sz w:val="20"/>
                <w:szCs w:val="20"/>
              </w:rPr>
              <w:t>Выбитское</w:t>
            </w:r>
            <w:proofErr w:type="spellEnd"/>
            <w:r w:rsidRPr="00517768">
              <w:rPr>
                <w:rFonts w:ascii="Times New Roman" w:hAnsi="Times New Roman"/>
                <w:sz w:val="20"/>
                <w:szCs w:val="20"/>
              </w:rPr>
              <w:t xml:space="preserve"> сельское поселение</w:t>
            </w:r>
          </w:p>
        </w:tc>
        <w:tc>
          <w:tcPr>
            <w:tcW w:w="6905" w:type="dxa"/>
            <w:shd w:val="clear" w:color="auto" w:fill="auto"/>
          </w:tcPr>
          <w:p w14:paraId="69FBD90B" w14:textId="608400EB" w:rsidR="00D64B5C" w:rsidRPr="00517768" w:rsidRDefault="00D64B5C" w:rsidP="00372788">
            <w:pPr>
              <w:spacing w:before="120" w:after="0" w:line="240" w:lineRule="exact"/>
              <w:rPr>
                <w:rFonts w:ascii="Times New Roman" w:hAnsi="Times New Roman"/>
                <w:sz w:val="20"/>
                <w:szCs w:val="20"/>
              </w:rPr>
            </w:pPr>
            <w:r w:rsidRPr="00517768">
              <w:rPr>
                <w:rFonts w:ascii="Times New Roman" w:hAnsi="Times New Roman"/>
                <w:sz w:val="20"/>
                <w:szCs w:val="20"/>
              </w:rPr>
              <w:t xml:space="preserve">Решение Совета депутатов </w:t>
            </w:r>
            <w:proofErr w:type="spellStart"/>
            <w:r w:rsidRPr="00517768">
              <w:rPr>
                <w:rFonts w:ascii="Times New Roman" w:hAnsi="Times New Roman"/>
                <w:sz w:val="20"/>
                <w:szCs w:val="20"/>
              </w:rPr>
              <w:t>В</w:t>
            </w:r>
            <w:r w:rsidR="000341D5">
              <w:rPr>
                <w:rFonts w:ascii="Times New Roman" w:hAnsi="Times New Roman"/>
                <w:sz w:val="20"/>
                <w:szCs w:val="20"/>
              </w:rPr>
              <w:t>ыбитского</w:t>
            </w:r>
            <w:proofErr w:type="spellEnd"/>
            <w:r w:rsidRPr="00517768">
              <w:rPr>
                <w:rFonts w:ascii="Times New Roman" w:hAnsi="Times New Roman"/>
                <w:sz w:val="20"/>
                <w:szCs w:val="20"/>
              </w:rPr>
              <w:t xml:space="preserve"> сельского поселения от</w:t>
            </w:r>
            <w:r w:rsidR="000341D5">
              <w:rPr>
                <w:rFonts w:ascii="Times New Roman" w:hAnsi="Times New Roman"/>
                <w:sz w:val="20"/>
                <w:szCs w:val="20"/>
              </w:rPr>
              <w:t xml:space="preserve"> </w:t>
            </w:r>
            <w:r w:rsidR="00CC0206">
              <w:rPr>
                <w:rFonts w:ascii="Times New Roman" w:hAnsi="Times New Roman"/>
                <w:sz w:val="20"/>
                <w:szCs w:val="20"/>
              </w:rPr>
              <w:t>03.04.2009 №156</w:t>
            </w:r>
            <w:r w:rsidR="000341D5">
              <w:rPr>
                <w:rFonts w:ascii="Times New Roman" w:hAnsi="Times New Roman"/>
                <w:sz w:val="20"/>
                <w:szCs w:val="20"/>
              </w:rPr>
              <w:t xml:space="preserve"> </w:t>
            </w:r>
            <w:r w:rsidRPr="00517768">
              <w:rPr>
                <w:rFonts w:ascii="Times New Roman" w:hAnsi="Times New Roman"/>
                <w:sz w:val="20"/>
                <w:szCs w:val="20"/>
              </w:rPr>
              <w:t>(в ред</w:t>
            </w:r>
            <w:r w:rsidR="00CC0206">
              <w:rPr>
                <w:rFonts w:ascii="Times New Roman" w:hAnsi="Times New Roman"/>
                <w:sz w:val="20"/>
                <w:szCs w:val="20"/>
              </w:rPr>
              <w:t>акции</w:t>
            </w:r>
            <w:r w:rsidRPr="00517768">
              <w:rPr>
                <w:rFonts w:ascii="Times New Roman" w:hAnsi="Times New Roman"/>
                <w:sz w:val="20"/>
                <w:szCs w:val="20"/>
              </w:rPr>
              <w:t xml:space="preserve"> от </w:t>
            </w:r>
            <w:r w:rsidR="000341D5">
              <w:rPr>
                <w:rFonts w:ascii="Times New Roman" w:hAnsi="Times New Roman"/>
                <w:sz w:val="20"/>
                <w:szCs w:val="20"/>
              </w:rPr>
              <w:t>22.11.2019</w:t>
            </w:r>
            <w:r w:rsidR="000341D5" w:rsidRPr="00517768">
              <w:rPr>
                <w:rFonts w:ascii="Times New Roman" w:hAnsi="Times New Roman"/>
                <w:sz w:val="20"/>
                <w:szCs w:val="20"/>
              </w:rPr>
              <w:t xml:space="preserve"> № </w:t>
            </w:r>
            <w:r w:rsidR="000341D5">
              <w:rPr>
                <w:rFonts w:ascii="Times New Roman" w:hAnsi="Times New Roman"/>
                <w:sz w:val="20"/>
                <w:szCs w:val="20"/>
              </w:rPr>
              <w:t>184)</w:t>
            </w:r>
          </w:p>
        </w:tc>
      </w:tr>
      <w:tr w:rsidR="00D64B5C" w:rsidRPr="00517768" w14:paraId="74BE802D" w14:textId="77777777" w:rsidTr="00372788">
        <w:tc>
          <w:tcPr>
            <w:tcW w:w="534" w:type="dxa"/>
            <w:shd w:val="clear" w:color="auto" w:fill="auto"/>
          </w:tcPr>
          <w:p w14:paraId="2611C6D3" w14:textId="77777777" w:rsidR="00D64B5C" w:rsidRPr="00517768" w:rsidRDefault="00D64B5C"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lastRenderedPageBreak/>
              <w:t>3.</w:t>
            </w:r>
          </w:p>
        </w:tc>
        <w:tc>
          <w:tcPr>
            <w:tcW w:w="2976" w:type="dxa"/>
            <w:shd w:val="clear" w:color="auto" w:fill="auto"/>
          </w:tcPr>
          <w:p w14:paraId="1305637F" w14:textId="1B237745" w:rsidR="00D64B5C" w:rsidRPr="00517768" w:rsidRDefault="00D64B5C" w:rsidP="00372788">
            <w:pPr>
              <w:spacing w:before="120" w:after="0" w:line="240" w:lineRule="exact"/>
              <w:rPr>
                <w:rFonts w:ascii="Times New Roman" w:hAnsi="Times New Roman"/>
                <w:sz w:val="20"/>
                <w:szCs w:val="20"/>
              </w:rPr>
            </w:pPr>
            <w:r>
              <w:rPr>
                <w:rFonts w:ascii="Times New Roman" w:hAnsi="Times New Roman"/>
                <w:sz w:val="20"/>
                <w:szCs w:val="20"/>
              </w:rPr>
              <w:t>Горское</w:t>
            </w:r>
            <w:r w:rsidRPr="00517768">
              <w:rPr>
                <w:rFonts w:ascii="Times New Roman" w:hAnsi="Times New Roman"/>
                <w:sz w:val="20"/>
                <w:szCs w:val="20"/>
              </w:rPr>
              <w:t xml:space="preserve"> сельское поселение</w:t>
            </w:r>
          </w:p>
        </w:tc>
        <w:tc>
          <w:tcPr>
            <w:tcW w:w="6905" w:type="dxa"/>
            <w:shd w:val="clear" w:color="auto" w:fill="auto"/>
          </w:tcPr>
          <w:p w14:paraId="50C6C69E" w14:textId="7B1D219B" w:rsidR="00D64B5C" w:rsidRPr="00517768" w:rsidRDefault="00D64B5C" w:rsidP="00372788">
            <w:pPr>
              <w:spacing w:before="120" w:after="0" w:line="240" w:lineRule="exact"/>
              <w:rPr>
                <w:rFonts w:ascii="Times New Roman" w:hAnsi="Times New Roman"/>
                <w:sz w:val="20"/>
                <w:szCs w:val="20"/>
              </w:rPr>
            </w:pPr>
            <w:r w:rsidRPr="00517768">
              <w:rPr>
                <w:rFonts w:ascii="Times New Roman" w:hAnsi="Times New Roman"/>
                <w:sz w:val="20"/>
                <w:szCs w:val="20"/>
              </w:rPr>
              <w:t xml:space="preserve">Решение Совета депутатов </w:t>
            </w:r>
            <w:r w:rsidR="000341D5">
              <w:rPr>
                <w:rFonts w:ascii="Times New Roman" w:hAnsi="Times New Roman"/>
                <w:sz w:val="20"/>
                <w:szCs w:val="20"/>
              </w:rPr>
              <w:t>Горского</w:t>
            </w:r>
            <w:r w:rsidRPr="00517768">
              <w:rPr>
                <w:rFonts w:ascii="Times New Roman" w:hAnsi="Times New Roman"/>
                <w:sz w:val="20"/>
                <w:szCs w:val="20"/>
              </w:rPr>
              <w:t xml:space="preserve"> сельского поселения от </w:t>
            </w:r>
            <w:r w:rsidR="000341D5">
              <w:rPr>
                <w:rFonts w:ascii="Times New Roman" w:hAnsi="Times New Roman"/>
                <w:sz w:val="20"/>
                <w:szCs w:val="20"/>
              </w:rPr>
              <w:t>22.01.2013</w:t>
            </w:r>
            <w:r w:rsidRPr="00517768">
              <w:rPr>
                <w:rFonts w:ascii="Times New Roman" w:hAnsi="Times New Roman"/>
                <w:sz w:val="20"/>
                <w:szCs w:val="20"/>
              </w:rPr>
              <w:t xml:space="preserve"> № </w:t>
            </w:r>
            <w:r w:rsidR="000341D5">
              <w:rPr>
                <w:rFonts w:ascii="Times New Roman" w:hAnsi="Times New Roman"/>
                <w:sz w:val="20"/>
                <w:szCs w:val="20"/>
              </w:rPr>
              <w:t xml:space="preserve">206 </w:t>
            </w:r>
            <w:r w:rsidRPr="00517768">
              <w:rPr>
                <w:rFonts w:ascii="Times New Roman" w:hAnsi="Times New Roman"/>
                <w:sz w:val="20"/>
                <w:szCs w:val="20"/>
              </w:rPr>
              <w:t>(в ред</w:t>
            </w:r>
            <w:r w:rsidR="000341D5">
              <w:rPr>
                <w:rFonts w:ascii="Times New Roman" w:hAnsi="Times New Roman"/>
                <w:sz w:val="20"/>
                <w:szCs w:val="20"/>
              </w:rPr>
              <w:t xml:space="preserve">акции </w:t>
            </w:r>
            <w:r w:rsidRPr="00517768">
              <w:rPr>
                <w:rFonts w:ascii="Times New Roman" w:hAnsi="Times New Roman"/>
                <w:sz w:val="20"/>
                <w:szCs w:val="20"/>
              </w:rPr>
              <w:t xml:space="preserve">от </w:t>
            </w:r>
            <w:r w:rsidR="000341D5">
              <w:rPr>
                <w:rFonts w:ascii="Times New Roman" w:hAnsi="Times New Roman"/>
                <w:sz w:val="20"/>
                <w:szCs w:val="20"/>
              </w:rPr>
              <w:t>30.01.2017</w:t>
            </w:r>
            <w:r w:rsidRPr="00517768">
              <w:rPr>
                <w:rFonts w:ascii="Times New Roman" w:hAnsi="Times New Roman"/>
                <w:sz w:val="20"/>
                <w:szCs w:val="20"/>
              </w:rPr>
              <w:t xml:space="preserve"> №</w:t>
            </w:r>
            <w:r w:rsidR="000341D5">
              <w:rPr>
                <w:rFonts w:ascii="Times New Roman" w:hAnsi="Times New Roman"/>
                <w:sz w:val="20"/>
                <w:szCs w:val="20"/>
              </w:rPr>
              <w:t>76</w:t>
            </w:r>
            <w:r w:rsidRPr="00517768">
              <w:rPr>
                <w:rFonts w:ascii="Times New Roman" w:hAnsi="Times New Roman"/>
                <w:sz w:val="20"/>
                <w:szCs w:val="20"/>
              </w:rPr>
              <w:t>)</w:t>
            </w:r>
          </w:p>
        </w:tc>
      </w:tr>
      <w:tr w:rsidR="00D64B5C" w:rsidRPr="00517768" w14:paraId="56D8645F" w14:textId="77777777" w:rsidTr="00372788">
        <w:tc>
          <w:tcPr>
            <w:tcW w:w="534" w:type="dxa"/>
            <w:shd w:val="clear" w:color="auto" w:fill="auto"/>
          </w:tcPr>
          <w:p w14:paraId="4B4823F3" w14:textId="77777777" w:rsidR="00D64B5C" w:rsidRPr="00517768" w:rsidRDefault="00D64B5C"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t>4.</w:t>
            </w:r>
          </w:p>
        </w:tc>
        <w:tc>
          <w:tcPr>
            <w:tcW w:w="2976" w:type="dxa"/>
            <w:shd w:val="clear" w:color="auto" w:fill="auto"/>
          </w:tcPr>
          <w:p w14:paraId="299806CF" w14:textId="3AA34013" w:rsidR="00D64B5C" w:rsidRPr="00517768" w:rsidRDefault="00D64B5C" w:rsidP="00372788">
            <w:pPr>
              <w:spacing w:before="120" w:after="0" w:line="240" w:lineRule="exact"/>
              <w:rPr>
                <w:rFonts w:ascii="Times New Roman" w:hAnsi="Times New Roman"/>
                <w:sz w:val="20"/>
                <w:szCs w:val="20"/>
              </w:rPr>
            </w:pPr>
            <w:r>
              <w:rPr>
                <w:rFonts w:ascii="Times New Roman" w:hAnsi="Times New Roman"/>
                <w:sz w:val="20"/>
                <w:szCs w:val="20"/>
              </w:rPr>
              <w:t>Дубровское</w:t>
            </w:r>
            <w:r w:rsidRPr="00517768">
              <w:rPr>
                <w:rFonts w:ascii="Times New Roman" w:hAnsi="Times New Roman"/>
                <w:sz w:val="20"/>
                <w:szCs w:val="20"/>
              </w:rPr>
              <w:t xml:space="preserve"> сельское поселение</w:t>
            </w:r>
          </w:p>
        </w:tc>
        <w:tc>
          <w:tcPr>
            <w:tcW w:w="6905" w:type="dxa"/>
            <w:shd w:val="clear" w:color="auto" w:fill="auto"/>
          </w:tcPr>
          <w:p w14:paraId="4849EB65" w14:textId="1D179E81" w:rsidR="00D64B5C" w:rsidRPr="00517768" w:rsidRDefault="00D64B5C" w:rsidP="00372788">
            <w:pPr>
              <w:spacing w:before="120" w:after="0" w:line="240" w:lineRule="exact"/>
              <w:rPr>
                <w:rFonts w:ascii="Times New Roman" w:hAnsi="Times New Roman"/>
                <w:sz w:val="20"/>
                <w:szCs w:val="20"/>
              </w:rPr>
            </w:pPr>
            <w:r w:rsidRPr="00517768">
              <w:rPr>
                <w:rFonts w:ascii="Times New Roman" w:hAnsi="Times New Roman"/>
                <w:sz w:val="20"/>
                <w:szCs w:val="20"/>
              </w:rPr>
              <w:t>Решение Совета депутатов</w:t>
            </w:r>
            <w:r w:rsidR="00CC0206">
              <w:rPr>
                <w:rFonts w:ascii="Times New Roman" w:hAnsi="Times New Roman"/>
                <w:sz w:val="20"/>
                <w:szCs w:val="20"/>
              </w:rPr>
              <w:t xml:space="preserve"> Дубровского</w:t>
            </w:r>
            <w:r w:rsidRPr="00517768">
              <w:rPr>
                <w:rFonts w:ascii="Times New Roman" w:hAnsi="Times New Roman"/>
                <w:sz w:val="20"/>
                <w:szCs w:val="20"/>
              </w:rPr>
              <w:t xml:space="preserve"> сельского поселения от </w:t>
            </w:r>
            <w:r w:rsidR="00CC0206">
              <w:rPr>
                <w:rFonts w:ascii="Times New Roman" w:hAnsi="Times New Roman"/>
                <w:sz w:val="20"/>
                <w:szCs w:val="20"/>
              </w:rPr>
              <w:t>12.03.2013</w:t>
            </w:r>
            <w:r w:rsidRPr="00517768">
              <w:rPr>
                <w:rFonts w:ascii="Times New Roman" w:hAnsi="Times New Roman"/>
                <w:sz w:val="20"/>
                <w:szCs w:val="20"/>
              </w:rPr>
              <w:t xml:space="preserve"> № </w:t>
            </w:r>
            <w:r w:rsidR="00CC0206">
              <w:rPr>
                <w:rFonts w:ascii="Times New Roman" w:hAnsi="Times New Roman"/>
                <w:sz w:val="20"/>
                <w:szCs w:val="20"/>
              </w:rPr>
              <w:t>220</w:t>
            </w:r>
            <w:r w:rsidRPr="00517768">
              <w:rPr>
                <w:rFonts w:ascii="Times New Roman" w:hAnsi="Times New Roman"/>
                <w:sz w:val="20"/>
                <w:szCs w:val="20"/>
              </w:rPr>
              <w:t xml:space="preserve"> (в ред</w:t>
            </w:r>
            <w:r w:rsidR="00CC0206">
              <w:rPr>
                <w:rFonts w:ascii="Times New Roman" w:hAnsi="Times New Roman"/>
                <w:sz w:val="20"/>
                <w:szCs w:val="20"/>
              </w:rPr>
              <w:t xml:space="preserve">акции </w:t>
            </w:r>
            <w:r w:rsidRPr="00517768">
              <w:rPr>
                <w:rFonts w:ascii="Times New Roman" w:hAnsi="Times New Roman"/>
                <w:sz w:val="20"/>
                <w:szCs w:val="20"/>
              </w:rPr>
              <w:t xml:space="preserve">от </w:t>
            </w:r>
            <w:r w:rsidR="00CC0206">
              <w:rPr>
                <w:rFonts w:ascii="Times New Roman" w:hAnsi="Times New Roman"/>
                <w:sz w:val="20"/>
                <w:szCs w:val="20"/>
              </w:rPr>
              <w:t>24</w:t>
            </w:r>
            <w:r w:rsidRPr="00517768">
              <w:rPr>
                <w:rFonts w:ascii="Times New Roman" w:hAnsi="Times New Roman"/>
                <w:sz w:val="20"/>
                <w:szCs w:val="20"/>
              </w:rPr>
              <w:t>.</w:t>
            </w:r>
            <w:r w:rsidR="00CC0206">
              <w:rPr>
                <w:rFonts w:ascii="Times New Roman" w:hAnsi="Times New Roman"/>
                <w:sz w:val="20"/>
                <w:szCs w:val="20"/>
              </w:rPr>
              <w:t>07.</w:t>
            </w:r>
            <w:r w:rsidRPr="00517768">
              <w:rPr>
                <w:rFonts w:ascii="Times New Roman" w:hAnsi="Times New Roman"/>
                <w:sz w:val="20"/>
                <w:szCs w:val="20"/>
              </w:rPr>
              <w:t xml:space="preserve">2020 № </w:t>
            </w:r>
            <w:r w:rsidR="00CC0206">
              <w:rPr>
                <w:rFonts w:ascii="Times New Roman" w:hAnsi="Times New Roman"/>
                <w:sz w:val="20"/>
                <w:szCs w:val="20"/>
              </w:rPr>
              <w:t>280</w:t>
            </w:r>
            <w:r w:rsidRPr="00517768">
              <w:rPr>
                <w:rFonts w:ascii="Times New Roman" w:hAnsi="Times New Roman"/>
                <w:sz w:val="20"/>
                <w:szCs w:val="20"/>
              </w:rPr>
              <w:t>)</w:t>
            </w:r>
          </w:p>
        </w:tc>
      </w:tr>
      <w:tr w:rsidR="00ED50A2" w:rsidRPr="00517768" w14:paraId="0834A1C2" w14:textId="77777777" w:rsidTr="00D64B5C">
        <w:trPr>
          <w:trHeight w:val="275"/>
        </w:trPr>
        <w:tc>
          <w:tcPr>
            <w:tcW w:w="10415" w:type="dxa"/>
            <w:gridSpan w:val="3"/>
            <w:shd w:val="clear" w:color="auto" w:fill="auto"/>
          </w:tcPr>
          <w:p w14:paraId="468F72D1" w14:textId="77777777" w:rsidR="00ED50A2" w:rsidRPr="00517768" w:rsidRDefault="00ED50A2" w:rsidP="00372788">
            <w:pPr>
              <w:spacing w:after="0"/>
              <w:jc w:val="center"/>
              <w:rPr>
                <w:rFonts w:ascii="Times New Roman" w:hAnsi="Times New Roman"/>
                <w:sz w:val="20"/>
                <w:szCs w:val="20"/>
              </w:rPr>
            </w:pPr>
            <w:r w:rsidRPr="00517768">
              <w:rPr>
                <w:rFonts w:ascii="Times New Roman" w:hAnsi="Times New Roman"/>
                <w:b/>
                <w:sz w:val="20"/>
                <w:szCs w:val="20"/>
              </w:rPr>
              <w:t>Местные нормативы градостроительного проектирования</w:t>
            </w:r>
          </w:p>
        </w:tc>
      </w:tr>
      <w:tr w:rsidR="00ED50A2" w:rsidRPr="00517768" w14:paraId="1A8B0AC1" w14:textId="77777777" w:rsidTr="00372788">
        <w:trPr>
          <w:trHeight w:val="665"/>
        </w:trPr>
        <w:tc>
          <w:tcPr>
            <w:tcW w:w="534" w:type="dxa"/>
            <w:shd w:val="clear" w:color="auto" w:fill="auto"/>
          </w:tcPr>
          <w:p w14:paraId="662E3D2E" w14:textId="77777777" w:rsidR="00ED50A2" w:rsidRPr="00517768" w:rsidRDefault="00ED50A2"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t>1.</w:t>
            </w:r>
          </w:p>
        </w:tc>
        <w:tc>
          <w:tcPr>
            <w:tcW w:w="2976" w:type="dxa"/>
            <w:shd w:val="clear" w:color="auto" w:fill="auto"/>
          </w:tcPr>
          <w:p w14:paraId="16EE0646" w14:textId="043716C8" w:rsidR="00ED50A2" w:rsidRPr="00517768" w:rsidRDefault="00CC0206" w:rsidP="00372788">
            <w:pPr>
              <w:spacing w:before="120" w:after="0" w:line="240" w:lineRule="exact"/>
              <w:rPr>
                <w:rFonts w:ascii="Times New Roman" w:hAnsi="Times New Roman"/>
                <w:sz w:val="20"/>
                <w:szCs w:val="20"/>
              </w:rPr>
            </w:pPr>
            <w:r>
              <w:rPr>
                <w:rFonts w:ascii="Times New Roman" w:hAnsi="Times New Roman"/>
                <w:sz w:val="20"/>
                <w:szCs w:val="20"/>
              </w:rPr>
              <w:t>Солецкий муниципальный район</w:t>
            </w:r>
          </w:p>
        </w:tc>
        <w:tc>
          <w:tcPr>
            <w:tcW w:w="6905" w:type="dxa"/>
            <w:shd w:val="clear" w:color="auto" w:fill="auto"/>
          </w:tcPr>
          <w:p w14:paraId="447368DF" w14:textId="61409519" w:rsidR="00ED50A2" w:rsidRPr="00517768" w:rsidRDefault="00ED50A2" w:rsidP="00372788">
            <w:pPr>
              <w:spacing w:before="120" w:after="0" w:line="240" w:lineRule="exact"/>
              <w:rPr>
                <w:rFonts w:ascii="Times New Roman" w:hAnsi="Times New Roman"/>
                <w:sz w:val="20"/>
                <w:szCs w:val="20"/>
              </w:rPr>
            </w:pPr>
            <w:r w:rsidRPr="00517768">
              <w:rPr>
                <w:rFonts w:ascii="Times New Roman" w:hAnsi="Times New Roman"/>
                <w:sz w:val="20"/>
                <w:szCs w:val="20"/>
              </w:rPr>
              <w:t xml:space="preserve">Решение Думы   </w:t>
            </w:r>
            <w:r w:rsidR="00D64B5C">
              <w:rPr>
                <w:rFonts w:ascii="Times New Roman" w:hAnsi="Times New Roman"/>
                <w:sz w:val="20"/>
                <w:szCs w:val="20"/>
              </w:rPr>
              <w:t>Солецкого</w:t>
            </w:r>
            <w:r w:rsidRPr="00517768">
              <w:rPr>
                <w:rFonts w:ascii="Times New Roman" w:hAnsi="Times New Roman"/>
                <w:sz w:val="20"/>
                <w:szCs w:val="20"/>
              </w:rPr>
              <w:t xml:space="preserve"> муниципального района Новгородской области от </w:t>
            </w:r>
            <w:r w:rsidR="00BC48F3" w:rsidRPr="00BC48F3">
              <w:rPr>
                <w:rFonts w:ascii="Times New Roman" w:hAnsi="Times New Roman"/>
                <w:sz w:val="20"/>
                <w:szCs w:val="20"/>
              </w:rPr>
              <w:t>15</w:t>
            </w:r>
            <w:r w:rsidR="00D64B5C" w:rsidRPr="00BC48F3">
              <w:rPr>
                <w:rFonts w:ascii="Times New Roman" w:hAnsi="Times New Roman"/>
                <w:sz w:val="20"/>
                <w:szCs w:val="20"/>
              </w:rPr>
              <w:t>.</w:t>
            </w:r>
            <w:r w:rsidR="00BC48F3" w:rsidRPr="00BC48F3">
              <w:rPr>
                <w:rFonts w:ascii="Times New Roman" w:hAnsi="Times New Roman"/>
                <w:sz w:val="20"/>
                <w:szCs w:val="20"/>
              </w:rPr>
              <w:t>01</w:t>
            </w:r>
            <w:r w:rsidR="00D64B5C" w:rsidRPr="00BC48F3">
              <w:rPr>
                <w:rFonts w:ascii="Times New Roman" w:hAnsi="Times New Roman"/>
                <w:sz w:val="20"/>
                <w:szCs w:val="20"/>
              </w:rPr>
              <w:t>.20</w:t>
            </w:r>
            <w:r w:rsidR="00BC48F3" w:rsidRPr="00BC48F3">
              <w:rPr>
                <w:rFonts w:ascii="Times New Roman" w:hAnsi="Times New Roman"/>
                <w:sz w:val="20"/>
                <w:szCs w:val="20"/>
              </w:rPr>
              <w:t>15</w:t>
            </w:r>
            <w:r w:rsidR="00D64B5C" w:rsidRPr="00BC48F3">
              <w:rPr>
                <w:rFonts w:ascii="Times New Roman" w:hAnsi="Times New Roman"/>
                <w:sz w:val="20"/>
                <w:szCs w:val="20"/>
              </w:rPr>
              <w:t xml:space="preserve"> </w:t>
            </w:r>
            <w:r w:rsidRPr="00BC48F3">
              <w:rPr>
                <w:rFonts w:ascii="Times New Roman" w:hAnsi="Times New Roman"/>
                <w:sz w:val="20"/>
                <w:szCs w:val="20"/>
              </w:rPr>
              <w:t xml:space="preserve">г. № </w:t>
            </w:r>
            <w:r w:rsidR="00BC48F3" w:rsidRPr="00BC48F3">
              <w:rPr>
                <w:rFonts w:ascii="Times New Roman" w:hAnsi="Times New Roman"/>
                <w:sz w:val="20"/>
                <w:szCs w:val="20"/>
              </w:rPr>
              <w:t>404</w:t>
            </w:r>
          </w:p>
        </w:tc>
      </w:tr>
      <w:tr w:rsidR="00CC0206" w:rsidRPr="00517768" w14:paraId="7CADF457" w14:textId="77777777" w:rsidTr="00372788">
        <w:tc>
          <w:tcPr>
            <w:tcW w:w="534" w:type="dxa"/>
            <w:shd w:val="clear" w:color="auto" w:fill="auto"/>
          </w:tcPr>
          <w:p w14:paraId="63285C7D" w14:textId="77777777" w:rsidR="00CC0206" w:rsidRPr="00517768" w:rsidRDefault="00CC0206"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t>2.</w:t>
            </w:r>
          </w:p>
        </w:tc>
        <w:tc>
          <w:tcPr>
            <w:tcW w:w="2976" w:type="dxa"/>
            <w:shd w:val="clear" w:color="auto" w:fill="auto"/>
          </w:tcPr>
          <w:p w14:paraId="1E71011A" w14:textId="183670FB" w:rsidR="00CC0206" w:rsidRPr="00517768" w:rsidRDefault="00CC0206" w:rsidP="00372788">
            <w:pPr>
              <w:spacing w:before="120" w:after="0" w:line="240" w:lineRule="exact"/>
              <w:rPr>
                <w:rFonts w:ascii="Times New Roman" w:hAnsi="Times New Roman"/>
                <w:sz w:val="20"/>
                <w:szCs w:val="20"/>
              </w:rPr>
            </w:pPr>
            <w:r>
              <w:rPr>
                <w:rFonts w:ascii="Times New Roman" w:hAnsi="Times New Roman"/>
                <w:sz w:val="20"/>
                <w:szCs w:val="20"/>
              </w:rPr>
              <w:t xml:space="preserve">Солецкое городское </w:t>
            </w:r>
            <w:r w:rsidRPr="00517768">
              <w:rPr>
                <w:rFonts w:ascii="Times New Roman" w:hAnsi="Times New Roman"/>
                <w:sz w:val="20"/>
                <w:szCs w:val="20"/>
              </w:rPr>
              <w:t>поселение</w:t>
            </w:r>
          </w:p>
        </w:tc>
        <w:tc>
          <w:tcPr>
            <w:tcW w:w="6905" w:type="dxa"/>
            <w:shd w:val="clear" w:color="auto" w:fill="auto"/>
          </w:tcPr>
          <w:p w14:paraId="7044062E" w14:textId="2597C9CF" w:rsidR="00CC0206" w:rsidRPr="00517768" w:rsidRDefault="00BC48F3" w:rsidP="00372788">
            <w:pPr>
              <w:spacing w:before="120" w:after="0" w:line="240" w:lineRule="exact"/>
              <w:rPr>
                <w:rFonts w:ascii="Times New Roman" w:hAnsi="Times New Roman"/>
                <w:sz w:val="20"/>
                <w:szCs w:val="20"/>
              </w:rPr>
            </w:pPr>
            <w:r>
              <w:rPr>
                <w:rFonts w:ascii="Times New Roman" w:hAnsi="Times New Roman"/>
                <w:sz w:val="20"/>
                <w:szCs w:val="20"/>
              </w:rPr>
              <w:t>Постановление</w:t>
            </w:r>
            <w:r w:rsidR="00CC0206" w:rsidRPr="00517768">
              <w:rPr>
                <w:rFonts w:ascii="Times New Roman" w:hAnsi="Times New Roman"/>
                <w:sz w:val="20"/>
                <w:szCs w:val="20"/>
              </w:rPr>
              <w:t xml:space="preserve"> </w:t>
            </w:r>
            <w:r>
              <w:rPr>
                <w:rFonts w:ascii="Times New Roman" w:hAnsi="Times New Roman"/>
                <w:sz w:val="20"/>
                <w:szCs w:val="20"/>
              </w:rPr>
              <w:t>Администрации</w:t>
            </w:r>
            <w:r w:rsidR="00CC0206" w:rsidRPr="00517768">
              <w:rPr>
                <w:rFonts w:ascii="Times New Roman" w:hAnsi="Times New Roman"/>
                <w:sz w:val="20"/>
                <w:szCs w:val="20"/>
              </w:rPr>
              <w:t xml:space="preserve"> </w:t>
            </w:r>
            <w:r w:rsidR="00CC0206">
              <w:rPr>
                <w:rFonts w:ascii="Times New Roman" w:hAnsi="Times New Roman"/>
                <w:sz w:val="20"/>
                <w:szCs w:val="20"/>
              </w:rPr>
              <w:t>Солецкого</w:t>
            </w:r>
            <w:r w:rsidR="00CC0206" w:rsidRPr="00517768">
              <w:rPr>
                <w:rFonts w:ascii="Times New Roman" w:hAnsi="Times New Roman"/>
                <w:sz w:val="20"/>
                <w:szCs w:val="20"/>
              </w:rPr>
              <w:t xml:space="preserve"> </w:t>
            </w:r>
            <w:r>
              <w:rPr>
                <w:rFonts w:ascii="Times New Roman" w:hAnsi="Times New Roman"/>
                <w:sz w:val="20"/>
                <w:szCs w:val="20"/>
              </w:rPr>
              <w:t>городского поселения</w:t>
            </w:r>
            <w:r w:rsidR="00CC0206" w:rsidRPr="00517768">
              <w:rPr>
                <w:rFonts w:ascii="Times New Roman" w:hAnsi="Times New Roman"/>
                <w:sz w:val="20"/>
                <w:szCs w:val="20"/>
              </w:rPr>
              <w:t xml:space="preserve"> от 2</w:t>
            </w:r>
            <w:r>
              <w:rPr>
                <w:rFonts w:ascii="Times New Roman" w:hAnsi="Times New Roman"/>
                <w:sz w:val="20"/>
                <w:szCs w:val="20"/>
              </w:rPr>
              <w:t xml:space="preserve">4.12.2009 </w:t>
            </w:r>
            <w:r w:rsidR="00CC0206" w:rsidRPr="00517768">
              <w:rPr>
                <w:rFonts w:ascii="Times New Roman" w:hAnsi="Times New Roman"/>
                <w:sz w:val="20"/>
                <w:szCs w:val="20"/>
              </w:rPr>
              <w:t xml:space="preserve">г. № </w:t>
            </w:r>
            <w:r>
              <w:rPr>
                <w:rFonts w:ascii="Times New Roman" w:hAnsi="Times New Roman"/>
                <w:sz w:val="20"/>
                <w:szCs w:val="20"/>
              </w:rPr>
              <w:t>179</w:t>
            </w:r>
          </w:p>
        </w:tc>
      </w:tr>
      <w:tr w:rsidR="00CC0206" w:rsidRPr="00517768" w14:paraId="17896148" w14:textId="77777777" w:rsidTr="00372788">
        <w:tc>
          <w:tcPr>
            <w:tcW w:w="534" w:type="dxa"/>
            <w:shd w:val="clear" w:color="auto" w:fill="auto"/>
          </w:tcPr>
          <w:p w14:paraId="3883A185" w14:textId="77777777" w:rsidR="00CC0206" w:rsidRPr="00517768" w:rsidRDefault="00CC0206"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t>3.</w:t>
            </w:r>
          </w:p>
        </w:tc>
        <w:tc>
          <w:tcPr>
            <w:tcW w:w="2976" w:type="dxa"/>
            <w:shd w:val="clear" w:color="auto" w:fill="auto"/>
          </w:tcPr>
          <w:p w14:paraId="2CD84528" w14:textId="7B99047A" w:rsidR="00CC0206" w:rsidRPr="00517768" w:rsidRDefault="00CC0206" w:rsidP="00372788">
            <w:pPr>
              <w:spacing w:before="120" w:after="0" w:line="240" w:lineRule="exact"/>
              <w:rPr>
                <w:rFonts w:ascii="Times New Roman" w:hAnsi="Times New Roman"/>
                <w:sz w:val="20"/>
                <w:szCs w:val="20"/>
              </w:rPr>
            </w:pPr>
            <w:proofErr w:type="spellStart"/>
            <w:r>
              <w:rPr>
                <w:rFonts w:ascii="Times New Roman" w:hAnsi="Times New Roman"/>
                <w:sz w:val="20"/>
                <w:szCs w:val="20"/>
              </w:rPr>
              <w:t>Выбитское</w:t>
            </w:r>
            <w:proofErr w:type="spellEnd"/>
            <w:r w:rsidRPr="00517768">
              <w:rPr>
                <w:rFonts w:ascii="Times New Roman" w:hAnsi="Times New Roman"/>
                <w:sz w:val="20"/>
                <w:szCs w:val="20"/>
              </w:rPr>
              <w:t xml:space="preserve"> сельское поселение</w:t>
            </w:r>
          </w:p>
        </w:tc>
        <w:tc>
          <w:tcPr>
            <w:tcW w:w="6905" w:type="dxa"/>
            <w:shd w:val="clear" w:color="auto" w:fill="auto"/>
          </w:tcPr>
          <w:p w14:paraId="7FE1E133" w14:textId="3D3A3B84" w:rsidR="00CC0206" w:rsidRPr="00517768" w:rsidRDefault="00CC0206" w:rsidP="00372788">
            <w:pPr>
              <w:spacing w:before="120" w:after="0" w:line="240" w:lineRule="exact"/>
              <w:rPr>
                <w:rFonts w:ascii="Times New Roman" w:hAnsi="Times New Roman"/>
                <w:sz w:val="20"/>
                <w:szCs w:val="20"/>
              </w:rPr>
            </w:pPr>
            <w:r w:rsidRPr="00517768">
              <w:rPr>
                <w:rFonts w:ascii="Times New Roman" w:hAnsi="Times New Roman"/>
                <w:sz w:val="20"/>
                <w:szCs w:val="20"/>
              </w:rPr>
              <w:t xml:space="preserve">Решение Совета депутатов </w:t>
            </w:r>
            <w:proofErr w:type="spellStart"/>
            <w:r w:rsidRPr="00517768">
              <w:rPr>
                <w:rFonts w:ascii="Times New Roman" w:hAnsi="Times New Roman"/>
                <w:sz w:val="20"/>
                <w:szCs w:val="20"/>
              </w:rPr>
              <w:t>В</w:t>
            </w:r>
            <w:r>
              <w:rPr>
                <w:rFonts w:ascii="Times New Roman" w:hAnsi="Times New Roman"/>
                <w:sz w:val="20"/>
                <w:szCs w:val="20"/>
              </w:rPr>
              <w:t>ыбитского</w:t>
            </w:r>
            <w:proofErr w:type="spellEnd"/>
            <w:r w:rsidRPr="00517768">
              <w:rPr>
                <w:rFonts w:ascii="Times New Roman" w:hAnsi="Times New Roman"/>
                <w:sz w:val="20"/>
                <w:szCs w:val="20"/>
              </w:rPr>
              <w:t xml:space="preserve"> сельского поселения от </w:t>
            </w:r>
            <w:r w:rsidR="00BC48F3">
              <w:rPr>
                <w:rFonts w:ascii="Times New Roman" w:hAnsi="Times New Roman"/>
                <w:sz w:val="20"/>
                <w:szCs w:val="20"/>
              </w:rPr>
              <w:t>16</w:t>
            </w:r>
            <w:r w:rsidRPr="00517768">
              <w:rPr>
                <w:rFonts w:ascii="Times New Roman" w:hAnsi="Times New Roman"/>
                <w:sz w:val="20"/>
                <w:szCs w:val="20"/>
              </w:rPr>
              <w:t>.</w:t>
            </w:r>
            <w:r w:rsidR="00BC48F3">
              <w:rPr>
                <w:rFonts w:ascii="Times New Roman" w:hAnsi="Times New Roman"/>
                <w:sz w:val="20"/>
                <w:szCs w:val="20"/>
              </w:rPr>
              <w:t>04.</w:t>
            </w:r>
            <w:r w:rsidRPr="00517768">
              <w:rPr>
                <w:rFonts w:ascii="Times New Roman" w:hAnsi="Times New Roman"/>
                <w:sz w:val="20"/>
                <w:szCs w:val="20"/>
              </w:rPr>
              <w:t xml:space="preserve"> 201</w:t>
            </w:r>
            <w:r w:rsidR="00BC48F3">
              <w:rPr>
                <w:rFonts w:ascii="Times New Roman" w:hAnsi="Times New Roman"/>
                <w:sz w:val="20"/>
                <w:szCs w:val="20"/>
              </w:rPr>
              <w:t xml:space="preserve">0 </w:t>
            </w:r>
            <w:r w:rsidRPr="00517768">
              <w:rPr>
                <w:rFonts w:ascii="Times New Roman" w:hAnsi="Times New Roman"/>
                <w:sz w:val="20"/>
                <w:szCs w:val="20"/>
              </w:rPr>
              <w:t xml:space="preserve">№ </w:t>
            </w:r>
            <w:r w:rsidR="00BC48F3">
              <w:rPr>
                <w:rFonts w:ascii="Times New Roman" w:hAnsi="Times New Roman"/>
                <w:sz w:val="20"/>
                <w:szCs w:val="20"/>
              </w:rPr>
              <w:t>208</w:t>
            </w:r>
          </w:p>
        </w:tc>
      </w:tr>
      <w:tr w:rsidR="00CC0206" w:rsidRPr="00517768" w14:paraId="1636995C" w14:textId="77777777" w:rsidTr="00372788">
        <w:tc>
          <w:tcPr>
            <w:tcW w:w="534" w:type="dxa"/>
            <w:shd w:val="clear" w:color="auto" w:fill="auto"/>
          </w:tcPr>
          <w:p w14:paraId="0C65D576" w14:textId="77777777" w:rsidR="00CC0206" w:rsidRPr="00517768" w:rsidRDefault="00CC0206"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t>4.</w:t>
            </w:r>
          </w:p>
        </w:tc>
        <w:tc>
          <w:tcPr>
            <w:tcW w:w="2976" w:type="dxa"/>
            <w:shd w:val="clear" w:color="auto" w:fill="auto"/>
          </w:tcPr>
          <w:p w14:paraId="39BABC3A" w14:textId="384DBE79" w:rsidR="00CC0206" w:rsidRPr="00517768" w:rsidRDefault="00CC0206" w:rsidP="00372788">
            <w:pPr>
              <w:spacing w:before="120" w:after="0" w:line="240" w:lineRule="exact"/>
              <w:rPr>
                <w:rFonts w:ascii="Times New Roman" w:hAnsi="Times New Roman"/>
                <w:sz w:val="20"/>
                <w:szCs w:val="20"/>
              </w:rPr>
            </w:pPr>
            <w:r>
              <w:rPr>
                <w:rFonts w:ascii="Times New Roman" w:hAnsi="Times New Roman"/>
                <w:sz w:val="20"/>
                <w:szCs w:val="20"/>
              </w:rPr>
              <w:t>Горское</w:t>
            </w:r>
            <w:r w:rsidRPr="00517768">
              <w:rPr>
                <w:rFonts w:ascii="Times New Roman" w:hAnsi="Times New Roman"/>
                <w:sz w:val="20"/>
                <w:szCs w:val="20"/>
              </w:rPr>
              <w:t xml:space="preserve"> сельское поселение</w:t>
            </w:r>
          </w:p>
        </w:tc>
        <w:tc>
          <w:tcPr>
            <w:tcW w:w="6905" w:type="dxa"/>
            <w:shd w:val="clear" w:color="auto" w:fill="auto"/>
          </w:tcPr>
          <w:p w14:paraId="4BD3C4ED" w14:textId="08D004EC" w:rsidR="00CC0206" w:rsidRPr="00517768" w:rsidRDefault="00CC0206" w:rsidP="00372788">
            <w:pPr>
              <w:spacing w:before="120" w:after="0" w:line="240" w:lineRule="exact"/>
              <w:rPr>
                <w:rFonts w:ascii="Times New Roman" w:hAnsi="Times New Roman"/>
                <w:sz w:val="20"/>
                <w:szCs w:val="20"/>
              </w:rPr>
            </w:pPr>
            <w:r w:rsidRPr="00517768">
              <w:rPr>
                <w:rFonts w:ascii="Times New Roman" w:hAnsi="Times New Roman"/>
                <w:sz w:val="20"/>
                <w:szCs w:val="20"/>
              </w:rPr>
              <w:t xml:space="preserve">Решение Совета депутатов </w:t>
            </w:r>
            <w:r>
              <w:rPr>
                <w:rFonts w:ascii="Times New Roman" w:hAnsi="Times New Roman"/>
                <w:sz w:val="20"/>
                <w:szCs w:val="20"/>
              </w:rPr>
              <w:t>Горского</w:t>
            </w:r>
            <w:r w:rsidRPr="00517768">
              <w:rPr>
                <w:rFonts w:ascii="Times New Roman" w:hAnsi="Times New Roman"/>
                <w:sz w:val="20"/>
                <w:szCs w:val="20"/>
              </w:rPr>
              <w:t xml:space="preserve"> сельского поселения от </w:t>
            </w:r>
            <w:r w:rsidR="00BC48F3">
              <w:rPr>
                <w:rFonts w:ascii="Times New Roman" w:hAnsi="Times New Roman"/>
                <w:sz w:val="20"/>
                <w:szCs w:val="20"/>
              </w:rPr>
              <w:t>26.12.</w:t>
            </w:r>
            <w:r w:rsidRPr="00517768">
              <w:rPr>
                <w:rFonts w:ascii="Times New Roman" w:hAnsi="Times New Roman"/>
                <w:sz w:val="20"/>
                <w:szCs w:val="20"/>
              </w:rPr>
              <w:t>201</w:t>
            </w:r>
            <w:r w:rsidR="00BC48F3">
              <w:rPr>
                <w:rFonts w:ascii="Times New Roman" w:hAnsi="Times New Roman"/>
                <w:sz w:val="20"/>
                <w:szCs w:val="20"/>
              </w:rPr>
              <w:t>4</w:t>
            </w:r>
            <w:r w:rsidRPr="00517768">
              <w:rPr>
                <w:rFonts w:ascii="Times New Roman" w:hAnsi="Times New Roman"/>
                <w:sz w:val="20"/>
                <w:szCs w:val="20"/>
              </w:rPr>
              <w:t xml:space="preserve"> №</w:t>
            </w:r>
            <w:r w:rsidR="00372788">
              <w:rPr>
                <w:rFonts w:ascii="Times New Roman" w:hAnsi="Times New Roman"/>
                <w:sz w:val="20"/>
                <w:szCs w:val="20"/>
              </w:rPr>
              <w:t xml:space="preserve"> </w:t>
            </w:r>
            <w:r w:rsidR="00BC48F3">
              <w:rPr>
                <w:rFonts w:ascii="Times New Roman" w:hAnsi="Times New Roman"/>
                <w:sz w:val="20"/>
                <w:szCs w:val="20"/>
              </w:rPr>
              <w:t>328</w:t>
            </w:r>
          </w:p>
        </w:tc>
      </w:tr>
      <w:tr w:rsidR="00CC0206" w:rsidRPr="00517768" w14:paraId="7DCC4D2A" w14:textId="77777777" w:rsidTr="00372788">
        <w:tc>
          <w:tcPr>
            <w:tcW w:w="534" w:type="dxa"/>
            <w:shd w:val="clear" w:color="auto" w:fill="auto"/>
          </w:tcPr>
          <w:p w14:paraId="47A6090E" w14:textId="77777777" w:rsidR="00CC0206" w:rsidRPr="00517768" w:rsidRDefault="00CC0206" w:rsidP="00372788">
            <w:pPr>
              <w:spacing w:before="120" w:after="0" w:line="240" w:lineRule="exact"/>
              <w:jc w:val="center"/>
              <w:rPr>
                <w:rFonts w:ascii="Times New Roman" w:hAnsi="Times New Roman"/>
                <w:sz w:val="20"/>
                <w:szCs w:val="20"/>
              </w:rPr>
            </w:pPr>
            <w:r w:rsidRPr="00517768">
              <w:rPr>
                <w:rFonts w:ascii="Times New Roman" w:hAnsi="Times New Roman"/>
                <w:sz w:val="20"/>
                <w:szCs w:val="20"/>
              </w:rPr>
              <w:t>5.</w:t>
            </w:r>
          </w:p>
        </w:tc>
        <w:tc>
          <w:tcPr>
            <w:tcW w:w="2976" w:type="dxa"/>
            <w:shd w:val="clear" w:color="auto" w:fill="auto"/>
          </w:tcPr>
          <w:p w14:paraId="47B6457D" w14:textId="1990EF11" w:rsidR="00CC0206" w:rsidRPr="00517768" w:rsidRDefault="00CC0206" w:rsidP="00372788">
            <w:pPr>
              <w:spacing w:before="120" w:after="0" w:line="240" w:lineRule="exact"/>
              <w:rPr>
                <w:rFonts w:ascii="Times New Roman" w:hAnsi="Times New Roman"/>
                <w:sz w:val="20"/>
                <w:szCs w:val="20"/>
              </w:rPr>
            </w:pPr>
            <w:r>
              <w:rPr>
                <w:rFonts w:ascii="Times New Roman" w:hAnsi="Times New Roman"/>
                <w:sz w:val="20"/>
                <w:szCs w:val="20"/>
              </w:rPr>
              <w:t>Дубровское</w:t>
            </w:r>
            <w:r w:rsidRPr="00517768">
              <w:rPr>
                <w:rFonts w:ascii="Times New Roman" w:hAnsi="Times New Roman"/>
                <w:sz w:val="20"/>
                <w:szCs w:val="20"/>
              </w:rPr>
              <w:t xml:space="preserve"> сельское поселение</w:t>
            </w:r>
          </w:p>
        </w:tc>
        <w:tc>
          <w:tcPr>
            <w:tcW w:w="6905" w:type="dxa"/>
            <w:shd w:val="clear" w:color="auto" w:fill="auto"/>
          </w:tcPr>
          <w:p w14:paraId="3694995D" w14:textId="72DD621C" w:rsidR="00CC0206" w:rsidRPr="00517768" w:rsidRDefault="00BC48F3" w:rsidP="00372788">
            <w:pPr>
              <w:spacing w:before="120" w:after="0" w:line="240" w:lineRule="exact"/>
              <w:rPr>
                <w:rFonts w:ascii="Times New Roman" w:hAnsi="Times New Roman"/>
                <w:sz w:val="20"/>
                <w:szCs w:val="20"/>
              </w:rPr>
            </w:pPr>
            <w:r>
              <w:rPr>
                <w:rFonts w:ascii="Times New Roman" w:hAnsi="Times New Roman"/>
                <w:sz w:val="20"/>
                <w:szCs w:val="20"/>
              </w:rPr>
              <w:t>Решение Совета депутатов</w:t>
            </w:r>
            <w:r w:rsidR="00CC0206" w:rsidRPr="00517768">
              <w:rPr>
                <w:rFonts w:ascii="Times New Roman" w:hAnsi="Times New Roman"/>
                <w:sz w:val="20"/>
                <w:szCs w:val="20"/>
              </w:rPr>
              <w:t xml:space="preserve"> </w:t>
            </w:r>
            <w:r w:rsidR="00CC0206">
              <w:rPr>
                <w:rFonts w:ascii="Times New Roman" w:hAnsi="Times New Roman"/>
                <w:sz w:val="20"/>
                <w:szCs w:val="20"/>
              </w:rPr>
              <w:t>Дубровского</w:t>
            </w:r>
            <w:r w:rsidR="00CC0206" w:rsidRPr="00517768">
              <w:rPr>
                <w:rFonts w:ascii="Times New Roman" w:hAnsi="Times New Roman"/>
                <w:sz w:val="20"/>
                <w:szCs w:val="20"/>
              </w:rPr>
              <w:t xml:space="preserve"> сельского поселения от </w:t>
            </w:r>
            <w:r>
              <w:rPr>
                <w:rFonts w:ascii="Times New Roman" w:hAnsi="Times New Roman"/>
                <w:sz w:val="20"/>
                <w:szCs w:val="20"/>
              </w:rPr>
              <w:t>11</w:t>
            </w:r>
            <w:r w:rsidR="00CC0206" w:rsidRPr="00517768">
              <w:rPr>
                <w:rFonts w:ascii="Times New Roman" w:hAnsi="Times New Roman"/>
                <w:sz w:val="20"/>
                <w:szCs w:val="20"/>
              </w:rPr>
              <w:t>.</w:t>
            </w:r>
            <w:r>
              <w:rPr>
                <w:rFonts w:ascii="Times New Roman" w:hAnsi="Times New Roman"/>
                <w:sz w:val="20"/>
                <w:szCs w:val="20"/>
              </w:rPr>
              <w:t>11.</w:t>
            </w:r>
            <w:r w:rsidR="00CC0206" w:rsidRPr="00517768">
              <w:rPr>
                <w:rFonts w:ascii="Times New Roman" w:hAnsi="Times New Roman"/>
                <w:sz w:val="20"/>
                <w:szCs w:val="20"/>
              </w:rPr>
              <w:t>2014 №</w:t>
            </w:r>
            <w:r>
              <w:rPr>
                <w:rFonts w:ascii="Times New Roman" w:hAnsi="Times New Roman"/>
                <w:sz w:val="20"/>
                <w:szCs w:val="20"/>
              </w:rPr>
              <w:t>323</w:t>
            </w:r>
          </w:p>
        </w:tc>
      </w:tr>
      <w:bookmarkEnd w:id="7"/>
    </w:tbl>
    <w:p w14:paraId="18B65C4A" w14:textId="77777777" w:rsidR="00ED50A2" w:rsidRPr="00C27635" w:rsidRDefault="00ED50A2" w:rsidP="00217456">
      <w:pPr>
        <w:spacing w:after="0" w:line="240" w:lineRule="auto"/>
        <w:jc w:val="both"/>
        <w:rPr>
          <w:rFonts w:ascii="Times New Roman" w:hAnsi="Times New Roman"/>
          <w:sz w:val="24"/>
          <w:szCs w:val="24"/>
        </w:rPr>
      </w:pPr>
    </w:p>
    <w:p w14:paraId="17E582B3" w14:textId="77777777" w:rsidR="00F42AC9" w:rsidRPr="00217456" w:rsidRDefault="00F42AC9" w:rsidP="00217456">
      <w:pPr>
        <w:widowControl w:val="0"/>
        <w:numPr>
          <w:ilvl w:val="0"/>
          <w:numId w:val="1"/>
        </w:numPr>
        <w:shd w:val="clear" w:color="auto" w:fill="FFFFFF"/>
        <w:suppressAutoHyphens/>
        <w:autoSpaceDE w:val="0"/>
        <w:spacing w:after="0" w:line="240" w:lineRule="auto"/>
        <w:ind w:left="0" w:firstLine="851"/>
        <w:jc w:val="both"/>
        <w:rPr>
          <w:rFonts w:ascii="Times New Roman" w:hAnsi="Times New Roman" w:cs="Times New Roman"/>
          <w:sz w:val="24"/>
          <w:szCs w:val="24"/>
        </w:rPr>
      </w:pPr>
      <w:r w:rsidRPr="00217456">
        <w:rPr>
          <w:rFonts w:ascii="Times New Roman" w:hAnsi="Times New Roman"/>
          <w:sz w:val="24"/>
          <w:szCs w:val="24"/>
        </w:rPr>
        <w:t>В соответствии со статьей 23 Градостроительного кодекса Российской Федерации к</w:t>
      </w:r>
      <w:r w:rsidRPr="00217456">
        <w:rPr>
          <w:rFonts w:ascii="Times New Roman" w:hAnsi="Times New Roman" w:cs="Times New Roman"/>
          <w:sz w:val="24"/>
          <w:szCs w:val="24"/>
        </w:rPr>
        <w:t xml:space="preserve"> генеральному плану прилагаются материалы по его обоснованию в текстовой форме.</w:t>
      </w:r>
    </w:p>
    <w:p w14:paraId="5AD3C1ED" w14:textId="77777777"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bookmarkStart w:id="8" w:name="dst101694"/>
      <w:bookmarkEnd w:id="8"/>
      <w:r w:rsidRPr="00217456">
        <w:rPr>
          <w:rFonts w:ascii="Times New Roman" w:hAnsi="Times New Roman" w:cs="Times New Roman"/>
          <w:sz w:val="24"/>
          <w:szCs w:val="24"/>
        </w:rPr>
        <w:t>Материалы по обоснованию генерального плана в текстовой форме содержат:</w:t>
      </w:r>
    </w:p>
    <w:p w14:paraId="08C38415" w14:textId="77777777"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1) сведения об утвержденных документах стратегического планирования, указанных в </w:t>
      </w:r>
      <w:hyperlink r:id="rId9" w:anchor="dst3233" w:history="1">
        <w:r w:rsidRPr="00217456">
          <w:rPr>
            <w:rFonts w:ascii="Times New Roman" w:hAnsi="Times New Roman" w:cs="Times New Roman"/>
            <w:sz w:val="24"/>
            <w:szCs w:val="24"/>
          </w:rPr>
          <w:t>части 5.2 статьи 9</w:t>
        </w:r>
      </w:hyperlink>
      <w:r w:rsidRPr="00217456">
        <w:rPr>
          <w:rFonts w:ascii="Times New Roman" w:hAnsi="Times New Roman" w:cs="Times New Roman"/>
          <w:sz w:val="24"/>
          <w:szCs w:val="24"/>
        </w:rPr>
        <w:t> </w:t>
      </w:r>
      <w:r w:rsidRPr="00217456">
        <w:rPr>
          <w:rFonts w:ascii="Times New Roman" w:hAnsi="Times New Roman"/>
          <w:sz w:val="24"/>
          <w:szCs w:val="24"/>
        </w:rPr>
        <w:t>Градостроительного кодекса Российской Федерации</w:t>
      </w:r>
      <w:r w:rsidRPr="00217456">
        <w:rPr>
          <w:rFonts w:ascii="Times New Roman" w:hAnsi="Times New Roman" w:cs="Times New Roman"/>
          <w:sz w:val="24"/>
          <w:szCs w:val="24"/>
        </w:rPr>
        <w:t>,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4FAECB15" w14:textId="77777777"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7FB1B9F8" w14:textId="77777777"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14:paraId="60385B06" w14:textId="77777777"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6D08DFCD" w14:textId="77777777"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w:t>
      </w:r>
      <w:r w:rsidRPr="00217456">
        <w:rPr>
          <w:rFonts w:ascii="Times New Roman" w:hAnsi="Times New Roman" w:cs="Times New Roman"/>
          <w:sz w:val="24"/>
          <w:szCs w:val="24"/>
        </w:rPr>
        <w:lastRenderedPageBreak/>
        <w:t>территорий, возможных направлений их развития и прогнозируемых ограничений их использования;</w:t>
      </w:r>
    </w:p>
    <w:p w14:paraId="087EA786" w14:textId="77777777"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6) перечень и характеристику основных факторов риска возникновения чрезвычайных ситуаций природного и техногенного характера;</w:t>
      </w:r>
    </w:p>
    <w:p w14:paraId="7DED7074" w14:textId="77777777"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19001BDD" w14:textId="77777777"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34399B5E" w14:textId="21F8486C" w:rsidR="00F42AC9" w:rsidRPr="00217456" w:rsidRDefault="00F42AC9" w:rsidP="00217456">
      <w:pPr>
        <w:pStyle w:val="aa"/>
        <w:numPr>
          <w:ilvl w:val="0"/>
          <w:numId w:val="1"/>
        </w:numPr>
        <w:shd w:val="clear" w:color="auto" w:fill="FFFFFF"/>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Проект</w:t>
      </w:r>
      <w:r w:rsidR="00C572C1" w:rsidRPr="00217456">
        <w:rPr>
          <w:rFonts w:ascii="Times New Roman" w:hAnsi="Times New Roman" w:cs="Times New Roman"/>
          <w:sz w:val="24"/>
          <w:szCs w:val="24"/>
        </w:rPr>
        <w:t xml:space="preserve"> </w:t>
      </w:r>
      <w:r w:rsidRPr="00217456">
        <w:rPr>
          <w:rFonts w:ascii="Times New Roman" w:hAnsi="Times New Roman" w:cs="Times New Roman"/>
          <w:sz w:val="24"/>
          <w:szCs w:val="24"/>
        </w:rPr>
        <w:t>генеральн</w:t>
      </w:r>
      <w:r w:rsidR="00C572C1" w:rsidRPr="00217456">
        <w:rPr>
          <w:rFonts w:ascii="Times New Roman" w:hAnsi="Times New Roman" w:cs="Times New Roman"/>
          <w:sz w:val="24"/>
          <w:szCs w:val="24"/>
        </w:rPr>
        <w:t>ого</w:t>
      </w:r>
      <w:r w:rsidRPr="00217456">
        <w:rPr>
          <w:rFonts w:ascii="Times New Roman" w:hAnsi="Times New Roman" w:cs="Times New Roman"/>
          <w:sz w:val="24"/>
          <w:szCs w:val="24"/>
        </w:rPr>
        <w:t xml:space="preserve"> план</w:t>
      </w:r>
      <w:r w:rsidR="00C572C1" w:rsidRPr="00217456">
        <w:rPr>
          <w:rFonts w:ascii="Times New Roman" w:hAnsi="Times New Roman" w:cs="Times New Roman"/>
          <w:sz w:val="24"/>
          <w:szCs w:val="24"/>
        </w:rPr>
        <w:t>а</w:t>
      </w:r>
      <w:r w:rsidRPr="00217456">
        <w:rPr>
          <w:rFonts w:ascii="Times New Roman" w:hAnsi="Times New Roman" w:cs="Times New Roman"/>
          <w:sz w:val="24"/>
          <w:szCs w:val="24"/>
        </w:rPr>
        <w:t xml:space="preserve"> подготовлен в соответствии с Градостроительным кодексом Российской Федерации,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местного значения и о признании утратившим силу приказа Минэкономразвития России от 07 декабря 2016 г. №793», методическими рекомендации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от 26.05.2011 № 244 и иными нормативными правовыми актами.</w:t>
      </w:r>
    </w:p>
    <w:p w14:paraId="210A33D3" w14:textId="453105BA" w:rsidR="00F42AC9" w:rsidRPr="00217456" w:rsidRDefault="00F42AC9" w:rsidP="00217456">
      <w:pPr>
        <w:widowControl w:val="0"/>
        <w:numPr>
          <w:ilvl w:val="0"/>
          <w:numId w:val="1"/>
        </w:numPr>
        <w:suppressAutoHyphens/>
        <w:autoSpaceDE w:val="0"/>
        <w:spacing w:after="0" w:line="240" w:lineRule="auto"/>
        <w:ind w:left="0" w:firstLine="851"/>
        <w:jc w:val="both"/>
        <w:rPr>
          <w:rFonts w:ascii="Times New Roman" w:hAnsi="Times New Roman"/>
          <w:color w:val="000000" w:themeColor="text1"/>
          <w:sz w:val="24"/>
          <w:szCs w:val="24"/>
        </w:rPr>
      </w:pPr>
      <w:r w:rsidRPr="00217456">
        <w:rPr>
          <w:rFonts w:ascii="Times New Roman" w:hAnsi="Times New Roman"/>
          <w:sz w:val="24"/>
          <w:szCs w:val="24"/>
        </w:rPr>
        <w:t xml:space="preserve">Генеральный план разработан на период до </w:t>
      </w:r>
      <w:r w:rsidRPr="00217456">
        <w:rPr>
          <w:rFonts w:ascii="Times New Roman" w:hAnsi="Times New Roman"/>
          <w:color w:val="000000" w:themeColor="text1"/>
          <w:sz w:val="24"/>
          <w:szCs w:val="24"/>
        </w:rPr>
        <w:t>20</w:t>
      </w:r>
      <w:r w:rsidR="00C572C1" w:rsidRPr="00217456">
        <w:rPr>
          <w:rFonts w:ascii="Times New Roman" w:hAnsi="Times New Roman"/>
          <w:color w:val="000000" w:themeColor="text1"/>
          <w:sz w:val="24"/>
          <w:szCs w:val="24"/>
        </w:rPr>
        <w:t>43</w:t>
      </w:r>
      <w:r w:rsidRPr="00217456">
        <w:rPr>
          <w:rFonts w:ascii="Times New Roman" w:hAnsi="Times New Roman"/>
          <w:color w:val="000000" w:themeColor="text1"/>
          <w:sz w:val="24"/>
          <w:szCs w:val="24"/>
        </w:rPr>
        <w:t xml:space="preserve"> года (20 лет).</w:t>
      </w:r>
    </w:p>
    <w:p w14:paraId="64D17F08" w14:textId="5A45D069" w:rsidR="00217456" w:rsidRPr="00517768" w:rsidRDefault="00217456" w:rsidP="00217456">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В ген</w:t>
      </w:r>
      <w:r>
        <w:rPr>
          <w:rFonts w:ascii="Times New Roman" w:hAnsi="Times New Roman"/>
          <w:sz w:val="24"/>
          <w:szCs w:val="24"/>
        </w:rPr>
        <w:t xml:space="preserve">еральном </w:t>
      </w:r>
      <w:r w:rsidRPr="00517768">
        <w:rPr>
          <w:rFonts w:ascii="Times New Roman" w:hAnsi="Times New Roman"/>
          <w:sz w:val="24"/>
          <w:szCs w:val="24"/>
        </w:rPr>
        <w:t xml:space="preserve">плане </w:t>
      </w:r>
      <w:r>
        <w:rPr>
          <w:rFonts w:ascii="Times New Roman" w:hAnsi="Times New Roman"/>
          <w:sz w:val="24"/>
          <w:szCs w:val="24"/>
        </w:rPr>
        <w:t>Солецкого</w:t>
      </w:r>
      <w:r w:rsidRPr="00517768">
        <w:rPr>
          <w:rFonts w:ascii="Times New Roman" w:hAnsi="Times New Roman"/>
          <w:sz w:val="24"/>
          <w:szCs w:val="24"/>
        </w:rPr>
        <w:t xml:space="preserve"> муниципального округа</w:t>
      </w:r>
      <w:r>
        <w:rPr>
          <w:rFonts w:ascii="Times New Roman" w:hAnsi="Times New Roman"/>
          <w:sz w:val="24"/>
          <w:szCs w:val="24"/>
        </w:rPr>
        <w:t xml:space="preserve"> </w:t>
      </w:r>
      <w:r w:rsidRPr="00517768">
        <w:rPr>
          <w:rFonts w:ascii="Times New Roman" w:hAnsi="Times New Roman"/>
          <w:sz w:val="24"/>
          <w:szCs w:val="24"/>
        </w:rPr>
        <w:t xml:space="preserve">не применяются положения статьи 19 Градостроительного кодекса Российской Федерации в части: пунктов 3,4 части 1; пункта 2 части 2; пунктов 2,3 части 3; пунктов 4,5,6 части 5, в связи с тем, что на территории </w:t>
      </w:r>
      <w:r>
        <w:rPr>
          <w:rFonts w:ascii="Times New Roman" w:hAnsi="Times New Roman"/>
          <w:sz w:val="24"/>
          <w:szCs w:val="24"/>
        </w:rPr>
        <w:t>Солецкого</w:t>
      </w:r>
      <w:r w:rsidRPr="00517768">
        <w:rPr>
          <w:rFonts w:ascii="Times New Roman" w:hAnsi="Times New Roman"/>
          <w:sz w:val="24"/>
          <w:szCs w:val="24"/>
        </w:rPr>
        <w:t xml:space="preserve"> муниципального округа  межселенные территории отсутствуют.</w:t>
      </w:r>
    </w:p>
    <w:p w14:paraId="54034540" w14:textId="39C87089" w:rsidR="00217456" w:rsidRPr="00517768" w:rsidRDefault="00217456" w:rsidP="00217456">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 xml:space="preserve">В </w:t>
      </w:r>
      <w:r>
        <w:rPr>
          <w:rFonts w:ascii="Times New Roman" w:hAnsi="Times New Roman"/>
          <w:sz w:val="24"/>
          <w:szCs w:val="24"/>
        </w:rPr>
        <w:t>г</w:t>
      </w:r>
      <w:r w:rsidRPr="00517768">
        <w:rPr>
          <w:rFonts w:ascii="Times New Roman" w:hAnsi="Times New Roman"/>
          <w:sz w:val="24"/>
          <w:szCs w:val="24"/>
        </w:rPr>
        <w:t>ен</w:t>
      </w:r>
      <w:r>
        <w:rPr>
          <w:rFonts w:ascii="Times New Roman" w:hAnsi="Times New Roman"/>
          <w:sz w:val="24"/>
          <w:szCs w:val="24"/>
        </w:rPr>
        <w:t xml:space="preserve">еральном </w:t>
      </w:r>
      <w:r w:rsidRPr="00517768">
        <w:rPr>
          <w:rFonts w:ascii="Times New Roman" w:hAnsi="Times New Roman"/>
          <w:sz w:val="24"/>
          <w:szCs w:val="24"/>
        </w:rPr>
        <w:t xml:space="preserve">плане </w:t>
      </w:r>
      <w:r>
        <w:rPr>
          <w:rFonts w:ascii="Times New Roman" w:hAnsi="Times New Roman"/>
          <w:sz w:val="24"/>
          <w:szCs w:val="24"/>
        </w:rPr>
        <w:t xml:space="preserve">Солецкого </w:t>
      </w:r>
      <w:r w:rsidRPr="00517768">
        <w:rPr>
          <w:rFonts w:ascii="Times New Roman" w:hAnsi="Times New Roman"/>
          <w:sz w:val="24"/>
          <w:szCs w:val="24"/>
        </w:rPr>
        <w:t xml:space="preserve">муниципального округа не применяются положения статьи 19 Градостроительного кодекса Российской Федерации в части подпункта б) пункта 3 части 6, в связи с тем, что на территории </w:t>
      </w:r>
      <w:r>
        <w:rPr>
          <w:rFonts w:ascii="Times New Roman" w:hAnsi="Times New Roman"/>
          <w:sz w:val="24"/>
          <w:szCs w:val="24"/>
        </w:rPr>
        <w:t>Солецкого</w:t>
      </w:r>
      <w:r w:rsidRPr="00517768">
        <w:rPr>
          <w:rFonts w:ascii="Times New Roman" w:hAnsi="Times New Roman"/>
          <w:sz w:val="24"/>
          <w:szCs w:val="24"/>
        </w:rPr>
        <w:t xml:space="preserve"> муниципального округа особые экономические зоны отсутствуют.</w:t>
      </w:r>
    </w:p>
    <w:p w14:paraId="1C847EF2" w14:textId="76637A9F" w:rsidR="00217456" w:rsidRPr="00517768" w:rsidRDefault="00217456" w:rsidP="00217456">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483E67">
        <w:rPr>
          <w:rFonts w:ascii="Times New Roman" w:hAnsi="Times New Roman"/>
          <w:sz w:val="24"/>
          <w:szCs w:val="24"/>
        </w:rPr>
        <w:t xml:space="preserve">В качестве картографической основы для подготовки генерального плана использованы </w:t>
      </w:r>
      <w:r w:rsidR="00483E67" w:rsidRPr="00483E67">
        <w:rPr>
          <w:rFonts w:ascii="Times New Roman" w:hAnsi="Times New Roman"/>
          <w:sz w:val="24"/>
          <w:szCs w:val="24"/>
        </w:rPr>
        <w:t xml:space="preserve">сведения Единого государственного реестра недвижимости (далее – ЕГРН) </w:t>
      </w:r>
      <w:r w:rsidRPr="00483E67">
        <w:rPr>
          <w:rFonts w:ascii="Times New Roman" w:hAnsi="Times New Roman"/>
          <w:sz w:val="24"/>
          <w:szCs w:val="24"/>
        </w:rPr>
        <w:t>по состоянию на начало 2023 года, а также материалы</w:t>
      </w:r>
      <w:r w:rsidR="001E62C1" w:rsidRPr="00483E67">
        <w:rPr>
          <w:rFonts w:ascii="Times New Roman" w:hAnsi="Times New Roman"/>
          <w:sz w:val="24"/>
          <w:szCs w:val="24"/>
        </w:rPr>
        <w:t>,</w:t>
      </w:r>
      <w:r w:rsidRPr="00483E67">
        <w:rPr>
          <w:rFonts w:ascii="Times New Roman" w:hAnsi="Times New Roman"/>
          <w:sz w:val="24"/>
          <w:szCs w:val="24"/>
        </w:rPr>
        <w:t xml:space="preserve"> предоставленные Администрацией Солецкого</w:t>
      </w:r>
      <w:r w:rsidRPr="00517768">
        <w:rPr>
          <w:rFonts w:ascii="Times New Roman" w:hAnsi="Times New Roman"/>
          <w:sz w:val="24"/>
          <w:szCs w:val="24"/>
        </w:rPr>
        <w:t xml:space="preserve"> муниципального</w:t>
      </w:r>
      <w:r w:rsidR="00483E67">
        <w:rPr>
          <w:rFonts w:ascii="Times New Roman" w:hAnsi="Times New Roman"/>
          <w:sz w:val="24"/>
          <w:szCs w:val="24"/>
        </w:rPr>
        <w:t xml:space="preserve"> округа</w:t>
      </w:r>
      <w:r w:rsidRPr="00517768">
        <w:rPr>
          <w:rFonts w:ascii="Times New Roman" w:hAnsi="Times New Roman"/>
          <w:sz w:val="24"/>
          <w:szCs w:val="24"/>
        </w:rPr>
        <w:t>.</w:t>
      </w:r>
      <w:r w:rsidRPr="00517768">
        <w:t xml:space="preserve"> </w:t>
      </w:r>
    </w:p>
    <w:p w14:paraId="2206C376" w14:textId="4EF28FC7" w:rsidR="00217456" w:rsidRPr="00483E67" w:rsidRDefault="00217456" w:rsidP="00483E67">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 xml:space="preserve">При подготовке документов территориального планирования </w:t>
      </w:r>
      <w:r>
        <w:rPr>
          <w:rFonts w:ascii="Times New Roman" w:hAnsi="Times New Roman"/>
          <w:sz w:val="24"/>
          <w:szCs w:val="24"/>
        </w:rPr>
        <w:t>Солецкого</w:t>
      </w:r>
      <w:r w:rsidRPr="00517768">
        <w:rPr>
          <w:rFonts w:ascii="Times New Roman" w:hAnsi="Times New Roman"/>
          <w:sz w:val="24"/>
          <w:szCs w:val="24"/>
        </w:rPr>
        <w:t xml:space="preserve"> муниципального округа использовались сведения, имеющиеся в</w:t>
      </w:r>
      <w:r w:rsidR="00483E67">
        <w:rPr>
          <w:rFonts w:ascii="Times New Roman" w:hAnsi="Times New Roman"/>
          <w:sz w:val="24"/>
          <w:szCs w:val="24"/>
        </w:rPr>
        <w:t xml:space="preserve"> </w:t>
      </w:r>
      <w:r w:rsidR="00483E67" w:rsidRPr="00483E67">
        <w:rPr>
          <w:rFonts w:ascii="Times New Roman" w:hAnsi="Times New Roman"/>
          <w:sz w:val="24"/>
          <w:szCs w:val="24"/>
        </w:rPr>
        <w:t>Федеральной государственной информационной системе территориального планирования.</w:t>
      </w:r>
    </w:p>
    <w:p w14:paraId="78854C85" w14:textId="737346F7" w:rsidR="00217456" w:rsidRPr="00517768" w:rsidRDefault="00217456" w:rsidP="00217456">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color w:val="FF0000"/>
          <w:sz w:val="24"/>
          <w:szCs w:val="24"/>
        </w:rPr>
      </w:pPr>
      <w:r w:rsidRPr="00517768">
        <w:rPr>
          <w:rFonts w:ascii="Times New Roman" w:hAnsi="Times New Roman"/>
          <w:sz w:val="24"/>
          <w:szCs w:val="24"/>
        </w:rPr>
        <w:t xml:space="preserve">В основу генерального плана положены данные, предоставленные Администрацией </w:t>
      </w:r>
      <w:r>
        <w:rPr>
          <w:rFonts w:ascii="Times New Roman" w:hAnsi="Times New Roman"/>
          <w:sz w:val="24"/>
          <w:szCs w:val="24"/>
        </w:rPr>
        <w:t>Солецкого</w:t>
      </w:r>
      <w:r w:rsidRPr="00517768">
        <w:rPr>
          <w:rFonts w:ascii="Times New Roman" w:hAnsi="Times New Roman"/>
          <w:sz w:val="24"/>
          <w:szCs w:val="24"/>
        </w:rPr>
        <w:t xml:space="preserve"> муниципального округа</w:t>
      </w:r>
      <w:r w:rsidR="00483E67">
        <w:rPr>
          <w:rFonts w:ascii="Times New Roman" w:hAnsi="Times New Roman"/>
          <w:sz w:val="24"/>
          <w:szCs w:val="24"/>
        </w:rPr>
        <w:t xml:space="preserve"> </w:t>
      </w:r>
      <w:r w:rsidRPr="00517768">
        <w:rPr>
          <w:rFonts w:ascii="Times New Roman" w:hAnsi="Times New Roman"/>
          <w:sz w:val="24"/>
          <w:szCs w:val="24"/>
        </w:rPr>
        <w:t>в 202</w:t>
      </w:r>
      <w:r>
        <w:rPr>
          <w:rFonts w:ascii="Times New Roman" w:hAnsi="Times New Roman"/>
          <w:sz w:val="24"/>
          <w:szCs w:val="24"/>
        </w:rPr>
        <w:t>3</w:t>
      </w:r>
      <w:r w:rsidRPr="00517768">
        <w:rPr>
          <w:rFonts w:ascii="Times New Roman" w:hAnsi="Times New Roman"/>
          <w:sz w:val="24"/>
          <w:szCs w:val="24"/>
        </w:rPr>
        <w:t xml:space="preserve"> го</w:t>
      </w:r>
      <w:r>
        <w:rPr>
          <w:rFonts w:ascii="Times New Roman" w:hAnsi="Times New Roman"/>
          <w:sz w:val="24"/>
          <w:szCs w:val="24"/>
        </w:rPr>
        <w:t>ду</w:t>
      </w:r>
      <w:r w:rsidRPr="00517768">
        <w:rPr>
          <w:rFonts w:ascii="Times New Roman" w:hAnsi="Times New Roman"/>
          <w:sz w:val="24"/>
          <w:szCs w:val="24"/>
        </w:rPr>
        <w:t>, а также документы с официального сайта</w:t>
      </w:r>
      <w:r w:rsidRPr="00517768">
        <w:rPr>
          <w:rFonts w:ascii="Times New Roman" w:hAnsi="Times New Roman"/>
          <w:color w:val="FF0000"/>
          <w:sz w:val="24"/>
          <w:szCs w:val="24"/>
        </w:rPr>
        <w:t xml:space="preserve"> </w:t>
      </w:r>
      <w:r>
        <w:rPr>
          <w:rFonts w:ascii="Times New Roman" w:hAnsi="Times New Roman"/>
          <w:sz w:val="24"/>
          <w:szCs w:val="24"/>
        </w:rPr>
        <w:t>Солецкого</w:t>
      </w:r>
      <w:r w:rsidRPr="00517768">
        <w:rPr>
          <w:rFonts w:ascii="Times New Roman" w:hAnsi="Times New Roman"/>
          <w:sz w:val="24"/>
          <w:szCs w:val="24"/>
        </w:rPr>
        <w:t xml:space="preserve"> муниципального округа. </w:t>
      </w:r>
    </w:p>
    <w:p w14:paraId="1AEC87CA" w14:textId="4B1311AA" w:rsidR="00F42AC9" w:rsidRDefault="00217456" w:rsidP="008A1F7E">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 xml:space="preserve"> Настоящий генеральный план выполнен с уч</w:t>
      </w:r>
      <w:r w:rsidR="00483E67">
        <w:rPr>
          <w:rFonts w:ascii="Times New Roman" w:hAnsi="Times New Roman"/>
          <w:sz w:val="24"/>
          <w:szCs w:val="24"/>
        </w:rPr>
        <w:t>ё</w:t>
      </w:r>
      <w:r w:rsidRPr="00517768">
        <w:rPr>
          <w:rFonts w:ascii="Times New Roman" w:hAnsi="Times New Roman"/>
          <w:sz w:val="24"/>
          <w:szCs w:val="24"/>
        </w:rPr>
        <w:t>том принятых</w:t>
      </w:r>
      <w:r w:rsidR="00F63231">
        <w:rPr>
          <w:rFonts w:ascii="Times New Roman" w:hAnsi="Times New Roman"/>
          <w:sz w:val="24"/>
          <w:szCs w:val="24"/>
        </w:rPr>
        <w:t xml:space="preserve"> </w:t>
      </w:r>
      <w:r w:rsidRPr="00517768">
        <w:rPr>
          <w:rFonts w:ascii="Times New Roman" w:hAnsi="Times New Roman"/>
          <w:sz w:val="24"/>
          <w:szCs w:val="24"/>
        </w:rPr>
        <w:t>федеральных, региональных и муниципальных целевых градостроительных и иных программ развития.</w:t>
      </w:r>
    </w:p>
    <w:p w14:paraId="57C1675F" w14:textId="77777777" w:rsidR="008A1F7E" w:rsidRPr="008A1F7E" w:rsidRDefault="008A1F7E" w:rsidP="008A1F7E">
      <w:pPr>
        <w:widowControl w:val="0"/>
        <w:numPr>
          <w:ilvl w:val="0"/>
          <w:numId w:val="1"/>
        </w:numPr>
        <w:tabs>
          <w:tab w:val="clear" w:pos="-513"/>
          <w:tab w:val="num" w:pos="0"/>
        </w:tabs>
        <w:suppressAutoHyphens/>
        <w:autoSpaceDE w:val="0"/>
        <w:spacing w:after="0" w:line="240" w:lineRule="auto"/>
        <w:ind w:left="0" w:firstLine="851"/>
        <w:jc w:val="both"/>
        <w:rPr>
          <w:rStyle w:val="blk"/>
          <w:rFonts w:ascii="Times New Roman" w:hAnsi="Times New Roman"/>
          <w:sz w:val="24"/>
          <w:szCs w:val="24"/>
        </w:rPr>
      </w:pPr>
    </w:p>
    <w:p w14:paraId="02D17186" w14:textId="60FA8D02" w:rsidR="00873C6E" w:rsidRPr="008B41F1" w:rsidRDefault="008B41F1" w:rsidP="00431ECE">
      <w:pPr>
        <w:pStyle w:val="1a"/>
        <w:numPr>
          <w:ilvl w:val="0"/>
          <w:numId w:val="44"/>
        </w:numPr>
        <w:ind w:left="0" w:firstLine="0"/>
        <w:jc w:val="center"/>
        <w:rPr>
          <w:rStyle w:val="blk"/>
          <w:rFonts w:ascii="Times New Roman" w:hAnsi="Times New Roman" w:cs="Times New Roman"/>
          <w:sz w:val="22"/>
          <w:szCs w:val="22"/>
        </w:rPr>
      </w:pPr>
      <w:bookmarkStart w:id="9" w:name="_Toc136442222"/>
      <w:r w:rsidRPr="008B41F1">
        <w:rPr>
          <w:rStyle w:val="blk"/>
          <w:rFonts w:ascii="Times New Roman" w:hAnsi="Times New Roman" w:cs="Times New Roman"/>
          <w:sz w:val="22"/>
          <w:szCs w:val="22"/>
        </w:rPr>
        <w:t>СВЕДЕНИЯ ОБ УТВЕРЖДЁННЫХ ДОКУМЕНТАХ СТРАТЕГИЧЕСКОГО ПЛАНИРОВАНИЯ</w:t>
      </w:r>
      <w:r w:rsidR="00873C6E" w:rsidRPr="008B41F1">
        <w:rPr>
          <w:rStyle w:val="blk"/>
          <w:rFonts w:ascii="Times New Roman" w:hAnsi="Times New Roman" w:cs="Times New Roman"/>
          <w:sz w:val="22"/>
          <w:szCs w:val="22"/>
        </w:rPr>
        <w:t>,</w:t>
      </w:r>
      <w:r w:rsidR="00F42AC9"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 НАЦИОНАЛЬНЫХ ПРОЕКТАХ</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ОБ ИНВЕСТИЦИОННЫХ ПРОГРАММАХ СУБЪЕКТОВ ЕСТЕСТВЕННЫХ МОНОПОЛИЙ</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ОРГАНИЗАЦИЯХ КОММУНАЛЬНОГО КОМПЛЕКСА</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 РЕШЕНИЯХ ОРГАНОВ МЕСТНОГО САМОУПРАВЛЕНИЯ</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ИНЫХ ГЛАВНЫХ РАСПОРЯДИТЕЛЕЙ СРЕДСТВ СООТВЕТСТВУЮЩИХ БЮДЖЕТОВ</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ПРЕДУСМАТРИВАЮЩИХ СОЗДАНИЕ ОБЪЕКТОВ МЕСТНОГО ЗНАЧЕНИЯ</w:t>
      </w:r>
      <w:bookmarkEnd w:id="9"/>
    </w:p>
    <w:p w14:paraId="698A7441" w14:textId="77777777" w:rsidR="005A61E0" w:rsidRPr="008B41F1" w:rsidRDefault="005A61E0" w:rsidP="008A1F7E">
      <w:pPr>
        <w:spacing w:after="0"/>
        <w:jc w:val="center"/>
        <w:rPr>
          <w:lang w:eastAsia="ru-RU"/>
        </w:rPr>
      </w:pPr>
    </w:p>
    <w:p w14:paraId="675EABF9" w14:textId="77777777" w:rsidR="00C24666" w:rsidRPr="00517768" w:rsidRDefault="00C24666" w:rsidP="00A44BBF">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 xml:space="preserve">В соответствии со статьей 9 Градостроительного кодекса Российской Федерации </w:t>
      </w:r>
      <w:r>
        <w:rPr>
          <w:rFonts w:ascii="Times New Roman" w:hAnsi="Times New Roman"/>
          <w:sz w:val="24"/>
          <w:szCs w:val="24"/>
        </w:rPr>
        <w:t>п</w:t>
      </w:r>
      <w:r w:rsidRPr="00517768">
        <w:rPr>
          <w:rFonts w:ascii="Times New Roman" w:hAnsi="Times New Roman"/>
          <w:sz w:val="24"/>
          <w:szCs w:val="24"/>
        </w:rPr>
        <w:t xml:space="preserve">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w:t>
      </w:r>
      <w:r w:rsidRPr="00517768">
        <w:rPr>
          <w:rFonts w:ascii="Times New Roman" w:hAnsi="Times New Roman"/>
          <w:sz w:val="24"/>
          <w:szCs w:val="24"/>
        </w:rPr>
        <w:lastRenderedPageBreak/>
        <w:t>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14:paraId="35F8513D" w14:textId="77777777" w:rsidR="00C24666" w:rsidRPr="00517768" w:rsidRDefault="00C24666" w:rsidP="00A44BBF">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14:paraId="12516C93" w14:textId="77777777" w:rsidR="00C24666" w:rsidRPr="00517768" w:rsidRDefault="00C24666" w:rsidP="00A44BBF">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14:paraId="58BF0DF4" w14:textId="697CB00F" w:rsidR="00C24666" w:rsidRDefault="00C24666" w:rsidP="0096500A">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Социально-экономическое развитие</w:t>
      </w:r>
      <w:r>
        <w:rPr>
          <w:rFonts w:ascii="Times New Roman" w:hAnsi="Times New Roman"/>
          <w:sz w:val="24"/>
          <w:szCs w:val="24"/>
        </w:rPr>
        <w:t xml:space="preserve"> Солецкого муниципального округа </w:t>
      </w:r>
      <w:r w:rsidRPr="00517768">
        <w:rPr>
          <w:rFonts w:ascii="Times New Roman" w:hAnsi="Times New Roman"/>
          <w:sz w:val="24"/>
          <w:szCs w:val="24"/>
        </w:rPr>
        <w:t>осуществляется на основе Указа Президента Российской Федерации «О национальных целях и стратегических задачах развития</w:t>
      </w:r>
      <w:r>
        <w:rPr>
          <w:rFonts w:ascii="Times New Roman" w:hAnsi="Times New Roman"/>
          <w:sz w:val="24"/>
          <w:szCs w:val="24"/>
        </w:rPr>
        <w:t xml:space="preserve"> </w:t>
      </w:r>
      <w:r w:rsidRPr="00517768">
        <w:rPr>
          <w:rFonts w:ascii="Times New Roman" w:hAnsi="Times New Roman"/>
          <w:sz w:val="24"/>
          <w:szCs w:val="24"/>
        </w:rPr>
        <w:t>Российской Федерации на период до 2024 года»</w:t>
      </w:r>
      <w:r>
        <w:rPr>
          <w:rFonts w:ascii="Times New Roman" w:hAnsi="Times New Roman"/>
          <w:sz w:val="24"/>
          <w:szCs w:val="24"/>
        </w:rPr>
        <w:t xml:space="preserve"> </w:t>
      </w:r>
      <w:r w:rsidRPr="00517768">
        <w:rPr>
          <w:rFonts w:ascii="Times New Roman" w:hAnsi="Times New Roman"/>
          <w:sz w:val="24"/>
          <w:szCs w:val="24"/>
        </w:rPr>
        <w:t>(в редакции указов Президента Российской Федерации от 19.07.2018 № 444, от 21.07.2020 № 474),</w:t>
      </w:r>
      <w:r w:rsidR="00C21231">
        <w:rPr>
          <w:rFonts w:ascii="Times New Roman" w:hAnsi="Times New Roman"/>
          <w:sz w:val="24"/>
          <w:szCs w:val="24"/>
        </w:rPr>
        <w:t xml:space="preserve"> </w:t>
      </w:r>
      <w:r w:rsidRPr="00517768">
        <w:rPr>
          <w:rFonts w:ascii="Times New Roman" w:hAnsi="Times New Roman"/>
          <w:sz w:val="24"/>
          <w:szCs w:val="24"/>
        </w:rPr>
        <w:t>национальных проектов федерального масштаба, принятых  в 2018 году по трём направлениям: «Человеческий капитал», «Комфортная среда для жизни» и «Экономический рост», программ социально-экономического развития Российской Федерации, Новгородской области</w:t>
      </w:r>
      <w:r>
        <w:rPr>
          <w:rFonts w:ascii="Times New Roman" w:hAnsi="Times New Roman"/>
          <w:sz w:val="24"/>
          <w:szCs w:val="24"/>
        </w:rPr>
        <w:t xml:space="preserve">, Солецкого </w:t>
      </w:r>
      <w:r w:rsidRPr="00517768">
        <w:rPr>
          <w:rFonts w:ascii="Times New Roman" w:hAnsi="Times New Roman"/>
          <w:sz w:val="24"/>
          <w:szCs w:val="24"/>
        </w:rPr>
        <w:t xml:space="preserve">муниципального </w:t>
      </w:r>
      <w:r>
        <w:rPr>
          <w:rFonts w:ascii="Times New Roman" w:hAnsi="Times New Roman"/>
          <w:sz w:val="24"/>
          <w:szCs w:val="24"/>
        </w:rPr>
        <w:t>округа.</w:t>
      </w:r>
    </w:p>
    <w:p w14:paraId="5E0E2A01" w14:textId="6C281149" w:rsidR="0096500A" w:rsidRPr="00497220" w:rsidRDefault="0096500A" w:rsidP="0096500A">
      <w:pPr>
        <w:pStyle w:val="ac"/>
        <w:numPr>
          <w:ilvl w:val="0"/>
          <w:numId w:val="1"/>
        </w:numPr>
        <w:tabs>
          <w:tab w:val="clear" w:pos="-513"/>
          <w:tab w:val="num" w:pos="-142"/>
          <w:tab w:val="num" w:pos="0"/>
        </w:tabs>
        <w:ind w:left="0" w:firstLine="851"/>
        <w:rPr>
          <w:rFonts w:ascii="Times New Roman" w:hAnsi="Times New Roman"/>
          <w:color w:val="000000" w:themeColor="text1"/>
          <w:sz w:val="24"/>
          <w:szCs w:val="24"/>
        </w:rPr>
      </w:pPr>
      <w:r w:rsidRPr="00497220">
        <w:rPr>
          <w:rFonts w:ascii="Times New Roman" w:hAnsi="Times New Roman"/>
          <w:color w:val="000000" w:themeColor="text1"/>
          <w:sz w:val="24"/>
          <w:szCs w:val="24"/>
        </w:rPr>
        <w:t>Документ</w:t>
      </w:r>
      <w:r>
        <w:rPr>
          <w:rFonts w:ascii="Times New Roman" w:hAnsi="Times New Roman"/>
          <w:color w:val="000000" w:themeColor="text1"/>
          <w:sz w:val="24"/>
          <w:szCs w:val="24"/>
        </w:rPr>
        <w:t>ом</w:t>
      </w:r>
      <w:r w:rsidRPr="00497220">
        <w:rPr>
          <w:rFonts w:ascii="Times New Roman" w:hAnsi="Times New Roman"/>
          <w:color w:val="000000" w:themeColor="text1"/>
          <w:sz w:val="24"/>
          <w:szCs w:val="24"/>
        </w:rPr>
        <w:t xml:space="preserve"> территориального планирования Российской Федерации, в котор</w:t>
      </w:r>
      <w:r>
        <w:rPr>
          <w:rFonts w:ascii="Times New Roman" w:hAnsi="Times New Roman"/>
          <w:color w:val="000000" w:themeColor="text1"/>
          <w:sz w:val="24"/>
          <w:szCs w:val="24"/>
        </w:rPr>
        <w:t>ом</w:t>
      </w:r>
      <w:r w:rsidRPr="00497220">
        <w:rPr>
          <w:rFonts w:ascii="Times New Roman" w:hAnsi="Times New Roman"/>
          <w:color w:val="000000" w:themeColor="text1"/>
          <w:sz w:val="24"/>
          <w:szCs w:val="24"/>
        </w:rPr>
        <w:t xml:space="preserve"> имеются сведения о видах, назначении и наименованиях, планируемых для размещения на территории </w:t>
      </w:r>
      <w:r>
        <w:rPr>
          <w:rFonts w:ascii="Times New Roman" w:hAnsi="Times New Roman"/>
          <w:color w:val="000000" w:themeColor="text1"/>
          <w:sz w:val="24"/>
          <w:szCs w:val="24"/>
        </w:rPr>
        <w:t>Солецкого муниципального округа</w:t>
      </w:r>
      <w:r w:rsidRPr="00497220">
        <w:rPr>
          <w:rFonts w:ascii="Times New Roman" w:hAnsi="Times New Roman"/>
          <w:color w:val="000000" w:themeColor="text1"/>
          <w:sz w:val="24"/>
          <w:szCs w:val="24"/>
        </w:rPr>
        <w:t xml:space="preserve"> объектов федерального значения, явля</w:t>
      </w:r>
      <w:r>
        <w:rPr>
          <w:rFonts w:ascii="Times New Roman" w:hAnsi="Times New Roman"/>
          <w:color w:val="000000" w:themeColor="text1"/>
          <w:sz w:val="24"/>
          <w:szCs w:val="24"/>
        </w:rPr>
        <w:t>е</w:t>
      </w:r>
      <w:r w:rsidRPr="00497220">
        <w:rPr>
          <w:rFonts w:ascii="Times New Roman" w:hAnsi="Times New Roman"/>
          <w:color w:val="000000" w:themeColor="text1"/>
          <w:sz w:val="24"/>
          <w:szCs w:val="24"/>
        </w:rPr>
        <w:t>тся:</w:t>
      </w:r>
    </w:p>
    <w:p w14:paraId="24A1EDFE" w14:textId="77777777" w:rsidR="0096500A" w:rsidRPr="00847E42" w:rsidRDefault="0096500A" w:rsidP="0096500A">
      <w:pPr>
        <w:pStyle w:val="ac"/>
        <w:numPr>
          <w:ilvl w:val="0"/>
          <w:numId w:val="1"/>
        </w:numPr>
        <w:tabs>
          <w:tab w:val="clear" w:pos="-513"/>
          <w:tab w:val="num" w:pos="-142"/>
          <w:tab w:val="num" w:pos="0"/>
        </w:tabs>
        <w:ind w:left="0" w:firstLine="851"/>
        <w:rPr>
          <w:rFonts w:ascii="Times New Roman" w:hAnsi="Times New Roman"/>
          <w:color w:val="000000" w:themeColor="text1"/>
          <w:sz w:val="24"/>
          <w:szCs w:val="24"/>
        </w:rPr>
      </w:pPr>
      <w:r w:rsidRPr="00847E42">
        <w:rPr>
          <w:rFonts w:ascii="Times New Roman" w:hAnsi="Times New Roman"/>
          <w:color w:val="000000" w:themeColor="text1"/>
          <w:sz w:val="24"/>
          <w:szCs w:val="24"/>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от 19.03.2013 № 384-р (в редакции от </w:t>
      </w:r>
      <w:r>
        <w:rPr>
          <w:rFonts w:ascii="Times New Roman" w:hAnsi="Times New Roman"/>
          <w:color w:val="000000" w:themeColor="text1"/>
          <w:sz w:val="24"/>
          <w:szCs w:val="24"/>
        </w:rPr>
        <w:t>10</w:t>
      </w:r>
      <w:r w:rsidRPr="00847E42">
        <w:rPr>
          <w:rFonts w:ascii="Times New Roman" w:hAnsi="Times New Roman"/>
          <w:color w:val="000000" w:themeColor="text1"/>
          <w:sz w:val="24"/>
          <w:szCs w:val="24"/>
        </w:rPr>
        <w:t>.0</w:t>
      </w:r>
      <w:r>
        <w:rPr>
          <w:rFonts w:ascii="Times New Roman" w:hAnsi="Times New Roman"/>
          <w:color w:val="000000" w:themeColor="text1"/>
          <w:sz w:val="24"/>
          <w:szCs w:val="24"/>
        </w:rPr>
        <w:t>4</w:t>
      </w:r>
      <w:r w:rsidRPr="00847E42">
        <w:rPr>
          <w:rFonts w:ascii="Times New Roman" w:hAnsi="Times New Roman"/>
          <w:color w:val="000000" w:themeColor="text1"/>
          <w:sz w:val="24"/>
          <w:szCs w:val="24"/>
        </w:rPr>
        <w:t>.202</w:t>
      </w:r>
      <w:r>
        <w:rPr>
          <w:rFonts w:ascii="Times New Roman" w:hAnsi="Times New Roman"/>
          <w:color w:val="000000" w:themeColor="text1"/>
          <w:sz w:val="24"/>
          <w:szCs w:val="24"/>
        </w:rPr>
        <w:t>3</w:t>
      </w:r>
      <w:r w:rsidRPr="00847E42">
        <w:rPr>
          <w:rFonts w:ascii="Times New Roman" w:hAnsi="Times New Roman"/>
          <w:color w:val="000000" w:themeColor="text1"/>
          <w:sz w:val="24"/>
          <w:szCs w:val="24"/>
        </w:rPr>
        <w:t xml:space="preserve"> </w:t>
      </w:r>
      <w:r w:rsidRPr="00CF539E">
        <w:rPr>
          <w:rFonts w:ascii="Times New Roman" w:hAnsi="Times New Roman"/>
          <w:color w:val="000000" w:themeColor="text1"/>
          <w:sz w:val="24"/>
          <w:szCs w:val="24"/>
        </w:rPr>
        <w:t>№ 872-р)</w:t>
      </w:r>
      <w:r>
        <w:rPr>
          <w:rFonts w:ascii="Times New Roman" w:hAnsi="Times New Roman"/>
          <w:color w:val="000000" w:themeColor="text1"/>
          <w:sz w:val="24"/>
          <w:szCs w:val="24"/>
        </w:rPr>
        <w:t>.</w:t>
      </w:r>
    </w:p>
    <w:p w14:paraId="3F36B11F" w14:textId="77777777" w:rsidR="00C24666" w:rsidRPr="0096500A" w:rsidRDefault="00C24666" w:rsidP="0096500A">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96500A">
        <w:rPr>
          <w:rFonts w:ascii="Times New Roman" w:hAnsi="Times New Roman"/>
          <w:sz w:val="24"/>
          <w:szCs w:val="24"/>
        </w:rPr>
        <w:t>Перечень государственных программ Российской Федерации, реализуемых на территории Новгородской области, представлен в таблице 1.1</w:t>
      </w:r>
    </w:p>
    <w:p w14:paraId="3035DACA" w14:textId="77777777" w:rsidR="00C24666" w:rsidRDefault="00C24666" w:rsidP="00C24666">
      <w:pPr>
        <w:spacing w:after="0"/>
        <w:rPr>
          <w:lang w:eastAsia="ru-RU"/>
        </w:rPr>
      </w:pPr>
    </w:p>
    <w:p w14:paraId="1D1739C6" w14:textId="77777777" w:rsidR="00C24666" w:rsidRDefault="00C24666" w:rsidP="00C24666">
      <w:pPr>
        <w:widowControl w:val="0"/>
        <w:numPr>
          <w:ilvl w:val="0"/>
          <w:numId w:val="1"/>
        </w:numPr>
        <w:tabs>
          <w:tab w:val="clear" w:pos="-513"/>
          <w:tab w:val="num" w:pos="0"/>
        </w:tabs>
        <w:suppressAutoHyphens/>
        <w:autoSpaceDE w:val="0"/>
        <w:spacing w:after="0" w:line="240" w:lineRule="auto"/>
        <w:ind w:left="0"/>
        <w:jc w:val="center"/>
        <w:rPr>
          <w:rFonts w:ascii="Times New Roman" w:hAnsi="Times New Roman"/>
          <w:b/>
          <w:i/>
          <w:iCs/>
          <w:sz w:val="24"/>
          <w:szCs w:val="24"/>
          <w:lang w:eastAsia="ru-RU"/>
        </w:rPr>
      </w:pPr>
      <w:r w:rsidRPr="00795FFF">
        <w:rPr>
          <w:rFonts w:ascii="Times New Roman" w:hAnsi="Times New Roman"/>
          <w:b/>
          <w:i/>
          <w:iCs/>
          <w:sz w:val="24"/>
          <w:szCs w:val="24"/>
          <w:lang w:eastAsia="ru-RU"/>
        </w:rPr>
        <w:t>Перечень государственных программ Российской Федерации, реализуемых в Новгородской области</w:t>
      </w:r>
    </w:p>
    <w:p w14:paraId="1F1011DC" w14:textId="77777777" w:rsidR="00C24666" w:rsidRPr="00795FFF" w:rsidRDefault="00C24666" w:rsidP="00C24666">
      <w:pPr>
        <w:widowControl w:val="0"/>
        <w:numPr>
          <w:ilvl w:val="0"/>
          <w:numId w:val="1"/>
        </w:numPr>
        <w:tabs>
          <w:tab w:val="clear" w:pos="-513"/>
          <w:tab w:val="num" w:pos="0"/>
        </w:tabs>
        <w:suppressAutoHyphens/>
        <w:autoSpaceDE w:val="0"/>
        <w:spacing w:after="0" w:line="240" w:lineRule="auto"/>
        <w:ind w:left="0"/>
        <w:jc w:val="right"/>
        <w:rPr>
          <w:rFonts w:ascii="Times New Roman" w:hAnsi="Times New Roman"/>
          <w:bCs/>
          <w:i/>
          <w:iCs/>
          <w:sz w:val="24"/>
          <w:szCs w:val="24"/>
          <w:lang w:eastAsia="ru-RU"/>
        </w:rPr>
      </w:pPr>
      <w:r w:rsidRPr="00795FFF">
        <w:rPr>
          <w:rFonts w:ascii="Times New Roman" w:hAnsi="Times New Roman"/>
          <w:bCs/>
          <w:i/>
          <w:iCs/>
          <w:sz w:val="24"/>
          <w:szCs w:val="24"/>
          <w:lang w:eastAsia="ru-RU"/>
        </w:rPr>
        <w:t>Таблица 1.1</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6375"/>
        <w:gridCol w:w="3090"/>
      </w:tblGrid>
      <w:tr w:rsidR="00C24666" w:rsidRPr="00517768" w14:paraId="144E3510" w14:textId="77777777" w:rsidTr="00ED19B5">
        <w:trPr>
          <w:trHeight w:val="461"/>
        </w:trPr>
        <w:tc>
          <w:tcPr>
            <w:tcW w:w="567" w:type="dxa"/>
          </w:tcPr>
          <w:p w14:paraId="4689EFDA" w14:textId="77777777" w:rsidR="00C24666" w:rsidRPr="00517768" w:rsidRDefault="00C24666" w:rsidP="00652191">
            <w:pPr>
              <w:jc w:val="center"/>
              <w:rPr>
                <w:rFonts w:ascii="Times New Roman" w:hAnsi="Times New Roman"/>
                <w:b/>
                <w:sz w:val="20"/>
                <w:szCs w:val="20"/>
                <w:lang w:eastAsia="ru-RU"/>
              </w:rPr>
            </w:pPr>
            <w:r>
              <w:rPr>
                <w:rFonts w:ascii="Times New Roman" w:hAnsi="Times New Roman"/>
                <w:b/>
                <w:sz w:val="20"/>
                <w:szCs w:val="20"/>
                <w:lang w:eastAsia="ru-RU"/>
              </w:rPr>
              <w:t>№ п/п</w:t>
            </w:r>
          </w:p>
        </w:tc>
        <w:tc>
          <w:tcPr>
            <w:tcW w:w="6521" w:type="dxa"/>
            <w:shd w:val="clear" w:color="auto" w:fill="auto"/>
            <w:noWrap/>
            <w:vAlign w:val="center"/>
            <w:hideMark/>
          </w:tcPr>
          <w:p w14:paraId="34C34A40" w14:textId="77777777" w:rsidR="00C24666" w:rsidRPr="00307B4F" w:rsidRDefault="00C24666" w:rsidP="00ED19B5">
            <w:pPr>
              <w:spacing w:after="0"/>
              <w:jc w:val="center"/>
              <w:rPr>
                <w:rFonts w:ascii="Times New Roman" w:hAnsi="Times New Roman"/>
                <w:b/>
                <w:lang w:eastAsia="ru-RU"/>
              </w:rPr>
            </w:pPr>
            <w:r w:rsidRPr="00307B4F">
              <w:rPr>
                <w:rFonts w:ascii="Times New Roman" w:hAnsi="Times New Roman"/>
                <w:b/>
                <w:lang w:eastAsia="ru-RU"/>
              </w:rPr>
              <w:t xml:space="preserve">Наименование </w:t>
            </w:r>
          </w:p>
        </w:tc>
        <w:tc>
          <w:tcPr>
            <w:tcW w:w="3158" w:type="dxa"/>
            <w:shd w:val="clear" w:color="auto" w:fill="auto"/>
            <w:noWrap/>
            <w:vAlign w:val="center"/>
            <w:hideMark/>
          </w:tcPr>
          <w:p w14:paraId="43043ABD" w14:textId="77777777" w:rsidR="00C24666" w:rsidRPr="00307B4F" w:rsidRDefault="00C24666" w:rsidP="00652191">
            <w:pPr>
              <w:jc w:val="center"/>
              <w:rPr>
                <w:rFonts w:ascii="Times New Roman" w:hAnsi="Times New Roman"/>
                <w:b/>
                <w:lang w:eastAsia="ru-RU"/>
              </w:rPr>
            </w:pPr>
            <w:r w:rsidRPr="00307B4F">
              <w:rPr>
                <w:rFonts w:ascii="Times New Roman" w:hAnsi="Times New Roman"/>
                <w:b/>
                <w:lang w:eastAsia="ru-RU"/>
              </w:rPr>
              <w:t>Период реализации</w:t>
            </w:r>
          </w:p>
        </w:tc>
      </w:tr>
      <w:tr w:rsidR="00C24666" w:rsidRPr="00517768" w14:paraId="7C30D4B3" w14:textId="77777777" w:rsidTr="00652191">
        <w:trPr>
          <w:trHeight w:val="274"/>
        </w:trPr>
        <w:tc>
          <w:tcPr>
            <w:tcW w:w="567" w:type="dxa"/>
            <w:vAlign w:val="center"/>
          </w:tcPr>
          <w:p w14:paraId="17565678"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66400126"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Развитие здравоохранения</w:t>
            </w:r>
          </w:p>
        </w:tc>
        <w:tc>
          <w:tcPr>
            <w:tcW w:w="3158" w:type="dxa"/>
            <w:shd w:val="clear" w:color="auto" w:fill="auto"/>
            <w:noWrap/>
            <w:vAlign w:val="center"/>
          </w:tcPr>
          <w:p w14:paraId="4078FA8D"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2018 - 2030 годы</w:t>
            </w:r>
          </w:p>
        </w:tc>
      </w:tr>
      <w:tr w:rsidR="00C24666" w:rsidRPr="00517768" w14:paraId="74C5D844" w14:textId="77777777" w:rsidTr="00652191">
        <w:trPr>
          <w:trHeight w:val="286"/>
        </w:trPr>
        <w:tc>
          <w:tcPr>
            <w:tcW w:w="567" w:type="dxa"/>
            <w:vAlign w:val="center"/>
          </w:tcPr>
          <w:p w14:paraId="785CE34A"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1E888F49"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Социальная поддержка граждан</w:t>
            </w:r>
          </w:p>
        </w:tc>
        <w:tc>
          <w:tcPr>
            <w:tcW w:w="3158" w:type="dxa"/>
            <w:shd w:val="clear" w:color="auto" w:fill="auto"/>
            <w:noWrap/>
            <w:vAlign w:val="center"/>
          </w:tcPr>
          <w:p w14:paraId="77EDB1AB"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629A1811" w14:textId="77777777" w:rsidTr="00652191">
        <w:trPr>
          <w:trHeight w:val="262"/>
        </w:trPr>
        <w:tc>
          <w:tcPr>
            <w:tcW w:w="567" w:type="dxa"/>
            <w:vAlign w:val="center"/>
          </w:tcPr>
          <w:p w14:paraId="65069F50"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4A1AAE95"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Доступная среда</w:t>
            </w:r>
          </w:p>
        </w:tc>
        <w:tc>
          <w:tcPr>
            <w:tcW w:w="3158" w:type="dxa"/>
            <w:shd w:val="clear" w:color="auto" w:fill="auto"/>
            <w:noWrap/>
            <w:vAlign w:val="center"/>
          </w:tcPr>
          <w:p w14:paraId="7CA860E4"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2011 - 2030 годы</w:t>
            </w:r>
          </w:p>
        </w:tc>
      </w:tr>
      <w:tr w:rsidR="00C24666" w:rsidRPr="00517768" w14:paraId="44263AA3" w14:textId="77777777" w:rsidTr="00652191">
        <w:trPr>
          <w:trHeight w:val="267"/>
        </w:trPr>
        <w:tc>
          <w:tcPr>
            <w:tcW w:w="567" w:type="dxa"/>
            <w:vAlign w:val="center"/>
          </w:tcPr>
          <w:p w14:paraId="4C9A2D26"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51C2F700"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Развитие физической культуры и спорта</w:t>
            </w:r>
          </w:p>
        </w:tc>
        <w:tc>
          <w:tcPr>
            <w:tcW w:w="3158" w:type="dxa"/>
            <w:shd w:val="clear" w:color="auto" w:fill="auto"/>
            <w:noWrap/>
            <w:vAlign w:val="center"/>
          </w:tcPr>
          <w:p w14:paraId="3F8A9FEE"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12365235" w14:textId="77777777" w:rsidTr="00652191">
        <w:trPr>
          <w:trHeight w:val="270"/>
        </w:trPr>
        <w:tc>
          <w:tcPr>
            <w:tcW w:w="567" w:type="dxa"/>
            <w:vAlign w:val="center"/>
          </w:tcPr>
          <w:p w14:paraId="09A45C81"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017D79D0"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Содействие занятости населения</w:t>
            </w:r>
          </w:p>
        </w:tc>
        <w:tc>
          <w:tcPr>
            <w:tcW w:w="3158" w:type="dxa"/>
            <w:shd w:val="clear" w:color="auto" w:fill="auto"/>
            <w:noWrap/>
            <w:vAlign w:val="center"/>
          </w:tcPr>
          <w:p w14:paraId="45B6D5D6"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1653CF0B" w14:textId="77777777" w:rsidTr="00652191">
        <w:trPr>
          <w:trHeight w:val="120"/>
        </w:trPr>
        <w:tc>
          <w:tcPr>
            <w:tcW w:w="567" w:type="dxa"/>
            <w:vAlign w:val="center"/>
          </w:tcPr>
          <w:p w14:paraId="48FC6391"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158480E1"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Развитие образования</w:t>
            </w:r>
          </w:p>
        </w:tc>
        <w:tc>
          <w:tcPr>
            <w:tcW w:w="3158" w:type="dxa"/>
            <w:shd w:val="clear" w:color="auto" w:fill="auto"/>
            <w:noWrap/>
            <w:vAlign w:val="center"/>
          </w:tcPr>
          <w:p w14:paraId="1750EAFE"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2018 - 2030 годы</w:t>
            </w:r>
          </w:p>
        </w:tc>
      </w:tr>
      <w:tr w:rsidR="00C24666" w:rsidRPr="00517768" w14:paraId="5D315234" w14:textId="77777777" w:rsidTr="00652191">
        <w:trPr>
          <w:trHeight w:val="278"/>
        </w:trPr>
        <w:tc>
          <w:tcPr>
            <w:tcW w:w="567" w:type="dxa"/>
            <w:vAlign w:val="center"/>
          </w:tcPr>
          <w:p w14:paraId="283A9863"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6AF4DB10"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Развитие культуры</w:t>
            </w:r>
          </w:p>
        </w:tc>
        <w:tc>
          <w:tcPr>
            <w:tcW w:w="3158" w:type="dxa"/>
            <w:shd w:val="clear" w:color="auto" w:fill="auto"/>
            <w:noWrap/>
            <w:vAlign w:val="center"/>
          </w:tcPr>
          <w:p w14:paraId="4E84F17E"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7453711A" w14:textId="77777777" w:rsidTr="00652191">
        <w:trPr>
          <w:trHeight w:val="126"/>
        </w:trPr>
        <w:tc>
          <w:tcPr>
            <w:tcW w:w="567" w:type="dxa"/>
            <w:vAlign w:val="center"/>
          </w:tcPr>
          <w:p w14:paraId="482B7027"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457A6B26"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Развитие туризма</w:t>
            </w:r>
          </w:p>
        </w:tc>
        <w:tc>
          <w:tcPr>
            <w:tcW w:w="3158" w:type="dxa"/>
            <w:shd w:val="clear" w:color="auto" w:fill="auto"/>
            <w:noWrap/>
            <w:vAlign w:val="center"/>
          </w:tcPr>
          <w:p w14:paraId="046D68A0"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2022 - 2030 годы</w:t>
            </w:r>
          </w:p>
        </w:tc>
      </w:tr>
      <w:tr w:rsidR="00C24666" w:rsidRPr="00517768" w14:paraId="6BE2A110" w14:textId="77777777" w:rsidTr="00652191">
        <w:trPr>
          <w:trHeight w:val="130"/>
        </w:trPr>
        <w:tc>
          <w:tcPr>
            <w:tcW w:w="567" w:type="dxa"/>
            <w:vAlign w:val="center"/>
          </w:tcPr>
          <w:p w14:paraId="4026EE61"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3093C380"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color w:val="000000"/>
              </w:rPr>
              <w:t>Реализация государственной национальной политики</w:t>
            </w:r>
          </w:p>
        </w:tc>
        <w:tc>
          <w:tcPr>
            <w:tcW w:w="3158" w:type="dxa"/>
            <w:shd w:val="clear" w:color="auto" w:fill="auto"/>
            <w:noWrap/>
            <w:vAlign w:val="center"/>
          </w:tcPr>
          <w:p w14:paraId="2FBFCB2F"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2017 - 2030 годы</w:t>
            </w:r>
          </w:p>
        </w:tc>
      </w:tr>
      <w:tr w:rsidR="00C24666" w:rsidRPr="00517768" w14:paraId="4AB22E96" w14:textId="77777777" w:rsidTr="00652191">
        <w:trPr>
          <w:trHeight w:val="669"/>
        </w:trPr>
        <w:tc>
          <w:tcPr>
            <w:tcW w:w="567" w:type="dxa"/>
            <w:vAlign w:val="center"/>
          </w:tcPr>
          <w:p w14:paraId="7049DE97"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5CED49C1"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Обеспечение доступным и комфортным жильем и коммунальными услугами граждан Российской Федерации</w:t>
            </w:r>
          </w:p>
        </w:tc>
        <w:tc>
          <w:tcPr>
            <w:tcW w:w="3158" w:type="dxa"/>
            <w:shd w:val="clear" w:color="auto" w:fill="auto"/>
            <w:noWrap/>
            <w:vAlign w:val="center"/>
          </w:tcPr>
          <w:p w14:paraId="1633578B"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2018 - 2030 годы</w:t>
            </w:r>
          </w:p>
        </w:tc>
      </w:tr>
      <w:tr w:rsidR="00C24666" w:rsidRPr="00517768" w14:paraId="7ED7712C" w14:textId="77777777" w:rsidTr="00652191">
        <w:trPr>
          <w:trHeight w:val="191"/>
        </w:trPr>
        <w:tc>
          <w:tcPr>
            <w:tcW w:w="567" w:type="dxa"/>
            <w:vAlign w:val="center"/>
          </w:tcPr>
          <w:p w14:paraId="30B20816"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38ECF46E"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Развитие транспортной системы</w:t>
            </w:r>
          </w:p>
        </w:tc>
        <w:tc>
          <w:tcPr>
            <w:tcW w:w="3158" w:type="dxa"/>
            <w:shd w:val="clear" w:color="auto" w:fill="auto"/>
            <w:noWrap/>
            <w:vAlign w:val="center"/>
          </w:tcPr>
          <w:p w14:paraId="756A01E4"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2018 - 2030 годы</w:t>
            </w:r>
          </w:p>
        </w:tc>
      </w:tr>
      <w:tr w:rsidR="00C24666" w:rsidRPr="00517768" w14:paraId="3A4407FB" w14:textId="77777777" w:rsidTr="00652191">
        <w:trPr>
          <w:trHeight w:val="358"/>
        </w:trPr>
        <w:tc>
          <w:tcPr>
            <w:tcW w:w="567" w:type="dxa"/>
            <w:vAlign w:val="center"/>
          </w:tcPr>
          <w:p w14:paraId="2A1DB42D"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5095DA52" w14:textId="5378A2DD"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Комплексное развитие сельских территорий</w:t>
            </w:r>
          </w:p>
        </w:tc>
        <w:tc>
          <w:tcPr>
            <w:tcW w:w="3158" w:type="dxa"/>
            <w:shd w:val="clear" w:color="auto" w:fill="auto"/>
            <w:noWrap/>
            <w:vAlign w:val="center"/>
          </w:tcPr>
          <w:p w14:paraId="1FE54991"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2020 - 2030 годы</w:t>
            </w:r>
          </w:p>
        </w:tc>
      </w:tr>
      <w:tr w:rsidR="00C24666" w:rsidRPr="00517768" w14:paraId="5BAC631E" w14:textId="77777777" w:rsidTr="00652191">
        <w:trPr>
          <w:trHeight w:val="381"/>
        </w:trPr>
        <w:tc>
          <w:tcPr>
            <w:tcW w:w="567" w:type="dxa"/>
            <w:vAlign w:val="center"/>
          </w:tcPr>
          <w:p w14:paraId="5EF30CE3"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2D423F1A"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Обеспечение общественного порядка и противодействие преступности</w:t>
            </w:r>
          </w:p>
        </w:tc>
        <w:tc>
          <w:tcPr>
            <w:tcW w:w="3158" w:type="dxa"/>
            <w:shd w:val="clear" w:color="auto" w:fill="auto"/>
            <w:noWrap/>
            <w:vAlign w:val="center"/>
          </w:tcPr>
          <w:p w14:paraId="617B8BBB"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1E63039F" w14:textId="77777777" w:rsidTr="00652191">
        <w:trPr>
          <w:trHeight w:val="277"/>
        </w:trPr>
        <w:tc>
          <w:tcPr>
            <w:tcW w:w="567" w:type="dxa"/>
            <w:vAlign w:val="center"/>
          </w:tcPr>
          <w:p w14:paraId="7F635C19"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21D121FF" w14:textId="560CDB7D"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color w:val="000000"/>
              </w:rPr>
              <w:t>Экономическое развитие и инновационная экономика</w:t>
            </w:r>
          </w:p>
        </w:tc>
        <w:tc>
          <w:tcPr>
            <w:tcW w:w="3158" w:type="dxa"/>
            <w:shd w:val="clear" w:color="auto" w:fill="auto"/>
            <w:noWrap/>
            <w:vAlign w:val="center"/>
          </w:tcPr>
          <w:p w14:paraId="6F11F14D"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464A6289" w14:textId="77777777" w:rsidTr="00652191">
        <w:trPr>
          <w:trHeight w:val="301"/>
        </w:trPr>
        <w:tc>
          <w:tcPr>
            <w:tcW w:w="567" w:type="dxa"/>
            <w:vAlign w:val="center"/>
          </w:tcPr>
          <w:p w14:paraId="578EACEC"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178CC27D" w14:textId="464D3722"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Воспроизводство и использование природных ресурсов</w:t>
            </w:r>
          </w:p>
        </w:tc>
        <w:tc>
          <w:tcPr>
            <w:tcW w:w="3158" w:type="dxa"/>
            <w:shd w:val="clear" w:color="auto" w:fill="auto"/>
            <w:noWrap/>
            <w:vAlign w:val="center"/>
          </w:tcPr>
          <w:p w14:paraId="0E0DE657"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66F86056" w14:textId="77777777" w:rsidTr="00652191">
        <w:trPr>
          <w:trHeight w:val="339"/>
        </w:trPr>
        <w:tc>
          <w:tcPr>
            <w:tcW w:w="567" w:type="dxa"/>
            <w:vAlign w:val="center"/>
          </w:tcPr>
          <w:p w14:paraId="2EB2EDD3"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215A7924"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Развитие лесного хозяйства</w:t>
            </w:r>
          </w:p>
        </w:tc>
        <w:tc>
          <w:tcPr>
            <w:tcW w:w="3158" w:type="dxa"/>
            <w:shd w:val="clear" w:color="auto" w:fill="auto"/>
            <w:noWrap/>
            <w:vAlign w:val="center"/>
          </w:tcPr>
          <w:p w14:paraId="26E62A7A"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40FFAB5A" w14:textId="77777777" w:rsidTr="00652191">
        <w:trPr>
          <w:trHeight w:val="669"/>
        </w:trPr>
        <w:tc>
          <w:tcPr>
            <w:tcW w:w="567" w:type="dxa"/>
            <w:vAlign w:val="center"/>
          </w:tcPr>
          <w:p w14:paraId="6194B129"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205D5DA5"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3158" w:type="dxa"/>
            <w:shd w:val="clear" w:color="auto" w:fill="auto"/>
            <w:noWrap/>
            <w:vAlign w:val="center"/>
          </w:tcPr>
          <w:p w14:paraId="38DE3E10"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33839285" w14:textId="77777777" w:rsidTr="00652191">
        <w:trPr>
          <w:trHeight w:val="389"/>
        </w:trPr>
        <w:tc>
          <w:tcPr>
            <w:tcW w:w="567" w:type="dxa"/>
            <w:vAlign w:val="center"/>
          </w:tcPr>
          <w:p w14:paraId="2B5D76BC"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3BA0D85F"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Развитие энергетики</w:t>
            </w:r>
          </w:p>
        </w:tc>
        <w:tc>
          <w:tcPr>
            <w:tcW w:w="3158" w:type="dxa"/>
            <w:shd w:val="clear" w:color="auto" w:fill="auto"/>
            <w:noWrap/>
            <w:vAlign w:val="center"/>
          </w:tcPr>
          <w:p w14:paraId="249998B1"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r w:rsidR="00C24666" w:rsidRPr="00517768" w14:paraId="265AE76A" w14:textId="77777777" w:rsidTr="00652191">
        <w:trPr>
          <w:trHeight w:val="271"/>
        </w:trPr>
        <w:tc>
          <w:tcPr>
            <w:tcW w:w="567" w:type="dxa"/>
            <w:vAlign w:val="center"/>
          </w:tcPr>
          <w:p w14:paraId="5998D873"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57B48F57" w14:textId="1B48DC56"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Информационное общество</w:t>
            </w:r>
          </w:p>
        </w:tc>
        <w:tc>
          <w:tcPr>
            <w:tcW w:w="3158" w:type="dxa"/>
            <w:shd w:val="clear" w:color="auto" w:fill="auto"/>
            <w:noWrap/>
            <w:vAlign w:val="center"/>
          </w:tcPr>
          <w:p w14:paraId="44EBD519"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2011 - 2030 годы</w:t>
            </w:r>
          </w:p>
        </w:tc>
      </w:tr>
      <w:tr w:rsidR="00C24666" w:rsidRPr="00517768" w14:paraId="79788039" w14:textId="77777777" w:rsidTr="00652191">
        <w:trPr>
          <w:trHeight w:val="295"/>
        </w:trPr>
        <w:tc>
          <w:tcPr>
            <w:tcW w:w="567" w:type="dxa"/>
            <w:vAlign w:val="center"/>
          </w:tcPr>
          <w:p w14:paraId="086CA45A"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4AE9D82D"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Национальная система пространственных данных</w:t>
            </w:r>
          </w:p>
        </w:tc>
        <w:tc>
          <w:tcPr>
            <w:tcW w:w="3158" w:type="dxa"/>
            <w:shd w:val="clear" w:color="auto" w:fill="auto"/>
            <w:noWrap/>
            <w:vAlign w:val="center"/>
          </w:tcPr>
          <w:p w14:paraId="08171B21"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2022 - 2030 годы</w:t>
            </w:r>
          </w:p>
        </w:tc>
      </w:tr>
      <w:tr w:rsidR="00C24666" w:rsidRPr="00517768" w14:paraId="33D1C3D3" w14:textId="77777777" w:rsidTr="00652191">
        <w:trPr>
          <w:trHeight w:val="476"/>
        </w:trPr>
        <w:tc>
          <w:tcPr>
            <w:tcW w:w="567" w:type="dxa"/>
            <w:vAlign w:val="center"/>
          </w:tcPr>
          <w:p w14:paraId="1EDC169A" w14:textId="77777777" w:rsidR="00C24666" w:rsidRPr="007B0B65" w:rsidRDefault="00C24666" w:rsidP="00431ECE">
            <w:pPr>
              <w:pStyle w:val="aa"/>
              <w:numPr>
                <w:ilvl w:val="0"/>
                <w:numId w:val="45"/>
              </w:numPr>
              <w:spacing w:after="0"/>
              <w:jc w:val="center"/>
              <w:rPr>
                <w:rFonts w:ascii="Times New Roman" w:hAnsi="Times New Roman"/>
                <w:b/>
                <w:sz w:val="20"/>
                <w:szCs w:val="20"/>
                <w:lang w:eastAsia="ru-RU"/>
              </w:rPr>
            </w:pPr>
          </w:p>
        </w:tc>
        <w:tc>
          <w:tcPr>
            <w:tcW w:w="6521" w:type="dxa"/>
            <w:shd w:val="clear" w:color="auto" w:fill="auto"/>
            <w:noWrap/>
            <w:vAlign w:val="center"/>
          </w:tcPr>
          <w:p w14:paraId="7C5BCA37"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3158" w:type="dxa"/>
            <w:shd w:val="clear" w:color="auto" w:fill="auto"/>
            <w:noWrap/>
            <w:vAlign w:val="center"/>
          </w:tcPr>
          <w:p w14:paraId="686989A1" w14:textId="77777777" w:rsidR="00C24666" w:rsidRPr="007B0B65" w:rsidRDefault="00C24666" w:rsidP="00A16F69">
            <w:pPr>
              <w:spacing w:after="0"/>
              <w:jc w:val="center"/>
              <w:rPr>
                <w:rFonts w:ascii="Times New Roman" w:hAnsi="Times New Roman" w:cs="Times New Roman"/>
                <w:b/>
                <w:lang w:eastAsia="ru-RU"/>
              </w:rPr>
            </w:pPr>
            <w:r w:rsidRPr="007B0B65">
              <w:rPr>
                <w:rFonts w:ascii="Times New Roman" w:hAnsi="Times New Roman" w:cs="Times New Roman"/>
              </w:rPr>
              <w:t>2013 - 2030 годы</w:t>
            </w:r>
          </w:p>
        </w:tc>
      </w:tr>
    </w:tbl>
    <w:p w14:paraId="1152436E" w14:textId="77777777" w:rsidR="00C24666" w:rsidRPr="00517768" w:rsidRDefault="00C24666" w:rsidP="00C24666">
      <w:pPr>
        <w:widowControl w:val="0"/>
        <w:numPr>
          <w:ilvl w:val="0"/>
          <w:numId w:val="1"/>
        </w:numPr>
        <w:tabs>
          <w:tab w:val="clear" w:pos="-513"/>
          <w:tab w:val="num" w:pos="0"/>
        </w:tabs>
        <w:suppressAutoHyphens/>
        <w:autoSpaceDE w:val="0"/>
        <w:spacing w:after="0" w:line="240" w:lineRule="auto"/>
        <w:ind w:left="0" w:firstLine="720"/>
        <w:jc w:val="both"/>
        <w:rPr>
          <w:rFonts w:ascii="Times New Roman" w:hAnsi="Times New Roman"/>
          <w:sz w:val="24"/>
          <w:szCs w:val="24"/>
        </w:rPr>
      </w:pPr>
    </w:p>
    <w:p w14:paraId="1BF19B45" w14:textId="77777777" w:rsidR="00C24666" w:rsidRDefault="00C24666" w:rsidP="00C24666">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Перечень Государственных программ Новгородской област</w:t>
      </w:r>
      <w:r>
        <w:rPr>
          <w:rFonts w:ascii="Times New Roman" w:hAnsi="Times New Roman"/>
          <w:sz w:val="24"/>
          <w:szCs w:val="24"/>
        </w:rPr>
        <w:t xml:space="preserve">и </w:t>
      </w:r>
      <w:r w:rsidRPr="00517768">
        <w:rPr>
          <w:rFonts w:ascii="Times New Roman" w:hAnsi="Times New Roman"/>
          <w:sz w:val="24"/>
          <w:szCs w:val="24"/>
        </w:rPr>
        <w:t>в соответствии с распоряжением Правительства Новгородской области от 2</w:t>
      </w:r>
      <w:r>
        <w:rPr>
          <w:rFonts w:ascii="Times New Roman" w:hAnsi="Times New Roman"/>
          <w:sz w:val="24"/>
          <w:szCs w:val="24"/>
        </w:rPr>
        <w:t xml:space="preserve">.09. </w:t>
      </w:r>
      <w:r w:rsidRPr="00517768">
        <w:rPr>
          <w:rFonts w:ascii="Times New Roman" w:hAnsi="Times New Roman"/>
          <w:sz w:val="24"/>
          <w:szCs w:val="24"/>
        </w:rPr>
        <w:t>2013 г. № 99-рг (</w:t>
      </w:r>
      <w:r>
        <w:rPr>
          <w:rFonts w:ascii="Times New Roman" w:hAnsi="Times New Roman"/>
          <w:sz w:val="24"/>
          <w:szCs w:val="24"/>
        </w:rPr>
        <w:t>в редакции от 20.02.</w:t>
      </w:r>
      <w:r w:rsidRPr="00517768">
        <w:rPr>
          <w:rFonts w:ascii="Times New Roman" w:hAnsi="Times New Roman"/>
          <w:sz w:val="24"/>
          <w:szCs w:val="24"/>
        </w:rPr>
        <w:t xml:space="preserve"> 202</w:t>
      </w:r>
      <w:r>
        <w:rPr>
          <w:rFonts w:ascii="Times New Roman" w:hAnsi="Times New Roman"/>
          <w:sz w:val="24"/>
          <w:szCs w:val="24"/>
        </w:rPr>
        <w:t>3</w:t>
      </w:r>
      <w:r w:rsidRPr="00517768">
        <w:rPr>
          <w:rFonts w:ascii="Times New Roman" w:hAnsi="Times New Roman"/>
          <w:sz w:val="24"/>
          <w:szCs w:val="24"/>
        </w:rPr>
        <w:t xml:space="preserve"> г</w:t>
      </w:r>
      <w:r>
        <w:rPr>
          <w:rFonts w:ascii="Times New Roman" w:hAnsi="Times New Roman"/>
          <w:sz w:val="24"/>
          <w:szCs w:val="24"/>
        </w:rPr>
        <w:t>.</w:t>
      </w:r>
      <w:r w:rsidRPr="00517768">
        <w:rPr>
          <w:rFonts w:ascii="Times New Roman" w:hAnsi="Times New Roman"/>
          <w:sz w:val="24"/>
          <w:szCs w:val="24"/>
        </w:rPr>
        <w:t xml:space="preserve">) </w:t>
      </w:r>
      <w:r>
        <w:rPr>
          <w:rFonts w:ascii="Times New Roman" w:hAnsi="Times New Roman"/>
          <w:sz w:val="24"/>
          <w:szCs w:val="24"/>
        </w:rPr>
        <w:t>представлен в таблице 1.2</w:t>
      </w:r>
    </w:p>
    <w:p w14:paraId="1EDE6469" w14:textId="77777777" w:rsidR="00C24666" w:rsidRPr="007B0B65" w:rsidRDefault="00C24666" w:rsidP="00C24666">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p>
    <w:p w14:paraId="54BEC86A" w14:textId="77777777" w:rsidR="00C24666" w:rsidRPr="00795FFF" w:rsidRDefault="00C24666" w:rsidP="00C24666">
      <w:pPr>
        <w:widowControl w:val="0"/>
        <w:numPr>
          <w:ilvl w:val="0"/>
          <w:numId w:val="1"/>
        </w:numPr>
        <w:tabs>
          <w:tab w:val="clear" w:pos="-513"/>
          <w:tab w:val="num" w:pos="0"/>
        </w:tabs>
        <w:suppressAutoHyphens/>
        <w:autoSpaceDE w:val="0"/>
        <w:spacing w:after="0" w:line="240" w:lineRule="auto"/>
        <w:ind w:left="0"/>
        <w:jc w:val="center"/>
        <w:rPr>
          <w:rFonts w:ascii="Times New Roman" w:hAnsi="Times New Roman"/>
          <w:b/>
          <w:bCs/>
          <w:i/>
          <w:iCs/>
          <w:sz w:val="24"/>
          <w:szCs w:val="24"/>
        </w:rPr>
      </w:pPr>
      <w:r w:rsidRPr="00795FFF">
        <w:rPr>
          <w:rFonts w:ascii="Times New Roman" w:hAnsi="Times New Roman"/>
          <w:b/>
          <w:i/>
          <w:iCs/>
          <w:sz w:val="24"/>
          <w:szCs w:val="24"/>
        </w:rPr>
        <w:t>Перечень государственных программ Новгородской области</w:t>
      </w:r>
    </w:p>
    <w:p w14:paraId="361B7428" w14:textId="77777777" w:rsidR="00C24666" w:rsidRPr="00795FFF" w:rsidRDefault="00C24666" w:rsidP="00C24666">
      <w:pPr>
        <w:widowControl w:val="0"/>
        <w:numPr>
          <w:ilvl w:val="0"/>
          <w:numId w:val="1"/>
        </w:numPr>
        <w:tabs>
          <w:tab w:val="clear" w:pos="-513"/>
          <w:tab w:val="num" w:pos="0"/>
        </w:tabs>
        <w:suppressAutoHyphens/>
        <w:autoSpaceDE w:val="0"/>
        <w:spacing w:after="0" w:line="240" w:lineRule="auto"/>
        <w:ind w:left="0" w:firstLine="720"/>
        <w:jc w:val="right"/>
        <w:rPr>
          <w:rFonts w:ascii="Times New Roman" w:hAnsi="Times New Roman"/>
          <w:i/>
          <w:iCs/>
          <w:sz w:val="24"/>
          <w:szCs w:val="24"/>
        </w:rPr>
      </w:pPr>
      <w:r w:rsidRPr="00795FFF">
        <w:rPr>
          <w:rFonts w:ascii="Times New Roman" w:hAnsi="Times New Roman"/>
          <w:i/>
          <w:iCs/>
          <w:sz w:val="24"/>
          <w:szCs w:val="24"/>
        </w:rPr>
        <w:t xml:space="preserve">Таблица </w:t>
      </w:r>
      <w:r>
        <w:rPr>
          <w:rFonts w:ascii="Times New Roman" w:hAnsi="Times New Roman"/>
          <w:i/>
          <w:iCs/>
          <w:sz w:val="24"/>
          <w:szCs w:val="24"/>
        </w:rPr>
        <w:t>1</w:t>
      </w:r>
      <w:r w:rsidRPr="00795FFF">
        <w:rPr>
          <w:rFonts w:ascii="Times New Roman" w:hAnsi="Times New Roman"/>
          <w:i/>
          <w:iCs/>
          <w:sz w:val="24"/>
          <w:szCs w:val="24"/>
        </w:rPr>
        <w:t xml:space="preserve">.2. </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0" w:type="dxa"/>
          <w:right w:w="0" w:type="dxa"/>
        </w:tblCellMar>
        <w:tblLook w:val="04A0" w:firstRow="1" w:lastRow="0" w:firstColumn="1" w:lastColumn="0" w:noHBand="0" w:noVBand="1"/>
      </w:tblPr>
      <w:tblGrid>
        <w:gridCol w:w="634"/>
        <w:gridCol w:w="5911"/>
        <w:gridCol w:w="3648"/>
      </w:tblGrid>
      <w:tr w:rsidR="00C24666" w:rsidRPr="00517768" w14:paraId="58428D37" w14:textId="77777777" w:rsidTr="0096500A">
        <w:trPr>
          <w:cantSplit/>
        </w:trPr>
        <w:tc>
          <w:tcPr>
            <w:tcW w:w="637" w:type="dxa"/>
            <w:shd w:val="clear" w:color="auto" w:fill="FFFFFF"/>
            <w:tcMar>
              <w:top w:w="102" w:type="dxa"/>
              <w:left w:w="62" w:type="dxa"/>
              <w:bottom w:w="102" w:type="dxa"/>
              <w:right w:w="62" w:type="dxa"/>
            </w:tcMar>
            <w:vAlign w:val="center"/>
            <w:hideMark/>
          </w:tcPr>
          <w:p w14:paraId="564400B7" w14:textId="77777777" w:rsidR="00C24666" w:rsidRPr="00307B4F" w:rsidRDefault="00C24666" w:rsidP="00652191">
            <w:pPr>
              <w:jc w:val="center"/>
              <w:rPr>
                <w:rFonts w:ascii="Times New Roman" w:hAnsi="Times New Roman" w:cs="Times New Roman"/>
                <w:b/>
              </w:rPr>
            </w:pPr>
            <w:r w:rsidRPr="00307B4F">
              <w:rPr>
                <w:rFonts w:ascii="Times New Roman" w:hAnsi="Times New Roman" w:cs="Times New Roman"/>
                <w:b/>
              </w:rPr>
              <w:t>№ п/п</w:t>
            </w:r>
          </w:p>
        </w:tc>
        <w:tc>
          <w:tcPr>
            <w:tcW w:w="5992" w:type="dxa"/>
            <w:shd w:val="clear" w:color="auto" w:fill="FFFFFF"/>
            <w:tcMar>
              <w:top w:w="102" w:type="dxa"/>
              <w:left w:w="62" w:type="dxa"/>
              <w:bottom w:w="102" w:type="dxa"/>
              <w:right w:w="62" w:type="dxa"/>
            </w:tcMar>
            <w:vAlign w:val="center"/>
            <w:hideMark/>
          </w:tcPr>
          <w:p w14:paraId="09DC52B0" w14:textId="77777777" w:rsidR="00C24666" w:rsidRPr="00307B4F" w:rsidRDefault="00C24666" w:rsidP="00652191">
            <w:pPr>
              <w:jc w:val="center"/>
              <w:rPr>
                <w:rFonts w:ascii="Times New Roman" w:hAnsi="Times New Roman" w:cs="Times New Roman"/>
                <w:b/>
              </w:rPr>
            </w:pPr>
            <w:r w:rsidRPr="00307B4F">
              <w:rPr>
                <w:rFonts w:ascii="Times New Roman" w:hAnsi="Times New Roman" w:cs="Times New Roman"/>
                <w:b/>
              </w:rPr>
              <w:t>Наименование государственной программы Новгородской области</w:t>
            </w:r>
          </w:p>
        </w:tc>
        <w:tc>
          <w:tcPr>
            <w:tcW w:w="3694" w:type="dxa"/>
            <w:shd w:val="clear" w:color="auto" w:fill="FFFFFF"/>
            <w:tcMar>
              <w:top w:w="102" w:type="dxa"/>
              <w:left w:w="62" w:type="dxa"/>
              <w:bottom w:w="102" w:type="dxa"/>
              <w:right w:w="62" w:type="dxa"/>
            </w:tcMar>
            <w:vAlign w:val="center"/>
            <w:hideMark/>
          </w:tcPr>
          <w:p w14:paraId="645CD41F" w14:textId="77777777" w:rsidR="00C24666" w:rsidRPr="00307B4F" w:rsidRDefault="00C24666" w:rsidP="00652191">
            <w:pPr>
              <w:jc w:val="center"/>
              <w:rPr>
                <w:rFonts w:ascii="Times New Roman" w:hAnsi="Times New Roman" w:cs="Times New Roman"/>
                <w:b/>
              </w:rPr>
            </w:pPr>
            <w:r w:rsidRPr="00307B4F">
              <w:rPr>
                <w:rFonts w:ascii="Times New Roman" w:hAnsi="Times New Roman" w:cs="Times New Roman"/>
                <w:b/>
              </w:rPr>
              <w:t>Ответственный исполнитель</w:t>
            </w:r>
          </w:p>
        </w:tc>
      </w:tr>
      <w:tr w:rsidR="00C24666" w:rsidRPr="00517768" w14:paraId="50725FBD" w14:textId="77777777" w:rsidTr="0096500A">
        <w:trPr>
          <w:cantSplit/>
          <w:trHeight w:val="22"/>
        </w:trPr>
        <w:tc>
          <w:tcPr>
            <w:tcW w:w="637" w:type="dxa"/>
            <w:shd w:val="clear" w:color="auto" w:fill="FFFFFF"/>
            <w:tcMar>
              <w:top w:w="102" w:type="dxa"/>
              <w:left w:w="62" w:type="dxa"/>
              <w:bottom w:w="102" w:type="dxa"/>
              <w:right w:w="62" w:type="dxa"/>
            </w:tcMar>
            <w:vAlign w:val="center"/>
          </w:tcPr>
          <w:p w14:paraId="0C305CA9" w14:textId="77777777" w:rsidR="00C24666" w:rsidRPr="00307B4F" w:rsidRDefault="00C24666" w:rsidP="00ED19B5">
            <w:pPr>
              <w:spacing w:after="0"/>
              <w:jc w:val="center"/>
              <w:rPr>
                <w:rFonts w:ascii="Times New Roman" w:hAnsi="Times New Roman" w:cs="Times New Roman"/>
              </w:rPr>
            </w:pPr>
            <w:r w:rsidRPr="00307B4F">
              <w:rPr>
                <w:rFonts w:ascii="Times New Roman" w:hAnsi="Times New Roman" w:cs="Times New Roman"/>
              </w:rPr>
              <w:t>1</w:t>
            </w:r>
          </w:p>
        </w:tc>
        <w:tc>
          <w:tcPr>
            <w:tcW w:w="5992" w:type="dxa"/>
            <w:shd w:val="clear" w:color="auto" w:fill="FFFFFF"/>
            <w:tcMar>
              <w:top w:w="102" w:type="dxa"/>
              <w:left w:w="62" w:type="dxa"/>
              <w:bottom w:w="102" w:type="dxa"/>
              <w:right w:w="62" w:type="dxa"/>
            </w:tcMar>
            <w:vAlign w:val="center"/>
          </w:tcPr>
          <w:p w14:paraId="365F8587" w14:textId="77777777" w:rsidR="00C24666" w:rsidRPr="00307B4F" w:rsidRDefault="00C24666" w:rsidP="00ED19B5">
            <w:pPr>
              <w:spacing w:after="0"/>
              <w:jc w:val="center"/>
              <w:rPr>
                <w:rFonts w:ascii="Times New Roman" w:hAnsi="Times New Roman" w:cs="Times New Roman"/>
              </w:rPr>
            </w:pPr>
            <w:r w:rsidRPr="00307B4F">
              <w:rPr>
                <w:rFonts w:ascii="Times New Roman" w:hAnsi="Times New Roman" w:cs="Times New Roman"/>
              </w:rPr>
              <w:t>2</w:t>
            </w:r>
          </w:p>
        </w:tc>
        <w:tc>
          <w:tcPr>
            <w:tcW w:w="3694" w:type="dxa"/>
            <w:shd w:val="clear" w:color="auto" w:fill="FFFFFF"/>
            <w:tcMar>
              <w:top w:w="102" w:type="dxa"/>
              <w:left w:w="62" w:type="dxa"/>
              <w:bottom w:w="102" w:type="dxa"/>
              <w:right w:w="62" w:type="dxa"/>
            </w:tcMar>
            <w:vAlign w:val="center"/>
          </w:tcPr>
          <w:p w14:paraId="0992667C" w14:textId="77777777" w:rsidR="00C24666" w:rsidRPr="00307B4F" w:rsidRDefault="00C24666" w:rsidP="00ED19B5">
            <w:pPr>
              <w:spacing w:after="0"/>
              <w:jc w:val="center"/>
              <w:rPr>
                <w:rFonts w:ascii="Times New Roman" w:hAnsi="Times New Roman" w:cs="Times New Roman"/>
              </w:rPr>
            </w:pPr>
            <w:r w:rsidRPr="00307B4F">
              <w:rPr>
                <w:rFonts w:ascii="Times New Roman" w:hAnsi="Times New Roman" w:cs="Times New Roman"/>
              </w:rPr>
              <w:t>3</w:t>
            </w:r>
          </w:p>
        </w:tc>
      </w:tr>
      <w:tr w:rsidR="00C24666" w:rsidRPr="00517768" w14:paraId="6CF69C8D" w14:textId="77777777" w:rsidTr="0096500A">
        <w:trPr>
          <w:cantSplit/>
          <w:trHeight w:val="1242"/>
        </w:trPr>
        <w:tc>
          <w:tcPr>
            <w:tcW w:w="637" w:type="dxa"/>
            <w:shd w:val="clear" w:color="auto" w:fill="FFFFFF"/>
            <w:tcMar>
              <w:top w:w="102" w:type="dxa"/>
              <w:left w:w="62" w:type="dxa"/>
              <w:bottom w:w="102" w:type="dxa"/>
              <w:right w:w="62" w:type="dxa"/>
            </w:tcMar>
            <w:vAlign w:val="center"/>
            <w:hideMark/>
          </w:tcPr>
          <w:p w14:paraId="4ECFB472"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lastRenderedPageBreak/>
              <w:t>1.</w:t>
            </w:r>
          </w:p>
        </w:tc>
        <w:tc>
          <w:tcPr>
            <w:tcW w:w="5992" w:type="dxa"/>
            <w:shd w:val="clear" w:color="auto" w:fill="FFFFFF"/>
            <w:tcMar>
              <w:top w:w="102" w:type="dxa"/>
              <w:left w:w="62" w:type="dxa"/>
              <w:bottom w:w="102" w:type="dxa"/>
              <w:right w:w="62" w:type="dxa"/>
            </w:tcMar>
            <w:vAlign w:val="center"/>
            <w:hideMark/>
          </w:tcPr>
          <w:p w14:paraId="114A4AA4"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11.02.2019 № 60 (в ред. от 19 ноября 2021 года N 416)</w:t>
            </w:r>
          </w:p>
          <w:p w14:paraId="6A1E2528" w14:textId="549A3176"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«Об утверждении государственной программы Новгородской области «Развитие здравоохранения Новгородской области до 202</w:t>
            </w:r>
            <w:r>
              <w:rPr>
                <w:rFonts w:ascii="Times New Roman" w:hAnsi="Times New Roman" w:cs="Times New Roman"/>
              </w:rPr>
              <w:t>9</w:t>
            </w:r>
            <w:r w:rsidRPr="00307B4F">
              <w:rPr>
                <w:rFonts w:ascii="Times New Roman" w:hAnsi="Times New Roman" w:cs="Times New Roman"/>
              </w:rPr>
              <w:t xml:space="preserve"> года»</w:t>
            </w:r>
          </w:p>
        </w:tc>
        <w:tc>
          <w:tcPr>
            <w:tcW w:w="3694" w:type="dxa"/>
            <w:shd w:val="clear" w:color="auto" w:fill="FFFFFF"/>
            <w:tcMar>
              <w:top w:w="102" w:type="dxa"/>
              <w:left w:w="62" w:type="dxa"/>
              <w:bottom w:w="102" w:type="dxa"/>
              <w:right w:w="62" w:type="dxa"/>
            </w:tcMar>
            <w:vAlign w:val="center"/>
            <w:hideMark/>
          </w:tcPr>
          <w:p w14:paraId="2184567C"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здравоохранения Новгородской области</w:t>
            </w:r>
          </w:p>
        </w:tc>
      </w:tr>
      <w:tr w:rsidR="00C24666" w:rsidRPr="00517768" w14:paraId="062F6296" w14:textId="77777777" w:rsidTr="0096500A">
        <w:trPr>
          <w:cantSplit/>
        </w:trPr>
        <w:tc>
          <w:tcPr>
            <w:tcW w:w="637" w:type="dxa"/>
            <w:shd w:val="clear" w:color="auto" w:fill="FFFFFF"/>
            <w:tcMar>
              <w:top w:w="102" w:type="dxa"/>
              <w:left w:w="62" w:type="dxa"/>
              <w:bottom w:w="102" w:type="dxa"/>
              <w:right w:w="62" w:type="dxa"/>
            </w:tcMar>
            <w:vAlign w:val="center"/>
            <w:hideMark/>
          </w:tcPr>
          <w:p w14:paraId="4BE0AE54"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w:t>
            </w:r>
          </w:p>
        </w:tc>
        <w:tc>
          <w:tcPr>
            <w:tcW w:w="5992" w:type="dxa"/>
            <w:shd w:val="clear" w:color="auto" w:fill="FFFFFF"/>
            <w:tcMar>
              <w:top w:w="102" w:type="dxa"/>
              <w:left w:w="62" w:type="dxa"/>
              <w:bottom w:w="102" w:type="dxa"/>
              <w:right w:w="62" w:type="dxa"/>
            </w:tcMar>
            <w:vAlign w:val="center"/>
            <w:hideMark/>
          </w:tcPr>
          <w:p w14:paraId="058CB5F2"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05.07.2019 № 257 «О государственной программе Новгородской области «Развитие образования в Новгородской области до 2026 года»</w:t>
            </w:r>
          </w:p>
        </w:tc>
        <w:tc>
          <w:tcPr>
            <w:tcW w:w="3694" w:type="dxa"/>
            <w:shd w:val="clear" w:color="auto" w:fill="FFFFFF"/>
            <w:tcMar>
              <w:top w:w="102" w:type="dxa"/>
              <w:left w:w="62" w:type="dxa"/>
              <w:bottom w:w="102" w:type="dxa"/>
              <w:right w:w="62" w:type="dxa"/>
            </w:tcMar>
            <w:vAlign w:val="center"/>
            <w:hideMark/>
          </w:tcPr>
          <w:p w14:paraId="022CA7D6"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образования Новгородской области</w:t>
            </w:r>
          </w:p>
        </w:tc>
      </w:tr>
      <w:tr w:rsidR="00C24666" w:rsidRPr="00517768" w14:paraId="20837282" w14:textId="77777777" w:rsidTr="0096500A">
        <w:trPr>
          <w:cantSplit/>
          <w:trHeight w:val="905"/>
        </w:trPr>
        <w:tc>
          <w:tcPr>
            <w:tcW w:w="637" w:type="dxa"/>
            <w:shd w:val="clear" w:color="auto" w:fill="FFFFFF"/>
            <w:tcMar>
              <w:top w:w="102" w:type="dxa"/>
              <w:left w:w="62" w:type="dxa"/>
              <w:bottom w:w="102" w:type="dxa"/>
              <w:right w:w="62" w:type="dxa"/>
            </w:tcMar>
            <w:vAlign w:val="center"/>
            <w:hideMark/>
          </w:tcPr>
          <w:p w14:paraId="62E5BD8E"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3.</w:t>
            </w:r>
          </w:p>
        </w:tc>
        <w:tc>
          <w:tcPr>
            <w:tcW w:w="5992" w:type="dxa"/>
            <w:shd w:val="clear" w:color="auto" w:fill="FFFFFF"/>
            <w:tcMar>
              <w:top w:w="102" w:type="dxa"/>
              <w:left w:w="62" w:type="dxa"/>
              <w:bottom w:w="102" w:type="dxa"/>
              <w:right w:w="62" w:type="dxa"/>
            </w:tcMar>
            <w:vAlign w:val="center"/>
            <w:hideMark/>
          </w:tcPr>
          <w:p w14:paraId="22A5CFBD"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12.07.2019 № 271 «О государственной программе Новгородской области «Развитие культуры и архивного дела Новгородской области на 2019 - 202</w:t>
            </w:r>
            <w:r>
              <w:rPr>
                <w:rFonts w:ascii="Times New Roman" w:hAnsi="Times New Roman" w:cs="Times New Roman"/>
              </w:rPr>
              <w:t>5</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vAlign w:val="center"/>
            <w:hideMark/>
          </w:tcPr>
          <w:p w14:paraId="4E1F4413"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культуры Новгородской области</w:t>
            </w:r>
          </w:p>
        </w:tc>
      </w:tr>
      <w:tr w:rsidR="00C24666" w:rsidRPr="00517768" w14:paraId="215B767E" w14:textId="77777777" w:rsidTr="0096500A">
        <w:trPr>
          <w:cantSplit/>
        </w:trPr>
        <w:tc>
          <w:tcPr>
            <w:tcW w:w="637" w:type="dxa"/>
            <w:shd w:val="clear" w:color="auto" w:fill="FFFFFF"/>
            <w:tcMar>
              <w:top w:w="102" w:type="dxa"/>
              <w:left w:w="62" w:type="dxa"/>
              <w:bottom w:w="102" w:type="dxa"/>
              <w:right w:w="62" w:type="dxa"/>
            </w:tcMar>
            <w:vAlign w:val="center"/>
            <w:hideMark/>
          </w:tcPr>
          <w:p w14:paraId="6DCCA463"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4.</w:t>
            </w:r>
          </w:p>
        </w:tc>
        <w:tc>
          <w:tcPr>
            <w:tcW w:w="5992" w:type="dxa"/>
            <w:shd w:val="clear" w:color="auto" w:fill="FFFFFF"/>
            <w:tcMar>
              <w:top w:w="102" w:type="dxa"/>
              <w:left w:w="62" w:type="dxa"/>
              <w:bottom w:w="102" w:type="dxa"/>
              <w:right w:w="62" w:type="dxa"/>
            </w:tcMar>
            <w:vAlign w:val="center"/>
            <w:hideMark/>
          </w:tcPr>
          <w:p w14:paraId="5ECB6EE3"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26.06.2019 № 240 «О государственной программе Новгородской области «Социальная поддержка граждан в Новгородской области на 2019 - 2025 годы»</w:t>
            </w:r>
          </w:p>
        </w:tc>
        <w:tc>
          <w:tcPr>
            <w:tcW w:w="3694" w:type="dxa"/>
            <w:shd w:val="clear" w:color="auto" w:fill="FFFFFF"/>
            <w:tcMar>
              <w:top w:w="102" w:type="dxa"/>
              <w:left w:w="62" w:type="dxa"/>
              <w:bottom w:w="102" w:type="dxa"/>
              <w:right w:w="62" w:type="dxa"/>
            </w:tcMar>
            <w:vAlign w:val="center"/>
            <w:hideMark/>
          </w:tcPr>
          <w:p w14:paraId="3D69DD4C"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труда и социальной защиты населения Новгородской области</w:t>
            </w:r>
          </w:p>
        </w:tc>
      </w:tr>
      <w:tr w:rsidR="00C24666" w:rsidRPr="00517768" w14:paraId="7B3225FC" w14:textId="77777777" w:rsidTr="0096500A">
        <w:trPr>
          <w:cantSplit/>
        </w:trPr>
        <w:tc>
          <w:tcPr>
            <w:tcW w:w="637" w:type="dxa"/>
            <w:shd w:val="clear" w:color="auto" w:fill="FFFFFF"/>
            <w:tcMar>
              <w:top w:w="102" w:type="dxa"/>
              <w:left w:w="62" w:type="dxa"/>
              <w:bottom w:w="102" w:type="dxa"/>
              <w:right w:w="62" w:type="dxa"/>
            </w:tcMar>
            <w:vAlign w:val="center"/>
            <w:hideMark/>
          </w:tcPr>
          <w:p w14:paraId="4CDD76FF"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5.</w:t>
            </w:r>
          </w:p>
        </w:tc>
        <w:tc>
          <w:tcPr>
            <w:tcW w:w="5992" w:type="dxa"/>
            <w:shd w:val="clear" w:color="auto" w:fill="FFFFFF"/>
            <w:tcMar>
              <w:top w:w="102" w:type="dxa"/>
              <w:left w:w="62" w:type="dxa"/>
              <w:bottom w:w="102" w:type="dxa"/>
              <w:right w:w="62" w:type="dxa"/>
            </w:tcMar>
            <w:vAlign w:val="center"/>
            <w:hideMark/>
          </w:tcPr>
          <w:p w14:paraId="672AE974"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26.12.2018 № 616 «О государственной программе Новгородской области «Развитие физической культуры, спорта и молодежной политики на территории Новгородской области на 2019 - 202</w:t>
            </w:r>
            <w:r>
              <w:rPr>
                <w:rFonts w:ascii="Times New Roman" w:hAnsi="Times New Roman" w:cs="Times New Roman"/>
              </w:rPr>
              <w:t>5</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vAlign w:val="center"/>
            <w:hideMark/>
          </w:tcPr>
          <w:p w14:paraId="744AF8A7"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спорта и молодежной политики Новгородской области</w:t>
            </w:r>
          </w:p>
        </w:tc>
      </w:tr>
      <w:tr w:rsidR="00C24666" w:rsidRPr="00517768" w14:paraId="7C9A321B" w14:textId="77777777" w:rsidTr="0096500A">
        <w:trPr>
          <w:cantSplit/>
        </w:trPr>
        <w:tc>
          <w:tcPr>
            <w:tcW w:w="637" w:type="dxa"/>
            <w:shd w:val="clear" w:color="auto" w:fill="FFFFFF"/>
            <w:tcMar>
              <w:top w:w="102" w:type="dxa"/>
              <w:left w:w="62" w:type="dxa"/>
              <w:bottom w:w="102" w:type="dxa"/>
              <w:right w:w="62" w:type="dxa"/>
            </w:tcMar>
            <w:vAlign w:val="center"/>
            <w:hideMark/>
          </w:tcPr>
          <w:p w14:paraId="4DE8368C"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6.</w:t>
            </w:r>
          </w:p>
        </w:tc>
        <w:tc>
          <w:tcPr>
            <w:tcW w:w="5992" w:type="dxa"/>
            <w:shd w:val="clear" w:color="auto" w:fill="FFFFFF"/>
            <w:tcMar>
              <w:top w:w="102" w:type="dxa"/>
              <w:left w:w="62" w:type="dxa"/>
              <w:bottom w:w="102" w:type="dxa"/>
              <w:right w:w="62" w:type="dxa"/>
            </w:tcMar>
            <w:vAlign w:val="center"/>
            <w:hideMark/>
          </w:tcPr>
          <w:p w14:paraId="60817864"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12.07.2019 № 267 «О государственной программе Новгородской области «Улучшение жилищных условий граждан и повышение качества жилищно-коммунальных услуг в Новгородской области на 2019 - 202</w:t>
            </w:r>
            <w:r>
              <w:rPr>
                <w:rFonts w:ascii="Times New Roman" w:hAnsi="Times New Roman" w:cs="Times New Roman"/>
              </w:rPr>
              <w:t>5</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vAlign w:val="center"/>
            <w:hideMark/>
          </w:tcPr>
          <w:p w14:paraId="61F484DE"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жилищно-коммунального хозяйства и топливно-энергетического комплекса Новгородской области</w:t>
            </w:r>
          </w:p>
        </w:tc>
      </w:tr>
      <w:tr w:rsidR="00C24666" w:rsidRPr="00517768" w14:paraId="0AD0B79E" w14:textId="77777777" w:rsidTr="0096500A">
        <w:trPr>
          <w:cantSplit/>
        </w:trPr>
        <w:tc>
          <w:tcPr>
            <w:tcW w:w="637" w:type="dxa"/>
            <w:shd w:val="clear" w:color="auto" w:fill="FFFFFF"/>
            <w:tcMar>
              <w:top w:w="102" w:type="dxa"/>
              <w:left w:w="62" w:type="dxa"/>
              <w:bottom w:w="102" w:type="dxa"/>
              <w:right w:w="62" w:type="dxa"/>
            </w:tcMar>
            <w:vAlign w:val="center"/>
            <w:hideMark/>
          </w:tcPr>
          <w:p w14:paraId="42812082"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7.</w:t>
            </w:r>
          </w:p>
        </w:tc>
        <w:tc>
          <w:tcPr>
            <w:tcW w:w="5992" w:type="dxa"/>
            <w:shd w:val="clear" w:color="auto" w:fill="FFFFFF"/>
            <w:tcMar>
              <w:top w:w="102" w:type="dxa"/>
              <w:left w:w="62" w:type="dxa"/>
              <w:bottom w:w="102" w:type="dxa"/>
              <w:right w:w="62" w:type="dxa"/>
            </w:tcMar>
            <w:vAlign w:val="center"/>
            <w:hideMark/>
          </w:tcPr>
          <w:p w14:paraId="6EC8E7E0"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14.06.2019 № 218 «О государственной программе Новгородской области «Содействие занятости населения в Новгородской области на 2019 - 2025 годы»</w:t>
            </w:r>
          </w:p>
        </w:tc>
        <w:tc>
          <w:tcPr>
            <w:tcW w:w="3694" w:type="dxa"/>
            <w:shd w:val="clear" w:color="auto" w:fill="FFFFFF"/>
            <w:tcMar>
              <w:top w:w="102" w:type="dxa"/>
              <w:left w:w="62" w:type="dxa"/>
              <w:bottom w:w="102" w:type="dxa"/>
              <w:right w:w="62" w:type="dxa"/>
            </w:tcMar>
            <w:vAlign w:val="center"/>
            <w:hideMark/>
          </w:tcPr>
          <w:p w14:paraId="2C74759C"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труда и социальной защиты населения Новгородской области</w:t>
            </w:r>
          </w:p>
        </w:tc>
      </w:tr>
      <w:tr w:rsidR="00C24666" w:rsidRPr="00517768" w14:paraId="11635A76" w14:textId="77777777" w:rsidTr="0096500A">
        <w:trPr>
          <w:cantSplit/>
        </w:trPr>
        <w:tc>
          <w:tcPr>
            <w:tcW w:w="637" w:type="dxa"/>
            <w:shd w:val="clear" w:color="auto" w:fill="FFFFFF"/>
            <w:tcMar>
              <w:top w:w="102" w:type="dxa"/>
              <w:left w:w="62" w:type="dxa"/>
              <w:bottom w:w="102" w:type="dxa"/>
              <w:right w:w="62" w:type="dxa"/>
            </w:tcMar>
            <w:vAlign w:val="center"/>
            <w:hideMark/>
          </w:tcPr>
          <w:p w14:paraId="0420E8FE"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8.</w:t>
            </w:r>
          </w:p>
        </w:tc>
        <w:tc>
          <w:tcPr>
            <w:tcW w:w="5992" w:type="dxa"/>
            <w:shd w:val="clear" w:color="auto" w:fill="FFFFFF"/>
            <w:tcMar>
              <w:top w:w="102" w:type="dxa"/>
              <w:left w:w="62" w:type="dxa"/>
              <w:bottom w:w="102" w:type="dxa"/>
              <w:right w:w="62" w:type="dxa"/>
            </w:tcMar>
            <w:vAlign w:val="center"/>
            <w:hideMark/>
          </w:tcPr>
          <w:p w14:paraId="7D96FB69"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18.06.2019 № 222 «О государственной программе Новгородской области «Развитие сельского хозяйства в Новгородской области на 2019 - 202</w:t>
            </w:r>
            <w:r>
              <w:rPr>
                <w:rFonts w:ascii="Times New Roman" w:hAnsi="Times New Roman" w:cs="Times New Roman"/>
              </w:rPr>
              <w:t>5</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vAlign w:val="center"/>
            <w:hideMark/>
          </w:tcPr>
          <w:p w14:paraId="2437F29E"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сельского хозяйства Новгородской области</w:t>
            </w:r>
          </w:p>
        </w:tc>
      </w:tr>
      <w:tr w:rsidR="00C24666" w:rsidRPr="00517768" w14:paraId="74338C52" w14:textId="77777777" w:rsidTr="0096500A">
        <w:trPr>
          <w:cantSplit/>
        </w:trPr>
        <w:tc>
          <w:tcPr>
            <w:tcW w:w="637" w:type="dxa"/>
            <w:shd w:val="clear" w:color="auto" w:fill="FFFFFF"/>
            <w:tcMar>
              <w:top w:w="102" w:type="dxa"/>
              <w:left w:w="62" w:type="dxa"/>
              <w:bottom w:w="102" w:type="dxa"/>
              <w:right w:w="62" w:type="dxa"/>
            </w:tcMar>
            <w:vAlign w:val="center"/>
            <w:hideMark/>
          </w:tcPr>
          <w:p w14:paraId="2B922A26"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9.</w:t>
            </w:r>
          </w:p>
        </w:tc>
        <w:tc>
          <w:tcPr>
            <w:tcW w:w="5992" w:type="dxa"/>
            <w:shd w:val="clear" w:color="auto" w:fill="FFFFFF"/>
            <w:tcMar>
              <w:top w:w="102" w:type="dxa"/>
              <w:left w:w="62" w:type="dxa"/>
              <w:bottom w:w="102" w:type="dxa"/>
              <w:right w:w="62" w:type="dxa"/>
            </w:tcMar>
            <w:vAlign w:val="center"/>
            <w:hideMark/>
          </w:tcPr>
          <w:p w14:paraId="2167C002"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16.12.2019 № 490 «О государственной программе Новгородской области «Комплексное развитие сельских территорий Новгородской области до 20</w:t>
            </w:r>
            <w:r>
              <w:rPr>
                <w:rFonts w:ascii="Times New Roman" w:hAnsi="Times New Roman" w:cs="Times New Roman"/>
              </w:rPr>
              <w:t>30</w:t>
            </w:r>
            <w:r w:rsidRPr="00307B4F">
              <w:rPr>
                <w:rFonts w:ascii="Times New Roman" w:hAnsi="Times New Roman" w:cs="Times New Roman"/>
              </w:rPr>
              <w:t xml:space="preserve"> года»</w:t>
            </w:r>
          </w:p>
        </w:tc>
        <w:tc>
          <w:tcPr>
            <w:tcW w:w="3694" w:type="dxa"/>
            <w:shd w:val="clear" w:color="auto" w:fill="FFFFFF"/>
            <w:tcMar>
              <w:top w:w="102" w:type="dxa"/>
              <w:left w:w="62" w:type="dxa"/>
              <w:bottom w:w="102" w:type="dxa"/>
              <w:right w:w="62" w:type="dxa"/>
            </w:tcMar>
            <w:vAlign w:val="center"/>
            <w:hideMark/>
          </w:tcPr>
          <w:p w14:paraId="243DDC27"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сельского хозяйства Новгородской области</w:t>
            </w:r>
          </w:p>
        </w:tc>
      </w:tr>
      <w:tr w:rsidR="00C24666" w:rsidRPr="00517768" w14:paraId="749444F9" w14:textId="77777777" w:rsidTr="0096500A">
        <w:trPr>
          <w:cantSplit/>
        </w:trPr>
        <w:tc>
          <w:tcPr>
            <w:tcW w:w="637" w:type="dxa"/>
            <w:shd w:val="clear" w:color="auto" w:fill="FFFFFF"/>
            <w:tcMar>
              <w:top w:w="102" w:type="dxa"/>
              <w:left w:w="62" w:type="dxa"/>
              <w:bottom w:w="102" w:type="dxa"/>
              <w:right w:w="62" w:type="dxa"/>
            </w:tcMar>
            <w:vAlign w:val="center"/>
            <w:hideMark/>
          </w:tcPr>
          <w:p w14:paraId="789B22EB"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10.</w:t>
            </w:r>
          </w:p>
        </w:tc>
        <w:tc>
          <w:tcPr>
            <w:tcW w:w="5992" w:type="dxa"/>
            <w:shd w:val="clear" w:color="auto" w:fill="FFFFFF"/>
            <w:tcMar>
              <w:top w:w="102" w:type="dxa"/>
              <w:left w:w="62" w:type="dxa"/>
              <w:bottom w:w="102" w:type="dxa"/>
              <w:right w:w="62" w:type="dxa"/>
            </w:tcMar>
            <w:vAlign w:val="center"/>
            <w:hideMark/>
          </w:tcPr>
          <w:p w14:paraId="72977865"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08.07.2019 № 262 «О государственной программе Новгородской области «Развитие жилищного строительства на территории Новгородской области на 2019 - 2025 годы»</w:t>
            </w:r>
          </w:p>
        </w:tc>
        <w:tc>
          <w:tcPr>
            <w:tcW w:w="3694" w:type="dxa"/>
            <w:shd w:val="clear" w:color="auto" w:fill="FFFFFF"/>
            <w:tcMar>
              <w:top w:w="102" w:type="dxa"/>
              <w:left w:w="62" w:type="dxa"/>
              <w:bottom w:w="102" w:type="dxa"/>
              <w:right w:w="62" w:type="dxa"/>
            </w:tcMar>
            <w:hideMark/>
          </w:tcPr>
          <w:p w14:paraId="37F2B19A"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строительства, архитектуры и имущественных отношений Новгородской области</w:t>
            </w:r>
          </w:p>
        </w:tc>
      </w:tr>
      <w:tr w:rsidR="00C24666" w:rsidRPr="00517768" w14:paraId="68A149A1" w14:textId="77777777" w:rsidTr="0096500A">
        <w:trPr>
          <w:cantSplit/>
        </w:trPr>
        <w:tc>
          <w:tcPr>
            <w:tcW w:w="637" w:type="dxa"/>
            <w:shd w:val="clear" w:color="auto" w:fill="FFFFFF"/>
            <w:tcMar>
              <w:top w:w="102" w:type="dxa"/>
              <w:left w:w="62" w:type="dxa"/>
              <w:bottom w:w="102" w:type="dxa"/>
              <w:right w:w="62" w:type="dxa"/>
            </w:tcMar>
            <w:vAlign w:val="center"/>
            <w:hideMark/>
          </w:tcPr>
          <w:p w14:paraId="7726F11A"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lastRenderedPageBreak/>
              <w:t>11.</w:t>
            </w:r>
          </w:p>
        </w:tc>
        <w:tc>
          <w:tcPr>
            <w:tcW w:w="5992" w:type="dxa"/>
            <w:shd w:val="clear" w:color="auto" w:fill="FFFFFF"/>
            <w:tcMar>
              <w:top w:w="102" w:type="dxa"/>
              <w:left w:w="62" w:type="dxa"/>
              <w:bottom w:w="102" w:type="dxa"/>
              <w:right w:w="62" w:type="dxa"/>
            </w:tcMar>
            <w:vAlign w:val="center"/>
            <w:hideMark/>
          </w:tcPr>
          <w:p w14:paraId="2BFC5AF9" w14:textId="0527E73F" w:rsidR="00C24666" w:rsidRPr="00307B4F" w:rsidRDefault="00D17BCD" w:rsidP="001122CD">
            <w:pPr>
              <w:spacing w:after="0"/>
              <w:jc w:val="center"/>
              <w:rPr>
                <w:rFonts w:ascii="Times New Roman" w:hAnsi="Times New Roman" w:cs="Times New Roman"/>
              </w:rPr>
            </w:pPr>
            <w:r w:rsidRPr="00D17BCD">
              <w:rPr>
                <w:rFonts w:ascii="Times New Roman" w:hAnsi="Times New Roman" w:cs="Times New Roman"/>
              </w:rPr>
              <w:t>Постановление Правительства Новгородской области от 09.07.2020 № 312 «О государственной программе Новгородской области</w:t>
            </w:r>
            <w:r w:rsidR="001122CD">
              <w:rPr>
                <w:rFonts w:ascii="Times New Roman" w:hAnsi="Times New Roman" w:cs="Times New Roman"/>
              </w:rPr>
              <w:t xml:space="preserve"> </w:t>
            </w:r>
            <w:r w:rsidRPr="00D17BCD">
              <w:rPr>
                <w:rFonts w:ascii="Times New Roman" w:hAnsi="Times New Roman" w:cs="Times New Roman"/>
              </w:rPr>
              <w:t>«</w:t>
            </w:r>
            <w:r w:rsidR="00C24666" w:rsidRPr="00D17BCD">
              <w:rPr>
                <w:rFonts w:ascii="Times New Roman" w:hAnsi="Times New Roman" w:cs="Times New Roman"/>
              </w:rPr>
              <w:t>Совершенствование и содержание дорожного хозяйства Новгородской области (за исключением автомобильных дорог федерального значения) на 2020 - 2026 годы</w:t>
            </w:r>
            <w:r w:rsidRPr="00D17BCD">
              <w:rPr>
                <w:rFonts w:ascii="Times New Roman" w:hAnsi="Times New Roman" w:cs="Times New Roman"/>
              </w:rPr>
              <w:t>»</w:t>
            </w:r>
          </w:p>
        </w:tc>
        <w:tc>
          <w:tcPr>
            <w:tcW w:w="3694" w:type="dxa"/>
            <w:shd w:val="clear" w:color="auto" w:fill="FFFFFF"/>
            <w:tcMar>
              <w:top w:w="102" w:type="dxa"/>
              <w:left w:w="62" w:type="dxa"/>
              <w:bottom w:w="102" w:type="dxa"/>
              <w:right w:w="62" w:type="dxa"/>
            </w:tcMar>
            <w:hideMark/>
          </w:tcPr>
          <w:p w14:paraId="0B3AC4EC"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транспорта, дорожного хозяйства и цифрового развития Новгородской области</w:t>
            </w:r>
          </w:p>
        </w:tc>
      </w:tr>
      <w:tr w:rsidR="00C24666" w:rsidRPr="00517768" w14:paraId="47A82C8E" w14:textId="77777777" w:rsidTr="0096500A">
        <w:trPr>
          <w:cantSplit/>
        </w:trPr>
        <w:tc>
          <w:tcPr>
            <w:tcW w:w="637" w:type="dxa"/>
            <w:shd w:val="clear" w:color="auto" w:fill="FFFFFF"/>
            <w:tcMar>
              <w:top w:w="102" w:type="dxa"/>
              <w:left w:w="62" w:type="dxa"/>
              <w:bottom w:w="102" w:type="dxa"/>
              <w:right w:w="62" w:type="dxa"/>
            </w:tcMar>
            <w:vAlign w:val="center"/>
            <w:hideMark/>
          </w:tcPr>
          <w:p w14:paraId="0E9292AA"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12.</w:t>
            </w:r>
          </w:p>
        </w:tc>
        <w:tc>
          <w:tcPr>
            <w:tcW w:w="5992" w:type="dxa"/>
            <w:shd w:val="clear" w:color="auto" w:fill="FFFFFF"/>
            <w:tcMar>
              <w:top w:w="102" w:type="dxa"/>
              <w:left w:w="62" w:type="dxa"/>
              <w:bottom w:w="102" w:type="dxa"/>
              <w:right w:w="62" w:type="dxa"/>
            </w:tcMar>
            <w:vAlign w:val="center"/>
            <w:hideMark/>
          </w:tcPr>
          <w:p w14:paraId="281129D3"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17.10.2013 № 277 «О государственной программе Новгородской области «Развитие лесного хозяйства Новгородской области на 20</w:t>
            </w:r>
            <w:r>
              <w:rPr>
                <w:rFonts w:ascii="Times New Roman" w:hAnsi="Times New Roman" w:cs="Times New Roman"/>
              </w:rPr>
              <w:t>23</w:t>
            </w:r>
            <w:r w:rsidRPr="00307B4F">
              <w:rPr>
                <w:rFonts w:ascii="Times New Roman" w:hAnsi="Times New Roman" w:cs="Times New Roman"/>
              </w:rPr>
              <w:t xml:space="preserve"> - 202</w:t>
            </w:r>
            <w:r>
              <w:rPr>
                <w:rFonts w:ascii="Times New Roman" w:hAnsi="Times New Roman" w:cs="Times New Roman"/>
              </w:rPr>
              <w:t>7</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357E419E"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природных ресурсов, лесного хозяйства и экологии Новгородской области</w:t>
            </w:r>
          </w:p>
        </w:tc>
      </w:tr>
      <w:tr w:rsidR="00C24666" w:rsidRPr="00517768" w14:paraId="050BD176" w14:textId="77777777" w:rsidTr="0096500A">
        <w:trPr>
          <w:cantSplit/>
        </w:trPr>
        <w:tc>
          <w:tcPr>
            <w:tcW w:w="637" w:type="dxa"/>
            <w:shd w:val="clear" w:color="auto" w:fill="FFFFFF"/>
            <w:tcMar>
              <w:top w:w="102" w:type="dxa"/>
              <w:left w:w="62" w:type="dxa"/>
              <w:bottom w:w="102" w:type="dxa"/>
              <w:right w:w="62" w:type="dxa"/>
            </w:tcMar>
            <w:vAlign w:val="center"/>
            <w:hideMark/>
          </w:tcPr>
          <w:p w14:paraId="19C21B7B"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13.</w:t>
            </w:r>
          </w:p>
        </w:tc>
        <w:tc>
          <w:tcPr>
            <w:tcW w:w="5992" w:type="dxa"/>
            <w:shd w:val="clear" w:color="auto" w:fill="FFFFFF"/>
            <w:tcMar>
              <w:top w:w="102" w:type="dxa"/>
              <w:left w:w="62" w:type="dxa"/>
              <w:bottom w:w="102" w:type="dxa"/>
              <w:right w:w="62" w:type="dxa"/>
            </w:tcMar>
            <w:vAlign w:val="center"/>
            <w:hideMark/>
          </w:tcPr>
          <w:p w14:paraId="46A4F3A2"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28 октября 2013 года № 325 «О государственной программе Новгородской области «Охрана окружающей среды Новгородской области на 2014 - 202</w:t>
            </w:r>
            <w:r>
              <w:rPr>
                <w:rFonts w:ascii="Times New Roman" w:hAnsi="Times New Roman" w:cs="Times New Roman"/>
              </w:rPr>
              <w:t>5</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41235F4D"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природных ресурсов, лесного хозяйства и экологии Новгородской области</w:t>
            </w:r>
          </w:p>
        </w:tc>
      </w:tr>
      <w:tr w:rsidR="00C24666" w:rsidRPr="00517768" w14:paraId="69D9AA58" w14:textId="77777777" w:rsidTr="0096500A">
        <w:trPr>
          <w:cantSplit/>
        </w:trPr>
        <w:tc>
          <w:tcPr>
            <w:tcW w:w="637" w:type="dxa"/>
            <w:shd w:val="clear" w:color="auto" w:fill="FFFFFF"/>
            <w:tcMar>
              <w:top w:w="102" w:type="dxa"/>
              <w:left w:w="62" w:type="dxa"/>
              <w:bottom w:w="102" w:type="dxa"/>
              <w:right w:w="62" w:type="dxa"/>
            </w:tcMar>
            <w:vAlign w:val="center"/>
            <w:hideMark/>
          </w:tcPr>
          <w:p w14:paraId="316F5018"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14.</w:t>
            </w:r>
          </w:p>
        </w:tc>
        <w:tc>
          <w:tcPr>
            <w:tcW w:w="5992" w:type="dxa"/>
            <w:shd w:val="clear" w:color="auto" w:fill="FFFFFF"/>
            <w:tcMar>
              <w:top w:w="102" w:type="dxa"/>
              <w:left w:w="62" w:type="dxa"/>
              <w:bottom w:w="102" w:type="dxa"/>
              <w:right w:w="62" w:type="dxa"/>
            </w:tcMar>
            <w:vAlign w:val="center"/>
            <w:hideMark/>
          </w:tcPr>
          <w:p w14:paraId="1660735A"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28.10.2013 № 326 «О государственной программе Новгородской области «Развитие водохозяйственного комплекса Новгородской области в 2014 - 2022 годах»</w:t>
            </w:r>
          </w:p>
        </w:tc>
        <w:tc>
          <w:tcPr>
            <w:tcW w:w="3694" w:type="dxa"/>
            <w:shd w:val="clear" w:color="auto" w:fill="FFFFFF"/>
            <w:tcMar>
              <w:top w:w="102" w:type="dxa"/>
              <w:left w:w="62" w:type="dxa"/>
              <w:bottom w:w="102" w:type="dxa"/>
              <w:right w:w="62" w:type="dxa"/>
            </w:tcMar>
            <w:hideMark/>
          </w:tcPr>
          <w:p w14:paraId="0D35F3E1"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природных ресурсов, лесного хозяйства и экологии Новгородской области</w:t>
            </w:r>
          </w:p>
        </w:tc>
      </w:tr>
      <w:tr w:rsidR="00C24666" w:rsidRPr="00517768" w14:paraId="742A98ED" w14:textId="77777777" w:rsidTr="0096500A">
        <w:trPr>
          <w:cantSplit/>
        </w:trPr>
        <w:tc>
          <w:tcPr>
            <w:tcW w:w="637" w:type="dxa"/>
            <w:shd w:val="clear" w:color="auto" w:fill="FFFFFF"/>
            <w:tcMar>
              <w:top w:w="102" w:type="dxa"/>
              <w:left w:w="62" w:type="dxa"/>
              <w:bottom w:w="102" w:type="dxa"/>
              <w:right w:w="62" w:type="dxa"/>
            </w:tcMar>
            <w:vAlign w:val="center"/>
            <w:hideMark/>
          </w:tcPr>
          <w:p w14:paraId="5E68E73B"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15.</w:t>
            </w:r>
          </w:p>
        </w:tc>
        <w:tc>
          <w:tcPr>
            <w:tcW w:w="5992" w:type="dxa"/>
            <w:shd w:val="clear" w:color="auto" w:fill="FFFFFF"/>
            <w:tcMar>
              <w:top w:w="102" w:type="dxa"/>
              <w:left w:w="62" w:type="dxa"/>
              <w:bottom w:w="102" w:type="dxa"/>
              <w:right w:w="62" w:type="dxa"/>
            </w:tcMar>
            <w:vAlign w:val="center"/>
            <w:hideMark/>
          </w:tcPr>
          <w:p w14:paraId="797BA689"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17.10.2013 № 275 «О государственной программе Новгородской области «Развитие рыбохозяйственного комплекса Новгородской области в 2014 - 202</w:t>
            </w:r>
            <w:r>
              <w:rPr>
                <w:rFonts w:ascii="Times New Roman" w:hAnsi="Times New Roman" w:cs="Times New Roman"/>
              </w:rPr>
              <w:t>5</w:t>
            </w:r>
            <w:r w:rsidRPr="00307B4F">
              <w:rPr>
                <w:rFonts w:ascii="Times New Roman" w:hAnsi="Times New Roman" w:cs="Times New Roman"/>
              </w:rPr>
              <w:t xml:space="preserve"> годах»</w:t>
            </w:r>
          </w:p>
        </w:tc>
        <w:tc>
          <w:tcPr>
            <w:tcW w:w="3694" w:type="dxa"/>
            <w:shd w:val="clear" w:color="auto" w:fill="FFFFFF"/>
            <w:tcMar>
              <w:top w:w="102" w:type="dxa"/>
              <w:left w:w="62" w:type="dxa"/>
              <w:bottom w:w="102" w:type="dxa"/>
              <w:right w:w="62" w:type="dxa"/>
            </w:tcMar>
            <w:hideMark/>
          </w:tcPr>
          <w:p w14:paraId="17B0C963"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комитет охотничьего хозяйства и рыболовства Новгородской области</w:t>
            </w:r>
          </w:p>
        </w:tc>
      </w:tr>
      <w:tr w:rsidR="00C24666" w:rsidRPr="00517768" w14:paraId="3184AB65" w14:textId="77777777" w:rsidTr="0096500A">
        <w:trPr>
          <w:cantSplit/>
        </w:trPr>
        <w:tc>
          <w:tcPr>
            <w:tcW w:w="637" w:type="dxa"/>
            <w:shd w:val="clear" w:color="auto" w:fill="FFFFFF"/>
            <w:tcMar>
              <w:top w:w="102" w:type="dxa"/>
              <w:left w:w="62" w:type="dxa"/>
              <w:bottom w:w="102" w:type="dxa"/>
              <w:right w:w="62" w:type="dxa"/>
            </w:tcMar>
            <w:vAlign w:val="center"/>
            <w:hideMark/>
          </w:tcPr>
          <w:p w14:paraId="2139C49F"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16.</w:t>
            </w:r>
          </w:p>
        </w:tc>
        <w:tc>
          <w:tcPr>
            <w:tcW w:w="5992" w:type="dxa"/>
            <w:shd w:val="clear" w:color="auto" w:fill="FFFFFF"/>
            <w:tcMar>
              <w:top w:w="102" w:type="dxa"/>
              <w:left w:w="62" w:type="dxa"/>
              <w:bottom w:w="102" w:type="dxa"/>
              <w:right w:w="62" w:type="dxa"/>
            </w:tcMar>
            <w:vAlign w:val="center"/>
            <w:hideMark/>
          </w:tcPr>
          <w:p w14:paraId="4038B971"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20.06.2019 № 223 «О государственной программе Новгородской области «Обеспечение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2019 - 2026 годы»</w:t>
            </w:r>
          </w:p>
        </w:tc>
        <w:tc>
          <w:tcPr>
            <w:tcW w:w="3694" w:type="dxa"/>
            <w:shd w:val="clear" w:color="auto" w:fill="FFFFFF"/>
            <w:tcMar>
              <w:top w:w="102" w:type="dxa"/>
              <w:left w:w="62" w:type="dxa"/>
              <w:bottom w:w="102" w:type="dxa"/>
              <w:right w:w="62" w:type="dxa"/>
            </w:tcMar>
            <w:hideMark/>
          </w:tcPr>
          <w:p w14:paraId="5B2EE7EF"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комитет ветеринарии Новгородской области</w:t>
            </w:r>
          </w:p>
        </w:tc>
      </w:tr>
      <w:tr w:rsidR="00C24666" w:rsidRPr="00517768" w14:paraId="623DDD7F" w14:textId="77777777" w:rsidTr="0096500A">
        <w:trPr>
          <w:cantSplit/>
        </w:trPr>
        <w:tc>
          <w:tcPr>
            <w:tcW w:w="637" w:type="dxa"/>
            <w:shd w:val="clear" w:color="auto" w:fill="FFFFFF"/>
            <w:tcMar>
              <w:top w:w="102" w:type="dxa"/>
              <w:left w:w="62" w:type="dxa"/>
              <w:bottom w:w="102" w:type="dxa"/>
              <w:right w:w="62" w:type="dxa"/>
            </w:tcMar>
            <w:vAlign w:val="center"/>
            <w:hideMark/>
          </w:tcPr>
          <w:p w14:paraId="49B006ED"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17.</w:t>
            </w:r>
          </w:p>
        </w:tc>
        <w:tc>
          <w:tcPr>
            <w:tcW w:w="5992" w:type="dxa"/>
            <w:shd w:val="clear" w:color="auto" w:fill="FFFFFF"/>
            <w:tcMar>
              <w:top w:w="102" w:type="dxa"/>
              <w:left w:w="62" w:type="dxa"/>
              <w:bottom w:w="102" w:type="dxa"/>
              <w:right w:w="62" w:type="dxa"/>
            </w:tcMar>
            <w:vAlign w:val="center"/>
            <w:hideMark/>
          </w:tcPr>
          <w:p w14:paraId="010685A6"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06.06.2019 № 206 «О государственной программе Новгородской области «Совершенствование системы государственного управления в Новгородской области на 20</w:t>
            </w:r>
            <w:r>
              <w:rPr>
                <w:rFonts w:ascii="Times New Roman" w:hAnsi="Times New Roman" w:cs="Times New Roman"/>
              </w:rPr>
              <w:t>22</w:t>
            </w:r>
            <w:r w:rsidRPr="00307B4F">
              <w:rPr>
                <w:rFonts w:ascii="Times New Roman" w:hAnsi="Times New Roman" w:cs="Times New Roman"/>
              </w:rPr>
              <w:t xml:space="preserve"> - 2028 годы»</w:t>
            </w:r>
          </w:p>
        </w:tc>
        <w:tc>
          <w:tcPr>
            <w:tcW w:w="3694" w:type="dxa"/>
            <w:shd w:val="clear" w:color="auto" w:fill="FFFFFF"/>
            <w:tcMar>
              <w:top w:w="102" w:type="dxa"/>
              <w:left w:w="62" w:type="dxa"/>
              <w:bottom w:w="102" w:type="dxa"/>
              <w:right w:w="62" w:type="dxa"/>
            </w:tcMar>
            <w:hideMark/>
          </w:tcPr>
          <w:p w14:paraId="7241D2B8"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государственного управления Новгородской области</w:t>
            </w:r>
          </w:p>
        </w:tc>
      </w:tr>
      <w:tr w:rsidR="00C24666" w:rsidRPr="00517768" w14:paraId="2744F4E1" w14:textId="77777777" w:rsidTr="0096500A">
        <w:trPr>
          <w:cantSplit/>
        </w:trPr>
        <w:tc>
          <w:tcPr>
            <w:tcW w:w="637" w:type="dxa"/>
            <w:shd w:val="clear" w:color="auto" w:fill="FFFFFF"/>
            <w:tcMar>
              <w:top w:w="102" w:type="dxa"/>
              <w:left w:w="62" w:type="dxa"/>
              <w:bottom w:w="102" w:type="dxa"/>
              <w:right w:w="62" w:type="dxa"/>
            </w:tcMar>
            <w:vAlign w:val="center"/>
            <w:hideMark/>
          </w:tcPr>
          <w:p w14:paraId="7A6731DE"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18.</w:t>
            </w:r>
          </w:p>
        </w:tc>
        <w:tc>
          <w:tcPr>
            <w:tcW w:w="5992" w:type="dxa"/>
            <w:shd w:val="clear" w:color="auto" w:fill="FFFFFF"/>
            <w:tcMar>
              <w:top w:w="102" w:type="dxa"/>
              <w:left w:w="62" w:type="dxa"/>
              <w:bottom w:w="102" w:type="dxa"/>
              <w:right w:w="62" w:type="dxa"/>
            </w:tcMar>
            <w:vAlign w:val="center"/>
            <w:hideMark/>
          </w:tcPr>
          <w:p w14:paraId="63F0FE98"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06.06.2019 № 205 «О государственной программе Новгородской области «Управление государственными финансами Новгородской области на 2019 - 202</w:t>
            </w:r>
            <w:r>
              <w:rPr>
                <w:rFonts w:ascii="Times New Roman" w:hAnsi="Times New Roman" w:cs="Times New Roman"/>
              </w:rPr>
              <w:t>5</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2F63EB41"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финансов Новгородской области</w:t>
            </w:r>
          </w:p>
        </w:tc>
      </w:tr>
      <w:tr w:rsidR="00C24666" w:rsidRPr="00517768" w14:paraId="4C1884A7" w14:textId="77777777" w:rsidTr="0096500A">
        <w:trPr>
          <w:cantSplit/>
        </w:trPr>
        <w:tc>
          <w:tcPr>
            <w:tcW w:w="637" w:type="dxa"/>
            <w:shd w:val="clear" w:color="auto" w:fill="FFFFFF"/>
            <w:tcMar>
              <w:top w:w="102" w:type="dxa"/>
              <w:left w:w="62" w:type="dxa"/>
              <w:bottom w:w="102" w:type="dxa"/>
              <w:right w:w="62" w:type="dxa"/>
            </w:tcMar>
            <w:vAlign w:val="center"/>
            <w:hideMark/>
          </w:tcPr>
          <w:p w14:paraId="1B733488"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19.</w:t>
            </w:r>
          </w:p>
        </w:tc>
        <w:tc>
          <w:tcPr>
            <w:tcW w:w="5992" w:type="dxa"/>
            <w:shd w:val="clear" w:color="auto" w:fill="FFFFFF"/>
            <w:tcMar>
              <w:top w:w="102" w:type="dxa"/>
              <w:left w:w="62" w:type="dxa"/>
              <w:bottom w:w="102" w:type="dxa"/>
              <w:right w:w="62" w:type="dxa"/>
            </w:tcMar>
            <w:vAlign w:val="center"/>
            <w:hideMark/>
          </w:tcPr>
          <w:p w14:paraId="2DB30240"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06.06.2019 № 204 «О государственной программе Новгородской области «Развитие системы управления имуществом в Новгородской области на 2019 - 202</w:t>
            </w:r>
            <w:r>
              <w:rPr>
                <w:rFonts w:ascii="Times New Roman" w:hAnsi="Times New Roman" w:cs="Times New Roman"/>
              </w:rPr>
              <w:t>6</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476A179C"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инвестиционной политики Новгородской области</w:t>
            </w:r>
          </w:p>
        </w:tc>
      </w:tr>
      <w:tr w:rsidR="00C24666" w:rsidRPr="00517768" w14:paraId="0B10C9B4" w14:textId="77777777" w:rsidTr="0096500A">
        <w:trPr>
          <w:cantSplit/>
        </w:trPr>
        <w:tc>
          <w:tcPr>
            <w:tcW w:w="637" w:type="dxa"/>
            <w:shd w:val="clear" w:color="auto" w:fill="FFFFFF"/>
            <w:tcMar>
              <w:top w:w="102" w:type="dxa"/>
              <w:left w:w="62" w:type="dxa"/>
              <w:bottom w:w="102" w:type="dxa"/>
              <w:right w:w="62" w:type="dxa"/>
            </w:tcMar>
            <w:vAlign w:val="center"/>
            <w:hideMark/>
          </w:tcPr>
          <w:p w14:paraId="63A5D15C"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20.</w:t>
            </w:r>
          </w:p>
        </w:tc>
        <w:tc>
          <w:tcPr>
            <w:tcW w:w="5992" w:type="dxa"/>
            <w:shd w:val="clear" w:color="auto" w:fill="FFFFFF"/>
            <w:tcMar>
              <w:top w:w="102" w:type="dxa"/>
              <w:left w:w="62" w:type="dxa"/>
              <w:bottom w:w="102" w:type="dxa"/>
              <w:right w:w="62" w:type="dxa"/>
            </w:tcMar>
            <w:vAlign w:val="center"/>
            <w:hideMark/>
          </w:tcPr>
          <w:p w14:paraId="6B5D9654"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24 июня 2019 года № 235 «О государственной программе Новгородской области «Обеспечение экономического развития Новгородской области на 2019 - 202</w:t>
            </w:r>
            <w:r>
              <w:rPr>
                <w:rFonts w:ascii="Times New Roman" w:hAnsi="Times New Roman" w:cs="Times New Roman"/>
              </w:rPr>
              <w:t>5</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005D018A"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инвестиционной политики Новгородской области</w:t>
            </w:r>
          </w:p>
        </w:tc>
      </w:tr>
      <w:tr w:rsidR="00C24666" w:rsidRPr="00517768" w14:paraId="23342C77" w14:textId="77777777" w:rsidTr="0096500A">
        <w:trPr>
          <w:cantSplit/>
        </w:trPr>
        <w:tc>
          <w:tcPr>
            <w:tcW w:w="637" w:type="dxa"/>
            <w:shd w:val="clear" w:color="auto" w:fill="FFFFFF"/>
            <w:tcMar>
              <w:top w:w="102" w:type="dxa"/>
              <w:left w:w="62" w:type="dxa"/>
              <w:bottom w:w="102" w:type="dxa"/>
              <w:right w:w="62" w:type="dxa"/>
            </w:tcMar>
            <w:vAlign w:val="center"/>
            <w:hideMark/>
          </w:tcPr>
          <w:p w14:paraId="1E16A535"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lastRenderedPageBreak/>
              <w:t>21.</w:t>
            </w:r>
          </w:p>
        </w:tc>
        <w:tc>
          <w:tcPr>
            <w:tcW w:w="5992" w:type="dxa"/>
            <w:shd w:val="clear" w:color="auto" w:fill="FFFFFF"/>
            <w:tcMar>
              <w:top w:w="102" w:type="dxa"/>
              <w:left w:w="62" w:type="dxa"/>
              <w:bottom w:w="102" w:type="dxa"/>
              <w:right w:w="62" w:type="dxa"/>
            </w:tcMar>
            <w:vAlign w:val="center"/>
            <w:hideMark/>
          </w:tcPr>
          <w:p w14:paraId="65CCA78D"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28 октября 2013 года № 324 «О государственной программе Новгородской области «Развитие транспортной системы, связи и навигационной деятельности Новгородской области на 2014 - 202</w:t>
            </w:r>
            <w:r>
              <w:rPr>
                <w:rFonts w:ascii="Times New Roman" w:hAnsi="Times New Roman" w:cs="Times New Roman"/>
              </w:rPr>
              <w:t>6</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7744BDD9"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транспорта, дорожного хозяйства и цифрового развития Новгородской области</w:t>
            </w:r>
          </w:p>
        </w:tc>
      </w:tr>
      <w:tr w:rsidR="00C24666" w:rsidRPr="00517768" w14:paraId="757A78C6" w14:textId="77777777" w:rsidTr="0096500A">
        <w:trPr>
          <w:cantSplit/>
        </w:trPr>
        <w:tc>
          <w:tcPr>
            <w:tcW w:w="637" w:type="dxa"/>
            <w:shd w:val="clear" w:color="auto" w:fill="FFFFFF"/>
            <w:tcMar>
              <w:top w:w="102" w:type="dxa"/>
              <w:left w:w="62" w:type="dxa"/>
              <w:bottom w:w="102" w:type="dxa"/>
              <w:right w:w="62" w:type="dxa"/>
            </w:tcMar>
            <w:vAlign w:val="center"/>
            <w:hideMark/>
          </w:tcPr>
          <w:p w14:paraId="239A83CF"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22.</w:t>
            </w:r>
          </w:p>
        </w:tc>
        <w:tc>
          <w:tcPr>
            <w:tcW w:w="5992" w:type="dxa"/>
            <w:shd w:val="clear" w:color="auto" w:fill="FFFFFF"/>
            <w:tcMar>
              <w:top w:w="102" w:type="dxa"/>
              <w:left w:w="62" w:type="dxa"/>
              <w:bottom w:w="102" w:type="dxa"/>
              <w:right w:w="62" w:type="dxa"/>
            </w:tcMar>
            <w:vAlign w:val="center"/>
            <w:hideMark/>
          </w:tcPr>
          <w:p w14:paraId="79BF66F9"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02.12.2019 № 472 «О государственной программе Новгородской области «Обеспечение общественного порядка и противодействие преступности в Новгородской области на 202</w:t>
            </w:r>
            <w:r>
              <w:rPr>
                <w:rFonts w:ascii="Times New Roman" w:hAnsi="Times New Roman" w:cs="Times New Roman"/>
              </w:rPr>
              <w:t>1</w:t>
            </w:r>
            <w:r w:rsidRPr="00307B4F">
              <w:rPr>
                <w:rFonts w:ascii="Times New Roman" w:hAnsi="Times New Roman" w:cs="Times New Roman"/>
              </w:rPr>
              <w:t xml:space="preserve"> - 2025 годы»</w:t>
            </w:r>
          </w:p>
        </w:tc>
        <w:tc>
          <w:tcPr>
            <w:tcW w:w="3694" w:type="dxa"/>
            <w:shd w:val="clear" w:color="auto" w:fill="FFFFFF"/>
            <w:tcMar>
              <w:top w:w="102" w:type="dxa"/>
              <w:left w:w="62" w:type="dxa"/>
              <w:bottom w:w="102" w:type="dxa"/>
              <w:right w:w="62" w:type="dxa"/>
            </w:tcMar>
            <w:hideMark/>
          </w:tcPr>
          <w:p w14:paraId="3EDE694D"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Администрация Губернатора Новгородской области</w:t>
            </w:r>
          </w:p>
        </w:tc>
      </w:tr>
      <w:tr w:rsidR="00C24666" w:rsidRPr="00517768" w14:paraId="4DF8877E" w14:textId="77777777" w:rsidTr="0096500A">
        <w:trPr>
          <w:cantSplit/>
        </w:trPr>
        <w:tc>
          <w:tcPr>
            <w:tcW w:w="637" w:type="dxa"/>
            <w:shd w:val="clear" w:color="auto" w:fill="FFFFFF"/>
            <w:tcMar>
              <w:top w:w="102" w:type="dxa"/>
              <w:left w:w="62" w:type="dxa"/>
              <w:bottom w:w="102" w:type="dxa"/>
              <w:right w:w="62" w:type="dxa"/>
            </w:tcMar>
            <w:vAlign w:val="center"/>
            <w:hideMark/>
          </w:tcPr>
          <w:p w14:paraId="767840E8"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23.</w:t>
            </w:r>
          </w:p>
        </w:tc>
        <w:tc>
          <w:tcPr>
            <w:tcW w:w="5992" w:type="dxa"/>
            <w:shd w:val="clear" w:color="auto" w:fill="FFFFFF"/>
            <w:tcMar>
              <w:top w:w="102" w:type="dxa"/>
              <w:left w:w="62" w:type="dxa"/>
              <w:bottom w:w="102" w:type="dxa"/>
              <w:right w:w="62" w:type="dxa"/>
            </w:tcMar>
            <w:vAlign w:val="center"/>
            <w:hideMark/>
          </w:tcPr>
          <w:p w14:paraId="7E5F0395" w14:textId="77777777" w:rsidR="00C24666" w:rsidRPr="00307B4F" w:rsidRDefault="00C24666" w:rsidP="00A16F69">
            <w:pPr>
              <w:spacing w:after="0"/>
              <w:jc w:val="center"/>
              <w:rPr>
                <w:rFonts w:ascii="Times New Roman" w:hAnsi="Times New Roman" w:cs="Times New Roman"/>
              </w:rPr>
            </w:pPr>
            <w:bookmarkStart w:id="10" w:name="_Hlk65247852"/>
            <w:r w:rsidRPr="00307B4F">
              <w:rPr>
                <w:rFonts w:ascii="Times New Roman" w:hAnsi="Times New Roman" w:cs="Times New Roman"/>
              </w:rPr>
              <w:t>Постановление Правительства Новгородской области от 16.01.2020 № 4 «О государственной программе Новгородской области «Градостроительная политика на территории Новгородской области на 2020 - 2026 годы»</w:t>
            </w:r>
            <w:bookmarkEnd w:id="10"/>
          </w:p>
        </w:tc>
        <w:tc>
          <w:tcPr>
            <w:tcW w:w="3694" w:type="dxa"/>
            <w:shd w:val="clear" w:color="auto" w:fill="FFFFFF"/>
            <w:tcMar>
              <w:top w:w="102" w:type="dxa"/>
              <w:left w:w="62" w:type="dxa"/>
              <w:bottom w:w="102" w:type="dxa"/>
              <w:right w:w="62" w:type="dxa"/>
            </w:tcMar>
            <w:hideMark/>
          </w:tcPr>
          <w:p w14:paraId="1E195C59"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строительства, архитектуры и имущественных отношений Новгородской области</w:t>
            </w:r>
          </w:p>
        </w:tc>
      </w:tr>
      <w:tr w:rsidR="00C24666" w:rsidRPr="00517768" w14:paraId="653950C6" w14:textId="77777777" w:rsidTr="0096500A">
        <w:trPr>
          <w:cantSplit/>
        </w:trPr>
        <w:tc>
          <w:tcPr>
            <w:tcW w:w="637" w:type="dxa"/>
            <w:shd w:val="clear" w:color="auto" w:fill="FFFFFF"/>
            <w:tcMar>
              <w:top w:w="102" w:type="dxa"/>
              <w:left w:w="62" w:type="dxa"/>
              <w:bottom w:w="102" w:type="dxa"/>
              <w:right w:w="62" w:type="dxa"/>
            </w:tcMar>
            <w:vAlign w:val="center"/>
            <w:hideMark/>
          </w:tcPr>
          <w:p w14:paraId="5272B959"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24.</w:t>
            </w:r>
          </w:p>
        </w:tc>
        <w:tc>
          <w:tcPr>
            <w:tcW w:w="5992" w:type="dxa"/>
            <w:shd w:val="clear" w:color="auto" w:fill="FFFFFF"/>
            <w:tcMar>
              <w:top w:w="102" w:type="dxa"/>
              <w:left w:w="62" w:type="dxa"/>
              <w:bottom w:w="102" w:type="dxa"/>
              <w:right w:w="62" w:type="dxa"/>
            </w:tcMar>
            <w:vAlign w:val="center"/>
            <w:hideMark/>
          </w:tcPr>
          <w:p w14:paraId="163D7D9A"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10.12.2019 № 483 «О государственной программе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tc>
        <w:tc>
          <w:tcPr>
            <w:tcW w:w="3694" w:type="dxa"/>
            <w:shd w:val="clear" w:color="auto" w:fill="FFFFFF"/>
            <w:tcMar>
              <w:top w:w="102" w:type="dxa"/>
              <w:left w:w="62" w:type="dxa"/>
              <w:bottom w:w="102" w:type="dxa"/>
              <w:right w:w="62" w:type="dxa"/>
            </w:tcMar>
            <w:hideMark/>
          </w:tcPr>
          <w:p w14:paraId="5008307F"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C24666" w:rsidRPr="00517768" w14:paraId="164E5BE6" w14:textId="77777777" w:rsidTr="0096500A">
        <w:trPr>
          <w:cantSplit/>
        </w:trPr>
        <w:tc>
          <w:tcPr>
            <w:tcW w:w="637" w:type="dxa"/>
            <w:shd w:val="clear" w:color="auto" w:fill="FFFFFF"/>
            <w:tcMar>
              <w:top w:w="102" w:type="dxa"/>
              <w:left w:w="62" w:type="dxa"/>
              <w:bottom w:w="102" w:type="dxa"/>
              <w:right w:w="62" w:type="dxa"/>
            </w:tcMar>
            <w:vAlign w:val="center"/>
            <w:hideMark/>
          </w:tcPr>
          <w:p w14:paraId="62DCB78F"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25.</w:t>
            </w:r>
          </w:p>
        </w:tc>
        <w:tc>
          <w:tcPr>
            <w:tcW w:w="5992" w:type="dxa"/>
            <w:shd w:val="clear" w:color="auto" w:fill="FFFFFF"/>
            <w:tcMar>
              <w:top w:w="102" w:type="dxa"/>
              <w:left w:w="62" w:type="dxa"/>
              <w:bottom w:w="102" w:type="dxa"/>
              <w:right w:w="62" w:type="dxa"/>
            </w:tcMar>
            <w:vAlign w:val="center"/>
            <w:hideMark/>
          </w:tcPr>
          <w:p w14:paraId="487ADDE9"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31.01.2017 № 31 «О государственной программе Новгородской области «Развитие цифровой экономики в Новгородской области на 20</w:t>
            </w:r>
            <w:r>
              <w:rPr>
                <w:rFonts w:ascii="Times New Roman" w:hAnsi="Times New Roman" w:cs="Times New Roman"/>
              </w:rPr>
              <w:t>23</w:t>
            </w:r>
            <w:r w:rsidRPr="00307B4F">
              <w:rPr>
                <w:rFonts w:ascii="Times New Roman" w:hAnsi="Times New Roman" w:cs="Times New Roman"/>
              </w:rPr>
              <w:t xml:space="preserve"> - 20</w:t>
            </w:r>
            <w:r>
              <w:rPr>
                <w:rFonts w:ascii="Times New Roman" w:hAnsi="Times New Roman" w:cs="Times New Roman"/>
              </w:rPr>
              <w:t>30</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2CA0223D"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транспорта, дорожного хозяйства и цифрового развития Новгородской области</w:t>
            </w:r>
          </w:p>
        </w:tc>
      </w:tr>
      <w:tr w:rsidR="00C24666" w:rsidRPr="00517768" w14:paraId="345DE5E3" w14:textId="77777777" w:rsidTr="0096500A">
        <w:trPr>
          <w:cantSplit/>
          <w:trHeight w:val="1630"/>
        </w:trPr>
        <w:tc>
          <w:tcPr>
            <w:tcW w:w="637" w:type="dxa"/>
            <w:shd w:val="clear" w:color="auto" w:fill="FFFFFF"/>
            <w:tcMar>
              <w:top w:w="102" w:type="dxa"/>
              <w:left w:w="62" w:type="dxa"/>
              <w:bottom w:w="102" w:type="dxa"/>
              <w:right w:w="62" w:type="dxa"/>
            </w:tcMar>
            <w:vAlign w:val="center"/>
            <w:hideMark/>
          </w:tcPr>
          <w:p w14:paraId="572842F2"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26.</w:t>
            </w:r>
          </w:p>
        </w:tc>
        <w:tc>
          <w:tcPr>
            <w:tcW w:w="5992" w:type="dxa"/>
            <w:shd w:val="clear" w:color="auto" w:fill="FFFFFF"/>
            <w:tcMar>
              <w:top w:w="102" w:type="dxa"/>
              <w:left w:w="62" w:type="dxa"/>
              <w:bottom w:w="102" w:type="dxa"/>
              <w:right w:w="62" w:type="dxa"/>
            </w:tcMar>
            <w:vAlign w:val="center"/>
            <w:hideMark/>
          </w:tcPr>
          <w:p w14:paraId="3E9D2730"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18.03.2019 № 92 «Об утверждении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2019 - 2025 годы»</w:t>
            </w:r>
          </w:p>
        </w:tc>
        <w:tc>
          <w:tcPr>
            <w:tcW w:w="3694" w:type="dxa"/>
            <w:shd w:val="clear" w:color="auto" w:fill="FFFFFF"/>
            <w:tcMar>
              <w:top w:w="102" w:type="dxa"/>
              <w:left w:w="62" w:type="dxa"/>
              <w:bottom w:w="102" w:type="dxa"/>
              <w:right w:w="62" w:type="dxa"/>
            </w:tcMar>
            <w:hideMark/>
          </w:tcPr>
          <w:p w14:paraId="2DF53E25"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труда и социальной защиты населения Новгородской области</w:t>
            </w:r>
          </w:p>
        </w:tc>
      </w:tr>
      <w:tr w:rsidR="00C24666" w:rsidRPr="00517768" w14:paraId="1A6EC9EA" w14:textId="77777777" w:rsidTr="0096500A">
        <w:trPr>
          <w:cantSplit/>
        </w:trPr>
        <w:tc>
          <w:tcPr>
            <w:tcW w:w="637" w:type="dxa"/>
            <w:shd w:val="clear" w:color="auto" w:fill="FFFFFF"/>
            <w:tcMar>
              <w:top w:w="102" w:type="dxa"/>
              <w:left w:w="62" w:type="dxa"/>
              <w:bottom w:w="102" w:type="dxa"/>
              <w:right w:w="62" w:type="dxa"/>
            </w:tcMar>
            <w:vAlign w:val="center"/>
            <w:hideMark/>
          </w:tcPr>
          <w:p w14:paraId="11490425"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27.</w:t>
            </w:r>
          </w:p>
        </w:tc>
        <w:tc>
          <w:tcPr>
            <w:tcW w:w="5992" w:type="dxa"/>
            <w:shd w:val="clear" w:color="auto" w:fill="FFFFFF"/>
            <w:tcMar>
              <w:top w:w="102" w:type="dxa"/>
              <w:left w:w="62" w:type="dxa"/>
              <w:bottom w:w="102" w:type="dxa"/>
              <w:right w:w="62" w:type="dxa"/>
            </w:tcMar>
            <w:vAlign w:val="center"/>
            <w:hideMark/>
          </w:tcPr>
          <w:p w14:paraId="3930A847"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22.01.2015 № 20 «О государственной программе Новгородской области «Повышение безопасности дорожного движения в Новгородской области на 2015 - 202</w:t>
            </w:r>
            <w:r>
              <w:rPr>
                <w:rFonts w:ascii="Times New Roman" w:hAnsi="Times New Roman" w:cs="Times New Roman"/>
              </w:rPr>
              <w:t>6</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1AB48569"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транспорта, дорожного хозяйства и цифрового развития Новгородской области</w:t>
            </w:r>
          </w:p>
        </w:tc>
      </w:tr>
      <w:tr w:rsidR="00C24666" w:rsidRPr="00517768" w14:paraId="4587DB43" w14:textId="77777777" w:rsidTr="0096500A">
        <w:trPr>
          <w:cantSplit/>
        </w:trPr>
        <w:tc>
          <w:tcPr>
            <w:tcW w:w="637" w:type="dxa"/>
            <w:shd w:val="clear" w:color="auto" w:fill="FFFFFF"/>
            <w:tcMar>
              <w:top w:w="102" w:type="dxa"/>
              <w:left w:w="62" w:type="dxa"/>
              <w:bottom w:w="102" w:type="dxa"/>
              <w:right w:w="62" w:type="dxa"/>
            </w:tcMar>
            <w:vAlign w:val="center"/>
            <w:hideMark/>
          </w:tcPr>
          <w:p w14:paraId="2744D566"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28.</w:t>
            </w:r>
          </w:p>
        </w:tc>
        <w:tc>
          <w:tcPr>
            <w:tcW w:w="5992" w:type="dxa"/>
            <w:shd w:val="clear" w:color="auto" w:fill="FFFFFF"/>
            <w:tcMar>
              <w:top w:w="102" w:type="dxa"/>
              <w:left w:w="62" w:type="dxa"/>
              <w:bottom w:w="102" w:type="dxa"/>
              <w:right w:w="62" w:type="dxa"/>
            </w:tcMar>
            <w:vAlign w:val="center"/>
            <w:hideMark/>
          </w:tcPr>
          <w:p w14:paraId="16BB7729"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21.12.2015 № 509 «О государственной программе Новгородской области «Гармонизация межнациональных отношений на территории Новгородской области на 20</w:t>
            </w:r>
            <w:r>
              <w:rPr>
                <w:rFonts w:ascii="Times New Roman" w:hAnsi="Times New Roman" w:cs="Times New Roman"/>
              </w:rPr>
              <w:t>21</w:t>
            </w:r>
            <w:r w:rsidRPr="00307B4F">
              <w:rPr>
                <w:rFonts w:ascii="Times New Roman" w:hAnsi="Times New Roman" w:cs="Times New Roman"/>
              </w:rPr>
              <w:t xml:space="preserve"> - 2025 годы»</w:t>
            </w:r>
          </w:p>
        </w:tc>
        <w:tc>
          <w:tcPr>
            <w:tcW w:w="3694" w:type="dxa"/>
            <w:shd w:val="clear" w:color="auto" w:fill="FFFFFF"/>
            <w:tcMar>
              <w:top w:w="102" w:type="dxa"/>
              <w:left w:w="62" w:type="dxa"/>
              <w:bottom w:w="102" w:type="dxa"/>
              <w:right w:w="62" w:type="dxa"/>
            </w:tcMar>
            <w:hideMark/>
          </w:tcPr>
          <w:p w14:paraId="30D70FDA"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Администрация Губернатора Новгородской области</w:t>
            </w:r>
          </w:p>
        </w:tc>
      </w:tr>
      <w:tr w:rsidR="00C24666" w:rsidRPr="00517768" w14:paraId="057E5F5B" w14:textId="77777777" w:rsidTr="0096500A">
        <w:trPr>
          <w:cantSplit/>
        </w:trPr>
        <w:tc>
          <w:tcPr>
            <w:tcW w:w="637" w:type="dxa"/>
            <w:shd w:val="clear" w:color="auto" w:fill="FFFFFF"/>
            <w:tcMar>
              <w:top w:w="102" w:type="dxa"/>
              <w:left w:w="62" w:type="dxa"/>
              <w:bottom w:w="102" w:type="dxa"/>
              <w:right w:w="62" w:type="dxa"/>
            </w:tcMar>
            <w:vAlign w:val="center"/>
            <w:hideMark/>
          </w:tcPr>
          <w:p w14:paraId="07F3749B"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29.</w:t>
            </w:r>
          </w:p>
        </w:tc>
        <w:tc>
          <w:tcPr>
            <w:tcW w:w="5992" w:type="dxa"/>
            <w:shd w:val="clear" w:color="auto" w:fill="FFFFFF"/>
            <w:tcMar>
              <w:top w:w="102" w:type="dxa"/>
              <w:left w:w="62" w:type="dxa"/>
              <w:bottom w:w="102" w:type="dxa"/>
              <w:right w:w="62" w:type="dxa"/>
            </w:tcMar>
            <w:vAlign w:val="center"/>
            <w:hideMark/>
          </w:tcPr>
          <w:p w14:paraId="21CD1AEE"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20.06.2019 № 229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tc>
        <w:tc>
          <w:tcPr>
            <w:tcW w:w="3694" w:type="dxa"/>
            <w:shd w:val="clear" w:color="auto" w:fill="FFFFFF"/>
            <w:tcMar>
              <w:top w:w="102" w:type="dxa"/>
              <w:left w:w="62" w:type="dxa"/>
              <w:bottom w:w="102" w:type="dxa"/>
              <w:right w:w="62" w:type="dxa"/>
            </w:tcMar>
            <w:hideMark/>
          </w:tcPr>
          <w:p w14:paraId="548ECDEA"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Администрация Губернатора Новгородской области</w:t>
            </w:r>
          </w:p>
        </w:tc>
      </w:tr>
      <w:tr w:rsidR="00C24666" w:rsidRPr="00517768" w14:paraId="289DA7B8" w14:textId="77777777" w:rsidTr="0096500A">
        <w:trPr>
          <w:cantSplit/>
        </w:trPr>
        <w:tc>
          <w:tcPr>
            <w:tcW w:w="637" w:type="dxa"/>
            <w:shd w:val="clear" w:color="auto" w:fill="FFFFFF"/>
            <w:tcMar>
              <w:top w:w="102" w:type="dxa"/>
              <w:left w:w="62" w:type="dxa"/>
              <w:bottom w:w="102" w:type="dxa"/>
              <w:right w:w="62" w:type="dxa"/>
            </w:tcMar>
            <w:vAlign w:val="center"/>
            <w:hideMark/>
          </w:tcPr>
          <w:p w14:paraId="5C1CD543" w14:textId="77777777" w:rsidR="00C24666" w:rsidRPr="00307B4F" w:rsidRDefault="000C36D2" w:rsidP="00652191">
            <w:pPr>
              <w:spacing w:after="0"/>
              <w:jc w:val="center"/>
              <w:rPr>
                <w:rFonts w:ascii="Times New Roman" w:hAnsi="Times New Roman" w:cs="Times New Roman"/>
              </w:rPr>
            </w:pPr>
            <w:hyperlink r:id="rId10" w:history="1">
              <w:r w:rsidR="00C24666" w:rsidRPr="00307B4F">
                <w:rPr>
                  <w:rFonts w:ascii="Times New Roman" w:hAnsi="Times New Roman" w:cs="Times New Roman"/>
                </w:rPr>
                <w:t>30</w:t>
              </w:r>
            </w:hyperlink>
            <w:r w:rsidR="00C24666" w:rsidRPr="00307B4F">
              <w:rPr>
                <w:rFonts w:ascii="Times New Roman" w:hAnsi="Times New Roman" w:cs="Times New Roman"/>
              </w:rPr>
              <w:t>.</w:t>
            </w:r>
          </w:p>
        </w:tc>
        <w:tc>
          <w:tcPr>
            <w:tcW w:w="5992" w:type="dxa"/>
            <w:shd w:val="clear" w:color="auto" w:fill="FFFFFF"/>
            <w:tcMar>
              <w:top w:w="102" w:type="dxa"/>
              <w:left w:w="62" w:type="dxa"/>
              <w:bottom w:w="102" w:type="dxa"/>
              <w:right w:w="62" w:type="dxa"/>
            </w:tcMar>
            <w:vAlign w:val="center"/>
            <w:hideMark/>
          </w:tcPr>
          <w:p w14:paraId="592E55D0"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12.07.2019 № 268 «О государственной программе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tc>
        <w:tc>
          <w:tcPr>
            <w:tcW w:w="3694" w:type="dxa"/>
            <w:shd w:val="clear" w:color="auto" w:fill="FFFFFF"/>
            <w:tcMar>
              <w:top w:w="102" w:type="dxa"/>
              <w:left w:w="62" w:type="dxa"/>
              <w:bottom w:w="102" w:type="dxa"/>
              <w:right w:w="62" w:type="dxa"/>
            </w:tcMar>
            <w:hideMark/>
          </w:tcPr>
          <w:p w14:paraId="619EEAAC"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образования Новгородской области</w:t>
            </w:r>
          </w:p>
        </w:tc>
      </w:tr>
      <w:tr w:rsidR="00C24666" w:rsidRPr="00517768" w14:paraId="4E71CC07" w14:textId="77777777" w:rsidTr="0096500A">
        <w:trPr>
          <w:cantSplit/>
        </w:trPr>
        <w:tc>
          <w:tcPr>
            <w:tcW w:w="637" w:type="dxa"/>
            <w:shd w:val="clear" w:color="auto" w:fill="FFFFFF"/>
            <w:tcMar>
              <w:top w:w="102" w:type="dxa"/>
              <w:left w:w="62" w:type="dxa"/>
              <w:bottom w:w="102" w:type="dxa"/>
              <w:right w:w="62" w:type="dxa"/>
            </w:tcMar>
            <w:vAlign w:val="center"/>
            <w:hideMark/>
          </w:tcPr>
          <w:p w14:paraId="43381283"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31.</w:t>
            </w:r>
          </w:p>
        </w:tc>
        <w:tc>
          <w:tcPr>
            <w:tcW w:w="5992" w:type="dxa"/>
            <w:shd w:val="clear" w:color="auto" w:fill="FFFFFF"/>
            <w:tcMar>
              <w:top w:w="102" w:type="dxa"/>
              <w:left w:w="62" w:type="dxa"/>
              <w:bottom w:w="102" w:type="dxa"/>
              <w:right w:w="62" w:type="dxa"/>
            </w:tcMar>
            <w:vAlign w:val="center"/>
            <w:hideMark/>
          </w:tcPr>
          <w:p w14:paraId="592B0F2B"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01.09.2017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w:t>
            </w:r>
            <w:r>
              <w:rPr>
                <w:rFonts w:ascii="Times New Roman" w:hAnsi="Times New Roman" w:cs="Times New Roman"/>
              </w:rPr>
              <w:t>30</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63F1CDD2"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жилищно-коммунального хозяйства и топливно-энергетического комплекса Новгородской области</w:t>
            </w:r>
          </w:p>
        </w:tc>
      </w:tr>
      <w:tr w:rsidR="00C24666" w:rsidRPr="00517768" w14:paraId="502263F0" w14:textId="77777777" w:rsidTr="0096500A">
        <w:trPr>
          <w:cantSplit/>
        </w:trPr>
        <w:tc>
          <w:tcPr>
            <w:tcW w:w="637" w:type="dxa"/>
            <w:shd w:val="clear" w:color="auto" w:fill="FFFFFF"/>
            <w:tcMar>
              <w:top w:w="102" w:type="dxa"/>
              <w:left w:w="62" w:type="dxa"/>
              <w:bottom w:w="102" w:type="dxa"/>
              <w:right w:w="62" w:type="dxa"/>
            </w:tcMar>
            <w:vAlign w:val="center"/>
            <w:hideMark/>
          </w:tcPr>
          <w:p w14:paraId="7EAD011B"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32.</w:t>
            </w:r>
          </w:p>
        </w:tc>
        <w:tc>
          <w:tcPr>
            <w:tcW w:w="5992" w:type="dxa"/>
            <w:shd w:val="clear" w:color="auto" w:fill="FFFFFF"/>
            <w:tcMar>
              <w:top w:w="102" w:type="dxa"/>
              <w:left w:w="62" w:type="dxa"/>
              <w:bottom w:w="102" w:type="dxa"/>
              <w:right w:w="62" w:type="dxa"/>
            </w:tcMar>
            <w:vAlign w:val="center"/>
            <w:hideMark/>
          </w:tcPr>
          <w:p w14:paraId="4E105D79"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24.07.2018 № 375 «О государственной программе Новгородской области «Создание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tc>
        <w:tc>
          <w:tcPr>
            <w:tcW w:w="3694" w:type="dxa"/>
            <w:shd w:val="clear" w:color="auto" w:fill="FFFFFF"/>
            <w:tcMar>
              <w:top w:w="102" w:type="dxa"/>
              <w:left w:w="62" w:type="dxa"/>
              <w:bottom w:w="102" w:type="dxa"/>
              <w:right w:w="62" w:type="dxa"/>
            </w:tcMar>
            <w:hideMark/>
          </w:tcPr>
          <w:p w14:paraId="64DEBDC0"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образования Новгородской области</w:t>
            </w:r>
          </w:p>
        </w:tc>
      </w:tr>
      <w:tr w:rsidR="00C24666" w:rsidRPr="00517768" w14:paraId="513964A8" w14:textId="77777777" w:rsidTr="0096500A">
        <w:trPr>
          <w:cantSplit/>
        </w:trPr>
        <w:tc>
          <w:tcPr>
            <w:tcW w:w="637" w:type="dxa"/>
            <w:shd w:val="clear" w:color="auto" w:fill="FFFFFF"/>
            <w:tcMar>
              <w:top w:w="102" w:type="dxa"/>
              <w:left w:w="62" w:type="dxa"/>
              <w:bottom w:w="102" w:type="dxa"/>
              <w:right w:w="62" w:type="dxa"/>
            </w:tcMar>
            <w:vAlign w:val="center"/>
            <w:hideMark/>
          </w:tcPr>
          <w:p w14:paraId="5260CB53"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33.</w:t>
            </w:r>
          </w:p>
        </w:tc>
        <w:tc>
          <w:tcPr>
            <w:tcW w:w="5992" w:type="dxa"/>
            <w:shd w:val="clear" w:color="auto" w:fill="FFFFFF"/>
            <w:tcMar>
              <w:top w:w="102" w:type="dxa"/>
              <w:left w:w="62" w:type="dxa"/>
              <w:bottom w:w="102" w:type="dxa"/>
              <w:right w:w="62" w:type="dxa"/>
            </w:tcMar>
            <w:vAlign w:val="center"/>
            <w:hideMark/>
          </w:tcPr>
          <w:p w14:paraId="66650086"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 xml:space="preserve">Постановление Правительства Новгородской области от 01.07.2019 № 248 «Об утверждении государственной программы Новгородской области «Развитие промышленности, науки и инноваций, торговли и заготовительной деятельности, защиты прав потребителей в Новгородской области на 2019 </w:t>
            </w:r>
            <w:r>
              <w:rPr>
                <w:rFonts w:ascii="Times New Roman" w:hAnsi="Times New Roman" w:cs="Times New Roman"/>
              </w:rPr>
              <w:t>–</w:t>
            </w:r>
            <w:r w:rsidRPr="00307B4F">
              <w:rPr>
                <w:rFonts w:ascii="Times New Roman" w:hAnsi="Times New Roman" w:cs="Times New Roman"/>
              </w:rPr>
              <w:t xml:space="preserve"> 202</w:t>
            </w:r>
            <w:r>
              <w:rPr>
                <w:rFonts w:ascii="Times New Roman" w:hAnsi="Times New Roman" w:cs="Times New Roman"/>
              </w:rPr>
              <w:t xml:space="preserve">6 </w:t>
            </w:r>
            <w:r w:rsidRPr="00307B4F">
              <w:rPr>
                <w:rFonts w:ascii="Times New Roman" w:hAnsi="Times New Roman" w:cs="Times New Roman"/>
              </w:rPr>
              <w:t>годы»</w:t>
            </w:r>
          </w:p>
        </w:tc>
        <w:tc>
          <w:tcPr>
            <w:tcW w:w="3694" w:type="dxa"/>
            <w:shd w:val="clear" w:color="auto" w:fill="FFFFFF"/>
            <w:tcMar>
              <w:top w:w="102" w:type="dxa"/>
              <w:left w:w="62" w:type="dxa"/>
              <w:bottom w:w="102" w:type="dxa"/>
              <w:right w:w="62" w:type="dxa"/>
            </w:tcMar>
            <w:hideMark/>
          </w:tcPr>
          <w:p w14:paraId="4BD1F88F"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промышленности и торговли Новгородской области</w:t>
            </w:r>
          </w:p>
        </w:tc>
      </w:tr>
      <w:tr w:rsidR="00C24666" w:rsidRPr="00517768" w14:paraId="02CC779A" w14:textId="77777777" w:rsidTr="0096500A">
        <w:trPr>
          <w:cantSplit/>
        </w:trPr>
        <w:tc>
          <w:tcPr>
            <w:tcW w:w="637" w:type="dxa"/>
            <w:shd w:val="clear" w:color="auto" w:fill="FFFFFF"/>
            <w:tcMar>
              <w:top w:w="102" w:type="dxa"/>
              <w:left w:w="62" w:type="dxa"/>
              <w:bottom w:w="102" w:type="dxa"/>
              <w:right w:w="62" w:type="dxa"/>
            </w:tcMar>
            <w:vAlign w:val="center"/>
            <w:hideMark/>
          </w:tcPr>
          <w:p w14:paraId="21D771A7"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34.</w:t>
            </w:r>
          </w:p>
        </w:tc>
        <w:tc>
          <w:tcPr>
            <w:tcW w:w="5992" w:type="dxa"/>
            <w:shd w:val="clear" w:color="auto" w:fill="FFFFFF"/>
            <w:tcMar>
              <w:top w:w="102" w:type="dxa"/>
              <w:left w:w="62" w:type="dxa"/>
              <w:bottom w:w="102" w:type="dxa"/>
              <w:right w:w="62" w:type="dxa"/>
            </w:tcMar>
            <w:vAlign w:val="center"/>
            <w:hideMark/>
          </w:tcPr>
          <w:p w14:paraId="612FC75E"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12.07.2019 № 270 «О государственной программе Новгородской области «Чистая вода в Новгородской области на 2019 - 202</w:t>
            </w:r>
            <w:r>
              <w:rPr>
                <w:rFonts w:ascii="Times New Roman" w:hAnsi="Times New Roman" w:cs="Times New Roman"/>
              </w:rPr>
              <w:t>5</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010047BB"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жилищно-коммунального хозяйства и топливно-энергетического комплекса Новгородской области</w:t>
            </w:r>
          </w:p>
        </w:tc>
      </w:tr>
      <w:tr w:rsidR="00C24666" w:rsidRPr="00517768" w14:paraId="7A8D210B" w14:textId="77777777" w:rsidTr="0096500A">
        <w:trPr>
          <w:cantSplit/>
        </w:trPr>
        <w:tc>
          <w:tcPr>
            <w:tcW w:w="637" w:type="dxa"/>
            <w:shd w:val="clear" w:color="auto" w:fill="FFFFFF"/>
            <w:tcMar>
              <w:top w:w="102" w:type="dxa"/>
              <w:left w:w="62" w:type="dxa"/>
              <w:bottom w:w="102" w:type="dxa"/>
              <w:right w:w="62" w:type="dxa"/>
            </w:tcMar>
            <w:vAlign w:val="center"/>
            <w:hideMark/>
          </w:tcPr>
          <w:p w14:paraId="7914F7EE"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35.</w:t>
            </w:r>
          </w:p>
        </w:tc>
        <w:tc>
          <w:tcPr>
            <w:tcW w:w="5992" w:type="dxa"/>
            <w:shd w:val="clear" w:color="auto" w:fill="FFFFFF"/>
            <w:tcMar>
              <w:top w:w="102" w:type="dxa"/>
              <w:left w:w="62" w:type="dxa"/>
              <w:bottom w:w="102" w:type="dxa"/>
              <w:right w:w="62" w:type="dxa"/>
            </w:tcMar>
            <w:vAlign w:val="center"/>
            <w:hideMark/>
          </w:tcPr>
          <w:p w14:paraId="34785883"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27.09.2019 № 383 «О государственной программе Новгородской области «Создание и восстановление воинских захоронений на территории Новгородской области на 2019 - 202</w:t>
            </w:r>
            <w:r>
              <w:rPr>
                <w:rFonts w:ascii="Times New Roman" w:hAnsi="Times New Roman" w:cs="Times New Roman"/>
              </w:rPr>
              <w:t>5</w:t>
            </w:r>
            <w:r w:rsidRPr="00307B4F">
              <w:rPr>
                <w:rFonts w:ascii="Times New Roman" w:hAnsi="Times New Roman" w:cs="Times New Roman"/>
              </w:rPr>
              <w:t xml:space="preserve"> годы»</w:t>
            </w:r>
          </w:p>
        </w:tc>
        <w:tc>
          <w:tcPr>
            <w:tcW w:w="3694" w:type="dxa"/>
            <w:shd w:val="clear" w:color="auto" w:fill="FFFFFF"/>
            <w:tcMar>
              <w:top w:w="102" w:type="dxa"/>
              <w:left w:w="62" w:type="dxa"/>
              <w:bottom w:w="102" w:type="dxa"/>
              <w:right w:w="62" w:type="dxa"/>
            </w:tcMar>
            <w:hideMark/>
          </w:tcPr>
          <w:p w14:paraId="07E86C3D"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министерство строительства, архитектуры и имущественных отношений Новгородской области</w:t>
            </w:r>
          </w:p>
        </w:tc>
      </w:tr>
      <w:tr w:rsidR="00C24666" w:rsidRPr="00517768" w14:paraId="4AF9EF5D" w14:textId="77777777" w:rsidTr="0096500A">
        <w:trPr>
          <w:cantSplit/>
        </w:trPr>
        <w:tc>
          <w:tcPr>
            <w:tcW w:w="637" w:type="dxa"/>
            <w:shd w:val="clear" w:color="auto" w:fill="FFFFFF"/>
            <w:tcMar>
              <w:top w:w="102" w:type="dxa"/>
              <w:left w:w="62" w:type="dxa"/>
              <w:bottom w:w="102" w:type="dxa"/>
              <w:right w:w="62" w:type="dxa"/>
            </w:tcMar>
            <w:vAlign w:val="center"/>
          </w:tcPr>
          <w:p w14:paraId="1339AEBE"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36.</w:t>
            </w:r>
          </w:p>
        </w:tc>
        <w:tc>
          <w:tcPr>
            <w:tcW w:w="5992" w:type="dxa"/>
            <w:shd w:val="clear" w:color="auto" w:fill="FFFFFF"/>
            <w:tcMar>
              <w:top w:w="102" w:type="dxa"/>
              <w:left w:w="62" w:type="dxa"/>
              <w:bottom w:w="102" w:type="dxa"/>
              <w:right w:w="62" w:type="dxa"/>
            </w:tcMar>
          </w:tcPr>
          <w:p w14:paraId="26F1595C"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15.02.2021 № 33 «О государственной программе Новгородской</w:t>
            </w:r>
          </w:p>
          <w:p w14:paraId="13FDE9F4"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Области «Профилактика безнадзорности и правонарушений несовершеннолетних в Новгородской области на 2021-2025 годы»</w:t>
            </w:r>
          </w:p>
        </w:tc>
        <w:tc>
          <w:tcPr>
            <w:tcW w:w="3694" w:type="dxa"/>
            <w:shd w:val="clear" w:color="auto" w:fill="FFFFFF"/>
            <w:tcMar>
              <w:top w:w="102" w:type="dxa"/>
              <w:left w:w="62" w:type="dxa"/>
              <w:bottom w:w="102" w:type="dxa"/>
              <w:right w:w="62" w:type="dxa"/>
            </w:tcMar>
          </w:tcPr>
          <w:p w14:paraId="0F04ECB7" w14:textId="3A6859E7" w:rsidR="00C24666" w:rsidRPr="00307B4F" w:rsidRDefault="00C24666" w:rsidP="00A16F69">
            <w:pPr>
              <w:pStyle w:val="formattext"/>
              <w:spacing w:after="0" w:afterAutospacing="0"/>
              <w:jc w:val="center"/>
              <w:rPr>
                <w:sz w:val="22"/>
                <w:szCs w:val="22"/>
              </w:rPr>
            </w:pPr>
            <w:r w:rsidRPr="00307B4F">
              <w:rPr>
                <w:sz w:val="22"/>
                <w:szCs w:val="22"/>
              </w:rPr>
              <w:t>Администрация Губернатора Новгородской области</w:t>
            </w:r>
          </w:p>
        </w:tc>
      </w:tr>
      <w:tr w:rsidR="00C24666" w:rsidRPr="00517768" w14:paraId="03AA594B" w14:textId="77777777" w:rsidTr="0096500A">
        <w:trPr>
          <w:cantSplit/>
        </w:trPr>
        <w:tc>
          <w:tcPr>
            <w:tcW w:w="637" w:type="dxa"/>
            <w:shd w:val="clear" w:color="auto" w:fill="FFFFFF"/>
            <w:tcMar>
              <w:top w:w="102" w:type="dxa"/>
              <w:left w:w="62" w:type="dxa"/>
              <w:bottom w:w="102" w:type="dxa"/>
              <w:right w:w="62" w:type="dxa"/>
            </w:tcMar>
            <w:vAlign w:val="center"/>
          </w:tcPr>
          <w:p w14:paraId="7160962D"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37.</w:t>
            </w:r>
          </w:p>
        </w:tc>
        <w:tc>
          <w:tcPr>
            <w:tcW w:w="5992" w:type="dxa"/>
            <w:shd w:val="clear" w:color="auto" w:fill="FFFFFF"/>
            <w:tcMar>
              <w:top w:w="102" w:type="dxa"/>
              <w:left w:w="62" w:type="dxa"/>
              <w:bottom w:w="102" w:type="dxa"/>
              <w:right w:w="62" w:type="dxa"/>
            </w:tcMar>
          </w:tcPr>
          <w:p w14:paraId="216E42EC" w14:textId="77777777" w:rsidR="00C24666" w:rsidRPr="00307B4F" w:rsidRDefault="00C24666" w:rsidP="00A16F69">
            <w:pPr>
              <w:spacing w:after="0"/>
              <w:jc w:val="center"/>
              <w:rPr>
                <w:rFonts w:ascii="Times New Roman" w:hAnsi="Times New Roman" w:cs="Times New Roman"/>
              </w:rPr>
            </w:pPr>
            <w:r w:rsidRPr="00307B4F">
              <w:rPr>
                <w:rFonts w:ascii="Times New Roman" w:hAnsi="Times New Roman" w:cs="Times New Roman"/>
              </w:rPr>
              <w:t>Постановление Правительства Новгородской области от 24.09.2021 №ОН-7043-И «О государственной программе Новгородской области «Модернизация школьных систем образования путем проведения капитальных ремонтов зданий государственных и муниципальных общеобразовательных организаций Новгородской области в 2022-2026 годах»</w:t>
            </w:r>
          </w:p>
        </w:tc>
        <w:tc>
          <w:tcPr>
            <w:tcW w:w="3694" w:type="dxa"/>
            <w:shd w:val="clear" w:color="auto" w:fill="FFFFFF"/>
            <w:tcMar>
              <w:top w:w="102" w:type="dxa"/>
              <w:left w:w="62" w:type="dxa"/>
              <w:bottom w:w="102" w:type="dxa"/>
              <w:right w:w="62" w:type="dxa"/>
            </w:tcMar>
          </w:tcPr>
          <w:p w14:paraId="1E0A13E7" w14:textId="504DCB2F" w:rsidR="00C24666" w:rsidRPr="00307B4F" w:rsidRDefault="00C24666" w:rsidP="00A16F69">
            <w:pPr>
              <w:pStyle w:val="formattext"/>
              <w:spacing w:after="0" w:afterAutospacing="0"/>
              <w:jc w:val="center"/>
              <w:rPr>
                <w:color w:val="000000"/>
                <w:sz w:val="22"/>
                <w:szCs w:val="22"/>
                <w:lang w:eastAsia="ar-SA"/>
              </w:rPr>
            </w:pPr>
            <w:r w:rsidRPr="00307B4F">
              <w:rPr>
                <w:color w:val="000000"/>
                <w:sz w:val="22"/>
                <w:szCs w:val="22"/>
                <w:lang w:eastAsia="ar-SA"/>
              </w:rPr>
              <w:t>министерство образования Новгородской области</w:t>
            </w:r>
          </w:p>
        </w:tc>
      </w:tr>
      <w:tr w:rsidR="00C24666" w:rsidRPr="00517768" w14:paraId="2E531DEB" w14:textId="77777777" w:rsidTr="0096500A">
        <w:trPr>
          <w:cantSplit/>
        </w:trPr>
        <w:tc>
          <w:tcPr>
            <w:tcW w:w="637" w:type="dxa"/>
            <w:shd w:val="clear" w:color="auto" w:fill="FFFFFF"/>
            <w:tcMar>
              <w:top w:w="102" w:type="dxa"/>
              <w:left w:w="62" w:type="dxa"/>
              <w:bottom w:w="102" w:type="dxa"/>
              <w:right w:w="62" w:type="dxa"/>
            </w:tcMar>
            <w:vAlign w:val="center"/>
          </w:tcPr>
          <w:p w14:paraId="39303397"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lastRenderedPageBreak/>
              <w:t>38.</w:t>
            </w:r>
          </w:p>
        </w:tc>
        <w:tc>
          <w:tcPr>
            <w:tcW w:w="5992" w:type="dxa"/>
            <w:shd w:val="clear" w:color="auto" w:fill="FFFFFF"/>
            <w:tcMar>
              <w:top w:w="102" w:type="dxa"/>
              <w:left w:w="62" w:type="dxa"/>
              <w:bottom w:w="102" w:type="dxa"/>
              <w:right w:w="62" w:type="dxa"/>
            </w:tcMar>
          </w:tcPr>
          <w:p w14:paraId="0937FB2E" w14:textId="77777777" w:rsidR="00C24666" w:rsidRDefault="00C24666" w:rsidP="00A16F69">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Распоряжение Правительства Новгородской области от 20.05.2022 N 126-рг «О внесении изменений в перечень государственных программ Новгородской области»</w:t>
            </w:r>
          </w:p>
          <w:p w14:paraId="43ABC696" w14:textId="77777777" w:rsidR="00C24666" w:rsidRPr="00D723D8" w:rsidRDefault="00C24666" w:rsidP="00A16F69">
            <w:pPr>
              <w:autoSpaceDE w:val="0"/>
              <w:autoSpaceDN w:val="0"/>
              <w:adjustRightInd w:val="0"/>
              <w:spacing w:after="0" w:line="240" w:lineRule="auto"/>
              <w:jc w:val="center"/>
              <w:rPr>
                <w:rFonts w:ascii="Times New Roman" w:hAnsi="Times New Roman" w:cs="Times New Roman"/>
                <w:color w:val="000000" w:themeColor="text1"/>
              </w:rPr>
            </w:pPr>
            <w:r w:rsidRPr="00D723D8">
              <w:rPr>
                <w:rFonts w:ascii="Times New Roman" w:hAnsi="Times New Roman" w:cs="Times New Roman"/>
                <w:color w:val="000000" w:themeColor="text1"/>
                <w:shd w:val="clear" w:color="auto" w:fill="FFFFFF"/>
              </w:rPr>
              <w:t>Научно-технологическое развитие Новгородской области на 2022 - 2030 годы</w:t>
            </w:r>
          </w:p>
        </w:tc>
        <w:tc>
          <w:tcPr>
            <w:tcW w:w="3694" w:type="dxa"/>
            <w:shd w:val="clear" w:color="auto" w:fill="FFFFFF"/>
            <w:tcMar>
              <w:top w:w="102" w:type="dxa"/>
              <w:left w:w="62" w:type="dxa"/>
              <w:bottom w:w="102" w:type="dxa"/>
              <w:right w:w="62" w:type="dxa"/>
            </w:tcMar>
          </w:tcPr>
          <w:p w14:paraId="2FEE4F25" w14:textId="77777777" w:rsidR="00C24666" w:rsidRDefault="00C24666" w:rsidP="00A16F69">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министерство промышленности и торговли Новгородской области</w:t>
            </w:r>
          </w:p>
          <w:p w14:paraId="645F126F" w14:textId="77777777" w:rsidR="00C24666" w:rsidRPr="00307B4F" w:rsidRDefault="00C24666" w:rsidP="00A16F69">
            <w:pPr>
              <w:spacing w:after="0"/>
              <w:jc w:val="center"/>
              <w:rPr>
                <w:rFonts w:ascii="Times New Roman" w:hAnsi="Times New Roman" w:cs="Times New Roman"/>
              </w:rPr>
            </w:pPr>
          </w:p>
        </w:tc>
      </w:tr>
      <w:tr w:rsidR="00C24666" w:rsidRPr="00517768" w14:paraId="39EF3B1A" w14:textId="77777777" w:rsidTr="0096500A">
        <w:trPr>
          <w:cantSplit/>
        </w:trPr>
        <w:tc>
          <w:tcPr>
            <w:tcW w:w="637" w:type="dxa"/>
            <w:shd w:val="clear" w:color="auto" w:fill="FFFFFF"/>
            <w:tcMar>
              <w:top w:w="102" w:type="dxa"/>
              <w:left w:w="62" w:type="dxa"/>
              <w:bottom w:w="102" w:type="dxa"/>
              <w:right w:w="62" w:type="dxa"/>
            </w:tcMar>
            <w:vAlign w:val="center"/>
          </w:tcPr>
          <w:p w14:paraId="45AF81EF" w14:textId="77777777" w:rsidR="00C24666" w:rsidRPr="00307B4F" w:rsidRDefault="00C24666" w:rsidP="00652191">
            <w:pPr>
              <w:spacing w:after="0"/>
              <w:jc w:val="center"/>
              <w:rPr>
                <w:rFonts w:ascii="Times New Roman" w:hAnsi="Times New Roman" w:cs="Times New Roman"/>
              </w:rPr>
            </w:pPr>
            <w:r w:rsidRPr="00307B4F">
              <w:rPr>
                <w:rFonts w:ascii="Times New Roman" w:hAnsi="Times New Roman" w:cs="Times New Roman"/>
              </w:rPr>
              <w:t>39.</w:t>
            </w:r>
          </w:p>
        </w:tc>
        <w:tc>
          <w:tcPr>
            <w:tcW w:w="5992" w:type="dxa"/>
            <w:shd w:val="clear" w:color="auto" w:fill="FFFFFF"/>
            <w:tcMar>
              <w:top w:w="102" w:type="dxa"/>
              <w:left w:w="62" w:type="dxa"/>
              <w:bottom w:w="102" w:type="dxa"/>
              <w:right w:w="62" w:type="dxa"/>
            </w:tcMar>
          </w:tcPr>
          <w:p w14:paraId="79188530" w14:textId="77777777" w:rsidR="00C24666" w:rsidRDefault="00C24666" w:rsidP="00A16F69">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Распоряжение Правительства Новгородской области от 01.02.2023 N 51-рг «О внесении изменений в перечень государственных программ Новгородской области»</w:t>
            </w:r>
          </w:p>
          <w:p w14:paraId="3CBA7AB3" w14:textId="77777777" w:rsidR="00C24666" w:rsidRPr="00307B4F" w:rsidRDefault="00C24666" w:rsidP="00A16F69">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Модернизация систем коммунальной инфраструктуры Новгородской области на 2023 - 2027 годы</w:t>
            </w:r>
          </w:p>
        </w:tc>
        <w:tc>
          <w:tcPr>
            <w:tcW w:w="3694" w:type="dxa"/>
            <w:shd w:val="clear" w:color="auto" w:fill="FFFFFF"/>
            <w:tcMar>
              <w:top w:w="102" w:type="dxa"/>
              <w:left w:w="62" w:type="dxa"/>
              <w:bottom w:w="102" w:type="dxa"/>
              <w:right w:w="62" w:type="dxa"/>
            </w:tcMar>
          </w:tcPr>
          <w:p w14:paraId="5901ED08" w14:textId="77777777" w:rsidR="00C24666" w:rsidRPr="00307B4F" w:rsidRDefault="00C24666" w:rsidP="00A16F69">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министерство жилищно-коммунального хозяйства и топливно-энергетического комплекса Новгородской области</w:t>
            </w:r>
          </w:p>
        </w:tc>
      </w:tr>
    </w:tbl>
    <w:p w14:paraId="66BFCE6A" w14:textId="77777777" w:rsidR="00C24666" w:rsidRPr="005A61E0" w:rsidRDefault="00C24666" w:rsidP="00C24666">
      <w:pPr>
        <w:spacing w:after="0"/>
        <w:jc w:val="both"/>
        <w:rPr>
          <w:lang w:eastAsia="ru-RU"/>
        </w:rPr>
      </w:pPr>
    </w:p>
    <w:p w14:paraId="0D7F0982" w14:textId="3E473426" w:rsidR="00720CC2" w:rsidRDefault="00F42AC9" w:rsidP="00A16F69">
      <w:pPr>
        <w:autoSpaceDE w:val="0"/>
        <w:autoSpaceDN w:val="0"/>
        <w:adjustRightInd w:val="0"/>
        <w:spacing w:after="0" w:line="240" w:lineRule="auto"/>
        <w:jc w:val="center"/>
        <w:rPr>
          <w:rFonts w:ascii="Times New Roman" w:hAnsi="Times New Roman" w:cs="Times New Roman"/>
          <w:b/>
          <w:bCs/>
          <w:i/>
          <w:iCs/>
          <w:sz w:val="24"/>
          <w:szCs w:val="24"/>
        </w:rPr>
      </w:pPr>
      <w:bookmarkStart w:id="11" w:name="dst2897"/>
      <w:bookmarkStart w:id="12" w:name="dst1342"/>
      <w:bookmarkStart w:id="13" w:name="dst101696"/>
      <w:bookmarkEnd w:id="11"/>
      <w:bookmarkEnd w:id="12"/>
      <w:bookmarkEnd w:id="13"/>
      <w:r w:rsidRPr="00C24666">
        <w:rPr>
          <w:rFonts w:ascii="Times New Roman" w:hAnsi="Times New Roman" w:cs="Times New Roman"/>
          <w:b/>
          <w:bCs/>
          <w:i/>
          <w:iCs/>
          <w:sz w:val="24"/>
          <w:szCs w:val="24"/>
        </w:rPr>
        <w:t>Стратегии, инвестиционные программы субъектов естественных монополий и иные нормативные правовые акты, использованные при подготовке проекта изменений</w:t>
      </w:r>
    </w:p>
    <w:p w14:paraId="7570D75E" w14:textId="77777777" w:rsidR="00A16F69" w:rsidRPr="00C24666" w:rsidRDefault="00A16F69" w:rsidP="00CB2FDD">
      <w:pPr>
        <w:autoSpaceDE w:val="0"/>
        <w:autoSpaceDN w:val="0"/>
        <w:adjustRightInd w:val="0"/>
        <w:spacing w:after="0" w:line="240" w:lineRule="auto"/>
        <w:ind w:firstLine="851"/>
        <w:jc w:val="both"/>
        <w:rPr>
          <w:rFonts w:ascii="Times New Roman" w:hAnsi="Times New Roman" w:cs="Times New Roman"/>
          <w:b/>
          <w:bCs/>
          <w:i/>
          <w:iCs/>
          <w:sz w:val="24"/>
          <w:szCs w:val="24"/>
        </w:rPr>
      </w:pPr>
    </w:p>
    <w:p w14:paraId="63C5A391" w14:textId="77777777" w:rsidR="009020B4" w:rsidRPr="00691018" w:rsidRDefault="009020B4" w:rsidP="0030396E">
      <w:pPr>
        <w:pStyle w:val="aa"/>
        <w:numPr>
          <w:ilvl w:val="0"/>
          <w:numId w:val="31"/>
        </w:numPr>
        <w:autoSpaceDE w:val="0"/>
        <w:autoSpaceDN w:val="0"/>
        <w:adjustRightInd w:val="0"/>
        <w:spacing w:after="0" w:line="240" w:lineRule="auto"/>
        <w:ind w:left="0" w:firstLine="851"/>
        <w:jc w:val="both"/>
        <w:rPr>
          <w:rFonts w:ascii="Times New Roman" w:hAnsi="Times New Roman" w:cs="Times New Roman"/>
          <w:spacing w:val="-2"/>
          <w:sz w:val="24"/>
          <w:szCs w:val="24"/>
        </w:rPr>
      </w:pPr>
      <w:bookmarkStart w:id="14" w:name="_Hlk104547288"/>
      <w:r>
        <w:rPr>
          <w:rFonts w:ascii="Times New Roman" w:hAnsi="Times New Roman" w:cs="Times New Roman"/>
          <w:sz w:val="24"/>
          <w:szCs w:val="24"/>
        </w:rPr>
        <w:t>З</w:t>
      </w:r>
      <w:r w:rsidRPr="00691018">
        <w:rPr>
          <w:rFonts w:ascii="Times New Roman" w:hAnsi="Times New Roman" w:cs="Times New Roman"/>
          <w:sz w:val="24"/>
          <w:szCs w:val="24"/>
        </w:rPr>
        <w:t>акон Новгородской области от 04 апреля 2019 № 394-ОЗ «О стратегии социально-экономического развития Новгородской области до 2026 года»;</w:t>
      </w:r>
    </w:p>
    <w:p w14:paraId="685385A5" w14:textId="36710044" w:rsidR="009020B4" w:rsidRPr="006F15B1" w:rsidRDefault="00493843" w:rsidP="0030396E">
      <w:pPr>
        <w:pStyle w:val="aa"/>
        <w:numPr>
          <w:ilvl w:val="0"/>
          <w:numId w:val="31"/>
        </w:numPr>
        <w:autoSpaceDE w:val="0"/>
        <w:autoSpaceDN w:val="0"/>
        <w:adjustRightInd w:val="0"/>
        <w:spacing w:after="0" w:line="240" w:lineRule="auto"/>
        <w:ind w:left="0" w:firstLine="851"/>
        <w:jc w:val="both"/>
        <w:rPr>
          <w:rFonts w:ascii="Times New Roman" w:hAnsi="Times New Roman" w:cs="Times New Roman"/>
          <w:spacing w:val="-2"/>
          <w:sz w:val="24"/>
          <w:szCs w:val="24"/>
        </w:rPr>
      </w:pPr>
      <w:r>
        <w:rPr>
          <w:rFonts w:ascii="Times New Roman" w:hAnsi="Times New Roman" w:cs="Times New Roman"/>
          <w:sz w:val="24"/>
          <w:szCs w:val="24"/>
        </w:rPr>
        <w:t xml:space="preserve">Распоряжение Правительства Новгородской области от 08.10.2021 № 249-рг «Об утверждении областной адресной инвестиционной программы на 2021 год и на </w:t>
      </w:r>
      <w:r w:rsidRPr="0071733C">
        <w:rPr>
          <w:rFonts w:ascii="Times New Roman" w:hAnsi="Times New Roman" w:cs="Times New Roman"/>
          <w:color w:val="000000" w:themeColor="text1"/>
          <w:sz w:val="24"/>
          <w:szCs w:val="24"/>
        </w:rPr>
        <w:t>плановый период 2022 и 2023 годов</w:t>
      </w:r>
      <w:r w:rsidR="009020B4">
        <w:rPr>
          <w:rFonts w:ascii="Times New Roman" w:hAnsi="Times New Roman" w:cs="Times New Roman"/>
          <w:sz w:val="24"/>
          <w:szCs w:val="24"/>
        </w:rPr>
        <w:t>;</w:t>
      </w:r>
    </w:p>
    <w:p w14:paraId="673AFDCE" w14:textId="77777777" w:rsidR="009020B4" w:rsidRPr="006F15B1" w:rsidRDefault="009020B4" w:rsidP="0030396E">
      <w:pPr>
        <w:pStyle w:val="aa"/>
        <w:numPr>
          <w:ilvl w:val="0"/>
          <w:numId w:val="31"/>
        </w:numPr>
        <w:autoSpaceDE w:val="0"/>
        <w:autoSpaceDN w:val="0"/>
        <w:adjustRightInd w:val="0"/>
        <w:spacing w:after="0" w:line="240" w:lineRule="auto"/>
        <w:ind w:left="0" w:firstLine="851"/>
        <w:jc w:val="both"/>
        <w:rPr>
          <w:rFonts w:ascii="Times New Roman" w:hAnsi="Times New Roman" w:cs="Times New Roman"/>
          <w:color w:val="000000" w:themeColor="text1"/>
          <w:spacing w:val="-2"/>
          <w:sz w:val="24"/>
          <w:szCs w:val="24"/>
        </w:rPr>
      </w:pPr>
      <w:bookmarkStart w:id="15" w:name="_Hlk104546892"/>
      <w:r w:rsidRPr="0037488F">
        <w:rPr>
          <w:rFonts w:ascii="Times New Roman" w:eastAsia="Times New Roman" w:hAnsi="Times New Roman"/>
          <w:bCs/>
          <w:sz w:val="24"/>
          <w:szCs w:val="24"/>
          <w:lang w:eastAsia="ru-RU"/>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p>
    <w:p w14:paraId="5D27B322" w14:textId="77777777" w:rsidR="009020B4" w:rsidRPr="00CE2C0A" w:rsidRDefault="009020B4" w:rsidP="0030396E">
      <w:pPr>
        <w:pStyle w:val="aa"/>
        <w:numPr>
          <w:ilvl w:val="0"/>
          <w:numId w:val="31"/>
        </w:numPr>
        <w:spacing w:after="0"/>
        <w:ind w:left="0" w:firstLine="851"/>
        <w:contextualSpacing w:val="0"/>
        <w:jc w:val="both"/>
        <w:rPr>
          <w:rFonts w:ascii="Times New Roman" w:hAnsi="Times New Roman" w:cs="Times New Roman"/>
          <w:bCs/>
          <w:color w:val="000000" w:themeColor="text1"/>
          <w:sz w:val="24"/>
          <w:szCs w:val="24"/>
        </w:rPr>
      </w:pPr>
      <w:bookmarkStart w:id="16" w:name="_Hlk104547026"/>
      <w:bookmarkEnd w:id="15"/>
      <w:r w:rsidRPr="00CE2C0A">
        <w:rPr>
          <w:rStyle w:val="fontstyle01"/>
          <w:rFonts w:ascii="Times New Roman" w:eastAsiaTheme="majorEastAsia" w:hAnsi="Times New Roman" w:cs="Times New Roman"/>
          <w:color w:val="000000" w:themeColor="text1"/>
        </w:rPr>
        <w:t xml:space="preserve">Инвестиционная программа </w:t>
      </w:r>
      <w:r w:rsidRPr="00CE2C0A">
        <w:rPr>
          <w:rFonts w:ascii="Times New Roman" w:hAnsi="Times New Roman" w:cs="Times New Roman"/>
          <w:color w:val="000000" w:themeColor="text1"/>
          <w:sz w:val="24"/>
          <w:szCs w:val="24"/>
          <w:shd w:val="clear" w:color="auto" w:fill="FFFFFF"/>
        </w:rPr>
        <w:t>ПАО «</w:t>
      </w:r>
      <w:proofErr w:type="spellStart"/>
      <w:r w:rsidRPr="00CE2C0A">
        <w:rPr>
          <w:rFonts w:ascii="Times New Roman" w:hAnsi="Times New Roman" w:cs="Times New Roman"/>
          <w:color w:val="000000" w:themeColor="text1"/>
          <w:sz w:val="24"/>
          <w:szCs w:val="24"/>
          <w:shd w:val="clear" w:color="auto" w:fill="FFFFFF"/>
        </w:rPr>
        <w:t>Россети</w:t>
      </w:r>
      <w:proofErr w:type="spellEnd"/>
      <w:r w:rsidRPr="00CE2C0A">
        <w:rPr>
          <w:rFonts w:ascii="Times New Roman" w:hAnsi="Times New Roman" w:cs="Times New Roman"/>
          <w:color w:val="000000" w:themeColor="text1"/>
          <w:sz w:val="24"/>
          <w:szCs w:val="24"/>
          <w:shd w:val="clear" w:color="auto" w:fill="FFFFFF"/>
        </w:rPr>
        <w:t xml:space="preserve"> Северо-Запад» на 2016 – 2025 годы, утвержденная приказом Минэнерго России от 30.11.2015 № 906, с изменениями, внесенными приказом Минэнерго России от 24.12.2021 №33@</w:t>
      </w:r>
    </w:p>
    <w:p w14:paraId="570FFD63" w14:textId="77777777" w:rsidR="009020B4" w:rsidRPr="00CE2C0A" w:rsidRDefault="009020B4" w:rsidP="0030396E">
      <w:pPr>
        <w:pStyle w:val="aa"/>
        <w:numPr>
          <w:ilvl w:val="0"/>
          <w:numId w:val="31"/>
        </w:numPr>
        <w:autoSpaceDE w:val="0"/>
        <w:autoSpaceDN w:val="0"/>
        <w:adjustRightInd w:val="0"/>
        <w:spacing w:after="0" w:line="240" w:lineRule="auto"/>
        <w:ind w:left="0" w:firstLine="851"/>
        <w:jc w:val="both"/>
        <w:rPr>
          <w:rFonts w:ascii="Times New Roman" w:hAnsi="Times New Roman" w:cs="Times New Roman"/>
          <w:color w:val="000000" w:themeColor="text1"/>
          <w:spacing w:val="-2"/>
          <w:sz w:val="24"/>
          <w:szCs w:val="24"/>
        </w:rPr>
      </w:pPr>
      <w:bookmarkStart w:id="17" w:name="_Hlk104547106"/>
      <w:bookmarkEnd w:id="16"/>
      <w:r w:rsidRPr="00CE2C0A">
        <w:rPr>
          <w:rFonts w:ascii="Times New Roman" w:hAnsi="Times New Roman" w:cs="Times New Roman"/>
          <w:color w:val="000000" w:themeColor="text1"/>
          <w:sz w:val="24"/>
          <w:szCs w:val="24"/>
        </w:rPr>
        <w:t>Схема и Программа перспективного развития электроэнергетики Новгородской области на период 2022-2026 годов, утвержденная Указом Губернатора Новгородской области от 06.04.2022 г. № 165</w:t>
      </w:r>
    </w:p>
    <w:bookmarkEnd w:id="17"/>
    <w:p w14:paraId="1B78973C" w14:textId="77777777" w:rsidR="009020B4" w:rsidRPr="00C85B21" w:rsidRDefault="009020B4" w:rsidP="0030396E">
      <w:pPr>
        <w:pStyle w:val="aa"/>
        <w:numPr>
          <w:ilvl w:val="0"/>
          <w:numId w:val="31"/>
        </w:numPr>
        <w:autoSpaceDE w:val="0"/>
        <w:autoSpaceDN w:val="0"/>
        <w:adjustRightInd w:val="0"/>
        <w:spacing w:after="0" w:line="240" w:lineRule="auto"/>
        <w:ind w:left="0" w:firstLine="851"/>
        <w:jc w:val="both"/>
        <w:rPr>
          <w:rFonts w:ascii="Times New Roman" w:hAnsi="Times New Roman" w:cs="Times New Roman"/>
          <w:spacing w:val="-2"/>
          <w:sz w:val="24"/>
          <w:szCs w:val="24"/>
        </w:rPr>
      </w:pPr>
      <w:r w:rsidRPr="00C85B21">
        <w:rPr>
          <w:rFonts w:ascii="Times New Roman" w:hAnsi="Times New Roman" w:cs="Times New Roman"/>
          <w:sz w:val="24"/>
          <w:szCs w:val="24"/>
        </w:rPr>
        <w:t>Инвестиционная программа ПАО «ФСК ЕЭС» на 2020-2024 годы, утвержденная приказом Минэнерго России от 30.12.2020 №34@ (в ред. от 30.12.2020 №34);</w:t>
      </w:r>
    </w:p>
    <w:p w14:paraId="7C4E8B38" w14:textId="77777777" w:rsidR="009020B4" w:rsidRDefault="009020B4" w:rsidP="0030396E">
      <w:pPr>
        <w:pStyle w:val="aa"/>
        <w:numPr>
          <w:ilvl w:val="0"/>
          <w:numId w:val="31"/>
        </w:numPr>
        <w:autoSpaceDE w:val="0"/>
        <w:autoSpaceDN w:val="0"/>
        <w:adjustRightInd w:val="0"/>
        <w:spacing w:after="0" w:line="240" w:lineRule="auto"/>
        <w:ind w:left="0" w:firstLine="851"/>
        <w:jc w:val="both"/>
        <w:rPr>
          <w:rFonts w:ascii="Times New Roman" w:hAnsi="Times New Roman" w:cs="Times New Roman"/>
          <w:spacing w:val="-2"/>
          <w:sz w:val="24"/>
          <w:szCs w:val="24"/>
        </w:rPr>
      </w:pPr>
      <w:r w:rsidRPr="00C85B21">
        <w:rPr>
          <w:rFonts w:ascii="Times New Roman" w:hAnsi="Times New Roman" w:cs="Times New Roman"/>
          <w:spacing w:val="-2"/>
          <w:sz w:val="24"/>
          <w:szCs w:val="24"/>
        </w:rPr>
        <w:t>Региональная программа газификации Новгородской области на 2021</w:t>
      </w:r>
      <w:r w:rsidRPr="00D91E09">
        <w:rPr>
          <w:rFonts w:ascii="Times New Roman" w:hAnsi="Times New Roman" w:cs="Times New Roman"/>
          <w:spacing w:val="-2"/>
          <w:sz w:val="24"/>
          <w:szCs w:val="24"/>
        </w:rPr>
        <w:t xml:space="preserve"> - 20</w:t>
      </w:r>
      <w:r>
        <w:rPr>
          <w:rFonts w:ascii="Times New Roman" w:hAnsi="Times New Roman" w:cs="Times New Roman"/>
          <w:spacing w:val="-2"/>
          <w:sz w:val="24"/>
          <w:szCs w:val="24"/>
        </w:rPr>
        <w:t>30</w:t>
      </w:r>
      <w:r w:rsidRPr="00D91E09">
        <w:rPr>
          <w:rFonts w:ascii="Times New Roman" w:hAnsi="Times New Roman" w:cs="Times New Roman"/>
          <w:spacing w:val="-2"/>
          <w:sz w:val="24"/>
          <w:szCs w:val="24"/>
        </w:rPr>
        <w:t xml:space="preserve"> годы, утвержденная</w:t>
      </w:r>
      <w:r w:rsidRPr="00D91E09">
        <w:rPr>
          <w:rFonts w:ascii="Times New Roman" w:hAnsi="Times New Roman" w:cs="Times New Roman"/>
          <w:sz w:val="24"/>
          <w:szCs w:val="24"/>
        </w:rPr>
        <w:t xml:space="preserve"> </w:t>
      </w:r>
      <w:r w:rsidRPr="00D91E09">
        <w:rPr>
          <w:rFonts w:ascii="Times New Roman" w:hAnsi="Times New Roman" w:cs="Times New Roman"/>
          <w:spacing w:val="-2"/>
          <w:sz w:val="24"/>
          <w:szCs w:val="24"/>
        </w:rPr>
        <w:t xml:space="preserve">Указом Губернатора Новгородской области от </w:t>
      </w:r>
      <w:r>
        <w:rPr>
          <w:rFonts w:ascii="Times New Roman" w:hAnsi="Times New Roman" w:cs="Times New Roman"/>
          <w:spacing w:val="-2"/>
          <w:sz w:val="24"/>
          <w:szCs w:val="24"/>
        </w:rPr>
        <w:t>13</w:t>
      </w:r>
      <w:r w:rsidRPr="00D91E09">
        <w:rPr>
          <w:rFonts w:ascii="Times New Roman" w:hAnsi="Times New Roman" w:cs="Times New Roman"/>
          <w:spacing w:val="-2"/>
          <w:sz w:val="24"/>
          <w:szCs w:val="24"/>
        </w:rPr>
        <w:t>.</w:t>
      </w:r>
      <w:r>
        <w:rPr>
          <w:rFonts w:ascii="Times New Roman" w:hAnsi="Times New Roman" w:cs="Times New Roman"/>
          <w:spacing w:val="-2"/>
          <w:sz w:val="24"/>
          <w:szCs w:val="24"/>
        </w:rPr>
        <w:t>12</w:t>
      </w:r>
      <w:r w:rsidRPr="00D91E09">
        <w:rPr>
          <w:rFonts w:ascii="Times New Roman" w:hAnsi="Times New Roman" w:cs="Times New Roman"/>
          <w:spacing w:val="-2"/>
          <w:sz w:val="24"/>
          <w:szCs w:val="24"/>
        </w:rPr>
        <w:t>.20</w:t>
      </w:r>
      <w:r>
        <w:rPr>
          <w:rFonts w:ascii="Times New Roman" w:hAnsi="Times New Roman" w:cs="Times New Roman"/>
          <w:spacing w:val="-2"/>
          <w:sz w:val="24"/>
          <w:szCs w:val="24"/>
        </w:rPr>
        <w:t>21</w:t>
      </w:r>
      <w:r w:rsidRPr="00D91E09">
        <w:rPr>
          <w:rFonts w:ascii="Times New Roman" w:hAnsi="Times New Roman" w:cs="Times New Roman"/>
          <w:spacing w:val="-2"/>
          <w:sz w:val="24"/>
          <w:szCs w:val="24"/>
        </w:rPr>
        <w:t xml:space="preserve"> № </w:t>
      </w:r>
      <w:r>
        <w:rPr>
          <w:rFonts w:ascii="Times New Roman" w:hAnsi="Times New Roman" w:cs="Times New Roman"/>
          <w:spacing w:val="-2"/>
          <w:sz w:val="24"/>
          <w:szCs w:val="24"/>
        </w:rPr>
        <w:t>636</w:t>
      </w:r>
      <w:r w:rsidRPr="00D91E09">
        <w:rPr>
          <w:rFonts w:ascii="Times New Roman" w:hAnsi="Times New Roman" w:cs="Times New Roman"/>
          <w:spacing w:val="-2"/>
          <w:sz w:val="24"/>
          <w:szCs w:val="24"/>
        </w:rPr>
        <w:t>;</w:t>
      </w:r>
    </w:p>
    <w:p w14:paraId="6B70935D" w14:textId="77777777" w:rsidR="009020B4" w:rsidRPr="009020B4" w:rsidRDefault="009020B4" w:rsidP="0030396E">
      <w:pPr>
        <w:pStyle w:val="aa"/>
        <w:numPr>
          <w:ilvl w:val="0"/>
          <w:numId w:val="31"/>
        </w:numPr>
        <w:autoSpaceDE w:val="0"/>
        <w:autoSpaceDN w:val="0"/>
        <w:adjustRightInd w:val="0"/>
        <w:spacing w:after="0" w:line="240" w:lineRule="auto"/>
        <w:ind w:left="0" w:firstLine="851"/>
        <w:jc w:val="both"/>
        <w:rPr>
          <w:rFonts w:ascii="Times New Roman" w:hAnsi="Times New Roman" w:cs="Times New Roman"/>
          <w:color w:val="000000" w:themeColor="text1"/>
          <w:sz w:val="24"/>
          <w:szCs w:val="24"/>
        </w:rPr>
      </w:pPr>
      <w:r w:rsidRPr="00D91E09">
        <w:rPr>
          <w:rFonts w:ascii="Times New Roman" w:hAnsi="Times New Roman" w:cs="Times New Roman"/>
          <w:sz w:val="24"/>
          <w:szCs w:val="24"/>
        </w:rPr>
        <w:t xml:space="preserve">Постановление комитета по ценовой и тарифной политике Новгородской области от 16.09.2016 № 29 «Об утверждении инвестиционной программы в сфере теплоснабжения общества с ограниченной ответственностью «Тепловая </w:t>
      </w:r>
      <w:r w:rsidRPr="009020B4">
        <w:rPr>
          <w:rFonts w:ascii="Times New Roman" w:hAnsi="Times New Roman" w:cs="Times New Roman"/>
          <w:color w:val="000000" w:themeColor="text1"/>
          <w:sz w:val="24"/>
          <w:szCs w:val="24"/>
        </w:rPr>
        <w:t>Компания Новгородская» на 2017 - 2035 годы;</w:t>
      </w:r>
    </w:p>
    <w:p w14:paraId="58D24634" w14:textId="77777777" w:rsidR="009020B4" w:rsidRPr="00D91E09" w:rsidRDefault="009020B4" w:rsidP="0030396E">
      <w:pPr>
        <w:pStyle w:val="aa"/>
        <w:numPr>
          <w:ilvl w:val="0"/>
          <w:numId w:val="31"/>
        </w:numPr>
        <w:autoSpaceDE w:val="0"/>
        <w:autoSpaceDN w:val="0"/>
        <w:adjustRightInd w:val="0"/>
        <w:spacing w:after="0" w:line="240" w:lineRule="auto"/>
        <w:ind w:left="0" w:firstLine="851"/>
        <w:jc w:val="both"/>
        <w:rPr>
          <w:rFonts w:ascii="Times New Roman" w:hAnsi="Times New Roman" w:cs="Times New Roman"/>
          <w:spacing w:val="-2"/>
          <w:sz w:val="24"/>
          <w:szCs w:val="24"/>
        </w:rPr>
      </w:pPr>
      <w:r w:rsidRPr="00D91E09">
        <w:rPr>
          <w:rFonts w:ascii="Times New Roman" w:hAnsi="Times New Roman" w:cs="Times New Roman"/>
          <w:sz w:val="24"/>
          <w:szCs w:val="24"/>
        </w:rPr>
        <w:t>Постановление комитета по ценовой и тарифной политике Новгородской области от 19.09.2019 № 43 «Об утверждении инвестиционной программы акционерного общества «</w:t>
      </w:r>
      <w:proofErr w:type="spellStart"/>
      <w:r w:rsidRPr="00D91E09">
        <w:rPr>
          <w:rFonts w:ascii="Times New Roman" w:hAnsi="Times New Roman" w:cs="Times New Roman"/>
          <w:sz w:val="24"/>
          <w:szCs w:val="24"/>
        </w:rPr>
        <w:t>Новгородоблэлектро</w:t>
      </w:r>
      <w:proofErr w:type="spellEnd"/>
      <w:r w:rsidRPr="00D91E09">
        <w:rPr>
          <w:rFonts w:ascii="Times New Roman" w:hAnsi="Times New Roman" w:cs="Times New Roman"/>
          <w:sz w:val="24"/>
          <w:szCs w:val="24"/>
        </w:rPr>
        <w:t>» на 2020 – 2024 годы;</w:t>
      </w:r>
    </w:p>
    <w:p w14:paraId="18C57B3F" w14:textId="70AEFEB0" w:rsidR="009020B4" w:rsidRPr="00454A5A" w:rsidRDefault="009020B4" w:rsidP="009020B4">
      <w:pPr>
        <w:pStyle w:val="aa"/>
        <w:numPr>
          <w:ilvl w:val="0"/>
          <w:numId w:val="31"/>
        </w:numPr>
        <w:autoSpaceDE w:val="0"/>
        <w:autoSpaceDN w:val="0"/>
        <w:adjustRightInd w:val="0"/>
        <w:spacing w:after="0" w:line="240" w:lineRule="auto"/>
        <w:ind w:left="0" w:firstLine="851"/>
        <w:jc w:val="both"/>
        <w:rPr>
          <w:rFonts w:ascii="Times New Roman" w:hAnsi="Times New Roman" w:cs="Times New Roman"/>
          <w:b/>
          <w:bCs/>
          <w:sz w:val="24"/>
          <w:szCs w:val="24"/>
        </w:rPr>
      </w:pPr>
      <w:r w:rsidRPr="00D91E09">
        <w:rPr>
          <w:rFonts w:ascii="Times New Roman" w:hAnsi="Times New Roman" w:cs="Times New Roman"/>
          <w:sz w:val="24"/>
          <w:szCs w:val="24"/>
        </w:rPr>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w:t>
      </w:r>
      <w:r>
        <w:rPr>
          <w:rFonts w:ascii="Times New Roman" w:hAnsi="Times New Roman" w:cs="Times New Roman"/>
          <w:sz w:val="24"/>
          <w:szCs w:val="24"/>
        </w:rPr>
        <w:t>7</w:t>
      </w:r>
      <w:r w:rsidRPr="00D91E09">
        <w:rPr>
          <w:rFonts w:ascii="Times New Roman" w:hAnsi="Times New Roman" w:cs="Times New Roman"/>
          <w:sz w:val="24"/>
          <w:szCs w:val="24"/>
        </w:rPr>
        <w:t>.12.20</w:t>
      </w:r>
      <w:r>
        <w:rPr>
          <w:rFonts w:ascii="Times New Roman" w:hAnsi="Times New Roman" w:cs="Times New Roman"/>
          <w:sz w:val="24"/>
          <w:szCs w:val="24"/>
        </w:rPr>
        <w:t>21</w:t>
      </w:r>
      <w:r w:rsidRPr="00D91E09">
        <w:rPr>
          <w:rFonts w:ascii="Times New Roman" w:hAnsi="Times New Roman" w:cs="Times New Roman"/>
          <w:sz w:val="24"/>
          <w:szCs w:val="24"/>
        </w:rPr>
        <w:t xml:space="preserve"> № </w:t>
      </w:r>
      <w:r>
        <w:rPr>
          <w:rFonts w:ascii="Times New Roman" w:hAnsi="Times New Roman" w:cs="Times New Roman"/>
          <w:sz w:val="24"/>
          <w:szCs w:val="24"/>
        </w:rPr>
        <w:t>13.</w:t>
      </w:r>
      <w:bookmarkEnd w:id="14"/>
    </w:p>
    <w:p w14:paraId="1A03AF6B" w14:textId="7C382FEC" w:rsidR="00F42AC9" w:rsidRDefault="00F42AC9" w:rsidP="00F52EA4">
      <w:pPr>
        <w:spacing w:after="0" w:line="240" w:lineRule="auto"/>
        <w:ind w:firstLine="708"/>
        <w:jc w:val="both"/>
        <w:rPr>
          <w:rFonts w:ascii="Times New Roman" w:hAnsi="Times New Roman" w:cs="Times New Roman"/>
          <w:sz w:val="24"/>
          <w:szCs w:val="24"/>
        </w:rPr>
      </w:pPr>
      <w:r w:rsidRPr="00887EFD">
        <w:rPr>
          <w:rFonts w:ascii="Times New Roman" w:hAnsi="Times New Roman" w:cs="Times New Roman"/>
          <w:sz w:val="24"/>
          <w:szCs w:val="24"/>
        </w:rPr>
        <w:t xml:space="preserve">Перечень </w:t>
      </w:r>
      <w:r>
        <w:rPr>
          <w:rFonts w:ascii="Times New Roman" w:hAnsi="Times New Roman" w:cs="Times New Roman"/>
          <w:sz w:val="24"/>
          <w:szCs w:val="24"/>
        </w:rPr>
        <w:t xml:space="preserve">муниципальных программ </w:t>
      </w:r>
      <w:r w:rsidR="00565F3E">
        <w:rPr>
          <w:rFonts w:ascii="Times New Roman" w:hAnsi="Times New Roman" w:cs="Times New Roman"/>
          <w:sz w:val="24"/>
          <w:szCs w:val="24"/>
        </w:rPr>
        <w:t>Солецкого</w:t>
      </w:r>
      <w:r>
        <w:rPr>
          <w:rFonts w:ascii="Times New Roman" w:hAnsi="Times New Roman" w:cs="Times New Roman"/>
          <w:sz w:val="24"/>
          <w:szCs w:val="24"/>
        </w:rPr>
        <w:t xml:space="preserve"> муниципального </w:t>
      </w:r>
      <w:r w:rsidR="00565F3E">
        <w:rPr>
          <w:rFonts w:ascii="Times New Roman" w:hAnsi="Times New Roman" w:cs="Times New Roman"/>
          <w:sz w:val="24"/>
          <w:szCs w:val="24"/>
        </w:rPr>
        <w:t>округа</w:t>
      </w:r>
      <w:r>
        <w:rPr>
          <w:rFonts w:ascii="Times New Roman" w:hAnsi="Times New Roman" w:cs="Times New Roman"/>
          <w:sz w:val="24"/>
          <w:szCs w:val="24"/>
        </w:rPr>
        <w:t>, утвержд</w:t>
      </w:r>
      <w:r w:rsidR="001122CD">
        <w:rPr>
          <w:rFonts w:ascii="Times New Roman" w:hAnsi="Times New Roman" w:cs="Times New Roman"/>
          <w:sz w:val="24"/>
          <w:szCs w:val="24"/>
        </w:rPr>
        <w:t>ё</w:t>
      </w:r>
      <w:r>
        <w:rPr>
          <w:rFonts w:ascii="Times New Roman" w:hAnsi="Times New Roman" w:cs="Times New Roman"/>
          <w:sz w:val="24"/>
          <w:szCs w:val="24"/>
        </w:rPr>
        <w:t xml:space="preserve">нный </w:t>
      </w:r>
      <w:r w:rsidRPr="00887EFD">
        <w:rPr>
          <w:rFonts w:ascii="Times New Roman" w:hAnsi="Times New Roman" w:cs="Times New Roman"/>
          <w:sz w:val="24"/>
          <w:szCs w:val="24"/>
        </w:rPr>
        <w:t xml:space="preserve">постановлением Администрации </w:t>
      </w:r>
      <w:r w:rsidR="00565F3E">
        <w:rPr>
          <w:rFonts w:ascii="Times New Roman" w:hAnsi="Times New Roman" w:cs="Times New Roman"/>
          <w:sz w:val="24"/>
          <w:szCs w:val="24"/>
        </w:rPr>
        <w:t>Солецкого</w:t>
      </w:r>
      <w:r w:rsidRPr="00887EFD">
        <w:rPr>
          <w:rFonts w:ascii="Times New Roman" w:hAnsi="Times New Roman" w:cs="Times New Roman"/>
          <w:sz w:val="24"/>
          <w:szCs w:val="24"/>
        </w:rPr>
        <w:t xml:space="preserve"> муниципального</w:t>
      </w:r>
      <w:r w:rsidR="00565F3E">
        <w:rPr>
          <w:rFonts w:ascii="Times New Roman" w:hAnsi="Times New Roman" w:cs="Times New Roman"/>
          <w:sz w:val="24"/>
          <w:szCs w:val="24"/>
        </w:rPr>
        <w:t xml:space="preserve"> округа</w:t>
      </w:r>
      <w:r w:rsidRPr="00887EFD">
        <w:rPr>
          <w:rFonts w:ascii="Times New Roman" w:hAnsi="Times New Roman" w:cs="Times New Roman"/>
          <w:sz w:val="24"/>
          <w:szCs w:val="24"/>
        </w:rPr>
        <w:t xml:space="preserve"> от </w:t>
      </w:r>
      <w:r w:rsidR="00565F3E">
        <w:rPr>
          <w:rFonts w:ascii="Times New Roman" w:hAnsi="Times New Roman" w:cs="Times New Roman"/>
          <w:sz w:val="24"/>
          <w:szCs w:val="24"/>
        </w:rPr>
        <w:t>15</w:t>
      </w:r>
      <w:r w:rsidRPr="00887EFD">
        <w:rPr>
          <w:rFonts w:ascii="Times New Roman" w:hAnsi="Times New Roman" w:cs="Times New Roman"/>
          <w:sz w:val="24"/>
          <w:szCs w:val="24"/>
        </w:rPr>
        <w:t>.</w:t>
      </w:r>
      <w:r w:rsidR="00713DA5">
        <w:rPr>
          <w:rFonts w:ascii="Times New Roman" w:hAnsi="Times New Roman" w:cs="Times New Roman"/>
          <w:sz w:val="24"/>
          <w:szCs w:val="24"/>
        </w:rPr>
        <w:t>0</w:t>
      </w:r>
      <w:r w:rsidR="00565F3E">
        <w:rPr>
          <w:rFonts w:ascii="Times New Roman" w:hAnsi="Times New Roman" w:cs="Times New Roman"/>
          <w:sz w:val="24"/>
          <w:szCs w:val="24"/>
        </w:rPr>
        <w:t>8</w:t>
      </w:r>
      <w:r w:rsidRPr="00887EFD">
        <w:rPr>
          <w:rFonts w:ascii="Times New Roman" w:hAnsi="Times New Roman" w:cs="Times New Roman"/>
          <w:sz w:val="24"/>
          <w:szCs w:val="24"/>
        </w:rPr>
        <w:t>.20</w:t>
      </w:r>
      <w:r w:rsidR="00565F3E">
        <w:rPr>
          <w:rFonts w:ascii="Times New Roman" w:hAnsi="Times New Roman" w:cs="Times New Roman"/>
          <w:sz w:val="24"/>
          <w:szCs w:val="24"/>
        </w:rPr>
        <w:t>22</w:t>
      </w:r>
      <w:r w:rsidRPr="00887EFD">
        <w:rPr>
          <w:rFonts w:ascii="Times New Roman" w:hAnsi="Times New Roman" w:cs="Times New Roman"/>
          <w:sz w:val="24"/>
          <w:szCs w:val="24"/>
        </w:rPr>
        <w:t xml:space="preserve"> № </w:t>
      </w:r>
      <w:r w:rsidR="00565F3E">
        <w:rPr>
          <w:rFonts w:ascii="Times New Roman" w:hAnsi="Times New Roman" w:cs="Times New Roman"/>
          <w:sz w:val="24"/>
          <w:szCs w:val="24"/>
        </w:rPr>
        <w:t>1425</w:t>
      </w:r>
      <w:r w:rsidR="004C0FE2" w:rsidRPr="004C0FE2">
        <w:rPr>
          <w:rFonts w:ascii="Times New Roman" w:hAnsi="Times New Roman" w:cs="Times New Roman"/>
          <w:sz w:val="24"/>
          <w:szCs w:val="24"/>
        </w:rPr>
        <w:t xml:space="preserve"> (</w:t>
      </w:r>
      <w:r w:rsidR="004C0FE2">
        <w:rPr>
          <w:rFonts w:ascii="Times New Roman" w:hAnsi="Times New Roman" w:cs="Times New Roman"/>
          <w:sz w:val="24"/>
          <w:szCs w:val="24"/>
        </w:rPr>
        <w:t>в редакции постановления от 28.04.2023 №756)</w:t>
      </w:r>
      <w:r w:rsidRPr="00887EFD">
        <w:rPr>
          <w:rFonts w:ascii="Times New Roman" w:hAnsi="Times New Roman" w:cs="Times New Roman"/>
          <w:sz w:val="24"/>
          <w:szCs w:val="24"/>
        </w:rPr>
        <w:t xml:space="preserve"> </w:t>
      </w:r>
      <w:r w:rsidRPr="00713DA5">
        <w:rPr>
          <w:rFonts w:ascii="Times New Roman" w:hAnsi="Times New Roman" w:cs="Times New Roman"/>
          <w:sz w:val="24"/>
          <w:szCs w:val="24"/>
        </w:rPr>
        <w:t>«</w:t>
      </w:r>
      <w:r w:rsidR="00713DA5" w:rsidRPr="00713DA5">
        <w:rPr>
          <w:rFonts w:ascii="Times New Roman" w:hAnsi="Times New Roman" w:cs="Times New Roman"/>
          <w:sz w:val="24"/>
          <w:szCs w:val="24"/>
        </w:rPr>
        <w:t>Об утверждении П</w:t>
      </w:r>
      <w:r w:rsidR="00565F3E">
        <w:rPr>
          <w:rFonts w:ascii="Times New Roman" w:hAnsi="Times New Roman" w:cs="Times New Roman"/>
          <w:sz w:val="24"/>
          <w:szCs w:val="24"/>
        </w:rPr>
        <w:t>еречня муниципальных программ Солецкого муниципального округа</w:t>
      </w:r>
      <w:r w:rsidRPr="00887EFD">
        <w:rPr>
          <w:rFonts w:ascii="Times New Roman" w:hAnsi="Times New Roman" w:cs="Times New Roman"/>
          <w:sz w:val="24"/>
          <w:szCs w:val="24"/>
        </w:rPr>
        <w:t>»</w:t>
      </w:r>
      <w:r>
        <w:rPr>
          <w:rFonts w:ascii="Times New Roman" w:hAnsi="Times New Roman" w:cs="Times New Roman"/>
          <w:sz w:val="24"/>
          <w:szCs w:val="24"/>
        </w:rPr>
        <w:t xml:space="preserve"> представлен в таблице 1.</w:t>
      </w:r>
      <w:r w:rsidR="0057346D">
        <w:rPr>
          <w:rFonts w:ascii="Times New Roman" w:hAnsi="Times New Roman" w:cs="Times New Roman"/>
          <w:sz w:val="24"/>
          <w:szCs w:val="24"/>
        </w:rPr>
        <w:t>3</w:t>
      </w:r>
      <w:r>
        <w:rPr>
          <w:rFonts w:ascii="Times New Roman" w:hAnsi="Times New Roman" w:cs="Times New Roman"/>
          <w:sz w:val="24"/>
          <w:szCs w:val="24"/>
        </w:rPr>
        <w:t>.</w:t>
      </w:r>
    </w:p>
    <w:p w14:paraId="1A6D6933" w14:textId="58C56332" w:rsidR="00F42AC9" w:rsidRPr="000D2674" w:rsidRDefault="00F42AC9" w:rsidP="00F42AC9">
      <w:pPr>
        <w:spacing w:after="0" w:line="240" w:lineRule="auto"/>
        <w:ind w:firstLine="709"/>
        <w:jc w:val="right"/>
        <w:rPr>
          <w:rFonts w:ascii="Times New Roman" w:hAnsi="Times New Roman" w:cs="Times New Roman"/>
          <w:i/>
          <w:iCs/>
          <w:sz w:val="24"/>
          <w:szCs w:val="24"/>
        </w:rPr>
      </w:pPr>
      <w:r w:rsidRPr="000D2674">
        <w:rPr>
          <w:rFonts w:ascii="Times New Roman" w:hAnsi="Times New Roman" w:cs="Times New Roman"/>
          <w:i/>
          <w:iCs/>
          <w:sz w:val="24"/>
          <w:szCs w:val="24"/>
        </w:rPr>
        <w:t>Таблица 1.</w:t>
      </w:r>
      <w:r w:rsidR="00A16F69">
        <w:rPr>
          <w:rFonts w:ascii="Times New Roman" w:hAnsi="Times New Roman" w:cs="Times New Roman"/>
          <w:i/>
          <w:iCs/>
          <w:sz w:val="24"/>
          <w:szCs w:val="24"/>
        </w:rPr>
        <w:t>3</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07"/>
        <w:gridCol w:w="2085"/>
        <w:gridCol w:w="1949"/>
        <w:gridCol w:w="1984"/>
        <w:gridCol w:w="1701"/>
      </w:tblGrid>
      <w:tr w:rsidR="004C0FE2" w:rsidRPr="00471970" w14:paraId="72750B6E" w14:textId="77777777" w:rsidTr="001143F7">
        <w:trPr>
          <w:trHeight w:val="20"/>
        </w:trPr>
        <w:tc>
          <w:tcPr>
            <w:tcW w:w="675" w:type="dxa"/>
            <w:shd w:val="clear" w:color="auto" w:fill="auto"/>
          </w:tcPr>
          <w:p w14:paraId="52DE8D6A" w14:textId="38F78C2C" w:rsidR="004C0FE2" w:rsidRPr="001143F7" w:rsidRDefault="004C0FE2" w:rsidP="001143F7">
            <w:pPr>
              <w:spacing w:after="0" w:line="240" w:lineRule="auto"/>
              <w:jc w:val="center"/>
              <w:rPr>
                <w:rFonts w:ascii="Times New Roman" w:hAnsi="Times New Roman" w:cs="Times New Roman"/>
                <w:b/>
                <w:bCs/>
              </w:rPr>
            </w:pPr>
            <w:r w:rsidRPr="001143F7">
              <w:rPr>
                <w:rFonts w:ascii="Times New Roman" w:hAnsi="Times New Roman" w:cs="Times New Roman"/>
                <w:b/>
                <w:bCs/>
              </w:rPr>
              <w:t xml:space="preserve">№ </w:t>
            </w:r>
            <w:r w:rsidR="001143F7" w:rsidRPr="001143F7">
              <w:rPr>
                <w:rFonts w:ascii="Times New Roman" w:hAnsi="Times New Roman" w:cs="Times New Roman"/>
                <w:b/>
                <w:bCs/>
              </w:rPr>
              <w:t>п/п</w:t>
            </w:r>
          </w:p>
        </w:tc>
        <w:tc>
          <w:tcPr>
            <w:tcW w:w="1807" w:type="dxa"/>
            <w:shd w:val="clear" w:color="auto" w:fill="auto"/>
          </w:tcPr>
          <w:p w14:paraId="3EE3F86B" w14:textId="7DE27F3A" w:rsidR="004C0FE2" w:rsidRPr="001143F7" w:rsidRDefault="004C0FE2" w:rsidP="001143F7">
            <w:pPr>
              <w:spacing w:after="0" w:line="240" w:lineRule="auto"/>
              <w:jc w:val="center"/>
              <w:rPr>
                <w:rFonts w:ascii="Times New Roman" w:hAnsi="Times New Roman" w:cs="Times New Roman"/>
                <w:b/>
                <w:bCs/>
              </w:rPr>
            </w:pPr>
            <w:r w:rsidRPr="001143F7">
              <w:rPr>
                <w:rFonts w:ascii="Times New Roman" w:hAnsi="Times New Roman" w:cs="Times New Roman"/>
                <w:b/>
                <w:bCs/>
              </w:rPr>
              <w:t>Наименование муниципальной программы</w:t>
            </w:r>
          </w:p>
        </w:tc>
        <w:tc>
          <w:tcPr>
            <w:tcW w:w="2085" w:type="dxa"/>
            <w:shd w:val="clear" w:color="auto" w:fill="auto"/>
          </w:tcPr>
          <w:p w14:paraId="4ABE03B4" w14:textId="7537BFF7" w:rsidR="004C0FE2" w:rsidRPr="001143F7" w:rsidRDefault="004C0FE2" w:rsidP="001143F7">
            <w:pPr>
              <w:spacing w:after="0" w:line="240" w:lineRule="auto"/>
              <w:jc w:val="center"/>
              <w:rPr>
                <w:rFonts w:ascii="Times New Roman" w:hAnsi="Times New Roman" w:cs="Times New Roman"/>
                <w:b/>
                <w:bCs/>
              </w:rPr>
            </w:pPr>
            <w:r w:rsidRPr="001143F7">
              <w:rPr>
                <w:rFonts w:ascii="Times New Roman" w:hAnsi="Times New Roman" w:cs="Times New Roman"/>
                <w:b/>
                <w:bCs/>
              </w:rPr>
              <w:t>Наименование подпрограммы, входящей в состав муниципальной программы</w:t>
            </w:r>
          </w:p>
        </w:tc>
        <w:tc>
          <w:tcPr>
            <w:tcW w:w="1949" w:type="dxa"/>
            <w:shd w:val="clear" w:color="auto" w:fill="auto"/>
          </w:tcPr>
          <w:p w14:paraId="76A0DA44" w14:textId="76CC5625" w:rsidR="004C0FE2" w:rsidRPr="001143F7" w:rsidRDefault="004C0FE2" w:rsidP="001143F7">
            <w:pPr>
              <w:spacing w:after="0" w:line="240" w:lineRule="auto"/>
              <w:jc w:val="center"/>
              <w:rPr>
                <w:rFonts w:ascii="Times New Roman" w:hAnsi="Times New Roman" w:cs="Times New Roman"/>
                <w:b/>
                <w:bCs/>
              </w:rPr>
            </w:pPr>
            <w:r w:rsidRPr="001143F7">
              <w:rPr>
                <w:rFonts w:ascii="Times New Roman" w:hAnsi="Times New Roman" w:cs="Times New Roman"/>
                <w:b/>
                <w:bCs/>
              </w:rPr>
              <w:t>Наименование ответственных исполнителей муниципальных программ</w:t>
            </w:r>
          </w:p>
        </w:tc>
        <w:tc>
          <w:tcPr>
            <w:tcW w:w="1984" w:type="dxa"/>
          </w:tcPr>
          <w:p w14:paraId="13E266A8" w14:textId="77777777" w:rsidR="004C0FE2" w:rsidRPr="001143F7" w:rsidRDefault="004C0FE2" w:rsidP="001143F7">
            <w:pPr>
              <w:spacing w:after="0" w:line="240" w:lineRule="auto"/>
              <w:jc w:val="center"/>
              <w:rPr>
                <w:rFonts w:ascii="Times New Roman" w:hAnsi="Times New Roman" w:cs="Times New Roman"/>
                <w:b/>
                <w:bCs/>
              </w:rPr>
            </w:pPr>
            <w:r w:rsidRPr="001143F7">
              <w:rPr>
                <w:rFonts w:ascii="Times New Roman" w:hAnsi="Times New Roman" w:cs="Times New Roman"/>
                <w:b/>
                <w:bCs/>
              </w:rPr>
              <w:t xml:space="preserve">Должность, ФИО персонально ответственных лиц за достижение показателей эффективности </w:t>
            </w:r>
            <w:r w:rsidRPr="001143F7">
              <w:rPr>
                <w:rFonts w:ascii="Times New Roman" w:hAnsi="Times New Roman" w:cs="Times New Roman"/>
                <w:b/>
                <w:bCs/>
              </w:rPr>
              <w:lastRenderedPageBreak/>
              <w:t>реализации программы</w:t>
            </w:r>
          </w:p>
        </w:tc>
        <w:tc>
          <w:tcPr>
            <w:tcW w:w="1701" w:type="dxa"/>
          </w:tcPr>
          <w:p w14:paraId="6F88E98F" w14:textId="77777777" w:rsidR="004C0FE2" w:rsidRPr="001143F7" w:rsidRDefault="004C0FE2" w:rsidP="001143F7">
            <w:pPr>
              <w:spacing w:after="0" w:line="240" w:lineRule="auto"/>
              <w:jc w:val="center"/>
              <w:rPr>
                <w:rFonts w:ascii="Times New Roman" w:hAnsi="Times New Roman" w:cs="Times New Roman"/>
                <w:b/>
                <w:bCs/>
              </w:rPr>
            </w:pPr>
            <w:r w:rsidRPr="001143F7">
              <w:rPr>
                <w:rFonts w:ascii="Times New Roman" w:hAnsi="Times New Roman" w:cs="Times New Roman"/>
                <w:b/>
                <w:bCs/>
              </w:rPr>
              <w:lastRenderedPageBreak/>
              <w:t>Сроки реализации муниципальной программы</w:t>
            </w:r>
          </w:p>
        </w:tc>
      </w:tr>
      <w:tr w:rsidR="004C0FE2" w:rsidRPr="00471970" w14:paraId="460B786F" w14:textId="77777777" w:rsidTr="001143F7">
        <w:trPr>
          <w:trHeight w:val="20"/>
        </w:trPr>
        <w:tc>
          <w:tcPr>
            <w:tcW w:w="675" w:type="dxa"/>
            <w:shd w:val="clear" w:color="auto" w:fill="auto"/>
          </w:tcPr>
          <w:p w14:paraId="0F447E2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w:t>
            </w:r>
          </w:p>
        </w:tc>
        <w:tc>
          <w:tcPr>
            <w:tcW w:w="1807" w:type="dxa"/>
            <w:shd w:val="clear" w:color="auto" w:fill="auto"/>
          </w:tcPr>
          <w:p w14:paraId="51A8C6D5"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2</w:t>
            </w:r>
          </w:p>
        </w:tc>
        <w:tc>
          <w:tcPr>
            <w:tcW w:w="2085" w:type="dxa"/>
            <w:shd w:val="clear" w:color="auto" w:fill="auto"/>
          </w:tcPr>
          <w:p w14:paraId="52E0AE59"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3</w:t>
            </w:r>
          </w:p>
        </w:tc>
        <w:tc>
          <w:tcPr>
            <w:tcW w:w="1949" w:type="dxa"/>
            <w:shd w:val="clear" w:color="auto" w:fill="auto"/>
          </w:tcPr>
          <w:p w14:paraId="108D656D"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4</w:t>
            </w:r>
          </w:p>
        </w:tc>
        <w:tc>
          <w:tcPr>
            <w:tcW w:w="1984" w:type="dxa"/>
          </w:tcPr>
          <w:p w14:paraId="1B78B8F4"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5</w:t>
            </w:r>
          </w:p>
        </w:tc>
        <w:tc>
          <w:tcPr>
            <w:tcW w:w="1701" w:type="dxa"/>
          </w:tcPr>
          <w:p w14:paraId="015C1E85"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6</w:t>
            </w:r>
          </w:p>
        </w:tc>
      </w:tr>
      <w:tr w:rsidR="004C0FE2" w:rsidRPr="00471970" w14:paraId="39E03940" w14:textId="77777777" w:rsidTr="001143F7">
        <w:trPr>
          <w:trHeight w:val="20"/>
        </w:trPr>
        <w:tc>
          <w:tcPr>
            <w:tcW w:w="675" w:type="dxa"/>
            <w:vMerge w:val="restart"/>
            <w:shd w:val="clear" w:color="auto" w:fill="auto"/>
          </w:tcPr>
          <w:p w14:paraId="411802E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w:t>
            </w:r>
          </w:p>
        </w:tc>
        <w:tc>
          <w:tcPr>
            <w:tcW w:w="1807" w:type="dxa"/>
            <w:vMerge w:val="restart"/>
            <w:shd w:val="clear" w:color="auto" w:fill="auto"/>
          </w:tcPr>
          <w:p w14:paraId="51354A2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Обеспечение экономического развития Солецкого муниципального округа </w:t>
            </w:r>
          </w:p>
        </w:tc>
        <w:tc>
          <w:tcPr>
            <w:tcW w:w="2085" w:type="dxa"/>
            <w:shd w:val="clear" w:color="auto" w:fill="auto"/>
          </w:tcPr>
          <w:p w14:paraId="046A0D3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Повышение инвестиционной привлекательности Солецкого муниципального округа</w:t>
            </w:r>
          </w:p>
        </w:tc>
        <w:tc>
          <w:tcPr>
            <w:tcW w:w="1949" w:type="dxa"/>
            <w:shd w:val="clear" w:color="auto" w:fill="auto"/>
          </w:tcPr>
          <w:p w14:paraId="7389AB0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комитет по экономике, туризму, инвестициям и сельскому хозяйству Администрации муниципального округа </w:t>
            </w:r>
          </w:p>
        </w:tc>
        <w:tc>
          <w:tcPr>
            <w:tcW w:w="1984" w:type="dxa"/>
          </w:tcPr>
          <w:p w14:paraId="03741B2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ведущий специалист комитет по экономике, туризму, инвестициям и сельскому хозяйству Сергеева М.Л.</w:t>
            </w:r>
          </w:p>
        </w:tc>
        <w:tc>
          <w:tcPr>
            <w:tcW w:w="1701" w:type="dxa"/>
            <w:vMerge w:val="restart"/>
          </w:tcPr>
          <w:p w14:paraId="1842130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2021- 2026 годы</w:t>
            </w:r>
          </w:p>
        </w:tc>
      </w:tr>
      <w:tr w:rsidR="004C0FE2" w:rsidRPr="00471970" w14:paraId="0C40AB41" w14:textId="77777777" w:rsidTr="001143F7">
        <w:trPr>
          <w:trHeight w:val="20"/>
        </w:trPr>
        <w:tc>
          <w:tcPr>
            <w:tcW w:w="675" w:type="dxa"/>
            <w:vMerge/>
            <w:shd w:val="clear" w:color="auto" w:fill="auto"/>
          </w:tcPr>
          <w:p w14:paraId="6A0119F3"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474D66FA"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7F746DA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торговли в Солецком муниципальном округе</w:t>
            </w:r>
          </w:p>
        </w:tc>
        <w:tc>
          <w:tcPr>
            <w:tcW w:w="1949" w:type="dxa"/>
            <w:shd w:val="clear" w:color="auto" w:fill="auto"/>
          </w:tcPr>
          <w:p w14:paraId="309F313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комитет по экономике, туризму, инвестициям и сельскому хозяйству Администрации муниципального округа </w:t>
            </w:r>
          </w:p>
        </w:tc>
        <w:tc>
          <w:tcPr>
            <w:tcW w:w="1984" w:type="dxa"/>
          </w:tcPr>
          <w:p w14:paraId="662F5ED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ведущий специалист комитет по экономике, туризму, инвестициям и сельскому хозяйству Васильева Д.В.</w:t>
            </w:r>
          </w:p>
        </w:tc>
        <w:tc>
          <w:tcPr>
            <w:tcW w:w="1701" w:type="dxa"/>
            <w:vMerge/>
          </w:tcPr>
          <w:p w14:paraId="42568532"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44BB9D2E" w14:textId="77777777" w:rsidTr="001143F7">
        <w:trPr>
          <w:trHeight w:val="20"/>
        </w:trPr>
        <w:tc>
          <w:tcPr>
            <w:tcW w:w="675" w:type="dxa"/>
            <w:shd w:val="clear" w:color="auto" w:fill="auto"/>
          </w:tcPr>
          <w:p w14:paraId="27F69928"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w:t>
            </w:r>
          </w:p>
        </w:tc>
        <w:tc>
          <w:tcPr>
            <w:tcW w:w="1807" w:type="dxa"/>
            <w:shd w:val="clear" w:color="auto" w:fill="auto"/>
          </w:tcPr>
          <w:p w14:paraId="3A5E646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Развитие малого и среднего предпринимательства в Солецком муниципальном округе </w:t>
            </w:r>
          </w:p>
        </w:tc>
        <w:tc>
          <w:tcPr>
            <w:tcW w:w="2085" w:type="dxa"/>
            <w:shd w:val="clear" w:color="auto" w:fill="auto"/>
          </w:tcPr>
          <w:p w14:paraId="523DB6B4" w14:textId="77777777" w:rsidR="004C0FE2" w:rsidRPr="001143F7" w:rsidRDefault="004C0FE2" w:rsidP="001143F7">
            <w:pPr>
              <w:suppressAutoHyphens/>
              <w:spacing w:after="0" w:line="240" w:lineRule="auto"/>
              <w:jc w:val="center"/>
              <w:rPr>
                <w:rFonts w:ascii="Times New Roman" w:hAnsi="Times New Roman" w:cs="Times New Roman"/>
                <w:b/>
              </w:rPr>
            </w:pPr>
            <w:r w:rsidRPr="001143F7">
              <w:rPr>
                <w:rFonts w:ascii="Times New Roman" w:hAnsi="Times New Roman" w:cs="Times New Roman"/>
                <w:b/>
              </w:rPr>
              <w:t>-</w:t>
            </w:r>
          </w:p>
        </w:tc>
        <w:tc>
          <w:tcPr>
            <w:tcW w:w="1949" w:type="dxa"/>
            <w:shd w:val="clear" w:color="auto" w:fill="auto"/>
          </w:tcPr>
          <w:p w14:paraId="2496EC96" w14:textId="77777777" w:rsidR="004C0FE2" w:rsidRPr="001143F7" w:rsidRDefault="004C0FE2" w:rsidP="001143F7">
            <w:pPr>
              <w:suppressAutoHyphens/>
              <w:spacing w:after="0" w:line="240" w:lineRule="auto"/>
              <w:rPr>
                <w:rFonts w:ascii="Times New Roman" w:hAnsi="Times New Roman" w:cs="Times New Roman"/>
                <w:b/>
              </w:rPr>
            </w:pPr>
            <w:r w:rsidRPr="001143F7">
              <w:rPr>
                <w:rFonts w:ascii="Times New Roman" w:hAnsi="Times New Roman" w:cs="Times New Roman"/>
              </w:rPr>
              <w:t xml:space="preserve">комитет по экономике, туризму, инвестициям и сельскому хозяйству Администрации муниципального округа </w:t>
            </w:r>
          </w:p>
        </w:tc>
        <w:tc>
          <w:tcPr>
            <w:tcW w:w="1984" w:type="dxa"/>
          </w:tcPr>
          <w:p w14:paraId="4CFEFE20"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ведущий специалист комитет по экономике, туризму, инвестициям и сельскому хозяйству Васильева Д.В.</w:t>
            </w:r>
          </w:p>
        </w:tc>
        <w:tc>
          <w:tcPr>
            <w:tcW w:w="1701" w:type="dxa"/>
          </w:tcPr>
          <w:p w14:paraId="6D67DDF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2023- 2026 годы</w:t>
            </w:r>
          </w:p>
        </w:tc>
      </w:tr>
      <w:tr w:rsidR="004C0FE2" w:rsidRPr="00471970" w14:paraId="15D72DE8" w14:textId="77777777" w:rsidTr="001143F7">
        <w:trPr>
          <w:trHeight w:val="20"/>
        </w:trPr>
        <w:tc>
          <w:tcPr>
            <w:tcW w:w="675" w:type="dxa"/>
            <w:shd w:val="clear" w:color="auto" w:fill="auto"/>
          </w:tcPr>
          <w:p w14:paraId="6C89D42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3.</w:t>
            </w:r>
          </w:p>
        </w:tc>
        <w:tc>
          <w:tcPr>
            <w:tcW w:w="1807" w:type="dxa"/>
            <w:shd w:val="clear" w:color="auto" w:fill="auto"/>
          </w:tcPr>
          <w:p w14:paraId="7E9C282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Обеспечение жильём молодых семей в Солецком муниципальном округе </w:t>
            </w:r>
          </w:p>
        </w:tc>
        <w:tc>
          <w:tcPr>
            <w:tcW w:w="2085" w:type="dxa"/>
            <w:shd w:val="clear" w:color="auto" w:fill="auto"/>
          </w:tcPr>
          <w:p w14:paraId="47BDD15D"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5815AB3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управление имущественных и земельных отношений Администрации муниципального округа</w:t>
            </w:r>
          </w:p>
        </w:tc>
        <w:tc>
          <w:tcPr>
            <w:tcW w:w="1984" w:type="dxa"/>
          </w:tcPr>
          <w:p w14:paraId="5256FD7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начальник управления имущественных и земельных отношений Михайлова Н.Ю.</w:t>
            </w:r>
          </w:p>
        </w:tc>
        <w:tc>
          <w:tcPr>
            <w:tcW w:w="1701" w:type="dxa"/>
          </w:tcPr>
          <w:p w14:paraId="6E46311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2021- 2026 годы</w:t>
            </w:r>
          </w:p>
        </w:tc>
      </w:tr>
      <w:tr w:rsidR="004C0FE2" w:rsidRPr="00471970" w14:paraId="24405611" w14:textId="77777777" w:rsidTr="001143F7">
        <w:trPr>
          <w:trHeight w:val="20"/>
        </w:trPr>
        <w:tc>
          <w:tcPr>
            <w:tcW w:w="675" w:type="dxa"/>
            <w:shd w:val="clear" w:color="auto" w:fill="auto"/>
          </w:tcPr>
          <w:p w14:paraId="7B08E73B"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4.</w:t>
            </w:r>
          </w:p>
        </w:tc>
        <w:tc>
          <w:tcPr>
            <w:tcW w:w="1807" w:type="dxa"/>
            <w:shd w:val="clear" w:color="auto" w:fill="auto"/>
          </w:tcPr>
          <w:p w14:paraId="1F9BCD5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Совершенствование управления муниципальным имуществом Солецкого муниципального округа</w:t>
            </w:r>
          </w:p>
        </w:tc>
        <w:tc>
          <w:tcPr>
            <w:tcW w:w="2085" w:type="dxa"/>
            <w:shd w:val="clear" w:color="auto" w:fill="auto"/>
          </w:tcPr>
          <w:p w14:paraId="3721C68B"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25CA9BF6"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имущественных и земельных отношений Администрации муниципального округа, комитет жилищно-коммунального хозяйства, дорожного строительства и транспорта Администрации муниципального округа, </w:t>
            </w:r>
          </w:p>
          <w:p w14:paraId="68CE018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комитет по экономике, туризму, инвестициям и </w:t>
            </w:r>
            <w:r w:rsidRPr="001143F7">
              <w:rPr>
                <w:rFonts w:ascii="Times New Roman" w:hAnsi="Times New Roman" w:cs="Times New Roman"/>
              </w:rPr>
              <w:lastRenderedPageBreak/>
              <w:t>сельскому хозяйству Администрации муниципального округа</w:t>
            </w:r>
          </w:p>
        </w:tc>
        <w:tc>
          <w:tcPr>
            <w:tcW w:w="1984" w:type="dxa"/>
          </w:tcPr>
          <w:p w14:paraId="421EB8F2"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ведущий специалист управления имущественных и земельных отношений Рудницкая Д.А.</w:t>
            </w:r>
          </w:p>
        </w:tc>
        <w:tc>
          <w:tcPr>
            <w:tcW w:w="1701" w:type="dxa"/>
          </w:tcPr>
          <w:p w14:paraId="2FA9E84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2021- 2026 годы</w:t>
            </w:r>
          </w:p>
        </w:tc>
      </w:tr>
      <w:tr w:rsidR="004C0FE2" w:rsidRPr="00471970" w14:paraId="149CA261" w14:textId="77777777" w:rsidTr="001143F7">
        <w:trPr>
          <w:trHeight w:val="20"/>
        </w:trPr>
        <w:tc>
          <w:tcPr>
            <w:tcW w:w="675" w:type="dxa"/>
            <w:vMerge w:val="restart"/>
            <w:shd w:val="clear" w:color="auto" w:fill="auto"/>
          </w:tcPr>
          <w:p w14:paraId="53328A1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5.</w:t>
            </w:r>
          </w:p>
        </w:tc>
        <w:tc>
          <w:tcPr>
            <w:tcW w:w="1807" w:type="dxa"/>
            <w:vMerge w:val="restart"/>
            <w:shd w:val="clear" w:color="auto" w:fill="auto"/>
          </w:tcPr>
          <w:p w14:paraId="54E86BDF" w14:textId="759B1E9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Развитие образования в Солецком муниципальном округе </w:t>
            </w:r>
          </w:p>
        </w:tc>
        <w:tc>
          <w:tcPr>
            <w:tcW w:w="2085" w:type="dxa"/>
            <w:shd w:val="clear" w:color="auto" w:fill="auto"/>
          </w:tcPr>
          <w:p w14:paraId="737F29D8" w14:textId="77777777" w:rsidR="004C0FE2" w:rsidRPr="001143F7" w:rsidRDefault="004C0FE2" w:rsidP="001143F7">
            <w:pPr>
              <w:suppressAutoHyphens/>
              <w:spacing w:after="0" w:line="240" w:lineRule="auto"/>
              <w:rPr>
                <w:rFonts w:ascii="Times New Roman" w:hAnsi="Times New Roman" w:cs="Times New Roman"/>
                <w:b/>
              </w:rPr>
            </w:pPr>
            <w:r w:rsidRPr="001143F7">
              <w:rPr>
                <w:rFonts w:ascii="Times New Roman" w:hAnsi="Times New Roman" w:cs="Times New Roman"/>
              </w:rPr>
              <w:t>Развитие дошкольного и общего образования в Солецком муниципальном округе</w:t>
            </w:r>
          </w:p>
        </w:tc>
        <w:tc>
          <w:tcPr>
            <w:tcW w:w="1949" w:type="dxa"/>
            <w:shd w:val="clear" w:color="auto" w:fill="auto"/>
            <w:vAlign w:val="center"/>
          </w:tcPr>
          <w:p w14:paraId="70752985" w14:textId="40F0F3FA"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образования и спорта Администрации муниципального округа </w:t>
            </w:r>
          </w:p>
        </w:tc>
        <w:tc>
          <w:tcPr>
            <w:tcW w:w="1984" w:type="dxa"/>
            <w:vMerge w:val="restart"/>
          </w:tcPr>
          <w:p w14:paraId="59C6BC71" w14:textId="7E1684C8"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начальник управления образования и спорта </w:t>
            </w:r>
          </w:p>
          <w:p w14:paraId="38380EE5" w14:textId="77777777" w:rsidR="004C0FE2" w:rsidRPr="001143F7" w:rsidRDefault="004C0FE2" w:rsidP="001143F7">
            <w:pPr>
              <w:suppressAutoHyphens/>
              <w:spacing w:after="0" w:line="240" w:lineRule="auto"/>
              <w:rPr>
                <w:rFonts w:ascii="Times New Roman" w:hAnsi="Times New Roman" w:cs="Times New Roman"/>
              </w:rPr>
            </w:pPr>
            <w:proofErr w:type="spellStart"/>
            <w:r w:rsidRPr="001143F7">
              <w:rPr>
                <w:rFonts w:ascii="Times New Roman" w:hAnsi="Times New Roman" w:cs="Times New Roman"/>
              </w:rPr>
              <w:t>Гелеван</w:t>
            </w:r>
            <w:proofErr w:type="spellEnd"/>
            <w:r w:rsidRPr="001143F7">
              <w:rPr>
                <w:rFonts w:ascii="Times New Roman" w:hAnsi="Times New Roman" w:cs="Times New Roman"/>
              </w:rPr>
              <w:t xml:space="preserve"> Т.Е.</w:t>
            </w:r>
          </w:p>
          <w:p w14:paraId="59A04AD8" w14:textId="77777777" w:rsidR="004C0FE2" w:rsidRPr="001143F7" w:rsidRDefault="004C0FE2" w:rsidP="001143F7">
            <w:pPr>
              <w:suppressAutoHyphens/>
              <w:spacing w:after="0" w:line="240" w:lineRule="auto"/>
              <w:rPr>
                <w:rFonts w:ascii="Times New Roman" w:hAnsi="Times New Roman" w:cs="Times New Roman"/>
              </w:rPr>
            </w:pPr>
          </w:p>
        </w:tc>
        <w:tc>
          <w:tcPr>
            <w:tcW w:w="1701" w:type="dxa"/>
            <w:vMerge w:val="restart"/>
          </w:tcPr>
          <w:p w14:paraId="756430A2" w14:textId="77777777" w:rsidR="004C0FE2" w:rsidRPr="001143F7" w:rsidRDefault="004C0FE2" w:rsidP="001143F7">
            <w:pPr>
              <w:suppressAutoHyphens/>
              <w:spacing w:after="0" w:line="240" w:lineRule="auto"/>
              <w:rPr>
                <w:rFonts w:ascii="Times New Roman" w:hAnsi="Times New Roman" w:cs="Times New Roman"/>
              </w:rPr>
            </w:pPr>
          </w:p>
          <w:p w14:paraId="1FAAB3D6" w14:textId="77777777" w:rsidR="004C0FE2" w:rsidRPr="001143F7" w:rsidRDefault="004C0FE2" w:rsidP="001143F7">
            <w:pPr>
              <w:suppressAutoHyphens/>
              <w:spacing w:after="0" w:line="240" w:lineRule="auto"/>
              <w:rPr>
                <w:rFonts w:ascii="Times New Roman" w:hAnsi="Times New Roman" w:cs="Times New Roman"/>
              </w:rPr>
            </w:pPr>
          </w:p>
          <w:p w14:paraId="72C1CB51" w14:textId="77777777" w:rsidR="004C0FE2" w:rsidRPr="001143F7" w:rsidRDefault="004C0FE2" w:rsidP="001143F7">
            <w:pPr>
              <w:suppressAutoHyphens/>
              <w:spacing w:after="0" w:line="240" w:lineRule="auto"/>
              <w:rPr>
                <w:rFonts w:ascii="Times New Roman" w:hAnsi="Times New Roman" w:cs="Times New Roman"/>
              </w:rPr>
            </w:pPr>
          </w:p>
          <w:p w14:paraId="0FA1D392" w14:textId="77777777" w:rsidR="004C0FE2" w:rsidRPr="001143F7" w:rsidRDefault="004C0FE2" w:rsidP="001143F7">
            <w:pPr>
              <w:suppressAutoHyphens/>
              <w:spacing w:after="0" w:line="240" w:lineRule="auto"/>
              <w:rPr>
                <w:rFonts w:ascii="Times New Roman" w:hAnsi="Times New Roman" w:cs="Times New Roman"/>
              </w:rPr>
            </w:pPr>
          </w:p>
          <w:p w14:paraId="4E3E464E" w14:textId="77777777" w:rsidR="004C0FE2" w:rsidRPr="001143F7" w:rsidRDefault="004C0FE2" w:rsidP="001143F7">
            <w:pPr>
              <w:suppressAutoHyphens/>
              <w:spacing w:after="0" w:line="240" w:lineRule="auto"/>
              <w:rPr>
                <w:rFonts w:ascii="Times New Roman" w:hAnsi="Times New Roman" w:cs="Times New Roman"/>
              </w:rPr>
            </w:pPr>
          </w:p>
          <w:p w14:paraId="461BF601" w14:textId="77777777" w:rsidR="004C0FE2" w:rsidRPr="001143F7" w:rsidRDefault="004C0FE2" w:rsidP="001143F7">
            <w:pPr>
              <w:suppressAutoHyphens/>
              <w:spacing w:after="0" w:line="240" w:lineRule="auto"/>
              <w:rPr>
                <w:rFonts w:ascii="Times New Roman" w:hAnsi="Times New Roman" w:cs="Times New Roman"/>
              </w:rPr>
            </w:pPr>
          </w:p>
          <w:p w14:paraId="39B94BC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2021- 2026 годы</w:t>
            </w:r>
          </w:p>
        </w:tc>
      </w:tr>
      <w:tr w:rsidR="004C0FE2" w:rsidRPr="00471970" w14:paraId="45EA10DD" w14:textId="77777777" w:rsidTr="001143F7">
        <w:trPr>
          <w:trHeight w:val="20"/>
        </w:trPr>
        <w:tc>
          <w:tcPr>
            <w:tcW w:w="675" w:type="dxa"/>
            <w:vMerge/>
            <w:shd w:val="clear" w:color="auto" w:fill="auto"/>
          </w:tcPr>
          <w:p w14:paraId="580E2699"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31EBA0BD"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37822E6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Организация отдыха, оздоровления и занятости детей и подростков Солецкого муниципального округа</w:t>
            </w:r>
          </w:p>
        </w:tc>
        <w:tc>
          <w:tcPr>
            <w:tcW w:w="1949" w:type="dxa"/>
            <w:shd w:val="clear" w:color="auto" w:fill="auto"/>
          </w:tcPr>
          <w:p w14:paraId="183A102A" w14:textId="41E321A4"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образования и спорта Администрации муниципального округа </w:t>
            </w:r>
          </w:p>
        </w:tc>
        <w:tc>
          <w:tcPr>
            <w:tcW w:w="1984" w:type="dxa"/>
            <w:vMerge/>
          </w:tcPr>
          <w:p w14:paraId="068AD555" w14:textId="77777777" w:rsidR="004C0FE2" w:rsidRPr="001143F7" w:rsidRDefault="004C0FE2" w:rsidP="001143F7">
            <w:pPr>
              <w:suppressAutoHyphens/>
              <w:spacing w:after="0" w:line="240" w:lineRule="auto"/>
              <w:rPr>
                <w:rFonts w:ascii="Times New Roman" w:hAnsi="Times New Roman" w:cs="Times New Roman"/>
              </w:rPr>
            </w:pPr>
          </w:p>
        </w:tc>
        <w:tc>
          <w:tcPr>
            <w:tcW w:w="1701" w:type="dxa"/>
            <w:vMerge/>
          </w:tcPr>
          <w:p w14:paraId="1726C897"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7BA32CED" w14:textId="77777777" w:rsidTr="001143F7">
        <w:trPr>
          <w:trHeight w:val="20"/>
        </w:trPr>
        <w:tc>
          <w:tcPr>
            <w:tcW w:w="675" w:type="dxa"/>
            <w:vMerge/>
            <w:shd w:val="clear" w:color="auto" w:fill="auto"/>
          </w:tcPr>
          <w:p w14:paraId="3F95B71E"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6D9EC2A7"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7E9E68D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дополнительного образования в Солецком муниципальном округе</w:t>
            </w:r>
          </w:p>
        </w:tc>
        <w:tc>
          <w:tcPr>
            <w:tcW w:w="1949" w:type="dxa"/>
            <w:shd w:val="clear" w:color="auto" w:fill="auto"/>
          </w:tcPr>
          <w:p w14:paraId="1E280659" w14:textId="798E8E34"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управление образования и спорта Администрации муниципального округа</w:t>
            </w:r>
          </w:p>
          <w:p w14:paraId="008857E2" w14:textId="77777777" w:rsidR="004C0FE2" w:rsidRPr="001143F7" w:rsidRDefault="004C0FE2" w:rsidP="001143F7">
            <w:pPr>
              <w:suppressAutoHyphens/>
              <w:spacing w:after="0" w:line="240" w:lineRule="auto"/>
              <w:rPr>
                <w:rFonts w:ascii="Times New Roman" w:hAnsi="Times New Roman" w:cs="Times New Roman"/>
              </w:rPr>
            </w:pPr>
          </w:p>
        </w:tc>
        <w:tc>
          <w:tcPr>
            <w:tcW w:w="1984" w:type="dxa"/>
            <w:vMerge/>
          </w:tcPr>
          <w:p w14:paraId="09A01A86" w14:textId="77777777" w:rsidR="004C0FE2" w:rsidRPr="001143F7" w:rsidRDefault="004C0FE2" w:rsidP="001143F7">
            <w:pPr>
              <w:suppressAutoHyphens/>
              <w:spacing w:after="0" w:line="240" w:lineRule="auto"/>
              <w:rPr>
                <w:rFonts w:ascii="Times New Roman" w:hAnsi="Times New Roman" w:cs="Times New Roman"/>
              </w:rPr>
            </w:pPr>
          </w:p>
        </w:tc>
        <w:tc>
          <w:tcPr>
            <w:tcW w:w="1701" w:type="dxa"/>
            <w:vMerge/>
          </w:tcPr>
          <w:p w14:paraId="5E263A9B"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3A5F9481" w14:textId="77777777" w:rsidTr="001143F7">
        <w:trPr>
          <w:trHeight w:val="20"/>
        </w:trPr>
        <w:tc>
          <w:tcPr>
            <w:tcW w:w="675" w:type="dxa"/>
            <w:vMerge w:val="restart"/>
            <w:shd w:val="clear" w:color="auto" w:fill="auto"/>
          </w:tcPr>
          <w:p w14:paraId="3DFF75B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6.</w:t>
            </w:r>
          </w:p>
        </w:tc>
        <w:tc>
          <w:tcPr>
            <w:tcW w:w="1807" w:type="dxa"/>
            <w:vMerge w:val="restart"/>
            <w:shd w:val="clear" w:color="auto" w:fill="auto"/>
          </w:tcPr>
          <w:p w14:paraId="0C548E08" w14:textId="0BFC194D"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культуры Солецкого</w:t>
            </w:r>
            <w:r w:rsidR="001143F7">
              <w:rPr>
                <w:rFonts w:ascii="Times New Roman" w:hAnsi="Times New Roman" w:cs="Times New Roman"/>
              </w:rPr>
              <w:t xml:space="preserve"> </w:t>
            </w:r>
            <w:r w:rsidRPr="001143F7">
              <w:rPr>
                <w:rFonts w:ascii="Times New Roman" w:hAnsi="Times New Roman" w:cs="Times New Roman"/>
              </w:rPr>
              <w:t xml:space="preserve">муниципального округа </w:t>
            </w:r>
          </w:p>
        </w:tc>
        <w:tc>
          <w:tcPr>
            <w:tcW w:w="2085" w:type="dxa"/>
            <w:shd w:val="clear" w:color="auto" w:fill="auto"/>
          </w:tcPr>
          <w:p w14:paraId="22D98F7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сферы культурно – досуговой деятельности, сохранение и восстановление традиционной народной культуры и ремёсел</w:t>
            </w:r>
          </w:p>
        </w:tc>
        <w:tc>
          <w:tcPr>
            <w:tcW w:w="1949" w:type="dxa"/>
            <w:shd w:val="clear" w:color="auto" w:fill="auto"/>
          </w:tcPr>
          <w:p w14:paraId="0F628C4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отдел культуры Администрации муниципального округа </w:t>
            </w:r>
          </w:p>
        </w:tc>
        <w:tc>
          <w:tcPr>
            <w:tcW w:w="1984" w:type="dxa"/>
          </w:tcPr>
          <w:p w14:paraId="52AD09F0"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начальник отдела культуры Левашова Н.В.</w:t>
            </w:r>
          </w:p>
        </w:tc>
        <w:tc>
          <w:tcPr>
            <w:tcW w:w="1701" w:type="dxa"/>
            <w:vMerge w:val="restart"/>
          </w:tcPr>
          <w:p w14:paraId="53631D38" w14:textId="77777777" w:rsidR="004C0FE2" w:rsidRPr="001143F7" w:rsidRDefault="004C0FE2" w:rsidP="001143F7">
            <w:pPr>
              <w:suppressAutoHyphens/>
              <w:spacing w:after="0" w:line="240" w:lineRule="auto"/>
              <w:rPr>
                <w:rFonts w:ascii="Times New Roman" w:hAnsi="Times New Roman" w:cs="Times New Roman"/>
              </w:rPr>
            </w:pPr>
          </w:p>
          <w:p w14:paraId="1C64CFCD" w14:textId="77777777" w:rsidR="004C0FE2" w:rsidRPr="001143F7" w:rsidRDefault="004C0FE2" w:rsidP="001143F7">
            <w:pPr>
              <w:suppressAutoHyphens/>
              <w:spacing w:after="0" w:line="240" w:lineRule="auto"/>
              <w:rPr>
                <w:rFonts w:ascii="Times New Roman" w:hAnsi="Times New Roman" w:cs="Times New Roman"/>
              </w:rPr>
            </w:pPr>
          </w:p>
          <w:p w14:paraId="6284B8DF" w14:textId="77777777" w:rsidR="004C0FE2" w:rsidRPr="001143F7" w:rsidRDefault="004C0FE2" w:rsidP="001143F7">
            <w:pPr>
              <w:suppressAutoHyphens/>
              <w:spacing w:after="0" w:line="240" w:lineRule="auto"/>
              <w:rPr>
                <w:rFonts w:ascii="Times New Roman" w:hAnsi="Times New Roman" w:cs="Times New Roman"/>
              </w:rPr>
            </w:pPr>
          </w:p>
          <w:p w14:paraId="18B53535" w14:textId="77777777" w:rsidR="004C0FE2" w:rsidRPr="001143F7" w:rsidRDefault="004C0FE2" w:rsidP="001143F7">
            <w:pPr>
              <w:suppressAutoHyphens/>
              <w:spacing w:after="0" w:line="240" w:lineRule="auto"/>
              <w:rPr>
                <w:rFonts w:ascii="Times New Roman" w:hAnsi="Times New Roman" w:cs="Times New Roman"/>
              </w:rPr>
            </w:pPr>
          </w:p>
          <w:p w14:paraId="7AC6DED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2021- 2026 годы</w:t>
            </w:r>
          </w:p>
        </w:tc>
      </w:tr>
      <w:tr w:rsidR="004C0FE2" w:rsidRPr="00471970" w14:paraId="188F7476" w14:textId="77777777" w:rsidTr="001143F7">
        <w:trPr>
          <w:trHeight w:val="20"/>
        </w:trPr>
        <w:tc>
          <w:tcPr>
            <w:tcW w:w="675" w:type="dxa"/>
            <w:vMerge/>
            <w:shd w:val="clear" w:color="auto" w:fill="auto"/>
          </w:tcPr>
          <w:p w14:paraId="7FD0EDE7"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0D43BD58"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7AC3875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дополнительного образования в сфере культуры и искусства</w:t>
            </w:r>
          </w:p>
        </w:tc>
        <w:tc>
          <w:tcPr>
            <w:tcW w:w="1949" w:type="dxa"/>
            <w:shd w:val="clear" w:color="auto" w:fill="auto"/>
          </w:tcPr>
          <w:p w14:paraId="3A2C4BE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отдел культуры Администрации муниципального округа</w:t>
            </w:r>
          </w:p>
        </w:tc>
        <w:tc>
          <w:tcPr>
            <w:tcW w:w="1984" w:type="dxa"/>
          </w:tcPr>
          <w:p w14:paraId="5067DBF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начальник отдела культуры Левашова Н.В.</w:t>
            </w:r>
          </w:p>
        </w:tc>
        <w:tc>
          <w:tcPr>
            <w:tcW w:w="1701" w:type="dxa"/>
            <w:vMerge/>
          </w:tcPr>
          <w:p w14:paraId="3B6E7BC8"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38847534" w14:textId="77777777" w:rsidTr="001143F7">
        <w:trPr>
          <w:trHeight w:val="20"/>
        </w:trPr>
        <w:tc>
          <w:tcPr>
            <w:tcW w:w="675" w:type="dxa"/>
            <w:vMerge/>
            <w:shd w:val="clear" w:color="auto" w:fill="auto"/>
          </w:tcPr>
          <w:p w14:paraId="52738D4F"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3601039D"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5FF477C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библиотечного обслуживания населения</w:t>
            </w:r>
          </w:p>
        </w:tc>
        <w:tc>
          <w:tcPr>
            <w:tcW w:w="1949" w:type="dxa"/>
            <w:shd w:val="clear" w:color="auto" w:fill="auto"/>
          </w:tcPr>
          <w:p w14:paraId="40A4BE2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отдел культуры Администрации муниципального округа</w:t>
            </w:r>
          </w:p>
        </w:tc>
        <w:tc>
          <w:tcPr>
            <w:tcW w:w="1984" w:type="dxa"/>
          </w:tcPr>
          <w:p w14:paraId="0B20A1D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начальник отдела культуры Левашова Н.В.</w:t>
            </w:r>
          </w:p>
        </w:tc>
        <w:tc>
          <w:tcPr>
            <w:tcW w:w="1701" w:type="dxa"/>
            <w:vMerge/>
          </w:tcPr>
          <w:p w14:paraId="7DEE42C5"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719005EB" w14:textId="77777777" w:rsidTr="001143F7">
        <w:trPr>
          <w:trHeight w:val="20"/>
        </w:trPr>
        <w:tc>
          <w:tcPr>
            <w:tcW w:w="675" w:type="dxa"/>
            <w:shd w:val="clear" w:color="auto" w:fill="auto"/>
          </w:tcPr>
          <w:p w14:paraId="4C912C9F" w14:textId="77777777" w:rsidR="004C0FE2" w:rsidRPr="001143F7" w:rsidRDefault="004C0FE2" w:rsidP="001143F7">
            <w:pPr>
              <w:suppressAutoHyphens/>
              <w:spacing w:after="0" w:line="240" w:lineRule="auto"/>
              <w:rPr>
                <w:rFonts w:ascii="Times New Roman" w:hAnsi="Times New Roman" w:cs="Times New Roman"/>
                <w:b/>
              </w:rPr>
            </w:pPr>
          </w:p>
        </w:tc>
        <w:tc>
          <w:tcPr>
            <w:tcW w:w="1807" w:type="dxa"/>
            <w:shd w:val="clear" w:color="auto" w:fill="auto"/>
          </w:tcPr>
          <w:p w14:paraId="7869BCB4"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0B7949A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событийного туризма</w:t>
            </w:r>
          </w:p>
        </w:tc>
        <w:tc>
          <w:tcPr>
            <w:tcW w:w="1949" w:type="dxa"/>
            <w:shd w:val="clear" w:color="auto" w:fill="auto"/>
          </w:tcPr>
          <w:p w14:paraId="470AE2FB"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отдел культуры Администрации муниципального округа</w:t>
            </w:r>
          </w:p>
        </w:tc>
        <w:tc>
          <w:tcPr>
            <w:tcW w:w="1984" w:type="dxa"/>
          </w:tcPr>
          <w:p w14:paraId="07B29F30"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начальник отдела культуры Левашова Н.В.</w:t>
            </w:r>
          </w:p>
        </w:tc>
        <w:tc>
          <w:tcPr>
            <w:tcW w:w="1701" w:type="dxa"/>
          </w:tcPr>
          <w:p w14:paraId="6A91AC68"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2023-2026 годы</w:t>
            </w:r>
          </w:p>
        </w:tc>
      </w:tr>
      <w:tr w:rsidR="004C0FE2" w:rsidRPr="00471970" w14:paraId="32A6A244" w14:textId="77777777" w:rsidTr="001143F7">
        <w:trPr>
          <w:trHeight w:val="20"/>
        </w:trPr>
        <w:tc>
          <w:tcPr>
            <w:tcW w:w="675" w:type="dxa"/>
            <w:shd w:val="clear" w:color="auto" w:fill="auto"/>
          </w:tcPr>
          <w:p w14:paraId="3D3FF70A" w14:textId="77777777" w:rsidR="004C0FE2" w:rsidRPr="001143F7" w:rsidRDefault="004C0FE2" w:rsidP="001143F7">
            <w:pPr>
              <w:suppressAutoHyphens/>
              <w:spacing w:after="0" w:line="240" w:lineRule="auto"/>
              <w:rPr>
                <w:rFonts w:ascii="Times New Roman" w:hAnsi="Times New Roman" w:cs="Times New Roman"/>
                <w:b/>
              </w:rPr>
            </w:pPr>
            <w:r w:rsidRPr="001143F7">
              <w:rPr>
                <w:rFonts w:ascii="Times New Roman" w:hAnsi="Times New Roman" w:cs="Times New Roman"/>
                <w:b/>
              </w:rPr>
              <w:t>7.</w:t>
            </w:r>
          </w:p>
        </w:tc>
        <w:tc>
          <w:tcPr>
            <w:tcW w:w="1807" w:type="dxa"/>
            <w:shd w:val="clear" w:color="auto" w:fill="auto"/>
          </w:tcPr>
          <w:p w14:paraId="59F51F6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муниципальными финансами Солецкого муниципального округа </w:t>
            </w:r>
          </w:p>
        </w:tc>
        <w:tc>
          <w:tcPr>
            <w:tcW w:w="2085" w:type="dxa"/>
            <w:shd w:val="clear" w:color="auto" w:fill="auto"/>
          </w:tcPr>
          <w:p w14:paraId="2BC2E4C0"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6ECE58E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комитет финансов Администрации муниципального округа </w:t>
            </w:r>
          </w:p>
        </w:tc>
        <w:tc>
          <w:tcPr>
            <w:tcW w:w="1984" w:type="dxa"/>
          </w:tcPr>
          <w:p w14:paraId="7D35E790"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главный специалист комитета финансов </w:t>
            </w:r>
            <w:proofErr w:type="spellStart"/>
            <w:r w:rsidRPr="001143F7">
              <w:rPr>
                <w:rFonts w:ascii="Times New Roman" w:hAnsi="Times New Roman" w:cs="Times New Roman"/>
              </w:rPr>
              <w:t>Сарина</w:t>
            </w:r>
            <w:proofErr w:type="spellEnd"/>
            <w:r w:rsidRPr="001143F7">
              <w:rPr>
                <w:rFonts w:ascii="Times New Roman" w:hAnsi="Times New Roman" w:cs="Times New Roman"/>
              </w:rPr>
              <w:t xml:space="preserve"> С.Н.</w:t>
            </w:r>
          </w:p>
        </w:tc>
        <w:tc>
          <w:tcPr>
            <w:tcW w:w="1701" w:type="dxa"/>
          </w:tcPr>
          <w:p w14:paraId="18018882"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2021-2026</w:t>
            </w:r>
          </w:p>
          <w:p w14:paraId="0DDEAD2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 годы</w:t>
            </w:r>
          </w:p>
        </w:tc>
      </w:tr>
      <w:tr w:rsidR="004C0FE2" w:rsidRPr="00471970" w14:paraId="760F3BCE" w14:textId="77777777" w:rsidTr="001143F7">
        <w:trPr>
          <w:trHeight w:val="20"/>
        </w:trPr>
        <w:tc>
          <w:tcPr>
            <w:tcW w:w="675" w:type="dxa"/>
            <w:vMerge w:val="restart"/>
            <w:shd w:val="clear" w:color="auto" w:fill="auto"/>
          </w:tcPr>
          <w:p w14:paraId="3DABDB6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8.</w:t>
            </w:r>
          </w:p>
        </w:tc>
        <w:tc>
          <w:tcPr>
            <w:tcW w:w="1807" w:type="dxa"/>
            <w:vMerge w:val="restart"/>
            <w:shd w:val="clear" w:color="auto" w:fill="auto"/>
          </w:tcPr>
          <w:p w14:paraId="050CC9F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Совершенствование системы </w:t>
            </w:r>
            <w:r w:rsidRPr="001143F7">
              <w:rPr>
                <w:rFonts w:ascii="Times New Roman" w:hAnsi="Times New Roman" w:cs="Times New Roman"/>
              </w:rPr>
              <w:lastRenderedPageBreak/>
              <w:t xml:space="preserve">муниципального управления в Солецком муниципальном округе </w:t>
            </w:r>
          </w:p>
        </w:tc>
        <w:tc>
          <w:tcPr>
            <w:tcW w:w="2085" w:type="dxa"/>
            <w:shd w:val="clear" w:color="auto" w:fill="auto"/>
          </w:tcPr>
          <w:p w14:paraId="56AC2659" w14:textId="6163585E"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 xml:space="preserve">Развитие системы муниципальной </w:t>
            </w:r>
            <w:r w:rsidRPr="001143F7">
              <w:rPr>
                <w:rFonts w:ascii="Times New Roman" w:hAnsi="Times New Roman" w:cs="Times New Roman"/>
              </w:rPr>
              <w:lastRenderedPageBreak/>
              <w:t>службы в Солецком муниципальном округе</w:t>
            </w:r>
          </w:p>
          <w:p w14:paraId="25481194" w14:textId="77777777" w:rsidR="004C0FE2" w:rsidRPr="001143F7" w:rsidRDefault="004C0FE2" w:rsidP="001143F7">
            <w:pPr>
              <w:suppressAutoHyphens/>
              <w:spacing w:after="0" w:line="240" w:lineRule="auto"/>
              <w:rPr>
                <w:rFonts w:ascii="Times New Roman" w:hAnsi="Times New Roman" w:cs="Times New Roman"/>
              </w:rPr>
            </w:pPr>
          </w:p>
          <w:p w14:paraId="58D72E29" w14:textId="77777777" w:rsidR="004C0FE2" w:rsidRPr="001143F7" w:rsidRDefault="004C0FE2" w:rsidP="001143F7">
            <w:pPr>
              <w:suppressAutoHyphens/>
              <w:spacing w:after="0" w:line="240" w:lineRule="auto"/>
              <w:rPr>
                <w:rFonts w:ascii="Times New Roman" w:hAnsi="Times New Roman" w:cs="Times New Roman"/>
              </w:rPr>
            </w:pPr>
          </w:p>
          <w:p w14:paraId="5212BB1A" w14:textId="77777777" w:rsidR="004C0FE2" w:rsidRPr="001143F7" w:rsidRDefault="004C0FE2" w:rsidP="001143F7">
            <w:pPr>
              <w:suppressAutoHyphens/>
              <w:spacing w:after="0" w:line="240" w:lineRule="auto"/>
              <w:rPr>
                <w:rFonts w:ascii="Times New Roman" w:hAnsi="Times New Roman" w:cs="Times New Roman"/>
              </w:rPr>
            </w:pPr>
          </w:p>
        </w:tc>
        <w:tc>
          <w:tcPr>
            <w:tcW w:w="1949" w:type="dxa"/>
            <w:shd w:val="clear" w:color="auto" w:fill="auto"/>
          </w:tcPr>
          <w:p w14:paraId="33A0B6F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 xml:space="preserve">управление делами </w:t>
            </w:r>
            <w:r w:rsidRPr="001143F7">
              <w:rPr>
                <w:rFonts w:ascii="Times New Roman" w:hAnsi="Times New Roman" w:cs="Times New Roman"/>
              </w:rPr>
              <w:lastRenderedPageBreak/>
              <w:t xml:space="preserve">Администрации муниципального округа </w:t>
            </w:r>
          </w:p>
        </w:tc>
        <w:tc>
          <w:tcPr>
            <w:tcW w:w="1984" w:type="dxa"/>
          </w:tcPr>
          <w:p w14:paraId="3798693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 xml:space="preserve">главный специалист </w:t>
            </w:r>
            <w:r w:rsidRPr="001143F7">
              <w:rPr>
                <w:rFonts w:ascii="Times New Roman" w:hAnsi="Times New Roman" w:cs="Times New Roman"/>
              </w:rPr>
              <w:lastRenderedPageBreak/>
              <w:t xml:space="preserve">управления делами </w:t>
            </w:r>
          </w:p>
          <w:p w14:paraId="6D08448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Фокина Е.Г.</w:t>
            </w:r>
          </w:p>
        </w:tc>
        <w:tc>
          <w:tcPr>
            <w:tcW w:w="1701" w:type="dxa"/>
            <w:vMerge w:val="restart"/>
          </w:tcPr>
          <w:p w14:paraId="7139028B"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2021- 2026 годы</w:t>
            </w:r>
          </w:p>
          <w:p w14:paraId="33238E1A"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231AB4FC" w14:textId="77777777" w:rsidTr="001143F7">
        <w:trPr>
          <w:trHeight w:val="20"/>
        </w:trPr>
        <w:tc>
          <w:tcPr>
            <w:tcW w:w="675" w:type="dxa"/>
            <w:vMerge/>
            <w:shd w:val="clear" w:color="auto" w:fill="auto"/>
          </w:tcPr>
          <w:p w14:paraId="41764F2A"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72C7C583"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74F128D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информационного общества и формирование элементов электронного правительства в Солецком муниципальном округе</w:t>
            </w:r>
          </w:p>
          <w:p w14:paraId="62B818C4" w14:textId="77777777" w:rsidR="004C0FE2" w:rsidRPr="001143F7" w:rsidRDefault="004C0FE2" w:rsidP="001143F7">
            <w:pPr>
              <w:suppressAutoHyphens/>
              <w:spacing w:after="0" w:line="240" w:lineRule="auto"/>
              <w:rPr>
                <w:rFonts w:ascii="Times New Roman" w:hAnsi="Times New Roman" w:cs="Times New Roman"/>
              </w:rPr>
            </w:pPr>
          </w:p>
        </w:tc>
        <w:tc>
          <w:tcPr>
            <w:tcW w:w="1949" w:type="dxa"/>
            <w:shd w:val="clear" w:color="auto" w:fill="auto"/>
          </w:tcPr>
          <w:p w14:paraId="4B9B099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делами Администрации муниципального округа </w:t>
            </w:r>
          </w:p>
          <w:p w14:paraId="15CCDA40" w14:textId="77777777" w:rsidR="004C0FE2" w:rsidRPr="001143F7" w:rsidRDefault="004C0FE2" w:rsidP="001143F7">
            <w:pPr>
              <w:suppressAutoHyphens/>
              <w:spacing w:after="0" w:line="240" w:lineRule="auto"/>
              <w:rPr>
                <w:rFonts w:ascii="Times New Roman" w:hAnsi="Times New Roman" w:cs="Times New Roman"/>
              </w:rPr>
            </w:pPr>
          </w:p>
          <w:p w14:paraId="6EDD99A5" w14:textId="77777777" w:rsidR="004C0FE2" w:rsidRPr="001143F7" w:rsidRDefault="004C0FE2" w:rsidP="001143F7">
            <w:pPr>
              <w:suppressAutoHyphens/>
              <w:spacing w:after="0" w:line="240" w:lineRule="auto"/>
              <w:rPr>
                <w:rFonts w:ascii="Times New Roman" w:hAnsi="Times New Roman" w:cs="Times New Roman"/>
              </w:rPr>
            </w:pPr>
          </w:p>
        </w:tc>
        <w:tc>
          <w:tcPr>
            <w:tcW w:w="1984" w:type="dxa"/>
          </w:tcPr>
          <w:p w14:paraId="465C4B5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главный специалист управления делами </w:t>
            </w:r>
          </w:p>
          <w:p w14:paraId="5DC276B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Фокина Е.Г.</w:t>
            </w:r>
          </w:p>
        </w:tc>
        <w:tc>
          <w:tcPr>
            <w:tcW w:w="1701" w:type="dxa"/>
            <w:vMerge/>
          </w:tcPr>
          <w:p w14:paraId="0850E981"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45A118B9" w14:textId="77777777" w:rsidTr="001143F7">
        <w:trPr>
          <w:trHeight w:val="20"/>
        </w:trPr>
        <w:tc>
          <w:tcPr>
            <w:tcW w:w="675" w:type="dxa"/>
            <w:vMerge/>
            <w:shd w:val="clear" w:color="auto" w:fill="auto"/>
          </w:tcPr>
          <w:p w14:paraId="529DE716"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0EB71209"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203B8AF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Совершенствование архивной службы в Солецком муниципальном округе</w:t>
            </w:r>
          </w:p>
        </w:tc>
        <w:tc>
          <w:tcPr>
            <w:tcW w:w="1949" w:type="dxa"/>
            <w:shd w:val="clear" w:color="auto" w:fill="auto"/>
          </w:tcPr>
          <w:p w14:paraId="274FA35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архивный отдел управления делами Администрации муниципального округа </w:t>
            </w:r>
          </w:p>
          <w:p w14:paraId="353AFB01" w14:textId="77777777" w:rsidR="004C0FE2" w:rsidRPr="001143F7" w:rsidRDefault="004C0FE2" w:rsidP="001143F7">
            <w:pPr>
              <w:suppressAutoHyphens/>
              <w:spacing w:after="0" w:line="240" w:lineRule="auto"/>
              <w:rPr>
                <w:rFonts w:ascii="Times New Roman" w:hAnsi="Times New Roman" w:cs="Times New Roman"/>
              </w:rPr>
            </w:pPr>
          </w:p>
        </w:tc>
        <w:tc>
          <w:tcPr>
            <w:tcW w:w="1984" w:type="dxa"/>
          </w:tcPr>
          <w:p w14:paraId="32BC357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начальник архивного отдела управления делами Быстрова К.Н.</w:t>
            </w:r>
          </w:p>
          <w:p w14:paraId="795D24B2" w14:textId="77777777" w:rsidR="004C0FE2" w:rsidRPr="001143F7" w:rsidRDefault="004C0FE2" w:rsidP="001143F7">
            <w:pPr>
              <w:suppressAutoHyphens/>
              <w:spacing w:after="0" w:line="240" w:lineRule="auto"/>
              <w:rPr>
                <w:rFonts w:ascii="Times New Roman" w:hAnsi="Times New Roman" w:cs="Times New Roman"/>
              </w:rPr>
            </w:pPr>
          </w:p>
        </w:tc>
        <w:tc>
          <w:tcPr>
            <w:tcW w:w="1701" w:type="dxa"/>
            <w:vMerge/>
          </w:tcPr>
          <w:p w14:paraId="0555BF86"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0F7F2DE1" w14:textId="77777777" w:rsidTr="001143F7">
        <w:trPr>
          <w:trHeight w:val="20"/>
        </w:trPr>
        <w:tc>
          <w:tcPr>
            <w:tcW w:w="675" w:type="dxa"/>
            <w:vMerge w:val="restart"/>
            <w:shd w:val="clear" w:color="auto" w:fill="auto"/>
          </w:tcPr>
          <w:p w14:paraId="503E4F0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9.</w:t>
            </w:r>
          </w:p>
        </w:tc>
        <w:tc>
          <w:tcPr>
            <w:tcW w:w="1807" w:type="dxa"/>
            <w:vMerge w:val="restart"/>
            <w:shd w:val="clear" w:color="auto" w:fill="auto"/>
          </w:tcPr>
          <w:p w14:paraId="016A362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Развитие сельского хозяйства в Солецком муниципальном округе </w:t>
            </w:r>
          </w:p>
        </w:tc>
        <w:tc>
          <w:tcPr>
            <w:tcW w:w="2085" w:type="dxa"/>
            <w:shd w:val="clear" w:color="auto" w:fill="auto"/>
          </w:tcPr>
          <w:p w14:paraId="62AD4180"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производства и переработки сельскохозяйственной продукции</w:t>
            </w:r>
          </w:p>
        </w:tc>
        <w:tc>
          <w:tcPr>
            <w:tcW w:w="1949" w:type="dxa"/>
            <w:shd w:val="clear" w:color="auto" w:fill="auto"/>
          </w:tcPr>
          <w:p w14:paraId="2BB6AD9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комитет по экономике, туризму, инвестициям и сельскому хозяйству Администрации муниципального округа </w:t>
            </w:r>
          </w:p>
        </w:tc>
        <w:tc>
          <w:tcPr>
            <w:tcW w:w="1984" w:type="dxa"/>
          </w:tcPr>
          <w:p w14:paraId="1A2E098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заместитель председателя комитета по экономике, туризму, инвестициям и сельскому хозяйству Сырков В.В.</w:t>
            </w:r>
          </w:p>
        </w:tc>
        <w:tc>
          <w:tcPr>
            <w:tcW w:w="1701" w:type="dxa"/>
            <w:vMerge w:val="restart"/>
          </w:tcPr>
          <w:p w14:paraId="732FE55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 2026 годы</w:t>
            </w:r>
          </w:p>
        </w:tc>
      </w:tr>
      <w:tr w:rsidR="004C0FE2" w:rsidRPr="00471970" w14:paraId="66E2D23D" w14:textId="77777777" w:rsidTr="001143F7">
        <w:trPr>
          <w:trHeight w:val="20"/>
        </w:trPr>
        <w:tc>
          <w:tcPr>
            <w:tcW w:w="675" w:type="dxa"/>
            <w:vMerge/>
            <w:shd w:val="clear" w:color="auto" w:fill="auto"/>
          </w:tcPr>
          <w:p w14:paraId="1D0FC56A" w14:textId="77777777" w:rsidR="004C0FE2" w:rsidRPr="001143F7" w:rsidRDefault="004C0FE2" w:rsidP="001143F7">
            <w:pPr>
              <w:suppressAutoHyphens/>
              <w:spacing w:after="0" w:line="240" w:lineRule="auto"/>
              <w:rPr>
                <w:rFonts w:ascii="Times New Roman" w:hAnsi="Times New Roman" w:cs="Times New Roman"/>
                <w:b/>
              </w:rPr>
            </w:pPr>
          </w:p>
        </w:tc>
        <w:tc>
          <w:tcPr>
            <w:tcW w:w="1807" w:type="dxa"/>
            <w:vMerge/>
            <w:shd w:val="clear" w:color="auto" w:fill="auto"/>
          </w:tcPr>
          <w:p w14:paraId="01154196"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2781D54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крестьянских (фермерских) хозяйств и сельскохозяйственной кооперации</w:t>
            </w:r>
          </w:p>
        </w:tc>
        <w:tc>
          <w:tcPr>
            <w:tcW w:w="1949" w:type="dxa"/>
            <w:shd w:val="clear" w:color="auto" w:fill="auto"/>
          </w:tcPr>
          <w:p w14:paraId="3AE10BE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комитет по экономике, туризму, инвестициям и сельскому хозяйству Администрации муниципального округа</w:t>
            </w:r>
          </w:p>
        </w:tc>
        <w:tc>
          <w:tcPr>
            <w:tcW w:w="1984" w:type="dxa"/>
          </w:tcPr>
          <w:p w14:paraId="6693220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заместитель председателя комитета по экономике, туризму, инвестициям и сельскому хозяйству Сырков В.В.</w:t>
            </w:r>
          </w:p>
        </w:tc>
        <w:tc>
          <w:tcPr>
            <w:tcW w:w="1701" w:type="dxa"/>
            <w:vMerge/>
          </w:tcPr>
          <w:p w14:paraId="358C6A9D"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06F7F4DB" w14:textId="77777777" w:rsidTr="001143F7">
        <w:trPr>
          <w:trHeight w:val="20"/>
        </w:trPr>
        <w:tc>
          <w:tcPr>
            <w:tcW w:w="675" w:type="dxa"/>
            <w:vMerge/>
            <w:shd w:val="clear" w:color="auto" w:fill="auto"/>
          </w:tcPr>
          <w:p w14:paraId="26A859C2" w14:textId="77777777" w:rsidR="004C0FE2" w:rsidRPr="001143F7" w:rsidRDefault="004C0FE2" w:rsidP="001143F7">
            <w:pPr>
              <w:suppressAutoHyphens/>
              <w:spacing w:after="0" w:line="240" w:lineRule="auto"/>
              <w:rPr>
                <w:rFonts w:ascii="Times New Roman" w:hAnsi="Times New Roman" w:cs="Times New Roman"/>
                <w:b/>
              </w:rPr>
            </w:pPr>
          </w:p>
        </w:tc>
        <w:tc>
          <w:tcPr>
            <w:tcW w:w="1807" w:type="dxa"/>
            <w:vMerge/>
            <w:shd w:val="clear" w:color="auto" w:fill="auto"/>
          </w:tcPr>
          <w:p w14:paraId="23883B06"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3C4D1CF6"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мелиорации земель сельскохозяйственного назначения</w:t>
            </w:r>
          </w:p>
        </w:tc>
        <w:tc>
          <w:tcPr>
            <w:tcW w:w="1949" w:type="dxa"/>
            <w:shd w:val="clear" w:color="auto" w:fill="auto"/>
          </w:tcPr>
          <w:p w14:paraId="755CE3A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комитет по экономике, туризму, инвестициям и сельскому хозяйству Администрации муниципального округа</w:t>
            </w:r>
          </w:p>
        </w:tc>
        <w:tc>
          <w:tcPr>
            <w:tcW w:w="1984" w:type="dxa"/>
          </w:tcPr>
          <w:p w14:paraId="0796792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заместитель председателя комитета по экономике, туризму, инвестициям и сельскому хозяйству Сырков В.В.</w:t>
            </w:r>
          </w:p>
        </w:tc>
        <w:tc>
          <w:tcPr>
            <w:tcW w:w="1701" w:type="dxa"/>
            <w:vMerge/>
          </w:tcPr>
          <w:p w14:paraId="32B28DD5"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6116C07B" w14:textId="77777777" w:rsidTr="001143F7">
        <w:trPr>
          <w:trHeight w:val="20"/>
        </w:trPr>
        <w:tc>
          <w:tcPr>
            <w:tcW w:w="675" w:type="dxa"/>
            <w:vMerge/>
            <w:shd w:val="clear" w:color="auto" w:fill="auto"/>
          </w:tcPr>
          <w:p w14:paraId="71792C2E" w14:textId="77777777" w:rsidR="004C0FE2" w:rsidRPr="001143F7" w:rsidRDefault="004C0FE2" w:rsidP="001143F7">
            <w:pPr>
              <w:suppressAutoHyphens/>
              <w:spacing w:after="0" w:line="240" w:lineRule="auto"/>
              <w:rPr>
                <w:rFonts w:ascii="Times New Roman" w:hAnsi="Times New Roman" w:cs="Times New Roman"/>
                <w:b/>
              </w:rPr>
            </w:pPr>
          </w:p>
        </w:tc>
        <w:tc>
          <w:tcPr>
            <w:tcW w:w="1807" w:type="dxa"/>
            <w:vMerge/>
            <w:shd w:val="clear" w:color="auto" w:fill="auto"/>
          </w:tcPr>
          <w:p w14:paraId="50A0CA82"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4385C95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Обеспечение общих условий функционирования отраслей сельского хозяйства</w:t>
            </w:r>
          </w:p>
        </w:tc>
        <w:tc>
          <w:tcPr>
            <w:tcW w:w="1949" w:type="dxa"/>
            <w:shd w:val="clear" w:color="auto" w:fill="auto"/>
          </w:tcPr>
          <w:p w14:paraId="7E8A394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комитет по экономике, туризму, инвестициям и сельскому </w:t>
            </w:r>
            <w:r w:rsidRPr="001143F7">
              <w:rPr>
                <w:rFonts w:ascii="Times New Roman" w:hAnsi="Times New Roman" w:cs="Times New Roman"/>
              </w:rPr>
              <w:lastRenderedPageBreak/>
              <w:t>хозяйству Администрации муниципального округа</w:t>
            </w:r>
          </w:p>
        </w:tc>
        <w:tc>
          <w:tcPr>
            <w:tcW w:w="1984" w:type="dxa"/>
          </w:tcPr>
          <w:p w14:paraId="17C4C38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 xml:space="preserve">заместитель председателя комитета по экономике, туризму, </w:t>
            </w:r>
            <w:r w:rsidRPr="001143F7">
              <w:rPr>
                <w:rFonts w:ascii="Times New Roman" w:hAnsi="Times New Roman" w:cs="Times New Roman"/>
              </w:rPr>
              <w:lastRenderedPageBreak/>
              <w:t>инвестициям и сельскому хозяйству Сырков В.В.</w:t>
            </w:r>
          </w:p>
        </w:tc>
        <w:tc>
          <w:tcPr>
            <w:tcW w:w="1701" w:type="dxa"/>
            <w:vMerge/>
          </w:tcPr>
          <w:p w14:paraId="728E887B"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7E53C2E3" w14:textId="77777777" w:rsidTr="001143F7">
        <w:trPr>
          <w:trHeight w:val="20"/>
        </w:trPr>
        <w:tc>
          <w:tcPr>
            <w:tcW w:w="675" w:type="dxa"/>
            <w:shd w:val="clear" w:color="auto" w:fill="auto"/>
          </w:tcPr>
          <w:p w14:paraId="40E31AC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10.</w:t>
            </w:r>
          </w:p>
        </w:tc>
        <w:tc>
          <w:tcPr>
            <w:tcW w:w="1807" w:type="dxa"/>
            <w:shd w:val="clear" w:color="auto" w:fill="auto"/>
          </w:tcPr>
          <w:p w14:paraId="63882ECB" w14:textId="3B41ED3C"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Комплексное развитие сельских территорий Солецкого муниципального округа </w:t>
            </w:r>
          </w:p>
        </w:tc>
        <w:tc>
          <w:tcPr>
            <w:tcW w:w="2085" w:type="dxa"/>
            <w:shd w:val="clear" w:color="auto" w:fill="auto"/>
          </w:tcPr>
          <w:p w14:paraId="7A781967" w14:textId="77777777" w:rsidR="004C0FE2" w:rsidRPr="001143F7" w:rsidRDefault="004C0FE2" w:rsidP="001143F7">
            <w:pPr>
              <w:suppressAutoHyphens/>
              <w:spacing w:after="0" w:line="240" w:lineRule="auto"/>
              <w:jc w:val="center"/>
              <w:rPr>
                <w:rFonts w:ascii="Times New Roman" w:hAnsi="Times New Roman" w:cs="Times New Roman"/>
                <w:b/>
              </w:rPr>
            </w:pPr>
            <w:r w:rsidRPr="001143F7">
              <w:rPr>
                <w:rFonts w:ascii="Times New Roman" w:hAnsi="Times New Roman" w:cs="Times New Roman"/>
                <w:b/>
              </w:rPr>
              <w:t>-</w:t>
            </w:r>
          </w:p>
        </w:tc>
        <w:tc>
          <w:tcPr>
            <w:tcW w:w="1949" w:type="dxa"/>
            <w:shd w:val="clear" w:color="auto" w:fill="auto"/>
          </w:tcPr>
          <w:p w14:paraId="6C7387B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комитет по экономике, туризму, инвестициям и сельскому хозяйству Администрации муниципального округа </w:t>
            </w:r>
          </w:p>
        </w:tc>
        <w:tc>
          <w:tcPr>
            <w:tcW w:w="1984" w:type="dxa"/>
          </w:tcPr>
          <w:p w14:paraId="27297422"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комитет по экономике, туризму, инвестициям и сельскому хозяйству Шилова В.М.</w:t>
            </w:r>
          </w:p>
        </w:tc>
        <w:tc>
          <w:tcPr>
            <w:tcW w:w="1701" w:type="dxa"/>
          </w:tcPr>
          <w:p w14:paraId="7C59064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 2026 годы</w:t>
            </w:r>
          </w:p>
        </w:tc>
      </w:tr>
      <w:tr w:rsidR="004C0FE2" w:rsidRPr="00471970" w14:paraId="6281B49C" w14:textId="77777777" w:rsidTr="001143F7">
        <w:trPr>
          <w:trHeight w:val="20"/>
        </w:trPr>
        <w:tc>
          <w:tcPr>
            <w:tcW w:w="675" w:type="dxa"/>
            <w:vMerge w:val="restart"/>
            <w:shd w:val="clear" w:color="auto" w:fill="auto"/>
          </w:tcPr>
          <w:p w14:paraId="6E6875A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11.</w:t>
            </w:r>
          </w:p>
        </w:tc>
        <w:tc>
          <w:tcPr>
            <w:tcW w:w="1807" w:type="dxa"/>
            <w:vMerge w:val="restart"/>
            <w:shd w:val="clear" w:color="auto" w:fill="auto"/>
          </w:tcPr>
          <w:p w14:paraId="3877476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Улучшение жилищных условий граждан и повышение качества жилищно-коммунальных услуг в Солецком муниципальном округе </w:t>
            </w:r>
          </w:p>
        </w:tc>
        <w:tc>
          <w:tcPr>
            <w:tcW w:w="2085" w:type="dxa"/>
            <w:shd w:val="clear" w:color="auto" w:fill="auto"/>
          </w:tcPr>
          <w:p w14:paraId="52FA7D3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Улучшение жилищных условий граждан в Солецком муниципальном округе</w:t>
            </w:r>
          </w:p>
        </w:tc>
        <w:tc>
          <w:tcPr>
            <w:tcW w:w="1949" w:type="dxa"/>
            <w:shd w:val="clear" w:color="auto" w:fill="auto"/>
          </w:tcPr>
          <w:p w14:paraId="6EA1FE5E" w14:textId="6B36DD8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комитет жилищно-коммунального хозяйства, дорожного строительства и транспорта Администрации муниципального округа</w:t>
            </w:r>
          </w:p>
        </w:tc>
        <w:tc>
          <w:tcPr>
            <w:tcW w:w="1984" w:type="dxa"/>
          </w:tcPr>
          <w:p w14:paraId="57A84B1E" w14:textId="32DD6FDE"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председатель комитета жилищно-коммунального хозяйства, дорожного строительства и транспорта</w:t>
            </w:r>
          </w:p>
          <w:p w14:paraId="6E56982F" w14:textId="77777777" w:rsidR="004C0FE2" w:rsidRPr="001143F7" w:rsidRDefault="004C0FE2" w:rsidP="001143F7">
            <w:pPr>
              <w:suppressAutoHyphens/>
              <w:spacing w:after="0" w:line="240" w:lineRule="auto"/>
              <w:rPr>
                <w:rFonts w:ascii="Times New Roman" w:hAnsi="Times New Roman" w:cs="Times New Roman"/>
              </w:rPr>
            </w:pPr>
            <w:proofErr w:type="spellStart"/>
            <w:r w:rsidRPr="001143F7">
              <w:rPr>
                <w:rFonts w:ascii="Times New Roman" w:hAnsi="Times New Roman" w:cs="Times New Roman"/>
              </w:rPr>
              <w:t>Качанович</w:t>
            </w:r>
            <w:proofErr w:type="spellEnd"/>
            <w:r w:rsidRPr="001143F7">
              <w:rPr>
                <w:rFonts w:ascii="Times New Roman" w:hAnsi="Times New Roman" w:cs="Times New Roman"/>
              </w:rPr>
              <w:t xml:space="preserve"> Е.Н.</w:t>
            </w:r>
          </w:p>
        </w:tc>
        <w:tc>
          <w:tcPr>
            <w:tcW w:w="1701" w:type="dxa"/>
            <w:vMerge w:val="restart"/>
          </w:tcPr>
          <w:p w14:paraId="0B193E8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2026 годы</w:t>
            </w:r>
          </w:p>
        </w:tc>
      </w:tr>
      <w:tr w:rsidR="004C0FE2" w:rsidRPr="00471970" w14:paraId="71E85498" w14:textId="77777777" w:rsidTr="001143F7">
        <w:trPr>
          <w:trHeight w:val="20"/>
        </w:trPr>
        <w:tc>
          <w:tcPr>
            <w:tcW w:w="675" w:type="dxa"/>
            <w:vMerge/>
            <w:shd w:val="clear" w:color="auto" w:fill="auto"/>
          </w:tcPr>
          <w:p w14:paraId="24FABB83" w14:textId="77777777" w:rsidR="004C0FE2" w:rsidRPr="001143F7" w:rsidRDefault="004C0FE2" w:rsidP="001143F7">
            <w:pPr>
              <w:suppressAutoHyphens/>
              <w:spacing w:after="0" w:line="240" w:lineRule="auto"/>
              <w:rPr>
                <w:rFonts w:ascii="Times New Roman" w:hAnsi="Times New Roman" w:cs="Times New Roman"/>
                <w:b/>
              </w:rPr>
            </w:pPr>
          </w:p>
        </w:tc>
        <w:tc>
          <w:tcPr>
            <w:tcW w:w="1807" w:type="dxa"/>
            <w:vMerge/>
            <w:shd w:val="clear" w:color="auto" w:fill="auto"/>
          </w:tcPr>
          <w:p w14:paraId="41F84736"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6CD0CC6A" w14:textId="741959CF"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Энергосбережение в Солецком муниципальном округе</w:t>
            </w:r>
          </w:p>
        </w:tc>
        <w:tc>
          <w:tcPr>
            <w:tcW w:w="1949" w:type="dxa"/>
            <w:shd w:val="clear" w:color="auto" w:fill="auto"/>
          </w:tcPr>
          <w:p w14:paraId="213EEAA2" w14:textId="0B9742F4"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комитет жилищно-коммунального хозяйства, дорожного строительства и транспорта Администрации муниципального округа</w:t>
            </w:r>
          </w:p>
        </w:tc>
        <w:tc>
          <w:tcPr>
            <w:tcW w:w="1984" w:type="dxa"/>
          </w:tcPr>
          <w:p w14:paraId="05BC0087" w14:textId="44F03BB8"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председатель комитета жилищно-коммунального хозяйства, дорожного строительства и транспорта</w:t>
            </w:r>
          </w:p>
          <w:p w14:paraId="186CECF3" w14:textId="77777777" w:rsidR="004C0FE2" w:rsidRPr="001143F7" w:rsidRDefault="004C0FE2" w:rsidP="001143F7">
            <w:pPr>
              <w:suppressAutoHyphens/>
              <w:spacing w:after="0" w:line="240" w:lineRule="auto"/>
              <w:rPr>
                <w:rFonts w:ascii="Times New Roman" w:hAnsi="Times New Roman" w:cs="Times New Roman"/>
              </w:rPr>
            </w:pPr>
            <w:proofErr w:type="spellStart"/>
            <w:r w:rsidRPr="001143F7">
              <w:rPr>
                <w:rFonts w:ascii="Times New Roman" w:hAnsi="Times New Roman" w:cs="Times New Roman"/>
              </w:rPr>
              <w:t>Качанович</w:t>
            </w:r>
            <w:proofErr w:type="spellEnd"/>
            <w:r w:rsidRPr="001143F7">
              <w:rPr>
                <w:rFonts w:ascii="Times New Roman" w:hAnsi="Times New Roman" w:cs="Times New Roman"/>
              </w:rPr>
              <w:t xml:space="preserve"> Е.Н.</w:t>
            </w:r>
          </w:p>
        </w:tc>
        <w:tc>
          <w:tcPr>
            <w:tcW w:w="1701" w:type="dxa"/>
            <w:vMerge/>
          </w:tcPr>
          <w:p w14:paraId="25CAD8B5"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0C8EB4BA" w14:textId="77777777" w:rsidTr="001143F7">
        <w:trPr>
          <w:trHeight w:val="20"/>
        </w:trPr>
        <w:tc>
          <w:tcPr>
            <w:tcW w:w="675" w:type="dxa"/>
            <w:vMerge/>
            <w:shd w:val="clear" w:color="auto" w:fill="auto"/>
          </w:tcPr>
          <w:p w14:paraId="790237F0" w14:textId="77777777" w:rsidR="004C0FE2" w:rsidRPr="001143F7" w:rsidRDefault="004C0FE2" w:rsidP="001143F7">
            <w:pPr>
              <w:suppressAutoHyphens/>
              <w:spacing w:after="0" w:line="240" w:lineRule="auto"/>
              <w:rPr>
                <w:rFonts w:ascii="Times New Roman" w:hAnsi="Times New Roman" w:cs="Times New Roman"/>
                <w:b/>
              </w:rPr>
            </w:pPr>
          </w:p>
        </w:tc>
        <w:tc>
          <w:tcPr>
            <w:tcW w:w="1807" w:type="dxa"/>
            <w:vMerge/>
            <w:shd w:val="clear" w:color="auto" w:fill="auto"/>
          </w:tcPr>
          <w:p w14:paraId="6528E19B"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6C63D50B"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инфраструктуры водоснабжения и водоотведения населенных пунктов Солецкого муниципального округа</w:t>
            </w:r>
          </w:p>
        </w:tc>
        <w:tc>
          <w:tcPr>
            <w:tcW w:w="1949" w:type="dxa"/>
            <w:shd w:val="clear" w:color="auto" w:fill="auto"/>
          </w:tcPr>
          <w:p w14:paraId="4CF0E9C0" w14:textId="4F2FDAB5"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комитет жилищно-коммунального хозяйства, дорожного строительства и транспорта Администрации муниципального округа</w:t>
            </w:r>
          </w:p>
        </w:tc>
        <w:tc>
          <w:tcPr>
            <w:tcW w:w="1984" w:type="dxa"/>
          </w:tcPr>
          <w:p w14:paraId="5144542C" w14:textId="79E63BED"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председатель комитета жилищно-коммунального хозяйства, дорожного строительства и транспорта</w:t>
            </w:r>
          </w:p>
          <w:p w14:paraId="455E0BA1" w14:textId="77777777" w:rsidR="004C0FE2" w:rsidRPr="001143F7" w:rsidRDefault="004C0FE2" w:rsidP="001143F7">
            <w:pPr>
              <w:suppressAutoHyphens/>
              <w:spacing w:after="0" w:line="240" w:lineRule="auto"/>
              <w:rPr>
                <w:rFonts w:ascii="Times New Roman" w:hAnsi="Times New Roman" w:cs="Times New Roman"/>
              </w:rPr>
            </w:pPr>
            <w:proofErr w:type="spellStart"/>
            <w:r w:rsidRPr="001143F7">
              <w:rPr>
                <w:rFonts w:ascii="Times New Roman" w:hAnsi="Times New Roman" w:cs="Times New Roman"/>
              </w:rPr>
              <w:t>Качанович</w:t>
            </w:r>
            <w:proofErr w:type="spellEnd"/>
            <w:r w:rsidRPr="001143F7">
              <w:rPr>
                <w:rFonts w:ascii="Times New Roman" w:hAnsi="Times New Roman" w:cs="Times New Roman"/>
              </w:rPr>
              <w:t xml:space="preserve"> Е.Н.</w:t>
            </w:r>
          </w:p>
        </w:tc>
        <w:tc>
          <w:tcPr>
            <w:tcW w:w="1701" w:type="dxa"/>
            <w:vMerge/>
          </w:tcPr>
          <w:p w14:paraId="43F0EBB1"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5A2A942A" w14:textId="77777777" w:rsidTr="001143F7">
        <w:trPr>
          <w:trHeight w:val="20"/>
        </w:trPr>
        <w:tc>
          <w:tcPr>
            <w:tcW w:w="675" w:type="dxa"/>
            <w:vMerge/>
            <w:shd w:val="clear" w:color="auto" w:fill="auto"/>
          </w:tcPr>
          <w:p w14:paraId="59B80BBA" w14:textId="77777777" w:rsidR="004C0FE2" w:rsidRPr="001143F7" w:rsidRDefault="004C0FE2" w:rsidP="001143F7">
            <w:pPr>
              <w:suppressAutoHyphens/>
              <w:spacing w:after="0" w:line="240" w:lineRule="auto"/>
              <w:rPr>
                <w:rFonts w:ascii="Times New Roman" w:hAnsi="Times New Roman" w:cs="Times New Roman"/>
                <w:b/>
              </w:rPr>
            </w:pPr>
          </w:p>
        </w:tc>
        <w:tc>
          <w:tcPr>
            <w:tcW w:w="1807" w:type="dxa"/>
            <w:vMerge/>
            <w:shd w:val="clear" w:color="auto" w:fill="auto"/>
          </w:tcPr>
          <w:p w14:paraId="04A6B557"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0A878B1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Газификация Солецкого муниципального округа</w:t>
            </w:r>
          </w:p>
        </w:tc>
        <w:tc>
          <w:tcPr>
            <w:tcW w:w="1949" w:type="dxa"/>
            <w:shd w:val="clear" w:color="auto" w:fill="auto"/>
          </w:tcPr>
          <w:p w14:paraId="0CF0E6CD" w14:textId="1095DBB3"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комитет жилищно-коммунального хозяйства, дорожного строительства и транспорта Администрации муниципального округа</w:t>
            </w:r>
          </w:p>
        </w:tc>
        <w:tc>
          <w:tcPr>
            <w:tcW w:w="1984" w:type="dxa"/>
          </w:tcPr>
          <w:p w14:paraId="10D30557" w14:textId="601A2B61"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председатель комитета жилищно-коммунального хозяйства, дорожного строительства и транспорта</w:t>
            </w:r>
          </w:p>
          <w:p w14:paraId="0A809D4C" w14:textId="77777777" w:rsidR="004C0FE2" w:rsidRPr="001143F7" w:rsidRDefault="004C0FE2" w:rsidP="001143F7">
            <w:pPr>
              <w:suppressAutoHyphens/>
              <w:spacing w:after="0" w:line="240" w:lineRule="auto"/>
              <w:rPr>
                <w:rFonts w:ascii="Times New Roman" w:hAnsi="Times New Roman" w:cs="Times New Roman"/>
              </w:rPr>
            </w:pPr>
            <w:proofErr w:type="spellStart"/>
            <w:r w:rsidRPr="001143F7">
              <w:rPr>
                <w:rFonts w:ascii="Times New Roman" w:hAnsi="Times New Roman" w:cs="Times New Roman"/>
              </w:rPr>
              <w:t>Качанович</w:t>
            </w:r>
            <w:proofErr w:type="spellEnd"/>
            <w:r w:rsidRPr="001143F7">
              <w:rPr>
                <w:rFonts w:ascii="Times New Roman" w:hAnsi="Times New Roman" w:cs="Times New Roman"/>
              </w:rPr>
              <w:t xml:space="preserve"> Е.Н.</w:t>
            </w:r>
          </w:p>
        </w:tc>
        <w:tc>
          <w:tcPr>
            <w:tcW w:w="1701" w:type="dxa"/>
            <w:vMerge/>
          </w:tcPr>
          <w:p w14:paraId="031F130D"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414D841D" w14:textId="77777777" w:rsidTr="001143F7">
        <w:trPr>
          <w:trHeight w:val="20"/>
        </w:trPr>
        <w:tc>
          <w:tcPr>
            <w:tcW w:w="675" w:type="dxa"/>
            <w:shd w:val="clear" w:color="auto" w:fill="auto"/>
          </w:tcPr>
          <w:p w14:paraId="2E83032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12.</w:t>
            </w:r>
          </w:p>
        </w:tc>
        <w:tc>
          <w:tcPr>
            <w:tcW w:w="1807" w:type="dxa"/>
            <w:shd w:val="clear" w:color="auto" w:fill="auto"/>
          </w:tcPr>
          <w:p w14:paraId="731D9FC0"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Охрана окружающей среды Солецкого </w:t>
            </w:r>
            <w:r w:rsidRPr="001143F7">
              <w:rPr>
                <w:rFonts w:ascii="Times New Roman" w:hAnsi="Times New Roman" w:cs="Times New Roman"/>
              </w:rPr>
              <w:lastRenderedPageBreak/>
              <w:t xml:space="preserve">муниципального округа </w:t>
            </w:r>
          </w:p>
        </w:tc>
        <w:tc>
          <w:tcPr>
            <w:tcW w:w="2085" w:type="dxa"/>
            <w:shd w:val="clear" w:color="auto" w:fill="auto"/>
          </w:tcPr>
          <w:p w14:paraId="528670C0"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lastRenderedPageBreak/>
              <w:t>-</w:t>
            </w:r>
          </w:p>
        </w:tc>
        <w:tc>
          <w:tcPr>
            <w:tcW w:w="1949" w:type="dxa"/>
            <w:shd w:val="clear" w:color="auto" w:fill="auto"/>
          </w:tcPr>
          <w:p w14:paraId="0AA05417" w14:textId="66FF21C5"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комитет жилищно-коммунального хозяйства, </w:t>
            </w:r>
            <w:r w:rsidRPr="001143F7">
              <w:rPr>
                <w:rFonts w:ascii="Times New Roman" w:hAnsi="Times New Roman" w:cs="Times New Roman"/>
              </w:rPr>
              <w:lastRenderedPageBreak/>
              <w:t>дорожного строительства и транспорта Администрации муниципального округа</w:t>
            </w:r>
          </w:p>
        </w:tc>
        <w:tc>
          <w:tcPr>
            <w:tcW w:w="1984" w:type="dxa"/>
          </w:tcPr>
          <w:p w14:paraId="43C69DC5" w14:textId="64BF743B"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главный специалист комитета жилищно-</w:t>
            </w:r>
            <w:r w:rsidRPr="001143F7">
              <w:rPr>
                <w:rFonts w:ascii="Times New Roman" w:hAnsi="Times New Roman" w:cs="Times New Roman"/>
              </w:rPr>
              <w:lastRenderedPageBreak/>
              <w:t xml:space="preserve">коммунального хозяйства, дорожного строительства и транспорта </w:t>
            </w:r>
            <w:proofErr w:type="spellStart"/>
            <w:r w:rsidRPr="001143F7">
              <w:rPr>
                <w:rFonts w:ascii="Times New Roman" w:hAnsi="Times New Roman" w:cs="Times New Roman"/>
              </w:rPr>
              <w:t>Тарабановская</w:t>
            </w:r>
            <w:proofErr w:type="spellEnd"/>
            <w:r w:rsidRPr="001143F7">
              <w:rPr>
                <w:rFonts w:ascii="Times New Roman" w:hAnsi="Times New Roman" w:cs="Times New Roman"/>
              </w:rPr>
              <w:t xml:space="preserve"> А.А.</w:t>
            </w:r>
          </w:p>
          <w:p w14:paraId="359F56E0" w14:textId="77777777" w:rsidR="004C0FE2" w:rsidRPr="001143F7" w:rsidRDefault="004C0FE2" w:rsidP="001143F7">
            <w:pPr>
              <w:suppressAutoHyphens/>
              <w:spacing w:after="0" w:line="240" w:lineRule="auto"/>
              <w:rPr>
                <w:rFonts w:ascii="Times New Roman" w:hAnsi="Times New Roman" w:cs="Times New Roman"/>
              </w:rPr>
            </w:pPr>
          </w:p>
        </w:tc>
        <w:tc>
          <w:tcPr>
            <w:tcW w:w="1701" w:type="dxa"/>
          </w:tcPr>
          <w:p w14:paraId="3CD48DB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2021– 2026 годы</w:t>
            </w:r>
          </w:p>
        </w:tc>
      </w:tr>
      <w:tr w:rsidR="004C0FE2" w:rsidRPr="00471970" w14:paraId="2BF07A0F" w14:textId="77777777" w:rsidTr="001143F7">
        <w:trPr>
          <w:trHeight w:val="20"/>
        </w:trPr>
        <w:tc>
          <w:tcPr>
            <w:tcW w:w="675" w:type="dxa"/>
            <w:vMerge w:val="restart"/>
            <w:shd w:val="clear" w:color="auto" w:fill="auto"/>
          </w:tcPr>
          <w:p w14:paraId="55D2362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13.</w:t>
            </w:r>
          </w:p>
        </w:tc>
        <w:tc>
          <w:tcPr>
            <w:tcW w:w="1807" w:type="dxa"/>
            <w:vMerge w:val="restart"/>
            <w:shd w:val="clear" w:color="auto" w:fill="auto"/>
          </w:tcPr>
          <w:p w14:paraId="7C758741" w14:textId="1FDAEA54"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Совершенствование и содержание дорожного хозяйства Солецкого муниципального округа </w:t>
            </w:r>
          </w:p>
        </w:tc>
        <w:tc>
          <w:tcPr>
            <w:tcW w:w="2085" w:type="dxa"/>
            <w:shd w:val="clear" w:color="auto" w:fill="auto"/>
          </w:tcPr>
          <w:p w14:paraId="43D2D52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Ремонт и содержание автомобильных дорог общего пользования местного значения Солецкого муниципального округа</w:t>
            </w:r>
          </w:p>
        </w:tc>
        <w:tc>
          <w:tcPr>
            <w:tcW w:w="1949" w:type="dxa"/>
            <w:shd w:val="clear" w:color="auto" w:fill="auto"/>
          </w:tcPr>
          <w:p w14:paraId="0A49164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комитет жилищно-коммунального хозяйства, дорожного строительства и транспорта Администрации муниципального округа</w:t>
            </w:r>
          </w:p>
          <w:p w14:paraId="30E7C5EF" w14:textId="77777777" w:rsidR="004C0FE2" w:rsidRPr="001143F7" w:rsidRDefault="004C0FE2" w:rsidP="001143F7">
            <w:pPr>
              <w:suppressAutoHyphens/>
              <w:spacing w:after="0" w:line="240" w:lineRule="auto"/>
              <w:rPr>
                <w:rFonts w:ascii="Times New Roman" w:hAnsi="Times New Roman" w:cs="Times New Roman"/>
              </w:rPr>
            </w:pPr>
          </w:p>
        </w:tc>
        <w:tc>
          <w:tcPr>
            <w:tcW w:w="1984" w:type="dxa"/>
          </w:tcPr>
          <w:p w14:paraId="46A12123" w14:textId="2C5C6BC3"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комитета жилищно-коммунального хозяйства, дорожного строительства и транспорта Дроздов И.Ю.</w:t>
            </w:r>
          </w:p>
        </w:tc>
        <w:tc>
          <w:tcPr>
            <w:tcW w:w="1701" w:type="dxa"/>
            <w:vMerge w:val="restart"/>
          </w:tcPr>
          <w:p w14:paraId="2E812836"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2026 годы</w:t>
            </w:r>
          </w:p>
        </w:tc>
      </w:tr>
      <w:tr w:rsidR="004C0FE2" w:rsidRPr="00471970" w14:paraId="7A22A663" w14:textId="77777777" w:rsidTr="001143F7">
        <w:trPr>
          <w:trHeight w:val="20"/>
        </w:trPr>
        <w:tc>
          <w:tcPr>
            <w:tcW w:w="675" w:type="dxa"/>
            <w:vMerge/>
            <w:shd w:val="clear" w:color="auto" w:fill="auto"/>
          </w:tcPr>
          <w:p w14:paraId="43874E24" w14:textId="77777777" w:rsidR="004C0FE2" w:rsidRPr="001143F7" w:rsidRDefault="004C0FE2" w:rsidP="001143F7">
            <w:pPr>
              <w:suppressAutoHyphens/>
              <w:spacing w:after="0" w:line="240" w:lineRule="auto"/>
              <w:rPr>
                <w:rFonts w:ascii="Times New Roman" w:hAnsi="Times New Roman" w:cs="Times New Roman"/>
                <w:b/>
              </w:rPr>
            </w:pPr>
          </w:p>
        </w:tc>
        <w:tc>
          <w:tcPr>
            <w:tcW w:w="1807" w:type="dxa"/>
            <w:vMerge/>
            <w:shd w:val="clear" w:color="auto" w:fill="auto"/>
          </w:tcPr>
          <w:p w14:paraId="38CD99DD"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42948482"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 Повышение безопасности дорожного движения в Солецком муниципальном округе</w:t>
            </w:r>
          </w:p>
        </w:tc>
        <w:tc>
          <w:tcPr>
            <w:tcW w:w="1949" w:type="dxa"/>
            <w:shd w:val="clear" w:color="auto" w:fill="auto"/>
          </w:tcPr>
          <w:p w14:paraId="56AC452B" w14:textId="709EEA1C"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комитет жилищно-коммунального хозяйства, дорожного строительства и транспорта Администрации муниципального округа</w:t>
            </w:r>
          </w:p>
        </w:tc>
        <w:tc>
          <w:tcPr>
            <w:tcW w:w="1984" w:type="dxa"/>
          </w:tcPr>
          <w:p w14:paraId="29E66993" w14:textId="1B881EF2"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комитета жилищно-коммунального хозяйства, дорожного строительства и транспорта Дроздов И.Ю.</w:t>
            </w:r>
          </w:p>
        </w:tc>
        <w:tc>
          <w:tcPr>
            <w:tcW w:w="1701" w:type="dxa"/>
            <w:vMerge/>
          </w:tcPr>
          <w:p w14:paraId="076CF5E9"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4DB89465" w14:textId="77777777" w:rsidTr="001143F7">
        <w:trPr>
          <w:trHeight w:val="20"/>
        </w:trPr>
        <w:tc>
          <w:tcPr>
            <w:tcW w:w="675" w:type="dxa"/>
            <w:shd w:val="clear" w:color="auto" w:fill="auto"/>
          </w:tcPr>
          <w:p w14:paraId="1E560D6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14.</w:t>
            </w:r>
          </w:p>
        </w:tc>
        <w:tc>
          <w:tcPr>
            <w:tcW w:w="1807" w:type="dxa"/>
            <w:shd w:val="clear" w:color="auto" w:fill="auto"/>
          </w:tcPr>
          <w:p w14:paraId="664C7EA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Развитие градостроительной политики на территории Солецкого муниципального округа </w:t>
            </w:r>
          </w:p>
        </w:tc>
        <w:tc>
          <w:tcPr>
            <w:tcW w:w="2085" w:type="dxa"/>
            <w:shd w:val="clear" w:color="auto" w:fill="auto"/>
          </w:tcPr>
          <w:p w14:paraId="1FA4D2BF"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1135B4B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градостроительной деятельности Администрации муниципального округа </w:t>
            </w:r>
          </w:p>
        </w:tc>
        <w:tc>
          <w:tcPr>
            <w:tcW w:w="1984" w:type="dxa"/>
          </w:tcPr>
          <w:p w14:paraId="5461B2D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ведущий специалист управления градостроительной деятельности </w:t>
            </w:r>
          </w:p>
        </w:tc>
        <w:tc>
          <w:tcPr>
            <w:tcW w:w="1701" w:type="dxa"/>
          </w:tcPr>
          <w:p w14:paraId="431668A0"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 2026 годы</w:t>
            </w:r>
          </w:p>
        </w:tc>
      </w:tr>
      <w:tr w:rsidR="004C0FE2" w:rsidRPr="00471970" w14:paraId="1F86F870" w14:textId="77777777" w:rsidTr="001143F7">
        <w:trPr>
          <w:trHeight w:val="20"/>
        </w:trPr>
        <w:tc>
          <w:tcPr>
            <w:tcW w:w="675" w:type="dxa"/>
            <w:vMerge w:val="restart"/>
            <w:shd w:val="clear" w:color="auto" w:fill="auto"/>
          </w:tcPr>
          <w:p w14:paraId="3D21D17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15.</w:t>
            </w:r>
          </w:p>
        </w:tc>
        <w:tc>
          <w:tcPr>
            <w:tcW w:w="1807" w:type="dxa"/>
            <w:vMerge w:val="restart"/>
            <w:shd w:val="clear" w:color="auto" w:fill="auto"/>
          </w:tcPr>
          <w:p w14:paraId="556D95D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Обеспечение общественного порядка и противодействие преступности в Солецком муниципальном округе</w:t>
            </w:r>
          </w:p>
        </w:tc>
        <w:tc>
          <w:tcPr>
            <w:tcW w:w="2085" w:type="dxa"/>
            <w:shd w:val="clear" w:color="auto" w:fill="auto"/>
          </w:tcPr>
          <w:p w14:paraId="681A9AF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Профилактика правонарушений в Солецком муниципальном округе</w:t>
            </w:r>
          </w:p>
        </w:tc>
        <w:tc>
          <w:tcPr>
            <w:tcW w:w="1949" w:type="dxa"/>
            <w:shd w:val="clear" w:color="auto" w:fill="auto"/>
          </w:tcPr>
          <w:p w14:paraId="5FB70C1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отдел по мобилизационной подготовке, гражданской обороне и чрезвычайным ситуациям Администрации муниципального округа </w:t>
            </w:r>
          </w:p>
        </w:tc>
        <w:tc>
          <w:tcPr>
            <w:tcW w:w="1984" w:type="dxa"/>
          </w:tcPr>
          <w:p w14:paraId="0C575720"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отдела по мобилизационной подготовке, гражданской обороне и чрезвычайным ситуациям Мельникова М.И.</w:t>
            </w:r>
          </w:p>
        </w:tc>
        <w:tc>
          <w:tcPr>
            <w:tcW w:w="1701" w:type="dxa"/>
            <w:vMerge w:val="restart"/>
          </w:tcPr>
          <w:p w14:paraId="0DB623C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 2026 годы</w:t>
            </w:r>
          </w:p>
        </w:tc>
      </w:tr>
      <w:tr w:rsidR="004C0FE2" w:rsidRPr="00471970" w14:paraId="3370EAB2" w14:textId="77777777" w:rsidTr="001143F7">
        <w:trPr>
          <w:trHeight w:val="20"/>
        </w:trPr>
        <w:tc>
          <w:tcPr>
            <w:tcW w:w="675" w:type="dxa"/>
            <w:vMerge/>
            <w:shd w:val="clear" w:color="auto" w:fill="auto"/>
          </w:tcPr>
          <w:p w14:paraId="17F59930"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44027844"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2DCC9A8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Профилактика терроризма и экстремизма в Солецком муниципальном округе</w:t>
            </w:r>
          </w:p>
        </w:tc>
        <w:tc>
          <w:tcPr>
            <w:tcW w:w="1949" w:type="dxa"/>
            <w:shd w:val="clear" w:color="auto" w:fill="auto"/>
          </w:tcPr>
          <w:p w14:paraId="1D50EE02"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отдел по мобилизационной подготовке, гражданской обороне и чрезвычайным ситуациям Администрации муниципального округа</w:t>
            </w:r>
          </w:p>
        </w:tc>
        <w:tc>
          <w:tcPr>
            <w:tcW w:w="1984" w:type="dxa"/>
          </w:tcPr>
          <w:p w14:paraId="44C788B6"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отдела по мобилизационной подготовке, гражданской обороне и чрезвычайным ситуациям Мельникова М.И.</w:t>
            </w:r>
          </w:p>
        </w:tc>
        <w:tc>
          <w:tcPr>
            <w:tcW w:w="1701" w:type="dxa"/>
            <w:vMerge/>
          </w:tcPr>
          <w:p w14:paraId="35D47A9F"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1A00357F" w14:textId="77777777" w:rsidTr="001143F7">
        <w:trPr>
          <w:trHeight w:val="20"/>
        </w:trPr>
        <w:tc>
          <w:tcPr>
            <w:tcW w:w="675" w:type="dxa"/>
            <w:vMerge/>
            <w:shd w:val="clear" w:color="auto" w:fill="auto"/>
          </w:tcPr>
          <w:p w14:paraId="0DE88CB4"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2D6A874B"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6AD5210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Противодействие коррупции в Солецком муниципальном округе</w:t>
            </w:r>
          </w:p>
        </w:tc>
        <w:tc>
          <w:tcPr>
            <w:tcW w:w="1949" w:type="dxa"/>
            <w:shd w:val="clear" w:color="auto" w:fill="auto"/>
          </w:tcPr>
          <w:p w14:paraId="0D61397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отдел по мобилизационной подготовке, гражданской обороне и чрезвычайным ситуациям Администрации муниципального округа</w:t>
            </w:r>
          </w:p>
        </w:tc>
        <w:tc>
          <w:tcPr>
            <w:tcW w:w="1984" w:type="dxa"/>
          </w:tcPr>
          <w:p w14:paraId="65E6C3A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отдела по мобилизационной подготовке, гражданской обороне и чрезвычайным ситуациям Мельникова М.И.</w:t>
            </w:r>
          </w:p>
        </w:tc>
        <w:tc>
          <w:tcPr>
            <w:tcW w:w="1701" w:type="dxa"/>
            <w:vMerge/>
          </w:tcPr>
          <w:p w14:paraId="60EDB330"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52DD1016" w14:textId="77777777" w:rsidTr="001143F7">
        <w:trPr>
          <w:trHeight w:val="20"/>
        </w:trPr>
        <w:tc>
          <w:tcPr>
            <w:tcW w:w="675" w:type="dxa"/>
            <w:vMerge w:val="restart"/>
            <w:shd w:val="clear" w:color="auto" w:fill="auto"/>
          </w:tcPr>
          <w:p w14:paraId="151102A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16.</w:t>
            </w:r>
          </w:p>
        </w:tc>
        <w:tc>
          <w:tcPr>
            <w:tcW w:w="1807" w:type="dxa"/>
            <w:vMerge w:val="restart"/>
            <w:shd w:val="clear" w:color="auto" w:fill="auto"/>
          </w:tcPr>
          <w:p w14:paraId="48A0BA3B"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Совершенствование системы гражданской обороны, защиты населения и территории округа от чрезвычайных ситуаций природного и техногенного характера </w:t>
            </w:r>
          </w:p>
        </w:tc>
        <w:tc>
          <w:tcPr>
            <w:tcW w:w="2085" w:type="dxa"/>
            <w:shd w:val="clear" w:color="auto" w:fill="auto"/>
          </w:tcPr>
          <w:p w14:paraId="59154E4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Совершенствование системы гражданской обороны</w:t>
            </w:r>
          </w:p>
        </w:tc>
        <w:tc>
          <w:tcPr>
            <w:tcW w:w="1949" w:type="dxa"/>
            <w:shd w:val="clear" w:color="auto" w:fill="auto"/>
          </w:tcPr>
          <w:p w14:paraId="21693318" w14:textId="77777777" w:rsidR="004C0FE2" w:rsidRPr="001143F7" w:rsidRDefault="004C0FE2" w:rsidP="001143F7">
            <w:pPr>
              <w:suppressAutoHyphens/>
              <w:spacing w:after="0" w:line="240" w:lineRule="auto"/>
              <w:rPr>
                <w:rFonts w:ascii="Times New Roman" w:hAnsi="Times New Roman" w:cs="Times New Roman"/>
                <w:b/>
              </w:rPr>
            </w:pPr>
            <w:r w:rsidRPr="001143F7">
              <w:rPr>
                <w:rFonts w:ascii="Times New Roman" w:hAnsi="Times New Roman" w:cs="Times New Roman"/>
              </w:rPr>
              <w:t>отдел по мобилизационной подготовке, гражданской обороне и чрезвычайным ситуациям Администрации муниципального округа</w:t>
            </w:r>
          </w:p>
        </w:tc>
        <w:tc>
          <w:tcPr>
            <w:tcW w:w="1984" w:type="dxa"/>
          </w:tcPr>
          <w:p w14:paraId="5BD9DAC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отдела по мобилизационной подготовке, гражданской обороне и чрезвычайным ситуациям Мельникова М.И.</w:t>
            </w:r>
          </w:p>
        </w:tc>
        <w:tc>
          <w:tcPr>
            <w:tcW w:w="1701" w:type="dxa"/>
            <w:vMerge w:val="restart"/>
          </w:tcPr>
          <w:p w14:paraId="4FAA49C6" w14:textId="418E77E8"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2021-2026 годы</w:t>
            </w:r>
          </w:p>
        </w:tc>
      </w:tr>
      <w:tr w:rsidR="004C0FE2" w:rsidRPr="00471970" w14:paraId="67657DF6" w14:textId="77777777" w:rsidTr="001143F7">
        <w:trPr>
          <w:trHeight w:val="20"/>
        </w:trPr>
        <w:tc>
          <w:tcPr>
            <w:tcW w:w="675" w:type="dxa"/>
            <w:vMerge/>
            <w:shd w:val="clear" w:color="auto" w:fill="auto"/>
          </w:tcPr>
          <w:p w14:paraId="05BF100F"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0DD7D0CA" w14:textId="77777777" w:rsidR="004C0FE2" w:rsidRPr="001143F7" w:rsidRDefault="004C0FE2" w:rsidP="001143F7">
            <w:pPr>
              <w:suppressAutoHyphens/>
              <w:spacing w:after="0" w:line="240" w:lineRule="auto"/>
              <w:rPr>
                <w:rFonts w:ascii="Times New Roman" w:hAnsi="Times New Roman" w:cs="Times New Roman"/>
              </w:rPr>
            </w:pPr>
          </w:p>
        </w:tc>
        <w:tc>
          <w:tcPr>
            <w:tcW w:w="2085" w:type="dxa"/>
            <w:shd w:val="clear" w:color="auto" w:fill="auto"/>
          </w:tcPr>
          <w:p w14:paraId="2B7197D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единой дежурно-диспетчерской службы Солецкого округа</w:t>
            </w:r>
          </w:p>
          <w:p w14:paraId="3FDB17BB" w14:textId="77777777" w:rsidR="004C0FE2" w:rsidRPr="001143F7" w:rsidRDefault="004C0FE2" w:rsidP="001143F7">
            <w:pPr>
              <w:suppressAutoHyphens/>
              <w:spacing w:after="0" w:line="240" w:lineRule="auto"/>
              <w:rPr>
                <w:rFonts w:ascii="Times New Roman" w:hAnsi="Times New Roman" w:cs="Times New Roman"/>
              </w:rPr>
            </w:pPr>
          </w:p>
        </w:tc>
        <w:tc>
          <w:tcPr>
            <w:tcW w:w="1949" w:type="dxa"/>
            <w:shd w:val="clear" w:color="auto" w:fill="auto"/>
          </w:tcPr>
          <w:p w14:paraId="532A27B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отдел по мобилизационной подготовке, гражданской обороне и чрезвычайным ситуациям Администрации муниципального округа</w:t>
            </w:r>
          </w:p>
        </w:tc>
        <w:tc>
          <w:tcPr>
            <w:tcW w:w="1984" w:type="dxa"/>
          </w:tcPr>
          <w:p w14:paraId="1343707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отдела по мобилизационной подготовке, гражданской обороне и чрезвычайным ситуациям Мельникова М.И.</w:t>
            </w:r>
          </w:p>
        </w:tc>
        <w:tc>
          <w:tcPr>
            <w:tcW w:w="1701" w:type="dxa"/>
            <w:vMerge/>
          </w:tcPr>
          <w:p w14:paraId="1D3DD01C"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211B7575" w14:textId="77777777" w:rsidTr="001143F7">
        <w:trPr>
          <w:trHeight w:val="20"/>
        </w:trPr>
        <w:tc>
          <w:tcPr>
            <w:tcW w:w="675" w:type="dxa"/>
            <w:vMerge/>
            <w:shd w:val="clear" w:color="auto" w:fill="auto"/>
          </w:tcPr>
          <w:p w14:paraId="3B9E449F"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41BB6413" w14:textId="77777777" w:rsidR="004C0FE2" w:rsidRPr="001143F7" w:rsidRDefault="004C0FE2" w:rsidP="001143F7">
            <w:pPr>
              <w:suppressAutoHyphens/>
              <w:spacing w:after="0" w:line="240" w:lineRule="auto"/>
              <w:rPr>
                <w:rFonts w:ascii="Times New Roman" w:hAnsi="Times New Roman" w:cs="Times New Roman"/>
              </w:rPr>
            </w:pPr>
          </w:p>
        </w:tc>
        <w:tc>
          <w:tcPr>
            <w:tcW w:w="2085" w:type="dxa"/>
            <w:tcBorders>
              <w:bottom w:val="single" w:sz="4" w:space="0" w:color="auto"/>
            </w:tcBorders>
            <w:shd w:val="clear" w:color="auto" w:fill="auto"/>
          </w:tcPr>
          <w:p w14:paraId="4CFAFE5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Совершенствование системы защиты населения и территории муниципального округа от чрезвычайных ситуаций природного и техногенного характера</w:t>
            </w:r>
          </w:p>
        </w:tc>
        <w:tc>
          <w:tcPr>
            <w:tcW w:w="1949" w:type="dxa"/>
            <w:shd w:val="clear" w:color="auto" w:fill="auto"/>
          </w:tcPr>
          <w:p w14:paraId="53FC872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отдел по мобилизационной подготовке, гражданской обороне и чрезвычайным ситуациям Администрации муниципального округа</w:t>
            </w:r>
          </w:p>
        </w:tc>
        <w:tc>
          <w:tcPr>
            <w:tcW w:w="1984" w:type="dxa"/>
          </w:tcPr>
          <w:p w14:paraId="19DACA4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отдела по мобилизационной подготовке, гражданской обороне и чрезвычайным ситуациям Мельникова М.И.</w:t>
            </w:r>
          </w:p>
          <w:p w14:paraId="798FB699" w14:textId="77777777" w:rsidR="004C0FE2" w:rsidRPr="001143F7" w:rsidRDefault="004C0FE2" w:rsidP="001143F7">
            <w:pPr>
              <w:suppressAutoHyphens/>
              <w:spacing w:after="0" w:line="240" w:lineRule="auto"/>
              <w:rPr>
                <w:rFonts w:ascii="Times New Roman" w:hAnsi="Times New Roman" w:cs="Times New Roman"/>
              </w:rPr>
            </w:pPr>
          </w:p>
        </w:tc>
        <w:tc>
          <w:tcPr>
            <w:tcW w:w="1701" w:type="dxa"/>
            <w:vMerge/>
          </w:tcPr>
          <w:p w14:paraId="195D087D"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6E79F3A7" w14:textId="77777777" w:rsidTr="001143F7">
        <w:trPr>
          <w:trHeight w:val="20"/>
        </w:trPr>
        <w:tc>
          <w:tcPr>
            <w:tcW w:w="675" w:type="dxa"/>
            <w:vMerge/>
            <w:shd w:val="clear" w:color="auto" w:fill="auto"/>
          </w:tcPr>
          <w:p w14:paraId="3575DF5F"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06071F80" w14:textId="77777777" w:rsidR="004C0FE2" w:rsidRPr="001143F7" w:rsidRDefault="004C0FE2" w:rsidP="001143F7">
            <w:pPr>
              <w:suppressAutoHyphens/>
              <w:spacing w:after="0" w:line="240" w:lineRule="auto"/>
              <w:rPr>
                <w:rFonts w:ascii="Times New Roman" w:hAnsi="Times New Roman" w:cs="Times New Roman"/>
              </w:rPr>
            </w:pPr>
          </w:p>
        </w:tc>
        <w:tc>
          <w:tcPr>
            <w:tcW w:w="2085" w:type="dxa"/>
            <w:tcBorders>
              <w:bottom w:val="single" w:sz="4" w:space="0" w:color="auto"/>
            </w:tcBorders>
            <w:shd w:val="clear" w:color="auto" w:fill="auto"/>
          </w:tcPr>
          <w:p w14:paraId="5A5018C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Подготовка населения и организаций к действиям в чрезвычайной ситуации в мирное и военное время</w:t>
            </w:r>
          </w:p>
        </w:tc>
        <w:tc>
          <w:tcPr>
            <w:tcW w:w="1949" w:type="dxa"/>
            <w:shd w:val="clear" w:color="auto" w:fill="auto"/>
          </w:tcPr>
          <w:p w14:paraId="4DD2D192"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отдел по мобилизационной подготовке, гражданской обороне и чрезвычайным ситуациям Администрации муниципального округа</w:t>
            </w:r>
          </w:p>
        </w:tc>
        <w:tc>
          <w:tcPr>
            <w:tcW w:w="1984" w:type="dxa"/>
          </w:tcPr>
          <w:p w14:paraId="2BBEBAF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отдела по мобилизационной подготовке, гражданской обороне и чрезвычайным ситуациям Мельникова М.И.</w:t>
            </w:r>
          </w:p>
        </w:tc>
        <w:tc>
          <w:tcPr>
            <w:tcW w:w="1701" w:type="dxa"/>
            <w:vMerge/>
          </w:tcPr>
          <w:p w14:paraId="4F18336E"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76A5D5AC" w14:textId="77777777" w:rsidTr="001143F7">
        <w:trPr>
          <w:trHeight w:val="20"/>
        </w:trPr>
        <w:tc>
          <w:tcPr>
            <w:tcW w:w="675" w:type="dxa"/>
            <w:vMerge/>
            <w:shd w:val="clear" w:color="auto" w:fill="auto"/>
          </w:tcPr>
          <w:p w14:paraId="57852EB3" w14:textId="77777777" w:rsidR="004C0FE2" w:rsidRPr="001143F7" w:rsidRDefault="004C0FE2" w:rsidP="001143F7">
            <w:pPr>
              <w:suppressAutoHyphens/>
              <w:spacing w:after="0" w:line="240" w:lineRule="auto"/>
              <w:rPr>
                <w:rFonts w:ascii="Times New Roman" w:hAnsi="Times New Roman" w:cs="Times New Roman"/>
              </w:rPr>
            </w:pPr>
          </w:p>
        </w:tc>
        <w:tc>
          <w:tcPr>
            <w:tcW w:w="1807" w:type="dxa"/>
            <w:vMerge/>
            <w:shd w:val="clear" w:color="auto" w:fill="auto"/>
          </w:tcPr>
          <w:p w14:paraId="2B5D6B8F" w14:textId="77777777" w:rsidR="004C0FE2" w:rsidRPr="001143F7" w:rsidRDefault="004C0FE2" w:rsidP="001143F7">
            <w:pPr>
              <w:suppressAutoHyphens/>
              <w:spacing w:after="0" w:line="240" w:lineRule="auto"/>
              <w:rPr>
                <w:rFonts w:ascii="Times New Roman" w:hAnsi="Times New Roman" w:cs="Times New Roman"/>
              </w:rPr>
            </w:pPr>
          </w:p>
        </w:tc>
        <w:tc>
          <w:tcPr>
            <w:tcW w:w="2085" w:type="dxa"/>
            <w:tcBorders>
              <w:bottom w:val="single" w:sz="4" w:space="0" w:color="auto"/>
            </w:tcBorders>
            <w:shd w:val="clear" w:color="auto" w:fill="auto"/>
          </w:tcPr>
          <w:p w14:paraId="39F42152"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Обеспечение (усиление) первичных мер пожарной безопасности в Солецком </w:t>
            </w:r>
            <w:r w:rsidRPr="001143F7">
              <w:rPr>
                <w:rFonts w:ascii="Times New Roman" w:hAnsi="Times New Roman" w:cs="Times New Roman"/>
              </w:rPr>
              <w:lastRenderedPageBreak/>
              <w:t>муниципальном округе</w:t>
            </w:r>
          </w:p>
        </w:tc>
        <w:tc>
          <w:tcPr>
            <w:tcW w:w="1949" w:type="dxa"/>
            <w:shd w:val="clear" w:color="auto" w:fill="auto"/>
          </w:tcPr>
          <w:p w14:paraId="65AF0E7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 xml:space="preserve">отдел по мобилизационной подготовке, гражданской обороне и чрезвычайным </w:t>
            </w:r>
            <w:r w:rsidRPr="001143F7">
              <w:rPr>
                <w:rFonts w:ascii="Times New Roman" w:hAnsi="Times New Roman" w:cs="Times New Roman"/>
              </w:rPr>
              <w:lastRenderedPageBreak/>
              <w:t>ситуациям Администрации муниципального округа</w:t>
            </w:r>
          </w:p>
        </w:tc>
        <w:tc>
          <w:tcPr>
            <w:tcW w:w="1984" w:type="dxa"/>
          </w:tcPr>
          <w:p w14:paraId="07CBF176"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 xml:space="preserve">главный специалист отдела по мобилизационной подготовке, гражданской </w:t>
            </w:r>
            <w:r w:rsidRPr="001143F7">
              <w:rPr>
                <w:rFonts w:ascii="Times New Roman" w:hAnsi="Times New Roman" w:cs="Times New Roman"/>
              </w:rPr>
              <w:lastRenderedPageBreak/>
              <w:t>обороне и чрезвычайным ситуациям Мельникова М.И.</w:t>
            </w:r>
          </w:p>
        </w:tc>
        <w:tc>
          <w:tcPr>
            <w:tcW w:w="1701" w:type="dxa"/>
            <w:vMerge/>
          </w:tcPr>
          <w:p w14:paraId="35FAEEBF" w14:textId="77777777" w:rsidR="004C0FE2" w:rsidRPr="001143F7" w:rsidRDefault="004C0FE2" w:rsidP="001143F7">
            <w:pPr>
              <w:suppressAutoHyphens/>
              <w:spacing w:after="0" w:line="240" w:lineRule="auto"/>
              <w:rPr>
                <w:rFonts w:ascii="Times New Roman" w:hAnsi="Times New Roman" w:cs="Times New Roman"/>
              </w:rPr>
            </w:pPr>
          </w:p>
        </w:tc>
      </w:tr>
      <w:tr w:rsidR="004C0FE2" w:rsidRPr="00471970" w14:paraId="46C2AEDE" w14:textId="77777777" w:rsidTr="001143F7">
        <w:trPr>
          <w:trHeight w:val="20"/>
        </w:trPr>
        <w:tc>
          <w:tcPr>
            <w:tcW w:w="675" w:type="dxa"/>
            <w:shd w:val="clear" w:color="auto" w:fill="auto"/>
          </w:tcPr>
          <w:p w14:paraId="530321D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17.</w:t>
            </w:r>
          </w:p>
        </w:tc>
        <w:tc>
          <w:tcPr>
            <w:tcW w:w="1807" w:type="dxa"/>
            <w:shd w:val="clear" w:color="auto" w:fill="auto"/>
          </w:tcPr>
          <w:p w14:paraId="3A3626C6"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Реализация молодежной политики в Солецком муниципальном округе </w:t>
            </w:r>
          </w:p>
        </w:tc>
        <w:tc>
          <w:tcPr>
            <w:tcW w:w="2085" w:type="dxa"/>
            <w:shd w:val="clear" w:color="auto" w:fill="auto"/>
          </w:tcPr>
          <w:p w14:paraId="4A7A4276"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4F547C1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отдел молодежи Администрации муниципального округа </w:t>
            </w:r>
          </w:p>
        </w:tc>
        <w:tc>
          <w:tcPr>
            <w:tcW w:w="1984" w:type="dxa"/>
          </w:tcPr>
          <w:p w14:paraId="772A36C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начальник отдела молодежи Балабина О.В.</w:t>
            </w:r>
          </w:p>
        </w:tc>
        <w:tc>
          <w:tcPr>
            <w:tcW w:w="1701" w:type="dxa"/>
          </w:tcPr>
          <w:p w14:paraId="2985679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2021-2026</w:t>
            </w:r>
          </w:p>
          <w:p w14:paraId="7DE49F5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 годы</w:t>
            </w:r>
          </w:p>
        </w:tc>
      </w:tr>
      <w:tr w:rsidR="004C0FE2" w:rsidRPr="00471970" w14:paraId="25DE35FF" w14:textId="77777777" w:rsidTr="001143F7">
        <w:trPr>
          <w:trHeight w:val="20"/>
        </w:trPr>
        <w:tc>
          <w:tcPr>
            <w:tcW w:w="675" w:type="dxa"/>
            <w:shd w:val="clear" w:color="auto" w:fill="auto"/>
          </w:tcPr>
          <w:p w14:paraId="35BB4CB2"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18</w:t>
            </w:r>
          </w:p>
        </w:tc>
        <w:tc>
          <w:tcPr>
            <w:tcW w:w="1807" w:type="dxa"/>
            <w:shd w:val="clear" w:color="auto" w:fill="auto"/>
          </w:tcPr>
          <w:p w14:paraId="6D7A1E88"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Развитие физической культуры и спорта в Солецком муниципальном округе </w:t>
            </w:r>
          </w:p>
        </w:tc>
        <w:tc>
          <w:tcPr>
            <w:tcW w:w="2085" w:type="dxa"/>
            <w:tcBorders>
              <w:top w:val="single" w:sz="4" w:space="0" w:color="auto"/>
            </w:tcBorders>
            <w:shd w:val="clear" w:color="auto" w:fill="auto"/>
          </w:tcPr>
          <w:p w14:paraId="00F22765"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64DDF50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образования и спорта Администрации муниципального округа </w:t>
            </w:r>
          </w:p>
        </w:tc>
        <w:tc>
          <w:tcPr>
            <w:tcW w:w="1984" w:type="dxa"/>
          </w:tcPr>
          <w:p w14:paraId="320DF53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ведущий специалист управления образования и спорта </w:t>
            </w:r>
          </w:p>
          <w:p w14:paraId="5C863FD0"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Чернявская Ю.Г.</w:t>
            </w:r>
          </w:p>
        </w:tc>
        <w:tc>
          <w:tcPr>
            <w:tcW w:w="1701" w:type="dxa"/>
          </w:tcPr>
          <w:p w14:paraId="254AE4C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2021-2026</w:t>
            </w:r>
          </w:p>
          <w:p w14:paraId="45388F4C"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годы</w:t>
            </w:r>
          </w:p>
        </w:tc>
      </w:tr>
      <w:tr w:rsidR="004C0FE2" w:rsidRPr="00471970" w14:paraId="0ACA01FF" w14:textId="77777777" w:rsidTr="001143F7">
        <w:trPr>
          <w:trHeight w:val="20"/>
        </w:trPr>
        <w:tc>
          <w:tcPr>
            <w:tcW w:w="675" w:type="dxa"/>
            <w:shd w:val="clear" w:color="auto" w:fill="auto"/>
          </w:tcPr>
          <w:p w14:paraId="58CA33E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19.</w:t>
            </w:r>
          </w:p>
        </w:tc>
        <w:tc>
          <w:tcPr>
            <w:tcW w:w="1807" w:type="dxa"/>
            <w:shd w:val="clear" w:color="auto" w:fill="auto"/>
          </w:tcPr>
          <w:p w14:paraId="60351A1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Обеспечение прав потребителей в Солецком муниципальном округе </w:t>
            </w:r>
          </w:p>
        </w:tc>
        <w:tc>
          <w:tcPr>
            <w:tcW w:w="2085" w:type="dxa"/>
            <w:shd w:val="clear" w:color="auto" w:fill="auto"/>
          </w:tcPr>
          <w:p w14:paraId="703634D9"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6A9662E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комитет по экономике, туризму, инвестициям и сельскому хозяйству Администрации муниципального округа </w:t>
            </w:r>
          </w:p>
        </w:tc>
        <w:tc>
          <w:tcPr>
            <w:tcW w:w="1984" w:type="dxa"/>
          </w:tcPr>
          <w:p w14:paraId="265C9A9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ведущий специалист комитет по экономике, туризму, инвестициям и сельскому хозяйству Васильева Д.В.</w:t>
            </w:r>
          </w:p>
        </w:tc>
        <w:tc>
          <w:tcPr>
            <w:tcW w:w="1701" w:type="dxa"/>
          </w:tcPr>
          <w:p w14:paraId="49A49EC7"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2021-2026</w:t>
            </w:r>
          </w:p>
          <w:p w14:paraId="4B6C0A0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годы</w:t>
            </w:r>
          </w:p>
        </w:tc>
      </w:tr>
      <w:tr w:rsidR="004C0FE2" w:rsidRPr="00471970" w14:paraId="71C84228" w14:textId="77777777" w:rsidTr="001143F7">
        <w:trPr>
          <w:trHeight w:val="20"/>
        </w:trPr>
        <w:tc>
          <w:tcPr>
            <w:tcW w:w="675" w:type="dxa"/>
            <w:shd w:val="clear" w:color="auto" w:fill="auto"/>
          </w:tcPr>
          <w:p w14:paraId="02BB3762"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w:t>
            </w:r>
          </w:p>
        </w:tc>
        <w:tc>
          <w:tcPr>
            <w:tcW w:w="1807" w:type="dxa"/>
            <w:shd w:val="clear" w:color="auto" w:fill="auto"/>
          </w:tcPr>
          <w:p w14:paraId="6348505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Формирование законопослушного поведения участников дорожного движения в Солецком муниципальном округе </w:t>
            </w:r>
          </w:p>
        </w:tc>
        <w:tc>
          <w:tcPr>
            <w:tcW w:w="2085" w:type="dxa"/>
            <w:shd w:val="clear" w:color="auto" w:fill="auto"/>
          </w:tcPr>
          <w:p w14:paraId="683FEE9B"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77B19396"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комитет жилищно-коммунального хозяйства, дорожного строительства и транспорта Администрации муниципального округа</w:t>
            </w:r>
          </w:p>
        </w:tc>
        <w:tc>
          <w:tcPr>
            <w:tcW w:w="1984" w:type="dxa"/>
          </w:tcPr>
          <w:p w14:paraId="7277D52E" w14:textId="6FA75D61"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главный специалист комитета жилищно-коммунального хозяйства, дорожного строительства и транспорта Дроздов И.Ю.</w:t>
            </w:r>
          </w:p>
        </w:tc>
        <w:tc>
          <w:tcPr>
            <w:tcW w:w="1701" w:type="dxa"/>
          </w:tcPr>
          <w:p w14:paraId="7A3A30E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2021 - 2026</w:t>
            </w:r>
          </w:p>
          <w:p w14:paraId="257417F8"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годы</w:t>
            </w:r>
          </w:p>
        </w:tc>
      </w:tr>
      <w:tr w:rsidR="004C0FE2" w:rsidRPr="00471970" w14:paraId="6E8AA48D" w14:textId="77777777" w:rsidTr="001143F7">
        <w:trPr>
          <w:trHeight w:val="20"/>
        </w:trPr>
        <w:tc>
          <w:tcPr>
            <w:tcW w:w="675" w:type="dxa"/>
            <w:shd w:val="clear" w:color="auto" w:fill="auto"/>
          </w:tcPr>
          <w:p w14:paraId="2A9EFA2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21.</w:t>
            </w:r>
          </w:p>
        </w:tc>
        <w:tc>
          <w:tcPr>
            <w:tcW w:w="1807" w:type="dxa"/>
            <w:shd w:val="clear" w:color="auto" w:fill="auto"/>
          </w:tcPr>
          <w:p w14:paraId="2FEFB3A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Развитие и совершенствование форм местного самоуправления на территории Солецкого муниципального округа</w:t>
            </w:r>
          </w:p>
        </w:tc>
        <w:tc>
          <w:tcPr>
            <w:tcW w:w="2085" w:type="dxa"/>
            <w:shd w:val="clear" w:color="auto" w:fill="auto"/>
          </w:tcPr>
          <w:p w14:paraId="19CC4026"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4BC5BEE8"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делами Администрации муниципального округа </w:t>
            </w:r>
          </w:p>
        </w:tc>
        <w:tc>
          <w:tcPr>
            <w:tcW w:w="1984" w:type="dxa"/>
          </w:tcPr>
          <w:p w14:paraId="7C39A098"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начальник управления делами Кривенко Е.А.</w:t>
            </w:r>
          </w:p>
          <w:p w14:paraId="49D2F103" w14:textId="77777777" w:rsidR="004C0FE2" w:rsidRPr="001143F7" w:rsidRDefault="004C0FE2" w:rsidP="001143F7">
            <w:pPr>
              <w:suppressAutoHyphens/>
              <w:spacing w:after="0" w:line="240" w:lineRule="auto"/>
              <w:rPr>
                <w:rFonts w:ascii="Times New Roman" w:hAnsi="Times New Roman" w:cs="Times New Roman"/>
              </w:rPr>
            </w:pPr>
          </w:p>
        </w:tc>
        <w:tc>
          <w:tcPr>
            <w:tcW w:w="1701" w:type="dxa"/>
          </w:tcPr>
          <w:p w14:paraId="3C74DB6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2021 - 2026</w:t>
            </w:r>
          </w:p>
          <w:p w14:paraId="6A12CE8B"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годы</w:t>
            </w:r>
          </w:p>
        </w:tc>
      </w:tr>
      <w:tr w:rsidR="004C0FE2" w:rsidRPr="00471970" w14:paraId="2E3303E0" w14:textId="77777777" w:rsidTr="001143F7">
        <w:trPr>
          <w:trHeight w:val="20"/>
        </w:trPr>
        <w:tc>
          <w:tcPr>
            <w:tcW w:w="675" w:type="dxa"/>
            <w:shd w:val="clear" w:color="auto" w:fill="auto"/>
          </w:tcPr>
          <w:p w14:paraId="57D7B14E"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22.</w:t>
            </w:r>
          </w:p>
        </w:tc>
        <w:tc>
          <w:tcPr>
            <w:tcW w:w="1807" w:type="dxa"/>
            <w:shd w:val="clear" w:color="auto" w:fill="auto"/>
          </w:tcPr>
          <w:p w14:paraId="08B9CF63"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Улучшение степени благоустройства территории Солецкого муниципального округа </w:t>
            </w:r>
          </w:p>
        </w:tc>
        <w:tc>
          <w:tcPr>
            <w:tcW w:w="2085" w:type="dxa"/>
            <w:shd w:val="clear" w:color="auto" w:fill="auto"/>
          </w:tcPr>
          <w:p w14:paraId="5B55B878"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0292B395"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градостроительной деятельности Администрации муниципального округа </w:t>
            </w:r>
          </w:p>
        </w:tc>
        <w:tc>
          <w:tcPr>
            <w:tcW w:w="1984" w:type="dxa"/>
          </w:tcPr>
          <w:p w14:paraId="5100026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ведущий специалист управления градостроительной деятельности </w:t>
            </w:r>
          </w:p>
        </w:tc>
        <w:tc>
          <w:tcPr>
            <w:tcW w:w="1701" w:type="dxa"/>
          </w:tcPr>
          <w:p w14:paraId="0868971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2021 - 2026</w:t>
            </w:r>
          </w:p>
          <w:p w14:paraId="2F781E66"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годы</w:t>
            </w:r>
          </w:p>
        </w:tc>
      </w:tr>
      <w:tr w:rsidR="004C0FE2" w:rsidRPr="00471970" w14:paraId="0EBDF5CE" w14:textId="77777777" w:rsidTr="001143F7">
        <w:trPr>
          <w:trHeight w:val="20"/>
        </w:trPr>
        <w:tc>
          <w:tcPr>
            <w:tcW w:w="675" w:type="dxa"/>
            <w:shd w:val="clear" w:color="auto" w:fill="auto"/>
          </w:tcPr>
          <w:p w14:paraId="76287386"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23.</w:t>
            </w:r>
          </w:p>
        </w:tc>
        <w:tc>
          <w:tcPr>
            <w:tcW w:w="1807" w:type="dxa"/>
            <w:shd w:val="clear" w:color="auto" w:fill="auto"/>
          </w:tcPr>
          <w:p w14:paraId="08E4E30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Формирование современной городской среды на территории города Сольцы </w:t>
            </w:r>
          </w:p>
        </w:tc>
        <w:tc>
          <w:tcPr>
            <w:tcW w:w="2085" w:type="dxa"/>
            <w:shd w:val="clear" w:color="auto" w:fill="auto"/>
          </w:tcPr>
          <w:p w14:paraId="4FE552A3"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2BA016AD"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управление градостроительной деятельности Администрации </w:t>
            </w:r>
            <w:r w:rsidRPr="001143F7">
              <w:rPr>
                <w:rFonts w:ascii="Times New Roman" w:hAnsi="Times New Roman" w:cs="Times New Roman"/>
              </w:rPr>
              <w:lastRenderedPageBreak/>
              <w:t>муниципального округа</w:t>
            </w:r>
          </w:p>
        </w:tc>
        <w:tc>
          <w:tcPr>
            <w:tcW w:w="1984" w:type="dxa"/>
          </w:tcPr>
          <w:p w14:paraId="3792AE0F"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lastRenderedPageBreak/>
              <w:t xml:space="preserve">ведущий специалист управления градостроительной деятельности </w:t>
            </w:r>
          </w:p>
        </w:tc>
        <w:tc>
          <w:tcPr>
            <w:tcW w:w="1701" w:type="dxa"/>
          </w:tcPr>
          <w:p w14:paraId="112C4CAB"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2021 - 2024</w:t>
            </w:r>
          </w:p>
          <w:p w14:paraId="6B860014"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 годы</w:t>
            </w:r>
          </w:p>
        </w:tc>
      </w:tr>
      <w:tr w:rsidR="004C0FE2" w:rsidRPr="00471970" w14:paraId="489F877A" w14:textId="77777777" w:rsidTr="001143F7">
        <w:trPr>
          <w:trHeight w:val="20"/>
        </w:trPr>
        <w:tc>
          <w:tcPr>
            <w:tcW w:w="675" w:type="dxa"/>
            <w:shd w:val="clear" w:color="auto" w:fill="auto"/>
          </w:tcPr>
          <w:p w14:paraId="288BA11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24.</w:t>
            </w:r>
          </w:p>
        </w:tc>
        <w:tc>
          <w:tcPr>
            <w:tcW w:w="1807" w:type="dxa"/>
            <w:shd w:val="clear" w:color="auto" w:fill="auto"/>
          </w:tcPr>
          <w:p w14:paraId="0FB01DF1"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Укрепление общественного здоровья в Солецком муниципальном округе на 2024-2026 годы</w:t>
            </w:r>
          </w:p>
        </w:tc>
        <w:tc>
          <w:tcPr>
            <w:tcW w:w="2085" w:type="dxa"/>
            <w:shd w:val="clear" w:color="auto" w:fill="auto"/>
          </w:tcPr>
          <w:p w14:paraId="72796291" w14:textId="77777777" w:rsidR="004C0FE2" w:rsidRPr="001143F7" w:rsidRDefault="004C0FE2" w:rsidP="001143F7">
            <w:pPr>
              <w:suppressAutoHyphens/>
              <w:spacing w:after="0" w:line="240" w:lineRule="auto"/>
              <w:jc w:val="center"/>
              <w:rPr>
                <w:rFonts w:ascii="Times New Roman" w:hAnsi="Times New Roman" w:cs="Times New Roman"/>
              </w:rPr>
            </w:pPr>
            <w:r w:rsidRPr="001143F7">
              <w:rPr>
                <w:rFonts w:ascii="Times New Roman" w:hAnsi="Times New Roman" w:cs="Times New Roman"/>
              </w:rPr>
              <w:t>-</w:t>
            </w:r>
          </w:p>
        </w:tc>
        <w:tc>
          <w:tcPr>
            <w:tcW w:w="1949" w:type="dxa"/>
            <w:shd w:val="clear" w:color="auto" w:fill="auto"/>
          </w:tcPr>
          <w:p w14:paraId="35C74179"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управление образования и спорта Администрации муниципального округа</w:t>
            </w:r>
          </w:p>
        </w:tc>
        <w:tc>
          <w:tcPr>
            <w:tcW w:w="1984" w:type="dxa"/>
          </w:tcPr>
          <w:p w14:paraId="38278EE8"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 xml:space="preserve">Начальник управления образования и спорта </w:t>
            </w:r>
            <w:proofErr w:type="spellStart"/>
            <w:r w:rsidRPr="001143F7">
              <w:rPr>
                <w:rFonts w:ascii="Times New Roman" w:hAnsi="Times New Roman" w:cs="Times New Roman"/>
              </w:rPr>
              <w:t>Гелеван</w:t>
            </w:r>
            <w:proofErr w:type="spellEnd"/>
            <w:r w:rsidRPr="001143F7">
              <w:rPr>
                <w:rFonts w:ascii="Times New Roman" w:hAnsi="Times New Roman" w:cs="Times New Roman"/>
              </w:rPr>
              <w:t xml:space="preserve"> Т.Е.</w:t>
            </w:r>
          </w:p>
        </w:tc>
        <w:tc>
          <w:tcPr>
            <w:tcW w:w="1701" w:type="dxa"/>
          </w:tcPr>
          <w:p w14:paraId="60A22CDA" w14:textId="77777777" w:rsidR="004C0FE2" w:rsidRPr="001143F7" w:rsidRDefault="004C0FE2" w:rsidP="001143F7">
            <w:pPr>
              <w:suppressAutoHyphens/>
              <w:spacing w:after="0" w:line="240" w:lineRule="auto"/>
              <w:rPr>
                <w:rFonts w:ascii="Times New Roman" w:hAnsi="Times New Roman" w:cs="Times New Roman"/>
              </w:rPr>
            </w:pPr>
            <w:r w:rsidRPr="001143F7">
              <w:rPr>
                <w:rFonts w:ascii="Times New Roman" w:hAnsi="Times New Roman" w:cs="Times New Roman"/>
              </w:rPr>
              <w:t>2024-2026 годы</w:t>
            </w:r>
          </w:p>
        </w:tc>
      </w:tr>
    </w:tbl>
    <w:p w14:paraId="3B11111A" w14:textId="77777777" w:rsidR="004C0FE2" w:rsidRDefault="004C0FE2" w:rsidP="001143F7">
      <w:pPr>
        <w:spacing w:after="0" w:line="240" w:lineRule="auto"/>
        <w:jc w:val="both"/>
        <w:rPr>
          <w:rFonts w:ascii="Times New Roman" w:hAnsi="Times New Roman" w:cs="Times New Roman"/>
          <w:sz w:val="24"/>
          <w:szCs w:val="24"/>
        </w:rPr>
      </w:pPr>
    </w:p>
    <w:p w14:paraId="56887BD9" w14:textId="137DF917" w:rsidR="00FB3B02" w:rsidRPr="00517768" w:rsidRDefault="00FB3B02" w:rsidP="00FB3B02">
      <w:pPr>
        <w:widowControl w:val="0"/>
        <w:numPr>
          <w:ilvl w:val="0"/>
          <w:numId w:val="1"/>
        </w:numPr>
        <w:tabs>
          <w:tab w:val="clear" w:pos="-513"/>
          <w:tab w:val="num" w:pos="0"/>
        </w:tabs>
        <w:suppressAutoHyphens/>
        <w:autoSpaceDE w:val="0"/>
        <w:spacing w:after="0" w:line="240" w:lineRule="auto"/>
        <w:ind w:left="0" w:firstLine="720"/>
        <w:jc w:val="both"/>
        <w:rPr>
          <w:rFonts w:ascii="Times New Roman" w:hAnsi="Times New Roman"/>
          <w:sz w:val="24"/>
          <w:szCs w:val="24"/>
        </w:rPr>
      </w:pPr>
      <w:bookmarkStart w:id="18" w:name="_Hlk135404733"/>
      <w:r w:rsidRPr="00517768">
        <w:rPr>
          <w:rFonts w:ascii="Times New Roman" w:hAnsi="Times New Roman"/>
          <w:sz w:val="24"/>
          <w:szCs w:val="24"/>
        </w:rPr>
        <w:t>При подготовке</w:t>
      </w:r>
      <w:r w:rsidR="00234C47">
        <w:rPr>
          <w:rFonts w:ascii="Times New Roman" w:hAnsi="Times New Roman"/>
          <w:sz w:val="24"/>
          <w:szCs w:val="24"/>
        </w:rPr>
        <w:t xml:space="preserve"> </w:t>
      </w:r>
      <w:r w:rsidRPr="00517768">
        <w:rPr>
          <w:rFonts w:ascii="Times New Roman" w:hAnsi="Times New Roman"/>
          <w:sz w:val="24"/>
          <w:szCs w:val="24"/>
        </w:rPr>
        <w:t xml:space="preserve">генерального плана </w:t>
      </w:r>
      <w:r>
        <w:rPr>
          <w:rFonts w:ascii="Times New Roman" w:hAnsi="Times New Roman"/>
          <w:sz w:val="24"/>
          <w:szCs w:val="24"/>
        </w:rPr>
        <w:t>Солецкого</w:t>
      </w:r>
      <w:r w:rsidRPr="00517768">
        <w:rPr>
          <w:rFonts w:ascii="Times New Roman" w:hAnsi="Times New Roman"/>
          <w:sz w:val="24"/>
          <w:szCs w:val="24"/>
        </w:rPr>
        <w:t xml:space="preserve"> муниципального округа были также использованы:</w:t>
      </w:r>
    </w:p>
    <w:p w14:paraId="303CA945" w14:textId="6FE81A63" w:rsidR="00FB3B02" w:rsidRPr="00372788" w:rsidRDefault="0057346D" w:rsidP="00FB3B02">
      <w:pPr>
        <w:widowControl w:val="0"/>
        <w:numPr>
          <w:ilvl w:val="0"/>
          <w:numId w:val="1"/>
        </w:numPr>
        <w:tabs>
          <w:tab w:val="clear" w:pos="-513"/>
          <w:tab w:val="num" w:pos="0"/>
        </w:tabs>
        <w:suppressAutoHyphens/>
        <w:autoSpaceDE w:val="0"/>
        <w:spacing w:after="0" w:line="240" w:lineRule="auto"/>
        <w:ind w:left="0" w:firstLine="720"/>
        <w:jc w:val="both"/>
        <w:rPr>
          <w:rFonts w:ascii="Times New Roman" w:hAnsi="Times New Roman"/>
          <w:sz w:val="24"/>
          <w:szCs w:val="24"/>
        </w:rPr>
      </w:pPr>
      <w:r>
        <w:rPr>
          <w:rFonts w:ascii="Times New Roman" w:hAnsi="Times New Roman"/>
          <w:sz w:val="24"/>
          <w:szCs w:val="24"/>
        </w:rPr>
        <w:t>1</w:t>
      </w:r>
      <w:r w:rsidR="00FB3B02" w:rsidRPr="00517768">
        <w:rPr>
          <w:rFonts w:ascii="Times New Roman" w:hAnsi="Times New Roman"/>
          <w:sz w:val="24"/>
          <w:szCs w:val="24"/>
        </w:rPr>
        <w:t>. Стратеги</w:t>
      </w:r>
      <w:r w:rsidR="00372788">
        <w:rPr>
          <w:rFonts w:ascii="Times New Roman" w:hAnsi="Times New Roman"/>
          <w:sz w:val="24"/>
          <w:szCs w:val="24"/>
        </w:rPr>
        <w:t>я</w:t>
      </w:r>
      <w:r w:rsidR="00FB3B02" w:rsidRPr="00517768">
        <w:rPr>
          <w:rFonts w:ascii="Times New Roman" w:hAnsi="Times New Roman"/>
          <w:sz w:val="24"/>
          <w:szCs w:val="24"/>
        </w:rPr>
        <w:t xml:space="preserve"> социально-экономического развития </w:t>
      </w:r>
      <w:r w:rsidR="00FB3B02">
        <w:rPr>
          <w:rFonts w:ascii="Times New Roman" w:hAnsi="Times New Roman"/>
          <w:sz w:val="24"/>
          <w:szCs w:val="24"/>
        </w:rPr>
        <w:t>Солецкого</w:t>
      </w:r>
      <w:r w:rsidR="00FB3B02" w:rsidRPr="00517768">
        <w:rPr>
          <w:rFonts w:ascii="Times New Roman" w:hAnsi="Times New Roman"/>
          <w:sz w:val="24"/>
          <w:szCs w:val="24"/>
        </w:rPr>
        <w:t xml:space="preserve"> муниципального </w:t>
      </w:r>
      <w:r w:rsidR="00372788">
        <w:rPr>
          <w:rFonts w:ascii="Times New Roman" w:hAnsi="Times New Roman"/>
          <w:sz w:val="24"/>
          <w:szCs w:val="24"/>
        </w:rPr>
        <w:t>района</w:t>
      </w:r>
      <w:r w:rsidR="00FB3B02" w:rsidRPr="00517768">
        <w:rPr>
          <w:rFonts w:ascii="Times New Roman" w:hAnsi="Times New Roman"/>
          <w:sz w:val="24"/>
          <w:szCs w:val="24"/>
        </w:rPr>
        <w:t xml:space="preserve"> до 20</w:t>
      </w:r>
      <w:r w:rsidR="00372788">
        <w:rPr>
          <w:rFonts w:ascii="Times New Roman" w:hAnsi="Times New Roman"/>
          <w:sz w:val="24"/>
          <w:szCs w:val="24"/>
        </w:rPr>
        <w:t>30</w:t>
      </w:r>
      <w:r w:rsidR="00FB3B02" w:rsidRPr="00517768">
        <w:rPr>
          <w:rFonts w:ascii="Times New Roman" w:hAnsi="Times New Roman"/>
          <w:sz w:val="24"/>
          <w:szCs w:val="24"/>
        </w:rPr>
        <w:t xml:space="preserve"> года </w:t>
      </w:r>
      <w:r w:rsidR="00FB3B02" w:rsidRPr="00372788">
        <w:rPr>
          <w:rFonts w:ascii="Times New Roman" w:hAnsi="Times New Roman"/>
          <w:sz w:val="24"/>
          <w:szCs w:val="24"/>
        </w:rPr>
        <w:t xml:space="preserve">(утверждена Решением Думы Солецкого муниципального </w:t>
      </w:r>
      <w:r w:rsidR="00372788" w:rsidRPr="00372788">
        <w:rPr>
          <w:rFonts w:ascii="Times New Roman" w:hAnsi="Times New Roman"/>
          <w:sz w:val="24"/>
          <w:szCs w:val="24"/>
        </w:rPr>
        <w:t>района</w:t>
      </w:r>
      <w:r w:rsidR="00FB3B02" w:rsidRPr="00372788">
        <w:rPr>
          <w:rFonts w:ascii="Times New Roman" w:hAnsi="Times New Roman"/>
          <w:sz w:val="24"/>
          <w:szCs w:val="24"/>
        </w:rPr>
        <w:t xml:space="preserve"> от 2</w:t>
      </w:r>
      <w:r w:rsidR="00372788" w:rsidRPr="00372788">
        <w:rPr>
          <w:rFonts w:ascii="Times New Roman" w:hAnsi="Times New Roman"/>
          <w:sz w:val="24"/>
          <w:szCs w:val="24"/>
        </w:rPr>
        <w:t>0</w:t>
      </w:r>
      <w:r w:rsidR="00FB3B02" w:rsidRPr="00372788">
        <w:rPr>
          <w:rFonts w:ascii="Times New Roman" w:hAnsi="Times New Roman"/>
          <w:sz w:val="24"/>
          <w:szCs w:val="24"/>
        </w:rPr>
        <w:t>.</w:t>
      </w:r>
      <w:r w:rsidR="00372788" w:rsidRPr="00372788">
        <w:rPr>
          <w:rFonts w:ascii="Times New Roman" w:hAnsi="Times New Roman"/>
          <w:sz w:val="24"/>
          <w:szCs w:val="24"/>
        </w:rPr>
        <w:t>12</w:t>
      </w:r>
      <w:r w:rsidR="00FB3B02" w:rsidRPr="00372788">
        <w:rPr>
          <w:rFonts w:ascii="Times New Roman" w:hAnsi="Times New Roman"/>
          <w:sz w:val="24"/>
          <w:szCs w:val="24"/>
        </w:rPr>
        <w:t>.20</w:t>
      </w:r>
      <w:r w:rsidR="00372788" w:rsidRPr="00372788">
        <w:rPr>
          <w:rFonts w:ascii="Times New Roman" w:hAnsi="Times New Roman"/>
          <w:sz w:val="24"/>
          <w:szCs w:val="24"/>
        </w:rPr>
        <w:t>12</w:t>
      </w:r>
      <w:r w:rsidR="00FB3B02" w:rsidRPr="00372788">
        <w:rPr>
          <w:rFonts w:ascii="Times New Roman" w:hAnsi="Times New Roman"/>
          <w:sz w:val="24"/>
          <w:szCs w:val="24"/>
        </w:rPr>
        <w:t xml:space="preserve"> г</w:t>
      </w:r>
      <w:r w:rsidR="002565FC" w:rsidRPr="00372788">
        <w:rPr>
          <w:rFonts w:ascii="Times New Roman" w:hAnsi="Times New Roman"/>
          <w:sz w:val="24"/>
          <w:szCs w:val="24"/>
        </w:rPr>
        <w:t xml:space="preserve">. </w:t>
      </w:r>
      <w:r w:rsidR="00FB3B02" w:rsidRPr="00372788">
        <w:rPr>
          <w:rFonts w:ascii="Times New Roman" w:hAnsi="Times New Roman"/>
          <w:sz w:val="24"/>
          <w:szCs w:val="24"/>
        </w:rPr>
        <w:t xml:space="preserve">№ </w:t>
      </w:r>
      <w:r w:rsidR="00372788" w:rsidRPr="00372788">
        <w:rPr>
          <w:rFonts w:ascii="Times New Roman" w:hAnsi="Times New Roman"/>
          <w:sz w:val="24"/>
          <w:szCs w:val="24"/>
        </w:rPr>
        <w:t>218</w:t>
      </w:r>
      <w:r w:rsidR="00FB3B02" w:rsidRPr="00372788">
        <w:rPr>
          <w:rFonts w:ascii="Times New Roman" w:hAnsi="Times New Roman"/>
          <w:sz w:val="24"/>
          <w:szCs w:val="24"/>
        </w:rPr>
        <w:t>).</w:t>
      </w:r>
    </w:p>
    <w:p w14:paraId="531703F8" w14:textId="73F9F41E" w:rsidR="00FB3B02" w:rsidRPr="00282FD4" w:rsidRDefault="0057346D" w:rsidP="00282FD4">
      <w:pPr>
        <w:widowControl w:val="0"/>
        <w:numPr>
          <w:ilvl w:val="0"/>
          <w:numId w:val="1"/>
        </w:numPr>
        <w:tabs>
          <w:tab w:val="clear" w:pos="-513"/>
          <w:tab w:val="num" w:pos="0"/>
        </w:tabs>
        <w:suppressAutoHyphens/>
        <w:autoSpaceDE w:val="0"/>
        <w:spacing w:after="0" w:line="240" w:lineRule="auto"/>
        <w:ind w:left="0" w:firstLine="720"/>
        <w:jc w:val="both"/>
        <w:rPr>
          <w:rFonts w:ascii="Times New Roman" w:hAnsi="Times New Roman"/>
          <w:sz w:val="24"/>
          <w:szCs w:val="24"/>
        </w:rPr>
      </w:pPr>
      <w:r>
        <w:rPr>
          <w:rFonts w:ascii="Times New Roman" w:hAnsi="Times New Roman"/>
          <w:sz w:val="24"/>
          <w:szCs w:val="24"/>
        </w:rPr>
        <w:t>2</w:t>
      </w:r>
      <w:r w:rsidR="00FB3B02" w:rsidRPr="00517768">
        <w:rPr>
          <w:rFonts w:ascii="Times New Roman" w:hAnsi="Times New Roman"/>
          <w:sz w:val="24"/>
          <w:szCs w:val="24"/>
        </w:rPr>
        <w:t>.</w:t>
      </w:r>
      <w:r>
        <w:rPr>
          <w:rFonts w:ascii="Times New Roman" w:hAnsi="Times New Roman"/>
          <w:sz w:val="24"/>
          <w:szCs w:val="24"/>
        </w:rPr>
        <w:t xml:space="preserve"> </w:t>
      </w:r>
      <w:r w:rsidR="00FB3B02" w:rsidRPr="00517768">
        <w:rPr>
          <w:rFonts w:ascii="Times New Roman" w:hAnsi="Times New Roman"/>
          <w:sz w:val="24"/>
          <w:szCs w:val="24"/>
        </w:rPr>
        <w:t xml:space="preserve">Комплексные программы развития социальной, транспортной и коммунальной инфраструктур </w:t>
      </w:r>
      <w:r w:rsidR="00FB3B02">
        <w:rPr>
          <w:rFonts w:ascii="Times New Roman" w:hAnsi="Times New Roman"/>
          <w:sz w:val="24"/>
          <w:szCs w:val="24"/>
        </w:rPr>
        <w:t>Солецкого</w:t>
      </w:r>
      <w:r w:rsidR="00FB3B02" w:rsidRPr="00517768">
        <w:rPr>
          <w:rFonts w:ascii="Times New Roman" w:hAnsi="Times New Roman"/>
          <w:sz w:val="24"/>
          <w:szCs w:val="24"/>
        </w:rPr>
        <w:t xml:space="preserve"> района и муниципальных образований, входивших в его состав. </w:t>
      </w:r>
    </w:p>
    <w:p w14:paraId="3190B6CA" w14:textId="7F86A279" w:rsidR="00873C6E" w:rsidRPr="00A44BCF" w:rsidRDefault="00F42AC9" w:rsidP="00282FD4">
      <w:pPr>
        <w:pStyle w:val="1a"/>
        <w:jc w:val="center"/>
        <w:rPr>
          <w:rFonts w:ascii="Times New Roman" w:hAnsi="Times New Roman" w:cs="Times New Roman"/>
          <w:sz w:val="24"/>
          <w:szCs w:val="24"/>
        </w:rPr>
      </w:pPr>
      <w:bookmarkStart w:id="19" w:name="_Toc136442223"/>
      <w:bookmarkEnd w:id="18"/>
      <w:r w:rsidRPr="00A44BCF">
        <w:rPr>
          <w:rStyle w:val="blk"/>
          <w:rFonts w:ascii="Times New Roman" w:hAnsi="Times New Roman" w:cs="Times New Roman"/>
          <w:sz w:val="24"/>
          <w:szCs w:val="24"/>
        </w:rPr>
        <w:t>2.</w:t>
      </w:r>
      <w:r w:rsidR="00873C6E" w:rsidRPr="00A44BCF">
        <w:rPr>
          <w:rStyle w:val="blk"/>
          <w:rFonts w:ascii="Times New Roman" w:hAnsi="Times New Roman" w:cs="Times New Roman"/>
          <w:sz w:val="24"/>
          <w:szCs w:val="24"/>
        </w:rPr>
        <w:t xml:space="preserve"> </w:t>
      </w:r>
      <w:r w:rsidR="008126A5" w:rsidRPr="008126A5">
        <w:rPr>
          <w:rStyle w:val="blk"/>
          <w:rFonts w:ascii="Times New Roman" w:hAnsi="Times New Roman" w:cs="Times New Roman"/>
          <w:sz w:val="22"/>
          <w:szCs w:val="22"/>
        </w:rPr>
        <w:t>АНАЛИЗ ИСПОЛЬЗОВАНИЯ ТЕРРИТОРИИ СОЛЕЦКОГО МУНИЦИПАЛЬНОГО ОКРУГА НОВГОРОДСКОЙ ОБЛАСТИ</w:t>
      </w:r>
      <w:r w:rsidR="00873C6E" w:rsidRPr="008126A5">
        <w:rPr>
          <w:rStyle w:val="blk"/>
          <w:rFonts w:ascii="Times New Roman" w:hAnsi="Times New Roman" w:cs="Times New Roman"/>
          <w:sz w:val="22"/>
          <w:szCs w:val="22"/>
        </w:rPr>
        <w:t xml:space="preserve">, </w:t>
      </w:r>
      <w:r w:rsidR="008126A5" w:rsidRPr="008126A5">
        <w:rPr>
          <w:rStyle w:val="blk"/>
          <w:rFonts w:ascii="Times New Roman" w:hAnsi="Times New Roman" w:cs="Times New Roman"/>
          <w:sz w:val="22"/>
          <w:szCs w:val="22"/>
        </w:rPr>
        <w:t>ВОЗМОЖНЫЕ НАПРАВЛЕНИЯ РАЗВИТИЯ ЭТИХ ТЕРРИТОРИЙ И ПРОГНОЗИРУЕМЫХ ОГРАНИЧЕНИЙ ИХ ИСПОЛЬЗОВАНИЯ</w:t>
      </w:r>
      <w:bookmarkEnd w:id="19"/>
    </w:p>
    <w:p w14:paraId="39A00505" w14:textId="3B9ADF59" w:rsidR="00F717E2" w:rsidRDefault="00480F62" w:rsidP="003B6545">
      <w:pPr>
        <w:pStyle w:val="1a"/>
        <w:tabs>
          <w:tab w:val="left" w:pos="1134"/>
        </w:tabs>
        <w:spacing w:before="0" w:after="0"/>
        <w:jc w:val="center"/>
        <w:rPr>
          <w:rFonts w:ascii="Times New Roman" w:hAnsi="Times New Roman" w:cs="Times New Roman"/>
          <w:color w:val="000000" w:themeColor="text1"/>
          <w:sz w:val="24"/>
          <w:szCs w:val="24"/>
        </w:rPr>
      </w:pPr>
      <w:bookmarkStart w:id="20" w:name="dst101697"/>
      <w:bookmarkStart w:id="21" w:name="_Toc52546124"/>
      <w:bookmarkStart w:id="22" w:name="_Toc136442224"/>
      <w:bookmarkEnd w:id="20"/>
      <w:r>
        <w:rPr>
          <w:rFonts w:ascii="Times New Roman" w:hAnsi="Times New Roman" w:cs="Times New Roman"/>
          <w:sz w:val="24"/>
          <w:szCs w:val="24"/>
        </w:rPr>
        <w:t xml:space="preserve">2.1. </w:t>
      </w:r>
      <w:r w:rsidR="00FF3B45" w:rsidRPr="009F147C">
        <w:rPr>
          <w:rFonts w:ascii="Times New Roman" w:hAnsi="Times New Roman" w:cs="Times New Roman"/>
          <w:sz w:val="24"/>
          <w:szCs w:val="24"/>
        </w:rPr>
        <w:t xml:space="preserve">Основные предпосылки и приоритеты развития </w:t>
      </w:r>
      <w:bookmarkEnd w:id="21"/>
      <w:r w:rsidR="00F717E2">
        <w:rPr>
          <w:rFonts w:ascii="Times New Roman" w:hAnsi="Times New Roman" w:cs="Times New Roman"/>
          <w:color w:val="000000" w:themeColor="text1"/>
          <w:sz w:val="24"/>
          <w:szCs w:val="24"/>
        </w:rPr>
        <w:t>Солецкого муниципального округа</w:t>
      </w:r>
      <w:bookmarkEnd w:id="22"/>
    </w:p>
    <w:p w14:paraId="3F77326C" w14:textId="77777777" w:rsidR="003B6545" w:rsidRPr="003B6545" w:rsidRDefault="003B6545" w:rsidP="003B6545">
      <w:pPr>
        <w:spacing w:after="0"/>
        <w:rPr>
          <w:lang w:eastAsia="ru-RU"/>
        </w:rPr>
      </w:pPr>
    </w:p>
    <w:p w14:paraId="50820344" w14:textId="293D29CD" w:rsidR="003B6545" w:rsidRDefault="003B6545" w:rsidP="00D50142">
      <w:pPr>
        <w:spacing w:after="0" w:line="240" w:lineRule="auto"/>
        <w:ind w:firstLine="851"/>
        <w:jc w:val="both"/>
        <w:rPr>
          <w:rFonts w:ascii="Times New Roman" w:hAnsi="Times New Roman"/>
          <w:sz w:val="24"/>
          <w:szCs w:val="24"/>
        </w:rPr>
      </w:pPr>
      <w:r>
        <w:rPr>
          <w:rFonts w:ascii="Times New Roman" w:hAnsi="Times New Roman"/>
          <w:sz w:val="24"/>
          <w:szCs w:val="24"/>
        </w:rPr>
        <w:t>Солецкий</w:t>
      </w:r>
      <w:r w:rsidRPr="00517768">
        <w:rPr>
          <w:rFonts w:ascii="Times New Roman" w:hAnsi="Times New Roman"/>
          <w:sz w:val="24"/>
          <w:szCs w:val="24"/>
        </w:rPr>
        <w:t xml:space="preserve"> муниципальный округ образован в соответствии с </w:t>
      </w:r>
      <w:r w:rsidR="00483E67">
        <w:rPr>
          <w:rFonts w:ascii="Times New Roman" w:hAnsi="Times New Roman"/>
          <w:sz w:val="24"/>
          <w:szCs w:val="24"/>
        </w:rPr>
        <w:t>З</w:t>
      </w:r>
      <w:r w:rsidRPr="00517768">
        <w:rPr>
          <w:rFonts w:ascii="Times New Roman" w:hAnsi="Times New Roman"/>
          <w:sz w:val="24"/>
          <w:szCs w:val="24"/>
        </w:rPr>
        <w:t>аконом</w:t>
      </w:r>
      <w:r w:rsidR="00483E67">
        <w:rPr>
          <w:rFonts w:ascii="Times New Roman" w:hAnsi="Times New Roman"/>
          <w:sz w:val="24"/>
          <w:szCs w:val="24"/>
        </w:rPr>
        <w:t xml:space="preserve"> </w:t>
      </w:r>
      <w:r w:rsidR="00D50142">
        <w:rPr>
          <w:rFonts w:ascii="Times New Roman" w:hAnsi="Times New Roman"/>
          <w:sz w:val="24"/>
          <w:szCs w:val="24"/>
        </w:rPr>
        <w:t>№ 532- ОЗ</w:t>
      </w:r>
      <w:r w:rsidR="00483E67">
        <w:rPr>
          <w:rFonts w:ascii="Times New Roman" w:hAnsi="Times New Roman"/>
          <w:sz w:val="24"/>
          <w:szCs w:val="24"/>
        </w:rPr>
        <w:t>.</w:t>
      </w:r>
    </w:p>
    <w:p w14:paraId="692B7393" w14:textId="31188A21" w:rsidR="00D50142" w:rsidRPr="00517768" w:rsidRDefault="00D50142" w:rsidP="00D50142">
      <w:pPr>
        <w:spacing w:after="0" w:line="240" w:lineRule="auto"/>
        <w:ind w:firstLine="851"/>
        <w:jc w:val="both"/>
        <w:rPr>
          <w:rFonts w:ascii="Times New Roman" w:hAnsi="Times New Roman"/>
          <w:sz w:val="24"/>
          <w:szCs w:val="24"/>
        </w:rPr>
      </w:pPr>
      <w:r w:rsidRPr="00517768">
        <w:rPr>
          <w:rFonts w:ascii="Times New Roman" w:hAnsi="Times New Roman"/>
          <w:sz w:val="24"/>
          <w:szCs w:val="24"/>
        </w:rPr>
        <w:t xml:space="preserve">В соответствии со статьей 13 </w:t>
      </w:r>
      <w:hyperlink r:id="rId11" w:anchor="7D20K3" w:history="1">
        <w:r w:rsidRPr="00517768">
          <w:rPr>
            <w:rFonts w:ascii="Times New Roman" w:hAnsi="Times New Roman"/>
            <w:sz w:val="24"/>
            <w:szCs w:val="24"/>
          </w:rPr>
          <w:t>Федерального закона от 6 октября 2003 года № 131-ФЗ «Об общих принципах организации местного самоуправления в Российской Федерации»</w:t>
        </w:r>
      </w:hyperlink>
      <w:r w:rsidRPr="00517768">
        <w:rPr>
          <w:rFonts w:ascii="Times New Roman" w:hAnsi="Times New Roman"/>
          <w:sz w:val="24"/>
          <w:szCs w:val="24"/>
        </w:rPr>
        <w:t xml:space="preserve"> были преобразованы все поселения, входящие в состав </w:t>
      </w:r>
      <w:r>
        <w:rPr>
          <w:rFonts w:ascii="Times New Roman" w:hAnsi="Times New Roman"/>
          <w:sz w:val="24"/>
          <w:szCs w:val="24"/>
        </w:rPr>
        <w:t>Солецкого</w:t>
      </w:r>
      <w:r w:rsidRPr="00517768">
        <w:rPr>
          <w:rFonts w:ascii="Times New Roman" w:hAnsi="Times New Roman"/>
          <w:sz w:val="24"/>
          <w:szCs w:val="24"/>
        </w:rPr>
        <w:t xml:space="preserve"> муниципального района: </w:t>
      </w:r>
      <w:r>
        <w:rPr>
          <w:rFonts w:ascii="Times New Roman" w:hAnsi="Times New Roman"/>
          <w:sz w:val="24"/>
          <w:szCs w:val="24"/>
        </w:rPr>
        <w:t>Солецкое городское поселение</w:t>
      </w:r>
      <w:r w:rsidRPr="00517768">
        <w:rPr>
          <w:rFonts w:ascii="Times New Roman" w:hAnsi="Times New Roman"/>
          <w:sz w:val="24"/>
          <w:szCs w:val="24"/>
        </w:rPr>
        <w:t xml:space="preserve">, </w:t>
      </w:r>
      <w:proofErr w:type="spellStart"/>
      <w:r>
        <w:rPr>
          <w:rFonts w:ascii="Times New Roman" w:hAnsi="Times New Roman"/>
          <w:sz w:val="24"/>
          <w:szCs w:val="24"/>
        </w:rPr>
        <w:t>Выбитское</w:t>
      </w:r>
      <w:proofErr w:type="spellEnd"/>
      <w:r>
        <w:rPr>
          <w:rFonts w:ascii="Times New Roman" w:hAnsi="Times New Roman"/>
          <w:sz w:val="24"/>
          <w:szCs w:val="24"/>
        </w:rPr>
        <w:t xml:space="preserve"> </w:t>
      </w:r>
      <w:r w:rsidRPr="00517768">
        <w:rPr>
          <w:rFonts w:ascii="Times New Roman" w:hAnsi="Times New Roman"/>
          <w:sz w:val="24"/>
          <w:szCs w:val="24"/>
        </w:rPr>
        <w:t xml:space="preserve">сельское поселение, </w:t>
      </w:r>
      <w:r>
        <w:rPr>
          <w:rFonts w:ascii="Times New Roman" w:hAnsi="Times New Roman"/>
          <w:sz w:val="24"/>
          <w:szCs w:val="24"/>
        </w:rPr>
        <w:t>Горское</w:t>
      </w:r>
      <w:r w:rsidRPr="00517768">
        <w:rPr>
          <w:rFonts w:ascii="Times New Roman" w:hAnsi="Times New Roman"/>
          <w:sz w:val="24"/>
          <w:szCs w:val="24"/>
        </w:rPr>
        <w:t xml:space="preserve"> сельское поселение, </w:t>
      </w:r>
      <w:r>
        <w:rPr>
          <w:rFonts w:ascii="Times New Roman" w:hAnsi="Times New Roman"/>
          <w:sz w:val="24"/>
          <w:szCs w:val="24"/>
        </w:rPr>
        <w:t>Дубровское</w:t>
      </w:r>
      <w:r w:rsidRPr="00517768">
        <w:rPr>
          <w:rFonts w:ascii="Times New Roman" w:hAnsi="Times New Roman"/>
          <w:sz w:val="24"/>
          <w:szCs w:val="24"/>
        </w:rPr>
        <w:t xml:space="preserve"> сельское поселение, путем их объединения, с наделением  вновь образованного муниципального образования статусом муниципального округа с наименованием «</w:t>
      </w:r>
      <w:r>
        <w:rPr>
          <w:rFonts w:ascii="Times New Roman" w:hAnsi="Times New Roman"/>
          <w:sz w:val="24"/>
          <w:szCs w:val="24"/>
        </w:rPr>
        <w:t>Солецкий</w:t>
      </w:r>
      <w:r w:rsidRPr="00517768">
        <w:rPr>
          <w:rFonts w:ascii="Times New Roman" w:hAnsi="Times New Roman"/>
          <w:sz w:val="24"/>
          <w:szCs w:val="24"/>
        </w:rPr>
        <w:t xml:space="preserve"> муниципальный округ Новгородской области» и административным центром в </w:t>
      </w:r>
      <w:r>
        <w:rPr>
          <w:rFonts w:ascii="Times New Roman" w:hAnsi="Times New Roman"/>
          <w:sz w:val="24"/>
          <w:szCs w:val="24"/>
        </w:rPr>
        <w:t>городе Сольцы</w:t>
      </w:r>
      <w:r w:rsidRPr="00517768">
        <w:rPr>
          <w:rFonts w:ascii="Times New Roman" w:hAnsi="Times New Roman"/>
          <w:sz w:val="24"/>
          <w:szCs w:val="24"/>
        </w:rPr>
        <w:t>.</w:t>
      </w:r>
    </w:p>
    <w:p w14:paraId="51443C6D" w14:textId="4E57056B" w:rsidR="003B6545" w:rsidRDefault="00D50142" w:rsidP="00D50142">
      <w:pPr>
        <w:spacing w:after="0" w:line="240" w:lineRule="auto"/>
        <w:ind w:firstLine="851"/>
        <w:jc w:val="both"/>
        <w:rPr>
          <w:rFonts w:ascii="Times New Roman" w:hAnsi="Times New Roman"/>
          <w:sz w:val="24"/>
          <w:szCs w:val="24"/>
        </w:rPr>
      </w:pPr>
      <w:r w:rsidRPr="00517768">
        <w:rPr>
          <w:rFonts w:ascii="Times New Roman" w:hAnsi="Times New Roman"/>
          <w:sz w:val="24"/>
          <w:szCs w:val="24"/>
        </w:rPr>
        <w:t>Согласно</w:t>
      </w:r>
      <w:r w:rsidR="00483E67">
        <w:rPr>
          <w:rFonts w:ascii="Times New Roman" w:hAnsi="Times New Roman"/>
          <w:sz w:val="24"/>
          <w:szCs w:val="24"/>
        </w:rPr>
        <w:t xml:space="preserve"> Закона </w:t>
      </w:r>
      <w:r w:rsidRPr="00517768">
        <w:rPr>
          <w:rFonts w:ascii="Times New Roman" w:hAnsi="Times New Roman"/>
          <w:sz w:val="24"/>
          <w:szCs w:val="24"/>
        </w:rPr>
        <w:t>№ 53</w:t>
      </w:r>
      <w:r>
        <w:rPr>
          <w:rFonts w:ascii="Times New Roman" w:hAnsi="Times New Roman"/>
          <w:sz w:val="24"/>
          <w:szCs w:val="24"/>
        </w:rPr>
        <w:t>2</w:t>
      </w:r>
      <w:r w:rsidRPr="00517768">
        <w:rPr>
          <w:rFonts w:ascii="Times New Roman" w:hAnsi="Times New Roman"/>
          <w:sz w:val="24"/>
          <w:szCs w:val="24"/>
        </w:rPr>
        <w:t>-ОЗ</w:t>
      </w:r>
      <w:r>
        <w:rPr>
          <w:rFonts w:ascii="Times New Roman" w:hAnsi="Times New Roman"/>
          <w:sz w:val="24"/>
          <w:szCs w:val="24"/>
        </w:rPr>
        <w:t xml:space="preserve"> </w:t>
      </w:r>
      <w:r w:rsidRPr="00517768">
        <w:rPr>
          <w:rFonts w:ascii="Times New Roman" w:hAnsi="Times New Roman"/>
          <w:sz w:val="24"/>
          <w:szCs w:val="24"/>
        </w:rPr>
        <w:t xml:space="preserve">границами </w:t>
      </w:r>
      <w:r>
        <w:rPr>
          <w:rFonts w:ascii="Times New Roman" w:hAnsi="Times New Roman"/>
          <w:sz w:val="24"/>
          <w:szCs w:val="24"/>
        </w:rPr>
        <w:t>Солецкого</w:t>
      </w:r>
      <w:r w:rsidRPr="00517768">
        <w:rPr>
          <w:rFonts w:ascii="Times New Roman" w:hAnsi="Times New Roman"/>
          <w:sz w:val="24"/>
          <w:szCs w:val="24"/>
        </w:rPr>
        <w:t xml:space="preserve"> муниципального округа Новгородской области считаются границы </w:t>
      </w:r>
      <w:r>
        <w:rPr>
          <w:rFonts w:ascii="Times New Roman" w:hAnsi="Times New Roman"/>
          <w:sz w:val="24"/>
          <w:szCs w:val="24"/>
        </w:rPr>
        <w:t>Солецкого</w:t>
      </w:r>
      <w:r w:rsidRPr="00517768">
        <w:rPr>
          <w:rFonts w:ascii="Times New Roman" w:hAnsi="Times New Roman"/>
          <w:sz w:val="24"/>
          <w:szCs w:val="24"/>
        </w:rPr>
        <w:t xml:space="preserve"> муниципального района Новгородской области.</w:t>
      </w:r>
    </w:p>
    <w:p w14:paraId="07D7C068" w14:textId="69EA52DA" w:rsidR="00473BF3" w:rsidRPr="00517768" w:rsidRDefault="00473BF3" w:rsidP="003B31A4">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 xml:space="preserve">Границы </w:t>
      </w:r>
      <w:r>
        <w:rPr>
          <w:rFonts w:ascii="Times New Roman" w:hAnsi="Times New Roman"/>
          <w:sz w:val="24"/>
          <w:szCs w:val="24"/>
        </w:rPr>
        <w:t>Солецкого</w:t>
      </w:r>
      <w:r w:rsidRPr="00517768">
        <w:rPr>
          <w:rFonts w:ascii="Times New Roman" w:hAnsi="Times New Roman"/>
          <w:sz w:val="24"/>
          <w:szCs w:val="24"/>
        </w:rPr>
        <w:t xml:space="preserve"> муниципального района определены Областным законом Новгородской области от 04.04.2018 № 234-ОЗ «О внесении изменений в некоторые областные законы в части установления границ муниципальных образований Новгородской области»</w:t>
      </w:r>
      <w:r>
        <w:rPr>
          <w:rFonts w:ascii="Times New Roman" w:hAnsi="Times New Roman"/>
          <w:sz w:val="24"/>
          <w:szCs w:val="24"/>
        </w:rPr>
        <w:t>.</w:t>
      </w:r>
    </w:p>
    <w:p w14:paraId="5ACB58FA" w14:textId="2176A1EF" w:rsidR="00473BF3" w:rsidRPr="00473BF3" w:rsidRDefault="00473BF3" w:rsidP="003B31A4">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Геодезические данные и сведения, содержащиеся в Е</w:t>
      </w:r>
      <w:r w:rsidR="00483E67">
        <w:rPr>
          <w:rFonts w:ascii="Times New Roman" w:hAnsi="Times New Roman"/>
          <w:sz w:val="24"/>
          <w:szCs w:val="24"/>
        </w:rPr>
        <w:t>ГРН</w:t>
      </w:r>
      <w:r w:rsidRPr="00517768">
        <w:rPr>
          <w:rFonts w:ascii="Times New Roman" w:hAnsi="Times New Roman"/>
          <w:sz w:val="24"/>
          <w:szCs w:val="24"/>
        </w:rPr>
        <w:t>,</w:t>
      </w:r>
      <w:r w:rsidR="00E65136">
        <w:rPr>
          <w:rFonts w:ascii="Times New Roman" w:hAnsi="Times New Roman"/>
          <w:sz w:val="24"/>
          <w:szCs w:val="24"/>
        </w:rPr>
        <w:t xml:space="preserve"> </w:t>
      </w:r>
      <w:r w:rsidRPr="00517768">
        <w:rPr>
          <w:rFonts w:ascii="Times New Roman" w:hAnsi="Times New Roman"/>
          <w:sz w:val="24"/>
          <w:szCs w:val="24"/>
        </w:rPr>
        <w:t>являются приоритетными и применяются для установления прохождения границ территорий муниципальных образований на местности, а также при рассмотрении вопросов градостроительства и землеустройства.</w:t>
      </w:r>
    </w:p>
    <w:p w14:paraId="2174A591" w14:textId="2903B2BC" w:rsidR="009B75B6" w:rsidRDefault="00D50142"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sz w:val="24"/>
          <w:szCs w:val="24"/>
        </w:rPr>
        <w:t>В соответствии с областным законом Новгородской области от 04.07.2022 г. № 131-ОЗ</w:t>
      </w:r>
      <w:r w:rsidR="009B75B6" w:rsidRPr="009B75B6">
        <w:rPr>
          <w:rFonts w:ascii="Times New Roman" w:hAnsi="Times New Roman"/>
          <w:sz w:val="24"/>
          <w:szCs w:val="24"/>
        </w:rPr>
        <w:t xml:space="preserve"> "О границах муниципальных образований Новгородской области" (принят Постановлением Новгородской областной Думы от 30.06.2022 N 240-7 ОД)</w:t>
      </w:r>
      <w:r w:rsidR="009B75B6">
        <w:rPr>
          <w:rFonts w:ascii="Times New Roman" w:hAnsi="Times New Roman"/>
          <w:sz w:val="24"/>
          <w:szCs w:val="24"/>
        </w:rPr>
        <w:t xml:space="preserve"> </w:t>
      </w:r>
      <w:r w:rsidR="009B75B6">
        <w:rPr>
          <w:rFonts w:ascii="Times New Roman" w:hAnsi="Times New Roman" w:cs="Times New Roman"/>
          <w:sz w:val="24"/>
          <w:szCs w:val="24"/>
        </w:rPr>
        <w:t>граница муниципального образования Солецкого муниципального округа Новгородской области проходит:</w:t>
      </w:r>
    </w:p>
    <w:p w14:paraId="3520AD3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 (узловой 47) стыка границ Солецкого муниципального округа Новгородской области, Шимского муниципального района Новгородской области и </w:t>
      </w:r>
      <w:proofErr w:type="spellStart"/>
      <w:r>
        <w:rPr>
          <w:rFonts w:ascii="Times New Roman" w:hAnsi="Times New Roman" w:cs="Times New Roman"/>
          <w:sz w:val="24"/>
          <w:szCs w:val="24"/>
        </w:rPr>
        <w:t>Стругокрасненского</w:t>
      </w:r>
      <w:proofErr w:type="spellEnd"/>
      <w:r>
        <w:rPr>
          <w:rFonts w:ascii="Times New Roman" w:hAnsi="Times New Roman" w:cs="Times New Roman"/>
          <w:sz w:val="24"/>
          <w:szCs w:val="24"/>
        </w:rPr>
        <w:t xml:space="preserve"> муниципального района Псковской области - в восточном направлении между кварталами 190, 192 Ольховского участкового лесничества Шимского лесничества и кварталами 69, 70, 71 Городищенского участкового лесничества Шимского лесничества;</w:t>
      </w:r>
    </w:p>
    <w:p w14:paraId="56C966B3"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8 - в северо-восточном направлении между кварталами 192, 194 Ольховского участкового лесничества Шимского лесничества и кварталом 71 Городищенского участкового лесничества Шимского лесничества;</w:t>
      </w:r>
    </w:p>
    <w:p w14:paraId="578BED74"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11 - в восточном направлении между кварталом 194 Ольховского участкового лесничества Шимского лесничества и кварталом 56 Городищенского участкового лесничества Шимского лесничества;</w:t>
      </w:r>
    </w:p>
    <w:p w14:paraId="7A27B339"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от точки 12 - в северном направлении между кварталами 196, 173 Ольховского участкового лесничества Шимского лесничества и кварталом 56 Городищенского участкового лесничества Шимского лесничества;</w:t>
      </w:r>
    </w:p>
    <w:p w14:paraId="74B323E9"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13 - в юго-восточном, восточном направлениях между кварталами 173, 174, 51 Ольховского участкового лесничества Шимского лесничества и кварталом 63 Городищенского участкового лесничества Шимского лесничества, пересекая реку </w:t>
      </w:r>
      <w:proofErr w:type="spellStart"/>
      <w:r>
        <w:rPr>
          <w:rFonts w:ascii="Times New Roman" w:hAnsi="Times New Roman" w:cs="Times New Roman"/>
          <w:sz w:val="24"/>
          <w:szCs w:val="24"/>
        </w:rPr>
        <w:t>Лубовку</w:t>
      </w:r>
      <w:proofErr w:type="spellEnd"/>
      <w:r>
        <w:rPr>
          <w:rFonts w:ascii="Times New Roman" w:hAnsi="Times New Roman" w:cs="Times New Roman"/>
          <w:sz w:val="24"/>
          <w:szCs w:val="24"/>
        </w:rPr>
        <w:t>;</w:t>
      </w:r>
    </w:p>
    <w:p w14:paraId="1C202BE5"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20 - в северном, северо-восточном направлениях между кварталами 175, 176, 177 Ольховского участкового лесничества Шимского лесничества и кварталами 63, 64, 65 Городищенского участкового лесничества Шимского лесничества;</w:t>
      </w:r>
    </w:p>
    <w:p w14:paraId="2A35E206"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30 - в восточном направлении между кварталами 177, 21 Ольховского участкового лесничества Шимского лесничества и кварталами 65, 48 Городищенского участкового лесничества Шимского лесничества, пересекая реку Третий Ручей и автомобильную дорогу Городище - </w:t>
      </w:r>
      <w:proofErr w:type="spellStart"/>
      <w:r>
        <w:rPr>
          <w:rFonts w:ascii="Times New Roman" w:hAnsi="Times New Roman" w:cs="Times New Roman"/>
          <w:sz w:val="24"/>
          <w:szCs w:val="24"/>
        </w:rPr>
        <w:t>Вшели</w:t>
      </w:r>
      <w:proofErr w:type="spellEnd"/>
      <w:r>
        <w:rPr>
          <w:rFonts w:ascii="Times New Roman" w:hAnsi="Times New Roman" w:cs="Times New Roman"/>
          <w:sz w:val="24"/>
          <w:szCs w:val="24"/>
        </w:rPr>
        <w:t xml:space="preserve"> - Ситня;</w:t>
      </w:r>
    </w:p>
    <w:p w14:paraId="71FE5BF5" w14:textId="629C88B8"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39 - в восточном направлении между кварталами 178, 179, 180, 181, 182, 183, 22, 185, 186, 135 Ольховского участкового лесничества Шимского лесничества и кварталами 50, 51, 52, 53, 54, 55 Городищенского участкового лесничества Шимского лесничества;</w:t>
      </w:r>
    </w:p>
    <w:p w14:paraId="00CE69EE"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60 - в северном направлении между кварталом 6 Ольховского участкового лесничества Шимского лесничества и кварталом 55 Городищенского участкового лесничества Шимского лесничества;</w:t>
      </w:r>
    </w:p>
    <w:p w14:paraId="74ABDE46"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62 - в восточном, северном, западном направлениях между кварталами 6, 1 Ольховского участкового лесничества Шимского лесничества и кварталом 123 Городищенского участкового лесничества Шимского лесничества;</w:t>
      </w:r>
    </w:p>
    <w:p w14:paraId="058985A8"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69 - в северном направлении между кварталом 1 Ольховского участкового лесничества Шимского лесничества и кварталом 42 Городищенского участкового лесничества Шимского лесничества;</w:t>
      </w:r>
    </w:p>
    <w:p w14:paraId="53352EB6"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70 - в юго-восточном направлении между кварталами 1, 6 Ольховского участкового лесничества Шимского лесничества и кварталами 118, 124 Городищенского участкового лесничества Шимского лесничества;</w:t>
      </w:r>
    </w:p>
    <w:p w14:paraId="553B5A20"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74 - в северном направлении между кварталами 6, 2 Ольховского участкового лесничества Шимского лесничества и кварталом 124 Городищенского участкового лесничества Шимского лесничества;</w:t>
      </w:r>
    </w:p>
    <w:p w14:paraId="19524D5A"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78 - в восточном направлении между кварталами 2, 3 Ольховского участкового лесничества Шимского лесничества и кварталами 121, 122 Городищенского участкового лесничества Шимского лесничества;</w:t>
      </w:r>
    </w:p>
    <w:p w14:paraId="4DAAEC9F"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83 - в северном направлении между кварталом 5 Ольховского участкового лесничества Шимского лесничества и кварталами 122, 110 Городищенского участкового лесничества Шимского лесничества, кварталом 140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w:t>
      </w:r>
    </w:p>
    <w:p w14:paraId="5229EE93"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86 - в восточном направлении между кварталом 5 Ольховского участкового лесничества Шимского лесничества и кварталом 110 Городищенского участкового лесничества Шимского лесничества, кварталом 140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w:t>
      </w:r>
    </w:p>
    <w:p w14:paraId="5BD8CA69"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92 - в южном направлении между кварталами 5, 3 Ольховского участкового лесничества Шимского лесничества и кварталами 140, 245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w:t>
      </w:r>
    </w:p>
    <w:p w14:paraId="5EE1CFFE"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95 - в восточном направлении между кварталами 8, 11, 15 Ольховского участкового лесничества Шимского лесничества и кварталами 245, 246, 247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 контуром сенокоса, кварталом 248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 пересекая реку Крапивенка, автомобильную дорогу Уторгош - </w:t>
      </w:r>
      <w:proofErr w:type="spellStart"/>
      <w:r>
        <w:rPr>
          <w:rFonts w:ascii="Times New Roman" w:hAnsi="Times New Roman" w:cs="Times New Roman"/>
          <w:sz w:val="24"/>
          <w:szCs w:val="24"/>
        </w:rPr>
        <w:t>Вшели</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Видони</w:t>
      </w:r>
      <w:proofErr w:type="spellEnd"/>
      <w:r>
        <w:rPr>
          <w:rFonts w:ascii="Times New Roman" w:hAnsi="Times New Roman" w:cs="Times New Roman"/>
          <w:sz w:val="24"/>
          <w:szCs w:val="24"/>
        </w:rPr>
        <w:t xml:space="preserve"> и реку Мшага;</w:t>
      </w:r>
    </w:p>
    <w:p w14:paraId="5D32AFDA"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111 - в юго-восточном направлении между кварталами 15, 20 Ольховского участкового лесничества Шимского лесничества и кварталами 248, 250, 251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w:t>
      </w:r>
    </w:p>
    <w:p w14:paraId="63AC82EB"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от точки 115 - в юго-западном направлении между кварталом 20 Ольховского участкового лесничества Шимского лесничества и кварталом 26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w:t>
      </w:r>
    </w:p>
    <w:p w14:paraId="2B860525"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121 - в юго-западном направлении между кварталами 20, 55 Ольховского участкового лесничества Шимского лесничества и кварталом 26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w:t>
      </w:r>
    </w:p>
    <w:p w14:paraId="4D5D6E2C"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126 - в восточном направлении между кварталом 55 Солецкого участкового лесничества Шимского лесничества и кварталом 170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w:t>
      </w:r>
    </w:p>
    <w:p w14:paraId="510F415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133 - в северо-восточном направлении между кварталом 55 Солецкого участкового лесничества Шимского лесничества и кварталом 170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 пересекая Октябрьскую железную дорогу на участке Дно - Батецкий, далее между кварталами 2, 1 Солецкого участкового лесничества Шимского лесничества и кварталами 163, 165, 166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w:t>
      </w:r>
    </w:p>
    <w:p w14:paraId="07F75F20"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160 - в юго-восточном направлении между кварталами 1, 3 Солецкого участкового лесничества Шимского лесничества и кварталами 166, 167, 169 </w:t>
      </w:r>
      <w:proofErr w:type="spellStart"/>
      <w:r>
        <w:rPr>
          <w:rFonts w:ascii="Times New Roman" w:hAnsi="Times New Roman" w:cs="Times New Roman"/>
          <w:sz w:val="24"/>
          <w:szCs w:val="24"/>
        </w:rPr>
        <w:t>Уторгошского</w:t>
      </w:r>
      <w:proofErr w:type="spellEnd"/>
      <w:r>
        <w:rPr>
          <w:rFonts w:ascii="Times New Roman" w:hAnsi="Times New Roman" w:cs="Times New Roman"/>
          <w:sz w:val="24"/>
          <w:szCs w:val="24"/>
        </w:rPr>
        <w:t xml:space="preserve"> участкового лесничества Шимского лесничества, кварталом 52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61A68A89"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176 - в восточном направлении между кварталами 5, 4 Солецкого участкового лесничества Шимского лесничества и кварталами 52, 53, 54, 132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4FBD739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180 - в южном направлении между кварталом 4 Солецкого участкового лесничества Шимского лесничества и кварталом 135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16D1BCB2"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181 - в восточном направлении между кварталами 9, 10, 32 Солецкого участкового лесничества Шимского лесничества и кварталами 135, 59, 60, 61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1277E757"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191 - в юго-восточном направлении между кварталами 32, 6, 96 Солецкого участкового лесничества Шимского лесничества и кварталами 68, 69, 70, 74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 пересекая реку </w:t>
      </w:r>
      <w:proofErr w:type="spellStart"/>
      <w:r>
        <w:rPr>
          <w:rFonts w:ascii="Times New Roman" w:hAnsi="Times New Roman" w:cs="Times New Roman"/>
          <w:sz w:val="24"/>
          <w:szCs w:val="24"/>
        </w:rPr>
        <w:t>Мшажка</w:t>
      </w:r>
      <w:proofErr w:type="spellEnd"/>
      <w:r>
        <w:rPr>
          <w:rFonts w:ascii="Times New Roman" w:hAnsi="Times New Roman" w:cs="Times New Roman"/>
          <w:sz w:val="24"/>
          <w:szCs w:val="24"/>
        </w:rPr>
        <w:t>;</w:t>
      </w:r>
    </w:p>
    <w:p w14:paraId="75637040"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200 - в восточном направлении между кварталом 102 Солецкого участкового лесничества Шимского лесничества и кварталом 75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39201F3A"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205 - в северо-западном, северо-восточном и юго-восточном направлениях по границе деревни Хвойная (между землями бывшего ООО "Солецкое Зверохозяйство" и кварталом 75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267A5520"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209 - в юго-восточном направлении по границе деревни Хвойная (по бетонному ограждению бывшего ООО "Солецкое Зверохозяйство" до автомобильной дороги Великий Новгород - Сольцы - Порхов - Псков);</w:t>
      </w:r>
    </w:p>
    <w:p w14:paraId="06151AD0"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211 - в юго-западном направлении по оси автомобильной дороги Великий Новгород - Сольцы - Порхов - Псков;</w:t>
      </w:r>
    </w:p>
    <w:p w14:paraId="3BA30432"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212 - в юго-восточном направлении по границе деревни Хвойная (по контуру леса, пересекая реку Шелонь);</w:t>
      </w:r>
    </w:p>
    <w:p w14:paraId="0D3FFEE8"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216 - в северо-восточном направлении по правому берегу реки Шелонь до ручья без названия;</w:t>
      </w:r>
    </w:p>
    <w:p w14:paraId="01D18FEA"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220 - в юго-западном направлении по руслу ручья без названия;</w:t>
      </w:r>
    </w:p>
    <w:p w14:paraId="110A9538"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230 - в южном направлении между кварталами 1, 6, 8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76, 80, 82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179942DF"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237 - в западном направлении между кварталом 8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82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6D603EAC"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от точки 238 - в южном направлении между кварталами 9, 10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82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3F879DE8"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239 - в восточном направлении между кварталом 10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82, 97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44BA71BD"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240 - в юго-западном направлении между кварталом 10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97, 105, 104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 пересекая реку </w:t>
      </w:r>
      <w:proofErr w:type="spellStart"/>
      <w:r>
        <w:rPr>
          <w:rFonts w:ascii="Times New Roman" w:hAnsi="Times New Roman" w:cs="Times New Roman"/>
          <w:sz w:val="24"/>
          <w:szCs w:val="24"/>
        </w:rPr>
        <w:t>Грязенка</w:t>
      </w:r>
      <w:proofErr w:type="spellEnd"/>
      <w:r>
        <w:rPr>
          <w:rFonts w:ascii="Times New Roman" w:hAnsi="Times New Roman" w:cs="Times New Roman"/>
          <w:sz w:val="24"/>
          <w:szCs w:val="24"/>
        </w:rPr>
        <w:t>;</w:t>
      </w:r>
    </w:p>
    <w:p w14:paraId="0B2699FB"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245 - в юго-западном направлении между кварталом 11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104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5CDD1C9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247 - в восточном направлении между кварталом 56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104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43B06879"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248 - в южном направлении между кварталами 56, 58, 60, 62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105, 106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 контуром луга фонда перераспределения земель Шимского муниципального района Новгородской области, кварталами 145, 151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 пересекая автомобильную дорогу </w:t>
      </w:r>
      <w:proofErr w:type="spellStart"/>
      <w:r>
        <w:rPr>
          <w:rFonts w:ascii="Times New Roman" w:hAnsi="Times New Roman" w:cs="Times New Roman"/>
          <w:sz w:val="24"/>
          <w:szCs w:val="24"/>
        </w:rPr>
        <w:t>Солоницко</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Выбити</w:t>
      </w:r>
      <w:proofErr w:type="spellEnd"/>
      <w:r>
        <w:rPr>
          <w:rFonts w:ascii="Times New Roman" w:hAnsi="Times New Roman" w:cs="Times New Roman"/>
          <w:sz w:val="24"/>
          <w:szCs w:val="24"/>
        </w:rPr>
        <w:t>;</w:t>
      </w:r>
    </w:p>
    <w:p w14:paraId="45693EC5"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267 - в восточном и юго-восточном направлениях между кварталом 62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151, 152, 165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52745428"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272 - в восточном направлении между кварталами 67, 68, 70, 69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165, 154, 155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w:t>
      </w:r>
    </w:p>
    <w:p w14:paraId="2E6C2BFB"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282 - в южном и юго-восточном направлениях между кварталами 69, 70, 73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контуром луга бывшего СПК "Прожектор", кварталами 166, 167 </w:t>
      </w:r>
      <w:proofErr w:type="spellStart"/>
      <w:r>
        <w:rPr>
          <w:rFonts w:ascii="Times New Roman" w:hAnsi="Times New Roman" w:cs="Times New Roman"/>
          <w:sz w:val="24"/>
          <w:szCs w:val="24"/>
        </w:rPr>
        <w:t>Шелонского</w:t>
      </w:r>
      <w:proofErr w:type="spellEnd"/>
      <w:r>
        <w:rPr>
          <w:rFonts w:ascii="Times New Roman" w:hAnsi="Times New Roman" w:cs="Times New Roman"/>
          <w:sz w:val="24"/>
          <w:szCs w:val="24"/>
        </w:rPr>
        <w:t xml:space="preserve"> участкового лесничества Шимского лесничества до точки 291 (узловой 49) стыка границ Волотовского, Солецкого муниципальных округов Новгородской области и Шимского муниципального района Новгородской области;</w:t>
      </w:r>
    </w:p>
    <w:p w14:paraId="4242F41E"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291 (узловой 49) стыка границ Волотовского, Солецкого муниципальных округов Новгородской области и Шимского муниципального района Новгородской области - в южном направлении между кварталом 73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10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6D09D1E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293 - в западном направлении между кварталом 73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130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77CB6FF5"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294 - в северо-западном направлении между кварталами 70, 73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22, 21, 9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7C362D5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300 - в юго-западном направлении между кварталом 70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9, 8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6C52E2F8"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302 - в северо-западном направлении между кварталом 70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7, 6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51463D6F"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307 - в юго-западном направлении между кварталами 68, 67, 38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6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613AE8FC"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от точки 320 - в западном направлении между кварталом 38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5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22D46E34"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323 - в южном направлении между кварталами 52, 43, 72, 161, 171, 90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68, 58, 43, 20, 5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 пересекая автомобильную дорогу Яжелбицы - Демянск - Залучье - Старая Русса - Сольцы;</w:t>
      </w:r>
    </w:p>
    <w:p w14:paraId="730A554E"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412 - в северо-восточном направлении между кварталом 177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68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4DAFE65F"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417 - в северо-восточном направлении между кварталом 178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69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459558C2"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443 - в восточном направлении между кварталом 178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69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5405D54A"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461 - в южном направлении между кварталами 178, 195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69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32F97E39"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467 - в восточном направлении между кварталами 195, 196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69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6122DDA5"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472 - в южном направлении между кварталом 196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87, 69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1469892C"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474 - в юго-западном направлении между кварталами 196, 194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87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6712749D"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482 - в восточном направлении между кварталом 207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87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w:t>
      </w:r>
    </w:p>
    <w:p w14:paraId="5EBDA712"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483 - в южном направлении между кварталом 207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87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 пересекая реку </w:t>
      </w:r>
      <w:proofErr w:type="spellStart"/>
      <w:r>
        <w:rPr>
          <w:rFonts w:ascii="Times New Roman" w:hAnsi="Times New Roman" w:cs="Times New Roman"/>
          <w:sz w:val="24"/>
          <w:szCs w:val="24"/>
        </w:rPr>
        <w:t>Колошка</w:t>
      </w:r>
      <w:proofErr w:type="spellEnd"/>
      <w:r>
        <w:rPr>
          <w:rFonts w:ascii="Times New Roman" w:hAnsi="Times New Roman" w:cs="Times New Roman"/>
          <w:sz w:val="24"/>
          <w:szCs w:val="24"/>
        </w:rPr>
        <w:t>;</w:t>
      </w:r>
    </w:p>
    <w:p w14:paraId="49CA6174"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486 - в юго-западном направлении между кварталом 207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87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 пересекая реку </w:t>
      </w:r>
      <w:proofErr w:type="spellStart"/>
      <w:r>
        <w:rPr>
          <w:rFonts w:ascii="Times New Roman" w:hAnsi="Times New Roman" w:cs="Times New Roman"/>
          <w:sz w:val="24"/>
          <w:szCs w:val="24"/>
        </w:rPr>
        <w:t>Колошка</w:t>
      </w:r>
      <w:proofErr w:type="spellEnd"/>
      <w:r>
        <w:rPr>
          <w:rFonts w:ascii="Times New Roman" w:hAnsi="Times New Roman" w:cs="Times New Roman"/>
          <w:sz w:val="24"/>
          <w:szCs w:val="24"/>
        </w:rPr>
        <w:t>;</w:t>
      </w:r>
    </w:p>
    <w:p w14:paraId="5C961203"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489 - в южном направлении между кварталами 207, 211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кварталами 87, 96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 пересекая Октябрьскую железную дорогу на участке Дно - Валдай;</w:t>
      </w:r>
    </w:p>
    <w:p w14:paraId="5F68B37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496 - в северо-западном направлении между кварталом 211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110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 пересекая реку </w:t>
      </w:r>
      <w:proofErr w:type="spellStart"/>
      <w:r>
        <w:rPr>
          <w:rFonts w:ascii="Times New Roman" w:hAnsi="Times New Roman" w:cs="Times New Roman"/>
          <w:sz w:val="24"/>
          <w:szCs w:val="24"/>
        </w:rPr>
        <w:t>Колошка</w:t>
      </w:r>
      <w:proofErr w:type="spellEnd"/>
      <w:r>
        <w:rPr>
          <w:rFonts w:ascii="Times New Roman" w:hAnsi="Times New Roman" w:cs="Times New Roman"/>
          <w:sz w:val="24"/>
          <w:szCs w:val="24"/>
        </w:rPr>
        <w:t>;</w:t>
      </w:r>
    </w:p>
    <w:p w14:paraId="289A346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535 - в западном направлении между кварталами 215, 133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122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 пересекая реку Суки;</w:t>
      </w:r>
    </w:p>
    <w:p w14:paraId="50A499DC"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541 - в западном направлении между кварталами 133, 132, 131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и кварталом 120 </w:t>
      </w:r>
      <w:proofErr w:type="spellStart"/>
      <w:r>
        <w:rPr>
          <w:rFonts w:ascii="Times New Roman" w:hAnsi="Times New Roman" w:cs="Times New Roman"/>
          <w:sz w:val="24"/>
          <w:szCs w:val="24"/>
        </w:rPr>
        <w:t>Порожского</w:t>
      </w:r>
      <w:proofErr w:type="spellEnd"/>
      <w:r>
        <w:rPr>
          <w:rFonts w:ascii="Times New Roman" w:hAnsi="Times New Roman" w:cs="Times New Roman"/>
          <w:sz w:val="24"/>
          <w:szCs w:val="24"/>
        </w:rPr>
        <w:t xml:space="preserve"> участкового лесничества Старорусского лесничества до точки 552 (узловой 44) стыка границ Волотовского, Солецкого муниципальных округов Новгородской области и Дновского муниципального района Псковской области;</w:t>
      </w:r>
    </w:p>
    <w:p w14:paraId="3998996A"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от точки 552 (узловой 44) стыка границ Волотовского, Солецкого муниципальных округов Новгородской области и Дновского муниципального района Псковской области - в северо-западном направлении по административно-территориальной границе Псковской области (по границе квартала 134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w:t>
      </w:r>
    </w:p>
    <w:p w14:paraId="0704CBE3"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585 - в северо-западном направлении по административно-территориальной границе Псковской области (по границе кварталов 212, 204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пересекая Октябрьскую железную дорогу на участке Дно - Валдай);</w:t>
      </w:r>
    </w:p>
    <w:p w14:paraId="16F36FC0"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595 - в западном направлении по административно-территориальной границе Псковской области (по границе кварталов 203, 202, 125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w:t>
      </w:r>
    </w:p>
    <w:p w14:paraId="336008A8"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603 - в северном направлении по административно-территориальной границе Псковской области (по границе кварталов 203, 202, 125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w:t>
      </w:r>
    </w:p>
    <w:p w14:paraId="11A7A116"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607 - в западном направлении по административно-территориальной границе Псковской области (по границе кварталов 198, 197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w:t>
      </w:r>
    </w:p>
    <w:p w14:paraId="608EC6AB"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613 - в юго-западном направлении по административно-территориальной границе Псковской области (по юго-восточной границе болота Сокольники);</w:t>
      </w:r>
    </w:p>
    <w:p w14:paraId="6B26FBDE"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627 - в северо-западном направлении по административно-территориальной границе Псковской области (по границе кварталов 124, 123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w:t>
      </w:r>
    </w:p>
    <w:p w14:paraId="425543F2"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649 - в северо-западном направлении по административно-территориальной границе Псковской области (по болоту Большой Чистый Мох);</w:t>
      </w:r>
    </w:p>
    <w:p w14:paraId="5836F440"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658 - в северо-восточном направлении по административно-территориальной границе Псковской области (по болоту Большой Чистый Мох);</w:t>
      </w:r>
    </w:p>
    <w:p w14:paraId="0B3CFC1E"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662 - в северо-западном направлении по административно-территориальной границе Псковской области (по границе кварталов 102, 184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пересекая линию электропередачи);</w:t>
      </w:r>
    </w:p>
    <w:p w14:paraId="5B1CB30F"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674 - в юго-западном направлении по административно-территориальной границе Псковской области (по границе квартала 183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Шимского лесничества до реки </w:t>
      </w:r>
      <w:proofErr w:type="spellStart"/>
      <w:r>
        <w:rPr>
          <w:rFonts w:ascii="Times New Roman" w:hAnsi="Times New Roman" w:cs="Times New Roman"/>
          <w:sz w:val="24"/>
          <w:szCs w:val="24"/>
        </w:rPr>
        <w:t>Опочинка</w:t>
      </w:r>
      <w:proofErr w:type="spellEnd"/>
      <w:r>
        <w:rPr>
          <w:rFonts w:ascii="Times New Roman" w:hAnsi="Times New Roman" w:cs="Times New Roman"/>
          <w:sz w:val="24"/>
          <w:szCs w:val="24"/>
        </w:rPr>
        <w:t>);</w:t>
      </w:r>
    </w:p>
    <w:p w14:paraId="4AA73412"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677 - в западном направлении по административно-территориальной границе Псковской области (по руслу реки </w:t>
      </w:r>
      <w:proofErr w:type="spellStart"/>
      <w:r>
        <w:rPr>
          <w:rFonts w:ascii="Times New Roman" w:hAnsi="Times New Roman" w:cs="Times New Roman"/>
          <w:sz w:val="24"/>
          <w:szCs w:val="24"/>
        </w:rPr>
        <w:t>Опочинка</w:t>
      </w:r>
      <w:proofErr w:type="spellEnd"/>
      <w:r>
        <w:rPr>
          <w:rFonts w:ascii="Times New Roman" w:hAnsi="Times New Roman" w:cs="Times New Roman"/>
          <w:sz w:val="24"/>
          <w:szCs w:val="24"/>
        </w:rPr>
        <w:t>, пересекая железнодорожный мост Октябрьской железной дороги на участке Дно - Батецкий, до мелиоративного канала);</w:t>
      </w:r>
    </w:p>
    <w:p w14:paraId="61BEB9C9"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696 - в северо-восточном, северо-западном направлениях по административно-территориальной границе Псковской области (по мелиоративному каналу, по границе кварталов 208, 205, 204 Солецкого участкового лесничества Шимского лесничества);</w:t>
      </w:r>
    </w:p>
    <w:p w14:paraId="36178067"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706 - в юго-западном направлении по административно-территориальной границе Псковской области (по границе кварталов 203, 202, 201 Солецкого участкового лесничества Шимского лесничества);</w:t>
      </w:r>
    </w:p>
    <w:p w14:paraId="2EB88CE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731 - в северо-западном направлении по административно-территориальной границе Псковской области (по границе кварталов 201, 200, 199 Солецкого участкового лесничества Шимского лесничества, пересекая ручей </w:t>
      </w:r>
      <w:proofErr w:type="spellStart"/>
      <w:r>
        <w:rPr>
          <w:rFonts w:ascii="Times New Roman" w:hAnsi="Times New Roman" w:cs="Times New Roman"/>
          <w:sz w:val="24"/>
          <w:szCs w:val="24"/>
        </w:rPr>
        <w:t>Ржанк</w:t>
      </w:r>
      <w:proofErr w:type="spellEnd"/>
      <w:r>
        <w:rPr>
          <w:rFonts w:ascii="Times New Roman" w:hAnsi="Times New Roman" w:cs="Times New Roman"/>
          <w:sz w:val="24"/>
          <w:szCs w:val="24"/>
        </w:rPr>
        <w:t>);</w:t>
      </w:r>
    </w:p>
    <w:p w14:paraId="563834DB"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от точки 736 - в юго-западном и северном направлениях по административно-территориальной границе Псковской области (по границе кварталов 199, 197 Солецкого участкового лесничества Шимского лесничества, пересекая болото </w:t>
      </w:r>
      <w:proofErr w:type="spellStart"/>
      <w:r>
        <w:rPr>
          <w:rFonts w:ascii="Times New Roman" w:hAnsi="Times New Roman" w:cs="Times New Roman"/>
          <w:sz w:val="24"/>
          <w:szCs w:val="24"/>
        </w:rPr>
        <w:t>Клиновский</w:t>
      </w:r>
      <w:proofErr w:type="spellEnd"/>
      <w:r>
        <w:rPr>
          <w:rFonts w:ascii="Times New Roman" w:hAnsi="Times New Roman" w:cs="Times New Roman"/>
          <w:sz w:val="24"/>
          <w:szCs w:val="24"/>
        </w:rPr>
        <w:t xml:space="preserve"> Мох);</w:t>
      </w:r>
    </w:p>
    <w:p w14:paraId="73DEE371"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757 - в северо-западном направлении по административно-территориальной границе Псковской области (по мелиоративной канаве до границы квартала 196 Солецкого участкового лесничества Шимского лесничества);</w:t>
      </w:r>
    </w:p>
    <w:p w14:paraId="594F16EC" w14:textId="77777777"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точки 761 - в юго-западном и северном направлениях по административно-территориальной границе Псковской области (по границе квартала 196 Солецкого участкового лесничества Шимского лесничества);</w:t>
      </w:r>
    </w:p>
    <w:p w14:paraId="6DC412B3" w14:textId="47BA8362" w:rsidR="009B75B6" w:rsidRDefault="009B75B6" w:rsidP="003B31A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от точки 778 - в северо-восточном, северном направлениях по административно-территориальной границе Псковской области (вдоль западной бровки мелиоративного канала, пересекая грунтовую дорогу на деревню </w:t>
      </w:r>
      <w:proofErr w:type="spellStart"/>
      <w:r>
        <w:rPr>
          <w:rFonts w:ascii="Times New Roman" w:hAnsi="Times New Roman" w:cs="Times New Roman"/>
          <w:sz w:val="24"/>
          <w:szCs w:val="24"/>
        </w:rPr>
        <w:t>Абрамково</w:t>
      </w:r>
      <w:proofErr w:type="spellEnd"/>
      <w:r>
        <w:rPr>
          <w:rFonts w:ascii="Times New Roman" w:hAnsi="Times New Roman" w:cs="Times New Roman"/>
          <w:sz w:val="24"/>
          <w:szCs w:val="24"/>
        </w:rPr>
        <w:t>, до границы квартала 193 Солецкого участкового лесничества Шимского лесничества);</w:t>
      </w:r>
    </w:p>
    <w:p w14:paraId="160E3BE4"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785 - в северном направлении по административно-территориальной границе Псковской области (по границе квартала 193 Солецкого участкового лесничества Шимского лесничества до реки Шелонь);</w:t>
      </w:r>
    </w:p>
    <w:p w14:paraId="3B1C4BCE"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795 - в восточном направлении по административно-территориальной границе Псковской области (по руслу реки Шелонь);</w:t>
      </w:r>
    </w:p>
    <w:p w14:paraId="4794FD98"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827 - в северном направлении по административно-территориальной границе Псковской области (по границе квартала 183 Солецкого участкового лесничества Шимского лесничества);</w:t>
      </w:r>
    </w:p>
    <w:p w14:paraId="39D18F4E"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828 - в северо-восточном направлении по административно-территориальной границе Псковской области (по границе кварталов 183, 175 Солецкого участкового лесничества Шимского лесничества);</w:t>
      </w:r>
    </w:p>
    <w:p w14:paraId="37736A12"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833 - в северном направлении по административно-территориальной границе Псковской области (по границе квартала 166 Солецкого участкового лесничества Шимского лесничества);</w:t>
      </w:r>
    </w:p>
    <w:p w14:paraId="61B8F9FF"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841 - в восточном направлении по административно-территориальной границе Псковской области (по границе кварталов 166, 167 Солецкого участкового лесничества Шимского лесничества);</w:t>
      </w:r>
    </w:p>
    <w:p w14:paraId="105B9417"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852 - в северном направлении по административно-территориальной границе Псковской области (по контуру пашни);</w:t>
      </w:r>
    </w:p>
    <w:p w14:paraId="244CF1C7"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853 - в северо-западном направлении по административно-территориальной границе Псковской области (по границе кварталов 161, 157 Солецкого участкового лесничества Шимского лесничества);</w:t>
      </w:r>
    </w:p>
    <w:p w14:paraId="36E41458"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861 - в западном направлении по административно-территориальной границе Псковской области (по границе кварталов 156, 155, 149 Солецкого участкового лесничества Шимского лесничества, пересекая автомобильную дорогу Великий Новгород - Сольцы - Порхов - Псков, реку Ситня);</w:t>
      </w:r>
    </w:p>
    <w:p w14:paraId="66ED3E85"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 xml:space="preserve">от точки 890 - в северном направлении по административно-территориальной границе Псковской области (по границе квартала 149 Солецкого участкового лесничества Шимского лесничества, пересекая реку </w:t>
      </w:r>
      <w:proofErr w:type="spellStart"/>
      <w:r w:rsidRPr="009B75B6">
        <w:rPr>
          <w:rFonts w:ascii="Times New Roman" w:hAnsi="Times New Roman" w:cs="Times New Roman"/>
          <w:sz w:val="24"/>
          <w:szCs w:val="24"/>
        </w:rPr>
        <w:t>Законка</w:t>
      </w:r>
      <w:proofErr w:type="spellEnd"/>
      <w:r w:rsidRPr="009B75B6">
        <w:rPr>
          <w:rFonts w:ascii="Times New Roman" w:hAnsi="Times New Roman" w:cs="Times New Roman"/>
          <w:sz w:val="24"/>
          <w:szCs w:val="24"/>
        </w:rPr>
        <w:t>);</w:t>
      </w:r>
    </w:p>
    <w:p w14:paraId="36846A41"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904 - в западном направлении по административно-территориальной границе Псковской области (по границе кварталов 124, 134, 121, 120 Ольховского участкового лесничества Шимского лесничества, пересекая реку Польская);</w:t>
      </w:r>
    </w:p>
    <w:p w14:paraId="10ED15B6"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933 - в западном направлении по административно-территориальной границе Псковской области (по границе кварталов 124, 134, 121, 120 Ольховского участкового лесничества Шимского лесничества);</w:t>
      </w:r>
    </w:p>
    <w:p w14:paraId="72668F47"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946 - в юго-западном направлении по административно-территориальной границе Псковской области (по границе кварталов 119, 133 Ольховского участкового лесничества Шимского лесничества);</w:t>
      </w:r>
    </w:p>
    <w:p w14:paraId="63937E6B" w14:textId="77777777" w:rsidR="009B75B6" w:rsidRPr="009B75B6"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от точки 949 - в северо-западном направлении по административно-территориальной границе Псковской области (по границе кварталов 133, 132, 117, 116 Ольховского участкового лесничества Шимского лесничества);</w:t>
      </w:r>
    </w:p>
    <w:p w14:paraId="5E5F375A" w14:textId="2C21ED93" w:rsidR="00D50142" w:rsidRPr="00671C9E" w:rsidRDefault="009B75B6" w:rsidP="003B31A4">
      <w:pPr>
        <w:spacing w:after="0" w:line="240" w:lineRule="auto"/>
        <w:ind w:firstLine="851"/>
        <w:jc w:val="both"/>
        <w:rPr>
          <w:rFonts w:ascii="Times New Roman" w:hAnsi="Times New Roman" w:cs="Times New Roman"/>
          <w:sz w:val="24"/>
          <w:szCs w:val="24"/>
        </w:rPr>
      </w:pPr>
      <w:r w:rsidRPr="009B75B6">
        <w:rPr>
          <w:rFonts w:ascii="Times New Roman" w:hAnsi="Times New Roman" w:cs="Times New Roman"/>
          <w:sz w:val="24"/>
          <w:szCs w:val="24"/>
        </w:rPr>
        <w:t xml:space="preserve">от точки 963 - в северо-восточном направлении по административно-территориальной границе Псковской области (по границе кварталов 116, 115, 93, 82, 217, 215, 214, 191, 190 Ольховского участкового лесничества Шимского лесничества) до точки 1 (узловой 47) стыка границ Солецкого муниципального округа Новгородской области, Шимского муниципального района Новгородской области и </w:t>
      </w:r>
      <w:proofErr w:type="spellStart"/>
      <w:r w:rsidRPr="009B75B6">
        <w:rPr>
          <w:rFonts w:ascii="Times New Roman" w:hAnsi="Times New Roman" w:cs="Times New Roman"/>
          <w:sz w:val="24"/>
          <w:szCs w:val="24"/>
        </w:rPr>
        <w:t>Стругокрасненского</w:t>
      </w:r>
      <w:proofErr w:type="spellEnd"/>
      <w:r w:rsidRPr="009B75B6">
        <w:rPr>
          <w:rFonts w:ascii="Times New Roman" w:hAnsi="Times New Roman" w:cs="Times New Roman"/>
          <w:sz w:val="24"/>
          <w:szCs w:val="24"/>
        </w:rPr>
        <w:t xml:space="preserve"> муниципального района Псковской области.</w:t>
      </w:r>
    </w:p>
    <w:p w14:paraId="7B440AC0" w14:textId="7FB0D8D3" w:rsidR="00671C9E" w:rsidRPr="00671C9E" w:rsidRDefault="00671C9E" w:rsidP="003B31A4">
      <w:pPr>
        <w:autoSpaceDE w:val="0"/>
        <w:autoSpaceDN w:val="0"/>
        <w:adjustRightInd w:val="0"/>
        <w:spacing w:after="0" w:line="240" w:lineRule="auto"/>
        <w:ind w:firstLine="851"/>
        <w:jc w:val="both"/>
        <w:rPr>
          <w:rFonts w:ascii="Times New Roman" w:hAnsi="Times New Roman" w:cs="Times New Roman"/>
          <w:sz w:val="24"/>
          <w:szCs w:val="24"/>
        </w:rPr>
      </w:pPr>
      <w:r w:rsidRPr="00671C9E">
        <w:rPr>
          <w:rFonts w:ascii="Times New Roman" w:hAnsi="Times New Roman" w:cs="Times New Roman"/>
          <w:sz w:val="24"/>
          <w:szCs w:val="24"/>
        </w:rPr>
        <w:t>В соответствии с областным законом № 532-ОЗ в состав территории Солецкого муниципального округа Новгородской области входят:</w:t>
      </w:r>
    </w:p>
    <w:p w14:paraId="25BC3C04" w14:textId="77777777" w:rsidR="00671C9E" w:rsidRPr="00671C9E" w:rsidRDefault="00671C9E" w:rsidP="003B31A4">
      <w:pPr>
        <w:pStyle w:val="aa"/>
        <w:numPr>
          <w:ilvl w:val="0"/>
          <w:numId w:val="1"/>
        </w:numPr>
        <w:tabs>
          <w:tab w:val="clear" w:pos="-513"/>
          <w:tab w:val="num" w:pos="-142"/>
        </w:tabs>
        <w:autoSpaceDE w:val="0"/>
        <w:autoSpaceDN w:val="0"/>
        <w:adjustRightInd w:val="0"/>
        <w:spacing w:after="0" w:line="240" w:lineRule="auto"/>
        <w:ind w:left="0" w:firstLine="851"/>
        <w:jc w:val="both"/>
        <w:rPr>
          <w:rFonts w:ascii="Times New Roman" w:hAnsi="Times New Roman" w:cs="Times New Roman"/>
          <w:color w:val="000000" w:themeColor="text1"/>
          <w:sz w:val="24"/>
          <w:szCs w:val="24"/>
        </w:rPr>
      </w:pPr>
      <w:bookmarkStart w:id="23" w:name="_Hlk135822099"/>
      <w:r w:rsidRPr="00E75EA1">
        <w:rPr>
          <w:rFonts w:ascii="Times New Roman" w:hAnsi="Times New Roman" w:cs="Times New Roman"/>
          <w:color w:val="000000" w:themeColor="text1"/>
          <w:sz w:val="24"/>
          <w:szCs w:val="24"/>
        </w:rPr>
        <w:lastRenderedPageBreak/>
        <w:t xml:space="preserve">деревня </w:t>
      </w:r>
      <w:proofErr w:type="spellStart"/>
      <w:r w:rsidRPr="00E75EA1">
        <w:rPr>
          <w:rFonts w:ascii="Times New Roman" w:hAnsi="Times New Roman" w:cs="Times New Roman"/>
          <w:color w:val="000000" w:themeColor="text1"/>
          <w:sz w:val="24"/>
          <w:szCs w:val="24"/>
        </w:rPr>
        <w:t>Абрамково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Бараново</w:t>
      </w:r>
      <w:proofErr w:type="spellEnd"/>
      <w:r w:rsidRPr="00E75EA1">
        <w:rPr>
          <w:rFonts w:ascii="Times New Roman" w:hAnsi="Times New Roman" w:cs="Times New Roman"/>
          <w:color w:val="000000" w:themeColor="text1"/>
          <w:sz w:val="24"/>
          <w:szCs w:val="24"/>
        </w:rPr>
        <w:t xml:space="preserve">, деревня Белец, деревня Бережок, деревня </w:t>
      </w:r>
      <w:proofErr w:type="spellStart"/>
      <w:r w:rsidRPr="00E75EA1">
        <w:rPr>
          <w:rFonts w:ascii="Times New Roman" w:hAnsi="Times New Roman" w:cs="Times New Roman"/>
          <w:color w:val="000000" w:themeColor="text1"/>
          <w:sz w:val="24"/>
          <w:szCs w:val="24"/>
        </w:rPr>
        <w:t>Блошно</w:t>
      </w:r>
      <w:proofErr w:type="spellEnd"/>
      <w:r w:rsidRPr="00E75EA1">
        <w:rPr>
          <w:rFonts w:ascii="Times New Roman" w:hAnsi="Times New Roman" w:cs="Times New Roman"/>
          <w:color w:val="000000" w:themeColor="text1"/>
          <w:sz w:val="24"/>
          <w:szCs w:val="24"/>
        </w:rPr>
        <w:t xml:space="preserve">, деревня Болото, деревня </w:t>
      </w:r>
      <w:proofErr w:type="spellStart"/>
      <w:r w:rsidRPr="00E75EA1">
        <w:rPr>
          <w:rFonts w:ascii="Times New Roman" w:hAnsi="Times New Roman" w:cs="Times New Roman"/>
          <w:color w:val="000000" w:themeColor="text1"/>
          <w:sz w:val="24"/>
          <w:szCs w:val="24"/>
        </w:rPr>
        <w:t>Болотско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Болтово</w:t>
      </w:r>
      <w:proofErr w:type="spellEnd"/>
      <w:r w:rsidRPr="00E75EA1">
        <w:rPr>
          <w:rFonts w:ascii="Times New Roman" w:hAnsi="Times New Roman" w:cs="Times New Roman"/>
          <w:color w:val="000000" w:themeColor="text1"/>
          <w:sz w:val="24"/>
          <w:szCs w:val="24"/>
        </w:rPr>
        <w:t xml:space="preserve">, деревня Большие Липицы, деревня Большое Данилово, деревня Большое </w:t>
      </w:r>
      <w:proofErr w:type="spellStart"/>
      <w:r w:rsidRPr="00E75EA1">
        <w:rPr>
          <w:rFonts w:ascii="Times New Roman" w:hAnsi="Times New Roman" w:cs="Times New Roman"/>
          <w:color w:val="000000" w:themeColor="text1"/>
          <w:sz w:val="24"/>
          <w:szCs w:val="24"/>
        </w:rPr>
        <w:t>Заборовье</w:t>
      </w:r>
      <w:proofErr w:type="spellEnd"/>
      <w:r w:rsidRPr="00E75EA1">
        <w:rPr>
          <w:rFonts w:ascii="Times New Roman" w:hAnsi="Times New Roman" w:cs="Times New Roman"/>
          <w:color w:val="000000" w:themeColor="text1"/>
          <w:sz w:val="24"/>
          <w:szCs w:val="24"/>
        </w:rPr>
        <w:t xml:space="preserve">, деревня Большое Загорье, деревня Борки, деревня </w:t>
      </w:r>
      <w:proofErr w:type="spellStart"/>
      <w:r w:rsidRPr="00E75EA1">
        <w:rPr>
          <w:rFonts w:ascii="Times New Roman" w:hAnsi="Times New Roman" w:cs="Times New Roman"/>
          <w:color w:val="000000" w:themeColor="text1"/>
          <w:sz w:val="24"/>
          <w:szCs w:val="24"/>
        </w:rPr>
        <w:t>Боровня</w:t>
      </w:r>
      <w:proofErr w:type="spellEnd"/>
      <w:r w:rsidRPr="00E75EA1">
        <w:rPr>
          <w:rFonts w:ascii="Times New Roman" w:hAnsi="Times New Roman" w:cs="Times New Roman"/>
          <w:color w:val="000000" w:themeColor="text1"/>
          <w:sz w:val="24"/>
          <w:szCs w:val="24"/>
        </w:rPr>
        <w:t xml:space="preserve">, деревня Борок, деревня </w:t>
      </w:r>
      <w:proofErr w:type="spellStart"/>
      <w:r w:rsidRPr="00E75EA1">
        <w:rPr>
          <w:rFonts w:ascii="Times New Roman" w:hAnsi="Times New Roman" w:cs="Times New Roman"/>
          <w:color w:val="000000" w:themeColor="text1"/>
          <w:sz w:val="24"/>
          <w:szCs w:val="24"/>
        </w:rPr>
        <w:t>Быстерско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Велебицы</w:t>
      </w:r>
      <w:proofErr w:type="spellEnd"/>
      <w:r w:rsidRPr="00E75EA1">
        <w:rPr>
          <w:rFonts w:ascii="Times New Roman" w:hAnsi="Times New Roman" w:cs="Times New Roman"/>
          <w:color w:val="000000" w:themeColor="text1"/>
          <w:sz w:val="24"/>
          <w:szCs w:val="24"/>
        </w:rPr>
        <w:t xml:space="preserve">, деревня Веретье, деревня Веретье, деревня </w:t>
      </w:r>
      <w:proofErr w:type="spellStart"/>
      <w:r w:rsidRPr="00E75EA1">
        <w:rPr>
          <w:rFonts w:ascii="Times New Roman" w:hAnsi="Times New Roman" w:cs="Times New Roman"/>
          <w:color w:val="000000" w:themeColor="text1"/>
          <w:sz w:val="24"/>
          <w:szCs w:val="24"/>
        </w:rPr>
        <w:t>Вёска</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Видони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Витебско</w:t>
      </w:r>
      <w:proofErr w:type="spellEnd"/>
      <w:r w:rsidRPr="00E75EA1">
        <w:rPr>
          <w:rFonts w:ascii="Times New Roman" w:hAnsi="Times New Roman" w:cs="Times New Roman"/>
          <w:color w:val="000000" w:themeColor="text1"/>
          <w:sz w:val="24"/>
          <w:szCs w:val="24"/>
        </w:rPr>
        <w:t xml:space="preserve">, деревня Владимировка, деревня Вольная </w:t>
      </w:r>
      <w:proofErr w:type="spellStart"/>
      <w:r w:rsidRPr="00E75EA1">
        <w:rPr>
          <w:rFonts w:ascii="Times New Roman" w:hAnsi="Times New Roman" w:cs="Times New Roman"/>
          <w:color w:val="000000" w:themeColor="text1"/>
          <w:sz w:val="24"/>
          <w:szCs w:val="24"/>
        </w:rPr>
        <w:t>Лячка</w:t>
      </w:r>
      <w:proofErr w:type="spellEnd"/>
      <w:r w:rsidRPr="00E75EA1">
        <w:rPr>
          <w:rFonts w:ascii="Times New Roman" w:hAnsi="Times New Roman" w:cs="Times New Roman"/>
          <w:color w:val="000000" w:themeColor="text1"/>
          <w:sz w:val="24"/>
          <w:szCs w:val="24"/>
        </w:rPr>
        <w:t xml:space="preserve">, деревня Вольное </w:t>
      </w:r>
      <w:proofErr w:type="spellStart"/>
      <w:r w:rsidRPr="00E75EA1">
        <w:rPr>
          <w:rFonts w:ascii="Times New Roman" w:hAnsi="Times New Roman" w:cs="Times New Roman"/>
          <w:color w:val="000000" w:themeColor="text1"/>
          <w:sz w:val="24"/>
          <w:szCs w:val="24"/>
        </w:rPr>
        <w:t>Загородище</w:t>
      </w:r>
      <w:proofErr w:type="spellEnd"/>
      <w:r w:rsidRPr="00E75EA1">
        <w:rPr>
          <w:rFonts w:ascii="Times New Roman" w:hAnsi="Times New Roman" w:cs="Times New Roman"/>
          <w:color w:val="000000" w:themeColor="text1"/>
          <w:sz w:val="24"/>
          <w:szCs w:val="24"/>
        </w:rPr>
        <w:t xml:space="preserve">, деревня Вольные Дубравы, деревня </w:t>
      </w:r>
      <w:proofErr w:type="spellStart"/>
      <w:r w:rsidRPr="00E75EA1">
        <w:rPr>
          <w:rFonts w:ascii="Times New Roman" w:hAnsi="Times New Roman" w:cs="Times New Roman"/>
          <w:color w:val="000000" w:themeColor="text1"/>
          <w:sz w:val="24"/>
          <w:szCs w:val="24"/>
        </w:rPr>
        <w:t>Вшели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Выбити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Вязище</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Вяхорево</w:t>
      </w:r>
      <w:proofErr w:type="spellEnd"/>
      <w:r w:rsidRPr="00E75EA1">
        <w:rPr>
          <w:rFonts w:ascii="Times New Roman" w:hAnsi="Times New Roman" w:cs="Times New Roman"/>
          <w:color w:val="000000" w:themeColor="text1"/>
          <w:sz w:val="24"/>
          <w:szCs w:val="24"/>
        </w:rPr>
        <w:t xml:space="preserve">, деревня Глубокое, деревня Горки, деревня Городище, деревня Городок, деревня Городок, деревня Гребня, деревня </w:t>
      </w:r>
      <w:proofErr w:type="spellStart"/>
      <w:r w:rsidRPr="00E75EA1">
        <w:rPr>
          <w:rFonts w:ascii="Times New Roman" w:hAnsi="Times New Roman" w:cs="Times New Roman"/>
          <w:color w:val="000000" w:themeColor="text1"/>
          <w:sz w:val="24"/>
          <w:szCs w:val="24"/>
        </w:rPr>
        <w:t>Гремок</w:t>
      </w:r>
      <w:proofErr w:type="spellEnd"/>
      <w:r w:rsidRPr="00E75EA1">
        <w:rPr>
          <w:rFonts w:ascii="Times New Roman" w:hAnsi="Times New Roman" w:cs="Times New Roman"/>
          <w:color w:val="000000" w:themeColor="text1"/>
          <w:sz w:val="24"/>
          <w:szCs w:val="24"/>
        </w:rPr>
        <w:t xml:space="preserve">, деревня Гривы, деревня Гряда, деревня </w:t>
      </w:r>
      <w:proofErr w:type="spellStart"/>
      <w:r w:rsidRPr="00E75EA1">
        <w:rPr>
          <w:rFonts w:ascii="Times New Roman" w:hAnsi="Times New Roman" w:cs="Times New Roman"/>
          <w:color w:val="000000" w:themeColor="text1"/>
          <w:sz w:val="24"/>
          <w:szCs w:val="24"/>
        </w:rPr>
        <w:t>Грядско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Дедково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Доворец</w:t>
      </w:r>
      <w:proofErr w:type="spellEnd"/>
      <w:r w:rsidRPr="00E75EA1">
        <w:rPr>
          <w:rFonts w:ascii="Times New Roman" w:hAnsi="Times New Roman" w:cs="Times New Roman"/>
          <w:color w:val="000000" w:themeColor="text1"/>
          <w:sz w:val="24"/>
          <w:szCs w:val="24"/>
        </w:rPr>
        <w:t xml:space="preserve">, деревня Долга, деревня Донец, деревня </w:t>
      </w:r>
      <w:proofErr w:type="spellStart"/>
      <w:r w:rsidRPr="00E75EA1">
        <w:rPr>
          <w:rFonts w:ascii="Times New Roman" w:hAnsi="Times New Roman" w:cs="Times New Roman"/>
          <w:color w:val="000000" w:themeColor="text1"/>
          <w:sz w:val="24"/>
          <w:szCs w:val="24"/>
        </w:rPr>
        <w:t>Дорогостицы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Дубёнка</w:t>
      </w:r>
      <w:proofErr w:type="spellEnd"/>
      <w:r w:rsidRPr="00E75EA1">
        <w:rPr>
          <w:rFonts w:ascii="Times New Roman" w:hAnsi="Times New Roman" w:cs="Times New Roman"/>
          <w:color w:val="000000" w:themeColor="text1"/>
          <w:sz w:val="24"/>
          <w:szCs w:val="24"/>
        </w:rPr>
        <w:t xml:space="preserve">, деревня Дубец, деревня Дуброво, деревня </w:t>
      </w:r>
      <w:proofErr w:type="spellStart"/>
      <w:r w:rsidRPr="00E75EA1">
        <w:rPr>
          <w:rFonts w:ascii="Times New Roman" w:hAnsi="Times New Roman" w:cs="Times New Roman"/>
          <w:color w:val="000000" w:themeColor="text1"/>
          <w:sz w:val="24"/>
          <w:szCs w:val="24"/>
        </w:rPr>
        <w:t>Дуданово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Ёгольник</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Жильско</w:t>
      </w:r>
      <w:proofErr w:type="spellEnd"/>
      <w:r w:rsidRPr="00E75EA1">
        <w:rPr>
          <w:rFonts w:ascii="Times New Roman" w:hAnsi="Times New Roman" w:cs="Times New Roman"/>
          <w:color w:val="000000" w:themeColor="text1"/>
          <w:sz w:val="24"/>
          <w:szCs w:val="24"/>
        </w:rPr>
        <w:t xml:space="preserve">, деревня Залесная, деревня Залесье, деревня Замостье, деревня Заполье, деревня Заполье, деревня Заречье, деревня Зелёная, деревня </w:t>
      </w:r>
      <w:proofErr w:type="spellStart"/>
      <w:r w:rsidRPr="00E75EA1">
        <w:rPr>
          <w:rFonts w:ascii="Times New Roman" w:hAnsi="Times New Roman" w:cs="Times New Roman"/>
          <w:color w:val="000000" w:themeColor="text1"/>
          <w:sz w:val="24"/>
          <w:szCs w:val="24"/>
        </w:rPr>
        <w:t>Зехниха</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Изори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Илемёнка</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Илемно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Иловёнка</w:t>
      </w:r>
      <w:proofErr w:type="spellEnd"/>
      <w:r w:rsidRPr="00E75EA1">
        <w:rPr>
          <w:rFonts w:ascii="Times New Roman" w:hAnsi="Times New Roman" w:cs="Times New Roman"/>
          <w:color w:val="000000" w:themeColor="text1"/>
          <w:sz w:val="24"/>
          <w:szCs w:val="24"/>
        </w:rPr>
        <w:t xml:space="preserve">, деревня Казачий </w:t>
      </w:r>
      <w:proofErr w:type="spellStart"/>
      <w:r w:rsidRPr="00E75EA1">
        <w:rPr>
          <w:rFonts w:ascii="Times New Roman" w:hAnsi="Times New Roman" w:cs="Times New Roman"/>
          <w:color w:val="000000" w:themeColor="text1"/>
          <w:sz w:val="24"/>
          <w:szCs w:val="24"/>
        </w:rPr>
        <w:t>Лютец</w:t>
      </w:r>
      <w:proofErr w:type="spellEnd"/>
      <w:r w:rsidRPr="00E75EA1">
        <w:rPr>
          <w:rFonts w:ascii="Times New Roman" w:hAnsi="Times New Roman" w:cs="Times New Roman"/>
          <w:color w:val="000000" w:themeColor="text1"/>
          <w:sz w:val="24"/>
          <w:szCs w:val="24"/>
        </w:rPr>
        <w:t xml:space="preserve">, деревня Каменка, деревня Каменка, деревня </w:t>
      </w:r>
      <w:proofErr w:type="spellStart"/>
      <w:r w:rsidRPr="00E75EA1">
        <w:rPr>
          <w:rFonts w:ascii="Times New Roman" w:hAnsi="Times New Roman" w:cs="Times New Roman"/>
          <w:color w:val="000000" w:themeColor="text1"/>
          <w:sz w:val="24"/>
          <w:szCs w:val="24"/>
        </w:rPr>
        <w:t>Киевец</w:t>
      </w:r>
      <w:proofErr w:type="spellEnd"/>
      <w:r w:rsidRPr="00E75EA1">
        <w:rPr>
          <w:rFonts w:ascii="Times New Roman" w:hAnsi="Times New Roman" w:cs="Times New Roman"/>
          <w:color w:val="000000" w:themeColor="text1"/>
          <w:sz w:val="24"/>
          <w:szCs w:val="24"/>
        </w:rPr>
        <w:t xml:space="preserve">, деревня Клин, деревня Клин, деревня Королёва </w:t>
      </w:r>
      <w:proofErr w:type="spellStart"/>
      <w:r w:rsidRPr="00E75EA1">
        <w:rPr>
          <w:rFonts w:ascii="Times New Roman" w:hAnsi="Times New Roman" w:cs="Times New Roman"/>
          <w:color w:val="000000" w:themeColor="text1"/>
          <w:sz w:val="24"/>
          <w:szCs w:val="24"/>
        </w:rPr>
        <w:t>Грузомедь</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Крапивно</w:t>
      </w:r>
      <w:proofErr w:type="spellEnd"/>
      <w:r w:rsidRPr="00E75EA1">
        <w:rPr>
          <w:rFonts w:ascii="Times New Roman" w:hAnsi="Times New Roman" w:cs="Times New Roman"/>
          <w:color w:val="000000" w:themeColor="text1"/>
          <w:sz w:val="24"/>
          <w:szCs w:val="24"/>
        </w:rPr>
        <w:t xml:space="preserve">, деревня Крюково, деревня </w:t>
      </w:r>
      <w:proofErr w:type="spellStart"/>
      <w:r w:rsidRPr="00E75EA1">
        <w:rPr>
          <w:rFonts w:ascii="Times New Roman" w:hAnsi="Times New Roman" w:cs="Times New Roman"/>
          <w:color w:val="000000" w:themeColor="text1"/>
          <w:sz w:val="24"/>
          <w:szCs w:val="24"/>
        </w:rPr>
        <w:t>Крючково</w:t>
      </w:r>
      <w:proofErr w:type="spellEnd"/>
      <w:r w:rsidRPr="00E75EA1">
        <w:rPr>
          <w:rFonts w:ascii="Times New Roman" w:hAnsi="Times New Roman" w:cs="Times New Roman"/>
          <w:color w:val="000000" w:themeColor="text1"/>
          <w:sz w:val="24"/>
          <w:szCs w:val="24"/>
        </w:rPr>
        <w:t xml:space="preserve">, деревня Кузнецово, деревня Кузнецово, деревня Кук, деревня </w:t>
      </w:r>
      <w:proofErr w:type="spellStart"/>
      <w:r w:rsidRPr="00E75EA1">
        <w:rPr>
          <w:rFonts w:ascii="Times New Roman" w:hAnsi="Times New Roman" w:cs="Times New Roman"/>
          <w:color w:val="000000" w:themeColor="text1"/>
          <w:sz w:val="24"/>
          <w:szCs w:val="24"/>
        </w:rPr>
        <w:t>Куклино</w:t>
      </w:r>
      <w:proofErr w:type="spellEnd"/>
      <w:r w:rsidRPr="00E75EA1">
        <w:rPr>
          <w:rFonts w:ascii="Times New Roman" w:hAnsi="Times New Roman" w:cs="Times New Roman"/>
          <w:color w:val="000000" w:themeColor="text1"/>
          <w:sz w:val="24"/>
          <w:szCs w:val="24"/>
        </w:rPr>
        <w:t xml:space="preserve">, деревня Лавров Клин, деревня Ланские Горки, деревня </w:t>
      </w:r>
      <w:proofErr w:type="spellStart"/>
      <w:r w:rsidRPr="00E75EA1">
        <w:rPr>
          <w:rFonts w:ascii="Times New Roman" w:hAnsi="Times New Roman" w:cs="Times New Roman"/>
          <w:color w:val="000000" w:themeColor="text1"/>
          <w:sz w:val="24"/>
          <w:szCs w:val="24"/>
        </w:rPr>
        <w:t>Леменка</w:t>
      </w:r>
      <w:proofErr w:type="spellEnd"/>
      <w:r w:rsidRPr="00E75EA1">
        <w:rPr>
          <w:rFonts w:ascii="Times New Roman" w:hAnsi="Times New Roman" w:cs="Times New Roman"/>
          <w:color w:val="000000" w:themeColor="text1"/>
          <w:sz w:val="24"/>
          <w:szCs w:val="24"/>
        </w:rPr>
        <w:t xml:space="preserve">, деревня Лишки, деревня </w:t>
      </w:r>
      <w:proofErr w:type="spellStart"/>
      <w:r w:rsidRPr="00E75EA1">
        <w:rPr>
          <w:rFonts w:ascii="Times New Roman" w:hAnsi="Times New Roman" w:cs="Times New Roman"/>
          <w:color w:val="000000" w:themeColor="text1"/>
          <w:sz w:val="24"/>
          <w:szCs w:val="24"/>
        </w:rPr>
        <w:t>Лубино</w:t>
      </w:r>
      <w:proofErr w:type="spellEnd"/>
      <w:r w:rsidRPr="00E75EA1">
        <w:rPr>
          <w:rFonts w:ascii="Times New Roman" w:hAnsi="Times New Roman" w:cs="Times New Roman"/>
          <w:color w:val="000000" w:themeColor="text1"/>
          <w:sz w:val="24"/>
          <w:szCs w:val="24"/>
        </w:rPr>
        <w:t xml:space="preserve">, деревня Луги, деревня </w:t>
      </w:r>
      <w:proofErr w:type="spellStart"/>
      <w:r w:rsidRPr="00E75EA1">
        <w:rPr>
          <w:rFonts w:ascii="Times New Roman" w:hAnsi="Times New Roman" w:cs="Times New Roman"/>
          <w:color w:val="000000" w:themeColor="text1"/>
          <w:sz w:val="24"/>
          <w:szCs w:val="24"/>
        </w:rPr>
        <w:t>Любитово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Малахово</w:t>
      </w:r>
      <w:proofErr w:type="spellEnd"/>
      <w:r w:rsidRPr="00E75EA1">
        <w:rPr>
          <w:rFonts w:ascii="Times New Roman" w:hAnsi="Times New Roman" w:cs="Times New Roman"/>
          <w:color w:val="000000" w:themeColor="text1"/>
          <w:sz w:val="24"/>
          <w:szCs w:val="24"/>
        </w:rPr>
        <w:t xml:space="preserve">, деревня Малиновка, деревня Малое </w:t>
      </w:r>
      <w:proofErr w:type="spellStart"/>
      <w:r w:rsidRPr="00E75EA1">
        <w:rPr>
          <w:rFonts w:ascii="Times New Roman" w:hAnsi="Times New Roman" w:cs="Times New Roman"/>
          <w:color w:val="000000" w:themeColor="text1"/>
          <w:sz w:val="24"/>
          <w:szCs w:val="24"/>
        </w:rPr>
        <w:t>Заборовье</w:t>
      </w:r>
      <w:proofErr w:type="spellEnd"/>
      <w:r w:rsidRPr="00E75EA1">
        <w:rPr>
          <w:rFonts w:ascii="Times New Roman" w:hAnsi="Times New Roman" w:cs="Times New Roman"/>
          <w:color w:val="000000" w:themeColor="text1"/>
          <w:sz w:val="24"/>
          <w:szCs w:val="24"/>
        </w:rPr>
        <w:t xml:space="preserve">, деревня Малое Загорье, деревня Малые Дубравы, деревня Малые Липицы, деревня </w:t>
      </w:r>
      <w:proofErr w:type="spellStart"/>
      <w:r w:rsidRPr="00E75EA1">
        <w:rPr>
          <w:rFonts w:ascii="Times New Roman" w:hAnsi="Times New Roman" w:cs="Times New Roman"/>
          <w:color w:val="000000" w:themeColor="text1"/>
          <w:sz w:val="24"/>
          <w:szCs w:val="24"/>
        </w:rPr>
        <w:t>Маслёха</w:t>
      </w:r>
      <w:proofErr w:type="spellEnd"/>
      <w:r w:rsidRPr="00E75EA1">
        <w:rPr>
          <w:rFonts w:ascii="Times New Roman" w:hAnsi="Times New Roman" w:cs="Times New Roman"/>
          <w:color w:val="000000" w:themeColor="text1"/>
          <w:sz w:val="24"/>
          <w:szCs w:val="24"/>
        </w:rPr>
        <w:t xml:space="preserve">, деревня Мирная, деревня </w:t>
      </w:r>
      <w:proofErr w:type="spellStart"/>
      <w:r w:rsidRPr="00E75EA1">
        <w:rPr>
          <w:rFonts w:ascii="Times New Roman" w:hAnsi="Times New Roman" w:cs="Times New Roman"/>
          <w:color w:val="000000" w:themeColor="text1"/>
          <w:sz w:val="24"/>
          <w:szCs w:val="24"/>
        </w:rPr>
        <w:t>Михалкино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Молочково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Морсино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Мяково</w:t>
      </w:r>
      <w:proofErr w:type="spellEnd"/>
      <w:r w:rsidRPr="00E75EA1">
        <w:rPr>
          <w:rFonts w:ascii="Times New Roman" w:hAnsi="Times New Roman" w:cs="Times New Roman"/>
          <w:color w:val="000000" w:themeColor="text1"/>
          <w:sz w:val="24"/>
          <w:szCs w:val="24"/>
        </w:rPr>
        <w:t xml:space="preserve">, деревня Мячково, деревня Набережная, деревня </w:t>
      </w:r>
      <w:proofErr w:type="spellStart"/>
      <w:r w:rsidRPr="00E75EA1">
        <w:rPr>
          <w:rFonts w:ascii="Times New Roman" w:hAnsi="Times New Roman" w:cs="Times New Roman"/>
          <w:color w:val="000000" w:themeColor="text1"/>
          <w:sz w:val="24"/>
          <w:szCs w:val="24"/>
        </w:rPr>
        <w:t>Невлино</w:t>
      </w:r>
      <w:proofErr w:type="spellEnd"/>
      <w:r w:rsidRPr="00E75EA1">
        <w:rPr>
          <w:rFonts w:ascii="Times New Roman" w:hAnsi="Times New Roman" w:cs="Times New Roman"/>
          <w:color w:val="000000" w:themeColor="text1"/>
          <w:sz w:val="24"/>
          <w:szCs w:val="24"/>
        </w:rPr>
        <w:t xml:space="preserve">, деревня Невское, деревня </w:t>
      </w:r>
      <w:proofErr w:type="spellStart"/>
      <w:r w:rsidRPr="00E75EA1">
        <w:rPr>
          <w:rFonts w:ascii="Times New Roman" w:hAnsi="Times New Roman" w:cs="Times New Roman"/>
          <w:color w:val="000000" w:themeColor="text1"/>
          <w:sz w:val="24"/>
          <w:szCs w:val="24"/>
        </w:rPr>
        <w:t>Немены</w:t>
      </w:r>
      <w:proofErr w:type="spellEnd"/>
      <w:r w:rsidRPr="00E75EA1">
        <w:rPr>
          <w:rFonts w:ascii="Times New Roman" w:hAnsi="Times New Roman" w:cs="Times New Roman"/>
          <w:color w:val="000000" w:themeColor="text1"/>
          <w:sz w:val="24"/>
          <w:szCs w:val="24"/>
        </w:rPr>
        <w:t xml:space="preserve">, деревня Нива, деревня Низы, деревня Никандрова </w:t>
      </w:r>
      <w:proofErr w:type="spellStart"/>
      <w:r w:rsidRPr="00E75EA1">
        <w:rPr>
          <w:rFonts w:ascii="Times New Roman" w:hAnsi="Times New Roman" w:cs="Times New Roman"/>
          <w:color w:val="000000" w:themeColor="text1"/>
          <w:sz w:val="24"/>
          <w:szCs w:val="24"/>
        </w:rPr>
        <w:t>Грузомедь</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Никольско</w:t>
      </w:r>
      <w:proofErr w:type="spellEnd"/>
      <w:r w:rsidRPr="00E75EA1">
        <w:rPr>
          <w:rFonts w:ascii="Times New Roman" w:hAnsi="Times New Roman" w:cs="Times New Roman"/>
          <w:color w:val="000000" w:themeColor="text1"/>
          <w:sz w:val="24"/>
          <w:szCs w:val="24"/>
        </w:rPr>
        <w:t xml:space="preserve">, деревня Никольское, деревня Никольское </w:t>
      </w:r>
      <w:proofErr w:type="spellStart"/>
      <w:r w:rsidRPr="00E75EA1">
        <w:rPr>
          <w:rFonts w:ascii="Times New Roman" w:hAnsi="Times New Roman" w:cs="Times New Roman"/>
          <w:color w:val="000000" w:themeColor="text1"/>
          <w:sz w:val="24"/>
          <w:szCs w:val="24"/>
        </w:rPr>
        <w:t>Загородище</w:t>
      </w:r>
      <w:proofErr w:type="spellEnd"/>
      <w:r w:rsidRPr="00E75EA1">
        <w:rPr>
          <w:rFonts w:ascii="Times New Roman" w:hAnsi="Times New Roman" w:cs="Times New Roman"/>
          <w:color w:val="000000" w:themeColor="text1"/>
          <w:sz w:val="24"/>
          <w:szCs w:val="24"/>
        </w:rPr>
        <w:t xml:space="preserve">, деревня Новая, деревня Новоселье, деревня Новые Горки, деревня Новые Дачи, деревня </w:t>
      </w:r>
      <w:proofErr w:type="spellStart"/>
      <w:r w:rsidRPr="00E75EA1">
        <w:rPr>
          <w:rFonts w:ascii="Times New Roman" w:hAnsi="Times New Roman" w:cs="Times New Roman"/>
          <w:color w:val="000000" w:themeColor="text1"/>
          <w:sz w:val="24"/>
          <w:szCs w:val="24"/>
        </w:rPr>
        <w:t>Оберётка</w:t>
      </w:r>
      <w:proofErr w:type="spellEnd"/>
      <w:r w:rsidRPr="00E75EA1">
        <w:rPr>
          <w:rFonts w:ascii="Times New Roman" w:hAnsi="Times New Roman" w:cs="Times New Roman"/>
          <w:color w:val="000000" w:themeColor="text1"/>
          <w:sz w:val="24"/>
          <w:szCs w:val="24"/>
        </w:rPr>
        <w:t xml:space="preserve">, деревня Осиновик, деревня Остров, деревня Остров, деревня Острова, деревня Песочки, деревня Петрово, деревня </w:t>
      </w:r>
      <w:proofErr w:type="spellStart"/>
      <w:r w:rsidRPr="00E75EA1">
        <w:rPr>
          <w:rFonts w:ascii="Times New Roman" w:hAnsi="Times New Roman" w:cs="Times New Roman"/>
          <w:color w:val="000000" w:themeColor="text1"/>
          <w:sz w:val="24"/>
          <w:szCs w:val="24"/>
        </w:rPr>
        <w:t>Петровщина</w:t>
      </w:r>
      <w:proofErr w:type="spellEnd"/>
      <w:r w:rsidRPr="00E75EA1">
        <w:rPr>
          <w:rFonts w:ascii="Times New Roman" w:hAnsi="Times New Roman" w:cs="Times New Roman"/>
          <w:color w:val="000000" w:themeColor="text1"/>
          <w:sz w:val="24"/>
          <w:szCs w:val="24"/>
        </w:rPr>
        <w:t xml:space="preserve">, деревня Пирогово, деревня Плосково, деревня Подберезье, деревня </w:t>
      </w:r>
      <w:proofErr w:type="spellStart"/>
      <w:r w:rsidRPr="00E75EA1">
        <w:rPr>
          <w:rFonts w:ascii="Times New Roman" w:hAnsi="Times New Roman" w:cs="Times New Roman"/>
          <w:color w:val="000000" w:themeColor="text1"/>
          <w:sz w:val="24"/>
          <w:szCs w:val="24"/>
        </w:rPr>
        <w:t>Подоклинье</w:t>
      </w:r>
      <w:proofErr w:type="spellEnd"/>
      <w:r w:rsidRPr="00E75EA1">
        <w:rPr>
          <w:rFonts w:ascii="Times New Roman" w:hAnsi="Times New Roman" w:cs="Times New Roman"/>
          <w:color w:val="000000" w:themeColor="text1"/>
          <w:sz w:val="24"/>
          <w:szCs w:val="24"/>
        </w:rPr>
        <w:t xml:space="preserve">, деревня Поляны, деревня Поляны, деревня Поречье, деревня Порожки, деревня </w:t>
      </w:r>
      <w:proofErr w:type="spellStart"/>
      <w:r w:rsidRPr="00E75EA1">
        <w:rPr>
          <w:rFonts w:ascii="Times New Roman" w:hAnsi="Times New Roman" w:cs="Times New Roman"/>
          <w:color w:val="000000" w:themeColor="text1"/>
          <w:sz w:val="24"/>
          <w:szCs w:val="24"/>
        </w:rPr>
        <w:t>Посохово</w:t>
      </w:r>
      <w:proofErr w:type="spellEnd"/>
      <w:r w:rsidRPr="00E75EA1">
        <w:rPr>
          <w:rFonts w:ascii="Times New Roman" w:hAnsi="Times New Roman" w:cs="Times New Roman"/>
          <w:color w:val="000000" w:themeColor="text1"/>
          <w:sz w:val="24"/>
          <w:szCs w:val="24"/>
        </w:rPr>
        <w:t xml:space="preserve">, деревня Прибрежная, деревня </w:t>
      </w:r>
      <w:proofErr w:type="spellStart"/>
      <w:r w:rsidRPr="00E75EA1">
        <w:rPr>
          <w:rFonts w:ascii="Times New Roman" w:hAnsi="Times New Roman" w:cs="Times New Roman"/>
          <w:color w:val="000000" w:themeColor="text1"/>
          <w:sz w:val="24"/>
          <w:szCs w:val="24"/>
        </w:rPr>
        <w:t>Райцы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Рачково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Рельбицы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Ретно</w:t>
      </w:r>
      <w:proofErr w:type="spellEnd"/>
      <w:r w:rsidRPr="00E75EA1">
        <w:rPr>
          <w:rFonts w:ascii="Times New Roman" w:hAnsi="Times New Roman" w:cs="Times New Roman"/>
          <w:color w:val="000000" w:themeColor="text1"/>
          <w:sz w:val="24"/>
          <w:szCs w:val="24"/>
        </w:rPr>
        <w:t xml:space="preserve">, деревня Речки, деревня Садовая, деревня Светлицы, деревня Селище, деревня </w:t>
      </w:r>
      <w:proofErr w:type="spellStart"/>
      <w:r w:rsidRPr="00E75EA1">
        <w:rPr>
          <w:rFonts w:ascii="Times New Roman" w:hAnsi="Times New Roman" w:cs="Times New Roman"/>
          <w:color w:val="000000" w:themeColor="text1"/>
          <w:sz w:val="24"/>
          <w:szCs w:val="24"/>
        </w:rPr>
        <w:t>Селищи</w:t>
      </w:r>
      <w:proofErr w:type="spellEnd"/>
      <w:r w:rsidRPr="00E75EA1">
        <w:rPr>
          <w:rFonts w:ascii="Times New Roman" w:hAnsi="Times New Roman" w:cs="Times New Roman"/>
          <w:color w:val="000000" w:themeColor="text1"/>
          <w:sz w:val="24"/>
          <w:szCs w:val="24"/>
        </w:rPr>
        <w:t xml:space="preserve">, деревня Сельцо, деревня </w:t>
      </w:r>
      <w:proofErr w:type="spellStart"/>
      <w:r w:rsidRPr="00E75EA1">
        <w:rPr>
          <w:rFonts w:ascii="Times New Roman" w:hAnsi="Times New Roman" w:cs="Times New Roman"/>
          <w:color w:val="000000" w:themeColor="text1"/>
          <w:sz w:val="24"/>
          <w:szCs w:val="24"/>
        </w:rPr>
        <w:t>Середня</w:t>
      </w:r>
      <w:proofErr w:type="spellEnd"/>
      <w:r w:rsidRPr="00E75EA1">
        <w:rPr>
          <w:rFonts w:ascii="Times New Roman" w:hAnsi="Times New Roman" w:cs="Times New Roman"/>
          <w:color w:val="000000" w:themeColor="text1"/>
          <w:sz w:val="24"/>
          <w:szCs w:val="24"/>
        </w:rPr>
        <w:t xml:space="preserve">, деревня Ситня, деревня </w:t>
      </w:r>
      <w:proofErr w:type="spellStart"/>
      <w:r w:rsidRPr="00E75EA1">
        <w:rPr>
          <w:rFonts w:ascii="Times New Roman" w:hAnsi="Times New Roman" w:cs="Times New Roman"/>
          <w:color w:val="000000" w:themeColor="text1"/>
          <w:sz w:val="24"/>
          <w:szCs w:val="24"/>
        </w:rPr>
        <w:t>Скирино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Смехново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Сойкино</w:t>
      </w:r>
      <w:proofErr w:type="spellEnd"/>
      <w:r w:rsidRPr="00E75EA1">
        <w:rPr>
          <w:rFonts w:ascii="Times New Roman" w:hAnsi="Times New Roman" w:cs="Times New Roman"/>
          <w:color w:val="000000" w:themeColor="text1"/>
          <w:sz w:val="24"/>
          <w:szCs w:val="24"/>
        </w:rPr>
        <w:t xml:space="preserve">, деревня Соловьёво, деревня Сомино, деревня Сосновка, деревня Софиевка, деревня Старая Каменка, деревня Старое </w:t>
      </w:r>
      <w:proofErr w:type="spellStart"/>
      <w:r w:rsidRPr="00E75EA1">
        <w:rPr>
          <w:rFonts w:ascii="Times New Roman" w:hAnsi="Times New Roman" w:cs="Times New Roman"/>
          <w:color w:val="000000" w:themeColor="text1"/>
          <w:sz w:val="24"/>
          <w:szCs w:val="24"/>
        </w:rPr>
        <w:t>Загородище</w:t>
      </w:r>
      <w:proofErr w:type="spellEnd"/>
      <w:r w:rsidRPr="00E75EA1">
        <w:rPr>
          <w:rFonts w:ascii="Times New Roman" w:hAnsi="Times New Roman" w:cs="Times New Roman"/>
          <w:color w:val="000000" w:themeColor="text1"/>
          <w:sz w:val="24"/>
          <w:szCs w:val="24"/>
        </w:rPr>
        <w:t xml:space="preserve">, деревня Степаново, деревня </w:t>
      </w:r>
      <w:proofErr w:type="spellStart"/>
      <w:r w:rsidRPr="00E75EA1">
        <w:rPr>
          <w:rFonts w:ascii="Times New Roman" w:hAnsi="Times New Roman" w:cs="Times New Roman"/>
          <w:color w:val="000000" w:themeColor="text1"/>
          <w:sz w:val="24"/>
          <w:szCs w:val="24"/>
        </w:rPr>
        <w:t>Стобольско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Сторонье</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Стрепилово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Строкино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Строчицы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Сухлово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Тепяницы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Теребуни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Толчино</w:t>
      </w:r>
      <w:proofErr w:type="spellEnd"/>
      <w:r w:rsidRPr="00E75EA1">
        <w:rPr>
          <w:rFonts w:ascii="Times New Roman" w:hAnsi="Times New Roman" w:cs="Times New Roman"/>
          <w:color w:val="000000" w:themeColor="text1"/>
          <w:sz w:val="24"/>
          <w:szCs w:val="24"/>
        </w:rPr>
        <w:t xml:space="preserve">, деревня Узки, деревня </w:t>
      </w:r>
      <w:proofErr w:type="spellStart"/>
      <w:r w:rsidRPr="00E75EA1">
        <w:rPr>
          <w:rFonts w:ascii="Times New Roman" w:hAnsi="Times New Roman" w:cs="Times New Roman"/>
          <w:color w:val="000000" w:themeColor="text1"/>
          <w:sz w:val="24"/>
          <w:szCs w:val="24"/>
        </w:rPr>
        <w:t>Уползы</w:t>
      </w:r>
      <w:proofErr w:type="spellEnd"/>
      <w:r w:rsidRPr="00E75EA1">
        <w:rPr>
          <w:rFonts w:ascii="Times New Roman" w:hAnsi="Times New Roman" w:cs="Times New Roman"/>
          <w:color w:val="000000" w:themeColor="text1"/>
          <w:sz w:val="24"/>
          <w:szCs w:val="24"/>
        </w:rPr>
        <w:t xml:space="preserve">, деревня Хвойная, деревня </w:t>
      </w:r>
      <w:proofErr w:type="spellStart"/>
      <w:r w:rsidRPr="00E75EA1">
        <w:rPr>
          <w:rFonts w:ascii="Times New Roman" w:hAnsi="Times New Roman" w:cs="Times New Roman"/>
          <w:color w:val="000000" w:themeColor="text1"/>
          <w:sz w:val="24"/>
          <w:szCs w:val="24"/>
        </w:rPr>
        <w:t>Цивилёво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Цыпино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Череменец</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Чудинцевы</w:t>
      </w:r>
      <w:proofErr w:type="spellEnd"/>
      <w:r w:rsidRPr="00671C9E">
        <w:rPr>
          <w:rFonts w:ascii="Times New Roman" w:hAnsi="Times New Roman" w:cs="Times New Roman"/>
          <w:color w:val="000000" w:themeColor="text1"/>
          <w:sz w:val="24"/>
          <w:szCs w:val="24"/>
        </w:rPr>
        <w:t xml:space="preserve"> Горки, деревня </w:t>
      </w:r>
      <w:proofErr w:type="spellStart"/>
      <w:r w:rsidRPr="00671C9E">
        <w:rPr>
          <w:rFonts w:ascii="Times New Roman" w:hAnsi="Times New Roman" w:cs="Times New Roman"/>
          <w:color w:val="000000" w:themeColor="text1"/>
          <w:sz w:val="24"/>
          <w:szCs w:val="24"/>
        </w:rPr>
        <w:t>Шавково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Шапково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Шелонско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Язвище</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Язвищи</w:t>
      </w:r>
      <w:proofErr w:type="spellEnd"/>
      <w:r w:rsidRPr="00671C9E">
        <w:rPr>
          <w:rFonts w:ascii="Times New Roman" w:hAnsi="Times New Roman" w:cs="Times New Roman"/>
          <w:color w:val="000000" w:themeColor="text1"/>
          <w:sz w:val="24"/>
          <w:szCs w:val="24"/>
        </w:rPr>
        <w:t>, город Сольцы.</w:t>
      </w:r>
    </w:p>
    <w:bookmarkEnd w:id="23"/>
    <w:p w14:paraId="5D8EBAEE" w14:textId="56E31E0F" w:rsidR="005620A2" w:rsidRPr="005620A2" w:rsidRDefault="005620A2" w:rsidP="005620A2">
      <w:pPr>
        <w:pStyle w:val="aa"/>
        <w:numPr>
          <w:ilvl w:val="0"/>
          <w:numId w:val="1"/>
        </w:numPr>
        <w:tabs>
          <w:tab w:val="clear" w:pos="-513"/>
          <w:tab w:val="num" w:pos="0"/>
        </w:tabs>
        <w:spacing w:after="0" w:line="240" w:lineRule="auto"/>
        <w:ind w:left="0" w:firstLine="851"/>
        <w:jc w:val="both"/>
        <w:rPr>
          <w:rFonts w:ascii="Times New Roman" w:hAnsi="Times New Roman" w:cs="Times New Roman"/>
          <w:sz w:val="24"/>
          <w:szCs w:val="24"/>
        </w:rPr>
      </w:pPr>
      <w:r w:rsidRPr="005620A2">
        <w:rPr>
          <w:rFonts w:ascii="Times New Roman" w:hAnsi="Times New Roman" w:cs="Times New Roman"/>
          <w:sz w:val="24"/>
          <w:szCs w:val="24"/>
        </w:rPr>
        <w:t xml:space="preserve">Солецкий </w:t>
      </w:r>
      <w:r>
        <w:rPr>
          <w:rFonts w:ascii="Times New Roman" w:hAnsi="Times New Roman" w:cs="Times New Roman"/>
          <w:sz w:val="24"/>
          <w:szCs w:val="24"/>
        </w:rPr>
        <w:t>муниципальный округ</w:t>
      </w:r>
      <w:r w:rsidRPr="005620A2">
        <w:rPr>
          <w:rFonts w:ascii="Times New Roman" w:hAnsi="Times New Roman" w:cs="Times New Roman"/>
          <w:sz w:val="24"/>
          <w:szCs w:val="24"/>
        </w:rPr>
        <w:t xml:space="preserve"> расположен в западной части Новгородской области.</w:t>
      </w:r>
    </w:p>
    <w:p w14:paraId="47A62BBB" w14:textId="77777777" w:rsidR="005620A2" w:rsidRPr="005620A2" w:rsidRDefault="005620A2" w:rsidP="005620A2">
      <w:pPr>
        <w:pStyle w:val="aa"/>
        <w:numPr>
          <w:ilvl w:val="0"/>
          <w:numId w:val="1"/>
        </w:numPr>
        <w:tabs>
          <w:tab w:val="clear" w:pos="-513"/>
          <w:tab w:val="num" w:pos="0"/>
        </w:tabs>
        <w:spacing w:after="0" w:line="240" w:lineRule="auto"/>
        <w:ind w:left="0" w:firstLine="851"/>
        <w:jc w:val="both"/>
        <w:rPr>
          <w:rFonts w:ascii="Times New Roman" w:hAnsi="Times New Roman" w:cs="Times New Roman"/>
          <w:sz w:val="24"/>
          <w:szCs w:val="24"/>
        </w:rPr>
      </w:pPr>
      <w:r w:rsidRPr="005620A2">
        <w:rPr>
          <w:rFonts w:ascii="Times New Roman" w:hAnsi="Times New Roman" w:cs="Times New Roman"/>
          <w:bCs/>
          <w:sz w:val="24"/>
          <w:szCs w:val="24"/>
        </w:rPr>
        <w:t>Граничит:</w:t>
      </w:r>
      <w:r w:rsidRPr="005620A2">
        <w:rPr>
          <w:rFonts w:ascii="Times New Roman" w:hAnsi="Times New Roman" w:cs="Times New Roman"/>
          <w:sz w:val="24"/>
          <w:szCs w:val="24"/>
        </w:rPr>
        <w:t xml:space="preserve"> на севере и северо-востоке – с Шимским районом, на юго- востоке – с Волотовским районом Новгородской области, на юго-западе – с Дновским районом Псковской области.</w:t>
      </w:r>
    </w:p>
    <w:p w14:paraId="04D031AA" w14:textId="77777777" w:rsidR="00923A43" w:rsidRDefault="00372788" w:rsidP="00372788">
      <w:pPr>
        <w:widowControl w:val="0"/>
        <w:numPr>
          <w:ilvl w:val="0"/>
          <w:numId w:val="1"/>
        </w:numPr>
        <w:tabs>
          <w:tab w:val="clear" w:pos="-513"/>
          <w:tab w:val="num" w:pos="0"/>
        </w:tabs>
        <w:suppressAutoHyphens/>
        <w:autoSpaceDE w:val="0"/>
        <w:spacing w:after="0" w:line="240" w:lineRule="auto"/>
        <w:ind w:left="0" w:firstLine="720"/>
        <w:jc w:val="both"/>
        <w:rPr>
          <w:rFonts w:ascii="Times New Roman" w:hAnsi="Times New Roman" w:cs="Times New Roman"/>
          <w:sz w:val="24"/>
          <w:szCs w:val="24"/>
        </w:rPr>
      </w:pPr>
      <w:r w:rsidRPr="00372788">
        <w:rPr>
          <w:rFonts w:ascii="Times New Roman" w:hAnsi="Times New Roman" w:cs="Times New Roman"/>
          <w:color w:val="000000" w:themeColor="text1"/>
          <w:sz w:val="24"/>
          <w:szCs w:val="24"/>
          <w:shd w:val="clear" w:color="auto" w:fill="FFFFFF"/>
        </w:rPr>
        <w:t xml:space="preserve">Согласно стратегии </w:t>
      </w:r>
      <w:r w:rsidRPr="00372788">
        <w:rPr>
          <w:rFonts w:ascii="Times New Roman" w:hAnsi="Times New Roman" w:cs="Times New Roman"/>
          <w:sz w:val="24"/>
          <w:szCs w:val="24"/>
        </w:rPr>
        <w:t>социально-экономического развития Солецкого муниципального района до 2030 года</w:t>
      </w:r>
      <w:r>
        <w:rPr>
          <w:rFonts w:ascii="Times New Roman" w:hAnsi="Times New Roman" w:cs="Times New Roman"/>
          <w:sz w:val="24"/>
          <w:szCs w:val="24"/>
        </w:rPr>
        <w:t xml:space="preserve">, </w:t>
      </w:r>
      <w:r w:rsidRPr="00372788">
        <w:rPr>
          <w:rFonts w:ascii="Times New Roman" w:hAnsi="Times New Roman" w:cs="Times New Roman"/>
          <w:sz w:val="24"/>
          <w:szCs w:val="24"/>
        </w:rPr>
        <w:t>утвержден</w:t>
      </w:r>
      <w:r>
        <w:rPr>
          <w:rFonts w:ascii="Times New Roman" w:hAnsi="Times New Roman" w:cs="Times New Roman"/>
          <w:sz w:val="24"/>
          <w:szCs w:val="24"/>
        </w:rPr>
        <w:t>ной</w:t>
      </w:r>
      <w:r w:rsidRPr="00372788">
        <w:rPr>
          <w:rFonts w:ascii="Times New Roman" w:hAnsi="Times New Roman" w:cs="Times New Roman"/>
          <w:sz w:val="24"/>
          <w:szCs w:val="24"/>
        </w:rPr>
        <w:t xml:space="preserve"> Решением Думы Солецкого муниципального района от 20.12.2012 г. № 218</w:t>
      </w:r>
      <w:r w:rsidR="00EB6A26">
        <w:rPr>
          <w:rFonts w:ascii="Times New Roman" w:hAnsi="Times New Roman" w:cs="Times New Roman"/>
          <w:sz w:val="24"/>
          <w:szCs w:val="24"/>
        </w:rPr>
        <w:t xml:space="preserve"> (далее- </w:t>
      </w:r>
      <w:r w:rsidR="00EB6A26" w:rsidRPr="00372788">
        <w:rPr>
          <w:rFonts w:ascii="Times New Roman" w:hAnsi="Times New Roman" w:cs="Times New Roman"/>
          <w:color w:val="000000" w:themeColor="text1"/>
          <w:sz w:val="24"/>
          <w:szCs w:val="24"/>
          <w:shd w:val="clear" w:color="auto" w:fill="FFFFFF"/>
        </w:rPr>
        <w:t>стратеги</w:t>
      </w:r>
      <w:r w:rsidR="00EB6A26">
        <w:rPr>
          <w:rFonts w:ascii="Times New Roman" w:hAnsi="Times New Roman" w:cs="Times New Roman"/>
          <w:color w:val="000000" w:themeColor="text1"/>
          <w:sz w:val="24"/>
          <w:szCs w:val="24"/>
          <w:shd w:val="clear" w:color="auto" w:fill="FFFFFF"/>
        </w:rPr>
        <w:t>я</w:t>
      </w:r>
      <w:r w:rsidR="00EB6A26" w:rsidRPr="00372788">
        <w:rPr>
          <w:rFonts w:ascii="Times New Roman" w:hAnsi="Times New Roman" w:cs="Times New Roman"/>
          <w:color w:val="000000" w:themeColor="text1"/>
          <w:sz w:val="24"/>
          <w:szCs w:val="24"/>
          <w:shd w:val="clear" w:color="auto" w:fill="FFFFFF"/>
        </w:rPr>
        <w:t xml:space="preserve"> </w:t>
      </w:r>
      <w:r w:rsidR="00EB6A26" w:rsidRPr="00372788">
        <w:rPr>
          <w:rFonts w:ascii="Times New Roman" w:hAnsi="Times New Roman" w:cs="Times New Roman"/>
          <w:sz w:val="24"/>
          <w:szCs w:val="24"/>
        </w:rPr>
        <w:t>социально-экономического развития</w:t>
      </w:r>
      <w:r w:rsidR="00EB6A26">
        <w:rPr>
          <w:rFonts w:ascii="Times New Roman" w:hAnsi="Times New Roman" w:cs="Times New Roman"/>
          <w:sz w:val="24"/>
          <w:szCs w:val="24"/>
        </w:rPr>
        <w:t>)</w:t>
      </w:r>
      <w:r>
        <w:rPr>
          <w:rFonts w:ascii="Times New Roman" w:hAnsi="Times New Roman" w:cs="Times New Roman"/>
          <w:sz w:val="24"/>
          <w:szCs w:val="24"/>
        </w:rPr>
        <w:t xml:space="preserve">, </w:t>
      </w:r>
    </w:p>
    <w:p w14:paraId="7D63F0FB" w14:textId="76E1B118" w:rsidR="00372788" w:rsidRPr="00923A43" w:rsidRDefault="00EB6A26" w:rsidP="00372788">
      <w:pPr>
        <w:widowControl w:val="0"/>
        <w:numPr>
          <w:ilvl w:val="0"/>
          <w:numId w:val="1"/>
        </w:numPr>
        <w:tabs>
          <w:tab w:val="clear" w:pos="-513"/>
          <w:tab w:val="num" w:pos="0"/>
        </w:tabs>
        <w:suppressAutoHyphens/>
        <w:autoSpaceDE w:val="0"/>
        <w:spacing w:after="0" w:line="240" w:lineRule="auto"/>
        <w:ind w:left="0" w:firstLine="720"/>
        <w:jc w:val="both"/>
        <w:rPr>
          <w:rFonts w:ascii="Times New Roman" w:hAnsi="Times New Roman" w:cs="Times New Roman"/>
          <w:b/>
          <w:bCs/>
          <w:i/>
          <w:iCs/>
          <w:sz w:val="24"/>
          <w:szCs w:val="24"/>
        </w:rPr>
      </w:pPr>
      <w:r w:rsidRPr="00923A43">
        <w:rPr>
          <w:rFonts w:ascii="Times New Roman" w:hAnsi="Times New Roman" w:cs="Times New Roman"/>
          <w:b/>
          <w:bCs/>
          <w:i/>
          <w:iCs/>
          <w:sz w:val="24"/>
          <w:szCs w:val="24"/>
        </w:rPr>
        <w:t>Солецкий муниципальный округ обладает следующими преимуществами:</w:t>
      </w:r>
    </w:p>
    <w:p w14:paraId="054ABD65" w14:textId="320BE8F9" w:rsidR="00EB6A26" w:rsidRPr="00EB6A26" w:rsidRDefault="00EB6A26" w:rsidP="00EB6A26">
      <w:pPr>
        <w:numPr>
          <w:ilvl w:val="0"/>
          <w:numId w:val="1"/>
        </w:numPr>
        <w:tabs>
          <w:tab w:val="clear" w:pos="-513"/>
          <w:tab w:val="num" w:pos="-142"/>
          <w:tab w:val="left" w:pos="31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п</w:t>
      </w:r>
      <w:r w:rsidRPr="00EB6A26">
        <w:rPr>
          <w:rFonts w:ascii="Times New Roman" w:hAnsi="Times New Roman" w:cs="Times New Roman"/>
          <w:sz w:val="24"/>
          <w:szCs w:val="24"/>
        </w:rPr>
        <w:t>риближенность к крупным городам (В</w:t>
      </w:r>
      <w:r>
        <w:rPr>
          <w:rFonts w:ascii="Times New Roman" w:hAnsi="Times New Roman" w:cs="Times New Roman"/>
          <w:sz w:val="24"/>
          <w:szCs w:val="24"/>
        </w:rPr>
        <w:t xml:space="preserve">еликий </w:t>
      </w:r>
      <w:r w:rsidRPr="00EB6A26">
        <w:rPr>
          <w:rFonts w:ascii="Times New Roman" w:hAnsi="Times New Roman" w:cs="Times New Roman"/>
          <w:sz w:val="24"/>
          <w:szCs w:val="24"/>
        </w:rPr>
        <w:t>Новгород, Санкт-Пе</w:t>
      </w:r>
      <w:r>
        <w:rPr>
          <w:rFonts w:ascii="Times New Roman" w:hAnsi="Times New Roman" w:cs="Times New Roman"/>
          <w:sz w:val="24"/>
          <w:szCs w:val="24"/>
        </w:rPr>
        <w:t>т</w:t>
      </w:r>
      <w:r w:rsidRPr="00EB6A26">
        <w:rPr>
          <w:rFonts w:ascii="Times New Roman" w:hAnsi="Times New Roman" w:cs="Times New Roman"/>
          <w:sz w:val="24"/>
          <w:szCs w:val="24"/>
        </w:rPr>
        <w:t>ербург, Москва, Псков)</w:t>
      </w:r>
      <w:r>
        <w:rPr>
          <w:rFonts w:ascii="Times New Roman" w:hAnsi="Times New Roman" w:cs="Times New Roman"/>
          <w:sz w:val="24"/>
          <w:szCs w:val="24"/>
        </w:rPr>
        <w:t>;</w:t>
      </w:r>
    </w:p>
    <w:p w14:paraId="1F508E74" w14:textId="5E199BC2" w:rsidR="00EB6A26" w:rsidRPr="00EB6A26" w:rsidRDefault="00EB6A26" w:rsidP="00EB6A26">
      <w:pPr>
        <w:numPr>
          <w:ilvl w:val="0"/>
          <w:numId w:val="1"/>
        </w:numPr>
        <w:tabs>
          <w:tab w:val="clear" w:pos="-513"/>
          <w:tab w:val="num" w:pos="-142"/>
          <w:tab w:val="left" w:pos="31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н</w:t>
      </w:r>
      <w:r w:rsidRPr="00EB6A26">
        <w:rPr>
          <w:rFonts w:ascii="Times New Roman" w:hAnsi="Times New Roman" w:cs="Times New Roman"/>
          <w:sz w:val="24"/>
          <w:szCs w:val="24"/>
        </w:rPr>
        <w:t>аличие свободных инвестиционных площадок и инвестиционных проектов</w:t>
      </w:r>
      <w:r>
        <w:rPr>
          <w:rFonts w:ascii="Times New Roman" w:hAnsi="Times New Roman" w:cs="Times New Roman"/>
          <w:sz w:val="24"/>
          <w:szCs w:val="24"/>
        </w:rPr>
        <w:t>;</w:t>
      </w:r>
    </w:p>
    <w:p w14:paraId="7075CBE8" w14:textId="10757D2C" w:rsidR="00EB6A26" w:rsidRPr="00EB6A26" w:rsidRDefault="00EB6A26" w:rsidP="00EB6A26">
      <w:pPr>
        <w:numPr>
          <w:ilvl w:val="0"/>
          <w:numId w:val="1"/>
        </w:numPr>
        <w:tabs>
          <w:tab w:val="clear" w:pos="-513"/>
          <w:tab w:val="num" w:pos="-142"/>
          <w:tab w:val="left" w:pos="31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н</w:t>
      </w:r>
      <w:r w:rsidRPr="00EB6A26">
        <w:rPr>
          <w:rFonts w:ascii="Times New Roman" w:hAnsi="Times New Roman" w:cs="Times New Roman"/>
          <w:sz w:val="24"/>
          <w:szCs w:val="24"/>
        </w:rPr>
        <w:t>аличие материально-спортивной базы физической культуры и спорта</w:t>
      </w:r>
      <w:r>
        <w:rPr>
          <w:rFonts w:ascii="Times New Roman" w:hAnsi="Times New Roman" w:cs="Times New Roman"/>
          <w:sz w:val="24"/>
          <w:szCs w:val="24"/>
        </w:rPr>
        <w:t>;</w:t>
      </w:r>
    </w:p>
    <w:p w14:paraId="721C8654" w14:textId="63344D2D" w:rsidR="00EB6A26" w:rsidRPr="00EB6A26" w:rsidRDefault="00EB6A26" w:rsidP="00EB6A26">
      <w:pPr>
        <w:numPr>
          <w:ilvl w:val="0"/>
          <w:numId w:val="1"/>
        </w:numPr>
        <w:tabs>
          <w:tab w:val="clear" w:pos="-513"/>
          <w:tab w:val="num" w:pos="-142"/>
          <w:tab w:val="left" w:pos="31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ч</w:t>
      </w:r>
      <w:r w:rsidRPr="00EB6A26">
        <w:rPr>
          <w:rFonts w:ascii="Times New Roman" w:hAnsi="Times New Roman" w:cs="Times New Roman"/>
          <w:sz w:val="24"/>
          <w:szCs w:val="24"/>
        </w:rPr>
        <w:t xml:space="preserve">ерез территорию </w:t>
      </w:r>
      <w:r>
        <w:rPr>
          <w:rFonts w:ascii="Times New Roman" w:hAnsi="Times New Roman" w:cs="Times New Roman"/>
          <w:sz w:val="24"/>
          <w:szCs w:val="24"/>
        </w:rPr>
        <w:t>округа</w:t>
      </w:r>
      <w:r w:rsidRPr="00EB6A26">
        <w:rPr>
          <w:rFonts w:ascii="Times New Roman" w:hAnsi="Times New Roman" w:cs="Times New Roman"/>
          <w:sz w:val="24"/>
          <w:szCs w:val="24"/>
        </w:rPr>
        <w:t xml:space="preserve"> проходит автомобильная дорога В</w:t>
      </w:r>
      <w:r>
        <w:rPr>
          <w:rFonts w:ascii="Times New Roman" w:hAnsi="Times New Roman" w:cs="Times New Roman"/>
          <w:sz w:val="24"/>
          <w:szCs w:val="24"/>
        </w:rPr>
        <w:t xml:space="preserve">еликий </w:t>
      </w:r>
      <w:r w:rsidRPr="00EB6A26">
        <w:rPr>
          <w:rFonts w:ascii="Times New Roman" w:hAnsi="Times New Roman" w:cs="Times New Roman"/>
          <w:sz w:val="24"/>
          <w:szCs w:val="24"/>
        </w:rPr>
        <w:t>Новгород- Псков и участок Октябрьской железной дороги</w:t>
      </w:r>
      <w:r>
        <w:rPr>
          <w:rFonts w:ascii="Times New Roman" w:hAnsi="Times New Roman" w:cs="Times New Roman"/>
          <w:sz w:val="24"/>
          <w:szCs w:val="24"/>
        </w:rPr>
        <w:t>;</w:t>
      </w:r>
    </w:p>
    <w:p w14:paraId="4B5A38E1" w14:textId="7F516FC7" w:rsidR="00EB6A26" w:rsidRPr="00EB6A26" w:rsidRDefault="00EB6A26" w:rsidP="00EB6A26">
      <w:pPr>
        <w:numPr>
          <w:ilvl w:val="0"/>
          <w:numId w:val="1"/>
        </w:numPr>
        <w:tabs>
          <w:tab w:val="clear" w:pos="-513"/>
          <w:tab w:val="num" w:pos="-142"/>
          <w:tab w:val="left" w:pos="31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н</w:t>
      </w:r>
      <w:r w:rsidRPr="00EB6A26">
        <w:rPr>
          <w:rFonts w:ascii="Times New Roman" w:hAnsi="Times New Roman" w:cs="Times New Roman"/>
          <w:sz w:val="24"/>
          <w:szCs w:val="24"/>
        </w:rPr>
        <w:t>аличие уникальных исторических застроек с купеческими особняками и лавками</w:t>
      </w:r>
      <w:r>
        <w:rPr>
          <w:rFonts w:ascii="Times New Roman" w:hAnsi="Times New Roman" w:cs="Times New Roman"/>
          <w:sz w:val="24"/>
          <w:szCs w:val="24"/>
        </w:rPr>
        <w:t>;</w:t>
      </w:r>
    </w:p>
    <w:p w14:paraId="5F44ED06" w14:textId="65CBDBDD" w:rsidR="00EB6A26" w:rsidRPr="00EB6A26" w:rsidRDefault="00EB6A26" w:rsidP="00EB6A26">
      <w:pPr>
        <w:pStyle w:val="ae"/>
        <w:numPr>
          <w:ilvl w:val="0"/>
          <w:numId w:val="1"/>
        </w:numPr>
        <w:tabs>
          <w:tab w:val="clear" w:pos="-513"/>
          <w:tab w:val="num" w:pos="-142"/>
          <w:tab w:val="left" w:pos="318"/>
        </w:tabs>
        <w:spacing w:line="240" w:lineRule="auto"/>
        <w:ind w:left="0" w:firstLine="851"/>
        <w:rPr>
          <w:highlight w:val="yellow"/>
        </w:rPr>
      </w:pPr>
      <w:r>
        <w:t>- б</w:t>
      </w:r>
      <w:r w:rsidRPr="00EB6A26">
        <w:t>огатая минерально-сырьевая база</w:t>
      </w:r>
      <w:r w:rsidR="001249FA">
        <w:t>;</w:t>
      </w:r>
    </w:p>
    <w:p w14:paraId="7245DE7C" w14:textId="602ABF08" w:rsidR="00EB6A26" w:rsidRPr="00EB6A26" w:rsidRDefault="00EB6A26" w:rsidP="00EB6A26">
      <w:pPr>
        <w:pStyle w:val="ae"/>
        <w:numPr>
          <w:ilvl w:val="0"/>
          <w:numId w:val="1"/>
        </w:numPr>
        <w:tabs>
          <w:tab w:val="clear" w:pos="-513"/>
          <w:tab w:val="num" w:pos="-142"/>
          <w:tab w:val="left" w:pos="318"/>
        </w:tabs>
        <w:spacing w:line="240" w:lineRule="auto"/>
        <w:ind w:left="0" w:firstLine="851"/>
      </w:pPr>
      <w:r>
        <w:t>- н</w:t>
      </w:r>
      <w:r w:rsidRPr="00EB6A26">
        <w:t>аличие многоотраслевой структуры малого и среднего предпринимательства</w:t>
      </w:r>
      <w:r>
        <w:t>;</w:t>
      </w:r>
    </w:p>
    <w:p w14:paraId="7D753D0B" w14:textId="1A64989C" w:rsidR="00EB6A26" w:rsidRPr="00EB6A26" w:rsidRDefault="00EB6A26" w:rsidP="00EB6A26">
      <w:pPr>
        <w:pStyle w:val="ae"/>
        <w:numPr>
          <w:ilvl w:val="0"/>
          <w:numId w:val="1"/>
        </w:numPr>
        <w:tabs>
          <w:tab w:val="clear" w:pos="-513"/>
          <w:tab w:val="num" w:pos="-142"/>
          <w:tab w:val="left" w:pos="318"/>
        </w:tabs>
        <w:spacing w:line="240" w:lineRule="auto"/>
        <w:ind w:left="0" w:firstLine="851"/>
      </w:pPr>
      <w:r>
        <w:t>- в</w:t>
      </w:r>
      <w:r w:rsidRPr="00EB6A26">
        <w:t>ысокий потенциал для массового туризма и отдыха</w:t>
      </w:r>
      <w:r>
        <w:t>;</w:t>
      </w:r>
    </w:p>
    <w:p w14:paraId="15B3D4E5" w14:textId="094A5C97" w:rsidR="00EB6A26" w:rsidRPr="006E785E" w:rsidRDefault="00EB6A26" w:rsidP="00EB6A26">
      <w:pPr>
        <w:pStyle w:val="ae"/>
        <w:numPr>
          <w:ilvl w:val="0"/>
          <w:numId w:val="1"/>
        </w:numPr>
        <w:tabs>
          <w:tab w:val="clear" w:pos="-513"/>
          <w:tab w:val="num" w:pos="-142"/>
          <w:tab w:val="left" w:pos="318"/>
        </w:tabs>
        <w:spacing w:line="240" w:lineRule="auto"/>
        <w:ind w:left="0" w:firstLine="851"/>
      </w:pPr>
      <w:r w:rsidRPr="006E785E">
        <w:lastRenderedPageBreak/>
        <w:t xml:space="preserve">- </w:t>
      </w:r>
      <w:r w:rsidR="006E785E" w:rsidRPr="006E785E">
        <w:t xml:space="preserve">основные </w:t>
      </w:r>
      <w:r w:rsidRPr="006E785E">
        <w:t>действующие предприятия (ООО «Эллипс»,</w:t>
      </w:r>
      <w:r w:rsidR="006E785E" w:rsidRPr="006E785E">
        <w:t xml:space="preserve"> </w:t>
      </w:r>
      <w:r w:rsidRPr="006E785E">
        <w:t>ООО «Сольцы-хлеб»</w:t>
      </w:r>
      <w:r w:rsidR="006E785E" w:rsidRPr="006E785E">
        <w:t>, АО «Альтаир ВН</w:t>
      </w:r>
      <w:r w:rsidRPr="006E785E">
        <w:t>);</w:t>
      </w:r>
    </w:p>
    <w:p w14:paraId="2EFB1F72" w14:textId="2980D31D" w:rsidR="00EB6A26" w:rsidRPr="00EB6A26" w:rsidRDefault="00EB6A26" w:rsidP="00EB6A26">
      <w:pPr>
        <w:pStyle w:val="ae"/>
        <w:tabs>
          <w:tab w:val="left" w:pos="318"/>
        </w:tabs>
        <w:spacing w:line="240" w:lineRule="auto"/>
        <w:ind w:firstLine="851"/>
      </w:pPr>
      <w:r w:rsidRPr="006E785E">
        <w:t>- рост количества предприятий малого и среднего бизнеса;</w:t>
      </w:r>
    </w:p>
    <w:p w14:paraId="72F2327A" w14:textId="6C4017FE" w:rsidR="00EB6A26" w:rsidRDefault="00EB6A26" w:rsidP="00EB6A26">
      <w:pPr>
        <w:pStyle w:val="ae"/>
        <w:numPr>
          <w:ilvl w:val="0"/>
          <w:numId w:val="1"/>
        </w:numPr>
        <w:tabs>
          <w:tab w:val="clear" w:pos="-513"/>
          <w:tab w:val="num" w:pos="-142"/>
          <w:tab w:val="left" w:pos="318"/>
        </w:tabs>
        <w:spacing w:line="240" w:lineRule="auto"/>
        <w:ind w:left="0" w:firstLine="851"/>
      </w:pPr>
      <w:r>
        <w:t>- р</w:t>
      </w:r>
      <w:r w:rsidRPr="00EB6A26">
        <w:t>азвитая сфера торговли и услуг</w:t>
      </w:r>
      <w:r w:rsidR="00C712E7">
        <w:t>.</w:t>
      </w:r>
    </w:p>
    <w:p w14:paraId="71E56029" w14:textId="2B0EEE88" w:rsidR="00C712E7" w:rsidRPr="00923A43" w:rsidRDefault="005F7271" w:rsidP="00EB6A26">
      <w:pPr>
        <w:pStyle w:val="ae"/>
        <w:numPr>
          <w:ilvl w:val="0"/>
          <w:numId w:val="1"/>
        </w:numPr>
        <w:tabs>
          <w:tab w:val="clear" w:pos="-513"/>
          <w:tab w:val="num" w:pos="-142"/>
          <w:tab w:val="left" w:pos="318"/>
        </w:tabs>
        <w:spacing w:line="240" w:lineRule="auto"/>
        <w:ind w:left="0" w:firstLine="851"/>
        <w:rPr>
          <w:b/>
          <w:bCs/>
          <w:i/>
          <w:iCs/>
        </w:rPr>
      </w:pPr>
      <w:r w:rsidRPr="00923A43">
        <w:rPr>
          <w:b/>
          <w:bCs/>
          <w:i/>
          <w:iCs/>
        </w:rPr>
        <w:t>Недостатки</w:t>
      </w:r>
      <w:r w:rsidR="004F7046" w:rsidRPr="00923A43">
        <w:rPr>
          <w:b/>
          <w:bCs/>
          <w:i/>
          <w:iCs/>
        </w:rPr>
        <w:t xml:space="preserve"> Солецкого муниципального округа</w:t>
      </w:r>
      <w:r w:rsidR="00923A43">
        <w:rPr>
          <w:b/>
          <w:bCs/>
          <w:i/>
          <w:iCs/>
        </w:rPr>
        <w:t>:</w:t>
      </w:r>
    </w:p>
    <w:p w14:paraId="7B7CC220" w14:textId="7468EC7D" w:rsidR="004F7046" w:rsidRPr="004F7046" w:rsidRDefault="004F7046" w:rsidP="004F7046">
      <w:pPr>
        <w:numPr>
          <w:ilvl w:val="0"/>
          <w:numId w:val="1"/>
        </w:numPr>
        <w:tabs>
          <w:tab w:val="clear" w:pos="-513"/>
          <w:tab w:val="num" w:pos="-284"/>
          <w:tab w:val="left" w:pos="318"/>
          <w:tab w:val="left" w:pos="38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м</w:t>
      </w:r>
      <w:r w:rsidRPr="004F7046">
        <w:rPr>
          <w:rFonts w:ascii="Times New Roman" w:hAnsi="Times New Roman" w:cs="Times New Roman"/>
          <w:sz w:val="24"/>
          <w:szCs w:val="24"/>
        </w:rPr>
        <w:t>едленные темпы модернизации производства</w:t>
      </w:r>
      <w:r>
        <w:rPr>
          <w:rFonts w:ascii="Times New Roman" w:hAnsi="Times New Roman" w:cs="Times New Roman"/>
          <w:sz w:val="24"/>
          <w:szCs w:val="24"/>
        </w:rPr>
        <w:t>;</w:t>
      </w:r>
    </w:p>
    <w:p w14:paraId="7C304826" w14:textId="706351AF" w:rsidR="004F7046" w:rsidRPr="004F7046" w:rsidRDefault="004F7046" w:rsidP="004F7046">
      <w:pPr>
        <w:numPr>
          <w:ilvl w:val="0"/>
          <w:numId w:val="1"/>
        </w:numPr>
        <w:tabs>
          <w:tab w:val="clear" w:pos="-513"/>
          <w:tab w:val="num" w:pos="-284"/>
          <w:tab w:val="left" w:pos="31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н</w:t>
      </w:r>
      <w:r w:rsidRPr="004F7046">
        <w:rPr>
          <w:rFonts w:ascii="Times New Roman" w:hAnsi="Times New Roman" w:cs="Times New Roman"/>
          <w:sz w:val="24"/>
          <w:szCs w:val="24"/>
        </w:rPr>
        <w:t>едостаточно высокий уровень инвестиционной привлекательности</w:t>
      </w:r>
      <w:r>
        <w:rPr>
          <w:rFonts w:ascii="Times New Roman" w:hAnsi="Times New Roman" w:cs="Times New Roman"/>
          <w:sz w:val="24"/>
          <w:szCs w:val="24"/>
        </w:rPr>
        <w:t>;</w:t>
      </w:r>
    </w:p>
    <w:p w14:paraId="634CC3D4" w14:textId="474B797B" w:rsidR="004F7046" w:rsidRPr="004F7046" w:rsidRDefault="004F7046" w:rsidP="004F7046">
      <w:pPr>
        <w:numPr>
          <w:ilvl w:val="0"/>
          <w:numId w:val="1"/>
        </w:numPr>
        <w:tabs>
          <w:tab w:val="clear" w:pos="-513"/>
          <w:tab w:val="num" w:pos="-284"/>
          <w:tab w:val="left" w:pos="318"/>
          <w:tab w:val="left" w:pos="38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н</w:t>
      </w:r>
      <w:r w:rsidRPr="004F7046">
        <w:rPr>
          <w:rFonts w:ascii="Times New Roman" w:hAnsi="Times New Roman" w:cs="Times New Roman"/>
          <w:sz w:val="24"/>
          <w:szCs w:val="24"/>
        </w:rPr>
        <w:t>изкий уровень городской среды</w:t>
      </w:r>
      <w:r>
        <w:rPr>
          <w:rFonts w:ascii="Times New Roman" w:hAnsi="Times New Roman" w:cs="Times New Roman"/>
          <w:sz w:val="24"/>
          <w:szCs w:val="24"/>
        </w:rPr>
        <w:t>;</w:t>
      </w:r>
    </w:p>
    <w:p w14:paraId="130176C2" w14:textId="10E06BEE" w:rsidR="004F7046" w:rsidRPr="004F7046" w:rsidRDefault="004F7046" w:rsidP="004F7046">
      <w:pPr>
        <w:numPr>
          <w:ilvl w:val="0"/>
          <w:numId w:val="1"/>
        </w:numPr>
        <w:tabs>
          <w:tab w:val="clear" w:pos="-513"/>
          <w:tab w:val="num" w:pos="-284"/>
          <w:tab w:val="left" w:pos="318"/>
          <w:tab w:val="left" w:pos="38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б</w:t>
      </w:r>
      <w:r w:rsidRPr="004F7046">
        <w:rPr>
          <w:rFonts w:ascii="Times New Roman" w:hAnsi="Times New Roman" w:cs="Times New Roman"/>
          <w:sz w:val="24"/>
          <w:szCs w:val="24"/>
        </w:rPr>
        <w:t>ольшой износ жилого фонда и коммуникаций</w:t>
      </w:r>
      <w:r>
        <w:rPr>
          <w:rFonts w:ascii="Times New Roman" w:hAnsi="Times New Roman" w:cs="Times New Roman"/>
          <w:sz w:val="24"/>
          <w:szCs w:val="24"/>
        </w:rPr>
        <w:t>;</w:t>
      </w:r>
    </w:p>
    <w:p w14:paraId="3A35A2AE" w14:textId="7CF10EAB" w:rsidR="004F7046" w:rsidRPr="004F7046" w:rsidRDefault="004F7046" w:rsidP="004F7046">
      <w:pPr>
        <w:numPr>
          <w:ilvl w:val="0"/>
          <w:numId w:val="1"/>
        </w:numPr>
        <w:tabs>
          <w:tab w:val="clear" w:pos="-513"/>
          <w:tab w:val="num" w:pos="-284"/>
          <w:tab w:val="left" w:pos="318"/>
          <w:tab w:val="left" w:pos="38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в</w:t>
      </w:r>
      <w:r w:rsidRPr="004F7046">
        <w:rPr>
          <w:rFonts w:ascii="Times New Roman" w:hAnsi="Times New Roman" w:cs="Times New Roman"/>
          <w:sz w:val="24"/>
          <w:szCs w:val="24"/>
        </w:rPr>
        <w:t>ысокий процент населения пенсионного возраста</w:t>
      </w:r>
      <w:r>
        <w:rPr>
          <w:rFonts w:ascii="Times New Roman" w:hAnsi="Times New Roman" w:cs="Times New Roman"/>
          <w:sz w:val="24"/>
          <w:szCs w:val="24"/>
        </w:rPr>
        <w:t>;</w:t>
      </w:r>
    </w:p>
    <w:p w14:paraId="36AEBB83" w14:textId="453AB58E" w:rsidR="004F7046" w:rsidRPr="004F7046" w:rsidRDefault="004F7046" w:rsidP="004F7046">
      <w:pPr>
        <w:numPr>
          <w:ilvl w:val="0"/>
          <w:numId w:val="1"/>
        </w:numPr>
        <w:tabs>
          <w:tab w:val="clear" w:pos="-513"/>
          <w:tab w:val="num" w:pos="-284"/>
          <w:tab w:val="left" w:pos="318"/>
          <w:tab w:val="left" w:pos="38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о</w:t>
      </w:r>
      <w:r w:rsidRPr="004F7046">
        <w:rPr>
          <w:rFonts w:ascii="Times New Roman" w:hAnsi="Times New Roman" w:cs="Times New Roman"/>
          <w:sz w:val="24"/>
          <w:szCs w:val="24"/>
        </w:rPr>
        <w:t>тток молодёжи из </w:t>
      </w:r>
      <w:r>
        <w:rPr>
          <w:rFonts w:ascii="Times New Roman" w:hAnsi="Times New Roman" w:cs="Times New Roman"/>
          <w:sz w:val="24"/>
          <w:szCs w:val="24"/>
        </w:rPr>
        <w:t>округа;</w:t>
      </w:r>
    </w:p>
    <w:p w14:paraId="685C634F" w14:textId="2C42B942" w:rsidR="004F7046" w:rsidRPr="004F7046" w:rsidRDefault="004F7046" w:rsidP="004F7046">
      <w:pPr>
        <w:numPr>
          <w:ilvl w:val="0"/>
          <w:numId w:val="1"/>
        </w:numPr>
        <w:tabs>
          <w:tab w:val="clear" w:pos="-513"/>
          <w:tab w:val="num" w:pos="-284"/>
          <w:tab w:val="left" w:pos="318"/>
          <w:tab w:val="left" w:pos="38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д</w:t>
      </w:r>
      <w:r w:rsidRPr="004F7046">
        <w:rPr>
          <w:rFonts w:ascii="Times New Roman" w:hAnsi="Times New Roman" w:cs="Times New Roman"/>
          <w:sz w:val="24"/>
          <w:szCs w:val="24"/>
        </w:rPr>
        <w:t>ефицит кадров рабочих профессий.</w:t>
      </w:r>
    </w:p>
    <w:p w14:paraId="3B5ABBEB" w14:textId="1FF81561" w:rsidR="004F7046" w:rsidRPr="004F7046" w:rsidRDefault="004F7046" w:rsidP="004F7046">
      <w:pPr>
        <w:numPr>
          <w:ilvl w:val="0"/>
          <w:numId w:val="1"/>
        </w:numPr>
        <w:tabs>
          <w:tab w:val="clear" w:pos="-513"/>
          <w:tab w:val="num" w:pos="-284"/>
          <w:tab w:val="left" w:pos="318"/>
          <w:tab w:val="left" w:pos="38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о</w:t>
      </w:r>
      <w:r w:rsidRPr="004F7046">
        <w:rPr>
          <w:rFonts w:ascii="Times New Roman" w:hAnsi="Times New Roman" w:cs="Times New Roman"/>
          <w:sz w:val="24"/>
          <w:szCs w:val="24"/>
        </w:rPr>
        <w:t>тток квалифицированных кадров на территории с более высоким уровнем отплаты труда</w:t>
      </w:r>
      <w:r>
        <w:rPr>
          <w:rFonts w:ascii="Times New Roman" w:hAnsi="Times New Roman" w:cs="Times New Roman"/>
          <w:sz w:val="24"/>
          <w:szCs w:val="24"/>
        </w:rPr>
        <w:t>;</w:t>
      </w:r>
    </w:p>
    <w:p w14:paraId="22E807A1" w14:textId="62AC49C1" w:rsidR="004F7046" w:rsidRDefault="004F7046" w:rsidP="004F7046">
      <w:pPr>
        <w:numPr>
          <w:ilvl w:val="0"/>
          <w:numId w:val="1"/>
        </w:numPr>
        <w:tabs>
          <w:tab w:val="clear" w:pos="-513"/>
          <w:tab w:val="num" w:pos="-284"/>
          <w:tab w:val="left" w:pos="318"/>
          <w:tab w:val="left" w:pos="388"/>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н</w:t>
      </w:r>
      <w:r w:rsidRPr="004F7046">
        <w:rPr>
          <w:rFonts w:ascii="Times New Roman" w:hAnsi="Times New Roman" w:cs="Times New Roman"/>
          <w:sz w:val="24"/>
          <w:szCs w:val="24"/>
        </w:rPr>
        <w:t>изкие доходы населения.</w:t>
      </w:r>
    </w:p>
    <w:p w14:paraId="0D27B573" w14:textId="087EBA80" w:rsidR="003573B0" w:rsidRPr="00923A43" w:rsidRDefault="003573B0" w:rsidP="003573B0">
      <w:pPr>
        <w:spacing w:after="0"/>
        <w:ind w:firstLine="851"/>
        <w:jc w:val="both"/>
        <w:rPr>
          <w:rFonts w:ascii="Times New Roman" w:hAnsi="Times New Roman" w:cs="Times New Roman"/>
          <w:b/>
          <w:bCs/>
          <w:i/>
          <w:iCs/>
          <w:sz w:val="24"/>
          <w:szCs w:val="24"/>
        </w:rPr>
      </w:pPr>
      <w:r w:rsidRPr="00923A43">
        <w:rPr>
          <w:rFonts w:ascii="Times New Roman" w:hAnsi="Times New Roman" w:cs="Times New Roman"/>
          <w:b/>
          <w:bCs/>
          <w:i/>
          <w:iCs/>
          <w:sz w:val="24"/>
          <w:szCs w:val="24"/>
        </w:rPr>
        <w:t>Приоритетные направления развития Солецкого муниципального округа:</w:t>
      </w:r>
    </w:p>
    <w:p w14:paraId="4768B473" w14:textId="77777777" w:rsidR="003573B0" w:rsidRPr="003573B0" w:rsidRDefault="003573B0" w:rsidP="003573B0">
      <w:pPr>
        <w:spacing w:after="0"/>
        <w:ind w:firstLine="851"/>
        <w:jc w:val="both"/>
        <w:rPr>
          <w:rFonts w:ascii="Times New Roman" w:hAnsi="Times New Roman" w:cs="Times New Roman"/>
          <w:sz w:val="24"/>
          <w:szCs w:val="24"/>
        </w:rPr>
      </w:pPr>
      <w:r w:rsidRPr="003573B0">
        <w:rPr>
          <w:rFonts w:ascii="Times New Roman" w:hAnsi="Times New Roman" w:cs="Times New Roman"/>
          <w:sz w:val="24"/>
          <w:szCs w:val="24"/>
        </w:rPr>
        <w:t>-развитие сельского хозяйства;</w:t>
      </w:r>
    </w:p>
    <w:p w14:paraId="16DF780C" w14:textId="77777777" w:rsidR="003573B0" w:rsidRPr="003573B0" w:rsidRDefault="003573B0" w:rsidP="003573B0">
      <w:pPr>
        <w:spacing w:after="0"/>
        <w:ind w:firstLine="851"/>
        <w:jc w:val="both"/>
        <w:rPr>
          <w:rFonts w:ascii="Times New Roman" w:hAnsi="Times New Roman" w:cs="Times New Roman"/>
          <w:sz w:val="24"/>
          <w:szCs w:val="24"/>
        </w:rPr>
      </w:pPr>
      <w:r w:rsidRPr="003573B0">
        <w:rPr>
          <w:rFonts w:ascii="Times New Roman" w:hAnsi="Times New Roman" w:cs="Times New Roman"/>
          <w:sz w:val="24"/>
          <w:szCs w:val="24"/>
        </w:rPr>
        <w:t>-развитие предпринимательства;</w:t>
      </w:r>
    </w:p>
    <w:p w14:paraId="160D16CA" w14:textId="77777777" w:rsidR="003573B0" w:rsidRPr="003573B0" w:rsidRDefault="003573B0" w:rsidP="003573B0">
      <w:pPr>
        <w:spacing w:after="0"/>
        <w:ind w:firstLine="851"/>
        <w:jc w:val="both"/>
        <w:rPr>
          <w:rFonts w:ascii="Times New Roman" w:hAnsi="Times New Roman" w:cs="Times New Roman"/>
          <w:sz w:val="24"/>
          <w:szCs w:val="24"/>
        </w:rPr>
      </w:pPr>
      <w:r w:rsidRPr="003573B0">
        <w:rPr>
          <w:rFonts w:ascii="Times New Roman" w:hAnsi="Times New Roman" w:cs="Times New Roman"/>
          <w:sz w:val="24"/>
          <w:szCs w:val="24"/>
        </w:rPr>
        <w:t>-создание благоприятного инвестиционного климата;</w:t>
      </w:r>
    </w:p>
    <w:p w14:paraId="0F30003A" w14:textId="77777777" w:rsidR="003573B0" w:rsidRPr="003573B0" w:rsidRDefault="003573B0" w:rsidP="003573B0">
      <w:pPr>
        <w:spacing w:after="0"/>
        <w:ind w:firstLine="851"/>
        <w:jc w:val="both"/>
        <w:rPr>
          <w:rFonts w:ascii="Times New Roman" w:hAnsi="Times New Roman" w:cs="Times New Roman"/>
          <w:sz w:val="24"/>
          <w:szCs w:val="24"/>
        </w:rPr>
      </w:pPr>
      <w:r w:rsidRPr="003573B0">
        <w:rPr>
          <w:rFonts w:ascii="Times New Roman" w:hAnsi="Times New Roman" w:cs="Times New Roman"/>
          <w:sz w:val="24"/>
          <w:szCs w:val="24"/>
        </w:rPr>
        <w:t>-развитие туризма и рекреационной зоны;</w:t>
      </w:r>
    </w:p>
    <w:p w14:paraId="3F85776E" w14:textId="77777777" w:rsidR="003573B0" w:rsidRPr="003573B0" w:rsidRDefault="003573B0" w:rsidP="003573B0">
      <w:pPr>
        <w:spacing w:after="0"/>
        <w:ind w:firstLine="851"/>
        <w:jc w:val="both"/>
        <w:rPr>
          <w:rFonts w:ascii="Times New Roman" w:hAnsi="Times New Roman" w:cs="Times New Roman"/>
          <w:sz w:val="24"/>
          <w:szCs w:val="24"/>
        </w:rPr>
      </w:pPr>
      <w:r w:rsidRPr="003573B0">
        <w:rPr>
          <w:rFonts w:ascii="Times New Roman" w:hAnsi="Times New Roman" w:cs="Times New Roman"/>
          <w:sz w:val="24"/>
          <w:szCs w:val="24"/>
        </w:rPr>
        <w:t>-реализация местных инициатив.</w:t>
      </w:r>
    </w:p>
    <w:p w14:paraId="4CEF78B0" w14:textId="77777777" w:rsidR="004F7046" w:rsidRPr="003573B0" w:rsidRDefault="004F7046" w:rsidP="003573B0">
      <w:pPr>
        <w:tabs>
          <w:tab w:val="left" w:pos="318"/>
          <w:tab w:val="left" w:pos="388"/>
        </w:tabs>
        <w:spacing w:after="0" w:line="240" w:lineRule="auto"/>
        <w:ind w:left="851"/>
        <w:jc w:val="both"/>
        <w:rPr>
          <w:rFonts w:ascii="Times New Roman" w:hAnsi="Times New Roman" w:cs="Times New Roman"/>
          <w:sz w:val="24"/>
          <w:szCs w:val="24"/>
        </w:rPr>
      </w:pPr>
    </w:p>
    <w:p w14:paraId="685495EE" w14:textId="3DD8B408" w:rsidR="002513D3" w:rsidRPr="002513D3" w:rsidRDefault="00FF3B45" w:rsidP="005319F6">
      <w:pPr>
        <w:pStyle w:val="1a"/>
        <w:spacing w:before="0" w:after="0"/>
        <w:jc w:val="center"/>
        <w:rPr>
          <w:rFonts w:ascii="Times New Roman" w:hAnsi="Times New Roman" w:cs="Times New Roman"/>
          <w:color w:val="000000"/>
          <w:sz w:val="24"/>
          <w:szCs w:val="24"/>
        </w:rPr>
      </w:pPr>
      <w:bookmarkStart w:id="24" w:name="_Toc136442225"/>
      <w:r w:rsidRPr="002961F0">
        <w:rPr>
          <w:rStyle w:val="blk"/>
          <w:rFonts w:ascii="Times New Roman" w:hAnsi="Times New Roman" w:cs="Times New Roman"/>
          <w:color w:val="000000"/>
          <w:sz w:val="24"/>
          <w:szCs w:val="24"/>
        </w:rPr>
        <w:t xml:space="preserve">2.2. </w:t>
      </w:r>
      <w:bookmarkStart w:id="25" w:name="_Toc52546125"/>
      <w:r w:rsidRPr="002961F0">
        <w:rPr>
          <w:rStyle w:val="blk"/>
          <w:rFonts w:ascii="Times New Roman" w:hAnsi="Times New Roman" w:cs="Times New Roman"/>
          <w:color w:val="000000"/>
          <w:sz w:val="24"/>
          <w:szCs w:val="24"/>
        </w:rPr>
        <w:t>Природно-ресурсный потенциал</w:t>
      </w:r>
      <w:bookmarkEnd w:id="25"/>
      <w:bookmarkEnd w:id="24"/>
    </w:p>
    <w:p w14:paraId="79386C06" w14:textId="77777777" w:rsidR="005A61E0" w:rsidRPr="005A61E0" w:rsidRDefault="005A61E0" w:rsidP="005A61E0">
      <w:pPr>
        <w:spacing w:after="0"/>
        <w:rPr>
          <w:lang w:eastAsia="ru-RU"/>
        </w:rPr>
      </w:pPr>
    </w:p>
    <w:p w14:paraId="3AC1D232" w14:textId="56F61A06" w:rsidR="003E3DF5" w:rsidRPr="003E3DF5" w:rsidRDefault="003E3DF5" w:rsidP="003E3DF5">
      <w:pPr>
        <w:spacing w:after="0" w:line="240" w:lineRule="auto"/>
        <w:jc w:val="center"/>
        <w:rPr>
          <w:rFonts w:ascii="Times New Roman" w:hAnsi="Times New Roman" w:cs="Times New Roman"/>
          <w:b/>
          <w:i/>
          <w:sz w:val="24"/>
          <w:szCs w:val="24"/>
        </w:rPr>
      </w:pPr>
      <w:r w:rsidRPr="003E3DF5">
        <w:rPr>
          <w:rFonts w:ascii="Times New Roman" w:hAnsi="Times New Roman" w:cs="Times New Roman"/>
          <w:b/>
          <w:i/>
          <w:sz w:val="24"/>
          <w:szCs w:val="24"/>
        </w:rPr>
        <w:t>Климат</w:t>
      </w:r>
    </w:p>
    <w:p w14:paraId="1E789CD5" w14:textId="2E48D28A" w:rsid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bCs/>
          <w:iCs/>
          <w:sz w:val="24"/>
          <w:szCs w:val="24"/>
        </w:rPr>
        <w:t>Климат</w:t>
      </w:r>
      <w:r w:rsidRPr="005620A2">
        <w:rPr>
          <w:rFonts w:ascii="Times New Roman" w:hAnsi="Times New Roman" w:cs="Times New Roman"/>
          <w:iCs/>
          <w:sz w:val="24"/>
          <w:szCs w:val="24"/>
        </w:rPr>
        <w:t xml:space="preserve"> Солецкого </w:t>
      </w:r>
      <w:r>
        <w:rPr>
          <w:rFonts w:ascii="Times New Roman" w:hAnsi="Times New Roman" w:cs="Times New Roman"/>
          <w:iCs/>
          <w:sz w:val="24"/>
          <w:szCs w:val="24"/>
        </w:rPr>
        <w:t>муниципального округа</w:t>
      </w:r>
      <w:r w:rsidRPr="005620A2">
        <w:rPr>
          <w:rFonts w:ascii="Times New Roman" w:hAnsi="Times New Roman" w:cs="Times New Roman"/>
          <w:iCs/>
          <w:sz w:val="24"/>
          <w:szCs w:val="24"/>
        </w:rPr>
        <w:t xml:space="preserve"> характеризуется как переходный от морского к континентальному и формируется под влиянием влажных западных морских и сухих восточных континентальных воздушных масс.</w:t>
      </w:r>
    </w:p>
    <w:p w14:paraId="09A134AB" w14:textId="085FCE70" w:rsidR="003C62D9" w:rsidRPr="003C62D9" w:rsidRDefault="003C62D9" w:rsidP="003C62D9">
      <w:pPr>
        <w:spacing w:after="0" w:line="240" w:lineRule="atLeast"/>
        <w:ind w:firstLine="720"/>
        <w:jc w:val="both"/>
        <w:rPr>
          <w:rFonts w:ascii="Times New Roman" w:hAnsi="Times New Roman"/>
          <w:sz w:val="24"/>
          <w:szCs w:val="24"/>
        </w:rPr>
      </w:pPr>
      <w:r>
        <w:rPr>
          <w:rFonts w:ascii="Times New Roman" w:hAnsi="Times New Roman"/>
          <w:sz w:val="24"/>
          <w:szCs w:val="24"/>
        </w:rPr>
        <w:t>Частая смена воздушных масс различного происхождения определяет неустойчивый режим погоды во все сезоны.</w:t>
      </w:r>
    </w:p>
    <w:p w14:paraId="14255220" w14:textId="3ADDD50D"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Значение среднегодовой температуры наружного воздуха составляет +3,3°С.</w:t>
      </w:r>
    </w:p>
    <w:p w14:paraId="76CC642F" w14:textId="77777777"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Зима на рассматриваемой территории мягкая. Средняя температура января принимает значения от -7° до -12°С, абсолютный минимум равен -45°С.</w:t>
      </w:r>
    </w:p>
    <w:p w14:paraId="1A2C5D5E" w14:textId="77777777"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Снег начинает выпадать в конце октября - начале ноября, устойчивый снежный покров формируется к середине ноября. Мощность снежного покрова достигает в среднем 40-</w:t>
      </w:r>
      <w:smartTag w:uri="urn:schemas-microsoft-com:office:smarttags" w:element="metricconverter">
        <w:smartTagPr>
          <w:attr w:name="ProductID" w:val="60 см"/>
        </w:smartTagPr>
        <w:r w:rsidRPr="005620A2">
          <w:rPr>
            <w:rFonts w:ascii="Times New Roman" w:hAnsi="Times New Roman" w:cs="Times New Roman"/>
            <w:iCs/>
            <w:sz w:val="24"/>
            <w:szCs w:val="24"/>
          </w:rPr>
          <w:t>60 см</w:t>
        </w:r>
      </w:smartTag>
      <w:r w:rsidRPr="005620A2">
        <w:rPr>
          <w:rFonts w:ascii="Times New Roman" w:hAnsi="Times New Roman" w:cs="Times New Roman"/>
          <w:iCs/>
          <w:sz w:val="24"/>
          <w:szCs w:val="24"/>
        </w:rPr>
        <w:t xml:space="preserve">. Период с устойчивым снежным покровом колеблется от 150 до 160 дней. </w:t>
      </w:r>
    </w:p>
    <w:p w14:paraId="3306ABCD" w14:textId="77777777"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Глубина промерзания грунтов на территории</w:t>
      </w:r>
      <w:r>
        <w:rPr>
          <w:rFonts w:ascii="Times New Roman" w:hAnsi="Times New Roman" w:cs="Times New Roman"/>
          <w:iCs/>
          <w:sz w:val="24"/>
          <w:szCs w:val="24"/>
        </w:rPr>
        <w:t xml:space="preserve"> округа</w:t>
      </w:r>
      <w:r w:rsidRPr="005620A2">
        <w:rPr>
          <w:rFonts w:ascii="Times New Roman" w:hAnsi="Times New Roman" w:cs="Times New Roman"/>
          <w:iCs/>
          <w:sz w:val="24"/>
          <w:szCs w:val="24"/>
        </w:rPr>
        <w:t xml:space="preserve"> составляет </w:t>
      </w:r>
      <w:r w:rsidRPr="005620A2">
        <w:rPr>
          <w:rFonts w:ascii="Times New Roman" w:hAnsi="Times New Roman" w:cs="Times New Roman"/>
          <w:iCs/>
          <w:sz w:val="24"/>
          <w:szCs w:val="24"/>
        </w:rPr>
        <w:br/>
        <w:t>140-</w:t>
      </w:r>
      <w:smartTag w:uri="urn:schemas-microsoft-com:office:smarttags" w:element="metricconverter">
        <w:smartTagPr>
          <w:attr w:name="ProductID" w:val="160 см"/>
        </w:smartTagPr>
        <w:r w:rsidRPr="005620A2">
          <w:rPr>
            <w:rFonts w:ascii="Times New Roman" w:hAnsi="Times New Roman" w:cs="Times New Roman"/>
            <w:iCs/>
            <w:sz w:val="24"/>
            <w:szCs w:val="24"/>
          </w:rPr>
          <w:t>160 см</w:t>
        </w:r>
      </w:smartTag>
      <w:r w:rsidRPr="005620A2">
        <w:rPr>
          <w:rFonts w:ascii="Times New Roman" w:hAnsi="Times New Roman" w:cs="Times New Roman"/>
          <w:iCs/>
          <w:sz w:val="24"/>
          <w:szCs w:val="24"/>
        </w:rPr>
        <w:t>.</w:t>
      </w:r>
    </w:p>
    <w:p w14:paraId="21F9AA58" w14:textId="77777777"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Средняя температура июля составляет +16°С. Средняя максимальная температура наиболее жаркого месяца года достигает +22,3°С.</w:t>
      </w:r>
    </w:p>
    <w:p w14:paraId="0208C7C4" w14:textId="77777777"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Весна долгая и прохладная, лето умеренно теплое, осень теплая и продолжительная.</w:t>
      </w:r>
    </w:p>
    <w:p w14:paraId="25E45CDB" w14:textId="77777777"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Продолжительность безморозного периода составляет в среднем 140 дней.</w:t>
      </w:r>
    </w:p>
    <w:p w14:paraId="44CB0F4F" w14:textId="117555E2"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 xml:space="preserve">Для </w:t>
      </w:r>
      <w:r>
        <w:rPr>
          <w:rFonts w:ascii="Times New Roman" w:hAnsi="Times New Roman" w:cs="Times New Roman"/>
          <w:iCs/>
          <w:sz w:val="24"/>
          <w:szCs w:val="24"/>
        </w:rPr>
        <w:t>округа</w:t>
      </w:r>
      <w:r w:rsidRPr="005620A2">
        <w:rPr>
          <w:rFonts w:ascii="Times New Roman" w:hAnsi="Times New Roman" w:cs="Times New Roman"/>
          <w:iCs/>
          <w:sz w:val="24"/>
          <w:szCs w:val="24"/>
        </w:rPr>
        <w:t xml:space="preserve"> характерно избыточное количество влаги. На рассматриваемой территории в среднем выпадает 500-</w:t>
      </w:r>
      <w:smartTag w:uri="urn:schemas-microsoft-com:office:smarttags" w:element="metricconverter">
        <w:smartTagPr>
          <w:attr w:name="ProductID" w:val="600 мм"/>
        </w:smartTagPr>
        <w:r w:rsidRPr="005620A2">
          <w:rPr>
            <w:rFonts w:ascii="Times New Roman" w:hAnsi="Times New Roman" w:cs="Times New Roman"/>
            <w:iCs/>
            <w:sz w:val="24"/>
            <w:szCs w:val="24"/>
          </w:rPr>
          <w:t>600 мм</w:t>
        </w:r>
      </w:smartTag>
      <w:r w:rsidRPr="005620A2">
        <w:rPr>
          <w:rFonts w:ascii="Times New Roman" w:hAnsi="Times New Roman" w:cs="Times New Roman"/>
          <w:iCs/>
          <w:sz w:val="24"/>
          <w:szCs w:val="24"/>
        </w:rPr>
        <w:t xml:space="preserve"> осадков в год, это значение может достигать </w:t>
      </w:r>
      <w:smartTag w:uri="urn:schemas-microsoft-com:office:smarttags" w:element="metricconverter">
        <w:smartTagPr>
          <w:attr w:name="ProductID" w:val="783 мм"/>
        </w:smartTagPr>
        <w:r w:rsidRPr="005620A2">
          <w:rPr>
            <w:rFonts w:ascii="Times New Roman" w:hAnsi="Times New Roman" w:cs="Times New Roman"/>
            <w:iCs/>
            <w:sz w:val="24"/>
            <w:szCs w:val="24"/>
          </w:rPr>
          <w:t>783 мм</w:t>
        </w:r>
      </w:smartTag>
      <w:r w:rsidRPr="005620A2">
        <w:rPr>
          <w:rFonts w:ascii="Times New Roman" w:hAnsi="Times New Roman" w:cs="Times New Roman"/>
          <w:iCs/>
          <w:sz w:val="24"/>
          <w:szCs w:val="24"/>
        </w:rPr>
        <w:t>, при этом испаряется только 300-</w:t>
      </w:r>
      <w:smartTag w:uri="urn:schemas-microsoft-com:office:smarttags" w:element="metricconverter">
        <w:smartTagPr>
          <w:attr w:name="ProductID" w:val="400 мм"/>
        </w:smartTagPr>
        <w:r w:rsidRPr="005620A2">
          <w:rPr>
            <w:rFonts w:ascii="Times New Roman" w:hAnsi="Times New Roman" w:cs="Times New Roman"/>
            <w:iCs/>
            <w:sz w:val="24"/>
            <w:szCs w:val="24"/>
          </w:rPr>
          <w:t>400 мм</w:t>
        </w:r>
      </w:smartTag>
      <w:r w:rsidRPr="005620A2">
        <w:rPr>
          <w:rFonts w:ascii="Times New Roman" w:hAnsi="Times New Roman" w:cs="Times New Roman"/>
          <w:iCs/>
          <w:sz w:val="24"/>
          <w:szCs w:val="24"/>
        </w:rPr>
        <w:t>. Относительная влажность в январе равна 85%, в июле снижается до 73%.</w:t>
      </w:r>
    </w:p>
    <w:p w14:paraId="3D171AB2" w14:textId="77777777"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В течение года преобладают ветры южного и юго-западного направлений.</w:t>
      </w:r>
    </w:p>
    <w:p w14:paraId="3A680611" w14:textId="77777777" w:rsidR="005620A2" w:rsidRP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Средняя скорость ветра изменяется от 4 м/с летом до 4,6 м/с – зимой. Максимальная скорость ветра достигает 25 м/с и более.</w:t>
      </w:r>
    </w:p>
    <w:p w14:paraId="43BD8721" w14:textId="0810823B" w:rsidR="005620A2" w:rsidRPr="005620A2" w:rsidRDefault="005620A2" w:rsidP="003C62D9">
      <w:pPr>
        <w:spacing w:after="0" w:line="240" w:lineRule="auto"/>
        <w:ind w:firstLine="851"/>
        <w:jc w:val="both"/>
        <w:rPr>
          <w:rFonts w:ascii="Times New Roman" w:hAnsi="Times New Roman" w:cs="Times New Roman"/>
          <w:iCs/>
          <w:sz w:val="24"/>
          <w:szCs w:val="24"/>
        </w:rPr>
      </w:pPr>
      <w:r>
        <w:rPr>
          <w:rFonts w:ascii="Times New Roman" w:hAnsi="Times New Roman" w:cs="Times New Roman"/>
          <w:iCs/>
          <w:sz w:val="24"/>
          <w:szCs w:val="24"/>
        </w:rPr>
        <w:t>Н</w:t>
      </w:r>
      <w:r w:rsidRPr="005620A2">
        <w:rPr>
          <w:rFonts w:ascii="Times New Roman" w:hAnsi="Times New Roman" w:cs="Times New Roman"/>
          <w:iCs/>
          <w:sz w:val="24"/>
          <w:szCs w:val="24"/>
        </w:rPr>
        <w:t xml:space="preserve">аиболее опасными явлениями погоды, проявление которых возможно на территории </w:t>
      </w:r>
      <w:r>
        <w:rPr>
          <w:rFonts w:ascii="Times New Roman" w:hAnsi="Times New Roman" w:cs="Times New Roman"/>
          <w:iCs/>
          <w:sz w:val="24"/>
          <w:szCs w:val="24"/>
        </w:rPr>
        <w:t>округа</w:t>
      </w:r>
      <w:r w:rsidRPr="005620A2">
        <w:rPr>
          <w:rFonts w:ascii="Times New Roman" w:hAnsi="Times New Roman" w:cs="Times New Roman"/>
          <w:iCs/>
          <w:sz w:val="24"/>
          <w:szCs w:val="24"/>
        </w:rPr>
        <w:t>, являются:</w:t>
      </w:r>
    </w:p>
    <w:p w14:paraId="58F5C55E" w14:textId="77777777" w:rsidR="005620A2" w:rsidRPr="005620A2" w:rsidRDefault="005620A2" w:rsidP="00D6176D">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грозы (40-60 часов в год);</w:t>
      </w:r>
    </w:p>
    <w:p w14:paraId="67A192D1" w14:textId="77777777" w:rsidR="005620A2" w:rsidRPr="005620A2" w:rsidRDefault="005620A2" w:rsidP="00D6176D">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сильные ветры со скоростью 25 м/сек и более;</w:t>
      </w:r>
    </w:p>
    <w:p w14:paraId="3C8A5CCE" w14:textId="77777777" w:rsidR="005620A2" w:rsidRPr="005620A2" w:rsidRDefault="005620A2" w:rsidP="00D6176D">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 xml:space="preserve">ливни с интенсивностью не менее </w:t>
      </w:r>
      <w:smartTag w:uri="urn:schemas-microsoft-com:office:smarttags" w:element="metricconverter">
        <w:smartTagPr>
          <w:attr w:name="ProductID" w:val="30 мм"/>
        </w:smartTagPr>
        <w:r w:rsidRPr="005620A2">
          <w:rPr>
            <w:rFonts w:ascii="Times New Roman" w:hAnsi="Times New Roman" w:cs="Times New Roman"/>
            <w:iCs/>
            <w:sz w:val="24"/>
            <w:szCs w:val="24"/>
          </w:rPr>
          <w:t>30 мм</w:t>
        </w:r>
      </w:smartTag>
      <w:r w:rsidRPr="005620A2">
        <w:rPr>
          <w:rFonts w:ascii="Times New Roman" w:hAnsi="Times New Roman" w:cs="Times New Roman"/>
          <w:iCs/>
          <w:sz w:val="24"/>
          <w:szCs w:val="24"/>
        </w:rPr>
        <w:t xml:space="preserve"> за период не более 1 часа;</w:t>
      </w:r>
    </w:p>
    <w:p w14:paraId="23170E80" w14:textId="77777777" w:rsidR="005620A2" w:rsidRPr="005620A2" w:rsidRDefault="005620A2" w:rsidP="00D6176D">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lastRenderedPageBreak/>
        <w:t xml:space="preserve">град с диаметром частиц не менее </w:t>
      </w:r>
      <w:smartTag w:uri="urn:schemas-microsoft-com:office:smarttags" w:element="metricconverter">
        <w:smartTagPr>
          <w:attr w:name="ProductID" w:val="20 мм"/>
        </w:smartTagPr>
        <w:r w:rsidRPr="005620A2">
          <w:rPr>
            <w:rFonts w:ascii="Times New Roman" w:hAnsi="Times New Roman" w:cs="Times New Roman"/>
            <w:iCs/>
            <w:sz w:val="24"/>
            <w:szCs w:val="24"/>
          </w:rPr>
          <w:t>20 мм</w:t>
        </w:r>
      </w:smartTag>
      <w:r w:rsidRPr="005620A2">
        <w:rPr>
          <w:rFonts w:ascii="Times New Roman" w:hAnsi="Times New Roman" w:cs="Times New Roman"/>
          <w:iCs/>
          <w:sz w:val="24"/>
          <w:szCs w:val="24"/>
        </w:rPr>
        <w:t>;</w:t>
      </w:r>
    </w:p>
    <w:p w14:paraId="4693F8CD" w14:textId="77777777" w:rsidR="005620A2" w:rsidRPr="005620A2" w:rsidRDefault="005620A2" w:rsidP="00D6176D">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 xml:space="preserve">сильные морозы (минимальная температура воздуха не менее </w:t>
      </w:r>
      <w:r w:rsidRPr="005620A2">
        <w:rPr>
          <w:rFonts w:ascii="Times New Roman" w:hAnsi="Times New Roman" w:cs="Times New Roman"/>
          <w:iCs/>
          <w:sz w:val="24"/>
          <w:szCs w:val="24"/>
        </w:rPr>
        <w:br/>
        <w:t>-30°С в течение не менее 5 суток);</w:t>
      </w:r>
    </w:p>
    <w:p w14:paraId="35BCA212" w14:textId="77777777" w:rsidR="005620A2" w:rsidRPr="005620A2" w:rsidRDefault="005620A2" w:rsidP="00D6176D">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 xml:space="preserve">снегопады (количество осадков не менее </w:t>
      </w:r>
      <w:smartTag w:uri="urn:schemas-microsoft-com:office:smarttags" w:element="metricconverter">
        <w:smartTagPr>
          <w:attr w:name="ProductID" w:val="20 мм"/>
        </w:smartTagPr>
        <w:r w:rsidRPr="005620A2">
          <w:rPr>
            <w:rFonts w:ascii="Times New Roman" w:hAnsi="Times New Roman" w:cs="Times New Roman"/>
            <w:iCs/>
            <w:sz w:val="24"/>
            <w:szCs w:val="24"/>
          </w:rPr>
          <w:t>20 мм</w:t>
        </w:r>
      </w:smartTag>
      <w:r w:rsidRPr="005620A2">
        <w:rPr>
          <w:rFonts w:ascii="Times New Roman" w:hAnsi="Times New Roman" w:cs="Times New Roman"/>
          <w:iCs/>
          <w:sz w:val="24"/>
          <w:szCs w:val="24"/>
        </w:rPr>
        <w:t xml:space="preserve"> за период не более 12 часов);</w:t>
      </w:r>
    </w:p>
    <w:p w14:paraId="20A25EF6" w14:textId="77777777" w:rsidR="005620A2" w:rsidRPr="005620A2" w:rsidRDefault="005620A2" w:rsidP="00D6176D">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вес снежного покрова более 100 кг</w:t>
      </w:r>
      <w:r w:rsidRPr="005620A2">
        <w:rPr>
          <w:rFonts w:ascii="Times New Roman" w:hAnsi="Times New Roman" w:cs="Times New Roman"/>
          <w:iCs/>
          <w:sz w:val="24"/>
          <w:szCs w:val="24"/>
          <w:lang w:val="en-US"/>
        </w:rPr>
        <w:t>c</w:t>
      </w:r>
      <w:r w:rsidRPr="005620A2">
        <w:rPr>
          <w:rFonts w:ascii="Times New Roman" w:hAnsi="Times New Roman" w:cs="Times New Roman"/>
          <w:iCs/>
          <w:sz w:val="24"/>
          <w:szCs w:val="24"/>
        </w:rPr>
        <w:t>/м</w:t>
      </w:r>
      <w:r w:rsidRPr="005620A2">
        <w:rPr>
          <w:rFonts w:ascii="Times New Roman" w:hAnsi="Times New Roman" w:cs="Times New Roman"/>
          <w:iCs/>
          <w:sz w:val="24"/>
          <w:szCs w:val="24"/>
          <w:vertAlign w:val="superscript"/>
        </w:rPr>
        <w:t>2</w:t>
      </w:r>
      <w:r w:rsidRPr="005620A2">
        <w:rPr>
          <w:rFonts w:ascii="Times New Roman" w:hAnsi="Times New Roman" w:cs="Times New Roman"/>
          <w:iCs/>
          <w:sz w:val="24"/>
          <w:szCs w:val="24"/>
        </w:rPr>
        <w:t>;</w:t>
      </w:r>
    </w:p>
    <w:p w14:paraId="1021D5B7" w14:textId="77777777" w:rsidR="005620A2" w:rsidRPr="005620A2" w:rsidRDefault="005620A2" w:rsidP="00D6176D">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 xml:space="preserve">гололед с диаметром отложений </w:t>
      </w:r>
      <w:smartTag w:uri="urn:schemas-microsoft-com:office:smarttags" w:element="metricconverter">
        <w:smartTagPr>
          <w:attr w:name="ProductID" w:val="20 мм"/>
        </w:smartTagPr>
        <w:r w:rsidRPr="005620A2">
          <w:rPr>
            <w:rFonts w:ascii="Times New Roman" w:hAnsi="Times New Roman" w:cs="Times New Roman"/>
            <w:iCs/>
            <w:sz w:val="24"/>
            <w:szCs w:val="24"/>
          </w:rPr>
          <w:t>20 мм</w:t>
        </w:r>
      </w:smartTag>
      <w:r w:rsidRPr="005620A2">
        <w:rPr>
          <w:rFonts w:ascii="Times New Roman" w:hAnsi="Times New Roman" w:cs="Times New Roman"/>
          <w:iCs/>
          <w:sz w:val="24"/>
          <w:szCs w:val="24"/>
        </w:rPr>
        <w:t>.</w:t>
      </w:r>
    </w:p>
    <w:p w14:paraId="76469A18" w14:textId="2DD6670E" w:rsidR="005620A2" w:rsidRDefault="005620A2" w:rsidP="003C62D9">
      <w:pPr>
        <w:spacing w:after="0" w:line="240" w:lineRule="auto"/>
        <w:ind w:firstLine="851"/>
        <w:jc w:val="both"/>
        <w:rPr>
          <w:rFonts w:ascii="Times New Roman" w:hAnsi="Times New Roman" w:cs="Times New Roman"/>
          <w:iCs/>
          <w:sz w:val="24"/>
          <w:szCs w:val="24"/>
        </w:rPr>
      </w:pPr>
      <w:r w:rsidRPr="005620A2">
        <w:rPr>
          <w:rFonts w:ascii="Times New Roman" w:hAnsi="Times New Roman" w:cs="Times New Roman"/>
          <w:iCs/>
          <w:sz w:val="24"/>
          <w:szCs w:val="24"/>
        </w:rPr>
        <w:t xml:space="preserve">В общем, климат </w:t>
      </w:r>
      <w:r>
        <w:rPr>
          <w:rFonts w:ascii="Times New Roman" w:hAnsi="Times New Roman" w:cs="Times New Roman"/>
          <w:iCs/>
          <w:sz w:val="24"/>
          <w:szCs w:val="24"/>
        </w:rPr>
        <w:t>округа</w:t>
      </w:r>
      <w:r w:rsidRPr="005620A2">
        <w:rPr>
          <w:rFonts w:ascii="Times New Roman" w:hAnsi="Times New Roman" w:cs="Times New Roman"/>
          <w:iCs/>
          <w:sz w:val="24"/>
          <w:szCs w:val="24"/>
        </w:rPr>
        <w:t xml:space="preserve"> относительно благоприятен для осуществления любых видов хозяйственной деятельности, в том числе, рекреации, но относится к зоне рискованного земледелия.</w:t>
      </w:r>
    </w:p>
    <w:p w14:paraId="5768345B" w14:textId="77777777" w:rsidR="00D6176D" w:rsidRPr="004F7046" w:rsidRDefault="00D6176D" w:rsidP="003E3DF5">
      <w:pPr>
        <w:shd w:val="clear" w:color="auto" w:fill="FFFFFF"/>
        <w:spacing w:after="0"/>
        <w:ind w:firstLine="851"/>
        <w:jc w:val="both"/>
        <w:rPr>
          <w:rFonts w:ascii="Times New Roman" w:hAnsi="Times New Roman"/>
          <w:b/>
          <w:bCs/>
          <w:i/>
          <w:iCs/>
          <w:sz w:val="24"/>
          <w:szCs w:val="24"/>
        </w:rPr>
      </w:pPr>
      <w:r w:rsidRPr="004F7046">
        <w:rPr>
          <w:rFonts w:ascii="Times New Roman" w:hAnsi="Times New Roman"/>
          <w:b/>
          <w:bCs/>
          <w:i/>
          <w:iCs/>
          <w:sz w:val="24"/>
          <w:szCs w:val="24"/>
        </w:rPr>
        <w:t>Выводы:</w:t>
      </w:r>
    </w:p>
    <w:p w14:paraId="53AD6AA3" w14:textId="77777777" w:rsidR="00D6176D" w:rsidRPr="004B7842" w:rsidRDefault="00D6176D" w:rsidP="00431ECE">
      <w:pPr>
        <w:widowControl w:val="0"/>
        <w:numPr>
          <w:ilvl w:val="0"/>
          <w:numId w:val="39"/>
        </w:numPr>
        <w:shd w:val="clear" w:color="auto" w:fill="FFFFFF"/>
        <w:tabs>
          <w:tab w:val="left" w:pos="1334"/>
        </w:tabs>
        <w:autoSpaceDE w:val="0"/>
        <w:autoSpaceDN w:val="0"/>
        <w:adjustRightInd w:val="0"/>
        <w:spacing w:after="0" w:line="240" w:lineRule="auto"/>
        <w:ind w:firstLine="851"/>
        <w:jc w:val="both"/>
        <w:rPr>
          <w:rFonts w:ascii="Times New Roman" w:hAnsi="Times New Roman"/>
          <w:sz w:val="24"/>
          <w:szCs w:val="24"/>
        </w:rPr>
      </w:pPr>
      <w:r w:rsidRPr="004B7842">
        <w:rPr>
          <w:rFonts w:ascii="Times New Roman" w:hAnsi="Times New Roman"/>
          <w:sz w:val="24"/>
          <w:szCs w:val="24"/>
        </w:rPr>
        <w:t>Климатические условия не вызывают планировочных ограни</w:t>
      </w:r>
      <w:r w:rsidRPr="004B7842">
        <w:rPr>
          <w:rFonts w:ascii="Times New Roman" w:hAnsi="Times New Roman"/>
          <w:sz w:val="24"/>
          <w:szCs w:val="24"/>
        </w:rPr>
        <w:softHyphen/>
        <w:t>чений.</w:t>
      </w:r>
    </w:p>
    <w:p w14:paraId="3EE0D86A" w14:textId="549636E4" w:rsidR="00D6176D" w:rsidRPr="004B7842" w:rsidRDefault="00D6176D" w:rsidP="00431ECE">
      <w:pPr>
        <w:widowControl w:val="0"/>
        <w:numPr>
          <w:ilvl w:val="0"/>
          <w:numId w:val="39"/>
        </w:numPr>
        <w:shd w:val="clear" w:color="auto" w:fill="FFFFFF"/>
        <w:tabs>
          <w:tab w:val="left" w:pos="1334"/>
        </w:tabs>
        <w:autoSpaceDE w:val="0"/>
        <w:autoSpaceDN w:val="0"/>
        <w:adjustRightInd w:val="0"/>
        <w:spacing w:after="0" w:line="240" w:lineRule="auto"/>
        <w:ind w:firstLine="851"/>
        <w:jc w:val="both"/>
        <w:rPr>
          <w:rFonts w:ascii="Times New Roman" w:hAnsi="Times New Roman"/>
          <w:sz w:val="24"/>
          <w:szCs w:val="24"/>
        </w:rPr>
      </w:pPr>
      <w:r w:rsidRPr="004B7842">
        <w:rPr>
          <w:rFonts w:ascii="Times New Roman" w:hAnsi="Times New Roman"/>
          <w:sz w:val="24"/>
          <w:szCs w:val="24"/>
        </w:rPr>
        <w:t xml:space="preserve">Территория </w:t>
      </w:r>
      <w:r>
        <w:rPr>
          <w:rFonts w:ascii="Times New Roman" w:hAnsi="Times New Roman"/>
          <w:sz w:val="24"/>
          <w:szCs w:val="24"/>
        </w:rPr>
        <w:t>муниципального округа</w:t>
      </w:r>
      <w:r w:rsidRPr="004B7842">
        <w:rPr>
          <w:rFonts w:ascii="Times New Roman" w:hAnsi="Times New Roman"/>
          <w:sz w:val="24"/>
          <w:szCs w:val="24"/>
        </w:rPr>
        <w:t xml:space="preserve"> относится к строительно-климатичес</w:t>
      </w:r>
      <w:r w:rsidRPr="004B7842">
        <w:rPr>
          <w:rFonts w:ascii="Times New Roman" w:hAnsi="Times New Roman"/>
          <w:sz w:val="24"/>
          <w:szCs w:val="24"/>
        </w:rPr>
        <w:softHyphen/>
        <w:t>кому району ПВ</w:t>
      </w:r>
      <w:r w:rsidRPr="004B7842">
        <w:rPr>
          <w:rFonts w:ascii="Times New Roman" w:hAnsi="Times New Roman"/>
          <w:sz w:val="24"/>
          <w:szCs w:val="24"/>
          <w:vertAlign w:val="subscript"/>
        </w:rPr>
        <w:t>.</w:t>
      </w:r>
      <w:r w:rsidRPr="004B7842">
        <w:rPr>
          <w:rFonts w:ascii="Times New Roman" w:hAnsi="Times New Roman"/>
          <w:sz w:val="24"/>
          <w:szCs w:val="24"/>
        </w:rPr>
        <w:t xml:space="preserve"> Расчетная температура для проектирования отоп</w:t>
      </w:r>
      <w:r w:rsidRPr="004B7842">
        <w:rPr>
          <w:rFonts w:ascii="Times New Roman" w:hAnsi="Times New Roman"/>
          <w:sz w:val="24"/>
          <w:szCs w:val="24"/>
        </w:rPr>
        <w:softHyphen/>
        <w:t>ления равна 27</w:t>
      </w:r>
      <w:r>
        <w:rPr>
          <w:spacing w:val="-2"/>
          <w:sz w:val="24"/>
          <w:szCs w:val="24"/>
          <w:vertAlign w:val="superscript"/>
        </w:rPr>
        <w:t>о</w:t>
      </w:r>
      <w:r w:rsidRPr="004B7842">
        <w:rPr>
          <w:rFonts w:ascii="Times New Roman" w:hAnsi="Times New Roman"/>
          <w:sz w:val="24"/>
          <w:szCs w:val="24"/>
        </w:rPr>
        <w:t xml:space="preserve">, вентиляции </w:t>
      </w:r>
      <w:r>
        <w:rPr>
          <w:sz w:val="24"/>
          <w:szCs w:val="24"/>
        </w:rPr>
        <w:t>–</w:t>
      </w:r>
      <w:r w:rsidRPr="004B7842">
        <w:rPr>
          <w:rFonts w:ascii="Times New Roman" w:hAnsi="Times New Roman"/>
          <w:sz w:val="24"/>
          <w:szCs w:val="24"/>
        </w:rPr>
        <w:t xml:space="preserve"> 12</w:t>
      </w:r>
      <w:r>
        <w:rPr>
          <w:spacing w:val="-2"/>
          <w:sz w:val="24"/>
          <w:szCs w:val="24"/>
          <w:vertAlign w:val="superscript"/>
        </w:rPr>
        <w:t>о</w:t>
      </w:r>
      <w:r w:rsidRPr="004B7842">
        <w:rPr>
          <w:rFonts w:ascii="Times New Roman" w:hAnsi="Times New Roman"/>
          <w:sz w:val="24"/>
          <w:szCs w:val="24"/>
        </w:rPr>
        <w:t>. Продолжительность отопительно</w:t>
      </w:r>
      <w:r w:rsidRPr="004B7842">
        <w:rPr>
          <w:rFonts w:ascii="Times New Roman" w:hAnsi="Times New Roman"/>
          <w:sz w:val="24"/>
          <w:szCs w:val="24"/>
        </w:rPr>
        <w:softHyphen/>
        <w:t>го периода 215 дней. Глубина сезонного промерзания почвы равна 125 см.</w:t>
      </w:r>
    </w:p>
    <w:p w14:paraId="52DB353F" w14:textId="77777777" w:rsidR="00D6176D" w:rsidRPr="004B7842" w:rsidRDefault="00D6176D" w:rsidP="00431ECE">
      <w:pPr>
        <w:widowControl w:val="0"/>
        <w:numPr>
          <w:ilvl w:val="0"/>
          <w:numId w:val="39"/>
        </w:numPr>
        <w:shd w:val="clear" w:color="auto" w:fill="FFFFFF"/>
        <w:tabs>
          <w:tab w:val="left" w:pos="1334"/>
        </w:tabs>
        <w:autoSpaceDE w:val="0"/>
        <w:autoSpaceDN w:val="0"/>
        <w:adjustRightInd w:val="0"/>
        <w:spacing w:after="0" w:line="240" w:lineRule="auto"/>
        <w:ind w:firstLine="851"/>
        <w:jc w:val="both"/>
        <w:rPr>
          <w:rFonts w:ascii="Times New Roman" w:hAnsi="Times New Roman"/>
          <w:sz w:val="24"/>
          <w:szCs w:val="24"/>
        </w:rPr>
      </w:pPr>
      <w:r w:rsidRPr="004B7842">
        <w:rPr>
          <w:rFonts w:ascii="Times New Roman" w:hAnsi="Times New Roman"/>
          <w:sz w:val="24"/>
          <w:szCs w:val="24"/>
        </w:rPr>
        <w:t>Умеренная зима обуславливает необходимую теплозащиту зданий и сооружений.</w:t>
      </w:r>
    </w:p>
    <w:p w14:paraId="153C56A9" w14:textId="21C4A717" w:rsidR="00D53F3C" w:rsidRPr="00D6176D" w:rsidRDefault="00D6176D" w:rsidP="005A61E0">
      <w:pPr>
        <w:spacing w:line="240" w:lineRule="atLeast"/>
        <w:ind w:firstLine="851"/>
        <w:jc w:val="both"/>
        <w:rPr>
          <w:rFonts w:ascii="Times New Roman" w:hAnsi="Times New Roman"/>
          <w:sz w:val="24"/>
          <w:szCs w:val="24"/>
        </w:rPr>
      </w:pPr>
      <w:r w:rsidRPr="004B7842">
        <w:rPr>
          <w:rFonts w:ascii="Times New Roman" w:hAnsi="Times New Roman"/>
          <w:sz w:val="24"/>
          <w:szCs w:val="24"/>
        </w:rPr>
        <w:t>Рекомендуется ветрозащита и снегозащита инженерных сооружений от ветров южной четверти.</w:t>
      </w:r>
    </w:p>
    <w:p w14:paraId="349E1740" w14:textId="77777777" w:rsidR="003E3DF5" w:rsidRDefault="00FF3B45" w:rsidP="003E3DF5">
      <w:pPr>
        <w:spacing w:after="0"/>
        <w:jc w:val="center"/>
        <w:rPr>
          <w:rFonts w:ascii="Times New Roman" w:hAnsi="Times New Roman" w:cs="Times New Roman"/>
          <w:b/>
          <w:bCs/>
          <w:i/>
          <w:iCs/>
          <w:sz w:val="24"/>
          <w:szCs w:val="24"/>
        </w:rPr>
      </w:pPr>
      <w:bookmarkStart w:id="26" w:name="_Toc239402047"/>
      <w:bookmarkStart w:id="27" w:name="_Toc289164360"/>
      <w:bookmarkStart w:id="28" w:name="_Toc321468475"/>
      <w:r w:rsidRPr="003E3DF5">
        <w:rPr>
          <w:rFonts w:ascii="Times New Roman" w:hAnsi="Times New Roman" w:cs="Times New Roman"/>
          <w:b/>
          <w:bCs/>
          <w:i/>
          <w:iCs/>
          <w:sz w:val="24"/>
          <w:szCs w:val="24"/>
        </w:rPr>
        <w:t>Почвы</w:t>
      </w:r>
      <w:bookmarkEnd w:id="26"/>
      <w:bookmarkEnd w:id="27"/>
      <w:bookmarkEnd w:id="28"/>
    </w:p>
    <w:p w14:paraId="6D5BA098" w14:textId="54720106" w:rsidR="005620A2" w:rsidRPr="003E3DF5" w:rsidRDefault="005620A2" w:rsidP="00072EE5">
      <w:pPr>
        <w:spacing w:after="0" w:line="240" w:lineRule="auto"/>
        <w:ind w:firstLine="851"/>
        <w:jc w:val="both"/>
        <w:rPr>
          <w:rFonts w:ascii="Times New Roman" w:hAnsi="Times New Roman" w:cs="Times New Roman"/>
          <w:b/>
          <w:bCs/>
          <w:i/>
          <w:iCs/>
          <w:sz w:val="24"/>
          <w:szCs w:val="24"/>
        </w:rPr>
      </w:pPr>
      <w:r w:rsidRPr="005620A2">
        <w:rPr>
          <w:rFonts w:ascii="Times New Roman" w:hAnsi="Times New Roman" w:cs="Times New Roman"/>
          <w:iCs/>
          <w:sz w:val="24"/>
          <w:szCs w:val="24"/>
        </w:rPr>
        <w:t xml:space="preserve">На территории </w:t>
      </w:r>
      <w:r>
        <w:rPr>
          <w:rFonts w:ascii="Times New Roman" w:hAnsi="Times New Roman" w:cs="Times New Roman"/>
          <w:iCs/>
          <w:sz w:val="24"/>
          <w:szCs w:val="24"/>
        </w:rPr>
        <w:t>Солецкого муниципального округа</w:t>
      </w:r>
      <w:r w:rsidRPr="005620A2">
        <w:rPr>
          <w:rFonts w:ascii="Times New Roman" w:hAnsi="Times New Roman" w:cs="Times New Roman"/>
          <w:iCs/>
          <w:sz w:val="24"/>
          <w:szCs w:val="24"/>
        </w:rPr>
        <w:t xml:space="preserve"> получили распространение дерново-подзолистые, суглинистые, а также подзолисто-болотные почвы. </w:t>
      </w:r>
    </w:p>
    <w:p w14:paraId="6F2CE519" w14:textId="77777777" w:rsidR="005620A2" w:rsidRPr="005620A2" w:rsidRDefault="005620A2" w:rsidP="00072EE5">
      <w:pPr>
        <w:spacing w:after="0" w:line="240" w:lineRule="auto"/>
        <w:ind w:firstLine="708"/>
        <w:jc w:val="both"/>
        <w:rPr>
          <w:rFonts w:ascii="Times New Roman" w:hAnsi="Times New Roman" w:cs="Times New Roman"/>
          <w:iCs/>
          <w:sz w:val="24"/>
          <w:szCs w:val="24"/>
        </w:rPr>
      </w:pPr>
      <w:r w:rsidRPr="005620A2">
        <w:rPr>
          <w:rFonts w:ascii="Times New Roman" w:hAnsi="Times New Roman" w:cs="Times New Roman"/>
          <w:iCs/>
          <w:sz w:val="24"/>
          <w:szCs w:val="24"/>
        </w:rPr>
        <w:t>Подзолистые и дерново-подзолистые почвы обычно бедны питательными веществами, кислы и нуждаются в известковании, а также во внесении удобрений. Содержание гумуса в таких почвах составляет 0,5-3%.</w:t>
      </w:r>
    </w:p>
    <w:p w14:paraId="3831DD35" w14:textId="30672B02" w:rsidR="005A61E0" w:rsidRDefault="005620A2" w:rsidP="00072EE5">
      <w:pPr>
        <w:spacing w:after="0" w:line="240" w:lineRule="auto"/>
        <w:ind w:firstLine="708"/>
        <w:jc w:val="both"/>
        <w:rPr>
          <w:rFonts w:ascii="Times New Roman" w:hAnsi="Times New Roman" w:cs="Times New Roman"/>
          <w:iCs/>
          <w:sz w:val="24"/>
          <w:szCs w:val="24"/>
        </w:rPr>
      </w:pPr>
      <w:r w:rsidRPr="005620A2">
        <w:rPr>
          <w:rFonts w:ascii="Times New Roman" w:hAnsi="Times New Roman" w:cs="Times New Roman"/>
          <w:iCs/>
          <w:sz w:val="24"/>
          <w:szCs w:val="24"/>
        </w:rPr>
        <w:t>Широкое распространение подзолисто-болотных почв объясняется близким залеганием к поверхности грунтовых вод.</w:t>
      </w:r>
    </w:p>
    <w:p w14:paraId="00E9AB58" w14:textId="77777777" w:rsidR="00E75EA1" w:rsidRPr="00E75EA1" w:rsidRDefault="00E75EA1" w:rsidP="00E75EA1">
      <w:pPr>
        <w:spacing w:after="0" w:line="240" w:lineRule="auto"/>
        <w:ind w:firstLine="708"/>
        <w:jc w:val="both"/>
        <w:rPr>
          <w:rFonts w:ascii="Times New Roman" w:hAnsi="Times New Roman" w:cs="Times New Roman"/>
          <w:iCs/>
          <w:sz w:val="24"/>
          <w:szCs w:val="24"/>
        </w:rPr>
      </w:pPr>
    </w:p>
    <w:p w14:paraId="72CBB345" w14:textId="5AF187AB" w:rsidR="005A61E0" w:rsidRPr="003E3DF5" w:rsidRDefault="00FF3B45" w:rsidP="003E3DF5">
      <w:pPr>
        <w:spacing w:after="0"/>
        <w:jc w:val="center"/>
        <w:rPr>
          <w:rFonts w:ascii="Times New Roman" w:hAnsi="Times New Roman" w:cs="Times New Roman"/>
          <w:b/>
          <w:bCs/>
          <w:i/>
          <w:iCs/>
          <w:sz w:val="24"/>
          <w:szCs w:val="24"/>
        </w:rPr>
      </w:pPr>
      <w:bookmarkStart w:id="29" w:name="_Toc239402048"/>
      <w:bookmarkStart w:id="30" w:name="_Toc289164361"/>
      <w:bookmarkStart w:id="31" w:name="_Toc321468476"/>
      <w:r w:rsidRPr="003E3DF5">
        <w:rPr>
          <w:rFonts w:ascii="Times New Roman" w:hAnsi="Times New Roman" w:cs="Times New Roman"/>
          <w:b/>
          <w:bCs/>
          <w:i/>
          <w:iCs/>
          <w:sz w:val="24"/>
          <w:szCs w:val="24"/>
        </w:rPr>
        <w:t>Рельеф</w:t>
      </w:r>
      <w:bookmarkEnd w:id="29"/>
      <w:bookmarkEnd w:id="30"/>
      <w:bookmarkEnd w:id="31"/>
    </w:p>
    <w:p w14:paraId="7DE0E959" w14:textId="77777777" w:rsidR="00D6738D" w:rsidRPr="00D6738D" w:rsidRDefault="00601942" w:rsidP="00D6738D">
      <w:pPr>
        <w:spacing w:after="0" w:line="240" w:lineRule="auto"/>
        <w:ind w:firstLine="720"/>
        <w:jc w:val="both"/>
        <w:rPr>
          <w:rFonts w:ascii="Times New Roman" w:hAnsi="Times New Roman" w:cs="Times New Roman"/>
          <w:sz w:val="24"/>
          <w:szCs w:val="24"/>
        </w:rPr>
      </w:pPr>
      <w:bookmarkStart w:id="32" w:name="_Toc239402049"/>
      <w:bookmarkStart w:id="33" w:name="_Toc289164362"/>
      <w:r w:rsidRPr="00D6738D">
        <w:rPr>
          <w:rFonts w:ascii="Times New Roman" w:hAnsi="Times New Roman" w:cs="Times New Roman"/>
          <w:sz w:val="24"/>
          <w:szCs w:val="24"/>
        </w:rPr>
        <w:t xml:space="preserve">Солецкий муниципальный округ Новгородской области расположен на западе средней части Восточно-Европейской равнины – на </w:t>
      </w:r>
      <w:proofErr w:type="spellStart"/>
      <w:r w:rsidRPr="00D6738D">
        <w:rPr>
          <w:rFonts w:ascii="Times New Roman" w:hAnsi="Times New Roman" w:cs="Times New Roman"/>
          <w:sz w:val="24"/>
          <w:szCs w:val="24"/>
        </w:rPr>
        <w:t>Приильменской</w:t>
      </w:r>
      <w:proofErr w:type="spellEnd"/>
      <w:r w:rsidRPr="00D6738D">
        <w:rPr>
          <w:rFonts w:ascii="Times New Roman" w:hAnsi="Times New Roman" w:cs="Times New Roman"/>
          <w:sz w:val="24"/>
          <w:szCs w:val="24"/>
        </w:rPr>
        <w:t xml:space="preserve"> низменности. </w:t>
      </w:r>
      <w:proofErr w:type="spellStart"/>
      <w:r w:rsidR="00D6738D" w:rsidRPr="00D6738D">
        <w:rPr>
          <w:rFonts w:ascii="Times New Roman" w:hAnsi="Times New Roman" w:cs="Times New Roman"/>
          <w:sz w:val="24"/>
          <w:szCs w:val="24"/>
        </w:rPr>
        <w:t>Приильменская</w:t>
      </w:r>
      <w:proofErr w:type="spellEnd"/>
      <w:r w:rsidR="00D6738D" w:rsidRPr="00D6738D">
        <w:rPr>
          <w:rFonts w:ascii="Times New Roman" w:hAnsi="Times New Roman" w:cs="Times New Roman"/>
          <w:sz w:val="24"/>
          <w:szCs w:val="24"/>
        </w:rPr>
        <w:t xml:space="preserve"> низменность чрезвычайно равнинна, Высоты колеблются от 18 до </w:t>
      </w:r>
      <w:smartTag w:uri="urn:schemas-microsoft-com:office:smarttags" w:element="metricconverter">
        <w:smartTagPr>
          <w:attr w:name="ProductID" w:val="50 м"/>
        </w:smartTagPr>
        <w:r w:rsidR="00D6738D" w:rsidRPr="00D6738D">
          <w:rPr>
            <w:rFonts w:ascii="Times New Roman" w:hAnsi="Times New Roman" w:cs="Times New Roman"/>
            <w:sz w:val="24"/>
            <w:szCs w:val="24"/>
          </w:rPr>
          <w:t>50 м</w:t>
        </w:r>
      </w:smartTag>
      <w:r w:rsidR="00D6738D" w:rsidRPr="00D6738D">
        <w:rPr>
          <w:rFonts w:ascii="Times New Roman" w:hAnsi="Times New Roman" w:cs="Times New Roman"/>
          <w:sz w:val="24"/>
          <w:szCs w:val="24"/>
        </w:rPr>
        <w:t xml:space="preserve"> над уровнем моря. Поверхность </w:t>
      </w:r>
      <w:proofErr w:type="spellStart"/>
      <w:r w:rsidR="00D6738D" w:rsidRPr="00D6738D">
        <w:rPr>
          <w:rFonts w:ascii="Times New Roman" w:hAnsi="Times New Roman" w:cs="Times New Roman"/>
          <w:sz w:val="24"/>
          <w:szCs w:val="24"/>
        </w:rPr>
        <w:t>Приильменской</w:t>
      </w:r>
      <w:proofErr w:type="spellEnd"/>
      <w:r w:rsidR="00D6738D" w:rsidRPr="00D6738D">
        <w:rPr>
          <w:rFonts w:ascii="Times New Roman" w:hAnsi="Times New Roman" w:cs="Times New Roman"/>
          <w:sz w:val="24"/>
          <w:szCs w:val="24"/>
        </w:rPr>
        <w:t xml:space="preserve"> низменности сильно заболочена. Реки, текущие по ней, имеют неглубокие долины, озера - низкие берега. </w:t>
      </w:r>
    </w:p>
    <w:p w14:paraId="4C0C5FD5" w14:textId="7706EFAD" w:rsidR="00601942" w:rsidRPr="00601942" w:rsidRDefault="00601942" w:rsidP="00601942">
      <w:pPr>
        <w:pStyle w:val="210"/>
        <w:numPr>
          <w:ilvl w:val="0"/>
          <w:numId w:val="1"/>
        </w:numPr>
        <w:tabs>
          <w:tab w:val="clear" w:pos="-513"/>
        </w:tabs>
        <w:spacing w:after="0" w:line="240" w:lineRule="auto"/>
        <w:ind w:left="0" w:firstLine="851"/>
        <w:rPr>
          <w:sz w:val="24"/>
          <w:szCs w:val="24"/>
        </w:rPr>
      </w:pPr>
      <w:r w:rsidRPr="00601942">
        <w:rPr>
          <w:sz w:val="24"/>
          <w:szCs w:val="24"/>
        </w:rPr>
        <w:t xml:space="preserve">В пределах </w:t>
      </w:r>
      <w:r>
        <w:rPr>
          <w:sz w:val="24"/>
          <w:szCs w:val="24"/>
        </w:rPr>
        <w:t>округа</w:t>
      </w:r>
      <w:r w:rsidRPr="00601942">
        <w:rPr>
          <w:sz w:val="24"/>
          <w:szCs w:val="24"/>
        </w:rPr>
        <w:t xml:space="preserve"> территория чрезвычайно равнинна, для рельефа характерны моренные отложения в форме холмов. </w:t>
      </w:r>
    </w:p>
    <w:p w14:paraId="11C55569" w14:textId="77777777" w:rsidR="00601942" w:rsidRPr="00601942" w:rsidRDefault="00601942" w:rsidP="00601942">
      <w:pPr>
        <w:pStyle w:val="210"/>
        <w:numPr>
          <w:ilvl w:val="0"/>
          <w:numId w:val="1"/>
        </w:numPr>
        <w:tabs>
          <w:tab w:val="clear" w:pos="-513"/>
        </w:tabs>
        <w:spacing w:after="0" w:line="240" w:lineRule="auto"/>
        <w:ind w:left="0" w:firstLine="851"/>
        <w:rPr>
          <w:sz w:val="24"/>
          <w:szCs w:val="24"/>
        </w:rPr>
      </w:pPr>
      <w:r w:rsidRPr="00601942">
        <w:rPr>
          <w:sz w:val="24"/>
          <w:szCs w:val="24"/>
        </w:rPr>
        <w:t xml:space="preserve">Абсолютные отметки поверхности изменяются от 20 до </w:t>
      </w:r>
      <w:smartTag w:uri="urn:schemas-microsoft-com:office:smarttags" w:element="metricconverter">
        <w:smartTagPr>
          <w:attr w:name="ProductID" w:val="80 м"/>
        </w:smartTagPr>
        <w:r w:rsidRPr="00601942">
          <w:rPr>
            <w:sz w:val="24"/>
            <w:szCs w:val="24"/>
          </w:rPr>
          <w:t>80 м</w:t>
        </w:r>
      </w:smartTag>
      <w:r w:rsidRPr="00601942">
        <w:rPr>
          <w:sz w:val="24"/>
          <w:szCs w:val="24"/>
        </w:rPr>
        <w:t>. Уклоны рассматриваемой территории в основном не превышают 10%, лишь на склонах холмов и береговом склоне они составляют 10-20%, на отдельных участках более 20%.</w:t>
      </w:r>
    </w:p>
    <w:p w14:paraId="5A6A4741" w14:textId="055CC6C7" w:rsidR="00601942" w:rsidRPr="00601942" w:rsidRDefault="00601942" w:rsidP="00601942">
      <w:pPr>
        <w:pStyle w:val="aa"/>
        <w:numPr>
          <w:ilvl w:val="0"/>
          <w:numId w:val="1"/>
        </w:numPr>
        <w:tabs>
          <w:tab w:val="clear" w:pos="-513"/>
        </w:tabs>
        <w:spacing w:after="0" w:line="240" w:lineRule="auto"/>
        <w:ind w:left="0" w:firstLine="851"/>
        <w:jc w:val="both"/>
        <w:rPr>
          <w:rFonts w:ascii="Times New Roman" w:hAnsi="Times New Roman" w:cs="Times New Roman"/>
          <w:sz w:val="24"/>
          <w:szCs w:val="24"/>
        </w:rPr>
      </w:pPr>
      <w:r w:rsidRPr="00601942">
        <w:rPr>
          <w:rFonts w:ascii="Times New Roman" w:hAnsi="Times New Roman" w:cs="Times New Roman"/>
          <w:sz w:val="24"/>
          <w:szCs w:val="24"/>
        </w:rPr>
        <w:t xml:space="preserve">С геоморфологической точки зрения, территория </w:t>
      </w:r>
      <w:r>
        <w:rPr>
          <w:rFonts w:ascii="Times New Roman" w:hAnsi="Times New Roman" w:cs="Times New Roman"/>
          <w:sz w:val="24"/>
          <w:szCs w:val="24"/>
        </w:rPr>
        <w:t>округа</w:t>
      </w:r>
      <w:r w:rsidR="00503E99">
        <w:rPr>
          <w:rFonts w:ascii="Times New Roman" w:hAnsi="Times New Roman" w:cs="Times New Roman"/>
          <w:sz w:val="24"/>
          <w:szCs w:val="24"/>
        </w:rPr>
        <w:t xml:space="preserve"> </w:t>
      </w:r>
      <w:r w:rsidRPr="00601942">
        <w:rPr>
          <w:rFonts w:ascii="Times New Roman" w:hAnsi="Times New Roman" w:cs="Times New Roman"/>
          <w:sz w:val="24"/>
          <w:szCs w:val="24"/>
        </w:rPr>
        <w:t xml:space="preserve">представляет собой слабоволнистую моренную равнину с наличием невысоких </w:t>
      </w:r>
      <w:proofErr w:type="spellStart"/>
      <w:r w:rsidRPr="00601942">
        <w:rPr>
          <w:rFonts w:ascii="Times New Roman" w:hAnsi="Times New Roman" w:cs="Times New Roman"/>
          <w:sz w:val="24"/>
          <w:szCs w:val="24"/>
        </w:rPr>
        <w:t>озовых</w:t>
      </w:r>
      <w:proofErr w:type="spellEnd"/>
      <w:r w:rsidRPr="00601942">
        <w:rPr>
          <w:rFonts w:ascii="Times New Roman" w:hAnsi="Times New Roman" w:cs="Times New Roman"/>
          <w:sz w:val="24"/>
          <w:szCs w:val="24"/>
        </w:rPr>
        <w:t xml:space="preserve"> гряд, изрезанную сетью речных долин.</w:t>
      </w:r>
    </w:p>
    <w:p w14:paraId="3BEEED6C" w14:textId="6CA91D94" w:rsidR="00D04CF8" w:rsidRPr="00644A2E" w:rsidRDefault="00D04CF8" w:rsidP="00CB2FDD">
      <w:pPr>
        <w:pStyle w:val="1e"/>
        <w:numPr>
          <w:ilvl w:val="0"/>
          <w:numId w:val="1"/>
        </w:numPr>
        <w:ind w:left="0" w:firstLine="851"/>
        <w:jc w:val="both"/>
        <w:rPr>
          <w:rFonts w:ascii="Times New Roman" w:hAnsi="Times New Roman" w:cs="Times New Roman"/>
          <w:sz w:val="24"/>
          <w:szCs w:val="24"/>
        </w:rPr>
      </w:pPr>
    </w:p>
    <w:p w14:paraId="0A1A5D61" w14:textId="21F1559E" w:rsidR="005A61E0" w:rsidRPr="003E3DF5" w:rsidRDefault="00FF3B45" w:rsidP="003E3DF5">
      <w:pPr>
        <w:spacing w:after="0"/>
        <w:jc w:val="center"/>
        <w:rPr>
          <w:rFonts w:ascii="Times New Roman" w:hAnsi="Times New Roman" w:cs="Times New Roman"/>
          <w:b/>
          <w:bCs/>
          <w:i/>
          <w:iCs/>
          <w:sz w:val="24"/>
          <w:szCs w:val="24"/>
        </w:rPr>
      </w:pPr>
      <w:bookmarkStart w:id="34" w:name="_Toc321468477"/>
      <w:r w:rsidRPr="003E3DF5">
        <w:rPr>
          <w:rFonts w:ascii="Times New Roman" w:hAnsi="Times New Roman" w:cs="Times New Roman"/>
          <w:b/>
          <w:bCs/>
          <w:i/>
          <w:iCs/>
          <w:sz w:val="24"/>
          <w:szCs w:val="24"/>
        </w:rPr>
        <w:t>Гидро</w:t>
      </w:r>
      <w:bookmarkEnd w:id="32"/>
      <w:bookmarkEnd w:id="33"/>
      <w:bookmarkEnd w:id="34"/>
      <w:r w:rsidR="00D6176D" w:rsidRPr="003E3DF5">
        <w:rPr>
          <w:rFonts w:ascii="Times New Roman" w:hAnsi="Times New Roman" w:cs="Times New Roman"/>
          <w:b/>
          <w:bCs/>
          <w:i/>
          <w:iCs/>
          <w:sz w:val="24"/>
          <w:szCs w:val="24"/>
        </w:rPr>
        <w:t>логическая характеристика</w:t>
      </w:r>
    </w:p>
    <w:p w14:paraId="49157260" w14:textId="42C7B8D5" w:rsidR="00D74209" w:rsidRPr="00D74209" w:rsidRDefault="00D74209" w:rsidP="003E3DF5">
      <w:pPr>
        <w:spacing w:after="0" w:line="240" w:lineRule="auto"/>
        <w:ind w:firstLine="851"/>
        <w:jc w:val="both"/>
        <w:rPr>
          <w:rFonts w:ascii="Times New Roman" w:hAnsi="Times New Roman" w:cs="Times New Roman"/>
          <w:iCs/>
          <w:sz w:val="24"/>
          <w:szCs w:val="24"/>
        </w:rPr>
      </w:pPr>
      <w:r w:rsidRPr="00D74209">
        <w:rPr>
          <w:rFonts w:ascii="Times New Roman" w:hAnsi="Times New Roman" w:cs="Times New Roman"/>
          <w:iCs/>
          <w:sz w:val="24"/>
          <w:szCs w:val="24"/>
        </w:rPr>
        <w:t xml:space="preserve">Гидрографическая сеть Солецкого </w:t>
      </w:r>
      <w:r>
        <w:rPr>
          <w:rFonts w:ascii="Times New Roman" w:hAnsi="Times New Roman" w:cs="Times New Roman"/>
          <w:iCs/>
          <w:sz w:val="24"/>
          <w:szCs w:val="24"/>
        </w:rPr>
        <w:t>муниципального округа</w:t>
      </w:r>
      <w:r w:rsidRPr="00D74209">
        <w:rPr>
          <w:rFonts w:ascii="Times New Roman" w:hAnsi="Times New Roman" w:cs="Times New Roman"/>
          <w:iCs/>
          <w:sz w:val="24"/>
          <w:szCs w:val="24"/>
        </w:rPr>
        <w:t xml:space="preserve"> представлена малыми реками, ручьями, озерами и водохранилищами, а также болотами (проходимыми и непроходимыми). </w:t>
      </w:r>
    </w:p>
    <w:p w14:paraId="56D19EC5" w14:textId="77777777" w:rsidR="00D74209" w:rsidRPr="00D74209" w:rsidRDefault="00D74209" w:rsidP="00D74209">
      <w:pPr>
        <w:spacing w:after="0" w:line="240" w:lineRule="auto"/>
        <w:ind w:firstLine="851"/>
        <w:jc w:val="both"/>
        <w:rPr>
          <w:rFonts w:ascii="Times New Roman" w:hAnsi="Times New Roman" w:cs="Times New Roman"/>
          <w:iCs/>
          <w:sz w:val="24"/>
          <w:szCs w:val="24"/>
        </w:rPr>
      </w:pPr>
      <w:r w:rsidRPr="00D74209">
        <w:rPr>
          <w:rFonts w:ascii="Times New Roman" w:hAnsi="Times New Roman" w:cs="Times New Roman"/>
          <w:iCs/>
          <w:sz w:val="24"/>
          <w:szCs w:val="24"/>
        </w:rPr>
        <w:t>По характеру питания реки относятся к восточноевропейскому типу. Они имеют смешанное питание с преобладанием снегового: половину годового стока дают талые снеговые, другую половину — дожди и грунтовые воды (снеговые — 50—60%, дождевые — 20—30%, грунтовые — 10— 20%). Самая теплая вода в реках бывает в июле. Среднемесячная температура воды в это время - +18° +19°.</w:t>
      </w:r>
    </w:p>
    <w:p w14:paraId="42C4D9DC" w14:textId="796A1FC4" w:rsidR="00D74209" w:rsidRPr="00D74209" w:rsidRDefault="00D74209" w:rsidP="00D74209">
      <w:pPr>
        <w:spacing w:after="0" w:line="240" w:lineRule="auto"/>
        <w:ind w:firstLine="851"/>
        <w:jc w:val="both"/>
        <w:rPr>
          <w:rFonts w:ascii="Times New Roman" w:hAnsi="Times New Roman" w:cs="Times New Roman"/>
          <w:iCs/>
          <w:sz w:val="24"/>
          <w:szCs w:val="24"/>
        </w:rPr>
      </w:pPr>
      <w:r w:rsidRPr="00D74209">
        <w:rPr>
          <w:rFonts w:ascii="Times New Roman" w:hAnsi="Times New Roman" w:cs="Times New Roman"/>
          <w:iCs/>
          <w:sz w:val="24"/>
          <w:szCs w:val="24"/>
        </w:rPr>
        <w:t xml:space="preserve">Основная река </w:t>
      </w:r>
      <w:r>
        <w:rPr>
          <w:rFonts w:ascii="Times New Roman" w:hAnsi="Times New Roman" w:cs="Times New Roman"/>
          <w:iCs/>
          <w:sz w:val="24"/>
          <w:szCs w:val="24"/>
        </w:rPr>
        <w:t>округа</w:t>
      </w:r>
      <w:r w:rsidRPr="00D74209">
        <w:rPr>
          <w:rFonts w:ascii="Times New Roman" w:hAnsi="Times New Roman" w:cs="Times New Roman"/>
          <w:iCs/>
          <w:sz w:val="24"/>
          <w:szCs w:val="24"/>
        </w:rPr>
        <w:t xml:space="preserve"> – Шелонь. </w:t>
      </w:r>
      <w:r w:rsidRPr="00D74209">
        <w:rPr>
          <w:rFonts w:ascii="Times New Roman" w:hAnsi="Times New Roman" w:cs="Times New Roman"/>
          <w:bCs/>
          <w:iCs/>
          <w:sz w:val="24"/>
          <w:szCs w:val="24"/>
        </w:rPr>
        <w:t>Питание реки – смешанное с преобладанием снегового – до 64%. Во время весеннего половодья проходит около 62% годового стока, на долю зимнего периода приходится 10%, остальной сток проходит в летне-осенний период.</w:t>
      </w:r>
    </w:p>
    <w:p w14:paraId="14E6B526" w14:textId="77777777" w:rsidR="00D74209" w:rsidRPr="00D74209" w:rsidRDefault="00D74209" w:rsidP="00D74209">
      <w:pPr>
        <w:spacing w:after="0" w:line="240" w:lineRule="auto"/>
        <w:ind w:firstLine="851"/>
        <w:jc w:val="both"/>
        <w:rPr>
          <w:rFonts w:ascii="Times New Roman" w:hAnsi="Times New Roman" w:cs="Times New Roman"/>
          <w:bCs/>
          <w:iCs/>
          <w:sz w:val="24"/>
          <w:szCs w:val="24"/>
        </w:rPr>
      </w:pPr>
      <w:r w:rsidRPr="00D74209">
        <w:rPr>
          <w:rFonts w:ascii="Times New Roman" w:hAnsi="Times New Roman" w:cs="Times New Roman"/>
          <w:bCs/>
          <w:iCs/>
          <w:sz w:val="24"/>
          <w:szCs w:val="24"/>
        </w:rPr>
        <w:lastRenderedPageBreak/>
        <w:t>Река Шелонь берет начало в заболоченной местности Псковской области и впадает в западную часть озера Ильмень.</w:t>
      </w:r>
    </w:p>
    <w:p w14:paraId="71C03FAE" w14:textId="229988D6" w:rsidR="00D74209" w:rsidRPr="00D74209" w:rsidRDefault="00D74209" w:rsidP="00D6176D">
      <w:pPr>
        <w:spacing w:after="0" w:line="240" w:lineRule="auto"/>
        <w:ind w:firstLine="851"/>
        <w:jc w:val="both"/>
        <w:rPr>
          <w:rFonts w:ascii="Times New Roman" w:hAnsi="Times New Roman" w:cs="Times New Roman"/>
          <w:bCs/>
          <w:iCs/>
          <w:sz w:val="24"/>
          <w:szCs w:val="24"/>
        </w:rPr>
      </w:pPr>
      <w:r w:rsidRPr="00D74209">
        <w:rPr>
          <w:rFonts w:ascii="Times New Roman" w:hAnsi="Times New Roman" w:cs="Times New Roman"/>
          <w:bCs/>
          <w:iCs/>
          <w:sz w:val="24"/>
          <w:szCs w:val="24"/>
        </w:rPr>
        <w:t xml:space="preserve">Длина реки на территории </w:t>
      </w:r>
      <w:r>
        <w:rPr>
          <w:rFonts w:ascii="Times New Roman" w:hAnsi="Times New Roman" w:cs="Times New Roman"/>
          <w:bCs/>
          <w:iCs/>
          <w:sz w:val="24"/>
          <w:szCs w:val="24"/>
        </w:rPr>
        <w:t>округа</w:t>
      </w:r>
      <w:r w:rsidRPr="00D74209">
        <w:rPr>
          <w:rFonts w:ascii="Times New Roman" w:hAnsi="Times New Roman" w:cs="Times New Roman"/>
          <w:bCs/>
          <w:iCs/>
          <w:sz w:val="24"/>
          <w:szCs w:val="24"/>
        </w:rPr>
        <w:t xml:space="preserve"> </w:t>
      </w:r>
      <w:smartTag w:uri="urn:schemas-microsoft-com:office:smarttags" w:element="metricconverter">
        <w:smartTagPr>
          <w:attr w:name="ProductID" w:val="56 км"/>
        </w:smartTagPr>
        <w:r w:rsidRPr="00D74209">
          <w:rPr>
            <w:rFonts w:ascii="Times New Roman" w:hAnsi="Times New Roman" w:cs="Times New Roman"/>
            <w:bCs/>
            <w:iCs/>
            <w:sz w:val="24"/>
            <w:szCs w:val="24"/>
          </w:rPr>
          <w:t>56 км</w:t>
        </w:r>
      </w:smartTag>
      <w:r w:rsidRPr="00D74209">
        <w:rPr>
          <w:rFonts w:ascii="Times New Roman" w:hAnsi="Times New Roman" w:cs="Times New Roman"/>
          <w:bCs/>
          <w:iCs/>
          <w:sz w:val="24"/>
          <w:szCs w:val="24"/>
        </w:rPr>
        <w:t xml:space="preserve">, ширина от 60 до </w:t>
      </w:r>
      <w:smartTag w:uri="urn:schemas-microsoft-com:office:smarttags" w:element="metricconverter">
        <w:smartTagPr>
          <w:attr w:name="ProductID" w:val="160 метров"/>
        </w:smartTagPr>
        <w:r w:rsidRPr="00D74209">
          <w:rPr>
            <w:rFonts w:ascii="Times New Roman" w:hAnsi="Times New Roman" w:cs="Times New Roman"/>
            <w:bCs/>
            <w:iCs/>
            <w:sz w:val="24"/>
            <w:szCs w:val="24"/>
          </w:rPr>
          <w:t>160 метров</w:t>
        </w:r>
      </w:smartTag>
      <w:r w:rsidRPr="00D74209">
        <w:rPr>
          <w:rFonts w:ascii="Times New Roman" w:hAnsi="Times New Roman" w:cs="Times New Roman"/>
          <w:bCs/>
          <w:iCs/>
          <w:sz w:val="24"/>
          <w:szCs w:val="24"/>
        </w:rPr>
        <w:t xml:space="preserve">, глубина 0,5 -1.5 (до </w:t>
      </w:r>
      <w:smartTag w:uri="urn:schemas-microsoft-com:office:smarttags" w:element="metricconverter">
        <w:smartTagPr>
          <w:attr w:name="ProductID" w:val="6 м"/>
        </w:smartTagPr>
        <w:r w:rsidRPr="00D74209">
          <w:rPr>
            <w:rFonts w:ascii="Times New Roman" w:hAnsi="Times New Roman" w:cs="Times New Roman"/>
            <w:bCs/>
            <w:iCs/>
            <w:sz w:val="24"/>
            <w:szCs w:val="24"/>
          </w:rPr>
          <w:t>6 м</w:t>
        </w:r>
      </w:smartTag>
      <w:r w:rsidRPr="00D74209">
        <w:rPr>
          <w:rFonts w:ascii="Times New Roman" w:hAnsi="Times New Roman" w:cs="Times New Roman"/>
          <w:bCs/>
          <w:iCs/>
          <w:sz w:val="24"/>
          <w:szCs w:val="24"/>
        </w:rPr>
        <w:t>).</w:t>
      </w:r>
    </w:p>
    <w:p w14:paraId="7757DDFC" w14:textId="77777777" w:rsidR="00D74209" w:rsidRPr="00D74209" w:rsidRDefault="00D74209" w:rsidP="00D6176D">
      <w:pPr>
        <w:spacing w:after="0" w:line="240" w:lineRule="auto"/>
        <w:ind w:firstLine="851"/>
        <w:jc w:val="both"/>
        <w:rPr>
          <w:rFonts w:ascii="Times New Roman" w:hAnsi="Times New Roman" w:cs="Times New Roman"/>
          <w:iCs/>
          <w:sz w:val="24"/>
          <w:szCs w:val="24"/>
        </w:rPr>
      </w:pPr>
      <w:r w:rsidRPr="00D74209">
        <w:rPr>
          <w:rFonts w:ascii="Times New Roman" w:hAnsi="Times New Roman" w:cs="Times New Roman"/>
          <w:bCs/>
          <w:iCs/>
          <w:sz w:val="24"/>
          <w:szCs w:val="24"/>
        </w:rPr>
        <w:t xml:space="preserve">Скорость течения 0,1 - 0,2 м/сек. Грунт песчано-галечный с валунами. Пойма двусторонняя, прерывистая, шириной 15 - </w:t>
      </w:r>
      <w:smartTag w:uri="urn:schemas-microsoft-com:office:smarttags" w:element="metricconverter">
        <w:smartTagPr>
          <w:attr w:name="ProductID" w:val="100 метров"/>
        </w:smartTagPr>
        <w:r w:rsidRPr="00D74209">
          <w:rPr>
            <w:rFonts w:ascii="Times New Roman" w:hAnsi="Times New Roman" w:cs="Times New Roman"/>
            <w:bCs/>
            <w:iCs/>
            <w:sz w:val="24"/>
            <w:szCs w:val="24"/>
          </w:rPr>
          <w:t>100 метров</w:t>
        </w:r>
      </w:smartTag>
      <w:r w:rsidRPr="00D74209">
        <w:rPr>
          <w:rFonts w:ascii="Times New Roman" w:hAnsi="Times New Roman" w:cs="Times New Roman"/>
          <w:bCs/>
          <w:iCs/>
          <w:sz w:val="24"/>
          <w:szCs w:val="24"/>
        </w:rPr>
        <w:t>, местами заболоченная.</w:t>
      </w:r>
      <w:r w:rsidRPr="00D74209">
        <w:rPr>
          <w:rFonts w:ascii="Times New Roman" w:hAnsi="Times New Roman" w:cs="Times New Roman"/>
          <w:iCs/>
          <w:sz w:val="24"/>
          <w:szCs w:val="24"/>
        </w:rPr>
        <w:t xml:space="preserve"> </w:t>
      </w:r>
    </w:p>
    <w:p w14:paraId="00EBFC6B" w14:textId="19B0F3AE" w:rsidR="00D74209" w:rsidRDefault="00D74209" w:rsidP="00D6176D">
      <w:pPr>
        <w:spacing w:after="0" w:line="240" w:lineRule="auto"/>
        <w:ind w:firstLine="851"/>
        <w:jc w:val="both"/>
        <w:rPr>
          <w:rFonts w:ascii="Times New Roman" w:hAnsi="Times New Roman" w:cs="Times New Roman"/>
          <w:iCs/>
          <w:sz w:val="24"/>
          <w:szCs w:val="24"/>
        </w:rPr>
      </w:pPr>
      <w:r w:rsidRPr="00D74209">
        <w:rPr>
          <w:rFonts w:ascii="Times New Roman" w:hAnsi="Times New Roman" w:cs="Times New Roman"/>
          <w:iCs/>
          <w:sz w:val="24"/>
          <w:szCs w:val="24"/>
        </w:rPr>
        <w:t>Вдоль берегов р. Шелонь довольно ясно выражены две террасы. Первая аллювиальная терраса поднимается на 2,5-</w:t>
      </w:r>
      <w:smartTag w:uri="urn:schemas-microsoft-com:office:smarttags" w:element="metricconverter">
        <w:smartTagPr>
          <w:attr w:name="ProductID" w:val="4,5 м"/>
        </w:smartTagPr>
        <w:r w:rsidRPr="00D74209">
          <w:rPr>
            <w:rFonts w:ascii="Times New Roman" w:hAnsi="Times New Roman" w:cs="Times New Roman"/>
            <w:iCs/>
            <w:sz w:val="24"/>
            <w:szCs w:val="24"/>
          </w:rPr>
          <w:t>4,5 м</w:t>
        </w:r>
      </w:smartTag>
      <w:r w:rsidRPr="00D74209">
        <w:rPr>
          <w:rFonts w:ascii="Times New Roman" w:hAnsi="Times New Roman" w:cs="Times New Roman"/>
          <w:iCs/>
          <w:sz w:val="24"/>
          <w:szCs w:val="24"/>
        </w:rPr>
        <w:t>. Вторая имеет высоту до 10-</w:t>
      </w:r>
      <w:smartTag w:uri="urn:schemas-microsoft-com:office:smarttags" w:element="metricconverter">
        <w:smartTagPr>
          <w:attr w:name="ProductID" w:val="11 м"/>
        </w:smartTagPr>
        <w:r w:rsidRPr="00D74209">
          <w:rPr>
            <w:rFonts w:ascii="Times New Roman" w:hAnsi="Times New Roman" w:cs="Times New Roman"/>
            <w:iCs/>
            <w:sz w:val="24"/>
            <w:szCs w:val="24"/>
          </w:rPr>
          <w:t>11 м</w:t>
        </w:r>
      </w:smartTag>
      <w:r w:rsidRPr="00D74209">
        <w:rPr>
          <w:rFonts w:ascii="Times New Roman" w:hAnsi="Times New Roman" w:cs="Times New Roman"/>
          <w:iCs/>
          <w:sz w:val="24"/>
          <w:szCs w:val="24"/>
        </w:rPr>
        <w:t>, ширину 800-</w:t>
      </w:r>
      <w:smartTag w:uri="urn:schemas-microsoft-com:office:smarttags" w:element="metricconverter">
        <w:smartTagPr>
          <w:attr w:name="ProductID" w:val="1200 м"/>
        </w:smartTagPr>
        <w:r w:rsidRPr="00D74209">
          <w:rPr>
            <w:rFonts w:ascii="Times New Roman" w:hAnsi="Times New Roman" w:cs="Times New Roman"/>
            <w:iCs/>
            <w:sz w:val="24"/>
            <w:szCs w:val="24"/>
          </w:rPr>
          <w:t>1200 м</w:t>
        </w:r>
      </w:smartTag>
      <w:r w:rsidRPr="00D74209">
        <w:rPr>
          <w:rFonts w:ascii="Times New Roman" w:hAnsi="Times New Roman" w:cs="Times New Roman"/>
          <w:iCs/>
          <w:sz w:val="24"/>
          <w:szCs w:val="24"/>
        </w:rPr>
        <w:t>. Поверхность второй террасы сложена аллювиальными песками, под которыми лежат верхнедевонские известняки. Эти известняки нередко образуют скалистые выходы вдоль берегов реки. В таких местах отсутствуют аллювиальные террасы.</w:t>
      </w:r>
    </w:p>
    <w:p w14:paraId="65118795" w14:textId="3DB4D729" w:rsidR="00D6176D" w:rsidRPr="00303C18" w:rsidRDefault="00D6176D" w:rsidP="00D6176D">
      <w:pPr>
        <w:shd w:val="clear" w:color="auto" w:fill="FFFFFF"/>
        <w:spacing w:after="0" w:line="240" w:lineRule="auto"/>
        <w:ind w:firstLine="893"/>
        <w:jc w:val="both"/>
        <w:rPr>
          <w:rFonts w:ascii="Times New Roman" w:hAnsi="Times New Roman"/>
          <w:sz w:val="24"/>
          <w:szCs w:val="24"/>
        </w:rPr>
      </w:pPr>
      <w:r>
        <w:rPr>
          <w:rFonts w:ascii="Times New Roman" w:hAnsi="Times New Roman"/>
          <w:bCs/>
          <w:spacing w:val="-10"/>
          <w:sz w:val="24"/>
          <w:szCs w:val="24"/>
        </w:rPr>
        <w:t xml:space="preserve">Административный центр Солецкого муниципального </w:t>
      </w:r>
      <w:r w:rsidR="00072EE5">
        <w:rPr>
          <w:rFonts w:ascii="Times New Roman" w:hAnsi="Times New Roman"/>
          <w:bCs/>
          <w:spacing w:val="-10"/>
          <w:sz w:val="24"/>
          <w:szCs w:val="24"/>
        </w:rPr>
        <w:t>округа</w:t>
      </w:r>
      <w:r>
        <w:rPr>
          <w:rFonts w:ascii="Times New Roman" w:hAnsi="Times New Roman"/>
          <w:bCs/>
          <w:spacing w:val="-10"/>
          <w:sz w:val="24"/>
          <w:szCs w:val="24"/>
        </w:rPr>
        <w:t xml:space="preserve"> </w:t>
      </w:r>
      <w:r w:rsidR="00B55CBB">
        <w:rPr>
          <w:rFonts w:ascii="Times New Roman" w:hAnsi="Times New Roman"/>
          <w:bCs/>
          <w:spacing w:val="-10"/>
          <w:sz w:val="24"/>
          <w:szCs w:val="24"/>
        </w:rPr>
        <w:t>г</w:t>
      </w:r>
      <w:r w:rsidRPr="00303C18">
        <w:rPr>
          <w:rFonts w:ascii="Times New Roman" w:hAnsi="Times New Roman"/>
          <w:bCs/>
          <w:spacing w:val="-10"/>
          <w:sz w:val="24"/>
          <w:szCs w:val="24"/>
        </w:rPr>
        <w:t xml:space="preserve">ород Сольцы расположен на реке Шелонь, впадающей в </w:t>
      </w:r>
      <w:r w:rsidRPr="00303C18">
        <w:rPr>
          <w:rFonts w:ascii="Times New Roman" w:hAnsi="Times New Roman"/>
          <w:bCs/>
          <w:sz w:val="24"/>
          <w:szCs w:val="24"/>
        </w:rPr>
        <w:t>оз.</w:t>
      </w:r>
      <w:r>
        <w:rPr>
          <w:rFonts w:ascii="Times New Roman" w:hAnsi="Times New Roman"/>
          <w:bCs/>
          <w:sz w:val="24"/>
          <w:szCs w:val="24"/>
        </w:rPr>
        <w:t xml:space="preserve"> </w:t>
      </w:r>
      <w:r w:rsidRPr="00303C18">
        <w:rPr>
          <w:rFonts w:ascii="Times New Roman" w:hAnsi="Times New Roman"/>
          <w:bCs/>
          <w:sz w:val="24"/>
          <w:szCs w:val="24"/>
        </w:rPr>
        <w:t>Ильмень.</w:t>
      </w:r>
    </w:p>
    <w:p w14:paraId="3503E908" w14:textId="5B15D9F2" w:rsidR="00D6176D" w:rsidRPr="00303C18" w:rsidRDefault="00D6176D" w:rsidP="00B55CBB">
      <w:pPr>
        <w:shd w:val="clear" w:color="auto" w:fill="FFFFFF"/>
        <w:spacing w:after="0" w:line="240" w:lineRule="auto"/>
        <w:ind w:firstLine="869"/>
        <w:jc w:val="both"/>
        <w:rPr>
          <w:rFonts w:ascii="Times New Roman" w:hAnsi="Times New Roman"/>
          <w:sz w:val="24"/>
          <w:szCs w:val="24"/>
        </w:rPr>
      </w:pPr>
      <w:r w:rsidRPr="00303C18">
        <w:rPr>
          <w:rFonts w:ascii="Times New Roman" w:hAnsi="Times New Roman"/>
          <w:bCs/>
          <w:spacing w:val="-2"/>
          <w:sz w:val="24"/>
          <w:szCs w:val="24"/>
        </w:rPr>
        <w:t>Длина р. Шелони 248 км, площадь водосбора 9710 км</w:t>
      </w:r>
      <w:r w:rsidRPr="00303C18">
        <w:rPr>
          <w:rFonts w:ascii="Times New Roman" w:hAnsi="Times New Roman"/>
          <w:bCs/>
          <w:spacing w:val="-2"/>
          <w:sz w:val="24"/>
          <w:szCs w:val="24"/>
          <w:vertAlign w:val="superscript"/>
        </w:rPr>
        <w:t>2</w:t>
      </w:r>
      <w:r w:rsidRPr="00303C18">
        <w:rPr>
          <w:rFonts w:ascii="Times New Roman" w:hAnsi="Times New Roman"/>
          <w:bCs/>
          <w:spacing w:val="-2"/>
          <w:sz w:val="24"/>
          <w:szCs w:val="24"/>
        </w:rPr>
        <w:t xml:space="preserve">, в </w:t>
      </w:r>
      <w:r w:rsidRPr="00303C18">
        <w:rPr>
          <w:rFonts w:ascii="Times New Roman" w:hAnsi="Times New Roman"/>
          <w:bCs/>
          <w:spacing w:val="-1"/>
          <w:sz w:val="24"/>
          <w:szCs w:val="24"/>
        </w:rPr>
        <w:t>створе г.</w:t>
      </w:r>
      <w:r>
        <w:rPr>
          <w:rFonts w:ascii="Times New Roman" w:hAnsi="Times New Roman"/>
          <w:bCs/>
          <w:spacing w:val="-1"/>
          <w:sz w:val="24"/>
          <w:szCs w:val="24"/>
        </w:rPr>
        <w:t xml:space="preserve"> </w:t>
      </w:r>
      <w:r w:rsidRPr="00303C18">
        <w:rPr>
          <w:rFonts w:ascii="Times New Roman" w:hAnsi="Times New Roman"/>
          <w:bCs/>
          <w:spacing w:val="-1"/>
          <w:sz w:val="24"/>
          <w:szCs w:val="24"/>
        </w:rPr>
        <w:t>Сольцы площадь водосбора 7070 км</w:t>
      </w:r>
      <w:r w:rsidRPr="00303C18">
        <w:rPr>
          <w:rFonts w:ascii="Times New Roman" w:hAnsi="Times New Roman"/>
          <w:bCs/>
          <w:spacing w:val="-1"/>
          <w:sz w:val="24"/>
          <w:szCs w:val="24"/>
          <w:vertAlign w:val="superscript"/>
        </w:rPr>
        <w:t>2</w:t>
      </w:r>
      <w:r w:rsidRPr="00303C18">
        <w:rPr>
          <w:rFonts w:ascii="Times New Roman" w:hAnsi="Times New Roman"/>
          <w:bCs/>
          <w:spacing w:val="-1"/>
          <w:sz w:val="24"/>
          <w:szCs w:val="24"/>
        </w:rPr>
        <w:t>.</w:t>
      </w:r>
      <w:r>
        <w:rPr>
          <w:rFonts w:ascii="Times New Roman" w:hAnsi="Times New Roman"/>
          <w:bCs/>
          <w:spacing w:val="-1"/>
          <w:sz w:val="24"/>
          <w:szCs w:val="24"/>
        </w:rPr>
        <w:t xml:space="preserve"> </w:t>
      </w:r>
      <w:r w:rsidRPr="00303C18">
        <w:rPr>
          <w:rFonts w:ascii="Times New Roman" w:hAnsi="Times New Roman"/>
          <w:bCs/>
          <w:spacing w:val="-1"/>
          <w:sz w:val="24"/>
          <w:szCs w:val="24"/>
        </w:rPr>
        <w:t>Долина реки в районе города неясно выражена.</w:t>
      </w:r>
      <w:r>
        <w:rPr>
          <w:rFonts w:ascii="Times New Roman" w:hAnsi="Times New Roman"/>
          <w:bCs/>
          <w:spacing w:val="-1"/>
          <w:sz w:val="24"/>
          <w:szCs w:val="24"/>
        </w:rPr>
        <w:t xml:space="preserve"> </w:t>
      </w:r>
      <w:r w:rsidRPr="00303C18">
        <w:rPr>
          <w:rFonts w:ascii="Times New Roman" w:hAnsi="Times New Roman"/>
          <w:bCs/>
          <w:spacing w:val="-8"/>
          <w:sz w:val="24"/>
          <w:szCs w:val="24"/>
        </w:rPr>
        <w:t>Пойма двухсторонняя шириной 100-900 м, покрыта преимуще</w:t>
      </w:r>
      <w:r w:rsidRPr="00303C18">
        <w:rPr>
          <w:rFonts w:ascii="Times New Roman" w:hAnsi="Times New Roman"/>
          <w:bCs/>
          <w:spacing w:val="-8"/>
          <w:sz w:val="24"/>
          <w:szCs w:val="24"/>
        </w:rPr>
        <w:softHyphen/>
      </w:r>
      <w:r w:rsidRPr="00303C18">
        <w:rPr>
          <w:rFonts w:ascii="Times New Roman" w:hAnsi="Times New Roman"/>
          <w:bCs/>
          <w:spacing w:val="-3"/>
          <w:sz w:val="24"/>
          <w:szCs w:val="24"/>
        </w:rPr>
        <w:t xml:space="preserve">ственно луговой растительностью, затопляется высоким весенним </w:t>
      </w:r>
      <w:r w:rsidRPr="00303C18">
        <w:rPr>
          <w:rFonts w:ascii="Times New Roman" w:hAnsi="Times New Roman"/>
          <w:bCs/>
          <w:sz w:val="24"/>
          <w:szCs w:val="24"/>
        </w:rPr>
        <w:t>половодьем. Вода на пойме стоит 1-2 недели.</w:t>
      </w:r>
      <w:r>
        <w:rPr>
          <w:rFonts w:ascii="Times New Roman" w:hAnsi="Times New Roman"/>
          <w:bCs/>
          <w:sz w:val="24"/>
          <w:szCs w:val="24"/>
        </w:rPr>
        <w:t xml:space="preserve"> </w:t>
      </w:r>
      <w:r w:rsidRPr="00303C18">
        <w:rPr>
          <w:rFonts w:ascii="Times New Roman" w:hAnsi="Times New Roman"/>
          <w:bCs/>
          <w:sz w:val="24"/>
          <w:szCs w:val="24"/>
        </w:rPr>
        <w:t>Ширина русла изменяется от 60 до 200 м, глубина на пере</w:t>
      </w:r>
      <w:r w:rsidRPr="00303C18">
        <w:rPr>
          <w:rFonts w:ascii="Times New Roman" w:hAnsi="Times New Roman"/>
          <w:bCs/>
          <w:sz w:val="24"/>
          <w:szCs w:val="24"/>
        </w:rPr>
        <w:softHyphen/>
        <w:t>катах в межень 0,5-2,0 м, на плесах 6-6 м.</w:t>
      </w:r>
      <w:r>
        <w:rPr>
          <w:rFonts w:ascii="Times New Roman" w:hAnsi="Times New Roman"/>
          <w:bCs/>
          <w:sz w:val="24"/>
          <w:szCs w:val="24"/>
        </w:rPr>
        <w:t xml:space="preserve"> </w:t>
      </w:r>
      <w:r w:rsidRPr="00303C18">
        <w:rPr>
          <w:rFonts w:ascii="Times New Roman" w:hAnsi="Times New Roman"/>
          <w:bCs/>
          <w:sz w:val="24"/>
          <w:szCs w:val="24"/>
        </w:rPr>
        <w:t xml:space="preserve">Скорость течения в межень </w:t>
      </w:r>
      <w:r w:rsidRPr="00303C18">
        <w:rPr>
          <w:rFonts w:ascii="Times New Roman" w:hAnsi="Times New Roman"/>
          <w:bCs/>
          <w:spacing w:val="20"/>
          <w:sz w:val="24"/>
          <w:szCs w:val="24"/>
        </w:rPr>
        <w:t>0,1</w:t>
      </w:r>
      <w:r w:rsidRPr="00303C18">
        <w:rPr>
          <w:rFonts w:ascii="Times New Roman" w:hAnsi="Times New Roman"/>
          <w:bCs/>
          <w:sz w:val="24"/>
          <w:szCs w:val="24"/>
        </w:rPr>
        <w:t xml:space="preserve"> м/сек, в паводках 1,5-2,0 м/сек.</w:t>
      </w:r>
      <w:r>
        <w:rPr>
          <w:rFonts w:ascii="Times New Roman" w:hAnsi="Times New Roman"/>
          <w:bCs/>
          <w:sz w:val="24"/>
          <w:szCs w:val="24"/>
        </w:rPr>
        <w:t xml:space="preserve"> </w:t>
      </w:r>
      <w:r w:rsidRPr="00303C18">
        <w:rPr>
          <w:rFonts w:ascii="Times New Roman" w:hAnsi="Times New Roman"/>
          <w:bCs/>
          <w:sz w:val="24"/>
          <w:szCs w:val="24"/>
        </w:rPr>
        <w:t>р. Шелонь в створе г.</w:t>
      </w:r>
      <w:r>
        <w:rPr>
          <w:rFonts w:ascii="Times New Roman" w:hAnsi="Times New Roman"/>
          <w:bCs/>
          <w:sz w:val="24"/>
          <w:szCs w:val="24"/>
        </w:rPr>
        <w:t xml:space="preserve"> </w:t>
      </w:r>
      <w:r w:rsidRPr="00303C18">
        <w:rPr>
          <w:rFonts w:ascii="Times New Roman" w:hAnsi="Times New Roman"/>
          <w:bCs/>
          <w:sz w:val="24"/>
          <w:szCs w:val="24"/>
        </w:rPr>
        <w:t>Сольцы находится в подпоре от оз.</w:t>
      </w:r>
      <w:r>
        <w:rPr>
          <w:rFonts w:ascii="Times New Roman" w:hAnsi="Times New Roman"/>
          <w:bCs/>
          <w:sz w:val="24"/>
          <w:szCs w:val="24"/>
        </w:rPr>
        <w:t xml:space="preserve"> </w:t>
      </w:r>
      <w:r w:rsidRPr="00303C18">
        <w:rPr>
          <w:rFonts w:ascii="Times New Roman" w:hAnsi="Times New Roman"/>
          <w:bCs/>
          <w:sz w:val="24"/>
          <w:szCs w:val="24"/>
        </w:rPr>
        <w:t>Ильмень.</w:t>
      </w:r>
    </w:p>
    <w:p w14:paraId="720FB497" w14:textId="10B7D520" w:rsidR="00D6176D" w:rsidRPr="00303C18" w:rsidRDefault="00D6176D" w:rsidP="00D6176D">
      <w:pPr>
        <w:shd w:val="clear" w:color="auto" w:fill="FFFFFF"/>
        <w:spacing w:after="0" w:line="240" w:lineRule="auto"/>
        <w:ind w:firstLine="883"/>
        <w:jc w:val="both"/>
        <w:rPr>
          <w:rFonts w:ascii="Times New Roman" w:hAnsi="Times New Roman"/>
          <w:sz w:val="24"/>
          <w:szCs w:val="24"/>
        </w:rPr>
      </w:pPr>
      <w:r w:rsidRPr="00303C18">
        <w:rPr>
          <w:rFonts w:ascii="Times New Roman" w:hAnsi="Times New Roman"/>
          <w:bCs/>
          <w:spacing w:val="-6"/>
          <w:sz w:val="24"/>
          <w:szCs w:val="24"/>
        </w:rPr>
        <w:t>По водному режиму р. Шелонь принадлежит к восточно-евро</w:t>
      </w:r>
      <w:r w:rsidRPr="00303C18">
        <w:rPr>
          <w:rFonts w:ascii="Times New Roman" w:hAnsi="Times New Roman"/>
          <w:bCs/>
          <w:spacing w:val="-6"/>
          <w:sz w:val="24"/>
          <w:szCs w:val="24"/>
        </w:rPr>
        <w:softHyphen/>
      </w:r>
      <w:r w:rsidRPr="00303C18">
        <w:rPr>
          <w:rFonts w:ascii="Times New Roman" w:hAnsi="Times New Roman"/>
          <w:bCs/>
          <w:spacing w:val="-1"/>
          <w:sz w:val="24"/>
          <w:szCs w:val="24"/>
        </w:rPr>
        <w:t xml:space="preserve">пейскому типу с высоким половодьем, низкой летней и зимней </w:t>
      </w:r>
      <w:r w:rsidRPr="00303C18">
        <w:rPr>
          <w:rFonts w:ascii="Times New Roman" w:hAnsi="Times New Roman"/>
          <w:bCs/>
          <w:spacing w:val="-10"/>
          <w:sz w:val="24"/>
          <w:szCs w:val="24"/>
        </w:rPr>
        <w:t>меженью и подъемами уровней осенью под влиянием обложных дождей.</w:t>
      </w:r>
      <w:r>
        <w:rPr>
          <w:rFonts w:ascii="Times New Roman" w:hAnsi="Times New Roman"/>
          <w:bCs/>
          <w:spacing w:val="-10"/>
          <w:sz w:val="24"/>
          <w:szCs w:val="24"/>
        </w:rPr>
        <w:t xml:space="preserve"> </w:t>
      </w:r>
      <w:r w:rsidRPr="00303C18">
        <w:rPr>
          <w:rFonts w:ascii="Times New Roman" w:hAnsi="Times New Roman"/>
          <w:bCs/>
          <w:spacing w:val="-9"/>
          <w:sz w:val="24"/>
          <w:szCs w:val="24"/>
        </w:rPr>
        <w:t xml:space="preserve">Весенний подъем уровня начинается обычно в третьей декаде </w:t>
      </w:r>
      <w:r w:rsidRPr="00303C18">
        <w:rPr>
          <w:rFonts w:ascii="Times New Roman" w:hAnsi="Times New Roman"/>
          <w:bCs/>
          <w:spacing w:val="-3"/>
          <w:sz w:val="24"/>
          <w:szCs w:val="24"/>
        </w:rPr>
        <w:t>марта, достигая наивысшего значения в середине апреля. Наиболь</w:t>
      </w:r>
      <w:r w:rsidRPr="00303C18">
        <w:rPr>
          <w:rFonts w:ascii="Times New Roman" w:hAnsi="Times New Roman"/>
          <w:bCs/>
          <w:spacing w:val="-3"/>
          <w:sz w:val="24"/>
          <w:szCs w:val="24"/>
        </w:rPr>
        <w:softHyphen/>
      </w:r>
      <w:r w:rsidRPr="00303C18">
        <w:rPr>
          <w:rFonts w:ascii="Times New Roman" w:hAnsi="Times New Roman"/>
          <w:bCs/>
          <w:sz w:val="24"/>
          <w:szCs w:val="24"/>
        </w:rPr>
        <w:t>шая амплитуда колебания уровня воды составляет -7 м.</w:t>
      </w:r>
      <w:r>
        <w:rPr>
          <w:rFonts w:ascii="Times New Roman" w:hAnsi="Times New Roman"/>
          <w:bCs/>
          <w:sz w:val="24"/>
          <w:szCs w:val="24"/>
        </w:rPr>
        <w:t xml:space="preserve"> </w:t>
      </w:r>
      <w:r w:rsidRPr="00303C18">
        <w:rPr>
          <w:rFonts w:ascii="Times New Roman" w:hAnsi="Times New Roman"/>
          <w:bCs/>
          <w:spacing w:val="-4"/>
          <w:sz w:val="24"/>
          <w:szCs w:val="24"/>
        </w:rPr>
        <w:t xml:space="preserve">Отметка максимального уровня весеннего половодья редкой </w:t>
      </w:r>
      <w:r w:rsidRPr="00303C18">
        <w:rPr>
          <w:rFonts w:ascii="Times New Roman" w:hAnsi="Times New Roman"/>
          <w:bCs/>
          <w:spacing w:val="-2"/>
          <w:sz w:val="24"/>
          <w:szCs w:val="24"/>
        </w:rPr>
        <w:t xml:space="preserve">повторяемости (обеспеченностью </w:t>
      </w:r>
      <w:r w:rsidRPr="00303C18">
        <w:rPr>
          <w:rFonts w:ascii="Times New Roman" w:hAnsi="Times New Roman"/>
          <w:bCs/>
          <w:iCs/>
          <w:spacing w:val="-2"/>
          <w:sz w:val="24"/>
          <w:szCs w:val="24"/>
        </w:rPr>
        <w:t xml:space="preserve">1%) </w:t>
      </w:r>
      <w:r w:rsidRPr="00303C18">
        <w:rPr>
          <w:rFonts w:ascii="Times New Roman" w:hAnsi="Times New Roman"/>
          <w:bCs/>
          <w:spacing w:val="-2"/>
          <w:sz w:val="24"/>
          <w:szCs w:val="24"/>
        </w:rPr>
        <w:t>р. Шелони у г.</w:t>
      </w:r>
      <w:r>
        <w:rPr>
          <w:rFonts w:ascii="Times New Roman" w:hAnsi="Times New Roman"/>
          <w:bCs/>
          <w:spacing w:val="-2"/>
          <w:sz w:val="24"/>
          <w:szCs w:val="24"/>
        </w:rPr>
        <w:t xml:space="preserve"> </w:t>
      </w:r>
      <w:r w:rsidRPr="00303C18">
        <w:rPr>
          <w:rFonts w:ascii="Times New Roman" w:hAnsi="Times New Roman"/>
          <w:bCs/>
          <w:spacing w:val="-2"/>
          <w:sz w:val="24"/>
          <w:szCs w:val="24"/>
        </w:rPr>
        <w:t>Сольцы получе</w:t>
      </w:r>
      <w:r w:rsidRPr="00303C18">
        <w:rPr>
          <w:rFonts w:ascii="Times New Roman" w:hAnsi="Times New Roman"/>
          <w:bCs/>
          <w:spacing w:val="-2"/>
          <w:sz w:val="24"/>
          <w:szCs w:val="24"/>
        </w:rPr>
        <w:softHyphen/>
      </w:r>
      <w:r w:rsidRPr="00303C18">
        <w:rPr>
          <w:rFonts w:ascii="Times New Roman" w:hAnsi="Times New Roman"/>
          <w:bCs/>
          <w:spacing w:val="-5"/>
          <w:sz w:val="24"/>
          <w:szCs w:val="24"/>
        </w:rPr>
        <w:t xml:space="preserve">на ориентировочно по кривой обеспеченности максимальных уровней </w:t>
      </w:r>
      <w:r w:rsidRPr="00303C18">
        <w:rPr>
          <w:rFonts w:ascii="Times New Roman" w:hAnsi="Times New Roman"/>
          <w:bCs/>
          <w:sz w:val="24"/>
          <w:szCs w:val="24"/>
        </w:rPr>
        <w:t xml:space="preserve">за период наблюдений (7 лет) и составляет у моста - 27,0 </w:t>
      </w:r>
      <w:proofErr w:type="spellStart"/>
      <w:r w:rsidRPr="00303C18">
        <w:rPr>
          <w:rFonts w:ascii="Times New Roman" w:hAnsi="Times New Roman"/>
          <w:bCs/>
          <w:sz w:val="24"/>
          <w:szCs w:val="24"/>
        </w:rPr>
        <w:t>мБс</w:t>
      </w:r>
      <w:proofErr w:type="spellEnd"/>
      <w:r w:rsidRPr="00303C18">
        <w:rPr>
          <w:rFonts w:ascii="Times New Roman" w:hAnsi="Times New Roman"/>
          <w:bCs/>
          <w:sz w:val="24"/>
          <w:szCs w:val="24"/>
        </w:rPr>
        <w:t>.</w:t>
      </w:r>
    </w:p>
    <w:p w14:paraId="5F8FF924" w14:textId="77777777" w:rsidR="00D6176D" w:rsidRPr="00303C18" w:rsidRDefault="00D6176D" w:rsidP="00D6176D">
      <w:pPr>
        <w:shd w:val="clear" w:color="auto" w:fill="FFFFFF"/>
        <w:spacing w:after="0" w:line="240" w:lineRule="auto"/>
        <w:ind w:firstLine="869"/>
        <w:jc w:val="both"/>
        <w:rPr>
          <w:rFonts w:ascii="Times New Roman" w:hAnsi="Times New Roman"/>
          <w:sz w:val="24"/>
          <w:szCs w:val="24"/>
        </w:rPr>
      </w:pPr>
      <w:r w:rsidRPr="00303C18">
        <w:rPr>
          <w:rFonts w:ascii="Times New Roman" w:hAnsi="Times New Roman"/>
          <w:bCs/>
          <w:spacing w:val="-3"/>
          <w:sz w:val="24"/>
          <w:szCs w:val="24"/>
        </w:rPr>
        <w:t xml:space="preserve">Спад половодья происходит довольно интенсивно и к началу-середине июня устанавливается летне-осенняя межень, прерываемая </w:t>
      </w:r>
      <w:r w:rsidRPr="00303C18">
        <w:rPr>
          <w:rFonts w:ascii="Times New Roman" w:hAnsi="Times New Roman"/>
          <w:bCs/>
          <w:sz w:val="24"/>
          <w:szCs w:val="24"/>
        </w:rPr>
        <w:t>дождевыми паводками.</w:t>
      </w:r>
      <w:r>
        <w:rPr>
          <w:rFonts w:ascii="Times New Roman" w:hAnsi="Times New Roman"/>
          <w:bCs/>
          <w:sz w:val="24"/>
          <w:szCs w:val="24"/>
        </w:rPr>
        <w:t xml:space="preserve"> </w:t>
      </w:r>
      <w:r w:rsidRPr="00303C18">
        <w:rPr>
          <w:rFonts w:ascii="Times New Roman" w:hAnsi="Times New Roman"/>
          <w:bCs/>
          <w:sz w:val="24"/>
          <w:szCs w:val="24"/>
        </w:rPr>
        <w:t>В течение сезона наблюдается 2-3 паводка (в наиболее дождливые годы проходит 4-5 паводков).</w:t>
      </w:r>
      <w:r>
        <w:rPr>
          <w:rFonts w:ascii="Times New Roman" w:hAnsi="Times New Roman"/>
          <w:bCs/>
          <w:sz w:val="24"/>
          <w:szCs w:val="24"/>
        </w:rPr>
        <w:t xml:space="preserve"> </w:t>
      </w:r>
      <w:r w:rsidRPr="00303C18">
        <w:rPr>
          <w:rFonts w:ascii="Times New Roman" w:hAnsi="Times New Roman"/>
          <w:bCs/>
          <w:spacing w:val="-7"/>
          <w:sz w:val="24"/>
          <w:szCs w:val="24"/>
        </w:rPr>
        <w:t xml:space="preserve">По высоте подъема уровня дождевые паводки значительно </w:t>
      </w:r>
      <w:r w:rsidRPr="00303C18">
        <w:rPr>
          <w:rFonts w:ascii="Times New Roman" w:hAnsi="Times New Roman"/>
          <w:bCs/>
          <w:sz w:val="24"/>
          <w:szCs w:val="24"/>
        </w:rPr>
        <w:t>ниже снеговых.</w:t>
      </w:r>
    </w:p>
    <w:p w14:paraId="3155D6AF" w14:textId="77777777" w:rsidR="00D6176D" w:rsidRPr="00303C18" w:rsidRDefault="00D6176D" w:rsidP="00D6176D">
      <w:pPr>
        <w:shd w:val="clear" w:color="auto" w:fill="FFFFFF"/>
        <w:spacing w:after="0" w:line="240" w:lineRule="auto"/>
        <w:ind w:firstLine="907"/>
        <w:jc w:val="both"/>
        <w:rPr>
          <w:rFonts w:ascii="Times New Roman" w:hAnsi="Times New Roman"/>
          <w:sz w:val="24"/>
          <w:szCs w:val="24"/>
        </w:rPr>
      </w:pPr>
      <w:r w:rsidRPr="00303C18">
        <w:rPr>
          <w:rFonts w:ascii="Times New Roman" w:hAnsi="Times New Roman"/>
          <w:bCs/>
          <w:spacing w:val="-7"/>
          <w:sz w:val="24"/>
          <w:szCs w:val="24"/>
        </w:rPr>
        <w:t>Питание реки Шелони смешанное с преобладанием снегового -</w:t>
      </w:r>
      <w:r>
        <w:rPr>
          <w:rFonts w:ascii="Times New Roman" w:hAnsi="Times New Roman"/>
          <w:bCs/>
          <w:spacing w:val="-7"/>
          <w:sz w:val="24"/>
          <w:szCs w:val="24"/>
        </w:rPr>
        <w:t xml:space="preserve"> </w:t>
      </w:r>
      <w:r w:rsidRPr="00303C18">
        <w:rPr>
          <w:rFonts w:ascii="Times New Roman" w:hAnsi="Times New Roman"/>
          <w:bCs/>
          <w:sz w:val="24"/>
          <w:szCs w:val="24"/>
        </w:rPr>
        <w:t>до 64%.</w:t>
      </w:r>
    </w:p>
    <w:p w14:paraId="4519D409" w14:textId="77777777" w:rsidR="00D6176D" w:rsidRPr="00303C18" w:rsidRDefault="00D6176D" w:rsidP="00D6176D">
      <w:pPr>
        <w:shd w:val="clear" w:color="auto" w:fill="FFFFFF"/>
        <w:spacing w:after="0" w:line="240" w:lineRule="auto"/>
        <w:ind w:firstLine="878"/>
        <w:jc w:val="both"/>
        <w:rPr>
          <w:rFonts w:ascii="Times New Roman" w:hAnsi="Times New Roman"/>
          <w:sz w:val="24"/>
          <w:szCs w:val="24"/>
        </w:rPr>
      </w:pPr>
      <w:r w:rsidRPr="00303C18">
        <w:rPr>
          <w:rFonts w:ascii="Times New Roman" w:hAnsi="Times New Roman"/>
          <w:bCs/>
          <w:spacing w:val="-3"/>
          <w:sz w:val="24"/>
          <w:szCs w:val="24"/>
        </w:rPr>
        <w:t xml:space="preserve">Во время весеннего половодья проходит около 62% годового </w:t>
      </w:r>
      <w:r w:rsidRPr="00303C18">
        <w:rPr>
          <w:rFonts w:ascii="Times New Roman" w:hAnsi="Times New Roman"/>
          <w:bCs/>
          <w:sz w:val="24"/>
          <w:szCs w:val="24"/>
        </w:rPr>
        <w:t>стока, на долю зимнего периода - 10%, остальной сток проходит в летне-осенний период.</w:t>
      </w:r>
    </w:p>
    <w:p w14:paraId="1250CD21" w14:textId="77777777" w:rsidR="00D6176D" w:rsidRPr="00303C18" w:rsidRDefault="00D6176D" w:rsidP="00D6176D">
      <w:pPr>
        <w:shd w:val="clear" w:color="auto" w:fill="FFFFFF"/>
        <w:spacing w:after="0" w:line="240" w:lineRule="auto"/>
        <w:ind w:firstLine="859"/>
        <w:jc w:val="both"/>
        <w:rPr>
          <w:rFonts w:ascii="Times New Roman" w:hAnsi="Times New Roman"/>
          <w:sz w:val="24"/>
          <w:szCs w:val="24"/>
        </w:rPr>
      </w:pPr>
      <w:r w:rsidRPr="00303C18">
        <w:rPr>
          <w:rFonts w:ascii="Times New Roman" w:hAnsi="Times New Roman"/>
          <w:bCs/>
          <w:spacing w:val="-8"/>
          <w:sz w:val="24"/>
          <w:szCs w:val="24"/>
        </w:rPr>
        <w:t>Зимний режим р. Шелони характеризуется устойчивым ледоста</w:t>
      </w:r>
      <w:r w:rsidRPr="00303C18">
        <w:rPr>
          <w:rFonts w:ascii="Times New Roman" w:hAnsi="Times New Roman"/>
          <w:bCs/>
          <w:spacing w:val="-8"/>
          <w:sz w:val="24"/>
          <w:szCs w:val="24"/>
        </w:rPr>
        <w:softHyphen/>
      </w:r>
      <w:r w:rsidRPr="00303C18">
        <w:rPr>
          <w:rFonts w:ascii="Times New Roman" w:hAnsi="Times New Roman"/>
          <w:bCs/>
          <w:sz w:val="24"/>
          <w:szCs w:val="24"/>
        </w:rPr>
        <w:t>вом.</w:t>
      </w:r>
      <w:r>
        <w:rPr>
          <w:rFonts w:ascii="Times New Roman" w:hAnsi="Times New Roman"/>
          <w:bCs/>
          <w:sz w:val="24"/>
          <w:szCs w:val="24"/>
        </w:rPr>
        <w:t xml:space="preserve"> </w:t>
      </w:r>
      <w:r w:rsidRPr="00303C18">
        <w:rPr>
          <w:rFonts w:ascii="Times New Roman" w:hAnsi="Times New Roman"/>
          <w:bCs/>
          <w:spacing w:val="-6"/>
          <w:sz w:val="24"/>
          <w:szCs w:val="24"/>
        </w:rPr>
        <w:t>Первые ледяные образования на р. Шелони появляются в середи</w:t>
      </w:r>
      <w:r w:rsidRPr="00303C18">
        <w:rPr>
          <w:rFonts w:ascii="Times New Roman" w:hAnsi="Times New Roman"/>
          <w:bCs/>
          <w:spacing w:val="-6"/>
          <w:sz w:val="24"/>
          <w:szCs w:val="24"/>
        </w:rPr>
        <w:softHyphen/>
      </w:r>
      <w:r w:rsidRPr="00303C18">
        <w:rPr>
          <w:rFonts w:ascii="Times New Roman" w:hAnsi="Times New Roman"/>
          <w:bCs/>
          <w:sz w:val="24"/>
          <w:szCs w:val="24"/>
        </w:rPr>
        <w:t>не-конце ноября осенний ледоход наблюдается не ежегодно, его продолжительность около 20 дней. Ледостав устанавливается в начале декабря и продолжается 90-160 дней.</w:t>
      </w:r>
      <w:r>
        <w:rPr>
          <w:rFonts w:ascii="Times New Roman" w:hAnsi="Times New Roman"/>
          <w:bCs/>
          <w:sz w:val="24"/>
          <w:szCs w:val="24"/>
        </w:rPr>
        <w:t xml:space="preserve"> </w:t>
      </w:r>
      <w:r w:rsidRPr="00303C18">
        <w:rPr>
          <w:rFonts w:ascii="Times New Roman" w:hAnsi="Times New Roman"/>
          <w:bCs/>
          <w:spacing w:val="-1"/>
          <w:sz w:val="24"/>
          <w:szCs w:val="24"/>
        </w:rPr>
        <w:t>Средняя толщина льда около 45 см, наибольшая 82 см.</w:t>
      </w:r>
      <w:r>
        <w:rPr>
          <w:rFonts w:ascii="Times New Roman" w:hAnsi="Times New Roman"/>
          <w:bCs/>
          <w:spacing w:val="-1"/>
          <w:sz w:val="24"/>
          <w:szCs w:val="24"/>
        </w:rPr>
        <w:t xml:space="preserve"> </w:t>
      </w:r>
      <w:r w:rsidRPr="00303C18">
        <w:rPr>
          <w:rFonts w:ascii="Times New Roman" w:hAnsi="Times New Roman"/>
          <w:bCs/>
          <w:spacing w:val="-4"/>
          <w:sz w:val="24"/>
          <w:szCs w:val="24"/>
        </w:rPr>
        <w:t xml:space="preserve">Вскрытие реки происходит в начале апреля и сопровождается </w:t>
      </w:r>
      <w:r w:rsidRPr="00303C18">
        <w:rPr>
          <w:rFonts w:ascii="Times New Roman" w:hAnsi="Times New Roman"/>
          <w:bCs/>
          <w:sz w:val="24"/>
          <w:szCs w:val="24"/>
        </w:rPr>
        <w:t>редким ледоходом, продолжающимся 5-</w:t>
      </w:r>
      <w:r>
        <w:rPr>
          <w:rFonts w:ascii="Times New Roman" w:hAnsi="Times New Roman"/>
          <w:bCs/>
          <w:sz w:val="24"/>
          <w:szCs w:val="24"/>
        </w:rPr>
        <w:t>10</w:t>
      </w:r>
      <w:r w:rsidRPr="00303C18">
        <w:rPr>
          <w:rFonts w:ascii="Times New Roman" w:hAnsi="Times New Roman"/>
          <w:bCs/>
          <w:sz w:val="24"/>
          <w:szCs w:val="24"/>
        </w:rPr>
        <w:t xml:space="preserve"> дней.</w:t>
      </w:r>
    </w:p>
    <w:p w14:paraId="40DA1745" w14:textId="59849078" w:rsidR="00D6176D" w:rsidRPr="00303C18" w:rsidRDefault="00D6176D" w:rsidP="00D6176D">
      <w:pPr>
        <w:shd w:val="clear" w:color="auto" w:fill="FFFFFF"/>
        <w:spacing w:after="0" w:line="240" w:lineRule="auto"/>
        <w:ind w:firstLine="859"/>
        <w:jc w:val="both"/>
        <w:rPr>
          <w:rFonts w:ascii="Times New Roman" w:hAnsi="Times New Roman"/>
          <w:sz w:val="24"/>
          <w:szCs w:val="24"/>
        </w:rPr>
      </w:pPr>
      <w:r w:rsidRPr="00303C18">
        <w:rPr>
          <w:rFonts w:ascii="Times New Roman" w:hAnsi="Times New Roman"/>
          <w:bCs/>
          <w:sz w:val="24"/>
          <w:szCs w:val="24"/>
        </w:rPr>
        <w:t>На территории города</w:t>
      </w:r>
      <w:r w:rsidR="00B55CBB">
        <w:rPr>
          <w:rFonts w:ascii="Times New Roman" w:hAnsi="Times New Roman"/>
          <w:bCs/>
          <w:sz w:val="24"/>
          <w:szCs w:val="24"/>
        </w:rPr>
        <w:t xml:space="preserve"> Сольцы</w:t>
      </w:r>
      <w:r w:rsidRPr="00303C18">
        <w:rPr>
          <w:rFonts w:ascii="Times New Roman" w:hAnsi="Times New Roman"/>
          <w:bCs/>
          <w:sz w:val="24"/>
          <w:szCs w:val="24"/>
        </w:rPr>
        <w:t xml:space="preserve"> в р. Шелонь впадает ручей Крутец, с площадью водосбора 50 км</w:t>
      </w:r>
      <w:r w:rsidRPr="007708B8">
        <w:rPr>
          <w:rFonts w:ascii="Times New Roman" w:hAnsi="Times New Roman"/>
          <w:bCs/>
          <w:sz w:val="24"/>
          <w:szCs w:val="24"/>
          <w:vertAlign w:val="superscript"/>
        </w:rPr>
        <w:t>2</w:t>
      </w:r>
      <w:r w:rsidRPr="00303C18">
        <w:rPr>
          <w:rFonts w:ascii="Times New Roman" w:hAnsi="Times New Roman"/>
          <w:bCs/>
          <w:sz w:val="24"/>
          <w:szCs w:val="24"/>
        </w:rPr>
        <w:t>.</w:t>
      </w:r>
    </w:p>
    <w:p w14:paraId="09BB9952" w14:textId="77777777" w:rsidR="00D6176D" w:rsidRPr="00303C18" w:rsidRDefault="00D6176D" w:rsidP="00D6176D">
      <w:pPr>
        <w:shd w:val="clear" w:color="auto" w:fill="FFFFFF"/>
        <w:spacing w:after="0" w:line="240" w:lineRule="auto"/>
        <w:ind w:firstLine="835"/>
        <w:jc w:val="both"/>
        <w:rPr>
          <w:rFonts w:ascii="Times New Roman" w:hAnsi="Times New Roman"/>
          <w:sz w:val="24"/>
          <w:szCs w:val="24"/>
        </w:rPr>
      </w:pPr>
      <w:r w:rsidRPr="00303C18">
        <w:rPr>
          <w:rFonts w:ascii="Times New Roman" w:hAnsi="Times New Roman"/>
          <w:bCs/>
          <w:spacing w:val="-4"/>
          <w:sz w:val="24"/>
          <w:szCs w:val="24"/>
        </w:rPr>
        <w:t xml:space="preserve">Долина </w:t>
      </w:r>
      <w:proofErr w:type="spellStart"/>
      <w:r w:rsidRPr="00303C18">
        <w:rPr>
          <w:rFonts w:ascii="Times New Roman" w:hAnsi="Times New Roman"/>
          <w:bCs/>
          <w:spacing w:val="-4"/>
          <w:sz w:val="24"/>
          <w:szCs w:val="24"/>
        </w:rPr>
        <w:t>руч</w:t>
      </w:r>
      <w:proofErr w:type="spellEnd"/>
      <w:r w:rsidRPr="00303C18">
        <w:rPr>
          <w:rFonts w:ascii="Times New Roman" w:hAnsi="Times New Roman"/>
          <w:bCs/>
          <w:spacing w:val="-4"/>
          <w:sz w:val="24"/>
          <w:szCs w:val="24"/>
        </w:rPr>
        <w:t xml:space="preserve">. Крутец неглубокая и плохо разработана, шириной </w:t>
      </w:r>
      <w:r w:rsidRPr="00303C18">
        <w:rPr>
          <w:rFonts w:ascii="Times New Roman" w:hAnsi="Times New Roman"/>
          <w:bCs/>
          <w:sz w:val="24"/>
          <w:szCs w:val="24"/>
        </w:rPr>
        <w:t>от 50 до 100 м, склоны пологие.</w:t>
      </w:r>
    </w:p>
    <w:p w14:paraId="7CF59DCD" w14:textId="77777777" w:rsidR="00D6176D" w:rsidRPr="00303C18" w:rsidRDefault="00D6176D" w:rsidP="00D6176D">
      <w:pPr>
        <w:shd w:val="clear" w:color="auto" w:fill="FFFFFF"/>
        <w:spacing w:after="0" w:line="240" w:lineRule="auto"/>
        <w:ind w:firstLine="845"/>
        <w:jc w:val="both"/>
        <w:rPr>
          <w:rFonts w:ascii="Times New Roman" w:hAnsi="Times New Roman"/>
          <w:sz w:val="24"/>
          <w:szCs w:val="24"/>
        </w:rPr>
      </w:pPr>
      <w:r w:rsidRPr="00303C18">
        <w:rPr>
          <w:rFonts w:ascii="Times New Roman" w:hAnsi="Times New Roman"/>
          <w:bCs/>
          <w:spacing w:val="-9"/>
          <w:sz w:val="24"/>
          <w:szCs w:val="24"/>
        </w:rPr>
        <w:t xml:space="preserve">Пойма в виде небольших площадок. Ширина ручья колеблется </w:t>
      </w:r>
      <w:r w:rsidRPr="00303C18">
        <w:rPr>
          <w:rFonts w:ascii="Times New Roman" w:hAnsi="Times New Roman"/>
          <w:bCs/>
          <w:sz w:val="24"/>
          <w:szCs w:val="24"/>
        </w:rPr>
        <w:t xml:space="preserve">от 2 до 4 м, глубина от 0,2 до </w:t>
      </w:r>
      <w:r w:rsidRPr="00303C18">
        <w:rPr>
          <w:rFonts w:ascii="Times New Roman" w:hAnsi="Times New Roman"/>
          <w:bCs/>
          <w:spacing w:val="12"/>
          <w:sz w:val="24"/>
          <w:szCs w:val="24"/>
        </w:rPr>
        <w:t>1,0</w:t>
      </w:r>
      <w:r w:rsidRPr="00303C18">
        <w:rPr>
          <w:rFonts w:ascii="Times New Roman" w:hAnsi="Times New Roman"/>
          <w:bCs/>
          <w:sz w:val="24"/>
          <w:szCs w:val="24"/>
        </w:rPr>
        <w:t xml:space="preserve"> м. Водный режим ручья анало</w:t>
      </w:r>
      <w:r w:rsidRPr="00303C18">
        <w:rPr>
          <w:rFonts w:ascii="Times New Roman" w:hAnsi="Times New Roman"/>
          <w:bCs/>
          <w:sz w:val="24"/>
          <w:szCs w:val="24"/>
        </w:rPr>
        <w:softHyphen/>
        <w:t>гичен режиму р. Шелони.</w:t>
      </w:r>
    </w:p>
    <w:p w14:paraId="75B3B875" w14:textId="77777777" w:rsidR="00D6176D" w:rsidRPr="00303C18" w:rsidRDefault="00D6176D" w:rsidP="00D6176D">
      <w:pPr>
        <w:shd w:val="clear" w:color="auto" w:fill="FFFFFF"/>
        <w:spacing w:after="0" w:line="240" w:lineRule="auto"/>
        <w:ind w:firstLine="854"/>
        <w:jc w:val="both"/>
        <w:rPr>
          <w:rFonts w:ascii="Times New Roman" w:hAnsi="Times New Roman"/>
          <w:sz w:val="24"/>
          <w:szCs w:val="24"/>
        </w:rPr>
      </w:pPr>
      <w:r w:rsidRPr="00303C18">
        <w:rPr>
          <w:rFonts w:ascii="Times New Roman" w:hAnsi="Times New Roman"/>
          <w:bCs/>
          <w:spacing w:val="-8"/>
          <w:sz w:val="24"/>
          <w:szCs w:val="24"/>
        </w:rPr>
        <w:t xml:space="preserve">Максимальный расход весеннего половодья </w:t>
      </w:r>
      <w:r w:rsidRPr="00303C18">
        <w:rPr>
          <w:rFonts w:ascii="Times New Roman" w:hAnsi="Times New Roman"/>
          <w:bCs/>
          <w:iCs/>
          <w:spacing w:val="-8"/>
          <w:sz w:val="24"/>
          <w:szCs w:val="24"/>
        </w:rPr>
        <w:t xml:space="preserve">1% </w:t>
      </w:r>
      <w:r w:rsidRPr="00303C18">
        <w:rPr>
          <w:rFonts w:ascii="Times New Roman" w:hAnsi="Times New Roman"/>
          <w:bCs/>
          <w:spacing w:val="-8"/>
          <w:sz w:val="24"/>
          <w:szCs w:val="24"/>
        </w:rPr>
        <w:t xml:space="preserve">обеспеченности </w:t>
      </w:r>
      <w:r w:rsidRPr="00303C18">
        <w:rPr>
          <w:rFonts w:ascii="Times New Roman" w:hAnsi="Times New Roman"/>
          <w:bCs/>
          <w:spacing w:val="-2"/>
          <w:sz w:val="24"/>
          <w:szCs w:val="24"/>
        </w:rPr>
        <w:t xml:space="preserve">составляет 10 </w:t>
      </w:r>
      <w:proofErr w:type="spellStart"/>
      <w:r w:rsidRPr="00303C18">
        <w:rPr>
          <w:rFonts w:ascii="Times New Roman" w:hAnsi="Times New Roman"/>
          <w:bCs/>
          <w:spacing w:val="-2"/>
          <w:sz w:val="24"/>
          <w:szCs w:val="24"/>
        </w:rPr>
        <w:t>м</w:t>
      </w:r>
      <w:r w:rsidRPr="007708B8">
        <w:rPr>
          <w:rFonts w:ascii="Times New Roman" w:hAnsi="Times New Roman"/>
          <w:bCs/>
          <w:spacing w:val="-2"/>
          <w:sz w:val="24"/>
          <w:szCs w:val="24"/>
          <w:vertAlign w:val="superscript"/>
        </w:rPr>
        <w:t>З</w:t>
      </w:r>
      <w:proofErr w:type="spellEnd"/>
      <w:r w:rsidRPr="00303C18">
        <w:rPr>
          <w:rFonts w:ascii="Times New Roman" w:hAnsi="Times New Roman"/>
          <w:bCs/>
          <w:spacing w:val="-2"/>
          <w:sz w:val="24"/>
          <w:szCs w:val="24"/>
        </w:rPr>
        <w:t xml:space="preserve">/сек., минимальный среднемесячный расход около </w:t>
      </w:r>
      <w:r w:rsidRPr="00303C18">
        <w:rPr>
          <w:rFonts w:ascii="Times New Roman" w:hAnsi="Times New Roman"/>
          <w:bCs/>
          <w:sz w:val="24"/>
          <w:szCs w:val="24"/>
        </w:rPr>
        <w:t xml:space="preserve">0,05 </w:t>
      </w:r>
      <w:proofErr w:type="spellStart"/>
      <w:r w:rsidRPr="00303C18">
        <w:rPr>
          <w:rFonts w:ascii="Times New Roman" w:hAnsi="Times New Roman"/>
          <w:bCs/>
          <w:sz w:val="24"/>
          <w:szCs w:val="24"/>
        </w:rPr>
        <w:t>м</w:t>
      </w:r>
      <w:r w:rsidRPr="007708B8">
        <w:rPr>
          <w:rFonts w:ascii="Times New Roman" w:hAnsi="Times New Roman"/>
          <w:bCs/>
          <w:sz w:val="24"/>
          <w:szCs w:val="24"/>
          <w:vertAlign w:val="superscript"/>
        </w:rPr>
        <w:t>З</w:t>
      </w:r>
      <w:proofErr w:type="spellEnd"/>
      <w:r w:rsidRPr="00303C18">
        <w:rPr>
          <w:rFonts w:ascii="Times New Roman" w:hAnsi="Times New Roman"/>
          <w:bCs/>
          <w:sz w:val="24"/>
          <w:szCs w:val="24"/>
        </w:rPr>
        <w:t>/сек</w:t>
      </w:r>
      <w:r w:rsidRPr="00303C18">
        <w:rPr>
          <w:rFonts w:ascii="Times New Roman" w:hAnsi="Times New Roman"/>
          <w:bCs/>
          <w:spacing w:val="-4"/>
          <w:sz w:val="24"/>
          <w:szCs w:val="24"/>
        </w:rPr>
        <w:t>.</w:t>
      </w:r>
    </w:p>
    <w:p w14:paraId="0AB84B6E" w14:textId="1A98D220" w:rsidR="00D6176D" w:rsidRPr="00303C18" w:rsidRDefault="00D6176D" w:rsidP="00072EE5">
      <w:pPr>
        <w:shd w:val="clear" w:color="auto" w:fill="FFFFFF"/>
        <w:spacing w:after="0" w:line="240" w:lineRule="auto"/>
        <w:ind w:firstLine="840"/>
        <w:jc w:val="both"/>
        <w:rPr>
          <w:rFonts w:ascii="Times New Roman" w:hAnsi="Times New Roman"/>
          <w:sz w:val="24"/>
          <w:szCs w:val="24"/>
        </w:rPr>
      </w:pPr>
      <w:r>
        <w:rPr>
          <w:rFonts w:ascii="Times New Roman" w:hAnsi="Times New Roman"/>
          <w:bCs/>
          <w:spacing w:val="-2"/>
          <w:sz w:val="24"/>
          <w:szCs w:val="24"/>
        </w:rPr>
        <w:t>П</w:t>
      </w:r>
      <w:r w:rsidRPr="00303C18">
        <w:rPr>
          <w:rFonts w:ascii="Times New Roman" w:hAnsi="Times New Roman"/>
          <w:bCs/>
          <w:spacing w:val="-2"/>
          <w:sz w:val="24"/>
          <w:szCs w:val="24"/>
        </w:rPr>
        <w:t xml:space="preserve">о химическому составу воды р. Шелони и </w:t>
      </w:r>
      <w:proofErr w:type="spellStart"/>
      <w:r w:rsidRPr="00303C18">
        <w:rPr>
          <w:rFonts w:ascii="Times New Roman" w:hAnsi="Times New Roman"/>
          <w:bCs/>
          <w:spacing w:val="-2"/>
          <w:sz w:val="24"/>
          <w:szCs w:val="24"/>
        </w:rPr>
        <w:t>руч</w:t>
      </w:r>
      <w:proofErr w:type="spellEnd"/>
      <w:r w:rsidRPr="00303C18">
        <w:rPr>
          <w:rFonts w:ascii="Times New Roman" w:hAnsi="Times New Roman"/>
          <w:bCs/>
          <w:spacing w:val="-2"/>
          <w:sz w:val="24"/>
          <w:szCs w:val="24"/>
        </w:rPr>
        <w:t xml:space="preserve">. Крутец относятся </w:t>
      </w:r>
      <w:r w:rsidRPr="00303C18">
        <w:rPr>
          <w:rFonts w:ascii="Times New Roman" w:hAnsi="Times New Roman"/>
          <w:bCs/>
          <w:spacing w:val="-4"/>
          <w:sz w:val="24"/>
          <w:szCs w:val="24"/>
        </w:rPr>
        <w:t xml:space="preserve">к гидрокарбонатному классу с преобладанием ионов НСС* и Са </w:t>
      </w:r>
      <w:r w:rsidRPr="00303C18">
        <w:rPr>
          <w:rFonts w:ascii="Times New Roman" w:hAnsi="Times New Roman"/>
          <w:bCs/>
          <w:sz w:val="24"/>
          <w:szCs w:val="24"/>
        </w:rPr>
        <w:t>в течение всего года.</w:t>
      </w:r>
    </w:p>
    <w:p w14:paraId="34810EA9" w14:textId="1AD4607A" w:rsidR="00D6176D" w:rsidRPr="00B55CBB" w:rsidRDefault="00D6176D" w:rsidP="00072EE5">
      <w:pPr>
        <w:shd w:val="clear" w:color="auto" w:fill="FFFFFF"/>
        <w:spacing w:after="0" w:line="240" w:lineRule="auto"/>
        <w:ind w:firstLine="874"/>
        <w:jc w:val="both"/>
        <w:rPr>
          <w:rFonts w:ascii="Times New Roman" w:hAnsi="Times New Roman"/>
          <w:sz w:val="24"/>
          <w:szCs w:val="24"/>
        </w:rPr>
      </w:pPr>
      <w:r w:rsidRPr="00303C18">
        <w:rPr>
          <w:rFonts w:ascii="Times New Roman" w:hAnsi="Times New Roman"/>
          <w:bCs/>
          <w:spacing w:val="-2"/>
          <w:sz w:val="24"/>
          <w:szCs w:val="24"/>
        </w:rPr>
        <w:t xml:space="preserve">В период половодья минерализация воды составляет 70-80 </w:t>
      </w:r>
      <w:r w:rsidRPr="00303C18">
        <w:rPr>
          <w:rFonts w:ascii="Times New Roman" w:hAnsi="Times New Roman"/>
          <w:bCs/>
          <w:sz w:val="24"/>
          <w:szCs w:val="24"/>
        </w:rPr>
        <w:t xml:space="preserve">мг/л, в период летней и зимней межени увеличивается до 400 мг/л. Жесткость воды изменяется в течение года от </w:t>
      </w:r>
      <w:r w:rsidRPr="00303C18">
        <w:rPr>
          <w:rFonts w:ascii="Times New Roman" w:hAnsi="Times New Roman"/>
          <w:bCs/>
          <w:spacing w:val="16"/>
          <w:sz w:val="24"/>
          <w:szCs w:val="24"/>
        </w:rPr>
        <w:t>1,0</w:t>
      </w:r>
      <w:r w:rsidRPr="00303C18">
        <w:rPr>
          <w:rFonts w:ascii="Times New Roman" w:hAnsi="Times New Roman"/>
          <w:bCs/>
          <w:sz w:val="24"/>
          <w:szCs w:val="24"/>
        </w:rPr>
        <w:t xml:space="preserve"> до 5,0 мг-</w:t>
      </w:r>
      <w:proofErr w:type="spellStart"/>
      <w:r w:rsidRPr="00303C18">
        <w:rPr>
          <w:rFonts w:ascii="Times New Roman" w:hAnsi="Times New Roman"/>
          <w:bCs/>
          <w:sz w:val="24"/>
          <w:szCs w:val="24"/>
        </w:rPr>
        <w:t>экв</w:t>
      </w:r>
      <w:proofErr w:type="spellEnd"/>
      <w:r w:rsidRPr="00303C18">
        <w:rPr>
          <w:rFonts w:ascii="Times New Roman" w:hAnsi="Times New Roman"/>
          <w:bCs/>
          <w:sz w:val="24"/>
          <w:szCs w:val="24"/>
        </w:rPr>
        <w:t>/л.</w:t>
      </w:r>
    </w:p>
    <w:p w14:paraId="4B8DC420" w14:textId="77777777" w:rsidR="002513D3" w:rsidRPr="00923A43" w:rsidRDefault="002513D3" w:rsidP="002513D3">
      <w:pPr>
        <w:spacing w:after="0" w:line="240" w:lineRule="auto"/>
        <w:ind w:firstLine="851"/>
        <w:jc w:val="both"/>
        <w:rPr>
          <w:rFonts w:ascii="Times New Roman" w:hAnsi="Times New Roman" w:cs="Times New Roman"/>
          <w:b/>
          <w:i/>
          <w:iCs/>
          <w:sz w:val="24"/>
          <w:szCs w:val="24"/>
        </w:rPr>
      </w:pPr>
      <w:r w:rsidRPr="00923A43">
        <w:rPr>
          <w:rFonts w:ascii="Times New Roman" w:hAnsi="Times New Roman" w:cs="Times New Roman"/>
          <w:b/>
          <w:i/>
          <w:iCs/>
          <w:sz w:val="24"/>
          <w:szCs w:val="24"/>
        </w:rPr>
        <w:t>Водные ресурсы</w:t>
      </w:r>
    </w:p>
    <w:p w14:paraId="5C7CBBCF" w14:textId="06F6C079"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lastRenderedPageBreak/>
        <w:t xml:space="preserve">Водные ресурсы Солецкого </w:t>
      </w:r>
      <w:r>
        <w:rPr>
          <w:rFonts w:ascii="Times New Roman" w:hAnsi="Times New Roman" w:cs="Times New Roman"/>
          <w:sz w:val="24"/>
          <w:szCs w:val="24"/>
        </w:rPr>
        <w:t>муниципального округа</w:t>
      </w:r>
      <w:r w:rsidRPr="002513D3">
        <w:rPr>
          <w:rFonts w:ascii="Times New Roman" w:hAnsi="Times New Roman" w:cs="Times New Roman"/>
          <w:sz w:val="24"/>
          <w:szCs w:val="24"/>
        </w:rPr>
        <w:t xml:space="preserve"> представлены поверхностными и подземными водами.</w:t>
      </w:r>
    </w:p>
    <w:p w14:paraId="383DD1C9" w14:textId="77777777" w:rsidR="002513D3" w:rsidRPr="00923A43" w:rsidRDefault="002513D3" w:rsidP="002513D3">
      <w:pPr>
        <w:spacing w:after="0" w:line="240" w:lineRule="auto"/>
        <w:ind w:firstLine="851"/>
        <w:jc w:val="both"/>
        <w:rPr>
          <w:rFonts w:ascii="Times New Roman" w:hAnsi="Times New Roman" w:cs="Times New Roman"/>
          <w:b/>
          <w:bCs/>
          <w:i/>
          <w:iCs/>
          <w:sz w:val="24"/>
          <w:szCs w:val="24"/>
        </w:rPr>
      </w:pPr>
      <w:r w:rsidRPr="00923A43">
        <w:rPr>
          <w:rFonts w:ascii="Times New Roman" w:hAnsi="Times New Roman" w:cs="Times New Roman"/>
          <w:b/>
          <w:bCs/>
          <w:i/>
          <w:iCs/>
          <w:sz w:val="24"/>
          <w:szCs w:val="24"/>
        </w:rPr>
        <w:t>Поверхностные воды</w:t>
      </w:r>
    </w:p>
    <w:p w14:paraId="36A5E0D7" w14:textId="77777777"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Ресурсы поверхностных вод определяются стоком поверхностных вод, вместимостью озёр и водохранилищ.</w:t>
      </w:r>
    </w:p>
    <w:p w14:paraId="277FBBF0" w14:textId="6E1C4ABC"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Основным источником поверхностных вод является река Шелонь. Среднемноголетний сток составляет 6,4 л/с</w:t>
      </w:r>
      <w:r w:rsidR="005A22E3">
        <w:rPr>
          <w:rFonts w:ascii="Times New Roman" w:hAnsi="Times New Roman" w:cs="Times New Roman"/>
          <w:sz w:val="24"/>
          <w:szCs w:val="24"/>
        </w:rPr>
        <w:t xml:space="preserve"> </w:t>
      </w:r>
      <w:r w:rsidRPr="002513D3">
        <w:rPr>
          <w:rFonts w:ascii="Times New Roman" w:hAnsi="Times New Roman" w:cs="Times New Roman"/>
          <w:sz w:val="24"/>
          <w:szCs w:val="24"/>
        </w:rPr>
        <w:t>1 км</w:t>
      </w:r>
      <w:r w:rsidRPr="002513D3">
        <w:rPr>
          <w:rFonts w:ascii="Times New Roman" w:hAnsi="Times New Roman" w:cs="Times New Roman"/>
          <w:sz w:val="24"/>
          <w:szCs w:val="24"/>
          <w:vertAlign w:val="superscript"/>
        </w:rPr>
        <w:t>2</w:t>
      </w:r>
      <w:r w:rsidRPr="002513D3">
        <w:rPr>
          <w:rFonts w:ascii="Times New Roman" w:hAnsi="Times New Roman" w:cs="Times New Roman"/>
          <w:sz w:val="24"/>
          <w:szCs w:val="24"/>
        </w:rPr>
        <w:t xml:space="preserve"> территории.</w:t>
      </w:r>
    </w:p>
    <w:p w14:paraId="6A599B4F" w14:textId="77777777" w:rsidR="002513D3" w:rsidRPr="00923A43" w:rsidRDefault="002513D3" w:rsidP="002513D3">
      <w:pPr>
        <w:spacing w:after="0" w:line="240" w:lineRule="auto"/>
        <w:ind w:firstLine="851"/>
        <w:jc w:val="both"/>
        <w:rPr>
          <w:rFonts w:ascii="Times New Roman" w:hAnsi="Times New Roman" w:cs="Times New Roman"/>
          <w:b/>
          <w:i/>
          <w:sz w:val="24"/>
          <w:szCs w:val="24"/>
        </w:rPr>
      </w:pPr>
      <w:r w:rsidRPr="00923A43">
        <w:rPr>
          <w:rFonts w:ascii="Times New Roman" w:hAnsi="Times New Roman" w:cs="Times New Roman"/>
          <w:b/>
          <w:i/>
          <w:sz w:val="24"/>
          <w:szCs w:val="24"/>
        </w:rPr>
        <w:t>Подземные воды</w:t>
      </w:r>
    </w:p>
    <w:p w14:paraId="7A1F16D7" w14:textId="04819911" w:rsidR="00D74209"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Для водоснабжения населения, наряду с поверхностными, используются подземные воды, в основном при помощи шахтных колодцев.</w:t>
      </w:r>
    </w:p>
    <w:p w14:paraId="7AD9D9BE" w14:textId="6480E864" w:rsidR="00DF3876" w:rsidRDefault="00DF3876" w:rsidP="002513D3">
      <w:pPr>
        <w:spacing w:after="0" w:line="240" w:lineRule="auto"/>
        <w:ind w:firstLine="851"/>
        <w:jc w:val="both"/>
        <w:rPr>
          <w:rFonts w:ascii="Times New Roman" w:hAnsi="Times New Roman" w:cs="Times New Roman"/>
          <w:sz w:val="24"/>
          <w:szCs w:val="24"/>
        </w:rPr>
      </w:pPr>
    </w:p>
    <w:p w14:paraId="117CC981" w14:textId="25C2C3B5" w:rsidR="00F11B05" w:rsidRDefault="00DF3876" w:rsidP="00F11B05">
      <w:pPr>
        <w:pStyle w:val="1a"/>
        <w:spacing w:before="0" w:after="0"/>
        <w:ind w:firstLine="851"/>
        <w:jc w:val="center"/>
        <w:rPr>
          <w:rFonts w:ascii="Times New Roman" w:hAnsi="Times New Roman" w:cs="Times New Roman"/>
          <w:sz w:val="24"/>
          <w:szCs w:val="24"/>
        </w:rPr>
      </w:pPr>
      <w:bookmarkStart w:id="35" w:name="_Toc289164364"/>
      <w:bookmarkStart w:id="36" w:name="_Toc321468480"/>
      <w:bookmarkStart w:id="37" w:name="_Toc136442226"/>
      <w:r w:rsidRPr="00D04CF8">
        <w:rPr>
          <w:rFonts w:ascii="Times New Roman" w:hAnsi="Times New Roman" w:cs="Times New Roman"/>
          <w:sz w:val="24"/>
          <w:szCs w:val="24"/>
        </w:rPr>
        <w:t>2.</w:t>
      </w:r>
      <w:r w:rsidR="003E3DF5">
        <w:rPr>
          <w:rFonts w:ascii="Times New Roman" w:hAnsi="Times New Roman" w:cs="Times New Roman"/>
          <w:sz w:val="24"/>
          <w:szCs w:val="24"/>
        </w:rPr>
        <w:t>3</w:t>
      </w:r>
      <w:r>
        <w:rPr>
          <w:rFonts w:ascii="Times New Roman" w:hAnsi="Times New Roman" w:cs="Times New Roman"/>
          <w:sz w:val="24"/>
          <w:szCs w:val="24"/>
        </w:rPr>
        <w:t>.</w:t>
      </w:r>
      <w:r w:rsidRPr="00D04CF8">
        <w:rPr>
          <w:rFonts w:ascii="Times New Roman" w:hAnsi="Times New Roman" w:cs="Times New Roman"/>
          <w:sz w:val="24"/>
          <w:szCs w:val="24"/>
        </w:rPr>
        <w:t xml:space="preserve"> </w:t>
      </w:r>
      <w:bookmarkEnd w:id="35"/>
      <w:bookmarkEnd w:id="36"/>
      <w:r>
        <w:rPr>
          <w:rFonts w:ascii="Times New Roman" w:hAnsi="Times New Roman" w:cs="Times New Roman"/>
          <w:sz w:val="24"/>
          <w:szCs w:val="24"/>
        </w:rPr>
        <w:t>Минерально- сырьевые ресурсы</w:t>
      </w:r>
      <w:bookmarkEnd w:id="37"/>
    </w:p>
    <w:p w14:paraId="4E05626C" w14:textId="77777777" w:rsidR="00F11B05" w:rsidRPr="00F11B05" w:rsidRDefault="00F11B05" w:rsidP="00F11B05">
      <w:pPr>
        <w:spacing w:after="0"/>
        <w:rPr>
          <w:lang w:eastAsia="ru-RU"/>
        </w:rPr>
      </w:pPr>
    </w:p>
    <w:p w14:paraId="75A63696" w14:textId="1EB9E993" w:rsidR="00F11B05" w:rsidRPr="00F11B05" w:rsidRDefault="00F11B05" w:rsidP="00F11B05">
      <w:pPr>
        <w:pStyle w:val="1e"/>
        <w:ind w:firstLine="0"/>
        <w:jc w:val="center"/>
        <w:rPr>
          <w:rFonts w:ascii="Times New Roman" w:hAnsi="Times New Roman" w:cs="Times New Roman"/>
          <w:b/>
          <w:bCs/>
          <w:i/>
          <w:iCs/>
          <w:color w:val="000000"/>
          <w:sz w:val="24"/>
          <w:szCs w:val="24"/>
        </w:rPr>
      </w:pPr>
      <w:r w:rsidRPr="00F11B05">
        <w:rPr>
          <w:rFonts w:ascii="Times New Roman" w:hAnsi="Times New Roman" w:cs="Times New Roman"/>
          <w:b/>
          <w:bCs/>
          <w:i/>
          <w:iCs/>
          <w:color w:val="000000"/>
          <w:sz w:val="24"/>
          <w:szCs w:val="24"/>
        </w:rPr>
        <w:t>Список месторождений полезных ископаемых на территории Солецкого муниципального округа</w:t>
      </w:r>
    </w:p>
    <w:p w14:paraId="59226CDA" w14:textId="3FBBCA84" w:rsidR="00F11B05" w:rsidRPr="00F11B05" w:rsidRDefault="00F11B05" w:rsidP="00F11B05">
      <w:pPr>
        <w:pStyle w:val="1e"/>
        <w:ind w:firstLine="0"/>
        <w:jc w:val="right"/>
        <w:rPr>
          <w:rFonts w:ascii="Times New Roman" w:hAnsi="Times New Roman" w:cs="Times New Roman"/>
          <w:i/>
          <w:iCs/>
          <w:sz w:val="24"/>
          <w:szCs w:val="24"/>
        </w:rPr>
      </w:pPr>
      <w:r w:rsidRPr="00F11B05">
        <w:rPr>
          <w:rFonts w:ascii="Times New Roman" w:hAnsi="Times New Roman" w:cs="Times New Roman"/>
          <w:i/>
          <w:iCs/>
          <w:sz w:val="24"/>
          <w:szCs w:val="24"/>
        </w:rPr>
        <w:t>Таблица 2.</w:t>
      </w:r>
      <w:r w:rsidR="003E3DF5">
        <w:rPr>
          <w:rFonts w:ascii="Times New Roman" w:hAnsi="Times New Roman" w:cs="Times New Roman"/>
          <w:i/>
          <w:iCs/>
          <w:sz w:val="24"/>
          <w:szCs w:val="24"/>
        </w:rPr>
        <w:t>3</w:t>
      </w:r>
      <w:r w:rsidRPr="00F11B05">
        <w:rPr>
          <w:rFonts w:ascii="Times New Roman" w:hAnsi="Times New Roman" w:cs="Times New Roman"/>
          <w:i/>
          <w:iCs/>
          <w:sz w:val="24"/>
          <w:szCs w:val="24"/>
        </w:rPr>
        <w:t>.1</w:t>
      </w:r>
    </w:p>
    <w:tbl>
      <w:tblPr>
        <w:tblOverlap w:val="never"/>
        <w:tblW w:w="0" w:type="auto"/>
        <w:tblLayout w:type="fixed"/>
        <w:tblCellMar>
          <w:left w:w="10" w:type="dxa"/>
          <w:right w:w="10" w:type="dxa"/>
        </w:tblCellMar>
        <w:tblLook w:val="04A0" w:firstRow="1" w:lastRow="0" w:firstColumn="1" w:lastColumn="0" w:noHBand="0" w:noVBand="1"/>
      </w:tblPr>
      <w:tblGrid>
        <w:gridCol w:w="598"/>
        <w:gridCol w:w="3330"/>
        <w:gridCol w:w="6288"/>
      </w:tblGrid>
      <w:tr w:rsidR="00F11B05" w14:paraId="291FFB9C" w14:textId="77777777" w:rsidTr="003B31A4">
        <w:trPr>
          <w:trHeight w:hRule="exact" w:val="595"/>
        </w:trPr>
        <w:tc>
          <w:tcPr>
            <w:tcW w:w="598" w:type="dxa"/>
            <w:tcBorders>
              <w:top w:val="single" w:sz="4" w:space="0" w:color="auto"/>
              <w:left w:val="single" w:sz="4" w:space="0" w:color="auto"/>
            </w:tcBorders>
            <w:shd w:val="clear" w:color="auto" w:fill="FFFFFF"/>
            <w:vAlign w:val="center"/>
          </w:tcPr>
          <w:p w14:paraId="04891597" w14:textId="77777777" w:rsidR="00F11B05" w:rsidRPr="00F11B05" w:rsidRDefault="00F11B05" w:rsidP="00F11B05">
            <w:pPr>
              <w:pStyle w:val="af8"/>
              <w:rPr>
                <w:rFonts w:ascii="Times New Roman" w:hAnsi="Times New Roman" w:cs="Times New Roman"/>
                <w:b/>
                <w:bCs/>
                <w:sz w:val="22"/>
                <w:szCs w:val="22"/>
              </w:rPr>
            </w:pPr>
            <w:r w:rsidRPr="00F11B05">
              <w:rPr>
                <w:rFonts w:ascii="Times New Roman" w:hAnsi="Times New Roman" w:cs="Times New Roman"/>
                <w:b/>
                <w:bCs/>
                <w:color w:val="000000"/>
                <w:sz w:val="22"/>
                <w:szCs w:val="22"/>
              </w:rPr>
              <w:t>№ п/п</w:t>
            </w:r>
          </w:p>
        </w:tc>
        <w:tc>
          <w:tcPr>
            <w:tcW w:w="3330" w:type="dxa"/>
            <w:tcBorders>
              <w:top w:val="single" w:sz="4" w:space="0" w:color="auto"/>
              <w:left w:val="single" w:sz="4" w:space="0" w:color="auto"/>
            </w:tcBorders>
            <w:shd w:val="clear" w:color="auto" w:fill="FFFFFF"/>
            <w:vAlign w:val="center"/>
          </w:tcPr>
          <w:p w14:paraId="1A0DEBBE" w14:textId="010FA8AF" w:rsidR="00F11B05" w:rsidRPr="00F11B05" w:rsidRDefault="00F11B05" w:rsidP="00F11B05">
            <w:pPr>
              <w:pStyle w:val="af8"/>
              <w:rPr>
                <w:rFonts w:ascii="Times New Roman" w:hAnsi="Times New Roman" w:cs="Times New Roman"/>
                <w:b/>
                <w:bCs/>
                <w:sz w:val="22"/>
                <w:szCs w:val="22"/>
              </w:rPr>
            </w:pPr>
            <w:r>
              <w:rPr>
                <w:rFonts w:ascii="Times New Roman" w:hAnsi="Times New Roman" w:cs="Times New Roman"/>
                <w:b/>
                <w:bCs/>
                <w:color w:val="000000"/>
                <w:sz w:val="22"/>
                <w:szCs w:val="22"/>
              </w:rPr>
              <w:t>П</w:t>
            </w:r>
            <w:r w:rsidRPr="00F11B05">
              <w:rPr>
                <w:rFonts w:ascii="Times New Roman" w:hAnsi="Times New Roman" w:cs="Times New Roman"/>
                <w:b/>
                <w:bCs/>
                <w:color w:val="000000"/>
                <w:sz w:val="22"/>
                <w:szCs w:val="22"/>
              </w:rPr>
              <w:t>олезные ископаемые</w:t>
            </w:r>
          </w:p>
        </w:tc>
        <w:tc>
          <w:tcPr>
            <w:tcW w:w="6288" w:type="dxa"/>
            <w:tcBorders>
              <w:top w:val="single" w:sz="4" w:space="0" w:color="auto"/>
              <w:left w:val="single" w:sz="4" w:space="0" w:color="auto"/>
              <w:right w:val="single" w:sz="4" w:space="0" w:color="auto"/>
            </w:tcBorders>
            <w:shd w:val="clear" w:color="auto" w:fill="FFFFFF"/>
            <w:vAlign w:val="center"/>
          </w:tcPr>
          <w:p w14:paraId="2319A01B" w14:textId="7B0FECC4" w:rsidR="00F11B05" w:rsidRPr="00F11B05" w:rsidRDefault="00F11B05" w:rsidP="00F11B05">
            <w:pPr>
              <w:pStyle w:val="af8"/>
              <w:rPr>
                <w:rFonts w:ascii="Times New Roman" w:hAnsi="Times New Roman" w:cs="Times New Roman"/>
                <w:b/>
                <w:bCs/>
                <w:sz w:val="22"/>
                <w:szCs w:val="22"/>
              </w:rPr>
            </w:pPr>
            <w:r>
              <w:rPr>
                <w:rFonts w:ascii="Times New Roman" w:hAnsi="Times New Roman" w:cs="Times New Roman"/>
                <w:b/>
                <w:bCs/>
                <w:color w:val="000000"/>
                <w:sz w:val="22"/>
                <w:szCs w:val="22"/>
              </w:rPr>
              <w:t>М</w:t>
            </w:r>
            <w:r w:rsidRPr="00F11B05">
              <w:rPr>
                <w:rFonts w:ascii="Times New Roman" w:hAnsi="Times New Roman" w:cs="Times New Roman"/>
                <w:b/>
                <w:bCs/>
                <w:color w:val="000000"/>
                <w:sz w:val="22"/>
                <w:szCs w:val="22"/>
              </w:rPr>
              <w:t>естонахождение</w:t>
            </w:r>
          </w:p>
        </w:tc>
      </w:tr>
      <w:tr w:rsidR="00F11B05" w14:paraId="354DF9C7" w14:textId="77777777" w:rsidTr="00F11B05">
        <w:trPr>
          <w:trHeight w:hRule="exact" w:val="396"/>
        </w:trPr>
        <w:tc>
          <w:tcPr>
            <w:tcW w:w="598" w:type="dxa"/>
            <w:tcBorders>
              <w:top w:val="single" w:sz="4" w:space="0" w:color="auto"/>
              <w:left w:val="single" w:sz="4" w:space="0" w:color="auto"/>
            </w:tcBorders>
            <w:shd w:val="clear" w:color="auto" w:fill="FFFFFF"/>
            <w:vAlign w:val="center"/>
          </w:tcPr>
          <w:p w14:paraId="4B04544E" w14:textId="77777777" w:rsidR="00F11B05" w:rsidRPr="00F11B05" w:rsidRDefault="00F11B05" w:rsidP="00F11B05">
            <w:pPr>
              <w:pStyle w:val="af8"/>
              <w:ind w:firstLine="220"/>
              <w:jc w:val="left"/>
              <w:rPr>
                <w:rFonts w:ascii="Times New Roman" w:hAnsi="Times New Roman" w:cs="Times New Roman"/>
                <w:sz w:val="22"/>
                <w:szCs w:val="22"/>
              </w:rPr>
            </w:pPr>
            <w:r w:rsidRPr="00F11B05">
              <w:rPr>
                <w:rFonts w:ascii="Times New Roman" w:hAnsi="Times New Roman" w:cs="Times New Roman"/>
                <w:color w:val="000000"/>
                <w:sz w:val="22"/>
                <w:szCs w:val="22"/>
              </w:rPr>
              <w:t>1.</w:t>
            </w:r>
          </w:p>
        </w:tc>
        <w:tc>
          <w:tcPr>
            <w:tcW w:w="3330" w:type="dxa"/>
            <w:tcBorders>
              <w:top w:val="single" w:sz="4" w:space="0" w:color="auto"/>
              <w:left w:val="single" w:sz="4" w:space="0" w:color="auto"/>
            </w:tcBorders>
            <w:shd w:val="clear" w:color="auto" w:fill="FFFFFF"/>
            <w:vAlign w:val="center"/>
          </w:tcPr>
          <w:p w14:paraId="00231CDD"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карьер- песок</w:t>
            </w:r>
          </w:p>
        </w:tc>
        <w:tc>
          <w:tcPr>
            <w:tcW w:w="6288" w:type="dxa"/>
            <w:tcBorders>
              <w:top w:val="single" w:sz="4" w:space="0" w:color="auto"/>
              <w:left w:val="single" w:sz="4" w:space="0" w:color="auto"/>
              <w:right w:val="single" w:sz="4" w:space="0" w:color="auto"/>
            </w:tcBorders>
            <w:shd w:val="clear" w:color="auto" w:fill="FFFFFF"/>
            <w:vAlign w:val="center"/>
          </w:tcPr>
          <w:p w14:paraId="5E170CAC"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 xml:space="preserve">Дубровский территориальный отдел, севернее д. </w:t>
            </w:r>
            <w:proofErr w:type="spellStart"/>
            <w:r w:rsidRPr="00F11B05">
              <w:rPr>
                <w:rFonts w:ascii="Times New Roman" w:hAnsi="Times New Roman" w:cs="Times New Roman"/>
                <w:color w:val="000000"/>
                <w:sz w:val="22"/>
                <w:szCs w:val="22"/>
              </w:rPr>
              <w:t>Киевец</w:t>
            </w:r>
            <w:proofErr w:type="spellEnd"/>
          </w:p>
        </w:tc>
      </w:tr>
      <w:tr w:rsidR="00F11B05" w14:paraId="19443FD9" w14:textId="77777777" w:rsidTr="00F11B05">
        <w:trPr>
          <w:trHeight w:hRule="exact" w:val="273"/>
        </w:trPr>
        <w:tc>
          <w:tcPr>
            <w:tcW w:w="598" w:type="dxa"/>
            <w:tcBorders>
              <w:top w:val="single" w:sz="4" w:space="0" w:color="auto"/>
              <w:left w:val="single" w:sz="4" w:space="0" w:color="auto"/>
            </w:tcBorders>
            <w:shd w:val="clear" w:color="auto" w:fill="FFFFFF"/>
            <w:vAlign w:val="center"/>
          </w:tcPr>
          <w:p w14:paraId="0B74209C"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2.</w:t>
            </w:r>
          </w:p>
        </w:tc>
        <w:tc>
          <w:tcPr>
            <w:tcW w:w="3330" w:type="dxa"/>
            <w:tcBorders>
              <w:top w:val="single" w:sz="4" w:space="0" w:color="auto"/>
              <w:left w:val="single" w:sz="4" w:space="0" w:color="auto"/>
            </w:tcBorders>
            <w:shd w:val="clear" w:color="auto" w:fill="FFFFFF"/>
            <w:vAlign w:val="center"/>
          </w:tcPr>
          <w:p w14:paraId="0113C7EF"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карьер- песок</w:t>
            </w:r>
          </w:p>
        </w:tc>
        <w:tc>
          <w:tcPr>
            <w:tcW w:w="6288" w:type="dxa"/>
            <w:tcBorders>
              <w:top w:val="single" w:sz="4" w:space="0" w:color="auto"/>
              <w:left w:val="single" w:sz="4" w:space="0" w:color="auto"/>
              <w:right w:val="single" w:sz="4" w:space="0" w:color="auto"/>
            </w:tcBorders>
            <w:shd w:val="clear" w:color="auto" w:fill="FFFFFF"/>
            <w:vAlign w:val="center"/>
          </w:tcPr>
          <w:p w14:paraId="6EE9C555"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 xml:space="preserve">Дубровский территориальный отдел, за д. </w:t>
            </w:r>
            <w:proofErr w:type="spellStart"/>
            <w:r w:rsidRPr="00F11B05">
              <w:rPr>
                <w:rFonts w:ascii="Times New Roman" w:hAnsi="Times New Roman" w:cs="Times New Roman"/>
                <w:color w:val="000000"/>
                <w:sz w:val="22"/>
                <w:szCs w:val="22"/>
              </w:rPr>
              <w:t>Молочково</w:t>
            </w:r>
            <w:proofErr w:type="spellEnd"/>
          </w:p>
        </w:tc>
      </w:tr>
      <w:tr w:rsidR="00F11B05" w14:paraId="1577383D" w14:textId="77777777" w:rsidTr="00F11B05">
        <w:trPr>
          <w:trHeight w:hRule="exact" w:val="575"/>
        </w:trPr>
        <w:tc>
          <w:tcPr>
            <w:tcW w:w="598" w:type="dxa"/>
            <w:tcBorders>
              <w:top w:val="single" w:sz="4" w:space="0" w:color="auto"/>
              <w:left w:val="single" w:sz="4" w:space="0" w:color="auto"/>
            </w:tcBorders>
            <w:shd w:val="clear" w:color="auto" w:fill="FFFFFF"/>
            <w:vAlign w:val="center"/>
          </w:tcPr>
          <w:p w14:paraId="6A52317C"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3.</w:t>
            </w:r>
          </w:p>
        </w:tc>
        <w:tc>
          <w:tcPr>
            <w:tcW w:w="3330" w:type="dxa"/>
            <w:tcBorders>
              <w:top w:val="single" w:sz="4" w:space="0" w:color="auto"/>
              <w:left w:val="single" w:sz="4" w:space="0" w:color="auto"/>
            </w:tcBorders>
            <w:shd w:val="clear" w:color="auto" w:fill="FFFFFF"/>
            <w:vAlign w:val="center"/>
          </w:tcPr>
          <w:p w14:paraId="6E415117"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карьер- гравий</w:t>
            </w:r>
          </w:p>
        </w:tc>
        <w:tc>
          <w:tcPr>
            <w:tcW w:w="6288" w:type="dxa"/>
            <w:tcBorders>
              <w:top w:val="single" w:sz="4" w:space="0" w:color="auto"/>
              <w:left w:val="single" w:sz="4" w:space="0" w:color="auto"/>
              <w:right w:val="single" w:sz="4" w:space="0" w:color="auto"/>
            </w:tcBorders>
            <w:shd w:val="clear" w:color="auto" w:fill="FFFFFF"/>
            <w:vAlign w:val="center"/>
          </w:tcPr>
          <w:p w14:paraId="5AD0C089"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 xml:space="preserve">Г орский территориальный отдел, между д. </w:t>
            </w:r>
            <w:proofErr w:type="spellStart"/>
            <w:r w:rsidRPr="00F11B05">
              <w:rPr>
                <w:rFonts w:ascii="Times New Roman" w:hAnsi="Times New Roman" w:cs="Times New Roman"/>
                <w:color w:val="000000"/>
                <w:sz w:val="22"/>
                <w:szCs w:val="22"/>
              </w:rPr>
              <w:t>Петровщина</w:t>
            </w:r>
            <w:proofErr w:type="spellEnd"/>
            <w:r w:rsidRPr="00F11B05">
              <w:rPr>
                <w:rFonts w:ascii="Times New Roman" w:hAnsi="Times New Roman" w:cs="Times New Roman"/>
                <w:color w:val="000000"/>
                <w:sz w:val="22"/>
                <w:szCs w:val="22"/>
              </w:rPr>
              <w:t xml:space="preserve"> и д. </w:t>
            </w:r>
            <w:proofErr w:type="spellStart"/>
            <w:r w:rsidRPr="00F11B05">
              <w:rPr>
                <w:rFonts w:ascii="Times New Roman" w:hAnsi="Times New Roman" w:cs="Times New Roman"/>
                <w:color w:val="000000"/>
                <w:sz w:val="22"/>
                <w:szCs w:val="22"/>
              </w:rPr>
              <w:t>Шелонско</w:t>
            </w:r>
            <w:proofErr w:type="spellEnd"/>
          </w:p>
        </w:tc>
      </w:tr>
      <w:tr w:rsidR="00F11B05" w14:paraId="085A947F" w14:textId="77777777" w:rsidTr="00F11B05">
        <w:trPr>
          <w:trHeight w:hRule="exact" w:val="286"/>
        </w:trPr>
        <w:tc>
          <w:tcPr>
            <w:tcW w:w="598" w:type="dxa"/>
            <w:tcBorders>
              <w:top w:val="single" w:sz="4" w:space="0" w:color="auto"/>
              <w:left w:val="single" w:sz="4" w:space="0" w:color="auto"/>
            </w:tcBorders>
            <w:shd w:val="clear" w:color="auto" w:fill="FFFFFF"/>
            <w:vAlign w:val="center"/>
          </w:tcPr>
          <w:p w14:paraId="19B5484A"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4.</w:t>
            </w:r>
          </w:p>
        </w:tc>
        <w:tc>
          <w:tcPr>
            <w:tcW w:w="3330" w:type="dxa"/>
            <w:tcBorders>
              <w:top w:val="single" w:sz="4" w:space="0" w:color="auto"/>
              <w:left w:val="single" w:sz="4" w:space="0" w:color="auto"/>
            </w:tcBorders>
            <w:shd w:val="clear" w:color="auto" w:fill="FFFFFF"/>
            <w:vAlign w:val="center"/>
          </w:tcPr>
          <w:p w14:paraId="5AA30756"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карьер-гравий</w:t>
            </w:r>
          </w:p>
        </w:tc>
        <w:tc>
          <w:tcPr>
            <w:tcW w:w="6288" w:type="dxa"/>
            <w:tcBorders>
              <w:top w:val="single" w:sz="4" w:space="0" w:color="auto"/>
              <w:left w:val="single" w:sz="4" w:space="0" w:color="auto"/>
              <w:right w:val="single" w:sz="4" w:space="0" w:color="auto"/>
            </w:tcBorders>
            <w:shd w:val="clear" w:color="auto" w:fill="FFFFFF"/>
            <w:vAlign w:val="center"/>
          </w:tcPr>
          <w:p w14:paraId="3B5D60E2"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Г орский территориальный отдел, севернее д. Малые Липицы</w:t>
            </w:r>
          </w:p>
        </w:tc>
      </w:tr>
      <w:tr w:rsidR="00F11B05" w14:paraId="43259E7A" w14:textId="77777777" w:rsidTr="00F11B05">
        <w:trPr>
          <w:trHeight w:hRule="exact" w:val="289"/>
        </w:trPr>
        <w:tc>
          <w:tcPr>
            <w:tcW w:w="598" w:type="dxa"/>
            <w:tcBorders>
              <w:top w:val="single" w:sz="4" w:space="0" w:color="auto"/>
              <w:left w:val="single" w:sz="4" w:space="0" w:color="auto"/>
            </w:tcBorders>
            <w:shd w:val="clear" w:color="auto" w:fill="FFFFFF"/>
            <w:vAlign w:val="center"/>
          </w:tcPr>
          <w:p w14:paraId="15FF902D"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5.</w:t>
            </w:r>
          </w:p>
        </w:tc>
        <w:tc>
          <w:tcPr>
            <w:tcW w:w="3330" w:type="dxa"/>
            <w:tcBorders>
              <w:top w:val="single" w:sz="4" w:space="0" w:color="auto"/>
              <w:left w:val="single" w:sz="4" w:space="0" w:color="auto"/>
            </w:tcBorders>
            <w:shd w:val="clear" w:color="auto" w:fill="FFFFFF"/>
            <w:vAlign w:val="center"/>
          </w:tcPr>
          <w:p w14:paraId="084ABF21"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карьер- гравий</w:t>
            </w:r>
          </w:p>
        </w:tc>
        <w:tc>
          <w:tcPr>
            <w:tcW w:w="6288" w:type="dxa"/>
            <w:tcBorders>
              <w:top w:val="single" w:sz="4" w:space="0" w:color="auto"/>
              <w:left w:val="single" w:sz="4" w:space="0" w:color="auto"/>
              <w:right w:val="single" w:sz="4" w:space="0" w:color="auto"/>
            </w:tcBorders>
            <w:shd w:val="clear" w:color="auto" w:fill="FFFFFF"/>
            <w:vAlign w:val="center"/>
          </w:tcPr>
          <w:p w14:paraId="369311FB"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Г орский территориальный отдел, севернее д. Городище</w:t>
            </w:r>
          </w:p>
        </w:tc>
      </w:tr>
      <w:tr w:rsidR="00F11B05" w14:paraId="404F6071" w14:textId="77777777" w:rsidTr="00F11B05">
        <w:trPr>
          <w:trHeight w:hRule="exact" w:val="266"/>
        </w:trPr>
        <w:tc>
          <w:tcPr>
            <w:tcW w:w="598" w:type="dxa"/>
            <w:tcBorders>
              <w:top w:val="single" w:sz="4" w:space="0" w:color="auto"/>
              <w:left w:val="single" w:sz="4" w:space="0" w:color="auto"/>
            </w:tcBorders>
            <w:shd w:val="clear" w:color="auto" w:fill="FFFFFF"/>
            <w:vAlign w:val="center"/>
          </w:tcPr>
          <w:p w14:paraId="153D956D"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6.</w:t>
            </w:r>
          </w:p>
        </w:tc>
        <w:tc>
          <w:tcPr>
            <w:tcW w:w="3330" w:type="dxa"/>
            <w:tcBorders>
              <w:top w:val="single" w:sz="4" w:space="0" w:color="auto"/>
              <w:left w:val="single" w:sz="4" w:space="0" w:color="auto"/>
            </w:tcBorders>
            <w:shd w:val="clear" w:color="auto" w:fill="FFFFFF"/>
            <w:vAlign w:val="center"/>
          </w:tcPr>
          <w:p w14:paraId="769A27AC"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 xml:space="preserve">карьер- </w:t>
            </w:r>
            <w:proofErr w:type="spellStart"/>
            <w:r w:rsidRPr="00F11B05">
              <w:rPr>
                <w:rFonts w:ascii="Times New Roman" w:hAnsi="Times New Roman" w:cs="Times New Roman"/>
                <w:color w:val="000000"/>
                <w:sz w:val="22"/>
                <w:szCs w:val="22"/>
              </w:rPr>
              <w:t>песок+гравий</w:t>
            </w:r>
            <w:proofErr w:type="spellEnd"/>
            <w:r w:rsidRPr="00F11B05">
              <w:rPr>
                <w:rFonts w:ascii="Times New Roman" w:hAnsi="Times New Roman" w:cs="Times New Roman"/>
                <w:color w:val="000000"/>
                <w:sz w:val="22"/>
                <w:szCs w:val="22"/>
              </w:rPr>
              <w:t xml:space="preserve"> + плитняк</w:t>
            </w:r>
          </w:p>
        </w:tc>
        <w:tc>
          <w:tcPr>
            <w:tcW w:w="6288" w:type="dxa"/>
            <w:tcBorders>
              <w:top w:val="single" w:sz="4" w:space="0" w:color="auto"/>
              <w:left w:val="single" w:sz="4" w:space="0" w:color="auto"/>
              <w:right w:val="single" w:sz="4" w:space="0" w:color="auto"/>
            </w:tcBorders>
            <w:shd w:val="clear" w:color="auto" w:fill="FFFFFF"/>
            <w:vAlign w:val="center"/>
          </w:tcPr>
          <w:p w14:paraId="12F0F0B7"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 xml:space="preserve">Г орский территориальный отдел, юго- восточнее д. </w:t>
            </w:r>
            <w:proofErr w:type="spellStart"/>
            <w:r w:rsidRPr="00F11B05">
              <w:rPr>
                <w:rFonts w:ascii="Times New Roman" w:hAnsi="Times New Roman" w:cs="Times New Roman"/>
                <w:color w:val="000000"/>
                <w:sz w:val="22"/>
                <w:szCs w:val="22"/>
              </w:rPr>
              <w:t>Боровня</w:t>
            </w:r>
            <w:proofErr w:type="spellEnd"/>
          </w:p>
        </w:tc>
      </w:tr>
      <w:tr w:rsidR="00F11B05" w14:paraId="2D993DE6" w14:textId="77777777" w:rsidTr="00F11B05">
        <w:trPr>
          <w:trHeight w:hRule="exact" w:val="297"/>
        </w:trPr>
        <w:tc>
          <w:tcPr>
            <w:tcW w:w="598" w:type="dxa"/>
            <w:tcBorders>
              <w:top w:val="single" w:sz="4" w:space="0" w:color="auto"/>
              <w:left w:val="single" w:sz="4" w:space="0" w:color="auto"/>
            </w:tcBorders>
            <w:shd w:val="clear" w:color="auto" w:fill="FFFFFF"/>
            <w:vAlign w:val="center"/>
          </w:tcPr>
          <w:p w14:paraId="40339F39"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7.</w:t>
            </w:r>
          </w:p>
        </w:tc>
        <w:tc>
          <w:tcPr>
            <w:tcW w:w="3330" w:type="dxa"/>
            <w:tcBorders>
              <w:top w:val="single" w:sz="4" w:space="0" w:color="auto"/>
              <w:left w:val="single" w:sz="4" w:space="0" w:color="auto"/>
            </w:tcBorders>
            <w:shd w:val="clear" w:color="auto" w:fill="FFFFFF"/>
            <w:vAlign w:val="center"/>
          </w:tcPr>
          <w:p w14:paraId="17703530"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 xml:space="preserve">карьер- </w:t>
            </w:r>
            <w:proofErr w:type="spellStart"/>
            <w:r w:rsidRPr="00F11B05">
              <w:rPr>
                <w:rFonts w:ascii="Times New Roman" w:hAnsi="Times New Roman" w:cs="Times New Roman"/>
                <w:color w:val="000000"/>
                <w:sz w:val="22"/>
                <w:szCs w:val="22"/>
              </w:rPr>
              <w:t>песок+гравий</w:t>
            </w:r>
            <w:proofErr w:type="spellEnd"/>
            <w:r w:rsidRPr="00F11B05">
              <w:rPr>
                <w:rFonts w:ascii="Times New Roman" w:hAnsi="Times New Roman" w:cs="Times New Roman"/>
                <w:color w:val="000000"/>
                <w:sz w:val="22"/>
                <w:szCs w:val="22"/>
              </w:rPr>
              <w:t xml:space="preserve"> + плитняк</w:t>
            </w:r>
          </w:p>
        </w:tc>
        <w:tc>
          <w:tcPr>
            <w:tcW w:w="6288" w:type="dxa"/>
            <w:tcBorders>
              <w:top w:val="single" w:sz="4" w:space="0" w:color="auto"/>
              <w:left w:val="single" w:sz="4" w:space="0" w:color="auto"/>
              <w:right w:val="single" w:sz="4" w:space="0" w:color="auto"/>
            </w:tcBorders>
            <w:shd w:val="clear" w:color="auto" w:fill="FFFFFF"/>
            <w:vAlign w:val="center"/>
          </w:tcPr>
          <w:p w14:paraId="46B51FFE"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Горский территориальный отдел, д. Болото</w:t>
            </w:r>
          </w:p>
        </w:tc>
      </w:tr>
      <w:tr w:rsidR="00F11B05" w14:paraId="326820FA" w14:textId="77777777" w:rsidTr="00F11B05">
        <w:trPr>
          <w:trHeight w:hRule="exact" w:val="557"/>
        </w:trPr>
        <w:tc>
          <w:tcPr>
            <w:tcW w:w="598" w:type="dxa"/>
            <w:tcBorders>
              <w:top w:val="single" w:sz="4" w:space="0" w:color="auto"/>
              <w:left w:val="single" w:sz="4" w:space="0" w:color="auto"/>
            </w:tcBorders>
            <w:shd w:val="clear" w:color="auto" w:fill="FFFFFF"/>
            <w:vAlign w:val="center"/>
          </w:tcPr>
          <w:p w14:paraId="6AE8663C"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8.</w:t>
            </w:r>
          </w:p>
        </w:tc>
        <w:tc>
          <w:tcPr>
            <w:tcW w:w="3330" w:type="dxa"/>
            <w:tcBorders>
              <w:top w:val="single" w:sz="4" w:space="0" w:color="auto"/>
              <w:left w:val="single" w:sz="4" w:space="0" w:color="auto"/>
            </w:tcBorders>
            <w:shd w:val="clear" w:color="auto" w:fill="FFFFFF"/>
            <w:vAlign w:val="center"/>
          </w:tcPr>
          <w:p w14:paraId="70A70926"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карьер- гравий</w:t>
            </w:r>
          </w:p>
        </w:tc>
        <w:tc>
          <w:tcPr>
            <w:tcW w:w="6288" w:type="dxa"/>
            <w:tcBorders>
              <w:top w:val="single" w:sz="4" w:space="0" w:color="auto"/>
              <w:left w:val="single" w:sz="4" w:space="0" w:color="auto"/>
              <w:right w:val="single" w:sz="4" w:space="0" w:color="auto"/>
            </w:tcBorders>
            <w:shd w:val="clear" w:color="auto" w:fill="FFFFFF"/>
            <w:vAlign w:val="center"/>
          </w:tcPr>
          <w:p w14:paraId="5316F2A9" w14:textId="77777777" w:rsidR="00F11B05" w:rsidRPr="00F11B05" w:rsidRDefault="00F11B05" w:rsidP="00F11B05">
            <w:pPr>
              <w:pStyle w:val="af8"/>
              <w:rPr>
                <w:rFonts w:ascii="Times New Roman" w:hAnsi="Times New Roman" w:cs="Times New Roman"/>
                <w:sz w:val="22"/>
                <w:szCs w:val="22"/>
              </w:rPr>
            </w:pPr>
            <w:proofErr w:type="spellStart"/>
            <w:r w:rsidRPr="00F11B05">
              <w:rPr>
                <w:rFonts w:ascii="Times New Roman" w:hAnsi="Times New Roman" w:cs="Times New Roman"/>
                <w:color w:val="000000"/>
                <w:sz w:val="22"/>
                <w:szCs w:val="22"/>
              </w:rPr>
              <w:t>Выбитский</w:t>
            </w:r>
            <w:proofErr w:type="spellEnd"/>
            <w:r w:rsidRPr="00F11B05">
              <w:rPr>
                <w:rFonts w:ascii="Times New Roman" w:hAnsi="Times New Roman" w:cs="Times New Roman"/>
                <w:color w:val="000000"/>
                <w:sz w:val="22"/>
                <w:szCs w:val="22"/>
              </w:rPr>
              <w:t xml:space="preserve"> территориальный отдел, севернее д. Старое </w:t>
            </w:r>
            <w:proofErr w:type="spellStart"/>
            <w:r w:rsidRPr="00F11B05">
              <w:rPr>
                <w:rFonts w:ascii="Times New Roman" w:hAnsi="Times New Roman" w:cs="Times New Roman"/>
                <w:color w:val="000000"/>
                <w:sz w:val="22"/>
                <w:szCs w:val="22"/>
              </w:rPr>
              <w:t>Загородище</w:t>
            </w:r>
            <w:proofErr w:type="spellEnd"/>
          </w:p>
        </w:tc>
      </w:tr>
      <w:tr w:rsidR="00F11B05" w14:paraId="2BD5C8A7" w14:textId="77777777" w:rsidTr="00F11B05">
        <w:trPr>
          <w:trHeight w:hRule="exact" w:val="569"/>
        </w:trPr>
        <w:tc>
          <w:tcPr>
            <w:tcW w:w="598" w:type="dxa"/>
            <w:tcBorders>
              <w:top w:val="single" w:sz="4" w:space="0" w:color="auto"/>
              <w:left w:val="single" w:sz="4" w:space="0" w:color="auto"/>
              <w:bottom w:val="single" w:sz="4" w:space="0" w:color="auto"/>
            </w:tcBorders>
            <w:shd w:val="clear" w:color="auto" w:fill="FFFFFF"/>
            <w:vAlign w:val="center"/>
          </w:tcPr>
          <w:p w14:paraId="5FC5D9A8"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9.</w:t>
            </w:r>
          </w:p>
        </w:tc>
        <w:tc>
          <w:tcPr>
            <w:tcW w:w="3330" w:type="dxa"/>
            <w:tcBorders>
              <w:top w:val="single" w:sz="4" w:space="0" w:color="auto"/>
              <w:left w:val="single" w:sz="4" w:space="0" w:color="auto"/>
              <w:bottom w:val="single" w:sz="4" w:space="0" w:color="auto"/>
            </w:tcBorders>
            <w:shd w:val="clear" w:color="auto" w:fill="FFFFFF"/>
            <w:vAlign w:val="center"/>
          </w:tcPr>
          <w:p w14:paraId="443BDCC5"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скважина минеральной воды</w:t>
            </w:r>
          </w:p>
        </w:tc>
        <w:tc>
          <w:tcPr>
            <w:tcW w:w="6288" w:type="dxa"/>
            <w:tcBorders>
              <w:top w:val="single" w:sz="4" w:space="0" w:color="auto"/>
              <w:left w:val="single" w:sz="4" w:space="0" w:color="auto"/>
              <w:bottom w:val="single" w:sz="4" w:space="0" w:color="auto"/>
              <w:right w:val="single" w:sz="4" w:space="0" w:color="auto"/>
            </w:tcBorders>
            <w:shd w:val="clear" w:color="auto" w:fill="FFFFFF"/>
            <w:vAlign w:val="center"/>
          </w:tcPr>
          <w:p w14:paraId="47914A22" w14:textId="77777777" w:rsidR="00F11B05" w:rsidRPr="00F11B05" w:rsidRDefault="00F11B05" w:rsidP="00F11B05">
            <w:pPr>
              <w:pStyle w:val="af8"/>
              <w:rPr>
                <w:rFonts w:ascii="Times New Roman" w:hAnsi="Times New Roman" w:cs="Times New Roman"/>
                <w:sz w:val="22"/>
                <w:szCs w:val="22"/>
              </w:rPr>
            </w:pPr>
            <w:r w:rsidRPr="00F11B05">
              <w:rPr>
                <w:rFonts w:ascii="Times New Roman" w:hAnsi="Times New Roman" w:cs="Times New Roman"/>
                <w:color w:val="000000"/>
                <w:sz w:val="22"/>
                <w:szCs w:val="22"/>
              </w:rPr>
              <w:t>Дубровский территориальный отдел, западнее д. Сосновка на землях лесного фонда</w:t>
            </w:r>
          </w:p>
        </w:tc>
      </w:tr>
    </w:tbl>
    <w:p w14:paraId="125BF42A" w14:textId="77777777" w:rsidR="00DF3876" w:rsidRPr="004F5DF7" w:rsidRDefault="00DF3876" w:rsidP="00DF3876">
      <w:pPr>
        <w:pStyle w:val="1e"/>
        <w:ind w:firstLine="0"/>
        <w:jc w:val="both"/>
        <w:rPr>
          <w:rFonts w:ascii="Times New Roman" w:hAnsi="Times New Roman" w:cs="Times New Roman"/>
        </w:rPr>
      </w:pPr>
    </w:p>
    <w:p w14:paraId="6CB2BC22" w14:textId="1008AF6A" w:rsidR="00DF3876" w:rsidRDefault="00DF3876" w:rsidP="005319F6">
      <w:pPr>
        <w:pStyle w:val="1a"/>
        <w:spacing w:before="0" w:after="0"/>
        <w:jc w:val="center"/>
        <w:rPr>
          <w:rFonts w:ascii="Times New Roman" w:hAnsi="Times New Roman" w:cs="Times New Roman"/>
          <w:sz w:val="24"/>
          <w:szCs w:val="24"/>
        </w:rPr>
      </w:pPr>
      <w:bookmarkStart w:id="38" w:name="_Toc321468481"/>
      <w:bookmarkStart w:id="39" w:name="_Toc136442227"/>
      <w:r w:rsidRPr="00D04CF8">
        <w:rPr>
          <w:rFonts w:ascii="Times New Roman" w:hAnsi="Times New Roman" w:cs="Times New Roman"/>
          <w:sz w:val="24"/>
          <w:szCs w:val="24"/>
        </w:rPr>
        <w:t>2.</w:t>
      </w:r>
      <w:r w:rsidR="003E3DF5">
        <w:rPr>
          <w:rFonts w:ascii="Times New Roman" w:hAnsi="Times New Roman" w:cs="Times New Roman"/>
          <w:sz w:val="24"/>
          <w:szCs w:val="24"/>
        </w:rPr>
        <w:t>4</w:t>
      </w:r>
      <w:r w:rsidRPr="00D04CF8">
        <w:rPr>
          <w:rFonts w:ascii="Times New Roman" w:hAnsi="Times New Roman" w:cs="Times New Roman"/>
          <w:sz w:val="24"/>
          <w:szCs w:val="24"/>
        </w:rPr>
        <w:t>. Растительность и животный мир</w:t>
      </w:r>
      <w:bookmarkEnd w:id="38"/>
      <w:bookmarkEnd w:id="39"/>
    </w:p>
    <w:p w14:paraId="197DD09E" w14:textId="77777777" w:rsidR="005A61E0" w:rsidRPr="005A61E0" w:rsidRDefault="005A61E0" w:rsidP="005319F6">
      <w:pPr>
        <w:spacing w:after="0" w:line="240" w:lineRule="auto"/>
        <w:rPr>
          <w:lang w:eastAsia="ru-RU"/>
        </w:rPr>
      </w:pPr>
    </w:p>
    <w:p w14:paraId="1FE84C21" w14:textId="77777777" w:rsidR="00DF3876" w:rsidRPr="00D74209" w:rsidRDefault="00DF3876" w:rsidP="00DF3876">
      <w:pPr>
        <w:spacing w:after="0" w:line="240" w:lineRule="auto"/>
        <w:ind w:firstLine="851"/>
        <w:jc w:val="both"/>
        <w:rPr>
          <w:rFonts w:ascii="Times New Roman" w:hAnsi="Times New Roman" w:cs="Times New Roman"/>
          <w:iCs/>
          <w:sz w:val="24"/>
          <w:szCs w:val="24"/>
        </w:rPr>
      </w:pPr>
      <w:r>
        <w:rPr>
          <w:rFonts w:ascii="Times New Roman" w:hAnsi="Times New Roman" w:cs="Times New Roman"/>
          <w:iCs/>
          <w:sz w:val="24"/>
          <w:szCs w:val="24"/>
        </w:rPr>
        <w:t>Т</w:t>
      </w:r>
      <w:r w:rsidRPr="00D74209">
        <w:rPr>
          <w:rFonts w:ascii="Times New Roman" w:hAnsi="Times New Roman" w:cs="Times New Roman"/>
          <w:iCs/>
          <w:sz w:val="24"/>
          <w:szCs w:val="24"/>
        </w:rPr>
        <w:t xml:space="preserve">ерритория </w:t>
      </w:r>
      <w:r>
        <w:rPr>
          <w:rFonts w:ascii="Times New Roman" w:hAnsi="Times New Roman" w:cs="Times New Roman"/>
          <w:iCs/>
          <w:sz w:val="24"/>
          <w:szCs w:val="24"/>
        </w:rPr>
        <w:t xml:space="preserve">Солецкого муниципального округа </w:t>
      </w:r>
      <w:r w:rsidRPr="00D74209">
        <w:rPr>
          <w:rFonts w:ascii="Times New Roman" w:hAnsi="Times New Roman" w:cs="Times New Roman"/>
          <w:iCs/>
          <w:sz w:val="24"/>
          <w:szCs w:val="24"/>
        </w:rPr>
        <w:t>относится к лесной зоне, подзоне смешанных лесов.</w:t>
      </w:r>
    </w:p>
    <w:p w14:paraId="2DBD577F" w14:textId="77777777" w:rsidR="00DF3876" w:rsidRPr="00D74209" w:rsidRDefault="00DF3876" w:rsidP="00DF3876">
      <w:pPr>
        <w:spacing w:after="0" w:line="240" w:lineRule="auto"/>
        <w:ind w:firstLine="851"/>
        <w:jc w:val="both"/>
        <w:rPr>
          <w:rFonts w:ascii="Times New Roman" w:hAnsi="Times New Roman" w:cs="Times New Roman"/>
          <w:iCs/>
          <w:sz w:val="24"/>
          <w:szCs w:val="24"/>
        </w:rPr>
      </w:pPr>
      <w:r w:rsidRPr="00D74209">
        <w:rPr>
          <w:rFonts w:ascii="Times New Roman" w:hAnsi="Times New Roman" w:cs="Times New Roman"/>
          <w:iCs/>
          <w:sz w:val="24"/>
          <w:szCs w:val="24"/>
        </w:rPr>
        <w:t xml:space="preserve">В подзоне смешанных лесов хвойно-широколиственные леса чередуются с хвойными и мелколиственными. По составу это преимущественно березовые и березово-осиновые леса. Хвойные породы представлены в основном сосной, редко – лиственницей и елью. Лесистость </w:t>
      </w:r>
      <w:r>
        <w:rPr>
          <w:rFonts w:ascii="Times New Roman" w:hAnsi="Times New Roman" w:cs="Times New Roman"/>
          <w:iCs/>
          <w:sz w:val="24"/>
          <w:szCs w:val="24"/>
        </w:rPr>
        <w:t>округа</w:t>
      </w:r>
      <w:r w:rsidRPr="00D74209">
        <w:rPr>
          <w:rFonts w:ascii="Times New Roman" w:hAnsi="Times New Roman" w:cs="Times New Roman"/>
          <w:iCs/>
          <w:sz w:val="24"/>
          <w:szCs w:val="24"/>
        </w:rPr>
        <w:t xml:space="preserve"> составляет 41%. Высота деревьев 10-</w:t>
      </w:r>
      <w:smartTag w:uri="urn:schemas-microsoft-com:office:smarttags" w:element="metricconverter">
        <w:smartTagPr>
          <w:attr w:name="ProductID" w:val="30 метров"/>
        </w:smartTagPr>
        <w:r w:rsidRPr="00D74209">
          <w:rPr>
            <w:rFonts w:ascii="Times New Roman" w:hAnsi="Times New Roman" w:cs="Times New Roman"/>
            <w:iCs/>
            <w:sz w:val="24"/>
            <w:szCs w:val="24"/>
          </w:rPr>
          <w:t>30 метров</w:t>
        </w:r>
      </w:smartTag>
      <w:r w:rsidRPr="00D74209">
        <w:rPr>
          <w:rFonts w:ascii="Times New Roman" w:hAnsi="Times New Roman" w:cs="Times New Roman"/>
          <w:iCs/>
          <w:sz w:val="24"/>
          <w:szCs w:val="24"/>
        </w:rPr>
        <w:t xml:space="preserve">, толщина – </w:t>
      </w:r>
      <w:smartTag w:uri="urn:schemas-microsoft-com:office:smarttags" w:element="metricconverter">
        <w:smartTagPr>
          <w:attr w:name="ProductID" w:val="0,25 м"/>
        </w:smartTagPr>
        <w:r w:rsidRPr="00D74209">
          <w:rPr>
            <w:rFonts w:ascii="Times New Roman" w:hAnsi="Times New Roman" w:cs="Times New Roman"/>
            <w:iCs/>
            <w:sz w:val="24"/>
            <w:szCs w:val="24"/>
          </w:rPr>
          <w:t>0,25 м</w:t>
        </w:r>
      </w:smartTag>
      <w:r w:rsidRPr="00D74209">
        <w:rPr>
          <w:rFonts w:ascii="Times New Roman" w:hAnsi="Times New Roman" w:cs="Times New Roman"/>
          <w:iCs/>
          <w:sz w:val="24"/>
          <w:szCs w:val="24"/>
        </w:rPr>
        <w:t>. Подлесок средней густоты, высотой 1-</w:t>
      </w:r>
      <w:smartTag w:uri="urn:schemas-microsoft-com:office:smarttags" w:element="metricconverter">
        <w:smartTagPr>
          <w:attr w:name="ProductID" w:val="2 метра"/>
        </w:smartTagPr>
        <w:r w:rsidRPr="00D74209">
          <w:rPr>
            <w:rFonts w:ascii="Times New Roman" w:hAnsi="Times New Roman" w:cs="Times New Roman"/>
            <w:iCs/>
            <w:sz w:val="24"/>
            <w:szCs w:val="24"/>
          </w:rPr>
          <w:t>2 метра</w:t>
        </w:r>
      </w:smartTag>
      <w:r w:rsidRPr="00D74209">
        <w:rPr>
          <w:rFonts w:ascii="Times New Roman" w:hAnsi="Times New Roman" w:cs="Times New Roman"/>
          <w:iCs/>
          <w:sz w:val="24"/>
          <w:szCs w:val="24"/>
        </w:rPr>
        <w:t>. На участках вырубленного и горелого леса распространена поросль берёзы и кустарника. Леса богаты дикорастущими ягодами и грибами.</w:t>
      </w:r>
    </w:p>
    <w:p w14:paraId="53D25DE1" w14:textId="77777777" w:rsidR="00DF3876" w:rsidRPr="00D74209" w:rsidRDefault="00DF3876" w:rsidP="00DF3876">
      <w:pPr>
        <w:spacing w:after="0" w:line="240" w:lineRule="auto"/>
        <w:ind w:firstLine="851"/>
        <w:jc w:val="both"/>
        <w:rPr>
          <w:rFonts w:ascii="Times New Roman" w:hAnsi="Times New Roman" w:cs="Times New Roman"/>
          <w:iCs/>
          <w:sz w:val="24"/>
          <w:szCs w:val="24"/>
        </w:rPr>
      </w:pPr>
      <w:r w:rsidRPr="00D74209">
        <w:rPr>
          <w:rFonts w:ascii="Times New Roman" w:hAnsi="Times New Roman" w:cs="Times New Roman"/>
          <w:iCs/>
          <w:sz w:val="24"/>
          <w:szCs w:val="24"/>
        </w:rPr>
        <w:t xml:space="preserve">Флора </w:t>
      </w:r>
      <w:r>
        <w:rPr>
          <w:rFonts w:ascii="Times New Roman" w:hAnsi="Times New Roman" w:cs="Times New Roman"/>
          <w:iCs/>
          <w:sz w:val="24"/>
          <w:szCs w:val="24"/>
        </w:rPr>
        <w:t>округа</w:t>
      </w:r>
      <w:r w:rsidRPr="00D74209">
        <w:rPr>
          <w:rFonts w:ascii="Times New Roman" w:hAnsi="Times New Roman" w:cs="Times New Roman"/>
          <w:iCs/>
          <w:sz w:val="24"/>
          <w:szCs w:val="24"/>
        </w:rPr>
        <w:t xml:space="preserve"> представлена луговыми видами (типчак, разные виды ковыля, тимофеевка, вероника лежачая, лапчатка серебристая, лютик лесостепной, клевер, мятлик, хвощ полевой, донник), прибрежно-водной растительностью (тростник, тростянка, манник большой), осоки (острая, прибрежная, </w:t>
      </w:r>
      <w:proofErr w:type="spellStart"/>
      <w:r w:rsidRPr="00D74209">
        <w:rPr>
          <w:rFonts w:ascii="Times New Roman" w:hAnsi="Times New Roman" w:cs="Times New Roman"/>
          <w:iCs/>
          <w:sz w:val="24"/>
          <w:szCs w:val="24"/>
        </w:rPr>
        <w:t>черноколосая</w:t>
      </w:r>
      <w:proofErr w:type="spellEnd"/>
      <w:r w:rsidRPr="00D74209">
        <w:rPr>
          <w:rFonts w:ascii="Times New Roman" w:hAnsi="Times New Roman" w:cs="Times New Roman"/>
          <w:iCs/>
          <w:sz w:val="24"/>
          <w:szCs w:val="24"/>
        </w:rPr>
        <w:t xml:space="preserve">) рогоз, тёмно-коричневые плотные султаны), водными (кубышка жёлтая, телорез, кувшинка, </w:t>
      </w:r>
      <w:proofErr w:type="spellStart"/>
      <w:r w:rsidRPr="00D74209">
        <w:rPr>
          <w:rFonts w:ascii="Times New Roman" w:hAnsi="Times New Roman" w:cs="Times New Roman"/>
          <w:iCs/>
          <w:sz w:val="24"/>
          <w:szCs w:val="24"/>
        </w:rPr>
        <w:t>перистолистник</w:t>
      </w:r>
      <w:proofErr w:type="spellEnd"/>
      <w:r w:rsidRPr="00D74209">
        <w:rPr>
          <w:rFonts w:ascii="Times New Roman" w:hAnsi="Times New Roman" w:cs="Times New Roman"/>
          <w:iCs/>
          <w:sz w:val="24"/>
          <w:szCs w:val="24"/>
        </w:rPr>
        <w:t xml:space="preserve">, роголистник, ряска трёхраздельная, элодея канадская) и болотными видами. </w:t>
      </w:r>
    </w:p>
    <w:p w14:paraId="48686A2A" w14:textId="77777777" w:rsidR="00DF3876" w:rsidRPr="00D74209" w:rsidRDefault="00DF3876" w:rsidP="00DF3876">
      <w:pPr>
        <w:spacing w:after="0" w:line="240" w:lineRule="auto"/>
        <w:ind w:firstLine="851"/>
        <w:jc w:val="both"/>
        <w:rPr>
          <w:rFonts w:ascii="Times New Roman" w:hAnsi="Times New Roman" w:cs="Times New Roman"/>
          <w:iCs/>
          <w:sz w:val="24"/>
          <w:szCs w:val="24"/>
        </w:rPr>
      </w:pPr>
      <w:r w:rsidRPr="00D74209">
        <w:rPr>
          <w:rFonts w:ascii="Times New Roman" w:hAnsi="Times New Roman" w:cs="Times New Roman"/>
          <w:iCs/>
          <w:sz w:val="24"/>
          <w:szCs w:val="24"/>
        </w:rPr>
        <w:t>В лесах</w:t>
      </w:r>
      <w:r>
        <w:rPr>
          <w:rFonts w:ascii="Times New Roman" w:hAnsi="Times New Roman" w:cs="Times New Roman"/>
          <w:iCs/>
          <w:sz w:val="24"/>
          <w:szCs w:val="24"/>
        </w:rPr>
        <w:t xml:space="preserve"> </w:t>
      </w:r>
      <w:r w:rsidRPr="00D74209">
        <w:rPr>
          <w:rFonts w:ascii="Times New Roman" w:hAnsi="Times New Roman" w:cs="Times New Roman"/>
          <w:iCs/>
          <w:sz w:val="24"/>
          <w:szCs w:val="24"/>
        </w:rPr>
        <w:t>Солецкого</w:t>
      </w:r>
      <w:r>
        <w:rPr>
          <w:rFonts w:ascii="Times New Roman" w:hAnsi="Times New Roman" w:cs="Times New Roman"/>
          <w:iCs/>
          <w:sz w:val="24"/>
          <w:szCs w:val="24"/>
        </w:rPr>
        <w:t xml:space="preserve"> муниципального округа</w:t>
      </w:r>
      <w:r w:rsidRPr="00D74209">
        <w:rPr>
          <w:rFonts w:ascii="Times New Roman" w:hAnsi="Times New Roman" w:cs="Times New Roman"/>
          <w:iCs/>
          <w:sz w:val="24"/>
          <w:szCs w:val="24"/>
        </w:rPr>
        <w:t xml:space="preserve"> обитают 25 видов млекопитающих и 63 вида птиц, отнесенных к объектам охоты (косули, лоси, бобры, зайцы, белки, лисицы и др.). На многих болотах гнездятся утки и гуси. В реках </w:t>
      </w:r>
      <w:r>
        <w:rPr>
          <w:rFonts w:ascii="Times New Roman" w:hAnsi="Times New Roman" w:cs="Times New Roman"/>
          <w:iCs/>
          <w:sz w:val="24"/>
          <w:szCs w:val="24"/>
        </w:rPr>
        <w:t>округа</w:t>
      </w:r>
      <w:r w:rsidRPr="00D74209">
        <w:rPr>
          <w:rFonts w:ascii="Times New Roman" w:hAnsi="Times New Roman" w:cs="Times New Roman"/>
          <w:iCs/>
          <w:sz w:val="24"/>
          <w:szCs w:val="24"/>
        </w:rPr>
        <w:t xml:space="preserve"> водятся судак, лещ, щука, плотва, окунь, густера, ряпушка и др.</w:t>
      </w:r>
    </w:p>
    <w:p w14:paraId="406024E9" w14:textId="3AE9B340" w:rsidR="00DF3876" w:rsidRPr="007F7CCE" w:rsidRDefault="00DF3876" w:rsidP="007F7CCE">
      <w:pPr>
        <w:spacing w:after="0" w:line="240" w:lineRule="auto"/>
        <w:ind w:firstLine="851"/>
        <w:jc w:val="both"/>
        <w:rPr>
          <w:rFonts w:ascii="Times New Roman" w:hAnsi="Times New Roman" w:cs="Times New Roman"/>
          <w:iCs/>
          <w:sz w:val="24"/>
          <w:szCs w:val="24"/>
        </w:rPr>
      </w:pPr>
      <w:r w:rsidRPr="00D74209">
        <w:rPr>
          <w:rFonts w:ascii="Times New Roman" w:hAnsi="Times New Roman" w:cs="Times New Roman"/>
          <w:iCs/>
          <w:sz w:val="24"/>
          <w:szCs w:val="24"/>
        </w:rPr>
        <w:lastRenderedPageBreak/>
        <w:t>Разнообразие животного мира и наличие большого количества водоемов и водотоков создают благоприятные условия для охоты, рыболовства и разведения рыбы.</w:t>
      </w:r>
    </w:p>
    <w:p w14:paraId="5F3D083A" w14:textId="15337272" w:rsidR="002513D3" w:rsidRDefault="002513D3" w:rsidP="002513D3">
      <w:pPr>
        <w:spacing w:after="0" w:line="240" w:lineRule="auto"/>
        <w:ind w:firstLine="851"/>
        <w:jc w:val="both"/>
        <w:rPr>
          <w:rFonts w:ascii="Times New Roman" w:hAnsi="Times New Roman" w:cs="Times New Roman"/>
          <w:sz w:val="24"/>
          <w:szCs w:val="24"/>
        </w:rPr>
      </w:pPr>
    </w:p>
    <w:p w14:paraId="71BA4445" w14:textId="620E3843" w:rsidR="002513D3" w:rsidRDefault="002513D3" w:rsidP="002513D3">
      <w:pPr>
        <w:pStyle w:val="1a"/>
        <w:spacing w:before="0" w:after="0"/>
        <w:jc w:val="center"/>
        <w:rPr>
          <w:rFonts w:ascii="Times New Roman" w:hAnsi="Times New Roman" w:cs="Times New Roman"/>
          <w:sz w:val="24"/>
          <w:szCs w:val="24"/>
        </w:rPr>
      </w:pPr>
      <w:bookmarkStart w:id="40" w:name="_Toc136442228"/>
      <w:r w:rsidRPr="00D04CF8">
        <w:rPr>
          <w:rFonts w:ascii="Times New Roman" w:hAnsi="Times New Roman" w:cs="Times New Roman"/>
          <w:sz w:val="24"/>
          <w:szCs w:val="24"/>
        </w:rPr>
        <w:t>2.</w:t>
      </w:r>
      <w:r w:rsidR="003E3DF5">
        <w:rPr>
          <w:rFonts w:ascii="Times New Roman" w:hAnsi="Times New Roman" w:cs="Times New Roman"/>
          <w:sz w:val="24"/>
          <w:szCs w:val="24"/>
        </w:rPr>
        <w:t>5</w:t>
      </w:r>
      <w:r>
        <w:rPr>
          <w:rFonts w:ascii="Times New Roman" w:hAnsi="Times New Roman" w:cs="Times New Roman"/>
          <w:sz w:val="24"/>
          <w:szCs w:val="24"/>
        </w:rPr>
        <w:t>.</w:t>
      </w:r>
      <w:r w:rsidRPr="00D04CF8">
        <w:rPr>
          <w:rFonts w:ascii="Times New Roman" w:hAnsi="Times New Roman" w:cs="Times New Roman"/>
          <w:sz w:val="24"/>
          <w:szCs w:val="24"/>
        </w:rPr>
        <w:t xml:space="preserve"> </w:t>
      </w:r>
      <w:r>
        <w:rPr>
          <w:rFonts w:ascii="Times New Roman" w:hAnsi="Times New Roman" w:cs="Times New Roman"/>
          <w:sz w:val="24"/>
          <w:szCs w:val="24"/>
        </w:rPr>
        <w:t>Инженерно- геологические условия и инженерно-строительное районирование</w:t>
      </w:r>
      <w:bookmarkEnd w:id="40"/>
    </w:p>
    <w:p w14:paraId="29E72FEB" w14:textId="77777777" w:rsidR="005A61E0" w:rsidRPr="005A61E0" w:rsidRDefault="005A61E0" w:rsidP="005A61E0">
      <w:pPr>
        <w:spacing w:after="0"/>
        <w:rPr>
          <w:lang w:eastAsia="ru-RU"/>
        </w:rPr>
      </w:pPr>
    </w:p>
    <w:p w14:paraId="2CF7E7D3" w14:textId="169CCD81" w:rsidR="002513D3" w:rsidRPr="002513D3" w:rsidRDefault="002513D3" w:rsidP="002513D3">
      <w:pPr>
        <w:pStyle w:val="afffa"/>
        <w:spacing w:after="0" w:line="240" w:lineRule="auto"/>
        <w:ind w:left="0" w:firstLine="851"/>
        <w:jc w:val="both"/>
      </w:pPr>
      <w:r w:rsidRPr="002513D3">
        <w:t xml:space="preserve">Инженерно- геологические условия </w:t>
      </w:r>
      <w:r>
        <w:t>округа</w:t>
      </w:r>
      <w:r w:rsidRPr="002513D3">
        <w:t xml:space="preserve"> определяются рельефом и геоморфологией, геологическим строением и гидрогеологией, опасными природными процессами.</w:t>
      </w:r>
    </w:p>
    <w:p w14:paraId="2BA351C3" w14:textId="77777777" w:rsidR="002513D3" w:rsidRPr="004F7046" w:rsidRDefault="002513D3" w:rsidP="002513D3">
      <w:pPr>
        <w:spacing w:after="0" w:line="240" w:lineRule="auto"/>
        <w:ind w:firstLine="851"/>
        <w:jc w:val="both"/>
        <w:rPr>
          <w:rFonts w:ascii="Times New Roman" w:hAnsi="Times New Roman" w:cs="Times New Roman"/>
          <w:b/>
          <w:bCs/>
          <w:i/>
          <w:sz w:val="24"/>
          <w:szCs w:val="24"/>
        </w:rPr>
      </w:pPr>
      <w:r w:rsidRPr="004F7046">
        <w:rPr>
          <w:rFonts w:ascii="Times New Roman" w:hAnsi="Times New Roman" w:cs="Times New Roman"/>
          <w:b/>
          <w:bCs/>
          <w:i/>
          <w:sz w:val="24"/>
          <w:szCs w:val="24"/>
        </w:rPr>
        <w:t>Геологическое строение</w:t>
      </w:r>
    </w:p>
    <w:p w14:paraId="33846801" w14:textId="268AABB3" w:rsidR="002513D3" w:rsidRPr="002513D3" w:rsidRDefault="00D53F3C" w:rsidP="002513D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Солецкий муниципальный </w:t>
      </w:r>
      <w:r w:rsidR="002513D3">
        <w:rPr>
          <w:rFonts w:ascii="Times New Roman" w:hAnsi="Times New Roman" w:cs="Times New Roman"/>
          <w:sz w:val="24"/>
          <w:szCs w:val="24"/>
        </w:rPr>
        <w:t>округ</w:t>
      </w:r>
      <w:r w:rsidR="002513D3" w:rsidRPr="002513D3">
        <w:rPr>
          <w:rFonts w:ascii="Times New Roman" w:hAnsi="Times New Roman" w:cs="Times New Roman"/>
          <w:sz w:val="24"/>
          <w:szCs w:val="24"/>
        </w:rPr>
        <w:t xml:space="preserve"> расположен в пределах северо-западного борта Московской синеклизы.</w:t>
      </w:r>
    </w:p>
    <w:p w14:paraId="7996B0BF" w14:textId="55CC877E" w:rsidR="002513D3" w:rsidRPr="002513D3" w:rsidRDefault="002513D3" w:rsidP="002513D3">
      <w:pPr>
        <w:spacing w:after="0" w:line="240" w:lineRule="auto"/>
        <w:ind w:firstLine="851"/>
        <w:jc w:val="both"/>
        <w:rPr>
          <w:rFonts w:ascii="Times New Roman" w:hAnsi="Times New Roman" w:cs="Times New Roman"/>
          <w:bCs/>
          <w:sz w:val="24"/>
          <w:szCs w:val="24"/>
        </w:rPr>
      </w:pPr>
      <w:r w:rsidRPr="002513D3">
        <w:rPr>
          <w:rFonts w:ascii="Times New Roman" w:hAnsi="Times New Roman" w:cs="Times New Roman"/>
          <w:bCs/>
          <w:sz w:val="24"/>
          <w:szCs w:val="24"/>
        </w:rPr>
        <w:t xml:space="preserve">В геологическом строении территории участвуют породы от архейского и протерозойского до четвертичного возраста. Породы протерозоя и архея представлены гнейсами, кристаллическими и метаморфическими сланцами, </w:t>
      </w:r>
      <w:proofErr w:type="spellStart"/>
      <w:r w:rsidRPr="002513D3">
        <w:rPr>
          <w:rFonts w:ascii="Times New Roman" w:hAnsi="Times New Roman" w:cs="Times New Roman"/>
          <w:bCs/>
          <w:sz w:val="24"/>
          <w:szCs w:val="24"/>
        </w:rPr>
        <w:t>гранитоидами</w:t>
      </w:r>
      <w:proofErr w:type="spellEnd"/>
      <w:r w:rsidRPr="002513D3">
        <w:rPr>
          <w:rFonts w:ascii="Times New Roman" w:hAnsi="Times New Roman" w:cs="Times New Roman"/>
          <w:bCs/>
          <w:sz w:val="24"/>
          <w:szCs w:val="24"/>
        </w:rPr>
        <w:t xml:space="preserve">, </w:t>
      </w:r>
      <w:proofErr w:type="spellStart"/>
      <w:r w:rsidRPr="002513D3">
        <w:rPr>
          <w:rFonts w:ascii="Times New Roman" w:hAnsi="Times New Roman" w:cs="Times New Roman"/>
          <w:bCs/>
          <w:sz w:val="24"/>
          <w:szCs w:val="24"/>
        </w:rPr>
        <w:t>габбро</w:t>
      </w:r>
      <w:proofErr w:type="spellEnd"/>
      <w:r w:rsidRPr="002513D3">
        <w:rPr>
          <w:rFonts w:ascii="Times New Roman" w:hAnsi="Times New Roman" w:cs="Times New Roman"/>
          <w:bCs/>
          <w:sz w:val="24"/>
          <w:szCs w:val="24"/>
        </w:rPr>
        <w:t xml:space="preserve">, </w:t>
      </w:r>
      <w:proofErr w:type="spellStart"/>
      <w:r w:rsidRPr="002513D3">
        <w:rPr>
          <w:rFonts w:ascii="Times New Roman" w:hAnsi="Times New Roman" w:cs="Times New Roman"/>
          <w:bCs/>
          <w:sz w:val="24"/>
          <w:szCs w:val="24"/>
        </w:rPr>
        <w:t>пироксенитами</w:t>
      </w:r>
      <w:proofErr w:type="spellEnd"/>
      <w:r w:rsidRPr="002513D3">
        <w:rPr>
          <w:rFonts w:ascii="Times New Roman" w:hAnsi="Times New Roman" w:cs="Times New Roman"/>
          <w:bCs/>
          <w:sz w:val="24"/>
          <w:szCs w:val="24"/>
        </w:rPr>
        <w:t xml:space="preserve">, амфиболитами. Выше залегают породы девона, карбона, перми, представленные песчаниками, доломитами, глинами, песками. Коренные породы повсеместно перекрыты четвертичными отложениями верхнего плейстоцена. </w:t>
      </w:r>
    </w:p>
    <w:p w14:paraId="25078D0B" w14:textId="77777777" w:rsidR="002513D3" w:rsidRPr="002513D3" w:rsidRDefault="002513D3" w:rsidP="002513D3">
      <w:pPr>
        <w:spacing w:after="0" w:line="240" w:lineRule="auto"/>
        <w:ind w:firstLine="851"/>
        <w:jc w:val="both"/>
        <w:rPr>
          <w:rFonts w:ascii="Times New Roman" w:hAnsi="Times New Roman" w:cs="Times New Roman"/>
          <w:bCs/>
          <w:sz w:val="24"/>
          <w:szCs w:val="24"/>
        </w:rPr>
      </w:pPr>
      <w:r w:rsidRPr="002513D3">
        <w:rPr>
          <w:rFonts w:ascii="Times New Roman" w:hAnsi="Times New Roman" w:cs="Times New Roman"/>
          <w:bCs/>
          <w:sz w:val="24"/>
          <w:szCs w:val="24"/>
        </w:rPr>
        <w:t>По генезису четвертичные отложения – э</w:t>
      </w:r>
      <w:r w:rsidRPr="002513D3">
        <w:rPr>
          <w:rFonts w:ascii="Times New Roman" w:hAnsi="Times New Roman" w:cs="Times New Roman"/>
          <w:sz w:val="24"/>
          <w:szCs w:val="24"/>
        </w:rPr>
        <w:t>то озерно-ледниковые, аллювиальные, озерно-аллювиальные и болотные отложения</w:t>
      </w:r>
      <w:r w:rsidRPr="002513D3">
        <w:rPr>
          <w:rFonts w:ascii="Times New Roman" w:hAnsi="Times New Roman" w:cs="Times New Roman"/>
          <w:bCs/>
          <w:sz w:val="24"/>
          <w:szCs w:val="24"/>
        </w:rPr>
        <w:t>. Все они представлены мелкозернистыми и тонкозернистыми песками, супесями и суглинками, торфом, растительными остатками.</w:t>
      </w:r>
    </w:p>
    <w:p w14:paraId="2DBAAA00" w14:textId="77777777"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 xml:space="preserve">Мощность четвертичных отложений в основном не превышает </w:t>
      </w:r>
      <w:smartTag w:uri="urn:schemas-microsoft-com:office:smarttags" w:element="metricconverter">
        <w:smartTagPr>
          <w:attr w:name="ProductID" w:val="60 м"/>
        </w:smartTagPr>
        <w:r w:rsidRPr="002513D3">
          <w:rPr>
            <w:rFonts w:ascii="Times New Roman" w:hAnsi="Times New Roman" w:cs="Times New Roman"/>
            <w:sz w:val="24"/>
            <w:szCs w:val="24"/>
          </w:rPr>
          <w:t>60 м</w:t>
        </w:r>
      </w:smartTag>
      <w:r w:rsidRPr="002513D3">
        <w:rPr>
          <w:rFonts w:ascii="Times New Roman" w:hAnsi="Times New Roman" w:cs="Times New Roman"/>
          <w:sz w:val="24"/>
          <w:szCs w:val="24"/>
        </w:rPr>
        <w:t>. Они повсеместно служат основанием сооружений.</w:t>
      </w:r>
    </w:p>
    <w:p w14:paraId="6D189505" w14:textId="77777777" w:rsidR="002513D3" w:rsidRPr="004F7046" w:rsidRDefault="002513D3" w:rsidP="002513D3">
      <w:pPr>
        <w:spacing w:after="0" w:line="240" w:lineRule="auto"/>
        <w:ind w:firstLine="851"/>
        <w:jc w:val="both"/>
        <w:rPr>
          <w:rFonts w:ascii="Times New Roman" w:hAnsi="Times New Roman" w:cs="Times New Roman"/>
          <w:b/>
          <w:i/>
          <w:iCs/>
          <w:sz w:val="24"/>
          <w:szCs w:val="24"/>
        </w:rPr>
      </w:pPr>
      <w:r w:rsidRPr="004F7046">
        <w:rPr>
          <w:rFonts w:ascii="Times New Roman" w:hAnsi="Times New Roman" w:cs="Times New Roman"/>
          <w:b/>
          <w:i/>
          <w:iCs/>
          <w:sz w:val="24"/>
          <w:szCs w:val="24"/>
        </w:rPr>
        <w:t>Гидрогеология</w:t>
      </w:r>
    </w:p>
    <w:p w14:paraId="6319C48B" w14:textId="65366673"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 xml:space="preserve">Территория </w:t>
      </w:r>
      <w:r w:rsidR="00D53F3C">
        <w:rPr>
          <w:rFonts w:ascii="Times New Roman" w:hAnsi="Times New Roman" w:cs="Times New Roman"/>
          <w:sz w:val="24"/>
          <w:szCs w:val="24"/>
        </w:rPr>
        <w:t xml:space="preserve">Солецкого </w:t>
      </w:r>
      <w:r w:rsidR="00072EE5">
        <w:rPr>
          <w:rFonts w:ascii="Times New Roman" w:hAnsi="Times New Roman" w:cs="Times New Roman"/>
          <w:sz w:val="24"/>
          <w:szCs w:val="24"/>
        </w:rPr>
        <w:t xml:space="preserve">муниципального </w:t>
      </w:r>
      <w:r w:rsidR="00D53F3C">
        <w:rPr>
          <w:rFonts w:ascii="Times New Roman" w:hAnsi="Times New Roman" w:cs="Times New Roman"/>
          <w:sz w:val="24"/>
          <w:szCs w:val="24"/>
        </w:rPr>
        <w:t>округа</w:t>
      </w:r>
      <w:r w:rsidRPr="002513D3">
        <w:rPr>
          <w:rFonts w:ascii="Times New Roman" w:hAnsi="Times New Roman" w:cs="Times New Roman"/>
          <w:sz w:val="24"/>
          <w:szCs w:val="24"/>
        </w:rPr>
        <w:t xml:space="preserve"> приурочена к Ленинградскому артезианскому бассейну.</w:t>
      </w:r>
    </w:p>
    <w:p w14:paraId="6E95FFB4" w14:textId="77777777"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Водоносными являются три водоносных комплекса:</w:t>
      </w:r>
    </w:p>
    <w:p w14:paraId="0B7F9C39" w14:textId="40CE10CB" w:rsidR="002513D3" w:rsidRPr="002513D3" w:rsidRDefault="002513D3" w:rsidP="00DF3876">
      <w:pPr>
        <w:suppressAutoHyphen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513D3">
        <w:rPr>
          <w:rFonts w:ascii="Times New Roman" w:hAnsi="Times New Roman" w:cs="Times New Roman"/>
          <w:sz w:val="24"/>
          <w:szCs w:val="24"/>
        </w:rPr>
        <w:t>Снежско</w:t>
      </w:r>
      <w:proofErr w:type="spellEnd"/>
      <w:r w:rsidRPr="002513D3">
        <w:rPr>
          <w:rFonts w:ascii="Times New Roman" w:hAnsi="Times New Roman" w:cs="Times New Roman"/>
          <w:sz w:val="24"/>
          <w:szCs w:val="24"/>
        </w:rPr>
        <w:t>-плавский водоносный комплекс;</w:t>
      </w:r>
    </w:p>
    <w:p w14:paraId="3998E5B0" w14:textId="5BD054D9" w:rsidR="002513D3" w:rsidRPr="002513D3" w:rsidRDefault="002513D3" w:rsidP="00DF3876">
      <w:pPr>
        <w:suppressAutoHyphen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513D3">
        <w:rPr>
          <w:rFonts w:ascii="Times New Roman" w:hAnsi="Times New Roman" w:cs="Times New Roman"/>
          <w:sz w:val="24"/>
          <w:szCs w:val="24"/>
        </w:rPr>
        <w:t>Саргаевско</w:t>
      </w:r>
      <w:proofErr w:type="spellEnd"/>
      <w:r w:rsidRPr="002513D3">
        <w:rPr>
          <w:rFonts w:ascii="Times New Roman" w:hAnsi="Times New Roman" w:cs="Times New Roman"/>
          <w:sz w:val="24"/>
          <w:szCs w:val="24"/>
        </w:rPr>
        <w:t>-даугавский водоносный комплекс;</w:t>
      </w:r>
    </w:p>
    <w:p w14:paraId="39B06682" w14:textId="02B24C48" w:rsidR="002513D3" w:rsidRPr="002513D3" w:rsidRDefault="002513D3" w:rsidP="00DF3876">
      <w:pPr>
        <w:suppressAutoHyphen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2513D3">
        <w:rPr>
          <w:rFonts w:ascii="Times New Roman" w:hAnsi="Times New Roman" w:cs="Times New Roman"/>
          <w:sz w:val="24"/>
          <w:szCs w:val="24"/>
        </w:rPr>
        <w:t>водоносный горизонт четвертичных отложений.</w:t>
      </w:r>
    </w:p>
    <w:p w14:paraId="3F594D56" w14:textId="62B6209F" w:rsidR="002513D3" w:rsidRPr="002513D3" w:rsidRDefault="002513D3" w:rsidP="002513D3">
      <w:pPr>
        <w:spacing w:after="0" w:line="240" w:lineRule="auto"/>
        <w:ind w:firstLine="851"/>
        <w:jc w:val="both"/>
        <w:rPr>
          <w:rFonts w:ascii="Times New Roman" w:hAnsi="Times New Roman" w:cs="Times New Roman"/>
          <w:sz w:val="24"/>
          <w:szCs w:val="24"/>
        </w:rPr>
      </w:pPr>
      <w:proofErr w:type="spellStart"/>
      <w:r w:rsidRPr="004F7046">
        <w:rPr>
          <w:rFonts w:ascii="Times New Roman" w:hAnsi="Times New Roman" w:cs="Times New Roman"/>
          <w:b/>
          <w:i/>
          <w:iCs/>
          <w:sz w:val="24"/>
          <w:szCs w:val="24"/>
        </w:rPr>
        <w:t>Снежско</w:t>
      </w:r>
      <w:proofErr w:type="spellEnd"/>
      <w:r w:rsidRPr="004F7046">
        <w:rPr>
          <w:rFonts w:ascii="Times New Roman" w:hAnsi="Times New Roman" w:cs="Times New Roman"/>
          <w:b/>
          <w:i/>
          <w:iCs/>
          <w:sz w:val="24"/>
          <w:szCs w:val="24"/>
        </w:rPr>
        <w:t>-</w:t>
      </w:r>
      <w:r w:rsidR="00FC4AA8">
        <w:rPr>
          <w:rFonts w:ascii="Times New Roman" w:hAnsi="Times New Roman" w:cs="Times New Roman"/>
          <w:b/>
          <w:i/>
          <w:iCs/>
          <w:sz w:val="24"/>
          <w:szCs w:val="24"/>
        </w:rPr>
        <w:t xml:space="preserve"> </w:t>
      </w:r>
      <w:r w:rsidRPr="004F7046">
        <w:rPr>
          <w:rFonts w:ascii="Times New Roman" w:hAnsi="Times New Roman" w:cs="Times New Roman"/>
          <w:b/>
          <w:i/>
          <w:iCs/>
          <w:sz w:val="24"/>
          <w:szCs w:val="24"/>
        </w:rPr>
        <w:t>плавский водоносный комплекс</w:t>
      </w:r>
      <w:r w:rsidRPr="002513D3">
        <w:rPr>
          <w:rFonts w:ascii="Times New Roman" w:hAnsi="Times New Roman" w:cs="Times New Roman"/>
          <w:i/>
          <w:sz w:val="24"/>
          <w:szCs w:val="24"/>
        </w:rPr>
        <w:t xml:space="preserve"> </w:t>
      </w:r>
      <w:r w:rsidRPr="002513D3">
        <w:rPr>
          <w:rFonts w:ascii="Times New Roman" w:hAnsi="Times New Roman" w:cs="Times New Roman"/>
          <w:sz w:val="24"/>
          <w:szCs w:val="24"/>
        </w:rPr>
        <w:t>развит на большей части южной и северо-западной части Новгородской области, где содержит пресные гидрокарбонатные кальциевые воды.</w:t>
      </w:r>
    </w:p>
    <w:p w14:paraId="5FF8BA5A" w14:textId="77777777"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Водоносный комплекс залегает под четвертичными отложениями на глубине от нескольких метров до 20-</w:t>
      </w:r>
      <w:smartTag w:uri="urn:schemas-microsoft-com:office:smarttags" w:element="metricconverter">
        <w:smartTagPr>
          <w:attr w:name="ProductID" w:val="30 м"/>
        </w:smartTagPr>
        <w:r w:rsidRPr="002513D3">
          <w:rPr>
            <w:rFonts w:ascii="Times New Roman" w:hAnsi="Times New Roman" w:cs="Times New Roman"/>
            <w:sz w:val="24"/>
            <w:szCs w:val="24"/>
          </w:rPr>
          <w:t>30 м</w:t>
        </w:r>
      </w:smartTag>
      <w:r w:rsidRPr="002513D3">
        <w:rPr>
          <w:rFonts w:ascii="Times New Roman" w:hAnsi="Times New Roman" w:cs="Times New Roman"/>
          <w:sz w:val="24"/>
          <w:szCs w:val="24"/>
        </w:rPr>
        <w:t xml:space="preserve">. Мощность комплекса изменяется от 1 до </w:t>
      </w:r>
      <w:smartTag w:uri="urn:schemas-microsoft-com:office:smarttags" w:element="metricconverter">
        <w:smartTagPr>
          <w:attr w:name="ProductID" w:val="40 м"/>
        </w:smartTagPr>
        <w:r w:rsidRPr="002513D3">
          <w:rPr>
            <w:rFonts w:ascii="Times New Roman" w:hAnsi="Times New Roman" w:cs="Times New Roman"/>
            <w:sz w:val="24"/>
            <w:szCs w:val="24"/>
          </w:rPr>
          <w:t>40 м</w:t>
        </w:r>
      </w:smartTag>
      <w:r w:rsidRPr="002513D3">
        <w:rPr>
          <w:rFonts w:ascii="Times New Roman" w:hAnsi="Times New Roman" w:cs="Times New Roman"/>
          <w:sz w:val="24"/>
          <w:szCs w:val="24"/>
        </w:rPr>
        <w:t xml:space="preserve">, увеличиваясь до </w:t>
      </w:r>
      <w:smartTag w:uri="urn:schemas-microsoft-com:office:smarttags" w:element="metricconverter">
        <w:smartTagPr>
          <w:attr w:name="ProductID" w:val="100 м"/>
        </w:smartTagPr>
        <w:r w:rsidRPr="002513D3">
          <w:rPr>
            <w:rFonts w:ascii="Times New Roman" w:hAnsi="Times New Roman" w:cs="Times New Roman"/>
            <w:sz w:val="24"/>
            <w:szCs w:val="24"/>
          </w:rPr>
          <w:t>100 м</w:t>
        </w:r>
      </w:smartTag>
      <w:r w:rsidRPr="002513D3">
        <w:rPr>
          <w:rFonts w:ascii="Times New Roman" w:hAnsi="Times New Roman" w:cs="Times New Roman"/>
          <w:sz w:val="24"/>
          <w:szCs w:val="24"/>
        </w:rPr>
        <w:t xml:space="preserve"> на востоке района. Комплекс представлен песчано-глинистой толщей с карбонатными прослоями и характеризуется сложным и непостоянным литологическим составом. Воды рассматриваемого комплекса – напорные. Уровни подземных вод чаще всего залегают на глубине до </w:t>
      </w:r>
      <w:smartTag w:uri="urn:schemas-microsoft-com:office:smarttags" w:element="metricconverter">
        <w:smartTagPr>
          <w:attr w:name="ProductID" w:val="20 м"/>
        </w:smartTagPr>
        <w:r w:rsidRPr="002513D3">
          <w:rPr>
            <w:rFonts w:ascii="Times New Roman" w:hAnsi="Times New Roman" w:cs="Times New Roman"/>
            <w:sz w:val="24"/>
            <w:szCs w:val="24"/>
          </w:rPr>
          <w:t>20 м</w:t>
        </w:r>
      </w:smartTag>
      <w:r w:rsidRPr="002513D3">
        <w:rPr>
          <w:rFonts w:ascii="Times New Roman" w:hAnsi="Times New Roman" w:cs="Times New Roman"/>
          <w:sz w:val="24"/>
          <w:szCs w:val="24"/>
        </w:rPr>
        <w:t xml:space="preserve">, по долинам рек наблюдается самоизлив. </w:t>
      </w:r>
      <w:proofErr w:type="spellStart"/>
      <w:r w:rsidRPr="002513D3">
        <w:rPr>
          <w:rFonts w:ascii="Times New Roman" w:hAnsi="Times New Roman" w:cs="Times New Roman"/>
          <w:sz w:val="24"/>
          <w:szCs w:val="24"/>
        </w:rPr>
        <w:t>Водообильность</w:t>
      </w:r>
      <w:proofErr w:type="spellEnd"/>
      <w:r w:rsidRPr="002513D3">
        <w:rPr>
          <w:rFonts w:ascii="Times New Roman" w:hAnsi="Times New Roman" w:cs="Times New Roman"/>
          <w:sz w:val="24"/>
          <w:szCs w:val="24"/>
        </w:rPr>
        <w:t xml:space="preserve"> комплекса, в основном, слабая и неравномерная, что связано со слоистым строением и преимущественно глинистым составом водовмещающей толщи. По химическому составу воды комплекса – пресные, гидрокарбонатные с минерализацией 0,2-0,9 г/дм</w:t>
      </w:r>
      <w:r w:rsidRPr="002513D3">
        <w:rPr>
          <w:rFonts w:ascii="Times New Roman" w:hAnsi="Times New Roman" w:cs="Times New Roman"/>
          <w:sz w:val="24"/>
          <w:szCs w:val="24"/>
          <w:vertAlign w:val="superscript"/>
        </w:rPr>
        <w:t>3</w:t>
      </w:r>
      <w:r w:rsidRPr="002513D3">
        <w:rPr>
          <w:rFonts w:ascii="Times New Roman" w:hAnsi="Times New Roman" w:cs="Times New Roman"/>
          <w:sz w:val="24"/>
          <w:szCs w:val="24"/>
        </w:rPr>
        <w:t>, мягкие или умеренно жесткие 1,5-6 мг-</w:t>
      </w:r>
      <w:proofErr w:type="spellStart"/>
      <w:r w:rsidRPr="002513D3">
        <w:rPr>
          <w:rFonts w:ascii="Times New Roman" w:hAnsi="Times New Roman" w:cs="Times New Roman"/>
          <w:sz w:val="24"/>
          <w:szCs w:val="24"/>
        </w:rPr>
        <w:t>экв</w:t>
      </w:r>
      <w:proofErr w:type="spellEnd"/>
      <w:r w:rsidRPr="002513D3">
        <w:rPr>
          <w:rFonts w:ascii="Times New Roman" w:hAnsi="Times New Roman" w:cs="Times New Roman"/>
          <w:sz w:val="24"/>
          <w:szCs w:val="24"/>
        </w:rPr>
        <w:t>/дм</w:t>
      </w:r>
      <w:r w:rsidRPr="002513D3">
        <w:rPr>
          <w:rFonts w:ascii="Times New Roman" w:hAnsi="Times New Roman" w:cs="Times New Roman"/>
          <w:sz w:val="24"/>
          <w:szCs w:val="24"/>
          <w:vertAlign w:val="superscript"/>
        </w:rPr>
        <w:t>3</w:t>
      </w:r>
      <w:r w:rsidRPr="002513D3">
        <w:rPr>
          <w:rFonts w:ascii="Times New Roman" w:hAnsi="Times New Roman" w:cs="Times New Roman"/>
          <w:sz w:val="24"/>
          <w:szCs w:val="24"/>
        </w:rPr>
        <w:t>, характеризуются повышенным содержанием железа и низким содержанием фтора.</w:t>
      </w:r>
    </w:p>
    <w:p w14:paraId="6411EDED" w14:textId="000E4CC8" w:rsidR="002513D3" w:rsidRPr="002513D3" w:rsidRDefault="002513D3" w:rsidP="002513D3">
      <w:pPr>
        <w:spacing w:after="0" w:line="240" w:lineRule="auto"/>
        <w:ind w:firstLine="851"/>
        <w:jc w:val="both"/>
        <w:rPr>
          <w:rFonts w:ascii="Times New Roman" w:hAnsi="Times New Roman" w:cs="Times New Roman"/>
          <w:sz w:val="24"/>
          <w:szCs w:val="24"/>
        </w:rPr>
      </w:pPr>
      <w:proofErr w:type="spellStart"/>
      <w:r w:rsidRPr="004F7046">
        <w:rPr>
          <w:rFonts w:ascii="Times New Roman" w:hAnsi="Times New Roman" w:cs="Times New Roman"/>
          <w:b/>
          <w:i/>
          <w:iCs/>
          <w:sz w:val="24"/>
          <w:szCs w:val="24"/>
        </w:rPr>
        <w:t>Саргаевско</w:t>
      </w:r>
      <w:proofErr w:type="spellEnd"/>
      <w:r w:rsidRPr="004F7046">
        <w:rPr>
          <w:rFonts w:ascii="Times New Roman" w:hAnsi="Times New Roman" w:cs="Times New Roman"/>
          <w:b/>
          <w:i/>
          <w:iCs/>
          <w:sz w:val="24"/>
          <w:szCs w:val="24"/>
        </w:rPr>
        <w:t>-</w:t>
      </w:r>
      <w:r w:rsidR="00FC4AA8">
        <w:rPr>
          <w:rFonts w:ascii="Times New Roman" w:hAnsi="Times New Roman" w:cs="Times New Roman"/>
          <w:b/>
          <w:i/>
          <w:iCs/>
          <w:sz w:val="24"/>
          <w:szCs w:val="24"/>
        </w:rPr>
        <w:t xml:space="preserve"> </w:t>
      </w:r>
      <w:r w:rsidRPr="004F7046">
        <w:rPr>
          <w:rFonts w:ascii="Times New Roman" w:hAnsi="Times New Roman" w:cs="Times New Roman"/>
          <w:b/>
          <w:i/>
          <w:iCs/>
          <w:sz w:val="24"/>
          <w:szCs w:val="24"/>
        </w:rPr>
        <w:t>даугавский водоносный комплекс</w:t>
      </w:r>
      <w:r w:rsidRPr="002513D3">
        <w:rPr>
          <w:rFonts w:ascii="Times New Roman" w:hAnsi="Times New Roman" w:cs="Times New Roman"/>
          <w:sz w:val="24"/>
          <w:szCs w:val="24"/>
        </w:rPr>
        <w:t xml:space="preserve"> широко распространен на территории Солецкого </w:t>
      </w:r>
      <w:r w:rsidR="00DF3876">
        <w:rPr>
          <w:rFonts w:ascii="Times New Roman" w:hAnsi="Times New Roman" w:cs="Times New Roman"/>
          <w:sz w:val="24"/>
          <w:szCs w:val="24"/>
        </w:rPr>
        <w:t>муниципального округа</w:t>
      </w:r>
      <w:r w:rsidRPr="002513D3">
        <w:rPr>
          <w:rFonts w:ascii="Times New Roman" w:hAnsi="Times New Roman" w:cs="Times New Roman"/>
          <w:sz w:val="24"/>
          <w:szCs w:val="24"/>
        </w:rPr>
        <w:t>. Минерализация подземных вод составляет в среднем 388-764 мг/дм³. По химическому составу гидрокарбонатные кальциевые, нередко с повышенным содержанием железа и солей жесткости. В зоне развития солоноватых вод (г. Сольцы) отмечается увеличение минерализации до 3-3,5 г/дм³.</w:t>
      </w:r>
    </w:p>
    <w:p w14:paraId="1EE19822" w14:textId="77777777"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 xml:space="preserve">В составе комплекса преобладают карбонатные породы - известняки, </w:t>
      </w:r>
      <w:proofErr w:type="spellStart"/>
      <w:r w:rsidRPr="002513D3">
        <w:rPr>
          <w:rFonts w:ascii="Times New Roman" w:hAnsi="Times New Roman" w:cs="Times New Roman"/>
          <w:sz w:val="24"/>
          <w:szCs w:val="24"/>
        </w:rPr>
        <w:t>доломитизированные</w:t>
      </w:r>
      <w:proofErr w:type="spellEnd"/>
      <w:r w:rsidRPr="002513D3">
        <w:rPr>
          <w:rFonts w:ascii="Times New Roman" w:hAnsi="Times New Roman" w:cs="Times New Roman"/>
          <w:sz w:val="24"/>
          <w:szCs w:val="24"/>
        </w:rPr>
        <w:t xml:space="preserve"> известняки, доломиты с прослоями мергелей и глин. Для пород комплекса характерна трещиноватость и кавернозность, которые с глубиной затухают. </w:t>
      </w:r>
    </w:p>
    <w:p w14:paraId="4F960D91" w14:textId="77777777"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 xml:space="preserve">Водоносный комплекс содержит </w:t>
      </w:r>
      <w:proofErr w:type="spellStart"/>
      <w:r w:rsidRPr="002513D3">
        <w:rPr>
          <w:rFonts w:ascii="Times New Roman" w:hAnsi="Times New Roman" w:cs="Times New Roman"/>
          <w:sz w:val="24"/>
          <w:szCs w:val="24"/>
        </w:rPr>
        <w:t>слабонапорные</w:t>
      </w:r>
      <w:proofErr w:type="spellEnd"/>
      <w:r w:rsidRPr="002513D3">
        <w:rPr>
          <w:rFonts w:ascii="Times New Roman" w:hAnsi="Times New Roman" w:cs="Times New Roman"/>
          <w:sz w:val="24"/>
          <w:szCs w:val="24"/>
        </w:rPr>
        <w:t xml:space="preserve">, напорные и высоконапорные воды. Величина напора изменяется с погружением слоев горных пород от 1-20 до </w:t>
      </w:r>
      <w:smartTag w:uri="urn:schemas-microsoft-com:office:smarttags" w:element="metricconverter">
        <w:smartTagPr>
          <w:attr w:name="ProductID" w:val="200 м"/>
        </w:smartTagPr>
        <w:r w:rsidRPr="002513D3">
          <w:rPr>
            <w:rFonts w:ascii="Times New Roman" w:hAnsi="Times New Roman" w:cs="Times New Roman"/>
            <w:sz w:val="24"/>
            <w:szCs w:val="24"/>
          </w:rPr>
          <w:t>200 м</w:t>
        </w:r>
      </w:smartTag>
      <w:r w:rsidRPr="002513D3">
        <w:rPr>
          <w:rFonts w:ascii="Times New Roman" w:hAnsi="Times New Roman" w:cs="Times New Roman"/>
          <w:sz w:val="24"/>
          <w:szCs w:val="24"/>
        </w:rPr>
        <w:t>. Глубина залегания уровня от поверхности обычно 10-</w:t>
      </w:r>
      <w:smartTag w:uri="urn:schemas-microsoft-com:office:smarttags" w:element="metricconverter">
        <w:smartTagPr>
          <w:attr w:name="ProductID" w:val="30 м"/>
        </w:smartTagPr>
        <w:r w:rsidRPr="002513D3">
          <w:rPr>
            <w:rFonts w:ascii="Times New Roman" w:hAnsi="Times New Roman" w:cs="Times New Roman"/>
            <w:sz w:val="24"/>
            <w:szCs w:val="24"/>
          </w:rPr>
          <w:t>30 м</w:t>
        </w:r>
      </w:smartTag>
      <w:r w:rsidRPr="002513D3">
        <w:rPr>
          <w:rFonts w:ascii="Times New Roman" w:hAnsi="Times New Roman" w:cs="Times New Roman"/>
          <w:sz w:val="24"/>
          <w:szCs w:val="24"/>
        </w:rPr>
        <w:t>, в отдельных случаях 60-</w:t>
      </w:r>
      <w:smartTag w:uri="urn:schemas-microsoft-com:office:smarttags" w:element="metricconverter">
        <w:smartTagPr>
          <w:attr w:name="ProductID" w:val="70 м"/>
        </w:smartTagPr>
        <w:r w:rsidRPr="002513D3">
          <w:rPr>
            <w:rFonts w:ascii="Times New Roman" w:hAnsi="Times New Roman" w:cs="Times New Roman"/>
            <w:sz w:val="24"/>
            <w:szCs w:val="24"/>
          </w:rPr>
          <w:t>70 м</w:t>
        </w:r>
      </w:smartTag>
      <w:r w:rsidRPr="002513D3">
        <w:rPr>
          <w:rFonts w:ascii="Times New Roman" w:hAnsi="Times New Roman" w:cs="Times New Roman"/>
          <w:sz w:val="24"/>
          <w:szCs w:val="24"/>
        </w:rPr>
        <w:t>, в долинах рек и озерных котловинах скважины фонтанируют – уровень устанавливается на 10-</w:t>
      </w:r>
      <w:smartTag w:uri="urn:schemas-microsoft-com:office:smarttags" w:element="metricconverter">
        <w:smartTagPr>
          <w:attr w:name="ProductID" w:val="15 м"/>
        </w:smartTagPr>
        <w:r w:rsidRPr="002513D3">
          <w:rPr>
            <w:rFonts w:ascii="Times New Roman" w:hAnsi="Times New Roman" w:cs="Times New Roman"/>
            <w:sz w:val="24"/>
            <w:szCs w:val="24"/>
          </w:rPr>
          <w:t>15 м</w:t>
        </w:r>
      </w:smartTag>
      <w:r w:rsidRPr="002513D3">
        <w:rPr>
          <w:rFonts w:ascii="Times New Roman" w:hAnsi="Times New Roman" w:cs="Times New Roman"/>
          <w:sz w:val="24"/>
          <w:szCs w:val="24"/>
        </w:rPr>
        <w:t xml:space="preserve"> выше поверхности земли. </w:t>
      </w:r>
    </w:p>
    <w:p w14:paraId="4A935CE0" w14:textId="77777777"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lastRenderedPageBreak/>
        <w:t>Воды данного водоносного комплекса, в основном, пресные гидрокарбонатные магниево-кальциевые и кальциево-магниевые с минерализацией 0.2-0,9 г/дм</w:t>
      </w:r>
      <w:r w:rsidRPr="002513D3">
        <w:rPr>
          <w:rFonts w:ascii="Times New Roman" w:hAnsi="Times New Roman" w:cs="Times New Roman"/>
          <w:sz w:val="24"/>
          <w:szCs w:val="24"/>
          <w:vertAlign w:val="superscript"/>
        </w:rPr>
        <w:t>3</w:t>
      </w:r>
      <w:r w:rsidRPr="002513D3">
        <w:rPr>
          <w:rFonts w:ascii="Times New Roman" w:hAnsi="Times New Roman" w:cs="Times New Roman"/>
          <w:sz w:val="24"/>
          <w:szCs w:val="24"/>
        </w:rPr>
        <w:t>. Они умеренно жесткие и жесткие (общая жесткость от 4,4 до 9,9 мг-</w:t>
      </w:r>
      <w:proofErr w:type="spellStart"/>
      <w:r w:rsidRPr="002513D3">
        <w:rPr>
          <w:rFonts w:ascii="Times New Roman" w:hAnsi="Times New Roman" w:cs="Times New Roman"/>
          <w:sz w:val="24"/>
          <w:szCs w:val="24"/>
        </w:rPr>
        <w:t>экв</w:t>
      </w:r>
      <w:proofErr w:type="spellEnd"/>
      <w:r w:rsidRPr="002513D3">
        <w:rPr>
          <w:rFonts w:ascii="Times New Roman" w:hAnsi="Times New Roman" w:cs="Times New Roman"/>
          <w:sz w:val="24"/>
          <w:szCs w:val="24"/>
        </w:rPr>
        <w:t>/дм</w:t>
      </w:r>
      <w:r w:rsidRPr="002513D3">
        <w:rPr>
          <w:rFonts w:ascii="Times New Roman" w:hAnsi="Times New Roman" w:cs="Times New Roman"/>
          <w:sz w:val="24"/>
          <w:szCs w:val="24"/>
          <w:vertAlign w:val="superscript"/>
        </w:rPr>
        <w:t>3</w:t>
      </w:r>
      <w:r w:rsidRPr="002513D3">
        <w:rPr>
          <w:rFonts w:ascii="Times New Roman" w:hAnsi="Times New Roman" w:cs="Times New Roman"/>
          <w:sz w:val="24"/>
          <w:szCs w:val="24"/>
        </w:rPr>
        <w:t xml:space="preserve">). Содержание микрокомпонентов не превышает установленных санитарно-гигиенических норм. В бактериальном отношении воды здоровые. </w:t>
      </w:r>
    </w:p>
    <w:p w14:paraId="125ED81E" w14:textId="3E6525CC" w:rsidR="002513D3" w:rsidRPr="002513D3" w:rsidRDefault="002513D3" w:rsidP="002513D3">
      <w:pPr>
        <w:spacing w:after="0" w:line="240" w:lineRule="auto"/>
        <w:ind w:firstLine="851"/>
        <w:jc w:val="both"/>
        <w:rPr>
          <w:rFonts w:ascii="Times New Roman" w:hAnsi="Times New Roman" w:cs="Times New Roman"/>
          <w:sz w:val="24"/>
          <w:szCs w:val="24"/>
        </w:rPr>
      </w:pPr>
      <w:r w:rsidRPr="004F7046">
        <w:rPr>
          <w:rFonts w:ascii="Times New Roman" w:hAnsi="Times New Roman" w:cs="Times New Roman"/>
          <w:b/>
          <w:i/>
          <w:iCs/>
          <w:sz w:val="24"/>
          <w:szCs w:val="24"/>
        </w:rPr>
        <w:t>Водоносный комплекс четвертичных отложений</w:t>
      </w:r>
      <w:r w:rsidRPr="002513D3">
        <w:rPr>
          <w:rFonts w:ascii="Times New Roman" w:hAnsi="Times New Roman" w:cs="Times New Roman"/>
          <w:i/>
          <w:sz w:val="24"/>
          <w:szCs w:val="24"/>
        </w:rPr>
        <w:t>.</w:t>
      </w:r>
      <w:r w:rsidRPr="002513D3">
        <w:rPr>
          <w:rFonts w:ascii="Times New Roman" w:hAnsi="Times New Roman" w:cs="Times New Roman"/>
          <w:sz w:val="24"/>
          <w:szCs w:val="24"/>
        </w:rPr>
        <w:t xml:space="preserve"> </w:t>
      </w:r>
    </w:p>
    <w:p w14:paraId="5B95A919" w14:textId="77777777" w:rsidR="002513D3" w:rsidRPr="002513D3" w:rsidRDefault="002513D3" w:rsidP="002513D3">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 xml:space="preserve">Подземные воды четвертичных отложений не имеют практического значения для централизованного водоснабжения из-за малой мощности и низкой </w:t>
      </w:r>
      <w:proofErr w:type="spellStart"/>
      <w:r w:rsidRPr="002513D3">
        <w:rPr>
          <w:rFonts w:ascii="Times New Roman" w:hAnsi="Times New Roman" w:cs="Times New Roman"/>
          <w:sz w:val="24"/>
          <w:szCs w:val="24"/>
        </w:rPr>
        <w:t>водообильности</w:t>
      </w:r>
      <w:proofErr w:type="spellEnd"/>
      <w:r w:rsidRPr="002513D3">
        <w:rPr>
          <w:rFonts w:ascii="Times New Roman" w:hAnsi="Times New Roman" w:cs="Times New Roman"/>
          <w:sz w:val="24"/>
          <w:szCs w:val="24"/>
        </w:rPr>
        <w:t>. Они используются населением деревень с помощью колодцев и каптированных родников.</w:t>
      </w:r>
    </w:p>
    <w:p w14:paraId="731FE51D" w14:textId="77777777" w:rsidR="00DF3876" w:rsidRPr="004F7046" w:rsidRDefault="002513D3" w:rsidP="00DF3876">
      <w:pPr>
        <w:spacing w:after="0"/>
        <w:ind w:firstLine="851"/>
        <w:rPr>
          <w:rFonts w:ascii="Times New Roman" w:hAnsi="Times New Roman" w:cs="Times New Roman"/>
          <w:b/>
          <w:bCs/>
          <w:i/>
          <w:iCs/>
          <w:sz w:val="24"/>
          <w:szCs w:val="24"/>
        </w:rPr>
      </w:pPr>
      <w:r w:rsidRPr="004F7046">
        <w:rPr>
          <w:rFonts w:ascii="Times New Roman" w:hAnsi="Times New Roman" w:cs="Times New Roman"/>
          <w:b/>
          <w:bCs/>
          <w:i/>
          <w:iCs/>
          <w:sz w:val="24"/>
          <w:szCs w:val="24"/>
        </w:rPr>
        <w:t>Опасные природные процессы</w:t>
      </w:r>
    </w:p>
    <w:p w14:paraId="68132A1B" w14:textId="0299CFD4" w:rsidR="002513D3" w:rsidRPr="00DF3876" w:rsidRDefault="002513D3" w:rsidP="00DF3876">
      <w:pPr>
        <w:spacing w:after="0" w:line="240" w:lineRule="auto"/>
        <w:ind w:firstLine="851"/>
        <w:jc w:val="both"/>
        <w:rPr>
          <w:rFonts w:ascii="Times New Roman" w:hAnsi="Times New Roman" w:cs="Times New Roman"/>
          <w:b/>
          <w:bCs/>
          <w:sz w:val="24"/>
          <w:szCs w:val="24"/>
        </w:rPr>
      </w:pPr>
      <w:r w:rsidRPr="002513D3">
        <w:rPr>
          <w:rFonts w:ascii="Times New Roman" w:hAnsi="Times New Roman" w:cs="Times New Roman"/>
          <w:sz w:val="24"/>
          <w:szCs w:val="24"/>
        </w:rPr>
        <w:t xml:space="preserve">На территории Солецкого </w:t>
      </w:r>
      <w:r w:rsidR="00DF3876">
        <w:rPr>
          <w:rFonts w:ascii="Times New Roman" w:hAnsi="Times New Roman" w:cs="Times New Roman"/>
          <w:sz w:val="24"/>
          <w:szCs w:val="24"/>
        </w:rPr>
        <w:t>муниципального округа</w:t>
      </w:r>
      <w:r w:rsidRPr="002513D3">
        <w:rPr>
          <w:rFonts w:ascii="Times New Roman" w:hAnsi="Times New Roman" w:cs="Times New Roman"/>
          <w:sz w:val="24"/>
          <w:szCs w:val="24"/>
        </w:rPr>
        <w:t xml:space="preserve"> развиты как геологические, так и гидрометеорологические опасные процессы. Опасные геологические процессы на рассматриваемой территории представлены процессами боковой и овражной эрозии, </w:t>
      </w:r>
      <w:proofErr w:type="spellStart"/>
      <w:r w:rsidRPr="002513D3">
        <w:rPr>
          <w:rFonts w:ascii="Times New Roman" w:hAnsi="Times New Roman" w:cs="Times New Roman"/>
          <w:sz w:val="24"/>
          <w:szCs w:val="24"/>
        </w:rPr>
        <w:t>оползнеобразования</w:t>
      </w:r>
      <w:proofErr w:type="spellEnd"/>
      <w:r w:rsidRPr="002513D3">
        <w:rPr>
          <w:rFonts w:ascii="Times New Roman" w:hAnsi="Times New Roman" w:cs="Times New Roman"/>
          <w:sz w:val="24"/>
          <w:szCs w:val="24"/>
        </w:rPr>
        <w:t xml:space="preserve"> и заболачивания. </w:t>
      </w:r>
    </w:p>
    <w:p w14:paraId="42433C07" w14:textId="617547DB" w:rsidR="002513D3" w:rsidRPr="002513D3" w:rsidRDefault="002513D3" w:rsidP="00DF3876">
      <w:pPr>
        <w:pStyle w:val="afffa"/>
        <w:spacing w:after="0" w:line="240" w:lineRule="auto"/>
        <w:ind w:left="0" w:firstLine="851"/>
        <w:jc w:val="both"/>
      </w:pPr>
      <w:r w:rsidRPr="002513D3">
        <w:t xml:space="preserve">Заболачивание широко распространено на территории Солецкого </w:t>
      </w:r>
      <w:r w:rsidR="00D6738D">
        <w:t>муниципального округа</w:t>
      </w:r>
      <w:r w:rsidRPr="002513D3">
        <w:t>. Существующим сооружениям и объектам данный процесс не наносит ущерба.</w:t>
      </w:r>
    </w:p>
    <w:p w14:paraId="2862B9CD" w14:textId="77777777" w:rsidR="002513D3" w:rsidRPr="002513D3" w:rsidRDefault="002513D3" w:rsidP="00DF3876">
      <w:pPr>
        <w:pStyle w:val="afffa"/>
        <w:spacing w:after="0" w:line="240" w:lineRule="auto"/>
        <w:ind w:left="0" w:firstLine="851"/>
        <w:jc w:val="both"/>
      </w:pPr>
      <w:r w:rsidRPr="002513D3">
        <w:t>Этому процессу способствуют:</w:t>
      </w:r>
    </w:p>
    <w:p w14:paraId="6E7EBE78" w14:textId="1E296CE4" w:rsidR="002513D3" w:rsidRPr="002513D3" w:rsidRDefault="00DF3876" w:rsidP="00DF3876">
      <w:pPr>
        <w:pStyle w:val="afffa"/>
        <w:tabs>
          <w:tab w:val="num" w:pos="1440"/>
        </w:tabs>
        <w:suppressAutoHyphens/>
        <w:spacing w:after="0" w:line="240" w:lineRule="auto"/>
        <w:ind w:left="0" w:firstLine="851"/>
        <w:jc w:val="both"/>
      </w:pPr>
      <w:r>
        <w:t xml:space="preserve">- </w:t>
      </w:r>
      <w:r w:rsidR="002513D3" w:rsidRPr="002513D3">
        <w:t>климатические факторы – избыточное увлажнение при низких среднегодовых температурах воздуха и, как результат – превышение количества выпадающих осадков над испарением;</w:t>
      </w:r>
    </w:p>
    <w:p w14:paraId="0F5DE900" w14:textId="4726F614" w:rsidR="002513D3" w:rsidRPr="002513D3" w:rsidRDefault="00DF3876" w:rsidP="00DF3876">
      <w:pPr>
        <w:pStyle w:val="afffa"/>
        <w:tabs>
          <w:tab w:val="num" w:pos="1440"/>
        </w:tabs>
        <w:suppressAutoHyphens/>
        <w:spacing w:after="0" w:line="240" w:lineRule="auto"/>
        <w:ind w:left="0" w:firstLine="851"/>
        <w:jc w:val="both"/>
      </w:pPr>
      <w:r>
        <w:t xml:space="preserve">- </w:t>
      </w:r>
      <w:r w:rsidR="002513D3" w:rsidRPr="002513D3">
        <w:t>широкое распространение с поверхности слабопроницаемых пород: ленточных глин и моренных суглинков;</w:t>
      </w:r>
    </w:p>
    <w:p w14:paraId="20C04B97" w14:textId="39B5AB87" w:rsidR="002513D3" w:rsidRPr="002513D3" w:rsidRDefault="00DF3876" w:rsidP="00DF3876">
      <w:pPr>
        <w:pStyle w:val="afffa"/>
        <w:tabs>
          <w:tab w:val="num" w:pos="1440"/>
        </w:tabs>
        <w:suppressAutoHyphens/>
        <w:spacing w:after="0" w:line="240" w:lineRule="auto"/>
        <w:ind w:left="0" w:firstLine="851"/>
        <w:jc w:val="both"/>
      </w:pPr>
      <w:r>
        <w:t xml:space="preserve">- </w:t>
      </w:r>
      <w:r w:rsidR="002513D3" w:rsidRPr="002513D3">
        <w:t xml:space="preserve">затруднённые условия стока грунтовых и поверхностных вод, обусловленные слабоврезанной гидрографической сетью, низким гипсометрическим положением местности, неглубоким залеганием </w:t>
      </w:r>
      <w:proofErr w:type="spellStart"/>
      <w:r w:rsidR="002513D3" w:rsidRPr="002513D3">
        <w:t>водоупоров</w:t>
      </w:r>
      <w:proofErr w:type="spellEnd"/>
      <w:r w:rsidR="002513D3" w:rsidRPr="002513D3">
        <w:t xml:space="preserve">, затрудняющих инфильтрацию атмосферных осадков вглубь разреза. </w:t>
      </w:r>
    </w:p>
    <w:p w14:paraId="0C20A83D" w14:textId="77777777" w:rsidR="002513D3" w:rsidRPr="002513D3" w:rsidRDefault="002513D3" w:rsidP="00DF3876">
      <w:pPr>
        <w:pStyle w:val="afffa"/>
        <w:spacing w:after="0" w:line="240" w:lineRule="auto"/>
        <w:ind w:left="0" w:firstLine="851"/>
        <w:jc w:val="both"/>
      </w:pPr>
      <w:r w:rsidRPr="002513D3">
        <w:t xml:space="preserve">Отмечается рост заболачивания при увеличении среднегодового количества осадков. Площадные рубки леса способствуют нарастанию процесса заболачивания за счет наступления существующих болот, а также низинного заболачивания озер. </w:t>
      </w:r>
    </w:p>
    <w:p w14:paraId="5BE2F178" w14:textId="77777777" w:rsidR="002513D3" w:rsidRPr="002513D3" w:rsidRDefault="002513D3" w:rsidP="00DF3876">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 xml:space="preserve">Процессы боковой эрозии развиты не так широко, как правило, интенсивность их слабая или средняя. Эрозионный размыв является причиной небольших оползней – </w:t>
      </w:r>
      <w:proofErr w:type="spellStart"/>
      <w:r w:rsidRPr="002513D3">
        <w:rPr>
          <w:rFonts w:ascii="Times New Roman" w:hAnsi="Times New Roman" w:cs="Times New Roman"/>
          <w:sz w:val="24"/>
          <w:szCs w:val="24"/>
        </w:rPr>
        <w:t>оплывин</w:t>
      </w:r>
      <w:proofErr w:type="spellEnd"/>
      <w:r w:rsidRPr="002513D3">
        <w:rPr>
          <w:rFonts w:ascii="Times New Roman" w:hAnsi="Times New Roman" w:cs="Times New Roman"/>
          <w:sz w:val="24"/>
          <w:szCs w:val="24"/>
        </w:rPr>
        <w:t xml:space="preserve"> или оползней срыва. Такие оползни встречаются на реке Шелонь. Длина оползневых участков составляет не более </w:t>
      </w:r>
      <w:smartTag w:uri="urn:schemas-microsoft-com:office:smarttags" w:element="metricconverter">
        <w:smartTagPr>
          <w:attr w:name="ProductID" w:val="20 м"/>
        </w:smartTagPr>
        <w:r w:rsidRPr="002513D3">
          <w:rPr>
            <w:rFonts w:ascii="Times New Roman" w:hAnsi="Times New Roman" w:cs="Times New Roman"/>
            <w:sz w:val="24"/>
            <w:szCs w:val="24"/>
          </w:rPr>
          <w:t>20 м</w:t>
        </w:r>
      </w:smartTag>
      <w:r w:rsidRPr="002513D3">
        <w:rPr>
          <w:rFonts w:ascii="Times New Roman" w:hAnsi="Times New Roman" w:cs="Times New Roman"/>
          <w:sz w:val="24"/>
          <w:szCs w:val="24"/>
        </w:rPr>
        <w:t>.</w:t>
      </w:r>
    </w:p>
    <w:p w14:paraId="2C56631C" w14:textId="7A91BB8C" w:rsidR="002513D3" w:rsidRPr="002513D3" w:rsidRDefault="002513D3" w:rsidP="00DF3876">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 xml:space="preserve">Ограниченное распространение имеют процессы овражной эрозии на крутых склонах реки Шелонь. </w:t>
      </w:r>
      <w:proofErr w:type="spellStart"/>
      <w:r w:rsidRPr="002513D3">
        <w:rPr>
          <w:rFonts w:ascii="Times New Roman" w:hAnsi="Times New Roman" w:cs="Times New Roman"/>
          <w:sz w:val="24"/>
          <w:szCs w:val="24"/>
        </w:rPr>
        <w:t>Овраг</w:t>
      </w:r>
      <w:r w:rsidR="002B3756">
        <w:rPr>
          <w:rFonts w:ascii="Times New Roman" w:hAnsi="Times New Roman" w:cs="Times New Roman"/>
          <w:sz w:val="24"/>
          <w:szCs w:val="24"/>
        </w:rPr>
        <w:t>о</w:t>
      </w:r>
      <w:r w:rsidRPr="002513D3">
        <w:rPr>
          <w:rFonts w:ascii="Times New Roman" w:hAnsi="Times New Roman" w:cs="Times New Roman"/>
          <w:sz w:val="24"/>
          <w:szCs w:val="24"/>
        </w:rPr>
        <w:t>образование</w:t>
      </w:r>
      <w:proofErr w:type="spellEnd"/>
      <w:r w:rsidRPr="002513D3">
        <w:rPr>
          <w:rFonts w:ascii="Times New Roman" w:hAnsi="Times New Roman" w:cs="Times New Roman"/>
          <w:sz w:val="24"/>
          <w:szCs w:val="24"/>
        </w:rPr>
        <w:t xml:space="preserve"> является результатом деятельности талых и дождевых потоков, влияющих на размывание, размокание, насыщение водой неустойчивых пылеватых песчано-глинистых отложений.</w:t>
      </w:r>
    </w:p>
    <w:p w14:paraId="0924ECD6" w14:textId="77777777" w:rsidR="002513D3" w:rsidRPr="002513D3" w:rsidRDefault="002513D3" w:rsidP="00DF3876">
      <w:pPr>
        <w:spacing w:after="0" w:line="240" w:lineRule="auto"/>
        <w:ind w:firstLine="851"/>
        <w:jc w:val="both"/>
        <w:rPr>
          <w:rFonts w:ascii="Times New Roman" w:hAnsi="Times New Roman" w:cs="Times New Roman"/>
          <w:sz w:val="24"/>
          <w:szCs w:val="24"/>
        </w:rPr>
      </w:pPr>
      <w:r w:rsidRPr="002513D3">
        <w:rPr>
          <w:rFonts w:ascii="Times New Roman" w:hAnsi="Times New Roman" w:cs="Times New Roman"/>
          <w:sz w:val="24"/>
          <w:szCs w:val="24"/>
        </w:rPr>
        <w:t>Гидрологические и метеорологические процессы представлены:</w:t>
      </w:r>
    </w:p>
    <w:p w14:paraId="689E820A" w14:textId="48043940" w:rsidR="002513D3" w:rsidRPr="002513D3" w:rsidRDefault="00DF3876" w:rsidP="00DF3876">
      <w:pPr>
        <w:suppressAutoHyphen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513D3" w:rsidRPr="002513D3">
        <w:rPr>
          <w:rFonts w:ascii="Times New Roman" w:hAnsi="Times New Roman" w:cs="Times New Roman"/>
          <w:sz w:val="24"/>
          <w:szCs w:val="24"/>
        </w:rPr>
        <w:t>затоплением территорий населенных пунктов, расположенных по берегам реки Шелонь, паводковыми водами;</w:t>
      </w:r>
    </w:p>
    <w:p w14:paraId="23EFB198" w14:textId="76FB96AE" w:rsidR="002513D3" w:rsidRPr="002513D3" w:rsidRDefault="00DF3876" w:rsidP="00DF3876">
      <w:pPr>
        <w:suppressAutoHyphen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513D3" w:rsidRPr="002513D3">
        <w:rPr>
          <w:rFonts w:ascii="Times New Roman" w:hAnsi="Times New Roman" w:cs="Times New Roman"/>
          <w:sz w:val="24"/>
          <w:szCs w:val="24"/>
        </w:rPr>
        <w:t>ураганными ветрами со скоростью ветра до 25 м/с и выше;</w:t>
      </w:r>
    </w:p>
    <w:p w14:paraId="3D7CE6A4" w14:textId="5792AAD3" w:rsidR="002513D3" w:rsidRPr="002513D3" w:rsidRDefault="00DF3876" w:rsidP="00DF3876">
      <w:pPr>
        <w:suppressAutoHyphen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513D3" w:rsidRPr="002513D3">
        <w:rPr>
          <w:rFonts w:ascii="Times New Roman" w:hAnsi="Times New Roman" w:cs="Times New Roman"/>
          <w:sz w:val="24"/>
          <w:szCs w:val="24"/>
        </w:rPr>
        <w:t>грозами, градом, продолжительными ливнями;</w:t>
      </w:r>
    </w:p>
    <w:p w14:paraId="7BA8F3EC" w14:textId="5AE96D57" w:rsidR="002513D3" w:rsidRPr="002513D3" w:rsidRDefault="00DF3876" w:rsidP="00DF3876">
      <w:pPr>
        <w:suppressAutoHyphen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513D3" w:rsidRPr="002513D3">
        <w:rPr>
          <w:rFonts w:ascii="Times New Roman" w:hAnsi="Times New Roman" w:cs="Times New Roman"/>
          <w:sz w:val="24"/>
          <w:szCs w:val="24"/>
        </w:rPr>
        <w:t>сильными морозами и снегопадами.</w:t>
      </w:r>
    </w:p>
    <w:p w14:paraId="1BA2967A" w14:textId="3FA4400A" w:rsidR="002513D3" w:rsidRPr="004F7046" w:rsidRDefault="002513D3" w:rsidP="00DF3876">
      <w:pPr>
        <w:spacing w:after="0" w:line="240" w:lineRule="auto"/>
        <w:ind w:firstLine="851"/>
        <w:jc w:val="both"/>
        <w:rPr>
          <w:rFonts w:ascii="Times New Roman" w:hAnsi="Times New Roman" w:cs="Times New Roman"/>
          <w:b/>
          <w:i/>
          <w:iCs/>
          <w:sz w:val="24"/>
          <w:szCs w:val="24"/>
        </w:rPr>
      </w:pPr>
      <w:r w:rsidRPr="004F7046">
        <w:rPr>
          <w:rFonts w:ascii="Times New Roman" w:hAnsi="Times New Roman" w:cs="Times New Roman"/>
          <w:b/>
          <w:i/>
          <w:iCs/>
          <w:sz w:val="24"/>
          <w:szCs w:val="24"/>
        </w:rPr>
        <w:t>Инженерно-</w:t>
      </w:r>
      <w:r w:rsidR="00FC4AA8">
        <w:rPr>
          <w:rFonts w:ascii="Times New Roman" w:hAnsi="Times New Roman" w:cs="Times New Roman"/>
          <w:b/>
          <w:i/>
          <w:iCs/>
          <w:sz w:val="24"/>
          <w:szCs w:val="24"/>
        </w:rPr>
        <w:t xml:space="preserve"> </w:t>
      </w:r>
      <w:r w:rsidRPr="004F7046">
        <w:rPr>
          <w:rFonts w:ascii="Times New Roman" w:hAnsi="Times New Roman" w:cs="Times New Roman"/>
          <w:b/>
          <w:i/>
          <w:iCs/>
          <w:sz w:val="24"/>
          <w:szCs w:val="24"/>
        </w:rPr>
        <w:t>строительное районирование</w:t>
      </w:r>
    </w:p>
    <w:p w14:paraId="477395F8" w14:textId="1D76E733" w:rsidR="002513D3" w:rsidRPr="002513D3" w:rsidRDefault="002513D3" w:rsidP="00DF3876">
      <w:pPr>
        <w:spacing w:after="0" w:line="240" w:lineRule="auto"/>
        <w:ind w:firstLine="851"/>
        <w:jc w:val="both"/>
        <w:rPr>
          <w:rFonts w:ascii="Times New Roman" w:hAnsi="Times New Roman" w:cs="Times New Roman"/>
          <w:bCs/>
          <w:sz w:val="24"/>
          <w:szCs w:val="24"/>
        </w:rPr>
      </w:pPr>
      <w:r w:rsidRPr="002513D3">
        <w:rPr>
          <w:rFonts w:ascii="Times New Roman" w:hAnsi="Times New Roman" w:cs="Times New Roman"/>
          <w:bCs/>
          <w:sz w:val="24"/>
          <w:szCs w:val="24"/>
        </w:rPr>
        <w:t xml:space="preserve">На основании анализа инженерно-геологических условий (рельефа, геологического строения, гидрогеологических условий, проявления опасных геологических процессов) на территории Солецкого </w:t>
      </w:r>
      <w:r w:rsidR="00DF3876">
        <w:rPr>
          <w:rFonts w:ascii="Times New Roman" w:hAnsi="Times New Roman" w:cs="Times New Roman"/>
          <w:bCs/>
          <w:sz w:val="24"/>
          <w:szCs w:val="24"/>
        </w:rPr>
        <w:t>муниципального округа</w:t>
      </w:r>
      <w:r w:rsidRPr="002513D3">
        <w:rPr>
          <w:rFonts w:ascii="Times New Roman" w:hAnsi="Times New Roman" w:cs="Times New Roman"/>
          <w:bCs/>
          <w:sz w:val="24"/>
          <w:szCs w:val="24"/>
        </w:rPr>
        <w:t xml:space="preserve"> </w:t>
      </w:r>
      <w:r w:rsidR="00D6738D">
        <w:rPr>
          <w:rFonts w:ascii="Times New Roman" w:hAnsi="Times New Roman" w:cs="Times New Roman"/>
          <w:bCs/>
          <w:sz w:val="24"/>
          <w:szCs w:val="24"/>
        </w:rPr>
        <w:t>проведено</w:t>
      </w:r>
      <w:r w:rsidRPr="002513D3">
        <w:rPr>
          <w:rFonts w:ascii="Times New Roman" w:hAnsi="Times New Roman" w:cs="Times New Roman"/>
          <w:bCs/>
          <w:sz w:val="24"/>
          <w:szCs w:val="24"/>
        </w:rPr>
        <w:t xml:space="preserve"> инженерно-строительное районирование. По условиям строительства выделены территории:</w:t>
      </w:r>
    </w:p>
    <w:p w14:paraId="384D2828" w14:textId="1B3A5E43" w:rsidR="002513D3" w:rsidRPr="002513D3" w:rsidRDefault="00DF3876" w:rsidP="00DF3876">
      <w:pPr>
        <w:suppressAutoHyphens/>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513D3" w:rsidRPr="002513D3">
        <w:rPr>
          <w:rFonts w:ascii="Times New Roman" w:hAnsi="Times New Roman" w:cs="Times New Roman"/>
          <w:bCs/>
          <w:sz w:val="24"/>
          <w:szCs w:val="24"/>
        </w:rPr>
        <w:t>со сложными условиями для строительства;</w:t>
      </w:r>
    </w:p>
    <w:p w14:paraId="030A50F0" w14:textId="6FB33832" w:rsidR="002513D3" w:rsidRPr="002513D3" w:rsidRDefault="00DF3876" w:rsidP="00DF3876">
      <w:pPr>
        <w:suppressAutoHyphens/>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513D3" w:rsidRPr="002513D3">
        <w:rPr>
          <w:rFonts w:ascii="Times New Roman" w:hAnsi="Times New Roman" w:cs="Times New Roman"/>
          <w:bCs/>
          <w:sz w:val="24"/>
          <w:szCs w:val="24"/>
        </w:rPr>
        <w:t>с особо сложными условиями для строительства;</w:t>
      </w:r>
    </w:p>
    <w:p w14:paraId="3DCFC8D3" w14:textId="6519664B" w:rsidR="002513D3" w:rsidRPr="002513D3" w:rsidRDefault="00DF3876" w:rsidP="00DF3876">
      <w:pPr>
        <w:suppressAutoHyphens/>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513D3" w:rsidRPr="002513D3">
        <w:rPr>
          <w:rFonts w:ascii="Times New Roman" w:hAnsi="Times New Roman" w:cs="Times New Roman"/>
          <w:bCs/>
          <w:sz w:val="24"/>
          <w:szCs w:val="24"/>
        </w:rPr>
        <w:t>не рекомендуемые для градостроительного освоения.</w:t>
      </w:r>
    </w:p>
    <w:p w14:paraId="675824FD" w14:textId="04847A14" w:rsidR="002513D3" w:rsidRPr="002513D3" w:rsidRDefault="002513D3" w:rsidP="00DF3876">
      <w:pPr>
        <w:spacing w:after="0" w:line="240" w:lineRule="auto"/>
        <w:ind w:firstLine="851"/>
        <w:jc w:val="both"/>
        <w:rPr>
          <w:rFonts w:ascii="Times New Roman" w:hAnsi="Times New Roman" w:cs="Times New Roman"/>
          <w:bCs/>
          <w:color w:val="000000"/>
          <w:sz w:val="24"/>
          <w:szCs w:val="24"/>
        </w:rPr>
      </w:pPr>
      <w:r w:rsidRPr="004F7046">
        <w:rPr>
          <w:rFonts w:ascii="Times New Roman" w:hAnsi="Times New Roman" w:cs="Times New Roman"/>
          <w:b/>
          <w:bCs/>
          <w:i/>
          <w:iCs/>
          <w:color w:val="000000"/>
          <w:sz w:val="24"/>
          <w:szCs w:val="24"/>
        </w:rPr>
        <w:t>Территории со сложными инженерно-строительными условиями</w:t>
      </w:r>
      <w:r w:rsidR="00DF3876">
        <w:rPr>
          <w:rFonts w:ascii="Times New Roman" w:hAnsi="Times New Roman" w:cs="Times New Roman"/>
          <w:bCs/>
          <w:color w:val="000000"/>
          <w:sz w:val="24"/>
          <w:szCs w:val="24"/>
          <w:u w:val="single"/>
        </w:rPr>
        <w:t xml:space="preserve"> </w:t>
      </w:r>
      <w:r w:rsidRPr="002513D3">
        <w:rPr>
          <w:rFonts w:ascii="Times New Roman" w:hAnsi="Times New Roman" w:cs="Times New Roman"/>
          <w:bCs/>
          <w:color w:val="000000"/>
          <w:sz w:val="24"/>
          <w:szCs w:val="24"/>
        </w:rPr>
        <w:t xml:space="preserve">приурочены </w:t>
      </w:r>
      <w:r w:rsidRPr="002513D3">
        <w:rPr>
          <w:rFonts w:ascii="Times New Roman" w:hAnsi="Times New Roman" w:cs="Times New Roman"/>
          <w:sz w:val="24"/>
          <w:szCs w:val="24"/>
        </w:rPr>
        <w:t>к междуречьям</w:t>
      </w:r>
      <w:r w:rsidRPr="002513D3">
        <w:rPr>
          <w:rFonts w:ascii="Times New Roman" w:hAnsi="Times New Roman" w:cs="Times New Roman"/>
          <w:bCs/>
          <w:color w:val="000000"/>
          <w:sz w:val="24"/>
          <w:szCs w:val="24"/>
        </w:rPr>
        <w:t xml:space="preserve">. В основании сооружений повсеместно залегают </w:t>
      </w:r>
      <w:r w:rsidRPr="002513D3">
        <w:rPr>
          <w:rFonts w:ascii="Times New Roman" w:hAnsi="Times New Roman" w:cs="Times New Roman"/>
          <w:sz w:val="24"/>
          <w:szCs w:val="24"/>
        </w:rPr>
        <w:t xml:space="preserve">пески тонкозернистые, мелкозернистые, </w:t>
      </w:r>
      <w:r w:rsidRPr="002513D3">
        <w:rPr>
          <w:rFonts w:ascii="Times New Roman" w:hAnsi="Times New Roman" w:cs="Times New Roman"/>
          <w:sz w:val="24"/>
          <w:szCs w:val="24"/>
        </w:rPr>
        <w:lastRenderedPageBreak/>
        <w:t>пылеватые, плотные, преимущественно водонасыщенные, супеси моренные суглинистые, супесчаные, песчаные образования с включениями обломочного материала, ленточные глины</w:t>
      </w:r>
      <w:r w:rsidRPr="002513D3">
        <w:rPr>
          <w:rFonts w:ascii="Times New Roman" w:hAnsi="Times New Roman" w:cs="Times New Roman"/>
          <w:bCs/>
          <w:color w:val="000000"/>
          <w:sz w:val="24"/>
          <w:szCs w:val="24"/>
        </w:rPr>
        <w:t xml:space="preserve">. УПВ – в основном на глубине около </w:t>
      </w:r>
      <w:smartTag w:uri="urn:schemas-microsoft-com:office:smarttags" w:element="metricconverter">
        <w:smartTagPr>
          <w:attr w:name="ProductID" w:val="10 м"/>
        </w:smartTagPr>
        <w:r w:rsidRPr="002513D3">
          <w:rPr>
            <w:rFonts w:ascii="Times New Roman" w:hAnsi="Times New Roman" w:cs="Times New Roman"/>
            <w:bCs/>
            <w:color w:val="000000"/>
            <w:sz w:val="24"/>
            <w:szCs w:val="24"/>
          </w:rPr>
          <w:t>10 м</w:t>
        </w:r>
      </w:smartTag>
      <w:r w:rsidRPr="002513D3">
        <w:rPr>
          <w:rFonts w:ascii="Times New Roman" w:hAnsi="Times New Roman" w:cs="Times New Roman"/>
          <w:bCs/>
          <w:color w:val="000000"/>
          <w:sz w:val="24"/>
          <w:szCs w:val="24"/>
        </w:rPr>
        <w:t>. Возможно проявление оползней, эрозии, пучения. Сложные инженерно-геологические условия выделены в центральной, северной и западной частях района.</w:t>
      </w:r>
    </w:p>
    <w:p w14:paraId="3B8FE2B0" w14:textId="77777777" w:rsidR="002513D3" w:rsidRPr="002513D3" w:rsidRDefault="002513D3" w:rsidP="00DF3876">
      <w:pPr>
        <w:spacing w:after="0" w:line="240" w:lineRule="auto"/>
        <w:ind w:firstLine="851"/>
        <w:jc w:val="both"/>
        <w:rPr>
          <w:rFonts w:ascii="Times New Roman" w:hAnsi="Times New Roman" w:cs="Times New Roman"/>
          <w:bCs/>
          <w:color w:val="000000"/>
          <w:sz w:val="24"/>
          <w:szCs w:val="24"/>
        </w:rPr>
      </w:pPr>
      <w:r w:rsidRPr="004F7046">
        <w:rPr>
          <w:rFonts w:ascii="Times New Roman" w:hAnsi="Times New Roman" w:cs="Times New Roman"/>
          <w:b/>
          <w:bCs/>
          <w:i/>
          <w:iCs/>
          <w:color w:val="000000"/>
          <w:sz w:val="24"/>
          <w:szCs w:val="24"/>
        </w:rPr>
        <w:t>Территории с особо сложными инженерно-строительными условиями</w:t>
      </w:r>
      <w:r w:rsidRPr="002513D3">
        <w:rPr>
          <w:rFonts w:ascii="Times New Roman" w:hAnsi="Times New Roman" w:cs="Times New Roman"/>
          <w:bCs/>
          <w:color w:val="000000"/>
          <w:sz w:val="24"/>
          <w:szCs w:val="24"/>
        </w:rPr>
        <w:t xml:space="preserve"> приурочены к долинам рек. В разрезе преобладают чаще всего песчаные, реже суглинистые отложения. УПВ – на глубине 0-</w:t>
      </w:r>
      <w:smartTag w:uri="urn:schemas-microsoft-com:office:smarttags" w:element="metricconverter">
        <w:smartTagPr>
          <w:attr w:name="ProductID" w:val="5 м"/>
        </w:smartTagPr>
        <w:r w:rsidRPr="002513D3">
          <w:rPr>
            <w:rFonts w:ascii="Times New Roman" w:hAnsi="Times New Roman" w:cs="Times New Roman"/>
            <w:bCs/>
            <w:color w:val="000000"/>
            <w:sz w:val="24"/>
            <w:szCs w:val="24"/>
          </w:rPr>
          <w:t>5 м</w:t>
        </w:r>
      </w:smartTag>
      <w:r w:rsidRPr="002513D3">
        <w:rPr>
          <w:rFonts w:ascii="Times New Roman" w:hAnsi="Times New Roman" w:cs="Times New Roman"/>
          <w:bCs/>
          <w:color w:val="000000"/>
          <w:sz w:val="24"/>
          <w:szCs w:val="24"/>
        </w:rPr>
        <w:t>. Часть территории заболочена. Территории с особо сложными инженерно-строительными условиями отмечаются в долинах реки Шелонь и ее притоков.</w:t>
      </w:r>
    </w:p>
    <w:p w14:paraId="19F85F8B" w14:textId="3B382B33" w:rsidR="002513D3" w:rsidRPr="002513D3" w:rsidRDefault="002513D3" w:rsidP="00DF3876">
      <w:pPr>
        <w:spacing w:after="0" w:line="240" w:lineRule="auto"/>
        <w:ind w:firstLine="851"/>
        <w:jc w:val="both"/>
        <w:rPr>
          <w:rFonts w:ascii="Times New Roman" w:hAnsi="Times New Roman" w:cs="Times New Roman"/>
          <w:bCs/>
          <w:color w:val="000000"/>
          <w:sz w:val="24"/>
          <w:szCs w:val="24"/>
        </w:rPr>
      </w:pPr>
      <w:r w:rsidRPr="004F7046">
        <w:rPr>
          <w:rFonts w:ascii="Times New Roman" w:hAnsi="Times New Roman" w:cs="Times New Roman"/>
          <w:b/>
          <w:bCs/>
          <w:i/>
          <w:iCs/>
          <w:color w:val="000000"/>
          <w:sz w:val="24"/>
          <w:szCs w:val="24"/>
        </w:rPr>
        <w:t>Территории, не рекомендуемые для масштабного градостроительного освоения</w:t>
      </w:r>
      <w:r w:rsidRPr="002513D3">
        <w:rPr>
          <w:rFonts w:ascii="Times New Roman" w:hAnsi="Times New Roman" w:cs="Times New Roman"/>
          <w:bCs/>
          <w:color w:val="000000"/>
          <w:sz w:val="24"/>
          <w:szCs w:val="24"/>
        </w:rPr>
        <w:t xml:space="preserve"> – это поймы рек, ручьёв, овраги, сложенные слабыми водонасыщенными песчано-глинистыми грунтами. УПВ – на глубине 0-</w:t>
      </w:r>
      <w:smartTag w:uri="urn:schemas-microsoft-com:office:smarttags" w:element="metricconverter">
        <w:smartTagPr>
          <w:attr w:name="ProductID" w:val="2,0 м"/>
        </w:smartTagPr>
        <w:r w:rsidRPr="002513D3">
          <w:rPr>
            <w:rFonts w:ascii="Times New Roman" w:hAnsi="Times New Roman" w:cs="Times New Roman"/>
            <w:bCs/>
            <w:color w:val="000000"/>
            <w:sz w:val="24"/>
            <w:szCs w:val="24"/>
          </w:rPr>
          <w:t>2,0 м</w:t>
        </w:r>
      </w:smartTag>
      <w:r w:rsidRPr="002513D3">
        <w:rPr>
          <w:rFonts w:ascii="Times New Roman" w:hAnsi="Times New Roman" w:cs="Times New Roman"/>
          <w:bCs/>
          <w:color w:val="000000"/>
          <w:sz w:val="24"/>
          <w:szCs w:val="24"/>
        </w:rPr>
        <w:t>. Местами территории заболочены, затапливаются паводками. Территории с указанными условиями приурочены к поймам рек и болотным массивам.</w:t>
      </w:r>
    </w:p>
    <w:p w14:paraId="01115DFB" w14:textId="77777777" w:rsidR="002513D3" w:rsidRPr="002513D3" w:rsidRDefault="002513D3" w:rsidP="00DF3876">
      <w:pPr>
        <w:spacing w:after="0" w:line="240" w:lineRule="auto"/>
        <w:jc w:val="both"/>
        <w:rPr>
          <w:rFonts w:ascii="Times New Roman" w:hAnsi="Times New Roman" w:cs="Times New Roman"/>
          <w:sz w:val="24"/>
          <w:szCs w:val="24"/>
        </w:rPr>
      </w:pPr>
    </w:p>
    <w:p w14:paraId="78067488" w14:textId="219B2A63" w:rsidR="00DF3876" w:rsidRDefault="00480F62" w:rsidP="00DF3876">
      <w:pPr>
        <w:pStyle w:val="1a"/>
        <w:spacing w:before="0" w:after="0"/>
        <w:jc w:val="center"/>
        <w:rPr>
          <w:rFonts w:ascii="Times New Roman" w:hAnsi="Times New Roman" w:cs="Times New Roman"/>
          <w:sz w:val="24"/>
          <w:szCs w:val="24"/>
        </w:rPr>
      </w:pPr>
      <w:bookmarkStart w:id="41" w:name="_Toc351732218"/>
      <w:bookmarkStart w:id="42" w:name="_Toc52546136"/>
      <w:bookmarkStart w:id="43" w:name="_Toc136442229"/>
      <w:r>
        <w:rPr>
          <w:rFonts w:ascii="Times New Roman" w:hAnsi="Times New Roman" w:cs="Times New Roman"/>
          <w:sz w:val="24"/>
          <w:szCs w:val="24"/>
        </w:rPr>
        <w:t>2.</w:t>
      </w:r>
      <w:r w:rsidR="003E3DF5">
        <w:rPr>
          <w:rFonts w:ascii="Times New Roman" w:hAnsi="Times New Roman" w:cs="Times New Roman"/>
          <w:sz w:val="24"/>
          <w:szCs w:val="24"/>
        </w:rPr>
        <w:t>6</w:t>
      </w:r>
      <w:r>
        <w:rPr>
          <w:rFonts w:ascii="Times New Roman" w:hAnsi="Times New Roman" w:cs="Times New Roman"/>
          <w:sz w:val="24"/>
          <w:szCs w:val="24"/>
        </w:rPr>
        <w:t xml:space="preserve">. </w:t>
      </w:r>
      <w:r w:rsidR="007A7164" w:rsidRPr="00D04CF8">
        <w:rPr>
          <w:rFonts w:ascii="Times New Roman" w:hAnsi="Times New Roman" w:cs="Times New Roman"/>
          <w:sz w:val="24"/>
          <w:szCs w:val="24"/>
        </w:rPr>
        <w:t>Социально-экономический потенциал</w:t>
      </w:r>
      <w:bookmarkStart w:id="44" w:name="_Toc332459810"/>
      <w:bookmarkStart w:id="45" w:name="_Toc293340004"/>
      <w:bookmarkStart w:id="46" w:name="_Toc351732219"/>
      <w:bookmarkStart w:id="47" w:name="_Toc52546137"/>
      <w:bookmarkEnd w:id="41"/>
      <w:bookmarkEnd w:id="42"/>
      <w:bookmarkEnd w:id="43"/>
    </w:p>
    <w:p w14:paraId="5744AAEA" w14:textId="5405004C" w:rsidR="007A7164" w:rsidRDefault="00DF3876" w:rsidP="009B1D09">
      <w:pPr>
        <w:pStyle w:val="1a"/>
        <w:spacing w:before="0" w:after="0"/>
        <w:ind w:right="276"/>
        <w:jc w:val="center"/>
        <w:rPr>
          <w:rFonts w:ascii="Times New Roman" w:hAnsi="Times New Roman" w:cs="Times New Roman"/>
          <w:sz w:val="24"/>
          <w:szCs w:val="24"/>
        </w:rPr>
      </w:pPr>
      <w:bookmarkStart w:id="48" w:name="_Toc136442230"/>
      <w:r>
        <w:rPr>
          <w:rFonts w:ascii="Times New Roman" w:hAnsi="Times New Roman" w:cs="Times New Roman"/>
          <w:sz w:val="24"/>
          <w:szCs w:val="24"/>
        </w:rPr>
        <w:t>2.</w:t>
      </w:r>
      <w:r w:rsidR="003E3DF5">
        <w:rPr>
          <w:rFonts w:ascii="Times New Roman" w:hAnsi="Times New Roman" w:cs="Times New Roman"/>
          <w:sz w:val="24"/>
          <w:szCs w:val="24"/>
        </w:rPr>
        <w:t>6</w:t>
      </w:r>
      <w:r>
        <w:rPr>
          <w:rFonts w:ascii="Times New Roman" w:hAnsi="Times New Roman" w:cs="Times New Roman"/>
          <w:sz w:val="24"/>
          <w:szCs w:val="24"/>
        </w:rPr>
        <w:t xml:space="preserve">.1. </w:t>
      </w:r>
      <w:r w:rsidR="00F82491" w:rsidRPr="00D04CF8">
        <w:rPr>
          <w:rFonts w:ascii="Times New Roman" w:hAnsi="Times New Roman" w:cs="Times New Roman"/>
          <w:sz w:val="24"/>
          <w:szCs w:val="24"/>
        </w:rPr>
        <w:t>Система расселения</w:t>
      </w:r>
      <w:r w:rsidR="007A7164" w:rsidRPr="00D04CF8">
        <w:rPr>
          <w:rFonts w:ascii="Times New Roman" w:hAnsi="Times New Roman" w:cs="Times New Roman"/>
          <w:sz w:val="24"/>
          <w:szCs w:val="24"/>
        </w:rPr>
        <w:t xml:space="preserve"> и трудовые ресурсы</w:t>
      </w:r>
      <w:bookmarkEnd w:id="44"/>
      <w:bookmarkEnd w:id="45"/>
      <w:bookmarkEnd w:id="46"/>
      <w:bookmarkEnd w:id="47"/>
      <w:bookmarkEnd w:id="48"/>
    </w:p>
    <w:p w14:paraId="479C1EAF" w14:textId="77777777" w:rsidR="005A61E0" w:rsidRPr="005A61E0" w:rsidRDefault="005A61E0" w:rsidP="005A61E0">
      <w:pPr>
        <w:spacing w:after="0"/>
        <w:rPr>
          <w:lang w:eastAsia="ru-RU"/>
        </w:rPr>
      </w:pPr>
    </w:p>
    <w:p w14:paraId="6CF1121C" w14:textId="780D386C" w:rsidR="002B3756" w:rsidRPr="002B3756" w:rsidRDefault="002B3756" w:rsidP="002B3756">
      <w:pPr>
        <w:widowControl w:val="0"/>
        <w:autoSpaceDE w:val="0"/>
        <w:autoSpaceDN w:val="0"/>
        <w:adjustRightInd w:val="0"/>
        <w:spacing w:after="0" w:line="240" w:lineRule="auto"/>
        <w:ind w:firstLine="851"/>
        <w:jc w:val="both"/>
        <w:rPr>
          <w:rFonts w:ascii="Times New Roman" w:hAnsi="Times New Roman" w:cs="Times New Roman"/>
          <w:i/>
          <w:sz w:val="24"/>
          <w:szCs w:val="24"/>
        </w:rPr>
      </w:pPr>
      <w:r>
        <w:rPr>
          <w:rFonts w:ascii="Times New Roman" w:eastAsia="Times New Roman" w:hAnsi="Times New Roman" w:cs="Times New Roman"/>
          <w:color w:val="000000" w:themeColor="text1"/>
          <w:sz w:val="24"/>
          <w:szCs w:val="24"/>
          <w:lang w:eastAsia="ru-RU"/>
        </w:rPr>
        <w:t xml:space="preserve">Согласно стратегии социально- экономического развития Солецкого муниципального округа </w:t>
      </w:r>
      <w:r w:rsidRPr="002B3756">
        <w:rPr>
          <w:rFonts w:ascii="Times New Roman" w:hAnsi="Times New Roman" w:cs="Times New Roman"/>
          <w:sz w:val="24"/>
          <w:szCs w:val="24"/>
        </w:rPr>
        <w:t>целью демографической политики является</w:t>
      </w:r>
      <w:r w:rsidRPr="002B3756">
        <w:rPr>
          <w:rFonts w:ascii="Times New Roman" w:hAnsi="Times New Roman" w:cs="Times New Roman"/>
          <w:i/>
          <w:sz w:val="24"/>
          <w:szCs w:val="24"/>
        </w:rPr>
        <w:t xml:space="preserve"> </w:t>
      </w:r>
      <w:r w:rsidRPr="002B3756">
        <w:rPr>
          <w:rFonts w:ascii="Times New Roman" w:hAnsi="Times New Roman" w:cs="Times New Roman"/>
          <w:sz w:val="24"/>
          <w:szCs w:val="24"/>
        </w:rPr>
        <w:t>стабилизация и последующий рост численности населения</w:t>
      </w:r>
      <w:r w:rsidRPr="002B3756">
        <w:rPr>
          <w:rFonts w:ascii="Times New Roman" w:hAnsi="Times New Roman" w:cs="Times New Roman"/>
          <w:i/>
          <w:sz w:val="24"/>
          <w:szCs w:val="24"/>
        </w:rPr>
        <w:t xml:space="preserve"> </w:t>
      </w:r>
      <w:r w:rsidRPr="002B3756">
        <w:rPr>
          <w:rFonts w:ascii="Times New Roman" w:hAnsi="Times New Roman" w:cs="Times New Roman"/>
          <w:sz w:val="24"/>
          <w:szCs w:val="24"/>
        </w:rPr>
        <w:t xml:space="preserve">муниципального </w:t>
      </w:r>
      <w:r w:rsidR="00C113EB">
        <w:rPr>
          <w:rFonts w:ascii="Times New Roman" w:hAnsi="Times New Roman" w:cs="Times New Roman"/>
          <w:sz w:val="24"/>
          <w:szCs w:val="24"/>
        </w:rPr>
        <w:t>округа</w:t>
      </w:r>
      <w:r w:rsidRPr="002B3756">
        <w:rPr>
          <w:rFonts w:ascii="Times New Roman" w:hAnsi="Times New Roman" w:cs="Times New Roman"/>
          <w:sz w:val="24"/>
          <w:szCs w:val="24"/>
        </w:rPr>
        <w:t xml:space="preserve"> за счет </w:t>
      </w:r>
      <w:r w:rsidRPr="002B3756">
        <w:rPr>
          <w:rFonts w:ascii="Times New Roman" w:hAnsi="Times New Roman" w:cs="Times New Roman"/>
          <w:i/>
          <w:sz w:val="24"/>
          <w:szCs w:val="24"/>
        </w:rPr>
        <w:t xml:space="preserve">  </w:t>
      </w:r>
      <w:r w:rsidRPr="002B3756">
        <w:rPr>
          <w:rFonts w:ascii="Times New Roman" w:hAnsi="Times New Roman" w:cs="Times New Roman"/>
          <w:sz w:val="24"/>
          <w:szCs w:val="24"/>
        </w:rPr>
        <w:t>увеличения   продолжительности жизни населения, роста рождаемости и миграционного прироста.</w:t>
      </w:r>
      <w:r w:rsidRPr="002B3756">
        <w:rPr>
          <w:rFonts w:ascii="Times New Roman" w:hAnsi="Times New Roman" w:cs="Times New Roman"/>
          <w:i/>
          <w:sz w:val="24"/>
          <w:szCs w:val="24"/>
        </w:rPr>
        <w:t xml:space="preserve">   </w:t>
      </w:r>
    </w:p>
    <w:p w14:paraId="626AFFF1" w14:textId="131B6CBA" w:rsidR="00533C35" w:rsidRPr="00E65136" w:rsidRDefault="00533C35" w:rsidP="00190FCC">
      <w:pPr>
        <w:pStyle w:val="af5"/>
        <w:spacing w:before="0" w:after="0"/>
        <w:ind w:firstLine="851"/>
      </w:pPr>
      <w:r w:rsidRPr="00E65136">
        <w:rPr>
          <w:color w:val="000000" w:themeColor="text1"/>
        </w:rPr>
        <w:t>В состав территори</w:t>
      </w:r>
      <w:r w:rsidR="009B1D09" w:rsidRPr="00E65136">
        <w:rPr>
          <w:color w:val="000000" w:themeColor="text1"/>
        </w:rPr>
        <w:t>и Солецкого муниципального округа</w:t>
      </w:r>
      <w:r w:rsidRPr="00E65136">
        <w:rPr>
          <w:color w:val="000000" w:themeColor="text1"/>
        </w:rPr>
        <w:t xml:space="preserve"> входят </w:t>
      </w:r>
      <w:r w:rsidR="009B1D09" w:rsidRPr="00E65136">
        <w:rPr>
          <w:color w:val="000000" w:themeColor="text1"/>
        </w:rPr>
        <w:t>173</w:t>
      </w:r>
      <w:r w:rsidRPr="00E65136">
        <w:rPr>
          <w:color w:val="000000" w:themeColor="text1"/>
        </w:rPr>
        <w:t xml:space="preserve"> населенных пункта. Из них в </w:t>
      </w:r>
      <w:r w:rsidR="00EB44AF" w:rsidRPr="00E65136">
        <w:rPr>
          <w:color w:val="000000" w:themeColor="text1"/>
        </w:rPr>
        <w:t>76</w:t>
      </w:r>
      <w:r w:rsidRPr="00E65136">
        <w:rPr>
          <w:color w:val="000000" w:themeColor="text1"/>
        </w:rPr>
        <w:t xml:space="preserve"> населенных пунктах проживает от 1-5 жителей.</w:t>
      </w:r>
      <w:r w:rsidR="00190FCC" w:rsidRPr="00E65136">
        <w:rPr>
          <w:color w:val="000000" w:themeColor="text1"/>
        </w:rPr>
        <w:t xml:space="preserve"> В 58 деревнях никто не проживает, в 76 деревнях проживает от 1-5 жителей.</w:t>
      </w:r>
    </w:p>
    <w:p w14:paraId="3DE9A1A9" w14:textId="0EA109E3" w:rsidR="00533C35" w:rsidRPr="009B1D09" w:rsidRDefault="00533C35" w:rsidP="00D54580">
      <w:pPr>
        <w:pStyle w:val="aa"/>
        <w:shd w:val="clear" w:color="auto" w:fill="FFFFFF"/>
        <w:spacing w:after="0" w:line="240" w:lineRule="auto"/>
        <w:ind w:left="0" w:firstLine="851"/>
        <w:jc w:val="both"/>
        <w:textAlignment w:val="baseline"/>
        <w:rPr>
          <w:rFonts w:ascii="Times New Roman" w:eastAsia="Times New Roman" w:hAnsi="Times New Roman" w:cs="Times New Roman"/>
          <w:color w:val="000000" w:themeColor="text1"/>
          <w:sz w:val="24"/>
          <w:szCs w:val="24"/>
          <w:lang w:eastAsia="ru-RU"/>
        </w:rPr>
      </w:pPr>
      <w:r w:rsidRPr="009B1D09">
        <w:rPr>
          <w:rFonts w:ascii="Times New Roman" w:eastAsia="Times New Roman" w:hAnsi="Times New Roman" w:cs="Times New Roman"/>
          <w:color w:val="000000" w:themeColor="text1"/>
          <w:sz w:val="24"/>
          <w:szCs w:val="24"/>
          <w:lang w:eastAsia="ru-RU"/>
        </w:rPr>
        <w:t xml:space="preserve">В </w:t>
      </w:r>
      <w:r w:rsidR="009B1D09" w:rsidRPr="009B1D09">
        <w:rPr>
          <w:rFonts w:ascii="Times New Roman" w:eastAsia="Times New Roman" w:hAnsi="Times New Roman" w:cs="Times New Roman"/>
          <w:color w:val="000000" w:themeColor="text1"/>
          <w:sz w:val="24"/>
          <w:szCs w:val="24"/>
          <w:lang w:eastAsia="ru-RU"/>
        </w:rPr>
        <w:t>Солецком</w:t>
      </w:r>
      <w:r w:rsidRPr="009B1D09">
        <w:rPr>
          <w:rFonts w:ascii="Times New Roman" w:eastAsia="Times New Roman" w:hAnsi="Times New Roman" w:cs="Times New Roman"/>
          <w:color w:val="000000" w:themeColor="text1"/>
          <w:sz w:val="24"/>
          <w:szCs w:val="24"/>
          <w:lang w:eastAsia="ru-RU"/>
        </w:rPr>
        <w:t xml:space="preserve"> муниципальном </w:t>
      </w:r>
      <w:r w:rsidR="009B1D09" w:rsidRPr="009B1D09">
        <w:rPr>
          <w:rFonts w:ascii="Times New Roman" w:eastAsia="Times New Roman" w:hAnsi="Times New Roman" w:cs="Times New Roman"/>
          <w:color w:val="000000" w:themeColor="text1"/>
          <w:sz w:val="24"/>
          <w:szCs w:val="24"/>
          <w:lang w:eastAsia="ru-RU"/>
        </w:rPr>
        <w:t>округе</w:t>
      </w:r>
      <w:r w:rsidRPr="009B1D09">
        <w:rPr>
          <w:rFonts w:ascii="Times New Roman" w:eastAsia="Times New Roman" w:hAnsi="Times New Roman" w:cs="Times New Roman"/>
          <w:color w:val="000000" w:themeColor="text1"/>
          <w:sz w:val="24"/>
          <w:szCs w:val="24"/>
          <w:lang w:eastAsia="ru-RU"/>
        </w:rPr>
        <w:t>, как и</w:t>
      </w:r>
      <w:r w:rsidR="00E65136">
        <w:rPr>
          <w:rFonts w:ascii="Times New Roman" w:eastAsia="Times New Roman" w:hAnsi="Times New Roman" w:cs="Times New Roman"/>
          <w:color w:val="000000" w:themeColor="text1"/>
          <w:sz w:val="24"/>
          <w:szCs w:val="24"/>
          <w:lang w:eastAsia="ru-RU"/>
        </w:rPr>
        <w:t xml:space="preserve"> по всей </w:t>
      </w:r>
      <w:r w:rsidRPr="009B1D09">
        <w:rPr>
          <w:rFonts w:ascii="Times New Roman" w:eastAsia="Times New Roman" w:hAnsi="Times New Roman" w:cs="Times New Roman"/>
          <w:color w:val="000000" w:themeColor="text1"/>
          <w:sz w:val="24"/>
          <w:szCs w:val="24"/>
          <w:lang w:eastAsia="ru-RU"/>
        </w:rPr>
        <w:t>Новгородской области за последние годы наблюдается стойкое снижение численности населения.</w:t>
      </w:r>
    </w:p>
    <w:p w14:paraId="46EB9375" w14:textId="77777777" w:rsidR="00533C35" w:rsidRPr="009B1D09" w:rsidRDefault="00533C35" w:rsidP="00D54580">
      <w:pPr>
        <w:pStyle w:val="aa"/>
        <w:shd w:val="clear" w:color="auto" w:fill="FFFFFF"/>
        <w:spacing w:after="0" w:line="240" w:lineRule="auto"/>
        <w:ind w:left="0" w:firstLine="851"/>
        <w:jc w:val="both"/>
        <w:textAlignment w:val="baseline"/>
        <w:rPr>
          <w:rFonts w:ascii="Times New Roman" w:eastAsia="Times New Roman" w:hAnsi="Times New Roman" w:cs="Times New Roman"/>
          <w:color w:val="000000" w:themeColor="text1"/>
          <w:sz w:val="24"/>
          <w:szCs w:val="24"/>
          <w:lang w:eastAsia="ru-RU"/>
        </w:rPr>
      </w:pPr>
      <w:r w:rsidRPr="009B1D09">
        <w:rPr>
          <w:rFonts w:ascii="Times New Roman" w:eastAsia="Times New Roman" w:hAnsi="Times New Roman" w:cs="Times New Roman"/>
          <w:color w:val="000000" w:themeColor="text1"/>
          <w:sz w:val="24"/>
          <w:szCs w:val="24"/>
          <w:lang w:eastAsia="ru-RU"/>
        </w:rPr>
        <w:t>Эта негативная тенденция объясняется устойчивым превышением смертности над рождаемостью и неблагоприятной возрастной структурой населения.</w:t>
      </w:r>
    </w:p>
    <w:p w14:paraId="5684B8C8" w14:textId="28E2008F" w:rsidR="00533C35" w:rsidRPr="009B1D09" w:rsidRDefault="00533C35" w:rsidP="00D54580">
      <w:pPr>
        <w:shd w:val="clear" w:color="auto" w:fill="FFFFFF"/>
        <w:spacing w:after="0" w:line="240" w:lineRule="auto"/>
        <w:ind w:firstLine="851"/>
        <w:jc w:val="both"/>
        <w:textAlignment w:val="baseline"/>
        <w:rPr>
          <w:rFonts w:ascii="Times New Roman" w:eastAsia="Times New Roman" w:hAnsi="Times New Roman" w:cs="Times New Roman"/>
          <w:color w:val="000000" w:themeColor="text1"/>
          <w:sz w:val="24"/>
          <w:szCs w:val="24"/>
          <w:lang w:eastAsia="ru-RU"/>
        </w:rPr>
      </w:pPr>
      <w:r w:rsidRPr="009B1D09">
        <w:rPr>
          <w:rFonts w:ascii="Times New Roman" w:eastAsia="Times New Roman" w:hAnsi="Times New Roman" w:cs="Times New Roman"/>
          <w:color w:val="000000" w:themeColor="text1"/>
          <w:sz w:val="24"/>
          <w:szCs w:val="24"/>
          <w:lang w:eastAsia="ru-RU"/>
        </w:rPr>
        <w:t xml:space="preserve">Возрастная структура населения </w:t>
      </w:r>
      <w:r w:rsidR="009B1D09">
        <w:rPr>
          <w:rFonts w:ascii="Times New Roman" w:eastAsia="Times New Roman" w:hAnsi="Times New Roman" w:cs="Times New Roman"/>
          <w:color w:val="000000" w:themeColor="text1"/>
          <w:sz w:val="24"/>
          <w:szCs w:val="24"/>
          <w:lang w:eastAsia="ru-RU"/>
        </w:rPr>
        <w:t>муниципального округа</w:t>
      </w:r>
      <w:r w:rsidRPr="009B1D09">
        <w:rPr>
          <w:rFonts w:ascii="Times New Roman" w:eastAsia="Times New Roman" w:hAnsi="Times New Roman" w:cs="Times New Roman"/>
          <w:color w:val="000000" w:themeColor="text1"/>
          <w:sz w:val="24"/>
          <w:szCs w:val="24"/>
          <w:lang w:eastAsia="ru-RU"/>
        </w:rPr>
        <w:t xml:space="preserve"> отличается высокой долей пенсионеров.</w:t>
      </w:r>
    </w:p>
    <w:p w14:paraId="3CB1C339" w14:textId="10855B9D" w:rsidR="00533C35" w:rsidRPr="009B1D09" w:rsidRDefault="00533C35" w:rsidP="00D54580">
      <w:pPr>
        <w:pStyle w:val="aa"/>
        <w:shd w:val="clear" w:color="auto" w:fill="FFFFFF"/>
        <w:spacing w:after="0" w:line="240" w:lineRule="auto"/>
        <w:ind w:left="0" w:firstLine="851"/>
        <w:jc w:val="both"/>
        <w:textAlignment w:val="baseline"/>
        <w:rPr>
          <w:rFonts w:ascii="Times New Roman" w:eastAsia="Times New Roman" w:hAnsi="Times New Roman" w:cs="Times New Roman"/>
          <w:color w:val="000000" w:themeColor="text1"/>
          <w:sz w:val="24"/>
          <w:szCs w:val="24"/>
          <w:lang w:eastAsia="ru-RU"/>
        </w:rPr>
      </w:pPr>
      <w:r w:rsidRPr="009B1D09">
        <w:rPr>
          <w:rFonts w:ascii="Times New Roman" w:eastAsia="Times New Roman" w:hAnsi="Times New Roman" w:cs="Times New Roman"/>
          <w:color w:val="000000" w:themeColor="text1"/>
          <w:sz w:val="24"/>
          <w:szCs w:val="24"/>
          <w:lang w:eastAsia="ru-RU"/>
        </w:rPr>
        <w:t xml:space="preserve">Главным последствием демографических процессов в прогнозный период наряду с сокращением численности населения станет его дальнейшее старение. В </w:t>
      </w:r>
      <w:r w:rsidR="009B1D09">
        <w:rPr>
          <w:rFonts w:ascii="Times New Roman" w:eastAsia="Times New Roman" w:hAnsi="Times New Roman" w:cs="Times New Roman"/>
          <w:color w:val="000000" w:themeColor="text1"/>
          <w:sz w:val="24"/>
          <w:szCs w:val="24"/>
          <w:lang w:eastAsia="ru-RU"/>
        </w:rPr>
        <w:t>округе</w:t>
      </w:r>
      <w:r w:rsidRPr="009B1D09">
        <w:rPr>
          <w:rFonts w:ascii="Times New Roman" w:eastAsia="Times New Roman" w:hAnsi="Times New Roman" w:cs="Times New Roman"/>
          <w:color w:val="000000" w:themeColor="text1"/>
          <w:sz w:val="24"/>
          <w:szCs w:val="24"/>
          <w:lang w:eastAsia="ru-RU"/>
        </w:rPr>
        <w:t xml:space="preserve"> продолжится рост доли населения в возрасте 60 лет и старше.</w:t>
      </w:r>
    </w:p>
    <w:p w14:paraId="41B85A7E" w14:textId="1E26D591" w:rsidR="00226190" w:rsidRDefault="00190FCC" w:rsidP="00D54580">
      <w:pPr>
        <w:pStyle w:val="af5"/>
        <w:spacing w:before="0" w:after="0"/>
        <w:ind w:firstLine="851"/>
        <w:rPr>
          <w:color w:val="000000" w:themeColor="text1"/>
        </w:rPr>
      </w:pPr>
      <w:r>
        <w:t>По данным Росстата РФ ч</w:t>
      </w:r>
      <w:r w:rsidR="00226190" w:rsidRPr="009B1D09">
        <w:t>исленность постоянного населения</w:t>
      </w:r>
      <w:r w:rsidR="009B1D09" w:rsidRPr="009B1D09">
        <w:t xml:space="preserve"> Солецкого муниципального округа</w:t>
      </w:r>
      <w:r w:rsidR="00226190" w:rsidRPr="009B1D09">
        <w:t xml:space="preserve"> на 01.0</w:t>
      </w:r>
      <w:r w:rsidR="009B1D09" w:rsidRPr="009B1D09">
        <w:t>1</w:t>
      </w:r>
      <w:r w:rsidR="00226190" w:rsidRPr="009B1D09">
        <w:t>.202</w:t>
      </w:r>
      <w:r>
        <w:t>2</w:t>
      </w:r>
      <w:r w:rsidR="00226190" w:rsidRPr="009B1D09">
        <w:t xml:space="preserve"> года составила </w:t>
      </w:r>
      <w:r w:rsidR="00287D1D" w:rsidRPr="00287D1D">
        <w:rPr>
          <w:b/>
        </w:rPr>
        <w:t>12577</w:t>
      </w:r>
      <w:r w:rsidR="00226190" w:rsidRPr="00287D1D">
        <w:t xml:space="preserve"> человек.</w:t>
      </w:r>
    </w:p>
    <w:p w14:paraId="0F1DF1F8" w14:textId="0F0B14E4" w:rsidR="00190FCC" w:rsidRDefault="00190FCC" w:rsidP="00190FCC">
      <w:pPr>
        <w:pStyle w:val="af5"/>
        <w:spacing w:before="0" w:after="0"/>
        <w:ind w:firstLine="851"/>
        <w:rPr>
          <w:shd w:val="clear" w:color="auto" w:fill="FFFFFF"/>
        </w:rPr>
      </w:pPr>
      <w:r w:rsidRPr="009A60D3">
        <w:t>На 1 апреля 202</w:t>
      </w:r>
      <w:r>
        <w:t>3 г.</w:t>
      </w:r>
      <w:r w:rsidRPr="009A60D3">
        <w:t xml:space="preserve"> по оценке Федеральной службы государственной статистики численность населения (постоянных жителей) </w:t>
      </w:r>
      <w:r>
        <w:t>Солецкого</w:t>
      </w:r>
      <w:r w:rsidRPr="009A60D3">
        <w:t xml:space="preserve"> муниципального округа составляет </w:t>
      </w:r>
      <w:r>
        <w:t>13183</w:t>
      </w:r>
      <w:r w:rsidRPr="009A60D3">
        <w:t xml:space="preserve"> человека</w:t>
      </w:r>
      <w:r>
        <w:t xml:space="preserve">, </w:t>
      </w:r>
      <w:r w:rsidRPr="00190FCC">
        <w:rPr>
          <w:shd w:val="clear" w:color="auto" w:fill="FFFFFF"/>
        </w:rPr>
        <w:t xml:space="preserve">в том числе детей в возрасте до 6 лет - 1 312 человек, подростков (школьников) в возрасте от 7 до 17 лет - 1 562 человека, молодежи от 18 до 29 лет - 1 575 человек, взрослых в возрасте от 30 до 60 лет - 5 675 человек, пожилых людей от 60 лет - 2 874 человека, а долгожителей </w:t>
      </w:r>
      <w:r>
        <w:rPr>
          <w:shd w:val="clear" w:color="auto" w:fill="FFFFFF"/>
        </w:rPr>
        <w:t xml:space="preserve">в округе </w:t>
      </w:r>
      <w:r w:rsidRPr="00190FCC">
        <w:rPr>
          <w:shd w:val="clear" w:color="auto" w:fill="FFFFFF"/>
        </w:rPr>
        <w:t>старше 80 лет - 185 человек.</w:t>
      </w:r>
    </w:p>
    <w:p w14:paraId="6FE2C46F" w14:textId="68F71081" w:rsidR="00190FCC" w:rsidRDefault="00190FCC" w:rsidP="00190FCC">
      <w:pPr>
        <w:pStyle w:val="af5"/>
        <w:spacing w:before="0" w:after="0"/>
        <w:ind w:firstLine="851"/>
        <w:rPr>
          <w:shd w:val="clear" w:color="auto" w:fill="FFFFFF"/>
        </w:rPr>
      </w:pPr>
      <w:r w:rsidRPr="00190FCC">
        <w:rPr>
          <w:shd w:val="clear" w:color="auto" w:fill="FFFFFF"/>
        </w:rPr>
        <w:t>Всего на 1 апреля 2023 в Солецко</w:t>
      </w:r>
      <w:r>
        <w:rPr>
          <w:shd w:val="clear" w:color="auto" w:fill="FFFFFF"/>
        </w:rPr>
        <w:t xml:space="preserve">м муниципальном округе </w:t>
      </w:r>
      <w:r w:rsidRPr="00190FCC">
        <w:rPr>
          <w:shd w:val="clear" w:color="auto" w:fill="FFFFFF"/>
        </w:rPr>
        <w:t>постоянно проживают 5 765 мужчин (43.73%) и 7 418 женщин (56.27%).</w:t>
      </w:r>
    </w:p>
    <w:p w14:paraId="0CBAA40D" w14:textId="77777777" w:rsidR="007C06DF" w:rsidRDefault="007C06DF" w:rsidP="00190FCC">
      <w:pPr>
        <w:pStyle w:val="af5"/>
        <w:spacing w:before="0" w:after="0"/>
        <w:ind w:firstLine="851"/>
        <w:rPr>
          <w:shd w:val="clear" w:color="auto" w:fill="FFFFFF"/>
        </w:rPr>
      </w:pPr>
      <w:r w:rsidRPr="007C06DF">
        <w:rPr>
          <w:shd w:val="clear" w:color="auto" w:fill="FFFFFF"/>
        </w:rPr>
        <w:t>Всего</w:t>
      </w:r>
      <w:r>
        <w:rPr>
          <w:shd w:val="clear" w:color="auto" w:fill="FFFFFF"/>
        </w:rPr>
        <w:t xml:space="preserve"> численность </w:t>
      </w:r>
      <w:r w:rsidRPr="007C06DF">
        <w:rPr>
          <w:shd w:val="clear" w:color="auto" w:fill="FFFFFF"/>
        </w:rPr>
        <w:t>официально занятого населения составляет 7 857 человек (59.6%), пенсионеров 3 823 человека (29%), а официально оформленных и состоящий на учете безработных 765 человек (5.8%).</w:t>
      </w:r>
      <w:r>
        <w:rPr>
          <w:shd w:val="clear" w:color="auto" w:fill="FFFFFF"/>
        </w:rPr>
        <w:t xml:space="preserve"> </w:t>
      </w:r>
    </w:p>
    <w:p w14:paraId="27AEDEE1" w14:textId="6E0D9CA7" w:rsidR="007367DB" w:rsidRPr="007367DB" w:rsidRDefault="007367DB" w:rsidP="007367DB">
      <w:pPr>
        <w:pStyle w:val="aa"/>
        <w:spacing w:after="0" w:line="240" w:lineRule="auto"/>
        <w:ind w:left="0" w:firstLine="851"/>
        <w:jc w:val="both"/>
        <w:rPr>
          <w:rFonts w:ascii="Times New Roman" w:hAnsi="Times New Roman" w:cs="Times New Roman"/>
          <w:sz w:val="24"/>
          <w:szCs w:val="24"/>
        </w:rPr>
      </w:pPr>
      <w:r w:rsidRPr="007367DB">
        <w:rPr>
          <w:rFonts w:ascii="Times New Roman" w:hAnsi="Times New Roman" w:cs="Times New Roman"/>
          <w:sz w:val="24"/>
          <w:szCs w:val="24"/>
        </w:rPr>
        <w:t>По</w:t>
      </w:r>
      <w:r>
        <w:rPr>
          <w:rFonts w:ascii="Times New Roman" w:hAnsi="Times New Roman" w:cs="Times New Roman"/>
          <w:sz w:val="24"/>
          <w:szCs w:val="24"/>
        </w:rPr>
        <w:t xml:space="preserve"> сведениям администрации муниципального округа по</w:t>
      </w:r>
      <w:r w:rsidRPr="007367DB">
        <w:rPr>
          <w:rFonts w:ascii="Times New Roman" w:hAnsi="Times New Roman" w:cs="Times New Roman"/>
          <w:sz w:val="24"/>
          <w:szCs w:val="24"/>
        </w:rPr>
        <w:t xml:space="preserve"> состоянию на 01.01.2023 года на уч</w:t>
      </w:r>
      <w:r>
        <w:rPr>
          <w:rFonts w:ascii="Times New Roman" w:hAnsi="Times New Roman" w:cs="Times New Roman"/>
          <w:sz w:val="24"/>
          <w:szCs w:val="24"/>
        </w:rPr>
        <w:t>ё</w:t>
      </w:r>
      <w:r w:rsidRPr="007367DB">
        <w:rPr>
          <w:rFonts w:ascii="Times New Roman" w:hAnsi="Times New Roman" w:cs="Times New Roman"/>
          <w:sz w:val="24"/>
          <w:szCs w:val="24"/>
        </w:rPr>
        <w:t xml:space="preserve">те в ГОКУ «Центр занятости населения Солецкого </w:t>
      </w:r>
      <w:r>
        <w:rPr>
          <w:rFonts w:ascii="Times New Roman" w:hAnsi="Times New Roman" w:cs="Times New Roman"/>
          <w:sz w:val="24"/>
          <w:szCs w:val="24"/>
        </w:rPr>
        <w:t>округа</w:t>
      </w:r>
      <w:r w:rsidRPr="007367DB">
        <w:rPr>
          <w:rFonts w:ascii="Times New Roman" w:hAnsi="Times New Roman" w:cs="Times New Roman"/>
          <w:sz w:val="24"/>
          <w:szCs w:val="24"/>
        </w:rPr>
        <w:t>»  находились</w:t>
      </w:r>
      <w:r>
        <w:rPr>
          <w:rFonts w:ascii="Times New Roman" w:hAnsi="Times New Roman" w:cs="Times New Roman"/>
          <w:sz w:val="24"/>
          <w:szCs w:val="24"/>
        </w:rPr>
        <w:t xml:space="preserve"> </w:t>
      </w:r>
      <w:r w:rsidRPr="007367DB">
        <w:rPr>
          <w:rFonts w:ascii="Times New Roman" w:hAnsi="Times New Roman" w:cs="Times New Roman"/>
          <w:sz w:val="24"/>
          <w:szCs w:val="24"/>
        </w:rPr>
        <w:t xml:space="preserve">15 безработных, из них уволенных  в связи с сокращением численности,  ликвидацией предприятий - 4 человека, по собственному желанию- 8 человек. </w:t>
      </w:r>
    </w:p>
    <w:p w14:paraId="7AA936C0" w14:textId="1B3FAC6E" w:rsidR="007367DB" w:rsidRPr="007367DB" w:rsidRDefault="007367DB" w:rsidP="007367DB">
      <w:pPr>
        <w:pStyle w:val="aa"/>
        <w:spacing w:after="0" w:line="240" w:lineRule="auto"/>
        <w:ind w:left="0" w:firstLine="851"/>
        <w:jc w:val="both"/>
        <w:rPr>
          <w:rFonts w:ascii="Times New Roman" w:hAnsi="Times New Roman" w:cs="Times New Roman"/>
          <w:kern w:val="24"/>
          <w:sz w:val="24"/>
          <w:szCs w:val="24"/>
        </w:rPr>
      </w:pPr>
      <w:r w:rsidRPr="007367DB">
        <w:rPr>
          <w:rFonts w:ascii="Times New Roman" w:hAnsi="Times New Roman" w:cs="Times New Roman"/>
          <w:sz w:val="24"/>
          <w:szCs w:val="24"/>
        </w:rPr>
        <w:t>В отчетном периоде за содействием в поиске работы обратились 215 человек, трудоустроено- 167 человек. Направлено на обучение 15</w:t>
      </w:r>
      <w:r>
        <w:rPr>
          <w:rFonts w:ascii="Times New Roman" w:hAnsi="Times New Roman" w:cs="Times New Roman"/>
          <w:sz w:val="24"/>
          <w:szCs w:val="24"/>
        </w:rPr>
        <w:t xml:space="preserve"> </w:t>
      </w:r>
      <w:r w:rsidRPr="007367DB">
        <w:rPr>
          <w:rFonts w:ascii="Times New Roman" w:hAnsi="Times New Roman" w:cs="Times New Roman"/>
          <w:sz w:val="24"/>
          <w:szCs w:val="24"/>
        </w:rPr>
        <w:t>безработных.</w:t>
      </w:r>
      <w:r w:rsidRPr="007367DB">
        <w:rPr>
          <w:rFonts w:ascii="Times New Roman" w:hAnsi="Times New Roman" w:cs="Times New Roman"/>
          <w:kern w:val="24"/>
          <w:sz w:val="24"/>
          <w:szCs w:val="24"/>
        </w:rPr>
        <w:t xml:space="preserve">       </w:t>
      </w:r>
    </w:p>
    <w:p w14:paraId="48A65BDC" w14:textId="74C6B1E1" w:rsidR="007367DB" w:rsidRPr="007367DB" w:rsidRDefault="007367DB" w:rsidP="007367DB">
      <w:pPr>
        <w:pStyle w:val="aa"/>
        <w:spacing w:after="0" w:line="240" w:lineRule="auto"/>
        <w:ind w:left="0" w:firstLine="851"/>
        <w:jc w:val="both"/>
        <w:rPr>
          <w:rFonts w:ascii="Times New Roman" w:hAnsi="Times New Roman" w:cs="Times New Roman"/>
          <w:sz w:val="24"/>
          <w:szCs w:val="24"/>
        </w:rPr>
      </w:pPr>
      <w:r w:rsidRPr="007367DB">
        <w:rPr>
          <w:rFonts w:ascii="Times New Roman" w:hAnsi="Times New Roman" w:cs="Times New Roman"/>
          <w:sz w:val="24"/>
          <w:szCs w:val="24"/>
        </w:rPr>
        <w:t>Уровень безработицы на 01.01.2023 года составил 0,2%.</w:t>
      </w:r>
    </w:p>
    <w:p w14:paraId="5D104C37" w14:textId="21E6D96B" w:rsidR="00F86775" w:rsidRPr="00E55374" w:rsidRDefault="00A54AB5" w:rsidP="00A16F69">
      <w:pPr>
        <w:pStyle w:val="af5"/>
        <w:spacing w:before="0" w:after="0"/>
        <w:ind w:firstLine="851"/>
      </w:pPr>
      <w:r w:rsidRPr="009B1D09">
        <w:lastRenderedPageBreak/>
        <w:t>Численность</w:t>
      </w:r>
      <w:r w:rsidR="009B1D09">
        <w:t xml:space="preserve"> </w:t>
      </w:r>
      <w:r w:rsidR="003425B4" w:rsidRPr="009B1D09">
        <w:t>населения</w:t>
      </w:r>
      <w:r w:rsidR="009B1D09">
        <w:t xml:space="preserve">, постоянно проживающего в </w:t>
      </w:r>
      <w:r w:rsidR="00F86775" w:rsidRPr="009B1D09">
        <w:t>Солецко</w:t>
      </w:r>
      <w:r w:rsidR="009B1D09">
        <w:t>м</w:t>
      </w:r>
      <w:r w:rsidR="00F86775" w:rsidRPr="009B1D09">
        <w:t xml:space="preserve"> муниципальн</w:t>
      </w:r>
      <w:r w:rsidR="009B1D09">
        <w:t xml:space="preserve">ом </w:t>
      </w:r>
      <w:r w:rsidR="00C35D39">
        <w:t xml:space="preserve">округе </w:t>
      </w:r>
      <w:r w:rsidR="00F86775" w:rsidRPr="009B1D09">
        <w:t>на 01.01.202</w:t>
      </w:r>
      <w:r w:rsidR="005C4195">
        <w:t>3</w:t>
      </w:r>
      <w:r w:rsidR="00F86775" w:rsidRPr="009B1D09">
        <w:t xml:space="preserve"> года</w:t>
      </w:r>
      <w:r w:rsidR="00C35D39">
        <w:t>,</w:t>
      </w:r>
      <w:r w:rsidR="003425B4" w:rsidRPr="009B1D09">
        <w:t xml:space="preserve"> </w:t>
      </w:r>
      <w:r w:rsidR="003825F3" w:rsidRPr="009B1D09">
        <w:t>представлена в таблице 2.</w:t>
      </w:r>
      <w:r w:rsidR="003E3DF5">
        <w:t>6</w:t>
      </w:r>
      <w:r w:rsidR="003825F3" w:rsidRPr="009B1D09">
        <w:t>.1.</w:t>
      </w:r>
      <w:r w:rsidR="003E3DF5">
        <w:t>1.</w:t>
      </w:r>
    </w:p>
    <w:p w14:paraId="5548C846" w14:textId="2FE44718" w:rsidR="00F86775" w:rsidRPr="0044133C" w:rsidRDefault="003E3DF5" w:rsidP="003E3DF5">
      <w:pPr>
        <w:pStyle w:val="af5"/>
        <w:spacing w:before="0" w:after="0"/>
        <w:ind w:right="-7" w:firstLine="851"/>
        <w:jc w:val="right"/>
        <w:rPr>
          <w:i/>
          <w:iCs/>
        </w:rPr>
      </w:pPr>
      <w:r>
        <w:rPr>
          <w:i/>
          <w:iCs/>
        </w:rPr>
        <w:t xml:space="preserve">        </w:t>
      </w:r>
      <w:r w:rsidR="0044133C" w:rsidRPr="0044133C">
        <w:rPr>
          <w:i/>
          <w:iCs/>
        </w:rPr>
        <w:t>Таблица 2.</w:t>
      </w:r>
      <w:r>
        <w:rPr>
          <w:i/>
          <w:iCs/>
        </w:rPr>
        <w:t>6</w:t>
      </w:r>
      <w:r w:rsidR="0044133C" w:rsidRPr="0044133C">
        <w:rPr>
          <w:i/>
          <w:iCs/>
        </w:rPr>
        <w:t>.</w:t>
      </w:r>
      <w:r>
        <w:rPr>
          <w:i/>
          <w:iCs/>
        </w:rPr>
        <w:t>1.</w:t>
      </w:r>
      <w:r w:rsidR="0044133C" w:rsidRPr="0044133C">
        <w:rPr>
          <w:i/>
          <w:iCs/>
        </w:rPr>
        <w:t>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3085"/>
        <w:gridCol w:w="1417"/>
        <w:gridCol w:w="1560"/>
        <w:gridCol w:w="1701"/>
        <w:gridCol w:w="1701"/>
      </w:tblGrid>
      <w:tr w:rsidR="0044133C" w:rsidRPr="00E55374" w14:paraId="7581FFE0" w14:textId="77777777" w:rsidTr="0044133C">
        <w:trPr>
          <w:trHeight w:val="346"/>
        </w:trPr>
        <w:tc>
          <w:tcPr>
            <w:tcW w:w="3686" w:type="dxa"/>
            <w:gridSpan w:val="2"/>
            <w:vMerge w:val="restart"/>
            <w:shd w:val="clear" w:color="auto" w:fill="auto"/>
          </w:tcPr>
          <w:p w14:paraId="64380DA7" w14:textId="77777777" w:rsidR="00F86775" w:rsidRPr="009B1D09" w:rsidRDefault="00F86775" w:rsidP="009B1D09">
            <w:pPr>
              <w:spacing w:after="0" w:line="240" w:lineRule="auto"/>
              <w:jc w:val="center"/>
              <w:rPr>
                <w:rFonts w:ascii="Times New Roman" w:hAnsi="Times New Roman" w:cs="Times New Roman"/>
                <w:b/>
                <w:bCs/>
              </w:rPr>
            </w:pPr>
            <w:r w:rsidRPr="009B1D09">
              <w:rPr>
                <w:rFonts w:ascii="Times New Roman" w:hAnsi="Times New Roman" w:cs="Times New Roman"/>
                <w:b/>
                <w:bCs/>
              </w:rPr>
              <w:t>Наименование населённых пунктов</w:t>
            </w:r>
          </w:p>
        </w:tc>
        <w:tc>
          <w:tcPr>
            <w:tcW w:w="1417" w:type="dxa"/>
            <w:vMerge w:val="restart"/>
            <w:shd w:val="clear" w:color="auto" w:fill="auto"/>
          </w:tcPr>
          <w:p w14:paraId="5F8C560E" w14:textId="3DCA1C18" w:rsidR="00F86775" w:rsidRPr="009B1D09" w:rsidRDefault="00F86775" w:rsidP="009B1D09">
            <w:pPr>
              <w:spacing w:line="240" w:lineRule="auto"/>
              <w:jc w:val="center"/>
              <w:rPr>
                <w:rFonts w:ascii="Times New Roman" w:hAnsi="Times New Roman" w:cs="Times New Roman"/>
                <w:b/>
                <w:bCs/>
              </w:rPr>
            </w:pPr>
            <w:r w:rsidRPr="009B1D09">
              <w:rPr>
                <w:rFonts w:ascii="Times New Roman" w:hAnsi="Times New Roman" w:cs="Times New Roman"/>
                <w:b/>
                <w:bCs/>
              </w:rPr>
              <w:t>Число</w:t>
            </w:r>
            <w:r w:rsidR="009B1D09">
              <w:rPr>
                <w:rFonts w:ascii="Times New Roman" w:hAnsi="Times New Roman" w:cs="Times New Roman"/>
                <w:b/>
                <w:bCs/>
              </w:rPr>
              <w:t xml:space="preserve"> </w:t>
            </w:r>
            <w:r w:rsidRPr="009B1D09">
              <w:rPr>
                <w:rFonts w:ascii="Times New Roman" w:hAnsi="Times New Roman" w:cs="Times New Roman"/>
                <w:b/>
                <w:bCs/>
              </w:rPr>
              <w:t>хозяйств                  постоянного населения</w:t>
            </w:r>
          </w:p>
        </w:tc>
        <w:tc>
          <w:tcPr>
            <w:tcW w:w="4962" w:type="dxa"/>
            <w:gridSpan w:val="3"/>
            <w:shd w:val="clear" w:color="auto" w:fill="auto"/>
          </w:tcPr>
          <w:p w14:paraId="25CE46E2" w14:textId="77777777" w:rsidR="00F86775" w:rsidRPr="009B1D09" w:rsidRDefault="00F86775" w:rsidP="009B1D09">
            <w:pPr>
              <w:spacing w:line="240" w:lineRule="auto"/>
              <w:jc w:val="center"/>
              <w:rPr>
                <w:rFonts w:ascii="Times New Roman" w:hAnsi="Times New Roman" w:cs="Times New Roman"/>
                <w:b/>
                <w:bCs/>
              </w:rPr>
            </w:pPr>
            <w:r w:rsidRPr="009B1D09">
              <w:rPr>
                <w:rFonts w:ascii="Times New Roman" w:hAnsi="Times New Roman" w:cs="Times New Roman"/>
                <w:b/>
                <w:bCs/>
              </w:rPr>
              <w:t>Численность постоянного населения, человек</w:t>
            </w:r>
          </w:p>
        </w:tc>
      </w:tr>
      <w:tr w:rsidR="0044133C" w:rsidRPr="00E55374" w14:paraId="76A5ED0D" w14:textId="77777777" w:rsidTr="0044133C">
        <w:trPr>
          <w:trHeight w:val="254"/>
        </w:trPr>
        <w:tc>
          <w:tcPr>
            <w:tcW w:w="3686" w:type="dxa"/>
            <w:gridSpan w:val="2"/>
            <w:vMerge/>
            <w:shd w:val="clear" w:color="auto" w:fill="auto"/>
          </w:tcPr>
          <w:p w14:paraId="174221EC" w14:textId="77777777" w:rsidR="00F86775" w:rsidRPr="009B1D09" w:rsidRDefault="00F86775" w:rsidP="009B1D09">
            <w:pPr>
              <w:spacing w:after="0" w:line="240" w:lineRule="auto"/>
              <w:jc w:val="center"/>
              <w:rPr>
                <w:rFonts w:ascii="Times New Roman" w:hAnsi="Times New Roman" w:cs="Times New Roman"/>
                <w:b/>
                <w:bCs/>
              </w:rPr>
            </w:pPr>
          </w:p>
        </w:tc>
        <w:tc>
          <w:tcPr>
            <w:tcW w:w="1417" w:type="dxa"/>
            <w:vMerge/>
            <w:shd w:val="clear" w:color="auto" w:fill="auto"/>
          </w:tcPr>
          <w:p w14:paraId="5F1C23CA" w14:textId="77777777" w:rsidR="00F86775" w:rsidRPr="009B1D09" w:rsidRDefault="00F86775" w:rsidP="009B1D09">
            <w:pPr>
              <w:spacing w:after="0" w:line="240" w:lineRule="auto"/>
              <w:jc w:val="center"/>
              <w:rPr>
                <w:rFonts w:ascii="Times New Roman" w:hAnsi="Times New Roman" w:cs="Times New Roman"/>
                <w:b/>
                <w:bCs/>
              </w:rPr>
            </w:pPr>
          </w:p>
        </w:tc>
        <w:tc>
          <w:tcPr>
            <w:tcW w:w="1560" w:type="dxa"/>
            <w:vMerge w:val="restart"/>
            <w:shd w:val="clear" w:color="auto" w:fill="auto"/>
          </w:tcPr>
          <w:p w14:paraId="762217F8" w14:textId="77777777" w:rsidR="009B1D09" w:rsidRDefault="00F86775" w:rsidP="009B1D09">
            <w:pPr>
              <w:spacing w:after="0" w:line="240" w:lineRule="auto"/>
              <w:jc w:val="center"/>
              <w:rPr>
                <w:rFonts w:ascii="Times New Roman" w:hAnsi="Times New Roman" w:cs="Times New Roman"/>
                <w:b/>
                <w:bCs/>
              </w:rPr>
            </w:pPr>
            <w:r w:rsidRPr="009B1D09">
              <w:rPr>
                <w:rFonts w:ascii="Times New Roman" w:hAnsi="Times New Roman" w:cs="Times New Roman"/>
                <w:b/>
                <w:bCs/>
              </w:rPr>
              <w:t>Всего</w:t>
            </w:r>
          </w:p>
          <w:p w14:paraId="70DAB3C8" w14:textId="7DE28555" w:rsidR="00F86775" w:rsidRPr="009B1D09" w:rsidRDefault="00F86775" w:rsidP="009B1D09">
            <w:pPr>
              <w:spacing w:after="0" w:line="240" w:lineRule="auto"/>
              <w:jc w:val="center"/>
              <w:rPr>
                <w:rFonts w:ascii="Times New Roman" w:hAnsi="Times New Roman" w:cs="Times New Roman"/>
                <w:b/>
                <w:bCs/>
              </w:rPr>
            </w:pPr>
            <w:r w:rsidRPr="009B1D09">
              <w:rPr>
                <w:rFonts w:ascii="Times New Roman" w:hAnsi="Times New Roman" w:cs="Times New Roman"/>
                <w:b/>
                <w:bCs/>
              </w:rPr>
              <w:t>человек</w:t>
            </w:r>
          </w:p>
        </w:tc>
        <w:tc>
          <w:tcPr>
            <w:tcW w:w="3402" w:type="dxa"/>
            <w:gridSpan w:val="2"/>
            <w:shd w:val="clear" w:color="auto" w:fill="auto"/>
          </w:tcPr>
          <w:p w14:paraId="112FED0E" w14:textId="77777777" w:rsidR="00F86775" w:rsidRPr="009B1D09" w:rsidRDefault="00F86775" w:rsidP="009B1D09">
            <w:pPr>
              <w:spacing w:line="240" w:lineRule="auto"/>
              <w:jc w:val="center"/>
              <w:rPr>
                <w:rFonts w:ascii="Times New Roman" w:hAnsi="Times New Roman" w:cs="Times New Roman"/>
                <w:b/>
                <w:bCs/>
              </w:rPr>
            </w:pPr>
            <w:r w:rsidRPr="009B1D09">
              <w:rPr>
                <w:rFonts w:ascii="Times New Roman" w:hAnsi="Times New Roman" w:cs="Times New Roman"/>
                <w:b/>
                <w:bCs/>
              </w:rPr>
              <w:t>В том числе:</w:t>
            </w:r>
          </w:p>
        </w:tc>
      </w:tr>
      <w:tr w:rsidR="00F86775" w:rsidRPr="00E55374" w14:paraId="7E0BA440" w14:textId="77777777" w:rsidTr="0044133C">
        <w:trPr>
          <w:trHeight w:val="697"/>
        </w:trPr>
        <w:tc>
          <w:tcPr>
            <w:tcW w:w="3686" w:type="dxa"/>
            <w:gridSpan w:val="2"/>
            <w:vMerge/>
            <w:shd w:val="clear" w:color="auto" w:fill="auto"/>
          </w:tcPr>
          <w:p w14:paraId="56840A0D" w14:textId="77777777" w:rsidR="00F86775" w:rsidRPr="009B1D09" w:rsidRDefault="00F86775" w:rsidP="009B1D09">
            <w:pPr>
              <w:spacing w:line="240" w:lineRule="auto"/>
              <w:jc w:val="center"/>
              <w:rPr>
                <w:rFonts w:ascii="Times New Roman" w:hAnsi="Times New Roman" w:cs="Times New Roman"/>
                <w:b/>
                <w:bCs/>
              </w:rPr>
            </w:pPr>
          </w:p>
        </w:tc>
        <w:tc>
          <w:tcPr>
            <w:tcW w:w="1417" w:type="dxa"/>
            <w:vMerge/>
            <w:shd w:val="clear" w:color="auto" w:fill="auto"/>
          </w:tcPr>
          <w:p w14:paraId="22827828" w14:textId="77777777" w:rsidR="00F86775" w:rsidRPr="009B1D09" w:rsidRDefault="00F86775" w:rsidP="009B1D09">
            <w:pPr>
              <w:spacing w:line="240" w:lineRule="auto"/>
              <w:jc w:val="center"/>
              <w:rPr>
                <w:rFonts w:ascii="Times New Roman" w:hAnsi="Times New Roman" w:cs="Times New Roman"/>
                <w:b/>
                <w:bCs/>
              </w:rPr>
            </w:pPr>
          </w:p>
        </w:tc>
        <w:tc>
          <w:tcPr>
            <w:tcW w:w="1560" w:type="dxa"/>
            <w:vMerge/>
            <w:shd w:val="clear" w:color="auto" w:fill="auto"/>
          </w:tcPr>
          <w:p w14:paraId="02484B6F" w14:textId="77777777" w:rsidR="00F86775" w:rsidRPr="009B1D09" w:rsidRDefault="00F86775" w:rsidP="009B1D09">
            <w:pPr>
              <w:spacing w:line="240" w:lineRule="auto"/>
              <w:jc w:val="center"/>
              <w:rPr>
                <w:rFonts w:ascii="Times New Roman" w:hAnsi="Times New Roman" w:cs="Times New Roman"/>
                <w:b/>
                <w:bCs/>
              </w:rPr>
            </w:pPr>
          </w:p>
        </w:tc>
        <w:tc>
          <w:tcPr>
            <w:tcW w:w="1701" w:type="dxa"/>
            <w:shd w:val="clear" w:color="auto" w:fill="auto"/>
          </w:tcPr>
          <w:p w14:paraId="2A829DF1" w14:textId="77777777" w:rsidR="00F86775" w:rsidRPr="009B1D09" w:rsidRDefault="00F86775" w:rsidP="009B1D09">
            <w:pPr>
              <w:spacing w:after="0" w:line="240" w:lineRule="auto"/>
              <w:jc w:val="center"/>
              <w:rPr>
                <w:rFonts w:ascii="Times New Roman" w:hAnsi="Times New Roman" w:cs="Times New Roman"/>
                <w:b/>
                <w:bCs/>
              </w:rPr>
            </w:pPr>
            <w:r w:rsidRPr="009B1D09">
              <w:rPr>
                <w:rFonts w:ascii="Times New Roman" w:hAnsi="Times New Roman" w:cs="Times New Roman"/>
                <w:b/>
                <w:bCs/>
              </w:rPr>
              <w:t>зарегистрированных</w:t>
            </w:r>
          </w:p>
          <w:p w14:paraId="6FF1FE5E" w14:textId="77777777" w:rsidR="00F86775" w:rsidRPr="009B1D09" w:rsidRDefault="00F86775" w:rsidP="009B1D09">
            <w:pPr>
              <w:spacing w:after="0" w:line="240" w:lineRule="auto"/>
              <w:jc w:val="center"/>
              <w:rPr>
                <w:rFonts w:ascii="Times New Roman" w:hAnsi="Times New Roman" w:cs="Times New Roman"/>
                <w:b/>
                <w:bCs/>
              </w:rPr>
            </w:pPr>
            <w:r w:rsidRPr="009B1D09">
              <w:rPr>
                <w:rFonts w:ascii="Times New Roman" w:hAnsi="Times New Roman" w:cs="Times New Roman"/>
                <w:b/>
                <w:bCs/>
              </w:rPr>
              <w:t>по месту жительства</w:t>
            </w:r>
          </w:p>
        </w:tc>
        <w:tc>
          <w:tcPr>
            <w:tcW w:w="1701" w:type="dxa"/>
            <w:shd w:val="clear" w:color="auto" w:fill="auto"/>
          </w:tcPr>
          <w:p w14:paraId="31B8487F" w14:textId="77777777" w:rsidR="00F86775" w:rsidRPr="009B1D09" w:rsidRDefault="00F86775" w:rsidP="009B1D09">
            <w:pPr>
              <w:spacing w:after="0" w:line="240" w:lineRule="auto"/>
              <w:jc w:val="center"/>
              <w:rPr>
                <w:rFonts w:ascii="Times New Roman" w:hAnsi="Times New Roman" w:cs="Times New Roman"/>
                <w:b/>
                <w:bCs/>
              </w:rPr>
            </w:pPr>
            <w:r w:rsidRPr="009B1D09">
              <w:rPr>
                <w:rFonts w:ascii="Times New Roman" w:hAnsi="Times New Roman" w:cs="Times New Roman"/>
                <w:b/>
                <w:bCs/>
              </w:rPr>
              <w:t>проживающие</w:t>
            </w:r>
          </w:p>
          <w:p w14:paraId="05C1FCCB" w14:textId="77777777" w:rsidR="00F86775" w:rsidRPr="009B1D09" w:rsidRDefault="00F86775" w:rsidP="009B1D09">
            <w:pPr>
              <w:spacing w:after="0" w:line="240" w:lineRule="auto"/>
              <w:jc w:val="center"/>
              <w:rPr>
                <w:rFonts w:ascii="Times New Roman" w:hAnsi="Times New Roman" w:cs="Times New Roman"/>
                <w:b/>
                <w:bCs/>
              </w:rPr>
            </w:pPr>
            <w:r w:rsidRPr="009B1D09">
              <w:rPr>
                <w:rFonts w:ascii="Times New Roman" w:hAnsi="Times New Roman" w:cs="Times New Roman"/>
                <w:b/>
                <w:bCs/>
              </w:rPr>
              <w:t>1 год и более</w:t>
            </w:r>
          </w:p>
        </w:tc>
      </w:tr>
      <w:tr w:rsidR="00F86775" w:rsidRPr="00E55374" w14:paraId="0BF04125" w14:textId="77777777" w:rsidTr="00EB44AF">
        <w:trPr>
          <w:trHeight w:val="181"/>
        </w:trPr>
        <w:tc>
          <w:tcPr>
            <w:tcW w:w="601" w:type="dxa"/>
            <w:tcBorders>
              <w:right w:val="single" w:sz="4" w:space="0" w:color="auto"/>
            </w:tcBorders>
            <w:shd w:val="clear" w:color="auto" w:fill="auto"/>
          </w:tcPr>
          <w:p w14:paraId="1FA92769"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tcBorders>
              <w:right w:val="single" w:sz="4" w:space="0" w:color="auto"/>
            </w:tcBorders>
            <w:shd w:val="clear" w:color="auto" w:fill="auto"/>
          </w:tcPr>
          <w:p w14:paraId="375999DF"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Абрамково</w:t>
            </w:r>
            <w:proofErr w:type="spellEnd"/>
          </w:p>
        </w:tc>
        <w:tc>
          <w:tcPr>
            <w:tcW w:w="1417" w:type="dxa"/>
            <w:tcBorders>
              <w:right w:val="single" w:sz="4" w:space="0" w:color="auto"/>
            </w:tcBorders>
            <w:shd w:val="clear" w:color="auto" w:fill="auto"/>
          </w:tcPr>
          <w:p w14:paraId="0370D8B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560" w:type="dxa"/>
            <w:tcBorders>
              <w:right w:val="single" w:sz="4" w:space="0" w:color="auto"/>
            </w:tcBorders>
            <w:shd w:val="clear" w:color="auto" w:fill="auto"/>
          </w:tcPr>
          <w:p w14:paraId="1B3733CF"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17</w:t>
            </w:r>
          </w:p>
        </w:tc>
        <w:tc>
          <w:tcPr>
            <w:tcW w:w="1701" w:type="dxa"/>
            <w:tcBorders>
              <w:right w:val="single" w:sz="4" w:space="0" w:color="auto"/>
            </w:tcBorders>
            <w:shd w:val="clear" w:color="auto" w:fill="auto"/>
          </w:tcPr>
          <w:p w14:paraId="2FCB56A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9</w:t>
            </w:r>
          </w:p>
        </w:tc>
        <w:tc>
          <w:tcPr>
            <w:tcW w:w="1701" w:type="dxa"/>
            <w:tcBorders>
              <w:right w:val="single" w:sz="4" w:space="0" w:color="auto"/>
            </w:tcBorders>
            <w:shd w:val="clear" w:color="auto" w:fill="auto"/>
          </w:tcPr>
          <w:p w14:paraId="26C919D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w:t>
            </w:r>
          </w:p>
        </w:tc>
      </w:tr>
      <w:tr w:rsidR="00F86775" w:rsidRPr="00E55374" w14:paraId="35F05A1A" w14:textId="77777777" w:rsidTr="0044133C">
        <w:trPr>
          <w:trHeight w:val="405"/>
        </w:trPr>
        <w:tc>
          <w:tcPr>
            <w:tcW w:w="601" w:type="dxa"/>
            <w:tcBorders>
              <w:right w:val="single" w:sz="4" w:space="0" w:color="auto"/>
            </w:tcBorders>
            <w:shd w:val="clear" w:color="auto" w:fill="auto"/>
          </w:tcPr>
          <w:p w14:paraId="1AFFD03B"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tcBorders>
              <w:right w:val="single" w:sz="4" w:space="0" w:color="auto"/>
            </w:tcBorders>
            <w:shd w:val="clear" w:color="auto" w:fill="auto"/>
          </w:tcPr>
          <w:p w14:paraId="62E42C3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Бережок</w:t>
            </w:r>
          </w:p>
        </w:tc>
        <w:tc>
          <w:tcPr>
            <w:tcW w:w="1417" w:type="dxa"/>
            <w:tcBorders>
              <w:right w:val="single" w:sz="4" w:space="0" w:color="auto"/>
            </w:tcBorders>
            <w:shd w:val="clear" w:color="auto" w:fill="auto"/>
          </w:tcPr>
          <w:p w14:paraId="6681307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w:t>
            </w:r>
          </w:p>
        </w:tc>
        <w:tc>
          <w:tcPr>
            <w:tcW w:w="1560" w:type="dxa"/>
            <w:tcBorders>
              <w:right w:val="single" w:sz="4" w:space="0" w:color="auto"/>
            </w:tcBorders>
            <w:shd w:val="clear" w:color="auto" w:fill="auto"/>
          </w:tcPr>
          <w:p w14:paraId="052C3F90"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10</w:t>
            </w:r>
          </w:p>
        </w:tc>
        <w:tc>
          <w:tcPr>
            <w:tcW w:w="1701" w:type="dxa"/>
            <w:tcBorders>
              <w:right w:val="single" w:sz="4" w:space="0" w:color="auto"/>
            </w:tcBorders>
            <w:shd w:val="clear" w:color="auto" w:fill="auto"/>
          </w:tcPr>
          <w:p w14:paraId="0D8F28F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c>
          <w:tcPr>
            <w:tcW w:w="1701" w:type="dxa"/>
            <w:tcBorders>
              <w:right w:val="single" w:sz="4" w:space="0" w:color="auto"/>
            </w:tcBorders>
            <w:shd w:val="clear" w:color="auto" w:fill="auto"/>
          </w:tcPr>
          <w:p w14:paraId="48245C2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r>
      <w:tr w:rsidR="0044133C" w:rsidRPr="00E55374" w14:paraId="5A00FDE6" w14:textId="77777777" w:rsidTr="0044133C">
        <w:trPr>
          <w:trHeight w:val="405"/>
        </w:trPr>
        <w:tc>
          <w:tcPr>
            <w:tcW w:w="601" w:type="dxa"/>
            <w:tcBorders>
              <w:right w:val="single" w:sz="4" w:space="0" w:color="auto"/>
            </w:tcBorders>
            <w:shd w:val="clear" w:color="auto" w:fill="auto"/>
          </w:tcPr>
          <w:p w14:paraId="60BD5CAD"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tcBorders>
              <w:right w:val="single" w:sz="4" w:space="0" w:color="auto"/>
            </w:tcBorders>
            <w:shd w:val="clear" w:color="auto" w:fill="auto"/>
          </w:tcPr>
          <w:p w14:paraId="5B9952C1" w14:textId="77777777" w:rsidR="00F86775" w:rsidRPr="0044133C" w:rsidRDefault="00F86775" w:rsidP="00652191">
            <w:pPr>
              <w:rPr>
                <w:rFonts w:ascii="Times New Roman" w:hAnsi="Times New Roman" w:cs="Times New Roman"/>
                <w:color w:val="000000" w:themeColor="text1"/>
              </w:rPr>
            </w:pPr>
            <w:r w:rsidRPr="0044133C">
              <w:rPr>
                <w:rFonts w:ascii="Times New Roman" w:hAnsi="Times New Roman" w:cs="Times New Roman"/>
                <w:color w:val="000000" w:themeColor="text1"/>
              </w:rPr>
              <w:t>деревня Белец</w:t>
            </w:r>
          </w:p>
        </w:tc>
        <w:tc>
          <w:tcPr>
            <w:tcW w:w="1417" w:type="dxa"/>
            <w:tcBorders>
              <w:right w:val="single" w:sz="4" w:space="0" w:color="auto"/>
            </w:tcBorders>
            <w:shd w:val="clear" w:color="auto" w:fill="auto"/>
          </w:tcPr>
          <w:p w14:paraId="2408A443" w14:textId="77777777" w:rsidR="00F86775" w:rsidRPr="0044133C" w:rsidRDefault="00F86775" w:rsidP="0044133C">
            <w:pPr>
              <w:jc w:val="center"/>
              <w:rPr>
                <w:rFonts w:ascii="Times New Roman" w:hAnsi="Times New Roman" w:cs="Times New Roman"/>
                <w:bCs/>
              </w:rPr>
            </w:pPr>
          </w:p>
        </w:tc>
        <w:tc>
          <w:tcPr>
            <w:tcW w:w="1560" w:type="dxa"/>
            <w:tcBorders>
              <w:right w:val="single" w:sz="4" w:space="0" w:color="auto"/>
            </w:tcBorders>
            <w:shd w:val="clear" w:color="auto" w:fill="auto"/>
          </w:tcPr>
          <w:p w14:paraId="7A925243" w14:textId="77777777" w:rsidR="00F86775" w:rsidRPr="0044133C" w:rsidRDefault="00F86775" w:rsidP="0044133C">
            <w:pPr>
              <w:jc w:val="center"/>
              <w:rPr>
                <w:rFonts w:ascii="Times New Roman" w:hAnsi="Times New Roman" w:cs="Times New Roman"/>
                <w:bCs/>
              </w:rPr>
            </w:pPr>
          </w:p>
        </w:tc>
        <w:tc>
          <w:tcPr>
            <w:tcW w:w="1701" w:type="dxa"/>
            <w:tcBorders>
              <w:right w:val="single" w:sz="4" w:space="0" w:color="auto"/>
            </w:tcBorders>
            <w:shd w:val="clear" w:color="auto" w:fill="auto"/>
          </w:tcPr>
          <w:p w14:paraId="5A6ACFD2" w14:textId="77777777" w:rsidR="00F86775" w:rsidRPr="00450E2A" w:rsidRDefault="00F86775" w:rsidP="0044133C">
            <w:pPr>
              <w:jc w:val="center"/>
              <w:rPr>
                <w:rFonts w:ascii="Times New Roman" w:hAnsi="Times New Roman" w:cs="Times New Roman"/>
                <w:bCs/>
              </w:rPr>
            </w:pPr>
          </w:p>
        </w:tc>
        <w:tc>
          <w:tcPr>
            <w:tcW w:w="1701" w:type="dxa"/>
            <w:tcBorders>
              <w:right w:val="single" w:sz="4" w:space="0" w:color="auto"/>
            </w:tcBorders>
            <w:shd w:val="clear" w:color="auto" w:fill="auto"/>
          </w:tcPr>
          <w:p w14:paraId="4EB39251" w14:textId="77777777" w:rsidR="00F86775" w:rsidRPr="00450E2A" w:rsidRDefault="00F86775" w:rsidP="0044133C">
            <w:pPr>
              <w:jc w:val="center"/>
              <w:rPr>
                <w:rFonts w:ascii="Times New Roman" w:hAnsi="Times New Roman" w:cs="Times New Roman"/>
                <w:bCs/>
              </w:rPr>
            </w:pPr>
          </w:p>
        </w:tc>
      </w:tr>
      <w:tr w:rsidR="00F86775" w:rsidRPr="00E55374" w14:paraId="49292661" w14:textId="77777777" w:rsidTr="0044133C">
        <w:trPr>
          <w:trHeight w:val="405"/>
        </w:trPr>
        <w:tc>
          <w:tcPr>
            <w:tcW w:w="601" w:type="dxa"/>
            <w:tcBorders>
              <w:right w:val="single" w:sz="4" w:space="0" w:color="auto"/>
            </w:tcBorders>
            <w:shd w:val="clear" w:color="auto" w:fill="auto"/>
          </w:tcPr>
          <w:p w14:paraId="73193D8A"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tcBorders>
              <w:right w:val="single" w:sz="4" w:space="0" w:color="auto"/>
            </w:tcBorders>
            <w:shd w:val="clear" w:color="auto" w:fill="auto"/>
          </w:tcPr>
          <w:p w14:paraId="2A5AC0EF"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Блошно</w:t>
            </w:r>
            <w:proofErr w:type="spellEnd"/>
          </w:p>
        </w:tc>
        <w:tc>
          <w:tcPr>
            <w:tcW w:w="1417" w:type="dxa"/>
            <w:tcBorders>
              <w:right w:val="single" w:sz="4" w:space="0" w:color="auto"/>
            </w:tcBorders>
            <w:shd w:val="clear" w:color="auto" w:fill="auto"/>
          </w:tcPr>
          <w:p w14:paraId="76A8569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tcBorders>
              <w:right w:val="single" w:sz="4" w:space="0" w:color="auto"/>
            </w:tcBorders>
            <w:shd w:val="clear" w:color="auto" w:fill="auto"/>
          </w:tcPr>
          <w:p w14:paraId="330E701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701" w:type="dxa"/>
            <w:tcBorders>
              <w:right w:val="single" w:sz="4" w:space="0" w:color="auto"/>
            </w:tcBorders>
            <w:shd w:val="clear" w:color="auto" w:fill="auto"/>
          </w:tcPr>
          <w:p w14:paraId="4BEEF3C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0</w:t>
            </w:r>
          </w:p>
        </w:tc>
        <w:tc>
          <w:tcPr>
            <w:tcW w:w="1701" w:type="dxa"/>
            <w:tcBorders>
              <w:right w:val="single" w:sz="4" w:space="0" w:color="auto"/>
            </w:tcBorders>
            <w:shd w:val="clear" w:color="auto" w:fill="auto"/>
          </w:tcPr>
          <w:p w14:paraId="290BEA5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F86775" w:rsidRPr="00E55374" w14:paraId="1509B3D9" w14:textId="77777777" w:rsidTr="0044133C">
        <w:trPr>
          <w:trHeight w:val="405"/>
        </w:trPr>
        <w:tc>
          <w:tcPr>
            <w:tcW w:w="601" w:type="dxa"/>
            <w:tcBorders>
              <w:right w:val="single" w:sz="4" w:space="0" w:color="auto"/>
            </w:tcBorders>
            <w:shd w:val="clear" w:color="auto" w:fill="auto"/>
          </w:tcPr>
          <w:p w14:paraId="4AB221DE"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tcBorders>
              <w:right w:val="single" w:sz="4" w:space="0" w:color="auto"/>
            </w:tcBorders>
            <w:shd w:val="clear" w:color="auto" w:fill="auto"/>
          </w:tcPr>
          <w:p w14:paraId="2ECA1831"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Большое Данилово</w:t>
            </w:r>
          </w:p>
        </w:tc>
        <w:tc>
          <w:tcPr>
            <w:tcW w:w="1417" w:type="dxa"/>
            <w:tcBorders>
              <w:right w:val="single" w:sz="4" w:space="0" w:color="auto"/>
            </w:tcBorders>
            <w:shd w:val="clear" w:color="auto" w:fill="auto"/>
          </w:tcPr>
          <w:p w14:paraId="1A0EE1C6"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tcBorders>
              <w:right w:val="single" w:sz="4" w:space="0" w:color="auto"/>
            </w:tcBorders>
            <w:shd w:val="clear" w:color="auto" w:fill="auto"/>
          </w:tcPr>
          <w:p w14:paraId="47F837D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701" w:type="dxa"/>
            <w:tcBorders>
              <w:right w:val="single" w:sz="4" w:space="0" w:color="auto"/>
            </w:tcBorders>
            <w:shd w:val="clear" w:color="auto" w:fill="auto"/>
          </w:tcPr>
          <w:p w14:paraId="1882A41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tcBorders>
              <w:right w:val="single" w:sz="4" w:space="0" w:color="auto"/>
            </w:tcBorders>
            <w:shd w:val="clear" w:color="auto" w:fill="auto"/>
          </w:tcPr>
          <w:p w14:paraId="66DF068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55374" w14:paraId="28D8F9B0" w14:textId="77777777" w:rsidTr="0044133C">
        <w:trPr>
          <w:trHeight w:val="405"/>
        </w:trPr>
        <w:tc>
          <w:tcPr>
            <w:tcW w:w="601" w:type="dxa"/>
            <w:tcBorders>
              <w:right w:val="single" w:sz="4" w:space="0" w:color="auto"/>
            </w:tcBorders>
            <w:shd w:val="clear" w:color="auto" w:fill="auto"/>
          </w:tcPr>
          <w:p w14:paraId="304540A8"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tcBorders>
              <w:right w:val="single" w:sz="4" w:space="0" w:color="auto"/>
            </w:tcBorders>
            <w:shd w:val="clear" w:color="auto" w:fill="auto"/>
          </w:tcPr>
          <w:p w14:paraId="6BCE490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Болото</w:t>
            </w:r>
          </w:p>
        </w:tc>
        <w:tc>
          <w:tcPr>
            <w:tcW w:w="1417" w:type="dxa"/>
            <w:tcBorders>
              <w:right w:val="single" w:sz="4" w:space="0" w:color="auto"/>
            </w:tcBorders>
            <w:shd w:val="clear" w:color="auto" w:fill="auto"/>
          </w:tcPr>
          <w:p w14:paraId="63D506E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13</w:t>
            </w:r>
          </w:p>
        </w:tc>
        <w:tc>
          <w:tcPr>
            <w:tcW w:w="1560" w:type="dxa"/>
            <w:tcBorders>
              <w:right w:val="single" w:sz="4" w:space="0" w:color="auto"/>
            </w:tcBorders>
            <w:shd w:val="clear" w:color="auto" w:fill="auto"/>
          </w:tcPr>
          <w:p w14:paraId="7E77D3D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54</w:t>
            </w:r>
          </w:p>
        </w:tc>
        <w:tc>
          <w:tcPr>
            <w:tcW w:w="1701" w:type="dxa"/>
            <w:tcBorders>
              <w:right w:val="single" w:sz="4" w:space="0" w:color="auto"/>
            </w:tcBorders>
            <w:shd w:val="clear" w:color="auto" w:fill="auto"/>
          </w:tcPr>
          <w:p w14:paraId="5607CBB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45</w:t>
            </w:r>
          </w:p>
        </w:tc>
        <w:tc>
          <w:tcPr>
            <w:tcW w:w="1701" w:type="dxa"/>
            <w:tcBorders>
              <w:right w:val="single" w:sz="4" w:space="0" w:color="auto"/>
            </w:tcBorders>
            <w:shd w:val="clear" w:color="auto" w:fill="auto"/>
          </w:tcPr>
          <w:p w14:paraId="041EB38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9</w:t>
            </w:r>
          </w:p>
        </w:tc>
      </w:tr>
      <w:tr w:rsidR="00F86775" w:rsidRPr="00E55374" w14:paraId="0D4811C5" w14:textId="77777777" w:rsidTr="0044133C">
        <w:trPr>
          <w:trHeight w:val="405"/>
        </w:trPr>
        <w:tc>
          <w:tcPr>
            <w:tcW w:w="601" w:type="dxa"/>
            <w:tcBorders>
              <w:right w:val="single" w:sz="4" w:space="0" w:color="auto"/>
            </w:tcBorders>
            <w:shd w:val="clear" w:color="auto" w:fill="auto"/>
          </w:tcPr>
          <w:p w14:paraId="26EF93A8"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tcBorders>
              <w:right w:val="single" w:sz="4" w:space="0" w:color="auto"/>
            </w:tcBorders>
            <w:shd w:val="clear" w:color="auto" w:fill="auto"/>
          </w:tcPr>
          <w:p w14:paraId="500048C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Болтово</w:t>
            </w:r>
            <w:proofErr w:type="spellEnd"/>
          </w:p>
        </w:tc>
        <w:tc>
          <w:tcPr>
            <w:tcW w:w="1417" w:type="dxa"/>
            <w:tcBorders>
              <w:right w:val="single" w:sz="4" w:space="0" w:color="auto"/>
            </w:tcBorders>
            <w:shd w:val="clear" w:color="auto" w:fill="auto"/>
          </w:tcPr>
          <w:p w14:paraId="35F4F5B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tcBorders>
              <w:right w:val="single" w:sz="4" w:space="0" w:color="auto"/>
            </w:tcBorders>
            <w:shd w:val="clear" w:color="auto" w:fill="auto"/>
          </w:tcPr>
          <w:p w14:paraId="1182B41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701" w:type="dxa"/>
            <w:tcBorders>
              <w:right w:val="single" w:sz="4" w:space="0" w:color="auto"/>
            </w:tcBorders>
            <w:shd w:val="clear" w:color="auto" w:fill="auto"/>
          </w:tcPr>
          <w:p w14:paraId="5E43849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tcBorders>
              <w:right w:val="single" w:sz="4" w:space="0" w:color="auto"/>
            </w:tcBorders>
            <w:shd w:val="clear" w:color="auto" w:fill="auto"/>
          </w:tcPr>
          <w:p w14:paraId="5F424B1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55374" w14:paraId="39C1F038" w14:textId="77777777" w:rsidTr="0044133C">
        <w:trPr>
          <w:trHeight w:val="405"/>
        </w:trPr>
        <w:tc>
          <w:tcPr>
            <w:tcW w:w="601" w:type="dxa"/>
            <w:tcBorders>
              <w:right w:val="single" w:sz="4" w:space="0" w:color="auto"/>
            </w:tcBorders>
            <w:shd w:val="clear" w:color="auto" w:fill="auto"/>
          </w:tcPr>
          <w:p w14:paraId="20DE6692"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tcBorders>
              <w:right w:val="single" w:sz="4" w:space="0" w:color="auto"/>
            </w:tcBorders>
            <w:shd w:val="clear" w:color="auto" w:fill="auto"/>
          </w:tcPr>
          <w:p w14:paraId="0F11A4C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Большие Липицы</w:t>
            </w:r>
          </w:p>
        </w:tc>
        <w:tc>
          <w:tcPr>
            <w:tcW w:w="1417" w:type="dxa"/>
            <w:tcBorders>
              <w:right w:val="single" w:sz="4" w:space="0" w:color="auto"/>
            </w:tcBorders>
            <w:shd w:val="clear" w:color="auto" w:fill="auto"/>
          </w:tcPr>
          <w:p w14:paraId="32EAAFBF"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tcBorders>
              <w:right w:val="single" w:sz="4" w:space="0" w:color="auto"/>
            </w:tcBorders>
            <w:shd w:val="clear" w:color="auto" w:fill="auto"/>
          </w:tcPr>
          <w:p w14:paraId="7065033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7</w:t>
            </w:r>
          </w:p>
        </w:tc>
        <w:tc>
          <w:tcPr>
            <w:tcW w:w="1701" w:type="dxa"/>
            <w:tcBorders>
              <w:right w:val="single" w:sz="4" w:space="0" w:color="auto"/>
            </w:tcBorders>
            <w:shd w:val="clear" w:color="auto" w:fill="auto"/>
          </w:tcPr>
          <w:p w14:paraId="6E39EE4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w:t>
            </w:r>
          </w:p>
        </w:tc>
        <w:tc>
          <w:tcPr>
            <w:tcW w:w="1701" w:type="dxa"/>
            <w:tcBorders>
              <w:right w:val="single" w:sz="4" w:space="0" w:color="auto"/>
            </w:tcBorders>
            <w:shd w:val="clear" w:color="auto" w:fill="auto"/>
          </w:tcPr>
          <w:p w14:paraId="3F7655A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55374" w14:paraId="34D81C7C" w14:textId="77777777" w:rsidTr="0044133C">
        <w:trPr>
          <w:trHeight w:val="405"/>
        </w:trPr>
        <w:tc>
          <w:tcPr>
            <w:tcW w:w="601" w:type="dxa"/>
            <w:shd w:val="clear" w:color="auto" w:fill="auto"/>
          </w:tcPr>
          <w:p w14:paraId="60295F6C"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E3E8C3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Боровня</w:t>
            </w:r>
            <w:proofErr w:type="spellEnd"/>
          </w:p>
        </w:tc>
        <w:tc>
          <w:tcPr>
            <w:tcW w:w="1417" w:type="dxa"/>
            <w:shd w:val="clear" w:color="auto" w:fill="auto"/>
          </w:tcPr>
          <w:p w14:paraId="3096465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21</w:t>
            </w:r>
          </w:p>
        </w:tc>
        <w:tc>
          <w:tcPr>
            <w:tcW w:w="1560" w:type="dxa"/>
            <w:shd w:val="clear" w:color="auto" w:fill="auto"/>
          </w:tcPr>
          <w:p w14:paraId="1014629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43</w:t>
            </w:r>
          </w:p>
        </w:tc>
        <w:tc>
          <w:tcPr>
            <w:tcW w:w="1701" w:type="dxa"/>
            <w:shd w:val="clear" w:color="auto" w:fill="auto"/>
          </w:tcPr>
          <w:p w14:paraId="7916706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36</w:t>
            </w:r>
          </w:p>
        </w:tc>
        <w:tc>
          <w:tcPr>
            <w:tcW w:w="1701" w:type="dxa"/>
            <w:shd w:val="clear" w:color="auto" w:fill="auto"/>
          </w:tcPr>
          <w:p w14:paraId="6CE1FDF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w:t>
            </w:r>
          </w:p>
        </w:tc>
      </w:tr>
      <w:tr w:rsidR="0044133C" w:rsidRPr="00E55374" w14:paraId="02A1C1E1" w14:textId="77777777" w:rsidTr="0044133C">
        <w:trPr>
          <w:trHeight w:val="405"/>
        </w:trPr>
        <w:tc>
          <w:tcPr>
            <w:tcW w:w="601" w:type="dxa"/>
            <w:shd w:val="clear" w:color="auto" w:fill="auto"/>
          </w:tcPr>
          <w:p w14:paraId="61C9865B"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0B342B93"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Большое </w:t>
            </w:r>
            <w:proofErr w:type="spellStart"/>
            <w:r w:rsidRPr="0044133C">
              <w:rPr>
                <w:rFonts w:ascii="Times New Roman" w:hAnsi="Times New Roman" w:cs="Times New Roman"/>
              </w:rPr>
              <w:t>Заборовье</w:t>
            </w:r>
            <w:proofErr w:type="spellEnd"/>
          </w:p>
        </w:tc>
        <w:tc>
          <w:tcPr>
            <w:tcW w:w="1417" w:type="dxa"/>
            <w:shd w:val="clear" w:color="auto" w:fill="auto"/>
          </w:tcPr>
          <w:p w14:paraId="6B786A0F"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44</w:t>
            </w:r>
          </w:p>
        </w:tc>
        <w:tc>
          <w:tcPr>
            <w:tcW w:w="1560" w:type="dxa"/>
            <w:shd w:val="clear" w:color="auto" w:fill="auto"/>
          </w:tcPr>
          <w:p w14:paraId="0589C27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97</w:t>
            </w:r>
          </w:p>
        </w:tc>
        <w:tc>
          <w:tcPr>
            <w:tcW w:w="1701" w:type="dxa"/>
            <w:shd w:val="clear" w:color="auto" w:fill="auto"/>
          </w:tcPr>
          <w:p w14:paraId="10F6941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76</w:t>
            </w:r>
          </w:p>
        </w:tc>
        <w:tc>
          <w:tcPr>
            <w:tcW w:w="1701" w:type="dxa"/>
            <w:shd w:val="clear" w:color="auto" w:fill="auto"/>
          </w:tcPr>
          <w:p w14:paraId="5E9B308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21</w:t>
            </w:r>
          </w:p>
        </w:tc>
      </w:tr>
      <w:tr w:rsidR="0044133C" w:rsidRPr="00E55374" w14:paraId="2AEBEFA2" w14:textId="77777777" w:rsidTr="0044133C">
        <w:trPr>
          <w:trHeight w:val="405"/>
        </w:trPr>
        <w:tc>
          <w:tcPr>
            <w:tcW w:w="601" w:type="dxa"/>
            <w:shd w:val="clear" w:color="auto" w:fill="auto"/>
          </w:tcPr>
          <w:p w14:paraId="12977A81"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58436F5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Бараново</w:t>
            </w:r>
            <w:proofErr w:type="spellEnd"/>
          </w:p>
        </w:tc>
        <w:tc>
          <w:tcPr>
            <w:tcW w:w="1417" w:type="dxa"/>
            <w:shd w:val="clear" w:color="auto" w:fill="auto"/>
          </w:tcPr>
          <w:p w14:paraId="2E12801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16C7FFD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701" w:type="dxa"/>
            <w:shd w:val="clear" w:color="auto" w:fill="auto"/>
          </w:tcPr>
          <w:p w14:paraId="11AFAC8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1B79CE4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55374" w14:paraId="36896199" w14:textId="77777777" w:rsidTr="0044133C">
        <w:trPr>
          <w:trHeight w:val="405"/>
        </w:trPr>
        <w:tc>
          <w:tcPr>
            <w:tcW w:w="601" w:type="dxa"/>
            <w:shd w:val="clear" w:color="auto" w:fill="auto"/>
          </w:tcPr>
          <w:p w14:paraId="3854F245"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DDF016E"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Большое Загорье</w:t>
            </w:r>
          </w:p>
        </w:tc>
        <w:tc>
          <w:tcPr>
            <w:tcW w:w="1417" w:type="dxa"/>
            <w:shd w:val="clear" w:color="auto" w:fill="auto"/>
          </w:tcPr>
          <w:p w14:paraId="5F46B3E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36715235"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w:t>
            </w:r>
          </w:p>
        </w:tc>
        <w:tc>
          <w:tcPr>
            <w:tcW w:w="1701" w:type="dxa"/>
            <w:shd w:val="clear" w:color="auto" w:fill="auto"/>
          </w:tcPr>
          <w:p w14:paraId="346B7D3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c>
          <w:tcPr>
            <w:tcW w:w="1701" w:type="dxa"/>
            <w:shd w:val="clear" w:color="auto" w:fill="auto"/>
          </w:tcPr>
          <w:p w14:paraId="1AAE94A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55374" w14:paraId="0A5095BE" w14:textId="77777777" w:rsidTr="0044133C">
        <w:trPr>
          <w:trHeight w:val="405"/>
        </w:trPr>
        <w:tc>
          <w:tcPr>
            <w:tcW w:w="601" w:type="dxa"/>
            <w:shd w:val="clear" w:color="auto" w:fill="auto"/>
          </w:tcPr>
          <w:p w14:paraId="4F71F463"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1B9509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Быстерско</w:t>
            </w:r>
            <w:proofErr w:type="spellEnd"/>
          </w:p>
        </w:tc>
        <w:tc>
          <w:tcPr>
            <w:tcW w:w="1417" w:type="dxa"/>
            <w:shd w:val="clear" w:color="auto" w:fill="auto"/>
          </w:tcPr>
          <w:p w14:paraId="1D553D1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6</w:t>
            </w:r>
          </w:p>
        </w:tc>
        <w:tc>
          <w:tcPr>
            <w:tcW w:w="1560" w:type="dxa"/>
            <w:shd w:val="clear" w:color="auto" w:fill="auto"/>
          </w:tcPr>
          <w:p w14:paraId="6A14A65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17</w:t>
            </w:r>
          </w:p>
        </w:tc>
        <w:tc>
          <w:tcPr>
            <w:tcW w:w="1701" w:type="dxa"/>
            <w:shd w:val="clear" w:color="auto" w:fill="auto"/>
          </w:tcPr>
          <w:p w14:paraId="353D55E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w:t>
            </w:r>
          </w:p>
        </w:tc>
        <w:tc>
          <w:tcPr>
            <w:tcW w:w="1701" w:type="dxa"/>
            <w:shd w:val="clear" w:color="auto" w:fill="auto"/>
          </w:tcPr>
          <w:p w14:paraId="0D156F0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9</w:t>
            </w:r>
          </w:p>
        </w:tc>
      </w:tr>
      <w:tr w:rsidR="0044133C" w:rsidRPr="00EB44AF" w14:paraId="4893E063" w14:textId="77777777" w:rsidTr="0044133C">
        <w:trPr>
          <w:trHeight w:val="405"/>
        </w:trPr>
        <w:tc>
          <w:tcPr>
            <w:tcW w:w="601" w:type="dxa"/>
            <w:shd w:val="clear" w:color="auto" w:fill="auto"/>
          </w:tcPr>
          <w:p w14:paraId="508D50B8"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585E939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Болотско</w:t>
            </w:r>
            <w:proofErr w:type="spellEnd"/>
          </w:p>
        </w:tc>
        <w:tc>
          <w:tcPr>
            <w:tcW w:w="1417" w:type="dxa"/>
            <w:shd w:val="clear" w:color="auto" w:fill="auto"/>
          </w:tcPr>
          <w:p w14:paraId="3F51AFA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7</w:t>
            </w:r>
          </w:p>
        </w:tc>
        <w:tc>
          <w:tcPr>
            <w:tcW w:w="1560" w:type="dxa"/>
            <w:shd w:val="clear" w:color="auto" w:fill="auto"/>
          </w:tcPr>
          <w:p w14:paraId="3BCD37D2"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11</w:t>
            </w:r>
          </w:p>
        </w:tc>
        <w:tc>
          <w:tcPr>
            <w:tcW w:w="1701" w:type="dxa"/>
            <w:shd w:val="clear" w:color="auto" w:fill="auto"/>
          </w:tcPr>
          <w:p w14:paraId="4AE3411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w:t>
            </w:r>
          </w:p>
        </w:tc>
        <w:tc>
          <w:tcPr>
            <w:tcW w:w="1701" w:type="dxa"/>
            <w:shd w:val="clear" w:color="auto" w:fill="auto"/>
          </w:tcPr>
          <w:p w14:paraId="0B43F17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r>
      <w:tr w:rsidR="0044133C" w:rsidRPr="00EB44AF" w14:paraId="3717ABFD" w14:textId="77777777" w:rsidTr="0044133C">
        <w:trPr>
          <w:trHeight w:val="405"/>
        </w:trPr>
        <w:tc>
          <w:tcPr>
            <w:tcW w:w="601" w:type="dxa"/>
            <w:shd w:val="clear" w:color="auto" w:fill="auto"/>
          </w:tcPr>
          <w:p w14:paraId="6C141499"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59671B3B"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Борок</w:t>
            </w:r>
          </w:p>
        </w:tc>
        <w:tc>
          <w:tcPr>
            <w:tcW w:w="1417" w:type="dxa"/>
            <w:shd w:val="clear" w:color="auto" w:fill="auto"/>
          </w:tcPr>
          <w:p w14:paraId="638C84C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7</w:t>
            </w:r>
          </w:p>
        </w:tc>
        <w:tc>
          <w:tcPr>
            <w:tcW w:w="1560" w:type="dxa"/>
            <w:shd w:val="clear" w:color="auto" w:fill="auto"/>
          </w:tcPr>
          <w:p w14:paraId="20CE475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19</w:t>
            </w:r>
          </w:p>
        </w:tc>
        <w:tc>
          <w:tcPr>
            <w:tcW w:w="1701" w:type="dxa"/>
            <w:shd w:val="clear" w:color="auto" w:fill="auto"/>
          </w:tcPr>
          <w:p w14:paraId="2493C34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16</w:t>
            </w:r>
          </w:p>
        </w:tc>
        <w:tc>
          <w:tcPr>
            <w:tcW w:w="1701" w:type="dxa"/>
            <w:shd w:val="clear" w:color="auto" w:fill="auto"/>
          </w:tcPr>
          <w:p w14:paraId="53B7392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44133C" w:rsidRPr="00EB44AF" w14:paraId="60E43E94" w14:textId="77777777" w:rsidTr="0044133C">
        <w:trPr>
          <w:trHeight w:val="405"/>
        </w:trPr>
        <w:tc>
          <w:tcPr>
            <w:tcW w:w="601" w:type="dxa"/>
            <w:shd w:val="clear" w:color="auto" w:fill="auto"/>
          </w:tcPr>
          <w:p w14:paraId="222DCC33"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51FF7859"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Борки</w:t>
            </w:r>
          </w:p>
        </w:tc>
        <w:tc>
          <w:tcPr>
            <w:tcW w:w="1417" w:type="dxa"/>
            <w:shd w:val="clear" w:color="auto" w:fill="auto"/>
          </w:tcPr>
          <w:p w14:paraId="50B8D48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6</w:t>
            </w:r>
          </w:p>
        </w:tc>
        <w:tc>
          <w:tcPr>
            <w:tcW w:w="1560" w:type="dxa"/>
            <w:shd w:val="clear" w:color="auto" w:fill="auto"/>
          </w:tcPr>
          <w:p w14:paraId="5DBE5C5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7</w:t>
            </w:r>
          </w:p>
        </w:tc>
        <w:tc>
          <w:tcPr>
            <w:tcW w:w="1701" w:type="dxa"/>
            <w:shd w:val="clear" w:color="auto" w:fill="auto"/>
          </w:tcPr>
          <w:p w14:paraId="6AE8736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c>
          <w:tcPr>
            <w:tcW w:w="1701" w:type="dxa"/>
            <w:shd w:val="clear" w:color="auto" w:fill="auto"/>
          </w:tcPr>
          <w:p w14:paraId="729F35E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F86775" w:rsidRPr="00EB44AF" w14:paraId="58CAC276" w14:textId="77777777" w:rsidTr="0044133C">
        <w:trPr>
          <w:trHeight w:val="405"/>
        </w:trPr>
        <w:tc>
          <w:tcPr>
            <w:tcW w:w="601" w:type="dxa"/>
            <w:shd w:val="clear" w:color="auto" w:fill="auto"/>
          </w:tcPr>
          <w:p w14:paraId="2F419540"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020777CB"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Велебицы</w:t>
            </w:r>
            <w:proofErr w:type="spellEnd"/>
          </w:p>
        </w:tc>
        <w:tc>
          <w:tcPr>
            <w:tcW w:w="1417" w:type="dxa"/>
            <w:shd w:val="clear" w:color="auto" w:fill="auto"/>
          </w:tcPr>
          <w:p w14:paraId="738B5B6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41</w:t>
            </w:r>
          </w:p>
        </w:tc>
        <w:tc>
          <w:tcPr>
            <w:tcW w:w="1560" w:type="dxa"/>
            <w:shd w:val="clear" w:color="auto" w:fill="auto"/>
          </w:tcPr>
          <w:p w14:paraId="443F0C5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lang w:val="en-US"/>
              </w:rPr>
              <w:t>1</w:t>
            </w:r>
            <w:r w:rsidRPr="00EB44AF">
              <w:rPr>
                <w:rFonts w:ascii="Times New Roman" w:hAnsi="Times New Roman" w:cs="Times New Roman"/>
                <w:bCs/>
              </w:rPr>
              <w:t>17</w:t>
            </w:r>
          </w:p>
        </w:tc>
        <w:tc>
          <w:tcPr>
            <w:tcW w:w="1701" w:type="dxa"/>
            <w:shd w:val="clear" w:color="auto" w:fill="auto"/>
          </w:tcPr>
          <w:p w14:paraId="41C82DF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65</w:t>
            </w:r>
          </w:p>
        </w:tc>
        <w:tc>
          <w:tcPr>
            <w:tcW w:w="1701" w:type="dxa"/>
            <w:shd w:val="clear" w:color="auto" w:fill="auto"/>
          </w:tcPr>
          <w:p w14:paraId="3797E22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52</w:t>
            </w:r>
          </w:p>
        </w:tc>
      </w:tr>
      <w:tr w:rsidR="00F86775" w:rsidRPr="00EB44AF" w14:paraId="3F3B7776" w14:textId="77777777" w:rsidTr="0044133C">
        <w:trPr>
          <w:trHeight w:val="405"/>
        </w:trPr>
        <w:tc>
          <w:tcPr>
            <w:tcW w:w="601" w:type="dxa"/>
            <w:shd w:val="clear" w:color="auto" w:fill="auto"/>
          </w:tcPr>
          <w:p w14:paraId="759304BA"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42947F0"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Вёска</w:t>
            </w:r>
            <w:proofErr w:type="spellEnd"/>
          </w:p>
        </w:tc>
        <w:tc>
          <w:tcPr>
            <w:tcW w:w="1417" w:type="dxa"/>
            <w:shd w:val="clear" w:color="auto" w:fill="auto"/>
          </w:tcPr>
          <w:p w14:paraId="5EB9791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0C68067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0DCD785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0</w:t>
            </w:r>
          </w:p>
        </w:tc>
        <w:tc>
          <w:tcPr>
            <w:tcW w:w="1701" w:type="dxa"/>
            <w:shd w:val="clear" w:color="auto" w:fill="auto"/>
          </w:tcPr>
          <w:p w14:paraId="1E8DC14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44133C" w:rsidRPr="00EB44AF" w14:paraId="18ADEF85" w14:textId="77777777" w:rsidTr="0044133C">
        <w:trPr>
          <w:trHeight w:val="405"/>
        </w:trPr>
        <w:tc>
          <w:tcPr>
            <w:tcW w:w="601" w:type="dxa"/>
            <w:shd w:val="clear" w:color="auto" w:fill="auto"/>
          </w:tcPr>
          <w:p w14:paraId="6762C115"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52962CF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Витебско</w:t>
            </w:r>
            <w:proofErr w:type="spellEnd"/>
          </w:p>
        </w:tc>
        <w:tc>
          <w:tcPr>
            <w:tcW w:w="1417" w:type="dxa"/>
            <w:shd w:val="clear" w:color="auto" w:fill="auto"/>
          </w:tcPr>
          <w:p w14:paraId="66475CD0"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9</w:t>
            </w:r>
          </w:p>
        </w:tc>
        <w:tc>
          <w:tcPr>
            <w:tcW w:w="1560" w:type="dxa"/>
            <w:shd w:val="clear" w:color="auto" w:fill="auto"/>
          </w:tcPr>
          <w:p w14:paraId="5AC07F0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11</w:t>
            </w:r>
          </w:p>
        </w:tc>
        <w:tc>
          <w:tcPr>
            <w:tcW w:w="1701" w:type="dxa"/>
            <w:shd w:val="clear" w:color="auto" w:fill="auto"/>
          </w:tcPr>
          <w:p w14:paraId="25D6768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9</w:t>
            </w:r>
          </w:p>
        </w:tc>
        <w:tc>
          <w:tcPr>
            <w:tcW w:w="1701" w:type="dxa"/>
            <w:shd w:val="clear" w:color="auto" w:fill="auto"/>
          </w:tcPr>
          <w:p w14:paraId="2F8EE9D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15DFDA34" w14:textId="77777777" w:rsidTr="0044133C">
        <w:trPr>
          <w:trHeight w:val="405"/>
        </w:trPr>
        <w:tc>
          <w:tcPr>
            <w:tcW w:w="601" w:type="dxa"/>
            <w:shd w:val="clear" w:color="auto" w:fill="auto"/>
          </w:tcPr>
          <w:p w14:paraId="63CA71F1"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882265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Веретье</w:t>
            </w:r>
          </w:p>
        </w:tc>
        <w:tc>
          <w:tcPr>
            <w:tcW w:w="1417" w:type="dxa"/>
            <w:shd w:val="clear" w:color="auto" w:fill="auto"/>
          </w:tcPr>
          <w:p w14:paraId="6405676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8</w:t>
            </w:r>
          </w:p>
        </w:tc>
        <w:tc>
          <w:tcPr>
            <w:tcW w:w="1560" w:type="dxa"/>
            <w:shd w:val="clear" w:color="auto" w:fill="auto"/>
          </w:tcPr>
          <w:p w14:paraId="3E5D33D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9</w:t>
            </w:r>
          </w:p>
        </w:tc>
        <w:tc>
          <w:tcPr>
            <w:tcW w:w="1701" w:type="dxa"/>
            <w:shd w:val="clear" w:color="auto" w:fill="auto"/>
          </w:tcPr>
          <w:p w14:paraId="189B5D6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w:t>
            </w:r>
          </w:p>
        </w:tc>
        <w:tc>
          <w:tcPr>
            <w:tcW w:w="1701" w:type="dxa"/>
            <w:shd w:val="clear" w:color="auto" w:fill="auto"/>
          </w:tcPr>
          <w:p w14:paraId="1B5B3A7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44133C" w:rsidRPr="00EB44AF" w14:paraId="6B88F95D" w14:textId="77777777" w:rsidTr="0044133C">
        <w:trPr>
          <w:trHeight w:val="405"/>
        </w:trPr>
        <w:tc>
          <w:tcPr>
            <w:tcW w:w="601" w:type="dxa"/>
            <w:shd w:val="clear" w:color="auto" w:fill="auto"/>
          </w:tcPr>
          <w:p w14:paraId="47C2BBFB"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14B263C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Видони</w:t>
            </w:r>
            <w:proofErr w:type="spellEnd"/>
          </w:p>
        </w:tc>
        <w:tc>
          <w:tcPr>
            <w:tcW w:w="1417" w:type="dxa"/>
            <w:shd w:val="clear" w:color="auto" w:fill="auto"/>
          </w:tcPr>
          <w:p w14:paraId="1AAA89B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w:t>
            </w:r>
          </w:p>
        </w:tc>
        <w:tc>
          <w:tcPr>
            <w:tcW w:w="1560" w:type="dxa"/>
            <w:shd w:val="clear" w:color="auto" w:fill="auto"/>
          </w:tcPr>
          <w:p w14:paraId="1B72ACD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8</w:t>
            </w:r>
          </w:p>
        </w:tc>
        <w:tc>
          <w:tcPr>
            <w:tcW w:w="1701" w:type="dxa"/>
            <w:shd w:val="clear" w:color="auto" w:fill="auto"/>
          </w:tcPr>
          <w:p w14:paraId="195E83A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c>
          <w:tcPr>
            <w:tcW w:w="1701" w:type="dxa"/>
            <w:shd w:val="clear" w:color="auto" w:fill="auto"/>
          </w:tcPr>
          <w:p w14:paraId="59ECC68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44133C" w:rsidRPr="00EB44AF" w14:paraId="1B4C90A5" w14:textId="77777777" w:rsidTr="0044133C">
        <w:trPr>
          <w:trHeight w:val="405"/>
        </w:trPr>
        <w:tc>
          <w:tcPr>
            <w:tcW w:w="601" w:type="dxa"/>
            <w:shd w:val="clear" w:color="auto" w:fill="auto"/>
          </w:tcPr>
          <w:p w14:paraId="00D35A34"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4738224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Вшели</w:t>
            </w:r>
            <w:proofErr w:type="spellEnd"/>
          </w:p>
        </w:tc>
        <w:tc>
          <w:tcPr>
            <w:tcW w:w="1417" w:type="dxa"/>
            <w:shd w:val="clear" w:color="auto" w:fill="auto"/>
          </w:tcPr>
          <w:p w14:paraId="4F87F02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57</w:t>
            </w:r>
          </w:p>
        </w:tc>
        <w:tc>
          <w:tcPr>
            <w:tcW w:w="1560" w:type="dxa"/>
            <w:shd w:val="clear" w:color="auto" w:fill="auto"/>
          </w:tcPr>
          <w:p w14:paraId="2D1434B3"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137</w:t>
            </w:r>
          </w:p>
        </w:tc>
        <w:tc>
          <w:tcPr>
            <w:tcW w:w="1701" w:type="dxa"/>
            <w:shd w:val="clear" w:color="auto" w:fill="auto"/>
          </w:tcPr>
          <w:p w14:paraId="7B36838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132</w:t>
            </w:r>
          </w:p>
        </w:tc>
        <w:tc>
          <w:tcPr>
            <w:tcW w:w="1701" w:type="dxa"/>
            <w:shd w:val="clear" w:color="auto" w:fill="auto"/>
          </w:tcPr>
          <w:p w14:paraId="7560BD5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r>
      <w:tr w:rsidR="00F86775" w:rsidRPr="00EB44AF" w14:paraId="09A42EB4" w14:textId="77777777" w:rsidTr="0044133C">
        <w:trPr>
          <w:trHeight w:val="405"/>
        </w:trPr>
        <w:tc>
          <w:tcPr>
            <w:tcW w:w="601" w:type="dxa"/>
            <w:shd w:val="clear" w:color="auto" w:fill="auto"/>
          </w:tcPr>
          <w:p w14:paraId="6355BBEB"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B170621"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Вольная </w:t>
            </w:r>
            <w:proofErr w:type="spellStart"/>
            <w:r w:rsidRPr="0044133C">
              <w:rPr>
                <w:rFonts w:ascii="Times New Roman" w:hAnsi="Times New Roman" w:cs="Times New Roman"/>
              </w:rPr>
              <w:t>Лячка</w:t>
            </w:r>
            <w:proofErr w:type="spellEnd"/>
          </w:p>
        </w:tc>
        <w:tc>
          <w:tcPr>
            <w:tcW w:w="1417" w:type="dxa"/>
            <w:shd w:val="clear" w:color="auto" w:fill="auto"/>
          </w:tcPr>
          <w:p w14:paraId="6D52FF1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241042B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w:t>
            </w:r>
          </w:p>
        </w:tc>
        <w:tc>
          <w:tcPr>
            <w:tcW w:w="1701" w:type="dxa"/>
            <w:shd w:val="clear" w:color="auto" w:fill="auto"/>
          </w:tcPr>
          <w:p w14:paraId="1EDC0C9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c>
          <w:tcPr>
            <w:tcW w:w="1701" w:type="dxa"/>
            <w:shd w:val="clear" w:color="auto" w:fill="auto"/>
          </w:tcPr>
          <w:p w14:paraId="7ADCF4B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31888413" w14:textId="77777777" w:rsidTr="0044133C">
        <w:trPr>
          <w:trHeight w:val="405"/>
        </w:trPr>
        <w:tc>
          <w:tcPr>
            <w:tcW w:w="601" w:type="dxa"/>
            <w:shd w:val="clear" w:color="auto" w:fill="auto"/>
          </w:tcPr>
          <w:p w14:paraId="7AA0615D"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75C432E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Вольное </w:t>
            </w:r>
            <w:proofErr w:type="spellStart"/>
            <w:r w:rsidRPr="0044133C">
              <w:rPr>
                <w:rFonts w:ascii="Times New Roman" w:hAnsi="Times New Roman" w:cs="Times New Roman"/>
              </w:rPr>
              <w:t>Загородище</w:t>
            </w:r>
            <w:proofErr w:type="spellEnd"/>
          </w:p>
        </w:tc>
        <w:tc>
          <w:tcPr>
            <w:tcW w:w="1417" w:type="dxa"/>
            <w:shd w:val="clear" w:color="auto" w:fill="auto"/>
          </w:tcPr>
          <w:p w14:paraId="02E1CD85"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2B9615B3"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37CB383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0</w:t>
            </w:r>
          </w:p>
        </w:tc>
        <w:tc>
          <w:tcPr>
            <w:tcW w:w="1701" w:type="dxa"/>
            <w:shd w:val="clear" w:color="auto" w:fill="auto"/>
          </w:tcPr>
          <w:p w14:paraId="0A386BB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F86775" w:rsidRPr="00EB44AF" w14:paraId="0BEEE89E" w14:textId="77777777" w:rsidTr="0044133C">
        <w:trPr>
          <w:trHeight w:val="405"/>
        </w:trPr>
        <w:tc>
          <w:tcPr>
            <w:tcW w:w="601" w:type="dxa"/>
            <w:shd w:val="clear" w:color="auto" w:fill="auto"/>
          </w:tcPr>
          <w:p w14:paraId="5D3FA2C5"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D543F8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Выбити</w:t>
            </w:r>
            <w:proofErr w:type="spellEnd"/>
          </w:p>
        </w:tc>
        <w:tc>
          <w:tcPr>
            <w:tcW w:w="1417" w:type="dxa"/>
            <w:shd w:val="clear" w:color="auto" w:fill="auto"/>
          </w:tcPr>
          <w:p w14:paraId="5416D1D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285</w:t>
            </w:r>
          </w:p>
        </w:tc>
        <w:tc>
          <w:tcPr>
            <w:tcW w:w="1560" w:type="dxa"/>
            <w:shd w:val="clear" w:color="auto" w:fill="auto"/>
          </w:tcPr>
          <w:p w14:paraId="0A7D529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685</w:t>
            </w:r>
          </w:p>
        </w:tc>
        <w:tc>
          <w:tcPr>
            <w:tcW w:w="1701" w:type="dxa"/>
            <w:shd w:val="clear" w:color="auto" w:fill="auto"/>
          </w:tcPr>
          <w:p w14:paraId="04D54B4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540</w:t>
            </w:r>
          </w:p>
        </w:tc>
        <w:tc>
          <w:tcPr>
            <w:tcW w:w="1701" w:type="dxa"/>
            <w:shd w:val="clear" w:color="auto" w:fill="auto"/>
          </w:tcPr>
          <w:p w14:paraId="05B500D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145</w:t>
            </w:r>
          </w:p>
        </w:tc>
      </w:tr>
      <w:tr w:rsidR="00F86775" w:rsidRPr="00EB44AF" w14:paraId="116F94F4" w14:textId="77777777" w:rsidTr="0044133C">
        <w:trPr>
          <w:trHeight w:val="405"/>
        </w:trPr>
        <w:tc>
          <w:tcPr>
            <w:tcW w:w="601" w:type="dxa"/>
            <w:shd w:val="clear" w:color="auto" w:fill="auto"/>
          </w:tcPr>
          <w:p w14:paraId="675EB011"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36955EA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Веретье</w:t>
            </w:r>
          </w:p>
        </w:tc>
        <w:tc>
          <w:tcPr>
            <w:tcW w:w="1417" w:type="dxa"/>
            <w:shd w:val="clear" w:color="auto" w:fill="auto"/>
          </w:tcPr>
          <w:p w14:paraId="1B5C3A4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3C339B7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w:t>
            </w:r>
          </w:p>
        </w:tc>
        <w:tc>
          <w:tcPr>
            <w:tcW w:w="1701" w:type="dxa"/>
            <w:shd w:val="clear" w:color="auto" w:fill="auto"/>
          </w:tcPr>
          <w:p w14:paraId="22DF110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c>
          <w:tcPr>
            <w:tcW w:w="1701" w:type="dxa"/>
            <w:shd w:val="clear" w:color="auto" w:fill="auto"/>
          </w:tcPr>
          <w:p w14:paraId="629BE36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F86775" w:rsidRPr="00EB44AF" w14:paraId="76A6D249" w14:textId="77777777" w:rsidTr="0044133C">
        <w:trPr>
          <w:trHeight w:val="405"/>
        </w:trPr>
        <w:tc>
          <w:tcPr>
            <w:tcW w:w="601" w:type="dxa"/>
            <w:shd w:val="clear" w:color="auto" w:fill="auto"/>
          </w:tcPr>
          <w:p w14:paraId="00B20067"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47C625E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Владимировка</w:t>
            </w:r>
          </w:p>
        </w:tc>
        <w:tc>
          <w:tcPr>
            <w:tcW w:w="1417" w:type="dxa"/>
            <w:shd w:val="clear" w:color="auto" w:fill="auto"/>
          </w:tcPr>
          <w:p w14:paraId="17A877B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35049AC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0CB2266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977DEB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F86775" w:rsidRPr="00EB44AF" w14:paraId="7DF26C10" w14:textId="77777777" w:rsidTr="0044133C">
        <w:trPr>
          <w:trHeight w:val="405"/>
        </w:trPr>
        <w:tc>
          <w:tcPr>
            <w:tcW w:w="601" w:type="dxa"/>
            <w:shd w:val="clear" w:color="auto" w:fill="auto"/>
          </w:tcPr>
          <w:p w14:paraId="78DE3E3E"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106B6F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Вольные Дубравы</w:t>
            </w:r>
          </w:p>
        </w:tc>
        <w:tc>
          <w:tcPr>
            <w:tcW w:w="1417" w:type="dxa"/>
            <w:shd w:val="clear" w:color="auto" w:fill="auto"/>
          </w:tcPr>
          <w:p w14:paraId="79A56DC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5A725665"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6F694EE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360521E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018DCA0F" w14:textId="77777777" w:rsidTr="0044133C">
        <w:trPr>
          <w:trHeight w:val="405"/>
        </w:trPr>
        <w:tc>
          <w:tcPr>
            <w:tcW w:w="601" w:type="dxa"/>
            <w:shd w:val="clear" w:color="auto" w:fill="auto"/>
          </w:tcPr>
          <w:p w14:paraId="58289726"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83B780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Вязище</w:t>
            </w:r>
            <w:proofErr w:type="spellEnd"/>
          </w:p>
        </w:tc>
        <w:tc>
          <w:tcPr>
            <w:tcW w:w="1417" w:type="dxa"/>
            <w:shd w:val="clear" w:color="auto" w:fill="auto"/>
          </w:tcPr>
          <w:p w14:paraId="0C787B9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14</w:t>
            </w:r>
          </w:p>
        </w:tc>
        <w:tc>
          <w:tcPr>
            <w:tcW w:w="1560" w:type="dxa"/>
            <w:shd w:val="clear" w:color="auto" w:fill="auto"/>
          </w:tcPr>
          <w:p w14:paraId="052AEC1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27</w:t>
            </w:r>
          </w:p>
        </w:tc>
        <w:tc>
          <w:tcPr>
            <w:tcW w:w="1701" w:type="dxa"/>
            <w:shd w:val="clear" w:color="auto" w:fill="auto"/>
          </w:tcPr>
          <w:p w14:paraId="5AAED3D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20</w:t>
            </w:r>
          </w:p>
        </w:tc>
        <w:tc>
          <w:tcPr>
            <w:tcW w:w="1701" w:type="dxa"/>
            <w:shd w:val="clear" w:color="auto" w:fill="auto"/>
          </w:tcPr>
          <w:p w14:paraId="0002AC0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w:t>
            </w:r>
          </w:p>
        </w:tc>
      </w:tr>
      <w:tr w:rsidR="00F86775" w:rsidRPr="00EB44AF" w14:paraId="292BB149" w14:textId="77777777" w:rsidTr="0044133C">
        <w:trPr>
          <w:trHeight w:val="405"/>
        </w:trPr>
        <w:tc>
          <w:tcPr>
            <w:tcW w:w="601" w:type="dxa"/>
            <w:shd w:val="clear" w:color="auto" w:fill="auto"/>
          </w:tcPr>
          <w:p w14:paraId="378D4232"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413147F0"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Вяхорево</w:t>
            </w:r>
            <w:proofErr w:type="spellEnd"/>
          </w:p>
        </w:tc>
        <w:tc>
          <w:tcPr>
            <w:tcW w:w="1417" w:type="dxa"/>
            <w:shd w:val="clear" w:color="auto" w:fill="auto"/>
          </w:tcPr>
          <w:p w14:paraId="1AA18AF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6</w:t>
            </w:r>
          </w:p>
        </w:tc>
        <w:tc>
          <w:tcPr>
            <w:tcW w:w="1560" w:type="dxa"/>
            <w:shd w:val="clear" w:color="auto" w:fill="auto"/>
          </w:tcPr>
          <w:p w14:paraId="425C27B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10</w:t>
            </w:r>
          </w:p>
        </w:tc>
        <w:tc>
          <w:tcPr>
            <w:tcW w:w="1701" w:type="dxa"/>
            <w:shd w:val="clear" w:color="auto" w:fill="auto"/>
          </w:tcPr>
          <w:p w14:paraId="646BEA4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w:t>
            </w:r>
          </w:p>
        </w:tc>
        <w:tc>
          <w:tcPr>
            <w:tcW w:w="1701" w:type="dxa"/>
            <w:shd w:val="clear" w:color="auto" w:fill="auto"/>
          </w:tcPr>
          <w:p w14:paraId="1B08518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r>
      <w:tr w:rsidR="00F86775" w:rsidRPr="00EB44AF" w14:paraId="4F38C8D7" w14:textId="77777777" w:rsidTr="0044133C">
        <w:trPr>
          <w:trHeight w:val="405"/>
        </w:trPr>
        <w:tc>
          <w:tcPr>
            <w:tcW w:w="601" w:type="dxa"/>
            <w:shd w:val="clear" w:color="auto" w:fill="auto"/>
          </w:tcPr>
          <w:p w14:paraId="0C3CF4D2"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1988D1B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Глубокое</w:t>
            </w:r>
          </w:p>
        </w:tc>
        <w:tc>
          <w:tcPr>
            <w:tcW w:w="1417" w:type="dxa"/>
            <w:shd w:val="clear" w:color="auto" w:fill="auto"/>
          </w:tcPr>
          <w:p w14:paraId="30E2208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6E0622EB"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7C768FB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6B73A97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7B6AF263" w14:textId="77777777" w:rsidTr="0044133C">
        <w:trPr>
          <w:trHeight w:val="405"/>
        </w:trPr>
        <w:tc>
          <w:tcPr>
            <w:tcW w:w="601" w:type="dxa"/>
            <w:shd w:val="clear" w:color="auto" w:fill="auto"/>
          </w:tcPr>
          <w:p w14:paraId="507DCA21"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4C02EA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Горки</w:t>
            </w:r>
          </w:p>
        </w:tc>
        <w:tc>
          <w:tcPr>
            <w:tcW w:w="1417" w:type="dxa"/>
            <w:shd w:val="clear" w:color="auto" w:fill="auto"/>
          </w:tcPr>
          <w:p w14:paraId="5BCA8E4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78</w:t>
            </w:r>
          </w:p>
        </w:tc>
        <w:tc>
          <w:tcPr>
            <w:tcW w:w="1560" w:type="dxa"/>
            <w:shd w:val="clear" w:color="auto" w:fill="auto"/>
          </w:tcPr>
          <w:p w14:paraId="04C0992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255</w:t>
            </w:r>
          </w:p>
        </w:tc>
        <w:tc>
          <w:tcPr>
            <w:tcW w:w="1701" w:type="dxa"/>
            <w:shd w:val="clear" w:color="auto" w:fill="auto"/>
          </w:tcPr>
          <w:p w14:paraId="6BBF32F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238</w:t>
            </w:r>
          </w:p>
        </w:tc>
        <w:tc>
          <w:tcPr>
            <w:tcW w:w="1701" w:type="dxa"/>
            <w:shd w:val="clear" w:color="auto" w:fill="auto"/>
          </w:tcPr>
          <w:p w14:paraId="211345D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17</w:t>
            </w:r>
          </w:p>
        </w:tc>
      </w:tr>
      <w:tr w:rsidR="00F86775" w:rsidRPr="00EB44AF" w14:paraId="3BB0D100" w14:textId="77777777" w:rsidTr="0044133C">
        <w:trPr>
          <w:trHeight w:val="405"/>
        </w:trPr>
        <w:tc>
          <w:tcPr>
            <w:tcW w:w="601" w:type="dxa"/>
            <w:shd w:val="clear" w:color="auto" w:fill="auto"/>
          </w:tcPr>
          <w:p w14:paraId="50E1C363"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0119DE3"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Городище</w:t>
            </w:r>
          </w:p>
        </w:tc>
        <w:tc>
          <w:tcPr>
            <w:tcW w:w="1417" w:type="dxa"/>
            <w:shd w:val="clear" w:color="auto" w:fill="auto"/>
          </w:tcPr>
          <w:p w14:paraId="3EE2B6A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20</w:t>
            </w:r>
          </w:p>
        </w:tc>
        <w:tc>
          <w:tcPr>
            <w:tcW w:w="1560" w:type="dxa"/>
            <w:shd w:val="clear" w:color="auto" w:fill="auto"/>
          </w:tcPr>
          <w:p w14:paraId="1A86E0F2"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59</w:t>
            </w:r>
          </w:p>
        </w:tc>
        <w:tc>
          <w:tcPr>
            <w:tcW w:w="1701" w:type="dxa"/>
            <w:shd w:val="clear" w:color="auto" w:fill="auto"/>
          </w:tcPr>
          <w:p w14:paraId="437059B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55</w:t>
            </w:r>
          </w:p>
        </w:tc>
        <w:tc>
          <w:tcPr>
            <w:tcW w:w="1701" w:type="dxa"/>
            <w:shd w:val="clear" w:color="auto" w:fill="auto"/>
          </w:tcPr>
          <w:p w14:paraId="482E84F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r>
      <w:tr w:rsidR="00F86775" w:rsidRPr="00EB44AF" w14:paraId="37C6233E" w14:textId="77777777" w:rsidTr="0044133C">
        <w:trPr>
          <w:trHeight w:val="405"/>
        </w:trPr>
        <w:tc>
          <w:tcPr>
            <w:tcW w:w="601" w:type="dxa"/>
            <w:shd w:val="clear" w:color="auto" w:fill="auto"/>
          </w:tcPr>
          <w:p w14:paraId="094EC6D8"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E2EF7C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Городок</w:t>
            </w:r>
          </w:p>
        </w:tc>
        <w:tc>
          <w:tcPr>
            <w:tcW w:w="1417" w:type="dxa"/>
            <w:shd w:val="clear" w:color="auto" w:fill="auto"/>
          </w:tcPr>
          <w:p w14:paraId="5AE466A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6</w:t>
            </w:r>
          </w:p>
        </w:tc>
        <w:tc>
          <w:tcPr>
            <w:tcW w:w="1560" w:type="dxa"/>
            <w:shd w:val="clear" w:color="auto" w:fill="auto"/>
          </w:tcPr>
          <w:p w14:paraId="074415C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16</w:t>
            </w:r>
          </w:p>
        </w:tc>
        <w:tc>
          <w:tcPr>
            <w:tcW w:w="1701" w:type="dxa"/>
            <w:shd w:val="clear" w:color="auto" w:fill="auto"/>
          </w:tcPr>
          <w:p w14:paraId="5A05253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13</w:t>
            </w:r>
          </w:p>
        </w:tc>
        <w:tc>
          <w:tcPr>
            <w:tcW w:w="1701" w:type="dxa"/>
            <w:shd w:val="clear" w:color="auto" w:fill="auto"/>
          </w:tcPr>
          <w:p w14:paraId="1271EE0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F86775" w:rsidRPr="00EB44AF" w14:paraId="6425B95C" w14:textId="77777777" w:rsidTr="0044133C">
        <w:trPr>
          <w:trHeight w:val="405"/>
        </w:trPr>
        <w:tc>
          <w:tcPr>
            <w:tcW w:w="601" w:type="dxa"/>
            <w:shd w:val="clear" w:color="auto" w:fill="auto"/>
          </w:tcPr>
          <w:p w14:paraId="4742D60B"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A1A39A3"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Гребня</w:t>
            </w:r>
          </w:p>
        </w:tc>
        <w:tc>
          <w:tcPr>
            <w:tcW w:w="1417" w:type="dxa"/>
            <w:shd w:val="clear" w:color="auto" w:fill="auto"/>
          </w:tcPr>
          <w:p w14:paraId="0B2213A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11</w:t>
            </w:r>
          </w:p>
        </w:tc>
        <w:tc>
          <w:tcPr>
            <w:tcW w:w="1560" w:type="dxa"/>
            <w:shd w:val="clear" w:color="auto" w:fill="auto"/>
          </w:tcPr>
          <w:p w14:paraId="3558EE05"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24</w:t>
            </w:r>
          </w:p>
        </w:tc>
        <w:tc>
          <w:tcPr>
            <w:tcW w:w="1701" w:type="dxa"/>
            <w:shd w:val="clear" w:color="auto" w:fill="auto"/>
          </w:tcPr>
          <w:p w14:paraId="2FB0156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21</w:t>
            </w:r>
          </w:p>
        </w:tc>
        <w:tc>
          <w:tcPr>
            <w:tcW w:w="1701" w:type="dxa"/>
            <w:shd w:val="clear" w:color="auto" w:fill="auto"/>
          </w:tcPr>
          <w:p w14:paraId="1132C7C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F86775" w:rsidRPr="00EB44AF" w14:paraId="1F028A85" w14:textId="77777777" w:rsidTr="0044133C">
        <w:trPr>
          <w:trHeight w:val="405"/>
        </w:trPr>
        <w:tc>
          <w:tcPr>
            <w:tcW w:w="601" w:type="dxa"/>
            <w:shd w:val="clear" w:color="auto" w:fill="auto"/>
          </w:tcPr>
          <w:p w14:paraId="1644E97F"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CBE764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Гремок</w:t>
            </w:r>
            <w:proofErr w:type="spellEnd"/>
          </w:p>
        </w:tc>
        <w:tc>
          <w:tcPr>
            <w:tcW w:w="1417" w:type="dxa"/>
            <w:shd w:val="clear" w:color="auto" w:fill="auto"/>
          </w:tcPr>
          <w:p w14:paraId="61CBF355"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6842DB9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w:t>
            </w:r>
          </w:p>
        </w:tc>
        <w:tc>
          <w:tcPr>
            <w:tcW w:w="1701" w:type="dxa"/>
            <w:shd w:val="clear" w:color="auto" w:fill="auto"/>
          </w:tcPr>
          <w:p w14:paraId="67F0312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0499E56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F86775" w:rsidRPr="00EB44AF" w14:paraId="7F747755" w14:textId="77777777" w:rsidTr="0044133C">
        <w:trPr>
          <w:trHeight w:val="405"/>
        </w:trPr>
        <w:tc>
          <w:tcPr>
            <w:tcW w:w="601" w:type="dxa"/>
            <w:shd w:val="clear" w:color="auto" w:fill="auto"/>
          </w:tcPr>
          <w:p w14:paraId="3F88CB96"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7DF706F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Городок</w:t>
            </w:r>
          </w:p>
        </w:tc>
        <w:tc>
          <w:tcPr>
            <w:tcW w:w="1417" w:type="dxa"/>
            <w:shd w:val="clear" w:color="auto" w:fill="auto"/>
          </w:tcPr>
          <w:p w14:paraId="08D32AE5"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28213BBB"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1DFD32A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158DE41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F86775" w:rsidRPr="00EB44AF" w14:paraId="080317FD" w14:textId="77777777" w:rsidTr="0044133C">
        <w:trPr>
          <w:trHeight w:val="405"/>
        </w:trPr>
        <w:tc>
          <w:tcPr>
            <w:tcW w:w="601" w:type="dxa"/>
            <w:shd w:val="clear" w:color="auto" w:fill="auto"/>
          </w:tcPr>
          <w:p w14:paraId="3212F96E"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1CF7CD0D"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Гряда</w:t>
            </w:r>
          </w:p>
        </w:tc>
        <w:tc>
          <w:tcPr>
            <w:tcW w:w="1417" w:type="dxa"/>
            <w:shd w:val="clear" w:color="auto" w:fill="auto"/>
          </w:tcPr>
          <w:p w14:paraId="6982284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0</w:t>
            </w:r>
          </w:p>
        </w:tc>
        <w:tc>
          <w:tcPr>
            <w:tcW w:w="1560" w:type="dxa"/>
            <w:shd w:val="clear" w:color="auto" w:fill="auto"/>
          </w:tcPr>
          <w:p w14:paraId="414F898D"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0</w:t>
            </w:r>
          </w:p>
        </w:tc>
        <w:tc>
          <w:tcPr>
            <w:tcW w:w="1701" w:type="dxa"/>
            <w:shd w:val="clear" w:color="auto" w:fill="auto"/>
          </w:tcPr>
          <w:p w14:paraId="235CBFB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3832982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0</w:t>
            </w:r>
          </w:p>
        </w:tc>
      </w:tr>
      <w:tr w:rsidR="0044133C" w:rsidRPr="00EB44AF" w14:paraId="3B184CDA" w14:textId="77777777" w:rsidTr="0044133C">
        <w:trPr>
          <w:trHeight w:val="405"/>
        </w:trPr>
        <w:tc>
          <w:tcPr>
            <w:tcW w:w="601" w:type="dxa"/>
            <w:shd w:val="clear" w:color="auto" w:fill="auto"/>
          </w:tcPr>
          <w:p w14:paraId="79BBEAE5"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392F56EB"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Грядско</w:t>
            </w:r>
            <w:proofErr w:type="spellEnd"/>
          </w:p>
        </w:tc>
        <w:tc>
          <w:tcPr>
            <w:tcW w:w="1417" w:type="dxa"/>
            <w:shd w:val="clear" w:color="auto" w:fill="auto"/>
          </w:tcPr>
          <w:p w14:paraId="6826356F"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1CDCC8C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5D0F51E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FC531E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4DC2A317" w14:textId="77777777" w:rsidTr="0044133C">
        <w:trPr>
          <w:trHeight w:val="405"/>
        </w:trPr>
        <w:tc>
          <w:tcPr>
            <w:tcW w:w="601" w:type="dxa"/>
            <w:shd w:val="clear" w:color="auto" w:fill="auto"/>
          </w:tcPr>
          <w:p w14:paraId="2E490A2F"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43186F63"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Гривы</w:t>
            </w:r>
          </w:p>
        </w:tc>
        <w:tc>
          <w:tcPr>
            <w:tcW w:w="1417" w:type="dxa"/>
            <w:shd w:val="clear" w:color="auto" w:fill="auto"/>
          </w:tcPr>
          <w:p w14:paraId="1B75F94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17E95AEF"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6E524E8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669A6FD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19F23AC2" w14:textId="77777777" w:rsidTr="0044133C">
        <w:trPr>
          <w:trHeight w:val="405"/>
        </w:trPr>
        <w:tc>
          <w:tcPr>
            <w:tcW w:w="601" w:type="dxa"/>
            <w:shd w:val="clear" w:color="auto" w:fill="auto"/>
          </w:tcPr>
          <w:p w14:paraId="3EF78478"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38A1C4A3"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Дедково</w:t>
            </w:r>
            <w:proofErr w:type="spellEnd"/>
          </w:p>
        </w:tc>
        <w:tc>
          <w:tcPr>
            <w:tcW w:w="1417" w:type="dxa"/>
            <w:shd w:val="clear" w:color="auto" w:fill="auto"/>
          </w:tcPr>
          <w:p w14:paraId="31018146"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21C92F0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3E1DD5C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199F93B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3541B77D" w14:textId="77777777" w:rsidTr="0044133C">
        <w:trPr>
          <w:trHeight w:val="405"/>
        </w:trPr>
        <w:tc>
          <w:tcPr>
            <w:tcW w:w="601" w:type="dxa"/>
            <w:shd w:val="clear" w:color="auto" w:fill="auto"/>
          </w:tcPr>
          <w:p w14:paraId="7CC4DA32"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6F3B96F"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Доворец</w:t>
            </w:r>
            <w:proofErr w:type="spellEnd"/>
          </w:p>
        </w:tc>
        <w:tc>
          <w:tcPr>
            <w:tcW w:w="1417" w:type="dxa"/>
            <w:shd w:val="clear" w:color="auto" w:fill="auto"/>
          </w:tcPr>
          <w:p w14:paraId="6F1DA82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10</w:t>
            </w:r>
          </w:p>
        </w:tc>
        <w:tc>
          <w:tcPr>
            <w:tcW w:w="1560" w:type="dxa"/>
            <w:shd w:val="clear" w:color="auto" w:fill="auto"/>
          </w:tcPr>
          <w:p w14:paraId="5FC97972"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12</w:t>
            </w:r>
          </w:p>
        </w:tc>
        <w:tc>
          <w:tcPr>
            <w:tcW w:w="1701" w:type="dxa"/>
            <w:shd w:val="clear" w:color="auto" w:fill="auto"/>
          </w:tcPr>
          <w:p w14:paraId="4F45061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w:t>
            </w:r>
          </w:p>
        </w:tc>
        <w:tc>
          <w:tcPr>
            <w:tcW w:w="1701" w:type="dxa"/>
            <w:shd w:val="clear" w:color="auto" w:fill="auto"/>
          </w:tcPr>
          <w:p w14:paraId="2608A8D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r>
      <w:tr w:rsidR="00F86775" w:rsidRPr="00EB44AF" w14:paraId="12E8674D" w14:textId="77777777" w:rsidTr="0044133C">
        <w:trPr>
          <w:trHeight w:val="405"/>
        </w:trPr>
        <w:tc>
          <w:tcPr>
            <w:tcW w:w="601" w:type="dxa"/>
            <w:shd w:val="clear" w:color="auto" w:fill="auto"/>
          </w:tcPr>
          <w:p w14:paraId="35291485"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0405118E"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Долга</w:t>
            </w:r>
          </w:p>
        </w:tc>
        <w:tc>
          <w:tcPr>
            <w:tcW w:w="1417" w:type="dxa"/>
            <w:shd w:val="clear" w:color="auto" w:fill="auto"/>
          </w:tcPr>
          <w:p w14:paraId="517F22E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w:t>
            </w:r>
          </w:p>
        </w:tc>
        <w:tc>
          <w:tcPr>
            <w:tcW w:w="1560" w:type="dxa"/>
            <w:shd w:val="clear" w:color="auto" w:fill="auto"/>
          </w:tcPr>
          <w:p w14:paraId="156A6869"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9</w:t>
            </w:r>
          </w:p>
        </w:tc>
        <w:tc>
          <w:tcPr>
            <w:tcW w:w="1701" w:type="dxa"/>
            <w:shd w:val="clear" w:color="auto" w:fill="auto"/>
          </w:tcPr>
          <w:p w14:paraId="2E3446F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w:t>
            </w:r>
          </w:p>
        </w:tc>
        <w:tc>
          <w:tcPr>
            <w:tcW w:w="1701" w:type="dxa"/>
            <w:shd w:val="clear" w:color="auto" w:fill="auto"/>
          </w:tcPr>
          <w:p w14:paraId="2693E5E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F86775" w:rsidRPr="00EB44AF" w14:paraId="77BBA2C5" w14:textId="77777777" w:rsidTr="0044133C">
        <w:trPr>
          <w:trHeight w:val="405"/>
        </w:trPr>
        <w:tc>
          <w:tcPr>
            <w:tcW w:w="601" w:type="dxa"/>
            <w:shd w:val="clear" w:color="auto" w:fill="auto"/>
          </w:tcPr>
          <w:p w14:paraId="78CFC345"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5583272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Дуданово</w:t>
            </w:r>
            <w:proofErr w:type="spellEnd"/>
          </w:p>
        </w:tc>
        <w:tc>
          <w:tcPr>
            <w:tcW w:w="1417" w:type="dxa"/>
            <w:shd w:val="clear" w:color="auto" w:fill="auto"/>
          </w:tcPr>
          <w:p w14:paraId="2381CB0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556867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237047B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57AEBF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25F2CB8D" w14:textId="77777777" w:rsidTr="0044133C">
        <w:trPr>
          <w:trHeight w:val="405"/>
        </w:trPr>
        <w:tc>
          <w:tcPr>
            <w:tcW w:w="601" w:type="dxa"/>
            <w:shd w:val="clear" w:color="auto" w:fill="auto"/>
          </w:tcPr>
          <w:p w14:paraId="74604E4F"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DA9188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Дорогостицы</w:t>
            </w:r>
            <w:proofErr w:type="spellEnd"/>
          </w:p>
        </w:tc>
        <w:tc>
          <w:tcPr>
            <w:tcW w:w="1417" w:type="dxa"/>
            <w:shd w:val="clear" w:color="auto" w:fill="auto"/>
          </w:tcPr>
          <w:p w14:paraId="4B1E8ED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23</w:t>
            </w:r>
          </w:p>
        </w:tc>
        <w:tc>
          <w:tcPr>
            <w:tcW w:w="1560" w:type="dxa"/>
            <w:shd w:val="clear" w:color="auto" w:fill="auto"/>
          </w:tcPr>
          <w:p w14:paraId="6E5AB6D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61</w:t>
            </w:r>
          </w:p>
        </w:tc>
        <w:tc>
          <w:tcPr>
            <w:tcW w:w="1701" w:type="dxa"/>
            <w:shd w:val="clear" w:color="auto" w:fill="auto"/>
          </w:tcPr>
          <w:p w14:paraId="2925C6D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57</w:t>
            </w:r>
          </w:p>
        </w:tc>
        <w:tc>
          <w:tcPr>
            <w:tcW w:w="1701" w:type="dxa"/>
            <w:shd w:val="clear" w:color="auto" w:fill="auto"/>
          </w:tcPr>
          <w:p w14:paraId="294A643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r>
      <w:tr w:rsidR="0044133C" w:rsidRPr="00EB44AF" w14:paraId="04C1F80F" w14:textId="77777777" w:rsidTr="0044133C">
        <w:trPr>
          <w:trHeight w:val="405"/>
        </w:trPr>
        <w:tc>
          <w:tcPr>
            <w:tcW w:w="601" w:type="dxa"/>
            <w:shd w:val="clear" w:color="auto" w:fill="auto"/>
          </w:tcPr>
          <w:p w14:paraId="6E779D96"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7DE57AA0"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Дуброво</w:t>
            </w:r>
          </w:p>
        </w:tc>
        <w:tc>
          <w:tcPr>
            <w:tcW w:w="1417" w:type="dxa"/>
            <w:shd w:val="clear" w:color="auto" w:fill="auto"/>
          </w:tcPr>
          <w:p w14:paraId="679E452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89</w:t>
            </w:r>
          </w:p>
        </w:tc>
        <w:tc>
          <w:tcPr>
            <w:tcW w:w="1560" w:type="dxa"/>
            <w:shd w:val="clear" w:color="auto" w:fill="auto"/>
          </w:tcPr>
          <w:p w14:paraId="3DCF10A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214</w:t>
            </w:r>
          </w:p>
        </w:tc>
        <w:tc>
          <w:tcPr>
            <w:tcW w:w="1701" w:type="dxa"/>
            <w:shd w:val="clear" w:color="auto" w:fill="auto"/>
          </w:tcPr>
          <w:p w14:paraId="4BBFA93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197</w:t>
            </w:r>
          </w:p>
        </w:tc>
        <w:tc>
          <w:tcPr>
            <w:tcW w:w="1701" w:type="dxa"/>
            <w:shd w:val="clear" w:color="auto" w:fill="auto"/>
          </w:tcPr>
          <w:p w14:paraId="12CAAFA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17</w:t>
            </w:r>
          </w:p>
        </w:tc>
      </w:tr>
      <w:tr w:rsidR="0044133C" w:rsidRPr="00EB44AF" w14:paraId="32C5B20A" w14:textId="77777777" w:rsidTr="0044133C">
        <w:trPr>
          <w:trHeight w:val="405"/>
        </w:trPr>
        <w:tc>
          <w:tcPr>
            <w:tcW w:w="601" w:type="dxa"/>
            <w:shd w:val="clear" w:color="auto" w:fill="auto"/>
          </w:tcPr>
          <w:p w14:paraId="20560F20"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08EF08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Дубёнка</w:t>
            </w:r>
            <w:proofErr w:type="spellEnd"/>
          </w:p>
        </w:tc>
        <w:tc>
          <w:tcPr>
            <w:tcW w:w="1417" w:type="dxa"/>
            <w:shd w:val="clear" w:color="auto" w:fill="auto"/>
          </w:tcPr>
          <w:p w14:paraId="26AE43D6"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7</w:t>
            </w:r>
          </w:p>
        </w:tc>
        <w:tc>
          <w:tcPr>
            <w:tcW w:w="1560" w:type="dxa"/>
            <w:shd w:val="clear" w:color="auto" w:fill="auto"/>
          </w:tcPr>
          <w:p w14:paraId="066D259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24</w:t>
            </w:r>
          </w:p>
        </w:tc>
        <w:tc>
          <w:tcPr>
            <w:tcW w:w="1701" w:type="dxa"/>
            <w:shd w:val="clear" w:color="auto" w:fill="auto"/>
          </w:tcPr>
          <w:p w14:paraId="2447B1D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19</w:t>
            </w:r>
          </w:p>
        </w:tc>
        <w:tc>
          <w:tcPr>
            <w:tcW w:w="1701" w:type="dxa"/>
            <w:shd w:val="clear" w:color="auto" w:fill="auto"/>
          </w:tcPr>
          <w:p w14:paraId="6D7EC12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r>
      <w:tr w:rsidR="0044133C" w:rsidRPr="00EB44AF" w14:paraId="79943BB9" w14:textId="77777777" w:rsidTr="0044133C">
        <w:trPr>
          <w:trHeight w:val="405"/>
        </w:trPr>
        <w:tc>
          <w:tcPr>
            <w:tcW w:w="601" w:type="dxa"/>
            <w:shd w:val="clear" w:color="auto" w:fill="auto"/>
          </w:tcPr>
          <w:p w14:paraId="654C099D"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3119C00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Донец</w:t>
            </w:r>
          </w:p>
        </w:tc>
        <w:tc>
          <w:tcPr>
            <w:tcW w:w="1417" w:type="dxa"/>
            <w:shd w:val="clear" w:color="auto" w:fill="auto"/>
          </w:tcPr>
          <w:p w14:paraId="43E886E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A8C859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0BEDCFB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3D47765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705B2C85" w14:textId="77777777" w:rsidTr="0044133C">
        <w:trPr>
          <w:trHeight w:val="405"/>
        </w:trPr>
        <w:tc>
          <w:tcPr>
            <w:tcW w:w="601" w:type="dxa"/>
            <w:shd w:val="clear" w:color="auto" w:fill="auto"/>
          </w:tcPr>
          <w:p w14:paraId="46C43107"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F99A71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Дубец</w:t>
            </w:r>
          </w:p>
        </w:tc>
        <w:tc>
          <w:tcPr>
            <w:tcW w:w="1417" w:type="dxa"/>
            <w:shd w:val="clear" w:color="auto" w:fill="auto"/>
          </w:tcPr>
          <w:p w14:paraId="74AC1D7B" w14:textId="77777777" w:rsidR="00F86775" w:rsidRPr="0044133C" w:rsidRDefault="00F86775" w:rsidP="0044133C">
            <w:pPr>
              <w:jc w:val="center"/>
              <w:rPr>
                <w:rFonts w:ascii="Times New Roman" w:hAnsi="Times New Roman" w:cs="Times New Roman"/>
                <w:bCs/>
              </w:rPr>
            </w:pPr>
          </w:p>
        </w:tc>
        <w:tc>
          <w:tcPr>
            <w:tcW w:w="1560" w:type="dxa"/>
            <w:shd w:val="clear" w:color="auto" w:fill="auto"/>
          </w:tcPr>
          <w:p w14:paraId="09F3E8E7" w14:textId="77777777" w:rsidR="00F86775" w:rsidRPr="00EB44AF" w:rsidRDefault="00F86775" w:rsidP="0044133C">
            <w:pPr>
              <w:jc w:val="center"/>
              <w:rPr>
                <w:rFonts w:ascii="Times New Roman" w:hAnsi="Times New Roman" w:cs="Times New Roman"/>
                <w:bCs/>
              </w:rPr>
            </w:pPr>
          </w:p>
        </w:tc>
        <w:tc>
          <w:tcPr>
            <w:tcW w:w="1701" w:type="dxa"/>
            <w:shd w:val="clear" w:color="auto" w:fill="auto"/>
          </w:tcPr>
          <w:p w14:paraId="6D3AAB13" w14:textId="77777777" w:rsidR="00F86775" w:rsidRPr="00450E2A" w:rsidRDefault="00F86775" w:rsidP="0044133C">
            <w:pPr>
              <w:jc w:val="center"/>
              <w:rPr>
                <w:rFonts w:ascii="Times New Roman" w:hAnsi="Times New Roman" w:cs="Times New Roman"/>
                <w:bCs/>
              </w:rPr>
            </w:pPr>
          </w:p>
        </w:tc>
        <w:tc>
          <w:tcPr>
            <w:tcW w:w="1701" w:type="dxa"/>
            <w:shd w:val="clear" w:color="auto" w:fill="auto"/>
          </w:tcPr>
          <w:p w14:paraId="7EC1EAD7" w14:textId="77777777" w:rsidR="00F86775" w:rsidRPr="00450E2A" w:rsidRDefault="00F86775" w:rsidP="0044133C">
            <w:pPr>
              <w:jc w:val="center"/>
              <w:rPr>
                <w:rFonts w:ascii="Times New Roman" w:hAnsi="Times New Roman" w:cs="Times New Roman"/>
                <w:bCs/>
              </w:rPr>
            </w:pPr>
          </w:p>
        </w:tc>
      </w:tr>
      <w:tr w:rsidR="0044133C" w:rsidRPr="00EB44AF" w14:paraId="5DC1E777" w14:textId="77777777" w:rsidTr="0044133C">
        <w:trPr>
          <w:trHeight w:val="405"/>
        </w:trPr>
        <w:tc>
          <w:tcPr>
            <w:tcW w:w="601" w:type="dxa"/>
            <w:shd w:val="clear" w:color="auto" w:fill="auto"/>
          </w:tcPr>
          <w:p w14:paraId="74C7D23D"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30D96BF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Ёгольник</w:t>
            </w:r>
            <w:proofErr w:type="spellEnd"/>
          </w:p>
        </w:tc>
        <w:tc>
          <w:tcPr>
            <w:tcW w:w="1417" w:type="dxa"/>
            <w:shd w:val="clear" w:color="auto" w:fill="auto"/>
          </w:tcPr>
          <w:p w14:paraId="200FBBAC" w14:textId="77777777" w:rsidR="00F86775" w:rsidRPr="0044133C" w:rsidRDefault="00F86775" w:rsidP="0044133C">
            <w:pPr>
              <w:jc w:val="center"/>
              <w:rPr>
                <w:rFonts w:ascii="Times New Roman" w:hAnsi="Times New Roman" w:cs="Times New Roman"/>
                <w:bCs/>
              </w:rPr>
            </w:pPr>
          </w:p>
        </w:tc>
        <w:tc>
          <w:tcPr>
            <w:tcW w:w="1560" w:type="dxa"/>
            <w:shd w:val="clear" w:color="auto" w:fill="auto"/>
          </w:tcPr>
          <w:p w14:paraId="169F8044" w14:textId="77777777" w:rsidR="00F86775" w:rsidRPr="00EB44AF" w:rsidRDefault="00F86775" w:rsidP="0044133C">
            <w:pPr>
              <w:jc w:val="center"/>
              <w:rPr>
                <w:rFonts w:ascii="Times New Roman" w:hAnsi="Times New Roman" w:cs="Times New Roman"/>
                <w:bCs/>
              </w:rPr>
            </w:pPr>
          </w:p>
        </w:tc>
        <w:tc>
          <w:tcPr>
            <w:tcW w:w="1701" w:type="dxa"/>
            <w:shd w:val="clear" w:color="auto" w:fill="auto"/>
          </w:tcPr>
          <w:p w14:paraId="00086ED3" w14:textId="77777777" w:rsidR="00F86775" w:rsidRPr="00450E2A" w:rsidRDefault="00F86775" w:rsidP="0044133C">
            <w:pPr>
              <w:jc w:val="center"/>
              <w:rPr>
                <w:rFonts w:ascii="Times New Roman" w:hAnsi="Times New Roman" w:cs="Times New Roman"/>
                <w:bCs/>
              </w:rPr>
            </w:pPr>
          </w:p>
        </w:tc>
        <w:tc>
          <w:tcPr>
            <w:tcW w:w="1701" w:type="dxa"/>
            <w:shd w:val="clear" w:color="auto" w:fill="auto"/>
          </w:tcPr>
          <w:p w14:paraId="5E903804" w14:textId="77777777" w:rsidR="00F86775" w:rsidRPr="00450E2A" w:rsidRDefault="00F86775" w:rsidP="0044133C">
            <w:pPr>
              <w:jc w:val="center"/>
              <w:rPr>
                <w:rFonts w:ascii="Times New Roman" w:hAnsi="Times New Roman" w:cs="Times New Roman"/>
                <w:bCs/>
              </w:rPr>
            </w:pPr>
          </w:p>
        </w:tc>
      </w:tr>
      <w:tr w:rsidR="0044133C" w:rsidRPr="00EB44AF" w14:paraId="47796E20" w14:textId="77777777" w:rsidTr="0044133C">
        <w:trPr>
          <w:trHeight w:val="405"/>
        </w:trPr>
        <w:tc>
          <w:tcPr>
            <w:tcW w:w="601" w:type="dxa"/>
            <w:shd w:val="clear" w:color="auto" w:fill="auto"/>
          </w:tcPr>
          <w:p w14:paraId="72D9AAED"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37F391D"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Жильско</w:t>
            </w:r>
            <w:proofErr w:type="spellEnd"/>
          </w:p>
        </w:tc>
        <w:tc>
          <w:tcPr>
            <w:tcW w:w="1417" w:type="dxa"/>
            <w:shd w:val="clear" w:color="auto" w:fill="auto"/>
          </w:tcPr>
          <w:p w14:paraId="62BEE07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64</w:t>
            </w:r>
          </w:p>
        </w:tc>
        <w:tc>
          <w:tcPr>
            <w:tcW w:w="1560" w:type="dxa"/>
            <w:shd w:val="clear" w:color="auto" w:fill="auto"/>
          </w:tcPr>
          <w:p w14:paraId="4FB6AB72" w14:textId="208D2CCC"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160</w:t>
            </w:r>
          </w:p>
        </w:tc>
        <w:tc>
          <w:tcPr>
            <w:tcW w:w="1701" w:type="dxa"/>
            <w:shd w:val="clear" w:color="auto" w:fill="auto"/>
          </w:tcPr>
          <w:p w14:paraId="2DDC094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153</w:t>
            </w:r>
          </w:p>
        </w:tc>
        <w:tc>
          <w:tcPr>
            <w:tcW w:w="1701" w:type="dxa"/>
            <w:shd w:val="clear" w:color="auto" w:fill="auto"/>
          </w:tcPr>
          <w:p w14:paraId="6D5DEDD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w:t>
            </w:r>
          </w:p>
        </w:tc>
      </w:tr>
      <w:tr w:rsidR="0044133C" w:rsidRPr="00EB44AF" w14:paraId="3DFFCB10" w14:textId="77777777" w:rsidTr="002B7E4B">
        <w:trPr>
          <w:trHeight w:val="280"/>
        </w:trPr>
        <w:tc>
          <w:tcPr>
            <w:tcW w:w="601" w:type="dxa"/>
            <w:shd w:val="clear" w:color="auto" w:fill="auto"/>
          </w:tcPr>
          <w:p w14:paraId="18829D91"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5E3724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Залесная</w:t>
            </w:r>
          </w:p>
        </w:tc>
        <w:tc>
          <w:tcPr>
            <w:tcW w:w="1417" w:type="dxa"/>
            <w:shd w:val="clear" w:color="auto" w:fill="auto"/>
          </w:tcPr>
          <w:p w14:paraId="61A40D3F"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6D9D0299"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3B79AA2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458297A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31EAE29D" w14:textId="77777777" w:rsidTr="0044133C">
        <w:trPr>
          <w:trHeight w:val="405"/>
        </w:trPr>
        <w:tc>
          <w:tcPr>
            <w:tcW w:w="601" w:type="dxa"/>
            <w:shd w:val="clear" w:color="auto" w:fill="auto"/>
          </w:tcPr>
          <w:p w14:paraId="191DFAE8"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E2F64CF"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Замостье</w:t>
            </w:r>
          </w:p>
        </w:tc>
        <w:tc>
          <w:tcPr>
            <w:tcW w:w="1417" w:type="dxa"/>
            <w:shd w:val="clear" w:color="auto" w:fill="auto"/>
          </w:tcPr>
          <w:p w14:paraId="6B3B1A76"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557302B9"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5</w:t>
            </w:r>
          </w:p>
        </w:tc>
        <w:tc>
          <w:tcPr>
            <w:tcW w:w="1701" w:type="dxa"/>
            <w:shd w:val="clear" w:color="auto" w:fill="auto"/>
          </w:tcPr>
          <w:p w14:paraId="383C55B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7DB2080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F86775" w:rsidRPr="00EB44AF" w14:paraId="70807AD6" w14:textId="77777777" w:rsidTr="0044133C">
        <w:trPr>
          <w:trHeight w:val="405"/>
        </w:trPr>
        <w:tc>
          <w:tcPr>
            <w:tcW w:w="601" w:type="dxa"/>
            <w:shd w:val="clear" w:color="auto" w:fill="auto"/>
          </w:tcPr>
          <w:p w14:paraId="1B04746F"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14F3802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Заполье</w:t>
            </w:r>
          </w:p>
        </w:tc>
        <w:tc>
          <w:tcPr>
            <w:tcW w:w="1417" w:type="dxa"/>
            <w:shd w:val="clear" w:color="auto" w:fill="auto"/>
          </w:tcPr>
          <w:p w14:paraId="5C88D426"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083FB08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0E6465D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3CA3BC6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F86775" w:rsidRPr="00EB44AF" w14:paraId="1AE0FC19" w14:textId="77777777" w:rsidTr="0044133C">
        <w:trPr>
          <w:trHeight w:val="405"/>
        </w:trPr>
        <w:tc>
          <w:tcPr>
            <w:tcW w:w="601" w:type="dxa"/>
            <w:shd w:val="clear" w:color="auto" w:fill="auto"/>
          </w:tcPr>
          <w:p w14:paraId="0BF54A66"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C33D8D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Заречье</w:t>
            </w:r>
          </w:p>
        </w:tc>
        <w:tc>
          <w:tcPr>
            <w:tcW w:w="1417" w:type="dxa"/>
            <w:shd w:val="clear" w:color="auto" w:fill="auto"/>
          </w:tcPr>
          <w:p w14:paraId="4C1262E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78693DF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787B04D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c>
          <w:tcPr>
            <w:tcW w:w="1701" w:type="dxa"/>
            <w:shd w:val="clear" w:color="auto" w:fill="auto"/>
          </w:tcPr>
          <w:p w14:paraId="2275C3B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582D87F4" w14:textId="77777777" w:rsidTr="0044133C">
        <w:trPr>
          <w:trHeight w:val="405"/>
        </w:trPr>
        <w:tc>
          <w:tcPr>
            <w:tcW w:w="601" w:type="dxa"/>
            <w:shd w:val="clear" w:color="auto" w:fill="auto"/>
          </w:tcPr>
          <w:p w14:paraId="443417A9"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1D7C7A4D"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Залесье</w:t>
            </w:r>
          </w:p>
        </w:tc>
        <w:tc>
          <w:tcPr>
            <w:tcW w:w="1417" w:type="dxa"/>
            <w:shd w:val="clear" w:color="auto" w:fill="auto"/>
          </w:tcPr>
          <w:p w14:paraId="4B6C8F86"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1ECAE052"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680C7F0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c>
          <w:tcPr>
            <w:tcW w:w="1701" w:type="dxa"/>
            <w:shd w:val="clear" w:color="auto" w:fill="auto"/>
          </w:tcPr>
          <w:p w14:paraId="4273310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18AD7971" w14:textId="77777777" w:rsidTr="0044133C">
        <w:trPr>
          <w:trHeight w:val="405"/>
        </w:trPr>
        <w:tc>
          <w:tcPr>
            <w:tcW w:w="601" w:type="dxa"/>
            <w:shd w:val="clear" w:color="auto" w:fill="auto"/>
          </w:tcPr>
          <w:p w14:paraId="65C57960"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3CE3AA1"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Заполье</w:t>
            </w:r>
          </w:p>
        </w:tc>
        <w:tc>
          <w:tcPr>
            <w:tcW w:w="1417" w:type="dxa"/>
            <w:shd w:val="clear" w:color="auto" w:fill="auto"/>
          </w:tcPr>
          <w:p w14:paraId="79AC1BC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5AB1E98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w:t>
            </w:r>
          </w:p>
        </w:tc>
        <w:tc>
          <w:tcPr>
            <w:tcW w:w="1701" w:type="dxa"/>
            <w:shd w:val="clear" w:color="auto" w:fill="auto"/>
          </w:tcPr>
          <w:p w14:paraId="7659744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60CFA30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62964A95" w14:textId="77777777" w:rsidTr="0044133C">
        <w:trPr>
          <w:trHeight w:val="405"/>
        </w:trPr>
        <w:tc>
          <w:tcPr>
            <w:tcW w:w="601" w:type="dxa"/>
            <w:shd w:val="clear" w:color="auto" w:fill="auto"/>
          </w:tcPr>
          <w:p w14:paraId="5218A53D"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1687F00D"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Зелёная</w:t>
            </w:r>
          </w:p>
        </w:tc>
        <w:tc>
          <w:tcPr>
            <w:tcW w:w="1417" w:type="dxa"/>
            <w:shd w:val="clear" w:color="auto" w:fill="auto"/>
          </w:tcPr>
          <w:p w14:paraId="7810E2D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3ADBFE5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24B9498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734614B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17A4B0C1" w14:textId="77777777" w:rsidTr="0044133C">
        <w:trPr>
          <w:trHeight w:val="405"/>
        </w:trPr>
        <w:tc>
          <w:tcPr>
            <w:tcW w:w="601" w:type="dxa"/>
            <w:shd w:val="clear" w:color="auto" w:fill="auto"/>
          </w:tcPr>
          <w:p w14:paraId="3AB831B0"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756F49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Зехниха</w:t>
            </w:r>
            <w:proofErr w:type="spellEnd"/>
          </w:p>
        </w:tc>
        <w:tc>
          <w:tcPr>
            <w:tcW w:w="1417" w:type="dxa"/>
            <w:shd w:val="clear" w:color="auto" w:fill="auto"/>
          </w:tcPr>
          <w:p w14:paraId="6DF1516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5DCC46B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00C0B45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7BD4393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5769F0A7" w14:textId="77777777" w:rsidTr="0044133C">
        <w:trPr>
          <w:trHeight w:val="405"/>
        </w:trPr>
        <w:tc>
          <w:tcPr>
            <w:tcW w:w="601" w:type="dxa"/>
            <w:shd w:val="clear" w:color="auto" w:fill="auto"/>
          </w:tcPr>
          <w:p w14:paraId="241DA82B"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0C93B1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Изори</w:t>
            </w:r>
            <w:proofErr w:type="spellEnd"/>
          </w:p>
        </w:tc>
        <w:tc>
          <w:tcPr>
            <w:tcW w:w="1417" w:type="dxa"/>
            <w:shd w:val="clear" w:color="auto" w:fill="auto"/>
          </w:tcPr>
          <w:p w14:paraId="62ED719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A2AC40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65B03B0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34D4811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015C6716" w14:textId="77777777" w:rsidTr="0044133C">
        <w:trPr>
          <w:trHeight w:val="405"/>
        </w:trPr>
        <w:tc>
          <w:tcPr>
            <w:tcW w:w="601" w:type="dxa"/>
            <w:shd w:val="clear" w:color="auto" w:fill="auto"/>
          </w:tcPr>
          <w:p w14:paraId="16421C93"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14EE81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Илемно</w:t>
            </w:r>
            <w:proofErr w:type="spellEnd"/>
          </w:p>
        </w:tc>
        <w:tc>
          <w:tcPr>
            <w:tcW w:w="1417" w:type="dxa"/>
            <w:shd w:val="clear" w:color="auto" w:fill="auto"/>
          </w:tcPr>
          <w:p w14:paraId="4B2A155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12</w:t>
            </w:r>
          </w:p>
        </w:tc>
        <w:tc>
          <w:tcPr>
            <w:tcW w:w="1560" w:type="dxa"/>
            <w:shd w:val="clear" w:color="auto" w:fill="auto"/>
          </w:tcPr>
          <w:p w14:paraId="28818EC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29</w:t>
            </w:r>
          </w:p>
        </w:tc>
        <w:tc>
          <w:tcPr>
            <w:tcW w:w="1701" w:type="dxa"/>
            <w:shd w:val="clear" w:color="auto" w:fill="auto"/>
          </w:tcPr>
          <w:p w14:paraId="0D4F94B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19</w:t>
            </w:r>
          </w:p>
        </w:tc>
        <w:tc>
          <w:tcPr>
            <w:tcW w:w="1701" w:type="dxa"/>
            <w:shd w:val="clear" w:color="auto" w:fill="auto"/>
          </w:tcPr>
          <w:p w14:paraId="4108958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10</w:t>
            </w:r>
          </w:p>
        </w:tc>
      </w:tr>
      <w:tr w:rsidR="0044133C" w:rsidRPr="00EB44AF" w14:paraId="15A30AEB" w14:textId="77777777" w:rsidTr="0044133C">
        <w:trPr>
          <w:trHeight w:val="405"/>
        </w:trPr>
        <w:tc>
          <w:tcPr>
            <w:tcW w:w="601" w:type="dxa"/>
            <w:shd w:val="clear" w:color="auto" w:fill="auto"/>
          </w:tcPr>
          <w:p w14:paraId="50EB55B6"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F44131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Илемёнка</w:t>
            </w:r>
            <w:proofErr w:type="spellEnd"/>
          </w:p>
        </w:tc>
        <w:tc>
          <w:tcPr>
            <w:tcW w:w="1417" w:type="dxa"/>
            <w:shd w:val="clear" w:color="auto" w:fill="auto"/>
          </w:tcPr>
          <w:p w14:paraId="219D34D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2701141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6F6BA29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0F4999E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24E4123B" w14:textId="77777777" w:rsidTr="0044133C">
        <w:trPr>
          <w:trHeight w:val="405"/>
        </w:trPr>
        <w:tc>
          <w:tcPr>
            <w:tcW w:w="601" w:type="dxa"/>
            <w:shd w:val="clear" w:color="auto" w:fill="auto"/>
          </w:tcPr>
          <w:p w14:paraId="2AE6897A"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934D85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Иловёнка</w:t>
            </w:r>
            <w:proofErr w:type="spellEnd"/>
          </w:p>
        </w:tc>
        <w:tc>
          <w:tcPr>
            <w:tcW w:w="1417" w:type="dxa"/>
            <w:shd w:val="clear" w:color="auto" w:fill="auto"/>
          </w:tcPr>
          <w:p w14:paraId="2B5BBB2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79286AB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33</w:t>
            </w:r>
          </w:p>
        </w:tc>
        <w:tc>
          <w:tcPr>
            <w:tcW w:w="1701" w:type="dxa"/>
            <w:shd w:val="clear" w:color="auto" w:fill="auto"/>
          </w:tcPr>
          <w:p w14:paraId="1E92BF4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22</w:t>
            </w:r>
          </w:p>
        </w:tc>
        <w:tc>
          <w:tcPr>
            <w:tcW w:w="1701" w:type="dxa"/>
            <w:shd w:val="clear" w:color="auto" w:fill="auto"/>
          </w:tcPr>
          <w:p w14:paraId="7EBFF34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11</w:t>
            </w:r>
          </w:p>
        </w:tc>
      </w:tr>
      <w:tr w:rsidR="00F86775" w:rsidRPr="00EB44AF" w14:paraId="150CCB60" w14:textId="77777777" w:rsidTr="0044133C">
        <w:trPr>
          <w:trHeight w:val="405"/>
        </w:trPr>
        <w:tc>
          <w:tcPr>
            <w:tcW w:w="601" w:type="dxa"/>
            <w:shd w:val="clear" w:color="auto" w:fill="auto"/>
          </w:tcPr>
          <w:p w14:paraId="5C9C2099"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C9B6C2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Казачий </w:t>
            </w:r>
            <w:proofErr w:type="spellStart"/>
            <w:r w:rsidRPr="0044133C">
              <w:rPr>
                <w:rFonts w:ascii="Times New Roman" w:hAnsi="Times New Roman" w:cs="Times New Roman"/>
              </w:rPr>
              <w:t>Лютец</w:t>
            </w:r>
            <w:proofErr w:type="spellEnd"/>
          </w:p>
        </w:tc>
        <w:tc>
          <w:tcPr>
            <w:tcW w:w="1417" w:type="dxa"/>
            <w:shd w:val="clear" w:color="auto" w:fill="auto"/>
          </w:tcPr>
          <w:p w14:paraId="219083C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01B8BD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7BD13D5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52B9C0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649759AE" w14:textId="77777777" w:rsidTr="0044133C">
        <w:trPr>
          <w:trHeight w:val="405"/>
        </w:trPr>
        <w:tc>
          <w:tcPr>
            <w:tcW w:w="601" w:type="dxa"/>
            <w:shd w:val="clear" w:color="auto" w:fill="auto"/>
          </w:tcPr>
          <w:p w14:paraId="26E2E2C4"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922383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Каменка</w:t>
            </w:r>
          </w:p>
        </w:tc>
        <w:tc>
          <w:tcPr>
            <w:tcW w:w="1417" w:type="dxa"/>
            <w:shd w:val="clear" w:color="auto" w:fill="auto"/>
          </w:tcPr>
          <w:p w14:paraId="60D38CF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9</w:t>
            </w:r>
          </w:p>
        </w:tc>
        <w:tc>
          <w:tcPr>
            <w:tcW w:w="1560" w:type="dxa"/>
            <w:shd w:val="clear" w:color="auto" w:fill="auto"/>
          </w:tcPr>
          <w:p w14:paraId="2ED3CAA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28</w:t>
            </w:r>
          </w:p>
        </w:tc>
        <w:tc>
          <w:tcPr>
            <w:tcW w:w="1701" w:type="dxa"/>
            <w:shd w:val="clear" w:color="auto" w:fill="auto"/>
          </w:tcPr>
          <w:p w14:paraId="0E124A3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17</w:t>
            </w:r>
          </w:p>
        </w:tc>
        <w:tc>
          <w:tcPr>
            <w:tcW w:w="1701" w:type="dxa"/>
            <w:shd w:val="clear" w:color="auto" w:fill="auto"/>
          </w:tcPr>
          <w:p w14:paraId="6EB6599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11</w:t>
            </w:r>
          </w:p>
        </w:tc>
      </w:tr>
      <w:tr w:rsidR="00F86775" w:rsidRPr="00EB44AF" w14:paraId="010B4320" w14:textId="77777777" w:rsidTr="0044133C">
        <w:trPr>
          <w:trHeight w:val="405"/>
        </w:trPr>
        <w:tc>
          <w:tcPr>
            <w:tcW w:w="601" w:type="dxa"/>
            <w:shd w:val="clear" w:color="auto" w:fill="auto"/>
          </w:tcPr>
          <w:p w14:paraId="1D585D07"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1F58FD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Клин</w:t>
            </w:r>
          </w:p>
        </w:tc>
        <w:tc>
          <w:tcPr>
            <w:tcW w:w="1417" w:type="dxa"/>
            <w:shd w:val="clear" w:color="auto" w:fill="auto"/>
          </w:tcPr>
          <w:p w14:paraId="249BEAB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19</w:t>
            </w:r>
          </w:p>
        </w:tc>
        <w:tc>
          <w:tcPr>
            <w:tcW w:w="1560" w:type="dxa"/>
            <w:shd w:val="clear" w:color="auto" w:fill="auto"/>
          </w:tcPr>
          <w:p w14:paraId="0C8876D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55</w:t>
            </w:r>
          </w:p>
        </w:tc>
        <w:tc>
          <w:tcPr>
            <w:tcW w:w="1701" w:type="dxa"/>
            <w:shd w:val="clear" w:color="auto" w:fill="auto"/>
          </w:tcPr>
          <w:p w14:paraId="6A44532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44</w:t>
            </w:r>
          </w:p>
        </w:tc>
        <w:tc>
          <w:tcPr>
            <w:tcW w:w="1701" w:type="dxa"/>
            <w:shd w:val="clear" w:color="auto" w:fill="auto"/>
          </w:tcPr>
          <w:p w14:paraId="5A36BD5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11</w:t>
            </w:r>
          </w:p>
        </w:tc>
      </w:tr>
      <w:tr w:rsidR="00F86775" w:rsidRPr="00EB44AF" w14:paraId="7CDD667C" w14:textId="77777777" w:rsidTr="0044133C">
        <w:trPr>
          <w:trHeight w:val="405"/>
        </w:trPr>
        <w:tc>
          <w:tcPr>
            <w:tcW w:w="601" w:type="dxa"/>
            <w:shd w:val="clear" w:color="auto" w:fill="auto"/>
          </w:tcPr>
          <w:p w14:paraId="281AC7CB"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66F6DD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Крапивно</w:t>
            </w:r>
            <w:proofErr w:type="spellEnd"/>
          </w:p>
        </w:tc>
        <w:tc>
          <w:tcPr>
            <w:tcW w:w="1417" w:type="dxa"/>
            <w:shd w:val="clear" w:color="auto" w:fill="auto"/>
          </w:tcPr>
          <w:p w14:paraId="1BD4E3A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34</w:t>
            </w:r>
          </w:p>
        </w:tc>
        <w:tc>
          <w:tcPr>
            <w:tcW w:w="1560" w:type="dxa"/>
            <w:shd w:val="clear" w:color="auto" w:fill="auto"/>
          </w:tcPr>
          <w:p w14:paraId="512F1F8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80</w:t>
            </w:r>
          </w:p>
        </w:tc>
        <w:tc>
          <w:tcPr>
            <w:tcW w:w="1701" w:type="dxa"/>
            <w:shd w:val="clear" w:color="auto" w:fill="auto"/>
          </w:tcPr>
          <w:p w14:paraId="17D95EA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78</w:t>
            </w:r>
          </w:p>
        </w:tc>
        <w:tc>
          <w:tcPr>
            <w:tcW w:w="1701" w:type="dxa"/>
            <w:shd w:val="clear" w:color="auto" w:fill="auto"/>
          </w:tcPr>
          <w:p w14:paraId="09116F0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F86775" w:rsidRPr="00EB44AF" w14:paraId="42A7C427" w14:textId="77777777" w:rsidTr="0044133C">
        <w:trPr>
          <w:trHeight w:val="405"/>
        </w:trPr>
        <w:tc>
          <w:tcPr>
            <w:tcW w:w="601" w:type="dxa"/>
            <w:shd w:val="clear" w:color="auto" w:fill="auto"/>
          </w:tcPr>
          <w:p w14:paraId="54B1A86B"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3E96F700"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Кузнецово</w:t>
            </w:r>
          </w:p>
        </w:tc>
        <w:tc>
          <w:tcPr>
            <w:tcW w:w="1417" w:type="dxa"/>
            <w:shd w:val="clear" w:color="auto" w:fill="auto"/>
          </w:tcPr>
          <w:p w14:paraId="408E849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368109D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7</w:t>
            </w:r>
          </w:p>
        </w:tc>
        <w:tc>
          <w:tcPr>
            <w:tcW w:w="1701" w:type="dxa"/>
            <w:shd w:val="clear" w:color="auto" w:fill="auto"/>
          </w:tcPr>
          <w:p w14:paraId="0F63626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72C31FC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F86775" w:rsidRPr="00EB44AF" w14:paraId="65AF0DC1" w14:textId="77777777" w:rsidTr="0044133C">
        <w:trPr>
          <w:trHeight w:val="405"/>
        </w:trPr>
        <w:tc>
          <w:tcPr>
            <w:tcW w:w="601" w:type="dxa"/>
            <w:shd w:val="clear" w:color="auto" w:fill="auto"/>
          </w:tcPr>
          <w:p w14:paraId="391CED80"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5D01F7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Куклино</w:t>
            </w:r>
            <w:proofErr w:type="spellEnd"/>
          </w:p>
        </w:tc>
        <w:tc>
          <w:tcPr>
            <w:tcW w:w="1417" w:type="dxa"/>
            <w:shd w:val="clear" w:color="auto" w:fill="auto"/>
          </w:tcPr>
          <w:p w14:paraId="3C53FB8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34</w:t>
            </w:r>
          </w:p>
        </w:tc>
        <w:tc>
          <w:tcPr>
            <w:tcW w:w="1560" w:type="dxa"/>
            <w:shd w:val="clear" w:color="auto" w:fill="auto"/>
          </w:tcPr>
          <w:p w14:paraId="7CE49DE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89</w:t>
            </w:r>
          </w:p>
        </w:tc>
        <w:tc>
          <w:tcPr>
            <w:tcW w:w="1701" w:type="dxa"/>
            <w:shd w:val="clear" w:color="auto" w:fill="auto"/>
          </w:tcPr>
          <w:p w14:paraId="698B053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84</w:t>
            </w:r>
          </w:p>
        </w:tc>
        <w:tc>
          <w:tcPr>
            <w:tcW w:w="1701" w:type="dxa"/>
            <w:shd w:val="clear" w:color="auto" w:fill="auto"/>
          </w:tcPr>
          <w:p w14:paraId="15547F9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r>
      <w:tr w:rsidR="0044133C" w:rsidRPr="00EB44AF" w14:paraId="00ADC1EF" w14:textId="77777777" w:rsidTr="0044133C">
        <w:trPr>
          <w:trHeight w:val="405"/>
        </w:trPr>
        <w:tc>
          <w:tcPr>
            <w:tcW w:w="601" w:type="dxa"/>
            <w:shd w:val="clear" w:color="auto" w:fill="auto"/>
          </w:tcPr>
          <w:p w14:paraId="07AF9FC6"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77912FA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Крючково</w:t>
            </w:r>
            <w:proofErr w:type="spellEnd"/>
          </w:p>
        </w:tc>
        <w:tc>
          <w:tcPr>
            <w:tcW w:w="1417" w:type="dxa"/>
            <w:shd w:val="clear" w:color="auto" w:fill="auto"/>
          </w:tcPr>
          <w:p w14:paraId="17DE8A9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F768F4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lang w:val="en-US"/>
              </w:rPr>
              <w:t>-</w:t>
            </w:r>
          </w:p>
        </w:tc>
        <w:tc>
          <w:tcPr>
            <w:tcW w:w="1701" w:type="dxa"/>
            <w:shd w:val="clear" w:color="auto" w:fill="auto"/>
          </w:tcPr>
          <w:p w14:paraId="12627B6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67248FC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lang w:val="en-US"/>
              </w:rPr>
              <w:t>-</w:t>
            </w:r>
          </w:p>
        </w:tc>
      </w:tr>
      <w:tr w:rsidR="0044133C" w:rsidRPr="00EB44AF" w14:paraId="4D834918" w14:textId="77777777" w:rsidTr="0044133C">
        <w:trPr>
          <w:trHeight w:val="405"/>
        </w:trPr>
        <w:tc>
          <w:tcPr>
            <w:tcW w:w="601" w:type="dxa"/>
            <w:shd w:val="clear" w:color="auto" w:fill="auto"/>
          </w:tcPr>
          <w:p w14:paraId="24F5971D"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7CB2EA3B"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Кук</w:t>
            </w:r>
          </w:p>
        </w:tc>
        <w:tc>
          <w:tcPr>
            <w:tcW w:w="1417" w:type="dxa"/>
            <w:shd w:val="clear" w:color="auto" w:fill="auto"/>
          </w:tcPr>
          <w:p w14:paraId="76D0D5B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0</w:t>
            </w:r>
          </w:p>
        </w:tc>
        <w:tc>
          <w:tcPr>
            <w:tcW w:w="1560" w:type="dxa"/>
            <w:shd w:val="clear" w:color="auto" w:fill="auto"/>
          </w:tcPr>
          <w:p w14:paraId="44A32AC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0</w:t>
            </w:r>
          </w:p>
        </w:tc>
        <w:tc>
          <w:tcPr>
            <w:tcW w:w="1701" w:type="dxa"/>
            <w:shd w:val="clear" w:color="auto" w:fill="auto"/>
          </w:tcPr>
          <w:p w14:paraId="42AD5D7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0</w:t>
            </w:r>
          </w:p>
        </w:tc>
        <w:tc>
          <w:tcPr>
            <w:tcW w:w="1701" w:type="dxa"/>
            <w:shd w:val="clear" w:color="auto" w:fill="auto"/>
          </w:tcPr>
          <w:p w14:paraId="0FE7DFD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76CB757A" w14:textId="77777777" w:rsidTr="0044133C">
        <w:trPr>
          <w:trHeight w:val="405"/>
        </w:trPr>
        <w:tc>
          <w:tcPr>
            <w:tcW w:w="601" w:type="dxa"/>
            <w:shd w:val="clear" w:color="auto" w:fill="auto"/>
          </w:tcPr>
          <w:p w14:paraId="4097FF93"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2348CC9"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Крюково </w:t>
            </w:r>
          </w:p>
        </w:tc>
        <w:tc>
          <w:tcPr>
            <w:tcW w:w="1417" w:type="dxa"/>
            <w:shd w:val="clear" w:color="auto" w:fill="auto"/>
          </w:tcPr>
          <w:p w14:paraId="5509C173" w14:textId="62FC4568"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724F4F1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w:t>
            </w:r>
          </w:p>
        </w:tc>
        <w:tc>
          <w:tcPr>
            <w:tcW w:w="1701" w:type="dxa"/>
            <w:shd w:val="clear" w:color="auto" w:fill="auto"/>
          </w:tcPr>
          <w:p w14:paraId="6799F7E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18C91F8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1BF40C00" w14:textId="77777777" w:rsidTr="0044133C">
        <w:trPr>
          <w:trHeight w:val="405"/>
        </w:trPr>
        <w:tc>
          <w:tcPr>
            <w:tcW w:w="601" w:type="dxa"/>
            <w:shd w:val="clear" w:color="auto" w:fill="auto"/>
          </w:tcPr>
          <w:p w14:paraId="7666B7B0"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5DA1CA3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Королёва </w:t>
            </w:r>
            <w:proofErr w:type="spellStart"/>
            <w:r w:rsidRPr="0044133C">
              <w:rPr>
                <w:rFonts w:ascii="Times New Roman" w:hAnsi="Times New Roman" w:cs="Times New Roman"/>
              </w:rPr>
              <w:t>Грузомедь</w:t>
            </w:r>
            <w:proofErr w:type="spellEnd"/>
          </w:p>
        </w:tc>
        <w:tc>
          <w:tcPr>
            <w:tcW w:w="1417" w:type="dxa"/>
            <w:shd w:val="clear" w:color="auto" w:fill="auto"/>
          </w:tcPr>
          <w:p w14:paraId="22D7230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326894B9"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711E3F5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3071E1E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7991C084" w14:textId="77777777" w:rsidTr="0044133C">
        <w:trPr>
          <w:trHeight w:val="405"/>
        </w:trPr>
        <w:tc>
          <w:tcPr>
            <w:tcW w:w="601" w:type="dxa"/>
            <w:shd w:val="clear" w:color="auto" w:fill="auto"/>
          </w:tcPr>
          <w:p w14:paraId="7C7D0E80"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4A22EA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Киевец</w:t>
            </w:r>
            <w:proofErr w:type="spellEnd"/>
          </w:p>
        </w:tc>
        <w:tc>
          <w:tcPr>
            <w:tcW w:w="1417" w:type="dxa"/>
            <w:shd w:val="clear" w:color="auto" w:fill="auto"/>
          </w:tcPr>
          <w:p w14:paraId="3CE5652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4766A63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5</w:t>
            </w:r>
          </w:p>
        </w:tc>
        <w:tc>
          <w:tcPr>
            <w:tcW w:w="1701" w:type="dxa"/>
            <w:shd w:val="clear" w:color="auto" w:fill="auto"/>
          </w:tcPr>
          <w:p w14:paraId="4803816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4987CB5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67B7AB2A" w14:textId="77777777" w:rsidTr="0044133C">
        <w:trPr>
          <w:trHeight w:val="405"/>
        </w:trPr>
        <w:tc>
          <w:tcPr>
            <w:tcW w:w="601" w:type="dxa"/>
            <w:shd w:val="clear" w:color="auto" w:fill="auto"/>
          </w:tcPr>
          <w:p w14:paraId="67939351"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238784F0"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Кузнецово</w:t>
            </w:r>
          </w:p>
        </w:tc>
        <w:tc>
          <w:tcPr>
            <w:tcW w:w="1417" w:type="dxa"/>
            <w:shd w:val="clear" w:color="auto" w:fill="auto"/>
          </w:tcPr>
          <w:p w14:paraId="21039DF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22D0D29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402BE95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c>
          <w:tcPr>
            <w:tcW w:w="1701" w:type="dxa"/>
            <w:shd w:val="clear" w:color="auto" w:fill="auto"/>
          </w:tcPr>
          <w:p w14:paraId="6FA3531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10702461" w14:textId="77777777" w:rsidTr="0044133C">
        <w:trPr>
          <w:trHeight w:val="405"/>
        </w:trPr>
        <w:tc>
          <w:tcPr>
            <w:tcW w:w="601" w:type="dxa"/>
            <w:shd w:val="clear" w:color="auto" w:fill="auto"/>
          </w:tcPr>
          <w:p w14:paraId="0C2E5662"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8B4A53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Клин</w:t>
            </w:r>
          </w:p>
        </w:tc>
        <w:tc>
          <w:tcPr>
            <w:tcW w:w="1417" w:type="dxa"/>
            <w:shd w:val="clear" w:color="auto" w:fill="auto"/>
          </w:tcPr>
          <w:p w14:paraId="753266D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299F899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686D3C2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41A9215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0FC44FC5" w14:textId="77777777" w:rsidTr="0044133C">
        <w:trPr>
          <w:trHeight w:val="405"/>
        </w:trPr>
        <w:tc>
          <w:tcPr>
            <w:tcW w:w="601" w:type="dxa"/>
            <w:shd w:val="clear" w:color="auto" w:fill="auto"/>
          </w:tcPr>
          <w:p w14:paraId="39304BB2"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0CD4B6D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Каменка</w:t>
            </w:r>
          </w:p>
        </w:tc>
        <w:tc>
          <w:tcPr>
            <w:tcW w:w="1417" w:type="dxa"/>
            <w:shd w:val="clear" w:color="auto" w:fill="auto"/>
          </w:tcPr>
          <w:p w14:paraId="577650E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38</w:t>
            </w:r>
          </w:p>
        </w:tc>
        <w:tc>
          <w:tcPr>
            <w:tcW w:w="1560" w:type="dxa"/>
            <w:shd w:val="clear" w:color="auto" w:fill="auto"/>
          </w:tcPr>
          <w:p w14:paraId="7109C99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111</w:t>
            </w:r>
          </w:p>
        </w:tc>
        <w:tc>
          <w:tcPr>
            <w:tcW w:w="1701" w:type="dxa"/>
            <w:shd w:val="clear" w:color="auto" w:fill="auto"/>
          </w:tcPr>
          <w:p w14:paraId="1F87776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100</w:t>
            </w:r>
          </w:p>
        </w:tc>
        <w:tc>
          <w:tcPr>
            <w:tcW w:w="1701" w:type="dxa"/>
            <w:shd w:val="clear" w:color="auto" w:fill="auto"/>
          </w:tcPr>
          <w:p w14:paraId="2AFB8FB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11</w:t>
            </w:r>
          </w:p>
        </w:tc>
      </w:tr>
      <w:tr w:rsidR="0044133C" w:rsidRPr="00EB44AF" w14:paraId="1D62B241" w14:textId="77777777" w:rsidTr="0044133C">
        <w:trPr>
          <w:trHeight w:val="405"/>
        </w:trPr>
        <w:tc>
          <w:tcPr>
            <w:tcW w:w="601" w:type="dxa"/>
            <w:shd w:val="clear" w:color="auto" w:fill="auto"/>
          </w:tcPr>
          <w:p w14:paraId="79350391"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1D6CB10"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Ланские Горки</w:t>
            </w:r>
          </w:p>
        </w:tc>
        <w:tc>
          <w:tcPr>
            <w:tcW w:w="1417" w:type="dxa"/>
            <w:shd w:val="clear" w:color="auto" w:fill="auto"/>
          </w:tcPr>
          <w:p w14:paraId="2838E22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6</w:t>
            </w:r>
          </w:p>
        </w:tc>
        <w:tc>
          <w:tcPr>
            <w:tcW w:w="1560" w:type="dxa"/>
            <w:shd w:val="clear" w:color="auto" w:fill="auto"/>
          </w:tcPr>
          <w:p w14:paraId="2949CF7D"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13</w:t>
            </w:r>
          </w:p>
        </w:tc>
        <w:tc>
          <w:tcPr>
            <w:tcW w:w="1701" w:type="dxa"/>
            <w:shd w:val="clear" w:color="auto" w:fill="auto"/>
          </w:tcPr>
          <w:p w14:paraId="0FA9B18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12</w:t>
            </w:r>
          </w:p>
        </w:tc>
        <w:tc>
          <w:tcPr>
            <w:tcW w:w="1701" w:type="dxa"/>
            <w:shd w:val="clear" w:color="auto" w:fill="auto"/>
          </w:tcPr>
          <w:p w14:paraId="7C0D181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F86775" w:rsidRPr="00EB44AF" w14:paraId="3FEF46EC" w14:textId="77777777" w:rsidTr="0044133C">
        <w:trPr>
          <w:trHeight w:val="405"/>
        </w:trPr>
        <w:tc>
          <w:tcPr>
            <w:tcW w:w="601" w:type="dxa"/>
            <w:shd w:val="clear" w:color="auto" w:fill="auto"/>
          </w:tcPr>
          <w:p w14:paraId="6E5D378F"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92961E3"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Леменка</w:t>
            </w:r>
            <w:proofErr w:type="spellEnd"/>
          </w:p>
        </w:tc>
        <w:tc>
          <w:tcPr>
            <w:tcW w:w="1417" w:type="dxa"/>
            <w:shd w:val="clear" w:color="auto" w:fill="auto"/>
          </w:tcPr>
          <w:p w14:paraId="139CFB8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11</w:t>
            </w:r>
          </w:p>
        </w:tc>
        <w:tc>
          <w:tcPr>
            <w:tcW w:w="1560" w:type="dxa"/>
            <w:shd w:val="clear" w:color="auto" w:fill="auto"/>
          </w:tcPr>
          <w:p w14:paraId="086A87D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35</w:t>
            </w:r>
          </w:p>
        </w:tc>
        <w:tc>
          <w:tcPr>
            <w:tcW w:w="1701" w:type="dxa"/>
            <w:shd w:val="clear" w:color="auto" w:fill="auto"/>
          </w:tcPr>
          <w:p w14:paraId="79EA317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19</w:t>
            </w:r>
          </w:p>
        </w:tc>
        <w:tc>
          <w:tcPr>
            <w:tcW w:w="1701" w:type="dxa"/>
            <w:shd w:val="clear" w:color="auto" w:fill="auto"/>
          </w:tcPr>
          <w:p w14:paraId="2878DE2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16</w:t>
            </w:r>
          </w:p>
        </w:tc>
      </w:tr>
      <w:tr w:rsidR="0044133C" w:rsidRPr="00EB44AF" w14:paraId="6DC5011A" w14:textId="77777777" w:rsidTr="0044133C">
        <w:trPr>
          <w:trHeight w:val="405"/>
        </w:trPr>
        <w:tc>
          <w:tcPr>
            <w:tcW w:w="601" w:type="dxa"/>
            <w:shd w:val="clear" w:color="auto" w:fill="auto"/>
          </w:tcPr>
          <w:p w14:paraId="5980B3E2"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981D160"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Лавров Клин</w:t>
            </w:r>
          </w:p>
        </w:tc>
        <w:tc>
          <w:tcPr>
            <w:tcW w:w="1417" w:type="dxa"/>
            <w:shd w:val="clear" w:color="auto" w:fill="auto"/>
          </w:tcPr>
          <w:p w14:paraId="444A156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6</w:t>
            </w:r>
          </w:p>
        </w:tc>
        <w:tc>
          <w:tcPr>
            <w:tcW w:w="1560" w:type="dxa"/>
            <w:shd w:val="clear" w:color="auto" w:fill="auto"/>
          </w:tcPr>
          <w:p w14:paraId="69242633"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8</w:t>
            </w:r>
          </w:p>
        </w:tc>
        <w:tc>
          <w:tcPr>
            <w:tcW w:w="1701" w:type="dxa"/>
            <w:shd w:val="clear" w:color="auto" w:fill="auto"/>
          </w:tcPr>
          <w:p w14:paraId="2ADA503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w:t>
            </w:r>
          </w:p>
        </w:tc>
        <w:tc>
          <w:tcPr>
            <w:tcW w:w="1701" w:type="dxa"/>
            <w:shd w:val="clear" w:color="auto" w:fill="auto"/>
          </w:tcPr>
          <w:p w14:paraId="14431D3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21C76DCE" w14:textId="77777777" w:rsidTr="0044133C">
        <w:trPr>
          <w:trHeight w:val="405"/>
        </w:trPr>
        <w:tc>
          <w:tcPr>
            <w:tcW w:w="601" w:type="dxa"/>
            <w:shd w:val="clear" w:color="auto" w:fill="auto"/>
          </w:tcPr>
          <w:p w14:paraId="39C823C7"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E11615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Лубино</w:t>
            </w:r>
            <w:proofErr w:type="spellEnd"/>
          </w:p>
        </w:tc>
        <w:tc>
          <w:tcPr>
            <w:tcW w:w="1417" w:type="dxa"/>
            <w:shd w:val="clear" w:color="auto" w:fill="auto"/>
          </w:tcPr>
          <w:p w14:paraId="0BCFE42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23</w:t>
            </w:r>
          </w:p>
        </w:tc>
        <w:tc>
          <w:tcPr>
            <w:tcW w:w="1560" w:type="dxa"/>
            <w:shd w:val="clear" w:color="auto" w:fill="auto"/>
          </w:tcPr>
          <w:p w14:paraId="416F8F32"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50</w:t>
            </w:r>
          </w:p>
        </w:tc>
        <w:tc>
          <w:tcPr>
            <w:tcW w:w="1701" w:type="dxa"/>
            <w:shd w:val="clear" w:color="auto" w:fill="auto"/>
          </w:tcPr>
          <w:p w14:paraId="6FD5366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42</w:t>
            </w:r>
          </w:p>
        </w:tc>
        <w:tc>
          <w:tcPr>
            <w:tcW w:w="1701" w:type="dxa"/>
            <w:shd w:val="clear" w:color="auto" w:fill="auto"/>
          </w:tcPr>
          <w:p w14:paraId="6194BA9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w:t>
            </w:r>
          </w:p>
        </w:tc>
      </w:tr>
      <w:tr w:rsidR="0044133C" w:rsidRPr="00EB44AF" w14:paraId="55DAB08B" w14:textId="77777777" w:rsidTr="0044133C">
        <w:trPr>
          <w:trHeight w:val="405"/>
        </w:trPr>
        <w:tc>
          <w:tcPr>
            <w:tcW w:w="601" w:type="dxa"/>
            <w:shd w:val="clear" w:color="auto" w:fill="auto"/>
          </w:tcPr>
          <w:p w14:paraId="7C88BE17" w14:textId="77777777" w:rsidR="0044133C" w:rsidRPr="0044133C" w:rsidRDefault="0044133C"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4F1629B" w14:textId="21ABC7FA" w:rsidR="0044133C" w:rsidRPr="0044133C" w:rsidRDefault="0044133C" w:rsidP="0044133C">
            <w:pPr>
              <w:rPr>
                <w:rFonts w:ascii="Times New Roman" w:hAnsi="Times New Roman" w:cs="Times New Roman"/>
              </w:rPr>
            </w:pPr>
            <w:r w:rsidRPr="0044133C">
              <w:rPr>
                <w:rFonts w:ascii="Times New Roman" w:hAnsi="Times New Roman" w:cs="Times New Roman"/>
              </w:rPr>
              <w:t>деревня Луги</w:t>
            </w:r>
          </w:p>
        </w:tc>
        <w:tc>
          <w:tcPr>
            <w:tcW w:w="1417" w:type="dxa"/>
            <w:shd w:val="clear" w:color="auto" w:fill="auto"/>
          </w:tcPr>
          <w:p w14:paraId="5B609DA9" w14:textId="20B47D04" w:rsidR="0044133C" w:rsidRPr="0044133C" w:rsidRDefault="0044133C"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248D55EE" w14:textId="472CB5B4" w:rsidR="0044133C" w:rsidRPr="00EB44AF" w:rsidRDefault="0044133C"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5D2656C3" w14:textId="19439D86" w:rsidR="0044133C" w:rsidRPr="00450E2A" w:rsidRDefault="0044133C"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2DB65BC" w14:textId="51FEDD11" w:rsidR="0044133C" w:rsidRPr="00450E2A" w:rsidRDefault="0044133C"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1E278F94" w14:textId="77777777" w:rsidTr="0044133C">
        <w:trPr>
          <w:trHeight w:val="405"/>
        </w:trPr>
        <w:tc>
          <w:tcPr>
            <w:tcW w:w="601" w:type="dxa"/>
            <w:shd w:val="clear" w:color="auto" w:fill="auto"/>
          </w:tcPr>
          <w:p w14:paraId="21EBE0F5"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121D61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Лишки</w:t>
            </w:r>
          </w:p>
        </w:tc>
        <w:tc>
          <w:tcPr>
            <w:tcW w:w="1417" w:type="dxa"/>
            <w:shd w:val="clear" w:color="auto" w:fill="auto"/>
          </w:tcPr>
          <w:p w14:paraId="3A1F2E50"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59407393"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8</w:t>
            </w:r>
          </w:p>
        </w:tc>
        <w:tc>
          <w:tcPr>
            <w:tcW w:w="1701" w:type="dxa"/>
            <w:shd w:val="clear" w:color="auto" w:fill="auto"/>
          </w:tcPr>
          <w:p w14:paraId="189EB74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c>
          <w:tcPr>
            <w:tcW w:w="1701" w:type="dxa"/>
            <w:shd w:val="clear" w:color="auto" w:fill="auto"/>
          </w:tcPr>
          <w:p w14:paraId="1BEAEA3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w:t>
            </w:r>
          </w:p>
        </w:tc>
      </w:tr>
      <w:tr w:rsidR="0044133C" w:rsidRPr="00EB44AF" w14:paraId="463BB661" w14:textId="77777777" w:rsidTr="0044133C">
        <w:trPr>
          <w:trHeight w:val="405"/>
        </w:trPr>
        <w:tc>
          <w:tcPr>
            <w:tcW w:w="601" w:type="dxa"/>
            <w:shd w:val="clear" w:color="auto" w:fill="auto"/>
          </w:tcPr>
          <w:p w14:paraId="6EBBED91"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A95B47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Любитово</w:t>
            </w:r>
            <w:proofErr w:type="spellEnd"/>
          </w:p>
        </w:tc>
        <w:tc>
          <w:tcPr>
            <w:tcW w:w="1417" w:type="dxa"/>
            <w:shd w:val="clear" w:color="auto" w:fill="auto"/>
          </w:tcPr>
          <w:p w14:paraId="1C39C69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6F84B55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512DE20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c>
          <w:tcPr>
            <w:tcW w:w="1701" w:type="dxa"/>
            <w:shd w:val="clear" w:color="auto" w:fill="auto"/>
          </w:tcPr>
          <w:p w14:paraId="684550D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7CD5539B" w14:textId="77777777" w:rsidTr="0044133C">
        <w:trPr>
          <w:trHeight w:val="405"/>
        </w:trPr>
        <w:tc>
          <w:tcPr>
            <w:tcW w:w="601" w:type="dxa"/>
            <w:shd w:val="clear" w:color="auto" w:fill="auto"/>
          </w:tcPr>
          <w:p w14:paraId="7BD07263"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6C1474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Малые Дубравы</w:t>
            </w:r>
          </w:p>
        </w:tc>
        <w:tc>
          <w:tcPr>
            <w:tcW w:w="1417" w:type="dxa"/>
            <w:shd w:val="clear" w:color="auto" w:fill="auto"/>
          </w:tcPr>
          <w:p w14:paraId="3FD8972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732BB8FD"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6F64AB7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04138B5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5DB2B00E" w14:textId="77777777" w:rsidTr="0044133C">
        <w:trPr>
          <w:trHeight w:val="405"/>
        </w:trPr>
        <w:tc>
          <w:tcPr>
            <w:tcW w:w="601" w:type="dxa"/>
            <w:shd w:val="clear" w:color="auto" w:fill="auto"/>
          </w:tcPr>
          <w:p w14:paraId="1EF55AB2"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5A51C0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Малые Липицы</w:t>
            </w:r>
          </w:p>
        </w:tc>
        <w:tc>
          <w:tcPr>
            <w:tcW w:w="1417" w:type="dxa"/>
            <w:shd w:val="clear" w:color="auto" w:fill="auto"/>
          </w:tcPr>
          <w:p w14:paraId="6A312FA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7BFEF8B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7F98111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07D3A6C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6166417D" w14:textId="77777777" w:rsidTr="0044133C">
        <w:trPr>
          <w:trHeight w:val="405"/>
        </w:trPr>
        <w:tc>
          <w:tcPr>
            <w:tcW w:w="601" w:type="dxa"/>
            <w:shd w:val="clear" w:color="auto" w:fill="auto"/>
          </w:tcPr>
          <w:p w14:paraId="2B190206"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796F5A19"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Мячково</w:t>
            </w:r>
          </w:p>
        </w:tc>
        <w:tc>
          <w:tcPr>
            <w:tcW w:w="1417" w:type="dxa"/>
            <w:shd w:val="clear" w:color="auto" w:fill="auto"/>
          </w:tcPr>
          <w:p w14:paraId="3FE05A95"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1CFFD66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1DD00F5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51E88C9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4CC20EC5" w14:textId="77777777" w:rsidTr="0044133C">
        <w:trPr>
          <w:trHeight w:val="405"/>
        </w:trPr>
        <w:tc>
          <w:tcPr>
            <w:tcW w:w="601" w:type="dxa"/>
            <w:shd w:val="clear" w:color="auto" w:fill="auto"/>
          </w:tcPr>
          <w:p w14:paraId="2AEB40F0"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1E26F99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Малиновка</w:t>
            </w:r>
          </w:p>
        </w:tc>
        <w:tc>
          <w:tcPr>
            <w:tcW w:w="1417" w:type="dxa"/>
            <w:shd w:val="clear" w:color="auto" w:fill="auto"/>
          </w:tcPr>
          <w:p w14:paraId="584153B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5D349E9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46B4F94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7CBB3E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5A9DB799" w14:textId="77777777" w:rsidTr="0044133C">
        <w:trPr>
          <w:trHeight w:val="405"/>
        </w:trPr>
        <w:tc>
          <w:tcPr>
            <w:tcW w:w="601" w:type="dxa"/>
            <w:shd w:val="clear" w:color="auto" w:fill="auto"/>
          </w:tcPr>
          <w:p w14:paraId="4BBD7195"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3DBB4F0D"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Мирная</w:t>
            </w:r>
          </w:p>
        </w:tc>
        <w:tc>
          <w:tcPr>
            <w:tcW w:w="1417" w:type="dxa"/>
            <w:shd w:val="clear" w:color="auto" w:fill="auto"/>
          </w:tcPr>
          <w:p w14:paraId="55D46B1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511DCC4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7F3318C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664AB20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40387FFE" w14:textId="77777777" w:rsidTr="0044133C">
        <w:trPr>
          <w:trHeight w:val="405"/>
        </w:trPr>
        <w:tc>
          <w:tcPr>
            <w:tcW w:w="601" w:type="dxa"/>
            <w:shd w:val="clear" w:color="auto" w:fill="auto"/>
          </w:tcPr>
          <w:p w14:paraId="6F9953BA"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82DFD0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Михалкино</w:t>
            </w:r>
            <w:proofErr w:type="spellEnd"/>
          </w:p>
        </w:tc>
        <w:tc>
          <w:tcPr>
            <w:tcW w:w="1417" w:type="dxa"/>
            <w:shd w:val="clear" w:color="auto" w:fill="auto"/>
          </w:tcPr>
          <w:p w14:paraId="4750FC7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08F3266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5</w:t>
            </w:r>
          </w:p>
        </w:tc>
        <w:tc>
          <w:tcPr>
            <w:tcW w:w="1701" w:type="dxa"/>
            <w:shd w:val="clear" w:color="auto" w:fill="auto"/>
          </w:tcPr>
          <w:p w14:paraId="7315BCF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lang w:val="en-US"/>
              </w:rPr>
              <w:t>3</w:t>
            </w:r>
          </w:p>
        </w:tc>
        <w:tc>
          <w:tcPr>
            <w:tcW w:w="1701" w:type="dxa"/>
            <w:shd w:val="clear" w:color="auto" w:fill="auto"/>
          </w:tcPr>
          <w:p w14:paraId="2400729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75E2055B" w14:textId="77777777" w:rsidTr="0044133C">
        <w:trPr>
          <w:trHeight w:val="405"/>
        </w:trPr>
        <w:tc>
          <w:tcPr>
            <w:tcW w:w="601" w:type="dxa"/>
            <w:shd w:val="clear" w:color="auto" w:fill="auto"/>
          </w:tcPr>
          <w:p w14:paraId="52930026"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6C79999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Морсино</w:t>
            </w:r>
            <w:proofErr w:type="spellEnd"/>
          </w:p>
        </w:tc>
        <w:tc>
          <w:tcPr>
            <w:tcW w:w="1417" w:type="dxa"/>
            <w:shd w:val="clear" w:color="auto" w:fill="auto"/>
          </w:tcPr>
          <w:p w14:paraId="1005B290"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560" w:type="dxa"/>
            <w:shd w:val="clear" w:color="auto" w:fill="auto"/>
          </w:tcPr>
          <w:p w14:paraId="459FF21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w:t>
            </w:r>
          </w:p>
        </w:tc>
        <w:tc>
          <w:tcPr>
            <w:tcW w:w="1701" w:type="dxa"/>
            <w:shd w:val="clear" w:color="auto" w:fill="auto"/>
          </w:tcPr>
          <w:p w14:paraId="2417238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26BB2E0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7C1186C4" w14:textId="77777777" w:rsidTr="0044133C">
        <w:trPr>
          <w:trHeight w:val="405"/>
        </w:trPr>
        <w:tc>
          <w:tcPr>
            <w:tcW w:w="601" w:type="dxa"/>
            <w:shd w:val="clear" w:color="auto" w:fill="auto"/>
          </w:tcPr>
          <w:p w14:paraId="7AF45816"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0AE430B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Мяково</w:t>
            </w:r>
            <w:proofErr w:type="spellEnd"/>
          </w:p>
        </w:tc>
        <w:tc>
          <w:tcPr>
            <w:tcW w:w="1417" w:type="dxa"/>
            <w:shd w:val="clear" w:color="auto" w:fill="auto"/>
          </w:tcPr>
          <w:p w14:paraId="6F2DA58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14</w:t>
            </w:r>
          </w:p>
        </w:tc>
        <w:tc>
          <w:tcPr>
            <w:tcW w:w="1560" w:type="dxa"/>
            <w:shd w:val="clear" w:color="auto" w:fill="auto"/>
          </w:tcPr>
          <w:p w14:paraId="4534566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21</w:t>
            </w:r>
          </w:p>
        </w:tc>
        <w:tc>
          <w:tcPr>
            <w:tcW w:w="1701" w:type="dxa"/>
            <w:shd w:val="clear" w:color="auto" w:fill="auto"/>
          </w:tcPr>
          <w:p w14:paraId="03E495E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19</w:t>
            </w:r>
          </w:p>
        </w:tc>
        <w:tc>
          <w:tcPr>
            <w:tcW w:w="1701" w:type="dxa"/>
            <w:shd w:val="clear" w:color="auto" w:fill="auto"/>
          </w:tcPr>
          <w:p w14:paraId="73576D8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54909825" w14:textId="77777777" w:rsidTr="0044133C">
        <w:trPr>
          <w:trHeight w:val="405"/>
        </w:trPr>
        <w:tc>
          <w:tcPr>
            <w:tcW w:w="601" w:type="dxa"/>
            <w:shd w:val="clear" w:color="auto" w:fill="auto"/>
          </w:tcPr>
          <w:p w14:paraId="476C0C5B"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1722E25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Малое </w:t>
            </w:r>
            <w:proofErr w:type="spellStart"/>
            <w:r w:rsidRPr="0044133C">
              <w:rPr>
                <w:rFonts w:ascii="Times New Roman" w:hAnsi="Times New Roman" w:cs="Times New Roman"/>
              </w:rPr>
              <w:t>Заборовье</w:t>
            </w:r>
            <w:proofErr w:type="spellEnd"/>
          </w:p>
        </w:tc>
        <w:tc>
          <w:tcPr>
            <w:tcW w:w="1417" w:type="dxa"/>
            <w:shd w:val="clear" w:color="auto" w:fill="auto"/>
          </w:tcPr>
          <w:p w14:paraId="3051F0EF"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14</w:t>
            </w:r>
          </w:p>
        </w:tc>
        <w:tc>
          <w:tcPr>
            <w:tcW w:w="1560" w:type="dxa"/>
            <w:shd w:val="clear" w:color="auto" w:fill="auto"/>
          </w:tcPr>
          <w:p w14:paraId="5294C5AF"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24</w:t>
            </w:r>
          </w:p>
        </w:tc>
        <w:tc>
          <w:tcPr>
            <w:tcW w:w="1701" w:type="dxa"/>
            <w:shd w:val="clear" w:color="auto" w:fill="auto"/>
          </w:tcPr>
          <w:p w14:paraId="3070A1A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21</w:t>
            </w:r>
          </w:p>
        </w:tc>
        <w:tc>
          <w:tcPr>
            <w:tcW w:w="1701" w:type="dxa"/>
            <w:shd w:val="clear" w:color="auto" w:fill="auto"/>
          </w:tcPr>
          <w:p w14:paraId="6BF5ECF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44133C" w:rsidRPr="00EB44AF" w14:paraId="0206FEFF" w14:textId="77777777" w:rsidTr="0044133C">
        <w:trPr>
          <w:trHeight w:val="405"/>
        </w:trPr>
        <w:tc>
          <w:tcPr>
            <w:tcW w:w="601" w:type="dxa"/>
            <w:shd w:val="clear" w:color="auto" w:fill="auto"/>
          </w:tcPr>
          <w:p w14:paraId="4A29AA2B"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3B720E9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Маслёха</w:t>
            </w:r>
            <w:proofErr w:type="spellEnd"/>
          </w:p>
        </w:tc>
        <w:tc>
          <w:tcPr>
            <w:tcW w:w="1417" w:type="dxa"/>
            <w:shd w:val="clear" w:color="auto" w:fill="auto"/>
          </w:tcPr>
          <w:p w14:paraId="21A6579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057B70E3"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6BA661F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6908649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520FBB61" w14:textId="77777777" w:rsidTr="0044133C">
        <w:trPr>
          <w:trHeight w:val="405"/>
        </w:trPr>
        <w:tc>
          <w:tcPr>
            <w:tcW w:w="601" w:type="dxa"/>
            <w:shd w:val="clear" w:color="auto" w:fill="auto"/>
          </w:tcPr>
          <w:p w14:paraId="61713AD3"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4FEAA7B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Молочково</w:t>
            </w:r>
            <w:proofErr w:type="spellEnd"/>
          </w:p>
        </w:tc>
        <w:tc>
          <w:tcPr>
            <w:tcW w:w="1417" w:type="dxa"/>
            <w:shd w:val="clear" w:color="auto" w:fill="auto"/>
          </w:tcPr>
          <w:p w14:paraId="7830FA0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w:t>
            </w:r>
          </w:p>
        </w:tc>
        <w:tc>
          <w:tcPr>
            <w:tcW w:w="1560" w:type="dxa"/>
            <w:shd w:val="clear" w:color="auto" w:fill="auto"/>
          </w:tcPr>
          <w:p w14:paraId="09F4197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45</w:t>
            </w:r>
          </w:p>
        </w:tc>
        <w:tc>
          <w:tcPr>
            <w:tcW w:w="1701" w:type="dxa"/>
            <w:shd w:val="clear" w:color="auto" w:fill="auto"/>
          </w:tcPr>
          <w:p w14:paraId="74818BB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41</w:t>
            </w:r>
          </w:p>
        </w:tc>
        <w:tc>
          <w:tcPr>
            <w:tcW w:w="1701" w:type="dxa"/>
            <w:shd w:val="clear" w:color="auto" w:fill="auto"/>
          </w:tcPr>
          <w:p w14:paraId="28DA197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r>
      <w:tr w:rsidR="0044133C" w:rsidRPr="00EB44AF" w14:paraId="5AA275E0" w14:textId="77777777" w:rsidTr="0044133C">
        <w:trPr>
          <w:trHeight w:val="405"/>
        </w:trPr>
        <w:tc>
          <w:tcPr>
            <w:tcW w:w="601" w:type="dxa"/>
            <w:shd w:val="clear" w:color="auto" w:fill="auto"/>
          </w:tcPr>
          <w:p w14:paraId="40944737"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137CCDB1"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Малое Загорье</w:t>
            </w:r>
          </w:p>
        </w:tc>
        <w:tc>
          <w:tcPr>
            <w:tcW w:w="1417" w:type="dxa"/>
            <w:shd w:val="clear" w:color="auto" w:fill="auto"/>
          </w:tcPr>
          <w:p w14:paraId="35EBC86F"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3175089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71D7608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c>
          <w:tcPr>
            <w:tcW w:w="1701" w:type="dxa"/>
            <w:shd w:val="clear" w:color="auto" w:fill="auto"/>
          </w:tcPr>
          <w:p w14:paraId="6E9EBC1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1ED45821" w14:textId="77777777" w:rsidTr="0044133C">
        <w:trPr>
          <w:trHeight w:val="405"/>
        </w:trPr>
        <w:tc>
          <w:tcPr>
            <w:tcW w:w="601" w:type="dxa"/>
            <w:shd w:val="clear" w:color="auto" w:fill="auto"/>
          </w:tcPr>
          <w:p w14:paraId="25910325"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4732641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Малахово</w:t>
            </w:r>
            <w:proofErr w:type="spellEnd"/>
          </w:p>
        </w:tc>
        <w:tc>
          <w:tcPr>
            <w:tcW w:w="1417" w:type="dxa"/>
            <w:shd w:val="clear" w:color="auto" w:fill="auto"/>
          </w:tcPr>
          <w:p w14:paraId="7336319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0119AEB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5150B7A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20A2C10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F86775" w:rsidRPr="00EB44AF" w14:paraId="4FA0AA79" w14:textId="77777777" w:rsidTr="0044133C">
        <w:trPr>
          <w:trHeight w:val="405"/>
        </w:trPr>
        <w:tc>
          <w:tcPr>
            <w:tcW w:w="601" w:type="dxa"/>
            <w:shd w:val="clear" w:color="auto" w:fill="auto"/>
          </w:tcPr>
          <w:p w14:paraId="5345A601" w14:textId="77777777" w:rsidR="00F86775" w:rsidRPr="0044133C" w:rsidRDefault="00F86775" w:rsidP="00431ECE">
            <w:pPr>
              <w:numPr>
                <w:ilvl w:val="0"/>
                <w:numId w:val="43"/>
              </w:numPr>
              <w:spacing w:after="0" w:line="240" w:lineRule="auto"/>
              <w:jc w:val="center"/>
              <w:rPr>
                <w:rFonts w:ascii="Times New Roman" w:hAnsi="Times New Roman" w:cs="Times New Roman"/>
                <w:b/>
              </w:rPr>
            </w:pPr>
          </w:p>
        </w:tc>
        <w:tc>
          <w:tcPr>
            <w:tcW w:w="3085" w:type="dxa"/>
            <w:shd w:val="clear" w:color="auto" w:fill="auto"/>
          </w:tcPr>
          <w:p w14:paraId="31FE6129"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Набережная</w:t>
            </w:r>
          </w:p>
        </w:tc>
        <w:tc>
          <w:tcPr>
            <w:tcW w:w="1417" w:type="dxa"/>
            <w:shd w:val="clear" w:color="auto" w:fill="auto"/>
          </w:tcPr>
          <w:p w14:paraId="06E231D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2E9EFE0B"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2484A5E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0FDDEB8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F86775" w:rsidRPr="00EB44AF" w14:paraId="3512F7CB" w14:textId="77777777" w:rsidTr="0044133C">
        <w:trPr>
          <w:trHeight w:val="405"/>
        </w:trPr>
        <w:tc>
          <w:tcPr>
            <w:tcW w:w="601" w:type="dxa"/>
            <w:shd w:val="clear" w:color="auto" w:fill="auto"/>
          </w:tcPr>
          <w:p w14:paraId="61B8D266"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A6C893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Нива</w:t>
            </w:r>
          </w:p>
        </w:tc>
        <w:tc>
          <w:tcPr>
            <w:tcW w:w="1417" w:type="dxa"/>
            <w:shd w:val="clear" w:color="auto" w:fill="auto"/>
          </w:tcPr>
          <w:p w14:paraId="00D8EDF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17</w:t>
            </w:r>
          </w:p>
        </w:tc>
        <w:tc>
          <w:tcPr>
            <w:tcW w:w="1560" w:type="dxa"/>
            <w:shd w:val="clear" w:color="auto" w:fill="auto"/>
          </w:tcPr>
          <w:p w14:paraId="1D2E7859"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47</w:t>
            </w:r>
          </w:p>
        </w:tc>
        <w:tc>
          <w:tcPr>
            <w:tcW w:w="1701" w:type="dxa"/>
            <w:shd w:val="clear" w:color="auto" w:fill="auto"/>
          </w:tcPr>
          <w:p w14:paraId="1ACBB0B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44</w:t>
            </w:r>
          </w:p>
        </w:tc>
        <w:tc>
          <w:tcPr>
            <w:tcW w:w="1701" w:type="dxa"/>
            <w:shd w:val="clear" w:color="auto" w:fill="auto"/>
          </w:tcPr>
          <w:p w14:paraId="134765A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F86775" w:rsidRPr="00EB44AF" w14:paraId="50B1EFA3" w14:textId="77777777" w:rsidTr="0044133C">
        <w:trPr>
          <w:trHeight w:val="405"/>
        </w:trPr>
        <w:tc>
          <w:tcPr>
            <w:tcW w:w="601" w:type="dxa"/>
            <w:shd w:val="clear" w:color="auto" w:fill="auto"/>
          </w:tcPr>
          <w:p w14:paraId="33B8F336"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957333F"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Никольское</w:t>
            </w:r>
          </w:p>
        </w:tc>
        <w:tc>
          <w:tcPr>
            <w:tcW w:w="1417" w:type="dxa"/>
            <w:shd w:val="clear" w:color="auto" w:fill="auto"/>
          </w:tcPr>
          <w:p w14:paraId="0155EB2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582B825F"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183567B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53D9417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2CA08C05" w14:textId="77777777" w:rsidTr="0044133C">
        <w:trPr>
          <w:trHeight w:val="405"/>
        </w:trPr>
        <w:tc>
          <w:tcPr>
            <w:tcW w:w="601" w:type="dxa"/>
            <w:shd w:val="clear" w:color="auto" w:fill="auto"/>
          </w:tcPr>
          <w:p w14:paraId="554325E4"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C11885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Невское</w:t>
            </w:r>
          </w:p>
        </w:tc>
        <w:tc>
          <w:tcPr>
            <w:tcW w:w="1417" w:type="dxa"/>
            <w:shd w:val="clear" w:color="auto" w:fill="auto"/>
          </w:tcPr>
          <w:p w14:paraId="17A7B29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73</w:t>
            </w:r>
          </w:p>
        </w:tc>
        <w:tc>
          <w:tcPr>
            <w:tcW w:w="1560" w:type="dxa"/>
            <w:shd w:val="clear" w:color="auto" w:fill="auto"/>
          </w:tcPr>
          <w:p w14:paraId="177B2DE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176</w:t>
            </w:r>
          </w:p>
        </w:tc>
        <w:tc>
          <w:tcPr>
            <w:tcW w:w="1701" w:type="dxa"/>
            <w:shd w:val="clear" w:color="auto" w:fill="auto"/>
          </w:tcPr>
          <w:p w14:paraId="6B9D226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160</w:t>
            </w:r>
          </w:p>
        </w:tc>
        <w:tc>
          <w:tcPr>
            <w:tcW w:w="1701" w:type="dxa"/>
            <w:shd w:val="clear" w:color="auto" w:fill="auto"/>
          </w:tcPr>
          <w:p w14:paraId="063EA73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16</w:t>
            </w:r>
          </w:p>
        </w:tc>
      </w:tr>
      <w:tr w:rsidR="0044133C" w:rsidRPr="00EB44AF" w14:paraId="3F56119A" w14:textId="77777777" w:rsidTr="0044133C">
        <w:trPr>
          <w:trHeight w:val="405"/>
        </w:trPr>
        <w:tc>
          <w:tcPr>
            <w:tcW w:w="601" w:type="dxa"/>
            <w:shd w:val="clear" w:color="auto" w:fill="auto"/>
          </w:tcPr>
          <w:p w14:paraId="26285C6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56DCB48" w14:textId="77777777" w:rsidR="00F86775" w:rsidRPr="0044133C" w:rsidRDefault="00F86775" w:rsidP="00923A43">
            <w:pPr>
              <w:spacing w:after="0"/>
              <w:rPr>
                <w:rFonts w:ascii="Times New Roman" w:hAnsi="Times New Roman" w:cs="Times New Roman"/>
              </w:rPr>
            </w:pPr>
            <w:r w:rsidRPr="0044133C">
              <w:rPr>
                <w:rFonts w:ascii="Times New Roman" w:hAnsi="Times New Roman" w:cs="Times New Roman"/>
              </w:rPr>
              <w:t xml:space="preserve">деревня Никольское </w:t>
            </w:r>
            <w:proofErr w:type="spellStart"/>
            <w:r w:rsidRPr="0044133C">
              <w:rPr>
                <w:rFonts w:ascii="Times New Roman" w:hAnsi="Times New Roman" w:cs="Times New Roman"/>
              </w:rPr>
              <w:t>Загородище</w:t>
            </w:r>
            <w:proofErr w:type="spellEnd"/>
          </w:p>
        </w:tc>
        <w:tc>
          <w:tcPr>
            <w:tcW w:w="1417" w:type="dxa"/>
            <w:shd w:val="clear" w:color="auto" w:fill="auto"/>
          </w:tcPr>
          <w:p w14:paraId="101C90A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32E5338D"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w:t>
            </w:r>
          </w:p>
        </w:tc>
        <w:tc>
          <w:tcPr>
            <w:tcW w:w="1701" w:type="dxa"/>
            <w:shd w:val="clear" w:color="auto" w:fill="auto"/>
          </w:tcPr>
          <w:p w14:paraId="1DF7718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38CA2E1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44133C" w:rsidRPr="00EB44AF" w14:paraId="0322D194" w14:textId="77777777" w:rsidTr="0044133C">
        <w:trPr>
          <w:trHeight w:val="405"/>
        </w:trPr>
        <w:tc>
          <w:tcPr>
            <w:tcW w:w="601" w:type="dxa"/>
            <w:shd w:val="clear" w:color="auto" w:fill="auto"/>
          </w:tcPr>
          <w:p w14:paraId="63EE0919"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DE00136" w14:textId="77777777" w:rsidR="00F86775" w:rsidRPr="0044133C" w:rsidRDefault="00F86775" w:rsidP="00923A43">
            <w:pPr>
              <w:spacing w:after="0"/>
              <w:rPr>
                <w:rFonts w:ascii="Times New Roman" w:hAnsi="Times New Roman" w:cs="Times New Roman"/>
              </w:rPr>
            </w:pPr>
            <w:r w:rsidRPr="0044133C">
              <w:rPr>
                <w:rFonts w:ascii="Times New Roman" w:hAnsi="Times New Roman" w:cs="Times New Roman"/>
              </w:rPr>
              <w:t>деревня Новая</w:t>
            </w:r>
          </w:p>
        </w:tc>
        <w:tc>
          <w:tcPr>
            <w:tcW w:w="1417" w:type="dxa"/>
            <w:shd w:val="clear" w:color="auto" w:fill="auto"/>
          </w:tcPr>
          <w:p w14:paraId="559B5B7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560" w:type="dxa"/>
            <w:shd w:val="clear" w:color="auto" w:fill="auto"/>
          </w:tcPr>
          <w:p w14:paraId="4411D9A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9</w:t>
            </w:r>
          </w:p>
        </w:tc>
        <w:tc>
          <w:tcPr>
            <w:tcW w:w="1701" w:type="dxa"/>
            <w:shd w:val="clear" w:color="auto" w:fill="auto"/>
          </w:tcPr>
          <w:p w14:paraId="7BD880B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c>
          <w:tcPr>
            <w:tcW w:w="1701" w:type="dxa"/>
            <w:shd w:val="clear" w:color="auto" w:fill="auto"/>
          </w:tcPr>
          <w:p w14:paraId="3BCEAF2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lang w:val="en-US"/>
              </w:rPr>
              <w:t>6</w:t>
            </w:r>
          </w:p>
        </w:tc>
      </w:tr>
      <w:tr w:rsidR="0044133C" w:rsidRPr="00EB44AF" w14:paraId="03CCEE99" w14:textId="77777777" w:rsidTr="0044133C">
        <w:trPr>
          <w:trHeight w:val="405"/>
        </w:trPr>
        <w:tc>
          <w:tcPr>
            <w:tcW w:w="601" w:type="dxa"/>
            <w:shd w:val="clear" w:color="auto" w:fill="auto"/>
          </w:tcPr>
          <w:p w14:paraId="69CEBCC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B2D305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Новые Горки</w:t>
            </w:r>
          </w:p>
        </w:tc>
        <w:tc>
          <w:tcPr>
            <w:tcW w:w="1417" w:type="dxa"/>
            <w:shd w:val="clear" w:color="auto" w:fill="auto"/>
          </w:tcPr>
          <w:p w14:paraId="4FA3F80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606F2BDD"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5</w:t>
            </w:r>
          </w:p>
        </w:tc>
        <w:tc>
          <w:tcPr>
            <w:tcW w:w="1701" w:type="dxa"/>
            <w:shd w:val="clear" w:color="auto" w:fill="auto"/>
          </w:tcPr>
          <w:p w14:paraId="23F298C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2CDBB57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lang w:val="en-US"/>
              </w:rPr>
              <w:t>1</w:t>
            </w:r>
          </w:p>
        </w:tc>
      </w:tr>
      <w:tr w:rsidR="0044133C" w:rsidRPr="00EB44AF" w14:paraId="5090B1C2" w14:textId="77777777" w:rsidTr="0044133C">
        <w:trPr>
          <w:trHeight w:val="405"/>
        </w:trPr>
        <w:tc>
          <w:tcPr>
            <w:tcW w:w="601" w:type="dxa"/>
            <w:shd w:val="clear" w:color="auto" w:fill="auto"/>
          </w:tcPr>
          <w:p w14:paraId="67EA13AF"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1A0211F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Невлино</w:t>
            </w:r>
            <w:proofErr w:type="spellEnd"/>
          </w:p>
        </w:tc>
        <w:tc>
          <w:tcPr>
            <w:tcW w:w="1417" w:type="dxa"/>
            <w:shd w:val="clear" w:color="auto" w:fill="auto"/>
          </w:tcPr>
          <w:p w14:paraId="5C771D9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560" w:type="dxa"/>
            <w:shd w:val="clear" w:color="auto" w:fill="auto"/>
          </w:tcPr>
          <w:p w14:paraId="60B64DC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w:t>
            </w:r>
          </w:p>
        </w:tc>
        <w:tc>
          <w:tcPr>
            <w:tcW w:w="1701" w:type="dxa"/>
            <w:shd w:val="clear" w:color="auto" w:fill="auto"/>
          </w:tcPr>
          <w:p w14:paraId="4CD24F5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c>
          <w:tcPr>
            <w:tcW w:w="1701" w:type="dxa"/>
            <w:shd w:val="clear" w:color="auto" w:fill="auto"/>
          </w:tcPr>
          <w:p w14:paraId="3B3A8F1A"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2</w:t>
            </w:r>
          </w:p>
        </w:tc>
      </w:tr>
      <w:tr w:rsidR="0044133C" w:rsidRPr="00EB44AF" w14:paraId="64E59A15" w14:textId="77777777" w:rsidTr="0044133C">
        <w:trPr>
          <w:trHeight w:val="405"/>
        </w:trPr>
        <w:tc>
          <w:tcPr>
            <w:tcW w:w="601" w:type="dxa"/>
            <w:shd w:val="clear" w:color="auto" w:fill="auto"/>
          </w:tcPr>
          <w:p w14:paraId="5A004D1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89A87F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Немены</w:t>
            </w:r>
            <w:proofErr w:type="spellEnd"/>
          </w:p>
        </w:tc>
        <w:tc>
          <w:tcPr>
            <w:tcW w:w="1417" w:type="dxa"/>
            <w:shd w:val="clear" w:color="auto" w:fill="auto"/>
          </w:tcPr>
          <w:p w14:paraId="3B5E8D9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356B57B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7210CA3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092B804C"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w:t>
            </w:r>
          </w:p>
        </w:tc>
      </w:tr>
      <w:tr w:rsidR="0044133C" w:rsidRPr="00EB44AF" w14:paraId="45D86136" w14:textId="77777777" w:rsidTr="0044133C">
        <w:trPr>
          <w:trHeight w:val="405"/>
        </w:trPr>
        <w:tc>
          <w:tcPr>
            <w:tcW w:w="601" w:type="dxa"/>
            <w:shd w:val="clear" w:color="auto" w:fill="auto"/>
          </w:tcPr>
          <w:p w14:paraId="5754F37D"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10DF6C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Никольско</w:t>
            </w:r>
            <w:proofErr w:type="spellEnd"/>
          </w:p>
        </w:tc>
        <w:tc>
          <w:tcPr>
            <w:tcW w:w="1417" w:type="dxa"/>
            <w:shd w:val="clear" w:color="auto" w:fill="auto"/>
          </w:tcPr>
          <w:p w14:paraId="3FC0E72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6670286B"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77CB70A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52ACAF92"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w:t>
            </w:r>
          </w:p>
        </w:tc>
      </w:tr>
      <w:tr w:rsidR="0044133C" w:rsidRPr="00EB44AF" w14:paraId="5C188F4B" w14:textId="77777777" w:rsidTr="0044133C">
        <w:trPr>
          <w:trHeight w:val="405"/>
        </w:trPr>
        <w:tc>
          <w:tcPr>
            <w:tcW w:w="601" w:type="dxa"/>
            <w:shd w:val="clear" w:color="auto" w:fill="auto"/>
          </w:tcPr>
          <w:p w14:paraId="1916210C"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0FE875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Новоселье</w:t>
            </w:r>
          </w:p>
        </w:tc>
        <w:tc>
          <w:tcPr>
            <w:tcW w:w="1417" w:type="dxa"/>
            <w:shd w:val="clear" w:color="auto" w:fill="auto"/>
          </w:tcPr>
          <w:p w14:paraId="3F9A5D4F"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w:t>
            </w:r>
          </w:p>
        </w:tc>
        <w:tc>
          <w:tcPr>
            <w:tcW w:w="1560" w:type="dxa"/>
            <w:shd w:val="clear" w:color="auto" w:fill="auto"/>
          </w:tcPr>
          <w:p w14:paraId="1FFA779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15</w:t>
            </w:r>
          </w:p>
        </w:tc>
        <w:tc>
          <w:tcPr>
            <w:tcW w:w="1701" w:type="dxa"/>
            <w:shd w:val="clear" w:color="auto" w:fill="auto"/>
          </w:tcPr>
          <w:p w14:paraId="66CAC3A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13</w:t>
            </w:r>
          </w:p>
        </w:tc>
        <w:tc>
          <w:tcPr>
            <w:tcW w:w="1701" w:type="dxa"/>
            <w:shd w:val="clear" w:color="auto" w:fill="auto"/>
          </w:tcPr>
          <w:p w14:paraId="0BBFE749"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2</w:t>
            </w:r>
          </w:p>
        </w:tc>
      </w:tr>
      <w:tr w:rsidR="0044133C" w:rsidRPr="00EB44AF" w14:paraId="7ED34D03" w14:textId="77777777" w:rsidTr="0044133C">
        <w:trPr>
          <w:trHeight w:val="405"/>
        </w:trPr>
        <w:tc>
          <w:tcPr>
            <w:tcW w:w="601" w:type="dxa"/>
            <w:shd w:val="clear" w:color="auto" w:fill="auto"/>
          </w:tcPr>
          <w:p w14:paraId="353E1DCB"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B09BDA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Низы</w:t>
            </w:r>
          </w:p>
        </w:tc>
        <w:tc>
          <w:tcPr>
            <w:tcW w:w="1417" w:type="dxa"/>
            <w:shd w:val="clear" w:color="auto" w:fill="auto"/>
          </w:tcPr>
          <w:p w14:paraId="2FBD7F65"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7</w:t>
            </w:r>
          </w:p>
        </w:tc>
        <w:tc>
          <w:tcPr>
            <w:tcW w:w="1560" w:type="dxa"/>
            <w:shd w:val="clear" w:color="auto" w:fill="auto"/>
          </w:tcPr>
          <w:p w14:paraId="13CD035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15</w:t>
            </w:r>
          </w:p>
        </w:tc>
        <w:tc>
          <w:tcPr>
            <w:tcW w:w="1701" w:type="dxa"/>
            <w:shd w:val="clear" w:color="auto" w:fill="auto"/>
          </w:tcPr>
          <w:p w14:paraId="3B06A6B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13</w:t>
            </w:r>
          </w:p>
        </w:tc>
        <w:tc>
          <w:tcPr>
            <w:tcW w:w="1701" w:type="dxa"/>
            <w:shd w:val="clear" w:color="auto" w:fill="auto"/>
          </w:tcPr>
          <w:p w14:paraId="09362FC5"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2</w:t>
            </w:r>
          </w:p>
        </w:tc>
      </w:tr>
      <w:tr w:rsidR="0044133C" w:rsidRPr="00EB44AF" w14:paraId="5D07919F" w14:textId="77777777" w:rsidTr="0044133C">
        <w:trPr>
          <w:trHeight w:val="405"/>
        </w:trPr>
        <w:tc>
          <w:tcPr>
            <w:tcW w:w="601" w:type="dxa"/>
            <w:shd w:val="clear" w:color="auto" w:fill="auto"/>
          </w:tcPr>
          <w:p w14:paraId="0B3E71FE"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5A7C129"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Новые Дачи</w:t>
            </w:r>
          </w:p>
        </w:tc>
        <w:tc>
          <w:tcPr>
            <w:tcW w:w="1417" w:type="dxa"/>
            <w:shd w:val="clear" w:color="auto" w:fill="auto"/>
          </w:tcPr>
          <w:p w14:paraId="3FAA425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01BF2A85"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1DCEE4E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2530D27B"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w:t>
            </w:r>
          </w:p>
        </w:tc>
      </w:tr>
      <w:tr w:rsidR="0044133C" w:rsidRPr="00EB44AF" w14:paraId="7453BB14" w14:textId="77777777" w:rsidTr="0044133C">
        <w:trPr>
          <w:trHeight w:val="405"/>
        </w:trPr>
        <w:tc>
          <w:tcPr>
            <w:tcW w:w="601" w:type="dxa"/>
            <w:shd w:val="clear" w:color="auto" w:fill="auto"/>
          </w:tcPr>
          <w:p w14:paraId="066A71E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CA08F66" w14:textId="77777777" w:rsidR="00F86775" w:rsidRPr="0044133C" w:rsidRDefault="00F86775" w:rsidP="00923A43">
            <w:pPr>
              <w:spacing w:after="0"/>
              <w:rPr>
                <w:rFonts w:ascii="Times New Roman" w:hAnsi="Times New Roman" w:cs="Times New Roman"/>
              </w:rPr>
            </w:pPr>
            <w:r w:rsidRPr="0044133C">
              <w:rPr>
                <w:rFonts w:ascii="Times New Roman" w:hAnsi="Times New Roman" w:cs="Times New Roman"/>
              </w:rPr>
              <w:t xml:space="preserve">деревня Никандрова </w:t>
            </w:r>
            <w:proofErr w:type="spellStart"/>
            <w:r w:rsidRPr="0044133C">
              <w:rPr>
                <w:rFonts w:ascii="Times New Roman" w:hAnsi="Times New Roman" w:cs="Times New Roman"/>
              </w:rPr>
              <w:t>Грузомедь</w:t>
            </w:r>
            <w:proofErr w:type="spellEnd"/>
          </w:p>
        </w:tc>
        <w:tc>
          <w:tcPr>
            <w:tcW w:w="1417" w:type="dxa"/>
            <w:shd w:val="clear" w:color="auto" w:fill="auto"/>
          </w:tcPr>
          <w:p w14:paraId="76AA05C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73ACBFA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8</w:t>
            </w:r>
          </w:p>
        </w:tc>
        <w:tc>
          <w:tcPr>
            <w:tcW w:w="1701" w:type="dxa"/>
            <w:shd w:val="clear" w:color="auto" w:fill="auto"/>
          </w:tcPr>
          <w:p w14:paraId="4541E04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w:t>
            </w:r>
          </w:p>
        </w:tc>
        <w:tc>
          <w:tcPr>
            <w:tcW w:w="1701" w:type="dxa"/>
            <w:shd w:val="clear" w:color="auto" w:fill="auto"/>
          </w:tcPr>
          <w:p w14:paraId="0B45156D"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w:t>
            </w:r>
          </w:p>
        </w:tc>
      </w:tr>
      <w:tr w:rsidR="0044133C" w:rsidRPr="00EB44AF" w14:paraId="105C004F" w14:textId="77777777" w:rsidTr="0044133C">
        <w:trPr>
          <w:trHeight w:val="405"/>
        </w:trPr>
        <w:tc>
          <w:tcPr>
            <w:tcW w:w="601" w:type="dxa"/>
            <w:shd w:val="clear" w:color="auto" w:fill="auto"/>
          </w:tcPr>
          <w:p w14:paraId="4B3CEF3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BB2020B"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Оберётка</w:t>
            </w:r>
            <w:proofErr w:type="spellEnd"/>
          </w:p>
        </w:tc>
        <w:tc>
          <w:tcPr>
            <w:tcW w:w="1417" w:type="dxa"/>
            <w:shd w:val="clear" w:color="auto" w:fill="auto"/>
          </w:tcPr>
          <w:p w14:paraId="770563D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24D52FDD"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219A00A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C172E67"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1</w:t>
            </w:r>
          </w:p>
        </w:tc>
      </w:tr>
      <w:tr w:rsidR="0044133C" w:rsidRPr="00EB44AF" w14:paraId="631CF0BE" w14:textId="77777777" w:rsidTr="0044133C">
        <w:trPr>
          <w:trHeight w:val="405"/>
        </w:trPr>
        <w:tc>
          <w:tcPr>
            <w:tcW w:w="601" w:type="dxa"/>
            <w:shd w:val="clear" w:color="auto" w:fill="auto"/>
          </w:tcPr>
          <w:p w14:paraId="348496D7"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D9B7C29"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Осиновик</w:t>
            </w:r>
          </w:p>
        </w:tc>
        <w:tc>
          <w:tcPr>
            <w:tcW w:w="1417" w:type="dxa"/>
            <w:shd w:val="clear" w:color="auto" w:fill="auto"/>
          </w:tcPr>
          <w:p w14:paraId="30F72AB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152F08C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486F65C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74A117DA"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2</w:t>
            </w:r>
          </w:p>
        </w:tc>
      </w:tr>
      <w:tr w:rsidR="0044133C" w:rsidRPr="00EB44AF" w14:paraId="32C2774F" w14:textId="77777777" w:rsidTr="0044133C">
        <w:trPr>
          <w:trHeight w:val="405"/>
        </w:trPr>
        <w:tc>
          <w:tcPr>
            <w:tcW w:w="601" w:type="dxa"/>
            <w:shd w:val="clear" w:color="auto" w:fill="auto"/>
          </w:tcPr>
          <w:p w14:paraId="684C8E40"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BFA164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Остров</w:t>
            </w:r>
          </w:p>
        </w:tc>
        <w:tc>
          <w:tcPr>
            <w:tcW w:w="1417" w:type="dxa"/>
            <w:shd w:val="clear" w:color="auto" w:fill="auto"/>
          </w:tcPr>
          <w:p w14:paraId="243654C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535F10B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9</w:t>
            </w:r>
          </w:p>
        </w:tc>
        <w:tc>
          <w:tcPr>
            <w:tcW w:w="1701" w:type="dxa"/>
            <w:shd w:val="clear" w:color="auto" w:fill="auto"/>
          </w:tcPr>
          <w:p w14:paraId="0111F03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c>
          <w:tcPr>
            <w:tcW w:w="1701" w:type="dxa"/>
            <w:shd w:val="clear" w:color="auto" w:fill="auto"/>
          </w:tcPr>
          <w:p w14:paraId="28392162" w14:textId="77777777" w:rsidR="00F86775" w:rsidRPr="00450E2A" w:rsidRDefault="00F86775" w:rsidP="0044133C">
            <w:pPr>
              <w:jc w:val="center"/>
              <w:rPr>
                <w:rFonts w:ascii="Times New Roman" w:hAnsi="Times New Roman" w:cs="Times New Roman"/>
                <w:bCs/>
                <w:lang w:val="en-US"/>
              </w:rPr>
            </w:pPr>
            <w:r w:rsidRPr="00450E2A">
              <w:rPr>
                <w:rFonts w:ascii="Times New Roman" w:hAnsi="Times New Roman" w:cs="Times New Roman"/>
                <w:bCs/>
              </w:rPr>
              <w:t>4</w:t>
            </w:r>
          </w:p>
        </w:tc>
      </w:tr>
      <w:tr w:rsidR="0044133C" w:rsidRPr="00EB44AF" w14:paraId="610E8E5D" w14:textId="77777777" w:rsidTr="0044133C">
        <w:trPr>
          <w:trHeight w:val="405"/>
        </w:trPr>
        <w:tc>
          <w:tcPr>
            <w:tcW w:w="601" w:type="dxa"/>
            <w:shd w:val="clear" w:color="auto" w:fill="auto"/>
          </w:tcPr>
          <w:p w14:paraId="6967D459"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F4A36D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Острова</w:t>
            </w:r>
          </w:p>
        </w:tc>
        <w:tc>
          <w:tcPr>
            <w:tcW w:w="1417" w:type="dxa"/>
            <w:shd w:val="clear" w:color="auto" w:fill="auto"/>
          </w:tcPr>
          <w:p w14:paraId="6D26591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9</w:t>
            </w:r>
          </w:p>
        </w:tc>
        <w:tc>
          <w:tcPr>
            <w:tcW w:w="1560" w:type="dxa"/>
            <w:shd w:val="clear" w:color="auto" w:fill="auto"/>
          </w:tcPr>
          <w:p w14:paraId="73351E79"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10</w:t>
            </w:r>
          </w:p>
        </w:tc>
        <w:tc>
          <w:tcPr>
            <w:tcW w:w="1701" w:type="dxa"/>
            <w:shd w:val="clear" w:color="auto" w:fill="auto"/>
          </w:tcPr>
          <w:p w14:paraId="57DEF4A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1F5D804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w:t>
            </w:r>
          </w:p>
        </w:tc>
      </w:tr>
      <w:tr w:rsidR="0044133C" w:rsidRPr="00EB44AF" w14:paraId="260EB6AB" w14:textId="77777777" w:rsidTr="0044133C">
        <w:trPr>
          <w:trHeight w:val="405"/>
        </w:trPr>
        <w:tc>
          <w:tcPr>
            <w:tcW w:w="601" w:type="dxa"/>
            <w:shd w:val="clear" w:color="auto" w:fill="auto"/>
          </w:tcPr>
          <w:p w14:paraId="06786193"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3440B6F"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Остров</w:t>
            </w:r>
          </w:p>
        </w:tc>
        <w:tc>
          <w:tcPr>
            <w:tcW w:w="1417" w:type="dxa"/>
            <w:shd w:val="clear" w:color="auto" w:fill="auto"/>
          </w:tcPr>
          <w:p w14:paraId="747782A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560" w:type="dxa"/>
            <w:shd w:val="clear" w:color="auto" w:fill="auto"/>
          </w:tcPr>
          <w:p w14:paraId="27DC3F0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w:t>
            </w:r>
          </w:p>
        </w:tc>
        <w:tc>
          <w:tcPr>
            <w:tcW w:w="1701" w:type="dxa"/>
            <w:shd w:val="clear" w:color="auto" w:fill="auto"/>
          </w:tcPr>
          <w:p w14:paraId="4769A01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c>
          <w:tcPr>
            <w:tcW w:w="1701" w:type="dxa"/>
            <w:shd w:val="clear" w:color="auto" w:fill="auto"/>
          </w:tcPr>
          <w:p w14:paraId="3A2E877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F86775" w:rsidRPr="00EB44AF" w14:paraId="16EFE4FE" w14:textId="77777777" w:rsidTr="0044133C">
        <w:trPr>
          <w:trHeight w:val="405"/>
        </w:trPr>
        <w:tc>
          <w:tcPr>
            <w:tcW w:w="601" w:type="dxa"/>
            <w:shd w:val="clear" w:color="auto" w:fill="auto"/>
          </w:tcPr>
          <w:p w14:paraId="1D8295F1"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5BEED8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Петрово</w:t>
            </w:r>
          </w:p>
        </w:tc>
        <w:tc>
          <w:tcPr>
            <w:tcW w:w="1417" w:type="dxa"/>
            <w:shd w:val="clear" w:color="auto" w:fill="auto"/>
          </w:tcPr>
          <w:p w14:paraId="78AB4FF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5F27EDE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9</w:t>
            </w:r>
          </w:p>
        </w:tc>
        <w:tc>
          <w:tcPr>
            <w:tcW w:w="1701" w:type="dxa"/>
            <w:shd w:val="clear" w:color="auto" w:fill="auto"/>
          </w:tcPr>
          <w:p w14:paraId="19DFA1A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w:t>
            </w:r>
          </w:p>
        </w:tc>
        <w:tc>
          <w:tcPr>
            <w:tcW w:w="1701" w:type="dxa"/>
            <w:shd w:val="clear" w:color="auto" w:fill="auto"/>
          </w:tcPr>
          <w:p w14:paraId="33491D2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F86775" w:rsidRPr="00EB44AF" w14:paraId="168F2EED" w14:textId="77777777" w:rsidTr="0044133C">
        <w:trPr>
          <w:trHeight w:val="405"/>
        </w:trPr>
        <w:tc>
          <w:tcPr>
            <w:tcW w:w="601" w:type="dxa"/>
            <w:shd w:val="clear" w:color="auto" w:fill="auto"/>
          </w:tcPr>
          <w:p w14:paraId="0C30A1DE"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0BE80F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Петровщина</w:t>
            </w:r>
            <w:proofErr w:type="spellEnd"/>
          </w:p>
        </w:tc>
        <w:tc>
          <w:tcPr>
            <w:tcW w:w="1417" w:type="dxa"/>
            <w:shd w:val="clear" w:color="auto" w:fill="auto"/>
          </w:tcPr>
          <w:p w14:paraId="676649D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w:t>
            </w:r>
          </w:p>
        </w:tc>
        <w:tc>
          <w:tcPr>
            <w:tcW w:w="1560" w:type="dxa"/>
            <w:shd w:val="clear" w:color="auto" w:fill="auto"/>
          </w:tcPr>
          <w:p w14:paraId="5A2C7DB9"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w:t>
            </w:r>
          </w:p>
        </w:tc>
        <w:tc>
          <w:tcPr>
            <w:tcW w:w="1701" w:type="dxa"/>
            <w:shd w:val="clear" w:color="auto" w:fill="auto"/>
          </w:tcPr>
          <w:p w14:paraId="77E0054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c>
          <w:tcPr>
            <w:tcW w:w="1701" w:type="dxa"/>
            <w:shd w:val="clear" w:color="auto" w:fill="auto"/>
          </w:tcPr>
          <w:p w14:paraId="6836BA1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3198DBD3" w14:textId="77777777" w:rsidTr="0044133C">
        <w:trPr>
          <w:trHeight w:val="405"/>
        </w:trPr>
        <w:tc>
          <w:tcPr>
            <w:tcW w:w="601" w:type="dxa"/>
            <w:shd w:val="clear" w:color="auto" w:fill="auto"/>
          </w:tcPr>
          <w:p w14:paraId="0E07F0A6"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1A7CCC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Песочки</w:t>
            </w:r>
          </w:p>
        </w:tc>
        <w:tc>
          <w:tcPr>
            <w:tcW w:w="1417" w:type="dxa"/>
            <w:shd w:val="clear" w:color="auto" w:fill="auto"/>
          </w:tcPr>
          <w:p w14:paraId="7D6791C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lang w:val="en-US"/>
              </w:rPr>
              <w:t>4</w:t>
            </w:r>
            <w:r w:rsidRPr="0044133C">
              <w:rPr>
                <w:rFonts w:ascii="Times New Roman" w:hAnsi="Times New Roman" w:cs="Times New Roman"/>
                <w:bCs/>
              </w:rPr>
              <w:t>6</w:t>
            </w:r>
          </w:p>
        </w:tc>
        <w:tc>
          <w:tcPr>
            <w:tcW w:w="1560" w:type="dxa"/>
            <w:shd w:val="clear" w:color="auto" w:fill="auto"/>
          </w:tcPr>
          <w:p w14:paraId="09518FC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r w:rsidRPr="00EB44AF">
              <w:rPr>
                <w:rFonts w:ascii="Times New Roman" w:hAnsi="Times New Roman" w:cs="Times New Roman"/>
                <w:bCs/>
                <w:lang w:val="en-US"/>
              </w:rPr>
              <w:t>1</w:t>
            </w:r>
            <w:r w:rsidRPr="00EB44AF">
              <w:rPr>
                <w:rFonts w:ascii="Times New Roman" w:hAnsi="Times New Roman" w:cs="Times New Roman"/>
                <w:bCs/>
              </w:rPr>
              <w:t>0</w:t>
            </w:r>
          </w:p>
        </w:tc>
        <w:tc>
          <w:tcPr>
            <w:tcW w:w="1701" w:type="dxa"/>
            <w:shd w:val="clear" w:color="auto" w:fill="auto"/>
          </w:tcPr>
          <w:p w14:paraId="1905E6E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86</w:t>
            </w:r>
          </w:p>
        </w:tc>
        <w:tc>
          <w:tcPr>
            <w:tcW w:w="1701" w:type="dxa"/>
            <w:shd w:val="clear" w:color="auto" w:fill="auto"/>
          </w:tcPr>
          <w:p w14:paraId="1278712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24</w:t>
            </w:r>
          </w:p>
        </w:tc>
      </w:tr>
      <w:tr w:rsidR="0044133C" w:rsidRPr="00EB44AF" w14:paraId="2ED667B9" w14:textId="77777777" w:rsidTr="0044133C">
        <w:trPr>
          <w:trHeight w:val="405"/>
        </w:trPr>
        <w:tc>
          <w:tcPr>
            <w:tcW w:w="601" w:type="dxa"/>
            <w:shd w:val="clear" w:color="auto" w:fill="auto"/>
          </w:tcPr>
          <w:p w14:paraId="50360984"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417DAF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Подберезье</w:t>
            </w:r>
          </w:p>
        </w:tc>
        <w:tc>
          <w:tcPr>
            <w:tcW w:w="1417" w:type="dxa"/>
            <w:shd w:val="clear" w:color="auto" w:fill="auto"/>
          </w:tcPr>
          <w:p w14:paraId="62379FD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lang w:val="en-US"/>
              </w:rPr>
              <w:t>1</w:t>
            </w:r>
          </w:p>
        </w:tc>
        <w:tc>
          <w:tcPr>
            <w:tcW w:w="1560" w:type="dxa"/>
            <w:shd w:val="clear" w:color="auto" w:fill="auto"/>
          </w:tcPr>
          <w:p w14:paraId="0AFC468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lang w:val="en-US"/>
              </w:rPr>
              <w:t>2</w:t>
            </w:r>
          </w:p>
        </w:tc>
        <w:tc>
          <w:tcPr>
            <w:tcW w:w="1701" w:type="dxa"/>
            <w:shd w:val="clear" w:color="auto" w:fill="auto"/>
          </w:tcPr>
          <w:p w14:paraId="0B2AD58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lang w:val="en-US"/>
              </w:rPr>
              <w:t>1</w:t>
            </w:r>
          </w:p>
        </w:tc>
        <w:tc>
          <w:tcPr>
            <w:tcW w:w="1701" w:type="dxa"/>
            <w:shd w:val="clear" w:color="auto" w:fill="auto"/>
          </w:tcPr>
          <w:p w14:paraId="054E7B2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F86775" w:rsidRPr="00EB44AF" w14:paraId="08141C26" w14:textId="77777777" w:rsidTr="0044133C">
        <w:trPr>
          <w:trHeight w:val="405"/>
        </w:trPr>
        <w:tc>
          <w:tcPr>
            <w:tcW w:w="601" w:type="dxa"/>
            <w:shd w:val="clear" w:color="auto" w:fill="auto"/>
          </w:tcPr>
          <w:p w14:paraId="7255E9AA"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4F2073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Поляны</w:t>
            </w:r>
          </w:p>
        </w:tc>
        <w:tc>
          <w:tcPr>
            <w:tcW w:w="1417" w:type="dxa"/>
            <w:shd w:val="clear" w:color="auto" w:fill="auto"/>
          </w:tcPr>
          <w:p w14:paraId="340B5E30"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560" w:type="dxa"/>
            <w:shd w:val="clear" w:color="auto" w:fill="auto"/>
          </w:tcPr>
          <w:p w14:paraId="33291A6D"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10</w:t>
            </w:r>
          </w:p>
        </w:tc>
        <w:tc>
          <w:tcPr>
            <w:tcW w:w="1701" w:type="dxa"/>
            <w:shd w:val="clear" w:color="auto" w:fill="auto"/>
          </w:tcPr>
          <w:p w14:paraId="4AE789E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2FA27FF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w:t>
            </w:r>
          </w:p>
        </w:tc>
      </w:tr>
      <w:tr w:rsidR="0044133C" w:rsidRPr="00EB44AF" w14:paraId="4149DB16" w14:textId="77777777" w:rsidTr="0044133C">
        <w:trPr>
          <w:trHeight w:val="405"/>
        </w:trPr>
        <w:tc>
          <w:tcPr>
            <w:tcW w:w="601" w:type="dxa"/>
            <w:shd w:val="clear" w:color="auto" w:fill="auto"/>
          </w:tcPr>
          <w:p w14:paraId="0688831F"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E1B014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Пирогово</w:t>
            </w:r>
          </w:p>
        </w:tc>
        <w:tc>
          <w:tcPr>
            <w:tcW w:w="1417" w:type="dxa"/>
            <w:shd w:val="clear" w:color="auto" w:fill="auto"/>
          </w:tcPr>
          <w:p w14:paraId="2D0C991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10</w:t>
            </w:r>
          </w:p>
        </w:tc>
        <w:tc>
          <w:tcPr>
            <w:tcW w:w="1560" w:type="dxa"/>
            <w:shd w:val="clear" w:color="auto" w:fill="auto"/>
          </w:tcPr>
          <w:p w14:paraId="57591BAF"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w:t>
            </w:r>
          </w:p>
        </w:tc>
        <w:tc>
          <w:tcPr>
            <w:tcW w:w="1701" w:type="dxa"/>
            <w:shd w:val="clear" w:color="auto" w:fill="auto"/>
          </w:tcPr>
          <w:p w14:paraId="1087E1B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47EBEF5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0EB15E55" w14:textId="77777777" w:rsidTr="0044133C">
        <w:trPr>
          <w:trHeight w:val="405"/>
        </w:trPr>
        <w:tc>
          <w:tcPr>
            <w:tcW w:w="601" w:type="dxa"/>
            <w:shd w:val="clear" w:color="auto" w:fill="auto"/>
          </w:tcPr>
          <w:p w14:paraId="4966A5D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1F53AE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Прибрежная</w:t>
            </w:r>
          </w:p>
        </w:tc>
        <w:tc>
          <w:tcPr>
            <w:tcW w:w="1417" w:type="dxa"/>
            <w:shd w:val="clear" w:color="auto" w:fill="auto"/>
          </w:tcPr>
          <w:p w14:paraId="37E20EF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17</w:t>
            </w:r>
          </w:p>
        </w:tc>
        <w:tc>
          <w:tcPr>
            <w:tcW w:w="1560" w:type="dxa"/>
            <w:shd w:val="clear" w:color="auto" w:fill="auto"/>
          </w:tcPr>
          <w:p w14:paraId="76658335"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48</w:t>
            </w:r>
          </w:p>
        </w:tc>
        <w:tc>
          <w:tcPr>
            <w:tcW w:w="1701" w:type="dxa"/>
            <w:shd w:val="clear" w:color="auto" w:fill="auto"/>
          </w:tcPr>
          <w:p w14:paraId="2F6778C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43</w:t>
            </w:r>
          </w:p>
        </w:tc>
        <w:tc>
          <w:tcPr>
            <w:tcW w:w="1701" w:type="dxa"/>
            <w:shd w:val="clear" w:color="auto" w:fill="auto"/>
          </w:tcPr>
          <w:p w14:paraId="2F91FD5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r>
      <w:tr w:rsidR="0044133C" w:rsidRPr="00EB44AF" w14:paraId="78C04A09" w14:textId="77777777" w:rsidTr="0044133C">
        <w:trPr>
          <w:trHeight w:val="405"/>
        </w:trPr>
        <w:tc>
          <w:tcPr>
            <w:tcW w:w="601" w:type="dxa"/>
            <w:shd w:val="clear" w:color="auto" w:fill="auto"/>
          </w:tcPr>
          <w:p w14:paraId="457CA74A"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A2A9580"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Порожки</w:t>
            </w:r>
          </w:p>
        </w:tc>
        <w:tc>
          <w:tcPr>
            <w:tcW w:w="1417" w:type="dxa"/>
            <w:shd w:val="clear" w:color="auto" w:fill="auto"/>
          </w:tcPr>
          <w:p w14:paraId="2EB6449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2173113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5667CD6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673F0C1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669FF739" w14:textId="77777777" w:rsidTr="0044133C">
        <w:trPr>
          <w:trHeight w:val="405"/>
        </w:trPr>
        <w:tc>
          <w:tcPr>
            <w:tcW w:w="601" w:type="dxa"/>
            <w:shd w:val="clear" w:color="auto" w:fill="auto"/>
          </w:tcPr>
          <w:p w14:paraId="03E5407F"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CE7FA1E"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Плосково</w:t>
            </w:r>
          </w:p>
        </w:tc>
        <w:tc>
          <w:tcPr>
            <w:tcW w:w="1417" w:type="dxa"/>
            <w:shd w:val="clear" w:color="auto" w:fill="auto"/>
          </w:tcPr>
          <w:p w14:paraId="3A730A4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10</w:t>
            </w:r>
          </w:p>
        </w:tc>
        <w:tc>
          <w:tcPr>
            <w:tcW w:w="1560" w:type="dxa"/>
            <w:shd w:val="clear" w:color="auto" w:fill="auto"/>
          </w:tcPr>
          <w:p w14:paraId="6A5EBE5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14</w:t>
            </w:r>
          </w:p>
        </w:tc>
        <w:tc>
          <w:tcPr>
            <w:tcW w:w="1701" w:type="dxa"/>
            <w:shd w:val="clear" w:color="auto" w:fill="auto"/>
          </w:tcPr>
          <w:p w14:paraId="4FB8899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12</w:t>
            </w:r>
          </w:p>
        </w:tc>
        <w:tc>
          <w:tcPr>
            <w:tcW w:w="1701" w:type="dxa"/>
            <w:shd w:val="clear" w:color="auto" w:fill="auto"/>
          </w:tcPr>
          <w:p w14:paraId="7584117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3473CD8C" w14:textId="77777777" w:rsidTr="0044133C">
        <w:trPr>
          <w:trHeight w:val="405"/>
        </w:trPr>
        <w:tc>
          <w:tcPr>
            <w:tcW w:w="601" w:type="dxa"/>
            <w:shd w:val="clear" w:color="auto" w:fill="auto"/>
          </w:tcPr>
          <w:p w14:paraId="21DC27A4"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15E98191"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Посохово</w:t>
            </w:r>
            <w:proofErr w:type="spellEnd"/>
          </w:p>
        </w:tc>
        <w:tc>
          <w:tcPr>
            <w:tcW w:w="1417" w:type="dxa"/>
            <w:shd w:val="clear" w:color="auto" w:fill="auto"/>
          </w:tcPr>
          <w:p w14:paraId="3A1C59F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10</w:t>
            </w:r>
          </w:p>
        </w:tc>
        <w:tc>
          <w:tcPr>
            <w:tcW w:w="1560" w:type="dxa"/>
            <w:shd w:val="clear" w:color="auto" w:fill="auto"/>
          </w:tcPr>
          <w:p w14:paraId="6CB50F3B"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15</w:t>
            </w:r>
          </w:p>
        </w:tc>
        <w:tc>
          <w:tcPr>
            <w:tcW w:w="1701" w:type="dxa"/>
            <w:shd w:val="clear" w:color="auto" w:fill="auto"/>
          </w:tcPr>
          <w:p w14:paraId="79163FD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15</w:t>
            </w:r>
          </w:p>
        </w:tc>
        <w:tc>
          <w:tcPr>
            <w:tcW w:w="1701" w:type="dxa"/>
            <w:shd w:val="clear" w:color="auto" w:fill="auto"/>
          </w:tcPr>
          <w:p w14:paraId="659C339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3C5C1C87" w14:textId="77777777" w:rsidTr="0044133C">
        <w:trPr>
          <w:trHeight w:val="405"/>
        </w:trPr>
        <w:tc>
          <w:tcPr>
            <w:tcW w:w="601" w:type="dxa"/>
            <w:shd w:val="clear" w:color="auto" w:fill="auto"/>
          </w:tcPr>
          <w:p w14:paraId="59A1355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188867B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Подоклинье</w:t>
            </w:r>
            <w:proofErr w:type="spellEnd"/>
          </w:p>
        </w:tc>
        <w:tc>
          <w:tcPr>
            <w:tcW w:w="1417" w:type="dxa"/>
            <w:shd w:val="clear" w:color="auto" w:fill="auto"/>
          </w:tcPr>
          <w:p w14:paraId="440046F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59AEC632"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20F657E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597672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35EE00CA" w14:textId="77777777" w:rsidTr="0044133C">
        <w:trPr>
          <w:trHeight w:val="405"/>
        </w:trPr>
        <w:tc>
          <w:tcPr>
            <w:tcW w:w="601" w:type="dxa"/>
            <w:shd w:val="clear" w:color="auto" w:fill="auto"/>
          </w:tcPr>
          <w:p w14:paraId="34BF4215"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856EDB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Поляны</w:t>
            </w:r>
          </w:p>
        </w:tc>
        <w:tc>
          <w:tcPr>
            <w:tcW w:w="1417" w:type="dxa"/>
            <w:shd w:val="clear" w:color="auto" w:fill="auto"/>
          </w:tcPr>
          <w:p w14:paraId="29E9F69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0FA51343"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w:t>
            </w:r>
          </w:p>
        </w:tc>
        <w:tc>
          <w:tcPr>
            <w:tcW w:w="1701" w:type="dxa"/>
            <w:shd w:val="clear" w:color="auto" w:fill="auto"/>
          </w:tcPr>
          <w:p w14:paraId="4AE0AB1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c>
          <w:tcPr>
            <w:tcW w:w="1701" w:type="dxa"/>
            <w:shd w:val="clear" w:color="auto" w:fill="auto"/>
          </w:tcPr>
          <w:p w14:paraId="28112CB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26D6DB41" w14:textId="77777777" w:rsidTr="0044133C">
        <w:trPr>
          <w:trHeight w:val="405"/>
        </w:trPr>
        <w:tc>
          <w:tcPr>
            <w:tcW w:w="601" w:type="dxa"/>
            <w:shd w:val="clear" w:color="auto" w:fill="auto"/>
          </w:tcPr>
          <w:p w14:paraId="06A10CB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B719F5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Поречье</w:t>
            </w:r>
          </w:p>
        </w:tc>
        <w:tc>
          <w:tcPr>
            <w:tcW w:w="1417" w:type="dxa"/>
            <w:shd w:val="clear" w:color="auto" w:fill="auto"/>
          </w:tcPr>
          <w:p w14:paraId="00F9FAA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1110FDC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53E4AED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07140A2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3DFACDA4" w14:textId="77777777" w:rsidTr="0044133C">
        <w:trPr>
          <w:trHeight w:val="405"/>
        </w:trPr>
        <w:tc>
          <w:tcPr>
            <w:tcW w:w="601" w:type="dxa"/>
            <w:shd w:val="clear" w:color="auto" w:fill="auto"/>
          </w:tcPr>
          <w:p w14:paraId="1BA618F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E18991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Райцы</w:t>
            </w:r>
            <w:proofErr w:type="spellEnd"/>
          </w:p>
        </w:tc>
        <w:tc>
          <w:tcPr>
            <w:tcW w:w="1417" w:type="dxa"/>
            <w:shd w:val="clear" w:color="auto" w:fill="auto"/>
          </w:tcPr>
          <w:p w14:paraId="20B5EDA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23</w:t>
            </w:r>
          </w:p>
        </w:tc>
        <w:tc>
          <w:tcPr>
            <w:tcW w:w="1560" w:type="dxa"/>
            <w:shd w:val="clear" w:color="auto" w:fill="auto"/>
          </w:tcPr>
          <w:p w14:paraId="7E6A375D"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63</w:t>
            </w:r>
          </w:p>
        </w:tc>
        <w:tc>
          <w:tcPr>
            <w:tcW w:w="1701" w:type="dxa"/>
            <w:shd w:val="clear" w:color="auto" w:fill="auto"/>
          </w:tcPr>
          <w:p w14:paraId="4BDAF0F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53</w:t>
            </w:r>
          </w:p>
        </w:tc>
        <w:tc>
          <w:tcPr>
            <w:tcW w:w="1701" w:type="dxa"/>
            <w:shd w:val="clear" w:color="auto" w:fill="auto"/>
          </w:tcPr>
          <w:p w14:paraId="295BB35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10</w:t>
            </w:r>
          </w:p>
        </w:tc>
      </w:tr>
      <w:tr w:rsidR="0044133C" w:rsidRPr="00EB44AF" w14:paraId="08C1E9D4" w14:textId="77777777" w:rsidTr="0044133C">
        <w:trPr>
          <w:trHeight w:val="405"/>
        </w:trPr>
        <w:tc>
          <w:tcPr>
            <w:tcW w:w="601" w:type="dxa"/>
            <w:shd w:val="clear" w:color="auto" w:fill="auto"/>
          </w:tcPr>
          <w:p w14:paraId="59AFF4A7"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E498FF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Рачково</w:t>
            </w:r>
            <w:proofErr w:type="spellEnd"/>
          </w:p>
        </w:tc>
        <w:tc>
          <w:tcPr>
            <w:tcW w:w="1417" w:type="dxa"/>
            <w:shd w:val="clear" w:color="auto" w:fill="auto"/>
          </w:tcPr>
          <w:p w14:paraId="77250D1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6374DA3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9</w:t>
            </w:r>
          </w:p>
        </w:tc>
        <w:tc>
          <w:tcPr>
            <w:tcW w:w="1701" w:type="dxa"/>
            <w:shd w:val="clear" w:color="auto" w:fill="auto"/>
          </w:tcPr>
          <w:p w14:paraId="14E4515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w:t>
            </w:r>
          </w:p>
        </w:tc>
        <w:tc>
          <w:tcPr>
            <w:tcW w:w="1701" w:type="dxa"/>
            <w:shd w:val="clear" w:color="auto" w:fill="auto"/>
          </w:tcPr>
          <w:p w14:paraId="1610420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416B4FE7" w14:textId="77777777" w:rsidTr="0044133C">
        <w:trPr>
          <w:trHeight w:val="405"/>
        </w:trPr>
        <w:tc>
          <w:tcPr>
            <w:tcW w:w="601" w:type="dxa"/>
            <w:shd w:val="clear" w:color="auto" w:fill="auto"/>
          </w:tcPr>
          <w:p w14:paraId="123410FB"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27C320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Рельбицы</w:t>
            </w:r>
            <w:proofErr w:type="spellEnd"/>
          </w:p>
        </w:tc>
        <w:tc>
          <w:tcPr>
            <w:tcW w:w="1417" w:type="dxa"/>
            <w:shd w:val="clear" w:color="auto" w:fill="auto"/>
          </w:tcPr>
          <w:p w14:paraId="2198A71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w:t>
            </w:r>
          </w:p>
        </w:tc>
        <w:tc>
          <w:tcPr>
            <w:tcW w:w="1560" w:type="dxa"/>
            <w:shd w:val="clear" w:color="auto" w:fill="auto"/>
          </w:tcPr>
          <w:p w14:paraId="784DED59"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14</w:t>
            </w:r>
          </w:p>
        </w:tc>
        <w:tc>
          <w:tcPr>
            <w:tcW w:w="1701" w:type="dxa"/>
            <w:shd w:val="clear" w:color="auto" w:fill="auto"/>
          </w:tcPr>
          <w:p w14:paraId="609755A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w:t>
            </w:r>
          </w:p>
        </w:tc>
        <w:tc>
          <w:tcPr>
            <w:tcW w:w="1701" w:type="dxa"/>
            <w:shd w:val="clear" w:color="auto" w:fill="auto"/>
          </w:tcPr>
          <w:p w14:paraId="28BEF93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w:t>
            </w:r>
          </w:p>
        </w:tc>
      </w:tr>
      <w:tr w:rsidR="00F86775" w:rsidRPr="00EB44AF" w14:paraId="12723E06" w14:textId="77777777" w:rsidTr="0044133C">
        <w:trPr>
          <w:trHeight w:val="405"/>
        </w:trPr>
        <w:tc>
          <w:tcPr>
            <w:tcW w:w="601" w:type="dxa"/>
            <w:shd w:val="clear" w:color="auto" w:fill="auto"/>
          </w:tcPr>
          <w:p w14:paraId="4CE52F1A"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F4CDEA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Ретно</w:t>
            </w:r>
            <w:proofErr w:type="spellEnd"/>
          </w:p>
        </w:tc>
        <w:tc>
          <w:tcPr>
            <w:tcW w:w="1417" w:type="dxa"/>
            <w:shd w:val="clear" w:color="auto" w:fill="auto"/>
          </w:tcPr>
          <w:p w14:paraId="130656D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50</w:t>
            </w:r>
          </w:p>
        </w:tc>
        <w:tc>
          <w:tcPr>
            <w:tcW w:w="1560" w:type="dxa"/>
            <w:shd w:val="clear" w:color="auto" w:fill="auto"/>
          </w:tcPr>
          <w:p w14:paraId="753ECD2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131</w:t>
            </w:r>
          </w:p>
        </w:tc>
        <w:tc>
          <w:tcPr>
            <w:tcW w:w="1701" w:type="dxa"/>
            <w:shd w:val="clear" w:color="auto" w:fill="auto"/>
          </w:tcPr>
          <w:p w14:paraId="0551107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127</w:t>
            </w:r>
          </w:p>
        </w:tc>
        <w:tc>
          <w:tcPr>
            <w:tcW w:w="1701" w:type="dxa"/>
            <w:shd w:val="clear" w:color="auto" w:fill="auto"/>
          </w:tcPr>
          <w:p w14:paraId="11F22B4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r>
      <w:tr w:rsidR="0044133C" w:rsidRPr="00EB44AF" w14:paraId="074BAA29" w14:textId="77777777" w:rsidTr="0044133C">
        <w:trPr>
          <w:trHeight w:val="405"/>
        </w:trPr>
        <w:tc>
          <w:tcPr>
            <w:tcW w:w="601" w:type="dxa"/>
            <w:shd w:val="clear" w:color="auto" w:fill="auto"/>
          </w:tcPr>
          <w:p w14:paraId="43C224C0"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A08B8E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Речки</w:t>
            </w:r>
          </w:p>
        </w:tc>
        <w:tc>
          <w:tcPr>
            <w:tcW w:w="1417" w:type="dxa"/>
            <w:shd w:val="clear" w:color="auto" w:fill="auto"/>
          </w:tcPr>
          <w:p w14:paraId="0BAA905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560" w:type="dxa"/>
            <w:shd w:val="clear" w:color="auto" w:fill="auto"/>
          </w:tcPr>
          <w:p w14:paraId="297067A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7</w:t>
            </w:r>
          </w:p>
        </w:tc>
        <w:tc>
          <w:tcPr>
            <w:tcW w:w="1701" w:type="dxa"/>
            <w:shd w:val="clear" w:color="auto" w:fill="auto"/>
          </w:tcPr>
          <w:p w14:paraId="5845F3F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c>
          <w:tcPr>
            <w:tcW w:w="1701" w:type="dxa"/>
            <w:shd w:val="clear" w:color="auto" w:fill="auto"/>
          </w:tcPr>
          <w:p w14:paraId="0EAC692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279BC73F" w14:textId="77777777" w:rsidTr="0044133C">
        <w:trPr>
          <w:trHeight w:val="405"/>
        </w:trPr>
        <w:tc>
          <w:tcPr>
            <w:tcW w:w="601" w:type="dxa"/>
            <w:shd w:val="clear" w:color="auto" w:fill="auto"/>
          </w:tcPr>
          <w:p w14:paraId="7CCB8CF4"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7EB775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Светлицы</w:t>
            </w:r>
          </w:p>
        </w:tc>
        <w:tc>
          <w:tcPr>
            <w:tcW w:w="1417" w:type="dxa"/>
            <w:shd w:val="clear" w:color="auto" w:fill="auto"/>
          </w:tcPr>
          <w:p w14:paraId="0F4DDA1D"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lang w:val="en-US"/>
              </w:rPr>
              <w:t>4</w:t>
            </w:r>
            <w:r w:rsidRPr="0044133C">
              <w:rPr>
                <w:rFonts w:ascii="Times New Roman" w:hAnsi="Times New Roman" w:cs="Times New Roman"/>
                <w:bCs/>
              </w:rPr>
              <w:t>2</w:t>
            </w:r>
          </w:p>
        </w:tc>
        <w:tc>
          <w:tcPr>
            <w:tcW w:w="1560" w:type="dxa"/>
            <w:shd w:val="clear" w:color="auto" w:fill="auto"/>
          </w:tcPr>
          <w:p w14:paraId="38B5430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88</w:t>
            </w:r>
          </w:p>
        </w:tc>
        <w:tc>
          <w:tcPr>
            <w:tcW w:w="1701" w:type="dxa"/>
            <w:shd w:val="clear" w:color="auto" w:fill="auto"/>
          </w:tcPr>
          <w:p w14:paraId="1CD9621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86</w:t>
            </w:r>
          </w:p>
        </w:tc>
        <w:tc>
          <w:tcPr>
            <w:tcW w:w="1701" w:type="dxa"/>
            <w:shd w:val="clear" w:color="auto" w:fill="auto"/>
          </w:tcPr>
          <w:p w14:paraId="5A952AE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lang w:val="en-US"/>
              </w:rPr>
              <w:t>2</w:t>
            </w:r>
          </w:p>
        </w:tc>
      </w:tr>
      <w:tr w:rsidR="0044133C" w:rsidRPr="00EB44AF" w14:paraId="620EDE7A" w14:textId="77777777" w:rsidTr="0044133C">
        <w:trPr>
          <w:trHeight w:val="405"/>
        </w:trPr>
        <w:tc>
          <w:tcPr>
            <w:tcW w:w="601" w:type="dxa"/>
            <w:shd w:val="clear" w:color="auto" w:fill="auto"/>
          </w:tcPr>
          <w:p w14:paraId="1E3781DF"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27E1483"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Селище</w:t>
            </w:r>
          </w:p>
        </w:tc>
        <w:tc>
          <w:tcPr>
            <w:tcW w:w="1417" w:type="dxa"/>
            <w:shd w:val="clear" w:color="auto" w:fill="auto"/>
          </w:tcPr>
          <w:p w14:paraId="49E5D0E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108B728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50B470C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3556E7F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0</w:t>
            </w:r>
          </w:p>
        </w:tc>
      </w:tr>
      <w:tr w:rsidR="0044133C" w:rsidRPr="00EB44AF" w14:paraId="3CE18DD8" w14:textId="77777777" w:rsidTr="0044133C">
        <w:trPr>
          <w:trHeight w:val="405"/>
        </w:trPr>
        <w:tc>
          <w:tcPr>
            <w:tcW w:w="601" w:type="dxa"/>
            <w:shd w:val="clear" w:color="auto" w:fill="auto"/>
          </w:tcPr>
          <w:p w14:paraId="6F79DB0A"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0D4FDF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Середня</w:t>
            </w:r>
            <w:proofErr w:type="spellEnd"/>
          </w:p>
        </w:tc>
        <w:tc>
          <w:tcPr>
            <w:tcW w:w="1417" w:type="dxa"/>
            <w:shd w:val="clear" w:color="auto" w:fill="auto"/>
          </w:tcPr>
          <w:p w14:paraId="762036A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4CDDDF3D"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w:t>
            </w:r>
          </w:p>
        </w:tc>
        <w:tc>
          <w:tcPr>
            <w:tcW w:w="1701" w:type="dxa"/>
            <w:shd w:val="clear" w:color="auto" w:fill="auto"/>
          </w:tcPr>
          <w:p w14:paraId="76CA0C1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0</w:t>
            </w:r>
          </w:p>
        </w:tc>
        <w:tc>
          <w:tcPr>
            <w:tcW w:w="1701" w:type="dxa"/>
            <w:shd w:val="clear" w:color="auto" w:fill="auto"/>
          </w:tcPr>
          <w:p w14:paraId="403E9B8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3B8A61E2" w14:textId="77777777" w:rsidTr="0044133C">
        <w:trPr>
          <w:trHeight w:val="405"/>
        </w:trPr>
        <w:tc>
          <w:tcPr>
            <w:tcW w:w="601" w:type="dxa"/>
            <w:shd w:val="clear" w:color="auto" w:fill="auto"/>
          </w:tcPr>
          <w:p w14:paraId="340B5E5A"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32F7617"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Скирино</w:t>
            </w:r>
            <w:proofErr w:type="spellEnd"/>
          </w:p>
        </w:tc>
        <w:tc>
          <w:tcPr>
            <w:tcW w:w="1417" w:type="dxa"/>
            <w:shd w:val="clear" w:color="auto" w:fill="auto"/>
          </w:tcPr>
          <w:p w14:paraId="3ED23090"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38</w:t>
            </w:r>
          </w:p>
        </w:tc>
        <w:tc>
          <w:tcPr>
            <w:tcW w:w="1560" w:type="dxa"/>
            <w:shd w:val="clear" w:color="auto" w:fill="auto"/>
          </w:tcPr>
          <w:p w14:paraId="209DE6D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99</w:t>
            </w:r>
          </w:p>
        </w:tc>
        <w:tc>
          <w:tcPr>
            <w:tcW w:w="1701" w:type="dxa"/>
            <w:shd w:val="clear" w:color="auto" w:fill="auto"/>
          </w:tcPr>
          <w:p w14:paraId="64ADC0D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80</w:t>
            </w:r>
          </w:p>
        </w:tc>
        <w:tc>
          <w:tcPr>
            <w:tcW w:w="1701" w:type="dxa"/>
            <w:shd w:val="clear" w:color="auto" w:fill="auto"/>
          </w:tcPr>
          <w:p w14:paraId="78CBBFC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19</w:t>
            </w:r>
          </w:p>
        </w:tc>
      </w:tr>
      <w:tr w:rsidR="0044133C" w:rsidRPr="00EB44AF" w14:paraId="22AEC28C" w14:textId="77777777" w:rsidTr="0044133C">
        <w:trPr>
          <w:trHeight w:val="405"/>
        </w:trPr>
        <w:tc>
          <w:tcPr>
            <w:tcW w:w="601" w:type="dxa"/>
            <w:shd w:val="clear" w:color="auto" w:fill="auto"/>
          </w:tcPr>
          <w:p w14:paraId="46D9F457"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27F944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Смехново</w:t>
            </w:r>
            <w:proofErr w:type="spellEnd"/>
          </w:p>
        </w:tc>
        <w:tc>
          <w:tcPr>
            <w:tcW w:w="1417" w:type="dxa"/>
            <w:shd w:val="clear" w:color="auto" w:fill="auto"/>
          </w:tcPr>
          <w:p w14:paraId="63677BF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140BCAB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236B838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6EA09CD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5026D32B" w14:textId="77777777" w:rsidTr="0044133C">
        <w:trPr>
          <w:trHeight w:val="405"/>
        </w:trPr>
        <w:tc>
          <w:tcPr>
            <w:tcW w:w="601" w:type="dxa"/>
            <w:shd w:val="clear" w:color="auto" w:fill="auto"/>
          </w:tcPr>
          <w:p w14:paraId="256A3CDE"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7ADD97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Соловьёво</w:t>
            </w:r>
          </w:p>
        </w:tc>
        <w:tc>
          <w:tcPr>
            <w:tcW w:w="1417" w:type="dxa"/>
            <w:shd w:val="clear" w:color="auto" w:fill="auto"/>
          </w:tcPr>
          <w:p w14:paraId="637D0C70"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F530CE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402339E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2707AE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1EC118E9" w14:textId="77777777" w:rsidTr="0044133C">
        <w:trPr>
          <w:trHeight w:val="405"/>
        </w:trPr>
        <w:tc>
          <w:tcPr>
            <w:tcW w:w="601" w:type="dxa"/>
            <w:shd w:val="clear" w:color="auto" w:fill="auto"/>
          </w:tcPr>
          <w:p w14:paraId="7C7FF2C2"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390EA0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город Сольцы</w:t>
            </w:r>
          </w:p>
        </w:tc>
        <w:tc>
          <w:tcPr>
            <w:tcW w:w="1417" w:type="dxa"/>
            <w:shd w:val="clear" w:color="auto" w:fill="auto"/>
          </w:tcPr>
          <w:p w14:paraId="796EB13B" w14:textId="73CC8CF1" w:rsidR="00F86775" w:rsidRPr="0044133C" w:rsidRDefault="00F86775" w:rsidP="0044133C">
            <w:pPr>
              <w:jc w:val="center"/>
              <w:rPr>
                <w:rFonts w:ascii="Times New Roman" w:hAnsi="Times New Roman" w:cs="Times New Roman"/>
                <w:bCs/>
              </w:rPr>
            </w:pPr>
          </w:p>
        </w:tc>
        <w:tc>
          <w:tcPr>
            <w:tcW w:w="1560" w:type="dxa"/>
            <w:shd w:val="clear" w:color="auto" w:fill="auto"/>
          </w:tcPr>
          <w:p w14:paraId="26922876" w14:textId="0947E5E7" w:rsidR="00F86775" w:rsidRPr="00EB44AF" w:rsidRDefault="00903350" w:rsidP="0044133C">
            <w:pPr>
              <w:jc w:val="center"/>
              <w:rPr>
                <w:rFonts w:ascii="Times New Roman" w:hAnsi="Times New Roman" w:cs="Times New Roman"/>
                <w:bCs/>
              </w:rPr>
            </w:pPr>
            <w:r w:rsidRPr="00EB44AF">
              <w:rPr>
                <w:rFonts w:ascii="Times New Roman" w:hAnsi="Times New Roman" w:cs="Times New Roman"/>
                <w:bCs/>
              </w:rPr>
              <w:t>8120</w:t>
            </w:r>
          </w:p>
        </w:tc>
        <w:tc>
          <w:tcPr>
            <w:tcW w:w="1701" w:type="dxa"/>
            <w:shd w:val="clear" w:color="auto" w:fill="auto"/>
          </w:tcPr>
          <w:p w14:paraId="5026EC71" w14:textId="77777777" w:rsidR="00F86775" w:rsidRPr="00450E2A" w:rsidRDefault="00F86775" w:rsidP="0044133C">
            <w:pPr>
              <w:jc w:val="center"/>
              <w:rPr>
                <w:rFonts w:ascii="Times New Roman" w:hAnsi="Times New Roman" w:cs="Times New Roman"/>
                <w:bCs/>
              </w:rPr>
            </w:pPr>
          </w:p>
        </w:tc>
        <w:tc>
          <w:tcPr>
            <w:tcW w:w="1701" w:type="dxa"/>
            <w:shd w:val="clear" w:color="auto" w:fill="auto"/>
          </w:tcPr>
          <w:p w14:paraId="00498006" w14:textId="77777777" w:rsidR="00F86775" w:rsidRPr="00450E2A" w:rsidRDefault="00F86775" w:rsidP="0044133C">
            <w:pPr>
              <w:jc w:val="center"/>
              <w:rPr>
                <w:rFonts w:ascii="Times New Roman" w:hAnsi="Times New Roman" w:cs="Times New Roman"/>
                <w:bCs/>
              </w:rPr>
            </w:pPr>
          </w:p>
        </w:tc>
      </w:tr>
      <w:tr w:rsidR="0044133C" w:rsidRPr="00EB44AF" w14:paraId="1768645D" w14:textId="77777777" w:rsidTr="0044133C">
        <w:trPr>
          <w:trHeight w:val="405"/>
        </w:trPr>
        <w:tc>
          <w:tcPr>
            <w:tcW w:w="601" w:type="dxa"/>
            <w:shd w:val="clear" w:color="auto" w:fill="auto"/>
          </w:tcPr>
          <w:p w14:paraId="70E554FF"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8FAA543"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Сомино</w:t>
            </w:r>
          </w:p>
        </w:tc>
        <w:tc>
          <w:tcPr>
            <w:tcW w:w="1417" w:type="dxa"/>
            <w:shd w:val="clear" w:color="auto" w:fill="auto"/>
          </w:tcPr>
          <w:p w14:paraId="32A2C11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23</w:t>
            </w:r>
          </w:p>
        </w:tc>
        <w:tc>
          <w:tcPr>
            <w:tcW w:w="1560" w:type="dxa"/>
            <w:shd w:val="clear" w:color="auto" w:fill="auto"/>
          </w:tcPr>
          <w:p w14:paraId="28D6BA0B"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28</w:t>
            </w:r>
          </w:p>
        </w:tc>
        <w:tc>
          <w:tcPr>
            <w:tcW w:w="1701" w:type="dxa"/>
            <w:shd w:val="clear" w:color="auto" w:fill="auto"/>
          </w:tcPr>
          <w:p w14:paraId="50AC094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16</w:t>
            </w:r>
          </w:p>
        </w:tc>
        <w:tc>
          <w:tcPr>
            <w:tcW w:w="1701" w:type="dxa"/>
            <w:shd w:val="clear" w:color="auto" w:fill="auto"/>
          </w:tcPr>
          <w:p w14:paraId="72ED5F2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12</w:t>
            </w:r>
          </w:p>
        </w:tc>
      </w:tr>
      <w:tr w:rsidR="0044133C" w:rsidRPr="00EB44AF" w14:paraId="0DEC1C55" w14:textId="77777777" w:rsidTr="0044133C">
        <w:trPr>
          <w:trHeight w:val="405"/>
        </w:trPr>
        <w:tc>
          <w:tcPr>
            <w:tcW w:w="601" w:type="dxa"/>
            <w:shd w:val="clear" w:color="auto" w:fill="auto"/>
          </w:tcPr>
          <w:p w14:paraId="1ADF0DBE"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A1EF03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Старое </w:t>
            </w:r>
            <w:proofErr w:type="spellStart"/>
            <w:r w:rsidRPr="0044133C">
              <w:rPr>
                <w:rFonts w:ascii="Times New Roman" w:hAnsi="Times New Roman" w:cs="Times New Roman"/>
              </w:rPr>
              <w:t>Загородище</w:t>
            </w:r>
            <w:proofErr w:type="spellEnd"/>
          </w:p>
        </w:tc>
        <w:tc>
          <w:tcPr>
            <w:tcW w:w="1417" w:type="dxa"/>
            <w:shd w:val="clear" w:color="auto" w:fill="auto"/>
          </w:tcPr>
          <w:p w14:paraId="0FF23EAE"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560" w:type="dxa"/>
            <w:shd w:val="clear" w:color="auto" w:fill="auto"/>
          </w:tcPr>
          <w:p w14:paraId="5B5B64D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12</w:t>
            </w:r>
          </w:p>
        </w:tc>
        <w:tc>
          <w:tcPr>
            <w:tcW w:w="1701" w:type="dxa"/>
            <w:shd w:val="clear" w:color="auto" w:fill="auto"/>
          </w:tcPr>
          <w:p w14:paraId="5C3763F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10</w:t>
            </w:r>
          </w:p>
        </w:tc>
        <w:tc>
          <w:tcPr>
            <w:tcW w:w="1701" w:type="dxa"/>
            <w:shd w:val="clear" w:color="auto" w:fill="auto"/>
          </w:tcPr>
          <w:p w14:paraId="5402E3D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25F9A2E0" w14:textId="77777777" w:rsidTr="0044133C">
        <w:trPr>
          <w:trHeight w:val="405"/>
        </w:trPr>
        <w:tc>
          <w:tcPr>
            <w:tcW w:w="601" w:type="dxa"/>
            <w:shd w:val="clear" w:color="auto" w:fill="auto"/>
          </w:tcPr>
          <w:p w14:paraId="36079F34"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D735BD1"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Старая Каменка </w:t>
            </w:r>
          </w:p>
        </w:tc>
        <w:tc>
          <w:tcPr>
            <w:tcW w:w="1417" w:type="dxa"/>
            <w:shd w:val="clear" w:color="auto" w:fill="auto"/>
          </w:tcPr>
          <w:p w14:paraId="2D96372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10</w:t>
            </w:r>
          </w:p>
        </w:tc>
        <w:tc>
          <w:tcPr>
            <w:tcW w:w="1560" w:type="dxa"/>
            <w:shd w:val="clear" w:color="auto" w:fill="auto"/>
          </w:tcPr>
          <w:p w14:paraId="76CF491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16</w:t>
            </w:r>
          </w:p>
        </w:tc>
        <w:tc>
          <w:tcPr>
            <w:tcW w:w="1701" w:type="dxa"/>
            <w:shd w:val="clear" w:color="auto" w:fill="auto"/>
          </w:tcPr>
          <w:p w14:paraId="09338A0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13</w:t>
            </w:r>
          </w:p>
        </w:tc>
        <w:tc>
          <w:tcPr>
            <w:tcW w:w="1701" w:type="dxa"/>
            <w:shd w:val="clear" w:color="auto" w:fill="auto"/>
          </w:tcPr>
          <w:p w14:paraId="194277C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44133C" w:rsidRPr="00EB44AF" w14:paraId="093CF2FD" w14:textId="77777777" w:rsidTr="0044133C">
        <w:trPr>
          <w:trHeight w:val="405"/>
        </w:trPr>
        <w:tc>
          <w:tcPr>
            <w:tcW w:w="601" w:type="dxa"/>
            <w:shd w:val="clear" w:color="auto" w:fill="auto"/>
          </w:tcPr>
          <w:p w14:paraId="74EA2AD6"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67A4E2D"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Строчицы</w:t>
            </w:r>
            <w:proofErr w:type="spellEnd"/>
          </w:p>
        </w:tc>
        <w:tc>
          <w:tcPr>
            <w:tcW w:w="1417" w:type="dxa"/>
            <w:shd w:val="clear" w:color="auto" w:fill="auto"/>
          </w:tcPr>
          <w:p w14:paraId="2D15E6B2"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3C40060B"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lang w:val="en-US"/>
              </w:rPr>
              <w:t>1</w:t>
            </w:r>
          </w:p>
        </w:tc>
        <w:tc>
          <w:tcPr>
            <w:tcW w:w="1701" w:type="dxa"/>
            <w:shd w:val="clear" w:color="auto" w:fill="auto"/>
          </w:tcPr>
          <w:p w14:paraId="7F34A37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1710E4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30C83AD0" w14:textId="77777777" w:rsidTr="0044133C">
        <w:trPr>
          <w:trHeight w:val="405"/>
        </w:trPr>
        <w:tc>
          <w:tcPr>
            <w:tcW w:w="601" w:type="dxa"/>
            <w:shd w:val="clear" w:color="auto" w:fill="auto"/>
          </w:tcPr>
          <w:p w14:paraId="024294CD"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F533B7D"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Сухлово</w:t>
            </w:r>
            <w:proofErr w:type="spellEnd"/>
          </w:p>
        </w:tc>
        <w:tc>
          <w:tcPr>
            <w:tcW w:w="1417" w:type="dxa"/>
            <w:shd w:val="clear" w:color="auto" w:fill="auto"/>
          </w:tcPr>
          <w:p w14:paraId="471DFB0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643463D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48E6BAD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569BC45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797D1B76" w14:textId="77777777" w:rsidTr="0044133C">
        <w:trPr>
          <w:trHeight w:val="405"/>
        </w:trPr>
        <w:tc>
          <w:tcPr>
            <w:tcW w:w="601" w:type="dxa"/>
            <w:shd w:val="clear" w:color="auto" w:fill="auto"/>
          </w:tcPr>
          <w:p w14:paraId="0C85050C"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61F5BC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Софиевка</w:t>
            </w:r>
          </w:p>
        </w:tc>
        <w:tc>
          <w:tcPr>
            <w:tcW w:w="1417" w:type="dxa"/>
            <w:shd w:val="clear" w:color="auto" w:fill="auto"/>
          </w:tcPr>
          <w:p w14:paraId="5C10A08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04EB66F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3</w:t>
            </w:r>
          </w:p>
        </w:tc>
        <w:tc>
          <w:tcPr>
            <w:tcW w:w="1701" w:type="dxa"/>
            <w:shd w:val="clear" w:color="auto" w:fill="auto"/>
          </w:tcPr>
          <w:p w14:paraId="55D8BD6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c>
          <w:tcPr>
            <w:tcW w:w="1701" w:type="dxa"/>
            <w:shd w:val="clear" w:color="auto" w:fill="auto"/>
          </w:tcPr>
          <w:p w14:paraId="76E63B4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19276E6F" w14:textId="77777777" w:rsidTr="0044133C">
        <w:trPr>
          <w:trHeight w:val="405"/>
        </w:trPr>
        <w:tc>
          <w:tcPr>
            <w:tcW w:w="601" w:type="dxa"/>
            <w:shd w:val="clear" w:color="auto" w:fill="auto"/>
          </w:tcPr>
          <w:p w14:paraId="4F9363B2"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46477CE"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Строкино</w:t>
            </w:r>
            <w:proofErr w:type="spellEnd"/>
          </w:p>
        </w:tc>
        <w:tc>
          <w:tcPr>
            <w:tcW w:w="1417" w:type="dxa"/>
            <w:shd w:val="clear" w:color="auto" w:fill="auto"/>
          </w:tcPr>
          <w:p w14:paraId="7D55195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4BAE478"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50DBA7C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15C09BD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13212529" w14:textId="77777777" w:rsidTr="0044133C">
        <w:trPr>
          <w:trHeight w:val="405"/>
        </w:trPr>
        <w:tc>
          <w:tcPr>
            <w:tcW w:w="601" w:type="dxa"/>
            <w:shd w:val="clear" w:color="auto" w:fill="auto"/>
          </w:tcPr>
          <w:p w14:paraId="18C45E4F"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062C934"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Ситня</w:t>
            </w:r>
          </w:p>
        </w:tc>
        <w:tc>
          <w:tcPr>
            <w:tcW w:w="1417" w:type="dxa"/>
            <w:shd w:val="clear" w:color="auto" w:fill="auto"/>
          </w:tcPr>
          <w:p w14:paraId="28CD94D4"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25</w:t>
            </w:r>
          </w:p>
        </w:tc>
        <w:tc>
          <w:tcPr>
            <w:tcW w:w="1560" w:type="dxa"/>
            <w:shd w:val="clear" w:color="auto" w:fill="auto"/>
          </w:tcPr>
          <w:p w14:paraId="71D340AF"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49</w:t>
            </w:r>
          </w:p>
        </w:tc>
        <w:tc>
          <w:tcPr>
            <w:tcW w:w="1701" w:type="dxa"/>
            <w:shd w:val="clear" w:color="auto" w:fill="auto"/>
          </w:tcPr>
          <w:p w14:paraId="5065783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39</w:t>
            </w:r>
          </w:p>
        </w:tc>
        <w:tc>
          <w:tcPr>
            <w:tcW w:w="1701" w:type="dxa"/>
            <w:shd w:val="clear" w:color="auto" w:fill="auto"/>
          </w:tcPr>
          <w:p w14:paraId="5FC13BD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10</w:t>
            </w:r>
          </w:p>
        </w:tc>
      </w:tr>
      <w:tr w:rsidR="0044133C" w:rsidRPr="00EB44AF" w14:paraId="4F77F875" w14:textId="77777777" w:rsidTr="0044133C">
        <w:trPr>
          <w:trHeight w:val="405"/>
        </w:trPr>
        <w:tc>
          <w:tcPr>
            <w:tcW w:w="601" w:type="dxa"/>
            <w:shd w:val="clear" w:color="auto" w:fill="auto"/>
          </w:tcPr>
          <w:p w14:paraId="799B5402"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6F2C0D1"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Сторонье</w:t>
            </w:r>
            <w:proofErr w:type="spellEnd"/>
          </w:p>
        </w:tc>
        <w:tc>
          <w:tcPr>
            <w:tcW w:w="1417" w:type="dxa"/>
            <w:shd w:val="clear" w:color="auto" w:fill="auto"/>
          </w:tcPr>
          <w:p w14:paraId="39DC07F0"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9295F40"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5337E4A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224BC2A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4A030BDD" w14:textId="77777777" w:rsidTr="0044133C">
        <w:trPr>
          <w:trHeight w:val="405"/>
        </w:trPr>
        <w:tc>
          <w:tcPr>
            <w:tcW w:w="601" w:type="dxa"/>
            <w:shd w:val="clear" w:color="auto" w:fill="auto"/>
          </w:tcPr>
          <w:p w14:paraId="48836E47"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52A887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Стобольско</w:t>
            </w:r>
            <w:proofErr w:type="spellEnd"/>
          </w:p>
        </w:tc>
        <w:tc>
          <w:tcPr>
            <w:tcW w:w="1417" w:type="dxa"/>
            <w:shd w:val="clear" w:color="auto" w:fill="auto"/>
          </w:tcPr>
          <w:p w14:paraId="7BC1FB9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5BDCEEA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45BD263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046FA46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44B7834A" w14:textId="77777777" w:rsidTr="0044133C">
        <w:trPr>
          <w:trHeight w:val="405"/>
        </w:trPr>
        <w:tc>
          <w:tcPr>
            <w:tcW w:w="601" w:type="dxa"/>
            <w:shd w:val="clear" w:color="auto" w:fill="auto"/>
          </w:tcPr>
          <w:p w14:paraId="71EAEE34"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CC147AF"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Сосновка</w:t>
            </w:r>
          </w:p>
        </w:tc>
        <w:tc>
          <w:tcPr>
            <w:tcW w:w="1417" w:type="dxa"/>
            <w:shd w:val="clear" w:color="auto" w:fill="auto"/>
          </w:tcPr>
          <w:p w14:paraId="7DE7FC15"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66</w:t>
            </w:r>
          </w:p>
        </w:tc>
        <w:tc>
          <w:tcPr>
            <w:tcW w:w="1560" w:type="dxa"/>
            <w:shd w:val="clear" w:color="auto" w:fill="auto"/>
          </w:tcPr>
          <w:p w14:paraId="47BEA6F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164</w:t>
            </w:r>
          </w:p>
        </w:tc>
        <w:tc>
          <w:tcPr>
            <w:tcW w:w="1701" w:type="dxa"/>
            <w:shd w:val="clear" w:color="auto" w:fill="auto"/>
          </w:tcPr>
          <w:p w14:paraId="78183CF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146</w:t>
            </w:r>
          </w:p>
        </w:tc>
        <w:tc>
          <w:tcPr>
            <w:tcW w:w="1701" w:type="dxa"/>
            <w:shd w:val="clear" w:color="auto" w:fill="auto"/>
          </w:tcPr>
          <w:p w14:paraId="54E733B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18</w:t>
            </w:r>
          </w:p>
        </w:tc>
      </w:tr>
      <w:tr w:rsidR="0044133C" w:rsidRPr="00EB44AF" w14:paraId="4FE0F32E" w14:textId="77777777" w:rsidTr="0044133C">
        <w:trPr>
          <w:trHeight w:val="405"/>
        </w:trPr>
        <w:tc>
          <w:tcPr>
            <w:tcW w:w="601" w:type="dxa"/>
            <w:shd w:val="clear" w:color="auto" w:fill="auto"/>
          </w:tcPr>
          <w:p w14:paraId="4F34943C"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F27A04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Степаново</w:t>
            </w:r>
          </w:p>
        </w:tc>
        <w:tc>
          <w:tcPr>
            <w:tcW w:w="1417" w:type="dxa"/>
            <w:shd w:val="clear" w:color="auto" w:fill="auto"/>
          </w:tcPr>
          <w:p w14:paraId="1E3CC5DF" w14:textId="02FF8293"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6</w:t>
            </w:r>
          </w:p>
        </w:tc>
        <w:tc>
          <w:tcPr>
            <w:tcW w:w="1560" w:type="dxa"/>
            <w:shd w:val="clear" w:color="auto" w:fill="auto"/>
          </w:tcPr>
          <w:p w14:paraId="1C7FBC1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20</w:t>
            </w:r>
          </w:p>
        </w:tc>
        <w:tc>
          <w:tcPr>
            <w:tcW w:w="1701" w:type="dxa"/>
            <w:shd w:val="clear" w:color="auto" w:fill="auto"/>
          </w:tcPr>
          <w:p w14:paraId="6B5F0A5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16</w:t>
            </w:r>
          </w:p>
        </w:tc>
        <w:tc>
          <w:tcPr>
            <w:tcW w:w="1701" w:type="dxa"/>
            <w:shd w:val="clear" w:color="auto" w:fill="auto"/>
          </w:tcPr>
          <w:p w14:paraId="381D1CA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r>
      <w:tr w:rsidR="0044133C" w:rsidRPr="00EB44AF" w14:paraId="5928A277" w14:textId="77777777" w:rsidTr="0044133C">
        <w:trPr>
          <w:trHeight w:val="405"/>
        </w:trPr>
        <w:tc>
          <w:tcPr>
            <w:tcW w:w="601" w:type="dxa"/>
            <w:shd w:val="clear" w:color="auto" w:fill="auto"/>
          </w:tcPr>
          <w:p w14:paraId="03DE149D"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9C989E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Сойкино</w:t>
            </w:r>
            <w:proofErr w:type="spellEnd"/>
          </w:p>
        </w:tc>
        <w:tc>
          <w:tcPr>
            <w:tcW w:w="1417" w:type="dxa"/>
            <w:shd w:val="clear" w:color="auto" w:fill="auto"/>
          </w:tcPr>
          <w:p w14:paraId="43BC259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23FB7843"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01416AB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45A8008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4FA703FF" w14:textId="77777777" w:rsidTr="0044133C">
        <w:trPr>
          <w:trHeight w:val="405"/>
        </w:trPr>
        <w:tc>
          <w:tcPr>
            <w:tcW w:w="601" w:type="dxa"/>
            <w:shd w:val="clear" w:color="auto" w:fill="auto"/>
          </w:tcPr>
          <w:p w14:paraId="06EDA4B9"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5D4F97D"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Селищи</w:t>
            </w:r>
            <w:proofErr w:type="spellEnd"/>
          </w:p>
        </w:tc>
        <w:tc>
          <w:tcPr>
            <w:tcW w:w="1417" w:type="dxa"/>
            <w:shd w:val="clear" w:color="auto" w:fill="auto"/>
          </w:tcPr>
          <w:p w14:paraId="367417A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10</w:t>
            </w:r>
          </w:p>
        </w:tc>
        <w:tc>
          <w:tcPr>
            <w:tcW w:w="1560" w:type="dxa"/>
            <w:shd w:val="clear" w:color="auto" w:fill="auto"/>
          </w:tcPr>
          <w:p w14:paraId="1EBC93C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17</w:t>
            </w:r>
          </w:p>
        </w:tc>
        <w:tc>
          <w:tcPr>
            <w:tcW w:w="1701" w:type="dxa"/>
            <w:shd w:val="clear" w:color="auto" w:fill="auto"/>
          </w:tcPr>
          <w:p w14:paraId="437DE38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11</w:t>
            </w:r>
          </w:p>
        </w:tc>
        <w:tc>
          <w:tcPr>
            <w:tcW w:w="1701" w:type="dxa"/>
            <w:shd w:val="clear" w:color="auto" w:fill="auto"/>
          </w:tcPr>
          <w:p w14:paraId="4F8F832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w:t>
            </w:r>
          </w:p>
        </w:tc>
      </w:tr>
      <w:tr w:rsidR="0044133C" w:rsidRPr="00EB44AF" w14:paraId="265B5E0C" w14:textId="77777777" w:rsidTr="0044133C">
        <w:trPr>
          <w:trHeight w:val="405"/>
        </w:trPr>
        <w:tc>
          <w:tcPr>
            <w:tcW w:w="601" w:type="dxa"/>
            <w:shd w:val="clear" w:color="auto" w:fill="auto"/>
          </w:tcPr>
          <w:p w14:paraId="55513A82"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83E642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Стрепилово</w:t>
            </w:r>
            <w:proofErr w:type="spellEnd"/>
          </w:p>
        </w:tc>
        <w:tc>
          <w:tcPr>
            <w:tcW w:w="1417" w:type="dxa"/>
            <w:shd w:val="clear" w:color="auto" w:fill="auto"/>
          </w:tcPr>
          <w:p w14:paraId="7C94ADE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6EDFE47C"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1E4D4F2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16E33B0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7FBBA947" w14:textId="77777777" w:rsidTr="0044133C">
        <w:trPr>
          <w:trHeight w:val="405"/>
        </w:trPr>
        <w:tc>
          <w:tcPr>
            <w:tcW w:w="601" w:type="dxa"/>
            <w:shd w:val="clear" w:color="auto" w:fill="auto"/>
          </w:tcPr>
          <w:p w14:paraId="1A33AD2E"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B8787BD"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Садовая</w:t>
            </w:r>
          </w:p>
        </w:tc>
        <w:tc>
          <w:tcPr>
            <w:tcW w:w="1417" w:type="dxa"/>
            <w:shd w:val="clear" w:color="auto" w:fill="auto"/>
          </w:tcPr>
          <w:p w14:paraId="296F492F"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2D575CA7"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0B8A3E93"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518F40F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0E42D58B" w14:textId="77777777" w:rsidTr="0044133C">
        <w:trPr>
          <w:trHeight w:val="405"/>
        </w:trPr>
        <w:tc>
          <w:tcPr>
            <w:tcW w:w="601" w:type="dxa"/>
            <w:shd w:val="clear" w:color="auto" w:fill="auto"/>
          </w:tcPr>
          <w:p w14:paraId="5D5A046C"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1689858"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Сельцо</w:t>
            </w:r>
          </w:p>
        </w:tc>
        <w:tc>
          <w:tcPr>
            <w:tcW w:w="1417" w:type="dxa"/>
            <w:shd w:val="clear" w:color="auto" w:fill="auto"/>
          </w:tcPr>
          <w:p w14:paraId="04A9648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718157F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w:t>
            </w:r>
          </w:p>
        </w:tc>
        <w:tc>
          <w:tcPr>
            <w:tcW w:w="1701" w:type="dxa"/>
            <w:shd w:val="clear" w:color="auto" w:fill="auto"/>
          </w:tcPr>
          <w:p w14:paraId="0A198EC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11874A87"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585E952A" w14:textId="77777777" w:rsidTr="0044133C">
        <w:trPr>
          <w:trHeight w:val="405"/>
        </w:trPr>
        <w:tc>
          <w:tcPr>
            <w:tcW w:w="601" w:type="dxa"/>
            <w:shd w:val="clear" w:color="auto" w:fill="auto"/>
          </w:tcPr>
          <w:p w14:paraId="3506E753"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4E52CF9"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Теребуни</w:t>
            </w:r>
            <w:proofErr w:type="spellEnd"/>
          </w:p>
        </w:tc>
        <w:tc>
          <w:tcPr>
            <w:tcW w:w="1417" w:type="dxa"/>
            <w:shd w:val="clear" w:color="auto" w:fill="auto"/>
          </w:tcPr>
          <w:p w14:paraId="46FB33C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5</w:t>
            </w:r>
          </w:p>
        </w:tc>
        <w:tc>
          <w:tcPr>
            <w:tcW w:w="1560" w:type="dxa"/>
            <w:shd w:val="clear" w:color="auto" w:fill="auto"/>
          </w:tcPr>
          <w:p w14:paraId="2DFE6C0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8</w:t>
            </w:r>
          </w:p>
        </w:tc>
        <w:tc>
          <w:tcPr>
            <w:tcW w:w="1701" w:type="dxa"/>
            <w:shd w:val="clear" w:color="auto" w:fill="auto"/>
          </w:tcPr>
          <w:p w14:paraId="14822ED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7</w:t>
            </w:r>
          </w:p>
        </w:tc>
        <w:tc>
          <w:tcPr>
            <w:tcW w:w="1701" w:type="dxa"/>
            <w:shd w:val="clear" w:color="auto" w:fill="auto"/>
          </w:tcPr>
          <w:p w14:paraId="614CBF9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r>
      <w:tr w:rsidR="0044133C" w:rsidRPr="00EB44AF" w14:paraId="67DC6D84" w14:textId="77777777" w:rsidTr="0044133C">
        <w:trPr>
          <w:trHeight w:val="405"/>
        </w:trPr>
        <w:tc>
          <w:tcPr>
            <w:tcW w:w="601" w:type="dxa"/>
            <w:shd w:val="clear" w:color="auto" w:fill="auto"/>
          </w:tcPr>
          <w:p w14:paraId="3F8D4486"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98AA179"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Тепяницы</w:t>
            </w:r>
            <w:proofErr w:type="spellEnd"/>
          </w:p>
        </w:tc>
        <w:tc>
          <w:tcPr>
            <w:tcW w:w="1417" w:type="dxa"/>
            <w:shd w:val="clear" w:color="auto" w:fill="auto"/>
          </w:tcPr>
          <w:p w14:paraId="46615BC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200B8DD5"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w:t>
            </w:r>
          </w:p>
        </w:tc>
        <w:tc>
          <w:tcPr>
            <w:tcW w:w="1701" w:type="dxa"/>
            <w:shd w:val="clear" w:color="auto" w:fill="auto"/>
          </w:tcPr>
          <w:p w14:paraId="764CED5B"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003AB91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44133C" w:rsidRPr="00EB44AF" w14:paraId="513B7A6B" w14:textId="77777777" w:rsidTr="0044133C">
        <w:trPr>
          <w:trHeight w:val="405"/>
        </w:trPr>
        <w:tc>
          <w:tcPr>
            <w:tcW w:w="601" w:type="dxa"/>
            <w:shd w:val="clear" w:color="auto" w:fill="auto"/>
          </w:tcPr>
          <w:p w14:paraId="0E6254F2"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6D6190AB"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Толчино</w:t>
            </w:r>
            <w:proofErr w:type="spellEnd"/>
          </w:p>
        </w:tc>
        <w:tc>
          <w:tcPr>
            <w:tcW w:w="1417" w:type="dxa"/>
            <w:shd w:val="clear" w:color="auto" w:fill="auto"/>
          </w:tcPr>
          <w:p w14:paraId="52F7D845"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41</w:t>
            </w:r>
          </w:p>
        </w:tc>
        <w:tc>
          <w:tcPr>
            <w:tcW w:w="1560" w:type="dxa"/>
            <w:shd w:val="clear" w:color="auto" w:fill="auto"/>
          </w:tcPr>
          <w:p w14:paraId="0930BB7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93</w:t>
            </w:r>
          </w:p>
        </w:tc>
        <w:tc>
          <w:tcPr>
            <w:tcW w:w="1701" w:type="dxa"/>
            <w:shd w:val="clear" w:color="auto" w:fill="auto"/>
          </w:tcPr>
          <w:p w14:paraId="2D957DE2"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91</w:t>
            </w:r>
          </w:p>
        </w:tc>
        <w:tc>
          <w:tcPr>
            <w:tcW w:w="1701" w:type="dxa"/>
            <w:shd w:val="clear" w:color="auto" w:fill="auto"/>
          </w:tcPr>
          <w:p w14:paraId="5B0B07EA"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44133C" w:rsidRPr="00EB44AF" w14:paraId="6C424C37" w14:textId="77777777" w:rsidTr="0044133C">
        <w:trPr>
          <w:trHeight w:val="405"/>
        </w:trPr>
        <w:tc>
          <w:tcPr>
            <w:tcW w:w="601" w:type="dxa"/>
            <w:shd w:val="clear" w:color="auto" w:fill="auto"/>
          </w:tcPr>
          <w:p w14:paraId="71D42F9D"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4338495"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Узки</w:t>
            </w:r>
          </w:p>
        </w:tc>
        <w:tc>
          <w:tcPr>
            <w:tcW w:w="1417" w:type="dxa"/>
            <w:shd w:val="clear" w:color="auto" w:fill="auto"/>
          </w:tcPr>
          <w:p w14:paraId="77722D5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7242E52E"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0B5F0FE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58F28E1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4576A47F" w14:textId="77777777" w:rsidTr="0044133C">
        <w:trPr>
          <w:trHeight w:val="405"/>
        </w:trPr>
        <w:tc>
          <w:tcPr>
            <w:tcW w:w="601" w:type="dxa"/>
            <w:shd w:val="clear" w:color="auto" w:fill="auto"/>
          </w:tcPr>
          <w:p w14:paraId="4672D2D7"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E0F5B7F"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Уползы</w:t>
            </w:r>
            <w:proofErr w:type="spellEnd"/>
          </w:p>
        </w:tc>
        <w:tc>
          <w:tcPr>
            <w:tcW w:w="1417" w:type="dxa"/>
            <w:shd w:val="clear" w:color="auto" w:fill="auto"/>
          </w:tcPr>
          <w:p w14:paraId="6E35E55C"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3</w:t>
            </w:r>
          </w:p>
        </w:tc>
        <w:tc>
          <w:tcPr>
            <w:tcW w:w="1560" w:type="dxa"/>
            <w:shd w:val="clear" w:color="auto" w:fill="auto"/>
          </w:tcPr>
          <w:p w14:paraId="24ACEC8A"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4</w:t>
            </w:r>
          </w:p>
        </w:tc>
        <w:tc>
          <w:tcPr>
            <w:tcW w:w="1701" w:type="dxa"/>
            <w:shd w:val="clear" w:color="auto" w:fill="auto"/>
          </w:tcPr>
          <w:p w14:paraId="18FB363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785A90EC"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F86775" w:rsidRPr="00EB44AF" w14:paraId="1DB725F0" w14:textId="77777777" w:rsidTr="0044133C">
        <w:trPr>
          <w:trHeight w:val="405"/>
        </w:trPr>
        <w:tc>
          <w:tcPr>
            <w:tcW w:w="601" w:type="dxa"/>
            <w:shd w:val="clear" w:color="auto" w:fill="auto"/>
          </w:tcPr>
          <w:p w14:paraId="7391723A"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2DD80FF6"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Шелонско</w:t>
            </w:r>
            <w:proofErr w:type="spellEnd"/>
          </w:p>
        </w:tc>
        <w:tc>
          <w:tcPr>
            <w:tcW w:w="1417" w:type="dxa"/>
            <w:shd w:val="clear" w:color="auto" w:fill="auto"/>
          </w:tcPr>
          <w:p w14:paraId="54E911A1"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0C562F59"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6163255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339CB42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7BAA1BAF" w14:textId="77777777" w:rsidTr="0044133C">
        <w:trPr>
          <w:trHeight w:val="405"/>
        </w:trPr>
        <w:tc>
          <w:tcPr>
            <w:tcW w:w="601" w:type="dxa"/>
            <w:shd w:val="clear" w:color="auto" w:fill="auto"/>
          </w:tcPr>
          <w:p w14:paraId="16373AC3"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5FD604C2"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деревня Хвойная</w:t>
            </w:r>
          </w:p>
        </w:tc>
        <w:tc>
          <w:tcPr>
            <w:tcW w:w="1417" w:type="dxa"/>
            <w:shd w:val="clear" w:color="auto" w:fill="auto"/>
          </w:tcPr>
          <w:p w14:paraId="30816FFA"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r w:rsidRPr="0044133C">
              <w:rPr>
                <w:rFonts w:ascii="Times New Roman" w:hAnsi="Times New Roman" w:cs="Times New Roman"/>
                <w:bCs/>
                <w:lang w:val="en-US"/>
              </w:rPr>
              <w:t>2</w:t>
            </w:r>
          </w:p>
        </w:tc>
        <w:tc>
          <w:tcPr>
            <w:tcW w:w="1560" w:type="dxa"/>
            <w:shd w:val="clear" w:color="auto" w:fill="auto"/>
          </w:tcPr>
          <w:p w14:paraId="70B19A1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66</w:t>
            </w:r>
          </w:p>
        </w:tc>
        <w:tc>
          <w:tcPr>
            <w:tcW w:w="1701" w:type="dxa"/>
            <w:shd w:val="clear" w:color="auto" w:fill="auto"/>
          </w:tcPr>
          <w:p w14:paraId="68706C9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61</w:t>
            </w:r>
          </w:p>
        </w:tc>
        <w:tc>
          <w:tcPr>
            <w:tcW w:w="1701" w:type="dxa"/>
            <w:shd w:val="clear" w:color="auto" w:fill="auto"/>
          </w:tcPr>
          <w:p w14:paraId="3C03DFB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5</w:t>
            </w:r>
          </w:p>
        </w:tc>
      </w:tr>
      <w:tr w:rsidR="0044133C" w:rsidRPr="00EB44AF" w14:paraId="0EA463DF" w14:textId="77777777" w:rsidTr="0044133C">
        <w:trPr>
          <w:trHeight w:val="405"/>
        </w:trPr>
        <w:tc>
          <w:tcPr>
            <w:tcW w:w="601" w:type="dxa"/>
            <w:shd w:val="clear" w:color="auto" w:fill="auto"/>
          </w:tcPr>
          <w:p w14:paraId="47F50F38"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1F55C0E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Цивилёво</w:t>
            </w:r>
            <w:proofErr w:type="spellEnd"/>
          </w:p>
        </w:tc>
        <w:tc>
          <w:tcPr>
            <w:tcW w:w="1417" w:type="dxa"/>
            <w:shd w:val="clear" w:color="auto" w:fill="auto"/>
          </w:tcPr>
          <w:p w14:paraId="37D6CE9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6C03AD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579D3419"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44E48A8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5F3BD40D" w14:textId="77777777" w:rsidTr="0044133C">
        <w:trPr>
          <w:trHeight w:val="405"/>
        </w:trPr>
        <w:tc>
          <w:tcPr>
            <w:tcW w:w="601" w:type="dxa"/>
            <w:shd w:val="clear" w:color="auto" w:fill="auto"/>
          </w:tcPr>
          <w:p w14:paraId="53982645"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F01111E"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Цыпино</w:t>
            </w:r>
            <w:proofErr w:type="spellEnd"/>
          </w:p>
        </w:tc>
        <w:tc>
          <w:tcPr>
            <w:tcW w:w="1417" w:type="dxa"/>
            <w:shd w:val="clear" w:color="auto" w:fill="auto"/>
          </w:tcPr>
          <w:p w14:paraId="36FA5C8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4</w:t>
            </w:r>
          </w:p>
        </w:tc>
        <w:tc>
          <w:tcPr>
            <w:tcW w:w="1560" w:type="dxa"/>
            <w:shd w:val="clear" w:color="auto" w:fill="auto"/>
          </w:tcPr>
          <w:p w14:paraId="3DBC7C7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6</w:t>
            </w:r>
          </w:p>
        </w:tc>
        <w:tc>
          <w:tcPr>
            <w:tcW w:w="1701" w:type="dxa"/>
            <w:shd w:val="clear" w:color="auto" w:fill="auto"/>
          </w:tcPr>
          <w:p w14:paraId="02FF976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c>
          <w:tcPr>
            <w:tcW w:w="1701" w:type="dxa"/>
            <w:shd w:val="clear" w:color="auto" w:fill="auto"/>
          </w:tcPr>
          <w:p w14:paraId="226030C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3</w:t>
            </w:r>
          </w:p>
        </w:tc>
      </w:tr>
      <w:tr w:rsidR="0044133C" w:rsidRPr="00EB44AF" w14:paraId="42879997" w14:textId="77777777" w:rsidTr="0044133C">
        <w:trPr>
          <w:trHeight w:val="405"/>
        </w:trPr>
        <w:tc>
          <w:tcPr>
            <w:tcW w:w="601" w:type="dxa"/>
            <w:shd w:val="clear" w:color="auto" w:fill="auto"/>
          </w:tcPr>
          <w:p w14:paraId="1542E971"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3024B0C"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Череменец</w:t>
            </w:r>
            <w:proofErr w:type="spellEnd"/>
          </w:p>
        </w:tc>
        <w:tc>
          <w:tcPr>
            <w:tcW w:w="1417" w:type="dxa"/>
            <w:shd w:val="clear" w:color="auto" w:fill="auto"/>
          </w:tcPr>
          <w:p w14:paraId="4A05F1A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6113D1BB"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1</w:t>
            </w:r>
          </w:p>
        </w:tc>
        <w:tc>
          <w:tcPr>
            <w:tcW w:w="1701" w:type="dxa"/>
            <w:shd w:val="clear" w:color="auto" w:fill="auto"/>
          </w:tcPr>
          <w:p w14:paraId="5061D2C4"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1</w:t>
            </w:r>
          </w:p>
        </w:tc>
        <w:tc>
          <w:tcPr>
            <w:tcW w:w="1701" w:type="dxa"/>
            <w:shd w:val="clear" w:color="auto" w:fill="auto"/>
          </w:tcPr>
          <w:p w14:paraId="53DF8F4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2B26C764" w14:textId="77777777" w:rsidTr="0044133C">
        <w:trPr>
          <w:trHeight w:val="405"/>
        </w:trPr>
        <w:tc>
          <w:tcPr>
            <w:tcW w:w="601" w:type="dxa"/>
            <w:shd w:val="clear" w:color="auto" w:fill="auto"/>
          </w:tcPr>
          <w:p w14:paraId="671BFBB0"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79373DE"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Чудинцевы</w:t>
            </w:r>
            <w:proofErr w:type="spellEnd"/>
            <w:r w:rsidRPr="0044133C">
              <w:rPr>
                <w:rFonts w:ascii="Times New Roman" w:hAnsi="Times New Roman" w:cs="Times New Roman"/>
              </w:rPr>
              <w:t xml:space="preserve"> Горки</w:t>
            </w:r>
          </w:p>
        </w:tc>
        <w:tc>
          <w:tcPr>
            <w:tcW w:w="1417" w:type="dxa"/>
            <w:shd w:val="clear" w:color="auto" w:fill="auto"/>
          </w:tcPr>
          <w:p w14:paraId="2ED0D8D3"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2</w:t>
            </w:r>
          </w:p>
        </w:tc>
        <w:tc>
          <w:tcPr>
            <w:tcW w:w="1560" w:type="dxa"/>
            <w:shd w:val="clear" w:color="auto" w:fill="auto"/>
          </w:tcPr>
          <w:p w14:paraId="1D1AF3F1"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8</w:t>
            </w:r>
          </w:p>
        </w:tc>
        <w:tc>
          <w:tcPr>
            <w:tcW w:w="1701" w:type="dxa"/>
            <w:shd w:val="clear" w:color="auto" w:fill="auto"/>
          </w:tcPr>
          <w:p w14:paraId="2E0D1D7F"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c>
          <w:tcPr>
            <w:tcW w:w="1701" w:type="dxa"/>
            <w:shd w:val="clear" w:color="auto" w:fill="auto"/>
          </w:tcPr>
          <w:p w14:paraId="48316CC6"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4</w:t>
            </w:r>
          </w:p>
        </w:tc>
      </w:tr>
      <w:tr w:rsidR="0044133C" w:rsidRPr="00EB44AF" w14:paraId="470466AB" w14:textId="77777777" w:rsidTr="0044133C">
        <w:trPr>
          <w:trHeight w:val="405"/>
        </w:trPr>
        <w:tc>
          <w:tcPr>
            <w:tcW w:w="601" w:type="dxa"/>
            <w:shd w:val="clear" w:color="auto" w:fill="auto"/>
          </w:tcPr>
          <w:p w14:paraId="09BC0A8B"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0DED275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Шавково</w:t>
            </w:r>
            <w:proofErr w:type="spellEnd"/>
          </w:p>
        </w:tc>
        <w:tc>
          <w:tcPr>
            <w:tcW w:w="1417" w:type="dxa"/>
            <w:shd w:val="clear" w:color="auto" w:fill="auto"/>
          </w:tcPr>
          <w:p w14:paraId="5E0B6BA7"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772DDC3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35659E5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16795025"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0C8E4C4F" w14:textId="77777777" w:rsidTr="0044133C">
        <w:trPr>
          <w:trHeight w:val="405"/>
        </w:trPr>
        <w:tc>
          <w:tcPr>
            <w:tcW w:w="601" w:type="dxa"/>
            <w:shd w:val="clear" w:color="auto" w:fill="auto"/>
          </w:tcPr>
          <w:p w14:paraId="0EE3960D"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4C0021BA"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Шапково</w:t>
            </w:r>
            <w:proofErr w:type="spellEnd"/>
          </w:p>
        </w:tc>
        <w:tc>
          <w:tcPr>
            <w:tcW w:w="1417" w:type="dxa"/>
            <w:shd w:val="clear" w:color="auto" w:fill="auto"/>
          </w:tcPr>
          <w:p w14:paraId="3C1AAE78"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66A3F98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3BA871E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48269E28"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2504A9CA" w14:textId="77777777" w:rsidTr="0044133C">
        <w:trPr>
          <w:trHeight w:val="405"/>
        </w:trPr>
        <w:tc>
          <w:tcPr>
            <w:tcW w:w="601" w:type="dxa"/>
            <w:shd w:val="clear" w:color="auto" w:fill="auto"/>
          </w:tcPr>
          <w:p w14:paraId="4A123C21"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38999821"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Язвищи</w:t>
            </w:r>
            <w:proofErr w:type="spellEnd"/>
          </w:p>
        </w:tc>
        <w:tc>
          <w:tcPr>
            <w:tcW w:w="1417" w:type="dxa"/>
            <w:shd w:val="clear" w:color="auto" w:fill="auto"/>
          </w:tcPr>
          <w:p w14:paraId="776DF12B"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w:t>
            </w:r>
          </w:p>
        </w:tc>
        <w:tc>
          <w:tcPr>
            <w:tcW w:w="1560" w:type="dxa"/>
            <w:shd w:val="clear" w:color="auto" w:fill="auto"/>
          </w:tcPr>
          <w:p w14:paraId="4FC9EDE4"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w:t>
            </w:r>
          </w:p>
        </w:tc>
        <w:tc>
          <w:tcPr>
            <w:tcW w:w="1701" w:type="dxa"/>
            <w:shd w:val="clear" w:color="auto" w:fill="auto"/>
          </w:tcPr>
          <w:p w14:paraId="10B813A1"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00D5CC20"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r>
      <w:tr w:rsidR="0044133C" w:rsidRPr="00EB44AF" w14:paraId="6ACFDB4A" w14:textId="77777777" w:rsidTr="0044133C">
        <w:trPr>
          <w:trHeight w:val="405"/>
        </w:trPr>
        <w:tc>
          <w:tcPr>
            <w:tcW w:w="601" w:type="dxa"/>
            <w:shd w:val="clear" w:color="auto" w:fill="auto"/>
          </w:tcPr>
          <w:p w14:paraId="3EF26CC5" w14:textId="77777777" w:rsidR="00F86775" w:rsidRPr="0044133C" w:rsidRDefault="00F86775" w:rsidP="00431ECE">
            <w:pPr>
              <w:numPr>
                <w:ilvl w:val="0"/>
                <w:numId w:val="43"/>
              </w:numPr>
              <w:spacing w:after="0" w:line="240" w:lineRule="auto"/>
              <w:jc w:val="center"/>
              <w:rPr>
                <w:rFonts w:ascii="Times New Roman" w:hAnsi="Times New Roman" w:cs="Times New Roman"/>
              </w:rPr>
            </w:pPr>
          </w:p>
        </w:tc>
        <w:tc>
          <w:tcPr>
            <w:tcW w:w="3085" w:type="dxa"/>
            <w:shd w:val="clear" w:color="auto" w:fill="auto"/>
          </w:tcPr>
          <w:p w14:paraId="7543A45B" w14:textId="77777777" w:rsidR="00F86775" w:rsidRPr="0044133C" w:rsidRDefault="00F86775" w:rsidP="00652191">
            <w:pPr>
              <w:rPr>
                <w:rFonts w:ascii="Times New Roman" w:hAnsi="Times New Roman" w:cs="Times New Roman"/>
              </w:rPr>
            </w:pPr>
            <w:r w:rsidRPr="0044133C">
              <w:rPr>
                <w:rFonts w:ascii="Times New Roman" w:hAnsi="Times New Roman" w:cs="Times New Roman"/>
              </w:rPr>
              <w:t xml:space="preserve">деревня </w:t>
            </w:r>
            <w:proofErr w:type="spellStart"/>
            <w:r w:rsidRPr="0044133C">
              <w:rPr>
                <w:rFonts w:ascii="Times New Roman" w:hAnsi="Times New Roman" w:cs="Times New Roman"/>
              </w:rPr>
              <w:t>Язвище</w:t>
            </w:r>
            <w:proofErr w:type="spellEnd"/>
          </w:p>
        </w:tc>
        <w:tc>
          <w:tcPr>
            <w:tcW w:w="1417" w:type="dxa"/>
            <w:shd w:val="clear" w:color="auto" w:fill="auto"/>
          </w:tcPr>
          <w:p w14:paraId="3F053709" w14:textId="77777777" w:rsidR="00F86775" w:rsidRPr="0044133C" w:rsidRDefault="00F86775" w:rsidP="0044133C">
            <w:pPr>
              <w:jc w:val="center"/>
              <w:rPr>
                <w:rFonts w:ascii="Times New Roman" w:hAnsi="Times New Roman" w:cs="Times New Roman"/>
                <w:bCs/>
              </w:rPr>
            </w:pPr>
            <w:r w:rsidRPr="0044133C">
              <w:rPr>
                <w:rFonts w:ascii="Times New Roman" w:hAnsi="Times New Roman" w:cs="Times New Roman"/>
                <w:bCs/>
              </w:rPr>
              <w:t>1</w:t>
            </w:r>
          </w:p>
        </w:tc>
        <w:tc>
          <w:tcPr>
            <w:tcW w:w="1560" w:type="dxa"/>
            <w:shd w:val="clear" w:color="auto" w:fill="auto"/>
          </w:tcPr>
          <w:p w14:paraId="461D3766" w14:textId="77777777" w:rsidR="00F86775" w:rsidRPr="00EB44AF" w:rsidRDefault="00F86775" w:rsidP="0044133C">
            <w:pPr>
              <w:jc w:val="center"/>
              <w:rPr>
                <w:rFonts w:ascii="Times New Roman" w:hAnsi="Times New Roman" w:cs="Times New Roman"/>
                <w:bCs/>
              </w:rPr>
            </w:pPr>
            <w:r w:rsidRPr="00EB44AF">
              <w:rPr>
                <w:rFonts w:ascii="Times New Roman" w:hAnsi="Times New Roman" w:cs="Times New Roman"/>
                <w:bCs/>
              </w:rPr>
              <w:t>2</w:t>
            </w:r>
          </w:p>
        </w:tc>
        <w:tc>
          <w:tcPr>
            <w:tcW w:w="1701" w:type="dxa"/>
            <w:shd w:val="clear" w:color="auto" w:fill="auto"/>
          </w:tcPr>
          <w:p w14:paraId="69E329CE"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w:t>
            </w:r>
          </w:p>
        </w:tc>
        <w:tc>
          <w:tcPr>
            <w:tcW w:w="1701" w:type="dxa"/>
            <w:shd w:val="clear" w:color="auto" w:fill="auto"/>
          </w:tcPr>
          <w:p w14:paraId="4AC7B74D" w14:textId="77777777" w:rsidR="00F86775" w:rsidRPr="00450E2A" w:rsidRDefault="00F86775" w:rsidP="0044133C">
            <w:pPr>
              <w:jc w:val="center"/>
              <w:rPr>
                <w:rFonts w:ascii="Times New Roman" w:hAnsi="Times New Roman" w:cs="Times New Roman"/>
                <w:bCs/>
              </w:rPr>
            </w:pPr>
            <w:r w:rsidRPr="00450E2A">
              <w:rPr>
                <w:rFonts w:ascii="Times New Roman" w:hAnsi="Times New Roman" w:cs="Times New Roman"/>
                <w:bCs/>
              </w:rPr>
              <w:t>2</w:t>
            </w:r>
          </w:p>
        </w:tc>
      </w:tr>
      <w:tr w:rsidR="00C113EB" w:rsidRPr="00EB44AF" w14:paraId="77632F96" w14:textId="77777777" w:rsidTr="00C113EB">
        <w:trPr>
          <w:trHeight w:val="192"/>
        </w:trPr>
        <w:tc>
          <w:tcPr>
            <w:tcW w:w="601" w:type="dxa"/>
            <w:shd w:val="clear" w:color="auto" w:fill="auto"/>
          </w:tcPr>
          <w:p w14:paraId="769482A1" w14:textId="77777777" w:rsidR="00C113EB" w:rsidRPr="0044133C" w:rsidRDefault="00C113EB" w:rsidP="00ED19B5">
            <w:pPr>
              <w:spacing w:after="0" w:line="240" w:lineRule="auto"/>
              <w:rPr>
                <w:rFonts w:ascii="Times New Roman" w:hAnsi="Times New Roman" w:cs="Times New Roman"/>
              </w:rPr>
            </w:pPr>
          </w:p>
        </w:tc>
        <w:tc>
          <w:tcPr>
            <w:tcW w:w="3085" w:type="dxa"/>
            <w:shd w:val="clear" w:color="auto" w:fill="auto"/>
          </w:tcPr>
          <w:p w14:paraId="3A646050" w14:textId="77777777" w:rsidR="00C113EB" w:rsidRPr="0044133C" w:rsidRDefault="00C113EB" w:rsidP="00652191">
            <w:pPr>
              <w:rPr>
                <w:rFonts w:ascii="Times New Roman" w:hAnsi="Times New Roman" w:cs="Times New Roman"/>
              </w:rPr>
            </w:pPr>
            <w:r w:rsidRPr="0044133C">
              <w:rPr>
                <w:rFonts w:ascii="Times New Roman" w:hAnsi="Times New Roman" w:cs="Times New Roman"/>
              </w:rPr>
              <w:t>Итого:</w:t>
            </w:r>
          </w:p>
        </w:tc>
        <w:tc>
          <w:tcPr>
            <w:tcW w:w="6379" w:type="dxa"/>
            <w:gridSpan w:val="4"/>
            <w:shd w:val="clear" w:color="auto" w:fill="auto"/>
          </w:tcPr>
          <w:p w14:paraId="6B174948" w14:textId="54A49099" w:rsidR="00C113EB" w:rsidRPr="00EB44AF" w:rsidRDefault="00C113EB" w:rsidP="0044133C">
            <w:pPr>
              <w:jc w:val="center"/>
              <w:rPr>
                <w:rFonts w:ascii="Times New Roman" w:hAnsi="Times New Roman" w:cs="Times New Roman"/>
                <w:bCs/>
              </w:rPr>
            </w:pPr>
            <w:r w:rsidRPr="00EB44AF">
              <w:rPr>
                <w:rFonts w:ascii="Times New Roman" w:hAnsi="Times New Roman" w:cs="Times New Roman"/>
                <w:bCs/>
              </w:rPr>
              <w:t>12577</w:t>
            </w:r>
          </w:p>
        </w:tc>
      </w:tr>
    </w:tbl>
    <w:p w14:paraId="463AB96B" w14:textId="77777777" w:rsidR="00F86775" w:rsidRPr="00DF3876" w:rsidRDefault="00F86775" w:rsidP="00F11B05">
      <w:pPr>
        <w:pStyle w:val="af5"/>
        <w:spacing w:before="0" w:after="0"/>
        <w:ind w:firstLine="0"/>
        <w:rPr>
          <w:highlight w:val="yellow"/>
        </w:rPr>
      </w:pPr>
    </w:p>
    <w:p w14:paraId="3212F5F8" w14:textId="7B4F6F59" w:rsidR="0000328C" w:rsidRPr="007838B1" w:rsidRDefault="0000328C" w:rsidP="0000328C">
      <w:pPr>
        <w:pStyle w:val="af5"/>
        <w:spacing w:before="0" w:after="0"/>
        <w:ind w:firstLine="709"/>
        <w:rPr>
          <w:color w:val="000000" w:themeColor="text1"/>
        </w:rPr>
      </w:pPr>
      <w:r w:rsidRPr="007838B1">
        <w:rPr>
          <w:color w:val="000000" w:themeColor="text1"/>
        </w:rPr>
        <w:t xml:space="preserve">Динамика численности населения </w:t>
      </w:r>
      <w:r w:rsidR="007838B1">
        <w:rPr>
          <w:color w:val="000000" w:themeColor="text1"/>
        </w:rPr>
        <w:t>Солецкого муниципального округа</w:t>
      </w:r>
      <w:r w:rsidR="00C113EB">
        <w:rPr>
          <w:color w:val="000000" w:themeColor="text1"/>
        </w:rPr>
        <w:t xml:space="preserve"> в период с 2010 по 2021 годы</w:t>
      </w:r>
      <w:r w:rsidR="007838B1">
        <w:rPr>
          <w:color w:val="000000" w:themeColor="text1"/>
        </w:rPr>
        <w:t xml:space="preserve"> </w:t>
      </w:r>
      <w:r w:rsidRPr="007838B1">
        <w:rPr>
          <w:color w:val="000000" w:themeColor="text1"/>
        </w:rPr>
        <w:t>представлена в таблице 2.</w:t>
      </w:r>
      <w:r w:rsidR="003E3DF5">
        <w:rPr>
          <w:color w:val="000000" w:themeColor="text1"/>
        </w:rPr>
        <w:t>6</w:t>
      </w:r>
      <w:r w:rsidRPr="007838B1">
        <w:rPr>
          <w:color w:val="000000" w:themeColor="text1"/>
        </w:rPr>
        <w:t>.</w:t>
      </w:r>
      <w:r w:rsidR="003E3DF5">
        <w:rPr>
          <w:color w:val="000000" w:themeColor="text1"/>
        </w:rPr>
        <w:t>1.</w:t>
      </w:r>
      <w:r w:rsidRPr="007838B1">
        <w:rPr>
          <w:color w:val="000000" w:themeColor="text1"/>
        </w:rPr>
        <w:t>2</w:t>
      </w:r>
      <w:r w:rsidR="003E3DF5">
        <w:rPr>
          <w:color w:val="000000" w:themeColor="text1"/>
        </w:rPr>
        <w:t>.</w:t>
      </w:r>
      <w:r w:rsidRPr="007838B1">
        <w:rPr>
          <w:color w:val="000000" w:themeColor="text1"/>
        </w:rPr>
        <w:t xml:space="preserve">                                                                             </w:t>
      </w:r>
    </w:p>
    <w:p w14:paraId="2EFBD93E" w14:textId="5C7E100F" w:rsidR="00E36877" w:rsidRPr="007B124C" w:rsidRDefault="0000328C" w:rsidP="007B124C">
      <w:pPr>
        <w:pStyle w:val="af5"/>
        <w:spacing w:before="0" w:after="0"/>
        <w:ind w:firstLine="0"/>
        <w:jc w:val="right"/>
        <w:rPr>
          <w:i/>
          <w:iCs/>
          <w:color w:val="000000" w:themeColor="text1"/>
        </w:rPr>
      </w:pPr>
      <w:r w:rsidRPr="007838B1">
        <w:rPr>
          <w:color w:val="000000" w:themeColor="text1"/>
        </w:rPr>
        <w:t xml:space="preserve">                                                                                                             </w:t>
      </w:r>
      <w:r w:rsidRPr="007B124C">
        <w:rPr>
          <w:i/>
          <w:iCs/>
          <w:color w:val="000000" w:themeColor="text1"/>
        </w:rPr>
        <w:t xml:space="preserve">  Таблица 2.</w:t>
      </w:r>
      <w:r w:rsidR="003E3DF5">
        <w:rPr>
          <w:i/>
          <w:iCs/>
          <w:color w:val="000000" w:themeColor="text1"/>
        </w:rPr>
        <w:t>6</w:t>
      </w:r>
      <w:r w:rsidRPr="007B124C">
        <w:rPr>
          <w:i/>
          <w:iCs/>
          <w:color w:val="000000" w:themeColor="text1"/>
        </w:rPr>
        <w:t>.</w:t>
      </w:r>
      <w:r w:rsidR="003E3DF5">
        <w:rPr>
          <w:i/>
          <w:iCs/>
          <w:color w:val="000000" w:themeColor="text1"/>
        </w:rPr>
        <w:t>1.</w:t>
      </w:r>
      <w:r w:rsidRPr="007B124C">
        <w:rPr>
          <w:i/>
          <w:iCs/>
          <w:color w:val="000000" w:themeColor="text1"/>
        </w:rPr>
        <w:t>2</w:t>
      </w:r>
      <w:r w:rsidR="003E3DF5">
        <w:rPr>
          <w:i/>
          <w:iCs/>
          <w:color w:val="000000" w:themeColor="text1"/>
        </w:rPr>
        <w:t>.</w:t>
      </w:r>
    </w:p>
    <w:tbl>
      <w:tblPr>
        <w:tblW w:w="500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467"/>
        <w:gridCol w:w="709"/>
        <w:gridCol w:w="710"/>
        <w:gridCol w:w="611"/>
        <w:gridCol w:w="611"/>
        <w:gridCol w:w="611"/>
        <w:gridCol w:w="611"/>
        <w:gridCol w:w="611"/>
        <w:gridCol w:w="601"/>
        <w:gridCol w:w="601"/>
        <w:gridCol w:w="601"/>
        <w:gridCol w:w="601"/>
        <w:gridCol w:w="601"/>
        <w:gridCol w:w="637"/>
        <w:gridCol w:w="596"/>
      </w:tblGrid>
      <w:tr w:rsidR="00287D1D" w:rsidRPr="007838B1" w14:paraId="74819767" w14:textId="1F9C830C" w:rsidTr="00C113EB">
        <w:tc>
          <w:tcPr>
            <w:tcW w:w="721" w:type="pct"/>
            <w:tcBorders>
              <w:top w:val="single" w:sz="8" w:space="0" w:color="000000"/>
              <w:left w:val="single" w:sz="8" w:space="0" w:color="000000"/>
              <w:bottom w:val="single" w:sz="8" w:space="0" w:color="000000"/>
              <w:right w:val="single" w:sz="8" w:space="0" w:color="000000"/>
            </w:tcBorders>
            <w:vAlign w:val="center"/>
            <w:hideMark/>
          </w:tcPr>
          <w:p w14:paraId="73F211A6" w14:textId="77777777" w:rsidR="00287D1D" w:rsidRPr="007838B1" w:rsidRDefault="00287D1D" w:rsidP="004D5469">
            <w:pPr>
              <w:spacing w:after="0"/>
              <w:jc w:val="center"/>
              <w:rPr>
                <w:rFonts w:ascii="Times New Roman" w:eastAsia="Times New Roman" w:hAnsi="Times New Roman" w:cs="Times New Roman"/>
                <w:b/>
                <w:bCs/>
              </w:rPr>
            </w:pPr>
            <w:r w:rsidRPr="007838B1">
              <w:rPr>
                <w:rFonts w:ascii="Times New Roman" w:eastAsia="Times New Roman" w:hAnsi="Times New Roman" w:cs="Times New Roman"/>
                <w:b/>
                <w:bCs/>
              </w:rPr>
              <w:t>Показатели</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89C0771" w14:textId="77777777" w:rsidR="00287D1D" w:rsidRPr="007838B1" w:rsidRDefault="00287D1D" w:rsidP="004D5469">
            <w:pPr>
              <w:spacing w:after="0"/>
              <w:jc w:val="center"/>
              <w:rPr>
                <w:rFonts w:ascii="Times New Roman" w:eastAsia="Times New Roman" w:hAnsi="Times New Roman" w:cs="Times New Roman"/>
                <w:b/>
                <w:bCs/>
              </w:rPr>
            </w:pPr>
            <w:r w:rsidRPr="007838B1">
              <w:rPr>
                <w:rFonts w:ascii="Times New Roman" w:eastAsia="Times New Roman" w:hAnsi="Times New Roman" w:cs="Times New Roman"/>
                <w:b/>
                <w:bCs/>
              </w:rPr>
              <w:t>Ед. измерения</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4D63087" w14:textId="77777777" w:rsidR="00287D1D" w:rsidRPr="007838B1" w:rsidRDefault="00287D1D" w:rsidP="004D5469">
            <w:pPr>
              <w:spacing w:after="0"/>
              <w:jc w:val="center"/>
              <w:rPr>
                <w:rFonts w:ascii="Times New Roman" w:eastAsia="Times New Roman" w:hAnsi="Times New Roman" w:cs="Times New Roman"/>
                <w:b/>
                <w:bCs/>
              </w:rPr>
            </w:pPr>
            <w:r w:rsidRPr="007838B1">
              <w:rPr>
                <w:rFonts w:ascii="Times New Roman" w:eastAsia="Times New Roman" w:hAnsi="Times New Roman" w:cs="Times New Roman"/>
                <w:b/>
                <w:bCs/>
              </w:rPr>
              <w:t>2010</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810608B" w14:textId="77777777" w:rsidR="00287D1D" w:rsidRPr="007838B1" w:rsidRDefault="00287D1D" w:rsidP="004D5469">
            <w:pPr>
              <w:spacing w:after="0"/>
              <w:jc w:val="center"/>
              <w:rPr>
                <w:rFonts w:ascii="Times New Roman" w:eastAsia="Times New Roman" w:hAnsi="Times New Roman" w:cs="Times New Roman"/>
                <w:b/>
                <w:bCs/>
              </w:rPr>
            </w:pPr>
            <w:r w:rsidRPr="007838B1">
              <w:rPr>
                <w:rFonts w:ascii="Times New Roman" w:eastAsia="Times New Roman" w:hAnsi="Times New Roman" w:cs="Times New Roman"/>
                <w:b/>
                <w:bCs/>
              </w:rPr>
              <w:t>2011</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7548280" w14:textId="77777777" w:rsidR="00287D1D" w:rsidRPr="007838B1" w:rsidRDefault="00287D1D" w:rsidP="004D5469">
            <w:pPr>
              <w:spacing w:after="0"/>
              <w:jc w:val="center"/>
              <w:rPr>
                <w:rFonts w:ascii="Times New Roman" w:eastAsia="Times New Roman" w:hAnsi="Times New Roman" w:cs="Times New Roman"/>
                <w:b/>
                <w:bCs/>
              </w:rPr>
            </w:pPr>
            <w:r w:rsidRPr="007838B1">
              <w:rPr>
                <w:rFonts w:ascii="Times New Roman" w:eastAsia="Times New Roman" w:hAnsi="Times New Roman" w:cs="Times New Roman"/>
                <w:b/>
                <w:bCs/>
              </w:rPr>
              <w:t>2012</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01F1F5A" w14:textId="77777777" w:rsidR="00287D1D" w:rsidRPr="007838B1" w:rsidRDefault="00287D1D" w:rsidP="004D5469">
            <w:pPr>
              <w:spacing w:after="0"/>
              <w:jc w:val="center"/>
              <w:rPr>
                <w:rFonts w:ascii="Times New Roman" w:eastAsia="Times New Roman" w:hAnsi="Times New Roman" w:cs="Times New Roman"/>
                <w:b/>
                <w:bCs/>
              </w:rPr>
            </w:pPr>
            <w:r w:rsidRPr="007838B1">
              <w:rPr>
                <w:rFonts w:ascii="Times New Roman" w:eastAsia="Times New Roman" w:hAnsi="Times New Roman" w:cs="Times New Roman"/>
                <w:b/>
                <w:bCs/>
              </w:rPr>
              <w:t>2013</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650271AC" w14:textId="77777777" w:rsidR="00287D1D" w:rsidRPr="007838B1" w:rsidRDefault="00287D1D" w:rsidP="004D5469">
            <w:pPr>
              <w:spacing w:after="0"/>
              <w:jc w:val="center"/>
              <w:rPr>
                <w:rFonts w:ascii="Times New Roman" w:eastAsia="Times New Roman" w:hAnsi="Times New Roman" w:cs="Times New Roman"/>
                <w:b/>
                <w:bCs/>
              </w:rPr>
            </w:pPr>
            <w:r w:rsidRPr="007838B1">
              <w:rPr>
                <w:rFonts w:ascii="Times New Roman" w:eastAsia="Times New Roman" w:hAnsi="Times New Roman" w:cs="Times New Roman"/>
                <w:b/>
                <w:bCs/>
              </w:rPr>
              <w:t>2014</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9CFB33F" w14:textId="77777777" w:rsidR="00287D1D" w:rsidRPr="007838B1" w:rsidRDefault="00287D1D" w:rsidP="004D5469">
            <w:pPr>
              <w:spacing w:after="0"/>
              <w:jc w:val="center"/>
              <w:rPr>
                <w:rFonts w:ascii="Times New Roman" w:eastAsia="Times New Roman" w:hAnsi="Times New Roman" w:cs="Times New Roman"/>
                <w:b/>
                <w:bCs/>
              </w:rPr>
            </w:pPr>
            <w:r w:rsidRPr="007838B1">
              <w:rPr>
                <w:rFonts w:ascii="Times New Roman" w:eastAsia="Times New Roman" w:hAnsi="Times New Roman" w:cs="Times New Roman"/>
                <w:b/>
                <w:bCs/>
              </w:rPr>
              <w:t>2015</w:t>
            </w: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201C309C" w14:textId="77777777" w:rsidR="00287D1D" w:rsidRPr="007838B1" w:rsidRDefault="00287D1D" w:rsidP="004D5469">
            <w:pPr>
              <w:spacing w:after="0"/>
              <w:jc w:val="center"/>
              <w:rPr>
                <w:rFonts w:ascii="Times New Roman" w:eastAsia="Times New Roman" w:hAnsi="Times New Roman" w:cs="Times New Roman"/>
                <w:b/>
                <w:bCs/>
              </w:rPr>
            </w:pPr>
            <w:r w:rsidRPr="007838B1">
              <w:rPr>
                <w:rFonts w:ascii="Times New Roman" w:eastAsia="Times New Roman" w:hAnsi="Times New Roman" w:cs="Times New Roman"/>
                <w:b/>
                <w:bCs/>
              </w:rPr>
              <w:t>2016</w:t>
            </w:r>
          </w:p>
        </w:tc>
        <w:tc>
          <w:tcPr>
            <w:tcW w:w="295" w:type="pct"/>
            <w:tcBorders>
              <w:top w:val="single" w:sz="8" w:space="0" w:color="000000"/>
              <w:left w:val="single" w:sz="8" w:space="0" w:color="000000"/>
              <w:bottom w:val="single" w:sz="8" w:space="0" w:color="000000"/>
              <w:right w:val="single" w:sz="8" w:space="0" w:color="000000"/>
            </w:tcBorders>
            <w:vAlign w:val="center"/>
          </w:tcPr>
          <w:p w14:paraId="33AB8C0E" w14:textId="2C336608" w:rsidR="00287D1D" w:rsidRPr="007B5159" w:rsidRDefault="00287D1D" w:rsidP="004D5469">
            <w:pPr>
              <w:spacing w:after="0"/>
              <w:jc w:val="center"/>
              <w:rPr>
                <w:rFonts w:ascii="Times New Roman" w:eastAsia="Times New Roman" w:hAnsi="Times New Roman" w:cs="Times New Roman"/>
                <w:b/>
                <w:bCs/>
              </w:rPr>
            </w:pPr>
            <w:r w:rsidRPr="007B5159">
              <w:rPr>
                <w:rFonts w:ascii="Times New Roman" w:eastAsia="Times New Roman" w:hAnsi="Times New Roman" w:cs="Times New Roman"/>
                <w:b/>
                <w:bCs/>
              </w:rPr>
              <w:t>2017</w:t>
            </w:r>
          </w:p>
        </w:tc>
        <w:tc>
          <w:tcPr>
            <w:tcW w:w="295" w:type="pct"/>
            <w:tcBorders>
              <w:top w:val="single" w:sz="8" w:space="0" w:color="000000"/>
              <w:left w:val="single" w:sz="8" w:space="0" w:color="000000"/>
              <w:bottom w:val="single" w:sz="8" w:space="0" w:color="000000"/>
              <w:right w:val="single" w:sz="8" w:space="0" w:color="000000"/>
            </w:tcBorders>
            <w:vAlign w:val="center"/>
          </w:tcPr>
          <w:p w14:paraId="5728B779" w14:textId="4ADE0F95" w:rsidR="00287D1D" w:rsidRPr="007B5159" w:rsidRDefault="00287D1D" w:rsidP="004D5469">
            <w:pPr>
              <w:spacing w:after="0"/>
              <w:jc w:val="center"/>
              <w:rPr>
                <w:rFonts w:ascii="Times New Roman" w:eastAsia="Times New Roman" w:hAnsi="Times New Roman" w:cs="Times New Roman"/>
                <w:b/>
                <w:bCs/>
              </w:rPr>
            </w:pPr>
            <w:r w:rsidRPr="007B5159">
              <w:rPr>
                <w:rFonts w:ascii="Times New Roman" w:eastAsia="Times New Roman" w:hAnsi="Times New Roman" w:cs="Times New Roman"/>
                <w:b/>
                <w:bCs/>
              </w:rPr>
              <w:t>2018</w:t>
            </w:r>
          </w:p>
        </w:tc>
        <w:tc>
          <w:tcPr>
            <w:tcW w:w="295" w:type="pct"/>
            <w:tcBorders>
              <w:top w:val="single" w:sz="8" w:space="0" w:color="000000"/>
              <w:left w:val="single" w:sz="8" w:space="0" w:color="000000"/>
              <w:bottom w:val="single" w:sz="8" w:space="0" w:color="000000"/>
              <w:right w:val="single" w:sz="8" w:space="0" w:color="000000"/>
            </w:tcBorders>
            <w:vAlign w:val="center"/>
          </w:tcPr>
          <w:p w14:paraId="50137FC0" w14:textId="44089654" w:rsidR="00287D1D" w:rsidRPr="007B5159" w:rsidRDefault="00287D1D" w:rsidP="004D5469">
            <w:pPr>
              <w:spacing w:after="0"/>
              <w:jc w:val="center"/>
              <w:rPr>
                <w:rFonts w:ascii="Times New Roman" w:eastAsia="Times New Roman" w:hAnsi="Times New Roman" w:cs="Times New Roman"/>
                <w:b/>
                <w:bCs/>
              </w:rPr>
            </w:pPr>
            <w:r w:rsidRPr="007B5159">
              <w:rPr>
                <w:rFonts w:ascii="Times New Roman" w:eastAsia="Times New Roman" w:hAnsi="Times New Roman" w:cs="Times New Roman"/>
                <w:b/>
                <w:bCs/>
              </w:rPr>
              <w:t>2019</w:t>
            </w:r>
          </w:p>
        </w:tc>
        <w:tc>
          <w:tcPr>
            <w:tcW w:w="295" w:type="pct"/>
            <w:tcBorders>
              <w:top w:val="single" w:sz="8" w:space="0" w:color="000000"/>
              <w:left w:val="single" w:sz="8" w:space="0" w:color="000000"/>
              <w:bottom w:val="single" w:sz="8" w:space="0" w:color="000000"/>
              <w:right w:val="single" w:sz="8" w:space="0" w:color="000000"/>
            </w:tcBorders>
            <w:vAlign w:val="center"/>
          </w:tcPr>
          <w:p w14:paraId="1718C25E" w14:textId="187BEE22" w:rsidR="00287D1D" w:rsidRPr="007B5159" w:rsidRDefault="00287D1D" w:rsidP="004D5469">
            <w:pPr>
              <w:spacing w:after="0"/>
              <w:jc w:val="center"/>
              <w:rPr>
                <w:rFonts w:ascii="Times New Roman" w:eastAsia="Times New Roman" w:hAnsi="Times New Roman" w:cs="Times New Roman"/>
                <w:b/>
                <w:bCs/>
              </w:rPr>
            </w:pPr>
            <w:r w:rsidRPr="007B5159">
              <w:rPr>
                <w:rFonts w:ascii="Times New Roman" w:eastAsia="Times New Roman" w:hAnsi="Times New Roman" w:cs="Times New Roman"/>
                <w:b/>
                <w:bCs/>
              </w:rPr>
              <w:t>2020</w:t>
            </w:r>
          </w:p>
        </w:tc>
        <w:tc>
          <w:tcPr>
            <w:tcW w:w="312" w:type="pct"/>
            <w:tcBorders>
              <w:top w:val="single" w:sz="8" w:space="0" w:color="000000"/>
              <w:left w:val="single" w:sz="8" w:space="0" w:color="000000"/>
              <w:bottom w:val="single" w:sz="8" w:space="0" w:color="000000"/>
              <w:right w:val="single" w:sz="8" w:space="0" w:color="000000"/>
            </w:tcBorders>
            <w:vAlign w:val="center"/>
          </w:tcPr>
          <w:p w14:paraId="2BE54CEB" w14:textId="656B4B1E" w:rsidR="00287D1D" w:rsidRPr="007B5159" w:rsidRDefault="00287D1D" w:rsidP="004D5469">
            <w:pPr>
              <w:spacing w:after="0"/>
              <w:jc w:val="center"/>
              <w:rPr>
                <w:rFonts w:ascii="Times New Roman" w:eastAsia="Times New Roman" w:hAnsi="Times New Roman" w:cs="Times New Roman"/>
                <w:b/>
                <w:bCs/>
              </w:rPr>
            </w:pPr>
            <w:r w:rsidRPr="007B5159">
              <w:rPr>
                <w:rFonts w:ascii="Times New Roman" w:eastAsia="Times New Roman" w:hAnsi="Times New Roman" w:cs="Times New Roman"/>
                <w:b/>
                <w:bCs/>
              </w:rPr>
              <w:t>2021</w:t>
            </w:r>
          </w:p>
        </w:tc>
        <w:tc>
          <w:tcPr>
            <w:tcW w:w="293" w:type="pct"/>
            <w:tcBorders>
              <w:top w:val="single" w:sz="8" w:space="0" w:color="000000"/>
              <w:left w:val="single" w:sz="8" w:space="0" w:color="000000"/>
              <w:bottom w:val="single" w:sz="8" w:space="0" w:color="000000"/>
              <w:right w:val="single" w:sz="8" w:space="0" w:color="000000"/>
            </w:tcBorders>
            <w:vAlign w:val="center"/>
          </w:tcPr>
          <w:p w14:paraId="525C2D63" w14:textId="5C5E0785" w:rsidR="00287D1D" w:rsidRPr="007B5159" w:rsidRDefault="00287D1D" w:rsidP="004D5469">
            <w:pPr>
              <w:spacing w:after="0"/>
              <w:jc w:val="center"/>
              <w:rPr>
                <w:rFonts w:ascii="Times New Roman" w:eastAsia="Times New Roman" w:hAnsi="Times New Roman" w:cs="Times New Roman"/>
                <w:b/>
                <w:bCs/>
              </w:rPr>
            </w:pPr>
            <w:r w:rsidRPr="007B5159">
              <w:rPr>
                <w:rFonts w:ascii="Times New Roman" w:eastAsia="Times New Roman" w:hAnsi="Times New Roman" w:cs="Times New Roman"/>
                <w:b/>
                <w:bCs/>
              </w:rPr>
              <w:t>202</w:t>
            </w:r>
            <w:r w:rsidR="008B0A01">
              <w:rPr>
                <w:rFonts w:ascii="Times New Roman" w:eastAsia="Times New Roman" w:hAnsi="Times New Roman" w:cs="Times New Roman"/>
                <w:b/>
                <w:bCs/>
              </w:rPr>
              <w:t>2</w:t>
            </w:r>
          </w:p>
        </w:tc>
      </w:tr>
      <w:tr w:rsidR="00C113EB" w:rsidRPr="007838B1" w14:paraId="54A4BC1D" w14:textId="35461A7D" w:rsidTr="00C113EB">
        <w:tc>
          <w:tcPr>
            <w:tcW w:w="5000" w:type="pct"/>
            <w:gridSpan w:val="15"/>
            <w:tcBorders>
              <w:top w:val="single" w:sz="8" w:space="0" w:color="000000"/>
              <w:left w:val="single" w:sz="8" w:space="0" w:color="000000"/>
              <w:bottom w:val="single" w:sz="8" w:space="0" w:color="000000"/>
              <w:right w:val="single" w:sz="8" w:space="0" w:color="000000"/>
            </w:tcBorders>
            <w:vAlign w:val="center"/>
            <w:hideMark/>
          </w:tcPr>
          <w:p w14:paraId="5D72F9FC" w14:textId="63DAFECF" w:rsidR="00C113EB" w:rsidRPr="007838B1" w:rsidRDefault="00C113EB" w:rsidP="007B5159">
            <w:pPr>
              <w:jc w:val="center"/>
              <w:rPr>
                <w:rFonts w:ascii="Times New Roman" w:eastAsia="Times New Roman" w:hAnsi="Times New Roman" w:cs="Times New Roman"/>
              </w:rPr>
            </w:pPr>
            <w:r w:rsidRPr="007838B1">
              <w:rPr>
                <w:rFonts w:ascii="Times New Roman" w:eastAsia="Times New Roman" w:hAnsi="Times New Roman" w:cs="Times New Roman"/>
              </w:rPr>
              <w:t>Оценка чи</w:t>
            </w:r>
            <w:r>
              <w:rPr>
                <w:rFonts w:ascii="Times New Roman" w:eastAsia="Times New Roman" w:hAnsi="Times New Roman" w:cs="Times New Roman"/>
              </w:rPr>
              <w:t>с</w:t>
            </w:r>
            <w:r w:rsidRPr="007838B1">
              <w:rPr>
                <w:rFonts w:ascii="Times New Roman" w:eastAsia="Times New Roman" w:hAnsi="Times New Roman" w:cs="Times New Roman"/>
              </w:rPr>
              <w:t>ленности городского и сельского населения на 1 января текущего года</w:t>
            </w:r>
          </w:p>
        </w:tc>
      </w:tr>
      <w:tr w:rsidR="00287D1D" w:rsidRPr="007838B1" w14:paraId="08E25CB8" w14:textId="1EED2AD1" w:rsidTr="00C113EB">
        <w:trPr>
          <w:trHeight w:val="184"/>
        </w:trPr>
        <w:tc>
          <w:tcPr>
            <w:tcW w:w="7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ED18EA2" w14:textId="4CA551F7" w:rsidR="00287D1D" w:rsidRPr="007B5159" w:rsidRDefault="00287D1D" w:rsidP="007B5159">
            <w:pPr>
              <w:spacing w:after="0"/>
              <w:ind w:left="-48"/>
              <w:rPr>
                <w:rFonts w:ascii="Times New Roman" w:hAnsi="Times New Roman" w:cs="Times New Roman"/>
              </w:rPr>
            </w:pPr>
            <w:r w:rsidRPr="007B5159">
              <w:rPr>
                <w:rFonts w:ascii="Times New Roman" w:hAnsi="Times New Roman" w:cs="Times New Roman"/>
              </w:rPr>
              <w:t>Все население</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5859BE7B" w14:textId="77777777" w:rsidR="00287D1D" w:rsidRPr="007B5159" w:rsidRDefault="00287D1D" w:rsidP="007B5159">
            <w:pPr>
              <w:spacing w:after="0"/>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5ED6887"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7FCFAF79"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5D8BAA25"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520B2A94"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16D4124"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768BF99"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788B08ED"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29E89AFB"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5B8E64D3"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00BEE419"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364146B5" w14:textId="77777777" w:rsidR="00287D1D" w:rsidRPr="007B5159" w:rsidRDefault="00287D1D" w:rsidP="007B5159">
            <w:pPr>
              <w:spacing w:after="0"/>
              <w:jc w:val="center"/>
              <w:rPr>
                <w:rFonts w:ascii="Times New Roman" w:eastAsia="Times New Roman" w:hAnsi="Times New Roman" w:cs="Times New Roman"/>
              </w:rPr>
            </w:pPr>
          </w:p>
        </w:tc>
        <w:tc>
          <w:tcPr>
            <w:tcW w:w="312" w:type="pct"/>
            <w:tcBorders>
              <w:top w:val="single" w:sz="8" w:space="0" w:color="000000"/>
              <w:left w:val="single" w:sz="8" w:space="0" w:color="000000"/>
              <w:bottom w:val="single" w:sz="8" w:space="0" w:color="000000"/>
              <w:right w:val="single" w:sz="8" w:space="0" w:color="000000"/>
            </w:tcBorders>
            <w:vAlign w:val="center"/>
          </w:tcPr>
          <w:p w14:paraId="01426D5E" w14:textId="77777777" w:rsidR="00287D1D" w:rsidRPr="007B5159" w:rsidRDefault="00287D1D" w:rsidP="007B5159">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0B90477B" w14:textId="77777777" w:rsidR="00287D1D" w:rsidRPr="007B5159" w:rsidRDefault="00287D1D" w:rsidP="007B5159">
            <w:pPr>
              <w:spacing w:after="0"/>
              <w:jc w:val="center"/>
              <w:rPr>
                <w:rFonts w:ascii="Times New Roman" w:eastAsia="Times New Roman" w:hAnsi="Times New Roman" w:cs="Times New Roman"/>
              </w:rPr>
            </w:pPr>
          </w:p>
        </w:tc>
      </w:tr>
      <w:tr w:rsidR="00287D1D" w:rsidRPr="007838B1" w14:paraId="1592EC3A" w14:textId="3912EBF6" w:rsidTr="00C113EB">
        <w:tc>
          <w:tcPr>
            <w:tcW w:w="72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F0BB29E" w14:textId="51F4B21D" w:rsidR="00287D1D" w:rsidRPr="007B5159" w:rsidRDefault="00287D1D" w:rsidP="00287D1D">
            <w:pPr>
              <w:spacing w:after="0"/>
              <w:ind w:left="-238"/>
              <w:rPr>
                <w:rFonts w:ascii="Times New Roman" w:hAnsi="Times New Roman" w:cs="Times New Roman"/>
              </w:rPr>
            </w:pPr>
            <w:r w:rsidRPr="007B5159">
              <w:rPr>
                <w:rFonts w:ascii="Times New Roman" w:hAnsi="Times New Roman" w:cs="Times New Roman"/>
              </w:rPr>
              <w:t xml:space="preserve"> на 1 января</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ED044F2"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6F1C0F9"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16013</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0384C7C2"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15614</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7F012E7"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14929</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7011EEF3"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14666</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7B08C19B"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14352</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9F855B7"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14281</w:t>
            </w: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66FD1170"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14085</w:t>
            </w:r>
          </w:p>
        </w:tc>
        <w:tc>
          <w:tcPr>
            <w:tcW w:w="295" w:type="pct"/>
            <w:tcBorders>
              <w:top w:val="single" w:sz="8" w:space="0" w:color="000000"/>
              <w:left w:val="single" w:sz="8" w:space="0" w:color="000000"/>
              <w:bottom w:val="single" w:sz="8" w:space="0" w:color="000000"/>
              <w:right w:val="single" w:sz="8" w:space="0" w:color="000000"/>
            </w:tcBorders>
            <w:vAlign w:val="center"/>
          </w:tcPr>
          <w:p w14:paraId="48C0C103" w14:textId="0BCCC96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13951</w:t>
            </w:r>
          </w:p>
        </w:tc>
        <w:tc>
          <w:tcPr>
            <w:tcW w:w="295" w:type="pct"/>
            <w:tcBorders>
              <w:top w:val="single" w:sz="8" w:space="0" w:color="000000"/>
              <w:left w:val="single" w:sz="8" w:space="0" w:color="000000"/>
              <w:bottom w:val="single" w:sz="8" w:space="0" w:color="000000"/>
              <w:right w:val="single" w:sz="8" w:space="0" w:color="000000"/>
            </w:tcBorders>
            <w:vAlign w:val="center"/>
          </w:tcPr>
          <w:p w14:paraId="25B97612" w14:textId="4A573C80"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13623</w:t>
            </w:r>
          </w:p>
        </w:tc>
        <w:tc>
          <w:tcPr>
            <w:tcW w:w="295" w:type="pct"/>
            <w:tcBorders>
              <w:top w:val="single" w:sz="8" w:space="0" w:color="000000"/>
              <w:left w:val="single" w:sz="8" w:space="0" w:color="000000"/>
              <w:bottom w:val="single" w:sz="8" w:space="0" w:color="000000"/>
              <w:right w:val="single" w:sz="8" w:space="0" w:color="000000"/>
            </w:tcBorders>
            <w:vAlign w:val="center"/>
          </w:tcPr>
          <w:p w14:paraId="56F34C2E" w14:textId="0FB8CA4D"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13416</w:t>
            </w:r>
          </w:p>
        </w:tc>
        <w:tc>
          <w:tcPr>
            <w:tcW w:w="295" w:type="pct"/>
            <w:tcBorders>
              <w:top w:val="single" w:sz="8" w:space="0" w:color="000000"/>
              <w:left w:val="single" w:sz="8" w:space="0" w:color="000000"/>
              <w:bottom w:val="single" w:sz="8" w:space="0" w:color="000000"/>
              <w:right w:val="single" w:sz="8" w:space="0" w:color="000000"/>
            </w:tcBorders>
            <w:vAlign w:val="center"/>
          </w:tcPr>
          <w:p w14:paraId="4EBE7107" w14:textId="3F35B09B"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13183</w:t>
            </w:r>
          </w:p>
        </w:tc>
        <w:tc>
          <w:tcPr>
            <w:tcW w:w="312" w:type="pct"/>
            <w:tcBorders>
              <w:top w:val="single" w:sz="8" w:space="0" w:color="000000"/>
              <w:left w:val="single" w:sz="8" w:space="0" w:color="000000"/>
              <w:bottom w:val="single" w:sz="8" w:space="0" w:color="000000"/>
              <w:right w:val="single" w:sz="8" w:space="0" w:color="000000"/>
            </w:tcBorders>
            <w:vAlign w:val="center"/>
          </w:tcPr>
          <w:p w14:paraId="7B02FE18" w14:textId="264C7A05" w:rsidR="00287D1D" w:rsidRPr="00287D1D" w:rsidRDefault="00287D1D" w:rsidP="00287D1D">
            <w:pPr>
              <w:spacing w:after="0"/>
              <w:jc w:val="center"/>
              <w:rPr>
                <w:rFonts w:ascii="Times New Roman" w:eastAsia="Times New Roman" w:hAnsi="Times New Roman" w:cs="Times New Roman"/>
                <w:sz w:val="20"/>
                <w:szCs w:val="20"/>
              </w:rPr>
            </w:pPr>
            <w:r w:rsidRPr="00287D1D">
              <w:rPr>
                <w:rFonts w:ascii="Times New Roman" w:hAnsi="Times New Roman" w:cs="Times New Roman"/>
                <w:sz w:val="20"/>
                <w:szCs w:val="20"/>
              </w:rPr>
              <w:t>12928</w:t>
            </w:r>
          </w:p>
        </w:tc>
        <w:tc>
          <w:tcPr>
            <w:tcW w:w="293" w:type="pct"/>
            <w:tcBorders>
              <w:top w:val="single" w:sz="8" w:space="0" w:color="000000"/>
              <w:left w:val="single" w:sz="8" w:space="0" w:color="000000"/>
              <w:bottom w:val="single" w:sz="8" w:space="0" w:color="000000"/>
              <w:right w:val="single" w:sz="8" w:space="0" w:color="000000"/>
            </w:tcBorders>
            <w:vAlign w:val="center"/>
          </w:tcPr>
          <w:p w14:paraId="25F311A3" w14:textId="5EF1C9C9" w:rsidR="00287D1D" w:rsidRPr="00287D1D" w:rsidRDefault="00287D1D" w:rsidP="00287D1D">
            <w:pPr>
              <w:spacing w:after="0"/>
              <w:jc w:val="center"/>
              <w:rPr>
                <w:rFonts w:ascii="Times New Roman" w:eastAsia="Times New Roman" w:hAnsi="Times New Roman" w:cs="Times New Roman"/>
                <w:sz w:val="20"/>
                <w:szCs w:val="20"/>
              </w:rPr>
            </w:pPr>
            <w:r w:rsidRPr="00287D1D">
              <w:rPr>
                <w:rFonts w:ascii="Times New Roman" w:hAnsi="Times New Roman" w:cs="Times New Roman"/>
                <w:sz w:val="20"/>
                <w:szCs w:val="20"/>
              </w:rPr>
              <w:t>12577</w:t>
            </w:r>
          </w:p>
        </w:tc>
      </w:tr>
      <w:tr w:rsidR="00287D1D" w:rsidRPr="007838B1" w14:paraId="6FD1B78F" w14:textId="78F868D0" w:rsidTr="00C113EB">
        <w:trPr>
          <w:trHeight w:val="496"/>
        </w:trPr>
        <w:tc>
          <w:tcPr>
            <w:tcW w:w="7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07D2E2F" w14:textId="7D464180" w:rsidR="00287D1D" w:rsidRPr="007B5159" w:rsidRDefault="00287D1D" w:rsidP="007B5159">
            <w:pPr>
              <w:spacing w:after="0"/>
              <w:rPr>
                <w:rFonts w:ascii="Times New Roman" w:hAnsi="Times New Roman" w:cs="Times New Roman"/>
              </w:rPr>
            </w:pPr>
            <w:r w:rsidRPr="007B5159">
              <w:rPr>
                <w:rFonts w:ascii="Times New Roman" w:hAnsi="Times New Roman" w:cs="Times New Roman"/>
              </w:rPr>
              <w:t>Городское    население</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1D6194FF" w14:textId="77777777" w:rsidR="00287D1D" w:rsidRPr="007B5159" w:rsidRDefault="00287D1D" w:rsidP="007B5159">
            <w:pPr>
              <w:spacing w:after="0"/>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439DBEE6"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5B1433E"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4C6D5227"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8F57797"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BF99208"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5063FCE5"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26E9BBAE"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32482543"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14CA3962"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2D08275D"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2CDAEE8E" w14:textId="77777777" w:rsidR="00287D1D" w:rsidRPr="007B5159" w:rsidRDefault="00287D1D" w:rsidP="007B5159">
            <w:pPr>
              <w:spacing w:after="0"/>
              <w:jc w:val="center"/>
              <w:rPr>
                <w:rFonts w:ascii="Times New Roman" w:eastAsia="Times New Roman" w:hAnsi="Times New Roman" w:cs="Times New Roman"/>
              </w:rPr>
            </w:pPr>
          </w:p>
        </w:tc>
        <w:tc>
          <w:tcPr>
            <w:tcW w:w="312" w:type="pct"/>
            <w:tcBorders>
              <w:top w:val="single" w:sz="8" w:space="0" w:color="000000"/>
              <w:left w:val="single" w:sz="8" w:space="0" w:color="000000"/>
              <w:bottom w:val="single" w:sz="8" w:space="0" w:color="000000"/>
              <w:right w:val="single" w:sz="8" w:space="0" w:color="000000"/>
            </w:tcBorders>
            <w:vAlign w:val="center"/>
          </w:tcPr>
          <w:p w14:paraId="65FE9A45" w14:textId="77777777" w:rsidR="00287D1D" w:rsidRPr="007B5159" w:rsidRDefault="00287D1D" w:rsidP="007B5159">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6CD9E227" w14:textId="77777777" w:rsidR="00287D1D" w:rsidRPr="007B5159" w:rsidRDefault="00287D1D" w:rsidP="007B5159">
            <w:pPr>
              <w:spacing w:after="0"/>
              <w:jc w:val="center"/>
              <w:rPr>
                <w:rFonts w:ascii="Times New Roman" w:eastAsia="Times New Roman" w:hAnsi="Times New Roman" w:cs="Times New Roman"/>
              </w:rPr>
            </w:pPr>
          </w:p>
        </w:tc>
      </w:tr>
      <w:tr w:rsidR="00287D1D" w:rsidRPr="007838B1" w14:paraId="65FD76F9" w14:textId="7DC5F643" w:rsidTr="00C113EB">
        <w:tc>
          <w:tcPr>
            <w:tcW w:w="72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B7BCF60" w14:textId="0B4BC45D" w:rsidR="00287D1D" w:rsidRPr="007B5159" w:rsidRDefault="00287D1D" w:rsidP="007B5159">
            <w:pPr>
              <w:spacing w:after="0"/>
              <w:ind w:left="-238"/>
              <w:rPr>
                <w:rFonts w:ascii="Times New Roman" w:hAnsi="Times New Roman" w:cs="Times New Roman"/>
              </w:rPr>
            </w:pPr>
            <w:r w:rsidRPr="007B5159">
              <w:rPr>
                <w:rFonts w:ascii="Times New Roman" w:hAnsi="Times New Roman" w:cs="Times New Roman"/>
              </w:rPr>
              <w:t>на 1 января</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37CF7B67"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DBDFCFB"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10261</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6C9EE580"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10054</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6D741CF"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9563</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B0461AA"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9393</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62238AD3"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9267</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0891B937"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9221</w:t>
            </w: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597B306C"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9099</w:t>
            </w:r>
          </w:p>
        </w:tc>
        <w:tc>
          <w:tcPr>
            <w:tcW w:w="295" w:type="pct"/>
            <w:tcBorders>
              <w:top w:val="single" w:sz="8" w:space="0" w:color="000000"/>
              <w:left w:val="single" w:sz="8" w:space="0" w:color="000000"/>
              <w:bottom w:val="single" w:sz="8" w:space="0" w:color="000000"/>
              <w:right w:val="single" w:sz="8" w:space="0" w:color="000000"/>
            </w:tcBorders>
            <w:vAlign w:val="center"/>
          </w:tcPr>
          <w:p w14:paraId="5A4BA24D" w14:textId="09C512D6"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8995</w:t>
            </w:r>
          </w:p>
        </w:tc>
        <w:tc>
          <w:tcPr>
            <w:tcW w:w="295" w:type="pct"/>
            <w:tcBorders>
              <w:top w:val="single" w:sz="8" w:space="0" w:color="000000"/>
              <w:left w:val="single" w:sz="8" w:space="0" w:color="000000"/>
              <w:bottom w:val="single" w:sz="8" w:space="0" w:color="000000"/>
              <w:right w:val="single" w:sz="8" w:space="0" w:color="000000"/>
            </w:tcBorders>
            <w:vAlign w:val="center"/>
          </w:tcPr>
          <w:p w14:paraId="229E4083" w14:textId="68705E20"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8803</w:t>
            </w:r>
          </w:p>
        </w:tc>
        <w:tc>
          <w:tcPr>
            <w:tcW w:w="295" w:type="pct"/>
            <w:tcBorders>
              <w:top w:val="single" w:sz="8" w:space="0" w:color="000000"/>
              <w:left w:val="single" w:sz="8" w:space="0" w:color="000000"/>
              <w:bottom w:val="single" w:sz="8" w:space="0" w:color="000000"/>
              <w:right w:val="single" w:sz="8" w:space="0" w:color="000000"/>
            </w:tcBorders>
            <w:vAlign w:val="center"/>
          </w:tcPr>
          <w:p w14:paraId="2C1DA195" w14:textId="39D7EF48"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8675</w:t>
            </w:r>
          </w:p>
        </w:tc>
        <w:tc>
          <w:tcPr>
            <w:tcW w:w="295" w:type="pct"/>
            <w:tcBorders>
              <w:top w:val="single" w:sz="8" w:space="0" w:color="000000"/>
              <w:left w:val="single" w:sz="8" w:space="0" w:color="000000"/>
              <w:bottom w:val="single" w:sz="8" w:space="0" w:color="000000"/>
              <w:right w:val="single" w:sz="8" w:space="0" w:color="000000"/>
            </w:tcBorders>
            <w:vAlign w:val="center"/>
          </w:tcPr>
          <w:p w14:paraId="07CC8941" w14:textId="2C036816"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8535</w:t>
            </w:r>
          </w:p>
        </w:tc>
        <w:tc>
          <w:tcPr>
            <w:tcW w:w="312" w:type="pct"/>
            <w:tcBorders>
              <w:top w:val="single" w:sz="8" w:space="0" w:color="000000"/>
              <w:left w:val="single" w:sz="8" w:space="0" w:color="000000"/>
              <w:bottom w:val="single" w:sz="8" w:space="0" w:color="000000"/>
              <w:right w:val="single" w:sz="8" w:space="0" w:color="000000"/>
            </w:tcBorders>
            <w:vAlign w:val="center"/>
          </w:tcPr>
          <w:p w14:paraId="4CBA37F6" w14:textId="77777777" w:rsidR="00287D1D" w:rsidRPr="007B5159" w:rsidRDefault="00287D1D" w:rsidP="007B5159">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2E857189" w14:textId="77777777" w:rsidR="00287D1D" w:rsidRPr="007B5159" w:rsidRDefault="00287D1D" w:rsidP="007B5159">
            <w:pPr>
              <w:spacing w:after="0"/>
              <w:jc w:val="center"/>
              <w:rPr>
                <w:rFonts w:ascii="Times New Roman" w:eastAsia="Times New Roman" w:hAnsi="Times New Roman" w:cs="Times New Roman"/>
              </w:rPr>
            </w:pPr>
          </w:p>
        </w:tc>
      </w:tr>
      <w:tr w:rsidR="00287D1D" w:rsidRPr="007838B1" w14:paraId="7A314074" w14:textId="50615EB9" w:rsidTr="00C113EB">
        <w:tc>
          <w:tcPr>
            <w:tcW w:w="7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7CA2332" w14:textId="77777777" w:rsidR="00287D1D" w:rsidRPr="007B5159" w:rsidRDefault="00287D1D" w:rsidP="007B5159">
            <w:pPr>
              <w:spacing w:after="0"/>
              <w:rPr>
                <w:rFonts w:ascii="Times New Roman" w:hAnsi="Times New Roman" w:cs="Times New Roman"/>
              </w:rPr>
            </w:pPr>
            <w:r w:rsidRPr="007B5159">
              <w:rPr>
                <w:rFonts w:ascii="Times New Roman" w:hAnsi="Times New Roman" w:cs="Times New Roman"/>
              </w:rPr>
              <w:t>Сельское население</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30B50EDB" w14:textId="77777777" w:rsidR="00287D1D" w:rsidRPr="007B5159" w:rsidRDefault="00287D1D" w:rsidP="007B5159">
            <w:pPr>
              <w:spacing w:after="0"/>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D07AB4C"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A433DE1"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0A9AE37"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88D46C7"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4EE10F1E"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B0DCF09"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4BCC5DA4"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21015734"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4B7B171E"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4C32C0B3"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521774F5" w14:textId="77777777" w:rsidR="00287D1D" w:rsidRPr="007B5159" w:rsidRDefault="00287D1D" w:rsidP="007B5159">
            <w:pPr>
              <w:spacing w:after="0"/>
              <w:jc w:val="center"/>
              <w:rPr>
                <w:rFonts w:ascii="Times New Roman" w:eastAsia="Times New Roman" w:hAnsi="Times New Roman" w:cs="Times New Roman"/>
              </w:rPr>
            </w:pPr>
          </w:p>
        </w:tc>
        <w:tc>
          <w:tcPr>
            <w:tcW w:w="312" w:type="pct"/>
            <w:tcBorders>
              <w:top w:val="single" w:sz="8" w:space="0" w:color="000000"/>
              <w:left w:val="single" w:sz="8" w:space="0" w:color="000000"/>
              <w:bottom w:val="single" w:sz="8" w:space="0" w:color="000000"/>
              <w:right w:val="single" w:sz="8" w:space="0" w:color="000000"/>
            </w:tcBorders>
            <w:vAlign w:val="center"/>
          </w:tcPr>
          <w:p w14:paraId="68EEC45A" w14:textId="77777777" w:rsidR="00287D1D" w:rsidRPr="007B5159" w:rsidRDefault="00287D1D" w:rsidP="007B5159">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427BC3C3" w14:textId="77777777" w:rsidR="00287D1D" w:rsidRPr="007B5159" w:rsidRDefault="00287D1D" w:rsidP="007B5159">
            <w:pPr>
              <w:spacing w:after="0"/>
              <w:jc w:val="center"/>
              <w:rPr>
                <w:rFonts w:ascii="Times New Roman" w:eastAsia="Times New Roman" w:hAnsi="Times New Roman" w:cs="Times New Roman"/>
              </w:rPr>
            </w:pPr>
          </w:p>
        </w:tc>
      </w:tr>
      <w:tr w:rsidR="00287D1D" w:rsidRPr="007838B1" w14:paraId="02E2C48D" w14:textId="2111E08A" w:rsidTr="00C113EB">
        <w:tc>
          <w:tcPr>
            <w:tcW w:w="72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E82A736" w14:textId="77777777" w:rsidR="00287D1D" w:rsidRPr="007B5159" w:rsidRDefault="00287D1D" w:rsidP="007B5159">
            <w:pPr>
              <w:spacing w:after="0"/>
              <w:ind w:left="-238"/>
              <w:rPr>
                <w:rFonts w:ascii="Times New Roman" w:hAnsi="Times New Roman" w:cs="Times New Roman"/>
              </w:rPr>
            </w:pPr>
            <w:r w:rsidRPr="007B5159">
              <w:rPr>
                <w:rFonts w:ascii="Times New Roman" w:hAnsi="Times New Roman" w:cs="Times New Roman"/>
              </w:rPr>
              <w:lastRenderedPageBreak/>
              <w:t>на 1 января</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555B33D"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43C9DEDC"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5752</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32778480"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5560</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E22EF87"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5366</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0D4BDD65"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5273</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32792CE1"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5085</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6DBB8EA0"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5060</w:t>
            </w: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4F5B76A0" w14:textId="7777777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4986</w:t>
            </w:r>
          </w:p>
        </w:tc>
        <w:tc>
          <w:tcPr>
            <w:tcW w:w="295" w:type="pct"/>
            <w:tcBorders>
              <w:top w:val="single" w:sz="8" w:space="0" w:color="000000"/>
              <w:left w:val="single" w:sz="8" w:space="0" w:color="000000"/>
              <w:bottom w:val="single" w:sz="8" w:space="0" w:color="000000"/>
              <w:right w:val="single" w:sz="8" w:space="0" w:color="000000"/>
            </w:tcBorders>
            <w:vAlign w:val="center"/>
          </w:tcPr>
          <w:p w14:paraId="44DBA1D6" w14:textId="19BCE00C"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4956</w:t>
            </w:r>
          </w:p>
        </w:tc>
        <w:tc>
          <w:tcPr>
            <w:tcW w:w="295" w:type="pct"/>
            <w:tcBorders>
              <w:top w:val="single" w:sz="8" w:space="0" w:color="000000"/>
              <w:left w:val="single" w:sz="8" w:space="0" w:color="000000"/>
              <w:bottom w:val="single" w:sz="8" w:space="0" w:color="000000"/>
              <w:right w:val="single" w:sz="8" w:space="0" w:color="000000"/>
            </w:tcBorders>
            <w:vAlign w:val="center"/>
          </w:tcPr>
          <w:p w14:paraId="38DC5DCB" w14:textId="7DEBEDD8"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4820</w:t>
            </w:r>
          </w:p>
        </w:tc>
        <w:tc>
          <w:tcPr>
            <w:tcW w:w="295" w:type="pct"/>
            <w:tcBorders>
              <w:top w:val="single" w:sz="8" w:space="0" w:color="000000"/>
              <w:left w:val="single" w:sz="8" w:space="0" w:color="000000"/>
              <w:bottom w:val="single" w:sz="8" w:space="0" w:color="000000"/>
              <w:right w:val="single" w:sz="8" w:space="0" w:color="000000"/>
            </w:tcBorders>
            <w:vAlign w:val="center"/>
          </w:tcPr>
          <w:p w14:paraId="7907006C" w14:textId="5F106E3B"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4741</w:t>
            </w:r>
          </w:p>
        </w:tc>
        <w:tc>
          <w:tcPr>
            <w:tcW w:w="295" w:type="pct"/>
            <w:tcBorders>
              <w:top w:val="single" w:sz="8" w:space="0" w:color="000000"/>
              <w:left w:val="single" w:sz="8" w:space="0" w:color="000000"/>
              <w:bottom w:val="single" w:sz="8" w:space="0" w:color="000000"/>
              <w:right w:val="single" w:sz="8" w:space="0" w:color="000000"/>
            </w:tcBorders>
            <w:vAlign w:val="center"/>
          </w:tcPr>
          <w:p w14:paraId="1CA81A9C" w14:textId="1461A387" w:rsidR="00287D1D" w:rsidRPr="007B5159" w:rsidRDefault="00287D1D" w:rsidP="007B5159">
            <w:pPr>
              <w:spacing w:after="0"/>
              <w:jc w:val="center"/>
              <w:rPr>
                <w:rFonts w:ascii="Times New Roman" w:eastAsia="Times New Roman" w:hAnsi="Times New Roman" w:cs="Times New Roman"/>
              </w:rPr>
            </w:pPr>
            <w:r w:rsidRPr="007B5159">
              <w:rPr>
                <w:rFonts w:ascii="Times New Roman" w:eastAsia="Times New Roman" w:hAnsi="Times New Roman" w:cs="Times New Roman"/>
              </w:rPr>
              <w:t>4648</w:t>
            </w:r>
          </w:p>
        </w:tc>
        <w:tc>
          <w:tcPr>
            <w:tcW w:w="312" w:type="pct"/>
            <w:tcBorders>
              <w:top w:val="single" w:sz="8" w:space="0" w:color="000000"/>
              <w:left w:val="single" w:sz="8" w:space="0" w:color="000000"/>
              <w:bottom w:val="single" w:sz="8" w:space="0" w:color="000000"/>
              <w:right w:val="single" w:sz="8" w:space="0" w:color="000000"/>
            </w:tcBorders>
            <w:vAlign w:val="center"/>
          </w:tcPr>
          <w:p w14:paraId="78119162" w14:textId="77777777" w:rsidR="00287D1D" w:rsidRPr="007B5159" w:rsidRDefault="00287D1D" w:rsidP="007B5159">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45DFD9A9" w14:textId="77777777" w:rsidR="00287D1D" w:rsidRPr="007B5159" w:rsidRDefault="00287D1D" w:rsidP="007B5159">
            <w:pPr>
              <w:spacing w:after="0"/>
              <w:jc w:val="center"/>
              <w:rPr>
                <w:rFonts w:ascii="Times New Roman" w:eastAsia="Times New Roman" w:hAnsi="Times New Roman" w:cs="Times New Roman"/>
              </w:rPr>
            </w:pPr>
          </w:p>
        </w:tc>
      </w:tr>
      <w:tr w:rsidR="00287D1D" w:rsidRPr="007838B1" w14:paraId="790F0B1F" w14:textId="37AE05D5" w:rsidTr="00287D1D">
        <w:tc>
          <w:tcPr>
            <w:tcW w:w="4707" w:type="pct"/>
            <w:gridSpan w:val="14"/>
            <w:tcBorders>
              <w:top w:val="single" w:sz="8" w:space="0" w:color="000000"/>
              <w:left w:val="single" w:sz="8" w:space="0" w:color="000000"/>
              <w:bottom w:val="single" w:sz="8" w:space="0" w:color="000000"/>
              <w:right w:val="single" w:sz="8" w:space="0" w:color="000000"/>
            </w:tcBorders>
            <w:vAlign w:val="center"/>
            <w:hideMark/>
          </w:tcPr>
          <w:p w14:paraId="16FB6D0F" w14:textId="25ECC69F" w:rsidR="00287D1D" w:rsidRPr="007B5159" w:rsidRDefault="00287D1D" w:rsidP="007B5159">
            <w:pPr>
              <w:spacing w:after="0"/>
              <w:ind w:left="-158"/>
              <w:jc w:val="center"/>
              <w:rPr>
                <w:rFonts w:ascii="Times New Roman" w:eastAsia="Times New Roman" w:hAnsi="Times New Roman" w:cs="Times New Roman"/>
              </w:rPr>
            </w:pPr>
            <w:r w:rsidRPr="007B5159">
              <w:rPr>
                <w:rFonts w:ascii="Times New Roman" w:eastAsia="Times New Roman" w:hAnsi="Times New Roman" w:cs="Times New Roman"/>
              </w:rPr>
              <w:t>Численность всего населения по полу и возрасту на 1 января текущего года</w:t>
            </w:r>
          </w:p>
        </w:tc>
        <w:tc>
          <w:tcPr>
            <w:tcW w:w="293" w:type="pct"/>
            <w:tcBorders>
              <w:top w:val="single" w:sz="8" w:space="0" w:color="000000"/>
              <w:left w:val="single" w:sz="8" w:space="0" w:color="000000"/>
              <w:bottom w:val="single" w:sz="8" w:space="0" w:color="000000"/>
              <w:right w:val="single" w:sz="8" w:space="0" w:color="000000"/>
            </w:tcBorders>
          </w:tcPr>
          <w:p w14:paraId="2A228343" w14:textId="77777777" w:rsidR="00287D1D" w:rsidRPr="007B5159" w:rsidRDefault="00287D1D" w:rsidP="007B5159">
            <w:pPr>
              <w:spacing w:after="0"/>
              <w:ind w:left="-158"/>
              <w:jc w:val="center"/>
              <w:rPr>
                <w:rFonts w:ascii="Times New Roman" w:eastAsia="Times New Roman" w:hAnsi="Times New Roman" w:cs="Times New Roman"/>
              </w:rPr>
            </w:pPr>
          </w:p>
        </w:tc>
      </w:tr>
      <w:tr w:rsidR="00287D1D" w:rsidRPr="007838B1" w14:paraId="780CC10E" w14:textId="091274BD" w:rsidTr="00C113EB">
        <w:tc>
          <w:tcPr>
            <w:tcW w:w="72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C80A765" w14:textId="67C5D016" w:rsidR="00287D1D" w:rsidRPr="007B5159" w:rsidRDefault="00287D1D" w:rsidP="007B5159">
            <w:pPr>
              <w:spacing w:after="0"/>
              <w:ind w:left="-158" w:right="57"/>
              <w:rPr>
                <w:rFonts w:ascii="Times New Roman" w:eastAsia="Times New Roman" w:hAnsi="Times New Roman" w:cs="Times New Roman"/>
              </w:rPr>
            </w:pPr>
            <w:r>
              <w:rPr>
                <w:rFonts w:ascii="Times New Roman" w:eastAsia="Times New Roman" w:hAnsi="Times New Roman" w:cs="Times New Roman"/>
              </w:rPr>
              <w:t xml:space="preserve">   </w:t>
            </w:r>
            <w:r w:rsidRPr="007B5159">
              <w:rPr>
                <w:rFonts w:ascii="Times New Roman" w:eastAsia="Times New Roman" w:hAnsi="Times New Roman" w:cs="Times New Roman"/>
              </w:rPr>
              <w:t>Всего</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4EA2B1DF" w14:textId="77777777" w:rsidR="00287D1D" w:rsidRPr="007B5159" w:rsidRDefault="00287D1D" w:rsidP="007B5159">
            <w:pPr>
              <w:spacing w:after="0"/>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528E8C3B"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41A69391"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E77FD3D"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4C3AE5A6"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0A88FF01"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44AB79D8"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016E1AF4"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1D26EA3D"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78F4F56E"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687883E8"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72693A5D" w14:textId="77777777" w:rsidR="00287D1D" w:rsidRPr="007B5159" w:rsidRDefault="00287D1D" w:rsidP="007B5159">
            <w:pPr>
              <w:spacing w:after="0"/>
              <w:jc w:val="center"/>
              <w:rPr>
                <w:rFonts w:ascii="Times New Roman" w:eastAsia="Times New Roman" w:hAnsi="Times New Roman" w:cs="Times New Roman"/>
              </w:rPr>
            </w:pPr>
          </w:p>
        </w:tc>
        <w:tc>
          <w:tcPr>
            <w:tcW w:w="312" w:type="pct"/>
            <w:tcBorders>
              <w:top w:val="single" w:sz="8" w:space="0" w:color="000000"/>
              <w:left w:val="single" w:sz="8" w:space="0" w:color="000000"/>
              <w:bottom w:val="single" w:sz="8" w:space="0" w:color="000000"/>
              <w:right w:val="single" w:sz="8" w:space="0" w:color="000000"/>
            </w:tcBorders>
            <w:vAlign w:val="center"/>
          </w:tcPr>
          <w:p w14:paraId="49F0EEE1" w14:textId="77777777" w:rsidR="00287D1D" w:rsidRPr="007B5159" w:rsidRDefault="00287D1D" w:rsidP="007B5159">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24153082" w14:textId="77777777" w:rsidR="00287D1D" w:rsidRPr="007B5159" w:rsidRDefault="00287D1D" w:rsidP="007B5159">
            <w:pPr>
              <w:spacing w:after="0"/>
              <w:jc w:val="center"/>
              <w:rPr>
                <w:rFonts w:ascii="Times New Roman" w:eastAsia="Times New Roman" w:hAnsi="Times New Roman" w:cs="Times New Roman"/>
              </w:rPr>
            </w:pPr>
          </w:p>
        </w:tc>
      </w:tr>
      <w:tr w:rsidR="00287D1D" w:rsidRPr="007838B1" w14:paraId="3BF661FA" w14:textId="5BF2A765"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1C571BB1" w14:textId="77777777" w:rsidR="00287D1D" w:rsidRPr="007B5159" w:rsidRDefault="00287D1D" w:rsidP="00287D1D">
            <w:pPr>
              <w:spacing w:after="0"/>
              <w:ind w:left="-158" w:right="57" w:hanging="284"/>
              <w:rPr>
                <w:rFonts w:ascii="Times New Roman" w:eastAsia="Times New Roman" w:hAnsi="Times New Roman" w:cs="Times New Roman"/>
              </w:rPr>
            </w:pPr>
            <w:r w:rsidRPr="007B5159">
              <w:rPr>
                <w:rFonts w:ascii="Times New Roman" w:eastAsia="Times New Roman" w:hAnsi="Times New Roman" w:cs="Times New Roman"/>
              </w:rPr>
              <w:t>на 1 января</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54CE2001"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2AEA3E1"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00D1963B"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15614</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037CFE5A"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14929</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6D366D8C"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14666</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5C157D0A"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14352</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3F6ACB50"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14281</w:t>
            </w: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7F069E5D"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14085</w:t>
            </w:r>
          </w:p>
        </w:tc>
        <w:tc>
          <w:tcPr>
            <w:tcW w:w="295" w:type="pct"/>
            <w:tcBorders>
              <w:top w:val="single" w:sz="8" w:space="0" w:color="000000"/>
              <w:left w:val="single" w:sz="8" w:space="0" w:color="000000"/>
              <w:bottom w:val="single" w:sz="8" w:space="0" w:color="000000"/>
              <w:right w:val="single" w:sz="8" w:space="0" w:color="000000"/>
            </w:tcBorders>
            <w:vAlign w:val="center"/>
          </w:tcPr>
          <w:p w14:paraId="67266B66" w14:textId="00CB4092"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13951</w:t>
            </w:r>
          </w:p>
        </w:tc>
        <w:tc>
          <w:tcPr>
            <w:tcW w:w="295" w:type="pct"/>
            <w:tcBorders>
              <w:top w:val="single" w:sz="8" w:space="0" w:color="000000"/>
              <w:left w:val="single" w:sz="8" w:space="0" w:color="000000"/>
              <w:bottom w:val="single" w:sz="8" w:space="0" w:color="000000"/>
              <w:right w:val="single" w:sz="8" w:space="0" w:color="000000"/>
            </w:tcBorders>
            <w:vAlign w:val="center"/>
          </w:tcPr>
          <w:p w14:paraId="47F309D6" w14:textId="1078E24E"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13623</w:t>
            </w:r>
          </w:p>
        </w:tc>
        <w:tc>
          <w:tcPr>
            <w:tcW w:w="295" w:type="pct"/>
            <w:tcBorders>
              <w:top w:val="single" w:sz="8" w:space="0" w:color="000000"/>
              <w:left w:val="single" w:sz="8" w:space="0" w:color="000000"/>
              <w:bottom w:val="single" w:sz="8" w:space="0" w:color="000000"/>
              <w:right w:val="single" w:sz="8" w:space="0" w:color="000000"/>
            </w:tcBorders>
            <w:vAlign w:val="center"/>
          </w:tcPr>
          <w:p w14:paraId="51CD3227" w14:textId="088E85D5"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13416</w:t>
            </w:r>
          </w:p>
        </w:tc>
        <w:tc>
          <w:tcPr>
            <w:tcW w:w="295" w:type="pct"/>
            <w:tcBorders>
              <w:top w:val="single" w:sz="8" w:space="0" w:color="000000"/>
              <w:left w:val="single" w:sz="8" w:space="0" w:color="000000"/>
              <w:bottom w:val="single" w:sz="8" w:space="0" w:color="000000"/>
              <w:right w:val="single" w:sz="8" w:space="0" w:color="000000"/>
            </w:tcBorders>
            <w:vAlign w:val="center"/>
          </w:tcPr>
          <w:p w14:paraId="4809F316" w14:textId="5EB103E5"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13183</w:t>
            </w:r>
          </w:p>
        </w:tc>
        <w:tc>
          <w:tcPr>
            <w:tcW w:w="312" w:type="pct"/>
            <w:tcBorders>
              <w:top w:val="single" w:sz="8" w:space="0" w:color="000000"/>
              <w:left w:val="single" w:sz="8" w:space="0" w:color="000000"/>
              <w:bottom w:val="single" w:sz="8" w:space="0" w:color="000000"/>
              <w:right w:val="single" w:sz="8" w:space="0" w:color="000000"/>
            </w:tcBorders>
            <w:vAlign w:val="center"/>
          </w:tcPr>
          <w:p w14:paraId="40BF6291" w14:textId="6F9E85CB" w:rsidR="00287D1D" w:rsidRPr="007B5159"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sz w:val="20"/>
                <w:szCs w:val="20"/>
              </w:rPr>
              <w:t>12928</w:t>
            </w:r>
          </w:p>
        </w:tc>
        <w:tc>
          <w:tcPr>
            <w:tcW w:w="293" w:type="pct"/>
            <w:tcBorders>
              <w:top w:val="single" w:sz="8" w:space="0" w:color="000000"/>
              <w:left w:val="single" w:sz="8" w:space="0" w:color="000000"/>
              <w:bottom w:val="single" w:sz="8" w:space="0" w:color="000000"/>
              <w:right w:val="single" w:sz="8" w:space="0" w:color="000000"/>
            </w:tcBorders>
            <w:vAlign w:val="center"/>
          </w:tcPr>
          <w:p w14:paraId="070CA211" w14:textId="2F7FBA07" w:rsidR="00287D1D" w:rsidRPr="007B5159"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sz w:val="20"/>
                <w:szCs w:val="20"/>
              </w:rPr>
              <w:t>12577</w:t>
            </w:r>
          </w:p>
        </w:tc>
      </w:tr>
      <w:tr w:rsidR="00287D1D" w:rsidRPr="007838B1" w14:paraId="6B967DE8" w14:textId="0AB20786" w:rsidTr="00C113EB">
        <w:tc>
          <w:tcPr>
            <w:tcW w:w="72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61987F6" w14:textId="77777777" w:rsidR="00287D1D" w:rsidRPr="007B5159" w:rsidRDefault="00287D1D" w:rsidP="007B5159">
            <w:pPr>
              <w:spacing w:after="0"/>
              <w:ind w:left="-158" w:right="57"/>
              <w:rPr>
                <w:rFonts w:ascii="Times New Roman" w:eastAsia="Times New Roman" w:hAnsi="Times New Roman" w:cs="Times New Roman"/>
              </w:rPr>
            </w:pPr>
            <w:r w:rsidRPr="007B5159">
              <w:rPr>
                <w:rFonts w:ascii="Times New Roman" w:eastAsia="Times New Roman" w:hAnsi="Times New Roman" w:cs="Times New Roman"/>
              </w:rPr>
              <w:t>Женщины</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4C81E7E5" w14:textId="77777777" w:rsidR="00287D1D" w:rsidRPr="007B5159" w:rsidRDefault="00287D1D" w:rsidP="007B5159">
            <w:pPr>
              <w:spacing w:after="0"/>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EAA1C07"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4F01F83B"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99CD869"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3126F9FB"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3F50D0C0"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A6522EE"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34F9BB62"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57B69617"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12A8D7FC"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72729A0A"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318C5404" w14:textId="77777777" w:rsidR="00287D1D" w:rsidRPr="007B5159" w:rsidRDefault="00287D1D" w:rsidP="007B5159">
            <w:pPr>
              <w:spacing w:after="0"/>
              <w:jc w:val="center"/>
              <w:rPr>
                <w:rFonts w:ascii="Times New Roman" w:eastAsia="Times New Roman" w:hAnsi="Times New Roman" w:cs="Times New Roman"/>
              </w:rPr>
            </w:pPr>
          </w:p>
        </w:tc>
        <w:tc>
          <w:tcPr>
            <w:tcW w:w="312" w:type="pct"/>
            <w:tcBorders>
              <w:top w:val="single" w:sz="8" w:space="0" w:color="000000"/>
              <w:left w:val="single" w:sz="8" w:space="0" w:color="000000"/>
              <w:bottom w:val="single" w:sz="8" w:space="0" w:color="000000"/>
              <w:right w:val="single" w:sz="8" w:space="0" w:color="000000"/>
            </w:tcBorders>
            <w:vAlign w:val="center"/>
          </w:tcPr>
          <w:p w14:paraId="6F7FE3F5" w14:textId="77777777" w:rsidR="00287D1D" w:rsidRPr="007B5159" w:rsidRDefault="00287D1D" w:rsidP="007B5159">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6AD74CA2" w14:textId="77777777" w:rsidR="00287D1D" w:rsidRPr="007B5159" w:rsidRDefault="00287D1D" w:rsidP="007B5159">
            <w:pPr>
              <w:spacing w:after="0"/>
              <w:jc w:val="center"/>
              <w:rPr>
                <w:rFonts w:ascii="Times New Roman" w:eastAsia="Times New Roman" w:hAnsi="Times New Roman" w:cs="Times New Roman"/>
              </w:rPr>
            </w:pPr>
          </w:p>
        </w:tc>
      </w:tr>
      <w:tr w:rsidR="00287D1D" w:rsidRPr="007838B1" w14:paraId="5A68C247" w14:textId="60A3E274"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07692F49" w14:textId="77777777" w:rsidR="00287D1D" w:rsidRPr="007B5159" w:rsidRDefault="00287D1D" w:rsidP="00287D1D">
            <w:pPr>
              <w:spacing w:after="0"/>
              <w:ind w:left="-158" w:right="57" w:hanging="284"/>
              <w:rPr>
                <w:rFonts w:ascii="Times New Roman" w:eastAsia="Times New Roman" w:hAnsi="Times New Roman" w:cs="Times New Roman"/>
              </w:rPr>
            </w:pPr>
            <w:r w:rsidRPr="007B5159">
              <w:rPr>
                <w:rFonts w:ascii="Times New Roman" w:eastAsia="Times New Roman" w:hAnsi="Times New Roman" w:cs="Times New Roman"/>
              </w:rPr>
              <w:t>на 1 января</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6947BCB0"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01E9C7C"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3165EDC8"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8309</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E5FD5FE"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7960</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2DA14C50"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7821</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FF96724"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7653</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3DF68DE5"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7599</w:t>
            </w: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36AE5E69"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7466</w:t>
            </w:r>
          </w:p>
        </w:tc>
        <w:tc>
          <w:tcPr>
            <w:tcW w:w="295" w:type="pct"/>
            <w:tcBorders>
              <w:top w:val="single" w:sz="8" w:space="0" w:color="000000"/>
              <w:left w:val="single" w:sz="8" w:space="0" w:color="000000"/>
              <w:bottom w:val="single" w:sz="8" w:space="0" w:color="000000"/>
              <w:right w:val="single" w:sz="8" w:space="0" w:color="000000"/>
            </w:tcBorders>
            <w:vAlign w:val="center"/>
          </w:tcPr>
          <w:p w14:paraId="2FDE5DF9" w14:textId="47EF63A3"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7394</w:t>
            </w:r>
          </w:p>
        </w:tc>
        <w:tc>
          <w:tcPr>
            <w:tcW w:w="295" w:type="pct"/>
            <w:tcBorders>
              <w:top w:val="single" w:sz="8" w:space="0" w:color="000000"/>
              <w:left w:val="single" w:sz="8" w:space="0" w:color="000000"/>
              <w:bottom w:val="single" w:sz="8" w:space="0" w:color="000000"/>
              <w:right w:val="single" w:sz="8" w:space="0" w:color="000000"/>
            </w:tcBorders>
            <w:vAlign w:val="center"/>
          </w:tcPr>
          <w:p w14:paraId="00C7D3C1" w14:textId="45CE348A"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7201</w:t>
            </w:r>
          </w:p>
        </w:tc>
        <w:tc>
          <w:tcPr>
            <w:tcW w:w="295" w:type="pct"/>
            <w:tcBorders>
              <w:top w:val="single" w:sz="8" w:space="0" w:color="000000"/>
              <w:left w:val="single" w:sz="8" w:space="0" w:color="000000"/>
              <w:bottom w:val="single" w:sz="8" w:space="0" w:color="000000"/>
              <w:right w:val="single" w:sz="8" w:space="0" w:color="000000"/>
            </w:tcBorders>
            <w:vAlign w:val="center"/>
          </w:tcPr>
          <w:p w14:paraId="0D1352BB" w14:textId="12C2612F"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7045</w:t>
            </w:r>
          </w:p>
        </w:tc>
        <w:tc>
          <w:tcPr>
            <w:tcW w:w="295" w:type="pct"/>
            <w:tcBorders>
              <w:top w:val="single" w:sz="8" w:space="0" w:color="000000"/>
              <w:left w:val="single" w:sz="8" w:space="0" w:color="000000"/>
              <w:bottom w:val="single" w:sz="8" w:space="0" w:color="000000"/>
              <w:right w:val="single" w:sz="8" w:space="0" w:color="000000"/>
            </w:tcBorders>
            <w:vAlign w:val="center"/>
          </w:tcPr>
          <w:p w14:paraId="39598B94" w14:textId="461713C0"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6900</w:t>
            </w:r>
          </w:p>
        </w:tc>
        <w:tc>
          <w:tcPr>
            <w:tcW w:w="312" w:type="pct"/>
            <w:tcBorders>
              <w:top w:val="single" w:sz="8" w:space="0" w:color="000000"/>
              <w:left w:val="single" w:sz="8" w:space="0" w:color="000000"/>
              <w:bottom w:val="single" w:sz="8" w:space="0" w:color="000000"/>
              <w:right w:val="single" w:sz="8" w:space="0" w:color="000000"/>
            </w:tcBorders>
            <w:vAlign w:val="center"/>
          </w:tcPr>
          <w:p w14:paraId="3B4C8239" w14:textId="62CD7CFD" w:rsidR="00287D1D" w:rsidRPr="00287D1D" w:rsidRDefault="00287D1D" w:rsidP="00287D1D">
            <w:pPr>
              <w:spacing w:after="0"/>
              <w:jc w:val="center"/>
              <w:rPr>
                <w:rFonts w:ascii="Times New Roman" w:eastAsia="Times New Roman" w:hAnsi="Times New Roman" w:cs="Times New Roman"/>
                <w:sz w:val="20"/>
                <w:szCs w:val="20"/>
              </w:rPr>
            </w:pPr>
            <w:r w:rsidRPr="00287D1D">
              <w:rPr>
                <w:rFonts w:ascii="Times New Roman" w:hAnsi="Times New Roman" w:cs="Times New Roman"/>
                <w:sz w:val="20"/>
                <w:szCs w:val="20"/>
              </w:rPr>
              <w:t>6742</w:t>
            </w:r>
          </w:p>
        </w:tc>
        <w:tc>
          <w:tcPr>
            <w:tcW w:w="293" w:type="pct"/>
            <w:tcBorders>
              <w:top w:val="single" w:sz="8" w:space="0" w:color="000000"/>
              <w:left w:val="single" w:sz="8" w:space="0" w:color="000000"/>
              <w:bottom w:val="single" w:sz="8" w:space="0" w:color="000000"/>
              <w:right w:val="single" w:sz="8" w:space="0" w:color="000000"/>
            </w:tcBorders>
            <w:vAlign w:val="center"/>
          </w:tcPr>
          <w:p w14:paraId="0A3362DF" w14:textId="0040F3B8" w:rsidR="00287D1D" w:rsidRPr="00287D1D" w:rsidRDefault="00287D1D" w:rsidP="00287D1D">
            <w:pPr>
              <w:spacing w:after="0"/>
              <w:jc w:val="center"/>
              <w:rPr>
                <w:rFonts w:ascii="Times New Roman" w:eastAsia="Times New Roman" w:hAnsi="Times New Roman" w:cs="Times New Roman"/>
                <w:sz w:val="20"/>
                <w:szCs w:val="20"/>
              </w:rPr>
            </w:pPr>
            <w:r w:rsidRPr="00287D1D">
              <w:rPr>
                <w:rFonts w:ascii="Times New Roman" w:hAnsi="Times New Roman" w:cs="Times New Roman"/>
                <w:sz w:val="20"/>
                <w:szCs w:val="20"/>
              </w:rPr>
              <w:t>6488</w:t>
            </w:r>
          </w:p>
        </w:tc>
      </w:tr>
      <w:tr w:rsidR="00287D1D" w:rsidRPr="007838B1" w14:paraId="7C423FCC" w14:textId="7064B99C" w:rsidTr="00C113EB">
        <w:tc>
          <w:tcPr>
            <w:tcW w:w="72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FF1F95A" w14:textId="77777777" w:rsidR="00287D1D" w:rsidRPr="007B5159" w:rsidRDefault="00287D1D" w:rsidP="007B5159">
            <w:pPr>
              <w:spacing w:after="0"/>
              <w:ind w:left="-158" w:right="57"/>
              <w:rPr>
                <w:rFonts w:ascii="Times New Roman" w:eastAsia="Times New Roman" w:hAnsi="Times New Roman" w:cs="Times New Roman"/>
              </w:rPr>
            </w:pPr>
            <w:r w:rsidRPr="007B5159">
              <w:rPr>
                <w:rFonts w:ascii="Times New Roman" w:eastAsia="Times New Roman" w:hAnsi="Times New Roman" w:cs="Times New Roman"/>
              </w:rPr>
              <w:t>Мужчины</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0F7F08E" w14:textId="77777777" w:rsidR="00287D1D" w:rsidRPr="007B5159" w:rsidRDefault="00287D1D" w:rsidP="007B5159">
            <w:pPr>
              <w:spacing w:after="0"/>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42D418A1"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5DC1B64C"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6B7B76CB"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7A894D3E"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00653B57" w14:textId="77777777" w:rsidR="00287D1D" w:rsidRPr="007B5159" w:rsidRDefault="00287D1D" w:rsidP="007B5159">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46A216CD"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53519808"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25D9E8E8"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33C8D5B7"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3ABB8CC2" w14:textId="77777777" w:rsidR="00287D1D" w:rsidRPr="007B5159" w:rsidRDefault="00287D1D" w:rsidP="007B5159">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4813C44F" w14:textId="77777777" w:rsidR="00287D1D" w:rsidRPr="007B5159" w:rsidRDefault="00287D1D" w:rsidP="007B5159">
            <w:pPr>
              <w:spacing w:after="0"/>
              <w:jc w:val="center"/>
              <w:rPr>
                <w:rFonts w:ascii="Times New Roman" w:eastAsia="Times New Roman" w:hAnsi="Times New Roman" w:cs="Times New Roman"/>
              </w:rPr>
            </w:pPr>
          </w:p>
        </w:tc>
        <w:tc>
          <w:tcPr>
            <w:tcW w:w="312" w:type="pct"/>
            <w:tcBorders>
              <w:top w:val="single" w:sz="8" w:space="0" w:color="000000"/>
              <w:left w:val="single" w:sz="8" w:space="0" w:color="000000"/>
              <w:bottom w:val="single" w:sz="8" w:space="0" w:color="000000"/>
              <w:right w:val="single" w:sz="8" w:space="0" w:color="000000"/>
            </w:tcBorders>
            <w:vAlign w:val="center"/>
          </w:tcPr>
          <w:p w14:paraId="395ED3FB" w14:textId="77777777" w:rsidR="00287D1D" w:rsidRPr="007B5159" w:rsidRDefault="00287D1D" w:rsidP="007B5159">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63318324" w14:textId="77777777" w:rsidR="00287D1D" w:rsidRPr="007B5159" w:rsidRDefault="00287D1D" w:rsidP="007B5159">
            <w:pPr>
              <w:spacing w:after="0"/>
              <w:jc w:val="center"/>
              <w:rPr>
                <w:rFonts w:ascii="Times New Roman" w:eastAsia="Times New Roman" w:hAnsi="Times New Roman" w:cs="Times New Roman"/>
              </w:rPr>
            </w:pPr>
          </w:p>
        </w:tc>
      </w:tr>
      <w:tr w:rsidR="00287D1D" w:rsidRPr="007838B1" w14:paraId="7A3DD7C5" w14:textId="7D80E473"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14966D99" w14:textId="77777777" w:rsidR="00287D1D" w:rsidRPr="007B5159" w:rsidRDefault="00287D1D" w:rsidP="00287D1D">
            <w:pPr>
              <w:spacing w:after="0"/>
              <w:ind w:left="-158" w:right="57" w:hanging="284"/>
              <w:rPr>
                <w:rFonts w:ascii="Times New Roman" w:eastAsia="Times New Roman" w:hAnsi="Times New Roman" w:cs="Times New Roman"/>
              </w:rPr>
            </w:pPr>
            <w:r w:rsidRPr="007B5159">
              <w:rPr>
                <w:rFonts w:ascii="Times New Roman" w:eastAsia="Times New Roman" w:hAnsi="Times New Roman" w:cs="Times New Roman"/>
              </w:rPr>
              <w:t>на 1 января</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69F73D0D"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4CEE1DF3"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65FFC147"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7305</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FA69E02"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6969</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560864B4"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6845</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1B0C2D27"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6699</w:t>
            </w:r>
          </w:p>
        </w:tc>
        <w:tc>
          <w:tcPr>
            <w:tcW w:w="300" w:type="pct"/>
            <w:tcBorders>
              <w:top w:val="single" w:sz="8" w:space="0" w:color="000000"/>
              <w:left w:val="single" w:sz="8" w:space="0" w:color="000000"/>
              <w:bottom w:val="single" w:sz="8" w:space="0" w:color="000000"/>
              <w:right w:val="single" w:sz="8" w:space="0" w:color="000000"/>
            </w:tcBorders>
            <w:vAlign w:val="center"/>
            <w:hideMark/>
          </w:tcPr>
          <w:p w14:paraId="3D2CE9E4"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6682</w:t>
            </w:r>
          </w:p>
        </w:tc>
        <w:tc>
          <w:tcPr>
            <w:tcW w:w="295" w:type="pct"/>
            <w:tcBorders>
              <w:top w:val="single" w:sz="8" w:space="0" w:color="000000"/>
              <w:left w:val="single" w:sz="8" w:space="0" w:color="000000"/>
              <w:bottom w:val="single" w:sz="8" w:space="0" w:color="000000"/>
              <w:right w:val="single" w:sz="8" w:space="0" w:color="000000"/>
            </w:tcBorders>
            <w:vAlign w:val="center"/>
            <w:hideMark/>
          </w:tcPr>
          <w:p w14:paraId="7F15968F" w14:textId="77777777"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6619</w:t>
            </w:r>
          </w:p>
        </w:tc>
        <w:tc>
          <w:tcPr>
            <w:tcW w:w="295" w:type="pct"/>
            <w:tcBorders>
              <w:top w:val="single" w:sz="8" w:space="0" w:color="000000"/>
              <w:left w:val="single" w:sz="8" w:space="0" w:color="000000"/>
              <w:bottom w:val="single" w:sz="8" w:space="0" w:color="000000"/>
              <w:right w:val="single" w:sz="8" w:space="0" w:color="000000"/>
            </w:tcBorders>
            <w:vAlign w:val="center"/>
          </w:tcPr>
          <w:p w14:paraId="723C7563" w14:textId="7E5D981E"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6557</w:t>
            </w:r>
          </w:p>
        </w:tc>
        <w:tc>
          <w:tcPr>
            <w:tcW w:w="295" w:type="pct"/>
            <w:tcBorders>
              <w:top w:val="single" w:sz="8" w:space="0" w:color="000000"/>
              <w:left w:val="single" w:sz="8" w:space="0" w:color="000000"/>
              <w:bottom w:val="single" w:sz="8" w:space="0" w:color="000000"/>
              <w:right w:val="single" w:sz="8" w:space="0" w:color="000000"/>
            </w:tcBorders>
            <w:vAlign w:val="center"/>
          </w:tcPr>
          <w:p w14:paraId="1470457D" w14:textId="67A1C243"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6422</w:t>
            </w:r>
          </w:p>
        </w:tc>
        <w:tc>
          <w:tcPr>
            <w:tcW w:w="295" w:type="pct"/>
            <w:tcBorders>
              <w:top w:val="single" w:sz="8" w:space="0" w:color="000000"/>
              <w:left w:val="single" w:sz="8" w:space="0" w:color="000000"/>
              <w:bottom w:val="single" w:sz="8" w:space="0" w:color="000000"/>
              <w:right w:val="single" w:sz="8" w:space="0" w:color="000000"/>
            </w:tcBorders>
            <w:vAlign w:val="center"/>
          </w:tcPr>
          <w:p w14:paraId="32267CE4" w14:textId="43A67ED9"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6371</w:t>
            </w:r>
          </w:p>
        </w:tc>
        <w:tc>
          <w:tcPr>
            <w:tcW w:w="295" w:type="pct"/>
            <w:tcBorders>
              <w:top w:val="single" w:sz="8" w:space="0" w:color="000000"/>
              <w:left w:val="single" w:sz="8" w:space="0" w:color="000000"/>
              <w:bottom w:val="single" w:sz="8" w:space="0" w:color="000000"/>
              <w:right w:val="single" w:sz="8" w:space="0" w:color="000000"/>
            </w:tcBorders>
            <w:vAlign w:val="center"/>
          </w:tcPr>
          <w:p w14:paraId="0991FE50" w14:textId="655D23FF"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6283</w:t>
            </w:r>
          </w:p>
        </w:tc>
        <w:tc>
          <w:tcPr>
            <w:tcW w:w="312" w:type="pct"/>
            <w:tcBorders>
              <w:top w:val="single" w:sz="8" w:space="0" w:color="000000"/>
              <w:left w:val="single" w:sz="8" w:space="0" w:color="000000"/>
              <w:bottom w:val="single" w:sz="8" w:space="0" w:color="000000"/>
              <w:right w:val="single" w:sz="8" w:space="0" w:color="000000"/>
            </w:tcBorders>
            <w:vAlign w:val="center"/>
          </w:tcPr>
          <w:p w14:paraId="40D6017A" w14:textId="516FB2D9" w:rsidR="00287D1D" w:rsidRPr="00287D1D" w:rsidRDefault="00287D1D" w:rsidP="00287D1D">
            <w:pPr>
              <w:spacing w:after="0"/>
              <w:jc w:val="center"/>
              <w:rPr>
                <w:rFonts w:ascii="Times New Roman" w:eastAsia="Times New Roman" w:hAnsi="Times New Roman" w:cs="Times New Roman"/>
                <w:sz w:val="20"/>
                <w:szCs w:val="20"/>
              </w:rPr>
            </w:pPr>
            <w:r w:rsidRPr="00287D1D">
              <w:rPr>
                <w:rFonts w:ascii="Times New Roman" w:hAnsi="Times New Roman" w:cs="Times New Roman"/>
                <w:sz w:val="20"/>
                <w:szCs w:val="20"/>
              </w:rPr>
              <w:t>6186</w:t>
            </w:r>
          </w:p>
        </w:tc>
        <w:tc>
          <w:tcPr>
            <w:tcW w:w="293" w:type="pct"/>
            <w:tcBorders>
              <w:top w:val="single" w:sz="8" w:space="0" w:color="000000"/>
              <w:left w:val="single" w:sz="8" w:space="0" w:color="000000"/>
              <w:bottom w:val="single" w:sz="8" w:space="0" w:color="000000"/>
              <w:right w:val="single" w:sz="8" w:space="0" w:color="000000"/>
            </w:tcBorders>
            <w:vAlign w:val="center"/>
          </w:tcPr>
          <w:p w14:paraId="54C910F4" w14:textId="452D02C0" w:rsidR="00287D1D" w:rsidRPr="00287D1D" w:rsidRDefault="00287D1D" w:rsidP="00287D1D">
            <w:pPr>
              <w:spacing w:after="0"/>
              <w:jc w:val="center"/>
              <w:rPr>
                <w:rFonts w:ascii="Times New Roman" w:eastAsia="Times New Roman" w:hAnsi="Times New Roman" w:cs="Times New Roman"/>
                <w:sz w:val="20"/>
                <w:szCs w:val="20"/>
              </w:rPr>
            </w:pPr>
            <w:r w:rsidRPr="00287D1D">
              <w:rPr>
                <w:rFonts w:ascii="Times New Roman" w:hAnsi="Times New Roman" w:cs="Times New Roman"/>
                <w:sz w:val="20"/>
                <w:szCs w:val="20"/>
              </w:rPr>
              <w:t>6089</w:t>
            </w:r>
          </w:p>
        </w:tc>
      </w:tr>
      <w:tr w:rsidR="00287D1D" w:rsidRPr="007838B1" w14:paraId="3B3D87F9" w14:textId="409C402D" w:rsidTr="00C113EB">
        <w:trPr>
          <w:trHeight w:val="1115"/>
        </w:trPr>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50157A30" w14:textId="76BC10FE" w:rsidR="00287D1D" w:rsidRPr="00DD0B47" w:rsidRDefault="00287D1D" w:rsidP="00287D1D">
            <w:pPr>
              <w:spacing w:after="0"/>
              <w:ind w:left="-442" w:right="57"/>
              <w:rPr>
                <w:rFonts w:ascii="Times New Roman" w:eastAsia="Times New Roman" w:hAnsi="Times New Roman" w:cs="Times New Roman"/>
              </w:rPr>
            </w:pPr>
            <w:r w:rsidRPr="00DD0B47">
              <w:rPr>
                <w:rFonts w:ascii="Times New Roman" w:eastAsia="Times New Roman" w:hAnsi="Times New Roman" w:cs="Times New Roman"/>
              </w:rPr>
              <w:t>Число родившихся (без учета мертворожденных)</w:t>
            </w:r>
          </w:p>
        </w:tc>
        <w:tc>
          <w:tcPr>
            <w:tcW w:w="349" w:type="pct"/>
            <w:tcBorders>
              <w:top w:val="single" w:sz="8" w:space="0" w:color="000000"/>
              <w:left w:val="single" w:sz="8" w:space="0" w:color="000000"/>
              <w:bottom w:val="single" w:sz="8" w:space="0" w:color="000000"/>
              <w:right w:val="single" w:sz="8" w:space="0" w:color="000000"/>
            </w:tcBorders>
            <w:vAlign w:val="center"/>
          </w:tcPr>
          <w:p w14:paraId="62FD6AFD" w14:textId="56A039F6"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tcPr>
          <w:p w14:paraId="2EFE46CD"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6BEEE69C" w14:textId="5DB64193"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166</w:t>
            </w:r>
          </w:p>
        </w:tc>
        <w:tc>
          <w:tcPr>
            <w:tcW w:w="300" w:type="pct"/>
            <w:tcBorders>
              <w:top w:val="single" w:sz="8" w:space="0" w:color="000000"/>
              <w:left w:val="single" w:sz="8" w:space="0" w:color="000000"/>
              <w:bottom w:val="single" w:sz="8" w:space="0" w:color="000000"/>
              <w:right w:val="single" w:sz="8" w:space="0" w:color="000000"/>
            </w:tcBorders>
            <w:vAlign w:val="center"/>
          </w:tcPr>
          <w:p w14:paraId="4711DB18" w14:textId="33FE8E0D"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129</w:t>
            </w:r>
          </w:p>
        </w:tc>
        <w:tc>
          <w:tcPr>
            <w:tcW w:w="300" w:type="pct"/>
            <w:tcBorders>
              <w:top w:val="single" w:sz="8" w:space="0" w:color="000000"/>
              <w:left w:val="single" w:sz="8" w:space="0" w:color="000000"/>
              <w:bottom w:val="single" w:sz="8" w:space="0" w:color="000000"/>
              <w:right w:val="single" w:sz="8" w:space="0" w:color="000000"/>
            </w:tcBorders>
            <w:vAlign w:val="center"/>
          </w:tcPr>
          <w:p w14:paraId="130EFB44" w14:textId="479C66E8"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179</w:t>
            </w:r>
          </w:p>
        </w:tc>
        <w:tc>
          <w:tcPr>
            <w:tcW w:w="300" w:type="pct"/>
            <w:tcBorders>
              <w:top w:val="single" w:sz="8" w:space="0" w:color="000000"/>
              <w:left w:val="single" w:sz="8" w:space="0" w:color="000000"/>
              <w:bottom w:val="single" w:sz="8" w:space="0" w:color="000000"/>
              <w:right w:val="single" w:sz="8" w:space="0" w:color="000000"/>
            </w:tcBorders>
            <w:vAlign w:val="center"/>
          </w:tcPr>
          <w:p w14:paraId="40CA277C" w14:textId="5624B87B"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195</w:t>
            </w:r>
          </w:p>
        </w:tc>
        <w:tc>
          <w:tcPr>
            <w:tcW w:w="300" w:type="pct"/>
            <w:tcBorders>
              <w:top w:val="single" w:sz="8" w:space="0" w:color="000000"/>
              <w:left w:val="single" w:sz="8" w:space="0" w:color="000000"/>
              <w:bottom w:val="single" w:sz="8" w:space="0" w:color="000000"/>
              <w:right w:val="single" w:sz="8" w:space="0" w:color="000000"/>
            </w:tcBorders>
            <w:vAlign w:val="center"/>
          </w:tcPr>
          <w:p w14:paraId="26599A56" w14:textId="59C63D98"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175</w:t>
            </w:r>
          </w:p>
        </w:tc>
        <w:tc>
          <w:tcPr>
            <w:tcW w:w="295" w:type="pct"/>
            <w:tcBorders>
              <w:top w:val="single" w:sz="8" w:space="0" w:color="000000"/>
              <w:left w:val="single" w:sz="8" w:space="0" w:color="000000"/>
              <w:bottom w:val="single" w:sz="8" w:space="0" w:color="000000"/>
              <w:right w:val="single" w:sz="8" w:space="0" w:color="000000"/>
            </w:tcBorders>
            <w:vAlign w:val="center"/>
          </w:tcPr>
          <w:p w14:paraId="5682AA5C" w14:textId="2535D42D"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167</w:t>
            </w:r>
          </w:p>
        </w:tc>
        <w:tc>
          <w:tcPr>
            <w:tcW w:w="295" w:type="pct"/>
            <w:tcBorders>
              <w:top w:val="single" w:sz="8" w:space="0" w:color="000000"/>
              <w:left w:val="single" w:sz="8" w:space="0" w:color="000000"/>
              <w:bottom w:val="single" w:sz="8" w:space="0" w:color="000000"/>
              <w:right w:val="single" w:sz="8" w:space="0" w:color="000000"/>
            </w:tcBorders>
            <w:vAlign w:val="center"/>
          </w:tcPr>
          <w:p w14:paraId="6DCE7272" w14:textId="0E584D66" w:rsidR="00287D1D" w:rsidRPr="00DD0B47" w:rsidRDefault="00287D1D" w:rsidP="00287D1D">
            <w:pPr>
              <w:spacing w:after="0"/>
              <w:jc w:val="center"/>
              <w:rPr>
                <w:rFonts w:ascii="Times New Roman" w:eastAsia="Times New Roman" w:hAnsi="Times New Roman" w:cs="Times New Roman"/>
              </w:rPr>
            </w:pPr>
            <w:r w:rsidRPr="00DD0B47">
              <w:rPr>
                <w:rFonts w:ascii="Times New Roman" w:eastAsia="Times New Roman" w:hAnsi="Times New Roman" w:cs="Times New Roman"/>
              </w:rPr>
              <w:t>115</w:t>
            </w:r>
          </w:p>
        </w:tc>
        <w:tc>
          <w:tcPr>
            <w:tcW w:w="295" w:type="pct"/>
            <w:tcBorders>
              <w:top w:val="single" w:sz="8" w:space="0" w:color="000000"/>
              <w:left w:val="single" w:sz="8" w:space="0" w:color="000000"/>
              <w:bottom w:val="single" w:sz="8" w:space="0" w:color="000000"/>
              <w:right w:val="single" w:sz="8" w:space="0" w:color="000000"/>
            </w:tcBorders>
            <w:vAlign w:val="center"/>
          </w:tcPr>
          <w:p w14:paraId="24097641" w14:textId="6C9E038A" w:rsidR="00287D1D" w:rsidRPr="00DD0B47" w:rsidRDefault="00287D1D" w:rsidP="00287D1D">
            <w:pPr>
              <w:spacing w:after="0"/>
              <w:jc w:val="center"/>
              <w:rPr>
                <w:rFonts w:ascii="Times New Roman" w:eastAsia="Times New Roman" w:hAnsi="Times New Roman" w:cs="Times New Roman"/>
              </w:rPr>
            </w:pPr>
            <w:r w:rsidRPr="00DD0B47">
              <w:rPr>
                <w:rFonts w:ascii="Times New Roman" w:eastAsia="Times New Roman" w:hAnsi="Times New Roman" w:cs="Times New Roman"/>
              </w:rPr>
              <w:t>110</w:t>
            </w:r>
          </w:p>
        </w:tc>
        <w:tc>
          <w:tcPr>
            <w:tcW w:w="295" w:type="pct"/>
            <w:tcBorders>
              <w:top w:val="single" w:sz="8" w:space="0" w:color="000000"/>
              <w:left w:val="single" w:sz="8" w:space="0" w:color="000000"/>
              <w:bottom w:val="single" w:sz="8" w:space="0" w:color="000000"/>
              <w:right w:val="single" w:sz="8" w:space="0" w:color="000000"/>
            </w:tcBorders>
            <w:vAlign w:val="center"/>
          </w:tcPr>
          <w:p w14:paraId="1A0A5263" w14:textId="04FABBE6" w:rsidR="00287D1D" w:rsidRPr="00DD0B47" w:rsidRDefault="00287D1D" w:rsidP="00287D1D">
            <w:pPr>
              <w:spacing w:after="0"/>
              <w:jc w:val="center"/>
              <w:rPr>
                <w:rFonts w:ascii="Times New Roman" w:eastAsia="Times New Roman" w:hAnsi="Times New Roman" w:cs="Times New Roman"/>
              </w:rPr>
            </w:pPr>
            <w:r w:rsidRPr="00DD0B47">
              <w:rPr>
                <w:rFonts w:ascii="Times New Roman" w:eastAsia="Times New Roman" w:hAnsi="Times New Roman" w:cs="Times New Roman"/>
              </w:rPr>
              <w:t>122</w:t>
            </w:r>
          </w:p>
        </w:tc>
        <w:tc>
          <w:tcPr>
            <w:tcW w:w="295" w:type="pct"/>
            <w:tcBorders>
              <w:top w:val="single" w:sz="8" w:space="0" w:color="000000"/>
              <w:left w:val="single" w:sz="8" w:space="0" w:color="000000"/>
              <w:bottom w:val="single" w:sz="8" w:space="0" w:color="000000"/>
              <w:right w:val="single" w:sz="8" w:space="0" w:color="000000"/>
            </w:tcBorders>
            <w:vAlign w:val="center"/>
          </w:tcPr>
          <w:p w14:paraId="19077157" w14:textId="22071649" w:rsidR="00287D1D" w:rsidRPr="00DD0B47" w:rsidRDefault="00287D1D" w:rsidP="00287D1D">
            <w:pPr>
              <w:spacing w:after="0"/>
              <w:jc w:val="center"/>
              <w:rPr>
                <w:rFonts w:ascii="Times New Roman" w:eastAsia="Times New Roman" w:hAnsi="Times New Roman" w:cs="Times New Roman"/>
              </w:rPr>
            </w:pPr>
            <w:r w:rsidRPr="00DD0B47">
              <w:rPr>
                <w:rFonts w:ascii="Times New Roman" w:eastAsia="Times New Roman" w:hAnsi="Times New Roman" w:cs="Times New Roman"/>
              </w:rPr>
              <w:t>102</w:t>
            </w:r>
          </w:p>
        </w:tc>
        <w:tc>
          <w:tcPr>
            <w:tcW w:w="312" w:type="pct"/>
            <w:tcBorders>
              <w:top w:val="single" w:sz="8" w:space="0" w:color="000000"/>
              <w:left w:val="single" w:sz="8" w:space="0" w:color="000000"/>
              <w:bottom w:val="single" w:sz="8" w:space="0" w:color="000000"/>
              <w:right w:val="single" w:sz="8" w:space="0" w:color="000000"/>
            </w:tcBorders>
            <w:vAlign w:val="center"/>
          </w:tcPr>
          <w:p w14:paraId="4D93D41F" w14:textId="30E2B8CA"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83</w:t>
            </w:r>
          </w:p>
        </w:tc>
        <w:tc>
          <w:tcPr>
            <w:tcW w:w="293" w:type="pct"/>
            <w:tcBorders>
              <w:top w:val="single" w:sz="8" w:space="0" w:color="000000"/>
              <w:left w:val="single" w:sz="8" w:space="0" w:color="000000"/>
              <w:bottom w:val="single" w:sz="8" w:space="0" w:color="000000"/>
              <w:right w:val="single" w:sz="8" w:space="0" w:color="000000"/>
            </w:tcBorders>
            <w:vAlign w:val="center"/>
          </w:tcPr>
          <w:p w14:paraId="4556C887" w14:textId="04D7E458"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65</w:t>
            </w:r>
          </w:p>
        </w:tc>
      </w:tr>
      <w:tr w:rsidR="00287D1D" w:rsidRPr="007838B1" w14:paraId="65D6DF0D" w14:textId="2D57B624"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429625B6" w14:textId="27E4D5EA" w:rsidR="00287D1D" w:rsidRPr="00DD0B47" w:rsidRDefault="00287D1D" w:rsidP="00287D1D">
            <w:pPr>
              <w:spacing w:after="0"/>
              <w:ind w:left="-442" w:right="57"/>
              <w:rPr>
                <w:rFonts w:ascii="Times New Roman" w:eastAsia="Times New Roman" w:hAnsi="Times New Roman" w:cs="Times New Roman"/>
              </w:rPr>
            </w:pPr>
            <w:r w:rsidRPr="00DD0B47">
              <w:rPr>
                <w:rFonts w:ascii="Times New Roman" w:eastAsia="Times New Roman" w:hAnsi="Times New Roman" w:cs="Times New Roman"/>
              </w:rPr>
              <w:t>Число умерших</w:t>
            </w:r>
          </w:p>
        </w:tc>
        <w:tc>
          <w:tcPr>
            <w:tcW w:w="349" w:type="pct"/>
            <w:tcBorders>
              <w:top w:val="single" w:sz="8" w:space="0" w:color="000000"/>
              <w:left w:val="single" w:sz="8" w:space="0" w:color="000000"/>
              <w:bottom w:val="single" w:sz="8" w:space="0" w:color="000000"/>
              <w:right w:val="single" w:sz="8" w:space="0" w:color="000000"/>
            </w:tcBorders>
            <w:vAlign w:val="center"/>
          </w:tcPr>
          <w:p w14:paraId="1531912F" w14:textId="5BDC6FCD"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tcPr>
          <w:p w14:paraId="299B784A"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4C627BE9" w14:textId="1D1981AA"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367</w:t>
            </w:r>
          </w:p>
        </w:tc>
        <w:tc>
          <w:tcPr>
            <w:tcW w:w="300" w:type="pct"/>
            <w:tcBorders>
              <w:top w:val="single" w:sz="8" w:space="0" w:color="000000"/>
              <w:left w:val="single" w:sz="8" w:space="0" w:color="000000"/>
              <w:bottom w:val="single" w:sz="8" w:space="0" w:color="000000"/>
              <w:right w:val="single" w:sz="8" w:space="0" w:color="000000"/>
            </w:tcBorders>
            <w:vAlign w:val="center"/>
          </w:tcPr>
          <w:p w14:paraId="793868FE" w14:textId="76901CE3"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312</w:t>
            </w:r>
          </w:p>
        </w:tc>
        <w:tc>
          <w:tcPr>
            <w:tcW w:w="300" w:type="pct"/>
            <w:tcBorders>
              <w:top w:val="single" w:sz="8" w:space="0" w:color="000000"/>
              <w:left w:val="single" w:sz="8" w:space="0" w:color="000000"/>
              <w:bottom w:val="single" w:sz="8" w:space="0" w:color="000000"/>
              <w:right w:val="single" w:sz="8" w:space="0" w:color="000000"/>
            </w:tcBorders>
            <w:vAlign w:val="center"/>
          </w:tcPr>
          <w:p w14:paraId="0420BFD4" w14:textId="11B13145"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340</w:t>
            </w:r>
          </w:p>
        </w:tc>
        <w:tc>
          <w:tcPr>
            <w:tcW w:w="300" w:type="pct"/>
            <w:tcBorders>
              <w:top w:val="single" w:sz="8" w:space="0" w:color="000000"/>
              <w:left w:val="single" w:sz="8" w:space="0" w:color="000000"/>
              <w:bottom w:val="single" w:sz="8" w:space="0" w:color="000000"/>
              <w:right w:val="single" w:sz="8" w:space="0" w:color="000000"/>
            </w:tcBorders>
            <w:vAlign w:val="center"/>
          </w:tcPr>
          <w:p w14:paraId="776BDCB0" w14:textId="55BBE0D5"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338</w:t>
            </w:r>
          </w:p>
        </w:tc>
        <w:tc>
          <w:tcPr>
            <w:tcW w:w="300" w:type="pct"/>
            <w:tcBorders>
              <w:top w:val="single" w:sz="8" w:space="0" w:color="000000"/>
              <w:left w:val="single" w:sz="8" w:space="0" w:color="000000"/>
              <w:bottom w:val="single" w:sz="8" w:space="0" w:color="000000"/>
              <w:right w:val="single" w:sz="8" w:space="0" w:color="000000"/>
            </w:tcBorders>
            <w:vAlign w:val="center"/>
          </w:tcPr>
          <w:p w14:paraId="7FFE405F" w14:textId="23AD3122"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284</w:t>
            </w:r>
          </w:p>
        </w:tc>
        <w:tc>
          <w:tcPr>
            <w:tcW w:w="295" w:type="pct"/>
            <w:tcBorders>
              <w:top w:val="single" w:sz="8" w:space="0" w:color="000000"/>
              <w:left w:val="single" w:sz="8" w:space="0" w:color="000000"/>
              <w:bottom w:val="single" w:sz="8" w:space="0" w:color="000000"/>
              <w:right w:val="single" w:sz="8" w:space="0" w:color="000000"/>
            </w:tcBorders>
            <w:vAlign w:val="center"/>
          </w:tcPr>
          <w:p w14:paraId="57F88734" w14:textId="4642B274" w:rsidR="00287D1D" w:rsidRPr="00075081" w:rsidRDefault="00287D1D" w:rsidP="00287D1D">
            <w:pPr>
              <w:spacing w:after="0"/>
              <w:jc w:val="center"/>
              <w:rPr>
                <w:rFonts w:ascii="Times New Roman" w:eastAsia="Times New Roman" w:hAnsi="Times New Roman" w:cs="Times New Roman"/>
              </w:rPr>
            </w:pPr>
            <w:r w:rsidRPr="00075081">
              <w:rPr>
                <w:rFonts w:ascii="Times New Roman" w:eastAsia="Times New Roman" w:hAnsi="Times New Roman" w:cs="Times New Roman"/>
              </w:rPr>
              <w:t>279</w:t>
            </w:r>
          </w:p>
        </w:tc>
        <w:tc>
          <w:tcPr>
            <w:tcW w:w="295" w:type="pct"/>
            <w:tcBorders>
              <w:top w:val="single" w:sz="8" w:space="0" w:color="000000"/>
              <w:left w:val="single" w:sz="8" w:space="0" w:color="000000"/>
              <w:bottom w:val="single" w:sz="8" w:space="0" w:color="000000"/>
              <w:right w:val="single" w:sz="8" w:space="0" w:color="000000"/>
            </w:tcBorders>
            <w:vAlign w:val="center"/>
          </w:tcPr>
          <w:p w14:paraId="7467B81E" w14:textId="04EEBD0C" w:rsidR="00287D1D" w:rsidRPr="00DD0B47" w:rsidRDefault="00287D1D" w:rsidP="00287D1D">
            <w:pPr>
              <w:spacing w:after="0"/>
              <w:jc w:val="center"/>
              <w:rPr>
                <w:rFonts w:ascii="Times New Roman" w:eastAsia="Times New Roman" w:hAnsi="Times New Roman" w:cs="Times New Roman"/>
              </w:rPr>
            </w:pPr>
            <w:r w:rsidRPr="00DD0B47">
              <w:rPr>
                <w:rFonts w:ascii="Times New Roman" w:eastAsia="Times New Roman" w:hAnsi="Times New Roman" w:cs="Times New Roman"/>
              </w:rPr>
              <w:t>299</w:t>
            </w:r>
          </w:p>
        </w:tc>
        <w:tc>
          <w:tcPr>
            <w:tcW w:w="295" w:type="pct"/>
            <w:tcBorders>
              <w:top w:val="single" w:sz="8" w:space="0" w:color="000000"/>
              <w:left w:val="single" w:sz="8" w:space="0" w:color="000000"/>
              <w:bottom w:val="single" w:sz="8" w:space="0" w:color="000000"/>
              <w:right w:val="single" w:sz="8" w:space="0" w:color="000000"/>
            </w:tcBorders>
            <w:vAlign w:val="center"/>
          </w:tcPr>
          <w:p w14:paraId="4A0F5C1F" w14:textId="55D7369F" w:rsidR="00287D1D" w:rsidRPr="00DD0B47" w:rsidRDefault="00287D1D" w:rsidP="00287D1D">
            <w:pPr>
              <w:spacing w:after="0"/>
              <w:jc w:val="center"/>
              <w:rPr>
                <w:rFonts w:ascii="Times New Roman" w:eastAsia="Times New Roman" w:hAnsi="Times New Roman" w:cs="Times New Roman"/>
              </w:rPr>
            </w:pPr>
            <w:r w:rsidRPr="00DD0B47">
              <w:rPr>
                <w:rFonts w:ascii="Times New Roman" w:eastAsia="Times New Roman" w:hAnsi="Times New Roman" w:cs="Times New Roman"/>
              </w:rPr>
              <w:t>241</w:t>
            </w:r>
          </w:p>
        </w:tc>
        <w:tc>
          <w:tcPr>
            <w:tcW w:w="295" w:type="pct"/>
            <w:tcBorders>
              <w:top w:val="single" w:sz="8" w:space="0" w:color="000000"/>
              <w:left w:val="single" w:sz="8" w:space="0" w:color="000000"/>
              <w:bottom w:val="single" w:sz="8" w:space="0" w:color="000000"/>
              <w:right w:val="single" w:sz="8" w:space="0" w:color="000000"/>
            </w:tcBorders>
            <w:vAlign w:val="center"/>
          </w:tcPr>
          <w:p w14:paraId="4A4DE99A" w14:textId="3C57539E" w:rsidR="00287D1D" w:rsidRPr="00DD0B47" w:rsidRDefault="00287D1D" w:rsidP="00287D1D">
            <w:pPr>
              <w:spacing w:after="0"/>
              <w:jc w:val="center"/>
              <w:rPr>
                <w:rFonts w:ascii="Times New Roman" w:eastAsia="Times New Roman" w:hAnsi="Times New Roman" w:cs="Times New Roman"/>
              </w:rPr>
            </w:pPr>
            <w:r w:rsidRPr="00DD0B47">
              <w:rPr>
                <w:rFonts w:ascii="Times New Roman" w:eastAsia="Times New Roman" w:hAnsi="Times New Roman" w:cs="Times New Roman"/>
              </w:rPr>
              <w:t>241</w:t>
            </w:r>
          </w:p>
        </w:tc>
        <w:tc>
          <w:tcPr>
            <w:tcW w:w="295" w:type="pct"/>
            <w:tcBorders>
              <w:top w:val="single" w:sz="8" w:space="0" w:color="000000"/>
              <w:left w:val="single" w:sz="8" w:space="0" w:color="000000"/>
              <w:bottom w:val="single" w:sz="8" w:space="0" w:color="000000"/>
              <w:right w:val="single" w:sz="8" w:space="0" w:color="000000"/>
            </w:tcBorders>
            <w:vAlign w:val="center"/>
          </w:tcPr>
          <w:p w14:paraId="2A0798B5" w14:textId="7D2FB6C7" w:rsidR="00287D1D" w:rsidRPr="00DD0B47" w:rsidRDefault="00287D1D" w:rsidP="00287D1D">
            <w:pPr>
              <w:spacing w:after="0"/>
              <w:jc w:val="center"/>
              <w:rPr>
                <w:rFonts w:ascii="Times New Roman" w:eastAsia="Times New Roman" w:hAnsi="Times New Roman" w:cs="Times New Roman"/>
              </w:rPr>
            </w:pPr>
            <w:r w:rsidRPr="00DD0B47">
              <w:rPr>
                <w:rFonts w:ascii="Times New Roman" w:eastAsia="Times New Roman" w:hAnsi="Times New Roman" w:cs="Times New Roman"/>
              </w:rPr>
              <w:t>271</w:t>
            </w:r>
          </w:p>
        </w:tc>
        <w:tc>
          <w:tcPr>
            <w:tcW w:w="312" w:type="pct"/>
            <w:tcBorders>
              <w:top w:val="single" w:sz="8" w:space="0" w:color="000000"/>
              <w:left w:val="single" w:sz="8" w:space="0" w:color="000000"/>
              <w:bottom w:val="single" w:sz="8" w:space="0" w:color="000000"/>
              <w:right w:val="single" w:sz="8" w:space="0" w:color="000000"/>
            </w:tcBorders>
            <w:vAlign w:val="center"/>
          </w:tcPr>
          <w:p w14:paraId="007A107B" w14:textId="75F75733"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279</w:t>
            </w:r>
          </w:p>
        </w:tc>
        <w:tc>
          <w:tcPr>
            <w:tcW w:w="293" w:type="pct"/>
            <w:tcBorders>
              <w:top w:val="single" w:sz="8" w:space="0" w:color="000000"/>
              <w:left w:val="single" w:sz="8" w:space="0" w:color="000000"/>
              <w:bottom w:val="single" w:sz="8" w:space="0" w:color="000000"/>
              <w:right w:val="single" w:sz="8" w:space="0" w:color="000000"/>
            </w:tcBorders>
            <w:vAlign w:val="center"/>
          </w:tcPr>
          <w:p w14:paraId="18F3476A" w14:textId="2CD93D7C"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185</w:t>
            </w:r>
          </w:p>
        </w:tc>
      </w:tr>
      <w:tr w:rsidR="00287D1D" w:rsidRPr="007838B1" w14:paraId="57ABF3F5" w14:textId="48077A29"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F37E18B" w14:textId="10EF2C61" w:rsidR="00287D1D" w:rsidRPr="00DD0B47" w:rsidRDefault="00287D1D" w:rsidP="00075081">
            <w:pPr>
              <w:spacing w:after="0"/>
              <w:ind w:left="-442" w:right="57"/>
              <w:rPr>
                <w:rFonts w:ascii="Times New Roman" w:eastAsia="Times New Roman" w:hAnsi="Times New Roman" w:cs="Times New Roman"/>
              </w:rPr>
            </w:pPr>
            <w:r w:rsidRPr="00DD0B47">
              <w:rPr>
                <w:rFonts w:ascii="Times New Roman" w:eastAsia="Times New Roman" w:hAnsi="Times New Roman" w:cs="Times New Roman"/>
              </w:rPr>
              <w:t>Естественный прирост (убыль)</w:t>
            </w:r>
          </w:p>
        </w:tc>
        <w:tc>
          <w:tcPr>
            <w:tcW w:w="349" w:type="pct"/>
            <w:tcBorders>
              <w:top w:val="single" w:sz="8" w:space="0" w:color="000000"/>
              <w:left w:val="single" w:sz="8" w:space="0" w:color="000000"/>
              <w:bottom w:val="single" w:sz="8" w:space="0" w:color="000000"/>
              <w:right w:val="single" w:sz="8" w:space="0" w:color="000000"/>
            </w:tcBorders>
            <w:vAlign w:val="center"/>
          </w:tcPr>
          <w:p w14:paraId="1DD4856A" w14:textId="32B9F8B8" w:rsidR="00287D1D" w:rsidRPr="007B5159" w:rsidRDefault="00287D1D" w:rsidP="00075081">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tcPr>
          <w:p w14:paraId="7D0EE6FB" w14:textId="77777777" w:rsidR="00287D1D" w:rsidRPr="007B5159" w:rsidRDefault="00287D1D" w:rsidP="00075081">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3FC02338" w14:textId="77777777" w:rsidR="00287D1D" w:rsidRPr="00075081" w:rsidRDefault="00287D1D" w:rsidP="00075081">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4913F4E2" w14:textId="77777777" w:rsidR="00287D1D" w:rsidRPr="00075081" w:rsidRDefault="00287D1D" w:rsidP="00075081">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1DA65E44" w14:textId="07C4E276"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-161</w:t>
            </w:r>
          </w:p>
        </w:tc>
        <w:tc>
          <w:tcPr>
            <w:tcW w:w="300" w:type="pct"/>
            <w:tcBorders>
              <w:top w:val="single" w:sz="8" w:space="0" w:color="000000"/>
              <w:left w:val="single" w:sz="8" w:space="0" w:color="000000"/>
              <w:bottom w:val="single" w:sz="8" w:space="0" w:color="000000"/>
              <w:right w:val="single" w:sz="8" w:space="0" w:color="000000"/>
            </w:tcBorders>
            <w:vAlign w:val="center"/>
          </w:tcPr>
          <w:p w14:paraId="127B1A37" w14:textId="273085F0"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-143</w:t>
            </w:r>
          </w:p>
        </w:tc>
        <w:tc>
          <w:tcPr>
            <w:tcW w:w="300" w:type="pct"/>
            <w:tcBorders>
              <w:top w:val="single" w:sz="8" w:space="0" w:color="000000"/>
              <w:left w:val="single" w:sz="8" w:space="0" w:color="000000"/>
              <w:bottom w:val="single" w:sz="8" w:space="0" w:color="000000"/>
              <w:right w:val="single" w:sz="8" w:space="0" w:color="000000"/>
            </w:tcBorders>
            <w:vAlign w:val="center"/>
          </w:tcPr>
          <w:p w14:paraId="17A97CB6" w14:textId="0B8EFD17"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-109</w:t>
            </w:r>
          </w:p>
        </w:tc>
        <w:tc>
          <w:tcPr>
            <w:tcW w:w="295" w:type="pct"/>
            <w:tcBorders>
              <w:top w:val="single" w:sz="8" w:space="0" w:color="000000"/>
              <w:left w:val="single" w:sz="8" w:space="0" w:color="000000"/>
              <w:bottom w:val="single" w:sz="8" w:space="0" w:color="000000"/>
              <w:right w:val="single" w:sz="8" w:space="0" w:color="000000"/>
            </w:tcBorders>
            <w:vAlign w:val="center"/>
          </w:tcPr>
          <w:p w14:paraId="5C220597" w14:textId="079017FA"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-112</w:t>
            </w:r>
          </w:p>
        </w:tc>
        <w:tc>
          <w:tcPr>
            <w:tcW w:w="295" w:type="pct"/>
            <w:tcBorders>
              <w:top w:val="single" w:sz="8" w:space="0" w:color="000000"/>
              <w:left w:val="single" w:sz="8" w:space="0" w:color="000000"/>
              <w:bottom w:val="single" w:sz="8" w:space="0" w:color="000000"/>
              <w:right w:val="single" w:sz="8" w:space="0" w:color="000000"/>
            </w:tcBorders>
            <w:vAlign w:val="center"/>
          </w:tcPr>
          <w:p w14:paraId="203D69E5" w14:textId="2A83DD17"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-184</w:t>
            </w:r>
          </w:p>
        </w:tc>
        <w:tc>
          <w:tcPr>
            <w:tcW w:w="295" w:type="pct"/>
            <w:tcBorders>
              <w:top w:val="single" w:sz="8" w:space="0" w:color="000000"/>
              <w:left w:val="single" w:sz="8" w:space="0" w:color="000000"/>
              <w:bottom w:val="single" w:sz="8" w:space="0" w:color="000000"/>
              <w:right w:val="single" w:sz="8" w:space="0" w:color="000000"/>
            </w:tcBorders>
            <w:vAlign w:val="center"/>
          </w:tcPr>
          <w:p w14:paraId="6F142937" w14:textId="1FC58B4E"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-131</w:t>
            </w:r>
          </w:p>
        </w:tc>
        <w:tc>
          <w:tcPr>
            <w:tcW w:w="295" w:type="pct"/>
            <w:tcBorders>
              <w:top w:val="single" w:sz="8" w:space="0" w:color="000000"/>
              <w:left w:val="single" w:sz="8" w:space="0" w:color="000000"/>
              <w:bottom w:val="single" w:sz="8" w:space="0" w:color="000000"/>
              <w:right w:val="single" w:sz="8" w:space="0" w:color="000000"/>
            </w:tcBorders>
            <w:vAlign w:val="center"/>
          </w:tcPr>
          <w:p w14:paraId="737E1791" w14:textId="787E01E7"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-119</w:t>
            </w:r>
          </w:p>
        </w:tc>
        <w:tc>
          <w:tcPr>
            <w:tcW w:w="295" w:type="pct"/>
            <w:tcBorders>
              <w:top w:val="single" w:sz="8" w:space="0" w:color="000000"/>
              <w:left w:val="single" w:sz="8" w:space="0" w:color="000000"/>
              <w:bottom w:val="single" w:sz="8" w:space="0" w:color="000000"/>
              <w:right w:val="single" w:sz="8" w:space="0" w:color="000000"/>
            </w:tcBorders>
            <w:vAlign w:val="center"/>
          </w:tcPr>
          <w:p w14:paraId="475B07CB" w14:textId="151C0191"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-169</w:t>
            </w:r>
          </w:p>
        </w:tc>
        <w:tc>
          <w:tcPr>
            <w:tcW w:w="312" w:type="pct"/>
            <w:tcBorders>
              <w:top w:val="single" w:sz="8" w:space="0" w:color="000000"/>
              <w:left w:val="single" w:sz="8" w:space="0" w:color="000000"/>
              <w:bottom w:val="single" w:sz="8" w:space="0" w:color="000000"/>
              <w:right w:val="single" w:sz="8" w:space="0" w:color="000000"/>
            </w:tcBorders>
            <w:vAlign w:val="center"/>
          </w:tcPr>
          <w:p w14:paraId="0A46C2CD" w14:textId="75610D52" w:rsidR="00287D1D" w:rsidRPr="00DD0B47" w:rsidRDefault="00287D1D" w:rsidP="00075081">
            <w:pPr>
              <w:spacing w:after="0"/>
              <w:jc w:val="center"/>
              <w:rPr>
                <w:rFonts w:ascii="Times New Roman" w:eastAsia="Times New Roman" w:hAnsi="Times New Roman" w:cs="Times New Roman"/>
              </w:rPr>
            </w:pPr>
            <w:r>
              <w:rPr>
                <w:rFonts w:ascii="Times New Roman" w:eastAsia="Times New Roman" w:hAnsi="Times New Roman" w:cs="Times New Roman"/>
              </w:rPr>
              <w:t>-196</w:t>
            </w:r>
          </w:p>
        </w:tc>
        <w:tc>
          <w:tcPr>
            <w:tcW w:w="293" w:type="pct"/>
            <w:tcBorders>
              <w:top w:val="single" w:sz="8" w:space="0" w:color="000000"/>
              <w:left w:val="single" w:sz="8" w:space="0" w:color="000000"/>
              <w:bottom w:val="single" w:sz="8" w:space="0" w:color="000000"/>
              <w:right w:val="single" w:sz="8" w:space="0" w:color="000000"/>
            </w:tcBorders>
            <w:vAlign w:val="center"/>
          </w:tcPr>
          <w:p w14:paraId="61E649C3" w14:textId="76D8889B" w:rsidR="00287D1D" w:rsidRPr="00DD0B47" w:rsidRDefault="00287D1D" w:rsidP="00075081">
            <w:pPr>
              <w:spacing w:after="0"/>
              <w:jc w:val="center"/>
              <w:rPr>
                <w:rFonts w:ascii="Times New Roman" w:eastAsia="Times New Roman" w:hAnsi="Times New Roman" w:cs="Times New Roman"/>
              </w:rPr>
            </w:pPr>
            <w:r>
              <w:rPr>
                <w:rFonts w:ascii="Times New Roman" w:eastAsia="Times New Roman" w:hAnsi="Times New Roman" w:cs="Times New Roman"/>
              </w:rPr>
              <w:t>-120</w:t>
            </w:r>
          </w:p>
        </w:tc>
      </w:tr>
      <w:tr w:rsidR="00287D1D" w:rsidRPr="007838B1" w14:paraId="3760A2AA" w14:textId="5AA8B9FF"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ABAF4C3" w14:textId="42864BD2" w:rsidR="00287D1D" w:rsidRPr="00DD0B47" w:rsidRDefault="00287D1D" w:rsidP="00075081">
            <w:pPr>
              <w:spacing w:after="0"/>
              <w:ind w:left="-442" w:right="57"/>
              <w:rPr>
                <w:rFonts w:ascii="Times New Roman" w:eastAsia="Times New Roman" w:hAnsi="Times New Roman" w:cs="Times New Roman"/>
              </w:rPr>
            </w:pPr>
            <w:r w:rsidRPr="00DD0B47">
              <w:rPr>
                <w:rFonts w:ascii="Times New Roman" w:eastAsia="Times New Roman" w:hAnsi="Times New Roman" w:cs="Times New Roman"/>
              </w:rPr>
              <w:t>Общий коэффициент рождаемости</w:t>
            </w:r>
          </w:p>
        </w:tc>
        <w:tc>
          <w:tcPr>
            <w:tcW w:w="349" w:type="pct"/>
            <w:tcBorders>
              <w:top w:val="single" w:sz="8" w:space="0" w:color="000000"/>
              <w:left w:val="single" w:sz="8" w:space="0" w:color="000000"/>
              <w:bottom w:val="single" w:sz="8" w:space="0" w:color="000000"/>
              <w:right w:val="single" w:sz="8" w:space="0" w:color="000000"/>
            </w:tcBorders>
            <w:vAlign w:val="center"/>
          </w:tcPr>
          <w:p w14:paraId="714CD938" w14:textId="3647EDE6" w:rsidR="00287D1D" w:rsidRPr="007B5159" w:rsidRDefault="00287D1D" w:rsidP="00075081">
            <w:pPr>
              <w:spacing w:after="0"/>
              <w:jc w:val="center"/>
              <w:rPr>
                <w:rFonts w:ascii="Times New Roman" w:eastAsia="Times New Roman" w:hAnsi="Times New Roman" w:cs="Times New Roman"/>
              </w:rPr>
            </w:pPr>
            <w:r>
              <w:rPr>
                <w:rFonts w:ascii="Times New Roman" w:eastAsia="Times New Roman" w:hAnsi="Times New Roman" w:cs="Times New Roman"/>
              </w:rPr>
              <w:t>промилле</w:t>
            </w:r>
          </w:p>
        </w:tc>
        <w:tc>
          <w:tcPr>
            <w:tcW w:w="349" w:type="pct"/>
            <w:tcBorders>
              <w:top w:val="single" w:sz="8" w:space="0" w:color="000000"/>
              <w:left w:val="single" w:sz="8" w:space="0" w:color="000000"/>
              <w:bottom w:val="single" w:sz="8" w:space="0" w:color="000000"/>
              <w:right w:val="single" w:sz="8" w:space="0" w:color="000000"/>
            </w:tcBorders>
            <w:vAlign w:val="center"/>
          </w:tcPr>
          <w:p w14:paraId="2C362744" w14:textId="77777777" w:rsidR="00287D1D" w:rsidRPr="007B5159" w:rsidRDefault="00287D1D" w:rsidP="00075081">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348D212A" w14:textId="3DF48346"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10.5</w:t>
            </w:r>
          </w:p>
        </w:tc>
        <w:tc>
          <w:tcPr>
            <w:tcW w:w="300" w:type="pct"/>
            <w:tcBorders>
              <w:top w:val="single" w:sz="8" w:space="0" w:color="000000"/>
              <w:left w:val="single" w:sz="8" w:space="0" w:color="000000"/>
              <w:bottom w:val="single" w:sz="8" w:space="0" w:color="000000"/>
              <w:right w:val="single" w:sz="8" w:space="0" w:color="000000"/>
            </w:tcBorders>
            <w:vAlign w:val="center"/>
          </w:tcPr>
          <w:p w14:paraId="253E0A59" w14:textId="685CE9C5"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8.4</w:t>
            </w:r>
          </w:p>
        </w:tc>
        <w:tc>
          <w:tcPr>
            <w:tcW w:w="300" w:type="pct"/>
            <w:tcBorders>
              <w:top w:val="single" w:sz="8" w:space="0" w:color="000000"/>
              <w:left w:val="single" w:sz="8" w:space="0" w:color="000000"/>
              <w:bottom w:val="single" w:sz="8" w:space="0" w:color="000000"/>
              <w:right w:val="single" w:sz="8" w:space="0" w:color="000000"/>
            </w:tcBorders>
            <w:vAlign w:val="center"/>
          </w:tcPr>
          <w:p w14:paraId="581FB3C0" w14:textId="4F81267F"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12</w:t>
            </w:r>
          </w:p>
        </w:tc>
        <w:tc>
          <w:tcPr>
            <w:tcW w:w="300" w:type="pct"/>
            <w:tcBorders>
              <w:top w:val="single" w:sz="8" w:space="0" w:color="000000"/>
              <w:left w:val="single" w:sz="8" w:space="0" w:color="000000"/>
              <w:bottom w:val="single" w:sz="8" w:space="0" w:color="000000"/>
              <w:right w:val="single" w:sz="8" w:space="0" w:color="000000"/>
            </w:tcBorders>
            <w:vAlign w:val="center"/>
          </w:tcPr>
          <w:p w14:paraId="533FA829" w14:textId="28AEC09D"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13</w:t>
            </w:r>
          </w:p>
        </w:tc>
        <w:tc>
          <w:tcPr>
            <w:tcW w:w="300" w:type="pct"/>
            <w:tcBorders>
              <w:top w:val="single" w:sz="8" w:space="0" w:color="000000"/>
              <w:left w:val="single" w:sz="8" w:space="0" w:color="000000"/>
              <w:bottom w:val="single" w:sz="8" w:space="0" w:color="000000"/>
              <w:right w:val="single" w:sz="8" w:space="0" w:color="000000"/>
            </w:tcBorders>
            <w:vAlign w:val="center"/>
          </w:tcPr>
          <w:p w14:paraId="4C231DD0" w14:textId="531FFEC8"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12</w:t>
            </w:r>
          </w:p>
        </w:tc>
        <w:tc>
          <w:tcPr>
            <w:tcW w:w="295" w:type="pct"/>
            <w:tcBorders>
              <w:top w:val="single" w:sz="8" w:space="0" w:color="000000"/>
              <w:left w:val="single" w:sz="8" w:space="0" w:color="000000"/>
              <w:bottom w:val="single" w:sz="8" w:space="0" w:color="000000"/>
              <w:right w:val="single" w:sz="8" w:space="0" w:color="000000"/>
            </w:tcBorders>
            <w:vAlign w:val="center"/>
          </w:tcPr>
          <w:p w14:paraId="7A3B8422" w14:textId="0D7E1DE5"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12</w:t>
            </w:r>
          </w:p>
        </w:tc>
        <w:tc>
          <w:tcPr>
            <w:tcW w:w="295" w:type="pct"/>
            <w:tcBorders>
              <w:top w:val="single" w:sz="8" w:space="0" w:color="000000"/>
              <w:left w:val="single" w:sz="8" w:space="0" w:color="000000"/>
              <w:bottom w:val="single" w:sz="8" w:space="0" w:color="000000"/>
              <w:right w:val="single" w:sz="8" w:space="0" w:color="000000"/>
            </w:tcBorders>
            <w:vAlign w:val="center"/>
          </w:tcPr>
          <w:p w14:paraId="584908CE" w14:textId="6E74DAE2"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8.3</w:t>
            </w:r>
          </w:p>
        </w:tc>
        <w:tc>
          <w:tcPr>
            <w:tcW w:w="295" w:type="pct"/>
            <w:tcBorders>
              <w:top w:val="single" w:sz="8" w:space="0" w:color="000000"/>
              <w:left w:val="single" w:sz="8" w:space="0" w:color="000000"/>
              <w:bottom w:val="single" w:sz="8" w:space="0" w:color="000000"/>
              <w:right w:val="single" w:sz="8" w:space="0" w:color="000000"/>
            </w:tcBorders>
            <w:vAlign w:val="center"/>
          </w:tcPr>
          <w:p w14:paraId="04E3BBCE" w14:textId="13FE0DAF"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8.1</w:t>
            </w:r>
          </w:p>
        </w:tc>
        <w:tc>
          <w:tcPr>
            <w:tcW w:w="295" w:type="pct"/>
            <w:tcBorders>
              <w:top w:val="single" w:sz="8" w:space="0" w:color="000000"/>
              <w:left w:val="single" w:sz="8" w:space="0" w:color="000000"/>
              <w:bottom w:val="single" w:sz="8" w:space="0" w:color="000000"/>
              <w:right w:val="single" w:sz="8" w:space="0" w:color="000000"/>
            </w:tcBorders>
            <w:vAlign w:val="center"/>
          </w:tcPr>
          <w:p w14:paraId="2FA86FB4" w14:textId="145FB68A"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9.2</w:t>
            </w:r>
          </w:p>
        </w:tc>
        <w:tc>
          <w:tcPr>
            <w:tcW w:w="295" w:type="pct"/>
            <w:tcBorders>
              <w:top w:val="single" w:sz="8" w:space="0" w:color="000000"/>
              <w:left w:val="single" w:sz="8" w:space="0" w:color="000000"/>
              <w:bottom w:val="single" w:sz="8" w:space="0" w:color="000000"/>
              <w:right w:val="single" w:sz="8" w:space="0" w:color="000000"/>
            </w:tcBorders>
            <w:vAlign w:val="center"/>
          </w:tcPr>
          <w:p w14:paraId="6BD22A20" w14:textId="36EA75F2"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7.8</w:t>
            </w:r>
          </w:p>
        </w:tc>
        <w:tc>
          <w:tcPr>
            <w:tcW w:w="312" w:type="pct"/>
            <w:tcBorders>
              <w:top w:val="single" w:sz="8" w:space="0" w:color="000000"/>
              <w:left w:val="single" w:sz="8" w:space="0" w:color="000000"/>
              <w:bottom w:val="single" w:sz="8" w:space="0" w:color="000000"/>
              <w:right w:val="single" w:sz="8" w:space="0" w:color="000000"/>
            </w:tcBorders>
            <w:vAlign w:val="center"/>
          </w:tcPr>
          <w:p w14:paraId="78A6F061" w14:textId="77777777" w:rsidR="00287D1D" w:rsidRPr="00DD0B47" w:rsidRDefault="00287D1D" w:rsidP="00075081">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15F444A8" w14:textId="77777777" w:rsidR="00287D1D" w:rsidRPr="00DD0B47" w:rsidRDefault="00287D1D" w:rsidP="00075081">
            <w:pPr>
              <w:spacing w:after="0"/>
              <w:jc w:val="center"/>
              <w:rPr>
                <w:rFonts w:ascii="Times New Roman" w:eastAsia="Times New Roman" w:hAnsi="Times New Roman" w:cs="Times New Roman"/>
              </w:rPr>
            </w:pPr>
          </w:p>
        </w:tc>
      </w:tr>
      <w:tr w:rsidR="00287D1D" w:rsidRPr="007838B1" w14:paraId="57E0E35A" w14:textId="56FA8C6A"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14D1D1E" w14:textId="3517952D" w:rsidR="00287D1D" w:rsidRPr="00DD0B47" w:rsidRDefault="00287D1D" w:rsidP="00075081">
            <w:pPr>
              <w:spacing w:after="0"/>
              <w:ind w:left="-442" w:right="57"/>
              <w:rPr>
                <w:rFonts w:ascii="Times New Roman" w:eastAsia="Times New Roman" w:hAnsi="Times New Roman" w:cs="Times New Roman"/>
              </w:rPr>
            </w:pPr>
            <w:r w:rsidRPr="00DD0B47">
              <w:rPr>
                <w:rFonts w:ascii="Times New Roman" w:eastAsia="Times New Roman" w:hAnsi="Times New Roman" w:cs="Times New Roman"/>
              </w:rPr>
              <w:t>Общий коэффициент смертности</w:t>
            </w:r>
          </w:p>
        </w:tc>
        <w:tc>
          <w:tcPr>
            <w:tcW w:w="349" w:type="pct"/>
            <w:tcBorders>
              <w:top w:val="single" w:sz="8" w:space="0" w:color="000000"/>
              <w:left w:val="single" w:sz="8" w:space="0" w:color="000000"/>
              <w:bottom w:val="single" w:sz="8" w:space="0" w:color="000000"/>
              <w:right w:val="single" w:sz="8" w:space="0" w:color="000000"/>
            </w:tcBorders>
            <w:vAlign w:val="center"/>
          </w:tcPr>
          <w:p w14:paraId="5662B4B4" w14:textId="2861B215" w:rsidR="00287D1D" w:rsidRPr="007B5159" w:rsidRDefault="00287D1D" w:rsidP="00075081">
            <w:pPr>
              <w:spacing w:after="0"/>
              <w:jc w:val="center"/>
              <w:rPr>
                <w:rFonts w:ascii="Times New Roman" w:eastAsia="Times New Roman" w:hAnsi="Times New Roman" w:cs="Times New Roman"/>
              </w:rPr>
            </w:pPr>
            <w:r>
              <w:rPr>
                <w:rFonts w:ascii="Times New Roman" w:eastAsia="Times New Roman" w:hAnsi="Times New Roman" w:cs="Times New Roman"/>
              </w:rPr>
              <w:t>промилле</w:t>
            </w:r>
          </w:p>
        </w:tc>
        <w:tc>
          <w:tcPr>
            <w:tcW w:w="349" w:type="pct"/>
            <w:tcBorders>
              <w:top w:val="single" w:sz="8" w:space="0" w:color="000000"/>
              <w:left w:val="single" w:sz="8" w:space="0" w:color="000000"/>
              <w:bottom w:val="single" w:sz="8" w:space="0" w:color="000000"/>
              <w:right w:val="single" w:sz="8" w:space="0" w:color="000000"/>
            </w:tcBorders>
            <w:vAlign w:val="center"/>
          </w:tcPr>
          <w:p w14:paraId="23BB4F0F" w14:textId="77777777" w:rsidR="00287D1D" w:rsidRPr="007B5159" w:rsidRDefault="00287D1D" w:rsidP="00075081">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63D4BAFA" w14:textId="3A4D887F"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23.2</w:t>
            </w:r>
          </w:p>
        </w:tc>
        <w:tc>
          <w:tcPr>
            <w:tcW w:w="300" w:type="pct"/>
            <w:tcBorders>
              <w:top w:val="single" w:sz="8" w:space="0" w:color="000000"/>
              <w:left w:val="single" w:sz="8" w:space="0" w:color="000000"/>
              <w:bottom w:val="single" w:sz="8" w:space="0" w:color="000000"/>
              <w:right w:val="single" w:sz="8" w:space="0" w:color="000000"/>
            </w:tcBorders>
            <w:vAlign w:val="center"/>
          </w:tcPr>
          <w:p w14:paraId="7316026D" w14:textId="4B7A53B7"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20.4</w:t>
            </w:r>
          </w:p>
        </w:tc>
        <w:tc>
          <w:tcPr>
            <w:tcW w:w="300" w:type="pct"/>
            <w:tcBorders>
              <w:top w:val="single" w:sz="8" w:space="0" w:color="000000"/>
              <w:left w:val="single" w:sz="8" w:space="0" w:color="000000"/>
              <w:bottom w:val="single" w:sz="8" w:space="0" w:color="000000"/>
              <w:right w:val="single" w:sz="8" w:space="0" w:color="000000"/>
            </w:tcBorders>
            <w:vAlign w:val="center"/>
          </w:tcPr>
          <w:p w14:paraId="2E68083C" w14:textId="2EEA7CAE"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23</w:t>
            </w:r>
          </w:p>
        </w:tc>
        <w:tc>
          <w:tcPr>
            <w:tcW w:w="300" w:type="pct"/>
            <w:tcBorders>
              <w:top w:val="single" w:sz="8" w:space="0" w:color="000000"/>
              <w:left w:val="single" w:sz="8" w:space="0" w:color="000000"/>
              <w:bottom w:val="single" w:sz="8" w:space="0" w:color="000000"/>
              <w:right w:val="single" w:sz="8" w:space="0" w:color="000000"/>
            </w:tcBorders>
            <w:vAlign w:val="center"/>
          </w:tcPr>
          <w:p w14:paraId="6810AA5B" w14:textId="74BDF9F2"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23</w:t>
            </w:r>
          </w:p>
        </w:tc>
        <w:tc>
          <w:tcPr>
            <w:tcW w:w="300" w:type="pct"/>
            <w:tcBorders>
              <w:top w:val="single" w:sz="8" w:space="0" w:color="000000"/>
              <w:left w:val="single" w:sz="8" w:space="0" w:color="000000"/>
              <w:bottom w:val="single" w:sz="8" w:space="0" w:color="000000"/>
              <w:right w:val="single" w:sz="8" w:space="0" w:color="000000"/>
            </w:tcBorders>
            <w:vAlign w:val="center"/>
          </w:tcPr>
          <w:p w14:paraId="6264469D" w14:textId="372AB7D8"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20</w:t>
            </w:r>
          </w:p>
        </w:tc>
        <w:tc>
          <w:tcPr>
            <w:tcW w:w="295" w:type="pct"/>
            <w:tcBorders>
              <w:top w:val="single" w:sz="8" w:space="0" w:color="000000"/>
              <w:left w:val="single" w:sz="8" w:space="0" w:color="000000"/>
              <w:bottom w:val="single" w:sz="8" w:space="0" w:color="000000"/>
              <w:right w:val="single" w:sz="8" w:space="0" w:color="000000"/>
            </w:tcBorders>
            <w:vAlign w:val="center"/>
          </w:tcPr>
          <w:p w14:paraId="3BF5E1E8" w14:textId="7CDBA7EA"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20</w:t>
            </w:r>
          </w:p>
        </w:tc>
        <w:tc>
          <w:tcPr>
            <w:tcW w:w="295" w:type="pct"/>
            <w:tcBorders>
              <w:top w:val="single" w:sz="8" w:space="0" w:color="000000"/>
              <w:left w:val="single" w:sz="8" w:space="0" w:color="000000"/>
              <w:bottom w:val="single" w:sz="8" w:space="0" w:color="000000"/>
              <w:right w:val="single" w:sz="8" w:space="0" w:color="000000"/>
            </w:tcBorders>
            <w:vAlign w:val="center"/>
          </w:tcPr>
          <w:p w14:paraId="62E85832" w14:textId="5BBB8606"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21.7</w:t>
            </w:r>
          </w:p>
        </w:tc>
        <w:tc>
          <w:tcPr>
            <w:tcW w:w="295" w:type="pct"/>
            <w:tcBorders>
              <w:top w:val="single" w:sz="8" w:space="0" w:color="000000"/>
              <w:left w:val="single" w:sz="8" w:space="0" w:color="000000"/>
              <w:bottom w:val="single" w:sz="8" w:space="0" w:color="000000"/>
              <w:right w:val="single" w:sz="8" w:space="0" w:color="000000"/>
            </w:tcBorders>
            <w:vAlign w:val="center"/>
          </w:tcPr>
          <w:p w14:paraId="068C6AFB" w14:textId="44118E76"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17.8</w:t>
            </w:r>
          </w:p>
        </w:tc>
        <w:tc>
          <w:tcPr>
            <w:tcW w:w="295" w:type="pct"/>
            <w:tcBorders>
              <w:top w:val="single" w:sz="8" w:space="0" w:color="000000"/>
              <w:left w:val="single" w:sz="8" w:space="0" w:color="000000"/>
              <w:bottom w:val="single" w:sz="8" w:space="0" w:color="000000"/>
              <w:right w:val="single" w:sz="8" w:space="0" w:color="000000"/>
            </w:tcBorders>
            <w:vAlign w:val="center"/>
          </w:tcPr>
          <w:p w14:paraId="53F0D97A" w14:textId="70932F7D"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18.1</w:t>
            </w:r>
          </w:p>
        </w:tc>
        <w:tc>
          <w:tcPr>
            <w:tcW w:w="295" w:type="pct"/>
            <w:tcBorders>
              <w:top w:val="single" w:sz="8" w:space="0" w:color="000000"/>
              <w:left w:val="single" w:sz="8" w:space="0" w:color="000000"/>
              <w:bottom w:val="single" w:sz="8" w:space="0" w:color="000000"/>
              <w:right w:val="single" w:sz="8" w:space="0" w:color="000000"/>
            </w:tcBorders>
            <w:vAlign w:val="center"/>
          </w:tcPr>
          <w:p w14:paraId="59D4034C" w14:textId="5991BA75"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20.8</w:t>
            </w:r>
          </w:p>
        </w:tc>
        <w:tc>
          <w:tcPr>
            <w:tcW w:w="312" w:type="pct"/>
            <w:tcBorders>
              <w:top w:val="single" w:sz="8" w:space="0" w:color="000000"/>
              <w:left w:val="single" w:sz="8" w:space="0" w:color="000000"/>
              <w:bottom w:val="single" w:sz="8" w:space="0" w:color="000000"/>
              <w:right w:val="single" w:sz="8" w:space="0" w:color="000000"/>
            </w:tcBorders>
            <w:vAlign w:val="center"/>
          </w:tcPr>
          <w:p w14:paraId="358F5C9E" w14:textId="77777777" w:rsidR="00287D1D" w:rsidRPr="00DD0B47" w:rsidRDefault="00287D1D" w:rsidP="00075081">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64E99EDD" w14:textId="77777777" w:rsidR="00287D1D" w:rsidRPr="00DD0B47" w:rsidRDefault="00287D1D" w:rsidP="00075081">
            <w:pPr>
              <w:spacing w:after="0"/>
              <w:jc w:val="center"/>
              <w:rPr>
                <w:rFonts w:ascii="Times New Roman" w:eastAsia="Times New Roman" w:hAnsi="Times New Roman" w:cs="Times New Roman"/>
              </w:rPr>
            </w:pPr>
          </w:p>
        </w:tc>
      </w:tr>
      <w:tr w:rsidR="00287D1D" w:rsidRPr="007838B1" w14:paraId="2D0FAA28" w14:textId="718074C0"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697ED83F" w14:textId="64C2A9AD" w:rsidR="00287D1D" w:rsidRPr="00DD0B47" w:rsidRDefault="00287D1D" w:rsidP="00075081">
            <w:pPr>
              <w:spacing w:after="0"/>
              <w:ind w:left="-442" w:right="57"/>
              <w:rPr>
                <w:rFonts w:ascii="Times New Roman" w:eastAsia="Times New Roman" w:hAnsi="Times New Roman" w:cs="Times New Roman"/>
              </w:rPr>
            </w:pPr>
            <w:r w:rsidRPr="00DD0B47">
              <w:rPr>
                <w:rFonts w:ascii="Times New Roman" w:eastAsia="Times New Roman" w:hAnsi="Times New Roman" w:cs="Times New Roman"/>
              </w:rPr>
              <w:t>Общий коэффициент естественного прироста (убыли)</w:t>
            </w:r>
          </w:p>
        </w:tc>
        <w:tc>
          <w:tcPr>
            <w:tcW w:w="349" w:type="pct"/>
            <w:tcBorders>
              <w:top w:val="single" w:sz="8" w:space="0" w:color="000000"/>
              <w:left w:val="single" w:sz="8" w:space="0" w:color="000000"/>
              <w:bottom w:val="single" w:sz="8" w:space="0" w:color="000000"/>
              <w:right w:val="single" w:sz="8" w:space="0" w:color="000000"/>
            </w:tcBorders>
            <w:vAlign w:val="center"/>
          </w:tcPr>
          <w:p w14:paraId="423ADFF3" w14:textId="3CA427E5" w:rsidR="00287D1D" w:rsidRPr="007B5159" w:rsidRDefault="00287D1D" w:rsidP="00075081">
            <w:pPr>
              <w:spacing w:after="0"/>
              <w:jc w:val="center"/>
              <w:rPr>
                <w:rFonts w:ascii="Times New Roman" w:eastAsia="Times New Roman" w:hAnsi="Times New Roman" w:cs="Times New Roman"/>
              </w:rPr>
            </w:pPr>
            <w:r>
              <w:rPr>
                <w:rFonts w:ascii="Times New Roman" w:eastAsia="Times New Roman" w:hAnsi="Times New Roman" w:cs="Times New Roman"/>
              </w:rPr>
              <w:t>промилле</w:t>
            </w:r>
          </w:p>
        </w:tc>
        <w:tc>
          <w:tcPr>
            <w:tcW w:w="349" w:type="pct"/>
            <w:tcBorders>
              <w:top w:val="single" w:sz="8" w:space="0" w:color="000000"/>
              <w:left w:val="single" w:sz="8" w:space="0" w:color="000000"/>
              <w:bottom w:val="single" w:sz="8" w:space="0" w:color="000000"/>
              <w:right w:val="single" w:sz="8" w:space="0" w:color="000000"/>
            </w:tcBorders>
            <w:vAlign w:val="center"/>
          </w:tcPr>
          <w:p w14:paraId="67AE38CE" w14:textId="77777777" w:rsidR="00287D1D" w:rsidRPr="007B5159" w:rsidRDefault="00287D1D" w:rsidP="00075081">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21C61446" w14:textId="77777777" w:rsidR="00287D1D" w:rsidRPr="00075081" w:rsidRDefault="00287D1D" w:rsidP="00075081">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47048850" w14:textId="77777777" w:rsidR="00287D1D" w:rsidRPr="00075081" w:rsidRDefault="00287D1D" w:rsidP="00075081">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13EE3876" w14:textId="11C5C308"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-11</w:t>
            </w:r>
          </w:p>
        </w:tc>
        <w:tc>
          <w:tcPr>
            <w:tcW w:w="300" w:type="pct"/>
            <w:tcBorders>
              <w:top w:val="single" w:sz="8" w:space="0" w:color="000000"/>
              <w:left w:val="single" w:sz="8" w:space="0" w:color="000000"/>
              <w:bottom w:val="single" w:sz="8" w:space="0" w:color="000000"/>
              <w:right w:val="single" w:sz="8" w:space="0" w:color="000000"/>
            </w:tcBorders>
            <w:vAlign w:val="center"/>
          </w:tcPr>
          <w:p w14:paraId="34F8C0B6" w14:textId="6AD7C9AB"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-10</w:t>
            </w:r>
          </w:p>
        </w:tc>
        <w:tc>
          <w:tcPr>
            <w:tcW w:w="300" w:type="pct"/>
            <w:tcBorders>
              <w:top w:val="single" w:sz="8" w:space="0" w:color="000000"/>
              <w:left w:val="single" w:sz="8" w:space="0" w:color="000000"/>
              <w:bottom w:val="single" w:sz="8" w:space="0" w:color="000000"/>
              <w:right w:val="single" w:sz="8" w:space="0" w:color="000000"/>
            </w:tcBorders>
            <w:vAlign w:val="center"/>
          </w:tcPr>
          <w:p w14:paraId="4605E8A6" w14:textId="73609510"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-8</w:t>
            </w:r>
          </w:p>
        </w:tc>
        <w:tc>
          <w:tcPr>
            <w:tcW w:w="295" w:type="pct"/>
            <w:tcBorders>
              <w:top w:val="single" w:sz="8" w:space="0" w:color="000000"/>
              <w:left w:val="single" w:sz="8" w:space="0" w:color="000000"/>
              <w:bottom w:val="single" w:sz="8" w:space="0" w:color="000000"/>
              <w:right w:val="single" w:sz="8" w:space="0" w:color="000000"/>
            </w:tcBorders>
            <w:vAlign w:val="center"/>
          </w:tcPr>
          <w:p w14:paraId="6BBAFCAC" w14:textId="5B436F09" w:rsidR="00287D1D" w:rsidRPr="00075081" w:rsidRDefault="00287D1D" w:rsidP="00075081">
            <w:pPr>
              <w:spacing w:after="0"/>
              <w:jc w:val="center"/>
              <w:rPr>
                <w:rFonts w:ascii="Times New Roman" w:eastAsia="Times New Roman" w:hAnsi="Times New Roman" w:cs="Times New Roman"/>
              </w:rPr>
            </w:pPr>
            <w:r w:rsidRPr="00075081">
              <w:rPr>
                <w:rFonts w:ascii="Times New Roman" w:eastAsia="Times New Roman" w:hAnsi="Times New Roman" w:cs="Times New Roman"/>
              </w:rPr>
              <w:t>-8</w:t>
            </w:r>
          </w:p>
        </w:tc>
        <w:tc>
          <w:tcPr>
            <w:tcW w:w="295" w:type="pct"/>
            <w:tcBorders>
              <w:top w:val="single" w:sz="8" w:space="0" w:color="000000"/>
              <w:left w:val="single" w:sz="8" w:space="0" w:color="000000"/>
              <w:bottom w:val="single" w:sz="8" w:space="0" w:color="000000"/>
              <w:right w:val="single" w:sz="8" w:space="0" w:color="000000"/>
            </w:tcBorders>
            <w:vAlign w:val="center"/>
          </w:tcPr>
          <w:p w14:paraId="7F7C408D" w14:textId="46AAF1A5"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-13.4</w:t>
            </w:r>
          </w:p>
        </w:tc>
        <w:tc>
          <w:tcPr>
            <w:tcW w:w="295" w:type="pct"/>
            <w:tcBorders>
              <w:top w:val="single" w:sz="8" w:space="0" w:color="000000"/>
              <w:left w:val="single" w:sz="8" w:space="0" w:color="000000"/>
              <w:bottom w:val="single" w:sz="8" w:space="0" w:color="000000"/>
              <w:right w:val="single" w:sz="8" w:space="0" w:color="000000"/>
            </w:tcBorders>
            <w:vAlign w:val="center"/>
          </w:tcPr>
          <w:p w14:paraId="5CC55AFB" w14:textId="27052A4C"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-9.7</w:t>
            </w:r>
          </w:p>
        </w:tc>
        <w:tc>
          <w:tcPr>
            <w:tcW w:w="295" w:type="pct"/>
            <w:tcBorders>
              <w:top w:val="single" w:sz="8" w:space="0" w:color="000000"/>
              <w:left w:val="single" w:sz="8" w:space="0" w:color="000000"/>
              <w:bottom w:val="single" w:sz="8" w:space="0" w:color="000000"/>
              <w:right w:val="single" w:sz="8" w:space="0" w:color="000000"/>
            </w:tcBorders>
            <w:vAlign w:val="center"/>
          </w:tcPr>
          <w:p w14:paraId="1A402F78" w14:textId="0C3479E8"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-8.9</w:t>
            </w:r>
          </w:p>
        </w:tc>
        <w:tc>
          <w:tcPr>
            <w:tcW w:w="295" w:type="pct"/>
            <w:tcBorders>
              <w:top w:val="single" w:sz="8" w:space="0" w:color="000000"/>
              <w:left w:val="single" w:sz="8" w:space="0" w:color="000000"/>
              <w:bottom w:val="single" w:sz="8" w:space="0" w:color="000000"/>
              <w:right w:val="single" w:sz="8" w:space="0" w:color="000000"/>
            </w:tcBorders>
            <w:vAlign w:val="center"/>
          </w:tcPr>
          <w:p w14:paraId="2B69D1BB" w14:textId="54357A05" w:rsidR="00287D1D" w:rsidRPr="00DD0B47" w:rsidRDefault="00287D1D" w:rsidP="00075081">
            <w:pPr>
              <w:spacing w:after="0"/>
              <w:jc w:val="center"/>
              <w:rPr>
                <w:rFonts w:ascii="Times New Roman" w:eastAsia="Times New Roman" w:hAnsi="Times New Roman" w:cs="Times New Roman"/>
              </w:rPr>
            </w:pPr>
            <w:r w:rsidRPr="00DD0B47">
              <w:rPr>
                <w:rFonts w:ascii="Times New Roman" w:eastAsia="Times New Roman" w:hAnsi="Times New Roman" w:cs="Times New Roman"/>
              </w:rPr>
              <w:t>-13</w:t>
            </w:r>
          </w:p>
        </w:tc>
        <w:tc>
          <w:tcPr>
            <w:tcW w:w="312" w:type="pct"/>
            <w:tcBorders>
              <w:top w:val="single" w:sz="8" w:space="0" w:color="000000"/>
              <w:left w:val="single" w:sz="8" w:space="0" w:color="000000"/>
              <w:bottom w:val="single" w:sz="8" w:space="0" w:color="000000"/>
              <w:right w:val="single" w:sz="8" w:space="0" w:color="000000"/>
            </w:tcBorders>
            <w:vAlign w:val="center"/>
          </w:tcPr>
          <w:p w14:paraId="159FC32F" w14:textId="77777777" w:rsidR="00287D1D" w:rsidRPr="00DD0B47" w:rsidRDefault="00287D1D" w:rsidP="00075081">
            <w:pPr>
              <w:spacing w:after="0"/>
              <w:jc w:val="center"/>
              <w:rPr>
                <w:rFonts w:ascii="Times New Roman" w:eastAsia="Times New Roman" w:hAnsi="Times New Roman" w:cs="Times New Roman"/>
              </w:rPr>
            </w:pPr>
          </w:p>
        </w:tc>
        <w:tc>
          <w:tcPr>
            <w:tcW w:w="293" w:type="pct"/>
            <w:tcBorders>
              <w:top w:val="single" w:sz="8" w:space="0" w:color="000000"/>
              <w:left w:val="single" w:sz="8" w:space="0" w:color="000000"/>
              <w:bottom w:val="single" w:sz="8" w:space="0" w:color="000000"/>
              <w:right w:val="single" w:sz="8" w:space="0" w:color="000000"/>
            </w:tcBorders>
          </w:tcPr>
          <w:p w14:paraId="680BDC3D" w14:textId="77777777" w:rsidR="00287D1D" w:rsidRPr="00DD0B47" w:rsidRDefault="00287D1D" w:rsidP="00075081">
            <w:pPr>
              <w:spacing w:after="0"/>
              <w:jc w:val="center"/>
              <w:rPr>
                <w:rFonts w:ascii="Times New Roman" w:eastAsia="Times New Roman" w:hAnsi="Times New Roman" w:cs="Times New Roman"/>
              </w:rPr>
            </w:pPr>
          </w:p>
        </w:tc>
      </w:tr>
      <w:tr w:rsidR="00287D1D" w:rsidRPr="007838B1" w14:paraId="4A279E7E" w14:textId="2A0CFEFB"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B027540" w14:textId="1AF432E2" w:rsidR="00287D1D" w:rsidRPr="00DD0B47" w:rsidRDefault="00287D1D" w:rsidP="00287D1D">
            <w:pPr>
              <w:spacing w:after="0"/>
              <w:ind w:left="-442" w:right="57"/>
              <w:rPr>
                <w:rFonts w:ascii="Times New Roman" w:eastAsia="Times New Roman" w:hAnsi="Times New Roman" w:cs="Times New Roman"/>
              </w:rPr>
            </w:pPr>
            <w:r w:rsidRPr="00DD0B47">
              <w:rPr>
                <w:rFonts w:ascii="Times New Roman" w:eastAsia="Times New Roman" w:hAnsi="Times New Roman" w:cs="Times New Roman"/>
              </w:rPr>
              <w:t>Число прибывших</w:t>
            </w:r>
          </w:p>
        </w:tc>
        <w:tc>
          <w:tcPr>
            <w:tcW w:w="349" w:type="pct"/>
            <w:tcBorders>
              <w:top w:val="single" w:sz="8" w:space="0" w:color="000000"/>
              <w:left w:val="single" w:sz="8" w:space="0" w:color="000000"/>
              <w:bottom w:val="single" w:sz="8" w:space="0" w:color="000000"/>
              <w:right w:val="single" w:sz="8" w:space="0" w:color="000000"/>
            </w:tcBorders>
            <w:vAlign w:val="center"/>
          </w:tcPr>
          <w:p w14:paraId="4858DA43" w14:textId="5C159994"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tcPr>
          <w:p w14:paraId="13BA1728"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651712B3"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41354D92"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34EDAD23"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1D17DC0D"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3761AB60" w14:textId="77777777" w:rsidR="00287D1D" w:rsidRPr="007B5159"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38F854BF" w14:textId="77777777" w:rsidR="00287D1D" w:rsidRPr="007B5159"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29D7F92E" w14:textId="0104CF0E" w:rsidR="00287D1D" w:rsidRPr="00DD0B47"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5D7F32B9" w14:textId="11FE5774" w:rsidR="00287D1D" w:rsidRPr="00DD0B47"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73C9DB50" w14:textId="38AD7F85" w:rsidR="00287D1D" w:rsidRPr="00DD0B47"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21EF92C9" w14:textId="49F6D756"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592</w:t>
            </w:r>
          </w:p>
        </w:tc>
        <w:tc>
          <w:tcPr>
            <w:tcW w:w="312" w:type="pct"/>
            <w:tcBorders>
              <w:top w:val="single" w:sz="8" w:space="0" w:color="000000"/>
              <w:left w:val="single" w:sz="8" w:space="0" w:color="000000"/>
              <w:bottom w:val="single" w:sz="8" w:space="0" w:color="000000"/>
              <w:right w:val="single" w:sz="8" w:space="0" w:color="000000"/>
            </w:tcBorders>
            <w:vAlign w:val="center"/>
          </w:tcPr>
          <w:p w14:paraId="7EDEF345" w14:textId="1DAFE9C4"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569</w:t>
            </w:r>
          </w:p>
        </w:tc>
        <w:tc>
          <w:tcPr>
            <w:tcW w:w="293" w:type="pct"/>
            <w:tcBorders>
              <w:top w:val="single" w:sz="8" w:space="0" w:color="000000"/>
              <w:left w:val="single" w:sz="8" w:space="0" w:color="000000"/>
              <w:bottom w:val="single" w:sz="8" w:space="0" w:color="000000"/>
              <w:right w:val="single" w:sz="8" w:space="0" w:color="000000"/>
            </w:tcBorders>
            <w:vAlign w:val="center"/>
          </w:tcPr>
          <w:p w14:paraId="4F9EAF76" w14:textId="00A7D0C9"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446</w:t>
            </w:r>
          </w:p>
        </w:tc>
      </w:tr>
      <w:tr w:rsidR="00287D1D" w:rsidRPr="007838B1" w14:paraId="53DD4068" w14:textId="77777777"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35749C6D" w14:textId="5D3D6322" w:rsidR="00287D1D" w:rsidRPr="00DD0B47" w:rsidRDefault="00287D1D" w:rsidP="00287D1D">
            <w:pPr>
              <w:spacing w:after="0"/>
              <w:ind w:left="-442" w:right="57"/>
              <w:rPr>
                <w:rFonts w:ascii="Times New Roman" w:eastAsia="Times New Roman" w:hAnsi="Times New Roman" w:cs="Times New Roman"/>
              </w:rPr>
            </w:pPr>
            <w:r>
              <w:rPr>
                <w:rFonts w:ascii="Times New Roman" w:eastAsia="Times New Roman" w:hAnsi="Times New Roman" w:cs="Times New Roman"/>
              </w:rPr>
              <w:t>Число выбывших</w:t>
            </w:r>
          </w:p>
        </w:tc>
        <w:tc>
          <w:tcPr>
            <w:tcW w:w="349" w:type="pct"/>
            <w:tcBorders>
              <w:top w:val="single" w:sz="8" w:space="0" w:color="000000"/>
              <w:left w:val="single" w:sz="8" w:space="0" w:color="000000"/>
              <w:bottom w:val="single" w:sz="8" w:space="0" w:color="000000"/>
              <w:right w:val="single" w:sz="8" w:space="0" w:color="000000"/>
            </w:tcBorders>
            <w:vAlign w:val="center"/>
          </w:tcPr>
          <w:p w14:paraId="55A1DEE2" w14:textId="01023521"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tcPr>
          <w:p w14:paraId="3DF06369"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4A228EC8"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2ACC6E1E"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7FA9381B"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19DA6164" w14:textId="77777777" w:rsidR="00287D1D" w:rsidRPr="007B5159"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69D6FD49" w14:textId="77777777" w:rsidR="00287D1D" w:rsidRPr="007B5159"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77BFD00E" w14:textId="77777777" w:rsidR="00287D1D" w:rsidRPr="007B5159"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149D9091" w14:textId="77777777" w:rsidR="00287D1D" w:rsidRPr="00DD0B47"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7BBFB84E" w14:textId="77777777" w:rsidR="00287D1D" w:rsidRPr="00DD0B47"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050E79EE" w14:textId="77777777" w:rsidR="00287D1D" w:rsidRPr="00DD0B47"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17686107" w14:textId="4101548F"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621</w:t>
            </w:r>
          </w:p>
        </w:tc>
        <w:tc>
          <w:tcPr>
            <w:tcW w:w="312" w:type="pct"/>
            <w:tcBorders>
              <w:top w:val="single" w:sz="8" w:space="0" w:color="000000"/>
              <w:left w:val="single" w:sz="8" w:space="0" w:color="000000"/>
              <w:bottom w:val="single" w:sz="8" w:space="0" w:color="000000"/>
              <w:right w:val="single" w:sz="8" w:space="0" w:color="000000"/>
            </w:tcBorders>
            <w:vAlign w:val="center"/>
          </w:tcPr>
          <w:p w14:paraId="1A5EFA8C" w14:textId="6B15CBDD"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676</w:t>
            </w:r>
          </w:p>
        </w:tc>
        <w:tc>
          <w:tcPr>
            <w:tcW w:w="293" w:type="pct"/>
            <w:tcBorders>
              <w:top w:val="single" w:sz="8" w:space="0" w:color="000000"/>
              <w:left w:val="single" w:sz="8" w:space="0" w:color="000000"/>
              <w:bottom w:val="single" w:sz="8" w:space="0" w:color="000000"/>
              <w:right w:val="single" w:sz="8" w:space="0" w:color="000000"/>
            </w:tcBorders>
            <w:vAlign w:val="center"/>
          </w:tcPr>
          <w:p w14:paraId="48BE9EC1" w14:textId="3E3AC164"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551</w:t>
            </w:r>
          </w:p>
        </w:tc>
      </w:tr>
      <w:tr w:rsidR="00287D1D" w:rsidRPr="007838B1" w14:paraId="0C8D7FD3" w14:textId="15BE1843" w:rsidTr="00C113EB">
        <w:tc>
          <w:tcPr>
            <w:tcW w:w="72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212A125E" w14:textId="77D4DED6" w:rsidR="00287D1D" w:rsidRPr="00DD0B47" w:rsidRDefault="00287D1D" w:rsidP="00287D1D">
            <w:pPr>
              <w:spacing w:after="0"/>
              <w:ind w:left="-442" w:right="57"/>
              <w:rPr>
                <w:rFonts w:ascii="Times New Roman" w:eastAsia="Times New Roman" w:hAnsi="Times New Roman" w:cs="Times New Roman"/>
              </w:rPr>
            </w:pPr>
            <w:r w:rsidRPr="00DD0B47">
              <w:rPr>
                <w:rFonts w:ascii="Times New Roman" w:eastAsia="Times New Roman" w:hAnsi="Times New Roman" w:cs="Times New Roman"/>
              </w:rPr>
              <w:t>Миграци</w:t>
            </w:r>
            <w:r>
              <w:rPr>
                <w:rFonts w:ascii="Times New Roman" w:eastAsia="Times New Roman" w:hAnsi="Times New Roman" w:cs="Times New Roman"/>
              </w:rPr>
              <w:t>онный прирост (+), снижение (-)</w:t>
            </w:r>
          </w:p>
        </w:tc>
        <w:tc>
          <w:tcPr>
            <w:tcW w:w="349" w:type="pct"/>
            <w:tcBorders>
              <w:top w:val="single" w:sz="8" w:space="0" w:color="000000"/>
              <w:left w:val="single" w:sz="8" w:space="0" w:color="000000"/>
              <w:bottom w:val="single" w:sz="8" w:space="0" w:color="000000"/>
              <w:right w:val="single" w:sz="8" w:space="0" w:color="000000"/>
            </w:tcBorders>
            <w:vAlign w:val="center"/>
          </w:tcPr>
          <w:p w14:paraId="660F6E4C" w14:textId="49CFA00D" w:rsidR="00287D1D" w:rsidRPr="007B5159" w:rsidRDefault="00287D1D" w:rsidP="00287D1D">
            <w:pPr>
              <w:spacing w:after="0"/>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9" w:type="pct"/>
            <w:tcBorders>
              <w:top w:val="single" w:sz="8" w:space="0" w:color="000000"/>
              <w:left w:val="single" w:sz="8" w:space="0" w:color="000000"/>
              <w:bottom w:val="single" w:sz="8" w:space="0" w:color="000000"/>
              <w:right w:val="single" w:sz="8" w:space="0" w:color="000000"/>
            </w:tcBorders>
            <w:vAlign w:val="center"/>
          </w:tcPr>
          <w:p w14:paraId="790744C1" w14:textId="3D0B2674" w:rsidR="00287D1D" w:rsidRPr="00075081"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26E59694" w14:textId="1A0C2792" w:rsidR="00287D1D" w:rsidRPr="00075081" w:rsidRDefault="00287D1D" w:rsidP="00287D1D">
            <w:pPr>
              <w:spacing w:after="0"/>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50CE65FC" w14:textId="5CF937EC" w:rsidR="00287D1D" w:rsidRPr="00075081" w:rsidRDefault="00287D1D" w:rsidP="00287D1D">
            <w:pPr>
              <w:spacing w:after="0"/>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192B538F" w14:textId="7F5FE649" w:rsidR="00287D1D" w:rsidRPr="00075081"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2E3154B7" w14:textId="3C8E9CE2" w:rsidR="00287D1D" w:rsidRPr="00075081" w:rsidRDefault="00287D1D" w:rsidP="00287D1D">
            <w:pPr>
              <w:spacing w:after="0"/>
              <w:jc w:val="center"/>
              <w:rPr>
                <w:rFonts w:ascii="Times New Roman" w:eastAsia="Times New Roman" w:hAnsi="Times New Roman" w:cs="Times New Roman"/>
              </w:rPr>
            </w:pPr>
          </w:p>
        </w:tc>
        <w:tc>
          <w:tcPr>
            <w:tcW w:w="300" w:type="pct"/>
            <w:tcBorders>
              <w:top w:val="single" w:sz="8" w:space="0" w:color="000000"/>
              <w:left w:val="single" w:sz="8" w:space="0" w:color="000000"/>
              <w:bottom w:val="single" w:sz="8" w:space="0" w:color="000000"/>
              <w:right w:val="single" w:sz="8" w:space="0" w:color="000000"/>
            </w:tcBorders>
            <w:vAlign w:val="center"/>
          </w:tcPr>
          <w:p w14:paraId="358BBA10" w14:textId="63F6E435" w:rsidR="00287D1D" w:rsidRPr="00075081"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4C6DB986" w14:textId="258AEC4F" w:rsidR="00287D1D" w:rsidRPr="00075081"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28732EFC" w14:textId="5472E611" w:rsidR="00287D1D" w:rsidRPr="00DD0B47"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65DE4333" w14:textId="6896FD31" w:rsidR="00287D1D" w:rsidRPr="00DD0B47" w:rsidRDefault="00287D1D" w:rsidP="00287D1D">
            <w:pPr>
              <w:spacing w:after="0"/>
              <w:jc w:val="center"/>
              <w:rPr>
                <w:rFonts w:ascii="Times New Roman" w:eastAsia="Times New Roman" w:hAnsi="Times New Roman" w:cs="Times New Roman"/>
              </w:rPr>
            </w:pPr>
          </w:p>
        </w:tc>
        <w:tc>
          <w:tcPr>
            <w:tcW w:w="295" w:type="pct"/>
            <w:tcBorders>
              <w:top w:val="single" w:sz="8" w:space="0" w:color="000000"/>
              <w:left w:val="single" w:sz="8" w:space="0" w:color="000000"/>
              <w:bottom w:val="single" w:sz="8" w:space="0" w:color="000000"/>
              <w:right w:val="single" w:sz="8" w:space="0" w:color="000000"/>
            </w:tcBorders>
            <w:vAlign w:val="center"/>
          </w:tcPr>
          <w:p w14:paraId="1AC4EA93" w14:textId="71F4446B"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-57</w:t>
            </w:r>
          </w:p>
        </w:tc>
        <w:tc>
          <w:tcPr>
            <w:tcW w:w="295" w:type="pct"/>
            <w:tcBorders>
              <w:top w:val="single" w:sz="8" w:space="0" w:color="000000"/>
              <w:left w:val="single" w:sz="8" w:space="0" w:color="000000"/>
              <w:bottom w:val="single" w:sz="8" w:space="0" w:color="000000"/>
              <w:right w:val="single" w:sz="8" w:space="0" w:color="000000"/>
            </w:tcBorders>
            <w:vAlign w:val="center"/>
          </w:tcPr>
          <w:p w14:paraId="0F67C439" w14:textId="42F19E5A"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-29</w:t>
            </w:r>
          </w:p>
        </w:tc>
        <w:tc>
          <w:tcPr>
            <w:tcW w:w="312" w:type="pct"/>
            <w:tcBorders>
              <w:top w:val="single" w:sz="8" w:space="0" w:color="000000"/>
              <w:left w:val="single" w:sz="8" w:space="0" w:color="000000"/>
              <w:bottom w:val="single" w:sz="8" w:space="0" w:color="000000"/>
              <w:right w:val="single" w:sz="8" w:space="0" w:color="000000"/>
            </w:tcBorders>
            <w:vAlign w:val="center"/>
          </w:tcPr>
          <w:p w14:paraId="1ADF88BD" w14:textId="4A54C8AC"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-107</w:t>
            </w:r>
          </w:p>
        </w:tc>
        <w:tc>
          <w:tcPr>
            <w:tcW w:w="293" w:type="pct"/>
            <w:tcBorders>
              <w:top w:val="single" w:sz="8" w:space="0" w:color="000000"/>
              <w:left w:val="single" w:sz="8" w:space="0" w:color="000000"/>
              <w:bottom w:val="single" w:sz="8" w:space="0" w:color="000000"/>
              <w:right w:val="single" w:sz="8" w:space="0" w:color="000000"/>
            </w:tcBorders>
            <w:vAlign w:val="center"/>
          </w:tcPr>
          <w:p w14:paraId="38B58660" w14:textId="31A3507E" w:rsidR="00287D1D" w:rsidRPr="00287D1D" w:rsidRDefault="00287D1D" w:rsidP="00287D1D">
            <w:pPr>
              <w:spacing w:after="0"/>
              <w:jc w:val="center"/>
              <w:rPr>
                <w:rFonts w:ascii="Times New Roman" w:eastAsia="Times New Roman" w:hAnsi="Times New Roman" w:cs="Times New Roman"/>
              </w:rPr>
            </w:pPr>
            <w:r w:rsidRPr="00287D1D">
              <w:rPr>
                <w:rFonts w:ascii="Times New Roman" w:hAnsi="Times New Roman" w:cs="Times New Roman"/>
              </w:rPr>
              <w:t>-105</w:t>
            </w:r>
          </w:p>
        </w:tc>
      </w:tr>
    </w:tbl>
    <w:p w14:paraId="7ED45A1F" w14:textId="77777777" w:rsidR="007838B1" w:rsidRPr="007838B1" w:rsidRDefault="007838B1" w:rsidP="0000328C">
      <w:pPr>
        <w:pStyle w:val="af5"/>
        <w:spacing w:before="0" w:after="0"/>
        <w:ind w:firstLine="851"/>
        <w:rPr>
          <w:color w:val="000000" w:themeColor="text1"/>
          <w:sz w:val="22"/>
          <w:szCs w:val="22"/>
          <w:highlight w:val="yellow"/>
        </w:rPr>
      </w:pPr>
    </w:p>
    <w:p w14:paraId="7A9B9F1B" w14:textId="202E2957" w:rsidR="00F16CB7" w:rsidRPr="00F16CB7" w:rsidRDefault="00F16CB7" w:rsidP="00F16CB7">
      <w:pPr>
        <w:pStyle w:val="af5"/>
        <w:spacing w:before="0" w:after="0"/>
        <w:ind w:firstLine="851"/>
        <w:rPr>
          <w:color w:val="000000" w:themeColor="text1"/>
        </w:rPr>
      </w:pPr>
      <w:r w:rsidRPr="00F16CB7">
        <w:rPr>
          <w:color w:val="000000" w:themeColor="text1"/>
        </w:rPr>
        <w:t xml:space="preserve">Численность населения </w:t>
      </w:r>
      <w:r>
        <w:rPr>
          <w:color w:val="000000" w:themeColor="text1"/>
        </w:rPr>
        <w:t>Солецкого муниципального округа</w:t>
      </w:r>
      <w:r w:rsidRPr="00F16CB7">
        <w:rPr>
          <w:color w:val="000000" w:themeColor="text1"/>
        </w:rPr>
        <w:t xml:space="preserve"> за рассматриваемый период имела отрицательную динамику и постоянно снижалась.</w:t>
      </w:r>
      <w:r>
        <w:rPr>
          <w:color w:val="000000" w:themeColor="text1"/>
        </w:rPr>
        <w:t xml:space="preserve"> В период с 2010 по 2020 годы население сократилось на 2830 человек</w:t>
      </w:r>
      <w:r w:rsidR="007B124C">
        <w:rPr>
          <w:color w:val="000000" w:themeColor="text1"/>
        </w:rPr>
        <w:t>. Городское население округа уменьшилось на 1726 человек, сельское – на 1104 человека. Сокращению населения способствовала естественная смертность и миграция</w:t>
      </w:r>
      <w:r w:rsidR="00072EE5">
        <w:rPr>
          <w:color w:val="000000" w:themeColor="text1"/>
        </w:rPr>
        <w:t xml:space="preserve">. </w:t>
      </w:r>
      <w:r w:rsidR="00075081">
        <w:rPr>
          <w:color w:val="000000" w:themeColor="text1"/>
        </w:rPr>
        <w:t>Смертность превышает рождаемость на 55,6 %</w:t>
      </w:r>
    </w:p>
    <w:p w14:paraId="6F4EC83C" w14:textId="476C5AB3" w:rsidR="0000328C" w:rsidRPr="00F11B05" w:rsidRDefault="0000328C" w:rsidP="007B124C">
      <w:pPr>
        <w:spacing w:after="0"/>
        <w:ind w:firstLine="851"/>
        <w:jc w:val="both"/>
        <w:rPr>
          <w:rFonts w:ascii="Times New Roman" w:hAnsi="Times New Roman" w:cs="Times New Roman"/>
          <w:sz w:val="24"/>
          <w:szCs w:val="24"/>
        </w:rPr>
      </w:pPr>
      <w:r w:rsidRPr="00F11B05">
        <w:rPr>
          <w:rFonts w:ascii="Times New Roman" w:hAnsi="Times New Roman" w:cs="Times New Roman"/>
          <w:sz w:val="24"/>
          <w:szCs w:val="24"/>
        </w:rPr>
        <w:lastRenderedPageBreak/>
        <w:t>За 12 месяцев 202</w:t>
      </w:r>
      <w:r w:rsidR="00600A62">
        <w:rPr>
          <w:rFonts w:ascii="Times New Roman" w:hAnsi="Times New Roman" w:cs="Times New Roman"/>
          <w:sz w:val="24"/>
          <w:szCs w:val="24"/>
        </w:rPr>
        <w:t>2</w:t>
      </w:r>
      <w:r w:rsidRPr="00F11B05">
        <w:rPr>
          <w:rFonts w:ascii="Times New Roman" w:hAnsi="Times New Roman" w:cs="Times New Roman"/>
          <w:sz w:val="24"/>
          <w:szCs w:val="24"/>
        </w:rPr>
        <w:t xml:space="preserve"> года родилось </w:t>
      </w:r>
      <w:r w:rsidR="00600A62">
        <w:rPr>
          <w:rFonts w:ascii="Times New Roman" w:hAnsi="Times New Roman" w:cs="Times New Roman"/>
          <w:sz w:val="24"/>
          <w:szCs w:val="24"/>
        </w:rPr>
        <w:t>65</w:t>
      </w:r>
      <w:r w:rsidRPr="00F11B05">
        <w:rPr>
          <w:rFonts w:ascii="Times New Roman" w:hAnsi="Times New Roman" w:cs="Times New Roman"/>
          <w:sz w:val="24"/>
          <w:szCs w:val="24"/>
        </w:rPr>
        <w:t xml:space="preserve"> </w:t>
      </w:r>
      <w:r w:rsidR="00600A62">
        <w:rPr>
          <w:rFonts w:ascii="Times New Roman" w:hAnsi="Times New Roman" w:cs="Times New Roman"/>
          <w:sz w:val="24"/>
          <w:szCs w:val="24"/>
        </w:rPr>
        <w:t>детей</w:t>
      </w:r>
      <w:r w:rsidRPr="00F11B05">
        <w:rPr>
          <w:rFonts w:ascii="Times New Roman" w:hAnsi="Times New Roman" w:cs="Times New Roman"/>
          <w:sz w:val="24"/>
          <w:szCs w:val="24"/>
        </w:rPr>
        <w:t>, умерло</w:t>
      </w:r>
      <w:r w:rsidR="00600A62">
        <w:rPr>
          <w:rFonts w:ascii="Times New Roman" w:hAnsi="Times New Roman" w:cs="Times New Roman"/>
          <w:sz w:val="24"/>
          <w:szCs w:val="24"/>
        </w:rPr>
        <w:t xml:space="preserve"> 185</w:t>
      </w:r>
      <w:r w:rsidRPr="00F11B05">
        <w:rPr>
          <w:rFonts w:ascii="Times New Roman" w:hAnsi="Times New Roman" w:cs="Times New Roman"/>
          <w:sz w:val="24"/>
          <w:szCs w:val="24"/>
        </w:rPr>
        <w:t xml:space="preserve"> человек. Естественная убыль населения за 12 месяцев 202</w:t>
      </w:r>
      <w:r w:rsidR="00600A62">
        <w:rPr>
          <w:rFonts w:ascii="Times New Roman" w:hAnsi="Times New Roman" w:cs="Times New Roman"/>
          <w:sz w:val="24"/>
          <w:szCs w:val="24"/>
        </w:rPr>
        <w:t>2</w:t>
      </w:r>
      <w:r w:rsidRPr="00F11B05">
        <w:rPr>
          <w:rFonts w:ascii="Times New Roman" w:hAnsi="Times New Roman" w:cs="Times New Roman"/>
          <w:sz w:val="24"/>
          <w:szCs w:val="24"/>
        </w:rPr>
        <w:t xml:space="preserve"> года составила минус </w:t>
      </w:r>
      <w:r w:rsidR="00F11B05" w:rsidRPr="00F11B05">
        <w:rPr>
          <w:rFonts w:ascii="Times New Roman" w:hAnsi="Times New Roman" w:cs="Times New Roman"/>
          <w:sz w:val="24"/>
          <w:szCs w:val="24"/>
        </w:rPr>
        <w:t>1</w:t>
      </w:r>
      <w:r w:rsidR="00600A62">
        <w:rPr>
          <w:rFonts w:ascii="Times New Roman" w:hAnsi="Times New Roman" w:cs="Times New Roman"/>
          <w:sz w:val="24"/>
          <w:szCs w:val="24"/>
        </w:rPr>
        <w:t>20</w:t>
      </w:r>
      <w:r w:rsidRPr="00F11B05">
        <w:rPr>
          <w:rFonts w:ascii="Times New Roman" w:hAnsi="Times New Roman" w:cs="Times New Roman"/>
          <w:sz w:val="24"/>
          <w:szCs w:val="24"/>
        </w:rPr>
        <w:t xml:space="preserve"> человек.</w:t>
      </w:r>
      <w:r w:rsidR="00600A62">
        <w:rPr>
          <w:rFonts w:ascii="Times New Roman" w:hAnsi="Times New Roman" w:cs="Times New Roman"/>
          <w:sz w:val="24"/>
          <w:szCs w:val="24"/>
        </w:rPr>
        <w:t xml:space="preserve"> Число прибывших составило 446 человек, число выбывших- 551 человек.</w:t>
      </w:r>
      <w:r w:rsidR="00AD4244">
        <w:rPr>
          <w:rFonts w:ascii="Times New Roman" w:hAnsi="Times New Roman" w:cs="Times New Roman"/>
          <w:sz w:val="24"/>
          <w:szCs w:val="24"/>
        </w:rPr>
        <w:t xml:space="preserve"> Миграционный прирост составил минус 105 человек.</w:t>
      </w:r>
    </w:p>
    <w:p w14:paraId="7BBA4DA2" w14:textId="77777777" w:rsidR="0000328C" w:rsidRPr="007B124C" w:rsidRDefault="0000328C" w:rsidP="007B124C">
      <w:pPr>
        <w:pStyle w:val="aa"/>
        <w:shd w:val="clear" w:color="auto" w:fill="FFFFFF" w:themeFill="background1"/>
        <w:spacing w:after="0" w:line="240" w:lineRule="auto"/>
        <w:ind w:left="0" w:firstLine="851"/>
        <w:rPr>
          <w:rFonts w:ascii="Times New Roman" w:hAnsi="Times New Roman" w:cs="Times New Roman"/>
          <w:sz w:val="24"/>
          <w:szCs w:val="24"/>
        </w:rPr>
      </w:pPr>
      <w:r w:rsidRPr="007B124C">
        <w:rPr>
          <w:rFonts w:ascii="Times New Roman" w:hAnsi="Times New Roman" w:cs="Times New Roman"/>
          <w:sz w:val="24"/>
          <w:szCs w:val="24"/>
        </w:rPr>
        <w:t>Перспективную численность можно определить по формуле:</w:t>
      </w:r>
    </w:p>
    <w:p w14:paraId="35412F45" w14:textId="77777777" w:rsidR="0000328C" w:rsidRPr="007B124C" w:rsidRDefault="0000328C" w:rsidP="007B124C">
      <w:pPr>
        <w:shd w:val="clear" w:color="auto" w:fill="FFFFFF" w:themeFill="background1"/>
        <w:spacing w:after="0" w:line="240" w:lineRule="auto"/>
        <w:ind w:firstLine="851"/>
        <w:rPr>
          <w:rFonts w:ascii="Times New Roman" w:hAnsi="Times New Roman" w:cs="Times New Roman"/>
          <w:sz w:val="24"/>
          <w:szCs w:val="24"/>
        </w:rPr>
      </w:pPr>
      <w:r w:rsidRPr="007B124C">
        <w:rPr>
          <w:rFonts w:ascii="Times New Roman" w:hAnsi="Times New Roman" w:cs="Times New Roman"/>
          <w:sz w:val="24"/>
          <w:szCs w:val="24"/>
        </w:rPr>
        <w:t> </w:t>
      </w:r>
      <w:r w:rsidRPr="007B124C">
        <w:rPr>
          <w:noProof/>
        </w:rPr>
        <w:drawing>
          <wp:inline distT="0" distB="0" distL="0" distR="0" wp14:anchorId="6D6C31EE" wp14:editId="6AC47770">
            <wp:extent cx="1847850" cy="495300"/>
            <wp:effectExtent l="0" t="0" r="0" b="0"/>
            <wp:docPr id="14" name="Рисунок 14" descr="Формула перспективной численности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ула перспективной численности насе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p>
    <w:p w14:paraId="20BF47CE" w14:textId="77777777" w:rsidR="0000328C" w:rsidRPr="007B124C" w:rsidRDefault="0000328C" w:rsidP="007B124C">
      <w:pPr>
        <w:shd w:val="clear" w:color="auto" w:fill="FFFFFF" w:themeFill="background1"/>
        <w:spacing w:after="0" w:line="240" w:lineRule="auto"/>
        <w:ind w:firstLine="851"/>
        <w:rPr>
          <w:rFonts w:ascii="Times New Roman" w:hAnsi="Times New Roman" w:cs="Times New Roman"/>
          <w:sz w:val="24"/>
          <w:szCs w:val="24"/>
        </w:rPr>
      </w:pPr>
      <w:r w:rsidRPr="007B124C">
        <w:rPr>
          <w:rFonts w:ascii="Times New Roman" w:hAnsi="Times New Roman" w:cs="Times New Roman"/>
          <w:sz w:val="24"/>
          <w:szCs w:val="24"/>
        </w:rPr>
        <w:t>где</w:t>
      </w:r>
    </w:p>
    <w:p w14:paraId="6532663A" w14:textId="77777777" w:rsidR="0000328C" w:rsidRPr="007B124C" w:rsidRDefault="0000328C" w:rsidP="007B124C">
      <w:pPr>
        <w:shd w:val="clear" w:color="auto" w:fill="FFFFFF" w:themeFill="background1"/>
        <w:spacing w:after="0" w:line="240" w:lineRule="auto"/>
        <w:ind w:firstLine="851"/>
        <w:jc w:val="both"/>
        <w:rPr>
          <w:rFonts w:ascii="Times New Roman" w:hAnsi="Times New Roman" w:cs="Times New Roman"/>
          <w:sz w:val="24"/>
          <w:szCs w:val="24"/>
        </w:rPr>
      </w:pPr>
      <w:r w:rsidRPr="007B124C">
        <w:rPr>
          <w:rFonts w:ascii="Times New Roman" w:hAnsi="Times New Roman" w:cs="Times New Roman"/>
          <w:sz w:val="24"/>
          <w:szCs w:val="24"/>
        </w:rPr>
        <w:t>St – перспективная численность населения, через t лет;</w:t>
      </w:r>
    </w:p>
    <w:p w14:paraId="5988A858" w14:textId="77777777" w:rsidR="0000328C" w:rsidRPr="007B124C" w:rsidRDefault="0000328C" w:rsidP="007B124C">
      <w:pPr>
        <w:shd w:val="clear" w:color="auto" w:fill="FFFFFF" w:themeFill="background1"/>
        <w:spacing w:after="0" w:line="240" w:lineRule="auto"/>
        <w:ind w:firstLine="851"/>
        <w:jc w:val="both"/>
        <w:rPr>
          <w:rFonts w:ascii="Times New Roman" w:hAnsi="Times New Roman" w:cs="Times New Roman"/>
          <w:sz w:val="24"/>
          <w:szCs w:val="24"/>
        </w:rPr>
      </w:pPr>
      <w:r w:rsidRPr="007B124C">
        <w:rPr>
          <w:rFonts w:ascii="Times New Roman" w:hAnsi="Times New Roman" w:cs="Times New Roman"/>
          <w:sz w:val="24"/>
          <w:szCs w:val="24"/>
        </w:rPr>
        <w:t>S</w:t>
      </w:r>
      <w:r w:rsidRPr="007B124C">
        <w:rPr>
          <w:rFonts w:ascii="Times New Roman" w:hAnsi="Times New Roman" w:cs="Times New Roman"/>
          <w:sz w:val="24"/>
          <w:szCs w:val="24"/>
          <w:vertAlign w:val="subscript"/>
        </w:rPr>
        <w:t>0</w:t>
      </w:r>
      <w:r w:rsidRPr="007B124C">
        <w:rPr>
          <w:rFonts w:ascii="Times New Roman" w:hAnsi="Times New Roman" w:cs="Times New Roman"/>
          <w:sz w:val="24"/>
          <w:szCs w:val="24"/>
        </w:rPr>
        <w:t> – исходная численность населения;</w:t>
      </w:r>
    </w:p>
    <w:p w14:paraId="6AAF19AC" w14:textId="77777777" w:rsidR="0000328C" w:rsidRPr="007B124C" w:rsidRDefault="0000328C" w:rsidP="007B124C">
      <w:pPr>
        <w:shd w:val="clear" w:color="auto" w:fill="FFFFFF" w:themeFill="background1"/>
        <w:spacing w:after="0" w:line="240" w:lineRule="auto"/>
        <w:ind w:firstLine="851"/>
        <w:jc w:val="both"/>
        <w:rPr>
          <w:rFonts w:ascii="Times New Roman" w:hAnsi="Times New Roman" w:cs="Times New Roman"/>
          <w:sz w:val="24"/>
          <w:szCs w:val="24"/>
        </w:rPr>
      </w:pPr>
      <w:r w:rsidRPr="007B124C">
        <w:rPr>
          <w:rFonts w:ascii="Times New Roman" w:hAnsi="Times New Roman" w:cs="Times New Roman"/>
          <w:sz w:val="24"/>
          <w:szCs w:val="24"/>
        </w:rPr>
        <w:t>К</w:t>
      </w:r>
      <w:r w:rsidRPr="007B124C">
        <w:rPr>
          <w:rFonts w:cs="Times New Roman"/>
          <w:sz w:val="24"/>
          <w:szCs w:val="24"/>
        </w:rPr>
        <w:t xml:space="preserve"> </w:t>
      </w:r>
      <w:r w:rsidRPr="007B124C">
        <w:rPr>
          <w:rFonts w:ascii="Times New Roman" w:hAnsi="Times New Roman" w:cs="Times New Roman"/>
          <w:sz w:val="24"/>
          <w:szCs w:val="24"/>
        </w:rPr>
        <w:t>общ – коэффициент общего прироста населения в предшествующем периоде.</w:t>
      </w:r>
    </w:p>
    <w:p w14:paraId="5A78D64A" w14:textId="77777777" w:rsidR="0000328C" w:rsidRDefault="0000328C" w:rsidP="007B124C">
      <w:pPr>
        <w:shd w:val="clear" w:color="auto" w:fill="FFFFFF" w:themeFill="background1"/>
        <w:spacing w:after="0" w:line="240" w:lineRule="auto"/>
        <w:ind w:firstLine="851"/>
        <w:jc w:val="both"/>
        <w:rPr>
          <w:rFonts w:ascii="Times New Roman" w:hAnsi="Times New Roman" w:cs="Times New Roman"/>
          <w:sz w:val="24"/>
          <w:szCs w:val="24"/>
        </w:rPr>
      </w:pPr>
      <w:r w:rsidRPr="007B124C">
        <w:rPr>
          <w:rFonts w:ascii="Times New Roman" w:hAnsi="Times New Roman" w:cs="Times New Roman"/>
          <w:sz w:val="24"/>
          <w:szCs w:val="24"/>
        </w:rPr>
        <w:t>Коэффициент общего прироста населения определяется суммированием коэффициента естественного прироста и коэффициента миграции.</w:t>
      </w:r>
    </w:p>
    <w:p w14:paraId="2B0111CA" w14:textId="77777777" w:rsidR="007B124C" w:rsidRPr="007B124C" w:rsidRDefault="007B124C" w:rsidP="007B124C">
      <w:pPr>
        <w:shd w:val="clear" w:color="auto" w:fill="FFFFFF" w:themeFill="background1"/>
        <w:spacing w:after="0" w:line="240" w:lineRule="auto"/>
        <w:ind w:firstLine="851"/>
        <w:jc w:val="both"/>
        <w:rPr>
          <w:rFonts w:ascii="Times New Roman" w:hAnsi="Times New Roman" w:cs="Times New Roman"/>
          <w:sz w:val="24"/>
          <w:szCs w:val="24"/>
        </w:rPr>
      </w:pPr>
    </w:p>
    <w:p w14:paraId="68C1C9EB" w14:textId="018901EE" w:rsidR="0000328C" w:rsidRPr="00800102" w:rsidRDefault="0000328C" w:rsidP="007B124C">
      <w:pPr>
        <w:pStyle w:val="aa"/>
        <w:shd w:val="clear" w:color="auto" w:fill="FFFFFF" w:themeFill="background1"/>
        <w:spacing w:after="0" w:line="240" w:lineRule="auto"/>
        <w:ind w:left="0"/>
        <w:jc w:val="center"/>
        <w:rPr>
          <w:rFonts w:ascii="Times New Roman" w:hAnsi="Times New Roman" w:cs="Times New Roman"/>
          <w:b/>
          <w:bCs/>
          <w:i/>
          <w:iCs/>
          <w:sz w:val="24"/>
          <w:szCs w:val="24"/>
        </w:rPr>
      </w:pPr>
      <w:r w:rsidRPr="00800102">
        <w:rPr>
          <w:rFonts w:ascii="Times New Roman" w:hAnsi="Times New Roman" w:cs="Times New Roman"/>
          <w:b/>
          <w:bCs/>
          <w:i/>
          <w:iCs/>
          <w:sz w:val="24"/>
          <w:szCs w:val="24"/>
        </w:rPr>
        <w:t>Базовый прогноз численности населения</w:t>
      </w:r>
    </w:p>
    <w:p w14:paraId="1BE3F114" w14:textId="26972DB4" w:rsidR="0000328C" w:rsidRPr="00C51657" w:rsidRDefault="0000328C" w:rsidP="0000328C">
      <w:pPr>
        <w:spacing w:after="0" w:line="240" w:lineRule="auto"/>
        <w:jc w:val="right"/>
        <w:rPr>
          <w:rFonts w:ascii="Times New Roman" w:hAnsi="Times New Roman" w:cs="Times New Roman"/>
          <w:bCs/>
          <w:i/>
          <w:iCs/>
          <w:sz w:val="24"/>
          <w:szCs w:val="24"/>
        </w:rPr>
      </w:pPr>
      <w:r w:rsidRPr="00C51657">
        <w:rPr>
          <w:rFonts w:ascii="Times New Roman" w:hAnsi="Times New Roman" w:cs="Times New Roman"/>
          <w:bCs/>
          <w:i/>
          <w:iCs/>
          <w:sz w:val="24"/>
          <w:szCs w:val="24"/>
        </w:rPr>
        <w:t>Таблица 2.</w:t>
      </w:r>
      <w:r w:rsidR="003E3DF5">
        <w:rPr>
          <w:rFonts w:ascii="Times New Roman" w:hAnsi="Times New Roman" w:cs="Times New Roman"/>
          <w:bCs/>
          <w:i/>
          <w:iCs/>
          <w:sz w:val="24"/>
          <w:szCs w:val="24"/>
        </w:rPr>
        <w:t>6</w:t>
      </w:r>
      <w:r w:rsidRPr="00C51657">
        <w:rPr>
          <w:rFonts w:ascii="Times New Roman" w:hAnsi="Times New Roman" w:cs="Times New Roman"/>
          <w:bCs/>
          <w:i/>
          <w:iCs/>
          <w:sz w:val="24"/>
          <w:szCs w:val="24"/>
        </w:rPr>
        <w:t>.</w:t>
      </w:r>
      <w:r w:rsidR="003E3DF5">
        <w:rPr>
          <w:rFonts w:ascii="Times New Roman" w:hAnsi="Times New Roman" w:cs="Times New Roman"/>
          <w:bCs/>
          <w:i/>
          <w:iCs/>
          <w:sz w:val="24"/>
          <w:szCs w:val="24"/>
        </w:rPr>
        <w:t>1.</w:t>
      </w:r>
      <w:r w:rsidRPr="00C51657">
        <w:rPr>
          <w:rFonts w:ascii="Times New Roman" w:hAnsi="Times New Roman" w:cs="Times New Roman"/>
          <w:bCs/>
          <w:i/>
          <w:iCs/>
          <w:sz w:val="24"/>
          <w:szCs w:val="24"/>
        </w:rPr>
        <w:t>3</w:t>
      </w:r>
      <w:r w:rsidR="003E3DF5">
        <w:rPr>
          <w:rFonts w:ascii="Times New Roman" w:hAnsi="Times New Roman" w:cs="Times New Roman"/>
          <w:bCs/>
          <w:i/>
          <w:iCs/>
          <w:sz w:val="24"/>
          <w:szCs w:val="24"/>
        </w:rPr>
        <w:t>.</w:t>
      </w:r>
      <w:r w:rsidRPr="00C51657">
        <w:rPr>
          <w:rFonts w:ascii="Times New Roman" w:hAnsi="Times New Roman" w:cs="Times New Roman"/>
          <w:bCs/>
          <w:i/>
          <w:iCs/>
          <w:sz w:val="24"/>
          <w:szCs w:val="24"/>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52"/>
        <w:gridCol w:w="1151"/>
        <w:gridCol w:w="951"/>
        <w:gridCol w:w="1386"/>
        <w:gridCol w:w="1139"/>
        <w:gridCol w:w="964"/>
        <w:gridCol w:w="1223"/>
        <w:gridCol w:w="1386"/>
        <w:gridCol w:w="831"/>
      </w:tblGrid>
      <w:tr w:rsidR="0000328C" w:rsidRPr="00600A62" w14:paraId="1504439B" w14:textId="77777777" w:rsidTr="00652191">
        <w:trPr>
          <w:trHeight w:val="900"/>
        </w:trPr>
        <w:tc>
          <w:tcPr>
            <w:tcW w:w="1056" w:type="dxa"/>
            <w:tcBorders>
              <w:top w:val="single" w:sz="6" w:space="0" w:color="auto"/>
              <w:left w:val="single" w:sz="6" w:space="0" w:color="auto"/>
              <w:bottom w:val="single" w:sz="6" w:space="0" w:color="auto"/>
              <w:right w:val="single" w:sz="6" w:space="0" w:color="auto"/>
            </w:tcBorders>
            <w:vAlign w:val="center"/>
            <w:hideMark/>
          </w:tcPr>
          <w:p w14:paraId="12A44391" w14:textId="179DFA0D" w:rsidR="0000328C" w:rsidRPr="00AD4244" w:rsidRDefault="0000328C" w:rsidP="00652191">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color w:val="000000"/>
                <w:sz w:val="20"/>
                <w:szCs w:val="20"/>
                <w:lang w:eastAsia="ru-RU"/>
              </w:rPr>
              <w:t>Численность населения, чел</w:t>
            </w:r>
            <w:r w:rsidR="00663749" w:rsidRPr="00AD4244">
              <w:rPr>
                <w:rFonts w:ascii="Times New Roman" w:eastAsia="Times New Roman" w:hAnsi="Times New Roman" w:cs="Times New Roman"/>
                <w:color w:val="000000"/>
                <w:sz w:val="20"/>
                <w:szCs w:val="20"/>
                <w:lang w:eastAsia="ru-RU"/>
              </w:rPr>
              <w:t xml:space="preserve"> (на 202</w:t>
            </w:r>
            <w:r w:rsidR="00AD4244" w:rsidRPr="00AD4244">
              <w:rPr>
                <w:rFonts w:ascii="Times New Roman" w:eastAsia="Times New Roman" w:hAnsi="Times New Roman" w:cs="Times New Roman"/>
                <w:color w:val="000000"/>
                <w:sz w:val="20"/>
                <w:szCs w:val="20"/>
                <w:lang w:eastAsia="ru-RU"/>
              </w:rPr>
              <w:t>2</w:t>
            </w:r>
            <w:r w:rsidR="00663749" w:rsidRPr="00AD4244">
              <w:rPr>
                <w:rFonts w:ascii="Times New Roman" w:eastAsia="Times New Roman" w:hAnsi="Times New Roman" w:cs="Times New Roman"/>
                <w:color w:val="000000"/>
                <w:sz w:val="20"/>
                <w:szCs w:val="20"/>
                <w:lang w:eastAsia="ru-RU"/>
              </w:rPr>
              <w:t xml:space="preserve"> г)</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2C0C71A" w14:textId="77777777" w:rsidR="0000328C" w:rsidRPr="00AD4244" w:rsidRDefault="0000328C" w:rsidP="00652191">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color w:val="000000"/>
                <w:sz w:val="20"/>
                <w:szCs w:val="20"/>
                <w:lang w:eastAsia="ru-RU"/>
              </w:rPr>
              <w:t>Родившиеся, чел</w:t>
            </w:r>
          </w:p>
        </w:tc>
        <w:tc>
          <w:tcPr>
            <w:tcW w:w="872" w:type="dxa"/>
            <w:tcBorders>
              <w:top w:val="single" w:sz="6" w:space="0" w:color="auto"/>
              <w:left w:val="single" w:sz="6" w:space="0" w:color="auto"/>
              <w:bottom w:val="single" w:sz="6" w:space="0" w:color="auto"/>
              <w:right w:val="single" w:sz="6" w:space="0" w:color="auto"/>
            </w:tcBorders>
            <w:vAlign w:val="center"/>
            <w:hideMark/>
          </w:tcPr>
          <w:p w14:paraId="78A2F779" w14:textId="77777777" w:rsidR="0000328C" w:rsidRPr="00AD4244" w:rsidRDefault="0000328C" w:rsidP="00652191">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color w:val="000000"/>
                <w:sz w:val="20"/>
                <w:szCs w:val="20"/>
                <w:lang w:eastAsia="ru-RU"/>
              </w:rPr>
              <w:t>Умершие, чел</w:t>
            </w:r>
          </w:p>
        </w:tc>
        <w:tc>
          <w:tcPr>
            <w:tcW w:w="1271" w:type="dxa"/>
            <w:tcBorders>
              <w:top w:val="single" w:sz="6" w:space="0" w:color="auto"/>
              <w:left w:val="single" w:sz="6" w:space="0" w:color="auto"/>
              <w:bottom w:val="single" w:sz="6" w:space="0" w:color="auto"/>
              <w:right w:val="single" w:sz="6" w:space="0" w:color="auto"/>
            </w:tcBorders>
            <w:vAlign w:val="center"/>
            <w:hideMark/>
          </w:tcPr>
          <w:p w14:paraId="1EFCE4A8" w14:textId="77777777" w:rsidR="0000328C" w:rsidRPr="00AD4244" w:rsidRDefault="0000328C" w:rsidP="00652191">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color w:val="000000"/>
                <w:sz w:val="20"/>
                <w:szCs w:val="20"/>
                <w:lang w:eastAsia="ru-RU"/>
              </w:rPr>
              <w:t>Коэффициент естественного прироста/убыли</w:t>
            </w:r>
          </w:p>
        </w:tc>
        <w:tc>
          <w:tcPr>
            <w:tcW w:w="1045" w:type="dxa"/>
            <w:tcBorders>
              <w:top w:val="single" w:sz="6" w:space="0" w:color="auto"/>
              <w:left w:val="single" w:sz="6" w:space="0" w:color="auto"/>
              <w:bottom w:val="single" w:sz="6" w:space="0" w:color="auto"/>
              <w:right w:val="single" w:sz="6" w:space="0" w:color="auto"/>
            </w:tcBorders>
            <w:vAlign w:val="center"/>
            <w:hideMark/>
          </w:tcPr>
          <w:p w14:paraId="66DCB2B5" w14:textId="77777777" w:rsidR="0000328C" w:rsidRPr="00AD4244" w:rsidRDefault="0000328C" w:rsidP="00652191">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color w:val="000000"/>
                <w:sz w:val="20"/>
                <w:szCs w:val="20"/>
                <w:lang w:eastAsia="ru-RU"/>
              </w:rPr>
              <w:t>Прибывшие, чел</w:t>
            </w:r>
          </w:p>
        </w:tc>
        <w:tc>
          <w:tcPr>
            <w:tcW w:w="884" w:type="dxa"/>
            <w:tcBorders>
              <w:top w:val="single" w:sz="6" w:space="0" w:color="auto"/>
              <w:left w:val="single" w:sz="6" w:space="0" w:color="auto"/>
              <w:bottom w:val="single" w:sz="6" w:space="0" w:color="auto"/>
              <w:right w:val="single" w:sz="6" w:space="0" w:color="auto"/>
            </w:tcBorders>
            <w:vAlign w:val="center"/>
            <w:hideMark/>
          </w:tcPr>
          <w:p w14:paraId="3BC0B401" w14:textId="77777777" w:rsidR="0000328C" w:rsidRPr="00AD4244" w:rsidRDefault="0000328C" w:rsidP="00652191">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color w:val="000000"/>
                <w:sz w:val="20"/>
                <w:szCs w:val="20"/>
                <w:lang w:eastAsia="ru-RU"/>
              </w:rPr>
              <w:t>Убывшие, чел</w:t>
            </w:r>
          </w:p>
        </w:tc>
        <w:tc>
          <w:tcPr>
            <w:tcW w:w="1122" w:type="dxa"/>
            <w:tcBorders>
              <w:top w:val="single" w:sz="6" w:space="0" w:color="auto"/>
              <w:left w:val="single" w:sz="6" w:space="0" w:color="auto"/>
              <w:bottom w:val="single" w:sz="6" w:space="0" w:color="auto"/>
              <w:right w:val="single" w:sz="6" w:space="0" w:color="auto"/>
            </w:tcBorders>
            <w:vAlign w:val="center"/>
            <w:hideMark/>
          </w:tcPr>
          <w:p w14:paraId="6AC65391" w14:textId="77777777" w:rsidR="0000328C" w:rsidRPr="00AD4244" w:rsidRDefault="0000328C" w:rsidP="00652191">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color w:val="000000"/>
                <w:sz w:val="20"/>
                <w:szCs w:val="20"/>
                <w:lang w:eastAsia="ru-RU"/>
              </w:rPr>
              <w:t>Коэффициент миграции</w:t>
            </w:r>
          </w:p>
        </w:tc>
        <w:tc>
          <w:tcPr>
            <w:tcW w:w="1271" w:type="dxa"/>
            <w:tcBorders>
              <w:top w:val="single" w:sz="6" w:space="0" w:color="auto"/>
              <w:left w:val="single" w:sz="6" w:space="0" w:color="auto"/>
              <w:bottom w:val="single" w:sz="6" w:space="0" w:color="auto"/>
              <w:right w:val="single" w:sz="6" w:space="0" w:color="auto"/>
            </w:tcBorders>
            <w:vAlign w:val="center"/>
            <w:hideMark/>
          </w:tcPr>
          <w:p w14:paraId="5580CD46" w14:textId="77777777" w:rsidR="0000328C" w:rsidRPr="00AD4244" w:rsidRDefault="0000328C" w:rsidP="00652191">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color w:val="000000"/>
                <w:sz w:val="20"/>
                <w:szCs w:val="20"/>
                <w:lang w:eastAsia="ru-RU"/>
              </w:rPr>
              <w:t>Коэффициент общего прироста/убыли населения</w:t>
            </w:r>
          </w:p>
        </w:tc>
        <w:tc>
          <w:tcPr>
            <w:tcW w:w="762" w:type="dxa"/>
            <w:tcBorders>
              <w:top w:val="single" w:sz="6" w:space="0" w:color="auto"/>
              <w:left w:val="single" w:sz="6" w:space="0" w:color="auto"/>
              <w:bottom w:val="single" w:sz="6" w:space="0" w:color="auto"/>
              <w:right w:val="single" w:sz="6" w:space="0" w:color="auto"/>
            </w:tcBorders>
            <w:vAlign w:val="center"/>
            <w:hideMark/>
          </w:tcPr>
          <w:p w14:paraId="494FC9F9" w14:textId="1F701498" w:rsidR="0000328C" w:rsidRPr="00AD4244" w:rsidRDefault="0000328C" w:rsidP="00652191">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color w:val="000000"/>
                <w:sz w:val="20"/>
                <w:szCs w:val="20"/>
                <w:lang w:eastAsia="ru-RU"/>
              </w:rPr>
              <w:t xml:space="preserve">Прогноз до </w:t>
            </w:r>
            <w:r w:rsidRPr="00BD7140">
              <w:rPr>
                <w:rFonts w:ascii="Times New Roman" w:eastAsia="Times New Roman" w:hAnsi="Times New Roman" w:cs="Times New Roman"/>
                <w:color w:val="000000"/>
                <w:sz w:val="20"/>
                <w:szCs w:val="20"/>
                <w:lang w:eastAsia="ru-RU"/>
              </w:rPr>
              <w:t>20</w:t>
            </w:r>
            <w:r w:rsidR="00BD7140" w:rsidRPr="00BD7140">
              <w:rPr>
                <w:rFonts w:ascii="Times New Roman" w:eastAsia="Times New Roman" w:hAnsi="Times New Roman" w:cs="Times New Roman"/>
                <w:color w:val="000000"/>
                <w:sz w:val="20"/>
                <w:szCs w:val="20"/>
                <w:lang w:eastAsia="ru-RU"/>
              </w:rPr>
              <w:t>43</w:t>
            </w:r>
            <w:r w:rsidRPr="00BD7140">
              <w:rPr>
                <w:rFonts w:ascii="Times New Roman" w:eastAsia="Times New Roman" w:hAnsi="Times New Roman" w:cs="Times New Roman"/>
                <w:color w:val="000000"/>
                <w:sz w:val="20"/>
                <w:szCs w:val="20"/>
                <w:lang w:eastAsia="ru-RU"/>
              </w:rPr>
              <w:t>,</w:t>
            </w:r>
            <w:r w:rsidRPr="00AD4244">
              <w:rPr>
                <w:rFonts w:ascii="Times New Roman" w:eastAsia="Times New Roman" w:hAnsi="Times New Roman" w:cs="Times New Roman"/>
                <w:color w:val="000000"/>
                <w:sz w:val="20"/>
                <w:szCs w:val="20"/>
                <w:lang w:eastAsia="ru-RU"/>
              </w:rPr>
              <w:t xml:space="preserve"> чел</w:t>
            </w:r>
          </w:p>
        </w:tc>
      </w:tr>
      <w:tr w:rsidR="0000328C" w14:paraId="496287EC" w14:textId="77777777" w:rsidTr="00652191">
        <w:trPr>
          <w:trHeight w:val="900"/>
        </w:trPr>
        <w:tc>
          <w:tcPr>
            <w:tcW w:w="1056" w:type="dxa"/>
            <w:tcBorders>
              <w:top w:val="single" w:sz="6" w:space="0" w:color="auto"/>
              <w:left w:val="single" w:sz="6" w:space="0" w:color="auto"/>
              <w:bottom w:val="single" w:sz="6" w:space="0" w:color="auto"/>
              <w:right w:val="single" w:sz="6" w:space="0" w:color="auto"/>
            </w:tcBorders>
            <w:vAlign w:val="center"/>
            <w:hideMark/>
          </w:tcPr>
          <w:p w14:paraId="5FA2453B" w14:textId="349400EE" w:rsidR="00C51657" w:rsidRPr="00AD4244" w:rsidRDefault="00C51657" w:rsidP="00C51657">
            <w:pPr>
              <w:spacing w:after="0" w:line="240" w:lineRule="auto"/>
              <w:jc w:val="center"/>
              <w:rPr>
                <w:rFonts w:ascii="Times New Roman" w:eastAsia="Times New Roman" w:hAnsi="Times New Roman" w:cs="Times New Roman"/>
                <w:color w:val="000000"/>
                <w:sz w:val="20"/>
                <w:szCs w:val="20"/>
                <w:lang w:eastAsia="ru-RU"/>
              </w:rPr>
            </w:pPr>
            <w:r w:rsidRPr="00AD4244">
              <w:rPr>
                <w:rFonts w:ascii="Times New Roman" w:eastAsia="Times New Roman" w:hAnsi="Times New Roman" w:cs="Times New Roman"/>
                <w:sz w:val="20"/>
                <w:szCs w:val="20"/>
              </w:rPr>
              <w:t>1</w:t>
            </w:r>
            <w:r w:rsidR="00AD4244" w:rsidRPr="00AD4244">
              <w:rPr>
                <w:rFonts w:ascii="Times New Roman" w:eastAsia="Times New Roman" w:hAnsi="Times New Roman" w:cs="Times New Roman"/>
                <w:sz w:val="20"/>
                <w:szCs w:val="20"/>
              </w:rPr>
              <w:t>2577</w:t>
            </w:r>
          </w:p>
        </w:tc>
        <w:tc>
          <w:tcPr>
            <w:tcW w:w="1056" w:type="dxa"/>
            <w:tcBorders>
              <w:top w:val="single" w:sz="6" w:space="0" w:color="auto"/>
              <w:left w:val="single" w:sz="6" w:space="0" w:color="auto"/>
              <w:bottom w:val="single" w:sz="6" w:space="0" w:color="auto"/>
              <w:right w:val="single" w:sz="6" w:space="0" w:color="auto"/>
            </w:tcBorders>
            <w:vAlign w:val="center"/>
            <w:hideMark/>
          </w:tcPr>
          <w:p w14:paraId="6F46E3EA" w14:textId="32603FDB" w:rsidR="00C51657" w:rsidRPr="00AD4244" w:rsidRDefault="00AD4244" w:rsidP="00C5165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65</w:t>
            </w:r>
          </w:p>
        </w:tc>
        <w:tc>
          <w:tcPr>
            <w:tcW w:w="872" w:type="dxa"/>
            <w:tcBorders>
              <w:top w:val="single" w:sz="6" w:space="0" w:color="auto"/>
              <w:left w:val="single" w:sz="6" w:space="0" w:color="auto"/>
              <w:bottom w:val="single" w:sz="6" w:space="0" w:color="auto"/>
              <w:right w:val="single" w:sz="6" w:space="0" w:color="auto"/>
            </w:tcBorders>
            <w:vAlign w:val="center"/>
            <w:hideMark/>
          </w:tcPr>
          <w:p w14:paraId="0DA26F0A" w14:textId="7AEEA9DF" w:rsidR="00C51657" w:rsidRPr="00AD4244" w:rsidRDefault="00AD4244" w:rsidP="00C5165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185</w:t>
            </w:r>
          </w:p>
        </w:tc>
        <w:tc>
          <w:tcPr>
            <w:tcW w:w="1271" w:type="dxa"/>
            <w:tcBorders>
              <w:top w:val="single" w:sz="6" w:space="0" w:color="auto"/>
              <w:left w:val="single" w:sz="6" w:space="0" w:color="auto"/>
              <w:bottom w:val="single" w:sz="6" w:space="0" w:color="auto"/>
              <w:right w:val="single" w:sz="6" w:space="0" w:color="auto"/>
            </w:tcBorders>
            <w:vAlign w:val="center"/>
            <w:hideMark/>
          </w:tcPr>
          <w:p w14:paraId="2B8A7CD2" w14:textId="50720CCC" w:rsidR="0000328C" w:rsidRPr="00AD4244" w:rsidRDefault="00AD4244" w:rsidP="0000328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767F8">
              <w:rPr>
                <w:rFonts w:ascii="Times New Roman" w:eastAsia="Times New Roman" w:hAnsi="Times New Roman" w:cs="Times New Roman"/>
                <w:color w:val="000000"/>
                <w:sz w:val="20"/>
                <w:szCs w:val="20"/>
                <w:lang w:eastAsia="ru-RU"/>
              </w:rPr>
              <w:t>9,54</w:t>
            </w:r>
          </w:p>
        </w:tc>
        <w:tc>
          <w:tcPr>
            <w:tcW w:w="1045" w:type="dxa"/>
            <w:tcBorders>
              <w:top w:val="single" w:sz="6" w:space="0" w:color="auto"/>
              <w:left w:val="single" w:sz="6" w:space="0" w:color="auto"/>
              <w:bottom w:val="single" w:sz="6" w:space="0" w:color="auto"/>
              <w:right w:val="single" w:sz="6" w:space="0" w:color="auto"/>
            </w:tcBorders>
            <w:vAlign w:val="center"/>
            <w:hideMark/>
          </w:tcPr>
          <w:p w14:paraId="7AE341E0" w14:textId="5A49BC6D" w:rsidR="0000328C" w:rsidRPr="00AD4244" w:rsidRDefault="00AD4244" w:rsidP="006521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446</w:t>
            </w:r>
          </w:p>
        </w:tc>
        <w:tc>
          <w:tcPr>
            <w:tcW w:w="884" w:type="dxa"/>
            <w:tcBorders>
              <w:top w:val="single" w:sz="6" w:space="0" w:color="auto"/>
              <w:left w:val="single" w:sz="6" w:space="0" w:color="auto"/>
              <w:bottom w:val="single" w:sz="6" w:space="0" w:color="auto"/>
              <w:right w:val="single" w:sz="6" w:space="0" w:color="auto"/>
            </w:tcBorders>
            <w:vAlign w:val="center"/>
            <w:hideMark/>
          </w:tcPr>
          <w:p w14:paraId="7B633A6A" w14:textId="0E32E9CA" w:rsidR="0000328C" w:rsidRPr="00AD4244" w:rsidRDefault="00AD4244" w:rsidP="006521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551</w:t>
            </w:r>
          </w:p>
        </w:tc>
        <w:tc>
          <w:tcPr>
            <w:tcW w:w="1122" w:type="dxa"/>
            <w:tcBorders>
              <w:top w:val="single" w:sz="6" w:space="0" w:color="auto"/>
              <w:left w:val="single" w:sz="6" w:space="0" w:color="auto"/>
              <w:bottom w:val="single" w:sz="6" w:space="0" w:color="auto"/>
              <w:right w:val="single" w:sz="6" w:space="0" w:color="auto"/>
            </w:tcBorders>
            <w:vAlign w:val="center"/>
            <w:hideMark/>
          </w:tcPr>
          <w:p w14:paraId="28C4E115" w14:textId="3FC0EAF7" w:rsidR="0000328C" w:rsidRPr="00AD4244" w:rsidRDefault="00AD4244" w:rsidP="006521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0767F8">
              <w:rPr>
                <w:rFonts w:ascii="Times New Roman" w:eastAsia="Times New Roman" w:hAnsi="Times New Roman" w:cs="Times New Roman"/>
                <w:color w:val="000000"/>
                <w:sz w:val="20"/>
                <w:szCs w:val="20"/>
                <w:lang w:eastAsia="ru-RU"/>
              </w:rPr>
              <w:t>8,3</w:t>
            </w:r>
            <w:r w:rsidR="000860A4">
              <w:rPr>
                <w:rFonts w:ascii="Times New Roman" w:eastAsia="Times New Roman" w:hAnsi="Times New Roman" w:cs="Times New Roman"/>
                <w:color w:val="000000"/>
                <w:sz w:val="20"/>
                <w:szCs w:val="20"/>
                <w:lang w:eastAsia="ru-RU"/>
              </w:rPr>
              <w:t>4</w:t>
            </w:r>
          </w:p>
        </w:tc>
        <w:tc>
          <w:tcPr>
            <w:tcW w:w="1271" w:type="dxa"/>
            <w:tcBorders>
              <w:top w:val="single" w:sz="6" w:space="0" w:color="auto"/>
              <w:left w:val="single" w:sz="6" w:space="0" w:color="auto"/>
              <w:bottom w:val="single" w:sz="6" w:space="0" w:color="auto"/>
              <w:right w:val="single" w:sz="6" w:space="0" w:color="auto"/>
            </w:tcBorders>
            <w:vAlign w:val="center"/>
            <w:hideMark/>
          </w:tcPr>
          <w:p w14:paraId="23FB9DC0" w14:textId="1F6D5C37" w:rsidR="0000328C" w:rsidRPr="00AD4244" w:rsidRDefault="000860A4" w:rsidP="006521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-17,8</w:t>
            </w:r>
            <w:r w:rsidR="001E1A50">
              <w:rPr>
                <w:rFonts w:ascii="Times New Roman" w:eastAsia="Times New Roman" w:hAnsi="Times New Roman" w:cs="Times New Roman"/>
                <w:color w:val="000000"/>
                <w:sz w:val="20"/>
                <w:szCs w:val="20"/>
                <w:lang w:eastAsia="ru-RU"/>
              </w:rPr>
              <w:t>8</w:t>
            </w:r>
          </w:p>
        </w:tc>
        <w:tc>
          <w:tcPr>
            <w:tcW w:w="762" w:type="dxa"/>
            <w:tcBorders>
              <w:top w:val="single" w:sz="6" w:space="0" w:color="auto"/>
              <w:left w:val="single" w:sz="6" w:space="0" w:color="auto"/>
              <w:bottom w:val="single" w:sz="6" w:space="0" w:color="auto"/>
              <w:right w:val="single" w:sz="6" w:space="0" w:color="auto"/>
            </w:tcBorders>
            <w:vAlign w:val="center"/>
            <w:hideMark/>
          </w:tcPr>
          <w:p w14:paraId="06DF8E4B" w14:textId="7F8F1846" w:rsidR="0000328C" w:rsidRPr="00AD4244" w:rsidRDefault="00F14A86" w:rsidP="006521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8767</w:t>
            </w:r>
          </w:p>
        </w:tc>
      </w:tr>
    </w:tbl>
    <w:p w14:paraId="661DCCD7" w14:textId="77777777" w:rsidR="00E36877" w:rsidRDefault="00E36877" w:rsidP="00F11B05">
      <w:pPr>
        <w:pStyle w:val="af5"/>
        <w:spacing w:before="0" w:after="0"/>
        <w:ind w:firstLine="0"/>
      </w:pPr>
    </w:p>
    <w:p w14:paraId="35592ABE" w14:textId="50AA079E" w:rsidR="00BD7140" w:rsidRPr="009A60D3" w:rsidRDefault="00BD7140" w:rsidP="00BD7140">
      <w:pPr>
        <w:pStyle w:val="ac"/>
        <w:ind w:firstLine="851"/>
        <w:rPr>
          <w:rFonts w:ascii="Times New Roman" w:hAnsi="Times New Roman"/>
          <w:sz w:val="24"/>
          <w:szCs w:val="24"/>
        </w:rPr>
      </w:pPr>
      <w:r>
        <w:rPr>
          <w:rFonts w:ascii="Times New Roman" w:hAnsi="Times New Roman"/>
          <w:sz w:val="24"/>
          <w:szCs w:val="24"/>
        </w:rPr>
        <w:t>Н</w:t>
      </w:r>
      <w:r w:rsidRPr="009A60D3">
        <w:rPr>
          <w:rFonts w:ascii="Times New Roman" w:hAnsi="Times New Roman"/>
          <w:sz w:val="24"/>
          <w:szCs w:val="24"/>
        </w:rPr>
        <w:t xml:space="preserve">астоящим </w:t>
      </w:r>
      <w:r w:rsidR="00072EE5">
        <w:rPr>
          <w:rFonts w:ascii="Times New Roman" w:hAnsi="Times New Roman"/>
          <w:sz w:val="24"/>
          <w:szCs w:val="24"/>
        </w:rPr>
        <w:t xml:space="preserve">проектом </w:t>
      </w:r>
      <w:r w:rsidRPr="009A60D3">
        <w:rPr>
          <w:rFonts w:ascii="Times New Roman" w:hAnsi="Times New Roman"/>
          <w:sz w:val="24"/>
          <w:szCs w:val="24"/>
        </w:rPr>
        <w:t>ген</w:t>
      </w:r>
      <w:r>
        <w:rPr>
          <w:rFonts w:ascii="Times New Roman" w:hAnsi="Times New Roman"/>
          <w:sz w:val="24"/>
          <w:szCs w:val="24"/>
        </w:rPr>
        <w:t>еральн</w:t>
      </w:r>
      <w:r w:rsidR="00072EE5">
        <w:rPr>
          <w:rFonts w:ascii="Times New Roman" w:hAnsi="Times New Roman"/>
          <w:sz w:val="24"/>
          <w:szCs w:val="24"/>
        </w:rPr>
        <w:t>ого</w:t>
      </w:r>
      <w:r w:rsidR="006E785E">
        <w:rPr>
          <w:rFonts w:ascii="Times New Roman" w:hAnsi="Times New Roman"/>
          <w:sz w:val="24"/>
          <w:szCs w:val="24"/>
        </w:rPr>
        <w:t xml:space="preserve"> </w:t>
      </w:r>
      <w:r w:rsidRPr="009A60D3">
        <w:rPr>
          <w:rFonts w:ascii="Times New Roman" w:hAnsi="Times New Roman"/>
          <w:sz w:val="24"/>
          <w:szCs w:val="24"/>
        </w:rPr>
        <w:t>пла</w:t>
      </w:r>
      <w:r w:rsidR="006E785E">
        <w:rPr>
          <w:rFonts w:ascii="Times New Roman" w:hAnsi="Times New Roman"/>
          <w:sz w:val="24"/>
          <w:szCs w:val="24"/>
        </w:rPr>
        <w:t>н</w:t>
      </w:r>
      <w:r w:rsidR="00072EE5">
        <w:rPr>
          <w:rFonts w:ascii="Times New Roman" w:hAnsi="Times New Roman"/>
          <w:sz w:val="24"/>
          <w:szCs w:val="24"/>
        </w:rPr>
        <w:t>а</w:t>
      </w:r>
      <w:r w:rsidRPr="009A60D3">
        <w:rPr>
          <w:rFonts w:ascii="Times New Roman" w:hAnsi="Times New Roman"/>
          <w:sz w:val="24"/>
          <w:szCs w:val="24"/>
        </w:rPr>
        <w:t xml:space="preserve"> предполагается, что на расчетный срок (204</w:t>
      </w:r>
      <w:r>
        <w:rPr>
          <w:rFonts w:ascii="Times New Roman" w:hAnsi="Times New Roman"/>
          <w:sz w:val="24"/>
          <w:szCs w:val="24"/>
        </w:rPr>
        <w:t>3</w:t>
      </w:r>
      <w:r w:rsidRPr="009A60D3">
        <w:rPr>
          <w:rFonts w:ascii="Times New Roman" w:hAnsi="Times New Roman"/>
          <w:sz w:val="24"/>
          <w:szCs w:val="24"/>
        </w:rPr>
        <w:t xml:space="preserve"> год) численность населения </w:t>
      </w:r>
      <w:r>
        <w:rPr>
          <w:rFonts w:ascii="Times New Roman" w:hAnsi="Times New Roman"/>
          <w:sz w:val="24"/>
          <w:szCs w:val="24"/>
        </w:rPr>
        <w:t>Солецкого</w:t>
      </w:r>
      <w:r w:rsidRPr="009A60D3">
        <w:rPr>
          <w:rFonts w:ascii="Times New Roman" w:hAnsi="Times New Roman"/>
          <w:sz w:val="24"/>
          <w:szCs w:val="24"/>
        </w:rPr>
        <w:t xml:space="preserve"> муниципального округа может составить (при негативном прогнозе развития поселения) </w:t>
      </w:r>
      <w:r w:rsidR="00072EE5">
        <w:rPr>
          <w:rFonts w:ascii="Times New Roman" w:hAnsi="Times New Roman"/>
          <w:sz w:val="24"/>
          <w:szCs w:val="24"/>
        </w:rPr>
        <w:t xml:space="preserve">около </w:t>
      </w:r>
      <w:r w:rsidR="00F14A86">
        <w:rPr>
          <w:rFonts w:ascii="Times New Roman" w:hAnsi="Times New Roman"/>
          <w:sz w:val="24"/>
          <w:szCs w:val="24"/>
        </w:rPr>
        <w:t>8767</w:t>
      </w:r>
      <w:r w:rsidR="00072EE5">
        <w:rPr>
          <w:rFonts w:ascii="Times New Roman" w:hAnsi="Times New Roman"/>
          <w:sz w:val="24"/>
          <w:szCs w:val="24"/>
        </w:rPr>
        <w:t xml:space="preserve"> </w:t>
      </w:r>
      <w:r w:rsidRPr="009A60D3">
        <w:rPr>
          <w:rFonts w:ascii="Times New Roman" w:hAnsi="Times New Roman"/>
          <w:sz w:val="24"/>
          <w:szCs w:val="24"/>
        </w:rPr>
        <w:t>человек.</w:t>
      </w:r>
      <w:r>
        <w:rPr>
          <w:rFonts w:ascii="Times New Roman" w:hAnsi="Times New Roman"/>
          <w:sz w:val="24"/>
          <w:szCs w:val="24"/>
        </w:rPr>
        <w:t xml:space="preserve"> </w:t>
      </w:r>
      <w:r w:rsidRPr="009A60D3">
        <w:rPr>
          <w:rFonts w:ascii="Times New Roman" w:hAnsi="Times New Roman"/>
          <w:sz w:val="24"/>
          <w:szCs w:val="24"/>
        </w:rPr>
        <w:t>При этом с уч</w:t>
      </w:r>
      <w:r w:rsidR="00072EE5">
        <w:rPr>
          <w:rFonts w:ascii="Times New Roman" w:hAnsi="Times New Roman"/>
          <w:sz w:val="24"/>
          <w:szCs w:val="24"/>
        </w:rPr>
        <w:t>ё</w:t>
      </w:r>
      <w:r w:rsidRPr="009A60D3">
        <w:rPr>
          <w:rFonts w:ascii="Times New Roman" w:hAnsi="Times New Roman"/>
          <w:sz w:val="24"/>
          <w:szCs w:val="24"/>
        </w:rPr>
        <w:t>том Схемы территориального планирования Новгородской области такой прогноз не следует рассматривать на расч</w:t>
      </w:r>
      <w:r w:rsidR="006E785E">
        <w:rPr>
          <w:rFonts w:ascii="Times New Roman" w:hAnsi="Times New Roman"/>
          <w:sz w:val="24"/>
          <w:szCs w:val="24"/>
        </w:rPr>
        <w:t>ё</w:t>
      </w:r>
      <w:r w:rsidRPr="009A60D3">
        <w:rPr>
          <w:rFonts w:ascii="Times New Roman" w:hAnsi="Times New Roman"/>
          <w:sz w:val="24"/>
          <w:szCs w:val="24"/>
        </w:rPr>
        <w:t>тный срок, так как при целенаправленном вмешательстве государства в демографическую ситуацию в стране в целом и каждом отдельно взятом ее регионе предполагается постепенный рост народонаселения</w:t>
      </w:r>
      <w:r>
        <w:rPr>
          <w:rFonts w:ascii="Times New Roman" w:hAnsi="Times New Roman"/>
          <w:sz w:val="24"/>
          <w:szCs w:val="24"/>
        </w:rPr>
        <w:t xml:space="preserve"> </w:t>
      </w:r>
      <w:r w:rsidRPr="009A60D3">
        <w:rPr>
          <w:rFonts w:ascii="Times New Roman" w:hAnsi="Times New Roman"/>
          <w:sz w:val="24"/>
          <w:szCs w:val="24"/>
        </w:rPr>
        <w:t>на конец расчетного периода ген</w:t>
      </w:r>
      <w:r>
        <w:rPr>
          <w:rFonts w:ascii="Times New Roman" w:hAnsi="Times New Roman"/>
          <w:sz w:val="24"/>
          <w:szCs w:val="24"/>
        </w:rPr>
        <w:t xml:space="preserve">ерального </w:t>
      </w:r>
      <w:r w:rsidRPr="009A60D3">
        <w:rPr>
          <w:rFonts w:ascii="Times New Roman" w:hAnsi="Times New Roman"/>
          <w:sz w:val="24"/>
          <w:szCs w:val="24"/>
        </w:rPr>
        <w:t>плана.</w:t>
      </w:r>
    </w:p>
    <w:p w14:paraId="3AFB1672" w14:textId="5FE01C9C" w:rsidR="00BD7140" w:rsidRPr="009A60D3" w:rsidRDefault="00BD7140" w:rsidP="001A0222">
      <w:pPr>
        <w:pStyle w:val="ac"/>
        <w:rPr>
          <w:rFonts w:ascii="Times New Roman" w:hAnsi="Times New Roman"/>
          <w:sz w:val="24"/>
          <w:szCs w:val="24"/>
        </w:rPr>
      </w:pPr>
      <w:r w:rsidRPr="009A60D3">
        <w:rPr>
          <w:rFonts w:ascii="Times New Roman" w:hAnsi="Times New Roman"/>
          <w:sz w:val="24"/>
          <w:szCs w:val="24"/>
        </w:rPr>
        <w:t xml:space="preserve">В целях улучшения демографической ситуации в </w:t>
      </w:r>
      <w:r>
        <w:rPr>
          <w:rFonts w:ascii="Times New Roman" w:hAnsi="Times New Roman"/>
          <w:sz w:val="24"/>
          <w:szCs w:val="24"/>
        </w:rPr>
        <w:t xml:space="preserve">Солецком </w:t>
      </w:r>
      <w:r w:rsidRPr="009A60D3">
        <w:rPr>
          <w:rFonts w:ascii="Times New Roman" w:hAnsi="Times New Roman"/>
          <w:sz w:val="24"/>
          <w:szCs w:val="24"/>
        </w:rPr>
        <w:t>муниципальном округе продолжается работа по популяризации семьи, материнства и детства. Больш</w:t>
      </w:r>
      <w:r w:rsidR="00635EAD">
        <w:rPr>
          <w:rFonts w:ascii="Times New Roman" w:hAnsi="Times New Roman"/>
          <w:sz w:val="24"/>
          <w:szCs w:val="24"/>
        </w:rPr>
        <w:t>о</w:t>
      </w:r>
      <w:r w:rsidRPr="009A60D3">
        <w:rPr>
          <w:rFonts w:ascii="Times New Roman" w:hAnsi="Times New Roman"/>
          <w:sz w:val="24"/>
          <w:szCs w:val="24"/>
        </w:rPr>
        <w:t>е внимания уделяется мероприятиям по укреплению здоровья населения, развитию физкультуры и спорта.</w:t>
      </w:r>
    </w:p>
    <w:p w14:paraId="28F06D7E" w14:textId="77777777" w:rsidR="00BD7140" w:rsidRPr="00BD7140" w:rsidRDefault="00BD7140" w:rsidP="00BD7140">
      <w:pPr>
        <w:spacing w:after="0"/>
        <w:ind w:firstLine="851"/>
        <w:rPr>
          <w:rFonts w:ascii="Times New Roman" w:hAnsi="Times New Roman"/>
          <w:b/>
          <w:bCs/>
          <w:i/>
          <w:iCs/>
          <w:sz w:val="24"/>
          <w:szCs w:val="24"/>
        </w:rPr>
      </w:pPr>
      <w:r w:rsidRPr="00BD7140">
        <w:rPr>
          <w:rFonts w:ascii="Times New Roman" w:hAnsi="Times New Roman"/>
          <w:b/>
          <w:bCs/>
          <w:i/>
          <w:iCs/>
          <w:sz w:val="24"/>
          <w:szCs w:val="24"/>
        </w:rPr>
        <w:t>Проблемами в сфере демографии являются:</w:t>
      </w:r>
    </w:p>
    <w:p w14:paraId="5C1AC9B2" w14:textId="77777777" w:rsidR="00BD7140" w:rsidRDefault="00BD7140" w:rsidP="00BD7140">
      <w:pPr>
        <w:spacing w:after="0"/>
        <w:ind w:firstLine="851"/>
        <w:jc w:val="both"/>
        <w:rPr>
          <w:rFonts w:ascii="Times New Roman" w:hAnsi="Times New Roman"/>
          <w:sz w:val="24"/>
          <w:szCs w:val="24"/>
        </w:rPr>
      </w:pPr>
      <w:r w:rsidRPr="009A60D3">
        <w:rPr>
          <w:rFonts w:ascii="Times New Roman" w:hAnsi="Times New Roman"/>
          <w:sz w:val="24"/>
          <w:szCs w:val="24"/>
        </w:rPr>
        <w:t xml:space="preserve">- низкий уровень рождаемости. </w:t>
      </w:r>
      <w:r>
        <w:rPr>
          <w:rFonts w:ascii="Times New Roman" w:hAnsi="Times New Roman"/>
          <w:sz w:val="24"/>
          <w:szCs w:val="24"/>
        </w:rPr>
        <w:t>За последние несколько лет н</w:t>
      </w:r>
      <w:r w:rsidRPr="009A60D3">
        <w:rPr>
          <w:rFonts w:ascii="Times New Roman" w:hAnsi="Times New Roman"/>
          <w:sz w:val="24"/>
          <w:szCs w:val="24"/>
        </w:rPr>
        <w:t xml:space="preserve">аблюдается </w:t>
      </w:r>
      <w:r>
        <w:rPr>
          <w:rFonts w:ascii="Times New Roman" w:hAnsi="Times New Roman"/>
          <w:sz w:val="24"/>
          <w:szCs w:val="24"/>
        </w:rPr>
        <w:t xml:space="preserve">стойкая </w:t>
      </w:r>
      <w:r w:rsidRPr="009A60D3">
        <w:rPr>
          <w:rFonts w:ascii="Times New Roman" w:hAnsi="Times New Roman"/>
          <w:sz w:val="24"/>
          <w:szCs w:val="24"/>
        </w:rPr>
        <w:t>тенденция снижения рождаемости. Основная причина</w:t>
      </w:r>
      <w:r>
        <w:rPr>
          <w:rFonts w:ascii="Times New Roman" w:hAnsi="Times New Roman"/>
          <w:sz w:val="24"/>
          <w:szCs w:val="24"/>
        </w:rPr>
        <w:t xml:space="preserve">: </w:t>
      </w:r>
      <w:r w:rsidRPr="009A60D3">
        <w:rPr>
          <w:rFonts w:ascii="Times New Roman" w:hAnsi="Times New Roman"/>
          <w:sz w:val="24"/>
          <w:szCs w:val="24"/>
        </w:rPr>
        <w:t>снижение общей численности населения муниципального округа, в том числе количества женщин репродуктивного возраста;</w:t>
      </w:r>
    </w:p>
    <w:p w14:paraId="642EFE4B" w14:textId="2855BDCC" w:rsidR="00BD7140" w:rsidRDefault="00BD7140" w:rsidP="00BD7140">
      <w:pPr>
        <w:spacing w:after="0"/>
        <w:ind w:firstLine="851"/>
        <w:jc w:val="both"/>
        <w:rPr>
          <w:rFonts w:ascii="Times New Roman" w:hAnsi="Times New Roman"/>
          <w:sz w:val="24"/>
          <w:szCs w:val="24"/>
        </w:rPr>
      </w:pPr>
      <w:r w:rsidRPr="009A60D3">
        <w:rPr>
          <w:rFonts w:ascii="Times New Roman" w:hAnsi="Times New Roman"/>
          <w:sz w:val="24"/>
          <w:szCs w:val="24"/>
        </w:rPr>
        <w:t xml:space="preserve">- высокая смертность населения, тенденция к старению населения муниципального округа: </w:t>
      </w:r>
      <w:r w:rsidR="001A0222" w:rsidRPr="001A0222">
        <w:rPr>
          <w:rFonts w:ascii="Times New Roman" w:hAnsi="Times New Roman"/>
          <w:sz w:val="24"/>
          <w:szCs w:val="24"/>
        </w:rPr>
        <w:t>2</w:t>
      </w:r>
      <w:r w:rsidRPr="001A0222">
        <w:rPr>
          <w:rFonts w:ascii="Times New Roman" w:hAnsi="Times New Roman"/>
          <w:sz w:val="24"/>
          <w:szCs w:val="24"/>
        </w:rPr>
        <w:t>5,3</w:t>
      </w:r>
      <w:r w:rsidRPr="009A60D3">
        <w:rPr>
          <w:rFonts w:ascii="Times New Roman" w:hAnsi="Times New Roman"/>
          <w:sz w:val="24"/>
          <w:szCs w:val="24"/>
        </w:rPr>
        <w:t xml:space="preserve"> процента общей численности населения </w:t>
      </w:r>
      <w:r>
        <w:rPr>
          <w:rFonts w:ascii="Times New Roman" w:hAnsi="Times New Roman"/>
          <w:sz w:val="24"/>
          <w:szCs w:val="24"/>
        </w:rPr>
        <w:t>Солецкого</w:t>
      </w:r>
      <w:r w:rsidRPr="009A60D3">
        <w:rPr>
          <w:rFonts w:ascii="Times New Roman" w:hAnsi="Times New Roman"/>
          <w:sz w:val="24"/>
          <w:szCs w:val="24"/>
        </w:rPr>
        <w:t xml:space="preserve"> муниципального округа - граждане старше трудоспособного возраста;</w:t>
      </w:r>
    </w:p>
    <w:p w14:paraId="0AC10DD3" w14:textId="77777777" w:rsidR="001A0222" w:rsidRDefault="00BD7140" w:rsidP="001A0222">
      <w:pPr>
        <w:spacing w:after="0"/>
        <w:ind w:firstLine="851"/>
        <w:jc w:val="both"/>
        <w:rPr>
          <w:rFonts w:ascii="Times New Roman" w:hAnsi="Times New Roman"/>
          <w:sz w:val="24"/>
          <w:szCs w:val="24"/>
        </w:rPr>
      </w:pPr>
      <w:r w:rsidRPr="009A60D3">
        <w:rPr>
          <w:rFonts w:ascii="Times New Roman" w:hAnsi="Times New Roman"/>
          <w:sz w:val="24"/>
          <w:szCs w:val="24"/>
        </w:rPr>
        <w:t xml:space="preserve">- высокая миграционная убыль населения. </w:t>
      </w:r>
    </w:p>
    <w:p w14:paraId="687C22EC" w14:textId="5D185D52" w:rsidR="00BD7140" w:rsidRPr="001A0222" w:rsidRDefault="00BD7140" w:rsidP="001A0222">
      <w:pPr>
        <w:spacing w:after="0"/>
        <w:ind w:firstLine="851"/>
        <w:jc w:val="both"/>
        <w:rPr>
          <w:rFonts w:ascii="Times New Roman" w:hAnsi="Times New Roman"/>
          <w:sz w:val="24"/>
          <w:szCs w:val="24"/>
        </w:rPr>
      </w:pPr>
      <w:r w:rsidRPr="00BD7140">
        <w:rPr>
          <w:rFonts w:ascii="Times New Roman" w:hAnsi="Times New Roman"/>
          <w:b/>
          <w:bCs/>
          <w:i/>
          <w:iCs/>
          <w:sz w:val="24"/>
          <w:szCs w:val="24"/>
        </w:rPr>
        <w:t>Для реализации стратегической цели по улучшению демографической ситуации в муниципальном округе необходимо реализовать следующие задачи:</w:t>
      </w:r>
    </w:p>
    <w:p w14:paraId="5E1E7A31"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укрепление репродуктивного здоровья населения, здоровья детей и подростков;</w:t>
      </w:r>
    </w:p>
    <w:p w14:paraId="524297DF"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создание социально-экономических и духовно-нравственных условий, при которых родители смогли бы успешно воспитать двоих и более детей;</w:t>
      </w:r>
    </w:p>
    <w:p w14:paraId="67D30B0B" w14:textId="25C5EE63" w:rsidR="00BD7140" w:rsidRPr="002B3756" w:rsidRDefault="00BD7140" w:rsidP="001A0222">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 xml:space="preserve">создание условий, позволяющих оптимизировать миграционные процессы с учетом потребностей в работниках, обладающих требуемыми профессиями и квалификацией. </w:t>
      </w:r>
    </w:p>
    <w:p w14:paraId="40DDAB1E"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b/>
          <w:bCs/>
          <w:i/>
          <w:iCs/>
          <w:sz w:val="24"/>
          <w:szCs w:val="24"/>
        </w:rPr>
      </w:pPr>
      <w:r w:rsidRPr="002B3756">
        <w:rPr>
          <w:rFonts w:ascii="Times New Roman" w:hAnsi="Times New Roman" w:cs="Times New Roman"/>
          <w:b/>
          <w:bCs/>
          <w:i/>
          <w:iCs/>
          <w:sz w:val="24"/>
          <w:szCs w:val="24"/>
        </w:rPr>
        <w:lastRenderedPageBreak/>
        <w:t>Решение задачи создания социально-экономических и духовно-нравственных условий, при которых родители смогли бы успешно воспитать двоих и более детей, включает в себя осуществление следующих мероприятий:</w:t>
      </w:r>
    </w:p>
    <w:p w14:paraId="12FA848E"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2B37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3756">
        <w:rPr>
          <w:rFonts w:ascii="Times New Roman" w:hAnsi="Times New Roman" w:cs="Times New Roman"/>
          <w:sz w:val="24"/>
          <w:szCs w:val="24"/>
        </w:rPr>
        <w:t>обеспечение мерами социальной поддержки семей, имеющих детей в соответствии с федеральным и областным законодательством;</w:t>
      </w:r>
    </w:p>
    <w:p w14:paraId="2FBBE938"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реализация комплекса мер по содействию занятости женщин, имеющих малолетних детей, позволяющих обеспечить совмещение родительских и семейных обязанностей с профессиональной деятельностью, в частности, по обеспечению потребности семей в услугах дошкольного образования;</w:t>
      </w:r>
    </w:p>
    <w:p w14:paraId="56EED492"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создание для женщин, выходящих из отпуска по уходу за ребенком, условий, способствующих их возвращению к трудовой деятельности, а также организация системы повышения их квалификации и переобучения профессиям, востребованным на рынке труда;</w:t>
      </w:r>
    </w:p>
    <w:p w14:paraId="235DCCF7"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создание условий для строительства доступного жилья, отвечающего потребностям семей с детьми;</w:t>
      </w:r>
    </w:p>
    <w:p w14:paraId="608CF718"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реализация системы мер по профилактике заболеваний репродуктивной системы и улучшению репродуктивного здоровья населения, включая меры по профилактике абортов и лечению бесплодия;</w:t>
      </w:r>
    </w:p>
    <w:p w14:paraId="1AF04BFB"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создание условий для организации   консультативной и психологической поддержки семей в налаживании благоприятного психологического климата во внутрисемейных отношениях, профилактике семейного неблагополучия, социальной реабилитации семей и детей, находящихся в трудной жизненной ситуации;</w:t>
      </w:r>
    </w:p>
    <w:p w14:paraId="21CF8A61" w14:textId="35571013" w:rsidR="00BD7140" w:rsidRPr="001A0222" w:rsidRDefault="00BD7140" w:rsidP="001A0222">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формирование системы мероприятий по пропаганде ценностей семьи и материнства, а также по повышению общественного престижа семьи с двумя и более детьми.</w:t>
      </w:r>
    </w:p>
    <w:p w14:paraId="7A67D4C2"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b/>
          <w:bCs/>
          <w:i/>
          <w:iCs/>
          <w:sz w:val="24"/>
          <w:szCs w:val="24"/>
        </w:rPr>
      </w:pPr>
      <w:r w:rsidRPr="002B3756">
        <w:rPr>
          <w:rFonts w:ascii="Times New Roman" w:hAnsi="Times New Roman" w:cs="Times New Roman"/>
          <w:b/>
          <w:bCs/>
          <w:i/>
          <w:iCs/>
          <w:sz w:val="24"/>
          <w:szCs w:val="24"/>
        </w:rPr>
        <w:t>Решение задачи по созданию условий, позволяющих оптимизировать миграционные процессы с учетом потребности в работниках, обладающих требуемыми профессиями и квалификацией, включает в себя осуществление следующих мероприятий:</w:t>
      </w:r>
    </w:p>
    <w:p w14:paraId="7C5A09B7"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 xml:space="preserve">создание благоприятных условий для привлечения рабочей силы из других регионов России; </w:t>
      </w:r>
    </w:p>
    <w:p w14:paraId="25339968" w14:textId="77777777" w:rsidR="00BD7140" w:rsidRPr="002B3756"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содействие снижению миграционного оттока на основе социально-экономического развития территории и созданию высокоэффективных рабочих мест;</w:t>
      </w:r>
    </w:p>
    <w:p w14:paraId="47910239" w14:textId="77777777" w:rsidR="00BD7140" w:rsidRPr="00FC4AA8" w:rsidRDefault="00BD7140" w:rsidP="00BD714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B3756">
        <w:rPr>
          <w:rFonts w:ascii="Times New Roman" w:hAnsi="Times New Roman" w:cs="Times New Roman"/>
          <w:sz w:val="24"/>
          <w:szCs w:val="24"/>
        </w:rPr>
        <w:t>содействие потенциальному перемещению части населения из районов с неблагоприятными условиями проживания</w:t>
      </w:r>
      <w:r>
        <w:rPr>
          <w:rFonts w:ascii="Times New Roman" w:hAnsi="Times New Roman" w:cs="Times New Roman"/>
          <w:sz w:val="24"/>
          <w:szCs w:val="24"/>
        </w:rPr>
        <w:t>.</w:t>
      </w:r>
    </w:p>
    <w:p w14:paraId="42A10F39" w14:textId="77777777" w:rsidR="007C06DF" w:rsidRDefault="007C06DF" w:rsidP="00F11B05">
      <w:pPr>
        <w:pStyle w:val="af5"/>
        <w:spacing w:before="0" w:after="0"/>
        <w:ind w:firstLine="0"/>
      </w:pPr>
    </w:p>
    <w:p w14:paraId="5E257CAA" w14:textId="2BB5678E" w:rsidR="001C20EE" w:rsidRDefault="00C740A1" w:rsidP="001C20EE">
      <w:pPr>
        <w:pStyle w:val="1a"/>
        <w:spacing w:before="0" w:after="0"/>
        <w:jc w:val="center"/>
        <w:rPr>
          <w:rStyle w:val="blk"/>
          <w:rFonts w:ascii="Times New Roman" w:hAnsi="Times New Roman" w:cs="Times New Roman"/>
          <w:sz w:val="24"/>
          <w:szCs w:val="24"/>
        </w:rPr>
      </w:pPr>
      <w:bookmarkStart w:id="49" w:name="_Toc136442231"/>
      <w:r>
        <w:rPr>
          <w:rStyle w:val="blk"/>
          <w:rFonts w:ascii="Times New Roman" w:hAnsi="Times New Roman" w:cs="Times New Roman"/>
          <w:sz w:val="24"/>
          <w:szCs w:val="24"/>
        </w:rPr>
        <w:t>2.</w:t>
      </w:r>
      <w:r w:rsidR="005A4436">
        <w:rPr>
          <w:rStyle w:val="blk"/>
          <w:rFonts w:ascii="Times New Roman" w:hAnsi="Times New Roman" w:cs="Times New Roman"/>
          <w:sz w:val="24"/>
          <w:szCs w:val="24"/>
        </w:rPr>
        <w:t>6</w:t>
      </w:r>
      <w:r>
        <w:rPr>
          <w:rStyle w:val="blk"/>
          <w:rFonts w:ascii="Times New Roman" w:hAnsi="Times New Roman" w:cs="Times New Roman"/>
          <w:sz w:val="24"/>
          <w:szCs w:val="24"/>
        </w:rPr>
        <w:t xml:space="preserve">.2. </w:t>
      </w:r>
      <w:r w:rsidR="00543BB7" w:rsidRPr="0051378A">
        <w:rPr>
          <w:rStyle w:val="blk"/>
          <w:rFonts w:ascii="Times New Roman" w:hAnsi="Times New Roman" w:cs="Times New Roman"/>
          <w:sz w:val="24"/>
          <w:szCs w:val="24"/>
        </w:rPr>
        <w:t>Промышленность</w:t>
      </w:r>
      <w:bookmarkEnd w:id="49"/>
    </w:p>
    <w:p w14:paraId="380FD1AF" w14:textId="77777777" w:rsidR="001C20EE" w:rsidRPr="001C20EE" w:rsidRDefault="001C20EE" w:rsidP="001C20EE">
      <w:pPr>
        <w:spacing w:after="0"/>
        <w:rPr>
          <w:lang w:eastAsia="ru-RU"/>
        </w:rPr>
      </w:pPr>
    </w:p>
    <w:p w14:paraId="7B2C54A8" w14:textId="32A0271C" w:rsidR="0073206E" w:rsidRPr="000A5095" w:rsidRDefault="001C20EE" w:rsidP="000A5095">
      <w:pPr>
        <w:spacing w:after="0" w:line="240" w:lineRule="auto"/>
        <w:ind w:firstLine="851"/>
        <w:jc w:val="both"/>
        <w:rPr>
          <w:rFonts w:ascii="Times New Roman" w:hAnsi="Times New Roman" w:cs="Times New Roman"/>
          <w:sz w:val="24"/>
          <w:szCs w:val="24"/>
        </w:rPr>
      </w:pPr>
      <w:r w:rsidRPr="000A5095">
        <w:rPr>
          <w:rFonts w:ascii="Times New Roman" w:hAnsi="Times New Roman" w:cs="Times New Roman"/>
          <w:sz w:val="24"/>
          <w:szCs w:val="24"/>
        </w:rPr>
        <w:t xml:space="preserve">Промышленность </w:t>
      </w:r>
      <w:r w:rsidR="0073206E" w:rsidRPr="000A5095">
        <w:rPr>
          <w:rFonts w:ascii="Times New Roman" w:hAnsi="Times New Roman" w:cs="Times New Roman"/>
          <w:sz w:val="24"/>
          <w:szCs w:val="24"/>
        </w:rPr>
        <w:t xml:space="preserve">Солецкого </w:t>
      </w:r>
      <w:r w:rsidRPr="000A5095">
        <w:rPr>
          <w:rFonts w:ascii="Times New Roman" w:hAnsi="Times New Roman" w:cs="Times New Roman"/>
          <w:sz w:val="24"/>
          <w:szCs w:val="24"/>
        </w:rPr>
        <w:t>муниципального округа представлена производством электронного оборудования, производством хлебобулочных и кондитерских изделий, разливом минеральной воды, деревообработкой, издательской деятельностью.</w:t>
      </w:r>
    </w:p>
    <w:p w14:paraId="126F190B" w14:textId="71C19BD0" w:rsidR="001C20EE" w:rsidRPr="000A5095" w:rsidRDefault="0073206E" w:rsidP="000A5095">
      <w:pPr>
        <w:spacing w:after="0" w:line="240" w:lineRule="auto"/>
        <w:ind w:firstLine="851"/>
        <w:jc w:val="both"/>
        <w:rPr>
          <w:rFonts w:ascii="Times New Roman" w:hAnsi="Times New Roman" w:cs="Times New Roman"/>
          <w:sz w:val="24"/>
          <w:szCs w:val="24"/>
        </w:rPr>
      </w:pPr>
      <w:r w:rsidRPr="000A5095">
        <w:rPr>
          <w:rFonts w:ascii="Times New Roman" w:hAnsi="Times New Roman" w:cs="Times New Roman"/>
          <w:sz w:val="24"/>
          <w:szCs w:val="24"/>
        </w:rPr>
        <w:t>Основные промышленные предприятия округа:</w:t>
      </w:r>
      <w:r w:rsidR="001C20EE" w:rsidRPr="000A5095">
        <w:rPr>
          <w:rFonts w:ascii="Times New Roman" w:hAnsi="Times New Roman" w:cs="Times New Roman"/>
          <w:sz w:val="24"/>
          <w:szCs w:val="24"/>
        </w:rPr>
        <w:t xml:space="preserve"> </w:t>
      </w:r>
    </w:p>
    <w:p w14:paraId="6B4942B5" w14:textId="5985822C" w:rsidR="0073206E" w:rsidRPr="000A5095" w:rsidRDefault="0073206E" w:rsidP="000A5095">
      <w:pPr>
        <w:pStyle w:val="aa"/>
        <w:numPr>
          <w:ilvl w:val="0"/>
          <w:numId w:val="48"/>
        </w:numPr>
        <w:spacing w:after="0" w:line="240" w:lineRule="auto"/>
        <w:ind w:left="0" w:firstLine="851"/>
        <w:jc w:val="both"/>
        <w:rPr>
          <w:rFonts w:ascii="Times New Roman" w:hAnsi="Times New Roman" w:cs="Times New Roman"/>
          <w:sz w:val="24"/>
          <w:szCs w:val="24"/>
        </w:rPr>
      </w:pPr>
      <w:r w:rsidRPr="000A5095">
        <w:rPr>
          <w:rFonts w:ascii="Times New Roman" w:hAnsi="Times New Roman" w:cs="Times New Roman"/>
          <w:sz w:val="24"/>
          <w:szCs w:val="24"/>
        </w:rPr>
        <w:t>ООО «Эллипс».</w:t>
      </w:r>
      <w:r w:rsidR="00B20622" w:rsidRPr="000A5095">
        <w:rPr>
          <w:rFonts w:ascii="Times New Roman" w:hAnsi="Times New Roman" w:cs="Times New Roman"/>
          <w:color w:val="000000" w:themeColor="text1"/>
          <w:sz w:val="24"/>
          <w:szCs w:val="24"/>
        </w:rPr>
        <w:t xml:space="preserve"> Основной вид деятельности: производство электродвигателей, генераторов и трансформаторов.</w:t>
      </w:r>
    </w:p>
    <w:p w14:paraId="405F1AF6" w14:textId="77777777" w:rsidR="0073206E" w:rsidRPr="000A5095" w:rsidRDefault="0073206E" w:rsidP="000A5095">
      <w:pPr>
        <w:pStyle w:val="aa"/>
        <w:spacing w:after="0" w:line="240" w:lineRule="auto"/>
        <w:ind w:left="0" w:firstLine="851"/>
        <w:jc w:val="both"/>
        <w:rPr>
          <w:rFonts w:ascii="Times New Roman" w:hAnsi="Times New Roman" w:cs="Times New Roman"/>
          <w:color w:val="000000" w:themeColor="text1"/>
          <w:sz w:val="24"/>
          <w:szCs w:val="24"/>
        </w:rPr>
      </w:pPr>
      <w:r w:rsidRPr="000A5095">
        <w:rPr>
          <w:rFonts w:ascii="Times New Roman" w:hAnsi="Times New Roman" w:cs="Times New Roman"/>
          <w:color w:val="000000" w:themeColor="text1"/>
          <w:sz w:val="24"/>
          <w:szCs w:val="24"/>
        </w:rPr>
        <w:t>ООО «Эллипс» входит в </w:t>
      </w:r>
      <w:hyperlink r:id="rId13" w:history="1">
        <w:r w:rsidRPr="000A5095">
          <w:rPr>
            <w:rStyle w:val="a9"/>
            <w:rFonts w:ascii="Times New Roman" w:hAnsi="Times New Roman" w:cs="Times New Roman"/>
            <w:color w:val="000000" w:themeColor="text1"/>
            <w:sz w:val="24"/>
            <w:szCs w:val="24"/>
            <w:u w:val="none"/>
          </w:rPr>
          <w:t>группу компаний «</w:t>
        </w:r>
        <w:proofErr w:type="spellStart"/>
      </w:hyperlink>
      <w:hyperlink r:id="rId14" w:history="1">
        <w:r w:rsidRPr="000A5095">
          <w:rPr>
            <w:rStyle w:val="a9"/>
            <w:rFonts w:ascii="Times New Roman" w:hAnsi="Times New Roman" w:cs="Times New Roman"/>
            <w:color w:val="000000" w:themeColor="text1"/>
            <w:sz w:val="24"/>
            <w:szCs w:val="24"/>
            <w:u w:val="none"/>
          </w:rPr>
          <w:t>Трансвит</w:t>
        </w:r>
        <w:proofErr w:type="spellEnd"/>
      </w:hyperlink>
      <w:hyperlink r:id="rId15" w:history="1">
        <w:r w:rsidRPr="000A5095">
          <w:rPr>
            <w:rStyle w:val="a9"/>
            <w:rFonts w:ascii="Times New Roman" w:hAnsi="Times New Roman" w:cs="Times New Roman"/>
            <w:color w:val="000000" w:themeColor="text1"/>
            <w:sz w:val="24"/>
            <w:szCs w:val="24"/>
            <w:u w:val="none"/>
          </w:rPr>
          <w:t>»</w:t>
        </w:r>
      </w:hyperlink>
      <w:r w:rsidRPr="000A5095">
        <w:rPr>
          <w:rFonts w:ascii="Times New Roman" w:hAnsi="Times New Roman" w:cs="Times New Roman"/>
          <w:color w:val="000000" w:themeColor="text1"/>
          <w:sz w:val="24"/>
          <w:szCs w:val="24"/>
        </w:rPr>
        <w:t>. Завод основан в 1967 году как крупнейшее предприятие в области производства магнитопроводов и трансформаторов.</w:t>
      </w:r>
    </w:p>
    <w:p w14:paraId="1B9A393E" w14:textId="3CE2B10A" w:rsidR="0073206E" w:rsidRPr="000A5095" w:rsidRDefault="0073206E" w:rsidP="000A5095">
      <w:pPr>
        <w:pStyle w:val="aa"/>
        <w:spacing w:after="0" w:line="240" w:lineRule="auto"/>
        <w:ind w:left="0" w:firstLine="851"/>
        <w:jc w:val="both"/>
        <w:rPr>
          <w:rFonts w:ascii="Times New Roman" w:hAnsi="Times New Roman" w:cs="Times New Roman"/>
          <w:color w:val="000000" w:themeColor="text1"/>
          <w:sz w:val="24"/>
          <w:szCs w:val="24"/>
        </w:rPr>
      </w:pPr>
      <w:r w:rsidRPr="000A5095">
        <w:rPr>
          <w:rFonts w:ascii="Times New Roman" w:hAnsi="Times New Roman" w:cs="Times New Roman"/>
          <w:color w:val="000000" w:themeColor="text1"/>
          <w:sz w:val="24"/>
          <w:szCs w:val="24"/>
        </w:rPr>
        <w:t xml:space="preserve">Основным направлением завода «Эллипс» является разработка и промышленный выпуск магнитных сердечников трансформаторов как на основе электротехнических сталей, так и с использованием </w:t>
      </w:r>
      <w:proofErr w:type="spellStart"/>
      <w:r w:rsidRPr="000A5095">
        <w:rPr>
          <w:rFonts w:ascii="Times New Roman" w:hAnsi="Times New Roman" w:cs="Times New Roman"/>
          <w:color w:val="000000" w:themeColor="text1"/>
          <w:sz w:val="24"/>
          <w:szCs w:val="24"/>
        </w:rPr>
        <w:t>нанокристаллических</w:t>
      </w:r>
      <w:proofErr w:type="spellEnd"/>
      <w:r w:rsidRPr="000A5095">
        <w:rPr>
          <w:rFonts w:ascii="Times New Roman" w:hAnsi="Times New Roman" w:cs="Times New Roman"/>
          <w:color w:val="000000" w:themeColor="text1"/>
          <w:sz w:val="24"/>
          <w:szCs w:val="24"/>
        </w:rPr>
        <w:t xml:space="preserve"> и аморфных сплавов. Изделия из последних позволяют до 25 процентов снизить потери электроэнергии по сравнению с традиционной 50-герцовой энергетикой.</w:t>
      </w:r>
    </w:p>
    <w:p w14:paraId="2792D093" w14:textId="6561431B" w:rsidR="0073206E" w:rsidRPr="000A5095" w:rsidRDefault="0073206E" w:rsidP="000A5095">
      <w:pPr>
        <w:pStyle w:val="aa"/>
        <w:spacing w:line="240" w:lineRule="auto"/>
        <w:ind w:left="0" w:firstLine="851"/>
        <w:jc w:val="both"/>
        <w:rPr>
          <w:rFonts w:ascii="Times New Roman" w:hAnsi="Times New Roman" w:cs="Times New Roman"/>
          <w:color w:val="000000" w:themeColor="text1"/>
          <w:sz w:val="24"/>
          <w:szCs w:val="24"/>
        </w:rPr>
      </w:pPr>
      <w:r w:rsidRPr="000A5095">
        <w:rPr>
          <w:rFonts w:ascii="Times New Roman" w:hAnsi="Times New Roman" w:cs="Times New Roman"/>
          <w:color w:val="000000" w:themeColor="text1"/>
          <w:sz w:val="24"/>
          <w:szCs w:val="24"/>
        </w:rPr>
        <w:t>В настоящее время завод «Эллипс» выпускает около 5000 типоразмеров высококачественных магнитопроводов, а также около 50 тыс. нестандартных трансформаторов и дросселей для всех отраслей народного хозяйства России. Номенклатура выпускаемой продукции: магнитопроводы, дроссели, трансформаторы.</w:t>
      </w:r>
    </w:p>
    <w:p w14:paraId="66CF1BA4" w14:textId="77777777" w:rsidR="00B20622" w:rsidRPr="000A5095" w:rsidRDefault="0073206E" w:rsidP="000A5095">
      <w:pPr>
        <w:pStyle w:val="aa"/>
        <w:numPr>
          <w:ilvl w:val="0"/>
          <w:numId w:val="48"/>
        </w:numPr>
        <w:spacing w:line="240" w:lineRule="auto"/>
        <w:ind w:left="0" w:firstLine="851"/>
        <w:jc w:val="both"/>
        <w:rPr>
          <w:rFonts w:ascii="Times New Roman" w:hAnsi="Times New Roman" w:cs="Times New Roman"/>
          <w:color w:val="000000" w:themeColor="text1"/>
          <w:sz w:val="24"/>
          <w:szCs w:val="24"/>
        </w:rPr>
      </w:pPr>
      <w:r w:rsidRPr="000A5095">
        <w:rPr>
          <w:rFonts w:ascii="Times New Roman" w:hAnsi="Times New Roman" w:cs="Times New Roman"/>
          <w:color w:val="000000" w:themeColor="text1"/>
          <w:sz w:val="24"/>
          <w:szCs w:val="24"/>
        </w:rPr>
        <w:lastRenderedPageBreak/>
        <w:t>ООО «Сольцы- хлеб».</w:t>
      </w:r>
      <w:r w:rsidR="00B20622" w:rsidRPr="000A5095">
        <w:rPr>
          <w:rFonts w:ascii="Times New Roman" w:hAnsi="Times New Roman" w:cs="Times New Roman"/>
          <w:color w:val="000000" w:themeColor="text1"/>
          <w:sz w:val="24"/>
          <w:szCs w:val="24"/>
        </w:rPr>
        <w:t xml:space="preserve"> Основной вид деятельности: производство хлеба и мучных кондитерских изделий, тортов и пирожных недлительного хранения. </w:t>
      </w:r>
      <w:hyperlink r:id="rId16" w:history="1">
        <w:r w:rsidR="00B20622" w:rsidRPr="000A5095">
          <w:rPr>
            <w:rStyle w:val="a9"/>
            <w:rFonts w:ascii="Times New Roman" w:hAnsi="Times New Roman" w:cs="Times New Roman"/>
            <w:sz w:val="24"/>
            <w:szCs w:val="24"/>
          </w:rPr>
          <w:t xml:space="preserve"> </w:t>
        </w:r>
      </w:hyperlink>
    </w:p>
    <w:p w14:paraId="61719744" w14:textId="7663908C" w:rsidR="0073206E" w:rsidRPr="000A5095" w:rsidRDefault="00B20622" w:rsidP="000A5095">
      <w:pPr>
        <w:pStyle w:val="aa"/>
        <w:spacing w:line="240" w:lineRule="auto"/>
        <w:ind w:left="0" w:firstLine="851"/>
        <w:jc w:val="both"/>
        <w:rPr>
          <w:rFonts w:ascii="Times New Roman" w:hAnsi="Times New Roman" w:cs="Times New Roman"/>
          <w:color w:val="000000" w:themeColor="text1"/>
          <w:sz w:val="24"/>
          <w:szCs w:val="24"/>
        </w:rPr>
      </w:pPr>
      <w:r w:rsidRPr="000A5095">
        <w:rPr>
          <w:rFonts w:ascii="Times New Roman" w:hAnsi="Times New Roman" w:cs="Times New Roman"/>
          <w:color w:val="000000" w:themeColor="text1"/>
          <w:sz w:val="24"/>
          <w:szCs w:val="24"/>
        </w:rPr>
        <w:t>Хлебозавод Солецкого районного потребительского общества был основан во время Великой Отечественной войны в 1944 году. За своё существование хлебозавод был полностью реконструирован. Сегодня его суточная производственная мощность составляет 10 тонн. Основная цель работы предприятия заключается в производстве качественной и конкурентноспособной хлебобулочной продукции и кондитерских изделий. Предприятие выпускает более 70 разновидностей наименований продукции: батон, хлеб, пряники, печенье, сухари, пирожные, торты.</w:t>
      </w:r>
    </w:p>
    <w:p w14:paraId="67D1EECC" w14:textId="719FD772" w:rsidR="00B20622" w:rsidRPr="000A5095" w:rsidRDefault="00B20622" w:rsidP="000A5095">
      <w:pPr>
        <w:pStyle w:val="aa"/>
        <w:numPr>
          <w:ilvl w:val="0"/>
          <w:numId w:val="48"/>
        </w:numPr>
        <w:spacing w:line="240" w:lineRule="auto"/>
        <w:ind w:left="0" w:firstLine="851"/>
        <w:jc w:val="both"/>
        <w:rPr>
          <w:rFonts w:ascii="Times New Roman" w:hAnsi="Times New Roman" w:cs="Times New Roman"/>
          <w:color w:val="000000" w:themeColor="text1"/>
          <w:sz w:val="24"/>
          <w:szCs w:val="24"/>
        </w:rPr>
      </w:pPr>
      <w:r w:rsidRPr="000A5095">
        <w:rPr>
          <w:rFonts w:ascii="Times New Roman" w:hAnsi="Times New Roman" w:cs="Times New Roman"/>
          <w:color w:val="000000" w:themeColor="text1"/>
          <w:sz w:val="24"/>
          <w:szCs w:val="24"/>
        </w:rPr>
        <w:t>АО «Альтаир ВН». Основной вид деятельности: производство сухарей, печенья и прочих сухарных хлебобулочных изделий, производство мучных кондитерских изделий, тортов, пирожных, пирогов и бисквитов, предназначенных для длительного хранения. </w:t>
      </w:r>
    </w:p>
    <w:p w14:paraId="38C9389C" w14:textId="78AA9ED2" w:rsidR="00D24FD2" w:rsidRPr="000A5095" w:rsidRDefault="00B20622" w:rsidP="000A5095">
      <w:pPr>
        <w:pStyle w:val="aa"/>
        <w:spacing w:after="0" w:line="240" w:lineRule="auto"/>
        <w:ind w:left="0" w:firstLine="851"/>
        <w:jc w:val="both"/>
        <w:rPr>
          <w:rFonts w:ascii="Times New Roman" w:hAnsi="Times New Roman" w:cs="Times New Roman"/>
          <w:color w:val="000000" w:themeColor="text1"/>
          <w:sz w:val="24"/>
          <w:szCs w:val="24"/>
        </w:rPr>
      </w:pPr>
      <w:r w:rsidRPr="000A5095">
        <w:rPr>
          <w:rFonts w:ascii="Times New Roman" w:hAnsi="Times New Roman" w:cs="Times New Roman"/>
          <w:color w:val="000000" w:themeColor="text1"/>
          <w:sz w:val="24"/>
          <w:szCs w:val="24"/>
        </w:rPr>
        <w:t>Предприятие создано на основе предприятия ЗАО «Кондитер», которое начало свою деятельность в 1942</w:t>
      </w:r>
      <w:r w:rsidR="00D24FD2" w:rsidRPr="000A5095">
        <w:rPr>
          <w:rFonts w:ascii="Times New Roman" w:hAnsi="Times New Roman" w:cs="Times New Roman"/>
          <w:color w:val="000000" w:themeColor="text1"/>
          <w:sz w:val="24"/>
          <w:szCs w:val="24"/>
        </w:rPr>
        <w:t xml:space="preserve"> </w:t>
      </w:r>
      <w:r w:rsidRPr="000A5095">
        <w:rPr>
          <w:rFonts w:ascii="Times New Roman" w:hAnsi="Times New Roman" w:cs="Times New Roman"/>
          <w:color w:val="000000" w:themeColor="text1"/>
          <w:sz w:val="24"/>
          <w:szCs w:val="24"/>
        </w:rPr>
        <w:t>году</w:t>
      </w:r>
      <w:r w:rsidR="00D24FD2" w:rsidRPr="000A5095">
        <w:rPr>
          <w:rFonts w:ascii="Times New Roman" w:hAnsi="Times New Roman" w:cs="Times New Roman"/>
          <w:color w:val="000000" w:themeColor="text1"/>
          <w:sz w:val="24"/>
          <w:szCs w:val="24"/>
        </w:rPr>
        <w:t>.</w:t>
      </w:r>
      <w:r w:rsidR="00D24FD2" w:rsidRPr="000A5095">
        <w:rPr>
          <w:rFonts w:ascii="Times New Roman" w:eastAsiaTheme="minorEastAsia" w:hAnsi="Times New Roman" w:cs="Times New Roman"/>
          <w:color w:val="000000" w:themeColor="text1"/>
          <w:kern w:val="24"/>
          <w:sz w:val="24"/>
          <w:szCs w:val="24"/>
        </w:rPr>
        <w:t xml:space="preserve"> </w:t>
      </w:r>
      <w:r w:rsidR="00D24FD2" w:rsidRPr="000A5095">
        <w:rPr>
          <w:rFonts w:ascii="Times New Roman" w:hAnsi="Times New Roman" w:cs="Times New Roman"/>
          <w:color w:val="000000" w:themeColor="text1"/>
          <w:sz w:val="24"/>
          <w:szCs w:val="24"/>
        </w:rPr>
        <w:t>Ассортимент продукции – пряники, печенье, минеральная питьевая вода «Солецкая».</w:t>
      </w:r>
    </w:p>
    <w:p w14:paraId="63AE64CF" w14:textId="39EAA838" w:rsidR="0073206E" w:rsidRPr="000A5095" w:rsidRDefault="00F73F15" w:rsidP="000A5095">
      <w:pPr>
        <w:spacing w:after="0" w:line="240" w:lineRule="auto"/>
        <w:ind w:firstLine="851"/>
        <w:jc w:val="both"/>
        <w:rPr>
          <w:rFonts w:ascii="Times New Roman" w:hAnsi="Times New Roman" w:cs="Times New Roman"/>
          <w:sz w:val="24"/>
          <w:szCs w:val="24"/>
        </w:rPr>
      </w:pPr>
      <w:r w:rsidRPr="000A5095">
        <w:rPr>
          <w:rFonts w:ascii="Times New Roman" w:hAnsi="Times New Roman" w:cs="Times New Roman"/>
          <w:sz w:val="24"/>
          <w:szCs w:val="24"/>
        </w:rPr>
        <w:t>К числу негативных тенденций в области промышленности следует отнести снижение производства пищевых продуктов, деревообрабатывающей промышленности.</w:t>
      </w:r>
    </w:p>
    <w:p w14:paraId="69D0E1D8" w14:textId="75F23CB5" w:rsidR="00963C69" w:rsidRPr="000A5095" w:rsidRDefault="001C20EE" w:rsidP="000A5095">
      <w:pPr>
        <w:spacing w:after="0" w:line="240" w:lineRule="auto"/>
        <w:ind w:firstLine="851"/>
        <w:jc w:val="both"/>
        <w:rPr>
          <w:rFonts w:ascii="Times New Roman" w:hAnsi="Times New Roman" w:cs="Times New Roman"/>
          <w:sz w:val="24"/>
          <w:szCs w:val="24"/>
        </w:rPr>
      </w:pPr>
      <w:r w:rsidRPr="000A5095">
        <w:rPr>
          <w:rFonts w:ascii="Times New Roman" w:hAnsi="Times New Roman" w:cs="Times New Roman"/>
          <w:sz w:val="24"/>
          <w:szCs w:val="24"/>
        </w:rPr>
        <w:t xml:space="preserve">Реализация электронного и оптического оборудования за </w:t>
      </w:r>
      <w:r w:rsidR="00F73F15" w:rsidRPr="000A5095">
        <w:rPr>
          <w:rFonts w:ascii="Times New Roman" w:hAnsi="Times New Roman" w:cs="Times New Roman"/>
          <w:sz w:val="24"/>
          <w:szCs w:val="24"/>
        </w:rPr>
        <w:t xml:space="preserve">2022 год </w:t>
      </w:r>
      <w:r w:rsidRPr="000A5095">
        <w:rPr>
          <w:rFonts w:ascii="Times New Roman" w:hAnsi="Times New Roman" w:cs="Times New Roman"/>
          <w:sz w:val="24"/>
          <w:szCs w:val="24"/>
        </w:rPr>
        <w:t>составила 457,7 млн. руб.</w:t>
      </w:r>
      <w:r w:rsidR="007367DB" w:rsidRPr="000A5095">
        <w:rPr>
          <w:rFonts w:ascii="Times New Roman" w:hAnsi="Times New Roman" w:cs="Times New Roman"/>
          <w:sz w:val="24"/>
          <w:szCs w:val="24"/>
        </w:rPr>
        <w:t>, о</w:t>
      </w:r>
      <w:r w:rsidRPr="000A5095">
        <w:rPr>
          <w:rFonts w:ascii="Times New Roman" w:hAnsi="Times New Roman" w:cs="Times New Roman"/>
          <w:sz w:val="24"/>
          <w:szCs w:val="24"/>
        </w:rPr>
        <w:t xml:space="preserve">бъем производства в пищевой промышленности составил 23,7 млн. руб., </w:t>
      </w:r>
      <w:r w:rsidR="007367DB" w:rsidRPr="000A5095">
        <w:rPr>
          <w:rFonts w:ascii="Times New Roman" w:hAnsi="Times New Roman" w:cs="Times New Roman"/>
          <w:sz w:val="24"/>
          <w:szCs w:val="24"/>
        </w:rPr>
        <w:t>о</w:t>
      </w:r>
      <w:r w:rsidRPr="000A5095">
        <w:rPr>
          <w:rFonts w:ascii="Times New Roman" w:hAnsi="Times New Roman" w:cs="Times New Roman"/>
          <w:sz w:val="24"/>
          <w:szCs w:val="24"/>
        </w:rPr>
        <w:t>бъем производства по деревообрабатывающей промышленности составил 7,7 млн. руб.</w:t>
      </w:r>
    </w:p>
    <w:p w14:paraId="48C8CF4D" w14:textId="4386B851" w:rsidR="001C20EE" w:rsidRPr="000A5095" w:rsidRDefault="00F73F15" w:rsidP="000A5095">
      <w:pPr>
        <w:pStyle w:val="ConsPlusNormal"/>
        <w:ind w:firstLine="851"/>
        <w:jc w:val="both"/>
      </w:pPr>
      <w:r w:rsidRPr="000A5095">
        <w:t>Стимулирование экономического роста - необходимое условие для устойчивого развития Солецкого округа в долгосрочной перспективе. Соответственно, ключевыми задачами будут являться повышение реальных денежных доходов населения, снижение уровня бедности, создание комфортных условий для жизни и труда граждан.</w:t>
      </w:r>
    </w:p>
    <w:p w14:paraId="59CCD06A" w14:textId="77777777" w:rsidR="004F7046" w:rsidRPr="000A5095" w:rsidRDefault="004F7046" w:rsidP="000A5095">
      <w:pPr>
        <w:spacing w:line="240" w:lineRule="auto"/>
        <w:ind w:firstLine="851"/>
        <w:rPr>
          <w:sz w:val="24"/>
          <w:szCs w:val="24"/>
          <w:lang w:eastAsia="ru-RU"/>
        </w:rPr>
      </w:pPr>
    </w:p>
    <w:p w14:paraId="19C1D66E" w14:textId="1A3ED8AF" w:rsidR="00DF77E5" w:rsidRDefault="00DF77E5" w:rsidP="004F7046">
      <w:pPr>
        <w:pStyle w:val="1a"/>
        <w:spacing w:before="0" w:after="0"/>
        <w:jc w:val="center"/>
        <w:rPr>
          <w:rFonts w:ascii="Times New Roman" w:hAnsi="Times New Roman" w:cs="Times New Roman"/>
          <w:color w:val="000000" w:themeColor="text1"/>
          <w:sz w:val="24"/>
          <w:szCs w:val="24"/>
        </w:rPr>
      </w:pPr>
      <w:bookmarkStart w:id="50" w:name="_Toc136442232"/>
      <w:r w:rsidRPr="00DA6A11">
        <w:rPr>
          <w:rFonts w:ascii="Times New Roman" w:hAnsi="Times New Roman" w:cs="Times New Roman"/>
          <w:color w:val="000000" w:themeColor="text1"/>
          <w:sz w:val="24"/>
          <w:szCs w:val="24"/>
        </w:rPr>
        <w:t>2.</w:t>
      </w:r>
      <w:r w:rsidR="005A4436">
        <w:rPr>
          <w:rFonts w:ascii="Times New Roman" w:hAnsi="Times New Roman" w:cs="Times New Roman"/>
          <w:color w:val="000000" w:themeColor="text1"/>
          <w:sz w:val="24"/>
          <w:szCs w:val="24"/>
        </w:rPr>
        <w:t>6</w:t>
      </w:r>
      <w:r w:rsidRPr="00DA6A11">
        <w:rPr>
          <w:rFonts w:ascii="Times New Roman" w:hAnsi="Times New Roman" w:cs="Times New Roman"/>
          <w:color w:val="000000" w:themeColor="text1"/>
          <w:sz w:val="24"/>
          <w:szCs w:val="24"/>
        </w:rPr>
        <w:t>.3</w:t>
      </w:r>
      <w:r w:rsidR="00C740A1">
        <w:rPr>
          <w:rFonts w:ascii="Times New Roman" w:hAnsi="Times New Roman" w:cs="Times New Roman"/>
          <w:color w:val="000000" w:themeColor="text1"/>
          <w:sz w:val="24"/>
          <w:szCs w:val="24"/>
        </w:rPr>
        <w:t>.</w:t>
      </w:r>
      <w:r w:rsidRPr="00DA6A11">
        <w:rPr>
          <w:rFonts w:ascii="Times New Roman" w:hAnsi="Times New Roman" w:cs="Times New Roman"/>
          <w:color w:val="000000" w:themeColor="text1"/>
          <w:sz w:val="24"/>
          <w:szCs w:val="24"/>
        </w:rPr>
        <w:t xml:space="preserve"> Сельское хозяйство</w:t>
      </w:r>
      <w:bookmarkEnd w:id="50"/>
    </w:p>
    <w:p w14:paraId="7CB5C993" w14:textId="77777777" w:rsidR="004F7C51" w:rsidRPr="004F7C51" w:rsidRDefault="004F7C51" w:rsidP="004F7C51">
      <w:pPr>
        <w:spacing w:after="0"/>
        <w:rPr>
          <w:lang w:eastAsia="ru-RU"/>
        </w:rPr>
      </w:pPr>
    </w:p>
    <w:p w14:paraId="16D9BA19" w14:textId="70C639E5" w:rsidR="004F7C51" w:rsidRDefault="00E234F3" w:rsidP="00CF0D91">
      <w:pPr>
        <w:spacing w:after="0" w:line="240" w:lineRule="auto"/>
        <w:ind w:firstLine="851"/>
        <w:jc w:val="both"/>
        <w:rPr>
          <w:rFonts w:ascii="Times New Roman" w:hAnsi="Times New Roman" w:cs="Times New Roman"/>
          <w:sz w:val="24"/>
          <w:szCs w:val="24"/>
        </w:rPr>
      </w:pPr>
      <w:r w:rsidRPr="00E234F3">
        <w:rPr>
          <w:rFonts w:ascii="Times New Roman" w:hAnsi="Times New Roman" w:cs="Times New Roman"/>
          <w:sz w:val="24"/>
          <w:szCs w:val="24"/>
        </w:rPr>
        <w:t xml:space="preserve">Сельское хозяйство </w:t>
      </w:r>
      <w:r w:rsidR="004F7C51">
        <w:rPr>
          <w:rFonts w:ascii="Times New Roman" w:hAnsi="Times New Roman" w:cs="Times New Roman"/>
          <w:sz w:val="24"/>
          <w:szCs w:val="24"/>
        </w:rPr>
        <w:t xml:space="preserve">Солецкого </w:t>
      </w:r>
      <w:r w:rsidRPr="00E234F3">
        <w:rPr>
          <w:rFonts w:ascii="Times New Roman" w:hAnsi="Times New Roman" w:cs="Times New Roman"/>
          <w:sz w:val="24"/>
          <w:szCs w:val="24"/>
        </w:rPr>
        <w:t>муниципального округа занимает ведущее место в экономике округа. В 2022 году сельскохозяйственной деятельность осуществляли 4 сельскохозяйственных организаций, 28 индивидуальных предпринимателей (глав крестьянских (фермерских) хозяйств) и более 5000 личных подсобных хозяйств.</w:t>
      </w:r>
    </w:p>
    <w:p w14:paraId="7639E269" w14:textId="2F5EC914" w:rsidR="00CF0D91" w:rsidRP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Среднемесячная заработная плата в сельскохозяйственных организациях в 2022 году составила 41932 рубля, к уровню прошлого года 107,2 процентов.</w:t>
      </w:r>
    </w:p>
    <w:p w14:paraId="25AFC9D6" w14:textId="6254BDE2" w:rsidR="00CF0D91" w:rsidRP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Государственная поддержка сельскохозяйственных товаропроизводителей составила 24,9 млн. рублей.</w:t>
      </w:r>
    </w:p>
    <w:p w14:paraId="796BF0F0" w14:textId="77777777" w:rsid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В 2022 году посевная площадь в хозяйствах всех категорий округа составила 8424,3 гектара. Зерновых культур 1185 га, картофеля 924 га, овощи 91 га, кормовые культуры 5336,3 га.</w:t>
      </w:r>
    </w:p>
    <w:p w14:paraId="4D4CAF32" w14:textId="77777777" w:rsid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Приобретено и внесено под урожай текущего года минеральных удобрений в количестве 712 тонн в физическом весе, что составляет 202,3 тонн действующего вещества.</w:t>
      </w:r>
    </w:p>
    <w:p w14:paraId="59F1D952" w14:textId="77777777" w:rsid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 xml:space="preserve">Покупка семян картофеля для посева в текущем году составила 128 тонн, многолетних трав 9,1 тонны, однолетних трав 8,8 тонн. </w:t>
      </w:r>
    </w:p>
    <w:p w14:paraId="0F8D19F9" w14:textId="68057B17" w:rsid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В 2022 году посеяно элитными семенами 122 гектара.</w:t>
      </w:r>
    </w:p>
    <w:p w14:paraId="7159FBE4" w14:textId="65BEE677" w:rsidR="00CF0D91" w:rsidRP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 xml:space="preserve">Семеноводческое крестьянское (фермерское) хозяйство Колесникова Н. С. продолжает заниматься возделыванием картофеля на </w:t>
      </w:r>
      <w:proofErr w:type="spellStart"/>
      <w:r w:rsidRPr="00CF0D91">
        <w:rPr>
          <w:rFonts w:ascii="Times New Roman" w:hAnsi="Times New Roman" w:cs="Times New Roman"/>
          <w:sz w:val="24"/>
          <w:szCs w:val="24"/>
        </w:rPr>
        <w:t>м</w:t>
      </w:r>
      <w:r>
        <w:rPr>
          <w:rFonts w:ascii="Times New Roman" w:hAnsi="Times New Roman" w:cs="Times New Roman"/>
          <w:sz w:val="24"/>
          <w:szCs w:val="24"/>
        </w:rPr>
        <w:t>е</w:t>
      </w:r>
      <w:r w:rsidRPr="00CF0D91">
        <w:rPr>
          <w:rFonts w:ascii="Times New Roman" w:hAnsi="Times New Roman" w:cs="Times New Roman"/>
          <w:sz w:val="24"/>
          <w:szCs w:val="24"/>
        </w:rPr>
        <w:t>ристемной</w:t>
      </w:r>
      <w:proofErr w:type="spellEnd"/>
      <w:r w:rsidRPr="00CF0D91">
        <w:rPr>
          <w:rFonts w:ascii="Times New Roman" w:hAnsi="Times New Roman" w:cs="Times New Roman"/>
          <w:sz w:val="24"/>
          <w:szCs w:val="24"/>
        </w:rPr>
        <w:t xml:space="preserve"> основе, высажено 2000 </w:t>
      </w:r>
      <w:proofErr w:type="spellStart"/>
      <w:r w:rsidRPr="00CF0D91">
        <w:rPr>
          <w:rFonts w:ascii="Times New Roman" w:hAnsi="Times New Roman" w:cs="Times New Roman"/>
          <w:sz w:val="24"/>
          <w:szCs w:val="24"/>
        </w:rPr>
        <w:t>микрорастений</w:t>
      </w:r>
      <w:proofErr w:type="spellEnd"/>
      <w:r w:rsidRPr="00CF0D91">
        <w:rPr>
          <w:rFonts w:ascii="Times New Roman" w:hAnsi="Times New Roman" w:cs="Times New Roman"/>
          <w:sz w:val="24"/>
          <w:szCs w:val="24"/>
        </w:rPr>
        <w:t>.</w:t>
      </w:r>
    </w:p>
    <w:p w14:paraId="24215709" w14:textId="332A2F0A" w:rsidR="00CF0D91" w:rsidRP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На посевах картофеля и зерновых культур проведены мероприятия по защите растений от вредителей, сорняков и болезней.</w:t>
      </w:r>
    </w:p>
    <w:p w14:paraId="4646ECEF" w14:textId="77777777" w:rsid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В целях заготовки кормов для животноводства в округе скошено многолетних трав на площади 2075 гектар. В сельскохозяйственных организациях и крестьянских (фермерских) хозяйствах заготовлено 4188 тонн силоса, 5067 тонн сенажа, 1455 тонн сена, 269 тонны соломы, что составило 18,3 кормовых единиц на условную голову скота.</w:t>
      </w:r>
    </w:p>
    <w:p w14:paraId="0E28BF23" w14:textId="182D6E92" w:rsid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 xml:space="preserve"> В 2022 году убрано 1168 га зерновых культур, намолочено 2426,0 тонн зерна (в первоначально оприходованном весе), картофеля 921 гектар, накопано 21939,1 тонн, овощей 86 гектара, валовой сбор составил 2878,3 тонн. Под урожай 2023 года посеяно 707 гектар озимых культур.</w:t>
      </w:r>
    </w:p>
    <w:p w14:paraId="181C1F8A" w14:textId="44EE89C9" w:rsidR="00CF0D91" w:rsidRP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lastRenderedPageBreak/>
        <w:t>Для осуществления сельскохозяйственного производства индивидуальным предпринимателям главам крестьянских (фермерских) хозяйств предоставлены земельные участки в аренду общей площадью 259,4 гектара.</w:t>
      </w:r>
    </w:p>
    <w:p w14:paraId="09F2B0C0" w14:textId="4C395065" w:rsidR="00CF0D91" w:rsidRP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В округе проводится работа по уничтожения борщевика Сосновского, проведено 58 рейдовых мероприятий, выдано 40 предписаний, уничтожено борщевика с площади 152,6 гектара.</w:t>
      </w:r>
    </w:p>
    <w:p w14:paraId="3E737165" w14:textId="4DCE12C0" w:rsidR="00CF0D91" w:rsidRP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Поголовье крупного рогатого скота в хозяйствах всех категорий по состоянию на 1 января 2023 года насчитывает 2751 голов, что составляет 104 процента по отношению к прошлому году, из них коров 1195 голов, это 102,2 процента к аналогичному периоду прошлого года. Поголовье овец и коз насчитывает 598 головы, что составляет 87,3 процента.</w:t>
      </w:r>
    </w:p>
    <w:p w14:paraId="6DD1F9A5" w14:textId="75B22457" w:rsidR="00CF0D91" w:rsidRP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В 2022 году во всех категориях хозяйств округа произведено: мяса (в живом весе) 320,9 тонны, молока 6732,6 тонн, яиц 744тыс. штук. К уровню прошлого года производство составило: молока 101 процент, мяса 92,5 процента, яиц 94 процента.</w:t>
      </w:r>
    </w:p>
    <w:p w14:paraId="2B63137F" w14:textId="4E292094" w:rsidR="00CF0D91" w:rsidRPr="00CF0D91" w:rsidRDefault="00CF0D91" w:rsidP="00CF0D91">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 xml:space="preserve">Колхозом «Россия» (СПК) произведен 81 процент общего районного молока. </w:t>
      </w:r>
    </w:p>
    <w:p w14:paraId="12EFBFFD" w14:textId="1AD3BB17" w:rsidR="00CF0D91" w:rsidRPr="00CF0D91" w:rsidRDefault="00CF0D91" w:rsidP="00072EE5">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Доля округа в общем показателе области по производству основных видов продукции составила: по молоку 10,1 процента, мяса (скота и птицы на убой в живом весе) 0,2 процента, яйцу 0,9 процента.</w:t>
      </w:r>
    </w:p>
    <w:p w14:paraId="12A50004" w14:textId="47BD155B" w:rsidR="00CF0D91" w:rsidRPr="00CF0D91" w:rsidRDefault="00CF0D91" w:rsidP="00072EE5">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Средний удой молока на одну корову по сельскохозяйственным организациям за январь-декабрь 2022 года составил 5647 кг.</w:t>
      </w:r>
    </w:p>
    <w:p w14:paraId="4DE9337D" w14:textId="15DE9CAE" w:rsidR="00CF0D91" w:rsidRDefault="00CF0D91" w:rsidP="00072EE5">
      <w:pPr>
        <w:spacing w:after="0" w:line="240" w:lineRule="auto"/>
        <w:ind w:firstLine="851"/>
        <w:jc w:val="both"/>
        <w:rPr>
          <w:rFonts w:ascii="Times New Roman" w:hAnsi="Times New Roman" w:cs="Times New Roman"/>
          <w:sz w:val="24"/>
          <w:szCs w:val="24"/>
        </w:rPr>
      </w:pPr>
      <w:r w:rsidRPr="00CF0D91">
        <w:rPr>
          <w:rFonts w:ascii="Times New Roman" w:hAnsi="Times New Roman" w:cs="Times New Roman"/>
          <w:sz w:val="24"/>
          <w:szCs w:val="24"/>
        </w:rPr>
        <w:t>Объём инвестиций в основной капитал за счёт всех источников в 2022 года по сельскохозяйственным организациям, крестьянским (фермерским) хозяйствам и индивидуальным предпринимателям составил 116,594 млн. рублей.</w:t>
      </w:r>
    </w:p>
    <w:p w14:paraId="7FA7F4C8" w14:textId="22FD6A19" w:rsidR="004F7C51" w:rsidRPr="00E234F3" w:rsidRDefault="004F7C51" w:rsidP="00072EE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стратегии социально- экономического развития Солецкого муниципального округа рассматриваются ключевые направления и потенциал развития сельского хозяйства округа.</w:t>
      </w:r>
    </w:p>
    <w:p w14:paraId="73AF2C4A" w14:textId="77777777" w:rsidR="00E75EA1" w:rsidRDefault="003573B0" w:rsidP="00072EE5">
      <w:pPr>
        <w:spacing w:after="0" w:line="240" w:lineRule="auto"/>
        <w:ind w:right="-7" w:firstLine="851"/>
        <w:jc w:val="both"/>
        <w:rPr>
          <w:rFonts w:ascii="Times New Roman" w:hAnsi="Times New Roman" w:cs="Times New Roman"/>
          <w:b/>
          <w:bCs/>
          <w:i/>
          <w:iCs/>
          <w:sz w:val="24"/>
          <w:szCs w:val="24"/>
        </w:rPr>
      </w:pPr>
      <w:r w:rsidRPr="00E75EA1">
        <w:rPr>
          <w:rFonts w:ascii="Times New Roman" w:hAnsi="Times New Roman" w:cs="Times New Roman"/>
          <w:b/>
          <w:bCs/>
          <w:i/>
          <w:iCs/>
          <w:sz w:val="24"/>
          <w:szCs w:val="24"/>
        </w:rPr>
        <w:t xml:space="preserve">Основными направлениями развития сельского хозяйства </w:t>
      </w:r>
      <w:r w:rsidR="00E75EA1">
        <w:rPr>
          <w:rFonts w:ascii="Times New Roman" w:hAnsi="Times New Roman" w:cs="Times New Roman"/>
          <w:b/>
          <w:bCs/>
          <w:i/>
          <w:iCs/>
          <w:sz w:val="24"/>
          <w:szCs w:val="24"/>
        </w:rPr>
        <w:t xml:space="preserve">Солецкого муниципального </w:t>
      </w:r>
      <w:r w:rsidRPr="00E75EA1">
        <w:rPr>
          <w:rFonts w:ascii="Times New Roman" w:hAnsi="Times New Roman" w:cs="Times New Roman"/>
          <w:b/>
          <w:bCs/>
          <w:i/>
          <w:iCs/>
          <w:sz w:val="24"/>
          <w:szCs w:val="24"/>
        </w:rPr>
        <w:t>округа являются:</w:t>
      </w:r>
    </w:p>
    <w:p w14:paraId="157EBA1F" w14:textId="77777777" w:rsidR="00E75EA1" w:rsidRDefault="00E75EA1"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b/>
          <w:bCs/>
          <w:i/>
          <w:iCs/>
          <w:sz w:val="24"/>
          <w:szCs w:val="24"/>
        </w:rPr>
        <w:t>-</w:t>
      </w:r>
      <w:r w:rsidR="003573B0" w:rsidRPr="003573B0">
        <w:rPr>
          <w:rFonts w:ascii="Times New Roman" w:hAnsi="Times New Roman" w:cs="Times New Roman"/>
          <w:sz w:val="24"/>
          <w:szCs w:val="24"/>
        </w:rPr>
        <w:t xml:space="preserve"> развитие сельскохозяйственного производства на основе модернизации сельского хозяйства и ускоренного развития приоритетных подотраслей</w:t>
      </w:r>
      <w:r>
        <w:rPr>
          <w:rFonts w:ascii="Times New Roman" w:hAnsi="Times New Roman" w:cs="Times New Roman"/>
          <w:sz w:val="24"/>
          <w:szCs w:val="24"/>
        </w:rPr>
        <w:t>;</w:t>
      </w:r>
    </w:p>
    <w:p w14:paraId="12B61271" w14:textId="77777777" w:rsidR="00E75EA1" w:rsidRDefault="00E75EA1"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w:t>
      </w:r>
      <w:r w:rsidR="003573B0" w:rsidRPr="003573B0">
        <w:rPr>
          <w:rFonts w:ascii="Times New Roman" w:hAnsi="Times New Roman" w:cs="Times New Roman"/>
          <w:sz w:val="24"/>
          <w:szCs w:val="24"/>
        </w:rPr>
        <w:t xml:space="preserve"> улучшение общих условий функционирования сельского хозяйства и улучшение жилищных условий сельского населения</w:t>
      </w:r>
      <w:r>
        <w:rPr>
          <w:rFonts w:ascii="Times New Roman" w:hAnsi="Times New Roman" w:cs="Times New Roman"/>
          <w:sz w:val="24"/>
          <w:szCs w:val="24"/>
        </w:rPr>
        <w:t>;</w:t>
      </w:r>
    </w:p>
    <w:p w14:paraId="06693BB5" w14:textId="6DEE2C13" w:rsidR="003573B0" w:rsidRPr="003573B0" w:rsidRDefault="00E75EA1"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w:t>
      </w:r>
      <w:r w:rsidR="003573B0" w:rsidRPr="003573B0">
        <w:rPr>
          <w:rFonts w:ascii="Times New Roman" w:hAnsi="Times New Roman" w:cs="Times New Roman"/>
          <w:sz w:val="24"/>
          <w:szCs w:val="24"/>
        </w:rPr>
        <w:t xml:space="preserve"> развитие инженерной инфраструктуры сельских поселений, на территории которых преобладает деятельность, связанная с производством и переработкой сельскохозяйственной продукции.</w:t>
      </w:r>
    </w:p>
    <w:p w14:paraId="0E2447A1" w14:textId="378AA8AB" w:rsidR="003573B0" w:rsidRPr="00E75EA1" w:rsidRDefault="003573B0" w:rsidP="00072EE5">
      <w:pPr>
        <w:spacing w:after="0" w:line="240" w:lineRule="auto"/>
        <w:ind w:right="-7" w:firstLine="851"/>
        <w:jc w:val="both"/>
        <w:rPr>
          <w:rFonts w:ascii="Times New Roman" w:hAnsi="Times New Roman" w:cs="Times New Roman"/>
          <w:b/>
          <w:bCs/>
          <w:i/>
          <w:iCs/>
          <w:sz w:val="24"/>
          <w:szCs w:val="24"/>
        </w:rPr>
      </w:pPr>
      <w:r w:rsidRPr="00E75EA1">
        <w:rPr>
          <w:rFonts w:ascii="Times New Roman" w:hAnsi="Times New Roman" w:cs="Times New Roman"/>
          <w:b/>
          <w:bCs/>
          <w:i/>
          <w:iCs/>
          <w:sz w:val="24"/>
          <w:szCs w:val="24"/>
        </w:rPr>
        <w:t>Солецкий муниципальный округ обладает следующим потенциалом развития сельского хозяйства:</w:t>
      </w:r>
    </w:p>
    <w:p w14:paraId="20DC99CC" w14:textId="02D1BA6F" w:rsidR="003573B0" w:rsidRPr="003573B0"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 xml:space="preserve">полное обеспечение местных потребностей населения </w:t>
      </w:r>
      <w:r>
        <w:rPr>
          <w:rFonts w:ascii="Times New Roman" w:hAnsi="Times New Roman" w:cs="Times New Roman"/>
          <w:sz w:val="24"/>
          <w:szCs w:val="24"/>
        </w:rPr>
        <w:t>округа</w:t>
      </w:r>
      <w:r w:rsidR="003573B0" w:rsidRPr="003573B0">
        <w:rPr>
          <w:rFonts w:ascii="Times New Roman" w:hAnsi="Times New Roman" w:cs="Times New Roman"/>
          <w:sz w:val="24"/>
          <w:szCs w:val="24"/>
        </w:rPr>
        <w:t xml:space="preserve"> продуктами питания собственного производства;</w:t>
      </w:r>
    </w:p>
    <w:p w14:paraId="4A04E453" w14:textId="39CB25CB" w:rsidR="003573B0" w:rsidRPr="003573B0"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 xml:space="preserve">повышение роли </w:t>
      </w:r>
      <w:r>
        <w:rPr>
          <w:rFonts w:ascii="Times New Roman" w:hAnsi="Times New Roman" w:cs="Times New Roman"/>
          <w:sz w:val="24"/>
          <w:szCs w:val="24"/>
        </w:rPr>
        <w:t>округа</w:t>
      </w:r>
      <w:r w:rsidR="003573B0" w:rsidRPr="003573B0">
        <w:rPr>
          <w:rFonts w:ascii="Times New Roman" w:hAnsi="Times New Roman" w:cs="Times New Roman"/>
          <w:sz w:val="24"/>
          <w:szCs w:val="24"/>
        </w:rPr>
        <w:t xml:space="preserve"> на общерегиональном рынке зерна, технических культур, молока и мяса;</w:t>
      </w:r>
    </w:p>
    <w:p w14:paraId="38B82D5A" w14:textId="37072886" w:rsidR="003573B0" w:rsidRPr="003573B0"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производство экологически чистой продукции;</w:t>
      </w:r>
    </w:p>
    <w:p w14:paraId="0CB0B070" w14:textId="2CABD3D9" w:rsidR="003573B0" w:rsidRPr="003573B0"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стимулирование рационального использования земель;</w:t>
      </w:r>
    </w:p>
    <w:p w14:paraId="716D6AE3" w14:textId="0C5781EF" w:rsidR="003573B0" w:rsidRPr="003573B0"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переход к инновационному типу развития в отрасли (технологии, система земледелия и животноводства, техника, оборудование и прочее);</w:t>
      </w:r>
    </w:p>
    <w:p w14:paraId="0DAA7B22" w14:textId="3A192EF2" w:rsidR="003573B0" w:rsidRPr="003573B0"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увеличение производительности труда в сельскохозяйственном производстве;</w:t>
      </w:r>
    </w:p>
    <w:p w14:paraId="604273C8" w14:textId="4CA5C950" w:rsidR="003573B0" w:rsidRPr="003573B0"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создание благоприятного инвестиционного климата.</w:t>
      </w:r>
    </w:p>
    <w:p w14:paraId="7060B4D7" w14:textId="77777777" w:rsidR="003573B0" w:rsidRPr="003573B0" w:rsidRDefault="003573B0" w:rsidP="00072EE5">
      <w:pPr>
        <w:spacing w:after="0" w:line="240" w:lineRule="auto"/>
        <w:ind w:right="-7" w:firstLine="851"/>
        <w:jc w:val="both"/>
        <w:rPr>
          <w:rFonts w:ascii="Times New Roman" w:hAnsi="Times New Roman" w:cs="Times New Roman"/>
          <w:sz w:val="24"/>
          <w:szCs w:val="24"/>
        </w:rPr>
      </w:pPr>
      <w:r w:rsidRPr="003573B0">
        <w:rPr>
          <w:rFonts w:ascii="Times New Roman" w:hAnsi="Times New Roman" w:cs="Times New Roman"/>
          <w:sz w:val="24"/>
          <w:szCs w:val="24"/>
        </w:rPr>
        <w:t>Необходимо продолжить реализацию мероприятий по улучшению существующих угодий, восстановлению почвенного плодородия, обеспечению прироста гумуса в почве. В результате можно добиться значительного повышения продуктивности сельскохозяйственных угодий и роста урожайности сельскохозяйственных культур.</w:t>
      </w:r>
    </w:p>
    <w:p w14:paraId="1E25CEC2" w14:textId="77777777" w:rsidR="003573B0" w:rsidRPr="003573B0" w:rsidRDefault="003573B0" w:rsidP="00072EE5">
      <w:pPr>
        <w:spacing w:after="0" w:line="240" w:lineRule="auto"/>
        <w:ind w:right="-7" w:firstLine="851"/>
        <w:jc w:val="both"/>
        <w:rPr>
          <w:rFonts w:ascii="Times New Roman" w:hAnsi="Times New Roman" w:cs="Times New Roman"/>
          <w:sz w:val="24"/>
          <w:szCs w:val="24"/>
        </w:rPr>
      </w:pPr>
      <w:r w:rsidRPr="003573B0">
        <w:rPr>
          <w:rFonts w:ascii="Times New Roman" w:hAnsi="Times New Roman" w:cs="Times New Roman"/>
          <w:sz w:val="24"/>
          <w:szCs w:val="24"/>
        </w:rPr>
        <w:t>Перспективным является развитие льноводства. За счёт увеличения посевных площадей льна-долгунца производство льноволокна в перспективе может увеличиться в 6 раз.</w:t>
      </w:r>
    </w:p>
    <w:p w14:paraId="2B79ACF6" w14:textId="77777777" w:rsidR="003573B0" w:rsidRPr="003573B0" w:rsidRDefault="003573B0" w:rsidP="00072EE5">
      <w:pPr>
        <w:spacing w:after="0" w:line="240" w:lineRule="auto"/>
        <w:ind w:right="-7" w:firstLine="851"/>
        <w:jc w:val="both"/>
        <w:rPr>
          <w:rFonts w:ascii="Times New Roman" w:hAnsi="Times New Roman" w:cs="Times New Roman"/>
          <w:sz w:val="24"/>
          <w:szCs w:val="24"/>
        </w:rPr>
      </w:pPr>
      <w:r w:rsidRPr="003573B0">
        <w:rPr>
          <w:rFonts w:ascii="Times New Roman" w:hAnsi="Times New Roman" w:cs="Times New Roman"/>
          <w:sz w:val="24"/>
          <w:szCs w:val="24"/>
        </w:rPr>
        <w:t xml:space="preserve">Первоочередной задачей, решение которой позволит развиваться животноводству, должно быть выращивание зерновых культур.  </w:t>
      </w:r>
    </w:p>
    <w:p w14:paraId="75ED33F4" w14:textId="77777777" w:rsidR="003573B0" w:rsidRPr="003573B0" w:rsidRDefault="003573B0" w:rsidP="00072EE5">
      <w:pPr>
        <w:spacing w:after="0" w:line="240" w:lineRule="auto"/>
        <w:ind w:right="-7" w:firstLine="851"/>
        <w:jc w:val="both"/>
        <w:rPr>
          <w:rFonts w:ascii="Times New Roman" w:hAnsi="Times New Roman" w:cs="Times New Roman"/>
          <w:sz w:val="24"/>
          <w:szCs w:val="24"/>
        </w:rPr>
      </w:pPr>
      <w:r w:rsidRPr="003573B0">
        <w:rPr>
          <w:rFonts w:ascii="Times New Roman" w:hAnsi="Times New Roman" w:cs="Times New Roman"/>
          <w:sz w:val="24"/>
          <w:szCs w:val="24"/>
        </w:rPr>
        <w:lastRenderedPageBreak/>
        <w:t>Развитие животноводства определяется наличием кормовых ресурсов. Предусматривается развивать имеющиеся отрасли: молочно-мясное скотоводство и свиноводство.</w:t>
      </w:r>
    </w:p>
    <w:p w14:paraId="27EF08A2" w14:textId="0F28D250" w:rsidR="003573B0" w:rsidRPr="003573B0" w:rsidRDefault="003573B0" w:rsidP="00072EE5">
      <w:pPr>
        <w:spacing w:after="0" w:line="240" w:lineRule="auto"/>
        <w:ind w:right="-7" w:firstLine="851"/>
        <w:jc w:val="both"/>
        <w:rPr>
          <w:rFonts w:ascii="Times New Roman" w:hAnsi="Times New Roman" w:cs="Times New Roman"/>
          <w:sz w:val="24"/>
          <w:szCs w:val="24"/>
        </w:rPr>
      </w:pPr>
      <w:r w:rsidRPr="003573B0">
        <w:rPr>
          <w:rFonts w:ascii="Times New Roman" w:hAnsi="Times New Roman" w:cs="Times New Roman"/>
          <w:sz w:val="24"/>
          <w:szCs w:val="24"/>
        </w:rPr>
        <w:t>Наличие кормовых ресурсов в районе позволит увеличить поголовье скота в среднем в 2 раза.</w:t>
      </w:r>
    </w:p>
    <w:p w14:paraId="5293E622" w14:textId="043A2957" w:rsidR="003573B0" w:rsidRPr="00E75EA1" w:rsidRDefault="009B1322" w:rsidP="00072EE5">
      <w:pPr>
        <w:spacing w:after="0" w:line="240" w:lineRule="auto"/>
        <w:ind w:right="-7" w:firstLine="851"/>
        <w:jc w:val="both"/>
        <w:rPr>
          <w:rFonts w:ascii="Times New Roman" w:hAnsi="Times New Roman" w:cs="Times New Roman"/>
          <w:b/>
          <w:bCs/>
          <w:i/>
          <w:iCs/>
          <w:sz w:val="24"/>
          <w:szCs w:val="24"/>
        </w:rPr>
      </w:pPr>
      <w:r w:rsidRPr="00E75EA1">
        <w:rPr>
          <w:rFonts w:ascii="Times New Roman" w:hAnsi="Times New Roman" w:cs="Times New Roman"/>
          <w:b/>
          <w:bCs/>
          <w:i/>
          <w:iCs/>
          <w:sz w:val="24"/>
          <w:szCs w:val="24"/>
        </w:rPr>
        <w:t>Н</w:t>
      </w:r>
      <w:r w:rsidR="003573B0" w:rsidRPr="00E75EA1">
        <w:rPr>
          <w:rFonts w:ascii="Times New Roman" w:hAnsi="Times New Roman" w:cs="Times New Roman"/>
          <w:b/>
          <w:bCs/>
          <w:i/>
          <w:iCs/>
          <w:sz w:val="24"/>
          <w:szCs w:val="24"/>
        </w:rPr>
        <w:t xml:space="preserve">а перспективу основными секторами специализации агропромышленного комплекса </w:t>
      </w:r>
      <w:r w:rsidRPr="00E75EA1">
        <w:rPr>
          <w:rFonts w:ascii="Times New Roman" w:hAnsi="Times New Roman" w:cs="Times New Roman"/>
          <w:b/>
          <w:bCs/>
          <w:i/>
          <w:iCs/>
          <w:sz w:val="24"/>
          <w:szCs w:val="24"/>
        </w:rPr>
        <w:t>Солецкого муниципального округа</w:t>
      </w:r>
      <w:r w:rsidR="003573B0" w:rsidRPr="00E75EA1">
        <w:rPr>
          <w:rFonts w:ascii="Times New Roman" w:hAnsi="Times New Roman" w:cs="Times New Roman"/>
          <w:b/>
          <w:bCs/>
          <w:i/>
          <w:iCs/>
          <w:sz w:val="24"/>
          <w:szCs w:val="24"/>
        </w:rPr>
        <w:t xml:space="preserve"> и их приоритетными направлениями являются:</w:t>
      </w:r>
    </w:p>
    <w:p w14:paraId="0EF099F8" w14:textId="4FC5BCA7" w:rsidR="003573B0" w:rsidRPr="003573B0"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производство молока:</w:t>
      </w:r>
    </w:p>
    <w:p w14:paraId="12CE922B" w14:textId="744D8F0A" w:rsidR="003573B0" w:rsidRPr="003573B0"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производство мяса:</w:t>
      </w:r>
    </w:p>
    <w:p w14:paraId="6B90F250" w14:textId="221E5C75" w:rsidR="003573B0" w:rsidRPr="003573B0" w:rsidRDefault="009B1322" w:rsidP="00072EE5">
      <w:pPr>
        <w:spacing w:after="0" w:line="240" w:lineRule="auto"/>
        <w:ind w:right="276"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производство зерна;</w:t>
      </w:r>
    </w:p>
    <w:p w14:paraId="4F4D43F4" w14:textId="0594CCC2" w:rsidR="003B33B1" w:rsidRDefault="009B1322"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73B0" w:rsidRPr="003573B0">
        <w:rPr>
          <w:rFonts w:ascii="Times New Roman" w:hAnsi="Times New Roman" w:cs="Times New Roman"/>
          <w:sz w:val="24"/>
          <w:szCs w:val="24"/>
        </w:rPr>
        <w:t>производство картофеля</w:t>
      </w:r>
      <w:r>
        <w:rPr>
          <w:rFonts w:ascii="Times New Roman" w:hAnsi="Times New Roman" w:cs="Times New Roman"/>
          <w:sz w:val="24"/>
          <w:szCs w:val="24"/>
        </w:rPr>
        <w:t>.</w:t>
      </w:r>
    </w:p>
    <w:p w14:paraId="7379A870" w14:textId="6A38BDFC" w:rsidR="00D546AF" w:rsidRPr="003573B0" w:rsidRDefault="00923A43" w:rsidP="00072EE5">
      <w:pPr>
        <w:spacing w:after="0" w:line="240" w:lineRule="auto"/>
        <w:ind w:right="-7" w:firstLine="851"/>
        <w:jc w:val="both"/>
        <w:rPr>
          <w:rFonts w:ascii="Times New Roman" w:hAnsi="Times New Roman" w:cs="Times New Roman"/>
          <w:sz w:val="24"/>
          <w:szCs w:val="24"/>
        </w:rPr>
      </w:pPr>
      <w:r>
        <w:rPr>
          <w:rFonts w:ascii="Times New Roman" w:hAnsi="Times New Roman" w:cs="Times New Roman"/>
          <w:sz w:val="24"/>
          <w:szCs w:val="24"/>
        </w:rPr>
        <w:t>Сведения об о</w:t>
      </w:r>
      <w:r w:rsidR="00D546AF">
        <w:rPr>
          <w:rFonts w:ascii="Times New Roman" w:hAnsi="Times New Roman" w:cs="Times New Roman"/>
          <w:sz w:val="24"/>
          <w:szCs w:val="24"/>
        </w:rPr>
        <w:t>бъек</w:t>
      </w:r>
      <w:r>
        <w:rPr>
          <w:rFonts w:ascii="Times New Roman" w:hAnsi="Times New Roman" w:cs="Times New Roman"/>
          <w:sz w:val="24"/>
          <w:szCs w:val="24"/>
        </w:rPr>
        <w:t>тах</w:t>
      </w:r>
      <w:r w:rsidR="00D546AF">
        <w:rPr>
          <w:rFonts w:ascii="Times New Roman" w:hAnsi="Times New Roman" w:cs="Times New Roman"/>
          <w:sz w:val="24"/>
          <w:szCs w:val="24"/>
        </w:rPr>
        <w:t xml:space="preserve"> агропромышленного комплекса Солецкого муниципального округа представлены в таблице 2.</w:t>
      </w:r>
      <w:r w:rsidR="005A4436">
        <w:rPr>
          <w:rFonts w:ascii="Times New Roman" w:hAnsi="Times New Roman" w:cs="Times New Roman"/>
          <w:sz w:val="24"/>
          <w:szCs w:val="24"/>
        </w:rPr>
        <w:t>6</w:t>
      </w:r>
      <w:r w:rsidR="00D546AF">
        <w:rPr>
          <w:rFonts w:ascii="Times New Roman" w:hAnsi="Times New Roman" w:cs="Times New Roman"/>
          <w:sz w:val="24"/>
          <w:szCs w:val="24"/>
        </w:rPr>
        <w:t>.3.1</w:t>
      </w:r>
    </w:p>
    <w:p w14:paraId="6E97E5A6" w14:textId="5006F16D" w:rsidR="004F7046" w:rsidRPr="00D546AF" w:rsidRDefault="00D546AF" w:rsidP="005A4436">
      <w:pPr>
        <w:spacing w:after="0"/>
        <w:ind w:right="-7"/>
        <w:jc w:val="right"/>
        <w:rPr>
          <w:rFonts w:ascii="Times New Roman" w:hAnsi="Times New Roman" w:cs="Times New Roman"/>
          <w:i/>
          <w:iCs/>
          <w:sz w:val="24"/>
          <w:szCs w:val="24"/>
          <w:lang w:eastAsia="ru-RU"/>
        </w:rPr>
      </w:pPr>
      <w:r w:rsidRPr="00D546AF">
        <w:rPr>
          <w:rFonts w:ascii="Times New Roman" w:hAnsi="Times New Roman" w:cs="Times New Roman"/>
          <w:i/>
          <w:iCs/>
          <w:sz w:val="24"/>
          <w:szCs w:val="24"/>
          <w:lang w:eastAsia="ru-RU"/>
        </w:rPr>
        <w:t>Таблица 2.</w:t>
      </w:r>
      <w:r w:rsidR="005A4436">
        <w:rPr>
          <w:rFonts w:ascii="Times New Roman" w:hAnsi="Times New Roman" w:cs="Times New Roman"/>
          <w:i/>
          <w:iCs/>
          <w:sz w:val="24"/>
          <w:szCs w:val="24"/>
          <w:lang w:eastAsia="ru-RU"/>
        </w:rPr>
        <w:t>6</w:t>
      </w:r>
      <w:r w:rsidRPr="00D546AF">
        <w:rPr>
          <w:rFonts w:ascii="Times New Roman" w:hAnsi="Times New Roman" w:cs="Times New Roman"/>
          <w:i/>
          <w:iCs/>
          <w:sz w:val="24"/>
          <w:szCs w:val="24"/>
          <w:lang w:eastAsia="ru-RU"/>
        </w:rPr>
        <w:t>.3.1</w:t>
      </w:r>
    </w:p>
    <w:tbl>
      <w:tblPr>
        <w:tblStyle w:val="af0"/>
        <w:tblW w:w="10314" w:type="dxa"/>
        <w:tblLook w:val="04A0" w:firstRow="1" w:lastRow="0" w:firstColumn="1" w:lastColumn="0" w:noHBand="0" w:noVBand="1"/>
      </w:tblPr>
      <w:tblGrid>
        <w:gridCol w:w="663"/>
        <w:gridCol w:w="2267"/>
        <w:gridCol w:w="2220"/>
        <w:gridCol w:w="1840"/>
        <w:gridCol w:w="1520"/>
        <w:gridCol w:w="1804"/>
      </w:tblGrid>
      <w:tr w:rsidR="00D546AF" w14:paraId="40B8EEC6" w14:textId="77777777" w:rsidTr="003B33B1">
        <w:trPr>
          <w:trHeight w:val="260"/>
        </w:trPr>
        <w:tc>
          <w:tcPr>
            <w:tcW w:w="663" w:type="dxa"/>
          </w:tcPr>
          <w:p w14:paraId="5D615440" w14:textId="4D52D394" w:rsidR="00D546AF" w:rsidRPr="00D546AF" w:rsidRDefault="00D546AF" w:rsidP="00D546AF">
            <w:pPr>
              <w:jc w:val="center"/>
              <w:rPr>
                <w:rFonts w:ascii="Times New Roman" w:hAnsi="Times New Roman" w:cs="Times New Roman"/>
                <w:b/>
                <w:bCs/>
                <w:lang w:eastAsia="ru-RU"/>
              </w:rPr>
            </w:pPr>
            <w:r w:rsidRPr="00D546AF">
              <w:rPr>
                <w:rFonts w:ascii="Times New Roman" w:eastAsiaTheme="minorEastAsia" w:hAnsi="Times New Roman" w:cs="Times New Roman"/>
                <w:b/>
                <w:bCs/>
                <w:color w:val="000000" w:themeColor="text1"/>
              </w:rPr>
              <w:t>№ п/п</w:t>
            </w:r>
          </w:p>
        </w:tc>
        <w:tc>
          <w:tcPr>
            <w:tcW w:w="2267" w:type="dxa"/>
          </w:tcPr>
          <w:p w14:paraId="5125EB73" w14:textId="77777777" w:rsidR="00D546AF" w:rsidRPr="00D546AF" w:rsidRDefault="00D546AF" w:rsidP="00D546AF">
            <w:pPr>
              <w:jc w:val="center"/>
              <w:rPr>
                <w:rFonts w:ascii="Times New Roman" w:eastAsiaTheme="minorEastAsia" w:hAnsi="Times New Roman" w:cs="Times New Roman"/>
                <w:b/>
                <w:bCs/>
                <w:color w:val="000000" w:themeColor="text1"/>
              </w:rPr>
            </w:pPr>
            <w:r w:rsidRPr="00D546AF">
              <w:rPr>
                <w:rFonts w:ascii="Times New Roman" w:eastAsiaTheme="minorEastAsia" w:hAnsi="Times New Roman" w:cs="Times New Roman"/>
                <w:b/>
                <w:bCs/>
                <w:color w:val="000000" w:themeColor="text1"/>
              </w:rPr>
              <w:t>Наименование</w:t>
            </w:r>
          </w:p>
          <w:p w14:paraId="79EA09B1" w14:textId="51E173D7" w:rsidR="00D546AF" w:rsidRPr="00D546AF" w:rsidRDefault="00D546AF" w:rsidP="00D546AF">
            <w:pPr>
              <w:jc w:val="center"/>
              <w:rPr>
                <w:rFonts w:ascii="Times New Roman" w:hAnsi="Times New Roman" w:cs="Times New Roman"/>
                <w:b/>
                <w:bCs/>
                <w:lang w:eastAsia="ru-RU"/>
              </w:rPr>
            </w:pPr>
            <w:r w:rsidRPr="00D546AF">
              <w:rPr>
                <w:rFonts w:ascii="Times New Roman" w:eastAsiaTheme="minorEastAsia" w:hAnsi="Times New Roman" w:cs="Times New Roman"/>
                <w:b/>
                <w:bCs/>
                <w:color w:val="000000" w:themeColor="text1"/>
              </w:rPr>
              <w:t xml:space="preserve"> объекта</w:t>
            </w:r>
          </w:p>
        </w:tc>
        <w:tc>
          <w:tcPr>
            <w:tcW w:w="2220" w:type="dxa"/>
          </w:tcPr>
          <w:p w14:paraId="2282C177" w14:textId="06CBAEDF" w:rsidR="00D546AF" w:rsidRPr="00D546AF" w:rsidRDefault="00D546AF" w:rsidP="00D546AF">
            <w:pPr>
              <w:jc w:val="center"/>
              <w:rPr>
                <w:rFonts w:ascii="Times New Roman" w:hAnsi="Times New Roman" w:cs="Times New Roman"/>
                <w:b/>
                <w:bCs/>
                <w:lang w:eastAsia="ru-RU"/>
              </w:rPr>
            </w:pPr>
            <w:r w:rsidRPr="00D546AF">
              <w:rPr>
                <w:rFonts w:ascii="Times New Roman" w:eastAsiaTheme="minorEastAsia" w:hAnsi="Times New Roman" w:cs="Times New Roman"/>
                <w:b/>
                <w:bCs/>
                <w:color w:val="000000" w:themeColor="text1"/>
              </w:rPr>
              <w:t>Местоположение, адресное описание</w:t>
            </w:r>
          </w:p>
        </w:tc>
        <w:tc>
          <w:tcPr>
            <w:tcW w:w="1840" w:type="dxa"/>
          </w:tcPr>
          <w:p w14:paraId="0D44B6F1" w14:textId="27830228" w:rsidR="00D546AF" w:rsidRPr="00D546AF" w:rsidRDefault="00D546AF" w:rsidP="00D546AF">
            <w:pPr>
              <w:jc w:val="center"/>
              <w:rPr>
                <w:rFonts w:ascii="Times New Roman" w:hAnsi="Times New Roman" w:cs="Times New Roman"/>
                <w:b/>
                <w:bCs/>
                <w:lang w:eastAsia="ru-RU"/>
              </w:rPr>
            </w:pPr>
            <w:r w:rsidRPr="00D546AF">
              <w:rPr>
                <w:rFonts w:ascii="Times New Roman" w:hAnsi="Times New Roman" w:cs="Times New Roman"/>
                <w:b/>
                <w:bCs/>
                <w:color w:val="000000" w:themeColor="text1"/>
              </w:rPr>
              <w:t>Подтип предприятия - основная специализация, вид деятельности</w:t>
            </w:r>
          </w:p>
        </w:tc>
        <w:tc>
          <w:tcPr>
            <w:tcW w:w="1520" w:type="dxa"/>
          </w:tcPr>
          <w:p w14:paraId="06CAA081" w14:textId="77777777" w:rsidR="00D546AF" w:rsidRPr="00D546AF" w:rsidRDefault="00D546AF" w:rsidP="00D546AF">
            <w:pPr>
              <w:jc w:val="center"/>
              <w:rPr>
                <w:rFonts w:ascii="Times New Roman" w:eastAsiaTheme="minorEastAsia" w:hAnsi="Times New Roman" w:cs="Times New Roman"/>
                <w:b/>
                <w:bCs/>
                <w:color w:val="000000" w:themeColor="text1"/>
              </w:rPr>
            </w:pPr>
            <w:r w:rsidRPr="00D546AF">
              <w:rPr>
                <w:rFonts w:ascii="Times New Roman" w:hAnsi="Times New Roman" w:cs="Times New Roman"/>
                <w:b/>
                <w:bCs/>
                <w:color w:val="000000" w:themeColor="text1"/>
              </w:rPr>
              <w:t>Мощность объекта, тыс. голов</w:t>
            </w:r>
          </w:p>
          <w:p w14:paraId="267C3022" w14:textId="77777777" w:rsidR="00D546AF" w:rsidRPr="00D546AF" w:rsidRDefault="00D546AF" w:rsidP="00D546AF">
            <w:pPr>
              <w:jc w:val="center"/>
              <w:rPr>
                <w:rFonts w:ascii="Times New Roman" w:eastAsiaTheme="minorEastAsia" w:hAnsi="Times New Roman" w:cs="Times New Roman"/>
                <w:b/>
                <w:bCs/>
                <w:color w:val="000000" w:themeColor="text1"/>
              </w:rPr>
            </w:pPr>
          </w:p>
          <w:p w14:paraId="202B04AF" w14:textId="77777777" w:rsidR="00D546AF" w:rsidRPr="00D546AF" w:rsidRDefault="00D546AF" w:rsidP="00D546AF">
            <w:pPr>
              <w:jc w:val="center"/>
              <w:rPr>
                <w:rFonts w:ascii="Times New Roman" w:hAnsi="Times New Roman" w:cs="Times New Roman"/>
                <w:b/>
                <w:bCs/>
                <w:lang w:eastAsia="ru-RU"/>
              </w:rPr>
            </w:pPr>
          </w:p>
        </w:tc>
        <w:tc>
          <w:tcPr>
            <w:tcW w:w="1804" w:type="dxa"/>
          </w:tcPr>
          <w:p w14:paraId="2D5F6BD7" w14:textId="054F55D5" w:rsidR="00D546AF" w:rsidRPr="00D546AF" w:rsidRDefault="00D546AF" w:rsidP="00D546AF">
            <w:pPr>
              <w:jc w:val="center"/>
              <w:rPr>
                <w:rFonts w:ascii="Times New Roman" w:hAnsi="Times New Roman" w:cs="Times New Roman"/>
                <w:b/>
                <w:bCs/>
                <w:lang w:eastAsia="ru-RU"/>
              </w:rPr>
            </w:pPr>
            <w:r w:rsidRPr="00D546AF">
              <w:rPr>
                <w:rFonts w:ascii="Times New Roman" w:hAnsi="Times New Roman" w:cs="Times New Roman"/>
                <w:b/>
                <w:bCs/>
                <w:color w:val="000000" w:themeColor="text1"/>
              </w:rPr>
              <w:t>Количество рабочих мест, единиц</w:t>
            </w:r>
          </w:p>
        </w:tc>
      </w:tr>
      <w:tr w:rsidR="00D546AF" w14:paraId="75B0087C" w14:textId="77777777" w:rsidTr="003B33B1">
        <w:trPr>
          <w:trHeight w:val="247"/>
        </w:trPr>
        <w:tc>
          <w:tcPr>
            <w:tcW w:w="663" w:type="dxa"/>
          </w:tcPr>
          <w:p w14:paraId="11ACE957" w14:textId="102E831A"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1</w:t>
            </w:r>
          </w:p>
        </w:tc>
        <w:tc>
          <w:tcPr>
            <w:tcW w:w="2267" w:type="dxa"/>
          </w:tcPr>
          <w:p w14:paraId="3180660E" w14:textId="63682C19"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картофелехранилище</w:t>
            </w:r>
          </w:p>
        </w:tc>
        <w:tc>
          <w:tcPr>
            <w:tcW w:w="2220" w:type="dxa"/>
          </w:tcPr>
          <w:p w14:paraId="2E70A901" w14:textId="6BCCC456" w:rsidR="00D546AF" w:rsidRPr="00D546AF" w:rsidRDefault="00D546AF" w:rsidP="00D546AF">
            <w:pPr>
              <w:jc w:val="center"/>
              <w:rPr>
                <w:rFonts w:ascii="Times New Roman" w:eastAsiaTheme="minorEastAsia" w:hAnsi="Times New Roman" w:cs="Times New Roman"/>
                <w:color w:val="000000" w:themeColor="text1"/>
              </w:rPr>
            </w:pPr>
            <w:r w:rsidRPr="00D546AF">
              <w:rPr>
                <w:rFonts w:ascii="Times New Roman" w:eastAsiaTheme="minorEastAsia" w:hAnsi="Times New Roman" w:cs="Times New Roman"/>
                <w:color w:val="000000" w:themeColor="text1"/>
              </w:rPr>
              <w:t xml:space="preserve">Новгородская область, Солецкий муниципальный округ, д. </w:t>
            </w:r>
            <w:proofErr w:type="spellStart"/>
            <w:r w:rsidRPr="00D546AF">
              <w:rPr>
                <w:rFonts w:ascii="Times New Roman" w:eastAsiaTheme="minorEastAsia" w:hAnsi="Times New Roman" w:cs="Times New Roman"/>
                <w:color w:val="000000" w:themeColor="text1"/>
              </w:rPr>
              <w:t>Куклино</w:t>
            </w:r>
            <w:proofErr w:type="spellEnd"/>
          </w:p>
          <w:p w14:paraId="25D7EA73" w14:textId="331050BF"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53:16:0060401:111</w:t>
            </w:r>
          </w:p>
        </w:tc>
        <w:tc>
          <w:tcPr>
            <w:tcW w:w="1840" w:type="dxa"/>
          </w:tcPr>
          <w:p w14:paraId="6749FC91" w14:textId="77777777" w:rsidR="00D546AF" w:rsidRPr="00D546AF" w:rsidRDefault="00D546AF" w:rsidP="00D546AF">
            <w:pPr>
              <w:jc w:val="center"/>
              <w:rPr>
                <w:rFonts w:ascii="Times New Roman" w:hAnsi="Times New Roman" w:cs="Times New Roman"/>
                <w:lang w:eastAsia="ru-RU"/>
              </w:rPr>
            </w:pPr>
          </w:p>
        </w:tc>
        <w:tc>
          <w:tcPr>
            <w:tcW w:w="1520" w:type="dxa"/>
          </w:tcPr>
          <w:p w14:paraId="1C6B28C2" w14:textId="4C63DBA5"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14000 тонн</w:t>
            </w:r>
          </w:p>
        </w:tc>
        <w:tc>
          <w:tcPr>
            <w:tcW w:w="1804" w:type="dxa"/>
          </w:tcPr>
          <w:p w14:paraId="56076B66" w14:textId="77777777" w:rsidR="00D546AF" w:rsidRPr="00D546AF" w:rsidRDefault="00D546AF" w:rsidP="00D546AF">
            <w:pPr>
              <w:jc w:val="center"/>
              <w:rPr>
                <w:rFonts w:ascii="Times New Roman" w:hAnsi="Times New Roman" w:cs="Times New Roman"/>
                <w:lang w:eastAsia="ru-RU"/>
              </w:rPr>
            </w:pPr>
          </w:p>
        </w:tc>
      </w:tr>
      <w:tr w:rsidR="00D546AF" w14:paraId="59931ECF" w14:textId="77777777" w:rsidTr="003B33B1">
        <w:trPr>
          <w:trHeight w:val="260"/>
        </w:trPr>
        <w:tc>
          <w:tcPr>
            <w:tcW w:w="663" w:type="dxa"/>
          </w:tcPr>
          <w:p w14:paraId="7D42747B" w14:textId="13F690DF"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2</w:t>
            </w:r>
          </w:p>
        </w:tc>
        <w:tc>
          <w:tcPr>
            <w:tcW w:w="2267" w:type="dxa"/>
          </w:tcPr>
          <w:p w14:paraId="797B8133" w14:textId="75207A8C"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телятник</w:t>
            </w:r>
          </w:p>
        </w:tc>
        <w:tc>
          <w:tcPr>
            <w:tcW w:w="2220" w:type="dxa"/>
          </w:tcPr>
          <w:p w14:paraId="12187EBC" w14:textId="1E36052C"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Новгородская обл. Солецкий муниципальный округ, д. Городище</w:t>
            </w:r>
          </w:p>
        </w:tc>
        <w:tc>
          <w:tcPr>
            <w:tcW w:w="1840" w:type="dxa"/>
          </w:tcPr>
          <w:p w14:paraId="50C2B9DA" w14:textId="78692E7D"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Сельское хоз-во, разведение КРС, производство молока</w:t>
            </w:r>
          </w:p>
        </w:tc>
        <w:tc>
          <w:tcPr>
            <w:tcW w:w="1520" w:type="dxa"/>
          </w:tcPr>
          <w:p w14:paraId="5960CBF1" w14:textId="2DEE26D4"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0,08</w:t>
            </w:r>
          </w:p>
        </w:tc>
        <w:tc>
          <w:tcPr>
            <w:tcW w:w="1804" w:type="dxa"/>
          </w:tcPr>
          <w:p w14:paraId="717CBE08" w14:textId="24545D59"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1</w:t>
            </w:r>
          </w:p>
        </w:tc>
      </w:tr>
      <w:tr w:rsidR="00D546AF" w14:paraId="2AF3EB5D" w14:textId="77777777" w:rsidTr="003B33B1">
        <w:trPr>
          <w:trHeight w:val="247"/>
        </w:trPr>
        <w:tc>
          <w:tcPr>
            <w:tcW w:w="663" w:type="dxa"/>
          </w:tcPr>
          <w:p w14:paraId="7C11C63C" w14:textId="08BC3F33"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3</w:t>
            </w:r>
          </w:p>
        </w:tc>
        <w:tc>
          <w:tcPr>
            <w:tcW w:w="2267" w:type="dxa"/>
          </w:tcPr>
          <w:p w14:paraId="50EEE03C" w14:textId="38D13A41"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коровник</w:t>
            </w:r>
          </w:p>
        </w:tc>
        <w:tc>
          <w:tcPr>
            <w:tcW w:w="2220" w:type="dxa"/>
          </w:tcPr>
          <w:p w14:paraId="771D421F" w14:textId="5B4A8D51"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Новгородская обл. Солецкий муниципальный округ д. Горки</w:t>
            </w:r>
          </w:p>
        </w:tc>
        <w:tc>
          <w:tcPr>
            <w:tcW w:w="1840" w:type="dxa"/>
          </w:tcPr>
          <w:p w14:paraId="387EA7C8" w14:textId="26AA7AC1"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Сельское хоз-во, разведение КРС, производство молока</w:t>
            </w:r>
          </w:p>
        </w:tc>
        <w:tc>
          <w:tcPr>
            <w:tcW w:w="1520" w:type="dxa"/>
          </w:tcPr>
          <w:p w14:paraId="6DF77BB2" w14:textId="538DDA00"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0,2</w:t>
            </w:r>
          </w:p>
        </w:tc>
        <w:tc>
          <w:tcPr>
            <w:tcW w:w="1804" w:type="dxa"/>
          </w:tcPr>
          <w:p w14:paraId="4A5145E9" w14:textId="03F11476"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6</w:t>
            </w:r>
          </w:p>
        </w:tc>
      </w:tr>
      <w:tr w:rsidR="00D546AF" w14:paraId="56B3321F" w14:textId="77777777" w:rsidTr="003B33B1">
        <w:trPr>
          <w:trHeight w:val="260"/>
        </w:trPr>
        <w:tc>
          <w:tcPr>
            <w:tcW w:w="663" w:type="dxa"/>
          </w:tcPr>
          <w:p w14:paraId="6A9921F4" w14:textId="75340897" w:rsidR="00D546AF" w:rsidRPr="00D546AF" w:rsidRDefault="00D546AF" w:rsidP="00D546AF">
            <w:pPr>
              <w:jc w:val="center"/>
              <w:rPr>
                <w:rFonts w:ascii="Times New Roman" w:hAnsi="Times New Roman" w:cs="Times New Roman"/>
                <w:lang w:eastAsia="ru-RU"/>
              </w:rPr>
            </w:pPr>
            <w:r w:rsidRPr="00D546AF">
              <w:rPr>
                <w:rFonts w:ascii="Times New Roman" w:hAnsi="Times New Roman" w:cs="Times New Roman"/>
              </w:rPr>
              <w:t>4</w:t>
            </w:r>
          </w:p>
        </w:tc>
        <w:tc>
          <w:tcPr>
            <w:tcW w:w="2267" w:type="dxa"/>
          </w:tcPr>
          <w:p w14:paraId="0FB87F4F" w14:textId="683A77D2" w:rsidR="00D546AF" w:rsidRPr="00D546AF" w:rsidRDefault="00D546AF" w:rsidP="00D546AF">
            <w:pPr>
              <w:jc w:val="center"/>
              <w:rPr>
                <w:rFonts w:ascii="Times New Roman" w:hAnsi="Times New Roman" w:cs="Times New Roman"/>
                <w:lang w:eastAsia="ru-RU"/>
              </w:rPr>
            </w:pPr>
            <w:r w:rsidRPr="00D546AF">
              <w:rPr>
                <w:rFonts w:ascii="Times New Roman" w:hAnsi="Times New Roman" w:cs="Times New Roman"/>
              </w:rPr>
              <w:t>коровник</w:t>
            </w:r>
          </w:p>
        </w:tc>
        <w:tc>
          <w:tcPr>
            <w:tcW w:w="2220" w:type="dxa"/>
          </w:tcPr>
          <w:p w14:paraId="33F8C23B" w14:textId="78FFE74A" w:rsidR="00D546AF" w:rsidRPr="00D546AF" w:rsidRDefault="00D546AF" w:rsidP="00D546AF">
            <w:pPr>
              <w:jc w:val="center"/>
              <w:rPr>
                <w:rFonts w:ascii="Times New Roman" w:hAnsi="Times New Roman" w:cs="Times New Roman"/>
                <w:lang w:eastAsia="ru-RU"/>
              </w:rPr>
            </w:pPr>
            <w:r w:rsidRPr="00D546AF">
              <w:rPr>
                <w:rFonts w:ascii="Times New Roman" w:hAnsi="Times New Roman" w:cs="Times New Roman"/>
              </w:rPr>
              <w:t xml:space="preserve">Новгородская обл., Солецкий </w:t>
            </w:r>
            <w:r w:rsidRPr="00D546AF">
              <w:rPr>
                <w:rFonts w:ascii="Times New Roman" w:eastAsiaTheme="minorEastAsia" w:hAnsi="Times New Roman" w:cs="Times New Roman"/>
                <w:color w:val="000000" w:themeColor="text1"/>
              </w:rPr>
              <w:t>муниципальный округ</w:t>
            </w:r>
            <w:r w:rsidRPr="00D546AF">
              <w:rPr>
                <w:rFonts w:ascii="Times New Roman" w:hAnsi="Times New Roman" w:cs="Times New Roman"/>
              </w:rPr>
              <w:t xml:space="preserve">, д. </w:t>
            </w:r>
            <w:proofErr w:type="spellStart"/>
            <w:r>
              <w:rPr>
                <w:rFonts w:ascii="Times New Roman" w:hAnsi="Times New Roman" w:cs="Times New Roman"/>
              </w:rPr>
              <w:t>К</w:t>
            </w:r>
            <w:r w:rsidRPr="00D546AF">
              <w:rPr>
                <w:rFonts w:ascii="Times New Roman" w:hAnsi="Times New Roman" w:cs="Times New Roman"/>
              </w:rPr>
              <w:t>рапивно</w:t>
            </w:r>
            <w:proofErr w:type="spellEnd"/>
            <w:r w:rsidRPr="00D546AF">
              <w:rPr>
                <w:rFonts w:ascii="Times New Roman" w:hAnsi="Times New Roman" w:cs="Times New Roman"/>
              </w:rPr>
              <w:t>, ул.</w:t>
            </w:r>
            <w:r>
              <w:rPr>
                <w:rFonts w:ascii="Times New Roman" w:hAnsi="Times New Roman" w:cs="Times New Roman"/>
              </w:rPr>
              <w:t xml:space="preserve"> </w:t>
            </w:r>
            <w:r w:rsidRPr="00D546AF">
              <w:rPr>
                <w:rFonts w:ascii="Times New Roman" w:hAnsi="Times New Roman" w:cs="Times New Roman"/>
              </w:rPr>
              <w:t>Молодежная, д. 13А, помещ</w:t>
            </w:r>
            <w:r w:rsidR="000657FC">
              <w:rPr>
                <w:rFonts w:ascii="Times New Roman" w:hAnsi="Times New Roman" w:cs="Times New Roman"/>
              </w:rPr>
              <w:t xml:space="preserve">ение </w:t>
            </w:r>
            <w:r w:rsidRPr="00D546AF">
              <w:rPr>
                <w:rFonts w:ascii="Times New Roman" w:hAnsi="Times New Roman" w:cs="Times New Roman"/>
              </w:rPr>
              <w:t>Ф1</w:t>
            </w:r>
          </w:p>
        </w:tc>
        <w:tc>
          <w:tcPr>
            <w:tcW w:w="1840" w:type="dxa"/>
          </w:tcPr>
          <w:p w14:paraId="694024AD" w14:textId="3FE9A77F" w:rsidR="00D546AF" w:rsidRPr="00D546AF" w:rsidRDefault="00D546AF" w:rsidP="00D546AF">
            <w:pPr>
              <w:jc w:val="center"/>
              <w:rPr>
                <w:rFonts w:ascii="Times New Roman" w:hAnsi="Times New Roman" w:cs="Times New Roman"/>
                <w:lang w:eastAsia="ru-RU"/>
              </w:rPr>
            </w:pPr>
            <w:r w:rsidRPr="00D546AF">
              <w:rPr>
                <w:rFonts w:ascii="Times New Roman" w:eastAsiaTheme="minorEastAsia" w:hAnsi="Times New Roman" w:cs="Times New Roman"/>
                <w:color w:val="000000" w:themeColor="text1"/>
              </w:rPr>
              <w:t>Сельское хоз-во, разведение КРС, производство молока</w:t>
            </w:r>
          </w:p>
        </w:tc>
        <w:tc>
          <w:tcPr>
            <w:tcW w:w="1520" w:type="dxa"/>
          </w:tcPr>
          <w:p w14:paraId="5CCBF97B" w14:textId="6078E23C" w:rsidR="00D546AF" w:rsidRPr="00D546AF" w:rsidRDefault="00D546AF" w:rsidP="00D546AF">
            <w:pPr>
              <w:jc w:val="center"/>
              <w:rPr>
                <w:rFonts w:ascii="Times New Roman" w:hAnsi="Times New Roman" w:cs="Times New Roman"/>
                <w:lang w:eastAsia="ru-RU"/>
              </w:rPr>
            </w:pPr>
            <w:r w:rsidRPr="00D546AF">
              <w:rPr>
                <w:rFonts w:ascii="Times New Roman" w:hAnsi="Times New Roman" w:cs="Times New Roman"/>
              </w:rPr>
              <w:t>0,2</w:t>
            </w:r>
          </w:p>
        </w:tc>
        <w:tc>
          <w:tcPr>
            <w:tcW w:w="1804" w:type="dxa"/>
          </w:tcPr>
          <w:p w14:paraId="182ECE76" w14:textId="188BF6E2" w:rsidR="00D546AF" w:rsidRPr="00D546AF" w:rsidRDefault="00D546AF" w:rsidP="00D546AF">
            <w:pPr>
              <w:jc w:val="center"/>
              <w:rPr>
                <w:rFonts w:ascii="Times New Roman" w:hAnsi="Times New Roman" w:cs="Times New Roman"/>
                <w:lang w:eastAsia="ru-RU"/>
              </w:rPr>
            </w:pPr>
            <w:r w:rsidRPr="00D546AF">
              <w:rPr>
                <w:rFonts w:ascii="Times New Roman" w:hAnsi="Times New Roman" w:cs="Times New Roman"/>
              </w:rPr>
              <w:t>8</w:t>
            </w:r>
          </w:p>
        </w:tc>
      </w:tr>
    </w:tbl>
    <w:p w14:paraId="38A341B6" w14:textId="77777777" w:rsidR="00104907" w:rsidRPr="003425B4" w:rsidRDefault="00104907" w:rsidP="00A27528">
      <w:pPr>
        <w:spacing w:after="0" w:line="240" w:lineRule="auto"/>
        <w:rPr>
          <w:rFonts w:ascii="Times New Roman" w:hAnsi="Times New Roman" w:cs="Times New Roman"/>
          <w:color w:val="FF0000"/>
          <w:sz w:val="24"/>
          <w:szCs w:val="24"/>
        </w:rPr>
      </w:pPr>
    </w:p>
    <w:p w14:paraId="42525357" w14:textId="148C0938" w:rsidR="004A264B" w:rsidRPr="008D3053" w:rsidRDefault="005A4436" w:rsidP="005A4436">
      <w:pPr>
        <w:pStyle w:val="1a"/>
        <w:spacing w:before="0" w:after="0"/>
        <w:jc w:val="center"/>
        <w:rPr>
          <w:rFonts w:ascii="Times New Roman" w:hAnsi="Times New Roman" w:cs="Times New Roman"/>
          <w:color w:val="000000" w:themeColor="text1"/>
          <w:sz w:val="24"/>
          <w:szCs w:val="24"/>
        </w:rPr>
      </w:pPr>
      <w:bookmarkStart w:id="51" w:name="_Toc136442233"/>
      <w:r>
        <w:rPr>
          <w:rFonts w:ascii="Times New Roman" w:hAnsi="Times New Roman" w:cs="Times New Roman"/>
          <w:color w:val="000000" w:themeColor="text1"/>
          <w:sz w:val="24"/>
          <w:szCs w:val="24"/>
        </w:rPr>
        <w:t xml:space="preserve">2.6.4. </w:t>
      </w:r>
      <w:r w:rsidR="00E1217A" w:rsidRPr="00DA6A11">
        <w:rPr>
          <w:rFonts w:ascii="Times New Roman" w:hAnsi="Times New Roman" w:cs="Times New Roman"/>
          <w:color w:val="000000" w:themeColor="text1"/>
          <w:sz w:val="24"/>
          <w:szCs w:val="24"/>
        </w:rPr>
        <w:t xml:space="preserve">Малый </w:t>
      </w:r>
      <w:r w:rsidR="0012743D">
        <w:rPr>
          <w:rFonts w:ascii="Times New Roman" w:hAnsi="Times New Roman" w:cs="Times New Roman"/>
          <w:color w:val="000000" w:themeColor="text1"/>
          <w:sz w:val="24"/>
          <w:szCs w:val="24"/>
        </w:rPr>
        <w:t xml:space="preserve">и средний </w:t>
      </w:r>
      <w:r w:rsidR="00E1217A" w:rsidRPr="00DA6A11">
        <w:rPr>
          <w:rFonts w:ascii="Times New Roman" w:hAnsi="Times New Roman" w:cs="Times New Roman"/>
          <w:color w:val="000000" w:themeColor="text1"/>
          <w:sz w:val="24"/>
          <w:szCs w:val="24"/>
        </w:rPr>
        <w:t>бизнес</w:t>
      </w:r>
      <w:bookmarkEnd w:id="51"/>
    </w:p>
    <w:p w14:paraId="3AAC5513" w14:textId="00488429" w:rsidR="003B33B1" w:rsidRDefault="003B33B1" w:rsidP="004A264B">
      <w:pPr>
        <w:spacing w:after="0"/>
        <w:rPr>
          <w:lang w:eastAsia="ru-RU"/>
        </w:rPr>
      </w:pPr>
    </w:p>
    <w:p w14:paraId="61363A79" w14:textId="42F59769" w:rsidR="00793EE6" w:rsidRPr="00476391" w:rsidRDefault="004261FD" w:rsidP="00072EE5">
      <w:pPr>
        <w:autoSpaceDN w:val="0"/>
        <w:adjustRightInd w:val="0"/>
        <w:spacing w:after="0" w:line="240" w:lineRule="auto"/>
        <w:ind w:firstLine="851"/>
        <w:jc w:val="both"/>
        <w:rPr>
          <w:rFonts w:ascii="Times New Roman" w:hAnsi="Times New Roman" w:cs="Times New Roman"/>
          <w:sz w:val="24"/>
          <w:szCs w:val="24"/>
        </w:rPr>
      </w:pPr>
      <w:r w:rsidRPr="00476391">
        <w:rPr>
          <w:rFonts w:ascii="Times New Roman" w:hAnsi="Times New Roman" w:cs="Times New Roman"/>
          <w:sz w:val="24"/>
          <w:szCs w:val="24"/>
        </w:rPr>
        <w:t xml:space="preserve">По данным статистики на 01.01.2023 года на территории </w:t>
      </w:r>
      <w:r w:rsidR="00072EE5">
        <w:rPr>
          <w:rFonts w:ascii="Times New Roman" w:hAnsi="Times New Roman" w:cs="Times New Roman"/>
          <w:sz w:val="24"/>
          <w:szCs w:val="24"/>
        </w:rPr>
        <w:t xml:space="preserve">Солецкого муниципального </w:t>
      </w:r>
      <w:r w:rsidRPr="00476391">
        <w:rPr>
          <w:rFonts w:ascii="Times New Roman" w:hAnsi="Times New Roman" w:cs="Times New Roman"/>
          <w:sz w:val="24"/>
          <w:szCs w:val="24"/>
        </w:rPr>
        <w:t xml:space="preserve">округа </w:t>
      </w:r>
      <w:r w:rsidR="008F1231" w:rsidRPr="00476391">
        <w:rPr>
          <w:rFonts w:ascii="Times New Roman" w:hAnsi="Times New Roman" w:cs="Times New Roman"/>
          <w:sz w:val="24"/>
          <w:szCs w:val="24"/>
        </w:rPr>
        <w:t>зарегистрировано</w:t>
      </w:r>
      <w:r w:rsidRPr="00476391">
        <w:rPr>
          <w:rFonts w:ascii="Times New Roman" w:hAnsi="Times New Roman" w:cs="Times New Roman"/>
          <w:sz w:val="24"/>
          <w:szCs w:val="24"/>
        </w:rPr>
        <w:t xml:space="preserve"> </w:t>
      </w:r>
      <w:r w:rsidR="008F1231" w:rsidRPr="00476391">
        <w:rPr>
          <w:rFonts w:ascii="Times New Roman" w:hAnsi="Times New Roman" w:cs="Times New Roman"/>
          <w:sz w:val="24"/>
          <w:szCs w:val="24"/>
        </w:rPr>
        <w:t>569 субъектов малого и среднего предпринимательства, в том числе 48-юридических лиц</w:t>
      </w:r>
      <w:r w:rsidRPr="00476391">
        <w:rPr>
          <w:rFonts w:ascii="Times New Roman" w:hAnsi="Times New Roman" w:cs="Times New Roman"/>
          <w:sz w:val="24"/>
          <w:szCs w:val="24"/>
        </w:rPr>
        <w:t xml:space="preserve">, </w:t>
      </w:r>
      <w:r w:rsidR="008F1231" w:rsidRPr="00476391">
        <w:rPr>
          <w:rFonts w:ascii="Times New Roman" w:hAnsi="Times New Roman" w:cs="Times New Roman"/>
          <w:sz w:val="24"/>
          <w:szCs w:val="24"/>
        </w:rPr>
        <w:t>181</w:t>
      </w:r>
      <w:r w:rsidRPr="00476391">
        <w:rPr>
          <w:rFonts w:ascii="Times New Roman" w:hAnsi="Times New Roman" w:cs="Times New Roman"/>
          <w:sz w:val="24"/>
          <w:szCs w:val="24"/>
        </w:rPr>
        <w:t xml:space="preserve"> индивидуальный предприниматель, 340 самозанятых.  На 1000 жителей округа приходится 3,8 средних, малых и микропредприятий. Основная часть субъектов малого и среднего предпринимательства осуществляет экономическую деятельность в сфере оптовой и розничной торговли (42,2 % от общего количества), сфере транспортировки и хранения (13,5%). </w:t>
      </w:r>
      <w:r w:rsidR="00793EE6" w:rsidRPr="00476391">
        <w:rPr>
          <w:rFonts w:ascii="Times New Roman" w:hAnsi="Times New Roman" w:cs="Times New Roman"/>
          <w:sz w:val="24"/>
          <w:szCs w:val="24"/>
        </w:rPr>
        <w:t xml:space="preserve">  </w:t>
      </w:r>
    </w:p>
    <w:p w14:paraId="0EC24C7D" w14:textId="63EA2327" w:rsidR="008F1231" w:rsidRDefault="004261FD" w:rsidP="00072EE5">
      <w:pPr>
        <w:autoSpaceDN w:val="0"/>
        <w:adjustRightInd w:val="0"/>
        <w:spacing w:after="0" w:line="240" w:lineRule="auto"/>
        <w:ind w:firstLine="851"/>
        <w:jc w:val="both"/>
        <w:rPr>
          <w:rFonts w:ascii="Times New Roman" w:hAnsi="Times New Roman" w:cs="Times New Roman"/>
          <w:sz w:val="24"/>
          <w:szCs w:val="24"/>
        </w:rPr>
      </w:pPr>
      <w:r w:rsidRPr="00476391">
        <w:rPr>
          <w:rFonts w:ascii="Times New Roman" w:hAnsi="Times New Roman" w:cs="Times New Roman"/>
          <w:sz w:val="24"/>
          <w:szCs w:val="24"/>
        </w:rPr>
        <w:t>В сфере сельского хозяйства сосредоточено 16,4 %. обрабатывающих производств - 5,8 % предпринимателей.</w:t>
      </w:r>
    </w:p>
    <w:p w14:paraId="169B9800" w14:textId="4AB677FB" w:rsidR="00476391" w:rsidRPr="00476391" w:rsidRDefault="00476391" w:rsidP="00072EE5">
      <w:pPr>
        <w:spacing w:after="0" w:line="240" w:lineRule="auto"/>
        <w:ind w:firstLine="851"/>
        <w:jc w:val="both"/>
        <w:rPr>
          <w:rFonts w:ascii="Times New Roman" w:hAnsi="Times New Roman" w:cs="Times New Roman"/>
          <w:bCs/>
          <w:sz w:val="24"/>
          <w:szCs w:val="24"/>
        </w:rPr>
      </w:pPr>
      <w:r w:rsidRPr="00476391">
        <w:rPr>
          <w:rFonts w:ascii="Times New Roman" w:hAnsi="Times New Roman" w:cs="Times New Roman"/>
          <w:sz w:val="24"/>
          <w:szCs w:val="24"/>
        </w:rPr>
        <w:t>Проведение информационно - консультационной работы среди самозанятых граждан привело к увеличению количества субъектов малого бизнеса на 118 единиц.</w:t>
      </w:r>
      <w:r w:rsidRPr="00476391">
        <w:rPr>
          <w:rFonts w:ascii="Calibri" w:eastAsia="Times New Roman" w:hAnsi="Calibri" w:cs="Times New Roman"/>
          <w:sz w:val="24"/>
          <w:szCs w:val="24"/>
        </w:rPr>
        <w:t xml:space="preserve"> </w:t>
      </w:r>
      <w:r w:rsidRPr="00476391">
        <w:rPr>
          <w:rFonts w:ascii="Times New Roman" w:hAnsi="Times New Roman" w:cs="Times New Roman"/>
          <w:bCs/>
          <w:sz w:val="24"/>
          <w:szCs w:val="24"/>
        </w:rPr>
        <w:t>Социальные контракты заключены с 15 индивидуальными предпринимателями и 19 самозанятыми. В бюджет муниципального округа от налога на профессиональный доход за 2022 год поступило 811,9 тыс.</w:t>
      </w:r>
      <w:r>
        <w:rPr>
          <w:rFonts w:ascii="Times New Roman" w:hAnsi="Times New Roman" w:cs="Times New Roman"/>
          <w:bCs/>
          <w:sz w:val="24"/>
          <w:szCs w:val="24"/>
        </w:rPr>
        <w:t xml:space="preserve"> </w:t>
      </w:r>
      <w:r w:rsidRPr="00476391">
        <w:rPr>
          <w:rFonts w:ascii="Times New Roman" w:hAnsi="Times New Roman" w:cs="Times New Roman"/>
          <w:bCs/>
          <w:sz w:val="24"/>
          <w:szCs w:val="24"/>
        </w:rPr>
        <w:t>руб.</w:t>
      </w:r>
    </w:p>
    <w:p w14:paraId="6A22F66A" w14:textId="2ABA5E0A" w:rsidR="00476391" w:rsidRPr="00476391" w:rsidRDefault="00476391" w:rsidP="00072EE5">
      <w:pPr>
        <w:spacing w:after="0" w:line="240" w:lineRule="auto"/>
        <w:ind w:firstLine="851"/>
        <w:jc w:val="both"/>
        <w:rPr>
          <w:rFonts w:ascii="Times New Roman" w:hAnsi="Times New Roman" w:cs="Times New Roman"/>
          <w:bCs/>
          <w:sz w:val="24"/>
          <w:szCs w:val="24"/>
        </w:rPr>
      </w:pPr>
      <w:r w:rsidRPr="00476391">
        <w:rPr>
          <w:rFonts w:ascii="Times New Roman" w:hAnsi="Times New Roman" w:cs="Times New Roman"/>
          <w:bCs/>
          <w:sz w:val="24"/>
          <w:szCs w:val="24"/>
        </w:rPr>
        <w:t xml:space="preserve">     В 2022 году зарегистрировались 5 юридических лиц и 54 индивидуальных предпринимателя.</w:t>
      </w:r>
    </w:p>
    <w:p w14:paraId="6BBBF056" w14:textId="4706E50F" w:rsidR="00793EE6" w:rsidRPr="00476391" w:rsidRDefault="00476391" w:rsidP="00072EE5">
      <w:pPr>
        <w:autoSpaceDN w:val="0"/>
        <w:adjustRightInd w:val="0"/>
        <w:spacing w:after="0" w:line="240" w:lineRule="auto"/>
        <w:ind w:firstLine="851"/>
        <w:jc w:val="both"/>
        <w:rPr>
          <w:rFonts w:ascii="Times New Roman" w:hAnsi="Times New Roman" w:cs="Times New Roman"/>
          <w:b/>
          <w:bCs/>
          <w:i/>
          <w:iCs/>
          <w:sz w:val="24"/>
          <w:szCs w:val="24"/>
        </w:rPr>
      </w:pPr>
      <w:r w:rsidRPr="00476391">
        <w:rPr>
          <w:rFonts w:ascii="Times New Roman" w:hAnsi="Times New Roman" w:cs="Times New Roman"/>
          <w:b/>
          <w:bCs/>
          <w:i/>
          <w:iCs/>
          <w:sz w:val="24"/>
          <w:szCs w:val="24"/>
        </w:rPr>
        <w:lastRenderedPageBreak/>
        <w:t xml:space="preserve">Но тем не менее </w:t>
      </w:r>
      <w:r>
        <w:rPr>
          <w:rFonts w:ascii="Times New Roman" w:hAnsi="Times New Roman" w:cs="Times New Roman"/>
          <w:b/>
          <w:bCs/>
          <w:i/>
          <w:iCs/>
          <w:sz w:val="24"/>
          <w:szCs w:val="24"/>
        </w:rPr>
        <w:t>о</w:t>
      </w:r>
      <w:r w:rsidR="00793EE6" w:rsidRPr="00476391">
        <w:rPr>
          <w:rFonts w:ascii="Times New Roman" w:hAnsi="Times New Roman" w:cs="Times New Roman"/>
          <w:b/>
          <w:bCs/>
          <w:i/>
          <w:iCs/>
          <w:sz w:val="24"/>
          <w:szCs w:val="24"/>
        </w:rPr>
        <w:t>сновными проблемами, сдерживающими развитие малого и среднего бизнеса, являются:</w:t>
      </w:r>
    </w:p>
    <w:p w14:paraId="2400062F" w14:textId="77777777" w:rsidR="00793EE6" w:rsidRPr="00793EE6" w:rsidRDefault="00793EE6" w:rsidP="00072EE5">
      <w:pPr>
        <w:pStyle w:val="ConsPlusNormal"/>
        <w:ind w:firstLine="851"/>
        <w:jc w:val="both"/>
      </w:pPr>
      <w:r>
        <w:t xml:space="preserve">- </w:t>
      </w:r>
      <w:r w:rsidRPr="00793EE6">
        <w:t>недостаточная ресурсная база;</w:t>
      </w:r>
    </w:p>
    <w:p w14:paraId="2FFA0521" w14:textId="77777777" w:rsidR="00793EE6" w:rsidRPr="00793EE6" w:rsidRDefault="00793EE6" w:rsidP="00072EE5">
      <w:pPr>
        <w:pStyle w:val="ConsPlusNormal"/>
        <w:ind w:firstLine="851"/>
        <w:jc w:val="both"/>
      </w:pPr>
      <w:r>
        <w:t xml:space="preserve">- </w:t>
      </w:r>
      <w:r w:rsidRPr="00793EE6">
        <w:t>низкая доступность финансовых ресурсов;</w:t>
      </w:r>
    </w:p>
    <w:p w14:paraId="25A3847A" w14:textId="77777777" w:rsidR="00793EE6" w:rsidRPr="00793EE6" w:rsidRDefault="00793EE6" w:rsidP="00072EE5">
      <w:pPr>
        <w:pStyle w:val="ConsPlusNormal"/>
        <w:ind w:firstLine="851"/>
        <w:jc w:val="both"/>
      </w:pPr>
      <w:r>
        <w:t xml:space="preserve">- </w:t>
      </w:r>
      <w:r w:rsidRPr="00793EE6">
        <w:t>высокие арендные ставки на недвижимое имущество;</w:t>
      </w:r>
    </w:p>
    <w:p w14:paraId="0D1E0CB9" w14:textId="77777777" w:rsidR="00793EE6" w:rsidRPr="00793EE6" w:rsidRDefault="00793EE6" w:rsidP="00072EE5">
      <w:pPr>
        <w:pStyle w:val="ConsPlusNormal"/>
        <w:ind w:firstLine="851"/>
        <w:jc w:val="both"/>
      </w:pPr>
      <w:r>
        <w:t xml:space="preserve">- </w:t>
      </w:r>
      <w:r w:rsidRPr="00793EE6">
        <w:t>отсутствие ликвидного залогового имущества для получения кредитных средств;</w:t>
      </w:r>
    </w:p>
    <w:p w14:paraId="54DAC4DC" w14:textId="77777777" w:rsidR="00793EE6" w:rsidRPr="00793EE6" w:rsidRDefault="00793EE6" w:rsidP="00072EE5">
      <w:pPr>
        <w:pStyle w:val="ConsPlusNormal"/>
        <w:ind w:firstLine="851"/>
        <w:jc w:val="both"/>
      </w:pPr>
      <w:r>
        <w:t xml:space="preserve">- </w:t>
      </w:r>
      <w:r w:rsidRPr="00793EE6">
        <w:t>незначительная доля инновационных и ремесленных предприятий в общем количестве малых и средних предприятий;</w:t>
      </w:r>
    </w:p>
    <w:p w14:paraId="67BF19D7" w14:textId="77777777" w:rsidR="00793EE6" w:rsidRPr="00793EE6" w:rsidRDefault="00793EE6" w:rsidP="00072EE5">
      <w:pPr>
        <w:pStyle w:val="ConsPlusNormal"/>
        <w:ind w:firstLine="851"/>
        <w:jc w:val="both"/>
      </w:pPr>
      <w:r>
        <w:t xml:space="preserve">- </w:t>
      </w:r>
      <w:r w:rsidRPr="00793EE6">
        <w:t>слабое использование экспортного потенциала сектора малого и среднего предпринимательства;</w:t>
      </w:r>
    </w:p>
    <w:p w14:paraId="294F38DB" w14:textId="77777777" w:rsidR="00793EE6" w:rsidRPr="00793EE6" w:rsidRDefault="00793EE6" w:rsidP="00072EE5">
      <w:pPr>
        <w:pStyle w:val="ConsPlusNormal"/>
        <w:ind w:firstLine="851"/>
        <w:jc w:val="both"/>
      </w:pPr>
      <w:r>
        <w:t xml:space="preserve">- </w:t>
      </w:r>
      <w:r w:rsidRPr="00793EE6">
        <w:t>недостаточное развитие объектов инфраструктуры поддержки малого и среднего предпринимательства;</w:t>
      </w:r>
    </w:p>
    <w:p w14:paraId="5F44E4AD" w14:textId="77777777" w:rsidR="00793EE6" w:rsidRPr="00793EE6" w:rsidRDefault="00793EE6" w:rsidP="00072EE5">
      <w:pPr>
        <w:pStyle w:val="ConsPlusNormal"/>
        <w:ind w:firstLine="851"/>
        <w:jc w:val="both"/>
      </w:pPr>
      <w:r>
        <w:t xml:space="preserve">- </w:t>
      </w:r>
      <w:r w:rsidRPr="00793EE6">
        <w:t>недостаточное информирование предпринимателей о нормативной правовой базе, регулирующей предпринимательскую деятельность;</w:t>
      </w:r>
    </w:p>
    <w:p w14:paraId="7105A6BF" w14:textId="77777777" w:rsidR="00793EE6" w:rsidRPr="00793EE6" w:rsidRDefault="00793EE6" w:rsidP="00072EE5">
      <w:pPr>
        <w:pStyle w:val="ConsPlusNormal"/>
        <w:ind w:firstLine="851"/>
        <w:jc w:val="both"/>
      </w:pPr>
      <w:r>
        <w:t xml:space="preserve">- </w:t>
      </w:r>
      <w:r w:rsidRPr="00793EE6">
        <w:t>слабое вовлечение молодежи в занятие предпринимательской деятельностью;</w:t>
      </w:r>
    </w:p>
    <w:p w14:paraId="4D590905" w14:textId="2E3A8617" w:rsidR="00793EE6" w:rsidRPr="004261FD" w:rsidRDefault="00793EE6" w:rsidP="00072EE5">
      <w:pPr>
        <w:pStyle w:val="ConsPlusNormal"/>
        <w:ind w:firstLine="851"/>
        <w:jc w:val="both"/>
      </w:pPr>
      <w:r>
        <w:t xml:space="preserve">- </w:t>
      </w:r>
      <w:r w:rsidRPr="00793EE6">
        <w:t>низкая активность малых и средних предприятий по продвижению продукции на региональные и международные рынки.</w:t>
      </w:r>
    </w:p>
    <w:p w14:paraId="32C10165" w14:textId="3B7630D3" w:rsidR="004261FD" w:rsidRPr="004D4ED9" w:rsidRDefault="004A264B" w:rsidP="00072EE5">
      <w:pPr>
        <w:autoSpaceDE w:val="0"/>
        <w:autoSpaceDN w:val="0"/>
        <w:adjustRightInd w:val="0"/>
        <w:spacing w:after="0" w:line="240" w:lineRule="auto"/>
        <w:ind w:firstLine="851"/>
        <w:jc w:val="both"/>
        <w:rPr>
          <w:sz w:val="28"/>
          <w:szCs w:val="28"/>
        </w:rPr>
      </w:pPr>
      <w:r w:rsidRPr="004A264B">
        <w:rPr>
          <w:rFonts w:ascii="Times New Roman" w:hAnsi="Times New Roman" w:cs="Times New Roman"/>
          <w:sz w:val="24"/>
          <w:szCs w:val="24"/>
        </w:rPr>
        <w:t>В целях</w:t>
      </w:r>
      <w:r w:rsidR="00793EE6">
        <w:rPr>
          <w:rFonts w:ascii="Times New Roman" w:hAnsi="Times New Roman" w:cs="Times New Roman"/>
          <w:sz w:val="24"/>
          <w:szCs w:val="24"/>
        </w:rPr>
        <w:t xml:space="preserve"> </w:t>
      </w:r>
      <w:r w:rsidRPr="004A264B">
        <w:rPr>
          <w:rFonts w:ascii="Times New Roman" w:hAnsi="Times New Roman" w:cs="Times New Roman"/>
          <w:sz w:val="24"/>
          <w:szCs w:val="24"/>
        </w:rPr>
        <w:t xml:space="preserve">обеспечения экономического развития </w:t>
      </w:r>
      <w:r>
        <w:rPr>
          <w:rFonts w:ascii="Times New Roman" w:hAnsi="Times New Roman" w:cs="Times New Roman"/>
          <w:sz w:val="24"/>
          <w:szCs w:val="24"/>
        </w:rPr>
        <w:t xml:space="preserve">Солецкого </w:t>
      </w:r>
      <w:r w:rsidRPr="004A264B">
        <w:rPr>
          <w:rFonts w:ascii="Times New Roman" w:hAnsi="Times New Roman" w:cs="Times New Roman"/>
          <w:sz w:val="24"/>
          <w:szCs w:val="24"/>
        </w:rPr>
        <w:t>муниципального округа, создания благоприятных условий для ведения предпринимательской деятельности</w:t>
      </w:r>
      <w:r w:rsidR="004261FD">
        <w:rPr>
          <w:rFonts w:ascii="Times New Roman" w:hAnsi="Times New Roman" w:cs="Times New Roman"/>
          <w:sz w:val="24"/>
          <w:szCs w:val="24"/>
        </w:rPr>
        <w:t xml:space="preserve"> разработана</w:t>
      </w:r>
      <w:r w:rsidRPr="004A264B">
        <w:rPr>
          <w:rFonts w:ascii="Times New Roman" w:hAnsi="Times New Roman" w:cs="Times New Roman"/>
          <w:sz w:val="24"/>
          <w:szCs w:val="24"/>
        </w:rPr>
        <w:t xml:space="preserve"> программа «Развитие малого и среднего предпринимательства в Солецком муниципальном округе»</w:t>
      </w:r>
      <w:r w:rsidR="004261FD">
        <w:rPr>
          <w:rFonts w:ascii="Times New Roman" w:hAnsi="Times New Roman" w:cs="Times New Roman"/>
          <w:sz w:val="24"/>
          <w:szCs w:val="24"/>
        </w:rPr>
        <w:t xml:space="preserve"> (утверждена Постановлением Администрации Солецкого муниципального округа от 21.11.2022 № 2039). </w:t>
      </w:r>
      <w:r w:rsidRPr="004A264B">
        <w:rPr>
          <w:rFonts w:ascii="Times New Roman" w:hAnsi="Times New Roman" w:cs="Times New Roman"/>
          <w:sz w:val="24"/>
          <w:szCs w:val="24"/>
        </w:rPr>
        <w:t xml:space="preserve">В рамках данной муниципальной программы оказывается финансовая, имущественная, информационная и консультативная поддержка. </w:t>
      </w:r>
      <w:r w:rsidR="004261FD" w:rsidRPr="004261FD">
        <w:rPr>
          <w:rFonts w:ascii="Times New Roman" w:hAnsi="Times New Roman" w:cs="Times New Roman"/>
          <w:sz w:val="24"/>
          <w:szCs w:val="24"/>
        </w:rPr>
        <w:t xml:space="preserve">Реализация муниципальной программы должна обеспечить сбалансированное развитие малого и среднего предпринимательства в Солецком муниципальном округе </w:t>
      </w:r>
      <w:r w:rsidR="004261FD">
        <w:rPr>
          <w:rFonts w:ascii="Times New Roman" w:hAnsi="Times New Roman" w:cs="Times New Roman"/>
          <w:sz w:val="24"/>
          <w:szCs w:val="24"/>
        </w:rPr>
        <w:t xml:space="preserve">до </w:t>
      </w:r>
      <w:r w:rsidR="004261FD" w:rsidRPr="004261FD">
        <w:rPr>
          <w:rFonts w:ascii="Times New Roman" w:hAnsi="Times New Roman" w:cs="Times New Roman"/>
          <w:sz w:val="24"/>
          <w:szCs w:val="24"/>
        </w:rPr>
        <w:t>2026 год</w:t>
      </w:r>
      <w:r w:rsidR="004261FD">
        <w:rPr>
          <w:rFonts w:ascii="Times New Roman" w:hAnsi="Times New Roman" w:cs="Times New Roman"/>
          <w:sz w:val="24"/>
          <w:szCs w:val="24"/>
        </w:rPr>
        <w:t>а</w:t>
      </w:r>
      <w:r w:rsidR="004261FD" w:rsidRPr="004261FD">
        <w:rPr>
          <w:rFonts w:ascii="Times New Roman" w:hAnsi="Times New Roman" w:cs="Times New Roman"/>
          <w:sz w:val="24"/>
          <w:szCs w:val="24"/>
        </w:rPr>
        <w:t>.</w:t>
      </w:r>
    </w:p>
    <w:p w14:paraId="74E85192" w14:textId="499BD44A" w:rsidR="00C51657" w:rsidRPr="004261FD" w:rsidRDefault="004A264B" w:rsidP="00072EE5">
      <w:pPr>
        <w:autoSpaceDE w:val="0"/>
        <w:autoSpaceDN w:val="0"/>
        <w:adjustRightInd w:val="0"/>
        <w:spacing w:after="0" w:line="240" w:lineRule="auto"/>
        <w:ind w:firstLine="851"/>
        <w:jc w:val="both"/>
        <w:rPr>
          <w:rFonts w:ascii="Times New Roman" w:hAnsi="Times New Roman" w:cs="Times New Roman"/>
          <w:sz w:val="24"/>
          <w:szCs w:val="24"/>
        </w:rPr>
      </w:pPr>
      <w:r w:rsidRPr="004A264B">
        <w:rPr>
          <w:rFonts w:ascii="Times New Roman" w:hAnsi="Times New Roman" w:cs="Times New Roman"/>
          <w:sz w:val="24"/>
          <w:szCs w:val="24"/>
        </w:rPr>
        <w:t>Для увеличения численности субъектов малого и среднего предпринимательства разработан план мероприятий «дорожная карта» на 202</w:t>
      </w:r>
      <w:r>
        <w:rPr>
          <w:rFonts w:ascii="Times New Roman" w:hAnsi="Times New Roman" w:cs="Times New Roman"/>
          <w:sz w:val="24"/>
          <w:szCs w:val="24"/>
        </w:rPr>
        <w:t>3</w:t>
      </w:r>
      <w:r w:rsidRPr="004A264B">
        <w:rPr>
          <w:rFonts w:ascii="Times New Roman" w:hAnsi="Times New Roman" w:cs="Times New Roman"/>
          <w:sz w:val="24"/>
          <w:szCs w:val="24"/>
        </w:rPr>
        <w:t xml:space="preserve"> год. </w:t>
      </w:r>
    </w:p>
    <w:p w14:paraId="670A7BEB" w14:textId="3573F01E" w:rsidR="00C51657" w:rsidRDefault="00C51657" w:rsidP="00072EE5">
      <w:pPr>
        <w:tabs>
          <w:tab w:val="left" w:pos="142"/>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Классификация субъектов малого и среднего предпринимательства представлен</w:t>
      </w:r>
      <w:r w:rsidR="003B31A4">
        <w:rPr>
          <w:rFonts w:ascii="Times New Roman" w:hAnsi="Times New Roman" w:cs="Times New Roman"/>
          <w:sz w:val="24"/>
          <w:szCs w:val="24"/>
        </w:rPr>
        <w:t>а</w:t>
      </w:r>
      <w:r>
        <w:rPr>
          <w:rFonts w:ascii="Times New Roman" w:hAnsi="Times New Roman" w:cs="Times New Roman"/>
          <w:sz w:val="24"/>
          <w:szCs w:val="24"/>
        </w:rPr>
        <w:t xml:space="preserve"> в таблице 2.</w:t>
      </w:r>
      <w:r w:rsidR="005A4436">
        <w:rPr>
          <w:rFonts w:ascii="Times New Roman" w:hAnsi="Times New Roman" w:cs="Times New Roman"/>
          <w:sz w:val="24"/>
          <w:szCs w:val="24"/>
        </w:rPr>
        <w:t>6</w:t>
      </w:r>
      <w:r>
        <w:rPr>
          <w:rFonts w:ascii="Times New Roman" w:hAnsi="Times New Roman" w:cs="Times New Roman"/>
          <w:sz w:val="24"/>
          <w:szCs w:val="24"/>
        </w:rPr>
        <w:t>.4.1</w:t>
      </w:r>
    </w:p>
    <w:p w14:paraId="0BE8F1F1" w14:textId="73DA665A" w:rsidR="00C51657" w:rsidRPr="00C51657" w:rsidRDefault="00C51657" w:rsidP="00C51657">
      <w:pPr>
        <w:spacing w:after="0"/>
        <w:ind w:firstLine="851"/>
        <w:jc w:val="right"/>
        <w:rPr>
          <w:rFonts w:ascii="Times New Roman" w:hAnsi="Times New Roman" w:cs="Times New Roman"/>
          <w:i/>
          <w:iCs/>
          <w:sz w:val="24"/>
          <w:szCs w:val="24"/>
        </w:rPr>
      </w:pPr>
      <w:r w:rsidRPr="00C51657">
        <w:rPr>
          <w:rFonts w:ascii="Times New Roman" w:hAnsi="Times New Roman" w:cs="Times New Roman"/>
          <w:i/>
          <w:iCs/>
          <w:sz w:val="24"/>
          <w:szCs w:val="24"/>
        </w:rPr>
        <w:t>Таблица 2.</w:t>
      </w:r>
      <w:r w:rsidR="005A4436">
        <w:rPr>
          <w:rFonts w:ascii="Times New Roman" w:hAnsi="Times New Roman" w:cs="Times New Roman"/>
          <w:i/>
          <w:iCs/>
          <w:sz w:val="24"/>
          <w:szCs w:val="24"/>
        </w:rPr>
        <w:t>6</w:t>
      </w:r>
      <w:r w:rsidRPr="00C51657">
        <w:rPr>
          <w:rFonts w:ascii="Times New Roman" w:hAnsi="Times New Roman" w:cs="Times New Roman"/>
          <w:i/>
          <w:iCs/>
          <w:sz w:val="24"/>
          <w:szCs w:val="24"/>
        </w:rPr>
        <w:t>.</w:t>
      </w:r>
      <w:r>
        <w:rPr>
          <w:rFonts w:ascii="Times New Roman" w:hAnsi="Times New Roman" w:cs="Times New Roman"/>
          <w:i/>
          <w:iCs/>
          <w:sz w:val="24"/>
          <w:szCs w:val="24"/>
        </w:rPr>
        <w:t>4</w:t>
      </w:r>
      <w:r w:rsidR="00332729">
        <w:rPr>
          <w:rFonts w:ascii="Times New Roman" w:hAnsi="Times New Roman" w:cs="Times New Roman"/>
          <w:i/>
          <w:iCs/>
          <w:sz w:val="24"/>
          <w:szCs w:val="24"/>
        </w:rPr>
        <w:t>.</w:t>
      </w:r>
      <w:r w:rsidRPr="00C51657">
        <w:rPr>
          <w:rFonts w:ascii="Times New Roman" w:hAnsi="Times New Roman" w:cs="Times New Roman"/>
          <w:i/>
          <w:iCs/>
          <w:sz w:val="24"/>
          <w:szCs w:val="24"/>
        </w:rPr>
        <w:t>1</w:t>
      </w:r>
    </w:p>
    <w:tbl>
      <w:tblPr>
        <w:tblStyle w:val="af0"/>
        <w:tblW w:w="0" w:type="auto"/>
        <w:tblInd w:w="108" w:type="dxa"/>
        <w:tblLook w:val="04A0" w:firstRow="1" w:lastRow="0" w:firstColumn="1" w:lastColumn="0" w:noHBand="0" w:noVBand="1"/>
      </w:tblPr>
      <w:tblGrid>
        <w:gridCol w:w="834"/>
        <w:gridCol w:w="3564"/>
        <w:gridCol w:w="1379"/>
        <w:gridCol w:w="2475"/>
        <w:gridCol w:w="1829"/>
      </w:tblGrid>
      <w:tr w:rsidR="00C51657" w14:paraId="4CCE2F50" w14:textId="77777777" w:rsidTr="00C51657">
        <w:tc>
          <w:tcPr>
            <w:tcW w:w="845" w:type="dxa"/>
            <w:vMerge w:val="restart"/>
          </w:tcPr>
          <w:p w14:paraId="4F0A60CD" w14:textId="066531ED" w:rsidR="00C51657" w:rsidRPr="00C51657" w:rsidRDefault="00C51657" w:rsidP="00C51657">
            <w:pPr>
              <w:rPr>
                <w:rFonts w:ascii="Times New Roman" w:hAnsi="Times New Roman" w:cs="Times New Roman"/>
                <w:b/>
                <w:bCs/>
                <w:sz w:val="20"/>
                <w:szCs w:val="20"/>
              </w:rPr>
            </w:pPr>
            <w:r w:rsidRPr="00C51657">
              <w:rPr>
                <w:rFonts w:ascii="Times New Roman" w:hAnsi="Times New Roman" w:cs="Times New Roman"/>
                <w:b/>
                <w:bCs/>
                <w:sz w:val="20"/>
                <w:szCs w:val="20"/>
              </w:rPr>
              <w:t>№ п/п</w:t>
            </w:r>
          </w:p>
        </w:tc>
        <w:tc>
          <w:tcPr>
            <w:tcW w:w="3660" w:type="dxa"/>
            <w:vMerge w:val="restart"/>
          </w:tcPr>
          <w:p w14:paraId="5C306DE4" w14:textId="20ADC1B7" w:rsidR="00C51657" w:rsidRPr="00C51657" w:rsidRDefault="00C51657" w:rsidP="00C51657">
            <w:pPr>
              <w:jc w:val="center"/>
              <w:rPr>
                <w:rFonts w:ascii="Times New Roman" w:hAnsi="Times New Roman" w:cs="Times New Roman"/>
                <w:b/>
                <w:bCs/>
                <w:sz w:val="20"/>
                <w:szCs w:val="20"/>
              </w:rPr>
            </w:pPr>
            <w:r w:rsidRPr="00C51657">
              <w:rPr>
                <w:rFonts w:ascii="Times New Roman" w:hAnsi="Times New Roman" w:cs="Times New Roman"/>
                <w:b/>
                <w:bCs/>
                <w:sz w:val="20"/>
                <w:szCs w:val="20"/>
              </w:rPr>
              <w:t>Виды предпринимательской деятельности</w:t>
            </w:r>
          </w:p>
        </w:tc>
        <w:tc>
          <w:tcPr>
            <w:tcW w:w="3946" w:type="dxa"/>
            <w:gridSpan w:val="2"/>
          </w:tcPr>
          <w:p w14:paraId="6BB8F623" w14:textId="6BA5A70D" w:rsidR="00C51657" w:rsidRPr="00C51657" w:rsidRDefault="00C51657" w:rsidP="00C51657">
            <w:pPr>
              <w:jc w:val="center"/>
              <w:rPr>
                <w:rFonts w:ascii="Times New Roman" w:hAnsi="Times New Roman" w:cs="Times New Roman"/>
                <w:b/>
                <w:bCs/>
                <w:sz w:val="20"/>
                <w:szCs w:val="20"/>
              </w:rPr>
            </w:pPr>
            <w:r w:rsidRPr="00A9046D">
              <w:rPr>
                <w:rFonts w:ascii="Times New Roman" w:hAnsi="Times New Roman" w:cs="Times New Roman"/>
                <w:b/>
                <w:bCs/>
                <w:sz w:val="20"/>
                <w:szCs w:val="20"/>
                <w:lang w:eastAsia="ru-RU"/>
              </w:rPr>
              <w:t>Малые предприятия (2022 год)</w:t>
            </w:r>
          </w:p>
        </w:tc>
        <w:tc>
          <w:tcPr>
            <w:tcW w:w="1856" w:type="dxa"/>
            <w:vMerge w:val="restart"/>
          </w:tcPr>
          <w:p w14:paraId="0EBDAB58" w14:textId="77777777" w:rsidR="00C51657" w:rsidRPr="00A9046D" w:rsidRDefault="00C51657" w:rsidP="00C51657">
            <w:pPr>
              <w:jc w:val="center"/>
              <w:rPr>
                <w:rFonts w:ascii="Times New Roman" w:hAnsi="Times New Roman" w:cs="Times New Roman"/>
                <w:b/>
                <w:bCs/>
                <w:sz w:val="20"/>
                <w:szCs w:val="20"/>
                <w:lang w:eastAsia="ru-RU"/>
              </w:rPr>
            </w:pPr>
            <w:r w:rsidRPr="00A9046D">
              <w:rPr>
                <w:rFonts w:ascii="Times New Roman" w:hAnsi="Times New Roman" w:cs="Times New Roman"/>
                <w:b/>
                <w:bCs/>
                <w:sz w:val="20"/>
                <w:szCs w:val="20"/>
                <w:lang w:eastAsia="ru-RU"/>
              </w:rPr>
              <w:t>Индивидуальные предприниматели</w:t>
            </w:r>
          </w:p>
          <w:p w14:paraId="31C77B33" w14:textId="1D6307D7" w:rsidR="00C51657" w:rsidRPr="00C51657" w:rsidRDefault="00C51657" w:rsidP="00C51657">
            <w:pPr>
              <w:jc w:val="center"/>
              <w:rPr>
                <w:rFonts w:ascii="Times New Roman" w:hAnsi="Times New Roman" w:cs="Times New Roman"/>
                <w:b/>
                <w:bCs/>
                <w:sz w:val="20"/>
                <w:szCs w:val="20"/>
              </w:rPr>
            </w:pPr>
            <w:r w:rsidRPr="00A9046D">
              <w:rPr>
                <w:rFonts w:ascii="Times New Roman" w:hAnsi="Times New Roman" w:cs="Times New Roman"/>
                <w:b/>
                <w:bCs/>
                <w:sz w:val="20"/>
                <w:szCs w:val="20"/>
                <w:lang w:eastAsia="ru-RU"/>
              </w:rPr>
              <w:t>на 01.01.2023 г.</w:t>
            </w:r>
          </w:p>
        </w:tc>
      </w:tr>
      <w:tr w:rsidR="00C51657" w14:paraId="2AC35A71" w14:textId="77777777" w:rsidTr="00C51657">
        <w:tc>
          <w:tcPr>
            <w:tcW w:w="845" w:type="dxa"/>
            <w:vMerge/>
          </w:tcPr>
          <w:p w14:paraId="1CF9FD76" w14:textId="77777777" w:rsidR="00C51657" w:rsidRDefault="00C51657" w:rsidP="00C51657">
            <w:pPr>
              <w:rPr>
                <w:rFonts w:ascii="Times New Roman" w:hAnsi="Times New Roman" w:cs="Times New Roman"/>
                <w:sz w:val="24"/>
                <w:szCs w:val="24"/>
              </w:rPr>
            </w:pPr>
          </w:p>
        </w:tc>
        <w:tc>
          <w:tcPr>
            <w:tcW w:w="3660" w:type="dxa"/>
            <w:vMerge/>
          </w:tcPr>
          <w:p w14:paraId="3D7D52D6" w14:textId="77777777" w:rsidR="00C51657" w:rsidRDefault="00C51657" w:rsidP="00C51657">
            <w:pPr>
              <w:rPr>
                <w:rFonts w:ascii="Times New Roman" w:hAnsi="Times New Roman" w:cs="Times New Roman"/>
                <w:sz w:val="24"/>
                <w:szCs w:val="24"/>
              </w:rPr>
            </w:pPr>
          </w:p>
        </w:tc>
        <w:tc>
          <w:tcPr>
            <w:tcW w:w="1405" w:type="dxa"/>
            <w:vAlign w:val="center"/>
          </w:tcPr>
          <w:p w14:paraId="0BDFB3B6" w14:textId="3A4A567B" w:rsidR="00C51657" w:rsidRPr="00C51657" w:rsidRDefault="00C51657" w:rsidP="00C51657">
            <w:pPr>
              <w:jc w:val="center"/>
              <w:rPr>
                <w:rFonts w:ascii="Times New Roman" w:hAnsi="Times New Roman" w:cs="Times New Roman"/>
                <w:b/>
                <w:bCs/>
                <w:sz w:val="20"/>
                <w:szCs w:val="20"/>
              </w:rPr>
            </w:pPr>
            <w:r w:rsidRPr="00A9046D">
              <w:rPr>
                <w:rFonts w:ascii="Times New Roman" w:hAnsi="Times New Roman" w:cs="Times New Roman"/>
                <w:b/>
                <w:bCs/>
                <w:sz w:val="20"/>
                <w:szCs w:val="20"/>
                <w:lang w:eastAsia="ru-RU"/>
              </w:rPr>
              <w:t>всего</w:t>
            </w:r>
          </w:p>
        </w:tc>
        <w:tc>
          <w:tcPr>
            <w:tcW w:w="2541" w:type="dxa"/>
            <w:vAlign w:val="center"/>
          </w:tcPr>
          <w:p w14:paraId="1DAD5A86" w14:textId="1E767E6E" w:rsidR="00C51657" w:rsidRPr="00C51657" w:rsidRDefault="00C51657" w:rsidP="00C51657">
            <w:pPr>
              <w:jc w:val="center"/>
              <w:rPr>
                <w:rFonts w:ascii="Times New Roman" w:hAnsi="Times New Roman" w:cs="Times New Roman"/>
                <w:b/>
                <w:bCs/>
                <w:sz w:val="20"/>
                <w:szCs w:val="20"/>
                <w:lang w:eastAsia="ru-RU"/>
              </w:rPr>
            </w:pPr>
            <w:r w:rsidRPr="00A9046D">
              <w:rPr>
                <w:rFonts w:ascii="Times New Roman" w:hAnsi="Times New Roman" w:cs="Times New Roman"/>
                <w:b/>
                <w:bCs/>
                <w:sz w:val="20"/>
                <w:szCs w:val="20"/>
                <w:lang w:eastAsia="ru-RU"/>
              </w:rPr>
              <w:t>в т.ч. микропредприятия</w:t>
            </w:r>
          </w:p>
          <w:p w14:paraId="1FFE0A09" w14:textId="62D1977C" w:rsidR="00C51657" w:rsidRPr="00C51657" w:rsidRDefault="00C51657" w:rsidP="00C51657">
            <w:pPr>
              <w:jc w:val="center"/>
              <w:rPr>
                <w:rFonts w:ascii="Times New Roman" w:hAnsi="Times New Roman" w:cs="Times New Roman"/>
                <w:b/>
                <w:bCs/>
                <w:sz w:val="20"/>
                <w:szCs w:val="20"/>
              </w:rPr>
            </w:pPr>
            <w:r w:rsidRPr="00A9046D">
              <w:rPr>
                <w:rFonts w:ascii="Times New Roman" w:hAnsi="Times New Roman" w:cs="Times New Roman"/>
                <w:b/>
                <w:bCs/>
                <w:sz w:val="20"/>
                <w:szCs w:val="20"/>
                <w:lang w:eastAsia="ru-RU"/>
              </w:rPr>
              <w:t>(2021 год)</w:t>
            </w:r>
          </w:p>
        </w:tc>
        <w:tc>
          <w:tcPr>
            <w:tcW w:w="1856" w:type="dxa"/>
            <w:vMerge/>
          </w:tcPr>
          <w:p w14:paraId="6FD3C898" w14:textId="77777777" w:rsidR="00C51657" w:rsidRDefault="00C51657" w:rsidP="00C51657">
            <w:pPr>
              <w:rPr>
                <w:rFonts w:ascii="Times New Roman" w:hAnsi="Times New Roman" w:cs="Times New Roman"/>
                <w:sz w:val="24"/>
                <w:szCs w:val="24"/>
              </w:rPr>
            </w:pPr>
          </w:p>
        </w:tc>
      </w:tr>
      <w:tr w:rsidR="00C51657" w14:paraId="0810DFFD" w14:textId="77777777" w:rsidTr="00C51657">
        <w:tc>
          <w:tcPr>
            <w:tcW w:w="845" w:type="dxa"/>
            <w:vAlign w:val="center"/>
          </w:tcPr>
          <w:p w14:paraId="6D1D7BA7"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1F1DB174" w14:textId="65406CAA"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сельское хозяйство, охота и лесное хозяйство</w:t>
            </w:r>
          </w:p>
        </w:tc>
        <w:tc>
          <w:tcPr>
            <w:tcW w:w="1405" w:type="dxa"/>
            <w:vAlign w:val="center"/>
          </w:tcPr>
          <w:p w14:paraId="512D6550" w14:textId="7395B3C9"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17</w:t>
            </w:r>
          </w:p>
        </w:tc>
        <w:tc>
          <w:tcPr>
            <w:tcW w:w="2541" w:type="dxa"/>
            <w:vAlign w:val="center"/>
          </w:tcPr>
          <w:p w14:paraId="5594946A" w14:textId="511F13CA"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7</w:t>
            </w:r>
          </w:p>
        </w:tc>
        <w:tc>
          <w:tcPr>
            <w:tcW w:w="1856" w:type="dxa"/>
            <w:vAlign w:val="center"/>
          </w:tcPr>
          <w:p w14:paraId="400E84FE" w14:textId="30470A45"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32</w:t>
            </w:r>
          </w:p>
        </w:tc>
      </w:tr>
      <w:tr w:rsidR="00C51657" w14:paraId="30080CF1" w14:textId="77777777" w:rsidTr="00C51657">
        <w:tc>
          <w:tcPr>
            <w:tcW w:w="845" w:type="dxa"/>
            <w:vAlign w:val="center"/>
          </w:tcPr>
          <w:p w14:paraId="0A6DACFA"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2C91B1E9" w14:textId="3061C366"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обрабатывающие производства</w:t>
            </w:r>
          </w:p>
        </w:tc>
        <w:tc>
          <w:tcPr>
            <w:tcW w:w="1405" w:type="dxa"/>
            <w:vAlign w:val="center"/>
          </w:tcPr>
          <w:p w14:paraId="6C630F3C" w14:textId="3191DABA"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10</w:t>
            </w:r>
          </w:p>
        </w:tc>
        <w:tc>
          <w:tcPr>
            <w:tcW w:w="2541" w:type="dxa"/>
            <w:vAlign w:val="center"/>
          </w:tcPr>
          <w:p w14:paraId="2F4C579A" w14:textId="4380CDAA"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3</w:t>
            </w:r>
          </w:p>
        </w:tc>
        <w:tc>
          <w:tcPr>
            <w:tcW w:w="1856" w:type="dxa"/>
            <w:vAlign w:val="center"/>
          </w:tcPr>
          <w:p w14:paraId="1EC96A84" w14:textId="3F5EC029"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8</w:t>
            </w:r>
          </w:p>
        </w:tc>
      </w:tr>
      <w:tr w:rsidR="00C51657" w14:paraId="327187F6" w14:textId="77777777" w:rsidTr="00C51657">
        <w:tc>
          <w:tcPr>
            <w:tcW w:w="845" w:type="dxa"/>
            <w:vAlign w:val="center"/>
          </w:tcPr>
          <w:p w14:paraId="3FE53BDD"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58365D9B" w14:textId="30FEB0B9"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Обеспечение электрической энергией, газом и паром</w:t>
            </w:r>
          </w:p>
        </w:tc>
        <w:tc>
          <w:tcPr>
            <w:tcW w:w="1405" w:type="dxa"/>
            <w:vAlign w:val="center"/>
          </w:tcPr>
          <w:p w14:paraId="38B1F8B9" w14:textId="35CE7C27"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c>
          <w:tcPr>
            <w:tcW w:w="2541" w:type="dxa"/>
            <w:vAlign w:val="center"/>
          </w:tcPr>
          <w:p w14:paraId="1E9F9CE3" w14:textId="4D7DC0EE"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1856" w:type="dxa"/>
            <w:vAlign w:val="center"/>
          </w:tcPr>
          <w:p w14:paraId="6C527579" w14:textId="6C5F3F5A"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r>
      <w:tr w:rsidR="00C51657" w14:paraId="59159B65" w14:textId="77777777" w:rsidTr="00C51657">
        <w:tc>
          <w:tcPr>
            <w:tcW w:w="845" w:type="dxa"/>
            <w:vAlign w:val="center"/>
          </w:tcPr>
          <w:p w14:paraId="4879BC83"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0141C6C2" w14:textId="1D0E582F"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транспортировка и хранение</w:t>
            </w:r>
          </w:p>
        </w:tc>
        <w:tc>
          <w:tcPr>
            <w:tcW w:w="1405" w:type="dxa"/>
            <w:vAlign w:val="center"/>
          </w:tcPr>
          <w:p w14:paraId="5372B9CC" w14:textId="4A59B98C"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9</w:t>
            </w:r>
          </w:p>
        </w:tc>
        <w:tc>
          <w:tcPr>
            <w:tcW w:w="2541" w:type="dxa"/>
            <w:vAlign w:val="center"/>
          </w:tcPr>
          <w:p w14:paraId="734E9F39" w14:textId="6F300BB8"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3</w:t>
            </w:r>
          </w:p>
        </w:tc>
        <w:tc>
          <w:tcPr>
            <w:tcW w:w="1856" w:type="dxa"/>
            <w:vAlign w:val="center"/>
          </w:tcPr>
          <w:p w14:paraId="2A3F4A64" w14:textId="213E8636"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32</w:t>
            </w:r>
          </w:p>
        </w:tc>
      </w:tr>
      <w:tr w:rsidR="00C51657" w14:paraId="57CBB922" w14:textId="77777777" w:rsidTr="00C51657">
        <w:tc>
          <w:tcPr>
            <w:tcW w:w="845" w:type="dxa"/>
            <w:vAlign w:val="center"/>
          </w:tcPr>
          <w:p w14:paraId="2CF74CF5"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26500F9F" w14:textId="76AF7C89"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деятельность по операциям с недвижимым имуществом</w:t>
            </w:r>
          </w:p>
        </w:tc>
        <w:tc>
          <w:tcPr>
            <w:tcW w:w="1405" w:type="dxa"/>
            <w:vAlign w:val="center"/>
          </w:tcPr>
          <w:p w14:paraId="68741E93" w14:textId="45499971"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5</w:t>
            </w:r>
          </w:p>
        </w:tc>
        <w:tc>
          <w:tcPr>
            <w:tcW w:w="2541" w:type="dxa"/>
            <w:vAlign w:val="center"/>
          </w:tcPr>
          <w:p w14:paraId="49C5E91C" w14:textId="33905FB0"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c>
          <w:tcPr>
            <w:tcW w:w="1856" w:type="dxa"/>
            <w:vAlign w:val="center"/>
          </w:tcPr>
          <w:p w14:paraId="488CACBD" w14:textId="44B3C265"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r>
      <w:tr w:rsidR="00C51657" w14:paraId="5AA9F2D1" w14:textId="77777777" w:rsidTr="00C51657">
        <w:tc>
          <w:tcPr>
            <w:tcW w:w="845" w:type="dxa"/>
            <w:vAlign w:val="center"/>
          </w:tcPr>
          <w:p w14:paraId="3D8A2B76"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78B22D19" w14:textId="3F358644"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строительство</w:t>
            </w:r>
          </w:p>
        </w:tc>
        <w:tc>
          <w:tcPr>
            <w:tcW w:w="1405" w:type="dxa"/>
            <w:vAlign w:val="center"/>
          </w:tcPr>
          <w:p w14:paraId="6679131D" w14:textId="036CB5EC"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2541" w:type="dxa"/>
            <w:vAlign w:val="center"/>
          </w:tcPr>
          <w:p w14:paraId="4DDF2344" w14:textId="7C8BE2B1"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1856" w:type="dxa"/>
            <w:vAlign w:val="center"/>
          </w:tcPr>
          <w:p w14:paraId="0458B87B" w14:textId="1D8496D7"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13</w:t>
            </w:r>
          </w:p>
        </w:tc>
      </w:tr>
      <w:tr w:rsidR="00C51657" w14:paraId="2709371D" w14:textId="77777777" w:rsidTr="00C51657">
        <w:tc>
          <w:tcPr>
            <w:tcW w:w="845" w:type="dxa"/>
            <w:vAlign w:val="center"/>
          </w:tcPr>
          <w:p w14:paraId="44D5153E"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3D9CB2C8" w14:textId="029B775F"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оптовая и розничная торговля, ремонт автотранспортных средств, мотоциклов</w:t>
            </w:r>
          </w:p>
        </w:tc>
        <w:tc>
          <w:tcPr>
            <w:tcW w:w="1405" w:type="dxa"/>
            <w:vAlign w:val="center"/>
          </w:tcPr>
          <w:p w14:paraId="3F837288" w14:textId="213F3302"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13</w:t>
            </w:r>
          </w:p>
        </w:tc>
        <w:tc>
          <w:tcPr>
            <w:tcW w:w="2541" w:type="dxa"/>
            <w:vAlign w:val="center"/>
          </w:tcPr>
          <w:p w14:paraId="30CD9703" w14:textId="10948FC0"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7</w:t>
            </w:r>
          </w:p>
        </w:tc>
        <w:tc>
          <w:tcPr>
            <w:tcW w:w="1856" w:type="dxa"/>
            <w:vAlign w:val="center"/>
          </w:tcPr>
          <w:p w14:paraId="5A270C21" w14:textId="2E5B6FD3"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87</w:t>
            </w:r>
          </w:p>
        </w:tc>
      </w:tr>
      <w:tr w:rsidR="00C51657" w14:paraId="21C14B76" w14:textId="77777777" w:rsidTr="00C51657">
        <w:tc>
          <w:tcPr>
            <w:tcW w:w="845" w:type="dxa"/>
            <w:vAlign w:val="center"/>
          </w:tcPr>
          <w:p w14:paraId="2794274F"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79B4B805" w14:textId="04DDB88A"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деятельность гостиниц и предприятий общественного питания</w:t>
            </w:r>
          </w:p>
        </w:tc>
        <w:tc>
          <w:tcPr>
            <w:tcW w:w="1405" w:type="dxa"/>
            <w:vAlign w:val="center"/>
          </w:tcPr>
          <w:p w14:paraId="25048C1B" w14:textId="48FD332A"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c>
          <w:tcPr>
            <w:tcW w:w="2541" w:type="dxa"/>
            <w:vAlign w:val="center"/>
          </w:tcPr>
          <w:p w14:paraId="3A7FBE0D" w14:textId="34A0B277"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1856" w:type="dxa"/>
            <w:vAlign w:val="center"/>
          </w:tcPr>
          <w:p w14:paraId="51AAD52F" w14:textId="13EB61C4"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7</w:t>
            </w:r>
          </w:p>
        </w:tc>
      </w:tr>
      <w:tr w:rsidR="00C51657" w14:paraId="5F128786" w14:textId="77777777" w:rsidTr="00C51657">
        <w:tc>
          <w:tcPr>
            <w:tcW w:w="845" w:type="dxa"/>
            <w:vAlign w:val="center"/>
          </w:tcPr>
          <w:p w14:paraId="0F78AA1D"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2322CF83" w14:textId="48124A35"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деятельность административная и сопутствующие дополнительные услуги</w:t>
            </w:r>
          </w:p>
        </w:tc>
        <w:tc>
          <w:tcPr>
            <w:tcW w:w="1405" w:type="dxa"/>
            <w:vAlign w:val="center"/>
          </w:tcPr>
          <w:p w14:paraId="097F982E" w14:textId="00B5C154"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c>
          <w:tcPr>
            <w:tcW w:w="2541" w:type="dxa"/>
            <w:vAlign w:val="center"/>
          </w:tcPr>
          <w:p w14:paraId="7EFDCA0A" w14:textId="57C66079"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c>
          <w:tcPr>
            <w:tcW w:w="1856" w:type="dxa"/>
            <w:vAlign w:val="center"/>
          </w:tcPr>
          <w:p w14:paraId="693CDDB6" w14:textId="706FDB32"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r>
      <w:tr w:rsidR="00C51657" w14:paraId="56419730" w14:textId="77777777" w:rsidTr="00C51657">
        <w:tc>
          <w:tcPr>
            <w:tcW w:w="845" w:type="dxa"/>
            <w:vAlign w:val="center"/>
          </w:tcPr>
          <w:p w14:paraId="64E61BE9"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0E38FF49" w14:textId="77777777" w:rsidR="00C51657" w:rsidRPr="00A9046D" w:rsidRDefault="00C51657" w:rsidP="00C51657">
            <w:pPr>
              <w:rPr>
                <w:rFonts w:ascii="Times New Roman" w:hAnsi="Times New Roman" w:cs="Times New Roman"/>
                <w:lang w:eastAsia="ru-RU"/>
              </w:rPr>
            </w:pPr>
            <w:r w:rsidRPr="00A9046D">
              <w:rPr>
                <w:rFonts w:ascii="Times New Roman" w:hAnsi="Times New Roman" w:cs="Times New Roman"/>
                <w:lang w:eastAsia="ru-RU"/>
              </w:rPr>
              <w:t>деятельность</w:t>
            </w:r>
          </w:p>
          <w:p w14:paraId="6AC999A0" w14:textId="3BA63936"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профессиональная, научная и техническая</w:t>
            </w:r>
          </w:p>
        </w:tc>
        <w:tc>
          <w:tcPr>
            <w:tcW w:w="1405" w:type="dxa"/>
            <w:vAlign w:val="center"/>
          </w:tcPr>
          <w:p w14:paraId="5317831D" w14:textId="72ED8E1A"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2541" w:type="dxa"/>
            <w:vAlign w:val="center"/>
          </w:tcPr>
          <w:p w14:paraId="480DD044" w14:textId="1E717236"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1856" w:type="dxa"/>
            <w:vAlign w:val="center"/>
          </w:tcPr>
          <w:p w14:paraId="54FBADA6" w14:textId="0137315A"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7</w:t>
            </w:r>
          </w:p>
        </w:tc>
      </w:tr>
      <w:tr w:rsidR="00C51657" w14:paraId="4464DF12" w14:textId="77777777" w:rsidTr="00C51657">
        <w:tc>
          <w:tcPr>
            <w:tcW w:w="845" w:type="dxa"/>
            <w:vAlign w:val="center"/>
          </w:tcPr>
          <w:p w14:paraId="2D51FD22"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3D68BC05" w14:textId="3D6CF1DB"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образование</w:t>
            </w:r>
          </w:p>
        </w:tc>
        <w:tc>
          <w:tcPr>
            <w:tcW w:w="1405" w:type="dxa"/>
            <w:vAlign w:val="center"/>
          </w:tcPr>
          <w:p w14:paraId="7601EE45" w14:textId="17874630"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2541" w:type="dxa"/>
            <w:vAlign w:val="center"/>
          </w:tcPr>
          <w:p w14:paraId="431EC0D5" w14:textId="3B9C6665"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1856" w:type="dxa"/>
            <w:vAlign w:val="center"/>
          </w:tcPr>
          <w:p w14:paraId="0DD87749" w14:textId="7A110B0D"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r>
      <w:tr w:rsidR="00C51657" w14:paraId="5F045FB5" w14:textId="77777777" w:rsidTr="00C51657">
        <w:tc>
          <w:tcPr>
            <w:tcW w:w="845" w:type="dxa"/>
            <w:vAlign w:val="center"/>
          </w:tcPr>
          <w:p w14:paraId="6CCE8E2D"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4B314FFB" w14:textId="7AE1F42B"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деятельность в области информации и связи</w:t>
            </w:r>
          </w:p>
        </w:tc>
        <w:tc>
          <w:tcPr>
            <w:tcW w:w="1405" w:type="dxa"/>
            <w:vAlign w:val="center"/>
          </w:tcPr>
          <w:p w14:paraId="3DD61EEF" w14:textId="49611EF7"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2541" w:type="dxa"/>
            <w:vAlign w:val="center"/>
          </w:tcPr>
          <w:p w14:paraId="5A6D8CFE" w14:textId="2DEDC19F"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1856" w:type="dxa"/>
            <w:vAlign w:val="center"/>
          </w:tcPr>
          <w:p w14:paraId="37C6C1C4" w14:textId="1529CD14"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6</w:t>
            </w:r>
          </w:p>
        </w:tc>
      </w:tr>
      <w:tr w:rsidR="00C51657" w14:paraId="7654333E" w14:textId="77777777" w:rsidTr="00C51657">
        <w:tc>
          <w:tcPr>
            <w:tcW w:w="845" w:type="dxa"/>
            <w:vAlign w:val="center"/>
          </w:tcPr>
          <w:p w14:paraId="45D884FC"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1E729669" w14:textId="7FAD2359"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деятельность финансовая и страховая</w:t>
            </w:r>
          </w:p>
        </w:tc>
        <w:tc>
          <w:tcPr>
            <w:tcW w:w="1405" w:type="dxa"/>
            <w:vAlign w:val="center"/>
          </w:tcPr>
          <w:p w14:paraId="2D00EBF9" w14:textId="3031F82E"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c>
          <w:tcPr>
            <w:tcW w:w="2541" w:type="dxa"/>
            <w:vAlign w:val="center"/>
          </w:tcPr>
          <w:p w14:paraId="17698148" w14:textId="080AD774"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1856" w:type="dxa"/>
            <w:vAlign w:val="center"/>
          </w:tcPr>
          <w:p w14:paraId="4591681E" w14:textId="22F82F58"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r>
      <w:tr w:rsidR="00C51657" w14:paraId="7A7B0838" w14:textId="77777777" w:rsidTr="00C51657">
        <w:tc>
          <w:tcPr>
            <w:tcW w:w="845" w:type="dxa"/>
            <w:vAlign w:val="center"/>
          </w:tcPr>
          <w:p w14:paraId="173EC464"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5E00F556" w14:textId="263D1145"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здравоохранение</w:t>
            </w:r>
          </w:p>
        </w:tc>
        <w:tc>
          <w:tcPr>
            <w:tcW w:w="1405" w:type="dxa"/>
            <w:vAlign w:val="center"/>
          </w:tcPr>
          <w:p w14:paraId="65D0C93E" w14:textId="0FCC56CA"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c>
          <w:tcPr>
            <w:tcW w:w="2541" w:type="dxa"/>
            <w:vAlign w:val="center"/>
          </w:tcPr>
          <w:p w14:paraId="15C54A09" w14:textId="2D2A4B3E"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c>
          <w:tcPr>
            <w:tcW w:w="1856" w:type="dxa"/>
            <w:vAlign w:val="center"/>
          </w:tcPr>
          <w:p w14:paraId="4CB5EE12" w14:textId="4A95446B"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r>
      <w:tr w:rsidR="00C51657" w14:paraId="1C7C9FC5" w14:textId="77777777" w:rsidTr="00C51657">
        <w:tc>
          <w:tcPr>
            <w:tcW w:w="845" w:type="dxa"/>
            <w:vAlign w:val="center"/>
          </w:tcPr>
          <w:p w14:paraId="5CF74AD2"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15FE4B82" w14:textId="5B6E8DDE"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водоснабжение; водоотведение, организация сбора и утилизации отходов, деятельность по ликвидации</w:t>
            </w:r>
          </w:p>
        </w:tc>
        <w:tc>
          <w:tcPr>
            <w:tcW w:w="1405" w:type="dxa"/>
            <w:vAlign w:val="center"/>
          </w:tcPr>
          <w:p w14:paraId="57A37F4F" w14:textId="3B45650D"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2541" w:type="dxa"/>
            <w:vAlign w:val="center"/>
          </w:tcPr>
          <w:p w14:paraId="3657E5AC" w14:textId="704270AC"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1856" w:type="dxa"/>
            <w:vAlign w:val="center"/>
          </w:tcPr>
          <w:p w14:paraId="6512C781" w14:textId="3FE9653B"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r>
      <w:tr w:rsidR="00C51657" w14:paraId="01DAC97F" w14:textId="77777777" w:rsidTr="00C51657">
        <w:tc>
          <w:tcPr>
            <w:tcW w:w="845" w:type="dxa"/>
            <w:vAlign w:val="center"/>
          </w:tcPr>
          <w:p w14:paraId="7409FE5D" w14:textId="77777777" w:rsidR="00C51657" w:rsidRPr="00C51657" w:rsidRDefault="00C51657" w:rsidP="00431ECE">
            <w:pPr>
              <w:pStyle w:val="aa"/>
              <w:numPr>
                <w:ilvl w:val="0"/>
                <w:numId w:val="46"/>
              </w:numPr>
              <w:rPr>
                <w:rFonts w:ascii="Times New Roman" w:hAnsi="Times New Roman" w:cs="Times New Roman"/>
              </w:rPr>
            </w:pPr>
          </w:p>
        </w:tc>
        <w:tc>
          <w:tcPr>
            <w:tcW w:w="3660" w:type="dxa"/>
            <w:vAlign w:val="center"/>
          </w:tcPr>
          <w:p w14:paraId="3E701FA9" w14:textId="77DD4DE4" w:rsidR="00C51657" w:rsidRDefault="00C51657" w:rsidP="00C51657">
            <w:pPr>
              <w:rPr>
                <w:rFonts w:ascii="Times New Roman" w:hAnsi="Times New Roman" w:cs="Times New Roman"/>
                <w:sz w:val="24"/>
                <w:szCs w:val="24"/>
              </w:rPr>
            </w:pPr>
            <w:r w:rsidRPr="00A9046D">
              <w:rPr>
                <w:rFonts w:ascii="Times New Roman" w:hAnsi="Times New Roman" w:cs="Times New Roman"/>
                <w:lang w:eastAsia="ru-RU"/>
              </w:rPr>
              <w:t>прочие</w:t>
            </w:r>
          </w:p>
        </w:tc>
        <w:tc>
          <w:tcPr>
            <w:tcW w:w="1405" w:type="dxa"/>
            <w:vAlign w:val="center"/>
          </w:tcPr>
          <w:p w14:paraId="6E7B6332" w14:textId="00020C48"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1</w:t>
            </w:r>
          </w:p>
        </w:tc>
        <w:tc>
          <w:tcPr>
            <w:tcW w:w="2541" w:type="dxa"/>
            <w:vAlign w:val="center"/>
          </w:tcPr>
          <w:p w14:paraId="0E9955FA" w14:textId="699DE1B9"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0</w:t>
            </w:r>
          </w:p>
        </w:tc>
        <w:tc>
          <w:tcPr>
            <w:tcW w:w="1856" w:type="dxa"/>
            <w:vAlign w:val="center"/>
          </w:tcPr>
          <w:p w14:paraId="2B83FF02" w14:textId="68E95F8E" w:rsidR="00C51657" w:rsidRDefault="00C51657" w:rsidP="00C51657">
            <w:pPr>
              <w:jc w:val="center"/>
              <w:rPr>
                <w:rFonts w:ascii="Times New Roman" w:hAnsi="Times New Roman" w:cs="Times New Roman"/>
                <w:sz w:val="24"/>
                <w:szCs w:val="24"/>
              </w:rPr>
            </w:pPr>
            <w:r w:rsidRPr="00A9046D">
              <w:rPr>
                <w:rFonts w:ascii="Times New Roman" w:hAnsi="Times New Roman" w:cs="Times New Roman"/>
                <w:lang w:eastAsia="ru-RU"/>
              </w:rPr>
              <w:t>5</w:t>
            </w:r>
          </w:p>
        </w:tc>
      </w:tr>
      <w:tr w:rsidR="00C51657" w14:paraId="1D9F9175" w14:textId="77777777" w:rsidTr="00C51657">
        <w:tc>
          <w:tcPr>
            <w:tcW w:w="845" w:type="dxa"/>
            <w:vAlign w:val="center"/>
          </w:tcPr>
          <w:p w14:paraId="4459FFB0" w14:textId="77777777" w:rsidR="00C51657" w:rsidRPr="00C51657" w:rsidRDefault="00C51657" w:rsidP="00793EE6">
            <w:pPr>
              <w:pStyle w:val="aa"/>
              <w:rPr>
                <w:rFonts w:ascii="Times New Roman" w:hAnsi="Times New Roman" w:cs="Times New Roman"/>
              </w:rPr>
            </w:pPr>
          </w:p>
        </w:tc>
        <w:tc>
          <w:tcPr>
            <w:tcW w:w="3660" w:type="dxa"/>
            <w:vAlign w:val="center"/>
          </w:tcPr>
          <w:p w14:paraId="4BB2D2E3" w14:textId="3C33215E" w:rsidR="00C51657" w:rsidRPr="00A9046D" w:rsidRDefault="00C51657" w:rsidP="00793EE6">
            <w:pPr>
              <w:rPr>
                <w:rFonts w:ascii="Times New Roman" w:hAnsi="Times New Roman" w:cs="Times New Roman"/>
                <w:lang w:eastAsia="ru-RU"/>
              </w:rPr>
            </w:pPr>
            <w:r w:rsidRPr="00A9046D">
              <w:rPr>
                <w:rFonts w:ascii="Times New Roman" w:hAnsi="Times New Roman" w:cs="Times New Roman"/>
                <w:lang w:eastAsia="ru-RU"/>
              </w:rPr>
              <w:t>Всего</w:t>
            </w:r>
          </w:p>
        </w:tc>
        <w:tc>
          <w:tcPr>
            <w:tcW w:w="1405" w:type="dxa"/>
            <w:vAlign w:val="center"/>
          </w:tcPr>
          <w:p w14:paraId="2651210A" w14:textId="1093DB15" w:rsidR="00C51657" w:rsidRPr="00A9046D" w:rsidRDefault="00C51657" w:rsidP="00793EE6">
            <w:pPr>
              <w:jc w:val="center"/>
              <w:rPr>
                <w:rFonts w:ascii="Times New Roman" w:hAnsi="Times New Roman" w:cs="Times New Roman"/>
                <w:lang w:eastAsia="ru-RU"/>
              </w:rPr>
            </w:pPr>
            <w:r w:rsidRPr="00A9046D">
              <w:rPr>
                <w:rFonts w:ascii="Times New Roman" w:hAnsi="Times New Roman" w:cs="Times New Roman"/>
                <w:lang w:eastAsia="ru-RU"/>
              </w:rPr>
              <w:t>60</w:t>
            </w:r>
          </w:p>
        </w:tc>
        <w:tc>
          <w:tcPr>
            <w:tcW w:w="2541" w:type="dxa"/>
            <w:vAlign w:val="center"/>
          </w:tcPr>
          <w:p w14:paraId="116D368E" w14:textId="1348767E" w:rsidR="00C51657" w:rsidRPr="00A9046D" w:rsidRDefault="00C51657" w:rsidP="00793EE6">
            <w:pPr>
              <w:jc w:val="center"/>
              <w:rPr>
                <w:rFonts w:ascii="Times New Roman" w:hAnsi="Times New Roman" w:cs="Times New Roman"/>
                <w:lang w:eastAsia="ru-RU"/>
              </w:rPr>
            </w:pPr>
            <w:r w:rsidRPr="00A9046D">
              <w:rPr>
                <w:rFonts w:ascii="Times New Roman" w:hAnsi="Times New Roman" w:cs="Times New Roman"/>
                <w:lang w:eastAsia="ru-RU"/>
              </w:rPr>
              <w:t>23</w:t>
            </w:r>
          </w:p>
        </w:tc>
        <w:tc>
          <w:tcPr>
            <w:tcW w:w="1856" w:type="dxa"/>
            <w:vAlign w:val="center"/>
          </w:tcPr>
          <w:p w14:paraId="25D2A8B9" w14:textId="5DF68CA6" w:rsidR="00C51657" w:rsidRPr="00A9046D" w:rsidRDefault="00C51657" w:rsidP="00793EE6">
            <w:pPr>
              <w:jc w:val="center"/>
              <w:rPr>
                <w:rFonts w:ascii="Times New Roman" w:hAnsi="Times New Roman" w:cs="Times New Roman"/>
                <w:lang w:eastAsia="ru-RU"/>
              </w:rPr>
            </w:pPr>
            <w:r w:rsidRPr="00A9046D">
              <w:rPr>
                <w:rFonts w:ascii="Times New Roman" w:hAnsi="Times New Roman" w:cs="Times New Roman"/>
                <w:lang w:eastAsia="ru-RU"/>
              </w:rPr>
              <w:t>201</w:t>
            </w:r>
          </w:p>
        </w:tc>
      </w:tr>
    </w:tbl>
    <w:p w14:paraId="5FE3627B" w14:textId="0BE3C084" w:rsidR="00E1217A" w:rsidRDefault="005A4436" w:rsidP="005A4436">
      <w:pPr>
        <w:pStyle w:val="affff6"/>
        <w:spacing w:after="0" w:line="240" w:lineRule="auto"/>
        <w:rPr>
          <w:rFonts w:ascii="Times New Roman" w:hAnsi="Times New Roman"/>
          <w:color w:val="000000" w:themeColor="text1"/>
          <w:sz w:val="24"/>
          <w:szCs w:val="24"/>
        </w:rPr>
      </w:pPr>
      <w:bookmarkStart w:id="52" w:name="_Toc136442234"/>
      <w:r>
        <w:rPr>
          <w:rFonts w:ascii="Times New Roman" w:hAnsi="Times New Roman"/>
          <w:color w:val="000000" w:themeColor="text1"/>
          <w:sz w:val="24"/>
          <w:szCs w:val="24"/>
        </w:rPr>
        <w:t xml:space="preserve">2.6.5. </w:t>
      </w:r>
      <w:r w:rsidR="00E1217A" w:rsidRPr="00DA6A11">
        <w:rPr>
          <w:rFonts w:ascii="Times New Roman" w:hAnsi="Times New Roman"/>
          <w:color w:val="000000" w:themeColor="text1"/>
          <w:sz w:val="24"/>
          <w:szCs w:val="24"/>
        </w:rPr>
        <w:t>Торговля</w:t>
      </w:r>
      <w:r w:rsidR="003B33B1">
        <w:rPr>
          <w:rFonts w:ascii="Times New Roman" w:hAnsi="Times New Roman"/>
          <w:color w:val="000000" w:themeColor="text1"/>
          <w:sz w:val="24"/>
          <w:szCs w:val="24"/>
        </w:rPr>
        <w:t xml:space="preserve"> и потребительский рынок</w:t>
      </w:r>
      <w:bookmarkEnd w:id="52"/>
    </w:p>
    <w:p w14:paraId="666F9B7B" w14:textId="62ACA528" w:rsidR="008D3053" w:rsidRDefault="008D3053" w:rsidP="007F7CCE">
      <w:pPr>
        <w:spacing w:after="0" w:line="240" w:lineRule="auto"/>
        <w:jc w:val="both"/>
        <w:rPr>
          <w:rFonts w:ascii="Times New Roman" w:hAnsi="Times New Roman"/>
          <w:sz w:val="24"/>
          <w:szCs w:val="24"/>
        </w:rPr>
      </w:pPr>
    </w:p>
    <w:p w14:paraId="1448E9D1" w14:textId="1A4C0A42" w:rsidR="008D3053" w:rsidRPr="009A23B8" w:rsidRDefault="008D3053" w:rsidP="00350219">
      <w:pPr>
        <w:spacing w:after="0" w:line="240" w:lineRule="auto"/>
        <w:ind w:firstLine="851"/>
        <w:jc w:val="both"/>
        <w:rPr>
          <w:rFonts w:ascii="Times New Roman" w:hAnsi="Times New Roman" w:cs="Times New Roman"/>
          <w:sz w:val="24"/>
          <w:szCs w:val="24"/>
        </w:rPr>
      </w:pPr>
      <w:r w:rsidRPr="009A23B8">
        <w:rPr>
          <w:rFonts w:ascii="Times New Roman" w:hAnsi="Times New Roman" w:cs="Times New Roman"/>
          <w:sz w:val="24"/>
          <w:szCs w:val="24"/>
        </w:rPr>
        <w:t>Темпы развития потребительского рынка во многом определяются показателями уровня жизни населения. С ростом доходов населения увеличиваются обороты розничного товарооборота, общественного питания и бытовых услуг, оказываемых населению.</w:t>
      </w:r>
    </w:p>
    <w:p w14:paraId="75E4EA15" w14:textId="16890F38" w:rsidR="009A23B8" w:rsidRPr="009A23B8" w:rsidRDefault="009A23B8" w:rsidP="00350219">
      <w:pPr>
        <w:spacing w:after="0" w:line="240" w:lineRule="auto"/>
        <w:ind w:firstLine="851"/>
        <w:jc w:val="both"/>
        <w:rPr>
          <w:rFonts w:ascii="Times New Roman" w:hAnsi="Times New Roman" w:cs="Times New Roman"/>
          <w:sz w:val="24"/>
          <w:szCs w:val="24"/>
        </w:rPr>
      </w:pPr>
      <w:r w:rsidRPr="009A23B8">
        <w:rPr>
          <w:rFonts w:ascii="Times New Roman" w:hAnsi="Times New Roman" w:cs="Times New Roman"/>
          <w:sz w:val="24"/>
          <w:szCs w:val="24"/>
        </w:rPr>
        <w:t>На сегодняшний день в развитии потребительского рынка округа в целом сохраняются позитивные тенденции.</w:t>
      </w:r>
    </w:p>
    <w:p w14:paraId="69F524D5" w14:textId="5FCB4742" w:rsidR="009A23B8" w:rsidRPr="009A23B8" w:rsidRDefault="009A23B8" w:rsidP="00350219">
      <w:pPr>
        <w:spacing w:after="0" w:line="240" w:lineRule="auto"/>
        <w:ind w:firstLine="851"/>
        <w:jc w:val="both"/>
        <w:rPr>
          <w:rFonts w:ascii="Times New Roman" w:hAnsi="Times New Roman" w:cs="Times New Roman"/>
          <w:sz w:val="24"/>
          <w:szCs w:val="24"/>
        </w:rPr>
      </w:pPr>
      <w:r w:rsidRPr="009A23B8">
        <w:rPr>
          <w:rFonts w:ascii="Times New Roman" w:hAnsi="Times New Roman" w:cs="Times New Roman"/>
          <w:sz w:val="24"/>
          <w:szCs w:val="24"/>
        </w:rPr>
        <w:t xml:space="preserve">Торговую деятельность в округе осуществляют 8 юридических лиц и 81 индивидуальный предприниматель. </w:t>
      </w:r>
    </w:p>
    <w:p w14:paraId="7C92ED4C" w14:textId="77777777" w:rsidR="009A23B8" w:rsidRPr="009A23B8" w:rsidRDefault="009A23B8" w:rsidP="00350219">
      <w:pPr>
        <w:spacing w:after="0" w:line="240" w:lineRule="auto"/>
        <w:ind w:firstLine="851"/>
        <w:jc w:val="both"/>
        <w:rPr>
          <w:rFonts w:ascii="Times New Roman" w:hAnsi="Times New Roman" w:cs="Times New Roman"/>
          <w:sz w:val="24"/>
          <w:szCs w:val="24"/>
        </w:rPr>
      </w:pPr>
      <w:r w:rsidRPr="009A23B8">
        <w:rPr>
          <w:rFonts w:ascii="Times New Roman" w:hAnsi="Times New Roman" w:cs="Times New Roman"/>
          <w:sz w:val="24"/>
          <w:szCs w:val="24"/>
        </w:rPr>
        <w:t>Показатели развития потребительского рынка имеют положительную тенденцию:</w:t>
      </w:r>
    </w:p>
    <w:p w14:paraId="29FE4CB1" w14:textId="3FC1E880" w:rsidR="009A23B8" w:rsidRPr="009A23B8" w:rsidRDefault="009A23B8" w:rsidP="00350219">
      <w:pPr>
        <w:spacing w:after="0" w:line="240" w:lineRule="auto"/>
        <w:ind w:firstLine="851"/>
        <w:jc w:val="both"/>
        <w:rPr>
          <w:rFonts w:ascii="Times New Roman" w:hAnsi="Times New Roman" w:cs="Times New Roman"/>
          <w:sz w:val="24"/>
          <w:szCs w:val="24"/>
        </w:rPr>
      </w:pPr>
      <w:r w:rsidRPr="009A23B8">
        <w:rPr>
          <w:rFonts w:ascii="Times New Roman" w:hAnsi="Times New Roman" w:cs="Times New Roman"/>
          <w:sz w:val="24"/>
          <w:szCs w:val="24"/>
        </w:rPr>
        <w:t>ведущая роль в обеспечении населения о</w:t>
      </w:r>
      <w:r w:rsidR="002703E2">
        <w:rPr>
          <w:rFonts w:ascii="Times New Roman" w:hAnsi="Times New Roman" w:cs="Times New Roman"/>
          <w:sz w:val="24"/>
          <w:szCs w:val="24"/>
        </w:rPr>
        <w:t>круга</w:t>
      </w:r>
      <w:r w:rsidRPr="009A23B8">
        <w:rPr>
          <w:rFonts w:ascii="Times New Roman" w:hAnsi="Times New Roman" w:cs="Times New Roman"/>
          <w:sz w:val="24"/>
          <w:szCs w:val="24"/>
        </w:rPr>
        <w:t xml:space="preserve"> товарами принадлежит стационарной торговле, на долю которой приходится 88 % объема оборота розничной торговли, реализовано товаров торгующими организациями и индивидуальными предпринимателями вне рынка на 1543,1 млн.</w:t>
      </w:r>
      <w:r w:rsidR="002703E2">
        <w:rPr>
          <w:rFonts w:ascii="Times New Roman" w:hAnsi="Times New Roman" w:cs="Times New Roman"/>
          <w:sz w:val="24"/>
          <w:szCs w:val="24"/>
        </w:rPr>
        <w:t xml:space="preserve"> </w:t>
      </w:r>
      <w:r w:rsidRPr="009A23B8">
        <w:rPr>
          <w:rFonts w:ascii="Times New Roman" w:hAnsi="Times New Roman" w:cs="Times New Roman"/>
          <w:sz w:val="24"/>
          <w:szCs w:val="24"/>
        </w:rPr>
        <w:t>руб., темп роста 96,3 %, на розничных рынках и ярмарках – 65,9 млн.</w:t>
      </w:r>
      <w:r w:rsidR="002703E2">
        <w:rPr>
          <w:rFonts w:ascii="Times New Roman" w:hAnsi="Times New Roman" w:cs="Times New Roman"/>
          <w:sz w:val="24"/>
          <w:szCs w:val="24"/>
        </w:rPr>
        <w:t xml:space="preserve"> </w:t>
      </w:r>
      <w:r w:rsidRPr="009A23B8">
        <w:rPr>
          <w:rFonts w:ascii="Times New Roman" w:hAnsi="Times New Roman" w:cs="Times New Roman"/>
          <w:sz w:val="24"/>
          <w:szCs w:val="24"/>
        </w:rPr>
        <w:t>руб., темп роста 47,0 %.</w:t>
      </w:r>
    </w:p>
    <w:p w14:paraId="1BD0EFC7" w14:textId="6EF5B423" w:rsidR="009A23B8" w:rsidRPr="009A23B8" w:rsidRDefault="009A23B8" w:rsidP="00350219">
      <w:pPr>
        <w:spacing w:after="0" w:line="240" w:lineRule="auto"/>
        <w:ind w:firstLine="851"/>
        <w:jc w:val="both"/>
        <w:rPr>
          <w:rFonts w:ascii="Times New Roman" w:hAnsi="Times New Roman" w:cs="Times New Roman"/>
          <w:sz w:val="24"/>
          <w:szCs w:val="24"/>
        </w:rPr>
      </w:pPr>
      <w:r w:rsidRPr="009A23B8">
        <w:rPr>
          <w:rFonts w:ascii="Times New Roman" w:hAnsi="Times New Roman" w:cs="Times New Roman"/>
          <w:sz w:val="24"/>
          <w:szCs w:val="24"/>
        </w:rPr>
        <w:t>В структуре товарооборота розничной торговли удельный вес пищевых продуктов, включая напитки, и табачных изделий составил 54,8 %, непродовольственных товаров – 45,2 %.</w:t>
      </w:r>
    </w:p>
    <w:p w14:paraId="481D657C" w14:textId="3327A826" w:rsidR="002703E2" w:rsidRP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Одной из основных причин невысокого объема среднедушевого оборота розничной торговли в округе является низкий уровень денежных доходов на душу населения.</w:t>
      </w:r>
    </w:p>
    <w:p w14:paraId="2ACB32FF" w14:textId="77777777" w:rsidR="002703E2" w:rsidRP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Для увеличения показателя оборота розничной торговли на душу населения, кроме повышения уровня доходов населения округа в целях увеличения покупательной способности, необходимо дальнейшее развитие конкуренции на потребительском рынке округа, а также привлечение денежных средств из-за пределов округа, в том числе, за счет развития индустрии туризма.</w:t>
      </w:r>
    </w:p>
    <w:p w14:paraId="50701828" w14:textId="1E8E0100" w:rsidR="002703E2" w:rsidRP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 xml:space="preserve"> На сегодняшний день в округе размещено 4 торговых</w:t>
      </w:r>
      <w:r>
        <w:rPr>
          <w:rFonts w:ascii="Times New Roman" w:hAnsi="Times New Roman" w:cs="Times New Roman"/>
          <w:sz w:val="24"/>
          <w:szCs w:val="24"/>
        </w:rPr>
        <w:t xml:space="preserve"> </w:t>
      </w:r>
      <w:r w:rsidRPr="002703E2">
        <w:rPr>
          <w:rFonts w:ascii="Times New Roman" w:hAnsi="Times New Roman" w:cs="Times New Roman"/>
          <w:sz w:val="24"/>
          <w:szCs w:val="24"/>
        </w:rPr>
        <w:t>объекта 3-х федеральных сетевых компаний.</w:t>
      </w:r>
    </w:p>
    <w:p w14:paraId="775BA738" w14:textId="7B194DD3" w:rsidR="002703E2" w:rsidRP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 xml:space="preserve">Несмотря на положительные тенденции присутствия крупных операторов розничной продовольственной торговли, имеются определенные трудности сбыта продукции местных товаропроизводителей в розничные торговые сети федерального значения. Указанные операторы розничной торговли предъявляют товаропроизводителям продовольственной продукции требования относительно больших объемов поставок и низких цен, которые производители не в состоянии обеспечить. </w:t>
      </w:r>
    </w:p>
    <w:p w14:paraId="763B9386" w14:textId="77777777" w:rsid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 xml:space="preserve">Розничную торговлю непродовольственными товарами на территории округа в основном осуществляют местные предприниматели и организации. Территориальная близость Великого Новгорода и Санкт-Петербурга, где непродовольственные товары представлены в более широком ассортименте по более конкурентным ценам, способствует оттоку денежных средств из округа. </w:t>
      </w:r>
      <w:r>
        <w:rPr>
          <w:rFonts w:ascii="Times New Roman" w:hAnsi="Times New Roman" w:cs="Times New Roman"/>
          <w:sz w:val="24"/>
          <w:szCs w:val="24"/>
        </w:rPr>
        <w:t xml:space="preserve">    </w:t>
      </w:r>
    </w:p>
    <w:p w14:paraId="122B16BE" w14:textId="6697724A" w:rsidR="002703E2" w:rsidRP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Покупку дорогостоящих товаров, таких как автомобили, бытовая техника, видеотехника, мебель многие жители предпочитают совершать именно в этих городах.</w:t>
      </w:r>
    </w:p>
    <w:p w14:paraId="1A143332" w14:textId="77777777" w:rsidR="002703E2" w:rsidRP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Увеличение количества торговых объектов стационарной сети происходит за счет нового строительства, перевода помещений из жилого фонда в нежилой фонд, а также перепрофилирования ранее открытых, но низкорентабельных предприятий розничной торговли.</w:t>
      </w:r>
    </w:p>
    <w:p w14:paraId="13FCB32C" w14:textId="77777777" w:rsidR="002703E2" w:rsidRP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lastRenderedPageBreak/>
        <w:t>При открытии новых предприятий розничной торговли большое внимание уделяется оформлению и дизайну торговых залов, благоустройству прилегающих территорий и фасадов зданий, рекламным вывескам.</w:t>
      </w:r>
    </w:p>
    <w:p w14:paraId="607266B0" w14:textId="77777777" w:rsidR="002703E2" w:rsidRP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 xml:space="preserve">Все больше предприятий торговли применяют передовые технологии с использованием современного оборудования и прогрессивных форм торговли, таких как самообслуживание, расчет с покупателями с использованием банковских карт, компьютеризируют учет товародвижения. Все это позволяет обеспечить более высокий уровень обслуживания покупателей, увеличить пропускную способность предприятий торговли. </w:t>
      </w:r>
    </w:p>
    <w:p w14:paraId="1FDA67A0" w14:textId="59456152" w:rsidR="002703E2" w:rsidRP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На территории округа действует сельскохозяйственный рынок.</w:t>
      </w:r>
    </w:p>
    <w:p w14:paraId="18C61801" w14:textId="77777777" w:rsidR="002703E2"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Необходимо дальнейшее развитие на территории округа рыночно-ярмарочной торговли, поскольку данный формат торговли является одним из основных путей по расширению возможностей реализации продукции товаропроизводителей напрямую потребителям, минуя посредников, в целях обеспечения населения округа продукцией высокого качества по доступным ценам.</w:t>
      </w:r>
    </w:p>
    <w:p w14:paraId="1D03452B" w14:textId="77777777" w:rsidR="00A90656" w:rsidRPr="00476391" w:rsidRDefault="00A90656" w:rsidP="00350219">
      <w:pPr>
        <w:spacing w:after="0" w:line="240" w:lineRule="auto"/>
        <w:ind w:firstLine="851"/>
        <w:jc w:val="both"/>
        <w:rPr>
          <w:rFonts w:ascii="Times New Roman" w:hAnsi="Times New Roman" w:cs="Times New Roman"/>
          <w:sz w:val="24"/>
          <w:szCs w:val="24"/>
        </w:rPr>
      </w:pPr>
      <w:r w:rsidRPr="00476391">
        <w:rPr>
          <w:rFonts w:ascii="Times New Roman" w:hAnsi="Times New Roman" w:cs="Times New Roman"/>
          <w:sz w:val="24"/>
          <w:szCs w:val="24"/>
        </w:rPr>
        <w:t xml:space="preserve">В </w:t>
      </w:r>
      <w:r>
        <w:rPr>
          <w:rFonts w:ascii="Times New Roman" w:hAnsi="Times New Roman" w:cs="Times New Roman"/>
          <w:sz w:val="24"/>
          <w:szCs w:val="24"/>
        </w:rPr>
        <w:t>2022 году</w:t>
      </w:r>
      <w:r w:rsidRPr="00476391">
        <w:rPr>
          <w:rFonts w:ascii="Times New Roman" w:hAnsi="Times New Roman" w:cs="Times New Roman"/>
          <w:sz w:val="24"/>
          <w:szCs w:val="24"/>
        </w:rPr>
        <w:t xml:space="preserve"> открыто 2 новых предприятия общественного питания.</w:t>
      </w:r>
    </w:p>
    <w:p w14:paraId="21815259" w14:textId="77777777" w:rsidR="00A90656" w:rsidRPr="00476391" w:rsidRDefault="00A90656"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w:t>
      </w:r>
      <w:r w:rsidRPr="00476391">
        <w:rPr>
          <w:rFonts w:ascii="Times New Roman" w:hAnsi="Times New Roman" w:cs="Times New Roman"/>
          <w:sz w:val="24"/>
          <w:szCs w:val="24"/>
        </w:rPr>
        <w:t xml:space="preserve">хема размещения нестационарных торговых объектов расширена с 4 до 19 объектов, земельные участки, включенные в схему, расположены на новых благоустроенных территориях. </w:t>
      </w:r>
    </w:p>
    <w:p w14:paraId="7940DDFF" w14:textId="77777777" w:rsidR="00A90656" w:rsidRPr="00476391" w:rsidRDefault="00A90656" w:rsidP="00350219">
      <w:pPr>
        <w:spacing w:after="0" w:line="240" w:lineRule="auto"/>
        <w:ind w:firstLine="851"/>
        <w:jc w:val="both"/>
        <w:rPr>
          <w:rFonts w:ascii="Times New Roman" w:hAnsi="Times New Roman" w:cs="Times New Roman"/>
          <w:sz w:val="24"/>
          <w:szCs w:val="24"/>
        </w:rPr>
      </w:pPr>
      <w:r w:rsidRPr="00476391">
        <w:rPr>
          <w:rFonts w:ascii="Times New Roman" w:hAnsi="Times New Roman" w:cs="Times New Roman"/>
          <w:sz w:val="24"/>
          <w:szCs w:val="24"/>
        </w:rPr>
        <w:t>На территории муниципального округа проведено 23 ярмарки.</w:t>
      </w:r>
    </w:p>
    <w:p w14:paraId="48916C48" w14:textId="711A6D64" w:rsidR="00A90656" w:rsidRPr="00476391" w:rsidRDefault="00A90656" w:rsidP="00350219">
      <w:pPr>
        <w:spacing w:after="0" w:line="240" w:lineRule="auto"/>
        <w:ind w:firstLine="851"/>
        <w:jc w:val="both"/>
        <w:rPr>
          <w:rFonts w:ascii="Times New Roman" w:hAnsi="Times New Roman" w:cs="Times New Roman"/>
          <w:sz w:val="24"/>
          <w:szCs w:val="24"/>
        </w:rPr>
      </w:pPr>
      <w:r w:rsidRPr="00476391">
        <w:rPr>
          <w:rFonts w:ascii="Times New Roman" w:hAnsi="Times New Roman" w:cs="Times New Roman"/>
          <w:sz w:val="24"/>
          <w:szCs w:val="24"/>
        </w:rPr>
        <w:t>Администрацией муниципального округа проводи</w:t>
      </w:r>
      <w:r w:rsidR="006E62A1">
        <w:rPr>
          <w:rFonts w:ascii="Times New Roman" w:hAnsi="Times New Roman" w:cs="Times New Roman"/>
          <w:sz w:val="24"/>
          <w:szCs w:val="24"/>
        </w:rPr>
        <w:t>тся</w:t>
      </w:r>
      <w:r w:rsidRPr="00476391">
        <w:rPr>
          <w:rFonts w:ascii="Times New Roman" w:hAnsi="Times New Roman" w:cs="Times New Roman"/>
          <w:sz w:val="24"/>
          <w:szCs w:val="24"/>
        </w:rPr>
        <w:t xml:space="preserve"> еженедельный мониторинг цен на социально-значимые товары в целях определения экономической доступности товаров для населения округа.</w:t>
      </w:r>
    </w:p>
    <w:p w14:paraId="0DF3EEAF" w14:textId="77777777" w:rsidR="00A90656" w:rsidRPr="00476391" w:rsidRDefault="00A90656"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 тому же б</w:t>
      </w:r>
      <w:r w:rsidRPr="00476391">
        <w:rPr>
          <w:rFonts w:ascii="Times New Roman" w:hAnsi="Times New Roman" w:cs="Times New Roman"/>
          <w:sz w:val="24"/>
          <w:szCs w:val="24"/>
        </w:rPr>
        <w:t>ыла разработана и утверждена нормативная правовая база для предоставления субсидии на возмещение части затрат в 2022-2023 годах за приобретение горюче-смазочных материалов юридическим лицам и индивидуальным предпринимателям для обеспечения жителей отдаленных и (или) труднодоступных населенных пунктов Солецкого муниципального округа услугами торговли посредством мобильных торговых объектов, осуществляющих доставку и реализацию товаров.  В 2022 году предоставлена субсидия ООО «Торговый Дом Сольцы».</w:t>
      </w:r>
    </w:p>
    <w:p w14:paraId="1A0DC31F" w14:textId="74888139" w:rsidR="00A90656" w:rsidRPr="002703E2" w:rsidRDefault="00A90656"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Был п</w:t>
      </w:r>
      <w:r w:rsidRPr="00476391">
        <w:rPr>
          <w:rFonts w:ascii="Times New Roman" w:hAnsi="Times New Roman" w:cs="Times New Roman"/>
          <w:sz w:val="24"/>
          <w:szCs w:val="24"/>
        </w:rPr>
        <w:t xml:space="preserve">роведен конкурс «Лучшая разноформатная торговля», победитель конкурса принял участие в областном конкурсе «Лучшая разноформатная торговля Новгородской области».  </w:t>
      </w:r>
    </w:p>
    <w:p w14:paraId="02939EA8" w14:textId="5CB7D46C" w:rsidR="002703E2" w:rsidRPr="002703E2" w:rsidRDefault="002703E2" w:rsidP="00350219">
      <w:pPr>
        <w:spacing w:after="0" w:line="240" w:lineRule="auto"/>
        <w:ind w:firstLine="851"/>
        <w:jc w:val="both"/>
        <w:rPr>
          <w:rFonts w:ascii="Times New Roman" w:hAnsi="Times New Roman" w:cs="Times New Roman"/>
          <w:b/>
          <w:bCs/>
          <w:i/>
          <w:iCs/>
          <w:sz w:val="24"/>
          <w:szCs w:val="24"/>
        </w:rPr>
      </w:pPr>
      <w:r w:rsidRPr="002703E2">
        <w:rPr>
          <w:rFonts w:ascii="Times New Roman" w:hAnsi="Times New Roman" w:cs="Times New Roman"/>
          <w:b/>
          <w:bCs/>
          <w:i/>
          <w:iCs/>
          <w:sz w:val="24"/>
          <w:szCs w:val="24"/>
        </w:rPr>
        <w:t>Т</w:t>
      </w:r>
      <w:r w:rsidR="00AF5F00">
        <w:rPr>
          <w:rFonts w:ascii="Times New Roman" w:hAnsi="Times New Roman" w:cs="Times New Roman"/>
          <w:b/>
          <w:bCs/>
          <w:i/>
          <w:iCs/>
          <w:sz w:val="24"/>
          <w:szCs w:val="24"/>
        </w:rPr>
        <w:t>ем не менее</w:t>
      </w:r>
      <w:r w:rsidRPr="002703E2">
        <w:rPr>
          <w:rFonts w:ascii="Times New Roman" w:hAnsi="Times New Roman" w:cs="Times New Roman"/>
          <w:b/>
          <w:bCs/>
          <w:i/>
          <w:iCs/>
          <w:sz w:val="24"/>
          <w:szCs w:val="24"/>
        </w:rPr>
        <w:t>, основными проблемами в развитии розничной торговли на территории округа являются следующие:</w:t>
      </w:r>
    </w:p>
    <w:p w14:paraId="743A40A9" w14:textId="5E216B90" w:rsidR="002703E2" w:rsidRPr="002703E2" w:rsidRDefault="002703E2"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703E2">
        <w:rPr>
          <w:rFonts w:ascii="Times New Roman" w:hAnsi="Times New Roman" w:cs="Times New Roman"/>
          <w:sz w:val="24"/>
          <w:szCs w:val="24"/>
        </w:rPr>
        <w:t>недостаточный уровень покупательной способности, сложившийся вследствие как внутренних причин – низких среднедушевых денежных доходов населения округа, так и внешних – недостаточного привлечения денежных средств из-за пределов;</w:t>
      </w:r>
    </w:p>
    <w:p w14:paraId="79CF84FC" w14:textId="7F12E115" w:rsidR="002703E2" w:rsidRPr="002703E2" w:rsidRDefault="002703E2"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703E2">
        <w:rPr>
          <w:rFonts w:ascii="Times New Roman" w:hAnsi="Times New Roman" w:cs="Times New Roman"/>
          <w:sz w:val="24"/>
          <w:szCs w:val="24"/>
        </w:rPr>
        <w:t>недостаточный уровень конкуренции на рынке непродовольственных товаров округа;</w:t>
      </w:r>
    </w:p>
    <w:p w14:paraId="292DB68D" w14:textId="6A2FFA6E" w:rsidR="002703E2" w:rsidRPr="002703E2" w:rsidRDefault="002703E2"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703E2">
        <w:rPr>
          <w:rFonts w:ascii="Times New Roman" w:hAnsi="Times New Roman" w:cs="Times New Roman"/>
          <w:sz w:val="24"/>
          <w:szCs w:val="24"/>
        </w:rPr>
        <w:t>недостаточное развитие рыночно-ярмарочной торговли, невысокая эффективность использования торговых мест на сельскохозяйственном розничном рынке.</w:t>
      </w:r>
    </w:p>
    <w:p w14:paraId="59C11491" w14:textId="4DA74F96" w:rsidR="002703E2" w:rsidRPr="002703E2" w:rsidRDefault="002703E2" w:rsidP="00350219">
      <w:pPr>
        <w:spacing w:after="0" w:line="240" w:lineRule="auto"/>
        <w:ind w:firstLine="851"/>
        <w:jc w:val="both"/>
        <w:rPr>
          <w:rFonts w:ascii="Times New Roman" w:hAnsi="Times New Roman" w:cs="Times New Roman"/>
          <w:b/>
          <w:bCs/>
          <w:i/>
          <w:iCs/>
          <w:sz w:val="24"/>
          <w:szCs w:val="24"/>
        </w:rPr>
      </w:pPr>
      <w:r w:rsidRPr="002703E2">
        <w:rPr>
          <w:rFonts w:ascii="Times New Roman" w:hAnsi="Times New Roman" w:cs="Times New Roman"/>
          <w:b/>
          <w:bCs/>
          <w:i/>
          <w:iCs/>
          <w:sz w:val="24"/>
          <w:szCs w:val="24"/>
        </w:rPr>
        <w:t>К приоритетным направлениям развития торговой деятельности на территории округа относятся следующие:</w:t>
      </w:r>
    </w:p>
    <w:p w14:paraId="5F3ED43E" w14:textId="1583BD12" w:rsidR="002703E2" w:rsidRPr="002703E2" w:rsidRDefault="00BC3C33"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703E2" w:rsidRPr="002703E2">
        <w:rPr>
          <w:rFonts w:ascii="Times New Roman" w:hAnsi="Times New Roman" w:cs="Times New Roman"/>
          <w:sz w:val="24"/>
          <w:szCs w:val="24"/>
        </w:rPr>
        <w:t>стимулирование и реализация инвестиционных проектов, направленных на строительство новых объектов торговой инфраструктуры;</w:t>
      </w:r>
    </w:p>
    <w:p w14:paraId="08613900" w14:textId="6309BAE4" w:rsidR="002703E2" w:rsidRPr="002703E2" w:rsidRDefault="00BC3C33"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703E2" w:rsidRPr="002703E2">
        <w:rPr>
          <w:rFonts w:ascii="Times New Roman" w:hAnsi="Times New Roman" w:cs="Times New Roman"/>
          <w:sz w:val="24"/>
          <w:szCs w:val="24"/>
        </w:rPr>
        <w:t>оптимизация размещения торговых объектов на территории округа, повышение эффективности их деятельности;</w:t>
      </w:r>
    </w:p>
    <w:p w14:paraId="14D46CC0" w14:textId="7A145ADD" w:rsidR="002703E2" w:rsidRPr="002703E2" w:rsidRDefault="00BC3C33"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703E2" w:rsidRPr="002703E2">
        <w:rPr>
          <w:rFonts w:ascii="Times New Roman" w:hAnsi="Times New Roman" w:cs="Times New Roman"/>
          <w:sz w:val="24"/>
          <w:szCs w:val="24"/>
        </w:rPr>
        <w:t>изучение и внедрение передового опыта муниципальных образований Новгородской области и Российской Федерации по обеспечению населения округа услугами торговли;</w:t>
      </w:r>
    </w:p>
    <w:p w14:paraId="345CBA9F" w14:textId="7DF6A491" w:rsidR="002703E2" w:rsidRPr="002703E2" w:rsidRDefault="00BC3C33"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703E2" w:rsidRPr="002703E2">
        <w:rPr>
          <w:rFonts w:ascii="Times New Roman" w:hAnsi="Times New Roman" w:cs="Times New Roman"/>
          <w:sz w:val="24"/>
          <w:szCs w:val="24"/>
        </w:rPr>
        <w:t>стимулирование деловой активности торговых предприятий путем организации и проведения выставок, ярмарок и иных мероприятий организующего характера.</w:t>
      </w:r>
    </w:p>
    <w:p w14:paraId="257ADFB5" w14:textId="7589EF18" w:rsidR="009A23B8" w:rsidRPr="009A23B8" w:rsidRDefault="002703E2" w:rsidP="00350219">
      <w:pPr>
        <w:spacing w:after="0" w:line="240" w:lineRule="auto"/>
        <w:ind w:firstLine="851"/>
        <w:jc w:val="both"/>
        <w:rPr>
          <w:rFonts w:ascii="Times New Roman" w:hAnsi="Times New Roman" w:cs="Times New Roman"/>
          <w:sz w:val="24"/>
          <w:szCs w:val="24"/>
        </w:rPr>
      </w:pPr>
      <w:r w:rsidRPr="002703E2">
        <w:rPr>
          <w:rFonts w:ascii="Times New Roman" w:hAnsi="Times New Roman" w:cs="Times New Roman"/>
          <w:sz w:val="24"/>
          <w:szCs w:val="24"/>
        </w:rPr>
        <w:t>Основной целью государственной политики в сфере торговли является создание условий для наиболее полного удовлетворения спроса населения на качественные потребительские товары по доступным ценам в пределах территориальной доступности.</w:t>
      </w:r>
    </w:p>
    <w:p w14:paraId="19A956A4" w14:textId="567EA414" w:rsidR="003B33B1" w:rsidRDefault="004A264B" w:rsidP="00350219">
      <w:pPr>
        <w:spacing w:after="0" w:line="240" w:lineRule="auto"/>
        <w:ind w:firstLine="851"/>
        <w:jc w:val="both"/>
        <w:rPr>
          <w:rFonts w:ascii="Times New Roman" w:hAnsi="Times New Roman" w:cs="Times New Roman"/>
          <w:iCs/>
          <w:sz w:val="24"/>
          <w:szCs w:val="24"/>
        </w:rPr>
      </w:pPr>
      <w:r w:rsidRPr="004A264B">
        <w:rPr>
          <w:rFonts w:ascii="Times New Roman" w:hAnsi="Times New Roman" w:cs="Times New Roman"/>
          <w:sz w:val="24"/>
          <w:szCs w:val="24"/>
        </w:rPr>
        <w:t>Сеть предприятий торговли округа насчитывает 156 торговых объектов. Торговая площадь по состоянию на 01.01.2023 года составила 9809,6 кв.м. Обеспеченность торговыми площадями на 1000 жителей составила 779,96 кв. м.</w:t>
      </w:r>
      <w:r w:rsidR="00E234F3">
        <w:rPr>
          <w:rFonts w:ascii="Times New Roman" w:hAnsi="Times New Roman" w:cs="Times New Roman"/>
          <w:sz w:val="24"/>
          <w:szCs w:val="24"/>
        </w:rPr>
        <w:t xml:space="preserve"> </w:t>
      </w:r>
      <w:r w:rsidR="00E234F3" w:rsidRPr="00E234F3">
        <w:rPr>
          <w:rFonts w:ascii="Times New Roman" w:hAnsi="Times New Roman" w:cs="Times New Roman"/>
          <w:iCs/>
          <w:sz w:val="24"/>
          <w:szCs w:val="24"/>
        </w:rPr>
        <w:t xml:space="preserve">при </w:t>
      </w:r>
      <w:r w:rsidRPr="00E234F3">
        <w:rPr>
          <w:rFonts w:ascii="Times New Roman" w:hAnsi="Times New Roman" w:cs="Times New Roman"/>
          <w:iCs/>
          <w:sz w:val="24"/>
          <w:szCs w:val="24"/>
        </w:rPr>
        <w:t>норматив</w:t>
      </w:r>
      <w:r w:rsidR="00E234F3" w:rsidRPr="00E234F3">
        <w:rPr>
          <w:rFonts w:ascii="Times New Roman" w:hAnsi="Times New Roman" w:cs="Times New Roman"/>
          <w:iCs/>
          <w:sz w:val="24"/>
          <w:szCs w:val="24"/>
        </w:rPr>
        <w:t>е</w:t>
      </w:r>
      <w:r w:rsidRPr="00E234F3">
        <w:rPr>
          <w:rFonts w:ascii="Times New Roman" w:hAnsi="Times New Roman" w:cs="Times New Roman"/>
          <w:iCs/>
          <w:sz w:val="24"/>
          <w:szCs w:val="24"/>
        </w:rPr>
        <w:t xml:space="preserve"> – 522</w:t>
      </w:r>
      <w:r w:rsidR="00E234F3">
        <w:rPr>
          <w:rFonts w:ascii="Times New Roman" w:hAnsi="Times New Roman" w:cs="Times New Roman"/>
          <w:iCs/>
          <w:sz w:val="24"/>
          <w:szCs w:val="24"/>
        </w:rPr>
        <w:t xml:space="preserve"> </w:t>
      </w:r>
      <w:r w:rsidRPr="00E234F3">
        <w:rPr>
          <w:rFonts w:ascii="Times New Roman" w:hAnsi="Times New Roman" w:cs="Times New Roman"/>
          <w:iCs/>
          <w:sz w:val="24"/>
          <w:szCs w:val="24"/>
        </w:rPr>
        <w:t>кв.м.</w:t>
      </w:r>
    </w:p>
    <w:p w14:paraId="203AD441" w14:textId="17B7F856" w:rsidR="0042117D" w:rsidRDefault="0042117D" w:rsidP="00350219">
      <w:pPr>
        <w:spacing w:line="240" w:lineRule="auto"/>
        <w:ind w:firstLine="851"/>
        <w:jc w:val="both"/>
        <w:rPr>
          <w:rFonts w:ascii="Times New Roman" w:hAnsi="Times New Roman" w:cs="Times New Roman"/>
          <w:sz w:val="24"/>
          <w:szCs w:val="24"/>
        </w:rPr>
      </w:pPr>
      <w:r w:rsidRPr="004847E1">
        <w:rPr>
          <w:rFonts w:ascii="Times New Roman" w:hAnsi="Times New Roman" w:cs="Times New Roman"/>
          <w:sz w:val="24"/>
          <w:szCs w:val="24"/>
        </w:rPr>
        <w:lastRenderedPageBreak/>
        <w:t>Сведения о видах бытовых услуг, оказываемых населению Солецкого муниципального округа по состоянию на 01.01.2023 представлены в таблице 2.</w:t>
      </w:r>
      <w:r w:rsidR="005A4436">
        <w:rPr>
          <w:rFonts w:ascii="Times New Roman" w:hAnsi="Times New Roman" w:cs="Times New Roman"/>
          <w:sz w:val="24"/>
          <w:szCs w:val="24"/>
        </w:rPr>
        <w:t>6</w:t>
      </w:r>
      <w:r w:rsidRPr="004847E1">
        <w:rPr>
          <w:rFonts w:ascii="Times New Roman" w:hAnsi="Times New Roman" w:cs="Times New Roman"/>
          <w:sz w:val="24"/>
          <w:szCs w:val="24"/>
        </w:rPr>
        <w:t>.5</w:t>
      </w:r>
      <w:r>
        <w:rPr>
          <w:rFonts w:ascii="Times New Roman" w:hAnsi="Times New Roman" w:cs="Times New Roman"/>
          <w:sz w:val="24"/>
          <w:szCs w:val="24"/>
        </w:rPr>
        <w:t>.1</w:t>
      </w:r>
    </w:p>
    <w:p w14:paraId="0BED80A2" w14:textId="3B949FBF" w:rsidR="0042117D" w:rsidRDefault="0042117D" w:rsidP="0042117D">
      <w:pPr>
        <w:spacing w:after="0"/>
        <w:ind w:firstLine="851"/>
        <w:jc w:val="right"/>
        <w:rPr>
          <w:rFonts w:ascii="Times New Roman" w:hAnsi="Times New Roman" w:cs="Times New Roman"/>
          <w:i/>
          <w:iCs/>
          <w:sz w:val="24"/>
          <w:szCs w:val="24"/>
        </w:rPr>
      </w:pPr>
      <w:r w:rsidRPr="004847E1">
        <w:rPr>
          <w:rFonts w:ascii="Times New Roman" w:hAnsi="Times New Roman" w:cs="Times New Roman"/>
          <w:i/>
          <w:iCs/>
          <w:sz w:val="24"/>
          <w:szCs w:val="24"/>
        </w:rPr>
        <w:t>Таблица 2.</w:t>
      </w:r>
      <w:r w:rsidR="005A4436">
        <w:rPr>
          <w:rFonts w:ascii="Times New Roman" w:hAnsi="Times New Roman" w:cs="Times New Roman"/>
          <w:i/>
          <w:iCs/>
          <w:sz w:val="24"/>
          <w:szCs w:val="24"/>
        </w:rPr>
        <w:t>6</w:t>
      </w:r>
      <w:r w:rsidRPr="004847E1">
        <w:rPr>
          <w:rFonts w:ascii="Times New Roman" w:hAnsi="Times New Roman" w:cs="Times New Roman"/>
          <w:i/>
          <w:iCs/>
          <w:sz w:val="24"/>
          <w:szCs w:val="24"/>
        </w:rPr>
        <w:t>.5</w:t>
      </w:r>
      <w:r>
        <w:rPr>
          <w:rFonts w:ascii="Times New Roman" w:hAnsi="Times New Roman" w:cs="Times New Roman"/>
          <w:i/>
          <w:iCs/>
          <w:sz w:val="24"/>
          <w:szCs w:val="24"/>
        </w:rPr>
        <w:t>.1</w:t>
      </w:r>
    </w:p>
    <w:tbl>
      <w:tblPr>
        <w:tblW w:w="0" w:type="auto"/>
        <w:tblInd w:w="40" w:type="dxa"/>
        <w:tblLayout w:type="fixed"/>
        <w:tblCellMar>
          <w:left w:w="40" w:type="dxa"/>
          <w:right w:w="40" w:type="dxa"/>
        </w:tblCellMar>
        <w:tblLook w:val="0000" w:firstRow="0" w:lastRow="0" w:firstColumn="0" w:lastColumn="0" w:noHBand="0" w:noVBand="0"/>
      </w:tblPr>
      <w:tblGrid>
        <w:gridCol w:w="3544"/>
        <w:gridCol w:w="1559"/>
        <w:gridCol w:w="1843"/>
        <w:gridCol w:w="1559"/>
        <w:gridCol w:w="1701"/>
      </w:tblGrid>
      <w:tr w:rsidR="0042117D" w:rsidRPr="00CD34C5" w14:paraId="7894BF46" w14:textId="77777777" w:rsidTr="00652191">
        <w:trPr>
          <w:trHeight w:hRule="exact" w:val="706"/>
        </w:trPr>
        <w:tc>
          <w:tcPr>
            <w:tcW w:w="3544" w:type="dxa"/>
            <w:vMerge w:val="restart"/>
            <w:tcBorders>
              <w:top w:val="single" w:sz="6" w:space="0" w:color="auto"/>
              <w:left w:val="single" w:sz="6" w:space="0" w:color="auto"/>
              <w:right w:val="single" w:sz="6" w:space="0" w:color="auto"/>
            </w:tcBorders>
            <w:shd w:val="clear" w:color="auto" w:fill="FFFFFF"/>
            <w:vAlign w:val="center"/>
          </w:tcPr>
          <w:p w14:paraId="316C711D" w14:textId="77777777" w:rsidR="0042117D" w:rsidRPr="004847E1" w:rsidRDefault="0042117D" w:rsidP="00652191">
            <w:pPr>
              <w:shd w:val="clear" w:color="auto" w:fill="FFFFFF"/>
              <w:spacing w:after="0"/>
              <w:ind w:right="244"/>
              <w:jc w:val="center"/>
              <w:rPr>
                <w:rFonts w:ascii="Times New Roman" w:hAnsi="Times New Roman" w:cs="Times New Roman"/>
              </w:rPr>
            </w:pPr>
            <w:r w:rsidRPr="004847E1">
              <w:rPr>
                <w:rFonts w:ascii="Times New Roman" w:eastAsia="Times New Roman" w:hAnsi="Times New Roman" w:cs="Times New Roman"/>
                <w:b/>
                <w:bCs/>
              </w:rPr>
              <w:t>Наименование услуг</w:t>
            </w:r>
            <w:r>
              <w:rPr>
                <w:rFonts w:ascii="Times New Roman" w:eastAsia="Times New Roman" w:hAnsi="Times New Roman" w:cs="Times New Roman"/>
                <w:b/>
                <w:bCs/>
              </w:rPr>
              <w:t xml:space="preserve">              </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14:paraId="283C2A19" w14:textId="77777777" w:rsidR="0042117D" w:rsidRPr="004847E1" w:rsidRDefault="0042117D" w:rsidP="00652191">
            <w:pPr>
              <w:shd w:val="clear" w:color="auto" w:fill="FFFFFF"/>
              <w:spacing w:after="0" w:line="240" w:lineRule="exact"/>
              <w:ind w:left="130" w:right="134"/>
              <w:jc w:val="center"/>
              <w:rPr>
                <w:rFonts w:ascii="Times New Roman" w:hAnsi="Times New Roman" w:cs="Times New Roman"/>
              </w:rPr>
            </w:pPr>
            <w:r w:rsidRPr="004847E1">
              <w:rPr>
                <w:rFonts w:ascii="Times New Roman" w:eastAsia="Times New Roman" w:hAnsi="Times New Roman" w:cs="Times New Roman"/>
                <w:b/>
                <w:bCs/>
                <w:spacing w:val="-4"/>
              </w:rPr>
              <w:t>Количество хозяйствующих субъек</w:t>
            </w:r>
            <w:r w:rsidRPr="004847E1">
              <w:rPr>
                <w:rFonts w:ascii="Times New Roman" w:eastAsia="Times New Roman" w:hAnsi="Times New Roman" w:cs="Times New Roman"/>
                <w:b/>
                <w:bCs/>
                <w:spacing w:val="-4"/>
              </w:rPr>
              <w:softHyphen/>
            </w:r>
            <w:r w:rsidRPr="004847E1">
              <w:rPr>
                <w:rFonts w:ascii="Times New Roman" w:eastAsia="Times New Roman" w:hAnsi="Times New Roman" w:cs="Times New Roman"/>
                <w:b/>
                <w:bCs/>
                <w:spacing w:val="-2"/>
              </w:rPr>
              <w:t>тов, оказывающих услуги:</w:t>
            </w:r>
          </w:p>
        </w:tc>
        <w:tc>
          <w:tcPr>
            <w:tcW w:w="1559" w:type="dxa"/>
            <w:vMerge w:val="restart"/>
            <w:tcBorders>
              <w:top w:val="single" w:sz="6" w:space="0" w:color="auto"/>
              <w:left w:val="single" w:sz="6" w:space="0" w:color="auto"/>
              <w:right w:val="single" w:sz="6" w:space="0" w:color="auto"/>
            </w:tcBorders>
            <w:shd w:val="clear" w:color="auto" w:fill="FFFFFF"/>
          </w:tcPr>
          <w:p w14:paraId="2727BC47" w14:textId="77777777" w:rsidR="0042117D" w:rsidRPr="004847E1" w:rsidRDefault="0042117D" w:rsidP="00652191">
            <w:pPr>
              <w:shd w:val="clear" w:color="auto" w:fill="FFFFFF"/>
              <w:spacing w:after="0" w:line="240" w:lineRule="exact"/>
              <w:ind w:left="-57" w:right="-57" w:firstLine="79"/>
              <w:jc w:val="center"/>
              <w:rPr>
                <w:rFonts w:ascii="Times New Roman" w:hAnsi="Times New Roman" w:cs="Times New Roman"/>
              </w:rPr>
            </w:pPr>
            <w:r w:rsidRPr="004847E1">
              <w:rPr>
                <w:rFonts w:ascii="Times New Roman" w:eastAsia="Times New Roman" w:hAnsi="Times New Roman" w:cs="Times New Roman"/>
                <w:b/>
                <w:bCs/>
              </w:rPr>
              <w:t xml:space="preserve">Количество </w:t>
            </w:r>
            <w:r w:rsidRPr="004847E1">
              <w:rPr>
                <w:rFonts w:ascii="Times New Roman" w:eastAsia="Times New Roman" w:hAnsi="Times New Roman" w:cs="Times New Roman"/>
                <w:b/>
                <w:bCs/>
                <w:spacing w:val="-1"/>
              </w:rPr>
              <w:t xml:space="preserve">обособленных </w:t>
            </w:r>
            <w:r w:rsidRPr="004847E1">
              <w:rPr>
                <w:rFonts w:ascii="Times New Roman" w:eastAsia="Times New Roman" w:hAnsi="Times New Roman" w:cs="Times New Roman"/>
                <w:b/>
                <w:bCs/>
                <w:spacing w:val="-4"/>
              </w:rPr>
              <w:t>подразделений</w:t>
            </w:r>
          </w:p>
        </w:tc>
        <w:tc>
          <w:tcPr>
            <w:tcW w:w="1701" w:type="dxa"/>
            <w:vMerge w:val="restart"/>
            <w:tcBorders>
              <w:top w:val="single" w:sz="6" w:space="0" w:color="auto"/>
              <w:left w:val="single" w:sz="6" w:space="0" w:color="auto"/>
              <w:right w:val="single" w:sz="6" w:space="0" w:color="auto"/>
            </w:tcBorders>
            <w:shd w:val="clear" w:color="auto" w:fill="FFFFFF"/>
          </w:tcPr>
          <w:p w14:paraId="3A6EB64D" w14:textId="77777777" w:rsidR="0042117D" w:rsidRDefault="0042117D" w:rsidP="00652191">
            <w:pPr>
              <w:shd w:val="clear" w:color="auto" w:fill="FFFFFF"/>
              <w:spacing w:after="0" w:line="240" w:lineRule="exact"/>
              <w:ind w:left="-57" w:right="-57"/>
              <w:jc w:val="center"/>
              <w:rPr>
                <w:rFonts w:ascii="Times New Roman" w:eastAsia="Times New Roman" w:hAnsi="Times New Roman" w:cs="Times New Roman"/>
                <w:b/>
                <w:bCs/>
                <w:spacing w:val="-3"/>
              </w:rPr>
            </w:pPr>
            <w:r w:rsidRPr="004847E1">
              <w:rPr>
                <w:rFonts w:ascii="Times New Roman" w:eastAsia="Times New Roman" w:hAnsi="Times New Roman" w:cs="Times New Roman"/>
                <w:b/>
                <w:bCs/>
                <w:spacing w:val="-3"/>
              </w:rPr>
              <w:t>Численность</w:t>
            </w:r>
          </w:p>
          <w:p w14:paraId="44547EE4" w14:textId="77777777" w:rsidR="0042117D" w:rsidRPr="004847E1" w:rsidRDefault="0042117D" w:rsidP="00652191">
            <w:pPr>
              <w:shd w:val="clear" w:color="auto" w:fill="FFFFFF"/>
              <w:spacing w:after="0" w:line="240" w:lineRule="exact"/>
              <w:ind w:left="-57" w:right="-57"/>
              <w:jc w:val="center"/>
              <w:rPr>
                <w:rFonts w:ascii="Times New Roman" w:hAnsi="Times New Roman" w:cs="Times New Roman"/>
              </w:rPr>
            </w:pPr>
            <w:r w:rsidRPr="004847E1">
              <w:rPr>
                <w:rFonts w:ascii="Times New Roman" w:eastAsia="Times New Roman" w:hAnsi="Times New Roman" w:cs="Times New Roman"/>
                <w:b/>
                <w:bCs/>
                <w:spacing w:val="-3"/>
              </w:rPr>
              <w:t xml:space="preserve"> </w:t>
            </w:r>
            <w:r w:rsidRPr="004847E1">
              <w:rPr>
                <w:rFonts w:ascii="Times New Roman" w:eastAsia="Times New Roman" w:hAnsi="Times New Roman" w:cs="Times New Roman"/>
                <w:b/>
                <w:bCs/>
                <w:spacing w:val="-1"/>
              </w:rPr>
              <w:t>работающих</w:t>
            </w:r>
          </w:p>
        </w:tc>
      </w:tr>
      <w:tr w:rsidR="0042117D" w:rsidRPr="00CD34C5" w14:paraId="6A9A9381" w14:textId="77777777" w:rsidTr="00652191">
        <w:trPr>
          <w:trHeight w:hRule="exact" w:val="560"/>
        </w:trPr>
        <w:tc>
          <w:tcPr>
            <w:tcW w:w="3544" w:type="dxa"/>
            <w:vMerge/>
            <w:tcBorders>
              <w:left w:val="single" w:sz="6" w:space="0" w:color="auto"/>
              <w:bottom w:val="single" w:sz="6" w:space="0" w:color="auto"/>
              <w:right w:val="single" w:sz="6" w:space="0" w:color="auto"/>
            </w:tcBorders>
            <w:shd w:val="clear" w:color="auto" w:fill="FFFFFF"/>
          </w:tcPr>
          <w:p w14:paraId="7D7AE772" w14:textId="77777777" w:rsidR="0042117D" w:rsidRPr="004847E1" w:rsidRDefault="0042117D" w:rsidP="00652191">
            <w:pPr>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F0E0CE7" w14:textId="77777777" w:rsidR="0042117D" w:rsidRPr="0057062E" w:rsidRDefault="0042117D" w:rsidP="00652191">
            <w:pPr>
              <w:shd w:val="clear" w:color="auto" w:fill="FFFFFF"/>
              <w:spacing w:after="0" w:line="245" w:lineRule="exact"/>
              <w:ind w:left="-57" w:right="-57"/>
              <w:jc w:val="center"/>
              <w:rPr>
                <w:rFonts w:ascii="Times New Roman" w:eastAsia="Times New Roman" w:hAnsi="Times New Roman" w:cs="Times New Roman"/>
                <w:b/>
                <w:bCs/>
                <w:spacing w:val="-2"/>
              </w:rPr>
            </w:pPr>
            <w:r w:rsidRPr="004847E1">
              <w:rPr>
                <w:rFonts w:ascii="Times New Roman" w:eastAsia="Times New Roman" w:hAnsi="Times New Roman" w:cs="Times New Roman"/>
                <w:b/>
                <w:bCs/>
                <w:spacing w:val="-2"/>
              </w:rPr>
              <w:t>юридич</w:t>
            </w:r>
            <w:r>
              <w:rPr>
                <w:rFonts w:ascii="Times New Roman" w:eastAsia="Times New Roman" w:hAnsi="Times New Roman" w:cs="Times New Roman"/>
                <w:b/>
                <w:bCs/>
                <w:spacing w:val="-2"/>
              </w:rPr>
              <w:t>е</w:t>
            </w:r>
            <w:r w:rsidRPr="004847E1">
              <w:rPr>
                <w:rFonts w:ascii="Times New Roman" w:eastAsia="Times New Roman" w:hAnsi="Times New Roman" w:cs="Times New Roman"/>
                <w:b/>
                <w:bCs/>
                <w:spacing w:val="-2"/>
              </w:rPr>
              <w:t xml:space="preserve">ские </w:t>
            </w:r>
            <w:r w:rsidRPr="004847E1">
              <w:rPr>
                <w:rFonts w:ascii="Times New Roman" w:eastAsia="Times New Roman" w:hAnsi="Times New Roman" w:cs="Times New Roman"/>
                <w:b/>
                <w:bCs/>
              </w:rPr>
              <w:t>лица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911E9F0" w14:textId="77777777" w:rsidR="0042117D" w:rsidRPr="004847E1" w:rsidRDefault="0042117D" w:rsidP="00652191">
            <w:pPr>
              <w:shd w:val="clear" w:color="auto" w:fill="FFFFFF"/>
              <w:spacing w:after="0" w:line="245" w:lineRule="exact"/>
              <w:jc w:val="center"/>
              <w:rPr>
                <w:rFonts w:ascii="Times New Roman" w:eastAsia="Times New Roman" w:hAnsi="Times New Roman" w:cs="Times New Roman"/>
                <w:b/>
                <w:bCs/>
              </w:rPr>
            </w:pPr>
            <w:r w:rsidRPr="004847E1">
              <w:rPr>
                <w:rFonts w:ascii="Times New Roman" w:eastAsia="Times New Roman" w:hAnsi="Times New Roman" w:cs="Times New Roman"/>
                <w:b/>
                <w:bCs/>
              </w:rPr>
              <w:t>индивидуальные</w:t>
            </w:r>
          </w:p>
          <w:p w14:paraId="0F4864F2" w14:textId="77777777" w:rsidR="0042117D" w:rsidRPr="004847E1" w:rsidRDefault="0042117D" w:rsidP="00652191">
            <w:pPr>
              <w:shd w:val="clear" w:color="auto" w:fill="FFFFFF"/>
              <w:spacing w:after="0" w:line="245" w:lineRule="exact"/>
              <w:jc w:val="center"/>
              <w:rPr>
                <w:rFonts w:ascii="Times New Roman" w:hAnsi="Times New Roman" w:cs="Times New Roman"/>
              </w:rPr>
            </w:pPr>
            <w:r w:rsidRPr="004847E1">
              <w:rPr>
                <w:rFonts w:ascii="Times New Roman" w:eastAsia="Times New Roman" w:hAnsi="Times New Roman" w:cs="Times New Roman"/>
                <w:b/>
                <w:bCs/>
                <w:spacing w:val="-3"/>
              </w:rPr>
              <w:t>предприниматели</w:t>
            </w:r>
          </w:p>
        </w:tc>
        <w:tc>
          <w:tcPr>
            <w:tcW w:w="1559" w:type="dxa"/>
            <w:vMerge/>
            <w:tcBorders>
              <w:left w:val="single" w:sz="6" w:space="0" w:color="auto"/>
              <w:bottom w:val="single" w:sz="6" w:space="0" w:color="auto"/>
              <w:right w:val="single" w:sz="6" w:space="0" w:color="auto"/>
            </w:tcBorders>
            <w:shd w:val="clear" w:color="auto" w:fill="FFFFFF"/>
          </w:tcPr>
          <w:p w14:paraId="675559B3" w14:textId="77777777" w:rsidR="0042117D" w:rsidRPr="004847E1" w:rsidRDefault="0042117D" w:rsidP="00652191">
            <w:pPr>
              <w:shd w:val="clear" w:color="auto" w:fill="FFFFFF"/>
              <w:spacing w:line="245" w:lineRule="exact"/>
              <w:jc w:val="center"/>
              <w:rPr>
                <w:rFonts w:ascii="Times New Roman" w:hAnsi="Times New Roman" w:cs="Times New Roman"/>
              </w:rPr>
            </w:pPr>
          </w:p>
        </w:tc>
        <w:tc>
          <w:tcPr>
            <w:tcW w:w="1701" w:type="dxa"/>
            <w:vMerge/>
            <w:tcBorders>
              <w:left w:val="single" w:sz="6" w:space="0" w:color="auto"/>
              <w:bottom w:val="single" w:sz="6" w:space="0" w:color="auto"/>
              <w:right w:val="single" w:sz="6" w:space="0" w:color="auto"/>
            </w:tcBorders>
            <w:shd w:val="clear" w:color="auto" w:fill="FFFFFF"/>
          </w:tcPr>
          <w:p w14:paraId="505F144C" w14:textId="77777777" w:rsidR="0042117D" w:rsidRPr="004847E1" w:rsidRDefault="0042117D" w:rsidP="00652191">
            <w:pPr>
              <w:shd w:val="clear" w:color="auto" w:fill="FFFFFF"/>
              <w:spacing w:line="245" w:lineRule="exact"/>
              <w:jc w:val="center"/>
              <w:rPr>
                <w:rFonts w:ascii="Times New Roman" w:hAnsi="Times New Roman" w:cs="Times New Roman"/>
              </w:rPr>
            </w:pPr>
          </w:p>
        </w:tc>
      </w:tr>
      <w:tr w:rsidR="0042117D" w:rsidRPr="00CD34C5" w14:paraId="615F01B3" w14:textId="77777777" w:rsidTr="00652191">
        <w:trPr>
          <w:trHeight w:hRule="exact" w:val="1553"/>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719AB48" w14:textId="77777777" w:rsidR="0042117D" w:rsidRPr="004847E1" w:rsidRDefault="0042117D" w:rsidP="00652191">
            <w:pPr>
              <w:shd w:val="clear" w:color="auto" w:fill="FFFFFF"/>
              <w:spacing w:line="235" w:lineRule="exact"/>
              <w:ind w:left="5" w:right="86"/>
              <w:rPr>
                <w:rFonts w:ascii="Times New Roman" w:hAnsi="Times New Roman" w:cs="Times New Roman"/>
              </w:rPr>
            </w:pPr>
            <w:r w:rsidRPr="004847E1">
              <w:rPr>
                <w:rFonts w:ascii="Times New Roman" w:eastAsia="Times New Roman" w:hAnsi="Times New Roman" w:cs="Times New Roman"/>
              </w:rPr>
              <w:t>Техническое обслуживание и ремонт транспортных средств, машин, оборудования (ремонт легковых, грузовых автомобилей, мотоцик</w:t>
            </w:r>
            <w:r w:rsidRPr="004847E1">
              <w:rPr>
                <w:rFonts w:ascii="Times New Roman" w:eastAsia="Times New Roman" w:hAnsi="Times New Roman" w:cs="Times New Roman"/>
              </w:rPr>
              <w:softHyphen/>
              <w:t>лов, хранение автотранспортных средств на платных стоянках)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ECCC6D1"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0F41BB6"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FD80283"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CE53CEC"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5</w:t>
            </w:r>
          </w:p>
        </w:tc>
      </w:tr>
      <w:tr w:rsidR="0042117D" w:rsidRPr="00CD34C5" w14:paraId="5B5FCD7B" w14:textId="77777777" w:rsidTr="00652191">
        <w:trPr>
          <w:trHeight w:hRule="exact" w:val="330"/>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14D1134F" w14:textId="77777777" w:rsidR="0042117D" w:rsidRPr="004847E1" w:rsidRDefault="0042117D" w:rsidP="00652191">
            <w:pPr>
              <w:shd w:val="clear" w:color="auto" w:fill="FFFFFF"/>
              <w:ind w:left="10"/>
              <w:rPr>
                <w:rFonts w:ascii="Times New Roman" w:hAnsi="Times New Roman" w:cs="Times New Roman"/>
              </w:rPr>
            </w:pPr>
            <w:r w:rsidRPr="004847E1">
              <w:rPr>
                <w:rFonts w:ascii="Times New Roman" w:eastAsia="Times New Roman" w:hAnsi="Times New Roman" w:cs="Times New Roman"/>
              </w:rPr>
              <w:t>Изготовление и ремонт мебели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3DE8B07"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B885066"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781567C"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7DFAF95"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3</w:t>
            </w:r>
          </w:p>
        </w:tc>
      </w:tr>
      <w:tr w:rsidR="0042117D" w:rsidRPr="00CD34C5" w14:paraId="21244026" w14:textId="77777777" w:rsidTr="00652191">
        <w:trPr>
          <w:trHeight w:hRule="exact" w:val="1303"/>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055AC652" w14:textId="77777777" w:rsidR="0042117D" w:rsidRPr="004847E1" w:rsidRDefault="0042117D" w:rsidP="00652191">
            <w:pPr>
              <w:shd w:val="clear" w:color="auto" w:fill="FFFFFF"/>
              <w:spacing w:line="240" w:lineRule="exact"/>
              <w:ind w:left="5" w:right="331"/>
              <w:rPr>
                <w:rFonts w:ascii="Times New Roman" w:hAnsi="Times New Roman" w:cs="Times New Roman"/>
              </w:rPr>
            </w:pPr>
            <w:r w:rsidRPr="004847E1">
              <w:rPr>
                <w:rFonts w:ascii="Times New Roman" w:eastAsia="Times New Roman" w:hAnsi="Times New Roman" w:cs="Times New Roman"/>
              </w:rPr>
              <w:t>Ремонт и строительство жилья и других построек (изготовление срубов, кладка печей, стекольные работы, строительство гаражей)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676FB14"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D8AE617"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4A9C031"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F3F0EB7"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9</w:t>
            </w:r>
          </w:p>
        </w:tc>
      </w:tr>
      <w:tr w:rsidR="0042117D" w:rsidRPr="00CD34C5" w14:paraId="7B85521F" w14:textId="77777777" w:rsidTr="00652191">
        <w:trPr>
          <w:trHeight w:hRule="exact" w:val="559"/>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06BDB817" w14:textId="77777777" w:rsidR="0042117D" w:rsidRPr="004847E1" w:rsidRDefault="0042117D" w:rsidP="00652191">
            <w:pPr>
              <w:shd w:val="clear" w:color="auto" w:fill="FFFFFF"/>
              <w:rPr>
                <w:rFonts w:ascii="Times New Roman" w:hAnsi="Times New Roman" w:cs="Times New Roman"/>
              </w:rPr>
            </w:pPr>
            <w:r w:rsidRPr="004847E1">
              <w:rPr>
                <w:rFonts w:ascii="Times New Roman" w:eastAsia="Times New Roman" w:hAnsi="Times New Roman" w:cs="Times New Roman"/>
              </w:rPr>
              <w:t>Услуги фотоателье, фото - и кинолабораторий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74C0C5E"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B834CF5"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72C58E6"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B5B602B"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w:t>
            </w:r>
          </w:p>
        </w:tc>
      </w:tr>
      <w:tr w:rsidR="0042117D" w:rsidRPr="00CD34C5" w14:paraId="704C90BE" w14:textId="77777777" w:rsidTr="00652191">
        <w:trPr>
          <w:trHeight w:hRule="exact" w:val="33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4AC5CE2" w14:textId="77777777" w:rsidR="0042117D" w:rsidRPr="004847E1" w:rsidRDefault="0042117D" w:rsidP="00652191">
            <w:pPr>
              <w:shd w:val="clear" w:color="auto" w:fill="FFFFFF"/>
              <w:rPr>
                <w:rFonts w:ascii="Times New Roman" w:hAnsi="Times New Roman" w:cs="Times New Roman"/>
              </w:rPr>
            </w:pPr>
            <w:r w:rsidRPr="004847E1">
              <w:rPr>
                <w:rFonts w:ascii="Times New Roman" w:eastAsia="Times New Roman" w:hAnsi="Times New Roman" w:cs="Times New Roman"/>
              </w:rPr>
              <w:t>Услуги бань и душевых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3741A0D"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818374B"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40E1888"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BCFDC8A"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18</w:t>
            </w:r>
          </w:p>
        </w:tc>
      </w:tr>
      <w:tr w:rsidR="0042117D" w:rsidRPr="00CD34C5" w14:paraId="5C090126" w14:textId="77777777" w:rsidTr="00652191">
        <w:trPr>
          <w:trHeight w:hRule="exact" w:val="611"/>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459B78B" w14:textId="77777777" w:rsidR="0042117D" w:rsidRPr="004847E1" w:rsidRDefault="0042117D" w:rsidP="00652191">
            <w:pPr>
              <w:shd w:val="clear" w:color="auto" w:fill="FFFFFF"/>
              <w:rPr>
                <w:rFonts w:ascii="Times New Roman" w:hAnsi="Times New Roman" w:cs="Times New Roman"/>
              </w:rPr>
            </w:pPr>
            <w:r w:rsidRPr="004847E1">
              <w:rPr>
                <w:rFonts w:ascii="Times New Roman" w:eastAsia="Times New Roman" w:hAnsi="Times New Roman" w:cs="Times New Roman"/>
              </w:rPr>
              <w:t>Услуги парикмахерских (маникюр, педикюр)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0E32657"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5429F16"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7DDF3C5"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8DDB22C"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2</w:t>
            </w:r>
          </w:p>
        </w:tc>
      </w:tr>
      <w:tr w:rsidR="0042117D" w:rsidRPr="00CD34C5" w14:paraId="7F18D8BB" w14:textId="77777777" w:rsidTr="00652191">
        <w:trPr>
          <w:trHeight w:hRule="exact" w:val="32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607DED5D" w14:textId="77777777" w:rsidR="0042117D" w:rsidRPr="004847E1" w:rsidRDefault="0042117D" w:rsidP="00652191">
            <w:pPr>
              <w:shd w:val="clear" w:color="auto" w:fill="FFFFFF"/>
              <w:rPr>
                <w:rFonts w:ascii="Times New Roman" w:hAnsi="Times New Roman" w:cs="Times New Roman"/>
              </w:rPr>
            </w:pPr>
            <w:r w:rsidRPr="004847E1">
              <w:rPr>
                <w:rFonts w:ascii="Times New Roman" w:eastAsia="Times New Roman" w:hAnsi="Times New Roman" w:cs="Times New Roman"/>
              </w:rPr>
              <w:t>Ритуальные услуги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A07EB77"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CE11688"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22A6B98"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06EA0BB"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w:t>
            </w:r>
          </w:p>
        </w:tc>
      </w:tr>
      <w:tr w:rsidR="0042117D" w:rsidRPr="00CD34C5" w14:paraId="1BA4F9AF" w14:textId="77777777" w:rsidTr="00652191">
        <w:trPr>
          <w:trHeight w:hRule="exact" w:val="330"/>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773F83FA" w14:textId="77777777" w:rsidR="0042117D" w:rsidRPr="004847E1" w:rsidRDefault="0042117D" w:rsidP="00652191">
            <w:pPr>
              <w:shd w:val="clear" w:color="auto" w:fill="FFFFFF"/>
              <w:ind w:left="5"/>
              <w:rPr>
                <w:rFonts w:ascii="Times New Roman" w:hAnsi="Times New Roman" w:cs="Times New Roman"/>
              </w:rPr>
            </w:pPr>
            <w:r w:rsidRPr="004847E1">
              <w:rPr>
                <w:rFonts w:ascii="Times New Roman" w:eastAsia="Times New Roman" w:hAnsi="Times New Roman" w:cs="Times New Roman"/>
              </w:rPr>
              <w:t>Прочие виды бытовых услуг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AB70C5F"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B6290C6"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F58C3DC"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B5EB726"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16</w:t>
            </w:r>
          </w:p>
        </w:tc>
      </w:tr>
      <w:tr w:rsidR="0042117D" w:rsidRPr="00CD34C5" w14:paraId="3709E3A3" w14:textId="77777777" w:rsidTr="00652191">
        <w:trPr>
          <w:trHeight w:hRule="exact" w:val="349"/>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230B6FFD" w14:textId="77777777" w:rsidR="0042117D" w:rsidRPr="004847E1" w:rsidRDefault="0042117D" w:rsidP="00652191">
            <w:pPr>
              <w:shd w:val="clear" w:color="auto" w:fill="FFFFFF"/>
              <w:rPr>
                <w:rFonts w:ascii="Times New Roman" w:hAnsi="Times New Roman" w:cs="Times New Roman"/>
              </w:rPr>
            </w:pPr>
            <w:r w:rsidRPr="004847E1">
              <w:rPr>
                <w:rFonts w:ascii="Times New Roman" w:eastAsia="Times New Roman" w:hAnsi="Times New Roman" w:cs="Times New Roman"/>
              </w:rPr>
              <w:t>Итого: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8D40658"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90411BE"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30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C299392"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38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20F10F2" w14:textId="77777777" w:rsidR="0042117D" w:rsidRPr="004847E1" w:rsidRDefault="0042117D" w:rsidP="00652191">
            <w:pPr>
              <w:shd w:val="clear" w:color="auto" w:fill="FFFFFF"/>
              <w:jc w:val="center"/>
              <w:rPr>
                <w:rFonts w:ascii="Times New Roman" w:hAnsi="Times New Roman" w:cs="Times New Roman"/>
              </w:rPr>
            </w:pPr>
            <w:r w:rsidRPr="004847E1">
              <w:rPr>
                <w:rFonts w:ascii="Times New Roman" w:hAnsi="Times New Roman" w:cs="Times New Roman"/>
              </w:rPr>
              <w:t>55</w:t>
            </w:r>
          </w:p>
        </w:tc>
      </w:tr>
    </w:tbl>
    <w:p w14:paraId="4D0BA3B7" w14:textId="77777777" w:rsidR="0042117D" w:rsidRDefault="0042117D" w:rsidP="00C51657">
      <w:pPr>
        <w:spacing w:after="0" w:line="240" w:lineRule="auto"/>
        <w:ind w:firstLine="851"/>
        <w:jc w:val="both"/>
        <w:rPr>
          <w:rFonts w:ascii="Times New Roman" w:hAnsi="Times New Roman" w:cs="Times New Roman"/>
          <w:iCs/>
          <w:sz w:val="24"/>
          <w:szCs w:val="24"/>
        </w:rPr>
      </w:pPr>
    </w:p>
    <w:p w14:paraId="6DA0E7C1" w14:textId="41C33F2B" w:rsidR="00887982" w:rsidRDefault="00887982" w:rsidP="00887982">
      <w:pPr>
        <w:shd w:val="clear" w:color="auto" w:fill="FFFFFF"/>
        <w:spacing w:line="240" w:lineRule="auto"/>
        <w:ind w:firstLine="851"/>
        <w:jc w:val="both"/>
        <w:rPr>
          <w:rFonts w:ascii="Times New Roman" w:hAnsi="Times New Roman" w:cs="Times New Roman"/>
          <w:sz w:val="24"/>
          <w:szCs w:val="24"/>
        </w:rPr>
      </w:pPr>
      <w:r w:rsidRPr="00887982">
        <w:rPr>
          <w:rFonts w:ascii="Times New Roman" w:eastAsia="Times New Roman" w:hAnsi="Times New Roman" w:cs="Times New Roman"/>
          <w:sz w:val="24"/>
          <w:szCs w:val="24"/>
        </w:rPr>
        <w:t>Сведения о наличии действующих объектов бытового обслуживания населения на территории</w:t>
      </w:r>
      <w:r>
        <w:rPr>
          <w:rFonts w:ascii="Times New Roman" w:hAnsi="Times New Roman" w:cs="Times New Roman"/>
          <w:sz w:val="24"/>
          <w:szCs w:val="24"/>
        </w:rPr>
        <w:t xml:space="preserve"> </w:t>
      </w:r>
      <w:r w:rsidRPr="00887982">
        <w:rPr>
          <w:rFonts w:ascii="Times New Roman" w:hAnsi="Times New Roman" w:cs="Times New Roman"/>
          <w:sz w:val="24"/>
          <w:szCs w:val="24"/>
        </w:rPr>
        <w:t>Солецкого муниципального округа</w:t>
      </w:r>
      <w:r w:rsidRPr="00887982">
        <w:rPr>
          <w:rFonts w:ascii="Times New Roman" w:eastAsia="Times New Roman" w:hAnsi="Times New Roman" w:cs="Times New Roman"/>
          <w:sz w:val="24"/>
          <w:szCs w:val="24"/>
        </w:rPr>
        <w:t xml:space="preserve"> по состоянию на 01.01.23 года</w:t>
      </w:r>
      <w:r>
        <w:rPr>
          <w:rFonts w:ascii="Times New Roman" w:eastAsia="Times New Roman" w:hAnsi="Times New Roman" w:cs="Times New Roman"/>
          <w:sz w:val="24"/>
          <w:szCs w:val="24"/>
        </w:rPr>
        <w:t xml:space="preserve"> </w:t>
      </w:r>
      <w:r w:rsidRPr="004847E1">
        <w:rPr>
          <w:rFonts w:ascii="Times New Roman" w:hAnsi="Times New Roman" w:cs="Times New Roman"/>
          <w:sz w:val="24"/>
          <w:szCs w:val="24"/>
        </w:rPr>
        <w:t>представлены в таблице 2.</w:t>
      </w:r>
      <w:r w:rsidR="005A4436">
        <w:rPr>
          <w:rFonts w:ascii="Times New Roman" w:hAnsi="Times New Roman" w:cs="Times New Roman"/>
          <w:sz w:val="24"/>
          <w:szCs w:val="24"/>
        </w:rPr>
        <w:t>6</w:t>
      </w:r>
      <w:r w:rsidRPr="004847E1">
        <w:rPr>
          <w:rFonts w:ascii="Times New Roman" w:hAnsi="Times New Roman" w:cs="Times New Roman"/>
          <w:sz w:val="24"/>
          <w:szCs w:val="24"/>
        </w:rPr>
        <w:t>.5</w:t>
      </w:r>
      <w:r>
        <w:rPr>
          <w:rFonts w:ascii="Times New Roman" w:hAnsi="Times New Roman" w:cs="Times New Roman"/>
          <w:sz w:val="24"/>
          <w:szCs w:val="24"/>
        </w:rPr>
        <w:t>.2</w:t>
      </w:r>
    </w:p>
    <w:p w14:paraId="241C85E8" w14:textId="14F2EEFC" w:rsidR="00887982" w:rsidRDefault="00887982" w:rsidP="00887982">
      <w:pPr>
        <w:spacing w:after="0"/>
        <w:ind w:firstLine="851"/>
        <w:jc w:val="right"/>
        <w:rPr>
          <w:rFonts w:ascii="Times New Roman" w:hAnsi="Times New Roman" w:cs="Times New Roman"/>
          <w:i/>
          <w:iCs/>
          <w:sz w:val="24"/>
          <w:szCs w:val="24"/>
        </w:rPr>
      </w:pPr>
      <w:r w:rsidRPr="004847E1">
        <w:rPr>
          <w:rFonts w:ascii="Times New Roman" w:hAnsi="Times New Roman" w:cs="Times New Roman"/>
          <w:i/>
          <w:iCs/>
          <w:sz w:val="24"/>
          <w:szCs w:val="24"/>
        </w:rPr>
        <w:t>Таблица 2.</w:t>
      </w:r>
      <w:r w:rsidR="005A4436">
        <w:rPr>
          <w:rFonts w:ascii="Times New Roman" w:hAnsi="Times New Roman" w:cs="Times New Roman"/>
          <w:i/>
          <w:iCs/>
          <w:sz w:val="24"/>
          <w:szCs w:val="24"/>
        </w:rPr>
        <w:t>6</w:t>
      </w:r>
      <w:r w:rsidRPr="004847E1">
        <w:rPr>
          <w:rFonts w:ascii="Times New Roman" w:hAnsi="Times New Roman" w:cs="Times New Roman"/>
          <w:i/>
          <w:iCs/>
          <w:sz w:val="24"/>
          <w:szCs w:val="24"/>
        </w:rPr>
        <w:t>.5</w:t>
      </w:r>
      <w:r>
        <w:rPr>
          <w:rFonts w:ascii="Times New Roman" w:hAnsi="Times New Roman" w:cs="Times New Roman"/>
          <w:i/>
          <w:iCs/>
          <w:sz w:val="24"/>
          <w:szCs w:val="24"/>
        </w:rPr>
        <w:t>.2</w:t>
      </w:r>
    </w:p>
    <w:tbl>
      <w:tblPr>
        <w:tblW w:w="10142" w:type="dxa"/>
        <w:tblInd w:w="134" w:type="dxa"/>
        <w:tblLayout w:type="fixed"/>
        <w:tblCellMar>
          <w:left w:w="40" w:type="dxa"/>
          <w:right w:w="40" w:type="dxa"/>
        </w:tblCellMar>
        <w:tblLook w:val="0000" w:firstRow="0" w:lastRow="0" w:firstColumn="0" w:lastColumn="0" w:noHBand="0" w:noVBand="0"/>
      </w:tblPr>
      <w:tblGrid>
        <w:gridCol w:w="709"/>
        <w:gridCol w:w="2551"/>
        <w:gridCol w:w="1418"/>
        <w:gridCol w:w="3260"/>
        <w:gridCol w:w="992"/>
        <w:gridCol w:w="1212"/>
      </w:tblGrid>
      <w:tr w:rsidR="00FF5FD3" w:rsidRPr="009F4281" w14:paraId="480EBAAF" w14:textId="77777777" w:rsidTr="00FF5FD3">
        <w:trPr>
          <w:trHeight w:hRule="exact" w:val="2401"/>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944F19D" w14:textId="34A3D2A8" w:rsidR="00FF5FD3" w:rsidRPr="00887982" w:rsidRDefault="00FF5FD3" w:rsidP="00D15C2F">
            <w:pPr>
              <w:shd w:val="clear" w:color="auto" w:fill="FFFFFF"/>
              <w:spacing w:line="274" w:lineRule="exact"/>
              <w:ind w:left="110" w:right="96"/>
              <w:jc w:val="center"/>
              <w:rPr>
                <w:rFonts w:ascii="Times New Roman" w:eastAsia="Times New Roman" w:hAnsi="Times New Roman" w:cs="Times New Roman"/>
              </w:rPr>
            </w:pPr>
            <w:r>
              <w:rPr>
                <w:rFonts w:ascii="Times New Roman" w:eastAsia="Times New Roman" w:hAnsi="Times New Roman" w:cs="Times New Roman"/>
              </w:rPr>
              <w:t>№ п/п</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45D5E93" w14:textId="4B12BF62" w:rsidR="00FF5FD3" w:rsidRPr="00887982" w:rsidRDefault="00FF5FD3" w:rsidP="00D15C2F">
            <w:pPr>
              <w:shd w:val="clear" w:color="auto" w:fill="FFFFFF"/>
              <w:spacing w:line="274" w:lineRule="exact"/>
              <w:ind w:left="110" w:right="96"/>
              <w:jc w:val="center"/>
              <w:rPr>
                <w:rFonts w:ascii="Times New Roman" w:hAnsi="Times New Roman" w:cs="Times New Roman"/>
              </w:rPr>
            </w:pPr>
            <w:r w:rsidRPr="00887982">
              <w:rPr>
                <w:rFonts w:ascii="Times New Roman" w:eastAsia="Times New Roman" w:hAnsi="Times New Roman" w:cs="Times New Roman"/>
              </w:rPr>
              <w:t>Наименование организации, индивидуального предпринимателя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D01FA0E" w14:textId="56FB2813" w:rsidR="00FF5FD3" w:rsidRPr="00887982" w:rsidRDefault="00FF5FD3" w:rsidP="00FF5FD3">
            <w:pPr>
              <w:shd w:val="clear" w:color="auto" w:fill="FFFFFF"/>
              <w:spacing w:line="278" w:lineRule="exact"/>
              <w:ind w:left="63" w:right="229"/>
              <w:jc w:val="center"/>
              <w:rPr>
                <w:rFonts w:ascii="Times New Roman" w:eastAsia="Times New Roman" w:hAnsi="Times New Roman" w:cs="Times New Roman"/>
              </w:rPr>
            </w:pPr>
            <w:r w:rsidRPr="00887982">
              <w:rPr>
                <w:rFonts w:ascii="Times New Roman" w:eastAsia="Times New Roman" w:hAnsi="Times New Roman" w:cs="Times New Roman"/>
              </w:rPr>
              <w:t>Местонахождение</w:t>
            </w:r>
          </w:p>
          <w:p w14:paraId="789E35CB" w14:textId="2A123E91" w:rsidR="00FF5FD3" w:rsidRPr="00887982" w:rsidRDefault="00FF5FD3" w:rsidP="00FF5FD3">
            <w:pPr>
              <w:shd w:val="clear" w:color="auto" w:fill="FFFFFF"/>
              <w:spacing w:line="278" w:lineRule="exact"/>
              <w:ind w:right="490"/>
              <w:rPr>
                <w:rFonts w:ascii="Times New Roman" w:hAnsi="Times New Roman" w:cs="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882AC1F" w14:textId="77777777" w:rsidR="00FF5FD3" w:rsidRPr="00887982" w:rsidRDefault="00FF5FD3" w:rsidP="00D15C2F">
            <w:pPr>
              <w:shd w:val="clear" w:color="auto" w:fill="FFFFFF"/>
              <w:ind w:left="9"/>
              <w:jc w:val="center"/>
              <w:rPr>
                <w:rFonts w:ascii="Times New Roman" w:hAnsi="Times New Roman" w:cs="Times New Roman"/>
              </w:rPr>
            </w:pPr>
            <w:r w:rsidRPr="00887982">
              <w:rPr>
                <w:rFonts w:ascii="Times New Roman" w:eastAsia="Times New Roman" w:hAnsi="Times New Roman" w:cs="Times New Roman"/>
              </w:rPr>
              <w:t>Виды оказываемых бытовых услуг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812195E" w14:textId="77777777" w:rsidR="00FF5FD3" w:rsidRPr="00887982" w:rsidRDefault="00FF5FD3" w:rsidP="00FF5FD3">
            <w:pPr>
              <w:shd w:val="clear" w:color="auto" w:fill="FFFFFF"/>
              <w:spacing w:after="0" w:line="240" w:lineRule="auto"/>
              <w:jc w:val="center"/>
              <w:rPr>
                <w:rFonts w:ascii="Times New Roman" w:hAnsi="Times New Roman" w:cs="Times New Roman"/>
              </w:rPr>
            </w:pPr>
            <w:r w:rsidRPr="00887982">
              <w:rPr>
                <w:rFonts w:ascii="Times New Roman" w:eastAsia="Times New Roman" w:hAnsi="Times New Roman" w:cs="Times New Roman"/>
              </w:rPr>
              <w:t>Количество</w:t>
            </w:r>
          </w:p>
          <w:p w14:paraId="696431DE" w14:textId="77777777" w:rsidR="00FF5FD3" w:rsidRPr="00887982" w:rsidRDefault="00FF5FD3" w:rsidP="00FF5FD3">
            <w:pPr>
              <w:shd w:val="clear" w:color="auto" w:fill="FFFFFF"/>
              <w:spacing w:after="0" w:line="240" w:lineRule="auto"/>
              <w:jc w:val="center"/>
              <w:rPr>
                <w:rFonts w:ascii="Times New Roman" w:hAnsi="Times New Roman" w:cs="Times New Roman"/>
              </w:rPr>
            </w:pPr>
            <w:r w:rsidRPr="00887982">
              <w:rPr>
                <w:rFonts w:ascii="Times New Roman" w:eastAsia="Times New Roman" w:hAnsi="Times New Roman" w:cs="Times New Roman"/>
              </w:rPr>
              <w:t>обособленных</w:t>
            </w:r>
          </w:p>
          <w:p w14:paraId="43DA0244" w14:textId="77777777" w:rsidR="00FF5FD3" w:rsidRPr="00887982" w:rsidRDefault="00FF5FD3" w:rsidP="00FF5FD3">
            <w:pPr>
              <w:shd w:val="clear" w:color="auto" w:fill="FFFFFF"/>
              <w:spacing w:after="0" w:line="240" w:lineRule="auto"/>
              <w:jc w:val="center"/>
              <w:rPr>
                <w:rFonts w:ascii="Times New Roman" w:hAnsi="Times New Roman" w:cs="Times New Roman"/>
              </w:rPr>
            </w:pPr>
            <w:r w:rsidRPr="00887982">
              <w:rPr>
                <w:rFonts w:ascii="Times New Roman" w:eastAsia="Times New Roman" w:hAnsi="Times New Roman" w:cs="Times New Roman"/>
              </w:rPr>
              <w:t>подразделений (по</w:t>
            </w:r>
          </w:p>
          <w:p w14:paraId="1D95C4C5" w14:textId="77777777" w:rsidR="00FF5FD3" w:rsidRPr="00887982" w:rsidRDefault="00FF5FD3" w:rsidP="00FF5FD3">
            <w:pPr>
              <w:shd w:val="clear" w:color="auto" w:fill="FFFFFF"/>
              <w:spacing w:after="0" w:line="240" w:lineRule="auto"/>
              <w:jc w:val="center"/>
              <w:rPr>
                <w:rFonts w:ascii="Times New Roman" w:hAnsi="Times New Roman" w:cs="Times New Roman"/>
              </w:rPr>
            </w:pPr>
            <w:r w:rsidRPr="00887982">
              <w:rPr>
                <w:rFonts w:ascii="Times New Roman" w:eastAsia="Times New Roman" w:hAnsi="Times New Roman" w:cs="Times New Roman"/>
              </w:rPr>
              <w:t>видам услуг)</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15AA79C8" w14:textId="77777777" w:rsidR="00FF5FD3" w:rsidRPr="00887982" w:rsidRDefault="00FF5FD3" w:rsidP="00D15C2F">
            <w:pPr>
              <w:shd w:val="clear" w:color="auto" w:fill="FFFFFF"/>
              <w:spacing w:line="274" w:lineRule="exact"/>
              <w:ind w:left="77" w:right="134"/>
              <w:jc w:val="center"/>
              <w:rPr>
                <w:rFonts w:ascii="Times New Roman" w:hAnsi="Times New Roman" w:cs="Times New Roman"/>
              </w:rPr>
            </w:pPr>
            <w:r w:rsidRPr="00887982">
              <w:rPr>
                <w:rFonts w:ascii="Times New Roman" w:eastAsia="Times New Roman" w:hAnsi="Times New Roman" w:cs="Times New Roman"/>
              </w:rPr>
              <w:t>Среднесписочная численность (чел.)</w:t>
            </w:r>
          </w:p>
        </w:tc>
      </w:tr>
      <w:tr w:rsidR="00FF5FD3" w:rsidRPr="009F4281" w14:paraId="53416CAA" w14:textId="77777777" w:rsidTr="00FF5FD3">
        <w:trPr>
          <w:trHeight w:hRule="exact" w:val="323"/>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34B4DA7D" w14:textId="77777777" w:rsidR="00FF5FD3" w:rsidRPr="00887982" w:rsidRDefault="00FF5FD3" w:rsidP="00D15C2F">
            <w:pPr>
              <w:shd w:val="clear" w:color="auto" w:fill="FFFFFF"/>
              <w:ind w:left="24"/>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492A2CE" w14:textId="0DF2BFCD" w:rsidR="00FF5FD3" w:rsidRPr="00887982" w:rsidRDefault="00FF5FD3" w:rsidP="00D15C2F">
            <w:pPr>
              <w:shd w:val="clear" w:color="auto" w:fill="FFFFFF"/>
              <w:ind w:left="24"/>
              <w:rPr>
                <w:rFonts w:ascii="Times New Roman" w:hAnsi="Times New Roman" w:cs="Times New Roman"/>
              </w:rPr>
            </w:pPr>
            <w:r w:rsidRPr="00887982">
              <w:rPr>
                <w:rFonts w:ascii="Times New Roman" w:eastAsia="Times New Roman" w:hAnsi="Times New Roman" w:cs="Times New Roman"/>
              </w:rPr>
              <w:t>Юридические лица: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87C9140" w14:textId="77777777" w:rsidR="00FF5FD3" w:rsidRPr="00887982" w:rsidRDefault="00FF5FD3" w:rsidP="00D15C2F">
            <w:pPr>
              <w:shd w:val="clear" w:color="auto" w:fill="FFFFFF"/>
              <w:ind w:left="1632"/>
              <w:rPr>
                <w:rFonts w:ascii="Times New Roman" w:hAnsi="Times New Roman" w:cs="Times New Roman"/>
              </w:rPr>
            </w:pPr>
            <w:r w:rsidRPr="00887982">
              <w:rPr>
                <w:rFonts w:ascii="Times New Roman" w:hAnsi="Times New Roman" w:cs="Times New Roman"/>
                <w:b/>
                <w:bCs/>
                <w:lang w:val="en-US"/>
              </w:rPr>
              <w:t>X</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DDD2AF9" w14:textId="63D5BCE5" w:rsidR="00FF5FD3" w:rsidRPr="00887982" w:rsidRDefault="00FF5FD3" w:rsidP="00D15C2F">
            <w:pPr>
              <w:shd w:val="clear" w:color="auto" w:fill="FFFFFF"/>
              <w:ind w:left="1733"/>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58C693C8" w14:textId="19BC8B57" w:rsidR="00FF5FD3" w:rsidRPr="00887982" w:rsidRDefault="00FF5FD3" w:rsidP="00D15C2F">
            <w:pPr>
              <w:shd w:val="clear" w:color="auto" w:fill="FFFFFF"/>
              <w:jc w:val="center"/>
              <w:rPr>
                <w:rFonts w:ascii="Times New Roman" w:hAnsi="Times New Roman" w:cs="Times New Roman"/>
              </w:rPr>
            </w:pP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55204D46" w14:textId="713A3C87" w:rsidR="00FF5FD3" w:rsidRPr="00887982" w:rsidRDefault="00FF5FD3" w:rsidP="00D15C2F">
            <w:pPr>
              <w:shd w:val="clear" w:color="auto" w:fill="FFFFFF"/>
              <w:jc w:val="center"/>
              <w:rPr>
                <w:rFonts w:ascii="Times New Roman" w:hAnsi="Times New Roman" w:cs="Times New Roman"/>
              </w:rPr>
            </w:pPr>
          </w:p>
        </w:tc>
      </w:tr>
      <w:tr w:rsidR="00FF5FD3" w:rsidRPr="00387E36" w14:paraId="3443D36A" w14:textId="77777777" w:rsidTr="00FF5FD3">
        <w:trPr>
          <w:trHeight w:hRule="exact" w:val="86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313D23D5" w14:textId="77777777" w:rsidR="00FF5FD3" w:rsidRPr="00FF5FD3" w:rsidRDefault="00FF5FD3" w:rsidP="00431ECE">
            <w:pPr>
              <w:pStyle w:val="aa"/>
              <w:numPr>
                <w:ilvl w:val="0"/>
                <w:numId w:val="54"/>
              </w:numPr>
              <w:spacing w:before="40" w:after="40"/>
              <w:jc w:val="both"/>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0FF2A7BA" w14:textId="192EBE09" w:rsidR="00FF5FD3" w:rsidRPr="00887982" w:rsidRDefault="00FF5FD3" w:rsidP="00D15C2F">
            <w:pPr>
              <w:spacing w:before="40" w:after="40"/>
              <w:jc w:val="both"/>
              <w:rPr>
                <w:rFonts w:ascii="Times New Roman" w:eastAsia="Times New Roman" w:hAnsi="Times New Roman" w:cs="Times New Roman"/>
                <w:kern w:val="24"/>
              </w:rPr>
            </w:pPr>
            <w:r w:rsidRPr="00887982">
              <w:rPr>
                <w:rFonts w:ascii="Times New Roman" w:eastAsia="Times New Roman" w:hAnsi="Times New Roman" w:cs="Times New Roman"/>
                <w:kern w:val="24"/>
              </w:rPr>
              <w:t xml:space="preserve">1. </w:t>
            </w:r>
            <w:proofErr w:type="spellStart"/>
            <w:r w:rsidRPr="00887982">
              <w:rPr>
                <w:rFonts w:ascii="Times New Roman" w:eastAsia="Times New Roman" w:hAnsi="Times New Roman" w:cs="Times New Roman"/>
                <w:kern w:val="24"/>
              </w:rPr>
              <w:t>Гаражно</w:t>
            </w:r>
            <w:proofErr w:type="spellEnd"/>
            <w:r w:rsidRPr="00887982">
              <w:rPr>
                <w:rFonts w:ascii="Times New Roman" w:eastAsia="Times New Roman" w:hAnsi="Times New Roman" w:cs="Times New Roman"/>
                <w:kern w:val="24"/>
              </w:rPr>
              <w:t xml:space="preserve"> – эксплуатационный кооператив «Авиатор»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B19489C"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 Сольцы -2, ДОС 201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40371CC"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Эксплуатация гаражей, стоянок для автотранспортных средств, велосипедов и т.п.</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533172F4"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2B13DE4C"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rsidRPr="00387E36" w14:paraId="5AAAED4B" w14:textId="77777777" w:rsidTr="00CC604B">
        <w:trPr>
          <w:trHeight w:hRule="exact" w:val="878"/>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3D696EA" w14:textId="77777777" w:rsidR="00FF5FD3" w:rsidRPr="00FF5FD3" w:rsidRDefault="00FF5FD3" w:rsidP="00431ECE">
            <w:pPr>
              <w:pStyle w:val="aa"/>
              <w:numPr>
                <w:ilvl w:val="0"/>
                <w:numId w:val="54"/>
              </w:numPr>
              <w:spacing w:before="40" w:after="40"/>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9126020" w14:textId="7187E24D" w:rsidR="00FF5FD3" w:rsidRPr="00887982" w:rsidRDefault="00FF5FD3" w:rsidP="00D15C2F">
            <w:pPr>
              <w:spacing w:before="40" w:after="40"/>
              <w:rPr>
                <w:rFonts w:ascii="Times New Roman" w:eastAsia="Times New Roman" w:hAnsi="Times New Roman" w:cs="Times New Roman"/>
                <w:kern w:val="24"/>
              </w:rPr>
            </w:pPr>
            <w:r w:rsidRPr="00887982">
              <w:rPr>
                <w:rFonts w:ascii="Times New Roman" w:eastAsia="Times New Roman" w:hAnsi="Times New Roman" w:cs="Times New Roman"/>
                <w:kern w:val="24"/>
              </w:rPr>
              <w:t>Гаражно-строительный кооператив «Автолюбитель»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0FE8491"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 Сольцы -2, ДОС 201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F307973"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Эксплуатация гаражей, стоянок для автотранспортных средств, велосипедов и т.п.</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1B03BA0"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60EC0C90"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rsidRPr="00387E36" w14:paraId="34A9BAEC" w14:textId="77777777" w:rsidTr="00CC604B">
        <w:trPr>
          <w:trHeight w:hRule="exact" w:val="959"/>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6C5B45C3" w14:textId="77777777" w:rsidR="00FF5FD3" w:rsidRPr="00FF5FD3" w:rsidRDefault="00FF5FD3" w:rsidP="00431ECE">
            <w:pPr>
              <w:pStyle w:val="aa"/>
              <w:keepNext/>
              <w:numPr>
                <w:ilvl w:val="0"/>
                <w:numId w:val="54"/>
              </w:numPr>
              <w:spacing w:before="40" w:after="40"/>
              <w:outlineLvl w:val="4"/>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A5E4630" w14:textId="01042F2B" w:rsidR="00FF5FD3" w:rsidRPr="00887982" w:rsidRDefault="00FF5FD3" w:rsidP="00D15C2F">
            <w:pPr>
              <w:keepNext/>
              <w:spacing w:before="40" w:after="40"/>
              <w:outlineLvl w:val="4"/>
              <w:rPr>
                <w:rFonts w:ascii="Times New Roman" w:eastAsia="Times New Roman" w:hAnsi="Times New Roman" w:cs="Times New Roman"/>
                <w:kern w:val="24"/>
              </w:rPr>
            </w:pPr>
            <w:r w:rsidRPr="00887982">
              <w:rPr>
                <w:rFonts w:ascii="Times New Roman" w:eastAsia="Times New Roman" w:hAnsi="Times New Roman" w:cs="Times New Roman"/>
                <w:kern w:val="24"/>
              </w:rPr>
              <w:t xml:space="preserve"> </w:t>
            </w:r>
            <w:proofErr w:type="spellStart"/>
            <w:r w:rsidRPr="00887982">
              <w:rPr>
                <w:rFonts w:ascii="Times New Roman" w:eastAsia="Times New Roman" w:hAnsi="Times New Roman" w:cs="Times New Roman"/>
                <w:kern w:val="24"/>
              </w:rPr>
              <w:t>Гаражно</w:t>
            </w:r>
            <w:proofErr w:type="spellEnd"/>
            <w:r w:rsidRPr="00887982">
              <w:rPr>
                <w:rFonts w:ascii="Times New Roman" w:eastAsia="Times New Roman" w:hAnsi="Times New Roman" w:cs="Times New Roman"/>
                <w:kern w:val="24"/>
              </w:rPr>
              <w:t>–строительный потребительский кооператив «Запаска»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DB78783" w14:textId="77777777" w:rsidR="00FF5FD3" w:rsidRPr="00887982" w:rsidRDefault="00FF5FD3" w:rsidP="00D15C2F">
            <w:pPr>
              <w:spacing w:before="40" w:after="40"/>
              <w:jc w:val="center"/>
              <w:rPr>
                <w:rFonts w:ascii="Times New Roman" w:eastAsia="Times New Roman" w:hAnsi="Times New Roman" w:cs="Times New Roman"/>
                <w:kern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4D691E5"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Эксплуатация гаражей, стоянок для автотранспортных средств, велосипедов и т.п.</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6A7C7D8"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1DAA9884"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rsidRPr="00387E36" w14:paraId="29BC4DB6" w14:textId="77777777" w:rsidTr="00CC604B">
        <w:trPr>
          <w:trHeight w:hRule="exact" w:val="897"/>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9BB3044" w14:textId="77777777" w:rsidR="00FF5FD3" w:rsidRPr="00FF5FD3" w:rsidRDefault="00FF5FD3" w:rsidP="00431ECE">
            <w:pPr>
              <w:pStyle w:val="aa"/>
              <w:keepNext/>
              <w:numPr>
                <w:ilvl w:val="0"/>
                <w:numId w:val="54"/>
              </w:numPr>
              <w:spacing w:before="40" w:after="40"/>
              <w:jc w:val="both"/>
              <w:outlineLvl w:val="4"/>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E74C7B3" w14:textId="6BB122D7" w:rsidR="00FF5FD3" w:rsidRPr="00887982" w:rsidRDefault="00FF5FD3" w:rsidP="00D15C2F">
            <w:pPr>
              <w:keepNext/>
              <w:spacing w:before="40" w:after="40"/>
              <w:jc w:val="both"/>
              <w:outlineLvl w:val="4"/>
              <w:rPr>
                <w:rFonts w:ascii="Times New Roman" w:eastAsia="Times New Roman" w:hAnsi="Times New Roman" w:cs="Times New Roman"/>
                <w:kern w:val="24"/>
              </w:rPr>
            </w:pPr>
            <w:proofErr w:type="spellStart"/>
            <w:r w:rsidRPr="00887982">
              <w:rPr>
                <w:rFonts w:ascii="Times New Roman" w:eastAsia="Times New Roman" w:hAnsi="Times New Roman" w:cs="Times New Roman"/>
                <w:kern w:val="24"/>
              </w:rPr>
              <w:t>Гаражно</w:t>
            </w:r>
            <w:proofErr w:type="spellEnd"/>
            <w:r w:rsidRPr="00887982">
              <w:rPr>
                <w:rFonts w:ascii="Times New Roman" w:eastAsia="Times New Roman" w:hAnsi="Times New Roman" w:cs="Times New Roman"/>
                <w:kern w:val="24"/>
              </w:rPr>
              <w:t>–строительный потребительский кооператив «Полет»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11E014F" w14:textId="77777777" w:rsidR="00FF5FD3" w:rsidRPr="00887982" w:rsidRDefault="00FF5FD3" w:rsidP="00D15C2F">
            <w:pPr>
              <w:spacing w:before="40" w:after="40"/>
              <w:jc w:val="center"/>
              <w:rPr>
                <w:rFonts w:ascii="Times New Roman" w:eastAsia="Times New Roman" w:hAnsi="Times New Roman" w:cs="Times New Roman"/>
                <w:kern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725011A"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Эксплуатация гаражей, стоянок для автотранспортных средств, велосипедов и т.п.</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1A80E45"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57386660"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rsidRPr="00387E36" w14:paraId="1C3EEA2B" w14:textId="77777777" w:rsidTr="00CC604B">
        <w:trPr>
          <w:trHeight w:hRule="exact" w:val="865"/>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1F5343C" w14:textId="77777777" w:rsidR="00FF5FD3" w:rsidRPr="00FF5FD3" w:rsidRDefault="00FF5FD3" w:rsidP="00431ECE">
            <w:pPr>
              <w:pStyle w:val="aa"/>
              <w:keepNext/>
              <w:numPr>
                <w:ilvl w:val="0"/>
                <w:numId w:val="54"/>
              </w:numPr>
              <w:spacing w:before="40" w:after="40"/>
              <w:jc w:val="both"/>
              <w:outlineLvl w:val="4"/>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37FE1AFB" w14:textId="2E4A681C" w:rsidR="00FF5FD3" w:rsidRPr="00887982" w:rsidRDefault="00FF5FD3" w:rsidP="00D15C2F">
            <w:pPr>
              <w:keepNext/>
              <w:spacing w:before="40" w:after="40"/>
              <w:jc w:val="both"/>
              <w:outlineLvl w:val="4"/>
              <w:rPr>
                <w:rFonts w:ascii="Times New Roman" w:eastAsia="Times New Roman" w:hAnsi="Times New Roman" w:cs="Times New Roman"/>
                <w:kern w:val="24"/>
              </w:rPr>
            </w:pPr>
            <w:r w:rsidRPr="00887982">
              <w:rPr>
                <w:rFonts w:ascii="Times New Roman" w:eastAsia="Times New Roman" w:hAnsi="Times New Roman" w:cs="Times New Roman"/>
                <w:kern w:val="24"/>
              </w:rPr>
              <w:t>ООО «</w:t>
            </w:r>
            <w:proofErr w:type="spellStart"/>
            <w:r w:rsidRPr="00887982">
              <w:rPr>
                <w:rFonts w:ascii="Times New Roman" w:eastAsia="Times New Roman" w:hAnsi="Times New Roman" w:cs="Times New Roman"/>
                <w:kern w:val="24"/>
              </w:rPr>
              <w:t>Антарис</w:t>
            </w:r>
            <w:proofErr w:type="spellEnd"/>
            <w:r w:rsidRPr="00887982">
              <w:rPr>
                <w:rFonts w:ascii="Times New Roman" w:eastAsia="Times New Roman" w:hAnsi="Times New Roman" w:cs="Times New Roman"/>
                <w:kern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A5DDD30"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 Сольцы, Советский пр-т, 19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DFB3148"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Предоставление услуг по ковке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589E95DC"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56E7F8C1"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rsidRPr="00387E36" w14:paraId="2201FA56" w14:textId="77777777" w:rsidTr="00CC604B">
        <w:trPr>
          <w:trHeight w:hRule="exact" w:val="646"/>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8E03C51" w14:textId="77777777" w:rsidR="00FF5FD3" w:rsidRPr="00FF5FD3" w:rsidRDefault="00FF5FD3" w:rsidP="00431ECE">
            <w:pPr>
              <w:pStyle w:val="aa"/>
              <w:keepNext/>
              <w:numPr>
                <w:ilvl w:val="0"/>
                <w:numId w:val="54"/>
              </w:numPr>
              <w:spacing w:before="40" w:after="40"/>
              <w:jc w:val="both"/>
              <w:outlineLvl w:val="4"/>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34AA363C" w14:textId="23BE8101" w:rsidR="00FF5FD3" w:rsidRPr="00887982" w:rsidRDefault="00FF5FD3" w:rsidP="00D15C2F">
            <w:pPr>
              <w:keepNext/>
              <w:spacing w:before="40" w:after="40"/>
              <w:jc w:val="both"/>
              <w:outlineLvl w:val="4"/>
              <w:rPr>
                <w:rFonts w:ascii="Times New Roman" w:eastAsia="Times New Roman" w:hAnsi="Times New Roman" w:cs="Times New Roman"/>
                <w:kern w:val="24"/>
              </w:rPr>
            </w:pPr>
            <w:r w:rsidRPr="00887982">
              <w:rPr>
                <w:rFonts w:ascii="Times New Roman" w:eastAsia="Times New Roman" w:hAnsi="Times New Roman" w:cs="Times New Roman"/>
                <w:kern w:val="24"/>
              </w:rPr>
              <w:t>ООО «КВИМ»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0EF61A2"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 Сольцы, Базовый пер.</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A81426A"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Производство прочей мебели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4BDDD00C"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17834530"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6</w:t>
            </w:r>
          </w:p>
        </w:tc>
      </w:tr>
      <w:tr w:rsidR="00FF5FD3" w:rsidRPr="00387E36" w14:paraId="1C75BEF9" w14:textId="77777777" w:rsidTr="00CC604B">
        <w:trPr>
          <w:trHeight w:hRule="exact" w:val="851"/>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E81C4FE" w14:textId="77777777" w:rsidR="00FF5FD3" w:rsidRPr="00FF5FD3" w:rsidRDefault="00FF5FD3" w:rsidP="00431ECE">
            <w:pPr>
              <w:pStyle w:val="aa"/>
              <w:numPr>
                <w:ilvl w:val="0"/>
                <w:numId w:val="54"/>
              </w:numPr>
              <w:spacing w:before="40" w:after="40"/>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0ED7C0D" w14:textId="042B3549" w:rsidR="00FF5FD3" w:rsidRPr="00887982" w:rsidRDefault="00FF5FD3" w:rsidP="00D15C2F">
            <w:pPr>
              <w:spacing w:before="40" w:after="40"/>
              <w:rPr>
                <w:rFonts w:ascii="Times New Roman" w:eastAsia="Times New Roman" w:hAnsi="Times New Roman" w:cs="Times New Roman"/>
                <w:kern w:val="24"/>
              </w:rPr>
            </w:pPr>
            <w:r w:rsidRPr="00887982">
              <w:rPr>
                <w:rFonts w:ascii="Times New Roman" w:eastAsia="Times New Roman" w:hAnsi="Times New Roman" w:cs="Times New Roman"/>
                <w:kern w:val="24"/>
              </w:rPr>
              <w:t>Потребительский гаражно-строительный кооператив «Пилот»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1BCCB26"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 Сольцы -2, ДОС 203</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2CA5522"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Эксплуатация гаражей, стоянок для автотранспортных средств, велосипедов и т.п.</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5730DB95"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0864C211"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rsidRPr="00387E36" w14:paraId="6B0836D9" w14:textId="77777777" w:rsidTr="00CC604B">
        <w:trPr>
          <w:trHeight w:hRule="exact" w:val="1089"/>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76848B7E" w14:textId="77777777" w:rsidR="00FF5FD3" w:rsidRPr="00FF5FD3" w:rsidRDefault="00FF5FD3" w:rsidP="00431ECE">
            <w:pPr>
              <w:pStyle w:val="aa"/>
              <w:numPr>
                <w:ilvl w:val="0"/>
                <w:numId w:val="54"/>
              </w:numPr>
              <w:spacing w:before="40" w:after="40"/>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C2C2428" w14:textId="743FFA9D" w:rsidR="00FF5FD3" w:rsidRPr="00887982" w:rsidRDefault="00FF5FD3" w:rsidP="00D15C2F">
            <w:pPr>
              <w:spacing w:before="40" w:after="40"/>
              <w:rPr>
                <w:rFonts w:ascii="Times New Roman" w:eastAsia="Times New Roman" w:hAnsi="Times New Roman" w:cs="Times New Roman"/>
                <w:kern w:val="24"/>
              </w:rPr>
            </w:pPr>
            <w:r w:rsidRPr="00887982">
              <w:rPr>
                <w:rFonts w:ascii="Times New Roman" w:eastAsia="Times New Roman" w:hAnsi="Times New Roman" w:cs="Times New Roman"/>
                <w:kern w:val="24"/>
              </w:rPr>
              <w:t>Муниципальное бюджетное учреждение «Солецкое городское хозяйство»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473FA3B"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 Сольцы, ул. Ленина,21</w:t>
            </w:r>
          </w:p>
          <w:p w14:paraId="20539243" w14:textId="77777777" w:rsidR="00FF5FD3" w:rsidRPr="00887982" w:rsidRDefault="00FF5FD3" w:rsidP="00D15C2F">
            <w:pPr>
              <w:spacing w:before="40" w:after="40"/>
              <w:jc w:val="center"/>
              <w:rPr>
                <w:rFonts w:ascii="Times New Roman" w:eastAsia="Times New Roman" w:hAnsi="Times New Roman" w:cs="Times New Roman"/>
                <w:kern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11ECC50"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Услуги бань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5590E6D6"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32F48E6A"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18</w:t>
            </w:r>
          </w:p>
        </w:tc>
      </w:tr>
      <w:tr w:rsidR="00FF5FD3" w:rsidRPr="009F4281" w14:paraId="2AA9C19F" w14:textId="77777777" w:rsidTr="00FF5FD3">
        <w:trPr>
          <w:trHeight w:hRule="exact" w:val="365"/>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4CE05F88" w14:textId="77777777" w:rsidR="00FF5FD3" w:rsidRPr="00887982" w:rsidRDefault="00FF5FD3" w:rsidP="00D15C2F">
            <w:pPr>
              <w:shd w:val="clear" w:color="auto" w:fill="FFFFFF"/>
              <w:ind w:left="14"/>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352D0178" w14:textId="55E853B6" w:rsidR="00FF5FD3" w:rsidRPr="00887982" w:rsidRDefault="00FF5FD3" w:rsidP="00D15C2F">
            <w:pPr>
              <w:shd w:val="clear" w:color="auto" w:fill="FFFFFF"/>
              <w:ind w:left="14"/>
              <w:rPr>
                <w:rFonts w:ascii="Times New Roman" w:hAnsi="Times New Roman" w:cs="Times New Roman"/>
              </w:rPr>
            </w:pPr>
            <w:r w:rsidRPr="00887982">
              <w:rPr>
                <w:rFonts w:ascii="Times New Roman" w:eastAsia="Times New Roman" w:hAnsi="Times New Roman" w:cs="Times New Roman"/>
              </w:rPr>
              <w:t>Итого: 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A9E1BF5" w14:textId="77777777" w:rsidR="00FF5FD3" w:rsidRPr="00887982" w:rsidRDefault="00FF5FD3" w:rsidP="00D15C2F">
            <w:pPr>
              <w:shd w:val="clear" w:color="auto" w:fill="FFFFFF"/>
              <w:ind w:left="1618"/>
              <w:rPr>
                <w:rFonts w:ascii="Times New Roman" w:hAnsi="Times New Roman" w:cs="Times New Roman"/>
              </w:rPr>
            </w:pPr>
            <w:r w:rsidRPr="00887982">
              <w:rPr>
                <w:rFonts w:ascii="Times New Roman" w:hAnsi="Times New Roman" w:cs="Times New Roman"/>
                <w:b/>
                <w:bCs/>
                <w:lang w:val="en-US"/>
              </w:rPr>
              <w:t>X</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EA344CB" w14:textId="4B473856" w:rsidR="00FF5FD3" w:rsidRPr="00887982" w:rsidRDefault="00FF5FD3" w:rsidP="00D15C2F">
            <w:pPr>
              <w:shd w:val="clear" w:color="auto" w:fill="FFFFFF"/>
              <w:ind w:left="1718"/>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189301D4"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8</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5AB9F2F0"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30</w:t>
            </w:r>
          </w:p>
        </w:tc>
      </w:tr>
      <w:tr w:rsidR="00FF5FD3" w:rsidRPr="009F4281" w14:paraId="4C210985" w14:textId="77777777" w:rsidTr="00FF5FD3">
        <w:trPr>
          <w:trHeight w:hRule="exact" w:val="574"/>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4A51D060" w14:textId="77777777" w:rsidR="00FF5FD3" w:rsidRPr="00FF5FD3" w:rsidRDefault="00FF5FD3" w:rsidP="00FF5FD3">
            <w:pPr>
              <w:pStyle w:val="aa"/>
              <w:shd w:val="clear" w:color="auto" w:fill="FFFFFF"/>
              <w:spacing w:line="274" w:lineRule="exact"/>
              <w:ind w:left="170" w:right="1291"/>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D75C1D5" w14:textId="56BDCC41" w:rsidR="00FF5FD3" w:rsidRPr="00887982" w:rsidRDefault="00FF5FD3" w:rsidP="00D15C2F">
            <w:pPr>
              <w:shd w:val="clear" w:color="auto" w:fill="FFFFFF"/>
              <w:spacing w:line="274" w:lineRule="exact"/>
              <w:ind w:left="14" w:right="1291"/>
              <w:rPr>
                <w:rFonts w:ascii="Times New Roman" w:hAnsi="Times New Roman" w:cs="Times New Roman"/>
              </w:rPr>
            </w:pPr>
            <w:r w:rsidRPr="00887982">
              <w:rPr>
                <w:rFonts w:ascii="Times New Roman" w:eastAsia="Times New Roman" w:hAnsi="Times New Roman" w:cs="Times New Roman"/>
              </w:rPr>
              <w:t>Индивидуальные предприниматели: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999F6C0" w14:textId="77777777" w:rsidR="00FF5FD3" w:rsidRPr="00887982" w:rsidRDefault="00FF5FD3" w:rsidP="00D15C2F">
            <w:pPr>
              <w:shd w:val="clear" w:color="auto" w:fill="FFFFFF"/>
              <w:ind w:left="1618"/>
              <w:rPr>
                <w:rFonts w:ascii="Times New Roman" w:hAnsi="Times New Roman" w:cs="Times New Roman"/>
              </w:rPr>
            </w:pPr>
            <w:r w:rsidRPr="00887982">
              <w:rPr>
                <w:rFonts w:ascii="Times New Roman" w:hAnsi="Times New Roman" w:cs="Times New Roman"/>
                <w:b/>
                <w:bCs/>
                <w:lang w:val="en-US"/>
              </w:rPr>
              <w:t>X</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29BEC94" w14:textId="26F62070" w:rsidR="00FF5FD3" w:rsidRPr="00887982" w:rsidRDefault="00FF5FD3" w:rsidP="00D15C2F">
            <w:pPr>
              <w:shd w:val="clear" w:color="auto" w:fill="FFFFFF"/>
              <w:ind w:left="1718"/>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12CFD8E3" w14:textId="0649184F" w:rsidR="00FF5FD3" w:rsidRPr="00887982" w:rsidRDefault="00FF5FD3" w:rsidP="00D15C2F">
            <w:pPr>
              <w:shd w:val="clear" w:color="auto" w:fill="FFFFFF"/>
              <w:jc w:val="center"/>
              <w:rPr>
                <w:rFonts w:ascii="Times New Roman" w:hAnsi="Times New Roman" w:cs="Times New Roman"/>
              </w:rPr>
            </w:pP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4AC03E40" w14:textId="3D3632BD" w:rsidR="00FF5FD3" w:rsidRPr="00887982" w:rsidRDefault="00FF5FD3" w:rsidP="00D15C2F">
            <w:pPr>
              <w:shd w:val="clear" w:color="auto" w:fill="FFFFFF"/>
              <w:jc w:val="center"/>
              <w:rPr>
                <w:rFonts w:ascii="Times New Roman" w:hAnsi="Times New Roman" w:cs="Times New Roman"/>
              </w:rPr>
            </w:pPr>
          </w:p>
        </w:tc>
      </w:tr>
      <w:tr w:rsidR="00FF5FD3" w:rsidRPr="009F4281" w14:paraId="5CB45F6F" w14:textId="77777777" w:rsidTr="00FF5FD3">
        <w:trPr>
          <w:trHeight w:hRule="exact" w:val="577"/>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6F2EC0BF" w14:textId="77777777" w:rsidR="00FF5FD3" w:rsidRPr="00FF5FD3" w:rsidRDefault="00FF5FD3" w:rsidP="00431ECE">
            <w:pPr>
              <w:pStyle w:val="aa"/>
              <w:numPr>
                <w:ilvl w:val="0"/>
                <w:numId w:val="55"/>
              </w:numPr>
              <w:shd w:val="clear" w:color="auto" w:fill="FFFFFF"/>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A771F37" w14:textId="5823E3EA" w:rsidR="00FF5FD3" w:rsidRPr="00887982" w:rsidRDefault="00FF5FD3" w:rsidP="00D15C2F">
            <w:pPr>
              <w:shd w:val="clear" w:color="auto" w:fill="FFFFFF"/>
              <w:ind w:left="38"/>
              <w:rPr>
                <w:rFonts w:ascii="Times New Roman" w:hAnsi="Times New Roman" w:cs="Times New Roman"/>
              </w:rPr>
            </w:pPr>
            <w:r w:rsidRPr="00887982">
              <w:rPr>
                <w:rFonts w:ascii="Times New Roman" w:hAnsi="Times New Roman" w:cs="Times New Roman"/>
              </w:rPr>
              <w:t>Аверина Анастасия Алексеевна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6F54A09" w14:textId="73EB5A5A"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д. Сосновка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B2618ED"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Производство штукатурных работ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F973E3F"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683BE45B"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1</w:t>
            </w:r>
          </w:p>
        </w:tc>
      </w:tr>
      <w:tr w:rsidR="00FF5FD3" w:rsidRPr="009F4281" w14:paraId="50644C8B" w14:textId="77777777" w:rsidTr="00CC604B">
        <w:trPr>
          <w:trHeight w:hRule="exact" w:val="51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334038FC" w14:textId="77777777" w:rsidR="00FF5FD3" w:rsidRPr="00FF5FD3" w:rsidRDefault="00FF5FD3" w:rsidP="00431ECE">
            <w:pPr>
              <w:pStyle w:val="aa"/>
              <w:numPr>
                <w:ilvl w:val="0"/>
                <w:numId w:val="55"/>
              </w:numPr>
              <w:shd w:val="clear" w:color="auto" w:fill="FFFFFF"/>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0EBE0024" w14:textId="318D55E3" w:rsidR="00FF5FD3" w:rsidRPr="00887982" w:rsidRDefault="00FF5FD3" w:rsidP="00CC604B">
            <w:pPr>
              <w:shd w:val="clear" w:color="auto" w:fill="FFFFFF"/>
              <w:rPr>
                <w:rFonts w:ascii="Times New Roman" w:hAnsi="Times New Roman" w:cs="Times New Roman"/>
              </w:rPr>
            </w:pPr>
            <w:r w:rsidRPr="00887982">
              <w:rPr>
                <w:rFonts w:ascii="Times New Roman" w:hAnsi="Times New Roman" w:cs="Times New Roman"/>
              </w:rPr>
              <w:t xml:space="preserve"> Александров Артур Романович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A181E40"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A4D476D"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Деятельность по управлению компьютерным оборудованием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1BA1A10"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5B8675DB"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1</w:t>
            </w:r>
          </w:p>
        </w:tc>
      </w:tr>
      <w:tr w:rsidR="00FF5FD3" w:rsidRPr="002217EF" w14:paraId="57147CE5" w14:textId="77777777" w:rsidTr="00FF5FD3">
        <w:trPr>
          <w:trHeight w:hRule="exact" w:val="881"/>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6CB93DD8" w14:textId="77777777" w:rsidR="00FF5FD3" w:rsidRPr="00FF5FD3" w:rsidRDefault="00FF5FD3" w:rsidP="00431ECE">
            <w:pPr>
              <w:pStyle w:val="aa"/>
              <w:numPr>
                <w:ilvl w:val="0"/>
                <w:numId w:val="55"/>
              </w:numPr>
              <w:shd w:val="clear" w:color="auto" w:fill="FFFFFF"/>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32D95640" w14:textId="7B948831" w:rsidR="00FF5FD3" w:rsidRPr="00887982" w:rsidRDefault="00FF5FD3" w:rsidP="00D15C2F">
            <w:pPr>
              <w:shd w:val="clear" w:color="auto" w:fill="FFFFFF"/>
              <w:ind w:left="14"/>
              <w:rPr>
                <w:rFonts w:ascii="Times New Roman" w:hAnsi="Times New Roman" w:cs="Times New Roman"/>
              </w:rPr>
            </w:pPr>
            <w:r w:rsidRPr="00887982">
              <w:rPr>
                <w:rFonts w:ascii="Times New Roman" w:hAnsi="Times New Roman" w:cs="Times New Roman"/>
              </w:rPr>
              <w:t>Ананян Владимир Эдуардович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6CEA25A"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0372D03"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Мойка автотранспортных средств, полирование и предоставление аналогичных услуг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6FC6AF84"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34485C95" w14:textId="77777777" w:rsidR="00FF5FD3" w:rsidRPr="00887982" w:rsidRDefault="00FF5FD3" w:rsidP="00D15C2F">
            <w:pPr>
              <w:shd w:val="clear" w:color="auto" w:fill="FFFFFF"/>
              <w:jc w:val="center"/>
              <w:rPr>
                <w:rFonts w:ascii="Times New Roman" w:hAnsi="Times New Roman" w:cs="Times New Roman"/>
              </w:rPr>
            </w:pPr>
            <w:r w:rsidRPr="00887982">
              <w:rPr>
                <w:rFonts w:ascii="Times New Roman" w:hAnsi="Times New Roman" w:cs="Times New Roman"/>
              </w:rPr>
              <w:t>1</w:t>
            </w:r>
          </w:p>
        </w:tc>
      </w:tr>
      <w:tr w:rsidR="00FF5FD3" w:rsidRPr="00387E36" w14:paraId="7C5455AE" w14:textId="77777777" w:rsidTr="00FF5FD3">
        <w:trPr>
          <w:trHeight w:hRule="exact" w:val="630"/>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56CAFD5B" w14:textId="77777777" w:rsidR="00FF5FD3" w:rsidRPr="00FF5FD3" w:rsidRDefault="00FF5FD3" w:rsidP="00431ECE">
            <w:pPr>
              <w:pStyle w:val="aa"/>
              <w:numPr>
                <w:ilvl w:val="0"/>
                <w:numId w:val="55"/>
              </w:numPr>
              <w:spacing w:before="40" w:after="40"/>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80842F2" w14:textId="6143FCC6" w:rsidR="00FF5FD3" w:rsidRPr="00887982" w:rsidRDefault="00FF5FD3" w:rsidP="00D15C2F">
            <w:pPr>
              <w:spacing w:before="40" w:after="40"/>
              <w:rPr>
                <w:rFonts w:ascii="Times New Roman" w:eastAsia="Times New Roman" w:hAnsi="Times New Roman" w:cs="Times New Roman"/>
                <w:kern w:val="24"/>
              </w:rPr>
            </w:pPr>
            <w:r w:rsidRPr="00887982">
              <w:rPr>
                <w:rFonts w:ascii="Times New Roman" w:eastAsia="Times New Roman" w:hAnsi="Times New Roman" w:cs="Times New Roman"/>
                <w:kern w:val="24"/>
              </w:rPr>
              <w:t xml:space="preserve">Ананян </w:t>
            </w:r>
            <w:proofErr w:type="spellStart"/>
            <w:r w:rsidRPr="00887982">
              <w:rPr>
                <w:rFonts w:ascii="Times New Roman" w:eastAsia="Times New Roman" w:hAnsi="Times New Roman" w:cs="Times New Roman"/>
                <w:kern w:val="24"/>
              </w:rPr>
              <w:t>Меружан</w:t>
            </w:r>
            <w:proofErr w:type="spellEnd"/>
            <w:r w:rsidRPr="00887982">
              <w:rPr>
                <w:rFonts w:ascii="Times New Roman" w:eastAsia="Times New Roman" w:hAnsi="Times New Roman" w:cs="Times New Roman"/>
                <w:kern w:val="24"/>
              </w:rPr>
              <w:t xml:space="preserve"> Эдуардович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FFD0B03"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99C6EC6"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Производство мебели для офисов и предприятий торговли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1525EFE"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001337E7"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rsidRPr="00387E36" w14:paraId="5C444D07" w14:textId="77777777" w:rsidTr="00FF5FD3">
        <w:trPr>
          <w:trHeight w:hRule="exact" w:val="626"/>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69F62E5" w14:textId="77777777" w:rsidR="00FF5FD3" w:rsidRPr="00FF5FD3" w:rsidRDefault="00FF5FD3" w:rsidP="00431ECE">
            <w:pPr>
              <w:pStyle w:val="aa"/>
              <w:numPr>
                <w:ilvl w:val="0"/>
                <w:numId w:val="55"/>
              </w:numPr>
              <w:spacing w:before="40" w:after="40"/>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A680054" w14:textId="5A68E0C6" w:rsidR="00FF5FD3" w:rsidRPr="00887982" w:rsidRDefault="00FF5FD3" w:rsidP="00D15C2F">
            <w:pPr>
              <w:spacing w:before="40" w:after="40"/>
              <w:rPr>
                <w:rFonts w:ascii="Times New Roman" w:eastAsia="Times New Roman" w:hAnsi="Times New Roman" w:cs="Times New Roman"/>
                <w:kern w:val="24"/>
              </w:rPr>
            </w:pPr>
            <w:r w:rsidRPr="00887982">
              <w:rPr>
                <w:rFonts w:ascii="Times New Roman" w:eastAsia="Times New Roman" w:hAnsi="Times New Roman" w:cs="Times New Roman"/>
                <w:kern w:val="24"/>
              </w:rPr>
              <w:t>Артамонов Иван Валерьевич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2E17168" w14:textId="65BA3FEE"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 xml:space="preserve">д. </w:t>
            </w:r>
            <w:proofErr w:type="spellStart"/>
            <w:r w:rsidRPr="00887982">
              <w:rPr>
                <w:rFonts w:ascii="Times New Roman" w:eastAsia="Times New Roman" w:hAnsi="Times New Roman" w:cs="Times New Roman"/>
                <w:kern w:val="24"/>
              </w:rPr>
              <w:t>Выбити</w:t>
            </w:r>
            <w:proofErr w:type="spellEnd"/>
            <w:r w:rsidRPr="00887982">
              <w:rPr>
                <w:rFonts w:ascii="Times New Roman" w:eastAsia="Times New Roman" w:hAnsi="Times New Roman" w:cs="Times New Roman"/>
                <w:kern w:val="24"/>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DC862EB"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Техническое обслуживание и ремонт автотранспортных средств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B87BDCB"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6188E84A"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rsidRPr="00387E36" w14:paraId="4BA74C2B" w14:textId="77777777" w:rsidTr="00FF5FD3">
        <w:trPr>
          <w:trHeight w:hRule="exact" w:val="624"/>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1361EB83"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34BDFD5" w14:textId="718BA301"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Бойченко Андрей Валерьевич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0D6C37F"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A16C629" w14:textId="77777777" w:rsidR="00FF5FD3" w:rsidRPr="00887982" w:rsidRDefault="00FF5FD3" w:rsidP="00D15C2F">
            <w:pPr>
              <w:spacing w:before="40" w:after="40"/>
              <w:ind w:firstLine="567"/>
              <w:jc w:val="center"/>
              <w:rPr>
                <w:rFonts w:ascii="Times New Roman" w:eastAsia="Times New Roman" w:hAnsi="Times New Roman" w:cs="Times New Roman"/>
              </w:rPr>
            </w:pPr>
            <w:r w:rsidRPr="00887982">
              <w:rPr>
                <w:rFonts w:ascii="Times New Roman" w:eastAsia="Times New Roman" w:hAnsi="Times New Roman" w:cs="Times New Roman"/>
              </w:rPr>
              <w:t>Ритуальные услуги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6BD09BB"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0D2B27EC"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14:paraId="1D44B4B8" w14:textId="77777777" w:rsidTr="00FF5FD3">
        <w:trPr>
          <w:trHeight w:hRule="exact" w:val="63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188DB035" w14:textId="77777777" w:rsidR="00FF5FD3" w:rsidRPr="00FF5FD3" w:rsidRDefault="00FF5FD3" w:rsidP="00431ECE">
            <w:pPr>
              <w:pStyle w:val="aa"/>
              <w:numPr>
                <w:ilvl w:val="0"/>
                <w:numId w:val="55"/>
              </w:numPr>
              <w:spacing w:before="40" w:after="40"/>
              <w:jc w:val="center"/>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C21F9BE" w14:textId="54EA443A" w:rsidR="00FF5FD3" w:rsidRPr="00887982" w:rsidRDefault="00FF5FD3" w:rsidP="00FF5FD3">
            <w:pPr>
              <w:spacing w:before="40" w:after="40"/>
              <w:rPr>
                <w:rFonts w:ascii="Times New Roman" w:eastAsia="Times New Roman" w:hAnsi="Times New Roman" w:cs="Times New Roman"/>
              </w:rPr>
            </w:pPr>
            <w:r w:rsidRPr="00887982">
              <w:rPr>
                <w:rFonts w:ascii="Times New Roman" w:eastAsia="Times New Roman" w:hAnsi="Times New Roman" w:cs="Times New Roman"/>
              </w:rPr>
              <w:t>Возчиков Виталий Евгеньевич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E76CBFB" w14:textId="03F06DE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 xml:space="preserve">д. </w:t>
            </w:r>
            <w:proofErr w:type="spellStart"/>
            <w:r w:rsidRPr="00887982">
              <w:rPr>
                <w:rFonts w:ascii="Times New Roman" w:eastAsia="Times New Roman" w:hAnsi="Times New Roman" w:cs="Times New Roman"/>
              </w:rPr>
              <w:t>Жильско</w:t>
            </w:r>
            <w:proofErr w:type="spell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E7C53FE"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Производство электромонтажных работ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62AF2232"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73BFB9B8"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rsidRPr="00387E36" w14:paraId="1413565E" w14:textId="77777777" w:rsidTr="00FF5FD3">
        <w:trPr>
          <w:trHeight w:hRule="exact" w:val="616"/>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33AE416D" w14:textId="77777777" w:rsidR="00FF5FD3" w:rsidRPr="00FF5FD3" w:rsidRDefault="00FF5FD3" w:rsidP="00431ECE">
            <w:pPr>
              <w:pStyle w:val="aa"/>
              <w:numPr>
                <w:ilvl w:val="0"/>
                <w:numId w:val="55"/>
              </w:numPr>
              <w:spacing w:before="40" w:after="40"/>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FD5A778" w14:textId="2B3B66B7" w:rsidR="00FF5FD3" w:rsidRPr="00887982" w:rsidRDefault="00FF5FD3" w:rsidP="00D15C2F">
            <w:pPr>
              <w:spacing w:before="40" w:after="40"/>
              <w:rPr>
                <w:rFonts w:ascii="Times New Roman" w:eastAsia="Times New Roman" w:hAnsi="Times New Roman" w:cs="Times New Roman"/>
                <w:kern w:val="24"/>
              </w:rPr>
            </w:pPr>
            <w:r w:rsidRPr="00887982">
              <w:rPr>
                <w:rFonts w:ascii="Times New Roman" w:eastAsia="Times New Roman" w:hAnsi="Times New Roman" w:cs="Times New Roman"/>
                <w:kern w:val="24"/>
              </w:rPr>
              <w:t>Воронков Сергей Юрьевич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286A25F"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210196A"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Техническое обслуживание и ремонт автотранспортных средств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2EABB793"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0CAE417F"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rsidRPr="00387E36" w14:paraId="1F88A198" w14:textId="77777777" w:rsidTr="00FF5FD3">
        <w:trPr>
          <w:trHeight w:hRule="exact" w:val="38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17A2222" w14:textId="77777777" w:rsidR="00FF5FD3" w:rsidRPr="00FF5FD3" w:rsidRDefault="00FF5FD3" w:rsidP="00431ECE">
            <w:pPr>
              <w:pStyle w:val="aa"/>
              <w:numPr>
                <w:ilvl w:val="0"/>
                <w:numId w:val="55"/>
              </w:numPr>
              <w:spacing w:before="40" w:after="40"/>
              <w:jc w:val="center"/>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4E51496" w14:textId="4A742241"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Гаврилюк Наталья Анатольевна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353A06D"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 Сольцы, пр. Советский, д.31</w:t>
            </w:r>
          </w:p>
          <w:p w14:paraId="5A3E3895"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Гаврилюк Наталья Анатольевна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00D94CE"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Парикмахерские услуги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44127329"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12D8BAF2"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14:paraId="7A328ECA" w14:textId="77777777" w:rsidTr="00FF5FD3">
        <w:trPr>
          <w:trHeight w:hRule="exact" w:val="630"/>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45683756"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7AC093A" w14:textId="079A9735"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Горбачев Александр Геннадьевич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DEADB12"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5E33C0C" w14:textId="77777777" w:rsidR="00FF5FD3" w:rsidRPr="00887982" w:rsidRDefault="00FF5FD3" w:rsidP="00D15C2F">
            <w:pPr>
              <w:spacing w:before="40" w:after="40"/>
              <w:ind w:firstLine="567"/>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Производство отделочных работ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69837199"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72A9E13B"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3E25788B" w14:textId="77777777" w:rsidTr="00FF5FD3">
        <w:trPr>
          <w:trHeight w:hRule="exact" w:val="626"/>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3F897C6B"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009CCD0E" w14:textId="20E05479"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Дмитри</w:t>
            </w:r>
            <w:r>
              <w:rPr>
                <w:rFonts w:ascii="Times New Roman" w:eastAsia="Times New Roman" w:hAnsi="Times New Roman" w:cs="Times New Roman"/>
              </w:rPr>
              <w:t>е</w:t>
            </w:r>
            <w:r w:rsidRPr="00887982">
              <w:rPr>
                <w:rFonts w:ascii="Times New Roman" w:eastAsia="Times New Roman" w:hAnsi="Times New Roman" w:cs="Times New Roman"/>
              </w:rPr>
              <w:t>вский Ярослав Владимирович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A733455" w14:textId="0B1A7FA1" w:rsidR="00FF5FD3" w:rsidRPr="00887982" w:rsidRDefault="00FF5FD3" w:rsidP="00FF5FD3">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 xml:space="preserve">д. </w:t>
            </w:r>
            <w:proofErr w:type="spellStart"/>
            <w:r w:rsidRPr="00887982">
              <w:rPr>
                <w:rFonts w:ascii="Times New Roman" w:eastAsia="Times New Roman" w:hAnsi="Times New Roman" w:cs="Times New Roman"/>
              </w:rPr>
              <w:t>Выбити</w:t>
            </w:r>
            <w:proofErr w:type="spell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0AB54BB"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Техническое обслуживание и ремонт автотранспортных средств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57DE6396"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099F44F7"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041BDFA5" w14:textId="77777777" w:rsidTr="00FF5FD3">
        <w:trPr>
          <w:trHeight w:hRule="exact" w:val="64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770F99E"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3E8E4AE8" w14:textId="5B13F3F1"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Довженко Сергей Валентинович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3DC7B06"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C687FBA"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Работы столярные и плотницкие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FF8E7CB"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0AE1663D"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rsidRPr="00387E36" w14:paraId="43B706BF" w14:textId="77777777" w:rsidTr="00FF5FD3">
        <w:trPr>
          <w:trHeight w:hRule="exact" w:val="821"/>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580F4CA" w14:textId="77777777" w:rsidR="00FF5FD3" w:rsidRPr="00FF5FD3" w:rsidRDefault="00FF5FD3" w:rsidP="00431ECE">
            <w:pPr>
              <w:pStyle w:val="aa"/>
              <w:numPr>
                <w:ilvl w:val="0"/>
                <w:numId w:val="55"/>
              </w:numPr>
              <w:spacing w:before="40" w:after="40"/>
              <w:rPr>
                <w:rFonts w:ascii="Times New Roman" w:eastAsia="Times New Roman" w:hAnsi="Times New Roman" w:cs="Times New Roman"/>
                <w:kern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3C5F7A3C" w14:textId="1EAE89C7" w:rsidR="00FF5FD3" w:rsidRPr="00887982" w:rsidRDefault="00FF5FD3" w:rsidP="00D15C2F">
            <w:pPr>
              <w:spacing w:before="40" w:after="40"/>
              <w:rPr>
                <w:rFonts w:ascii="Times New Roman" w:eastAsia="Times New Roman" w:hAnsi="Times New Roman" w:cs="Times New Roman"/>
                <w:kern w:val="24"/>
              </w:rPr>
            </w:pPr>
            <w:r w:rsidRPr="00887982">
              <w:rPr>
                <w:rFonts w:ascii="Times New Roman" w:eastAsia="Times New Roman" w:hAnsi="Times New Roman" w:cs="Times New Roman"/>
              </w:rPr>
              <w:t>Иванов Григорий Евгеньевич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5E1199A" w14:textId="5475C9AA"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 ул.</w:t>
            </w:r>
            <w:r>
              <w:rPr>
                <w:rFonts w:ascii="Times New Roman" w:eastAsia="Times New Roman" w:hAnsi="Times New Roman" w:cs="Times New Roman"/>
              </w:rPr>
              <w:t xml:space="preserve"> </w:t>
            </w:r>
            <w:r w:rsidRPr="00887982">
              <w:rPr>
                <w:rFonts w:ascii="Times New Roman" w:eastAsia="Times New Roman" w:hAnsi="Times New Roman" w:cs="Times New Roman"/>
              </w:rPr>
              <w:t>Новгородская, 166</w:t>
            </w:r>
          </w:p>
          <w:p w14:paraId="179FFF91" w14:textId="77777777" w:rsidR="00FF5FD3" w:rsidRPr="00887982" w:rsidRDefault="00FF5FD3" w:rsidP="00D15C2F">
            <w:pPr>
              <w:spacing w:before="40" w:after="40"/>
              <w:ind w:firstLine="567"/>
              <w:jc w:val="center"/>
              <w:rPr>
                <w:rFonts w:ascii="Times New Roman" w:eastAsia="Times New Roman" w:hAnsi="Times New Roman" w:cs="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01C1040" w14:textId="77777777" w:rsidR="00FF5FD3" w:rsidRPr="00887982" w:rsidRDefault="00FF5FD3" w:rsidP="00D15C2F">
            <w:pPr>
              <w:spacing w:before="40" w:after="40"/>
              <w:ind w:firstLine="567"/>
              <w:jc w:val="center"/>
              <w:rPr>
                <w:rFonts w:ascii="Times New Roman" w:eastAsia="Times New Roman" w:hAnsi="Times New Roman" w:cs="Times New Roman"/>
              </w:rPr>
            </w:pPr>
            <w:r w:rsidRPr="00887982">
              <w:rPr>
                <w:rFonts w:ascii="Times New Roman" w:eastAsia="Times New Roman" w:hAnsi="Times New Roman" w:cs="Times New Roman"/>
              </w:rPr>
              <w:t>Ремонт автотранспорта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FA85863"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7853D8F4"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1</w:t>
            </w:r>
          </w:p>
        </w:tc>
      </w:tr>
      <w:tr w:rsidR="00FF5FD3" w14:paraId="0A3BA3ED" w14:textId="77777777" w:rsidTr="00FF5FD3">
        <w:trPr>
          <w:trHeight w:hRule="exact" w:val="589"/>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6EC960E6"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F8A9BD6" w14:textId="007D675C"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Иванов Максим Владиславович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3894166"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39ECC09"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Техническое обслуживание и ремонт автотранспортных средств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1E0630EA"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6E8F4AF6"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rsidRPr="00E44EE0" w14:paraId="3E0CEA52" w14:textId="77777777" w:rsidTr="00FF5FD3">
        <w:trPr>
          <w:trHeight w:hRule="exact" w:val="589"/>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4DE94C6A"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D0C6595" w14:textId="5EFADD20"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Иванов Олег Владимирович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FA1DE98"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FE5426A"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Разработка компьютерного программного обеспечения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6931A423"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3072C56E"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13EC6987" w14:textId="77777777" w:rsidTr="00FF5FD3">
        <w:trPr>
          <w:trHeight w:hRule="exact" w:val="589"/>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5675F799"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10863212" w14:textId="5CD2DBB0"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Игнатенко Алексей Валерьевич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73B8DB2" w14:textId="17C332D0"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 xml:space="preserve"> д. </w:t>
            </w:r>
            <w:proofErr w:type="spellStart"/>
            <w:r w:rsidRPr="00887982">
              <w:rPr>
                <w:rFonts w:ascii="Times New Roman" w:eastAsia="Times New Roman" w:hAnsi="Times New Roman" w:cs="Times New Roman"/>
              </w:rPr>
              <w:t>Куклино</w:t>
            </w:r>
            <w:proofErr w:type="spell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2B79F23"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Деятельность курьерская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2960C168"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7FE87564"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038601B2" w14:textId="77777777" w:rsidTr="00FF5FD3">
        <w:trPr>
          <w:trHeight w:hRule="exact" w:val="606"/>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9A8DA86"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F991E9B" w14:textId="55A78F0B"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Капустянский Дмитрий Леонидович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03813D9"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25E4944"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Монтаж отопительных систем и систем кондиционирования воздуха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562DA2F3"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2FD117AD"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5D33B29F" w14:textId="77777777" w:rsidTr="00FF5FD3">
        <w:trPr>
          <w:trHeight w:hRule="exact" w:val="627"/>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36451852"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6FBC5D5" w14:textId="15C3E32E" w:rsidR="00FF5FD3" w:rsidRPr="00887982" w:rsidRDefault="00FF5FD3" w:rsidP="00D15C2F">
            <w:pPr>
              <w:spacing w:before="40" w:after="40"/>
              <w:rPr>
                <w:rFonts w:ascii="Times New Roman" w:eastAsia="Times New Roman" w:hAnsi="Times New Roman" w:cs="Times New Roman"/>
              </w:rPr>
            </w:pPr>
            <w:proofErr w:type="spellStart"/>
            <w:r w:rsidRPr="00887982">
              <w:rPr>
                <w:rFonts w:ascii="Times New Roman" w:eastAsia="Times New Roman" w:hAnsi="Times New Roman" w:cs="Times New Roman"/>
              </w:rPr>
              <w:t>Колетвинов</w:t>
            </w:r>
            <w:proofErr w:type="spellEnd"/>
            <w:r w:rsidRPr="00887982">
              <w:rPr>
                <w:rFonts w:ascii="Times New Roman" w:eastAsia="Times New Roman" w:hAnsi="Times New Roman" w:cs="Times New Roman"/>
              </w:rPr>
              <w:t xml:space="preserve"> Евгений Александрович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3E150C0"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p w14:paraId="35E39D75" w14:textId="77777777" w:rsidR="00FF5FD3" w:rsidRPr="00887982" w:rsidRDefault="00FF5FD3" w:rsidP="00D15C2F">
            <w:pPr>
              <w:spacing w:before="40" w:after="40"/>
              <w:jc w:val="center"/>
              <w:rPr>
                <w:rFonts w:ascii="Times New Roman" w:eastAsia="Times New Roman" w:hAnsi="Times New Roman" w:cs="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81C64D2"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Изготовление мебели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454CBE4"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741ED08D"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rsidRPr="00E44EE0" w14:paraId="495B3145" w14:textId="77777777" w:rsidTr="00FF5FD3">
        <w:trPr>
          <w:trHeight w:hRule="exact" w:val="627"/>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31BECBB6"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3587247" w14:textId="1DABFCFB"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Комолых Алексей Владимирович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324D295"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6AF47DE"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Производство электромонтажных работ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D64C9CC"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6E9E48C9"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1E44E55F" w14:textId="77777777" w:rsidTr="00FF5FD3">
        <w:trPr>
          <w:trHeight w:hRule="exact" w:val="38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49313B09"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A7DED6C" w14:textId="259FA0C8"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 xml:space="preserve"> Копылов Сергей Петрович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C0A1B67"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ACA3016"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Распиловка и строгание древесины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9A38487"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611FDBEC"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58D7C5F9" w14:textId="77777777" w:rsidTr="00FF5FD3">
        <w:trPr>
          <w:trHeight w:hRule="exact" w:val="624"/>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5F1068B5"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42031EC" w14:textId="6F2C0626" w:rsidR="00FF5FD3" w:rsidRPr="00887982" w:rsidRDefault="00FF5FD3" w:rsidP="00D15C2F">
            <w:pPr>
              <w:spacing w:before="40" w:after="40"/>
              <w:rPr>
                <w:rFonts w:ascii="Times New Roman" w:eastAsia="Times New Roman" w:hAnsi="Times New Roman" w:cs="Times New Roman"/>
              </w:rPr>
            </w:pPr>
            <w:proofErr w:type="spellStart"/>
            <w:r w:rsidRPr="00887982">
              <w:rPr>
                <w:rFonts w:ascii="Times New Roman" w:eastAsia="Times New Roman" w:hAnsi="Times New Roman" w:cs="Times New Roman"/>
              </w:rPr>
              <w:t>Либукина</w:t>
            </w:r>
            <w:proofErr w:type="spellEnd"/>
            <w:r w:rsidRPr="00887982">
              <w:rPr>
                <w:rFonts w:ascii="Times New Roman" w:eastAsia="Times New Roman" w:hAnsi="Times New Roman" w:cs="Times New Roman"/>
              </w:rPr>
              <w:t xml:space="preserve"> Ольга Викторовна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227FE5A"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355B7D0"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Строительство жилых и нежилых зданий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A795672"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6BF60983"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11106B5E" w14:textId="77777777" w:rsidTr="00FF5FD3">
        <w:trPr>
          <w:trHeight w:hRule="exact" w:val="621"/>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405A0094"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8D2C423" w14:textId="0A55C6F7"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Майская Екатерина Анатольевна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8BB5505"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5B986A5"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Предоставление услуг парикмахерскими и салонами красоты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96F3C15"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3B60F128"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rsidRPr="00073DB7" w14:paraId="7DA12B07" w14:textId="77777777" w:rsidTr="00FF5FD3">
        <w:trPr>
          <w:trHeight w:hRule="exact" w:val="621"/>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357EE0F"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3DF3B4D7" w14:textId="23113053"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Орлов Павел Геннадьевич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96D5EB7" w14:textId="4FC0F37C"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 xml:space="preserve"> д. Сосновка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3D77EAE"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Строительство жилых и нежилых зданий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D2397C6"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59827A78"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726AC83C" w14:textId="77777777" w:rsidTr="00FF5FD3">
        <w:trPr>
          <w:trHeight w:hRule="exact" w:val="38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679A179E"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AFC98CA" w14:textId="01482DE7" w:rsidR="00FF5FD3" w:rsidRPr="00887982" w:rsidRDefault="00FF5FD3" w:rsidP="00D15C2F">
            <w:pPr>
              <w:spacing w:before="40" w:after="40"/>
              <w:rPr>
                <w:rFonts w:ascii="Times New Roman" w:eastAsia="Times New Roman" w:hAnsi="Times New Roman" w:cs="Times New Roman"/>
              </w:rPr>
            </w:pPr>
            <w:proofErr w:type="spellStart"/>
            <w:r w:rsidRPr="00887982">
              <w:rPr>
                <w:rFonts w:ascii="Times New Roman" w:eastAsia="Times New Roman" w:hAnsi="Times New Roman" w:cs="Times New Roman"/>
              </w:rPr>
              <w:t>Павлив</w:t>
            </w:r>
            <w:proofErr w:type="spellEnd"/>
            <w:r w:rsidRPr="00887982">
              <w:rPr>
                <w:rFonts w:ascii="Times New Roman" w:eastAsia="Times New Roman" w:hAnsi="Times New Roman" w:cs="Times New Roman"/>
              </w:rPr>
              <w:t xml:space="preserve"> Владимир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77E50EE"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3F3823F"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Работы столярные и плотницкие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2FD85ED0"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1ABA26AF"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4580B1EF" w14:textId="77777777" w:rsidTr="00FF5FD3">
        <w:trPr>
          <w:trHeight w:hRule="exact" w:val="620"/>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916BBEB"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05909CA3" w14:textId="55126DB7"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Павлов Александр Игоревич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7D5CFFD"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098EE49"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Обработка металлических изделий механическая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5FA240A"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68454BFA"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rsidRPr="00716C2C" w14:paraId="30B7BF97" w14:textId="77777777" w:rsidTr="00FF5FD3">
        <w:trPr>
          <w:trHeight w:hRule="exact" w:val="620"/>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AC88E05"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7536FEEE" w14:textId="351EDC43"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Павлюк Вячеслав Игоревич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9DED9E2"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559A2D2"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Техническое обслуживание и ремонт автотранспортных средств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6AC82575"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1B51EB2C"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546F1932" w14:textId="77777777" w:rsidTr="00FF5FD3">
        <w:trPr>
          <w:trHeight w:hRule="exact" w:val="38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B347313"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143DDE12" w14:textId="3D945334"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Петрова Елена Николаевна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47D26B1"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0421915"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Деятельность в области фотографии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2C93117"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6B6D1FF0"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4175C159" w14:textId="77777777" w:rsidTr="00FF5FD3">
        <w:trPr>
          <w:trHeight w:hRule="exact" w:val="635"/>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EE99592"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526794B" w14:textId="0A39CB8C"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Подгорная Екатерина Ивановна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007FBD3" w14:textId="6595A823"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 xml:space="preserve">д. </w:t>
            </w:r>
            <w:proofErr w:type="spellStart"/>
            <w:r w:rsidRPr="00887982">
              <w:rPr>
                <w:rFonts w:ascii="Times New Roman" w:eastAsia="Times New Roman" w:hAnsi="Times New Roman" w:cs="Times New Roman"/>
              </w:rPr>
              <w:t>Выбити</w:t>
            </w:r>
            <w:proofErr w:type="spell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D54B5B9"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Предоставление прочих персональных услуг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5CC85F3"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023B8BFB"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76418887" w14:textId="77777777" w:rsidTr="00FF5FD3">
        <w:trPr>
          <w:trHeight w:hRule="exact" w:val="911"/>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6DE6C56A"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D8750C5" w14:textId="37D72112" w:rsidR="00FF5FD3" w:rsidRPr="00887982" w:rsidRDefault="00FF5FD3" w:rsidP="00D15C2F">
            <w:pPr>
              <w:spacing w:before="40" w:after="40"/>
              <w:rPr>
                <w:rFonts w:ascii="Times New Roman" w:eastAsia="Times New Roman" w:hAnsi="Times New Roman" w:cs="Times New Roman"/>
              </w:rPr>
            </w:pPr>
            <w:r w:rsidRPr="00887982">
              <w:rPr>
                <w:rFonts w:ascii="Times New Roman" w:eastAsia="Times New Roman" w:hAnsi="Times New Roman" w:cs="Times New Roman"/>
              </w:rPr>
              <w:t>Храмов Алексей Валерьевич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B327374" w14:textId="77777777"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г. Сольцы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983F378"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Производство строительных металлических конструкций, изделий и их частей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662023A0"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7A039394"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r w:rsidR="00FF5FD3" w14:paraId="05AE951B" w14:textId="77777777" w:rsidTr="00FF5FD3">
        <w:trPr>
          <w:trHeight w:hRule="exact" w:val="724"/>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5F364881" w14:textId="77777777" w:rsidR="00FF5FD3" w:rsidRPr="00FF5FD3" w:rsidRDefault="00FF5FD3" w:rsidP="00431ECE">
            <w:pPr>
              <w:pStyle w:val="aa"/>
              <w:numPr>
                <w:ilvl w:val="0"/>
                <w:numId w:val="55"/>
              </w:numPr>
              <w:spacing w:before="40" w:after="40"/>
              <w:rPr>
                <w:rFonts w:ascii="Times New Roman" w:eastAsia="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B1F954F" w14:textId="499DA3A9" w:rsidR="00FF5FD3" w:rsidRPr="00887982" w:rsidRDefault="00FF5FD3" w:rsidP="00D15C2F">
            <w:pPr>
              <w:spacing w:before="40" w:after="40"/>
              <w:rPr>
                <w:rFonts w:ascii="Times New Roman" w:eastAsia="Times New Roman" w:hAnsi="Times New Roman" w:cs="Times New Roman"/>
              </w:rPr>
            </w:pPr>
            <w:proofErr w:type="spellStart"/>
            <w:r w:rsidRPr="00887982">
              <w:rPr>
                <w:rFonts w:ascii="Times New Roman" w:eastAsia="Times New Roman" w:hAnsi="Times New Roman" w:cs="Times New Roman"/>
              </w:rPr>
              <w:t>Шастов</w:t>
            </w:r>
            <w:proofErr w:type="spellEnd"/>
            <w:r w:rsidRPr="00887982">
              <w:rPr>
                <w:rFonts w:ascii="Times New Roman" w:eastAsia="Times New Roman" w:hAnsi="Times New Roman" w:cs="Times New Roman"/>
              </w:rPr>
              <w:t xml:space="preserve"> Александр Григорьевич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5AFD1B1" w14:textId="60D3509B" w:rsidR="00FF5FD3" w:rsidRPr="00887982" w:rsidRDefault="00FF5FD3" w:rsidP="00D15C2F">
            <w:pPr>
              <w:spacing w:before="40" w:after="40"/>
              <w:jc w:val="center"/>
              <w:rPr>
                <w:rFonts w:ascii="Times New Roman" w:eastAsia="Times New Roman" w:hAnsi="Times New Roman" w:cs="Times New Roman"/>
              </w:rPr>
            </w:pPr>
            <w:r w:rsidRPr="00887982">
              <w:rPr>
                <w:rFonts w:ascii="Times New Roman" w:eastAsia="Times New Roman" w:hAnsi="Times New Roman" w:cs="Times New Roman"/>
              </w:rPr>
              <w:t xml:space="preserve">д. Дуброво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50C2C8D" w14:textId="77777777" w:rsidR="00FF5FD3" w:rsidRPr="00887982" w:rsidRDefault="00FF5FD3" w:rsidP="00D15C2F">
            <w:pPr>
              <w:spacing w:before="40" w:after="40"/>
              <w:jc w:val="center"/>
              <w:rPr>
                <w:rFonts w:ascii="Times New Roman" w:eastAsia="Times New Roman" w:hAnsi="Times New Roman" w:cs="Times New Roman"/>
                <w:kern w:val="24"/>
              </w:rPr>
            </w:pPr>
            <w:r w:rsidRPr="00887982">
              <w:rPr>
                <w:rFonts w:ascii="Times New Roman" w:eastAsia="Times New Roman" w:hAnsi="Times New Roman" w:cs="Times New Roman"/>
                <w:kern w:val="24"/>
              </w:rPr>
              <w:t>Строительство жилых и нежилых зданий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F15C803"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c>
          <w:tcPr>
            <w:tcW w:w="1212" w:type="dxa"/>
            <w:tcBorders>
              <w:top w:val="single" w:sz="6" w:space="0" w:color="auto"/>
              <w:left w:val="single" w:sz="6" w:space="0" w:color="auto"/>
              <w:bottom w:val="single" w:sz="6" w:space="0" w:color="auto"/>
              <w:right w:val="single" w:sz="6" w:space="0" w:color="auto"/>
            </w:tcBorders>
            <w:shd w:val="clear" w:color="auto" w:fill="FFFFFF"/>
          </w:tcPr>
          <w:p w14:paraId="51A6C3B3" w14:textId="77777777" w:rsidR="00FF5FD3" w:rsidRPr="00887982" w:rsidRDefault="00FF5FD3" w:rsidP="00D15C2F">
            <w:pPr>
              <w:jc w:val="center"/>
              <w:rPr>
                <w:rFonts w:ascii="Times New Roman" w:hAnsi="Times New Roman" w:cs="Times New Roman"/>
              </w:rPr>
            </w:pPr>
            <w:r w:rsidRPr="00887982">
              <w:rPr>
                <w:rFonts w:ascii="Times New Roman" w:hAnsi="Times New Roman" w:cs="Times New Roman"/>
              </w:rPr>
              <w:t>1</w:t>
            </w:r>
          </w:p>
        </w:tc>
      </w:tr>
    </w:tbl>
    <w:p w14:paraId="447D7A07" w14:textId="77777777" w:rsidR="00887982" w:rsidRDefault="00887982" w:rsidP="00887982">
      <w:pPr>
        <w:spacing w:after="0" w:line="240" w:lineRule="auto"/>
        <w:jc w:val="both"/>
        <w:rPr>
          <w:rFonts w:ascii="Times New Roman" w:hAnsi="Times New Roman" w:cs="Times New Roman"/>
          <w:iCs/>
          <w:sz w:val="24"/>
          <w:szCs w:val="24"/>
        </w:rPr>
      </w:pPr>
    </w:p>
    <w:p w14:paraId="45B9C3A6" w14:textId="5A2EFD74" w:rsidR="0090621F" w:rsidRDefault="0090621F" w:rsidP="0090621F">
      <w:pPr>
        <w:spacing w:after="0" w:line="240" w:lineRule="auto"/>
        <w:ind w:firstLine="851"/>
        <w:jc w:val="both"/>
        <w:rPr>
          <w:rFonts w:ascii="Times New Roman" w:hAnsi="Times New Roman" w:cs="Times New Roman"/>
          <w:sz w:val="24"/>
          <w:szCs w:val="24"/>
        </w:rPr>
      </w:pPr>
      <w:r w:rsidRPr="0090621F">
        <w:rPr>
          <w:rFonts w:ascii="Times New Roman" w:hAnsi="Times New Roman" w:cs="Times New Roman"/>
          <w:sz w:val="24"/>
          <w:szCs w:val="24"/>
        </w:rPr>
        <w:t>Сведения о дислокации предприятий общественного питания на территории</w:t>
      </w:r>
      <w:r w:rsidRPr="0090621F">
        <w:rPr>
          <w:rFonts w:ascii="Times New Roman" w:hAnsi="Times New Roman" w:cs="Times New Roman"/>
          <w:sz w:val="24"/>
          <w:szCs w:val="24"/>
        </w:rPr>
        <w:br/>
        <w:t>Солецкого муниципального округа по состоянию на 01.01.2023</w:t>
      </w:r>
      <w:r>
        <w:rPr>
          <w:rFonts w:ascii="Times New Roman" w:hAnsi="Times New Roman" w:cs="Times New Roman"/>
          <w:iCs/>
          <w:sz w:val="24"/>
          <w:szCs w:val="24"/>
        </w:rPr>
        <w:t xml:space="preserve"> </w:t>
      </w:r>
      <w:r w:rsidRPr="004847E1">
        <w:rPr>
          <w:rFonts w:ascii="Times New Roman" w:hAnsi="Times New Roman" w:cs="Times New Roman"/>
          <w:sz w:val="24"/>
          <w:szCs w:val="24"/>
        </w:rPr>
        <w:t>представлены в таблице 2.</w:t>
      </w:r>
      <w:r w:rsidR="005A4436">
        <w:rPr>
          <w:rFonts w:ascii="Times New Roman" w:hAnsi="Times New Roman" w:cs="Times New Roman"/>
          <w:sz w:val="24"/>
          <w:szCs w:val="24"/>
        </w:rPr>
        <w:t>6</w:t>
      </w:r>
      <w:r w:rsidRPr="004847E1">
        <w:rPr>
          <w:rFonts w:ascii="Times New Roman" w:hAnsi="Times New Roman" w:cs="Times New Roman"/>
          <w:sz w:val="24"/>
          <w:szCs w:val="24"/>
        </w:rPr>
        <w:t>.5</w:t>
      </w:r>
      <w:r>
        <w:rPr>
          <w:rFonts w:ascii="Times New Roman" w:hAnsi="Times New Roman" w:cs="Times New Roman"/>
          <w:sz w:val="24"/>
          <w:szCs w:val="24"/>
        </w:rPr>
        <w:t>.</w:t>
      </w:r>
      <w:r w:rsidR="00887982">
        <w:rPr>
          <w:rFonts w:ascii="Times New Roman" w:hAnsi="Times New Roman" w:cs="Times New Roman"/>
          <w:sz w:val="24"/>
          <w:szCs w:val="24"/>
        </w:rPr>
        <w:t>3</w:t>
      </w:r>
    </w:p>
    <w:p w14:paraId="357E8EFC" w14:textId="77777777" w:rsidR="0090621F" w:rsidRPr="0090621F" w:rsidRDefault="0090621F" w:rsidP="00887982">
      <w:pPr>
        <w:spacing w:after="0" w:line="240" w:lineRule="auto"/>
        <w:ind w:firstLine="851"/>
        <w:jc w:val="both"/>
        <w:rPr>
          <w:rFonts w:ascii="Times New Roman" w:hAnsi="Times New Roman" w:cs="Times New Roman"/>
          <w:iCs/>
          <w:sz w:val="24"/>
          <w:szCs w:val="24"/>
        </w:rPr>
      </w:pPr>
    </w:p>
    <w:p w14:paraId="452B819E" w14:textId="33E58B22" w:rsidR="0090621F" w:rsidRPr="00FB1CFB" w:rsidRDefault="0090621F" w:rsidP="00FB1CFB">
      <w:pPr>
        <w:spacing w:after="0"/>
        <w:ind w:firstLine="851"/>
        <w:jc w:val="right"/>
        <w:rPr>
          <w:rFonts w:ascii="Times New Roman" w:hAnsi="Times New Roman" w:cs="Times New Roman"/>
          <w:i/>
          <w:iCs/>
          <w:sz w:val="24"/>
          <w:szCs w:val="24"/>
        </w:rPr>
      </w:pPr>
      <w:r w:rsidRPr="004847E1">
        <w:rPr>
          <w:rFonts w:ascii="Times New Roman" w:hAnsi="Times New Roman" w:cs="Times New Roman"/>
          <w:i/>
          <w:iCs/>
          <w:sz w:val="24"/>
          <w:szCs w:val="24"/>
        </w:rPr>
        <w:t>Таблица 2.</w:t>
      </w:r>
      <w:r w:rsidR="005A4436">
        <w:rPr>
          <w:rFonts w:ascii="Times New Roman" w:hAnsi="Times New Roman" w:cs="Times New Roman"/>
          <w:i/>
          <w:iCs/>
          <w:sz w:val="24"/>
          <w:szCs w:val="24"/>
        </w:rPr>
        <w:t>6</w:t>
      </w:r>
      <w:r w:rsidRPr="004847E1">
        <w:rPr>
          <w:rFonts w:ascii="Times New Roman" w:hAnsi="Times New Roman" w:cs="Times New Roman"/>
          <w:i/>
          <w:iCs/>
          <w:sz w:val="24"/>
          <w:szCs w:val="24"/>
        </w:rPr>
        <w:t>.5</w:t>
      </w:r>
      <w:r>
        <w:rPr>
          <w:rFonts w:ascii="Times New Roman" w:hAnsi="Times New Roman" w:cs="Times New Roman"/>
          <w:i/>
          <w:iCs/>
          <w:sz w:val="24"/>
          <w:szCs w:val="24"/>
        </w:rPr>
        <w:t>.</w:t>
      </w:r>
      <w:r w:rsidR="00887982">
        <w:rPr>
          <w:rFonts w:ascii="Times New Roman" w:hAnsi="Times New Roman" w:cs="Times New Roman"/>
          <w:i/>
          <w:iCs/>
          <w:sz w:val="24"/>
          <w:szCs w:val="24"/>
        </w:rPr>
        <w:t>3</w:t>
      </w:r>
    </w:p>
    <w:tbl>
      <w:tblPr>
        <w:tblStyle w:val="af0"/>
        <w:tblW w:w="10201" w:type="dxa"/>
        <w:tblLook w:val="04A0" w:firstRow="1" w:lastRow="0" w:firstColumn="1" w:lastColumn="0" w:noHBand="0" w:noVBand="1"/>
      </w:tblPr>
      <w:tblGrid>
        <w:gridCol w:w="704"/>
        <w:gridCol w:w="2126"/>
        <w:gridCol w:w="1701"/>
        <w:gridCol w:w="2268"/>
        <w:gridCol w:w="1701"/>
        <w:gridCol w:w="1701"/>
      </w:tblGrid>
      <w:tr w:rsidR="00FB1CFB" w14:paraId="4072C9FA" w14:textId="77777777" w:rsidTr="00F1181D">
        <w:tc>
          <w:tcPr>
            <w:tcW w:w="704" w:type="dxa"/>
            <w:vMerge w:val="restart"/>
            <w:vAlign w:val="center"/>
          </w:tcPr>
          <w:p w14:paraId="0D66D346" w14:textId="589AA7CD" w:rsidR="00FB1CFB" w:rsidRPr="00FB1CFB" w:rsidRDefault="00FB1CFB" w:rsidP="00FB1CFB">
            <w:pPr>
              <w:jc w:val="center"/>
              <w:rPr>
                <w:rFonts w:ascii="Times New Roman" w:hAnsi="Times New Roman" w:cs="Times New Roman"/>
                <w:b/>
                <w:bCs/>
                <w:iCs/>
              </w:rPr>
            </w:pPr>
            <w:r w:rsidRPr="00FB1CFB">
              <w:rPr>
                <w:rFonts w:ascii="Times New Roman" w:hAnsi="Times New Roman" w:cs="Times New Roman"/>
                <w:b/>
                <w:bCs/>
                <w:iCs/>
              </w:rPr>
              <w:t>№ п/п</w:t>
            </w:r>
          </w:p>
        </w:tc>
        <w:tc>
          <w:tcPr>
            <w:tcW w:w="6095" w:type="dxa"/>
            <w:gridSpan w:val="3"/>
            <w:vAlign w:val="center"/>
          </w:tcPr>
          <w:p w14:paraId="317148FA" w14:textId="70B453A2" w:rsidR="00FB1CFB" w:rsidRPr="00FB1CFB" w:rsidRDefault="00FB1CFB" w:rsidP="00FB1CFB">
            <w:pPr>
              <w:jc w:val="center"/>
              <w:rPr>
                <w:rFonts w:ascii="Times New Roman" w:hAnsi="Times New Roman" w:cs="Times New Roman"/>
                <w:b/>
                <w:bCs/>
                <w:iCs/>
              </w:rPr>
            </w:pPr>
            <w:r w:rsidRPr="00FB1CFB">
              <w:rPr>
                <w:rFonts w:ascii="Times New Roman" w:hAnsi="Times New Roman" w:cs="Times New Roman"/>
                <w:b/>
                <w:bCs/>
              </w:rPr>
              <w:t>Предприятие</w:t>
            </w:r>
          </w:p>
        </w:tc>
        <w:tc>
          <w:tcPr>
            <w:tcW w:w="3402" w:type="dxa"/>
            <w:gridSpan w:val="2"/>
            <w:vAlign w:val="center"/>
          </w:tcPr>
          <w:p w14:paraId="1D617FDC" w14:textId="2320B7DB" w:rsidR="00FB1CFB" w:rsidRPr="00FB1CFB" w:rsidRDefault="00FB1CFB" w:rsidP="00FB1CFB">
            <w:pPr>
              <w:jc w:val="center"/>
              <w:rPr>
                <w:rFonts w:ascii="Times New Roman" w:hAnsi="Times New Roman" w:cs="Times New Roman"/>
                <w:b/>
                <w:bCs/>
                <w:iCs/>
              </w:rPr>
            </w:pPr>
            <w:r w:rsidRPr="00FB1CFB">
              <w:rPr>
                <w:rFonts w:ascii="Times New Roman" w:hAnsi="Times New Roman" w:cs="Times New Roman"/>
                <w:b/>
                <w:bCs/>
                <w:spacing w:val="-3"/>
              </w:rPr>
              <w:t>Общая площадь, используе</w:t>
            </w:r>
            <w:r w:rsidRPr="00FB1CFB">
              <w:rPr>
                <w:rFonts w:ascii="Times New Roman" w:hAnsi="Times New Roman" w:cs="Times New Roman"/>
                <w:b/>
                <w:bCs/>
                <w:spacing w:val="-3"/>
              </w:rPr>
              <w:softHyphen/>
            </w:r>
            <w:r w:rsidRPr="00FB1CFB">
              <w:rPr>
                <w:rFonts w:ascii="Times New Roman" w:hAnsi="Times New Roman" w:cs="Times New Roman"/>
                <w:b/>
                <w:bCs/>
                <w:spacing w:val="-1"/>
              </w:rPr>
              <w:t>мая в хозяйственной дея</w:t>
            </w:r>
            <w:r w:rsidRPr="00FB1CFB">
              <w:rPr>
                <w:rFonts w:ascii="Times New Roman" w:hAnsi="Times New Roman" w:cs="Times New Roman"/>
                <w:b/>
                <w:bCs/>
                <w:spacing w:val="-1"/>
              </w:rPr>
              <w:softHyphen/>
            </w:r>
            <w:r w:rsidRPr="00FB1CFB">
              <w:rPr>
                <w:rFonts w:ascii="Times New Roman" w:hAnsi="Times New Roman" w:cs="Times New Roman"/>
                <w:b/>
                <w:bCs/>
              </w:rPr>
              <w:t>тельности, м</w:t>
            </w:r>
            <w:r w:rsidRPr="00FB1CFB">
              <w:rPr>
                <w:rFonts w:ascii="Times New Roman" w:hAnsi="Times New Roman" w:cs="Times New Roman"/>
                <w:b/>
                <w:bCs/>
                <w:vertAlign w:val="superscript"/>
              </w:rPr>
              <w:t>2</w:t>
            </w:r>
          </w:p>
        </w:tc>
      </w:tr>
      <w:tr w:rsidR="00FB1CFB" w14:paraId="40B81664" w14:textId="77777777" w:rsidTr="00F1181D">
        <w:tc>
          <w:tcPr>
            <w:tcW w:w="704" w:type="dxa"/>
            <w:vMerge/>
            <w:vAlign w:val="center"/>
          </w:tcPr>
          <w:p w14:paraId="0EBB585C" w14:textId="77777777" w:rsidR="00FB1CFB" w:rsidRPr="00FB1CFB" w:rsidRDefault="00FB1CFB" w:rsidP="00FB1CFB">
            <w:pPr>
              <w:jc w:val="center"/>
              <w:rPr>
                <w:rFonts w:ascii="Times New Roman" w:hAnsi="Times New Roman" w:cs="Times New Roman"/>
                <w:b/>
                <w:bCs/>
                <w:iCs/>
              </w:rPr>
            </w:pPr>
          </w:p>
        </w:tc>
        <w:tc>
          <w:tcPr>
            <w:tcW w:w="2126" w:type="dxa"/>
            <w:vAlign w:val="center"/>
          </w:tcPr>
          <w:p w14:paraId="6D2677A0" w14:textId="724E834D" w:rsidR="00FB1CFB" w:rsidRPr="00FB1CFB" w:rsidRDefault="00FB1CFB" w:rsidP="00FB1CFB">
            <w:pPr>
              <w:jc w:val="center"/>
              <w:rPr>
                <w:rFonts w:ascii="Times New Roman" w:hAnsi="Times New Roman" w:cs="Times New Roman"/>
                <w:b/>
                <w:bCs/>
                <w:iCs/>
              </w:rPr>
            </w:pPr>
            <w:r>
              <w:rPr>
                <w:rFonts w:ascii="Times New Roman" w:hAnsi="Times New Roman" w:cs="Times New Roman"/>
                <w:b/>
                <w:bCs/>
                <w:spacing w:val="-4"/>
              </w:rPr>
              <w:t>Н</w:t>
            </w:r>
            <w:r w:rsidRPr="00FB1CFB">
              <w:rPr>
                <w:rFonts w:ascii="Times New Roman" w:hAnsi="Times New Roman" w:cs="Times New Roman"/>
                <w:b/>
                <w:bCs/>
                <w:spacing w:val="-4"/>
              </w:rPr>
              <w:t>аименование</w:t>
            </w:r>
          </w:p>
        </w:tc>
        <w:tc>
          <w:tcPr>
            <w:tcW w:w="1701" w:type="dxa"/>
            <w:vAlign w:val="center"/>
          </w:tcPr>
          <w:p w14:paraId="77C83733" w14:textId="09FC9CDE" w:rsidR="00FB1CFB" w:rsidRPr="00FB1CFB" w:rsidRDefault="00FB1CFB" w:rsidP="00FB1CFB">
            <w:pPr>
              <w:jc w:val="center"/>
              <w:rPr>
                <w:rFonts w:ascii="Times New Roman" w:hAnsi="Times New Roman" w:cs="Times New Roman"/>
                <w:b/>
                <w:bCs/>
                <w:iCs/>
              </w:rPr>
            </w:pPr>
            <w:r w:rsidRPr="00FB1CFB">
              <w:rPr>
                <w:rFonts w:ascii="Times New Roman" w:hAnsi="Times New Roman" w:cs="Times New Roman"/>
                <w:b/>
                <w:bCs/>
                <w:spacing w:val="-1"/>
              </w:rPr>
              <w:t xml:space="preserve">тип (ресторан, кафе, </w:t>
            </w:r>
            <w:r w:rsidRPr="00FB1CFB">
              <w:rPr>
                <w:rFonts w:ascii="Times New Roman" w:hAnsi="Times New Roman" w:cs="Times New Roman"/>
                <w:b/>
                <w:bCs/>
                <w:spacing w:val="-2"/>
              </w:rPr>
              <w:t>бар, закусочная и др.)</w:t>
            </w:r>
          </w:p>
        </w:tc>
        <w:tc>
          <w:tcPr>
            <w:tcW w:w="2268" w:type="dxa"/>
            <w:vAlign w:val="center"/>
          </w:tcPr>
          <w:p w14:paraId="56FA85F4" w14:textId="3B1AB01D" w:rsidR="00FB1CFB" w:rsidRPr="00FB1CFB" w:rsidRDefault="00FB1CFB" w:rsidP="00FB1CFB">
            <w:pPr>
              <w:jc w:val="center"/>
              <w:rPr>
                <w:rFonts w:ascii="Times New Roman" w:hAnsi="Times New Roman" w:cs="Times New Roman"/>
                <w:b/>
                <w:bCs/>
                <w:iCs/>
              </w:rPr>
            </w:pPr>
            <w:r w:rsidRPr="00FB1CFB">
              <w:rPr>
                <w:rFonts w:ascii="Times New Roman" w:hAnsi="Times New Roman" w:cs="Times New Roman"/>
                <w:b/>
                <w:bCs/>
              </w:rPr>
              <w:t>адрес</w:t>
            </w:r>
          </w:p>
        </w:tc>
        <w:tc>
          <w:tcPr>
            <w:tcW w:w="1701" w:type="dxa"/>
            <w:vAlign w:val="center"/>
          </w:tcPr>
          <w:p w14:paraId="63F1C72B" w14:textId="6E64404F" w:rsidR="00FB1CFB" w:rsidRPr="00FB1CFB" w:rsidRDefault="00FB1CFB" w:rsidP="00FB1CFB">
            <w:pPr>
              <w:jc w:val="center"/>
              <w:rPr>
                <w:rFonts w:ascii="Times New Roman" w:hAnsi="Times New Roman" w:cs="Times New Roman"/>
                <w:b/>
                <w:bCs/>
                <w:iCs/>
              </w:rPr>
            </w:pPr>
            <w:r w:rsidRPr="00FB1CFB">
              <w:rPr>
                <w:rFonts w:ascii="Times New Roman" w:hAnsi="Times New Roman" w:cs="Times New Roman"/>
                <w:b/>
                <w:bCs/>
              </w:rPr>
              <w:t>всего</w:t>
            </w:r>
          </w:p>
        </w:tc>
        <w:tc>
          <w:tcPr>
            <w:tcW w:w="1701" w:type="dxa"/>
            <w:vAlign w:val="center"/>
          </w:tcPr>
          <w:p w14:paraId="4D729B2E" w14:textId="1703FC3B" w:rsidR="00FB1CFB" w:rsidRPr="00FB1CFB" w:rsidRDefault="00FB1CFB" w:rsidP="00FB1CFB">
            <w:pPr>
              <w:jc w:val="center"/>
              <w:rPr>
                <w:rFonts w:ascii="Times New Roman" w:hAnsi="Times New Roman" w:cs="Times New Roman"/>
                <w:b/>
                <w:bCs/>
                <w:iCs/>
              </w:rPr>
            </w:pPr>
            <w:r w:rsidRPr="00FB1CFB">
              <w:rPr>
                <w:rFonts w:ascii="Times New Roman" w:hAnsi="Times New Roman" w:cs="Times New Roman"/>
                <w:b/>
                <w:bCs/>
                <w:spacing w:val="-1"/>
              </w:rPr>
              <w:t>зал обслужи</w:t>
            </w:r>
            <w:r w:rsidRPr="00FB1CFB">
              <w:rPr>
                <w:rFonts w:ascii="Times New Roman" w:hAnsi="Times New Roman" w:cs="Times New Roman"/>
                <w:b/>
                <w:bCs/>
                <w:spacing w:val="-1"/>
              </w:rPr>
              <w:softHyphen/>
            </w:r>
            <w:r w:rsidRPr="00FB1CFB">
              <w:rPr>
                <w:rFonts w:ascii="Times New Roman" w:hAnsi="Times New Roman" w:cs="Times New Roman"/>
                <w:b/>
                <w:bCs/>
                <w:spacing w:val="-2"/>
              </w:rPr>
              <w:t>вания посети</w:t>
            </w:r>
            <w:r w:rsidRPr="00FB1CFB">
              <w:rPr>
                <w:rFonts w:ascii="Times New Roman" w:hAnsi="Times New Roman" w:cs="Times New Roman"/>
                <w:b/>
                <w:bCs/>
              </w:rPr>
              <w:t>телей</w:t>
            </w:r>
          </w:p>
        </w:tc>
      </w:tr>
      <w:tr w:rsidR="00FB1CFB" w14:paraId="39777127" w14:textId="77777777" w:rsidTr="00F1181D">
        <w:tc>
          <w:tcPr>
            <w:tcW w:w="704" w:type="dxa"/>
          </w:tcPr>
          <w:p w14:paraId="713FDCA2"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30BF9F5B" w14:textId="65F06F41"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«Шелонь»</w:t>
            </w:r>
          </w:p>
        </w:tc>
        <w:tc>
          <w:tcPr>
            <w:tcW w:w="1701" w:type="dxa"/>
          </w:tcPr>
          <w:p w14:paraId="42513F39" w14:textId="53E90E0B"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кафе</w:t>
            </w:r>
          </w:p>
        </w:tc>
        <w:tc>
          <w:tcPr>
            <w:tcW w:w="2268" w:type="dxa"/>
          </w:tcPr>
          <w:p w14:paraId="41F34D64" w14:textId="2ECC9862"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пр-т Советский д. 13</w:t>
            </w:r>
          </w:p>
        </w:tc>
        <w:tc>
          <w:tcPr>
            <w:tcW w:w="1701" w:type="dxa"/>
          </w:tcPr>
          <w:p w14:paraId="2DECCD72" w14:textId="069EEA25"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221,6</w:t>
            </w:r>
          </w:p>
        </w:tc>
        <w:tc>
          <w:tcPr>
            <w:tcW w:w="1701" w:type="dxa"/>
          </w:tcPr>
          <w:p w14:paraId="70925944" w14:textId="19893275"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89</w:t>
            </w:r>
          </w:p>
        </w:tc>
      </w:tr>
      <w:tr w:rsidR="00FB1CFB" w14:paraId="38BDB8F1" w14:textId="77777777" w:rsidTr="00F1181D">
        <w:tc>
          <w:tcPr>
            <w:tcW w:w="704" w:type="dxa"/>
          </w:tcPr>
          <w:p w14:paraId="363CAAED"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5F5224BF" w14:textId="79FEC004"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«Виват»</w:t>
            </w:r>
          </w:p>
        </w:tc>
        <w:tc>
          <w:tcPr>
            <w:tcW w:w="1701" w:type="dxa"/>
          </w:tcPr>
          <w:p w14:paraId="6D58904C" w14:textId="3D19402E"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кафе</w:t>
            </w:r>
          </w:p>
        </w:tc>
        <w:tc>
          <w:tcPr>
            <w:tcW w:w="2268" w:type="dxa"/>
          </w:tcPr>
          <w:p w14:paraId="79A49670" w14:textId="0CBFFFC1"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пр-т Советский д. 13</w:t>
            </w:r>
          </w:p>
        </w:tc>
        <w:tc>
          <w:tcPr>
            <w:tcW w:w="1701" w:type="dxa"/>
          </w:tcPr>
          <w:p w14:paraId="3A2C3701" w14:textId="3F618201"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243,4</w:t>
            </w:r>
          </w:p>
        </w:tc>
        <w:tc>
          <w:tcPr>
            <w:tcW w:w="1701" w:type="dxa"/>
          </w:tcPr>
          <w:p w14:paraId="4D4705FE" w14:textId="1AC52F7D"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136</w:t>
            </w:r>
          </w:p>
        </w:tc>
      </w:tr>
      <w:tr w:rsidR="00FB1CFB" w14:paraId="00CCE188" w14:textId="77777777" w:rsidTr="00F1181D">
        <w:tc>
          <w:tcPr>
            <w:tcW w:w="704" w:type="dxa"/>
          </w:tcPr>
          <w:p w14:paraId="616CBCF5"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61527549" w14:textId="3CC336D3"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«Суши-пицца»</w:t>
            </w:r>
          </w:p>
        </w:tc>
        <w:tc>
          <w:tcPr>
            <w:tcW w:w="1701" w:type="dxa"/>
          </w:tcPr>
          <w:p w14:paraId="336A56AC" w14:textId="281B20D5"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кафе</w:t>
            </w:r>
          </w:p>
        </w:tc>
        <w:tc>
          <w:tcPr>
            <w:tcW w:w="2268" w:type="dxa"/>
          </w:tcPr>
          <w:p w14:paraId="118BE692" w14:textId="33C75F99"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ул. Луначарского д. 9Б</w:t>
            </w:r>
          </w:p>
        </w:tc>
        <w:tc>
          <w:tcPr>
            <w:tcW w:w="1701" w:type="dxa"/>
          </w:tcPr>
          <w:p w14:paraId="3F191999" w14:textId="19BBA10F"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28,0</w:t>
            </w:r>
          </w:p>
        </w:tc>
        <w:tc>
          <w:tcPr>
            <w:tcW w:w="1701" w:type="dxa"/>
          </w:tcPr>
          <w:p w14:paraId="40F7E304" w14:textId="4E1E7D56"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15,0</w:t>
            </w:r>
          </w:p>
        </w:tc>
      </w:tr>
      <w:tr w:rsidR="00FB1CFB" w14:paraId="00555BF0" w14:textId="77777777" w:rsidTr="00F1181D">
        <w:tc>
          <w:tcPr>
            <w:tcW w:w="704" w:type="dxa"/>
          </w:tcPr>
          <w:p w14:paraId="4EF4C00C"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0F28CACF" w14:textId="02AB50B8"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Кулинария №1</w:t>
            </w:r>
          </w:p>
        </w:tc>
        <w:tc>
          <w:tcPr>
            <w:tcW w:w="1701" w:type="dxa"/>
          </w:tcPr>
          <w:p w14:paraId="2AF920F8" w14:textId="0144580C"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кулинария</w:t>
            </w:r>
          </w:p>
        </w:tc>
        <w:tc>
          <w:tcPr>
            <w:tcW w:w="2268" w:type="dxa"/>
          </w:tcPr>
          <w:p w14:paraId="3272A5A8" w14:textId="35F2767D"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ул. Луначарского д. 1 стр. 3</w:t>
            </w:r>
          </w:p>
        </w:tc>
        <w:tc>
          <w:tcPr>
            <w:tcW w:w="1701" w:type="dxa"/>
          </w:tcPr>
          <w:p w14:paraId="7349F685" w14:textId="02BB31A0"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28,6</w:t>
            </w:r>
          </w:p>
        </w:tc>
        <w:tc>
          <w:tcPr>
            <w:tcW w:w="1701" w:type="dxa"/>
          </w:tcPr>
          <w:p w14:paraId="77833A02" w14:textId="626B7162"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26</w:t>
            </w:r>
          </w:p>
        </w:tc>
      </w:tr>
      <w:tr w:rsidR="00FB1CFB" w14:paraId="47D03B27" w14:textId="77777777" w:rsidTr="00F1181D">
        <w:tc>
          <w:tcPr>
            <w:tcW w:w="704" w:type="dxa"/>
          </w:tcPr>
          <w:p w14:paraId="65B4A761"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5A85F66A" w14:textId="31B877BD"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Школа № 2</w:t>
            </w:r>
          </w:p>
        </w:tc>
        <w:tc>
          <w:tcPr>
            <w:tcW w:w="1701" w:type="dxa"/>
          </w:tcPr>
          <w:p w14:paraId="604B219D" w14:textId="0CD66EB2"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буфет</w:t>
            </w:r>
          </w:p>
        </w:tc>
        <w:tc>
          <w:tcPr>
            <w:tcW w:w="2268" w:type="dxa"/>
          </w:tcPr>
          <w:p w14:paraId="3D556D76" w14:textId="19615EC2"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пр-т Советский д. 7</w:t>
            </w:r>
          </w:p>
        </w:tc>
        <w:tc>
          <w:tcPr>
            <w:tcW w:w="1701" w:type="dxa"/>
          </w:tcPr>
          <w:p w14:paraId="11551126" w14:textId="4EE9A787"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аренда</w:t>
            </w:r>
          </w:p>
        </w:tc>
        <w:tc>
          <w:tcPr>
            <w:tcW w:w="1701" w:type="dxa"/>
          </w:tcPr>
          <w:p w14:paraId="077FAB03" w14:textId="74CCB83D"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8</w:t>
            </w:r>
          </w:p>
        </w:tc>
      </w:tr>
      <w:tr w:rsidR="00FB1CFB" w14:paraId="56B116B7" w14:textId="77777777" w:rsidTr="00F1181D">
        <w:tc>
          <w:tcPr>
            <w:tcW w:w="704" w:type="dxa"/>
          </w:tcPr>
          <w:p w14:paraId="1A7A0F54"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4BAB533F" w14:textId="477D05E1"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Школа № 2</w:t>
            </w:r>
          </w:p>
        </w:tc>
        <w:tc>
          <w:tcPr>
            <w:tcW w:w="1701" w:type="dxa"/>
          </w:tcPr>
          <w:p w14:paraId="06A580CA" w14:textId="22575491"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буфет</w:t>
            </w:r>
          </w:p>
        </w:tc>
        <w:tc>
          <w:tcPr>
            <w:tcW w:w="2268" w:type="dxa"/>
          </w:tcPr>
          <w:p w14:paraId="164A8440" w14:textId="47D79847"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ул. Новгородская д. 69А</w:t>
            </w:r>
          </w:p>
        </w:tc>
        <w:tc>
          <w:tcPr>
            <w:tcW w:w="1701" w:type="dxa"/>
          </w:tcPr>
          <w:p w14:paraId="43C04DF0" w14:textId="6CC4DFF6"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аренда</w:t>
            </w:r>
          </w:p>
        </w:tc>
        <w:tc>
          <w:tcPr>
            <w:tcW w:w="1701" w:type="dxa"/>
          </w:tcPr>
          <w:p w14:paraId="437ABCFD" w14:textId="57D0DE78"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14</w:t>
            </w:r>
          </w:p>
        </w:tc>
      </w:tr>
      <w:tr w:rsidR="00FB1CFB" w14:paraId="6C2F275F" w14:textId="77777777" w:rsidTr="00F1181D">
        <w:tc>
          <w:tcPr>
            <w:tcW w:w="704" w:type="dxa"/>
          </w:tcPr>
          <w:p w14:paraId="62C15E65"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09E9AD36" w14:textId="3334DD86"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«Шаверма»</w:t>
            </w:r>
          </w:p>
        </w:tc>
        <w:tc>
          <w:tcPr>
            <w:tcW w:w="1701" w:type="dxa"/>
          </w:tcPr>
          <w:p w14:paraId="64A6A7C3" w14:textId="0E233294"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закусочная</w:t>
            </w:r>
          </w:p>
        </w:tc>
        <w:tc>
          <w:tcPr>
            <w:tcW w:w="2268" w:type="dxa"/>
          </w:tcPr>
          <w:p w14:paraId="687ED80D" w14:textId="77580385"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пр-т Советский д. 21</w:t>
            </w:r>
          </w:p>
        </w:tc>
        <w:tc>
          <w:tcPr>
            <w:tcW w:w="1701" w:type="dxa"/>
          </w:tcPr>
          <w:p w14:paraId="6533605C" w14:textId="02F39669"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17,0</w:t>
            </w:r>
          </w:p>
        </w:tc>
        <w:tc>
          <w:tcPr>
            <w:tcW w:w="1701" w:type="dxa"/>
          </w:tcPr>
          <w:p w14:paraId="7F048A00" w14:textId="55DDF470"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6</w:t>
            </w:r>
          </w:p>
        </w:tc>
      </w:tr>
      <w:tr w:rsidR="00FB1CFB" w14:paraId="78BDD77B" w14:textId="77777777" w:rsidTr="00F1181D">
        <w:tc>
          <w:tcPr>
            <w:tcW w:w="704" w:type="dxa"/>
          </w:tcPr>
          <w:p w14:paraId="68064DA3"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4A42047A" w14:textId="068C0885"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«Ной»</w:t>
            </w:r>
          </w:p>
        </w:tc>
        <w:tc>
          <w:tcPr>
            <w:tcW w:w="1701" w:type="dxa"/>
          </w:tcPr>
          <w:p w14:paraId="61B29D80" w14:textId="452F8BE4"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кафе</w:t>
            </w:r>
          </w:p>
        </w:tc>
        <w:tc>
          <w:tcPr>
            <w:tcW w:w="2268" w:type="dxa"/>
          </w:tcPr>
          <w:p w14:paraId="1C5127E5" w14:textId="4C167ECC"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ул. Псковская д. 36</w:t>
            </w:r>
          </w:p>
        </w:tc>
        <w:tc>
          <w:tcPr>
            <w:tcW w:w="1701" w:type="dxa"/>
          </w:tcPr>
          <w:p w14:paraId="70744159" w14:textId="3EF752AB"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182,7</w:t>
            </w:r>
          </w:p>
        </w:tc>
        <w:tc>
          <w:tcPr>
            <w:tcW w:w="1701" w:type="dxa"/>
          </w:tcPr>
          <w:p w14:paraId="36FBE646" w14:textId="312B3CC5"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137</w:t>
            </w:r>
          </w:p>
        </w:tc>
      </w:tr>
      <w:tr w:rsidR="00FB1CFB" w14:paraId="041CE4B9" w14:textId="77777777" w:rsidTr="00F1181D">
        <w:tc>
          <w:tcPr>
            <w:tcW w:w="704" w:type="dxa"/>
          </w:tcPr>
          <w:p w14:paraId="26007189"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620BB861" w14:textId="160B3134"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«Галактика»</w:t>
            </w:r>
          </w:p>
        </w:tc>
        <w:tc>
          <w:tcPr>
            <w:tcW w:w="1701" w:type="dxa"/>
          </w:tcPr>
          <w:p w14:paraId="76AD4710" w14:textId="466B4A3E"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кафе</w:t>
            </w:r>
          </w:p>
        </w:tc>
        <w:tc>
          <w:tcPr>
            <w:tcW w:w="2268" w:type="dxa"/>
          </w:tcPr>
          <w:p w14:paraId="708C2B3E" w14:textId="1A79A5BA"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Сольцы-2 ДОС 32</w:t>
            </w:r>
          </w:p>
        </w:tc>
        <w:tc>
          <w:tcPr>
            <w:tcW w:w="1701" w:type="dxa"/>
          </w:tcPr>
          <w:p w14:paraId="4C63E23C" w14:textId="62C71274"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26,0</w:t>
            </w:r>
          </w:p>
        </w:tc>
        <w:tc>
          <w:tcPr>
            <w:tcW w:w="1701" w:type="dxa"/>
          </w:tcPr>
          <w:p w14:paraId="2EEAE340" w14:textId="0A1BD186"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21,0</w:t>
            </w:r>
          </w:p>
        </w:tc>
      </w:tr>
      <w:tr w:rsidR="00FB1CFB" w14:paraId="18B6BDFD" w14:textId="77777777" w:rsidTr="00F1181D">
        <w:tc>
          <w:tcPr>
            <w:tcW w:w="704" w:type="dxa"/>
          </w:tcPr>
          <w:p w14:paraId="637F31D8"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4A9AA2ED" w14:textId="71B8EB51"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Школа №1</w:t>
            </w:r>
          </w:p>
        </w:tc>
        <w:tc>
          <w:tcPr>
            <w:tcW w:w="1701" w:type="dxa"/>
          </w:tcPr>
          <w:p w14:paraId="29692EDF" w14:textId="5E287165"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буфет</w:t>
            </w:r>
          </w:p>
        </w:tc>
        <w:tc>
          <w:tcPr>
            <w:tcW w:w="2268" w:type="dxa"/>
          </w:tcPr>
          <w:p w14:paraId="4337F382" w14:textId="509309FB"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пр-т Советский д. 78</w:t>
            </w:r>
          </w:p>
        </w:tc>
        <w:tc>
          <w:tcPr>
            <w:tcW w:w="1701" w:type="dxa"/>
          </w:tcPr>
          <w:p w14:paraId="54859B8A" w14:textId="6841ABF0"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аренда</w:t>
            </w:r>
          </w:p>
        </w:tc>
        <w:tc>
          <w:tcPr>
            <w:tcW w:w="1701" w:type="dxa"/>
          </w:tcPr>
          <w:p w14:paraId="24ACEAC1" w14:textId="3A6E011C"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32</w:t>
            </w:r>
          </w:p>
        </w:tc>
      </w:tr>
      <w:tr w:rsidR="00FB1CFB" w14:paraId="194501D8" w14:textId="77777777" w:rsidTr="00F1181D">
        <w:tc>
          <w:tcPr>
            <w:tcW w:w="704" w:type="dxa"/>
          </w:tcPr>
          <w:p w14:paraId="35A35E84"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256C1866" w14:textId="33F2B74E" w:rsidR="00FB1CFB" w:rsidRPr="00FB1CFB" w:rsidRDefault="00FB1CFB" w:rsidP="00FB1CFB">
            <w:pPr>
              <w:jc w:val="both"/>
              <w:rPr>
                <w:rFonts w:ascii="Times New Roman" w:hAnsi="Times New Roman" w:cs="Times New Roman"/>
                <w:iCs/>
              </w:rPr>
            </w:pPr>
            <w:proofErr w:type="spellStart"/>
            <w:r w:rsidRPr="00FB1CFB">
              <w:rPr>
                <w:rFonts w:ascii="Times New Roman" w:hAnsi="Times New Roman" w:cs="Times New Roman"/>
              </w:rPr>
              <w:t>Выбитская</w:t>
            </w:r>
            <w:proofErr w:type="spellEnd"/>
            <w:r w:rsidRPr="00FB1CFB">
              <w:rPr>
                <w:rFonts w:ascii="Times New Roman" w:hAnsi="Times New Roman" w:cs="Times New Roman"/>
              </w:rPr>
              <w:t xml:space="preserve"> школа</w:t>
            </w:r>
          </w:p>
        </w:tc>
        <w:tc>
          <w:tcPr>
            <w:tcW w:w="1701" w:type="dxa"/>
          </w:tcPr>
          <w:p w14:paraId="3EF0D4D3" w14:textId="016EEC01"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буфет</w:t>
            </w:r>
          </w:p>
        </w:tc>
        <w:tc>
          <w:tcPr>
            <w:tcW w:w="2268" w:type="dxa"/>
          </w:tcPr>
          <w:p w14:paraId="38217F57" w14:textId="17608C7A"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 xml:space="preserve">д. </w:t>
            </w:r>
            <w:proofErr w:type="spellStart"/>
            <w:r w:rsidRPr="00FB1CFB">
              <w:rPr>
                <w:rFonts w:ascii="Times New Roman" w:hAnsi="Times New Roman" w:cs="Times New Roman"/>
              </w:rPr>
              <w:t>Выбити</w:t>
            </w:r>
            <w:proofErr w:type="spellEnd"/>
            <w:r w:rsidRPr="00FB1CFB">
              <w:rPr>
                <w:rFonts w:ascii="Times New Roman" w:hAnsi="Times New Roman" w:cs="Times New Roman"/>
              </w:rPr>
              <w:t xml:space="preserve"> ул. Центральная д. 145</w:t>
            </w:r>
          </w:p>
        </w:tc>
        <w:tc>
          <w:tcPr>
            <w:tcW w:w="1701" w:type="dxa"/>
          </w:tcPr>
          <w:p w14:paraId="781EFA87" w14:textId="292D70BB"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аренда</w:t>
            </w:r>
          </w:p>
        </w:tc>
        <w:tc>
          <w:tcPr>
            <w:tcW w:w="1701" w:type="dxa"/>
          </w:tcPr>
          <w:p w14:paraId="577E09A6" w14:textId="4F4A7C71"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34</w:t>
            </w:r>
          </w:p>
        </w:tc>
      </w:tr>
      <w:tr w:rsidR="00FB1CFB" w14:paraId="25A6A34A" w14:textId="77777777" w:rsidTr="00F1181D">
        <w:tc>
          <w:tcPr>
            <w:tcW w:w="704" w:type="dxa"/>
          </w:tcPr>
          <w:p w14:paraId="07647B76"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3A1566A0" w14:textId="209AA29B"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Горская шк</w:t>
            </w:r>
            <w:r>
              <w:rPr>
                <w:rFonts w:ascii="Times New Roman" w:hAnsi="Times New Roman" w:cs="Times New Roman"/>
              </w:rPr>
              <w:t>о</w:t>
            </w:r>
            <w:r w:rsidRPr="00FB1CFB">
              <w:rPr>
                <w:rFonts w:ascii="Times New Roman" w:hAnsi="Times New Roman" w:cs="Times New Roman"/>
              </w:rPr>
              <w:t>ла</w:t>
            </w:r>
          </w:p>
        </w:tc>
        <w:tc>
          <w:tcPr>
            <w:tcW w:w="1701" w:type="dxa"/>
          </w:tcPr>
          <w:p w14:paraId="620EC830" w14:textId="255144DA"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буфет</w:t>
            </w:r>
          </w:p>
        </w:tc>
        <w:tc>
          <w:tcPr>
            <w:tcW w:w="2268" w:type="dxa"/>
          </w:tcPr>
          <w:p w14:paraId="6C22BEE3" w14:textId="39CB33A4"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д. Горки ул. Молодежная д. 12</w:t>
            </w:r>
          </w:p>
        </w:tc>
        <w:tc>
          <w:tcPr>
            <w:tcW w:w="1701" w:type="dxa"/>
          </w:tcPr>
          <w:p w14:paraId="0C02086C" w14:textId="7794D1F7"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аренда</w:t>
            </w:r>
          </w:p>
        </w:tc>
        <w:tc>
          <w:tcPr>
            <w:tcW w:w="1701" w:type="dxa"/>
          </w:tcPr>
          <w:p w14:paraId="4509D7BF" w14:textId="2347E58C"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18</w:t>
            </w:r>
          </w:p>
        </w:tc>
      </w:tr>
      <w:tr w:rsidR="00FB1CFB" w14:paraId="57F95A43" w14:textId="77777777" w:rsidTr="00F1181D">
        <w:tc>
          <w:tcPr>
            <w:tcW w:w="704" w:type="dxa"/>
          </w:tcPr>
          <w:p w14:paraId="04D30CC0"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30F4697E" w14:textId="4388E941"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«Шаверма»</w:t>
            </w:r>
          </w:p>
        </w:tc>
        <w:tc>
          <w:tcPr>
            <w:tcW w:w="1701" w:type="dxa"/>
          </w:tcPr>
          <w:p w14:paraId="2B7FC138" w14:textId="766931CF"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закусочная</w:t>
            </w:r>
          </w:p>
        </w:tc>
        <w:tc>
          <w:tcPr>
            <w:tcW w:w="2268" w:type="dxa"/>
          </w:tcPr>
          <w:p w14:paraId="5F244EE5" w14:textId="3CA8D22D"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пр-т Советский д. 33</w:t>
            </w:r>
          </w:p>
        </w:tc>
        <w:tc>
          <w:tcPr>
            <w:tcW w:w="1701" w:type="dxa"/>
          </w:tcPr>
          <w:p w14:paraId="0EF380F5" w14:textId="183DE63B"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15,0</w:t>
            </w:r>
          </w:p>
        </w:tc>
        <w:tc>
          <w:tcPr>
            <w:tcW w:w="1701" w:type="dxa"/>
          </w:tcPr>
          <w:p w14:paraId="2EA701B5" w14:textId="19B62C05"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9,0</w:t>
            </w:r>
          </w:p>
        </w:tc>
      </w:tr>
      <w:tr w:rsidR="00FB1CFB" w14:paraId="4F8A761C" w14:textId="77777777" w:rsidTr="00F1181D">
        <w:tc>
          <w:tcPr>
            <w:tcW w:w="704" w:type="dxa"/>
          </w:tcPr>
          <w:p w14:paraId="1408B08E" w14:textId="77777777" w:rsidR="00FB1CFB" w:rsidRPr="00FB1CFB" w:rsidRDefault="00FB1CFB" w:rsidP="00431ECE">
            <w:pPr>
              <w:pStyle w:val="aa"/>
              <w:numPr>
                <w:ilvl w:val="0"/>
                <w:numId w:val="53"/>
              </w:numPr>
              <w:jc w:val="both"/>
              <w:rPr>
                <w:rFonts w:ascii="Times New Roman" w:hAnsi="Times New Roman" w:cs="Times New Roman"/>
                <w:iCs/>
              </w:rPr>
            </w:pPr>
          </w:p>
        </w:tc>
        <w:tc>
          <w:tcPr>
            <w:tcW w:w="2126" w:type="dxa"/>
          </w:tcPr>
          <w:p w14:paraId="7A960680" w14:textId="3393EB7B"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w:t>
            </w:r>
            <w:r w:rsidRPr="00FB1CFB">
              <w:rPr>
                <w:rFonts w:ascii="Times New Roman" w:hAnsi="Times New Roman" w:cs="Times New Roman"/>
                <w:lang w:val="en-US"/>
              </w:rPr>
              <w:t>Parking pizza and Sushi</w:t>
            </w:r>
            <w:r w:rsidRPr="00FB1CFB">
              <w:rPr>
                <w:rFonts w:ascii="Times New Roman" w:hAnsi="Times New Roman" w:cs="Times New Roman"/>
              </w:rPr>
              <w:t>»</w:t>
            </w:r>
          </w:p>
        </w:tc>
        <w:tc>
          <w:tcPr>
            <w:tcW w:w="1701" w:type="dxa"/>
          </w:tcPr>
          <w:p w14:paraId="688461DF" w14:textId="4CBD8D13"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кафе</w:t>
            </w:r>
          </w:p>
        </w:tc>
        <w:tc>
          <w:tcPr>
            <w:tcW w:w="2268" w:type="dxa"/>
          </w:tcPr>
          <w:p w14:paraId="39AB8E24" w14:textId="1ED9DF02"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г. Сольцы пр-т Советский д. 15А</w:t>
            </w:r>
          </w:p>
        </w:tc>
        <w:tc>
          <w:tcPr>
            <w:tcW w:w="1701" w:type="dxa"/>
          </w:tcPr>
          <w:p w14:paraId="0578C4A9" w14:textId="7CC37356"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15,0</w:t>
            </w:r>
          </w:p>
        </w:tc>
        <w:tc>
          <w:tcPr>
            <w:tcW w:w="1701" w:type="dxa"/>
          </w:tcPr>
          <w:p w14:paraId="051D491C" w14:textId="712C9AEF"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15,0</w:t>
            </w:r>
          </w:p>
        </w:tc>
      </w:tr>
      <w:tr w:rsidR="00FB1CFB" w14:paraId="410F74EA" w14:textId="77777777" w:rsidTr="00F1181D">
        <w:tc>
          <w:tcPr>
            <w:tcW w:w="704" w:type="dxa"/>
          </w:tcPr>
          <w:p w14:paraId="16275111" w14:textId="77777777" w:rsidR="00FB1CFB" w:rsidRPr="00FB1CFB" w:rsidRDefault="00FB1CFB" w:rsidP="00FB1CFB">
            <w:pPr>
              <w:pStyle w:val="aa"/>
              <w:ind w:left="170"/>
              <w:jc w:val="both"/>
              <w:rPr>
                <w:rFonts w:ascii="Times New Roman" w:hAnsi="Times New Roman" w:cs="Times New Roman"/>
                <w:iCs/>
              </w:rPr>
            </w:pPr>
          </w:p>
        </w:tc>
        <w:tc>
          <w:tcPr>
            <w:tcW w:w="2126" w:type="dxa"/>
          </w:tcPr>
          <w:p w14:paraId="7D5DBD48" w14:textId="77777777" w:rsidR="00FB1CFB" w:rsidRPr="00FB1CFB" w:rsidRDefault="00FB1CFB" w:rsidP="00FB1CFB">
            <w:pPr>
              <w:jc w:val="both"/>
              <w:rPr>
                <w:rFonts w:ascii="Times New Roman" w:hAnsi="Times New Roman" w:cs="Times New Roman"/>
              </w:rPr>
            </w:pPr>
          </w:p>
        </w:tc>
        <w:tc>
          <w:tcPr>
            <w:tcW w:w="1701" w:type="dxa"/>
          </w:tcPr>
          <w:p w14:paraId="103377A2" w14:textId="77777777" w:rsidR="00FB1CFB" w:rsidRPr="00FB1CFB" w:rsidRDefault="00FB1CFB" w:rsidP="00FB1CFB">
            <w:pPr>
              <w:jc w:val="both"/>
              <w:rPr>
                <w:rFonts w:ascii="Times New Roman" w:hAnsi="Times New Roman" w:cs="Times New Roman"/>
              </w:rPr>
            </w:pPr>
          </w:p>
        </w:tc>
        <w:tc>
          <w:tcPr>
            <w:tcW w:w="2268" w:type="dxa"/>
          </w:tcPr>
          <w:p w14:paraId="21813AB9" w14:textId="77777777" w:rsidR="00FB1CFB" w:rsidRPr="00FB1CFB" w:rsidRDefault="00FB1CFB" w:rsidP="00FB1CFB">
            <w:pPr>
              <w:jc w:val="both"/>
              <w:rPr>
                <w:rFonts w:ascii="Times New Roman" w:hAnsi="Times New Roman" w:cs="Times New Roman"/>
              </w:rPr>
            </w:pPr>
          </w:p>
        </w:tc>
        <w:tc>
          <w:tcPr>
            <w:tcW w:w="1701" w:type="dxa"/>
          </w:tcPr>
          <w:p w14:paraId="75B69FE0" w14:textId="5740A3DB"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777,3</w:t>
            </w:r>
          </w:p>
        </w:tc>
        <w:tc>
          <w:tcPr>
            <w:tcW w:w="1701" w:type="dxa"/>
          </w:tcPr>
          <w:p w14:paraId="7A2037F4" w14:textId="65DAEB16" w:rsidR="00FB1CFB" w:rsidRPr="00FB1CFB" w:rsidRDefault="00FB1CFB" w:rsidP="00FB1CFB">
            <w:pPr>
              <w:jc w:val="both"/>
              <w:rPr>
                <w:rFonts w:ascii="Times New Roman" w:hAnsi="Times New Roman" w:cs="Times New Roman"/>
                <w:iCs/>
              </w:rPr>
            </w:pPr>
            <w:r w:rsidRPr="00FB1CFB">
              <w:rPr>
                <w:rFonts w:ascii="Times New Roman" w:hAnsi="Times New Roman" w:cs="Times New Roman"/>
              </w:rPr>
              <w:t>560</w:t>
            </w:r>
          </w:p>
        </w:tc>
      </w:tr>
    </w:tbl>
    <w:p w14:paraId="5352FE0F" w14:textId="77777777" w:rsidR="00F1181D" w:rsidRDefault="00F1181D" w:rsidP="00F1181D">
      <w:pPr>
        <w:shd w:val="clear" w:color="auto" w:fill="FFFFFF"/>
        <w:spacing w:after="0" w:line="260" w:lineRule="exact"/>
        <w:rPr>
          <w:sz w:val="28"/>
          <w:szCs w:val="28"/>
        </w:rPr>
      </w:pPr>
    </w:p>
    <w:p w14:paraId="03FBB302" w14:textId="0594FF88" w:rsidR="00F1181D" w:rsidRDefault="00F1181D" w:rsidP="00F1181D">
      <w:pPr>
        <w:spacing w:after="0" w:line="240" w:lineRule="auto"/>
        <w:ind w:firstLine="851"/>
        <w:jc w:val="both"/>
        <w:rPr>
          <w:rFonts w:ascii="Times New Roman" w:hAnsi="Times New Roman" w:cs="Times New Roman"/>
          <w:sz w:val="24"/>
          <w:szCs w:val="24"/>
        </w:rPr>
      </w:pPr>
      <w:r w:rsidRPr="00F1181D">
        <w:rPr>
          <w:rFonts w:ascii="Times New Roman" w:hAnsi="Times New Roman" w:cs="Times New Roman"/>
          <w:sz w:val="24"/>
          <w:szCs w:val="24"/>
        </w:rPr>
        <w:t>Сведения о наличии действующих предприятий общественного питания на территории</w:t>
      </w:r>
      <w:r w:rsidRPr="00F1181D">
        <w:rPr>
          <w:rFonts w:ascii="Times New Roman" w:hAnsi="Times New Roman" w:cs="Times New Roman"/>
          <w:sz w:val="24"/>
          <w:szCs w:val="24"/>
        </w:rPr>
        <w:br/>
        <w:t>Солецкого муниципального округа</w:t>
      </w:r>
      <w:r w:rsidRPr="00F1181D">
        <w:rPr>
          <w:rFonts w:ascii="Times New Roman" w:hAnsi="Times New Roman" w:cs="Times New Roman"/>
          <w:i/>
          <w:iCs/>
          <w:sz w:val="24"/>
          <w:szCs w:val="24"/>
        </w:rPr>
        <w:t xml:space="preserve"> </w:t>
      </w:r>
      <w:r w:rsidRPr="00F1181D">
        <w:rPr>
          <w:rFonts w:ascii="Times New Roman" w:hAnsi="Times New Roman" w:cs="Times New Roman"/>
          <w:iCs/>
          <w:sz w:val="24"/>
          <w:szCs w:val="24"/>
        </w:rPr>
        <w:t>по состоянию на 01.01.2023</w:t>
      </w:r>
      <w:r>
        <w:rPr>
          <w:rFonts w:ascii="Times New Roman" w:hAnsi="Times New Roman" w:cs="Times New Roman"/>
          <w:iCs/>
          <w:sz w:val="24"/>
          <w:szCs w:val="24"/>
        </w:rPr>
        <w:t xml:space="preserve"> представлены в таблице </w:t>
      </w:r>
      <w:r w:rsidRPr="004847E1">
        <w:rPr>
          <w:rFonts w:ascii="Times New Roman" w:hAnsi="Times New Roman" w:cs="Times New Roman"/>
          <w:sz w:val="24"/>
          <w:szCs w:val="24"/>
        </w:rPr>
        <w:t>2.</w:t>
      </w:r>
      <w:r w:rsidR="005A4436">
        <w:rPr>
          <w:rFonts w:ascii="Times New Roman" w:hAnsi="Times New Roman" w:cs="Times New Roman"/>
          <w:sz w:val="24"/>
          <w:szCs w:val="24"/>
        </w:rPr>
        <w:t>6</w:t>
      </w:r>
      <w:r w:rsidRPr="004847E1">
        <w:rPr>
          <w:rFonts w:ascii="Times New Roman" w:hAnsi="Times New Roman" w:cs="Times New Roman"/>
          <w:sz w:val="24"/>
          <w:szCs w:val="24"/>
        </w:rPr>
        <w:t>.5</w:t>
      </w:r>
      <w:r>
        <w:rPr>
          <w:rFonts w:ascii="Times New Roman" w:hAnsi="Times New Roman" w:cs="Times New Roman"/>
          <w:sz w:val="24"/>
          <w:szCs w:val="24"/>
        </w:rPr>
        <w:t>.</w:t>
      </w:r>
      <w:r w:rsidR="00887982">
        <w:rPr>
          <w:rFonts w:ascii="Times New Roman" w:hAnsi="Times New Roman" w:cs="Times New Roman"/>
          <w:sz w:val="24"/>
          <w:szCs w:val="24"/>
        </w:rPr>
        <w:t>4</w:t>
      </w:r>
    </w:p>
    <w:p w14:paraId="6A0F1942" w14:textId="77777777" w:rsidR="00F1181D" w:rsidRPr="0090621F" w:rsidRDefault="00F1181D" w:rsidP="00F1181D">
      <w:pPr>
        <w:spacing w:after="0" w:line="240" w:lineRule="auto"/>
        <w:ind w:firstLine="851"/>
        <w:jc w:val="both"/>
        <w:rPr>
          <w:rFonts w:ascii="Times New Roman" w:hAnsi="Times New Roman" w:cs="Times New Roman"/>
          <w:iCs/>
          <w:sz w:val="24"/>
          <w:szCs w:val="24"/>
        </w:rPr>
      </w:pPr>
    </w:p>
    <w:p w14:paraId="6048E865" w14:textId="7F95CB5C" w:rsidR="00F1181D" w:rsidRDefault="00F1181D" w:rsidP="00F1181D">
      <w:pPr>
        <w:spacing w:after="0"/>
        <w:ind w:firstLine="851"/>
        <w:jc w:val="right"/>
        <w:rPr>
          <w:rFonts w:ascii="Times New Roman" w:hAnsi="Times New Roman" w:cs="Times New Roman"/>
          <w:i/>
          <w:iCs/>
          <w:sz w:val="24"/>
          <w:szCs w:val="24"/>
        </w:rPr>
      </w:pPr>
      <w:r w:rsidRPr="004847E1">
        <w:rPr>
          <w:rFonts w:ascii="Times New Roman" w:hAnsi="Times New Roman" w:cs="Times New Roman"/>
          <w:i/>
          <w:iCs/>
          <w:sz w:val="24"/>
          <w:szCs w:val="24"/>
        </w:rPr>
        <w:t>Таблица 2.</w:t>
      </w:r>
      <w:r w:rsidR="005A4436">
        <w:rPr>
          <w:rFonts w:ascii="Times New Roman" w:hAnsi="Times New Roman" w:cs="Times New Roman"/>
          <w:i/>
          <w:iCs/>
          <w:sz w:val="24"/>
          <w:szCs w:val="24"/>
        </w:rPr>
        <w:t>6</w:t>
      </w:r>
      <w:r w:rsidRPr="004847E1">
        <w:rPr>
          <w:rFonts w:ascii="Times New Roman" w:hAnsi="Times New Roman" w:cs="Times New Roman"/>
          <w:i/>
          <w:iCs/>
          <w:sz w:val="24"/>
          <w:szCs w:val="24"/>
        </w:rPr>
        <w:t>.5</w:t>
      </w:r>
      <w:r>
        <w:rPr>
          <w:rFonts w:ascii="Times New Roman" w:hAnsi="Times New Roman" w:cs="Times New Roman"/>
          <w:i/>
          <w:iCs/>
          <w:sz w:val="24"/>
          <w:szCs w:val="24"/>
        </w:rPr>
        <w:t>.</w:t>
      </w:r>
      <w:r w:rsidR="00887982">
        <w:rPr>
          <w:rFonts w:ascii="Times New Roman" w:hAnsi="Times New Roman" w:cs="Times New Roman"/>
          <w:i/>
          <w:iCs/>
          <w:sz w:val="24"/>
          <w:szCs w:val="24"/>
        </w:rPr>
        <w:t>4</w:t>
      </w:r>
    </w:p>
    <w:tbl>
      <w:tblPr>
        <w:tblW w:w="10213" w:type="dxa"/>
        <w:tblInd w:w="-8" w:type="dxa"/>
        <w:tblLayout w:type="fixed"/>
        <w:tblCellMar>
          <w:left w:w="40" w:type="dxa"/>
          <w:right w:w="40" w:type="dxa"/>
        </w:tblCellMar>
        <w:tblLook w:val="0000" w:firstRow="0" w:lastRow="0" w:firstColumn="0" w:lastColumn="0" w:noHBand="0" w:noVBand="0"/>
      </w:tblPr>
      <w:tblGrid>
        <w:gridCol w:w="3261"/>
        <w:gridCol w:w="1952"/>
        <w:gridCol w:w="1710"/>
        <w:gridCol w:w="1711"/>
        <w:gridCol w:w="1579"/>
      </w:tblGrid>
      <w:tr w:rsidR="00F1181D" w:rsidRPr="009F4281" w14:paraId="32590F0B" w14:textId="77777777" w:rsidTr="00F1181D">
        <w:trPr>
          <w:trHeight w:val="785"/>
        </w:trPr>
        <w:tc>
          <w:tcPr>
            <w:tcW w:w="3261" w:type="dxa"/>
            <w:vMerge w:val="restart"/>
            <w:tcBorders>
              <w:top w:val="single" w:sz="6" w:space="0" w:color="auto"/>
              <w:left w:val="single" w:sz="6" w:space="0" w:color="auto"/>
              <w:right w:val="single" w:sz="6" w:space="0" w:color="auto"/>
            </w:tcBorders>
            <w:shd w:val="clear" w:color="auto" w:fill="FFFFFF"/>
          </w:tcPr>
          <w:p w14:paraId="123BE2E5" w14:textId="3995987A" w:rsidR="00F1181D" w:rsidRPr="00F1181D" w:rsidRDefault="00F1181D" w:rsidP="00F1181D">
            <w:pPr>
              <w:shd w:val="clear" w:color="auto" w:fill="FFFFFF"/>
              <w:spacing w:after="0" w:line="240" w:lineRule="auto"/>
              <w:jc w:val="center"/>
              <w:rPr>
                <w:rFonts w:ascii="Times New Roman" w:hAnsi="Times New Roman" w:cs="Times New Roman"/>
                <w:b/>
                <w:bCs/>
              </w:rPr>
            </w:pPr>
            <w:r w:rsidRPr="00F1181D">
              <w:rPr>
                <w:rFonts w:ascii="Times New Roman" w:hAnsi="Times New Roman" w:cs="Times New Roman"/>
                <w:b/>
                <w:bCs/>
              </w:rPr>
              <w:t>Предприятия общественного питания - всего</w:t>
            </w: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1E7C2A5C" w14:textId="77777777" w:rsidR="00F1181D" w:rsidRPr="00F1181D" w:rsidRDefault="00F1181D" w:rsidP="00F1181D">
            <w:pPr>
              <w:shd w:val="clear" w:color="auto" w:fill="FFFFFF"/>
              <w:spacing w:after="0" w:line="240" w:lineRule="auto"/>
              <w:jc w:val="center"/>
              <w:rPr>
                <w:rFonts w:ascii="Times New Roman" w:hAnsi="Times New Roman" w:cs="Times New Roman"/>
                <w:b/>
                <w:bCs/>
              </w:rPr>
            </w:pPr>
            <w:r w:rsidRPr="00F1181D">
              <w:rPr>
                <w:rFonts w:ascii="Times New Roman" w:hAnsi="Times New Roman" w:cs="Times New Roman"/>
                <w:b/>
                <w:bCs/>
                <w:spacing w:val="-10"/>
              </w:rPr>
              <w:t xml:space="preserve">Количество </w:t>
            </w:r>
            <w:r w:rsidRPr="00F1181D">
              <w:rPr>
                <w:rFonts w:ascii="Times New Roman" w:hAnsi="Times New Roman" w:cs="Times New Roman"/>
                <w:b/>
                <w:bCs/>
                <w:spacing w:val="-11"/>
              </w:rPr>
              <w:t>предприятий, ед.</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1C71C39F" w14:textId="77777777" w:rsidR="00F1181D" w:rsidRPr="00F1181D" w:rsidRDefault="00F1181D" w:rsidP="00F1181D">
            <w:pPr>
              <w:shd w:val="clear" w:color="auto" w:fill="FFFFFF"/>
              <w:spacing w:after="0" w:line="240" w:lineRule="auto"/>
              <w:ind w:left="5" w:firstLine="197"/>
              <w:jc w:val="center"/>
              <w:rPr>
                <w:rFonts w:ascii="Times New Roman" w:hAnsi="Times New Roman" w:cs="Times New Roman"/>
                <w:b/>
                <w:bCs/>
              </w:rPr>
            </w:pPr>
            <w:r w:rsidRPr="00F1181D">
              <w:rPr>
                <w:rFonts w:ascii="Times New Roman" w:hAnsi="Times New Roman" w:cs="Times New Roman"/>
                <w:b/>
                <w:bCs/>
                <w:spacing w:val="-8"/>
              </w:rPr>
              <w:t xml:space="preserve">Численность </w:t>
            </w:r>
            <w:r w:rsidRPr="00F1181D">
              <w:rPr>
                <w:rFonts w:ascii="Times New Roman" w:hAnsi="Times New Roman" w:cs="Times New Roman"/>
                <w:b/>
                <w:bCs/>
                <w:spacing w:val="-11"/>
              </w:rPr>
              <w:t>работников, чел.</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536A6714" w14:textId="77777777" w:rsidR="00F1181D" w:rsidRPr="00F1181D" w:rsidRDefault="00F1181D" w:rsidP="00F1181D">
            <w:pPr>
              <w:shd w:val="clear" w:color="auto" w:fill="FFFFFF"/>
              <w:spacing w:after="0" w:line="240" w:lineRule="auto"/>
              <w:jc w:val="center"/>
              <w:rPr>
                <w:rFonts w:ascii="Times New Roman" w:hAnsi="Times New Roman" w:cs="Times New Roman"/>
                <w:b/>
                <w:bCs/>
              </w:rPr>
            </w:pPr>
            <w:r w:rsidRPr="00F1181D">
              <w:rPr>
                <w:rFonts w:ascii="Times New Roman" w:hAnsi="Times New Roman" w:cs="Times New Roman"/>
                <w:b/>
                <w:bCs/>
                <w:spacing w:val="-11"/>
              </w:rPr>
              <w:t xml:space="preserve">Число посадочных </w:t>
            </w:r>
            <w:r w:rsidRPr="00F1181D">
              <w:rPr>
                <w:rFonts w:ascii="Times New Roman" w:hAnsi="Times New Roman" w:cs="Times New Roman"/>
                <w:b/>
                <w:bCs/>
              </w:rPr>
              <w:t>мест, ед.</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34014C93" w14:textId="77777777" w:rsidR="00F1181D" w:rsidRPr="00F1181D" w:rsidRDefault="00F1181D" w:rsidP="00F1181D">
            <w:pPr>
              <w:shd w:val="clear" w:color="auto" w:fill="FFFFFF"/>
              <w:spacing w:after="0" w:line="240" w:lineRule="auto"/>
              <w:jc w:val="center"/>
              <w:rPr>
                <w:rFonts w:ascii="Times New Roman" w:hAnsi="Times New Roman" w:cs="Times New Roman"/>
                <w:b/>
                <w:bCs/>
              </w:rPr>
            </w:pPr>
            <w:r w:rsidRPr="00F1181D">
              <w:rPr>
                <w:rFonts w:ascii="Times New Roman" w:hAnsi="Times New Roman" w:cs="Times New Roman"/>
                <w:b/>
                <w:bCs/>
              </w:rPr>
              <w:t>Пропускная</w:t>
            </w:r>
          </w:p>
          <w:p w14:paraId="30E362DE" w14:textId="77777777" w:rsidR="00F1181D" w:rsidRPr="00F1181D" w:rsidRDefault="00F1181D" w:rsidP="00F1181D">
            <w:pPr>
              <w:shd w:val="clear" w:color="auto" w:fill="FFFFFF"/>
              <w:spacing w:after="0" w:line="240" w:lineRule="auto"/>
              <w:jc w:val="center"/>
              <w:rPr>
                <w:rFonts w:ascii="Times New Roman" w:hAnsi="Times New Roman" w:cs="Times New Roman"/>
                <w:b/>
                <w:bCs/>
              </w:rPr>
            </w:pPr>
            <w:r w:rsidRPr="00F1181D">
              <w:rPr>
                <w:rFonts w:ascii="Times New Roman" w:hAnsi="Times New Roman" w:cs="Times New Roman"/>
                <w:b/>
                <w:bCs/>
                <w:spacing w:val="-12"/>
              </w:rPr>
              <w:t>способность,</w:t>
            </w:r>
          </w:p>
          <w:p w14:paraId="1E54B2B8" w14:textId="77777777" w:rsidR="00F1181D" w:rsidRPr="00F1181D" w:rsidRDefault="00F1181D" w:rsidP="00F1181D">
            <w:pPr>
              <w:shd w:val="clear" w:color="auto" w:fill="FFFFFF"/>
              <w:spacing w:after="0" w:line="240" w:lineRule="auto"/>
              <w:jc w:val="center"/>
              <w:rPr>
                <w:rFonts w:ascii="Times New Roman" w:hAnsi="Times New Roman" w:cs="Times New Roman"/>
                <w:b/>
                <w:bCs/>
              </w:rPr>
            </w:pPr>
            <w:r w:rsidRPr="00F1181D">
              <w:rPr>
                <w:rFonts w:ascii="Times New Roman" w:hAnsi="Times New Roman" w:cs="Times New Roman"/>
                <w:b/>
                <w:bCs/>
              </w:rPr>
              <w:t>чел./год</w:t>
            </w:r>
          </w:p>
        </w:tc>
      </w:tr>
      <w:tr w:rsidR="00F1181D" w:rsidRPr="009F4281" w14:paraId="2B9AEB14" w14:textId="77777777" w:rsidTr="00F1181D">
        <w:trPr>
          <w:trHeight w:val="414"/>
        </w:trPr>
        <w:tc>
          <w:tcPr>
            <w:tcW w:w="3261" w:type="dxa"/>
            <w:vMerge/>
            <w:tcBorders>
              <w:left w:val="single" w:sz="6" w:space="0" w:color="auto"/>
              <w:bottom w:val="single" w:sz="6" w:space="0" w:color="auto"/>
              <w:right w:val="single" w:sz="6" w:space="0" w:color="auto"/>
            </w:tcBorders>
            <w:shd w:val="clear" w:color="auto" w:fill="FFFFFF"/>
          </w:tcPr>
          <w:p w14:paraId="1DA2D671" w14:textId="6988A101" w:rsidR="00F1181D" w:rsidRPr="00F1181D" w:rsidRDefault="00F1181D" w:rsidP="00F1181D">
            <w:pPr>
              <w:shd w:val="clear" w:color="auto" w:fill="FFFFFF"/>
              <w:spacing w:after="0"/>
              <w:rPr>
                <w:rFonts w:ascii="Times New Roman" w:hAnsi="Times New Roman" w:cs="Times New Roman"/>
              </w:rPr>
            </w:pP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0B095E6F" w14:textId="77777777" w:rsidR="00F1181D" w:rsidRPr="00F1181D" w:rsidRDefault="00F1181D" w:rsidP="00F1181D">
            <w:pPr>
              <w:shd w:val="clear" w:color="auto" w:fill="FFFFFF"/>
              <w:spacing w:after="0"/>
              <w:ind w:left="787"/>
              <w:rPr>
                <w:rFonts w:ascii="Times New Roman" w:hAnsi="Times New Roman" w:cs="Times New Roman"/>
              </w:rPr>
            </w:pPr>
            <w:r w:rsidRPr="00F1181D">
              <w:rPr>
                <w:rFonts w:ascii="Times New Roman" w:hAnsi="Times New Roman" w:cs="Times New Roman"/>
              </w:rPr>
              <w:t>14</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01787057" w14:textId="77777777" w:rsidR="00F1181D" w:rsidRPr="00F1181D" w:rsidRDefault="00F1181D" w:rsidP="00F1181D">
            <w:pPr>
              <w:shd w:val="clear" w:color="auto" w:fill="FFFFFF"/>
              <w:spacing w:after="0"/>
              <w:ind w:left="806"/>
              <w:rPr>
                <w:rFonts w:ascii="Times New Roman" w:hAnsi="Times New Roman" w:cs="Times New Roman"/>
              </w:rPr>
            </w:pPr>
            <w:r w:rsidRPr="00F1181D">
              <w:rPr>
                <w:rFonts w:ascii="Times New Roman" w:hAnsi="Times New Roman" w:cs="Times New Roman"/>
              </w:rPr>
              <w:t>31</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047A6CEF"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529</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67B1D08F"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547161</w:t>
            </w:r>
          </w:p>
        </w:tc>
      </w:tr>
      <w:tr w:rsidR="00F1181D" w:rsidRPr="009F4281" w14:paraId="20D27BD9" w14:textId="77777777" w:rsidTr="00887982">
        <w:trPr>
          <w:trHeight w:val="420"/>
        </w:trPr>
        <w:tc>
          <w:tcPr>
            <w:tcW w:w="3261" w:type="dxa"/>
            <w:tcBorders>
              <w:top w:val="single" w:sz="6" w:space="0" w:color="auto"/>
              <w:left w:val="single" w:sz="6" w:space="0" w:color="auto"/>
              <w:bottom w:val="single" w:sz="6" w:space="0" w:color="auto"/>
              <w:right w:val="single" w:sz="6" w:space="0" w:color="auto"/>
            </w:tcBorders>
            <w:shd w:val="clear" w:color="auto" w:fill="FFFFFF"/>
          </w:tcPr>
          <w:p w14:paraId="713932C8" w14:textId="77777777" w:rsidR="00F1181D" w:rsidRPr="00F1181D" w:rsidRDefault="00F1181D" w:rsidP="00887982">
            <w:pPr>
              <w:shd w:val="clear" w:color="auto" w:fill="FFFFFF"/>
              <w:spacing w:after="0"/>
              <w:ind w:left="125" w:right="243" w:firstLine="10"/>
              <w:rPr>
                <w:rFonts w:ascii="Times New Roman" w:hAnsi="Times New Roman" w:cs="Times New Roman"/>
              </w:rPr>
            </w:pPr>
            <w:r w:rsidRPr="00F1181D">
              <w:rPr>
                <w:rFonts w:ascii="Times New Roman" w:hAnsi="Times New Roman" w:cs="Times New Roman"/>
              </w:rPr>
              <w:t>Общедоступные предприятия общественного питания</w:t>
            </w: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3A5E1EAA" w14:textId="77777777" w:rsidR="00F1181D" w:rsidRPr="00F1181D" w:rsidRDefault="00F1181D" w:rsidP="00F1181D">
            <w:pPr>
              <w:shd w:val="clear" w:color="auto" w:fill="FFFFFF"/>
              <w:spacing w:after="0"/>
              <w:ind w:left="797"/>
              <w:rPr>
                <w:rFonts w:ascii="Times New Roman" w:hAnsi="Times New Roman" w:cs="Times New Roman"/>
              </w:rPr>
            </w:pPr>
            <w:r w:rsidRPr="00F1181D">
              <w:rPr>
                <w:rFonts w:ascii="Times New Roman" w:hAnsi="Times New Roman" w:cs="Times New Roman"/>
              </w:rPr>
              <w:t>9</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47CB2AE9" w14:textId="77777777" w:rsidR="00F1181D" w:rsidRPr="00F1181D" w:rsidRDefault="00F1181D" w:rsidP="00F1181D">
            <w:pPr>
              <w:shd w:val="clear" w:color="auto" w:fill="FFFFFF"/>
              <w:spacing w:after="0"/>
              <w:ind w:left="816"/>
              <w:rPr>
                <w:rFonts w:ascii="Times New Roman" w:hAnsi="Times New Roman" w:cs="Times New Roman"/>
              </w:rPr>
            </w:pPr>
            <w:r w:rsidRPr="00F1181D">
              <w:rPr>
                <w:rFonts w:ascii="Times New Roman" w:hAnsi="Times New Roman" w:cs="Times New Roman"/>
              </w:rPr>
              <w:t>25</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583A0D9A"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289</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4628A86F"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292911</w:t>
            </w:r>
          </w:p>
        </w:tc>
      </w:tr>
      <w:tr w:rsidR="00F1181D" w:rsidRPr="009F4281" w14:paraId="2F96BF34" w14:textId="77777777" w:rsidTr="00887982">
        <w:trPr>
          <w:trHeight w:val="277"/>
        </w:trPr>
        <w:tc>
          <w:tcPr>
            <w:tcW w:w="3261" w:type="dxa"/>
            <w:tcBorders>
              <w:top w:val="single" w:sz="6" w:space="0" w:color="auto"/>
              <w:left w:val="single" w:sz="6" w:space="0" w:color="auto"/>
              <w:bottom w:val="single" w:sz="6" w:space="0" w:color="auto"/>
              <w:right w:val="single" w:sz="6" w:space="0" w:color="auto"/>
            </w:tcBorders>
            <w:shd w:val="clear" w:color="auto" w:fill="FFFFFF"/>
          </w:tcPr>
          <w:p w14:paraId="45E5FF49" w14:textId="77777777" w:rsidR="00F1181D" w:rsidRPr="00F1181D" w:rsidRDefault="00F1181D" w:rsidP="00F1181D">
            <w:pPr>
              <w:shd w:val="clear" w:color="auto" w:fill="FFFFFF"/>
              <w:spacing w:after="0"/>
              <w:ind w:left="298"/>
              <w:rPr>
                <w:rFonts w:ascii="Times New Roman" w:hAnsi="Times New Roman" w:cs="Times New Roman"/>
              </w:rPr>
            </w:pPr>
            <w:r w:rsidRPr="00F1181D">
              <w:rPr>
                <w:rFonts w:ascii="Times New Roman" w:hAnsi="Times New Roman" w:cs="Times New Roman"/>
              </w:rPr>
              <w:t>в том числе:</w:t>
            </w: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237F69FD" w14:textId="4779C470" w:rsidR="00F1181D" w:rsidRPr="00F1181D" w:rsidRDefault="00F1181D" w:rsidP="00F1181D">
            <w:pPr>
              <w:shd w:val="clear" w:color="auto" w:fill="FFFFFF"/>
              <w:spacing w:after="0"/>
              <w:jc w:val="center"/>
              <w:rPr>
                <w:rFonts w:ascii="Times New Roman" w:hAnsi="Times New Roman" w:cs="Times New Roman"/>
              </w:rPr>
            </w:pP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6A11D9E9" w14:textId="2571D4CE" w:rsidR="00F1181D" w:rsidRPr="00F1181D" w:rsidRDefault="00F1181D" w:rsidP="00F1181D">
            <w:pPr>
              <w:shd w:val="clear" w:color="auto" w:fill="FFFFFF"/>
              <w:spacing w:after="0"/>
              <w:jc w:val="center"/>
              <w:rPr>
                <w:rFonts w:ascii="Times New Roman" w:hAnsi="Times New Roman" w:cs="Times New Roman"/>
              </w:rPr>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49E1B907" w14:textId="1AFDADB1" w:rsidR="00F1181D" w:rsidRPr="00F1181D" w:rsidRDefault="00F1181D" w:rsidP="00F1181D">
            <w:pPr>
              <w:shd w:val="clear" w:color="auto" w:fill="FFFFFF"/>
              <w:spacing w:after="0"/>
              <w:jc w:val="center"/>
              <w:rPr>
                <w:rFonts w:ascii="Times New Roman" w:hAnsi="Times New Roman" w:cs="Times New Roman"/>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73842545" w14:textId="10FD2463" w:rsidR="00F1181D" w:rsidRPr="00F1181D" w:rsidRDefault="00F1181D" w:rsidP="00F1181D">
            <w:pPr>
              <w:shd w:val="clear" w:color="auto" w:fill="FFFFFF"/>
              <w:spacing w:after="0"/>
              <w:jc w:val="center"/>
              <w:rPr>
                <w:rFonts w:ascii="Times New Roman" w:hAnsi="Times New Roman" w:cs="Times New Roman"/>
              </w:rPr>
            </w:pPr>
          </w:p>
        </w:tc>
      </w:tr>
      <w:tr w:rsidR="00F1181D" w:rsidRPr="009F4281" w14:paraId="2BDDF60F" w14:textId="77777777" w:rsidTr="00887982">
        <w:trPr>
          <w:trHeight w:val="213"/>
        </w:trPr>
        <w:tc>
          <w:tcPr>
            <w:tcW w:w="3261" w:type="dxa"/>
            <w:tcBorders>
              <w:top w:val="single" w:sz="6" w:space="0" w:color="auto"/>
              <w:left w:val="single" w:sz="6" w:space="0" w:color="auto"/>
              <w:bottom w:val="single" w:sz="6" w:space="0" w:color="auto"/>
              <w:right w:val="single" w:sz="6" w:space="0" w:color="auto"/>
            </w:tcBorders>
            <w:shd w:val="clear" w:color="auto" w:fill="FFFFFF"/>
          </w:tcPr>
          <w:p w14:paraId="242DF691" w14:textId="77777777" w:rsidR="00F1181D" w:rsidRPr="00F1181D" w:rsidRDefault="00F1181D" w:rsidP="00887982">
            <w:pPr>
              <w:shd w:val="clear" w:color="auto" w:fill="FFFFFF"/>
              <w:spacing w:after="0" w:line="240" w:lineRule="auto"/>
              <w:ind w:left="461"/>
              <w:rPr>
                <w:rFonts w:ascii="Times New Roman" w:hAnsi="Times New Roman" w:cs="Times New Roman"/>
              </w:rPr>
            </w:pPr>
            <w:r w:rsidRPr="00F1181D">
              <w:rPr>
                <w:rFonts w:ascii="Times New Roman" w:hAnsi="Times New Roman" w:cs="Times New Roman"/>
              </w:rPr>
              <w:t>кафе</w:t>
            </w: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1258E674"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6</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778DB872"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19</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12E9D21F"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245</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2F2EA789"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261113</w:t>
            </w:r>
          </w:p>
        </w:tc>
      </w:tr>
      <w:tr w:rsidR="00F1181D" w:rsidRPr="009F4281" w14:paraId="3F1013DD" w14:textId="77777777" w:rsidTr="00887982">
        <w:trPr>
          <w:trHeight w:val="290"/>
        </w:trPr>
        <w:tc>
          <w:tcPr>
            <w:tcW w:w="3261" w:type="dxa"/>
            <w:tcBorders>
              <w:top w:val="single" w:sz="6" w:space="0" w:color="auto"/>
              <w:left w:val="single" w:sz="6" w:space="0" w:color="auto"/>
              <w:bottom w:val="single" w:sz="6" w:space="0" w:color="auto"/>
              <w:right w:val="single" w:sz="6" w:space="0" w:color="auto"/>
            </w:tcBorders>
            <w:shd w:val="clear" w:color="auto" w:fill="FFFFFF"/>
          </w:tcPr>
          <w:p w14:paraId="2E574E8C" w14:textId="77777777" w:rsidR="00F1181D" w:rsidRPr="00F1181D" w:rsidRDefault="00F1181D" w:rsidP="00887982">
            <w:pPr>
              <w:shd w:val="clear" w:color="auto" w:fill="FFFFFF"/>
              <w:spacing w:after="0" w:line="240" w:lineRule="auto"/>
              <w:ind w:left="451"/>
              <w:rPr>
                <w:rFonts w:ascii="Times New Roman" w:hAnsi="Times New Roman" w:cs="Times New Roman"/>
              </w:rPr>
            </w:pPr>
            <w:r w:rsidRPr="00F1181D">
              <w:rPr>
                <w:rFonts w:ascii="Times New Roman" w:hAnsi="Times New Roman" w:cs="Times New Roman"/>
              </w:rPr>
              <w:t>закусочные</w:t>
            </w: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666D09BA"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001B1F9B"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4</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2B983A87"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24</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0A0A0FE2"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27328</w:t>
            </w:r>
          </w:p>
        </w:tc>
      </w:tr>
      <w:tr w:rsidR="00F1181D" w:rsidRPr="009F4281" w14:paraId="6439DD90" w14:textId="77777777" w:rsidTr="00887982">
        <w:trPr>
          <w:trHeight w:val="212"/>
        </w:trPr>
        <w:tc>
          <w:tcPr>
            <w:tcW w:w="3261" w:type="dxa"/>
            <w:tcBorders>
              <w:top w:val="single" w:sz="6" w:space="0" w:color="auto"/>
              <w:left w:val="single" w:sz="6" w:space="0" w:color="auto"/>
              <w:bottom w:val="single" w:sz="6" w:space="0" w:color="auto"/>
              <w:right w:val="single" w:sz="6" w:space="0" w:color="auto"/>
            </w:tcBorders>
            <w:shd w:val="clear" w:color="auto" w:fill="FFFFFF"/>
          </w:tcPr>
          <w:p w14:paraId="63CDCE86" w14:textId="77777777" w:rsidR="00F1181D" w:rsidRPr="00F1181D" w:rsidRDefault="00F1181D" w:rsidP="00887982">
            <w:pPr>
              <w:shd w:val="clear" w:color="auto" w:fill="FFFFFF"/>
              <w:spacing w:after="0" w:line="240" w:lineRule="auto"/>
              <w:ind w:left="461"/>
              <w:rPr>
                <w:rFonts w:ascii="Times New Roman" w:hAnsi="Times New Roman" w:cs="Times New Roman"/>
              </w:rPr>
            </w:pPr>
            <w:r w:rsidRPr="00F1181D">
              <w:rPr>
                <w:rFonts w:ascii="Times New Roman" w:hAnsi="Times New Roman" w:cs="Times New Roman"/>
              </w:rPr>
              <w:t>кулинарии</w:t>
            </w: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6978D53A"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1</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5B98F726"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164E47EC"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5429D76A"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4470</w:t>
            </w:r>
          </w:p>
        </w:tc>
      </w:tr>
      <w:tr w:rsidR="00F1181D" w:rsidRPr="009F4281" w14:paraId="2968ACC2" w14:textId="77777777" w:rsidTr="00887982">
        <w:trPr>
          <w:trHeight w:val="276"/>
        </w:trPr>
        <w:tc>
          <w:tcPr>
            <w:tcW w:w="3261" w:type="dxa"/>
            <w:tcBorders>
              <w:top w:val="single" w:sz="6" w:space="0" w:color="auto"/>
              <w:left w:val="single" w:sz="6" w:space="0" w:color="auto"/>
              <w:bottom w:val="single" w:sz="6" w:space="0" w:color="auto"/>
              <w:right w:val="single" w:sz="6" w:space="0" w:color="auto"/>
            </w:tcBorders>
            <w:shd w:val="clear" w:color="auto" w:fill="FFFFFF"/>
          </w:tcPr>
          <w:p w14:paraId="1AF5D846" w14:textId="77777777" w:rsidR="00F1181D" w:rsidRPr="00F1181D" w:rsidRDefault="00F1181D" w:rsidP="00887982">
            <w:pPr>
              <w:shd w:val="clear" w:color="auto" w:fill="FFFFFF"/>
              <w:spacing w:after="0" w:line="240" w:lineRule="auto"/>
              <w:ind w:left="466"/>
              <w:rPr>
                <w:rFonts w:ascii="Times New Roman" w:hAnsi="Times New Roman" w:cs="Times New Roman"/>
              </w:rPr>
            </w:pPr>
            <w:r w:rsidRPr="00F1181D">
              <w:rPr>
                <w:rFonts w:ascii="Times New Roman" w:hAnsi="Times New Roman" w:cs="Times New Roman"/>
              </w:rPr>
              <w:t>кафетерии</w:t>
            </w: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6476ABAD"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0</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37A4F92B"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0</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4EF7C0FC"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11B35FA3"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0</w:t>
            </w:r>
          </w:p>
        </w:tc>
      </w:tr>
      <w:tr w:rsidR="00F1181D" w:rsidRPr="009F4281" w14:paraId="7FCEA737" w14:textId="77777777" w:rsidTr="00887982">
        <w:trPr>
          <w:trHeight w:val="780"/>
        </w:trPr>
        <w:tc>
          <w:tcPr>
            <w:tcW w:w="3261" w:type="dxa"/>
            <w:tcBorders>
              <w:top w:val="single" w:sz="6" w:space="0" w:color="auto"/>
              <w:left w:val="single" w:sz="6" w:space="0" w:color="auto"/>
              <w:bottom w:val="single" w:sz="6" w:space="0" w:color="auto"/>
              <w:right w:val="single" w:sz="6" w:space="0" w:color="auto"/>
            </w:tcBorders>
            <w:shd w:val="clear" w:color="auto" w:fill="FFFFFF"/>
          </w:tcPr>
          <w:p w14:paraId="2FB85F53" w14:textId="77777777" w:rsidR="00F1181D" w:rsidRPr="00F1181D" w:rsidRDefault="00F1181D" w:rsidP="00887982">
            <w:pPr>
              <w:shd w:val="clear" w:color="auto" w:fill="FFFFFF"/>
              <w:spacing w:after="0" w:line="240" w:lineRule="auto"/>
              <w:ind w:left="125" w:right="240" w:firstLine="5"/>
              <w:rPr>
                <w:rFonts w:ascii="Times New Roman" w:hAnsi="Times New Roman" w:cs="Times New Roman"/>
              </w:rPr>
            </w:pPr>
            <w:r w:rsidRPr="00F1181D">
              <w:rPr>
                <w:rFonts w:ascii="Times New Roman" w:hAnsi="Times New Roman" w:cs="Times New Roman"/>
              </w:rPr>
              <w:t>Предприятия общественного питания в учебных заведениях</w:t>
            </w: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4F2DCC9E" w14:textId="2CDC96D1" w:rsidR="00F1181D" w:rsidRPr="00F1181D" w:rsidRDefault="00887982" w:rsidP="00F1181D">
            <w:pPr>
              <w:shd w:val="clear" w:color="auto" w:fill="FFFFFF"/>
              <w:spacing w:after="0"/>
              <w:ind w:left="797"/>
              <w:rPr>
                <w:rFonts w:ascii="Times New Roman" w:hAnsi="Times New Roman" w:cs="Times New Roman"/>
              </w:rPr>
            </w:pPr>
            <w:r>
              <w:rPr>
                <w:rFonts w:ascii="Times New Roman" w:hAnsi="Times New Roman" w:cs="Times New Roman"/>
              </w:rPr>
              <w:t xml:space="preserve">  </w:t>
            </w:r>
            <w:r w:rsidR="00F1181D" w:rsidRPr="00F1181D">
              <w:rPr>
                <w:rFonts w:ascii="Times New Roman" w:hAnsi="Times New Roman" w:cs="Times New Roman"/>
              </w:rPr>
              <w:t>5</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2B0F9E98" w14:textId="79D6EF70" w:rsidR="00F1181D" w:rsidRPr="00F1181D" w:rsidRDefault="00887982" w:rsidP="00887982">
            <w:pPr>
              <w:shd w:val="clear" w:color="auto" w:fill="FFFFFF"/>
              <w:spacing w:after="0"/>
              <w:rPr>
                <w:rFonts w:ascii="Times New Roman" w:hAnsi="Times New Roman" w:cs="Times New Roman"/>
              </w:rPr>
            </w:pPr>
            <w:r>
              <w:rPr>
                <w:rFonts w:ascii="Times New Roman" w:hAnsi="Times New Roman" w:cs="Times New Roman"/>
              </w:rPr>
              <w:t xml:space="preserve">              </w:t>
            </w:r>
            <w:r w:rsidR="00F1181D" w:rsidRPr="00F1181D">
              <w:rPr>
                <w:rFonts w:ascii="Times New Roman" w:hAnsi="Times New Roman" w:cs="Times New Roman"/>
              </w:rPr>
              <w:t>6</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1143F4DA"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240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77151B8B"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254250</w:t>
            </w:r>
          </w:p>
        </w:tc>
      </w:tr>
      <w:tr w:rsidR="00F1181D" w:rsidRPr="009F4281" w14:paraId="0FF8E81B" w14:textId="77777777" w:rsidTr="00F1181D">
        <w:trPr>
          <w:trHeight w:val="477"/>
        </w:trPr>
        <w:tc>
          <w:tcPr>
            <w:tcW w:w="3261" w:type="dxa"/>
            <w:tcBorders>
              <w:top w:val="single" w:sz="6" w:space="0" w:color="auto"/>
              <w:left w:val="single" w:sz="6" w:space="0" w:color="auto"/>
              <w:bottom w:val="single" w:sz="6" w:space="0" w:color="auto"/>
              <w:right w:val="single" w:sz="6" w:space="0" w:color="auto"/>
            </w:tcBorders>
            <w:shd w:val="clear" w:color="auto" w:fill="FFFFFF"/>
          </w:tcPr>
          <w:p w14:paraId="25585AB2" w14:textId="77777777" w:rsidR="00F1181D" w:rsidRPr="00F1181D" w:rsidRDefault="00F1181D" w:rsidP="00887982">
            <w:pPr>
              <w:shd w:val="clear" w:color="auto" w:fill="FFFFFF"/>
              <w:spacing w:after="0" w:line="240" w:lineRule="auto"/>
              <w:ind w:left="456"/>
              <w:rPr>
                <w:rFonts w:ascii="Times New Roman" w:hAnsi="Times New Roman" w:cs="Times New Roman"/>
              </w:rPr>
            </w:pPr>
            <w:r w:rsidRPr="00F1181D">
              <w:rPr>
                <w:rFonts w:ascii="Times New Roman" w:hAnsi="Times New Roman" w:cs="Times New Roman"/>
              </w:rPr>
              <w:t>столовые в школах</w:t>
            </w:r>
          </w:p>
        </w:tc>
        <w:tc>
          <w:tcPr>
            <w:tcW w:w="1952" w:type="dxa"/>
            <w:tcBorders>
              <w:top w:val="single" w:sz="6" w:space="0" w:color="auto"/>
              <w:left w:val="single" w:sz="6" w:space="0" w:color="auto"/>
              <w:bottom w:val="single" w:sz="6" w:space="0" w:color="auto"/>
              <w:right w:val="single" w:sz="6" w:space="0" w:color="auto"/>
            </w:tcBorders>
            <w:shd w:val="clear" w:color="auto" w:fill="FFFFFF"/>
          </w:tcPr>
          <w:p w14:paraId="499C2193"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5</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05C0E61D"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6</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5448949D"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240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14:paraId="7F7A4012" w14:textId="77777777" w:rsidR="00F1181D" w:rsidRPr="00F1181D" w:rsidRDefault="00F1181D" w:rsidP="00F1181D">
            <w:pPr>
              <w:shd w:val="clear" w:color="auto" w:fill="FFFFFF"/>
              <w:spacing w:after="0"/>
              <w:jc w:val="center"/>
              <w:rPr>
                <w:rFonts w:ascii="Times New Roman" w:hAnsi="Times New Roman" w:cs="Times New Roman"/>
              </w:rPr>
            </w:pPr>
            <w:r w:rsidRPr="00F1181D">
              <w:rPr>
                <w:rFonts w:ascii="Times New Roman" w:hAnsi="Times New Roman" w:cs="Times New Roman"/>
              </w:rPr>
              <w:t>254250</w:t>
            </w:r>
          </w:p>
        </w:tc>
      </w:tr>
    </w:tbl>
    <w:p w14:paraId="4676B5A6" w14:textId="23816A6E" w:rsidR="00F1181D" w:rsidRPr="00F1181D" w:rsidRDefault="00F1181D" w:rsidP="00F1181D">
      <w:pPr>
        <w:shd w:val="clear" w:color="auto" w:fill="FFFFFF"/>
        <w:spacing w:after="0" w:line="260" w:lineRule="exact"/>
        <w:rPr>
          <w:rFonts w:ascii="Times New Roman" w:hAnsi="Times New Roman" w:cs="Times New Roman"/>
          <w:sz w:val="24"/>
          <w:szCs w:val="24"/>
        </w:rPr>
      </w:pPr>
    </w:p>
    <w:p w14:paraId="3519E297" w14:textId="18FE56E0" w:rsidR="00476391" w:rsidRPr="00476391" w:rsidRDefault="00476391" w:rsidP="00CC6CA3">
      <w:pPr>
        <w:spacing w:after="0" w:line="240" w:lineRule="auto"/>
        <w:ind w:firstLine="851"/>
        <w:jc w:val="both"/>
        <w:rPr>
          <w:rFonts w:ascii="Times New Roman" w:hAnsi="Times New Roman" w:cs="Times New Roman"/>
          <w:sz w:val="24"/>
          <w:szCs w:val="24"/>
        </w:rPr>
      </w:pPr>
      <w:r w:rsidRPr="00476391">
        <w:rPr>
          <w:rFonts w:ascii="Times New Roman" w:hAnsi="Times New Roman" w:cs="Times New Roman"/>
          <w:sz w:val="24"/>
          <w:szCs w:val="24"/>
        </w:rPr>
        <w:t>На постоянном контроле Администрации муниципального округ</w:t>
      </w:r>
      <w:r w:rsidR="00A90656">
        <w:rPr>
          <w:rFonts w:ascii="Times New Roman" w:hAnsi="Times New Roman" w:cs="Times New Roman"/>
          <w:sz w:val="24"/>
          <w:szCs w:val="24"/>
        </w:rPr>
        <w:t xml:space="preserve">а находится </w:t>
      </w:r>
      <w:r w:rsidRPr="00476391">
        <w:rPr>
          <w:rFonts w:ascii="Times New Roman" w:hAnsi="Times New Roman" w:cs="Times New Roman"/>
          <w:sz w:val="24"/>
          <w:szCs w:val="24"/>
        </w:rPr>
        <w:t>выполнение целевых показателей повышения оплаты труда работников, определ</w:t>
      </w:r>
      <w:r w:rsidR="00C8295C">
        <w:rPr>
          <w:rFonts w:ascii="Times New Roman" w:hAnsi="Times New Roman" w:cs="Times New Roman"/>
          <w:sz w:val="24"/>
          <w:szCs w:val="24"/>
        </w:rPr>
        <w:t>ё</w:t>
      </w:r>
      <w:r w:rsidRPr="00476391">
        <w:rPr>
          <w:rFonts w:ascii="Times New Roman" w:hAnsi="Times New Roman" w:cs="Times New Roman"/>
          <w:sz w:val="24"/>
          <w:szCs w:val="24"/>
        </w:rPr>
        <w:t>нных майскими указами Президента Р</w:t>
      </w:r>
      <w:r w:rsidR="00A90656">
        <w:rPr>
          <w:rFonts w:ascii="Times New Roman" w:hAnsi="Times New Roman" w:cs="Times New Roman"/>
          <w:sz w:val="24"/>
          <w:szCs w:val="24"/>
        </w:rPr>
        <w:t>оссийской Федерации.</w:t>
      </w:r>
    </w:p>
    <w:p w14:paraId="0C31BD73" w14:textId="0D2C8229" w:rsidR="00476391" w:rsidRPr="00476391" w:rsidRDefault="00A90656" w:rsidP="00CC6CA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00476391" w:rsidRPr="00476391">
        <w:rPr>
          <w:rFonts w:ascii="Times New Roman" w:hAnsi="Times New Roman" w:cs="Times New Roman"/>
          <w:sz w:val="24"/>
          <w:szCs w:val="24"/>
        </w:rPr>
        <w:t>родолж</w:t>
      </w:r>
      <w:r>
        <w:rPr>
          <w:rFonts w:ascii="Times New Roman" w:hAnsi="Times New Roman" w:cs="Times New Roman"/>
          <w:sz w:val="24"/>
          <w:szCs w:val="24"/>
        </w:rPr>
        <w:t>ается</w:t>
      </w:r>
      <w:r w:rsidR="00476391" w:rsidRPr="00476391">
        <w:rPr>
          <w:rFonts w:ascii="Times New Roman" w:hAnsi="Times New Roman" w:cs="Times New Roman"/>
          <w:sz w:val="24"/>
          <w:szCs w:val="24"/>
        </w:rPr>
        <w:t xml:space="preserve"> работа по пресечению неформальной занятости. Проведено 15 рейдовых мероприятий, направленных на легализацию трудовых отношений</w:t>
      </w:r>
      <w:r>
        <w:rPr>
          <w:rFonts w:ascii="Times New Roman" w:hAnsi="Times New Roman" w:cs="Times New Roman"/>
          <w:sz w:val="24"/>
          <w:szCs w:val="24"/>
        </w:rPr>
        <w:t xml:space="preserve">. Итогом стала </w:t>
      </w:r>
      <w:r w:rsidR="00476391" w:rsidRPr="00476391">
        <w:rPr>
          <w:rFonts w:ascii="Times New Roman" w:hAnsi="Times New Roman" w:cs="Times New Roman"/>
          <w:sz w:val="24"/>
          <w:szCs w:val="24"/>
        </w:rPr>
        <w:t>легализ</w:t>
      </w:r>
      <w:r>
        <w:rPr>
          <w:rFonts w:ascii="Times New Roman" w:hAnsi="Times New Roman" w:cs="Times New Roman"/>
          <w:sz w:val="24"/>
          <w:szCs w:val="24"/>
        </w:rPr>
        <w:t>ация</w:t>
      </w:r>
      <w:r w:rsidR="00476391" w:rsidRPr="00476391">
        <w:rPr>
          <w:rFonts w:ascii="Times New Roman" w:hAnsi="Times New Roman" w:cs="Times New Roman"/>
          <w:sz w:val="24"/>
          <w:szCs w:val="24"/>
        </w:rPr>
        <w:t xml:space="preserve"> 77 человек. Бюджетный эффект от легализации трудовых отношений составил 658,2 тыс.</w:t>
      </w:r>
      <w:r>
        <w:rPr>
          <w:rFonts w:ascii="Times New Roman" w:hAnsi="Times New Roman" w:cs="Times New Roman"/>
          <w:sz w:val="24"/>
          <w:szCs w:val="24"/>
        </w:rPr>
        <w:t xml:space="preserve"> </w:t>
      </w:r>
      <w:r w:rsidR="00476391" w:rsidRPr="00476391">
        <w:rPr>
          <w:rFonts w:ascii="Times New Roman" w:hAnsi="Times New Roman" w:cs="Times New Roman"/>
          <w:sz w:val="24"/>
          <w:szCs w:val="24"/>
        </w:rPr>
        <w:t>руб.</w:t>
      </w:r>
    </w:p>
    <w:p w14:paraId="6B3D9F98" w14:textId="705792E2" w:rsidR="00476391" w:rsidRPr="00476391" w:rsidRDefault="00476391" w:rsidP="00CC6CA3">
      <w:pPr>
        <w:spacing w:after="0" w:line="240" w:lineRule="auto"/>
        <w:ind w:firstLine="851"/>
        <w:jc w:val="both"/>
        <w:rPr>
          <w:rFonts w:ascii="Times New Roman" w:hAnsi="Times New Roman" w:cs="Times New Roman"/>
          <w:sz w:val="24"/>
          <w:szCs w:val="24"/>
        </w:rPr>
      </w:pPr>
      <w:r w:rsidRPr="00476391">
        <w:rPr>
          <w:rFonts w:ascii="Times New Roman" w:hAnsi="Times New Roman" w:cs="Times New Roman"/>
          <w:sz w:val="24"/>
          <w:szCs w:val="24"/>
        </w:rPr>
        <w:lastRenderedPageBreak/>
        <w:t xml:space="preserve">Приоритетным направлением на ближайшее время остается развитие сети общественного питания, гостиничного бизнеса. </w:t>
      </w:r>
      <w:r w:rsidR="00A90656">
        <w:rPr>
          <w:rFonts w:ascii="Times New Roman" w:hAnsi="Times New Roman" w:cs="Times New Roman"/>
          <w:sz w:val="24"/>
          <w:szCs w:val="24"/>
        </w:rPr>
        <w:t xml:space="preserve">Администрация округа готова оказать </w:t>
      </w:r>
      <w:r w:rsidRPr="00476391">
        <w:rPr>
          <w:rFonts w:ascii="Times New Roman" w:hAnsi="Times New Roman" w:cs="Times New Roman"/>
          <w:sz w:val="24"/>
          <w:szCs w:val="24"/>
        </w:rPr>
        <w:t>помощь в подборе мест, организации инфраструктуры для успешного развития бизнес</w:t>
      </w:r>
      <w:r w:rsidR="00C8295C">
        <w:rPr>
          <w:rFonts w:ascii="Times New Roman" w:hAnsi="Times New Roman" w:cs="Times New Roman"/>
          <w:sz w:val="24"/>
          <w:szCs w:val="24"/>
        </w:rPr>
        <w:t>а</w:t>
      </w:r>
      <w:r w:rsidRPr="00476391">
        <w:rPr>
          <w:rFonts w:ascii="Times New Roman" w:hAnsi="Times New Roman" w:cs="Times New Roman"/>
          <w:sz w:val="24"/>
          <w:szCs w:val="24"/>
        </w:rPr>
        <w:t>.</w:t>
      </w:r>
    </w:p>
    <w:p w14:paraId="6B114773" w14:textId="77777777" w:rsidR="00476391" w:rsidRDefault="00476391" w:rsidP="00A90656">
      <w:pPr>
        <w:spacing w:after="0" w:line="240" w:lineRule="auto"/>
        <w:jc w:val="both"/>
        <w:rPr>
          <w:rFonts w:ascii="Times New Roman" w:hAnsi="Times New Roman" w:cs="Times New Roman"/>
          <w:iCs/>
          <w:sz w:val="24"/>
          <w:szCs w:val="24"/>
        </w:rPr>
      </w:pPr>
    </w:p>
    <w:p w14:paraId="3FE67D73" w14:textId="3D7F3B05" w:rsidR="0042117D" w:rsidRDefault="005A4436" w:rsidP="005A4436">
      <w:pPr>
        <w:pStyle w:val="1a"/>
        <w:spacing w:before="0" w:after="0"/>
        <w:jc w:val="center"/>
        <w:rPr>
          <w:rFonts w:ascii="Times New Roman" w:hAnsi="Times New Roman" w:cs="Times New Roman"/>
          <w:sz w:val="24"/>
          <w:szCs w:val="24"/>
        </w:rPr>
      </w:pPr>
      <w:bookmarkStart w:id="53" w:name="_Toc136442235"/>
      <w:r>
        <w:rPr>
          <w:rFonts w:ascii="Times New Roman" w:hAnsi="Times New Roman" w:cs="Times New Roman"/>
          <w:sz w:val="24"/>
          <w:szCs w:val="24"/>
        </w:rPr>
        <w:t xml:space="preserve">2.6.6. </w:t>
      </w:r>
      <w:r w:rsidR="009731DB">
        <w:rPr>
          <w:rFonts w:ascii="Times New Roman" w:hAnsi="Times New Roman" w:cs="Times New Roman"/>
          <w:sz w:val="24"/>
          <w:szCs w:val="24"/>
        </w:rPr>
        <w:t>Инвестиционная деятельность</w:t>
      </w:r>
      <w:bookmarkEnd w:id="53"/>
    </w:p>
    <w:p w14:paraId="08F4D4EA" w14:textId="77777777" w:rsidR="0042117D" w:rsidRPr="00C51657" w:rsidRDefault="0042117D" w:rsidP="00C51657">
      <w:pPr>
        <w:spacing w:after="0" w:line="240" w:lineRule="auto"/>
        <w:ind w:firstLine="851"/>
        <w:jc w:val="both"/>
        <w:rPr>
          <w:rFonts w:ascii="Times New Roman" w:hAnsi="Times New Roman" w:cs="Times New Roman"/>
          <w:iCs/>
          <w:sz w:val="24"/>
          <w:szCs w:val="24"/>
        </w:rPr>
      </w:pPr>
    </w:p>
    <w:p w14:paraId="289B0792" w14:textId="78235B89" w:rsidR="009731DB" w:rsidRPr="009A60D3" w:rsidRDefault="009731DB" w:rsidP="008F1231">
      <w:pPr>
        <w:spacing w:after="0" w:line="240" w:lineRule="auto"/>
        <w:ind w:firstLine="851"/>
        <w:jc w:val="both"/>
        <w:rPr>
          <w:rFonts w:ascii="Times New Roman" w:hAnsi="Times New Roman"/>
          <w:sz w:val="24"/>
          <w:szCs w:val="24"/>
        </w:rPr>
      </w:pPr>
      <w:r w:rsidRPr="009A60D3">
        <w:rPr>
          <w:rFonts w:ascii="Times New Roman" w:hAnsi="Times New Roman"/>
          <w:sz w:val="24"/>
          <w:szCs w:val="24"/>
        </w:rPr>
        <w:t>Схемой территориального планирования Новгородской области</w:t>
      </w:r>
      <w:r w:rsidR="008F1231">
        <w:rPr>
          <w:rFonts w:ascii="Times New Roman" w:hAnsi="Times New Roman"/>
          <w:sz w:val="24"/>
          <w:szCs w:val="24"/>
        </w:rPr>
        <w:t xml:space="preserve"> </w:t>
      </w:r>
      <w:r>
        <w:rPr>
          <w:rFonts w:ascii="Times New Roman" w:hAnsi="Times New Roman"/>
          <w:sz w:val="24"/>
          <w:szCs w:val="24"/>
        </w:rPr>
        <w:t>определены ц</w:t>
      </w:r>
      <w:r w:rsidRPr="009A60D3">
        <w:rPr>
          <w:rFonts w:ascii="Times New Roman" w:hAnsi="Times New Roman"/>
          <w:sz w:val="24"/>
          <w:szCs w:val="24"/>
        </w:rPr>
        <w:t>ели и задачи</w:t>
      </w:r>
      <w:r>
        <w:rPr>
          <w:rFonts w:ascii="Times New Roman" w:hAnsi="Times New Roman"/>
          <w:sz w:val="24"/>
          <w:szCs w:val="24"/>
        </w:rPr>
        <w:t xml:space="preserve"> Солецкого муниципального округа</w:t>
      </w:r>
      <w:r w:rsidRPr="009A60D3">
        <w:rPr>
          <w:rFonts w:ascii="Times New Roman" w:hAnsi="Times New Roman"/>
          <w:sz w:val="24"/>
          <w:szCs w:val="24"/>
        </w:rPr>
        <w:t xml:space="preserve"> в области экономического развития</w:t>
      </w:r>
      <w:r>
        <w:rPr>
          <w:rFonts w:ascii="Times New Roman" w:hAnsi="Times New Roman"/>
          <w:sz w:val="24"/>
          <w:szCs w:val="24"/>
        </w:rPr>
        <w:t xml:space="preserve">, которые </w:t>
      </w:r>
      <w:r w:rsidRPr="009A60D3">
        <w:rPr>
          <w:rFonts w:ascii="Times New Roman" w:hAnsi="Times New Roman"/>
          <w:sz w:val="24"/>
          <w:szCs w:val="24"/>
        </w:rPr>
        <w:t>строго ориентированы на максимально эффективное использование всех ресурсов, с целью повышения качества жизни, уровня предоставляемых населению социальных благ и повышения рейтинга территории</w:t>
      </w:r>
      <w:r>
        <w:rPr>
          <w:rFonts w:ascii="Times New Roman" w:hAnsi="Times New Roman"/>
          <w:sz w:val="24"/>
          <w:szCs w:val="24"/>
        </w:rPr>
        <w:t>.</w:t>
      </w:r>
    </w:p>
    <w:p w14:paraId="5E7E3159" w14:textId="7061C617" w:rsidR="009731DB" w:rsidRPr="009A60D3" w:rsidRDefault="009731DB" w:rsidP="008F1231">
      <w:pPr>
        <w:spacing w:after="0" w:line="240" w:lineRule="auto"/>
        <w:ind w:firstLine="851"/>
        <w:jc w:val="both"/>
        <w:rPr>
          <w:rFonts w:ascii="Times New Roman" w:hAnsi="Times New Roman"/>
          <w:sz w:val="24"/>
          <w:szCs w:val="24"/>
        </w:rPr>
      </w:pPr>
      <w:r w:rsidRPr="009A60D3">
        <w:rPr>
          <w:rFonts w:ascii="Times New Roman" w:hAnsi="Times New Roman"/>
          <w:sz w:val="24"/>
          <w:szCs w:val="24"/>
        </w:rPr>
        <w:t>В соответствии со Схемой территориального планирования Новгородской области</w:t>
      </w:r>
      <w:r w:rsidR="008F1231">
        <w:rPr>
          <w:rFonts w:ascii="Times New Roman" w:hAnsi="Times New Roman"/>
          <w:sz w:val="24"/>
          <w:szCs w:val="24"/>
        </w:rPr>
        <w:t xml:space="preserve"> </w:t>
      </w:r>
      <w:r w:rsidRPr="009A60D3">
        <w:rPr>
          <w:rFonts w:ascii="Times New Roman" w:hAnsi="Times New Roman"/>
          <w:sz w:val="24"/>
          <w:szCs w:val="24"/>
        </w:rPr>
        <w:t>в основу развития всех муниципальных образований Новгородской области заложен принцип устойчивого развития территории.</w:t>
      </w:r>
    </w:p>
    <w:p w14:paraId="2A37FDD9" w14:textId="77777777" w:rsidR="009731DB" w:rsidRDefault="009731DB" w:rsidP="008F1231">
      <w:pPr>
        <w:spacing w:after="0" w:line="240" w:lineRule="auto"/>
        <w:ind w:firstLine="851"/>
        <w:jc w:val="both"/>
        <w:rPr>
          <w:rFonts w:ascii="Times New Roman" w:hAnsi="Times New Roman"/>
          <w:sz w:val="24"/>
          <w:szCs w:val="24"/>
        </w:rPr>
      </w:pPr>
      <w:r w:rsidRPr="009A60D3">
        <w:rPr>
          <w:rFonts w:ascii="Times New Roman" w:hAnsi="Times New Roman"/>
          <w:sz w:val="24"/>
          <w:szCs w:val="24"/>
        </w:rPr>
        <w:t>Принцип устойчивого развития рассматривается как</w:t>
      </w:r>
      <w:r>
        <w:rPr>
          <w:rFonts w:ascii="Times New Roman" w:hAnsi="Times New Roman"/>
          <w:sz w:val="24"/>
          <w:szCs w:val="24"/>
        </w:rPr>
        <w:t xml:space="preserve"> </w:t>
      </w:r>
      <w:r w:rsidRPr="009A60D3">
        <w:rPr>
          <w:rFonts w:ascii="Times New Roman" w:hAnsi="Times New Roman"/>
          <w:sz w:val="24"/>
          <w:szCs w:val="24"/>
        </w:rPr>
        <w:t xml:space="preserve">«процесс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w:t>
      </w:r>
    </w:p>
    <w:p w14:paraId="697E06AE" w14:textId="3836448B"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xml:space="preserve">Состояние инвестиционного климата является одним из важных показателей экономической ситуации и перспектив развития </w:t>
      </w:r>
      <w:r>
        <w:rPr>
          <w:rFonts w:ascii="Times New Roman" w:hAnsi="Times New Roman" w:cs="Times New Roman"/>
          <w:sz w:val="24"/>
          <w:szCs w:val="24"/>
        </w:rPr>
        <w:t xml:space="preserve">Солецкого муниципального </w:t>
      </w:r>
      <w:r w:rsidRPr="00CC6CA3">
        <w:rPr>
          <w:rFonts w:ascii="Times New Roman" w:hAnsi="Times New Roman" w:cs="Times New Roman"/>
          <w:sz w:val="24"/>
          <w:szCs w:val="24"/>
        </w:rPr>
        <w:t>округа.</w:t>
      </w:r>
    </w:p>
    <w:p w14:paraId="22D3362D" w14:textId="5DEEC5DA" w:rsidR="00CC6CA3" w:rsidRPr="00CC6CA3" w:rsidRDefault="00CC6CA3" w:rsidP="00CC6CA3">
      <w:pPr>
        <w:pStyle w:val="ConsPlusCell"/>
        <w:ind w:firstLine="851"/>
        <w:jc w:val="both"/>
        <w:rPr>
          <w:rFonts w:ascii="Times New Roman" w:hAnsi="Times New Roman" w:cs="Times New Roman"/>
          <w:b/>
          <w:bCs/>
          <w:i/>
          <w:iCs/>
          <w:sz w:val="24"/>
          <w:szCs w:val="24"/>
        </w:rPr>
      </w:pPr>
      <w:r w:rsidRPr="00CC6CA3">
        <w:rPr>
          <w:rFonts w:ascii="Times New Roman" w:hAnsi="Times New Roman" w:cs="Times New Roman"/>
          <w:b/>
          <w:bCs/>
          <w:i/>
          <w:iCs/>
          <w:sz w:val="24"/>
          <w:szCs w:val="24"/>
        </w:rPr>
        <w:t>Факторы инвестиционной привлекательности территории</w:t>
      </w:r>
      <w:r>
        <w:rPr>
          <w:rFonts w:ascii="Times New Roman" w:hAnsi="Times New Roman" w:cs="Times New Roman"/>
          <w:b/>
          <w:bCs/>
          <w:i/>
          <w:iCs/>
          <w:sz w:val="24"/>
          <w:szCs w:val="24"/>
        </w:rPr>
        <w:t xml:space="preserve"> округа</w:t>
      </w:r>
      <w:r w:rsidRPr="00CC6CA3">
        <w:rPr>
          <w:rFonts w:ascii="Times New Roman" w:hAnsi="Times New Roman" w:cs="Times New Roman"/>
          <w:b/>
          <w:bCs/>
          <w:i/>
          <w:iCs/>
          <w:sz w:val="24"/>
          <w:szCs w:val="24"/>
        </w:rPr>
        <w:t>:</w:t>
      </w:r>
    </w:p>
    <w:p w14:paraId="1BD22495" w14:textId="0D91FB91"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выгодное географическое положение (205 км по железной дороге до г. Санкт- Петербург, 80 км до г. Великий Новгород);</w:t>
      </w:r>
    </w:p>
    <w:p w14:paraId="67D21F80" w14:textId="77777777"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наличие развитой транспортной инфраструктуры;</w:t>
      </w:r>
    </w:p>
    <w:p w14:paraId="030F5442" w14:textId="77777777"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наличие свободных земельных участков;</w:t>
      </w:r>
    </w:p>
    <w:p w14:paraId="7E202AE2" w14:textId="77777777"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недорогие основные фонды;</w:t>
      </w:r>
    </w:p>
    <w:p w14:paraId="331A282D" w14:textId="77777777"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наличие свободной квалифицированной рабочей силы;</w:t>
      </w:r>
    </w:p>
    <w:p w14:paraId="0D840B83" w14:textId="77777777"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-административная поддержка со стороны Администрации муниципального округа.</w:t>
      </w:r>
    </w:p>
    <w:p w14:paraId="1DBA46CE" w14:textId="515EB2E6" w:rsidR="00CC6CA3" w:rsidRPr="00CC6CA3" w:rsidRDefault="00CC6CA3" w:rsidP="00CC6CA3">
      <w:pPr>
        <w:pStyle w:val="ConsPlusCell"/>
        <w:ind w:firstLine="851"/>
        <w:jc w:val="both"/>
        <w:rPr>
          <w:rFonts w:ascii="Times New Roman" w:hAnsi="Times New Roman" w:cs="Times New Roman"/>
          <w:b/>
          <w:bCs/>
          <w:i/>
          <w:iCs/>
          <w:sz w:val="24"/>
          <w:szCs w:val="24"/>
        </w:rPr>
      </w:pPr>
      <w:r w:rsidRPr="00CC6CA3">
        <w:rPr>
          <w:rFonts w:ascii="Times New Roman" w:hAnsi="Times New Roman" w:cs="Times New Roman"/>
          <w:b/>
          <w:bCs/>
          <w:i/>
          <w:iCs/>
          <w:sz w:val="24"/>
          <w:szCs w:val="24"/>
        </w:rPr>
        <w:t xml:space="preserve"> Для решения существующих проблем: </w:t>
      </w:r>
    </w:p>
    <w:p w14:paraId="0E3B18BE" w14:textId="77777777"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xml:space="preserve"> - необходимо развивать информационную открытость округа;</w:t>
      </w:r>
    </w:p>
    <w:p w14:paraId="0C30E494" w14:textId="77777777"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xml:space="preserve"> - создавать подготовленные инвестиционные площадки;</w:t>
      </w:r>
    </w:p>
    <w:p w14:paraId="4ABDB40B" w14:textId="77777777"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xml:space="preserve"> - обеспечить сокращение сроков вхождения инвесторов на территорию Солецкого округа.</w:t>
      </w:r>
    </w:p>
    <w:p w14:paraId="1626CC73" w14:textId="0D293F2A" w:rsidR="00CC6CA3" w:rsidRPr="00CC6CA3" w:rsidRDefault="00CC6CA3" w:rsidP="00CC6CA3">
      <w:pPr>
        <w:spacing w:after="0" w:line="240" w:lineRule="auto"/>
        <w:ind w:firstLine="851"/>
        <w:jc w:val="both"/>
        <w:rPr>
          <w:rFonts w:ascii="Times New Roman" w:hAnsi="Times New Roman" w:cs="Times New Roman"/>
          <w:bCs/>
          <w:sz w:val="24"/>
          <w:szCs w:val="24"/>
        </w:rPr>
      </w:pPr>
      <w:r w:rsidRPr="00CC6CA3">
        <w:rPr>
          <w:rFonts w:ascii="Times New Roman" w:hAnsi="Times New Roman" w:cs="Times New Roman"/>
          <w:sz w:val="24"/>
          <w:szCs w:val="24"/>
        </w:rPr>
        <w:t xml:space="preserve">Реализация муниципальной программы </w:t>
      </w:r>
      <w:r w:rsidRPr="00CC6CA3">
        <w:rPr>
          <w:rFonts w:ascii="Times New Roman" w:hAnsi="Times New Roman" w:cs="Times New Roman"/>
          <w:bCs/>
          <w:sz w:val="24"/>
          <w:szCs w:val="24"/>
        </w:rPr>
        <w:t>«Обеспечение экономического развития Солецкого муниципального округа»</w:t>
      </w:r>
      <w:r>
        <w:rPr>
          <w:rFonts w:ascii="Times New Roman" w:hAnsi="Times New Roman" w:cs="Times New Roman"/>
          <w:bCs/>
          <w:sz w:val="24"/>
          <w:szCs w:val="24"/>
        </w:rPr>
        <w:t xml:space="preserve"> (утверждена Постановлением Администрации Солецкого муниципального округа) </w:t>
      </w:r>
      <w:r w:rsidRPr="00CC6CA3">
        <w:rPr>
          <w:rFonts w:ascii="Times New Roman" w:hAnsi="Times New Roman" w:cs="Times New Roman"/>
          <w:sz w:val="24"/>
          <w:szCs w:val="24"/>
        </w:rPr>
        <w:t>позволит повысить инвестиционную активность, улучшить инвестиционный климат и создать благоприятные условия для инвестирования, которые будут максимально удовлетворять потребностям экономики округа в инвестициях по приоритетным направлениям социально-экономического развития, позволит достичь в 2026 году объема инвестиций в основной капитал</w:t>
      </w:r>
      <w:r>
        <w:rPr>
          <w:rFonts w:ascii="Times New Roman" w:hAnsi="Times New Roman" w:cs="Times New Roman"/>
          <w:sz w:val="24"/>
          <w:szCs w:val="24"/>
        </w:rPr>
        <w:t xml:space="preserve"> </w:t>
      </w:r>
      <w:r w:rsidRPr="00CC6CA3">
        <w:rPr>
          <w:rFonts w:ascii="Times New Roman" w:hAnsi="Times New Roman" w:cs="Times New Roman"/>
          <w:sz w:val="24"/>
          <w:szCs w:val="24"/>
        </w:rPr>
        <w:t>(без субъектов малого предпринимательства) в размере не менее 105 млн. рублей</w:t>
      </w:r>
      <w:r>
        <w:rPr>
          <w:rFonts w:ascii="Times New Roman" w:hAnsi="Times New Roman" w:cs="Times New Roman"/>
          <w:sz w:val="24"/>
          <w:szCs w:val="24"/>
        </w:rPr>
        <w:t>.</w:t>
      </w:r>
    </w:p>
    <w:p w14:paraId="661FEC6D" w14:textId="14B43AE7" w:rsidR="008F1231" w:rsidRDefault="009731DB" w:rsidP="00CC6CA3">
      <w:pPr>
        <w:shd w:val="clear" w:color="auto" w:fill="FFFFFF"/>
        <w:spacing w:after="0" w:line="240" w:lineRule="auto"/>
        <w:ind w:firstLine="851"/>
        <w:jc w:val="both"/>
        <w:rPr>
          <w:rFonts w:ascii="Times New Roman" w:eastAsia="Times New Roman" w:hAnsi="Times New Roman" w:cs="Times New Roman"/>
          <w:color w:val="000000"/>
          <w:sz w:val="24"/>
          <w:szCs w:val="24"/>
        </w:rPr>
      </w:pPr>
      <w:r w:rsidRPr="009731DB">
        <w:rPr>
          <w:rFonts w:ascii="Times New Roman" w:eastAsia="Times New Roman" w:hAnsi="Times New Roman" w:cs="Times New Roman"/>
          <w:color w:val="000000"/>
          <w:sz w:val="24"/>
          <w:szCs w:val="24"/>
        </w:rPr>
        <w:t xml:space="preserve">В целях привлечения инвестиций в </w:t>
      </w:r>
      <w:r w:rsidR="008F1231">
        <w:rPr>
          <w:rFonts w:ascii="Times New Roman" w:eastAsia="Times New Roman" w:hAnsi="Times New Roman" w:cs="Times New Roman"/>
          <w:color w:val="000000"/>
          <w:sz w:val="24"/>
          <w:szCs w:val="24"/>
        </w:rPr>
        <w:t xml:space="preserve">Солецком </w:t>
      </w:r>
      <w:r w:rsidRPr="009731DB">
        <w:rPr>
          <w:rFonts w:ascii="Times New Roman" w:eastAsia="Times New Roman" w:hAnsi="Times New Roman" w:cs="Times New Roman"/>
          <w:color w:val="000000"/>
          <w:sz w:val="24"/>
          <w:szCs w:val="24"/>
        </w:rPr>
        <w:t>округе предусмотрены мероприятия по оформлению земли и подведению коммунальной инфраструктуры к существующим</w:t>
      </w:r>
      <w:r w:rsidR="00967CD0">
        <w:rPr>
          <w:rFonts w:ascii="Times New Roman" w:eastAsia="Times New Roman" w:hAnsi="Times New Roman" w:cs="Times New Roman"/>
          <w:color w:val="000000"/>
          <w:sz w:val="24"/>
          <w:szCs w:val="24"/>
        </w:rPr>
        <w:t xml:space="preserve"> </w:t>
      </w:r>
      <w:r w:rsidRPr="009731DB">
        <w:rPr>
          <w:rFonts w:ascii="Times New Roman" w:eastAsia="Times New Roman" w:hAnsi="Times New Roman" w:cs="Times New Roman"/>
          <w:color w:val="000000"/>
          <w:sz w:val="24"/>
          <w:szCs w:val="24"/>
        </w:rPr>
        <w:t>инвестиционным</w:t>
      </w:r>
      <w:r w:rsidR="00967CD0">
        <w:rPr>
          <w:rFonts w:ascii="Times New Roman" w:eastAsia="Times New Roman" w:hAnsi="Times New Roman" w:cs="Times New Roman"/>
          <w:color w:val="000000"/>
          <w:sz w:val="24"/>
          <w:szCs w:val="24"/>
        </w:rPr>
        <w:t xml:space="preserve"> </w:t>
      </w:r>
      <w:r w:rsidRPr="009731DB">
        <w:rPr>
          <w:rFonts w:ascii="Times New Roman" w:eastAsia="Times New Roman" w:hAnsi="Times New Roman" w:cs="Times New Roman"/>
          <w:color w:val="000000"/>
          <w:sz w:val="24"/>
          <w:szCs w:val="24"/>
        </w:rPr>
        <w:t xml:space="preserve">площадкам, а также реальное сопровождение каждого инвестиционного проекта в целях ускорения разрешительных процедур и согласований. </w:t>
      </w:r>
    </w:p>
    <w:p w14:paraId="2B97C147" w14:textId="697E8804" w:rsidR="008F1231" w:rsidRDefault="00967CD0" w:rsidP="008F1231">
      <w:pPr>
        <w:shd w:val="clear" w:color="auto" w:fill="FFFFFF"/>
        <w:spacing w:after="0" w:line="240" w:lineRule="auto"/>
        <w:ind w:firstLine="851"/>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 округе д</w:t>
      </w:r>
      <w:r w:rsidR="009731DB" w:rsidRPr="009731DB">
        <w:rPr>
          <w:rFonts w:ascii="Times New Roman" w:hAnsi="Times New Roman" w:cs="Times New Roman"/>
          <w:color w:val="000000"/>
          <w:sz w:val="24"/>
          <w:szCs w:val="24"/>
        </w:rPr>
        <w:t>ля инвесторов предлага</w:t>
      </w:r>
      <w:r>
        <w:rPr>
          <w:rFonts w:ascii="Times New Roman" w:hAnsi="Times New Roman" w:cs="Times New Roman"/>
          <w:color w:val="000000"/>
          <w:sz w:val="24"/>
          <w:szCs w:val="24"/>
        </w:rPr>
        <w:t>ется</w:t>
      </w:r>
      <w:r w:rsidR="009731DB" w:rsidRPr="009731DB">
        <w:rPr>
          <w:rFonts w:ascii="Times New Roman" w:hAnsi="Times New Roman" w:cs="Times New Roman"/>
          <w:color w:val="000000"/>
          <w:sz w:val="24"/>
          <w:szCs w:val="24"/>
        </w:rPr>
        <w:t xml:space="preserve"> 1</w:t>
      </w:r>
      <w:r w:rsidR="00135604">
        <w:rPr>
          <w:rFonts w:ascii="Times New Roman" w:hAnsi="Times New Roman" w:cs="Times New Roman"/>
          <w:color w:val="000000"/>
          <w:sz w:val="24"/>
          <w:szCs w:val="24"/>
        </w:rPr>
        <w:t>0</w:t>
      </w:r>
      <w:r w:rsidR="009731DB" w:rsidRPr="009731DB">
        <w:rPr>
          <w:rFonts w:ascii="Times New Roman" w:hAnsi="Times New Roman" w:cs="Times New Roman"/>
          <w:color w:val="000000"/>
          <w:sz w:val="24"/>
          <w:szCs w:val="24"/>
        </w:rPr>
        <w:t xml:space="preserve"> свободных инвестиционных</w:t>
      </w:r>
      <w:r w:rsidR="00135604">
        <w:rPr>
          <w:rFonts w:ascii="Times New Roman" w:hAnsi="Times New Roman" w:cs="Times New Roman"/>
          <w:color w:val="000000"/>
          <w:sz w:val="24"/>
          <w:szCs w:val="24"/>
        </w:rPr>
        <w:t xml:space="preserve"> </w:t>
      </w:r>
      <w:r w:rsidR="009731DB" w:rsidRPr="009731DB">
        <w:rPr>
          <w:rFonts w:ascii="Times New Roman" w:hAnsi="Times New Roman" w:cs="Times New Roman"/>
          <w:color w:val="000000"/>
          <w:sz w:val="24"/>
          <w:szCs w:val="24"/>
        </w:rPr>
        <w:t xml:space="preserve">для </w:t>
      </w:r>
      <w:r w:rsidR="009731DB" w:rsidRPr="009731DB">
        <w:rPr>
          <w:rFonts w:ascii="Times New Roman" w:hAnsi="Times New Roman" w:cs="Times New Roman"/>
          <w:kern w:val="24"/>
          <w:sz w:val="24"/>
          <w:szCs w:val="24"/>
        </w:rPr>
        <w:t xml:space="preserve">размещения новых промышленных, сельскохозяйственных, торговых и социальных объектов. Информация о площадках размещена на официальных сайтах Администрации муниципального округа и министерства инвестиционной политики </w:t>
      </w:r>
      <w:r w:rsidR="009731DB" w:rsidRPr="009731DB">
        <w:rPr>
          <w:rFonts w:ascii="Times New Roman" w:hAnsi="Times New Roman" w:cs="Times New Roman"/>
          <w:color w:val="000000"/>
          <w:sz w:val="24"/>
          <w:szCs w:val="24"/>
        </w:rPr>
        <w:t>Новгородской области. Администрация муниципального округа сотрудничала с Агентством   развития Новгородской области по поиску инвесторов.</w:t>
      </w:r>
    </w:p>
    <w:p w14:paraId="75638AE8" w14:textId="77777777" w:rsidR="008F1231" w:rsidRDefault="009731DB" w:rsidP="008F1231">
      <w:pPr>
        <w:shd w:val="clear" w:color="auto" w:fill="FFFFFF"/>
        <w:spacing w:after="0" w:line="240" w:lineRule="auto"/>
        <w:ind w:firstLine="851"/>
        <w:jc w:val="both"/>
        <w:rPr>
          <w:rFonts w:ascii="Times New Roman" w:eastAsia="Times New Roman" w:hAnsi="Times New Roman" w:cs="Times New Roman"/>
          <w:color w:val="000000"/>
          <w:sz w:val="24"/>
          <w:szCs w:val="24"/>
        </w:rPr>
      </w:pPr>
      <w:r w:rsidRPr="009731DB">
        <w:rPr>
          <w:rFonts w:ascii="Times New Roman" w:hAnsi="Times New Roman" w:cs="Times New Roman"/>
          <w:sz w:val="24"/>
          <w:szCs w:val="24"/>
        </w:rPr>
        <w:t>Объем инвестиций по крупным и средним предприятиям, за январь-</w:t>
      </w:r>
      <w:r w:rsidR="00967CD0">
        <w:rPr>
          <w:rFonts w:ascii="Times New Roman" w:hAnsi="Times New Roman" w:cs="Times New Roman"/>
          <w:sz w:val="24"/>
          <w:szCs w:val="24"/>
        </w:rPr>
        <w:t xml:space="preserve"> </w:t>
      </w:r>
      <w:r w:rsidRPr="009731DB">
        <w:rPr>
          <w:rFonts w:ascii="Times New Roman" w:hAnsi="Times New Roman" w:cs="Times New Roman"/>
          <w:sz w:val="24"/>
          <w:szCs w:val="24"/>
        </w:rPr>
        <w:t>сентябрь 2022 года составил</w:t>
      </w:r>
      <w:r w:rsidR="00967CD0">
        <w:rPr>
          <w:rFonts w:ascii="Times New Roman" w:hAnsi="Times New Roman" w:cs="Times New Roman"/>
          <w:sz w:val="24"/>
          <w:szCs w:val="24"/>
        </w:rPr>
        <w:t xml:space="preserve"> </w:t>
      </w:r>
      <w:r w:rsidRPr="009731DB">
        <w:rPr>
          <w:rFonts w:ascii="Times New Roman" w:hAnsi="Times New Roman" w:cs="Times New Roman"/>
          <w:sz w:val="24"/>
          <w:szCs w:val="24"/>
        </w:rPr>
        <w:t>131,1</w:t>
      </w:r>
      <w:r w:rsidRPr="009731DB">
        <w:rPr>
          <w:rFonts w:ascii="Times New Roman" w:hAnsi="Times New Roman" w:cs="Times New Roman"/>
          <w:color w:val="FFFF00"/>
          <w:sz w:val="24"/>
          <w:szCs w:val="24"/>
        </w:rPr>
        <w:t xml:space="preserve"> </w:t>
      </w:r>
      <w:r w:rsidRPr="009731DB">
        <w:rPr>
          <w:rFonts w:ascii="Times New Roman" w:hAnsi="Times New Roman" w:cs="Times New Roman"/>
          <w:sz w:val="24"/>
          <w:szCs w:val="24"/>
        </w:rPr>
        <w:t>млн.</w:t>
      </w:r>
      <w:r w:rsidR="00967CD0">
        <w:rPr>
          <w:rFonts w:ascii="Times New Roman" w:hAnsi="Times New Roman" w:cs="Times New Roman"/>
          <w:sz w:val="24"/>
          <w:szCs w:val="24"/>
        </w:rPr>
        <w:t xml:space="preserve"> </w:t>
      </w:r>
      <w:r w:rsidRPr="009731DB">
        <w:rPr>
          <w:rFonts w:ascii="Times New Roman" w:hAnsi="Times New Roman" w:cs="Times New Roman"/>
          <w:sz w:val="24"/>
          <w:szCs w:val="24"/>
        </w:rPr>
        <w:t>руб., в том числе собственные средства предприятий составили 32,6 млн.</w:t>
      </w:r>
      <w:r w:rsidR="00967CD0">
        <w:rPr>
          <w:rFonts w:ascii="Times New Roman" w:hAnsi="Times New Roman" w:cs="Times New Roman"/>
          <w:sz w:val="24"/>
          <w:szCs w:val="24"/>
        </w:rPr>
        <w:t xml:space="preserve"> </w:t>
      </w:r>
      <w:r w:rsidRPr="009731DB">
        <w:rPr>
          <w:rFonts w:ascii="Times New Roman" w:hAnsi="Times New Roman" w:cs="Times New Roman"/>
          <w:sz w:val="24"/>
          <w:szCs w:val="24"/>
        </w:rPr>
        <w:t xml:space="preserve">руб. </w:t>
      </w:r>
    </w:p>
    <w:p w14:paraId="14AC1CCD" w14:textId="38CB96C3" w:rsidR="009731DB" w:rsidRPr="008F1231" w:rsidRDefault="009731DB" w:rsidP="008F1231">
      <w:pPr>
        <w:shd w:val="clear" w:color="auto" w:fill="FFFFFF"/>
        <w:spacing w:after="0" w:line="240" w:lineRule="auto"/>
        <w:ind w:firstLine="851"/>
        <w:jc w:val="both"/>
        <w:rPr>
          <w:rFonts w:ascii="Times New Roman" w:eastAsia="Times New Roman" w:hAnsi="Times New Roman" w:cs="Times New Roman"/>
          <w:color w:val="000000"/>
          <w:sz w:val="24"/>
          <w:szCs w:val="24"/>
        </w:rPr>
      </w:pPr>
      <w:r w:rsidRPr="009731DB">
        <w:rPr>
          <w:rFonts w:ascii="Times New Roman" w:hAnsi="Times New Roman" w:cs="Times New Roman"/>
          <w:sz w:val="24"/>
          <w:szCs w:val="24"/>
        </w:rPr>
        <w:t>Объём инвестиций в сельскохозяйственных организациях, крестьянских (фермерских) хозяйствах составил 143,1 млн. руб.</w:t>
      </w:r>
    </w:p>
    <w:p w14:paraId="50F34FA9" w14:textId="1CA1CC0D" w:rsidR="009731DB" w:rsidRDefault="00967CD0" w:rsidP="008F1231">
      <w:pPr>
        <w:spacing w:after="0" w:line="240" w:lineRule="auto"/>
        <w:ind w:firstLine="851"/>
        <w:jc w:val="both"/>
        <w:rPr>
          <w:rFonts w:ascii="Times New Roman" w:eastAsia="Times New Roman" w:hAnsi="Times New Roman" w:cs="Times New Roman"/>
          <w:bCs/>
          <w:sz w:val="24"/>
          <w:szCs w:val="24"/>
        </w:rPr>
      </w:pPr>
      <w:r w:rsidRPr="00967CD0">
        <w:rPr>
          <w:rFonts w:ascii="Times New Roman" w:hAnsi="Times New Roman" w:cs="Times New Roman"/>
          <w:sz w:val="24"/>
          <w:szCs w:val="24"/>
        </w:rPr>
        <w:lastRenderedPageBreak/>
        <w:t xml:space="preserve">А также </w:t>
      </w:r>
      <w:r w:rsidR="009731DB" w:rsidRPr="00967CD0">
        <w:rPr>
          <w:rFonts w:ascii="Times New Roman" w:eastAsia="Times New Roman" w:hAnsi="Times New Roman" w:cs="Times New Roman"/>
          <w:bCs/>
          <w:sz w:val="24"/>
          <w:szCs w:val="24"/>
        </w:rPr>
        <w:t>построено 2 овощехранилища вместимостью 5,0 тыс.</w:t>
      </w:r>
      <w:r>
        <w:rPr>
          <w:rFonts w:ascii="Times New Roman" w:eastAsia="Times New Roman" w:hAnsi="Times New Roman" w:cs="Times New Roman"/>
          <w:bCs/>
          <w:sz w:val="24"/>
          <w:szCs w:val="24"/>
        </w:rPr>
        <w:t xml:space="preserve"> </w:t>
      </w:r>
      <w:r w:rsidR="009731DB" w:rsidRPr="00967CD0">
        <w:rPr>
          <w:rFonts w:ascii="Times New Roman" w:eastAsia="Times New Roman" w:hAnsi="Times New Roman" w:cs="Times New Roman"/>
          <w:bCs/>
          <w:sz w:val="24"/>
          <w:szCs w:val="24"/>
        </w:rPr>
        <w:t>тонн, общей стоимостью 53,0 млн. руб., приобретено 12 ед. техники и оборудования на общую сумму 84,8 млн.</w:t>
      </w:r>
      <w:r>
        <w:rPr>
          <w:rFonts w:ascii="Times New Roman" w:eastAsia="Times New Roman" w:hAnsi="Times New Roman" w:cs="Times New Roman"/>
          <w:bCs/>
          <w:sz w:val="24"/>
          <w:szCs w:val="24"/>
        </w:rPr>
        <w:t xml:space="preserve"> </w:t>
      </w:r>
      <w:r w:rsidR="009731DB" w:rsidRPr="00967CD0">
        <w:rPr>
          <w:rFonts w:ascii="Times New Roman" w:eastAsia="Times New Roman" w:hAnsi="Times New Roman" w:cs="Times New Roman"/>
          <w:bCs/>
          <w:sz w:val="24"/>
          <w:szCs w:val="24"/>
        </w:rPr>
        <w:t>руб., произведен ремонт телятников и животноводческих ферм на общую сумму 5,3 млн.</w:t>
      </w:r>
      <w:r>
        <w:rPr>
          <w:rFonts w:ascii="Times New Roman" w:eastAsia="Times New Roman" w:hAnsi="Times New Roman" w:cs="Times New Roman"/>
          <w:bCs/>
          <w:sz w:val="24"/>
          <w:szCs w:val="24"/>
        </w:rPr>
        <w:t xml:space="preserve"> </w:t>
      </w:r>
      <w:r w:rsidR="009731DB" w:rsidRPr="00967CD0">
        <w:rPr>
          <w:rFonts w:ascii="Times New Roman" w:eastAsia="Times New Roman" w:hAnsi="Times New Roman" w:cs="Times New Roman"/>
          <w:bCs/>
          <w:sz w:val="24"/>
          <w:szCs w:val="24"/>
        </w:rPr>
        <w:t>руб</w:t>
      </w:r>
      <w:r>
        <w:rPr>
          <w:rFonts w:ascii="Times New Roman" w:eastAsia="Times New Roman" w:hAnsi="Times New Roman" w:cs="Times New Roman"/>
          <w:bCs/>
          <w:sz w:val="24"/>
          <w:szCs w:val="24"/>
        </w:rPr>
        <w:t>.</w:t>
      </w:r>
    </w:p>
    <w:p w14:paraId="45BAAB0F" w14:textId="26876FFE" w:rsidR="008F1231" w:rsidRPr="00967CD0" w:rsidRDefault="008F1231" w:rsidP="008F1231">
      <w:pPr>
        <w:spacing w:after="0" w:line="240" w:lineRule="auto"/>
        <w:ind w:firstLine="851"/>
        <w:jc w:val="both"/>
        <w:rPr>
          <w:rFonts w:ascii="Times New Roman" w:hAnsi="Times New Roman" w:cs="Times New Roman"/>
          <w:sz w:val="24"/>
          <w:szCs w:val="24"/>
        </w:rPr>
      </w:pPr>
      <w:r>
        <w:rPr>
          <w:rFonts w:ascii="Times New Roman" w:eastAsia="Times New Roman" w:hAnsi="Times New Roman" w:cs="Times New Roman"/>
          <w:bCs/>
          <w:sz w:val="24"/>
          <w:szCs w:val="24"/>
        </w:rPr>
        <w:t>Перечень инвестиционных площадок представлен ниже в таблице 2.</w:t>
      </w:r>
      <w:r w:rsidR="005A4436">
        <w:rPr>
          <w:rFonts w:ascii="Times New Roman" w:eastAsia="Times New Roman" w:hAnsi="Times New Roman" w:cs="Times New Roman"/>
          <w:bCs/>
          <w:sz w:val="24"/>
          <w:szCs w:val="24"/>
        </w:rPr>
        <w:t>6</w:t>
      </w:r>
      <w:r>
        <w:rPr>
          <w:rFonts w:ascii="Times New Roman" w:eastAsia="Times New Roman" w:hAnsi="Times New Roman" w:cs="Times New Roman"/>
          <w:bCs/>
          <w:sz w:val="24"/>
          <w:szCs w:val="24"/>
        </w:rPr>
        <w:t>.6.1.</w:t>
      </w:r>
    </w:p>
    <w:p w14:paraId="62936028" w14:textId="77777777" w:rsidR="009731DB" w:rsidRPr="00967CD0" w:rsidRDefault="009731DB" w:rsidP="008F1231">
      <w:pPr>
        <w:spacing w:after="0" w:line="240" w:lineRule="auto"/>
        <w:ind w:firstLine="851"/>
        <w:jc w:val="both"/>
        <w:rPr>
          <w:rFonts w:ascii="Times New Roman" w:hAnsi="Times New Roman"/>
          <w:sz w:val="24"/>
          <w:szCs w:val="24"/>
        </w:rPr>
      </w:pPr>
    </w:p>
    <w:p w14:paraId="46C748D6" w14:textId="77777777" w:rsidR="009731DB" w:rsidRDefault="009731DB" w:rsidP="0042117D">
      <w:pPr>
        <w:ind w:firstLine="851"/>
        <w:rPr>
          <w:rFonts w:ascii="Times New Roman" w:hAnsi="Times New Roman" w:cs="Times New Roman"/>
          <w:sz w:val="24"/>
          <w:szCs w:val="24"/>
        </w:rPr>
      </w:pPr>
    </w:p>
    <w:p w14:paraId="0565E2F8" w14:textId="16B9542C" w:rsidR="009731DB" w:rsidRPr="004847E1" w:rsidRDefault="009731DB" w:rsidP="0042117D">
      <w:pPr>
        <w:ind w:firstLine="851"/>
        <w:rPr>
          <w:rFonts w:ascii="Times New Roman" w:hAnsi="Times New Roman" w:cs="Times New Roman"/>
          <w:i/>
          <w:iCs/>
          <w:sz w:val="24"/>
          <w:szCs w:val="24"/>
        </w:rPr>
        <w:sectPr w:rsidR="009731DB" w:rsidRPr="004847E1" w:rsidSect="00E2383C">
          <w:footerReference w:type="default" r:id="rId17"/>
          <w:footerReference w:type="first" r:id="rId18"/>
          <w:pgSz w:w="11900" w:h="16840" w:code="9"/>
          <w:pgMar w:top="1134" w:right="567" w:bottom="1134" w:left="1134" w:header="505" w:footer="249" w:gutter="0"/>
          <w:pgNumType w:start="0"/>
          <w:cols w:space="720"/>
          <w:noEndnote/>
          <w:titlePg/>
          <w:docGrid w:linePitch="360"/>
        </w:sectPr>
      </w:pPr>
    </w:p>
    <w:p w14:paraId="53A00F46" w14:textId="6C3AEE6E" w:rsidR="007B2D24" w:rsidRDefault="007B2D24" w:rsidP="000F3CDB">
      <w:pPr>
        <w:spacing w:after="0" w:line="240" w:lineRule="auto"/>
        <w:ind w:firstLine="703"/>
        <w:jc w:val="center"/>
        <w:rPr>
          <w:rFonts w:ascii="Times New Roman" w:hAnsi="Times New Roman"/>
          <w:color w:val="FF0000"/>
          <w:sz w:val="24"/>
          <w:szCs w:val="24"/>
        </w:rPr>
      </w:pPr>
      <w:r w:rsidRPr="00295B74">
        <w:rPr>
          <w:rFonts w:ascii="Times New Roman" w:hAnsi="Times New Roman"/>
          <w:b/>
          <w:sz w:val="24"/>
          <w:szCs w:val="24"/>
        </w:rPr>
        <w:lastRenderedPageBreak/>
        <w:t xml:space="preserve">Инвестиционные площадки </w:t>
      </w:r>
      <w:r w:rsidR="00075081">
        <w:rPr>
          <w:rFonts w:ascii="Times New Roman" w:hAnsi="Times New Roman"/>
          <w:b/>
          <w:sz w:val="24"/>
          <w:szCs w:val="24"/>
        </w:rPr>
        <w:t>Солецкого муниципального округа</w:t>
      </w:r>
    </w:p>
    <w:p w14:paraId="3E76CDA4" w14:textId="3A2B0699" w:rsidR="007B2D24" w:rsidRPr="00295B74" w:rsidRDefault="007B2D24" w:rsidP="000A1AB8">
      <w:pPr>
        <w:spacing w:after="0" w:line="240" w:lineRule="auto"/>
        <w:ind w:firstLine="703"/>
        <w:rPr>
          <w:rFonts w:ascii="Times New Roman" w:hAnsi="Times New Roman"/>
          <w:sz w:val="24"/>
          <w:szCs w:val="24"/>
        </w:rPr>
      </w:pPr>
    </w:p>
    <w:p w14:paraId="72541CFB" w14:textId="1947B6B4" w:rsidR="00631258" w:rsidRPr="00634890" w:rsidRDefault="008B0A01" w:rsidP="008B0A01">
      <w:pPr>
        <w:shd w:val="clear" w:color="auto" w:fill="FFFFFF"/>
        <w:spacing w:after="0" w:line="240" w:lineRule="auto"/>
        <w:ind w:right="-454" w:firstLine="709"/>
        <w:jc w:val="right"/>
        <w:rPr>
          <w:rStyle w:val="blk"/>
          <w:rFonts w:ascii="Times New Roman" w:hAnsi="Times New Roman" w:cs="Times New Roman"/>
          <w:i/>
          <w:iCs/>
          <w:color w:val="000000"/>
          <w:sz w:val="24"/>
          <w:szCs w:val="24"/>
        </w:rPr>
      </w:pPr>
      <w:r>
        <w:rPr>
          <w:rStyle w:val="blk"/>
          <w:rFonts w:ascii="Times New Roman" w:hAnsi="Times New Roman" w:cs="Times New Roman"/>
          <w:i/>
          <w:iCs/>
          <w:color w:val="000000"/>
          <w:sz w:val="24"/>
          <w:szCs w:val="24"/>
        </w:rPr>
        <w:t xml:space="preserve">    </w:t>
      </w:r>
      <w:r w:rsidR="00D54580" w:rsidRPr="00634890">
        <w:rPr>
          <w:rStyle w:val="blk"/>
          <w:rFonts w:ascii="Times New Roman" w:hAnsi="Times New Roman" w:cs="Times New Roman"/>
          <w:i/>
          <w:iCs/>
          <w:color w:val="000000"/>
          <w:sz w:val="24"/>
          <w:szCs w:val="24"/>
        </w:rPr>
        <w:t>Таблица 2.</w:t>
      </w:r>
      <w:r w:rsidR="005A4436">
        <w:rPr>
          <w:rStyle w:val="blk"/>
          <w:rFonts w:ascii="Times New Roman" w:hAnsi="Times New Roman" w:cs="Times New Roman"/>
          <w:i/>
          <w:iCs/>
          <w:color w:val="000000"/>
          <w:sz w:val="24"/>
          <w:szCs w:val="24"/>
        </w:rPr>
        <w:t>6</w:t>
      </w:r>
      <w:r w:rsidR="00D54580" w:rsidRPr="00634890">
        <w:rPr>
          <w:rStyle w:val="blk"/>
          <w:rFonts w:ascii="Times New Roman" w:hAnsi="Times New Roman" w:cs="Times New Roman"/>
          <w:i/>
          <w:iCs/>
          <w:color w:val="000000"/>
          <w:sz w:val="24"/>
          <w:szCs w:val="24"/>
        </w:rPr>
        <w:t>.6.1.</w:t>
      </w:r>
    </w:p>
    <w:tbl>
      <w:tblPr>
        <w:tblW w:w="15021" w:type="dxa"/>
        <w:tblLayout w:type="fixed"/>
        <w:tblLook w:val="04A0" w:firstRow="1" w:lastRow="0" w:firstColumn="1" w:lastColumn="0" w:noHBand="0" w:noVBand="1"/>
      </w:tblPr>
      <w:tblGrid>
        <w:gridCol w:w="562"/>
        <w:gridCol w:w="1106"/>
        <w:gridCol w:w="1134"/>
        <w:gridCol w:w="850"/>
        <w:gridCol w:w="992"/>
        <w:gridCol w:w="993"/>
        <w:gridCol w:w="850"/>
        <w:gridCol w:w="1134"/>
        <w:gridCol w:w="1134"/>
        <w:gridCol w:w="992"/>
        <w:gridCol w:w="880"/>
        <w:gridCol w:w="963"/>
        <w:gridCol w:w="1021"/>
        <w:gridCol w:w="992"/>
        <w:gridCol w:w="1418"/>
      </w:tblGrid>
      <w:tr w:rsidR="00631258" w:rsidRPr="006A668E" w14:paraId="297D6B68"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79EB446"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 п/п</w:t>
            </w:r>
          </w:p>
        </w:tc>
        <w:tc>
          <w:tcPr>
            <w:tcW w:w="1106" w:type="dxa"/>
            <w:tcBorders>
              <w:top w:val="single" w:sz="4" w:space="0" w:color="auto"/>
              <w:left w:val="nil"/>
              <w:bottom w:val="single" w:sz="4" w:space="0" w:color="auto"/>
              <w:right w:val="single" w:sz="4" w:space="0" w:color="auto"/>
            </w:tcBorders>
            <w:shd w:val="clear" w:color="auto" w:fill="auto"/>
            <w:hideMark/>
          </w:tcPr>
          <w:p w14:paraId="1E76CF80"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Название площадки</w:t>
            </w:r>
          </w:p>
        </w:tc>
        <w:tc>
          <w:tcPr>
            <w:tcW w:w="1134" w:type="dxa"/>
            <w:tcBorders>
              <w:top w:val="single" w:sz="4" w:space="0" w:color="auto"/>
              <w:left w:val="nil"/>
              <w:bottom w:val="single" w:sz="4" w:space="0" w:color="auto"/>
              <w:right w:val="single" w:sz="4" w:space="0" w:color="auto"/>
            </w:tcBorders>
            <w:shd w:val="clear" w:color="auto" w:fill="auto"/>
            <w:hideMark/>
          </w:tcPr>
          <w:p w14:paraId="4F0334E5"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Тип площадки (</w:t>
            </w:r>
            <w:proofErr w:type="spellStart"/>
            <w:r w:rsidRPr="00FE1EA1">
              <w:rPr>
                <w:rFonts w:ascii="Times New Roman" w:hAnsi="Times New Roman" w:cs="Times New Roman"/>
                <w:b/>
                <w:bCs/>
                <w:sz w:val="20"/>
                <w:szCs w:val="20"/>
              </w:rPr>
              <w:t>Greenfield</w:t>
            </w:r>
            <w:proofErr w:type="spellEnd"/>
            <w:r w:rsidRPr="00FE1EA1">
              <w:rPr>
                <w:rFonts w:ascii="Times New Roman" w:hAnsi="Times New Roman" w:cs="Times New Roman"/>
                <w:b/>
                <w:bCs/>
                <w:sz w:val="20"/>
                <w:szCs w:val="20"/>
              </w:rPr>
              <w:t xml:space="preserve">, </w:t>
            </w:r>
            <w:proofErr w:type="spellStart"/>
            <w:r w:rsidRPr="00FE1EA1">
              <w:rPr>
                <w:rFonts w:ascii="Times New Roman" w:hAnsi="Times New Roman" w:cs="Times New Roman"/>
                <w:b/>
                <w:bCs/>
                <w:sz w:val="20"/>
                <w:szCs w:val="20"/>
              </w:rPr>
              <w:t>Brownfield</w:t>
            </w:r>
            <w:proofErr w:type="spellEnd"/>
            <w:r w:rsidRPr="00FE1EA1">
              <w:rPr>
                <w:rFonts w:ascii="Times New Roman" w:hAnsi="Times New Roman" w:cs="Times New Roman"/>
                <w:b/>
                <w:bCs/>
                <w:sz w:val="20"/>
                <w:szCs w:val="20"/>
              </w:rPr>
              <w:t>)</w:t>
            </w:r>
          </w:p>
        </w:tc>
        <w:tc>
          <w:tcPr>
            <w:tcW w:w="850" w:type="dxa"/>
            <w:tcBorders>
              <w:top w:val="single" w:sz="4" w:space="0" w:color="auto"/>
              <w:left w:val="nil"/>
              <w:bottom w:val="single" w:sz="4" w:space="0" w:color="auto"/>
              <w:right w:val="single" w:sz="4" w:space="0" w:color="auto"/>
            </w:tcBorders>
            <w:shd w:val="clear" w:color="auto" w:fill="auto"/>
            <w:hideMark/>
          </w:tcPr>
          <w:p w14:paraId="49111566"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Площадь земельного участка, га</w:t>
            </w:r>
          </w:p>
        </w:tc>
        <w:tc>
          <w:tcPr>
            <w:tcW w:w="992" w:type="dxa"/>
            <w:tcBorders>
              <w:top w:val="single" w:sz="4" w:space="0" w:color="auto"/>
              <w:left w:val="nil"/>
              <w:bottom w:val="single" w:sz="4" w:space="0" w:color="auto"/>
              <w:right w:val="single" w:sz="4" w:space="0" w:color="auto"/>
            </w:tcBorders>
            <w:shd w:val="clear" w:color="auto" w:fill="auto"/>
            <w:hideMark/>
          </w:tcPr>
          <w:p w14:paraId="2F6ECC96"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Категория земель</w:t>
            </w:r>
          </w:p>
        </w:tc>
        <w:tc>
          <w:tcPr>
            <w:tcW w:w="993" w:type="dxa"/>
            <w:tcBorders>
              <w:top w:val="single" w:sz="4" w:space="0" w:color="auto"/>
              <w:left w:val="nil"/>
              <w:bottom w:val="single" w:sz="4" w:space="0" w:color="auto"/>
              <w:right w:val="single" w:sz="4" w:space="0" w:color="auto"/>
            </w:tcBorders>
            <w:shd w:val="clear" w:color="auto" w:fill="auto"/>
            <w:hideMark/>
          </w:tcPr>
          <w:p w14:paraId="48AB6ADC"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Предполагаемое использование площадки</w:t>
            </w:r>
          </w:p>
        </w:tc>
        <w:tc>
          <w:tcPr>
            <w:tcW w:w="850" w:type="dxa"/>
            <w:tcBorders>
              <w:top w:val="single" w:sz="4" w:space="0" w:color="auto"/>
              <w:left w:val="nil"/>
              <w:bottom w:val="single" w:sz="4" w:space="0" w:color="auto"/>
              <w:right w:val="single" w:sz="4" w:space="0" w:color="auto"/>
            </w:tcBorders>
            <w:shd w:val="clear" w:color="auto" w:fill="auto"/>
            <w:hideMark/>
          </w:tcPr>
          <w:p w14:paraId="732F67FD"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Вид собственности</w:t>
            </w:r>
          </w:p>
        </w:tc>
        <w:tc>
          <w:tcPr>
            <w:tcW w:w="1134" w:type="dxa"/>
            <w:tcBorders>
              <w:top w:val="single" w:sz="4" w:space="0" w:color="auto"/>
              <w:left w:val="nil"/>
              <w:bottom w:val="single" w:sz="4" w:space="0" w:color="auto"/>
              <w:right w:val="single" w:sz="4" w:space="0" w:color="auto"/>
            </w:tcBorders>
            <w:shd w:val="clear" w:color="auto" w:fill="auto"/>
            <w:hideMark/>
          </w:tcPr>
          <w:p w14:paraId="7CB54E97"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Кадастровый номер</w:t>
            </w:r>
          </w:p>
        </w:tc>
        <w:tc>
          <w:tcPr>
            <w:tcW w:w="1134" w:type="dxa"/>
            <w:tcBorders>
              <w:top w:val="single" w:sz="4" w:space="0" w:color="auto"/>
              <w:left w:val="nil"/>
              <w:bottom w:val="single" w:sz="4" w:space="0" w:color="auto"/>
              <w:right w:val="single" w:sz="4" w:space="0" w:color="auto"/>
            </w:tcBorders>
            <w:shd w:val="clear" w:color="auto" w:fill="auto"/>
            <w:hideMark/>
          </w:tcPr>
          <w:p w14:paraId="5294F675"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Место расположения (адрес)</w:t>
            </w:r>
          </w:p>
        </w:tc>
        <w:tc>
          <w:tcPr>
            <w:tcW w:w="992" w:type="dxa"/>
            <w:tcBorders>
              <w:top w:val="single" w:sz="4" w:space="0" w:color="auto"/>
              <w:left w:val="nil"/>
              <w:bottom w:val="single" w:sz="4" w:space="0" w:color="auto"/>
              <w:right w:val="single" w:sz="4" w:space="0" w:color="auto"/>
            </w:tcBorders>
            <w:shd w:val="clear" w:color="auto" w:fill="auto"/>
            <w:hideMark/>
          </w:tcPr>
          <w:p w14:paraId="37BFCD3B"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Электроэнергия</w:t>
            </w:r>
          </w:p>
        </w:tc>
        <w:tc>
          <w:tcPr>
            <w:tcW w:w="880" w:type="dxa"/>
            <w:tcBorders>
              <w:top w:val="single" w:sz="4" w:space="0" w:color="auto"/>
              <w:left w:val="nil"/>
              <w:bottom w:val="single" w:sz="4" w:space="0" w:color="auto"/>
              <w:right w:val="single" w:sz="4" w:space="0" w:color="auto"/>
            </w:tcBorders>
            <w:shd w:val="clear" w:color="auto" w:fill="auto"/>
            <w:hideMark/>
          </w:tcPr>
          <w:p w14:paraId="54312B65"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Газоснабжение</w:t>
            </w:r>
          </w:p>
        </w:tc>
        <w:tc>
          <w:tcPr>
            <w:tcW w:w="963" w:type="dxa"/>
            <w:tcBorders>
              <w:top w:val="single" w:sz="4" w:space="0" w:color="auto"/>
              <w:left w:val="nil"/>
              <w:bottom w:val="single" w:sz="4" w:space="0" w:color="auto"/>
              <w:right w:val="single" w:sz="4" w:space="0" w:color="auto"/>
            </w:tcBorders>
            <w:shd w:val="clear" w:color="auto" w:fill="auto"/>
            <w:hideMark/>
          </w:tcPr>
          <w:p w14:paraId="7D5AAF29"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Водоснабжение</w:t>
            </w:r>
          </w:p>
        </w:tc>
        <w:tc>
          <w:tcPr>
            <w:tcW w:w="1021" w:type="dxa"/>
            <w:tcBorders>
              <w:top w:val="single" w:sz="4" w:space="0" w:color="auto"/>
              <w:left w:val="nil"/>
              <w:bottom w:val="single" w:sz="4" w:space="0" w:color="auto"/>
              <w:right w:val="single" w:sz="4" w:space="0" w:color="auto"/>
            </w:tcBorders>
            <w:shd w:val="clear" w:color="auto" w:fill="auto"/>
            <w:hideMark/>
          </w:tcPr>
          <w:p w14:paraId="1AFEA033"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Канализация</w:t>
            </w:r>
          </w:p>
        </w:tc>
        <w:tc>
          <w:tcPr>
            <w:tcW w:w="992" w:type="dxa"/>
            <w:tcBorders>
              <w:top w:val="single" w:sz="4" w:space="0" w:color="auto"/>
              <w:left w:val="nil"/>
              <w:bottom w:val="single" w:sz="4" w:space="0" w:color="auto"/>
              <w:right w:val="single" w:sz="4" w:space="0" w:color="auto"/>
            </w:tcBorders>
            <w:shd w:val="clear" w:color="auto" w:fill="auto"/>
            <w:hideMark/>
          </w:tcPr>
          <w:p w14:paraId="35547203" w14:textId="77777777" w:rsidR="00631258" w:rsidRPr="00FE1EA1" w:rsidRDefault="00631258"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Теплоснабжение</w:t>
            </w:r>
          </w:p>
        </w:tc>
        <w:tc>
          <w:tcPr>
            <w:tcW w:w="1418" w:type="dxa"/>
            <w:tcBorders>
              <w:top w:val="single" w:sz="4" w:space="0" w:color="auto"/>
              <w:left w:val="nil"/>
              <w:bottom w:val="single" w:sz="4" w:space="0" w:color="auto"/>
              <w:right w:val="single" w:sz="4" w:space="0" w:color="auto"/>
            </w:tcBorders>
            <w:shd w:val="clear" w:color="auto" w:fill="auto"/>
            <w:hideMark/>
          </w:tcPr>
          <w:p w14:paraId="03A69A63" w14:textId="77777777" w:rsidR="00631258" w:rsidRPr="00FE1EA1" w:rsidRDefault="00631258" w:rsidP="00FE1EA1">
            <w:pPr>
              <w:spacing w:after="0"/>
              <w:ind w:right="-23"/>
              <w:jc w:val="center"/>
              <w:rPr>
                <w:rFonts w:ascii="Times New Roman" w:hAnsi="Times New Roman" w:cs="Times New Roman"/>
                <w:b/>
                <w:bCs/>
                <w:sz w:val="20"/>
                <w:szCs w:val="20"/>
              </w:rPr>
            </w:pPr>
            <w:r w:rsidRPr="00FE1EA1">
              <w:rPr>
                <w:rFonts w:ascii="Times New Roman" w:hAnsi="Times New Roman" w:cs="Times New Roman"/>
                <w:b/>
                <w:bCs/>
                <w:sz w:val="20"/>
                <w:szCs w:val="20"/>
              </w:rPr>
              <w:t>Площадь помещений (при наличии                           -производственные              -складские                                -административные</w:t>
            </w:r>
          </w:p>
        </w:tc>
      </w:tr>
      <w:tr w:rsidR="00040579" w:rsidRPr="006A668E" w14:paraId="14D0EEF7"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6B457EE" w14:textId="476ABF44" w:rsidR="00040579" w:rsidRPr="00631258" w:rsidRDefault="00040579" w:rsidP="00040579">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06" w:type="dxa"/>
            <w:tcBorders>
              <w:top w:val="single" w:sz="4" w:space="0" w:color="auto"/>
              <w:left w:val="nil"/>
              <w:bottom w:val="single" w:sz="4" w:space="0" w:color="auto"/>
              <w:right w:val="single" w:sz="4" w:space="0" w:color="auto"/>
            </w:tcBorders>
            <w:shd w:val="clear" w:color="auto" w:fill="auto"/>
            <w:vAlign w:val="center"/>
          </w:tcPr>
          <w:p w14:paraId="2F9E30C2" w14:textId="6B8594DA"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bCs/>
                <w:iCs/>
              </w:rPr>
              <w:t>«Заречье-2»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C16083" w14:textId="08AD5E71" w:rsidR="00040579" w:rsidRPr="00040579" w:rsidRDefault="00040579" w:rsidP="00040579">
            <w:pPr>
              <w:spacing w:after="0"/>
              <w:jc w:val="center"/>
              <w:rPr>
                <w:rFonts w:ascii="Times New Roman" w:hAnsi="Times New Roman" w:cs="Times New Roman"/>
              </w:rPr>
            </w:pPr>
            <w:proofErr w:type="spellStart"/>
            <w:r w:rsidRPr="00040579">
              <w:rPr>
                <w:rFonts w:ascii="Times New Roman" w:hAnsi="Times New Roman" w:cs="Times New Roman"/>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2FA059DB" w14:textId="4D0FFE79"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28,1</w:t>
            </w:r>
          </w:p>
        </w:tc>
        <w:tc>
          <w:tcPr>
            <w:tcW w:w="992" w:type="dxa"/>
            <w:tcBorders>
              <w:top w:val="single" w:sz="4" w:space="0" w:color="auto"/>
              <w:left w:val="nil"/>
              <w:bottom w:val="single" w:sz="4" w:space="0" w:color="auto"/>
              <w:right w:val="single" w:sz="4" w:space="0" w:color="auto"/>
            </w:tcBorders>
            <w:shd w:val="clear" w:color="auto" w:fill="auto"/>
            <w:vAlign w:val="center"/>
          </w:tcPr>
          <w:p w14:paraId="35A3FF59" w14:textId="1F3B1549"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земли населённых пунктов</w:t>
            </w:r>
          </w:p>
        </w:tc>
        <w:tc>
          <w:tcPr>
            <w:tcW w:w="993" w:type="dxa"/>
            <w:tcBorders>
              <w:top w:val="single" w:sz="4" w:space="0" w:color="auto"/>
              <w:left w:val="nil"/>
              <w:bottom w:val="single" w:sz="4" w:space="0" w:color="auto"/>
              <w:right w:val="single" w:sz="4" w:space="0" w:color="auto"/>
            </w:tcBorders>
            <w:shd w:val="clear" w:color="auto" w:fill="auto"/>
            <w:vAlign w:val="center"/>
          </w:tcPr>
          <w:p w14:paraId="6F87DC89" w14:textId="04975579"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для промышленного производства</w:t>
            </w:r>
          </w:p>
        </w:tc>
        <w:tc>
          <w:tcPr>
            <w:tcW w:w="850" w:type="dxa"/>
            <w:tcBorders>
              <w:top w:val="single" w:sz="4" w:space="0" w:color="auto"/>
              <w:left w:val="nil"/>
              <w:bottom w:val="single" w:sz="4" w:space="0" w:color="auto"/>
              <w:right w:val="single" w:sz="4" w:space="0" w:color="auto"/>
            </w:tcBorders>
            <w:shd w:val="clear" w:color="auto" w:fill="auto"/>
            <w:vAlign w:val="center"/>
          </w:tcPr>
          <w:p w14:paraId="4A24607D" w14:textId="0AA409F0"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 xml:space="preserve">государственная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968AD3" w14:textId="44C6FDCC"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53</w:t>
            </w:r>
            <w:r w:rsidRPr="00040579">
              <w:rPr>
                <w:rFonts w:ascii="Times New Roman" w:hAnsi="Times New Roman" w:cs="Times New Roman"/>
                <w:lang w:val="en-US"/>
              </w:rPr>
              <w:t>:16:112601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58C4AD" w14:textId="28DB52A7"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 xml:space="preserve">Новгородская обл., Солецкий округ, 81 км, западнее д.1 по </w:t>
            </w:r>
            <w:proofErr w:type="spellStart"/>
            <w:r w:rsidRPr="00040579">
              <w:rPr>
                <w:rFonts w:ascii="Times New Roman" w:hAnsi="Times New Roman" w:cs="Times New Roman"/>
              </w:rPr>
              <w:t>Льтнозаводскому</w:t>
            </w:r>
            <w:proofErr w:type="spellEnd"/>
            <w:r w:rsidRPr="00040579">
              <w:rPr>
                <w:rFonts w:ascii="Times New Roman" w:hAnsi="Times New Roman" w:cs="Times New Roman"/>
              </w:rPr>
              <w:t xml:space="preserve"> проезду</w:t>
            </w:r>
          </w:p>
        </w:tc>
        <w:tc>
          <w:tcPr>
            <w:tcW w:w="992" w:type="dxa"/>
            <w:tcBorders>
              <w:top w:val="single" w:sz="4" w:space="0" w:color="auto"/>
              <w:left w:val="nil"/>
              <w:bottom w:val="single" w:sz="4" w:space="0" w:color="auto"/>
              <w:right w:val="single" w:sz="4" w:space="0" w:color="auto"/>
            </w:tcBorders>
            <w:shd w:val="clear" w:color="auto" w:fill="auto"/>
            <w:vAlign w:val="center"/>
          </w:tcPr>
          <w:p w14:paraId="1A7DFCCA" w14:textId="553CC88D"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есть возможность подключения</w:t>
            </w:r>
          </w:p>
        </w:tc>
        <w:tc>
          <w:tcPr>
            <w:tcW w:w="880" w:type="dxa"/>
            <w:tcBorders>
              <w:top w:val="single" w:sz="4" w:space="0" w:color="auto"/>
              <w:left w:val="nil"/>
              <w:bottom w:val="single" w:sz="4" w:space="0" w:color="auto"/>
              <w:right w:val="single" w:sz="4" w:space="0" w:color="auto"/>
            </w:tcBorders>
            <w:shd w:val="clear" w:color="auto" w:fill="auto"/>
            <w:vAlign w:val="center"/>
          </w:tcPr>
          <w:p w14:paraId="6E577FFC" w14:textId="17E6A1B7"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есть возможность подключения</w:t>
            </w:r>
          </w:p>
        </w:tc>
        <w:tc>
          <w:tcPr>
            <w:tcW w:w="963" w:type="dxa"/>
            <w:tcBorders>
              <w:top w:val="single" w:sz="4" w:space="0" w:color="auto"/>
              <w:left w:val="nil"/>
              <w:bottom w:val="single" w:sz="4" w:space="0" w:color="auto"/>
              <w:right w:val="single" w:sz="4" w:space="0" w:color="auto"/>
            </w:tcBorders>
            <w:shd w:val="clear" w:color="auto" w:fill="auto"/>
            <w:vAlign w:val="center"/>
          </w:tcPr>
          <w:p w14:paraId="2DD5E600" w14:textId="05D6B0D1"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есть возможность подключения</w:t>
            </w:r>
          </w:p>
        </w:tc>
        <w:tc>
          <w:tcPr>
            <w:tcW w:w="1021" w:type="dxa"/>
            <w:tcBorders>
              <w:top w:val="single" w:sz="4" w:space="0" w:color="auto"/>
              <w:left w:val="nil"/>
              <w:bottom w:val="single" w:sz="4" w:space="0" w:color="auto"/>
              <w:right w:val="single" w:sz="4" w:space="0" w:color="auto"/>
            </w:tcBorders>
            <w:shd w:val="clear" w:color="auto" w:fill="auto"/>
            <w:vAlign w:val="center"/>
          </w:tcPr>
          <w:p w14:paraId="01E566CB" w14:textId="1849F268"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есть возможность подключения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58A53696" w14:textId="67E54743"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есть возможность подключения</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C0537" w14:textId="7A5CD0F5" w:rsidR="00040579" w:rsidRPr="00040579" w:rsidRDefault="00040579" w:rsidP="00040579">
            <w:pPr>
              <w:spacing w:after="0"/>
              <w:ind w:right="-23"/>
              <w:jc w:val="center"/>
              <w:rPr>
                <w:rFonts w:ascii="Times New Roman" w:hAnsi="Times New Roman" w:cs="Times New Roman"/>
                <w:sz w:val="20"/>
                <w:szCs w:val="20"/>
              </w:rPr>
            </w:pPr>
            <w:r w:rsidRPr="00040579">
              <w:rPr>
                <w:rFonts w:ascii="Times New Roman" w:hAnsi="Times New Roman" w:cs="Times New Roman"/>
                <w:color w:val="000000"/>
              </w:rPr>
              <w:t>нет</w:t>
            </w:r>
          </w:p>
        </w:tc>
      </w:tr>
      <w:tr w:rsidR="00040579" w:rsidRPr="006A668E" w14:paraId="5F82A826"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164CB5D" w14:textId="65386872" w:rsidR="00040579" w:rsidRPr="00631258" w:rsidRDefault="00040579" w:rsidP="00040579">
            <w:pPr>
              <w:jc w:val="center"/>
              <w:rPr>
                <w:rFonts w:ascii="Times New Roman" w:hAnsi="Times New Roman" w:cs="Times New Roman"/>
                <w:sz w:val="20"/>
                <w:szCs w:val="20"/>
              </w:rPr>
            </w:pPr>
            <w:r>
              <w:rPr>
                <w:rFonts w:ascii="Times New Roman" w:hAnsi="Times New Roman" w:cs="Times New Roman"/>
                <w:sz w:val="20"/>
                <w:szCs w:val="20"/>
              </w:rPr>
              <w:t>2.</w:t>
            </w:r>
          </w:p>
        </w:tc>
        <w:tc>
          <w:tcPr>
            <w:tcW w:w="1106" w:type="dxa"/>
            <w:tcBorders>
              <w:top w:val="single" w:sz="4" w:space="0" w:color="auto"/>
              <w:left w:val="nil"/>
              <w:bottom w:val="single" w:sz="4" w:space="0" w:color="auto"/>
              <w:right w:val="single" w:sz="4" w:space="0" w:color="auto"/>
            </w:tcBorders>
            <w:shd w:val="clear" w:color="auto" w:fill="auto"/>
            <w:vAlign w:val="center"/>
          </w:tcPr>
          <w:p w14:paraId="72DA99EE" w14:textId="564AC071" w:rsidR="00040579" w:rsidRPr="00040579" w:rsidRDefault="00040579" w:rsidP="00040579">
            <w:pPr>
              <w:jc w:val="center"/>
              <w:rPr>
                <w:rFonts w:ascii="Times New Roman" w:hAnsi="Times New Roman" w:cs="Times New Roman"/>
              </w:rPr>
            </w:pPr>
            <w:r w:rsidRPr="00040579">
              <w:rPr>
                <w:rFonts w:ascii="Times New Roman" w:hAnsi="Times New Roman" w:cs="Times New Roman"/>
                <w:bCs/>
              </w:rPr>
              <w:t>«Дубец»</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5035EC" w14:textId="04731A43" w:rsidR="00040579" w:rsidRPr="00040579" w:rsidRDefault="00040579" w:rsidP="00040579">
            <w:pPr>
              <w:jc w:val="center"/>
              <w:rPr>
                <w:rFonts w:ascii="Times New Roman" w:hAnsi="Times New Roman" w:cs="Times New Roman"/>
                <w:sz w:val="20"/>
                <w:szCs w:val="20"/>
              </w:rPr>
            </w:pPr>
            <w:proofErr w:type="spellStart"/>
            <w:r w:rsidRPr="00040579">
              <w:rPr>
                <w:rFonts w:ascii="Times New Roman" w:hAnsi="Times New Roman" w:cs="Times New Roman"/>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6B317F51" w14:textId="61A056D2" w:rsidR="00040579" w:rsidRPr="00040579" w:rsidRDefault="00040579" w:rsidP="00040579">
            <w:pPr>
              <w:jc w:val="center"/>
              <w:rPr>
                <w:rFonts w:ascii="Times New Roman" w:hAnsi="Times New Roman" w:cs="Times New Roman"/>
                <w:sz w:val="20"/>
                <w:szCs w:val="20"/>
              </w:rPr>
            </w:pPr>
            <w:r w:rsidRPr="00040579">
              <w:rPr>
                <w:rFonts w:ascii="Times New Roman" w:hAnsi="Times New Roman" w:cs="Times New Roman"/>
                <w:sz w:val="20"/>
                <w:szCs w:val="20"/>
              </w:rPr>
              <w:t>47</w:t>
            </w:r>
          </w:p>
        </w:tc>
        <w:tc>
          <w:tcPr>
            <w:tcW w:w="992" w:type="dxa"/>
            <w:tcBorders>
              <w:top w:val="single" w:sz="4" w:space="0" w:color="auto"/>
              <w:left w:val="nil"/>
              <w:bottom w:val="single" w:sz="4" w:space="0" w:color="auto"/>
              <w:right w:val="single" w:sz="4" w:space="0" w:color="auto"/>
            </w:tcBorders>
            <w:shd w:val="clear" w:color="auto" w:fill="auto"/>
            <w:vAlign w:val="center"/>
          </w:tcPr>
          <w:p w14:paraId="64EE256F" w14:textId="2A9E59E3" w:rsidR="00040579" w:rsidRPr="00040579" w:rsidRDefault="00040579" w:rsidP="00040579">
            <w:pPr>
              <w:jc w:val="center"/>
              <w:rPr>
                <w:rFonts w:ascii="Times New Roman" w:hAnsi="Times New Roman" w:cs="Times New Roman"/>
              </w:rPr>
            </w:pPr>
            <w:r w:rsidRPr="00040579">
              <w:rPr>
                <w:rFonts w:ascii="Times New Roman" w:hAnsi="Times New Roman" w:cs="Times New Roman"/>
              </w:rPr>
              <w:t>невостребованные земельные доли</w:t>
            </w:r>
          </w:p>
        </w:tc>
        <w:tc>
          <w:tcPr>
            <w:tcW w:w="993" w:type="dxa"/>
            <w:tcBorders>
              <w:top w:val="single" w:sz="4" w:space="0" w:color="auto"/>
              <w:left w:val="nil"/>
              <w:bottom w:val="single" w:sz="4" w:space="0" w:color="auto"/>
              <w:right w:val="single" w:sz="4" w:space="0" w:color="auto"/>
            </w:tcBorders>
            <w:shd w:val="clear" w:color="auto" w:fill="auto"/>
            <w:vAlign w:val="center"/>
          </w:tcPr>
          <w:p w14:paraId="1F1EF974" w14:textId="3A3616CF"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для сельскохозяйственного производства</w:t>
            </w:r>
          </w:p>
        </w:tc>
        <w:tc>
          <w:tcPr>
            <w:tcW w:w="850" w:type="dxa"/>
            <w:tcBorders>
              <w:top w:val="single" w:sz="4" w:space="0" w:color="auto"/>
              <w:left w:val="nil"/>
              <w:bottom w:val="single" w:sz="4" w:space="0" w:color="auto"/>
              <w:right w:val="single" w:sz="4" w:space="0" w:color="auto"/>
            </w:tcBorders>
            <w:shd w:val="clear" w:color="auto" w:fill="auto"/>
            <w:vAlign w:val="center"/>
          </w:tcPr>
          <w:p w14:paraId="0254A0B9" w14:textId="2DAE4277" w:rsidR="00040579" w:rsidRPr="00040579" w:rsidRDefault="00040579" w:rsidP="00040579">
            <w:pPr>
              <w:jc w:val="center"/>
              <w:rPr>
                <w:rFonts w:ascii="Times New Roman" w:hAnsi="Times New Roman" w:cs="Times New Roman"/>
              </w:rPr>
            </w:pPr>
            <w:r w:rsidRPr="00040579">
              <w:rPr>
                <w:rFonts w:ascii="Times New Roman" w:hAnsi="Times New Roman" w:cs="Times New Roman"/>
              </w:rPr>
              <w:t>невостребованные земельные доли</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A69AEC" w14:textId="26E78730" w:rsidR="00040579" w:rsidRPr="00040579" w:rsidRDefault="00040579" w:rsidP="00040579">
            <w:pPr>
              <w:jc w:val="center"/>
              <w:rPr>
                <w:rFonts w:ascii="Times New Roman" w:hAnsi="Times New Roman" w:cs="Times New Roman"/>
              </w:rPr>
            </w:pPr>
            <w:r w:rsidRPr="00040579">
              <w:rPr>
                <w:rFonts w:ascii="Times New Roman" w:hAnsi="Times New Roman" w:cs="Times New Roman"/>
              </w:rPr>
              <w:t>53</w:t>
            </w:r>
            <w:r w:rsidRPr="00040579">
              <w:rPr>
                <w:rFonts w:ascii="Times New Roman" w:hAnsi="Times New Roman" w:cs="Times New Roman"/>
                <w:lang w:val="en-US"/>
              </w:rPr>
              <w:t>:16:</w:t>
            </w:r>
            <w:r w:rsidRPr="00040579">
              <w:rPr>
                <w:rFonts w:ascii="Times New Roman" w:hAnsi="Times New Roman" w:cs="Times New Roman"/>
              </w:rPr>
              <w:t>0113301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920EAE" w14:textId="2E15FB6E" w:rsidR="00040579" w:rsidRPr="00040579" w:rsidRDefault="00040579" w:rsidP="00040579">
            <w:pPr>
              <w:jc w:val="center"/>
              <w:rPr>
                <w:rFonts w:ascii="Times New Roman" w:hAnsi="Times New Roman" w:cs="Times New Roman"/>
                <w:sz w:val="20"/>
                <w:szCs w:val="20"/>
              </w:rPr>
            </w:pPr>
            <w:r w:rsidRPr="00040579">
              <w:rPr>
                <w:rFonts w:ascii="Times New Roman" w:hAnsi="Times New Roman" w:cs="Times New Roman"/>
              </w:rPr>
              <w:t>Новгородская обл., Солецкий округ</w:t>
            </w:r>
          </w:p>
        </w:tc>
        <w:tc>
          <w:tcPr>
            <w:tcW w:w="992" w:type="dxa"/>
            <w:tcBorders>
              <w:top w:val="single" w:sz="4" w:space="0" w:color="auto"/>
              <w:left w:val="nil"/>
              <w:bottom w:val="single" w:sz="4" w:space="0" w:color="auto"/>
              <w:right w:val="single" w:sz="4" w:space="0" w:color="auto"/>
            </w:tcBorders>
            <w:shd w:val="clear" w:color="auto" w:fill="auto"/>
            <w:vAlign w:val="center"/>
          </w:tcPr>
          <w:p w14:paraId="6349E37E" w14:textId="24E119DD" w:rsidR="00040579" w:rsidRPr="00040579" w:rsidRDefault="00040579" w:rsidP="00040579">
            <w:pPr>
              <w:jc w:val="center"/>
              <w:rPr>
                <w:rFonts w:ascii="Times New Roman" w:hAnsi="Times New Roman" w:cs="Times New Roman"/>
              </w:rPr>
            </w:pPr>
            <w:r w:rsidRPr="00040579">
              <w:rPr>
                <w:rFonts w:ascii="Times New Roman" w:hAnsi="Times New Roman" w:cs="Times New Roman"/>
              </w:rPr>
              <w:t xml:space="preserve">10 </w:t>
            </w:r>
            <w:proofErr w:type="spellStart"/>
            <w:r w:rsidRPr="00040579">
              <w:rPr>
                <w:rFonts w:ascii="Times New Roman" w:hAnsi="Times New Roman" w:cs="Times New Roman"/>
              </w:rPr>
              <w:t>кВ</w:t>
            </w:r>
            <w:proofErr w:type="spellEnd"/>
            <w:r w:rsidRPr="00040579">
              <w:rPr>
                <w:rFonts w:ascii="Times New Roman" w:hAnsi="Times New Roman" w:cs="Times New Roman"/>
              </w:rPr>
              <w:t xml:space="preserve"> на расстоянии 500 м.</w:t>
            </w:r>
          </w:p>
        </w:tc>
        <w:tc>
          <w:tcPr>
            <w:tcW w:w="880" w:type="dxa"/>
            <w:tcBorders>
              <w:top w:val="single" w:sz="4" w:space="0" w:color="auto"/>
              <w:left w:val="nil"/>
              <w:bottom w:val="single" w:sz="4" w:space="0" w:color="auto"/>
              <w:right w:val="single" w:sz="4" w:space="0" w:color="auto"/>
            </w:tcBorders>
            <w:shd w:val="clear" w:color="auto" w:fill="auto"/>
            <w:vAlign w:val="center"/>
          </w:tcPr>
          <w:p w14:paraId="24A955DE" w14:textId="133BAA98" w:rsidR="00040579" w:rsidRPr="00040579" w:rsidRDefault="00040579" w:rsidP="00040579">
            <w:pPr>
              <w:jc w:val="center"/>
              <w:rPr>
                <w:rFonts w:ascii="Times New Roman" w:hAnsi="Times New Roman" w:cs="Times New Roman"/>
              </w:rPr>
            </w:pPr>
            <w:r w:rsidRPr="00040579">
              <w:rPr>
                <w:rFonts w:ascii="Times New Roman" w:hAnsi="Times New Roman" w:cs="Times New Roman"/>
              </w:rPr>
              <w:t>нет</w:t>
            </w:r>
          </w:p>
        </w:tc>
        <w:tc>
          <w:tcPr>
            <w:tcW w:w="963" w:type="dxa"/>
            <w:tcBorders>
              <w:top w:val="single" w:sz="4" w:space="0" w:color="auto"/>
              <w:left w:val="nil"/>
              <w:bottom w:val="single" w:sz="4" w:space="0" w:color="auto"/>
              <w:right w:val="single" w:sz="4" w:space="0" w:color="auto"/>
            </w:tcBorders>
            <w:shd w:val="clear" w:color="auto" w:fill="auto"/>
            <w:vAlign w:val="center"/>
          </w:tcPr>
          <w:p w14:paraId="0F4FF5D3" w14:textId="15D58E70" w:rsidR="00040579" w:rsidRPr="00040579" w:rsidRDefault="00040579" w:rsidP="00040579">
            <w:pPr>
              <w:jc w:val="center"/>
              <w:rPr>
                <w:rFonts w:ascii="Times New Roman" w:hAnsi="Times New Roman" w:cs="Times New Roman"/>
              </w:rPr>
            </w:pPr>
            <w:r w:rsidRPr="00040579">
              <w:rPr>
                <w:rFonts w:ascii="Times New Roman" w:hAnsi="Times New Roman" w:cs="Times New Roman"/>
              </w:rPr>
              <w:t>нет</w:t>
            </w:r>
          </w:p>
        </w:tc>
        <w:tc>
          <w:tcPr>
            <w:tcW w:w="1021" w:type="dxa"/>
            <w:tcBorders>
              <w:top w:val="single" w:sz="4" w:space="0" w:color="auto"/>
              <w:left w:val="nil"/>
              <w:bottom w:val="single" w:sz="4" w:space="0" w:color="auto"/>
              <w:right w:val="single" w:sz="4" w:space="0" w:color="auto"/>
            </w:tcBorders>
            <w:shd w:val="clear" w:color="auto" w:fill="auto"/>
            <w:vAlign w:val="center"/>
          </w:tcPr>
          <w:p w14:paraId="099660C5" w14:textId="07E2E584" w:rsidR="00040579" w:rsidRPr="00040579" w:rsidRDefault="00040579" w:rsidP="00040579">
            <w:pPr>
              <w:jc w:val="center"/>
              <w:rPr>
                <w:rFonts w:ascii="Times New Roman" w:hAnsi="Times New Roman" w:cs="Times New Roman"/>
              </w:rPr>
            </w:pPr>
            <w:r w:rsidRPr="00040579">
              <w:rPr>
                <w:rFonts w:ascii="Times New Roman" w:hAnsi="Times New Roman" w:cs="Times New Roman"/>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14:paraId="690B131F" w14:textId="1B31D407" w:rsidR="00040579" w:rsidRPr="00040579" w:rsidRDefault="00040579" w:rsidP="00040579">
            <w:pPr>
              <w:jc w:val="center"/>
              <w:rPr>
                <w:rFonts w:ascii="Times New Roman" w:hAnsi="Times New Roman" w:cs="Times New Roman"/>
              </w:rPr>
            </w:pPr>
            <w:r w:rsidRPr="00040579">
              <w:rPr>
                <w:rFonts w:ascii="Times New Roman" w:hAnsi="Times New Roman" w:cs="Times New Roman"/>
              </w:rPr>
              <w:t>нет</w:t>
            </w:r>
          </w:p>
        </w:tc>
        <w:tc>
          <w:tcPr>
            <w:tcW w:w="1418" w:type="dxa"/>
            <w:tcBorders>
              <w:top w:val="single" w:sz="4" w:space="0" w:color="auto"/>
              <w:left w:val="nil"/>
              <w:bottom w:val="single" w:sz="4" w:space="0" w:color="auto"/>
              <w:right w:val="single" w:sz="4" w:space="0" w:color="auto"/>
            </w:tcBorders>
            <w:shd w:val="clear" w:color="auto" w:fill="auto"/>
            <w:vAlign w:val="center"/>
          </w:tcPr>
          <w:p w14:paraId="68E976E2" w14:textId="55C93B4B" w:rsidR="00040579" w:rsidRPr="00040579" w:rsidRDefault="00040579" w:rsidP="00040579">
            <w:pPr>
              <w:ind w:right="-23"/>
              <w:jc w:val="center"/>
              <w:rPr>
                <w:rFonts w:ascii="Times New Roman" w:hAnsi="Times New Roman" w:cs="Times New Roman"/>
                <w:sz w:val="20"/>
                <w:szCs w:val="20"/>
              </w:rPr>
            </w:pPr>
            <w:r w:rsidRPr="00040579">
              <w:rPr>
                <w:rFonts w:ascii="Times New Roman" w:hAnsi="Times New Roman" w:cs="Times New Roman"/>
                <w:color w:val="000000"/>
              </w:rPr>
              <w:t>нет</w:t>
            </w:r>
          </w:p>
        </w:tc>
      </w:tr>
      <w:tr w:rsidR="00040579" w:rsidRPr="006A668E" w14:paraId="7D4179E0" w14:textId="77777777" w:rsidTr="008B0A01">
        <w:trPr>
          <w:trHeight w:val="558"/>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00CB699" w14:textId="400BC7F6" w:rsidR="00040579" w:rsidRPr="0001095D" w:rsidRDefault="00040579" w:rsidP="00040579">
            <w:pPr>
              <w:spacing w:after="0"/>
              <w:jc w:val="center"/>
              <w:rPr>
                <w:rFonts w:ascii="Times New Roman" w:hAnsi="Times New Roman" w:cs="Times New Roman"/>
                <w:sz w:val="20"/>
                <w:szCs w:val="20"/>
                <w:highlight w:val="yellow"/>
              </w:rPr>
            </w:pPr>
            <w:r w:rsidRPr="00040579">
              <w:rPr>
                <w:rFonts w:ascii="Times New Roman" w:hAnsi="Times New Roman" w:cs="Times New Roman"/>
                <w:sz w:val="20"/>
                <w:szCs w:val="20"/>
              </w:rPr>
              <w:lastRenderedPageBreak/>
              <w:t>3.</w:t>
            </w:r>
          </w:p>
        </w:tc>
        <w:tc>
          <w:tcPr>
            <w:tcW w:w="1106" w:type="dxa"/>
            <w:tcBorders>
              <w:top w:val="single" w:sz="4" w:space="0" w:color="auto"/>
              <w:left w:val="nil"/>
              <w:bottom w:val="single" w:sz="4" w:space="0" w:color="auto"/>
              <w:right w:val="single" w:sz="4" w:space="0" w:color="auto"/>
            </w:tcBorders>
            <w:shd w:val="clear" w:color="auto" w:fill="auto"/>
            <w:vAlign w:val="center"/>
          </w:tcPr>
          <w:p w14:paraId="72C5E2CC" w14:textId="32D1D430"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bCs/>
              </w:rPr>
              <w:t>«</w:t>
            </w:r>
            <w:proofErr w:type="spellStart"/>
            <w:r w:rsidRPr="00040579">
              <w:rPr>
                <w:rFonts w:ascii="Times New Roman" w:hAnsi="Times New Roman" w:cs="Times New Roman"/>
                <w:bCs/>
              </w:rPr>
              <w:t>Турьевская</w:t>
            </w:r>
            <w:proofErr w:type="spellEnd"/>
            <w:r w:rsidRPr="00040579">
              <w:rPr>
                <w:rFonts w:ascii="Times New Roman" w:hAnsi="Times New Roman" w:cs="Times New Roman"/>
                <w:bCs/>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9A966F" w14:textId="177AC9C2" w:rsidR="00040579" w:rsidRPr="00040579" w:rsidRDefault="00040579" w:rsidP="00040579">
            <w:pPr>
              <w:spacing w:after="0"/>
              <w:jc w:val="center"/>
              <w:rPr>
                <w:rFonts w:ascii="Times New Roman" w:hAnsi="Times New Roman" w:cs="Times New Roman"/>
                <w:sz w:val="20"/>
                <w:szCs w:val="20"/>
              </w:rPr>
            </w:pPr>
            <w:proofErr w:type="spellStart"/>
            <w:r w:rsidRPr="00040579">
              <w:rPr>
                <w:rFonts w:ascii="Times New Roman" w:hAnsi="Times New Roman" w:cs="Times New Roman"/>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4189F093" w14:textId="42DAE411" w:rsidR="00040579" w:rsidRPr="00040579" w:rsidRDefault="00040579" w:rsidP="00040579">
            <w:pPr>
              <w:spacing w:after="0"/>
              <w:jc w:val="center"/>
              <w:rPr>
                <w:rFonts w:ascii="Times New Roman" w:hAnsi="Times New Roman" w:cs="Times New Roman"/>
                <w:sz w:val="20"/>
                <w:szCs w:val="20"/>
              </w:rPr>
            </w:pPr>
            <w:r w:rsidRPr="00040579">
              <w:rPr>
                <w:rFonts w:ascii="Times New Roman" w:hAnsi="Times New Roman" w:cs="Times New Roman"/>
                <w:sz w:val="20"/>
                <w:szCs w:val="20"/>
              </w:rPr>
              <w:t>27</w:t>
            </w:r>
          </w:p>
        </w:tc>
        <w:tc>
          <w:tcPr>
            <w:tcW w:w="992" w:type="dxa"/>
            <w:tcBorders>
              <w:top w:val="single" w:sz="4" w:space="0" w:color="auto"/>
              <w:left w:val="nil"/>
              <w:bottom w:val="single" w:sz="4" w:space="0" w:color="auto"/>
              <w:right w:val="single" w:sz="4" w:space="0" w:color="auto"/>
            </w:tcBorders>
            <w:shd w:val="clear" w:color="auto" w:fill="auto"/>
            <w:vAlign w:val="center"/>
          </w:tcPr>
          <w:p w14:paraId="63DEFF7B" w14:textId="7BF51299" w:rsidR="00040579" w:rsidRPr="00040579" w:rsidRDefault="00040579" w:rsidP="00040579">
            <w:pPr>
              <w:spacing w:after="0"/>
              <w:jc w:val="center"/>
              <w:rPr>
                <w:rFonts w:ascii="Times New Roman" w:hAnsi="Times New Roman" w:cs="Times New Roman"/>
                <w:sz w:val="20"/>
                <w:szCs w:val="20"/>
              </w:rPr>
            </w:pPr>
            <w:r w:rsidRPr="00040579">
              <w:rPr>
                <w:rFonts w:ascii="Times New Roman" w:hAnsi="Times New Roman" w:cs="Times New Roman"/>
              </w:rPr>
              <w:t>земли сельхозназначения</w:t>
            </w:r>
          </w:p>
        </w:tc>
        <w:tc>
          <w:tcPr>
            <w:tcW w:w="993" w:type="dxa"/>
            <w:tcBorders>
              <w:top w:val="single" w:sz="4" w:space="0" w:color="auto"/>
              <w:left w:val="nil"/>
              <w:bottom w:val="single" w:sz="4" w:space="0" w:color="auto"/>
              <w:right w:val="single" w:sz="4" w:space="0" w:color="auto"/>
            </w:tcBorders>
            <w:shd w:val="clear" w:color="auto" w:fill="auto"/>
            <w:vAlign w:val="center"/>
          </w:tcPr>
          <w:p w14:paraId="7CFC07D8" w14:textId="03D77D2F" w:rsidR="00040579" w:rsidRPr="00040579" w:rsidRDefault="00040579" w:rsidP="00040579">
            <w:pPr>
              <w:spacing w:after="0"/>
              <w:jc w:val="center"/>
              <w:rPr>
                <w:rFonts w:ascii="Times New Roman" w:hAnsi="Times New Roman" w:cs="Times New Roman"/>
                <w:sz w:val="20"/>
                <w:szCs w:val="20"/>
              </w:rPr>
            </w:pPr>
            <w:r w:rsidRPr="00040579">
              <w:rPr>
                <w:rFonts w:ascii="Times New Roman" w:hAnsi="Times New Roman" w:cs="Times New Roman"/>
              </w:rPr>
              <w:t>для сельскохозяйственного производства</w:t>
            </w:r>
          </w:p>
        </w:tc>
        <w:tc>
          <w:tcPr>
            <w:tcW w:w="850" w:type="dxa"/>
            <w:tcBorders>
              <w:top w:val="single" w:sz="4" w:space="0" w:color="auto"/>
              <w:left w:val="nil"/>
              <w:bottom w:val="single" w:sz="4" w:space="0" w:color="auto"/>
              <w:right w:val="single" w:sz="4" w:space="0" w:color="auto"/>
            </w:tcBorders>
            <w:shd w:val="clear" w:color="auto" w:fill="auto"/>
            <w:vAlign w:val="center"/>
          </w:tcPr>
          <w:p w14:paraId="6BC5D477" w14:textId="7CEA2274" w:rsidR="00040579" w:rsidRPr="00040579" w:rsidRDefault="00040579" w:rsidP="00040579">
            <w:pPr>
              <w:spacing w:after="0"/>
              <w:jc w:val="center"/>
              <w:rPr>
                <w:rFonts w:ascii="Times New Roman" w:hAnsi="Times New Roman" w:cs="Times New Roman"/>
                <w:sz w:val="20"/>
                <w:szCs w:val="20"/>
              </w:rPr>
            </w:pPr>
            <w:r w:rsidRPr="00040579">
              <w:rPr>
                <w:rFonts w:ascii="Times New Roman" w:hAnsi="Times New Roman" w:cs="Times New Roman"/>
              </w:rPr>
              <w:t xml:space="preserve">муниципальная  </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74C1C2" w14:textId="415F932A"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53</w:t>
            </w:r>
            <w:r w:rsidRPr="00040579">
              <w:rPr>
                <w:rFonts w:ascii="Times New Roman" w:hAnsi="Times New Roman" w:cs="Times New Roman"/>
                <w:lang w:val="en-US"/>
              </w:rPr>
              <w:t>:16:</w:t>
            </w:r>
            <w:r w:rsidRPr="00040579">
              <w:rPr>
                <w:rFonts w:ascii="Times New Roman" w:hAnsi="Times New Roman" w:cs="Times New Roman"/>
              </w:rPr>
              <w:t>0030701:32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39F1F0" w14:textId="79F71780" w:rsidR="00040579" w:rsidRPr="00040579" w:rsidRDefault="00040579" w:rsidP="00040579">
            <w:pPr>
              <w:spacing w:after="0"/>
              <w:jc w:val="center"/>
              <w:rPr>
                <w:rFonts w:ascii="Times New Roman" w:hAnsi="Times New Roman" w:cs="Times New Roman"/>
                <w:sz w:val="20"/>
                <w:szCs w:val="20"/>
              </w:rPr>
            </w:pPr>
            <w:r w:rsidRPr="00040579">
              <w:rPr>
                <w:rFonts w:ascii="Times New Roman" w:hAnsi="Times New Roman" w:cs="Times New Roman"/>
              </w:rPr>
              <w:t>Новгородская обл., Солецкий округ</w:t>
            </w:r>
          </w:p>
        </w:tc>
        <w:tc>
          <w:tcPr>
            <w:tcW w:w="992" w:type="dxa"/>
            <w:tcBorders>
              <w:top w:val="single" w:sz="4" w:space="0" w:color="auto"/>
              <w:left w:val="nil"/>
              <w:bottom w:val="single" w:sz="4" w:space="0" w:color="auto"/>
              <w:right w:val="single" w:sz="4" w:space="0" w:color="auto"/>
            </w:tcBorders>
            <w:shd w:val="clear" w:color="auto" w:fill="auto"/>
            <w:vAlign w:val="center"/>
          </w:tcPr>
          <w:p w14:paraId="13036273" w14:textId="05E6E30F"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 xml:space="preserve">10 </w:t>
            </w:r>
            <w:proofErr w:type="spellStart"/>
            <w:r w:rsidRPr="00040579">
              <w:rPr>
                <w:rFonts w:ascii="Times New Roman" w:hAnsi="Times New Roman" w:cs="Times New Roman"/>
              </w:rPr>
              <w:t>кВ</w:t>
            </w:r>
            <w:proofErr w:type="spellEnd"/>
            <w:r w:rsidRPr="00040579">
              <w:rPr>
                <w:rFonts w:ascii="Times New Roman" w:hAnsi="Times New Roman" w:cs="Times New Roman"/>
              </w:rPr>
              <w:t xml:space="preserve"> на расстоянии 500 м.</w:t>
            </w:r>
          </w:p>
        </w:tc>
        <w:tc>
          <w:tcPr>
            <w:tcW w:w="880" w:type="dxa"/>
            <w:tcBorders>
              <w:top w:val="single" w:sz="4" w:space="0" w:color="auto"/>
              <w:left w:val="nil"/>
              <w:bottom w:val="single" w:sz="4" w:space="0" w:color="auto"/>
              <w:right w:val="single" w:sz="4" w:space="0" w:color="auto"/>
            </w:tcBorders>
            <w:shd w:val="clear" w:color="auto" w:fill="auto"/>
            <w:vAlign w:val="center"/>
          </w:tcPr>
          <w:p w14:paraId="03E49C97" w14:textId="2CACA937" w:rsidR="00040579" w:rsidRPr="00040579" w:rsidRDefault="00040579" w:rsidP="00040579">
            <w:pPr>
              <w:spacing w:after="0"/>
              <w:jc w:val="center"/>
              <w:rPr>
                <w:rFonts w:ascii="Times New Roman" w:hAnsi="Times New Roman" w:cs="Times New Roman"/>
                <w:sz w:val="20"/>
                <w:szCs w:val="20"/>
              </w:rPr>
            </w:pPr>
            <w:r w:rsidRPr="00040579">
              <w:rPr>
                <w:rFonts w:ascii="Times New Roman" w:hAnsi="Times New Roman" w:cs="Times New Roman"/>
              </w:rPr>
              <w:t>Газопровод проходит по границе участка</w:t>
            </w:r>
          </w:p>
        </w:tc>
        <w:tc>
          <w:tcPr>
            <w:tcW w:w="963" w:type="dxa"/>
            <w:tcBorders>
              <w:top w:val="single" w:sz="4" w:space="0" w:color="auto"/>
              <w:left w:val="nil"/>
              <w:bottom w:val="single" w:sz="4" w:space="0" w:color="auto"/>
              <w:right w:val="single" w:sz="4" w:space="0" w:color="auto"/>
            </w:tcBorders>
            <w:shd w:val="clear" w:color="auto" w:fill="auto"/>
            <w:vAlign w:val="center"/>
          </w:tcPr>
          <w:p w14:paraId="7457F2EB" w14:textId="362E5DC7"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нет</w:t>
            </w:r>
          </w:p>
        </w:tc>
        <w:tc>
          <w:tcPr>
            <w:tcW w:w="1021" w:type="dxa"/>
            <w:tcBorders>
              <w:top w:val="single" w:sz="4" w:space="0" w:color="auto"/>
              <w:left w:val="nil"/>
              <w:bottom w:val="single" w:sz="4" w:space="0" w:color="auto"/>
              <w:right w:val="single" w:sz="4" w:space="0" w:color="auto"/>
            </w:tcBorders>
            <w:shd w:val="clear" w:color="auto" w:fill="auto"/>
            <w:vAlign w:val="center"/>
          </w:tcPr>
          <w:p w14:paraId="6D0F05B3" w14:textId="2BD07B5A"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14:paraId="745A8641" w14:textId="78190049"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нет</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DD70E9" w14:textId="23F4827E" w:rsidR="00040579" w:rsidRPr="00040579" w:rsidRDefault="00040579" w:rsidP="00040579">
            <w:pPr>
              <w:spacing w:after="0"/>
              <w:ind w:right="-23"/>
              <w:jc w:val="center"/>
              <w:rPr>
                <w:rFonts w:ascii="Times New Roman" w:hAnsi="Times New Roman" w:cs="Times New Roman"/>
              </w:rPr>
            </w:pPr>
            <w:r w:rsidRPr="00040579">
              <w:rPr>
                <w:rFonts w:ascii="Times New Roman" w:hAnsi="Times New Roman" w:cs="Times New Roman"/>
                <w:color w:val="000000"/>
              </w:rPr>
              <w:t>нет</w:t>
            </w:r>
          </w:p>
        </w:tc>
      </w:tr>
      <w:tr w:rsidR="00040579" w:rsidRPr="006A668E" w14:paraId="0A32689C"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583370" w14:textId="5C66162C" w:rsidR="00040579" w:rsidRDefault="00040579" w:rsidP="00040579">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106" w:type="dxa"/>
            <w:tcBorders>
              <w:top w:val="single" w:sz="4" w:space="0" w:color="auto"/>
              <w:left w:val="nil"/>
              <w:bottom w:val="single" w:sz="4" w:space="0" w:color="auto"/>
              <w:right w:val="single" w:sz="4" w:space="0" w:color="auto"/>
            </w:tcBorders>
            <w:shd w:val="clear" w:color="auto" w:fill="auto"/>
            <w:vAlign w:val="center"/>
          </w:tcPr>
          <w:p w14:paraId="5CBA1A51" w14:textId="149DE99B" w:rsidR="00040579" w:rsidRPr="00040579" w:rsidRDefault="00040579" w:rsidP="00040579">
            <w:pPr>
              <w:spacing w:after="0"/>
              <w:jc w:val="center"/>
              <w:rPr>
                <w:rFonts w:ascii="Times New Roman" w:hAnsi="Times New Roman" w:cs="Times New Roman"/>
                <w:bCs/>
              </w:rPr>
            </w:pPr>
            <w:r w:rsidRPr="00040579">
              <w:rPr>
                <w:rFonts w:ascii="Times New Roman" w:hAnsi="Times New Roman" w:cs="Times New Roman"/>
                <w:bCs/>
              </w:rPr>
              <w:t>«</w:t>
            </w:r>
            <w:proofErr w:type="spellStart"/>
            <w:r w:rsidRPr="00040579">
              <w:rPr>
                <w:rFonts w:ascii="Times New Roman" w:hAnsi="Times New Roman" w:cs="Times New Roman"/>
                <w:bCs/>
              </w:rPr>
              <w:t>Вёска</w:t>
            </w:r>
            <w:proofErr w:type="spellEnd"/>
            <w:r w:rsidRPr="00040579">
              <w:rPr>
                <w:rFonts w:ascii="Times New Roman" w:hAnsi="Times New Roman" w:cs="Times New Roman"/>
                <w:bCs/>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A906BF7" w14:textId="1C9E8C79" w:rsidR="00040579" w:rsidRPr="00040579" w:rsidRDefault="00040579" w:rsidP="00040579">
            <w:pPr>
              <w:spacing w:after="0"/>
              <w:jc w:val="center"/>
              <w:rPr>
                <w:rFonts w:ascii="Times New Roman" w:hAnsi="Times New Roman" w:cs="Times New Roman"/>
              </w:rPr>
            </w:pPr>
            <w:proofErr w:type="spellStart"/>
            <w:r w:rsidRPr="00040579">
              <w:rPr>
                <w:rFonts w:ascii="Times New Roman" w:hAnsi="Times New Roman" w:cs="Times New Roman"/>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418ADB11" w14:textId="034DDAEC" w:rsidR="00040579" w:rsidRPr="00040579" w:rsidRDefault="00040579" w:rsidP="00040579">
            <w:pPr>
              <w:spacing w:after="0"/>
              <w:jc w:val="center"/>
              <w:rPr>
                <w:rFonts w:ascii="Times New Roman" w:hAnsi="Times New Roman" w:cs="Times New Roman"/>
                <w:sz w:val="20"/>
                <w:szCs w:val="20"/>
              </w:rPr>
            </w:pPr>
            <w:r w:rsidRPr="00040579">
              <w:rPr>
                <w:rFonts w:ascii="Times New Roman" w:hAnsi="Times New Roman" w:cs="Times New Roman"/>
                <w:sz w:val="20"/>
                <w:szCs w:val="20"/>
              </w:rPr>
              <w:t>97</w:t>
            </w:r>
          </w:p>
        </w:tc>
        <w:tc>
          <w:tcPr>
            <w:tcW w:w="992" w:type="dxa"/>
            <w:tcBorders>
              <w:top w:val="single" w:sz="4" w:space="0" w:color="auto"/>
              <w:left w:val="nil"/>
              <w:bottom w:val="single" w:sz="4" w:space="0" w:color="auto"/>
              <w:right w:val="single" w:sz="4" w:space="0" w:color="auto"/>
            </w:tcBorders>
            <w:shd w:val="clear" w:color="auto" w:fill="auto"/>
            <w:vAlign w:val="center"/>
          </w:tcPr>
          <w:p w14:paraId="0702EA14" w14:textId="681A34BE" w:rsidR="00040579" w:rsidRPr="00040579" w:rsidRDefault="00040579" w:rsidP="00040579">
            <w:pPr>
              <w:spacing w:after="0"/>
              <w:jc w:val="center"/>
              <w:rPr>
                <w:rFonts w:ascii="Times New Roman" w:hAnsi="Times New Roman" w:cs="Times New Roman"/>
                <w:b/>
                <w:bCs/>
              </w:rPr>
            </w:pPr>
            <w:r w:rsidRPr="00040579">
              <w:rPr>
                <w:rFonts w:ascii="Times New Roman" w:hAnsi="Times New Roman" w:cs="Times New Roman"/>
                <w:color w:val="000000"/>
              </w:rPr>
              <w:t>земли сельскохозяйственного назначения</w:t>
            </w:r>
          </w:p>
        </w:tc>
        <w:tc>
          <w:tcPr>
            <w:tcW w:w="993" w:type="dxa"/>
            <w:tcBorders>
              <w:top w:val="single" w:sz="4" w:space="0" w:color="auto"/>
              <w:left w:val="nil"/>
              <w:bottom w:val="single" w:sz="4" w:space="0" w:color="auto"/>
              <w:right w:val="single" w:sz="4" w:space="0" w:color="auto"/>
            </w:tcBorders>
            <w:shd w:val="clear" w:color="auto" w:fill="auto"/>
            <w:vAlign w:val="center"/>
          </w:tcPr>
          <w:p w14:paraId="15DABF02" w14:textId="506657FB" w:rsidR="00040579" w:rsidRPr="00040579" w:rsidRDefault="00040579" w:rsidP="00040579">
            <w:pPr>
              <w:spacing w:after="0"/>
              <w:jc w:val="center"/>
              <w:rPr>
                <w:rFonts w:ascii="Times New Roman" w:hAnsi="Times New Roman" w:cs="Times New Roman"/>
                <w:b/>
                <w:bCs/>
              </w:rPr>
            </w:pPr>
            <w:r w:rsidRPr="00040579">
              <w:rPr>
                <w:rFonts w:ascii="Times New Roman" w:hAnsi="Times New Roman" w:cs="Times New Roman"/>
                <w:color w:val="000000"/>
              </w:rPr>
              <w:t>сельскохозяйственное производство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14:paraId="03DE7CFB" w14:textId="014A14CD" w:rsidR="00040579" w:rsidRPr="00040579" w:rsidRDefault="00040579" w:rsidP="00040579">
            <w:pPr>
              <w:spacing w:after="0"/>
              <w:jc w:val="center"/>
              <w:rPr>
                <w:rFonts w:ascii="Times New Roman" w:hAnsi="Times New Roman" w:cs="Times New Roman"/>
                <w:b/>
                <w:bCs/>
              </w:rPr>
            </w:pPr>
            <w:r w:rsidRPr="00040579">
              <w:rPr>
                <w:rFonts w:ascii="Times New Roman" w:hAnsi="Times New Roman" w:cs="Times New Roman"/>
                <w:color w:val="000000"/>
              </w:rPr>
              <w:t>государственная собственность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6D6714" w14:textId="120C9D12" w:rsidR="00040579" w:rsidRPr="00040579" w:rsidRDefault="00040579" w:rsidP="00040579">
            <w:pPr>
              <w:spacing w:after="0"/>
              <w:jc w:val="center"/>
              <w:rPr>
                <w:rFonts w:ascii="Times New Roman" w:hAnsi="Times New Roman" w:cs="Times New Roman"/>
                <w:b/>
                <w:bCs/>
              </w:rPr>
            </w:pPr>
            <w:r w:rsidRPr="00040579">
              <w:rPr>
                <w:rFonts w:ascii="Times New Roman" w:hAnsi="Times New Roman" w:cs="Times New Roman"/>
                <w:color w:val="000000"/>
              </w:rPr>
              <w:t>53:16:0032101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181F17" w14:textId="5BC1FB5D"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Новгородская обл., Солецкий округ</w:t>
            </w:r>
          </w:p>
        </w:tc>
        <w:tc>
          <w:tcPr>
            <w:tcW w:w="992" w:type="dxa"/>
            <w:tcBorders>
              <w:top w:val="single" w:sz="4" w:space="0" w:color="auto"/>
              <w:left w:val="nil"/>
              <w:bottom w:val="single" w:sz="4" w:space="0" w:color="auto"/>
              <w:right w:val="single" w:sz="4" w:space="0" w:color="auto"/>
            </w:tcBorders>
            <w:shd w:val="clear" w:color="auto" w:fill="auto"/>
            <w:vAlign w:val="center"/>
          </w:tcPr>
          <w:p w14:paraId="496D915E" w14:textId="0AC66585"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 xml:space="preserve">10 </w:t>
            </w:r>
            <w:proofErr w:type="spellStart"/>
            <w:r w:rsidRPr="00040579">
              <w:rPr>
                <w:rFonts w:ascii="Times New Roman" w:hAnsi="Times New Roman" w:cs="Times New Roman"/>
                <w:color w:val="000000"/>
              </w:rPr>
              <w:t>кВ</w:t>
            </w:r>
            <w:proofErr w:type="spellEnd"/>
            <w:r w:rsidRPr="00040579">
              <w:rPr>
                <w:rFonts w:ascii="Times New Roman" w:hAnsi="Times New Roman" w:cs="Times New Roman"/>
                <w:color w:val="000000"/>
              </w:rPr>
              <w:t xml:space="preserve"> на расстоянии 500 м</w:t>
            </w:r>
          </w:p>
        </w:tc>
        <w:tc>
          <w:tcPr>
            <w:tcW w:w="880" w:type="dxa"/>
            <w:tcBorders>
              <w:top w:val="single" w:sz="4" w:space="0" w:color="auto"/>
              <w:left w:val="nil"/>
              <w:bottom w:val="single" w:sz="4" w:space="0" w:color="auto"/>
              <w:right w:val="single" w:sz="4" w:space="0" w:color="auto"/>
            </w:tcBorders>
            <w:shd w:val="clear" w:color="auto" w:fill="auto"/>
            <w:vAlign w:val="center"/>
          </w:tcPr>
          <w:p w14:paraId="0B6E9F17" w14:textId="78316539"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 xml:space="preserve"> нет</w:t>
            </w:r>
          </w:p>
        </w:tc>
        <w:tc>
          <w:tcPr>
            <w:tcW w:w="963" w:type="dxa"/>
            <w:tcBorders>
              <w:top w:val="single" w:sz="4" w:space="0" w:color="auto"/>
              <w:left w:val="nil"/>
              <w:bottom w:val="single" w:sz="4" w:space="0" w:color="auto"/>
              <w:right w:val="single" w:sz="4" w:space="0" w:color="auto"/>
            </w:tcBorders>
            <w:shd w:val="clear" w:color="auto" w:fill="auto"/>
            <w:vAlign w:val="center"/>
          </w:tcPr>
          <w:p w14:paraId="2DD9E3F6" w14:textId="1A05279B"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нет</w:t>
            </w:r>
          </w:p>
        </w:tc>
        <w:tc>
          <w:tcPr>
            <w:tcW w:w="1021" w:type="dxa"/>
            <w:tcBorders>
              <w:top w:val="single" w:sz="4" w:space="0" w:color="auto"/>
              <w:left w:val="nil"/>
              <w:bottom w:val="single" w:sz="4" w:space="0" w:color="auto"/>
              <w:right w:val="single" w:sz="4" w:space="0" w:color="auto"/>
            </w:tcBorders>
            <w:shd w:val="clear" w:color="auto" w:fill="auto"/>
            <w:vAlign w:val="center"/>
          </w:tcPr>
          <w:p w14:paraId="1B0B2D76" w14:textId="52CD2E5D"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14:paraId="16DBBA39" w14:textId="24788373"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нет</w:t>
            </w:r>
          </w:p>
        </w:tc>
        <w:tc>
          <w:tcPr>
            <w:tcW w:w="1418" w:type="dxa"/>
            <w:tcBorders>
              <w:top w:val="single" w:sz="4" w:space="0" w:color="auto"/>
              <w:left w:val="nil"/>
              <w:bottom w:val="single" w:sz="4" w:space="0" w:color="auto"/>
              <w:right w:val="single" w:sz="4" w:space="0" w:color="auto"/>
            </w:tcBorders>
            <w:shd w:val="clear" w:color="auto" w:fill="auto"/>
            <w:vAlign w:val="center"/>
          </w:tcPr>
          <w:p w14:paraId="0683D296" w14:textId="763ED1DE" w:rsidR="00040579" w:rsidRPr="00040579" w:rsidRDefault="00040579" w:rsidP="00040579">
            <w:pPr>
              <w:spacing w:after="0"/>
              <w:ind w:right="-23"/>
              <w:jc w:val="center"/>
              <w:rPr>
                <w:rFonts w:ascii="Times New Roman" w:hAnsi="Times New Roman" w:cs="Times New Roman"/>
              </w:rPr>
            </w:pPr>
            <w:r w:rsidRPr="00040579">
              <w:rPr>
                <w:rFonts w:ascii="Times New Roman" w:hAnsi="Times New Roman" w:cs="Times New Roman"/>
                <w:color w:val="000000"/>
              </w:rPr>
              <w:t>нет</w:t>
            </w:r>
          </w:p>
        </w:tc>
      </w:tr>
      <w:tr w:rsidR="00040579" w:rsidRPr="006A668E" w14:paraId="63B3E767"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0517DF2" w14:textId="7BDBB0BD" w:rsidR="00040579" w:rsidRDefault="00040579" w:rsidP="00040579">
            <w:pPr>
              <w:jc w:val="center"/>
              <w:rPr>
                <w:rFonts w:ascii="Times New Roman" w:hAnsi="Times New Roman" w:cs="Times New Roman"/>
                <w:sz w:val="20"/>
                <w:szCs w:val="20"/>
              </w:rPr>
            </w:pPr>
            <w:r>
              <w:rPr>
                <w:rFonts w:ascii="Times New Roman" w:hAnsi="Times New Roman" w:cs="Times New Roman"/>
                <w:sz w:val="20"/>
                <w:szCs w:val="20"/>
              </w:rPr>
              <w:t>5.</w:t>
            </w:r>
          </w:p>
        </w:tc>
        <w:tc>
          <w:tcPr>
            <w:tcW w:w="1106" w:type="dxa"/>
            <w:tcBorders>
              <w:top w:val="single" w:sz="4" w:space="0" w:color="auto"/>
              <w:left w:val="nil"/>
              <w:bottom w:val="single" w:sz="4" w:space="0" w:color="auto"/>
              <w:right w:val="single" w:sz="4" w:space="0" w:color="auto"/>
            </w:tcBorders>
            <w:shd w:val="clear" w:color="auto" w:fill="auto"/>
            <w:vAlign w:val="center"/>
          </w:tcPr>
          <w:p w14:paraId="01599884" w14:textId="3F69A78F" w:rsidR="00040579" w:rsidRPr="00040579" w:rsidRDefault="00040579" w:rsidP="00040579">
            <w:pPr>
              <w:jc w:val="center"/>
              <w:rPr>
                <w:rFonts w:ascii="Times New Roman" w:hAnsi="Times New Roman" w:cs="Times New Roman"/>
                <w:bCs/>
              </w:rPr>
            </w:pPr>
            <w:r w:rsidRPr="00040579">
              <w:rPr>
                <w:rFonts w:ascii="Times New Roman" w:hAnsi="Times New Roman" w:cs="Times New Roman"/>
                <w:bCs/>
              </w:rPr>
              <w:t>«Победитель»</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3CAD22" w14:textId="706DC0CB" w:rsidR="00040579" w:rsidRPr="00040579" w:rsidRDefault="00040579" w:rsidP="00040579">
            <w:pPr>
              <w:jc w:val="center"/>
              <w:rPr>
                <w:rFonts w:ascii="Times New Roman" w:hAnsi="Times New Roman" w:cs="Times New Roman"/>
              </w:rPr>
            </w:pPr>
            <w:proofErr w:type="spellStart"/>
            <w:r w:rsidRPr="00040579">
              <w:rPr>
                <w:rFonts w:ascii="Times New Roman" w:hAnsi="Times New Roman" w:cs="Times New Roman"/>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63CADF7F" w14:textId="3FED678B"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320(отдельные земельные участки)</w:t>
            </w:r>
          </w:p>
        </w:tc>
        <w:tc>
          <w:tcPr>
            <w:tcW w:w="992" w:type="dxa"/>
            <w:tcBorders>
              <w:top w:val="single" w:sz="4" w:space="0" w:color="auto"/>
              <w:left w:val="nil"/>
              <w:bottom w:val="single" w:sz="4" w:space="0" w:color="auto"/>
              <w:right w:val="single" w:sz="4" w:space="0" w:color="auto"/>
            </w:tcBorders>
            <w:shd w:val="clear" w:color="auto" w:fill="auto"/>
            <w:vAlign w:val="center"/>
          </w:tcPr>
          <w:p w14:paraId="78ECF0E3" w14:textId="11AA0542"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невостребованные земельные доли</w:t>
            </w:r>
          </w:p>
        </w:tc>
        <w:tc>
          <w:tcPr>
            <w:tcW w:w="993" w:type="dxa"/>
            <w:tcBorders>
              <w:top w:val="single" w:sz="4" w:space="0" w:color="auto"/>
              <w:left w:val="nil"/>
              <w:bottom w:val="single" w:sz="4" w:space="0" w:color="auto"/>
              <w:right w:val="single" w:sz="4" w:space="0" w:color="auto"/>
            </w:tcBorders>
            <w:shd w:val="clear" w:color="auto" w:fill="auto"/>
            <w:vAlign w:val="center"/>
          </w:tcPr>
          <w:p w14:paraId="34E227EE" w14:textId="42986C93"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сельскохозяйственное производство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14:paraId="6322ABDA" w14:textId="6C8A14B2"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невостребованные земельные доли</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734413" w14:textId="77777777" w:rsidR="00040579" w:rsidRPr="00040579" w:rsidRDefault="00040579" w:rsidP="00040579">
            <w:pPr>
              <w:jc w:val="center"/>
              <w:rPr>
                <w:rFonts w:ascii="Times New Roman" w:hAnsi="Times New Roman" w:cs="Times New Roman"/>
                <w:color w:val="000000"/>
              </w:rPr>
            </w:pPr>
            <w:r w:rsidRPr="00040579">
              <w:rPr>
                <w:rFonts w:ascii="Times New Roman" w:hAnsi="Times New Roman" w:cs="Times New Roman"/>
                <w:color w:val="000000"/>
              </w:rPr>
              <w:t>53:16:000000:22</w:t>
            </w:r>
          </w:p>
          <w:p w14:paraId="4427B498" w14:textId="77777777" w:rsidR="00040579" w:rsidRPr="00040579" w:rsidRDefault="00040579" w:rsidP="00040579">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248025C" w14:textId="4A935F57" w:rsidR="00040579" w:rsidRPr="00040579" w:rsidRDefault="00040579" w:rsidP="00040579">
            <w:pPr>
              <w:jc w:val="center"/>
              <w:rPr>
                <w:rFonts w:ascii="Times New Roman" w:hAnsi="Times New Roman" w:cs="Times New Roman"/>
              </w:rPr>
            </w:pPr>
            <w:r w:rsidRPr="00040579">
              <w:rPr>
                <w:rFonts w:ascii="Times New Roman" w:hAnsi="Times New Roman" w:cs="Times New Roman"/>
              </w:rPr>
              <w:t>Новгородская обл., Солецкий округ</w:t>
            </w:r>
          </w:p>
        </w:tc>
        <w:tc>
          <w:tcPr>
            <w:tcW w:w="992" w:type="dxa"/>
            <w:tcBorders>
              <w:top w:val="single" w:sz="4" w:space="0" w:color="auto"/>
              <w:left w:val="nil"/>
              <w:bottom w:val="single" w:sz="4" w:space="0" w:color="auto"/>
              <w:right w:val="single" w:sz="4" w:space="0" w:color="auto"/>
            </w:tcBorders>
            <w:shd w:val="clear" w:color="auto" w:fill="auto"/>
            <w:vAlign w:val="center"/>
          </w:tcPr>
          <w:p w14:paraId="5F8F66C6" w14:textId="1446723C" w:rsidR="00040579" w:rsidRPr="00040579" w:rsidRDefault="00040579" w:rsidP="00040579">
            <w:pPr>
              <w:jc w:val="center"/>
              <w:rPr>
                <w:rFonts w:ascii="Times New Roman" w:hAnsi="Times New Roman" w:cs="Times New Roman"/>
              </w:rPr>
            </w:pPr>
            <w:r w:rsidRPr="00040579">
              <w:rPr>
                <w:rFonts w:ascii="Times New Roman" w:hAnsi="Times New Roman" w:cs="Times New Roman"/>
              </w:rPr>
              <w:t>есть</w:t>
            </w:r>
          </w:p>
        </w:tc>
        <w:tc>
          <w:tcPr>
            <w:tcW w:w="880" w:type="dxa"/>
            <w:tcBorders>
              <w:top w:val="single" w:sz="4" w:space="0" w:color="auto"/>
              <w:left w:val="nil"/>
              <w:bottom w:val="single" w:sz="4" w:space="0" w:color="auto"/>
              <w:right w:val="single" w:sz="4" w:space="0" w:color="auto"/>
            </w:tcBorders>
            <w:shd w:val="clear" w:color="auto" w:fill="auto"/>
            <w:vAlign w:val="center"/>
          </w:tcPr>
          <w:p w14:paraId="1B66B497" w14:textId="25E31FEC"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 xml:space="preserve"> нет</w:t>
            </w:r>
          </w:p>
        </w:tc>
        <w:tc>
          <w:tcPr>
            <w:tcW w:w="963" w:type="dxa"/>
            <w:tcBorders>
              <w:top w:val="single" w:sz="4" w:space="0" w:color="auto"/>
              <w:left w:val="nil"/>
              <w:bottom w:val="single" w:sz="4" w:space="0" w:color="auto"/>
              <w:right w:val="single" w:sz="4" w:space="0" w:color="auto"/>
            </w:tcBorders>
            <w:shd w:val="clear" w:color="auto" w:fill="auto"/>
            <w:vAlign w:val="center"/>
          </w:tcPr>
          <w:p w14:paraId="4E2AC598" w14:textId="154C582F"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нет</w:t>
            </w:r>
          </w:p>
        </w:tc>
        <w:tc>
          <w:tcPr>
            <w:tcW w:w="1021" w:type="dxa"/>
            <w:tcBorders>
              <w:top w:val="single" w:sz="4" w:space="0" w:color="auto"/>
              <w:left w:val="nil"/>
              <w:bottom w:val="single" w:sz="4" w:space="0" w:color="auto"/>
              <w:right w:val="single" w:sz="4" w:space="0" w:color="auto"/>
            </w:tcBorders>
            <w:shd w:val="clear" w:color="auto" w:fill="auto"/>
            <w:vAlign w:val="center"/>
          </w:tcPr>
          <w:p w14:paraId="59EB2FA9" w14:textId="2CDFC670"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14:paraId="2E903F43" w14:textId="1FCC757B"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нет</w:t>
            </w:r>
          </w:p>
        </w:tc>
        <w:tc>
          <w:tcPr>
            <w:tcW w:w="1418" w:type="dxa"/>
            <w:tcBorders>
              <w:top w:val="single" w:sz="4" w:space="0" w:color="auto"/>
              <w:left w:val="nil"/>
              <w:bottom w:val="single" w:sz="4" w:space="0" w:color="auto"/>
              <w:right w:val="single" w:sz="4" w:space="0" w:color="auto"/>
            </w:tcBorders>
            <w:shd w:val="clear" w:color="auto" w:fill="auto"/>
            <w:vAlign w:val="center"/>
          </w:tcPr>
          <w:p w14:paraId="6ED7B126" w14:textId="63063765" w:rsidR="00040579" w:rsidRPr="00040579" w:rsidRDefault="00040579" w:rsidP="00040579">
            <w:pPr>
              <w:ind w:right="-23"/>
              <w:jc w:val="center"/>
              <w:rPr>
                <w:rFonts w:ascii="Times New Roman" w:hAnsi="Times New Roman" w:cs="Times New Roman"/>
              </w:rPr>
            </w:pPr>
            <w:r w:rsidRPr="00040579">
              <w:rPr>
                <w:rFonts w:ascii="Times New Roman" w:hAnsi="Times New Roman" w:cs="Times New Roman"/>
                <w:color w:val="000000"/>
              </w:rPr>
              <w:t>нет</w:t>
            </w:r>
          </w:p>
        </w:tc>
      </w:tr>
      <w:tr w:rsidR="00040579" w:rsidRPr="006A668E" w14:paraId="01A009B3"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7C14A24" w14:textId="7D9C9149" w:rsidR="00040579" w:rsidRDefault="00040579" w:rsidP="00040579">
            <w:pPr>
              <w:jc w:val="center"/>
              <w:rPr>
                <w:rFonts w:ascii="Times New Roman" w:hAnsi="Times New Roman" w:cs="Times New Roman"/>
                <w:sz w:val="20"/>
                <w:szCs w:val="20"/>
              </w:rPr>
            </w:pPr>
            <w:r>
              <w:rPr>
                <w:rFonts w:ascii="Times New Roman" w:hAnsi="Times New Roman" w:cs="Times New Roman"/>
                <w:sz w:val="20"/>
                <w:szCs w:val="20"/>
              </w:rPr>
              <w:t>6.</w:t>
            </w:r>
          </w:p>
        </w:tc>
        <w:tc>
          <w:tcPr>
            <w:tcW w:w="1106" w:type="dxa"/>
            <w:tcBorders>
              <w:top w:val="single" w:sz="4" w:space="0" w:color="auto"/>
              <w:left w:val="nil"/>
              <w:bottom w:val="single" w:sz="4" w:space="0" w:color="auto"/>
              <w:right w:val="single" w:sz="4" w:space="0" w:color="auto"/>
            </w:tcBorders>
            <w:shd w:val="clear" w:color="auto" w:fill="auto"/>
            <w:vAlign w:val="center"/>
          </w:tcPr>
          <w:p w14:paraId="5D983843" w14:textId="3FFCE116" w:rsidR="00040579" w:rsidRPr="00040579" w:rsidRDefault="00040579" w:rsidP="00040579">
            <w:pPr>
              <w:jc w:val="center"/>
              <w:rPr>
                <w:rFonts w:ascii="Times New Roman" w:hAnsi="Times New Roman" w:cs="Times New Roman"/>
                <w:color w:val="000000"/>
              </w:rPr>
            </w:pPr>
            <w:r w:rsidRPr="00040579">
              <w:rPr>
                <w:rFonts w:ascii="Times New Roman" w:hAnsi="Times New Roman" w:cs="Times New Roman"/>
                <w:color w:val="000000"/>
              </w:rPr>
              <w:t>«</w:t>
            </w:r>
            <w:proofErr w:type="spellStart"/>
            <w:r w:rsidRPr="00040579">
              <w:rPr>
                <w:rFonts w:ascii="Times New Roman" w:hAnsi="Times New Roman" w:cs="Times New Roman"/>
                <w:color w:val="000000"/>
              </w:rPr>
              <w:t>Блошно</w:t>
            </w:r>
            <w:proofErr w:type="spellEnd"/>
            <w:r w:rsidRPr="00040579">
              <w:rPr>
                <w:rFonts w:ascii="Times New Roman" w:hAnsi="Times New Roman" w:cs="Times New Roman"/>
                <w:color w:val="000000"/>
              </w:rPr>
              <w:t>-</w:t>
            </w:r>
            <w:proofErr w:type="spellStart"/>
            <w:r w:rsidRPr="00040579">
              <w:rPr>
                <w:rFonts w:ascii="Times New Roman" w:hAnsi="Times New Roman" w:cs="Times New Roman"/>
                <w:color w:val="000000"/>
              </w:rPr>
              <w:t>Дуданово</w:t>
            </w:r>
            <w:proofErr w:type="spellEnd"/>
            <w:r w:rsidRPr="00040579">
              <w:rPr>
                <w:rFonts w:ascii="Times New Roman" w:hAnsi="Times New Roman" w:cs="Times New Roman"/>
                <w:color w:val="000000"/>
              </w:rPr>
              <w:t>-Речки-</w:t>
            </w:r>
            <w:proofErr w:type="spellStart"/>
            <w:r w:rsidRPr="00040579">
              <w:rPr>
                <w:rFonts w:ascii="Times New Roman" w:hAnsi="Times New Roman" w:cs="Times New Roman"/>
                <w:color w:val="000000"/>
              </w:rPr>
              <w:t>Зехниха</w:t>
            </w:r>
            <w:proofErr w:type="spellEnd"/>
            <w:r w:rsidRPr="00040579">
              <w:rPr>
                <w:rFonts w:ascii="Times New Roman" w:hAnsi="Times New Roman" w:cs="Times New Roman"/>
                <w:color w:val="000000"/>
              </w:rPr>
              <w:t>»</w:t>
            </w:r>
          </w:p>
          <w:p w14:paraId="1D45F3E3" w14:textId="77777777" w:rsidR="00040579" w:rsidRPr="00040579" w:rsidRDefault="00040579" w:rsidP="00040579">
            <w:pPr>
              <w:jc w:val="center"/>
              <w:rPr>
                <w:rFonts w:ascii="Times New Roman" w:hAnsi="Times New Roman" w:cs="Times New Roman"/>
                <w:bCs/>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FAA16C5" w14:textId="2412387A" w:rsidR="00040579" w:rsidRPr="00040579" w:rsidRDefault="00040579" w:rsidP="00040579">
            <w:pPr>
              <w:jc w:val="center"/>
              <w:rPr>
                <w:rFonts w:ascii="Times New Roman" w:hAnsi="Times New Roman" w:cs="Times New Roman"/>
              </w:rPr>
            </w:pPr>
            <w:proofErr w:type="spellStart"/>
            <w:r w:rsidRPr="00040579">
              <w:rPr>
                <w:rFonts w:ascii="Times New Roman" w:hAnsi="Times New Roman" w:cs="Times New Roman"/>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5B384C18" w14:textId="31E53B33"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земельные участки общей площадью 550</w:t>
            </w:r>
          </w:p>
        </w:tc>
        <w:tc>
          <w:tcPr>
            <w:tcW w:w="992" w:type="dxa"/>
            <w:tcBorders>
              <w:top w:val="single" w:sz="4" w:space="0" w:color="auto"/>
              <w:left w:val="nil"/>
              <w:bottom w:val="single" w:sz="4" w:space="0" w:color="auto"/>
              <w:right w:val="single" w:sz="4" w:space="0" w:color="auto"/>
            </w:tcBorders>
            <w:shd w:val="clear" w:color="auto" w:fill="auto"/>
            <w:vAlign w:val="center"/>
          </w:tcPr>
          <w:p w14:paraId="19CC2E54" w14:textId="421CF349"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земли сельскохозяйственного назначения</w:t>
            </w:r>
          </w:p>
        </w:tc>
        <w:tc>
          <w:tcPr>
            <w:tcW w:w="993" w:type="dxa"/>
            <w:tcBorders>
              <w:top w:val="single" w:sz="4" w:space="0" w:color="auto"/>
              <w:left w:val="nil"/>
              <w:bottom w:val="single" w:sz="4" w:space="0" w:color="auto"/>
              <w:right w:val="single" w:sz="4" w:space="0" w:color="auto"/>
            </w:tcBorders>
            <w:shd w:val="clear" w:color="auto" w:fill="auto"/>
            <w:vAlign w:val="center"/>
          </w:tcPr>
          <w:p w14:paraId="491A1EC9" w14:textId="6BAE169A"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сельскохозяйственное производство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14:paraId="0A1BEFCC" w14:textId="10A5FF0B"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невостребованные земельные доли</w:t>
            </w:r>
          </w:p>
        </w:tc>
        <w:tc>
          <w:tcPr>
            <w:tcW w:w="1134" w:type="dxa"/>
            <w:tcBorders>
              <w:top w:val="single" w:sz="4" w:space="0" w:color="auto"/>
              <w:left w:val="nil"/>
              <w:bottom w:val="single" w:sz="4" w:space="0" w:color="auto"/>
              <w:right w:val="single" w:sz="4" w:space="0" w:color="auto"/>
            </w:tcBorders>
            <w:shd w:val="clear" w:color="auto" w:fill="auto"/>
            <w:vAlign w:val="center"/>
          </w:tcPr>
          <w:p w14:paraId="0B0CB150" w14:textId="77777777" w:rsidR="00040579" w:rsidRPr="00040579" w:rsidRDefault="00040579" w:rsidP="00040579">
            <w:pPr>
              <w:jc w:val="center"/>
              <w:rPr>
                <w:rFonts w:ascii="Times New Roman" w:hAnsi="Times New Roman" w:cs="Times New Roman"/>
                <w:color w:val="000000"/>
              </w:rPr>
            </w:pPr>
            <w:r w:rsidRPr="00040579">
              <w:rPr>
                <w:rFonts w:ascii="Times New Roman" w:hAnsi="Times New Roman" w:cs="Times New Roman"/>
                <w:color w:val="000000"/>
              </w:rPr>
              <w:t>53:16:0000000:20</w:t>
            </w:r>
          </w:p>
          <w:p w14:paraId="6CCB125D" w14:textId="77777777" w:rsidR="00040579" w:rsidRPr="00040579" w:rsidRDefault="00040579" w:rsidP="00040579">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58C6EE6" w14:textId="1A1A338C" w:rsidR="00040579" w:rsidRPr="00040579" w:rsidRDefault="00040579" w:rsidP="00040579">
            <w:pPr>
              <w:jc w:val="center"/>
              <w:rPr>
                <w:rFonts w:ascii="Times New Roman" w:hAnsi="Times New Roman" w:cs="Times New Roman"/>
              </w:rPr>
            </w:pPr>
            <w:r w:rsidRPr="00040579">
              <w:rPr>
                <w:rFonts w:ascii="Times New Roman" w:hAnsi="Times New Roman" w:cs="Times New Roman"/>
              </w:rPr>
              <w:t>Новгородская обл., Солецкий округ</w:t>
            </w:r>
          </w:p>
        </w:tc>
        <w:tc>
          <w:tcPr>
            <w:tcW w:w="992" w:type="dxa"/>
            <w:tcBorders>
              <w:top w:val="single" w:sz="4" w:space="0" w:color="auto"/>
              <w:left w:val="nil"/>
              <w:bottom w:val="single" w:sz="4" w:space="0" w:color="auto"/>
              <w:right w:val="single" w:sz="4" w:space="0" w:color="auto"/>
            </w:tcBorders>
            <w:shd w:val="clear" w:color="auto" w:fill="auto"/>
            <w:vAlign w:val="center"/>
          </w:tcPr>
          <w:p w14:paraId="378743CC" w14:textId="2626844A"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нет</w:t>
            </w:r>
          </w:p>
        </w:tc>
        <w:tc>
          <w:tcPr>
            <w:tcW w:w="880" w:type="dxa"/>
            <w:tcBorders>
              <w:top w:val="single" w:sz="4" w:space="0" w:color="auto"/>
              <w:left w:val="nil"/>
              <w:bottom w:val="single" w:sz="4" w:space="0" w:color="auto"/>
              <w:right w:val="single" w:sz="4" w:space="0" w:color="auto"/>
            </w:tcBorders>
            <w:shd w:val="clear" w:color="auto" w:fill="auto"/>
            <w:vAlign w:val="center"/>
          </w:tcPr>
          <w:p w14:paraId="5B40C592" w14:textId="26651420"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 xml:space="preserve">газопровод  </w:t>
            </w:r>
            <w:proofErr w:type="spellStart"/>
            <w:r w:rsidRPr="00040579">
              <w:rPr>
                <w:rFonts w:ascii="Times New Roman" w:hAnsi="Times New Roman" w:cs="Times New Roman"/>
              </w:rPr>
              <w:t>высого</w:t>
            </w:r>
            <w:proofErr w:type="spellEnd"/>
            <w:r w:rsidRPr="00040579">
              <w:rPr>
                <w:rFonts w:ascii="Times New Roman" w:hAnsi="Times New Roman" w:cs="Times New Roman"/>
              </w:rPr>
              <w:t xml:space="preserve"> давления  находится на расстоянии 7-10 км</w:t>
            </w:r>
          </w:p>
        </w:tc>
        <w:tc>
          <w:tcPr>
            <w:tcW w:w="963" w:type="dxa"/>
            <w:tcBorders>
              <w:top w:val="single" w:sz="4" w:space="0" w:color="auto"/>
              <w:left w:val="nil"/>
              <w:bottom w:val="single" w:sz="4" w:space="0" w:color="auto"/>
              <w:right w:val="single" w:sz="4" w:space="0" w:color="auto"/>
            </w:tcBorders>
            <w:shd w:val="clear" w:color="auto" w:fill="auto"/>
            <w:vAlign w:val="center"/>
          </w:tcPr>
          <w:p w14:paraId="5EE8516C" w14:textId="787FFAE8"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нет</w:t>
            </w:r>
          </w:p>
        </w:tc>
        <w:tc>
          <w:tcPr>
            <w:tcW w:w="1021" w:type="dxa"/>
            <w:tcBorders>
              <w:top w:val="single" w:sz="4" w:space="0" w:color="auto"/>
              <w:left w:val="nil"/>
              <w:bottom w:val="single" w:sz="4" w:space="0" w:color="auto"/>
              <w:right w:val="single" w:sz="4" w:space="0" w:color="auto"/>
            </w:tcBorders>
            <w:shd w:val="clear" w:color="auto" w:fill="auto"/>
            <w:vAlign w:val="center"/>
          </w:tcPr>
          <w:p w14:paraId="11887ED8" w14:textId="60C98C37"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14:paraId="3C76D972" w14:textId="2F151696" w:rsidR="00040579" w:rsidRPr="00040579" w:rsidRDefault="00040579" w:rsidP="00040579">
            <w:pPr>
              <w:jc w:val="center"/>
              <w:rPr>
                <w:rFonts w:ascii="Times New Roman" w:hAnsi="Times New Roman" w:cs="Times New Roman"/>
              </w:rPr>
            </w:pPr>
            <w:r w:rsidRPr="00040579">
              <w:rPr>
                <w:rFonts w:ascii="Times New Roman" w:hAnsi="Times New Roman" w:cs="Times New Roman"/>
                <w:color w:val="000000"/>
              </w:rPr>
              <w:t>нет</w:t>
            </w:r>
          </w:p>
        </w:tc>
        <w:tc>
          <w:tcPr>
            <w:tcW w:w="1418" w:type="dxa"/>
            <w:tcBorders>
              <w:top w:val="single" w:sz="4" w:space="0" w:color="auto"/>
              <w:left w:val="nil"/>
              <w:bottom w:val="single" w:sz="4" w:space="0" w:color="auto"/>
              <w:right w:val="single" w:sz="4" w:space="0" w:color="auto"/>
            </w:tcBorders>
            <w:shd w:val="clear" w:color="auto" w:fill="auto"/>
            <w:vAlign w:val="center"/>
          </w:tcPr>
          <w:p w14:paraId="3680AE00" w14:textId="00880060" w:rsidR="00040579" w:rsidRPr="00040579" w:rsidRDefault="00040579" w:rsidP="00040579">
            <w:pPr>
              <w:ind w:right="-23"/>
              <w:jc w:val="center"/>
              <w:rPr>
                <w:rFonts w:ascii="Times New Roman" w:hAnsi="Times New Roman" w:cs="Times New Roman"/>
              </w:rPr>
            </w:pPr>
            <w:r w:rsidRPr="00040579">
              <w:rPr>
                <w:rFonts w:ascii="Times New Roman" w:hAnsi="Times New Roman" w:cs="Times New Roman"/>
                <w:color w:val="000000"/>
              </w:rPr>
              <w:t>нет</w:t>
            </w:r>
          </w:p>
        </w:tc>
      </w:tr>
      <w:tr w:rsidR="00040579" w:rsidRPr="006A668E" w14:paraId="2A608E78"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C37F6AF" w14:textId="4DACBE7A" w:rsidR="00040579" w:rsidRDefault="00040579" w:rsidP="00040579">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106" w:type="dxa"/>
            <w:tcBorders>
              <w:top w:val="single" w:sz="4" w:space="0" w:color="auto"/>
              <w:left w:val="nil"/>
              <w:bottom w:val="single" w:sz="4" w:space="0" w:color="auto"/>
              <w:right w:val="single" w:sz="4" w:space="0" w:color="auto"/>
            </w:tcBorders>
            <w:shd w:val="clear" w:color="auto" w:fill="auto"/>
            <w:vAlign w:val="center"/>
          </w:tcPr>
          <w:p w14:paraId="79FF6D5D" w14:textId="7988D28C" w:rsidR="00040579" w:rsidRPr="00040579" w:rsidRDefault="007A5334" w:rsidP="00040579">
            <w:pPr>
              <w:spacing w:after="0"/>
              <w:jc w:val="center"/>
              <w:rPr>
                <w:rFonts w:ascii="Times New Roman" w:hAnsi="Times New Roman" w:cs="Times New Roman"/>
                <w:bCs/>
              </w:rPr>
            </w:pPr>
            <w:r>
              <w:rPr>
                <w:rFonts w:ascii="Times New Roman" w:hAnsi="Times New Roman" w:cs="Times New Roman"/>
                <w:bCs/>
              </w:rPr>
              <w:t>«</w:t>
            </w:r>
            <w:r w:rsidR="00040579" w:rsidRPr="00040579">
              <w:rPr>
                <w:rFonts w:ascii="Times New Roman" w:hAnsi="Times New Roman" w:cs="Times New Roman"/>
                <w:bCs/>
              </w:rPr>
              <w:t>ул. Псковская</w:t>
            </w:r>
            <w:r>
              <w:rPr>
                <w:rFonts w:ascii="Times New Roman" w:hAnsi="Times New Roman" w:cs="Times New Roman"/>
                <w:bCs/>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13882A" w14:textId="5F230862" w:rsidR="00040579" w:rsidRPr="00040579" w:rsidRDefault="00040579" w:rsidP="00040579">
            <w:pPr>
              <w:spacing w:after="0"/>
              <w:jc w:val="center"/>
              <w:rPr>
                <w:rFonts w:ascii="Times New Roman" w:hAnsi="Times New Roman" w:cs="Times New Roman"/>
              </w:rPr>
            </w:pPr>
            <w:proofErr w:type="spellStart"/>
            <w:r w:rsidRPr="00040579">
              <w:rPr>
                <w:rFonts w:ascii="Times New Roman" w:hAnsi="Times New Roman" w:cs="Times New Roman"/>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235B8502" w14:textId="66EF1724" w:rsidR="00040579" w:rsidRPr="00040579" w:rsidRDefault="00040579" w:rsidP="00040579">
            <w:pPr>
              <w:spacing w:after="0"/>
              <w:jc w:val="center"/>
              <w:rPr>
                <w:rFonts w:ascii="Times New Roman" w:hAnsi="Times New Roman" w:cs="Times New Roman"/>
                <w:sz w:val="20"/>
                <w:szCs w:val="20"/>
              </w:rPr>
            </w:pPr>
            <w:r w:rsidRPr="00040579">
              <w:rPr>
                <w:rFonts w:ascii="Times New Roman" w:hAnsi="Times New Roman" w:cs="Times New Roman"/>
                <w:sz w:val="20"/>
                <w:szCs w:val="20"/>
              </w:rPr>
              <w:t>0,2</w:t>
            </w:r>
          </w:p>
        </w:tc>
        <w:tc>
          <w:tcPr>
            <w:tcW w:w="992" w:type="dxa"/>
            <w:tcBorders>
              <w:top w:val="single" w:sz="4" w:space="0" w:color="auto"/>
              <w:left w:val="nil"/>
              <w:bottom w:val="single" w:sz="4" w:space="0" w:color="auto"/>
              <w:right w:val="single" w:sz="4" w:space="0" w:color="auto"/>
            </w:tcBorders>
            <w:shd w:val="clear" w:color="auto" w:fill="auto"/>
            <w:vAlign w:val="center"/>
          </w:tcPr>
          <w:p w14:paraId="090A57BA" w14:textId="4552D5AE"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земли населенных пунктов</w:t>
            </w:r>
          </w:p>
        </w:tc>
        <w:tc>
          <w:tcPr>
            <w:tcW w:w="993" w:type="dxa"/>
            <w:tcBorders>
              <w:top w:val="single" w:sz="4" w:space="0" w:color="auto"/>
              <w:left w:val="nil"/>
              <w:bottom w:val="single" w:sz="4" w:space="0" w:color="auto"/>
              <w:right w:val="single" w:sz="4" w:space="0" w:color="auto"/>
            </w:tcBorders>
            <w:shd w:val="clear" w:color="auto" w:fill="auto"/>
            <w:vAlign w:val="center"/>
          </w:tcPr>
          <w:p w14:paraId="6CD41E4F" w14:textId="15DC5F83"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для строительства объектов торговли</w:t>
            </w:r>
          </w:p>
        </w:tc>
        <w:tc>
          <w:tcPr>
            <w:tcW w:w="850" w:type="dxa"/>
            <w:tcBorders>
              <w:top w:val="single" w:sz="4" w:space="0" w:color="auto"/>
              <w:left w:val="nil"/>
              <w:bottom w:val="single" w:sz="4" w:space="0" w:color="auto"/>
              <w:right w:val="single" w:sz="4" w:space="0" w:color="auto"/>
            </w:tcBorders>
            <w:shd w:val="clear" w:color="auto" w:fill="auto"/>
            <w:vAlign w:val="center"/>
          </w:tcPr>
          <w:p w14:paraId="209BAF31" w14:textId="4248DC43"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государственная собственность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9CB342" w14:textId="0036CE9C"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53:16:0010731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95B742" w14:textId="33D70B03" w:rsidR="00040579" w:rsidRPr="00040579" w:rsidRDefault="00040579" w:rsidP="00040579">
            <w:pPr>
              <w:spacing w:after="0"/>
              <w:jc w:val="center"/>
              <w:rPr>
                <w:rFonts w:ascii="Times New Roman" w:hAnsi="Times New Roman" w:cs="Times New Roman"/>
                <w:color w:val="000000"/>
              </w:rPr>
            </w:pPr>
            <w:r w:rsidRPr="00040579">
              <w:rPr>
                <w:rFonts w:ascii="Times New Roman" w:hAnsi="Times New Roman" w:cs="Times New Roman"/>
              </w:rPr>
              <w:t>Новгородская обл., Солецкий округ</w:t>
            </w:r>
            <w:r w:rsidRPr="00040579">
              <w:rPr>
                <w:rFonts w:ascii="Times New Roman" w:hAnsi="Times New Roman" w:cs="Times New Roman"/>
                <w:color w:val="000000"/>
              </w:rPr>
              <w:t>, г. Сольцы, ул. Псковская, напротив дома №17</w:t>
            </w:r>
          </w:p>
        </w:tc>
        <w:tc>
          <w:tcPr>
            <w:tcW w:w="992" w:type="dxa"/>
            <w:tcBorders>
              <w:top w:val="single" w:sz="4" w:space="0" w:color="auto"/>
              <w:left w:val="nil"/>
              <w:bottom w:val="single" w:sz="4" w:space="0" w:color="auto"/>
              <w:right w:val="single" w:sz="4" w:space="0" w:color="auto"/>
            </w:tcBorders>
            <w:shd w:val="clear" w:color="auto" w:fill="auto"/>
            <w:vAlign w:val="center"/>
          </w:tcPr>
          <w:p w14:paraId="4FA40F01" w14:textId="3EA0AA09"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есть</w:t>
            </w:r>
          </w:p>
        </w:tc>
        <w:tc>
          <w:tcPr>
            <w:tcW w:w="880" w:type="dxa"/>
            <w:tcBorders>
              <w:top w:val="single" w:sz="4" w:space="0" w:color="auto"/>
              <w:left w:val="nil"/>
              <w:bottom w:val="single" w:sz="4" w:space="0" w:color="auto"/>
              <w:right w:val="single" w:sz="4" w:space="0" w:color="auto"/>
            </w:tcBorders>
            <w:shd w:val="clear" w:color="auto" w:fill="auto"/>
            <w:vAlign w:val="center"/>
          </w:tcPr>
          <w:p w14:paraId="63E083C2" w14:textId="5E6E652A"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нет</w:t>
            </w:r>
          </w:p>
        </w:tc>
        <w:tc>
          <w:tcPr>
            <w:tcW w:w="963" w:type="dxa"/>
            <w:tcBorders>
              <w:top w:val="single" w:sz="4" w:space="0" w:color="auto"/>
              <w:left w:val="nil"/>
              <w:bottom w:val="single" w:sz="4" w:space="0" w:color="auto"/>
              <w:right w:val="single" w:sz="4" w:space="0" w:color="auto"/>
            </w:tcBorders>
            <w:shd w:val="clear" w:color="auto" w:fill="auto"/>
            <w:vAlign w:val="center"/>
          </w:tcPr>
          <w:p w14:paraId="372BA6FB" w14:textId="701E2F82"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есть</w:t>
            </w:r>
          </w:p>
        </w:tc>
        <w:tc>
          <w:tcPr>
            <w:tcW w:w="1021" w:type="dxa"/>
            <w:tcBorders>
              <w:top w:val="single" w:sz="4" w:space="0" w:color="auto"/>
              <w:left w:val="nil"/>
              <w:bottom w:val="single" w:sz="4" w:space="0" w:color="auto"/>
              <w:right w:val="single" w:sz="4" w:space="0" w:color="auto"/>
            </w:tcBorders>
            <w:shd w:val="clear" w:color="auto" w:fill="auto"/>
            <w:vAlign w:val="center"/>
          </w:tcPr>
          <w:p w14:paraId="20B1CE8A" w14:textId="51117088"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есть</w:t>
            </w:r>
          </w:p>
        </w:tc>
        <w:tc>
          <w:tcPr>
            <w:tcW w:w="992" w:type="dxa"/>
            <w:tcBorders>
              <w:top w:val="single" w:sz="4" w:space="0" w:color="auto"/>
              <w:left w:val="nil"/>
              <w:bottom w:val="single" w:sz="4" w:space="0" w:color="auto"/>
              <w:right w:val="single" w:sz="4" w:space="0" w:color="auto"/>
            </w:tcBorders>
            <w:shd w:val="clear" w:color="auto" w:fill="auto"/>
            <w:vAlign w:val="center"/>
          </w:tcPr>
          <w:p w14:paraId="604D586D" w14:textId="2516F73C"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есть</w:t>
            </w:r>
          </w:p>
        </w:tc>
        <w:tc>
          <w:tcPr>
            <w:tcW w:w="1418" w:type="dxa"/>
            <w:tcBorders>
              <w:top w:val="single" w:sz="4" w:space="0" w:color="auto"/>
              <w:left w:val="nil"/>
              <w:bottom w:val="single" w:sz="4" w:space="0" w:color="auto"/>
              <w:right w:val="single" w:sz="4" w:space="0" w:color="auto"/>
            </w:tcBorders>
            <w:shd w:val="clear" w:color="auto" w:fill="auto"/>
            <w:vAlign w:val="center"/>
          </w:tcPr>
          <w:p w14:paraId="124634B4" w14:textId="7C831ED0" w:rsidR="00040579" w:rsidRPr="00040579" w:rsidRDefault="00040579" w:rsidP="00040579">
            <w:pPr>
              <w:spacing w:after="0"/>
              <w:ind w:right="-23"/>
              <w:jc w:val="center"/>
              <w:rPr>
                <w:rFonts w:ascii="Times New Roman" w:hAnsi="Times New Roman" w:cs="Times New Roman"/>
              </w:rPr>
            </w:pPr>
            <w:r w:rsidRPr="00040579">
              <w:rPr>
                <w:rFonts w:ascii="Times New Roman" w:hAnsi="Times New Roman" w:cs="Times New Roman"/>
                <w:color w:val="000000"/>
              </w:rPr>
              <w:t>нет</w:t>
            </w:r>
          </w:p>
        </w:tc>
      </w:tr>
      <w:tr w:rsidR="00040579" w:rsidRPr="006A668E" w14:paraId="6B6D269D"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5466A75" w14:textId="3E493CFB" w:rsidR="00040579" w:rsidRDefault="00040579" w:rsidP="00040579">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1106" w:type="dxa"/>
            <w:tcBorders>
              <w:top w:val="single" w:sz="4" w:space="0" w:color="auto"/>
              <w:left w:val="nil"/>
              <w:bottom w:val="single" w:sz="4" w:space="0" w:color="auto"/>
              <w:right w:val="single" w:sz="4" w:space="0" w:color="auto"/>
            </w:tcBorders>
            <w:shd w:val="clear" w:color="auto" w:fill="auto"/>
            <w:vAlign w:val="center"/>
          </w:tcPr>
          <w:p w14:paraId="096EF4AE" w14:textId="4A461156" w:rsidR="00040579" w:rsidRPr="00040579" w:rsidRDefault="00040579" w:rsidP="00040579">
            <w:pPr>
              <w:spacing w:after="0"/>
              <w:jc w:val="center"/>
              <w:rPr>
                <w:rFonts w:ascii="Times New Roman" w:hAnsi="Times New Roman" w:cs="Times New Roman"/>
                <w:bCs/>
              </w:rPr>
            </w:pPr>
            <w:r w:rsidRPr="00040579">
              <w:rPr>
                <w:rFonts w:ascii="Times New Roman" w:hAnsi="Times New Roman" w:cs="Times New Roman"/>
                <w:bCs/>
              </w:rPr>
              <w:t>ул. Новгородская</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AD7974" w14:textId="49644A73" w:rsidR="00040579" w:rsidRPr="00040579" w:rsidRDefault="00040579" w:rsidP="00040579">
            <w:pPr>
              <w:spacing w:after="0"/>
              <w:jc w:val="center"/>
              <w:rPr>
                <w:rFonts w:ascii="Times New Roman" w:hAnsi="Times New Roman" w:cs="Times New Roman"/>
              </w:rPr>
            </w:pPr>
            <w:proofErr w:type="spellStart"/>
            <w:r w:rsidRPr="00040579">
              <w:rPr>
                <w:rFonts w:ascii="Times New Roman" w:hAnsi="Times New Roman" w:cs="Times New Roman"/>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1A18FA23" w14:textId="4ECBA54C" w:rsidR="00040579" w:rsidRPr="00040579" w:rsidRDefault="00040579" w:rsidP="00040579">
            <w:pPr>
              <w:spacing w:after="0"/>
              <w:jc w:val="center"/>
              <w:rPr>
                <w:rFonts w:ascii="Times New Roman" w:hAnsi="Times New Roman" w:cs="Times New Roman"/>
                <w:sz w:val="20"/>
                <w:szCs w:val="20"/>
              </w:rPr>
            </w:pPr>
            <w:r w:rsidRPr="00040579">
              <w:rPr>
                <w:rFonts w:ascii="Times New Roman" w:hAnsi="Times New Roman" w:cs="Times New Roman"/>
                <w:sz w:val="20"/>
                <w:szCs w:val="20"/>
              </w:rPr>
              <w:t>0,06</w:t>
            </w:r>
          </w:p>
        </w:tc>
        <w:tc>
          <w:tcPr>
            <w:tcW w:w="992" w:type="dxa"/>
            <w:tcBorders>
              <w:top w:val="single" w:sz="4" w:space="0" w:color="auto"/>
              <w:left w:val="nil"/>
              <w:bottom w:val="single" w:sz="4" w:space="0" w:color="auto"/>
              <w:right w:val="single" w:sz="4" w:space="0" w:color="auto"/>
            </w:tcBorders>
            <w:shd w:val="clear" w:color="auto" w:fill="auto"/>
            <w:vAlign w:val="center"/>
          </w:tcPr>
          <w:p w14:paraId="4B40BD86" w14:textId="4E97618A"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земли населенных пунктов</w:t>
            </w:r>
          </w:p>
        </w:tc>
        <w:tc>
          <w:tcPr>
            <w:tcW w:w="993" w:type="dxa"/>
            <w:tcBorders>
              <w:top w:val="single" w:sz="4" w:space="0" w:color="auto"/>
              <w:left w:val="nil"/>
              <w:bottom w:val="single" w:sz="4" w:space="0" w:color="auto"/>
              <w:right w:val="single" w:sz="4" w:space="0" w:color="auto"/>
            </w:tcBorders>
            <w:shd w:val="clear" w:color="auto" w:fill="auto"/>
            <w:vAlign w:val="center"/>
          </w:tcPr>
          <w:p w14:paraId="0DB3947D" w14:textId="2085D502"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для строительства объектов торговли</w:t>
            </w:r>
          </w:p>
        </w:tc>
        <w:tc>
          <w:tcPr>
            <w:tcW w:w="850" w:type="dxa"/>
            <w:tcBorders>
              <w:top w:val="single" w:sz="4" w:space="0" w:color="auto"/>
              <w:left w:val="nil"/>
              <w:bottom w:val="single" w:sz="4" w:space="0" w:color="auto"/>
              <w:right w:val="single" w:sz="4" w:space="0" w:color="auto"/>
            </w:tcBorders>
            <w:shd w:val="clear" w:color="auto" w:fill="auto"/>
            <w:vAlign w:val="center"/>
          </w:tcPr>
          <w:p w14:paraId="3D543044" w14:textId="49497A74"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государственная собственность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CC64A9" w14:textId="22EB8DFB"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53:16:0010424</w:t>
            </w:r>
          </w:p>
        </w:tc>
        <w:tc>
          <w:tcPr>
            <w:tcW w:w="1134" w:type="dxa"/>
            <w:tcBorders>
              <w:top w:val="single" w:sz="4" w:space="0" w:color="auto"/>
              <w:left w:val="nil"/>
              <w:bottom w:val="single" w:sz="4" w:space="0" w:color="auto"/>
              <w:right w:val="single" w:sz="4" w:space="0" w:color="auto"/>
            </w:tcBorders>
            <w:shd w:val="clear" w:color="auto" w:fill="auto"/>
            <w:vAlign w:val="bottom"/>
          </w:tcPr>
          <w:p w14:paraId="793E9DEE" w14:textId="7BE312F8" w:rsidR="00040579" w:rsidRPr="00040579" w:rsidRDefault="00040579" w:rsidP="00040579">
            <w:pPr>
              <w:spacing w:after="0"/>
              <w:jc w:val="center"/>
              <w:rPr>
                <w:rFonts w:ascii="Times New Roman" w:hAnsi="Times New Roman" w:cs="Times New Roman"/>
                <w:color w:val="000000"/>
              </w:rPr>
            </w:pPr>
            <w:r w:rsidRPr="00040579">
              <w:rPr>
                <w:rFonts w:ascii="Times New Roman" w:hAnsi="Times New Roman" w:cs="Times New Roman"/>
              </w:rPr>
              <w:t>Новгородская обл., Солецкий округ</w:t>
            </w:r>
            <w:r w:rsidRPr="00040579">
              <w:rPr>
                <w:rFonts w:ascii="Times New Roman" w:hAnsi="Times New Roman" w:cs="Times New Roman"/>
                <w:color w:val="000000"/>
              </w:rPr>
              <w:t>, г. Сольцы, ул. Новгородская, напротив дома № 58-А</w:t>
            </w:r>
          </w:p>
        </w:tc>
        <w:tc>
          <w:tcPr>
            <w:tcW w:w="992" w:type="dxa"/>
            <w:tcBorders>
              <w:top w:val="single" w:sz="4" w:space="0" w:color="auto"/>
              <w:left w:val="nil"/>
              <w:bottom w:val="single" w:sz="4" w:space="0" w:color="auto"/>
              <w:right w:val="single" w:sz="4" w:space="0" w:color="auto"/>
            </w:tcBorders>
            <w:shd w:val="clear" w:color="auto" w:fill="auto"/>
            <w:vAlign w:val="center"/>
          </w:tcPr>
          <w:p w14:paraId="723D9AEF" w14:textId="2AFCF51D"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на расстоянии 50 м</w:t>
            </w:r>
          </w:p>
        </w:tc>
        <w:tc>
          <w:tcPr>
            <w:tcW w:w="880" w:type="dxa"/>
            <w:tcBorders>
              <w:top w:val="single" w:sz="4" w:space="0" w:color="auto"/>
              <w:left w:val="nil"/>
              <w:bottom w:val="single" w:sz="4" w:space="0" w:color="auto"/>
              <w:right w:val="single" w:sz="4" w:space="0" w:color="auto"/>
            </w:tcBorders>
            <w:shd w:val="clear" w:color="auto" w:fill="auto"/>
            <w:vAlign w:val="center"/>
          </w:tcPr>
          <w:p w14:paraId="406DBD2F" w14:textId="455430D4"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газопровод среднего давления на расстоянии 10 м</w:t>
            </w:r>
          </w:p>
        </w:tc>
        <w:tc>
          <w:tcPr>
            <w:tcW w:w="963" w:type="dxa"/>
            <w:tcBorders>
              <w:top w:val="single" w:sz="4" w:space="0" w:color="auto"/>
              <w:left w:val="nil"/>
              <w:bottom w:val="single" w:sz="4" w:space="0" w:color="auto"/>
              <w:right w:val="single" w:sz="4" w:space="0" w:color="auto"/>
            </w:tcBorders>
            <w:shd w:val="clear" w:color="auto" w:fill="auto"/>
            <w:vAlign w:val="center"/>
          </w:tcPr>
          <w:p w14:paraId="4CFF7F60" w14:textId="49E20E54"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есть</w:t>
            </w:r>
          </w:p>
        </w:tc>
        <w:tc>
          <w:tcPr>
            <w:tcW w:w="1021" w:type="dxa"/>
            <w:tcBorders>
              <w:top w:val="single" w:sz="4" w:space="0" w:color="auto"/>
              <w:left w:val="nil"/>
              <w:bottom w:val="single" w:sz="4" w:space="0" w:color="auto"/>
              <w:right w:val="single" w:sz="4" w:space="0" w:color="auto"/>
            </w:tcBorders>
            <w:shd w:val="clear" w:color="auto" w:fill="auto"/>
            <w:vAlign w:val="center"/>
          </w:tcPr>
          <w:p w14:paraId="00C674C6" w14:textId="380B7911"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есть на расстоянии 40 м</w:t>
            </w:r>
          </w:p>
        </w:tc>
        <w:tc>
          <w:tcPr>
            <w:tcW w:w="992" w:type="dxa"/>
            <w:tcBorders>
              <w:top w:val="single" w:sz="4" w:space="0" w:color="auto"/>
              <w:left w:val="nil"/>
              <w:bottom w:val="single" w:sz="4" w:space="0" w:color="auto"/>
              <w:right w:val="single" w:sz="4" w:space="0" w:color="auto"/>
            </w:tcBorders>
            <w:shd w:val="clear" w:color="auto" w:fill="auto"/>
            <w:vAlign w:val="center"/>
          </w:tcPr>
          <w:p w14:paraId="587A7CD0" w14:textId="15C20097"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есть</w:t>
            </w:r>
          </w:p>
        </w:tc>
        <w:tc>
          <w:tcPr>
            <w:tcW w:w="1418" w:type="dxa"/>
            <w:tcBorders>
              <w:top w:val="single" w:sz="4" w:space="0" w:color="auto"/>
              <w:left w:val="nil"/>
              <w:bottom w:val="single" w:sz="4" w:space="0" w:color="auto"/>
              <w:right w:val="single" w:sz="4" w:space="0" w:color="auto"/>
            </w:tcBorders>
            <w:shd w:val="clear" w:color="auto" w:fill="auto"/>
            <w:vAlign w:val="center"/>
          </w:tcPr>
          <w:p w14:paraId="6E1309D5" w14:textId="4D421DC1" w:rsidR="00040579" w:rsidRPr="00040579" w:rsidRDefault="00040579" w:rsidP="00040579">
            <w:pPr>
              <w:spacing w:after="0"/>
              <w:ind w:right="-23"/>
              <w:jc w:val="center"/>
              <w:rPr>
                <w:rFonts w:ascii="Times New Roman" w:hAnsi="Times New Roman" w:cs="Times New Roman"/>
              </w:rPr>
            </w:pPr>
            <w:r w:rsidRPr="00040579">
              <w:rPr>
                <w:rFonts w:ascii="Times New Roman" w:hAnsi="Times New Roman" w:cs="Times New Roman"/>
                <w:color w:val="000000"/>
              </w:rPr>
              <w:t>нет</w:t>
            </w:r>
          </w:p>
        </w:tc>
      </w:tr>
      <w:tr w:rsidR="00040579" w:rsidRPr="006A668E" w14:paraId="0C3599EC"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55C5BD2" w14:textId="45279D2E" w:rsidR="00040579" w:rsidRDefault="00135604" w:rsidP="00040579">
            <w:pPr>
              <w:spacing w:after="0"/>
              <w:jc w:val="center"/>
              <w:rPr>
                <w:rFonts w:ascii="Times New Roman" w:hAnsi="Times New Roman" w:cs="Times New Roman"/>
                <w:sz w:val="20"/>
                <w:szCs w:val="20"/>
              </w:rPr>
            </w:pPr>
            <w:r>
              <w:rPr>
                <w:rFonts w:ascii="Times New Roman" w:hAnsi="Times New Roman" w:cs="Times New Roman"/>
                <w:sz w:val="20"/>
                <w:szCs w:val="20"/>
              </w:rPr>
              <w:t>9</w:t>
            </w:r>
            <w:r w:rsidR="00040579">
              <w:rPr>
                <w:rFonts w:ascii="Times New Roman" w:hAnsi="Times New Roman" w:cs="Times New Roman"/>
                <w:sz w:val="20"/>
                <w:szCs w:val="20"/>
              </w:rPr>
              <w:t>.</w:t>
            </w:r>
          </w:p>
        </w:tc>
        <w:tc>
          <w:tcPr>
            <w:tcW w:w="1106" w:type="dxa"/>
            <w:tcBorders>
              <w:top w:val="single" w:sz="4" w:space="0" w:color="auto"/>
              <w:left w:val="nil"/>
              <w:bottom w:val="single" w:sz="4" w:space="0" w:color="auto"/>
              <w:right w:val="single" w:sz="4" w:space="0" w:color="auto"/>
            </w:tcBorders>
            <w:shd w:val="clear" w:color="auto" w:fill="auto"/>
            <w:vAlign w:val="center"/>
          </w:tcPr>
          <w:p w14:paraId="133B41A9" w14:textId="72D933B2" w:rsidR="00040579" w:rsidRPr="00040579" w:rsidRDefault="007A5334" w:rsidP="00040579">
            <w:pPr>
              <w:spacing w:after="0"/>
              <w:jc w:val="center"/>
              <w:rPr>
                <w:rFonts w:ascii="Times New Roman" w:hAnsi="Times New Roman" w:cs="Times New Roman"/>
                <w:bCs/>
              </w:rPr>
            </w:pPr>
            <w:r>
              <w:rPr>
                <w:rFonts w:ascii="Times New Roman" w:hAnsi="Times New Roman" w:cs="Times New Roman"/>
                <w:bCs/>
              </w:rPr>
              <w:t>«</w:t>
            </w:r>
            <w:r w:rsidR="00040579" w:rsidRPr="00040579">
              <w:rPr>
                <w:rFonts w:ascii="Times New Roman" w:hAnsi="Times New Roman" w:cs="Times New Roman"/>
                <w:bCs/>
              </w:rPr>
              <w:t>Переулок Базовый</w:t>
            </w:r>
            <w:r>
              <w:rPr>
                <w:rFonts w:ascii="Times New Roman" w:hAnsi="Times New Roman" w:cs="Times New Roman"/>
                <w:bCs/>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52B6FA" w14:textId="59C47D56" w:rsidR="00040579" w:rsidRPr="00040579" w:rsidRDefault="00040579" w:rsidP="00040579">
            <w:pPr>
              <w:spacing w:after="0"/>
              <w:jc w:val="center"/>
              <w:rPr>
                <w:rFonts w:ascii="Times New Roman" w:hAnsi="Times New Roman" w:cs="Times New Roman"/>
              </w:rPr>
            </w:pPr>
            <w:proofErr w:type="spellStart"/>
            <w:r w:rsidRPr="00040579">
              <w:rPr>
                <w:rFonts w:ascii="Times New Roman" w:hAnsi="Times New Roman" w:cs="Times New Roman"/>
                <w:color w:val="000000"/>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774272B4" w14:textId="6209301F"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1,6</w:t>
            </w:r>
          </w:p>
        </w:tc>
        <w:tc>
          <w:tcPr>
            <w:tcW w:w="992" w:type="dxa"/>
            <w:tcBorders>
              <w:top w:val="single" w:sz="4" w:space="0" w:color="auto"/>
              <w:left w:val="nil"/>
              <w:bottom w:val="single" w:sz="4" w:space="0" w:color="auto"/>
              <w:right w:val="single" w:sz="4" w:space="0" w:color="auto"/>
            </w:tcBorders>
            <w:shd w:val="clear" w:color="auto" w:fill="auto"/>
            <w:vAlign w:val="center"/>
          </w:tcPr>
          <w:p w14:paraId="4B375415" w14:textId="7FAEDBE5"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 xml:space="preserve">земли промышленности, энергетики, транспорта, связи, </w:t>
            </w:r>
            <w:r w:rsidRPr="00040579">
              <w:rPr>
                <w:rFonts w:ascii="Times New Roman" w:hAnsi="Times New Roman" w:cs="Times New Roman"/>
                <w:color w:val="000000"/>
              </w:rPr>
              <w:lastRenderedPageBreak/>
              <w:t>радиовещания, телевидения, земли обороны, безопасности, земли иного спец. назначения</w:t>
            </w:r>
          </w:p>
        </w:tc>
        <w:tc>
          <w:tcPr>
            <w:tcW w:w="993" w:type="dxa"/>
            <w:tcBorders>
              <w:top w:val="single" w:sz="4" w:space="0" w:color="auto"/>
              <w:left w:val="nil"/>
              <w:bottom w:val="single" w:sz="4" w:space="0" w:color="auto"/>
              <w:right w:val="single" w:sz="4" w:space="0" w:color="auto"/>
            </w:tcBorders>
            <w:shd w:val="clear" w:color="auto" w:fill="auto"/>
            <w:vAlign w:val="center"/>
          </w:tcPr>
          <w:p w14:paraId="24A18AAA" w14:textId="1BA761B7"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lastRenderedPageBreak/>
              <w:t>для промышленного производства</w:t>
            </w:r>
          </w:p>
        </w:tc>
        <w:tc>
          <w:tcPr>
            <w:tcW w:w="850" w:type="dxa"/>
            <w:tcBorders>
              <w:top w:val="single" w:sz="4" w:space="0" w:color="auto"/>
              <w:left w:val="nil"/>
              <w:bottom w:val="single" w:sz="4" w:space="0" w:color="auto"/>
              <w:right w:val="single" w:sz="4" w:space="0" w:color="auto"/>
            </w:tcBorders>
            <w:shd w:val="clear" w:color="auto" w:fill="auto"/>
            <w:vAlign w:val="center"/>
          </w:tcPr>
          <w:p w14:paraId="645157D9" w14:textId="7F5C5D2D"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государственная собственность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A41399" w14:textId="156F944A"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53:16:0117701:121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90A068" w14:textId="7B3E7D16"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rPr>
              <w:t>Новгородская обл., Солецкий округ</w:t>
            </w:r>
            <w:r w:rsidRPr="00040579">
              <w:rPr>
                <w:rFonts w:ascii="Times New Roman" w:hAnsi="Times New Roman" w:cs="Times New Roman"/>
                <w:color w:val="000000"/>
              </w:rPr>
              <w:t>, г. Сольцы, пер. Базовый, 83км</w:t>
            </w:r>
          </w:p>
        </w:tc>
        <w:tc>
          <w:tcPr>
            <w:tcW w:w="992" w:type="dxa"/>
            <w:tcBorders>
              <w:top w:val="single" w:sz="4" w:space="0" w:color="auto"/>
              <w:left w:val="nil"/>
              <w:bottom w:val="single" w:sz="4" w:space="0" w:color="auto"/>
              <w:right w:val="single" w:sz="4" w:space="0" w:color="auto"/>
            </w:tcBorders>
            <w:shd w:val="clear" w:color="auto" w:fill="auto"/>
            <w:vAlign w:val="center"/>
          </w:tcPr>
          <w:p w14:paraId="6B66AF16" w14:textId="47584498"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есть</w:t>
            </w:r>
          </w:p>
        </w:tc>
        <w:tc>
          <w:tcPr>
            <w:tcW w:w="880" w:type="dxa"/>
            <w:tcBorders>
              <w:top w:val="single" w:sz="4" w:space="0" w:color="auto"/>
              <w:left w:val="nil"/>
              <w:bottom w:val="single" w:sz="4" w:space="0" w:color="auto"/>
              <w:right w:val="single" w:sz="4" w:space="0" w:color="auto"/>
            </w:tcBorders>
            <w:shd w:val="clear" w:color="auto" w:fill="auto"/>
            <w:vAlign w:val="center"/>
          </w:tcPr>
          <w:p w14:paraId="5D57E231" w14:textId="204C52BD"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нет</w:t>
            </w:r>
          </w:p>
        </w:tc>
        <w:tc>
          <w:tcPr>
            <w:tcW w:w="963" w:type="dxa"/>
            <w:tcBorders>
              <w:top w:val="single" w:sz="4" w:space="0" w:color="auto"/>
              <w:left w:val="nil"/>
              <w:bottom w:val="single" w:sz="4" w:space="0" w:color="auto"/>
              <w:right w:val="single" w:sz="4" w:space="0" w:color="auto"/>
            </w:tcBorders>
            <w:shd w:val="clear" w:color="auto" w:fill="auto"/>
            <w:vAlign w:val="center"/>
          </w:tcPr>
          <w:p w14:paraId="0F8D4DBE" w14:textId="2B0ED622"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есть на расстоянии 0,8км</w:t>
            </w:r>
          </w:p>
        </w:tc>
        <w:tc>
          <w:tcPr>
            <w:tcW w:w="1021" w:type="dxa"/>
            <w:tcBorders>
              <w:top w:val="single" w:sz="4" w:space="0" w:color="auto"/>
              <w:left w:val="nil"/>
              <w:bottom w:val="single" w:sz="4" w:space="0" w:color="auto"/>
              <w:right w:val="single" w:sz="4" w:space="0" w:color="auto"/>
            </w:tcBorders>
            <w:shd w:val="clear" w:color="auto" w:fill="auto"/>
            <w:vAlign w:val="center"/>
          </w:tcPr>
          <w:p w14:paraId="3AEC20A1" w14:textId="7339960A"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14:paraId="0FAC9995" w14:textId="033DE69D" w:rsidR="00040579" w:rsidRPr="00040579" w:rsidRDefault="00040579" w:rsidP="00040579">
            <w:pPr>
              <w:spacing w:after="0"/>
              <w:jc w:val="center"/>
              <w:rPr>
                <w:rFonts w:ascii="Times New Roman" w:hAnsi="Times New Roman" w:cs="Times New Roman"/>
              </w:rPr>
            </w:pPr>
            <w:r w:rsidRPr="00040579">
              <w:rPr>
                <w:rFonts w:ascii="Times New Roman" w:hAnsi="Times New Roman" w:cs="Times New Roman"/>
                <w:color w:val="000000"/>
              </w:rPr>
              <w:t>нет</w:t>
            </w:r>
          </w:p>
        </w:tc>
        <w:tc>
          <w:tcPr>
            <w:tcW w:w="1418" w:type="dxa"/>
            <w:tcBorders>
              <w:top w:val="single" w:sz="4" w:space="0" w:color="auto"/>
              <w:left w:val="nil"/>
              <w:bottom w:val="single" w:sz="4" w:space="0" w:color="auto"/>
              <w:right w:val="single" w:sz="4" w:space="0" w:color="auto"/>
            </w:tcBorders>
            <w:shd w:val="clear" w:color="auto" w:fill="auto"/>
            <w:vAlign w:val="center"/>
          </w:tcPr>
          <w:p w14:paraId="6B8C9B7A" w14:textId="66A5D62E" w:rsidR="00040579" w:rsidRPr="00040579" w:rsidRDefault="00040579" w:rsidP="00040579">
            <w:pPr>
              <w:spacing w:after="0"/>
              <w:ind w:right="-23"/>
              <w:jc w:val="center"/>
              <w:rPr>
                <w:rFonts w:ascii="Times New Roman" w:hAnsi="Times New Roman" w:cs="Times New Roman"/>
              </w:rPr>
            </w:pPr>
            <w:r w:rsidRPr="00040579">
              <w:rPr>
                <w:rFonts w:ascii="Times New Roman" w:hAnsi="Times New Roman" w:cs="Times New Roman"/>
                <w:color w:val="000000"/>
              </w:rPr>
              <w:t>нет</w:t>
            </w:r>
          </w:p>
        </w:tc>
      </w:tr>
      <w:tr w:rsidR="00411FC8" w:rsidRPr="006A668E" w14:paraId="027C4CB3" w14:textId="77777777" w:rsidTr="008B0A01">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F5EBD49" w14:textId="0DD5BA47" w:rsidR="00411FC8" w:rsidRDefault="00411FC8" w:rsidP="00411FC8">
            <w:pPr>
              <w:jc w:val="center"/>
              <w:rPr>
                <w:rFonts w:ascii="Times New Roman" w:hAnsi="Times New Roman" w:cs="Times New Roman"/>
                <w:sz w:val="20"/>
                <w:szCs w:val="20"/>
              </w:rPr>
            </w:pPr>
            <w:r>
              <w:rPr>
                <w:rFonts w:ascii="Times New Roman" w:hAnsi="Times New Roman" w:cs="Times New Roman"/>
                <w:sz w:val="20"/>
                <w:szCs w:val="20"/>
              </w:rPr>
              <w:t>1</w:t>
            </w:r>
            <w:r w:rsidR="00135604">
              <w:rPr>
                <w:rFonts w:ascii="Times New Roman" w:hAnsi="Times New Roman" w:cs="Times New Roman"/>
                <w:sz w:val="20"/>
                <w:szCs w:val="20"/>
              </w:rPr>
              <w:t>0</w:t>
            </w:r>
            <w:r w:rsidR="00040579">
              <w:rPr>
                <w:rFonts w:ascii="Times New Roman" w:hAnsi="Times New Roman" w:cs="Times New Roman"/>
                <w:sz w:val="20"/>
                <w:szCs w:val="20"/>
              </w:rPr>
              <w:t>.</w:t>
            </w:r>
          </w:p>
        </w:tc>
        <w:tc>
          <w:tcPr>
            <w:tcW w:w="1106" w:type="dxa"/>
            <w:tcBorders>
              <w:top w:val="single" w:sz="4" w:space="0" w:color="auto"/>
              <w:left w:val="nil"/>
              <w:bottom w:val="single" w:sz="4" w:space="0" w:color="auto"/>
              <w:right w:val="single" w:sz="4" w:space="0" w:color="auto"/>
            </w:tcBorders>
            <w:shd w:val="clear" w:color="auto" w:fill="auto"/>
            <w:vAlign w:val="center"/>
          </w:tcPr>
          <w:p w14:paraId="70908F74" w14:textId="6AFA3E37" w:rsidR="00411FC8" w:rsidRPr="00040579" w:rsidRDefault="007A5334" w:rsidP="00411FC8">
            <w:pPr>
              <w:jc w:val="center"/>
              <w:rPr>
                <w:rFonts w:ascii="Times New Roman" w:hAnsi="Times New Roman" w:cs="Times New Roman"/>
                <w:bCs/>
              </w:rPr>
            </w:pPr>
            <w:r>
              <w:rPr>
                <w:rFonts w:ascii="Times New Roman" w:hAnsi="Times New Roman" w:cs="Times New Roman"/>
                <w:bCs/>
              </w:rPr>
              <w:t>«Т</w:t>
            </w:r>
            <w:r w:rsidR="00411FC8" w:rsidRPr="00040579">
              <w:rPr>
                <w:rFonts w:ascii="Times New Roman" w:hAnsi="Times New Roman" w:cs="Times New Roman"/>
                <w:bCs/>
              </w:rPr>
              <w:t>орфяные месторождения</w:t>
            </w:r>
            <w:r>
              <w:rPr>
                <w:rFonts w:ascii="Times New Roman" w:hAnsi="Times New Roman" w:cs="Times New Roman"/>
                <w:bCs/>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DC51BE" w14:textId="2AC091C8" w:rsidR="00411FC8" w:rsidRPr="00040579" w:rsidRDefault="00411FC8" w:rsidP="00411FC8">
            <w:pPr>
              <w:jc w:val="center"/>
              <w:rPr>
                <w:rFonts w:ascii="Times New Roman" w:hAnsi="Times New Roman" w:cs="Times New Roman"/>
              </w:rPr>
            </w:pPr>
            <w:proofErr w:type="spellStart"/>
            <w:r w:rsidRPr="00040579">
              <w:rPr>
                <w:rFonts w:ascii="Times New Roman" w:hAnsi="Times New Roman" w:cs="Times New Roman"/>
                <w:color w:val="000000"/>
              </w:rPr>
              <w:t>Greenfield</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4338E8EC" w14:textId="38A580EB" w:rsidR="00411FC8" w:rsidRPr="00040579" w:rsidRDefault="00411FC8" w:rsidP="00411FC8">
            <w:pPr>
              <w:jc w:val="center"/>
              <w:rPr>
                <w:rFonts w:ascii="Times New Roman" w:hAnsi="Times New Roman" w:cs="Times New Roman"/>
              </w:rPr>
            </w:pPr>
            <w:r w:rsidRPr="00040579">
              <w:rPr>
                <w:rFonts w:ascii="Times New Roman" w:hAnsi="Times New Roman" w:cs="Times New Roman"/>
                <w:color w:val="000000"/>
              </w:rPr>
              <w:t>60</w:t>
            </w:r>
          </w:p>
        </w:tc>
        <w:tc>
          <w:tcPr>
            <w:tcW w:w="992" w:type="dxa"/>
            <w:tcBorders>
              <w:top w:val="single" w:sz="4" w:space="0" w:color="auto"/>
              <w:left w:val="nil"/>
              <w:bottom w:val="single" w:sz="4" w:space="0" w:color="auto"/>
              <w:right w:val="single" w:sz="4" w:space="0" w:color="auto"/>
            </w:tcBorders>
            <w:shd w:val="clear" w:color="auto" w:fill="auto"/>
            <w:vAlign w:val="center"/>
          </w:tcPr>
          <w:p w14:paraId="794C8C28" w14:textId="15843AAE" w:rsidR="00411FC8" w:rsidRPr="00040579" w:rsidRDefault="00411FC8" w:rsidP="00411FC8">
            <w:pPr>
              <w:jc w:val="center"/>
              <w:rPr>
                <w:rFonts w:ascii="Times New Roman" w:hAnsi="Times New Roman" w:cs="Times New Roman"/>
              </w:rPr>
            </w:pPr>
            <w:r w:rsidRPr="00040579">
              <w:rPr>
                <w:rFonts w:ascii="Times New Roman" w:hAnsi="Times New Roman" w:cs="Times New Roman"/>
                <w:color w:val="000000"/>
              </w:rPr>
              <w:t>земли гос. лесного фонда</w:t>
            </w:r>
          </w:p>
        </w:tc>
        <w:tc>
          <w:tcPr>
            <w:tcW w:w="993" w:type="dxa"/>
            <w:tcBorders>
              <w:top w:val="single" w:sz="4" w:space="0" w:color="auto"/>
              <w:left w:val="nil"/>
              <w:bottom w:val="single" w:sz="4" w:space="0" w:color="auto"/>
              <w:right w:val="single" w:sz="4" w:space="0" w:color="auto"/>
            </w:tcBorders>
            <w:shd w:val="clear" w:color="auto" w:fill="auto"/>
            <w:vAlign w:val="center"/>
          </w:tcPr>
          <w:p w14:paraId="08A9E65A" w14:textId="48E14683" w:rsidR="00411FC8" w:rsidRPr="00040579" w:rsidRDefault="00411FC8" w:rsidP="007A5334">
            <w:pPr>
              <w:jc w:val="center"/>
              <w:rPr>
                <w:rFonts w:ascii="Times New Roman" w:hAnsi="Times New Roman" w:cs="Times New Roman"/>
              </w:rPr>
            </w:pPr>
            <w:r w:rsidRPr="00040579">
              <w:rPr>
                <w:rFonts w:ascii="Times New Roman" w:hAnsi="Times New Roman" w:cs="Times New Roman"/>
                <w:color w:val="000000"/>
              </w:rPr>
              <w:t>для промышленного производства</w:t>
            </w:r>
          </w:p>
        </w:tc>
        <w:tc>
          <w:tcPr>
            <w:tcW w:w="850" w:type="dxa"/>
            <w:tcBorders>
              <w:top w:val="single" w:sz="4" w:space="0" w:color="auto"/>
              <w:left w:val="nil"/>
              <w:bottom w:val="single" w:sz="4" w:space="0" w:color="auto"/>
              <w:right w:val="single" w:sz="4" w:space="0" w:color="auto"/>
            </w:tcBorders>
            <w:shd w:val="clear" w:color="auto" w:fill="auto"/>
            <w:vAlign w:val="center"/>
          </w:tcPr>
          <w:p w14:paraId="78F6BC12" w14:textId="055AE4F0" w:rsidR="00411FC8" w:rsidRPr="00040579" w:rsidRDefault="00411FC8" w:rsidP="00411FC8">
            <w:pPr>
              <w:jc w:val="center"/>
              <w:rPr>
                <w:rFonts w:ascii="Times New Roman" w:hAnsi="Times New Roman" w:cs="Times New Roman"/>
              </w:rPr>
            </w:pPr>
            <w:r w:rsidRPr="00040579">
              <w:rPr>
                <w:rFonts w:ascii="Times New Roman" w:hAnsi="Times New Roman" w:cs="Times New Roman"/>
                <w:color w:val="000000"/>
              </w:rPr>
              <w:t>федеральная собственность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99F347" w14:textId="0B0D7A65" w:rsidR="00411FC8" w:rsidRPr="00040579" w:rsidRDefault="00411FC8" w:rsidP="00411FC8">
            <w:pPr>
              <w:jc w:val="center"/>
              <w:rPr>
                <w:rFonts w:ascii="Times New Roman" w:hAnsi="Times New Roman" w:cs="Times New Roman"/>
              </w:rPr>
            </w:pPr>
            <w:r w:rsidRPr="00040579">
              <w:rPr>
                <w:rFonts w:ascii="Times New Roman" w:hAnsi="Times New Roman" w:cs="Times New Roman"/>
                <w:color w:val="000000"/>
              </w:rPr>
              <w:t>53:16:002501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16C4A2" w14:textId="17B4FE15" w:rsidR="00411FC8" w:rsidRPr="00040579" w:rsidRDefault="00411FC8" w:rsidP="00411FC8">
            <w:pPr>
              <w:jc w:val="center"/>
              <w:rPr>
                <w:rFonts w:ascii="Times New Roman" w:hAnsi="Times New Roman" w:cs="Times New Roman"/>
              </w:rPr>
            </w:pPr>
            <w:r w:rsidRPr="00040579">
              <w:rPr>
                <w:rFonts w:ascii="Times New Roman" w:hAnsi="Times New Roman" w:cs="Times New Roman"/>
              </w:rPr>
              <w:t>Новгородская обл., Солецкий округ</w:t>
            </w:r>
            <w:r w:rsidRPr="00040579">
              <w:rPr>
                <w:rFonts w:ascii="Times New Roman" w:hAnsi="Times New Roman" w:cs="Times New Roman"/>
                <w:color w:val="000000"/>
              </w:rPr>
              <w:t xml:space="preserve">, д. </w:t>
            </w:r>
            <w:proofErr w:type="spellStart"/>
            <w:r w:rsidRPr="00040579">
              <w:rPr>
                <w:rFonts w:ascii="Times New Roman" w:hAnsi="Times New Roman" w:cs="Times New Roman"/>
                <w:color w:val="000000"/>
              </w:rPr>
              <w:t>Теребуни</w:t>
            </w:r>
            <w:proofErr w:type="spellEnd"/>
            <w:r w:rsidRPr="00040579">
              <w:rPr>
                <w:rFonts w:ascii="Times New Roman" w:hAnsi="Times New Roman" w:cs="Times New Roman"/>
                <w:color w:val="000000"/>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69824C85" w14:textId="7D5588F3" w:rsidR="00411FC8" w:rsidRPr="00040579" w:rsidRDefault="00411FC8" w:rsidP="00411FC8">
            <w:pPr>
              <w:jc w:val="center"/>
              <w:rPr>
                <w:rFonts w:ascii="Times New Roman" w:hAnsi="Times New Roman" w:cs="Times New Roman"/>
              </w:rPr>
            </w:pPr>
            <w:r w:rsidRPr="00040579">
              <w:rPr>
                <w:rFonts w:ascii="Times New Roman" w:hAnsi="Times New Roman" w:cs="Times New Roman"/>
                <w:color w:val="000000"/>
              </w:rPr>
              <w:t xml:space="preserve">10 </w:t>
            </w:r>
            <w:proofErr w:type="spellStart"/>
            <w:r w:rsidRPr="00040579">
              <w:rPr>
                <w:rFonts w:ascii="Times New Roman" w:hAnsi="Times New Roman" w:cs="Times New Roman"/>
                <w:color w:val="000000"/>
              </w:rPr>
              <w:t>кВТ</w:t>
            </w:r>
            <w:proofErr w:type="spellEnd"/>
            <w:r w:rsidRPr="00040579">
              <w:rPr>
                <w:rFonts w:ascii="Times New Roman" w:hAnsi="Times New Roman" w:cs="Times New Roman"/>
                <w:color w:val="000000"/>
              </w:rPr>
              <w:t xml:space="preserve"> на расстоянии 500м</w:t>
            </w:r>
          </w:p>
        </w:tc>
        <w:tc>
          <w:tcPr>
            <w:tcW w:w="880" w:type="dxa"/>
            <w:tcBorders>
              <w:top w:val="single" w:sz="4" w:space="0" w:color="auto"/>
              <w:left w:val="nil"/>
              <w:bottom w:val="single" w:sz="4" w:space="0" w:color="auto"/>
              <w:right w:val="single" w:sz="4" w:space="0" w:color="auto"/>
            </w:tcBorders>
            <w:shd w:val="clear" w:color="auto" w:fill="auto"/>
            <w:vAlign w:val="center"/>
          </w:tcPr>
          <w:p w14:paraId="46BE8A12" w14:textId="0CF9C3CB" w:rsidR="00411FC8" w:rsidRPr="00040579" w:rsidRDefault="00411FC8" w:rsidP="00411FC8">
            <w:pPr>
              <w:jc w:val="center"/>
              <w:rPr>
                <w:rFonts w:ascii="Times New Roman" w:hAnsi="Times New Roman" w:cs="Times New Roman"/>
              </w:rPr>
            </w:pPr>
            <w:r w:rsidRPr="00040579">
              <w:rPr>
                <w:rFonts w:ascii="Times New Roman" w:hAnsi="Times New Roman" w:cs="Times New Roman"/>
                <w:color w:val="000000"/>
              </w:rPr>
              <w:t>нет</w:t>
            </w:r>
          </w:p>
        </w:tc>
        <w:tc>
          <w:tcPr>
            <w:tcW w:w="963" w:type="dxa"/>
            <w:tcBorders>
              <w:top w:val="single" w:sz="4" w:space="0" w:color="auto"/>
              <w:left w:val="nil"/>
              <w:bottom w:val="single" w:sz="4" w:space="0" w:color="auto"/>
              <w:right w:val="single" w:sz="4" w:space="0" w:color="auto"/>
            </w:tcBorders>
            <w:shd w:val="clear" w:color="auto" w:fill="auto"/>
            <w:vAlign w:val="center"/>
          </w:tcPr>
          <w:p w14:paraId="16C3A2C4" w14:textId="64D8EA9B" w:rsidR="00411FC8" w:rsidRPr="00040579" w:rsidRDefault="00411FC8" w:rsidP="00411FC8">
            <w:pPr>
              <w:jc w:val="center"/>
              <w:rPr>
                <w:rFonts w:ascii="Times New Roman" w:hAnsi="Times New Roman" w:cs="Times New Roman"/>
              </w:rPr>
            </w:pPr>
            <w:r w:rsidRPr="00040579">
              <w:rPr>
                <w:rFonts w:ascii="Times New Roman" w:hAnsi="Times New Roman" w:cs="Times New Roman"/>
                <w:color w:val="000000"/>
              </w:rPr>
              <w:t>на расстоянии 300 м река Мшага</w:t>
            </w:r>
          </w:p>
        </w:tc>
        <w:tc>
          <w:tcPr>
            <w:tcW w:w="1021" w:type="dxa"/>
            <w:tcBorders>
              <w:top w:val="single" w:sz="4" w:space="0" w:color="auto"/>
              <w:left w:val="nil"/>
              <w:bottom w:val="single" w:sz="4" w:space="0" w:color="auto"/>
              <w:right w:val="single" w:sz="4" w:space="0" w:color="auto"/>
            </w:tcBorders>
            <w:shd w:val="clear" w:color="auto" w:fill="auto"/>
            <w:vAlign w:val="center"/>
          </w:tcPr>
          <w:p w14:paraId="6A4804F4" w14:textId="70AD2E6C" w:rsidR="00411FC8" w:rsidRPr="00040579" w:rsidRDefault="00411FC8" w:rsidP="00411FC8">
            <w:pPr>
              <w:jc w:val="center"/>
              <w:rPr>
                <w:rFonts w:ascii="Times New Roman" w:hAnsi="Times New Roman" w:cs="Times New Roman"/>
              </w:rPr>
            </w:pPr>
            <w:r w:rsidRPr="00040579">
              <w:rPr>
                <w:rFonts w:ascii="Times New Roman" w:hAnsi="Times New Roman" w:cs="Times New Roman"/>
                <w:color w:val="00000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14:paraId="67F2F6FB" w14:textId="3EDAD793" w:rsidR="00411FC8" w:rsidRPr="00040579" w:rsidRDefault="00411FC8" w:rsidP="00411FC8">
            <w:pPr>
              <w:jc w:val="center"/>
              <w:rPr>
                <w:rFonts w:ascii="Times New Roman" w:hAnsi="Times New Roman" w:cs="Times New Roman"/>
              </w:rPr>
            </w:pPr>
            <w:r w:rsidRPr="00040579">
              <w:rPr>
                <w:rFonts w:ascii="Times New Roman" w:hAnsi="Times New Roman" w:cs="Times New Roman"/>
                <w:color w:val="000000"/>
              </w:rPr>
              <w:t>нет</w:t>
            </w:r>
          </w:p>
        </w:tc>
        <w:tc>
          <w:tcPr>
            <w:tcW w:w="1418" w:type="dxa"/>
            <w:tcBorders>
              <w:top w:val="single" w:sz="4" w:space="0" w:color="auto"/>
              <w:left w:val="nil"/>
              <w:bottom w:val="single" w:sz="4" w:space="0" w:color="auto"/>
              <w:right w:val="single" w:sz="4" w:space="0" w:color="auto"/>
            </w:tcBorders>
            <w:shd w:val="clear" w:color="auto" w:fill="auto"/>
            <w:vAlign w:val="center"/>
          </w:tcPr>
          <w:p w14:paraId="6EF9DC10" w14:textId="09CD8226" w:rsidR="00411FC8" w:rsidRPr="00040579" w:rsidRDefault="00135604" w:rsidP="00411FC8">
            <w:pPr>
              <w:ind w:right="-23"/>
              <w:jc w:val="center"/>
              <w:rPr>
                <w:rFonts w:ascii="Times New Roman" w:hAnsi="Times New Roman" w:cs="Times New Roman"/>
              </w:rPr>
            </w:pPr>
            <w:r>
              <w:rPr>
                <w:rFonts w:ascii="Times New Roman" w:hAnsi="Times New Roman" w:cs="Times New Roman"/>
              </w:rPr>
              <w:t>нет</w:t>
            </w:r>
          </w:p>
        </w:tc>
      </w:tr>
    </w:tbl>
    <w:p w14:paraId="3DD0CBC0" w14:textId="0E255CB8" w:rsidR="00631258" w:rsidRDefault="00631258" w:rsidP="00631258">
      <w:pPr>
        <w:shd w:val="clear" w:color="auto" w:fill="FFFFFF"/>
        <w:spacing w:after="0" w:line="240" w:lineRule="auto"/>
        <w:jc w:val="both"/>
        <w:rPr>
          <w:rStyle w:val="blk"/>
          <w:rFonts w:cs="Times New Roman"/>
          <w:color w:val="000000"/>
        </w:rPr>
      </w:pPr>
    </w:p>
    <w:p w14:paraId="70E71BDC" w14:textId="77777777" w:rsidR="006A668E" w:rsidRDefault="006A668E" w:rsidP="0035181E">
      <w:pPr>
        <w:shd w:val="clear" w:color="auto" w:fill="FFFFFF"/>
        <w:spacing w:after="0" w:line="240" w:lineRule="auto"/>
        <w:jc w:val="both"/>
        <w:rPr>
          <w:rStyle w:val="blk"/>
          <w:rFonts w:ascii="Times New Roman" w:hAnsi="Times New Roman" w:cs="Times New Roman"/>
          <w:color w:val="000000"/>
          <w:sz w:val="24"/>
          <w:szCs w:val="24"/>
        </w:rPr>
        <w:sectPr w:rsidR="006A668E" w:rsidSect="00004FFA">
          <w:pgSz w:w="16840" w:h="11900" w:orient="landscape"/>
          <w:pgMar w:top="1134" w:right="1134" w:bottom="567" w:left="1134" w:header="505" w:footer="249" w:gutter="0"/>
          <w:pgNumType w:start="57"/>
          <w:cols w:space="720"/>
          <w:noEndnote/>
          <w:titlePg/>
          <w:docGrid w:linePitch="360"/>
        </w:sectPr>
      </w:pPr>
    </w:p>
    <w:p w14:paraId="0A308A62" w14:textId="19A1D7F9" w:rsidR="006A668E" w:rsidRDefault="006A668E" w:rsidP="0035181E">
      <w:pPr>
        <w:shd w:val="clear" w:color="auto" w:fill="FFFFFF"/>
        <w:spacing w:after="0" w:line="240" w:lineRule="auto"/>
        <w:jc w:val="both"/>
        <w:rPr>
          <w:rStyle w:val="blk"/>
          <w:rFonts w:ascii="Times New Roman" w:hAnsi="Times New Roman" w:cs="Times New Roman"/>
          <w:color w:val="000000"/>
          <w:sz w:val="24"/>
          <w:szCs w:val="24"/>
        </w:rPr>
      </w:pPr>
    </w:p>
    <w:p w14:paraId="6E5F70FF" w14:textId="70279FB0" w:rsidR="00543BB7" w:rsidRDefault="00C531B1" w:rsidP="00634890">
      <w:pPr>
        <w:pStyle w:val="affff6"/>
        <w:spacing w:before="0" w:after="0" w:line="240" w:lineRule="auto"/>
        <w:ind w:left="-567"/>
        <w:rPr>
          <w:rStyle w:val="blk"/>
          <w:rFonts w:ascii="Times New Roman" w:hAnsi="Times New Roman"/>
          <w:sz w:val="24"/>
          <w:szCs w:val="24"/>
        </w:rPr>
      </w:pPr>
      <w:bookmarkStart w:id="54" w:name="_Toc136442236"/>
      <w:r w:rsidRPr="000A1AB8">
        <w:rPr>
          <w:rStyle w:val="blk"/>
          <w:rFonts w:ascii="Times New Roman" w:hAnsi="Times New Roman"/>
          <w:sz w:val="24"/>
          <w:szCs w:val="24"/>
        </w:rPr>
        <w:t>2.</w:t>
      </w:r>
      <w:r w:rsidR="005A4436">
        <w:rPr>
          <w:rStyle w:val="blk"/>
          <w:rFonts w:ascii="Times New Roman" w:hAnsi="Times New Roman"/>
          <w:sz w:val="24"/>
          <w:szCs w:val="24"/>
        </w:rPr>
        <w:t>6</w:t>
      </w:r>
      <w:r w:rsidRPr="000A1AB8">
        <w:rPr>
          <w:rStyle w:val="blk"/>
          <w:rFonts w:ascii="Times New Roman" w:hAnsi="Times New Roman"/>
          <w:sz w:val="24"/>
          <w:szCs w:val="24"/>
        </w:rPr>
        <w:t>.7</w:t>
      </w:r>
      <w:r w:rsidR="001549F1">
        <w:rPr>
          <w:rStyle w:val="blk"/>
          <w:rFonts w:ascii="Times New Roman" w:hAnsi="Times New Roman"/>
          <w:sz w:val="24"/>
          <w:szCs w:val="24"/>
        </w:rPr>
        <w:t xml:space="preserve">. </w:t>
      </w:r>
      <w:r w:rsidRPr="000A1AB8">
        <w:rPr>
          <w:rStyle w:val="blk"/>
          <w:rFonts w:ascii="Times New Roman" w:hAnsi="Times New Roman"/>
          <w:sz w:val="24"/>
          <w:szCs w:val="24"/>
        </w:rPr>
        <w:t>Жил</w:t>
      </w:r>
      <w:r w:rsidR="00F82491" w:rsidRPr="000A1AB8">
        <w:rPr>
          <w:rStyle w:val="blk"/>
          <w:rFonts w:ascii="Times New Roman" w:hAnsi="Times New Roman"/>
          <w:sz w:val="24"/>
          <w:szCs w:val="24"/>
        </w:rPr>
        <w:t>ой</w:t>
      </w:r>
      <w:r w:rsidRPr="000A1AB8">
        <w:rPr>
          <w:rStyle w:val="blk"/>
          <w:rFonts w:ascii="Times New Roman" w:hAnsi="Times New Roman"/>
          <w:sz w:val="24"/>
          <w:szCs w:val="24"/>
        </w:rPr>
        <w:t xml:space="preserve"> </w:t>
      </w:r>
      <w:r w:rsidR="00F82491" w:rsidRPr="000A1AB8">
        <w:rPr>
          <w:rStyle w:val="blk"/>
          <w:rFonts w:ascii="Times New Roman" w:hAnsi="Times New Roman"/>
          <w:sz w:val="24"/>
          <w:szCs w:val="24"/>
        </w:rPr>
        <w:t>фонд</w:t>
      </w:r>
      <w:bookmarkEnd w:id="54"/>
    </w:p>
    <w:p w14:paraId="6489E974" w14:textId="77777777" w:rsidR="00A83A59" w:rsidRPr="00A83A59" w:rsidRDefault="00A83A59" w:rsidP="00A83A59">
      <w:pPr>
        <w:spacing w:after="0"/>
        <w:rPr>
          <w:lang w:eastAsia="ru-RU"/>
        </w:rPr>
      </w:pPr>
    </w:p>
    <w:p w14:paraId="4AB0D450" w14:textId="4D83FDAF" w:rsidR="00A83A59" w:rsidRDefault="00A83A59" w:rsidP="00CC63AD">
      <w:pPr>
        <w:pStyle w:val="12Arial"/>
        <w:tabs>
          <w:tab w:val="left" w:pos="-567"/>
        </w:tabs>
        <w:spacing w:line="240" w:lineRule="auto"/>
        <w:ind w:left="-567" w:firstLine="851"/>
        <w:rPr>
          <w:bCs/>
          <w:color w:val="auto"/>
          <w:szCs w:val="24"/>
          <w:lang w:eastAsia="ru-RU"/>
        </w:rPr>
      </w:pPr>
      <w:r w:rsidRPr="00A83A59">
        <w:rPr>
          <w:rFonts w:cs="Times New Roman"/>
          <w:color w:val="000000" w:themeColor="text1"/>
          <w:szCs w:val="24"/>
        </w:rPr>
        <w:t>Жилищные условия являются важной составляющей уровня жизни населения, а жилищно-коммунальная сфера занимает одно из важнейших мест в социальной инфраструктуре</w:t>
      </w:r>
      <w:r>
        <w:rPr>
          <w:rFonts w:cs="Times New Roman"/>
          <w:color w:val="000000" w:themeColor="text1"/>
          <w:szCs w:val="24"/>
        </w:rPr>
        <w:t xml:space="preserve">. </w:t>
      </w:r>
      <w:r w:rsidRPr="002A6161">
        <w:rPr>
          <w:bCs/>
          <w:color w:val="auto"/>
          <w:szCs w:val="24"/>
          <w:lang w:eastAsia="ru-RU"/>
        </w:rPr>
        <w:t xml:space="preserve">В этой связи обеспечение потребности населения в жилье должно быть приоритетной целью перспективного развития Солецкого </w:t>
      </w:r>
      <w:r>
        <w:rPr>
          <w:bCs/>
          <w:color w:val="auto"/>
          <w:szCs w:val="24"/>
          <w:lang w:eastAsia="ru-RU"/>
        </w:rPr>
        <w:t>муниципального округа.</w:t>
      </w:r>
    </w:p>
    <w:p w14:paraId="20523FDD" w14:textId="37A7C0A4" w:rsidR="00BF2E02" w:rsidRDefault="00BF2E02" w:rsidP="00CC63AD">
      <w:pPr>
        <w:spacing w:after="0" w:line="240" w:lineRule="auto"/>
        <w:ind w:left="-567" w:firstLine="851"/>
        <w:jc w:val="both"/>
        <w:rPr>
          <w:rFonts w:ascii="Times New Roman" w:hAnsi="Times New Roman" w:cs="Times New Roman"/>
          <w:sz w:val="24"/>
          <w:szCs w:val="24"/>
        </w:rPr>
      </w:pPr>
      <w:r w:rsidRPr="00BF2E02">
        <w:rPr>
          <w:rFonts w:ascii="Times New Roman" w:hAnsi="Times New Roman" w:cs="Times New Roman"/>
          <w:sz w:val="24"/>
          <w:szCs w:val="24"/>
        </w:rPr>
        <w:t>Существующий объем жилищного строительства определяется в соответствии с выданными разрешениями на строительство.</w:t>
      </w:r>
      <w:r>
        <w:rPr>
          <w:rFonts w:ascii="Times New Roman" w:hAnsi="Times New Roman" w:cs="Times New Roman"/>
          <w:sz w:val="24"/>
          <w:szCs w:val="24"/>
        </w:rPr>
        <w:t xml:space="preserve"> </w:t>
      </w:r>
      <w:r w:rsidRPr="00BF2E02">
        <w:rPr>
          <w:rFonts w:ascii="Times New Roman" w:hAnsi="Times New Roman" w:cs="Times New Roman"/>
          <w:sz w:val="24"/>
          <w:szCs w:val="24"/>
        </w:rPr>
        <w:t>Жилищный фонд пополняется за сч</w:t>
      </w:r>
      <w:r w:rsidR="00C8295C">
        <w:rPr>
          <w:rFonts w:ascii="Times New Roman" w:hAnsi="Times New Roman" w:cs="Times New Roman"/>
          <w:sz w:val="24"/>
          <w:szCs w:val="24"/>
        </w:rPr>
        <w:t>ё</w:t>
      </w:r>
      <w:r w:rsidRPr="00BF2E02">
        <w:rPr>
          <w:rFonts w:ascii="Times New Roman" w:hAnsi="Times New Roman" w:cs="Times New Roman"/>
          <w:sz w:val="24"/>
          <w:szCs w:val="24"/>
        </w:rPr>
        <w:t>т индивидуального строительства</w:t>
      </w:r>
      <w:r>
        <w:rPr>
          <w:rFonts w:ascii="Times New Roman" w:hAnsi="Times New Roman" w:cs="Times New Roman"/>
          <w:sz w:val="24"/>
          <w:szCs w:val="24"/>
        </w:rPr>
        <w:t>.</w:t>
      </w:r>
      <w:r w:rsidR="00CC63AD">
        <w:rPr>
          <w:rFonts w:ascii="Times New Roman" w:hAnsi="Times New Roman" w:cs="Times New Roman"/>
          <w:sz w:val="24"/>
          <w:szCs w:val="24"/>
        </w:rPr>
        <w:t xml:space="preserve"> </w:t>
      </w:r>
      <w:r w:rsidR="00CC63AD" w:rsidRPr="00BF2E02">
        <w:rPr>
          <w:rFonts w:ascii="Times New Roman" w:hAnsi="Times New Roman" w:cs="Times New Roman"/>
          <w:sz w:val="24"/>
          <w:szCs w:val="24"/>
        </w:rPr>
        <w:t xml:space="preserve">Жилищное строительство в </w:t>
      </w:r>
      <w:r w:rsidR="00CC63AD">
        <w:rPr>
          <w:rFonts w:ascii="Times New Roman" w:hAnsi="Times New Roman" w:cs="Times New Roman"/>
          <w:sz w:val="24"/>
          <w:szCs w:val="24"/>
        </w:rPr>
        <w:t>округе</w:t>
      </w:r>
      <w:r w:rsidR="00CC63AD" w:rsidRPr="00BF2E02">
        <w:rPr>
          <w:rFonts w:ascii="Times New Roman" w:hAnsi="Times New Roman" w:cs="Times New Roman"/>
          <w:sz w:val="24"/>
          <w:szCs w:val="24"/>
        </w:rPr>
        <w:t xml:space="preserve"> осуществляется за счет собственных и заемных средств.</w:t>
      </w:r>
    </w:p>
    <w:p w14:paraId="4C0285BF" w14:textId="54356AE2" w:rsidR="00BF2E02" w:rsidRPr="00BF2E02" w:rsidRDefault="00BF2E02" w:rsidP="00CC63AD">
      <w:pPr>
        <w:pStyle w:val="western"/>
        <w:spacing w:before="0" w:beforeAutospacing="0" w:after="0" w:line="240" w:lineRule="auto"/>
        <w:ind w:left="-567" w:firstLine="851"/>
        <w:jc w:val="both"/>
        <w:rPr>
          <w:rFonts w:ascii="Times New Roman" w:hAnsi="Times New Roman" w:cs="Times New Roman"/>
          <w:sz w:val="24"/>
          <w:szCs w:val="24"/>
        </w:rPr>
      </w:pPr>
      <w:r w:rsidRPr="00BF2E02">
        <w:rPr>
          <w:rFonts w:ascii="Times New Roman" w:hAnsi="Times New Roman" w:cs="Times New Roman"/>
          <w:sz w:val="24"/>
          <w:szCs w:val="24"/>
        </w:rPr>
        <w:t>Жилая застройка представлена застройкой смешанного типа: индивидуальными жилыми домами, жилыми домами блокированной застройки, многоквартирными жилыми домами.</w:t>
      </w:r>
      <w:r>
        <w:rPr>
          <w:rFonts w:ascii="Times New Roman" w:hAnsi="Times New Roman" w:cs="Times New Roman"/>
          <w:sz w:val="24"/>
          <w:szCs w:val="24"/>
        </w:rPr>
        <w:t xml:space="preserve"> </w:t>
      </w:r>
      <w:r w:rsidRPr="00BF2E02">
        <w:rPr>
          <w:rFonts w:ascii="Times New Roman" w:hAnsi="Times New Roman" w:cs="Times New Roman"/>
          <w:sz w:val="24"/>
          <w:szCs w:val="24"/>
        </w:rPr>
        <w:t>Основным типом жилья является одноэтажная усадебная застройка.</w:t>
      </w:r>
    </w:p>
    <w:p w14:paraId="3CD5A9A3" w14:textId="1F9D9644" w:rsidR="007B0818" w:rsidRPr="00AF5F00" w:rsidRDefault="00AF5F00" w:rsidP="00AF5F00">
      <w:pPr>
        <w:spacing w:after="0" w:line="240" w:lineRule="auto"/>
        <w:ind w:left="-567" w:firstLine="851"/>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В округе большое количество </w:t>
      </w:r>
      <w:r w:rsidR="00A83A59" w:rsidRPr="00A83A59">
        <w:rPr>
          <w:rFonts w:ascii="Times New Roman" w:hAnsi="Times New Roman" w:cs="Times New Roman"/>
          <w:bCs/>
          <w:sz w:val="24"/>
          <w:szCs w:val="24"/>
          <w:lang w:eastAsia="ru-RU"/>
        </w:rPr>
        <w:t>неблагоустроенн</w:t>
      </w:r>
      <w:r>
        <w:rPr>
          <w:rFonts w:ascii="Times New Roman" w:hAnsi="Times New Roman" w:cs="Times New Roman"/>
          <w:bCs/>
          <w:sz w:val="24"/>
          <w:szCs w:val="24"/>
          <w:lang w:eastAsia="ru-RU"/>
        </w:rPr>
        <w:t>ого</w:t>
      </w:r>
      <w:r w:rsidR="00A83A59" w:rsidRPr="00A83A59">
        <w:rPr>
          <w:rFonts w:ascii="Times New Roman" w:hAnsi="Times New Roman" w:cs="Times New Roman"/>
          <w:bCs/>
          <w:sz w:val="24"/>
          <w:szCs w:val="24"/>
          <w:lang w:eastAsia="ru-RU"/>
        </w:rPr>
        <w:t xml:space="preserve"> и изношенн</w:t>
      </w:r>
      <w:r>
        <w:rPr>
          <w:rFonts w:ascii="Times New Roman" w:hAnsi="Times New Roman" w:cs="Times New Roman"/>
          <w:bCs/>
          <w:sz w:val="24"/>
          <w:szCs w:val="24"/>
          <w:lang w:eastAsia="ru-RU"/>
        </w:rPr>
        <w:t>ого жилого фонда</w:t>
      </w:r>
      <w:r w:rsidR="00A83A59" w:rsidRPr="00A83A59">
        <w:rPr>
          <w:rFonts w:ascii="Times New Roman" w:hAnsi="Times New Roman" w:cs="Times New Roman"/>
          <w:bCs/>
          <w:sz w:val="24"/>
          <w:szCs w:val="24"/>
          <w:lang w:eastAsia="ru-RU"/>
        </w:rPr>
        <w:t xml:space="preserve"> (в основном </w:t>
      </w:r>
      <w:r>
        <w:rPr>
          <w:rFonts w:ascii="Times New Roman" w:hAnsi="Times New Roman" w:cs="Times New Roman"/>
          <w:bCs/>
          <w:sz w:val="24"/>
          <w:szCs w:val="24"/>
          <w:lang w:eastAsia="ru-RU"/>
        </w:rPr>
        <w:t xml:space="preserve">это </w:t>
      </w:r>
      <w:r w:rsidR="00A83A59" w:rsidRPr="00A83A59">
        <w:rPr>
          <w:rFonts w:ascii="Times New Roman" w:hAnsi="Times New Roman" w:cs="Times New Roman"/>
          <w:bCs/>
          <w:sz w:val="24"/>
          <w:szCs w:val="24"/>
          <w:lang w:eastAsia="ru-RU"/>
        </w:rPr>
        <w:t>деревянные дома с высокой степенью износа и весьма низкой степенью благоустройства).</w:t>
      </w:r>
    </w:p>
    <w:p w14:paraId="540A5D7D" w14:textId="138BD4D3" w:rsidR="00BF2E02" w:rsidRDefault="00BF2E02" w:rsidP="00FE5257">
      <w:pPr>
        <w:spacing w:after="0" w:line="240" w:lineRule="auto"/>
        <w:ind w:left="-567" w:firstLine="851"/>
        <w:jc w:val="both"/>
        <w:rPr>
          <w:rFonts w:ascii="Times New Roman" w:hAnsi="Times New Roman" w:cs="Times New Roman"/>
          <w:sz w:val="24"/>
          <w:szCs w:val="24"/>
        </w:rPr>
      </w:pPr>
      <w:bookmarkStart w:id="55" w:name="_Toc2597202"/>
      <w:r w:rsidRPr="00BF2E02">
        <w:rPr>
          <w:rFonts w:ascii="Times New Roman" w:hAnsi="Times New Roman" w:cs="Times New Roman"/>
          <w:sz w:val="24"/>
          <w:szCs w:val="24"/>
        </w:rPr>
        <w:t>Средняя жилищная обеспеченность муниципального образования</w:t>
      </w:r>
      <w:r>
        <w:rPr>
          <w:rFonts w:ascii="Times New Roman" w:hAnsi="Times New Roman" w:cs="Times New Roman"/>
          <w:sz w:val="24"/>
          <w:szCs w:val="24"/>
        </w:rPr>
        <w:t xml:space="preserve"> </w:t>
      </w:r>
      <w:r w:rsidRPr="00BF2E02">
        <w:rPr>
          <w:rFonts w:ascii="Times New Roman" w:hAnsi="Times New Roman" w:cs="Times New Roman"/>
          <w:sz w:val="24"/>
          <w:szCs w:val="24"/>
        </w:rPr>
        <w:t xml:space="preserve">не превышает 30 кв. м / чел., исходя из обеспеченности муниципальным жильем. </w:t>
      </w:r>
      <w:r w:rsidR="007E1AE4">
        <w:rPr>
          <w:rFonts w:ascii="Times New Roman" w:hAnsi="Times New Roman" w:cs="Times New Roman"/>
          <w:sz w:val="24"/>
          <w:szCs w:val="24"/>
        </w:rPr>
        <w:t>А именно, составляет 19,25 кв.</w:t>
      </w:r>
      <w:r w:rsidR="00695AC5">
        <w:rPr>
          <w:rFonts w:ascii="Times New Roman" w:hAnsi="Times New Roman" w:cs="Times New Roman"/>
          <w:sz w:val="24"/>
          <w:szCs w:val="24"/>
        </w:rPr>
        <w:t xml:space="preserve"> </w:t>
      </w:r>
      <w:r w:rsidR="007E1AE4">
        <w:rPr>
          <w:rFonts w:ascii="Times New Roman" w:hAnsi="Times New Roman" w:cs="Times New Roman"/>
          <w:sz w:val="24"/>
          <w:szCs w:val="24"/>
        </w:rPr>
        <w:t>м/чел.</w:t>
      </w:r>
    </w:p>
    <w:p w14:paraId="3ACF029B" w14:textId="77777777" w:rsidR="00F836F8" w:rsidRPr="009A60D3" w:rsidRDefault="00F836F8" w:rsidP="00F836F8">
      <w:pPr>
        <w:overflowPunct w:val="0"/>
        <w:autoSpaceDN w:val="0"/>
        <w:adjustRightInd w:val="0"/>
        <w:spacing w:after="0" w:line="240" w:lineRule="auto"/>
        <w:ind w:left="-567" w:firstLine="851"/>
        <w:jc w:val="both"/>
        <w:textAlignment w:val="baseline"/>
        <w:rPr>
          <w:rFonts w:ascii="Times New Roman" w:hAnsi="Times New Roman"/>
          <w:sz w:val="24"/>
          <w:szCs w:val="24"/>
        </w:rPr>
      </w:pPr>
      <w:r>
        <w:rPr>
          <w:rFonts w:ascii="Times New Roman" w:hAnsi="Times New Roman"/>
          <w:sz w:val="24"/>
          <w:szCs w:val="24"/>
        </w:rPr>
        <w:t>Нужно отметить, что о</w:t>
      </w:r>
      <w:r w:rsidRPr="009A60D3">
        <w:rPr>
          <w:rFonts w:ascii="Times New Roman" w:hAnsi="Times New Roman"/>
          <w:sz w:val="24"/>
          <w:szCs w:val="24"/>
        </w:rPr>
        <w:t xml:space="preserve">дной из причин неблагоприятной ситуации в комплексном развитии </w:t>
      </w:r>
      <w:r>
        <w:rPr>
          <w:rFonts w:ascii="Times New Roman" w:hAnsi="Times New Roman"/>
          <w:sz w:val="24"/>
          <w:szCs w:val="24"/>
        </w:rPr>
        <w:t xml:space="preserve">округа </w:t>
      </w:r>
      <w:r w:rsidRPr="009A60D3">
        <w:rPr>
          <w:rFonts w:ascii="Times New Roman" w:hAnsi="Times New Roman"/>
          <w:sz w:val="24"/>
          <w:szCs w:val="24"/>
        </w:rPr>
        <w:t>является также крайне низкий уровень комфортности проживания в сельской местности. Уровень обустройства сельского жилищного фонда в 2 – 3 раза ниже городского уровня.</w:t>
      </w:r>
    </w:p>
    <w:p w14:paraId="0854DDD6" w14:textId="177AD2FB" w:rsidR="00F836F8" w:rsidRPr="002033D1" w:rsidRDefault="00F836F8" w:rsidP="002033D1">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Низкий уровень комфортности проживания в сельской местности влияет на миграционные настроения сельского населения, особенно молодежи. Соответственно, сокращается источник расширенного воспроизводства трудового ресурсного потенциала аграрной отрасли.</w:t>
      </w:r>
    </w:p>
    <w:p w14:paraId="4C751EA2" w14:textId="41C5A653" w:rsidR="00BC68ED" w:rsidRDefault="00BC68ED" w:rsidP="00FE5257">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Данные Росстата РФ, содержащие информацию </w:t>
      </w:r>
      <w:r w:rsidR="00FE5257">
        <w:rPr>
          <w:rFonts w:ascii="Times New Roman" w:hAnsi="Times New Roman" w:cs="Times New Roman"/>
          <w:sz w:val="24"/>
          <w:szCs w:val="24"/>
        </w:rPr>
        <w:t>о построенных</w:t>
      </w:r>
      <w:r>
        <w:rPr>
          <w:rFonts w:ascii="Times New Roman" w:hAnsi="Times New Roman" w:cs="Times New Roman"/>
          <w:sz w:val="24"/>
          <w:szCs w:val="24"/>
        </w:rPr>
        <w:t xml:space="preserve"> и введённых</w:t>
      </w:r>
      <w:r w:rsidR="00FE5257">
        <w:rPr>
          <w:rFonts w:ascii="Times New Roman" w:hAnsi="Times New Roman" w:cs="Times New Roman"/>
          <w:sz w:val="24"/>
          <w:szCs w:val="24"/>
        </w:rPr>
        <w:t xml:space="preserve"> в действие домах на территории Солецкого округа в период с 2010 по 2020 годы, представлены в таблице 2.</w:t>
      </w:r>
      <w:r w:rsidR="005A4436">
        <w:rPr>
          <w:rFonts w:ascii="Times New Roman" w:hAnsi="Times New Roman" w:cs="Times New Roman"/>
          <w:sz w:val="24"/>
          <w:szCs w:val="24"/>
        </w:rPr>
        <w:t>6</w:t>
      </w:r>
      <w:r w:rsidR="00FE5257">
        <w:rPr>
          <w:rFonts w:ascii="Times New Roman" w:hAnsi="Times New Roman" w:cs="Times New Roman"/>
          <w:sz w:val="24"/>
          <w:szCs w:val="24"/>
        </w:rPr>
        <w:t>.7.1</w:t>
      </w:r>
    </w:p>
    <w:p w14:paraId="73752773" w14:textId="77777777" w:rsidR="00AF5F00" w:rsidRDefault="00AF5F00" w:rsidP="00CC31E9">
      <w:pPr>
        <w:spacing w:after="0" w:line="240" w:lineRule="auto"/>
        <w:ind w:left="-567" w:firstLine="851"/>
        <w:jc w:val="right"/>
        <w:rPr>
          <w:rFonts w:ascii="Times New Roman" w:hAnsi="Times New Roman" w:cs="Times New Roman"/>
          <w:i/>
          <w:iCs/>
          <w:sz w:val="24"/>
          <w:szCs w:val="24"/>
        </w:rPr>
      </w:pPr>
    </w:p>
    <w:p w14:paraId="40458B5D" w14:textId="1D9CA0F5" w:rsidR="00CC31E9" w:rsidRPr="00CC31E9" w:rsidRDefault="00CC31E9" w:rsidP="00CC31E9">
      <w:pPr>
        <w:spacing w:after="0" w:line="240" w:lineRule="auto"/>
        <w:ind w:left="-567" w:firstLine="851"/>
        <w:jc w:val="right"/>
        <w:rPr>
          <w:rFonts w:ascii="Times New Roman" w:hAnsi="Times New Roman" w:cs="Times New Roman"/>
          <w:i/>
          <w:iCs/>
          <w:sz w:val="24"/>
          <w:szCs w:val="24"/>
        </w:rPr>
      </w:pPr>
      <w:r w:rsidRPr="00CC31E9">
        <w:rPr>
          <w:rFonts w:ascii="Times New Roman" w:hAnsi="Times New Roman" w:cs="Times New Roman"/>
          <w:i/>
          <w:iCs/>
          <w:sz w:val="24"/>
          <w:szCs w:val="24"/>
        </w:rPr>
        <w:t>Таблица 2.</w:t>
      </w:r>
      <w:r w:rsidR="005A4436">
        <w:rPr>
          <w:rFonts w:ascii="Times New Roman" w:hAnsi="Times New Roman" w:cs="Times New Roman"/>
          <w:i/>
          <w:iCs/>
          <w:sz w:val="24"/>
          <w:szCs w:val="24"/>
        </w:rPr>
        <w:t>6</w:t>
      </w:r>
      <w:r w:rsidRPr="00CC31E9">
        <w:rPr>
          <w:rFonts w:ascii="Times New Roman" w:hAnsi="Times New Roman" w:cs="Times New Roman"/>
          <w:i/>
          <w:iCs/>
          <w:sz w:val="24"/>
          <w:szCs w:val="24"/>
        </w:rPr>
        <w:t>.7.1.</w:t>
      </w:r>
    </w:p>
    <w:tbl>
      <w:tblPr>
        <w:tblW w:w="5285" w:type="pct"/>
        <w:tblInd w:w="-55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731"/>
        <w:gridCol w:w="1080"/>
        <w:gridCol w:w="606"/>
        <w:gridCol w:w="669"/>
        <w:gridCol w:w="710"/>
        <w:gridCol w:w="573"/>
        <w:gridCol w:w="649"/>
        <w:gridCol w:w="553"/>
        <w:gridCol w:w="630"/>
        <w:gridCol w:w="616"/>
        <w:gridCol w:w="555"/>
        <w:gridCol w:w="553"/>
        <w:gridCol w:w="555"/>
        <w:gridCol w:w="687"/>
      </w:tblGrid>
      <w:tr w:rsidR="00BC68ED" w14:paraId="288D7BB5" w14:textId="78513B7F" w:rsidTr="00FE5257">
        <w:trPr>
          <w:trHeight w:val="713"/>
        </w:trPr>
        <w:tc>
          <w:tcPr>
            <w:tcW w:w="851" w:type="pct"/>
            <w:tcBorders>
              <w:top w:val="single" w:sz="8" w:space="0" w:color="000000"/>
              <w:left w:val="single" w:sz="8" w:space="0" w:color="000000"/>
              <w:bottom w:val="single" w:sz="8" w:space="0" w:color="000000"/>
              <w:right w:val="single" w:sz="8" w:space="0" w:color="000000"/>
            </w:tcBorders>
            <w:vAlign w:val="center"/>
            <w:hideMark/>
          </w:tcPr>
          <w:p w14:paraId="5507F7C4" w14:textId="77777777" w:rsidR="00BC68ED" w:rsidRPr="00CC31E9" w:rsidRDefault="00BC68ED" w:rsidP="00652191">
            <w:pPr>
              <w:jc w:val="center"/>
              <w:rPr>
                <w:rFonts w:ascii="Times New Roman" w:eastAsia="Times New Roman" w:hAnsi="Times New Roman" w:cs="Times New Roman"/>
                <w:b/>
                <w:bCs/>
              </w:rPr>
            </w:pPr>
            <w:r w:rsidRPr="00CC31E9">
              <w:rPr>
                <w:rFonts w:ascii="Times New Roman" w:eastAsia="Times New Roman" w:hAnsi="Times New Roman" w:cs="Times New Roman"/>
                <w:b/>
                <w:bCs/>
              </w:rPr>
              <w:t>Показатели</w:t>
            </w:r>
          </w:p>
        </w:tc>
        <w:tc>
          <w:tcPr>
            <w:tcW w:w="531" w:type="pct"/>
            <w:tcBorders>
              <w:top w:val="single" w:sz="8" w:space="0" w:color="000000"/>
              <w:left w:val="single" w:sz="8" w:space="0" w:color="000000"/>
              <w:bottom w:val="single" w:sz="8" w:space="0" w:color="000000"/>
              <w:right w:val="single" w:sz="8" w:space="0" w:color="000000"/>
            </w:tcBorders>
            <w:vAlign w:val="center"/>
            <w:hideMark/>
          </w:tcPr>
          <w:p w14:paraId="2DB8FA43" w14:textId="77777777" w:rsidR="00BC68ED" w:rsidRPr="00CC31E9" w:rsidRDefault="00BC68ED" w:rsidP="00652191">
            <w:pPr>
              <w:jc w:val="center"/>
              <w:rPr>
                <w:rFonts w:ascii="Times New Roman" w:eastAsia="Times New Roman" w:hAnsi="Times New Roman" w:cs="Times New Roman"/>
                <w:b/>
                <w:bCs/>
              </w:rPr>
            </w:pPr>
            <w:r w:rsidRPr="00CC31E9">
              <w:rPr>
                <w:rFonts w:ascii="Times New Roman" w:eastAsia="Times New Roman" w:hAnsi="Times New Roman" w:cs="Times New Roman"/>
                <w:b/>
                <w:bCs/>
              </w:rPr>
              <w:t>Ед. измерения</w:t>
            </w:r>
          </w:p>
        </w:tc>
        <w:tc>
          <w:tcPr>
            <w:tcW w:w="298" w:type="pct"/>
            <w:tcBorders>
              <w:top w:val="single" w:sz="8" w:space="0" w:color="000000"/>
              <w:left w:val="single" w:sz="8" w:space="0" w:color="000000"/>
              <w:bottom w:val="single" w:sz="8" w:space="0" w:color="000000"/>
              <w:right w:val="single" w:sz="8" w:space="0" w:color="000000"/>
            </w:tcBorders>
            <w:vAlign w:val="center"/>
          </w:tcPr>
          <w:p w14:paraId="0F096BD5" w14:textId="3402B74D" w:rsidR="00BC68ED" w:rsidRDefault="00BC68ED" w:rsidP="00652191">
            <w:pPr>
              <w:jc w:val="center"/>
              <w:rPr>
                <w:rFonts w:ascii="Times New Roman" w:eastAsia="Times New Roman" w:hAnsi="Times New Roman" w:cs="Times New Roman"/>
                <w:b/>
                <w:bCs/>
              </w:rPr>
            </w:pPr>
            <w:r>
              <w:rPr>
                <w:rFonts w:ascii="Times New Roman" w:eastAsia="Times New Roman" w:hAnsi="Times New Roman" w:cs="Times New Roman"/>
                <w:b/>
                <w:bCs/>
              </w:rPr>
              <w:t>2010</w:t>
            </w:r>
          </w:p>
        </w:tc>
        <w:tc>
          <w:tcPr>
            <w:tcW w:w="329" w:type="pct"/>
            <w:tcBorders>
              <w:top w:val="single" w:sz="8" w:space="0" w:color="000000"/>
              <w:left w:val="single" w:sz="8" w:space="0" w:color="000000"/>
              <w:bottom w:val="single" w:sz="8" w:space="0" w:color="000000"/>
              <w:right w:val="single" w:sz="8" w:space="0" w:color="000000"/>
            </w:tcBorders>
            <w:vAlign w:val="center"/>
          </w:tcPr>
          <w:p w14:paraId="152A2579" w14:textId="238E964F" w:rsidR="00BC68ED" w:rsidRDefault="00BC68ED" w:rsidP="00652191">
            <w:pPr>
              <w:jc w:val="center"/>
              <w:rPr>
                <w:rFonts w:ascii="Times New Roman" w:eastAsia="Times New Roman" w:hAnsi="Times New Roman" w:cs="Times New Roman"/>
                <w:b/>
                <w:bCs/>
              </w:rPr>
            </w:pPr>
            <w:r>
              <w:rPr>
                <w:rFonts w:ascii="Times New Roman" w:eastAsia="Times New Roman" w:hAnsi="Times New Roman" w:cs="Times New Roman"/>
                <w:b/>
                <w:bCs/>
              </w:rPr>
              <w:t>2011</w:t>
            </w:r>
          </w:p>
        </w:tc>
        <w:tc>
          <w:tcPr>
            <w:tcW w:w="349" w:type="pct"/>
            <w:tcBorders>
              <w:top w:val="single" w:sz="8" w:space="0" w:color="000000"/>
              <w:left w:val="single" w:sz="8" w:space="0" w:color="000000"/>
              <w:bottom w:val="single" w:sz="8" w:space="0" w:color="000000"/>
              <w:right w:val="single" w:sz="8" w:space="0" w:color="000000"/>
            </w:tcBorders>
            <w:vAlign w:val="center"/>
          </w:tcPr>
          <w:p w14:paraId="22E5F846" w14:textId="0E2CE7C8" w:rsidR="00BC68ED" w:rsidRDefault="00BC68ED" w:rsidP="00652191">
            <w:pPr>
              <w:jc w:val="center"/>
              <w:rPr>
                <w:rFonts w:ascii="Times New Roman" w:eastAsia="Times New Roman" w:hAnsi="Times New Roman" w:cs="Times New Roman"/>
                <w:b/>
                <w:bCs/>
              </w:rPr>
            </w:pPr>
            <w:r>
              <w:rPr>
                <w:rFonts w:ascii="Times New Roman" w:eastAsia="Times New Roman" w:hAnsi="Times New Roman" w:cs="Times New Roman"/>
                <w:b/>
                <w:bCs/>
              </w:rPr>
              <w:t>2012</w:t>
            </w:r>
          </w:p>
        </w:tc>
        <w:tc>
          <w:tcPr>
            <w:tcW w:w="282" w:type="pct"/>
            <w:tcBorders>
              <w:top w:val="single" w:sz="8" w:space="0" w:color="000000"/>
              <w:left w:val="single" w:sz="8" w:space="0" w:color="000000"/>
              <w:bottom w:val="single" w:sz="8" w:space="0" w:color="000000"/>
              <w:right w:val="single" w:sz="8" w:space="0" w:color="000000"/>
            </w:tcBorders>
            <w:vAlign w:val="center"/>
          </w:tcPr>
          <w:p w14:paraId="108C737A" w14:textId="31B25EA7" w:rsidR="00BC68ED" w:rsidRDefault="00BC68ED" w:rsidP="00652191">
            <w:pPr>
              <w:jc w:val="center"/>
              <w:rPr>
                <w:rFonts w:ascii="Times New Roman" w:eastAsia="Times New Roman" w:hAnsi="Times New Roman" w:cs="Times New Roman"/>
                <w:b/>
                <w:bCs/>
              </w:rPr>
            </w:pPr>
            <w:r>
              <w:rPr>
                <w:rFonts w:ascii="Times New Roman" w:eastAsia="Times New Roman" w:hAnsi="Times New Roman" w:cs="Times New Roman"/>
                <w:b/>
                <w:bCs/>
              </w:rPr>
              <w:t>2013</w:t>
            </w:r>
          </w:p>
        </w:tc>
        <w:tc>
          <w:tcPr>
            <w:tcW w:w="319" w:type="pct"/>
            <w:tcBorders>
              <w:top w:val="single" w:sz="8" w:space="0" w:color="000000"/>
              <w:left w:val="single" w:sz="8" w:space="0" w:color="000000"/>
              <w:bottom w:val="single" w:sz="8" w:space="0" w:color="000000"/>
              <w:right w:val="single" w:sz="8" w:space="0" w:color="000000"/>
            </w:tcBorders>
            <w:vAlign w:val="center"/>
          </w:tcPr>
          <w:p w14:paraId="3C60D4C9" w14:textId="170AB347" w:rsidR="00BC68ED" w:rsidRPr="00CC31E9" w:rsidRDefault="00BC68ED" w:rsidP="00652191">
            <w:pPr>
              <w:jc w:val="center"/>
              <w:rPr>
                <w:rFonts w:ascii="Times New Roman" w:eastAsia="Times New Roman" w:hAnsi="Times New Roman" w:cs="Times New Roman"/>
                <w:b/>
                <w:bCs/>
              </w:rPr>
            </w:pPr>
            <w:r>
              <w:rPr>
                <w:rFonts w:ascii="Times New Roman" w:eastAsia="Times New Roman" w:hAnsi="Times New Roman" w:cs="Times New Roman"/>
                <w:b/>
                <w:bCs/>
              </w:rPr>
              <w:t>2014</w:t>
            </w:r>
          </w:p>
        </w:tc>
        <w:tc>
          <w:tcPr>
            <w:tcW w:w="272" w:type="pct"/>
            <w:tcBorders>
              <w:top w:val="single" w:sz="8" w:space="0" w:color="000000"/>
              <w:left w:val="single" w:sz="8" w:space="0" w:color="000000"/>
              <w:bottom w:val="single" w:sz="8" w:space="0" w:color="000000"/>
              <w:right w:val="single" w:sz="8" w:space="0" w:color="000000"/>
            </w:tcBorders>
            <w:vAlign w:val="center"/>
          </w:tcPr>
          <w:p w14:paraId="66B8D2B8" w14:textId="4E8AF3E9" w:rsidR="00BC68ED" w:rsidRPr="00CC31E9" w:rsidRDefault="00BC68ED" w:rsidP="00652191">
            <w:pPr>
              <w:jc w:val="center"/>
              <w:rPr>
                <w:rFonts w:ascii="Times New Roman" w:eastAsia="Times New Roman" w:hAnsi="Times New Roman" w:cs="Times New Roman"/>
                <w:b/>
                <w:bCs/>
              </w:rPr>
            </w:pPr>
            <w:r>
              <w:rPr>
                <w:rFonts w:ascii="Times New Roman" w:eastAsia="Times New Roman" w:hAnsi="Times New Roman" w:cs="Times New Roman"/>
                <w:b/>
                <w:bCs/>
              </w:rPr>
              <w:t>2015</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2C65B0EF" w14:textId="0C09957F" w:rsidR="00BC68ED" w:rsidRPr="00CC31E9" w:rsidRDefault="00BC68ED" w:rsidP="00652191">
            <w:pPr>
              <w:jc w:val="center"/>
              <w:rPr>
                <w:rFonts w:ascii="Times New Roman" w:eastAsia="Times New Roman" w:hAnsi="Times New Roman" w:cs="Times New Roman"/>
                <w:b/>
                <w:bCs/>
              </w:rPr>
            </w:pPr>
            <w:r w:rsidRPr="00CC31E9">
              <w:rPr>
                <w:rFonts w:ascii="Times New Roman" w:eastAsia="Times New Roman" w:hAnsi="Times New Roman" w:cs="Times New Roman"/>
                <w:b/>
                <w:bCs/>
              </w:rPr>
              <w:t>2016</w:t>
            </w:r>
          </w:p>
        </w:tc>
        <w:tc>
          <w:tcPr>
            <w:tcW w:w="303" w:type="pct"/>
            <w:tcBorders>
              <w:top w:val="single" w:sz="8" w:space="0" w:color="000000"/>
              <w:left w:val="single" w:sz="8" w:space="0" w:color="000000"/>
              <w:bottom w:val="single" w:sz="8" w:space="0" w:color="000000"/>
              <w:right w:val="single" w:sz="8" w:space="0" w:color="000000"/>
            </w:tcBorders>
            <w:vAlign w:val="center"/>
            <w:hideMark/>
          </w:tcPr>
          <w:p w14:paraId="54419D6F" w14:textId="77777777" w:rsidR="00BC68ED" w:rsidRPr="00CC31E9" w:rsidRDefault="00BC68ED" w:rsidP="00652191">
            <w:pPr>
              <w:jc w:val="center"/>
              <w:rPr>
                <w:rFonts w:ascii="Times New Roman" w:eastAsia="Times New Roman" w:hAnsi="Times New Roman" w:cs="Times New Roman"/>
                <w:b/>
                <w:bCs/>
              </w:rPr>
            </w:pPr>
            <w:r w:rsidRPr="00CC31E9">
              <w:rPr>
                <w:rFonts w:ascii="Times New Roman" w:eastAsia="Times New Roman" w:hAnsi="Times New Roman" w:cs="Times New Roman"/>
                <w:b/>
                <w:bCs/>
              </w:rPr>
              <w:t>2017</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744198A4" w14:textId="77777777" w:rsidR="00BC68ED" w:rsidRPr="00CC31E9" w:rsidRDefault="00BC68ED" w:rsidP="00652191">
            <w:pPr>
              <w:jc w:val="center"/>
              <w:rPr>
                <w:rFonts w:ascii="Times New Roman" w:eastAsia="Times New Roman" w:hAnsi="Times New Roman" w:cs="Times New Roman"/>
                <w:b/>
                <w:bCs/>
              </w:rPr>
            </w:pPr>
            <w:r w:rsidRPr="00CC31E9">
              <w:rPr>
                <w:rFonts w:ascii="Times New Roman" w:eastAsia="Times New Roman" w:hAnsi="Times New Roman" w:cs="Times New Roman"/>
                <w:b/>
                <w:bCs/>
              </w:rPr>
              <w:t>2018</w:t>
            </w:r>
          </w:p>
        </w:tc>
        <w:tc>
          <w:tcPr>
            <w:tcW w:w="272" w:type="pct"/>
            <w:tcBorders>
              <w:top w:val="single" w:sz="8" w:space="0" w:color="000000"/>
              <w:left w:val="single" w:sz="8" w:space="0" w:color="000000"/>
              <w:bottom w:val="single" w:sz="8" w:space="0" w:color="000000"/>
              <w:right w:val="single" w:sz="8" w:space="0" w:color="000000"/>
            </w:tcBorders>
            <w:vAlign w:val="center"/>
            <w:hideMark/>
          </w:tcPr>
          <w:p w14:paraId="1389CC4F" w14:textId="77777777" w:rsidR="00BC68ED" w:rsidRPr="00CC31E9" w:rsidRDefault="00BC68ED" w:rsidP="00652191">
            <w:pPr>
              <w:jc w:val="center"/>
              <w:rPr>
                <w:rFonts w:ascii="Times New Roman" w:eastAsia="Times New Roman" w:hAnsi="Times New Roman" w:cs="Times New Roman"/>
                <w:b/>
                <w:bCs/>
              </w:rPr>
            </w:pPr>
            <w:r w:rsidRPr="00CC31E9">
              <w:rPr>
                <w:rFonts w:ascii="Times New Roman" w:eastAsia="Times New Roman" w:hAnsi="Times New Roman" w:cs="Times New Roman"/>
                <w:b/>
                <w:bCs/>
              </w:rPr>
              <w:t>2019</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286FA893" w14:textId="77777777" w:rsidR="00BC68ED" w:rsidRPr="00CC31E9" w:rsidRDefault="00BC68ED" w:rsidP="00652191">
            <w:pPr>
              <w:jc w:val="center"/>
              <w:rPr>
                <w:rFonts w:ascii="Times New Roman" w:eastAsia="Times New Roman" w:hAnsi="Times New Roman" w:cs="Times New Roman"/>
                <w:b/>
                <w:bCs/>
              </w:rPr>
            </w:pPr>
            <w:r w:rsidRPr="00CC31E9">
              <w:rPr>
                <w:rFonts w:ascii="Times New Roman" w:eastAsia="Times New Roman" w:hAnsi="Times New Roman" w:cs="Times New Roman"/>
                <w:b/>
                <w:bCs/>
              </w:rPr>
              <w:t>2020</w:t>
            </w:r>
          </w:p>
        </w:tc>
        <w:tc>
          <w:tcPr>
            <w:tcW w:w="338" w:type="pct"/>
            <w:tcBorders>
              <w:top w:val="single" w:sz="8" w:space="0" w:color="000000"/>
              <w:left w:val="single" w:sz="8" w:space="0" w:color="000000"/>
              <w:bottom w:val="single" w:sz="8" w:space="0" w:color="000000"/>
              <w:right w:val="single" w:sz="8" w:space="0" w:color="000000"/>
            </w:tcBorders>
            <w:vAlign w:val="center"/>
          </w:tcPr>
          <w:p w14:paraId="5F64826D" w14:textId="217DA5AE" w:rsidR="00BC68ED" w:rsidRPr="00CC31E9" w:rsidRDefault="00BC68ED" w:rsidP="00652191">
            <w:pPr>
              <w:jc w:val="center"/>
              <w:rPr>
                <w:rFonts w:ascii="Times New Roman" w:eastAsia="Times New Roman" w:hAnsi="Times New Roman" w:cs="Times New Roman"/>
                <w:b/>
                <w:bCs/>
              </w:rPr>
            </w:pPr>
            <w:r w:rsidRPr="00CC31E9">
              <w:rPr>
                <w:rFonts w:ascii="Times New Roman" w:eastAsia="Times New Roman" w:hAnsi="Times New Roman" w:cs="Times New Roman"/>
                <w:b/>
                <w:bCs/>
              </w:rPr>
              <w:t>202</w:t>
            </w:r>
            <w:r>
              <w:rPr>
                <w:rFonts w:ascii="Times New Roman" w:eastAsia="Times New Roman" w:hAnsi="Times New Roman" w:cs="Times New Roman"/>
                <w:b/>
                <w:bCs/>
              </w:rPr>
              <w:t>2</w:t>
            </w:r>
          </w:p>
        </w:tc>
      </w:tr>
      <w:tr w:rsidR="00BC68ED" w14:paraId="4C590ED2" w14:textId="2DEC8337" w:rsidTr="00BC68ED">
        <w:trPr>
          <w:trHeight w:val="461"/>
        </w:trPr>
        <w:tc>
          <w:tcPr>
            <w:tcW w:w="5000" w:type="pct"/>
            <w:gridSpan w:val="14"/>
            <w:tcBorders>
              <w:top w:val="single" w:sz="8" w:space="0" w:color="000000"/>
              <w:left w:val="single" w:sz="8" w:space="0" w:color="000000"/>
              <w:bottom w:val="single" w:sz="8" w:space="0" w:color="000000"/>
              <w:right w:val="single" w:sz="8" w:space="0" w:color="000000"/>
            </w:tcBorders>
            <w:vAlign w:val="center"/>
            <w:hideMark/>
          </w:tcPr>
          <w:p w14:paraId="657292DF" w14:textId="3EEFBA52" w:rsidR="00BC68ED" w:rsidRPr="00CC31E9" w:rsidRDefault="00BC68ED" w:rsidP="00652191">
            <w:pPr>
              <w:jc w:val="center"/>
              <w:rPr>
                <w:rFonts w:ascii="Times New Roman" w:eastAsia="Times New Roman" w:hAnsi="Times New Roman" w:cs="Times New Roman"/>
              </w:rPr>
            </w:pPr>
            <w:r w:rsidRPr="00CC31E9">
              <w:rPr>
                <w:rFonts w:ascii="Times New Roman" w:eastAsia="Times New Roman" w:hAnsi="Times New Roman" w:cs="Times New Roman"/>
              </w:rPr>
              <w:t>Введено в действие жилых домов на территории муниципального образования</w:t>
            </w:r>
          </w:p>
        </w:tc>
      </w:tr>
      <w:tr w:rsidR="00BC68ED" w14:paraId="7C24940C" w14:textId="77795032" w:rsidTr="00FE5257">
        <w:trPr>
          <w:trHeight w:val="751"/>
        </w:trPr>
        <w:tc>
          <w:tcPr>
            <w:tcW w:w="85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F9A6595" w14:textId="77777777" w:rsidR="00BC68ED" w:rsidRPr="00CC31E9" w:rsidRDefault="00BC68ED" w:rsidP="00BC68ED">
            <w:pPr>
              <w:spacing w:after="0" w:line="240" w:lineRule="auto"/>
              <w:ind w:hanging="59"/>
              <w:rPr>
                <w:rFonts w:ascii="Times New Roman" w:eastAsia="Times New Roman" w:hAnsi="Times New Roman" w:cs="Times New Roman"/>
                <w:sz w:val="24"/>
                <w:szCs w:val="24"/>
              </w:rPr>
            </w:pPr>
            <w:r w:rsidRPr="00CC31E9">
              <w:rPr>
                <w:rFonts w:ascii="Times New Roman" w:eastAsia="Times New Roman" w:hAnsi="Times New Roman" w:cs="Times New Roman"/>
              </w:rPr>
              <w:t>Жилые здания</w:t>
            </w:r>
          </w:p>
        </w:tc>
        <w:tc>
          <w:tcPr>
            <w:tcW w:w="531" w:type="pct"/>
            <w:tcBorders>
              <w:top w:val="single" w:sz="8" w:space="0" w:color="000000"/>
              <w:left w:val="single" w:sz="8" w:space="0" w:color="000000"/>
              <w:bottom w:val="single" w:sz="8" w:space="0" w:color="000000"/>
              <w:right w:val="single" w:sz="8" w:space="0" w:color="000000"/>
            </w:tcBorders>
            <w:vAlign w:val="center"/>
            <w:hideMark/>
          </w:tcPr>
          <w:p w14:paraId="3137D00F" w14:textId="486DC9B0" w:rsidR="00BC68ED" w:rsidRPr="00CC31E9" w:rsidRDefault="00BC68ED" w:rsidP="00BC68ED">
            <w:pPr>
              <w:spacing w:line="240" w:lineRule="auto"/>
              <w:jc w:val="center"/>
              <w:rPr>
                <w:rFonts w:ascii="Times New Roman" w:eastAsia="Times New Roman" w:hAnsi="Times New Roman" w:cs="Times New Roman"/>
              </w:rPr>
            </w:pPr>
            <w:r>
              <w:rPr>
                <w:rFonts w:ascii="Times New Roman" w:eastAsia="Times New Roman" w:hAnsi="Times New Roman" w:cs="Times New Roman"/>
              </w:rPr>
              <w:t>к</w:t>
            </w:r>
            <w:r w:rsidRPr="00CC31E9">
              <w:rPr>
                <w:rFonts w:ascii="Times New Roman" w:eastAsia="Times New Roman" w:hAnsi="Times New Roman" w:cs="Times New Roman"/>
              </w:rPr>
              <w:t>в.м. общей площади</w:t>
            </w:r>
          </w:p>
        </w:tc>
        <w:tc>
          <w:tcPr>
            <w:tcW w:w="298" w:type="pct"/>
            <w:tcBorders>
              <w:top w:val="single" w:sz="8" w:space="0" w:color="000000"/>
              <w:left w:val="single" w:sz="8" w:space="0" w:color="000000"/>
              <w:bottom w:val="single" w:sz="8" w:space="0" w:color="000000"/>
              <w:right w:val="single" w:sz="8" w:space="0" w:color="000000"/>
            </w:tcBorders>
            <w:vAlign w:val="center"/>
          </w:tcPr>
          <w:p w14:paraId="15EC1B92" w14:textId="478C298B"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2229</w:t>
            </w:r>
          </w:p>
        </w:tc>
        <w:tc>
          <w:tcPr>
            <w:tcW w:w="329" w:type="pct"/>
            <w:tcBorders>
              <w:top w:val="single" w:sz="8" w:space="0" w:color="000000"/>
              <w:left w:val="single" w:sz="8" w:space="0" w:color="000000"/>
              <w:bottom w:val="single" w:sz="8" w:space="0" w:color="000000"/>
              <w:right w:val="single" w:sz="8" w:space="0" w:color="000000"/>
            </w:tcBorders>
            <w:vAlign w:val="center"/>
          </w:tcPr>
          <w:p w14:paraId="58382259" w14:textId="67229CC6"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2434</w:t>
            </w:r>
          </w:p>
        </w:tc>
        <w:tc>
          <w:tcPr>
            <w:tcW w:w="349" w:type="pct"/>
            <w:tcBorders>
              <w:top w:val="single" w:sz="8" w:space="0" w:color="000000"/>
              <w:left w:val="single" w:sz="8" w:space="0" w:color="000000"/>
              <w:bottom w:val="single" w:sz="8" w:space="0" w:color="000000"/>
              <w:right w:val="single" w:sz="8" w:space="0" w:color="000000"/>
            </w:tcBorders>
            <w:vAlign w:val="center"/>
          </w:tcPr>
          <w:p w14:paraId="00A0F499" w14:textId="35E54B9F"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1938</w:t>
            </w:r>
          </w:p>
        </w:tc>
        <w:tc>
          <w:tcPr>
            <w:tcW w:w="282" w:type="pct"/>
            <w:tcBorders>
              <w:top w:val="single" w:sz="8" w:space="0" w:color="000000"/>
              <w:left w:val="single" w:sz="8" w:space="0" w:color="000000"/>
              <w:bottom w:val="single" w:sz="8" w:space="0" w:color="000000"/>
              <w:right w:val="single" w:sz="8" w:space="0" w:color="000000"/>
            </w:tcBorders>
            <w:vAlign w:val="center"/>
          </w:tcPr>
          <w:p w14:paraId="53C91D74" w14:textId="3892D79F"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2526</w:t>
            </w:r>
          </w:p>
        </w:tc>
        <w:tc>
          <w:tcPr>
            <w:tcW w:w="319" w:type="pct"/>
            <w:tcBorders>
              <w:top w:val="single" w:sz="8" w:space="0" w:color="000000"/>
              <w:left w:val="single" w:sz="8" w:space="0" w:color="000000"/>
              <w:bottom w:val="single" w:sz="8" w:space="0" w:color="000000"/>
              <w:right w:val="single" w:sz="8" w:space="0" w:color="000000"/>
            </w:tcBorders>
            <w:vAlign w:val="center"/>
          </w:tcPr>
          <w:p w14:paraId="337DCE42" w14:textId="7466C5D3"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1999</w:t>
            </w:r>
          </w:p>
        </w:tc>
        <w:tc>
          <w:tcPr>
            <w:tcW w:w="272" w:type="pct"/>
            <w:tcBorders>
              <w:top w:val="single" w:sz="8" w:space="0" w:color="000000"/>
              <w:left w:val="single" w:sz="8" w:space="0" w:color="000000"/>
              <w:bottom w:val="single" w:sz="8" w:space="0" w:color="000000"/>
              <w:right w:val="single" w:sz="8" w:space="0" w:color="000000"/>
            </w:tcBorders>
            <w:vAlign w:val="center"/>
          </w:tcPr>
          <w:p w14:paraId="0D34892B" w14:textId="25C03267"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2851</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45359B80" w14:textId="4231D7E7"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1555</w:t>
            </w:r>
          </w:p>
        </w:tc>
        <w:tc>
          <w:tcPr>
            <w:tcW w:w="303" w:type="pct"/>
            <w:tcBorders>
              <w:top w:val="single" w:sz="8" w:space="0" w:color="000000"/>
              <w:left w:val="single" w:sz="8" w:space="0" w:color="000000"/>
              <w:bottom w:val="single" w:sz="8" w:space="0" w:color="000000"/>
              <w:right w:val="single" w:sz="8" w:space="0" w:color="000000"/>
            </w:tcBorders>
            <w:vAlign w:val="center"/>
            <w:hideMark/>
          </w:tcPr>
          <w:p w14:paraId="349B655A" w14:textId="77777777"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1595</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488BFE18" w14:textId="77777777"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2253</w:t>
            </w:r>
          </w:p>
        </w:tc>
        <w:tc>
          <w:tcPr>
            <w:tcW w:w="272" w:type="pct"/>
            <w:tcBorders>
              <w:top w:val="single" w:sz="8" w:space="0" w:color="000000"/>
              <w:left w:val="single" w:sz="8" w:space="0" w:color="000000"/>
              <w:bottom w:val="single" w:sz="8" w:space="0" w:color="000000"/>
              <w:right w:val="single" w:sz="8" w:space="0" w:color="000000"/>
            </w:tcBorders>
            <w:vAlign w:val="center"/>
            <w:hideMark/>
          </w:tcPr>
          <w:p w14:paraId="3D9FB4BD" w14:textId="77777777"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2121</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32E57E38" w14:textId="77777777"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2409</w:t>
            </w:r>
          </w:p>
        </w:tc>
        <w:tc>
          <w:tcPr>
            <w:tcW w:w="338" w:type="pct"/>
            <w:tcBorders>
              <w:top w:val="single" w:sz="8" w:space="0" w:color="000000"/>
              <w:left w:val="single" w:sz="8" w:space="0" w:color="000000"/>
              <w:bottom w:val="single" w:sz="8" w:space="0" w:color="000000"/>
              <w:right w:val="single" w:sz="8" w:space="0" w:color="000000"/>
            </w:tcBorders>
            <w:vAlign w:val="center"/>
          </w:tcPr>
          <w:p w14:paraId="0406908B" w14:textId="1E8DF74A" w:rsidR="00BC68ED" w:rsidRPr="00BC68ED" w:rsidRDefault="00BC68ED" w:rsidP="00BC68ED">
            <w:pPr>
              <w:jc w:val="center"/>
              <w:rPr>
                <w:rFonts w:ascii="Times New Roman" w:eastAsia="Times New Roman" w:hAnsi="Times New Roman" w:cs="Times New Roman"/>
              </w:rPr>
            </w:pPr>
            <w:r w:rsidRPr="00BC68ED">
              <w:rPr>
                <w:rFonts w:ascii="Times New Roman" w:hAnsi="Times New Roman" w:cs="Times New Roman"/>
              </w:rPr>
              <w:t>3377,9</w:t>
            </w:r>
          </w:p>
        </w:tc>
      </w:tr>
      <w:tr w:rsidR="00BC68ED" w14:paraId="012BB471" w14:textId="0AE3DA13" w:rsidTr="00BC68ED">
        <w:trPr>
          <w:trHeight w:val="469"/>
        </w:trPr>
        <w:tc>
          <w:tcPr>
            <w:tcW w:w="5000" w:type="pct"/>
            <w:gridSpan w:val="14"/>
            <w:tcBorders>
              <w:top w:val="single" w:sz="8" w:space="0" w:color="000000"/>
              <w:left w:val="single" w:sz="8" w:space="0" w:color="000000"/>
              <w:bottom w:val="single" w:sz="8" w:space="0" w:color="000000"/>
              <w:right w:val="single" w:sz="8" w:space="0" w:color="000000"/>
            </w:tcBorders>
            <w:vAlign w:val="center"/>
            <w:hideMark/>
          </w:tcPr>
          <w:p w14:paraId="6231B982" w14:textId="70035D26" w:rsidR="00BC68ED" w:rsidRPr="00BC68ED" w:rsidRDefault="00BC68ED" w:rsidP="00BC68ED">
            <w:pPr>
              <w:spacing w:line="240" w:lineRule="auto"/>
              <w:jc w:val="center"/>
              <w:rPr>
                <w:rFonts w:ascii="Times New Roman" w:eastAsia="Times New Roman" w:hAnsi="Times New Roman" w:cs="Times New Roman"/>
              </w:rPr>
            </w:pPr>
            <w:r w:rsidRPr="00BC68ED">
              <w:rPr>
                <w:rFonts w:ascii="Times New Roman" w:eastAsia="Times New Roman" w:hAnsi="Times New Roman" w:cs="Times New Roman"/>
              </w:rPr>
              <w:t>Введено в действие индивидуальных жилых домов на территории муниципального образования</w:t>
            </w:r>
          </w:p>
        </w:tc>
      </w:tr>
      <w:tr w:rsidR="00BC68ED" w14:paraId="17098C3D" w14:textId="28A68951" w:rsidTr="00FE5257">
        <w:trPr>
          <w:trHeight w:val="974"/>
        </w:trPr>
        <w:tc>
          <w:tcPr>
            <w:tcW w:w="85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4B60389" w14:textId="77777777" w:rsidR="00BC68ED" w:rsidRPr="00CC31E9" w:rsidRDefault="00BC68ED" w:rsidP="00BC68ED">
            <w:pPr>
              <w:spacing w:line="240" w:lineRule="auto"/>
              <w:ind w:left="-59"/>
              <w:rPr>
                <w:rFonts w:ascii="Times New Roman" w:eastAsia="Times New Roman" w:hAnsi="Times New Roman" w:cs="Times New Roman"/>
                <w:sz w:val="24"/>
                <w:szCs w:val="24"/>
              </w:rPr>
            </w:pPr>
            <w:r w:rsidRPr="00CC31E9">
              <w:rPr>
                <w:rFonts w:ascii="Times New Roman" w:eastAsia="Times New Roman" w:hAnsi="Times New Roman" w:cs="Times New Roman"/>
              </w:rPr>
              <w:t>Жилые дома, построенные населением</w:t>
            </w:r>
          </w:p>
        </w:tc>
        <w:tc>
          <w:tcPr>
            <w:tcW w:w="531" w:type="pct"/>
            <w:tcBorders>
              <w:top w:val="single" w:sz="8" w:space="0" w:color="000000"/>
              <w:left w:val="single" w:sz="8" w:space="0" w:color="000000"/>
              <w:bottom w:val="single" w:sz="8" w:space="0" w:color="000000"/>
              <w:right w:val="single" w:sz="8" w:space="0" w:color="000000"/>
            </w:tcBorders>
            <w:vAlign w:val="center"/>
            <w:hideMark/>
          </w:tcPr>
          <w:p w14:paraId="55B23FE3" w14:textId="36DF527C" w:rsidR="00BC68ED" w:rsidRPr="00CC31E9" w:rsidRDefault="00BC68ED" w:rsidP="00BC68ED">
            <w:pPr>
              <w:spacing w:line="240" w:lineRule="auto"/>
              <w:jc w:val="center"/>
              <w:rPr>
                <w:rFonts w:ascii="Times New Roman" w:eastAsia="Times New Roman" w:hAnsi="Times New Roman" w:cs="Times New Roman"/>
              </w:rPr>
            </w:pPr>
            <w:r>
              <w:rPr>
                <w:rFonts w:ascii="Times New Roman" w:eastAsia="Times New Roman" w:hAnsi="Times New Roman" w:cs="Times New Roman"/>
              </w:rPr>
              <w:t>к</w:t>
            </w:r>
            <w:r w:rsidRPr="00CC31E9">
              <w:rPr>
                <w:rFonts w:ascii="Times New Roman" w:eastAsia="Times New Roman" w:hAnsi="Times New Roman" w:cs="Times New Roman"/>
              </w:rPr>
              <w:t>в</w:t>
            </w:r>
            <w:r>
              <w:rPr>
                <w:rFonts w:ascii="Times New Roman" w:eastAsia="Times New Roman" w:hAnsi="Times New Roman" w:cs="Times New Roman"/>
              </w:rPr>
              <w:t>.</w:t>
            </w:r>
            <w:r w:rsidRPr="00CC31E9">
              <w:rPr>
                <w:rFonts w:ascii="Times New Roman" w:eastAsia="Times New Roman" w:hAnsi="Times New Roman" w:cs="Times New Roman"/>
              </w:rPr>
              <w:t>м</w:t>
            </w:r>
            <w:r>
              <w:rPr>
                <w:rFonts w:ascii="Times New Roman" w:eastAsia="Times New Roman" w:hAnsi="Times New Roman" w:cs="Times New Roman"/>
              </w:rPr>
              <w:t xml:space="preserve">. </w:t>
            </w:r>
            <w:r w:rsidRPr="00CC31E9">
              <w:rPr>
                <w:rFonts w:ascii="Times New Roman" w:eastAsia="Times New Roman" w:hAnsi="Times New Roman" w:cs="Times New Roman"/>
              </w:rPr>
              <w:t>общей площади</w:t>
            </w:r>
          </w:p>
        </w:tc>
        <w:tc>
          <w:tcPr>
            <w:tcW w:w="298" w:type="pct"/>
            <w:tcBorders>
              <w:top w:val="single" w:sz="8" w:space="0" w:color="000000"/>
              <w:left w:val="single" w:sz="8" w:space="0" w:color="000000"/>
              <w:bottom w:val="single" w:sz="8" w:space="0" w:color="000000"/>
              <w:right w:val="single" w:sz="8" w:space="0" w:color="000000"/>
            </w:tcBorders>
            <w:vAlign w:val="center"/>
          </w:tcPr>
          <w:p w14:paraId="483A948D" w14:textId="595A71E8"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2027</w:t>
            </w:r>
          </w:p>
        </w:tc>
        <w:tc>
          <w:tcPr>
            <w:tcW w:w="329" w:type="pct"/>
            <w:tcBorders>
              <w:top w:val="single" w:sz="8" w:space="0" w:color="000000"/>
              <w:left w:val="single" w:sz="8" w:space="0" w:color="000000"/>
              <w:bottom w:val="single" w:sz="8" w:space="0" w:color="000000"/>
              <w:right w:val="single" w:sz="8" w:space="0" w:color="000000"/>
            </w:tcBorders>
            <w:vAlign w:val="center"/>
          </w:tcPr>
          <w:p w14:paraId="44235AFF" w14:textId="7DD0BEF9"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2290</w:t>
            </w:r>
          </w:p>
        </w:tc>
        <w:tc>
          <w:tcPr>
            <w:tcW w:w="349" w:type="pct"/>
            <w:tcBorders>
              <w:top w:val="single" w:sz="8" w:space="0" w:color="000000"/>
              <w:left w:val="single" w:sz="8" w:space="0" w:color="000000"/>
              <w:bottom w:val="single" w:sz="8" w:space="0" w:color="000000"/>
              <w:right w:val="single" w:sz="8" w:space="0" w:color="000000"/>
            </w:tcBorders>
            <w:vAlign w:val="center"/>
          </w:tcPr>
          <w:p w14:paraId="2C900DB7" w14:textId="4C3B53A9"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1702</w:t>
            </w:r>
          </w:p>
        </w:tc>
        <w:tc>
          <w:tcPr>
            <w:tcW w:w="282" w:type="pct"/>
            <w:tcBorders>
              <w:top w:val="single" w:sz="8" w:space="0" w:color="000000"/>
              <w:left w:val="single" w:sz="8" w:space="0" w:color="000000"/>
              <w:bottom w:val="single" w:sz="8" w:space="0" w:color="000000"/>
              <w:right w:val="single" w:sz="8" w:space="0" w:color="000000"/>
            </w:tcBorders>
            <w:vAlign w:val="center"/>
          </w:tcPr>
          <w:p w14:paraId="558B4E9A" w14:textId="1B056851"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2526</w:t>
            </w:r>
          </w:p>
        </w:tc>
        <w:tc>
          <w:tcPr>
            <w:tcW w:w="319" w:type="pct"/>
            <w:tcBorders>
              <w:top w:val="single" w:sz="8" w:space="0" w:color="000000"/>
              <w:left w:val="single" w:sz="8" w:space="0" w:color="000000"/>
              <w:bottom w:val="single" w:sz="8" w:space="0" w:color="000000"/>
              <w:right w:val="single" w:sz="8" w:space="0" w:color="000000"/>
            </w:tcBorders>
            <w:vAlign w:val="center"/>
          </w:tcPr>
          <w:p w14:paraId="3E703692" w14:textId="397FB0CF"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1999</w:t>
            </w:r>
          </w:p>
        </w:tc>
        <w:tc>
          <w:tcPr>
            <w:tcW w:w="272" w:type="pct"/>
            <w:tcBorders>
              <w:top w:val="single" w:sz="8" w:space="0" w:color="000000"/>
              <w:left w:val="single" w:sz="8" w:space="0" w:color="000000"/>
              <w:bottom w:val="single" w:sz="8" w:space="0" w:color="000000"/>
              <w:right w:val="single" w:sz="8" w:space="0" w:color="000000"/>
            </w:tcBorders>
            <w:vAlign w:val="center"/>
          </w:tcPr>
          <w:p w14:paraId="28207DDA" w14:textId="72AED6AE"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1848</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3249D7BE" w14:textId="12998F70"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1555</w:t>
            </w:r>
          </w:p>
        </w:tc>
        <w:tc>
          <w:tcPr>
            <w:tcW w:w="303" w:type="pct"/>
            <w:tcBorders>
              <w:top w:val="single" w:sz="8" w:space="0" w:color="000000"/>
              <w:left w:val="single" w:sz="8" w:space="0" w:color="000000"/>
              <w:bottom w:val="single" w:sz="8" w:space="0" w:color="000000"/>
              <w:right w:val="single" w:sz="8" w:space="0" w:color="000000"/>
            </w:tcBorders>
            <w:vAlign w:val="center"/>
            <w:hideMark/>
          </w:tcPr>
          <w:p w14:paraId="55E65A4E" w14:textId="77777777"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1595</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01234AB7" w14:textId="77777777"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2253</w:t>
            </w:r>
          </w:p>
        </w:tc>
        <w:tc>
          <w:tcPr>
            <w:tcW w:w="272" w:type="pct"/>
            <w:tcBorders>
              <w:top w:val="single" w:sz="8" w:space="0" w:color="000000"/>
              <w:left w:val="single" w:sz="8" w:space="0" w:color="000000"/>
              <w:bottom w:val="single" w:sz="8" w:space="0" w:color="000000"/>
              <w:right w:val="single" w:sz="8" w:space="0" w:color="000000"/>
            </w:tcBorders>
            <w:vAlign w:val="center"/>
            <w:hideMark/>
          </w:tcPr>
          <w:p w14:paraId="41F602EE" w14:textId="77777777"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2121</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15DB4400" w14:textId="77777777" w:rsidR="00BC68ED" w:rsidRPr="00CC31E9" w:rsidRDefault="00BC68ED" w:rsidP="00BC68ED">
            <w:pPr>
              <w:jc w:val="center"/>
              <w:rPr>
                <w:rFonts w:ascii="Times New Roman" w:eastAsia="Times New Roman" w:hAnsi="Times New Roman" w:cs="Times New Roman"/>
              </w:rPr>
            </w:pPr>
            <w:r w:rsidRPr="00CC31E9">
              <w:rPr>
                <w:rFonts w:ascii="Times New Roman" w:eastAsia="Times New Roman" w:hAnsi="Times New Roman" w:cs="Times New Roman"/>
              </w:rPr>
              <w:t>2409</w:t>
            </w:r>
          </w:p>
        </w:tc>
        <w:tc>
          <w:tcPr>
            <w:tcW w:w="338" w:type="pct"/>
            <w:tcBorders>
              <w:top w:val="single" w:sz="8" w:space="0" w:color="000000"/>
              <w:left w:val="single" w:sz="8" w:space="0" w:color="000000"/>
              <w:bottom w:val="single" w:sz="8" w:space="0" w:color="000000"/>
              <w:right w:val="single" w:sz="8" w:space="0" w:color="000000"/>
            </w:tcBorders>
            <w:vAlign w:val="center"/>
          </w:tcPr>
          <w:p w14:paraId="17EEC125" w14:textId="475499F7" w:rsidR="00BC68ED" w:rsidRPr="00BC68ED" w:rsidRDefault="00BC68ED" w:rsidP="00BC68ED">
            <w:pPr>
              <w:jc w:val="center"/>
              <w:rPr>
                <w:rFonts w:ascii="Times New Roman" w:eastAsia="Times New Roman" w:hAnsi="Times New Roman" w:cs="Times New Roman"/>
              </w:rPr>
            </w:pPr>
            <w:r w:rsidRPr="00BC68ED">
              <w:rPr>
                <w:rFonts w:ascii="Times New Roman" w:hAnsi="Times New Roman" w:cs="Times New Roman"/>
              </w:rPr>
              <w:t>3377,9</w:t>
            </w:r>
          </w:p>
        </w:tc>
      </w:tr>
      <w:tr w:rsidR="00BC68ED" w14:paraId="45785201" w14:textId="77777777" w:rsidTr="00FE5257">
        <w:trPr>
          <w:trHeight w:val="974"/>
        </w:trPr>
        <w:tc>
          <w:tcPr>
            <w:tcW w:w="85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0AD1C20" w14:textId="48085C62" w:rsidR="00BC68ED" w:rsidRPr="00BC68ED" w:rsidRDefault="00BC68ED" w:rsidP="00BC68ED">
            <w:pPr>
              <w:spacing w:after="0" w:line="240" w:lineRule="auto"/>
              <w:ind w:left="-59"/>
              <w:rPr>
                <w:rFonts w:ascii="Times New Roman" w:eastAsia="Times New Roman" w:hAnsi="Times New Roman" w:cs="Times New Roman"/>
              </w:rPr>
            </w:pPr>
            <w:r w:rsidRPr="00BC68ED">
              <w:rPr>
                <w:rFonts w:ascii="Times New Roman" w:eastAsia="Times New Roman" w:hAnsi="Times New Roman" w:cs="Times New Roman"/>
              </w:rPr>
              <w:t>Число семей, получивших жилые помещения и улучшивших жилищные условия в отчетном году (с 2008г)</w:t>
            </w:r>
          </w:p>
        </w:tc>
        <w:tc>
          <w:tcPr>
            <w:tcW w:w="531" w:type="pct"/>
            <w:tcBorders>
              <w:top w:val="single" w:sz="8" w:space="0" w:color="000000"/>
              <w:left w:val="single" w:sz="8" w:space="0" w:color="000000"/>
              <w:bottom w:val="single" w:sz="8" w:space="0" w:color="000000"/>
              <w:right w:val="single" w:sz="8" w:space="0" w:color="000000"/>
            </w:tcBorders>
            <w:vAlign w:val="center"/>
          </w:tcPr>
          <w:p w14:paraId="3C1CDF7A" w14:textId="50DC18D1" w:rsidR="00BC68ED" w:rsidRDefault="00BC68ED" w:rsidP="00BC68ED">
            <w:pPr>
              <w:jc w:val="center"/>
              <w:rPr>
                <w:rFonts w:ascii="Times New Roman" w:eastAsia="Times New Roman" w:hAnsi="Times New Roman" w:cs="Times New Roman"/>
              </w:rPr>
            </w:pPr>
            <w:r>
              <w:rPr>
                <w:rFonts w:ascii="Times New Roman" w:eastAsia="Times New Roman" w:hAnsi="Times New Roman" w:cs="Times New Roman"/>
              </w:rPr>
              <w:t>единица</w:t>
            </w:r>
          </w:p>
        </w:tc>
        <w:tc>
          <w:tcPr>
            <w:tcW w:w="298" w:type="pct"/>
            <w:tcBorders>
              <w:top w:val="single" w:sz="8" w:space="0" w:color="000000"/>
              <w:left w:val="single" w:sz="8" w:space="0" w:color="000000"/>
              <w:bottom w:val="single" w:sz="8" w:space="0" w:color="000000"/>
              <w:right w:val="single" w:sz="8" w:space="0" w:color="000000"/>
            </w:tcBorders>
            <w:vAlign w:val="center"/>
          </w:tcPr>
          <w:p w14:paraId="3AB61BDE" w14:textId="40A2D9CC"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110</w:t>
            </w:r>
          </w:p>
        </w:tc>
        <w:tc>
          <w:tcPr>
            <w:tcW w:w="329" w:type="pct"/>
            <w:tcBorders>
              <w:top w:val="single" w:sz="8" w:space="0" w:color="000000"/>
              <w:left w:val="single" w:sz="8" w:space="0" w:color="000000"/>
              <w:bottom w:val="single" w:sz="8" w:space="0" w:color="000000"/>
              <w:right w:val="single" w:sz="8" w:space="0" w:color="000000"/>
            </w:tcBorders>
            <w:vAlign w:val="center"/>
          </w:tcPr>
          <w:p w14:paraId="7757F79A" w14:textId="428A2E84"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79</w:t>
            </w:r>
          </w:p>
        </w:tc>
        <w:tc>
          <w:tcPr>
            <w:tcW w:w="349" w:type="pct"/>
            <w:tcBorders>
              <w:top w:val="single" w:sz="8" w:space="0" w:color="000000"/>
              <w:left w:val="single" w:sz="8" w:space="0" w:color="000000"/>
              <w:bottom w:val="single" w:sz="8" w:space="0" w:color="000000"/>
              <w:right w:val="single" w:sz="8" w:space="0" w:color="000000"/>
            </w:tcBorders>
            <w:vAlign w:val="center"/>
          </w:tcPr>
          <w:p w14:paraId="04C2B4A0" w14:textId="4A275BC3"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51</w:t>
            </w:r>
          </w:p>
        </w:tc>
        <w:tc>
          <w:tcPr>
            <w:tcW w:w="282" w:type="pct"/>
            <w:tcBorders>
              <w:top w:val="single" w:sz="8" w:space="0" w:color="000000"/>
              <w:left w:val="single" w:sz="8" w:space="0" w:color="000000"/>
              <w:bottom w:val="single" w:sz="8" w:space="0" w:color="000000"/>
              <w:right w:val="single" w:sz="8" w:space="0" w:color="000000"/>
            </w:tcBorders>
            <w:vAlign w:val="center"/>
          </w:tcPr>
          <w:p w14:paraId="3C982455" w14:textId="62F83190"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33</w:t>
            </w:r>
          </w:p>
        </w:tc>
        <w:tc>
          <w:tcPr>
            <w:tcW w:w="319" w:type="pct"/>
            <w:tcBorders>
              <w:top w:val="single" w:sz="8" w:space="0" w:color="000000"/>
              <w:left w:val="single" w:sz="8" w:space="0" w:color="000000"/>
              <w:bottom w:val="single" w:sz="8" w:space="0" w:color="000000"/>
              <w:right w:val="single" w:sz="8" w:space="0" w:color="000000"/>
            </w:tcBorders>
            <w:vAlign w:val="center"/>
          </w:tcPr>
          <w:p w14:paraId="33B6B249" w14:textId="66924677"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25</w:t>
            </w:r>
          </w:p>
        </w:tc>
        <w:tc>
          <w:tcPr>
            <w:tcW w:w="272" w:type="pct"/>
            <w:tcBorders>
              <w:top w:val="single" w:sz="8" w:space="0" w:color="000000"/>
              <w:left w:val="single" w:sz="8" w:space="0" w:color="000000"/>
              <w:bottom w:val="single" w:sz="8" w:space="0" w:color="000000"/>
              <w:right w:val="single" w:sz="8" w:space="0" w:color="000000"/>
            </w:tcBorders>
            <w:vAlign w:val="center"/>
          </w:tcPr>
          <w:p w14:paraId="02E27975" w14:textId="14A62551"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29</w:t>
            </w:r>
          </w:p>
        </w:tc>
        <w:tc>
          <w:tcPr>
            <w:tcW w:w="310" w:type="pct"/>
            <w:tcBorders>
              <w:top w:val="single" w:sz="8" w:space="0" w:color="000000"/>
              <w:left w:val="single" w:sz="8" w:space="0" w:color="000000"/>
              <w:bottom w:val="single" w:sz="8" w:space="0" w:color="000000"/>
              <w:right w:val="single" w:sz="8" w:space="0" w:color="000000"/>
            </w:tcBorders>
            <w:vAlign w:val="center"/>
          </w:tcPr>
          <w:p w14:paraId="455A364D" w14:textId="1A72FAA8"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60</w:t>
            </w:r>
          </w:p>
        </w:tc>
        <w:tc>
          <w:tcPr>
            <w:tcW w:w="303" w:type="pct"/>
            <w:tcBorders>
              <w:top w:val="single" w:sz="8" w:space="0" w:color="000000"/>
              <w:left w:val="single" w:sz="8" w:space="0" w:color="000000"/>
              <w:bottom w:val="single" w:sz="8" w:space="0" w:color="000000"/>
              <w:right w:val="single" w:sz="8" w:space="0" w:color="000000"/>
            </w:tcBorders>
            <w:vAlign w:val="center"/>
          </w:tcPr>
          <w:p w14:paraId="30E1F5AD" w14:textId="4806C4A4"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18</w:t>
            </w:r>
          </w:p>
        </w:tc>
        <w:tc>
          <w:tcPr>
            <w:tcW w:w="273" w:type="pct"/>
            <w:tcBorders>
              <w:top w:val="single" w:sz="8" w:space="0" w:color="000000"/>
              <w:left w:val="single" w:sz="8" w:space="0" w:color="000000"/>
              <w:bottom w:val="single" w:sz="8" w:space="0" w:color="000000"/>
              <w:right w:val="single" w:sz="8" w:space="0" w:color="000000"/>
            </w:tcBorders>
            <w:vAlign w:val="center"/>
          </w:tcPr>
          <w:p w14:paraId="679AC630" w14:textId="46B2979A"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24</w:t>
            </w:r>
          </w:p>
        </w:tc>
        <w:tc>
          <w:tcPr>
            <w:tcW w:w="272" w:type="pct"/>
            <w:tcBorders>
              <w:top w:val="single" w:sz="8" w:space="0" w:color="000000"/>
              <w:left w:val="single" w:sz="8" w:space="0" w:color="000000"/>
              <w:bottom w:val="single" w:sz="8" w:space="0" w:color="000000"/>
              <w:right w:val="single" w:sz="8" w:space="0" w:color="000000"/>
            </w:tcBorders>
            <w:vAlign w:val="center"/>
          </w:tcPr>
          <w:p w14:paraId="37B1FF32" w14:textId="4C6EC87C"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21</w:t>
            </w:r>
          </w:p>
        </w:tc>
        <w:tc>
          <w:tcPr>
            <w:tcW w:w="273" w:type="pct"/>
            <w:tcBorders>
              <w:top w:val="single" w:sz="8" w:space="0" w:color="000000"/>
              <w:left w:val="single" w:sz="8" w:space="0" w:color="000000"/>
              <w:bottom w:val="single" w:sz="8" w:space="0" w:color="000000"/>
              <w:right w:val="single" w:sz="8" w:space="0" w:color="000000"/>
            </w:tcBorders>
            <w:vAlign w:val="center"/>
          </w:tcPr>
          <w:p w14:paraId="42980040" w14:textId="510E1935" w:rsidR="00BC68ED" w:rsidRPr="00BC68ED" w:rsidRDefault="00BC68ED" w:rsidP="00BC68ED">
            <w:pPr>
              <w:jc w:val="center"/>
              <w:rPr>
                <w:rFonts w:ascii="Times New Roman" w:eastAsia="Times New Roman" w:hAnsi="Times New Roman" w:cs="Times New Roman"/>
              </w:rPr>
            </w:pPr>
            <w:r w:rsidRPr="00BC68ED">
              <w:rPr>
                <w:rFonts w:ascii="Times New Roman" w:eastAsia="Times New Roman" w:hAnsi="Times New Roman" w:cs="Times New Roman"/>
              </w:rPr>
              <w:t>28</w:t>
            </w:r>
          </w:p>
        </w:tc>
        <w:tc>
          <w:tcPr>
            <w:tcW w:w="338" w:type="pct"/>
            <w:tcBorders>
              <w:top w:val="single" w:sz="8" w:space="0" w:color="000000"/>
              <w:left w:val="single" w:sz="8" w:space="0" w:color="000000"/>
              <w:bottom w:val="single" w:sz="8" w:space="0" w:color="000000"/>
              <w:right w:val="single" w:sz="8" w:space="0" w:color="000000"/>
            </w:tcBorders>
            <w:vAlign w:val="center"/>
          </w:tcPr>
          <w:p w14:paraId="5C4E5DFB" w14:textId="54ABBC52" w:rsidR="00BC68ED" w:rsidRPr="00BC68ED" w:rsidRDefault="00BC68ED" w:rsidP="00BC68ED">
            <w:pPr>
              <w:jc w:val="center"/>
              <w:rPr>
                <w:rFonts w:ascii="Times New Roman" w:hAnsi="Times New Roman" w:cs="Times New Roman"/>
              </w:rPr>
            </w:pPr>
          </w:p>
        </w:tc>
      </w:tr>
    </w:tbl>
    <w:p w14:paraId="667AF284" w14:textId="77777777" w:rsidR="00FE5257" w:rsidRDefault="00FE5257" w:rsidP="00E5278F">
      <w:pPr>
        <w:spacing w:after="0" w:line="240" w:lineRule="auto"/>
        <w:ind w:left="-567" w:firstLine="851"/>
        <w:jc w:val="both"/>
        <w:rPr>
          <w:rFonts w:ascii="Times New Roman" w:hAnsi="Times New Roman" w:cs="Times New Roman"/>
          <w:color w:val="000000" w:themeColor="text1"/>
          <w:sz w:val="24"/>
          <w:szCs w:val="24"/>
        </w:rPr>
      </w:pPr>
    </w:p>
    <w:p w14:paraId="5EC01BF9" w14:textId="42E50198" w:rsidR="00625C85" w:rsidRDefault="00FE5257" w:rsidP="00E5278F">
      <w:pPr>
        <w:spacing w:after="0" w:line="240" w:lineRule="auto"/>
        <w:ind w:left="-567"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Таким образом, за рассматриваемый период количество введённых в эксплуатацию кв.м. жилой площади увеличилось на 34 % по сравнению с 2010 годом. Но нужно отметить, что начиная с 2016 года весь введённый в действие жилой фонд увеличился за счёт домов, построенных населением на собственные средства.</w:t>
      </w:r>
    </w:p>
    <w:p w14:paraId="69BF7D3A" w14:textId="32CDE576" w:rsidR="00FE5257" w:rsidRPr="00A83A59" w:rsidRDefault="00780391" w:rsidP="00103D0F">
      <w:pPr>
        <w:spacing w:after="0" w:line="240" w:lineRule="auto"/>
        <w:ind w:left="-567"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Число семей, </w:t>
      </w:r>
      <w:r w:rsidRPr="00780391">
        <w:rPr>
          <w:rFonts w:ascii="Times New Roman" w:eastAsia="Times New Roman" w:hAnsi="Times New Roman" w:cs="Times New Roman"/>
          <w:sz w:val="24"/>
          <w:szCs w:val="24"/>
        </w:rPr>
        <w:t>получивших жилые помещения и улучшивших жилищные условия</w:t>
      </w:r>
      <w:r>
        <w:rPr>
          <w:rFonts w:ascii="Times New Roman" w:eastAsia="Times New Roman" w:hAnsi="Times New Roman" w:cs="Times New Roman"/>
          <w:sz w:val="24"/>
          <w:szCs w:val="24"/>
        </w:rPr>
        <w:t xml:space="preserve">, с 2010 года неуклонно уменьшалось </w:t>
      </w:r>
      <w:r w:rsidR="00886C82">
        <w:rPr>
          <w:rFonts w:ascii="Times New Roman" w:eastAsia="Times New Roman" w:hAnsi="Times New Roman" w:cs="Times New Roman"/>
          <w:sz w:val="24"/>
          <w:szCs w:val="24"/>
        </w:rPr>
        <w:t xml:space="preserve">до 2015 г. </w:t>
      </w:r>
      <w:r>
        <w:rPr>
          <w:rFonts w:ascii="Times New Roman" w:eastAsia="Times New Roman" w:hAnsi="Times New Roman" w:cs="Times New Roman"/>
          <w:sz w:val="24"/>
          <w:szCs w:val="24"/>
        </w:rPr>
        <w:t>и сократилось со 110 семей до 29. И лишь в 2016 году их число увеличилось почти в двое по сравнению с предыдущим годом и составляло 60 семей, но уже в следующем году снова сократилось почти втрое и достигло 18. В 2020 году</w:t>
      </w:r>
      <w:r w:rsidR="00886C82">
        <w:rPr>
          <w:rFonts w:ascii="Times New Roman" w:eastAsia="Times New Roman" w:hAnsi="Times New Roman" w:cs="Times New Roman"/>
          <w:sz w:val="24"/>
          <w:szCs w:val="24"/>
        </w:rPr>
        <w:t xml:space="preserve"> число семей, улучшивших жилищные условия, составляло 28.</w:t>
      </w:r>
    </w:p>
    <w:p w14:paraId="6869E89B" w14:textId="565A1D36" w:rsidR="00200715" w:rsidRPr="00694874" w:rsidRDefault="00AE141B" w:rsidP="00694874">
      <w:pPr>
        <w:spacing w:after="0"/>
        <w:ind w:left="-567" w:firstLine="851"/>
        <w:jc w:val="both"/>
        <w:rPr>
          <w:rFonts w:ascii="Times New Roman" w:hAnsi="Times New Roman" w:cs="Times New Roman"/>
          <w:color w:val="000000" w:themeColor="text1"/>
          <w:sz w:val="24"/>
          <w:szCs w:val="24"/>
          <w:vertAlign w:val="superscript"/>
        </w:rPr>
      </w:pPr>
      <w:r w:rsidRPr="00D735E5">
        <w:rPr>
          <w:rFonts w:ascii="Times New Roman" w:hAnsi="Times New Roman" w:cs="Times New Roman"/>
          <w:color w:val="000000" w:themeColor="text1"/>
          <w:sz w:val="24"/>
          <w:szCs w:val="24"/>
        </w:rPr>
        <w:t xml:space="preserve">Общая площадь жилого фонда на территории </w:t>
      </w:r>
      <w:r w:rsidR="00103D0F" w:rsidRPr="00D735E5">
        <w:rPr>
          <w:rFonts w:ascii="Times New Roman" w:hAnsi="Times New Roman" w:cs="Times New Roman"/>
          <w:color w:val="000000" w:themeColor="text1"/>
          <w:sz w:val="24"/>
          <w:szCs w:val="24"/>
        </w:rPr>
        <w:t xml:space="preserve">Солецкого </w:t>
      </w:r>
      <w:r w:rsidR="00942147" w:rsidRPr="00D735E5">
        <w:rPr>
          <w:rFonts w:ascii="Times New Roman" w:hAnsi="Times New Roman" w:cs="Times New Roman"/>
          <w:color w:val="000000" w:themeColor="text1"/>
          <w:sz w:val="24"/>
          <w:szCs w:val="24"/>
        </w:rPr>
        <w:t xml:space="preserve">муниципального </w:t>
      </w:r>
      <w:r w:rsidR="00103D0F" w:rsidRPr="00D735E5">
        <w:rPr>
          <w:rFonts w:ascii="Times New Roman" w:hAnsi="Times New Roman" w:cs="Times New Roman"/>
          <w:color w:val="000000" w:themeColor="text1"/>
          <w:sz w:val="24"/>
          <w:szCs w:val="24"/>
        </w:rPr>
        <w:t>округа</w:t>
      </w:r>
      <w:r w:rsidRPr="00D735E5">
        <w:rPr>
          <w:rFonts w:ascii="Times New Roman" w:hAnsi="Times New Roman" w:cs="Times New Roman"/>
          <w:color w:val="000000" w:themeColor="text1"/>
          <w:sz w:val="24"/>
          <w:szCs w:val="24"/>
        </w:rPr>
        <w:t xml:space="preserve"> на 01.01.20</w:t>
      </w:r>
      <w:r w:rsidR="006B0045" w:rsidRPr="00D735E5">
        <w:rPr>
          <w:rFonts w:ascii="Times New Roman" w:hAnsi="Times New Roman" w:cs="Times New Roman"/>
          <w:color w:val="000000" w:themeColor="text1"/>
          <w:sz w:val="24"/>
          <w:szCs w:val="24"/>
        </w:rPr>
        <w:t>2</w:t>
      </w:r>
      <w:r w:rsidR="00942147" w:rsidRPr="00D735E5">
        <w:rPr>
          <w:rFonts w:ascii="Times New Roman" w:hAnsi="Times New Roman" w:cs="Times New Roman"/>
          <w:color w:val="000000" w:themeColor="text1"/>
          <w:sz w:val="24"/>
          <w:szCs w:val="24"/>
        </w:rPr>
        <w:t>2</w:t>
      </w:r>
      <w:r w:rsidR="00103D0F" w:rsidRPr="00D735E5">
        <w:rPr>
          <w:rFonts w:ascii="Times New Roman" w:hAnsi="Times New Roman" w:cs="Times New Roman"/>
          <w:color w:val="000000" w:themeColor="text1"/>
          <w:sz w:val="24"/>
          <w:szCs w:val="24"/>
        </w:rPr>
        <w:t>3</w:t>
      </w:r>
      <w:r w:rsidRPr="00D735E5">
        <w:rPr>
          <w:rFonts w:ascii="Times New Roman" w:hAnsi="Times New Roman" w:cs="Times New Roman"/>
          <w:color w:val="000000" w:themeColor="text1"/>
          <w:sz w:val="24"/>
          <w:szCs w:val="24"/>
        </w:rPr>
        <w:t xml:space="preserve"> составляет </w:t>
      </w:r>
      <w:r w:rsidR="00200715">
        <w:rPr>
          <w:rFonts w:ascii="Times New Roman" w:hAnsi="Times New Roman" w:cs="Times New Roman"/>
          <w:color w:val="000000" w:themeColor="text1"/>
          <w:sz w:val="24"/>
          <w:szCs w:val="24"/>
        </w:rPr>
        <w:t xml:space="preserve">486130 </w:t>
      </w:r>
      <w:r w:rsidRPr="00D735E5">
        <w:rPr>
          <w:rFonts w:ascii="Times New Roman" w:hAnsi="Times New Roman" w:cs="Times New Roman"/>
          <w:color w:val="000000" w:themeColor="text1"/>
          <w:sz w:val="24"/>
          <w:szCs w:val="24"/>
        </w:rPr>
        <w:t>м</w:t>
      </w:r>
      <w:r w:rsidRPr="00D735E5">
        <w:rPr>
          <w:rFonts w:ascii="Times New Roman" w:hAnsi="Times New Roman" w:cs="Times New Roman"/>
          <w:color w:val="000000" w:themeColor="text1"/>
          <w:sz w:val="24"/>
          <w:szCs w:val="24"/>
          <w:vertAlign w:val="superscript"/>
        </w:rPr>
        <w:t>2</w:t>
      </w:r>
      <w:r w:rsidR="00D735E5">
        <w:rPr>
          <w:rFonts w:ascii="Times New Roman" w:hAnsi="Times New Roman" w:cs="Times New Roman"/>
          <w:color w:val="000000" w:themeColor="text1"/>
          <w:sz w:val="24"/>
          <w:szCs w:val="24"/>
        </w:rPr>
        <w:t xml:space="preserve">, </w:t>
      </w:r>
      <w:r w:rsidR="00200715">
        <w:rPr>
          <w:rFonts w:ascii="Times New Roman" w:hAnsi="Times New Roman" w:cs="Times New Roman"/>
          <w:color w:val="000000" w:themeColor="text1"/>
          <w:sz w:val="24"/>
          <w:szCs w:val="24"/>
        </w:rPr>
        <w:t>из них</w:t>
      </w:r>
      <w:r w:rsidR="00D735E5">
        <w:rPr>
          <w:rFonts w:ascii="Times New Roman" w:hAnsi="Times New Roman" w:cs="Times New Roman"/>
          <w:color w:val="000000" w:themeColor="text1"/>
          <w:sz w:val="24"/>
          <w:szCs w:val="24"/>
        </w:rPr>
        <w:t xml:space="preserve"> </w:t>
      </w:r>
      <w:r w:rsidR="00200715">
        <w:rPr>
          <w:rFonts w:ascii="Times New Roman" w:hAnsi="Times New Roman" w:cs="Times New Roman"/>
          <w:color w:val="000000" w:themeColor="text1"/>
          <w:sz w:val="24"/>
          <w:szCs w:val="24"/>
        </w:rPr>
        <w:t>24393</w:t>
      </w:r>
      <w:r w:rsidR="00581F2F">
        <w:rPr>
          <w:rFonts w:ascii="Times New Roman" w:hAnsi="Times New Roman" w:cs="Times New Roman"/>
          <w:color w:val="000000" w:themeColor="text1"/>
          <w:sz w:val="24"/>
          <w:szCs w:val="24"/>
        </w:rPr>
        <w:t>0</w:t>
      </w:r>
      <w:r w:rsidR="00200715">
        <w:rPr>
          <w:rFonts w:ascii="Times New Roman" w:hAnsi="Times New Roman" w:cs="Times New Roman"/>
          <w:color w:val="000000" w:themeColor="text1"/>
          <w:sz w:val="24"/>
          <w:szCs w:val="24"/>
        </w:rPr>
        <w:t xml:space="preserve"> </w:t>
      </w:r>
      <w:r w:rsidR="00200715" w:rsidRPr="00D735E5">
        <w:rPr>
          <w:rFonts w:ascii="Times New Roman" w:hAnsi="Times New Roman" w:cs="Times New Roman"/>
          <w:color w:val="000000" w:themeColor="text1"/>
          <w:sz w:val="24"/>
          <w:szCs w:val="24"/>
        </w:rPr>
        <w:t>м</w:t>
      </w:r>
      <w:r w:rsidR="00200715" w:rsidRPr="00D735E5">
        <w:rPr>
          <w:rFonts w:ascii="Times New Roman" w:hAnsi="Times New Roman" w:cs="Times New Roman"/>
          <w:color w:val="000000" w:themeColor="text1"/>
          <w:sz w:val="24"/>
          <w:szCs w:val="24"/>
          <w:vertAlign w:val="superscript"/>
        </w:rPr>
        <w:t>2</w:t>
      </w:r>
      <w:r w:rsidR="00694874">
        <w:rPr>
          <w:rFonts w:ascii="Times New Roman" w:hAnsi="Times New Roman" w:cs="Times New Roman"/>
          <w:color w:val="000000" w:themeColor="text1"/>
          <w:sz w:val="24"/>
          <w:szCs w:val="24"/>
          <w:vertAlign w:val="superscript"/>
        </w:rPr>
        <w:t xml:space="preserve"> </w:t>
      </w:r>
      <w:r w:rsidR="00694874">
        <w:rPr>
          <w:rFonts w:ascii="Times New Roman" w:hAnsi="Times New Roman" w:cs="Times New Roman"/>
          <w:color w:val="000000" w:themeColor="text1"/>
          <w:sz w:val="24"/>
          <w:szCs w:val="24"/>
        </w:rPr>
        <w:t xml:space="preserve">- </w:t>
      </w:r>
      <w:r w:rsidR="00200715">
        <w:rPr>
          <w:rFonts w:ascii="Times New Roman" w:hAnsi="Times New Roman" w:cs="Times New Roman"/>
          <w:color w:val="000000" w:themeColor="text1"/>
          <w:sz w:val="24"/>
          <w:szCs w:val="24"/>
        </w:rPr>
        <w:t xml:space="preserve">в </w:t>
      </w:r>
      <w:r w:rsidR="00C34B21">
        <w:rPr>
          <w:rFonts w:ascii="Times New Roman" w:hAnsi="Times New Roman" w:cs="Times New Roman"/>
          <w:color w:val="000000" w:themeColor="text1"/>
          <w:sz w:val="24"/>
          <w:szCs w:val="24"/>
        </w:rPr>
        <w:t>городском</w:t>
      </w:r>
      <w:r w:rsidR="00200715">
        <w:rPr>
          <w:rFonts w:ascii="Times New Roman" w:hAnsi="Times New Roman" w:cs="Times New Roman"/>
          <w:color w:val="000000" w:themeColor="text1"/>
          <w:sz w:val="24"/>
          <w:szCs w:val="24"/>
        </w:rPr>
        <w:t xml:space="preserve"> жил</w:t>
      </w:r>
      <w:r w:rsidR="00581F2F">
        <w:rPr>
          <w:rFonts w:ascii="Times New Roman" w:hAnsi="Times New Roman" w:cs="Times New Roman"/>
          <w:color w:val="000000" w:themeColor="text1"/>
          <w:sz w:val="24"/>
          <w:szCs w:val="24"/>
        </w:rPr>
        <w:t>ищном</w:t>
      </w:r>
      <w:r w:rsidR="00200715">
        <w:rPr>
          <w:rFonts w:ascii="Times New Roman" w:hAnsi="Times New Roman" w:cs="Times New Roman"/>
          <w:color w:val="000000" w:themeColor="text1"/>
          <w:sz w:val="24"/>
          <w:szCs w:val="24"/>
        </w:rPr>
        <w:t xml:space="preserve"> фонде и 242200 </w:t>
      </w:r>
      <w:r w:rsidR="00200715" w:rsidRPr="00D735E5">
        <w:rPr>
          <w:rFonts w:ascii="Times New Roman" w:hAnsi="Times New Roman" w:cs="Times New Roman"/>
          <w:color w:val="000000" w:themeColor="text1"/>
          <w:sz w:val="24"/>
          <w:szCs w:val="24"/>
        </w:rPr>
        <w:t>м</w:t>
      </w:r>
      <w:r w:rsidR="00200715" w:rsidRPr="00D735E5">
        <w:rPr>
          <w:rFonts w:ascii="Times New Roman" w:hAnsi="Times New Roman" w:cs="Times New Roman"/>
          <w:color w:val="000000" w:themeColor="text1"/>
          <w:sz w:val="24"/>
          <w:szCs w:val="24"/>
          <w:vertAlign w:val="superscript"/>
        </w:rPr>
        <w:t>2</w:t>
      </w:r>
      <w:r w:rsidR="00694874">
        <w:rPr>
          <w:rFonts w:ascii="Times New Roman" w:hAnsi="Times New Roman" w:cs="Times New Roman"/>
          <w:color w:val="000000" w:themeColor="text1"/>
          <w:sz w:val="24"/>
          <w:szCs w:val="24"/>
          <w:vertAlign w:val="superscript"/>
        </w:rPr>
        <w:t xml:space="preserve"> </w:t>
      </w:r>
      <w:r w:rsidR="00694874">
        <w:rPr>
          <w:rFonts w:ascii="Times New Roman" w:hAnsi="Times New Roman" w:cs="Times New Roman"/>
          <w:color w:val="000000" w:themeColor="text1"/>
          <w:sz w:val="24"/>
          <w:szCs w:val="24"/>
        </w:rPr>
        <w:t xml:space="preserve">– в </w:t>
      </w:r>
      <w:r w:rsidR="00C34B21">
        <w:rPr>
          <w:rFonts w:ascii="Times New Roman" w:hAnsi="Times New Roman" w:cs="Times New Roman"/>
          <w:color w:val="000000" w:themeColor="text1"/>
          <w:sz w:val="24"/>
          <w:szCs w:val="24"/>
        </w:rPr>
        <w:t>сельском</w:t>
      </w:r>
      <w:r w:rsidR="00200715">
        <w:rPr>
          <w:rFonts w:ascii="Times New Roman" w:hAnsi="Times New Roman" w:cs="Times New Roman"/>
          <w:color w:val="000000" w:themeColor="text1"/>
          <w:sz w:val="24"/>
          <w:szCs w:val="24"/>
        </w:rPr>
        <w:t xml:space="preserve"> жил</w:t>
      </w:r>
      <w:r w:rsidR="00581F2F">
        <w:rPr>
          <w:rFonts w:ascii="Times New Roman" w:hAnsi="Times New Roman" w:cs="Times New Roman"/>
          <w:color w:val="000000" w:themeColor="text1"/>
          <w:sz w:val="24"/>
          <w:szCs w:val="24"/>
        </w:rPr>
        <w:t>ищном</w:t>
      </w:r>
      <w:r w:rsidR="00200715">
        <w:rPr>
          <w:rFonts w:ascii="Times New Roman" w:hAnsi="Times New Roman" w:cs="Times New Roman"/>
          <w:color w:val="000000" w:themeColor="text1"/>
          <w:sz w:val="24"/>
          <w:szCs w:val="24"/>
        </w:rPr>
        <w:t xml:space="preserve"> фонде.</w:t>
      </w:r>
    </w:p>
    <w:p w14:paraId="2FFD15B9" w14:textId="49739D92" w:rsidR="0015339D" w:rsidRPr="00D723A6" w:rsidRDefault="0015339D" w:rsidP="0015339D">
      <w:pPr>
        <w:spacing w:after="0"/>
        <w:ind w:left="-567" w:firstLine="851"/>
        <w:jc w:val="both"/>
        <w:rPr>
          <w:rFonts w:ascii="Times New Roman" w:hAnsi="Times New Roman" w:cs="Times New Roman"/>
          <w:sz w:val="24"/>
          <w:szCs w:val="24"/>
        </w:rPr>
      </w:pPr>
      <w:r w:rsidRPr="00D723A6">
        <w:rPr>
          <w:rFonts w:ascii="Times New Roman" w:hAnsi="Times New Roman" w:cs="Times New Roman"/>
          <w:sz w:val="24"/>
          <w:szCs w:val="24"/>
        </w:rPr>
        <w:t>В городском жил</w:t>
      </w:r>
      <w:r w:rsidR="00581F2F">
        <w:rPr>
          <w:rFonts w:ascii="Times New Roman" w:hAnsi="Times New Roman" w:cs="Times New Roman"/>
          <w:sz w:val="24"/>
          <w:szCs w:val="24"/>
        </w:rPr>
        <w:t>ищном</w:t>
      </w:r>
      <w:r w:rsidRPr="00D723A6">
        <w:rPr>
          <w:rFonts w:ascii="Times New Roman" w:hAnsi="Times New Roman" w:cs="Times New Roman"/>
          <w:sz w:val="24"/>
          <w:szCs w:val="24"/>
        </w:rPr>
        <w:t xml:space="preserve"> фонде: </w:t>
      </w:r>
      <w:r w:rsidR="00F37184" w:rsidRPr="00D723A6">
        <w:rPr>
          <w:rFonts w:ascii="Times New Roman" w:hAnsi="Times New Roman" w:cs="Times New Roman"/>
          <w:sz w:val="24"/>
          <w:szCs w:val="24"/>
        </w:rPr>
        <w:t>в</w:t>
      </w:r>
      <w:r w:rsidRPr="00D723A6">
        <w:rPr>
          <w:rFonts w:ascii="Times New Roman" w:hAnsi="Times New Roman" w:cs="Times New Roman"/>
          <w:sz w:val="24"/>
          <w:szCs w:val="24"/>
        </w:rPr>
        <w:t xml:space="preserve"> частной собственности находится </w:t>
      </w:r>
      <w:r w:rsidR="00F37184" w:rsidRPr="00D723A6">
        <w:rPr>
          <w:rFonts w:ascii="Times New Roman" w:hAnsi="Times New Roman" w:cs="Times New Roman"/>
          <w:sz w:val="24"/>
          <w:szCs w:val="24"/>
        </w:rPr>
        <w:t>17940</w:t>
      </w:r>
      <w:r w:rsidR="00D723A6" w:rsidRPr="00D723A6">
        <w:rPr>
          <w:rFonts w:ascii="Times New Roman" w:hAnsi="Times New Roman" w:cs="Times New Roman"/>
          <w:sz w:val="24"/>
          <w:szCs w:val="24"/>
        </w:rPr>
        <w:t>0</w:t>
      </w:r>
      <w:r w:rsidRPr="00D723A6">
        <w:rPr>
          <w:rFonts w:ascii="Times New Roman" w:hAnsi="Times New Roman" w:cs="Times New Roman"/>
          <w:sz w:val="24"/>
          <w:szCs w:val="24"/>
        </w:rPr>
        <w:t xml:space="preserve"> м</w:t>
      </w:r>
      <w:r w:rsidRPr="00D723A6">
        <w:rPr>
          <w:rFonts w:ascii="Times New Roman" w:hAnsi="Times New Roman" w:cs="Times New Roman"/>
          <w:sz w:val="24"/>
          <w:szCs w:val="24"/>
          <w:vertAlign w:val="superscript"/>
        </w:rPr>
        <w:t>2</w:t>
      </w:r>
      <w:r w:rsidRPr="00D723A6">
        <w:rPr>
          <w:rFonts w:ascii="Times New Roman" w:hAnsi="Times New Roman" w:cs="Times New Roman"/>
          <w:sz w:val="24"/>
          <w:szCs w:val="24"/>
        </w:rPr>
        <w:t xml:space="preserve">, </w:t>
      </w:r>
      <w:r w:rsidR="00D723A6" w:rsidRPr="00D723A6">
        <w:rPr>
          <w:rFonts w:ascii="Times New Roman" w:hAnsi="Times New Roman" w:cs="Times New Roman"/>
          <w:sz w:val="24"/>
          <w:szCs w:val="24"/>
        </w:rPr>
        <w:t>в государственной собственности- 200 м</w:t>
      </w:r>
      <w:r w:rsidR="00D723A6" w:rsidRPr="00D723A6">
        <w:rPr>
          <w:rFonts w:ascii="Times New Roman" w:hAnsi="Times New Roman" w:cs="Times New Roman"/>
          <w:sz w:val="24"/>
          <w:szCs w:val="24"/>
          <w:vertAlign w:val="superscript"/>
        </w:rPr>
        <w:t>2</w:t>
      </w:r>
      <w:r w:rsidR="00D723A6" w:rsidRPr="00D723A6">
        <w:rPr>
          <w:rFonts w:ascii="Times New Roman" w:hAnsi="Times New Roman" w:cs="Times New Roman"/>
          <w:sz w:val="24"/>
          <w:szCs w:val="24"/>
        </w:rPr>
        <w:t xml:space="preserve">, 64330 </w:t>
      </w:r>
      <w:r w:rsidRPr="00D723A6">
        <w:rPr>
          <w:rFonts w:ascii="Times New Roman" w:hAnsi="Times New Roman" w:cs="Times New Roman"/>
          <w:sz w:val="24"/>
          <w:szCs w:val="24"/>
        </w:rPr>
        <w:t>м</w:t>
      </w:r>
      <w:r w:rsidRPr="00D723A6">
        <w:rPr>
          <w:rFonts w:ascii="Times New Roman" w:hAnsi="Times New Roman" w:cs="Times New Roman"/>
          <w:sz w:val="24"/>
          <w:szCs w:val="24"/>
          <w:vertAlign w:val="superscript"/>
        </w:rPr>
        <w:t xml:space="preserve">2 </w:t>
      </w:r>
      <w:r w:rsidRPr="00D723A6">
        <w:rPr>
          <w:rFonts w:ascii="Times New Roman" w:hAnsi="Times New Roman" w:cs="Times New Roman"/>
          <w:sz w:val="24"/>
          <w:szCs w:val="24"/>
        </w:rPr>
        <w:t>- в муниципальной собственности.</w:t>
      </w:r>
    </w:p>
    <w:p w14:paraId="3ED29724" w14:textId="01BE52B7" w:rsidR="0015339D" w:rsidRPr="00D723A6" w:rsidRDefault="0015339D" w:rsidP="00D723A6">
      <w:pPr>
        <w:spacing w:after="0"/>
        <w:ind w:left="-567" w:firstLine="851"/>
        <w:jc w:val="both"/>
        <w:rPr>
          <w:rFonts w:ascii="Times New Roman" w:hAnsi="Times New Roman" w:cs="Times New Roman"/>
          <w:sz w:val="24"/>
          <w:szCs w:val="24"/>
        </w:rPr>
      </w:pPr>
      <w:r w:rsidRPr="00D723A6">
        <w:rPr>
          <w:rFonts w:ascii="Times New Roman" w:hAnsi="Times New Roman" w:cs="Times New Roman"/>
          <w:sz w:val="24"/>
          <w:szCs w:val="24"/>
        </w:rPr>
        <w:t xml:space="preserve">Число жилых домов (индивидуально- определённых зданий) – </w:t>
      </w:r>
      <w:r w:rsidR="00D723A6" w:rsidRPr="00D723A6">
        <w:rPr>
          <w:rFonts w:ascii="Times New Roman" w:hAnsi="Times New Roman" w:cs="Times New Roman"/>
          <w:sz w:val="24"/>
          <w:szCs w:val="24"/>
        </w:rPr>
        <w:t>1615</w:t>
      </w:r>
      <w:r w:rsidRPr="00D723A6">
        <w:rPr>
          <w:rFonts w:ascii="Times New Roman" w:hAnsi="Times New Roman" w:cs="Times New Roman"/>
          <w:sz w:val="24"/>
          <w:szCs w:val="24"/>
        </w:rPr>
        <w:t xml:space="preserve"> ед., число многоквартирных домов </w:t>
      </w:r>
      <w:r w:rsidR="00D723A6" w:rsidRPr="00D723A6">
        <w:rPr>
          <w:rFonts w:ascii="Times New Roman" w:hAnsi="Times New Roman" w:cs="Times New Roman"/>
          <w:sz w:val="24"/>
          <w:szCs w:val="24"/>
        </w:rPr>
        <w:t>518</w:t>
      </w:r>
      <w:r w:rsidRPr="00D723A6">
        <w:rPr>
          <w:rFonts w:ascii="Times New Roman" w:hAnsi="Times New Roman" w:cs="Times New Roman"/>
          <w:sz w:val="24"/>
          <w:szCs w:val="24"/>
        </w:rPr>
        <w:t xml:space="preserve"> ед.</w:t>
      </w:r>
    </w:p>
    <w:p w14:paraId="4A56ADEF" w14:textId="34084465" w:rsidR="00C34B21" w:rsidRPr="0015339D" w:rsidRDefault="0015339D" w:rsidP="00F37184">
      <w:pPr>
        <w:spacing w:after="0"/>
        <w:ind w:left="-567" w:firstLine="851"/>
        <w:jc w:val="both"/>
        <w:rPr>
          <w:rFonts w:ascii="Times New Roman" w:hAnsi="Times New Roman" w:cs="Times New Roman"/>
          <w:sz w:val="24"/>
          <w:szCs w:val="24"/>
        </w:rPr>
      </w:pPr>
      <w:r w:rsidRPr="0015339D">
        <w:rPr>
          <w:rFonts w:ascii="Times New Roman" w:hAnsi="Times New Roman" w:cs="Times New Roman"/>
          <w:sz w:val="24"/>
          <w:szCs w:val="24"/>
        </w:rPr>
        <w:t>В сельском жил</w:t>
      </w:r>
      <w:r w:rsidR="00581F2F">
        <w:rPr>
          <w:rFonts w:ascii="Times New Roman" w:hAnsi="Times New Roman" w:cs="Times New Roman"/>
          <w:sz w:val="24"/>
          <w:szCs w:val="24"/>
        </w:rPr>
        <w:t>ищном</w:t>
      </w:r>
      <w:r w:rsidRPr="0015339D">
        <w:rPr>
          <w:rFonts w:ascii="Times New Roman" w:hAnsi="Times New Roman" w:cs="Times New Roman"/>
          <w:sz w:val="24"/>
          <w:szCs w:val="24"/>
        </w:rPr>
        <w:t xml:space="preserve"> фонде</w:t>
      </w:r>
      <w:r w:rsidR="00F37184">
        <w:rPr>
          <w:rFonts w:ascii="Times New Roman" w:hAnsi="Times New Roman" w:cs="Times New Roman"/>
          <w:sz w:val="24"/>
          <w:szCs w:val="24"/>
        </w:rPr>
        <w:t>: в</w:t>
      </w:r>
      <w:r w:rsidR="00D735E5" w:rsidRPr="0015339D">
        <w:rPr>
          <w:rFonts w:ascii="Times New Roman" w:hAnsi="Times New Roman" w:cs="Times New Roman"/>
          <w:sz w:val="24"/>
          <w:szCs w:val="24"/>
        </w:rPr>
        <w:t xml:space="preserve"> частной собственности находится 231500 м</w:t>
      </w:r>
      <w:r w:rsidR="00D735E5" w:rsidRPr="0015339D">
        <w:rPr>
          <w:rFonts w:ascii="Times New Roman" w:hAnsi="Times New Roman" w:cs="Times New Roman"/>
          <w:sz w:val="24"/>
          <w:szCs w:val="24"/>
          <w:vertAlign w:val="superscript"/>
        </w:rPr>
        <w:t>2</w:t>
      </w:r>
      <w:r w:rsidR="00D735E5" w:rsidRPr="0015339D">
        <w:rPr>
          <w:rFonts w:ascii="Times New Roman" w:hAnsi="Times New Roman" w:cs="Times New Roman"/>
          <w:sz w:val="24"/>
          <w:szCs w:val="24"/>
        </w:rPr>
        <w:t>, 10700</w:t>
      </w:r>
      <w:r w:rsidR="002A3474" w:rsidRPr="0015339D">
        <w:rPr>
          <w:rFonts w:ascii="Times New Roman" w:hAnsi="Times New Roman" w:cs="Times New Roman"/>
          <w:sz w:val="24"/>
          <w:szCs w:val="24"/>
        </w:rPr>
        <w:t xml:space="preserve"> м</w:t>
      </w:r>
      <w:r w:rsidR="002A3474" w:rsidRPr="0015339D">
        <w:rPr>
          <w:rFonts w:ascii="Times New Roman" w:hAnsi="Times New Roman" w:cs="Times New Roman"/>
          <w:sz w:val="24"/>
          <w:szCs w:val="24"/>
          <w:vertAlign w:val="superscript"/>
        </w:rPr>
        <w:t>2</w:t>
      </w:r>
      <w:r w:rsidR="008B0A01" w:rsidRPr="0015339D">
        <w:rPr>
          <w:rFonts w:ascii="Times New Roman" w:hAnsi="Times New Roman" w:cs="Times New Roman"/>
          <w:sz w:val="24"/>
          <w:szCs w:val="24"/>
          <w:vertAlign w:val="superscript"/>
        </w:rPr>
        <w:t xml:space="preserve"> </w:t>
      </w:r>
      <w:r w:rsidR="002A3474" w:rsidRPr="0015339D">
        <w:rPr>
          <w:rFonts w:ascii="Times New Roman" w:hAnsi="Times New Roman" w:cs="Times New Roman"/>
          <w:sz w:val="24"/>
          <w:szCs w:val="24"/>
        </w:rPr>
        <w:t>- в муниципальной собственности.</w:t>
      </w:r>
      <w:r w:rsidR="00F37184">
        <w:rPr>
          <w:rFonts w:ascii="Times New Roman" w:hAnsi="Times New Roman" w:cs="Times New Roman"/>
          <w:sz w:val="24"/>
          <w:szCs w:val="24"/>
        </w:rPr>
        <w:t xml:space="preserve"> </w:t>
      </w:r>
      <w:r w:rsidR="00D735E5" w:rsidRPr="0015339D">
        <w:rPr>
          <w:rFonts w:ascii="Times New Roman" w:hAnsi="Times New Roman" w:cs="Times New Roman"/>
          <w:sz w:val="24"/>
          <w:szCs w:val="24"/>
        </w:rPr>
        <w:t>Число жилых домов (индивидуально- определённых зданий) – 4413 ед., число многоквартирных домов 228 ед.</w:t>
      </w:r>
    </w:p>
    <w:p w14:paraId="65643050" w14:textId="547AECA4" w:rsidR="00C34B21" w:rsidRDefault="00C34B21" w:rsidP="00C34B21">
      <w:pPr>
        <w:spacing w:after="0"/>
        <w:ind w:left="-567"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Распределение жилищного фонда по материалу стен и времени постройки (таблица 2.6.7.2)</w:t>
      </w:r>
    </w:p>
    <w:p w14:paraId="7C19244D" w14:textId="77777777" w:rsidR="00694874" w:rsidRDefault="00694874" w:rsidP="00C34B21">
      <w:pPr>
        <w:spacing w:after="0" w:line="240" w:lineRule="auto"/>
        <w:ind w:left="-567" w:firstLine="851"/>
        <w:jc w:val="right"/>
        <w:rPr>
          <w:rFonts w:ascii="Times New Roman" w:hAnsi="Times New Roman" w:cs="Times New Roman"/>
          <w:i/>
          <w:iCs/>
          <w:sz w:val="24"/>
          <w:szCs w:val="24"/>
        </w:rPr>
      </w:pPr>
    </w:p>
    <w:p w14:paraId="4F9E6C37" w14:textId="2956A588" w:rsidR="00C34B21" w:rsidRPr="00A66C15" w:rsidRDefault="00C34B21" w:rsidP="00C34B21">
      <w:pPr>
        <w:spacing w:after="0" w:line="240" w:lineRule="auto"/>
        <w:ind w:left="-567" w:firstLine="851"/>
        <w:jc w:val="right"/>
        <w:rPr>
          <w:rFonts w:ascii="Times New Roman" w:hAnsi="Times New Roman" w:cs="Times New Roman"/>
          <w:i/>
          <w:iCs/>
          <w:sz w:val="24"/>
          <w:szCs w:val="24"/>
        </w:rPr>
      </w:pPr>
      <w:r w:rsidRPr="00CC31E9">
        <w:rPr>
          <w:rFonts w:ascii="Times New Roman" w:hAnsi="Times New Roman" w:cs="Times New Roman"/>
          <w:i/>
          <w:iCs/>
          <w:sz w:val="24"/>
          <w:szCs w:val="24"/>
        </w:rPr>
        <w:t>Таблица 2.</w:t>
      </w:r>
      <w:r>
        <w:rPr>
          <w:rFonts w:ascii="Times New Roman" w:hAnsi="Times New Roman" w:cs="Times New Roman"/>
          <w:i/>
          <w:iCs/>
          <w:sz w:val="24"/>
          <w:szCs w:val="24"/>
        </w:rPr>
        <w:t>6</w:t>
      </w:r>
      <w:r w:rsidRPr="00CC31E9">
        <w:rPr>
          <w:rFonts w:ascii="Times New Roman" w:hAnsi="Times New Roman" w:cs="Times New Roman"/>
          <w:i/>
          <w:iCs/>
          <w:sz w:val="24"/>
          <w:szCs w:val="24"/>
        </w:rPr>
        <w:t>.7.</w:t>
      </w:r>
      <w:r>
        <w:rPr>
          <w:rFonts w:ascii="Times New Roman" w:hAnsi="Times New Roman" w:cs="Times New Roman"/>
          <w:i/>
          <w:iCs/>
          <w:sz w:val="24"/>
          <w:szCs w:val="24"/>
        </w:rPr>
        <w:t>2</w:t>
      </w:r>
      <w:r w:rsidRPr="00CC31E9">
        <w:rPr>
          <w:rFonts w:ascii="Times New Roman" w:hAnsi="Times New Roman" w:cs="Times New Roman"/>
          <w:i/>
          <w:iCs/>
          <w:sz w:val="24"/>
          <w:szCs w:val="24"/>
        </w:rPr>
        <w:t>.</w:t>
      </w:r>
    </w:p>
    <w:tbl>
      <w:tblPr>
        <w:tblStyle w:val="af0"/>
        <w:tblW w:w="10196" w:type="dxa"/>
        <w:tblInd w:w="-567" w:type="dxa"/>
        <w:tblLook w:val="04A0" w:firstRow="1" w:lastRow="0" w:firstColumn="1" w:lastColumn="0" w:noHBand="0" w:noVBand="1"/>
      </w:tblPr>
      <w:tblGrid>
        <w:gridCol w:w="1918"/>
        <w:gridCol w:w="1032"/>
        <w:gridCol w:w="1014"/>
        <w:gridCol w:w="1276"/>
        <w:gridCol w:w="1134"/>
        <w:gridCol w:w="1134"/>
        <w:gridCol w:w="1134"/>
        <w:gridCol w:w="1554"/>
      </w:tblGrid>
      <w:tr w:rsidR="00694874" w14:paraId="644471B9" w14:textId="77777777" w:rsidTr="00E8775D">
        <w:trPr>
          <w:trHeight w:val="279"/>
        </w:trPr>
        <w:tc>
          <w:tcPr>
            <w:tcW w:w="1918" w:type="dxa"/>
          </w:tcPr>
          <w:p w14:paraId="0BAA5D30" w14:textId="77777777" w:rsidR="00694874" w:rsidRPr="007E48EE" w:rsidRDefault="00694874" w:rsidP="00EC4708">
            <w:pPr>
              <w:jc w:val="center"/>
              <w:rPr>
                <w:rFonts w:ascii="Times New Roman" w:hAnsi="Times New Roman" w:cs="Times New Roman"/>
                <w:b/>
                <w:bCs/>
                <w:color w:val="000000" w:themeColor="text1"/>
                <w:sz w:val="24"/>
                <w:szCs w:val="24"/>
              </w:rPr>
            </w:pPr>
            <w:r w:rsidRPr="007E48EE">
              <w:rPr>
                <w:rFonts w:ascii="Times New Roman" w:hAnsi="Times New Roman" w:cs="Times New Roman"/>
                <w:b/>
                <w:bCs/>
                <w:color w:val="000000"/>
              </w:rPr>
              <w:t>Наименование показателей</w:t>
            </w:r>
          </w:p>
        </w:tc>
        <w:tc>
          <w:tcPr>
            <w:tcW w:w="2046" w:type="dxa"/>
            <w:gridSpan w:val="2"/>
          </w:tcPr>
          <w:p w14:paraId="080694FD" w14:textId="435CC71F" w:rsidR="00694874" w:rsidRPr="007E48EE" w:rsidRDefault="00694874" w:rsidP="00EC4708">
            <w:pPr>
              <w:jc w:val="center"/>
              <w:rPr>
                <w:rFonts w:ascii="Times New Roman" w:hAnsi="Times New Roman" w:cs="Times New Roman"/>
                <w:b/>
                <w:bCs/>
                <w:color w:val="000000"/>
              </w:rPr>
            </w:pPr>
            <w:r w:rsidRPr="007E48EE">
              <w:rPr>
                <w:rFonts w:ascii="Times New Roman" w:hAnsi="Times New Roman" w:cs="Times New Roman"/>
                <w:b/>
                <w:bCs/>
                <w:color w:val="000000"/>
              </w:rPr>
              <w:t>Общая площадь жилых помещений, тыс</w:t>
            </w:r>
            <w:r>
              <w:rPr>
                <w:rFonts w:ascii="Times New Roman" w:hAnsi="Times New Roman" w:cs="Times New Roman"/>
                <w:b/>
                <w:bCs/>
                <w:color w:val="000000"/>
              </w:rPr>
              <w:t>.</w:t>
            </w:r>
            <w:r w:rsidRPr="007E48EE">
              <w:rPr>
                <w:rFonts w:ascii="Times New Roman" w:hAnsi="Times New Roman" w:cs="Times New Roman"/>
                <w:b/>
                <w:bCs/>
                <w:color w:val="000000"/>
              </w:rPr>
              <w:t xml:space="preserve"> м2</w:t>
            </w:r>
          </w:p>
        </w:tc>
        <w:tc>
          <w:tcPr>
            <w:tcW w:w="2410" w:type="dxa"/>
            <w:gridSpan w:val="2"/>
          </w:tcPr>
          <w:p w14:paraId="6CD6F7D0" w14:textId="1660424E" w:rsidR="00694874" w:rsidRPr="007E48EE" w:rsidRDefault="00694874" w:rsidP="00EC4708">
            <w:pPr>
              <w:jc w:val="center"/>
              <w:rPr>
                <w:rFonts w:ascii="Times New Roman" w:hAnsi="Times New Roman" w:cs="Times New Roman"/>
                <w:b/>
                <w:bCs/>
                <w:color w:val="000000"/>
              </w:rPr>
            </w:pPr>
            <w:r w:rsidRPr="007E48EE">
              <w:rPr>
                <w:rFonts w:ascii="Times New Roman" w:hAnsi="Times New Roman" w:cs="Times New Roman"/>
                <w:b/>
                <w:bCs/>
                <w:color w:val="000000"/>
              </w:rPr>
              <w:t>Число жилых домов (индивидуально-определенных зданий), ед</w:t>
            </w:r>
            <w:r>
              <w:rPr>
                <w:rFonts w:ascii="Times New Roman" w:hAnsi="Times New Roman" w:cs="Times New Roman"/>
                <w:b/>
                <w:bCs/>
                <w:color w:val="000000"/>
              </w:rPr>
              <w:t>.</w:t>
            </w:r>
          </w:p>
        </w:tc>
        <w:tc>
          <w:tcPr>
            <w:tcW w:w="2268" w:type="dxa"/>
            <w:gridSpan w:val="2"/>
          </w:tcPr>
          <w:p w14:paraId="1FEC920D" w14:textId="47FC84D1" w:rsidR="00694874" w:rsidRPr="007E48EE" w:rsidRDefault="00694874" w:rsidP="00EC4708">
            <w:pPr>
              <w:jc w:val="center"/>
              <w:rPr>
                <w:rFonts w:ascii="Times New Roman" w:hAnsi="Times New Roman" w:cs="Times New Roman"/>
                <w:b/>
                <w:bCs/>
                <w:color w:val="000000"/>
              </w:rPr>
            </w:pPr>
            <w:r w:rsidRPr="007E48EE">
              <w:rPr>
                <w:rFonts w:ascii="Times New Roman" w:hAnsi="Times New Roman" w:cs="Times New Roman"/>
                <w:b/>
                <w:bCs/>
                <w:color w:val="000000"/>
              </w:rPr>
              <w:t>Число многоквартирных домов, ед</w:t>
            </w:r>
            <w:r>
              <w:rPr>
                <w:rFonts w:ascii="Times New Roman" w:hAnsi="Times New Roman" w:cs="Times New Roman"/>
                <w:b/>
                <w:bCs/>
                <w:color w:val="000000"/>
              </w:rPr>
              <w:t>.</w:t>
            </w:r>
          </w:p>
        </w:tc>
        <w:tc>
          <w:tcPr>
            <w:tcW w:w="1554" w:type="dxa"/>
            <w:vMerge w:val="restart"/>
          </w:tcPr>
          <w:p w14:paraId="7DE56444" w14:textId="0453DA5B" w:rsidR="00694874" w:rsidRPr="007E48EE" w:rsidRDefault="00694874" w:rsidP="00EC4708">
            <w:pPr>
              <w:jc w:val="center"/>
              <w:rPr>
                <w:rFonts w:ascii="Times New Roman" w:hAnsi="Times New Roman" w:cs="Times New Roman"/>
                <w:b/>
                <w:bCs/>
                <w:color w:val="000000" w:themeColor="text1"/>
                <w:sz w:val="24"/>
                <w:szCs w:val="24"/>
              </w:rPr>
            </w:pPr>
            <w:r w:rsidRPr="007E48EE">
              <w:rPr>
                <w:rFonts w:ascii="Times New Roman" w:hAnsi="Times New Roman" w:cs="Times New Roman"/>
                <w:b/>
                <w:bCs/>
                <w:color w:val="000000"/>
              </w:rPr>
              <w:t>Число домов блокированной застройки, ед</w:t>
            </w:r>
            <w:r>
              <w:rPr>
                <w:rFonts w:ascii="Times New Roman" w:hAnsi="Times New Roman" w:cs="Times New Roman"/>
                <w:b/>
                <w:bCs/>
                <w:color w:val="000000"/>
              </w:rPr>
              <w:t>.</w:t>
            </w:r>
          </w:p>
        </w:tc>
      </w:tr>
      <w:tr w:rsidR="00E8775D" w:rsidRPr="00886FAA" w14:paraId="42AE9E44" w14:textId="77777777" w:rsidTr="00E8775D">
        <w:trPr>
          <w:trHeight w:val="279"/>
        </w:trPr>
        <w:tc>
          <w:tcPr>
            <w:tcW w:w="1918" w:type="dxa"/>
          </w:tcPr>
          <w:p w14:paraId="30CBAB23" w14:textId="20AA7F9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По</w:t>
            </w:r>
            <w:r>
              <w:rPr>
                <w:rFonts w:ascii="Times New Roman" w:hAnsi="Times New Roman" w:cs="Times New Roman"/>
                <w:color w:val="000000"/>
              </w:rPr>
              <w:t xml:space="preserve"> </w:t>
            </w:r>
            <w:r w:rsidRPr="00886FAA">
              <w:rPr>
                <w:rFonts w:ascii="Times New Roman" w:hAnsi="Times New Roman" w:cs="Times New Roman"/>
                <w:color w:val="000000"/>
              </w:rPr>
              <w:t>материалу стен:</w:t>
            </w:r>
          </w:p>
        </w:tc>
        <w:tc>
          <w:tcPr>
            <w:tcW w:w="1032" w:type="dxa"/>
          </w:tcPr>
          <w:p w14:paraId="10712AE5" w14:textId="663DC26D" w:rsidR="00E8775D" w:rsidRPr="00886FAA" w:rsidRDefault="00E8775D" w:rsidP="00E8775D">
            <w:pPr>
              <w:ind w:left="-6"/>
              <w:jc w:val="center"/>
              <w:rPr>
                <w:rFonts w:ascii="Times New Roman" w:hAnsi="Times New Roman" w:cs="Times New Roman"/>
                <w:color w:val="000000" w:themeColor="text1"/>
              </w:rPr>
            </w:pPr>
            <w:r>
              <w:rPr>
                <w:rFonts w:ascii="Times New Roman" w:hAnsi="Times New Roman" w:cs="Times New Roman"/>
                <w:color w:val="000000" w:themeColor="text1"/>
              </w:rPr>
              <w:t>городской жи</w:t>
            </w:r>
            <w:r w:rsidR="00581F2F">
              <w:rPr>
                <w:rFonts w:ascii="Times New Roman" w:hAnsi="Times New Roman" w:cs="Times New Roman"/>
                <w:color w:val="000000" w:themeColor="text1"/>
              </w:rPr>
              <w:t xml:space="preserve">л. </w:t>
            </w:r>
            <w:r>
              <w:rPr>
                <w:rFonts w:ascii="Times New Roman" w:hAnsi="Times New Roman" w:cs="Times New Roman"/>
                <w:color w:val="000000" w:themeColor="text1"/>
              </w:rPr>
              <w:t>фонд</w:t>
            </w:r>
          </w:p>
        </w:tc>
        <w:tc>
          <w:tcPr>
            <w:tcW w:w="1014" w:type="dxa"/>
          </w:tcPr>
          <w:p w14:paraId="14CD7E0B" w14:textId="6D836EC7" w:rsidR="00E8775D" w:rsidRPr="00886FAA" w:rsidRDefault="00E8775D" w:rsidP="00E8775D">
            <w:pPr>
              <w:ind w:left="-90" w:hanging="14"/>
              <w:jc w:val="center"/>
              <w:rPr>
                <w:rFonts w:ascii="Times New Roman" w:hAnsi="Times New Roman" w:cs="Times New Roman"/>
                <w:color w:val="000000" w:themeColor="text1"/>
              </w:rPr>
            </w:pPr>
            <w:r>
              <w:rPr>
                <w:rFonts w:ascii="Times New Roman" w:hAnsi="Times New Roman" w:cs="Times New Roman"/>
                <w:color w:val="000000" w:themeColor="text1"/>
              </w:rPr>
              <w:t>сельский жил</w:t>
            </w:r>
            <w:r w:rsidR="00581F2F">
              <w:rPr>
                <w:rFonts w:ascii="Times New Roman" w:hAnsi="Times New Roman" w:cs="Times New Roman"/>
                <w:color w:val="000000" w:themeColor="text1"/>
              </w:rPr>
              <w:t>.</w:t>
            </w:r>
            <w:r>
              <w:rPr>
                <w:rFonts w:ascii="Times New Roman" w:hAnsi="Times New Roman" w:cs="Times New Roman"/>
                <w:color w:val="000000" w:themeColor="text1"/>
              </w:rPr>
              <w:t xml:space="preserve"> фонд</w:t>
            </w:r>
          </w:p>
        </w:tc>
        <w:tc>
          <w:tcPr>
            <w:tcW w:w="1276" w:type="dxa"/>
          </w:tcPr>
          <w:p w14:paraId="60874A1D" w14:textId="2019D171" w:rsidR="00E8775D" w:rsidRPr="00886FAA" w:rsidRDefault="00E8775D" w:rsidP="00E8775D">
            <w:pPr>
              <w:ind w:hanging="104"/>
              <w:jc w:val="center"/>
              <w:rPr>
                <w:rFonts w:ascii="Times New Roman" w:hAnsi="Times New Roman" w:cs="Times New Roman"/>
                <w:color w:val="000000" w:themeColor="text1"/>
              </w:rPr>
            </w:pPr>
            <w:r>
              <w:rPr>
                <w:rFonts w:ascii="Times New Roman" w:hAnsi="Times New Roman" w:cs="Times New Roman"/>
                <w:color w:val="000000" w:themeColor="text1"/>
              </w:rPr>
              <w:t>городской жил</w:t>
            </w:r>
            <w:r w:rsidR="00581F2F">
              <w:rPr>
                <w:rFonts w:ascii="Times New Roman" w:hAnsi="Times New Roman" w:cs="Times New Roman"/>
                <w:color w:val="000000" w:themeColor="text1"/>
              </w:rPr>
              <w:t>.</w:t>
            </w:r>
            <w:r>
              <w:rPr>
                <w:rFonts w:ascii="Times New Roman" w:hAnsi="Times New Roman" w:cs="Times New Roman"/>
                <w:color w:val="000000" w:themeColor="text1"/>
              </w:rPr>
              <w:t xml:space="preserve"> фонд</w:t>
            </w:r>
          </w:p>
        </w:tc>
        <w:tc>
          <w:tcPr>
            <w:tcW w:w="1134" w:type="dxa"/>
          </w:tcPr>
          <w:p w14:paraId="79702DBF" w14:textId="57F985F3"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сельский жил</w:t>
            </w:r>
            <w:r w:rsidR="00581F2F">
              <w:rPr>
                <w:rFonts w:ascii="Times New Roman" w:hAnsi="Times New Roman" w:cs="Times New Roman"/>
                <w:color w:val="000000" w:themeColor="text1"/>
              </w:rPr>
              <w:t>.</w:t>
            </w:r>
            <w:r>
              <w:rPr>
                <w:rFonts w:ascii="Times New Roman" w:hAnsi="Times New Roman" w:cs="Times New Roman"/>
                <w:color w:val="000000" w:themeColor="text1"/>
              </w:rPr>
              <w:t xml:space="preserve"> фонд</w:t>
            </w:r>
          </w:p>
        </w:tc>
        <w:tc>
          <w:tcPr>
            <w:tcW w:w="1134" w:type="dxa"/>
          </w:tcPr>
          <w:p w14:paraId="413319D8" w14:textId="6537BBC6" w:rsidR="00E8775D" w:rsidRPr="00886FAA" w:rsidRDefault="00E8775D" w:rsidP="00581F2F">
            <w:pPr>
              <w:ind w:left="-112" w:right="-107"/>
              <w:jc w:val="center"/>
              <w:rPr>
                <w:rFonts w:ascii="Times New Roman" w:hAnsi="Times New Roman" w:cs="Times New Roman"/>
                <w:color w:val="000000" w:themeColor="text1"/>
              </w:rPr>
            </w:pPr>
            <w:r>
              <w:rPr>
                <w:rFonts w:ascii="Times New Roman" w:hAnsi="Times New Roman" w:cs="Times New Roman"/>
                <w:color w:val="000000" w:themeColor="text1"/>
              </w:rPr>
              <w:t>городской жил</w:t>
            </w:r>
            <w:r w:rsidR="00581F2F">
              <w:rPr>
                <w:rFonts w:ascii="Times New Roman" w:hAnsi="Times New Roman" w:cs="Times New Roman"/>
                <w:color w:val="000000" w:themeColor="text1"/>
              </w:rPr>
              <w:t>.</w:t>
            </w:r>
            <w:r>
              <w:rPr>
                <w:rFonts w:ascii="Times New Roman" w:hAnsi="Times New Roman" w:cs="Times New Roman"/>
                <w:color w:val="000000" w:themeColor="text1"/>
              </w:rPr>
              <w:t xml:space="preserve"> фонд</w:t>
            </w:r>
          </w:p>
        </w:tc>
        <w:tc>
          <w:tcPr>
            <w:tcW w:w="1134" w:type="dxa"/>
          </w:tcPr>
          <w:p w14:paraId="477E6D8E" w14:textId="456DF37C" w:rsidR="00E8775D" w:rsidRPr="00886FAA" w:rsidRDefault="00E8775D" w:rsidP="00581F2F">
            <w:pPr>
              <w:ind w:hanging="105"/>
              <w:jc w:val="center"/>
              <w:rPr>
                <w:rFonts w:ascii="Times New Roman" w:hAnsi="Times New Roman" w:cs="Times New Roman"/>
                <w:color w:val="000000" w:themeColor="text1"/>
              </w:rPr>
            </w:pPr>
            <w:r>
              <w:rPr>
                <w:rFonts w:ascii="Times New Roman" w:hAnsi="Times New Roman" w:cs="Times New Roman"/>
                <w:color w:val="000000" w:themeColor="text1"/>
              </w:rPr>
              <w:t>сельский жил</w:t>
            </w:r>
            <w:r w:rsidR="00581F2F">
              <w:rPr>
                <w:rFonts w:ascii="Times New Roman" w:hAnsi="Times New Roman" w:cs="Times New Roman"/>
                <w:color w:val="000000" w:themeColor="text1"/>
              </w:rPr>
              <w:t xml:space="preserve">. </w:t>
            </w:r>
            <w:r>
              <w:rPr>
                <w:rFonts w:ascii="Times New Roman" w:hAnsi="Times New Roman" w:cs="Times New Roman"/>
                <w:color w:val="000000" w:themeColor="text1"/>
              </w:rPr>
              <w:t>фонд</w:t>
            </w:r>
          </w:p>
        </w:tc>
        <w:tc>
          <w:tcPr>
            <w:tcW w:w="1554" w:type="dxa"/>
            <w:vMerge/>
          </w:tcPr>
          <w:p w14:paraId="60734F1B" w14:textId="51ABD104" w:rsidR="00E8775D" w:rsidRPr="00886FAA" w:rsidRDefault="00E8775D" w:rsidP="00E8775D">
            <w:pPr>
              <w:jc w:val="both"/>
              <w:rPr>
                <w:rFonts w:ascii="Times New Roman" w:hAnsi="Times New Roman" w:cs="Times New Roman"/>
                <w:color w:val="000000" w:themeColor="text1"/>
              </w:rPr>
            </w:pPr>
          </w:p>
        </w:tc>
      </w:tr>
      <w:tr w:rsidR="00E8775D" w:rsidRPr="00886FAA" w14:paraId="30391C0B" w14:textId="77777777" w:rsidTr="00E8775D">
        <w:trPr>
          <w:trHeight w:val="279"/>
        </w:trPr>
        <w:tc>
          <w:tcPr>
            <w:tcW w:w="1918" w:type="dxa"/>
            <w:vAlign w:val="bottom"/>
          </w:tcPr>
          <w:p w14:paraId="3FFA8047"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Каменные</w:t>
            </w:r>
          </w:p>
        </w:tc>
        <w:tc>
          <w:tcPr>
            <w:tcW w:w="1032" w:type="dxa"/>
          </w:tcPr>
          <w:p w14:paraId="0817FB03" w14:textId="4030675B" w:rsidR="00E8775D" w:rsidRPr="00886FAA" w:rsidRDefault="00E8775D" w:rsidP="00E8775D">
            <w:pPr>
              <w:jc w:val="center"/>
              <w:rPr>
                <w:rFonts w:ascii="Times New Roman" w:hAnsi="Times New Roman" w:cs="Times New Roman"/>
                <w:color w:val="000000" w:themeColor="text1"/>
              </w:rPr>
            </w:pPr>
            <w:r w:rsidRPr="00004120">
              <w:rPr>
                <w:rFonts w:ascii="Times New Roman" w:hAnsi="Times New Roman" w:cs="Times New Roman"/>
                <w:color w:val="000000" w:themeColor="text1"/>
              </w:rPr>
              <w:t>-</w:t>
            </w:r>
          </w:p>
        </w:tc>
        <w:tc>
          <w:tcPr>
            <w:tcW w:w="1014" w:type="dxa"/>
            <w:vAlign w:val="bottom"/>
          </w:tcPr>
          <w:p w14:paraId="20DA54BF" w14:textId="77076004" w:rsidR="00E8775D" w:rsidRPr="00004120"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5.1</w:t>
            </w:r>
          </w:p>
        </w:tc>
        <w:tc>
          <w:tcPr>
            <w:tcW w:w="1276" w:type="dxa"/>
          </w:tcPr>
          <w:p w14:paraId="1B05660D" w14:textId="6AA429A5" w:rsidR="00E8775D" w:rsidRPr="00886FAA" w:rsidRDefault="00E8775D" w:rsidP="00E8775D">
            <w:pPr>
              <w:jc w:val="center"/>
              <w:rPr>
                <w:rFonts w:ascii="Times New Roman" w:hAnsi="Times New Roman" w:cs="Times New Roman"/>
                <w:color w:val="000000" w:themeColor="text1"/>
              </w:rPr>
            </w:pPr>
            <w:r w:rsidRPr="00004120">
              <w:rPr>
                <w:rFonts w:ascii="Times New Roman" w:hAnsi="Times New Roman" w:cs="Times New Roman"/>
                <w:color w:val="000000" w:themeColor="text1"/>
              </w:rPr>
              <w:t>-</w:t>
            </w:r>
          </w:p>
        </w:tc>
        <w:tc>
          <w:tcPr>
            <w:tcW w:w="1134" w:type="dxa"/>
            <w:vAlign w:val="bottom"/>
          </w:tcPr>
          <w:p w14:paraId="605FD642" w14:textId="30295367" w:rsidR="00E8775D" w:rsidRPr="00004120"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12</w:t>
            </w:r>
          </w:p>
        </w:tc>
        <w:tc>
          <w:tcPr>
            <w:tcW w:w="1134" w:type="dxa"/>
          </w:tcPr>
          <w:p w14:paraId="3928D0E6" w14:textId="69F2507F" w:rsidR="00E8775D" w:rsidRPr="00886FAA" w:rsidRDefault="00E8775D" w:rsidP="00E8775D">
            <w:pPr>
              <w:jc w:val="center"/>
              <w:rPr>
                <w:rFonts w:ascii="Times New Roman" w:hAnsi="Times New Roman" w:cs="Times New Roman"/>
                <w:color w:val="000000" w:themeColor="text1"/>
              </w:rPr>
            </w:pPr>
            <w:r w:rsidRPr="00004120">
              <w:rPr>
                <w:rFonts w:ascii="Times New Roman" w:hAnsi="Times New Roman" w:cs="Times New Roman"/>
                <w:color w:val="000000" w:themeColor="text1"/>
              </w:rPr>
              <w:t>-</w:t>
            </w:r>
          </w:p>
        </w:tc>
        <w:tc>
          <w:tcPr>
            <w:tcW w:w="1134" w:type="dxa"/>
            <w:vAlign w:val="bottom"/>
          </w:tcPr>
          <w:p w14:paraId="52C9BD68" w14:textId="2E038C9E"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8</w:t>
            </w:r>
          </w:p>
        </w:tc>
        <w:tc>
          <w:tcPr>
            <w:tcW w:w="1554" w:type="dxa"/>
          </w:tcPr>
          <w:p w14:paraId="6DE2C8AA" w14:textId="583DB807"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6CAF36D3" w14:textId="77777777" w:rsidTr="00E8775D">
        <w:trPr>
          <w:trHeight w:val="279"/>
        </w:trPr>
        <w:tc>
          <w:tcPr>
            <w:tcW w:w="1918" w:type="dxa"/>
            <w:vAlign w:val="bottom"/>
          </w:tcPr>
          <w:p w14:paraId="19F59642"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Кирпичные</w:t>
            </w:r>
          </w:p>
        </w:tc>
        <w:tc>
          <w:tcPr>
            <w:tcW w:w="1032" w:type="dxa"/>
            <w:vAlign w:val="bottom"/>
          </w:tcPr>
          <w:p w14:paraId="7D9227A8" w14:textId="2E5C44A8"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88,3</w:t>
            </w:r>
          </w:p>
        </w:tc>
        <w:tc>
          <w:tcPr>
            <w:tcW w:w="1014" w:type="dxa"/>
            <w:vAlign w:val="bottom"/>
          </w:tcPr>
          <w:p w14:paraId="47A67617" w14:textId="70FB808C"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39</w:t>
            </w:r>
          </w:p>
        </w:tc>
        <w:tc>
          <w:tcPr>
            <w:tcW w:w="1276" w:type="dxa"/>
            <w:vAlign w:val="bottom"/>
          </w:tcPr>
          <w:p w14:paraId="6B085562" w14:textId="72F1F73B"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120</w:t>
            </w:r>
          </w:p>
        </w:tc>
        <w:tc>
          <w:tcPr>
            <w:tcW w:w="1134" w:type="dxa"/>
            <w:vAlign w:val="bottom"/>
          </w:tcPr>
          <w:p w14:paraId="6BE74DFF" w14:textId="3C716235"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138</w:t>
            </w:r>
          </w:p>
        </w:tc>
        <w:tc>
          <w:tcPr>
            <w:tcW w:w="1134" w:type="dxa"/>
            <w:vAlign w:val="bottom"/>
          </w:tcPr>
          <w:p w14:paraId="39C08C75" w14:textId="57AB9105"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157</w:t>
            </w:r>
          </w:p>
        </w:tc>
        <w:tc>
          <w:tcPr>
            <w:tcW w:w="1134" w:type="dxa"/>
            <w:vAlign w:val="bottom"/>
          </w:tcPr>
          <w:p w14:paraId="2354013E" w14:textId="59364B1C"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103</w:t>
            </w:r>
          </w:p>
        </w:tc>
        <w:tc>
          <w:tcPr>
            <w:tcW w:w="1554" w:type="dxa"/>
          </w:tcPr>
          <w:p w14:paraId="2AD94816" w14:textId="207428F5"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509619FF" w14:textId="77777777" w:rsidTr="00E8775D">
        <w:trPr>
          <w:trHeight w:val="279"/>
        </w:trPr>
        <w:tc>
          <w:tcPr>
            <w:tcW w:w="1918" w:type="dxa"/>
            <w:vAlign w:val="bottom"/>
          </w:tcPr>
          <w:p w14:paraId="18D73DC2"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Панельные</w:t>
            </w:r>
          </w:p>
        </w:tc>
        <w:tc>
          <w:tcPr>
            <w:tcW w:w="1032" w:type="dxa"/>
            <w:vAlign w:val="bottom"/>
          </w:tcPr>
          <w:p w14:paraId="1468EDC2" w14:textId="521595B3"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48,4</w:t>
            </w:r>
          </w:p>
        </w:tc>
        <w:tc>
          <w:tcPr>
            <w:tcW w:w="1014" w:type="dxa"/>
            <w:vAlign w:val="bottom"/>
          </w:tcPr>
          <w:p w14:paraId="09B72D42" w14:textId="7B7F67E0"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2</w:t>
            </w:r>
            <w:r>
              <w:rPr>
                <w:rFonts w:ascii="Times New Roman" w:hAnsi="Times New Roman" w:cs="Times New Roman"/>
                <w:color w:val="000000" w:themeColor="text1"/>
              </w:rPr>
              <w:t>,</w:t>
            </w:r>
            <w:r w:rsidRPr="00886FAA">
              <w:rPr>
                <w:rFonts w:ascii="Times New Roman" w:hAnsi="Times New Roman" w:cs="Times New Roman"/>
                <w:color w:val="000000" w:themeColor="text1"/>
              </w:rPr>
              <w:t>2</w:t>
            </w:r>
          </w:p>
        </w:tc>
        <w:tc>
          <w:tcPr>
            <w:tcW w:w="1276" w:type="dxa"/>
            <w:vAlign w:val="bottom"/>
          </w:tcPr>
          <w:p w14:paraId="1875DA62" w14:textId="580D1A4F"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134" w:type="dxa"/>
            <w:vAlign w:val="bottom"/>
          </w:tcPr>
          <w:p w14:paraId="03E19812" w14:textId="64D16DE5"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20</w:t>
            </w:r>
          </w:p>
        </w:tc>
        <w:tc>
          <w:tcPr>
            <w:tcW w:w="1134" w:type="dxa"/>
            <w:vAlign w:val="bottom"/>
          </w:tcPr>
          <w:p w14:paraId="7C47B033" w14:textId="23A82008"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1134" w:type="dxa"/>
            <w:vAlign w:val="bottom"/>
          </w:tcPr>
          <w:p w14:paraId="39B73AE9" w14:textId="12EC567A"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11</w:t>
            </w:r>
          </w:p>
        </w:tc>
        <w:tc>
          <w:tcPr>
            <w:tcW w:w="1554" w:type="dxa"/>
          </w:tcPr>
          <w:p w14:paraId="653F831F" w14:textId="68C070E0"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302958D1" w14:textId="77777777" w:rsidTr="00E8775D">
        <w:trPr>
          <w:trHeight w:val="296"/>
        </w:trPr>
        <w:tc>
          <w:tcPr>
            <w:tcW w:w="1918" w:type="dxa"/>
            <w:vAlign w:val="bottom"/>
          </w:tcPr>
          <w:p w14:paraId="29702E65"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Блочные</w:t>
            </w:r>
          </w:p>
        </w:tc>
        <w:tc>
          <w:tcPr>
            <w:tcW w:w="1032" w:type="dxa"/>
            <w:vAlign w:val="bottom"/>
          </w:tcPr>
          <w:p w14:paraId="4FB09B9A" w14:textId="6BF570A2"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8,1</w:t>
            </w:r>
          </w:p>
        </w:tc>
        <w:tc>
          <w:tcPr>
            <w:tcW w:w="1014" w:type="dxa"/>
            <w:vAlign w:val="bottom"/>
          </w:tcPr>
          <w:p w14:paraId="3B69B397" w14:textId="61C107AA"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4</w:t>
            </w:r>
          </w:p>
        </w:tc>
        <w:tc>
          <w:tcPr>
            <w:tcW w:w="1276" w:type="dxa"/>
            <w:vAlign w:val="bottom"/>
          </w:tcPr>
          <w:p w14:paraId="454E44A7" w14:textId="534FE74F"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1134" w:type="dxa"/>
            <w:vAlign w:val="bottom"/>
          </w:tcPr>
          <w:p w14:paraId="38250804" w14:textId="5171DC3B"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25</w:t>
            </w:r>
          </w:p>
        </w:tc>
        <w:tc>
          <w:tcPr>
            <w:tcW w:w="1134" w:type="dxa"/>
            <w:vAlign w:val="bottom"/>
          </w:tcPr>
          <w:p w14:paraId="66AC8F1C" w14:textId="009390C2"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1134" w:type="dxa"/>
            <w:vAlign w:val="bottom"/>
          </w:tcPr>
          <w:p w14:paraId="6D127DCE" w14:textId="0FBE4FFA"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42</w:t>
            </w:r>
          </w:p>
        </w:tc>
        <w:tc>
          <w:tcPr>
            <w:tcW w:w="1554" w:type="dxa"/>
          </w:tcPr>
          <w:p w14:paraId="04FB1A37" w14:textId="455BC7F3"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22F338BE" w14:textId="77777777" w:rsidTr="00E8775D">
        <w:trPr>
          <w:trHeight w:val="279"/>
        </w:trPr>
        <w:tc>
          <w:tcPr>
            <w:tcW w:w="1918" w:type="dxa"/>
            <w:vAlign w:val="bottom"/>
          </w:tcPr>
          <w:p w14:paraId="3D41238A"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Монолитные</w:t>
            </w:r>
          </w:p>
        </w:tc>
        <w:tc>
          <w:tcPr>
            <w:tcW w:w="1032" w:type="dxa"/>
          </w:tcPr>
          <w:p w14:paraId="06FD4844" w14:textId="7A0DAE35" w:rsidR="00E8775D" w:rsidRPr="00886FAA" w:rsidRDefault="00E8775D" w:rsidP="00E8775D">
            <w:pPr>
              <w:jc w:val="center"/>
              <w:rPr>
                <w:rFonts w:ascii="Times New Roman" w:hAnsi="Times New Roman" w:cs="Times New Roman"/>
                <w:color w:val="000000" w:themeColor="text1"/>
              </w:rPr>
            </w:pPr>
            <w:r w:rsidRPr="00F2376F">
              <w:rPr>
                <w:rFonts w:ascii="Times New Roman" w:hAnsi="Times New Roman" w:cs="Times New Roman"/>
                <w:color w:val="000000" w:themeColor="text1"/>
              </w:rPr>
              <w:t>-</w:t>
            </w:r>
          </w:p>
        </w:tc>
        <w:tc>
          <w:tcPr>
            <w:tcW w:w="1014" w:type="dxa"/>
          </w:tcPr>
          <w:p w14:paraId="77D55520" w14:textId="49FD113F" w:rsidR="00E8775D" w:rsidRPr="00F2376F"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tcPr>
          <w:p w14:paraId="3DCA1818" w14:textId="611B854A" w:rsidR="00E8775D" w:rsidRPr="00886FAA" w:rsidRDefault="00E8775D" w:rsidP="00E8775D">
            <w:pPr>
              <w:jc w:val="center"/>
              <w:rPr>
                <w:rFonts w:ascii="Times New Roman" w:hAnsi="Times New Roman" w:cs="Times New Roman"/>
                <w:color w:val="000000" w:themeColor="text1"/>
              </w:rPr>
            </w:pPr>
            <w:r w:rsidRPr="00F2376F">
              <w:rPr>
                <w:rFonts w:ascii="Times New Roman" w:hAnsi="Times New Roman" w:cs="Times New Roman"/>
                <w:color w:val="000000" w:themeColor="text1"/>
              </w:rPr>
              <w:t>-</w:t>
            </w:r>
          </w:p>
        </w:tc>
        <w:tc>
          <w:tcPr>
            <w:tcW w:w="1134" w:type="dxa"/>
          </w:tcPr>
          <w:p w14:paraId="520B0940" w14:textId="0C8B87C4" w:rsidR="00E8775D" w:rsidRPr="00F2376F"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34" w:type="dxa"/>
          </w:tcPr>
          <w:p w14:paraId="0D0B1DD3" w14:textId="7FB15B5D" w:rsidR="00E8775D" w:rsidRPr="00886FAA" w:rsidRDefault="00E8775D" w:rsidP="00E8775D">
            <w:pPr>
              <w:jc w:val="center"/>
              <w:rPr>
                <w:rFonts w:ascii="Times New Roman" w:hAnsi="Times New Roman" w:cs="Times New Roman"/>
                <w:color w:val="000000" w:themeColor="text1"/>
              </w:rPr>
            </w:pPr>
            <w:r w:rsidRPr="00F2376F">
              <w:rPr>
                <w:rFonts w:ascii="Times New Roman" w:hAnsi="Times New Roman" w:cs="Times New Roman"/>
                <w:color w:val="000000" w:themeColor="text1"/>
              </w:rPr>
              <w:t>-</w:t>
            </w:r>
          </w:p>
        </w:tc>
        <w:tc>
          <w:tcPr>
            <w:tcW w:w="1134" w:type="dxa"/>
          </w:tcPr>
          <w:p w14:paraId="08E884C4" w14:textId="5FE41091"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54" w:type="dxa"/>
          </w:tcPr>
          <w:p w14:paraId="7E83D79A" w14:textId="79714171"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4565D9A2" w14:textId="77777777" w:rsidTr="00E8775D">
        <w:trPr>
          <w:trHeight w:val="279"/>
        </w:trPr>
        <w:tc>
          <w:tcPr>
            <w:tcW w:w="1918" w:type="dxa"/>
            <w:vAlign w:val="bottom"/>
          </w:tcPr>
          <w:p w14:paraId="67D485FF"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Смешанные</w:t>
            </w:r>
          </w:p>
        </w:tc>
        <w:tc>
          <w:tcPr>
            <w:tcW w:w="1032" w:type="dxa"/>
            <w:vAlign w:val="bottom"/>
          </w:tcPr>
          <w:p w14:paraId="5F257195" w14:textId="09934C15"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1014" w:type="dxa"/>
            <w:vAlign w:val="bottom"/>
          </w:tcPr>
          <w:p w14:paraId="150EDDE3" w14:textId="454FF85F"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12.07</w:t>
            </w:r>
          </w:p>
        </w:tc>
        <w:tc>
          <w:tcPr>
            <w:tcW w:w="1276" w:type="dxa"/>
            <w:vAlign w:val="bottom"/>
          </w:tcPr>
          <w:p w14:paraId="3A835B30" w14:textId="4E2FA662"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1134" w:type="dxa"/>
            <w:vAlign w:val="bottom"/>
          </w:tcPr>
          <w:p w14:paraId="1229358B" w14:textId="181AAECF"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104</w:t>
            </w:r>
          </w:p>
        </w:tc>
        <w:tc>
          <w:tcPr>
            <w:tcW w:w="1134" w:type="dxa"/>
            <w:vAlign w:val="bottom"/>
          </w:tcPr>
          <w:p w14:paraId="5C4E1627" w14:textId="0C6ECFDE"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134" w:type="dxa"/>
            <w:vAlign w:val="bottom"/>
          </w:tcPr>
          <w:p w14:paraId="59F72BB6" w14:textId="130EF281"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27</w:t>
            </w:r>
          </w:p>
        </w:tc>
        <w:tc>
          <w:tcPr>
            <w:tcW w:w="1554" w:type="dxa"/>
          </w:tcPr>
          <w:p w14:paraId="3AB4CE94" w14:textId="5B39F84B"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610EEB33" w14:textId="77777777" w:rsidTr="00E8775D">
        <w:trPr>
          <w:trHeight w:val="279"/>
        </w:trPr>
        <w:tc>
          <w:tcPr>
            <w:tcW w:w="1918" w:type="dxa"/>
            <w:vAlign w:val="bottom"/>
          </w:tcPr>
          <w:p w14:paraId="6F5AFBD5"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Деревянные</w:t>
            </w:r>
          </w:p>
        </w:tc>
        <w:tc>
          <w:tcPr>
            <w:tcW w:w="1032" w:type="dxa"/>
            <w:vAlign w:val="bottom"/>
          </w:tcPr>
          <w:p w14:paraId="107C0E5F" w14:textId="1F2CD0B7"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86,7</w:t>
            </w:r>
          </w:p>
        </w:tc>
        <w:tc>
          <w:tcPr>
            <w:tcW w:w="1014" w:type="dxa"/>
            <w:vAlign w:val="bottom"/>
          </w:tcPr>
          <w:p w14:paraId="5180B431" w14:textId="27F838C4"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179</w:t>
            </w:r>
            <w:r>
              <w:rPr>
                <w:rFonts w:ascii="Times New Roman" w:hAnsi="Times New Roman" w:cs="Times New Roman"/>
                <w:color w:val="000000"/>
              </w:rPr>
              <w:t>,</w:t>
            </w:r>
            <w:r w:rsidRPr="00886FAA">
              <w:rPr>
                <w:rFonts w:ascii="Times New Roman" w:hAnsi="Times New Roman" w:cs="Times New Roman"/>
                <w:color w:val="000000"/>
              </w:rPr>
              <w:t>1</w:t>
            </w:r>
          </w:p>
        </w:tc>
        <w:tc>
          <w:tcPr>
            <w:tcW w:w="1276" w:type="dxa"/>
            <w:vAlign w:val="bottom"/>
          </w:tcPr>
          <w:p w14:paraId="02400CE3" w14:textId="76631099"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1395</w:t>
            </w:r>
          </w:p>
        </w:tc>
        <w:tc>
          <w:tcPr>
            <w:tcW w:w="1134" w:type="dxa"/>
            <w:vAlign w:val="bottom"/>
          </w:tcPr>
          <w:p w14:paraId="2A1987CD" w14:textId="52B0F9D7"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4108</w:t>
            </w:r>
          </w:p>
        </w:tc>
        <w:tc>
          <w:tcPr>
            <w:tcW w:w="1134" w:type="dxa"/>
            <w:vAlign w:val="bottom"/>
          </w:tcPr>
          <w:p w14:paraId="6E3B00AE" w14:textId="51F7CA52"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331</w:t>
            </w:r>
          </w:p>
        </w:tc>
        <w:tc>
          <w:tcPr>
            <w:tcW w:w="1134" w:type="dxa"/>
            <w:vAlign w:val="bottom"/>
          </w:tcPr>
          <w:p w14:paraId="23B52612" w14:textId="3F79F9AF"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37</w:t>
            </w:r>
          </w:p>
        </w:tc>
        <w:tc>
          <w:tcPr>
            <w:tcW w:w="1554" w:type="dxa"/>
          </w:tcPr>
          <w:p w14:paraId="68961776" w14:textId="7A54D67B"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5C6E645E" w14:textId="77777777" w:rsidTr="00E8775D">
        <w:trPr>
          <w:trHeight w:val="279"/>
        </w:trPr>
        <w:tc>
          <w:tcPr>
            <w:tcW w:w="1918" w:type="dxa"/>
            <w:vAlign w:val="bottom"/>
          </w:tcPr>
          <w:p w14:paraId="1461DB7F"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Прочие</w:t>
            </w:r>
          </w:p>
        </w:tc>
        <w:tc>
          <w:tcPr>
            <w:tcW w:w="1032" w:type="dxa"/>
            <w:vAlign w:val="bottom"/>
          </w:tcPr>
          <w:p w14:paraId="092E540F" w14:textId="774011EC"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10,7</w:t>
            </w:r>
          </w:p>
        </w:tc>
        <w:tc>
          <w:tcPr>
            <w:tcW w:w="1014" w:type="dxa"/>
            <w:vAlign w:val="bottom"/>
          </w:tcPr>
          <w:p w14:paraId="42CBE28E" w14:textId="78A69263"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0.73</w:t>
            </w:r>
          </w:p>
        </w:tc>
        <w:tc>
          <w:tcPr>
            <w:tcW w:w="1276" w:type="dxa"/>
            <w:vAlign w:val="bottom"/>
          </w:tcPr>
          <w:p w14:paraId="515B6A69" w14:textId="518DAA52"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82</w:t>
            </w:r>
          </w:p>
        </w:tc>
        <w:tc>
          <w:tcPr>
            <w:tcW w:w="1134" w:type="dxa"/>
            <w:vAlign w:val="bottom"/>
          </w:tcPr>
          <w:p w14:paraId="119F541E" w14:textId="6A6D813F"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6</w:t>
            </w:r>
          </w:p>
        </w:tc>
        <w:tc>
          <w:tcPr>
            <w:tcW w:w="1134" w:type="dxa"/>
          </w:tcPr>
          <w:p w14:paraId="3B0E295E" w14:textId="307B9F69"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1134" w:type="dxa"/>
          </w:tcPr>
          <w:p w14:paraId="5A8DBE0D" w14:textId="4B5C6484"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54" w:type="dxa"/>
          </w:tcPr>
          <w:p w14:paraId="2955D238" w14:textId="77823DE7"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64F0BB01" w14:textId="77777777" w:rsidTr="00E8775D">
        <w:trPr>
          <w:trHeight w:val="279"/>
        </w:trPr>
        <w:tc>
          <w:tcPr>
            <w:tcW w:w="1918" w:type="dxa"/>
            <w:vAlign w:val="bottom"/>
          </w:tcPr>
          <w:p w14:paraId="120D4291"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По годам возведения:</w:t>
            </w:r>
          </w:p>
        </w:tc>
        <w:tc>
          <w:tcPr>
            <w:tcW w:w="1032" w:type="dxa"/>
          </w:tcPr>
          <w:p w14:paraId="21BF750B" w14:textId="29E6EBC4" w:rsidR="00E8775D" w:rsidRPr="00886FAA" w:rsidRDefault="00E8775D" w:rsidP="00E8775D">
            <w:pPr>
              <w:jc w:val="center"/>
              <w:rPr>
                <w:rFonts w:ascii="Times New Roman" w:hAnsi="Times New Roman" w:cs="Times New Roman"/>
                <w:color w:val="000000" w:themeColor="text1"/>
              </w:rPr>
            </w:pPr>
          </w:p>
        </w:tc>
        <w:tc>
          <w:tcPr>
            <w:tcW w:w="1014" w:type="dxa"/>
            <w:vAlign w:val="bottom"/>
          </w:tcPr>
          <w:p w14:paraId="1F4BBFC5" w14:textId="77777777" w:rsidR="00E8775D" w:rsidRPr="002B2846" w:rsidRDefault="00E8775D" w:rsidP="00E8775D">
            <w:pPr>
              <w:jc w:val="center"/>
              <w:rPr>
                <w:rFonts w:ascii="Times New Roman" w:hAnsi="Times New Roman" w:cs="Times New Roman"/>
                <w:color w:val="000000" w:themeColor="text1"/>
              </w:rPr>
            </w:pPr>
          </w:p>
        </w:tc>
        <w:tc>
          <w:tcPr>
            <w:tcW w:w="1276" w:type="dxa"/>
          </w:tcPr>
          <w:p w14:paraId="48F9DB98" w14:textId="1AEF7EDE" w:rsidR="00E8775D" w:rsidRPr="00886FAA" w:rsidRDefault="00E8775D" w:rsidP="00E8775D">
            <w:pPr>
              <w:jc w:val="center"/>
              <w:rPr>
                <w:rFonts w:ascii="Times New Roman" w:hAnsi="Times New Roman" w:cs="Times New Roman"/>
                <w:color w:val="000000" w:themeColor="text1"/>
              </w:rPr>
            </w:pPr>
          </w:p>
        </w:tc>
        <w:tc>
          <w:tcPr>
            <w:tcW w:w="1134" w:type="dxa"/>
            <w:vAlign w:val="bottom"/>
          </w:tcPr>
          <w:p w14:paraId="20C693D8" w14:textId="77777777" w:rsidR="00E8775D" w:rsidRPr="002B2846" w:rsidRDefault="00E8775D" w:rsidP="00E8775D">
            <w:pPr>
              <w:jc w:val="center"/>
              <w:rPr>
                <w:rFonts w:ascii="Times New Roman" w:hAnsi="Times New Roman" w:cs="Times New Roman"/>
                <w:color w:val="000000" w:themeColor="text1"/>
              </w:rPr>
            </w:pPr>
          </w:p>
        </w:tc>
        <w:tc>
          <w:tcPr>
            <w:tcW w:w="1134" w:type="dxa"/>
          </w:tcPr>
          <w:p w14:paraId="346A43B1" w14:textId="70E2DB1E" w:rsidR="00E8775D" w:rsidRPr="00886FAA" w:rsidRDefault="00E8775D" w:rsidP="00E8775D">
            <w:pPr>
              <w:jc w:val="center"/>
              <w:rPr>
                <w:rFonts w:ascii="Times New Roman" w:hAnsi="Times New Roman" w:cs="Times New Roman"/>
                <w:color w:val="000000" w:themeColor="text1"/>
              </w:rPr>
            </w:pPr>
          </w:p>
        </w:tc>
        <w:tc>
          <w:tcPr>
            <w:tcW w:w="1134" w:type="dxa"/>
          </w:tcPr>
          <w:p w14:paraId="27067A30" w14:textId="77777777" w:rsidR="00E8775D" w:rsidRPr="00886FAA" w:rsidRDefault="00E8775D" w:rsidP="00E8775D">
            <w:pPr>
              <w:jc w:val="center"/>
              <w:rPr>
                <w:rFonts w:ascii="Times New Roman" w:hAnsi="Times New Roman" w:cs="Times New Roman"/>
                <w:color w:val="000000" w:themeColor="text1"/>
              </w:rPr>
            </w:pPr>
          </w:p>
        </w:tc>
        <w:tc>
          <w:tcPr>
            <w:tcW w:w="1554" w:type="dxa"/>
          </w:tcPr>
          <w:p w14:paraId="6BB39F3C" w14:textId="0AC0F1BC" w:rsidR="00E8775D" w:rsidRPr="00886FAA" w:rsidRDefault="00E8775D" w:rsidP="00E8775D">
            <w:pPr>
              <w:jc w:val="center"/>
              <w:rPr>
                <w:rFonts w:ascii="Times New Roman" w:hAnsi="Times New Roman" w:cs="Times New Roman"/>
                <w:color w:val="000000" w:themeColor="text1"/>
              </w:rPr>
            </w:pPr>
          </w:p>
        </w:tc>
      </w:tr>
      <w:tr w:rsidR="00E8775D" w:rsidRPr="00886FAA" w14:paraId="79811460" w14:textId="77777777" w:rsidTr="00E8775D">
        <w:trPr>
          <w:trHeight w:val="279"/>
        </w:trPr>
        <w:tc>
          <w:tcPr>
            <w:tcW w:w="1918" w:type="dxa"/>
            <w:vAlign w:val="bottom"/>
          </w:tcPr>
          <w:p w14:paraId="0242F919"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до 1920</w:t>
            </w:r>
          </w:p>
        </w:tc>
        <w:tc>
          <w:tcPr>
            <w:tcW w:w="1032" w:type="dxa"/>
            <w:vAlign w:val="bottom"/>
          </w:tcPr>
          <w:p w14:paraId="5E5ADE7D" w14:textId="24CB97BD"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1014" w:type="dxa"/>
            <w:vAlign w:val="bottom"/>
          </w:tcPr>
          <w:p w14:paraId="3F0C1003" w14:textId="294AE257"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4</w:t>
            </w:r>
            <w:r>
              <w:rPr>
                <w:rFonts w:ascii="Times New Roman" w:hAnsi="Times New Roman" w:cs="Times New Roman"/>
                <w:color w:val="000000"/>
              </w:rPr>
              <w:t>,</w:t>
            </w:r>
            <w:r w:rsidRPr="00886FAA">
              <w:rPr>
                <w:rFonts w:ascii="Times New Roman" w:hAnsi="Times New Roman" w:cs="Times New Roman"/>
                <w:color w:val="000000"/>
              </w:rPr>
              <w:t>39</w:t>
            </w:r>
          </w:p>
        </w:tc>
        <w:tc>
          <w:tcPr>
            <w:tcW w:w="1276" w:type="dxa"/>
            <w:vAlign w:val="bottom"/>
          </w:tcPr>
          <w:p w14:paraId="5F165A45" w14:textId="3808A76F"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43</w:t>
            </w:r>
          </w:p>
        </w:tc>
        <w:tc>
          <w:tcPr>
            <w:tcW w:w="1134" w:type="dxa"/>
            <w:vAlign w:val="bottom"/>
          </w:tcPr>
          <w:p w14:paraId="2EE2A973" w14:textId="06044D6B"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81</w:t>
            </w:r>
          </w:p>
        </w:tc>
        <w:tc>
          <w:tcPr>
            <w:tcW w:w="1134" w:type="dxa"/>
            <w:vAlign w:val="bottom"/>
          </w:tcPr>
          <w:p w14:paraId="7791F961" w14:textId="7D227B57"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vAlign w:val="bottom"/>
          </w:tcPr>
          <w:p w14:paraId="59242CC3" w14:textId="456C789A"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3</w:t>
            </w:r>
          </w:p>
        </w:tc>
        <w:tc>
          <w:tcPr>
            <w:tcW w:w="1554" w:type="dxa"/>
          </w:tcPr>
          <w:p w14:paraId="36190928" w14:textId="3E8A4274"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432EB2BA" w14:textId="77777777" w:rsidTr="00E8775D">
        <w:trPr>
          <w:trHeight w:val="279"/>
        </w:trPr>
        <w:tc>
          <w:tcPr>
            <w:tcW w:w="1918" w:type="dxa"/>
            <w:vAlign w:val="bottom"/>
          </w:tcPr>
          <w:p w14:paraId="67F7A6B3"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1921 - 1945</w:t>
            </w:r>
          </w:p>
        </w:tc>
        <w:tc>
          <w:tcPr>
            <w:tcW w:w="1032" w:type="dxa"/>
            <w:vAlign w:val="bottom"/>
          </w:tcPr>
          <w:p w14:paraId="22C31CBC" w14:textId="19CB44E3"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13,16</w:t>
            </w:r>
          </w:p>
        </w:tc>
        <w:tc>
          <w:tcPr>
            <w:tcW w:w="1014" w:type="dxa"/>
            <w:vAlign w:val="bottom"/>
          </w:tcPr>
          <w:p w14:paraId="3EA17EA3" w14:textId="38D9FF8B"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38</w:t>
            </w:r>
          </w:p>
        </w:tc>
        <w:tc>
          <w:tcPr>
            <w:tcW w:w="1276" w:type="dxa"/>
            <w:vAlign w:val="bottom"/>
          </w:tcPr>
          <w:p w14:paraId="32322DDE" w14:textId="4CCF0FE4"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52</w:t>
            </w:r>
          </w:p>
        </w:tc>
        <w:tc>
          <w:tcPr>
            <w:tcW w:w="1134" w:type="dxa"/>
            <w:vAlign w:val="bottom"/>
          </w:tcPr>
          <w:p w14:paraId="275C6E8F" w14:textId="6E1ABB30"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901</w:t>
            </w:r>
          </w:p>
        </w:tc>
        <w:tc>
          <w:tcPr>
            <w:tcW w:w="1134" w:type="dxa"/>
            <w:vAlign w:val="bottom"/>
          </w:tcPr>
          <w:p w14:paraId="4A1661C2" w14:textId="488B6988"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1134" w:type="dxa"/>
            <w:vAlign w:val="bottom"/>
          </w:tcPr>
          <w:p w14:paraId="408D5D66" w14:textId="6D5B9777"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6</w:t>
            </w:r>
          </w:p>
        </w:tc>
        <w:tc>
          <w:tcPr>
            <w:tcW w:w="1554" w:type="dxa"/>
          </w:tcPr>
          <w:p w14:paraId="57B12D96" w14:textId="5BD61FC3"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128260F3" w14:textId="77777777" w:rsidTr="00E8775D">
        <w:trPr>
          <w:trHeight w:val="279"/>
        </w:trPr>
        <w:tc>
          <w:tcPr>
            <w:tcW w:w="1918" w:type="dxa"/>
            <w:vAlign w:val="bottom"/>
          </w:tcPr>
          <w:p w14:paraId="718B5E3D"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1946 - 1970</w:t>
            </w:r>
          </w:p>
        </w:tc>
        <w:tc>
          <w:tcPr>
            <w:tcW w:w="1032" w:type="dxa"/>
            <w:vAlign w:val="bottom"/>
          </w:tcPr>
          <w:p w14:paraId="0AAB2DBE" w14:textId="37AD9EEC"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121</w:t>
            </w:r>
          </w:p>
        </w:tc>
        <w:tc>
          <w:tcPr>
            <w:tcW w:w="1014" w:type="dxa"/>
            <w:vAlign w:val="bottom"/>
          </w:tcPr>
          <w:p w14:paraId="671E38F7" w14:textId="1E2D4C78"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105</w:t>
            </w:r>
            <w:r>
              <w:rPr>
                <w:rFonts w:ascii="Times New Roman" w:hAnsi="Times New Roman" w:cs="Times New Roman"/>
                <w:color w:val="000000"/>
              </w:rPr>
              <w:t>,</w:t>
            </w:r>
            <w:r w:rsidRPr="00886FAA">
              <w:rPr>
                <w:rFonts w:ascii="Times New Roman" w:hAnsi="Times New Roman" w:cs="Times New Roman"/>
                <w:color w:val="000000"/>
              </w:rPr>
              <w:t>2</w:t>
            </w:r>
          </w:p>
        </w:tc>
        <w:tc>
          <w:tcPr>
            <w:tcW w:w="1276" w:type="dxa"/>
            <w:vAlign w:val="bottom"/>
          </w:tcPr>
          <w:p w14:paraId="640694EF" w14:textId="548400C4"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1088</w:t>
            </w:r>
          </w:p>
        </w:tc>
        <w:tc>
          <w:tcPr>
            <w:tcW w:w="1134" w:type="dxa"/>
            <w:vAlign w:val="bottom"/>
          </w:tcPr>
          <w:p w14:paraId="40F4A275" w14:textId="128C1EEB"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2757</w:t>
            </w:r>
          </w:p>
        </w:tc>
        <w:tc>
          <w:tcPr>
            <w:tcW w:w="1134" w:type="dxa"/>
            <w:vAlign w:val="bottom"/>
          </w:tcPr>
          <w:p w14:paraId="6B8C7687" w14:textId="200A29DC"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367</w:t>
            </w:r>
          </w:p>
        </w:tc>
        <w:tc>
          <w:tcPr>
            <w:tcW w:w="1134" w:type="dxa"/>
            <w:vAlign w:val="bottom"/>
          </w:tcPr>
          <w:p w14:paraId="0E34E33C" w14:textId="6DCEA32B"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98</w:t>
            </w:r>
          </w:p>
        </w:tc>
        <w:tc>
          <w:tcPr>
            <w:tcW w:w="1554" w:type="dxa"/>
          </w:tcPr>
          <w:p w14:paraId="06AC13DB" w14:textId="0A44D891"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1704CE45" w14:textId="77777777" w:rsidTr="00E8775D">
        <w:trPr>
          <w:trHeight w:val="279"/>
        </w:trPr>
        <w:tc>
          <w:tcPr>
            <w:tcW w:w="1918" w:type="dxa"/>
            <w:vAlign w:val="bottom"/>
          </w:tcPr>
          <w:p w14:paraId="2ECDFA15"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1971 - 1995</w:t>
            </w:r>
          </w:p>
        </w:tc>
        <w:tc>
          <w:tcPr>
            <w:tcW w:w="1032" w:type="dxa"/>
            <w:vAlign w:val="bottom"/>
          </w:tcPr>
          <w:p w14:paraId="2EFFCD20" w14:textId="407E8F3F"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86,6</w:t>
            </w:r>
          </w:p>
        </w:tc>
        <w:tc>
          <w:tcPr>
            <w:tcW w:w="1014" w:type="dxa"/>
            <w:vAlign w:val="bottom"/>
          </w:tcPr>
          <w:p w14:paraId="749B0B9E" w14:textId="4ADB4A52"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64</w:t>
            </w:r>
            <w:r>
              <w:rPr>
                <w:rFonts w:ascii="Times New Roman" w:hAnsi="Times New Roman" w:cs="Times New Roman"/>
                <w:color w:val="000000"/>
              </w:rPr>
              <w:t>,</w:t>
            </w:r>
            <w:r w:rsidRPr="00886FAA">
              <w:rPr>
                <w:rFonts w:ascii="Times New Roman" w:hAnsi="Times New Roman" w:cs="Times New Roman"/>
                <w:color w:val="000000"/>
              </w:rPr>
              <w:t>3</w:t>
            </w:r>
          </w:p>
        </w:tc>
        <w:tc>
          <w:tcPr>
            <w:tcW w:w="1276" w:type="dxa"/>
            <w:vAlign w:val="bottom"/>
          </w:tcPr>
          <w:p w14:paraId="266D01C5" w14:textId="0D7C4CCD"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313</w:t>
            </w:r>
          </w:p>
        </w:tc>
        <w:tc>
          <w:tcPr>
            <w:tcW w:w="1134" w:type="dxa"/>
            <w:vAlign w:val="bottom"/>
          </w:tcPr>
          <w:p w14:paraId="6ED8EA9B" w14:textId="248AE83A"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381</w:t>
            </w:r>
          </w:p>
        </w:tc>
        <w:tc>
          <w:tcPr>
            <w:tcW w:w="1134" w:type="dxa"/>
            <w:vAlign w:val="bottom"/>
          </w:tcPr>
          <w:p w14:paraId="3EE99E6F" w14:textId="04092B90"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121</w:t>
            </w:r>
          </w:p>
        </w:tc>
        <w:tc>
          <w:tcPr>
            <w:tcW w:w="1134" w:type="dxa"/>
            <w:vAlign w:val="bottom"/>
          </w:tcPr>
          <w:p w14:paraId="38A6EAC3" w14:textId="2B569B0A"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94</w:t>
            </w:r>
          </w:p>
        </w:tc>
        <w:tc>
          <w:tcPr>
            <w:tcW w:w="1554" w:type="dxa"/>
          </w:tcPr>
          <w:p w14:paraId="236FE72F" w14:textId="1DFE1CE3"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E8775D" w:rsidRPr="00886FAA" w14:paraId="3D02F2B3" w14:textId="77777777" w:rsidTr="00E8775D">
        <w:trPr>
          <w:trHeight w:val="279"/>
        </w:trPr>
        <w:tc>
          <w:tcPr>
            <w:tcW w:w="1918" w:type="dxa"/>
            <w:vAlign w:val="bottom"/>
          </w:tcPr>
          <w:p w14:paraId="2E69D887" w14:textId="77777777" w:rsidR="00E8775D" w:rsidRPr="00886FAA" w:rsidRDefault="00E8775D" w:rsidP="00E8775D">
            <w:pPr>
              <w:jc w:val="both"/>
              <w:rPr>
                <w:rFonts w:ascii="Times New Roman" w:hAnsi="Times New Roman" w:cs="Times New Roman"/>
                <w:color w:val="000000" w:themeColor="text1"/>
              </w:rPr>
            </w:pPr>
            <w:r w:rsidRPr="00886FAA">
              <w:rPr>
                <w:rFonts w:ascii="Times New Roman" w:hAnsi="Times New Roman" w:cs="Times New Roman"/>
                <w:color w:val="000000"/>
              </w:rPr>
              <w:t>После 1995</w:t>
            </w:r>
          </w:p>
        </w:tc>
        <w:tc>
          <w:tcPr>
            <w:tcW w:w="1032" w:type="dxa"/>
            <w:vAlign w:val="bottom"/>
          </w:tcPr>
          <w:p w14:paraId="2DA47402" w14:textId="2D7381F0"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19,77</w:t>
            </w:r>
          </w:p>
        </w:tc>
        <w:tc>
          <w:tcPr>
            <w:tcW w:w="1014" w:type="dxa"/>
            <w:vAlign w:val="bottom"/>
          </w:tcPr>
          <w:p w14:paraId="21337663" w14:textId="59BF0481"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30</w:t>
            </w:r>
            <w:r>
              <w:rPr>
                <w:rFonts w:ascii="Times New Roman" w:hAnsi="Times New Roman" w:cs="Times New Roman"/>
                <w:color w:val="000000"/>
              </w:rPr>
              <w:t>,</w:t>
            </w:r>
            <w:r w:rsidRPr="00886FAA">
              <w:rPr>
                <w:rFonts w:ascii="Times New Roman" w:hAnsi="Times New Roman" w:cs="Times New Roman"/>
                <w:color w:val="000000"/>
              </w:rPr>
              <w:t>31</w:t>
            </w:r>
          </w:p>
        </w:tc>
        <w:tc>
          <w:tcPr>
            <w:tcW w:w="1276" w:type="dxa"/>
            <w:vAlign w:val="bottom"/>
          </w:tcPr>
          <w:p w14:paraId="190336B6" w14:textId="7B19A09C"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119</w:t>
            </w:r>
          </w:p>
        </w:tc>
        <w:tc>
          <w:tcPr>
            <w:tcW w:w="1134" w:type="dxa"/>
            <w:vAlign w:val="bottom"/>
          </w:tcPr>
          <w:p w14:paraId="1B41FBFA" w14:textId="7FFBBE27" w:rsidR="00E8775D"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293</w:t>
            </w:r>
          </w:p>
        </w:tc>
        <w:tc>
          <w:tcPr>
            <w:tcW w:w="1134" w:type="dxa"/>
            <w:vAlign w:val="bottom"/>
          </w:tcPr>
          <w:p w14:paraId="2B56B09F" w14:textId="12AD3E76" w:rsidR="00E8775D" w:rsidRPr="00886FAA" w:rsidRDefault="00E8775D" w:rsidP="00E8775D">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1134" w:type="dxa"/>
            <w:vAlign w:val="bottom"/>
          </w:tcPr>
          <w:p w14:paraId="7FFD1625" w14:textId="34869032"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rPr>
              <w:t>27</w:t>
            </w:r>
          </w:p>
        </w:tc>
        <w:tc>
          <w:tcPr>
            <w:tcW w:w="1554" w:type="dxa"/>
          </w:tcPr>
          <w:p w14:paraId="37C288B2" w14:textId="7688FA73" w:rsidR="00E8775D" w:rsidRPr="00886FAA" w:rsidRDefault="00E8775D" w:rsidP="00E8775D">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bl>
    <w:p w14:paraId="4068EC68" w14:textId="77777777" w:rsidR="00C34B21" w:rsidRDefault="00C34B21" w:rsidP="00C34B21">
      <w:pPr>
        <w:spacing w:after="0" w:line="240" w:lineRule="auto"/>
        <w:jc w:val="both"/>
        <w:rPr>
          <w:rFonts w:ascii="Times New Roman" w:hAnsi="Times New Roman" w:cs="Times New Roman"/>
          <w:color w:val="000000" w:themeColor="text1"/>
          <w:sz w:val="24"/>
          <w:szCs w:val="24"/>
        </w:rPr>
      </w:pPr>
    </w:p>
    <w:p w14:paraId="7DDD3708" w14:textId="48AE44B0" w:rsidR="00C34B21" w:rsidRDefault="00C34B21" w:rsidP="00C34B21">
      <w:pPr>
        <w:spacing w:after="0" w:line="240" w:lineRule="auto"/>
        <w:ind w:left="-567"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Распределение</w:t>
      </w:r>
      <w:r w:rsidR="006948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жилищного фонда по проценту износа (таблица 2.6.7.</w:t>
      </w:r>
      <w:r w:rsidR="00694874">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w:t>
      </w:r>
    </w:p>
    <w:p w14:paraId="01F466C7" w14:textId="77777777" w:rsidR="008256A1" w:rsidRDefault="008256A1" w:rsidP="00C34B21">
      <w:pPr>
        <w:spacing w:after="0" w:line="240" w:lineRule="auto"/>
        <w:ind w:left="-567" w:firstLine="851"/>
        <w:jc w:val="both"/>
        <w:rPr>
          <w:rFonts w:ascii="Times New Roman" w:hAnsi="Times New Roman" w:cs="Times New Roman"/>
          <w:color w:val="000000" w:themeColor="text1"/>
          <w:sz w:val="24"/>
          <w:szCs w:val="24"/>
        </w:rPr>
      </w:pPr>
    </w:p>
    <w:p w14:paraId="2A95377A" w14:textId="4082F5FB" w:rsidR="00C34B21" w:rsidRPr="00CC31E9" w:rsidRDefault="00C34B21" w:rsidP="00C34B21">
      <w:pPr>
        <w:spacing w:after="0" w:line="240" w:lineRule="auto"/>
        <w:ind w:left="-567" w:firstLine="851"/>
        <w:jc w:val="right"/>
        <w:rPr>
          <w:rFonts w:ascii="Times New Roman" w:hAnsi="Times New Roman" w:cs="Times New Roman"/>
          <w:i/>
          <w:iCs/>
          <w:sz w:val="24"/>
          <w:szCs w:val="24"/>
        </w:rPr>
      </w:pPr>
      <w:r w:rsidRPr="00CC31E9">
        <w:rPr>
          <w:rFonts w:ascii="Times New Roman" w:hAnsi="Times New Roman" w:cs="Times New Roman"/>
          <w:i/>
          <w:iCs/>
          <w:sz w:val="24"/>
          <w:szCs w:val="24"/>
        </w:rPr>
        <w:t>Таблица 2.</w:t>
      </w:r>
      <w:r>
        <w:rPr>
          <w:rFonts w:ascii="Times New Roman" w:hAnsi="Times New Roman" w:cs="Times New Roman"/>
          <w:i/>
          <w:iCs/>
          <w:sz w:val="24"/>
          <w:szCs w:val="24"/>
        </w:rPr>
        <w:t>6</w:t>
      </w:r>
      <w:r w:rsidRPr="00CC31E9">
        <w:rPr>
          <w:rFonts w:ascii="Times New Roman" w:hAnsi="Times New Roman" w:cs="Times New Roman"/>
          <w:i/>
          <w:iCs/>
          <w:sz w:val="24"/>
          <w:szCs w:val="24"/>
        </w:rPr>
        <w:t>.7.</w:t>
      </w:r>
      <w:r w:rsidR="00694874">
        <w:rPr>
          <w:rFonts w:ascii="Times New Roman" w:hAnsi="Times New Roman" w:cs="Times New Roman"/>
          <w:i/>
          <w:iCs/>
          <w:sz w:val="24"/>
          <w:szCs w:val="24"/>
        </w:rPr>
        <w:t>3</w:t>
      </w:r>
      <w:r w:rsidRPr="00CC31E9">
        <w:rPr>
          <w:rFonts w:ascii="Times New Roman" w:hAnsi="Times New Roman" w:cs="Times New Roman"/>
          <w:i/>
          <w:iCs/>
          <w:sz w:val="24"/>
          <w:szCs w:val="24"/>
        </w:rPr>
        <w:t>.</w:t>
      </w:r>
    </w:p>
    <w:tbl>
      <w:tblPr>
        <w:tblStyle w:val="af0"/>
        <w:tblW w:w="10234" w:type="dxa"/>
        <w:tblInd w:w="-567" w:type="dxa"/>
        <w:tblLook w:val="04A0" w:firstRow="1" w:lastRow="0" w:firstColumn="1" w:lastColumn="0" w:noHBand="0" w:noVBand="1"/>
      </w:tblPr>
      <w:tblGrid>
        <w:gridCol w:w="1412"/>
        <w:gridCol w:w="1536"/>
        <w:gridCol w:w="1491"/>
        <w:gridCol w:w="1509"/>
        <w:gridCol w:w="1417"/>
        <w:gridCol w:w="1387"/>
        <w:gridCol w:w="1482"/>
      </w:tblGrid>
      <w:tr w:rsidR="00C34B21" w14:paraId="65DC98C3" w14:textId="77777777" w:rsidTr="00EC4708">
        <w:trPr>
          <w:trHeight w:val="322"/>
        </w:trPr>
        <w:tc>
          <w:tcPr>
            <w:tcW w:w="1412" w:type="dxa"/>
          </w:tcPr>
          <w:p w14:paraId="397E09AE" w14:textId="77777777" w:rsidR="00C34B21" w:rsidRPr="00886FAA" w:rsidRDefault="00C34B21" w:rsidP="00EC4708">
            <w:pPr>
              <w:jc w:val="center"/>
              <w:rPr>
                <w:rFonts w:ascii="Times New Roman" w:hAnsi="Times New Roman" w:cs="Times New Roman"/>
                <w:b/>
                <w:bCs/>
              </w:rPr>
            </w:pPr>
            <w:r w:rsidRPr="00886FAA">
              <w:rPr>
                <w:rFonts w:ascii="Times New Roman" w:hAnsi="Times New Roman" w:cs="Times New Roman"/>
                <w:b/>
                <w:bCs/>
                <w:color w:val="000000"/>
              </w:rPr>
              <w:lastRenderedPageBreak/>
              <w:t>Наименование показателей</w:t>
            </w:r>
          </w:p>
        </w:tc>
        <w:tc>
          <w:tcPr>
            <w:tcW w:w="1536" w:type="dxa"/>
          </w:tcPr>
          <w:p w14:paraId="33462131" w14:textId="62491CE8" w:rsidR="00694874" w:rsidRPr="00694874" w:rsidRDefault="00C34B21" w:rsidP="00694874">
            <w:pPr>
              <w:jc w:val="center"/>
              <w:rPr>
                <w:rFonts w:ascii="Times New Roman" w:hAnsi="Times New Roman" w:cs="Times New Roman"/>
                <w:b/>
                <w:bCs/>
                <w:color w:val="000000"/>
              </w:rPr>
            </w:pPr>
            <w:r w:rsidRPr="00886FAA">
              <w:rPr>
                <w:rFonts w:ascii="Times New Roman" w:hAnsi="Times New Roman" w:cs="Times New Roman"/>
                <w:b/>
                <w:bCs/>
                <w:color w:val="000000"/>
              </w:rPr>
              <w:t>Общая площадь жилых помещений в жилых домах (индивидуально-определенных зданиях), тыс</w:t>
            </w:r>
            <w:r>
              <w:rPr>
                <w:rFonts w:ascii="Times New Roman" w:hAnsi="Times New Roman" w:cs="Times New Roman"/>
                <w:b/>
                <w:bCs/>
                <w:color w:val="000000"/>
              </w:rPr>
              <w:t>.</w:t>
            </w:r>
            <w:r w:rsidRPr="00886FAA">
              <w:rPr>
                <w:rFonts w:ascii="Times New Roman" w:hAnsi="Times New Roman" w:cs="Times New Roman"/>
                <w:b/>
                <w:bCs/>
                <w:color w:val="000000"/>
              </w:rPr>
              <w:t xml:space="preserve"> м2</w:t>
            </w:r>
          </w:p>
        </w:tc>
        <w:tc>
          <w:tcPr>
            <w:tcW w:w="0" w:type="auto"/>
          </w:tcPr>
          <w:p w14:paraId="24742B7F" w14:textId="77777777" w:rsidR="00C34B21" w:rsidRPr="00886FAA" w:rsidRDefault="00C34B21" w:rsidP="00EC4708">
            <w:pPr>
              <w:jc w:val="center"/>
              <w:rPr>
                <w:rFonts w:ascii="Times New Roman" w:hAnsi="Times New Roman" w:cs="Times New Roman"/>
                <w:b/>
                <w:bCs/>
                <w:color w:val="000000" w:themeColor="text1"/>
              </w:rPr>
            </w:pPr>
            <w:r w:rsidRPr="00886FAA">
              <w:rPr>
                <w:rFonts w:ascii="Times New Roman" w:hAnsi="Times New Roman" w:cs="Times New Roman"/>
                <w:b/>
                <w:bCs/>
                <w:color w:val="000000"/>
              </w:rPr>
              <w:t>Количество жилых домов (индивидуально-определенных зданий), ед</w:t>
            </w:r>
            <w:r>
              <w:rPr>
                <w:rFonts w:ascii="Times New Roman" w:hAnsi="Times New Roman" w:cs="Times New Roman"/>
                <w:b/>
                <w:bCs/>
                <w:color w:val="000000"/>
              </w:rPr>
              <w:t>.</w:t>
            </w:r>
          </w:p>
        </w:tc>
        <w:tc>
          <w:tcPr>
            <w:tcW w:w="1509" w:type="dxa"/>
          </w:tcPr>
          <w:p w14:paraId="17B560AF" w14:textId="77777777" w:rsidR="00C34B21" w:rsidRPr="00886FAA" w:rsidRDefault="00C34B21" w:rsidP="00EC4708">
            <w:pPr>
              <w:jc w:val="center"/>
              <w:rPr>
                <w:rFonts w:ascii="Times New Roman" w:hAnsi="Times New Roman" w:cs="Times New Roman"/>
                <w:b/>
                <w:bCs/>
                <w:color w:val="000000" w:themeColor="text1"/>
              </w:rPr>
            </w:pPr>
            <w:r w:rsidRPr="00886FAA">
              <w:rPr>
                <w:rFonts w:ascii="Times New Roman" w:hAnsi="Times New Roman" w:cs="Times New Roman"/>
                <w:b/>
                <w:bCs/>
                <w:color w:val="000000"/>
              </w:rPr>
              <w:t>Общая площадь жилых помещений в многоквартирных домах, тыс</w:t>
            </w:r>
            <w:r>
              <w:rPr>
                <w:rFonts w:ascii="Times New Roman" w:hAnsi="Times New Roman" w:cs="Times New Roman"/>
                <w:b/>
                <w:bCs/>
                <w:color w:val="000000"/>
              </w:rPr>
              <w:t>.</w:t>
            </w:r>
            <w:r w:rsidRPr="00886FAA">
              <w:rPr>
                <w:rFonts w:ascii="Times New Roman" w:hAnsi="Times New Roman" w:cs="Times New Roman"/>
                <w:b/>
                <w:bCs/>
                <w:color w:val="000000"/>
              </w:rPr>
              <w:t xml:space="preserve"> м2</w:t>
            </w:r>
          </w:p>
        </w:tc>
        <w:tc>
          <w:tcPr>
            <w:tcW w:w="1417" w:type="dxa"/>
          </w:tcPr>
          <w:p w14:paraId="244AE03C" w14:textId="77777777" w:rsidR="00C34B21" w:rsidRPr="00886FAA" w:rsidRDefault="00C34B21" w:rsidP="00EC4708">
            <w:pPr>
              <w:jc w:val="center"/>
              <w:rPr>
                <w:rFonts w:ascii="Times New Roman" w:hAnsi="Times New Roman" w:cs="Times New Roman"/>
                <w:b/>
                <w:bCs/>
                <w:color w:val="000000" w:themeColor="text1"/>
              </w:rPr>
            </w:pPr>
            <w:r w:rsidRPr="00886FAA">
              <w:rPr>
                <w:rFonts w:ascii="Times New Roman" w:hAnsi="Times New Roman" w:cs="Times New Roman"/>
                <w:b/>
                <w:bCs/>
                <w:color w:val="000000"/>
              </w:rPr>
              <w:t>Количество многоквартирных домов, ед</w:t>
            </w:r>
            <w:r>
              <w:rPr>
                <w:rFonts w:ascii="Times New Roman" w:hAnsi="Times New Roman" w:cs="Times New Roman"/>
                <w:b/>
                <w:bCs/>
                <w:color w:val="000000"/>
              </w:rPr>
              <w:t>.</w:t>
            </w:r>
          </w:p>
        </w:tc>
        <w:tc>
          <w:tcPr>
            <w:tcW w:w="1387" w:type="dxa"/>
          </w:tcPr>
          <w:p w14:paraId="67891C49" w14:textId="77777777" w:rsidR="00C34B21" w:rsidRPr="00886FAA" w:rsidRDefault="00C34B21" w:rsidP="00EC4708">
            <w:pPr>
              <w:jc w:val="center"/>
              <w:rPr>
                <w:rFonts w:ascii="Times New Roman" w:hAnsi="Times New Roman" w:cs="Times New Roman"/>
                <w:b/>
                <w:bCs/>
                <w:color w:val="000000" w:themeColor="text1"/>
              </w:rPr>
            </w:pPr>
            <w:r w:rsidRPr="00886FAA">
              <w:rPr>
                <w:rFonts w:ascii="Times New Roman" w:hAnsi="Times New Roman" w:cs="Times New Roman"/>
                <w:b/>
                <w:bCs/>
                <w:color w:val="000000"/>
              </w:rPr>
              <w:t>Общая площадь жилых помещений в домах блокированной застройки, тыс</w:t>
            </w:r>
            <w:r>
              <w:rPr>
                <w:rFonts w:ascii="Times New Roman" w:hAnsi="Times New Roman" w:cs="Times New Roman"/>
                <w:b/>
                <w:bCs/>
                <w:color w:val="000000"/>
              </w:rPr>
              <w:t>.</w:t>
            </w:r>
            <w:r w:rsidRPr="00886FAA">
              <w:rPr>
                <w:rFonts w:ascii="Times New Roman" w:hAnsi="Times New Roman" w:cs="Times New Roman"/>
                <w:b/>
                <w:bCs/>
                <w:color w:val="000000"/>
              </w:rPr>
              <w:t xml:space="preserve"> м2</w:t>
            </w:r>
          </w:p>
        </w:tc>
        <w:tc>
          <w:tcPr>
            <w:tcW w:w="0" w:type="auto"/>
          </w:tcPr>
          <w:p w14:paraId="120F0918" w14:textId="77777777" w:rsidR="00C34B21" w:rsidRPr="00886FAA" w:rsidRDefault="00C34B21" w:rsidP="00EC4708">
            <w:pPr>
              <w:jc w:val="center"/>
              <w:rPr>
                <w:rFonts w:ascii="Times New Roman" w:hAnsi="Times New Roman" w:cs="Times New Roman"/>
                <w:b/>
                <w:bCs/>
                <w:color w:val="000000" w:themeColor="text1"/>
              </w:rPr>
            </w:pPr>
            <w:r w:rsidRPr="00886FAA">
              <w:rPr>
                <w:rFonts w:ascii="Times New Roman" w:hAnsi="Times New Roman" w:cs="Times New Roman"/>
                <w:b/>
                <w:bCs/>
                <w:color w:val="000000"/>
              </w:rPr>
              <w:t>Количество домов блокированной застройки, ед</w:t>
            </w:r>
            <w:r>
              <w:rPr>
                <w:rFonts w:ascii="Times New Roman" w:hAnsi="Times New Roman" w:cs="Times New Roman"/>
                <w:b/>
                <w:bCs/>
                <w:color w:val="000000"/>
              </w:rPr>
              <w:t>.</w:t>
            </w:r>
          </w:p>
        </w:tc>
      </w:tr>
      <w:tr w:rsidR="00C34B21" w14:paraId="774A3E16" w14:textId="77777777" w:rsidTr="00EC4708">
        <w:trPr>
          <w:trHeight w:val="322"/>
        </w:trPr>
        <w:tc>
          <w:tcPr>
            <w:tcW w:w="0" w:type="auto"/>
            <w:gridSpan w:val="7"/>
          </w:tcPr>
          <w:p w14:paraId="5ADD4FC6" w14:textId="77777777" w:rsidR="00C34B21" w:rsidRPr="00886FAA" w:rsidRDefault="00C34B21" w:rsidP="00EC4708">
            <w:pPr>
              <w:jc w:val="both"/>
              <w:rPr>
                <w:rFonts w:ascii="Times New Roman" w:hAnsi="Times New Roman" w:cs="Times New Roman"/>
                <w:color w:val="000000" w:themeColor="text1"/>
              </w:rPr>
            </w:pPr>
            <w:r w:rsidRPr="00886FAA">
              <w:rPr>
                <w:rFonts w:ascii="Times New Roman" w:hAnsi="Times New Roman" w:cs="Times New Roman"/>
                <w:color w:val="000000"/>
              </w:rPr>
              <w:t>По проценту износа:</w:t>
            </w:r>
            <w:r w:rsidRPr="00886FAA">
              <w:rPr>
                <w:rFonts w:ascii="Times New Roman" w:hAnsi="Times New Roman" w:cs="Times New Roman"/>
                <w:color w:val="000000"/>
              </w:rPr>
              <w:tab/>
            </w:r>
            <w:r w:rsidRPr="00886FAA">
              <w:rPr>
                <w:rFonts w:ascii="Times New Roman" w:hAnsi="Times New Roman" w:cs="Times New Roman"/>
                <w:color w:val="C2CA9D"/>
              </w:rPr>
              <w:t>...</w:t>
            </w:r>
          </w:p>
        </w:tc>
      </w:tr>
      <w:tr w:rsidR="000B28B9" w14:paraId="1D9FD96D" w14:textId="77777777" w:rsidTr="00EC4708">
        <w:trPr>
          <w:trHeight w:val="322"/>
        </w:trPr>
        <w:tc>
          <w:tcPr>
            <w:tcW w:w="10234" w:type="dxa"/>
            <w:gridSpan w:val="7"/>
            <w:vAlign w:val="center"/>
          </w:tcPr>
          <w:p w14:paraId="0A4BEBC0" w14:textId="1B5D9181" w:rsidR="000B28B9" w:rsidRPr="00886FAA" w:rsidRDefault="000B28B9" w:rsidP="00EC4708">
            <w:pPr>
              <w:jc w:val="center"/>
              <w:rPr>
                <w:rFonts w:ascii="Times New Roman" w:hAnsi="Times New Roman" w:cs="Times New Roman"/>
                <w:color w:val="000000" w:themeColor="text1"/>
              </w:rPr>
            </w:pPr>
            <w:r>
              <w:rPr>
                <w:rFonts w:ascii="Times New Roman" w:hAnsi="Times New Roman" w:cs="Times New Roman"/>
                <w:color w:val="000000"/>
              </w:rPr>
              <w:t>городской жил</w:t>
            </w:r>
            <w:r w:rsidR="005F0EEC">
              <w:rPr>
                <w:rFonts w:ascii="Times New Roman" w:hAnsi="Times New Roman" w:cs="Times New Roman"/>
                <w:color w:val="000000"/>
              </w:rPr>
              <w:t xml:space="preserve">ищный </w:t>
            </w:r>
            <w:r>
              <w:rPr>
                <w:rFonts w:ascii="Times New Roman" w:hAnsi="Times New Roman" w:cs="Times New Roman"/>
                <w:color w:val="000000"/>
              </w:rPr>
              <w:t>фонд</w:t>
            </w:r>
          </w:p>
        </w:tc>
      </w:tr>
      <w:tr w:rsidR="00C34B21" w14:paraId="30602EC5" w14:textId="77777777" w:rsidTr="00EC4708">
        <w:trPr>
          <w:trHeight w:val="322"/>
        </w:trPr>
        <w:tc>
          <w:tcPr>
            <w:tcW w:w="1412" w:type="dxa"/>
            <w:vAlign w:val="center"/>
          </w:tcPr>
          <w:p w14:paraId="763CC60E"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rPr>
              <w:t>от 0 до 30%</w:t>
            </w:r>
          </w:p>
        </w:tc>
        <w:tc>
          <w:tcPr>
            <w:tcW w:w="1536" w:type="dxa"/>
            <w:vAlign w:val="center"/>
          </w:tcPr>
          <w:p w14:paraId="1486EEDD" w14:textId="1B83559C"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rPr>
              <w:t>3</w:t>
            </w:r>
            <w:r w:rsidR="00D41B8F">
              <w:rPr>
                <w:rFonts w:ascii="Times New Roman" w:hAnsi="Times New Roman" w:cs="Times New Roman"/>
                <w:color w:val="000000"/>
              </w:rPr>
              <w:t>0,34</w:t>
            </w:r>
          </w:p>
        </w:tc>
        <w:tc>
          <w:tcPr>
            <w:tcW w:w="0" w:type="auto"/>
            <w:vAlign w:val="center"/>
          </w:tcPr>
          <w:p w14:paraId="17865DCB" w14:textId="674D9EE6"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450</w:t>
            </w:r>
          </w:p>
        </w:tc>
        <w:tc>
          <w:tcPr>
            <w:tcW w:w="1509" w:type="dxa"/>
            <w:vAlign w:val="center"/>
          </w:tcPr>
          <w:p w14:paraId="18C8EF7E" w14:textId="608C6606"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35,2</w:t>
            </w:r>
          </w:p>
        </w:tc>
        <w:tc>
          <w:tcPr>
            <w:tcW w:w="1417" w:type="dxa"/>
            <w:vAlign w:val="center"/>
          </w:tcPr>
          <w:p w14:paraId="6F9877D5" w14:textId="37992EC7"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114</w:t>
            </w:r>
          </w:p>
        </w:tc>
        <w:tc>
          <w:tcPr>
            <w:tcW w:w="1387" w:type="dxa"/>
          </w:tcPr>
          <w:p w14:paraId="473A1606"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c>
          <w:tcPr>
            <w:tcW w:w="0" w:type="auto"/>
          </w:tcPr>
          <w:p w14:paraId="1A6BB089"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C34B21" w14:paraId="1041994F" w14:textId="77777777" w:rsidTr="00EC4708">
        <w:trPr>
          <w:trHeight w:val="322"/>
        </w:trPr>
        <w:tc>
          <w:tcPr>
            <w:tcW w:w="1412" w:type="dxa"/>
            <w:vAlign w:val="center"/>
          </w:tcPr>
          <w:p w14:paraId="74EEFB7A"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rPr>
              <w:t>от 31% до 65%</w:t>
            </w:r>
          </w:p>
        </w:tc>
        <w:tc>
          <w:tcPr>
            <w:tcW w:w="1536" w:type="dxa"/>
            <w:vAlign w:val="center"/>
          </w:tcPr>
          <w:p w14:paraId="0F327534" w14:textId="0C41BECE"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42,83</w:t>
            </w:r>
          </w:p>
        </w:tc>
        <w:tc>
          <w:tcPr>
            <w:tcW w:w="0" w:type="auto"/>
            <w:vAlign w:val="center"/>
          </w:tcPr>
          <w:p w14:paraId="1DC7055D" w14:textId="3A53BCAD"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992</w:t>
            </w:r>
          </w:p>
        </w:tc>
        <w:tc>
          <w:tcPr>
            <w:tcW w:w="1509" w:type="dxa"/>
            <w:vAlign w:val="center"/>
          </w:tcPr>
          <w:p w14:paraId="77258079" w14:textId="724EDB04"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110</w:t>
            </w:r>
          </w:p>
        </w:tc>
        <w:tc>
          <w:tcPr>
            <w:tcW w:w="1417" w:type="dxa"/>
            <w:vAlign w:val="center"/>
          </w:tcPr>
          <w:p w14:paraId="74BE8AEE" w14:textId="774FD5FB"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315</w:t>
            </w:r>
          </w:p>
        </w:tc>
        <w:tc>
          <w:tcPr>
            <w:tcW w:w="1387" w:type="dxa"/>
          </w:tcPr>
          <w:p w14:paraId="4CE4B8BB"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c>
          <w:tcPr>
            <w:tcW w:w="0" w:type="auto"/>
          </w:tcPr>
          <w:p w14:paraId="7D8FC9E7"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C34B21" w14:paraId="0ED2C2ED" w14:textId="77777777" w:rsidTr="00EC4708">
        <w:trPr>
          <w:trHeight w:val="322"/>
        </w:trPr>
        <w:tc>
          <w:tcPr>
            <w:tcW w:w="1412" w:type="dxa"/>
            <w:vAlign w:val="center"/>
          </w:tcPr>
          <w:p w14:paraId="3FA31EE0"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rPr>
              <w:t>от 66% до 70%</w:t>
            </w:r>
          </w:p>
        </w:tc>
        <w:tc>
          <w:tcPr>
            <w:tcW w:w="1536" w:type="dxa"/>
            <w:vAlign w:val="center"/>
          </w:tcPr>
          <w:p w14:paraId="6FE45389" w14:textId="10D648AE"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11,16</w:t>
            </w:r>
          </w:p>
        </w:tc>
        <w:tc>
          <w:tcPr>
            <w:tcW w:w="0" w:type="auto"/>
            <w:vAlign w:val="center"/>
          </w:tcPr>
          <w:p w14:paraId="256598A5" w14:textId="77CD34F8"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173</w:t>
            </w:r>
          </w:p>
        </w:tc>
        <w:tc>
          <w:tcPr>
            <w:tcW w:w="1509" w:type="dxa"/>
            <w:vAlign w:val="center"/>
          </w:tcPr>
          <w:p w14:paraId="459DBEBE" w14:textId="06F75A4F"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13,3</w:t>
            </w:r>
          </w:p>
        </w:tc>
        <w:tc>
          <w:tcPr>
            <w:tcW w:w="1417" w:type="dxa"/>
            <w:vAlign w:val="center"/>
          </w:tcPr>
          <w:p w14:paraId="4FAB5FD5" w14:textId="518CD55D"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56</w:t>
            </w:r>
          </w:p>
        </w:tc>
        <w:tc>
          <w:tcPr>
            <w:tcW w:w="1387" w:type="dxa"/>
          </w:tcPr>
          <w:p w14:paraId="7C883BED"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c>
          <w:tcPr>
            <w:tcW w:w="0" w:type="auto"/>
          </w:tcPr>
          <w:p w14:paraId="116FF33A"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C34B21" w14:paraId="4A2AD865" w14:textId="77777777" w:rsidTr="00EC4708">
        <w:trPr>
          <w:trHeight w:val="322"/>
        </w:trPr>
        <w:tc>
          <w:tcPr>
            <w:tcW w:w="1412" w:type="dxa"/>
            <w:vAlign w:val="center"/>
          </w:tcPr>
          <w:p w14:paraId="468CC32E"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rPr>
              <w:t>Свыше 70%</w:t>
            </w:r>
          </w:p>
        </w:tc>
        <w:tc>
          <w:tcPr>
            <w:tcW w:w="1536" w:type="dxa"/>
            <w:vAlign w:val="center"/>
          </w:tcPr>
          <w:p w14:paraId="2128A7AF" w14:textId="5347C88C" w:rsidR="00C34B21" w:rsidRPr="00886FAA" w:rsidRDefault="00C34B21" w:rsidP="00EC4708">
            <w:pPr>
              <w:jc w:val="center"/>
              <w:rPr>
                <w:rFonts w:ascii="Times New Roman" w:hAnsi="Times New Roman" w:cs="Times New Roman"/>
                <w:color w:val="000000" w:themeColor="text1"/>
              </w:rPr>
            </w:pPr>
          </w:p>
        </w:tc>
        <w:tc>
          <w:tcPr>
            <w:tcW w:w="0" w:type="auto"/>
            <w:vAlign w:val="center"/>
          </w:tcPr>
          <w:p w14:paraId="2FB5B499" w14:textId="03E5932E" w:rsidR="00C34B21" w:rsidRPr="00886FAA" w:rsidRDefault="00C34B21" w:rsidP="00D41B8F">
            <w:pPr>
              <w:rPr>
                <w:rFonts w:ascii="Times New Roman" w:hAnsi="Times New Roman" w:cs="Times New Roman"/>
                <w:color w:val="000000" w:themeColor="text1"/>
              </w:rPr>
            </w:pPr>
          </w:p>
        </w:tc>
        <w:tc>
          <w:tcPr>
            <w:tcW w:w="1509" w:type="dxa"/>
            <w:vAlign w:val="center"/>
          </w:tcPr>
          <w:p w14:paraId="68DE2B1F" w14:textId="2BDDD411"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1417" w:type="dxa"/>
            <w:vAlign w:val="center"/>
          </w:tcPr>
          <w:p w14:paraId="2E29206D" w14:textId="3A9886F8" w:rsidR="00C34B21" w:rsidRPr="00886FAA" w:rsidRDefault="00D41B8F" w:rsidP="00EC4708">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1387" w:type="dxa"/>
          </w:tcPr>
          <w:p w14:paraId="7ACDB91B"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c>
          <w:tcPr>
            <w:tcW w:w="0" w:type="auto"/>
          </w:tcPr>
          <w:p w14:paraId="414333E6" w14:textId="77777777" w:rsidR="00C34B21" w:rsidRPr="00886FAA" w:rsidRDefault="00C34B21" w:rsidP="00EC4708">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0B28B9" w14:paraId="06F81CCA" w14:textId="77777777" w:rsidTr="00EC4708">
        <w:trPr>
          <w:trHeight w:val="322"/>
        </w:trPr>
        <w:tc>
          <w:tcPr>
            <w:tcW w:w="10234" w:type="dxa"/>
            <w:gridSpan w:val="7"/>
            <w:vAlign w:val="center"/>
          </w:tcPr>
          <w:p w14:paraId="487D38C8" w14:textId="5A3978F0" w:rsidR="000B28B9" w:rsidRPr="00886FAA" w:rsidRDefault="000B28B9" w:rsidP="00EC4708">
            <w:pPr>
              <w:jc w:val="center"/>
              <w:rPr>
                <w:rFonts w:ascii="Times New Roman" w:hAnsi="Times New Roman" w:cs="Times New Roman"/>
                <w:color w:val="000000" w:themeColor="text1"/>
              </w:rPr>
            </w:pPr>
            <w:r>
              <w:rPr>
                <w:rFonts w:ascii="Times New Roman" w:hAnsi="Times New Roman" w:cs="Times New Roman"/>
                <w:color w:val="000000"/>
              </w:rPr>
              <w:t>сельский жил</w:t>
            </w:r>
            <w:r w:rsidR="005F0EEC">
              <w:rPr>
                <w:rFonts w:ascii="Times New Roman" w:hAnsi="Times New Roman" w:cs="Times New Roman"/>
                <w:color w:val="000000"/>
              </w:rPr>
              <w:t xml:space="preserve">ищный </w:t>
            </w:r>
            <w:r>
              <w:rPr>
                <w:rFonts w:ascii="Times New Roman" w:hAnsi="Times New Roman" w:cs="Times New Roman"/>
                <w:color w:val="000000"/>
              </w:rPr>
              <w:t>фонд</w:t>
            </w:r>
          </w:p>
        </w:tc>
      </w:tr>
      <w:tr w:rsidR="000B28B9" w14:paraId="19658CA6" w14:textId="77777777" w:rsidTr="00EC4708">
        <w:trPr>
          <w:trHeight w:val="322"/>
        </w:trPr>
        <w:tc>
          <w:tcPr>
            <w:tcW w:w="1412" w:type="dxa"/>
            <w:vAlign w:val="center"/>
          </w:tcPr>
          <w:p w14:paraId="4B95AFA5" w14:textId="2CD3FB05" w:rsidR="000B28B9" w:rsidRPr="00886FAA" w:rsidRDefault="000B28B9" w:rsidP="000B28B9">
            <w:pPr>
              <w:jc w:val="center"/>
              <w:rPr>
                <w:rFonts w:ascii="Times New Roman" w:hAnsi="Times New Roman" w:cs="Times New Roman"/>
                <w:color w:val="000000"/>
              </w:rPr>
            </w:pPr>
            <w:r w:rsidRPr="00886FAA">
              <w:rPr>
                <w:rFonts w:ascii="Times New Roman" w:hAnsi="Times New Roman" w:cs="Times New Roman"/>
                <w:color w:val="000000"/>
              </w:rPr>
              <w:t>от 0 до 30%</w:t>
            </w:r>
          </w:p>
        </w:tc>
        <w:tc>
          <w:tcPr>
            <w:tcW w:w="1536" w:type="dxa"/>
            <w:vAlign w:val="center"/>
          </w:tcPr>
          <w:p w14:paraId="488033BE" w14:textId="59C5880B"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36</w:t>
            </w:r>
            <w:r>
              <w:rPr>
                <w:rFonts w:ascii="Times New Roman" w:hAnsi="Times New Roman" w:cs="Times New Roman"/>
                <w:color w:val="000000"/>
              </w:rPr>
              <w:t>,</w:t>
            </w:r>
            <w:r w:rsidRPr="00886FAA">
              <w:rPr>
                <w:rFonts w:ascii="Times New Roman" w:hAnsi="Times New Roman" w:cs="Times New Roman"/>
                <w:color w:val="000000"/>
              </w:rPr>
              <w:t>1</w:t>
            </w:r>
          </w:p>
        </w:tc>
        <w:tc>
          <w:tcPr>
            <w:tcW w:w="0" w:type="auto"/>
            <w:vAlign w:val="center"/>
          </w:tcPr>
          <w:p w14:paraId="794DE1F4" w14:textId="475A5EBC"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516</w:t>
            </w:r>
          </w:p>
        </w:tc>
        <w:tc>
          <w:tcPr>
            <w:tcW w:w="1509" w:type="dxa"/>
            <w:vAlign w:val="center"/>
          </w:tcPr>
          <w:p w14:paraId="3BE236FE" w14:textId="4B4A3DCE" w:rsidR="000B28B9"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8</w:t>
            </w:r>
            <w:r>
              <w:rPr>
                <w:rFonts w:ascii="Times New Roman" w:hAnsi="Times New Roman" w:cs="Times New Roman"/>
                <w:color w:val="000000"/>
              </w:rPr>
              <w:t>,</w:t>
            </w:r>
            <w:r w:rsidRPr="00886FAA">
              <w:rPr>
                <w:rFonts w:ascii="Times New Roman" w:hAnsi="Times New Roman" w:cs="Times New Roman"/>
                <w:color w:val="000000"/>
              </w:rPr>
              <w:t>2</w:t>
            </w:r>
          </w:p>
        </w:tc>
        <w:tc>
          <w:tcPr>
            <w:tcW w:w="1417" w:type="dxa"/>
            <w:vAlign w:val="center"/>
          </w:tcPr>
          <w:p w14:paraId="706470BB" w14:textId="6FFD6376" w:rsidR="000B28B9"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41</w:t>
            </w:r>
          </w:p>
        </w:tc>
        <w:tc>
          <w:tcPr>
            <w:tcW w:w="1387" w:type="dxa"/>
          </w:tcPr>
          <w:p w14:paraId="5845BA8E" w14:textId="66DD95E2"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c>
          <w:tcPr>
            <w:tcW w:w="0" w:type="auto"/>
          </w:tcPr>
          <w:p w14:paraId="0612C6E9" w14:textId="5DCBEE38"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0B28B9" w14:paraId="37735482" w14:textId="77777777" w:rsidTr="00EC4708">
        <w:trPr>
          <w:trHeight w:val="322"/>
        </w:trPr>
        <w:tc>
          <w:tcPr>
            <w:tcW w:w="1412" w:type="dxa"/>
            <w:vAlign w:val="center"/>
          </w:tcPr>
          <w:p w14:paraId="67D17207" w14:textId="5B51CC1A" w:rsidR="000B28B9" w:rsidRPr="00886FAA" w:rsidRDefault="000B28B9" w:rsidP="000B28B9">
            <w:pPr>
              <w:jc w:val="center"/>
              <w:rPr>
                <w:rFonts w:ascii="Times New Roman" w:hAnsi="Times New Roman" w:cs="Times New Roman"/>
                <w:color w:val="000000"/>
              </w:rPr>
            </w:pPr>
            <w:r w:rsidRPr="00886FAA">
              <w:rPr>
                <w:rFonts w:ascii="Times New Roman" w:hAnsi="Times New Roman" w:cs="Times New Roman"/>
                <w:color w:val="000000"/>
              </w:rPr>
              <w:t>от 31% до 65%</w:t>
            </w:r>
          </w:p>
        </w:tc>
        <w:tc>
          <w:tcPr>
            <w:tcW w:w="1536" w:type="dxa"/>
            <w:vAlign w:val="center"/>
          </w:tcPr>
          <w:p w14:paraId="69105972" w14:textId="5F607333"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161</w:t>
            </w:r>
            <w:r>
              <w:rPr>
                <w:rFonts w:ascii="Times New Roman" w:hAnsi="Times New Roman" w:cs="Times New Roman"/>
                <w:color w:val="000000"/>
              </w:rPr>
              <w:t>,</w:t>
            </w:r>
            <w:r w:rsidRPr="00886FAA">
              <w:rPr>
                <w:rFonts w:ascii="Times New Roman" w:hAnsi="Times New Roman" w:cs="Times New Roman"/>
                <w:color w:val="000000"/>
              </w:rPr>
              <w:t>9</w:t>
            </w:r>
          </w:p>
        </w:tc>
        <w:tc>
          <w:tcPr>
            <w:tcW w:w="0" w:type="auto"/>
            <w:vAlign w:val="center"/>
          </w:tcPr>
          <w:p w14:paraId="334461A0" w14:textId="60F8480B"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3824</w:t>
            </w:r>
          </w:p>
        </w:tc>
        <w:tc>
          <w:tcPr>
            <w:tcW w:w="1509" w:type="dxa"/>
            <w:vAlign w:val="center"/>
          </w:tcPr>
          <w:p w14:paraId="61621096" w14:textId="68240A93" w:rsidR="000B28B9"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22</w:t>
            </w:r>
            <w:r>
              <w:rPr>
                <w:rFonts w:ascii="Times New Roman" w:hAnsi="Times New Roman" w:cs="Times New Roman"/>
                <w:color w:val="000000"/>
              </w:rPr>
              <w:t>,</w:t>
            </w:r>
            <w:r w:rsidRPr="00886FAA">
              <w:rPr>
                <w:rFonts w:ascii="Times New Roman" w:hAnsi="Times New Roman" w:cs="Times New Roman"/>
                <w:color w:val="000000"/>
              </w:rPr>
              <w:t>9</w:t>
            </w:r>
          </w:p>
        </w:tc>
        <w:tc>
          <w:tcPr>
            <w:tcW w:w="1417" w:type="dxa"/>
            <w:vAlign w:val="center"/>
          </w:tcPr>
          <w:p w14:paraId="0A23460D" w14:textId="411B2F1E" w:rsidR="000B28B9"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78</w:t>
            </w:r>
          </w:p>
        </w:tc>
        <w:tc>
          <w:tcPr>
            <w:tcW w:w="1387" w:type="dxa"/>
          </w:tcPr>
          <w:p w14:paraId="0643285C" w14:textId="4AEB6B70"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c>
          <w:tcPr>
            <w:tcW w:w="0" w:type="auto"/>
          </w:tcPr>
          <w:p w14:paraId="596FF769" w14:textId="448583D9"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0B28B9" w14:paraId="3E8F8368" w14:textId="77777777" w:rsidTr="00EC4708">
        <w:trPr>
          <w:trHeight w:val="322"/>
        </w:trPr>
        <w:tc>
          <w:tcPr>
            <w:tcW w:w="1412" w:type="dxa"/>
            <w:vAlign w:val="center"/>
          </w:tcPr>
          <w:p w14:paraId="5E7DBF24" w14:textId="6C0FE0C0" w:rsidR="000B28B9" w:rsidRPr="00886FAA" w:rsidRDefault="000B28B9" w:rsidP="000B28B9">
            <w:pPr>
              <w:jc w:val="center"/>
              <w:rPr>
                <w:rFonts w:ascii="Times New Roman" w:hAnsi="Times New Roman" w:cs="Times New Roman"/>
                <w:color w:val="000000"/>
              </w:rPr>
            </w:pPr>
            <w:r w:rsidRPr="00886FAA">
              <w:rPr>
                <w:rFonts w:ascii="Times New Roman" w:hAnsi="Times New Roman" w:cs="Times New Roman"/>
                <w:color w:val="000000"/>
              </w:rPr>
              <w:t>от 66% до 70%</w:t>
            </w:r>
          </w:p>
        </w:tc>
        <w:tc>
          <w:tcPr>
            <w:tcW w:w="1536" w:type="dxa"/>
            <w:vAlign w:val="center"/>
          </w:tcPr>
          <w:p w14:paraId="191A9F99" w14:textId="60AB5B47"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4</w:t>
            </w:r>
            <w:r>
              <w:rPr>
                <w:rFonts w:ascii="Times New Roman" w:hAnsi="Times New Roman" w:cs="Times New Roman"/>
                <w:color w:val="000000"/>
              </w:rPr>
              <w:t>,</w:t>
            </w:r>
            <w:r w:rsidRPr="00886FAA">
              <w:rPr>
                <w:rFonts w:ascii="Times New Roman" w:hAnsi="Times New Roman" w:cs="Times New Roman"/>
                <w:color w:val="000000"/>
              </w:rPr>
              <w:t>7</w:t>
            </w:r>
          </w:p>
        </w:tc>
        <w:tc>
          <w:tcPr>
            <w:tcW w:w="0" w:type="auto"/>
            <w:vAlign w:val="center"/>
          </w:tcPr>
          <w:p w14:paraId="2D696A0E" w14:textId="5487BD7B"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64</w:t>
            </w:r>
          </w:p>
        </w:tc>
        <w:tc>
          <w:tcPr>
            <w:tcW w:w="1509" w:type="dxa"/>
            <w:vAlign w:val="center"/>
          </w:tcPr>
          <w:p w14:paraId="40165AC6" w14:textId="7F1CB669" w:rsidR="000B28B9"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7</w:t>
            </w:r>
            <w:r>
              <w:rPr>
                <w:rFonts w:ascii="Times New Roman" w:hAnsi="Times New Roman" w:cs="Times New Roman"/>
                <w:color w:val="000000"/>
              </w:rPr>
              <w:t>,</w:t>
            </w:r>
            <w:r w:rsidRPr="00886FAA">
              <w:rPr>
                <w:rFonts w:ascii="Times New Roman" w:hAnsi="Times New Roman" w:cs="Times New Roman"/>
                <w:color w:val="000000"/>
              </w:rPr>
              <w:t>8</w:t>
            </w:r>
          </w:p>
        </w:tc>
        <w:tc>
          <w:tcPr>
            <w:tcW w:w="1417" w:type="dxa"/>
            <w:vAlign w:val="center"/>
          </w:tcPr>
          <w:p w14:paraId="34A546E8" w14:textId="324A735A" w:rsidR="000B28B9"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98</w:t>
            </w:r>
          </w:p>
        </w:tc>
        <w:tc>
          <w:tcPr>
            <w:tcW w:w="1387" w:type="dxa"/>
          </w:tcPr>
          <w:p w14:paraId="439DF81D" w14:textId="6D381D3B"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c>
          <w:tcPr>
            <w:tcW w:w="0" w:type="auto"/>
          </w:tcPr>
          <w:p w14:paraId="1E445577" w14:textId="1CC662F6"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r w:rsidR="000B28B9" w14:paraId="17DE7FC9" w14:textId="77777777" w:rsidTr="00EC4708">
        <w:trPr>
          <w:trHeight w:val="322"/>
        </w:trPr>
        <w:tc>
          <w:tcPr>
            <w:tcW w:w="1412" w:type="dxa"/>
            <w:vAlign w:val="center"/>
          </w:tcPr>
          <w:p w14:paraId="06E64AE2" w14:textId="382E27C0" w:rsidR="000B28B9" w:rsidRPr="00886FAA" w:rsidRDefault="000B28B9" w:rsidP="000B28B9">
            <w:pPr>
              <w:jc w:val="center"/>
              <w:rPr>
                <w:rFonts w:ascii="Times New Roman" w:hAnsi="Times New Roman" w:cs="Times New Roman"/>
                <w:color w:val="000000"/>
              </w:rPr>
            </w:pPr>
            <w:r w:rsidRPr="00886FAA">
              <w:rPr>
                <w:rFonts w:ascii="Times New Roman" w:hAnsi="Times New Roman" w:cs="Times New Roman"/>
                <w:color w:val="000000"/>
              </w:rPr>
              <w:t>Свыше 70%</w:t>
            </w:r>
          </w:p>
        </w:tc>
        <w:tc>
          <w:tcPr>
            <w:tcW w:w="1536" w:type="dxa"/>
            <w:vAlign w:val="center"/>
          </w:tcPr>
          <w:p w14:paraId="4BD36AE3" w14:textId="3D201296"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0</w:t>
            </w:r>
            <w:r>
              <w:rPr>
                <w:rFonts w:ascii="Times New Roman" w:hAnsi="Times New Roman" w:cs="Times New Roman"/>
                <w:color w:val="000000"/>
              </w:rPr>
              <w:t>,</w:t>
            </w:r>
            <w:r w:rsidRPr="00886FAA">
              <w:rPr>
                <w:rFonts w:ascii="Times New Roman" w:hAnsi="Times New Roman" w:cs="Times New Roman"/>
                <w:color w:val="000000"/>
              </w:rPr>
              <w:t>2</w:t>
            </w:r>
          </w:p>
        </w:tc>
        <w:tc>
          <w:tcPr>
            <w:tcW w:w="0" w:type="auto"/>
            <w:vAlign w:val="center"/>
          </w:tcPr>
          <w:p w14:paraId="08B85571" w14:textId="06185636"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9</w:t>
            </w:r>
          </w:p>
        </w:tc>
        <w:tc>
          <w:tcPr>
            <w:tcW w:w="1509" w:type="dxa"/>
            <w:vAlign w:val="center"/>
          </w:tcPr>
          <w:p w14:paraId="22B294C3" w14:textId="7F7B7B2F" w:rsidR="000B28B9"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0</w:t>
            </w:r>
            <w:r>
              <w:rPr>
                <w:rFonts w:ascii="Times New Roman" w:hAnsi="Times New Roman" w:cs="Times New Roman"/>
                <w:color w:val="000000"/>
              </w:rPr>
              <w:t>,</w:t>
            </w:r>
            <w:r w:rsidRPr="00886FAA">
              <w:rPr>
                <w:rFonts w:ascii="Times New Roman" w:hAnsi="Times New Roman" w:cs="Times New Roman"/>
                <w:color w:val="000000"/>
              </w:rPr>
              <w:t>4</w:t>
            </w:r>
          </w:p>
        </w:tc>
        <w:tc>
          <w:tcPr>
            <w:tcW w:w="1417" w:type="dxa"/>
            <w:vAlign w:val="center"/>
          </w:tcPr>
          <w:p w14:paraId="3801C5F8" w14:textId="711D949B" w:rsidR="000B28B9"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rPr>
              <w:t>11</w:t>
            </w:r>
          </w:p>
        </w:tc>
        <w:tc>
          <w:tcPr>
            <w:tcW w:w="1387" w:type="dxa"/>
          </w:tcPr>
          <w:p w14:paraId="37149FB9" w14:textId="16DB051C"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c>
          <w:tcPr>
            <w:tcW w:w="0" w:type="auto"/>
          </w:tcPr>
          <w:p w14:paraId="2D4053E0" w14:textId="6B5FADF4" w:rsidR="000B28B9" w:rsidRPr="00886FAA" w:rsidRDefault="000B28B9" w:rsidP="000B28B9">
            <w:pPr>
              <w:jc w:val="center"/>
              <w:rPr>
                <w:rFonts w:ascii="Times New Roman" w:hAnsi="Times New Roman" w:cs="Times New Roman"/>
                <w:color w:val="000000" w:themeColor="text1"/>
              </w:rPr>
            </w:pPr>
            <w:r w:rsidRPr="00886FAA">
              <w:rPr>
                <w:rFonts w:ascii="Times New Roman" w:hAnsi="Times New Roman" w:cs="Times New Roman"/>
                <w:color w:val="000000" w:themeColor="text1"/>
              </w:rPr>
              <w:t>-</w:t>
            </w:r>
          </w:p>
        </w:tc>
      </w:tr>
    </w:tbl>
    <w:p w14:paraId="019C38E6" w14:textId="77777777" w:rsidR="00E65136" w:rsidRDefault="00E65136" w:rsidP="007E1AE4">
      <w:pPr>
        <w:spacing w:after="0"/>
        <w:jc w:val="both"/>
        <w:rPr>
          <w:rFonts w:ascii="Times New Roman" w:hAnsi="Times New Roman" w:cs="Times New Roman"/>
          <w:color w:val="000000" w:themeColor="text1"/>
          <w:sz w:val="24"/>
          <w:szCs w:val="24"/>
        </w:rPr>
      </w:pPr>
    </w:p>
    <w:p w14:paraId="20798123" w14:textId="24BFE438" w:rsidR="00D735E5" w:rsidRDefault="00E8399E" w:rsidP="007E1AE4">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Движение жилищного фонда представлено в таблице 2.</w:t>
      </w:r>
      <w:r w:rsidR="005A4436">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.7.</w:t>
      </w:r>
      <w:r w:rsidR="00E8775D">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p>
    <w:p w14:paraId="75C5290B" w14:textId="36A218ED" w:rsidR="00E8399E" w:rsidRDefault="00E8399E" w:rsidP="00E8399E">
      <w:pPr>
        <w:spacing w:after="0" w:line="240" w:lineRule="auto"/>
        <w:ind w:left="-567" w:firstLine="851"/>
        <w:jc w:val="right"/>
        <w:rPr>
          <w:rFonts w:ascii="Times New Roman" w:hAnsi="Times New Roman" w:cs="Times New Roman"/>
          <w:i/>
          <w:iCs/>
          <w:sz w:val="24"/>
          <w:szCs w:val="24"/>
        </w:rPr>
      </w:pPr>
      <w:r w:rsidRPr="00CC31E9">
        <w:rPr>
          <w:rFonts w:ascii="Times New Roman" w:hAnsi="Times New Roman" w:cs="Times New Roman"/>
          <w:i/>
          <w:iCs/>
          <w:sz w:val="24"/>
          <w:szCs w:val="24"/>
        </w:rPr>
        <w:t>Таблица 2.</w:t>
      </w:r>
      <w:r w:rsidR="005A4436">
        <w:rPr>
          <w:rFonts w:ascii="Times New Roman" w:hAnsi="Times New Roman" w:cs="Times New Roman"/>
          <w:i/>
          <w:iCs/>
          <w:sz w:val="24"/>
          <w:szCs w:val="24"/>
        </w:rPr>
        <w:t>6</w:t>
      </w:r>
      <w:r w:rsidRPr="00CC31E9">
        <w:rPr>
          <w:rFonts w:ascii="Times New Roman" w:hAnsi="Times New Roman" w:cs="Times New Roman"/>
          <w:i/>
          <w:iCs/>
          <w:sz w:val="24"/>
          <w:szCs w:val="24"/>
        </w:rPr>
        <w:t>.7.</w:t>
      </w:r>
      <w:r w:rsidR="00E8775D">
        <w:rPr>
          <w:rFonts w:ascii="Times New Roman" w:hAnsi="Times New Roman" w:cs="Times New Roman"/>
          <w:i/>
          <w:iCs/>
          <w:sz w:val="24"/>
          <w:szCs w:val="24"/>
        </w:rPr>
        <w:t>4</w:t>
      </w:r>
      <w:r w:rsidRPr="00CC31E9">
        <w:rPr>
          <w:rFonts w:ascii="Times New Roman" w:hAnsi="Times New Roman" w:cs="Times New Roman"/>
          <w:i/>
          <w:iCs/>
          <w:sz w:val="24"/>
          <w:szCs w:val="24"/>
        </w:rPr>
        <w:t>.</w:t>
      </w:r>
    </w:p>
    <w:tbl>
      <w:tblPr>
        <w:tblStyle w:val="af0"/>
        <w:tblW w:w="10201" w:type="dxa"/>
        <w:tblInd w:w="-567" w:type="dxa"/>
        <w:tblLook w:val="04A0" w:firstRow="1" w:lastRow="0" w:firstColumn="1" w:lastColumn="0" w:noHBand="0" w:noVBand="1"/>
      </w:tblPr>
      <w:tblGrid>
        <w:gridCol w:w="5240"/>
        <w:gridCol w:w="2410"/>
        <w:gridCol w:w="2551"/>
      </w:tblGrid>
      <w:tr w:rsidR="00D41B8F" w14:paraId="6C890007" w14:textId="5A654F84" w:rsidTr="00D41B8F">
        <w:trPr>
          <w:trHeight w:val="272"/>
        </w:trPr>
        <w:tc>
          <w:tcPr>
            <w:tcW w:w="5240" w:type="dxa"/>
            <w:vMerge w:val="restart"/>
            <w:vAlign w:val="center"/>
          </w:tcPr>
          <w:p w14:paraId="7BBD4214" w14:textId="130542B9" w:rsidR="00D41B8F" w:rsidRPr="00E8399E" w:rsidRDefault="00D41B8F" w:rsidP="00E8399E">
            <w:pPr>
              <w:jc w:val="center"/>
              <w:rPr>
                <w:rFonts w:ascii="Times New Roman" w:hAnsi="Times New Roman" w:cs="Times New Roman"/>
                <w:b/>
                <w:bCs/>
                <w:color w:val="000000"/>
              </w:rPr>
            </w:pPr>
            <w:r w:rsidRPr="00E8399E">
              <w:rPr>
                <w:rFonts w:ascii="Times New Roman" w:hAnsi="Times New Roman" w:cs="Times New Roman"/>
                <w:b/>
                <w:bCs/>
                <w:color w:val="000000"/>
              </w:rPr>
              <w:t>Наименование</w:t>
            </w:r>
          </w:p>
        </w:tc>
        <w:tc>
          <w:tcPr>
            <w:tcW w:w="4961" w:type="dxa"/>
            <w:gridSpan w:val="2"/>
            <w:vAlign w:val="bottom"/>
          </w:tcPr>
          <w:p w14:paraId="7BA86E31" w14:textId="5D3A4D18" w:rsidR="00D41B8F" w:rsidRPr="00180E21" w:rsidRDefault="00D41B8F" w:rsidP="00E8399E">
            <w:pPr>
              <w:jc w:val="center"/>
              <w:rPr>
                <w:rFonts w:ascii="Times New Roman" w:hAnsi="Times New Roman" w:cs="Times New Roman"/>
                <w:b/>
                <w:bCs/>
                <w:color w:val="000000"/>
              </w:rPr>
            </w:pPr>
            <w:r w:rsidRPr="00180E21">
              <w:rPr>
                <w:rFonts w:ascii="Times New Roman" w:hAnsi="Times New Roman" w:cs="Times New Roman"/>
                <w:b/>
                <w:bCs/>
                <w:color w:val="000000"/>
              </w:rPr>
              <w:t>Всего</w:t>
            </w:r>
            <w:r>
              <w:rPr>
                <w:rFonts w:ascii="Times New Roman" w:hAnsi="Times New Roman" w:cs="Times New Roman"/>
                <w:b/>
                <w:bCs/>
                <w:color w:val="000000"/>
              </w:rPr>
              <w:t>, ты</w:t>
            </w:r>
            <w:r w:rsidRPr="00E65136">
              <w:rPr>
                <w:rFonts w:ascii="Times New Roman" w:hAnsi="Times New Roman" w:cs="Times New Roman"/>
                <w:b/>
                <w:bCs/>
                <w:color w:val="000000"/>
              </w:rPr>
              <w:t>с. м2</w:t>
            </w:r>
          </w:p>
        </w:tc>
      </w:tr>
      <w:tr w:rsidR="00D41B8F" w14:paraId="181B3358" w14:textId="77777777" w:rsidTr="00D41B8F">
        <w:trPr>
          <w:trHeight w:val="272"/>
        </w:trPr>
        <w:tc>
          <w:tcPr>
            <w:tcW w:w="5240" w:type="dxa"/>
            <w:vMerge/>
          </w:tcPr>
          <w:p w14:paraId="349263DA" w14:textId="77777777" w:rsidR="00D41B8F" w:rsidRPr="00E8399E" w:rsidRDefault="00D41B8F" w:rsidP="00E8399E">
            <w:pPr>
              <w:jc w:val="center"/>
              <w:rPr>
                <w:rFonts w:ascii="Times New Roman" w:hAnsi="Times New Roman" w:cs="Times New Roman"/>
                <w:b/>
                <w:bCs/>
                <w:color w:val="000000"/>
              </w:rPr>
            </w:pPr>
          </w:p>
        </w:tc>
        <w:tc>
          <w:tcPr>
            <w:tcW w:w="2410" w:type="dxa"/>
            <w:vAlign w:val="bottom"/>
          </w:tcPr>
          <w:p w14:paraId="6F0D7D3B" w14:textId="55A153C8" w:rsidR="00D41B8F" w:rsidRPr="00180E21" w:rsidRDefault="00D41B8F" w:rsidP="005F0EEC">
            <w:pPr>
              <w:ind w:firstLine="37"/>
              <w:jc w:val="center"/>
              <w:rPr>
                <w:rFonts w:ascii="Times New Roman" w:hAnsi="Times New Roman" w:cs="Times New Roman"/>
                <w:b/>
                <w:bCs/>
                <w:color w:val="000000"/>
              </w:rPr>
            </w:pPr>
            <w:r>
              <w:rPr>
                <w:rFonts w:ascii="Times New Roman" w:hAnsi="Times New Roman" w:cs="Times New Roman"/>
                <w:b/>
                <w:bCs/>
                <w:color w:val="000000"/>
              </w:rPr>
              <w:t>городской жил</w:t>
            </w:r>
            <w:r w:rsidR="005F0EEC">
              <w:rPr>
                <w:rFonts w:ascii="Times New Roman" w:hAnsi="Times New Roman" w:cs="Times New Roman"/>
                <w:b/>
                <w:bCs/>
                <w:color w:val="000000"/>
              </w:rPr>
              <w:t xml:space="preserve">ищный </w:t>
            </w:r>
            <w:r>
              <w:rPr>
                <w:rFonts w:ascii="Times New Roman" w:hAnsi="Times New Roman" w:cs="Times New Roman"/>
                <w:b/>
                <w:bCs/>
                <w:color w:val="000000"/>
              </w:rPr>
              <w:t>фонд</w:t>
            </w:r>
          </w:p>
        </w:tc>
        <w:tc>
          <w:tcPr>
            <w:tcW w:w="2551" w:type="dxa"/>
          </w:tcPr>
          <w:p w14:paraId="738A34DF" w14:textId="420C9F89" w:rsidR="00D41B8F" w:rsidRPr="00180E21" w:rsidRDefault="00D41B8F" w:rsidP="00E8399E">
            <w:pPr>
              <w:jc w:val="center"/>
              <w:rPr>
                <w:rFonts w:ascii="Times New Roman" w:hAnsi="Times New Roman" w:cs="Times New Roman"/>
                <w:b/>
                <w:bCs/>
                <w:color w:val="000000"/>
              </w:rPr>
            </w:pPr>
            <w:r>
              <w:rPr>
                <w:rFonts w:ascii="Times New Roman" w:hAnsi="Times New Roman" w:cs="Times New Roman"/>
                <w:b/>
                <w:bCs/>
                <w:color w:val="000000"/>
              </w:rPr>
              <w:t>сельский жил</w:t>
            </w:r>
            <w:r w:rsidR="005F0EEC">
              <w:rPr>
                <w:rFonts w:ascii="Times New Roman" w:hAnsi="Times New Roman" w:cs="Times New Roman"/>
                <w:b/>
                <w:bCs/>
                <w:color w:val="000000"/>
              </w:rPr>
              <w:t>ищный</w:t>
            </w:r>
            <w:r>
              <w:rPr>
                <w:rFonts w:ascii="Times New Roman" w:hAnsi="Times New Roman" w:cs="Times New Roman"/>
                <w:b/>
                <w:bCs/>
                <w:color w:val="000000"/>
              </w:rPr>
              <w:t xml:space="preserve"> фонд</w:t>
            </w:r>
          </w:p>
        </w:tc>
      </w:tr>
      <w:tr w:rsidR="00D41B8F" w14:paraId="5F58D5B7" w14:textId="07983595" w:rsidTr="00EC4708">
        <w:trPr>
          <w:trHeight w:val="272"/>
        </w:trPr>
        <w:tc>
          <w:tcPr>
            <w:tcW w:w="5240" w:type="dxa"/>
          </w:tcPr>
          <w:p w14:paraId="4FA6C1CA" w14:textId="001CAAA8"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Общая площадь жилых помещений на начало года</w:t>
            </w:r>
          </w:p>
        </w:tc>
        <w:tc>
          <w:tcPr>
            <w:tcW w:w="2410" w:type="dxa"/>
            <w:vAlign w:val="bottom"/>
          </w:tcPr>
          <w:p w14:paraId="04377A3B" w14:textId="39BF66A8" w:rsidR="00D41B8F" w:rsidRPr="00180E21" w:rsidRDefault="00D41B8F" w:rsidP="00D41B8F">
            <w:pPr>
              <w:jc w:val="center"/>
              <w:rPr>
                <w:rFonts w:ascii="Times New Roman" w:hAnsi="Times New Roman" w:cs="Times New Roman"/>
                <w:i/>
                <w:iCs/>
              </w:rPr>
            </w:pPr>
            <w:r>
              <w:rPr>
                <w:rFonts w:ascii="Times New Roman" w:hAnsi="Times New Roman" w:cs="Times New Roman"/>
                <w:color w:val="000000"/>
              </w:rPr>
              <w:t>242,17</w:t>
            </w:r>
            <w:r w:rsidRPr="00180E21">
              <w:rPr>
                <w:rFonts w:ascii="Times New Roman" w:hAnsi="Times New Roman" w:cs="Times New Roman"/>
                <w:color w:val="000000"/>
              </w:rPr>
              <w:t xml:space="preserve"> </w:t>
            </w:r>
          </w:p>
        </w:tc>
        <w:tc>
          <w:tcPr>
            <w:tcW w:w="2551" w:type="dxa"/>
            <w:vAlign w:val="bottom"/>
          </w:tcPr>
          <w:p w14:paraId="754C3844" w14:textId="59C2BFDA"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241</w:t>
            </w:r>
            <w:r>
              <w:rPr>
                <w:rFonts w:ascii="Times New Roman" w:hAnsi="Times New Roman" w:cs="Times New Roman"/>
                <w:color w:val="000000"/>
              </w:rPr>
              <w:t>,</w:t>
            </w:r>
            <w:r w:rsidRPr="00180E21">
              <w:rPr>
                <w:rFonts w:ascii="Times New Roman" w:hAnsi="Times New Roman" w:cs="Times New Roman"/>
                <w:color w:val="000000"/>
              </w:rPr>
              <w:t xml:space="preserve">2 </w:t>
            </w:r>
          </w:p>
        </w:tc>
      </w:tr>
      <w:tr w:rsidR="00D41B8F" w14:paraId="2614845F" w14:textId="0817902D" w:rsidTr="00EC4708">
        <w:trPr>
          <w:trHeight w:val="272"/>
        </w:trPr>
        <w:tc>
          <w:tcPr>
            <w:tcW w:w="5240" w:type="dxa"/>
            <w:vAlign w:val="bottom"/>
          </w:tcPr>
          <w:p w14:paraId="6E0BB4BB" w14:textId="73E6B537"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 xml:space="preserve">Прибыло общей площади за год </w:t>
            </w:r>
          </w:p>
        </w:tc>
        <w:tc>
          <w:tcPr>
            <w:tcW w:w="2410" w:type="dxa"/>
            <w:vAlign w:val="bottom"/>
          </w:tcPr>
          <w:p w14:paraId="62EC80C2" w14:textId="4339C7D3" w:rsidR="00D41B8F" w:rsidRPr="00D41B8F" w:rsidRDefault="00D41B8F" w:rsidP="00D41B8F">
            <w:pPr>
              <w:jc w:val="center"/>
              <w:rPr>
                <w:rFonts w:ascii="Times New Roman" w:hAnsi="Times New Roman" w:cs="Times New Roman"/>
              </w:rPr>
            </w:pPr>
            <w:r w:rsidRPr="00D41B8F">
              <w:rPr>
                <w:rFonts w:ascii="Times New Roman" w:hAnsi="Times New Roman" w:cs="Times New Roman"/>
              </w:rPr>
              <w:t>2,0</w:t>
            </w:r>
          </w:p>
        </w:tc>
        <w:tc>
          <w:tcPr>
            <w:tcW w:w="2551" w:type="dxa"/>
            <w:vAlign w:val="bottom"/>
          </w:tcPr>
          <w:p w14:paraId="0B02D169" w14:textId="7FB84F6A"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1</w:t>
            </w:r>
            <w:r>
              <w:rPr>
                <w:rFonts w:ascii="Times New Roman" w:hAnsi="Times New Roman" w:cs="Times New Roman"/>
                <w:color w:val="000000"/>
              </w:rPr>
              <w:t>,</w:t>
            </w:r>
            <w:r w:rsidRPr="00180E21">
              <w:rPr>
                <w:rFonts w:ascii="Times New Roman" w:hAnsi="Times New Roman" w:cs="Times New Roman"/>
                <w:color w:val="000000"/>
              </w:rPr>
              <w:t xml:space="preserve">2 </w:t>
            </w:r>
          </w:p>
        </w:tc>
      </w:tr>
      <w:tr w:rsidR="00D41B8F" w14:paraId="08E92118" w14:textId="0628726E" w:rsidTr="00D41B8F">
        <w:trPr>
          <w:trHeight w:val="272"/>
        </w:trPr>
        <w:tc>
          <w:tcPr>
            <w:tcW w:w="5240" w:type="dxa"/>
          </w:tcPr>
          <w:p w14:paraId="7C26E795" w14:textId="4EBD7C7B"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в том числе:</w:t>
            </w:r>
          </w:p>
        </w:tc>
        <w:tc>
          <w:tcPr>
            <w:tcW w:w="2410" w:type="dxa"/>
          </w:tcPr>
          <w:p w14:paraId="3EA6326C" w14:textId="77777777" w:rsidR="00D41B8F" w:rsidRPr="00180E21" w:rsidRDefault="00D41B8F" w:rsidP="00D41B8F">
            <w:pPr>
              <w:jc w:val="center"/>
              <w:rPr>
                <w:rFonts w:ascii="Times New Roman" w:hAnsi="Times New Roman" w:cs="Times New Roman"/>
                <w:i/>
                <w:iCs/>
              </w:rPr>
            </w:pPr>
          </w:p>
        </w:tc>
        <w:tc>
          <w:tcPr>
            <w:tcW w:w="2551" w:type="dxa"/>
          </w:tcPr>
          <w:p w14:paraId="58BA8BCC" w14:textId="77777777" w:rsidR="00D41B8F" w:rsidRPr="00180E21" w:rsidRDefault="00D41B8F" w:rsidP="00D41B8F">
            <w:pPr>
              <w:jc w:val="center"/>
              <w:rPr>
                <w:rFonts w:ascii="Times New Roman" w:hAnsi="Times New Roman" w:cs="Times New Roman"/>
                <w:i/>
                <w:iCs/>
              </w:rPr>
            </w:pPr>
          </w:p>
        </w:tc>
      </w:tr>
      <w:tr w:rsidR="00D41B8F" w14:paraId="375C9D86" w14:textId="079206E7" w:rsidTr="00EC4708">
        <w:trPr>
          <w:trHeight w:val="272"/>
        </w:trPr>
        <w:tc>
          <w:tcPr>
            <w:tcW w:w="5240" w:type="dxa"/>
            <w:vAlign w:val="bottom"/>
          </w:tcPr>
          <w:p w14:paraId="72A7509C" w14:textId="565D4FBA"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новое строительство</w:t>
            </w:r>
          </w:p>
        </w:tc>
        <w:tc>
          <w:tcPr>
            <w:tcW w:w="2410" w:type="dxa"/>
            <w:vAlign w:val="bottom"/>
          </w:tcPr>
          <w:p w14:paraId="17BFE263" w14:textId="137D283B" w:rsidR="00D41B8F" w:rsidRPr="00D41B8F" w:rsidRDefault="00D41B8F" w:rsidP="00D41B8F">
            <w:pPr>
              <w:jc w:val="center"/>
              <w:rPr>
                <w:rFonts w:ascii="Times New Roman" w:hAnsi="Times New Roman" w:cs="Times New Roman"/>
              </w:rPr>
            </w:pPr>
            <w:r w:rsidRPr="00D41B8F">
              <w:rPr>
                <w:rFonts w:ascii="Times New Roman" w:hAnsi="Times New Roman" w:cs="Times New Roman"/>
              </w:rPr>
              <w:t>2,0</w:t>
            </w:r>
          </w:p>
        </w:tc>
        <w:tc>
          <w:tcPr>
            <w:tcW w:w="2551" w:type="dxa"/>
            <w:vAlign w:val="bottom"/>
          </w:tcPr>
          <w:p w14:paraId="081F6DB7" w14:textId="2ECA17A6"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1</w:t>
            </w:r>
            <w:r>
              <w:rPr>
                <w:rFonts w:ascii="Times New Roman" w:hAnsi="Times New Roman" w:cs="Times New Roman"/>
                <w:color w:val="000000"/>
              </w:rPr>
              <w:t>,</w:t>
            </w:r>
            <w:r w:rsidRPr="00180E21">
              <w:rPr>
                <w:rFonts w:ascii="Times New Roman" w:hAnsi="Times New Roman" w:cs="Times New Roman"/>
                <w:color w:val="000000"/>
              </w:rPr>
              <w:t xml:space="preserve">2 </w:t>
            </w:r>
          </w:p>
        </w:tc>
      </w:tr>
      <w:tr w:rsidR="00D41B8F" w14:paraId="4BBB7E8B" w14:textId="38C0B5E3" w:rsidTr="00D41B8F">
        <w:trPr>
          <w:trHeight w:val="272"/>
        </w:trPr>
        <w:tc>
          <w:tcPr>
            <w:tcW w:w="5240" w:type="dxa"/>
            <w:vAlign w:val="bottom"/>
          </w:tcPr>
          <w:p w14:paraId="7713E1F0" w14:textId="0F66853E"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переведено нежилых помещений в жилые</w:t>
            </w:r>
          </w:p>
        </w:tc>
        <w:tc>
          <w:tcPr>
            <w:tcW w:w="2410" w:type="dxa"/>
          </w:tcPr>
          <w:p w14:paraId="4842F4F0" w14:textId="77777777" w:rsidR="00D41B8F" w:rsidRPr="00180E21" w:rsidRDefault="00D41B8F" w:rsidP="00D41B8F">
            <w:pPr>
              <w:jc w:val="center"/>
              <w:rPr>
                <w:rFonts w:ascii="Times New Roman" w:hAnsi="Times New Roman" w:cs="Times New Roman"/>
                <w:i/>
                <w:iCs/>
              </w:rPr>
            </w:pPr>
          </w:p>
        </w:tc>
        <w:tc>
          <w:tcPr>
            <w:tcW w:w="2551" w:type="dxa"/>
          </w:tcPr>
          <w:p w14:paraId="540E85FA" w14:textId="77777777" w:rsidR="00D41B8F" w:rsidRPr="00180E21" w:rsidRDefault="00D41B8F" w:rsidP="00D41B8F">
            <w:pPr>
              <w:jc w:val="center"/>
              <w:rPr>
                <w:rFonts w:ascii="Times New Roman" w:hAnsi="Times New Roman" w:cs="Times New Roman"/>
                <w:i/>
                <w:iCs/>
              </w:rPr>
            </w:pPr>
          </w:p>
        </w:tc>
      </w:tr>
      <w:tr w:rsidR="00D41B8F" w14:paraId="769F8246" w14:textId="4C36B0B8" w:rsidTr="00D41B8F">
        <w:trPr>
          <w:trHeight w:val="272"/>
        </w:trPr>
        <w:tc>
          <w:tcPr>
            <w:tcW w:w="5240" w:type="dxa"/>
            <w:vAlign w:val="bottom"/>
          </w:tcPr>
          <w:p w14:paraId="72F26ECA" w14:textId="3B58E30C"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прибыло за счет уточнения при инвентаризации</w:t>
            </w:r>
          </w:p>
        </w:tc>
        <w:tc>
          <w:tcPr>
            <w:tcW w:w="2410" w:type="dxa"/>
          </w:tcPr>
          <w:p w14:paraId="2FE4C67D" w14:textId="77777777" w:rsidR="00D41B8F" w:rsidRPr="00180E21" w:rsidRDefault="00D41B8F" w:rsidP="00D41B8F">
            <w:pPr>
              <w:jc w:val="center"/>
              <w:rPr>
                <w:rFonts w:ascii="Times New Roman" w:hAnsi="Times New Roman" w:cs="Times New Roman"/>
                <w:i/>
                <w:iCs/>
              </w:rPr>
            </w:pPr>
          </w:p>
        </w:tc>
        <w:tc>
          <w:tcPr>
            <w:tcW w:w="2551" w:type="dxa"/>
          </w:tcPr>
          <w:p w14:paraId="69266812" w14:textId="77777777" w:rsidR="00D41B8F" w:rsidRPr="00180E21" w:rsidRDefault="00D41B8F" w:rsidP="00D41B8F">
            <w:pPr>
              <w:jc w:val="center"/>
              <w:rPr>
                <w:rFonts w:ascii="Times New Roman" w:hAnsi="Times New Roman" w:cs="Times New Roman"/>
                <w:i/>
                <w:iCs/>
              </w:rPr>
            </w:pPr>
          </w:p>
        </w:tc>
      </w:tr>
      <w:tr w:rsidR="00D41B8F" w14:paraId="4678B00B" w14:textId="01736398" w:rsidTr="00D41B8F">
        <w:trPr>
          <w:trHeight w:val="272"/>
        </w:trPr>
        <w:tc>
          <w:tcPr>
            <w:tcW w:w="5240" w:type="dxa"/>
            <w:vAlign w:val="bottom"/>
          </w:tcPr>
          <w:p w14:paraId="6055A19A" w14:textId="31C7FB10"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прочие причины</w:t>
            </w:r>
          </w:p>
        </w:tc>
        <w:tc>
          <w:tcPr>
            <w:tcW w:w="2410" w:type="dxa"/>
          </w:tcPr>
          <w:p w14:paraId="48B79916" w14:textId="77777777" w:rsidR="00D41B8F" w:rsidRPr="00180E21" w:rsidRDefault="00D41B8F" w:rsidP="00D41B8F">
            <w:pPr>
              <w:jc w:val="center"/>
              <w:rPr>
                <w:rFonts w:ascii="Times New Roman" w:hAnsi="Times New Roman" w:cs="Times New Roman"/>
                <w:i/>
                <w:iCs/>
              </w:rPr>
            </w:pPr>
          </w:p>
        </w:tc>
        <w:tc>
          <w:tcPr>
            <w:tcW w:w="2551" w:type="dxa"/>
          </w:tcPr>
          <w:p w14:paraId="42C064A8" w14:textId="77777777" w:rsidR="00D41B8F" w:rsidRPr="00180E21" w:rsidRDefault="00D41B8F" w:rsidP="00D41B8F">
            <w:pPr>
              <w:jc w:val="center"/>
              <w:rPr>
                <w:rFonts w:ascii="Times New Roman" w:hAnsi="Times New Roman" w:cs="Times New Roman"/>
                <w:i/>
                <w:iCs/>
              </w:rPr>
            </w:pPr>
          </w:p>
        </w:tc>
      </w:tr>
      <w:tr w:rsidR="00D41B8F" w14:paraId="3EB76475" w14:textId="69E261D6" w:rsidTr="00EC4708">
        <w:trPr>
          <w:trHeight w:val="272"/>
        </w:trPr>
        <w:tc>
          <w:tcPr>
            <w:tcW w:w="5240" w:type="dxa"/>
            <w:vAlign w:val="bottom"/>
          </w:tcPr>
          <w:p w14:paraId="1F0661AD" w14:textId="35003D7B"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 xml:space="preserve">Выбыло общей площади за год </w:t>
            </w:r>
          </w:p>
        </w:tc>
        <w:tc>
          <w:tcPr>
            <w:tcW w:w="2410" w:type="dxa"/>
            <w:vAlign w:val="bottom"/>
          </w:tcPr>
          <w:p w14:paraId="27212C90" w14:textId="7108F833" w:rsidR="00D41B8F" w:rsidRPr="00180E21" w:rsidRDefault="00D41B8F" w:rsidP="00D41B8F">
            <w:pPr>
              <w:jc w:val="center"/>
              <w:rPr>
                <w:rFonts w:ascii="Times New Roman" w:hAnsi="Times New Roman" w:cs="Times New Roman"/>
                <w:i/>
                <w:iCs/>
              </w:rPr>
            </w:pPr>
            <w:r w:rsidRPr="00180E21">
              <w:rPr>
                <w:rFonts w:ascii="Times New Roman" w:hAnsi="Times New Roman" w:cs="Times New Roman"/>
                <w:color w:val="000000"/>
              </w:rPr>
              <w:t>0</w:t>
            </w:r>
            <w:r>
              <w:rPr>
                <w:rFonts w:ascii="Times New Roman" w:hAnsi="Times New Roman" w:cs="Times New Roman"/>
                <w:color w:val="000000"/>
              </w:rPr>
              <w:t>,</w:t>
            </w:r>
            <w:r w:rsidRPr="00180E21">
              <w:rPr>
                <w:rFonts w:ascii="Times New Roman" w:hAnsi="Times New Roman" w:cs="Times New Roman"/>
                <w:color w:val="000000"/>
              </w:rPr>
              <w:t>2</w:t>
            </w:r>
            <w:r>
              <w:rPr>
                <w:rFonts w:ascii="Times New Roman" w:hAnsi="Times New Roman" w:cs="Times New Roman"/>
                <w:color w:val="000000"/>
              </w:rPr>
              <w:t>4</w:t>
            </w:r>
            <w:r w:rsidRPr="00180E21">
              <w:rPr>
                <w:rFonts w:ascii="Times New Roman" w:hAnsi="Times New Roman" w:cs="Times New Roman"/>
                <w:color w:val="000000"/>
              </w:rPr>
              <w:t xml:space="preserve"> </w:t>
            </w:r>
          </w:p>
        </w:tc>
        <w:tc>
          <w:tcPr>
            <w:tcW w:w="2551" w:type="dxa"/>
            <w:vAlign w:val="bottom"/>
          </w:tcPr>
          <w:p w14:paraId="2CD04E1F" w14:textId="68A0A620"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0</w:t>
            </w:r>
            <w:r>
              <w:rPr>
                <w:rFonts w:ascii="Times New Roman" w:hAnsi="Times New Roman" w:cs="Times New Roman"/>
                <w:color w:val="000000"/>
              </w:rPr>
              <w:t>,</w:t>
            </w:r>
            <w:r w:rsidRPr="00180E21">
              <w:rPr>
                <w:rFonts w:ascii="Times New Roman" w:hAnsi="Times New Roman" w:cs="Times New Roman"/>
                <w:color w:val="000000"/>
              </w:rPr>
              <w:t xml:space="preserve">2 </w:t>
            </w:r>
          </w:p>
        </w:tc>
      </w:tr>
      <w:tr w:rsidR="00D41B8F" w14:paraId="2867B97F" w14:textId="4E51CD02" w:rsidTr="00EC4708">
        <w:trPr>
          <w:trHeight w:val="272"/>
        </w:trPr>
        <w:tc>
          <w:tcPr>
            <w:tcW w:w="5240" w:type="dxa"/>
          </w:tcPr>
          <w:p w14:paraId="1C95B5AC" w14:textId="62B9572B"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в том числе:</w:t>
            </w:r>
          </w:p>
        </w:tc>
        <w:tc>
          <w:tcPr>
            <w:tcW w:w="2410" w:type="dxa"/>
            <w:vAlign w:val="bottom"/>
          </w:tcPr>
          <w:p w14:paraId="322DF6F4" w14:textId="77777777" w:rsidR="00D41B8F" w:rsidRPr="00180E21" w:rsidRDefault="00D41B8F" w:rsidP="00D41B8F">
            <w:pPr>
              <w:jc w:val="center"/>
              <w:rPr>
                <w:rFonts w:ascii="Times New Roman" w:hAnsi="Times New Roman" w:cs="Times New Roman"/>
                <w:i/>
                <w:iCs/>
              </w:rPr>
            </w:pPr>
          </w:p>
        </w:tc>
        <w:tc>
          <w:tcPr>
            <w:tcW w:w="2551" w:type="dxa"/>
            <w:vAlign w:val="bottom"/>
          </w:tcPr>
          <w:p w14:paraId="3332A616" w14:textId="77777777" w:rsidR="00D41B8F" w:rsidRPr="00180E21" w:rsidRDefault="00D41B8F" w:rsidP="00D41B8F">
            <w:pPr>
              <w:jc w:val="center"/>
              <w:rPr>
                <w:rFonts w:ascii="Times New Roman" w:hAnsi="Times New Roman" w:cs="Times New Roman"/>
                <w:i/>
                <w:iCs/>
              </w:rPr>
            </w:pPr>
          </w:p>
        </w:tc>
      </w:tr>
      <w:tr w:rsidR="00D41B8F" w14:paraId="05F03653" w14:textId="391A6419" w:rsidTr="00D41B8F">
        <w:trPr>
          <w:trHeight w:val="285"/>
        </w:trPr>
        <w:tc>
          <w:tcPr>
            <w:tcW w:w="5240" w:type="dxa"/>
            <w:vAlign w:val="bottom"/>
          </w:tcPr>
          <w:p w14:paraId="2E440239" w14:textId="7B51ED20"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разрушено в результате стихийных бедствий</w:t>
            </w:r>
          </w:p>
        </w:tc>
        <w:tc>
          <w:tcPr>
            <w:tcW w:w="2410" w:type="dxa"/>
          </w:tcPr>
          <w:p w14:paraId="22969574" w14:textId="77777777" w:rsidR="00D41B8F" w:rsidRPr="00180E21" w:rsidRDefault="00D41B8F" w:rsidP="00D41B8F">
            <w:pPr>
              <w:jc w:val="center"/>
              <w:rPr>
                <w:rFonts w:ascii="Times New Roman" w:hAnsi="Times New Roman" w:cs="Times New Roman"/>
                <w:i/>
                <w:iCs/>
              </w:rPr>
            </w:pPr>
          </w:p>
        </w:tc>
        <w:tc>
          <w:tcPr>
            <w:tcW w:w="2551" w:type="dxa"/>
          </w:tcPr>
          <w:p w14:paraId="447EDF36" w14:textId="77777777" w:rsidR="00D41B8F" w:rsidRPr="00180E21" w:rsidRDefault="00D41B8F" w:rsidP="00D41B8F">
            <w:pPr>
              <w:jc w:val="center"/>
              <w:rPr>
                <w:rFonts w:ascii="Times New Roman" w:hAnsi="Times New Roman" w:cs="Times New Roman"/>
                <w:i/>
                <w:iCs/>
              </w:rPr>
            </w:pPr>
          </w:p>
        </w:tc>
      </w:tr>
      <w:tr w:rsidR="00D41B8F" w14:paraId="6C2B4889" w14:textId="5245E312" w:rsidTr="00D41B8F">
        <w:trPr>
          <w:trHeight w:val="272"/>
        </w:trPr>
        <w:tc>
          <w:tcPr>
            <w:tcW w:w="5240" w:type="dxa"/>
            <w:vAlign w:val="bottom"/>
          </w:tcPr>
          <w:p w14:paraId="6B60B497" w14:textId="36CC6DDE"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снесено при реализации решений генеральных планов поселений и другой</w:t>
            </w:r>
          </w:p>
        </w:tc>
        <w:tc>
          <w:tcPr>
            <w:tcW w:w="2410" w:type="dxa"/>
          </w:tcPr>
          <w:p w14:paraId="3C03784F" w14:textId="77777777" w:rsidR="00D41B8F" w:rsidRPr="00180E21" w:rsidRDefault="00D41B8F" w:rsidP="00D41B8F">
            <w:pPr>
              <w:jc w:val="center"/>
              <w:rPr>
                <w:rFonts w:ascii="Times New Roman" w:hAnsi="Times New Roman" w:cs="Times New Roman"/>
                <w:i/>
                <w:iCs/>
              </w:rPr>
            </w:pPr>
          </w:p>
        </w:tc>
        <w:tc>
          <w:tcPr>
            <w:tcW w:w="2551" w:type="dxa"/>
          </w:tcPr>
          <w:p w14:paraId="5E251C2E" w14:textId="77777777" w:rsidR="00D41B8F" w:rsidRPr="00180E21" w:rsidRDefault="00D41B8F" w:rsidP="00D41B8F">
            <w:pPr>
              <w:jc w:val="center"/>
              <w:rPr>
                <w:rFonts w:ascii="Times New Roman" w:hAnsi="Times New Roman" w:cs="Times New Roman"/>
                <w:i/>
                <w:iCs/>
              </w:rPr>
            </w:pPr>
          </w:p>
        </w:tc>
      </w:tr>
      <w:tr w:rsidR="00D41B8F" w14:paraId="7CA6E124" w14:textId="50B6E71A" w:rsidTr="00D41B8F">
        <w:trPr>
          <w:trHeight w:val="272"/>
        </w:trPr>
        <w:tc>
          <w:tcPr>
            <w:tcW w:w="5240" w:type="dxa"/>
            <w:vAlign w:val="bottom"/>
          </w:tcPr>
          <w:p w14:paraId="538AA7CE" w14:textId="646B0E11"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градостроительной докумен</w:t>
            </w:r>
            <w:r>
              <w:rPr>
                <w:rFonts w:ascii="Times New Roman" w:hAnsi="Times New Roman" w:cs="Times New Roman"/>
                <w:color w:val="000000"/>
              </w:rPr>
              <w:t>т</w:t>
            </w:r>
            <w:r w:rsidRPr="00E8399E">
              <w:rPr>
                <w:rFonts w:ascii="Times New Roman" w:hAnsi="Times New Roman" w:cs="Times New Roman"/>
                <w:color w:val="000000"/>
              </w:rPr>
              <w:t>ации</w:t>
            </w:r>
          </w:p>
        </w:tc>
        <w:tc>
          <w:tcPr>
            <w:tcW w:w="2410" w:type="dxa"/>
          </w:tcPr>
          <w:p w14:paraId="0575360A" w14:textId="77777777" w:rsidR="00D41B8F" w:rsidRPr="00180E21" w:rsidRDefault="00D41B8F" w:rsidP="00D41B8F">
            <w:pPr>
              <w:jc w:val="center"/>
              <w:rPr>
                <w:rFonts w:ascii="Times New Roman" w:hAnsi="Times New Roman" w:cs="Times New Roman"/>
                <w:i/>
                <w:iCs/>
              </w:rPr>
            </w:pPr>
          </w:p>
        </w:tc>
        <w:tc>
          <w:tcPr>
            <w:tcW w:w="2551" w:type="dxa"/>
          </w:tcPr>
          <w:p w14:paraId="13CCBAD9" w14:textId="77777777" w:rsidR="00D41B8F" w:rsidRPr="00180E21" w:rsidRDefault="00D41B8F" w:rsidP="00D41B8F">
            <w:pPr>
              <w:jc w:val="center"/>
              <w:rPr>
                <w:rFonts w:ascii="Times New Roman" w:hAnsi="Times New Roman" w:cs="Times New Roman"/>
                <w:i/>
                <w:iCs/>
              </w:rPr>
            </w:pPr>
          </w:p>
        </w:tc>
      </w:tr>
      <w:tr w:rsidR="00D41B8F" w14:paraId="5E9B5385" w14:textId="3028C79D" w:rsidTr="00D41B8F">
        <w:trPr>
          <w:trHeight w:val="272"/>
        </w:trPr>
        <w:tc>
          <w:tcPr>
            <w:tcW w:w="5240" w:type="dxa"/>
            <w:vAlign w:val="bottom"/>
          </w:tcPr>
          <w:p w14:paraId="2918152B" w14:textId="767A8B1F"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переведено в нежилые помещения</w:t>
            </w:r>
          </w:p>
        </w:tc>
        <w:tc>
          <w:tcPr>
            <w:tcW w:w="2410" w:type="dxa"/>
          </w:tcPr>
          <w:p w14:paraId="04AC3C8B" w14:textId="0F64CA8E" w:rsidR="00D41B8F" w:rsidRPr="00D41B8F" w:rsidRDefault="00D41B8F" w:rsidP="00D41B8F">
            <w:pPr>
              <w:jc w:val="center"/>
              <w:rPr>
                <w:rFonts w:ascii="Times New Roman" w:hAnsi="Times New Roman" w:cs="Times New Roman"/>
              </w:rPr>
            </w:pPr>
            <w:r w:rsidRPr="00D41B8F">
              <w:rPr>
                <w:rFonts w:ascii="Times New Roman" w:hAnsi="Times New Roman" w:cs="Times New Roman"/>
              </w:rPr>
              <w:t>0,24</w:t>
            </w:r>
          </w:p>
        </w:tc>
        <w:tc>
          <w:tcPr>
            <w:tcW w:w="2551" w:type="dxa"/>
          </w:tcPr>
          <w:p w14:paraId="277E8F07" w14:textId="77777777" w:rsidR="00D41B8F" w:rsidRPr="00180E21" w:rsidRDefault="00D41B8F" w:rsidP="00D41B8F">
            <w:pPr>
              <w:jc w:val="center"/>
              <w:rPr>
                <w:rFonts w:ascii="Times New Roman" w:hAnsi="Times New Roman" w:cs="Times New Roman"/>
                <w:i/>
                <w:iCs/>
              </w:rPr>
            </w:pPr>
          </w:p>
        </w:tc>
      </w:tr>
      <w:tr w:rsidR="00D41B8F" w14:paraId="07C7FFC6" w14:textId="3D41D3D6" w:rsidTr="00D41B8F">
        <w:trPr>
          <w:trHeight w:val="272"/>
        </w:trPr>
        <w:tc>
          <w:tcPr>
            <w:tcW w:w="5240" w:type="dxa"/>
            <w:vAlign w:val="bottom"/>
          </w:tcPr>
          <w:p w14:paraId="07E009E9" w14:textId="3F9FE039"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выбыло за счет уточнения при инвентаризации</w:t>
            </w:r>
          </w:p>
        </w:tc>
        <w:tc>
          <w:tcPr>
            <w:tcW w:w="2410" w:type="dxa"/>
          </w:tcPr>
          <w:p w14:paraId="5741863F" w14:textId="77777777" w:rsidR="00D41B8F" w:rsidRPr="00180E21" w:rsidRDefault="00D41B8F" w:rsidP="00D41B8F">
            <w:pPr>
              <w:jc w:val="center"/>
              <w:rPr>
                <w:rFonts w:ascii="Times New Roman" w:hAnsi="Times New Roman" w:cs="Times New Roman"/>
                <w:i/>
                <w:iCs/>
              </w:rPr>
            </w:pPr>
          </w:p>
        </w:tc>
        <w:tc>
          <w:tcPr>
            <w:tcW w:w="2551" w:type="dxa"/>
          </w:tcPr>
          <w:p w14:paraId="21689FD9" w14:textId="77777777" w:rsidR="00D41B8F" w:rsidRPr="00180E21" w:rsidRDefault="00D41B8F" w:rsidP="00D41B8F">
            <w:pPr>
              <w:jc w:val="center"/>
              <w:rPr>
                <w:rFonts w:ascii="Times New Roman" w:hAnsi="Times New Roman" w:cs="Times New Roman"/>
                <w:i/>
                <w:iCs/>
              </w:rPr>
            </w:pPr>
          </w:p>
        </w:tc>
      </w:tr>
      <w:tr w:rsidR="00D41B8F" w14:paraId="42F8493C" w14:textId="45C8F8E9" w:rsidTr="00EC4708">
        <w:trPr>
          <w:trHeight w:val="272"/>
        </w:trPr>
        <w:tc>
          <w:tcPr>
            <w:tcW w:w="5240" w:type="dxa"/>
            <w:vAlign w:val="bottom"/>
          </w:tcPr>
          <w:p w14:paraId="1EABFD16" w14:textId="3C44196B"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прочие причины</w:t>
            </w:r>
          </w:p>
        </w:tc>
        <w:tc>
          <w:tcPr>
            <w:tcW w:w="2410" w:type="dxa"/>
            <w:vAlign w:val="bottom"/>
          </w:tcPr>
          <w:p w14:paraId="26B9DA4B" w14:textId="59FE21F5" w:rsidR="00D41B8F" w:rsidRPr="00180E21" w:rsidRDefault="00D41B8F" w:rsidP="00D41B8F">
            <w:pPr>
              <w:jc w:val="center"/>
              <w:rPr>
                <w:rFonts w:ascii="Times New Roman" w:hAnsi="Times New Roman" w:cs="Times New Roman"/>
                <w:i/>
                <w:iCs/>
              </w:rPr>
            </w:pPr>
          </w:p>
        </w:tc>
        <w:tc>
          <w:tcPr>
            <w:tcW w:w="2551" w:type="dxa"/>
            <w:vAlign w:val="bottom"/>
          </w:tcPr>
          <w:p w14:paraId="4A01DB82" w14:textId="2E9E1563"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0</w:t>
            </w:r>
            <w:r>
              <w:rPr>
                <w:rFonts w:ascii="Times New Roman" w:hAnsi="Times New Roman" w:cs="Times New Roman"/>
                <w:color w:val="000000"/>
              </w:rPr>
              <w:t>,</w:t>
            </w:r>
            <w:r w:rsidRPr="00180E21">
              <w:rPr>
                <w:rFonts w:ascii="Times New Roman" w:hAnsi="Times New Roman" w:cs="Times New Roman"/>
                <w:color w:val="000000"/>
              </w:rPr>
              <w:t xml:space="preserve">2 </w:t>
            </w:r>
          </w:p>
        </w:tc>
      </w:tr>
      <w:tr w:rsidR="00D41B8F" w14:paraId="7D718265" w14:textId="444EF466" w:rsidTr="00EC4708">
        <w:trPr>
          <w:trHeight w:val="272"/>
        </w:trPr>
        <w:tc>
          <w:tcPr>
            <w:tcW w:w="5240" w:type="dxa"/>
            <w:vAlign w:val="bottom"/>
          </w:tcPr>
          <w:p w14:paraId="4A1E6268" w14:textId="75C24FBA"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 xml:space="preserve">Общая площадь жилых помещений на конец года </w:t>
            </w:r>
          </w:p>
        </w:tc>
        <w:tc>
          <w:tcPr>
            <w:tcW w:w="2410" w:type="dxa"/>
            <w:vAlign w:val="bottom"/>
          </w:tcPr>
          <w:p w14:paraId="69DA796F" w14:textId="407610AC" w:rsidR="00D41B8F" w:rsidRPr="00180E21" w:rsidRDefault="00D41B8F" w:rsidP="00D41B8F">
            <w:pPr>
              <w:jc w:val="center"/>
              <w:rPr>
                <w:rFonts w:ascii="Times New Roman" w:hAnsi="Times New Roman" w:cs="Times New Roman"/>
                <w:i/>
                <w:iCs/>
              </w:rPr>
            </w:pPr>
            <w:r w:rsidRPr="00180E21">
              <w:rPr>
                <w:rFonts w:ascii="Times New Roman" w:hAnsi="Times New Roman" w:cs="Times New Roman"/>
                <w:color w:val="000000"/>
              </w:rPr>
              <w:t>24</w:t>
            </w:r>
            <w:r>
              <w:rPr>
                <w:rFonts w:ascii="Times New Roman" w:hAnsi="Times New Roman" w:cs="Times New Roman"/>
                <w:color w:val="000000"/>
              </w:rPr>
              <w:t>3,93</w:t>
            </w:r>
            <w:r w:rsidRPr="00180E21">
              <w:rPr>
                <w:rFonts w:ascii="Times New Roman" w:hAnsi="Times New Roman" w:cs="Times New Roman"/>
                <w:color w:val="000000"/>
              </w:rPr>
              <w:t xml:space="preserve"> </w:t>
            </w:r>
          </w:p>
        </w:tc>
        <w:tc>
          <w:tcPr>
            <w:tcW w:w="2551" w:type="dxa"/>
            <w:vAlign w:val="bottom"/>
          </w:tcPr>
          <w:p w14:paraId="2402D5A8" w14:textId="0B18BD68"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242</w:t>
            </w:r>
            <w:r>
              <w:rPr>
                <w:rFonts w:ascii="Times New Roman" w:hAnsi="Times New Roman" w:cs="Times New Roman"/>
                <w:color w:val="000000"/>
              </w:rPr>
              <w:t>,</w:t>
            </w:r>
            <w:r w:rsidRPr="00180E21">
              <w:rPr>
                <w:rFonts w:ascii="Times New Roman" w:hAnsi="Times New Roman" w:cs="Times New Roman"/>
                <w:color w:val="000000"/>
              </w:rPr>
              <w:t xml:space="preserve">2 </w:t>
            </w:r>
          </w:p>
        </w:tc>
      </w:tr>
      <w:tr w:rsidR="00D41B8F" w14:paraId="5AF1B549" w14:textId="1BCB5763" w:rsidTr="00D41B8F">
        <w:trPr>
          <w:trHeight w:val="272"/>
        </w:trPr>
        <w:tc>
          <w:tcPr>
            <w:tcW w:w="5240" w:type="dxa"/>
          </w:tcPr>
          <w:p w14:paraId="6EE8AD5E" w14:textId="4467EFB6"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выбыло общей площади жилых домов (индивидуально-определенных зданий)</w:t>
            </w:r>
          </w:p>
        </w:tc>
        <w:tc>
          <w:tcPr>
            <w:tcW w:w="2410" w:type="dxa"/>
          </w:tcPr>
          <w:p w14:paraId="653FC83D" w14:textId="3CFD95D8" w:rsidR="00D41B8F" w:rsidRPr="00180E21" w:rsidRDefault="00D41B8F" w:rsidP="00D41B8F">
            <w:pPr>
              <w:jc w:val="center"/>
              <w:rPr>
                <w:rFonts w:ascii="Times New Roman" w:hAnsi="Times New Roman" w:cs="Times New Roman"/>
                <w:i/>
                <w:iCs/>
              </w:rPr>
            </w:pPr>
            <w:r w:rsidRPr="00180E21">
              <w:rPr>
                <w:rFonts w:ascii="Times New Roman" w:hAnsi="Times New Roman" w:cs="Times New Roman"/>
                <w:color w:val="000000"/>
              </w:rPr>
              <w:t>0</w:t>
            </w:r>
            <w:r>
              <w:rPr>
                <w:rFonts w:ascii="Times New Roman" w:hAnsi="Times New Roman" w:cs="Times New Roman"/>
                <w:color w:val="000000"/>
              </w:rPr>
              <w:t>,</w:t>
            </w:r>
            <w:r w:rsidRPr="00180E21">
              <w:rPr>
                <w:rFonts w:ascii="Times New Roman" w:hAnsi="Times New Roman" w:cs="Times New Roman"/>
                <w:color w:val="000000"/>
              </w:rPr>
              <w:t>2</w:t>
            </w:r>
            <w:r>
              <w:rPr>
                <w:rFonts w:ascii="Times New Roman" w:hAnsi="Times New Roman" w:cs="Times New Roman"/>
                <w:color w:val="000000"/>
              </w:rPr>
              <w:t>4</w:t>
            </w:r>
            <w:r w:rsidRPr="00180E21">
              <w:rPr>
                <w:rFonts w:ascii="Times New Roman" w:hAnsi="Times New Roman" w:cs="Times New Roman"/>
                <w:color w:val="000000"/>
              </w:rPr>
              <w:t xml:space="preserve"> </w:t>
            </w:r>
          </w:p>
        </w:tc>
        <w:tc>
          <w:tcPr>
            <w:tcW w:w="2551" w:type="dxa"/>
          </w:tcPr>
          <w:p w14:paraId="62E44422" w14:textId="76E8323F"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0</w:t>
            </w:r>
            <w:r>
              <w:rPr>
                <w:rFonts w:ascii="Times New Roman" w:hAnsi="Times New Roman" w:cs="Times New Roman"/>
                <w:color w:val="000000"/>
              </w:rPr>
              <w:t>,</w:t>
            </w:r>
            <w:r w:rsidRPr="00180E21">
              <w:rPr>
                <w:rFonts w:ascii="Times New Roman" w:hAnsi="Times New Roman" w:cs="Times New Roman"/>
                <w:color w:val="000000"/>
              </w:rPr>
              <w:t xml:space="preserve">2 </w:t>
            </w:r>
          </w:p>
        </w:tc>
      </w:tr>
      <w:tr w:rsidR="00D41B8F" w14:paraId="219273FA" w14:textId="6A16BE04" w:rsidTr="00D41B8F">
        <w:trPr>
          <w:trHeight w:val="272"/>
        </w:trPr>
        <w:tc>
          <w:tcPr>
            <w:tcW w:w="5240" w:type="dxa"/>
            <w:vAlign w:val="bottom"/>
          </w:tcPr>
          <w:p w14:paraId="05C4854B" w14:textId="6EF4A4AA"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lastRenderedPageBreak/>
              <w:t>выбыло общей площади домов блокированной застройки</w:t>
            </w:r>
          </w:p>
        </w:tc>
        <w:tc>
          <w:tcPr>
            <w:tcW w:w="2410" w:type="dxa"/>
          </w:tcPr>
          <w:p w14:paraId="596562F7" w14:textId="77777777" w:rsidR="00D41B8F" w:rsidRPr="00180E21" w:rsidRDefault="00D41B8F" w:rsidP="00D41B8F">
            <w:pPr>
              <w:jc w:val="center"/>
              <w:rPr>
                <w:rFonts w:ascii="Times New Roman" w:hAnsi="Times New Roman" w:cs="Times New Roman"/>
                <w:i/>
                <w:iCs/>
              </w:rPr>
            </w:pPr>
          </w:p>
        </w:tc>
        <w:tc>
          <w:tcPr>
            <w:tcW w:w="2551" w:type="dxa"/>
          </w:tcPr>
          <w:p w14:paraId="05848E5A" w14:textId="77777777" w:rsidR="00D41B8F" w:rsidRPr="00180E21" w:rsidRDefault="00D41B8F" w:rsidP="00D41B8F">
            <w:pPr>
              <w:jc w:val="center"/>
              <w:rPr>
                <w:rFonts w:ascii="Times New Roman" w:hAnsi="Times New Roman" w:cs="Times New Roman"/>
                <w:i/>
                <w:iCs/>
              </w:rPr>
            </w:pPr>
          </w:p>
        </w:tc>
      </w:tr>
      <w:tr w:rsidR="00D41B8F" w14:paraId="241B492F" w14:textId="4955BF94" w:rsidTr="00D41B8F">
        <w:trPr>
          <w:trHeight w:val="272"/>
        </w:trPr>
        <w:tc>
          <w:tcPr>
            <w:tcW w:w="5240" w:type="dxa"/>
          </w:tcPr>
          <w:p w14:paraId="0A77F3EC" w14:textId="40737FC7"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выбыло общей площади многоквартирных домов</w:t>
            </w:r>
          </w:p>
        </w:tc>
        <w:tc>
          <w:tcPr>
            <w:tcW w:w="2410" w:type="dxa"/>
          </w:tcPr>
          <w:p w14:paraId="327A97B8" w14:textId="77777777" w:rsidR="00D41B8F" w:rsidRPr="00180E21" w:rsidRDefault="00D41B8F" w:rsidP="00D41B8F">
            <w:pPr>
              <w:jc w:val="center"/>
              <w:rPr>
                <w:rFonts w:ascii="Times New Roman" w:hAnsi="Times New Roman" w:cs="Times New Roman"/>
                <w:i/>
                <w:iCs/>
              </w:rPr>
            </w:pPr>
          </w:p>
        </w:tc>
        <w:tc>
          <w:tcPr>
            <w:tcW w:w="2551" w:type="dxa"/>
          </w:tcPr>
          <w:p w14:paraId="79A36309" w14:textId="77777777" w:rsidR="00D41B8F" w:rsidRPr="00180E21" w:rsidRDefault="00D41B8F" w:rsidP="00D41B8F">
            <w:pPr>
              <w:jc w:val="center"/>
              <w:rPr>
                <w:rFonts w:ascii="Times New Roman" w:hAnsi="Times New Roman" w:cs="Times New Roman"/>
                <w:i/>
                <w:iCs/>
              </w:rPr>
            </w:pPr>
          </w:p>
        </w:tc>
      </w:tr>
      <w:tr w:rsidR="00D41B8F" w14:paraId="2BC77571" w14:textId="0C1B3B0C" w:rsidTr="00D41B8F">
        <w:trPr>
          <w:trHeight w:val="272"/>
        </w:trPr>
        <w:tc>
          <w:tcPr>
            <w:tcW w:w="5240" w:type="dxa"/>
            <w:vAlign w:val="bottom"/>
          </w:tcPr>
          <w:p w14:paraId="23311026" w14:textId="3FB1167F" w:rsidR="00D41B8F" w:rsidRPr="00E8399E" w:rsidRDefault="00D41B8F" w:rsidP="00D41B8F">
            <w:pPr>
              <w:jc w:val="both"/>
              <w:rPr>
                <w:rFonts w:ascii="Times New Roman" w:hAnsi="Times New Roman" w:cs="Times New Roman"/>
                <w:i/>
                <w:iCs/>
              </w:rPr>
            </w:pPr>
            <w:r w:rsidRPr="00E8399E">
              <w:rPr>
                <w:rFonts w:ascii="Times New Roman" w:hAnsi="Times New Roman" w:cs="Times New Roman"/>
                <w:color w:val="000000"/>
              </w:rPr>
              <w:t>общая площадь многоквартирных домов</w:t>
            </w:r>
          </w:p>
        </w:tc>
        <w:tc>
          <w:tcPr>
            <w:tcW w:w="2410" w:type="dxa"/>
          </w:tcPr>
          <w:p w14:paraId="77059238" w14:textId="77777777" w:rsidR="00D41B8F" w:rsidRPr="00180E21" w:rsidRDefault="00D41B8F" w:rsidP="00D41B8F">
            <w:pPr>
              <w:jc w:val="center"/>
              <w:rPr>
                <w:rFonts w:ascii="Times New Roman" w:hAnsi="Times New Roman" w:cs="Times New Roman"/>
                <w:i/>
                <w:iCs/>
              </w:rPr>
            </w:pPr>
          </w:p>
        </w:tc>
        <w:tc>
          <w:tcPr>
            <w:tcW w:w="2551" w:type="dxa"/>
          </w:tcPr>
          <w:p w14:paraId="0BB4E8B2" w14:textId="77777777" w:rsidR="00D41B8F" w:rsidRPr="00180E21" w:rsidRDefault="00D41B8F" w:rsidP="00D41B8F">
            <w:pPr>
              <w:jc w:val="center"/>
              <w:rPr>
                <w:rFonts w:ascii="Times New Roman" w:hAnsi="Times New Roman" w:cs="Times New Roman"/>
                <w:i/>
                <w:iCs/>
              </w:rPr>
            </w:pPr>
          </w:p>
        </w:tc>
      </w:tr>
      <w:tr w:rsidR="00D41B8F" w14:paraId="3F6E6EAF" w14:textId="364FA405" w:rsidTr="00D41B8F">
        <w:trPr>
          <w:trHeight w:val="272"/>
        </w:trPr>
        <w:tc>
          <w:tcPr>
            <w:tcW w:w="5240" w:type="dxa"/>
            <w:vAlign w:val="bottom"/>
          </w:tcPr>
          <w:p w14:paraId="3914AD17" w14:textId="07518AF5" w:rsidR="00D41B8F" w:rsidRPr="00E8399E" w:rsidRDefault="00D41B8F" w:rsidP="00D41B8F">
            <w:pPr>
              <w:jc w:val="both"/>
              <w:rPr>
                <w:rFonts w:ascii="Times New Roman" w:hAnsi="Times New Roman" w:cs="Times New Roman"/>
                <w:color w:val="000000"/>
              </w:rPr>
            </w:pPr>
            <w:r w:rsidRPr="00E8399E">
              <w:rPr>
                <w:rFonts w:ascii="Times New Roman" w:hAnsi="Times New Roman" w:cs="Times New Roman"/>
                <w:color w:val="000000"/>
              </w:rPr>
              <w:t>общая площадь многоквартирных домов</w:t>
            </w:r>
          </w:p>
        </w:tc>
        <w:tc>
          <w:tcPr>
            <w:tcW w:w="2410" w:type="dxa"/>
          </w:tcPr>
          <w:p w14:paraId="0068616E" w14:textId="77777777" w:rsidR="00D41B8F" w:rsidRPr="00180E21" w:rsidRDefault="00D41B8F" w:rsidP="00D41B8F">
            <w:pPr>
              <w:jc w:val="center"/>
              <w:rPr>
                <w:rFonts w:ascii="Times New Roman" w:hAnsi="Times New Roman" w:cs="Times New Roman"/>
                <w:i/>
                <w:iCs/>
              </w:rPr>
            </w:pPr>
          </w:p>
        </w:tc>
        <w:tc>
          <w:tcPr>
            <w:tcW w:w="2551" w:type="dxa"/>
          </w:tcPr>
          <w:p w14:paraId="285425DD" w14:textId="77777777" w:rsidR="00D41B8F" w:rsidRPr="00180E21" w:rsidRDefault="00D41B8F" w:rsidP="00D41B8F">
            <w:pPr>
              <w:jc w:val="center"/>
              <w:rPr>
                <w:rFonts w:ascii="Times New Roman" w:hAnsi="Times New Roman" w:cs="Times New Roman"/>
                <w:i/>
                <w:iCs/>
              </w:rPr>
            </w:pPr>
          </w:p>
        </w:tc>
      </w:tr>
      <w:tr w:rsidR="00D41B8F" w14:paraId="18C48E37" w14:textId="3F3D6527" w:rsidTr="00D41B8F">
        <w:trPr>
          <w:trHeight w:val="272"/>
        </w:trPr>
        <w:tc>
          <w:tcPr>
            <w:tcW w:w="5240" w:type="dxa"/>
          </w:tcPr>
          <w:p w14:paraId="0A99127C" w14:textId="77BE5751" w:rsidR="00D41B8F" w:rsidRPr="00E8399E" w:rsidRDefault="00D41B8F" w:rsidP="00D41B8F">
            <w:pPr>
              <w:jc w:val="both"/>
              <w:rPr>
                <w:rFonts w:ascii="Times New Roman" w:hAnsi="Times New Roman" w:cs="Times New Roman"/>
                <w:color w:val="000000"/>
              </w:rPr>
            </w:pPr>
            <w:r w:rsidRPr="00E8399E">
              <w:rPr>
                <w:rFonts w:ascii="Times New Roman" w:hAnsi="Times New Roman" w:cs="Times New Roman"/>
                <w:color w:val="000000"/>
              </w:rPr>
              <w:t xml:space="preserve">Выбыло за год домов </w:t>
            </w:r>
          </w:p>
        </w:tc>
        <w:tc>
          <w:tcPr>
            <w:tcW w:w="2410" w:type="dxa"/>
          </w:tcPr>
          <w:p w14:paraId="5D76270A" w14:textId="41A3494A" w:rsidR="00D41B8F" w:rsidRPr="00180E21" w:rsidRDefault="0015339D" w:rsidP="00D41B8F">
            <w:pPr>
              <w:jc w:val="center"/>
              <w:rPr>
                <w:rFonts w:ascii="Times New Roman" w:hAnsi="Times New Roman" w:cs="Times New Roman"/>
                <w:i/>
                <w:iCs/>
              </w:rPr>
            </w:pPr>
            <w:r>
              <w:rPr>
                <w:rFonts w:ascii="Times New Roman" w:hAnsi="Times New Roman" w:cs="Times New Roman"/>
                <w:color w:val="000000"/>
              </w:rPr>
              <w:t>5</w:t>
            </w:r>
            <w:r w:rsidR="00D41B8F" w:rsidRPr="00180E21">
              <w:rPr>
                <w:rFonts w:ascii="Times New Roman" w:hAnsi="Times New Roman" w:cs="Times New Roman"/>
                <w:color w:val="000000"/>
              </w:rPr>
              <w:t xml:space="preserve"> ед.</w:t>
            </w:r>
          </w:p>
        </w:tc>
        <w:tc>
          <w:tcPr>
            <w:tcW w:w="2551" w:type="dxa"/>
          </w:tcPr>
          <w:p w14:paraId="315E6927" w14:textId="39B78BA6"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4 ед.</w:t>
            </w:r>
          </w:p>
        </w:tc>
      </w:tr>
      <w:tr w:rsidR="00D41B8F" w14:paraId="6B5E8273" w14:textId="0DF4CACC" w:rsidTr="00D41B8F">
        <w:trPr>
          <w:trHeight w:val="272"/>
        </w:trPr>
        <w:tc>
          <w:tcPr>
            <w:tcW w:w="5240" w:type="dxa"/>
          </w:tcPr>
          <w:p w14:paraId="479096D1" w14:textId="04A0EDCA" w:rsidR="00D41B8F" w:rsidRPr="00E8399E" w:rsidRDefault="00D41B8F" w:rsidP="00D41B8F">
            <w:pPr>
              <w:jc w:val="both"/>
              <w:rPr>
                <w:rFonts w:ascii="Times New Roman" w:hAnsi="Times New Roman" w:cs="Times New Roman"/>
                <w:color w:val="000000"/>
              </w:rPr>
            </w:pPr>
            <w:r w:rsidRPr="00E8399E">
              <w:rPr>
                <w:rFonts w:ascii="Times New Roman" w:eastAsia="Arial" w:hAnsi="Times New Roman" w:cs="Times New Roman"/>
                <w:color w:val="000000"/>
              </w:rPr>
              <w:t>в том числе:</w:t>
            </w:r>
          </w:p>
        </w:tc>
        <w:tc>
          <w:tcPr>
            <w:tcW w:w="2410" w:type="dxa"/>
          </w:tcPr>
          <w:p w14:paraId="61FE1452" w14:textId="77777777" w:rsidR="00D41B8F" w:rsidRPr="00180E21" w:rsidRDefault="00D41B8F" w:rsidP="00D41B8F">
            <w:pPr>
              <w:jc w:val="center"/>
              <w:rPr>
                <w:rFonts w:ascii="Times New Roman" w:hAnsi="Times New Roman" w:cs="Times New Roman"/>
                <w:i/>
                <w:iCs/>
              </w:rPr>
            </w:pPr>
          </w:p>
        </w:tc>
        <w:tc>
          <w:tcPr>
            <w:tcW w:w="2551" w:type="dxa"/>
          </w:tcPr>
          <w:p w14:paraId="0314AE7C" w14:textId="77777777" w:rsidR="00D41B8F" w:rsidRPr="00180E21" w:rsidRDefault="00D41B8F" w:rsidP="00D41B8F">
            <w:pPr>
              <w:jc w:val="center"/>
              <w:rPr>
                <w:rFonts w:ascii="Times New Roman" w:hAnsi="Times New Roman" w:cs="Times New Roman"/>
                <w:i/>
                <w:iCs/>
              </w:rPr>
            </w:pPr>
          </w:p>
        </w:tc>
      </w:tr>
      <w:tr w:rsidR="00D41B8F" w14:paraId="65A5DE3D" w14:textId="4B766B44" w:rsidTr="00D41B8F">
        <w:trPr>
          <w:trHeight w:val="272"/>
        </w:trPr>
        <w:tc>
          <w:tcPr>
            <w:tcW w:w="5240" w:type="dxa"/>
          </w:tcPr>
          <w:p w14:paraId="23BF6EDD" w14:textId="2CCF057F" w:rsidR="00D41B8F" w:rsidRPr="00E8399E" w:rsidRDefault="00D41B8F" w:rsidP="00D41B8F">
            <w:pPr>
              <w:jc w:val="both"/>
              <w:rPr>
                <w:rFonts w:ascii="Times New Roman" w:hAnsi="Times New Roman" w:cs="Times New Roman"/>
                <w:color w:val="000000"/>
              </w:rPr>
            </w:pPr>
            <w:r w:rsidRPr="00E8399E">
              <w:rPr>
                <w:rFonts w:ascii="Times New Roman" w:hAnsi="Times New Roman" w:cs="Times New Roman"/>
                <w:color w:val="000000"/>
              </w:rPr>
              <w:t>жилых домов (индивидуально-определенных зданий)</w:t>
            </w:r>
          </w:p>
        </w:tc>
        <w:tc>
          <w:tcPr>
            <w:tcW w:w="2410" w:type="dxa"/>
          </w:tcPr>
          <w:p w14:paraId="42663256" w14:textId="0E9F5FDB" w:rsidR="00D41B8F" w:rsidRPr="00180E21" w:rsidRDefault="0015339D" w:rsidP="00D41B8F">
            <w:pPr>
              <w:jc w:val="center"/>
              <w:rPr>
                <w:rFonts w:ascii="Times New Roman" w:hAnsi="Times New Roman" w:cs="Times New Roman"/>
                <w:i/>
                <w:iCs/>
              </w:rPr>
            </w:pPr>
            <w:r>
              <w:rPr>
                <w:rFonts w:ascii="Times New Roman" w:hAnsi="Times New Roman" w:cs="Times New Roman"/>
                <w:color w:val="000000"/>
              </w:rPr>
              <w:t>5</w:t>
            </w:r>
            <w:r w:rsidR="00D41B8F" w:rsidRPr="00180E21">
              <w:rPr>
                <w:rFonts w:ascii="Times New Roman" w:hAnsi="Times New Roman" w:cs="Times New Roman"/>
                <w:color w:val="000000"/>
              </w:rPr>
              <w:t xml:space="preserve"> ед.</w:t>
            </w:r>
          </w:p>
        </w:tc>
        <w:tc>
          <w:tcPr>
            <w:tcW w:w="2551" w:type="dxa"/>
          </w:tcPr>
          <w:p w14:paraId="18FDED98" w14:textId="51753758"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4 ед.</w:t>
            </w:r>
          </w:p>
        </w:tc>
      </w:tr>
      <w:tr w:rsidR="00D41B8F" w14:paraId="2840528D" w14:textId="60909B30" w:rsidTr="00D41B8F">
        <w:trPr>
          <w:trHeight w:val="272"/>
        </w:trPr>
        <w:tc>
          <w:tcPr>
            <w:tcW w:w="5240" w:type="dxa"/>
            <w:vAlign w:val="bottom"/>
          </w:tcPr>
          <w:p w14:paraId="274BC891" w14:textId="6450C370" w:rsidR="00D41B8F" w:rsidRPr="00E8399E" w:rsidRDefault="00D41B8F" w:rsidP="00D41B8F">
            <w:pPr>
              <w:jc w:val="both"/>
              <w:rPr>
                <w:rFonts w:ascii="Times New Roman" w:hAnsi="Times New Roman" w:cs="Times New Roman"/>
                <w:color w:val="000000"/>
              </w:rPr>
            </w:pPr>
            <w:r w:rsidRPr="00E8399E">
              <w:rPr>
                <w:rFonts w:ascii="Times New Roman" w:hAnsi="Times New Roman" w:cs="Times New Roman"/>
                <w:color w:val="000000"/>
              </w:rPr>
              <w:t>домов блокированной застройки</w:t>
            </w:r>
          </w:p>
        </w:tc>
        <w:tc>
          <w:tcPr>
            <w:tcW w:w="2410" w:type="dxa"/>
          </w:tcPr>
          <w:p w14:paraId="1A862B85" w14:textId="77777777" w:rsidR="00D41B8F" w:rsidRPr="00180E21" w:rsidRDefault="00D41B8F" w:rsidP="00D41B8F">
            <w:pPr>
              <w:jc w:val="center"/>
              <w:rPr>
                <w:rFonts w:ascii="Times New Roman" w:hAnsi="Times New Roman" w:cs="Times New Roman"/>
                <w:i/>
                <w:iCs/>
              </w:rPr>
            </w:pPr>
          </w:p>
        </w:tc>
        <w:tc>
          <w:tcPr>
            <w:tcW w:w="2551" w:type="dxa"/>
          </w:tcPr>
          <w:p w14:paraId="269E5868" w14:textId="77777777" w:rsidR="00D41B8F" w:rsidRPr="00180E21" w:rsidRDefault="00D41B8F" w:rsidP="00D41B8F">
            <w:pPr>
              <w:jc w:val="center"/>
              <w:rPr>
                <w:rFonts w:ascii="Times New Roman" w:hAnsi="Times New Roman" w:cs="Times New Roman"/>
                <w:i/>
                <w:iCs/>
              </w:rPr>
            </w:pPr>
          </w:p>
        </w:tc>
      </w:tr>
      <w:tr w:rsidR="00D41B8F" w14:paraId="00A243E2" w14:textId="23B24AB3" w:rsidTr="00D41B8F">
        <w:trPr>
          <w:trHeight w:val="272"/>
        </w:trPr>
        <w:tc>
          <w:tcPr>
            <w:tcW w:w="5240" w:type="dxa"/>
            <w:vAlign w:val="bottom"/>
          </w:tcPr>
          <w:p w14:paraId="46ABBEC5" w14:textId="7E797EC3" w:rsidR="00D41B8F" w:rsidRPr="00E8399E" w:rsidRDefault="00D41B8F" w:rsidP="00D41B8F">
            <w:pPr>
              <w:jc w:val="both"/>
              <w:rPr>
                <w:rFonts w:ascii="Times New Roman" w:hAnsi="Times New Roman" w:cs="Times New Roman"/>
                <w:color w:val="000000"/>
              </w:rPr>
            </w:pPr>
            <w:r>
              <w:rPr>
                <w:rFonts w:ascii="Times New Roman" w:hAnsi="Times New Roman" w:cs="Times New Roman"/>
                <w:color w:val="000000"/>
              </w:rPr>
              <w:t>много</w:t>
            </w:r>
            <w:r w:rsidRPr="00E8399E">
              <w:rPr>
                <w:rFonts w:ascii="Times New Roman" w:hAnsi="Times New Roman" w:cs="Times New Roman"/>
                <w:color w:val="000000"/>
              </w:rPr>
              <w:t>квартирных домов</w:t>
            </w:r>
          </w:p>
        </w:tc>
        <w:tc>
          <w:tcPr>
            <w:tcW w:w="2410" w:type="dxa"/>
          </w:tcPr>
          <w:p w14:paraId="4B04579F" w14:textId="77777777" w:rsidR="00D41B8F" w:rsidRPr="00180E21" w:rsidRDefault="00D41B8F" w:rsidP="00D41B8F">
            <w:pPr>
              <w:jc w:val="center"/>
              <w:rPr>
                <w:rFonts w:ascii="Times New Roman" w:hAnsi="Times New Roman" w:cs="Times New Roman"/>
                <w:i/>
                <w:iCs/>
              </w:rPr>
            </w:pPr>
          </w:p>
        </w:tc>
        <w:tc>
          <w:tcPr>
            <w:tcW w:w="2551" w:type="dxa"/>
          </w:tcPr>
          <w:p w14:paraId="09E8825B" w14:textId="77777777" w:rsidR="00D41B8F" w:rsidRPr="00180E21" w:rsidRDefault="00D41B8F" w:rsidP="00D41B8F">
            <w:pPr>
              <w:jc w:val="center"/>
              <w:rPr>
                <w:rFonts w:ascii="Times New Roman" w:hAnsi="Times New Roman" w:cs="Times New Roman"/>
                <w:i/>
                <w:iCs/>
              </w:rPr>
            </w:pPr>
          </w:p>
        </w:tc>
      </w:tr>
      <w:tr w:rsidR="00D41B8F" w14:paraId="206D3644" w14:textId="37DDA1EB" w:rsidTr="00D41B8F">
        <w:trPr>
          <w:trHeight w:val="272"/>
        </w:trPr>
        <w:tc>
          <w:tcPr>
            <w:tcW w:w="5240" w:type="dxa"/>
          </w:tcPr>
          <w:p w14:paraId="6C12F5C3" w14:textId="39A16458" w:rsidR="00D41B8F" w:rsidRPr="00E8399E" w:rsidRDefault="00D41B8F" w:rsidP="00D41B8F">
            <w:pPr>
              <w:jc w:val="both"/>
              <w:rPr>
                <w:rFonts w:ascii="Times New Roman" w:hAnsi="Times New Roman" w:cs="Times New Roman"/>
                <w:color w:val="000000"/>
              </w:rPr>
            </w:pPr>
            <w:r w:rsidRPr="00E8399E">
              <w:rPr>
                <w:rFonts w:ascii="Times New Roman" w:hAnsi="Times New Roman" w:cs="Times New Roman"/>
                <w:color w:val="000000"/>
              </w:rPr>
              <w:t>из них:</w:t>
            </w:r>
          </w:p>
        </w:tc>
        <w:tc>
          <w:tcPr>
            <w:tcW w:w="2410" w:type="dxa"/>
          </w:tcPr>
          <w:p w14:paraId="6137455F" w14:textId="77777777" w:rsidR="00D41B8F" w:rsidRPr="00180E21" w:rsidRDefault="00D41B8F" w:rsidP="00D41B8F">
            <w:pPr>
              <w:jc w:val="center"/>
              <w:rPr>
                <w:rFonts w:ascii="Times New Roman" w:hAnsi="Times New Roman" w:cs="Times New Roman"/>
                <w:i/>
                <w:iCs/>
              </w:rPr>
            </w:pPr>
          </w:p>
        </w:tc>
        <w:tc>
          <w:tcPr>
            <w:tcW w:w="2551" w:type="dxa"/>
          </w:tcPr>
          <w:p w14:paraId="4C998B70" w14:textId="77777777" w:rsidR="00D41B8F" w:rsidRPr="00180E21" w:rsidRDefault="00D41B8F" w:rsidP="00D41B8F">
            <w:pPr>
              <w:jc w:val="center"/>
              <w:rPr>
                <w:rFonts w:ascii="Times New Roman" w:hAnsi="Times New Roman" w:cs="Times New Roman"/>
                <w:i/>
                <w:iCs/>
              </w:rPr>
            </w:pPr>
          </w:p>
        </w:tc>
      </w:tr>
      <w:tr w:rsidR="00D41B8F" w14:paraId="338E0F9B" w14:textId="39872413" w:rsidTr="00D41B8F">
        <w:trPr>
          <w:trHeight w:val="272"/>
        </w:trPr>
        <w:tc>
          <w:tcPr>
            <w:tcW w:w="5240" w:type="dxa"/>
            <w:vAlign w:val="bottom"/>
          </w:tcPr>
          <w:p w14:paraId="18C77FA2" w14:textId="7F935A82" w:rsidR="00D41B8F" w:rsidRPr="00E8399E" w:rsidRDefault="00D41B8F" w:rsidP="00D41B8F">
            <w:pPr>
              <w:jc w:val="both"/>
              <w:rPr>
                <w:rFonts w:ascii="Times New Roman" w:hAnsi="Times New Roman" w:cs="Times New Roman"/>
                <w:color w:val="000000"/>
              </w:rPr>
            </w:pPr>
            <w:r w:rsidRPr="00E8399E">
              <w:rPr>
                <w:rFonts w:ascii="Times New Roman" w:hAnsi="Times New Roman" w:cs="Times New Roman"/>
                <w:color w:val="000000"/>
              </w:rPr>
              <w:t>в связи с переводом жилых помещений в нежилые</w:t>
            </w:r>
          </w:p>
        </w:tc>
        <w:tc>
          <w:tcPr>
            <w:tcW w:w="2410" w:type="dxa"/>
          </w:tcPr>
          <w:p w14:paraId="768DA8B5" w14:textId="77777777" w:rsidR="00D41B8F" w:rsidRPr="00180E21" w:rsidRDefault="00D41B8F" w:rsidP="00D41B8F">
            <w:pPr>
              <w:jc w:val="center"/>
              <w:rPr>
                <w:rFonts w:ascii="Times New Roman" w:hAnsi="Times New Roman" w:cs="Times New Roman"/>
                <w:i/>
                <w:iCs/>
              </w:rPr>
            </w:pPr>
          </w:p>
        </w:tc>
        <w:tc>
          <w:tcPr>
            <w:tcW w:w="2551" w:type="dxa"/>
          </w:tcPr>
          <w:p w14:paraId="107FC552" w14:textId="77777777" w:rsidR="00D41B8F" w:rsidRPr="00180E21" w:rsidRDefault="00D41B8F" w:rsidP="00D41B8F">
            <w:pPr>
              <w:jc w:val="center"/>
              <w:rPr>
                <w:rFonts w:ascii="Times New Roman" w:hAnsi="Times New Roman" w:cs="Times New Roman"/>
                <w:i/>
                <w:iCs/>
              </w:rPr>
            </w:pPr>
          </w:p>
        </w:tc>
      </w:tr>
      <w:tr w:rsidR="00D41B8F" w14:paraId="770375F0" w14:textId="10C19B28" w:rsidTr="00D41B8F">
        <w:trPr>
          <w:trHeight w:val="272"/>
        </w:trPr>
        <w:tc>
          <w:tcPr>
            <w:tcW w:w="5240" w:type="dxa"/>
            <w:vAlign w:val="bottom"/>
          </w:tcPr>
          <w:p w14:paraId="6BF97DDB" w14:textId="6121D45C" w:rsidR="00D41B8F" w:rsidRPr="00E8399E" w:rsidRDefault="00D41B8F" w:rsidP="00D41B8F">
            <w:pPr>
              <w:jc w:val="both"/>
              <w:rPr>
                <w:rFonts w:ascii="Times New Roman" w:hAnsi="Times New Roman" w:cs="Times New Roman"/>
                <w:color w:val="000000"/>
              </w:rPr>
            </w:pPr>
            <w:r w:rsidRPr="00E8399E">
              <w:rPr>
                <w:rFonts w:ascii="Times New Roman" w:hAnsi="Times New Roman" w:cs="Times New Roman"/>
                <w:color w:val="000000"/>
              </w:rPr>
              <w:t>по иным причинам</w:t>
            </w:r>
          </w:p>
        </w:tc>
        <w:tc>
          <w:tcPr>
            <w:tcW w:w="2410" w:type="dxa"/>
          </w:tcPr>
          <w:p w14:paraId="7EC56D6A" w14:textId="77777777" w:rsidR="00D41B8F" w:rsidRPr="00180E21" w:rsidRDefault="00D41B8F" w:rsidP="00D41B8F">
            <w:pPr>
              <w:jc w:val="center"/>
              <w:rPr>
                <w:rFonts w:ascii="Times New Roman" w:hAnsi="Times New Roman" w:cs="Times New Roman"/>
                <w:i/>
                <w:iCs/>
              </w:rPr>
            </w:pPr>
          </w:p>
        </w:tc>
        <w:tc>
          <w:tcPr>
            <w:tcW w:w="2551" w:type="dxa"/>
          </w:tcPr>
          <w:p w14:paraId="6E6A0221" w14:textId="77777777" w:rsidR="00D41B8F" w:rsidRPr="00180E21" w:rsidRDefault="00D41B8F" w:rsidP="00D41B8F">
            <w:pPr>
              <w:jc w:val="center"/>
              <w:rPr>
                <w:rFonts w:ascii="Times New Roman" w:hAnsi="Times New Roman" w:cs="Times New Roman"/>
                <w:i/>
                <w:iCs/>
              </w:rPr>
            </w:pPr>
          </w:p>
        </w:tc>
      </w:tr>
      <w:tr w:rsidR="00D41B8F" w14:paraId="01261D9B" w14:textId="6D2A63A0" w:rsidTr="00EC4708">
        <w:trPr>
          <w:trHeight w:val="272"/>
        </w:trPr>
        <w:tc>
          <w:tcPr>
            <w:tcW w:w="5240" w:type="dxa"/>
          </w:tcPr>
          <w:p w14:paraId="2FEF03A5" w14:textId="485D6CE6" w:rsidR="00D41B8F" w:rsidRPr="00E8399E" w:rsidRDefault="00D41B8F" w:rsidP="00D41B8F">
            <w:pPr>
              <w:jc w:val="both"/>
              <w:rPr>
                <w:rFonts w:ascii="Times New Roman" w:hAnsi="Times New Roman" w:cs="Times New Roman"/>
                <w:color w:val="000000"/>
              </w:rPr>
            </w:pPr>
            <w:r w:rsidRPr="00E8399E">
              <w:rPr>
                <w:rFonts w:ascii="Times New Roman" w:hAnsi="Times New Roman" w:cs="Times New Roman"/>
                <w:color w:val="000000"/>
              </w:rPr>
              <w:t>Общая площадь зданий многоквартирных домов</w:t>
            </w:r>
          </w:p>
        </w:tc>
        <w:tc>
          <w:tcPr>
            <w:tcW w:w="2410" w:type="dxa"/>
            <w:vAlign w:val="center"/>
          </w:tcPr>
          <w:p w14:paraId="5C3F3D78" w14:textId="116C5B35" w:rsidR="00D41B8F" w:rsidRPr="0015339D" w:rsidRDefault="0015339D" w:rsidP="00D41B8F">
            <w:pPr>
              <w:jc w:val="center"/>
              <w:rPr>
                <w:rFonts w:ascii="Times New Roman" w:hAnsi="Times New Roman" w:cs="Times New Roman"/>
              </w:rPr>
            </w:pPr>
            <w:r w:rsidRPr="0015339D">
              <w:rPr>
                <w:rFonts w:ascii="Times New Roman" w:hAnsi="Times New Roman" w:cs="Times New Roman"/>
              </w:rPr>
              <w:t>187,60</w:t>
            </w:r>
          </w:p>
        </w:tc>
        <w:tc>
          <w:tcPr>
            <w:tcW w:w="2551" w:type="dxa"/>
            <w:vAlign w:val="center"/>
          </w:tcPr>
          <w:p w14:paraId="0E3CD7A1" w14:textId="005DA26C" w:rsidR="00D41B8F" w:rsidRPr="00180E21" w:rsidRDefault="00D41B8F" w:rsidP="00D41B8F">
            <w:pPr>
              <w:jc w:val="center"/>
              <w:rPr>
                <w:rFonts w:ascii="Times New Roman" w:hAnsi="Times New Roman" w:cs="Times New Roman"/>
                <w:color w:val="000000"/>
              </w:rPr>
            </w:pPr>
            <w:r w:rsidRPr="00180E21">
              <w:rPr>
                <w:rFonts w:ascii="Times New Roman" w:hAnsi="Times New Roman" w:cs="Times New Roman"/>
                <w:color w:val="000000"/>
              </w:rPr>
              <w:t>54</w:t>
            </w:r>
            <w:r w:rsidR="0015339D">
              <w:rPr>
                <w:rFonts w:ascii="Times New Roman" w:hAnsi="Times New Roman" w:cs="Times New Roman"/>
                <w:color w:val="000000"/>
              </w:rPr>
              <w:t>,</w:t>
            </w:r>
            <w:r w:rsidRPr="00180E21">
              <w:rPr>
                <w:rFonts w:ascii="Times New Roman" w:hAnsi="Times New Roman" w:cs="Times New Roman"/>
                <w:color w:val="000000"/>
              </w:rPr>
              <w:t>1</w:t>
            </w:r>
          </w:p>
        </w:tc>
      </w:tr>
    </w:tbl>
    <w:p w14:paraId="47E375C6" w14:textId="77777777" w:rsidR="00E8399E" w:rsidRPr="00D735E5" w:rsidRDefault="00E8399E" w:rsidP="007E1AE4">
      <w:pPr>
        <w:spacing w:after="0"/>
        <w:jc w:val="both"/>
        <w:rPr>
          <w:rFonts w:ascii="Times New Roman" w:hAnsi="Times New Roman" w:cs="Times New Roman"/>
          <w:color w:val="000000" w:themeColor="text1"/>
          <w:sz w:val="24"/>
          <w:szCs w:val="24"/>
        </w:rPr>
      </w:pPr>
    </w:p>
    <w:p w14:paraId="062BD5A2" w14:textId="7A8CD0B1" w:rsidR="00235040" w:rsidRPr="00235040" w:rsidRDefault="00235040" w:rsidP="00235040">
      <w:pPr>
        <w:spacing w:after="0" w:line="240" w:lineRule="auto"/>
        <w:ind w:left="-567" w:firstLine="851"/>
        <w:jc w:val="both"/>
        <w:rPr>
          <w:rFonts w:ascii="Times New Roman" w:hAnsi="Times New Roman" w:cs="Times New Roman"/>
          <w:iCs/>
          <w:sz w:val="24"/>
          <w:szCs w:val="24"/>
        </w:rPr>
      </w:pPr>
      <w:r w:rsidRPr="00235040">
        <w:rPr>
          <w:rFonts w:ascii="Times New Roman" w:hAnsi="Times New Roman" w:cs="Times New Roman"/>
          <w:iCs/>
          <w:sz w:val="24"/>
          <w:szCs w:val="24"/>
        </w:rPr>
        <w:t>Для сохранения жилого фонда в округе проводится капитальный ремонт многоквартирных домов.</w:t>
      </w:r>
      <w:r>
        <w:rPr>
          <w:rFonts w:ascii="Times New Roman" w:hAnsi="Times New Roman" w:cs="Times New Roman"/>
          <w:iCs/>
          <w:sz w:val="24"/>
          <w:szCs w:val="24"/>
        </w:rPr>
        <w:t xml:space="preserve"> </w:t>
      </w:r>
      <w:r w:rsidRPr="00235040">
        <w:rPr>
          <w:rFonts w:ascii="Times New Roman" w:hAnsi="Times New Roman" w:cs="Times New Roman"/>
          <w:sz w:val="24"/>
          <w:szCs w:val="24"/>
        </w:rPr>
        <w:t>В целях планирования и организации проведения капитального ремонта многоквартирных домов Правительством Новгородской области утверждена региональная программа «Капитальный ремонт общего имущества в многоквартирных домах, расположенных на территории Новгородской области на 2014-2043 годы».</w:t>
      </w:r>
    </w:p>
    <w:p w14:paraId="5AAF6BCF" w14:textId="2EAE20AC" w:rsidR="00235040" w:rsidRPr="00235040" w:rsidRDefault="00235040" w:rsidP="00235040">
      <w:pPr>
        <w:spacing w:after="0" w:line="240" w:lineRule="auto"/>
        <w:ind w:left="-567" w:firstLine="851"/>
        <w:jc w:val="both"/>
        <w:rPr>
          <w:rFonts w:ascii="Times New Roman" w:hAnsi="Times New Roman" w:cs="Times New Roman"/>
          <w:sz w:val="24"/>
          <w:szCs w:val="24"/>
        </w:rPr>
      </w:pPr>
      <w:r w:rsidRPr="00235040">
        <w:rPr>
          <w:rFonts w:ascii="Times New Roman" w:hAnsi="Times New Roman" w:cs="Times New Roman"/>
          <w:sz w:val="24"/>
          <w:szCs w:val="24"/>
        </w:rPr>
        <w:t>В соответствии с краткосрочным планом реализации региональной программы капитального ремонта общего имущества в многоквартирных домах, расположенных на территории Новгородской области, на 2014-2043 годы, по Солецкому муниципальному округу в 2022 году выполнены работы по капитальному ремонту на общую сумму 11,6 млн.</w:t>
      </w:r>
      <w:r>
        <w:rPr>
          <w:rFonts w:ascii="Times New Roman" w:hAnsi="Times New Roman" w:cs="Times New Roman"/>
          <w:sz w:val="24"/>
          <w:szCs w:val="24"/>
        </w:rPr>
        <w:t xml:space="preserve"> </w:t>
      </w:r>
      <w:r w:rsidRPr="00235040">
        <w:rPr>
          <w:rFonts w:ascii="Times New Roman" w:hAnsi="Times New Roman" w:cs="Times New Roman"/>
          <w:sz w:val="24"/>
          <w:szCs w:val="24"/>
        </w:rPr>
        <w:t xml:space="preserve">руб. на следующих </w:t>
      </w:r>
      <w:r>
        <w:rPr>
          <w:rFonts w:ascii="Times New Roman" w:hAnsi="Times New Roman" w:cs="Times New Roman"/>
          <w:sz w:val="24"/>
          <w:szCs w:val="24"/>
        </w:rPr>
        <w:t>многоквартирных домах</w:t>
      </w:r>
      <w:r w:rsidRPr="00235040">
        <w:rPr>
          <w:rFonts w:ascii="Times New Roman" w:hAnsi="Times New Roman" w:cs="Times New Roman"/>
          <w:noProof/>
          <w:sz w:val="24"/>
          <w:szCs w:val="24"/>
        </w:rPr>
        <w:t>:</w:t>
      </w:r>
    </w:p>
    <w:p w14:paraId="16C7DABD" w14:textId="77777777" w:rsidR="00235040" w:rsidRPr="00235040" w:rsidRDefault="00235040" w:rsidP="00235040">
      <w:pPr>
        <w:pStyle w:val="aa"/>
        <w:spacing w:line="240" w:lineRule="auto"/>
        <w:ind w:left="-567" w:firstLine="851"/>
        <w:rPr>
          <w:rFonts w:ascii="Times New Roman" w:hAnsi="Times New Roman" w:cs="Times New Roman"/>
          <w:sz w:val="24"/>
          <w:szCs w:val="24"/>
        </w:rPr>
      </w:pPr>
      <w:r w:rsidRPr="00235040">
        <w:rPr>
          <w:rFonts w:ascii="Times New Roman" w:hAnsi="Times New Roman" w:cs="Times New Roman"/>
          <w:sz w:val="24"/>
          <w:szCs w:val="24"/>
        </w:rPr>
        <w:t xml:space="preserve">- д. </w:t>
      </w:r>
      <w:proofErr w:type="spellStart"/>
      <w:r w:rsidRPr="00235040">
        <w:rPr>
          <w:rFonts w:ascii="Times New Roman" w:hAnsi="Times New Roman" w:cs="Times New Roman"/>
          <w:sz w:val="24"/>
          <w:szCs w:val="24"/>
        </w:rPr>
        <w:t>Выбити</w:t>
      </w:r>
      <w:proofErr w:type="spellEnd"/>
      <w:r w:rsidRPr="00235040">
        <w:rPr>
          <w:rFonts w:ascii="Times New Roman" w:hAnsi="Times New Roman" w:cs="Times New Roman"/>
          <w:sz w:val="24"/>
          <w:szCs w:val="24"/>
        </w:rPr>
        <w:t>, ул. Центральная, д. 118 – ремонт внутридомовых инженерных систем холодного водоснабжения;</w:t>
      </w:r>
    </w:p>
    <w:p w14:paraId="0C1F45C7" w14:textId="692824E6" w:rsidR="00235040" w:rsidRPr="00235040" w:rsidRDefault="00235040" w:rsidP="00235040">
      <w:pPr>
        <w:pStyle w:val="aa"/>
        <w:spacing w:line="240" w:lineRule="auto"/>
        <w:ind w:left="-567" w:firstLine="851"/>
        <w:rPr>
          <w:rFonts w:ascii="Times New Roman" w:hAnsi="Times New Roman" w:cs="Times New Roman"/>
          <w:sz w:val="24"/>
          <w:szCs w:val="24"/>
        </w:rPr>
      </w:pPr>
      <w:r w:rsidRPr="00235040">
        <w:rPr>
          <w:rFonts w:ascii="Times New Roman" w:hAnsi="Times New Roman" w:cs="Times New Roman"/>
          <w:sz w:val="24"/>
          <w:szCs w:val="24"/>
        </w:rPr>
        <w:t>- г.</w:t>
      </w:r>
      <w:r>
        <w:rPr>
          <w:rFonts w:ascii="Times New Roman" w:hAnsi="Times New Roman" w:cs="Times New Roman"/>
          <w:sz w:val="24"/>
          <w:szCs w:val="24"/>
        </w:rPr>
        <w:t xml:space="preserve"> </w:t>
      </w:r>
      <w:r w:rsidRPr="00235040">
        <w:rPr>
          <w:rFonts w:ascii="Times New Roman" w:hAnsi="Times New Roman" w:cs="Times New Roman"/>
          <w:sz w:val="24"/>
          <w:szCs w:val="24"/>
        </w:rPr>
        <w:t>Сольцы, А. Матросова, д. 56 – ремонт скатной крыши;</w:t>
      </w:r>
    </w:p>
    <w:p w14:paraId="26C490DA" w14:textId="122DF110" w:rsidR="00235040" w:rsidRPr="00235040" w:rsidRDefault="00235040" w:rsidP="00235040">
      <w:pPr>
        <w:pStyle w:val="aa"/>
        <w:spacing w:line="240" w:lineRule="auto"/>
        <w:ind w:left="-567" w:firstLine="851"/>
        <w:rPr>
          <w:rFonts w:ascii="Times New Roman" w:hAnsi="Times New Roman" w:cs="Times New Roman"/>
          <w:sz w:val="24"/>
          <w:szCs w:val="24"/>
        </w:rPr>
      </w:pPr>
      <w:r w:rsidRPr="00235040">
        <w:rPr>
          <w:rFonts w:ascii="Times New Roman" w:hAnsi="Times New Roman" w:cs="Times New Roman"/>
          <w:sz w:val="24"/>
          <w:szCs w:val="24"/>
        </w:rPr>
        <w:t>- г.</w:t>
      </w:r>
      <w:r>
        <w:rPr>
          <w:rFonts w:ascii="Times New Roman" w:hAnsi="Times New Roman" w:cs="Times New Roman"/>
          <w:sz w:val="24"/>
          <w:szCs w:val="24"/>
        </w:rPr>
        <w:t xml:space="preserve"> </w:t>
      </w:r>
      <w:r w:rsidRPr="00235040">
        <w:rPr>
          <w:rFonts w:ascii="Times New Roman" w:hAnsi="Times New Roman" w:cs="Times New Roman"/>
          <w:sz w:val="24"/>
          <w:szCs w:val="24"/>
        </w:rPr>
        <w:t>Сольцы, ул.</w:t>
      </w:r>
      <w:r>
        <w:rPr>
          <w:rFonts w:ascii="Times New Roman" w:hAnsi="Times New Roman" w:cs="Times New Roman"/>
          <w:sz w:val="24"/>
          <w:szCs w:val="24"/>
        </w:rPr>
        <w:t xml:space="preserve"> </w:t>
      </w:r>
      <w:r w:rsidRPr="00235040">
        <w:rPr>
          <w:rFonts w:ascii="Times New Roman" w:hAnsi="Times New Roman" w:cs="Times New Roman"/>
          <w:sz w:val="24"/>
          <w:szCs w:val="24"/>
        </w:rPr>
        <w:t>Псковская, д. 21- ремонт скатной крыши;</w:t>
      </w:r>
    </w:p>
    <w:p w14:paraId="5DF5BF74" w14:textId="2DFE4E69" w:rsidR="00235040" w:rsidRPr="00235040" w:rsidRDefault="00235040" w:rsidP="00235040">
      <w:pPr>
        <w:pStyle w:val="aa"/>
        <w:spacing w:line="240" w:lineRule="auto"/>
        <w:ind w:left="-567" w:firstLine="851"/>
        <w:rPr>
          <w:rFonts w:ascii="Times New Roman" w:hAnsi="Times New Roman" w:cs="Times New Roman"/>
          <w:sz w:val="24"/>
          <w:szCs w:val="24"/>
        </w:rPr>
      </w:pPr>
      <w:r w:rsidRPr="00235040">
        <w:rPr>
          <w:rFonts w:ascii="Times New Roman" w:hAnsi="Times New Roman" w:cs="Times New Roman"/>
          <w:sz w:val="24"/>
          <w:szCs w:val="24"/>
        </w:rPr>
        <w:t>- г.</w:t>
      </w:r>
      <w:r>
        <w:rPr>
          <w:rFonts w:ascii="Times New Roman" w:hAnsi="Times New Roman" w:cs="Times New Roman"/>
          <w:sz w:val="24"/>
          <w:szCs w:val="24"/>
        </w:rPr>
        <w:t xml:space="preserve"> </w:t>
      </w:r>
      <w:r w:rsidRPr="00235040">
        <w:rPr>
          <w:rFonts w:ascii="Times New Roman" w:hAnsi="Times New Roman" w:cs="Times New Roman"/>
          <w:sz w:val="24"/>
          <w:szCs w:val="24"/>
        </w:rPr>
        <w:t>Сольцы, ул.</w:t>
      </w:r>
      <w:r>
        <w:rPr>
          <w:rFonts w:ascii="Times New Roman" w:hAnsi="Times New Roman" w:cs="Times New Roman"/>
          <w:sz w:val="24"/>
          <w:szCs w:val="24"/>
        </w:rPr>
        <w:t xml:space="preserve"> </w:t>
      </w:r>
      <w:r w:rsidRPr="00235040">
        <w:rPr>
          <w:rFonts w:ascii="Times New Roman" w:hAnsi="Times New Roman" w:cs="Times New Roman"/>
          <w:sz w:val="24"/>
          <w:szCs w:val="24"/>
        </w:rPr>
        <w:t>Псковская, д. 15- ремонт скатной крыши;</w:t>
      </w:r>
    </w:p>
    <w:p w14:paraId="37BEB130" w14:textId="1012CE17" w:rsidR="00235040" w:rsidRPr="00235040" w:rsidRDefault="00235040" w:rsidP="00235040">
      <w:pPr>
        <w:pStyle w:val="aa"/>
        <w:spacing w:line="240" w:lineRule="auto"/>
        <w:ind w:left="-567" w:firstLine="851"/>
        <w:rPr>
          <w:rFonts w:ascii="Times New Roman" w:hAnsi="Times New Roman" w:cs="Times New Roman"/>
          <w:sz w:val="24"/>
          <w:szCs w:val="24"/>
        </w:rPr>
      </w:pPr>
      <w:r w:rsidRPr="00235040">
        <w:rPr>
          <w:rFonts w:ascii="Times New Roman" w:hAnsi="Times New Roman" w:cs="Times New Roman"/>
          <w:sz w:val="24"/>
          <w:szCs w:val="24"/>
        </w:rPr>
        <w:t>- г.</w:t>
      </w:r>
      <w:r>
        <w:rPr>
          <w:rFonts w:ascii="Times New Roman" w:hAnsi="Times New Roman" w:cs="Times New Roman"/>
          <w:sz w:val="24"/>
          <w:szCs w:val="24"/>
        </w:rPr>
        <w:t xml:space="preserve"> </w:t>
      </w:r>
      <w:r w:rsidRPr="00235040">
        <w:rPr>
          <w:rFonts w:ascii="Times New Roman" w:hAnsi="Times New Roman" w:cs="Times New Roman"/>
          <w:sz w:val="24"/>
          <w:szCs w:val="24"/>
        </w:rPr>
        <w:t>Сольцы, наб. 7 Ноября, д. 6- ремонт внутридомовых инженерных систем электроснабжения;</w:t>
      </w:r>
    </w:p>
    <w:p w14:paraId="29A0556E" w14:textId="77777777" w:rsidR="00235040" w:rsidRPr="00235040" w:rsidRDefault="00235040" w:rsidP="00235040">
      <w:pPr>
        <w:pStyle w:val="aa"/>
        <w:spacing w:line="240" w:lineRule="auto"/>
        <w:ind w:left="-567" w:firstLine="851"/>
        <w:rPr>
          <w:rFonts w:ascii="Times New Roman" w:hAnsi="Times New Roman" w:cs="Times New Roman"/>
          <w:sz w:val="24"/>
          <w:szCs w:val="24"/>
        </w:rPr>
      </w:pPr>
      <w:r w:rsidRPr="00235040">
        <w:rPr>
          <w:rFonts w:ascii="Times New Roman" w:hAnsi="Times New Roman" w:cs="Times New Roman"/>
          <w:sz w:val="24"/>
          <w:szCs w:val="24"/>
        </w:rPr>
        <w:t xml:space="preserve">-д. Каменка, ул. </w:t>
      </w:r>
      <w:proofErr w:type="spellStart"/>
      <w:r w:rsidRPr="00235040">
        <w:rPr>
          <w:rFonts w:ascii="Times New Roman" w:hAnsi="Times New Roman" w:cs="Times New Roman"/>
          <w:sz w:val="24"/>
          <w:szCs w:val="24"/>
        </w:rPr>
        <w:t>Шелонская</w:t>
      </w:r>
      <w:proofErr w:type="spellEnd"/>
      <w:r w:rsidRPr="00235040">
        <w:rPr>
          <w:rFonts w:ascii="Times New Roman" w:hAnsi="Times New Roman" w:cs="Times New Roman"/>
          <w:sz w:val="24"/>
          <w:szCs w:val="24"/>
        </w:rPr>
        <w:t>, д. 1- ремонт скатной крыши;</w:t>
      </w:r>
    </w:p>
    <w:p w14:paraId="06FA3262" w14:textId="3C7907D2" w:rsidR="00235040" w:rsidRPr="00235040" w:rsidRDefault="00235040" w:rsidP="00235040">
      <w:pPr>
        <w:pStyle w:val="aa"/>
        <w:spacing w:line="240" w:lineRule="auto"/>
        <w:ind w:left="-567" w:firstLine="851"/>
        <w:rPr>
          <w:rFonts w:ascii="Times New Roman" w:hAnsi="Times New Roman" w:cs="Times New Roman"/>
          <w:sz w:val="24"/>
          <w:szCs w:val="24"/>
        </w:rPr>
      </w:pPr>
      <w:r w:rsidRPr="00235040">
        <w:rPr>
          <w:rFonts w:ascii="Times New Roman" w:hAnsi="Times New Roman" w:cs="Times New Roman"/>
          <w:sz w:val="24"/>
          <w:szCs w:val="24"/>
        </w:rPr>
        <w:t>- г.</w:t>
      </w:r>
      <w:r>
        <w:rPr>
          <w:rFonts w:ascii="Times New Roman" w:hAnsi="Times New Roman" w:cs="Times New Roman"/>
          <w:sz w:val="24"/>
          <w:szCs w:val="24"/>
        </w:rPr>
        <w:t xml:space="preserve"> </w:t>
      </w:r>
      <w:r w:rsidRPr="00235040">
        <w:rPr>
          <w:rFonts w:ascii="Times New Roman" w:hAnsi="Times New Roman" w:cs="Times New Roman"/>
          <w:sz w:val="24"/>
          <w:szCs w:val="24"/>
        </w:rPr>
        <w:t>Сольцы, ул. Курорт, д. 3- ремонт внутридомовых инженерных систем электроснабжения;</w:t>
      </w:r>
    </w:p>
    <w:p w14:paraId="476B8FC6" w14:textId="77777777" w:rsidR="00235040" w:rsidRPr="00235040" w:rsidRDefault="00235040" w:rsidP="00235040">
      <w:pPr>
        <w:pStyle w:val="aa"/>
        <w:spacing w:line="240" w:lineRule="auto"/>
        <w:ind w:left="-567" w:firstLine="851"/>
        <w:rPr>
          <w:rFonts w:ascii="Times New Roman" w:hAnsi="Times New Roman" w:cs="Times New Roman"/>
          <w:sz w:val="24"/>
          <w:szCs w:val="24"/>
        </w:rPr>
      </w:pPr>
      <w:r w:rsidRPr="00235040">
        <w:rPr>
          <w:rFonts w:ascii="Times New Roman" w:hAnsi="Times New Roman" w:cs="Times New Roman"/>
          <w:sz w:val="24"/>
          <w:szCs w:val="24"/>
        </w:rPr>
        <w:t>-г. Сольцы, ул. Новгородская, д. 36-ремонт скатной крыши;</w:t>
      </w:r>
    </w:p>
    <w:p w14:paraId="7840F9A3" w14:textId="5EE1C8C2" w:rsidR="00235040" w:rsidRPr="00235040" w:rsidRDefault="00235040" w:rsidP="00235040">
      <w:pPr>
        <w:pStyle w:val="aa"/>
        <w:spacing w:after="0" w:line="240" w:lineRule="auto"/>
        <w:ind w:left="-567" w:firstLine="851"/>
        <w:rPr>
          <w:rFonts w:ascii="Times New Roman" w:hAnsi="Times New Roman" w:cs="Times New Roman"/>
          <w:sz w:val="24"/>
          <w:szCs w:val="24"/>
        </w:rPr>
      </w:pPr>
      <w:r w:rsidRPr="00235040">
        <w:rPr>
          <w:rFonts w:ascii="Times New Roman" w:hAnsi="Times New Roman" w:cs="Times New Roman"/>
          <w:sz w:val="24"/>
          <w:szCs w:val="24"/>
        </w:rPr>
        <w:t xml:space="preserve">- д. </w:t>
      </w:r>
      <w:proofErr w:type="spellStart"/>
      <w:r w:rsidRPr="00235040">
        <w:rPr>
          <w:rFonts w:ascii="Times New Roman" w:hAnsi="Times New Roman" w:cs="Times New Roman"/>
          <w:sz w:val="24"/>
          <w:szCs w:val="24"/>
        </w:rPr>
        <w:t>Велебицы</w:t>
      </w:r>
      <w:proofErr w:type="spellEnd"/>
      <w:r w:rsidRPr="00235040">
        <w:rPr>
          <w:rFonts w:ascii="Times New Roman" w:hAnsi="Times New Roman" w:cs="Times New Roman"/>
          <w:sz w:val="24"/>
          <w:szCs w:val="24"/>
        </w:rPr>
        <w:t xml:space="preserve">, ул. Сосновая, д. 116- ремонт скатной крыши. </w:t>
      </w:r>
    </w:p>
    <w:p w14:paraId="49D8F205" w14:textId="3CE7CBAC" w:rsidR="004A1000" w:rsidRDefault="00235040" w:rsidP="00235040">
      <w:pPr>
        <w:pStyle w:val="ConsPlusNormal"/>
        <w:ind w:left="-567" w:firstLine="851"/>
        <w:jc w:val="both"/>
      </w:pPr>
      <w:r>
        <w:t>Но тем не менее б</w:t>
      </w:r>
      <w:r w:rsidR="004A1000" w:rsidRPr="004A1000">
        <w:t>ез серь</w:t>
      </w:r>
      <w:r w:rsidR="005F0EEC">
        <w:t>ё</w:t>
      </w:r>
      <w:r w:rsidR="004A1000" w:rsidRPr="004A1000">
        <w:t>зного увеличения инвестиций в жилищное строительство</w:t>
      </w:r>
      <w:r w:rsidR="00044BBD">
        <w:t xml:space="preserve"> </w:t>
      </w:r>
      <w:r w:rsidR="004A1000" w:rsidRPr="004A1000">
        <w:t>не удастся повысить качество социальной сферы</w:t>
      </w:r>
      <w:r w:rsidR="00292569">
        <w:t>.</w:t>
      </w:r>
      <w:r w:rsidR="00044BBD">
        <w:t xml:space="preserve"> </w:t>
      </w:r>
      <w:r w:rsidR="00292569">
        <w:t xml:space="preserve">Таким образом, </w:t>
      </w:r>
      <w:r w:rsidR="00044BBD">
        <w:rPr>
          <w:color w:val="000000" w:themeColor="text1"/>
        </w:rPr>
        <w:t>о</w:t>
      </w:r>
      <w:r w:rsidR="004A1000">
        <w:rPr>
          <w:color w:val="000000" w:themeColor="text1"/>
        </w:rPr>
        <w:t xml:space="preserve">дной из основных задач муниципальной программой </w:t>
      </w:r>
      <w:r w:rsidR="004A1000" w:rsidRPr="004A1000">
        <w:rPr>
          <w:bCs/>
        </w:rPr>
        <w:t>«Комплексное развитие сельских</w:t>
      </w:r>
      <w:r w:rsidR="004A1000">
        <w:rPr>
          <w:bCs/>
        </w:rPr>
        <w:t xml:space="preserve"> </w:t>
      </w:r>
      <w:r w:rsidR="004A1000" w:rsidRPr="004A1000">
        <w:rPr>
          <w:bCs/>
        </w:rPr>
        <w:t>территорий Солецкого муниципального округа»</w:t>
      </w:r>
      <w:r w:rsidR="004A1000">
        <w:rPr>
          <w:bCs/>
        </w:rPr>
        <w:t xml:space="preserve"> </w:t>
      </w:r>
      <w:r w:rsidR="004A1000" w:rsidRPr="004A1000">
        <w:rPr>
          <w:bCs/>
        </w:rPr>
        <w:t>(</w:t>
      </w:r>
      <w:r w:rsidR="004A1000">
        <w:rPr>
          <w:bCs/>
        </w:rPr>
        <w:t xml:space="preserve">утверждена 29.01.2021 №150, </w:t>
      </w:r>
      <w:r w:rsidR="004A1000" w:rsidRPr="004A1000">
        <w:rPr>
          <w:bCs/>
        </w:rPr>
        <w:t>в редакции постановления от 31.01.2022 № 183)</w:t>
      </w:r>
      <w:r w:rsidR="004A1000">
        <w:rPr>
          <w:bCs/>
        </w:rPr>
        <w:t xml:space="preserve"> является </w:t>
      </w:r>
      <w:r w:rsidR="004A1000">
        <w:t>с</w:t>
      </w:r>
      <w:r w:rsidR="004A1000" w:rsidRPr="004A1000">
        <w:t>оздание условий для обеспечения доступным и комфортным жильём сельского населения.</w:t>
      </w:r>
    </w:p>
    <w:p w14:paraId="65091C23" w14:textId="77777777" w:rsidR="00044BBD" w:rsidRPr="00044BBD" w:rsidRDefault="00044BBD" w:rsidP="00044BBD">
      <w:pPr>
        <w:pStyle w:val="ConsPlusNormal"/>
        <w:ind w:left="-567" w:firstLine="851"/>
        <w:jc w:val="both"/>
      </w:pPr>
      <w:r w:rsidRPr="00044BBD">
        <w:t>Повышение возможности улучшения жилищных условий граждан с невысокими личными доходами, постоянно проживающих на сельской территории округа и работающих в отраслях агропромышленного комплекса и социальной сферы на сельских территориях округа, предусматривается осуществлять путем:</w:t>
      </w:r>
    </w:p>
    <w:p w14:paraId="29895651" w14:textId="7B01D4A7" w:rsidR="00044BBD" w:rsidRPr="00044BBD" w:rsidRDefault="00044BBD" w:rsidP="00044BBD">
      <w:pPr>
        <w:pStyle w:val="ConsPlusNormal"/>
        <w:ind w:left="-567" w:firstLine="851"/>
        <w:jc w:val="both"/>
      </w:pPr>
      <w:r>
        <w:t xml:space="preserve">- </w:t>
      </w:r>
      <w:r w:rsidRPr="00044BBD">
        <w:t>предоставления социальных выплат за счет средств федерального и областного бюджетов на строительство и приобретение жилья;</w:t>
      </w:r>
    </w:p>
    <w:p w14:paraId="14C1259D" w14:textId="33B9A2A8" w:rsidR="00044BBD" w:rsidRPr="00044BBD" w:rsidRDefault="00044BBD" w:rsidP="00044BBD">
      <w:pPr>
        <w:pStyle w:val="ConsPlusNormal"/>
        <w:ind w:left="-567" w:firstLine="851"/>
        <w:jc w:val="both"/>
      </w:pPr>
      <w:r>
        <w:t xml:space="preserve">- </w:t>
      </w:r>
      <w:r w:rsidRPr="00044BBD">
        <w:t>оказания государственной поддержки на софинансирование строительства (приобретения) жилья по договорам найма с правом последующего выкупа;</w:t>
      </w:r>
    </w:p>
    <w:p w14:paraId="50CCB6C0" w14:textId="24DAB593" w:rsidR="00044BBD" w:rsidRPr="00044BBD" w:rsidRDefault="00044BBD" w:rsidP="00044BBD">
      <w:pPr>
        <w:pStyle w:val="ConsPlusNormal"/>
        <w:ind w:left="-567" w:firstLine="851"/>
        <w:jc w:val="both"/>
      </w:pPr>
      <w:r>
        <w:t xml:space="preserve">- </w:t>
      </w:r>
      <w:r w:rsidRPr="00044BBD">
        <w:t xml:space="preserve">использования при строительстве (приобретении) механизмов ипотечного жилищного </w:t>
      </w:r>
      <w:r w:rsidRPr="00044BBD">
        <w:lastRenderedPageBreak/>
        <w:t>кредитования и материнского (семейного) капитала. Данные мероприятия будут способствовать закреплению граждан в аграрном секторе экономики, преодолению дефицита специалистов и квалифицированных работников в сельском хозяйстве и других отраслях экономики на селе, а также сокращению числа семей, нуждающихся в улучшении жилищных условий.</w:t>
      </w:r>
    </w:p>
    <w:p w14:paraId="0195DD8E" w14:textId="0E1FDA2A" w:rsidR="007A426B" w:rsidRDefault="00C8670C" w:rsidP="004A233B">
      <w:pPr>
        <w:pStyle w:val="38"/>
        <w:spacing w:after="0" w:line="240" w:lineRule="auto"/>
        <w:ind w:left="-567" w:firstLine="851"/>
        <w:rPr>
          <w:sz w:val="24"/>
          <w:szCs w:val="24"/>
        </w:rPr>
      </w:pPr>
      <w:r w:rsidRPr="00C8670C">
        <w:rPr>
          <w:sz w:val="24"/>
          <w:szCs w:val="24"/>
        </w:rPr>
        <w:t>Одна из основных задач - развитие жилищного строительства.</w:t>
      </w:r>
      <w:r>
        <w:rPr>
          <w:sz w:val="24"/>
          <w:szCs w:val="24"/>
        </w:rPr>
        <w:t xml:space="preserve"> </w:t>
      </w:r>
      <w:r w:rsidRPr="00C8670C">
        <w:rPr>
          <w:sz w:val="24"/>
          <w:szCs w:val="24"/>
        </w:rPr>
        <w:t>За 2022 год введено 3377,9</w:t>
      </w:r>
      <w:r>
        <w:rPr>
          <w:sz w:val="24"/>
          <w:szCs w:val="24"/>
        </w:rPr>
        <w:t xml:space="preserve"> </w:t>
      </w:r>
      <w:r w:rsidRPr="00C8670C">
        <w:rPr>
          <w:sz w:val="24"/>
          <w:szCs w:val="24"/>
        </w:rPr>
        <w:t>кв.м.</w:t>
      </w:r>
      <w:r>
        <w:rPr>
          <w:sz w:val="24"/>
          <w:szCs w:val="24"/>
        </w:rPr>
        <w:t xml:space="preserve"> жилья.</w:t>
      </w:r>
    </w:p>
    <w:p w14:paraId="3F2DE988" w14:textId="501FE1A4" w:rsidR="0029314C" w:rsidRDefault="0029314C" w:rsidP="0029314C">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На расч</w:t>
      </w:r>
      <w:r w:rsidR="00C8295C">
        <w:rPr>
          <w:rFonts w:ascii="Times New Roman" w:hAnsi="Times New Roman"/>
          <w:sz w:val="24"/>
          <w:szCs w:val="24"/>
        </w:rPr>
        <w:t>ё</w:t>
      </w:r>
      <w:r w:rsidRPr="009A60D3">
        <w:rPr>
          <w:rFonts w:ascii="Times New Roman" w:hAnsi="Times New Roman"/>
          <w:sz w:val="24"/>
          <w:szCs w:val="24"/>
        </w:rPr>
        <w:t>тный период Схемой тер</w:t>
      </w:r>
      <w:r>
        <w:rPr>
          <w:rFonts w:ascii="Times New Roman" w:hAnsi="Times New Roman"/>
          <w:sz w:val="24"/>
          <w:szCs w:val="24"/>
        </w:rPr>
        <w:t xml:space="preserve">риториального </w:t>
      </w:r>
      <w:r w:rsidRPr="009A60D3">
        <w:rPr>
          <w:rFonts w:ascii="Times New Roman" w:hAnsi="Times New Roman"/>
          <w:sz w:val="24"/>
          <w:szCs w:val="24"/>
        </w:rPr>
        <w:t xml:space="preserve">планирования </w:t>
      </w:r>
      <w:r>
        <w:rPr>
          <w:rFonts w:ascii="Times New Roman" w:hAnsi="Times New Roman"/>
          <w:sz w:val="24"/>
          <w:szCs w:val="24"/>
        </w:rPr>
        <w:t>Солецкого муниципального района</w:t>
      </w:r>
      <w:r w:rsidRPr="009A60D3">
        <w:rPr>
          <w:rFonts w:ascii="Times New Roman" w:hAnsi="Times New Roman"/>
          <w:sz w:val="24"/>
          <w:szCs w:val="24"/>
        </w:rPr>
        <w:t xml:space="preserve"> (201</w:t>
      </w:r>
      <w:r>
        <w:rPr>
          <w:rFonts w:ascii="Times New Roman" w:hAnsi="Times New Roman"/>
          <w:sz w:val="24"/>
          <w:szCs w:val="24"/>
        </w:rPr>
        <w:t>1</w:t>
      </w:r>
      <w:r w:rsidRPr="009A60D3">
        <w:rPr>
          <w:rFonts w:ascii="Times New Roman" w:hAnsi="Times New Roman"/>
          <w:sz w:val="24"/>
          <w:szCs w:val="24"/>
        </w:rPr>
        <w:t xml:space="preserve"> г.) была принята жилищная обеспеченность в размере 3</w:t>
      </w:r>
      <w:r>
        <w:rPr>
          <w:rFonts w:ascii="Times New Roman" w:hAnsi="Times New Roman"/>
          <w:sz w:val="24"/>
          <w:szCs w:val="24"/>
        </w:rPr>
        <w:t>5</w:t>
      </w:r>
      <w:r w:rsidRPr="009A60D3">
        <w:rPr>
          <w:rFonts w:ascii="Times New Roman" w:hAnsi="Times New Roman"/>
          <w:sz w:val="24"/>
          <w:szCs w:val="24"/>
        </w:rPr>
        <w:t xml:space="preserve"> м</w:t>
      </w:r>
      <w:r w:rsidRPr="009A60D3">
        <w:rPr>
          <w:rFonts w:ascii="Times New Roman" w:hAnsi="Times New Roman"/>
          <w:sz w:val="24"/>
          <w:szCs w:val="24"/>
          <w:vertAlign w:val="superscript"/>
        </w:rPr>
        <w:t>2</w:t>
      </w:r>
      <w:r w:rsidRPr="009A60D3">
        <w:rPr>
          <w:rFonts w:ascii="Times New Roman" w:hAnsi="Times New Roman"/>
          <w:sz w:val="24"/>
          <w:szCs w:val="24"/>
        </w:rPr>
        <w:t>/чел.</w:t>
      </w:r>
      <w:r>
        <w:rPr>
          <w:rFonts w:ascii="Times New Roman" w:hAnsi="Times New Roman"/>
          <w:sz w:val="24"/>
          <w:szCs w:val="24"/>
        </w:rPr>
        <w:t xml:space="preserve"> </w:t>
      </w:r>
      <w:r w:rsidRPr="009A60D3">
        <w:rPr>
          <w:rFonts w:ascii="Times New Roman" w:hAnsi="Times New Roman"/>
          <w:sz w:val="24"/>
          <w:szCs w:val="24"/>
        </w:rPr>
        <w:t>За период, прошедший с момента разработки Схемы территориального планирования</w:t>
      </w:r>
      <w:r>
        <w:rPr>
          <w:rFonts w:ascii="Times New Roman" w:hAnsi="Times New Roman"/>
          <w:sz w:val="24"/>
          <w:szCs w:val="24"/>
        </w:rPr>
        <w:t xml:space="preserve"> </w:t>
      </w:r>
      <w:r w:rsidRPr="009A60D3">
        <w:rPr>
          <w:rFonts w:ascii="Times New Roman" w:hAnsi="Times New Roman"/>
          <w:sz w:val="24"/>
          <w:szCs w:val="24"/>
        </w:rPr>
        <w:t>201</w:t>
      </w:r>
      <w:r>
        <w:rPr>
          <w:rFonts w:ascii="Times New Roman" w:hAnsi="Times New Roman"/>
          <w:sz w:val="24"/>
          <w:szCs w:val="24"/>
        </w:rPr>
        <w:t xml:space="preserve">1 </w:t>
      </w:r>
      <w:r w:rsidRPr="009A60D3">
        <w:rPr>
          <w:rFonts w:ascii="Times New Roman" w:hAnsi="Times New Roman"/>
          <w:sz w:val="24"/>
          <w:szCs w:val="24"/>
        </w:rPr>
        <w:t>года</w:t>
      </w:r>
      <w:r>
        <w:rPr>
          <w:rFonts w:ascii="Times New Roman" w:hAnsi="Times New Roman"/>
          <w:sz w:val="24"/>
          <w:szCs w:val="24"/>
        </w:rPr>
        <w:t>,</w:t>
      </w:r>
      <w:r w:rsidRPr="009A60D3">
        <w:rPr>
          <w:rFonts w:ascii="Times New Roman" w:hAnsi="Times New Roman"/>
          <w:sz w:val="24"/>
          <w:szCs w:val="24"/>
        </w:rPr>
        <w:t xml:space="preserve"> в масштабах Новгородской области</w:t>
      </w:r>
      <w:r>
        <w:rPr>
          <w:rFonts w:ascii="Times New Roman" w:hAnsi="Times New Roman"/>
          <w:sz w:val="24"/>
          <w:szCs w:val="24"/>
        </w:rPr>
        <w:t xml:space="preserve"> </w:t>
      </w:r>
      <w:r w:rsidRPr="009A60D3">
        <w:rPr>
          <w:rFonts w:ascii="Times New Roman" w:hAnsi="Times New Roman"/>
          <w:sz w:val="24"/>
          <w:szCs w:val="24"/>
        </w:rPr>
        <w:t>была увеличена расч</w:t>
      </w:r>
      <w:r>
        <w:rPr>
          <w:rFonts w:ascii="Times New Roman" w:hAnsi="Times New Roman"/>
          <w:sz w:val="24"/>
          <w:szCs w:val="24"/>
        </w:rPr>
        <w:t>ё</w:t>
      </w:r>
      <w:r w:rsidRPr="009A60D3">
        <w:rPr>
          <w:rFonts w:ascii="Times New Roman" w:hAnsi="Times New Roman"/>
          <w:sz w:val="24"/>
          <w:szCs w:val="24"/>
        </w:rPr>
        <w:t>тная жилищная обеспеченность до значения – 4</w:t>
      </w:r>
      <w:r w:rsidR="00E65136">
        <w:rPr>
          <w:rFonts w:ascii="Times New Roman" w:hAnsi="Times New Roman"/>
          <w:sz w:val="24"/>
          <w:szCs w:val="24"/>
        </w:rPr>
        <w:t xml:space="preserve">5 </w:t>
      </w:r>
      <w:r w:rsidRPr="009A60D3">
        <w:rPr>
          <w:rFonts w:ascii="Times New Roman" w:hAnsi="Times New Roman"/>
          <w:sz w:val="24"/>
          <w:szCs w:val="24"/>
        </w:rPr>
        <w:t>м</w:t>
      </w:r>
      <w:r w:rsidRPr="009A60D3">
        <w:rPr>
          <w:rFonts w:ascii="Times New Roman" w:hAnsi="Times New Roman"/>
          <w:sz w:val="24"/>
          <w:szCs w:val="24"/>
          <w:vertAlign w:val="superscript"/>
        </w:rPr>
        <w:t>2</w:t>
      </w:r>
      <w:r w:rsidRPr="009A60D3">
        <w:rPr>
          <w:rFonts w:ascii="Times New Roman" w:hAnsi="Times New Roman"/>
          <w:sz w:val="24"/>
          <w:szCs w:val="24"/>
        </w:rPr>
        <w:t xml:space="preserve">/чел.  </w:t>
      </w:r>
    </w:p>
    <w:p w14:paraId="40E7764E" w14:textId="6CF836ED" w:rsidR="0029314C" w:rsidRPr="0029314C" w:rsidRDefault="003D353E" w:rsidP="0029314C">
      <w:pPr>
        <w:overflowPunct w:val="0"/>
        <w:autoSpaceDN w:val="0"/>
        <w:adjustRightInd w:val="0"/>
        <w:spacing w:after="0" w:line="240" w:lineRule="auto"/>
        <w:ind w:left="-567" w:firstLine="851"/>
        <w:jc w:val="both"/>
        <w:textAlignment w:val="baseline"/>
        <w:rPr>
          <w:rFonts w:ascii="Times New Roman" w:hAnsi="Times New Roman"/>
          <w:sz w:val="24"/>
          <w:szCs w:val="24"/>
        </w:rPr>
      </w:pPr>
      <w:r>
        <w:rPr>
          <w:rFonts w:ascii="Times New Roman" w:hAnsi="Times New Roman"/>
          <w:sz w:val="24"/>
          <w:szCs w:val="24"/>
        </w:rPr>
        <w:t xml:space="preserve">Но </w:t>
      </w:r>
      <w:r w:rsidR="00A703B5">
        <w:rPr>
          <w:rFonts w:ascii="Times New Roman" w:hAnsi="Times New Roman"/>
          <w:sz w:val="24"/>
          <w:szCs w:val="24"/>
        </w:rPr>
        <w:t>важно</w:t>
      </w:r>
      <w:r w:rsidR="0029314C" w:rsidRPr="009A60D3">
        <w:rPr>
          <w:rFonts w:ascii="Times New Roman" w:hAnsi="Times New Roman"/>
          <w:sz w:val="24"/>
          <w:szCs w:val="24"/>
        </w:rPr>
        <w:t xml:space="preserve"> отметить, что по ряду насел</w:t>
      </w:r>
      <w:r w:rsidR="0029314C">
        <w:rPr>
          <w:rFonts w:ascii="Times New Roman" w:hAnsi="Times New Roman"/>
          <w:sz w:val="24"/>
          <w:szCs w:val="24"/>
        </w:rPr>
        <w:t>ё</w:t>
      </w:r>
      <w:r w:rsidR="0029314C" w:rsidRPr="009A60D3">
        <w:rPr>
          <w:rFonts w:ascii="Times New Roman" w:hAnsi="Times New Roman"/>
          <w:sz w:val="24"/>
          <w:szCs w:val="24"/>
        </w:rPr>
        <w:t>нных пунктов округа этот норматив уже заметно превышен,</w:t>
      </w:r>
      <w:r w:rsidR="00A703B5">
        <w:rPr>
          <w:rFonts w:ascii="Times New Roman" w:hAnsi="Times New Roman"/>
          <w:sz w:val="24"/>
          <w:szCs w:val="24"/>
        </w:rPr>
        <w:t xml:space="preserve"> </w:t>
      </w:r>
      <w:r w:rsidR="0029314C" w:rsidRPr="009A60D3">
        <w:rPr>
          <w:rFonts w:ascii="Times New Roman" w:hAnsi="Times New Roman"/>
          <w:sz w:val="24"/>
          <w:szCs w:val="24"/>
        </w:rPr>
        <w:t>как правило, за сч</w:t>
      </w:r>
      <w:r w:rsidR="00F82F2F">
        <w:rPr>
          <w:rFonts w:ascii="Times New Roman" w:hAnsi="Times New Roman"/>
          <w:sz w:val="24"/>
          <w:szCs w:val="24"/>
        </w:rPr>
        <w:t>ё</w:t>
      </w:r>
      <w:r w:rsidR="0029314C" w:rsidRPr="009A60D3">
        <w:rPr>
          <w:rFonts w:ascii="Times New Roman" w:hAnsi="Times New Roman"/>
          <w:sz w:val="24"/>
          <w:szCs w:val="24"/>
        </w:rPr>
        <w:t>т низкокачественного (неблагоустроенного) жилья.</w:t>
      </w:r>
    </w:p>
    <w:p w14:paraId="5D0EEC65" w14:textId="112E6B55" w:rsidR="007A426B" w:rsidRPr="007A426B" w:rsidRDefault="007A426B" w:rsidP="004A233B">
      <w:pPr>
        <w:overflowPunct w:val="0"/>
        <w:autoSpaceDN w:val="0"/>
        <w:adjustRightInd w:val="0"/>
        <w:spacing w:after="0" w:line="240" w:lineRule="auto"/>
        <w:ind w:left="-567" w:firstLine="851"/>
        <w:jc w:val="both"/>
        <w:textAlignment w:val="baseline"/>
        <w:rPr>
          <w:rFonts w:ascii="Times New Roman" w:hAnsi="Times New Roman" w:cs="Times New Roman"/>
          <w:sz w:val="24"/>
          <w:szCs w:val="24"/>
        </w:rPr>
      </w:pPr>
      <w:r w:rsidRPr="007A426B">
        <w:rPr>
          <w:rFonts w:ascii="Times New Roman" w:hAnsi="Times New Roman" w:cs="Times New Roman"/>
          <w:sz w:val="24"/>
          <w:szCs w:val="24"/>
        </w:rPr>
        <w:t>В соответствии со статьей 50 Жилищного кодекса Российской Федерации Решением Думы Солецкого муниципального округа от 18.12.2020 года была установлена:</w:t>
      </w:r>
    </w:p>
    <w:p w14:paraId="5F407A6F" w14:textId="30E6CB8D" w:rsidR="007A426B" w:rsidRPr="007A426B" w:rsidRDefault="007A426B" w:rsidP="004A233B">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7A426B">
        <w:rPr>
          <w:rFonts w:ascii="Times New Roman" w:hAnsi="Times New Roman" w:cs="Times New Roman"/>
          <w:sz w:val="24"/>
          <w:szCs w:val="24"/>
        </w:rPr>
        <w:t>норм</w:t>
      </w:r>
      <w:r>
        <w:rPr>
          <w:rFonts w:ascii="Times New Roman" w:hAnsi="Times New Roman" w:cs="Times New Roman"/>
          <w:sz w:val="24"/>
          <w:szCs w:val="24"/>
        </w:rPr>
        <w:t>а</w:t>
      </w:r>
      <w:r w:rsidRPr="007A426B">
        <w:rPr>
          <w:rFonts w:ascii="Times New Roman" w:hAnsi="Times New Roman" w:cs="Times New Roman"/>
          <w:sz w:val="24"/>
          <w:szCs w:val="24"/>
        </w:rPr>
        <w:t xml:space="preserve"> предоставления площади жилого помещения по договору социального найма в размере 18,0 кв.м.</w:t>
      </w:r>
      <w:r>
        <w:rPr>
          <w:rFonts w:ascii="Times New Roman" w:hAnsi="Times New Roman" w:cs="Times New Roman"/>
          <w:sz w:val="24"/>
          <w:szCs w:val="24"/>
        </w:rPr>
        <w:t>;</w:t>
      </w:r>
    </w:p>
    <w:p w14:paraId="41DB6694" w14:textId="3A389505" w:rsidR="009C745A" w:rsidRDefault="007A426B" w:rsidP="004A233B">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7A426B">
        <w:rPr>
          <w:rFonts w:ascii="Times New Roman" w:hAnsi="Times New Roman" w:cs="Times New Roman"/>
          <w:sz w:val="24"/>
          <w:szCs w:val="24"/>
        </w:rPr>
        <w:t>уч</w:t>
      </w:r>
      <w:r w:rsidR="0040493F">
        <w:rPr>
          <w:rFonts w:ascii="Times New Roman" w:hAnsi="Times New Roman" w:cs="Times New Roman"/>
          <w:sz w:val="24"/>
          <w:szCs w:val="24"/>
        </w:rPr>
        <w:t>ё</w:t>
      </w:r>
      <w:r w:rsidRPr="007A426B">
        <w:rPr>
          <w:rFonts w:ascii="Times New Roman" w:hAnsi="Times New Roman" w:cs="Times New Roman"/>
          <w:sz w:val="24"/>
          <w:szCs w:val="24"/>
        </w:rPr>
        <w:t>тн</w:t>
      </w:r>
      <w:r>
        <w:rPr>
          <w:rFonts w:ascii="Times New Roman" w:hAnsi="Times New Roman" w:cs="Times New Roman"/>
          <w:sz w:val="24"/>
          <w:szCs w:val="24"/>
        </w:rPr>
        <w:t>ая</w:t>
      </w:r>
      <w:r w:rsidRPr="007A426B">
        <w:rPr>
          <w:rFonts w:ascii="Times New Roman" w:hAnsi="Times New Roman" w:cs="Times New Roman"/>
          <w:sz w:val="24"/>
          <w:szCs w:val="24"/>
        </w:rPr>
        <w:t xml:space="preserve"> норм</w:t>
      </w:r>
      <w:r w:rsidR="00C76A6F">
        <w:rPr>
          <w:rFonts w:ascii="Times New Roman" w:hAnsi="Times New Roman" w:cs="Times New Roman"/>
          <w:sz w:val="24"/>
          <w:szCs w:val="24"/>
        </w:rPr>
        <w:t>а</w:t>
      </w:r>
      <w:r w:rsidRPr="007A426B">
        <w:rPr>
          <w:rFonts w:ascii="Times New Roman" w:hAnsi="Times New Roman" w:cs="Times New Roman"/>
          <w:sz w:val="24"/>
          <w:szCs w:val="24"/>
        </w:rPr>
        <w:t xml:space="preserve"> площади жилого помещения в размере 14,0 кв.м.</w:t>
      </w:r>
      <w:bookmarkStart w:id="56" w:name="_Toc52546140"/>
      <w:bookmarkEnd w:id="55"/>
    </w:p>
    <w:p w14:paraId="0C8D6ABC" w14:textId="77777777" w:rsidR="00FD4439" w:rsidRPr="009A60D3"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Основные проектные предложения в решении жилищной проблемы и новая жилищная политика:</w:t>
      </w:r>
    </w:p>
    <w:p w14:paraId="284465F8" w14:textId="77777777" w:rsidR="00FD4439" w:rsidRPr="009A60D3"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 ликвидация ветхого, аварийного фонда;</w:t>
      </w:r>
    </w:p>
    <w:p w14:paraId="6308B35C" w14:textId="77777777" w:rsidR="00FD4439" w:rsidRPr="009A60D3"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 xml:space="preserve">- наращивание темпов строительства жилья за счет всех источников финансирования, включая индивидуальное строительство; </w:t>
      </w:r>
    </w:p>
    <w:p w14:paraId="5FD5A936" w14:textId="77777777" w:rsidR="00FD4439" w:rsidRPr="009A60D3"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 повышение качества и комфортности проживания, полное благоустройство домов.</w:t>
      </w:r>
    </w:p>
    <w:p w14:paraId="22C95FD3" w14:textId="77777777" w:rsidR="00FD4439" w:rsidRPr="009A60D3"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При оценке потребности в строительстве нового жилищного строительства было учтено, что:</w:t>
      </w:r>
    </w:p>
    <w:p w14:paraId="226DE803" w14:textId="30BA6F77" w:rsidR="00FD4439" w:rsidRPr="009A60D3"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 xml:space="preserve">- численность населения в </w:t>
      </w:r>
      <w:r>
        <w:rPr>
          <w:rFonts w:ascii="Times New Roman" w:hAnsi="Times New Roman"/>
          <w:sz w:val="24"/>
          <w:szCs w:val="24"/>
        </w:rPr>
        <w:t>округе</w:t>
      </w:r>
      <w:r w:rsidRPr="009A60D3">
        <w:rPr>
          <w:rFonts w:ascii="Times New Roman" w:hAnsi="Times New Roman"/>
          <w:sz w:val="24"/>
          <w:szCs w:val="24"/>
        </w:rPr>
        <w:t xml:space="preserve"> не превысит </w:t>
      </w:r>
      <w:r>
        <w:rPr>
          <w:rFonts w:ascii="Times New Roman" w:hAnsi="Times New Roman"/>
          <w:sz w:val="24"/>
          <w:szCs w:val="24"/>
        </w:rPr>
        <w:t>9</w:t>
      </w:r>
      <w:r w:rsidRPr="009A60D3">
        <w:rPr>
          <w:rFonts w:ascii="Times New Roman" w:hAnsi="Times New Roman"/>
          <w:sz w:val="24"/>
          <w:szCs w:val="24"/>
        </w:rPr>
        <w:t>000 человек на расч</w:t>
      </w:r>
      <w:r>
        <w:rPr>
          <w:rFonts w:ascii="Times New Roman" w:hAnsi="Times New Roman"/>
          <w:sz w:val="24"/>
          <w:szCs w:val="24"/>
        </w:rPr>
        <w:t>ё</w:t>
      </w:r>
      <w:r w:rsidRPr="009A60D3">
        <w:rPr>
          <w:rFonts w:ascii="Times New Roman" w:hAnsi="Times New Roman"/>
          <w:sz w:val="24"/>
          <w:szCs w:val="24"/>
        </w:rPr>
        <w:t>тный срок;</w:t>
      </w:r>
    </w:p>
    <w:p w14:paraId="6D6A8411" w14:textId="220CE91A" w:rsidR="00FD4439" w:rsidRPr="00E65136"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 xml:space="preserve">- средняя жилищная обеспеченность </w:t>
      </w:r>
      <w:r w:rsidRPr="00E65136">
        <w:rPr>
          <w:rFonts w:ascii="Times New Roman" w:hAnsi="Times New Roman"/>
          <w:sz w:val="24"/>
          <w:szCs w:val="24"/>
        </w:rPr>
        <w:t xml:space="preserve">составит </w:t>
      </w:r>
      <w:r w:rsidR="0029314C" w:rsidRPr="00E65136">
        <w:rPr>
          <w:rFonts w:ascii="Times New Roman" w:hAnsi="Times New Roman"/>
          <w:sz w:val="24"/>
          <w:szCs w:val="24"/>
        </w:rPr>
        <w:t>4</w:t>
      </w:r>
      <w:r w:rsidR="00E65136" w:rsidRPr="00E65136">
        <w:rPr>
          <w:rFonts w:ascii="Times New Roman" w:hAnsi="Times New Roman"/>
          <w:sz w:val="24"/>
          <w:szCs w:val="24"/>
        </w:rPr>
        <w:t>5</w:t>
      </w:r>
      <w:r w:rsidRPr="00E65136">
        <w:rPr>
          <w:rFonts w:ascii="Times New Roman" w:hAnsi="Times New Roman"/>
          <w:sz w:val="24"/>
          <w:szCs w:val="24"/>
        </w:rPr>
        <w:t xml:space="preserve"> м</w:t>
      </w:r>
      <w:r w:rsidRPr="00E65136">
        <w:rPr>
          <w:rFonts w:ascii="Times New Roman" w:hAnsi="Times New Roman"/>
          <w:sz w:val="24"/>
          <w:szCs w:val="24"/>
          <w:vertAlign w:val="superscript"/>
        </w:rPr>
        <w:t>2</w:t>
      </w:r>
      <w:r w:rsidR="00A703B5" w:rsidRPr="00E65136">
        <w:rPr>
          <w:rFonts w:ascii="Times New Roman" w:hAnsi="Times New Roman"/>
          <w:sz w:val="24"/>
          <w:szCs w:val="24"/>
          <w:vertAlign w:val="superscript"/>
        </w:rPr>
        <w:t xml:space="preserve"> </w:t>
      </w:r>
      <w:r w:rsidRPr="00E65136">
        <w:rPr>
          <w:rFonts w:ascii="Times New Roman" w:hAnsi="Times New Roman"/>
          <w:sz w:val="24"/>
          <w:szCs w:val="24"/>
        </w:rPr>
        <w:t>/чел.</w:t>
      </w:r>
      <w:r w:rsidR="00A703B5" w:rsidRPr="00E65136">
        <w:rPr>
          <w:rFonts w:ascii="Times New Roman" w:hAnsi="Times New Roman"/>
          <w:sz w:val="24"/>
          <w:szCs w:val="24"/>
        </w:rPr>
        <w:t xml:space="preserve"> </w:t>
      </w:r>
    </w:p>
    <w:p w14:paraId="2A597D3C" w14:textId="63855543" w:rsidR="00FD4439" w:rsidRPr="009A60D3"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E65136">
        <w:rPr>
          <w:rFonts w:ascii="Times New Roman" w:hAnsi="Times New Roman"/>
          <w:sz w:val="24"/>
          <w:szCs w:val="24"/>
        </w:rPr>
        <w:t>- убыль существующего жилищного фонда будет обусловлена выводом из эксплуатации низкокачественного, неблагоустроенного жилья, которая принята на уровне</w:t>
      </w:r>
      <w:r w:rsidR="0015339D">
        <w:rPr>
          <w:rFonts w:ascii="Times New Roman" w:hAnsi="Times New Roman"/>
          <w:sz w:val="24"/>
          <w:szCs w:val="24"/>
        </w:rPr>
        <w:t xml:space="preserve"> </w:t>
      </w:r>
      <w:r w:rsidRPr="00E65136">
        <w:rPr>
          <w:rFonts w:ascii="Times New Roman" w:hAnsi="Times New Roman"/>
          <w:sz w:val="24"/>
          <w:szCs w:val="24"/>
        </w:rPr>
        <w:t>20% от</w:t>
      </w:r>
      <w:r w:rsidRPr="009A60D3">
        <w:rPr>
          <w:rFonts w:ascii="Times New Roman" w:hAnsi="Times New Roman"/>
          <w:sz w:val="24"/>
          <w:szCs w:val="24"/>
        </w:rPr>
        <w:t xml:space="preserve"> существующего;</w:t>
      </w:r>
    </w:p>
    <w:p w14:paraId="4626206B" w14:textId="7178AA3D" w:rsidR="00FD4439" w:rsidRPr="009A60D3"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 xml:space="preserve">-  основные объемы нового жилья будут построены на средства жителей </w:t>
      </w:r>
      <w:r>
        <w:rPr>
          <w:rFonts w:ascii="Times New Roman" w:hAnsi="Times New Roman"/>
          <w:sz w:val="24"/>
          <w:szCs w:val="24"/>
        </w:rPr>
        <w:t>округа</w:t>
      </w:r>
      <w:r w:rsidRPr="009A60D3">
        <w:rPr>
          <w:rFonts w:ascii="Times New Roman" w:hAnsi="Times New Roman"/>
          <w:sz w:val="24"/>
          <w:szCs w:val="24"/>
        </w:rPr>
        <w:t xml:space="preserve"> и будут представлены малоэтажной индивидуальной застройкой.</w:t>
      </w:r>
    </w:p>
    <w:p w14:paraId="1B405C05" w14:textId="2ADA9FC1" w:rsidR="004A233B" w:rsidRPr="0029314C" w:rsidRDefault="00FD4439" w:rsidP="0029314C">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9A60D3">
        <w:rPr>
          <w:rFonts w:ascii="Times New Roman" w:hAnsi="Times New Roman"/>
          <w:sz w:val="24"/>
          <w:szCs w:val="24"/>
        </w:rPr>
        <w:t>Расч</w:t>
      </w:r>
      <w:r>
        <w:rPr>
          <w:rFonts w:ascii="Times New Roman" w:hAnsi="Times New Roman"/>
          <w:sz w:val="24"/>
          <w:szCs w:val="24"/>
        </w:rPr>
        <w:t>ё</w:t>
      </w:r>
      <w:r w:rsidRPr="009A60D3">
        <w:rPr>
          <w:rFonts w:ascii="Times New Roman" w:hAnsi="Times New Roman"/>
          <w:sz w:val="24"/>
          <w:szCs w:val="24"/>
        </w:rPr>
        <w:t xml:space="preserve">т объемов жилищного строительства </w:t>
      </w:r>
      <w:r>
        <w:rPr>
          <w:rFonts w:ascii="Times New Roman" w:hAnsi="Times New Roman"/>
          <w:sz w:val="24"/>
          <w:szCs w:val="24"/>
        </w:rPr>
        <w:t>Солецкого</w:t>
      </w:r>
      <w:r w:rsidRPr="009A60D3">
        <w:rPr>
          <w:rFonts w:ascii="Times New Roman" w:hAnsi="Times New Roman"/>
          <w:sz w:val="24"/>
          <w:szCs w:val="24"/>
        </w:rPr>
        <w:t xml:space="preserve"> муниципального округа</w:t>
      </w:r>
      <w:r>
        <w:rPr>
          <w:rFonts w:ascii="Times New Roman" w:hAnsi="Times New Roman"/>
          <w:sz w:val="24"/>
          <w:szCs w:val="24"/>
        </w:rPr>
        <w:t xml:space="preserve"> представлен в таблице 2.</w:t>
      </w:r>
      <w:r w:rsidR="005A4436">
        <w:rPr>
          <w:rFonts w:ascii="Times New Roman" w:hAnsi="Times New Roman"/>
          <w:sz w:val="24"/>
          <w:szCs w:val="24"/>
        </w:rPr>
        <w:t>6</w:t>
      </w:r>
      <w:r>
        <w:rPr>
          <w:rFonts w:ascii="Times New Roman" w:hAnsi="Times New Roman"/>
          <w:sz w:val="24"/>
          <w:szCs w:val="24"/>
        </w:rPr>
        <w:t>.7.</w:t>
      </w:r>
      <w:r w:rsidR="002B6243">
        <w:rPr>
          <w:rFonts w:ascii="Times New Roman" w:hAnsi="Times New Roman"/>
          <w:sz w:val="24"/>
          <w:szCs w:val="24"/>
        </w:rPr>
        <w:t>5</w:t>
      </w:r>
      <w:r w:rsidR="0015339D">
        <w:rPr>
          <w:rFonts w:ascii="Times New Roman" w:hAnsi="Times New Roman"/>
          <w:sz w:val="24"/>
          <w:szCs w:val="24"/>
        </w:rPr>
        <w:t>.</w:t>
      </w:r>
    </w:p>
    <w:p w14:paraId="55ECC6DE" w14:textId="589AA1D9" w:rsidR="00FD4439" w:rsidRPr="00FD4439" w:rsidRDefault="00FD4439" w:rsidP="00FD4439">
      <w:pPr>
        <w:overflowPunct w:val="0"/>
        <w:autoSpaceDN w:val="0"/>
        <w:adjustRightInd w:val="0"/>
        <w:spacing w:after="0" w:line="240" w:lineRule="auto"/>
        <w:ind w:left="-567" w:firstLine="851"/>
        <w:jc w:val="right"/>
        <w:textAlignment w:val="baseline"/>
        <w:rPr>
          <w:rFonts w:ascii="Times New Roman" w:hAnsi="Times New Roman"/>
          <w:i/>
          <w:iCs/>
          <w:sz w:val="24"/>
          <w:szCs w:val="24"/>
        </w:rPr>
      </w:pPr>
      <w:r w:rsidRPr="00FD4439">
        <w:rPr>
          <w:rFonts w:ascii="Times New Roman" w:hAnsi="Times New Roman"/>
          <w:i/>
          <w:iCs/>
          <w:sz w:val="24"/>
          <w:szCs w:val="24"/>
        </w:rPr>
        <w:t xml:space="preserve">Таблица </w:t>
      </w:r>
      <w:r>
        <w:rPr>
          <w:rFonts w:ascii="Times New Roman" w:hAnsi="Times New Roman"/>
          <w:i/>
          <w:iCs/>
          <w:sz w:val="24"/>
          <w:szCs w:val="24"/>
        </w:rPr>
        <w:t>2.</w:t>
      </w:r>
      <w:r w:rsidR="005A4436">
        <w:rPr>
          <w:rFonts w:ascii="Times New Roman" w:hAnsi="Times New Roman"/>
          <w:i/>
          <w:iCs/>
          <w:sz w:val="24"/>
          <w:szCs w:val="24"/>
        </w:rPr>
        <w:t>6</w:t>
      </w:r>
      <w:r>
        <w:rPr>
          <w:rFonts w:ascii="Times New Roman" w:hAnsi="Times New Roman"/>
          <w:i/>
          <w:iCs/>
          <w:sz w:val="24"/>
          <w:szCs w:val="24"/>
        </w:rPr>
        <w:t>.7.</w:t>
      </w:r>
      <w:r w:rsidR="002B6243">
        <w:rPr>
          <w:rFonts w:ascii="Times New Roman" w:hAnsi="Times New Roman"/>
          <w:i/>
          <w:iCs/>
          <w:sz w:val="24"/>
          <w:szCs w:val="24"/>
        </w:rPr>
        <w:t>5</w:t>
      </w:r>
      <w:r w:rsidR="0015339D">
        <w:rPr>
          <w:rFonts w:ascii="Times New Roman" w:hAnsi="Times New Roman"/>
          <w:i/>
          <w:iCs/>
          <w:sz w:val="24"/>
          <w:szCs w:val="24"/>
        </w:rPr>
        <w:t>.</w:t>
      </w:r>
      <w:r w:rsidRPr="00FD4439">
        <w:rPr>
          <w:rFonts w:ascii="Times New Roman" w:hAnsi="Times New Roman"/>
          <w:i/>
          <w:iCs/>
          <w:sz w:val="24"/>
          <w:szCs w:val="24"/>
        </w:rPr>
        <w:t xml:space="preserve"> </w:t>
      </w:r>
    </w:p>
    <w:tbl>
      <w:tblPr>
        <w:tblW w:w="5289" w:type="pct"/>
        <w:tblInd w:w="-572" w:type="dxa"/>
        <w:tblLayout w:type="fixed"/>
        <w:tblCellMar>
          <w:left w:w="0" w:type="dxa"/>
          <w:right w:w="0" w:type="dxa"/>
        </w:tblCellMar>
        <w:tblLook w:val="0000" w:firstRow="0" w:lastRow="0" w:firstColumn="0" w:lastColumn="0" w:noHBand="0" w:noVBand="0"/>
      </w:tblPr>
      <w:tblGrid>
        <w:gridCol w:w="851"/>
        <w:gridCol w:w="4534"/>
        <w:gridCol w:w="2539"/>
        <w:gridCol w:w="2262"/>
      </w:tblGrid>
      <w:tr w:rsidR="00FD4439" w:rsidRPr="009A60D3" w14:paraId="2F77BCBC" w14:textId="77777777" w:rsidTr="004A233B">
        <w:trPr>
          <w:cantSplit/>
          <w:tblHeader/>
        </w:trPr>
        <w:tc>
          <w:tcPr>
            <w:tcW w:w="851" w:type="dxa"/>
            <w:tcBorders>
              <w:top w:val="single" w:sz="4" w:space="0" w:color="000000"/>
              <w:left w:val="single" w:sz="4" w:space="0" w:color="000000"/>
              <w:bottom w:val="single" w:sz="4" w:space="0" w:color="000000"/>
            </w:tcBorders>
          </w:tcPr>
          <w:p w14:paraId="77961F97" w14:textId="36C4C508" w:rsidR="00FD4439" w:rsidRPr="004A233B" w:rsidRDefault="004A233B" w:rsidP="004A233B">
            <w:pPr>
              <w:snapToGrid w:val="0"/>
              <w:spacing w:after="0" w:line="240" w:lineRule="auto"/>
              <w:rPr>
                <w:rFonts w:ascii="Times New Roman" w:hAnsi="Times New Roman"/>
                <w:b/>
                <w:bCs/>
                <w:sz w:val="20"/>
                <w:szCs w:val="20"/>
              </w:rPr>
            </w:pPr>
            <w:r>
              <w:rPr>
                <w:rFonts w:ascii="Times New Roman" w:hAnsi="Times New Roman"/>
                <w:b/>
                <w:bCs/>
                <w:sz w:val="20"/>
                <w:szCs w:val="20"/>
              </w:rPr>
              <w:t xml:space="preserve">   </w:t>
            </w:r>
            <w:r w:rsidR="00FD4439" w:rsidRPr="004A233B">
              <w:rPr>
                <w:rFonts w:ascii="Times New Roman" w:hAnsi="Times New Roman"/>
                <w:b/>
                <w:bCs/>
                <w:sz w:val="20"/>
                <w:szCs w:val="20"/>
              </w:rPr>
              <w:t xml:space="preserve">№ </w:t>
            </w:r>
            <w:r w:rsidRPr="004A233B">
              <w:rPr>
                <w:rFonts w:ascii="Times New Roman" w:hAnsi="Times New Roman"/>
                <w:b/>
                <w:bCs/>
                <w:sz w:val="20"/>
                <w:szCs w:val="20"/>
              </w:rPr>
              <w:t>п/п</w:t>
            </w:r>
          </w:p>
        </w:tc>
        <w:tc>
          <w:tcPr>
            <w:tcW w:w="4534" w:type="dxa"/>
            <w:tcBorders>
              <w:top w:val="single" w:sz="4" w:space="0" w:color="000000"/>
              <w:left w:val="single" w:sz="4" w:space="0" w:color="000000"/>
              <w:bottom w:val="single" w:sz="4" w:space="0" w:color="000000"/>
            </w:tcBorders>
            <w:vAlign w:val="center"/>
          </w:tcPr>
          <w:p w14:paraId="5546E81A" w14:textId="77777777" w:rsidR="00FD4439" w:rsidRPr="004A233B" w:rsidRDefault="00FD4439" w:rsidP="004A233B">
            <w:pPr>
              <w:snapToGrid w:val="0"/>
              <w:spacing w:after="0" w:line="240" w:lineRule="auto"/>
              <w:ind w:left="-567" w:firstLine="851"/>
              <w:jc w:val="center"/>
              <w:rPr>
                <w:rFonts w:ascii="Times New Roman" w:hAnsi="Times New Roman"/>
                <w:b/>
                <w:bCs/>
                <w:sz w:val="20"/>
                <w:szCs w:val="20"/>
              </w:rPr>
            </w:pPr>
            <w:r w:rsidRPr="004A233B">
              <w:rPr>
                <w:rFonts w:ascii="Times New Roman" w:hAnsi="Times New Roman"/>
                <w:b/>
                <w:bCs/>
                <w:sz w:val="20"/>
                <w:szCs w:val="20"/>
              </w:rPr>
              <w:t>Показатель</w:t>
            </w:r>
          </w:p>
        </w:tc>
        <w:tc>
          <w:tcPr>
            <w:tcW w:w="2539" w:type="dxa"/>
            <w:tcBorders>
              <w:top w:val="single" w:sz="4" w:space="0" w:color="000000"/>
              <w:left w:val="single" w:sz="4" w:space="0" w:color="000000"/>
              <w:bottom w:val="single" w:sz="4" w:space="0" w:color="000000"/>
            </w:tcBorders>
            <w:vAlign w:val="center"/>
          </w:tcPr>
          <w:p w14:paraId="1C431E37" w14:textId="77777777" w:rsidR="00FD4439" w:rsidRPr="004A233B" w:rsidRDefault="00FD4439" w:rsidP="00FD4439">
            <w:pPr>
              <w:snapToGrid w:val="0"/>
              <w:spacing w:after="0" w:line="240" w:lineRule="auto"/>
              <w:ind w:left="-567" w:firstLine="851"/>
              <w:jc w:val="both"/>
              <w:rPr>
                <w:rFonts w:ascii="Times New Roman" w:hAnsi="Times New Roman"/>
                <w:b/>
                <w:bCs/>
                <w:sz w:val="20"/>
                <w:szCs w:val="20"/>
              </w:rPr>
            </w:pPr>
            <w:r w:rsidRPr="004A233B">
              <w:rPr>
                <w:rFonts w:ascii="Times New Roman" w:hAnsi="Times New Roman"/>
                <w:b/>
                <w:bCs/>
                <w:sz w:val="20"/>
                <w:szCs w:val="20"/>
              </w:rPr>
              <w:t>Единицы измерения</w:t>
            </w:r>
          </w:p>
        </w:tc>
        <w:tc>
          <w:tcPr>
            <w:tcW w:w="2262" w:type="dxa"/>
            <w:tcBorders>
              <w:top w:val="single" w:sz="4" w:space="0" w:color="000000"/>
              <w:left w:val="single" w:sz="4" w:space="0" w:color="000000"/>
              <w:bottom w:val="single" w:sz="4" w:space="0" w:color="000000"/>
              <w:right w:val="single" w:sz="4" w:space="0" w:color="000000"/>
            </w:tcBorders>
            <w:vAlign w:val="center"/>
          </w:tcPr>
          <w:p w14:paraId="55EAE59E" w14:textId="77777777" w:rsidR="00FD4439" w:rsidRPr="004A233B" w:rsidRDefault="00FD4439" w:rsidP="00FD4439">
            <w:pPr>
              <w:snapToGrid w:val="0"/>
              <w:spacing w:after="0" w:line="240" w:lineRule="auto"/>
              <w:ind w:left="-567" w:firstLine="851"/>
              <w:jc w:val="both"/>
              <w:rPr>
                <w:rFonts w:ascii="Times New Roman" w:hAnsi="Times New Roman"/>
                <w:b/>
                <w:bCs/>
                <w:sz w:val="20"/>
                <w:szCs w:val="20"/>
              </w:rPr>
            </w:pPr>
            <w:r w:rsidRPr="004A233B">
              <w:rPr>
                <w:rFonts w:ascii="Times New Roman" w:hAnsi="Times New Roman"/>
                <w:b/>
                <w:bCs/>
                <w:sz w:val="20"/>
                <w:szCs w:val="20"/>
              </w:rPr>
              <w:t>Расчетный срок</w:t>
            </w:r>
          </w:p>
        </w:tc>
      </w:tr>
      <w:tr w:rsidR="00FD4439" w:rsidRPr="009A60D3" w14:paraId="68EBFFDD" w14:textId="77777777" w:rsidTr="004A233B">
        <w:trPr>
          <w:cantSplit/>
        </w:trPr>
        <w:tc>
          <w:tcPr>
            <w:tcW w:w="851" w:type="dxa"/>
            <w:tcBorders>
              <w:top w:val="single" w:sz="4" w:space="0" w:color="000000"/>
              <w:left w:val="single" w:sz="4" w:space="0" w:color="000000"/>
              <w:bottom w:val="single" w:sz="4" w:space="0" w:color="000000"/>
            </w:tcBorders>
            <w:vAlign w:val="center"/>
          </w:tcPr>
          <w:p w14:paraId="1F904613" w14:textId="77777777" w:rsidR="00FD4439" w:rsidRPr="009A60D3" w:rsidRDefault="00FD4439" w:rsidP="004A233B">
            <w:pPr>
              <w:snapToGrid w:val="0"/>
              <w:spacing w:after="0" w:line="240" w:lineRule="auto"/>
              <w:jc w:val="center"/>
              <w:rPr>
                <w:rFonts w:ascii="Times New Roman" w:hAnsi="Times New Roman"/>
                <w:sz w:val="20"/>
                <w:szCs w:val="20"/>
              </w:rPr>
            </w:pPr>
            <w:r w:rsidRPr="009A60D3">
              <w:rPr>
                <w:rFonts w:ascii="Times New Roman" w:hAnsi="Times New Roman"/>
                <w:sz w:val="20"/>
                <w:szCs w:val="20"/>
              </w:rPr>
              <w:t>1</w:t>
            </w:r>
          </w:p>
        </w:tc>
        <w:tc>
          <w:tcPr>
            <w:tcW w:w="4534" w:type="dxa"/>
            <w:tcBorders>
              <w:top w:val="single" w:sz="4" w:space="0" w:color="000000"/>
              <w:left w:val="single" w:sz="4" w:space="0" w:color="000000"/>
              <w:bottom w:val="single" w:sz="4" w:space="0" w:color="000000"/>
            </w:tcBorders>
          </w:tcPr>
          <w:p w14:paraId="7CDD0F34" w14:textId="77777777" w:rsidR="00FD4439" w:rsidRPr="009A60D3" w:rsidRDefault="00FD4439" w:rsidP="00FD4439">
            <w:pPr>
              <w:snapToGrid w:val="0"/>
              <w:spacing w:after="0" w:line="240" w:lineRule="auto"/>
              <w:ind w:left="-567" w:firstLine="851"/>
              <w:jc w:val="both"/>
              <w:rPr>
                <w:rFonts w:ascii="Times New Roman" w:hAnsi="Times New Roman"/>
                <w:sz w:val="20"/>
                <w:szCs w:val="20"/>
              </w:rPr>
            </w:pPr>
            <w:r w:rsidRPr="009A60D3">
              <w:rPr>
                <w:rFonts w:ascii="Times New Roman" w:hAnsi="Times New Roman"/>
                <w:sz w:val="20"/>
                <w:szCs w:val="20"/>
              </w:rPr>
              <w:t>Проектная численность населения</w:t>
            </w:r>
          </w:p>
        </w:tc>
        <w:tc>
          <w:tcPr>
            <w:tcW w:w="2539" w:type="dxa"/>
            <w:tcBorders>
              <w:top w:val="single" w:sz="4" w:space="0" w:color="000000"/>
              <w:left w:val="single" w:sz="4" w:space="0" w:color="000000"/>
              <w:bottom w:val="single" w:sz="4" w:space="0" w:color="000000"/>
            </w:tcBorders>
            <w:vAlign w:val="center"/>
          </w:tcPr>
          <w:p w14:paraId="479D48F5" w14:textId="77777777" w:rsidR="00FD4439" w:rsidRPr="009A60D3" w:rsidRDefault="00FD4439" w:rsidP="004A233B">
            <w:pPr>
              <w:snapToGrid w:val="0"/>
              <w:spacing w:after="0" w:line="240" w:lineRule="auto"/>
              <w:ind w:left="-567" w:firstLine="851"/>
              <w:jc w:val="center"/>
              <w:rPr>
                <w:rFonts w:ascii="Times New Roman" w:hAnsi="Times New Roman"/>
                <w:sz w:val="20"/>
                <w:szCs w:val="20"/>
              </w:rPr>
            </w:pPr>
            <w:r w:rsidRPr="009A60D3">
              <w:rPr>
                <w:rFonts w:ascii="Times New Roman" w:hAnsi="Times New Roman"/>
                <w:sz w:val="20"/>
                <w:szCs w:val="20"/>
              </w:rPr>
              <w:t>чел.</w:t>
            </w:r>
          </w:p>
        </w:tc>
        <w:tc>
          <w:tcPr>
            <w:tcW w:w="2262" w:type="dxa"/>
            <w:tcBorders>
              <w:top w:val="single" w:sz="4" w:space="0" w:color="000000"/>
              <w:left w:val="single" w:sz="4" w:space="0" w:color="000000"/>
              <w:bottom w:val="single" w:sz="4" w:space="0" w:color="000000"/>
              <w:right w:val="single" w:sz="4" w:space="0" w:color="000000"/>
            </w:tcBorders>
            <w:vAlign w:val="center"/>
          </w:tcPr>
          <w:p w14:paraId="7804BDA3" w14:textId="396A64E3" w:rsidR="00FD4439" w:rsidRPr="009A60D3" w:rsidRDefault="00FD4439" w:rsidP="004A233B">
            <w:pPr>
              <w:snapToGrid w:val="0"/>
              <w:spacing w:after="0" w:line="240" w:lineRule="auto"/>
              <w:ind w:left="-567" w:firstLine="851"/>
              <w:jc w:val="center"/>
              <w:rPr>
                <w:rFonts w:ascii="Times New Roman" w:hAnsi="Times New Roman"/>
                <w:sz w:val="20"/>
                <w:szCs w:val="20"/>
              </w:rPr>
            </w:pPr>
            <w:r>
              <w:rPr>
                <w:rFonts w:ascii="Times New Roman" w:hAnsi="Times New Roman"/>
                <w:sz w:val="20"/>
                <w:szCs w:val="20"/>
              </w:rPr>
              <w:t>8767</w:t>
            </w:r>
          </w:p>
        </w:tc>
      </w:tr>
      <w:tr w:rsidR="00FD4439" w:rsidRPr="009A60D3" w14:paraId="35224DF7" w14:textId="77777777" w:rsidTr="004A233B">
        <w:trPr>
          <w:cantSplit/>
        </w:trPr>
        <w:tc>
          <w:tcPr>
            <w:tcW w:w="851" w:type="dxa"/>
            <w:tcBorders>
              <w:top w:val="single" w:sz="4" w:space="0" w:color="000000"/>
              <w:left w:val="single" w:sz="4" w:space="0" w:color="000000"/>
              <w:bottom w:val="single" w:sz="4" w:space="0" w:color="000000"/>
            </w:tcBorders>
            <w:vAlign w:val="center"/>
          </w:tcPr>
          <w:p w14:paraId="40C39F9F" w14:textId="77777777" w:rsidR="00FD4439" w:rsidRPr="009A60D3" w:rsidRDefault="00FD4439" w:rsidP="004A233B">
            <w:pPr>
              <w:snapToGrid w:val="0"/>
              <w:spacing w:after="0" w:line="240" w:lineRule="auto"/>
              <w:jc w:val="center"/>
              <w:rPr>
                <w:rFonts w:ascii="Times New Roman" w:hAnsi="Times New Roman"/>
                <w:sz w:val="20"/>
                <w:szCs w:val="20"/>
              </w:rPr>
            </w:pPr>
            <w:r w:rsidRPr="009A60D3">
              <w:rPr>
                <w:rFonts w:ascii="Times New Roman" w:hAnsi="Times New Roman"/>
                <w:sz w:val="20"/>
                <w:szCs w:val="20"/>
              </w:rPr>
              <w:t>2</w:t>
            </w:r>
          </w:p>
        </w:tc>
        <w:tc>
          <w:tcPr>
            <w:tcW w:w="4534" w:type="dxa"/>
            <w:tcBorders>
              <w:top w:val="single" w:sz="4" w:space="0" w:color="000000"/>
              <w:left w:val="single" w:sz="4" w:space="0" w:color="000000"/>
              <w:bottom w:val="single" w:sz="4" w:space="0" w:color="000000"/>
            </w:tcBorders>
          </w:tcPr>
          <w:p w14:paraId="2BCF648A" w14:textId="77777777" w:rsidR="00FD4439" w:rsidRPr="009A60D3" w:rsidRDefault="00FD4439" w:rsidP="00FD4439">
            <w:pPr>
              <w:snapToGrid w:val="0"/>
              <w:spacing w:after="0" w:line="240" w:lineRule="auto"/>
              <w:ind w:left="-567" w:firstLine="851"/>
              <w:jc w:val="both"/>
              <w:rPr>
                <w:rFonts w:ascii="Times New Roman" w:hAnsi="Times New Roman"/>
                <w:sz w:val="20"/>
                <w:szCs w:val="20"/>
              </w:rPr>
            </w:pPr>
            <w:r w:rsidRPr="009A60D3">
              <w:rPr>
                <w:rFonts w:ascii="Times New Roman" w:hAnsi="Times New Roman"/>
                <w:sz w:val="20"/>
                <w:szCs w:val="20"/>
              </w:rPr>
              <w:t>Средняя жилищная обеспеченность</w:t>
            </w:r>
          </w:p>
        </w:tc>
        <w:tc>
          <w:tcPr>
            <w:tcW w:w="2539" w:type="dxa"/>
            <w:tcBorders>
              <w:top w:val="single" w:sz="4" w:space="0" w:color="000000"/>
              <w:left w:val="single" w:sz="4" w:space="0" w:color="000000"/>
              <w:bottom w:val="single" w:sz="4" w:space="0" w:color="000000"/>
            </w:tcBorders>
            <w:vAlign w:val="center"/>
          </w:tcPr>
          <w:p w14:paraId="4E50CA70" w14:textId="77777777" w:rsidR="00FD4439" w:rsidRPr="009A60D3" w:rsidRDefault="00FD4439" w:rsidP="004A233B">
            <w:pPr>
              <w:snapToGrid w:val="0"/>
              <w:spacing w:after="0" w:line="240" w:lineRule="auto"/>
              <w:ind w:left="-567" w:firstLine="851"/>
              <w:jc w:val="center"/>
              <w:rPr>
                <w:rFonts w:ascii="Times New Roman" w:hAnsi="Times New Roman"/>
                <w:sz w:val="20"/>
                <w:szCs w:val="20"/>
              </w:rPr>
            </w:pPr>
            <w:r w:rsidRPr="009A60D3">
              <w:rPr>
                <w:rFonts w:ascii="Times New Roman" w:hAnsi="Times New Roman"/>
                <w:sz w:val="20"/>
                <w:szCs w:val="20"/>
              </w:rPr>
              <w:t>м</w:t>
            </w:r>
            <w:r w:rsidRPr="009A60D3">
              <w:rPr>
                <w:rFonts w:ascii="Times New Roman" w:hAnsi="Times New Roman"/>
                <w:sz w:val="20"/>
                <w:szCs w:val="20"/>
                <w:vertAlign w:val="superscript"/>
              </w:rPr>
              <w:t>2</w:t>
            </w:r>
            <w:r w:rsidRPr="009A60D3">
              <w:rPr>
                <w:rFonts w:ascii="Times New Roman" w:hAnsi="Times New Roman"/>
                <w:sz w:val="20"/>
                <w:szCs w:val="20"/>
              </w:rPr>
              <w:t>/чел.</w:t>
            </w:r>
          </w:p>
        </w:tc>
        <w:tc>
          <w:tcPr>
            <w:tcW w:w="2262" w:type="dxa"/>
            <w:tcBorders>
              <w:top w:val="single" w:sz="4" w:space="0" w:color="000000"/>
              <w:left w:val="single" w:sz="4" w:space="0" w:color="000000"/>
              <w:bottom w:val="single" w:sz="4" w:space="0" w:color="000000"/>
              <w:right w:val="single" w:sz="4" w:space="0" w:color="000000"/>
            </w:tcBorders>
            <w:vAlign w:val="center"/>
          </w:tcPr>
          <w:p w14:paraId="0C730F65" w14:textId="6AE4A13F" w:rsidR="00FD4439" w:rsidRPr="0067369B" w:rsidRDefault="0029314C" w:rsidP="004A233B">
            <w:pPr>
              <w:snapToGrid w:val="0"/>
              <w:spacing w:after="0" w:line="240" w:lineRule="auto"/>
              <w:ind w:left="-567" w:firstLine="851"/>
              <w:jc w:val="center"/>
              <w:rPr>
                <w:rFonts w:ascii="Times New Roman" w:hAnsi="Times New Roman"/>
                <w:sz w:val="20"/>
                <w:szCs w:val="20"/>
              </w:rPr>
            </w:pPr>
            <w:r w:rsidRPr="0067369B">
              <w:rPr>
                <w:rFonts w:ascii="Times New Roman" w:hAnsi="Times New Roman"/>
                <w:sz w:val="20"/>
                <w:szCs w:val="20"/>
              </w:rPr>
              <w:t>4</w:t>
            </w:r>
            <w:r w:rsidR="0067369B" w:rsidRPr="0067369B">
              <w:rPr>
                <w:rFonts w:ascii="Times New Roman" w:hAnsi="Times New Roman"/>
                <w:sz w:val="20"/>
                <w:szCs w:val="20"/>
              </w:rPr>
              <w:t>5</w:t>
            </w:r>
          </w:p>
        </w:tc>
      </w:tr>
      <w:tr w:rsidR="00FD4439" w:rsidRPr="009A60D3" w14:paraId="7DAB2849" w14:textId="77777777" w:rsidTr="004A233B">
        <w:trPr>
          <w:cantSplit/>
        </w:trPr>
        <w:tc>
          <w:tcPr>
            <w:tcW w:w="851" w:type="dxa"/>
            <w:tcBorders>
              <w:top w:val="single" w:sz="4" w:space="0" w:color="000000"/>
              <w:left w:val="single" w:sz="4" w:space="0" w:color="000000"/>
              <w:bottom w:val="single" w:sz="4" w:space="0" w:color="000000"/>
            </w:tcBorders>
            <w:vAlign w:val="center"/>
          </w:tcPr>
          <w:p w14:paraId="0015C005" w14:textId="77777777" w:rsidR="00FD4439" w:rsidRPr="009A60D3" w:rsidRDefault="00FD4439" w:rsidP="004A233B">
            <w:pPr>
              <w:snapToGrid w:val="0"/>
              <w:spacing w:after="0" w:line="240" w:lineRule="auto"/>
              <w:jc w:val="center"/>
              <w:rPr>
                <w:rFonts w:ascii="Times New Roman" w:hAnsi="Times New Roman"/>
                <w:sz w:val="20"/>
                <w:szCs w:val="20"/>
              </w:rPr>
            </w:pPr>
            <w:r w:rsidRPr="009A60D3">
              <w:rPr>
                <w:rFonts w:ascii="Times New Roman" w:hAnsi="Times New Roman"/>
                <w:sz w:val="20"/>
                <w:szCs w:val="20"/>
              </w:rPr>
              <w:t>3</w:t>
            </w:r>
          </w:p>
        </w:tc>
        <w:tc>
          <w:tcPr>
            <w:tcW w:w="4534" w:type="dxa"/>
            <w:tcBorders>
              <w:top w:val="single" w:sz="4" w:space="0" w:color="000000"/>
              <w:left w:val="single" w:sz="4" w:space="0" w:color="000000"/>
              <w:bottom w:val="single" w:sz="4" w:space="0" w:color="000000"/>
            </w:tcBorders>
          </w:tcPr>
          <w:p w14:paraId="5D7437A3" w14:textId="77777777" w:rsidR="00FD4439" w:rsidRPr="009A60D3" w:rsidRDefault="00FD4439" w:rsidP="00FD4439">
            <w:pPr>
              <w:snapToGrid w:val="0"/>
              <w:spacing w:after="0" w:line="240" w:lineRule="auto"/>
              <w:ind w:left="-567" w:firstLine="851"/>
              <w:jc w:val="both"/>
              <w:rPr>
                <w:rFonts w:ascii="Times New Roman" w:hAnsi="Times New Roman"/>
                <w:sz w:val="20"/>
                <w:szCs w:val="20"/>
              </w:rPr>
            </w:pPr>
            <w:r w:rsidRPr="009A60D3">
              <w:rPr>
                <w:rFonts w:ascii="Times New Roman" w:hAnsi="Times New Roman"/>
                <w:sz w:val="20"/>
                <w:szCs w:val="20"/>
              </w:rPr>
              <w:t>Итого потребный жилищный фонд</w:t>
            </w:r>
          </w:p>
        </w:tc>
        <w:tc>
          <w:tcPr>
            <w:tcW w:w="2539" w:type="dxa"/>
            <w:tcBorders>
              <w:top w:val="single" w:sz="4" w:space="0" w:color="000000"/>
              <w:left w:val="single" w:sz="4" w:space="0" w:color="000000"/>
              <w:bottom w:val="single" w:sz="4" w:space="0" w:color="000000"/>
            </w:tcBorders>
            <w:vAlign w:val="center"/>
          </w:tcPr>
          <w:p w14:paraId="4E874E6B" w14:textId="0BABA2EA" w:rsidR="00FD4439" w:rsidRPr="009A60D3" w:rsidRDefault="00FD4439" w:rsidP="004A233B">
            <w:pPr>
              <w:snapToGrid w:val="0"/>
              <w:spacing w:after="0" w:line="240" w:lineRule="auto"/>
              <w:ind w:left="-567" w:firstLine="851"/>
              <w:jc w:val="center"/>
              <w:rPr>
                <w:rFonts w:ascii="Times New Roman" w:hAnsi="Times New Roman"/>
                <w:sz w:val="20"/>
                <w:szCs w:val="20"/>
                <w:vertAlign w:val="superscript"/>
              </w:rPr>
            </w:pPr>
            <w:r w:rsidRPr="009A60D3">
              <w:rPr>
                <w:rFonts w:ascii="Times New Roman" w:hAnsi="Times New Roman"/>
                <w:sz w:val="20"/>
                <w:szCs w:val="20"/>
              </w:rPr>
              <w:t>тыс.</w:t>
            </w:r>
            <w:r w:rsidR="004A233B">
              <w:rPr>
                <w:rFonts w:ascii="Times New Roman" w:hAnsi="Times New Roman"/>
                <w:sz w:val="20"/>
                <w:szCs w:val="20"/>
              </w:rPr>
              <w:t xml:space="preserve"> </w:t>
            </w:r>
            <w:r w:rsidRPr="009A60D3">
              <w:rPr>
                <w:rFonts w:ascii="Times New Roman" w:hAnsi="Times New Roman"/>
                <w:sz w:val="20"/>
                <w:szCs w:val="20"/>
              </w:rPr>
              <w:t>м</w:t>
            </w:r>
            <w:r w:rsidRPr="009A60D3">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37D83D0F" w14:textId="08B2F621" w:rsidR="00FD4439" w:rsidRPr="0067369B" w:rsidRDefault="0067369B" w:rsidP="004A233B">
            <w:pPr>
              <w:spacing w:after="0" w:line="240" w:lineRule="auto"/>
              <w:ind w:left="-567" w:firstLine="851"/>
              <w:jc w:val="center"/>
              <w:rPr>
                <w:rFonts w:ascii="Times New Roman" w:hAnsi="Times New Roman"/>
                <w:sz w:val="20"/>
                <w:szCs w:val="20"/>
              </w:rPr>
            </w:pPr>
            <w:r w:rsidRPr="0067369B">
              <w:rPr>
                <w:rFonts w:ascii="Times New Roman" w:hAnsi="Times New Roman"/>
                <w:sz w:val="20"/>
                <w:szCs w:val="20"/>
              </w:rPr>
              <w:t>394,5</w:t>
            </w:r>
          </w:p>
        </w:tc>
      </w:tr>
      <w:tr w:rsidR="00FD4439" w:rsidRPr="009A60D3" w14:paraId="32924B2E" w14:textId="77777777" w:rsidTr="004A233B">
        <w:trPr>
          <w:cantSplit/>
        </w:trPr>
        <w:tc>
          <w:tcPr>
            <w:tcW w:w="851" w:type="dxa"/>
            <w:tcBorders>
              <w:top w:val="single" w:sz="4" w:space="0" w:color="000000"/>
              <w:left w:val="single" w:sz="4" w:space="0" w:color="000000"/>
              <w:bottom w:val="single" w:sz="4" w:space="0" w:color="000000"/>
            </w:tcBorders>
            <w:vAlign w:val="center"/>
          </w:tcPr>
          <w:p w14:paraId="2A356F6F" w14:textId="77777777" w:rsidR="00FD4439" w:rsidRPr="009A60D3" w:rsidRDefault="00FD4439" w:rsidP="004A233B">
            <w:pPr>
              <w:snapToGrid w:val="0"/>
              <w:spacing w:after="0" w:line="240" w:lineRule="auto"/>
              <w:jc w:val="center"/>
              <w:rPr>
                <w:rFonts w:ascii="Times New Roman" w:hAnsi="Times New Roman"/>
                <w:sz w:val="20"/>
                <w:szCs w:val="20"/>
              </w:rPr>
            </w:pPr>
            <w:r w:rsidRPr="009A60D3">
              <w:rPr>
                <w:rFonts w:ascii="Times New Roman" w:hAnsi="Times New Roman"/>
                <w:sz w:val="20"/>
                <w:szCs w:val="20"/>
              </w:rPr>
              <w:t>4</w:t>
            </w:r>
          </w:p>
        </w:tc>
        <w:tc>
          <w:tcPr>
            <w:tcW w:w="4534" w:type="dxa"/>
            <w:tcBorders>
              <w:top w:val="single" w:sz="4" w:space="0" w:color="000000"/>
              <w:left w:val="single" w:sz="4" w:space="0" w:color="000000"/>
              <w:bottom w:val="single" w:sz="4" w:space="0" w:color="000000"/>
            </w:tcBorders>
          </w:tcPr>
          <w:p w14:paraId="5F00B2FD" w14:textId="77777777" w:rsidR="00FD4439" w:rsidRPr="009A60D3" w:rsidRDefault="00FD4439" w:rsidP="00FD4439">
            <w:pPr>
              <w:snapToGrid w:val="0"/>
              <w:spacing w:after="0" w:line="240" w:lineRule="auto"/>
              <w:ind w:left="-567" w:firstLine="851"/>
              <w:jc w:val="both"/>
              <w:rPr>
                <w:rFonts w:ascii="Times New Roman" w:hAnsi="Times New Roman"/>
                <w:sz w:val="20"/>
                <w:szCs w:val="20"/>
              </w:rPr>
            </w:pPr>
            <w:r w:rsidRPr="009A60D3">
              <w:rPr>
                <w:rFonts w:ascii="Times New Roman" w:hAnsi="Times New Roman"/>
                <w:sz w:val="20"/>
                <w:szCs w:val="20"/>
              </w:rPr>
              <w:t>Существующий жилищный фонд</w:t>
            </w:r>
          </w:p>
        </w:tc>
        <w:tc>
          <w:tcPr>
            <w:tcW w:w="2539" w:type="dxa"/>
            <w:tcBorders>
              <w:top w:val="single" w:sz="4" w:space="0" w:color="000000"/>
              <w:left w:val="single" w:sz="4" w:space="0" w:color="000000"/>
              <w:bottom w:val="single" w:sz="4" w:space="0" w:color="000000"/>
            </w:tcBorders>
            <w:vAlign w:val="center"/>
          </w:tcPr>
          <w:p w14:paraId="38DF808F" w14:textId="5295A7D9" w:rsidR="00FD4439" w:rsidRPr="009A60D3" w:rsidRDefault="00FD4439" w:rsidP="004A233B">
            <w:pPr>
              <w:snapToGrid w:val="0"/>
              <w:spacing w:after="0" w:line="240" w:lineRule="auto"/>
              <w:ind w:left="-567" w:firstLine="851"/>
              <w:jc w:val="center"/>
              <w:rPr>
                <w:rFonts w:ascii="Times New Roman" w:hAnsi="Times New Roman"/>
                <w:sz w:val="20"/>
                <w:szCs w:val="20"/>
                <w:vertAlign w:val="superscript"/>
              </w:rPr>
            </w:pPr>
            <w:r w:rsidRPr="009A60D3">
              <w:rPr>
                <w:rFonts w:ascii="Times New Roman" w:hAnsi="Times New Roman"/>
                <w:sz w:val="20"/>
                <w:szCs w:val="20"/>
              </w:rPr>
              <w:t>тыс.</w:t>
            </w:r>
            <w:r w:rsidR="004A233B">
              <w:rPr>
                <w:rFonts w:ascii="Times New Roman" w:hAnsi="Times New Roman"/>
                <w:sz w:val="20"/>
                <w:szCs w:val="20"/>
              </w:rPr>
              <w:t xml:space="preserve"> </w:t>
            </w:r>
            <w:r w:rsidRPr="009A60D3">
              <w:rPr>
                <w:rFonts w:ascii="Times New Roman" w:hAnsi="Times New Roman"/>
                <w:sz w:val="20"/>
                <w:szCs w:val="20"/>
              </w:rPr>
              <w:t>м</w:t>
            </w:r>
            <w:r w:rsidRPr="009A60D3">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7153AFF5" w14:textId="6D797857" w:rsidR="00FD4439" w:rsidRPr="002B6243" w:rsidRDefault="002B6243" w:rsidP="002B6243">
            <w:pPr>
              <w:spacing w:after="0" w:line="240" w:lineRule="auto"/>
              <w:ind w:left="-567" w:firstLine="851"/>
              <w:jc w:val="center"/>
              <w:rPr>
                <w:rFonts w:ascii="Times New Roman" w:hAnsi="Times New Roman"/>
                <w:sz w:val="20"/>
                <w:szCs w:val="20"/>
              </w:rPr>
            </w:pPr>
            <w:r w:rsidRPr="002B6243">
              <w:rPr>
                <w:rFonts w:ascii="Times New Roman" w:hAnsi="Times New Roman"/>
                <w:sz w:val="20"/>
                <w:szCs w:val="20"/>
              </w:rPr>
              <w:t>486,13</w:t>
            </w:r>
          </w:p>
        </w:tc>
      </w:tr>
      <w:tr w:rsidR="00FD4439" w:rsidRPr="009A60D3" w14:paraId="2F80F9DB" w14:textId="77777777" w:rsidTr="004A233B">
        <w:trPr>
          <w:cantSplit/>
        </w:trPr>
        <w:tc>
          <w:tcPr>
            <w:tcW w:w="851" w:type="dxa"/>
            <w:tcBorders>
              <w:top w:val="single" w:sz="4" w:space="0" w:color="000000"/>
              <w:left w:val="single" w:sz="4" w:space="0" w:color="000000"/>
              <w:bottom w:val="single" w:sz="4" w:space="0" w:color="000000"/>
            </w:tcBorders>
            <w:vAlign w:val="center"/>
          </w:tcPr>
          <w:p w14:paraId="315B033F" w14:textId="77777777" w:rsidR="00FD4439" w:rsidRPr="009A60D3" w:rsidRDefault="00FD4439" w:rsidP="004A233B">
            <w:pPr>
              <w:snapToGrid w:val="0"/>
              <w:spacing w:after="0" w:line="240" w:lineRule="auto"/>
              <w:jc w:val="center"/>
              <w:rPr>
                <w:rFonts w:ascii="Times New Roman" w:hAnsi="Times New Roman"/>
                <w:sz w:val="20"/>
                <w:szCs w:val="20"/>
              </w:rPr>
            </w:pPr>
            <w:r w:rsidRPr="009A60D3">
              <w:rPr>
                <w:rFonts w:ascii="Times New Roman" w:hAnsi="Times New Roman"/>
                <w:sz w:val="20"/>
                <w:szCs w:val="20"/>
              </w:rPr>
              <w:t>5</w:t>
            </w:r>
          </w:p>
        </w:tc>
        <w:tc>
          <w:tcPr>
            <w:tcW w:w="4534" w:type="dxa"/>
            <w:tcBorders>
              <w:top w:val="single" w:sz="4" w:space="0" w:color="000000"/>
              <w:left w:val="single" w:sz="4" w:space="0" w:color="000000"/>
              <w:bottom w:val="single" w:sz="4" w:space="0" w:color="000000"/>
            </w:tcBorders>
          </w:tcPr>
          <w:p w14:paraId="0B985212" w14:textId="77777777" w:rsidR="00FD4439" w:rsidRPr="009A60D3" w:rsidRDefault="00FD4439" w:rsidP="00FD4439">
            <w:pPr>
              <w:snapToGrid w:val="0"/>
              <w:spacing w:after="0" w:line="240" w:lineRule="auto"/>
              <w:ind w:left="-567" w:firstLine="851"/>
              <w:jc w:val="both"/>
              <w:rPr>
                <w:rFonts w:ascii="Times New Roman" w:hAnsi="Times New Roman"/>
                <w:sz w:val="20"/>
                <w:szCs w:val="20"/>
              </w:rPr>
            </w:pPr>
            <w:r w:rsidRPr="009A60D3">
              <w:rPr>
                <w:rFonts w:ascii="Times New Roman" w:hAnsi="Times New Roman"/>
                <w:sz w:val="20"/>
                <w:szCs w:val="20"/>
              </w:rPr>
              <w:t>Убыль существующего жилищного фонда</w:t>
            </w:r>
          </w:p>
        </w:tc>
        <w:tc>
          <w:tcPr>
            <w:tcW w:w="2539" w:type="dxa"/>
            <w:tcBorders>
              <w:top w:val="single" w:sz="4" w:space="0" w:color="000000"/>
              <w:left w:val="single" w:sz="4" w:space="0" w:color="000000"/>
              <w:bottom w:val="single" w:sz="4" w:space="0" w:color="000000"/>
            </w:tcBorders>
            <w:vAlign w:val="center"/>
          </w:tcPr>
          <w:p w14:paraId="6D912945" w14:textId="52551C8D" w:rsidR="00FD4439" w:rsidRPr="009A60D3" w:rsidRDefault="00FD4439" w:rsidP="004A233B">
            <w:pPr>
              <w:snapToGrid w:val="0"/>
              <w:spacing w:after="0" w:line="240" w:lineRule="auto"/>
              <w:ind w:left="-567" w:firstLine="851"/>
              <w:jc w:val="center"/>
              <w:rPr>
                <w:rFonts w:ascii="Times New Roman" w:hAnsi="Times New Roman"/>
                <w:sz w:val="20"/>
                <w:szCs w:val="20"/>
                <w:vertAlign w:val="superscript"/>
              </w:rPr>
            </w:pPr>
            <w:r w:rsidRPr="009A60D3">
              <w:rPr>
                <w:rFonts w:ascii="Times New Roman" w:hAnsi="Times New Roman"/>
                <w:sz w:val="20"/>
                <w:szCs w:val="20"/>
              </w:rPr>
              <w:t>тыс.</w:t>
            </w:r>
            <w:r w:rsidR="004A233B">
              <w:rPr>
                <w:rFonts w:ascii="Times New Roman" w:hAnsi="Times New Roman"/>
                <w:sz w:val="20"/>
                <w:szCs w:val="20"/>
              </w:rPr>
              <w:t xml:space="preserve"> </w:t>
            </w:r>
            <w:r w:rsidRPr="009A60D3">
              <w:rPr>
                <w:rFonts w:ascii="Times New Roman" w:hAnsi="Times New Roman"/>
                <w:sz w:val="20"/>
                <w:szCs w:val="20"/>
              </w:rPr>
              <w:t>м</w:t>
            </w:r>
            <w:r w:rsidRPr="009A60D3">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74E926C3" w14:textId="6A36709C" w:rsidR="00FD4439" w:rsidRPr="002B6243" w:rsidRDefault="002B6243" w:rsidP="002B6243">
            <w:pPr>
              <w:spacing w:after="0" w:line="240" w:lineRule="auto"/>
              <w:ind w:left="-567" w:firstLine="851"/>
              <w:jc w:val="center"/>
              <w:rPr>
                <w:rFonts w:ascii="Times New Roman" w:hAnsi="Times New Roman"/>
                <w:sz w:val="20"/>
                <w:szCs w:val="20"/>
              </w:rPr>
            </w:pPr>
            <w:r w:rsidRPr="002B6243">
              <w:rPr>
                <w:rFonts w:ascii="Times New Roman" w:hAnsi="Times New Roman"/>
                <w:sz w:val="20"/>
                <w:szCs w:val="20"/>
              </w:rPr>
              <w:t>97,23</w:t>
            </w:r>
          </w:p>
        </w:tc>
      </w:tr>
      <w:tr w:rsidR="00FD4439" w:rsidRPr="009A60D3" w14:paraId="713A8256" w14:textId="77777777" w:rsidTr="004A233B">
        <w:trPr>
          <w:cantSplit/>
        </w:trPr>
        <w:tc>
          <w:tcPr>
            <w:tcW w:w="851" w:type="dxa"/>
            <w:tcBorders>
              <w:top w:val="single" w:sz="4" w:space="0" w:color="000000"/>
              <w:left w:val="single" w:sz="4" w:space="0" w:color="000000"/>
              <w:bottom w:val="single" w:sz="4" w:space="0" w:color="000000"/>
            </w:tcBorders>
            <w:vAlign w:val="center"/>
          </w:tcPr>
          <w:p w14:paraId="01FE1982" w14:textId="77777777" w:rsidR="00FD4439" w:rsidRPr="009A60D3" w:rsidRDefault="00FD4439" w:rsidP="004A233B">
            <w:pPr>
              <w:snapToGrid w:val="0"/>
              <w:spacing w:after="0" w:line="240" w:lineRule="auto"/>
              <w:jc w:val="center"/>
              <w:rPr>
                <w:rFonts w:ascii="Times New Roman" w:hAnsi="Times New Roman"/>
                <w:sz w:val="20"/>
                <w:szCs w:val="20"/>
              </w:rPr>
            </w:pPr>
            <w:r w:rsidRPr="009A60D3">
              <w:rPr>
                <w:rFonts w:ascii="Times New Roman" w:hAnsi="Times New Roman"/>
                <w:sz w:val="20"/>
                <w:szCs w:val="20"/>
              </w:rPr>
              <w:t>6</w:t>
            </w:r>
          </w:p>
        </w:tc>
        <w:tc>
          <w:tcPr>
            <w:tcW w:w="4534" w:type="dxa"/>
            <w:tcBorders>
              <w:top w:val="single" w:sz="4" w:space="0" w:color="000000"/>
              <w:left w:val="single" w:sz="4" w:space="0" w:color="000000"/>
              <w:bottom w:val="single" w:sz="4" w:space="0" w:color="000000"/>
            </w:tcBorders>
          </w:tcPr>
          <w:p w14:paraId="0C2546A1" w14:textId="77777777" w:rsidR="00FD4439" w:rsidRPr="009A60D3" w:rsidRDefault="00FD4439" w:rsidP="00FD4439">
            <w:pPr>
              <w:snapToGrid w:val="0"/>
              <w:spacing w:after="0" w:line="240" w:lineRule="auto"/>
              <w:ind w:left="-567" w:firstLine="851"/>
              <w:jc w:val="both"/>
              <w:rPr>
                <w:rFonts w:ascii="Times New Roman" w:hAnsi="Times New Roman"/>
                <w:sz w:val="20"/>
                <w:szCs w:val="20"/>
              </w:rPr>
            </w:pPr>
            <w:r w:rsidRPr="009A60D3">
              <w:rPr>
                <w:rFonts w:ascii="Times New Roman" w:hAnsi="Times New Roman"/>
                <w:sz w:val="20"/>
                <w:szCs w:val="20"/>
              </w:rPr>
              <w:t>Сохраняемый жилищный фонд</w:t>
            </w:r>
          </w:p>
        </w:tc>
        <w:tc>
          <w:tcPr>
            <w:tcW w:w="2539" w:type="dxa"/>
            <w:tcBorders>
              <w:top w:val="single" w:sz="4" w:space="0" w:color="000000"/>
              <w:left w:val="single" w:sz="4" w:space="0" w:color="000000"/>
              <w:bottom w:val="single" w:sz="4" w:space="0" w:color="000000"/>
            </w:tcBorders>
            <w:vAlign w:val="center"/>
          </w:tcPr>
          <w:p w14:paraId="0D133D06" w14:textId="2947BF0F" w:rsidR="00FD4439" w:rsidRPr="009A60D3" w:rsidRDefault="00FD4439" w:rsidP="004A233B">
            <w:pPr>
              <w:snapToGrid w:val="0"/>
              <w:spacing w:after="0" w:line="240" w:lineRule="auto"/>
              <w:ind w:left="-567" w:firstLine="851"/>
              <w:jc w:val="center"/>
              <w:rPr>
                <w:rFonts w:ascii="Times New Roman" w:hAnsi="Times New Roman"/>
                <w:sz w:val="20"/>
                <w:szCs w:val="20"/>
                <w:vertAlign w:val="superscript"/>
              </w:rPr>
            </w:pPr>
            <w:r w:rsidRPr="009A60D3">
              <w:rPr>
                <w:rFonts w:ascii="Times New Roman" w:hAnsi="Times New Roman"/>
                <w:sz w:val="20"/>
                <w:szCs w:val="20"/>
              </w:rPr>
              <w:t>тыс.</w:t>
            </w:r>
            <w:r w:rsidR="004A233B">
              <w:rPr>
                <w:rFonts w:ascii="Times New Roman" w:hAnsi="Times New Roman"/>
                <w:sz w:val="20"/>
                <w:szCs w:val="20"/>
              </w:rPr>
              <w:t xml:space="preserve"> </w:t>
            </w:r>
            <w:r w:rsidRPr="009A60D3">
              <w:rPr>
                <w:rFonts w:ascii="Times New Roman" w:hAnsi="Times New Roman"/>
                <w:sz w:val="20"/>
                <w:szCs w:val="20"/>
              </w:rPr>
              <w:t>м</w:t>
            </w:r>
            <w:r w:rsidRPr="009A60D3">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3618D1EF" w14:textId="2A982972" w:rsidR="00FD4439" w:rsidRPr="002B6243" w:rsidRDefault="002B6243" w:rsidP="002B6243">
            <w:pPr>
              <w:spacing w:after="0" w:line="240" w:lineRule="auto"/>
              <w:ind w:left="-567" w:firstLine="851"/>
              <w:jc w:val="center"/>
              <w:rPr>
                <w:rFonts w:ascii="Times New Roman" w:hAnsi="Times New Roman"/>
                <w:sz w:val="20"/>
                <w:szCs w:val="20"/>
              </w:rPr>
            </w:pPr>
            <w:r w:rsidRPr="002B6243">
              <w:rPr>
                <w:rFonts w:ascii="Times New Roman" w:hAnsi="Times New Roman"/>
                <w:sz w:val="20"/>
                <w:szCs w:val="20"/>
              </w:rPr>
              <w:t>388,77</w:t>
            </w:r>
          </w:p>
        </w:tc>
      </w:tr>
      <w:tr w:rsidR="00FD4439" w:rsidRPr="009A60D3" w14:paraId="27EF96F5" w14:textId="77777777" w:rsidTr="004A233B">
        <w:trPr>
          <w:cantSplit/>
        </w:trPr>
        <w:tc>
          <w:tcPr>
            <w:tcW w:w="851" w:type="dxa"/>
            <w:tcBorders>
              <w:top w:val="single" w:sz="4" w:space="0" w:color="000000"/>
              <w:left w:val="single" w:sz="4" w:space="0" w:color="000000"/>
              <w:bottom w:val="single" w:sz="4" w:space="0" w:color="000000"/>
            </w:tcBorders>
            <w:vAlign w:val="center"/>
          </w:tcPr>
          <w:p w14:paraId="6CA6FF3F" w14:textId="77777777" w:rsidR="00FD4439" w:rsidRPr="009A60D3" w:rsidRDefault="00FD4439" w:rsidP="004A233B">
            <w:pPr>
              <w:snapToGrid w:val="0"/>
              <w:spacing w:after="0" w:line="240" w:lineRule="auto"/>
              <w:jc w:val="center"/>
              <w:rPr>
                <w:rFonts w:ascii="Times New Roman" w:hAnsi="Times New Roman"/>
                <w:sz w:val="20"/>
                <w:szCs w:val="20"/>
              </w:rPr>
            </w:pPr>
            <w:r w:rsidRPr="009A60D3">
              <w:rPr>
                <w:rFonts w:ascii="Times New Roman" w:hAnsi="Times New Roman"/>
                <w:sz w:val="20"/>
                <w:szCs w:val="20"/>
              </w:rPr>
              <w:t>7</w:t>
            </w:r>
          </w:p>
        </w:tc>
        <w:tc>
          <w:tcPr>
            <w:tcW w:w="4534" w:type="dxa"/>
            <w:tcBorders>
              <w:top w:val="single" w:sz="4" w:space="0" w:color="000000"/>
              <w:left w:val="single" w:sz="4" w:space="0" w:color="000000"/>
              <w:bottom w:val="single" w:sz="4" w:space="0" w:color="000000"/>
            </w:tcBorders>
          </w:tcPr>
          <w:p w14:paraId="5D9B0434" w14:textId="77777777" w:rsidR="00FD4439" w:rsidRPr="009A60D3" w:rsidRDefault="00FD4439" w:rsidP="00FD4439">
            <w:pPr>
              <w:snapToGrid w:val="0"/>
              <w:spacing w:after="0" w:line="240" w:lineRule="auto"/>
              <w:ind w:left="-567" w:firstLine="851"/>
              <w:jc w:val="both"/>
              <w:rPr>
                <w:rFonts w:ascii="Times New Roman" w:hAnsi="Times New Roman"/>
                <w:sz w:val="20"/>
                <w:szCs w:val="20"/>
              </w:rPr>
            </w:pPr>
            <w:r w:rsidRPr="009A60D3">
              <w:rPr>
                <w:rFonts w:ascii="Times New Roman" w:hAnsi="Times New Roman"/>
                <w:sz w:val="20"/>
                <w:szCs w:val="20"/>
              </w:rPr>
              <w:t>Объем нового жилищного строительства</w:t>
            </w:r>
          </w:p>
        </w:tc>
        <w:tc>
          <w:tcPr>
            <w:tcW w:w="2539" w:type="dxa"/>
            <w:tcBorders>
              <w:top w:val="single" w:sz="4" w:space="0" w:color="000000"/>
              <w:left w:val="single" w:sz="4" w:space="0" w:color="000000"/>
              <w:bottom w:val="single" w:sz="4" w:space="0" w:color="000000"/>
            </w:tcBorders>
            <w:vAlign w:val="center"/>
          </w:tcPr>
          <w:p w14:paraId="1EFD2386" w14:textId="4079691B" w:rsidR="00FD4439" w:rsidRPr="009A60D3" w:rsidRDefault="00FD4439" w:rsidP="004A233B">
            <w:pPr>
              <w:snapToGrid w:val="0"/>
              <w:spacing w:after="0" w:line="240" w:lineRule="auto"/>
              <w:ind w:left="-567" w:firstLine="851"/>
              <w:jc w:val="center"/>
              <w:rPr>
                <w:rFonts w:ascii="Times New Roman" w:hAnsi="Times New Roman"/>
                <w:sz w:val="20"/>
                <w:szCs w:val="20"/>
                <w:vertAlign w:val="superscript"/>
              </w:rPr>
            </w:pPr>
            <w:r w:rsidRPr="009A60D3">
              <w:rPr>
                <w:rFonts w:ascii="Times New Roman" w:hAnsi="Times New Roman"/>
                <w:sz w:val="20"/>
                <w:szCs w:val="20"/>
              </w:rPr>
              <w:t>тыс.</w:t>
            </w:r>
            <w:r w:rsidR="004A233B">
              <w:rPr>
                <w:rFonts w:ascii="Times New Roman" w:hAnsi="Times New Roman"/>
                <w:sz w:val="20"/>
                <w:szCs w:val="20"/>
              </w:rPr>
              <w:t xml:space="preserve"> </w:t>
            </w:r>
            <w:r w:rsidRPr="009A60D3">
              <w:rPr>
                <w:rFonts w:ascii="Times New Roman" w:hAnsi="Times New Roman"/>
                <w:sz w:val="20"/>
                <w:szCs w:val="20"/>
              </w:rPr>
              <w:t>м</w:t>
            </w:r>
            <w:r w:rsidRPr="009A60D3">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70487CFB" w14:textId="723EB1C3" w:rsidR="00FD4439" w:rsidRPr="002B6243" w:rsidRDefault="002B6243" w:rsidP="002B6243">
            <w:pPr>
              <w:spacing w:after="0" w:line="240" w:lineRule="auto"/>
              <w:ind w:left="-567" w:firstLine="851"/>
              <w:jc w:val="center"/>
              <w:rPr>
                <w:rFonts w:ascii="Times New Roman" w:hAnsi="Times New Roman"/>
                <w:sz w:val="20"/>
                <w:szCs w:val="20"/>
              </w:rPr>
            </w:pPr>
            <w:r w:rsidRPr="002B6243">
              <w:rPr>
                <w:rFonts w:ascii="Times New Roman" w:hAnsi="Times New Roman"/>
                <w:sz w:val="20"/>
                <w:szCs w:val="20"/>
              </w:rPr>
              <w:t>5,73</w:t>
            </w:r>
          </w:p>
        </w:tc>
      </w:tr>
    </w:tbl>
    <w:p w14:paraId="726C0116" w14:textId="77777777" w:rsidR="004A233B" w:rsidRDefault="004A233B" w:rsidP="00FD4439">
      <w:pPr>
        <w:overflowPunct w:val="0"/>
        <w:autoSpaceDN w:val="0"/>
        <w:adjustRightInd w:val="0"/>
        <w:spacing w:after="0" w:line="240" w:lineRule="auto"/>
        <w:ind w:left="-567" w:firstLine="851"/>
        <w:jc w:val="both"/>
        <w:textAlignment w:val="baseline"/>
        <w:rPr>
          <w:rFonts w:ascii="Times New Roman" w:hAnsi="Times New Roman"/>
          <w:sz w:val="24"/>
          <w:szCs w:val="24"/>
        </w:rPr>
      </w:pPr>
    </w:p>
    <w:p w14:paraId="4281E6D2" w14:textId="5F9DF186" w:rsidR="009624E9" w:rsidRPr="009624E9" w:rsidRDefault="009624E9" w:rsidP="00A44BBF">
      <w:pPr>
        <w:suppressAutoHyphens/>
        <w:spacing w:after="0" w:line="240" w:lineRule="auto"/>
        <w:ind w:left="-567" w:firstLine="851"/>
        <w:jc w:val="both"/>
        <w:rPr>
          <w:rFonts w:ascii="Times New Roman" w:hAnsi="Times New Roman" w:cs="Times New Roman"/>
          <w:sz w:val="24"/>
          <w:szCs w:val="24"/>
        </w:rPr>
      </w:pPr>
      <w:r w:rsidRPr="009624E9">
        <w:rPr>
          <w:rFonts w:ascii="Times New Roman" w:hAnsi="Times New Roman" w:cs="Times New Roman"/>
          <w:sz w:val="24"/>
          <w:szCs w:val="24"/>
        </w:rPr>
        <w:t>Рассматривая в перспективе</w:t>
      </w:r>
      <w:r w:rsidR="00C8295C">
        <w:rPr>
          <w:rFonts w:ascii="Times New Roman" w:hAnsi="Times New Roman" w:cs="Times New Roman"/>
          <w:sz w:val="24"/>
          <w:szCs w:val="24"/>
        </w:rPr>
        <w:t xml:space="preserve"> </w:t>
      </w:r>
      <w:r w:rsidRPr="009624E9">
        <w:rPr>
          <w:rFonts w:ascii="Times New Roman" w:hAnsi="Times New Roman" w:cs="Times New Roman"/>
          <w:sz w:val="24"/>
          <w:szCs w:val="24"/>
        </w:rPr>
        <w:t xml:space="preserve">норму жилищной обеспеченности </w:t>
      </w:r>
      <w:r w:rsidRPr="0067369B">
        <w:rPr>
          <w:rFonts w:ascii="Times New Roman" w:hAnsi="Times New Roman" w:cs="Times New Roman"/>
          <w:sz w:val="24"/>
          <w:szCs w:val="24"/>
        </w:rPr>
        <w:t>равной 4</w:t>
      </w:r>
      <w:r w:rsidR="0067369B" w:rsidRPr="0067369B">
        <w:rPr>
          <w:rFonts w:ascii="Times New Roman" w:hAnsi="Times New Roman" w:cs="Times New Roman"/>
          <w:sz w:val="24"/>
          <w:szCs w:val="24"/>
        </w:rPr>
        <w:t>5</w:t>
      </w:r>
      <w:r>
        <w:rPr>
          <w:rFonts w:ascii="Times New Roman" w:hAnsi="Times New Roman" w:cs="Times New Roman"/>
          <w:sz w:val="24"/>
          <w:szCs w:val="24"/>
        </w:rPr>
        <w:t xml:space="preserve"> </w:t>
      </w:r>
      <w:r w:rsidRPr="009624E9">
        <w:rPr>
          <w:rFonts w:ascii="Times New Roman" w:hAnsi="Times New Roman"/>
          <w:sz w:val="24"/>
          <w:szCs w:val="24"/>
        </w:rPr>
        <w:t>м</w:t>
      </w:r>
      <w:r w:rsidRPr="009624E9">
        <w:rPr>
          <w:rFonts w:ascii="Times New Roman" w:hAnsi="Times New Roman"/>
          <w:sz w:val="24"/>
          <w:szCs w:val="24"/>
          <w:vertAlign w:val="superscript"/>
        </w:rPr>
        <w:t>2</w:t>
      </w:r>
      <w:r w:rsidRPr="009624E9">
        <w:rPr>
          <w:rFonts w:ascii="Times New Roman" w:hAnsi="Times New Roman"/>
          <w:sz w:val="24"/>
          <w:szCs w:val="24"/>
        </w:rPr>
        <w:t>/чел</w:t>
      </w:r>
      <w:r w:rsidRPr="009A60D3">
        <w:rPr>
          <w:rFonts w:ascii="Times New Roman" w:hAnsi="Times New Roman"/>
          <w:sz w:val="20"/>
          <w:szCs w:val="20"/>
        </w:rPr>
        <w:t>.</w:t>
      </w:r>
      <w:r w:rsidR="00C8295C">
        <w:rPr>
          <w:rFonts w:ascii="Times New Roman" w:hAnsi="Times New Roman"/>
          <w:sz w:val="20"/>
          <w:szCs w:val="20"/>
        </w:rPr>
        <w:t xml:space="preserve">, </w:t>
      </w:r>
      <w:r w:rsidRPr="009624E9">
        <w:rPr>
          <w:rFonts w:ascii="Times New Roman" w:hAnsi="Times New Roman" w:cs="Times New Roman"/>
          <w:sz w:val="24"/>
          <w:szCs w:val="24"/>
        </w:rPr>
        <w:t>в 20</w:t>
      </w:r>
      <w:r>
        <w:rPr>
          <w:rFonts w:ascii="Times New Roman" w:hAnsi="Times New Roman" w:cs="Times New Roman"/>
          <w:sz w:val="24"/>
          <w:szCs w:val="24"/>
        </w:rPr>
        <w:t>43</w:t>
      </w:r>
      <w:r w:rsidRPr="009624E9">
        <w:rPr>
          <w:rFonts w:ascii="Times New Roman" w:hAnsi="Times New Roman" w:cs="Times New Roman"/>
          <w:sz w:val="24"/>
          <w:szCs w:val="24"/>
        </w:rPr>
        <w:t xml:space="preserve"> году необходимо иметь жилищный фонд в </w:t>
      </w:r>
      <w:r w:rsidR="00C8295C">
        <w:rPr>
          <w:rFonts w:ascii="Times New Roman" w:hAnsi="Times New Roman" w:cs="Times New Roman"/>
          <w:sz w:val="24"/>
          <w:szCs w:val="24"/>
        </w:rPr>
        <w:t>округе</w:t>
      </w:r>
      <w:r w:rsidRPr="009624E9">
        <w:rPr>
          <w:rFonts w:ascii="Times New Roman" w:hAnsi="Times New Roman" w:cs="Times New Roman"/>
          <w:sz w:val="24"/>
          <w:szCs w:val="24"/>
        </w:rPr>
        <w:t xml:space="preserve">: около </w:t>
      </w:r>
      <w:r w:rsidR="0067369B">
        <w:rPr>
          <w:rFonts w:ascii="Times New Roman" w:hAnsi="Times New Roman" w:cs="Times New Roman"/>
          <w:sz w:val="24"/>
          <w:szCs w:val="24"/>
        </w:rPr>
        <w:t>394,5</w:t>
      </w:r>
      <w:r w:rsidRPr="009624E9">
        <w:rPr>
          <w:rFonts w:ascii="Times New Roman" w:hAnsi="Times New Roman" w:cs="Times New Roman"/>
          <w:sz w:val="24"/>
          <w:szCs w:val="24"/>
        </w:rPr>
        <w:t xml:space="preserve"> </w:t>
      </w:r>
      <w:r w:rsidRPr="009624E9">
        <w:rPr>
          <w:rFonts w:ascii="Times New Roman" w:hAnsi="Times New Roman"/>
          <w:sz w:val="24"/>
          <w:szCs w:val="24"/>
        </w:rPr>
        <w:t>тыс. м</w:t>
      </w:r>
      <w:r w:rsidRPr="009624E9">
        <w:rPr>
          <w:rFonts w:ascii="Times New Roman" w:hAnsi="Times New Roman"/>
          <w:sz w:val="24"/>
          <w:szCs w:val="24"/>
          <w:vertAlign w:val="superscript"/>
        </w:rPr>
        <w:t>2</w:t>
      </w:r>
      <w:r>
        <w:rPr>
          <w:rFonts w:ascii="Times New Roman" w:hAnsi="Times New Roman"/>
          <w:sz w:val="24"/>
          <w:szCs w:val="24"/>
          <w:vertAlign w:val="superscript"/>
        </w:rPr>
        <w:t xml:space="preserve"> </w:t>
      </w:r>
      <w:r w:rsidRPr="009624E9">
        <w:rPr>
          <w:rFonts w:ascii="Times New Roman" w:hAnsi="Times New Roman" w:cs="Times New Roman"/>
          <w:sz w:val="24"/>
          <w:szCs w:val="24"/>
        </w:rPr>
        <w:t>общей площади, что выше, нежели</w:t>
      </w:r>
      <w:r w:rsidR="00C139BC">
        <w:rPr>
          <w:rFonts w:ascii="Times New Roman" w:hAnsi="Times New Roman" w:cs="Times New Roman"/>
          <w:sz w:val="24"/>
          <w:szCs w:val="24"/>
        </w:rPr>
        <w:t xml:space="preserve"> чем сохраняемый</w:t>
      </w:r>
      <w:r w:rsidRPr="009624E9">
        <w:rPr>
          <w:rFonts w:ascii="Times New Roman" w:hAnsi="Times New Roman" w:cs="Times New Roman"/>
          <w:sz w:val="24"/>
          <w:szCs w:val="24"/>
        </w:rPr>
        <w:t xml:space="preserve"> жилищный фонд.  При этом необходимо учитывать, что по состоянию на</w:t>
      </w:r>
      <w:r>
        <w:rPr>
          <w:rFonts w:ascii="Times New Roman" w:hAnsi="Times New Roman" w:cs="Times New Roman"/>
          <w:sz w:val="24"/>
          <w:szCs w:val="24"/>
        </w:rPr>
        <w:t xml:space="preserve"> сегодняшний день </w:t>
      </w:r>
      <w:r w:rsidRPr="009624E9">
        <w:rPr>
          <w:rFonts w:ascii="Times New Roman" w:hAnsi="Times New Roman" w:cs="Times New Roman"/>
          <w:sz w:val="24"/>
          <w:szCs w:val="24"/>
        </w:rPr>
        <w:t>значительный объем жилого фонда имеет износ от 66% до 70% и в ближайшей перспективе должен быть</w:t>
      </w:r>
      <w:r>
        <w:rPr>
          <w:rFonts w:ascii="Times New Roman" w:hAnsi="Times New Roman" w:cs="Times New Roman"/>
          <w:sz w:val="24"/>
          <w:szCs w:val="24"/>
        </w:rPr>
        <w:t xml:space="preserve"> </w:t>
      </w:r>
      <w:r w:rsidRPr="009624E9">
        <w:rPr>
          <w:rFonts w:ascii="Times New Roman" w:hAnsi="Times New Roman" w:cs="Times New Roman"/>
          <w:sz w:val="24"/>
          <w:szCs w:val="24"/>
        </w:rPr>
        <w:t>выведен из эксплуатации. Кроме того</w:t>
      </w:r>
      <w:r>
        <w:rPr>
          <w:rFonts w:ascii="Times New Roman" w:hAnsi="Times New Roman" w:cs="Times New Roman"/>
          <w:sz w:val="24"/>
          <w:szCs w:val="24"/>
        </w:rPr>
        <w:t>,</w:t>
      </w:r>
      <w:r w:rsidRPr="009624E9">
        <w:rPr>
          <w:rFonts w:ascii="Times New Roman" w:hAnsi="Times New Roman" w:cs="Times New Roman"/>
          <w:sz w:val="24"/>
          <w:szCs w:val="24"/>
        </w:rPr>
        <w:t xml:space="preserve"> в насел</w:t>
      </w:r>
      <w:r>
        <w:rPr>
          <w:rFonts w:ascii="Times New Roman" w:hAnsi="Times New Roman" w:cs="Times New Roman"/>
          <w:sz w:val="24"/>
          <w:szCs w:val="24"/>
        </w:rPr>
        <w:t>ё</w:t>
      </w:r>
      <w:r w:rsidRPr="009624E9">
        <w:rPr>
          <w:rFonts w:ascii="Times New Roman" w:hAnsi="Times New Roman" w:cs="Times New Roman"/>
          <w:sz w:val="24"/>
          <w:szCs w:val="24"/>
        </w:rPr>
        <w:t xml:space="preserve">нных пунктах Солецкого муниципального округа имеется большое количество неблагоустроенного жилья, не отвечающего современным требованиям (отсутствие водоснабжения и канализации, современных систем теплоснабжения, газоснабжения, систем связи), которое должно быть реконструировано или </w:t>
      </w:r>
      <w:r w:rsidRPr="009624E9">
        <w:rPr>
          <w:rFonts w:ascii="Times New Roman" w:hAnsi="Times New Roman" w:cs="Times New Roman"/>
          <w:sz w:val="24"/>
          <w:szCs w:val="24"/>
        </w:rPr>
        <w:lastRenderedPageBreak/>
        <w:t>заменено новым.</w:t>
      </w:r>
      <w:r w:rsidR="00F836F8">
        <w:rPr>
          <w:rFonts w:ascii="Times New Roman" w:hAnsi="Times New Roman" w:cs="Times New Roman"/>
          <w:sz w:val="24"/>
          <w:szCs w:val="24"/>
        </w:rPr>
        <w:t xml:space="preserve"> </w:t>
      </w:r>
      <w:r w:rsidRPr="009624E9">
        <w:rPr>
          <w:rFonts w:ascii="Times New Roman" w:hAnsi="Times New Roman" w:cs="Times New Roman"/>
          <w:sz w:val="24"/>
          <w:szCs w:val="24"/>
        </w:rPr>
        <w:t>С уч</w:t>
      </w:r>
      <w:r w:rsidR="00F836F8">
        <w:rPr>
          <w:rFonts w:ascii="Times New Roman" w:hAnsi="Times New Roman" w:cs="Times New Roman"/>
          <w:sz w:val="24"/>
          <w:szCs w:val="24"/>
        </w:rPr>
        <w:t>ё</w:t>
      </w:r>
      <w:r w:rsidRPr="009624E9">
        <w:rPr>
          <w:rFonts w:ascii="Times New Roman" w:hAnsi="Times New Roman" w:cs="Times New Roman"/>
          <w:sz w:val="24"/>
          <w:szCs w:val="24"/>
        </w:rPr>
        <w:t>том этого</w:t>
      </w:r>
      <w:r>
        <w:rPr>
          <w:rFonts w:ascii="Times New Roman" w:hAnsi="Times New Roman" w:cs="Times New Roman"/>
          <w:sz w:val="24"/>
          <w:szCs w:val="24"/>
        </w:rPr>
        <w:t>,</w:t>
      </w:r>
      <w:r w:rsidRPr="009624E9">
        <w:rPr>
          <w:rFonts w:ascii="Times New Roman" w:hAnsi="Times New Roman" w:cs="Times New Roman"/>
          <w:sz w:val="24"/>
          <w:szCs w:val="24"/>
        </w:rPr>
        <w:t xml:space="preserve"> на расч</w:t>
      </w:r>
      <w:r>
        <w:rPr>
          <w:rFonts w:ascii="Times New Roman" w:hAnsi="Times New Roman" w:cs="Times New Roman"/>
          <w:sz w:val="24"/>
          <w:szCs w:val="24"/>
        </w:rPr>
        <w:t>ё</w:t>
      </w:r>
      <w:r w:rsidRPr="009624E9">
        <w:rPr>
          <w:rFonts w:ascii="Times New Roman" w:hAnsi="Times New Roman" w:cs="Times New Roman"/>
          <w:sz w:val="24"/>
          <w:szCs w:val="24"/>
        </w:rPr>
        <w:t>тный период необходимо построить (или реконструировать) нового жилья, в объемах не менее</w:t>
      </w:r>
      <w:r w:rsidR="002B6243">
        <w:rPr>
          <w:rFonts w:ascii="Times New Roman" w:hAnsi="Times New Roman" w:cs="Times New Roman"/>
          <w:sz w:val="24"/>
          <w:szCs w:val="24"/>
        </w:rPr>
        <w:t xml:space="preserve"> 5,73 </w:t>
      </w:r>
      <w:r w:rsidRPr="009624E9">
        <w:rPr>
          <w:rFonts w:ascii="Times New Roman" w:hAnsi="Times New Roman"/>
          <w:sz w:val="24"/>
          <w:szCs w:val="24"/>
        </w:rPr>
        <w:t>тыс. м</w:t>
      </w:r>
      <w:r w:rsidRPr="009624E9">
        <w:rPr>
          <w:rFonts w:ascii="Times New Roman" w:hAnsi="Times New Roman"/>
          <w:sz w:val="24"/>
          <w:szCs w:val="24"/>
          <w:vertAlign w:val="superscript"/>
        </w:rPr>
        <w:t>2</w:t>
      </w:r>
      <w:r>
        <w:rPr>
          <w:rFonts w:ascii="Times New Roman" w:hAnsi="Times New Roman"/>
          <w:sz w:val="24"/>
          <w:szCs w:val="24"/>
          <w:vertAlign w:val="superscript"/>
        </w:rPr>
        <w:t xml:space="preserve"> </w:t>
      </w:r>
      <w:r w:rsidRPr="009624E9">
        <w:rPr>
          <w:rFonts w:ascii="Times New Roman" w:hAnsi="Times New Roman" w:cs="Times New Roman"/>
          <w:sz w:val="24"/>
          <w:szCs w:val="24"/>
        </w:rPr>
        <w:t>общей площади. Такие объемы жилищного строительства потребуют увеличения темпов жилищного строительства</w:t>
      </w:r>
      <w:r w:rsidR="002B6243">
        <w:rPr>
          <w:rFonts w:ascii="Times New Roman" w:hAnsi="Times New Roman" w:cs="Times New Roman"/>
          <w:sz w:val="24"/>
          <w:szCs w:val="24"/>
        </w:rPr>
        <w:t xml:space="preserve"> </w:t>
      </w:r>
      <w:r w:rsidRPr="009624E9">
        <w:rPr>
          <w:rFonts w:ascii="Times New Roman" w:hAnsi="Times New Roman" w:cs="Times New Roman"/>
          <w:sz w:val="24"/>
          <w:szCs w:val="24"/>
        </w:rPr>
        <w:t>по сравнению с уровнем 201</w:t>
      </w:r>
      <w:r>
        <w:rPr>
          <w:rFonts w:ascii="Times New Roman" w:hAnsi="Times New Roman" w:cs="Times New Roman"/>
          <w:sz w:val="24"/>
          <w:szCs w:val="24"/>
        </w:rPr>
        <w:t>7</w:t>
      </w:r>
      <w:r w:rsidRPr="009624E9">
        <w:rPr>
          <w:rFonts w:ascii="Times New Roman" w:hAnsi="Times New Roman" w:cs="Times New Roman"/>
          <w:sz w:val="24"/>
          <w:szCs w:val="24"/>
        </w:rPr>
        <w:t>-20</w:t>
      </w:r>
      <w:r>
        <w:rPr>
          <w:rFonts w:ascii="Times New Roman" w:hAnsi="Times New Roman" w:cs="Times New Roman"/>
          <w:sz w:val="24"/>
          <w:szCs w:val="24"/>
        </w:rPr>
        <w:t>21</w:t>
      </w:r>
      <w:r w:rsidRPr="009624E9">
        <w:rPr>
          <w:rFonts w:ascii="Times New Roman" w:hAnsi="Times New Roman" w:cs="Times New Roman"/>
          <w:sz w:val="24"/>
          <w:szCs w:val="24"/>
        </w:rPr>
        <w:t xml:space="preserve"> годов. </w:t>
      </w:r>
    </w:p>
    <w:p w14:paraId="34DAA1E7" w14:textId="4753A137" w:rsidR="009624E9" w:rsidRDefault="009624E9" w:rsidP="00A44BBF">
      <w:pPr>
        <w:suppressAutoHyphens/>
        <w:spacing w:after="0" w:line="240" w:lineRule="auto"/>
        <w:ind w:left="-567" w:firstLine="851"/>
        <w:jc w:val="both"/>
        <w:rPr>
          <w:rFonts w:ascii="Times New Roman" w:hAnsi="Times New Roman" w:cs="Times New Roman"/>
          <w:sz w:val="24"/>
          <w:szCs w:val="24"/>
        </w:rPr>
      </w:pPr>
      <w:r w:rsidRPr="009624E9">
        <w:rPr>
          <w:rFonts w:ascii="Times New Roman" w:hAnsi="Times New Roman" w:cs="Times New Roman"/>
          <w:sz w:val="24"/>
          <w:szCs w:val="24"/>
        </w:rPr>
        <w:t>Следовательно,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ускорения жилищного строительства.</w:t>
      </w:r>
    </w:p>
    <w:p w14:paraId="4B1FF96F" w14:textId="64E325D2" w:rsidR="00A44BBF" w:rsidRPr="009624E9" w:rsidRDefault="00A44BBF" w:rsidP="00A44BBF">
      <w:pPr>
        <w:suppressAutoHyphens/>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Новое строительство </w:t>
      </w:r>
      <w:r w:rsidR="00C139BC">
        <w:rPr>
          <w:rFonts w:ascii="Times New Roman" w:hAnsi="Times New Roman" w:cs="Times New Roman"/>
          <w:sz w:val="24"/>
          <w:szCs w:val="24"/>
        </w:rPr>
        <w:t xml:space="preserve">возможно </w:t>
      </w:r>
      <w:r>
        <w:rPr>
          <w:rFonts w:ascii="Times New Roman" w:hAnsi="Times New Roman" w:cs="Times New Roman"/>
          <w:sz w:val="24"/>
          <w:szCs w:val="24"/>
        </w:rPr>
        <w:t>осуществлять за счёт уплотнения существующей жилой застройки</w:t>
      </w:r>
      <w:r w:rsidR="00735D42">
        <w:rPr>
          <w:rFonts w:ascii="Times New Roman" w:hAnsi="Times New Roman" w:cs="Times New Roman"/>
          <w:sz w:val="24"/>
          <w:szCs w:val="24"/>
        </w:rPr>
        <w:t xml:space="preserve"> с учётом </w:t>
      </w:r>
      <w:r w:rsidR="00735D42" w:rsidRPr="009A60D3">
        <w:rPr>
          <w:rFonts w:ascii="Times New Roman" w:hAnsi="Times New Roman"/>
          <w:sz w:val="24"/>
          <w:szCs w:val="24"/>
        </w:rPr>
        <w:t>вывод</w:t>
      </w:r>
      <w:r w:rsidR="00735D42">
        <w:rPr>
          <w:rFonts w:ascii="Times New Roman" w:hAnsi="Times New Roman"/>
          <w:sz w:val="24"/>
          <w:szCs w:val="24"/>
        </w:rPr>
        <w:t>а</w:t>
      </w:r>
      <w:r w:rsidR="00735D42" w:rsidRPr="009A60D3">
        <w:rPr>
          <w:rFonts w:ascii="Times New Roman" w:hAnsi="Times New Roman"/>
          <w:sz w:val="24"/>
          <w:szCs w:val="24"/>
        </w:rPr>
        <w:t xml:space="preserve"> из эксплуатации низкокачественного, неблагоустроенного жилья</w:t>
      </w:r>
      <w:r w:rsidR="00735D42">
        <w:rPr>
          <w:rFonts w:ascii="Times New Roman" w:hAnsi="Times New Roman"/>
          <w:sz w:val="24"/>
          <w:szCs w:val="24"/>
        </w:rPr>
        <w:t>, ветхого и аварийного жилого фонда.</w:t>
      </w:r>
    </w:p>
    <w:p w14:paraId="46C5EDEB" w14:textId="77777777" w:rsidR="00CC31E9" w:rsidRPr="00CC31E9" w:rsidRDefault="00CC31E9" w:rsidP="003D353E">
      <w:pPr>
        <w:spacing w:after="0"/>
        <w:jc w:val="both"/>
        <w:rPr>
          <w:rFonts w:ascii="Times New Roman" w:hAnsi="Times New Roman" w:cs="Times New Roman"/>
          <w:sz w:val="24"/>
          <w:szCs w:val="24"/>
        </w:rPr>
      </w:pPr>
    </w:p>
    <w:p w14:paraId="7E7561E5" w14:textId="2EF84E9B" w:rsidR="00EA5D75" w:rsidRPr="007412FC" w:rsidRDefault="00EA5D75" w:rsidP="002978A0">
      <w:pPr>
        <w:pStyle w:val="1a"/>
        <w:spacing w:before="0" w:after="0"/>
        <w:ind w:left="-567"/>
        <w:jc w:val="center"/>
        <w:rPr>
          <w:rFonts w:ascii="Times New Roman" w:hAnsi="Times New Roman" w:cs="Times New Roman"/>
          <w:sz w:val="24"/>
          <w:szCs w:val="24"/>
        </w:rPr>
      </w:pPr>
      <w:bookmarkStart w:id="57" w:name="_Toc136442237"/>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 xml:space="preserve">. </w:t>
      </w:r>
      <w:bookmarkEnd w:id="56"/>
      <w:r w:rsidR="00467B96">
        <w:rPr>
          <w:rFonts w:ascii="Times New Roman" w:hAnsi="Times New Roman" w:cs="Times New Roman"/>
          <w:sz w:val="24"/>
          <w:szCs w:val="24"/>
        </w:rPr>
        <w:t>Культурно- бытовое обслуживание населения.</w:t>
      </w:r>
      <w:bookmarkEnd w:id="57"/>
    </w:p>
    <w:p w14:paraId="78398792" w14:textId="35AE511E" w:rsidR="00EA5D75" w:rsidRDefault="00EA5D75" w:rsidP="002978A0">
      <w:pPr>
        <w:pStyle w:val="1a"/>
        <w:spacing w:before="0" w:after="0"/>
        <w:ind w:left="-567"/>
        <w:jc w:val="center"/>
        <w:rPr>
          <w:rFonts w:ascii="Times New Roman" w:hAnsi="Times New Roman" w:cs="Times New Roman"/>
          <w:sz w:val="24"/>
          <w:szCs w:val="24"/>
        </w:rPr>
      </w:pPr>
      <w:bookmarkStart w:id="58" w:name="_Toc52546141"/>
      <w:bookmarkStart w:id="59" w:name="_Toc136442238"/>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.1. Образование</w:t>
      </w:r>
      <w:bookmarkEnd w:id="58"/>
      <w:bookmarkEnd w:id="59"/>
    </w:p>
    <w:p w14:paraId="2C4C966D" w14:textId="77777777" w:rsidR="00281663" w:rsidRPr="00281663" w:rsidRDefault="00281663" w:rsidP="00281663">
      <w:pPr>
        <w:spacing w:after="0"/>
        <w:rPr>
          <w:lang w:eastAsia="ru-RU"/>
        </w:rPr>
      </w:pPr>
    </w:p>
    <w:p w14:paraId="7E0BEAF8" w14:textId="179692F9" w:rsidR="00281663" w:rsidRPr="00DC1A8A" w:rsidRDefault="00281663" w:rsidP="00DC1A8A">
      <w:pPr>
        <w:spacing w:after="0" w:line="240" w:lineRule="auto"/>
        <w:ind w:left="-567" w:firstLine="851"/>
        <w:jc w:val="both"/>
        <w:rPr>
          <w:rFonts w:ascii="Times New Roman" w:hAnsi="Times New Roman" w:cs="Times New Roman"/>
          <w:sz w:val="24"/>
          <w:szCs w:val="24"/>
        </w:rPr>
      </w:pPr>
      <w:r w:rsidRPr="00281663">
        <w:rPr>
          <w:rFonts w:ascii="Times New Roman" w:hAnsi="Times New Roman" w:cs="Times New Roman"/>
          <w:sz w:val="24"/>
          <w:szCs w:val="24"/>
        </w:rPr>
        <w:t>Система образования Солецкого муниципального округа включает в себя 3 общеобразовательные школы, 1 филиал средней школы, 4 дошкольных образовательных организации с двумя филиалами на селе, а также организации дополнительного образования</w:t>
      </w:r>
      <w:r w:rsidRPr="00281663">
        <w:rPr>
          <w:rFonts w:ascii="Times New Roman" w:hAnsi="Times New Roman" w:cs="Times New Roman"/>
          <w:b/>
          <w:sz w:val="24"/>
          <w:szCs w:val="24"/>
        </w:rPr>
        <w:t>.</w:t>
      </w:r>
      <w:r w:rsidR="00DC1A8A">
        <w:rPr>
          <w:rFonts w:ascii="Times New Roman" w:hAnsi="Times New Roman" w:cs="Times New Roman"/>
          <w:b/>
          <w:sz w:val="24"/>
          <w:szCs w:val="24"/>
        </w:rPr>
        <w:t xml:space="preserve"> </w:t>
      </w:r>
      <w:r w:rsidR="00DC1A8A">
        <w:rPr>
          <w:rFonts w:ascii="Times New Roman" w:hAnsi="Times New Roman" w:cs="Times New Roman"/>
          <w:sz w:val="24"/>
          <w:szCs w:val="24"/>
        </w:rPr>
        <w:t>Н</w:t>
      </w:r>
      <w:r w:rsidR="00DC1A8A" w:rsidRPr="00281663">
        <w:rPr>
          <w:rFonts w:ascii="Times New Roman" w:hAnsi="Times New Roman" w:cs="Times New Roman"/>
          <w:sz w:val="24"/>
          <w:szCs w:val="24"/>
        </w:rPr>
        <w:t xml:space="preserve">а 01.01.2023 </w:t>
      </w:r>
      <w:r w:rsidR="00DC1A8A">
        <w:rPr>
          <w:rFonts w:ascii="Times New Roman" w:hAnsi="Times New Roman" w:cs="Times New Roman"/>
          <w:sz w:val="24"/>
          <w:szCs w:val="24"/>
        </w:rPr>
        <w:t>в</w:t>
      </w:r>
      <w:r w:rsidR="00DC1A8A" w:rsidRPr="00281663">
        <w:rPr>
          <w:rFonts w:ascii="Times New Roman" w:hAnsi="Times New Roman" w:cs="Times New Roman"/>
          <w:sz w:val="24"/>
          <w:szCs w:val="24"/>
        </w:rPr>
        <w:t xml:space="preserve"> общеобразовательных учреждениях округа обучается 1107 школьников</w:t>
      </w:r>
      <w:r w:rsidR="00DC1A8A">
        <w:rPr>
          <w:rFonts w:ascii="Times New Roman" w:hAnsi="Times New Roman" w:cs="Times New Roman"/>
          <w:sz w:val="24"/>
          <w:szCs w:val="24"/>
        </w:rPr>
        <w:t xml:space="preserve"> и </w:t>
      </w:r>
      <w:r w:rsidR="00DC1A8A" w:rsidRPr="00281663">
        <w:rPr>
          <w:rFonts w:ascii="Times New Roman" w:hAnsi="Times New Roman" w:cs="Times New Roman"/>
          <w:sz w:val="24"/>
          <w:szCs w:val="24"/>
        </w:rPr>
        <w:t>385</w:t>
      </w:r>
      <w:r w:rsidR="00DC1A8A">
        <w:rPr>
          <w:rFonts w:ascii="Times New Roman" w:hAnsi="Times New Roman" w:cs="Times New Roman"/>
          <w:sz w:val="24"/>
          <w:szCs w:val="24"/>
        </w:rPr>
        <w:t xml:space="preserve"> </w:t>
      </w:r>
      <w:r w:rsidR="00DC1A8A" w:rsidRPr="00281663">
        <w:rPr>
          <w:rFonts w:ascii="Times New Roman" w:hAnsi="Times New Roman" w:cs="Times New Roman"/>
          <w:sz w:val="24"/>
          <w:szCs w:val="24"/>
        </w:rPr>
        <w:t xml:space="preserve">воспитанников </w:t>
      </w:r>
      <w:r w:rsidR="00DC1A8A">
        <w:rPr>
          <w:rFonts w:ascii="Times New Roman" w:hAnsi="Times New Roman" w:cs="Times New Roman"/>
          <w:sz w:val="24"/>
          <w:szCs w:val="24"/>
        </w:rPr>
        <w:t xml:space="preserve">дошкольных образовательных учреждений. </w:t>
      </w:r>
    </w:p>
    <w:p w14:paraId="098DA149" w14:textId="68B75F89"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Доля детей в возрасте от 3 до 7 лет, получающих дошкольную образовательную услугу, составила 100%. Обеспеченность детей дошкольного возраста местами в дошкольных образовательных учреждениях (количество мест на 1000 детей) составляет 76,17 мест. Таким образом, в округе отсутствует очередь в дошкольные образовательные учреждения.</w:t>
      </w:r>
    </w:p>
    <w:p w14:paraId="1971341B" w14:textId="06965A1E"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С уч</w:t>
      </w:r>
      <w:r w:rsidR="00C8295C">
        <w:rPr>
          <w:rFonts w:ascii="Times New Roman" w:hAnsi="Times New Roman" w:cs="Times New Roman"/>
          <w:sz w:val="24"/>
          <w:szCs w:val="24"/>
        </w:rPr>
        <w:t>ё</w:t>
      </w:r>
      <w:r w:rsidRPr="00DC1A8A">
        <w:rPr>
          <w:rFonts w:ascii="Times New Roman" w:hAnsi="Times New Roman" w:cs="Times New Roman"/>
          <w:sz w:val="24"/>
          <w:szCs w:val="24"/>
        </w:rPr>
        <w:t>том прогноза демографической ситуации для обеспечения доступности дошкольного образования в Солецком муниципальном округе</w:t>
      </w:r>
      <w:r>
        <w:rPr>
          <w:rFonts w:ascii="Times New Roman" w:hAnsi="Times New Roman" w:cs="Times New Roman"/>
          <w:sz w:val="24"/>
          <w:szCs w:val="24"/>
        </w:rPr>
        <w:t xml:space="preserve"> </w:t>
      </w:r>
      <w:r w:rsidRPr="00DC1A8A">
        <w:rPr>
          <w:rFonts w:ascii="Times New Roman" w:hAnsi="Times New Roman" w:cs="Times New Roman"/>
          <w:sz w:val="24"/>
          <w:szCs w:val="24"/>
        </w:rPr>
        <w:t>будет продолжена реализация комплекса мероприятий по оптимизации сети дошкольных образовательных организаций и проведению ремонтов зданий, в которых расположены учреждения.</w:t>
      </w:r>
    </w:p>
    <w:p w14:paraId="26E8A755"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Доля обучающихся в старших классах с углубленным или профильным изучением отдельных предметов составляет 100%. К 2026 году планируется обеспечить возможность выбора индивидуальной траектории освоения образовательных программ (в муниципальных образовательных организациях в формах семейного, индивидуального образования, самообразования).</w:t>
      </w:r>
    </w:p>
    <w:p w14:paraId="46683235"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 xml:space="preserve">В 33,3 % школ Солецкого муниципального округа создана универсальная безбарьерная среда, позволяющая обеспечить совместное обучение детей-инвалидов и детей, не имеющих нарушений развития. </w:t>
      </w:r>
    </w:p>
    <w:p w14:paraId="265AFC4A"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Для приведения всей инфраструктуры общего образования Солецкого муниципального округа к уровню, соответствующему современным стандартам, формируется оптимальная структура сети организаций общего образования. В результате реализации мероприятий по реструктуризации сети организаций общего образования предусмотрено создание базовых школ, обеспечивающих современное и качественное образование за счет привлечения материально-технических, финансовых и кадровых ресурсов в условиях реализации федеральных государственных образовательных стандартов; развитие форм дистанционного обучения школьников, предоставление широкого выбора профилей обучения.</w:t>
      </w:r>
    </w:p>
    <w:p w14:paraId="0B8D5EFB"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К 2026 году планируется достичь во всех школах удовлетворительного уровня базовой инфраструктуры в соответствии с федеральными государственными образовательными стандартами общего образования, которая включает основные виды благоустройства.</w:t>
      </w:r>
    </w:p>
    <w:p w14:paraId="49816A39"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 xml:space="preserve"> Достижение 100-процентного показателя доступности к высокоскоростному доступу к информационно-телекоммуникационной сети "Интернет" к 2022 году позволит обеспечить участие высококвалифицированных педагогов в образовательном процессе в каждом образовательном учреждении округа. </w:t>
      </w:r>
    </w:p>
    <w:p w14:paraId="04D4D88A"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lastRenderedPageBreak/>
        <w:t xml:space="preserve">Муниципальными образовательными организациями в рамках приоритетного регионального проекта "Обеспечение цифровой среды в школах и профорганизациях" реализуется проектная инициатива "Современная образовательная среда". </w:t>
      </w:r>
    </w:p>
    <w:p w14:paraId="7483D2B6" w14:textId="2B748693"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Внедрение в округе новой образовательной модели средней школы, обеспечивающей освоение обучающимися базовых навыков и умений, необходимых в цифровом мире, повышение их мотивации к обучению и вовлеченности в образовательный процесс, а также обновление содержания и совершенствование методов обучения в предметной области "Технология" и «Обеспечение безопасности жизнедеятельности».</w:t>
      </w:r>
    </w:p>
    <w:p w14:paraId="0037933F"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Участвуя в данном проекте создано 2 центра гуманитарного и цифрового профиля;</w:t>
      </w:r>
    </w:p>
    <w:p w14:paraId="6F188691"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Общественность (родители, работодатели, местное сообщество) будет непосредственно включена в управление муниципальными образовательными организациями и оценку качества образования. Повысится удовлетворенность населения качеством образовательных услуг.</w:t>
      </w:r>
    </w:p>
    <w:p w14:paraId="1AEF48BD"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Средняя заработная плата педагогических работников муниципальных образовательных организаций составит не менее 100 процентов целевого показателя, установленного министерством образования Новгородской области.</w:t>
      </w:r>
    </w:p>
    <w:p w14:paraId="122A1405" w14:textId="3B4819D4"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Возможность получения дополнительного образования обеспечивается муниципальными образовательными</w:t>
      </w:r>
      <w:r>
        <w:rPr>
          <w:rFonts w:ascii="Times New Roman" w:hAnsi="Times New Roman" w:cs="Times New Roman"/>
          <w:sz w:val="24"/>
          <w:szCs w:val="24"/>
        </w:rPr>
        <w:t xml:space="preserve"> </w:t>
      </w:r>
      <w:r w:rsidRPr="00DC1A8A">
        <w:rPr>
          <w:rFonts w:ascii="Times New Roman" w:hAnsi="Times New Roman" w:cs="Times New Roman"/>
          <w:sz w:val="24"/>
          <w:szCs w:val="24"/>
        </w:rPr>
        <w:t>организациями и учреждениями культуры. В утвержденных федеральных государственных образовательных стандартах общего образования дополнительное образование присутствует как обязательный компонент обучения.</w:t>
      </w:r>
    </w:p>
    <w:p w14:paraId="734EB305" w14:textId="77777777" w:rsid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 xml:space="preserve">Сфера дополнительного образования является одним из наиболее активно развивающихся сегментов рынка «образовательных услуг» с высоким уровнем инновационной активности, что позволяет рассматривать преобразование в сфере дополнительного образования в качестве приоритета инновационного развития страны. </w:t>
      </w:r>
    </w:p>
    <w:p w14:paraId="0B56D6BB" w14:textId="5EB993B9" w:rsidR="009277A5" w:rsidRPr="009277A5" w:rsidRDefault="00CD078E" w:rsidP="009277A5">
      <w:pPr>
        <w:widowControl w:val="0"/>
        <w:tabs>
          <w:tab w:val="left" w:pos="3060"/>
        </w:tabs>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В округе разработана муниципальная программа </w:t>
      </w:r>
      <w:r w:rsidRPr="00CD078E">
        <w:rPr>
          <w:rFonts w:ascii="Times New Roman" w:hAnsi="Times New Roman" w:cs="Times New Roman"/>
          <w:kern w:val="20"/>
          <w:sz w:val="24"/>
          <w:szCs w:val="24"/>
        </w:rPr>
        <w:t>«Развитие образования в Солецком муниципальном округе»</w:t>
      </w:r>
      <w:r>
        <w:rPr>
          <w:rFonts w:ascii="Times New Roman" w:hAnsi="Times New Roman" w:cs="Times New Roman"/>
          <w:kern w:val="20"/>
          <w:sz w:val="24"/>
          <w:szCs w:val="24"/>
        </w:rPr>
        <w:t xml:space="preserve"> </w:t>
      </w:r>
      <w:r w:rsidRPr="00CD078E">
        <w:rPr>
          <w:rFonts w:ascii="Times New Roman" w:hAnsi="Times New Roman" w:cs="Times New Roman"/>
          <w:sz w:val="24"/>
          <w:szCs w:val="24"/>
        </w:rPr>
        <w:t>(</w:t>
      </w:r>
      <w:r>
        <w:rPr>
          <w:rFonts w:ascii="Times New Roman" w:hAnsi="Times New Roman" w:cs="Times New Roman"/>
          <w:sz w:val="24"/>
          <w:szCs w:val="24"/>
        </w:rPr>
        <w:t xml:space="preserve">утверждена Постановлением Администрации Солецкого муниципального </w:t>
      </w:r>
      <w:r w:rsidRPr="009277A5">
        <w:rPr>
          <w:rFonts w:ascii="Times New Roman" w:hAnsi="Times New Roman" w:cs="Times New Roman"/>
          <w:sz w:val="24"/>
          <w:szCs w:val="24"/>
        </w:rPr>
        <w:t xml:space="preserve">округа </w:t>
      </w:r>
      <w:r w:rsidR="009277A5" w:rsidRPr="009277A5">
        <w:rPr>
          <w:rFonts w:ascii="Times New Roman" w:hAnsi="Times New Roman" w:cs="Times New Roman"/>
          <w:sz w:val="24"/>
          <w:szCs w:val="24"/>
        </w:rPr>
        <w:t>о</w:t>
      </w:r>
      <w:r w:rsidRPr="009277A5">
        <w:rPr>
          <w:rFonts w:ascii="Times New Roman" w:hAnsi="Times New Roman" w:cs="Times New Roman"/>
          <w:sz w:val="24"/>
          <w:szCs w:val="24"/>
        </w:rPr>
        <w:t xml:space="preserve">т 31.03.2021 № 446; в редакции </w:t>
      </w:r>
      <w:r w:rsidR="009277A5" w:rsidRPr="009277A5">
        <w:rPr>
          <w:rFonts w:ascii="Times New Roman" w:hAnsi="Times New Roman" w:cs="Times New Roman"/>
          <w:sz w:val="24"/>
          <w:szCs w:val="24"/>
        </w:rPr>
        <w:t xml:space="preserve">Постановления Администрации </w:t>
      </w:r>
      <w:r w:rsidRPr="009277A5">
        <w:rPr>
          <w:rFonts w:ascii="Times New Roman" w:hAnsi="Times New Roman" w:cs="Times New Roman"/>
          <w:sz w:val="24"/>
          <w:szCs w:val="24"/>
        </w:rPr>
        <w:t>от 27.02.2023 № 262).</w:t>
      </w:r>
    </w:p>
    <w:p w14:paraId="316A3B0C" w14:textId="2E895B59" w:rsidR="009277A5" w:rsidRPr="009277A5" w:rsidRDefault="009277A5" w:rsidP="00684205">
      <w:pPr>
        <w:spacing w:after="0" w:line="240" w:lineRule="auto"/>
        <w:ind w:left="-567" w:firstLine="851"/>
        <w:jc w:val="both"/>
        <w:rPr>
          <w:rFonts w:ascii="Times New Roman" w:hAnsi="Times New Roman" w:cs="Times New Roman"/>
          <w:sz w:val="24"/>
          <w:szCs w:val="24"/>
        </w:rPr>
      </w:pPr>
      <w:r w:rsidRPr="009277A5">
        <w:rPr>
          <w:rFonts w:ascii="Times New Roman" w:hAnsi="Times New Roman" w:cs="Times New Roman"/>
          <w:sz w:val="24"/>
          <w:szCs w:val="24"/>
        </w:rPr>
        <w:t>Подпрограммы муниципальной программы:</w:t>
      </w:r>
    </w:p>
    <w:p w14:paraId="5367F6A0" w14:textId="67DD1C76" w:rsidR="009277A5" w:rsidRPr="009277A5" w:rsidRDefault="009277A5" w:rsidP="00684205">
      <w:pPr>
        <w:spacing w:after="0" w:line="240" w:lineRule="auto"/>
        <w:ind w:left="-567" w:firstLine="851"/>
        <w:rPr>
          <w:rFonts w:ascii="Times New Roman" w:hAnsi="Times New Roman" w:cs="Times New Roman"/>
          <w:sz w:val="24"/>
          <w:szCs w:val="24"/>
        </w:rPr>
      </w:pPr>
      <w:r w:rsidRPr="009277A5">
        <w:rPr>
          <w:rFonts w:ascii="Times New Roman" w:hAnsi="Times New Roman" w:cs="Times New Roman"/>
          <w:sz w:val="24"/>
          <w:szCs w:val="24"/>
        </w:rPr>
        <w:t>«Развитие дошкольного и общего образования в Солецком муниципальном округе»;</w:t>
      </w:r>
    </w:p>
    <w:p w14:paraId="566D4BF7" w14:textId="11E15901" w:rsidR="009277A5" w:rsidRPr="009277A5" w:rsidRDefault="009277A5" w:rsidP="00684205">
      <w:pPr>
        <w:spacing w:after="0" w:line="240" w:lineRule="auto"/>
        <w:ind w:left="-567" w:firstLine="851"/>
        <w:rPr>
          <w:rFonts w:ascii="Times New Roman" w:hAnsi="Times New Roman" w:cs="Times New Roman"/>
          <w:sz w:val="24"/>
          <w:szCs w:val="24"/>
        </w:rPr>
      </w:pPr>
      <w:r w:rsidRPr="009277A5">
        <w:rPr>
          <w:rFonts w:ascii="Times New Roman" w:hAnsi="Times New Roman" w:cs="Times New Roman"/>
          <w:sz w:val="24"/>
          <w:szCs w:val="24"/>
        </w:rPr>
        <w:t>«Организация отдыха, оздоровления и занятости детей и подростков Солецкого муниципального округа»;</w:t>
      </w:r>
    </w:p>
    <w:p w14:paraId="02FB6E8D" w14:textId="08CFE218" w:rsidR="00CD078E" w:rsidRPr="00DC1A8A" w:rsidRDefault="009277A5" w:rsidP="00684205">
      <w:pPr>
        <w:spacing w:after="0" w:line="240" w:lineRule="auto"/>
        <w:ind w:left="-567" w:firstLine="851"/>
        <w:rPr>
          <w:rFonts w:ascii="Times New Roman" w:hAnsi="Times New Roman" w:cs="Times New Roman"/>
          <w:sz w:val="24"/>
          <w:szCs w:val="24"/>
        </w:rPr>
      </w:pPr>
      <w:r w:rsidRPr="009277A5">
        <w:rPr>
          <w:rFonts w:ascii="Times New Roman" w:hAnsi="Times New Roman" w:cs="Times New Roman"/>
          <w:sz w:val="24"/>
          <w:szCs w:val="24"/>
        </w:rPr>
        <w:t>«Развитие дополнительного образования в Солецком муниципальном округе».</w:t>
      </w:r>
    </w:p>
    <w:p w14:paraId="2D36B14A" w14:textId="6BC11AA6" w:rsidR="00DC1A8A" w:rsidRPr="00DC1A8A" w:rsidRDefault="00DC1A8A" w:rsidP="00DC1A8A">
      <w:pPr>
        <w:spacing w:after="0" w:line="240" w:lineRule="auto"/>
        <w:ind w:left="-567" w:firstLine="851"/>
        <w:jc w:val="both"/>
        <w:rPr>
          <w:rFonts w:ascii="Times New Roman" w:hAnsi="Times New Roman" w:cs="Times New Roman"/>
          <w:sz w:val="24"/>
          <w:szCs w:val="24"/>
        </w:rPr>
      </w:pPr>
      <w:r w:rsidRPr="00684205">
        <w:rPr>
          <w:rFonts w:ascii="Times New Roman" w:hAnsi="Times New Roman" w:cs="Times New Roman"/>
          <w:sz w:val="24"/>
          <w:szCs w:val="24"/>
        </w:rPr>
        <w:t xml:space="preserve">Целью муниципальной программы является создание условий для модернизации и устойчивого развития сферы </w:t>
      </w:r>
      <w:r w:rsidR="00684205" w:rsidRPr="00684205">
        <w:rPr>
          <w:rFonts w:ascii="Times New Roman" w:hAnsi="Times New Roman" w:cs="Times New Roman"/>
          <w:sz w:val="24"/>
          <w:szCs w:val="24"/>
        </w:rPr>
        <w:t xml:space="preserve">дошкольного, общего и </w:t>
      </w:r>
      <w:r w:rsidRPr="00684205">
        <w:rPr>
          <w:rFonts w:ascii="Times New Roman" w:hAnsi="Times New Roman" w:cs="Times New Roman"/>
          <w:sz w:val="24"/>
          <w:szCs w:val="24"/>
        </w:rPr>
        <w:t>дополнительного образования, обеспечивающих увеличение качества и разнообразия ресурсов для социальной адаптации, разностороннего развития и самореализации подрастающего поколения, формирования у него ценностей и компетенций для профессионального и жизненного самоопределения.</w:t>
      </w:r>
    </w:p>
    <w:p w14:paraId="263C4212" w14:textId="2EF41582"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Реализуемая проектная инициатива "Успех каждого ребенка" формирует эффективную систему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70BF6C60"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Проектная инициатива реализовывается через приоритетный проект «Область возможностей.53» и два кластерных проекта: «Область возможностей.53 «Код успеха" и "Область возможностей.53 «Язык успеха. Учимся вместе".</w:t>
      </w:r>
    </w:p>
    <w:p w14:paraId="7AAD95C8" w14:textId="77777777"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Проект "Область возможностей.53" направлен на внедрение персонифицированного финансирования и учета детей в системе дополнительного образования.</w:t>
      </w:r>
    </w:p>
    <w:p w14:paraId="7058240C" w14:textId="069127C9" w:rsidR="00DC1A8A" w:rsidRPr="00DC1A8A" w:rsidRDefault="00DC1A8A" w:rsidP="00DC1A8A">
      <w:pPr>
        <w:spacing w:after="0" w:line="240" w:lineRule="auto"/>
        <w:ind w:left="-567" w:firstLine="851"/>
        <w:jc w:val="both"/>
        <w:rPr>
          <w:rFonts w:ascii="Times New Roman" w:hAnsi="Times New Roman" w:cs="Times New Roman"/>
          <w:sz w:val="24"/>
          <w:szCs w:val="24"/>
        </w:rPr>
      </w:pPr>
      <w:r w:rsidRPr="00DC1A8A">
        <w:rPr>
          <w:rFonts w:ascii="Times New Roman" w:hAnsi="Times New Roman" w:cs="Times New Roman"/>
          <w:sz w:val="24"/>
          <w:szCs w:val="24"/>
        </w:rPr>
        <w:t xml:space="preserve">Для обучающихся и их родителей реализация проекта расширяет доступность получения дополнительных общеобразовательных программ за счет развития новых форм дополнительного образования, в том числе для детей с ограниченными возможностями здоровья, детей, проживающих в сельской местности. </w:t>
      </w:r>
    </w:p>
    <w:p w14:paraId="006BCD16" w14:textId="77777777" w:rsidR="00DC1A8A" w:rsidRPr="00DC1A8A" w:rsidRDefault="00DC1A8A" w:rsidP="00DC1A8A">
      <w:pPr>
        <w:spacing w:after="0" w:line="240" w:lineRule="auto"/>
        <w:ind w:left="-567" w:firstLine="851"/>
        <w:jc w:val="both"/>
        <w:rPr>
          <w:rFonts w:ascii="Times New Roman" w:hAnsi="Times New Roman" w:cs="Times New Roman"/>
          <w:b/>
          <w:bCs/>
          <w:i/>
          <w:iCs/>
          <w:sz w:val="24"/>
          <w:szCs w:val="24"/>
        </w:rPr>
      </w:pPr>
      <w:r w:rsidRPr="00DC1A8A">
        <w:rPr>
          <w:rFonts w:ascii="Times New Roman" w:hAnsi="Times New Roman" w:cs="Times New Roman"/>
          <w:b/>
          <w:bCs/>
          <w:i/>
          <w:iCs/>
          <w:sz w:val="24"/>
          <w:szCs w:val="24"/>
        </w:rPr>
        <w:t>Развитие сферы дополнительного образования будет построено на принципах:</w:t>
      </w:r>
    </w:p>
    <w:p w14:paraId="42A767AF" w14:textId="13DA1310" w:rsidR="00DC1A8A" w:rsidRPr="00DC1A8A" w:rsidRDefault="00DC1A8A" w:rsidP="00DC1A8A">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DC1A8A">
        <w:rPr>
          <w:rFonts w:ascii="Times New Roman" w:hAnsi="Times New Roman" w:cs="Times New Roman"/>
          <w:sz w:val="24"/>
          <w:szCs w:val="24"/>
        </w:rPr>
        <w:t xml:space="preserve">вариативности и многообразия видов социально-творческой деятельности детей; </w:t>
      </w:r>
    </w:p>
    <w:p w14:paraId="2B41823D" w14:textId="6FA11307" w:rsidR="00DC1A8A" w:rsidRPr="00DC1A8A" w:rsidRDefault="00DC1A8A" w:rsidP="00DC1A8A">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1A8A">
        <w:rPr>
          <w:rFonts w:ascii="Times New Roman" w:hAnsi="Times New Roman" w:cs="Times New Roman"/>
          <w:sz w:val="24"/>
          <w:szCs w:val="24"/>
        </w:rPr>
        <w:t>обеспечения доступности и свободы выбора программ;</w:t>
      </w:r>
    </w:p>
    <w:p w14:paraId="0B2E1F0D" w14:textId="40C1AC9F" w:rsidR="00DC1A8A" w:rsidRPr="00DC1A8A" w:rsidRDefault="00DC1A8A" w:rsidP="00DC1A8A">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DC1A8A">
        <w:rPr>
          <w:rFonts w:ascii="Times New Roman" w:hAnsi="Times New Roman" w:cs="Times New Roman"/>
          <w:sz w:val="24"/>
          <w:szCs w:val="24"/>
        </w:rPr>
        <w:t>поддержки программ, ориентированных на группы детей, требующих особого внимания государства и общества (дети из группы социального риска, дети с ограниченными возможностями здоровья (ОВЗ), дети из семей с низким социально-экономическим статусом);</w:t>
      </w:r>
    </w:p>
    <w:p w14:paraId="0369F4BE" w14:textId="11956618" w:rsidR="00DC1A8A" w:rsidRPr="00DC1A8A" w:rsidRDefault="00DC1A8A" w:rsidP="00DC1A8A">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DC1A8A">
        <w:rPr>
          <w:rFonts w:ascii="Times New Roman" w:hAnsi="Times New Roman" w:cs="Times New Roman"/>
          <w:sz w:val="24"/>
          <w:szCs w:val="24"/>
        </w:rPr>
        <w:t>развития системы дополнительного образования как составляющей национальной системы поиска и поддержки талантов;</w:t>
      </w:r>
    </w:p>
    <w:p w14:paraId="12DEC749" w14:textId="113352B5" w:rsidR="00DC1A8A" w:rsidRPr="00DC1A8A" w:rsidRDefault="00DC1A8A" w:rsidP="00DC1A8A">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DC1A8A">
        <w:rPr>
          <w:rFonts w:ascii="Times New Roman" w:hAnsi="Times New Roman" w:cs="Times New Roman"/>
          <w:sz w:val="24"/>
          <w:szCs w:val="24"/>
        </w:rPr>
        <w:t xml:space="preserve">информационной прозрачности, обеспечения доступа к полной и объективной информации о содержании деятельности, качестве услуг и работ. </w:t>
      </w:r>
    </w:p>
    <w:p w14:paraId="07900015" w14:textId="77777777" w:rsidR="00DC1A8A" w:rsidRDefault="00DC1A8A" w:rsidP="00DC1A8A">
      <w:pPr>
        <w:spacing w:after="0" w:line="240" w:lineRule="auto"/>
        <w:ind w:left="-567" w:firstLine="851"/>
        <w:jc w:val="both"/>
        <w:rPr>
          <w:rFonts w:ascii="Times New Roman" w:hAnsi="Times New Roman" w:cs="Times New Roman"/>
          <w:b/>
          <w:bCs/>
          <w:i/>
          <w:iCs/>
          <w:sz w:val="24"/>
          <w:szCs w:val="24"/>
        </w:rPr>
      </w:pPr>
      <w:r w:rsidRPr="00684205">
        <w:rPr>
          <w:rFonts w:ascii="Times New Roman" w:hAnsi="Times New Roman" w:cs="Times New Roman"/>
          <w:b/>
          <w:bCs/>
          <w:i/>
          <w:iCs/>
          <w:sz w:val="24"/>
          <w:szCs w:val="24"/>
        </w:rPr>
        <w:t xml:space="preserve">Реализация муниципальной программы позволит добиться следующих показателей: </w:t>
      </w:r>
    </w:p>
    <w:p w14:paraId="4BB190ED" w14:textId="47F29FB9" w:rsidR="00684205" w:rsidRPr="00684205" w:rsidRDefault="00684205" w:rsidP="00684205">
      <w:pPr>
        <w:spacing w:after="0" w:line="240" w:lineRule="auto"/>
        <w:ind w:left="-567" w:firstLine="851"/>
        <w:rPr>
          <w:rFonts w:ascii="Times New Roman" w:hAnsi="Times New Roman" w:cs="Times New Roman"/>
          <w:sz w:val="24"/>
          <w:szCs w:val="24"/>
        </w:rPr>
      </w:pPr>
      <w:r w:rsidRPr="00684205">
        <w:rPr>
          <w:rFonts w:ascii="Times New Roman" w:hAnsi="Times New Roman" w:cs="Times New Roman"/>
          <w:b/>
          <w:bCs/>
          <w:i/>
          <w:iCs/>
          <w:sz w:val="24"/>
          <w:szCs w:val="24"/>
        </w:rPr>
        <w:t>-</w:t>
      </w:r>
      <w:r w:rsidRPr="00684205">
        <w:rPr>
          <w:rFonts w:ascii="Times New Roman" w:hAnsi="Times New Roman" w:cs="Times New Roman"/>
          <w:sz w:val="24"/>
          <w:szCs w:val="24"/>
        </w:rPr>
        <w:t xml:space="preserve"> удовлетворенность населения качеством дошкольного образования – 56 процентов;</w:t>
      </w:r>
    </w:p>
    <w:p w14:paraId="186AEDBE" w14:textId="5EC17908" w:rsidR="00684205" w:rsidRPr="00684205" w:rsidRDefault="00684205" w:rsidP="00684205">
      <w:pPr>
        <w:spacing w:after="0" w:line="240" w:lineRule="auto"/>
        <w:ind w:left="-567" w:firstLine="851"/>
        <w:rPr>
          <w:rFonts w:ascii="Times New Roman" w:hAnsi="Times New Roman" w:cs="Times New Roman"/>
          <w:sz w:val="24"/>
          <w:szCs w:val="24"/>
        </w:rPr>
      </w:pPr>
      <w:r w:rsidRPr="00684205">
        <w:rPr>
          <w:rFonts w:ascii="Times New Roman" w:hAnsi="Times New Roman" w:cs="Times New Roman"/>
          <w:sz w:val="24"/>
          <w:szCs w:val="24"/>
        </w:rPr>
        <w:t>- удовлетворенность населения качеством общего образования – 59 процентов;</w:t>
      </w:r>
    </w:p>
    <w:p w14:paraId="3A5FE0D3" w14:textId="6BD7ED30" w:rsidR="00DC1A8A" w:rsidRPr="00684205" w:rsidRDefault="00CD078E" w:rsidP="00684205">
      <w:pPr>
        <w:spacing w:after="0" w:line="240" w:lineRule="auto"/>
        <w:ind w:left="-567" w:firstLine="851"/>
        <w:jc w:val="both"/>
        <w:rPr>
          <w:rFonts w:ascii="Times New Roman" w:hAnsi="Times New Roman" w:cs="Times New Roman"/>
          <w:sz w:val="24"/>
          <w:szCs w:val="24"/>
        </w:rPr>
      </w:pPr>
      <w:r w:rsidRPr="00684205">
        <w:rPr>
          <w:rFonts w:ascii="Times New Roman" w:hAnsi="Times New Roman" w:cs="Times New Roman"/>
          <w:sz w:val="24"/>
          <w:szCs w:val="24"/>
        </w:rPr>
        <w:t xml:space="preserve">- </w:t>
      </w:r>
      <w:r w:rsidR="00DC1A8A" w:rsidRPr="00684205">
        <w:rPr>
          <w:rFonts w:ascii="Times New Roman" w:hAnsi="Times New Roman" w:cs="Times New Roman"/>
          <w:sz w:val="24"/>
          <w:szCs w:val="24"/>
        </w:rPr>
        <w:t>повышение удовлетворенности населения качеством услуг дополнительного образования детей до 80%;</w:t>
      </w:r>
    </w:p>
    <w:p w14:paraId="649ED603" w14:textId="7D3B5CFF" w:rsidR="00DC1A8A" w:rsidRPr="00684205" w:rsidRDefault="00CD078E" w:rsidP="00CD078E">
      <w:pPr>
        <w:spacing w:after="0" w:line="240" w:lineRule="auto"/>
        <w:ind w:left="-567" w:firstLine="851"/>
        <w:jc w:val="both"/>
        <w:rPr>
          <w:rFonts w:ascii="Times New Roman" w:hAnsi="Times New Roman" w:cs="Times New Roman"/>
          <w:sz w:val="24"/>
          <w:szCs w:val="24"/>
        </w:rPr>
      </w:pPr>
      <w:r w:rsidRPr="00684205">
        <w:rPr>
          <w:rFonts w:ascii="Times New Roman" w:hAnsi="Times New Roman" w:cs="Times New Roman"/>
          <w:sz w:val="24"/>
          <w:szCs w:val="24"/>
        </w:rPr>
        <w:t xml:space="preserve">- </w:t>
      </w:r>
      <w:r w:rsidR="00DC1A8A" w:rsidRPr="00684205">
        <w:rPr>
          <w:rFonts w:ascii="Times New Roman" w:hAnsi="Times New Roman" w:cs="Times New Roman"/>
          <w:sz w:val="24"/>
          <w:szCs w:val="24"/>
        </w:rPr>
        <w:t xml:space="preserve">охват детей в возрасте от 5 до 18 лет услугами дополнительного образования составит 80 </w:t>
      </w:r>
      <w:r w:rsidRPr="00684205">
        <w:rPr>
          <w:rFonts w:ascii="Times New Roman" w:hAnsi="Times New Roman" w:cs="Times New Roman"/>
          <w:sz w:val="24"/>
          <w:szCs w:val="24"/>
        </w:rPr>
        <w:t>%</w:t>
      </w:r>
      <w:r w:rsidR="00DC1A8A" w:rsidRPr="00684205">
        <w:rPr>
          <w:rFonts w:ascii="Times New Roman" w:hAnsi="Times New Roman" w:cs="Times New Roman"/>
          <w:sz w:val="24"/>
          <w:szCs w:val="24"/>
        </w:rPr>
        <w:t>;</w:t>
      </w:r>
    </w:p>
    <w:p w14:paraId="3C8511BF" w14:textId="696BA54F" w:rsidR="00DC1A8A" w:rsidRPr="00684205" w:rsidRDefault="00CD078E" w:rsidP="00DC1A8A">
      <w:pPr>
        <w:spacing w:after="0" w:line="240" w:lineRule="auto"/>
        <w:ind w:left="-567" w:firstLine="851"/>
        <w:jc w:val="both"/>
        <w:rPr>
          <w:rFonts w:ascii="Times New Roman" w:hAnsi="Times New Roman" w:cs="Times New Roman"/>
          <w:sz w:val="24"/>
          <w:szCs w:val="24"/>
        </w:rPr>
      </w:pPr>
      <w:r w:rsidRPr="00684205">
        <w:rPr>
          <w:rFonts w:ascii="Times New Roman" w:hAnsi="Times New Roman" w:cs="Times New Roman"/>
          <w:sz w:val="24"/>
          <w:szCs w:val="24"/>
        </w:rPr>
        <w:t xml:space="preserve">- </w:t>
      </w:r>
      <w:r w:rsidR="00DC1A8A" w:rsidRPr="00684205">
        <w:rPr>
          <w:rFonts w:ascii="Times New Roman" w:hAnsi="Times New Roman" w:cs="Times New Roman"/>
          <w:sz w:val="24"/>
          <w:szCs w:val="24"/>
        </w:rPr>
        <w:t>модернизация инфраструктуры системы дополнительного образования детей и повышения ее доступности за счет создания к 2026 году новых мест дополнительного образования детей, в том числе в сельской местности;</w:t>
      </w:r>
    </w:p>
    <w:p w14:paraId="5806B25D" w14:textId="7B0CC912" w:rsidR="00DC1A8A" w:rsidRPr="00DC1A8A" w:rsidRDefault="00CD078E" w:rsidP="00DC1A8A">
      <w:pPr>
        <w:spacing w:after="0" w:line="240" w:lineRule="auto"/>
        <w:ind w:left="-567" w:firstLine="851"/>
        <w:jc w:val="both"/>
        <w:rPr>
          <w:rFonts w:ascii="Times New Roman" w:hAnsi="Times New Roman" w:cs="Times New Roman"/>
          <w:sz w:val="24"/>
          <w:szCs w:val="24"/>
        </w:rPr>
      </w:pPr>
      <w:r w:rsidRPr="00684205">
        <w:rPr>
          <w:rFonts w:ascii="Times New Roman" w:hAnsi="Times New Roman" w:cs="Times New Roman"/>
          <w:sz w:val="24"/>
          <w:szCs w:val="24"/>
        </w:rPr>
        <w:t xml:space="preserve">- </w:t>
      </w:r>
      <w:r w:rsidR="00DC1A8A" w:rsidRPr="00684205">
        <w:rPr>
          <w:rFonts w:ascii="Times New Roman" w:hAnsi="Times New Roman" w:cs="Times New Roman"/>
          <w:sz w:val="24"/>
          <w:szCs w:val="24"/>
        </w:rPr>
        <w:t>увеличение доли обучающихся к 2026 году до 17 процентов по естественно-научным и техническим направлениям программ дополнительного образования из общего числа обучающихся, охваченных дополнительным образованием.</w:t>
      </w:r>
    </w:p>
    <w:p w14:paraId="3C7D2CA1" w14:textId="4836CC18" w:rsidR="00EA5D75" w:rsidRDefault="00EA5D75" w:rsidP="00CD078E">
      <w:pPr>
        <w:pStyle w:val="ConsPlusNormal"/>
        <w:ind w:left="-567" w:firstLine="851"/>
        <w:jc w:val="both"/>
      </w:pPr>
      <w:bookmarkStart w:id="60" w:name="_Toc2597378"/>
      <w:bookmarkStart w:id="61" w:name="_Toc2597390"/>
      <w:r>
        <w:t>Информация о существующих объектах дошкольного образования, общеобразовательных организациях,</w:t>
      </w:r>
      <w:r w:rsidR="003547EC">
        <w:t xml:space="preserve"> </w:t>
      </w:r>
      <w:r w:rsidR="002978A0">
        <w:t xml:space="preserve">организациях дополнительного образования, </w:t>
      </w:r>
      <w:r>
        <w:t xml:space="preserve">расположенных на территории </w:t>
      </w:r>
      <w:r w:rsidR="002978A0">
        <w:t>Солецкого муниципального округа</w:t>
      </w:r>
      <w:r>
        <w:t>, представлена в таблице 2.</w:t>
      </w:r>
      <w:r w:rsidR="005A4436">
        <w:t>7</w:t>
      </w:r>
      <w:r>
        <w:t>.1.</w:t>
      </w:r>
      <w:r w:rsidR="0017714B">
        <w:t>1</w:t>
      </w:r>
      <w:r>
        <w:t>.</w:t>
      </w:r>
    </w:p>
    <w:p w14:paraId="237374C6" w14:textId="77777777" w:rsidR="00180E21" w:rsidRDefault="00180E21" w:rsidP="00CD078E">
      <w:pPr>
        <w:pStyle w:val="ConsPlusNormal"/>
        <w:ind w:left="-567" w:firstLine="851"/>
        <w:jc w:val="both"/>
      </w:pPr>
    </w:p>
    <w:p w14:paraId="15521FCA" w14:textId="3C145C59" w:rsidR="003822DD" w:rsidRDefault="00EA5D75" w:rsidP="00940C7D">
      <w:pPr>
        <w:pStyle w:val="ConsPlusNormal"/>
        <w:ind w:firstLine="709"/>
        <w:jc w:val="right"/>
        <w:rPr>
          <w:i/>
          <w:iCs/>
        </w:rPr>
      </w:pPr>
      <w:r w:rsidRPr="0079468A">
        <w:rPr>
          <w:i/>
          <w:iCs/>
        </w:rPr>
        <w:t>Таблица 2.</w:t>
      </w:r>
      <w:r w:rsidR="005A4436">
        <w:rPr>
          <w:i/>
          <w:iCs/>
        </w:rPr>
        <w:t>7</w:t>
      </w:r>
      <w:r w:rsidRPr="0079468A">
        <w:rPr>
          <w:i/>
          <w:iCs/>
        </w:rPr>
        <w:t>.1.</w:t>
      </w:r>
      <w:r w:rsidR="0017714B" w:rsidRPr="0079468A">
        <w:rPr>
          <w:i/>
          <w:iCs/>
        </w:rPr>
        <w:t>1</w:t>
      </w:r>
    </w:p>
    <w:tbl>
      <w:tblPr>
        <w:tblW w:w="530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3018"/>
        <w:gridCol w:w="2609"/>
        <w:gridCol w:w="3729"/>
      </w:tblGrid>
      <w:tr w:rsidR="003B332A" w:rsidRPr="00F005AB" w14:paraId="654A96FD" w14:textId="77777777" w:rsidTr="00886FAA">
        <w:trPr>
          <w:trHeight w:val="20"/>
        </w:trPr>
        <w:tc>
          <w:tcPr>
            <w:tcW w:w="851" w:type="dxa"/>
            <w:shd w:val="clear" w:color="auto" w:fill="auto"/>
            <w:tcMar>
              <w:top w:w="0" w:type="dxa"/>
              <w:left w:w="149" w:type="dxa"/>
              <w:bottom w:w="0" w:type="dxa"/>
              <w:right w:w="149" w:type="dxa"/>
            </w:tcMar>
            <w:vAlign w:val="center"/>
          </w:tcPr>
          <w:p w14:paraId="1E01CDEF" w14:textId="7DCCEA0A" w:rsidR="003B332A" w:rsidRPr="003B332A" w:rsidRDefault="003B332A" w:rsidP="003B332A">
            <w:pPr>
              <w:spacing w:after="0" w:line="240" w:lineRule="auto"/>
              <w:jc w:val="center"/>
              <w:rPr>
                <w:rFonts w:ascii="Times New Roman" w:hAnsi="Times New Roman" w:cs="Times New Roman"/>
                <w:b/>
                <w:bCs/>
                <w:lang w:eastAsia="ru-RU"/>
              </w:rPr>
            </w:pPr>
            <w:r w:rsidRPr="003B332A">
              <w:rPr>
                <w:rFonts w:ascii="Times New Roman" w:hAnsi="Times New Roman" w:cs="Times New Roman"/>
                <w:b/>
                <w:bCs/>
                <w:lang w:eastAsia="ru-RU"/>
              </w:rPr>
              <w:t xml:space="preserve">№ </w:t>
            </w:r>
            <w:r w:rsidRPr="003B332A">
              <w:rPr>
                <w:rFonts w:ascii="Times New Roman" w:hAnsi="Times New Roman" w:cs="Times New Roman"/>
                <w:b/>
                <w:bCs/>
                <w:lang w:eastAsia="ru-RU"/>
              </w:rPr>
              <w:br/>
              <w:t>п/п</w:t>
            </w:r>
          </w:p>
        </w:tc>
        <w:tc>
          <w:tcPr>
            <w:tcW w:w="3018" w:type="dxa"/>
            <w:shd w:val="clear" w:color="auto" w:fill="auto"/>
            <w:tcMar>
              <w:top w:w="0" w:type="dxa"/>
              <w:left w:w="149" w:type="dxa"/>
              <w:bottom w:w="0" w:type="dxa"/>
              <w:right w:w="149" w:type="dxa"/>
            </w:tcMar>
            <w:vAlign w:val="center"/>
          </w:tcPr>
          <w:p w14:paraId="46461547" w14:textId="393B7EC4" w:rsidR="003B332A" w:rsidRPr="00F005AB" w:rsidRDefault="003B332A" w:rsidP="003B332A">
            <w:pPr>
              <w:spacing w:after="0" w:line="240" w:lineRule="auto"/>
              <w:jc w:val="center"/>
              <w:textAlignment w:val="baseline"/>
              <w:rPr>
                <w:rFonts w:ascii="Times New Roman" w:hAnsi="Times New Roman" w:cs="Times New Roman"/>
                <w:b/>
                <w:bCs/>
                <w:lang w:eastAsia="ru-RU"/>
              </w:rPr>
            </w:pPr>
            <w:r w:rsidRPr="00F005AB">
              <w:rPr>
                <w:rFonts w:ascii="Times New Roman" w:hAnsi="Times New Roman" w:cs="Times New Roman"/>
                <w:b/>
                <w:bCs/>
                <w:lang w:eastAsia="ru-RU"/>
              </w:rPr>
              <w:t>Полное наименование объекта</w:t>
            </w:r>
          </w:p>
        </w:tc>
        <w:tc>
          <w:tcPr>
            <w:tcW w:w="2609" w:type="dxa"/>
            <w:shd w:val="clear" w:color="auto" w:fill="auto"/>
            <w:tcMar>
              <w:top w:w="0" w:type="dxa"/>
              <w:left w:w="149" w:type="dxa"/>
              <w:bottom w:w="0" w:type="dxa"/>
              <w:right w:w="149" w:type="dxa"/>
            </w:tcMar>
            <w:vAlign w:val="center"/>
          </w:tcPr>
          <w:p w14:paraId="09AB1B44" w14:textId="3A7AE5DE" w:rsidR="003B332A" w:rsidRPr="00F005AB" w:rsidRDefault="003B332A" w:rsidP="003B332A">
            <w:pPr>
              <w:spacing w:after="0" w:line="240" w:lineRule="auto"/>
              <w:jc w:val="center"/>
              <w:textAlignment w:val="baseline"/>
              <w:rPr>
                <w:rFonts w:ascii="Times New Roman" w:hAnsi="Times New Roman" w:cs="Times New Roman"/>
                <w:b/>
                <w:bCs/>
                <w:lang w:eastAsia="ru-RU"/>
              </w:rPr>
            </w:pPr>
            <w:r w:rsidRPr="00F005AB">
              <w:rPr>
                <w:rFonts w:ascii="Times New Roman" w:hAnsi="Times New Roman" w:cs="Times New Roman"/>
                <w:b/>
                <w:bCs/>
                <w:lang w:eastAsia="ru-RU"/>
              </w:rPr>
              <w:t>Местоположение объекта</w:t>
            </w:r>
            <w:r>
              <w:rPr>
                <w:rFonts w:ascii="Times New Roman" w:hAnsi="Times New Roman" w:cs="Times New Roman"/>
                <w:b/>
                <w:bCs/>
                <w:lang w:eastAsia="ru-RU"/>
              </w:rPr>
              <w:t>, адрес</w:t>
            </w:r>
          </w:p>
        </w:tc>
        <w:tc>
          <w:tcPr>
            <w:tcW w:w="3729" w:type="dxa"/>
            <w:shd w:val="clear" w:color="auto" w:fill="auto"/>
            <w:tcMar>
              <w:top w:w="0" w:type="dxa"/>
              <w:left w:w="149" w:type="dxa"/>
              <w:bottom w:w="0" w:type="dxa"/>
              <w:right w:w="149" w:type="dxa"/>
            </w:tcMar>
            <w:vAlign w:val="bottom"/>
          </w:tcPr>
          <w:p w14:paraId="17D14620" w14:textId="77777777" w:rsidR="003B332A" w:rsidRPr="00F005AB" w:rsidRDefault="003B332A" w:rsidP="003B332A">
            <w:pPr>
              <w:spacing w:after="0" w:line="240" w:lineRule="auto"/>
              <w:jc w:val="center"/>
              <w:textAlignment w:val="baseline"/>
              <w:rPr>
                <w:rFonts w:ascii="Times New Roman" w:hAnsi="Times New Roman" w:cs="Times New Roman"/>
                <w:b/>
                <w:bCs/>
              </w:rPr>
            </w:pPr>
            <w:r w:rsidRPr="00F005AB">
              <w:rPr>
                <w:rFonts w:ascii="Times New Roman" w:hAnsi="Times New Roman" w:cs="Times New Roman"/>
                <w:b/>
                <w:bCs/>
                <w:lang w:eastAsia="ru-RU"/>
              </w:rPr>
              <w:t>Краткая характеристика объекта</w:t>
            </w:r>
          </w:p>
          <w:p w14:paraId="0441A459" w14:textId="77777777" w:rsidR="003B332A" w:rsidRPr="00F005AB" w:rsidRDefault="003B332A" w:rsidP="003B332A">
            <w:pPr>
              <w:spacing w:after="0" w:line="240" w:lineRule="auto"/>
              <w:textAlignment w:val="baseline"/>
              <w:rPr>
                <w:rFonts w:ascii="Times New Roman" w:hAnsi="Times New Roman" w:cs="Times New Roman"/>
                <w:b/>
                <w:bCs/>
                <w:lang w:eastAsia="ru-RU"/>
              </w:rPr>
            </w:pPr>
          </w:p>
        </w:tc>
      </w:tr>
      <w:tr w:rsidR="003B332A" w:rsidRPr="00F005AB" w14:paraId="61391CEF" w14:textId="77777777" w:rsidTr="00886FAA">
        <w:trPr>
          <w:trHeight w:val="20"/>
        </w:trPr>
        <w:tc>
          <w:tcPr>
            <w:tcW w:w="851" w:type="dxa"/>
            <w:shd w:val="clear" w:color="auto" w:fill="auto"/>
            <w:tcMar>
              <w:top w:w="0" w:type="dxa"/>
              <w:left w:w="149" w:type="dxa"/>
              <w:bottom w:w="0" w:type="dxa"/>
              <w:right w:w="149" w:type="dxa"/>
            </w:tcMar>
            <w:vAlign w:val="center"/>
          </w:tcPr>
          <w:p w14:paraId="798F4BA3" w14:textId="4CEEF22F" w:rsidR="003B332A"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1</w:t>
            </w:r>
          </w:p>
        </w:tc>
        <w:tc>
          <w:tcPr>
            <w:tcW w:w="9356" w:type="dxa"/>
            <w:gridSpan w:val="3"/>
            <w:shd w:val="clear" w:color="auto" w:fill="auto"/>
            <w:tcMar>
              <w:top w:w="0" w:type="dxa"/>
              <w:left w:w="149" w:type="dxa"/>
              <w:bottom w:w="0" w:type="dxa"/>
              <w:right w:w="149" w:type="dxa"/>
            </w:tcMar>
            <w:vAlign w:val="center"/>
          </w:tcPr>
          <w:p w14:paraId="05F69EDC" w14:textId="09880979" w:rsidR="003B332A" w:rsidRPr="00F005AB" w:rsidRDefault="003B332A" w:rsidP="003822DD">
            <w:pPr>
              <w:spacing w:after="0" w:line="240" w:lineRule="auto"/>
              <w:jc w:val="center"/>
              <w:textAlignment w:val="baseline"/>
              <w:rPr>
                <w:rFonts w:ascii="Times New Roman" w:hAnsi="Times New Roman" w:cs="Times New Roman"/>
                <w:b/>
                <w:bCs/>
                <w:lang w:eastAsia="ru-RU"/>
              </w:rPr>
            </w:pPr>
            <w:r>
              <w:rPr>
                <w:rFonts w:ascii="Times New Roman" w:hAnsi="Times New Roman" w:cs="Times New Roman"/>
                <w:b/>
                <w:bCs/>
                <w:lang w:eastAsia="ru-RU"/>
              </w:rPr>
              <w:t>Организации дошкольного образования</w:t>
            </w:r>
          </w:p>
        </w:tc>
      </w:tr>
      <w:tr w:rsidR="007149BF" w:rsidRPr="00F005AB" w14:paraId="0ED0381B" w14:textId="77777777" w:rsidTr="00886FAA">
        <w:trPr>
          <w:trHeight w:val="1060"/>
        </w:trPr>
        <w:tc>
          <w:tcPr>
            <w:tcW w:w="851" w:type="dxa"/>
            <w:shd w:val="clear" w:color="auto" w:fill="auto"/>
            <w:tcMar>
              <w:top w:w="0" w:type="dxa"/>
              <w:left w:w="149" w:type="dxa"/>
              <w:bottom w:w="0" w:type="dxa"/>
              <w:right w:w="149" w:type="dxa"/>
            </w:tcMar>
            <w:vAlign w:val="center"/>
          </w:tcPr>
          <w:p w14:paraId="6717F3CF" w14:textId="1EEE37AA"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1.1</w:t>
            </w:r>
          </w:p>
        </w:tc>
        <w:tc>
          <w:tcPr>
            <w:tcW w:w="3018" w:type="dxa"/>
            <w:shd w:val="clear" w:color="auto" w:fill="auto"/>
            <w:tcMar>
              <w:top w:w="0" w:type="dxa"/>
              <w:left w:w="149" w:type="dxa"/>
              <w:bottom w:w="0" w:type="dxa"/>
              <w:right w:w="149" w:type="dxa"/>
            </w:tcMar>
          </w:tcPr>
          <w:p w14:paraId="1CF13720" w14:textId="032A8D63" w:rsidR="007149BF" w:rsidRPr="003B332A" w:rsidRDefault="003B332A" w:rsidP="00E52ECE">
            <w:pPr>
              <w:spacing w:after="0" w:line="240" w:lineRule="auto"/>
              <w:jc w:val="center"/>
              <w:rPr>
                <w:rFonts w:ascii="Times New Roman" w:hAnsi="Times New Roman"/>
              </w:rPr>
            </w:pPr>
            <w:r w:rsidRPr="003B332A">
              <w:rPr>
                <w:rFonts w:ascii="Times New Roman" w:hAnsi="Times New Roman"/>
              </w:rPr>
              <w:t>Муниципальное автономное дошкольное образовательное учреждение «Детский сад № 1 г.</w:t>
            </w:r>
            <w:r>
              <w:rPr>
                <w:rFonts w:ascii="Times New Roman" w:hAnsi="Times New Roman"/>
              </w:rPr>
              <w:t xml:space="preserve"> </w:t>
            </w:r>
            <w:r w:rsidRPr="003B332A">
              <w:rPr>
                <w:rFonts w:ascii="Times New Roman" w:hAnsi="Times New Roman"/>
              </w:rPr>
              <w:t>Сольцы»</w:t>
            </w:r>
          </w:p>
        </w:tc>
        <w:tc>
          <w:tcPr>
            <w:tcW w:w="2609" w:type="dxa"/>
            <w:shd w:val="clear" w:color="auto" w:fill="auto"/>
            <w:tcMar>
              <w:top w:w="0" w:type="dxa"/>
              <w:left w:w="149" w:type="dxa"/>
              <w:bottom w:w="0" w:type="dxa"/>
              <w:right w:w="149" w:type="dxa"/>
            </w:tcMar>
          </w:tcPr>
          <w:p w14:paraId="0C8CB347" w14:textId="77777777" w:rsidR="00E52ECE" w:rsidRDefault="003B332A" w:rsidP="003B332A">
            <w:pPr>
              <w:spacing w:after="0"/>
              <w:jc w:val="center"/>
              <w:rPr>
                <w:rFonts w:ascii="Times New Roman" w:hAnsi="Times New Roman"/>
              </w:rPr>
            </w:pPr>
            <w:r w:rsidRPr="003B332A">
              <w:rPr>
                <w:rFonts w:ascii="Times New Roman" w:hAnsi="Times New Roman"/>
              </w:rPr>
              <w:t xml:space="preserve">175040 </w:t>
            </w:r>
          </w:p>
          <w:p w14:paraId="6CDC81D1" w14:textId="700DE6D3" w:rsidR="007149BF" w:rsidRPr="00E52ECE" w:rsidRDefault="003B332A" w:rsidP="00E52ECE">
            <w:pPr>
              <w:spacing w:after="0"/>
              <w:jc w:val="center"/>
              <w:rPr>
                <w:rFonts w:ascii="Times New Roman" w:hAnsi="Times New Roman"/>
              </w:rPr>
            </w:pPr>
            <w:r w:rsidRPr="003B332A">
              <w:rPr>
                <w:rFonts w:ascii="Times New Roman" w:hAnsi="Times New Roman"/>
              </w:rPr>
              <w:t>Новгородская обл.,</w:t>
            </w:r>
            <w:r>
              <w:rPr>
                <w:rFonts w:ascii="Times New Roman" w:hAnsi="Times New Roman"/>
              </w:rPr>
              <w:t xml:space="preserve"> </w:t>
            </w:r>
            <w:r w:rsidR="00E52ECE">
              <w:rPr>
                <w:rFonts w:ascii="Times New Roman" w:hAnsi="Times New Roman"/>
              </w:rPr>
              <w:t>Солецкий муниципальный округ,</w:t>
            </w:r>
            <w:r w:rsidRPr="003B332A">
              <w:rPr>
                <w:rFonts w:ascii="Times New Roman" w:hAnsi="Times New Roman"/>
              </w:rPr>
              <w:t xml:space="preserve"> </w:t>
            </w:r>
            <w:r w:rsidR="00E52ECE" w:rsidRPr="003B332A">
              <w:rPr>
                <w:rFonts w:ascii="Times New Roman" w:hAnsi="Times New Roman"/>
              </w:rPr>
              <w:t>г. Сольцы</w:t>
            </w:r>
            <w:r w:rsidR="00E52ECE">
              <w:rPr>
                <w:rFonts w:ascii="Times New Roman" w:hAnsi="Times New Roman"/>
              </w:rPr>
              <w:t xml:space="preserve">, </w:t>
            </w:r>
            <w:r w:rsidRPr="003B332A">
              <w:rPr>
                <w:rFonts w:ascii="Times New Roman" w:hAnsi="Times New Roman"/>
              </w:rPr>
              <w:t>Советский пр., д 64а;</w:t>
            </w:r>
          </w:p>
        </w:tc>
        <w:tc>
          <w:tcPr>
            <w:tcW w:w="3729" w:type="dxa"/>
            <w:shd w:val="clear" w:color="auto" w:fill="auto"/>
            <w:tcMar>
              <w:top w:w="0" w:type="dxa"/>
              <w:left w:w="149" w:type="dxa"/>
              <w:bottom w:w="0" w:type="dxa"/>
              <w:right w:w="149" w:type="dxa"/>
            </w:tcMar>
          </w:tcPr>
          <w:p w14:paraId="2EDB21BC" w14:textId="77777777" w:rsidR="00E52ECE" w:rsidRPr="00E52ECE" w:rsidRDefault="00E52ECE" w:rsidP="00E52ECE">
            <w:pPr>
              <w:spacing w:after="0" w:line="240" w:lineRule="auto"/>
              <w:jc w:val="center"/>
              <w:rPr>
                <w:rFonts w:ascii="Times New Roman" w:hAnsi="Times New Roman"/>
              </w:rPr>
            </w:pPr>
            <w:r w:rsidRPr="00E52ECE">
              <w:rPr>
                <w:rFonts w:ascii="Times New Roman" w:hAnsi="Times New Roman"/>
              </w:rPr>
              <w:t>Вместимость - 75 детей;</w:t>
            </w:r>
          </w:p>
          <w:p w14:paraId="27AA034A" w14:textId="77777777" w:rsidR="00E52ECE" w:rsidRPr="00E52ECE" w:rsidRDefault="00E52ECE" w:rsidP="00E52ECE">
            <w:pPr>
              <w:spacing w:after="0" w:line="240" w:lineRule="auto"/>
              <w:jc w:val="center"/>
              <w:rPr>
                <w:rFonts w:ascii="Times New Roman" w:hAnsi="Times New Roman"/>
              </w:rPr>
            </w:pPr>
            <w:r w:rsidRPr="00E52ECE">
              <w:rPr>
                <w:rFonts w:ascii="Times New Roman" w:hAnsi="Times New Roman"/>
              </w:rPr>
              <w:t>Процент загруженности - 110,7%;</w:t>
            </w:r>
          </w:p>
          <w:p w14:paraId="404CE721" w14:textId="5826BF0A" w:rsidR="00E52ECE" w:rsidRPr="00E52ECE" w:rsidRDefault="00E52ECE" w:rsidP="00E52ECE">
            <w:pPr>
              <w:spacing w:after="0" w:line="240" w:lineRule="auto"/>
              <w:jc w:val="center"/>
              <w:rPr>
                <w:rFonts w:ascii="Times New Roman" w:hAnsi="Times New Roman"/>
              </w:rPr>
            </w:pPr>
            <w:r w:rsidRPr="00E52ECE">
              <w:rPr>
                <w:rFonts w:ascii="Times New Roman" w:hAnsi="Times New Roman"/>
              </w:rPr>
              <w:t>Год постройки – 1965</w:t>
            </w:r>
            <w:r w:rsidR="005E2844">
              <w:rPr>
                <w:rFonts w:ascii="Times New Roman" w:hAnsi="Times New Roman"/>
              </w:rPr>
              <w:t xml:space="preserve"> г.</w:t>
            </w:r>
            <w:r w:rsidRPr="00E52ECE">
              <w:rPr>
                <w:rFonts w:ascii="Times New Roman" w:hAnsi="Times New Roman"/>
              </w:rPr>
              <w:t xml:space="preserve"> (реконструкция 2006</w:t>
            </w:r>
            <w:r w:rsidR="005E2844">
              <w:rPr>
                <w:rFonts w:ascii="Times New Roman" w:hAnsi="Times New Roman"/>
              </w:rPr>
              <w:t xml:space="preserve"> г.</w:t>
            </w:r>
            <w:r w:rsidRPr="00E52ECE">
              <w:rPr>
                <w:rFonts w:ascii="Times New Roman" w:hAnsi="Times New Roman"/>
              </w:rPr>
              <w:t>)</w:t>
            </w:r>
          </w:p>
          <w:p w14:paraId="626D1BCB"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r>
      <w:tr w:rsidR="007149BF" w:rsidRPr="00F005AB" w14:paraId="04690D87" w14:textId="77777777" w:rsidTr="00886FAA">
        <w:trPr>
          <w:trHeight w:val="1268"/>
        </w:trPr>
        <w:tc>
          <w:tcPr>
            <w:tcW w:w="851" w:type="dxa"/>
            <w:shd w:val="clear" w:color="auto" w:fill="auto"/>
            <w:tcMar>
              <w:top w:w="0" w:type="dxa"/>
              <w:left w:w="149" w:type="dxa"/>
              <w:bottom w:w="0" w:type="dxa"/>
              <w:right w:w="149" w:type="dxa"/>
            </w:tcMar>
            <w:vAlign w:val="center"/>
          </w:tcPr>
          <w:p w14:paraId="650512DD" w14:textId="1D5C9410"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1.2</w:t>
            </w:r>
          </w:p>
        </w:tc>
        <w:tc>
          <w:tcPr>
            <w:tcW w:w="3018" w:type="dxa"/>
            <w:shd w:val="clear" w:color="auto" w:fill="auto"/>
            <w:tcMar>
              <w:top w:w="0" w:type="dxa"/>
              <w:left w:w="149" w:type="dxa"/>
              <w:bottom w:w="0" w:type="dxa"/>
              <w:right w:w="149" w:type="dxa"/>
            </w:tcMar>
          </w:tcPr>
          <w:p w14:paraId="0EB184D3" w14:textId="0A179AC7" w:rsidR="007149BF" w:rsidRPr="00E52ECE" w:rsidRDefault="00E52ECE" w:rsidP="003822DD">
            <w:pPr>
              <w:spacing w:after="0" w:line="240" w:lineRule="auto"/>
              <w:jc w:val="center"/>
              <w:textAlignment w:val="baseline"/>
              <w:rPr>
                <w:rFonts w:ascii="Times New Roman" w:hAnsi="Times New Roman" w:cs="Times New Roman"/>
                <w:b/>
                <w:bCs/>
                <w:lang w:eastAsia="ru-RU"/>
              </w:rPr>
            </w:pPr>
            <w:r w:rsidRPr="00E52ECE">
              <w:rPr>
                <w:rFonts w:ascii="Times New Roman" w:hAnsi="Times New Roman"/>
              </w:rPr>
              <w:t>Филиал муниципального автономного дошкольного образовательного учреждения «Детский сад № 1 г. Сольцы» в д. Горки</w:t>
            </w:r>
          </w:p>
        </w:tc>
        <w:tc>
          <w:tcPr>
            <w:tcW w:w="2609" w:type="dxa"/>
            <w:shd w:val="clear" w:color="auto" w:fill="auto"/>
            <w:tcMar>
              <w:top w:w="0" w:type="dxa"/>
              <w:left w:w="149" w:type="dxa"/>
              <w:bottom w:w="0" w:type="dxa"/>
              <w:right w:w="149" w:type="dxa"/>
            </w:tcMar>
          </w:tcPr>
          <w:p w14:paraId="61A7961D" w14:textId="77777777" w:rsidR="00E52ECE" w:rsidRDefault="00E52ECE" w:rsidP="00E52ECE">
            <w:pPr>
              <w:spacing w:after="0"/>
              <w:jc w:val="center"/>
              <w:rPr>
                <w:rFonts w:ascii="Times New Roman" w:hAnsi="Times New Roman"/>
              </w:rPr>
            </w:pPr>
            <w:r w:rsidRPr="00E52ECE">
              <w:rPr>
                <w:rFonts w:ascii="Times New Roman" w:hAnsi="Times New Roman"/>
              </w:rPr>
              <w:t xml:space="preserve">175061 </w:t>
            </w:r>
          </w:p>
          <w:p w14:paraId="4B4152A4" w14:textId="605D2DFA" w:rsidR="007149BF" w:rsidRPr="00E52ECE" w:rsidRDefault="00E52ECE" w:rsidP="00E52ECE">
            <w:pPr>
              <w:spacing w:after="0"/>
              <w:jc w:val="center"/>
              <w:rPr>
                <w:rFonts w:ascii="Times New Roman" w:hAnsi="Times New Roman"/>
              </w:rPr>
            </w:pPr>
            <w:r w:rsidRPr="00E52ECE">
              <w:rPr>
                <w:rFonts w:ascii="Times New Roman" w:hAnsi="Times New Roman"/>
              </w:rPr>
              <w:t>Новгородская обл., Солецкий муниципальный округ</w:t>
            </w:r>
            <w:r>
              <w:rPr>
                <w:rFonts w:ascii="Times New Roman" w:hAnsi="Times New Roman"/>
              </w:rPr>
              <w:t>,</w:t>
            </w:r>
            <w:r w:rsidRPr="00E52ECE">
              <w:rPr>
                <w:rFonts w:ascii="Times New Roman" w:hAnsi="Times New Roman"/>
              </w:rPr>
              <w:t xml:space="preserve"> д. Горки ул. Молодежная, д. 12;</w:t>
            </w:r>
          </w:p>
        </w:tc>
        <w:tc>
          <w:tcPr>
            <w:tcW w:w="3729" w:type="dxa"/>
            <w:shd w:val="clear" w:color="auto" w:fill="auto"/>
            <w:tcMar>
              <w:top w:w="0" w:type="dxa"/>
              <w:left w:w="149" w:type="dxa"/>
              <w:bottom w:w="0" w:type="dxa"/>
              <w:right w:w="149" w:type="dxa"/>
            </w:tcMar>
          </w:tcPr>
          <w:p w14:paraId="0D856123" w14:textId="77777777" w:rsidR="00E52ECE" w:rsidRPr="00E52ECE" w:rsidRDefault="00E52ECE" w:rsidP="00E52ECE">
            <w:pPr>
              <w:spacing w:after="0"/>
              <w:jc w:val="center"/>
              <w:rPr>
                <w:rFonts w:ascii="Times New Roman" w:hAnsi="Times New Roman"/>
              </w:rPr>
            </w:pPr>
            <w:r w:rsidRPr="00E52ECE">
              <w:rPr>
                <w:rFonts w:ascii="Times New Roman" w:hAnsi="Times New Roman"/>
              </w:rPr>
              <w:t>Вместимость - 21 ребенок;</w:t>
            </w:r>
          </w:p>
          <w:p w14:paraId="50EC32A3" w14:textId="77777777" w:rsidR="00E52ECE" w:rsidRPr="00E52ECE" w:rsidRDefault="00E52ECE" w:rsidP="00E52ECE">
            <w:pPr>
              <w:spacing w:after="0"/>
              <w:jc w:val="center"/>
              <w:rPr>
                <w:rFonts w:ascii="Times New Roman" w:hAnsi="Times New Roman"/>
              </w:rPr>
            </w:pPr>
            <w:r w:rsidRPr="00E52ECE">
              <w:rPr>
                <w:rFonts w:ascii="Times New Roman" w:hAnsi="Times New Roman"/>
              </w:rPr>
              <w:t>Процент загруженности - 114%;</w:t>
            </w:r>
          </w:p>
          <w:p w14:paraId="105F7687" w14:textId="3954C21D" w:rsidR="00E52ECE" w:rsidRPr="00E52ECE" w:rsidRDefault="00E52ECE" w:rsidP="00E52ECE">
            <w:pPr>
              <w:spacing w:after="0"/>
              <w:jc w:val="center"/>
              <w:rPr>
                <w:rFonts w:ascii="Times New Roman" w:hAnsi="Times New Roman"/>
              </w:rPr>
            </w:pPr>
            <w:r w:rsidRPr="00E52ECE">
              <w:rPr>
                <w:rFonts w:ascii="Times New Roman" w:hAnsi="Times New Roman"/>
              </w:rPr>
              <w:t>Год постройки – 2000</w:t>
            </w:r>
            <w:r w:rsidR="005E2844">
              <w:rPr>
                <w:rFonts w:ascii="Times New Roman" w:hAnsi="Times New Roman"/>
              </w:rPr>
              <w:t xml:space="preserve"> г.</w:t>
            </w:r>
          </w:p>
          <w:p w14:paraId="240C3C11"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r>
      <w:tr w:rsidR="007149BF" w:rsidRPr="00F005AB" w14:paraId="7BA8EB45" w14:textId="77777777" w:rsidTr="00886FAA">
        <w:trPr>
          <w:trHeight w:val="914"/>
        </w:trPr>
        <w:tc>
          <w:tcPr>
            <w:tcW w:w="851" w:type="dxa"/>
            <w:shd w:val="clear" w:color="auto" w:fill="auto"/>
            <w:tcMar>
              <w:top w:w="0" w:type="dxa"/>
              <w:left w:w="149" w:type="dxa"/>
              <w:bottom w:w="0" w:type="dxa"/>
              <w:right w:w="149" w:type="dxa"/>
            </w:tcMar>
            <w:vAlign w:val="center"/>
          </w:tcPr>
          <w:p w14:paraId="4D38B41B" w14:textId="49104D54"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1.3</w:t>
            </w:r>
          </w:p>
        </w:tc>
        <w:tc>
          <w:tcPr>
            <w:tcW w:w="3018" w:type="dxa"/>
            <w:shd w:val="clear" w:color="auto" w:fill="auto"/>
            <w:tcMar>
              <w:top w:w="0" w:type="dxa"/>
              <w:left w:w="149" w:type="dxa"/>
              <w:bottom w:w="0" w:type="dxa"/>
              <w:right w:w="149" w:type="dxa"/>
            </w:tcMar>
            <w:vAlign w:val="center"/>
          </w:tcPr>
          <w:p w14:paraId="2D11D317" w14:textId="2881B03F" w:rsidR="00E52ECE" w:rsidRPr="00E52ECE" w:rsidRDefault="00E52ECE" w:rsidP="00E52ECE">
            <w:pPr>
              <w:spacing w:after="0" w:line="240" w:lineRule="auto"/>
              <w:jc w:val="center"/>
              <w:rPr>
                <w:rFonts w:ascii="Times New Roman" w:hAnsi="Times New Roman"/>
              </w:rPr>
            </w:pPr>
            <w:r w:rsidRPr="00E52ECE">
              <w:rPr>
                <w:rFonts w:ascii="Times New Roman" w:hAnsi="Times New Roman"/>
              </w:rPr>
              <w:t>Муниципальное автономное дошкольное образовательное учреждение «Детский сад №6»</w:t>
            </w:r>
          </w:p>
          <w:p w14:paraId="13625544"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c>
          <w:tcPr>
            <w:tcW w:w="2609" w:type="dxa"/>
            <w:shd w:val="clear" w:color="auto" w:fill="auto"/>
            <w:tcMar>
              <w:top w:w="0" w:type="dxa"/>
              <w:left w:w="149" w:type="dxa"/>
              <w:bottom w:w="0" w:type="dxa"/>
              <w:right w:w="149" w:type="dxa"/>
            </w:tcMar>
            <w:vAlign w:val="center"/>
          </w:tcPr>
          <w:p w14:paraId="7EB7C556" w14:textId="77777777" w:rsidR="00E52ECE" w:rsidRPr="00E52ECE" w:rsidRDefault="00E52ECE" w:rsidP="003822DD">
            <w:pPr>
              <w:spacing w:after="0" w:line="240" w:lineRule="auto"/>
              <w:jc w:val="center"/>
              <w:textAlignment w:val="baseline"/>
              <w:rPr>
                <w:rFonts w:ascii="Times New Roman" w:hAnsi="Times New Roman"/>
              </w:rPr>
            </w:pPr>
            <w:r w:rsidRPr="00E52ECE">
              <w:rPr>
                <w:rFonts w:ascii="Times New Roman" w:hAnsi="Times New Roman"/>
              </w:rPr>
              <w:t xml:space="preserve">175042 </w:t>
            </w:r>
          </w:p>
          <w:p w14:paraId="3E6DC2EE" w14:textId="41798501" w:rsidR="007149BF" w:rsidRPr="00F005AB" w:rsidRDefault="00E52ECE" w:rsidP="003822DD">
            <w:pPr>
              <w:spacing w:after="0" w:line="240" w:lineRule="auto"/>
              <w:jc w:val="center"/>
              <w:textAlignment w:val="baseline"/>
              <w:rPr>
                <w:rFonts w:ascii="Times New Roman" w:hAnsi="Times New Roman" w:cs="Times New Roman"/>
                <w:b/>
                <w:bCs/>
                <w:lang w:eastAsia="ru-RU"/>
              </w:rPr>
            </w:pPr>
            <w:r w:rsidRPr="00E52ECE">
              <w:rPr>
                <w:rFonts w:ascii="Times New Roman" w:hAnsi="Times New Roman"/>
              </w:rPr>
              <w:t>Новгородская обл., Солецкий муниципальный округ, г. Сольцы- 2, ул. Авиаторов, д.1</w:t>
            </w:r>
            <w:r w:rsidRPr="00DA5B28">
              <w:rPr>
                <w:rFonts w:ascii="Times New Roman" w:hAnsi="Times New Roman"/>
                <w:sz w:val="24"/>
                <w:szCs w:val="24"/>
              </w:rPr>
              <w:t>3</w:t>
            </w:r>
          </w:p>
        </w:tc>
        <w:tc>
          <w:tcPr>
            <w:tcW w:w="3729" w:type="dxa"/>
            <w:shd w:val="clear" w:color="auto" w:fill="auto"/>
            <w:tcMar>
              <w:top w:w="0" w:type="dxa"/>
              <w:left w:w="149" w:type="dxa"/>
              <w:bottom w:w="0" w:type="dxa"/>
              <w:right w:w="149" w:type="dxa"/>
            </w:tcMar>
          </w:tcPr>
          <w:p w14:paraId="40389DBD" w14:textId="7CA51B5A" w:rsidR="00E52ECE" w:rsidRPr="00E52ECE" w:rsidRDefault="00E52ECE" w:rsidP="00E52ECE">
            <w:pPr>
              <w:spacing w:after="0"/>
              <w:jc w:val="center"/>
              <w:rPr>
                <w:rFonts w:ascii="Times New Roman" w:hAnsi="Times New Roman"/>
              </w:rPr>
            </w:pPr>
            <w:r w:rsidRPr="00E52ECE">
              <w:rPr>
                <w:rFonts w:ascii="Times New Roman" w:hAnsi="Times New Roman"/>
              </w:rPr>
              <w:t xml:space="preserve">Вместимость - </w:t>
            </w:r>
            <w:r w:rsidR="00D670BE">
              <w:rPr>
                <w:rFonts w:ascii="Times New Roman" w:hAnsi="Times New Roman"/>
              </w:rPr>
              <w:t>105</w:t>
            </w:r>
            <w:r w:rsidRPr="00E52ECE">
              <w:rPr>
                <w:rFonts w:ascii="Times New Roman" w:hAnsi="Times New Roman"/>
              </w:rPr>
              <w:t xml:space="preserve"> детей;</w:t>
            </w:r>
          </w:p>
          <w:p w14:paraId="57082C0F" w14:textId="08F0DE3E" w:rsidR="00E52ECE" w:rsidRPr="00E52ECE" w:rsidRDefault="00E52ECE" w:rsidP="00E52ECE">
            <w:pPr>
              <w:spacing w:after="0"/>
              <w:jc w:val="center"/>
              <w:rPr>
                <w:rFonts w:ascii="Times New Roman" w:hAnsi="Times New Roman"/>
              </w:rPr>
            </w:pPr>
            <w:r w:rsidRPr="00E52ECE">
              <w:rPr>
                <w:rFonts w:ascii="Times New Roman" w:hAnsi="Times New Roman"/>
              </w:rPr>
              <w:t xml:space="preserve">Процент загруженности </w:t>
            </w:r>
            <w:r w:rsidR="00D670BE">
              <w:rPr>
                <w:rFonts w:ascii="Times New Roman" w:hAnsi="Times New Roman"/>
              </w:rPr>
              <w:t>–</w:t>
            </w:r>
            <w:r w:rsidRPr="00E52ECE">
              <w:rPr>
                <w:rFonts w:ascii="Times New Roman" w:hAnsi="Times New Roman"/>
              </w:rPr>
              <w:t xml:space="preserve"> </w:t>
            </w:r>
            <w:r w:rsidR="00D670BE">
              <w:rPr>
                <w:rFonts w:ascii="Times New Roman" w:hAnsi="Times New Roman"/>
              </w:rPr>
              <w:t xml:space="preserve">100 </w:t>
            </w:r>
            <w:r w:rsidRPr="00E52ECE">
              <w:rPr>
                <w:rFonts w:ascii="Times New Roman" w:hAnsi="Times New Roman"/>
              </w:rPr>
              <w:t>%;</w:t>
            </w:r>
          </w:p>
          <w:p w14:paraId="6F8F1177" w14:textId="675308AF" w:rsidR="00E52ECE" w:rsidRPr="00E52ECE" w:rsidRDefault="00E52ECE" w:rsidP="00E52ECE">
            <w:pPr>
              <w:spacing w:after="0"/>
              <w:jc w:val="center"/>
              <w:rPr>
                <w:rFonts w:ascii="Times New Roman" w:hAnsi="Times New Roman"/>
              </w:rPr>
            </w:pPr>
            <w:r w:rsidRPr="00E52ECE">
              <w:rPr>
                <w:rFonts w:ascii="Times New Roman" w:hAnsi="Times New Roman"/>
              </w:rPr>
              <w:t>Год постройки – 19</w:t>
            </w:r>
            <w:r w:rsidR="00D670BE">
              <w:rPr>
                <w:rFonts w:ascii="Times New Roman" w:hAnsi="Times New Roman"/>
              </w:rPr>
              <w:t>86</w:t>
            </w:r>
            <w:r w:rsidR="005E2844">
              <w:rPr>
                <w:rFonts w:ascii="Times New Roman" w:hAnsi="Times New Roman"/>
              </w:rPr>
              <w:t xml:space="preserve"> г.</w:t>
            </w:r>
          </w:p>
          <w:p w14:paraId="13DC0B44"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r>
      <w:tr w:rsidR="007149BF" w:rsidRPr="00F005AB" w14:paraId="088CE8F8" w14:textId="77777777" w:rsidTr="00886FAA">
        <w:trPr>
          <w:trHeight w:val="20"/>
        </w:trPr>
        <w:tc>
          <w:tcPr>
            <w:tcW w:w="851" w:type="dxa"/>
            <w:shd w:val="clear" w:color="auto" w:fill="auto"/>
            <w:tcMar>
              <w:top w:w="0" w:type="dxa"/>
              <w:left w:w="149" w:type="dxa"/>
              <w:bottom w:w="0" w:type="dxa"/>
              <w:right w:w="149" w:type="dxa"/>
            </w:tcMar>
            <w:vAlign w:val="center"/>
          </w:tcPr>
          <w:p w14:paraId="1A569F6B" w14:textId="119A1C4D"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1.4</w:t>
            </w:r>
          </w:p>
        </w:tc>
        <w:tc>
          <w:tcPr>
            <w:tcW w:w="3018" w:type="dxa"/>
            <w:shd w:val="clear" w:color="auto" w:fill="auto"/>
            <w:tcMar>
              <w:top w:w="0" w:type="dxa"/>
              <w:left w:w="149" w:type="dxa"/>
              <w:bottom w:w="0" w:type="dxa"/>
              <w:right w:w="149" w:type="dxa"/>
            </w:tcMar>
          </w:tcPr>
          <w:p w14:paraId="082E8E56" w14:textId="194F7862" w:rsidR="007149BF" w:rsidRPr="00E52ECE" w:rsidRDefault="00E52ECE" w:rsidP="005E2844">
            <w:pPr>
              <w:spacing w:after="0" w:line="240" w:lineRule="auto"/>
              <w:jc w:val="center"/>
              <w:rPr>
                <w:rFonts w:ascii="Times New Roman" w:hAnsi="Times New Roman"/>
              </w:rPr>
            </w:pPr>
            <w:r w:rsidRPr="00E52ECE">
              <w:rPr>
                <w:rFonts w:ascii="Times New Roman" w:hAnsi="Times New Roman"/>
              </w:rPr>
              <w:t>Муниципальное автономное дошкольное образовательное учреждение «Детский сад № 8 г. Сольцы»</w:t>
            </w:r>
          </w:p>
        </w:tc>
        <w:tc>
          <w:tcPr>
            <w:tcW w:w="2609" w:type="dxa"/>
            <w:shd w:val="clear" w:color="auto" w:fill="auto"/>
            <w:tcMar>
              <w:top w:w="0" w:type="dxa"/>
              <w:left w:w="149" w:type="dxa"/>
              <w:bottom w:w="0" w:type="dxa"/>
              <w:right w:w="149" w:type="dxa"/>
            </w:tcMar>
            <w:vAlign w:val="center"/>
          </w:tcPr>
          <w:p w14:paraId="08773DE5" w14:textId="77777777" w:rsidR="007149BF" w:rsidRPr="00E52ECE" w:rsidRDefault="00E52ECE" w:rsidP="00E52ECE">
            <w:pPr>
              <w:spacing w:after="0" w:line="240" w:lineRule="auto"/>
              <w:jc w:val="center"/>
              <w:textAlignment w:val="baseline"/>
              <w:rPr>
                <w:rFonts w:ascii="Times New Roman" w:hAnsi="Times New Roman"/>
              </w:rPr>
            </w:pPr>
            <w:r w:rsidRPr="00E52ECE">
              <w:rPr>
                <w:rFonts w:ascii="Times New Roman" w:hAnsi="Times New Roman"/>
              </w:rPr>
              <w:t>175040</w:t>
            </w:r>
          </w:p>
          <w:p w14:paraId="7D173123" w14:textId="41EB9F6C" w:rsidR="00E52ECE" w:rsidRPr="00E52ECE" w:rsidRDefault="00E52ECE" w:rsidP="00E52ECE">
            <w:pPr>
              <w:spacing w:after="0"/>
              <w:jc w:val="center"/>
              <w:rPr>
                <w:rFonts w:ascii="Times New Roman" w:hAnsi="Times New Roman"/>
              </w:rPr>
            </w:pPr>
            <w:r w:rsidRPr="00E52ECE">
              <w:rPr>
                <w:rFonts w:ascii="Times New Roman" w:hAnsi="Times New Roman"/>
              </w:rPr>
              <w:t>Новгородская обл., Солецкий муниципальный округ, г. Сольцы, ул. Новгородская д.56</w:t>
            </w:r>
          </w:p>
        </w:tc>
        <w:tc>
          <w:tcPr>
            <w:tcW w:w="3729" w:type="dxa"/>
            <w:shd w:val="clear" w:color="auto" w:fill="auto"/>
            <w:tcMar>
              <w:top w:w="0" w:type="dxa"/>
              <w:left w:w="149" w:type="dxa"/>
              <w:bottom w:w="0" w:type="dxa"/>
              <w:right w:w="149" w:type="dxa"/>
            </w:tcMar>
          </w:tcPr>
          <w:p w14:paraId="25067AF6" w14:textId="77777777" w:rsidR="00E52ECE" w:rsidRPr="00E52ECE" w:rsidRDefault="00E52ECE" w:rsidP="00E52ECE">
            <w:pPr>
              <w:spacing w:after="0"/>
              <w:jc w:val="center"/>
              <w:rPr>
                <w:rFonts w:ascii="Times New Roman" w:hAnsi="Times New Roman"/>
              </w:rPr>
            </w:pPr>
            <w:r w:rsidRPr="00E52ECE">
              <w:rPr>
                <w:rFonts w:ascii="Times New Roman" w:hAnsi="Times New Roman"/>
              </w:rPr>
              <w:t>Вместимость - 70 детей;</w:t>
            </w:r>
          </w:p>
          <w:p w14:paraId="04A7E971" w14:textId="77777777" w:rsidR="00E52ECE" w:rsidRPr="00E52ECE" w:rsidRDefault="00E52ECE" w:rsidP="00E52ECE">
            <w:pPr>
              <w:spacing w:after="0"/>
              <w:jc w:val="center"/>
              <w:rPr>
                <w:rFonts w:ascii="Times New Roman" w:hAnsi="Times New Roman"/>
              </w:rPr>
            </w:pPr>
            <w:r w:rsidRPr="00E52ECE">
              <w:rPr>
                <w:rFonts w:ascii="Times New Roman" w:hAnsi="Times New Roman"/>
              </w:rPr>
              <w:t>Процент загруженности - 65,7%;</w:t>
            </w:r>
          </w:p>
          <w:p w14:paraId="38B33EC3" w14:textId="7B7DAD2E" w:rsidR="00E52ECE" w:rsidRPr="00E52ECE" w:rsidRDefault="00E52ECE" w:rsidP="00E52ECE">
            <w:pPr>
              <w:spacing w:after="0"/>
              <w:jc w:val="center"/>
              <w:rPr>
                <w:rFonts w:ascii="Times New Roman" w:hAnsi="Times New Roman"/>
              </w:rPr>
            </w:pPr>
            <w:r w:rsidRPr="00E52ECE">
              <w:rPr>
                <w:rFonts w:ascii="Times New Roman" w:hAnsi="Times New Roman"/>
              </w:rPr>
              <w:t>Год постройки – 1937</w:t>
            </w:r>
            <w:r w:rsidR="005E2844">
              <w:rPr>
                <w:rFonts w:ascii="Times New Roman" w:hAnsi="Times New Roman"/>
              </w:rPr>
              <w:t xml:space="preserve"> г.</w:t>
            </w:r>
          </w:p>
          <w:p w14:paraId="7DC4F8E2"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r>
      <w:tr w:rsidR="007149BF" w:rsidRPr="00F005AB" w14:paraId="33479564" w14:textId="77777777" w:rsidTr="00886FAA">
        <w:trPr>
          <w:trHeight w:val="20"/>
        </w:trPr>
        <w:tc>
          <w:tcPr>
            <w:tcW w:w="851" w:type="dxa"/>
            <w:shd w:val="clear" w:color="auto" w:fill="auto"/>
            <w:tcMar>
              <w:top w:w="0" w:type="dxa"/>
              <w:left w:w="149" w:type="dxa"/>
              <w:bottom w:w="0" w:type="dxa"/>
              <w:right w:w="149" w:type="dxa"/>
            </w:tcMar>
            <w:vAlign w:val="center"/>
          </w:tcPr>
          <w:p w14:paraId="20D2371B" w14:textId="7CA3D546"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1.5</w:t>
            </w:r>
          </w:p>
        </w:tc>
        <w:tc>
          <w:tcPr>
            <w:tcW w:w="3018" w:type="dxa"/>
            <w:shd w:val="clear" w:color="auto" w:fill="auto"/>
            <w:tcMar>
              <w:top w:w="0" w:type="dxa"/>
              <w:left w:w="149" w:type="dxa"/>
              <w:bottom w:w="0" w:type="dxa"/>
              <w:right w:w="149" w:type="dxa"/>
            </w:tcMar>
            <w:vAlign w:val="center"/>
          </w:tcPr>
          <w:p w14:paraId="3B98C573" w14:textId="224D65E4" w:rsidR="007149BF" w:rsidRPr="005E2844" w:rsidRDefault="005E2844" w:rsidP="003822DD">
            <w:pPr>
              <w:spacing w:after="0" w:line="240" w:lineRule="auto"/>
              <w:jc w:val="center"/>
              <w:textAlignment w:val="baseline"/>
              <w:rPr>
                <w:rFonts w:ascii="Times New Roman" w:hAnsi="Times New Roman" w:cs="Times New Roman"/>
                <w:b/>
                <w:bCs/>
                <w:lang w:eastAsia="ru-RU"/>
              </w:rPr>
            </w:pPr>
            <w:r w:rsidRPr="005E2844">
              <w:rPr>
                <w:rFonts w:ascii="Times New Roman" w:hAnsi="Times New Roman"/>
              </w:rPr>
              <w:t xml:space="preserve">Филиал муниципального автономного дошкольного образовательного учреждения </w:t>
            </w:r>
            <w:r w:rsidRPr="005E2844">
              <w:rPr>
                <w:rFonts w:ascii="Times New Roman" w:hAnsi="Times New Roman"/>
              </w:rPr>
              <w:lastRenderedPageBreak/>
              <w:t xml:space="preserve">«Детский сад № 8 г. Сольцы» в д. </w:t>
            </w:r>
            <w:proofErr w:type="spellStart"/>
            <w:r w:rsidRPr="005E2844">
              <w:rPr>
                <w:rFonts w:ascii="Times New Roman" w:hAnsi="Times New Roman"/>
              </w:rPr>
              <w:t>Выбити</w:t>
            </w:r>
            <w:proofErr w:type="spellEnd"/>
          </w:p>
        </w:tc>
        <w:tc>
          <w:tcPr>
            <w:tcW w:w="2609" w:type="dxa"/>
            <w:shd w:val="clear" w:color="auto" w:fill="auto"/>
            <w:tcMar>
              <w:top w:w="0" w:type="dxa"/>
              <w:left w:w="149" w:type="dxa"/>
              <w:bottom w:w="0" w:type="dxa"/>
              <w:right w:w="149" w:type="dxa"/>
            </w:tcMar>
            <w:vAlign w:val="center"/>
          </w:tcPr>
          <w:p w14:paraId="654D41A3" w14:textId="15E82501" w:rsidR="007149BF" w:rsidRPr="005E2844" w:rsidRDefault="005E2844" w:rsidP="005E2844">
            <w:pPr>
              <w:spacing w:after="0" w:line="240" w:lineRule="auto"/>
              <w:jc w:val="center"/>
              <w:textAlignment w:val="baseline"/>
              <w:rPr>
                <w:rFonts w:ascii="Times New Roman" w:hAnsi="Times New Roman"/>
              </w:rPr>
            </w:pPr>
            <w:r w:rsidRPr="005E2844">
              <w:rPr>
                <w:rFonts w:ascii="Times New Roman" w:hAnsi="Times New Roman"/>
              </w:rPr>
              <w:lastRenderedPageBreak/>
              <w:t>175045</w:t>
            </w:r>
          </w:p>
          <w:p w14:paraId="6EDBA0EB" w14:textId="232260EA" w:rsidR="005E2844" w:rsidRPr="005E2844" w:rsidRDefault="005E2844" w:rsidP="005E2844">
            <w:pPr>
              <w:spacing w:after="0"/>
              <w:jc w:val="center"/>
              <w:rPr>
                <w:rFonts w:ascii="Times New Roman" w:hAnsi="Times New Roman"/>
              </w:rPr>
            </w:pPr>
            <w:r w:rsidRPr="005E2844">
              <w:rPr>
                <w:rFonts w:ascii="Times New Roman" w:hAnsi="Times New Roman"/>
              </w:rPr>
              <w:lastRenderedPageBreak/>
              <w:t xml:space="preserve">Новгородская обл., Солецкий муниципальный округ, д. </w:t>
            </w:r>
            <w:proofErr w:type="spellStart"/>
            <w:r w:rsidRPr="005E2844">
              <w:rPr>
                <w:rFonts w:ascii="Times New Roman" w:hAnsi="Times New Roman"/>
              </w:rPr>
              <w:t>Выбити</w:t>
            </w:r>
            <w:proofErr w:type="spellEnd"/>
            <w:r w:rsidRPr="005E2844">
              <w:rPr>
                <w:rFonts w:ascii="Times New Roman" w:hAnsi="Times New Roman"/>
              </w:rPr>
              <w:t xml:space="preserve"> ул. Парковая, д.9</w:t>
            </w:r>
          </w:p>
        </w:tc>
        <w:tc>
          <w:tcPr>
            <w:tcW w:w="3729" w:type="dxa"/>
            <w:shd w:val="clear" w:color="auto" w:fill="auto"/>
            <w:tcMar>
              <w:top w:w="0" w:type="dxa"/>
              <w:left w:w="149" w:type="dxa"/>
              <w:bottom w:w="0" w:type="dxa"/>
              <w:right w:w="149" w:type="dxa"/>
            </w:tcMar>
            <w:vAlign w:val="bottom"/>
          </w:tcPr>
          <w:p w14:paraId="2C9BFC3C" w14:textId="77777777" w:rsidR="005E2844" w:rsidRPr="005E2844" w:rsidRDefault="005E2844" w:rsidP="005E2844">
            <w:pPr>
              <w:spacing w:after="0"/>
              <w:jc w:val="center"/>
              <w:rPr>
                <w:rFonts w:ascii="Times New Roman" w:hAnsi="Times New Roman"/>
              </w:rPr>
            </w:pPr>
            <w:r w:rsidRPr="005E2844">
              <w:rPr>
                <w:rFonts w:ascii="Times New Roman" w:hAnsi="Times New Roman"/>
              </w:rPr>
              <w:lastRenderedPageBreak/>
              <w:t>Вместимость – 40 детей;</w:t>
            </w:r>
          </w:p>
          <w:p w14:paraId="772864FB" w14:textId="77777777" w:rsidR="005E2844" w:rsidRPr="005E2844" w:rsidRDefault="005E2844" w:rsidP="005E2844">
            <w:pPr>
              <w:spacing w:after="0"/>
              <w:jc w:val="center"/>
              <w:rPr>
                <w:rFonts w:ascii="Times New Roman" w:hAnsi="Times New Roman"/>
              </w:rPr>
            </w:pPr>
            <w:r w:rsidRPr="005E2844">
              <w:rPr>
                <w:rFonts w:ascii="Times New Roman" w:hAnsi="Times New Roman"/>
              </w:rPr>
              <w:t>Процент загруженности - 62,5%;</w:t>
            </w:r>
          </w:p>
          <w:p w14:paraId="63B6F38F" w14:textId="59158501" w:rsidR="005E2844" w:rsidRPr="005E2844" w:rsidRDefault="005E2844" w:rsidP="005E2844">
            <w:pPr>
              <w:spacing w:after="0"/>
              <w:jc w:val="center"/>
              <w:rPr>
                <w:rFonts w:ascii="Times New Roman" w:hAnsi="Times New Roman"/>
              </w:rPr>
            </w:pPr>
            <w:r w:rsidRPr="005E2844">
              <w:rPr>
                <w:rFonts w:ascii="Times New Roman" w:hAnsi="Times New Roman"/>
              </w:rPr>
              <w:lastRenderedPageBreak/>
              <w:t>Год постройки – 1964</w:t>
            </w:r>
            <w:r>
              <w:rPr>
                <w:rFonts w:ascii="Times New Roman" w:hAnsi="Times New Roman"/>
              </w:rPr>
              <w:t xml:space="preserve"> г.</w:t>
            </w:r>
          </w:p>
          <w:p w14:paraId="7AB956E5"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r>
      <w:tr w:rsidR="007149BF" w:rsidRPr="00F005AB" w14:paraId="2625A165" w14:textId="77777777" w:rsidTr="00886FAA">
        <w:trPr>
          <w:trHeight w:val="20"/>
        </w:trPr>
        <w:tc>
          <w:tcPr>
            <w:tcW w:w="851" w:type="dxa"/>
            <w:shd w:val="clear" w:color="auto" w:fill="auto"/>
            <w:tcMar>
              <w:top w:w="0" w:type="dxa"/>
              <w:left w:w="149" w:type="dxa"/>
              <w:bottom w:w="0" w:type="dxa"/>
              <w:right w:w="149" w:type="dxa"/>
            </w:tcMar>
            <w:vAlign w:val="center"/>
          </w:tcPr>
          <w:p w14:paraId="5C3ADD17" w14:textId="6980A56E"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lastRenderedPageBreak/>
              <w:t>1.6</w:t>
            </w:r>
          </w:p>
        </w:tc>
        <w:tc>
          <w:tcPr>
            <w:tcW w:w="3018" w:type="dxa"/>
            <w:shd w:val="clear" w:color="auto" w:fill="auto"/>
            <w:tcMar>
              <w:top w:w="0" w:type="dxa"/>
              <w:left w:w="149" w:type="dxa"/>
              <w:bottom w:w="0" w:type="dxa"/>
              <w:right w:w="149" w:type="dxa"/>
            </w:tcMar>
            <w:vAlign w:val="center"/>
          </w:tcPr>
          <w:p w14:paraId="5940AB4C" w14:textId="161585A2" w:rsidR="007149BF" w:rsidRPr="005E2844" w:rsidRDefault="005E2844" w:rsidP="005E2844">
            <w:pPr>
              <w:spacing w:after="0"/>
              <w:jc w:val="center"/>
              <w:rPr>
                <w:rFonts w:ascii="Times New Roman" w:hAnsi="Times New Roman"/>
              </w:rPr>
            </w:pPr>
            <w:r w:rsidRPr="005E2844">
              <w:rPr>
                <w:rFonts w:ascii="Times New Roman" w:hAnsi="Times New Roman"/>
              </w:rPr>
              <w:t>Муниципальное автономное дошкольное образовательное учреждение «Детский сад № 25 г. Сольцы»</w:t>
            </w:r>
          </w:p>
        </w:tc>
        <w:tc>
          <w:tcPr>
            <w:tcW w:w="2609" w:type="dxa"/>
            <w:shd w:val="clear" w:color="auto" w:fill="auto"/>
            <w:tcMar>
              <w:top w:w="0" w:type="dxa"/>
              <w:left w:w="149" w:type="dxa"/>
              <w:bottom w:w="0" w:type="dxa"/>
              <w:right w:w="149" w:type="dxa"/>
            </w:tcMar>
            <w:vAlign w:val="center"/>
          </w:tcPr>
          <w:p w14:paraId="414B84B7" w14:textId="38A3F891" w:rsidR="007149BF" w:rsidRPr="005E2844" w:rsidRDefault="005E2844" w:rsidP="005E2844">
            <w:pPr>
              <w:spacing w:after="0" w:line="240" w:lineRule="auto"/>
              <w:jc w:val="center"/>
              <w:textAlignment w:val="baseline"/>
              <w:rPr>
                <w:rFonts w:ascii="Times New Roman" w:hAnsi="Times New Roman"/>
              </w:rPr>
            </w:pPr>
            <w:r w:rsidRPr="005E2844">
              <w:rPr>
                <w:rFonts w:ascii="Times New Roman" w:hAnsi="Times New Roman"/>
              </w:rPr>
              <w:t>175040</w:t>
            </w:r>
          </w:p>
          <w:p w14:paraId="20F86AB0" w14:textId="4E826AE3" w:rsidR="005E2844" w:rsidRPr="005E2844" w:rsidRDefault="005E2844" w:rsidP="005E2844">
            <w:pPr>
              <w:spacing w:after="0"/>
              <w:jc w:val="center"/>
              <w:rPr>
                <w:rFonts w:ascii="Times New Roman" w:hAnsi="Times New Roman"/>
              </w:rPr>
            </w:pPr>
            <w:r w:rsidRPr="005E2844">
              <w:rPr>
                <w:rFonts w:ascii="Times New Roman" w:hAnsi="Times New Roman"/>
              </w:rPr>
              <w:t>Солецкий муниципальный округ, г. Сольцы, ул. Ленина</w:t>
            </w:r>
            <w:r>
              <w:rPr>
                <w:rFonts w:ascii="Times New Roman" w:hAnsi="Times New Roman"/>
              </w:rPr>
              <w:t>,</w:t>
            </w:r>
            <w:r w:rsidRPr="005E2844">
              <w:rPr>
                <w:rFonts w:ascii="Times New Roman" w:hAnsi="Times New Roman"/>
              </w:rPr>
              <w:t xml:space="preserve"> д.1- а</w:t>
            </w:r>
          </w:p>
        </w:tc>
        <w:tc>
          <w:tcPr>
            <w:tcW w:w="3729" w:type="dxa"/>
            <w:shd w:val="clear" w:color="auto" w:fill="auto"/>
            <w:tcMar>
              <w:top w:w="0" w:type="dxa"/>
              <w:left w:w="149" w:type="dxa"/>
              <w:bottom w:w="0" w:type="dxa"/>
              <w:right w:w="149" w:type="dxa"/>
            </w:tcMar>
            <w:vAlign w:val="bottom"/>
          </w:tcPr>
          <w:p w14:paraId="21333BB0" w14:textId="77777777" w:rsidR="005E2844" w:rsidRPr="005E2844" w:rsidRDefault="005E2844" w:rsidP="005E2844">
            <w:pPr>
              <w:spacing w:after="0"/>
              <w:jc w:val="center"/>
              <w:rPr>
                <w:rFonts w:ascii="Times New Roman" w:hAnsi="Times New Roman"/>
              </w:rPr>
            </w:pPr>
            <w:r w:rsidRPr="005E2844">
              <w:rPr>
                <w:rFonts w:ascii="Times New Roman" w:hAnsi="Times New Roman"/>
              </w:rPr>
              <w:t>Вместимость - 120 детей;</w:t>
            </w:r>
          </w:p>
          <w:p w14:paraId="4585A2EF" w14:textId="77777777" w:rsidR="005E2844" w:rsidRPr="005E2844" w:rsidRDefault="005E2844" w:rsidP="005E2844">
            <w:pPr>
              <w:spacing w:after="0"/>
              <w:jc w:val="center"/>
              <w:rPr>
                <w:rFonts w:ascii="Times New Roman" w:hAnsi="Times New Roman"/>
              </w:rPr>
            </w:pPr>
            <w:r w:rsidRPr="005E2844">
              <w:rPr>
                <w:rFonts w:ascii="Times New Roman" w:hAnsi="Times New Roman"/>
              </w:rPr>
              <w:t>Процент загруженности – 89,2%;</w:t>
            </w:r>
          </w:p>
          <w:p w14:paraId="32C8760E" w14:textId="32EA3072" w:rsidR="005E2844" w:rsidRPr="005E2844" w:rsidRDefault="005E2844" w:rsidP="005E2844">
            <w:pPr>
              <w:spacing w:after="0"/>
              <w:jc w:val="center"/>
              <w:rPr>
                <w:rFonts w:ascii="Times New Roman" w:hAnsi="Times New Roman"/>
              </w:rPr>
            </w:pPr>
            <w:r w:rsidRPr="005E2844">
              <w:rPr>
                <w:rFonts w:ascii="Times New Roman" w:hAnsi="Times New Roman"/>
              </w:rPr>
              <w:t>Год постройки – 1989</w:t>
            </w:r>
            <w:r>
              <w:rPr>
                <w:rFonts w:ascii="Times New Roman" w:hAnsi="Times New Roman"/>
              </w:rPr>
              <w:t xml:space="preserve"> г.</w:t>
            </w:r>
          </w:p>
          <w:p w14:paraId="7521A0E0" w14:textId="77777777" w:rsidR="007149BF" w:rsidRPr="00F005AB" w:rsidRDefault="007149BF" w:rsidP="005E2844">
            <w:pPr>
              <w:spacing w:after="0" w:line="240" w:lineRule="auto"/>
              <w:textAlignment w:val="baseline"/>
              <w:rPr>
                <w:rFonts w:ascii="Times New Roman" w:hAnsi="Times New Roman" w:cs="Times New Roman"/>
                <w:b/>
                <w:bCs/>
                <w:lang w:eastAsia="ru-RU"/>
              </w:rPr>
            </w:pPr>
          </w:p>
        </w:tc>
      </w:tr>
      <w:tr w:rsidR="003B332A" w:rsidRPr="00F005AB" w14:paraId="139D4E8C" w14:textId="77777777" w:rsidTr="00886FAA">
        <w:trPr>
          <w:trHeight w:val="20"/>
        </w:trPr>
        <w:tc>
          <w:tcPr>
            <w:tcW w:w="851" w:type="dxa"/>
            <w:shd w:val="clear" w:color="auto" w:fill="auto"/>
            <w:tcMar>
              <w:top w:w="0" w:type="dxa"/>
              <w:left w:w="149" w:type="dxa"/>
              <w:bottom w:w="0" w:type="dxa"/>
              <w:right w:w="149" w:type="dxa"/>
            </w:tcMar>
            <w:vAlign w:val="center"/>
          </w:tcPr>
          <w:p w14:paraId="0CAD6873" w14:textId="52AC1B4D" w:rsidR="003B332A"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2</w:t>
            </w:r>
          </w:p>
        </w:tc>
        <w:tc>
          <w:tcPr>
            <w:tcW w:w="9356" w:type="dxa"/>
            <w:gridSpan w:val="3"/>
            <w:shd w:val="clear" w:color="auto" w:fill="auto"/>
            <w:tcMar>
              <w:top w:w="0" w:type="dxa"/>
              <w:left w:w="149" w:type="dxa"/>
              <w:bottom w:w="0" w:type="dxa"/>
              <w:right w:w="149" w:type="dxa"/>
            </w:tcMar>
            <w:vAlign w:val="center"/>
          </w:tcPr>
          <w:p w14:paraId="37A36D1A" w14:textId="22572A15" w:rsidR="003B332A" w:rsidRPr="00F005AB" w:rsidRDefault="003B332A" w:rsidP="003822DD">
            <w:pPr>
              <w:spacing w:after="0" w:line="240" w:lineRule="auto"/>
              <w:jc w:val="center"/>
              <w:textAlignment w:val="baseline"/>
              <w:rPr>
                <w:rFonts w:ascii="Times New Roman" w:hAnsi="Times New Roman" w:cs="Times New Roman"/>
                <w:b/>
                <w:bCs/>
                <w:lang w:eastAsia="ru-RU"/>
              </w:rPr>
            </w:pPr>
            <w:r>
              <w:rPr>
                <w:rFonts w:ascii="Times New Roman" w:hAnsi="Times New Roman" w:cs="Times New Roman"/>
                <w:b/>
                <w:bCs/>
                <w:lang w:eastAsia="ru-RU"/>
              </w:rPr>
              <w:t>Общеобразовательные организации</w:t>
            </w:r>
          </w:p>
        </w:tc>
      </w:tr>
      <w:tr w:rsidR="007149BF" w:rsidRPr="00F005AB" w14:paraId="598C52C0" w14:textId="77777777" w:rsidTr="00886FAA">
        <w:trPr>
          <w:trHeight w:val="20"/>
        </w:trPr>
        <w:tc>
          <w:tcPr>
            <w:tcW w:w="851" w:type="dxa"/>
            <w:shd w:val="clear" w:color="auto" w:fill="auto"/>
            <w:tcMar>
              <w:top w:w="0" w:type="dxa"/>
              <w:left w:w="149" w:type="dxa"/>
              <w:bottom w:w="0" w:type="dxa"/>
              <w:right w:w="149" w:type="dxa"/>
            </w:tcMar>
            <w:vAlign w:val="center"/>
          </w:tcPr>
          <w:p w14:paraId="14DB0B02" w14:textId="11410B02"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2.1</w:t>
            </w:r>
          </w:p>
        </w:tc>
        <w:tc>
          <w:tcPr>
            <w:tcW w:w="3018" w:type="dxa"/>
            <w:shd w:val="clear" w:color="auto" w:fill="auto"/>
            <w:tcMar>
              <w:top w:w="0" w:type="dxa"/>
              <w:left w:w="149" w:type="dxa"/>
              <w:bottom w:w="0" w:type="dxa"/>
              <w:right w:w="149" w:type="dxa"/>
            </w:tcMar>
            <w:vAlign w:val="center"/>
          </w:tcPr>
          <w:p w14:paraId="3241FD68" w14:textId="4FBAA4D5" w:rsidR="007149BF" w:rsidRPr="00D670BE" w:rsidRDefault="005E2844" w:rsidP="005E2844">
            <w:pPr>
              <w:spacing w:after="0"/>
              <w:jc w:val="center"/>
              <w:rPr>
                <w:rFonts w:ascii="Times New Roman" w:hAnsi="Times New Roman"/>
              </w:rPr>
            </w:pPr>
            <w:r w:rsidRPr="00D670BE">
              <w:rPr>
                <w:rFonts w:ascii="Times New Roman" w:hAnsi="Times New Roman"/>
              </w:rPr>
              <w:t xml:space="preserve">Муниципальное автономное общеобразовательное учреждение «Средняя </w:t>
            </w:r>
            <w:r w:rsidR="00D670BE" w:rsidRPr="00D670BE">
              <w:rPr>
                <w:rFonts w:ascii="Times New Roman" w:hAnsi="Times New Roman"/>
              </w:rPr>
              <w:t xml:space="preserve">общеобразовательная </w:t>
            </w:r>
            <w:r w:rsidRPr="00D670BE">
              <w:rPr>
                <w:rFonts w:ascii="Times New Roman" w:hAnsi="Times New Roman"/>
              </w:rPr>
              <w:t>школа № 1 г. Сольцы»</w:t>
            </w:r>
          </w:p>
        </w:tc>
        <w:tc>
          <w:tcPr>
            <w:tcW w:w="2609" w:type="dxa"/>
            <w:shd w:val="clear" w:color="auto" w:fill="auto"/>
            <w:tcMar>
              <w:top w:w="0" w:type="dxa"/>
              <w:left w:w="149" w:type="dxa"/>
              <w:bottom w:w="0" w:type="dxa"/>
              <w:right w:w="149" w:type="dxa"/>
            </w:tcMar>
            <w:vAlign w:val="center"/>
          </w:tcPr>
          <w:p w14:paraId="74B1B383" w14:textId="77777777" w:rsidR="005E2844" w:rsidRPr="005E2844" w:rsidRDefault="005E2844" w:rsidP="005E2844">
            <w:pPr>
              <w:spacing w:after="0" w:line="240" w:lineRule="auto"/>
              <w:jc w:val="center"/>
              <w:textAlignment w:val="baseline"/>
              <w:rPr>
                <w:rFonts w:ascii="Times New Roman" w:hAnsi="Times New Roman"/>
              </w:rPr>
            </w:pPr>
            <w:r w:rsidRPr="005E2844">
              <w:rPr>
                <w:rFonts w:ascii="Times New Roman" w:hAnsi="Times New Roman"/>
              </w:rPr>
              <w:t>175040</w:t>
            </w:r>
          </w:p>
          <w:p w14:paraId="28A342AB" w14:textId="5287674E" w:rsidR="007149BF" w:rsidRPr="005E2844" w:rsidRDefault="005E2844" w:rsidP="005E2844">
            <w:pPr>
              <w:spacing w:after="0"/>
              <w:jc w:val="center"/>
              <w:rPr>
                <w:rFonts w:ascii="Times New Roman" w:hAnsi="Times New Roman"/>
              </w:rPr>
            </w:pPr>
            <w:r w:rsidRPr="005E2844">
              <w:rPr>
                <w:rFonts w:ascii="Times New Roman" w:hAnsi="Times New Roman"/>
              </w:rPr>
              <w:t>Солецкий муниципальный округ, г. Сольцы, Советский проспект, дом 78</w:t>
            </w:r>
          </w:p>
        </w:tc>
        <w:tc>
          <w:tcPr>
            <w:tcW w:w="3729" w:type="dxa"/>
            <w:shd w:val="clear" w:color="auto" w:fill="auto"/>
            <w:tcMar>
              <w:top w:w="0" w:type="dxa"/>
              <w:left w:w="149" w:type="dxa"/>
              <w:bottom w:w="0" w:type="dxa"/>
              <w:right w:w="149" w:type="dxa"/>
            </w:tcMar>
          </w:tcPr>
          <w:p w14:paraId="6131C6A4" w14:textId="6B0E95FC" w:rsidR="005E2844" w:rsidRPr="005E2844" w:rsidRDefault="005E2844" w:rsidP="005E2844">
            <w:pPr>
              <w:spacing w:after="0"/>
              <w:jc w:val="center"/>
              <w:rPr>
                <w:rFonts w:ascii="Times New Roman" w:hAnsi="Times New Roman"/>
              </w:rPr>
            </w:pPr>
            <w:r w:rsidRPr="005E2844">
              <w:rPr>
                <w:rFonts w:ascii="Times New Roman" w:hAnsi="Times New Roman"/>
              </w:rPr>
              <w:t>Вместимость-750</w:t>
            </w:r>
            <w:r>
              <w:rPr>
                <w:rFonts w:ascii="Times New Roman" w:hAnsi="Times New Roman"/>
              </w:rPr>
              <w:t xml:space="preserve"> детей;</w:t>
            </w:r>
          </w:p>
          <w:p w14:paraId="4D9E5B6B" w14:textId="299CE247" w:rsidR="005E2844" w:rsidRPr="005E2844" w:rsidRDefault="005E2844" w:rsidP="005E2844">
            <w:pPr>
              <w:spacing w:after="0"/>
              <w:jc w:val="center"/>
              <w:rPr>
                <w:rFonts w:ascii="Times New Roman" w:hAnsi="Times New Roman"/>
              </w:rPr>
            </w:pPr>
            <w:r w:rsidRPr="005E2844">
              <w:rPr>
                <w:rFonts w:ascii="Times New Roman" w:hAnsi="Times New Roman"/>
              </w:rPr>
              <w:t>Процент загруженности-71,9</w:t>
            </w:r>
            <w:r>
              <w:rPr>
                <w:rFonts w:ascii="Times New Roman" w:hAnsi="Times New Roman"/>
              </w:rPr>
              <w:t>%;</w:t>
            </w:r>
          </w:p>
          <w:p w14:paraId="4F25E98B" w14:textId="7189AAED" w:rsidR="005E2844" w:rsidRPr="005E2844" w:rsidRDefault="005E2844" w:rsidP="005E2844">
            <w:pPr>
              <w:spacing w:after="0"/>
              <w:jc w:val="center"/>
              <w:rPr>
                <w:rFonts w:ascii="Times New Roman" w:hAnsi="Times New Roman"/>
              </w:rPr>
            </w:pPr>
            <w:r w:rsidRPr="005E2844">
              <w:rPr>
                <w:rFonts w:ascii="Times New Roman" w:hAnsi="Times New Roman"/>
              </w:rPr>
              <w:t>Год постройки-1973</w:t>
            </w:r>
            <w:r>
              <w:rPr>
                <w:rFonts w:ascii="Times New Roman" w:hAnsi="Times New Roman"/>
              </w:rPr>
              <w:t xml:space="preserve"> г.</w:t>
            </w:r>
          </w:p>
          <w:p w14:paraId="1A416354"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r>
      <w:tr w:rsidR="007149BF" w:rsidRPr="00F005AB" w14:paraId="51CB6CC3" w14:textId="77777777" w:rsidTr="00886FAA">
        <w:trPr>
          <w:trHeight w:val="20"/>
        </w:trPr>
        <w:tc>
          <w:tcPr>
            <w:tcW w:w="851" w:type="dxa"/>
            <w:shd w:val="clear" w:color="auto" w:fill="auto"/>
            <w:tcMar>
              <w:top w:w="0" w:type="dxa"/>
              <w:left w:w="149" w:type="dxa"/>
              <w:bottom w:w="0" w:type="dxa"/>
              <w:right w:w="149" w:type="dxa"/>
            </w:tcMar>
            <w:vAlign w:val="center"/>
          </w:tcPr>
          <w:p w14:paraId="774F634B" w14:textId="24BE0643"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2.2</w:t>
            </w:r>
          </w:p>
        </w:tc>
        <w:tc>
          <w:tcPr>
            <w:tcW w:w="3018" w:type="dxa"/>
            <w:shd w:val="clear" w:color="auto" w:fill="auto"/>
            <w:tcMar>
              <w:top w:w="0" w:type="dxa"/>
              <w:left w:w="149" w:type="dxa"/>
              <w:bottom w:w="0" w:type="dxa"/>
              <w:right w:w="149" w:type="dxa"/>
            </w:tcMar>
            <w:vAlign w:val="center"/>
          </w:tcPr>
          <w:p w14:paraId="3BA12264" w14:textId="17698723" w:rsidR="007149BF" w:rsidRPr="00D670BE" w:rsidRDefault="005E2844" w:rsidP="005E2844">
            <w:pPr>
              <w:spacing w:after="0"/>
              <w:jc w:val="center"/>
              <w:rPr>
                <w:rFonts w:ascii="Times New Roman" w:hAnsi="Times New Roman"/>
              </w:rPr>
            </w:pPr>
            <w:r w:rsidRPr="00D670BE">
              <w:rPr>
                <w:rFonts w:ascii="Times New Roman" w:hAnsi="Times New Roman"/>
              </w:rPr>
              <w:t xml:space="preserve">Муниципальное автономное общеобразовательное учреждение «Средняя </w:t>
            </w:r>
            <w:r w:rsidR="00D670BE" w:rsidRPr="00D670BE">
              <w:rPr>
                <w:rFonts w:ascii="Times New Roman" w:hAnsi="Times New Roman"/>
              </w:rPr>
              <w:t xml:space="preserve">общеобразовательная </w:t>
            </w:r>
            <w:r w:rsidRPr="00D670BE">
              <w:rPr>
                <w:rFonts w:ascii="Times New Roman" w:hAnsi="Times New Roman"/>
              </w:rPr>
              <w:t>школа № 2 г. Сольцы»</w:t>
            </w:r>
          </w:p>
        </w:tc>
        <w:tc>
          <w:tcPr>
            <w:tcW w:w="2609" w:type="dxa"/>
            <w:shd w:val="clear" w:color="auto" w:fill="auto"/>
            <w:tcMar>
              <w:top w:w="0" w:type="dxa"/>
              <w:left w:w="149" w:type="dxa"/>
              <w:bottom w:w="0" w:type="dxa"/>
              <w:right w:w="149" w:type="dxa"/>
            </w:tcMar>
            <w:vAlign w:val="center"/>
          </w:tcPr>
          <w:p w14:paraId="2071E678" w14:textId="77777777" w:rsidR="005E2844" w:rsidRPr="005E2844" w:rsidRDefault="005E2844" w:rsidP="005E2844">
            <w:pPr>
              <w:spacing w:after="0" w:line="240" w:lineRule="auto"/>
              <w:jc w:val="center"/>
              <w:textAlignment w:val="baseline"/>
              <w:rPr>
                <w:rFonts w:ascii="Times New Roman" w:hAnsi="Times New Roman"/>
              </w:rPr>
            </w:pPr>
            <w:r w:rsidRPr="005E2844">
              <w:rPr>
                <w:rFonts w:ascii="Times New Roman" w:hAnsi="Times New Roman"/>
              </w:rPr>
              <w:t>175040</w:t>
            </w:r>
          </w:p>
          <w:p w14:paraId="2FB130C5" w14:textId="329AB177" w:rsidR="007149BF" w:rsidRPr="00F005AB" w:rsidRDefault="005E2844" w:rsidP="005E2844">
            <w:pPr>
              <w:spacing w:after="0" w:line="240" w:lineRule="auto"/>
              <w:jc w:val="center"/>
              <w:textAlignment w:val="baseline"/>
              <w:rPr>
                <w:rFonts w:ascii="Times New Roman" w:hAnsi="Times New Roman" w:cs="Times New Roman"/>
                <w:b/>
                <w:bCs/>
                <w:lang w:eastAsia="ru-RU"/>
              </w:rPr>
            </w:pPr>
            <w:r w:rsidRPr="005E2844">
              <w:rPr>
                <w:rFonts w:ascii="Times New Roman" w:hAnsi="Times New Roman"/>
              </w:rPr>
              <w:t>Солецкий муниципальный округ, г. Сольцы, Советский проспект, дом 7</w:t>
            </w:r>
          </w:p>
        </w:tc>
        <w:tc>
          <w:tcPr>
            <w:tcW w:w="3729" w:type="dxa"/>
            <w:shd w:val="clear" w:color="auto" w:fill="auto"/>
            <w:tcMar>
              <w:top w:w="0" w:type="dxa"/>
              <w:left w:w="149" w:type="dxa"/>
              <w:bottom w:w="0" w:type="dxa"/>
              <w:right w:w="149" w:type="dxa"/>
            </w:tcMar>
          </w:tcPr>
          <w:p w14:paraId="24BF69A2" w14:textId="05CF9DAC" w:rsidR="0011559F" w:rsidRPr="0011559F" w:rsidRDefault="0011559F" w:rsidP="0011559F">
            <w:pPr>
              <w:spacing w:after="0"/>
              <w:jc w:val="center"/>
              <w:rPr>
                <w:rFonts w:ascii="Times New Roman" w:hAnsi="Times New Roman"/>
              </w:rPr>
            </w:pPr>
            <w:r w:rsidRPr="0011559F">
              <w:rPr>
                <w:rFonts w:ascii="Times New Roman" w:hAnsi="Times New Roman"/>
              </w:rPr>
              <w:t>Вместимость- 295</w:t>
            </w:r>
            <w:r>
              <w:rPr>
                <w:rFonts w:ascii="Times New Roman" w:hAnsi="Times New Roman"/>
              </w:rPr>
              <w:t xml:space="preserve"> детей;</w:t>
            </w:r>
          </w:p>
          <w:p w14:paraId="5E442AF1" w14:textId="77777777" w:rsidR="0011559F" w:rsidRPr="0011559F" w:rsidRDefault="0011559F" w:rsidP="0011559F">
            <w:pPr>
              <w:spacing w:after="0"/>
              <w:jc w:val="center"/>
              <w:rPr>
                <w:rFonts w:ascii="Times New Roman" w:hAnsi="Times New Roman"/>
              </w:rPr>
            </w:pPr>
            <w:r w:rsidRPr="0011559F">
              <w:rPr>
                <w:rFonts w:ascii="Times New Roman" w:hAnsi="Times New Roman"/>
              </w:rPr>
              <w:t>Процент загруженности-76,2%</w:t>
            </w:r>
          </w:p>
          <w:p w14:paraId="78303724" w14:textId="420B4E5F" w:rsidR="0011559F" w:rsidRPr="0011559F" w:rsidRDefault="0011559F" w:rsidP="0011559F">
            <w:pPr>
              <w:spacing w:after="0"/>
              <w:jc w:val="center"/>
              <w:rPr>
                <w:rFonts w:ascii="Times New Roman" w:hAnsi="Times New Roman"/>
              </w:rPr>
            </w:pPr>
            <w:r w:rsidRPr="0011559F">
              <w:rPr>
                <w:rFonts w:ascii="Times New Roman" w:hAnsi="Times New Roman"/>
              </w:rPr>
              <w:t>Год постройки-1957</w:t>
            </w:r>
            <w:r>
              <w:rPr>
                <w:rFonts w:ascii="Times New Roman" w:hAnsi="Times New Roman"/>
              </w:rPr>
              <w:t>г.</w:t>
            </w:r>
          </w:p>
          <w:p w14:paraId="3BA8B242"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r>
      <w:tr w:rsidR="007149BF" w:rsidRPr="00F005AB" w14:paraId="4253CD51" w14:textId="77777777" w:rsidTr="00886FAA">
        <w:trPr>
          <w:trHeight w:val="20"/>
        </w:trPr>
        <w:tc>
          <w:tcPr>
            <w:tcW w:w="851" w:type="dxa"/>
            <w:shd w:val="clear" w:color="auto" w:fill="auto"/>
            <w:tcMar>
              <w:top w:w="0" w:type="dxa"/>
              <w:left w:w="149" w:type="dxa"/>
              <w:bottom w:w="0" w:type="dxa"/>
              <w:right w:w="149" w:type="dxa"/>
            </w:tcMar>
            <w:vAlign w:val="center"/>
          </w:tcPr>
          <w:p w14:paraId="04184611" w14:textId="79A4FFBE"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2.3</w:t>
            </w:r>
          </w:p>
        </w:tc>
        <w:tc>
          <w:tcPr>
            <w:tcW w:w="3018" w:type="dxa"/>
            <w:shd w:val="clear" w:color="auto" w:fill="auto"/>
            <w:tcMar>
              <w:top w:w="0" w:type="dxa"/>
              <w:left w:w="149" w:type="dxa"/>
              <w:bottom w:w="0" w:type="dxa"/>
              <w:right w:w="149" w:type="dxa"/>
            </w:tcMar>
            <w:vAlign w:val="center"/>
          </w:tcPr>
          <w:p w14:paraId="3244A9C2" w14:textId="1A24DBDC" w:rsidR="007149BF" w:rsidRPr="00D670BE" w:rsidRDefault="0011559F" w:rsidP="0011559F">
            <w:pPr>
              <w:spacing w:after="0"/>
              <w:jc w:val="center"/>
              <w:rPr>
                <w:rFonts w:ascii="Times New Roman" w:hAnsi="Times New Roman"/>
              </w:rPr>
            </w:pPr>
            <w:r w:rsidRPr="00D670BE">
              <w:rPr>
                <w:rFonts w:ascii="Times New Roman" w:hAnsi="Times New Roman"/>
              </w:rPr>
              <w:t xml:space="preserve">Муниципальное автономное общеобразовательное учреждение «Средняя </w:t>
            </w:r>
            <w:r w:rsidR="00D670BE" w:rsidRPr="00D670BE">
              <w:rPr>
                <w:rFonts w:ascii="Times New Roman" w:hAnsi="Times New Roman"/>
              </w:rPr>
              <w:t xml:space="preserve">общеобразовательная </w:t>
            </w:r>
            <w:r w:rsidRPr="00D670BE">
              <w:rPr>
                <w:rFonts w:ascii="Times New Roman" w:hAnsi="Times New Roman"/>
              </w:rPr>
              <w:t>школа № 2 г. Сольцы»</w:t>
            </w:r>
          </w:p>
        </w:tc>
        <w:tc>
          <w:tcPr>
            <w:tcW w:w="2609" w:type="dxa"/>
            <w:shd w:val="clear" w:color="auto" w:fill="auto"/>
            <w:tcMar>
              <w:top w:w="0" w:type="dxa"/>
              <w:left w:w="149" w:type="dxa"/>
              <w:bottom w:w="0" w:type="dxa"/>
              <w:right w:w="149" w:type="dxa"/>
            </w:tcMar>
            <w:vAlign w:val="center"/>
          </w:tcPr>
          <w:p w14:paraId="531088D1" w14:textId="77777777" w:rsidR="0011559F" w:rsidRPr="0011559F" w:rsidRDefault="0011559F" w:rsidP="0011559F">
            <w:pPr>
              <w:spacing w:after="0" w:line="240" w:lineRule="auto"/>
              <w:jc w:val="center"/>
              <w:textAlignment w:val="baseline"/>
              <w:rPr>
                <w:rFonts w:ascii="Times New Roman" w:hAnsi="Times New Roman"/>
              </w:rPr>
            </w:pPr>
            <w:r w:rsidRPr="0011559F">
              <w:rPr>
                <w:rFonts w:ascii="Times New Roman" w:hAnsi="Times New Roman"/>
              </w:rPr>
              <w:t>175040</w:t>
            </w:r>
          </w:p>
          <w:p w14:paraId="410EFC70" w14:textId="77777777" w:rsidR="007149BF" w:rsidRPr="0011559F" w:rsidRDefault="0011559F" w:rsidP="0011559F">
            <w:pPr>
              <w:spacing w:after="0" w:line="240" w:lineRule="auto"/>
              <w:jc w:val="center"/>
              <w:textAlignment w:val="baseline"/>
              <w:rPr>
                <w:rFonts w:ascii="Times New Roman" w:hAnsi="Times New Roman"/>
              </w:rPr>
            </w:pPr>
            <w:r w:rsidRPr="0011559F">
              <w:rPr>
                <w:rFonts w:ascii="Times New Roman" w:hAnsi="Times New Roman"/>
              </w:rPr>
              <w:t>Солецкий муниципальный округ, г. Сольцы,</w:t>
            </w:r>
          </w:p>
          <w:p w14:paraId="0F313811" w14:textId="5C2FF967" w:rsidR="0011559F" w:rsidRPr="00F005AB" w:rsidRDefault="0011559F" w:rsidP="0011559F">
            <w:pPr>
              <w:spacing w:after="0" w:line="240" w:lineRule="auto"/>
              <w:jc w:val="center"/>
              <w:textAlignment w:val="baseline"/>
              <w:rPr>
                <w:rFonts w:ascii="Times New Roman" w:hAnsi="Times New Roman" w:cs="Times New Roman"/>
                <w:b/>
                <w:bCs/>
                <w:lang w:eastAsia="ru-RU"/>
              </w:rPr>
            </w:pPr>
            <w:r>
              <w:rPr>
                <w:rFonts w:ascii="Times New Roman" w:hAnsi="Times New Roman"/>
              </w:rPr>
              <w:t>у</w:t>
            </w:r>
            <w:r w:rsidRPr="0011559F">
              <w:rPr>
                <w:rFonts w:ascii="Times New Roman" w:hAnsi="Times New Roman"/>
              </w:rPr>
              <w:t>л</w:t>
            </w:r>
            <w:r>
              <w:rPr>
                <w:rFonts w:ascii="Times New Roman" w:hAnsi="Times New Roman"/>
              </w:rPr>
              <w:t xml:space="preserve">. </w:t>
            </w:r>
            <w:r w:rsidRPr="0011559F">
              <w:rPr>
                <w:rFonts w:ascii="Times New Roman" w:hAnsi="Times New Roman"/>
              </w:rPr>
              <w:t>Новгородская, д. 69А.</w:t>
            </w:r>
          </w:p>
        </w:tc>
        <w:tc>
          <w:tcPr>
            <w:tcW w:w="3729" w:type="dxa"/>
            <w:shd w:val="clear" w:color="auto" w:fill="auto"/>
            <w:tcMar>
              <w:top w:w="0" w:type="dxa"/>
              <w:left w:w="149" w:type="dxa"/>
              <w:bottom w:w="0" w:type="dxa"/>
              <w:right w:w="149" w:type="dxa"/>
            </w:tcMar>
          </w:tcPr>
          <w:p w14:paraId="5F3D72DF" w14:textId="14A24247" w:rsidR="0011559F" w:rsidRPr="0011559F" w:rsidRDefault="0011559F" w:rsidP="0011559F">
            <w:pPr>
              <w:spacing w:after="0"/>
              <w:jc w:val="center"/>
              <w:rPr>
                <w:rFonts w:ascii="Times New Roman" w:hAnsi="Times New Roman"/>
              </w:rPr>
            </w:pPr>
            <w:r w:rsidRPr="0011559F">
              <w:rPr>
                <w:rFonts w:ascii="Times New Roman" w:hAnsi="Times New Roman"/>
              </w:rPr>
              <w:t>Вместимость- 210 детей;</w:t>
            </w:r>
          </w:p>
          <w:p w14:paraId="536CC39B" w14:textId="77777777" w:rsidR="0011559F" w:rsidRPr="0011559F" w:rsidRDefault="0011559F" w:rsidP="0011559F">
            <w:pPr>
              <w:spacing w:after="0"/>
              <w:jc w:val="center"/>
              <w:rPr>
                <w:rFonts w:ascii="Times New Roman" w:hAnsi="Times New Roman"/>
              </w:rPr>
            </w:pPr>
            <w:r w:rsidRPr="0011559F">
              <w:rPr>
                <w:rFonts w:ascii="Times New Roman" w:hAnsi="Times New Roman"/>
              </w:rPr>
              <w:t>Процент загруженности-79,2%</w:t>
            </w:r>
          </w:p>
          <w:p w14:paraId="0E98EF0C" w14:textId="0C07A764" w:rsidR="0011559F" w:rsidRPr="0011559F" w:rsidRDefault="0011559F" w:rsidP="0011559F">
            <w:pPr>
              <w:spacing w:after="0"/>
              <w:jc w:val="center"/>
              <w:rPr>
                <w:rFonts w:ascii="Times New Roman" w:hAnsi="Times New Roman"/>
              </w:rPr>
            </w:pPr>
            <w:r w:rsidRPr="0011559F">
              <w:rPr>
                <w:rFonts w:ascii="Times New Roman" w:hAnsi="Times New Roman"/>
              </w:rPr>
              <w:t>Год постройки-1937 г.</w:t>
            </w:r>
          </w:p>
          <w:p w14:paraId="6E40ADAE"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r>
      <w:tr w:rsidR="007149BF" w:rsidRPr="00F005AB" w14:paraId="2468AE57" w14:textId="77777777" w:rsidTr="00886FAA">
        <w:trPr>
          <w:trHeight w:val="20"/>
        </w:trPr>
        <w:tc>
          <w:tcPr>
            <w:tcW w:w="851" w:type="dxa"/>
            <w:shd w:val="clear" w:color="auto" w:fill="auto"/>
            <w:tcMar>
              <w:top w:w="0" w:type="dxa"/>
              <w:left w:w="149" w:type="dxa"/>
              <w:bottom w:w="0" w:type="dxa"/>
              <w:right w:w="149" w:type="dxa"/>
            </w:tcMar>
            <w:vAlign w:val="center"/>
          </w:tcPr>
          <w:p w14:paraId="6A73FE33" w14:textId="1B5288DA" w:rsidR="007149BF" w:rsidRPr="003B332A" w:rsidRDefault="003B332A"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2.4</w:t>
            </w:r>
          </w:p>
        </w:tc>
        <w:tc>
          <w:tcPr>
            <w:tcW w:w="3018" w:type="dxa"/>
            <w:shd w:val="clear" w:color="auto" w:fill="auto"/>
            <w:tcMar>
              <w:top w:w="0" w:type="dxa"/>
              <w:left w:w="149" w:type="dxa"/>
              <w:bottom w:w="0" w:type="dxa"/>
              <w:right w:w="149" w:type="dxa"/>
            </w:tcMar>
            <w:vAlign w:val="center"/>
          </w:tcPr>
          <w:p w14:paraId="7EEBDAEB" w14:textId="26751FC9" w:rsidR="007149BF" w:rsidRPr="00D670BE" w:rsidRDefault="0011559F" w:rsidP="0011559F">
            <w:pPr>
              <w:spacing w:after="0"/>
              <w:jc w:val="center"/>
              <w:rPr>
                <w:rFonts w:ascii="Times New Roman" w:hAnsi="Times New Roman"/>
              </w:rPr>
            </w:pPr>
            <w:r w:rsidRPr="00D670BE">
              <w:rPr>
                <w:rFonts w:ascii="Times New Roman" w:hAnsi="Times New Roman"/>
              </w:rPr>
              <w:t xml:space="preserve">Филиал муниципального автономного общеобразовательного учреждения «Средняя </w:t>
            </w:r>
            <w:r w:rsidR="00D670BE" w:rsidRPr="00D670BE">
              <w:rPr>
                <w:rFonts w:ascii="Times New Roman" w:hAnsi="Times New Roman"/>
              </w:rPr>
              <w:t xml:space="preserve">общеобразовательная </w:t>
            </w:r>
            <w:r w:rsidRPr="00D670BE">
              <w:rPr>
                <w:rFonts w:ascii="Times New Roman" w:hAnsi="Times New Roman"/>
              </w:rPr>
              <w:t xml:space="preserve">школа № 1 г. Сольцы д. </w:t>
            </w:r>
            <w:proofErr w:type="spellStart"/>
            <w:r w:rsidRPr="00D670BE">
              <w:rPr>
                <w:rFonts w:ascii="Times New Roman" w:hAnsi="Times New Roman"/>
              </w:rPr>
              <w:t>Выбити</w:t>
            </w:r>
            <w:proofErr w:type="spellEnd"/>
            <w:r w:rsidRPr="00D670BE">
              <w:rPr>
                <w:rFonts w:ascii="Times New Roman" w:hAnsi="Times New Roman"/>
              </w:rPr>
              <w:t>»</w:t>
            </w:r>
          </w:p>
        </w:tc>
        <w:tc>
          <w:tcPr>
            <w:tcW w:w="2609" w:type="dxa"/>
            <w:shd w:val="clear" w:color="auto" w:fill="auto"/>
            <w:tcMar>
              <w:top w:w="0" w:type="dxa"/>
              <w:left w:w="149" w:type="dxa"/>
              <w:bottom w:w="0" w:type="dxa"/>
              <w:right w:w="149" w:type="dxa"/>
            </w:tcMar>
            <w:vAlign w:val="center"/>
          </w:tcPr>
          <w:p w14:paraId="056188C6" w14:textId="3F414F33" w:rsidR="0011559F" w:rsidRPr="0011559F" w:rsidRDefault="0011559F" w:rsidP="0011559F">
            <w:pPr>
              <w:spacing w:after="0"/>
              <w:jc w:val="center"/>
              <w:rPr>
                <w:rFonts w:ascii="Times New Roman" w:hAnsi="Times New Roman"/>
              </w:rPr>
            </w:pPr>
            <w:r w:rsidRPr="0011559F">
              <w:rPr>
                <w:rFonts w:ascii="Times New Roman" w:hAnsi="Times New Roman"/>
              </w:rPr>
              <w:t>175045</w:t>
            </w:r>
          </w:p>
          <w:p w14:paraId="3AB5ACBB" w14:textId="624A2C34" w:rsidR="0011559F" w:rsidRPr="0011559F" w:rsidRDefault="0011559F" w:rsidP="0011559F">
            <w:pPr>
              <w:spacing w:after="0"/>
              <w:jc w:val="center"/>
              <w:rPr>
                <w:rFonts w:ascii="Times New Roman" w:hAnsi="Times New Roman"/>
              </w:rPr>
            </w:pPr>
            <w:r w:rsidRPr="0011559F">
              <w:rPr>
                <w:rFonts w:ascii="Times New Roman" w:hAnsi="Times New Roman"/>
              </w:rPr>
              <w:t>Новгородская обл.</w:t>
            </w:r>
            <w:r>
              <w:rPr>
                <w:rFonts w:ascii="Times New Roman" w:hAnsi="Times New Roman"/>
              </w:rPr>
              <w:t xml:space="preserve">, </w:t>
            </w:r>
            <w:r w:rsidRPr="0011559F">
              <w:rPr>
                <w:rFonts w:ascii="Times New Roman" w:hAnsi="Times New Roman"/>
              </w:rPr>
              <w:t xml:space="preserve">Солецкий муниципальный округ, д. </w:t>
            </w:r>
            <w:proofErr w:type="spellStart"/>
            <w:r w:rsidRPr="0011559F">
              <w:rPr>
                <w:rFonts w:ascii="Times New Roman" w:hAnsi="Times New Roman"/>
              </w:rPr>
              <w:t>Выбити</w:t>
            </w:r>
            <w:proofErr w:type="spellEnd"/>
            <w:r w:rsidRPr="0011559F">
              <w:rPr>
                <w:rFonts w:ascii="Times New Roman" w:hAnsi="Times New Roman"/>
              </w:rPr>
              <w:t>, ул. Центральная, д.145</w:t>
            </w:r>
          </w:p>
          <w:p w14:paraId="393A54E5"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c>
          <w:tcPr>
            <w:tcW w:w="3729" w:type="dxa"/>
            <w:shd w:val="clear" w:color="auto" w:fill="auto"/>
            <w:tcMar>
              <w:top w:w="0" w:type="dxa"/>
              <w:left w:w="149" w:type="dxa"/>
              <w:bottom w:w="0" w:type="dxa"/>
              <w:right w:w="149" w:type="dxa"/>
            </w:tcMar>
          </w:tcPr>
          <w:p w14:paraId="0809B9A3" w14:textId="5B1B54FF" w:rsidR="0011559F" w:rsidRPr="0011559F" w:rsidRDefault="0011559F" w:rsidP="0011559F">
            <w:pPr>
              <w:spacing w:after="0"/>
              <w:jc w:val="center"/>
              <w:rPr>
                <w:rFonts w:ascii="Times New Roman" w:hAnsi="Times New Roman"/>
              </w:rPr>
            </w:pPr>
            <w:r w:rsidRPr="0011559F">
              <w:rPr>
                <w:rFonts w:ascii="Times New Roman" w:hAnsi="Times New Roman"/>
              </w:rPr>
              <w:t>Вместимость-120</w:t>
            </w:r>
            <w:r>
              <w:rPr>
                <w:rFonts w:ascii="Times New Roman" w:hAnsi="Times New Roman"/>
              </w:rPr>
              <w:t xml:space="preserve"> детей;</w:t>
            </w:r>
          </w:p>
          <w:p w14:paraId="78234F52" w14:textId="36D434F4" w:rsidR="0011559F" w:rsidRPr="0011559F" w:rsidRDefault="0011559F" w:rsidP="0011559F">
            <w:pPr>
              <w:spacing w:after="0"/>
              <w:jc w:val="center"/>
              <w:rPr>
                <w:rFonts w:ascii="Times New Roman" w:hAnsi="Times New Roman"/>
              </w:rPr>
            </w:pPr>
            <w:r w:rsidRPr="0011559F">
              <w:rPr>
                <w:rFonts w:ascii="Times New Roman" w:hAnsi="Times New Roman"/>
              </w:rPr>
              <w:t>Процент загруженности-64,1</w:t>
            </w:r>
            <w:r>
              <w:rPr>
                <w:rFonts w:ascii="Times New Roman" w:hAnsi="Times New Roman"/>
              </w:rPr>
              <w:t>%</w:t>
            </w:r>
          </w:p>
          <w:p w14:paraId="7DA6E3F6" w14:textId="672C9162" w:rsidR="0011559F" w:rsidRPr="0011559F" w:rsidRDefault="0011559F" w:rsidP="0011559F">
            <w:pPr>
              <w:spacing w:after="0"/>
              <w:jc w:val="center"/>
              <w:rPr>
                <w:rFonts w:ascii="Times New Roman" w:hAnsi="Times New Roman"/>
              </w:rPr>
            </w:pPr>
            <w:r w:rsidRPr="0011559F">
              <w:rPr>
                <w:rFonts w:ascii="Times New Roman" w:hAnsi="Times New Roman"/>
              </w:rPr>
              <w:t>Год постройки- 1982</w:t>
            </w:r>
            <w:r>
              <w:rPr>
                <w:rFonts w:ascii="Times New Roman" w:hAnsi="Times New Roman"/>
              </w:rPr>
              <w:t xml:space="preserve"> г.</w:t>
            </w:r>
          </w:p>
          <w:p w14:paraId="0DD7A1D9" w14:textId="77777777" w:rsidR="007149BF" w:rsidRPr="00F005AB" w:rsidRDefault="007149BF" w:rsidP="003822DD">
            <w:pPr>
              <w:spacing w:after="0" w:line="240" w:lineRule="auto"/>
              <w:jc w:val="center"/>
              <w:textAlignment w:val="baseline"/>
              <w:rPr>
                <w:rFonts w:ascii="Times New Roman" w:hAnsi="Times New Roman" w:cs="Times New Roman"/>
                <w:b/>
                <w:bCs/>
                <w:lang w:eastAsia="ru-RU"/>
              </w:rPr>
            </w:pPr>
          </w:p>
        </w:tc>
      </w:tr>
      <w:tr w:rsidR="0011559F" w:rsidRPr="00F005AB" w14:paraId="2FB1F6D6" w14:textId="77777777" w:rsidTr="00886FAA">
        <w:trPr>
          <w:trHeight w:val="20"/>
        </w:trPr>
        <w:tc>
          <w:tcPr>
            <w:tcW w:w="851" w:type="dxa"/>
            <w:shd w:val="clear" w:color="auto" w:fill="auto"/>
            <w:tcMar>
              <w:top w:w="0" w:type="dxa"/>
              <w:left w:w="149" w:type="dxa"/>
              <w:bottom w:w="0" w:type="dxa"/>
              <w:right w:w="149" w:type="dxa"/>
            </w:tcMar>
            <w:vAlign w:val="center"/>
          </w:tcPr>
          <w:p w14:paraId="1EAC922E" w14:textId="36A31C19" w:rsidR="0011559F" w:rsidRPr="003B332A" w:rsidRDefault="0011559F" w:rsidP="003822DD">
            <w:pPr>
              <w:spacing w:after="0" w:line="240" w:lineRule="auto"/>
              <w:jc w:val="center"/>
              <w:rPr>
                <w:rFonts w:ascii="Times New Roman" w:hAnsi="Times New Roman" w:cs="Times New Roman"/>
                <w:lang w:eastAsia="ru-RU"/>
              </w:rPr>
            </w:pPr>
            <w:r>
              <w:rPr>
                <w:rFonts w:ascii="Times New Roman" w:hAnsi="Times New Roman" w:cs="Times New Roman"/>
                <w:lang w:eastAsia="ru-RU"/>
              </w:rPr>
              <w:t>2.5</w:t>
            </w:r>
          </w:p>
        </w:tc>
        <w:tc>
          <w:tcPr>
            <w:tcW w:w="3018" w:type="dxa"/>
            <w:shd w:val="clear" w:color="auto" w:fill="auto"/>
            <w:tcMar>
              <w:top w:w="0" w:type="dxa"/>
              <w:left w:w="149" w:type="dxa"/>
              <w:bottom w:w="0" w:type="dxa"/>
              <w:right w:w="149" w:type="dxa"/>
            </w:tcMar>
            <w:vAlign w:val="center"/>
          </w:tcPr>
          <w:p w14:paraId="5D70BFDB" w14:textId="7993F094" w:rsidR="0011559F" w:rsidRPr="0011559F" w:rsidRDefault="0011559F" w:rsidP="0011559F">
            <w:pPr>
              <w:spacing w:after="0"/>
              <w:jc w:val="center"/>
              <w:rPr>
                <w:rFonts w:ascii="Times New Roman" w:hAnsi="Times New Roman"/>
              </w:rPr>
            </w:pPr>
            <w:r w:rsidRPr="0011559F">
              <w:rPr>
                <w:rFonts w:ascii="Times New Roman" w:hAnsi="Times New Roman"/>
              </w:rPr>
              <w:t>Муниципальное автономное общеобразовательное учреждение «Основная общеобразовательная школа имени Смирнова Юрия Михайловича</w:t>
            </w:r>
            <w:r>
              <w:rPr>
                <w:rFonts w:ascii="Times New Roman" w:hAnsi="Times New Roman"/>
              </w:rPr>
              <w:t>,</w:t>
            </w:r>
            <w:r w:rsidRPr="0011559F">
              <w:rPr>
                <w:rFonts w:ascii="Times New Roman" w:hAnsi="Times New Roman"/>
              </w:rPr>
              <w:t xml:space="preserve"> д. Горки»</w:t>
            </w:r>
          </w:p>
        </w:tc>
        <w:tc>
          <w:tcPr>
            <w:tcW w:w="2609" w:type="dxa"/>
            <w:shd w:val="clear" w:color="auto" w:fill="auto"/>
            <w:tcMar>
              <w:top w:w="0" w:type="dxa"/>
              <w:left w:w="149" w:type="dxa"/>
              <w:bottom w:w="0" w:type="dxa"/>
              <w:right w:w="149" w:type="dxa"/>
            </w:tcMar>
            <w:vAlign w:val="center"/>
          </w:tcPr>
          <w:p w14:paraId="2864FB5A" w14:textId="48A6160A" w:rsidR="0011559F" w:rsidRPr="0011559F" w:rsidRDefault="0011559F" w:rsidP="0011559F">
            <w:pPr>
              <w:spacing w:after="0"/>
              <w:jc w:val="center"/>
              <w:rPr>
                <w:rFonts w:ascii="Times New Roman" w:hAnsi="Times New Roman"/>
              </w:rPr>
            </w:pPr>
            <w:r w:rsidRPr="0011559F">
              <w:rPr>
                <w:rFonts w:ascii="Times New Roman" w:hAnsi="Times New Roman"/>
              </w:rPr>
              <w:t>175061,</w:t>
            </w:r>
          </w:p>
          <w:p w14:paraId="43A1E456" w14:textId="113BBD68" w:rsidR="0011559F" w:rsidRPr="0011559F" w:rsidRDefault="0011559F" w:rsidP="0011559F">
            <w:pPr>
              <w:spacing w:after="0"/>
              <w:jc w:val="center"/>
              <w:rPr>
                <w:rFonts w:ascii="Times New Roman" w:hAnsi="Times New Roman"/>
              </w:rPr>
            </w:pPr>
            <w:r w:rsidRPr="0011559F">
              <w:rPr>
                <w:rFonts w:ascii="Times New Roman" w:hAnsi="Times New Roman"/>
              </w:rPr>
              <w:t>Новгородская обл., Солецкий муниципальный округ, г. Сольцы</w:t>
            </w:r>
            <w:r>
              <w:rPr>
                <w:rFonts w:ascii="Times New Roman" w:hAnsi="Times New Roman"/>
              </w:rPr>
              <w:t xml:space="preserve">, </w:t>
            </w:r>
            <w:r w:rsidRPr="0011559F">
              <w:rPr>
                <w:rFonts w:ascii="Times New Roman" w:hAnsi="Times New Roman"/>
              </w:rPr>
              <w:t>Новгородская область, ул. Молодежная,</w:t>
            </w:r>
            <w:r>
              <w:rPr>
                <w:rFonts w:ascii="Times New Roman" w:hAnsi="Times New Roman"/>
              </w:rPr>
              <w:t xml:space="preserve"> д. </w:t>
            </w:r>
            <w:r w:rsidRPr="0011559F">
              <w:rPr>
                <w:rFonts w:ascii="Times New Roman" w:hAnsi="Times New Roman"/>
              </w:rPr>
              <w:t>12.</w:t>
            </w:r>
          </w:p>
          <w:p w14:paraId="497D29E5" w14:textId="34C19A39" w:rsidR="0011559F" w:rsidRPr="0011559F" w:rsidRDefault="0011559F" w:rsidP="0011559F">
            <w:pPr>
              <w:spacing w:after="0"/>
              <w:jc w:val="center"/>
              <w:rPr>
                <w:rFonts w:ascii="Times New Roman" w:hAnsi="Times New Roman"/>
              </w:rPr>
            </w:pPr>
          </w:p>
        </w:tc>
        <w:tc>
          <w:tcPr>
            <w:tcW w:w="3729" w:type="dxa"/>
            <w:shd w:val="clear" w:color="auto" w:fill="auto"/>
            <w:tcMar>
              <w:top w:w="0" w:type="dxa"/>
              <w:left w:w="149" w:type="dxa"/>
              <w:bottom w:w="0" w:type="dxa"/>
              <w:right w:w="149" w:type="dxa"/>
            </w:tcMar>
          </w:tcPr>
          <w:p w14:paraId="697E15C1" w14:textId="052F0245" w:rsidR="0011559F" w:rsidRPr="0011559F" w:rsidRDefault="0011559F" w:rsidP="0011559F">
            <w:pPr>
              <w:spacing w:after="0"/>
              <w:jc w:val="center"/>
              <w:rPr>
                <w:rFonts w:ascii="Times New Roman" w:hAnsi="Times New Roman"/>
              </w:rPr>
            </w:pPr>
            <w:r w:rsidRPr="0011559F">
              <w:rPr>
                <w:rFonts w:ascii="Times New Roman" w:hAnsi="Times New Roman"/>
              </w:rPr>
              <w:t>Вместимость- 180</w:t>
            </w:r>
            <w:r>
              <w:rPr>
                <w:rFonts w:ascii="Times New Roman" w:hAnsi="Times New Roman"/>
              </w:rPr>
              <w:t xml:space="preserve"> детей;</w:t>
            </w:r>
          </w:p>
          <w:p w14:paraId="25157484" w14:textId="7776C6C9" w:rsidR="0011559F" w:rsidRPr="0011559F" w:rsidRDefault="0011559F" w:rsidP="0011559F">
            <w:pPr>
              <w:spacing w:after="0"/>
              <w:jc w:val="center"/>
              <w:rPr>
                <w:rFonts w:ascii="Times New Roman" w:hAnsi="Times New Roman"/>
              </w:rPr>
            </w:pPr>
            <w:r w:rsidRPr="0011559F">
              <w:rPr>
                <w:rFonts w:ascii="Times New Roman" w:hAnsi="Times New Roman"/>
              </w:rPr>
              <w:t>Процент загруженности-22</w:t>
            </w:r>
            <w:r>
              <w:rPr>
                <w:rFonts w:ascii="Times New Roman" w:hAnsi="Times New Roman"/>
              </w:rPr>
              <w:t>%</w:t>
            </w:r>
          </w:p>
          <w:p w14:paraId="4323B8E8" w14:textId="5A8E1066" w:rsidR="0011559F" w:rsidRPr="0011559F" w:rsidRDefault="0011559F" w:rsidP="0011559F">
            <w:pPr>
              <w:spacing w:after="0"/>
              <w:jc w:val="center"/>
              <w:rPr>
                <w:rFonts w:ascii="Times New Roman" w:hAnsi="Times New Roman"/>
              </w:rPr>
            </w:pPr>
            <w:r w:rsidRPr="0011559F">
              <w:rPr>
                <w:rFonts w:ascii="Times New Roman" w:hAnsi="Times New Roman"/>
              </w:rPr>
              <w:t>Год постройки-2000</w:t>
            </w:r>
            <w:r>
              <w:rPr>
                <w:rFonts w:ascii="Times New Roman" w:hAnsi="Times New Roman"/>
              </w:rPr>
              <w:t xml:space="preserve"> г.</w:t>
            </w:r>
          </w:p>
          <w:p w14:paraId="4C7964A9" w14:textId="77777777" w:rsidR="0011559F" w:rsidRPr="0011559F" w:rsidRDefault="0011559F" w:rsidP="0011559F">
            <w:pPr>
              <w:spacing w:after="0"/>
              <w:jc w:val="center"/>
              <w:rPr>
                <w:rFonts w:ascii="Times New Roman" w:hAnsi="Times New Roman"/>
                <w:b/>
              </w:rPr>
            </w:pPr>
          </w:p>
          <w:p w14:paraId="61BD2143" w14:textId="77777777" w:rsidR="0011559F" w:rsidRPr="0011559F" w:rsidRDefault="0011559F" w:rsidP="0011559F">
            <w:pPr>
              <w:spacing w:after="0"/>
              <w:jc w:val="center"/>
              <w:rPr>
                <w:rFonts w:ascii="Times New Roman" w:hAnsi="Times New Roman"/>
              </w:rPr>
            </w:pPr>
          </w:p>
        </w:tc>
      </w:tr>
      <w:tr w:rsidR="007149BF" w:rsidRPr="00F005AB" w14:paraId="7228FB14" w14:textId="77777777" w:rsidTr="00886FAA">
        <w:trPr>
          <w:trHeight w:val="20"/>
        </w:trPr>
        <w:tc>
          <w:tcPr>
            <w:tcW w:w="851" w:type="dxa"/>
            <w:shd w:val="clear" w:color="auto" w:fill="auto"/>
            <w:tcMar>
              <w:top w:w="0" w:type="dxa"/>
              <w:left w:w="149" w:type="dxa"/>
              <w:bottom w:w="0" w:type="dxa"/>
              <w:right w:w="149" w:type="dxa"/>
            </w:tcMar>
            <w:vAlign w:val="center"/>
          </w:tcPr>
          <w:p w14:paraId="34E8ACAC" w14:textId="22CD957F" w:rsidR="007149BF" w:rsidRPr="003B332A" w:rsidRDefault="007149BF" w:rsidP="003822DD">
            <w:pPr>
              <w:spacing w:after="0" w:line="240" w:lineRule="auto"/>
              <w:jc w:val="center"/>
              <w:rPr>
                <w:rFonts w:ascii="Times New Roman" w:hAnsi="Times New Roman" w:cs="Times New Roman"/>
                <w:lang w:eastAsia="ru-RU"/>
              </w:rPr>
            </w:pPr>
            <w:r w:rsidRPr="003B332A">
              <w:rPr>
                <w:rFonts w:ascii="Times New Roman" w:hAnsi="Times New Roman" w:cs="Times New Roman"/>
                <w:lang w:eastAsia="ru-RU"/>
              </w:rPr>
              <w:t>3</w:t>
            </w:r>
          </w:p>
        </w:tc>
        <w:tc>
          <w:tcPr>
            <w:tcW w:w="9356" w:type="dxa"/>
            <w:gridSpan w:val="3"/>
            <w:shd w:val="clear" w:color="auto" w:fill="auto"/>
            <w:tcMar>
              <w:top w:w="0" w:type="dxa"/>
              <w:left w:w="149" w:type="dxa"/>
              <w:bottom w:w="0" w:type="dxa"/>
              <w:right w:w="149" w:type="dxa"/>
            </w:tcMar>
            <w:vAlign w:val="center"/>
          </w:tcPr>
          <w:p w14:paraId="77EDA03B" w14:textId="30AE9C59" w:rsidR="007149BF" w:rsidRPr="00F005AB" w:rsidRDefault="007149BF" w:rsidP="003822DD">
            <w:pPr>
              <w:spacing w:after="0" w:line="240" w:lineRule="auto"/>
              <w:jc w:val="center"/>
              <w:textAlignment w:val="baseline"/>
              <w:rPr>
                <w:rFonts w:ascii="Times New Roman" w:hAnsi="Times New Roman" w:cs="Times New Roman"/>
                <w:b/>
                <w:bCs/>
                <w:lang w:eastAsia="ru-RU"/>
              </w:rPr>
            </w:pPr>
            <w:r>
              <w:rPr>
                <w:rFonts w:ascii="Times New Roman" w:hAnsi="Times New Roman" w:cs="Times New Roman"/>
                <w:b/>
                <w:bCs/>
                <w:lang w:eastAsia="ru-RU"/>
              </w:rPr>
              <w:t>Организации дополнительного</w:t>
            </w:r>
            <w:r w:rsidR="003B332A">
              <w:rPr>
                <w:rFonts w:ascii="Times New Roman" w:hAnsi="Times New Roman" w:cs="Times New Roman"/>
                <w:b/>
                <w:bCs/>
                <w:lang w:eastAsia="ru-RU"/>
              </w:rPr>
              <w:t xml:space="preserve"> </w:t>
            </w:r>
            <w:r>
              <w:rPr>
                <w:rFonts w:ascii="Times New Roman" w:hAnsi="Times New Roman" w:cs="Times New Roman"/>
                <w:b/>
                <w:bCs/>
                <w:lang w:eastAsia="ru-RU"/>
              </w:rPr>
              <w:t>образования</w:t>
            </w:r>
          </w:p>
        </w:tc>
      </w:tr>
      <w:tr w:rsidR="003822DD" w:rsidRPr="00F005AB" w14:paraId="2204D653" w14:textId="77777777" w:rsidTr="00886FAA">
        <w:trPr>
          <w:trHeight w:val="20"/>
        </w:trPr>
        <w:tc>
          <w:tcPr>
            <w:tcW w:w="851" w:type="dxa"/>
            <w:shd w:val="clear" w:color="auto" w:fill="auto"/>
            <w:tcMar>
              <w:top w:w="0" w:type="dxa"/>
              <w:left w:w="149" w:type="dxa"/>
              <w:bottom w:w="0" w:type="dxa"/>
              <w:right w:w="149" w:type="dxa"/>
            </w:tcMar>
            <w:vAlign w:val="center"/>
          </w:tcPr>
          <w:p w14:paraId="60B6481C" w14:textId="0889A00C" w:rsidR="003822DD" w:rsidRPr="00F005AB" w:rsidRDefault="007149BF" w:rsidP="00652191">
            <w:pPr>
              <w:spacing w:after="0" w:line="240" w:lineRule="auto"/>
              <w:jc w:val="center"/>
              <w:rPr>
                <w:rFonts w:ascii="Times New Roman" w:hAnsi="Times New Roman" w:cs="Times New Roman"/>
                <w:lang w:eastAsia="ru-RU"/>
              </w:rPr>
            </w:pPr>
            <w:r>
              <w:rPr>
                <w:rFonts w:ascii="Times New Roman" w:hAnsi="Times New Roman" w:cs="Times New Roman"/>
                <w:lang w:eastAsia="ru-RU"/>
              </w:rPr>
              <w:t>3.1</w:t>
            </w:r>
          </w:p>
        </w:tc>
        <w:tc>
          <w:tcPr>
            <w:tcW w:w="3018" w:type="dxa"/>
            <w:shd w:val="clear" w:color="auto" w:fill="auto"/>
            <w:tcMar>
              <w:top w:w="0" w:type="dxa"/>
              <w:left w:w="149" w:type="dxa"/>
              <w:bottom w:w="0" w:type="dxa"/>
              <w:right w:w="149" w:type="dxa"/>
            </w:tcMar>
          </w:tcPr>
          <w:p w14:paraId="3438B2A6" w14:textId="77777777" w:rsidR="003822DD" w:rsidRPr="00F005AB" w:rsidRDefault="003822DD" w:rsidP="00652191">
            <w:pPr>
              <w:spacing w:after="0" w:line="240" w:lineRule="auto"/>
              <w:jc w:val="center"/>
              <w:textAlignment w:val="baseline"/>
              <w:rPr>
                <w:rFonts w:ascii="Times New Roman" w:hAnsi="Times New Roman" w:cs="Times New Roman"/>
              </w:rPr>
            </w:pPr>
            <w:r w:rsidRPr="00F005AB">
              <w:rPr>
                <w:rFonts w:ascii="Times New Roman" w:hAnsi="Times New Roman" w:cs="Times New Roman"/>
                <w:lang w:eastAsia="ru-RU"/>
              </w:rPr>
              <w:t>Муниципальное бюджетное учреждение дополнительного образования детей «Солецкая детская школа искусств»</w:t>
            </w:r>
          </w:p>
        </w:tc>
        <w:tc>
          <w:tcPr>
            <w:tcW w:w="2609" w:type="dxa"/>
            <w:shd w:val="clear" w:color="auto" w:fill="auto"/>
            <w:tcMar>
              <w:top w:w="0" w:type="dxa"/>
              <w:left w:w="149" w:type="dxa"/>
              <w:bottom w:w="0" w:type="dxa"/>
              <w:right w:w="149" w:type="dxa"/>
            </w:tcMar>
          </w:tcPr>
          <w:p w14:paraId="7E2A5587" w14:textId="77777777" w:rsidR="003822DD" w:rsidRPr="00F005AB" w:rsidRDefault="003822DD" w:rsidP="00652191">
            <w:pPr>
              <w:spacing w:after="0" w:line="240" w:lineRule="auto"/>
              <w:jc w:val="center"/>
              <w:textAlignment w:val="baseline"/>
              <w:rPr>
                <w:rFonts w:ascii="Times New Roman" w:hAnsi="Times New Roman" w:cs="Times New Roman"/>
              </w:rPr>
            </w:pPr>
            <w:r w:rsidRPr="00F005AB">
              <w:rPr>
                <w:rFonts w:ascii="Times New Roman" w:hAnsi="Times New Roman" w:cs="Times New Roman"/>
                <w:lang w:eastAsia="ru-RU"/>
              </w:rPr>
              <w:t>г. Сольцы, Советский проспект, дом 9</w:t>
            </w:r>
          </w:p>
        </w:tc>
        <w:tc>
          <w:tcPr>
            <w:tcW w:w="3729" w:type="dxa"/>
            <w:shd w:val="clear" w:color="auto" w:fill="auto"/>
            <w:tcMar>
              <w:top w:w="0" w:type="dxa"/>
              <w:left w:w="149" w:type="dxa"/>
              <w:bottom w:w="0" w:type="dxa"/>
              <w:right w:w="149" w:type="dxa"/>
            </w:tcMar>
          </w:tcPr>
          <w:p w14:paraId="39202A55" w14:textId="0FCE66AA" w:rsidR="003822DD" w:rsidRPr="00F005AB" w:rsidRDefault="003822DD" w:rsidP="00652191">
            <w:pPr>
              <w:spacing w:after="0" w:line="240" w:lineRule="auto"/>
              <w:jc w:val="center"/>
              <w:textAlignment w:val="baseline"/>
              <w:rPr>
                <w:rFonts w:ascii="Times New Roman" w:hAnsi="Times New Roman" w:cs="Times New Roman"/>
              </w:rPr>
            </w:pPr>
            <w:r w:rsidRPr="00F005AB">
              <w:rPr>
                <w:rFonts w:ascii="Times New Roman" w:hAnsi="Times New Roman" w:cs="Times New Roman"/>
                <w:lang w:eastAsia="ru-RU"/>
              </w:rPr>
              <w:t>Общая площадь 593,9. Вместимость 60</w:t>
            </w:r>
            <w:r w:rsidR="00E52ECE">
              <w:rPr>
                <w:rFonts w:ascii="Times New Roman" w:hAnsi="Times New Roman" w:cs="Times New Roman"/>
                <w:lang w:eastAsia="ru-RU"/>
              </w:rPr>
              <w:t xml:space="preserve"> детей.</w:t>
            </w:r>
            <w:r w:rsidRPr="00F005AB">
              <w:rPr>
                <w:rFonts w:ascii="Times New Roman" w:hAnsi="Times New Roman" w:cs="Times New Roman"/>
                <w:lang w:eastAsia="ru-RU"/>
              </w:rPr>
              <w:t xml:space="preserve"> Количество учащихся 60. Благоустроенность: холодное водоснабжение, горячая вода (проточный водонагреватель), канализация.</w:t>
            </w:r>
          </w:p>
        </w:tc>
      </w:tr>
      <w:tr w:rsidR="00D670BE" w:rsidRPr="00F005AB" w14:paraId="526B6200" w14:textId="77777777" w:rsidTr="00886FAA">
        <w:trPr>
          <w:trHeight w:val="20"/>
        </w:trPr>
        <w:tc>
          <w:tcPr>
            <w:tcW w:w="851" w:type="dxa"/>
            <w:shd w:val="clear" w:color="auto" w:fill="auto"/>
            <w:tcMar>
              <w:top w:w="0" w:type="dxa"/>
              <w:left w:w="149" w:type="dxa"/>
              <w:bottom w:w="0" w:type="dxa"/>
              <w:right w:w="149" w:type="dxa"/>
            </w:tcMar>
            <w:vAlign w:val="center"/>
          </w:tcPr>
          <w:p w14:paraId="598E0A42" w14:textId="4B42B2E0" w:rsidR="00D670BE" w:rsidRPr="00096068" w:rsidRDefault="00D670BE" w:rsidP="00D670BE">
            <w:pPr>
              <w:spacing w:after="0" w:line="240" w:lineRule="auto"/>
              <w:jc w:val="center"/>
              <w:rPr>
                <w:rFonts w:ascii="Times New Roman" w:hAnsi="Times New Roman" w:cs="Times New Roman"/>
                <w:lang w:eastAsia="ru-RU"/>
              </w:rPr>
            </w:pPr>
            <w:r w:rsidRPr="00096068">
              <w:rPr>
                <w:rFonts w:ascii="Times New Roman" w:hAnsi="Times New Roman" w:cs="Times New Roman"/>
                <w:lang w:eastAsia="ru-RU"/>
              </w:rPr>
              <w:t>3.2</w:t>
            </w:r>
          </w:p>
        </w:tc>
        <w:tc>
          <w:tcPr>
            <w:tcW w:w="3018" w:type="dxa"/>
            <w:shd w:val="clear" w:color="auto" w:fill="auto"/>
            <w:tcMar>
              <w:top w:w="0" w:type="dxa"/>
              <w:left w:w="149" w:type="dxa"/>
              <w:bottom w:w="0" w:type="dxa"/>
              <w:right w:w="149" w:type="dxa"/>
            </w:tcMar>
          </w:tcPr>
          <w:p w14:paraId="392C5999" w14:textId="58D5215A" w:rsidR="00D670BE" w:rsidRPr="00096068" w:rsidRDefault="00D670BE" w:rsidP="00D670BE">
            <w:pPr>
              <w:spacing w:after="0" w:line="240" w:lineRule="auto"/>
              <w:jc w:val="center"/>
              <w:textAlignment w:val="baseline"/>
              <w:rPr>
                <w:rFonts w:ascii="Times New Roman" w:hAnsi="Times New Roman" w:cs="Times New Roman"/>
                <w:lang w:eastAsia="ru-RU"/>
              </w:rPr>
            </w:pPr>
            <w:r w:rsidRPr="00096068">
              <w:rPr>
                <w:rFonts w:ascii="Times New Roman" w:hAnsi="Times New Roman" w:cs="Times New Roman"/>
                <w:lang w:eastAsia="ru-RU"/>
              </w:rPr>
              <w:t>Муниципальное автономное учреждение дополнительного образования «Центр детского творчества»</w:t>
            </w:r>
          </w:p>
        </w:tc>
        <w:tc>
          <w:tcPr>
            <w:tcW w:w="2609" w:type="dxa"/>
            <w:shd w:val="clear" w:color="auto" w:fill="auto"/>
            <w:tcMar>
              <w:top w:w="0" w:type="dxa"/>
              <w:left w:w="149" w:type="dxa"/>
              <w:bottom w:w="0" w:type="dxa"/>
              <w:right w:w="149" w:type="dxa"/>
            </w:tcMar>
          </w:tcPr>
          <w:p w14:paraId="75761154" w14:textId="036D5BB5" w:rsidR="00D670BE" w:rsidRPr="00096068" w:rsidRDefault="00D670BE" w:rsidP="00D670BE">
            <w:pPr>
              <w:spacing w:after="0" w:line="240" w:lineRule="auto"/>
              <w:jc w:val="center"/>
              <w:textAlignment w:val="baseline"/>
              <w:rPr>
                <w:rFonts w:ascii="Times New Roman" w:hAnsi="Times New Roman" w:cs="Times New Roman"/>
                <w:lang w:eastAsia="ru-RU"/>
              </w:rPr>
            </w:pPr>
            <w:r w:rsidRPr="00096068">
              <w:rPr>
                <w:rFonts w:ascii="Times New Roman" w:hAnsi="Times New Roman" w:cs="Times New Roman"/>
                <w:lang w:eastAsia="ru-RU"/>
              </w:rPr>
              <w:t>г. Сольцы, Советский проспект, дом 11</w:t>
            </w:r>
          </w:p>
        </w:tc>
        <w:tc>
          <w:tcPr>
            <w:tcW w:w="3729" w:type="dxa"/>
            <w:shd w:val="clear" w:color="auto" w:fill="auto"/>
            <w:tcMar>
              <w:top w:w="0" w:type="dxa"/>
              <w:left w:w="149" w:type="dxa"/>
              <w:bottom w:w="0" w:type="dxa"/>
              <w:right w:w="149" w:type="dxa"/>
            </w:tcMar>
          </w:tcPr>
          <w:p w14:paraId="4D83C00C" w14:textId="455616F8" w:rsidR="00D670BE" w:rsidRPr="00096068" w:rsidRDefault="00D670BE" w:rsidP="00D670BE">
            <w:pPr>
              <w:spacing w:after="0" w:line="240" w:lineRule="auto"/>
              <w:jc w:val="center"/>
              <w:textAlignment w:val="baseline"/>
              <w:rPr>
                <w:rFonts w:ascii="Times New Roman" w:hAnsi="Times New Roman" w:cs="Times New Roman"/>
                <w:lang w:eastAsia="ru-RU"/>
              </w:rPr>
            </w:pPr>
            <w:r w:rsidRPr="00096068">
              <w:rPr>
                <w:rFonts w:ascii="Times New Roman" w:hAnsi="Times New Roman" w:cs="Times New Roman"/>
                <w:lang w:eastAsia="ru-RU"/>
              </w:rPr>
              <w:t>Общая площадь 855,5. Вместимость 55 детей. Количество учащихся 283. Благоустроенность: холодное водоснабжение, горячая вода (проточный водонагреватель), канализация.</w:t>
            </w:r>
          </w:p>
        </w:tc>
      </w:tr>
      <w:tr w:rsidR="00D670BE" w:rsidRPr="00F005AB" w14:paraId="0214CC05" w14:textId="77777777" w:rsidTr="00886FAA">
        <w:trPr>
          <w:trHeight w:val="20"/>
        </w:trPr>
        <w:tc>
          <w:tcPr>
            <w:tcW w:w="851" w:type="dxa"/>
            <w:shd w:val="clear" w:color="auto" w:fill="auto"/>
            <w:tcMar>
              <w:top w:w="0" w:type="dxa"/>
              <w:left w:w="149" w:type="dxa"/>
              <w:bottom w:w="0" w:type="dxa"/>
              <w:right w:w="149" w:type="dxa"/>
            </w:tcMar>
            <w:vAlign w:val="center"/>
          </w:tcPr>
          <w:p w14:paraId="0B6BAD39" w14:textId="31895E86" w:rsidR="00D670BE" w:rsidRPr="00096068" w:rsidRDefault="00D670BE" w:rsidP="00D670BE">
            <w:pPr>
              <w:spacing w:after="0" w:line="240" w:lineRule="auto"/>
              <w:jc w:val="center"/>
              <w:rPr>
                <w:rFonts w:ascii="Times New Roman" w:hAnsi="Times New Roman" w:cs="Times New Roman"/>
                <w:lang w:eastAsia="ru-RU"/>
              </w:rPr>
            </w:pPr>
            <w:r w:rsidRPr="00096068">
              <w:rPr>
                <w:rFonts w:ascii="Times New Roman" w:hAnsi="Times New Roman" w:cs="Times New Roman"/>
                <w:lang w:eastAsia="ru-RU"/>
              </w:rPr>
              <w:t>3.3</w:t>
            </w:r>
          </w:p>
        </w:tc>
        <w:tc>
          <w:tcPr>
            <w:tcW w:w="3018" w:type="dxa"/>
            <w:shd w:val="clear" w:color="auto" w:fill="auto"/>
            <w:tcMar>
              <w:top w:w="0" w:type="dxa"/>
              <w:left w:w="149" w:type="dxa"/>
              <w:bottom w:w="0" w:type="dxa"/>
              <w:right w:w="149" w:type="dxa"/>
            </w:tcMar>
          </w:tcPr>
          <w:p w14:paraId="3CE124AC" w14:textId="7DFC0B60" w:rsidR="00D670BE" w:rsidRPr="00096068" w:rsidRDefault="00D670BE" w:rsidP="00D670BE">
            <w:pPr>
              <w:spacing w:after="0" w:line="240" w:lineRule="auto"/>
              <w:jc w:val="center"/>
              <w:textAlignment w:val="baseline"/>
              <w:rPr>
                <w:rFonts w:ascii="Times New Roman" w:hAnsi="Times New Roman" w:cs="Times New Roman"/>
                <w:lang w:eastAsia="ru-RU"/>
              </w:rPr>
            </w:pPr>
            <w:r w:rsidRPr="00096068">
              <w:rPr>
                <w:rFonts w:ascii="Times New Roman" w:hAnsi="Times New Roman" w:cs="Times New Roman"/>
                <w:lang w:eastAsia="ru-RU"/>
              </w:rPr>
              <w:t>Муниципальное автономное учреждение дополнительного образования «Спортивная школа»</w:t>
            </w:r>
          </w:p>
        </w:tc>
        <w:tc>
          <w:tcPr>
            <w:tcW w:w="2609" w:type="dxa"/>
            <w:shd w:val="clear" w:color="auto" w:fill="auto"/>
            <w:tcMar>
              <w:top w:w="0" w:type="dxa"/>
              <w:left w:w="149" w:type="dxa"/>
              <w:bottom w:w="0" w:type="dxa"/>
              <w:right w:w="149" w:type="dxa"/>
            </w:tcMar>
          </w:tcPr>
          <w:p w14:paraId="2448A078" w14:textId="0173A8A9" w:rsidR="00D670BE" w:rsidRPr="00096068" w:rsidRDefault="00D670BE" w:rsidP="00D670BE">
            <w:pPr>
              <w:spacing w:after="0" w:line="240" w:lineRule="auto"/>
              <w:jc w:val="center"/>
              <w:textAlignment w:val="baseline"/>
              <w:rPr>
                <w:rFonts w:ascii="Times New Roman" w:hAnsi="Times New Roman" w:cs="Times New Roman"/>
                <w:lang w:eastAsia="ru-RU"/>
              </w:rPr>
            </w:pPr>
            <w:r w:rsidRPr="00096068">
              <w:rPr>
                <w:rFonts w:ascii="Times New Roman" w:hAnsi="Times New Roman" w:cs="Times New Roman"/>
                <w:lang w:eastAsia="ru-RU"/>
              </w:rPr>
              <w:t>г.</w:t>
            </w:r>
            <w:r w:rsidR="00096068" w:rsidRPr="00096068">
              <w:rPr>
                <w:rFonts w:ascii="Times New Roman" w:hAnsi="Times New Roman" w:cs="Times New Roman"/>
                <w:lang w:eastAsia="ru-RU"/>
              </w:rPr>
              <w:t xml:space="preserve"> </w:t>
            </w:r>
            <w:r w:rsidRPr="00096068">
              <w:rPr>
                <w:rFonts w:ascii="Times New Roman" w:hAnsi="Times New Roman" w:cs="Times New Roman"/>
                <w:lang w:eastAsia="ru-RU"/>
              </w:rPr>
              <w:t>Сольцы, ул. Комсомола, д.33А</w:t>
            </w:r>
          </w:p>
        </w:tc>
        <w:tc>
          <w:tcPr>
            <w:tcW w:w="3729" w:type="dxa"/>
            <w:shd w:val="clear" w:color="auto" w:fill="auto"/>
            <w:tcMar>
              <w:top w:w="0" w:type="dxa"/>
              <w:left w:w="149" w:type="dxa"/>
              <w:bottom w:w="0" w:type="dxa"/>
              <w:right w:w="149" w:type="dxa"/>
            </w:tcMar>
          </w:tcPr>
          <w:p w14:paraId="1140E819" w14:textId="4EF3FE68" w:rsidR="00D670BE" w:rsidRPr="00096068" w:rsidRDefault="00D670BE" w:rsidP="00D670BE">
            <w:pPr>
              <w:spacing w:after="0" w:line="240" w:lineRule="auto"/>
              <w:jc w:val="center"/>
              <w:textAlignment w:val="baseline"/>
              <w:rPr>
                <w:rFonts w:ascii="Times New Roman" w:hAnsi="Times New Roman" w:cs="Times New Roman"/>
                <w:lang w:eastAsia="ru-RU"/>
              </w:rPr>
            </w:pPr>
            <w:r w:rsidRPr="00096068">
              <w:rPr>
                <w:rFonts w:ascii="Times New Roman" w:hAnsi="Times New Roman" w:cs="Times New Roman"/>
                <w:lang w:eastAsia="ru-RU"/>
              </w:rPr>
              <w:t xml:space="preserve">Общая площадь - </w:t>
            </w:r>
            <w:r w:rsidRPr="00096068">
              <w:rPr>
                <w:rFonts w:ascii="Times New Roman" w:eastAsia="Calibri" w:hAnsi="Times New Roman" w:cs="Times New Roman"/>
              </w:rPr>
              <w:t>314,5 кв. м.</w:t>
            </w:r>
            <w:r w:rsidRPr="00096068">
              <w:rPr>
                <w:rFonts w:ascii="Times New Roman" w:hAnsi="Times New Roman" w:cs="Times New Roman"/>
                <w:lang w:eastAsia="ru-RU"/>
              </w:rPr>
              <w:t xml:space="preserve"> Вместимость 50 детей. Количество учащихся: 78 чел. Благоустроенность: вода приносная, канализация</w:t>
            </w:r>
          </w:p>
        </w:tc>
      </w:tr>
      <w:tr w:rsidR="00D670BE" w:rsidRPr="00F005AB" w14:paraId="3189FAEB" w14:textId="77777777" w:rsidTr="00886FAA">
        <w:trPr>
          <w:trHeight w:val="20"/>
        </w:trPr>
        <w:tc>
          <w:tcPr>
            <w:tcW w:w="851" w:type="dxa"/>
            <w:shd w:val="clear" w:color="auto" w:fill="auto"/>
            <w:tcMar>
              <w:top w:w="0" w:type="dxa"/>
              <w:left w:w="149" w:type="dxa"/>
              <w:bottom w:w="0" w:type="dxa"/>
              <w:right w:w="149" w:type="dxa"/>
            </w:tcMar>
            <w:vAlign w:val="center"/>
          </w:tcPr>
          <w:p w14:paraId="72E3937C" w14:textId="4F625176" w:rsidR="00D670BE" w:rsidRPr="00096068" w:rsidRDefault="00D670BE" w:rsidP="00D670BE">
            <w:pPr>
              <w:spacing w:after="0" w:line="240" w:lineRule="auto"/>
              <w:jc w:val="center"/>
              <w:rPr>
                <w:rFonts w:ascii="Times New Roman" w:hAnsi="Times New Roman" w:cs="Times New Roman"/>
                <w:lang w:eastAsia="ru-RU"/>
              </w:rPr>
            </w:pPr>
            <w:r w:rsidRPr="00096068">
              <w:rPr>
                <w:rFonts w:ascii="Times New Roman" w:hAnsi="Times New Roman" w:cs="Times New Roman"/>
                <w:lang w:eastAsia="ru-RU"/>
              </w:rPr>
              <w:lastRenderedPageBreak/>
              <w:t>3.4</w:t>
            </w:r>
          </w:p>
        </w:tc>
        <w:tc>
          <w:tcPr>
            <w:tcW w:w="3018" w:type="dxa"/>
            <w:shd w:val="clear" w:color="auto" w:fill="auto"/>
            <w:tcMar>
              <w:top w:w="0" w:type="dxa"/>
              <w:left w:w="149" w:type="dxa"/>
              <w:bottom w:w="0" w:type="dxa"/>
              <w:right w:w="149" w:type="dxa"/>
            </w:tcMar>
          </w:tcPr>
          <w:p w14:paraId="1F9DFAAE" w14:textId="09DBEF44" w:rsidR="00D670BE" w:rsidRPr="00096068" w:rsidRDefault="00D670BE" w:rsidP="00D670BE">
            <w:pPr>
              <w:spacing w:after="0" w:line="240" w:lineRule="auto"/>
              <w:jc w:val="center"/>
              <w:textAlignment w:val="baseline"/>
              <w:rPr>
                <w:rFonts w:ascii="Times New Roman" w:hAnsi="Times New Roman" w:cs="Times New Roman"/>
                <w:lang w:eastAsia="ru-RU"/>
              </w:rPr>
            </w:pPr>
            <w:r w:rsidRPr="00096068">
              <w:rPr>
                <w:rFonts w:ascii="Times New Roman" w:hAnsi="Times New Roman" w:cs="Times New Roman"/>
                <w:lang w:eastAsia="ru-RU"/>
              </w:rPr>
              <w:t>Муниципальное автономное учреждение дополнительного образования «Спортивная школа»</w:t>
            </w:r>
          </w:p>
        </w:tc>
        <w:tc>
          <w:tcPr>
            <w:tcW w:w="2609" w:type="dxa"/>
            <w:shd w:val="clear" w:color="auto" w:fill="auto"/>
            <w:tcMar>
              <w:top w:w="0" w:type="dxa"/>
              <w:left w:w="149" w:type="dxa"/>
              <w:bottom w:w="0" w:type="dxa"/>
              <w:right w:w="149" w:type="dxa"/>
            </w:tcMar>
          </w:tcPr>
          <w:p w14:paraId="0AA6AEB8" w14:textId="4D4DFA8C" w:rsidR="00D670BE" w:rsidRPr="00096068" w:rsidRDefault="00096068" w:rsidP="00D670BE">
            <w:pPr>
              <w:spacing w:after="0" w:line="240" w:lineRule="auto"/>
              <w:jc w:val="center"/>
              <w:textAlignment w:val="baseline"/>
              <w:rPr>
                <w:rFonts w:ascii="Times New Roman" w:hAnsi="Times New Roman" w:cs="Times New Roman"/>
                <w:lang w:eastAsia="ru-RU"/>
              </w:rPr>
            </w:pPr>
            <w:r w:rsidRPr="00096068">
              <w:rPr>
                <w:rFonts w:ascii="Times New Roman" w:hAnsi="Times New Roman" w:cs="Times New Roman"/>
                <w:lang w:eastAsia="ru-RU"/>
              </w:rPr>
              <w:t>г</w:t>
            </w:r>
            <w:r w:rsidR="00D670BE" w:rsidRPr="00096068">
              <w:rPr>
                <w:rFonts w:ascii="Times New Roman" w:hAnsi="Times New Roman" w:cs="Times New Roman"/>
                <w:lang w:eastAsia="ru-RU"/>
              </w:rPr>
              <w:t>. Сольцы, ул. Новгородская, строение 69 Г</w:t>
            </w:r>
          </w:p>
        </w:tc>
        <w:tc>
          <w:tcPr>
            <w:tcW w:w="3729" w:type="dxa"/>
            <w:shd w:val="clear" w:color="auto" w:fill="auto"/>
            <w:tcMar>
              <w:top w:w="0" w:type="dxa"/>
              <w:left w:w="149" w:type="dxa"/>
              <w:bottom w:w="0" w:type="dxa"/>
              <w:right w:w="149" w:type="dxa"/>
            </w:tcMar>
          </w:tcPr>
          <w:p w14:paraId="37898397" w14:textId="4391A43A" w:rsidR="00D670BE" w:rsidRPr="00096068" w:rsidRDefault="00D670BE" w:rsidP="00D670BE">
            <w:pPr>
              <w:spacing w:after="0" w:line="240" w:lineRule="auto"/>
              <w:jc w:val="center"/>
              <w:textAlignment w:val="baseline"/>
              <w:rPr>
                <w:rFonts w:ascii="Times New Roman" w:hAnsi="Times New Roman" w:cs="Times New Roman"/>
                <w:lang w:eastAsia="ru-RU"/>
              </w:rPr>
            </w:pPr>
            <w:r w:rsidRPr="00096068">
              <w:rPr>
                <w:rFonts w:ascii="Times New Roman" w:hAnsi="Times New Roman" w:cs="Times New Roman"/>
                <w:lang w:eastAsia="ru-RU"/>
              </w:rPr>
              <w:t>Общая площадь – 1447,8. Вместимость 36 человек в смену. Количество учащихся 282. Благоустроенность: холодное и горячее водоснабжение, центральное отопление, канализация, вентиляция спортивного зала.</w:t>
            </w:r>
          </w:p>
        </w:tc>
      </w:tr>
    </w:tbl>
    <w:p w14:paraId="550134C1" w14:textId="77777777" w:rsidR="00643C25" w:rsidRPr="00DB3E9A" w:rsidRDefault="00643C25" w:rsidP="00643C25">
      <w:pPr>
        <w:shd w:val="clear" w:color="auto" w:fill="FFFFFF"/>
        <w:spacing w:after="0" w:line="240" w:lineRule="auto"/>
        <w:ind w:right="-285"/>
        <w:jc w:val="both"/>
        <w:textAlignment w:val="baseline"/>
        <w:rPr>
          <w:rFonts w:ascii="Times New Roman" w:eastAsia="Times New Roman" w:hAnsi="Times New Roman" w:cs="Times New Roman"/>
          <w:color w:val="000000" w:themeColor="text1"/>
          <w:sz w:val="24"/>
          <w:szCs w:val="24"/>
          <w:lang w:eastAsia="ru-RU"/>
        </w:rPr>
      </w:pPr>
      <w:bookmarkStart w:id="62" w:name="_Hlk96339765"/>
      <w:bookmarkEnd w:id="60"/>
    </w:p>
    <w:p w14:paraId="0550FA23" w14:textId="3EF0065B" w:rsidR="001038CD" w:rsidRPr="001038CD" w:rsidRDefault="00EA5D75" w:rsidP="001038CD">
      <w:pPr>
        <w:pStyle w:val="1a"/>
        <w:spacing w:before="0" w:after="0"/>
        <w:ind w:left="-567"/>
        <w:jc w:val="center"/>
        <w:rPr>
          <w:rFonts w:ascii="Times New Roman" w:hAnsi="Times New Roman" w:cs="Times New Roman"/>
          <w:sz w:val="24"/>
          <w:szCs w:val="24"/>
        </w:rPr>
      </w:pPr>
      <w:bookmarkStart w:id="63" w:name="_Toc136442239"/>
      <w:bookmarkEnd w:id="61"/>
      <w:bookmarkEnd w:id="62"/>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.2. Здравоохранение</w:t>
      </w:r>
      <w:bookmarkEnd w:id="63"/>
    </w:p>
    <w:p w14:paraId="16DE377F" w14:textId="77777777" w:rsidR="00A47DF1" w:rsidRPr="00A47DF1" w:rsidRDefault="00A47DF1" w:rsidP="00A47DF1">
      <w:pPr>
        <w:spacing w:after="0"/>
        <w:rPr>
          <w:lang w:eastAsia="ru-RU"/>
        </w:rPr>
      </w:pPr>
    </w:p>
    <w:p w14:paraId="3E9A5E7F" w14:textId="15E9946D" w:rsidR="001038CD" w:rsidRPr="002670DB" w:rsidRDefault="001038CD" w:rsidP="001038CD">
      <w:pPr>
        <w:pStyle w:val="ConsPlusNormal"/>
        <w:ind w:left="-567" w:firstLine="851"/>
        <w:jc w:val="both"/>
      </w:pPr>
      <w:r>
        <w:t>Р</w:t>
      </w:r>
      <w:r w:rsidRPr="002670DB">
        <w:t>азвитие человеческого капитала является ключевым приоритетом Новгородской области</w:t>
      </w:r>
      <w:r>
        <w:t xml:space="preserve"> в соответствии с о</w:t>
      </w:r>
      <w:r w:rsidRPr="00E5070C">
        <w:t>бластным законом от 04.04.2019 № 394-ОЗ</w:t>
      </w:r>
      <w:r>
        <w:t xml:space="preserve"> «О стратегии социально-экономического развития Новгородской области до 2026 года»</w:t>
      </w:r>
      <w:r w:rsidRPr="002670DB">
        <w:t>. В среднесрочной перспективе необходимо создать современную эффективную систему здравоохранения, основанную на новых технологиях и соответствующую потребностям населения.</w:t>
      </w:r>
    </w:p>
    <w:p w14:paraId="3D45ECCE" w14:textId="6A61AB7D" w:rsidR="001038CD" w:rsidRDefault="001038CD" w:rsidP="001038CD">
      <w:pPr>
        <w:pStyle w:val="ConsPlusNormal"/>
        <w:ind w:left="-567" w:firstLine="851"/>
        <w:jc w:val="both"/>
      </w:pPr>
      <w:r w:rsidRPr="002670DB">
        <w:t>Стратегической целью реализации государственной политики в области здравоохранения будет являться повышение ожидаемой продолжительности жизни к 2025 году до 75,8 лет, снижение смертности в трудоспособном возрасте</w:t>
      </w:r>
      <w:r>
        <w:t xml:space="preserve"> </w:t>
      </w:r>
      <w:r w:rsidRPr="002670DB">
        <w:t>к 2025 году до 510,0 случаев на 100 тыс. населения.</w:t>
      </w:r>
    </w:p>
    <w:p w14:paraId="39B6D02A" w14:textId="77777777" w:rsidR="001038CD" w:rsidRPr="001038CD" w:rsidRDefault="001038CD" w:rsidP="001038CD">
      <w:pPr>
        <w:pStyle w:val="ConsPlusNormal"/>
        <w:ind w:left="-567" w:firstLine="851"/>
        <w:jc w:val="both"/>
        <w:rPr>
          <w:b/>
          <w:bCs/>
          <w:i/>
          <w:iCs/>
        </w:rPr>
      </w:pPr>
      <w:r w:rsidRPr="001038CD">
        <w:rPr>
          <w:b/>
          <w:bCs/>
          <w:i/>
          <w:iCs/>
        </w:rPr>
        <w:t>Ключевыми проблемами отрасли здравоохранения являются:</w:t>
      </w:r>
    </w:p>
    <w:p w14:paraId="355CAF68" w14:textId="7BF5443B" w:rsidR="001038CD" w:rsidRPr="002670DB" w:rsidRDefault="001038CD" w:rsidP="001038CD">
      <w:pPr>
        <w:pStyle w:val="ConsPlusNormal"/>
        <w:ind w:left="-567" w:firstLine="851"/>
        <w:jc w:val="both"/>
      </w:pPr>
      <w:r>
        <w:t xml:space="preserve">- </w:t>
      </w:r>
      <w:r w:rsidRPr="002670DB">
        <w:t>высокая доля смертности населения</w:t>
      </w:r>
      <w:r>
        <w:t>;</w:t>
      </w:r>
    </w:p>
    <w:p w14:paraId="3FC1F296" w14:textId="7680A5A4" w:rsidR="001038CD" w:rsidRPr="002670DB" w:rsidRDefault="001038CD" w:rsidP="001038CD">
      <w:pPr>
        <w:pStyle w:val="ConsPlusNormal"/>
        <w:ind w:left="-567" w:firstLine="851"/>
        <w:jc w:val="both"/>
      </w:pPr>
      <w:r>
        <w:t xml:space="preserve">- </w:t>
      </w:r>
      <w:r w:rsidRPr="002670DB">
        <w:t>демографической особенностью Новгородской области является высокая доля населения старше трудоспособного возраста</w:t>
      </w:r>
      <w:r>
        <w:t>;</w:t>
      </w:r>
    </w:p>
    <w:p w14:paraId="0E843B1D" w14:textId="580127C4" w:rsidR="001038CD" w:rsidRPr="002670DB" w:rsidRDefault="001038CD" w:rsidP="001038CD">
      <w:pPr>
        <w:pStyle w:val="ConsPlusNormal"/>
        <w:ind w:left="-567" w:firstLine="851"/>
        <w:jc w:val="both"/>
      </w:pPr>
      <w:r>
        <w:t xml:space="preserve">- </w:t>
      </w:r>
      <w:r w:rsidRPr="002670DB">
        <w:t>смертность населения трудоспособного возраста</w:t>
      </w:r>
      <w:r w:rsidR="00093FCC">
        <w:t>.</w:t>
      </w:r>
      <w:r w:rsidRPr="002670DB">
        <w:t xml:space="preserve"> </w:t>
      </w:r>
    </w:p>
    <w:p w14:paraId="01DC7A1E" w14:textId="77777777" w:rsidR="001038CD" w:rsidRPr="001038CD" w:rsidRDefault="001038CD" w:rsidP="001038CD">
      <w:pPr>
        <w:pStyle w:val="ConsPlusNormal"/>
        <w:ind w:left="-567" w:firstLine="851"/>
        <w:jc w:val="both"/>
        <w:rPr>
          <w:b/>
          <w:bCs/>
          <w:i/>
          <w:iCs/>
        </w:rPr>
      </w:pPr>
      <w:r w:rsidRPr="001038CD">
        <w:rPr>
          <w:b/>
          <w:bCs/>
          <w:i/>
          <w:iCs/>
        </w:rPr>
        <w:t>Ключевыми задачами развития системы здравоохранения Новгородской области к 2025 году являются:</w:t>
      </w:r>
    </w:p>
    <w:p w14:paraId="02457551" w14:textId="352E315E" w:rsidR="001038CD" w:rsidRPr="002670DB" w:rsidRDefault="001038CD" w:rsidP="001038CD">
      <w:pPr>
        <w:pStyle w:val="ConsPlusNormal"/>
        <w:ind w:left="-567" w:firstLine="851"/>
        <w:jc w:val="both"/>
      </w:pPr>
      <w:r>
        <w:t xml:space="preserve">- </w:t>
      </w:r>
      <w:r w:rsidRPr="002670DB">
        <w:t>ликвидация кадрового дефицита в медицинских организациях, оказывающих первичную медико-санитарную помощь;</w:t>
      </w:r>
    </w:p>
    <w:p w14:paraId="3DB2628B" w14:textId="59D95644" w:rsidR="001038CD" w:rsidRPr="002670DB" w:rsidRDefault="001038CD" w:rsidP="001038CD">
      <w:pPr>
        <w:pStyle w:val="ConsPlusNormal"/>
        <w:ind w:left="-567" w:firstLine="851"/>
        <w:jc w:val="both"/>
      </w:pPr>
      <w:r>
        <w:t xml:space="preserve">- </w:t>
      </w:r>
      <w:r w:rsidRPr="002670DB">
        <w:t>обеспечение охвата всех граждан профилактическими медицинскими осмотрами не реже одного раза в год;</w:t>
      </w:r>
    </w:p>
    <w:p w14:paraId="7F7B4F38" w14:textId="0C887B59" w:rsidR="001038CD" w:rsidRPr="002670DB" w:rsidRDefault="001038CD" w:rsidP="001038CD">
      <w:pPr>
        <w:pStyle w:val="ConsPlusNormal"/>
        <w:ind w:left="-567" w:firstLine="851"/>
        <w:jc w:val="both"/>
      </w:pPr>
      <w:r>
        <w:t xml:space="preserve">- </w:t>
      </w:r>
      <w:r w:rsidRPr="002670DB">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14:paraId="02A9733E" w14:textId="0FFB31A2" w:rsidR="001038CD" w:rsidRDefault="001038CD" w:rsidP="001038CD">
      <w:pPr>
        <w:pStyle w:val="ConsPlusNormal"/>
        <w:ind w:left="-567" w:firstLine="851"/>
        <w:jc w:val="both"/>
      </w:pPr>
      <w:r>
        <w:t xml:space="preserve">- </w:t>
      </w:r>
      <w:r w:rsidRPr="002670DB">
        <w:t>внедрение клинических рекомендаций и протоколов лечения, в том числе для формирования тарифов на оплату медицинской помощи.</w:t>
      </w:r>
    </w:p>
    <w:p w14:paraId="6F9DF19F" w14:textId="20149131" w:rsidR="00A47DF1" w:rsidRPr="00A47DF1" w:rsidRDefault="00A47DF1" w:rsidP="00A47DF1">
      <w:pPr>
        <w:pStyle w:val="a6"/>
        <w:shd w:val="clear" w:color="auto" w:fill="FFFFFF"/>
        <w:spacing w:before="0" w:beforeAutospacing="0" w:after="0" w:afterAutospacing="0"/>
        <w:ind w:left="-567" w:firstLine="851"/>
        <w:jc w:val="both"/>
      </w:pPr>
      <w:r w:rsidRPr="00A47DF1">
        <w:t>На территории Солецкого</w:t>
      </w:r>
      <w:r w:rsidR="00C8295C">
        <w:t xml:space="preserve"> муниципального</w:t>
      </w:r>
      <w:r>
        <w:t xml:space="preserve"> округа</w:t>
      </w:r>
      <w:r w:rsidRPr="00A47DF1">
        <w:t xml:space="preserve"> расположена разветвленная сеть объектов здравоохранения: Солецкая центральная районная больница, </w:t>
      </w:r>
      <w:r>
        <w:t>поликлиника в г. Сольцы, 1</w:t>
      </w:r>
      <w:r w:rsidR="001038CD">
        <w:t>6</w:t>
      </w:r>
      <w:r w:rsidRPr="00A47DF1">
        <w:t xml:space="preserve"> фельдшерско-акушерских пунктов</w:t>
      </w:r>
      <w:r>
        <w:t>.</w:t>
      </w:r>
    </w:p>
    <w:p w14:paraId="796B90D4" w14:textId="56B2E0D1" w:rsidR="00A47DF1" w:rsidRDefault="00A47DF1" w:rsidP="00A47DF1">
      <w:pPr>
        <w:pStyle w:val="a6"/>
        <w:shd w:val="clear" w:color="auto" w:fill="FFFFFF"/>
        <w:spacing w:before="0" w:beforeAutospacing="0" w:after="0" w:afterAutospacing="0"/>
        <w:ind w:left="-567" w:firstLine="851"/>
        <w:jc w:val="both"/>
      </w:pPr>
      <w:r w:rsidRPr="00A47DF1">
        <w:t>Особое внимание н</w:t>
      </w:r>
      <w:r w:rsidR="00330FBE">
        <w:t xml:space="preserve">еобходимо </w:t>
      </w:r>
      <w:r w:rsidRPr="00A47DF1">
        <w:t>уделять развитию здравоохранения в отдал</w:t>
      </w:r>
      <w:r>
        <w:t>ё</w:t>
      </w:r>
      <w:r w:rsidRPr="00A47DF1">
        <w:t>нных</w:t>
      </w:r>
      <w:r>
        <w:t xml:space="preserve"> </w:t>
      </w:r>
      <w:r w:rsidRPr="00A47DF1">
        <w:t>насел</w:t>
      </w:r>
      <w:r>
        <w:t>ё</w:t>
      </w:r>
      <w:r w:rsidRPr="00A47DF1">
        <w:t>нных пунктах и маленьких деревнях. Значительное число мелких насел</w:t>
      </w:r>
      <w:r>
        <w:t>ё</w:t>
      </w:r>
      <w:r w:rsidRPr="00A47DF1">
        <w:t>нных пунктов делает крайне сложной проблему равного доступа населения к медицинскому обслуживанию, организации скорой и </w:t>
      </w:r>
      <w:hyperlink r:id="rId19" w:tooltip="Неотложная медицинская помощь" w:history="1">
        <w:r w:rsidRPr="00A47DF1">
          <w:rPr>
            <w:rStyle w:val="a9"/>
            <w:color w:val="auto"/>
            <w:u w:val="none"/>
          </w:rPr>
          <w:t>неотложной медицинской помощи</w:t>
        </w:r>
      </w:hyperlink>
      <w:r w:rsidRPr="00A47DF1">
        <w:t xml:space="preserve">. Уровень технической оснащенности ФАПов не позволяет своевременно диагностировать и выявлять патологию у жителей данных </w:t>
      </w:r>
      <w:r>
        <w:t>населённых пунктов</w:t>
      </w:r>
      <w:r w:rsidRPr="00A47DF1">
        <w:t>.</w:t>
      </w:r>
    </w:p>
    <w:p w14:paraId="468559AC" w14:textId="77777777" w:rsidR="001038CD" w:rsidRDefault="00A47DF1" w:rsidP="001038CD">
      <w:pPr>
        <w:pStyle w:val="a6"/>
        <w:shd w:val="clear" w:color="auto" w:fill="FFFFFF"/>
        <w:spacing w:before="0" w:beforeAutospacing="0" w:after="0" w:afterAutospacing="0"/>
        <w:ind w:left="-567" w:firstLine="851"/>
        <w:jc w:val="both"/>
      </w:pPr>
      <w:r w:rsidRPr="00A47DF1">
        <w:t>Для развития данной отрасли необходимо:</w:t>
      </w:r>
    </w:p>
    <w:p w14:paraId="66DE9610" w14:textId="77777777" w:rsidR="001038CD" w:rsidRDefault="001038CD" w:rsidP="001038CD">
      <w:pPr>
        <w:pStyle w:val="a6"/>
        <w:shd w:val="clear" w:color="auto" w:fill="FFFFFF"/>
        <w:spacing w:before="0" w:beforeAutospacing="0" w:after="0" w:afterAutospacing="0"/>
        <w:ind w:left="-567" w:firstLine="851"/>
        <w:jc w:val="both"/>
      </w:pPr>
      <w:r>
        <w:rPr>
          <w:color w:val="000000"/>
        </w:rPr>
        <w:t xml:space="preserve">- </w:t>
      </w:r>
      <w:r w:rsidRPr="001038CD">
        <w:rPr>
          <w:color w:val="000000"/>
        </w:rPr>
        <w:t>строительство и реконструкция учреждений здравоохранения. Это позволит улучшить обслуживание больных в стационарных и амбулаторных условиях;</w:t>
      </w:r>
    </w:p>
    <w:p w14:paraId="3434A02D" w14:textId="6E8B08D4" w:rsidR="001038CD" w:rsidRPr="001038CD" w:rsidRDefault="001038CD" w:rsidP="001038CD">
      <w:pPr>
        <w:pStyle w:val="a6"/>
        <w:shd w:val="clear" w:color="auto" w:fill="FFFFFF"/>
        <w:spacing w:before="0" w:beforeAutospacing="0" w:after="0" w:afterAutospacing="0"/>
        <w:ind w:left="-567" w:firstLine="851"/>
        <w:jc w:val="both"/>
      </w:pPr>
      <w:r>
        <w:t xml:space="preserve">- </w:t>
      </w:r>
      <w:r w:rsidR="00A47DF1" w:rsidRPr="00A47DF1">
        <w:t>улучшение технического оснащения больниц и амбулаторно-поликлинических учреждений с использованием современного </w:t>
      </w:r>
      <w:hyperlink r:id="rId20" w:tooltip="Медицинское оборудование" w:history="1">
        <w:r w:rsidR="00A47DF1" w:rsidRPr="00A47DF1">
          <w:rPr>
            <w:rStyle w:val="a9"/>
            <w:color w:val="auto"/>
            <w:u w:val="none"/>
          </w:rPr>
          <w:t>медицинского оборудования</w:t>
        </w:r>
      </w:hyperlink>
      <w:r w:rsidR="00A47DF1" w:rsidRPr="00A47DF1">
        <w:t>;</w:t>
      </w:r>
    </w:p>
    <w:p w14:paraId="029DCAAE" w14:textId="34C8D93D" w:rsidR="00A47DF1" w:rsidRDefault="001038CD" w:rsidP="001038CD">
      <w:pPr>
        <w:pStyle w:val="a6"/>
        <w:shd w:val="clear" w:color="auto" w:fill="FFFFFF"/>
        <w:spacing w:before="0" w:beforeAutospacing="0" w:after="0" w:afterAutospacing="0"/>
        <w:ind w:left="-567" w:firstLine="851"/>
        <w:jc w:val="both"/>
      </w:pPr>
      <w:r>
        <w:t xml:space="preserve">- </w:t>
      </w:r>
      <w:r w:rsidR="00A47DF1" w:rsidRPr="00A47DF1">
        <w:t xml:space="preserve">совершенствование и развитие диагностической службы в </w:t>
      </w:r>
      <w:r w:rsidR="00A47DF1">
        <w:t>округе</w:t>
      </w:r>
      <w:r w:rsidR="00A47DF1" w:rsidRPr="00A47DF1">
        <w:t>, оснащение больниц и ФАПов необходимым лечебно-диагностическим оборудованием.</w:t>
      </w:r>
    </w:p>
    <w:p w14:paraId="4B4FCFF4" w14:textId="39AF2FE5" w:rsidR="007B34DD" w:rsidRPr="00E93EBF" w:rsidRDefault="007B34DD" w:rsidP="00E93EBF">
      <w:pPr>
        <w:spacing w:after="0" w:line="240" w:lineRule="auto"/>
        <w:ind w:left="-567" w:firstLine="851"/>
        <w:jc w:val="both"/>
        <w:rPr>
          <w:rFonts w:ascii="Times New Roman" w:hAnsi="Times New Roman" w:cs="Times New Roman"/>
          <w:sz w:val="24"/>
          <w:szCs w:val="24"/>
        </w:rPr>
      </w:pPr>
      <w:r w:rsidRPr="00E93EBF">
        <w:rPr>
          <w:rFonts w:ascii="Times New Roman" w:hAnsi="Times New Roman"/>
          <w:sz w:val="24"/>
          <w:szCs w:val="24"/>
        </w:rPr>
        <w:t xml:space="preserve">По данным Росстата РФ на территории </w:t>
      </w:r>
      <w:r w:rsidR="00E93EBF" w:rsidRPr="00E93EBF">
        <w:rPr>
          <w:rFonts w:ascii="Times New Roman" w:hAnsi="Times New Roman"/>
          <w:sz w:val="24"/>
          <w:szCs w:val="24"/>
        </w:rPr>
        <w:t>Солецкого муниципального округа</w:t>
      </w:r>
      <w:r w:rsidRPr="00E93EBF">
        <w:rPr>
          <w:rFonts w:ascii="Times New Roman" w:hAnsi="Times New Roman"/>
          <w:sz w:val="24"/>
          <w:szCs w:val="24"/>
        </w:rPr>
        <w:t xml:space="preserve"> численность организаций, оказывавших медицинскую помощь населению</w:t>
      </w:r>
      <w:r w:rsidR="00E93EBF" w:rsidRPr="00E93EBF">
        <w:rPr>
          <w:rFonts w:ascii="Times New Roman" w:hAnsi="Times New Roman"/>
          <w:sz w:val="24"/>
          <w:szCs w:val="24"/>
        </w:rPr>
        <w:t xml:space="preserve"> в период с 2014 по</w:t>
      </w:r>
      <w:r w:rsidR="001038CD">
        <w:rPr>
          <w:rFonts w:ascii="Times New Roman" w:hAnsi="Times New Roman"/>
          <w:sz w:val="24"/>
          <w:szCs w:val="24"/>
        </w:rPr>
        <w:t xml:space="preserve"> </w:t>
      </w:r>
      <w:r w:rsidR="00E93EBF" w:rsidRPr="00E93EBF">
        <w:rPr>
          <w:rFonts w:ascii="Times New Roman" w:hAnsi="Times New Roman"/>
          <w:sz w:val="24"/>
          <w:szCs w:val="24"/>
        </w:rPr>
        <w:t>2020 годы</w:t>
      </w:r>
      <w:r w:rsidR="001038CD">
        <w:rPr>
          <w:rFonts w:ascii="Times New Roman" w:hAnsi="Times New Roman"/>
          <w:sz w:val="24"/>
          <w:szCs w:val="24"/>
        </w:rPr>
        <w:t>,</w:t>
      </w:r>
      <w:r w:rsidR="00E93EBF" w:rsidRPr="00E93EBF">
        <w:rPr>
          <w:rFonts w:ascii="Times New Roman" w:hAnsi="Times New Roman"/>
          <w:sz w:val="24"/>
          <w:szCs w:val="24"/>
        </w:rPr>
        <w:t xml:space="preserve"> снизилась </w:t>
      </w:r>
      <w:r w:rsidR="00E93EBF" w:rsidRPr="00E93EBF">
        <w:rPr>
          <w:rFonts w:ascii="Times New Roman" w:hAnsi="Times New Roman"/>
          <w:sz w:val="24"/>
          <w:szCs w:val="24"/>
        </w:rPr>
        <w:lastRenderedPageBreak/>
        <w:t>незначительно</w:t>
      </w:r>
      <w:r w:rsidR="00E93EBF">
        <w:rPr>
          <w:rFonts w:ascii="Times New Roman" w:hAnsi="Times New Roman"/>
          <w:sz w:val="24"/>
          <w:szCs w:val="24"/>
        </w:rPr>
        <w:t>. Т</w:t>
      </w:r>
      <w:r w:rsidR="00E93EBF" w:rsidRPr="00E93EBF">
        <w:rPr>
          <w:rFonts w:ascii="Times New Roman" w:hAnsi="Times New Roman"/>
          <w:sz w:val="24"/>
          <w:szCs w:val="24"/>
        </w:rPr>
        <w:t xml:space="preserve">ак в 2014 году общее </w:t>
      </w:r>
      <w:r w:rsidR="00E93EBF">
        <w:rPr>
          <w:rFonts w:ascii="Times New Roman" w:hAnsi="Times New Roman"/>
          <w:sz w:val="24"/>
          <w:szCs w:val="24"/>
        </w:rPr>
        <w:t xml:space="preserve">число </w:t>
      </w:r>
      <w:r w:rsidR="00E93EBF" w:rsidRPr="00E93EBF">
        <w:rPr>
          <w:rFonts w:ascii="Times New Roman" w:hAnsi="Times New Roman"/>
          <w:sz w:val="24"/>
          <w:szCs w:val="24"/>
        </w:rPr>
        <w:t>л</w:t>
      </w:r>
      <w:r w:rsidR="00E93EBF" w:rsidRPr="00E93EBF">
        <w:rPr>
          <w:rFonts w:ascii="Times New Roman" w:eastAsia="Times New Roman" w:hAnsi="Times New Roman" w:cs="Times New Roman"/>
          <w:sz w:val="24"/>
          <w:szCs w:val="24"/>
        </w:rPr>
        <w:t>ечебно-профилактических организаций</w:t>
      </w:r>
      <w:r w:rsidR="00E93EBF" w:rsidRPr="00E93EBF">
        <w:rPr>
          <w:rFonts w:ascii="Times New Roman" w:hAnsi="Times New Roman"/>
          <w:sz w:val="24"/>
          <w:szCs w:val="24"/>
        </w:rPr>
        <w:t xml:space="preserve"> составляло 20 единиц, а к 2020 году их число сократилось до 18 </w:t>
      </w:r>
      <w:r w:rsidRPr="00E93EBF">
        <w:rPr>
          <w:rFonts w:ascii="Times New Roman" w:hAnsi="Times New Roman"/>
          <w:sz w:val="24"/>
          <w:szCs w:val="24"/>
        </w:rPr>
        <w:t xml:space="preserve">(таблица </w:t>
      </w:r>
      <w:r w:rsidRPr="00E93EBF">
        <w:rPr>
          <w:rFonts w:ascii="Times New Roman" w:hAnsi="Times New Roman" w:cs="Times New Roman"/>
          <w:sz w:val="24"/>
          <w:szCs w:val="24"/>
        </w:rPr>
        <w:t>2.</w:t>
      </w:r>
      <w:r w:rsidR="005A4436">
        <w:rPr>
          <w:rFonts w:ascii="Times New Roman" w:hAnsi="Times New Roman" w:cs="Times New Roman"/>
          <w:sz w:val="24"/>
          <w:szCs w:val="24"/>
        </w:rPr>
        <w:t>7.</w:t>
      </w:r>
      <w:r w:rsidRPr="00E93EBF">
        <w:rPr>
          <w:rFonts w:ascii="Times New Roman" w:hAnsi="Times New Roman" w:cs="Times New Roman"/>
          <w:sz w:val="24"/>
          <w:szCs w:val="24"/>
        </w:rPr>
        <w:t>2.1.).</w:t>
      </w:r>
    </w:p>
    <w:p w14:paraId="2C89C85F" w14:textId="29733161" w:rsidR="00923A43" w:rsidRPr="007B34DD" w:rsidRDefault="007B34DD" w:rsidP="007B34DD">
      <w:pPr>
        <w:pStyle w:val="ConsPlusNormal"/>
        <w:ind w:firstLine="709"/>
        <w:jc w:val="right"/>
        <w:rPr>
          <w:i/>
          <w:iCs/>
        </w:rPr>
      </w:pPr>
      <w:r w:rsidRPr="0079468A">
        <w:rPr>
          <w:i/>
          <w:iCs/>
        </w:rPr>
        <w:t>Таблица 2.</w:t>
      </w:r>
      <w:r w:rsidR="005A4436">
        <w:rPr>
          <w:i/>
          <w:iCs/>
        </w:rPr>
        <w:t>7</w:t>
      </w:r>
      <w:r w:rsidRPr="0079468A">
        <w:rPr>
          <w:i/>
          <w:iCs/>
        </w:rPr>
        <w:t>.2.1.</w:t>
      </w:r>
    </w:p>
    <w:tbl>
      <w:tblPr>
        <w:tblW w:w="5278" w:type="pct"/>
        <w:tblInd w:w="-55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91"/>
        <w:gridCol w:w="1084"/>
        <w:gridCol w:w="865"/>
        <w:gridCol w:w="981"/>
        <w:gridCol w:w="847"/>
        <w:gridCol w:w="847"/>
        <w:gridCol w:w="845"/>
        <w:gridCol w:w="851"/>
        <w:gridCol w:w="843"/>
      </w:tblGrid>
      <w:tr w:rsidR="007B34DD" w14:paraId="79CB4831" w14:textId="57D3844E" w:rsidTr="007B34DD">
        <w:tc>
          <w:tcPr>
            <w:tcW w:w="1473" w:type="pct"/>
            <w:tcBorders>
              <w:top w:val="single" w:sz="8" w:space="0" w:color="000000"/>
              <w:left w:val="single" w:sz="8" w:space="0" w:color="000000"/>
              <w:bottom w:val="single" w:sz="8" w:space="0" w:color="000000"/>
              <w:right w:val="single" w:sz="8" w:space="0" w:color="000000"/>
            </w:tcBorders>
            <w:vAlign w:val="center"/>
            <w:hideMark/>
          </w:tcPr>
          <w:p w14:paraId="2DBB87F7" w14:textId="77777777" w:rsidR="007B34DD" w:rsidRPr="00634890" w:rsidRDefault="007B34DD" w:rsidP="007B34DD">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Показатели</w:t>
            </w:r>
          </w:p>
        </w:tc>
        <w:tc>
          <w:tcPr>
            <w:tcW w:w="534" w:type="pct"/>
            <w:tcBorders>
              <w:top w:val="single" w:sz="8" w:space="0" w:color="000000"/>
              <w:left w:val="single" w:sz="8" w:space="0" w:color="000000"/>
              <w:bottom w:val="single" w:sz="8" w:space="0" w:color="000000"/>
              <w:right w:val="single" w:sz="8" w:space="0" w:color="000000"/>
            </w:tcBorders>
            <w:vAlign w:val="center"/>
            <w:hideMark/>
          </w:tcPr>
          <w:p w14:paraId="0E5BE367" w14:textId="77777777" w:rsidR="007B34DD" w:rsidRPr="00634890" w:rsidRDefault="007B34DD" w:rsidP="007B34DD">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Ед. измерения</w:t>
            </w:r>
          </w:p>
        </w:tc>
        <w:tc>
          <w:tcPr>
            <w:tcW w:w="426" w:type="pct"/>
            <w:tcBorders>
              <w:top w:val="single" w:sz="8" w:space="0" w:color="000000"/>
              <w:left w:val="single" w:sz="8" w:space="0" w:color="000000"/>
              <w:bottom w:val="single" w:sz="8" w:space="0" w:color="000000"/>
              <w:right w:val="single" w:sz="8" w:space="0" w:color="000000"/>
            </w:tcBorders>
            <w:vAlign w:val="center"/>
            <w:hideMark/>
          </w:tcPr>
          <w:p w14:paraId="48E973A0" w14:textId="77777777" w:rsidR="007B34DD" w:rsidRPr="00634890" w:rsidRDefault="007B34DD" w:rsidP="007B34DD">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2014</w:t>
            </w:r>
          </w:p>
        </w:tc>
        <w:tc>
          <w:tcPr>
            <w:tcW w:w="483" w:type="pct"/>
            <w:tcBorders>
              <w:top w:val="single" w:sz="8" w:space="0" w:color="000000"/>
              <w:left w:val="single" w:sz="8" w:space="0" w:color="000000"/>
              <w:bottom w:val="single" w:sz="8" w:space="0" w:color="000000"/>
              <w:right w:val="single" w:sz="8" w:space="0" w:color="000000"/>
            </w:tcBorders>
            <w:vAlign w:val="center"/>
            <w:hideMark/>
          </w:tcPr>
          <w:p w14:paraId="3F0593D9" w14:textId="77777777" w:rsidR="007B34DD" w:rsidRPr="00634890" w:rsidRDefault="007B34DD" w:rsidP="007B34DD">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2015</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5405B3B0" w14:textId="77777777" w:rsidR="007B34DD" w:rsidRPr="00634890" w:rsidRDefault="007B34DD" w:rsidP="007B34DD">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2016</w:t>
            </w:r>
          </w:p>
        </w:tc>
        <w:tc>
          <w:tcPr>
            <w:tcW w:w="417" w:type="pct"/>
            <w:tcBorders>
              <w:top w:val="single" w:sz="8" w:space="0" w:color="000000"/>
              <w:left w:val="single" w:sz="8" w:space="0" w:color="000000"/>
              <w:bottom w:val="single" w:sz="8" w:space="0" w:color="000000"/>
              <w:right w:val="single" w:sz="8" w:space="0" w:color="000000"/>
            </w:tcBorders>
            <w:vAlign w:val="center"/>
          </w:tcPr>
          <w:p w14:paraId="68879BD8" w14:textId="796EAC23" w:rsidR="007B34DD" w:rsidRPr="00634890" w:rsidRDefault="007B34DD" w:rsidP="007B34DD">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2017</w:t>
            </w:r>
          </w:p>
        </w:tc>
        <w:tc>
          <w:tcPr>
            <w:tcW w:w="416" w:type="pct"/>
            <w:tcBorders>
              <w:top w:val="single" w:sz="8" w:space="0" w:color="000000"/>
              <w:left w:val="single" w:sz="8" w:space="0" w:color="000000"/>
              <w:bottom w:val="single" w:sz="8" w:space="0" w:color="000000"/>
              <w:right w:val="single" w:sz="8" w:space="0" w:color="000000"/>
            </w:tcBorders>
            <w:vAlign w:val="center"/>
          </w:tcPr>
          <w:p w14:paraId="3572A2CF" w14:textId="25CEB706" w:rsidR="007B34DD" w:rsidRPr="00634890" w:rsidRDefault="007B34DD" w:rsidP="007B34DD">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2018</w:t>
            </w:r>
          </w:p>
        </w:tc>
        <w:tc>
          <w:tcPr>
            <w:tcW w:w="419" w:type="pct"/>
            <w:tcBorders>
              <w:top w:val="single" w:sz="8" w:space="0" w:color="000000"/>
              <w:left w:val="single" w:sz="8" w:space="0" w:color="000000"/>
              <w:bottom w:val="single" w:sz="8" w:space="0" w:color="000000"/>
              <w:right w:val="single" w:sz="8" w:space="0" w:color="000000"/>
            </w:tcBorders>
            <w:vAlign w:val="center"/>
          </w:tcPr>
          <w:p w14:paraId="09DCA3E9" w14:textId="065021D9" w:rsidR="007B34DD" w:rsidRPr="00634890" w:rsidRDefault="007B34DD" w:rsidP="007B34DD">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2019</w:t>
            </w:r>
          </w:p>
        </w:tc>
        <w:tc>
          <w:tcPr>
            <w:tcW w:w="415" w:type="pct"/>
            <w:tcBorders>
              <w:top w:val="single" w:sz="8" w:space="0" w:color="000000"/>
              <w:left w:val="single" w:sz="8" w:space="0" w:color="000000"/>
              <w:bottom w:val="single" w:sz="8" w:space="0" w:color="000000"/>
              <w:right w:val="single" w:sz="8" w:space="0" w:color="000000"/>
            </w:tcBorders>
            <w:vAlign w:val="center"/>
          </w:tcPr>
          <w:p w14:paraId="7088EAC6" w14:textId="4B2F2BF1" w:rsidR="007B34DD" w:rsidRPr="00634890" w:rsidRDefault="007B34DD" w:rsidP="007B34DD">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2020</w:t>
            </w:r>
          </w:p>
        </w:tc>
      </w:tr>
      <w:tr w:rsidR="007B34DD" w14:paraId="33CBE9EA" w14:textId="513A4FB1" w:rsidTr="007B34DD">
        <w:tc>
          <w:tcPr>
            <w:tcW w:w="1473" w:type="pct"/>
            <w:tcBorders>
              <w:top w:val="single" w:sz="8" w:space="0" w:color="000000"/>
              <w:left w:val="single" w:sz="8" w:space="0" w:color="000000"/>
              <w:bottom w:val="single" w:sz="8" w:space="0" w:color="000000"/>
              <w:right w:val="single" w:sz="8" w:space="0" w:color="000000"/>
            </w:tcBorders>
            <w:vAlign w:val="center"/>
            <w:hideMark/>
          </w:tcPr>
          <w:p w14:paraId="069D772A" w14:textId="77777777" w:rsidR="007B34DD" w:rsidRPr="00634890" w:rsidRDefault="007B34DD" w:rsidP="007B34DD">
            <w:pPr>
              <w:spacing w:after="0"/>
              <w:ind w:left="131"/>
              <w:rPr>
                <w:rFonts w:ascii="Times New Roman" w:eastAsia="Times New Roman" w:hAnsi="Times New Roman" w:cs="Times New Roman"/>
              </w:rPr>
            </w:pPr>
            <w:r w:rsidRPr="00634890">
              <w:rPr>
                <w:rFonts w:ascii="Times New Roman" w:eastAsia="Times New Roman" w:hAnsi="Times New Roman" w:cs="Times New Roman"/>
              </w:rPr>
              <w:t>Число лечебно-профилактических организаций - всего</w:t>
            </w:r>
          </w:p>
        </w:tc>
        <w:tc>
          <w:tcPr>
            <w:tcW w:w="534" w:type="pct"/>
            <w:tcBorders>
              <w:top w:val="single" w:sz="8" w:space="0" w:color="000000"/>
              <w:left w:val="single" w:sz="8" w:space="0" w:color="000000"/>
              <w:bottom w:val="single" w:sz="8" w:space="0" w:color="000000"/>
              <w:right w:val="single" w:sz="8" w:space="0" w:color="000000"/>
            </w:tcBorders>
            <w:vAlign w:val="center"/>
            <w:hideMark/>
          </w:tcPr>
          <w:p w14:paraId="61F1475E" w14:textId="77777777" w:rsidR="007B34DD" w:rsidRPr="00634890" w:rsidRDefault="007B34DD" w:rsidP="007B34DD">
            <w:pPr>
              <w:spacing w:after="0"/>
              <w:jc w:val="center"/>
              <w:rPr>
                <w:rFonts w:ascii="Times New Roman" w:eastAsia="Times New Roman" w:hAnsi="Times New Roman" w:cs="Times New Roman"/>
              </w:rPr>
            </w:pPr>
            <w:r w:rsidRPr="00634890">
              <w:rPr>
                <w:rFonts w:ascii="Times New Roman" w:eastAsia="Times New Roman" w:hAnsi="Times New Roman" w:cs="Times New Roman"/>
              </w:rPr>
              <w:t>единица</w:t>
            </w:r>
          </w:p>
        </w:tc>
        <w:tc>
          <w:tcPr>
            <w:tcW w:w="426" w:type="pct"/>
            <w:tcBorders>
              <w:top w:val="single" w:sz="8" w:space="0" w:color="000000"/>
              <w:left w:val="single" w:sz="8" w:space="0" w:color="000000"/>
              <w:bottom w:val="single" w:sz="8" w:space="0" w:color="000000"/>
              <w:right w:val="single" w:sz="8" w:space="0" w:color="000000"/>
            </w:tcBorders>
            <w:vAlign w:val="center"/>
            <w:hideMark/>
          </w:tcPr>
          <w:p w14:paraId="24B7F045" w14:textId="77777777" w:rsidR="007B34DD" w:rsidRPr="00634890" w:rsidRDefault="007B34DD" w:rsidP="007B34DD">
            <w:pPr>
              <w:spacing w:after="0"/>
              <w:jc w:val="center"/>
              <w:rPr>
                <w:rFonts w:ascii="Times New Roman" w:eastAsia="Times New Roman" w:hAnsi="Times New Roman" w:cs="Times New Roman"/>
              </w:rPr>
            </w:pPr>
            <w:r w:rsidRPr="00634890">
              <w:rPr>
                <w:rFonts w:ascii="Times New Roman" w:eastAsia="Times New Roman" w:hAnsi="Times New Roman" w:cs="Times New Roman"/>
              </w:rPr>
              <w:t>20</w:t>
            </w:r>
          </w:p>
        </w:tc>
        <w:tc>
          <w:tcPr>
            <w:tcW w:w="483" w:type="pct"/>
            <w:tcBorders>
              <w:top w:val="single" w:sz="8" w:space="0" w:color="000000"/>
              <w:left w:val="single" w:sz="8" w:space="0" w:color="000000"/>
              <w:bottom w:val="single" w:sz="8" w:space="0" w:color="000000"/>
              <w:right w:val="single" w:sz="8" w:space="0" w:color="000000"/>
            </w:tcBorders>
            <w:vAlign w:val="center"/>
            <w:hideMark/>
          </w:tcPr>
          <w:p w14:paraId="3F895298" w14:textId="77777777" w:rsidR="007B34DD" w:rsidRPr="00634890" w:rsidRDefault="007B34DD" w:rsidP="007B34DD">
            <w:pPr>
              <w:spacing w:after="0"/>
              <w:jc w:val="center"/>
              <w:rPr>
                <w:rFonts w:ascii="Times New Roman" w:eastAsia="Times New Roman" w:hAnsi="Times New Roman" w:cs="Times New Roman"/>
              </w:rPr>
            </w:pPr>
            <w:r w:rsidRPr="00634890">
              <w:rPr>
                <w:rFonts w:ascii="Times New Roman" w:eastAsia="Times New Roman" w:hAnsi="Times New Roman" w:cs="Times New Roman"/>
              </w:rPr>
              <w:t>19</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12326EA8" w14:textId="77777777" w:rsidR="007B34DD" w:rsidRPr="00634890" w:rsidRDefault="007B34DD" w:rsidP="007B34DD">
            <w:pPr>
              <w:spacing w:after="0"/>
              <w:jc w:val="center"/>
              <w:rPr>
                <w:rFonts w:ascii="Times New Roman" w:eastAsia="Times New Roman" w:hAnsi="Times New Roman" w:cs="Times New Roman"/>
              </w:rPr>
            </w:pPr>
            <w:r w:rsidRPr="00634890">
              <w:rPr>
                <w:rFonts w:ascii="Times New Roman" w:eastAsia="Times New Roman" w:hAnsi="Times New Roman" w:cs="Times New Roman"/>
              </w:rPr>
              <w:t>29</w:t>
            </w:r>
          </w:p>
        </w:tc>
        <w:tc>
          <w:tcPr>
            <w:tcW w:w="417" w:type="pct"/>
            <w:tcBorders>
              <w:top w:val="single" w:sz="8" w:space="0" w:color="000000"/>
              <w:left w:val="single" w:sz="8" w:space="0" w:color="000000"/>
              <w:bottom w:val="single" w:sz="8" w:space="0" w:color="000000"/>
              <w:right w:val="single" w:sz="8" w:space="0" w:color="000000"/>
            </w:tcBorders>
            <w:vAlign w:val="center"/>
          </w:tcPr>
          <w:p w14:paraId="451007AD" w14:textId="30D00692" w:rsidR="007B34DD" w:rsidRPr="00634890" w:rsidRDefault="007B34DD" w:rsidP="007B34DD">
            <w:pPr>
              <w:spacing w:after="0"/>
              <w:jc w:val="center"/>
              <w:rPr>
                <w:rFonts w:ascii="Times New Roman" w:eastAsia="Times New Roman" w:hAnsi="Times New Roman" w:cs="Times New Roman"/>
              </w:rPr>
            </w:pPr>
            <w:r w:rsidRPr="00634890">
              <w:rPr>
                <w:rFonts w:ascii="Times New Roman" w:eastAsia="Times New Roman" w:hAnsi="Times New Roman" w:cs="Times New Roman"/>
              </w:rPr>
              <w:t>18</w:t>
            </w:r>
          </w:p>
        </w:tc>
        <w:tc>
          <w:tcPr>
            <w:tcW w:w="416" w:type="pct"/>
            <w:tcBorders>
              <w:top w:val="single" w:sz="8" w:space="0" w:color="000000"/>
              <w:left w:val="single" w:sz="8" w:space="0" w:color="000000"/>
              <w:bottom w:val="single" w:sz="8" w:space="0" w:color="000000"/>
              <w:right w:val="single" w:sz="8" w:space="0" w:color="000000"/>
            </w:tcBorders>
            <w:vAlign w:val="center"/>
          </w:tcPr>
          <w:p w14:paraId="1303518A" w14:textId="3798D4CC" w:rsidR="007B34DD" w:rsidRPr="00634890" w:rsidRDefault="007B34DD" w:rsidP="007B34DD">
            <w:pPr>
              <w:spacing w:after="0"/>
              <w:jc w:val="center"/>
              <w:rPr>
                <w:rFonts w:ascii="Times New Roman" w:eastAsia="Times New Roman" w:hAnsi="Times New Roman" w:cs="Times New Roman"/>
              </w:rPr>
            </w:pPr>
            <w:r w:rsidRPr="00634890">
              <w:rPr>
                <w:rFonts w:ascii="Times New Roman" w:eastAsia="Times New Roman" w:hAnsi="Times New Roman" w:cs="Times New Roman"/>
              </w:rPr>
              <w:t>18</w:t>
            </w:r>
          </w:p>
        </w:tc>
        <w:tc>
          <w:tcPr>
            <w:tcW w:w="419" w:type="pct"/>
            <w:tcBorders>
              <w:top w:val="single" w:sz="8" w:space="0" w:color="000000"/>
              <w:left w:val="single" w:sz="8" w:space="0" w:color="000000"/>
              <w:bottom w:val="single" w:sz="8" w:space="0" w:color="000000"/>
              <w:right w:val="single" w:sz="8" w:space="0" w:color="000000"/>
            </w:tcBorders>
            <w:vAlign w:val="center"/>
          </w:tcPr>
          <w:p w14:paraId="015BDEDF" w14:textId="7D287411" w:rsidR="007B34DD" w:rsidRPr="00634890" w:rsidRDefault="007B34DD" w:rsidP="007B34DD">
            <w:pPr>
              <w:spacing w:after="0"/>
              <w:jc w:val="center"/>
              <w:rPr>
                <w:rFonts w:ascii="Times New Roman" w:eastAsia="Times New Roman" w:hAnsi="Times New Roman" w:cs="Times New Roman"/>
              </w:rPr>
            </w:pPr>
            <w:r w:rsidRPr="00634890">
              <w:rPr>
                <w:rFonts w:ascii="Times New Roman" w:eastAsia="Times New Roman" w:hAnsi="Times New Roman" w:cs="Times New Roman"/>
              </w:rPr>
              <w:t>18</w:t>
            </w:r>
          </w:p>
        </w:tc>
        <w:tc>
          <w:tcPr>
            <w:tcW w:w="415" w:type="pct"/>
            <w:tcBorders>
              <w:top w:val="single" w:sz="8" w:space="0" w:color="000000"/>
              <w:left w:val="single" w:sz="8" w:space="0" w:color="000000"/>
              <w:bottom w:val="single" w:sz="8" w:space="0" w:color="000000"/>
              <w:right w:val="single" w:sz="8" w:space="0" w:color="000000"/>
            </w:tcBorders>
            <w:vAlign w:val="center"/>
          </w:tcPr>
          <w:p w14:paraId="3C81CC48" w14:textId="13F9A7D7" w:rsidR="007B34DD" w:rsidRPr="00634890" w:rsidRDefault="007B34DD" w:rsidP="007B34DD">
            <w:pPr>
              <w:spacing w:after="0"/>
              <w:jc w:val="center"/>
              <w:rPr>
                <w:rFonts w:ascii="Times New Roman" w:eastAsia="Times New Roman" w:hAnsi="Times New Roman" w:cs="Times New Roman"/>
              </w:rPr>
            </w:pPr>
            <w:r w:rsidRPr="00634890">
              <w:rPr>
                <w:rFonts w:ascii="Times New Roman" w:eastAsia="Times New Roman" w:hAnsi="Times New Roman" w:cs="Times New Roman"/>
              </w:rPr>
              <w:t>18</w:t>
            </w:r>
          </w:p>
        </w:tc>
      </w:tr>
    </w:tbl>
    <w:p w14:paraId="162BE9F8" w14:textId="77777777" w:rsidR="00634890" w:rsidRPr="00923A43" w:rsidRDefault="00634890" w:rsidP="00923A43">
      <w:pPr>
        <w:spacing w:after="0"/>
        <w:rPr>
          <w:lang w:eastAsia="ru-RU"/>
        </w:rPr>
      </w:pPr>
    </w:p>
    <w:p w14:paraId="1005E9FD" w14:textId="25CFB4EE" w:rsidR="00EB3ADC" w:rsidRDefault="00EB3ADC" w:rsidP="0079468A">
      <w:pPr>
        <w:pStyle w:val="ConsPlusNormal"/>
        <w:ind w:left="-567" w:firstLine="851"/>
        <w:jc w:val="both"/>
      </w:pPr>
      <w:r>
        <w:t xml:space="preserve">Информация о существующих объектах здравоохранения, расположенных на территории </w:t>
      </w:r>
      <w:r w:rsidR="00923A43">
        <w:t>Солецкого муниципального округа</w:t>
      </w:r>
      <w:r>
        <w:t>, представлена в таблице 2.</w:t>
      </w:r>
      <w:r w:rsidR="005A4436">
        <w:t>7</w:t>
      </w:r>
      <w:r>
        <w:t>.2.</w:t>
      </w:r>
      <w:r w:rsidR="007B34DD">
        <w:t>2</w:t>
      </w:r>
      <w:r>
        <w:t>.</w:t>
      </w:r>
    </w:p>
    <w:p w14:paraId="2000E5F6" w14:textId="7E85DA7A" w:rsidR="0079468A" w:rsidRDefault="00EB3ADC" w:rsidP="00513CA7">
      <w:pPr>
        <w:pStyle w:val="ConsPlusNormal"/>
        <w:ind w:firstLine="709"/>
        <w:jc w:val="right"/>
        <w:rPr>
          <w:i/>
          <w:iCs/>
        </w:rPr>
      </w:pPr>
      <w:r w:rsidRPr="0079468A">
        <w:rPr>
          <w:i/>
          <w:iCs/>
        </w:rPr>
        <w:t>Таблица 2.</w:t>
      </w:r>
      <w:r w:rsidR="005A4436">
        <w:rPr>
          <w:i/>
          <w:iCs/>
        </w:rPr>
        <w:t>7</w:t>
      </w:r>
      <w:r w:rsidRPr="0079468A">
        <w:rPr>
          <w:i/>
          <w:iCs/>
        </w:rPr>
        <w:t>.2.</w:t>
      </w:r>
      <w:r w:rsidR="007B34DD">
        <w:rPr>
          <w:i/>
          <w:iCs/>
        </w:rPr>
        <w:t>2</w:t>
      </w:r>
      <w:r w:rsidRPr="0079468A">
        <w:rPr>
          <w:i/>
          <w:iCs/>
        </w:rPr>
        <w:t>.</w:t>
      </w:r>
    </w:p>
    <w:tbl>
      <w:tblPr>
        <w:tblW w:w="10551" w:type="dxa"/>
        <w:jc w:val="center"/>
        <w:tblLayout w:type="fixed"/>
        <w:tblLook w:val="04A0" w:firstRow="1" w:lastRow="0" w:firstColumn="1" w:lastColumn="0" w:noHBand="0" w:noVBand="1"/>
      </w:tblPr>
      <w:tblGrid>
        <w:gridCol w:w="696"/>
        <w:gridCol w:w="1417"/>
        <w:gridCol w:w="1647"/>
        <w:gridCol w:w="1323"/>
        <w:gridCol w:w="1298"/>
        <w:gridCol w:w="1298"/>
        <w:gridCol w:w="1332"/>
        <w:gridCol w:w="1084"/>
        <w:gridCol w:w="456"/>
      </w:tblGrid>
      <w:tr w:rsidR="002E5773" w:rsidRPr="0079468A" w14:paraId="55741B7A" w14:textId="77777777" w:rsidTr="007B34DD">
        <w:trPr>
          <w:cantSplit/>
          <w:trHeight w:val="502"/>
          <w:jc w:val="center"/>
        </w:trPr>
        <w:tc>
          <w:tcPr>
            <w:tcW w:w="696" w:type="dxa"/>
            <w:tcBorders>
              <w:top w:val="single" w:sz="4" w:space="0" w:color="auto"/>
              <w:left w:val="single" w:sz="4" w:space="0" w:color="auto"/>
              <w:bottom w:val="single" w:sz="4" w:space="0" w:color="auto"/>
              <w:right w:val="single" w:sz="4" w:space="0" w:color="auto"/>
            </w:tcBorders>
            <w:shd w:val="clear" w:color="auto" w:fill="auto"/>
          </w:tcPr>
          <w:p w14:paraId="49E2B408" w14:textId="366A3FFD"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b/>
                <w:bCs/>
                <w:color w:val="000000"/>
                <w:sz w:val="20"/>
                <w:szCs w:val="20"/>
                <w:lang w:eastAsia="ru-RU"/>
              </w:rPr>
              <w:t>№ п/п</w:t>
            </w:r>
          </w:p>
        </w:tc>
        <w:tc>
          <w:tcPr>
            <w:tcW w:w="1417" w:type="dxa"/>
            <w:tcBorders>
              <w:top w:val="single" w:sz="4" w:space="0" w:color="auto"/>
              <w:left w:val="nil"/>
              <w:bottom w:val="single" w:sz="4" w:space="0" w:color="auto"/>
              <w:right w:val="single" w:sz="4" w:space="0" w:color="auto"/>
            </w:tcBorders>
            <w:shd w:val="clear" w:color="auto" w:fill="auto"/>
          </w:tcPr>
          <w:p w14:paraId="19218162" w14:textId="25258DA6"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b/>
                <w:bCs/>
                <w:color w:val="000000"/>
                <w:sz w:val="20"/>
                <w:szCs w:val="20"/>
                <w:lang w:eastAsia="ru-RU"/>
              </w:rPr>
              <w:t>Наименование объекта</w:t>
            </w:r>
          </w:p>
        </w:tc>
        <w:tc>
          <w:tcPr>
            <w:tcW w:w="1647" w:type="dxa"/>
            <w:tcBorders>
              <w:top w:val="single" w:sz="4" w:space="0" w:color="auto"/>
              <w:left w:val="nil"/>
              <w:bottom w:val="single" w:sz="4" w:space="0" w:color="auto"/>
              <w:right w:val="single" w:sz="4" w:space="0" w:color="auto"/>
            </w:tcBorders>
            <w:shd w:val="clear" w:color="auto" w:fill="auto"/>
          </w:tcPr>
          <w:p w14:paraId="356D4459" w14:textId="2CB7F0BF"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b/>
                <w:bCs/>
                <w:color w:val="000000"/>
                <w:sz w:val="20"/>
                <w:szCs w:val="20"/>
                <w:lang w:eastAsia="ru-RU"/>
              </w:rPr>
              <w:t>Местоположение, адресное описание</w:t>
            </w:r>
          </w:p>
        </w:tc>
        <w:tc>
          <w:tcPr>
            <w:tcW w:w="1323" w:type="dxa"/>
            <w:tcBorders>
              <w:top w:val="single" w:sz="4" w:space="0" w:color="auto"/>
              <w:left w:val="nil"/>
              <w:bottom w:val="single" w:sz="4" w:space="0" w:color="auto"/>
              <w:right w:val="single" w:sz="4" w:space="0" w:color="auto"/>
            </w:tcBorders>
            <w:shd w:val="clear" w:color="auto" w:fill="auto"/>
          </w:tcPr>
          <w:p w14:paraId="3BE3E991" w14:textId="0ED1841C"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b/>
                <w:bCs/>
                <w:color w:val="000000"/>
                <w:sz w:val="20"/>
                <w:szCs w:val="20"/>
                <w:lang w:eastAsia="ru-RU"/>
              </w:rPr>
              <w:t>Вид медицинской организации</w:t>
            </w:r>
          </w:p>
        </w:tc>
        <w:tc>
          <w:tcPr>
            <w:tcW w:w="1298" w:type="dxa"/>
            <w:tcBorders>
              <w:top w:val="single" w:sz="4" w:space="0" w:color="auto"/>
              <w:left w:val="nil"/>
              <w:bottom w:val="single" w:sz="4" w:space="0" w:color="auto"/>
              <w:right w:val="single" w:sz="4" w:space="0" w:color="auto"/>
            </w:tcBorders>
            <w:shd w:val="clear" w:color="auto" w:fill="auto"/>
          </w:tcPr>
          <w:p w14:paraId="31843459" w14:textId="16C5E484"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b/>
                <w:bCs/>
                <w:color w:val="000000"/>
                <w:sz w:val="20"/>
                <w:szCs w:val="20"/>
                <w:lang w:eastAsia="ru-RU"/>
              </w:rPr>
              <w:t>Мощность медицинской организации по оказанию медицинской помощи</w:t>
            </w:r>
          </w:p>
        </w:tc>
        <w:tc>
          <w:tcPr>
            <w:tcW w:w="1298" w:type="dxa"/>
            <w:tcBorders>
              <w:top w:val="single" w:sz="4" w:space="0" w:color="auto"/>
              <w:left w:val="nil"/>
              <w:bottom w:val="single" w:sz="4" w:space="0" w:color="auto"/>
              <w:right w:val="single" w:sz="4" w:space="0" w:color="auto"/>
            </w:tcBorders>
            <w:shd w:val="clear" w:color="auto" w:fill="auto"/>
          </w:tcPr>
          <w:p w14:paraId="37D8F78D" w14:textId="40DC5439"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b/>
                <w:bCs/>
                <w:color w:val="000000"/>
                <w:sz w:val="20"/>
                <w:szCs w:val="20"/>
                <w:lang w:eastAsia="ru-RU"/>
              </w:rPr>
              <w:t>Число автомобилей скорой медицинской помощи, единиц автомобилей</w:t>
            </w:r>
          </w:p>
        </w:tc>
        <w:tc>
          <w:tcPr>
            <w:tcW w:w="1332" w:type="dxa"/>
            <w:tcBorders>
              <w:top w:val="single" w:sz="4" w:space="0" w:color="auto"/>
              <w:left w:val="nil"/>
              <w:bottom w:val="single" w:sz="4" w:space="0" w:color="auto"/>
              <w:right w:val="single" w:sz="4" w:space="0" w:color="auto"/>
            </w:tcBorders>
            <w:shd w:val="clear" w:color="auto" w:fill="auto"/>
          </w:tcPr>
          <w:p w14:paraId="199D9F10" w14:textId="405AC719"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b/>
                <w:bCs/>
                <w:color w:val="000000"/>
                <w:sz w:val="20"/>
                <w:szCs w:val="20"/>
                <w:lang w:eastAsia="ru-RU"/>
              </w:rPr>
              <w:t>Общая площадь здания, комплекса зданий, кв. м</w:t>
            </w:r>
          </w:p>
        </w:tc>
        <w:tc>
          <w:tcPr>
            <w:tcW w:w="1084" w:type="dxa"/>
            <w:tcBorders>
              <w:top w:val="single" w:sz="4" w:space="0" w:color="auto"/>
              <w:left w:val="nil"/>
              <w:bottom w:val="single" w:sz="4" w:space="0" w:color="auto"/>
              <w:right w:val="single" w:sz="4" w:space="0" w:color="auto"/>
            </w:tcBorders>
            <w:shd w:val="clear" w:color="auto" w:fill="auto"/>
          </w:tcPr>
          <w:p w14:paraId="4EEBDD30" w14:textId="7594DD40"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b/>
                <w:bCs/>
                <w:color w:val="000000"/>
                <w:sz w:val="20"/>
                <w:szCs w:val="20"/>
                <w:lang w:eastAsia="ru-RU"/>
              </w:rPr>
              <w:t>Значение объекта</w:t>
            </w:r>
          </w:p>
        </w:tc>
        <w:tc>
          <w:tcPr>
            <w:tcW w:w="456" w:type="dxa"/>
            <w:vAlign w:val="center"/>
          </w:tcPr>
          <w:p w14:paraId="672A1BA9" w14:textId="77777777" w:rsidR="002E5773" w:rsidRPr="0079468A" w:rsidRDefault="002E5773" w:rsidP="00513CA7">
            <w:pPr>
              <w:spacing w:after="0" w:line="240" w:lineRule="auto"/>
              <w:rPr>
                <w:rFonts w:ascii="Times New Roman" w:eastAsia="Times New Roman" w:hAnsi="Times New Roman" w:cs="Times New Roman"/>
                <w:sz w:val="20"/>
                <w:szCs w:val="20"/>
                <w:lang w:eastAsia="ru-RU"/>
              </w:rPr>
            </w:pPr>
          </w:p>
        </w:tc>
      </w:tr>
      <w:tr w:rsidR="002E5773" w:rsidRPr="0079468A" w14:paraId="0494FA24" w14:textId="77777777" w:rsidTr="007B34DD">
        <w:trPr>
          <w:cantSplit/>
          <w:trHeight w:val="283"/>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0BFCFA6" w14:textId="60E4B8E3" w:rsidR="002E5773" w:rsidRPr="00513CA7"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298DD086" w14:textId="4195CB0F" w:rsidR="002E5773" w:rsidRPr="00513CA7"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2</w:t>
            </w:r>
          </w:p>
        </w:tc>
        <w:tc>
          <w:tcPr>
            <w:tcW w:w="1647" w:type="dxa"/>
            <w:tcBorders>
              <w:top w:val="single" w:sz="4" w:space="0" w:color="auto"/>
              <w:left w:val="nil"/>
              <w:bottom w:val="single" w:sz="4" w:space="0" w:color="auto"/>
              <w:right w:val="single" w:sz="4" w:space="0" w:color="auto"/>
            </w:tcBorders>
            <w:shd w:val="clear" w:color="auto" w:fill="auto"/>
            <w:vAlign w:val="center"/>
          </w:tcPr>
          <w:p w14:paraId="40856784" w14:textId="2A9BDC30" w:rsidR="002E5773" w:rsidRPr="00513CA7"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3</w:t>
            </w:r>
          </w:p>
        </w:tc>
        <w:tc>
          <w:tcPr>
            <w:tcW w:w="1323" w:type="dxa"/>
            <w:tcBorders>
              <w:top w:val="single" w:sz="4" w:space="0" w:color="auto"/>
              <w:left w:val="nil"/>
              <w:bottom w:val="single" w:sz="4" w:space="0" w:color="auto"/>
              <w:right w:val="single" w:sz="4" w:space="0" w:color="auto"/>
            </w:tcBorders>
            <w:shd w:val="clear" w:color="auto" w:fill="auto"/>
            <w:vAlign w:val="center"/>
          </w:tcPr>
          <w:p w14:paraId="58E10DB1" w14:textId="385AD9D5" w:rsidR="002E5773" w:rsidRPr="00513CA7"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5</w:t>
            </w:r>
          </w:p>
        </w:tc>
        <w:tc>
          <w:tcPr>
            <w:tcW w:w="1298" w:type="dxa"/>
            <w:tcBorders>
              <w:top w:val="single" w:sz="4" w:space="0" w:color="auto"/>
              <w:left w:val="nil"/>
              <w:bottom w:val="single" w:sz="4" w:space="0" w:color="auto"/>
              <w:right w:val="single" w:sz="4" w:space="0" w:color="auto"/>
            </w:tcBorders>
            <w:shd w:val="clear" w:color="auto" w:fill="auto"/>
            <w:vAlign w:val="center"/>
          </w:tcPr>
          <w:p w14:paraId="4CD717DE" w14:textId="1063834B" w:rsidR="002E5773" w:rsidRPr="00513CA7"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6</w:t>
            </w:r>
          </w:p>
        </w:tc>
        <w:tc>
          <w:tcPr>
            <w:tcW w:w="1298" w:type="dxa"/>
            <w:tcBorders>
              <w:top w:val="single" w:sz="4" w:space="0" w:color="auto"/>
              <w:left w:val="nil"/>
              <w:bottom w:val="single" w:sz="4" w:space="0" w:color="auto"/>
              <w:right w:val="single" w:sz="4" w:space="0" w:color="auto"/>
            </w:tcBorders>
            <w:shd w:val="clear" w:color="auto" w:fill="auto"/>
            <w:vAlign w:val="center"/>
          </w:tcPr>
          <w:p w14:paraId="72BB6DF2" w14:textId="54B08F97" w:rsidR="002E5773" w:rsidRPr="00513CA7"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7</w:t>
            </w:r>
          </w:p>
        </w:tc>
        <w:tc>
          <w:tcPr>
            <w:tcW w:w="1332" w:type="dxa"/>
            <w:tcBorders>
              <w:top w:val="single" w:sz="4" w:space="0" w:color="auto"/>
              <w:left w:val="nil"/>
              <w:bottom w:val="single" w:sz="4" w:space="0" w:color="auto"/>
              <w:right w:val="single" w:sz="4" w:space="0" w:color="auto"/>
            </w:tcBorders>
            <w:shd w:val="clear" w:color="auto" w:fill="auto"/>
            <w:vAlign w:val="center"/>
          </w:tcPr>
          <w:p w14:paraId="1B75D600" w14:textId="1481684D" w:rsidR="002E5773" w:rsidRPr="00513CA7"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8</w:t>
            </w:r>
          </w:p>
        </w:tc>
        <w:tc>
          <w:tcPr>
            <w:tcW w:w="1084" w:type="dxa"/>
            <w:tcBorders>
              <w:top w:val="single" w:sz="4" w:space="0" w:color="auto"/>
              <w:left w:val="nil"/>
              <w:bottom w:val="single" w:sz="4" w:space="0" w:color="auto"/>
              <w:right w:val="single" w:sz="4" w:space="0" w:color="auto"/>
            </w:tcBorders>
            <w:shd w:val="clear" w:color="auto" w:fill="auto"/>
            <w:vAlign w:val="center"/>
          </w:tcPr>
          <w:p w14:paraId="129F85DC" w14:textId="438B20A6" w:rsidR="002E5773" w:rsidRPr="00513CA7"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10</w:t>
            </w:r>
          </w:p>
        </w:tc>
        <w:tc>
          <w:tcPr>
            <w:tcW w:w="456" w:type="dxa"/>
            <w:vAlign w:val="center"/>
          </w:tcPr>
          <w:p w14:paraId="62A239EC" w14:textId="77777777" w:rsidR="002E5773" w:rsidRPr="0079468A" w:rsidRDefault="002E5773" w:rsidP="00513CA7">
            <w:pPr>
              <w:spacing w:after="0" w:line="240" w:lineRule="auto"/>
              <w:rPr>
                <w:rFonts w:ascii="Times New Roman" w:eastAsia="Times New Roman" w:hAnsi="Times New Roman" w:cs="Times New Roman"/>
                <w:sz w:val="20"/>
                <w:szCs w:val="20"/>
                <w:lang w:eastAsia="ru-RU"/>
              </w:rPr>
            </w:pPr>
          </w:p>
        </w:tc>
      </w:tr>
      <w:tr w:rsidR="00C730A9" w:rsidRPr="0079468A" w14:paraId="205CC732" w14:textId="77777777" w:rsidTr="00C730A9">
        <w:trPr>
          <w:cantSplit/>
          <w:trHeight w:val="283"/>
          <w:jc w:val="center"/>
        </w:trPr>
        <w:tc>
          <w:tcPr>
            <w:tcW w:w="696" w:type="dxa"/>
            <w:tcBorders>
              <w:top w:val="single" w:sz="4" w:space="0" w:color="auto"/>
              <w:left w:val="single" w:sz="4" w:space="0" w:color="auto"/>
              <w:bottom w:val="single" w:sz="4" w:space="0" w:color="auto"/>
              <w:right w:val="single" w:sz="4" w:space="0" w:color="auto"/>
            </w:tcBorders>
            <w:shd w:val="clear" w:color="auto" w:fill="auto"/>
          </w:tcPr>
          <w:p w14:paraId="6828F049" w14:textId="22527AFE" w:rsidR="00C730A9" w:rsidRPr="0079468A" w:rsidRDefault="00C730A9" w:rsidP="00513CA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tcPr>
          <w:p w14:paraId="05971928" w14:textId="3C8DA1CB" w:rsidR="00C730A9" w:rsidRPr="00C730A9" w:rsidRDefault="00C730A9" w:rsidP="00513CA7">
            <w:pPr>
              <w:spacing w:after="0" w:line="240" w:lineRule="auto"/>
              <w:jc w:val="center"/>
              <w:rPr>
                <w:rFonts w:ascii="Times New Roman" w:eastAsia="Times New Roman" w:hAnsi="Times New Roman" w:cs="Times New Roman"/>
                <w:color w:val="000000"/>
                <w:lang w:eastAsia="ru-RU"/>
              </w:rPr>
            </w:pPr>
            <w:r w:rsidRPr="00C730A9">
              <w:rPr>
                <w:rFonts w:ascii="Times New Roman" w:eastAsia="Times New Roman" w:hAnsi="Times New Roman" w:cs="Times New Roman"/>
                <w:lang w:eastAsia="ru-RU"/>
              </w:rPr>
              <w:t>ГОБУЗ "Новгородская станция скорой медицинской помощи"</w:t>
            </w:r>
          </w:p>
        </w:tc>
        <w:tc>
          <w:tcPr>
            <w:tcW w:w="1647" w:type="dxa"/>
            <w:tcBorders>
              <w:top w:val="single" w:sz="4" w:space="0" w:color="auto"/>
              <w:left w:val="nil"/>
              <w:bottom w:val="single" w:sz="4" w:space="0" w:color="auto"/>
              <w:right w:val="single" w:sz="4" w:space="0" w:color="auto"/>
            </w:tcBorders>
            <w:shd w:val="clear" w:color="auto" w:fill="auto"/>
          </w:tcPr>
          <w:p w14:paraId="286D6511" w14:textId="77777777" w:rsidR="00C730A9" w:rsidRDefault="00C730A9" w:rsidP="00C730A9">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175040, Новгор</w:t>
            </w:r>
            <w:r>
              <w:rPr>
                <w:rFonts w:ascii="Times New Roman" w:eastAsia="Times New Roman" w:hAnsi="Times New Roman" w:cs="Times New Roman"/>
                <w:color w:val="000000"/>
                <w:sz w:val="20"/>
                <w:szCs w:val="20"/>
                <w:lang w:eastAsia="ru-RU"/>
              </w:rPr>
              <w:t xml:space="preserve">одская </w:t>
            </w:r>
            <w:r w:rsidRPr="0079468A">
              <w:rPr>
                <w:rFonts w:ascii="Times New Roman" w:eastAsia="Times New Roman" w:hAnsi="Times New Roman" w:cs="Times New Roman"/>
                <w:color w:val="000000"/>
                <w:sz w:val="20"/>
                <w:szCs w:val="20"/>
                <w:lang w:eastAsia="ru-RU"/>
              </w:rPr>
              <w:t>обл.</w:t>
            </w:r>
            <w:r>
              <w:rPr>
                <w:rFonts w:ascii="Times New Roman" w:eastAsia="Times New Roman" w:hAnsi="Times New Roman" w:cs="Times New Roman"/>
                <w:color w:val="000000"/>
                <w:sz w:val="20"/>
                <w:szCs w:val="20"/>
                <w:lang w:eastAsia="ru-RU"/>
              </w:rPr>
              <w:t>,</w:t>
            </w:r>
          </w:p>
          <w:p w14:paraId="10ACD7F2" w14:textId="07CB1273" w:rsidR="00C730A9" w:rsidRPr="0079468A" w:rsidRDefault="00C730A9" w:rsidP="00C730A9">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Pr="0079468A">
              <w:rPr>
                <w:rFonts w:ascii="Times New Roman" w:eastAsia="Times New Roman" w:hAnsi="Times New Roman" w:cs="Times New Roman"/>
                <w:color w:val="000000"/>
                <w:sz w:val="20"/>
                <w:szCs w:val="20"/>
                <w:lang w:eastAsia="ru-RU"/>
              </w:rPr>
              <w:t>г.</w:t>
            </w:r>
            <w:r>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Сольцы, ул.</w:t>
            </w:r>
            <w:r>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Новгородская, д.38</w:t>
            </w:r>
          </w:p>
        </w:tc>
        <w:tc>
          <w:tcPr>
            <w:tcW w:w="1323" w:type="dxa"/>
            <w:tcBorders>
              <w:top w:val="single" w:sz="4" w:space="0" w:color="auto"/>
              <w:left w:val="nil"/>
              <w:bottom w:val="single" w:sz="4" w:space="0" w:color="auto"/>
              <w:right w:val="single" w:sz="4" w:space="0" w:color="auto"/>
            </w:tcBorders>
            <w:shd w:val="clear" w:color="auto" w:fill="auto"/>
          </w:tcPr>
          <w:p w14:paraId="51E50C2C" w14:textId="063CB250" w:rsidR="00C730A9" w:rsidRPr="00C730A9" w:rsidRDefault="00C730A9" w:rsidP="00513CA7">
            <w:pPr>
              <w:spacing w:after="0" w:line="240" w:lineRule="auto"/>
              <w:jc w:val="center"/>
              <w:rPr>
                <w:rFonts w:ascii="Times New Roman" w:eastAsia="Times New Roman" w:hAnsi="Times New Roman" w:cs="Times New Roman"/>
                <w:color w:val="000000"/>
                <w:lang w:eastAsia="ru-RU"/>
              </w:rPr>
            </w:pPr>
            <w:r w:rsidRPr="00C730A9">
              <w:rPr>
                <w:rFonts w:ascii="Times New Roman" w:eastAsia="Times New Roman" w:hAnsi="Times New Roman" w:cs="Times New Roman"/>
                <w:lang w:eastAsia="ru-RU"/>
              </w:rPr>
              <w:t>станция скорой медицинской помощи</w:t>
            </w:r>
          </w:p>
        </w:tc>
        <w:tc>
          <w:tcPr>
            <w:tcW w:w="1298" w:type="dxa"/>
            <w:tcBorders>
              <w:top w:val="single" w:sz="4" w:space="0" w:color="auto"/>
              <w:left w:val="nil"/>
              <w:bottom w:val="single" w:sz="4" w:space="0" w:color="auto"/>
              <w:right w:val="single" w:sz="4" w:space="0" w:color="auto"/>
            </w:tcBorders>
            <w:shd w:val="clear" w:color="auto" w:fill="auto"/>
          </w:tcPr>
          <w:p w14:paraId="5B10C2BC" w14:textId="72B96085" w:rsidR="00C730A9" w:rsidRPr="0079468A" w:rsidRDefault="00C730A9" w:rsidP="00513CA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98" w:type="dxa"/>
            <w:tcBorders>
              <w:top w:val="single" w:sz="4" w:space="0" w:color="auto"/>
              <w:left w:val="nil"/>
              <w:bottom w:val="single" w:sz="4" w:space="0" w:color="auto"/>
              <w:right w:val="single" w:sz="4" w:space="0" w:color="auto"/>
            </w:tcBorders>
            <w:shd w:val="clear" w:color="auto" w:fill="auto"/>
          </w:tcPr>
          <w:p w14:paraId="2D0B7C77" w14:textId="74A07D7D" w:rsidR="00C730A9" w:rsidRPr="0079468A" w:rsidRDefault="00C730A9" w:rsidP="00513CA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332" w:type="dxa"/>
            <w:tcBorders>
              <w:top w:val="single" w:sz="4" w:space="0" w:color="auto"/>
              <w:left w:val="nil"/>
              <w:bottom w:val="single" w:sz="4" w:space="0" w:color="auto"/>
              <w:right w:val="single" w:sz="4" w:space="0" w:color="auto"/>
            </w:tcBorders>
            <w:shd w:val="clear" w:color="auto" w:fill="auto"/>
          </w:tcPr>
          <w:p w14:paraId="2CB2B6BA" w14:textId="68369D4E" w:rsidR="00C730A9" w:rsidRPr="0079468A" w:rsidRDefault="00C730A9" w:rsidP="00513CA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084" w:type="dxa"/>
            <w:tcBorders>
              <w:top w:val="single" w:sz="4" w:space="0" w:color="auto"/>
              <w:left w:val="nil"/>
              <w:bottom w:val="single" w:sz="4" w:space="0" w:color="auto"/>
              <w:right w:val="single" w:sz="4" w:space="0" w:color="auto"/>
            </w:tcBorders>
            <w:shd w:val="clear" w:color="auto" w:fill="auto"/>
          </w:tcPr>
          <w:p w14:paraId="5F18BAB6" w14:textId="39899FD2" w:rsidR="00C730A9" w:rsidRPr="0079468A" w:rsidRDefault="00C730A9"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tcPr>
          <w:p w14:paraId="52BFBA59" w14:textId="77777777" w:rsidR="00C730A9" w:rsidRPr="0079468A" w:rsidRDefault="00C730A9" w:rsidP="00513CA7">
            <w:pPr>
              <w:spacing w:after="0" w:line="240" w:lineRule="auto"/>
              <w:rPr>
                <w:rFonts w:ascii="Times New Roman" w:eastAsia="Times New Roman" w:hAnsi="Times New Roman" w:cs="Times New Roman"/>
                <w:sz w:val="20"/>
                <w:szCs w:val="20"/>
                <w:lang w:eastAsia="ru-RU"/>
              </w:rPr>
            </w:pPr>
          </w:p>
        </w:tc>
      </w:tr>
      <w:tr w:rsidR="002E5773" w:rsidRPr="0079468A" w14:paraId="62537CA9" w14:textId="77777777" w:rsidTr="007B34DD">
        <w:trPr>
          <w:cantSplit/>
          <w:trHeight w:val="1133"/>
          <w:jc w:val="center"/>
        </w:trPr>
        <w:tc>
          <w:tcPr>
            <w:tcW w:w="696" w:type="dxa"/>
            <w:tcBorders>
              <w:top w:val="single" w:sz="4" w:space="0" w:color="auto"/>
              <w:left w:val="single" w:sz="4" w:space="0" w:color="auto"/>
              <w:bottom w:val="single" w:sz="4" w:space="0" w:color="auto"/>
              <w:right w:val="single" w:sz="4" w:space="0" w:color="auto"/>
            </w:tcBorders>
            <w:shd w:val="clear" w:color="auto" w:fill="auto"/>
            <w:hideMark/>
          </w:tcPr>
          <w:p w14:paraId="6D568146" w14:textId="66EC640B" w:rsidR="002E5773" w:rsidRPr="0079468A" w:rsidRDefault="00C730A9" w:rsidP="002978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417" w:type="dxa"/>
            <w:tcBorders>
              <w:top w:val="single" w:sz="4" w:space="0" w:color="auto"/>
              <w:left w:val="nil"/>
              <w:bottom w:val="single" w:sz="4" w:space="0" w:color="auto"/>
              <w:right w:val="single" w:sz="4" w:space="0" w:color="auto"/>
            </w:tcBorders>
            <w:shd w:val="clear" w:color="auto" w:fill="auto"/>
            <w:hideMark/>
          </w:tcPr>
          <w:p w14:paraId="3DF67289"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ФАП</w:t>
            </w:r>
          </w:p>
          <w:p w14:paraId="2AAA42CE" w14:textId="7F5A1577"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 д. </w:t>
            </w:r>
            <w:proofErr w:type="spellStart"/>
            <w:r w:rsidRPr="00330FBE">
              <w:rPr>
                <w:rFonts w:ascii="Times New Roman" w:eastAsia="Times New Roman" w:hAnsi="Times New Roman" w:cs="Times New Roman"/>
                <w:color w:val="000000"/>
                <w:sz w:val="20"/>
                <w:szCs w:val="20"/>
                <w:lang w:eastAsia="ru-RU"/>
              </w:rPr>
              <w:t>Ретно</w:t>
            </w:r>
            <w:proofErr w:type="spellEnd"/>
          </w:p>
        </w:tc>
        <w:tc>
          <w:tcPr>
            <w:tcW w:w="1647" w:type="dxa"/>
            <w:tcBorders>
              <w:top w:val="single" w:sz="4" w:space="0" w:color="auto"/>
              <w:left w:val="nil"/>
              <w:bottom w:val="single" w:sz="4" w:space="0" w:color="auto"/>
              <w:right w:val="single" w:sz="4" w:space="0" w:color="auto"/>
            </w:tcBorders>
            <w:shd w:val="clear" w:color="auto" w:fill="auto"/>
            <w:hideMark/>
          </w:tcPr>
          <w:p w14:paraId="56402EC1" w14:textId="0AECFAE7" w:rsidR="002E5773"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175046, Новгор</w:t>
            </w:r>
            <w:r>
              <w:rPr>
                <w:rFonts w:ascii="Times New Roman" w:eastAsia="Times New Roman" w:hAnsi="Times New Roman" w:cs="Times New Roman"/>
                <w:color w:val="000000"/>
                <w:sz w:val="20"/>
                <w:szCs w:val="20"/>
                <w:lang w:eastAsia="ru-RU"/>
              </w:rPr>
              <w:t xml:space="preserve">одская </w:t>
            </w:r>
            <w:r w:rsidRPr="0079468A">
              <w:rPr>
                <w:rFonts w:ascii="Times New Roman" w:eastAsia="Times New Roman" w:hAnsi="Times New Roman" w:cs="Times New Roman"/>
                <w:color w:val="000000"/>
                <w:sz w:val="20"/>
                <w:szCs w:val="20"/>
                <w:lang w:eastAsia="ru-RU"/>
              </w:rPr>
              <w:t>обл.</w:t>
            </w:r>
            <w:r>
              <w:rPr>
                <w:rFonts w:ascii="Times New Roman" w:eastAsia="Times New Roman" w:hAnsi="Times New Roman" w:cs="Times New Roman"/>
                <w:color w:val="000000"/>
                <w:sz w:val="20"/>
                <w:szCs w:val="20"/>
                <w:lang w:eastAsia="ru-RU"/>
              </w:rPr>
              <w:t>,</w:t>
            </w:r>
          </w:p>
          <w:p w14:paraId="60D1B3B9" w14:textId="3F91D8F3"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кий муниципальный округ</w:t>
            </w:r>
            <w:r w:rsidRPr="0079468A">
              <w:rPr>
                <w:rFonts w:ascii="Times New Roman" w:eastAsia="Times New Roman" w:hAnsi="Times New Roman" w:cs="Times New Roman"/>
                <w:color w:val="000000"/>
                <w:sz w:val="20"/>
                <w:szCs w:val="20"/>
                <w:lang w:eastAsia="ru-RU"/>
              </w:rPr>
              <w:t>, д.</w:t>
            </w:r>
            <w:r>
              <w:rPr>
                <w:rFonts w:ascii="Times New Roman" w:eastAsia="Times New Roman" w:hAnsi="Times New Roman" w:cs="Times New Roman"/>
                <w:color w:val="000000"/>
                <w:sz w:val="20"/>
                <w:szCs w:val="20"/>
                <w:lang w:eastAsia="ru-RU"/>
              </w:rPr>
              <w:t xml:space="preserve"> </w:t>
            </w:r>
            <w:proofErr w:type="spellStart"/>
            <w:r w:rsidRPr="0079468A">
              <w:rPr>
                <w:rFonts w:ascii="Times New Roman" w:eastAsia="Times New Roman" w:hAnsi="Times New Roman" w:cs="Times New Roman"/>
                <w:color w:val="000000"/>
                <w:sz w:val="20"/>
                <w:szCs w:val="20"/>
                <w:lang w:eastAsia="ru-RU"/>
              </w:rPr>
              <w:t>Ретно</w:t>
            </w:r>
            <w:proofErr w:type="spellEnd"/>
            <w:r w:rsidRPr="0079468A">
              <w:rPr>
                <w:rFonts w:ascii="Times New Roman" w:eastAsia="Times New Roman" w:hAnsi="Times New Roman" w:cs="Times New Roman"/>
                <w:color w:val="000000"/>
                <w:sz w:val="20"/>
                <w:szCs w:val="20"/>
                <w:lang w:eastAsia="ru-RU"/>
              </w:rPr>
              <w:t>, ул.</w:t>
            </w:r>
            <w:r>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Козлова, д.8</w:t>
            </w:r>
          </w:p>
        </w:tc>
        <w:tc>
          <w:tcPr>
            <w:tcW w:w="1323" w:type="dxa"/>
            <w:tcBorders>
              <w:top w:val="single" w:sz="4" w:space="0" w:color="auto"/>
              <w:left w:val="nil"/>
              <w:bottom w:val="single" w:sz="4" w:space="0" w:color="auto"/>
              <w:right w:val="single" w:sz="4" w:space="0" w:color="auto"/>
            </w:tcBorders>
            <w:shd w:val="clear" w:color="auto" w:fill="auto"/>
            <w:hideMark/>
          </w:tcPr>
          <w:p w14:paraId="63505A2C"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single" w:sz="4" w:space="0" w:color="auto"/>
              <w:left w:val="nil"/>
              <w:bottom w:val="single" w:sz="4" w:space="0" w:color="auto"/>
              <w:right w:val="single" w:sz="4" w:space="0" w:color="auto"/>
            </w:tcBorders>
            <w:shd w:val="clear" w:color="auto" w:fill="auto"/>
            <w:hideMark/>
          </w:tcPr>
          <w:p w14:paraId="1CA043D2"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1495</w:t>
            </w:r>
          </w:p>
        </w:tc>
        <w:tc>
          <w:tcPr>
            <w:tcW w:w="1298" w:type="dxa"/>
            <w:tcBorders>
              <w:top w:val="single" w:sz="4" w:space="0" w:color="auto"/>
              <w:left w:val="nil"/>
              <w:bottom w:val="single" w:sz="4" w:space="0" w:color="auto"/>
              <w:right w:val="single" w:sz="4" w:space="0" w:color="auto"/>
            </w:tcBorders>
            <w:shd w:val="clear" w:color="auto" w:fill="auto"/>
            <w:hideMark/>
          </w:tcPr>
          <w:p w14:paraId="4B56901A"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single" w:sz="4" w:space="0" w:color="auto"/>
              <w:left w:val="nil"/>
              <w:bottom w:val="single" w:sz="4" w:space="0" w:color="auto"/>
              <w:right w:val="single" w:sz="4" w:space="0" w:color="auto"/>
            </w:tcBorders>
            <w:shd w:val="clear" w:color="auto" w:fill="auto"/>
            <w:hideMark/>
          </w:tcPr>
          <w:p w14:paraId="52E313DB"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61,4</w:t>
            </w:r>
          </w:p>
        </w:tc>
        <w:tc>
          <w:tcPr>
            <w:tcW w:w="1084" w:type="dxa"/>
            <w:tcBorders>
              <w:top w:val="single" w:sz="4" w:space="0" w:color="auto"/>
              <w:left w:val="nil"/>
              <w:bottom w:val="single" w:sz="4" w:space="0" w:color="auto"/>
              <w:right w:val="single" w:sz="4" w:space="0" w:color="auto"/>
            </w:tcBorders>
            <w:shd w:val="clear" w:color="auto" w:fill="auto"/>
            <w:hideMark/>
          </w:tcPr>
          <w:p w14:paraId="27A2AD86"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20D3398C"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548F944C" w14:textId="77777777" w:rsidTr="007B34DD">
        <w:trPr>
          <w:cantSplit/>
          <w:trHeight w:val="1106"/>
          <w:jc w:val="center"/>
        </w:trPr>
        <w:tc>
          <w:tcPr>
            <w:tcW w:w="696" w:type="dxa"/>
            <w:tcBorders>
              <w:top w:val="nil"/>
              <w:left w:val="single" w:sz="4" w:space="0" w:color="auto"/>
              <w:bottom w:val="single" w:sz="4" w:space="0" w:color="auto"/>
              <w:right w:val="single" w:sz="4" w:space="0" w:color="auto"/>
            </w:tcBorders>
            <w:shd w:val="clear" w:color="auto" w:fill="auto"/>
            <w:hideMark/>
          </w:tcPr>
          <w:p w14:paraId="37E24034" w14:textId="0A7F8A79" w:rsidR="002E5773" w:rsidRPr="0079468A" w:rsidRDefault="00C730A9" w:rsidP="002978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14:paraId="134DDA96"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7DC5D870" w14:textId="3294D8CC"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д. Светлицы</w:t>
            </w:r>
          </w:p>
        </w:tc>
        <w:tc>
          <w:tcPr>
            <w:tcW w:w="1647" w:type="dxa"/>
            <w:tcBorders>
              <w:top w:val="nil"/>
              <w:left w:val="nil"/>
              <w:bottom w:val="single" w:sz="4" w:space="0" w:color="auto"/>
              <w:right w:val="single" w:sz="4" w:space="0" w:color="auto"/>
            </w:tcBorders>
            <w:shd w:val="clear" w:color="auto" w:fill="auto"/>
            <w:hideMark/>
          </w:tcPr>
          <w:p w14:paraId="551C411E" w14:textId="77777777" w:rsidR="002E5773"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175032, Новгор</w:t>
            </w:r>
            <w:r>
              <w:rPr>
                <w:rFonts w:ascii="Times New Roman" w:eastAsia="Times New Roman" w:hAnsi="Times New Roman" w:cs="Times New Roman"/>
                <w:color w:val="000000"/>
                <w:sz w:val="20"/>
                <w:szCs w:val="20"/>
                <w:lang w:eastAsia="ru-RU"/>
              </w:rPr>
              <w:t xml:space="preserve">одская </w:t>
            </w:r>
            <w:r w:rsidRPr="0079468A">
              <w:rPr>
                <w:rFonts w:ascii="Times New Roman" w:eastAsia="Times New Roman" w:hAnsi="Times New Roman" w:cs="Times New Roman"/>
                <w:color w:val="000000"/>
                <w:sz w:val="20"/>
                <w:szCs w:val="20"/>
                <w:lang w:eastAsia="ru-RU"/>
              </w:rPr>
              <w:t>обл.</w:t>
            </w:r>
            <w:r>
              <w:rPr>
                <w:rFonts w:ascii="Times New Roman" w:eastAsia="Times New Roman" w:hAnsi="Times New Roman" w:cs="Times New Roman"/>
                <w:color w:val="000000"/>
                <w:sz w:val="20"/>
                <w:szCs w:val="20"/>
                <w:lang w:eastAsia="ru-RU"/>
              </w:rPr>
              <w:t>,</w:t>
            </w:r>
          </w:p>
          <w:p w14:paraId="2A0D40D1" w14:textId="110064D4"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кий муниципальный округ</w:t>
            </w:r>
            <w:r w:rsidRPr="0079468A">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д.</w:t>
            </w:r>
            <w:r w:rsidR="00E561D0">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Светлицы, ул.</w:t>
            </w:r>
            <w:r w:rsidR="00E561D0">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Первомайская, д.45</w:t>
            </w:r>
          </w:p>
        </w:tc>
        <w:tc>
          <w:tcPr>
            <w:tcW w:w="1323" w:type="dxa"/>
            <w:tcBorders>
              <w:top w:val="nil"/>
              <w:left w:val="nil"/>
              <w:bottom w:val="single" w:sz="4" w:space="0" w:color="auto"/>
              <w:right w:val="single" w:sz="4" w:space="0" w:color="auto"/>
            </w:tcBorders>
            <w:shd w:val="clear" w:color="auto" w:fill="auto"/>
            <w:hideMark/>
          </w:tcPr>
          <w:p w14:paraId="130029BE"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hideMark/>
          </w:tcPr>
          <w:p w14:paraId="084E23A3"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1495</w:t>
            </w:r>
          </w:p>
        </w:tc>
        <w:tc>
          <w:tcPr>
            <w:tcW w:w="1298" w:type="dxa"/>
            <w:tcBorders>
              <w:top w:val="nil"/>
              <w:left w:val="nil"/>
              <w:bottom w:val="single" w:sz="4" w:space="0" w:color="auto"/>
              <w:right w:val="single" w:sz="4" w:space="0" w:color="auto"/>
            </w:tcBorders>
            <w:shd w:val="clear" w:color="auto" w:fill="auto"/>
            <w:hideMark/>
          </w:tcPr>
          <w:p w14:paraId="38B9CDE0"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4B1BE3EA"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94,4</w:t>
            </w:r>
          </w:p>
        </w:tc>
        <w:tc>
          <w:tcPr>
            <w:tcW w:w="1084" w:type="dxa"/>
            <w:tcBorders>
              <w:top w:val="nil"/>
              <w:left w:val="nil"/>
              <w:bottom w:val="single" w:sz="4" w:space="0" w:color="auto"/>
              <w:right w:val="single" w:sz="4" w:space="0" w:color="auto"/>
            </w:tcBorders>
            <w:shd w:val="clear" w:color="auto" w:fill="auto"/>
            <w:hideMark/>
          </w:tcPr>
          <w:p w14:paraId="0526AF80"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5AC8631F"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4447F7FD" w14:textId="77777777" w:rsidTr="007B34DD">
        <w:trPr>
          <w:cantSplit/>
          <w:trHeight w:val="655"/>
          <w:jc w:val="center"/>
        </w:trPr>
        <w:tc>
          <w:tcPr>
            <w:tcW w:w="696" w:type="dxa"/>
            <w:tcBorders>
              <w:top w:val="nil"/>
              <w:left w:val="single" w:sz="4" w:space="0" w:color="auto"/>
              <w:bottom w:val="single" w:sz="4" w:space="0" w:color="auto"/>
              <w:right w:val="single" w:sz="4" w:space="0" w:color="auto"/>
            </w:tcBorders>
            <w:shd w:val="clear" w:color="auto" w:fill="auto"/>
            <w:hideMark/>
          </w:tcPr>
          <w:p w14:paraId="23390100" w14:textId="6891F0DC" w:rsidR="002E5773" w:rsidRPr="0079468A" w:rsidRDefault="00C730A9" w:rsidP="002978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hideMark/>
          </w:tcPr>
          <w:p w14:paraId="5CE82B39" w14:textId="0A403A1E"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поликлиника пл. Победы д.5</w:t>
            </w:r>
          </w:p>
        </w:tc>
        <w:tc>
          <w:tcPr>
            <w:tcW w:w="1647" w:type="dxa"/>
            <w:tcBorders>
              <w:top w:val="nil"/>
              <w:left w:val="nil"/>
              <w:bottom w:val="single" w:sz="4" w:space="0" w:color="auto"/>
              <w:right w:val="single" w:sz="4" w:space="0" w:color="auto"/>
            </w:tcBorders>
            <w:shd w:val="clear" w:color="auto" w:fill="auto"/>
            <w:hideMark/>
          </w:tcPr>
          <w:p w14:paraId="2214FBAB" w14:textId="77777777" w:rsidR="002E5773"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175040, Новгор</w:t>
            </w:r>
            <w:r>
              <w:rPr>
                <w:rFonts w:ascii="Times New Roman" w:eastAsia="Times New Roman" w:hAnsi="Times New Roman" w:cs="Times New Roman"/>
                <w:color w:val="000000"/>
                <w:sz w:val="20"/>
                <w:szCs w:val="20"/>
                <w:lang w:eastAsia="ru-RU"/>
              </w:rPr>
              <w:t xml:space="preserve">одская </w:t>
            </w:r>
            <w:r w:rsidRPr="0079468A">
              <w:rPr>
                <w:rFonts w:ascii="Times New Roman" w:eastAsia="Times New Roman" w:hAnsi="Times New Roman" w:cs="Times New Roman"/>
                <w:color w:val="000000"/>
                <w:sz w:val="20"/>
                <w:szCs w:val="20"/>
                <w:lang w:eastAsia="ru-RU"/>
              </w:rPr>
              <w:t>обл.</w:t>
            </w:r>
            <w:r>
              <w:rPr>
                <w:rFonts w:ascii="Times New Roman" w:eastAsia="Times New Roman" w:hAnsi="Times New Roman" w:cs="Times New Roman"/>
                <w:color w:val="000000"/>
                <w:sz w:val="20"/>
                <w:szCs w:val="20"/>
                <w:lang w:eastAsia="ru-RU"/>
              </w:rPr>
              <w:t>,</w:t>
            </w:r>
          </w:p>
          <w:p w14:paraId="51CF1BD2" w14:textId="0F329F59"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кий муниципальный округ</w:t>
            </w:r>
            <w:r w:rsidRPr="0079468A">
              <w:rPr>
                <w:rFonts w:ascii="Times New Roman" w:eastAsia="Times New Roman" w:hAnsi="Times New Roman" w:cs="Times New Roman"/>
                <w:color w:val="000000"/>
                <w:sz w:val="20"/>
                <w:szCs w:val="20"/>
                <w:lang w:eastAsia="ru-RU"/>
              </w:rPr>
              <w:t>, г.</w:t>
            </w:r>
            <w:r>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Сольцы, пл.</w:t>
            </w:r>
            <w:r>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Победы, д.5</w:t>
            </w:r>
          </w:p>
        </w:tc>
        <w:tc>
          <w:tcPr>
            <w:tcW w:w="1323" w:type="dxa"/>
            <w:tcBorders>
              <w:top w:val="nil"/>
              <w:left w:val="nil"/>
              <w:bottom w:val="single" w:sz="4" w:space="0" w:color="auto"/>
              <w:right w:val="single" w:sz="4" w:space="0" w:color="auto"/>
            </w:tcBorders>
            <w:shd w:val="clear" w:color="auto" w:fill="auto"/>
            <w:hideMark/>
          </w:tcPr>
          <w:p w14:paraId="598EB65F"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поликлиника</w:t>
            </w:r>
          </w:p>
        </w:tc>
        <w:tc>
          <w:tcPr>
            <w:tcW w:w="1298" w:type="dxa"/>
            <w:tcBorders>
              <w:top w:val="nil"/>
              <w:left w:val="nil"/>
              <w:bottom w:val="single" w:sz="4" w:space="0" w:color="auto"/>
              <w:right w:val="single" w:sz="4" w:space="0" w:color="auto"/>
            </w:tcBorders>
            <w:shd w:val="clear" w:color="auto" w:fill="auto"/>
            <w:hideMark/>
          </w:tcPr>
          <w:p w14:paraId="52F72F08"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61009</w:t>
            </w:r>
          </w:p>
        </w:tc>
        <w:tc>
          <w:tcPr>
            <w:tcW w:w="1298" w:type="dxa"/>
            <w:tcBorders>
              <w:top w:val="nil"/>
              <w:left w:val="nil"/>
              <w:bottom w:val="single" w:sz="4" w:space="0" w:color="auto"/>
              <w:right w:val="single" w:sz="4" w:space="0" w:color="auto"/>
            </w:tcBorders>
            <w:shd w:val="clear" w:color="auto" w:fill="auto"/>
            <w:hideMark/>
          </w:tcPr>
          <w:p w14:paraId="6FD41B8C"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3731BB4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931,2</w:t>
            </w:r>
          </w:p>
        </w:tc>
        <w:tc>
          <w:tcPr>
            <w:tcW w:w="1084" w:type="dxa"/>
            <w:tcBorders>
              <w:top w:val="nil"/>
              <w:left w:val="nil"/>
              <w:bottom w:val="single" w:sz="4" w:space="0" w:color="auto"/>
              <w:right w:val="single" w:sz="4" w:space="0" w:color="auto"/>
            </w:tcBorders>
            <w:shd w:val="clear" w:color="auto" w:fill="auto"/>
            <w:hideMark/>
          </w:tcPr>
          <w:p w14:paraId="23E046B8"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6F199A79"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36511F7F" w14:textId="77777777" w:rsidTr="007B34DD">
        <w:trPr>
          <w:cantSplit/>
          <w:trHeight w:val="1007"/>
          <w:jc w:val="center"/>
        </w:trPr>
        <w:tc>
          <w:tcPr>
            <w:tcW w:w="696" w:type="dxa"/>
            <w:tcBorders>
              <w:top w:val="nil"/>
              <w:left w:val="single" w:sz="4" w:space="0" w:color="auto"/>
              <w:bottom w:val="single" w:sz="4" w:space="0" w:color="auto"/>
              <w:right w:val="single" w:sz="4" w:space="0" w:color="auto"/>
            </w:tcBorders>
            <w:shd w:val="clear" w:color="auto" w:fill="auto"/>
            <w:hideMark/>
          </w:tcPr>
          <w:p w14:paraId="18016B45" w14:textId="361DC803" w:rsidR="002E5773" w:rsidRPr="0079468A" w:rsidRDefault="00C730A9" w:rsidP="002978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hideMark/>
          </w:tcPr>
          <w:p w14:paraId="78323955"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097CFF0D" w14:textId="2CC7631E"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д. </w:t>
            </w:r>
            <w:proofErr w:type="spellStart"/>
            <w:r w:rsidRPr="00330FBE">
              <w:rPr>
                <w:rFonts w:ascii="Times New Roman" w:eastAsia="Times New Roman" w:hAnsi="Times New Roman" w:cs="Times New Roman"/>
                <w:color w:val="000000"/>
                <w:sz w:val="20"/>
                <w:szCs w:val="20"/>
                <w:lang w:eastAsia="ru-RU"/>
              </w:rPr>
              <w:t>Боровня</w:t>
            </w:r>
            <w:proofErr w:type="spellEnd"/>
          </w:p>
        </w:tc>
        <w:tc>
          <w:tcPr>
            <w:tcW w:w="1647" w:type="dxa"/>
            <w:tcBorders>
              <w:top w:val="nil"/>
              <w:left w:val="nil"/>
              <w:bottom w:val="single" w:sz="4" w:space="0" w:color="auto"/>
              <w:right w:val="single" w:sz="4" w:space="0" w:color="auto"/>
            </w:tcBorders>
            <w:shd w:val="clear" w:color="auto" w:fill="auto"/>
            <w:hideMark/>
          </w:tcPr>
          <w:p w14:paraId="4DB479E5" w14:textId="77777777" w:rsidR="002E5773"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175033, Новгор</w:t>
            </w:r>
            <w:r>
              <w:rPr>
                <w:rFonts w:ascii="Times New Roman" w:eastAsia="Times New Roman" w:hAnsi="Times New Roman" w:cs="Times New Roman"/>
                <w:color w:val="000000"/>
                <w:sz w:val="20"/>
                <w:szCs w:val="20"/>
                <w:lang w:eastAsia="ru-RU"/>
              </w:rPr>
              <w:t xml:space="preserve">одская </w:t>
            </w:r>
            <w:r w:rsidRPr="0079468A">
              <w:rPr>
                <w:rFonts w:ascii="Times New Roman" w:eastAsia="Times New Roman" w:hAnsi="Times New Roman" w:cs="Times New Roman"/>
                <w:color w:val="000000"/>
                <w:sz w:val="20"/>
                <w:szCs w:val="20"/>
                <w:lang w:eastAsia="ru-RU"/>
              </w:rPr>
              <w:t>обл.</w:t>
            </w:r>
            <w:r>
              <w:rPr>
                <w:rFonts w:ascii="Times New Roman" w:eastAsia="Times New Roman" w:hAnsi="Times New Roman" w:cs="Times New Roman"/>
                <w:color w:val="000000"/>
                <w:sz w:val="20"/>
                <w:szCs w:val="20"/>
                <w:lang w:eastAsia="ru-RU"/>
              </w:rPr>
              <w:t>,</w:t>
            </w:r>
          </w:p>
          <w:p w14:paraId="1B51460E" w14:textId="312FBB56"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кий муниципальный округ</w:t>
            </w:r>
            <w:r w:rsidRPr="0079468A">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д.</w:t>
            </w:r>
            <w:r>
              <w:rPr>
                <w:rFonts w:ascii="Times New Roman" w:eastAsia="Times New Roman" w:hAnsi="Times New Roman" w:cs="Times New Roman"/>
                <w:color w:val="000000"/>
                <w:sz w:val="20"/>
                <w:szCs w:val="20"/>
                <w:lang w:eastAsia="ru-RU"/>
              </w:rPr>
              <w:t xml:space="preserve"> </w:t>
            </w:r>
            <w:proofErr w:type="spellStart"/>
            <w:r w:rsidRPr="0079468A">
              <w:rPr>
                <w:rFonts w:ascii="Times New Roman" w:eastAsia="Times New Roman" w:hAnsi="Times New Roman" w:cs="Times New Roman"/>
                <w:color w:val="000000"/>
                <w:sz w:val="20"/>
                <w:szCs w:val="20"/>
                <w:lang w:eastAsia="ru-RU"/>
              </w:rPr>
              <w:t>Боровня</w:t>
            </w:r>
            <w:proofErr w:type="spellEnd"/>
            <w:r w:rsidRPr="0079468A">
              <w:rPr>
                <w:rFonts w:ascii="Times New Roman" w:eastAsia="Times New Roman" w:hAnsi="Times New Roman" w:cs="Times New Roman"/>
                <w:color w:val="000000"/>
                <w:sz w:val="20"/>
                <w:szCs w:val="20"/>
                <w:lang w:eastAsia="ru-RU"/>
              </w:rPr>
              <w:t>, ул. Свободы</w:t>
            </w:r>
            <w:r>
              <w:rPr>
                <w:rFonts w:ascii="Times New Roman" w:eastAsia="Times New Roman" w:hAnsi="Times New Roman" w:cs="Times New Roman"/>
                <w:color w:val="000000"/>
                <w:sz w:val="20"/>
                <w:szCs w:val="20"/>
                <w:lang w:eastAsia="ru-RU"/>
              </w:rPr>
              <w:t xml:space="preserve">, </w:t>
            </w:r>
            <w:r w:rsidRPr="0079468A">
              <w:rPr>
                <w:rFonts w:ascii="Times New Roman" w:eastAsia="Times New Roman" w:hAnsi="Times New Roman" w:cs="Times New Roman"/>
                <w:color w:val="000000"/>
                <w:sz w:val="20"/>
                <w:szCs w:val="20"/>
                <w:lang w:eastAsia="ru-RU"/>
              </w:rPr>
              <w:t>д.37а</w:t>
            </w:r>
          </w:p>
        </w:tc>
        <w:tc>
          <w:tcPr>
            <w:tcW w:w="1323" w:type="dxa"/>
            <w:tcBorders>
              <w:top w:val="nil"/>
              <w:left w:val="nil"/>
              <w:bottom w:val="single" w:sz="4" w:space="0" w:color="auto"/>
              <w:right w:val="single" w:sz="4" w:space="0" w:color="auto"/>
            </w:tcBorders>
            <w:shd w:val="clear" w:color="auto" w:fill="auto"/>
            <w:hideMark/>
          </w:tcPr>
          <w:p w14:paraId="50314D82"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hideMark/>
          </w:tcPr>
          <w:p w14:paraId="0E775915"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891</w:t>
            </w:r>
          </w:p>
        </w:tc>
        <w:tc>
          <w:tcPr>
            <w:tcW w:w="1298" w:type="dxa"/>
            <w:tcBorders>
              <w:top w:val="nil"/>
              <w:left w:val="nil"/>
              <w:bottom w:val="single" w:sz="4" w:space="0" w:color="auto"/>
              <w:right w:val="single" w:sz="4" w:space="0" w:color="auto"/>
            </w:tcBorders>
            <w:shd w:val="clear" w:color="auto" w:fill="auto"/>
            <w:hideMark/>
          </w:tcPr>
          <w:p w14:paraId="13A140D7"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2C413327"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110,7</w:t>
            </w:r>
          </w:p>
        </w:tc>
        <w:tc>
          <w:tcPr>
            <w:tcW w:w="1084" w:type="dxa"/>
            <w:tcBorders>
              <w:top w:val="nil"/>
              <w:left w:val="nil"/>
              <w:bottom w:val="single" w:sz="4" w:space="0" w:color="auto"/>
              <w:right w:val="single" w:sz="4" w:space="0" w:color="auto"/>
            </w:tcBorders>
            <w:shd w:val="clear" w:color="auto" w:fill="auto"/>
            <w:hideMark/>
          </w:tcPr>
          <w:p w14:paraId="211F8CD2"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4CA6CE9C"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336E77DD" w14:textId="77777777" w:rsidTr="007B34DD">
        <w:trPr>
          <w:cantSplit/>
          <w:trHeight w:val="826"/>
          <w:jc w:val="center"/>
        </w:trPr>
        <w:tc>
          <w:tcPr>
            <w:tcW w:w="696" w:type="dxa"/>
            <w:tcBorders>
              <w:top w:val="nil"/>
              <w:left w:val="single" w:sz="4" w:space="0" w:color="auto"/>
              <w:bottom w:val="single" w:sz="4" w:space="0" w:color="auto"/>
              <w:right w:val="single" w:sz="4" w:space="0" w:color="auto"/>
            </w:tcBorders>
            <w:shd w:val="clear" w:color="auto" w:fill="auto"/>
            <w:hideMark/>
          </w:tcPr>
          <w:p w14:paraId="61322965" w14:textId="1BBE6FF8" w:rsidR="002E5773" w:rsidRPr="0079468A" w:rsidRDefault="00C730A9" w:rsidP="002978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6</w:t>
            </w:r>
          </w:p>
        </w:tc>
        <w:tc>
          <w:tcPr>
            <w:tcW w:w="1417" w:type="dxa"/>
            <w:tcBorders>
              <w:top w:val="nil"/>
              <w:left w:val="nil"/>
              <w:bottom w:val="single" w:sz="4" w:space="0" w:color="auto"/>
              <w:right w:val="single" w:sz="4" w:space="0" w:color="auto"/>
            </w:tcBorders>
            <w:shd w:val="clear" w:color="auto" w:fill="auto"/>
            <w:hideMark/>
          </w:tcPr>
          <w:p w14:paraId="3CF90409"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ФАП</w:t>
            </w:r>
          </w:p>
          <w:p w14:paraId="5C6AF4DC" w14:textId="39CE5E00"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 д. Невское</w:t>
            </w:r>
          </w:p>
        </w:tc>
        <w:tc>
          <w:tcPr>
            <w:tcW w:w="1647" w:type="dxa"/>
            <w:tcBorders>
              <w:top w:val="nil"/>
              <w:left w:val="nil"/>
              <w:bottom w:val="single" w:sz="4" w:space="0" w:color="auto"/>
              <w:right w:val="single" w:sz="4" w:space="0" w:color="auto"/>
            </w:tcBorders>
            <w:shd w:val="clear" w:color="auto" w:fill="auto"/>
            <w:hideMark/>
          </w:tcPr>
          <w:p w14:paraId="6621E059"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175033,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0E408EB7" w14:textId="714E93C7"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кий муниципальный округ</w:t>
            </w:r>
            <w:r w:rsidR="002E5773" w:rsidRPr="0079468A">
              <w:rPr>
                <w:rFonts w:ascii="Times New Roman" w:eastAsia="Times New Roman" w:hAnsi="Times New Roman" w:cs="Times New Roman"/>
                <w:color w:val="000000"/>
                <w:sz w:val="20"/>
                <w:szCs w:val="20"/>
                <w:lang w:eastAsia="ru-RU"/>
              </w:rPr>
              <w:t>, д.</w:t>
            </w:r>
            <w:r>
              <w:rPr>
                <w:rFonts w:ascii="Times New Roman" w:eastAsia="Times New Roman" w:hAnsi="Times New Roman" w:cs="Times New Roman"/>
                <w:color w:val="000000"/>
                <w:sz w:val="20"/>
                <w:szCs w:val="20"/>
                <w:lang w:eastAsia="ru-RU"/>
              </w:rPr>
              <w:t xml:space="preserve"> Н</w:t>
            </w:r>
            <w:r w:rsidR="002E5773" w:rsidRPr="0079468A">
              <w:rPr>
                <w:rFonts w:ascii="Times New Roman" w:eastAsia="Times New Roman" w:hAnsi="Times New Roman" w:cs="Times New Roman"/>
                <w:color w:val="000000"/>
                <w:sz w:val="20"/>
                <w:szCs w:val="20"/>
                <w:lang w:eastAsia="ru-RU"/>
              </w:rPr>
              <w:t>евское, ул.</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Невская</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д.61а</w:t>
            </w:r>
          </w:p>
        </w:tc>
        <w:tc>
          <w:tcPr>
            <w:tcW w:w="1323" w:type="dxa"/>
            <w:tcBorders>
              <w:top w:val="nil"/>
              <w:left w:val="nil"/>
              <w:bottom w:val="single" w:sz="4" w:space="0" w:color="auto"/>
              <w:right w:val="single" w:sz="4" w:space="0" w:color="auto"/>
            </w:tcBorders>
            <w:shd w:val="clear" w:color="auto" w:fill="auto"/>
            <w:hideMark/>
          </w:tcPr>
          <w:p w14:paraId="3A76B792"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hideMark/>
          </w:tcPr>
          <w:p w14:paraId="776D33E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1782</w:t>
            </w:r>
          </w:p>
        </w:tc>
        <w:tc>
          <w:tcPr>
            <w:tcW w:w="1298" w:type="dxa"/>
            <w:tcBorders>
              <w:top w:val="nil"/>
              <w:left w:val="nil"/>
              <w:bottom w:val="single" w:sz="4" w:space="0" w:color="auto"/>
              <w:right w:val="single" w:sz="4" w:space="0" w:color="auto"/>
            </w:tcBorders>
            <w:shd w:val="clear" w:color="auto" w:fill="auto"/>
            <w:hideMark/>
          </w:tcPr>
          <w:p w14:paraId="336E0DC6"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20133661"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74,2</w:t>
            </w:r>
          </w:p>
        </w:tc>
        <w:tc>
          <w:tcPr>
            <w:tcW w:w="1084" w:type="dxa"/>
            <w:tcBorders>
              <w:top w:val="nil"/>
              <w:left w:val="nil"/>
              <w:bottom w:val="single" w:sz="4" w:space="0" w:color="auto"/>
              <w:right w:val="single" w:sz="4" w:space="0" w:color="auto"/>
            </w:tcBorders>
            <w:shd w:val="clear" w:color="auto" w:fill="auto"/>
            <w:hideMark/>
          </w:tcPr>
          <w:p w14:paraId="2974F2CC"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5B0D9733"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669B13C9" w14:textId="77777777" w:rsidTr="007B34DD">
        <w:trPr>
          <w:cantSplit/>
          <w:trHeight w:val="807"/>
          <w:jc w:val="center"/>
        </w:trPr>
        <w:tc>
          <w:tcPr>
            <w:tcW w:w="696" w:type="dxa"/>
            <w:tcBorders>
              <w:top w:val="nil"/>
              <w:left w:val="single" w:sz="4" w:space="0" w:color="auto"/>
              <w:bottom w:val="single" w:sz="4" w:space="0" w:color="auto"/>
              <w:right w:val="single" w:sz="4" w:space="0" w:color="auto"/>
            </w:tcBorders>
            <w:shd w:val="clear" w:color="auto" w:fill="auto"/>
            <w:hideMark/>
          </w:tcPr>
          <w:p w14:paraId="2FF92830" w14:textId="17BF1D99" w:rsidR="002E5773" w:rsidRPr="0079468A" w:rsidRDefault="00C730A9" w:rsidP="002978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417" w:type="dxa"/>
            <w:tcBorders>
              <w:top w:val="nil"/>
              <w:left w:val="nil"/>
              <w:bottom w:val="single" w:sz="4" w:space="0" w:color="auto"/>
              <w:right w:val="single" w:sz="4" w:space="0" w:color="auto"/>
            </w:tcBorders>
            <w:shd w:val="clear" w:color="auto" w:fill="auto"/>
            <w:hideMark/>
          </w:tcPr>
          <w:p w14:paraId="0487772F" w14:textId="77777777"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ЦРБ</w:t>
            </w:r>
          </w:p>
        </w:tc>
        <w:tc>
          <w:tcPr>
            <w:tcW w:w="1647" w:type="dxa"/>
            <w:tcBorders>
              <w:top w:val="nil"/>
              <w:left w:val="nil"/>
              <w:bottom w:val="single" w:sz="4" w:space="0" w:color="auto"/>
              <w:right w:val="single" w:sz="4" w:space="0" w:color="auto"/>
            </w:tcBorders>
            <w:shd w:val="clear" w:color="auto" w:fill="auto"/>
            <w:hideMark/>
          </w:tcPr>
          <w:p w14:paraId="0EA04534"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175040,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5BF3ECF6" w14:textId="7B322D88"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г.</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Сольцы, ул.</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Новгородская, д.38</w:t>
            </w:r>
          </w:p>
        </w:tc>
        <w:tc>
          <w:tcPr>
            <w:tcW w:w="1323" w:type="dxa"/>
            <w:tcBorders>
              <w:top w:val="nil"/>
              <w:left w:val="nil"/>
              <w:bottom w:val="single" w:sz="4" w:space="0" w:color="auto"/>
              <w:right w:val="single" w:sz="4" w:space="0" w:color="auto"/>
            </w:tcBorders>
            <w:shd w:val="clear" w:color="auto" w:fill="auto"/>
            <w:hideMark/>
          </w:tcPr>
          <w:p w14:paraId="3A9E17F3"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больница</w:t>
            </w:r>
          </w:p>
        </w:tc>
        <w:tc>
          <w:tcPr>
            <w:tcW w:w="1298" w:type="dxa"/>
            <w:tcBorders>
              <w:top w:val="nil"/>
              <w:left w:val="nil"/>
              <w:bottom w:val="single" w:sz="4" w:space="0" w:color="auto"/>
              <w:right w:val="single" w:sz="4" w:space="0" w:color="auto"/>
            </w:tcBorders>
            <w:shd w:val="clear" w:color="auto" w:fill="auto"/>
            <w:hideMark/>
          </w:tcPr>
          <w:p w14:paraId="5E09A14A"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72</w:t>
            </w:r>
          </w:p>
        </w:tc>
        <w:tc>
          <w:tcPr>
            <w:tcW w:w="1298" w:type="dxa"/>
            <w:tcBorders>
              <w:top w:val="nil"/>
              <w:left w:val="nil"/>
              <w:bottom w:val="single" w:sz="4" w:space="0" w:color="auto"/>
              <w:right w:val="single" w:sz="4" w:space="0" w:color="auto"/>
            </w:tcBorders>
            <w:shd w:val="clear" w:color="auto" w:fill="auto"/>
            <w:hideMark/>
          </w:tcPr>
          <w:p w14:paraId="327D6FD2"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1137A043"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3490,7</w:t>
            </w:r>
          </w:p>
        </w:tc>
        <w:tc>
          <w:tcPr>
            <w:tcW w:w="1084" w:type="dxa"/>
            <w:tcBorders>
              <w:top w:val="nil"/>
              <w:left w:val="nil"/>
              <w:bottom w:val="single" w:sz="4" w:space="0" w:color="auto"/>
              <w:right w:val="single" w:sz="4" w:space="0" w:color="auto"/>
            </w:tcBorders>
            <w:shd w:val="clear" w:color="auto" w:fill="auto"/>
            <w:hideMark/>
          </w:tcPr>
          <w:p w14:paraId="482CADE4"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2FFBB6A8"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7AD918F2" w14:textId="77777777" w:rsidTr="007B34DD">
        <w:trPr>
          <w:cantSplit/>
          <w:trHeight w:val="1123"/>
          <w:jc w:val="center"/>
        </w:trPr>
        <w:tc>
          <w:tcPr>
            <w:tcW w:w="696" w:type="dxa"/>
            <w:tcBorders>
              <w:top w:val="nil"/>
              <w:left w:val="single" w:sz="4" w:space="0" w:color="auto"/>
              <w:bottom w:val="single" w:sz="4" w:space="0" w:color="auto"/>
              <w:right w:val="single" w:sz="4" w:space="0" w:color="auto"/>
            </w:tcBorders>
            <w:shd w:val="clear" w:color="auto" w:fill="auto"/>
            <w:hideMark/>
          </w:tcPr>
          <w:p w14:paraId="6652EE2B" w14:textId="22490885" w:rsidR="002E5773" w:rsidRPr="0079468A" w:rsidRDefault="00C730A9" w:rsidP="002978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417" w:type="dxa"/>
            <w:tcBorders>
              <w:top w:val="nil"/>
              <w:left w:val="nil"/>
              <w:bottom w:val="single" w:sz="4" w:space="0" w:color="auto"/>
              <w:right w:val="single" w:sz="4" w:space="0" w:color="auto"/>
            </w:tcBorders>
            <w:shd w:val="clear" w:color="auto" w:fill="auto"/>
            <w:hideMark/>
          </w:tcPr>
          <w:p w14:paraId="3E07518F"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1687D3E5" w14:textId="381CA589"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д. Песочки</w:t>
            </w:r>
          </w:p>
        </w:tc>
        <w:tc>
          <w:tcPr>
            <w:tcW w:w="1647" w:type="dxa"/>
            <w:tcBorders>
              <w:top w:val="nil"/>
              <w:left w:val="nil"/>
              <w:bottom w:val="single" w:sz="4" w:space="0" w:color="auto"/>
              <w:right w:val="single" w:sz="4" w:space="0" w:color="auto"/>
            </w:tcBorders>
            <w:shd w:val="clear" w:color="auto" w:fill="auto"/>
            <w:hideMark/>
          </w:tcPr>
          <w:p w14:paraId="756F757D"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175052,</w:t>
            </w:r>
            <w:r w:rsidR="00E561D0">
              <w:rPr>
                <w:rFonts w:ascii="Times New Roman" w:eastAsia="Times New Roman" w:hAnsi="Times New Roman" w:cs="Times New Roman"/>
                <w:color w:val="000000"/>
                <w:sz w:val="20"/>
                <w:szCs w:val="20"/>
                <w:lang w:eastAsia="ru-RU"/>
              </w:rPr>
              <w:t xml:space="preserve">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73D8BDB9" w14:textId="0A381E91"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д. Песочки,</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ул.</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Центральная</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д.37</w:t>
            </w:r>
          </w:p>
        </w:tc>
        <w:tc>
          <w:tcPr>
            <w:tcW w:w="1323" w:type="dxa"/>
            <w:tcBorders>
              <w:top w:val="nil"/>
              <w:left w:val="nil"/>
              <w:bottom w:val="single" w:sz="4" w:space="0" w:color="auto"/>
              <w:right w:val="single" w:sz="4" w:space="0" w:color="auto"/>
            </w:tcBorders>
            <w:shd w:val="clear" w:color="auto" w:fill="auto"/>
            <w:hideMark/>
          </w:tcPr>
          <w:p w14:paraId="7D8F44DB"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hideMark/>
          </w:tcPr>
          <w:p w14:paraId="7C518EA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3267</w:t>
            </w:r>
          </w:p>
        </w:tc>
        <w:tc>
          <w:tcPr>
            <w:tcW w:w="1298" w:type="dxa"/>
            <w:tcBorders>
              <w:top w:val="nil"/>
              <w:left w:val="nil"/>
              <w:bottom w:val="single" w:sz="4" w:space="0" w:color="auto"/>
              <w:right w:val="single" w:sz="4" w:space="0" w:color="auto"/>
            </w:tcBorders>
            <w:shd w:val="clear" w:color="auto" w:fill="auto"/>
            <w:hideMark/>
          </w:tcPr>
          <w:p w14:paraId="5FDB6C45"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7FD582C8"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49,8</w:t>
            </w:r>
          </w:p>
        </w:tc>
        <w:tc>
          <w:tcPr>
            <w:tcW w:w="1084" w:type="dxa"/>
            <w:tcBorders>
              <w:top w:val="nil"/>
              <w:left w:val="nil"/>
              <w:bottom w:val="single" w:sz="4" w:space="0" w:color="auto"/>
              <w:right w:val="single" w:sz="4" w:space="0" w:color="auto"/>
            </w:tcBorders>
            <w:shd w:val="clear" w:color="auto" w:fill="auto"/>
            <w:hideMark/>
          </w:tcPr>
          <w:p w14:paraId="57371F41"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19660BA3"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3128340E" w14:textId="77777777" w:rsidTr="007B34DD">
        <w:trPr>
          <w:cantSplit/>
          <w:trHeight w:val="1225"/>
          <w:jc w:val="center"/>
        </w:trPr>
        <w:tc>
          <w:tcPr>
            <w:tcW w:w="696" w:type="dxa"/>
            <w:tcBorders>
              <w:top w:val="nil"/>
              <w:left w:val="single" w:sz="4" w:space="0" w:color="auto"/>
              <w:bottom w:val="single" w:sz="4" w:space="0" w:color="auto"/>
              <w:right w:val="single" w:sz="4" w:space="0" w:color="auto"/>
            </w:tcBorders>
            <w:shd w:val="clear" w:color="auto" w:fill="auto"/>
            <w:hideMark/>
          </w:tcPr>
          <w:p w14:paraId="759EE69C" w14:textId="1D337686" w:rsidR="002E5773" w:rsidRPr="0079468A" w:rsidRDefault="00C730A9" w:rsidP="002978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14:paraId="181BCAE4"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6C01E1AF" w14:textId="39D0BE28"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д. </w:t>
            </w:r>
            <w:proofErr w:type="spellStart"/>
            <w:r w:rsidRPr="00330FBE">
              <w:rPr>
                <w:rFonts w:ascii="Times New Roman" w:eastAsia="Times New Roman" w:hAnsi="Times New Roman" w:cs="Times New Roman"/>
                <w:color w:val="000000"/>
                <w:sz w:val="20"/>
                <w:szCs w:val="20"/>
                <w:lang w:eastAsia="ru-RU"/>
              </w:rPr>
              <w:t>Выбити</w:t>
            </w:r>
            <w:proofErr w:type="spellEnd"/>
          </w:p>
        </w:tc>
        <w:tc>
          <w:tcPr>
            <w:tcW w:w="1647" w:type="dxa"/>
            <w:tcBorders>
              <w:top w:val="nil"/>
              <w:left w:val="nil"/>
              <w:bottom w:val="single" w:sz="4" w:space="0" w:color="auto"/>
              <w:right w:val="single" w:sz="4" w:space="0" w:color="auto"/>
            </w:tcBorders>
            <w:shd w:val="clear" w:color="auto" w:fill="auto"/>
            <w:hideMark/>
          </w:tcPr>
          <w:p w14:paraId="68CAD197"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1F3BEFE3" w14:textId="33D0F653"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 xml:space="preserve">д. </w:t>
            </w:r>
            <w:proofErr w:type="spellStart"/>
            <w:r w:rsidR="002E5773" w:rsidRPr="0079468A">
              <w:rPr>
                <w:rFonts w:ascii="Times New Roman" w:eastAsia="Times New Roman" w:hAnsi="Times New Roman" w:cs="Times New Roman"/>
                <w:color w:val="000000"/>
                <w:sz w:val="20"/>
                <w:szCs w:val="20"/>
                <w:lang w:eastAsia="ru-RU"/>
              </w:rPr>
              <w:t>Выбити</w:t>
            </w:r>
            <w:proofErr w:type="spellEnd"/>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ул.</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Центральная, д.135</w:t>
            </w:r>
          </w:p>
        </w:tc>
        <w:tc>
          <w:tcPr>
            <w:tcW w:w="1323" w:type="dxa"/>
            <w:tcBorders>
              <w:top w:val="nil"/>
              <w:left w:val="nil"/>
              <w:bottom w:val="single" w:sz="4" w:space="0" w:color="auto"/>
              <w:right w:val="single" w:sz="4" w:space="0" w:color="auto"/>
            </w:tcBorders>
            <w:shd w:val="clear" w:color="auto" w:fill="auto"/>
            <w:hideMark/>
          </w:tcPr>
          <w:p w14:paraId="01480C0E"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hideMark/>
          </w:tcPr>
          <w:p w14:paraId="44031CB9"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6534</w:t>
            </w:r>
          </w:p>
        </w:tc>
        <w:tc>
          <w:tcPr>
            <w:tcW w:w="1298" w:type="dxa"/>
            <w:tcBorders>
              <w:top w:val="nil"/>
              <w:left w:val="nil"/>
              <w:bottom w:val="single" w:sz="4" w:space="0" w:color="auto"/>
              <w:right w:val="single" w:sz="4" w:space="0" w:color="auto"/>
            </w:tcBorders>
            <w:shd w:val="clear" w:color="auto" w:fill="auto"/>
            <w:hideMark/>
          </w:tcPr>
          <w:p w14:paraId="4671C26B"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153C66AE"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74,2</w:t>
            </w:r>
          </w:p>
        </w:tc>
        <w:tc>
          <w:tcPr>
            <w:tcW w:w="1084" w:type="dxa"/>
            <w:tcBorders>
              <w:top w:val="nil"/>
              <w:left w:val="nil"/>
              <w:bottom w:val="single" w:sz="4" w:space="0" w:color="auto"/>
              <w:right w:val="single" w:sz="4" w:space="0" w:color="auto"/>
            </w:tcBorders>
            <w:shd w:val="clear" w:color="auto" w:fill="auto"/>
            <w:hideMark/>
          </w:tcPr>
          <w:p w14:paraId="170AB93C"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33391D5C"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6A2E41DB" w14:textId="77777777" w:rsidTr="007B34DD">
        <w:trPr>
          <w:cantSplit/>
          <w:trHeight w:val="1129"/>
          <w:jc w:val="center"/>
        </w:trPr>
        <w:tc>
          <w:tcPr>
            <w:tcW w:w="696" w:type="dxa"/>
            <w:tcBorders>
              <w:top w:val="nil"/>
              <w:left w:val="single" w:sz="4" w:space="0" w:color="auto"/>
              <w:bottom w:val="single" w:sz="4" w:space="0" w:color="auto"/>
              <w:right w:val="single" w:sz="4" w:space="0" w:color="auto"/>
            </w:tcBorders>
            <w:shd w:val="clear" w:color="auto" w:fill="auto"/>
            <w:hideMark/>
          </w:tcPr>
          <w:p w14:paraId="6E61CA8F" w14:textId="3F3AE060" w:rsidR="002E5773" w:rsidRPr="0079468A" w:rsidRDefault="00C730A9" w:rsidP="002978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417" w:type="dxa"/>
            <w:tcBorders>
              <w:top w:val="nil"/>
              <w:left w:val="nil"/>
              <w:bottom w:val="single" w:sz="4" w:space="0" w:color="auto"/>
              <w:right w:val="single" w:sz="4" w:space="0" w:color="auto"/>
            </w:tcBorders>
            <w:shd w:val="clear" w:color="auto" w:fill="auto"/>
            <w:hideMark/>
          </w:tcPr>
          <w:p w14:paraId="1B3FBCE5"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38A4C91C" w14:textId="7D4355CE"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д. Горки</w:t>
            </w:r>
          </w:p>
        </w:tc>
        <w:tc>
          <w:tcPr>
            <w:tcW w:w="1647" w:type="dxa"/>
            <w:tcBorders>
              <w:top w:val="nil"/>
              <w:left w:val="nil"/>
              <w:bottom w:val="single" w:sz="4" w:space="0" w:color="auto"/>
              <w:right w:val="single" w:sz="4" w:space="0" w:color="auto"/>
            </w:tcBorders>
            <w:shd w:val="clear" w:color="auto" w:fill="auto"/>
            <w:hideMark/>
          </w:tcPr>
          <w:p w14:paraId="33072B86"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24C40613" w14:textId="7BE6084D"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д. Горки   ул.</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Юрия Смирнова д.5</w:t>
            </w:r>
          </w:p>
        </w:tc>
        <w:tc>
          <w:tcPr>
            <w:tcW w:w="1323" w:type="dxa"/>
            <w:tcBorders>
              <w:top w:val="nil"/>
              <w:left w:val="nil"/>
              <w:bottom w:val="single" w:sz="4" w:space="0" w:color="auto"/>
              <w:right w:val="single" w:sz="4" w:space="0" w:color="auto"/>
            </w:tcBorders>
            <w:shd w:val="clear" w:color="auto" w:fill="auto"/>
            <w:hideMark/>
          </w:tcPr>
          <w:p w14:paraId="5069BB31"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hideMark/>
          </w:tcPr>
          <w:p w14:paraId="033F2B0F"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4485</w:t>
            </w:r>
          </w:p>
        </w:tc>
        <w:tc>
          <w:tcPr>
            <w:tcW w:w="1298" w:type="dxa"/>
            <w:tcBorders>
              <w:top w:val="nil"/>
              <w:left w:val="nil"/>
              <w:bottom w:val="single" w:sz="4" w:space="0" w:color="auto"/>
              <w:right w:val="single" w:sz="4" w:space="0" w:color="auto"/>
            </w:tcBorders>
            <w:shd w:val="clear" w:color="auto" w:fill="auto"/>
            <w:hideMark/>
          </w:tcPr>
          <w:p w14:paraId="29639346"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6C15C071" w14:textId="3AB84C0A"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p>
        </w:tc>
        <w:tc>
          <w:tcPr>
            <w:tcW w:w="1084" w:type="dxa"/>
            <w:tcBorders>
              <w:top w:val="nil"/>
              <w:left w:val="nil"/>
              <w:bottom w:val="single" w:sz="4" w:space="0" w:color="auto"/>
              <w:right w:val="single" w:sz="4" w:space="0" w:color="auto"/>
            </w:tcBorders>
            <w:shd w:val="clear" w:color="auto" w:fill="auto"/>
            <w:hideMark/>
          </w:tcPr>
          <w:p w14:paraId="10475954"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120BCFC4"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640BB7EA" w14:textId="77777777" w:rsidTr="007B34DD">
        <w:trPr>
          <w:cantSplit/>
          <w:trHeight w:val="1103"/>
          <w:jc w:val="center"/>
        </w:trPr>
        <w:tc>
          <w:tcPr>
            <w:tcW w:w="696" w:type="dxa"/>
            <w:tcBorders>
              <w:top w:val="nil"/>
              <w:left w:val="single" w:sz="4" w:space="0" w:color="auto"/>
              <w:bottom w:val="single" w:sz="4" w:space="0" w:color="auto"/>
              <w:right w:val="single" w:sz="4" w:space="0" w:color="auto"/>
            </w:tcBorders>
            <w:shd w:val="clear" w:color="auto" w:fill="auto"/>
            <w:hideMark/>
          </w:tcPr>
          <w:p w14:paraId="0BA15C7B" w14:textId="3CD97B48" w:rsidR="002E5773" w:rsidRPr="0079468A" w:rsidRDefault="002E5773" w:rsidP="002978A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w:t>
            </w:r>
            <w:r w:rsidR="00C730A9">
              <w:rPr>
                <w:rFonts w:ascii="Times New Roman" w:eastAsia="Times New Roman" w:hAnsi="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hideMark/>
          </w:tcPr>
          <w:p w14:paraId="2D953731"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4865A011" w14:textId="773E56CF"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д. </w:t>
            </w:r>
            <w:proofErr w:type="spellStart"/>
            <w:r w:rsidRPr="00330FBE">
              <w:rPr>
                <w:rFonts w:ascii="Times New Roman" w:eastAsia="Times New Roman" w:hAnsi="Times New Roman" w:cs="Times New Roman"/>
                <w:color w:val="000000"/>
                <w:sz w:val="20"/>
                <w:szCs w:val="20"/>
                <w:lang w:eastAsia="ru-RU"/>
              </w:rPr>
              <w:t>Толчино</w:t>
            </w:r>
            <w:proofErr w:type="spellEnd"/>
          </w:p>
        </w:tc>
        <w:tc>
          <w:tcPr>
            <w:tcW w:w="1647" w:type="dxa"/>
            <w:tcBorders>
              <w:top w:val="nil"/>
              <w:left w:val="nil"/>
              <w:bottom w:val="single" w:sz="4" w:space="0" w:color="auto"/>
              <w:right w:val="single" w:sz="4" w:space="0" w:color="auto"/>
            </w:tcBorders>
            <w:shd w:val="clear" w:color="auto" w:fill="auto"/>
            <w:hideMark/>
          </w:tcPr>
          <w:p w14:paraId="2788A1EE"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7DBA8DA7" w14:textId="1111BDEC"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д.</w:t>
            </w:r>
            <w:r>
              <w:rPr>
                <w:rFonts w:ascii="Times New Roman" w:eastAsia="Times New Roman" w:hAnsi="Times New Roman" w:cs="Times New Roman"/>
                <w:color w:val="000000"/>
                <w:sz w:val="20"/>
                <w:szCs w:val="20"/>
                <w:lang w:eastAsia="ru-RU"/>
              </w:rPr>
              <w:t xml:space="preserve"> </w:t>
            </w:r>
            <w:proofErr w:type="spellStart"/>
            <w:r w:rsidR="002E5773" w:rsidRPr="0079468A">
              <w:rPr>
                <w:rFonts w:ascii="Times New Roman" w:eastAsia="Times New Roman" w:hAnsi="Times New Roman" w:cs="Times New Roman"/>
                <w:color w:val="000000"/>
                <w:sz w:val="20"/>
                <w:szCs w:val="20"/>
                <w:lang w:eastAsia="ru-RU"/>
              </w:rPr>
              <w:t>Толчино</w:t>
            </w:r>
            <w:proofErr w:type="spellEnd"/>
            <w:r w:rsidR="002E5773" w:rsidRPr="0079468A">
              <w:rPr>
                <w:rFonts w:ascii="Times New Roman" w:eastAsia="Times New Roman" w:hAnsi="Times New Roman" w:cs="Times New Roman"/>
                <w:color w:val="000000"/>
                <w:sz w:val="20"/>
                <w:szCs w:val="20"/>
                <w:lang w:eastAsia="ru-RU"/>
              </w:rPr>
              <w:t xml:space="preserve"> ул.</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Ветеранов, д.19</w:t>
            </w:r>
          </w:p>
        </w:tc>
        <w:tc>
          <w:tcPr>
            <w:tcW w:w="1323" w:type="dxa"/>
            <w:tcBorders>
              <w:top w:val="nil"/>
              <w:left w:val="nil"/>
              <w:bottom w:val="single" w:sz="4" w:space="0" w:color="auto"/>
              <w:right w:val="single" w:sz="4" w:space="0" w:color="auto"/>
            </w:tcBorders>
            <w:shd w:val="clear" w:color="auto" w:fill="auto"/>
            <w:hideMark/>
          </w:tcPr>
          <w:p w14:paraId="4342EAD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hideMark/>
          </w:tcPr>
          <w:p w14:paraId="7938EE6F"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891</w:t>
            </w:r>
          </w:p>
        </w:tc>
        <w:tc>
          <w:tcPr>
            <w:tcW w:w="1298" w:type="dxa"/>
            <w:tcBorders>
              <w:top w:val="nil"/>
              <w:left w:val="nil"/>
              <w:bottom w:val="single" w:sz="4" w:space="0" w:color="auto"/>
              <w:right w:val="single" w:sz="4" w:space="0" w:color="auto"/>
            </w:tcBorders>
            <w:shd w:val="clear" w:color="auto" w:fill="auto"/>
            <w:hideMark/>
          </w:tcPr>
          <w:p w14:paraId="18200379"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1F320935"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35,4</w:t>
            </w:r>
          </w:p>
        </w:tc>
        <w:tc>
          <w:tcPr>
            <w:tcW w:w="1084" w:type="dxa"/>
            <w:tcBorders>
              <w:top w:val="nil"/>
              <w:left w:val="nil"/>
              <w:bottom w:val="single" w:sz="4" w:space="0" w:color="auto"/>
              <w:right w:val="single" w:sz="4" w:space="0" w:color="auto"/>
            </w:tcBorders>
            <w:shd w:val="clear" w:color="auto" w:fill="auto"/>
            <w:hideMark/>
          </w:tcPr>
          <w:p w14:paraId="2B04F90B"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4CDA0C03"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5E8F385F" w14:textId="77777777" w:rsidTr="007B34DD">
        <w:trPr>
          <w:cantSplit/>
          <w:trHeight w:val="1274"/>
          <w:jc w:val="center"/>
        </w:trPr>
        <w:tc>
          <w:tcPr>
            <w:tcW w:w="696" w:type="dxa"/>
            <w:tcBorders>
              <w:top w:val="nil"/>
              <w:left w:val="single" w:sz="4" w:space="0" w:color="auto"/>
              <w:bottom w:val="single" w:sz="4" w:space="0" w:color="auto"/>
              <w:right w:val="single" w:sz="4" w:space="0" w:color="auto"/>
            </w:tcBorders>
            <w:shd w:val="clear" w:color="auto" w:fill="auto"/>
            <w:hideMark/>
          </w:tcPr>
          <w:p w14:paraId="309B6A45" w14:textId="0E724A7F" w:rsidR="002E5773" w:rsidRPr="0079468A" w:rsidRDefault="002E5773" w:rsidP="002978A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w:t>
            </w:r>
            <w:r w:rsidR="00C730A9">
              <w:rPr>
                <w:rFonts w:ascii="Times New Roman" w:eastAsia="Times New Roman" w:hAnsi="Times New Roman" w:cs="Times New Roman"/>
                <w:color w:val="000000"/>
                <w:sz w:val="20"/>
                <w:szCs w:val="20"/>
                <w:lang w:eastAsia="ru-RU"/>
              </w:rPr>
              <w:t>2</w:t>
            </w:r>
          </w:p>
        </w:tc>
        <w:tc>
          <w:tcPr>
            <w:tcW w:w="1417" w:type="dxa"/>
            <w:tcBorders>
              <w:top w:val="nil"/>
              <w:left w:val="nil"/>
              <w:bottom w:val="single" w:sz="4" w:space="0" w:color="auto"/>
              <w:right w:val="single" w:sz="4" w:space="0" w:color="auto"/>
            </w:tcBorders>
            <w:shd w:val="clear" w:color="auto" w:fill="auto"/>
            <w:hideMark/>
          </w:tcPr>
          <w:p w14:paraId="68CD1791"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55489FDF" w14:textId="50730D2B"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д. </w:t>
            </w:r>
            <w:proofErr w:type="spellStart"/>
            <w:r w:rsidRPr="00330FBE">
              <w:rPr>
                <w:rFonts w:ascii="Times New Roman" w:eastAsia="Times New Roman" w:hAnsi="Times New Roman" w:cs="Times New Roman"/>
                <w:color w:val="000000"/>
                <w:sz w:val="20"/>
                <w:szCs w:val="20"/>
                <w:lang w:eastAsia="ru-RU"/>
              </w:rPr>
              <w:t>Лубино</w:t>
            </w:r>
            <w:proofErr w:type="spellEnd"/>
          </w:p>
        </w:tc>
        <w:tc>
          <w:tcPr>
            <w:tcW w:w="1647" w:type="dxa"/>
            <w:tcBorders>
              <w:top w:val="nil"/>
              <w:left w:val="nil"/>
              <w:bottom w:val="single" w:sz="4" w:space="0" w:color="auto"/>
              <w:right w:val="single" w:sz="4" w:space="0" w:color="auto"/>
            </w:tcBorders>
            <w:shd w:val="clear" w:color="auto" w:fill="auto"/>
            <w:hideMark/>
          </w:tcPr>
          <w:p w14:paraId="1F008CE1"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5E2A20CD" w14:textId="3B5396E2"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д.</w:t>
            </w:r>
            <w:r>
              <w:rPr>
                <w:rFonts w:ascii="Times New Roman" w:eastAsia="Times New Roman" w:hAnsi="Times New Roman" w:cs="Times New Roman"/>
                <w:color w:val="000000"/>
                <w:sz w:val="20"/>
                <w:szCs w:val="20"/>
                <w:lang w:eastAsia="ru-RU"/>
              </w:rPr>
              <w:t xml:space="preserve"> </w:t>
            </w:r>
            <w:proofErr w:type="spellStart"/>
            <w:r w:rsidR="002E5773" w:rsidRPr="0079468A">
              <w:rPr>
                <w:rFonts w:ascii="Times New Roman" w:eastAsia="Times New Roman" w:hAnsi="Times New Roman" w:cs="Times New Roman"/>
                <w:color w:val="000000"/>
                <w:sz w:val="20"/>
                <w:szCs w:val="20"/>
                <w:lang w:eastAsia="ru-RU"/>
              </w:rPr>
              <w:t>Лубино</w:t>
            </w:r>
            <w:proofErr w:type="spellEnd"/>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ул.</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Центральная, д.34</w:t>
            </w:r>
          </w:p>
        </w:tc>
        <w:tc>
          <w:tcPr>
            <w:tcW w:w="1323" w:type="dxa"/>
            <w:tcBorders>
              <w:top w:val="nil"/>
              <w:left w:val="nil"/>
              <w:bottom w:val="single" w:sz="4" w:space="0" w:color="auto"/>
              <w:right w:val="single" w:sz="4" w:space="0" w:color="auto"/>
            </w:tcBorders>
            <w:shd w:val="clear" w:color="auto" w:fill="auto"/>
            <w:hideMark/>
          </w:tcPr>
          <w:p w14:paraId="5BDE66A1"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hideMark/>
          </w:tcPr>
          <w:p w14:paraId="7E140660"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594</w:t>
            </w:r>
          </w:p>
        </w:tc>
        <w:tc>
          <w:tcPr>
            <w:tcW w:w="1298" w:type="dxa"/>
            <w:tcBorders>
              <w:top w:val="nil"/>
              <w:left w:val="nil"/>
              <w:bottom w:val="single" w:sz="4" w:space="0" w:color="auto"/>
              <w:right w:val="single" w:sz="4" w:space="0" w:color="auto"/>
            </w:tcBorders>
            <w:shd w:val="clear" w:color="auto" w:fill="auto"/>
            <w:hideMark/>
          </w:tcPr>
          <w:p w14:paraId="6145938C"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453A59AB"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68,8</w:t>
            </w:r>
          </w:p>
        </w:tc>
        <w:tc>
          <w:tcPr>
            <w:tcW w:w="1084" w:type="dxa"/>
            <w:tcBorders>
              <w:top w:val="nil"/>
              <w:left w:val="nil"/>
              <w:bottom w:val="single" w:sz="4" w:space="0" w:color="auto"/>
              <w:right w:val="single" w:sz="4" w:space="0" w:color="auto"/>
            </w:tcBorders>
            <w:shd w:val="clear" w:color="auto" w:fill="auto"/>
            <w:hideMark/>
          </w:tcPr>
          <w:p w14:paraId="063307B0"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06149470"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48DB43B3" w14:textId="77777777" w:rsidTr="007B34DD">
        <w:trPr>
          <w:cantSplit/>
          <w:trHeight w:val="1132"/>
          <w:jc w:val="center"/>
        </w:trPr>
        <w:tc>
          <w:tcPr>
            <w:tcW w:w="696" w:type="dxa"/>
            <w:tcBorders>
              <w:top w:val="nil"/>
              <w:left w:val="single" w:sz="4" w:space="0" w:color="auto"/>
              <w:bottom w:val="single" w:sz="4" w:space="0" w:color="auto"/>
              <w:right w:val="single" w:sz="4" w:space="0" w:color="auto"/>
            </w:tcBorders>
            <w:shd w:val="clear" w:color="auto" w:fill="auto"/>
            <w:hideMark/>
          </w:tcPr>
          <w:p w14:paraId="37726A61" w14:textId="1A3E5C89" w:rsidR="002E5773" w:rsidRPr="0079468A" w:rsidRDefault="002E5773" w:rsidP="002978A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w:t>
            </w:r>
            <w:r w:rsidR="00C730A9">
              <w:rPr>
                <w:rFonts w:ascii="Times New Roman" w:eastAsia="Times New Roman" w:hAnsi="Times New Roman" w:cs="Times New Roman"/>
                <w:color w:val="000000"/>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14:paraId="7545A5A3"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3B67EB39" w14:textId="1F0DF390"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д. </w:t>
            </w:r>
            <w:proofErr w:type="spellStart"/>
            <w:r w:rsidRPr="00330FBE">
              <w:rPr>
                <w:rFonts w:ascii="Times New Roman" w:eastAsia="Times New Roman" w:hAnsi="Times New Roman" w:cs="Times New Roman"/>
                <w:color w:val="000000"/>
                <w:sz w:val="20"/>
                <w:szCs w:val="20"/>
                <w:lang w:eastAsia="ru-RU"/>
              </w:rPr>
              <w:t>Куклино</w:t>
            </w:r>
            <w:proofErr w:type="spellEnd"/>
          </w:p>
        </w:tc>
        <w:tc>
          <w:tcPr>
            <w:tcW w:w="1647" w:type="dxa"/>
            <w:tcBorders>
              <w:top w:val="nil"/>
              <w:left w:val="nil"/>
              <w:bottom w:val="single" w:sz="4" w:space="0" w:color="auto"/>
              <w:right w:val="single" w:sz="4" w:space="0" w:color="auto"/>
            </w:tcBorders>
            <w:shd w:val="clear" w:color="auto" w:fill="auto"/>
            <w:hideMark/>
          </w:tcPr>
          <w:p w14:paraId="1E19D714"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1CB7B756" w14:textId="15B3D75D"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кий муниципальный округ,</w:t>
            </w:r>
            <w:r w:rsidRPr="0079468A">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д.</w:t>
            </w:r>
            <w:r>
              <w:rPr>
                <w:rFonts w:ascii="Times New Roman" w:eastAsia="Times New Roman" w:hAnsi="Times New Roman" w:cs="Times New Roman"/>
                <w:color w:val="000000"/>
                <w:sz w:val="20"/>
                <w:szCs w:val="20"/>
                <w:lang w:eastAsia="ru-RU"/>
              </w:rPr>
              <w:t xml:space="preserve"> </w:t>
            </w:r>
            <w:proofErr w:type="spellStart"/>
            <w:r w:rsidR="002E5773" w:rsidRPr="0079468A">
              <w:rPr>
                <w:rFonts w:ascii="Times New Roman" w:eastAsia="Times New Roman" w:hAnsi="Times New Roman" w:cs="Times New Roman"/>
                <w:color w:val="000000"/>
                <w:sz w:val="20"/>
                <w:szCs w:val="20"/>
                <w:lang w:eastAsia="ru-RU"/>
              </w:rPr>
              <w:t>Куклино</w:t>
            </w:r>
            <w:proofErr w:type="spellEnd"/>
            <w:r w:rsidR="002E5773" w:rsidRPr="0079468A">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ул. Молодежная д.57</w:t>
            </w:r>
          </w:p>
        </w:tc>
        <w:tc>
          <w:tcPr>
            <w:tcW w:w="1323" w:type="dxa"/>
            <w:tcBorders>
              <w:top w:val="nil"/>
              <w:left w:val="nil"/>
              <w:bottom w:val="single" w:sz="4" w:space="0" w:color="auto"/>
              <w:right w:val="single" w:sz="4" w:space="0" w:color="auto"/>
            </w:tcBorders>
            <w:shd w:val="clear" w:color="auto" w:fill="auto"/>
            <w:hideMark/>
          </w:tcPr>
          <w:p w14:paraId="781A059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hideMark/>
          </w:tcPr>
          <w:p w14:paraId="19565C49"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1188</w:t>
            </w:r>
          </w:p>
        </w:tc>
        <w:tc>
          <w:tcPr>
            <w:tcW w:w="1298" w:type="dxa"/>
            <w:tcBorders>
              <w:top w:val="nil"/>
              <w:left w:val="nil"/>
              <w:bottom w:val="single" w:sz="4" w:space="0" w:color="auto"/>
              <w:right w:val="single" w:sz="4" w:space="0" w:color="auto"/>
            </w:tcBorders>
            <w:shd w:val="clear" w:color="auto" w:fill="auto"/>
            <w:hideMark/>
          </w:tcPr>
          <w:p w14:paraId="211F26E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hideMark/>
          </w:tcPr>
          <w:p w14:paraId="432513BC"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55,6</w:t>
            </w:r>
          </w:p>
        </w:tc>
        <w:tc>
          <w:tcPr>
            <w:tcW w:w="1084" w:type="dxa"/>
            <w:tcBorders>
              <w:top w:val="nil"/>
              <w:left w:val="nil"/>
              <w:bottom w:val="single" w:sz="4" w:space="0" w:color="auto"/>
              <w:right w:val="single" w:sz="4" w:space="0" w:color="auto"/>
            </w:tcBorders>
            <w:shd w:val="clear" w:color="auto" w:fill="auto"/>
            <w:hideMark/>
          </w:tcPr>
          <w:p w14:paraId="54ACA1A0"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7F6B0CE9"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68FA75CE" w14:textId="77777777" w:rsidTr="007B34DD">
        <w:trPr>
          <w:cantSplit/>
          <w:trHeight w:val="1106"/>
          <w:jc w:val="center"/>
        </w:trPr>
        <w:tc>
          <w:tcPr>
            <w:tcW w:w="696" w:type="dxa"/>
            <w:tcBorders>
              <w:top w:val="nil"/>
              <w:left w:val="single" w:sz="4" w:space="0" w:color="auto"/>
              <w:bottom w:val="single" w:sz="4" w:space="0" w:color="auto"/>
              <w:right w:val="single" w:sz="4" w:space="0" w:color="auto"/>
            </w:tcBorders>
            <w:shd w:val="clear" w:color="auto" w:fill="auto"/>
            <w:hideMark/>
          </w:tcPr>
          <w:p w14:paraId="1EC10A03" w14:textId="31C67FC7" w:rsidR="002E5773" w:rsidRPr="0079468A" w:rsidRDefault="002E5773" w:rsidP="002978A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lastRenderedPageBreak/>
              <w:t>1</w:t>
            </w:r>
            <w:r w:rsidR="00C730A9">
              <w:rPr>
                <w:rFonts w:ascii="Times New Roman" w:eastAsia="Times New Roman" w:hAnsi="Times New Roman" w:cs="Times New Roman"/>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hideMark/>
          </w:tcPr>
          <w:p w14:paraId="2076F434"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6EA9E2B7" w14:textId="0BF0659D"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д. </w:t>
            </w:r>
            <w:proofErr w:type="spellStart"/>
            <w:r w:rsidRPr="00330FBE">
              <w:rPr>
                <w:rFonts w:ascii="Times New Roman" w:eastAsia="Times New Roman" w:hAnsi="Times New Roman" w:cs="Times New Roman"/>
                <w:color w:val="000000"/>
                <w:sz w:val="20"/>
                <w:szCs w:val="20"/>
                <w:lang w:eastAsia="ru-RU"/>
              </w:rPr>
              <w:t>Крапивно</w:t>
            </w:r>
            <w:proofErr w:type="spellEnd"/>
          </w:p>
        </w:tc>
        <w:tc>
          <w:tcPr>
            <w:tcW w:w="1647" w:type="dxa"/>
            <w:tcBorders>
              <w:top w:val="nil"/>
              <w:left w:val="nil"/>
              <w:bottom w:val="single" w:sz="4" w:space="0" w:color="auto"/>
              <w:right w:val="single" w:sz="4" w:space="0" w:color="auto"/>
            </w:tcBorders>
            <w:shd w:val="clear" w:color="auto" w:fill="auto"/>
            <w:hideMark/>
          </w:tcPr>
          <w:p w14:paraId="24405B58"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066B6737" w14:textId="75D26DE8"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д.</w:t>
            </w:r>
            <w:r>
              <w:rPr>
                <w:rFonts w:ascii="Times New Roman" w:eastAsia="Times New Roman" w:hAnsi="Times New Roman" w:cs="Times New Roman"/>
                <w:color w:val="000000"/>
                <w:sz w:val="20"/>
                <w:szCs w:val="20"/>
                <w:lang w:eastAsia="ru-RU"/>
              </w:rPr>
              <w:t xml:space="preserve"> </w:t>
            </w:r>
            <w:proofErr w:type="spellStart"/>
            <w:r w:rsidR="002E5773" w:rsidRPr="0079468A">
              <w:rPr>
                <w:rFonts w:ascii="Times New Roman" w:eastAsia="Times New Roman" w:hAnsi="Times New Roman" w:cs="Times New Roman"/>
                <w:color w:val="000000"/>
                <w:sz w:val="20"/>
                <w:szCs w:val="20"/>
                <w:lang w:eastAsia="ru-RU"/>
              </w:rPr>
              <w:t>Крапивно</w:t>
            </w:r>
            <w:proofErr w:type="spellEnd"/>
            <w:r w:rsidR="002E5773" w:rsidRPr="0079468A">
              <w:rPr>
                <w:rFonts w:ascii="Times New Roman" w:eastAsia="Times New Roman" w:hAnsi="Times New Roman" w:cs="Times New Roman"/>
                <w:color w:val="000000"/>
                <w:sz w:val="20"/>
                <w:szCs w:val="20"/>
                <w:lang w:eastAsia="ru-RU"/>
              </w:rPr>
              <w:t>,</w:t>
            </w:r>
            <w:r w:rsidR="002E5773">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ул. Молодежная д.20</w:t>
            </w:r>
          </w:p>
        </w:tc>
        <w:tc>
          <w:tcPr>
            <w:tcW w:w="1323" w:type="dxa"/>
            <w:tcBorders>
              <w:top w:val="nil"/>
              <w:left w:val="nil"/>
              <w:bottom w:val="single" w:sz="4" w:space="0" w:color="auto"/>
              <w:right w:val="single" w:sz="4" w:space="0" w:color="auto"/>
            </w:tcBorders>
            <w:shd w:val="clear" w:color="auto" w:fill="auto"/>
            <w:hideMark/>
          </w:tcPr>
          <w:p w14:paraId="3EBEA512"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noWrap/>
            <w:hideMark/>
          </w:tcPr>
          <w:p w14:paraId="32CF69BF"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1188</w:t>
            </w:r>
          </w:p>
        </w:tc>
        <w:tc>
          <w:tcPr>
            <w:tcW w:w="1298" w:type="dxa"/>
            <w:tcBorders>
              <w:top w:val="nil"/>
              <w:left w:val="nil"/>
              <w:bottom w:val="single" w:sz="4" w:space="0" w:color="auto"/>
              <w:right w:val="single" w:sz="4" w:space="0" w:color="auto"/>
            </w:tcBorders>
            <w:shd w:val="clear" w:color="auto" w:fill="auto"/>
            <w:hideMark/>
          </w:tcPr>
          <w:p w14:paraId="5A18A5CB"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noWrap/>
            <w:hideMark/>
          </w:tcPr>
          <w:p w14:paraId="7E9D3BA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66</w:t>
            </w:r>
          </w:p>
        </w:tc>
        <w:tc>
          <w:tcPr>
            <w:tcW w:w="1084" w:type="dxa"/>
            <w:tcBorders>
              <w:top w:val="nil"/>
              <w:left w:val="nil"/>
              <w:bottom w:val="single" w:sz="4" w:space="0" w:color="auto"/>
              <w:right w:val="single" w:sz="4" w:space="0" w:color="auto"/>
            </w:tcBorders>
            <w:shd w:val="clear" w:color="auto" w:fill="auto"/>
            <w:hideMark/>
          </w:tcPr>
          <w:p w14:paraId="432F475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0CAD21E8"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69B9BC46" w14:textId="77777777" w:rsidTr="007B34DD">
        <w:trPr>
          <w:cantSplit/>
          <w:trHeight w:val="1235"/>
          <w:jc w:val="center"/>
        </w:trPr>
        <w:tc>
          <w:tcPr>
            <w:tcW w:w="696" w:type="dxa"/>
            <w:tcBorders>
              <w:top w:val="nil"/>
              <w:left w:val="single" w:sz="4" w:space="0" w:color="auto"/>
              <w:bottom w:val="single" w:sz="4" w:space="0" w:color="auto"/>
              <w:right w:val="single" w:sz="4" w:space="0" w:color="auto"/>
            </w:tcBorders>
            <w:shd w:val="clear" w:color="auto" w:fill="auto"/>
            <w:hideMark/>
          </w:tcPr>
          <w:p w14:paraId="6B864656" w14:textId="307D9F9C" w:rsidR="002E5773" w:rsidRPr="0079468A" w:rsidRDefault="002E5773" w:rsidP="002978A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w:t>
            </w:r>
            <w:r w:rsidR="00C730A9">
              <w:rPr>
                <w:rFonts w:ascii="Times New Roman" w:eastAsia="Times New Roman" w:hAnsi="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hideMark/>
          </w:tcPr>
          <w:p w14:paraId="5CB8290B"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19453DAB" w14:textId="0E834343"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д. </w:t>
            </w:r>
            <w:proofErr w:type="spellStart"/>
            <w:r w:rsidRPr="00330FBE">
              <w:rPr>
                <w:rFonts w:ascii="Times New Roman" w:eastAsia="Times New Roman" w:hAnsi="Times New Roman" w:cs="Times New Roman"/>
                <w:color w:val="000000"/>
                <w:sz w:val="20"/>
                <w:szCs w:val="20"/>
                <w:lang w:eastAsia="ru-RU"/>
              </w:rPr>
              <w:t>Жильско</w:t>
            </w:r>
            <w:proofErr w:type="spellEnd"/>
          </w:p>
        </w:tc>
        <w:tc>
          <w:tcPr>
            <w:tcW w:w="1647" w:type="dxa"/>
            <w:tcBorders>
              <w:top w:val="nil"/>
              <w:left w:val="nil"/>
              <w:bottom w:val="single" w:sz="4" w:space="0" w:color="auto"/>
              <w:right w:val="single" w:sz="4" w:space="0" w:color="auto"/>
            </w:tcBorders>
            <w:shd w:val="clear" w:color="auto" w:fill="auto"/>
            <w:hideMark/>
          </w:tcPr>
          <w:p w14:paraId="41C0D5B0"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105B764E" w14:textId="2337F103"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 xml:space="preserve">д. </w:t>
            </w:r>
            <w:proofErr w:type="spellStart"/>
            <w:r w:rsidR="002E5773" w:rsidRPr="0079468A">
              <w:rPr>
                <w:rFonts w:ascii="Times New Roman" w:eastAsia="Times New Roman" w:hAnsi="Times New Roman" w:cs="Times New Roman"/>
                <w:color w:val="000000"/>
                <w:sz w:val="20"/>
                <w:szCs w:val="20"/>
                <w:lang w:eastAsia="ru-RU"/>
              </w:rPr>
              <w:t>Жильско</w:t>
            </w:r>
            <w:proofErr w:type="spellEnd"/>
            <w:r w:rsidR="002E5773" w:rsidRPr="0079468A">
              <w:rPr>
                <w:rFonts w:ascii="Times New Roman" w:eastAsia="Times New Roman" w:hAnsi="Times New Roman" w:cs="Times New Roman"/>
                <w:color w:val="000000"/>
                <w:sz w:val="20"/>
                <w:szCs w:val="20"/>
                <w:lang w:eastAsia="ru-RU"/>
              </w:rPr>
              <w:t>, ул. Центральная, д.37</w:t>
            </w:r>
          </w:p>
        </w:tc>
        <w:tc>
          <w:tcPr>
            <w:tcW w:w="1323" w:type="dxa"/>
            <w:tcBorders>
              <w:top w:val="nil"/>
              <w:left w:val="nil"/>
              <w:bottom w:val="single" w:sz="4" w:space="0" w:color="auto"/>
              <w:right w:val="single" w:sz="4" w:space="0" w:color="auto"/>
            </w:tcBorders>
            <w:shd w:val="clear" w:color="auto" w:fill="auto"/>
            <w:hideMark/>
          </w:tcPr>
          <w:p w14:paraId="7CB2972F"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noWrap/>
            <w:hideMark/>
          </w:tcPr>
          <w:p w14:paraId="6A5EE18E"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2376</w:t>
            </w:r>
          </w:p>
        </w:tc>
        <w:tc>
          <w:tcPr>
            <w:tcW w:w="1298" w:type="dxa"/>
            <w:tcBorders>
              <w:top w:val="nil"/>
              <w:left w:val="nil"/>
              <w:bottom w:val="single" w:sz="4" w:space="0" w:color="auto"/>
              <w:right w:val="single" w:sz="4" w:space="0" w:color="auto"/>
            </w:tcBorders>
            <w:shd w:val="clear" w:color="auto" w:fill="auto"/>
            <w:hideMark/>
          </w:tcPr>
          <w:p w14:paraId="54FFEB9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noWrap/>
            <w:hideMark/>
          </w:tcPr>
          <w:p w14:paraId="78FEB681"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51,4</w:t>
            </w:r>
          </w:p>
        </w:tc>
        <w:tc>
          <w:tcPr>
            <w:tcW w:w="1084" w:type="dxa"/>
            <w:tcBorders>
              <w:top w:val="nil"/>
              <w:left w:val="nil"/>
              <w:bottom w:val="single" w:sz="4" w:space="0" w:color="auto"/>
              <w:right w:val="single" w:sz="4" w:space="0" w:color="auto"/>
            </w:tcBorders>
            <w:shd w:val="clear" w:color="auto" w:fill="auto"/>
            <w:hideMark/>
          </w:tcPr>
          <w:p w14:paraId="193FDF7E"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053F5558"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23C8F0BD" w14:textId="77777777" w:rsidTr="007B34DD">
        <w:trPr>
          <w:cantSplit/>
          <w:trHeight w:val="1111"/>
          <w:jc w:val="center"/>
        </w:trPr>
        <w:tc>
          <w:tcPr>
            <w:tcW w:w="696" w:type="dxa"/>
            <w:tcBorders>
              <w:top w:val="nil"/>
              <w:left w:val="single" w:sz="4" w:space="0" w:color="auto"/>
              <w:bottom w:val="single" w:sz="4" w:space="0" w:color="auto"/>
              <w:right w:val="single" w:sz="4" w:space="0" w:color="auto"/>
            </w:tcBorders>
            <w:shd w:val="clear" w:color="auto" w:fill="auto"/>
            <w:hideMark/>
          </w:tcPr>
          <w:p w14:paraId="1578C92F" w14:textId="4AB39335" w:rsidR="002E5773" w:rsidRPr="0079468A" w:rsidRDefault="002E5773" w:rsidP="002978A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w:t>
            </w:r>
            <w:r w:rsidR="00C730A9">
              <w:rPr>
                <w:rFonts w:ascii="Times New Roman" w:eastAsia="Times New Roman" w:hAnsi="Times New Roman" w:cs="Times New Roman"/>
                <w:color w:val="000000"/>
                <w:sz w:val="20"/>
                <w:szCs w:val="20"/>
                <w:lang w:eastAsia="ru-RU"/>
              </w:rPr>
              <w:t>6</w:t>
            </w:r>
          </w:p>
        </w:tc>
        <w:tc>
          <w:tcPr>
            <w:tcW w:w="1417" w:type="dxa"/>
            <w:tcBorders>
              <w:top w:val="nil"/>
              <w:left w:val="nil"/>
              <w:bottom w:val="single" w:sz="4" w:space="0" w:color="auto"/>
              <w:right w:val="single" w:sz="4" w:space="0" w:color="auto"/>
            </w:tcBorders>
            <w:shd w:val="clear" w:color="auto" w:fill="auto"/>
            <w:hideMark/>
          </w:tcPr>
          <w:p w14:paraId="74EDE073"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55CADE4C" w14:textId="200B84AF"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д. Дуброво</w:t>
            </w:r>
          </w:p>
        </w:tc>
        <w:tc>
          <w:tcPr>
            <w:tcW w:w="1647" w:type="dxa"/>
            <w:tcBorders>
              <w:top w:val="nil"/>
              <w:left w:val="nil"/>
              <w:bottom w:val="single" w:sz="4" w:space="0" w:color="auto"/>
              <w:right w:val="single" w:sz="4" w:space="0" w:color="auto"/>
            </w:tcBorders>
            <w:shd w:val="clear" w:color="auto" w:fill="auto"/>
            <w:hideMark/>
          </w:tcPr>
          <w:p w14:paraId="25527441"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62BEFBB9" w14:textId="378403D8"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д.</w:t>
            </w:r>
            <w:r>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Дуброво, ул. Ветеранов</w:t>
            </w:r>
            <w:r w:rsidR="002E5773">
              <w:rPr>
                <w:rFonts w:ascii="Times New Roman" w:eastAsia="Times New Roman" w:hAnsi="Times New Roman" w:cs="Times New Roman"/>
                <w:color w:val="000000"/>
                <w:sz w:val="20"/>
                <w:szCs w:val="20"/>
                <w:lang w:eastAsia="ru-RU"/>
              </w:rPr>
              <w:t>, д.</w:t>
            </w:r>
            <w:r w:rsidR="002E5773" w:rsidRPr="0079468A">
              <w:rPr>
                <w:rFonts w:ascii="Times New Roman" w:eastAsia="Times New Roman" w:hAnsi="Times New Roman" w:cs="Times New Roman"/>
                <w:color w:val="000000"/>
                <w:sz w:val="20"/>
                <w:szCs w:val="20"/>
                <w:lang w:eastAsia="ru-RU"/>
              </w:rPr>
              <w:t xml:space="preserve"> 37</w:t>
            </w:r>
          </w:p>
        </w:tc>
        <w:tc>
          <w:tcPr>
            <w:tcW w:w="1323" w:type="dxa"/>
            <w:tcBorders>
              <w:top w:val="nil"/>
              <w:left w:val="nil"/>
              <w:bottom w:val="single" w:sz="4" w:space="0" w:color="auto"/>
              <w:right w:val="single" w:sz="4" w:space="0" w:color="auto"/>
            </w:tcBorders>
            <w:shd w:val="clear" w:color="auto" w:fill="auto"/>
            <w:hideMark/>
          </w:tcPr>
          <w:p w14:paraId="4E8C0DBE"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noWrap/>
            <w:hideMark/>
          </w:tcPr>
          <w:p w14:paraId="6DF8068A"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2673</w:t>
            </w:r>
          </w:p>
        </w:tc>
        <w:tc>
          <w:tcPr>
            <w:tcW w:w="1298" w:type="dxa"/>
            <w:tcBorders>
              <w:top w:val="nil"/>
              <w:left w:val="nil"/>
              <w:bottom w:val="single" w:sz="4" w:space="0" w:color="auto"/>
              <w:right w:val="single" w:sz="4" w:space="0" w:color="auto"/>
            </w:tcBorders>
            <w:shd w:val="clear" w:color="auto" w:fill="auto"/>
            <w:hideMark/>
          </w:tcPr>
          <w:p w14:paraId="5F1FD823"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noWrap/>
            <w:hideMark/>
          </w:tcPr>
          <w:p w14:paraId="63B3A83B"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64,9</w:t>
            </w:r>
          </w:p>
        </w:tc>
        <w:tc>
          <w:tcPr>
            <w:tcW w:w="1084" w:type="dxa"/>
            <w:tcBorders>
              <w:top w:val="nil"/>
              <w:left w:val="nil"/>
              <w:bottom w:val="single" w:sz="4" w:space="0" w:color="auto"/>
              <w:right w:val="single" w:sz="4" w:space="0" w:color="auto"/>
            </w:tcBorders>
            <w:shd w:val="clear" w:color="auto" w:fill="auto"/>
            <w:hideMark/>
          </w:tcPr>
          <w:p w14:paraId="6E6697D0"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1C632D2E"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0E599B95" w14:textId="77777777" w:rsidTr="007B34DD">
        <w:trPr>
          <w:cantSplit/>
          <w:trHeight w:val="1132"/>
          <w:jc w:val="center"/>
        </w:trPr>
        <w:tc>
          <w:tcPr>
            <w:tcW w:w="696" w:type="dxa"/>
            <w:tcBorders>
              <w:top w:val="nil"/>
              <w:left w:val="single" w:sz="4" w:space="0" w:color="auto"/>
              <w:bottom w:val="single" w:sz="4" w:space="0" w:color="auto"/>
              <w:right w:val="single" w:sz="4" w:space="0" w:color="auto"/>
            </w:tcBorders>
            <w:shd w:val="clear" w:color="auto" w:fill="auto"/>
            <w:hideMark/>
          </w:tcPr>
          <w:p w14:paraId="6EC850E2" w14:textId="71F7755A" w:rsidR="002E5773" w:rsidRPr="0079468A" w:rsidRDefault="002E5773" w:rsidP="002978A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w:t>
            </w:r>
            <w:r w:rsidR="00C730A9">
              <w:rPr>
                <w:rFonts w:ascii="Times New Roman" w:eastAsia="Times New Roman" w:hAnsi="Times New Roman" w:cs="Times New Roman"/>
                <w:color w:val="000000"/>
                <w:sz w:val="20"/>
                <w:szCs w:val="20"/>
                <w:lang w:eastAsia="ru-RU"/>
              </w:rPr>
              <w:t>7</w:t>
            </w:r>
          </w:p>
        </w:tc>
        <w:tc>
          <w:tcPr>
            <w:tcW w:w="1417" w:type="dxa"/>
            <w:tcBorders>
              <w:top w:val="nil"/>
              <w:left w:val="nil"/>
              <w:bottom w:val="single" w:sz="4" w:space="0" w:color="auto"/>
              <w:right w:val="single" w:sz="4" w:space="0" w:color="auto"/>
            </w:tcBorders>
            <w:shd w:val="clear" w:color="auto" w:fill="auto"/>
            <w:hideMark/>
          </w:tcPr>
          <w:p w14:paraId="7B408A1A"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15D3E038" w14:textId="64C8826D"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д. </w:t>
            </w:r>
            <w:proofErr w:type="spellStart"/>
            <w:r w:rsidRPr="00330FBE">
              <w:rPr>
                <w:rFonts w:ascii="Times New Roman" w:eastAsia="Times New Roman" w:hAnsi="Times New Roman" w:cs="Times New Roman"/>
                <w:color w:val="000000"/>
                <w:sz w:val="20"/>
                <w:szCs w:val="20"/>
                <w:lang w:eastAsia="ru-RU"/>
              </w:rPr>
              <w:t>Вшели</w:t>
            </w:r>
            <w:proofErr w:type="spellEnd"/>
          </w:p>
        </w:tc>
        <w:tc>
          <w:tcPr>
            <w:tcW w:w="1647" w:type="dxa"/>
            <w:tcBorders>
              <w:top w:val="nil"/>
              <w:left w:val="nil"/>
              <w:bottom w:val="single" w:sz="4" w:space="0" w:color="auto"/>
              <w:right w:val="single" w:sz="4" w:space="0" w:color="auto"/>
            </w:tcBorders>
            <w:shd w:val="clear" w:color="auto" w:fill="auto"/>
            <w:hideMark/>
          </w:tcPr>
          <w:p w14:paraId="778E7F94"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7C4D9065" w14:textId="75641BEA"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д.</w:t>
            </w:r>
            <w:r w:rsidR="002E5773">
              <w:rPr>
                <w:rFonts w:ascii="Times New Roman" w:eastAsia="Times New Roman" w:hAnsi="Times New Roman" w:cs="Times New Roman"/>
                <w:color w:val="000000"/>
                <w:sz w:val="20"/>
                <w:szCs w:val="20"/>
                <w:lang w:eastAsia="ru-RU"/>
              </w:rPr>
              <w:t xml:space="preserve"> </w:t>
            </w:r>
            <w:proofErr w:type="spellStart"/>
            <w:r w:rsidR="002E5773" w:rsidRPr="0079468A">
              <w:rPr>
                <w:rFonts w:ascii="Times New Roman" w:eastAsia="Times New Roman" w:hAnsi="Times New Roman" w:cs="Times New Roman"/>
                <w:color w:val="000000"/>
                <w:sz w:val="20"/>
                <w:szCs w:val="20"/>
                <w:lang w:eastAsia="ru-RU"/>
              </w:rPr>
              <w:t>Вшели</w:t>
            </w:r>
            <w:proofErr w:type="spellEnd"/>
            <w:r w:rsidR="002E5773" w:rsidRPr="0079468A">
              <w:rPr>
                <w:rFonts w:ascii="Times New Roman" w:eastAsia="Times New Roman" w:hAnsi="Times New Roman" w:cs="Times New Roman"/>
                <w:color w:val="000000"/>
                <w:sz w:val="20"/>
                <w:szCs w:val="20"/>
                <w:lang w:eastAsia="ru-RU"/>
              </w:rPr>
              <w:t>, ул.</w:t>
            </w:r>
            <w:r w:rsidR="002E5773">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Центральная</w:t>
            </w:r>
            <w:r w:rsidR="002E5773">
              <w:rPr>
                <w:rFonts w:ascii="Times New Roman" w:eastAsia="Times New Roman" w:hAnsi="Times New Roman" w:cs="Times New Roman"/>
                <w:color w:val="000000"/>
                <w:sz w:val="20"/>
                <w:szCs w:val="20"/>
                <w:lang w:eastAsia="ru-RU"/>
              </w:rPr>
              <w:t>, д.</w:t>
            </w:r>
            <w:r w:rsidR="002E5773" w:rsidRPr="0079468A">
              <w:rPr>
                <w:rFonts w:ascii="Times New Roman" w:eastAsia="Times New Roman" w:hAnsi="Times New Roman" w:cs="Times New Roman"/>
                <w:color w:val="000000"/>
                <w:sz w:val="20"/>
                <w:szCs w:val="20"/>
                <w:lang w:eastAsia="ru-RU"/>
              </w:rPr>
              <w:t xml:space="preserve"> 13</w:t>
            </w:r>
          </w:p>
        </w:tc>
        <w:tc>
          <w:tcPr>
            <w:tcW w:w="1323" w:type="dxa"/>
            <w:tcBorders>
              <w:top w:val="nil"/>
              <w:left w:val="nil"/>
              <w:bottom w:val="single" w:sz="4" w:space="0" w:color="auto"/>
              <w:right w:val="single" w:sz="4" w:space="0" w:color="auto"/>
            </w:tcBorders>
            <w:shd w:val="clear" w:color="auto" w:fill="auto"/>
            <w:hideMark/>
          </w:tcPr>
          <w:p w14:paraId="6A03570B"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noWrap/>
            <w:hideMark/>
          </w:tcPr>
          <w:p w14:paraId="1D2F24F4"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1782</w:t>
            </w:r>
          </w:p>
        </w:tc>
        <w:tc>
          <w:tcPr>
            <w:tcW w:w="1298" w:type="dxa"/>
            <w:tcBorders>
              <w:top w:val="nil"/>
              <w:left w:val="nil"/>
              <w:bottom w:val="single" w:sz="4" w:space="0" w:color="auto"/>
              <w:right w:val="single" w:sz="4" w:space="0" w:color="auto"/>
            </w:tcBorders>
            <w:shd w:val="clear" w:color="auto" w:fill="auto"/>
            <w:hideMark/>
          </w:tcPr>
          <w:p w14:paraId="34A963F5"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noWrap/>
            <w:hideMark/>
          </w:tcPr>
          <w:p w14:paraId="616C7423"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57,7</w:t>
            </w:r>
          </w:p>
        </w:tc>
        <w:tc>
          <w:tcPr>
            <w:tcW w:w="1084" w:type="dxa"/>
            <w:tcBorders>
              <w:top w:val="nil"/>
              <w:left w:val="nil"/>
              <w:bottom w:val="single" w:sz="4" w:space="0" w:color="auto"/>
              <w:right w:val="single" w:sz="4" w:space="0" w:color="auto"/>
            </w:tcBorders>
            <w:shd w:val="clear" w:color="auto" w:fill="auto"/>
            <w:hideMark/>
          </w:tcPr>
          <w:p w14:paraId="3C26E439"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2C59DBFF"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31FC897B" w14:textId="77777777" w:rsidTr="007B34DD">
        <w:trPr>
          <w:cantSplit/>
          <w:trHeight w:val="1157"/>
          <w:jc w:val="center"/>
        </w:trPr>
        <w:tc>
          <w:tcPr>
            <w:tcW w:w="696" w:type="dxa"/>
            <w:tcBorders>
              <w:top w:val="nil"/>
              <w:left w:val="single" w:sz="4" w:space="0" w:color="auto"/>
              <w:bottom w:val="single" w:sz="4" w:space="0" w:color="auto"/>
              <w:right w:val="single" w:sz="4" w:space="0" w:color="auto"/>
            </w:tcBorders>
            <w:shd w:val="clear" w:color="auto" w:fill="auto"/>
            <w:hideMark/>
          </w:tcPr>
          <w:p w14:paraId="1EB263B8" w14:textId="555326CF" w:rsidR="002E5773" w:rsidRPr="0079468A" w:rsidRDefault="002E5773" w:rsidP="002978A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w:t>
            </w:r>
            <w:r w:rsidR="00C730A9">
              <w:rPr>
                <w:rFonts w:ascii="Times New Roman" w:eastAsia="Times New Roman" w:hAnsi="Times New Roman" w:cs="Times New Roman"/>
                <w:color w:val="000000"/>
                <w:sz w:val="20"/>
                <w:szCs w:val="20"/>
                <w:lang w:eastAsia="ru-RU"/>
              </w:rPr>
              <w:t>8</w:t>
            </w:r>
          </w:p>
        </w:tc>
        <w:tc>
          <w:tcPr>
            <w:tcW w:w="1417" w:type="dxa"/>
            <w:tcBorders>
              <w:top w:val="nil"/>
              <w:left w:val="nil"/>
              <w:bottom w:val="single" w:sz="4" w:space="0" w:color="auto"/>
              <w:right w:val="single" w:sz="4" w:space="0" w:color="auto"/>
            </w:tcBorders>
            <w:shd w:val="clear" w:color="auto" w:fill="auto"/>
            <w:hideMark/>
          </w:tcPr>
          <w:p w14:paraId="53BB5E4A"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3CA85359" w14:textId="75FF06F8"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д. </w:t>
            </w:r>
            <w:proofErr w:type="spellStart"/>
            <w:r w:rsidRPr="00330FBE">
              <w:rPr>
                <w:rFonts w:ascii="Times New Roman" w:eastAsia="Times New Roman" w:hAnsi="Times New Roman" w:cs="Times New Roman"/>
                <w:color w:val="000000"/>
                <w:sz w:val="20"/>
                <w:szCs w:val="20"/>
                <w:lang w:eastAsia="ru-RU"/>
              </w:rPr>
              <w:t>Молочково</w:t>
            </w:r>
            <w:proofErr w:type="spellEnd"/>
          </w:p>
        </w:tc>
        <w:tc>
          <w:tcPr>
            <w:tcW w:w="1647" w:type="dxa"/>
            <w:tcBorders>
              <w:top w:val="nil"/>
              <w:left w:val="nil"/>
              <w:bottom w:val="single" w:sz="4" w:space="0" w:color="auto"/>
              <w:right w:val="single" w:sz="4" w:space="0" w:color="auto"/>
            </w:tcBorders>
            <w:shd w:val="clear" w:color="auto" w:fill="auto"/>
            <w:hideMark/>
          </w:tcPr>
          <w:p w14:paraId="527D38B2"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20925E71" w14:textId="30D557E5"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д.</w:t>
            </w:r>
            <w:r w:rsidR="002E5773">
              <w:rPr>
                <w:rFonts w:ascii="Times New Roman" w:eastAsia="Times New Roman" w:hAnsi="Times New Roman" w:cs="Times New Roman"/>
                <w:color w:val="000000"/>
                <w:sz w:val="20"/>
                <w:szCs w:val="20"/>
                <w:lang w:eastAsia="ru-RU"/>
              </w:rPr>
              <w:t xml:space="preserve"> </w:t>
            </w:r>
            <w:proofErr w:type="spellStart"/>
            <w:r w:rsidR="002E5773" w:rsidRPr="0079468A">
              <w:rPr>
                <w:rFonts w:ascii="Times New Roman" w:eastAsia="Times New Roman" w:hAnsi="Times New Roman" w:cs="Times New Roman"/>
                <w:color w:val="000000"/>
                <w:sz w:val="20"/>
                <w:szCs w:val="20"/>
                <w:lang w:eastAsia="ru-RU"/>
              </w:rPr>
              <w:t>Молочково</w:t>
            </w:r>
            <w:proofErr w:type="spellEnd"/>
            <w:r w:rsidR="002E5773" w:rsidRPr="0079468A">
              <w:rPr>
                <w:rFonts w:ascii="Times New Roman" w:eastAsia="Times New Roman" w:hAnsi="Times New Roman" w:cs="Times New Roman"/>
                <w:color w:val="000000"/>
                <w:sz w:val="20"/>
                <w:szCs w:val="20"/>
                <w:lang w:eastAsia="ru-RU"/>
              </w:rPr>
              <w:t>,</w:t>
            </w:r>
            <w:r w:rsidR="002E5773">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ул. Церковная, д.5</w:t>
            </w:r>
          </w:p>
        </w:tc>
        <w:tc>
          <w:tcPr>
            <w:tcW w:w="1323" w:type="dxa"/>
            <w:tcBorders>
              <w:top w:val="nil"/>
              <w:left w:val="nil"/>
              <w:bottom w:val="single" w:sz="4" w:space="0" w:color="auto"/>
              <w:right w:val="single" w:sz="4" w:space="0" w:color="auto"/>
            </w:tcBorders>
            <w:shd w:val="clear" w:color="auto" w:fill="auto"/>
            <w:hideMark/>
          </w:tcPr>
          <w:p w14:paraId="219899D1"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noWrap/>
            <w:hideMark/>
          </w:tcPr>
          <w:p w14:paraId="7651B320"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2079</w:t>
            </w:r>
          </w:p>
        </w:tc>
        <w:tc>
          <w:tcPr>
            <w:tcW w:w="1298" w:type="dxa"/>
            <w:tcBorders>
              <w:top w:val="nil"/>
              <w:left w:val="nil"/>
              <w:bottom w:val="single" w:sz="4" w:space="0" w:color="auto"/>
              <w:right w:val="single" w:sz="4" w:space="0" w:color="auto"/>
            </w:tcBorders>
            <w:shd w:val="clear" w:color="auto" w:fill="auto"/>
            <w:hideMark/>
          </w:tcPr>
          <w:p w14:paraId="3751C86A" w14:textId="4B49F133"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p>
        </w:tc>
        <w:tc>
          <w:tcPr>
            <w:tcW w:w="1332" w:type="dxa"/>
            <w:tcBorders>
              <w:top w:val="nil"/>
              <w:left w:val="nil"/>
              <w:bottom w:val="single" w:sz="4" w:space="0" w:color="auto"/>
              <w:right w:val="single" w:sz="4" w:space="0" w:color="auto"/>
            </w:tcBorders>
            <w:shd w:val="clear" w:color="auto" w:fill="auto"/>
            <w:noWrap/>
            <w:hideMark/>
          </w:tcPr>
          <w:p w14:paraId="578252AA"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24,7</w:t>
            </w:r>
          </w:p>
        </w:tc>
        <w:tc>
          <w:tcPr>
            <w:tcW w:w="1084" w:type="dxa"/>
            <w:tcBorders>
              <w:top w:val="nil"/>
              <w:left w:val="nil"/>
              <w:bottom w:val="single" w:sz="4" w:space="0" w:color="auto"/>
              <w:right w:val="single" w:sz="4" w:space="0" w:color="auto"/>
            </w:tcBorders>
            <w:shd w:val="clear" w:color="auto" w:fill="auto"/>
            <w:hideMark/>
          </w:tcPr>
          <w:p w14:paraId="41C86D8E"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7B817F46"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r w:rsidR="002E5773" w:rsidRPr="0079468A" w14:paraId="1224CC01" w14:textId="77777777" w:rsidTr="007B34DD">
        <w:trPr>
          <w:cantSplit/>
          <w:trHeight w:val="1173"/>
          <w:jc w:val="center"/>
        </w:trPr>
        <w:tc>
          <w:tcPr>
            <w:tcW w:w="696" w:type="dxa"/>
            <w:tcBorders>
              <w:top w:val="nil"/>
              <w:left w:val="single" w:sz="4" w:space="0" w:color="auto"/>
              <w:bottom w:val="single" w:sz="4" w:space="0" w:color="auto"/>
              <w:right w:val="single" w:sz="4" w:space="0" w:color="auto"/>
            </w:tcBorders>
            <w:shd w:val="clear" w:color="auto" w:fill="auto"/>
            <w:hideMark/>
          </w:tcPr>
          <w:p w14:paraId="403300A3" w14:textId="373018A9" w:rsidR="002E5773" w:rsidRPr="0079468A" w:rsidRDefault="002E5773" w:rsidP="002978A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1</w:t>
            </w:r>
            <w:r w:rsidR="00C730A9">
              <w:rPr>
                <w:rFonts w:ascii="Times New Roman" w:eastAsia="Times New Roman" w:hAnsi="Times New Roman" w:cs="Times New Roman"/>
                <w:color w:val="000000"/>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14:paraId="36D4F3AC" w14:textId="77777777" w:rsidR="00237710"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 xml:space="preserve">ФАП </w:t>
            </w:r>
          </w:p>
          <w:p w14:paraId="7FAC3598" w14:textId="561D2302" w:rsidR="002E5773" w:rsidRPr="00330FBE"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330FBE">
              <w:rPr>
                <w:rFonts w:ascii="Times New Roman" w:eastAsia="Times New Roman" w:hAnsi="Times New Roman" w:cs="Times New Roman"/>
                <w:color w:val="000000"/>
                <w:sz w:val="20"/>
                <w:szCs w:val="20"/>
                <w:lang w:eastAsia="ru-RU"/>
              </w:rPr>
              <w:t>д. Сосновка</w:t>
            </w:r>
          </w:p>
        </w:tc>
        <w:tc>
          <w:tcPr>
            <w:tcW w:w="1647" w:type="dxa"/>
            <w:tcBorders>
              <w:top w:val="nil"/>
              <w:left w:val="nil"/>
              <w:bottom w:val="single" w:sz="4" w:space="0" w:color="auto"/>
              <w:right w:val="single" w:sz="4" w:space="0" w:color="auto"/>
            </w:tcBorders>
            <w:shd w:val="clear" w:color="auto" w:fill="auto"/>
            <w:hideMark/>
          </w:tcPr>
          <w:p w14:paraId="3CB9794E" w14:textId="77777777" w:rsidR="00E561D0" w:rsidRDefault="002E5773"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 xml:space="preserve">175045, </w:t>
            </w:r>
            <w:r w:rsidR="00E561D0" w:rsidRPr="0079468A">
              <w:rPr>
                <w:rFonts w:ascii="Times New Roman" w:eastAsia="Times New Roman" w:hAnsi="Times New Roman" w:cs="Times New Roman"/>
                <w:color w:val="000000"/>
                <w:sz w:val="20"/>
                <w:szCs w:val="20"/>
                <w:lang w:eastAsia="ru-RU"/>
              </w:rPr>
              <w:t>Новгор</w:t>
            </w:r>
            <w:r w:rsidR="00E561D0">
              <w:rPr>
                <w:rFonts w:ascii="Times New Roman" w:eastAsia="Times New Roman" w:hAnsi="Times New Roman" w:cs="Times New Roman"/>
                <w:color w:val="000000"/>
                <w:sz w:val="20"/>
                <w:szCs w:val="20"/>
                <w:lang w:eastAsia="ru-RU"/>
              </w:rPr>
              <w:t xml:space="preserve">одская </w:t>
            </w:r>
            <w:r w:rsidR="00E561D0" w:rsidRPr="0079468A">
              <w:rPr>
                <w:rFonts w:ascii="Times New Roman" w:eastAsia="Times New Roman" w:hAnsi="Times New Roman" w:cs="Times New Roman"/>
                <w:color w:val="000000"/>
                <w:sz w:val="20"/>
                <w:szCs w:val="20"/>
                <w:lang w:eastAsia="ru-RU"/>
              </w:rPr>
              <w:t>обл.</w:t>
            </w:r>
            <w:r w:rsidR="00E561D0">
              <w:rPr>
                <w:rFonts w:ascii="Times New Roman" w:eastAsia="Times New Roman" w:hAnsi="Times New Roman" w:cs="Times New Roman"/>
                <w:color w:val="000000"/>
                <w:sz w:val="20"/>
                <w:szCs w:val="20"/>
                <w:lang w:eastAsia="ru-RU"/>
              </w:rPr>
              <w:t>,</w:t>
            </w:r>
          </w:p>
          <w:p w14:paraId="0C90F3E5" w14:textId="14C12DF4" w:rsidR="002E5773" w:rsidRPr="0079468A" w:rsidRDefault="00E561D0" w:rsidP="00E561D0">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Солец</w:t>
            </w:r>
            <w:r>
              <w:rPr>
                <w:rFonts w:ascii="Times New Roman" w:eastAsia="Times New Roman" w:hAnsi="Times New Roman" w:cs="Times New Roman"/>
                <w:color w:val="000000"/>
                <w:sz w:val="20"/>
                <w:szCs w:val="20"/>
                <w:lang w:eastAsia="ru-RU"/>
              </w:rPr>
              <w:t xml:space="preserve">кий муниципальный округ, </w:t>
            </w:r>
            <w:r w:rsidR="002E5773" w:rsidRPr="0079468A">
              <w:rPr>
                <w:rFonts w:ascii="Times New Roman" w:eastAsia="Times New Roman" w:hAnsi="Times New Roman" w:cs="Times New Roman"/>
                <w:color w:val="000000"/>
                <w:sz w:val="20"/>
                <w:szCs w:val="20"/>
                <w:lang w:eastAsia="ru-RU"/>
              </w:rPr>
              <w:t>д.</w:t>
            </w:r>
            <w:r w:rsidR="002E5773">
              <w:rPr>
                <w:rFonts w:ascii="Times New Roman" w:eastAsia="Times New Roman" w:hAnsi="Times New Roman" w:cs="Times New Roman"/>
                <w:color w:val="000000"/>
                <w:sz w:val="20"/>
                <w:szCs w:val="20"/>
                <w:lang w:eastAsia="ru-RU"/>
              </w:rPr>
              <w:t xml:space="preserve"> </w:t>
            </w:r>
            <w:r w:rsidR="002E5773" w:rsidRPr="0079468A">
              <w:rPr>
                <w:rFonts w:ascii="Times New Roman" w:eastAsia="Times New Roman" w:hAnsi="Times New Roman" w:cs="Times New Roman"/>
                <w:color w:val="000000"/>
                <w:sz w:val="20"/>
                <w:szCs w:val="20"/>
                <w:lang w:eastAsia="ru-RU"/>
              </w:rPr>
              <w:t>Сосновка, ул. Цветочная</w:t>
            </w:r>
            <w:r>
              <w:rPr>
                <w:rFonts w:ascii="Times New Roman" w:eastAsia="Times New Roman" w:hAnsi="Times New Roman" w:cs="Times New Roman"/>
                <w:color w:val="000000"/>
                <w:sz w:val="20"/>
                <w:szCs w:val="20"/>
                <w:lang w:eastAsia="ru-RU"/>
              </w:rPr>
              <w:t>,</w:t>
            </w:r>
            <w:r w:rsidR="002E5773" w:rsidRPr="0079468A">
              <w:rPr>
                <w:rFonts w:ascii="Times New Roman" w:eastAsia="Times New Roman" w:hAnsi="Times New Roman" w:cs="Times New Roman"/>
                <w:color w:val="000000"/>
                <w:sz w:val="20"/>
                <w:szCs w:val="20"/>
                <w:lang w:eastAsia="ru-RU"/>
              </w:rPr>
              <w:t xml:space="preserve"> д.23</w:t>
            </w:r>
          </w:p>
        </w:tc>
        <w:tc>
          <w:tcPr>
            <w:tcW w:w="1323" w:type="dxa"/>
            <w:tcBorders>
              <w:top w:val="nil"/>
              <w:left w:val="nil"/>
              <w:bottom w:val="single" w:sz="4" w:space="0" w:color="auto"/>
              <w:right w:val="single" w:sz="4" w:space="0" w:color="auto"/>
            </w:tcBorders>
            <w:shd w:val="clear" w:color="auto" w:fill="auto"/>
            <w:hideMark/>
          </w:tcPr>
          <w:p w14:paraId="24256F80"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Фельдшерско-акушерский пункт</w:t>
            </w:r>
          </w:p>
        </w:tc>
        <w:tc>
          <w:tcPr>
            <w:tcW w:w="1298" w:type="dxa"/>
            <w:tcBorders>
              <w:top w:val="nil"/>
              <w:left w:val="nil"/>
              <w:bottom w:val="single" w:sz="4" w:space="0" w:color="auto"/>
              <w:right w:val="single" w:sz="4" w:space="0" w:color="auto"/>
            </w:tcBorders>
            <w:shd w:val="clear" w:color="auto" w:fill="auto"/>
            <w:noWrap/>
            <w:hideMark/>
          </w:tcPr>
          <w:p w14:paraId="4B33580B"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2673</w:t>
            </w:r>
          </w:p>
        </w:tc>
        <w:tc>
          <w:tcPr>
            <w:tcW w:w="1298" w:type="dxa"/>
            <w:tcBorders>
              <w:top w:val="nil"/>
              <w:left w:val="nil"/>
              <w:bottom w:val="single" w:sz="4" w:space="0" w:color="auto"/>
              <w:right w:val="single" w:sz="4" w:space="0" w:color="auto"/>
            </w:tcBorders>
            <w:shd w:val="clear" w:color="auto" w:fill="auto"/>
            <w:hideMark/>
          </w:tcPr>
          <w:p w14:paraId="0BC56FF9"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0</w:t>
            </w:r>
          </w:p>
        </w:tc>
        <w:tc>
          <w:tcPr>
            <w:tcW w:w="1332" w:type="dxa"/>
            <w:tcBorders>
              <w:top w:val="nil"/>
              <w:left w:val="nil"/>
              <w:bottom w:val="single" w:sz="4" w:space="0" w:color="auto"/>
              <w:right w:val="single" w:sz="4" w:space="0" w:color="auto"/>
            </w:tcBorders>
            <w:shd w:val="clear" w:color="auto" w:fill="auto"/>
            <w:noWrap/>
            <w:hideMark/>
          </w:tcPr>
          <w:p w14:paraId="30654BFF"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90,3</w:t>
            </w:r>
          </w:p>
        </w:tc>
        <w:tc>
          <w:tcPr>
            <w:tcW w:w="1084" w:type="dxa"/>
            <w:tcBorders>
              <w:top w:val="nil"/>
              <w:left w:val="nil"/>
              <w:bottom w:val="single" w:sz="4" w:space="0" w:color="auto"/>
              <w:right w:val="single" w:sz="4" w:space="0" w:color="auto"/>
            </w:tcBorders>
            <w:shd w:val="clear" w:color="auto" w:fill="auto"/>
            <w:hideMark/>
          </w:tcPr>
          <w:p w14:paraId="49BCDD7D" w14:textId="77777777" w:rsidR="002E5773" w:rsidRPr="0079468A" w:rsidRDefault="002E5773" w:rsidP="00513CA7">
            <w:pPr>
              <w:spacing w:after="0" w:line="240" w:lineRule="auto"/>
              <w:jc w:val="center"/>
              <w:rPr>
                <w:rFonts w:ascii="Times New Roman" w:eastAsia="Times New Roman" w:hAnsi="Times New Roman" w:cs="Times New Roman"/>
                <w:color w:val="000000"/>
                <w:sz w:val="20"/>
                <w:szCs w:val="20"/>
                <w:lang w:eastAsia="ru-RU"/>
              </w:rPr>
            </w:pPr>
            <w:r w:rsidRPr="0079468A">
              <w:rPr>
                <w:rFonts w:ascii="Times New Roman" w:eastAsia="Times New Roman" w:hAnsi="Times New Roman" w:cs="Times New Roman"/>
                <w:color w:val="000000"/>
                <w:sz w:val="20"/>
                <w:szCs w:val="20"/>
                <w:lang w:eastAsia="ru-RU"/>
              </w:rPr>
              <w:t>региональный</w:t>
            </w:r>
          </w:p>
        </w:tc>
        <w:tc>
          <w:tcPr>
            <w:tcW w:w="456" w:type="dxa"/>
            <w:vAlign w:val="center"/>
            <w:hideMark/>
          </w:tcPr>
          <w:p w14:paraId="5EAF9CF2" w14:textId="77777777" w:rsidR="002E5773" w:rsidRPr="0079468A" w:rsidRDefault="002E5773" w:rsidP="0079468A">
            <w:pPr>
              <w:spacing w:after="0" w:line="240" w:lineRule="auto"/>
              <w:rPr>
                <w:rFonts w:ascii="Times New Roman" w:eastAsia="Times New Roman" w:hAnsi="Times New Roman" w:cs="Times New Roman"/>
                <w:sz w:val="20"/>
                <w:szCs w:val="20"/>
                <w:lang w:eastAsia="ru-RU"/>
              </w:rPr>
            </w:pPr>
          </w:p>
        </w:tc>
      </w:tr>
    </w:tbl>
    <w:p w14:paraId="11858729" w14:textId="4DCD3671" w:rsidR="007A5334" w:rsidRDefault="007A5334" w:rsidP="007A5334">
      <w:pPr>
        <w:pStyle w:val="ConsPlusNormal"/>
        <w:jc w:val="both"/>
        <w:rPr>
          <w:color w:val="000000"/>
          <w:shd w:val="clear" w:color="auto" w:fill="FFFFFF"/>
        </w:rPr>
      </w:pPr>
    </w:p>
    <w:p w14:paraId="4E32094E" w14:textId="3E3EB589" w:rsidR="00350219" w:rsidRDefault="007A5334" w:rsidP="00350219">
      <w:pPr>
        <w:pStyle w:val="ConsPlusNormal"/>
        <w:ind w:left="-567" w:firstLine="851"/>
        <w:jc w:val="both"/>
      </w:pPr>
      <w:r w:rsidRPr="00583015">
        <w:rPr>
          <w:color w:val="000000"/>
          <w:shd w:val="clear" w:color="auto" w:fill="FFFFFF"/>
        </w:rPr>
        <w:t xml:space="preserve"> </w:t>
      </w:r>
      <w:r w:rsidR="00350219">
        <w:t xml:space="preserve">В соответствии с постановлением Правительства Новгородской области от 15.12.2020 № 554 «Об утверждении региональной программы Новгородской области "Модернизация первичного звена здравоохранения Новгородской области на 2021 - 2025 годы"» планируется приобретение и монтаж быстровозводимых модульных конструкций фельдшерско-акушерских пунктов, подведомственных министерству здравоохранения Новгородской области, расположенных на территории Солецкого муниципального округа, оказывающих первичную медико-санитарную помощь взрослым и детям в д. Горки, д. </w:t>
      </w:r>
      <w:proofErr w:type="spellStart"/>
      <w:r w:rsidR="00350219">
        <w:t>Жильско</w:t>
      </w:r>
      <w:proofErr w:type="spellEnd"/>
      <w:r w:rsidR="00350219">
        <w:t>.</w:t>
      </w:r>
    </w:p>
    <w:p w14:paraId="14F6807F" w14:textId="34464C78" w:rsidR="002E5773" w:rsidRPr="00E561D0" w:rsidRDefault="00350219" w:rsidP="00CE7CB3">
      <w:pPr>
        <w:spacing w:after="0" w:line="240" w:lineRule="auto"/>
        <w:ind w:left="-567" w:firstLine="851"/>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t>О</w:t>
      </w:r>
      <w:r w:rsidR="002E5773" w:rsidRPr="002E5773">
        <w:rPr>
          <w:rFonts w:ascii="Times New Roman" w:hAnsi="Times New Roman" w:cs="Times New Roman"/>
          <w:sz w:val="24"/>
          <w:szCs w:val="24"/>
        </w:rPr>
        <w:t xml:space="preserve">сновными задачами развития здравоохранения </w:t>
      </w:r>
      <w:r w:rsidR="00E561D0">
        <w:rPr>
          <w:rFonts w:ascii="Times New Roman" w:hAnsi="Times New Roman" w:cs="Times New Roman"/>
          <w:sz w:val="24"/>
          <w:szCs w:val="24"/>
        </w:rPr>
        <w:t>округа</w:t>
      </w:r>
      <w:r w:rsidR="002E5773" w:rsidRPr="002E5773">
        <w:rPr>
          <w:rFonts w:ascii="Times New Roman" w:hAnsi="Times New Roman" w:cs="Times New Roman"/>
          <w:sz w:val="24"/>
          <w:szCs w:val="24"/>
        </w:rPr>
        <w:t xml:space="preserve"> до 2030 года</w:t>
      </w:r>
      <w:r>
        <w:rPr>
          <w:rFonts w:ascii="Times New Roman" w:hAnsi="Times New Roman" w:cs="Times New Roman"/>
          <w:sz w:val="24"/>
          <w:szCs w:val="24"/>
        </w:rPr>
        <w:t xml:space="preserve"> в </w:t>
      </w:r>
      <w:r>
        <w:rPr>
          <w:rFonts w:ascii="Times New Roman" w:hAnsi="Times New Roman" w:cs="Times New Roman"/>
          <w:color w:val="000000" w:themeColor="text1"/>
          <w:sz w:val="24"/>
          <w:szCs w:val="24"/>
        </w:rPr>
        <w:t xml:space="preserve">соответствии со стратегией социально-экономического развития Солецкого муниципального округа </w:t>
      </w:r>
      <w:r w:rsidR="002E5773" w:rsidRPr="002E5773">
        <w:rPr>
          <w:rFonts w:ascii="Times New Roman" w:hAnsi="Times New Roman" w:cs="Times New Roman"/>
          <w:sz w:val="24"/>
          <w:szCs w:val="24"/>
        </w:rPr>
        <w:t>являются:</w:t>
      </w:r>
    </w:p>
    <w:p w14:paraId="4FAC34A5" w14:textId="535442A7" w:rsidR="002E5773" w:rsidRPr="002E5773" w:rsidRDefault="002E5773" w:rsidP="00CE7CB3">
      <w:pPr>
        <w:spacing w:after="0" w:line="240" w:lineRule="auto"/>
        <w:ind w:left="-567" w:firstLine="851"/>
        <w:jc w:val="both"/>
        <w:rPr>
          <w:rFonts w:ascii="Times New Roman" w:hAnsi="Times New Roman" w:cs="Times New Roman"/>
          <w:sz w:val="24"/>
          <w:szCs w:val="24"/>
        </w:rPr>
      </w:pPr>
      <w:r w:rsidRPr="002E5773">
        <w:rPr>
          <w:rFonts w:ascii="Times New Roman" w:hAnsi="Times New Roman" w:cs="Times New Roman"/>
          <w:sz w:val="24"/>
          <w:szCs w:val="24"/>
        </w:rPr>
        <w:t xml:space="preserve">- улучшение показателей здоровья населения </w:t>
      </w:r>
      <w:r w:rsidR="00E561D0">
        <w:rPr>
          <w:rFonts w:ascii="Times New Roman" w:hAnsi="Times New Roman" w:cs="Times New Roman"/>
          <w:sz w:val="24"/>
          <w:szCs w:val="24"/>
        </w:rPr>
        <w:t>округа</w:t>
      </w:r>
      <w:r w:rsidRPr="002E5773">
        <w:rPr>
          <w:rFonts w:ascii="Times New Roman" w:hAnsi="Times New Roman" w:cs="Times New Roman"/>
          <w:sz w:val="24"/>
          <w:szCs w:val="24"/>
        </w:rPr>
        <w:t>;</w:t>
      </w:r>
    </w:p>
    <w:p w14:paraId="1C6C73BD" w14:textId="77777777" w:rsidR="002E5773" w:rsidRPr="002E5773" w:rsidRDefault="002E5773" w:rsidP="00CE7CB3">
      <w:pPr>
        <w:spacing w:after="0" w:line="240" w:lineRule="auto"/>
        <w:ind w:left="-567" w:firstLine="851"/>
        <w:jc w:val="both"/>
        <w:rPr>
          <w:rFonts w:ascii="Times New Roman" w:hAnsi="Times New Roman" w:cs="Times New Roman"/>
          <w:sz w:val="24"/>
          <w:szCs w:val="24"/>
        </w:rPr>
      </w:pPr>
      <w:r w:rsidRPr="002E5773">
        <w:rPr>
          <w:rFonts w:ascii="Times New Roman" w:hAnsi="Times New Roman" w:cs="Times New Roman"/>
          <w:sz w:val="24"/>
          <w:szCs w:val="24"/>
        </w:rPr>
        <w:t>- улучшение медико-демографической ситуации;</w:t>
      </w:r>
    </w:p>
    <w:p w14:paraId="07A0CC51" w14:textId="77777777" w:rsidR="002E5773" w:rsidRPr="002E5773" w:rsidRDefault="002E5773" w:rsidP="00CE7CB3">
      <w:pPr>
        <w:spacing w:after="0" w:line="240" w:lineRule="auto"/>
        <w:ind w:left="-567" w:firstLine="851"/>
        <w:jc w:val="both"/>
        <w:rPr>
          <w:rFonts w:ascii="Times New Roman" w:hAnsi="Times New Roman" w:cs="Times New Roman"/>
          <w:sz w:val="24"/>
          <w:szCs w:val="24"/>
        </w:rPr>
      </w:pPr>
      <w:r w:rsidRPr="002E5773">
        <w:rPr>
          <w:rFonts w:ascii="Times New Roman" w:hAnsi="Times New Roman" w:cs="Times New Roman"/>
          <w:sz w:val="24"/>
          <w:szCs w:val="24"/>
        </w:rPr>
        <w:t>- обеспечение приоритета профилактической направленности в деятельности учреждения здравоохранения;</w:t>
      </w:r>
    </w:p>
    <w:p w14:paraId="3ECAEACF" w14:textId="77777777" w:rsidR="002E5773" w:rsidRPr="002E5773" w:rsidRDefault="002E5773" w:rsidP="00CE7CB3">
      <w:pPr>
        <w:spacing w:after="0" w:line="240" w:lineRule="auto"/>
        <w:ind w:left="-567" w:firstLine="851"/>
        <w:jc w:val="both"/>
        <w:rPr>
          <w:rFonts w:ascii="Times New Roman" w:hAnsi="Times New Roman" w:cs="Times New Roman"/>
          <w:sz w:val="24"/>
          <w:szCs w:val="24"/>
        </w:rPr>
      </w:pPr>
      <w:r w:rsidRPr="002E5773">
        <w:rPr>
          <w:rFonts w:ascii="Times New Roman" w:hAnsi="Times New Roman" w:cs="Times New Roman"/>
          <w:sz w:val="24"/>
          <w:szCs w:val="24"/>
        </w:rPr>
        <w:t>- снижение уровня смертности и инвалидизации населения от управляемых причин;</w:t>
      </w:r>
    </w:p>
    <w:p w14:paraId="099EE790" w14:textId="77777777" w:rsidR="002E5773" w:rsidRPr="002E5773" w:rsidRDefault="002E5773" w:rsidP="00CE7CB3">
      <w:pPr>
        <w:spacing w:after="0" w:line="240" w:lineRule="auto"/>
        <w:ind w:left="-567" w:firstLine="851"/>
        <w:jc w:val="both"/>
        <w:rPr>
          <w:rFonts w:ascii="Times New Roman" w:hAnsi="Times New Roman" w:cs="Times New Roman"/>
          <w:sz w:val="24"/>
          <w:szCs w:val="24"/>
        </w:rPr>
      </w:pPr>
      <w:r w:rsidRPr="002E5773">
        <w:rPr>
          <w:rFonts w:ascii="Times New Roman" w:hAnsi="Times New Roman" w:cs="Times New Roman"/>
          <w:sz w:val="24"/>
          <w:szCs w:val="24"/>
        </w:rPr>
        <w:t>-  внедрение новых медицинских технологий:</w:t>
      </w:r>
    </w:p>
    <w:p w14:paraId="3026230E" w14:textId="77777777" w:rsidR="002E5773" w:rsidRPr="002E5773" w:rsidRDefault="002E5773" w:rsidP="00CE7CB3">
      <w:pPr>
        <w:spacing w:after="0" w:line="240" w:lineRule="auto"/>
        <w:ind w:left="-567" w:firstLine="851"/>
        <w:jc w:val="both"/>
        <w:rPr>
          <w:rFonts w:ascii="Times New Roman" w:hAnsi="Times New Roman" w:cs="Times New Roman"/>
          <w:sz w:val="24"/>
          <w:szCs w:val="24"/>
        </w:rPr>
      </w:pPr>
      <w:r w:rsidRPr="002E5773">
        <w:rPr>
          <w:rFonts w:ascii="Times New Roman" w:hAnsi="Times New Roman" w:cs="Times New Roman"/>
          <w:sz w:val="24"/>
          <w:szCs w:val="24"/>
        </w:rPr>
        <w:lastRenderedPageBreak/>
        <w:t>- подготовка и переподготовка медицинских кадров;</w:t>
      </w:r>
    </w:p>
    <w:p w14:paraId="421B9C37" w14:textId="77777777" w:rsidR="002E5773" w:rsidRPr="002E5773" w:rsidRDefault="002E5773" w:rsidP="00CE7CB3">
      <w:pPr>
        <w:spacing w:after="0" w:line="240" w:lineRule="auto"/>
        <w:ind w:left="-567" w:firstLine="851"/>
        <w:jc w:val="both"/>
        <w:rPr>
          <w:rFonts w:ascii="Times New Roman" w:hAnsi="Times New Roman" w:cs="Times New Roman"/>
          <w:sz w:val="24"/>
          <w:szCs w:val="24"/>
        </w:rPr>
      </w:pPr>
      <w:r w:rsidRPr="002E5773">
        <w:rPr>
          <w:rFonts w:ascii="Times New Roman" w:hAnsi="Times New Roman" w:cs="Times New Roman"/>
          <w:sz w:val="24"/>
          <w:szCs w:val="24"/>
        </w:rPr>
        <w:t xml:space="preserve">- повышение качества и доступности медицинской помощи для населения.  </w:t>
      </w:r>
    </w:p>
    <w:p w14:paraId="092CEE99" w14:textId="77777777" w:rsidR="002E5773" w:rsidRDefault="002E5773" w:rsidP="00C740A1">
      <w:pPr>
        <w:spacing w:after="0" w:line="240" w:lineRule="auto"/>
        <w:ind w:left="-567" w:firstLine="851"/>
        <w:jc w:val="both"/>
        <w:rPr>
          <w:rFonts w:ascii="Times New Roman" w:eastAsia="Times New Roman" w:hAnsi="Times New Roman" w:cs="Times New Roman"/>
          <w:color w:val="000000" w:themeColor="text1"/>
          <w:sz w:val="24"/>
          <w:szCs w:val="24"/>
          <w:lang w:eastAsia="ru-RU"/>
        </w:rPr>
      </w:pPr>
    </w:p>
    <w:p w14:paraId="6A582C0C" w14:textId="668C1734" w:rsidR="009421D6" w:rsidRDefault="004A711B" w:rsidP="00180E21">
      <w:pPr>
        <w:pStyle w:val="1a"/>
        <w:spacing w:before="0" w:after="0"/>
        <w:ind w:left="-567"/>
        <w:jc w:val="center"/>
        <w:rPr>
          <w:rFonts w:ascii="Times New Roman" w:hAnsi="Times New Roman" w:cs="Times New Roman"/>
          <w:sz w:val="24"/>
          <w:szCs w:val="24"/>
        </w:rPr>
      </w:pPr>
      <w:bookmarkStart w:id="64" w:name="_Toc136442240"/>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w:t>
      </w:r>
      <w:r w:rsidR="00561FC0">
        <w:rPr>
          <w:rFonts w:ascii="Times New Roman" w:hAnsi="Times New Roman" w:cs="Times New Roman"/>
          <w:sz w:val="24"/>
          <w:szCs w:val="24"/>
        </w:rPr>
        <w:t>3</w:t>
      </w:r>
      <w:r>
        <w:rPr>
          <w:rFonts w:ascii="Times New Roman" w:hAnsi="Times New Roman" w:cs="Times New Roman"/>
          <w:sz w:val="24"/>
          <w:szCs w:val="24"/>
        </w:rPr>
        <w:t>.</w:t>
      </w:r>
      <w:r w:rsidRPr="009C745A">
        <w:rPr>
          <w:rFonts w:ascii="Times New Roman" w:hAnsi="Times New Roman" w:cs="Times New Roman"/>
          <w:sz w:val="24"/>
          <w:szCs w:val="24"/>
        </w:rPr>
        <w:t xml:space="preserve"> </w:t>
      </w:r>
      <w:r>
        <w:rPr>
          <w:rFonts w:ascii="Times New Roman" w:hAnsi="Times New Roman" w:cs="Times New Roman"/>
          <w:sz w:val="24"/>
          <w:szCs w:val="24"/>
        </w:rPr>
        <w:t>Социальное обеспечение</w:t>
      </w:r>
      <w:bookmarkEnd w:id="64"/>
    </w:p>
    <w:p w14:paraId="757DF178" w14:textId="77777777" w:rsidR="009421D6" w:rsidRPr="009421D6" w:rsidRDefault="009421D6" w:rsidP="00AA6517">
      <w:pPr>
        <w:spacing w:after="0"/>
        <w:ind w:left="-567" w:firstLine="851"/>
        <w:rPr>
          <w:lang w:eastAsia="ru-RU"/>
        </w:rPr>
      </w:pPr>
    </w:p>
    <w:p w14:paraId="1538F8DF" w14:textId="0D5764C4" w:rsidR="0052496B" w:rsidRPr="00AA6517" w:rsidRDefault="009421D6" w:rsidP="002238A5">
      <w:pPr>
        <w:spacing w:after="0" w:line="240" w:lineRule="auto"/>
        <w:ind w:left="-567" w:firstLine="851"/>
        <w:jc w:val="both"/>
        <w:rPr>
          <w:rStyle w:val="a8"/>
          <w:rFonts w:ascii="Times New Roman" w:hAnsi="Times New Roman" w:cs="Times New Roman"/>
          <w:b w:val="0"/>
          <w:bCs w:val="0"/>
          <w:color w:val="000000" w:themeColor="text1"/>
          <w:sz w:val="24"/>
          <w:szCs w:val="24"/>
          <w:shd w:val="clear" w:color="auto" w:fill="FFFFFF"/>
        </w:rPr>
      </w:pPr>
      <w:r w:rsidRPr="009421D6">
        <w:rPr>
          <w:rFonts w:ascii="Times New Roman" w:hAnsi="Times New Roman" w:cs="Times New Roman"/>
          <w:color w:val="000000" w:themeColor="text1"/>
          <w:sz w:val="24"/>
          <w:szCs w:val="24"/>
          <w:lang w:eastAsia="ru-RU"/>
        </w:rPr>
        <w:t>Социальным обслуживанием в округе занимается</w:t>
      </w:r>
      <w:r w:rsidRPr="009421D6">
        <w:rPr>
          <w:rFonts w:ascii="Times New Roman" w:hAnsi="Times New Roman" w:cs="Times New Roman"/>
          <w:b/>
          <w:bCs/>
          <w:color w:val="000000" w:themeColor="text1"/>
          <w:sz w:val="24"/>
          <w:szCs w:val="24"/>
          <w:lang w:eastAsia="ru-RU"/>
        </w:rPr>
        <w:t xml:space="preserve"> </w:t>
      </w:r>
      <w:r w:rsidRPr="009421D6">
        <w:rPr>
          <w:rStyle w:val="a8"/>
          <w:rFonts w:ascii="Times New Roman" w:hAnsi="Times New Roman" w:cs="Times New Roman"/>
          <w:b w:val="0"/>
          <w:bCs w:val="0"/>
          <w:color w:val="000000" w:themeColor="text1"/>
          <w:sz w:val="24"/>
          <w:szCs w:val="24"/>
          <w:shd w:val="clear" w:color="auto" w:fill="FFFFFF"/>
        </w:rPr>
        <w:t>«Солецкий комплексный центр социального обслуживания населения»</w:t>
      </w:r>
      <w:r w:rsidR="00AA6517">
        <w:rPr>
          <w:rStyle w:val="a8"/>
          <w:rFonts w:ascii="Times New Roman" w:hAnsi="Times New Roman" w:cs="Times New Roman"/>
          <w:b w:val="0"/>
          <w:bCs w:val="0"/>
          <w:color w:val="000000" w:themeColor="text1"/>
          <w:sz w:val="24"/>
          <w:szCs w:val="24"/>
          <w:shd w:val="clear" w:color="auto" w:fill="FFFFFF"/>
        </w:rPr>
        <w:t xml:space="preserve">. </w:t>
      </w:r>
      <w:r w:rsidR="00AA6517" w:rsidRPr="00AA6517">
        <w:rPr>
          <w:rFonts w:ascii="Times New Roman" w:hAnsi="Times New Roman" w:cs="Times New Roman"/>
          <w:color w:val="000000" w:themeColor="text1"/>
          <w:sz w:val="24"/>
          <w:szCs w:val="24"/>
          <w:shd w:val="clear" w:color="auto" w:fill="FFFFFF"/>
        </w:rPr>
        <w:t>На центр возложена задача оказания социального обслуживания и сопровождения семей с детьми, оказавшихся в трудной жизненной ситуации, имеющих детей с ограниченными возможностями здоровья, а также пожилых граждан и инвалидов.</w:t>
      </w:r>
    </w:p>
    <w:p w14:paraId="7F77B8CA" w14:textId="77777777" w:rsidR="00AA6517" w:rsidRPr="00AA6517" w:rsidRDefault="00AA6517" w:rsidP="002238A5">
      <w:pPr>
        <w:spacing w:after="0" w:line="240" w:lineRule="auto"/>
        <w:ind w:left="-567" w:firstLine="851"/>
        <w:rPr>
          <w:rFonts w:ascii="Times New Roman" w:hAnsi="Times New Roman" w:cs="Times New Roman"/>
          <w:sz w:val="24"/>
          <w:szCs w:val="24"/>
          <w:lang w:eastAsia="ru-RU"/>
        </w:rPr>
      </w:pPr>
      <w:r w:rsidRPr="00AA6517">
        <w:rPr>
          <w:rFonts w:ascii="Times New Roman" w:hAnsi="Times New Roman" w:cs="Times New Roman"/>
          <w:sz w:val="24"/>
          <w:szCs w:val="24"/>
          <w:lang w:eastAsia="ru-RU"/>
        </w:rPr>
        <w:t>Структура учреждения:</w:t>
      </w:r>
    </w:p>
    <w:p w14:paraId="2EF9266E" w14:textId="0AA2AB91" w:rsidR="00AA6517" w:rsidRPr="00AA6517" w:rsidRDefault="00AA6517" w:rsidP="002238A5">
      <w:pPr>
        <w:spacing w:after="0" w:line="240" w:lineRule="auto"/>
        <w:ind w:left="-567" w:firstLine="851"/>
        <w:rPr>
          <w:rFonts w:ascii="Times New Roman" w:hAnsi="Times New Roman" w:cs="Times New Roman"/>
          <w:sz w:val="24"/>
          <w:szCs w:val="24"/>
          <w:lang w:eastAsia="ru-RU"/>
        </w:rPr>
      </w:pPr>
      <w:r>
        <w:rPr>
          <w:rFonts w:ascii="Times New Roman" w:hAnsi="Times New Roman" w:cs="Times New Roman"/>
          <w:sz w:val="24"/>
          <w:szCs w:val="24"/>
          <w:lang w:eastAsia="ru-RU"/>
        </w:rPr>
        <w:t>- о</w:t>
      </w:r>
      <w:r w:rsidRPr="00AA6517">
        <w:rPr>
          <w:rFonts w:ascii="Times New Roman" w:hAnsi="Times New Roman" w:cs="Times New Roman"/>
          <w:sz w:val="24"/>
          <w:szCs w:val="24"/>
          <w:lang w:eastAsia="ru-RU"/>
        </w:rPr>
        <w:t>тделение круглосуточного пребывания граждан пожилого возраста и инвалидов</w:t>
      </w:r>
      <w:r>
        <w:rPr>
          <w:rFonts w:ascii="Times New Roman" w:hAnsi="Times New Roman" w:cs="Times New Roman"/>
          <w:sz w:val="24"/>
          <w:szCs w:val="24"/>
          <w:lang w:eastAsia="ru-RU"/>
        </w:rPr>
        <w:t>;</w:t>
      </w:r>
    </w:p>
    <w:p w14:paraId="274405FB" w14:textId="29C16699" w:rsidR="00AA6517" w:rsidRPr="00AA6517" w:rsidRDefault="00AA6517" w:rsidP="002238A5">
      <w:pPr>
        <w:spacing w:after="0" w:line="240" w:lineRule="auto"/>
        <w:ind w:left="-567" w:firstLine="851"/>
        <w:rPr>
          <w:rFonts w:ascii="Times New Roman" w:hAnsi="Times New Roman" w:cs="Times New Roman"/>
          <w:sz w:val="24"/>
          <w:szCs w:val="24"/>
          <w:lang w:eastAsia="ru-RU"/>
        </w:rPr>
      </w:pPr>
      <w:r>
        <w:rPr>
          <w:rFonts w:ascii="Times New Roman" w:hAnsi="Times New Roman" w:cs="Times New Roman"/>
          <w:sz w:val="24"/>
          <w:szCs w:val="24"/>
          <w:lang w:eastAsia="ru-RU"/>
        </w:rPr>
        <w:t>- о</w:t>
      </w:r>
      <w:r w:rsidRPr="00AA6517">
        <w:rPr>
          <w:rFonts w:ascii="Times New Roman" w:hAnsi="Times New Roman" w:cs="Times New Roman"/>
          <w:sz w:val="24"/>
          <w:szCs w:val="24"/>
          <w:lang w:eastAsia="ru-RU"/>
        </w:rPr>
        <w:t>тделение социального приюта</w:t>
      </w:r>
      <w:r>
        <w:rPr>
          <w:rFonts w:ascii="Times New Roman" w:hAnsi="Times New Roman" w:cs="Times New Roman"/>
          <w:sz w:val="24"/>
          <w:szCs w:val="24"/>
          <w:lang w:eastAsia="ru-RU"/>
        </w:rPr>
        <w:t>;</w:t>
      </w:r>
    </w:p>
    <w:p w14:paraId="77A6349D" w14:textId="7B89B666" w:rsidR="00AA6517" w:rsidRPr="00AA6517" w:rsidRDefault="00AA6517" w:rsidP="002238A5">
      <w:pPr>
        <w:spacing w:after="0" w:line="240" w:lineRule="auto"/>
        <w:ind w:left="-567" w:firstLine="851"/>
        <w:rPr>
          <w:rFonts w:ascii="Times New Roman" w:hAnsi="Times New Roman" w:cs="Times New Roman"/>
          <w:sz w:val="24"/>
          <w:szCs w:val="24"/>
          <w:lang w:eastAsia="ru-RU"/>
        </w:rPr>
      </w:pPr>
      <w:r>
        <w:rPr>
          <w:rFonts w:ascii="Times New Roman" w:hAnsi="Times New Roman" w:cs="Times New Roman"/>
          <w:sz w:val="24"/>
          <w:szCs w:val="24"/>
          <w:lang w:eastAsia="ru-RU"/>
        </w:rPr>
        <w:t>- о</w:t>
      </w:r>
      <w:r w:rsidRPr="00AA6517">
        <w:rPr>
          <w:rFonts w:ascii="Times New Roman" w:hAnsi="Times New Roman" w:cs="Times New Roman"/>
          <w:sz w:val="24"/>
          <w:szCs w:val="24"/>
          <w:lang w:eastAsia="ru-RU"/>
        </w:rPr>
        <w:t>тделение социального обслуживания на дому</w:t>
      </w:r>
      <w:r>
        <w:rPr>
          <w:rFonts w:ascii="Times New Roman" w:hAnsi="Times New Roman" w:cs="Times New Roman"/>
          <w:sz w:val="24"/>
          <w:szCs w:val="24"/>
          <w:lang w:eastAsia="ru-RU"/>
        </w:rPr>
        <w:t>;</w:t>
      </w:r>
    </w:p>
    <w:p w14:paraId="70FF0DD0" w14:textId="520785D7" w:rsidR="00AA6517" w:rsidRPr="00F14A86" w:rsidRDefault="00AA6517" w:rsidP="002238A5">
      <w:pPr>
        <w:spacing w:after="0" w:line="240" w:lineRule="auto"/>
        <w:ind w:left="-567" w:firstLine="851"/>
        <w:rPr>
          <w:rFonts w:ascii="Times New Roman" w:hAnsi="Times New Roman" w:cs="Times New Roman"/>
          <w:sz w:val="24"/>
          <w:szCs w:val="24"/>
          <w:lang w:eastAsia="ru-RU"/>
        </w:rPr>
      </w:pPr>
      <w:r>
        <w:rPr>
          <w:rFonts w:ascii="Times New Roman" w:hAnsi="Times New Roman" w:cs="Times New Roman"/>
          <w:sz w:val="24"/>
          <w:szCs w:val="24"/>
          <w:lang w:eastAsia="ru-RU"/>
        </w:rPr>
        <w:t>- о</w:t>
      </w:r>
      <w:r w:rsidRPr="00AA6517">
        <w:rPr>
          <w:rFonts w:ascii="Times New Roman" w:hAnsi="Times New Roman" w:cs="Times New Roman"/>
          <w:sz w:val="24"/>
          <w:szCs w:val="24"/>
          <w:lang w:eastAsia="ru-RU"/>
        </w:rPr>
        <w:t>тделение профилактики безнадзорности и социальной помощи семье и детям</w:t>
      </w:r>
      <w:r>
        <w:rPr>
          <w:rFonts w:ascii="Times New Roman" w:hAnsi="Times New Roman" w:cs="Times New Roman"/>
          <w:sz w:val="24"/>
          <w:szCs w:val="24"/>
          <w:lang w:eastAsia="ru-RU"/>
        </w:rPr>
        <w:t>.</w:t>
      </w:r>
    </w:p>
    <w:p w14:paraId="381BA6AE" w14:textId="203809B9" w:rsidR="004A711B" w:rsidRPr="0052496B" w:rsidRDefault="004A711B" w:rsidP="002238A5">
      <w:pPr>
        <w:spacing w:line="240" w:lineRule="auto"/>
        <w:ind w:left="-567" w:firstLine="851"/>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 xml:space="preserve">Перечень учреждений социального обслуживания, находящихся на территории </w:t>
      </w:r>
      <w:r w:rsidR="0052496B">
        <w:rPr>
          <w:rFonts w:ascii="Times New Roman" w:eastAsia="Times New Roman" w:hAnsi="Times New Roman" w:cs="Times New Roman"/>
          <w:sz w:val="24"/>
          <w:szCs w:val="24"/>
          <w:lang w:eastAsia="ru-RU"/>
        </w:rPr>
        <w:t>Солецкого муниципального округа,</w:t>
      </w:r>
      <w:r>
        <w:rPr>
          <w:rFonts w:ascii="Times New Roman" w:eastAsia="Times New Roman" w:hAnsi="Times New Roman" w:cs="Times New Roman"/>
          <w:sz w:val="24"/>
          <w:szCs w:val="24"/>
          <w:lang w:eastAsia="ru-RU"/>
        </w:rPr>
        <w:t xml:space="preserve"> представлен в таблице 2.</w:t>
      </w:r>
      <w:r w:rsidR="005A443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007D1C10">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w:t>
      </w:r>
    </w:p>
    <w:p w14:paraId="368FD7BF" w14:textId="5CB5BEE6" w:rsidR="004A711B" w:rsidRPr="0052496B" w:rsidRDefault="004A711B" w:rsidP="004A711B">
      <w:pPr>
        <w:pStyle w:val="ConsPlusNormal"/>
        <w:jc w:val="right"/>
        <w:rPr>
          <w:i/>
          <w:iCs/>
        </w:rPr>
      </w:pPr>
      <w:r w:rsidRPr="0052496B">
        <w:rPr>
          <w:i/>
          <w:iCs/>
        </w:rPr>
        <w:t>Таблица 2.</w:t>
      </w:r>
      <w:r w:rsidR="005A4436">
        <w:rPr>
          <w:i/>
          <w:iCs/>
        </w:rPr>
        <w:t>7</w:t>
      </w:r>
      <w:r w:rsidRPr="0052496B">
        <w:rPr>
          <w:i/>
          <w:iCs/>
        </w:rPr>
        <w:t>.</w:t>
      </w:r>
      <w:r w:rsidR="007D1C10" w:rsidRPr="0052496B">
        <w:rPr>
          <w:i/>
          <w:iCs/>
        </w:rPr>
        <w:t>3</w:t>
      </w:r>
      <w:r w:rsidRPr="0052496B">
        <w:rPr>
          <w:i/>
          <w:iCs/>
        </w:rPr>
        <w:t>.1.</w:t>
      </w:r>
    </w:p>
    <w:tbl>
      <w:tblPr>
        <w:tblStyle w:val="af0"/>
        <w:tblW w:w="10206" w:type="dxa"/>
        <w:tblInd w:w="-459" w:type="dxa"/>
        <w:tblLook w:val="04A0" w:firstRow="1" w:lastRow="0" w:firstColumn="1" w:lastColumn="0" w:noHBand="0" w:noVBand="1"/>
      </w:tblPr>
      <w:tblGrid>
        <w:gridCol w:w="531"/>
        <w:gridCol w:w="2836"/>
        <w:gridCol w:w="1272"/>
        <w:gridCol w:w="1786"/>
        <w:gridCol w:w="1550"/>
        <w:gridCol w:w="2231"/>
      </w:tblGrid>
      <w:tr w:rsidR="0052496B" w14:paraId="410D686F" w14:textId="77777777" w:rsidTr="00FE4629">
        <w:trPr>
          <w:trHeight w:val="300"/>
        </w:trPr>
        <w:tc>
          <w:tcPr>
            <w:tcW w:w="531" w:type="dxa"/>
          </w:tcPr>
          <w:p w14:paraId="635B8C91" w14:textId="0E37EA46" w:rsidR="0052496B" w:rsidRPr="0052496B" w:rsidRDefault="0052496B" w:rsidP="0052496B">
            <w:pPr>
              <w:widowControl w:val="0"/>
              <w:jc w:val="center"/>
              <w:rPr>
                <w:rFonts w:ascii="Times New Roman" w:hAnsi="Times New Roman" w:cs="Times New Roman"/>
                <w:color w:val="FF0000"/>
              </w:rPr>
            </w:pPr>
            <w:r w:rsidRPr="0052496B">
              <w:rPr>
                <w:rFonts w:ascii="Times New Roman" w:hAnsi="Times New Roman" w:cs="Times New Roman"/>
                <w:b/>
              </w:rPr>
              <w:t>№</w:t>
            </w:r>
            <w:r>
              <w:rPr>
                <w:rFonts w:ascii="Times New Roman" w:hAnsi="Times New Roman" w:cs="Times New Roman"/>
                <w:b/>
              </w:rPr>
              <w:t xml:space="preserve"> п/п</w:t>
            </w:r>
          </w:p>
        </w:tc>
        <w:tc>
          <w:tcPr>
            <w:tcW w:w="2836" w:type="dxa"/>
          </w:tcPr>
          <w:p w14:paraId="4A2C8B90" w14:textId="3B35D06B" w:rsidR="0052496B" w:rsidRPr="00B42BAE" w:rsidRDefault="0052496B" w:rsidP="003822DD">
            <w:pPr>
              <w:jc w:val="center"/>
              <w:rPr>
                <w:rFonts w:ascii="Times New Roman" w:hAnsi="Times New Roman" w:cs="Times New Roman"/>
                <w:b/>
              </w:rPr>
            </w:pPr>
            <w:r w:rsidRPr="0052496B">
              <w:rPr>
                <w:rFonts w:ascii="Times New Roman" w:hAnsi="Times New Roman" w:cs="Times New Roman"/>
                <w:b/>
              </w:rPr>
              <w:t>Наименование структурного подразделения</w:t>
            </w:r>
            <w:r>
              <w:rPr>
                <w:rFonts w:ascii="Times New Roman" w:hAnsi="Times New Roman" w:cs="Times New Roman"/>
                <w:b/>
              </w:rPr>
              <w:t xml:space="preserve"> </w:t>
            </w:r>
            <w:r w:rsidRPr="0052496B">
              <w:rPr>
                <w:rFonts w:ascii="Times New Roman" w:hAnsi="Times New Roman" w:cs="Times New Roman"/>
                <w:b/>
              </w:rPr>
              <w:t>(адрес, год постройки здания)</w:t>
            </w:r>
          </w:p>
        </w:tc>
        <w:tc>
          <w:tcPr>
            <w:tcW w:w="1272" w:type="dxa"/>
          </w:tcPr>
          <w:p w14:paraId="0C9B65AF" w14:textId="77777777" w:rsidR="0052496B" w:rsidRDefault="0052496B" w:rsidP="003822DD">
            <w:pPr>
              <w:widowControl w:val="0"/>
              <w:jc w:val="center"/>
              <w:rPr>
                <w:rFonts w:ascii="Times New Roman" w:hAnsi="Times New Roman" w:cs="Times New Roman"/>
                <w:b/>
              </w:rPr>
            </w:pPr>
            <w:r w:rsidRPr="0052496B">
              <w:rPr>
                <w:rFonts w:ascii="Times New Roman" w:hAnsi="Times New Roman" w:cs="Times New Roman"/>
                <w:b/>
              </w:rPr>
              <w:t>Ед</w:t>
            </w:r>
            <w:r>
              <w:rPr>
                <w:rFonts w:ascii="Times New Roman" w:hAnsi="Times New Roman" w:cs="Times New Roman"/>
                <w:b/>
              </w:rPr>
              <w:t>иница</w:t>
            </w:r>
          </w:p>
          <w:p w14:paraId="29F2FAF1" w14:textId="209B9B24" w:rsidR="0052496B" w:rsidRPr="0052496B" w:rsidRDefault="0052496B" w:rsidP="003822DD">
            <w:pPr>
              <w:widowControl w:val="0"/>
              <w:jc w:val="center"/>
              <w:rPr>
                <w:rFonts w:ascii="Times New Roman" w:hAnsi="Times New Roman" w:cs="Times New Roman"/>
                <w:color w:val="FF0000"/>
              </w:rPr>
            </w:pPr>
            <w:r w:rsidRPr="0052496B">
              <w:rPr>
                <w:rFonts w:ascii="Times New Roman" w:hAnsi="Times New Roman" w:cs="Times New Roman"/>
                <w:b/>
              </w:rPr>
              <w:t>измерения</w:t>
            </w:r>
          </w:p>
        </w:tc>
        <w:tc>
          <w:tcPr>
            <w:tcW w:w="1786" w:type="dxa"/>
          </w:tcPr>
          <w:p w14:paraId="6991AB0B" w14:textId="4492DD96" w:rsidR="0052496B" w:rsidRPr="0052496B" w:rsidRDefault="0052496B" w:rsidP="003822DD">
            <w:pPr>
              <w:widowControl w:val="0"/>
              <w:jc w:val="center"/>
              <w:rPr>
                <w:rFonts w:ascii="Times New Roman" w:hAnsi="Times New Roman" w:cs="Times New Roman"/>
                <w:color w:val="FF0000"/>
              </w:rPr>
            </w:pPr>
            <w:r w:rsidRPr="0052496B">
              <w:rPr>
                <w:rFonts w:ascii="Times New Roman" w:hAnsi="Times New Roman" w:cs="Times New Roman"/>
                <w:b/>
              </w:rPr>
              <w:t>Существующая емкость</w:t>
            </w:r>
          </w:p>
        </w:tc>
        <w:tc>
          <w:tcPr>
            <w:tcW w:w="1550" w:type="dxa"/>
          </w:tcPr>
          <w:p w14:paraId="145BA761" w14:textId="514B90D1" w:rsidR="0052496B" w:rsidRPr="0052496B" w:rsidRDefault="0052496B" w:rsidP="003822DD">
            <w:pPr>
              <w:widowControl w:val="0"/>
              <w:jc w:val="center"/>
              <w:rPr>
                <w:rFonts w:ascii="Times New Roman" w:hAnsi="Times New Roman" w:cs="Times New Roman"/>
                <w:color w:val="FF0000"/>
              </w:rPr>
            </w:pPr>
            <w:r w:rsidRPr="0052496B">
              <w:rPr>
                <w:rFonts w:ascii="Times New Roman" w:hAnsi="Times New Roman" w:cs="Times New Roman"/>
                <w:b/>
              </w:rPr>
              <w:t>Сохраняемая емкость</w:t>
            </w:r>
          </w:p>
        </w:tc>
        <w:tc>
          <w:tcPr>
            <w:tcW w:w="2231" w:type="dxa"/>
          </w:tcPr>
          <w:p w14:paraId="1B30FAAC" w14:textId="515BAD00" w:rsidR="0052496B" w:rsidRPr="003822DD" w:rsidRDefault="003822DD" w:rsidP="003822DD">
            <w:pPr>
              <w:widowControl w:val="0"/>
              <w:jc w:val="center"/>
              <w:rPr>
                <w:rFonts w:ascii="Times New Roman" w:hAnsi="Times New Roman" w:cs="Times New Roman"/>
                <w:b/>
                <w:bCs/>
                <w:color w:val="000000" w:themeColor="text1"/>
              </w:rPr>
            </w:pPr>
            <w:r w:rsidRPr="003822DD">
              <w:rPr>
                <w:rFonts w:ascii="Times New Roman" w:hAnsi="Times New Roman" w:cs="Times New Roman"/>
                <w:b/>
                <w:bCs/>
                <w:color w:val="000000" w:themeColor="text1"/>
              </w:rPr>
              <w:t>Примечание</w:t>
            </w:r>
          </w:p>
        </w:tc>
      </w:tr>
      <w:tr w:rsidR="0052496B" w14:paraId="16C2C11C" w14:textId="77777777" w:rsidTr="00FE4629">
        <w:trPr>
          <w:trHeight w:val="300"/>
        </w:trPr>
        <w:tc>
          <w:tcPr>
            <w:tcW w:w="531" w:type="dxa"/>
          </w:tcPr>
          <w:p w14:paraId="3A6C3CE5" w14:textId="45D42B26"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1</w:t>
            </w:r>
          </w:p>
        </w:tc>
        <w:tc>
          <w:tcPr>
            <w:tcW w:w="2836" w:type="dxa"/>
          </w:tcPr>
          <w:p w14:paraId="77882C24" w14:textId="168C53A7" w:rsidR="0052496B" w:rsidRPr="00B42BAE" w:rsidRDefault="0052496B" w:rsidP="0052496B">
            <w:pPr>
              <w:jc w:val="center"/>
              <w:rPr>
                <w:rFonts w:ascii="Times New Roman" w:hAnsi="Times New Roman" w:cs="Times New Roman"/>
              </w:rPr>
            </w:pPr>
            <w:r w:rsidRPr="00B42BAE">
              <w:rPr>
                <w:rFonts w:ascii="Times New Roman" w:hAnsi="Times New Roman" w:cs="Times New Roman"/>
              </w:rPr>
              <w:t>Отделение круглосуточного пребывания граждан пожилого возраста и инвалидов, Новгородская область, Солецкий муниципальный округ, г. Сольцы, ул. Ташкентская, д. 1,</w:t>
            </w:r>
          </w:p>
          <w:p w14:paraId="6568FD79" w14:textId="2502DA68"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1982 г. постройки</w:t>
            </w:r>
          </w:p>
        </w:tc>
        <w:tc>
          <w:tcPr>
            <w:tcW w:w="1272" w:type="dxa"/>
          </w:tcPr>
          <w:p w14:paraId="07D0F476" w14:textId="5ED51F63"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мест</w:t>
            </w:r>
          </w:p>
        </w:tc>
        <w:tc>
          <w:tcPr>
            <w:tcW w:w="1786" w:type="dxa"/>
          </w:tcPr>
          <w:p w14:paraId="763EFCC0" w14:textId="3121FC9F"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36</w:t>
            </w:r>
          </w:p>
        </w:tc>
        <w:tc>
          <w:tcPr>
            <w:tcW w:w="1550" w:type="dxa"/>
          </w:tcPr>
          <w:p w14:paraId="69734031" w14:textId="7FE52990"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36</w:t>
            </w:r>
          </w:p>
        </w:tc>
        <w:tc>
          <w:tcPr>
            <w:tcW w:w="2231" w:type="dxa"/>
          </w:tcPr>
          <w:p w14:paraId="05728E1E" w14:textId="1578764C"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Здание было реконструировано под отделение</w:t>
            </w:r>
          </w:p>
        </w:tc>
      </w:tr>
      <w:tr w:rsidR="0052496B" w14:paraId="72CFB7BD" w14:textId="77777777" w:rsidTr="00FE4629">
        <w:trPr>
          <w:trHeight w:val="300"/>
        </w:trPr>
        <w:tc>
          <w:tcPr>
            <w:tcW w:w="531" w:type="dxa"/>
          </w:tcPr>
          <w:p w14:paraId="48770917" w14:textId="495EF430"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2</w:t>
            </w:r>
          </w:p>
        </w:tc>
        <w:tc>
          <w:tcPr>
            <w:tcW w:w="2836" w:type="dxa"/>
          </w:tcPr>
          <w:p w14:paraId="5ACAA037" w14:textId="6A65F84A" w:rsidR="0052496B" w:rsidRPr="00B42BAE" w:rsidRDefault="0052496B" w:rsidP="0052496B">
            <w:pPr>
              <w:jc w:val="center"/>
              <w:rPr>
                <w:rFonts w:ascii="Times New Roman" w:hAnsi="Times New Roman" w:cs="Times New Roman"/>
              </w:rPr>
            </w:pPr>
            <w:r w:rsidRPr="00B42BAE">
              <w:rPr>
                <w:rFonts w:ascii="Times New Roman" w:hAnsi="Times New Roman" w:cs="Times New Roman"/>
              </w:rPr>
              <w:t xml:space="preserve">Отделение социального приюта, Новгородская область, Солецкий муниципальный округ, д. </w:t>
            </w:r>
            <w:proofErr w:type="spellStart"/>
            <w:r w:rsidRPr="00B42BAE">
              <w:rPr>
                <w:rFonts w:ascii="Times New Roman" w:hAnsi="Times New Roman" w:cs="Times New Roman"/>
              </w:rPr>
              <w:t>Выбити</w:t>
            </w:r>
            <w:proofErr w:type="spellEnd"/>
            <w:r w:rsidRPr="00B42BAE">
              <w:rPr>
                <w:rFonts w:ascii="Times New Roman" w:hAnsi="Times New Roman" w:cs="Times New Roman"/>
              </w:rPr>
              <w:t xml:space="preserve">, ул. </w:t>
            </w:r>
            <w:proofErr w:type="spellStart"/>
            <w:r w:rsidRPr="00B42BAE">
              <w:rPr>
                <w:rFonts w:ascii="Times New Roman" w:hAnsi="Times New Roman" w:cs="Times New Roman"/>
              </w:rPr>
              <w:t>Жилпос</w:t>
            </w:r>
            <w:r w:rsidR="00784491">
              <w:rPr>
                <w:rFonts w:ascii="Times New Roman" w:hAnsi="Times New Roman" w:cs="Times New Roman"/>
              </w:rPr>
              <w:t>ё</w:t>
            </w:r>
            <w:r w:rsidRPr="00B42BAE">
              <w:rPr>
                <w:rFonts w:ascii="Times New Roman" w:hAnsi="Times New Roman" w:cs="Times New Roman"/>
              </w:rPr>
              <w:t>лок</w:t>
            </w:r>
            <w:proofErr w:type="spellEnd"/>
            <w:r w:rsidRPr="00B42BAE">
              <w:rPr>
                <w:rFonts w:ascii="Times New Roman" w:hAnsi="Times New Roman" w:cs="Times New Roman"/>
              </w:rPr>
              <w:t>, д. 1 А,</w:t>
            </w:r>
          </w:p>
          <w:p w14:paraId="19A4A0DB" w14:textId="74E739EF"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1982 г. постройки</w:t>
            </w:r>
          </w:p>
        </w:tc>
        <w:tc>
          <w:tcPr>
            <w:tcW w:w="1272" w:type="dxa"/>
          </w:tcPr>
          <w:p w14:paraId="5BBBC1CE" w14:textId="2E90F627"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мест</w:t>
            </w:r>
          </w:p>
        </w:tc>
        <w:tc>
          <w:tcPr>
            <w:tcW w:w="1786" w:type="dxa"/>
          </w:tcPr>
          <w:p w14:paraId="4D06EA48" w14:textId="29AC273C"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15</w:t>
            </w:r>
          </w:p>
        </w:tc>
        <w:tc>
          <w:tcPr>
            <w:tcW w:w="1550" w:type="dxa"/>
          </w:tcPr>
          <w:p w14:paraId="1D569BF5" w14:textId="4C69DF7E"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15</w:t>
            </w:r>
          </w:p>
        </w:tc>
        <w:tc>
          <w:tcPr>
            <w:tcW w:w="2231" w:type="dxa"/>
          </w:tcPr>
          <w:p w14:paraId="1EA9CAA4" w14:textId="14AFD58B" w:rsidR="0052496B" w:rsidRPr="00B42BAE" w:rsidRDefault="0052496B" w:rsidP="0052496B">
            <w:pPr>
              <w:widowControl w:val="0"/>
              <w:jc w:val="center"/>
              <w:rPr>
                <w:rFonts w:ascii="Times New Roman" w:hAnsi="Times New Roman" w:cs="Times New Roman"/>
                <w:color w:val="FF0000"/>
              </w:rPr>
            </w:pPr>
            <w:r w:rsidRPr="00B42BAE">
              <w:rPr>
                <w:rFonts w:ascii="Times New Roman" w:hAnsi="Times New Roman" w:cs="Times New Roman"/>
              </w:rPr>
              <w:t>Здание было реконструировано под отделение</w:t>
            </w:r>
          </w:p>
        </w:tc>
      </w:tr>
    </w:tbl>
    <w:p w14:paraId="6B03A69D" w14:textId="77777777" w:rsidR="009421D6" w:rsidRDefault="009421D6" w:rsidP="009421D6">
      <w:pPr>
        <w:widowControl w:val="0"/>
        <w:spacing w:after="0" w:line="240" w:lineRule="auto"/>
        <w:ind w:left="-567" w:firstLine="851"/>
        <w:jc w:val="both"/>
        <w:rPr>
          <w:rFonts w:ascii="Times New Roman" w:hAnsi="Times New Roman" w:cs="Times New Roman"/>
          <w:color w:val="000000"/>
          <w:sz w:val="24"/>
          <w:szCs w:val="24"/>
          <w:shd w:val="clear" w:color="auto" w:fill="FFFFFF"/>
        </w:rPr>
      </w:pPr>
    </w:p>
    <w:p w14:paraId="5125B1C0" w14:textId="439C6893" w:rsidR="009A353B" w:rsidRDefault="009421D6" w:rsidP="002238A5">
      <w:pPr>
        <w:widowControl w:val="0"/>
        <w:spacing w:after="0" w:line="240" w:lineRule="auto"/>
        <w:ind w:left="-567"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Отделение социального п</w:t>
      </w:r>
      <w:r w:rsidRPr="009421D6">
        <w:rPr>
          <w:rFonts w:ascii="Times New Roman" w:hAnsi="Times New Roman" w:cs="Times New Roman"/>
          <w:color w:val="000000"/>
          <w:sz w:val="24"/>
          <w:szCs w:val="24"/>
          <w:shd w:val="clear" w:color="auto" w:fill="FFFFFF"/>
        </w:rPr>
        <w:t>риют</w:t>
      </w:r>
      <w:r>
        <w:rPr>
          <w:rFonts w:ascii="Times New Roman" w:hAnsi="Times New Roman" w:cs="Times New Roman"/>
          <w:color w:val="000000"/>
          <w:sz w:val="24"/>
          <w:szCs w:val="24"/>
          <w:shd w:val="clear" w:color="auto" w:fill="FFFFFF"/>
        </w:rPr>
        <w:t>а</w:t>
      </w:r>
      <w:r w:rsidRPr="009421D6">
        <w:rPr>
          <w:rFonts w:ascii="Times New Roman" w:hAnsi="Times New Roman" w:cs="Times New Roman"/>
          <w:color w:val="000000"/>
          <w:sz w:val="24"/>
          <w:szCs w:val="24"/>
          <w:shd w:val="clear" w:color="auto" w:fill="FFFFFF"/>
        </w:rPr>
        <w:t xml:space="preserve"> работает по программам: «Дорога к жизни» - реабилитация несовершеннолетних, находящихся в трудной жизненной ситуации, «Здоровый образ жизни» - профилактическая и коррекционная работа с воспитанниками приюта по организации здорового образа жизни, «Добрый дом» - программа реабилитации воспитанников, подвергшихся жестокому обращению, программа воспитания «Играй, учись, выдумывай, твори». В приюте функционирует 6 кружков: «Экологический дневник», «Уроки этикета», «Волшебный мир аппликации», «Академия домашних волшебников», «Театр, который лечит», «Чудеса своими руками».</w:t>
      </w:r>
    </w:p>
    <w:p w14:paraId="747FDA86" w14:textId="77777777" w:rsidR="009421D6" w:rsidRPr="009421D6" w:rsidRDefault="009421D6" w:rsidP="009421D6">
      <w:pPr>
        <w:widowControl w:val="0"/>
        <w:spacing w:after="0" w:line="240" w:lineRule="auto"/>
        <w:ind w:left="-567" w:firstLine="851"/>
        <w:jc w:val="both"/>
        <w:rPr>
          <w:rFonts w:ascii="Times New Roman" w:hAnsi="Times New Roman" w:cs="Times New Roman"/>
          <w:color w:val="FF0000"/>
          <w:sz w:val="24"/>
          <w:szCs w:val="24"/>
        </w:rPr>
      </w:pPr>
    </w:p>
    <w:p w14:paraId="4FF12CCE" w14:textId="3AE8D3C3" w:rsidR="003573B0" w:rsidRDefault="00EA5D75" w:rsidP="003573B0">
      <w:pPr>
        <w:pStyle w:val="1a"/>
        <w:spacing w:before="0" w:after="0"/>
        <w:ind w:left="-567"/>
        <w:jc w:val="center"/>
        <w:rPr>
          <w:rFonts w:ascii="Times New Roman" w:hAnsi="Times New Roman" w:cs="Times New Roman"/>
          <w:sz w:val="24"/>
          <w:szCs w:val="24"/>
        </w:rPr>
      </w:pPr>
      <w:bookmarkStart w:id="65" w:name="_Toc136442241"/>
      <w:r w:rsidRPr="00F13216">
        <w:rPr>
          <w:rFonts w:ascii="Times New Roman" w:hAnsi="Times New Roman" w:cs="Times New Roman"/>
          <w:sz w:val="24"/>
          <w:szCs w:val="24"/>
        </w:rPr>
        <w:t>2.</w:t>
      </w:r>
      <w:r w:rsidR="005A4436">
        <w:rPr>
          <w:rFonts w:ascii="Times New Roman" w:hAnsi="Times New Roman" w:cs="Times New Roman"/>
          <w:sz w:val="24"/>
          <w:szCs w:val="24"/>
        </w:rPr>
        <w:t>7</w:t>
      </w:r>
      <w:r w:rsidRPr="00F13216">
        <w:rPr>
          <w:rFonts w:ascii="Times New Roman" w:hAnsi="Times New Roman" w:cs="Times New Roman"/>
          <w:sz w:val="24"/>
          <w:szCs w:val="24"/>
        </w:rPr>
        <w:t>.</w:t>
      </w:r>
      <w:r w:rsidR="00561FC0">
        <w:rPr>
          <w:rFonts w:ascii="Times New Roman" w:hAnsi="Times New Roman" w:cs="Times New Roman"/>
          <w:sz w:val="24"/>
          <w:szCs w:val="24"/>
        </w:rPr>
        <w:t>4</w:t>
      </w:r>
      <w:r w:rsidRPr="00F13216">
        <w:rPr>
          <w:rFonts w:ascii="Times New Roman" w:hAnsi="Times New Roman" w:cs="Times New Roman"/>
          <w:sz w:val="24"/>
          <w:szCs w:val="24"/>
        </w:rPr>
        <w:t>.</w:t>
      </w:r>
      <w:r w:rsidRPr="009A353B">
        <w:rPr>
          <w:rFonts w:ascii="Times New Roman" w:hAnsi="Times New Roman" w:cs="Times New Roman"/>
          <w:sz w:val="24"/>
          <w:szCs w:val="24"/>
        </w:rPr>
        <w:t xml:space="preserve"> Культура и искусство</w:t>
      </w:r>
      <w:bookmarkEnd w:id="65"/>
    </w:p>
    <w:p w14:paraId="242126CB" w14:textId="77777777" w:rsidR="003573B0" w:rsidRDefault="003573B0" w:rsidP="003573B0">
      <w:pPr>
        <w:spacing w:after="0"/>
        <w:rPr>
          <w:lang w:eastAsia="ru-RU"/>
        </w:rPr>
      </w:pPr>
    </w:p>
    <w:p w14:paraId="7E39A7E4" w14:textId="32D387A3" w:rsidR="00214F62" w:rsidRPr="00214F62" w:rsidRDefault="00214F62" w:rsidP="00214F62">
      <w:pPr>
        <w:spacing w:after="0" w:line="240" w:lineRule="auto"/>
        <w:ind w:left="-567" w:firstLine="851"/>
        <w:jc w:val="both"/>
        <w:rPr>
          <w:rFonts w:ascii="Times New Roman" w:eastAsia="Calibri" w:hAnsi="Times New Roman" w:cs="Times New Roman"/>
          <w:sz w:val="24"/>
          <w:szCs w:val="24"/>
        </w:rPr>
      </w:pPr>
      <w:r w:rsidRPr="00214F62">
        <w:rPr>
          <w:rFonts w:ascii="Times New Roman" w:eastAsia="Calibri" w:hAnsi="Times New Roman" w:cs="Times New Roman"/>
          <w:sz w:val="24"/>
          <w:szCs w:val="24"/>
        </w:rPr>
        <w:t xml:space="preserve">В </w:t>
      </w:r>
      <w:r>
        <w:rPr>
          <w:rFonts w:ascii="Times New Roman" w:eastAsia="Calibri" w:hAnsi="Times New Roman" w:cs="Times New Roman"/>
          <w:sz w:val="24"/>
          <w:szCs w:val="24"/>
        </w:rPr>
        <w:t xml:space="preserve">Солецком муниципальном </w:t>
      </w:r>
      <w:r w:rsidRPr="00214F62">
        <w:rPr>
          <w:rFonts w:ascii="Times New Roman" w:eastAsia="Calibri" w:hAnsi="Times New Roman" w:cs="Times New Roman"/>
          <w:sz w:val="24"/>
          <w:szCs w:val="24"/>
        </w:rPr>
        <w:t>округе созданы условия для художественного и музыкального образования детей, развития самодеятельного творчества, организации досуга и культурного отдыха населения разных возрастов.</w:t>
      </w:r>
    </w:p>
    <w:p w14:paraId="04EAD416" w14:textId="161F8811" w:rsidR="00214F62" w:rsidRDefault="00214F62" w:rsidP="00214F62">
      <w:pPr>
        <w:spacing w:after="0" w:line="240" w:lineRule="auto"/>
        <w:ind w:left="-567" w:firstLine="851"/>
        <w:jc w:val="both"/>
        <w:rPr>
          <w:rFonts w:ascii="Times New Roman" w:hAnsi="Times New Roman" w:cs="Times New Roman"/>
          <w:spacing w:val="2"/>
          <w:sz w:val="24"/>
          <w:szCs w:val="24"/>
        </w:rPr>
      </w:pPr>
      <w:r w:rsidRPr="00214F62">
        <w:rPr>
          <w:rFonts w:ascii="Times New Roman" w:eastAsia="Calibri" w:hAnsi="Times New Roman" w:cs="Times New Roman"/>
          <w:sz w:val="24"/>
          <w:szCs w:val="24"/>
        </w:rPr>
        <w:t>Культурно-досуговые учреждения являются для населения, прежде всего для молод</w:t>
      </w:r>
      <w:r w:rsidR="002238A5">
        <w:rPr>
          <w:rFonts w:ascii="Times New Roman" w:eastAsia="Calibri" w:hAnsi="Times New Roman" w:cs="Times New Roman"/>
          <w:sz w:val="24"/>
          <w:szCs w:val="24"/>
        </w:rPr>
        <w:t>ё</w:t>
      </w:r>
      <w:r w:rsidRPr="00214F62">
        <w:rPr>
          <w:rFonts w:ascii="Times New Roman" w:eastAsia="Calibri" w:hAnsi="Times New Roman" w:cs="Times New Roman"/>
          <w:sz w:val="24"/>
          <w:szCs w:val="24"/>
        </w:rPr>
        <w:t xml:space="preserve">жи, детей и подростков, территорией общения и досуга, способствующей раскрытию их самых различных способностей, содействующей воспитанию и просвещению подрастающего поколения, </w:t>
      </w:r>
      <w:r w:rsidRPr="00214F62">
        <w:rPr>
          <w:rFonts w:ascii="Times New Roman" w:eastAsia="Calibri" w:hAnsi="Times New Roman" w:cs="Times New Roman"/>
          <w:sz w:val="24"/>
          <w:szCs w:val="24"/>
        </w:rPr>
        <w:lastRenderedPageBreak/>
        <w:t xml:space="preserve">продвижению в культурном пространстве нравственных ценностей и образцов, способствующих культурному и гражданскому воспитанию личности, максимальному вовлечению в сферу самодеятельного художественного творчества, народных промыслов и ремесел. </w:t>
      </w:r>
      <w:r w:rsidRPr="00214F62">
        <w:rPr>
          <w:rFonts w:ascii="Times New Roman" w:hAnsi="Times New Roman" w:cs="Times New Roman"/>
          <w:spacing w:val="2"/>
          <w:sz w:val="24"/>
          <w:szCs w:val="24"/>
        </w:rPr>
        <w:t>Поэтому деятельность учреждений направлена на поддержание культурной активности населения, сохранение и развитие информационно-культурного комплекса.</w:t>
      </w:r>
    </w:p>
    <w:p w14:paraId="5869EE92" w14:textId="77777777" w:rsidR="0002245F" w:rsidRPr="00214F62" w:rsidRDefault="0002245F" w:rsidP="0002245F">
      <w:pPr>
        <w:spacing w:after="0"/>
        <w:ind w:left="-567" w:firstLine="851"/>
        <w:jc w:val="both"/>
        <w:rPr>
          <w:rFonts w:ascii="Times New Roman" w:hAnsi="Times New Roman" w:cs="Times New Roman"/>
          <w:b/>
          <w:bCs/>
          <w:i/>
          <w:iCs/>
          <w:sz w:val="24"/>
          <w:szCs w:val="24"/>
        </w:rPr>
      </w:pPr>
      <w:r w:rsidRPr="00214F62">
        <w:rPr>
          <w:rFonts w:ascii="Times New Roman" w:eastAsia="Times New Roman" w:hAnsi="Times New Roman" w:cs="Times New Roman"/>
          <w:b/>
          <w:bCs/>
          <w:i/>
          <w:iCs/>
          <w:color w:val="000000" w:themeColor="text1"/>
          <w:sz w:val="24"/>
          <w:szCs w:val="24"/>
          <w:lang w:eastAsia="ru-RU"/>
        </w:rPr>
        <w:t xml:space="preserve">Согласно стратегии социально- экономического развития Солецкого муниципального округа </w:t>
      </w:r>
      <w:r w:rsidRPr="00214F62">
        <w:rPr>
          <w:rFonts w:ascii="Times New Roman" w:hAnsi="Times New Roman" w:cs="Times New Roman"/>
          <w:b/>
          <w:bCs/>
          <w:i/>
          <w:iCs/>
          <w:sz w:val="24"/>
          <w:szCs w:val="24"/>
        </w:rPr>
        <w:t>приоритетными направлениями политики в сфере культуры являются:</w:t>
      </w:r>
    </w:p>
    <w:p w14:paraId="72F2373F" w14:textId="77777777" w:rsidR="0002245F" w:rsidRPr="003573B0" w:rsidRDefault="0002245F" w:rsidP="0002245F">
      <w:pPr>
        <w:spacing w:after="0"/>
        <w:ind w:left="-567" w:firstLine="851"/>
        <w:jc w:val="both"/>
        <w:rPr>
          <w:rFonts w:ascii="Times New Roman" w:hAnsi="Times New Roman" w:cs="Times New Roman"/>
          <w:sz w:val="24"/>
          <w:szCs w:val="24"/>
        </w:rPr>
      </w:pPr>
      <w:r w:rsidRPr="003573B0">
        <w:rPr>
          <w:rFonts w:ascii="Times New Roman" w:hAnsi="Times New Roman" w:cs="Times New Roman"/>
          <w:sz w:val="24"/>
          <w:szCs w:val="24"/>
        </w:rPr>
        <w:t xml:space="preserve">- сохранение и популяризация культурного наследия </w:t>
      </w:r>
      <w:r>
        <w:rPr>
          <w:rFonts w:ascii="Times New Roman" w:hAnsi="Times New Roman" w:cs="Times New Roman"/>
          <w:sz w:val="24"/>
          <w:szCs w:val="24"/>
        </w:rPr>
        <w:t>округа</w:t>
      </w:r>
      <w:r w:rsidRPr="003573B0">
        <w:rPr>
          <w:rFonts w:ascii="Times New Roman" w:hAnsi="Times New Roman" w:cs="Times New Roman"/>
          <w:sz w:val="24"/>
          <w:szCs w:val="24"/>
        </w:rPr>
        <w:t>;</w:t>
      </w:r>
    </w:p>
    <w:p w14:paraId="513E4E6B" w14:textId="77777777" w:rsidR="0002245F" w:rsidRPr="003573B0" w:rsidRDefault="0002245F" w:rsidP="0002245F">
      <w:pPr>
        <w:spacing w:after="0"/>
        <w:ind w:left="-567" w:firstLine="851"/>
        <w:jc w:val="both"/>
        <w:rPr>
          <w:rFonts w:ascii="Times New Roman" w:hAnsi="Times New Roman" w:cs="Times New Roman"/>
          <w:sz w:val="24"/>
          <w:szCs w:val="24"/>
        </w:rPr>
      </w:pPr>
      <w:r w:rsidRPr="003573B0">
        <w:rPr>
          <w:rFonts w:ascii="Times New Roman" w:hAnsi="Times New Roman" w:cs="Times New Roman"/>
          <w:sz w:val="24"/>
          <w:szCs w:val="24"/>
        </w:rPr>
        <w:t>- укрепление и модернизация материально-технической базы учреждений культуры;</w:t>
      </w:r>
    </w:p>
    <w:p w14:paraId="5E533350" w14:textId="77777777" w:rsidR="0002245F" w:rsidRPr="003573B0" w:rsidRDefault="0002245F" w:rsidP="0002245F">
      <w:pPr>
        <w:spacing w:after="0"/>
        <w:ind w:left="-567" w:firstLine="851"/>
        <w:jc w:val="both"/>
        <w:rPr>
          <w:rFonts w:ascii="Times New Roman" w:hAnsi="Times New Roman" w:cs="Times New Roman"/>
          <w:sz w:val="24"/>
          <w:szCs w:val="24"/>
        </w:rPr>
      </w:pPr>
      <w:r w:rsidRPr="003573B0">
        <w:rPr>
          <w:rFonts w:ascii="Times New Roman" w:hAnsi="Times New Roman" w:cs="Times New Roman"/>
          <w:sz w:val="24"/>
          <w:szCs w:val="24"/>
        </w:rPr>
        <w:t>- поддержка народных самодеятельных коллективов;</w:t>
      </w:r>
    </w:p>
    <w:p w14:paraId="38E4791A" w14:textId="77777777" w:rsidR="0002245F" w:rsidRPr="003573B0" w:rsidRDefault="0002245F" w:rsidP="0002245F">
      <w:pPr>
        <w:spacing w:after="0"/>
        <w:ind w:left="-567" w:firstLine="851"/>
        <w:jc w:val="both"/>
        <w:rPr>
          <w:rFonts w:ascii="Times New Roman" w:hAnsi="Times New Roman" w:cs="Times New Roman"/>
          <w:sz w:val="24"/>
          <w:szCs w:val="24"/>
        </w:rPr>
      </w:pPr>
      <w:r w:rsidRPr="003573B0">
        <w:rPr>
          <w:rFonts w:ascii="Times New Roman" w:hAnsi="Times New Roman" w:cs="Times New Roman"/>
          <w:sz w:val="24"/>
          <w:szCs w:val="24"/>
        </w:rPr>
        <w:t>- повышение многообразия, качества и доступности культурных услуг;</w:t>
      </w:r>
    </w:p>
    <w:p w14:paraId="3006A9A5" w14:textId="77777777" w:rsidR="0002245F" w:rsidRPr="003573B0" w:rsidRDefault="0002245F" w:rsidP="0002245F">
      <w:pPr>
        <w:spacing w:after="0"/>
        <w:ind w:left="-567" w:firstLine="851"/>
        <w:jc w:val="both"/>
        <w:rPr>
          <w:rFonts w:ascii="Times New Roman" w:hAnsi="Times New Roman" w:cs="Times New Roman"/>
          <w:sz w:val="24"/>
          <w:szCs w:val="24"/>
        </w:rPr>
      </w:pPr>
      <w:r w:rsidRPr="003573B0">
        <w:rPr>
          <w:rFonts w:ascii="Times New Roman" w:hAnsi="Times New Roman" w:cs="Times New Roman"/>
          <w:sz w:val="24"/>
          <w:szCs w:val="24"/>
        </w:rPr>
        <w:t xml:space="preserve">- развитие информационного пространства сферы культуры </w:t>
      </w:r>
      <w:r>
        <w:rPr>
          <w:rFonts w:ascii="Times New Roman" w:hAnsi="Times New Roman" w:cs="Times New Roman"/>
          <w:sz w:val="24"/>
          <w:szCs w:val="24"/>
        </w:rPr>
        <w:t>округа</w:t>
      </w:r>
      <w:r w:rsidRPr="003573B0">
        <w:rPr>
          <w:rFonts w:ascii="Times New Roman" w:hAnsi="Times New Roman" w:cs="Times New Roman"/>
          <w:sz w:val="24"/>
          <w:szCs w:val="24"/>
        </w:rPr>
        <w:t>;</w:t>
      </w:r>
    </w:p>
    <w:p w14:paraId="0AA6F88F" w14:textId="77777777" w:rsidR="0002245F" w:rsidRPr="003573B0" w:rsidRDefault="0002245F" w:rsidP="0002245F">
      <w:pPr>
        <w:spacing w:after="0"/>
        <w:ind w:left="-567" w:firstLine="851"/>
        <w:jc w:val="both"/>
        <w:rPr>
          <w:rFonts w:ascii="Times New Roman" w:hAnsi="Times New Roman" w:cs="Times New Roman"/>
          <w:sz w:val="24"/>
          <w:szCs w:val="24"/>
        </w:rPr>
      </w:pPr>
      <w:r w:rsidRPr="003573B0">
        <w:rPr>
          <w:rFonts w:ascii="Times New Roman" w:hAnsi="Times New Roman" w:cs="Times New Roman"/>
          <w:sz w:val="24"/>
          <w:szCs w:val="24"/>
        </w:rPr>
        <w:t>- создание высокотехнологичных продуктов, услуг в формате мультимедиа;</w:t>
      </w:r>
    </w:p>
    <w:p w14:paraId="429A42B7" w14:textId="77777777" w:rsidR="0002245F" w:rsidRPr="003573B0" w:rsidRDefault="0002245F" w:rsidP="0002245F">
      <w:pPr>
        <w:spacing w:after="0"/>
        <w:ind w:left="-567" w:firstLine="851"/>
        <w:jc w:val="both"/>
        <w:rPr>
          <w:rFonts w:ascii="Times New Roman" w:hAnsi="Times New Roman" w:cs="Times New Roman"/>
          <w:sz w:val="24"/>
          <w:szCs w:val="24"/>
        </w:rPr>
      </w:pPr>
      <w:r w:rsidRPr="003573B0">
        <w:rPr>
          <w:rFonts w:ascii="Times New Roman" w:hAnsi="Times New Roman" w:cs="Times New Roman"/>
          <w:sz w:val="24"/>
          <w:szCs w:val="24"/>
        </w:rPr>
        <w:t>- развитие сектора комплексных услуг, включающих в себя культурную, оздоровительную, образовательную, коммуникационную составляющие;</w:t>
      </w:r>
    </w:p>
    <w:p w14:paraId="32FE4C3C" w14:textId="77777777" w:rsidR="0002245F" w:rsidRPr="003573B0" w:rsidRDefault="0002245F" w:rsidP="0002245F">
      <w:pPr>
        <w:spacing w:after="0"/>
        <w:ind w:left="-567" w:firstLine="851"/>
        <w:jc w:val="both"/>
        <w:rPr>
          <w:rFonts w:ascii="Times New Roman" w:hAnsi="Times New Roman" w:cs="Times New Roman"/>
          <w:bCs/>
          <w:iCs/>
          <w:sz w:val="24"/>
          <w:szCs w:val="24"/>
        </w:rPr>
      </w:pPr>
      <w:r w:rsidRPr="003573B0">
        <w:rPr>
          <w:rFonts w:ascii="Times New Roman" w:hAnsi="Times New Roman" w:cs="Times New Roman"/>
          <w:bCs/>
          <w:iCs/>
          <w:sz w:val="24"/>
          <w:szCs w:val="24"/>
        </w:rPr>
        <w:t>- разработка и внедрение интерактивных программ на территори</w:t>
      </w:r>
      <w:r>
        <w:rPr>
          <w:rFonts w:ascii="Times New Roman" w:hAnsi="Times New Roman" w:cs="Times New Roman"/>
          <w:bCs/>
          <w:iCs/>
          <w:sz w:val="24"/>
          <w:szCs w:val="24"/>
        </w:rPr>
        <w:t>и округа</w:t>
      </w:r>
      <w:r w:rsidRPr="003573B0">
        <w:rPr>
          <w:rFonts w:ascii="Times New Roman" w:hAnsi="Times New Roman" w:cs="Times New Roman"/>
          <w:bCs/>
          <w:iCs/>
          <w:sz w:val="24"/>
          <w:szCs w:val="24"/>
        </w:rPr>
        <w:t>;</w:t>
      </w:r>
    </w:p>
    <w:p w14:paraId="60BF66E5" w14:textId="77777777" w:rsidR="0002245F" w:rsidRPr="003573B0" w:rsidRDefault="0002245F" w:rsidP="0002245F">
      <w:pPr>
        <w:spacing w:after="0"/>
        <w:ind w:left="-567" w:firstLine="851"/>
        <w:jc w:val="both"/>
        <w:rPr>
          <w:rFonts w:ascii="Times New Roman" w:hAnsi="Times New Roman" w:cs="Times New Roman"/>
          <w:sz w:val="24"/>
          <w:szCs w:val="24"/>
        </w:rPr>
      </w:pPr>
      <w:r w:rsidRPr="003573B0">
        <w:rPr>
          <w:rFonts w:ascii="Times New Roman" w:hAnsi="Times New Roman" w:cs="Times New Roman"/>
          <w:sz w:val="24"/>
          <w:szCs w:val="24"/>
        </w:rPr>
        <w:t>- развитие нового формата городского пространства, привлекательного для туристов и горожан;</w:t>
      </w:r>
    </w:p>
    <w:p w14:paraId="141DDB12" w14:textId="5F605D71" w:rsidR="0002245F" w:rsidRPr="0002245F" w:rsidRDefault="0002245F" w:rsidP="0002245F">
      <w:pPr>
        <w:spacing w:after="0"/>
        <w:ind w:left="-567" w:firstLine="851"/>
        <w:jc w:val="both"/>
        <w:rPr>
          <w:rFonts w:ascii="Times New Roman" w:hAnsi="Times New Roman" w:cs="Times New Roman"/>
          <w:b/>
          <w:i/>
          <w:sz w:val="24"/>
          <w:szCs w:val="24"/>
        </w:rPr>
      </w:pPr>
      <w:r w:rsidRPr="003573B0">
        <w:rPr>
          <w:rFonts w:ascii="Times New Roman" w:hAnsi="Times New Roman" w:cs="Times New Roman"/>
          <w:sz w:val="24"/>
          <w:szCs w:val="24"/>
        </w:rPr>
        <w:t>- поддержка творческих программ</w:t>
      </w:r>
      <w:r w:rsidRPr="003573B0">
        <w:rPr>
          <w:rFonts w:ascii="Times New Roman" w:hAnsi="Times New Roman" w:cs="Times New Roman"/>
          <w:b/>
          <w:i/>
          <w:sz w:val="24"/>
          <w:szCs w:val="24"/>
        </w:rPr>
        <w:t xml:space="preserve">. </w:t>
      </w:r>
    </w:p>
    <w:p w14:paraId="3FD70604" w14:textId="2EF46257" w:rsidR="00214F62" w:rsidRPr="00214F62" w:rsidRDefault="00214F62" w:rsidP="002238A5">
      <w:pPr>
        <w:suppressAutoHyphens/>
        <w:spacing w:after="0" w:line="240" w:lineRule="auto"/>
        <w:ind w:left="-567" w:firstLine="851"/>
        <w:jc w:val="both"/>
        <w:rPr>
          <w:rFonts w:ascii="Times New Roman" w:hAnsi="Times New Roman" w:cs="Times New Roman"/>
          <w:sz w:val="24"/>
          <w:szCs w:val="24"/>
        </w:rPr>
      </w:pPr>
      <w:r w:rsidRPr="00214F62">
        <w:rPr>
          <w:rFonts w:ascii="Times New Roman" w:hAnsi="Times New Roman" w:cs="Times New Roman"/>
          <w:sz w:val="24"/>
          <w:szCs w:val="24"/>
        </w:rPr>
        <w:t xml:space="preserve">Сегодня в </w:t>
      </w:r>
      <w:r>
        <w:rPr>
          <w:rFonts w:ascii="Times New Roman" w:hAnsi="Times New Roman" w:cs="Times New Roman"/>
          <w:sz w:val="24"/>
          <w:szCs w:val="24"/>
        </w:rPr>
        <w:t>округе</w:t>
      </w:r>
      <w:r w:rsidRPr="00214F62">
        <w:rPr>
          <w:rFonts w:ascii="Times New Roman" w:hAnsi="Times New Roman" w:cs="Times New Roman"/>
          <w:sz w:val="24"/>
          <w:szCs w:val="24"/>
        </w:rPr>
        <w:t xml:space="preserve"> функционируют 4 учреждения культуры и молодежной политики со статусом юридического лица, всего 24 сетевые единицы: 10 культурно-досуговых учреждений, в т</w:t>
      </w:r>
      <w:r>
        <w:rPr>
          <w:rFonts w:ascii="Times New Roman" w:hAnsi="Times New Roman" w:cs="Times New Roman"/>
          <w:sz w:val="24"/>
          <w:szCs w:val="24"/>
        </w:rPr>
        <w:t>ои числе</w:t>
      </w:r>
      <w:r w:rsidRPr="00214F62">
        <w:rPr>
          <w:rFonts w:ascii="Times New Roman" w:hAnsi="Times New Roman" w:cs="Times New Roman"/>
          <w:sz w:val="24"/>
          <w:szCs w:val="24"/>
        </w:rPr>
        <w:t xml:space="preserve"> 1 музей, 1</w:t>
      </w:r>
      <w:r w:rsidR="00C139BC">
        <w:rPr>
          <w:rFonts w:ascii="Times New Roman" w:hAnsi="Times New Roman" w:cs="Times New Roman"/>
          <w:sz w:val="24"/>
          <w:szCs w:val="24"/>
        </w:rPr>
        <w:t>2</w:t>
      </w:r>
      <w:r w:rsidRPr="00214F62">
        <w:rPr>
          <w:rFonts w:ascii="Times New Roman" w:hAnsi="Times New Roman" w:cs="Times New Roman"/>
          <w:sz w:val="24"/>
          <w:szCs w:val="24"/>
        </w:rPr>
        <w:t xml:space="preserve"> библиотек, 1 школа искусств. Сохранение сети существующих учреждений является необходимым условием для обеспечения исторической преемственности поколений, сохранения, распространения и развития культуры и духовно-нравственных ценностей.</w:t>
      </w:r>
    </w:p>
    <w:p w14:paraId="370E9FDF" w14:textId="134EFE11" w:rsidR="00214F62" w:rsidRPr="00214F62" w:rsidRDefault="00214F62" w:rsidP="002238A5">
      <w:pPr>
        <w:suppressAutoHyphens/>
        <w:spacing w:after="0" w:line="240" w:lineRule="auto"/>
        <w:ind w:left="-567" w:firstLine="851"/>
        <w:jc w:val="both"/>
        <w:rPr>
          <w:rFonts w:ascii="Times New Roman" w:hAnsi="Times New Roman" w:cs="Times New Roman"/>
          <w:sz w:val="24"/>
          <w:szCs w:val="24"/>
        </w:rPr>
      </w:pPr>
      <w:r w:rsidRPr="00214F62">
        <w:rPr>
          <w:rFonts w:ascii="Times New Roman" w:hAnsi="Times New Roman" w:cs="Times New Roman"/>
          <w:color w:val="000000"/>
          <w:sz w:val="24"/>
          <w:szCs w:val="24"/>
          <w:shd w:val="clear" w:color="auto" w:fill="FFFFFF"/>
        </w:rPr>
        <w:t xml:space="preserve">В целях обеспечения потребности граждан в творческой самореализации в учреждениях осуществляют свою деятельность 121 клубное формирование, в том числе в сельской местности - 69. Число участников клубных формирований составляет 1700 человек, в том числе в сельской местности – 693 чел. Для детей и подростков работают 54 клубных формирования различной направленности с числом участников 702 человека. </w:t>
      </w:r>
    </w:p>
    <w:p w14:paraId="4717EE60" w14:textId="7E8A2D25" w:rsidR="00214F62" w:rsidRPr="00214F62" w:rsidRDefault="00214F62" w:rsidP="002238A5">
      <w:pPr>
        <w:suppressAutoHyphens/>
        <w:spacing w:after="0" w:line="240" w:lineRule="auto"/>
        <w:ind w:left="-567" w:firstLine="851"/>
        <w:jc w:val="both"/>
        <w:rPr>
          <w:rFonts w:ascii="Times New Roman" w:hAnsi="Times New Roman" w:cs="Times New Roman"/>
          <w:sz w:val="24"/>
          <w:szCs w:val="24"/>
        </w:rPr>
      </w:pPr>
      <w:r w:rsidRPr="00214F62">
        <w:rPr>
          <w:rFonts w:ascii="Times New Roman" w:hAnsi="Times New Roman" w:cs="Times New Roman"/>
          <w:sz w:val="24"/>
          <w:szCs w:val="24"/>
        </w:rPr>
        <w:t xml:space="preserve">Одной из форм реализации потребности населения в художественном самовыражении является художественная самодеятельность - непрофессиональное художественное творчество в области изобразительного и декоративно-прикладного, театрального, хореографического и других видах народного творчества. Базовым условием для реализации полномочий по развитию местного народного художественного творчества является создание творческих коллективов различной жанровой направленности. </w:t>
      </w:r>
      <w:r w:rsidRPr="00214F62">
        <w:rPr>
          <w:rFonts w:ascii="Times New Roman" w:hAnsi="Times New Roman" w:cs="Times New Roman"/>
          <w:color w:val="000000"/>
          <w:sz w:val="24"/>
          <w:szCs w:val="24"/>
          <w:shd w:val="clear" w:color="auto" w:fill="FFFFFF"/>
        </w:rPr>
        <w:t xml:space="preserve">В настоящее время в учреждениях культуры </w:t>
      </w:r>
      <w:r w:rsidR="0002245F">
        <w:rPr>
          <w:rFonts w:ascii="Times New Roman" w:hAnsi="Times New Roman" w:cs="Times New Roman"/>
          <w:color w:val="000000"/>
          <w:sz w:val="24"/>
          <w:szCs w:val="24"/>
          <w:shd w:val="clear" w:color="auto" w:fill="FFFFFF"/>
        </w:rPr>
        <w:t>округа</w:t>
      </w:r>
      <w:r w:rsidRPr="00214F62">
        <w:rPr>
          <w:rFonts w:ascii="Times New Roman" w:hAnsi="Times New Roman" w:cs="Times New Roman"/>
          <w:color w:val="000000"/>
          <w:sz w:val="24"/>
          <w:szCs w:val="24"/>
          <w:shd w:val="clear" w:color="auto" w:fill="FFFFFF"/>
        </w:rPr>
        <w:t xml:space="preserve"> функционирует 63 коллектива самодеятельного народного творчества с числом участников в них 731 человек, что составляет 52 % от общего числа культурно-досуговых формирований в культурно-досуговых учреждениях округа. </w:t>
      </w:r>
      <w:r w:rsidRPr="00214F62">
        <w:rPr>
          <w:rFonts w:ascii="Times New Roman" w:hAnsi="Times New Roman" w:cs="Times New Roman"/>
          <w:sz w:val="24"/>
          <w:szCs w:val="24"/>
        </w:rPr>
        <w:t>В округе 5 коллективов имеют звание «Народный самодеятельный коллектив», 1 студия - звание «образцовый».</w:t>
      </w:r>
    </w:p>
    <w:p w14:paraId="7C20B3D6" w14:textId="21D5C424" w:rsidR="00214F62" w:rsidRPr="00214F62" w:rsidRDefault="00214F62" w:rsidP="00214F62">
      <w:pPr>
        <w:spacing w:after="0" w:line="240" w:lineRule="auto"/>
        <w:ind w:left="-567" w:right="-170" w:firstLine="851"/>
        <w:contextualSpacing/>
        <w:jc w:val="both"/>
        <w:rPr>
          <w:rFonts w:ascii="Times New Roman" w:eastAsia="Calibri" w:hAnsi="Times New Roman" w:cs="Times New Roman"/>
          <w:sz w:val="24"/>
          <w:szCs w:val="24"/>
        </w:rPr>
      </w:pPr>
      <w:r w:rsidRPr="00214F62">
        <w:rPr>
          <w:rFonts w:ascii="Times New Roman" w:eastAsia="Calibri" w:hAnsi="Times New Roman" w:cs="Times New Roman"/>
          <w:sz w:val="24"/>
          <w:szCs w:val="24"/>
        </w:rPr>
        <w:t xml:space="preserve">Солецкая детская школа искусств обеспечивает реализацию дополнительных общеразвивающих и дополнительных предпрофессиональных программ в области искусств для </w:t>
      </w:r>
      <w:r w:rsidRPr="00214F62">
        <w:rPr>
          <w:rFonts w:ascii="Times New Roman" w:hAnsi="Times New Roman" w:cs="Times New Roman"/>
          <w:sz w:val="24"/>
          <w:szCs w:val="24"/>
        </w:rPr>
        <w:t xml:space="preserve">133 обучающихся, 13 из них обучаются на двух общеразвивающих программах. Доля населения в возрасте от 6 до 16 лет, получающего услуги дополнительного образования в сфере культуры и искусства </w:t>
      </w:r>
      <w:r w:rsidRPr="00214F62">
        <w:rPr>
          <w:rFonts w:ascii="Times New Roman" w:eastAsia="Calibri" w:hAnsi="Times New Roman" w:cs="Times New Roman"/>
          <w:sz w:val="24"/>
          <w:szCs w:val="24"/>
        </w:rPr>
        <w:t xml:space="preserve">составляет </w:t>
      </w:r>
      <w:r w:rsidRPr="00214F62">
        <w:rPr>
          <w:rFonts w:ascii="Times New Roman" w:hAnsi="Times New Roman" w:cs="Times New Roman"/>
          <w:sz w:val="24"/>
          <w:szCs w:val="24"/>
        </w:rPr>
        <w:t>12,7%</w:t>
      </w:r>
      <w:r w:rsidRPr="00214F62">
        <w:rPr>
          <w:rFonts w:ascii="Times New Roman" w:eastAsia="Calibri" w:hAnsi="Times New Roman" w:cs="Times New Roman"/>
          <w:sz w:val="24"/>
          <w:szCs w:val="24"/>
        </w:rPr>
        <w:t>.</w:t>
      </w:r>
    </w:p>
    <w:p w14:paraId="0DA00637" w14:textId="344146C7" w:rsidR="00214F62" w:rsidRPr="00214F62" w:rsidRDefault="00214F62" w:rsidP="00214F62">
      <w:pPr>
        <w:suppressAutoHyphens/>
        <w:spacing w:after="0" w:line="240" w:lineRule="auto"/>
        <w:ind w:left="-567" w:firstLine="851"/>
        <w:jc w:val="both"/>
        <w:rPr>
          <w:rFonts w:ascii="Times New Roman" w:hAnsi="Times New Roman" w:cs="Times New Roman"/>
          <w:color w:val="010101"/>
          <w:sz w:val="24"/>
          <w:szCs w:val="24"/>
        </w:rPr>
      </w:pPr>
      <w:r w:rsidRPr="00214F62">
        <w:rPr>
          <w:rFonts w:ascii="Times New Roman" w:hAnsi="Times New Roman" w:cs="Times New Roman"/>
          <w:sz w:val="24"/>
          <w:szCs w:val="24"/>
        </w:rPr>
        <w:t>Библиотечное обслуживание населения осуществляют 1</w:t>
      </w:r>
      <w:r w:rsidR="00C139BC">
        <w:rPr>
          <w:rFonts w:ascii="Times New Roman" w:hAnsi="Times New Roman" w:cs="Times New Roman"/>
          <w:sz w:val="24"/>
          <w:szCs w:val="24"/>
        </w:rPr>
        <w:t>2</w:t>
      </w:r>
      <w:r w:rsidRPr="00214F62">
        <w:rPr>
          <w:rFonts w:ascii="Times New Roman" w:hAnsi="Times New Roman" w:cs="Times New Roman"/>
          <w:sz w:val="24"/>
          <w:szCs w:val="24"/>
        </w:rPr>
        <w:t xml:space="preserve"> библиотек централизованной библиотечной системы. Несмотря на </w:t>
      </w:r>
      <w:r w:rsidRPr="00214F62">
        <w:rPr>
          <w:rFonts w:ascii="Times New Roman" w:hAnsi="Times New Roman" w:cs="Times New Roman"/>
          <w:sz w:val="24"/>
          <w:szCs w:val="24"/>
          <w:shd w:val="clear" w:color="auto" w:fill="FFFFFF"/>
        </w:rPr>
        <w:t>отсутствие у общества интереса к </w:t>
      </w:r>
      <w:r w:rsidRPr="00214F62">
        <w:rPr>
          <w:rFonts w:ascii="Times New Roman" w:hAnsi="Times New Roman" w:cs="Times New Roman"/>
          <w:bCs/>
          <w:sz w:val="24"/>
          <w:szCs w:val="24"/>
          <w:shd w:val="clear" w:color="auto" w:fill="FFFFFF"/>
        </w:rPr>
        <w:t xml:space="preserve">чтению, </w:t>
      </w:r>
      <w:r w:rsidRPr="00214F62">
        <w:rPr>
          <w:rFonts w:ascii="Times New Roman" w:hAnsi="Times New Roman" w:cs="Times New Roman"/>
          <w:sz w:val="24"/>
          <w:szCs w:val="24"/>
        </w:rPr>
        <w:t xml:space="preserve">активное развитие информационных технологий, библиотекам удаётся сохранять читательский состав и привлекать новых читателей. </w:t>
      </w:r>
      <w:r w:rsidRPr="00214F62">
        <w:rPr>
          <w:rFonts w:ascii="Times New Roman" w:eastAsia="Calibri" w:hAnsi="Times New Roman" w:cs="Times New Roman"/>
          <w:sz w:val="24"/>
          <w:szCs w:val="24"/>
        </w:rPr>
        <w:t xml:space="preserve">Библиотечная система активно развивается как информационный, культурный и краеведческий центр; проводит просветительские мероприятия, </w:t>
      </w:r>
      <w:r w:rsidRPr="00214F62">
        <w:rPr>
          <w:rFonts w:ascii="Times New Roman" w:hAnsi="Times New Roman" w:cs="Times New Roman"/>
          <w:sz w:val="24"/>
          <w:szCs w:val="24"/>
        </w:rPr>
        <w:t>популяризирующие лучшие произведения классики и современных авторов;</w:t>
      </w:r>
      <w:r w:rsidRPr="00214F62">
        <w:rPr>
          <w:rFonts w:ascii="Times New Roman" w:eastAsia="Calibri" w:hAnsi="Times New Roman" w:cs="Times New Roman"/>
          <w:sz w:val="24"/>
          <w:szCs w:val="24"/>
        </w:rPr>
        <w:t xml:space="preserve"> ведет проектную и издательскую деятельность. </w:t>
      </w:r>
      <w:r w:rsidRPr="00214F62">
        <w:rPr>
          <w:rFonts w:ascii="Times New Roman" w:hAnsi="Times New Roman" w:cs="Times New Roman"/>
          <w:sz w:val="24"/>
          <w:szCs w:val="24"/>
        </w:rPr>
        <w:lastRenderedPageBreak/>
        <w:t>Сегодня основные направления работы библиотек</w:t>
      </w:r>
      <w:r w:rsidRPr="00214F62">
        <w:rPr>
          <w:rFonts w:ascii="Times New Roman" w:hAnsi="Times New Roman" w:cs="Times New Roman"/>
          <w:color w:val="010101"/>
          <w:sz w:val="24"/>
          <w:szCs w:val="24"/>
        </w:rPr>
        <w:t xml:space="preserve"> получают новое развитие, к участию в программах и акциях библиотек привлекается всё большее количество жителей, в том числе детей. </w:t>
      </w:r>
    </w:p>
    <w:p w14:paraId="4F1B2DFE" w14:textId="77777777" w:rsidR="00214F62" w:rsidRPr="00214F62" w:rsidRDefault="00214F62" w:rsidP="00214F62">
      <w:pPr>
        <w:spacing w:after="0" w:line="240" w:lineRule="auto"/>
        <w:ind w:left="-567" w:firstLine="851"/>
        <w:jc w:val="both"/>
        <w:rPr>
          <w:rFonts w:ascii="Times New Roman" w:hAnsi="Times New Roman" w:cs="Times New Roman"/>
          <w:sz w:val="24"/>
          <w:szCs w:val="24"/>
        </w:rPr>
      </w:pPr>
      <w:r w:rsidRPr="00214F62">
        <w:rPr>
          <w:rFonts w:ascii="Times New Roman" w:eastAsia="Calibri" w:hAnsi="Times New Roman" w:cs="Times New Roman"/>
          <w:sz w:val="24"/>
          <w:szCs w:val="24"/>
        </w:rPr>
        <w:t xml:space="preserve">Деятельность Солецкого краеведческого музея осуществляется посредством просветительных и образовательных мероприятий, публичного показа музейных предметов и коллекций. В музее </w:t>
      </w:r>
      <w:r w:rsidRPr="00214F62">
        <w:rPr>
          <w:rFonts w:ascii="Times New Roman" w:hAnsi="Times New Roman" w:cs="Times New Roman"/>
          <w:sz w:val="24"/>
          <w:szCs w:val="24"/>
        </w:rPr>
        <w:t>организованы обзорные экскурсии для экскурсионных групп и индивидуальных экскурсантов, работают постоянные экспозиции. Сегодня музей не ограничивается отбором, сохранением экспозиций историко-культурных ценностей. Реализуя традиционные формы поисково-охранительной и информационно-просветительной деятельности, дополняет и объединяет их разнообразными методами вовлечения посетителей в активные формы социально-культурного творчества.</w:t>
      </w:r>
    </w:p>
    <w:p w14:paraId="4B00DF87" w14:textId="77777777" w:rsidR="00214F62" w:rsidRPr="00214F62" w:rsidRDefault="00214F62" w:rsidP="00214F62">
      <w:pPr>
        <w:spacing w:after="0" w:line="240" w:lineRule="auto"/>
        <w:ind w:left="-567" w:firstLine="851"/>
        <w:jc w:val="both"/>
        <w:rPr>
          <w:rFonts w:ascii="Times New Roman" w:eastAsia="Calibri" w:hAnsi="Times New Roman" w:cs="Times New Roman"/>
          <w:sz w:val="24"/>
          <w:szCs w:val="24"/>
        </w:rPr>
      </w:pPr>
      <w:r w:rsidRPr="00214F62">
        <w:rPr>
          <w:rFonts w:ascii="Times New Roman" w:hAnsi="Times New Roman" w:cs="Times New Roman"/>
          <w:color w:val="000000"/>
          <w:sz w:val="24"/>
          <w:szCs w:val="24"/>
        </w:rPr>
        <w:t xml:space="preserve">В целях информирования населения об услугах и деятельности в учреждениях культуры </w:t>
      </w:r>
      <w:r w:rsidRPr="00214F62">
        <w:rPr>
          <w:rFonts w:ascii="Times New Roman" w:eastAsia="Calibri" w:hAnsi="Times New Roman" w:cs="Times New Roman"/>
          <w:sz w:val="24"/>
          <w:szCs w:val="24"/>
        </w:rPr>
        <w:t xml:space="preserve">созданы собственные сайты, на которых они осуществляют регулярное размещение информации, а также активно используют другие электронные площадки, </w:t>
      </w:r>
      <w:r w:rsidRPr="00214F62">
        <w:rPr>
          <w:rFonts w:ascii="Times New Roman" w:hAnsi="Times New Roman" w:cs="Times New Roman"/>
          <w:color w:val="000000"/>
          <w:sz w:val="24"/>
          <w:szCs w:val="24"/>
        </w:rPr>
        <w:t>средства массовой информации.</w:t>
      </w:r>
    </w:p>
    <w:p w14:paraId="462445CD" w14:textId="252D717A" w:rsidR="00214F62" w:rsidRPr="00214F62" w:rsidRDefault="0002245F" w:rsidP="00214F62">
      <w:pPr>
        <w:suppressAutoHyphens/>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Но </w:t>
      </w:r>
      <w:r w:rsidR="00214F62" w:rsidRPr="00214F62">
        <w:rPr>
          <w:rFonts w:ascii="Times New Roman" w:hAnsi="Times New Roman" w:cs="Times New Roman"/>
          <w:sz w:val="24"/>
          <w:szCs w:val="24"/>
        </w:rPr>
        <w:t>в отрасли существует ряд проблем</w:t>
      </w:r>
      <w:r w:rsidR="00214F62" w:rsidRPr="00214F62">
        <w:rPr>
          <w:rFonts w:ascii="Times New Roman" w:eastAsia="Calibri" w:hAnsi="Times New Roman" w:cs="Times New Roman"/>
          <w:sz w:val="24"/>
          <w:szCs w:val="24"/>
        </w:rPr>
        <w:t xml:space="preserve">- нехватка финансовых средств на приобретение современного оборудования, мебели, инвентаря, офисной техники, музыкальной аппаратуры, </w:t>
      </w:r>
      <w:r w:rsidR="00214F62" w:rsidRPr="00214F62">
        <w:rPr>
          <w:rFonts w:ascii="Times New Roman" w:hAnsi="Times New Roman" w:cs="Times New Roman"/>
          <w:sz w:val="24"/>
          <w:szCs w:val="24"/>
        </w:rPr>
        <w:t>сценических костюмов для коллективов художественной самодеятельности. Увеличивается количество зданий учреждений культуры, нуждающихся в капитальных ремонтах.</w:t>
      </w:r>
    </w:p>
    <w:p w14:paraId="7896B43E" w14:textId="77777777" w:rsidR="00214F62" w:rsidRPr="00214F62" w:rsidRDefault="00214F62" w:rsidP="00214F62">
      <w:pPr>
        <w:suppressAutoHyphens/>
        <w:spacing w:after="0" w:line="240" w:lineRule="auto"/>
        <w:ind w:left="-567" w:firstLine="851"/>
        <w:jc w:val="both"/>
        <w:rPr>
          <w:rFonts w:ascii="Times New Roman" w:eastAsia="Calibri" w:hAnsi="Times New Roman" w:cs="Times New Roman"/>
          <w:sz w:val="24"/>
          <w:szCs w:val="24"/>
          <w:shd w:val="clear" w:color="auto" w:fill="FFFFFF"/>
        </w:rPr>
      </w:pPr>
      <w:r w:rsidRPr="00214F62">
        <w:rPr>
          <w:rFonts w:ascii="Times New Roman" w:hAnsi="Times New Roman" w:cs="Times New Roman"/>
          <w:sz w:val="24"/>
          <w:szCs w:val="24"/>
        </w:rPr>
        <w:t>«Солецкая детская школа искусств» испытывает серьезные трудности с приобретением литературы, обновлением музыкальных инструментов,</w:t>
      </w:r>
      <w:r w:rsidRPr="00214F62">
        <w:rPr>
          <w:rFonts w:ascii="Times New Roman" w:eastAsia="Calibri" w:hAnsi="Times New Roman" w:cs="Times New Roman"/>
          <w:sz w:val="24"/>
          <w:szCs w:val="24"/>
        </w:rPr>
        <w:t xml:space="preserve"> амортизация которых составляет от 60% до 100%;</w:t>
      </w:r>
      <w:r w:rsidRPr="00214F62">
        <w:rPr>
          <w:rFonts w:ascii="Times New Roman" w:hAnsi="Times New Roman" w:cs="Times New Roman"/>
          <w:sz w:val="24"/>
          <w:szCs w:val="24"/>
        </w:rPr>
        <w:t xml:space="preserve"> нуждается </w:t>
      </w:r>
      <w:r w:rsidRPr="00214F62">
        <w:rPr>
          <w:rFonts w:ascii="Times New Roman" w:eastAsia="Calibri" w:hAnsi="Times New Roman" w:cs="Times New Roman"/>
          <w:sz w:val="24"/>
          <w:szCs w:val="24"/>
          <w:shd w:val="clear" w:color="auto" w:fill="FFFFFF"/>
        </w:rPr>
        <w:t>в дополнительных площадях, чтобы иметь возможность использовать полностью свой потенциал.</w:t>
      </w:r>
    </w:p>
    <w:p w14:paraId="7D8651F9" w14:textId="77777777" w:rsidR="00214F62" w:rsidRPr="00214F62" w:rsidRDefault="00214F62" w:rsidP="00214F62">
      <w:pPr>
        <w:spacing w:after="0" w:line="240" w:lineRule="auto"/>
        <w:ind w:left="-567" w:firstLine="851"/>
        <w:jc w:val="both"/>
        <w:rPr>
          <w:rFonts w:ascii="Times New Roman" w:hAnsi="Times New Roman" w:cs="Times New Roman"/>
          <w:iCs/>
          <w:sz w:val="24"/>
          <w:szCs w:val="24"/>
        </w:rPr>
      </w:pPr>
      <w:r w:rsidRPr="00214F62">
        <w:rPr>
          <w:rFonts w:ascii="Times New Roman" w:hAnsi="Times New Roman" w:cs="Times New Roman"/>
          <w:sz w:val="24"/>
          <w:szCs w:val="24"/>
        </w:rPr>
        <w:t xml:space="preserve">В библиотечном деле требуется </w:t>
      </w:r>
      <w:r w:rsidRPr="00214F62">
        <w:rPr>
          <w:rFonts w:ascii="Times New Roman" w:hAnsi="Times New Roman" w:cs="Times New Roman"/>
          <w:iCs/>
          <w:sz w:val="24"/>
          <w:szCs w:val="24"/>
        </w:rPr>
        <w:t>современное компьютерное оборудование и качественное комплектование. И</w:t>
      </w:r>
      <w:r w:rsidRPr="00214F62">
        <w:rPr>
          <w:rFonts w:ascii="Times New Roman" w:hAnsi="Times New Roman" w:cs="Times New Roman"/>
          <w:sz w:val="24"/>
          <w:szCs w:val="24"/>
        </w:rPr>
        <w:t xml:space="preserve">зношенность книжных фондов, недостаточный уровень поступления новых документов (периодических изданий и книг, в том числе </w:t>
      </w:r>
      <w:r w:rsidRPr="00214F62">
        <w:rPr>
          <w:rFonts w:ascii="Times New Roman" w:eastAsia="Calibri" w:hAnsi="Times New Roman" w:cs="Times New Roman"/>
          <w:sz w:val="24"/>
          <w:szCs w:val="24"/>
        </w:rPr>
        <w:t>для незрячих и слабовидящих</w:t>
      </w:r>
      <w:r w:rsidRPr="00214F62">
        <w:rPr>
          <w:rFonts w:ascii="Times New Roman" w:hAnsi="Times New Roman" w:cs="Times New Roman"/>
          <w:sz w:val="24"/>
          <w:szCs w:val="24"/>
        </w:rPr>
        <w:t xml:space="preserve">) в фонды библиотек </w:t>
      </w:r>
      <w:r w:rsidRPr="00214F62">
        <w:rPr>
          <w:rFonts w:ascii="Times New Roman" w:hAnsi="Times New Roman" w:cs="Times New Roman"/>
          <w:iCs/>
          <w:sz w:val="24"/>
          <w:szCs w:val="24"/>
        </w:rPr>
        <w:t>обусловлен также повышением цен на печатную продукцию.</w:t>
      </w:r>
    </w:p>
    <w:p w14:paraId="2503B9FD" w14:textId="77777777" w:rsidR="00214F62" w:rsidRPr="00214F62" w:rsidRDefault="00214F62" w:rsidP="00214F62">
      <w:pPr>
        <w:spacing w:after="0" w:line="240" w:lineRule="auto"/>
        <w:ind w:left="-567" w:firstLine="851"/>
        <w:jc w:val="both"/>
        <w:rPr>
          <w:rFonts w:ascii="Times New Roman" w:hAnsi="Times New Roman" w:cs="Times New Roman"/>
          <w:iCs/>
          <w:sz w:val="24"/>
          <w:szCs w:val="24"/>
        </w:rPr>
      </w:pPr>
      <w:r w:rsidRPr="00214F62">
        <w:rPr>
          <w:rFonts w:ascii="Times New Roman" w:hAnsi="Times New Roman" w:cs="Times New Roman"/>
          <w:iCs/>
          <w:sz w:val="24"/>
          <w:szCs w:val="24"/>
        </w:rPr>
        <w:t xml:space="preserve">Дополнительное финансирование требуется и на развитие туризма. Солецкий округ обладает большим историко-культурным потенциалом, который представлен памятниками истории, искусства и архитектуры, археологии. Всего насчитывается 196 объектов культурного наследия. Большим интересом у туристов пользуются усадьбы, находящиеся на территории округа, экспозиция «Музей колеса», созданная на базе Дубровского сельского Дома культуры. В настоящее время в округе слабо развита инфраструктура обслуживания туристов. </w:t>
      </w:r>
    </w:p>
    <w:p w14:paraId="1B02F48E" w14:textId="77777777" w:rsidR="00214F62" w:rsidRPr="00214F62" w:rsidRDefault="00214F62" w:rsidP="00214F62">
      <w:pPr>
        <w:spacing w:after="0" w:line="240" w:lineRule="auto"/>
        <w:ind w:left="-567" w:firstLine="851"/>
        <w:jc w:val="both"/>
        <w:rPr>
          <w:rFonts w:ascii="Times New Roman" w:eastAsia="Calibri" w:hAnsi="Times New Roman" w:cs="Times New Roman"/>
          <w:sz w:val="24"/>
          <w:szCs w:val="24"/>
        </w:rPr>
      </w:pPr>
      <w:r w:rsidRPr="00214F62">
        <w:rPr>
          <w:rFonts w:ascii="Times New Roman" w:eastAsia="Calibri" w:hAnsi="Times New Roman" w:cs="Times New Roman"/>
          <w:sz w:val="24"/>
          <w:szCs w:val="24"/>
          <w:shd w:val="clear" w:color="auto" w:fill="FFFFFF"/>
        </w:rPr>
        <w:t xml:space="preserve">В </w:t>
      </w:r>
      <w:r w:rsidRPr="00214F62">
        <w:rPr>
          <w:rFonts w:ascii="Times New Roman" w:eastAsia="Calibri" w:hAnsi="Times New Roman" w:cs="Times New Roman"/>
          <w:sz w:val="24"/>
          <w:szCs w:val="24"/>
        </w:rPr>
        <w:t xml:space="preserve">учреждениях наблюдаются </w:t>
      </w:r>
      <w:r w:rsidRPr="00214F62">
        <w:rPr>
          <w:rFonts w:ascii="Times New Roman" w:hAnsi="Times New Roman" w:cs="Times New Roman"/>
          <w:sz w:val="24"/>
          <w:szCs w:val="24"/>
        </w:rPr>
        <w:t>высокий возрастной порог работников культуры</w:t>
      </w:r>
      <w:r w:rsidRPr="00214F62">
        <w:rPr>
          <w:rFonts w:ascii="Times New Roman" w:eastAsia="Calibri" w:hAnsi="Times New Roman" w:cs="Times New Roman"/>
          <w:sz w:val="24"/>
          <w:szCs w:val="24"/>
        </w:rPr>
        <w:t>, тенденции кризиса кадров, снижение уровня квалификации специалистов отрасли, рост несоответствия профессиональных знаний и умений сотрудников требованиям сегодняшнего дня.</w:t>
      </w:r>
    </w:p>
    <w:p w14:paraId="5B6CB6AA" w14:textId="77777777" w:rsidR="00214F62" w:rsidRPr="00214F62" w:rsidRDefault="00214F62" w:rsidP="00214F62">
      <w:pPr>
        <w:spacing w:after="0" w:line="240" w:lineRule="auto"/>
        <w:ind w:left="-567" w:firstLine="851"/>
        <w:jc w:val="both"/>
        <w:rPr>
          <w:rFonts w:ascii="Times New Roman" w:eastAsia="Calibri" w:hAnsi="Times New Roman" w:cs="Times New Roman"/>
          <w:sz w:val="24"/>
          <w:szCs w:val="24"/>
        </w:rPr>
      </w:pPr>
      <w:r w:rsidRPr="00214F62">
        <w:rPr>
          <w:rFonts w:ascii="Times New Roman" w:eastAsia="Calibri" w:hAnsi="Times New Roman" w:cs="Times New Roman"/>
          <w:sz w:val="24"/>
          <w:szCs w:val="24"/>
        </w:rPr>
        <w:t>Не хватает активных молодых специалистов с современным, креативным мышлением, способных разрабатывать и успешно реализовывать бизнес-планы учреждений, работать в области получения грантовой поддержки, осуществлять инновационные культурные проекты, расширять круг предоставляемых услуг и увеличивать размеры доходов.</w:t>
      </w:r>
    </w:p>
    <w:p w14:paraId="74A871BE" w14:textId="77777777" w:rsidR="00214F62" w:rsidRDefault="00214F62" w:rsidP="00214F62">
      <w:pPr>
        <w:spacing w:after="0" w:line="240" w:lineRule="auto"/>
        <w:ind w:left="-567" w:firstLine="851"/>
        <w:jc w:val="both"/>
        <w:rPr>
          <w:rFonts w:ascii="Times New Roman" w:eastAsia="Calibri" w:hAnsi="Times New Roman" w:cs="Times New Roman"/>
          <w:sz w:val="24"/>
          <w:szCs w:val="24"/>
        </w:rPr>
      </w:pPr>
      <w:r w:rsidRPr="00214F62">
        <w:rPr>
          <w:rFonts w:ascii="Times New Roman" w:eastAsia="Calibri" w:hAnsi="Times New Roman" w:cs="Times New Roman"/>
          <w:sz w:val="24"/>
          <w:szCs w:val="24"/>
        </w:rPr>
        <w:t xml:space="preserve"> В настоящее время актуальным является привлечение перспективных выпускников вузов на работу в учреждения культуры.</w:t>
      </w:r>
    </w:p>
    <w:p w14:paraId="4331C2F2" w14:textId="77777777" w:rsidR="002E3E5B" w:rsidRPr="006A1301" w:rsidRDefault="002E3E5B" w:rsidP="002E3E5B">
      <w:pPr>
        <w:suppressAutoHyphens/>
        <w:spacing w:after="0" w:line="240" w:lineRule="auto"/>
        <w:ind w:left="-567" w:firstLine="851"/>
        <w:jc w:val="both"/>
        <w:rPr>
          <w:rFonts w:ascii="Times New Roman" w:hAnsi="Times New Roman" w:cs="Times New Roman"/>
          <w:b/>
          <w:bCs/>
          <w:i/>
          <w:iCs/>
          <w:sz w:val="24"/>
          <w:szCs w:val="24"/>
        </w:rPr>
      </w:pPr>
      <w:r w:rsidRPr="002E3E5B">
        <w:rPr>
          <w:rFonts w:ascii="Times New Roman" w:hAnsi="Times New Roman" w:cs="Times New Roman"/>
          <w:b/>
          <w:bCs/>
          <w:i/>
          <w:iCs/>
          <w:sz w:val="24"/>
          <w:szCs w:val="24"/>
        </w:rPr>
        <w:t>Решение данных проблем при соответствующих организационном и экономическом обеспечении, позволит:</w:t>
      </w:r>
    </w:p>
    <w:p w14:paraId="67109A4C" w14:textId="77777777" w:rsidR="002E3E5B" w:rsidRPr="00214F62" w:rsidRDefault="002E3E5B" w:rsidP="002E3E5B">
      <w:pPr>
        <w:tabs>
          <w:tab w:val="left" w:pos="708"/>
          <w:tab w:val="left" w:pos="993"/>
        </w:tabs>
        <w:spacing w:after="0" w:line="240" w:lineRule="auto"/>
        <w:ind w:left="-567" w:firstLine="851"/>
        <w:contextualSpacing/>
        <w:jc w:val="both"/>
        <w:rPr>
          <w:rFonts w:ascii="Times New Roman" w:hAnsi="Times New Roman" w:cs="Times New Roman"/>
          <w:sz w:val="24"/>
          <w:szCs w:val="24"/>
        </w:rPr>
      </w:pPr>
      <w:r w:rsidRPr="00214F62">
        <w:rPr>
          <w:rFonts w:ascii="Times New Roman" w:hAnsi="Times New Roman" w:cs="Times New Roman"/>
          <w:sz w:val="24"/>
          <w:szCs w:val="24"/>
        </w:rPr>
        <w:t>- модернизировать инфраструктуру культуры;</w:t>
      </w:r>
    </w:p>
    <w:p w14:paraId="02FC5464" w14:textId="77777777" w:rsidR="002E3E5B" w:rsidRPr="00214F62" w:rsidRDefault="002E3E5B" w:rsidP="002E3E5B">
      <w:pPr>
        <w:tabs>
          <w:tab w:val="left" w:pos="708"/>
          <w:tab w:val="left" w:pos="993"/>
        </w:tabs>
        <w:spacing w:after="0" w:line="240" w:lineRule="auto"/>
        <w:ind w:left="-567" w:firstLine="851"/>
        <w:contextualSpacing/>
        <w:jc w:val="both"/>
        <w:rPr>
          <w:rFonts w:ascii="Times New Roman" w:hAnsi="Times New Roman" w:cs="Times New Roman"/>
          <w:sz w:val="24"/>
          <w:szCs w:val="24"/>
        </w:rPr>
      </w:pPr>
      <w:r w:rsidRPr="00214F62">
        <w:rPr>
          <w:rFonts w:ascii="Times New Roman" w:hAnsi="Times New Roman" w:cs="Times New Roman"/>
          <w:sz w:val="24"/>
          <w:szCs w:val="24"/>
        </w:rPr>
        <w:t xml:space="preserve">- переоснастить учреждения; </w:t>
      </w:r>
    </w:p>
    <w:p w14:paraId="253E40B2" w14:textId="77777777" w:rsidR="002E3E5B" w:rsidRPr="00214F62" w:rsidRDefault="002E3E5B" w:rsidP="002E3E5B">
      <w:pPr>
        <w:tabs>
          <w:tab w:val="left" w:pos="708"/>
          <w:tab w:val="left" w:pos="993"/>
        </w:tabs>
        <w:spacing w:after="0" w:line="240" w:lineRule="auto"/>
        <w:ind w:left="-567" w:firstLine="851"/>
        <w:contextualSpacing/>
        <w:jc w:val="both"/>
        <w:rPr>
          <w:rFonts w:ascii="Times New Roman" w:hAnsi="Times New Roman" w:cs="Times New Roman"/>
          <w:sz w:val="24"/>
          <w:szCs w:val="24"/>
        </w:rPr>
      </w:pPr>
      <w:r w:rsidRPr="00214F62">
        <w:rPr>
          <w:rFonts w:ascii="Times New Roman" w:hAnsi="Times New Roman" w:cs="Times New Roman"/>
          <w:sz w:val="24"/>
          <w:szCs w:val="24"/>
        </w:rPr>
        <w:t>- повысить квалификацию кадров;</w:t>
      </w:r>
    </w:p>
    <w:p w14:paraId="6044A144" w14:textId="77777777" w:rsidR="002E3E5B" w:rsidRPr="00214F62" w:rsidRDefault="002E3E5B" w:rsidP="002E3E5B">
      <w:pPr>
        <w:tabs>
          <w:tab w:val="left" w:pos="708"/>
          <w:tab w:val="left" w:pos="993"/>
        </w:tabs>
        <w:spacing w:after="0" w:line="240" w:lineRule="auto"/>
        <w:ind w:left="-567" w:firstLine="851"/>
        <w:contextualSpacing/>
        <w:jc w:val="both"/>
        <w:rPr>
          <w:rFonts w:ascii="Times New Roman" w:hAnsi="Times New Roman" w:cs="Times New Roman"/>
          <w:sz w:val="24"/>
          <w:szCs w:val="24"/>
        </w:rPr>
      </w:pPr>
      <w:r w:rsidRPr="00214F62">
        <w:rPr>
          <w:rFonts w:ascii="Times New Roman" w:hAnsi="Times New Roman" w:cs="Times New Roman"/>
          <w:sz w:val="24"/>
          <w:szCs w:val="24"/>
        </w:rPr>
        <w:t>- развивать историко-культурный и туристический потенциал территории муниципального округа;</w:t>
      </w:r>
    </w:p>
    <w:p w14:paraId="43EB8BD0" w14:textId="77777777" w:rsidR="002E3E5B" w:rsidRPr="00214F62" w:rsidRDefault="002E3E5B" w:rsidP="002E3E5B">
      <w:pPr>
        <w:tabs>
          <w:tab w:val="left" w:pos="708"/>
          <w:tab w:val="left" w:pos="993"/>
        </w:tabs>
        <w:spacing w:after="0" w:line="240" w:lineRule="auto"/>
        <w:ind w:left="-567" w:firstLine="851"/>
        <w:contextualSpacing/>
        <w:jc w:val="both"/>
        <w:rPr>
          <w:rFonts w:ascii="Times New Roman" w:hAnsi="Times New Roman" w:cs="Times New Roman"/>
          <w:sz w:val="24"/>
          <w:szCs w:val="24"/>
        </w:rPr>
      </w:pPr>
      <w:r w:rsidRPr="00214F62">
        <w:rPr>
          <w:rFonts w:ascii="Times New Roman" w:hAnsi="Times New Roman" w:cs="Times New Roman"/>
          <w:sz w:val="24"/>
          <w:szCs w:val="24"/>
        </w:rPr>
        <w:t>- увеличить экскурсионный поток;</w:t>
      </w:r>
    </w:p>
    <w:p w14:paraId="3E5F89CC" w14:textId="77777777" w:rsidR="002E3E5B" w:rsidRPr="00214F62" w:rsidRDefault="002E3E5B" w:rsidP="002E3E5B">
      <w:pPr>
        <w:tabs>
          <w:tab w:val="left" w:pos="708"/>
          <w:tab w:val="left" w:pos="993"/>
        </w:tabs>
        <w:spacing w:after="0" w:line="240" w:lineRule="auto"/>
        <w:ind w:left="-567" w:firstLine="851"/>
        <w:contextualSpacing/>
        <w:jc w:val="both"/>
        <w:rPr>
          <w:rFonts w:ascii="Times New Roman" w:hAnsi="Times New Roman" w:cs="Times New Roman"/>
          <w:sz w:val="24"/>
          <w:szCs w:val="24"/>
        </w:rPr>
      </w:pPr>
      <w:r w:rsidRPr="00214F62">
        <w:rPr>
          <w:rFonts w:ascii="Times New Roman" w:hAnsi="Times New Roman" w:cs="Times New Roman"/>
          <w:sz w:val="24"/>
          <w:szCs w:val="24"/>
        </w:rPr>
        <w:t>- повысить качество услуг, эффективность бюджетных расходов;</w:t>
      </w:r>
    </w:p>
    <w:p w14:paraId="72362BC7" w14:textId="77777777" w:rsidR="002E3E5B" w:rsidRPr="00214F62" w:rsidRDefault="002E3E5B" w:rsidP="002E3E5B">
      <w:pPr>
        <w:tabs>
          <w:tab w:val="left" w:pos="708"/>
          <w:tab w:val="left" w:pos="993"/>
        </w:tabs>
        <w:spacing w:after="0" w:line="240" w:lineRule="auto"/>
        <w:ind w:left="-567" w:firstLine="851"/>
        <w:contextualSpacing/>
        <w:jc w:val="both"/>
        <w:rPr>
          <w:rFonts w:ascii="Times New Roman" w:hAnsi="Times New Roman" w:cs="Times New Roman"/>
          <w:sz w:val="24"/>
          <w:szCs w:val="24"/>
        </w:rPr>
      </w:pPr>
      <w:r w:rsidRPr="00214F62">
        <w:rPr>
          <w:rFonts w:ascii="Times New Roman" w:hAnsi="Times New Roman" w:cs="Times New Roman"/>
          <w:sz w:val="24"/>
          <w:szCs w:val="24"/>
        </w:rPr>
        <w:t>- увеличить охват населения услугами организаций культуры;</w:t>
      </w:r>
    </w:p>
    <w:p w14:paraId="4AA91C89" w14:textId="1F37AD6F" w:rsidR="002E3E5B" w:rsidRPr="002E3E5B" w:rsidRDefault="002E3E5B" w:rsidP="002E3E5B">
      <w:pPr>
        <w:spacing w:after="0" w:line="240" w:lineRule="auto"/>
        <w:ind w:left="-567" w:firstLine="851"/>
        <w:jc w:val="both"/>
        <w:rPr>
          <w:rFonts w:ascii="Times New Roman" w:hAnsi="Times New Roman" w:cs="Times New Roman"/>
          <w:sz w:val="24"/>
          <w:szCs w:val="24"/>
        </w:rPr>
      </w:pPr>
      <w:r w:rsidRPr="00214F62">
        <w:rPr>
          <w:rFonts w:ascii="Times New Roman" w:eastAsia="Calibri" w:hAnsi="Times New Roman" w:cs="Times New Roman"/>
          <w:sz w:val="24"/>
          <w:szCs w:val="24"/>
        </w:rPr>
        <w:t>- обеспечить поэтапное достижение целевого показателя национального проекта «Культура»</w:t>
      </w:r>
      <w:r w:rsidRPr="00214F62">
        <w:rPr>
          <w:rFonts w:ascii="Times New Roman" w:hAnsi="Times New Roman" w:cs="Times New Roman"/>
          <w:sz w:val="24"/>
          <w:szCs w:val="24"/>
        </w:rPr>
        <w:t>.</w:t>
      </w:r>
    </w:p>
    <w:p w14:paraId="1C1C7C86" w14:textId="4AD645E0" w:rsidR="0002245F" w:rsidRPr="00214F62" w:rsidRDefault="0002245F" w:rsidP="00CE7CB3">
      <w:pPr>
        <w:spacing w:after="0" w:line="240" w:lineRule="auto"/>
        <w:ind w:left="-567"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 округе разработана и действует муниципальная программа «Развитие культуры Солецкого муниципального округа».</w:t>
      </w:r>
    </w:p>
    <w:p w14:paraId="7D208BFE" w14:textId="1BACAF85" w:rsidR="00214F62" w:rsidRPr="00214F62" w:rsidRDefault="00214F62" w:rsidP="00CE7CB3">
      <w:pPr>
        <w:spacing w:after="0" w:line="240" w:lineRule="auto"/>
        <w:ind w:left="-567" w:firstLine="851"/>
        <w:jc w:val="both"/>
        <w:rPr>
          <w:rFonts w:ascii="Times New Roman" w:eastAsia="Calibri" w:hAnsi="Times New Roman" w:cs="Times New Roman"/>
          <w:sz w:val="24"/>
          <w:szCs w:val="24"/>
        </w:rPr>
      </w:pPr>
      <w:r w:rsidRPr="00214F62">
        <w:rPr>
          <w:rFonts w:ascii="Times New Roman" w:eastAsia="Calibri" w:hAnsi="Times New Roman" w:cs="Times New Roman"/>
          <w:sz w:val="24"/>
          <w:szCs w:val="24"/>
        </w:rPr>
        <w:t xml:space="preserve">Специфика целей, задач, мероприятий и результатов </w:t>
      </w:r>
      <w:r w:rsidR="0002245F">
        <w:rPr>
          <w:rFonts w:ascii="Times New Roman" w:eastAsia="Calibri" w:hAnsi="Times New Roman" w:cs="Times New Roman"/>
          <w:sz w:val="24"/>
          <w:szCs w:val="24"/>
        </w:rPr>
        <w:t>муниципальной п</w:t>
      </w:r>
      <w:r w:rsidRPr="00214F62">
        <w:rPr>
          <w:rFonts w:ascii="Times New Roman" w:eastAsia="Calibri" w:hAnsi="Times New Roman" w:cs="Times New Roman"/>
          <w:sz w:val="24"/>
          <w:szCs w:val="24"/>
        </w:rPr>
        <w:t xml:space="preserve">рограммы такова, что некоторые из эффектов от ее реализации являются косвенными, опосредованными и относятся не только к развитию сферы культуры, но и к уровню и качеству жизни населения округа, развитию социальной сферы, экономики, общественной безопасности. Среди наиболее значимых качественных эффектов можно выделить эффекты в направлении поддержки взаимной терпимости и самоуважения среди многонационального населения округа, укрепление гражданского мира и межнационального согласия. </w:t>
      </w:r>
    </w:p>
    <w:p w14:paraId="170D604D" w14:textId="479F31AE" w:rsidR="00B42BAE" w:rsidRDefault="00FE5542" w:rsidP="00CE7CB3">
      <w:pPr>
        <w:spacing w:after="0" w:line="240" w:lineRule="auto"/>
        <w:ind w:left="-567" w:firstLine="851"/>
        <w:jc w:val="both"/>
        <w:rPr>
          <w:rFonts w:ascii="Times New Roman" w:hAnsi="Times New Roman" w:cs="Times New Roman"/>
          <w:sz w:val="24"/>
          <w:szCs w:val="24"/>
        </w:rPr>
      </w:pPr>
      <w:r w:rsidRPr="00756DA8">
        <w:rPr>
          <w:rFonts w:ascii="Times New Roman" w:hAnsi="Times New Roman" w:cs="Times New Roman"/>
          <w:sz w:val="24"/>
          <w:szCs w:val="24"/>
        </w:rPr>
        <w:t xml:space="preserve">Информация об объектах капитального строительства в области культуры и искусства, </w:t>
      </w:r>
      <w:r w:rsidR="006C654A" w:rsidRPr="00756DA8">
        <w:rPr>
          <w:rFonts w:ascii="Times New Roman" w:hAnsi="Times New Roman" w:cs="Times New Roman"/>
          <w:sz w:val="24"/>
          <w:szCs w:val="24"/>
        </w:rPr>
        <w:t xml:space="preserve">расположенных на территории </w:t>
      </w:r>
      <w:r w:rsidR="00FB445D">
        <w:rPr>
          <w:rFonts w:ascii="Times New Roman" w:hAnsi="Times New Roman" w:cs="Times New Roman"/>
          <w:sz w:val="24"/>
          <w:szCs w:val="24"/>
        </w:rPr>
        <w:t>Солецкого муниципального округа</w:t>
      </w:r>
      <w:r w:rsidR="006C654A" w:rsidRPr="00756DA8">
        <w:rPr>
          <w:rFonts w:ascii="Times New Roman" w:hAnsi="Times New Roman" w:cs="Times New Roman"/>
          <w:sz w:val="24"/>
          <w:szCs w:val="24"/>
        </w:rPr>
        <w:t xml:space="preserve">, </w:t>
      </w:r>
      <w:r w:rsidRPr="00756DA8">
        <w:rPr>
          <w:rFonts w:ascii="Times New Roman" w:hAnsi="Times New Roman" w:cs="Times New Roman"/>
          <w:sz w:val="24"/>
          <w:szCs w:val="24"/>
        </w:rPr>
        <w:t>представлена в таблице 2.</w:t>
      </w:r>
      <w:r w:rsidR="005A4436">
        <w:rPr>
          <w:rFonts w:ascii="Times New Roman" w:hAnsi="Times New Roman" w:cs="Times New Roman"/>
          <w:sz w:val="24"/>
          <w:szCs w:val="24"/>
        </w:rPr>
        <w:t>7</w:t>
      </w:r>
      <w:r w:rsidRPr="00756DA8">
        <w:rPr>
          <w:rFonts w:ascii="Times New Roman" w:hAnsi="Times New Roman" w:cs="Times New Roman"/>
          <w:sz w:val="24"/>
          <w:szCs w:val="24"/>
        </w:rPr>
        <w:t>.</w:t>
      </w:r>
      <w:r w:rsidR="007D1C10">
        <w:rPr>
          <w:rFonts w:ascii="Times New Roman" w:hAnsi="Times New Roman" w:cs="Times New Roman"/>
          <w:sz w:val="24"/>
          <w:szCs w:val="24"/>
        </w:rPr>
        <w:t>4</w:t>
      </w:r>
      <w:r w:rsidR="00F13216" w:rsidRPr="00756DA8">
        <w:rPr>
          <w:rFonts w:ascii="Times New Roman" w:hAnsi="Times New Roman" w:cs="Times New Roman"/>
          <w:sz w:val="24"/>
          <w:szCs w:val="24"/>
        </w:rPr>
        <w:t>.</w:t>
      </w:r>
      <w:r w:rsidRPr="00756DA8">
        <w:rPr>
          <w:rFonts w:ascii="Times New Roman" w:hAnsi="Times New Roman" w:cs="Times New Roman"/>
          <w:sz w:val="24"/>
          <w:szCs w:val="24"/>
        </w:rPr>
        <w:t>1.</w:t>
      </w:r>
    </w:p>
    <w:p w14:paraId="448F3289" w14:textId="77777777" w:rsidR="00784491" w:rsidRPr="00756DA8" w:rsidRDefault="00784491" w:rsidP="003573B0">
      <w:pPr>
        <w:spacing w:after="0" w:line="240" w:lineRule="auto"/>
        <w:ind w:left="-567" w:firstLine="851"/>
        <w:jc w:val="both"/>
        <w:rPr>
          <w:rFonts w:ascii="Times New Roman" w:hAnsi="Times New Roman" w:cs="Times New Roman"/>
          <w:sz w:val="24"/>
          <w:szCs w:val="24"/>
        </w:rPr>
      </w:pPr>
    </w:p>
    <w:p w14:paraId="15AA7FAB" w14:textId="102126B1" w:rsidR="00A06E64" w:rsidRPr="00FB445D" w:rsidRDefault="00652C6D" w:rsidP="00A80CC2">
      <w:pPr>
        <w:pStyle w:val="ConsPlusNormal"/>
        <w:ind w:left="-426"/>
        <w:jc w:val="right"/>
        <w:rPr>
          <w:i/>
          <w:iCs/>
        </w:rPr>
      </w:pPr>
      <w:r w:rsidRPr="00FB445D">
        <w:rPr>
          <w:i/>
          <w:iCs/>
        </w:rPr>
        <w:t xml:space="preserve">                                                                                                                                       </w:t>
      </w:r>
      <w:r w:rsidR="00FE5542" w:rsidRPr="00FB445D">
        <w:rPr>
          <w:i/>
          <w:iCs/>
        </w:rPr>
        <w:t>Таблица</w:t>
      </w:r>
      <w:r w:rsidR="00A80CC2" w:rsidRPr="00FB445D">
        <w:rPr>
          <w:i/>
          <w:iCs/>
        </w:rPr>
        <w:t xml:space="preserve"> </w:t>
      </w:r>
      <w:r w:rsidR="00FE5542" w:rsidRPr="00FB445D">
        <w:rPr>
          <w:i/>
          <w:iCs/>
        </w:rPr>
        <w:t>2.</w:t>
      </w:r>
      <w:r w:rsidR="005A4436">
        <w:rPr>
          <w:i/>
          <w:iCs/>
        </w:rPr>
        <w:t>7</w:t>
      </w:r>
      <w:r w:rsidR="00FE5542" w:rsidRPr="00FB445D">
        <w:rPr>
          <w:i/>
          <w:iCs/>
        </w:rPr>
        <w:t>.</w:t>
      </w:r>
      <w:r w:rsidR="007D1C10" w:rsidRPr="00FB445D">
        <w:rPr>
          <w:i/>
          <w:iCs/>
        </w:rPr>
        <w:t>4</w:t>
      </w:r>
      <w:r w:rsidR="00FE5542" w:rsidRPr="00FB445D">
        <w:rPr>
          <w:i/>
          <w:iCs/>
        </w:rPr>
        <w:t>.1.</w:t>
      </w:r>
    </w:p>
    <w:tbl>
      <w:tblPr>
        <w:tblW w:w="530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2"/>
        <w:gridCol w:w="1716"/>
        <w:gridCol w:w="2261"/>
        <w:gridCol w:w="2120"/>
        <w:gridCol w:w="3258"/>
      </w:tblGrid>
      <w:tr w:rsidR="00A80CC2" w:rsidRPr="003A3569" w14:paraId="58B1E899" w14:textId="77777777" w:rsidTr="005F161F">
        <w:trPr>
          <w:trHeight w:val="20"/>
        </w:trPr>
        <w:tc>
          <w:tcPr>
            <w:tcW w:w="852" w:type="dxa"/>
            <w:shd w:val="clear" w:color="auto" w:fill="auto"/>
            <w:tcMar>
              <w:top w:w="0" w:type="dxa"/>
              <w:left w:w="149" w:type="dxa"/>
              <w:bottom w:w="0" w:type="dxa"/>
              <w:right w:w="149" w:type="dxa"/>
            </w:tcMar>
            <w:vAlign w:val="center"/>
          </w:tcPr>
          <w:p w14:paraId="54AC4992" w14:textId="7DA12F08" w:rsidR="00A80CC2" w:rsidRPr="008A31BA" w:rsidRDefault="00A80CC2" w:rsidP="00A80CC2">
            <w:pPr>
              <w:spacing w:after="0" w:line="240" w:lineRule="auto"/>
              <w:jc w:val="center"/>
              <w:rPr>
                <w:rFonts w:ascii="Times New Roman" w:hAnsi="Times New Roman" w:cs="Times New Roman"/>
                <w:b/>
                <w:bCs/>
                <w:lang w:eastAsia="ru-RU"/>
              </w:rPr>
            </w:pPr>
            <w:r w:rsidRPr="008A31BA">
              <w:rPr>
                <w:rFonts w:ascii="Times New Roman" w:hAnsi="Times New Roman" w:cs="Times New Roman"/>
                <w:b/>
                <w:bCs/>
                <w:lang w:eastAsia="ru-RU"/>
              </w:rPr>
              <w:t xml:space="preserve">№ </w:t>
            </w:r>
            <w:r w:rsidRPr="008A31BA">
              <w:rPr>
                <w:rFonts w:ascii="Times New Roman" w:hAnsi="Times New Roman" w:cs="Times New Roman"/>
                <w:b/>
                <w:bCs/>
                <w:lang w:eastAsia="ru-RU"/>
              </w:rPr>
              <w:br/>
              <w:t>п/п</w:t>
            </w:r>
          </w:p>
        </w:tc>
        <w:tc>
          <w:tcPr>
            <w:tcW w:w="1716" w:type="dxa"/>
            <w:shd w:val="clear" w:color="auto" w:fill="auto"/>
            <w:tcMar>
              <w:top w:w="0" w:type="dxa"/>
              <w:left w:w="149" w:type="dxa"/>
              <w:bottom w:w="0" w:type="dxa"/>
              <w:right w:w="149" w:type="dxa"/>
            </w:tcMar>
            <w:vAlign w:val="center"/>
          </w:tcPr>
          <w:p w14:paraId="708F40C6" w14:textId="2B964ECD" w:rsidR="00A80CC2" w:rsidRPr="008A31BA" w:rsidRDefault="00A80CC2" w:rsidP="009217E9">
            <w:pPr>
              <w:spacing w:after="0" w:line="240" w:lineRule="auto"/>
              <w:jc w:val="center"/>
              <w:textAlignment w:val="baseline"/>
              <w:rPr>
                <w:rFonts w:ascii="Times New Roman" w:hAnsi="Times New Roman" w:cs="Times New Roman"/>
                <w:b/>
                <w:bCs/>
              </w:rPr>
            </w:pPr>
            <w:r w:rsidRPr="008A31BA">
              <w:rPr>
                <w:rFonts w:ascii="Times New Roman" w:hAnsi="Times New Roman" w:cs="Times New Roman"/>
                <w:b/>
                <w:bCs/>
                <w:lang w:eastAsia="ru-RU"/>
              </w:rPr>
              <w:t>Назначение объекта регионального значения</w:t>
            </w:r>
          </w:p>
        </w:tc>
        <w:tc>
          <w:tcPr>
            <w:tcW w:w="2261" w:type="dxa"/>
            <w:shd w:val="clear" w:color="auto" w:fill="auto"/>
            <w:tcMar>
              <w:top w:w="0" w:type="dxa"/>
              <w:left w:w="149" w:type="dxa"/>
              <w:bottom w:w="0" w:type="dxa"/>
              <w:right w:w="149" w:type="dxa"/>
            </w:tcMar>
            <w:vAlign w:val="center"/>
          </w:tcPr>
          <w:p w14:paraId="42B4EADC" w14:textId="4059E2EB" w:rsidR="00A80CC2" w:rsidRPr="008A31BA" w:rsidRDefault="00A80CC2" w:rsidP="009217E9">
            <w:pPr>
              <w:spacing w:after="0" w:line="240" w:lineRule="auto"/>
              <w:jc w:val="center"/>
              <w:textAlignment w:val="baseline"/>
              <w:rPr>
                <w:rFonts w:ascii="Times New Roman" w:hAnsi="Times New Roman" w:cs="Times New Roman"/>
                <w:b/>
                <w:bCs/>
              </w:rPr>
            </w:pPr>
            <w:r w:rsidRPr="008A31BA">
              <w:rPr>
                <w:rFonts w:ascii="Times New Roman" w:hAnsi="Times New Roman" w:cs="Times New Roman"/>
                <w:b/>
                <w:bCs/>
                <w:lang w:eastAsia="ru-RU"/>
              </w:rPr>
              <w:t>Полное наименование объекта</w:t>
            </w:r>
          </w:p>
        </w:tc>
        <w:tc>
          <w:tcPr>
            <w:tcW w:w="2120" w:type="dxa"/>
            <w:shd w:val="clear" w:color="auto" w:fill="auto"/>
            <w:tcMar>
              <w:top w:w="0" w:type="dxa"/>
              <w:left w:w="149" w:type="dxa"/>
              <w:bottom w:w="0" w:type="dxa"/>
              <w:right w:w="149" w:type="dxa"/>
            </w:tcMar>
            <w:vAlign w:val="center"/>
          </w:tcPr>
          <w:p w14:paraId="31A2C85F" w14:textId="412ED141" w:rsidR="00A80CC2" w:rsidRPr="008A31BA" w:rsidRDefault="00A80CC2" w:rsidP="009217E9">
            <w:pPr>
              <w:spacing w:after="0" w:line="240" w:lineRule="auto"/>
              <w:jc w:val="center"/>
              <w:textAlignment w:val="baseline"/>
              <w:rPr>
                <w:rFonts w:ascii="Times New Roman" w:hAnsi="Times New Roman" w:cs="Times New Roman"/>
                <w:b/>
                <w:bCs/>
              </w:rPr>
            </w:pPr>
            <w:r w:rsidRPr="008A31BA">
              <w:rPr>
                <w:rFonts w:ascii="Times New Roman" w:hAnsi="Times New Roman" w:cs="Times New Roman"/>
                <w:b/>
                <w:bCs/>
                <w:lang w:eastAsia="ru-RU"/>
              </w:rPr>
              <w:t>Местоположение объекта</w:t>
            </w:r>
            <w:r w:rsidR="003822DD" w:rsidRPr="008A31BA">
              <w:rPr>
                <w:rFonts w:ascii="Times New Roman" w:hAnsi="Times New Roman" w:cs="Times New Roman"/>
                <w:b/>
                <w:bCs/>
                <w:lang w:eastAsia="ru-RU"/>
              </w:rPr>
              <w:t>, адрес</w:t>
            </w:r>
          </w:p>
        </w:tc>
        <w:tc>
          <w:tcPr>
            <w:tcW w:w="3258" w:type="dxa"/>
            <w:shd w:val="clear" w:color="auto" w:fill="auto"/>
            <w:tcMar>
              <w:top w:w="0" w:type="dxa"/>
              <w:left w:w="149" w:type="dxa"/>
              <w:bottom w:w="0" w:type="dxa"/>
              <w:right w:w="149" w:type="dxa"/>
            </w:tcMar>
            <w:vAlign w:val="center"/>
          </w:tcPr>
          <w:p w14:paraId="1CD13B90" w14:textId="77777777" w:rsidR="00A80CC2" w:rsidRPr="008A31BA" w:rsidRDefault="00A80CC2" w:rsidP="009217E9">
            <w:pPr>
              <w:spacing w:after="0" w:line="240" w:lineRule="auto"/>
              <w:jc w:val="center"/>
              <w:textAlignment w:val="baseline"/>
              <w:rPr>
                <w:rFonts w:ascii="Times New Roman" w:hAnsi="Times New Roman" w:cs="Times New Roman"/>
                <w:b/>
                <w:bCs/>
              </w:rPr>
            </w:pPr>
            <w:r w:rsidRPr="008A31BA">
              <w:rPr>
                <w:rFonts w:ascii="Times New Roman" w:hAnsi="Times New Roman" w:cs="Times New Roman"/>
                <w:b/>
                <w:bCs/>
                <w:lang w:eastAsia="ru-RU"/>
              </w:rPr>
              <w:t>Краткая характеристика объекта</w:t>
            </w:r>
          </w:p>
          <w:p w14:paraId="4CEDC52B" w14:textId="16547590" w:rsidR="00A80CC2" w:rsidRPr="008A31BA" w:rsidRDefault="00A80CC2" w:rsidP="009217E9">
            <w:pPr>
              <w:spacing w:after="0" w:line="240" w:lineRule="auto"/>
              <w:jc w:val="center"/>
              <w:textAlignment w:val="baseline"/>
              <w:rPr>
                <w:rFonts w:ascii="Times New Roman" w:hAnsi="Times New Roman" w:cs="Times New Roman"/>
                <w:b/>
                <w:bCs/>
              </w:rPr>
            </w:pPr>
          </w:p>
        </w:tc>
      </w:tr>
      <w:tr w:rsidR="00A80CC2" w:rsidRPr="003A3569" w14:paraId="12390479" w14:textId="77777777" w:rsidTr="005F161F">
        <w:trPr>
          <w:trHeight w:val="20"/>
        </w:trPr>
        <w:tc>
          <w:tcPr>
            <w:tcW w:w="852" w:type="dxa"/>
            <w:shd w:val="clear" w:color="auto" w:fill="auto"/>
            <w:tcMar>
              <w:top w:w="0" w:type="dxa"/>
              <w:left w:w="149" w:type="dxa"/>
              <w:bottom w:w="0" w:type="dxa"/>
              <w:right w:w="149" w:type="dxa"/>
            </w:tcMar>
            <w:vAlign w:val="center"/>
          </w:tcPr>
          <w:p w14:paraId="307D49CB" w14:textId="626576C6" w:rsidR="00A80CC2" w:rsidRPr="008A31BA" w:rsidRDefault="00A80CC2" w:rsidP="00A80CC2">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w:t>
            </w:r>
          </w:p>
        </w:tc>
        <w:tc>
          <w:tcPr>
            <w:tcW w:w="9355" w:type="dxa"/>
            <w:gridSpan w:val="4"/>
            <w:shd w:val="clear" w:color="auto" w:fill="auto"/>
            <w:tcMar>
              <w:top w:w="0" w:type="dxa"/>
              <w:left w:w="149" w:type="dxa"/>
              <w:bottom w:w="0" w:type="dxa"/>
              <w:right w:w="149" w:type="dxa"/>
            </w:tcMar>
            <w:vAlign w:val="center"/>
          </w:tcPr>
          <w:p w14:paraId="16212FF2" w14:textId="579424EF" w:rsidR="00A80CC2" w:rsidRPr="008A31BA" w:rsidRDefault="00A80CC2" w:rsidP="00A80CC2">
            <w:pPr>
              <w:spacing w:after="0" w:line="240" w:lineRule="auto"/>
              <w:jc w:val="center"/>
              <w:textAlignment w:val="baseline"/>
              <w:rPr>
                <w:rFonts w:ascii="Times New Roman" w:hAnsi="Times New Roman" w:cs="Times New Roman"/>
                <w:b/>
                <w:bCs/>
              </w:rPr>
            </w:pPr>
            <w:r w:rsidRPr="008A31BA">
              <w:rPr>
                <w:rFonts w:ascii="Times New Roman" w:hAnsi="Times New Roman" w:cs="Times New Roman"/>
                <w:b/>
                <w:bCs/>
              </w:rPr>
              <w:t>Объекты культурно-просветительного назначения (музеи, библиотеки)</w:t>
            </w:r>
          </w:p>
        </w:tc>
      </w:tr>
      <w:tr w:rsidR="00F005AB" w:rsidRPr="003A3569" w14:paraId="0FA0D7B8" w14:textId="77777777" w:rsidTr="005F161F">
        <w:trPr>
          <w:trHeight w:val="20"/>
        </w:trPr>
        <w:tc>
          <w:tcPr>
            <w:tcW w:w="852" w:type="dxa"/>
            <w:shd w:val="clear" w:color="auto" w:fill="auto"/>
            <w:tcMar>
              <w:top w:w="0" w:type="dxa"/>
              <w:left w:w="149" w:type="dxa"/>
              <w:bottom w:w="0" w:type="dxa"/>
              <w:right w:w="149" w:type="dxa"/>
            </w:tcMar>
            <w:vAlign w:val="center"/>
          </w:tcPr>
          <w:p w14:paraId="588692C7" w14:textId="518CD19D" w:rsidR="00F005AB" w:rsidRPr="008A31BA" w:rsidRDefault="00F005AB" w:rsidP="00F005AB">
            <w:pPr>
              <w:spacing w:after="0" w:line="240" w:lineRule="auto"/>
              <w:jc w:val="center"/>
              <w:rPr>
                <w:rFonts w:ascii="Times New Roman" w:hAnsi="Times New Roman" w:cs="Times New Roman"/>
                <w:lang w:eastAsia="ru-RU"/>
              </w:rPr>
            </w:pPr>
            <w:bookmarkStart w:id="66" w:name="_Hlk79068827"/>
            <w:r w:rsidRPr="008A31BA">
              <w:rPr>
                <w:rFonts w:ascii="Times New Roman" w:hAnsi="Times New Roman" w:cs="Times New Roman"/>
                <w:lang w:eastAsia="ru-RU"/>
              </w:rPr>
              <w:t>1.1.</w:t>
            </w:r>
          </w:p>
        </w:tc>
        <w:tc>
          <w:tcPr>
            <w:tcW w:w="1716" w:type="dxa"/>
            <w:shd w:val="clear" w:color="auto" w:fill="auto"/>
            <w:tcMar>
              <w:top w:w="0" w:type="dxa"/>
              <w:left w:w="149" w:type="dxa"/>
              <w:bottom w:w="0" w:type="dxa"/>
              <w:right w:w="149" w:type="dxa"/>
            </w:tcMar>
          </w:tcPr>
          <w:p w14:paraId="3DB9C8A4" w14:textId="22525FB6"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Объект капитального строительства в области культуры и искусства</w:t>
            </w:r>
          </w:p>
        </w:tc>
        <w:tc>
          <w:tcPr>
            <w:tcW w:w="2261" w:type="dxa"/>
            <w:shd w:val="clear" w:color="auto" w:fill="auto"/>
            <w:tcMar>
              <w:top w:w="0" w:type="dxa"/>
              <w:left w:w="149" w:type="dxa"/>
              <w:bottom w:w="0" w:type="dxa"/>
              <w:right w:w="149" w:type="dxa"/>
            </w:tcMar>
          </w:tcPr>
          <w:p w14:paraId="1B530815" w14:textId="4D2E7D44"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Филиал муниципального бюджетного учреждения культуры "Центр культуры и досуга" Солецкий краеведческий музей</w:t>
            </w:r>
          </w:p>
        </w:tc>
        <w:tc>
          <w:tcPr>
            <w:tcW w:w="2120" w:type="dxa"/>
            <w:shd w:val="clear" w:color="auto" w:fill="auto"/>
            <w:tcMar>
              <w:top w:w="0" w:type="dxa"/>
              <w:left w:w="149" w:type="dxa"/>
              <w:bottom w:w="0" w:type="dxa"/>
              <w:right w:w="149" w:type="dxa"/>
            </w:tcMar>
          </w:tcPr>
          <w:p w14:paraId="0B8883BB"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Солецкий </w:t>
            </w:r>
            <w:r w:rsidRPr="008A31BA">
              <w:rPr>
                <w:rFonts w:ascii="Times New Roman" w:hAnsi="Times New Roman" w:cs="Times New Roman"/>
              </w:rPr>
              <w:t>муниципальный округ</w:t>
            </w:r>
            <w:r w:rsidRPr="008A31BA">
              <w:rPr>
                <w:rFonts w:ascii="Times New Roman" w:hAnsi="Times New Roman" w:cs="Times New Roman"/>
                <w:lang w:eastAsia="ru-RU"/>
              </w:rPr>
              <w:t>, г.</w:t>
            </w:r>
          </w:p>
          <w:p w14:paraId="5B69D290" w14:textId="7DC115C6"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Сольцы, проспект Советский, дом 14</w:t>
            </w:r>
          </w:p>
        </w:tc>
        <w:tc>
          <w:tcPr>
            <w:tcW w:w="3258" w:type="dxa"/>
            <w:shd w:val="clear" w:color="auto" w:fill="auto"/>
            <w:tcMar>
              <w:top w:w="0" w:type="dxa"/>
              <w:left w:w="149" w:type="dxa"/>
              <w:bottom w:w="0" w:type="dxa"/>
              <w:right w:w="149" w:type="dxa"/>
            </w:tcMar>
          </w:tcPr>
          <w:p w14:paraId="27A97A99" w14:textId="18633C66"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год постройки - 2 половина 19 века, общая площадь 240,8 м2, 25 зрительских мест, в наличии холодная вода, центральная канализация</w:t>
            </w:r>
          </w:p>
        </w:tc>
      </w:tr>
      <w:tr w:rsidR="00F005AB" w:rsidRPr="003A3569" w14:paraId="09E53BEE" w14:textId="77777777" w:rsidTr="005F161F">
        <w:trPr>
          <w:trHeight w:val="20"/>
        </w:trPr>
        <w:tc>
          <w:tcPr>
            <w:tcW w:w="852" w:type="dxa"/>
            <w:shd w:val="clear" w:color="auto" w:fill="auto"/>
            <w:tcMar>
              <w:top w:w="0" w:type="dxa"/>
              <w:left w:w="149" w:type="dxa"/>
              <w:bottom w:w="0" w:type="dxa"/>
              <w:right w:w="149" w:type="dxa"/>
            </w:tcMar>
            <w:vAlign w:val="center"/>
          </w:tcPr>
          <w:p w14:paraId="2C999061" w14:textId="3210C11D"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w:t>
            </w:r>
          </w:p>
        </w:tc>
        <w:tc>
          <w:tcPr>
            <w:tcW w:w="1716" w:type="dxa"/>
            <w:shd w:val="clear" w:color="auto" w:fill="auto"/>
            <w:tcMar>
              <w:top w:w="0" w:type="dxa"/>
              <w:left w:w="149" w:type="dxa"/>
              <w:bottom w:w="0" w:type="dxa"/>
              <w:right w:w="149" w:type="dxa"/>
            </w:tcMar>
          </w:tcPr>
          <w:p w14:paraId="1A44A059"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13409D37" w14:textId="77777777" w:rsidR="00784491" w:rsidRPr="008A31BA" w:rsidRDefault="00F005AB" w:rsidP="00F005AB">
            <w:pPr>
              <w:spacing w:after="0" w:line="240" w:lineRule="auto"/>
              <w:jc w:val="center"/>
              <w:rPr>
                <w:rFonts w:ascii="Times New Roman" w:hAnsi="Times New Roman" w:cs="Times New Roman"/>
                <w:color w:val="000000" w:themeColor="text1"/>
                <w:lang w:eastAsia="ru-RU"/>
              </w:rPr>
            </w:pPr>
            <w:r w:rsidRPr="008A31BA">
              <w:rPr>
                <w:rFonts w:ascii="Times New Roman" w:hAnsi="Times New Roman" w:cs="Times New Roman"/>
                <w:lang w:eastAsia="ru-RU"/>
              </w:rPr>
              <w:t>Муниципальное бюджетное учреждение культуры «</w:t>
            </w:r>
            <w:proofErr w:type="spellStart"/>
            <w:r w:rsidRPr="008A31BA">
              <w:rPr>
                <w:rFonts w:ascii="Times New Roman" w:hAnsi="Times New Roman" w:cs="Times New Roman"/>
                <w:lang w:eastAsia="ru-RU"/>
              </w:rPr>
              <w:t>Межпоселенческая</w:t>
            </w:r>
            <w:proofErr w:type="spellEnd"/>
            <w:r w:rsidRPr="008A31BA">
              <w:rPr>
                <w:rFonts w:ascii="Times New Roman" w:hAnsi="Times New Roman" w:cs="Times New Roman"/>
                <w:lang w:eastAsia="ru-RU"/>
              </w:rPr>
              <w:t xml:space="preserve"> централизованная библиотечная система» </w:t>
            </w:r>
            <w:r w:rsidRPr="008A31BA">
              <w:rPr>
                <w:rFonts w:ascii="Times New Roman" w:hAnsi="Times New Roman" w:cs="Times New Roman"/>
                <w:color w:val="000000" w:themeColor="text1"/>
                <w:lang w:eastAsia="ru-RU"/>
              </w:rPr>
              <w:t>(центральная библиотека)</w:t>
            </w:r>
          </w:p>
          <w:p w14:paraId="47CD47E2" w14:textId="2C0110C4" w:rsidR="00F005AB" w:rsidRPr="008A31BA" w:rsidRDefault="00F005AB" w:rsidP="00F005AB">
            <w:pPr>
              <w:spacing w:after="0" w:line="240" w:lineRule="auto"/>
              <w:jc w:val="center"/>
              <w:rPr>
                <w:rFonts w:ascii="Times New Roman" w:hAnsi="Times New Roman" w:cs="Times New Roman"/>
                <w:color w:val="000000" w:themeColor="text1"/>
              </w:rPr>
            </w:pPr>
            <w:r w:rsidRPr="008A31BA">
              <w:rPr>
                <w:rFonts w:ascii="Times New Roman" w:hAnsi="Times New Roman" w:cs="Times New Roman"/>
                <w:color w:val="000000" w:themeColor="text1"/>
              </w:rPr>
              <w:t xml:space="preserve"> (филиалы МБУК «</w:t>
            </w:r>
            <w:r w:rsidR="003822DD" w:rsidRPr="008A31BA">
              <w:rPr>
                <w:rFonts w:ascii="Times New Roman" w:hAnsi="Times New Roman" w:cs="Times New Roman"/>
                <w:color w:val="000000" w:themeColor="text1"/>
              </w:rPr>
              <w:t>М</w:t>
            </w:r>
            <w:r w:rsidRPr="008A31BA">
              <w:rPr>
                <w:rFonts w:ascii="Times New Roman" w:hAnsi="Times New Roman" w:cs="Times New Roman"/>
                <w:color w:val="000000" w:themeColor="text1"/>
              </w:rPr>
              <w:t>ЦБС»)</w:t>
            </w:r>
          </w:p>
          <w:p w14:paraId="55C83845" w14:textId="77777777" w:rsidR="00F005AB" w:rsidRPr="008A31BA" w:rsidRDefault="00F005AB" w:rsidP="00F005AB">
            <w:pPr>
              <w:spacing w:after="0" w:line="240" w:lineRule="auto"/>
              <w:jc w:val="center"/>
              <w:textAlignment w:val="baseline"/>
              <w:rPr>
                <w:rFonts w:ascii="Times New Roman" w:hAnsi="Times New Roman" w:cs="Times New Roman"/>
              </w:rPr>
            </w:pPr>
          </w:p>
        </w:tc>
        <w:tc>
          <w:tcPr>
            <w:tcW w:w="2120" w:type="dxa"/>
            <w:shd w:val="clear" w:color="auto" w:fill="auto"/>
            <w:tcMar>
              <w:top w:w="0" w:type="dxa"/>
              <w:left w:w="149" w:type="dxa"/>
              <w:bottom w:w="0" w:type="dxa"/>
              <w:right w:w="149" w:type="dxa"/>
            </w:tcMar>
          </w:tcPr>
          <w:p w14:paraId="73B04136" w14:textId="77777777" w:rsidR="00F005AB" w:rsidRPr="00C139BC" w:rsidRDefault="00F005AB" w:rsidP="00F005AB">
            <w:pPr>
              <w:spacing w:after="0" w:line="240" w:lineRule="auto"/>
              <w:jc w:val="center"/>
              <w:textAlignment w:val="baseline"/>
              <w:rPr>
                <w:rFonts w:ascii="Times New Roman" w:hAnsi="Times New Roman" w:cs="Times New Roman"/>
                <w:lang w:eastAsia="ru-RU"/>
              </w:rPr>
            </w:pPr>
            <w:r w:rsidRPr="00C139BC">
              <w:rPr>
                <w:rFonts w:ascii="Times New Roman" w:hAnsi="Times New Roman" w:cs="Times New Roman"/>
                <w:lang w:eastAsia="ru-RU"/>
              </w:rPr>
              <w:t>г. Сольцы, ул. Луначарского д.20</w:t>
            </w:r>
          </w:p>
          <w:p w14:paraId="7D2382E8" w14:textId="4BC2A23D" w:rsidR="00C139BC" w:rsidRPr="00C139BC" w:rsidRDefault="00C139BC" w:rsidP="00F005AB">
            <w:pPr>
              <w:spacing w:after="0" w:line="240" w:lineRule="auto"/>
              <w:jc w:val="center"/>
              <w:textAlignment w:val="baseline"/>
              <w:rPr>
                <w:rFonts w:ascii="Times New Roman" w:hAnsi="Times New Roman" w:cs="Times New Roman"/>
              </w:rPr>
            </w:pPr>
            <w:r w:rsidRPr="00C139BC">
              <w:rPr>
                <w:rFonts w:ascii="Times New Roman" w:hAnsi="Times New Roman" w:cs="Times New Roman"/>
              </w:rPr>
              <w:t>объект культурного наследия</w:t>
            </w:r>
          </w:p>
        </w:tc>
        <w:tc>
          <w:tcPr>
            <w:tcW w:w="3258" w:type="dxa"/>
            <w:shd w:val="clear" w:color="auto" w:fill="auto"/>
            <w:tcMar>
              <w:top w:w="0" w:type="dxa"/>
              <w:left w:w="149" w:type="dxa"/>
              <w:bottom w:w="0" w:type="dxa"/>
              <w:right w:w="149" w:type="dxa"/>
            </w:tcMar>
          </w:tcPr>
          <w:p w14:paraId="4EC0622F"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год постройки – </w:t>
            </w:r>
            <w:r w:rsidRPr="008A31BA">
              <w:rPr>
                <w:rFonts w:ascii="Times New Roman" w:hAnsi="Times New Roman" w:cs="Times New Roman"/>
                <w:lang w:val="en-US" w:eastAsia="ru-RU"/>
              </w:rPr>
              <w:t>II</w:t>
            </w:r>
            <w:r w:rsidRPr="008A31BA">
              <w:rPr>
                <w:rFonts w:ascii="Times New Roman" w:hAnsi="Times New Roman" w:cs="Times New Roman"/>
                <w:lang w:eastAsia="ru-RU"/>
              </w:rPr>
              <w:t xml:space="preserve"> половина 19 века с пристройкой второго этажа в 1984 году</w:t>
            </w:r>
          </w:p>
          <w:p w14:paraId="45837433" w14:textId="353A9E7F"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общая площадь – 451,1 кв.</w:t>
            </w:r>
            <w:r w:rsidR="000657FC" w:rsidRPr="008A31BA">
              <w:rPr>
                <w:rFonts w:ascii="Times New Roman" w:hAnsi="Times New Roman" w:cs="Times New Roman"/>
                <w:lang w:eastAsia="ru-RU"/>
              </w:rPr>
              <w:t xml:space="preserve"> </w:t>
            </w:r>
            <w:r w:rsidRPr="008A31BA">
              <w:rPr>
                <w:rFonts w:ascii="Times New Roman" w:hAnsi="Times New Roman" w:cs="Times New Roman"/>
                <w:lang w:eastAsia="ru-RU"/>
              </w:rPr>
              <w:t>м</w:t>
            </w:r>
          </w:p>
          <w:p w14:paraId="5F0D9B2C"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25</w:t>
            </w:r>
          </w:p>
          <w:p w14:paraId="2806CE3D"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3117</w:t>
            </w:r>
          </w:p>
          <w:p w14:paraId="2822B92D"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50 чел.</w:t>
            </w:r>
          </w:p>
          <w:p w14:paraId="5662084C" w14:textId="5F3FDE30"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благоустроенность – наличие холодной воды и канализации</w:t>
            </w:r>
          </w:p>
        </w:tc>
      </w:tr>
      <w:tr w:rsidR="00F005AB" w:rsidRPr="003A3569" w14:paraId="3AEF2AEA" w14:textId="77777777" w:rsidTr="005F161F">
        <w:trPr>
          <w:trHeight w:val="20"/>
        </w:trPr>
        <w:tc>
          <w:tcPr>
            <w:tcW w:w="852" w:type="dxa"/>
            <w:shd w:val="clear" w:color="auto" w:fill="auto"/>
            <w:tcMar>
              <w:top w:w="0" w:type="dxa"/>
              <w:left w:w="149" w:type="dxa"/>
              <w:bottom w:w="0" w:type="dxa"/>
              <w:right w:w="149" w:type="dxa"/>
            </w:tcMar>
            <w:vAlign w:val="center"/>
          </w:tcPr>
          <w:p w14:paraId="26B14ED1" w14:textId="0538EC05"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1.2.1.</w:t>
            </w:r>
          </w:p>
        </w:tc>
        <w:tc>
          <w:tcPr>
            <w:tcW w:w="1716" w:type="dxa"/>
            <w:shd w:val="clear" w:color="auto" w:fill="auto"/>
            <w:tcMar>
              <w:top w:w="0" w:type="dxa"/>
              <w:left w:w="149" w:type="dxa"/>
              <w:bottom w:w="0" w:type="dxa"/>
              <w:right w:w="149" w:type="dxa"/>
            </w:tcMar>
          </w:tcPr>
          <w:p w14:paraId="7B2961C4"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73C33702" w14:textId="77777777" w:rsidR="00F005AB" w:rsidRPr="008A31BA" w:rsidRDefault="00F005AB" w:rsidP="00F005AB">
            <w:pPr>
              <w:pStyle w:val="2ff2"/>
              <w:jc w:val="center"/>
              <w:rPr>
                <w:rFonts w:ascii="Times New Roman" w:hAnsi="Times New Roman" w:cs="Times New Roman"/>
              </w:rPr>
            </w:pPr>
            <w:r w:rsidRPr="008A31BA">
              <w:rPr>
                <w:rFonts w:ascii="Times New Roman" w:hAnsi="Times New Roman" w:cs="Times New Roman"/>
              </w:rPr>
              <w:t>Детская библиотека</w:t>
            </w:r>
          </w:p>
          <w:p w14:paraId="7D98A518" w14:textId="62CC7514" w:rsidR="00F005AB"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23223499" w14:textId="77777777" w:rsidR="00F005AB" w:rsidRPr="00C139BC" w:rsidRDefault="00F005AB" w:rsidP="00F005AB">
            <w:pPr>
              <w:spacing w:after="0" w:line="240" w:lineRule="auto"/>
              <w:jc w:val="center"/>
              <w:rPr>
                <w:rFonts w:ascii="Times New Roman" w:hAnsi="Times New Roman" w:cs="Times New Roman"/>
              </w:rPr>
            </w:pPr>
            <w:r w:rsidRPr="00C139BC">
              <w:rPr>
                <w:rFonts w:ascii="Times New Roman" w:hAnsi="Times New Roman" w:cs="Times New Roman"/>
              </w:rPr>
              <w:t>г. Сольцы</w:t>
            </w:r>
          </w:p>
          <w:p w14:paraId="7248A892" w14:textId="77777777" w:rsidR="00F005AB" w:rsidRPr="00C139BC" w:rsidRDefault="00F005AB" w:rsidP="00F005AB">
            <w:pPr>
              <w:spacing w:after="0" w:line="240" w:lineRule="auto"/>
              <w:jc w:val="center"/>
              <w:rPr>
                <w:rFonts w:ascii="Times New Roman" w:hAnsi="Times New Roman" w:cs="Times New Roman"/>
              </w:rPr>
            </w:pPr>
            <w:r w:rsidRPr="00C139BC">
              <w:rPr>
                <w:rFonts w:ascii="Times New Roman" w:hAnsi="Times New Roman" w:cs="Times New Roman"/>
              </w:rPr>
              <w:t>ул. Луначарского д.20</w:t>
            </w:r>
          </w:p>
          <w:p w14:paraId="64028486" w14:textId="0C41208F" w:rsidR="00F005AB" w:rsidRPr="00C139BC" w:rsidRDefault="00C139BC" w:rsidP="00F005AB">
            <w:pPr>
              <w:spacing w:after="0" w:line="240" w:lineRule="auto"/>
              <w:jc w:val="center"/>
              <w:textAlignment w:val="baseline"/>
              <w:rPr>
                <w:rFonts w:ascii="Times New Roman" w:hAnsi="Times New Roman" w:cs="Times New Roman"/>
              </w:rPr>
            </w:pPr>
            <w:r w:rsidRPr="00C139BC">
              <w:rPr>
                <w:rFonts w:ascii="Times New Roman" w:hAnsi="Times New Roman" w:cs="Times New Roman"/>
              </w:rPr>
              <w:t>объект культурного наследия</w:t>
            </w:r>
          </w:p>
        </w:tc>
        <w:tc>
          <w:tcPr>
            <w:tcW w:w="3258" w:type="dxa"/>
            <w:shd w:val="clear" w:color="auto" w:fill="auto"/>
            <w:tcMar>
              <w:top w:w="0" w:type="dxa"/>
              <w:left w:w="149" w:type="dxa"/>
              <w:bottom w:w="0" w:type="dxa"/>
              <w:right w:w="149" w:type="dxa"/>
            </w:tcMar>
          </w:tcPr>
          <w:p w14:paraId="5A9228D3"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год постройки – </w:t>
            </w:r>
            <w:r w:rsidRPr="008A31BA">
              <w:rPr>
                <w:rFonts w:ascii="Times New Roman" w:hAnsi="Times New Roman" w:cs="Times New Roman"/>
                <w:lang w:val="en-US" w:eastAsia="ru-RU"/>
              </w:rPr>
              <w:t>II</w:t>
            </w:r>
            <w:r w:rsidRPr="008A31BA">
              <w:rPr>
                <w:rFonts w:ascii="Times New Roman" w:hAnsi="Times New Roman" w:cs="Times New Roman"/>
                <w:lang w:eastAsia="ru-RU"/>
              </w:rPr>
              <w:t xml:space="preserve"> половина 19 века с пристройкой второго этажа 1984</w:t>
            </w:r>
          </w:p>
          <w:p w14:paraId="34350D01" w14:textId="24DF49DA"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150 кв.</w:t>
            </w:r>
            <w:r w:rsidR="000657FC" w:rsidRPr="008A31BA">
              <w:rPr>
                <w:rFonts w:ascii="Times New Roman" w:hAnsi="Times New Roman" w:cs="Times New Roman"/>
              </w:rPr>
              <w:t xml:space="preserve"> </w:t>
            </w:r>
            <w:r w:rsidRPr="008A31BA">
              <w:rPr>
                <w:rFonts w:ascii="Times New Roman" w:hAnsi="Times New Roman" w:cs="Times New Roman"/>
              </w:rPr>
              <w:t>м</w:t>
            </w:r>
          </w:p>
          <w:p w14:paraId="7240BDD8"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45</w:t>
            </w:r>
          </w:p>
          <w:p w14:paraId="38C0098C"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1850</w:t>
            </w:r>
          </w:p>
          <w:p w14:paraId="3A3AFFEC" w14:textId="7CAAF29C"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18 чел.</w:t>
            </w:r>
          </w:p>
          <w:p w14:paraId="4FA2FDCB" w14:textId="452A58BC"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благоустроенность – наличие холодной воды и канализации</w:t>
            </w:r>
          </w:p>
        </w:tc>
      </w:tr>
      <w:tr w:rsidR="00F005AB" w:rsidRPr="003A3569" w14:paraId="640D2E5A" w14:textId="77777777" w:rsidTr="005F161F">
        <w:trPr>
          <w:trHeight w:val="20"/>
        </w:trPr>
        <w:tc>
          <w:tcPr>
            <w:tcW w:w="852" w:type="dxa"/>
            <w:shd w:val="clear" w:color="auto" w:fill="auto"/>
            <w:tcMar>
              <w:top w:w="0" w:type="dxa"/>
              <w:left w:w="149" w:type="dxa"/>
              <w:bottom w:w="0" w:type="dxa"/>
              <w:right w:w="149" w:type="dxa"/>
            </w:tcMar>
            <w:vAlign w:val="center"/>
          </w:tcPr>
          <w:p w14:paraId="2FAADFE4" w14:textId="20C4BFF6"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w:t>
            </w:r>
            <w:r w:rsidR="00C139BC">
              <w:rPr>
                <w:rFonts w:ascii="Times New Roman" w:hAnsi="Times New Roman" w:cs="Times New Roman"/>
                <w:lang w:eastAsia="ru-RU"/>
              </w:rPr>
              <w:t>2</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495BF2A6"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6BD2C818" w14:textId="77777777" w:rsidR="00F005AB" w:rsidRPr="008A31BA" w:rsidRDefault="00F005AB" w:rsidP="00F005AB">
            <w:pPr>
              <w:spacing w:after="0" w:line="240" w:lineRule="auto"/>
              <w:jc w:val="center"/>
              <w:rPr>
                <w:rFonts w:ascii="Times New Roman" w:hAnsi="Times New Roman" w:cs="Times New Roman"/>
                <w:color w:val="000000" w:themeColor="text1"/>
              </w:rPr>
            </w:pPr>
            <w:proofErr w:type="spellStart"/>
            <w:r w:rsidRPr="008A31BA">
              <w:rPr>
                <w:rFonts w:ascii="Times New Roman" w:hAnsi="Times New Roman" w:cs="Times New Roman"/>
              </w:rPr>
              <w:t>Вшельская</w:t>
            </w:r>
            <w:proofErr w:type="spellEnd"/>
            <w:r w:rsidRPr="008A31BA">
              <w:rPr>
                <w:rFonts w:ascii="Times New Roman" w:hAnsi="Times New Roman" w:cs="Times New Roman"/>
              </w:rPr>
              <w:t xml:space="preserve"> сельская библиотека</w:t>
            </w:r>
          </w:p>
          <w:p w14:paraId="6778B111" w14:textId="4751C4A4" w:rsidR="00F005AB"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10533769" w14:textId="41E155F2"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Солецкий муниципальный округ</w:t>
            </w:r>
          </w:p>
          <w:p w14:paraId="1C2DCAC5" w14:textId="63815FD4"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 xml:space="preserve">д. </w:t>
            </w:r>
            <w:proofErr w:type="spellStart"/>
            <w:r w:rsidRPr="008A31BA">
              <w:rPr>
                <w:rFonts w:ascii="Times New Roman" w:hAnsi="Times New Roman" w:cs="Times New Roman"/>
              </w:rPr>
              <w:t>Вшели</w:t>
            </w:r>
            <w:proofErr w:type="spellEnd"/>
            <w:r w:rsidRPr="008A31BA">
              <w:rPr>
                <w:rFonts w:ascii="Times New Roman" w:hAnsi="Times New Roman" w:cs="Times New Roman"/>
              </w:rPr>
              <w:t xml:space="preserve"> ул. Центральная, д.17</w:t>
            </w:r>
          </w:p>
        </w:tc>
        <w:tc>
          <w:tcPr>
            <w:tcW w:w="3258" w:type="dxa"/>
            <w:shd w:val="clear" w:color="auto" w:fill="auto"/>
            <w:tcMar>
              <w:top w:w="0" w:type="dxa"/>
              <w:left w:w="149" w:type="dxa"/>
              <w:bottom w:w="0" w:type="dxa"/>
              <w:right w:w="149" w:type="dxa"/>
            </w:tcMar>
          </w:tcPr>
          <w:p w14:paraId="75463A0E"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год постройки – 1985</w:t>
            </w:r>
          </w:p>
          <w:p w14:paraId="222E1676" w14:textId="38A25F4A"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41,5 кв.</w:t>
            </w:r>
            <w:r w:rsidR="000657FC" w:rsidRPr="008A31BA">
              <w:rPr>
                <w:rFonts w:ascii="Times New Roman" w:hAnsi="Times New Roman" w:cs="Times New Roman"/>
              </w:rPr>
              <w:t xml:space="preserve"> </w:t>
            </w:r>
            <w:r w:rsidRPr="008A31BA">
              <w:rPr>
                <w:rFonts w:ascii="Times New Roman" w:hAnsi="Times New Roman" w:cs="Times New Roman"/>
              </w:rPr>
              <w:t>м</w:t>
            </w:r>
          </w:p>
          <w:p w14:paraId="5D206B95"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10</w:t>
            </w:r>
          </w:p>
          <w:p w14:paraId="3FCC0E3E"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400</w:t>
            </w:r>
          </w:p>
          <w:p w14:paraId="124B3592"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5 чел.</w:t>
            </w:r>
          </w:p>
          <w:p w14:paraId="23C8A921" w14:textId="12624993"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благоустроенность – вода, </w:t>
            </w:r>
            <w:r w:rsidRPr="008A31BA">
              <w:rPr>
                <w:rFonts w:ascii="Times New Roman" w:hAnsi="Times New Roman" w:cs="Times New Roman"/>
              </w:rPr>
              <w:t>автономное отопление</w:t>
            </w:r>
          </w:p>
        </w:tc>
      </w:tr>
      <w:tr w:rsidR="00F005AB" w:rsidRPr="003A3569" w14:paraId="0786B1BF" w14:textId="77777777" w:rsidTr="005F161F">
        <w:trPr>
          <w:trHeight w:val="20"/>
        </w:trPr>
        <w:tc>
          <w:tcPr>
            <w:tcW w:w="852" w:type="dxa"/>
            <w:shd w:val="clear" w:color="auto" w:fill="auto"/>
            <w:tcMar>
              <w:top w:w="0" w:type="dxa"/>
              <w:left w:w="149" w:type="dxa"/>
              <w:bottom w:w="0" w:type="dxa"/>
              <w:right w:w="149" w:type="dxa"/>
            </w:tcMar>
            <w:vAlign w:val="center"/>
          </w:tcPr>
          <w:p w14:paraId="68B82AF4" w14:textId="56056061"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w:t>
            </w:r>
            <w:r w:rsidR="00C139BC">
              <w:rPr>
                <w:rFonts w:ascii="Times New Roman" w:hAnsi="Times New Roman" w:cs="Times New Roman"/>
                <w:lang w:eastAsia="ru-RU"/>
              </w:rPr>
              <w:t>3</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7C54C0EF"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1AD0FA71" w14:textId="77777777" w:rsidR="00F005AB" w:rsidRPr="008A31BA" w:rsidRDefault="00F005AB" w:rsidP="00F005AB">
            <w:pPr>
              <w:pStyle w:val="2ff2"/>
              <w:jc w:val="center"/>
              <w:rPr>
                <w:rFonts w:ascii="Times New Roman" w:hAnsi="Times New Roman" w:cs="Times New Roman"/>
              </w:rPr>
            </w:pPr>
            <w:proofErr w:type="spellStart"/>
            <w:r w:rsidRPr="008A31BA">
              <w:rPr>
                <w:rFonts w:ascii="Times New Roman" w:hAnsi="Times New Roman" w:cs="Times New Roman"/>
              </w:rPr>
              <w:t>Выбитская</w:t>
            </w:r>
            <w:proofErr w:type="spellEnd"/>
            <w:r w:rsidRPr="008A31BA">
              <w:rPr>
                <w:rFonts w:ascii="Times New Roman" w:hAnsi="Times New Roman" w:cs="Times New Roman"/>
              </w:rPr>
              <w:t xml:space="preserve"> сельская библиотека</w:t>
            </w:r>
          </w:p>
          <w:p w14:paraId="5A7A790C" w14:textId="26F196C7" w:rsidR="00F005AB"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lastRenderedPageBreak/>
              <w:t>(филиал МБУК «МЦБС»)</w:t>
            </w:r>
          </w:p>
        </w:tc>
        <w:tc>
          <w:tcPr>
            <w:tcW w:w="2120" w:type="dxa"/>
            <w:shd w:val="clear" w:color="auto" w:fill="auto"/>
            <w:tcMar>
              <w:top w:w="0" w:type="dxa"/>
              <w:left w:w="149" w:type="dxa"/>
              <w:bottom w:w="0" w:type="dxa"/>
              <w:right w:w="149" w:type="dxa"/>
            </w:tcMar>
          </w:tcPr>
          <w:p w14:paraId="5E248802" w14:textId="258A335E"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lastRenderedPageBreak/>
              <w:t>Солецкий муниципальный округ</w:t>
            </w:r>
          </w:p>
          <w:p w14:paraId="2782B4AD" w14:textId="3A828F17"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lastRenderedPageBreak/>
              <w:t xml:space="preserve">д. </w:t>
            </w:r>
            <w:proofErr w:type="spellStart"/>
            <w:r w:rsidRPr="008A31BA">
              <w:rPr>
                <w:rFonts w:ascii="Times New Roman" w:hAnsi="Times New Roman" w:cs="Times New Roman"/>
              </w:rPr>
              <w:t>Выбити</w:t>
            </w:r>
            <w:proofErr w:type="spellEnd"/>
            <w:r w:rsidRPr="008A31BA">
              <w:rPr>
                <w:rFonts w:ascii="Times New Roman" w:hAnsi="Times New Roman" w:cs="Times New Roman"/>
              </w:rPr>
              <w:t xml:space="preserve"> ул. Парковая, д.7</w:t>
            </w:r>
          </w:p>
        </w:tc>
        <w:tc>
          <w:tcPr>
            <w:tcW w:w="3258" w:type="dxa"/>
            <w:shd w:val="clear" w:color="auto" w:fill="auto"/>
            <w:tcMar>
              <w:top w:w="0" w:type="dxa"/>
              <w:left w:w="149" w:type="dxa"/>
              <w:bottom w:w="0" w:type="dxa"/>
              <w:right w:w="149" w:type="dxa"/>
            </w:tcMar>
          </w:tcPr>
          <w:p w14:paraId="3DB84171"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lastRenderedPageBreak/>
              <w:t>год постройки – 1969</w:t>
            </w:r>
          </w:p>
          <w:p w14:paraId="60B36EF4" w14:textId="482E59DF"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31 кв.</w:t>
            </w:r>
            <w:r w:rsidR="000657FC" w:rsidRPr="008A31BA">
              <w:rPr>
                <w:rFonts w:ascii="Times New Roman" w:hAnsi="Times New Roman" w:cs="Times New Roman"/>
              </w:rPr>
              <w:t xml:space="preserve"> </w:t>
            </w:r>
            <w:r w:rsidRPr="008A31BA">
              <w:rPr>
                <w:rFonts w:ascii="Times New Roman" w:hAnsi="Times New Roman" w:cs="Times New Roman"/>
              </w:rPr>
              <w:t>м</w:t>
            </w:r>
          </w:p>
          <w:p w14:paraId="5EB47DDA"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lastRenderedPageBreak/>
              <w:t>вместимость читателей – 5</w:t>
            </w:r>
          </w:p>
          <w:p w14:paraId="4D4CEDA9"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586</w:t>
            </w:r>
          </w:p>
          <w:p w14:paraId="1B464197" w14:textId="4B533C85"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6 чел.</w:t>
            </w:r>
          </w:p>
          <w:p w14:paraId="5C5A193A" w14:textId="29D95A19"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благоустроенность – вода, канализация</w:t>
            </w:r>
          </w:p>
        </w:tc>
      </w:tr>
      <w:tr w:rsidR="00F005AB" w:rsidRPr="003A3569" w14:paraId="77407AA1" w14:textId="77777777" w:rsidTr="005F161F">
        <w:trPr>
          <w:trHeight w:val="20"/>
        </w:trPr>
        <w:tc>
          <w:tcPr>
            <w:tcW w:w="852" w:type="dxa"/>
            <w:shd w:val="clear" w:color="auto" w:fill="auto"/>
            <w:tcMar>
              <w:top w:w="0" w:type="dxa"/>
              <w:left w:w="149" w:type="dxa"/>
              <w:bottom w:w="0" w:type="dxa"/>
              <w:right w:w="149" w:type="dxa"/>
            </w:tcMar>
            <w:vAlign w:val="center"/>
          </w:tcPr>
          <w:p w14:paraId="555DA089" w14:textId="2745E282"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lastRenderedPageBreak/>
              <w:t>1.2.</w:t>
            </w:r>
            <w:r w:rsidR="00C139BC">
              <w:rPr>
                <w:rFonts w:ascii="Times New Roman" w:hAnsi="Times New Roman" w:cs="Times New Roman"/>
                <w:lang w:eastAsia="ru-RU"/>
              </w:rPr>
              <w:t>4</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03E491CC"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287E8C6A" w14:textId="77777777"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Горская сельская библиотека</w:t>
            </w:r>
          </w:p>
          <w:p w14:paraId="72B9F368" w14:textId="19DD7DE6" w:rsidR="003822DD"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158480C1" w14:textId="1A82C34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Солецкий муниципальный округ</w:t>
            </w:r>
          </w:p>
          <w:p w14:paraId="174C201E" w14:textId="7777777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д. Горки</w:t>
            </w:r>
          </w:p>
          <w:p w14:paraId="62BBD4BD" w14:textId="5E78D49F"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ул. Ю. Смирнова, д.11</w:t>
            </w:r>
          </w:p>
        </w:tc>
        <w:tc>
          <w:tcPr>
            <w:tcW w:w="3258" w:type="dxa"/>
            <w:shd w:val="clear" w:color="auto" w:fill="auto"/>
            <w:tcMar>
              <w:top w:w="0" w:type="dxa"/>
              <w:left w:w="149" w:type="dxa"/>
              <w:bottom w:w="0" w:type="dxa"/>
              <w:right w:w="149" w:type="dxa"/>
            </w:tcMar>
          </w:tcPr>
          <w:p w14:paraId="5C81BAAA"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год постройки – 1958</w:t>
            </w:r>
          </w:p>
          <w:p w14:paraId="77E302F7"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46 кв. м.</w:t>
            </w:r>
          </w:p>
          <w:p w14:paraId="5AF5BD8F"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5</w:t>
            </w:r>
          </w:p>
          <w:p w14:paraId="2075EC4B"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600</w:t>
            </w:r>
          </w:p>
          <w:p w14:paraId="66F6CED0" w14:textId="5345A77C"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4 чел.</w:t>
            </w:r>
          </w:p>
          <w:p w14:paraId="5ADD4F85" w14:textId="545A5E1D"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благоустроенность – вода, канализация</w:t>
            </w:r>
          </w:p>
        </w:tc>
      </w:tr>
      <w:tr w:rsidR="00F005AB" w:rsidRPr="003A3569" w14:paraId="3D5375A5" w14:textId="77777777" w:rsidTr="005F161F">
        <w:trPr>
          <w:trHeight w:val="20"/>
        </w:trPr>
        <w:tc>
          <w:tcPr>
            <w:tcW w:w="852" w:type="dxa"/>
            <w:shd w:val="clear" w:color="auto" w:fill="auto"/>
            <w:tcMar>
              <w:top w:w="0" w:type="dxa"/>
              <w:left w:w="149" w:type="dxa"/>
              <w:bottom w:w="0" w:type="dxa"/>
              <w:right w:w="149" w:type="dxa"/>
            </w:tcMar>
            <w:vAlign w:val="center"/>
          </w:tcPr>
          <w:p w14:paraId="7FAD601B" w14:textId="4B225382"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w:t>
            </w:r>
            <w:r w:rsidR="00C139BC">
              <w:rPr>
                <w:rFonts w:ascii="Times New Roman" w:hAnsi="Times New Roman" w:cs="Times New Roman"/>
                <w:lang w:eastAsia="ru-RU"/>
              </w:rPr>
              <w:t>5</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394CE21F"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1699DC5A" w14:textId="77777777"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Дубровская сельская библиотека</w:t>
            </w:r>
          </w:p>
          <w:p w14:paraId="558B91E8" w14:textId="27A725C4" w:rsidR="003822DD"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02B489A1" w14:textId="3DEBCF76"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Солецкий муниципальный округ</w:t>
            </w:r>
          </w:p>
          <w:p w14:paraId="6310A2DA" w14:textId="7777777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д. Дуброво</w:t>
            </w:r>
          </w:p>
          <w:p w14:paraId="66695888" w14:textId="10447C56"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ул. Ветеранов, д.8</w:t>
            </w:r>
          </w:p>
        </w:tc>
        <w:tc>
          <w:tcPr>
            <w:tcW w:w="3258" w:type="dxa"/>
            <w:shd w:val="clear" w:color="auto" w:fill="auto"/>
            <w:tcMar>
              <w:top w:w="0" w:type="dxa"/>
              <w:left w:w="149" w:type="dxa"/>
              <w:bottom w:w="0" w:type="dxa"/>
              <w:right w:w="149" w:type="dxa"/>
            </w:tcMar>
          </w:tcPr>
          <w:p w14:paraId="2E62B261"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год постройки – 1969</w:t>
            </w:r>
          </w:p>
          <w:p w14:paraId="1B62037D"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62 кв. м.</w:t>
            </w:r>
          </w:p>
          <w:p w14:paraId="1A2C9A7E"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15</w:t>
            </w:r>
          </w:p>
          <w:p w14:paraId="3C2FA393"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567</w:t>
            </w:r>
          </w:p>
          <w:p w14:paraId="0AA3030A" w14:textId="323732D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8 чел.</w:t>
            </w:r>
          </w:p>
          <w:p w14:paraId="72763EC8" w14:textId="0AA62013"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благоустроенность – вода, канализация</w:t>
            </w:r>
          </w:p>
        </w:tc>
      </w:tr>
      <w:tr w:rsidR="00F005AB" w:rsidRPr="003A3569" w14:paraId="158ECAFF" w14:textId="77777777" w:rsidTr="005F161F">
        <w:trPr>
          <w:trHeight w:val="20"/>
        </w:trPr>
        <w:tc>
          <w:tcPr>
            <w:tcW w:w="852" w:type="dxa"/>
            <w:shd w:val="clear" w:color="auto" w:fill="auto"/>
            <w:tcMar>
              <w:top w:w="0" w:type="dxa"/>
              <w:left w:w="149" w:type="dxa"/>
              <w:bottom w:w="0" w:type="dxa"/>
              <w:right w:w="149" w:type="dxa"/>
            </w:tcMar>
            <w:vAlign w:val="center"/>
          </w:tcPr>
          <w:p w14:paraId="1560D8BC" w14:textId="035EB898"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w:t>
            </w:r>
            <w:r w:rsidR="00C139BC">
              <w:rPr>
                <w:rFonts w:ascii="Times New Roman" w:hAnsi="Times New Roman" w:cs="Times New Roman"/>
                <w:lang w:eastAsia="ru-RU"/>
              </w:rPr>
              <w:t>6</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3F6763E9"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5BDF196D" w14:textId="77777777"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Заборовская сельская библиотека</w:t>
            </w:r>
          </w:p>
          <w:p w14:paraId="7C70C3A6" w14:textId="18DF426B" w:rsidR="003822DD"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112DF5F8" w14:textId="1F91F835"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Солецкий муниципальный округ</w:t>
            </w:r>
          </w:p>
          <w:p w14:paraId="2B41D7C1" w14:textId="7777777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 xml:space="preserve">д. Большое </w:t>
            </w:r>
            <w:proofErr w:type="spellStart"/>
            <w:r w:rsidRPr="008A31BA">
              <w:rPr>
                <w:rFonts w:ascii="Times New Roman" w:hAnsi="Times New Roman" w:cs="Times New Roman"/>
              </w:rPr>
              <w:t>Заборовье</w:t>
            </w:r>
            <w:proofErr w:type="spellEnd"/>
          </w:p>
          <w:p w14:paraId="0D0EA7A0" w14:textId="17FEC47B"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ул. Вольная, д.56 а</w:t>
            </w:r>
          </w:p>
        </w:tc>
        <w:tc>
          <w:tcPr>
            <w:tcW w:w="3258" w:type="dxa"/>
            <w:shd w:val="clear" w:color="auto" w:fill="auto"/>
            <w:tcMar>
              <w:top w:w="0" w:type="dxa"/>
              <w:left w:w="149" w:type="dxa"/>
              <w:bottom w:w="0" w:type="dxa"/>
              <w:right w:w="149" w:type="dxa"/>
            </w:tcMar>
          </w:tcPr>
          <w:p w14:paraId="23C47375"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год постройки – 1969</w:t>
            </w:r>
          </w:p>
          <w:p w14:paraId="428E2200"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25 кв. м.</w:t>
            </w:r>
          </w:p>
          <w:p w14:paraId="61BB3350"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4</w:t>
            </w:r>
          </w:p>
          <w:p w14:paraId="65AC71AE"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450</w:t>
            </w:r>
          </w:p>
          <w:p w14:paraId="23921673" w14:textId="222934B3"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4 чел.</w:t>
            </w:r>
          </w:p>
          <w:p w14:paraId="06416365" w14:textId="4A8E7E0B"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благоустроенность – воды нет, отопление печное</w:t>
            </w:r>
          </w:p>
        </w:tc>
      </w:tr>
      <w:tr w:rsidR="00F005AB" w:rsidRPr="003A3569" w14:paraId="37753CF7" w14:textId="77777777" w:rsidTr="005F161F">
        <w:trPr>
          <w:trHeight w:val="20"/>
        </w:trPr>
        <w:tc>
          <w:tcPr>
            <w:tcW w:w="852" w:type="dxa"/>
            <w:shd w:val="clear" w:color="auto" w:fill="auto"/>
            <w:tcMar>
              <w:top w:w="0" w:type="dxa"/>
              <w:left w:w="149" w:type="dxa"/>
              <w:bottom w:w="0" w:type="dxa"/>
              <w:right w:w="149" w:type="dxa"/>
            </w:tcMar>
            <w:vAlign w:val="center"/>
          </w:tcPr>
          <w:p w14:paraId="220E600C" w14:textId="17B638D2"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w:t>
            </w:r>
            <w:r w:rsidR="00C139BC">
              <w:rPr>
                <w:rFonts w:ascii="Times New Roman" w:hAnsi="Times New Roman" w:cs="Times New Roman"/>
                <w:lang w:eastAsia="ru-RU"/>
              </w:rPr>
              <w:t>7</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1C8763CF"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50CACDC3" w14:textId="77777777"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Невская сельская библиотека</w:t>
            </w:r>
          </w:p>
          <w:p w14:paraId="110CBF90" w14:textId="0F449C51" w:rsidR="003822DD"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365B8729" w14:textId="652A3722"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Солецкий муниципальный округ</w:t>
            </w:r>
          </w:p>
          <w:p w14:paraId="705D0C94" w14:textId="7777777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д. Невское</w:t>
            </w:r>
          </w:p>
          <w:p w14:paraId="311DB61B" w14:textId="3CB87E0E"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ул. Невская, д.69</w:t>
            </w:r>
          </w:p>
        </w:tc>
        <w:tc>
          <w:tcPr>
            <w:tcW w:w="3258" w:type="dxa"/>
            <w:shd w:val="clear" w:color="auto" w:fill="auto"/>
            <w:tcMar>
              <w:top w:w="0" w:type="dxa"/>
              <w:left w:w="149" w:type="dxa"/>
              <w:bottom w:w="0" w:type="dxa"/>
              <w:right w:w="149" w:type="dxa"/>
            </w:tcMar>
          </w:tcPr>
          <w:p w14:paraId="0CC8B555"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год постройки – 1976</w:t>
            </w:r>
          </w:p>
          <w:p w14:paraId="0AE133FB"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44,7 кв. м.</w:t>
            </w:r>
          </w:p>
          <w:p w14:paraId="7C93DD33"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15</w:t>
            </w:r>
          </w:p>
          <w:p w14:paraId="4F99F67F"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450</w:t>
            </w:r>
          </w:p>
          <w:p w14:paraId="60924179" w14:textId="2420148C"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6 чел.</w:t>
            </w:r>
          </w:p>
          <w:p w14:paraId="5BDFE586" w14:textId="3B190981"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благоустроенность – воды нет, отопление печное</w:t>
            </w:r>
          </w:p>
        </w:tc>
      </w:tr>
      <w:tr w:rsidR="00F005AB" w:rsidRPr="003A3569" w14:paraId="0ED328F0" w14:textId="77777777" w:rsidTr="005F161F">
        <w:trPr>
          <w:trHeight w:val="20"/>
        </w:trPr>
        <w:tc>
          <w:tcPr>
            <w:tcW w:w="852" w:type="dxa"/>
            <w:shd w:val="clear" w:color="auto" w:fill="auto"/>
            <w:tcMar>
              <w:top w:w="0" w:type="dxa"/>
              <w:left w:w="149" w:type="dxa"/>
              <w:bottom w:w="0" w:type="dxa"/>
              <w:right w:w="149" w:type="dxa"/>
            </w:tcMar>
            <w:vAlign w:val="center"/>
          </w:tcPr>
          <w:p w14:paraId="27B0B02A" w14:textId="76918168"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w:t>
            </w:r>
            <w:r w:rsidR="00C139BC">
              <w:rPr>
                <w:rFonts w:ascii="Times New Roman" w:hAnsi="Times New Roman" w:cs="Times New Roman"/>
                <w:lang w:eastAsia="ru-RU"/>
              </w:rPr>
              <w:t>8</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40630C55"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2BA78238" w14:textId="77777777" w:rsidR="00F005AB" w:rsidRPr="008A31BA" w:rsidRDefault="00F005AB" w:rsidP="00F005AB">
            <w:pPr>
              <w:spacing w:after="0" w:line="240" w:lineRule="auto"/>
              <w:jc w:val="center"/>
              <w:textAlignment w:val="baseline"/>
              <w:rPr>
                <w:rFonts w:ascii="Times New Roman" w:hAnsi="Times New Roman" w:cs="Times New Roman"/>
              </w:rPr>
            </w:pPr>
            <w:proofErr w:type="spellStart"/>
            <w:r w:rsidRPr="008A31BA">
              <w:rPr>
                <w:rFonts w:ascii="Times New Roman" w:hAnsi="Times New Roman" w:cs="Times New Roman"/>
              </w:rPr>
              <w:t>Ретновская</w:t>
            </w:r>
            <w:proofErr w:type="spellEnd"/>
            <w:r w:rsidRPr="008A31BA">
              <w:rPr>
                <w:rFonts w:ascii="Times New Roman" w:hAnsi="Times New Roman" w:cs="Times New Roman"/>
              </w:rPr>
              <w:t xml:space="preserve"> сельская библиотека</w:t>
            </w:r>
          </w:p>
          <w:p w14:paraId="32DCE0E3" w14:textId="543B7303" w:rsidR="003822DD"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4048F32E" w14:textId="417FF6C2"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Солецкий муниципальный округ</w:t>
            </w:r>
          </w:p>
          <w:p w14:paraId="49A60194" w14:textId="7777777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 xml:space="preserve">д. </w:t>
            </w:r>
            <w:proofErr w:type="spellStart"/>
            <w:r w:rsidRPr="008A31BA">
              <w:rPr>
                <w:rFonts w:ascii="Times New Roman" w:hAnsi="Times New Roman" w:cs="Times New Roman"/>
              </w:rPr>
              <w:t>Ретно</w:t>
            </w:r>
            <w:proofErr w:type="spellEnd"/>
          </w:p>
          <w:p w14:paraId="5EAC2D4B" w14:textId="00976AC1"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ул. Виктора Козлова, д.53</w:t>
            </w:r>
          </w:p>
        </w:tc>
        <w:tc>
          <w:tcPr>
            <w:tcW w:w="3258" w:type="dxa"/>
            <w:shd w:val="clear" w:color="auto" w:fill="auto"/>
            <w:tcMar>
              <w:top w:w="0" w:type="dxa"/>
              <w:left w:w="149" w:type="dxa"/>
              <w:bottom w:w="0" w:type="dxa"/>
              <w:right w:w="149" w:type="dxa"/>
            </w:tcMar>
          </w:tcPr>
          <w:p w14:paraId="4BE71560"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год постройки – 1982</w:t>
            </w:r>
          </w:p>
          <w:p w14:paraId="7B2BE49B"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44,7 кв. м.</w:t>
            </w:r>
          </w:p>
          <w:p w14:paraId="5DEE06B8"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15</w:t>
            </w:r>
          </w:p>
          <w:p w14:paraId="0F8496CA"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500</w:t>
            </w:r>
          </w:p>
          <w:p w14:paraId="6C9983F8"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10 чел.</w:t>
            </w:r>
          </w:p>
          <w:p w14:paraId="0E52855E" w14:textId="20B0D646"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благоустроенность – воды нет, отопление печное</w:t>
            </w:r>
          </w:p>
        </w:tc>
      </w:tr>
      <w:tr w:rsidR="00F005AB" w:rsidRPr="003A3569" w14:paraId="4DB3BF1D" w14:textId="77777777" w:rsidTr="005F161F">
        <w:trPr>
          <w:trHeight w:val="20"/>
        </w:trPr>
        <w:tc>
          <w:tcPr>
            <w:tcW w:w="852" w:type="dxa"/>
            <w:shd w:val="clear" w:color="auto" w:fill="auto"/>
            <w:tcMar>
              <w:top w:w="0" w:type="dxa"/>
              <w:left w:w="149" w:type="dxa"/>
              <w:bottom w:w="0" w:type="dxa"/>
              <w:right w:w="149" w:type="dxa"/>
            </w:tcMar>
            <w:vAlign w:val="center"/>
          </w:tcPr>
          <w:p w14:paraId="55D64518" w14:textId="5E20BE20"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w:t>
            </w:r>
            <w:r w:rsidR="00C139BC">
              <w:rPr>
                <w:rFonts w:ascii="Times New Roman" w:hAnsi="Times New Roman" w:cs="Times New Roman"/>
                <w:lang w:eastAsia="ru-RU"/>
              </w:rPr>
              <w:t>9</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1825959E"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3D571252" w14:textId="77777777" w:rsidR="00F005AB" w:rsidRPr="008A31BA" w:rsidRDefault="00F005AB" w:rsidP="00F005AB">
            <w:pPr>
              <w:spacing w:after="0" w:line="240" w:lineRule="auto"/>
              <w:jc w:val="center"/>
              <w:textAlignment w:val="baseline"/>
              <w:rPr>
                <w:rFonts w:ascii="Times New Roman" w:hAnsi="Times New Roman" w:cs="Times New Roman"/>
              </w:rPr>
            </w:pPr>
            <w:proofErr w:type="spellStart"/>
            <w:r w:rsidRPr="008A31BA">
              <w:rPr>
                <w:rFonts w:ascii="Times New Roman" w:hAnsi="Times New Roman" w:cs="Times New Roman"/>
              </w:rPr>
              <w:t>Ситненская</w:t>
            </w:r>
            <w:proofErr w:type="spellEnd"/>
            <w:r w:rsidRPr="008A31BA">
              <w:rPr>
                <w:rFonts w:ascii="Times New Roman" w:hAnsi="Times New Roman" w:cs="Times New Roman"/>
              </w:rPr>
              <w:t xml:space="preserve"> сельская библиотека</w:t>
            </w:r>
          </w:p>
          <w:p w14:paraId="74E99773" w14:textId="5066AE87" w:rsidR="003822DD"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682A7FC5" w14:textId="3A110D44"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Солецкий муниципальный округ</w:t>
            </w:r>
          </w:p>
          <w:p w14:paraId="41749B82" w14:textId="7777777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 xml:space="preserve">д. </w:t>
            </w:r>
            <w:proofErr w:type="spellStart"/>
            <w:r w:rsidRPr="008A31BA">
              <w:rPr>
                <w:rFonts w:ascii="Times New Roman" w:hAnsi="Times New Roman" w:cs="Times New Roman"/>
              </w:rPr>
              <w:t>Жильско</w:t>
            </w:r>
            <w:proofErr w:type="spellEnd"/>
          </w:p>
          <w:p w14:paraId="40641ACD" w14:textId="317E9621"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ул. Центральная, д.60</w:t>
            </w:r>
          </w:p>
        </w:tc>
        <w:tc>
          <w:tcPr>
            <w:tcW w:w="3258" w:type="dxa"/>
            <w:shd w:val="clear" w:color="auto" w:fill="auto"/>
            <w:tcMar>
              <w:top w:w="0" w:type="dxa"/>
              <w:left w:w="149" w:type="dxa"/>
              <w:bottom w:w="0" w:type="dxa"/>
              <w:right w:w="149" w:type="dxa"/>
            </w:tcMar>
          </w:tcPr>
          <w:p w14:paraId="605249E7"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год постройки – 1987</w:t>
            </w:r>
          </w:p>
          <w:p w14:paraId="4FE9FB8F"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96 кв. м.</w:t>
            </w:r>
          </w:p>
          <w:p w14:paraId="5E647237"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25</w:t>
            </w:r>
          </w:p>
          <w:p w14:paraId="4E7E9CF1"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574</w:t>
            </w:r>
          </w:p>
          <w:p w14:paraId="6A57B825" w14:textId="3B36B1C9"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14 чел.</w:t>
            </w:r>
          </w:p>
          <w:p w14:paraId="5B650669" w14:textId="4240412D"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благоустроенность – вода, канализация</w:t>
            </w:r>
          </w:p>
        </w:tc>
      </w:tr>
      <w:tr w:rsidR="00F005AB" w:rsidRPr="003A3569" w14:paraId="334521D1" w14:textId="77777777" w:rsidTr="005F161F">
        <w:trPr>
          <w:trHeight w:val="20"/>
        </w:trPr>
        <w:tc>
          <w:tcPr>
            <w:tcW w:w="852" w:type="dxa"/>
            <w:shd w:val="clear" w:color="auto" w:fill="auto"/>
            <w:tcMar>
              <w:top w:w="0" w:type="dxa"/>
              <w:left w:w="149" w:type="dxa"/>
              <w:bottom w:w="0" w:type="dxa"/>
              <w:right w:w="149" w:type="dxa"/>
            </w:tcMar>
            <w:vAlign w:val="center"/>
          </w:tcPr>
          <w:p w14:paraId="03B794A1" w14:textId="69873D3F"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1.2.1</w:t>
            </w:r>
            <w:r w:rsidR="00C139BC">
              <w:rPr>
                <w:rFonts w:ascii="Times New Roman" w:hAnsi="Times New Roman" w:cs="Times New Roman"/>
                <w:lang w:eastAsia="ru-RU"/>
              </w:rPr>
              <w:t>0</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34CD96D7"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200EB3F9" w14:textId="77777777" w:rsidR="00F005AB" w:rsidRPr="008A31BA" w:rsidRDefault="00F005AB" w:rsidP="00F005AB">
            <w:pPr>
              <w:spacing w:after="0" w:line="240" w:lineRule="auto"/>
              <w:jc w:val="center"/>
              <w:textAlignment w:val="baseline"/>
              <w:rPr>
                <w:rFonts w:ascii="Times New Roman" w:hAnsi="Times New Roman" w:cs="Times New Roman"/>
              </w:rPr>
            </w:pPr>
            <w:proofErr w:type="spellStart"/>
            <w:r w:rsidRPr="008A31BA">
              <w:rPr>
                <w:rFonts w:ascii="Times New Roman" w:hAnsi="Times New Roman" w:cs="Times New Roman"/>
              </w:rPr>
              <w:t>Светлицкая</w:t>
            </w:r>
            <w:proofErr w:type="spellEnd"/>
            <w:r w:rsidRPr="008A31BA">
              <w:rPr>
                <w:rFonts w:ascii="Times New Roman" w:hAnsi="Times New Roman" w:cs="Times New Roman"/>
              </w:rPr>
              <w:t xml:space="preserve"> сельская библиотека</w:t>
            </w:r>
          </w:p>
          <w:p w14:paraId="4E209257" w14:textId="6F1B2A2D" w:rsidR="003822DD"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5F26F88C" w14:textId="736D41BD"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Солецкий муниципальный округ</w:t>
            </w:r>
          </w:p>
          <w:p w14:paraId="751A0DAA" w14:textId="7777777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д. Светлицы</w:t>
            </w:r>
          </w:p>
          <w:p w14:paraId="529B0472" w14:textId="038B27CD"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ул. Первомайская, д.11</w:t>
            </w:r>
          </w:p>
        </w:tc>
        <w:tc>
          <w:tcPr>
            <w:tcW w:w="3258" w:type="dxa"/>
            <w:shd w:val="clear" w:color="auto" w:fill="auto"/>
            <w:tcMar>
              <w:top w:w="0" w:type="dxa"/>
              <w:left w:w="149" w:type="dxa"/>
              <w:bottom w:w="0" w:type="dxa"/>
              <w:right w:w="149" w:type="dxa"/>
            </w:tcMar>
          </w:tcPr>
          <w:p w14:paraId="0C828C76"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год постройки – 1977</w:t>
            </w:r>
          </w:p>
          <w:p w14:paraId="07534C0F"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33 кв. м.</w:t>
            </w:r>
          </w:p>
          <w:p w14:paraId="21998FFA"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10</w:t>
            </w:r>
          </w:p>
          <w:p w14:paraId="1B3529F6"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430</w:t>
            </w:r>
          </w:p>
          <w:p w14:paraId="6197886C" w14:textId="2EA25192"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8   чел.</w:t>
            </w:r>
          </w:p>
          <w:p w14:paraId="20067863" w14:textId="0D599112"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благоустроенность – воды нет, отопление печное</w:t>
            </w:r>
          </w:p>
        </w:tc>
      </w:tr>
      <w:tr w:rsidR="00F005AB" w:rsidRPr="003A3569" w14:paraId="20BAE780" w14:textId="77777777" w:rsidTr="005F161F">
        <w:trPr>
          <w:trHeight w:val="20"/>
        </w:trPr>
        <w:tc>
          <w:tcPr>
            <w:tcW w:w="852" w:type="dxa"/>
            <w:shd w:val="clear" w:color="auto" w:fill="auto"/>
            <w:tcMar>
              <w:top w:w="0" w:type="dxa"/>
              <w:left w:w="149" w:type="dxa"/>
              <w:bottom w:w="0" w:type="dxa"/>
              <w:right w:w="149" w:type="dxa"/>
            </w:tcMar>
            <w:vAlign w:val="center"/>
          </w:tcPr>
          <w:p w14:paraId="7E2F1D13" w14:textId="7A4417E8" w:rsidR="00F005AB" w:rsidRPr="008A31BA" w:rsidRDefault="00F005AB" w:rsidP="00F005AB">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lastRenderedPageBreak/>
              <w:t>1.2.1</w:t>
            </w:r>
            <w:r w:rsidR="00C139BC">
              <w:rPr>
                <w:rFonts w:ascii="Times New Roman" w:hAnsi="Times New Roman" w:cs="Times New Roman"/>
                <w:lang w:eastAsia="ru-RU"/>
              </w:rPr>
              <w:t>1</w:t>
            </w:r>
            <w:r w:rsidRPr="008A31BA">
              <w:rPr>
                <w:rFonts w:ascii="Times New Roman" w:hAnsi="Times New Roman" w:cs="Times New Roman"/>
                <w:lang w:eastAsia="ru-RU"/>
              </w:rPr>
              <w:t>.</w:t>
            </w:r>
          </w:p>
        </w:tc>
        <w:tc>
          <w:tcPr>
            <w:tcW w:w="1716" w:type="dxa"/>
            <w:shd w:val="clear" w:color="auto" w:fill="auto"/>
            <w:tcMar>
              <w:top w:w="0" w:type="dxa"/>
              <w:left w:w="149" w:type="dxa"/>
              <w:bottom w:w="0" w:type="dxa"/>
              <w:right w:w="149" w:type="dxa"/>
            </w:tcMar>
          </w:tcPr>
          <w:p w14:paraId="707B4D0C"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7D261201" w14:textId="77777777" w:rsidR="00F005AB" w:rsidRPr="008A31BA" w:rsidRDefault="00F005AB" w:rsidP="00F005AB">
            <w:pPr>
              <w:spacing w:after="0" w:line="240" w:lineRule="auto"/>
              <w:jc w:val="center"/>
              <w:textAlignment w:val="baseline"/>
              <w:rPr>
                <w:rFonts w:ascii="Times New Roman" w:hAnsi="Times New Roman" w:cs="Times New Roman"/>
              </w:rPr>
            </w:pPr>
            <w:proofErr w:type="spellStart"/>
            <w:r w:rsidRPr="008A31BA">
              <w:rPr>
                <w:rFonts w:ascii="Times New Roman" w:hAnsi="Times New Roman" w:cs="Times New Roman"/>
              </w:rPr>
              <w:t>Скиринская</w:t>
            </w:r>
            <w:proofErr w:type="spellEnd"/>
            <w:r w:rsidRPr="008A31BA">
              <w:rPr>
                <w:rFonts w:ascii="Times New Roman" w:hAnsi="Times New Roman" w:cs="Times New Roman"/>
              </w:rPr>
              <w:t xml:space="preserve"> сельская библиотека</w:t>
            </w:r>
          </w:p>
          <w:p w14:paraId="4547BBF9" w14:textId="388DAEB2" w:rsidR="003822DD" w:rsidRPr="008A31BA" w:rsidRDefault="003822DD"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color w:val="000000" w:themeColor="text1"/>
              </w:rPr>
              <w:t>(филиал МБУК «МЦБС»)</w:t>
            </w:r>
          </w:p>
        </w:tc>
        <w:tc>
          <w:tcPr>
            <w:tcW w:w="2120" w:type="dxa"/>
            <w:shd w:val="clear" w:color="auto" w:fill="auto"/>
            <w:tcMar>
              <w:top w:w="0" w:type="dxa"/>
              <w:left w:w="149" w:type="dxa"/>
              <w:bottom w:w="0" w:type="dxa"/>
              <w:right w:w="149" w:type="dxa"/>
            </w:tcMar>
          </w:tcPr>
          <w:p w14:paraId="3AC3BFEB" w14:textId="7777777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Солецкий муниципальный округ</w:t>
            </w:r>
          </w:p>
          <w:p w14:paraId="02A67EEE" w14:textId="77777777" w:rsidR="00F005AB" w:rsidRPr="008A31BA" w:rsidRDefault="00F005AB" w:rsidP="00F005AB">
            <w:pPr>
              <w:spacing w:after="0" w:line="240" w:lineRule="auto"/>
              <w:jc w:val="center"/>
              <w:rPr>
                <w:rFonts w:ascii="Times New Roman" w:hAnsi="Times New Roman" w:cs="Times New Roman"/>
              </w:rPr>
            </w:pPr>
            <w:r w:rsidRPr="008A31BA">
              <w:rPr>
                <w:rFonts w:ascii="Times New Roman" w:hAnsi="Times New Roman" w:cs="Times New Roman"/>
              </w:rPr>
              <w:t xml:space="preserve">д. </w:t>
            </w:r>
            <w:proofErr w:type="spellStart"/>
            <w:r w:rsidRPr="008A31BA">
              <w:rPr>
                <w:rFonts w:ascii="Times New Roman" w:hAnsi="Times New Roman" w:cs="Times New Roman"/>
              </w:rPr>
              <w:t>Скирино</w:t>
            </w:r>
            <w:proofErr w:type="spellEnd"/>
          </w:p>
          <w:p w14:paraId="6C03079C" w14:textId="48601ACC" w:rsidR="00F005AB" w:rsidRPr="008A31BA" w:rsidRDefault="00F005AB" w:rsidP="00F005AB">
            <w:pPr>
              <w:spacing w:after="0" w:line="240" w:lineRule="auto"/>
              <w:jc w:val="center"/>
              <w:textAlignment w:val="baseline"/>
              <w:rPr>
                <w:rFonts w:ascii="Times New Roman" w:hAnsi="Times New Roman" w:cs="Times New Roman"/>
              </w:rPr>
            </w:pPr>
            <w:r w:rsidRPr="008A31BA">
              <w:rPr>
                <w:rFonts w:ascii="Times New Roman" w:hAnsi="Times New Roman" w:cs="Times New Roman"/>
              </w:rPr>
              <w:t xml:space="preserve">ул. </w:t>
            </w:r>
            <w:proofErr w:type="spellStart"/>
            <w:r w:rsidRPr="008A31BA">
              <w:rPr>
                <w:rFonts w:ascii="Times New Roman" w:hAnsi="Times New Roman" w:cs="Times New Roman"/>
              </w:rPr>
              <w:t>Шелонская</w:t>
            </w:r>
            <w:proofErr w:type="spellEnd"/>
            <w:r w:rsidRPr="008A31BA">
              <w:rPr>
                <w:rFonts w:ascii="Times New Roman" w:hAnsi="Times New Roman" w:cs="Times New Roman"/>
              </w:rPr>
              <w:t>, д.43</w:t>
            </w:r>
          </w:p>
        </w:tc>
        <w:tc>
          <w:tcPr>
            <w:tcW w:w="3258" w:type="dxa"/>
            <w:shd w:val="clear" w:color="auto" w:fill="auto"/>
            <w:tcMar>
              <w:top w:w="0" w:type="dxa"/>
              <w:left w:w="149" w:type="dxa"/>
              <w:bottom w:w="0" w:type="dxa"/>
              <w:right w:w="149" w:type="dxa"/>
            </w:tcMar>
          </w:tcPr>
          <w:p w14:paraId="29F0CFA4"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год постройки – 1959</w:t>
            </w:r>
          </w:p>
          <w:p w14:paraId="165A94A8"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 xml:space="preserve">общая площадь – </w:t>
            </w:r>
            <w:r w:rsidRPr="008A31BA">
              <w:rPr>
                <w:rFonts w:ascii="Times New Roman" w:hAnsi="Times New Roman" w:cs="Times New Roman"/>
              </w:rPr>
              <w:t>30 кв. м.</w:t>
            </w:r>
          </w:p>
          <w:p w14:paraId="2C05AED9"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вместимость читателей – 8</w:t>
            </w:r>
          </w:p>
          <w:p w14:paraId="71118F0C" w14:textId="77777777"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посетителей – 498</w:t>
            </w:r>
          </w:p>
          <w:p w14:paraId="49A9C5DB" w14:textId="2B59C9E0"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зрительских мест – 5   чел.</w:t>
            </w:r>
          </w:p>
          <w:p w14:paraId="4B47E8CD" w14:textId="5505EC1C" w:rsidR="00F005AB" w:rsidRPr="008A31BA" w:rsidRDefault="00F005AB" w:rsidP="00F005AB">
            <w:pPr>
              <w:spacing w:after="0" w:line="240" w:lineRule="auto"/>
              <w:jc w:val="center"/>
              <w:textAlignment w:val="baseline"/>
              <w:rPr>
                <w:rFonts w:ascii="Times New Roman" w:hAnsi="Times New Roman" w:cs="Times New Roman"/>
                <w:lang w:eastAsia="ru-RU"/>
              </w:rPr>
            </w:pPr>
            <w:r w:rsidRPr="008A31BA">
              <w:rPr>
                <w:rFonts w:ascii="Times New Roman" w:hAnsi="Times New Roman" w:cs="Times New Roman"/>
                <w:lang w:eastAsia="ru-RU"/>
              </w:rPr>
              <w:t>благоустроенность – воды нет, отопление печное</w:t>
            </w:r>
          </w:p>
        </w:tc>
      </w:tr>
      <w:tr w:rsidR="007712B8" w:rsidRPr="003A3569" w14:paraId="60A4331B" w14:textId="77777777" w:rsidTr="005F161F">
        <w:trPr>
          <w:trHeight w:val="20"/>
        </w:trPr>
        <w:tc>
          <w:tcPr>
            <w:tcW w:w="852" w:type="dxa"/>
            <w:shd w:val="clear" w:color="auto" w:fill="auto"/>
            <w:tcMar>
              <w:top w:w="0" w:type="dxa"/>
              <w:left w:w="149" w:type="dxa"/>
              <w:bottom w:w="0" w:type="dxa"/>
              <w:right w:w="149" w:type="dxa"/>
            </w:tcMar>
            <w:vAlign w:val="center"/>
          </w:tcPr>
          <w:p w14:paraId="469BB684" w14:textId="77777777" w:rsidR="007712B8" w:rsidRPr="008A31BA" w:rsidRDefault="007712B8" w:rsidP="00720CC2">
            <w:pPr>
              <w:spacing w:after="0" w:line="240" w:lineRule="auto"/>
              <w:jc w:val="center"/>
              <w:rPr>
                <w:rFonts w:ascii="Times New Roman" w:hAnsi="Times New Roman" w:cs="Times New Roman"/>
                <w:lang w:eastAsia="ru-RU"/>
              </w:rPr>
            </w:pPr>
            <w:bookmarkStart w:id="67" w:name="_Hlk79068956"/>
            <w:bookmarkEnd w:id="66"/>
            <w:r w:rsidRPr="008A31BA">
              <w:rPr>
                <w:rFonts w:ascii="Times New Roman" w:hAnsi="Times New Roman" w:cs="Times New Roman"/>
                <w:lang w:eastAsia="ru-RU"/>
              </w:rPr>
              <w:t>2.</w:t>
            </w:r>
          </w:p>
        </w:tc>
        <w:tc>
          <w:tcPr>
            <w:tcW w:w="9355" w:type="dxa"/>
            <w:gridSpan w:val="4"/>
            <w:shd w:val="clear" w:color="auto" w:fill="auto"/>
            <w:tcMar>
              <w:top w:w="0" w:type="dxa"/>
              <w:left w:w="149" w:type="dxa"/>
              <w:bottom w:w="0" w:type="dxa"/>
              <w:right w:w="149" w:type="dxa"/>
            </w:tcMar>
            <w:vAlign w:val="center"/>
          </w:tcPr>
          <w:p w14:paraId="7EB0D339" w14:textId="6C4C3FF1" w:rsidR="007712B8" w:rsidRPr="008A31BA" w:rsidRDefault="007712B8" w:rsidP="0076084F">
            <w:pPr>
              <w:spacing w:after="0" w:line="240" w:lineRule="auto"/>
              <w:ind w:left="157"/>
              <w:jc w:val="center"/>
              <w:rPr>
                <w:rFonts w:ascii="Times New Roman" w:hAnsi="Times New Roman" w:cs="Times New Roman"/>
                <w:b/>
                <w:bCs/>
              </w:rPr>
            </w:pPr>
            <w:r w:rsidRPr="008A31BA">
              <w:rPr>
                <w:rFonts w:ascii="Times New Roman" w:hAnsi="Times New Roman" w:cs="Times New Roman"/>
                <w:b/>
                <w:bCs/>
              </w:rPr>
              <w:t>Объекты культурно-досугового (клубного) типа</w:t>
            </w:r>
          </w:p>
        </w:tc>
      </w:tr>
      <w:tr w:rsidR="00FB445D" w:rsidRPr="003A3569" w14:paraId="313A202F" w14:textId="77777777" w:rsidTr="005F161F">
        <w:trPr>
          <w:trHeight w:val="20"/>
        </w:trPr>
        <w:tc>
          <w:tcPr>
            <w:tcW w:w="852" w:type="dxa"/>
            <w:shd w:val="clear" w:color="auto" w:fill="auto"/>
            <w:tcMar>
              <w:top w:w="0" w:type="dxa"/>
              <w:left w:w="149" w:type="dxa"/>
              <w:bottom w:w="0" w:type="dxa"/>
              <w:right w:w="149" w:type="dxa"/>
            </w:tcMar>
            <w:vAlign w:val="center"/>
          </w:tcPr>
          <w:p w14:paraId="60F010BA" w14:textId="77777777" w:rsidR="00FB445D" w:rsidRPr="008A31BA" w:rsidRDefault="00FB445D" w:rsidP="00FB445D">
            <w:pPr>
              <w:spacing w:after="0" w:line="240" w:lineRule="auto"/>
              <w:jc w:val="center"/>
              <w:rPr>
                <w:rFonts w:ascii="Times New Roman" w:hAnsi="Times New Roman" w:cs="Times New Roman"/>
                <w:lang w:eastAsia="ru-RU"/>
              </w:rPr>
            </w:pPr>
            <w:bookmarkStart w:id="68" w:name="_Hlk79068943"/>
            <w:bookmarkEnd w:id="67"/>
          </w:p>
          <w:p w14:paraId="26B7696B" w14:textId="74BE8A75" w:rsidR="00FB445D" w:rsidRPr="008A31BA" w:rsidRDefault="00FB445D" w:rsidP="00FB445D">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2.1.</w:t>
            </w:r>
          </w:p>
        </w:tc>
        <w:tc>
          <w:tcPr>
            <w:tcW w:w="1716" w:type="dxa"/>
            <w:shd w:val="clear" w:color="auto" w:fill="auto"/>
            <w:tcMar>
              <w:top w:w="0" w:type="dxa"/>
              <w:left w:w="149" w:type="dxa"/>
              <w:bottom w:w="0" w:type="dxa"/>
              <w:right w:w="149" w:type="dxa"/>
            </w:tcMar>
          </w:tcPr>
          <w:p w14:paraId="6553E877" w14:textId="4CD29101" w:rsidR="00FB445D" w:rsidRPr="00024D49" w:rsidRDefault="00FB445D" w:rsidP="00FB445D">
            <w:pPr>
              <w:spacing w:after="0" w:line="240" w:lineRule="auto"/>
              <w:jc w:val="center"/>
              <w:textAlignment w:val="baseline"/>
              <w:rPr>
                <w:rFonts w:ascii="Times New Roman" w:hAnsi="Times New Roman" w:cs="Times New Roman"/>
                <w:lang w:eastAsia="ru-RU"/>
              </w:rPr>
            </w:pPr>
            <w:r w:rsidRPr="00024D49">
              <w:rPr>
                <w:rFonts w:ascii="Times New Roman" w:hAnsi="Times New Roman" w:cs="Times New Roman"/>
                <w:lang w:eastAsia="ru-RU"/>
              </w:rPr>
              <w:t>Объект капитального строительства в области культуры и искусства</w:t>
            </w:r>
          </w:p>
        </w:tc>
        <w:tc>
          <w:tcPr>
            <w:tcW w:w="2261" w:type="dxa"/>
            <w:shd w:val="clear" w:color="auto" w:fill="auto"/>
            <w:tcMar>
              <w:top w:w="0" w:type="dxa"/>
              <w:left w:w="149" w:type="dxa"/>
              <w:bottom w:w="0" w:type="dxa"/>
              <w:right w:w="149" w:type="dxa"/>
            </w:tcMar>
          </w:tcPr>
          <w:p w14:paraId="5F09F8B7" w14:textId="4511BFC9"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Муниципальное бюджетное учреждение «</w:t>
            </w:r>
            <w:proofErr w:type="spellStart"/>
            <w:r w:rsidRPr="00024D49">
              <w:rPr>
                <w:rFonts w:ascii="Times New Roman" w:hAnsi="Times New Roman" w:cs="Times New Roman"/>
                <w:lang w:eastAsia="ru-RU"/>
              </w:rPr>
              <w:t>Межпоселенческий</w:t>
            </w:r>
            <w:proofErr w:type="spellEnd"/>
            <w:r w:rsidRPr="00024D49">
              <w:rPr>
                <w:rFonts w:ascii="Times New Roman" w:hAnsi="Times New Roman" w:cs="Times New Roman"/>
                <w:lang w:eastAsia="ru-RU"/>
              </w:rPr>
              <w:t xml:space="preserve"> центр социального обслуживания молодежи «Дом молодежи»</w:t>
            </w:r>
          </w:p>
        </w:tc>
        <w:tc>
          <w:tcPr>
            <w:tcW w:w="2120" w:type="dxa"/>
            <w:shd w:val="clear" w:color="auto" w:fill="auto"/>
            <w:tcMar>
              <w:top w:w="0" w:type="dxa"/>
              <w:left w:w="149" w:type="dxa"/>
              <w:bottom w:w="0" w:type="dxa"/>
              <w:right w:w="149" w:type="dxa"/>
            </w:tcMar>
          </w:tcPr>
          <w:p w14:paraId="1C977C5E" w14:textId="631BBC93"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 xml:space="preserve">Солецкий </w:t>
            </w:r>
            <w:r w:rsidRPr="00024D49">
              <w:rPr>
                <w:rFonts w:ascii="Times New Roman" w:hAnsi="Times New Roman" w:cs="Times New Roman"/>
              </w:rPr>
              <w:t>муниципальный округ</w:t>
            </w:r>
            <w:r w:rsidRPr="00024D49">
              <w:rPr>
                <w:rFonts w:ascii="Times New Roman" w:hAnsi="Times New Roman" w:cs="Times New Roman"/>
                <w:lang w:eastAsia="ru-RU"/>
              </w:rPr>
              <w:t>, г. Сольцы, ул. Комсомола, д. 107</w:t>
            </w:r>
          </w:p>
        </w:tc>
        <w:tc>
          <w:tcPr>
            <w:tcW w:w="3258" w:type="dxa"/>
            <w:shd w:val="clear" w:color="auto" w:fill="auto"/>
            <w:tcMar>
              <w:top w:w="0" w:type="dxa"/>
              <w:left w:w="149" w:type="dxa"/>
              <w:bottom w:w="0" w:type="dxa"/>
              <w:right w:w="149" w:type="dxa"/>
            </w:tcMar>
          </w:tcPr>
          <w:p w14:paraId="2F978396" w14:textId="77777777" w:rsidR="00FB445D" w:rsidRPr="00024D49" w:rsidRDefault="00FB445D" w:rsidP="00FB445D">
            <w:pPr>
              <w:spacing w:after="0" w:line="240" w:lineRule="auto"/>
              <w:jc w:val="center"/>
              <w:textAlignment w:val="baseline"/>
              <w:rPr>
                <w:rFonts w:ascii="Times New Roman" w:hAnsi="Times New Roman" w:cs="Times New Roman"/>
                <w:lang w:eastAsia="ru-RU"/>
              </w:rPr>
            </w:pPr>
            <w:r w:rsidRPr="00024D49">
              <w:rPr>
                <w:rFonts w:ascii="Times New Roman" w:hAnsi="Times New Roman" w:cs="Times New Roman"/>
                <w:lang w:eastAsia="ru-RU"/>
              </w:rPr>
              <w:t>год постройки – 1969</w:t>
            </w:r>
          </w:p>
          <w:p w14:paraId="629FEFE6" w14:textId="77777777" w:rsidR="00FB445D" w:rsidRPr="00024D49" w:rsidRDefault="00FB445D" w:rsidP="00FB445D">
            <w:pPr>
              <w:spacing w:after="0" w:line="240" w:lineRule="auto"/>
              <w:jc w:val="center"/>
              <w:textAlignment w:val="baseline"/>
              <w:rPr>
                <w:rFonts w:ascii="Times New Roman" w:hAnsi="Times New Roman" w:cs="Times New Roman"/>
                <w:lang w:eastAsia="ru-RU"/>
              </w:rPr>
            </w:pPr>
            <w:r w:rsidRPr="00024D49">
              <w:rPr>
                <w:rFonts w:ascii="Times New Roman" w:hAnsi="Times New Roman" w:cs="Times New Roman"/>
                <w:lang w:eastAsia="ru-RU"/>
              </w:rPr>
              <w:t>Общая площадь – 1122 кв. м.</w:t>
            </w:r>
          </w:p>
          <w:p w14:paraId="2CC345AA" w14:textId="77777777" w:rsidR="00FB445D" w:rsidRPr="00024D49" w:rsidRDefault="00FB445D" w:rsidP="00FB445D">
            <w:pPr>
              <w:spacing w:after="0" w:line="240" w:lineRule="auto"/>
              <w:jc w:val="center"/>
              <w:textAlignment w:val="baseline"/>
              <w:rPr>
                <w:rFonts w:ascii="Times New Roman" w:hAnsi="Times New Roman" w:cs="Times New Roman"/>
                <w:lang w:eastAsia="ru-RU"/>
              </w:rPr>
            </w:pPr>
            <w:r w:rsidRPr="00024D49">
              <w:rPr>
                <w:rFonts w:ascii="Times New Roman" w:hAnsi="Times New Roman" w:cs="Times New Roman"/>
                <w:lang w:eastAsia="ru-RU"/>
              </w:rPr>
              <w:t>Вместимость посетителей – 400 чел. Число зрительских мест – 320 шт.</w:t>
            </w:r>
          </w:p>
          <w:p w14:paraId="5A544EF1" w14:textId="77777777" w:rsidR="00FB445D" w:rsidRPr="00024D49" w:rsidRDefault="00FB445D" w:rsidP="00FB445D">
            <w:pPr>
              <w:spacing w:after="0" w:line="240" w:lineRule="auto"/>
              <w:jc w:val="center"/>
              <w:textAlignment w:val="baseline"/>
              <w:rPr>
                <w:rFonts w:ascii="Times New Roman" w:hAnsi="Times New Roman" w:cs="Times New Roman"/>
                <w:lang w:eastAsia="ru-RU"/>
              </w:rPr>
            </w:pPr>
            <w:r w:rsidRPr="00024D49">
              <w:rPr>
                <w:rFonts w:ascii="Times New Roman" w:hAnsi="Times New Roman" w:cs="Times New Roman"/>
                <w:lang w:eastAsia="ru-RU"/>
              </w:rPr>
              <w:t>Центральный водопровод</w:t>
            </w:r>
          </w:p>
          <w:p w14:paraId="66F1C4A9" w14:textId="6F6558A0"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Центральная канализация</w:t>
            </w:r>
          </w:p>
        </w:tc>
      </w:tr>
      <w:tr w:rsidR="00FB445D" w:rsidRPr="003A3569" w14:paraId="613B29EA" w14:textId="77777777" w:rsidTr="005F161F">
        <w:trPr>
          <w:trHeight w:val="20"/>
        </w:trPr>
        <w:tc>
          <w:tcPr>
            <w:tcW w:w="852" w:type="dxa"/>
            <w:shd w:val="clear" w:color="auto" w:fill="auto"/>
            <w:tcMar>
              <w:top w:w="0" w:type="dxa"/>
              <w:left w:w="149" w:type="dxa"/>
              <w:bottom w:w="0" w:type="dxa"/>
              <w:right w:w="149" w:type="dxa"/>
            </w:tcMar>
            <w:vAlign w:val="center"/>
          </w:tcPr>
          <w:p w14:paraId="13770101" w14:textId="1E05F39A" w:rsidR="00FB445D" w:rsidRPr="008A31BA" w:rsidRDefault="00FB445D" w:rsidP="00FB445D">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2.2.</w:t>
            </w:r>
          </w:p>
        </w:tc>
        <w:tc>
          <w:tcPr>
            <w:tcW w:w="1716" w:type="dxa"/>
            <w:shd w:val="clear" w:color="auto" w:fill="auto"/>
            <w:tcMar>
              <w:top w:w="0" w:type="dxa"/>
              <w:left w:w="149" w:type="dxa"/>
              <w:bottom w:w="0" w:type="dxa"/>
              <w:right w:w="149" w:type="dxa"/>
            </w:tcMar>
          </w:tcPr>
          <w:p w14:paraId="576E472D" w14:textId="77777777" w:rsidR="00FB445D" w:rsidRPr="00024D49" w:rsidRDefault="00FB445D" w:rsidP="00FB445D">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5FABE159" w14:textId="77777777" w:rsidR="00FB445D" w:rsidRPr="00024D49" w:rsidRDefault="00FB445D" w:rsidP="00FB445D">
            <w:pPr>
              <w:spacing w:after="0" w:line="240" w:lineRule="auto"/>
              <w:jc w:val="center"/>
              <w:textAlignment w:val="baseline"/>
              <w:rPr>
                <w:rFonts w:ascii="Times New Roman" w:hAnsi="Times New Roman" w:cs="Times New Roman"/>
                <w:lang w:eastAsia="ru-RU"/>
              </w:rPr>
            </w:pPr>
            <w:r w:rsidRPr="00024D49">
              <w:rPr>
                <w:rFonts w:ascii="Times New Roman" w:hAnsi="Times New Roman" w:cs="Times New Roman"/>
                <w:lang w:eastAsia="ru-RU"/>
              </w:rPr>
              <w:t>МБУК "Центр культуры и досуга" (филиалы МБУК «ЦКД»)</w:t>
            </w:r>
          </w:p>
          <w:p w14:paraId="3CAD6296" w14:textId="677F5FE5" w:rsidR="00B42BAE" w:rsidRPr="00024D49" w:rsidRDefault="00B42BAE"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Кинотеатр</w:t>
            </w:r>
          </w:p>
        </w:tc>
        <w:tc>
          <w:tcPr>
            <w:tcW w:w="2120" w:type="dxa"/>
            <w:shd w:val="clear" w:color="auto" w:fill="auto"/>
            <w:tcMar>
              <w:top w:w="0" w:type="dxa"/>
              <w:left w:w="149" w:type="dxa"/>
              <w:bottom w:w="0" w:type="dxa"/>
              <w:right w:w="149" w:type="dxa"/>
            </w:tcMar>
          </w:tcPr>
          <w:p w14:paraId="62ABFB24" w14:textId="0FC0DCF9"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 xml:space="preserve">Солецкий </w:t>
            </w:r>
            <w:r w:rsidRPr="00024D49">
              <w:rPr>
                <w:rFonts w:ascii="Times New Roman" w:hAnsi="Times New Roman" w:cs="Times New Roman"/>
              </w:rPr>
              <w:t>муниципальный округ</w:t>
            </w:r>
            <w:r w:rsidRPr="00024D49">
              <w:rPr>
                <w:rFonts w:ascii="Times New Roman" w:hAnsi="Times New Roman" w:cs="Times New Roman"/>
                <w:lang w:eastAsia="ru-RU"/>
              </w:rPr>
              <w:t>, г. Сольцы, Проспект Советский, дом 44-б</w:t>
            </w:r>
          </w:p>
        </w:tc>
        <w:tc>
          <w:tcPr>
            <w:tcW w:w="3258" w:type="dxa"/>
            <w:shd w:val="clear" w:color="auto" w:fill="auto"/>
            <w:tcMar>
              <w:top w:w="0" w:type="dxa"/>
              <w:left w:w="149" w:type="dxa"/>
              <w:bottom w:w="0" w:type="dxa"/>
              <w:right w:w="149" w:type="dxa"/>
            </w:tcMar>
          </w:tcPr>
          <w:p w14:paraId="7ACE8E6F" w14:textId="6D7C1ECA"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год постройки - 1960 год, общая площадь 828,5 м2, 220 зрительских мест, в наличии холодная вода, канализация - септик</w:t>
            </w:r>
          </w:p>
        </w:tc>
      </w:tr>
      <w:tr w:rsidR="00FB445D" w:rsidRPr="003A3569" w14:paraId="2A5FA1AE" w14:textId="77777777" w:rsidTr="005F161F">
        <w:trPr>
          <w:trHeight w:val="20"/>
        </w:trPr>
        <w:tc>
          <w:tcPr>
            <w:tcW w:w="852" w:type="dxa"/>
            <w:shd w:val="clear" w:color="auto" w:fill="auto"/>
            <w:tcMar>
              <w:top w:w="0" w:type="dxa"/>
              <w:left w:w="149" w:type="dxa"/>
              <w:bottom w:w="0" w:type="dxa"/>
              <w:right w:w="149" w:type="dxa"/>
            </w:tcMar>
            <w:vAlign w:val="center"/>
          </w:tcPr>
          <w:p w14:paraId="79DDDF4F" w14:textId="4CDD3E8C" w:rsidR="00FB445D" w:rsidRPr="008A31BA" w:rsidRDefault="00FB445D" w:rsidP="00FB445D">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2.2.1.</w:t>
            </w:r>
          </w:p>
        </w:tc>
        <w:tc>
          <w:tcPr>
            <w:tcW w:w="1716" w:type="dxa"/>
            <w:shd w:val="clear" w:color="auto" w:fill="auto"/>
            <w:tcMar>
              <w:top w:w="0" w:type="dxa"/>
              <w:left w:w="149" w:type="dxa"/>
              <w:bottom w:w="0" w:type="dxa"/>
              <w:right w:w="149" w:type="dxa"/>
            </w:tcMar>
          </w:tcPr>
          <w:p w14:paraId="4FCCC1A0" w14:textId="77777777" w:rsidR="00FB445D" w:rsidRPr="00024D49" w:rsidRDefault="00FB445D" w:rsidP="00FB445D">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7D2CEE90" w14:textId="5EB56E2E"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 xml:space="preserve">филиал МБУК "Центр культуры и досуга" </w:t>
            </w:r>
            <w:proofErr w:type="spellStart"/>
            <w:r w:rsidRPr="00024D49">
              <w:rPr>
                <w:rFonts w:ascii="Times New Roman" w:hAnsi="Times New Roman" w:cs="Times New Roman"/>
                <w:lang w:eastAsia="ru-RU"/>
              </w:rPr>
              <w:t>Вшельский</w:t>
            </w:r>
            <w:proofErr w:type="spellEnd"/>
            <w:r w:rsidRPr="00024D49">
              <w:rPr>
                <w:rFonts w:ascii="Times New Roman" w:hAnsi="Times New Roman" w:cs="Times New Roman"/>
                <w:lang w:eastAsia="ru-RU"/>
              </w:rPr>
              <w:t xml:space="preserve"> сельский клуб</w:t>
            </w:r>
          </w:p>
        </w:tc>
        <w:tc>
          <w:tcPr>
            <w:tcW w:w="2120" w:type="dxa"/>
            <w:shd w:val="clear" w:color="auto" w:fill="auto"/>
            <w:tcMar>
              <w:top w:w="0" w:type="dxa"/>
              <w:left w:w="149" w:type="dxa"/>
              <w:bottom w:w="0" w:type="dxa"/>
              <w:right w:w="149" w:type="dxa"/>
            </w:tcMar>
          </w:tcPr>
          <w:p w14:paraId="3FC9098B" w14:textId="7150B512"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rPr>
              <w:t xml:space="preserve">Солецкий муниципальный округ, д. </w:t>
            </w:r>
            <w:proofErr w:type="spellStart"/>
            <w:r w:rsidRPr="00024D49">
              <w:rPr>
                <w:rFonts w:ascii="Times New Roman" w:hAnsi="Times New Roman" w:cs="Times New Roman"/>
              </w:rPr>
              <w:t>Вшели</w:t>
            </w:r>
            <w:proofErr w:type="spellEnd"/>
            <w:r w:rsidRPr="00024D49">
              <w:rPr>
                <w:rFonts w:ascii="Times New Roman" w:hAnsi="Times New Roman" w:cs="Times New Roman"/>
              </w:rPr>
              <w:t>, ул. Центральная, д. 17</w:t>
            </w:r>
          </w:p>
        </w:tc>
        <w:tc>
          <w:tcPr>
            <w:tcW w:w="3258" w:type="dxa"/>
            <w:shd w:val="clear" w:color="auto" w:fill="auto"/>
            <w:tcMar>
              <w:top w:w="0" w:type="dxa"/>
              <w:left w:w="149" w:type="dxa"/>
              <w:bottom w:w="0" w:type="dxa"/>
              <w:right w:w="149" w:type="dxa"/>
            </w:tcMar>
          </w:tcPr>
          <w:p w14:paraId="1E7FDD75" w14:textId="403F75FD"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год постройки - 1985 год, общая площадь 270 м2, 30 зрительских мест, воды нет, канализации нет</w:t>
            </w:r>
          </w:p>
        </w:tc>
      </w:tr>
      <w:tr w:rsidR="00FB445D" w:rsidRPr="003A3569" w14:paraId="29A56FEB" w14:textId="77777777" w:rsidTr="005F161F">
        <w:trPr>
          <w:trHeight w:val="20"/>
        </w:trPr>
        <w:tc>
          <w:tcPr>
            <w:tcW w:w="852" w:type="dxa"/>
            <w:shd w:val="clear" w:color="auto" w:fill="auto"/>
            <w:tcMar>
              <w:top w:w="0" w:type="dxa"/>
              <w:left w:w="149" w:type="dxa"/>
              <w:bottom w:w="0" w:type="dxa"/>
              <w:right w:w="149" w:type="dxa"/>
            </w:tcMar>
            <w:vAlign w:val="center"/>
          </w:tcPr>
          <w:p w14:paraId="31CA5153" w14:textId="5D9E4DE4" w:rsidR="00FB445D" w:rsidRPr="008A31BA" w:rsidRDefault="00FB445D" w:rsidP="00FB445D">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2.2.2.</w:t>
            </w:r>
          </w:p>
        </w:tc>
        <w:tc>
          <w:tcPr>
            <w:tcW w:w="1716" w:type="dxa"/>
            <w:shd w:val="clear" w:color="auto" w:fill="auto"/>
            <w:tcMar>
              <w:top w:w="0" w:type="dxa"/>
              <w:left w:w="149" w:type="dxa"/>
              <w:bottom w:w="0" w:type="dxa"/>
              <w:right w:w="149" w:type="dxa"/>
            </w:tcMar>
          </w:tcPr>
          <w:p w14:paraId="399EB113" w14:textId="77777777" w:rsidR="00FB445D" w:rsidRPr="00024D49" w:rsidRDefault="00FB445D" w:rsidP="00FB445D">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17FBEA2A" w14:textId="1D1EFBA6"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филиал МБУК "Центр культуры и досуга" Заборовский сельский клуб</w:t>
            </w:r>
          </w:p>
        </w:tc>
        <w:tc>
          <w:tcPr>
            <w:tcW w:w="2120" w:type="dxa"/>
            <w:shd w:val="clear" w:color="auto" w:fill="auto"/>
            <w:tcMar>
              <w:top w:w="0" w:type="dxa"/>
              <w:left w:w="149" w:type="dxa"/>
              <w:bottom w:w="0" w:type="dxa"/>
              <w:right w:w="149" w:type="dxa"/>
            </w:tcMar>
          </w:tcPr>
          <w:p w14:paraId="365312F1" w14:textId="48A8BE49"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rPr>
              <w:t xml:space="preserve">Солецкий муниципальный округ, д. Большое </w:t>
            </w:r>
            <w:proofErr w:type="spellStart"/>
            <w:r w:rsidRPr="00024D49">
              <w:rPr>
                <w:rFonts w:ascii="Times New Roman" w:hAnsi="Times New Roman" w:cs="Times New Roman"/>
              </w:rPr>
              <w:t>Заборовье</w:t>
            </w:r>
            <w:proofErr w:type="spellEnd"/>
            <w:r w:rsidRPr="00024D49">
              <w:rPr>
                <w:rFonts w:ascii="Times New Roman" w:hAnsi="Times New Roman" w:cs="Times New Roman"/>
              </w:rPr>
              <w:t>, ул. Вольная, д. 56-а</w:t>
            </w:r>
          </w:p>
        </w:tc>
        <w:tc>
          <w:tcPr>
            <w:tcW w:w="3258" w:type="dxa"/>
            <w:shd w:val="clear" w:color="auto" w:fill="auto"/>
            <w:tcMar>
              <w:top w:w="0" w:type="dxa"/>
              <w:left w:w="149" w:type="dxa"/>
              <w:bottom w:w="0" w:type="dxa"/>
              <w:right w:w="149" w:type="dxa"/>
            </w:tcMar>
          </w:tcPr>
          <w:p w14:paraId="2C0A7E8B" w14:textId="0C98CC17" w:rsidR="00FB445D" w:rsidRPr="00024D49" w:rsidRDefault="00FB445D" w:rsidP="00FB445D">
            <w:pPr>
              <w:spacing w:after="0" w:line="240" w:lineRule="auto"/>
              <w:jc w:val="center"/>
              <w:textAlignment w:val="baseline"/>
              <w:rPr>
                <w:rFonts w:ascii="Times New Roman" w:hAnsi="Times New Roman" w:cs="Times New Roman"/>
              </w:rPr>
            </w:pPr>
            <w:r w:rsidRPr="00024D49">
              <w:rPr>
                <w:rFonts w:ascii="Times New Roman" w:hAnsi="Times New Roman" w:cs="Times New Roman"/>
                <w:lang w:eastAsia="ru-RU"/>
              </w:rPr>
              <w:t>год постройки - 1920 год, общая площадь 114,9 м2, 100 зрительских мест, воды нет, канализации нет</w:t>
            </w:r>
          </w:p>
        </w:tc>
      </w:tr>
      <w:tr w:rsidR="00FB445D" w:rsidRPr="003A3569" w14:paraId="6C29D4DB" w14:textId="77777777" w:rsidTr="005F161F">
        <w:trPr>
          <w:trHeight w:val="20"/>
        </w:trPr>
        <w:tc>
          <w:tcPr>
            <w:tcW w:w="852" w:type="dxa"/>
            <w:shd w:val="clear" w:color="auto" w:fill="auto"/>
            <w:tcMar>
              <w:top w:w="0" w:type="dxa"/>
              <w:left w:w="149" w:type="dxa"/>
              <w:bottom w:w="0" w:type="dxa"/>
              <w:right w:w="149" w:type="dxa"/>
            </w:tcMar>
            <w:vAlign w:val="center"/>
          </w:tcPr>
          <w:p w14:paraId="4666FB9B" w14:textId="5CDA5277" w:rsidR="00FB445D" w:rsidRPr="008A31BA" w:rsidRDefault="00FB445D" w:rsidP="00FB445D">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2.2.3.</w:t>
            </w:r>
          </w:p>
        </w:tc>
        <w:tc>
          <w:tcPr>
            <w:tcW w:w="1716" w:type="dxa"/>
            <w:shd w:val="clear" w:color="auto" w:fill="auto"/>
            <w:tcMar>
              <w:top w:w="0" w:type="dxa"/>
              <w:left w:w="149" w:type="dxa"/>
              <w:bottom w:w="0" w:type="dxa"/>
              <w:right w:w="149" w:type="dxa"/>
            </w:tcMar>
          </w:tcPr>
          <w:p w14:paraId="77CF47DD" w14:textId="77777777" w:rsidR="00FB445D" w:rsidRPr="008A31BA" w:rsidRDefault="00FB445D" w:rsidP="00FB445D">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6604F254" w14:textId="3E9A7D57"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филиал МБУК "Центр культуры и досуга" Горский сельский Дом культуры</w:t>
            </w:r>
          </w:p>
        </w:tc>
        <w:tc>
          <w:tcPr>
            <w:tcW w:w="2120" w:type="dxa"/>
            <w:shd w:val="clear" w:color="auto" w:fill="auto"/>
            <w:tcMar>
              <w:top w:w="0" w:type="dxa"/>
              <w:left w:w="149" w:type="dxa"/>
              <w:bottom w:w="0" w:type="dxa"/>
              <w:right w:w="149" w:type="dxa"/>
            </w:tcMar>
          </w:tcPr>
          <w:p w14:paraId="66D162E5" w14:textId="47C751D7"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rPr>
              <w:t>Солецкий муниципальный округ, д. Горки, ул. Юрия Смирнова, д. 11</w:t>
            </w:r>
          </w:p>
        </w:tc>
        <w:tc>
          <w:tcPr>
            <w:tcW w:w="3258" w:type="dxa"/>
            <w:shd w:val="clear" w:color="auto" w:fill="auto"/>
            <w:tcMar>
              <w:top w:w="0" w:type="dxa"/>
              <w:left w:w="149" w:type="dxa"/>
              <w:bottom w:w="0" w:type="dxa"/>
              <w:right w:w="149" w:type="dxa"/>
            </w:tcMar>
          </w:tcPr>
          <w:p w14:paraId="09CBD7FE" w14:textId="449B79C6"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год постройки - 1958 год, общая площадь 282,69 м2, 123 зрительских мест, в наличии холодная вода, канализация</w:t>
            </w:r>
            <w:r w:rsidRPr="008A31BA">
              <w:rPr>
                <w:rFonts w:ascii="Times New Roman" w:hAnsi="Times New Roman" w:cs="Times New Roman"/>
                <w:color w:val="FF0000"/>
                <w:lang w:eastAsia="ru-RU"/>
              </w:rPr>
              <w:t xml:space="preserve"> </w:t>
            </w:r>
            <w:r w:rsidRPr="008A31BA">
              <w:rPr>
                <w:rFonts w:ascii="Times New Roman" w:hAnsi="Times New Roman" w:cs="Times New Roman"/>
                <w:lang w:eastAsia="ru-RU"/>
              </w:rPr>
              <w:t>- септик</w:t>
            </w:r>
          </w:p>
        </w:tc>
      </w:tr>
      <w:tr w:rsidR="00FB445D" w:rsidRPr="003A3569" w14:paraId="11346359" w14:textId="77777777" w:rsidTr="005F161F">
        <w:trPr>
          <w:trHeight w:val="20"/>
        </w:trPr>
        <w:tc>
          <w:tcPr>
            <w:tcW w:w="852" w:type="dxa"/>
            <w:shd w:val="clear" w:color="auto" w:fill="auto"/>
            <w:tcMar>
              <w:top w:w="0" w:type="dxa"/>
              <w:left w:w="149" w:type="dxa"/>
              <w:bottom w:w="0" w:type="dxa"/>
              <w:right w:w="149" w:type="dxa"/>
            </w:tcMar>
            <w:vAlign w:val="center"/>
          </w:tcPr>
          <w:p w14:paraId="1BD7CE7F" w14:textId="1B9B8483" w:rsidR="00FB445D" w:rsidRPr="008A31BA" w:rsidRDefault="00FB445D" w:rsidP="00FB445D">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2.2.4.</w:t>
            </w:r>
          </w:p>
        </w:tc>
        <w:tc>
          <w:tcPr>
            <w:tcW w:w="1716" w:type="dxa"/>
            <w:shd w:val="clear" w:color="auto" w:fill="auto"/>
            <w:tcMar>
              <w:top w:w="0" w:type="dxa"/>
              <w:left w:w="149" w:type="dxa"/>
              <w:bottom w:w="0" w:type="dxa"/>
              <w:right w:w="149" w:type="dxa"/>
            </w:tcMar>
          </w:tcPr>
          <w:p w14:paraId="41199835" w14:textId="77777777" w:rsidR="00FB445D" w:rsidRPr="008A31BA" w:rsidRDefault="00FB445D" w:rsidP="00FB445D">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0DF0FA54" w14:textId="3837586D"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Филиал МБУК "Центр культуры и досуга" Дубровский сельский Дом культуры</w:t>
            </w:r>
          </w:p>
        </w:tc>
        <w:tc>
          <w:tcPr>
            <w:tcW w:w="2120" w:type="dxa"/>
            <w:shd w:val="clear" w:color="auto" w:fill="auto"/>
            <w:tcMar>
              <w:top w:w="0" w:type="dxa"/>
              <w:left w:w="149" w:type="dxa"/>
              <w:bottom w:w="0" w:type="dxa"/>
              <w:right w:w="149" w:type="dxa"/>
            </w:tcMar>
          </w:tcPr>
          <w:p w14:paraId="70C03085" w14:textId="3E482856"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rPr>
              <w:t>Солецкий муниципальный округ, д. Дуброво, ул. Ветеранов, д. 8</w:t>
            </w:r>
          </w:p>
        </w:tc>
        <w:tc>
          <w:tcPr>
            <w:tcW w:w="3258" w:type="dxa"/>
            <w:shd w:val="clear" w:color="auto" w:fill="auto"/>
            <w:tcMar>
              <w:top w:w="0" w:type="dxa"/>
              <w:left w:w="149" w:type="dxa"/>
              <w:bottom w:w="0" w:type="dxa"/>
              <w:right w:w="149" w:type="dxa"/>
            </w:tcMar>
          </w:tcPr>
          <w:p w14:paraId="18124D83" w14:textId="714043CE"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год постройки - 1969 год, общая площадь 650,2 м2, 200 зрительских мест, в наличии холодная вода, канализация - септик</w:t>
            </w:r>
          </w:p>
        </w:tc>
      </w:tr>
      <w:tr w:rsidR="00FB445D" w:rsidRPr="003A3569" w14:paraId="7F36A3EB" w14:textId="77777777" w:rsidTr="005F161F">
        <w:trPr>
          <w:trHeight w:val="20"/>
        </w:trPr>
        <w:tc>
          <w:tcPr>
            <w:tcW w:w="852" w:type="dxa"/>
            <w:shd w:val="clear" w:color="auto" w:fill="auto"/>
            <w:tcMar>
              <w:top w:w="0" w:type="dxa"/>
              <w:left w:w="149" w:type="dxa"/>
              <w:bottom w:w="0" w:type="dxa"/>
              <w:right w:w="149" w:type="dxa"/>
            </w:tcMar>
            <w:vAlign w:val="center"/>
          </w:tcPr>
          <w:p w14:paraId="21D40F1F" w14:textId="49762A80" w:rsidR="00FB445D" w:rsidRPr="008A31BA" w:rsidRDefault="00FB445D" w:rsidP="00FB445D">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2.2.5.</w:t>
            </w:r>
          </w:p>
        </w:tc>
        <w:tc>
          <w:tcPr>
            <w:tcW w:w="1716" w:type="dxa"/>
            <w:shd w:val="clear" w:color="auto" w:fill="auto"/>
            <w:tcMar>
              <w:top w:w="0" w:type="dxa"/>
              <w:left w:w="149" w:type="dxa"/>
              <w:bottom w:w="0" w:type="dxa"/>
              <w:right w:w="149" w:type="dxa"/>
            </w:tcMar>
          </w:tcPr>
          <w:p w14:paraId="5F54DE2B" w14:textId="77777777" w:rsidR="00FB445D" w:rsidRPr="008A31BA" w:rsidRDefault="00FB445D" w:rsidP="00FB445D">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55DC0384" w14:textId="5549434B"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 xml:space="preserve">Филиал МБУК "Центр культуры и досуга" </w:t>
            </w:r>
            <w:proofErr w:type="spellStart"/>
            <w:r w:rsidRPr="008A31BA">
              <w:rPr>
                <w:rFonts w:ascii="Times New Roman" w:hAnsi="Times New Roman" w:cs="Times New Roman"/>
                <w:lang w:eastAsia="ru-RU"/>
              </w:rPr>
              <w:t>Выбитский</w:t>
            </w:r>
            <w:proofErr w:type="spellEnd"/>
            <w:r w:rsidRPr="008A31BA">
              <w:rPr>
                <w:rFonts w:ascii="Times New Roman" w:hAnsi="Times New Roman" w:cs="Times New Roman"/>
                <w:lang w:eastAsia="ru-RU"/>
              </w:rPr>
              <w:t xml:space="preserve"> сельский Дом культуры</w:t>
            </w:r>
          </w:p>
        </w:tc>
        <w:tc>
          <w:tcPr>
            <w:tcW w:w="2120" w:type="dxa"/>
            <w:shd w:val="clear" w:color="auto" w:fill="auto"/>
            <w:tcMar>
              <w:top w:w="0" w:type="dxa"/>
              <w:left w:w="149" w:type="dxa"/>
              <w:bottom w:w="0" w:type="dxa"/>
              <w:right w:w="149" w:type="dxa"/>
            </w:tcMar>
          </w:tcPr>
          <w:p w14:paraId="747FCE5E" w14:textId="1138F6C1"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rPr>
              <w:t>Солецкий муниципальный округ, д.</w:t>
            </w:r>
            <w:r w:rsidR="00E34B8F">
              <w:rPr>
                <w:rFonts w:ascii="Times New Roman" w:hAnsi="Times New Roman" w:cs="Times New Roman"/>
              </w:rPr>
              <w:t xml:space="preserve"> </w:t>
            </w:r>
            <w:proofErr w:type="spellStart"/>
            <w:r w:rsidRPr="008A31BA">
              <w:rPr>
                <w:rFonts w:ascii="Times New Roman" w:hAnsi="Times New Roman" w:cs="Times New Roman"/>
              </w:rPr>
              <w:t>Выбити</w:t>
            </w:r>
            <w:proofErr w:type="spellEnd"/>
            <w:r w:rsidRPr="008A31BA">
              <w:rPr>
                <w:rFonts w:ascii="Times New Roman" w:hAnsi="Times New Roman" w:cs="Times New Roman"/>
              </w:rPr>
              <w:t>, улица Парковая, дом 7</w:t>
            </w:r>
          </w:p>
        </w:tc>
        <w:tc>
          <w:tcPr>
            <w:tcW w:w="3258" w:type="dxa"/>
            <w:shd w:val="clear" w:color="auto" w:fill="auto"/>
            <w:tcMar>
              <w:top w:w="0" w:type="dxa"/>
              <w:left w:w="149" w:type="dxa"/>
              <w:bottom w:w="0" w:type="dxa"/>
              <w:right w:w="149" w:type="dxa"/>
            </w:tcMar>
          </w:tcPr>
          <w:p w14:paraId="661CF02C" w14:textId="14504477"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год постройки - 1969 год, общая площадь 752,7 м2, 124 зрительских мест, воды нет, канализации нет</w:t>
            </w:r>
          </w:p>
        </w:tc>
      </w:tr>
      <w:tr w:rsidR="00FB445D" w:rsidRPr="003A3569" w14:paraId="275CB329" w14:textId="77777777" w:rsidTr="005F161F">
        <w:trPr>
          <w:trHeight w:val="20"/>
        </w:trPr>
        <w:tc>
          <w:tcPr>
            <w:tcW w:w="852" w:type="dxa"/>
            <w:shd w:val="clear" w:color="auto" w:fill="auto"/>
            <w:tcMar>
              <w:top w:w="0" w:type="dxa"/>
              <w:left w:w="149" w:type="dxa"/>
              <w:bottom w:w="0" w:type="dxa"/>
              <w:right w:w="149" w:type="dxa"/>
            </w:tcMar>
            <w:vAlign w:val="center"/>
          </w:tcPr>
          <w:p w14:paraId="6E3B69B3" w14:textId="665F3450" w:rsidR="00FB445D" w:rsidRPr="008A31BA" w:rsidRDefault="00FB445D" w:rsidP="00FB445D">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2.2.6.</w:t>
            </w:r>
          </w:p>
        </w:tc>
        <w:tc>
          <w:tcPr>
            <w:tcW w:w="1716" w:type="dxa"/>
            <w:shd w:val="clear" w:color="auto" w:fill="auto"/>
            <w:tcMar>
              <w:top w:w="0" w:type="dxa"/>
              <w:left w:w="149" w:type="dxa"/>
              <w:bottom w:w="0" w:type="dxa"/>
              <w:right w:w="149" w:type="dxa"/>
            </w:tcMar>
          </w:tcPr>
          <w:p w14:paraId="7852F7A1" w14:textId="77777777" w:rsidR="00FB445D" w:rsidRPr="008A31BA" w:rsidRDefault="00FB445D" w:rsidP="00FB445D">
            <w:pPr>
              <w:spacing w:after="0" w:line="240" w:lineRule="auto"/>
              <w:jc w:val="center"/>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21F2C238" w14:textId="6D66CBE8"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 xml:space="preserve">Филиал МБУК "Центр культуры и досуга" </w:t>
            </w:r>
            <w:proofErr w:type="spellStart"/>
            <w:r w:rsidRPr="008A31BA">
              <w:rPr>
                <w:rFonts w:ascii="Times New Roman" w:hAnsi="Times New Roman" w:cs="Times New Roman"/>
                <w:lang w:eastAsia="ru-RU"/>
              </w:rPr>
              <w:t>Ретновский</w:t>
            </w:r>
            <w:proofErr w:type="spellEnd"/>
            <w:r w:rsidRPr="008A31BA">
              <w:rPr>
                <w:rFonts w:ascii="Times New Roman" w:hAnsi="Times New Roman" w:cs="Times New Roman"/>
                <w:lang w:eastAsia="ru-RU"/>
              </w:rPr>
              <w:t xml:space="preserve"> сельский Дом культуры</w:t>
            </w:r>
          </w:p>
        </w:tc>
        <w:tc>
          <w:tcPr>
            <w:tcW w:w="2120" w:type="dxa"/>
            <w:shd w:val="clear" w:color="auto" w:fill="auto"/>
            <w:tcMar>
              <w:top w:w="0" w:type="dxa"/>
              <w:left w:w="149" w:type="dxa"/>
              <w:bottom w:w="0" w:type="dxa"/>
              <w:right w:w="149" w:type="dxa"/>
            </w:tcMar>
          </w:tcPr>
          <w:p w14:paraId="79119304" w14:textId="1BA9843C"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rPr>
              <w:t xml:space="preserve">Солецкий муниципальный округ, д. </w:t>
            </w:r>
            <w:proofErr w:type="spellStart"/>
            <w:r w:rsidRPr="008A31BA">
              <w:rPr>
                <w:rFonts w:ascii="Times New Roman" w:hAnsi="Times New Roman" w:cs="Times New Roman"/>
              </w:rPr>
              <w:t>Ретно</w:t>
            </w:r>
            <w:proofErr w:type="spellEnd"/>
            <w:r w:rsidRPr="008A31BA">
              <w:rPr>
                <w:rFonts w:ascii="Times New Roman" w:hAnsi="Times New Roman" w:cs="Times New Roman"/>
              </w:rPr>
              <w:t>, ул. Козлова, д. 53</w:t>
            </w:r>
          </w:p>
        </w:tc>
        <w:tc>
          <w:tcPr>
            <w:tcW w:w="3258" w:type="dxa"/>
            <w:shd w:val="clear" w:color="auto" w:fill="auto"/>
            <w:tcMar>
              <w:top w:w="0" w:type="dxa"/>
              <w:left w:w="149" w:type="dxa"/>
              <w:bottom w:w="0" w:type="dxa"/>
              <w:right w:w="149" w:type="dxa"/>
            </w:tcMar>
          </w:tcPr>
          <w:p w14:paraId="3241F4E5" w14:textId="5142BC80" w:rsidR="00FB445D" w:rsidRPr="008A31BA" w:rsidRDefault="00FB445D" w:rsidP="00FB445D">
            <w:pPr>
              <w:spacing w:after="0" w:line="240" w:lineRule="auto"/>
              <w:jc w:val="center"/>
              <w:textAlignment w:val="baseline"/>
              <w:rPr>
                <w:rFonts w:ascii="Times New Roman" w:hAnsi="Times New Roman" w:cs="Times New Roman"/>
              </w:rPr>
            </w:pPr>
            <w:r w:rsidRPr="008A31BA">
              <w:rPr>
                <w:rFonts w:ascii="Times New Roman" w:hAnsi="Times New Roman" w:cs="Times New Roman"/>
                <w:lang w:eastAsia="ru-RU"/>
              </w:rPr>
              <w:t>год постройки - 1982 год, общая площадь 274,9 м2, 50 зрительских мест, воды нет, канализации нет</w:t>
            </w:r>
          </w:p>
        </w:tc>
      </w:tr>
      <w:tr w:rsidR="00FB445D" w:rsidRPr="003A3569" w14:paraId="2ADEFD1F" w14:textId="77777777" w:rsidTr="005F161F">
        <w:trPr>
          <w:trHeight w:val="20"/>
        </w:trPr>
        <w:tc>
          <w:tcPr>
            <w:tcW w:w="852" w:type="dxa"/>
            <w:shd w:val="clear" w:color="auto" w:fill="auto"/>
            <w:tcMar>
              <w:top w:w="0" w:type="dxa"/>
              <w:left w:w="149" w:type="dxa"/>
              <w:bottom w:w="0" w:type="dxa"/>
              <w:right w:w="149" w:type="dxa"/>
            </w:tcMar>
            <w:vAlign w:val="center"/>
          </w:tcPr>
          <w:p w14:paraId="011A8693" w14:textId="26E7FBDA" w:rsidR="00FB445D" w:rsidRPr="008A31BA" w:rsidRDefault="00FB445D" w:rsidP="00FB445D">
            <w:pPr>
              <w:spacing w:after="0" w:line="240" w:lineRule="auto"/>
              <w:jc w:val="center"/>
              <w:rPr>
                <w:rFonts w:ascii="Times New Roman" w:hAnsi="Times New Roman" w:cs="Times New Roman"/>
                <w:lang w:eastAsia="ru-RU"/>
              </w:rPr>
            </w:pPr>
            <w:r w:rsidRPr="008A31BA">
              <w:rPr>
                <w:rFonts w:ascii="Times New Roman" w:hAnsi="Times New Roman" w:cs="Times New Roman"/>
                <w:lang w:eastAsia="ru-RU"/>
              </w:rPr>
              <w:t>2.2.7.</w:t>
            </w:r>
          </w:p>
        </w:tc>
        <w:tc>
          <w:tcPr>
            <w:tcW w:w="1716" w:type="dxa"/>
            <w:shd w:val="clear" w:color="auto" w:fill="auto"/>
            <w:tcMar>
              <w:top w:w="0" w:type="dxa"/>
              <w:left w:w="149" w:type="dxa"/>
              <w:bottom w:w="0" w:type="dxa"/>
              <w:right w:w="149" w:type="dxa"/>
            </w:tcMar>
          </w:tcPr>
          <w:p w14:paraId="71A959AB" w14:textId="77777777" w:rsidR="00FB445D" w:rsidRPr="008A31BA" w:rsidRDefault="00FB445D" w:rsidP="00FB445D">
            <w:pPr>
              <w:spacing w:after="0" w:line="240" w:lineRule="auto"/>
              <w:textAlignment w:val="baseline"/>
              <w:rPr>
                <w:rFonts w:ascii="Times New Roman" w:hAnsi="Times New Roman" w:cs="Times New Roman"/>
                <w:lang w:eastAsia="ru-RU"/>
              </w:rPr>
            </w:pPr>
          </w:p>
        </w:tc>
        <w:tc>
          <w:tcPr>
            <w:tcW w:w="2261" w:type="dxa"/>
            <w:shd w:val="clear" w:color="auto" w:fill="auto"/>
            <w:tcMar>
              <w:top w:w="0" w:type="dxa"/>
              <w:left w:w="149" w:type="dxa"/>
              <w:bottom w:w="0" w:type="dxa"/>
              <w:right w:w="149" w:type="dxa"/>
            </w:tcMar>
          </w:tcPr>
          <w:p w14:paraId="08E1D72B" w14:textId="2CB597CA" w:rsidR="00FB445D" w:rsidRPr="008A31BA" w:rsidRDefault="00FB445D" w:rsidP="00FB445D">
            <w:pPr>
              <w:spacing w:after="0" w:line="240" w:lineRule="auto"/>
              <w:textAlignment w:val="baseline"/>
              <w:rPr>
                <w:rFonts w:ascii="Times New Roman" w:hAnsi="Times New Roman" w:cs="Times New Roman"/>
              </w:rPr>
            </w:pPr>
            <w:r w:rsidRPr="008A31BA">
              <w:rPr>
                <w:rFonts w:ascii="Times New Roman" w:hAnsi="Times New Roman" w:cs="Times New Roman"/>
                <w:lang w:eastAsia="ru-RU"/>
              </w:rPr>
              <w:t xml:space="preserve">Филиал МБУК "Центр культуры и досуга" </w:t>
            </w:r>
            <w:proofErr w:type="spellStart"/>
            <w:r w:rsidRPr="008A31BA">
              <w:rPr>
                <w:rFonts w:ascii="Times New Roman" w:hAnsi="Times New Roman" w:cs="Times New Roman"/>
                <w:lang w:eastAsia="ru-RU"/>
              </w:rPr>
              <w:t>Ситненский</w:t>
            </w:r>
            <w:proofErr w:type="spellEnd"/>
            <w:r w:rsidRPr="008A31BA">
              <w:rPr>
                <w:rFonts w:ascii="Times New Roman" w:hAnsi="Times New Roman" w:cs="Times New Roman"/>
                <w:lang w:eastAsia="ru-RU"/>
              </w:rPr>
              <w:t xml:space="preserve"> сельский Дом культуры</w:t>
            </w:r>
          </w:p>
        </w:tc>
        <w:tc>
          <w:tcPr>
            <w:tcW w:w="2120" w:type="dxa"/>
            <w:shd w:val="clear" w:color="auto" w:fill="auto"/>
            <w:tcMar>
              <w:top w:w="0" w:type="dxa"/>
              <w:left w:w="149" w:type="dxa"/>
              <w:bottom w:w="0" w:type="dxa"/>
              <w:right w:w="149" w:type="dxa"/>
            </w:tcMar>
          </w:tcPr>
          <w:p w14:paraId="5B082FE9" w14:textId="4D8CDFB2" w:rsidR="00FB445D" w:rsidRPr="008A31BA" w:rsidRDefault="00FB445D" w:rsidP="00FB445D">
            <w:pPr>
              <w:spacing w:after="0" w:line="240" w:lineRule="auto"/>
              <w:textAlignment w:val="baseline"/>
              <w:rPr>
                <w:rFonts w:ascii="Times New Roman" w:hAnsi="Times New Roman" w:cs="Times New Roman"/>
              </w:rPr>
            </w:pPr>
            <w:r w:rsidRPr="008A31BA">
              <w:rPr>
                <w:rFonts w:ascii="Times New Roman" w:hAnsi="Times New Roman" w:cs="Times New Roman"/>
              </w:rPr>
              <w:t xml:space="preserve">Солецкий муниципальный округ, д. </w:t>
            </w:r>
            <w:proofErr w:type="spellStart"/>
            <w:r w:rsidRPr="008A31BA">
              <w:rPr>
                <w:rFonts w:ascii="Times New Roman" w:hAnsi="Times New Roman" w:cs="Times New Roman"/>
              </w:rPr>
              <w:t>Жильско</w:t>
            </w:r>
            <w:proofErr w:type="spellEnd"/>
            <w:r w:rsidRPr="008A31BA">
              <w:rPr>
                <w:rFonts w:ascii="Times New Roman" w:hAnsi="Times New Roman" w:cs="Times New Roman"/>
              </w:rPr>
              <w:t>, ул. Центральная, д.60</w:t>
            </w:r>
          </w:p>
        </w:tc>
        <w:tc>
          <w:tcPr>
            <w:tcW w:w="3258" w:type="dxa"/>
            <w:shd w:val="clear" w:color="auto" w:fill="auto"/>
            <w:tcMar>
              <w:top w:w="0" w:type="dxa"/>
              <w:left w:w="149" w:type="dxa"/>
              <w:bottom w:w="0" w:type="dxa"/>
              <w:right w:w="149" w:type="dxa"/>
            </w:tcMar>
          </w:tcPr>
          <w:p w14:paraId="6422ECB0" w14:textId="306E9C29" w:rsidR="00FB445D" w:rsidRPr="008A31BA" w:rsidRDefault="00FB445D" w:rsidP="00FB445D">
            <w:pPr>
              <w:spacing w:after="0" w:line="240" w:lineRule="auto"/>
              <w:textAlignment w:val="baseline"/>
              <w:rPr>
                <w:rFonts w:ascii="Times New Roman" w:hAnsi="Times New Roman" w:cs="Times New Roman"/>
              </w:rPr>
            </w:pPr>
            <w:r w:rsidRPr="008A31BA">
              <w:rPr>
                <w:rFonts w:ascii="Times New Roman" w:hAnsi="Times New Roman" w:cs="Times New Roman"/>
                <w:lang w:eastAsia="ru-RU"/>
              </w:rPr>
              <w:t>год постройки - 1987 год, общая площадь 629,3 м2, 188 зрительских мест, в наличии холодная вода, центральная канализация</w:t>
            </w:r>
          </w:p>
        </w:tc>
      </w:tr>
    </w:tbl>
    <w:p w14:paraId="38BB1BB5" w14:textId="2D4E38BF" w:rsidR="00E207BE" w:rsidRPr="00E207BE" w:rsidRDefault="00E207BE" w:rsidP="00A70738">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bookmarkStart w:id="69" w:name="_Toc2597401"/>
      <w:bookmarkStart w:id="70" w:name="_Hlk79071775"/>
      <w:bookmarkEnd w:id="68"/>
      <w:r w:rsidRPr="00E207BE">
        <w:rPr>
          <w:rFonts w:ascii="Times New Roman" w:eastAsia="Times New Roman" w:hAnsi="Times New Roman" w:cs="Times New Roman"/>
          <w:color w:val="000000" w:themeColor="text1"/>
          <w:sz w:val="24"/>
          <w:szCs w:val="24"/>
          <w:lang w:eastAsia="ru-RU"/>
        </w:rPr>
        <w:lastRenderedPageBreak/>
        <w:t xml:space="preserve">Количество учреждений культурно-досугового типа в </w:t>
      </w:r>
      <w:r w:rsidR="00DD47E5">
        <w:rPr>
          <w:rFonts w:ascii="Times New Roman" w:eastAsia="Times New Roman" w:hAnsi="Times New Roman" w:cs="Times New Roman"/>
          <w:color w:val="000000" w:themeColor="text1"/>
          <w:sz w:val="24"/>
          <w:szCs w:val="24"/>
          <w:lang w:eastAsia="ru-RU"/>
        </w:rPr>
        <w:t>округе</w:t>
      </w:r>
      <w:r w:rsidRPr="00E207BE">
        <w:rPr>
          <w:rFonts w:ascii="Times New Roman" w:eastAsia="Times New Roman" w:hAnsi="Times New Roman" w:cs="Times New Roman"/>
          <w:color w:val="000000" w:themeColor="text1"/>
          <w:sz w:val="24"/>
          <w:szCs w:val="24"/>
          <w:lang w:eastAsia="ru-RU"/>
        </w:rPr>
        <w:t xml:space="preserve"> соответствует 100% от установленного социального норматива, количество библиотек – 100 %.</w:t>
      </w:r>
    </w:p>
    <w:bookmarkEnd w:id="69"/>
    <w:bookmarkEnd w:id="70"/>
    <w:p w14:paraId="1152D068" w14:textId="77777777" w:rsidR="006A1301" w:rsidRPr="007A5F44" w:rsidRDefault="006A1301" w:rsidP="00C679A5">
      <w:pPr>
        <w:spacing w:after="0"/>
      </w:pPr>
    </w:p>
    <w:p w14:paraId="0E47A6F4" w14:textId="4AF78C4E" w:rsidR="00940C7D" w:rsidRDefault="00EA5D75" w:rsidP="007A5F44">
      <w:pPr>
        <w:pStyle w:val="1a"/>
        <w:spacing w:before="0" w:after="0"/>
        <w:ind w:left="-567"/>
        <w:jc w:val="center"/>
        <w:rPr>
          <w:rFonts w:ascii="Times New Roman" w:hAnsi="Times New Roman" w:cs="Times New Roman"/>
          <w:sz w:val="24"/>
          <w:szCs w:val="24"/>
        </w:rPr>
      </w:pPr>
      <w:bookmarkStart w:id="71" w:name="_Toc136442242"/>
      <w:r w:rsidRPr="009A353B">
        <w:rPr>
          <w:rFonts w:ascii="Times New Roman" w:hAnsi="Times New Roman" w:cs="Times New Roman"/>
          <w:sz w:val="24"/>
          <w:szCs w:val="24"/>
        </w:rPr>
        <w:t>2.</w:t>
      </w:r>
      <w:r w:rsidR="005A4436">
        <w:rPr>
          <w:rFonts w:ascii="Times New Roman" w:hAnsi="Times New Roman" w:cs="Times New Roman"/>
          <w:sz w:val="24"/>
          <w:szCs w:val="24"/>
        </w:rPr>
        <w:t>7</w:t>
      </w:r>
      <w:r w:rsidRPr="009A353B">
        <w:rPr>
          <w:rFonts w:ascii="Times New Roman" w:hAnsi="Times New Roman" w:cs="Times New Roman"/>
          <w:sz w:val="24"/>
          <w:szCs w:val="24"/>
        </w:rPr>
        <w:t>.</w:t>
      </w:r>
      <w:r w:rsidR="00561FC0">
        <w:rPr>
          <w:rFonts w:ascii="Times New Roman" w:hAnsi="Times New Roman" w:cs="Times New Roman"/>
          <w:sz w:val="24"/>
          <w:szCs w:val="24"/>
        </w:rPr>
        <w:t>5</w:t>
      </w:r>
      <w:r w:rsidRPr="009A353B">
        <w:rPr>
          <w:rFonts w:ascii="Times New Roman" w:hAnsi="Times New Roman" w:cs="Times New Roman"/>
          <w:sz w:val="24"/>
          <w:szCs w:val="24"/>
        </w:rPr>
        <w:t>. Физическая культура и спорт</w:t>
      </w:r>
      <w:bookmarkEnd w:id="71"/>
    </w:p>
    <w:p w14:paraId="2478C42F" w14:textId="77777777" w:rsidR="00600A62" w:rsidRPr="00600A62" w:rsidRDefault="00600A62" w:rsidP="00600A62">
      <w:pPr>
        <w:spacing w:after="0"/>
        <w:rPr>
          <w:lang w:eastAsia="ru-RU"/>
        </w:rPr>
      </w:pPr>
    </w:p>
    <w:p w14:paraId="2437BB61" w14:textId="16024BC8" w:rsidR="00600A62" w:rsidRPr="00600A62" w:rsidRDefault="00600A62" w:rsidP="00CE7CB3">
      <w:pPr>
        <w:spacing w:after="0" w:line="240" w:lineRule="auto"/>
        <w:ind w:left="-567" w:firstLine="851"/>
        <w:jc w:val="both"/>
        <w:rPr>
          <w:rFonts w:ascii="Times New Roman" w:hAnsi="Times New Roman" w:cs="Times New Roman"/>
          <w:sz w:val="24"/>
          <w:szCs w:val="24"/>
        </w:rPr>
      </w:pPr>
      <w:r w:rsidRPr="00600A62">
        <w:rPr>
          <w:rFonts w:ascii="Times New Roman" w:hAnsi="Times New Roman" w:cs="Times New Roman"/>
          <w:sz w:val="24"/>
          <w:szCs w:val="24"/>
          <w:lang w:eastAsia="ru-RU"/>
        </w:rPr>
        <w:t>Важной составной частью социально-экономической политики Солецкого муниципального округа является развитие физической культуры и спорта как одного из основных видов общей культуры современного человека. На территории округа проживает 1</w:t>
      </w:r>
      <w:r w:rsidR="000F34B5" w:rsidRPr="000F34B5">
        <w:rPr>
          <w:rFonts w:ascii="Times New Roman" w:hAnsi="Times New Roman" w:cs="Times New Roman"/>
          <w:sz w:val="24"/>
          <w:szCs w:val="24"/>
          <w:lang w:eastAsia="ru-RU"/>
        </w:rPr>
        <w:t>2577</w:t>
      </w:r>
      <w:r w:rsidRPr="00600A62">
        <w:rPr>
          <w:rFonts w:ascii="Times New Roman" w:hAnsi="Times New Roman" w:cs="Times New Roman"/>
          <w:sz w:val="24"/>
          <w:szCs w:val="24"/>
          <w:lang w:eastAsia="ru-RU"/>
        </w:rPr>
        <w:t xml:space="preserve"> человек. К среднему возрасту относится население: женщины 30-54 года и мужчины 30-59 лет. К старшему возрасту относится население: женщины 55 – 79 лет и мужчины 60-79 лет. Обеспеченность населения спортивными залами составляет –36,7%, спортивными плоскостными сооружениями –128,9%. В среднем в целях развития массовой физической культуры и спорта в округе проводится 70 спортивных мероприятий, в которых принимает участие </w:t>
      </w:r>
      <w:r w:rsidR="000F34B5">
        <w:rPr>
          <w:rFonts w:ascii="Times New Roman" w:hAnsi="Times New Roman" w:cs="Times New Roman"/>
          <w:sz w:val="24"/>
          <w:szCs w:val="24"/>
          <w:lang w:eastAsia="ru-RU"/>
        </w:rPr>
        <w:t xml:space="preserve">около </w:t>
      </w:r>
      <w:r w:rsidRPr="00600A62">
        <w:rPr>
          <w:rFonts w:ascii="Times New Roman" w:hAnsi="Times New Roman" w:cs="Times New Roman"/>
          <w:sz w:val="24"/>
          <w:szCs w:val="24"/>
          <w:lang w:eastAsia="ru-RU"/>
        </w:rPr>
        <w:t>3</w:t>
      </w:r>
      <w:r w:rsidR="000F34B5">
        <w:rPr>
          <w:rFonts w:ascii="Times New Roman" w:hAnsi="Times New Roman" w:cs="Times New Roman"/>
          <w:sz w:val="24"/>
          <w:szCs w:val="24"/>
          <w:lang w:eastAsia="ru-RU"/>
        </w:rPr>
        <w:t> </w:t>
      </w:r>
      <w:r w:rsidRPr="00600A62">
        <w:rPr>
          <w:rFonts w:ascii="Times New Roman" w:hAnsi="Times New Roman" w:cs="Times New Roman"/>
          <w:sz w:val="24"/>
          <w:szCs w:val="24"/>
          <w:lang w:eastAsia="ru-RU"/>
        </w:rPr>
        <w:t>0</w:t>
      </w:r>
      <w:r w:rsidR="000F34B5">
        <w:rPr>
          <w:rFonts w:ascii="Times New Roman" w:hAnsi="Times New Roman" w:cs="Times New Roman"/>
          <w:sz w:val="24"/>
          <w:szCs w:val="24"/>
          <w:lang w:eastAsia="ru-RU"/>
        </w:rPr>
        <w:t xml:space="preserve">00 </w:t>
      </w:r>
      <w:r w:rsidRPr="00600A62">
        <w:rPr>
          <w:rFonts w:ascii="Times New Roman" w:hAnsi="Times New Roman" w:cs="Times New Roman"/>
          <w:sz w:val="24"/>
          <w:szCs w:val="24"/>
          <w:lang w:eastAsia="ru-RU"/>
        </w:rPr>
        <w:t>человек ежегодно. Специалисты в области физической культуры отмечают, что не смотря на ежегодное увеличение доли населения</w:t>
      </w:r>
      <w:r w:rsidR="000F34B5">
        <w:rPr>
          <w:rFonts w:ascii="Times New Roman" w:hAnsi="Times New Roman" w:cs="Times New Roman"/>
          <w:sz w:val="24"/>
          <w:szCs w:val="24"/>
          <w:lang w:eastAsia="ru-RU"/>
        </w:rPr>
        <w:t xml:space="preserve"> округа, </w:t>
      </w:r>
      <w:r w:rsidRPr="00600A62">
        <w:rPr>
          <w:rFonts w:ascii="Times New Roman" w:hAnsi="Times New Roman" w:cs="Times New Roman"/>
          <w:sz w:val="24"/>
          <w:szCs w:val="24"/>
          <w:lang w:eastAsia="ru-RU"/>
        </w:rPr>
        <w:t>систематически занимающегося физической культурой и спортом</w:t>
      </w:r>
      <w:r w:rsidR="000F34B5">
        <w:rPr>
          <w:rFonts w:ascii="Times New Roman" w:hAnsi="Times New Roman" w:cs="Times New Roman"/>
          <w:sz w:val="24"/>
          <w:szCs w:val="24"/>
          <w:lang w:eastAsia="ru-RU"/>
        </w:rPr>
        <w:t xml:space="preserve"> (</w:t>
      </w:r>
      <w:r w:rsidR="00FE5945">
        <w:rPr>
          <w:rFonts w:ascii="Times New Roman" w:hAnsi="Times New Roman" w:cs="Times New Roman"/>
          <w:sz w:val="24"/>
          <w:szCs w:val="24"/>
        </w:rPr>
        <w:t>д</w:t>
      </w:r>
      <w:r w:rsidR="000F34B5" w:rsidRPr="004A264B">
        <w:rPr>
          <w:rFonts w:ascii="Times New Roman" w:hAnsi="Times New Roman" w:cs="Times New Roman"/>
          <w:sz w:val="24"/>
          <w:szCs w:val="24"/>
        </w:rPr>
        <w:t>оля населения, систематически занимающегося физической культурой и спортом, составляет</w:t>
      </w:r>
      <w:r w:rsidR="000F34B5">
        <w:rPr>
          <w:rFonts w:ascii="Times New Roman" w:hAnsi="Times New Roman" w:cs="Times New Roman"/>
          <w:sz w:val="24"/>
          <w:szCs w:val="24"/>
        </w:rPr>
        <w:t xml:space="preserve"> </w:t>
      </w:r>
      <w:r w:rsidR="000F34B5" w:rsidRPr="004A264B">
        <w:rPr>
          <w:rFonts w:ascii="Times New Roman" w:hAnsi="Times New Roman" w:cs="Times New Roman"/>
          <w:sz w:val="24"/>
          <w:szCs w:val="24"/>
        </w:rPr>
        <w:t>47,6 % от количества населения в возрасте от 3 до 79 лет</w:t>
      </w:r>
      <w:r w:rsidR="000F34B5">
        <w:rPr>
          <w:rFonts w:ascii="Times New Roman" w:hAnsi="Times New Roman" w:cs="Times New Roman"/>
          <w:sz w:val="24"/>
          <w:szCs w:val="24"/>
        </w:rPr>
        <w:t xml:space="preserve">), </w:t>
      </w:r>
      <w:r w:rsidRPr="00600A62">
        <w:rPr>
          <w:rFonts w:ascii="Times New Roman" w:hAnsi="Times New Roman" w:cs="Times New Roman"/>
          <w:sz w:val="24"/>
          <w:szCs w:val="24"/>
          <w:lang w:eastAsia="ru-RU"/>
        </w:rPr>
        <w:t>работу в данном направлении необходимо продолжать.</w:t>
      </w:r>
    </w:p>
    <w:p w14:paraId="091C4917"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Основным направлением в деятельности всех звеньев физкультурно-спортивного движения остается преимущественное развитие массовых видов спорта, в том числе оздоровительного.</w:t>
      </w:r>
    </w:p>
    <w:p w14:paraId="1D2CAA76"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человека. Одно из средств, с помощью которых можно оздоровить население – это привлечение населения к систематическим занятиям физической культурой и спортом, внедрение в практику сдачи норм Всероссийского физкультурно-спортивного комплекса ГТО.</w:t>
      </w:r>
    </w:p>
    <w:p w14:paraId="55941FB2"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В настоящее время в муниципальном округе имеется ряд проблем, влияющих на развитие физической культуры и спорта, требующих неотложного решения, в том числе:</w:t>
      </w:r>
    </w:p>
    <w:p w14:paraId="2E90DDA9"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 недостаточное финансирование отрасли физической культуры и спорта;</w:t>
      </w:r>
    </w:p>
    <w:p w14:paraId="069468C0"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 недостаточно активная пропаганда занятий физической культурой и спортом как составляющей части здорового образа жизни;</w:t>
      </w:r>
    </w:p>
    <w:p w14:paraId="02A42E4B" w14:textId="1C03F6C5" w:rsidR="000F34B5" w:rsidRPr="000F34B5"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 невысокая доля населения, регулярно занимающегося физической культурой и спортом.</w:t>
      </w:r>
    </w:p>
    <w:p w14:paraId="4E027CDB" w14:textId="4F826C6D" w:rsidR="000F34B5" w:rsidRDefault="000F34B5" w:rsidP="00CE7CB3">
      <w:pPr>
        <w:pStyle w:val="Default"/>
        <w:ind w:left="-567" w:firstLine="851"/>
        <w:jc w:val="both"/>
        <w:rPr>
          <w:rFonts w:ascii="Times New Roman" w:hAnsi="Times New Roman" w:cs="Times New Roman"/>
          <w:color w:val="auto"/>
        </w:rPr>
      </w:pPr>
      <w:r w:rsidRPr="004A264B">
        <w:rPr>
          <w:rFonts w:ascii="Times New Roman" w:hAnsi="Times New Roman" w:cs="Times New Roman"/>
          <w:color w:val="auto"/>
        </w:rPr>
        <w:t>На решение задачи увеличения численности населения, регулярно занимающегося физической культурой, направлены мероприятия муниципальной программы Солецкого</w:t>
      </w:r>
      <w:r>
        <w:rPr>
          <w:rFonts w:ascii="Times New Roman" w:hAnsi="Times New Roman" w:cs="Times New Roman"/>
          <w:color w:val="auto"/>
        </w:rPr>
        <w:t xml:space="preserve"> </w:t>
      </w:r>
      <w:r w:rsidRPr="004A264B">
        <w:rPr>
          <w:rFonts w:ascii="Times New Roman" w:hAnsi="Times New Roman" w:cs="Times New Roman"/>
          <w:color w:val="auto"/>
        </w:rPr>
        <w:t>округа «Развитие физической культуры и спорта в Солецком муниципальном округе»</w:t>
      </w:r>
      <w:r>
        <w:rPr>
          <w:rFonts w:ascii="Times New Roman" w:hAnsi="Times New Roman" w:cs="Times New Roman"/>
          <w:color w:val="auto"/>
        </w:rPr>
        <w:t xml:space="preserve"> (утверждена Постановлением Администрации округа</w:t>
      </w:r>
      <w:r w:rsidR="00FE5945">
        <w:rPr>
          <w:rFonts w:ascii="Times New Roman" w:hAnsi="Times New Roman" w:cs="Times New Roman"/>
          <w:color w:val="auto"/>
        </w:rPr>
        <w:t xml:space="preserve"> от 26.03.2021 № 430 в редакции Постановления Администрации округа от 28.11.2022 № 2079</w:t>
      </w:r>
      <w:r>
        <w:rPr>
          <w:rFonts w:ascii="Times New Roman" w:hAnsi="Times New Roman" w:cs="Times New Roman"/>
          <w:color w:val="auto"/>
        </w:rPr>
        <w:t>)</w:t>
      </w:r>
      <w:r w:rsidRPr="004A264B">
        <w:rPr>
          <w:rFonts w:ascii="Times New Roman" w:hAnsi="Times New Roman" w:cs="Times New Roman"/>
          <w:color w:val="auto"/>
        </w:rPr>
        <w:t xml:space="preserve">. </w:t>
      </w:r>
    </w:p>
    <w:p w14:paraId="6F90AB11" w14:textId="1240762E" w:rsidR="000F34B5" w:rsidRPr="004A264B" w:rsidRDefault="000F34B5" w:rsidP="00CE7CB3">
      <w:pPr>
        <w:pStyle w:val="Default"/>
        <w:ind w:left="-567" w:firstLine="851"/>
        <w:jc w:val="both"/>
        <w:rPr>
          <w:rFonts w:ascii="Times New Roman" w:hAnsi="Times New Roman" w:cs="Times New Roman"/>
          <w:color w:val="auto"/>
        </w:rPr>
      </w:pPr>
      <w:r w:rsidRPr="004A264B">
        <w:rPr>
          <w:rFonts w:ascii="Times New Roman" w:hAnsi="Times New Roman" w:cs="Times New Roman"/>
          <w:color w:val="auto"/>
        </w:rPr>
        <w:t xml:space="preserve">Опорными видами спорта в </w:t>
      </w:r>
      <w:r>
        <w:rPr>
          <w:rFonts w:ascii="Times New Roman" w:hAnsi="Times New Roman" w:cs="Times New Roman"/>
          <w:color w:val="auto"/>
        </w:rPr>
        <w:t>округе</w:t>
      </w:r>
      <w:r w:rsidRPr="004A264B">
        <w:rPr>
          <w:rFonts w:ascii="Times New Roman" w:hAnsi="Times New Roman" w:cs="Times New Roman"/>
          <w:color w:val="auto"/>
        </w:rPr>
        <w:t xml:space="preserve"> являются </w:t>
      </w:r>
      <w:proofErr w:type="spellStart"/>
      <w:r w:rsidRPr="004A264B">
        <w:rPr>
          <w:rFonts w:ascii="Times New Roman" w:hAnsi="Times New Roman" w:cs="Times New Roman"/>
          <w:color w:val="auto"/>
        </w:rPr>
        <w:t>киокусинкай</w:t>
      </w:r>
      <w:proofErr w:type="spellEnd"/>
      <w:r w:rsidRPr="004A264B">
        <w:rPr>
          <w:rFonts w:ascii="Times New Roman" w:hAnsi="Times New Roman" w:cs="Times New Roman"/>
          <w:color w:val="auto"/>
        </w:rPr>
        <w:t xml:space="preserve"> -каратэ, волейбол, баскетбол, мини-футбол, настольный теннис, бадминтон.</w:t>
      </w:r>
    </w:p>
    <w:p w14:paraId="74F139A9" w14:textId="0C5FEBB0" w:rsidR="00600A62" w:rsidRPr="00600A62" w:rsidRDefault="000F34B5" w:rsidP="00CE7CB3">
      <w:pPr>
        <w:spacing w:after="0" w:line="240" w:lineRule="auto"/>
        <w:ind w:left="-567"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Согласно муниципальной программе п</w:t>
      </w:r>
      <w:r w:rsidR="00600A62" w:rsidRPr="00600A62">
        <w:rPr>
          <w:rFonts w:ascii="Times New Roman" w:hAnsi="Times New Roman" w:cs="Times New Roman"/>
          <w:sz w:val="24"/>
          <w:szCs w:val="24"/>
          <w:lang w:eastAsia="ru-RU"/>
        </w:rPr>
        <w:t>риоритетными направлениями деятельности в 2021-2026 году становятся:</w:t>
      </w:r>
    </w:p>
    <w:p w14:paraId="653E0646"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-совершенствование системы пропаганды здорового образа жизни среди населения муниципального округа,</w:t>
      </w:r>
    </w:p>
    <w:p w14:paraId="17838B44"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 обеспечение условий для развития физической культуры и спорта,</w:t>
      </w:r>
    </w:p>
    <w:p w14:paraId="2C826F65"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-внедрение в практику сдачи норм Всероссийского физкультурно-спортивного комплекса ГТО.</w:t>
      </w:r>
    </w:p>
    <w:p w14:paraId="22F8384E" w14:textId="1DC73B95"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Стратегической целью реализации государственной политики в области физической культуры и спорта является увеличение доли населения</w:t>
      </w:r>
      <w:r w:rsidR="000F34B5">
        <w:rPr>
          <w:rFonts w:ascii="Times New Roman" w:hAnsi="Times New Roman" w:cs="Times New Roman"/>
          <w:sz w:val="24"/>
          <w:szCs w:val="24"/>
          <w:lang w:eastAsia="ru-RU"/>
        </w:rPr>
        <w:t xml:space="preserve"> </w:t>
      </w:r>
      <w:r w:rsidRPr="00600A62">
        <w:rPr>
          <w:rFonts w:ascii="Times New Roman" w:hAnsi="Times New Roman" w:cs="Times New Roman"/>
          <w:sz w:val="24"/>
          <w:szCs w:val="24"/>
          <w:lang w:eastAsia="ru-RU"/>
        </w:rPr>
        <w:t>округа</w:t>
      </w:r>
      <w:r w:rsidR="000F34B5">
        <w:rPr>
          <w:rFonts w:ascii="Times New Roman" w:hAnsi="Times New Roman" w:cs="Times New Roman"/>
          <w:sz w:val="24"/>
          <w:szCs w:val="24"/>
          <w:lang w:eastAsia="ru-RU"/>
        </w:rPr>
        <w:t xml:space="preserve">, </w:t>
      </w:r>
      <w:r w:rsidRPr="00600A62">
        <w:rPr>
          <w:rFonts w:ascii="Times New Roman" w:hAnsi="Times New Roman" w:cs="Times New Roman"/>
          <w:sz w:val="24"/>
          <w:szCs w:val="24"/>
          <w:lang w:eastAsia="ru-RU"/>
        </w:rPr>
        <w:t>систематически занимающегося физической культурой и спортом, в общей численности населения округа к концу 2026 года - до 53,2 процента.</w:t>
      </w:r>
    </w:p>
    <w:p w14:paraId="2794CE2C"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 xml:space="preserve">Решение указанных задач будет осуществляться путем реализации проектной инициативы "Создание для всех категорий и групп населения условий для занятий физической культурой и </w:t>
      </w:r>
      <w:r w:rsidRPr="00600A62">
        <w:rPr>
          <w:rFonts w:ascii="Times New Roman" w:hAnsi="Times New Roman" w:cs="Times New Roman"/>
          <w:sz w:val="24"/>
          <w:szCs w:val="24"/>
          <w:lang w:eastAsia="ru-RU"/>
        </w:rPr>
        <w:lastRenderedPageBreak/>
        <w:t>спортом, в том числе повышение уровня обеспеченности населения объектами спорта, а также подготовка спортивного резерва".</w:t>
      </w:r>
    </w:p>
    <w:p w14:paraId="12B62C8D" w14:textId="77777777" w:rsidR="00600A62" w:rsidRPr="00600A62"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В состав проектной инициативы входят 3 проекта.</w:t>
      </w:r>
    </w:p>
    <w:p w14:paraId="340625F7" w14:textId="2C607636" w:rsidR="00CE7CB3" w:rsidRDefault="00600A62" w:rsidP="00CE7CB3">
      <w:pPr>
        <w:spacing w:after="0" w:line="240" w:lineRule="auto"/>
        <w:ind w:left="-567" w:firstLine="851"/>
        <w:jc w:val="both"/>
        <w:rPr>
          <w:rFonts w:ascii="Times New Roman" w:hAnsi="Times New Roman" w:cs="Times New Roman"/>
          <w:sz w:val="24"/>
          <w:szCs w:val="24"/>
          <w:lang w:eastAsia="ru-RU"/>
        </w:rPr>
      </w:pPr>
      <w:r w:rsidRPr="00600A62">
        <w:rPr>
          <w:rFonts w:ascii="Times New Roman" w:hAnsi="Times New Roman" w:cs="Times New Roman"/>
          <w:sz w:val="24"/>
          <w:szCs w:val="24"/>
          <w:lang w:eastAsia="ru-RU"/>
        </w:rPr>
        <w:t>В рамках проекта "Спорт - норма жизни"</w:t>
      </w:r>
      <w:r w:rsidR="00CE7CB3">
        <w:rPr>
          <w:rFonts w:ascii="Times New Roman" w:hAnsi="Times New Roman" w:cs="Times New Roman"/>
          <w:sz w:val="24"/>
          <w:szCs w:val="24"/>
          <w:lang w:eastAsia="ru-RU"/>
        </w:rPr>
        <w:t>:</w:t>
      </w:r>
    </w:p>
    <w:p w14:paraId="03482858" w14:textId="5C6F1409" w:rsidR="00600A62" w:rsidRPr="00600A62" w:rsidRDefault="00CE7CB3" w:rsidP="00CE7CB3">
      <w:pPr>
        <w:spacing w:after="0" w:line="240" w:lineRule="auto"/>
        <w:ind w:left="-567"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построили </w:t>
      </w:r>
      <w:proofErr w:type="spellStart"/>
      <w:r w:rsidR="00600A62" w:rsidRPr="00600A62">
        <w:rPr>
          <w:rFonts w:ascii="Times New Roman" w:hAnsi="Times New Roman" w:cs="Times New Roman"/>
          <w:sz w:val="24"/>
          <w:szCs w:val="24"/>
          <w:lang w:eastAsia="ru-RU"/>
        </w:rPr>
        <w:t>физкул</w:t>
      </w:r>
      <w:r w:rsidR="00FE5945">
        <w:rPr>
          <w:rFonts w:ascii="Times New Roman" w:hAnsi="Times New Roman" w:cs="Times New Roman"/>
          <w:sz w:val="24"/>
          <w:szCs w:val="24"/>
          <w:lang w:eastAsia="ru-RU"/>
        </w:rPr>
        <w:t>ьтурно</w:t>
      </w:r>
      <w:proofErr w:type="spellEnd"/>
      <w:r w:rsidR="00600A62" w:rsidRPr="00600A62">
        <w:rPr>
          <w:rFonts w:ascii="Times New Roman" w:hAnsi="Times New Roman" w:cs="Times New Roman"/>
          <w:sz w:val="24"/>
          <w:szCs w:val="24"/>
          <w:lang w:eastAsia="ru-RU"/>
        </w:rPr>
        <w:t xml:space="preserve"> - оздоровительн</w:t>
      </w:r>
      <w:r>
        <w:rPr>
          <w:rFonts w:ascii="Times New Roman" w:hAnsi="Times New Roman" w:cs="Times New Roman"/>
          <w:sz w:val="24"/>
          <w:szCs w:val="24"/>
          <w:lang w:eastAsia="ru-RU"/>
        </w:rPr>
        <w:t>ый</w:t>
      </w:r>
      <w:r w:rsidR="00600A62" w:rsidRPr="00600A62">
        <w:rPr>
          <w:rFonts w:ascii="Times New Roman" w:hAnsi="Times New Roman" w:cs="Times New Roman"/>
          <w:sz w:val="24"/>
          <w:szCs w:val="24"/>
          <w:lang w:eastAsia="ru-RU"/>
        </w:rPr>
        <w:t xml:space="preserve"> спортивн</w:t>
      </w:r>
      <w:r>
        <w:rPr>
          <w:rFonts w:ascii="Times New Roman" w:hAnsi="Times New Roman" w:cs="Times New Roman"/>
          <w:sz w:val="24"/>
          <w:szCs w:val="24"/>
          <w:lang w:eastAsia="ru-RU"/>
        </w:rPr>
        <w:t>ый</w:t>
      </w:r>
      <w:r w:rsidR="00600A62" w:rsidRPr="00600A62">
        <w:rPr>
          <w:rFonts w:ascii="Times New Roman" w:hAnsi="Times New Roman" w:cs="Times New Roman"/>
          <w:sz w:val="24"/>
          <w:szCs w:val="24"/>
          <w:lang w:eastAsia="ru-RU"/>
        </w:rPr>
        <w:t xml:space="preserve"> комплекс</w:t>
      </w:r>
      <w:r>
        <w:rPr>
          <w:rFonts w:ascii="Times New Roman" w:hAnsi="Times New Roman" w:cs="Times New Roman"/>
          <w:sz w:val="24"/>
          <w:szCs w:val="24"/>
          <w:lang w:eastAsia="ru-RU"/>
        </w:rPr>
        <w:t xml:space="preserve">. Это </w:t>
      </w:r>
      <w:r w:rsidR="00600A62" w:rsidRPr="00600A62">
        <w:rPr>
          <w:rFonts w:ascii="Times New Roman" w:hAnsi="Times New Roman" w:cs="Times New Roman"/>
          <w:sz w:val="24"/>
          <w:szCs w:val="24"/>
          <w:lang w:eastAsia="ru-RU"/>
        </w:rPr>
        <w:t>позволит привлечь к систематическим спортивно-оздоровительным занятиям дополнительно более 600 человек</w:t>
      </w:r>
      <w:r w:rsidR="006B6E62">
        <w:rPr>
          <w:rFonts w:ascii="Times New Roman" w:hAnsi="Times New Roman" w:cs="Times New Roman"/>
          <w:sz w:val="24"/>
          <w:szCs w:val="24"/>
          <w:lang w:eastAsia="ru-RU"/>
        </w:rPr>
        <w:t xml:space="preserve"> (на начало 2023 года работы практически завершены)</w:t>
      </w:r>
      <w:r w:rsidR="00600A62" w:rsidRPr="00600A62">
        <w:rPr>
          <w:rFonts w:ascii="Times New Roman" w:hAnsi="Times New Roman" w:cs="Times New Roman"/>
          <w:sz w:val="24"/>
          <w:szCs w:val="24"/>
          <w:lang w:eastAsia="ru-RU"/>
        </w:rPr>
        <w:t>;</w:t>
      </w:r>
    </w:p>
    <w:p w14:paraId="024070FE" w14:textId="3FDC4FD0" w:rsidR="00600A62" w:rsidRPr="00600A62" w:rsidRDefault="000F34B5" w:rsidP="00CE7CB3">
      <w:pPr>
        <w:spacing w:after="0" w:line="240" w:lineRule="auto"/>
        <w:ind w:left="-567" w:firstLine="851"/>
        <w:jc w:val="both"/>
        <w:rPr>
          <w:rFonts w:ascii="Times New Roman" w:hAnsi="Times New Roman" w:cs="Times New Roman"/>
          <w:sz w:val="24"/>
          <w:szCs w:val="24"/>
          <w:lang w:eastAsia="ru-RU"/>
        </w:rPr>
      </w:pPr>
      <w:r w:rsidRPr="000F34B5">
        <w:rPr>
          <w:rFonts w:ascii="Times New Roman" w:hAnsi="Times New Roman" w:cs="Times New Roman"/>
          <w:sz w:val="24"/>
          <w:szCs w:val="24"/>
          <w:lang w:eastAsia="ru-RU"/>
        </w:rPr>
        <w:t xml:space="preserve">- </w:t>
      </w:r>
      <w:r w:rsidR="00CE7CB3">
        <w:rPr>
          <w:rFonts w:ascii="Times New Roman" w:hAnsi="Times New Roman" w:cs="Times New Roman"/>
          <w:sz w:val="24"/>
          <w:szCs w:val="24"/>
          <w:lang w:eastAsia="ru-RU"/>
        </w:rPr>
        <w:t>реализуется</w:t>
      </w:r>
      <w:r w:rsidR="00600A62" w:rsidRPr="00600A62">
        <w:rPr>
          <w:rFonts w:ascii="Times New Roman" w:hAnsi="Times New Roman" w:cs="Times New Roman"/>
          <w:sz w:val="24"/>
          <w:szCs w:val="24"/>
          <w:lang w:eastAsia="ru-RU"/>
        </w:rPr>
        <w:t xml:space="preserve"> календарн</w:t>
      </w:r>
      <w:r w:rsidR="00CE7CB3">
        <w:rPr>
          <w:rFonts w:ascii="Times New Roman" w:hAnsi="Times New Roman" w:cs="Times New Roman"/>
          <w:sz w:val="24"/>
          <w:szCs w:val="24"/>
          <w:lang w:eastAsia="ru-RU"/>
        </w:rPr>
        <w:t>ый</w:t>
      </w:r>
      <w:r w:rsidR="00600A62" w:rsidRPr="00600A62">
        <w:rPr>
          <w:rFonts w:ascii="Times New Roman" w:hAnsi="Times New Roman" w:cs="Times New Roman"/>
          <w:sz w:val="24"/>
          <w:szCs w:val="24"/>
          <w:lang w:eastAsia="ru-RU"/>
        </w:rPr>
        <w:t xml:space="preserve"> план официальных физкультурно- спортивных мероприятий;</w:t>
      </w:r>
    </w:p>
    <w:p w14:paraId="7D3B7C84" w14:textId="2833E11C" w:rsidR="00600A62" w:rsidRPr="00600A62" w:rsidRDefault="000F34B5" w:rsidP="00CE7CB3">
      <w:pPr>
        <w:spacing w:after="0" w:line="240" w:lineRule="auto"/>
        <w:ind w:left="-567" w:firstLine="851"/>
        <w:jc w:val="both"/>
        <w:rPr>
          <w:rFonts w:ascii="Times New Roman" w:hAnsi="Times New Roman" w:cs="Times New Roman"/>
          <w:sz w:val="24"/>
          <w:szCs w:val="24"/>
          <w:lang w:eastAsia="ru-RU"/>
        </w:rPr>
      </w:pPr>
      <w:r w:rsidRPr="000F34B5">
        <w:rPr>
          <w:rFonts w:ascii="Times New Roman" w:hAnsi="Times New Roman" w:cs="Times New Roman"/>
          <w:sz w:val="24"/>
          <w:szCs w:val="24"/>
          <w:lang w:eastAsia="ru-RU"/>
        </w:rPr>
        <w:t xml:space="preserve">- </w:t>
      </w:r>
      <w:r w:rsidR="00CE7CB3">
        <w:rPr>
          <w:rFonts w:ascii="Times New Roman" w:hAnsi="Times New Roman" w:cs="Times New Roman"/>
          <w:sz w:val="24"/>
          <w:szCs w:val="24"/>
          <w:lang w:eastAsia="ru-RU"/>
        </w:rPr>
        <w:t xml:space="preserve">происходит </w:t>
      </w:r>
      <w:r w:rsidR="00600A62" w:rsidRPr="00600A62">
        <w:rPr>
          <w:rFonts w:ascii="Times New Roman" w:hAnsi="Times New Roman" w:cs="Times New Roman"/>
          <w:sz w:val="24"/>
          <w:szCs w:val="24"/>
          <w:lang w:eastAsia="ru-RU"/>
        </w:rPr>
        <w:t>реализация Всероссийского физкультурно-спортивного комплекса "Готов к труду и обороне" (ГТО), предусматривающего тестирование уровня физической подготовленности населения, и проведение ежегодно не менее 5 фестивалей;</w:t>
      </w:r>
    </w:p>
    <w:p w14:paraId="320F7284" w14:textId="6E96F487" w:rsidR="004A264B" w:rsidRPr="000F34B5" w:rsidRDefault="00CE7CB3" w:rsidP="00CE7CB3">
      <w:pPr>
        <w:spacing w:after="0" w:line="240" w:lineRule="auto"/>
        <w:ind w:left="-567"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600A62" w:rsidRPr="00600A62">
        <w:rPr>
          <w:rFonts w:ascii="Times New Roman" w:hAnsi="Times New Roman" w:cs="Times New Roman"/>
          <w:sz w:val="24"/>
          <w:szCs w:val="24"/>
          <w:lang w:eastAsia="ru-RU"/>
        </w:rPr>
        <w:t>реали</w:t>
      </w:r>
      <w:r>
        <w:rPr>
          <w:rFonts w:ascii="Times New Roman" w:hAnsi="Times New Roman" w:cs="Times New Roman"/>
          <w:sz w:val="24"/>
          <w:szCs w:val="24"/>
          <w:lang w:eastAsia="ru-RU"/>
        </w:rPr>
        <w:t xml:space="preserve">зуется </w:t>
      </w:r>
      <w:r w:rsidR="00600A62" w:rsidRPr="00600A62">
        <w:rPr>
          <w:rFonts w:ascii="Times New Roman" w:hAnsi="Times New Roman" w:cs="Times New Roman"/>
          <w:sz w:val="24"/>
          <w:szCs w:val="24"/>
          <w:lang w:eastAsia="ru-RU"/>
        </w:rPr>
        <w:t>план информационно-коммуникационной кампании по пропаганде физической культуры, спорта и здорового образа жизни.</w:t>
      </w:r>
    </w:p>
    <w:p w14:paraId="6B9A89F6" w14:textId="2B57D0D4" w:rsidR="007A5F44" w:rsidRDefault="00E93EBF" w:rsidP="00CE7CB3">
      <w:pPr>
        <w:spacing w:after="0" w:line="240" w:lineRule="auto"/>
        <w:ind w:left="-567" w:firstLine="851"/>
        <w:jc w:val="both"/>
        <w:rPr>
          <w:rFonts w:ascii="Times New Roman" w:hAnsi="Times New Roman" w:cs="Times New Roman"/>
          <w:sz w:val="24"/>
          <w:szCs w:val="24"/>
        </w:rPr>
      </w:pPr>
      <w:r w:rsidRPr="009A60D3">
        <w:rPr>
          <w:rFonts w:ascii="Times New Roman" w:hAnsi="Times New Roman"/>
          <w:sz w:val="24"/>
          <w:szCs w:val="24"/>
        </w:rPr>
        <w:t xml:space="preserve">По данным Росстата РФ </w:t>
      </w:r>
      <w:r>
        <w:rPr>
          <w:rFonts w:ascii="Times New Roman" w:hAnsi="Times New Roman"/>
          <w:sz w:val="24"/>
          <w:szCs w:val="24"/>
        </w:rPr>
        <w:t xml:space="preserve">в период с 2010 по 2020 годы </w:t>
      </w:r>
      <w:r w:rsidRPr="009A60D3">
        <w:rPr>
          <w:rFonts w:ascii="Times New Roman" w:hAnsi="Times New Roman"/>
          <w:sz w:val="24"/>
          <w:szCs w:val="24"/>
        </w:rPr>
        <w:t>на территории</w:t>
      </w:r>
      <w:r>
        <w:rPr>
          <w:rFonts w:ascii="Times New Roman" w:hAnsi="Times New Roman"/>
          <w:sz w:val="24"/>
          <w:szCs w:val="24"/>
        </w:rPr>
        <w:t xml:space="preserve"> Солецкого муниципального округа</w:t>
      </w:r>
      <w:r w:rsidRPr="009A60D3">
        <w:rPr>
          <w:rFonts w:ascii="Times New Roman" w:hAnsi="Times New Roman"/>
          <w:sz w:val="24"/>
          <w:szCs w:val="24"/>
        </w:rPr>
        <w:t xml:space="preserve"> числ</w:t>
      </w:r>
      <w:r>
        <w:rPr>
          <w:rFonts w:ascii="Times New Roman" w:hAnsi="Times New Roman"/>
          <w:sz w:val="24"/>
          <w:szCs w:val="24"/>
        </w:rPr>
        <w:t xml:space="preserve">о спортивных сооружений </w:t>
      </w:r>
      <w:r w:rsidRPr="009A60D3">
        <w:rPr>
          <w:rFonts w:ascii="Times New Roman" w:hAnsi="Times New Roman"/>
          <w:sz w:val="24"/>
          <w:szCs w:val="24"/>
        </w:rPr>
        <w:t>изменял</w:t>
      </w:r>
      <w:r>
        <w:rPr>
          <w:rFonts w:ascii="Times New Roman" w:hAnsi="Times New Roman"/>
          <w:sz w:val="24"/>
          <w:szCs w:val="24"/>
        </w:rPr>
        <w:t>о</w:t>
      </w:r>
      <w:r w:rsidRPr="009A60D3">
        <w:rPr>
          <w:rFonts w:ascii="Times New Roman" w:hAnsi="Times New Roman"/>
          <w:sz w:val="24"/>
          <w:szCs w:val="24"/>
        </w:rPr>
        <w:t>сь следующим образом</w:t>
      </w:r>
      <w:r>
        <w:rPr>
          <w:rFonts w:ascii="Times New Roman" w:hAnsi="Times New Roman"/>
          <w:sz w:val="24"/>
          <w:szCs w:val="24"/>
        </w:rPr>
        <w:t xml:space="preserve"> (таблица </w:t>
      </w:r>
      <w:r w:rsidRPr="009D3663">
        <w:rPr>
          <w:rFonts w:ascii="Times New Roman" w:hAnsi="Times New Roman" w:cs="Times New Roman"/>
          <w:sz w:val="24"/>
          <w:szCs w:val="24"/>
        </w:rPr>
        <w:t>2.</w:t>
      </w:r>
      <w:r w:rsidR="005A4436">
        <w:rPr>
          <w:rFonts w:ascii="Times New Roman" w:hAnsi="Times New Roman" w:cs="Times New Roman"/>
          <w:sz w:val="24"/>
          <w:szCs w:val="24"/>
        </w:rPr>
        <w:t>7</w:t>
      </w:r>
      <w:r w:rsidRPr="009D3663">
        <w:rPr>
          <w:rFonts w:ascii="Times New Roman" w:hAnsi="Times New Roman" w:cs="Times New Roman"/>
          <w:sz w:val="24"/>
          <w:szCs w:val="24"/>
        </w:rPr>
        <w:t>.</w:t>
      </w:r>
      <w:r>
        <w:rPr>
          <w:rFonts w:ascii="Times New Roman" w:hAnsi="Times New Roman" w:cs="Times New Roman"/>
          <w:sz w:val="24"/>
          <w:szCs w:val="24"/>
        </w:rPr>
        <w:t>5</w:t>
      </w:r>
      <w:r w:rsidRPr="009D3663">
        <w:rPr>
          <w:rFonts w:ascii="Times New Roman" w:hAnsi="Times New Roman" w:cs="Times New Roman"/>
          <w:sz w:val="24"/>
          <w:szCs w:val="24"/>
        </w:rPr>
        <w:t>.1.).</w:t>
      </w:r>
    </w:p>
    <w:p w14:paraId="073AAB04" w14:textId="77777777" w:rsidR="00886FAA" w:rsidRDefault="00886FAA" w:rsidP="007A5F44">
      <w:pPr>
        <w:pStyle w:val="36"/>
        <w:spacing w:after="0"/>
        <w:ind w:firstLine="709"/>
        <w:jc w:val="right"/>
        <w:rPr>
          <w:rFonts w:ascii="Times New Roman" w:hAnsi="Times New Roman" w:cs="Times New Roman"/>
          <w:b w:val="0"/>
          <w:bCs w:val="0"/>
          <w:i/>
          <w:iCs/>
          <w:color w:val="000000"/>
          <w:sz w:val="24"/>
          <w:szCs w:val="24"/>
        </w:rPr>
      </w:pPr>
    </w:p>
    <w:p w14:paraId="7242698E" w14:textId="2687572A" w:rsidR="006A1301" w:rsidRPr="007A5F44" w:rsidRDefault="007A5F44" w:rsidP="007A5F44">
      <w:pPr>
        <w:pStyle w:val="36"/>
        <w:spacing w:after="0"/>
        <w:ind w:firstLine="709"/>
        <w:jc w:val="right"/>
        <w:rPr>
          <w:rFonts w:ascii="Times New Roman" w:hAnsi="Times New Roman" w:cs="Times New Roman"/>
          <w:b w:val="0"/>
          <w:bCs w:val="0"/>
          <w:i/>
          <w:iCs/>
          <w:color w:val="000000"/>
          <w:sz w:val="24"/>
          <w:szCs w:val="24"/>
        </w:rPr>
      </w:pPr>
      <w:r w:rsidRPr="00940C7D">
        <w:rPr>
          <w:rFonts w:ascii="Times New Roman" w:hAnsi="Times New Roman" w:cs="Times New Roman"/>
          <w:b w:val="0"/>
          <w:bCs w:val="0"/>
          <w:i/>
          <w:iCs/>
          <w:color w:val="000000"/>
          <w:sz w:val="24"/>
          <w:szCs w:val="24"/>
        </w:rPr>
        <w:t>Таблица 2.</w:t>
      </w:r>
      <w:r w:rsidR="005A4436">
        <w:rPr>
          <w:rFonts w:ascii="Times New Roman" w:hAnsi="Times New Roman" w:cs="Times New Roman"/>
          <w:b w:val="0"/>
          <w:bCs w:val="0"/>
          <w:i/>
          <w:iCs/>
          <w:color w:val="000000"/>
          <w:sz w:val="24"/>
          <w:szCs w:val="24"/>
        </w:rPr>
        <w:t>7</w:t>
      </w:r>
      <w:r w:rsidRPr="00940C7D">
        <w:rPr>
          <w:rFonts w:ascii="Times New Roman" w:hAnsi="Times New Roman" w:cs="Times New Roman"/>
          <w:b w:val="0"/>
          <w:bCs w:val="0"/>
          <w:i/>
          <w:iCs/>
          <w:color w:val="000000"/>
          <w:sz w:val="24"/>
          <w:szCs w:val="24"/>
        </w:rPr>
        <w:t>.5.</w:t>
      </w:r>
      <w:r>
        <w:rPr>
          <w:rFonts w:ascii="Times New Roman" w:hAnsi="Times New Roman" w:cs="Times New Roman"/>
          <w:b w:val="0"/>
          <w:bCs w:val="0"/>
          <w:i/>
          <w:iCs/>
          <w:color w:val="000000"/>
          <w:sz w:val="24"/>
          <w:szCs w:val="24"/>
        </w:rPr>
        <w:t>1</w:t>
      </w:r>
    </w:p>
    <w:tbl>
      <w:tblPr>
        <w:tblW w:w="5285" w:type="pct"/>
        <w:tblInd w:w="-55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637"/>
        <w:gridCol w:w="1013"/>
        <w:gridCol w:w="630"/>
        <w:gridCol w:w="525"/>
        <w:gridCol w:w="539"/>
        <w:gridCol w:w="590"/>
        <w:gridCol w:w="555"/>
        <w:gridCol w:w="563"/>
        <w:gridCol w:w="653"/>
        <w:gridCol w:w="618"/>
        <w:gridCol w:w="563"/>
        <w:gridCol w:w="706"/>
        <w:gridCol w:w="575"/>
      </w:tblGrid>
      <w:tr w:rsidR="007A5F44" w:rsidRPr="007A5F44" w14:paraId="74A763EC" w14:textId="0A4BC996" w:rsidTr="005F161F">
        <w:tc>
          <w:tcPr>
            <w:tcW w:w="1297" w:type="pct"/>
            <w:tcBorders>
              <w:top w:val="single" w:sz="8" w:space="0" w:color="000000"/>
              <w:left w:val="single" w:sz="8" w:space="0" w:color="000000"/>
              <w:bottom w:val="single" w:sz="8" w:space="0" w:color="000000"/>
              <w:right w:val="single" w:sz="8" w:space="0" w:color="000000"/>
            </w:tcBorders>
            <w:vAlign w:val="center"/>
            <w:hideMark/>
          </w:tcPr>
          <w:p w14:paraId="4BAF91BF" w14:textId="77777777"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rPr>
              <w:t>Показатели</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29771E6F" w14:textId="77777777"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rPr>
              <w:t>Ед. измерения</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59D75E31" w14:textId="77777777"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rPr>
              <w:t>2010</w:t>
            </w: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36455DC9" w14:textId="77777777"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rPr>
              <w:t>2011</w:t>
            </w: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1E2BB5A6" w14:textId="77777777"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rPr>
              <w:t>2012</w:t>
            </w: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0DE45BAD" w14:textId="77777777"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rPr>
              <w:t>2013</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0C9DC26F" w14:textId="77777777"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rPr>
              <w:t>2014</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1B38D3D9" w14:textId="77777777"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rPr>
              <w:t>2015</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6E23F629" w14:textId="77777777"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rPr>
              <w:t>2016</w:t>
            </w:r>
          </w:p>
        </w:tc>
        <w:tc>
          <w:tcPr>
            <w:tcW w:w="304" w:type="pct"/>
            <w:tcBorders>
              <w:top w:val="single" w:sz="8" w:space="0" w:color="000000"/>
              <w:left w:val="single" w:sz="8" w:space="0" w:color="000000"/>
              <w:bottom w:val="single" w:sz="8" w:space="0" w:color="000000"/>
              <w:right w:val="single" w:sz="8" w:space="0" w:color="000000"/>
            </w:tcBorders>
            <w:vAlign w:val="center"/>
          </w:tcPr>
          <w:p w14:paraId="18813E5C" w14:textId="613E516E"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color w:val="000000" w:themeColor="text1"/>
              </w:rPr>
              <w:t>2017</w:t>
            </w:r>
          </w:p>
        </w:tc>
        <w:tc>
          <w:tcPr>
            <w:tcW w:w="277" w:type="pct"/>
            <w:tcBorders>
              <w:top w:val="single" w:sz="8" w:space="0" w:color="000000"/>
              <w:left w:val="single" w:sz="8" w:space="0" w:color="000000"/>
              <w:bottom w:val="single" w:sz="8" w:space="0" w:color="000000"/>
              <w:right w:val="single" w:sz="8" w:space="0" w:color="000000"/>
            </w:tcBorders>
            <w:vAlign w:val="center"/>
          </w:tcPr>
          <w:p w14:paraId="3142121C" w14:textId="2EC6D1A3"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color w:val="000000" w:themeColor="text1"/>
              </w:rPr>
              <w:t>2018</w:t>
            </w:r>
          </w:p>
        </w:tc>
        <w:tc>
          <w:tcPr>
            <w:tcW w:w="347" w:type="pct"/>
            <w:tcBorders>
              <w:top w:val="single" w:sz="8" w:space="0" w:color="000000"/>
              <w:left w:val="single" w:sz="8" w:space="0" w:color="000000"/>
              <w:bottom w:val="single" w:sz="8" w:space="0" w:color="000000"/>
              <w:right w:val="single" w:sz="8" w:space="0" w:color="000000"/>
            </w:tcBorders>
            <w:vAlign w:val="center"/>
          </w:tcPr>
          <w:p w14:paraId="4EBD88F9" w14:textId="1C652A8A"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color w:val="000000" w:themeColor="text1"/>
              </w:rPr>
              <w:t>2019</w:t>
            </w:r>
          </w:p>
        </w:tc>
        <w:tc>
          <w:tcPr>
            <w:tcW w:w="283" w:type="pct"/>
            <w:tcBorders>
              <w:top w:val="single" w:sz="8" w:space="0" w:color="000000"/>
              <w:left w:val="single" w:sz="8" w:space="0" w:color="000000"/>
              <w:bottom w:val="single" w:sz="8" w:space="0" w:color="000000"/>
              <w:right w:val="single" w:sz="8" w:space="0" w:color="000000"/>
            </w:tcBorders>
            <w:vAlign w:val="center"/>
          </w:tcPr>
          <w:p w14:paraId="583C9943" w14:textId="701DBF2E" w:rsidR="007A5F44" w:rsidRPr="00CE7CB3" w:rsidRDefault="007A5F44" w:rsidP="007A5F44">
            <w:pPr>
              <w:jc w:val="center"/>
              <w:rPr>
                <w:rFonts w:ascii="Times New Roman" w:hAnsi="Times New Roman" w:cs="Times New Roman"/>
                <w:b/>
                <w:bCs/>
              </w:rPr>
            </w:pPr>
            <w:r w:rsidRPr="00CE7CB3">
              <w:rPr>
                <w:rFonts w:ascii="Times New Roman" w:hAnsi="Times New Roman" w:cs="Times New Roman"/>
                <w:b/>
                <w:bCs/>
                <w:color w:val="000000" w:themeColor="text1"/>
              </w:rPr>
              <w:t>2020</w:t>
            </w:r>
          </w:p>
        </w:tc>
      </w:tr>
      <w:tr w:rsidR="007A5F44" w:rsidRPr="007A5F44" w14:paraId="51F88E89" w14:textId="07ADFE62" w:rsidTr="005F161F">
        <w:tc>
          <w:tcPr>
            <w:tcW w:w="5000" w:type="pct"/>
            <w:gridSpan w:val="13"/>
            <w:tcBorders>
              <w:top w:val="single" w:sz="8" w:space="0" w:color="000000"/>
              <w:left w:val="single" w:sz="8" w:space="0" w:color="000000"/>
              <w:bottom w:val="single" w:sz="8" w:space="0" w:color="000000"/>
              <w:right w:val="single" w:sz="8" w:space="0" w:color="000000"/>
            </w:tcBorders>
            <w:vAlign w:val="center"/>
            <w:hideMark/>
          </w:tcPr>
          <w:p w14:paraId="48A0E008" w14:textId="0221632D"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Число спортивных сооружений</w:t>
            </w:r>
          </w:p>
        </w:tc>
      </w:tr>
      <w:tr w:rsidR="007A5F44" w:rsidRPr="007A5F44" w14:paraId="60C75C35" w14:textId="73779D9A" w:rsidTr="005F161F">
        <w:tc>
          <w:tcPr>
            <w:tcW w:w="129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780FCA1" w14:textId="77777777" w:rsidR="007A5F44" w:rsidRPr="007A5F44" w:rsidRDefault="007A5F44" w:rsidP="007A5F44">
            <w:pPr>
              <w:spacing w:after="0"/>
              <w:ind w:left="123"/>
              <w:rPr>
                <w:rFonts w:ascii="Times New Roman" w:hAnsi="Times New Roman" w:cs="Times New Roman"/>
              </w:rPr>
            </w:pPr>
            <w:r w:rsidRPr="007A5F44">
              <w:rPr>
                <w:rFonts w:ascii="Times New Roman" w:hAnsi="Times New Roman" w:cs="Times New Roman"/>
              </w:rPr>
              <w:t>спортивные сооружения - всего</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3A6884AE"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единица</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56B6D908"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24</w:t>
            </w: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3FB0EF3C"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23</w:t>
            </w: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01D696C9"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25</w:t>
            </w: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20634329"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25</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1B1440D5"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25</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7307FA0D"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21</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1410BA4A"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24</w:t>
            </w:r>
          </w:p>
        </w:tc>
        <w:tc>
          <w:tcPr>
            <w:tcW w:w="304" w:type="pct"/>
            <w:tcBorders>
              <w:top w:val="single" w:sz="8" w:space="0" w:color="000000"/>
              <w:left w:val="single" w:sz="8" w:space="0" w:color="000000"/>
              <w:bottom w:val="single" w:sz="8" w:space="0" w:color="000000"/>
              <w:right w:val="single" w:sz="8" w:space="0" w:color="000000"/>
            </w:tcBorders>
            <w:vAlign w:val="center"/>
          </w:tcPr>
          <w:p w14:paraId="4EE61A26" w14:textId="61806645"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24</w:t>
            </w:r>
          </w:p>
        </w:tc>
        <w:tc>
          <w:tcPr>
            <w:tcW w:w="277" w:type="pct"/>
            <w:tcBorders>
              <w:top w:val="single" w:sz="8" w:space="0" w:color="000000"/>
              <w:left w:val="single" w:sz="8" w:space="0" w:color="000000"/>
              <w:bottom w:val="single" w:sz="8" w:space="0" w:color="000000"/>
              <w:right w:val="single" w:sz="8" w:space="0" w:color="000000"/>
            </w:tcBorders>
            <w:vAlign w:val="center"/>
          </w:tcPr>
          <w:p w14:paraId="6C8611B9" w14:textId="15E05802"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26</w:t>
            </w:r>
          </w:p>
        </w:tc>
        <w:tc>
          <w:tcPr>
            <w:tcW w:w="347" w:type="pct"/>
            <w:tcBorders>
              <w:top w:val="single" w:sz="8" w:space="0" w:color="000000"/>
              <w:left w:val="single" w:sz="8" w:space="0" w:color="000000"/>
              <w:bottom w:val="single" w:sz="8" w:space="0" w:color="000000"/>
              <w:right w:val="single" w:sz="8" w:space="0" w:color="000000"/>
            </w:tcBorders>
            <w:vAlign w:val="center"/>
          </w:tcPr>
          <w:p w14:paraId="6E62D1F4" w14:textId="5A9D10A1"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26</w:t>
            </w:r>
          </w:p>
        </w:tc>
        <w:tc>
          <w:tcPr>
            <w:tcW w:w="283" w:type="pct"/>
            <w:tcBorders>
              <w:top w:val="single" w:sz="8" w:space="0" w:color="000000"/>
              <w:left w:val="single" w:sz="8" w:space="0" w:color="000000"/>
              <w:bottom w:val="single" w:sz="8" w:space="0" w:color="000000"/>
              <w:right w:val="single" w:sz="8" w:space="0" w:color="000000"/>
            </w:tcBorders>
            <w:vAlign w:val="center"/>
          </w:tcPr>
          <w:p w14:paraId="601D5F45" w14:textId="5693CA67"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26</w:t>
            </w:r>
          </w:p>
        </w:tc>
      </w:tr>
      <w:tr w:rsidR="007A5F44" w:rsidRPr="007A5F44" w14:paraId="08DF88A8" w14:textId="6ED6EFF2" w:rsidTr="005F161F">
        <w:tc>
          <w:tcPr>
            <w:tcW w:w="129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B29475A" w14:textId="77777777" w:rsidR="007A5F44" w:rsidRPr="007A5F44" w:rsidRDefault="007A5F44" w:rsidP="007A5F44">
            <w:pPr>
              <w:spacing w:after="0"/>
              <w:ind w:left="123"/>
              <w:rPr>
                <w:rFonts w:ascii="Times New Roman" w:hAnsi="Times New Roman" w:cs="Times New Roman"/>
              </w:rPr>
            </w:pPr>
            <w:r w:rsidRPr="007A5F44">
              <w:rPr>
                <w:rFonts w:ascii="Times New Roman" w:hAnsi="Times New Roman" w:cs="Times New Roman"/>
              </w:rPr>
              <w:t>плоскостные спортивные сооружения</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59A32953"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единица</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637548FD"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13</w:t>
            </w: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257E0B12"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13</w:t>
            </w: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6F7B805C"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13</w:t>
            </w: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6FF84CEB"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13</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23ABCB2F"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13</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109E8EA3"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10</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2DD2BE69"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11</w:t>
            </w:r>
          </w:p>
        </w:tc>
        <w:tc>
          <w:tcPr>
            <w:tcW w:w="304" w:type="pct"/>
            <w:tcBorders>
              <w:top w:val="single" w:sz="8" w:space="0" w:color="000000"/>
              <w:left w:val="single" w:sz="8" w:space="0" w:color="000000"/>
              <w:bottom w:val="single" w:sz="8" w:space="0" w:color="000000"/>
              <w:right w:val="single" w:sz="8" w:space="0" w:color="000000"/>
            </w:tcBorders>
            <w:vAlign w:val="center"/>
          </w:tcPr>
          <w:p w14:paraId="46C007FB" w14:textId="7EC8AA0E"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12</w:t>
            </w:r>
          </w:p>
        </w:tc>
        <w:tc>
          <w:tcPr>
            <w:tcW w:w="277" w:type="pct"/>
            <w:tcBorders>
              <w:top w:val="single" w:sz="8" w:space="0" w:color="000000"/>
              <w:left w:val="single" w:sz="8" w:space="0" w:color="000000"/>
              <w:bottom w:val="single" w:sz="8" w:space="0" w:color="000000"/>
              <w:right w:val="single" w:sz="8" w:space="0" w:color="000000"/>
            </w:tcBorders>
            <w:vAlign w:val="center"/>
          </w:tcPr>
          <w:p w14:paraId="4FFF05C5" w14:textId="7330D6B7"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15</w:t>
            </w:r>
          </w:p>
        </w:tc>
        <w:tc>
          <w:tcPr>
            <w:tcW w:w="347" w:type="pct"/>
            <w:tcBorders>
              <w:top w:val="single" w:sz="8" w:space="0" w:color="000000"/>
              <w:left w:val="single" w:sz="8" w:space="0" w:color="000000"/>
              <w:bottom w:val="single" w:sz="8" w:space="0" w:color="000000"/>
              <w:right w:val="single" w:sz="8" w:space="0" w:color="000000"/>
            </w:tcBorders>
            <w:vAlign w:val="center"/>
          </w:tcPr>
          <w:p w14:paraId="058D2B64" w14:textId="33AA1F98"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15</w:t>
            </w:r>
          </w:p>
        </w:tc>
        <w:tc>
          <w:tcPr>
            <w:tcW w:w="283" w:type="pct"/>
            <w:tcBorders>
              <w:top w:val="single" w:sz="8" w:space="0" w:color="000000"/>
              <w:left w:val="single" w:sz="8" w:space="0" w:color="000000"/>
              <w:bottom w:val="single" w:sz="8" w:space="0" w:color="000000"/>
              <w:right w:val="single" w:sz="8" w:space="0" w:color="000000"/>
            </w:tcBorders>
            <w:vAlign w:val="center"/>
          </w:tcPr>
          <w:p w14:paraId="13C6401F" w14:textId="208AE077"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15</w:t>
            </w:r>
          </w:p>
        </w:tc>
      </w:tr>
      <w:tr w:rsidR="007A5F44" w:rsidRPr="007A5F44" w14:paraId="1B2D3508" w14:textId="287F700C" w:rsidTr="005F161F">
        <w:tc>
          <w:tcPr>
            <w:tcW w:w="129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28A4597" w14:textId="77777777" w:rsidR="007A5F44" w:rsidRPr="007A5F44" w:rsidRDefault="007A5F44" w:rsidP="007A5F44">
            <w:pPr>
              <w:spacing w:after="0"/>
              <w:ind w:left="123"/>
              <w:rPr>
                <w:rFonts w:ascii="Times New Roman" w:hAnsi="Times New Roman" w:cs="Times New Roman"/>
              </w:rPr>
            </w:pPr>
            <w:r w:rsidRPr="007A5F44">
              <w:rPr>
                <w:rFonts w:ascii="Times New Roman" w:hAnsi="Times New Roman" w:cs="Times New Roman"/>
              </w:rPr>
              <w:t>спортивные залы</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0D9C59F2"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единица</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42335336"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11</w:t>
            </w: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460C153C"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10</w:t>
            </w: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589777BC"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10</w:t>
            </w: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45D95870"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8</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3E22A52B"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8</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52272C5A"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7</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43DD4858"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8</w:t>
            </w:r>
          </w:p>
        </w:tc>
        <w:tc>
          <w:tcPr>
            <w:tcW w:w="304" w:type="pct"/>
            <w:tcBorders>
              <w:top w:val="single" w:sz="8" w:space="0" w:color="000000"/>
              <w:left w:val="single" w:sz="8" w:space="0" w:color="000000"/>
              <w:bottom w:val="single" w:sz="8" w:space="0" w:color="000000"/>
              <w:right w:val="single" w:sz="8" w:space="0" w:color="000000"/>
            </w:tcBorders>
            <w:vAlign w:val="center"/>
          </w:tcPr>
          <w:p w14:paraId="3BFA4DE2" w14:textId="0AD1EB55"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8</w:t>
            </w:r>
          </w:p>
        </w:tc>
        <w:tc>
          <w:tcPr>
            <w:tcW w:w="277" w:type="pct"/>
            <w:tcBorders>
              <w:top w:val="single" w:sz="8" w:space="0" w:color="000000"/>
              <w:left w:val="single" w:sz="8" w:space="0" w:color="000000"/>
              <w:bottom w:val="single" w:sz="8" w:space="0" w:color="000000"/>
              <w:right w:val="single" w:sz="8" w:space="0" w:color="000000"/>
            </w:tcBorders>
            <w:vAlign w:val="center"/>
          </w:tcPr>
          <w:p w14:paraId="0C8AA28F" w14:textId="323DD4E7"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7</w:t>
            </w:r>
          </w:p>
        </w:tc>
        <w:tc>
          <w:tcPr>
            <w:tcW w:w="347" w:type="pct"/>
            <w:tcBorders>
              <w:top w:val="single" w:sz="8" w:space="0" w:color="000000"/>
              <w:left w:val="single" w:sz="8" w:space="0" w:color="000000"/>
              <w:bottom w:val="single" w:sz="8" w:space="0" w:color="000000"/>
              <w:right w:val="single" w:sz="8" w:space="0" w:color="000000"/>
            </w:tcBorders>
            <w:vAlign w:val="center"/>
          </w:tcPr>
          <w:p w14:paraId="3D8AF80E" w14:textId="091D5E2A"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7</w:t>
            </w:r>
          </w:p>
        </w:tc>
        <w:tc>
          <w:tcPr>
            <w:tcW w:w="283" w:type="pct"/>
            <w:tcBorders>
              <w:top w:val="single" w:sz="8" w:space="0" w:color="000000"/>
              <w:left w:val="single" w:sz="8" w:space="0" w:color="000000"/>
              <w:bottom w:val="single" w:sz="8" w:space="0" w:color="000000"/>
              <w:right w:val="single" w:sz="8" w:space="0" w:color="000000"/>
            </w:tcBorders>
            <w:vAlign w:val="center"/>
          </w:tcPr>
          <w:p w14:paraId="175AFC18" w14:textId="46B2263B"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7</w:t>
            </w:r>
          </w:p>
        </w:tc>
      </w:tr>
      <w:tr w:rsidR="007A5F44" w:rsidRPr="007A5F44" w14:paraId="1AC8AED2" w14:textId="60BE339A" w:rsidTr="005F161F">
        <w:tc>
          <w:tcPr>
            <w:tcW w:w="5000" w:type="pct"/>
            <w:gridSpan w:val="13"/>
            <w:tcBorders>
              <w:top w:val="single" w:sz="8" w:space="0" w:color="000000"/>
              <w:left w:val="single" w:sz="8" w:space="0" w:color="000000"/>
              <w:bottom w:val="single" w:sz="8" w:space="0" w:color="000000"/>
              <w:right w:val="single" w:sz="8" w:space="0" w:color="000000"/>
            </w:tcBorders>
            <w:vAlign w:val="center"/>
            <w:hideMark/>
          </w:tcPr>
          <w:p w14:paraId="43AEEAAE" w14:textId="0CBA4F0A"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Число муниципальных спортивных сооружений</w:t>
            </w:r>
          </w:p>
        </w:tc>
      </w:tr>
      <w:tr w:rsidR="007A5F44" w:rsidRPr="007A5F44" w14:paraId="38BFEF26" w14:textId="1A5C2FB6" w:rsidTr="005F161F">
        <w:tc>
          <w:tcPr>
            <w:tcW w:w="129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FE75C5F" w14:textId="77777777" w:rsidR="007A5F44" w:rsidRPr="007A5F44" w:rsidRDefault="007A5F44" w:rsidP="007A5F44">
            <w:pPr>
              <w:spacing w:after="0"/>
              <w:ind w:left="123"/>
              <w:rPr>
                <w:rFonts w:ascii="Times New Roman" w:hAnsi="Times New Roman" w:cs="Times New Roman"/>
              </w:rPr>
            </w:pPr>
            <w:r w:rsidRPr="007A5F44">
              <w:rPr>
                <w:rFonts w:ascii="Times New Roman" w:hAnsi="Times New Roman" w:cs="Times New Roman"/>
              </w:rPr>
              <w:t>спортивные сооружения - всего</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09CF7731"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единица</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771C3BA2"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20</w:t>
            </w: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1128B5D5"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19</w:t>
            </w: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61D46925"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19</w:t>
            </w: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2CD29632"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19</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25D8C944"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23</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08AE0C06"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19</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180FFF40"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19</w:t>
            </w:r>
          </w:p>
        </w:tc>
        <w:tc>
          <w:tcPr>
            <w:tcW w:w="304" w:type="pct"/>
            <w:tcBorders>
              <w:top w:val="single" w:sz="8" w:space="0" w:color="000000"/>
              <w:left w:val="single" w:sz="8" w:space="0" w:color="000000"/>
              <w:bottom w:val="single" w:sz="8" w:space="0" w:color="000000"/>
              <w:right w:val="single" w:sz="8" w:space="0" w:color="000000"/>
            </w:tcBorders>
            <w:vAlign w:val="center"/>
          </w:tcPr>
          <w:p w14:paraId="5D9F13A2" w14:textId="3B718F62"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19</w:t>
            </w:r>
          </w:p>
        </w:tc>
        <w:tc>
          <w:tcPr>
            <w:tcW w:w="277" w:type="pct"/>
            <w:tcBorders>
              <w:top w:val="single" w:sz="8" w:space="0" w:color="000000"/>
              <w:left w:val="single" w:sz="8" w:space="0" w:color="000000"/>
              <w:bottom w:val="single" w:sz="8" w:space="0" w:color="000000"/>
              <w:right w:val="single" w:sz="8" w:space="0" w:color="000000"/>
            </w:tcBorders>
            <w:vAlign w:val="center"/>
          </w:tcPr>
          <w:p w14:paraId="3AC128BC" w14:textId="0E96764D"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21</w:t>
            </w:r>
          </w:p>
        </w:tc>
        <w:tc>
          <w:tcPr>
            <w:tcW w:w="347" w:type="pct"/>
            <w:tcBorders>
              <w:top w:val="single" w:sz="8" w:space="0" w:color="000000"/>
              <w:left w:val="single" w:sz="8" w:space="0" w:color="000000"/>
              <w:bottom w:val="single" w:sz="8" w:space="0" w:color="000000"/>
              <w:right w:val="single" w:sz="8" w:space="0" w:color="000000"/>
            </w:tcBorders>
            <w:vAlign w:val="center"/>
          </w:tcPr>
          <w:p w14:paraId="1F4489F1" w14:textId="3D451754"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21</w:t>
            </w:r>
          </w:p>
        </w:tc>
        <w:tc>
          <w:tcPr>
            <w:tcW w:w="283" w:type="pct"/>
            <w:tcBorders>
              <w:top w:val="single" w:sz="8" w:space="0" w:color="000000"/>
              <w:left w:val="single" w:sz="8" w:space="0" w:color="000000"/>
              <w:bottom w:val="single" w:sz="8" w:space="0" w:color="000000"/>
              <w:right w:val="single" w:sz="8" w:space="0" w:color="000000"/>
            </w:tcBorders>
            <w:vAlign w:val="center"/>
          </w:tcPr>
          <w:p w14:paraId="236CADA2" w14:textId="1E9CC391"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21</w:t>
            </w:r>
          </w:p>
        </w:tc>
      </w:tr>
      <w:tr w:rsidR="007A5F44" w:rsidRPr="007A5F44" w14:paraId="5748B4FC" w14:textId="13B6CEEF" w:rsidTr="005F161F">
        <w:tc>
          <w:tcPr>
            <w:tcW w:w="129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64667C9" w14:textId="77777777" w:rsidR="007A5F44" w:rsidRPr="007A5F44" w:rsidRDefault="007A5F44" w:rsidP="007A5F44">
            <w:pPr>
              <w:spacing w:after="0"/>
              <w:ind w:left="123"/>
              <w:rPr>
                <w:rFonts w:ascii="Times New Roman" w:hAnsi="Times New Roman" w:cs="Times New Roman"/>
              </w:rPr>
            </w:pPr>
            <w:r w:rsidRPr="007A5F44">
              <w:rPr>
                <w:rFonts w:ascii="Times New Roman" w:hAnsi="Times New Roman" w:cs="Times New Roman"/>
              </w:rPr>
              <w:t>плоскостные спортивные сооружения</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460861D6"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единица</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4A9E2416"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11</w:t>
            </w: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2FDB3590"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11</w:t>
            </w: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07A2996D"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11</w:t>
            </w: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03E4A259"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11</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7534E933"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12</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09E34490"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9</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6ECA05AD"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9</w:t>
            </w:r>
          </w:p>
        </w:tc>
        <w:tc>
          <w:tcPr>
            <w:tcW w:w="304" w:type="pct"/>
            <w:tcBorders>
              <w:top w:val="single" w:sz="8" w:space="0" w:color="000000"/>
              <w:left w:val="single" w:sz="8" w:space="0" w:color="000000"/>
              <w:bottom w:val="single" w:sz="8" w:space="0" w:color="000000"/>
              <w:right w:val="single" w:sz="8" w:space="0" w:color="000000"/>
            </w:tcBorders>
            <w:vAlign w:val="center"/>
          </w:tcPr>
          <w:p w14:paraId="672D519B" w14:textId="7F07412D"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10</w:t>
            </w:r>
          </w:p>
        </w:tc>
        <w:tc>
          <w:tcPr>
            <w:tcW w:w="277" w:type="pct"/>
            <w:tcBorders>
              <w:top w:val="single" w:sz="8" w:space="0" w:color="000000"/>
              <w:left w:val="single" w:sz="8" w:space="0" w:color="000000"/>
              <w:bottom w:val="single" w:sz="8" w:space="0" w:color="000000"/>
              <w:right w:val="single" w:sz="8" w:space="0" w:color="000000"/>
            </w:tcBorders>
            <w:vAlign w:val="center"/>
          </w:tcPr>
          <w:p w14:paraId="50A09CA5" w14:textId="545C61B1"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13</w:t>
            </w:r>
          </w:p>
        </w:tc>
        <w:tc>
          <w:tcPr>
            <w:tcW w:w="347" w:type="pct"/>
            <w:tcBorders>
              <w:top w:val="single" w:sz="8" w:space="0" w:color="000000"/>
              <w:left w:val="single" w:sz="8" w:space="0" w:color="000000"/>
              <w:bottom w:val="single" w:sz="8" w:space="0" w:color="000000"/>
              <w:right w:val="single" w:sz="8" w:space="0" w:color="000000"/>
            </w:tcBorders>
            <w:vAlign w:val="center"/>
          </w:tcPr>
          <w:p w14:paraId="3CA65104" w14:textId="771CB75D"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13</w:t>
            </w:r>
          </w:p>
        </w:tc>
        <w:tc>
          <w:tcPr>
            <w:tcW w:w="283" w:type="pct"/>
            <w:tcBorders>
              <w:top w:val="single" w:sz="8" w:space="0" w:color="000000"/>
              <w:left w:val="single" w:sz="8" w:space="0" w:color="000000"/>
              <w:bottom w:val="single" w:sz="8" w:space="0" w:color="000000"/>
              <w:right w:val="single" w:sz="8" w:space="0" w:color="000000"/>
            </w:tcBorders>
            <w:vAlign w:val="center"/>
          </w:tcPr>
          <w:p w14:paraId="537ECF95" w14:textId="23B3527D"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13</w:t>
            </w:r>
          </w:p>
        </w:tc>
      </w:tr>
      <w:tr w:rsidR="007A5F44" w:rsidRPr="007A5F44" w14:paraId="5C8ADF41" w14:textId="4FA8C924" w:rsidTr="005F161F">
        <w:tc>
          <w:tcPr>
            <w:tcW w:w="129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B53FA32" w14:textId="77777777" w:rsidR="007A5F44" w:rsidRPr="007A5F44" w:rsidRDefault="007A5F44" w:rsidP="007A5F44">
            <w:pPr>
              <w:spacing w:after="0"/>
              <w:ind w:left="123"/>
              <w:rPr>
                <w:rFonts w:ascii="Times New Roman" w:hAnsi="Times New Roman" w:cs="Times New Roman"/>
              </w:rPr>
            </w:pPr>
            <w:r w:rsidRPr="007A5F44">
              <w:rPr>
                <w:rFonts w:ascii="Times New Roman" w:hAnsi="Times New Roman" w:cs="Times New Roman"/>
              </w:rPr>
              <w:t>спортивные залы</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7FB2110C"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единица</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6D450519"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9</w:t>
            </w: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0BE18726"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8</w:t>
            </w: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660A620B"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8</w:t>
            </w: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37602467"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8</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7E61462D"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7</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74CE267A"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6</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23A71986"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5</w:t>
            </w:r>
          </w:p>
        </w:tc>
        <w:tc>
          <w:tcPr>
            <w:tcW w:w="304" w:type="pct"/>
            <w:tcBorders>
              <w:top w:val="single" w:sz="8" w:space="0" w:color="000000"/>
              <w:left w:val="single" w:sz="8" w:space="0" w:color="000000"/>
              <w:bottom w:val="single" w:sz="8" w:space="0" w:color="000000"/>
              <w:right w:val="single" w:sz="8" w:space="0" w:color="000000"/>
            </w:tcBorders>
            <w:vAlign w:val="center"/>
          </w:tcPr>
          <w:p w14:paraId="193957DA" w14:textId="317047DF"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5</w:t>
            </w:r>
          </w:p>
        </w:tc>
        <w:tc>
          <w:tcPr>
            <w:tcW w:w="277" w:type="pct"/>
            <w:tcBorders>
              <w:top w:val="single" w:sz="8" w:space="0" w:color="000000"/>
              <w:left w:val="single" w:sz="8" w:space="0" w:color="000000"/>
              <w:bottom w:val="single" w:sz="8" w:space="0" w:color="000000"/>
              <w:right w:val="single" w:sz="8" w:space="0" w:color="000000"/>
            </w:tcBorders>
            <w:vAlign w:val="center"/>
          </w:tcPr>
          <w:p w14:paraId="47EBFDA4" w14:textId="3B821446"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4</w:t>
            </w:r>
          </w:p>
        </w:tc>
        <w:tc>
          <w:tcPr>
            <w:tcW w:w="347" w:type="pct"/>
            <w:tcBorders>
              <w:top w:val="single" w:sz="8" w:space="0" w:color="000000"/>
              <w:left w:val="single" w:sz="8" w:space="0" w:color="000000"/>
              <w:bottom w:val="single" w:sz="8" w:space="0" w:color="000000"/>
              <w:right w:val="single" w:sz="8" w:space="0" w:color="000000"/>
            </w:tcBorders>
            <w:vAlign w:val="center"/>
          </w:tcPr>
          <w:p w14:paraId="436E664D" w14:textId="0850883E"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4</w:t>
            </w:r>
          </w:p>
        </w:tc>
        <w:tc>
          <w:tcPr>
            <w:tcW w:w="283" w:type="pct"/>
            <w:tcBorders>
              <w:top w:val="single" w:sz="8" w:space="0" w:color="000000"/>
              <w:left w:val="single" w:sz="8" w:space="0" w:color="000000"/>
              <w:bottom w:val="single" w:sz="8" w:space="0" w:color="000000"/>
              <w:right w:val="single" w:sz="8" w:space="0" w:color="000000"/>
            </w:tcBorders>
            <w:vAlign w:val="center"/>
          </w:tcPr>
          <w:p w14:paraId="7D577D1F" w14:textId="14875897"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4</w:t>
            </w:r>
          </w:p>
        </w:tc>
      </w:tr>
      <w:tr w:rsidR="007A5F44" w:rsidRPr="007A5F44" w14:paraId="52E59449" w14:textId="543BEEC0" w:rsidTr="005F161F">
        <w:tc>
          <w:tcPr>
            <w:tcW w:w="5000" w:type="pct"/>
            <w:gridSpan w:val="13"/>
            <w:tcBorders>
              <w:top w:val="single" w:sz="8" w:space="0" w:color="000000"/>
              <w:left w:val="single" w:sz="8" w:space="0" w:color="000000"/>
              <w:bottom w:val="single" w:sz="8" w:space="0" w:color="000000"/>
              <w:right w:val="single" w:sz="8" w:space="0" w:color="000000"/>
            </w:tcBorders>
            <w:vAlign w:val="center"/>
            <w:hideMark/>
          </w:tcPr>
          <w:p w14:paraId="76C4543F" w14:textId="6C0BD6D0"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Число детско-юношеских спортивных школ (включая филиалы)</w:t>
            </w:r>
          </w:p>
        </w:tc>
      </w:tr>
      <w:tr w:rsidR="007A5F44" w:rsidRPr="007A5F44" w14:paraId="05C25FEC" w14:textId="25413AF1" w:rsidTr="005F161F">
        <w:tc>
          <w:tcPr>
            <w:tcW w:w="129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C7690E8" w14:textId="77777777" w:rsidR="007A5F44" w:rsidRPr="007A5F44" w:rsidRDefault="007A5F44" w:rsidP="007A5F44">
            <w:pPr>
              <w:spacing w:after="0"/>
              <w:ind w:left="123"/>
              <w:rPr>
                <w:rFonts w:ascii="Times New Roman" w:hAnsi="Times New Roman" w:cs="Times New Roman"/>
              </w:rPr>
            </w:pPr>
            <w:r w:rsidRPr="007A5F44">
              <w:rPr>
                <w:rFonts w:ascii="Times New Roman" w:hAnsi="Times New Roman" w:cs="Times New Roman"/>
              </w:rPr>
              <w:t>Детско-юношеские спортивные школы (включая филиалы)</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7BA1ECB1"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единица</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0E024F65"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09AC8A5F"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3B450639"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620C9CE2"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18EB84B0"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1E4E0DB6"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3370B451"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304" w:type="pct"/>
            <w:tcBorders>
              <w:top w:val="single" w:sz="8" w:space="0" w:color="000000"/>
              <w:left w:val="single" w:sz="8" w:space="0" w:color="000000"/>
              <w:bottom w:val="single" w:sz="8" w:space="0" w:color="000000"/>
              <w:right w:val="single" w:sz="8" w:space="0" w:color="000000"/>
            </w:tcBorders>
            <w:vAlign w:val="center"/>
          </w:tcPr>
          <w:p w14:paraId="527F081D" w14:textId="275E56D3"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w:t>
            </w:r>
          </w:p>
        </w:tc>
        <w:tc>
          <w:tcPr>
            <w:tcW w:w="277" w:type="pct"/>
            <w:tcBorders>
              <w:top w:val="single" w:sz="8" w:space="0" w:color="000000"/>
              <w:left w:val="single" w:sz="8" w:space="0" w:color="000000"/>
              <w:bottom w:val="single" w:sz="8" w:space="0" w:color="000000"/>
              <w:right w:val="single" w:sz="8" w:space="0" w:color="000000"/>
            </w:tcBorders>
            <w:vAlign w:val="center"/>
          </w:tcPr>
          <w:p w14:paraId="6E673532" w14:textId="69359871"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w:t>
            </w:r>
          </w:p>
        </w:tc>
        <w:tc>
          <w:tcPr>
            <w:tcW w:w="347" w:type="pct"/>
            <w:tcBorders>
              <w:top w:val="single" w:sz="8" w:space="0" w:color="000000"/>
              <w:left w:val="single" w:sz="8" w:space="0" w:color="000000"/>
              <w:bottom w:val="single" w:sz="8" w:space="0" w:color="000000"/>
              <w:right w:val="single" w:sz="8" w:space="0" w:color="000000"/>
            </w:tcBorders>
            <w:vAlign w:val="center"/>
          </w:tcPr>
          <w:p w14:paraId="0870B840" w14:textId="4826254E"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w:t>
            </w:r>
          </w:p>
        </w:tc>
        <w:tc>
          <w:tcPr>
            <w:tcW w:w="283" w:type="pct"/>
            <w:tcBorders>
              <w:top w:val="single" w:sz="8" w:space="0" w:color="000000"/>
              <w:left w:val="single" w:sz="8" w:space="0" w:color="000000"/>
              <w:bottom w:val="single" w:sz="8" w:space="0" w:color="000000"/>
              <w:right w:val="single" w:sz="8" w:space="0" w:color="000000"/>
            </w:tcBorders>
            <w:vAlign w:val="center"/>
          </w:tcPr>
          <w:p w14:paraId="6759371B" w14:textId="7A71FDA5"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w:t>
            </w:r>
          </w:p>
        </w:tc>
      </w:tr>
      <w:tr w:rsidR="007A5F44" w:rsidRPr="007A5F44" w14:paraId="2916B5E5" w14:textId="7F0AA52B" w:rsidTr="005F161F">
        <w:tc>
          <w:tcPr>
            <w:tcW w:w="5000" w:type="pct"/>
            <w:gridSpan w:val="13"/>
            <w:tcBorders>
              <w:top w:val="single" w:sz="8" w:space="0" w:color="000000"/>
              <w:left w:val="single" w:sz="8" w:space="0" w:color="000000"/>
              <w:bottom w:val="single" w:sz="8" w:space="0" w:color="000000"/>
              <w:right w:val="single" w:sz="8" w:space="0" w:color="000000"/>
            </w:tcBorders>
            <w:vAlign w:val="center"/>
            <w:hideMark/>
          </w:tcPr>
          <w:p w14:paraId="386CB66C" w14:textId="4415795F"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Число самостоятельных детско-юношеских спортивных школ</w:t>
            </w:r>
          </w:p>
        </w:tc>
      </w:tr>
      <w:tr w:rsidR="007A5F44" w:rsidRPr="007A5F44" w14:paraId="40C2D599" w14:textId="1DC4B46A" w:rsidTr="005F161F">
        <w:tc>
          <w:tcPr>
            <w:tcW w:w="129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74CE5E2" w14:textId="77777777" w:rsidR="007A5F44" w:rsidRPr="007A5F44" w:rsidRDefault="007A5F44" w:rsidP="007A5F44">
            <w:pPr>
              <w:spacing w:after="0"/>
              <w:ind w:left="123"/>
              <w:rPr>
                <w:rFonts w:ascii="Times New Roman" w:hAnsi="Times New Roman" w:cs="Times New Roman"/>
              </w:rPr>
            </w:pPr>
            <w:r w:rsidRPr="007A5F44">
              <w:rPr>
                <w:rFonts w:ascii="Times New Roman" w:hAnsi="Times New Roman" w:cs="Times New Roman"/>
              </w:rPr>
              <w:t>Детско-юношеские спортивные школы (самостоятельные)</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0C1C0B30"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единица</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2AE5DC1F" w14:textId="77777777" w:rsidR="007A5F44" w:rsidRPr="007A5F44" w:rsidRDefault="007A5F44" w:rsidP="007A5F44">
            <w:pPr>
              <w:spacing w:after="0"/>
              <w:jc w:val="center"/>
              <w:rPr>
                <w:rFonts w:ascii="Times New Roman" w:hAnsi="Times New Roman" w:cs="Times New Roman"/>
              </w:rPr>
            </w:pP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4F3A6721" w14:textId="77777777" w:rsidR="007A5F44" w:rsidRPr="007A5F44" w:rsidRDefault="007A5F44" w:rsidP="007A5F44">
            <w:pPr>
              <w:spacing w:after="0"/>
              <w:jc w:val="center"/>
              <w:rPr>
                <w:rFonts w:ascii="Times New Roman" w:hAnsi="Times New Roman" w:cs="Times New Roman"/>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0E933CFA" w14:textId="77777777" w:rsidR="007A5F44" w:rsidRPr="007A5F44" w:rsidRDefault="007A5F44" w:rsidP="007A5F44">
            <w:pPr>
              <w:spacing w:after="0"/>
              <w:jc w:val="center"/>
              <w:rPr>
                <w:rFonts w:ascii="Times New Roman" w:hAnsi="Times New Roman" w:cs="Times New Roman"/>
              </w:rPr>
            </w:pP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4196EA15"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559F085C"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51109E5E"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05985A0A"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1</w:t>
            </w:r>
          </w:p>
        </w:tc>
        <w:tc>
          <w:tcPr>
            <w:tcW w:w="304" w:type="pct"/>
            <w:tcBorders>
              <w:top w:val="single" w:sz="8" w:space="0" w:color="000000"/>
              <w:left w:val="single" w:sz="8" w:space="0" w:color="000000"/>
              <w:bottom w:val="single" w:sz="8" w:space="0" w:color="000000"/>
              <w:right w:val="single" w:sz="8" w:space="0" w:color="000000"/>
            </w:tcBorders>
            <w:vAlign w:val="center"/>
          </w:tcPr>
          <w:p w14:paraId="1E49FACF" w14:textId="021C9AC1"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w:t>
            </w:r>
          </w:p>
        </w:tc>
        <w:tc>
          <w:tcPr>
            <w:tcW w:w="277" w:type="pct"/>
            <w:tcBorders>
              <w:top w:val="single" w:sz="8" w:space="0" w:color="000000"/>
              <w:left w:val="single" w:sz="8" w:space="0" w:color="000000"/>
              <w:bottom w:val="single" w:sz="8" w:space="0" w:color="000000"/>
              <w:right w:val="single" w:sz="8" w:space="0" w:color="000000"/>
            </w:tcBorders>
            <w:vAlign w:val="center"/>
          </w:tcPr>
          <w:p w14:paraId="1727A8CD" w14:textId="1E69A2AD"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w:t>
            </w:r>
          </w:p>
        </w:tc>
        <w:tc>
          <w:tcPr>
            <w:tcW w:w="347" w:type="pct"/>
            <w:tcBorders>
              <w:top w:val="single" w:sz="8" w:space="0" w:color="000000"/>
              <w:left w:val="single" w:sz="8" w:space="0" w:color="000000"/>
              <w:bottom w:val="single" w:sz="8" w:space="0" w:color="000000"/>
              <w:right w:val="single" w:sz="8" w:space="0" w:color="000000"/>
            </w:tcBorders>
            <w:vAlign w:val="center"/>
          </w:tcPr>
          <w:p w14:paraId="67836C87" w14:textId="5592820B"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w:t>
            </w:r>
          </w:p>
        </w:tc>
        <w:tc>
          <w:tcPr>
            <w:tcW w:w="283" w:type="pct"/>
            <w:tcBorders>
              <w:top w:val="single" w:sz="8" w:space="0" w:color="000000"/>
              <w:left w:val="single" w:sz="8" w:space="0" w:color="000000"/>
              <w:bottom w:val="single" w:sz="8" w:space="0" w:color="000000"/>
              <w:right w:val="single" w:sz="8" w:space="0" w:color="000000"/>
            </w:tcBorders>
            <w:vAlign w:val="center"/>
          </w:tcPr>
          <w:p w14:paraId="37E76FC1" w14:textId="7093BD81"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1</w:t>
            </w:r>
          </w:p>
        </w:tc>
      </w:tr>
      <w:tr w:rsidR="007A5F44" w:rsidRPr="007A5F44" w14:paraId="4627DF20" w14:textId="3D1A5346" w:rsidTr="005F161F">
        <w:tc>
          <w:tcPr>
            <w:tcW w:w="1297" w:type="pct"/>
            <w:tcBorders>
              <w:top w:val="single" w:sz="8" w:space="0" w:color="000000"/>
              <w:left w:val="single" w:sz="8" w:space="0" w:color="000000"/>
              <w:bottom w:val="single" w:sz="8" w:space="0" w:color="000000"/>
              <w:right w:val="single" w:sz="8" w:space="0" w:color="000000"/>
            </w:tcBorders>
            <w:vAlign w:val="center"/>
            <w:hideMark/>
          </w:tcPr>
          <w:p w14:paraId="0D892F9E" w14:textId="77777777" w:rsidR="007A5F44" w:rsidRPr="007A5F44" w:rsidRDefault="007A5F44" w:rsidP="007A5F44">
            <w:pPr>
              <w:spacing w:after="0"/>
              <w:ind w:left="123"/>
              <w:rPr>
                <w:rFonts w:ascii="Times New Roman" w:hAnsi="Times New Roman" w:cs="Times New Roman"/>
              </w:rPr>
            </w:pPr>
            <w:r w:rsidRPr="007A5F44">
              <w:rPr>
                <w:rFonts w:ascii="Times New Roman" w:hAnsi="Times New Roman" w:cs="Times New Roman"/>
              </w:rPr>
              <w:t>Численность занимающихся в детско-юношеских спортивных школах</w:t>
            </w:r>
          </w:p>
        </w:tc>
        <w:tc>
          <w:tcPr>
            <w:tcW w:w="498" w:type="pct"/>
            <w:tcBorders>
              <w:top w:val="single" w:sz="8" w:space="0" w:color="000000"/>
              <w:left w:val="single" w:sz="8" w:space="0" w:color="000000"/>
              <w:bottom w:val="single" w:sz="8" w:space="0" w:color="000000"/>
              <w:right w:val="single" w:sz="8" w:space="0" w:color="000000"/>
            </w:tcBorders>
            <w:vAlign w:val="center"/>
            <w:hideMark/>
          </w:tcPr>
          <w:p w14:paraId="62F47C7D"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человек</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5858BB2C"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352</w:t>
            </w:r>
          </w:p>
        </w:tc>
        <w:tc>
          <w:tcPr>
            <w:tcW w:w="258" w:type="pct"/>
            <w:tcBorders>
              <w:top w:val="single" w:sz="8" w:space="0" w:color="000000"/>
              <w:left w:val="single" w:sz="8" w:space="0" w:color="000000"/>
              <w:bottom w:val="single" w:sz="8" w:space="0" w:color="000000"/>
              <w:right w:val="single" w:sz="8" w:space="0" w:color="000000"/>
            </w:tcBorders>
            <w:vAlign w:val="center"/>
            <w:hideMark/>
          </w:tcPr>
          <w:p w14:paraId="5F11792C"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360</w:t>
            </w:r>
          </w:p>
        </w:tc>
        <w:tc>
          <w:tcPr>
            <w:tcW w:w="265" w:type="pct"/>
            <w:tcBorders>
              <w:top w:val="single" w:sz="8" w:space="0" w:color="000000"/>
              <w:left w:val="single" w:sz="8" w:space="0" w:color="000000"/>
              <w:bottom w:val="single" w:sz="8" w:space="0" w:color="000000"/>
              <w:right w:val="single" w:sz="8" w:space="0" w:color="000000"/>
            </w:tcBorders>
            <w:vAlign w:val="center"/>
            <w:hideMark/>
          </w:tcPr>
          <w:p w14:paraId="3C62864B"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360</w:t>
            </w:r>
          </w:p>
        </w:tc>
        <w:tc>
          <w:tcPr>
            <w:tcW w:w="290" w:type="pct"/>
            <w:tcBorders>
              <w:top w:val="single" w:sz="8" w:space="0" w:color="000000"/>
              <w:left w:val="single" w:sz="8" w:space="0" w:color="000000"/>
              <w:bottom w:val="single" w:sz="8" w:space="0" w:color="000000"/>
              <w:right w:val="single" w:sz="8" w:space="0" w:color="000000"/>
            </w:tcBorders>
            <w:vAlign w:val="center"/>
            <w:hideMark/>
          </w:tcPr>
          <w:p w14:paraId="2AC6C802"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360</w:t>
            </w:r>
          </w:p>
        </w:tc>
        <w:tc>
          <w:tcPr>
            <w:tcW w:w="273" w:type="pct"/>
            <w:tcBorders>
              <w:top w:val="single" w:sz="8" w:space="0" w:color="000000"/>
              <w:left w:val="single" w:sz="8" w:space="0" w:color="000000"/>
              <w:bottom w:val="single" w:sz="8" w:space="0" w:color="000000"/>
              <w:right w:val="single" w:sz="8" w:space="0" w:color="000000"/>
            </w:tcBorders>
            <w:vAlign w:val="center"/>
            <w:hideMark/>
          </w:tcPr>
          <w:p w14:paraId="26F3C99F"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360</w:t>
            </w:r>
          </w:p>
        </w:tc>
        <w:tc>
          <w:tcPr>
            <w:tcW w:w="277" w:type="pct"/>
            <w:tcBorders>
              <w:top w:val="single" w:sz="8" w:space="0" w:color="000000"/>
              <w:left w:val="single" w:sz="8" w:space="0" w:color="000000"/>
              <w:bottom w:val="single" w:sz="8" w:space="0" w:color="000000"/>
              <w:right w:val="single" w:sz="8" w:space="0" w:color="000000"/>
            </w:tcBorders>
            <w:vAlign w:val="center"/>
            <w:hideMark/>
          </w:tcPr>
          <w:p w14:paraId="718AAAE1"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360</w:t>
            </w:r>
          </w:p>
        </w:tc>
        <w:tc>
          <w:tcPr>
            <w:tcW w:w="321" w:type="pct"/>
            <w:tcBorders>
              <w:top w:val="single" w:sz="8" w:space="0" w:color="000000"/>
              <w:left w:val="single" w:sz="8" w:space="0" w:color="000000"/>
              <w:bottom w:val="single" w:sz="8" w:space="0" w:color="000000"/>
              <w:right w:val="single" w:sz="8" w:space="0" w:color="000000"/>
            </w:tcBorders>
            <w:vAlign w:val="center"/>
            <w:hideMark/>
          </w:tcPr>
          <w:p w14:paraId="6FCA7CEF" w14:textId="77777777" w:rsidR="007A5F44" w:rsidRPr="007A5F44" w:rsidRDefault="007A5F44" w:rsidP="007A5F44">
            <w:pPr>
              <w:spacing w:after="0"/>
              <w:jc w:val="center"/>
              <w:rPr>
                <w:rFonts w:ascii="Times New Roman" w:hAnsi="Times New Roman" w:cs="Times New Roman"/>
              </w:rPr>
            </w:pPr>
            <w:r w:rsidRPr="007A5F44">
              <w:rPr>
                <w:rFonts w:ascii="Times New Roman" w:hAnsi="Times New Roman" w:cs="Times New Roman"/>
              </w:rPr>
              <w:t>360</w:t>
            </w:r>
          </w:p>
        </w:tc>
        <w:tc>
          <w:tcPr>
            <w:tcW w:w="304" w:type="pct"/>
            <w:tcBorders>
              <w:top w:val="single" w:sz="8" w:space="0" w:color="000000"/>
              <w:left w:val="single" w:sz="8" w:space="0" w:color="000000"/>
              <w:bottom w:val="single" w:sz="8" w:space="0" w:color="000000"/>
              <w:right w:val="single" w:sz="8" w:space="0" w:color="000000"/>
            </w:tcBorders>
            <w:vAlign w:val="center"/>
          </w:tcPr>
          <w:p w14:paraId="35F9738E" w14:textId="6ED9F213"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360</w:t>
            </w:r>
          </w:p>
        </w:tc>
        <w:tc>
          <w:tcPr>
            <w:tcW w:w="277" w:type="pct"/>
            <w:tcBorders>
              <w:top w:val="single" w:sz="8" w:space="0" w:color="000000"/>
              <w:left w:val="single" w:sz="8" w:space="0" w:color="000000"/>
              <w:bottom w:val="single" w:sz="8" w:space="0" w:color="000000"/>
              <w:right w:val="single" w:sz="8" w:space="0" w:color="000000"/>
            </w:tcBorders>
            <w:vAlign w:val="center"/>
          </w:tcPr>
          <w:p w14:paraId="3DD2E13B" w14:textId="3A28B89E"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360</w:t>
            </w:r>
          </w:p>
        </w:tc>
        <w:tc>
          <w:tcPr>
            <w:tcW w:w="347" w:type="pct"/>
            <w:tcBorders>
              <w:top w:val="single" w:sz="8" w:space="0" w:color="000000"/>
              <w:left w:val="single" w:sz="8" w:space="0" w:color="000000"/>
              <w:bottom w:val="single" w:sz="8" w:space="0" w:color="000000"/>
              <w:right w:val="single" w:sz="8" w:space="0" w:color="000000"/>
            </w:tcBorders>
            <w:vAlign w:val="center"/>
          </w:tcPr>
          <w:p w14:paraId="5E177BAF" w14:textId="473F46A9"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360</w:t>
            </w:r>
          </w:p>
        </w:tc>
        <w:tc>
          <w:tcPr>
            <w:tcW w:w="283" w:type="pct"/>
            <w:tcBorders>
              <w:top w:val="single" w:sz="8" w:space="0" w:color="000000"/>
              <w:left w:val="single" w:sz="8" w:space="0" w:color="000000"/>
              <w:bottom w:val="single" w:sz="8" w:space="0" w:color="000000"/>
              <w:right w:val="single" w:sz="8" w:space="0" w:color="000000"/>
            </w:tcBorders>
            <w:vAlign w:val="center"/>
          </w:tcPr>
          <w:p w14:paraId="45F0CDF4" w14:textId="6186A340" w:rsidR="007A5F44" w:rsidRPr="007A5F44" w:rsidRDefault="007A5F44" w:rsidP="007A5F44">
            <w:pPr>
              <w:spacing w:after="0"/>
              <w:jc w:val="center"/>
              <w:rPr>
                <w:rFonts w:ascii="Times New Roman" w:hAnsi="Times New Roman" w:cs="Times New Roman"/>
              </w:rPr>
            </w:pPr>
            <w:r w:rsidRPr="007A5F44">
              <w:rPr>
                <w:rFonts w:ascii="Times New Roman" w:eastAsia="Times New Roman" w:hAnsi="Times New Roman" w:cs="Times New Roman"/>
              </w:rPr>
              <w:t>360</w:t>
            </w:r>
          </w:p>
        </w:tc>
      </w:tr>
    </w:tbl>
    <w:p w14:paraId="1B272920" w14:textId="77777777" w:rsidR="00680E63" w:rsidRDefault="00680E63" w:rsidP="00680E63">
      <w:pPr>
        <w:spacing w:after="0"/>
        <w:ind w:left="-567" w:firstLine="851"/>
        <w:jc w:val="both"/>
        <w:rPr>
          <w:rFonts w:ascii="Times New Roman" w:hAnsi="Times New Roman" w:cs="Times New Roman"/>
          <w:sz w:val="24"/>
          <w:szCs w:val="24"/>
        </w:rPr>
      </w:pPr>
    </w:p>
    <w:p w14:paraId="28B311E7" w14:textId="486175DC" w:rsidR="00680E63" w:rsidRPr="00680E63" w:rsidRDefault="00680E63" w:rsidP="00CE7CB3">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Так, за последние несколько лет увеличилось общее число спортивных сооружений в округе до 26 единиц, увеличилось количество плоскостных спортивных сооружений до 15 единиц, но уменьшилось количество спортивных залов. Численность занимающихся в детско- юношеских спортивных школах за рассматриваемый период остаётся неизменно высокой.</w:t>
      </w:r>
    </w:p>
    <w:p w14:paraId="1A787863" w14:textId="58CE411F" w:rsidR="00FE5542" w:rsidRDefault="00EE4DBD" w:rsidP="00CE7CB3">
      <w:pPr>
        <w:pStyle w:val="36"/>
        <w:spacing w:after="0"/>
        <w:ind w:left="-567" w:firstLine="851"/>
        <w:jc w:val="both"/>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Перечень</w:t>
      </w:r>
      <w:r w:rsidR="00FE5542" w:rsidRPr="00E72599">
        <w:rPr>
          <w:rFonts w:ascii="Times New Roman" w:hAnsi="Times New Roman" w:cs="Times New Roman"/>
          <w:b w:val="0"/>
          <w:bCs w:val="0"/>
          <w:color w:val="000000"/>
          <w:sz w:val="24"/>
          <w:szCs w:val="24"/>
        </w:rPr>
        <w:t xml:space="preserve"> существующих объектов в области физической культуры и спорта, </w:t>
      </w:r>
      <w:r w:rsidR="00FE5542" w:rsidRPr="00E72599">
        <w:rPr>
          <w:rFonts w:ascii="Times New Roman" w:hAnsi="Times New Roman" w:cs="Times New Roman"/>
          <w:b w:val="0"/>
          <w:bCs w:val="0"/>
          <w:color w:val="000000"/>
          <w:sz w:val="24"/>
          <w:szCs w:val="24"/>
        </w:rPr>
        <w:lastRenderedPageBreak/>
        <w:t xml:space="preserve">расположенных на территории </w:t>
      </w:r>
      <w:r w:rsidR="00940C7D">
        <w:rPr>
          <w:rFonts w:ascii="Times New Roman" w:hAnsi="Times New Roman" w:cs="Times New Roman"/>
          <w:b w:val="0"/>
          <w:bCs w:val="0"/>
          <w:color w:val="000000"/>
          <w:sz w:val="24"/>
          <w:szCs w:val="24"/>
        </w:rPr>
        <w:t>Солецкого муниципального округа</w:t>
      </w:r>
      <w:r w:rsidR="00884E01">
        <w:rPr>
          <w:rFonts w:ascii="Times New Roman" w:hAnsi="Times New Roman" w:cs="Times New Roman"/>
          <w:b w:val="0"/>
          <w:bCs w:val="0"/>
          <w:color w:val="000000"/>
          <w:sz w:val="24"/>
          <w:szCs w:val="24"/>
        </w:rPr>
        <w:t>,</w:t>
      </w:r>
      <w:r w:rsidR="00FE5542">
        <w:rPr>
          <w:rFonts w:ascii="Times New Roman" w:hAnsi="Times New Roman" w:cs="Times New Roman"/>
          <w:b w:val="0"/>
          <w:bCs w:val="0"/>
          <w:color w:val="000000"/>
          <w:sz w:val="24"/>
          <w:szCs w:val="24"/>
        </w:rPr>
        <w:t xml:space="preserve"> представлен в таблице 2.</w:t>
      </w:r>
      <w:r w:rsidR="005A4436">
        <w:rPr>
          <w:rFonts w:ascii="Times New Roman" w:hAnsi="Times New Roman" w:cs="Times New Roman"/>
          <w:b w:val="0"/>
          <w:bCs w:val="0"/>
          <w:color w:val="000000"/>
          <w:sz w:val="24"/>
          <w:szCs w:val="24"/>
        </w:rPr>
        <w:t>7</w:t>
      </w:r>
      <w:r w:rsidR="00FE5542">
        <w:rPr>
          <w:rFonts w:ascii="Times New Roman" w:hAnsi="Times New Roman" w:cs="Times New Roman"/>
          <w:b w:val="0"/>
          <w:bCs w:val="0"/>
          <w:color w:val="000000"/>
          <w:sz w:val="24"/>
          <w:szCs w:val="24"/>
        </w:rPr>
        <w:t>.</w:t>
      </w:r>
      <w:r w:rsidR="00940C7D">
        <w:rPr>
          <w:rFonts w:ascii="Times New Roman" w:hAnsi="Times New Roman" w:cs="Times New Roman"/>
          <w:b w:val="0"/>
          <w:bCs w:val="0"/>
          <w:color w:val="000000"/>
          <w:sz w:val="24"/>
          <w:szCs w:val="24"/>
        </w:rPr>
        <w:t>5</w:t>
      </w:r>
      <w:r w:rsidR="00FE5542">
        <w:rPr>
          <w:rFonts w:ascii="Times New Roman" w:hAnsi="Times New Roman" w:cs="Times New Roman"/>
          <w:b w:val="0"/>
          <w:bCs w:val="0"/>
          <w:color w:val="000000"/>
          <w:sz w:val="24"/>
          <w:szCs w:val="24"/>
        </w:rPr>
        <w:t>.</w:t>
      </w:r>
      <w:r w:rsidR="006A1301">
        <w:rPr>
          <w:rFonts w:ascii="Times New Roman" w:hAnsi="Times New Roman" w:cs="Times New Roman"/>
          <w:b w:val="0"/>
          <w:bCs w:val="0"/>
          <w:color w:val="000000"/>
          <w:sz w:val="24"/>
          <w:szCs w:val="24"/>
        </w:rPr>
        <w:t>2</w:t>
      </w:r>
      <w:r w:rsidR="00FE5542">
        <w:rPr>
          <w:rFonts w:ascii="Times New Roman" w:hAnsi="Times New Roman" w:cs="Times New Roman"/>
          <w:b w:val="0"/>
          <w:bCs w:val="0"/>
          <w:color w:val="000000"/>
          <w:sz w:val="24"/>
          <w:szCs w:val="24"/>
        </w:rPr>
        <w:t>.</w:t>
      </w:r>
    </w:p>
    <w:p w14:paraId="477C3EA8" w14:textId="77777777" w:rsidR="00940C7D" w:rsidRDefault="00940C7D" w:rsidP="00CB3136">
      <w:pPr>
        <w:pStyle w:val="36"/>
        <w:spacing w:after="0"/>
        <w:ind w:left="-567" w:firstLine="851"/>
        <w:jc w:val="both"/>
        <w:rPr>
          <w:rFonts w:ascii="Times New Roman" w:hAnsi="Times New Roman" w:cs="Times New Roman"/>
          <w:b w:val="0"/>
          <w:bCs w:val="0"/>
          <w:color w:val="000000"/>
          <w:sz w:val="24"/>
          <w:szCs w:val="24"/>
        </w:rPr>
      </w:pPr>
    </w:p>
    <w:p w14:paraId="1AAF3AD8" w14:textId="09255842" w:rsidR="00FE5542" w:rsidRPr="00940C7D" w:rsidRDefault="00FE5542" w:rsidP="00FE5542">
      <w:pPr>
        <w:pStyle w:val="36"/>
        <w:spacing w:after="0"/>
        <w:ind w:firstLine="709"/>
        <w:jc w:val="right"/>
        <w:rPr>
          <w:rFonts w:ascii="Times New Roman" w:hAnsi="Times New Roman" w:cs="Times New Roman"/>
          <w:b w:val="0"/>
          <w:bCs w:val="0"/>
          <w:i/>
          <w:iCs/>
          <w:color w:val="000000"/>
          <w:sz w:val="24"/>
          <w:szCs w:val="24"/>
        </w:rPr>
      </w:pPr>
      <w:r w:rsidRPr="00940C7D">
        <w:rPr>
          <w:rFonts w:ascii="Times New Roman" w:hAnsi="Times New Roman" w:cs="Times New Roman"/>
          <w:b w:val="0"/>
          <w:bCs w:val="0"/>
          <w:i/>
          <w:iCs/>
          <w:color w:val="000000"/>
          <w:sz w:val="24"/>
          <w:szCs w:val="24"/>
        </w:rPr>
        <w:t>Таблица 2.</w:t>
      </w:r>
      <w:r w:rsidR="005A4436">
        <w:rPr>
          <w:rFonts w:ascii="Times New Roman" w:hAnsi="Times New Roman" w:cs="Times New Roman"/>
          <w:b w:val="0"/>
          <w:bCs w:val="0"/>
          <w:i/>
          <w:iCs/>
          <w:color w:val="000000"/>
          <w:sz w:val="24"/>
          <w:szCs w:val="24"/>
        </w:rPr>
        <w:t>7</w:t>
      </w:r>
      <w:r w:rsidRPr="00940C7D">
        <w:rPr>
          <w:rFonts w:ascii="Times New Roman" w:hAnsi="Times New Roman" w:cs="Times New Roman"/>
          <w:b w:val="0"/>
          <w:bCs w:val="0"/>
          <w:i/>
          <w:iCs/>
          <w:color w:val="000000"/>
          <w:sz w:val="24"/>
          <w:szCs w:val="24"/>
        </w:rPr>
        <w:t>.</w:t>
      </w:r>
      <w:r w:rsidR="007D1C10" w:rsidRPr="00940C7D">
        <w:rPr>
          <w:rFonts w:ascii="Times New Roman" w:hAnsi="Times New Roman" w:cs="Times New Roman"/>
          <w:b w:val="0"/>
          <w:bCs w:val="0"/>
          <w:i/>
          <w:iCs/>
          <w:color w:val="000000"/>
          <w:sz w:val="24"/>
          <w:szCs w:val="24"/>
        </w:rPr>
        <w:t>5</w:t>
      </w:r>
      <w:r w:rsidRPr="00940C7D">
        <w:rPr>
          <w:rFonts w:ascii="Times New Roman" w:hAnsi="Times New Roman" w:cs="Times New Roman"/>
          <w:b w:val="0"/>
          <w:bCs w:val="0"/>
          <w:i/>
          <w:iCs/>
          <w:color w:val="000000"/>
          <w:sz w:val="24"/>
          <w:szCs w:val="24"/>
        </w:rPr>
        <w:t>.</w:t>
      </w:r>
      <w:r w:rsidR="006A1301">
        <w:rPr>
          <w:rFonts w:ascii="Times New Roman" w:hAnsi="Times New Roman" w:cs="Times New Roman"/>
          <w:b w:val="0"/>
          <w:bCs w:val="0"/>
          <w:i/>
          <w:iCs/>
          <w:color w:val="000000"/>
          <w:sz w:val="24"/>
          <w:szCs w:val="24"/>
        </w:rPr>
        <w:t>2</w:t>
      </w:r>
    </w:p>
    <w:tbl>
      <w:tblPr>
        <w:tblW w:w="103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985"/>
        <w:gridCol w:w="3969"/>
        <w:gridCol w:w="1843"/>
        <w:gridCol w:w="1842"/>
      </w:tblGrid>
      <w:tr w:rsidR="00940C7D" w:rsidRPr="008D3BEA" w14:paraId="3C9C5B16" w14:textId="77777777" w:rsidTr="005F161F">
        <w:trPr>
          <w:trHeight w:val="517"/>
        </w:trPr>
        <w:tc>
          <w:tcPr>
            <w:tcW w:w="680" w:type="dxa"/>
            <w:shd w:val="clear" w:color="auto" w:fill="auto"/>
          </w:tcPr>
          <w:p w14:paraId="1679272B" w14:textId="79ADA0A6" w:rsidR="00940C7D" w:rsidRDefault="00940C7D" w:rsidP="00940C7D">
            <w:pPr>
              <w:spacing w:after="0"/>
              <w:jc w:val="center"/>
              <w:rPr>
                <w:rFonts w:ascii="Times New Roman" w:hAnsi="Times New Roman" w:cs="Times New Roman"/>
                <w:b/>
                <w:bCs/>
              </w:rPr>
            </w:pPr>
            <w:bookmarkStart w:id="72" w:name="_Toc2597409"/>
            <w:r w:rsidRPr="000A3EE8">
              <w:rPr>
                <w:rFonts w:ascii="Times New Roman" w:hAnsi="Times New Roman" w:cs="Times New Roman"/>
                <w:b/>
                <w:bCs/>
              </w:rPr>
              <w:t>№</w:t>
            </w:r>
          </w:p>
          <w:p w14:paraId="14F90BD3" w14:textId="1925F08A" w:rsidR="000A3EE8" w:rsidRPr="000A3EE8" w:rsidRDefault="000A3EE8" w:rsidP="00940C7D">
            <w:pPr>
              <w:spacing w:after="0"/>
              <w:jc w:val="center"/>
              <w:rPr>
                <w:rFonts w:ascii="Times New Roman" w:hAnsi="Times New Roman" w:cs="Times New Roman"/>
                <w:b/>
                <w:bCs/>
              </w:rPr>
            </w:pPr>
            <w:r>
              <w:rPr>
                <w:rFonts w:ascii="Times New Roman" w:hAnsi="Times New Roman" w:cs="Times New Roman"/>
                <w:b/>
                <w:bCs/>
              </w:rPr>
              <w:t>п/п</w:t>
            </w:r>
          </w:p>
          <w:p w14:paraId="40E04888" w14:textId="77777777" w:rsidR="00940C7D" w:rsidRPr="000A3EE8" w:rsidRDefault="00940C7D" w:rsidP="00940C7D">
            <w:pPr>
              <w:spacing w:after="0"/>
              <w:jc w:val="center"/>
              <w:rPr>
                <w:rFonts w:ascii="Times New Roman" w:hAnsi="Times New Roman" w:cs="Times New Roman"/>
                <w:b/>
                <w:bCs/>
              </w:rPr>
            </w:pPr>
          </w:p>
        </w:tc>
        <w:tc>
          <w:tcPr>
            <w:tcW w:w="1985" w:type="dxa"/>
            <w:shd w:val="clear" w:color="auto" w:fill="auto"/>
          </w:tcPr>
          <w:p w14:paraId="774B4DD0" w14:textId="77777777" w:rsidR="00940C7D" w:rsidRPr="000A3EE8" w:rsidRDefault="00940C7D" w:rsidP="00940C7D">
            <w:pPr>
              <w:spacing w:after="0"/>
              <w:jc w:val="center"/>
              <w:rPr>
                <w:rFonts w:ascii="Times New Roman" w:hAnsi="Times New Roman" w:cs="Times New Roman"/>
                <w:b/>
                <w:bCs/>
              </w:rPr>
            </w:pPr>
            <w:r w:rsidRPr="000A3EE8">
              <w:rPr>
                <w:rFonts w:ascii="Times New Roman" w:hAnsi="Times New Roman" w:cs="Times New Roman"/>
                <w:b/>
                <w:bCs/>
              </w:rPr>
              <w:t>Наименование                       спортивного</w:t>
            </w:r>
          </w:p>
          <w:p w14:paraId="1EF51E8C" w14:textId="77777777" w:rsidR="00940C7D" w:rsidRPr="000A3EE8" w:rsidRDefault="00940C7D" w:rsidP="00940C7D">
            <w:pPr>
              <w:spacing w:after="0"/>
              <w:jc w:val="center"/>
              <w:rPr>
                <w:rFonts w:ascii="Times New Roman" w:hAnsi="Times New Roman" w:cs="Times New Roman"/>
                <w:b/>
                <w:bCs/>
              </w:rPr>
            </w:pPr>
            <w:r w:rsidRPr="000A3EE8">
              <w:rPr>
                <w:rFonts w:ascii="Times New Roman" w:hAnsi="Times New Roman" w:cs="Times New Roman"/>
                <w:b/>
                <w:bCs/>
              </w:rPr>
              <w:t>сооружения</w:t>
            </w:r>
          </w:p>
        </w:tc>
        <w:tc>
          <w:tcPr>
            <w:tcW w:w="3969" w:type="dxa"/>
            <w:shd w:val="clear" w:color="auto" w:fill="auto"/>
          </w:tcPr>
          <w:p w14:paraId="38F45ACD" w14:textId="77777777" w:rsidR="00AD2737" w:rsidRDefault="00940C7D" w:rsidP="00940C7D">
            <w:pPr>
              <w:spacing w:after="0"/>
              <w:jc w:val="center"/>
              <w:rPr>
                <w:rFonts w:ascii="Times New Roman" w:hAnsi="Times New Roman" w:cs="Times New Roman"/>
                <w:b/>
                <w:bCs/>
              </w:rPr>
            </w:pPr>
            <w:r w:rsidRPr="000A3EE8">
              <w:rPr>
                <w:rFonts w:ascii="Times New Roman" w:hAnsi="Times New Roman" w:cs="Times New Roman"/>
                <w:b/>
                <w:bCs/>
              </w:rPr>
              <w:t xml:space="preserve">Местонахождения спортивного </w:t>
            </w:r>
          </w:p>
          <w:p w14:paraId="3CA1AF9C" w14:textId="1A0E7D94" w:rsidR="00940C7D" w:rsidRPr="000A3EE8" w:rsidRDefault="00940C7D" w:rsidP="00940C7D">
            <w:pPr>
              <w:spacing w:after="0"/>
              <w:jc w:val="center"/>
              <w:rPr>
                <w:rFonts w:ascii="Times New Roman" w:hAnsi="Times New Roman" w:cs="Times New Roman"/>
                <w:b/>
                <w:bCs/>
              </w:rPr>
            </w:pPr>
            <w:r w:rsidRPr="000A3EE8">
              <w:rPr>
                <w:rFonts w:ascii="Times New Roman" w:hAnsi="Times New Roman" w:cs="Times New Roman"/>
                <w:b/>
                <w:bCs/>
              </w:rPr>
              <w:t>сооружения</w:t>
            </w:r>
          </w:p>
        </w:tc>
        <w:tc>
          <w:tcPr>
            <w:tcW w:w="1843" w:type="dxa"/>
            <w:shd w:val="clear" w:color="auto" w:fill="auto"/>
          </w:tcPr>
          <w:p w14:paraId="1BD06DA3" w14:textId="77777777" w:rsidR="002E6B90" w:rsidRDefault="00940C7D" w:rsidP="002E6B90">
            <w:pPr>
              <w:spacing w:after="0"/>
              <w:ind w:left="-106"/>
              <w:jc w:val="center"/>
              <w:rPr>
                <w:rFonts w:ascii="Times New Roman" w:hAnsi="Times New Roman" w:cs="Times New Roman"/>
                <w:b/>
                <w:bCs/>
              </w:rPr>
            </w:pPr>
            <w:r w:rsidRPr="000A3EE8">
              <w:rPr>
                <w:rFonts w:ascii="Times New Roman" w:hAnsi="Times New Roman" w:cs="Times New Roman"/>
                <w:b/>
                <w:bCs/>
              </w:rPr>
              <w:t xml:space="preserve">Год ввода в </w:t>
            </w:r>
          </w:p>
          <w:p w14:paraId="21DAC9D7" w14:textId="492B43AF" w:rsidR="00940C7D" w:rsidRPr="000A3EE8" w:rsidRDefault="00940C7D" w:rsidP="002E6B90">
            <w:pPr>
              <w:spacing w:after="0"/>
              <w:ind w:left="-106"/>
              <w:jc w:val="center"/>
              <w:rPr>
                <w:rFonts w:ascii="Times New Roman" w:hAnsi="Times New Roman" w:cs="Times New Roman"/>
                <w:b/>
                <w:bCs/>
              </w:rPr>
            </w:pPr>
            <w:r w:rsidRPr="000A3EE8">
              <w:rPr>
                <w:rFonts w:ascii="Times New Roman" w:hAnsi="Times New Roman" w:cs="Times New Roman"/>
                <w:b/>
                <w:bCs/>
              </w:rPr>
              <w:t>эксплуатацию</w:t>
            </w:r>
          </w:p>
        </w:tc>
        <w:tc>
          <w:tcPr>
            <w:tcW w:w="1842" w:type="dxa"/>
            <w:shd w:val="clear" w:color="auto" w:fill="auto"/>
          </w:tcPr>
          <w:p w14:paraId="357E0764" w14:textId="77777777" w:rsidR="00AD2737" w:rsidRDefault="00940C7D" w:rsidP="00940C7D">
            <w:pPr>
              <w:spacing w:after="0"/>
              <w:jc w:val="center"/>
              <w:rPr>
                <w:rFonts w:ascii="Times New Roman" w:hAnsi="Times New Roman" w:cs="Times New Roman"/>
                <w:b/>
                <w:bCs/>
              </w:rPr>
            </w:pPr>
            <w:r w:rsidRPr="000A3EE8">
              <w:rPr>
                <w:rFonts w:ascii="Times New Roman" w:hAnsi="Times New Roman" w:cs="Times New Roman"/>
                <w:b/>
                <w:bCs/>
              </w:rPr>
              <w:t xml:space="preserve">Процент </w:t>
            </w:r>
          </w:p>
          <w:p w14:paraId="617E1299" w14:textId="114C419E" w:rsidR="00940C7D" w:rsidRPr="000A3EE8" w:rsidRDefault="00940C7D" w:rsidP="00940C7D">
            <w:pPr>
              <w:spacing w:after="0"/>
              <w:jc w:val="center"/>
              <w:rPr>
                <w:rFonts w:ascii="Times New Roman" w:hAnsi="Times New Roman" w:cs="Times New Roman"/>
                <w:b/>
                <w:bCs/>
              </w:rPr>
            </w:pPr>
            <w:r w:rsidRPr="000A3EE8">
              <w:rPr>
                <w:rFonts w:ascii="Times New Roman" w:hAnsi="Times New Roman" w:cs="Times New Roman"/>
                <w:b/>
                <w:bCs/>
              </w:rPr>
              <w:t>фактической загруженности спортивного</w:t>
            </w:r>
            <w:r w:rsidRPr="000A3EE8">
              <w:rPr>
                <w:rFonts w:ascii="Times New Roman" w:hAnsi="Times New Roman" w:cs="Times New Roman"/>
                <w:b/>
                <w:bCs/>
              </w:rPr>
              <w:br/>
              <w:t>сооружения</w:t>
            </w:r>
          </w:p>
        </w:tc>
      </w:tr>
      <w:tr w:rsidR="00940C7D" w:rsidRPr="00407BA2" w14:paraId="7F1F37BF" w14:textId="77777777" w:rsidTr="005F161F">
        <w:trPr>
          <w:trHeight w:val="500"/>
        </w:trPr>
        <w:tc>
          <w:tcPr>
            <w:tcW w:w="680" w:type="dxa"/>
            <w:shd w:val="clear" w:color="auto" w:fill="auto"/>
          </w:tcPr>
          <w:p w14:paraId="64C95258"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w:t>
            </w:r>
          </w:p>
        </w:tc>
        <w:tc>
          <w:tcPr>
            <w:tcW w:w="1985" w:type="dxa"/>
            <w:shd w:val="clear" w:color="auto" w:fill="auto"/>
          </w:tcPr>
          <w:p w14:paraId="1A68E558"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Спортивный зал</w:t>
            </w:r>
          </w:p>
        </w:tc>
        <w:tc>
          <w:tcPr>
            <w:tcW w:w="3969" w:type="dxa"/>
            <w:shd w:val="clear" w:color="auto" w:fill="auto"/>
          </w:tcPr>
          <w:p w14:paraId="45331F9C" w14:textId="1E5F1C11"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 xml:space="preserve">, </w:t>
            </w:r>
            <w:r w:rsidR="00940C7D" w:rsidRPr="00940C7D">
              <w:rPr>
                <w:rFonts w:ascii="Times New Roman" w:hAnsi="Times New Roman" w:cs="Times New Roman"/>
              </w:rPr>
              <w:t>Советский проспект</w:t>
            </w:r>
            <w:r>
              <w:rPr>
                <w:rFonts w:ascii="Times New Roman" w:hAnsi="Times New Roman" w:cs="Times New Roman"/>
              </w:rPr>
              <w:t>,</w:t>
            </w:r>
            <w:r w:rsidR="00940C7D" w:rsidRPr="00940C7D">
              <w:rPr>
                <w:rFonts w:ascii="Times New Roman" w:hAnsi="Times New Roman" w:cs="Times New Roman"/>
              </w:rPr>
              <w:t xml:space="preserve"> д.78</w:t>
            </w:r>
          </w:p>
          <w:p w14:paraId="555077D1" w14:textId="75696C3F"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 СОШ</w:t>
            </w:r>
            <w:r w:rsidR="000A3EE8">
              <w:rPr>
                <w:rFonts w:ascii="Times New Roman" w:hAnsi="Times New Roman" w:cs="Times New Roman"/>
              </w:rPr>
              <w:t xml:space="preserve"> </w:t>
            </w:r>
            <w:r w:rsidRPr="00940C7D">
              <w:rPr>
                <w:rFonts w:ascii="Times New Roman" w:hAnsi="Times New Roman" w:cs="Times New Roman"/>
              </w:rPr>
              <w:t>№1</w:t>
            </w:r>
          </w:p>
        </w:tc>
        <w:tc>
          <w:tcPr>
            <w:tcW w:w="1843" w:type="dxa"/>
            <w:shd w:val="clear" w:color="auto" w:fill="auto"/>
          </w:tcPr>
          <w:p w14:paraId="0B116618"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1977</w:t>
            </w:r>
          </w:p>
        </w:tc>
        <w:tc>
          <w:tcPr>
            <w:tcW w:w="1842" w:type="dxa"/>
            <w:shd w:val="clear" w:color="auto" w:fill="auto"/>
          </w:tcPr>
          <w:p w14:paraId="3586600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185,92</w:t>
            </w:r>
          </w:p>
        </w:tc>
      </w:tr>
      <w:tr w:rsidR="00940C7D" w:rsidRPr="00407BA2" w14:paraId="2CED1725" w14:textId="77777777" w:rsidTr="005F161F">
        <w:trPr>
          <w:trHeight w:val="500"/>
        </w:trPr>
        <w:tc>
          <w:tcPr>
            <w:tcW w:w="680" w:type="dxa"/>
            <w:shd w:val="clear" w:color="auto" w:fill="auto"/>
          </w:tcPr>
          <w:p w14:paraId="65A84350" w14:textId="0813B30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w:t>
            </w:r>
          </w:p>
        </w:tc>
        <w:tc>
          <w:tcPr>
            <w:tcW w:w="1985" w:type="dxa"/>
            <w:shd w:val="clear" w:color="auto" w:fill="auto"/>
          </w:tcPr>
          <w:p w14:paraId="032B5432" w14:textId="62891F50"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Спортивный зал</w:t>
            </w:r>
          </w:p>
        </w:tc>
        <w:tc>
          <w:tcPr>
            <w:tcW w:w="3969" w:type="dxa"/>
            <w:shd w:val="clear" w:color="auto" w:fill="auto"/>
          </w:tcPr>
          <w:p w14:paraId="41832EA8" w14:textId="33559607" w:rsidR="00940C7D" w:rsidRPr="00940C7D" w:rsidRDefault="000A3EE8" w:rsidP="00940C7D">
            <w:pPr>
              <w:spacing w:after="0" w:line="240" w:lineRule="auto"/>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r w:rsidR="00940C7D" w:rsidRPr="00940C7D">
              <w:rPr>
                <w:rFonts w:ascii="Times New Roman" w:hAnsi="Times New Roman" w:cs="Times New Roman"/>
              </w:rPr>
              <w:t xml:space="preserve"> Советский проспект</w:t>
            </w:r>
            <w:r>
              <w:rPr>
                <w:rFonts w:ascii="Times New Roman" w:hAnsi="Times New Roman" w:cs="Times New Roman"/>
              </w:rPr>
              <w:t xml:space="preserve">, </w:t>
            </w:r>
            <w:r w:rsidR="00940C7D" w:rsidRPr="00940C7D">
              <w:rPr>
                <w:rFonts w:ascii="Times New Roman" w:hAnsi="Times New Roman" w:cs="Times New Roman"/>
              </w:rPr>
              <w:t>д.7</w:t>
            </w:r>
          </w:p>
          <w:p w14:paraId="3049A681" w14:textId="686AA7B1"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 СОШ</w:t>
            </w:r>
            <w:r w:rsidR="000A3EE8">
              <w:rPr>
                <w:rFonts w:ascii="Times New Roman" w:hAnsi="Times New Roman" w:cs="Times New Roman"/>
              </w:rPr>
              <w:t xml:space="preserve"> </w:t>
            </w:r>
            <w:r w:rsidRPr="00940C7D">
              <w:rPr>
                <w:rFonts w:ascii="Times New Roman" w:hAnsi="Times New Roman" w:cs="Times New Roman"/>
              </w:rPr>
              <w:t>№2</w:t>
            </w:r>
          </w:p>
        </w:tc>
        <w:tc>
          <w:tcPr>
            <w:tcW w:w="1843" w:type="dxa"/>
            <w:shd w:val="clear" w:color="auto" w:fill="auto"/>
          </w:tcPr>
          <w:p w14:paraId="14858061" w14:textId="3A24CE2C"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1956</w:t>
            </w:r>
          </w:p>
        </w:tc>
        <w:tc>
          <w:tcPr>
            <w:tcW w:w="1842" w:type="dxa"/>
            <w:shd w:val="clear" w:color="auto" w:fill="auto"/>
          </w:tcPr>
          <w:p w14:paraId="609AC7BA" w14:textId="728AF5EF"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176,45</w:t>
            </w:r>
          </w:p>
        </w:tc>
      </w:tr>
      <w:tr w:rsidR="00940C7D" w:rsidRPr="00407BA2" w14:paraId="67E0C9F9" w14:textId="77777777" w:rsidTr="005F161F">
        <w:trPr>
          <w:trHeight w:val="322"/>
        </w:trPr>
        <w:tc>
          <w:tcPr>
            <w:tcW w:w="680" w:type="dxa"/>
            <w:shd w:val="clear" w:color="auto" w:fill="auto"/>
          </w:tcPr>
          <w:p w14:paraId="784C51F0"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3.</w:t>
            </w:r>
          </w:p>
        </w:tc>
        <w:tc>
          <w:tcPr>
            <w:tcW w:w="1985" w:type="dxa"/>
            <w:shd w:val="clear" w:color="auto" w:fill="auto"/>
          </w:tcPr>
          <w:p w14:paraId="22F0531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Спортивный зал</w:t>
            </w:r>
          </w:p>
        </w:tc>
        <w:tc>
          <w:tcPr>
            <w:tcW w:w="3969" w:type="dxa"/>
            <w:shd w:val="clear" w:color="auto" w:fill="auto"/>
          </w:tcPr>
          <w:p w14:paraId="78B01FDF" w14:textId="5EB0266A" w:rsidR="00940C7D" w:rsidRPr="00940C7D" w:rsidRDefault="000A3EE8" w:rsidP="00940C7D">
            <w:pPr>
              <w:spacing w:after="0" w:line="240" w:lineRule="auto"/>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p>
          <w:p w14:paraId="17C3A6A6" w14:textId="77777777" w:rsidR="00940C7D" w:rsidRPr="00940C7D" w:rsidRDefault="00940C7D" w:rsidP="00940C7D">
            <w:pPr>
              <w:spacing w:after="0" w:line="240" w:lineRule="auto"/>
              <w:jc w:val="center"/>
              <w:rPr>
                <w:rFonts w:ascii="Times New Roman" w:hAnsi="Times New Roman" w:cs="Times New Roman"/>
              </w:rPr>
            </w:pPr>
            <w:r w:rsidRPr="00940C7D">
              <w:rPr>
                <w:rFonts w:ascii="Times New Roman" w:hAnsi="Times New Roman" w:cs="Times New Roman"/>
              </w:rPr>
              <w:t>в/ч 42167</w:t>
            </w:r>
          </w:p>
        </w:tc>
        <w:tc>
          <w:tcPr>
            <w:tcW w:w="1843" w:type="dxa"/>
            <w:shd w:val="clear" w:color="auto" w:fill="auto"/>
          </w:tcPr>
          <w:p w14:paraId="47DCF2DD"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1959</w:t>
            </w:r>
          </w:p>
        </w:tc>
        <w:tc>
          <w:tcPr>
            <w:tcW w:w="1842" w:type="dxa"/>
            <w:shd w:val="clear" w:color="auto" w:fill="auto"/>
          </w:tcPr>
          <w:p w14:paraId="025DE9D9"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52,06</w:t>
            </w:r>
          </w:p>
        </w:tc>
      </w:tr>
      <w:tr w:rsidR="00940C7D" w:rsidRPr="00407BA2" w14:paraId="118B4A0F" w14:textId="77777777" w:rsidTr="005F161F">
        <w:trPr>
          <w:trHeight w:val="668"/>
        </w:trPr>
        <w:tc>
          <w:tcPr>
            <w:tcW w:w="680" w:type="dxa"/>
            <w:shd w:val="clear" w:color="auto" w:fill="auto"/>
          </w:tcPr>
          <w:p w14:paraId="35B152BE"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4.</w:t>
            </w:r>
          </w:p>
        </w:tc>
        <w:tc>
          <w:tcPr>
            <w:tcW w:w="1985" w:type="dxa"/>
            <w:shd w:val="clear" w:color="auto" w:fill="auto"/>
          </w:tcPr>
          <w:p w14:paraId="6EC0021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Спортивный зал</w:t>
            </w:r>
          </w:p>
        </w:tc>
        <w:tc>
          <w:tcPr>
            <w:tcW w:w="3969" w:type="dxa"/>
            <w:shd w:val="clear" w:color="auto" w:fill="auto"/>
          </w:tcPr>
          <w:p w14:paraId="48334567" w14:textId="77777777" w:rsidR="000A3EE8"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p>
          <w:p w14:paraId="571DEA20" w14:textId="54656208"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 xml:space="preserve">д. </w:t>
            </w:r>
            <w:proofErr w:type="spellStart"/>
            <w:r w:rsidRPr="00940C7D">
              <w:rPr>
                <w:rFonts w:ascii="Times New Roman" w:hAnsi="Times New Roman" w:cs="Times New Roman"/>
              </w:rPr>
              <w:t>Выбити</w:t>
            </w:r>
            <w:proofErr w:type="spellEnd"/>
            <w:r w:rsidR="000A3EE8">
              <w:rPr>
                <w:rFonts w:ascii="Times New Roman" w:hAnsi="Times New Roman" w:cs="Times New Roman"/>
              </w:rPr>
              <w:t>,</w:t>
            </w:r>
          </w:p>
          <w:p w14:paraId="31ABB481" w14:textId="7502E245"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ул. Центральная</w:t>
            </w:r>
            <w:r w:rsidR="000A3EE8">
              <w:rPr>
                <w:rFonts w:ascii="Times New Roman" w:hAnsi="Times New Roman" w:cs="Times New Roman"/>
              </w:rPr>
              <w:t xml:space="preserve">, </w:t>
            </w:r>
            <w:r w:rsidRPr="00940C7D">
              <w:rPr>
                <w:rFonts w:ascii="Times New Roman" w:hAnsi="Times New Roman" w:cs="Times New Roman"/>
              </w:rPr>
              <w:t>д. 15</w:t>
            </w:r>
          </w:p>
          <w:p w14:paraId="23387B67" w14:textId="76451C8E"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филиал МАОУ СОШ</w:t>
            </w:r>
            <w:r w:rsidR="000A3EE8">
              <w:rPr>
                <w:rFonts w:ascii="Times New Roman" w:hAnsi="Times New Roman" w:cs="Times New Roman"/>
              </w:rPr>
              <w:t xml:space="preserve"> </w:t>
            </w:r>
            <w:r w:rsidRPr="00940C7D">
              <w:rPr>
                <w:rFonts w:ascii="Times New Roman" w:hAnsi="Times New Roman" w:cs="Times New Roman"/>
              </w:rPr>
              <w:t>№1</w:t>
            </w:r>
          </w:p>
        </w:tc>
        <w:tc>
          <w:tcPr>
            <w:tcW w:w="1843" w:type="dxa"/>
            <w:shd w:val="clear" w:color="auto" w:fill="auto"/>
          </w:tcPr>
          <w:p w14:paraId="48E2DD48"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1987</w:t>
            </w:r>
          </w:p>
        </w:tc>
        <w:tc>
          <w:tcPr>
            <w:tcW w:w="1842" w:type="dxa"/>
            <w:shd w:val="clear" w:color="auto" w:fill="auto"/>
          </w:tcPr>
          <w:p w14:paraId="424FFC3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32,45</w:t>
            </w:r>
          </w:p>
        </w:tc>
      </w:tr>
      <w:tr w:rsidR="00940C7D" w:rsidRPr="00407BA2" w14:paraId="359E486F" w14:textId="77777777" w:rsidTr="005F161F">
        <w:trPr>
          <w:trHeight w:val="668"/>
        </w:trPr>
        <w:tc>
          <w:tcPr>
            <w:tcW w:w="680" w:type="dxa"/>
            <w:shd w:val="clear" w:color="auto" w:fill="auto"/>
          </w:tcPr>
          <w:p w14:paraId="27A4DBE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5.</w:t>
            </w:r>
          </w:p>
        </w:tc>
        <w:tc>
          <w:tcPr>
            <w:tcW w:w="1985" w:type="dxa"/>
            <w:shd w:val="clear" w:color="auto" w:fill="auto"/>
          </w:tcPr>
          <w:p w14:paraId="7A94ADBD"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Спортивный зал</w:t>
            </w:r>
          </w:p>
        </w:tc>
        <w:tc>
          <w:tcPr>
            <w:tcW w:w="3969" w:type="dxa"/>
            <w:shd w:val="clear" w:color="auto" w:fill="auto"/>
          </w:tcPr>
          <w:p w14:paraId="34DA2BCA" w14:textId="0AAF5A92"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д. Горки</w:t>
            </w:r>
            <w:r>
              <w:rPr>
                <w:rFonts w:ascii="Times New Roman" w:hAnsi="Times New Roman" w:cs="Times New Roman"/>
              </w:rPr>
              <w:t>,</w:t>
            </w:r>
          </w:p>
          <w:p w14:paraId="30CEAF3D" w14:textId="04323CEE"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ул. Центральная</w:t>
            </w:r>
            <w:r w:rsidR="000A3EE8">
              <w:rPr>
                <w:rFonts w:ascii="Times New Roman" w:hAnsi="Times New Roman" w:cs="Times New Roman"/>
              </w:rPr>
              <w:t>,</w:t>
            </w:r>
            <w:r w:rsidRPr="00940C7D">
              <w:rPr>
                <w:rFonts w:ascii="Times New Roman" w:hAnsi="Times New Roman" w:cs="Times New Roman"/>
              </w:rPr>
              <w:t xml:space="preserve"> д.2</w:t>
            </w:r>
          </w:p>
          <w:p w14:paraId="04257C3F" w14:textId="4CA46C82"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МАОУООШ им. Ю.</w:t>
            </w:r>
            <w:r w:rsidR="000A3EE8">
              <w:rPr>
                <w:rFonts w:ascii="Times New Roman" w:hAnsi="Times New Roman" w:cs="Times New Roman"/>
              </w:rPr>
              <w:t xml:space="preserve"> </w:t>
            </w:r>
            <w:r w:rsidRPr="00940C7D">
              <w:rPr>
                <w:rFonts w:ascii="Times New Roman" w:hAnsi="Times New Roman" w:cs="Times New Roman"/>
              </w:rPr>
              <w:t>М.</w:t>
            </w:r>
            <w:r w:rsidR="000A3EE8">
              <w:rPr>
                <w:rFonts w:ascii="Times New Roman" w:hAnsi="Times New Roman" w:cs="Times New Roman"/>
              </w:rPr>
              <w:t xml:space="preserve"> </w:t>
            </w:r>
            <w:r w:rsidRPr="00940C7D">
              <w:rPr>
                <w:rFonts w:ascii="Times New Roman" w:hAnsi="Times New Roman" w:cs="Times New Roman"/>
              </w:rPr>
              <w:t>Смирнова</w:t>
            </w:r>
          </w:p>
        </w:tc>
        <w:tc>
          <w:tcPr>
            <w:tcW w:w="1843" w:type="dxa"/>
            <w:shd w:val="clear" w:color="auto" w:fill="auto"/>
          </w:tcPr>
          <w:p w14:paraId="2D1C427F"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2000</w:t>
            </w:r>
          </w:p>
        </w:tc>
        <w:tc>
          <w:tcPr>
            <w:tcW w:w="1842" w:type="dxa"/>
            <w:shd w:val="clear" w:color="auto" w:fill="auto"/>
          </w:tcPr>
          <w:p w14:paraId="302FD229"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32,45</w:t>
            </w:r>
          </w:p>
        </w:tc>
      </w:tr>
      <w:tr w:rsidR="00940C7D" w14:paraId="5461B9B7" w14:textId="77777777" w:rsidTr="005F161F">
        <w:trPr>
          <w:trHeight w:val="573"/>
        </w:trPr>
        <w:tc>
          <w:tcPr>
            <w:tcW w:w="680" w:type="dxa"/>
            <w:shd w:val="clear" w:color="auto" w:fill="auto"/>
          </w:tcPr>
          <w:p w14:paraId="144DA67D"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6.</w:t>
            </w:r>
          </w:p>
        </w:tc>
        <w:tc>
          <w:tcPr>
            <w:tcW w:w="1985" w:type="dxa"/>
            <w:shd w:val="clear" w:color="auto" w:fill="auto"/>
          </w:tcPr>
          <w:p w14:paraId="01F8CCED"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Спортивный зал</w:t>
            </w:r>
          </w:p>
        </w:tc>
        <w:tc>
          <w:tcPr>
            <w:tcW w:w="3969" w:type="dxa"/>
            <w:shd w:val="clear" w:color="auto" w:fill="auto"/>
          </w:tcPr>
          <w:p w14:paraId="40DA4676" w14:textId="5AE3A239"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p>
          <w:p w14:paraId="10CDF6B6" w14:textId="363B175E"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ул. Луговая</w:t>
            </w:r>
            <w:r w:rsidR="000A3EE8">
              <w:rPr>
                <w:rFonts w:ascii="Times New Roman" w:hAnsi="Times New Roman" w:cs="Times New Roman"/>
              </w:rPr>
              <w:t xml:space="preserve">, </w:t>
            </w:r>
            <w:r w:rsidRPr="00940C7D">
              <w:rPr>
                <w:rFonts w:ascii="Times New Roman" w:hAnsi="Times New Roman" w:cs="Times New Roman"/>
              </w:rPr>
              <w:t>д.1</w:t>
            </w:r>
          </w:p>
          <w:p w14:paraId="487E666E"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ОМВД России по Солецкому району</w:t>
            </w:r>
          </w:p>
        </w:tc>
        <w:tc>
          <w:tcPr>
            <w:tcW w:w="1843" w:type="dxa"/>
            <w:shd w:val="clear" w:color="auto" w:fill="auto"/>
          </w:tcPr>
          <w:p w14:paraId="342C5A49"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2016</w:t>
            </w:r>
          </w:p>
        </w:tc>
        <w:tc>
          <w:tcPr>
            <w:tcW w:w="1842" w:type="dxa"/>
            <w:shd w:val="clear" w:color="auto" w:fill="auto"/>
          </w:tcPr>
          <w:p w14:paraId="24907192"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19,83</w:t>
            </w:r>
          </w:p>
        </w:tc>
      </w:tr>
      <w:tr w:rsidR="00940C7D" w14:paraId="2E191308" w14:textId="77777777" w:rsidTr="005F161F">
        <w:trPr>
          <w:trHeight w:val="573"/>
        </w:trPr>
        <w:tc>
          <w:tcPr>
            <w:tcW w:w="680" w:type="dxa"/>
            <w:shd w:val="clear" w:color="auto" w:fill="auto"/>
          </w:tcPr>
          <w:p w14:paraId="441E8CD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7.</w:t>
            </w:r>
          </w:p>
        </w:tc>
        <w:tc>
          <w:tcPr>
            <w:tcW w:w="1985" w:type="dxa"/>
            <w:shd w:val="clear" w:color="auto" w:fill="auto"/>
          </w:tcPr>
          <w:p w14:paraId="630E6C32"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Спортивный зал</w:t>
            </w:r>
          </w:p>
        </w:tc>
        <w:tc>
          <w:tcPr>
            <w:tcW w:w="3969" w:type="dxa"/>
            <w:shd w:val="clear" w:color="auto" w:fill="auto"/>
          </w:tcPr>
          <w:p w14:paraId="3B59B4AC" w14:textId="13FC3C14"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p>
          <w:p w14:paraId="7B7503A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ул. Новгородская, строение 69 г</w:t>
            </w:r>
          </w:p>
          <w:p w14:paraId="5319D6FD"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МАУДО «ДЮСШ»</w:t>
            </w:r>
          </w:p>
        </w:tc>
        <w:tc>
          <w:tcPr>
            <w:tcW w:w="1843" w:type="dxa"/>
            <w:shd w:val="clear" w:color="auto" w:fill="auto"/>
          </w:tcPr>
          <w:p w14:paraId="2159801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2023</w:t>
            </w:r>
          </w:p>
        </w:tc>
        <w:tc>
          <w:tcPr>
            <w:tcW w:w="1842" w:type="dxa"/>
            <w:shd w:val="clear" w:color="auto" w:fill="auto"/>
          </w:tcPr>
          <w:p w14:paraId="0194374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не загружен</w:t>
            </w:r>
          </w:p>
        </w:tc>
      </w:tr>
      <w:tr w:rsidR="00940C7D" w:rsidRPr="00407BA2" w14:paraId="51E41301" w14:textId="77777777" w:rsidTr="005F161F">
        <w:trPr>
          <w:trHeight w:val="506"/>
        </w:trPr>
        <w:tc>
          <w:tcPr>
            <w:tcW w:w="680" w:type="dxa"/>
            <w:shd w:val="clear" w:color="auto" w:fill="auto"/>
          </w:tcPr>
          <w:p w14:paraId="12FBDFE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8.</w:t>
            </w:r>
          </w:p>
        </w:tc>
        <w:tc>
          <w:tcPr>
            <w:tcW w:w="1985" w:type="dxa"/>
            <w:shd w:val="clear" w:color="auto" w:fill="auto"/>
          </w:tcPr>
          <w:p w14:paraId="63C905D4"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31F18FF6" w14:textId="754EE646"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r w:rsidR="00940C7D" w:rsidRPr="00940C7D">
              <w:rPr>
                <w:rFonts w:ascii="Times New Roman" w:hAnsi="Times New Roman" w:cs="Times New Roman"/>
              </w:rPr>
              <w:t xml:space="preserve"> Советский проспект</w:t>
            </w:r>
            <w:r>
              <w:rPr>
                <w:rFonts w:ascii="Times New Roman" w:hAnsi="Times New Roman" w:cs="Times New Roman"/>
              </w:rPr>
              <w:t>,</w:t>
            </w:r>
            <w:r w:rsidR="00940C7D" w:rsidRPr="00940C7D">
              <w:rPr>
                <w:rFonts w:ascii="Times New Roman" w:hAnsi="Times New Roman" w:cs="Times New Roman"/>
              </w:rPr>
              <w:t xml:space="preserve"> д.78</w:t>
            </w:r>
          </w:p>
          <w:p w14:paraId="1B2CAEC8" w14:textId="127A0ACB"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 СОШ</w:t>
            </w:r>
            <w:r w:rsidR="000A3EE8">
              <w:rPr>
                <w:rFonts w:ascii="Times New Roman" w:hAnsi="Times New Roman" w:cs="Times New Roman"/>
              </w:rPr>
              <w:t xml:space="preserve"> </w:t>
            </w:r>
            <w:r w:rsidRPr="00940C7D">
              <w:rPr>
                <w:rFonts w:ascii="Times New Roman" w:hAnsi="Times New Roman" w:cs="Times New Roman"/>
              </w:rPr>
              <w:t>№1</w:t>
            </w:r>
          </w:p>
        </w:tc>
        <w:tc>
          <w:tcPr>
            <w:tcW w:w="1843" w:type="dxa"/>
            <w:shd w:val="clear" w:color="auto" w:fill="auto"/>
          </w:tcPr>
          <w:p w14:paraId="1C39DD0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1977</w:t>
            </w:r>
          </w:p>
        </w:tc>
        <w:tc>
          <w:tcPr>
            <w:tcW w:w="1842" w:type="dxa"/>
            <w:shd w:val="clear" w:color="auto" w:fill="auto"/>
          </w:tcPr>
          <w:p w14:paraId="72E18CD1"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170</w:t>
            </w:r>
          </w:p>
        </w:tc>
      </w:tr>
      <w:tr w:rsidR="00940C7D" w:rsidRPr="00407BA2" w14:paraId="2C4E5F1B" w14:textId="77777777" w:rsidTr="005F161F">
        <w:trPr>
          <w:trHeight w:val="500"/>
        </w:trPr>
        <w:tc>
          <w:tcPr>
            <w:tcW w:w="680" w:type="dxa"/>
            <w:shd w:val="clear" w:color="auto" w:fill="auto"/>
          </w:tcPr>
          <w:p w14:paraId="35B9E88D"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9.</w:t>
            </w:r>
          </w:p>
        </w:tc>
        <w:tc>
          <w:tcPr>
            <w:tcW w:w="1985" w:type="dxa"/>
            <w:shd w:val="clear" w:color="auto" w:fill="auto"/>
          </w:tcPr>
          <w:p w14:paraId="381B453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093BEABD" w14:textId="74A9B58D"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r w:rsidR="00940C7D" w:rsidRPr="00940C7D">
              <w:rPr>
                <w:rFonts w:ascii="Times New Roman" w:hAnsi="Times New Roman" w:cs="Times New Roman"/>
              </w:rPr>
              <w:t xml:space="preserve"> Советский проспект</w:t>
            </w:r>
            <w:r>
              <w:rPr>
                <w:rFonts w:ascii="Times New Roman" w:hAnsi="Times New Roman" w:cs="Times New Roman"/>
              </w:rPr>
              <w:t xml:space="preserve">, </w:t>
            </w:r>
            <w:r w:rsidR="00940C7D" w:rsidRPr="00940C7D">
              <w:rPr>
                <w:rFonts w:ascii="Times New Roman" w:hAnsi="Times New Roman" w:cs="Times New Roman"/>
              </w:rPr>
              <w:t>д.7</w:t>
            </w:r>
          </w:p>
          <w:p w14:paraId="5AA90344" w14:textId="2DA6EB6B"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 СОШ</w:t>
            </w:r>
            <w:r w:rsidR="000A3EE8">
              <w:rPr>
                <w:rFonts w:ascii="Times New Roman" w:hAnsi="Times New Roman" w:cs="Times New Roman"/>
              </w:rPr>
              <w:t xml:space="preserve"> </w:t>
            </w:r>
            <w:r w:rsidRPr="00940C7D">
              <w:rPr>
                <w:rFonts w:ascii="Times New Roman" w:hAnsi="Times New Roman" w:cs="Times New Roman"/>
              </w:rPr>
              <w:t>№2</w:t>
            </w:r>
          </w:p>
        </w:tc>
        <w:tc>
          <w:tcPr>
            <w:tcW w:w="1843" w:type="dxa"/>
            <w:shd w:val="clear" w:color="auto" w:fill="auto"/>
          </w:tcPr>
          <w:p w14:paraId="20EF20C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1956</w:t>
            </w:r>
          </w:p>
        </w:tc>
        <w:tc>
          <w:tcPr>
            <w:tcW w:w="1842" w:type="dxa"/>
            <w:shd w:val="clear" w:color="auto" w:fill="auto"/>
          </w:tcPr>
          <w:p w14:paraId="10C9E477"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144,95</w:t>
            </w:r>
          </w:p>
        </w:tc>
      </w:tr>
      <w:tr w:rsidR="00940C7D" w:rsidRPr="00407BA2" w14:paraId="0B5DAA3D" w14:textId="77777777" w:rsidTr="005F161F">
        <w:trPr>
          <w:trHeight w:val="651"/>
        </w:trPr>
        <w:tc>
          <w:tcPr>
            <w:tcW w:w="680" w:type="dxa"/>
            <w:shd w:val="clear" w:color="auto" w:fill="auto"/>
          </w:tcPr>
          <w:p w14:paraId="55A35949"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10.</w:t>
            </w:r>
          </w:p>
        </w:tc>
        <w:tc>
          <w:tcPr>
            <w:tcW w:w="1985" w:type="dxa"/>
            <w:shd w:val="clear" w:color="auto" w:fill="auto"/>
          </w:tcPr>
          <w:p w14:paraId="76A5347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3ADB79A0" w14:textId="0B291276"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p>
          <w:p w14:paraId="10D5BD47" w14:textId="33F4DC73"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ул. Новгородская, д.69а</w:t>
            </w:r>
          </w:p>
          <w:p w14:paraId="72CB1193" w14:textId="77A231D2"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 СОШ</w:t>
            </w:r>
            <w:r w:rsidR="000A3EE8">
              <w:rPr>
                <w:rFonts w:ascii="Times New Roman" w:hAnsi="Times New Roman" w:cs="Times New Roman"/>
              </w:rPr>
              <w:t xml:space="preserve"> </w:t>
            </w:r>
            <w:r w:rsidRPr="00940C7D">
              <w:rPr>
                <w:rFonts w:ascii="Times New Roman" w:hAnsi="Times New Roman" w:cs="Times New Roman"/>
              </w:rPr>
              <w:t>№2</w:t>
            </w:r>
          </w:p>
        </w:tc>
        <w:tc>
          <w:tcPr>
            <w:tcW w:w="1843" w:type="dxa"/>
            <w:shd w:val="clear" w:color="auto" w:fill="auto"/>
          </w:tcPr>
          <w:p w14:paraId="736E2AD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2020</w:t>
            </w:r>
          </w:p>
        </w:tc>
        <w:tc>
          <w:tcPr>
            <w:tcW w:w="1842" w:type="dxa"/>
            <w:shd w:val="clear" w:color="auto" w:fill="auto"/>
          </w:tcPr>
          <w:p w14:paraId="646F40DE"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101,17</w:t>
            </w:r>
          </w:p>
          <w:p w14:paraId="1B1863BC" w14:textId="77777777" w:rsidR="00940C7D" w:rsidRPr="00940C7D" w:rsidRDefault="00940C7D" w:rsidP="00940C7D">
            <w:pPr>
              <w:spacing w:after="0"/>
              <w:jc w:val="center"/>
              <w:rPr>
                <w:rFonts w:ascii="Times New Roman" w:hAnsi="Times New Roman" w:cs="Times New Roman"/>
              </w:rPr>
            </w:pPr>
          </w:p>
          <w:p w14:paraId="11B6EA08" w14:textId="77777777" w:rsidR="00940C7D" w:rsidRPr="00940C7D" w:rsidRDefault="00940C7D" w:rsidP="00940C7D">
            <w:pPr>
              <w:spacing w:after="0"/>
              <w:jc w:val="center"/>
              <w:rPr>
                <w:rFonts w:ascii="Times New Roman" w:hAnsi="Times New Roman" w:cs="Times New Roman"/>
              </w:rPr>
            </w:pPr>
          </w:p>
          <w:p w14:paraId="313CFA5E" w14:textId="77777777" w:rsidR="00940C7D" w:rsidRPr="00940C7D" w:rsidRDefault="00940C7D" w:rsidP="00940C7D">
            <w:pPr>
              <w:spacing w:after="0"/>
              <w:jc w:val="center"/>
              <w:rPr>
                <w:rFonts w:ascii="Times New Roman" w:hAnsi="Times New Roman" w:cs="Times New Roman"/>
              </w:rPr>
            </w:pPr>
          </w:p>
        </w:tc>
      </w:tr>
      <w:tr w:rsidR="00940C7D" w:rsidRPr="00407BA2" w14:paraId="1F344F1C" w14:textId="77777777" w:rsidTr="005F161F">
        <w:trPr>
          <w:trHeight w:val="668"/>
        </w:trPr>
        <w:tc>
          <w:tcPr>
            <w:tcW w:w="680" w:type="dxa"/>
            <w:shd w:val="clear" w:color="auto" w:fill="auto"/>
          </w:tcPr>
          <w:p w14:paraId="2358A19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11.</w:t>
            </w:r>
          </w:p>
        </w:tc>
        <w:tc>
          <w:tcPr>
            <w:tcW w:w="1985" w:type="dxa"/>
            <w:shd w:val="clear" w:color="auto" w:fill="auto"/>
          </w:tcPr>
          <w:p w14:paraId="1A3B862E"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6C1E23E8" w14:textId="77777777" w:rsidR="000A3EE8"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p>
          <w:p w14:paraId="78975D43" w14:textId="245E5035"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 xml:space="preserve">д. </w:t>
            </w:r>
            <w:proofErr w:type="spellStart"/>
            <w:r w:rsidRPr="00940C7D">
              <w:rPr>
                <w:rFonts w:ascii="Times New Roman" w:hAnsi="Times New Roman" w:cs="Times New Roman"/>
              </w:rPr>
              <w:t>Выбити</w:t>
            </w:r>
            <w:proofErr w:type="spellEnd"/>
            <w:r w:rsidR="000A3EE8">
              <w:rPr>
                <w:rFonts w:ascii="Times New Roman" w:hAnsi="Times New Roman" w:cs="Times New Roman"/>
              </w:rPr>
              <w:t>,</w:t>
            </w:r>
          </w:p>
          <w:p w14:paraId="61E1C946"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lastRenderedPageBreak/>
              <w:t>ул. Центральная д. 15</w:t>
            </w:r>
          </w:p>
          <w:p w14:paraId="2DF37F09" w14:textId="5B546C0C"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филиал МАОУ СОШ</w:t>
            </w:r>
            <w:r w:rsidR="000A3EE8">
              <w:rPr>
                <w:rFonts w:ascii="Times New Roman" w:hAnsi="Times New Roman" w:cs="Times New Roman"/>
              </w:rPr>
              <w:t xml:space="preserve"> </w:t>
            </w:r>
            <w:r w:rsidRPr="00940C7D">
              <w:rPr>
                <w:rFonts w:ascii="Times New Roman" w:hAnsi="Times New Roman" w:cs="Times New Roman"/>
              </w:rPr>
              <w:t>№1</w:t>
            </w:r>
          </w:p>
        </w:tc>
        <w:tc>
          <w:tcPr>
            <w:tcW w:w="1843" w:type="dxa"/>
            <w:shd w:val="clear" w:color="auto" w:fill="auto"/>
          </w:tcPr>
          <w:p w14:paraId="715D58B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lastRenderedPageBreak/>
              <w:t>1987</w:t>
            </w:r>
          </w:p>
        </w:tc>
        <w:tc>
          <w:tcPr>
            <w:tcW w:w="1842" w:type="dxa"/>
            <w:shd w:val="clear" w:color="auto" w:fill="auto"/>
          </w:tcPr>
          <w:p w14:paraId="2521DD52"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58,41</w:t>
            </w:r>
          </w:p>
        </w:tc>
      </w:tr>
      <w:tr w:rsidR="00940C7D" w:rsidRPr="00407BA2" w14:paraId="7074D979" w14:textId="77777777" w:rsidTr="005F161F">
        <w:trPr>
          <w:trHeight w:val="483"/>
        </w:trPr>
        <w:tc>
          <w:tcPr>
            <w:tcW w:w="680" w:type="dxa"/>
            <w:shd w:val="clear" w:color="auto" w:fill="auto"/>
          </w:tcPr>
          <w:p w14:paraId="34CBA11E"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12.</w:t>
            </w:r>
          </w:p>
        </w:tc>
        <w:tc>
          <w:tcPr>
            <w:tcW w:w="1985" w:type="dxa"/>
            <w:shd w:val="clear" w:color="auto" w:fill="auto"/>
          </w:tcPr>
          <w:p w14:paraId="02F0BB5E"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7D5E6524" w14:textId="77777777" w:rsidR="000A3EE8" w:rsidRDefault="000A3EE8" w:rsidP="000A3EE8">
            <w:pPr>
              <w:spacing w:after="0" w:line="240" w:lineRule="auto"/>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p>
          <w:p w14:paraId="6850B2DA" w14:textId="5143BF6C" w:rsidR="00940C7D" w:rsidRPr="00940C7D" w:rsidRDefault="00940C7D" w:rsidP="000A3EE8">
            <w:pPr>
              <w:spacing w:after="0" w:line="240" w:lineRule="auto"/>
              <w:jc w:val="center"/>
              <w:rPr>
                <w:rFonts w:ascii="Times New Roman" w:hAnsi="Times New Roman" w:cs="Times New Roman"/>
              </w:rPr>
            </w:pPr>
            <w:r w:rsidRPr="00940C7D">
              <w:rPr>
                <w:rFonts w:ascii="Times New Roman" w:hAnsi="Times New Roman" w:cs="Times New Roman"/>
              </w:rPr>
              <w:t>д. Сосновка</w:t>
            </w:r>
            <w:r w:rsidR="000A3EE8">
              <w:rPr>
                <w:rFonts w:ascii="Times New Roman" w:hAnsi="Times New Roman" w:cs="Times New Roman"/>
              </w:rPr>
              <w:t>,</w:t>
            </w:r>
          </w:p>
          <w:p w14:paraId="09B5DFED" w14:textId="2F138181" w:rsidR="00940C7D" w:rsidRPr="00940C7D" w:rsidRDefault="00940C7D" w:rsidP="000A3EE8">
            <w:pPr>
              <w:spacing w:after="0" w:line="240" w:lineRule="auto"/>
              <w:jc w:val="center"/>
              <w:rPr>
                <w:rFonts w:ascii="Times New Roman" w:hAnsi="Times New Roman" w:cs="Times New Roman"/>
              </w:rPr>
            </w:pPr>
            <w:r w:rsidRPr="00940C7D">
              <w:rPr>
                <w:rFonts w:ascii="Times New Roman" w:hAnsi="Times New Roman" w:cs="Times New Roman"/>
              </w:rPr>
              <w:t>ул. Школьная</w:t>
            </w:r>
            <w:r w:rsidR="000A3EE8">
              <w:rPr>
                <w:rFonts w:ascii="Times New Roman" w:hAnsi="Times New Roman" w:cs="Times New Roman"/>
              </w:rPr>
              <w:t>,</w:t>
            </w:r>
            <w:r w:rsidRPr="00940C7D">
              <w:rPr>
                <w:rFonts w:ascii="Times New Roman" w:hAnsi="Times New Roman" w:cs="Times New Roman"/>
              </w:rPr>
              <w:t xml:space="preserve"> д.6</w:t>
            </w:r>
          </w:p>
        </w:tc>
        <w:tc>
          <w:tcPr>
            <w:tcW w:w="1843" w:type="dxa"/>
            <w:shd w:val="clear" w:color="auto" w:fill="auto"/>
          </w:tcPr>
          <w:p w14:paraId="215C2F7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1965</w:t>
            </w:r>
          </w:p>
        </w:tc>
        <w:tc>
          <w:tcPr>
            <w:tcW w:w="1842" w:type="dxa"/>
            <w:shd w:val="clear" w:color="auto" w:fill="auto"/>
          </w:tcPr>
          <w:p w14:paraId="68967E36"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35,33</w:t>
            </w:r>
          </w:p>
        </w:tc>
      </w:tr>
      <w:tr w:rsidR="00940C7D" w:rsidRPr="00407BA2" w14:paraId="49AC4517" w14:textId="77777777" w:rsidTr="005F161F">
        <w:trPr>
          <w:trHeight w:val="506"/>
        </w:trPr>
        <w:tc>
          <w:tcPr>
            <w:tcW w:w="680" w:type="dxa"/>
            <w:shd w:val="clear" w:color="auto" w:fill="auto"/>
          </w:tcPr>
          <w:p w14:paraId="4DC7DA76"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13.</w:t>
            </w:r>
          </w:p>
        </w:tc>
        <w:tc>
          <w:tcPr>
            <w:tcW w:w="1985" w:type="dxa"/>
            <w:shd w:val="clear" w:color="auto" w:fill="auto"/>
          </w:tcPr>
          <w:p w14:paraId="0714C31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428D74F1" w14:textId="764158AF"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д. Горки</w:t>
            </w:r>
            <w:r>
              <w:rPr>
                <w:rFonts w:ascii="Times New Roman" w:hAnsi="Times New Roman" w:cs="Times New Roman"/>
              </w:rPr>
              <w:t>,</w:t>
            </w:r>
          </w:p>
          <w:p w14:paraId="47CC19BE" w14:textId="43F4316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ул. Центральная</w:t>
            </w:r>
            <w:r w:rsidR="000A3EE8">
              <w:rPr>
                <w:rFonts w:ascii="Times New Roman" w:hAnsi="Times New Roman" w:cs="Times New Roman"/>
              </w:rPr>
              <w:t>,</w:t>
            </w:r>
            <w:r w:rsidRPr="00940C7D">
              <w:rPr>
                <w:rFonts w:ascii="Times New Roman" w:hAnsi="Times New Roman" w:cs="Times New Roman"/>
              </w:rPr>
              <w:t xml:space="preserve"> д.2</w:t>
            </w:r>
          </w:p>
          <w:p w14:paraId="7C045FD7" w14:textId="708D3A2F"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МАОУООШ им. Ю.</w:t>
            </w:r>
            <w:r w:rsidR="000A3EE8">
              <w:rPr>
                <w:rFonts w:ascii="Times New Roman" w:hAnsi="Times New Roman" w:cs="Times New Roman"/>
              </w:rPr>
              <w:t xml:space="preserve"> </w:t>
            </w:r>
            <w:r w:rsidRPr="00940C7D">
              <w:rPr>
                <w:rFonts w:ascii="Times New Roman" w:hAnsi="Times New Roman" w:cs="Times New Roman"/>
              </w:rPr>
              <w:t>М.</w:t>
            </w:r>
            <w:r w:rsidR="000A3EE8">
              <w:rPr>
                <w:rFonts w:ascii="Times New Roman" w:hAnsi="Times New Roman" w:cs="Times New Roman"/>
              </w:rPr>
              <w:t xml:space="preserve"> </w:t>
            </w:r>
            <w:r w:rsidRPr="00940C7D">
              <w:rPr>
                <w:rFonts w:ascii="Times New Roman" w:hAnsi="Times New Roman" w:cs="Times New Roman"/>
              </w:rPr>
              <w:t>Смирнова</w:t>
            </w:r>
          </w:p>
        </w:tc>
        <w:tc>
          <w:tcPr>
            <w:tcW w:w="1843" w:type="dxa"/>
            <w:shd w:val="clear" w:color="auto" w:fill="auto"/>
          </w:tcPr>
          <w:p w14:paraId="4EDDC8CB"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2000</w:t>
            </w:r>
          </w:p>
        </w:tc>
        <w:tc>
          <w:tcPr>
            <w:tcW w:w="1842" w:type="dxa"/>
            <w:shd w:val="clear" w:color="auto" w:fill="auto"/>
          </w:tcPr>
          <w:p w14:paraId="2D6D002B"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45,43</w:t>
            </w:r>
          </w:p>
        </w:tc>
      </w:tr>
      <w:tr w:rsidR="00940C7D" w:rsidRPr="00407BA2" w14:paraId="396079A4" w14:textId="77777777" w:rsidTr="005F161F">
        <w:trPr>
          <w:trHeight w:val="52"/>
        </w:trPr>
        <w:tc>
          <w:tcPr>
            <w:tcW w:w="680" w:type="dxa"/>
            <w:shd w:val="clear" w:color="auto" w:fill="auto"/>
          </w:tcPr>
          <w:p w14:paraId="70E36A87"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14.</w:t>
            </w:r>
          </w:p>
        </w:tc>
        <w:tc>
          <w:tcPr>
            <w:tcW w:w="1985" w:type="dxa"/>
            <w:shd w:val="clear" w:color="auto" w:fill="auto"/>
          </w:tcPr>
          <w:p w14:paraId="5F7AC1D0"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41C72AC5" w14:textId="77777777" w:rsidR="000A3EE8"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p>
          <w:p w14:paraId="036A43AC" w14:textId="7CCA339A"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г. Сольцы-2</w:t>
            </w:r>
            <w:r w:rsidR="000A3EE8">
              <w:rPr>
                <w:rFonts w:ascii="Times New Roman" w:hAnsi="Times New Roman" w:cs="Times New Roman"/>
              </w:rPr>
              <w:t xml:space="preserve">, </w:t>
            </w:r>
            <w:r w:rsidRPr="00940C7D">
              <w:rPr>
                <w:rFonts w:ascii="Times New Roman" w:hAnsi="Times New Roman" w:cs="Times New Roman"/>
              </w:rPr>
              <w:t>ул. Авиаторов</w:t>
            </w:r>
          </w:p>
        </w:tc>
        <w:tc>
          <w:tcPr>
            <w:tcW w:w="1843" w:type="dxa"/>
            <w:shd w:val="clear" w:color="auto" w:fill="auto"/>
          </w:tcPr>
          <w:p w14:paraId="1EB2E1A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2007</w:t>
            </w:r>
          </w:p>
        </w:tc>
        <w:tc>
          <w:tcPr>
            <w:tcW w:w="1842" w:type="dxa"/>
            <w:shd w:val="clear" w:color="auto" w:fill="auto"/>
          </w:tcPr>
          <w:p w14:paraId="4F884233"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31,55</w:t>
            </w:r>
          </w:p>
        </w:tc>
      </w:tr>
      <w:tr w:rsidR="00940C7D" w14:paraId="3BD37EA8" w14:textId="77777777" w:rsidTr="005F161F">
        <w:trPr>
          <w:trHeight w:val="52"/>
        </w:trPr>
        <w:tc>
          <w:tcPr>
            <w:tcW w:w="680" w:type="dxa"/>
            <w:shd w:val="clear" w:color="auto" w:fill="auto"/>
          </w:tcPr>
          <w:p w14:paraId="45275D9F"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15.</w:t>
            </w:r>
          </w:p>
        </w:tc>
        <w:tc>
          <w:tcPr>
            <w:tcW w:w="1985" w:type="dxa"/>
            <w:shd w:val="clear" w:color="auto" w:fill="auto"/>
          </w:tcPr>
          <w:p w14:paraId="123F7CD3"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p w14:paraId="28A458E3"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(ГТО)</w:t>
            </w:r>
          </w:p>
        </w:tc>
        <w:tc>
          <w:tcPr>
            <w:tcW w:w="3969" w:type="dxa"/>
            <w:shd w:val="clear" w:color="auto" w:fill="auto"/>
          </w:tcPr>
          <w:p w14:paraId="43F2B2B7" w14:textId="742A9CF1"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p>
          <w:p w14:paraId="50BEDD70" w14:textId="53BA01C4"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ул. Новгородская, д.69а</w:t>
            </w:r>
          </w:p>
          <w:p w14:paraId="4541EC0D" w14:textId="0A1811C4"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 СОШ</w:t>
            </w:r>
            <w:r w:rsidR="000A3EE8">
              <w:rPr>
                <w:rFonts w:ascii="Times New Roman" w:hAnsi="Times New Roman" w:cs="Times New Roman"/>
              </w:rPr>
              <w:t xml:space="preserve"> </w:t>
            </w:r>
            <w:r w:rsidRPr="00940C7D">
              <w:rPr>
                <w:rFonts w:ascii="Times New Roman" w:hAnsi="Times New Roman" w:cs="Times New Roman"/>
              </w:rPr>
              <w:t>№2</w:t>
            </w:r>
          </w:p>
        </w:tc>
        <w:tc>
          <w:tcPr>
            <w:tcW w:w="1843" w:type="dxa"/>
            <w:shd w:val="clear" w:color="auto" w:fill="auto"/>
          </w:tcPr>
          <w:p w14:paraId="0D098AD0"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2016</w:t>
            </w:r>
          </w:p>
        </w:tc>
        <w:tc>
          <w:tcPr>
            <w:tcW w:w="1842" w:type="dxa"/>
            <w:shd w:val="clear" w:color="auto" w:fill="auto"/>
          </w:tcPr>
          <w:p w14:paraId="421F0A1B"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88,34</w:t>
            </w:r>
          </w:p>
        </w:tc>
      </w:tr>
      <w:tr w:rsidR="00940C7D" w14:paraId="5FB1779F" w14:textId="77777777" w:rsidTr="005F161F">
        <w:trPr>
          <w:trHeight w:val="52"/>
        </w:trPr>
        <w:tc>
          <w:tcPr>
            <w:tcW w:w="680" w:type="dxa"/>
            <w:shd w:val="clear" w:color="auto" w:fill="auto"/>
          </w:tcPr>
          <w:p w14:paraId="3BAECC7F"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16.</w:t>
            </w:r>
          </w:p>
        </w:tc>
        <w:tc>
          <w:tcPr>
            <w:tcW w:w="1985" w:type="dxa"/>
            <w:shd w:val="clear" w:color="auto" w:fill="auto"/>
          </w:tcPr>
          <w:p w14:paraId="3BE7F95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p w14:paraId="4D54F983"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(ГТО)</w:t>
            </w:r>
          </w:p>
        </w:tc>
        <w:tc>
          <w:tcPr>
            <w:tcW w:w="3969" w:type="dxa"/>
            <w:shd w:val="clear" w:color="auto" w:fill="auto"/>
          </w:tcPr>
          <w:p w14:paraId="4FF4E2F1" w14:textId="21D3CF73"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 Советский проспект д.78</w:t>
            </w:r>
          </w:p>
          <w:p w14:paraId="00B314E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 СОШ №1</w:t>
            </w:r>
          </w:p>
        </w:tc>
        <w:tc>
          <w:tcPr>
            <w:tcW w:w="1843" w:type="dxa"/>
            <w:shd w:val="clear" w:color="auto" w:fill="auto"/>
          </w:tcPr>
          <w:p w14:paraId="713614EB"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2017</w:t>
            </w:r>
          </w:p>
        </w:tc>
        <w:tc>
          <w:tcPr>
            <w:tcW w:w="1842" w:type="dxa"/>
            <w:shd w:val="clear" w:color="auto" w:fill="auto"/>
          </w:tcPr>
          <w:p w14:paraId="42CD7940"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88,34</w:t>
            </w:r>
          </w:p>
        </w:tc>
      </w:tr>
      <w:tr w:rsidR="00940C7D" w14:paraId="060354A3" w14:textId="77777777" w:rsidTr="005F161F">
        <w:trPr>
          <w:trHeight w:val="52"/>
        </w:trPr>
        <w:tc>
          <w:tcPr>
            <w:tcW w:w="680" w:type="dxa"/>
            <w:shd w:val="clear" w:color="auto" w:fill="auto"/>
          </w:tcPr>
          <w:p w14:paraId="3646F3C4"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17.</w:t>
            </w:r>
          </w:p>
        </w:tc>
        <w:tc>
          <w:tcPr>
            <w:tcW w:w="1985" w:type="dxa"/>
            <w:shd w:val="clear" w:color="auto" w:fill="auto"/>
          </w:tcPr>
          <w:p w14:paraId="5B027A59"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091C8180" w14:textId="55CA3908"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 ул. Гагарина</w:t>
            </w:r>
          </w:p>
        </w:tc>
        <w:tc>
          <w:tcPr>
            <w:tcW w:w="1843" w:type="dxa"/>
            <w:shd w:val="clear" w:color="auto" w:fill="auto"/>
          </w:tcPr>
          <w:p w14:paraId="25A0C4D2"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2018</w:t>
            </w:r>
          </w:p>
        </w:tc>
        <w:tc>
          <w:tcPr>
            <w:tcW w:w="1842" w:type="dxa"/>
            <w:shd w:val="clear" w:color="auto" w:fill="auto"/>
          </w:tcPr>
          <w:p w14:paraId="23AB8468"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63,1</w:t>
            </w:r>
          </w:p>
        </w:tc>
      </w:tr>
      <w:tr w:rsidR="00940C7D" w14:paraId="6CF0EBB9" w14:textId="77777777" w:rsidTr="005F161F">
        <w:trPr>
          <w:trHeight w:val="52"/>
        </w:trPr>
        <w:tc>
          <w:tcPr>
            <w:tcW w:w="680" w:type="dxa"/>
            <w:shd w:val="clear" w:color="auto" w:fill="auto"/>
          </w:tcPr>
          <w:p w14:paraId="48D2B64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18.</w:t>
            </w:r>
          </w:p>
        </w:tc>
        <w:tc>
          <w:tcPr>
            <w:tcW w:w="1985" w:type="dxa"/>
            <w:shd w:val="clear" w:color="auto" w:fill="auto"/>
          </w:tcPr>
          <w:p w14:paraId="56A86D94"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2014EC83" w14:textId="77777777" w:rsidR="000A3EE8"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p>
          <w:p w14:paraId="1680BD28" w14:textId="048C6EBA"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 xml:space="preserve">д. </w:t>
            </w:r>
            <w:proofErr w:type="spellStart"/>
            <w:r w:rsidRPr="00940C7D">
              <w:rPr>
                <w:rFonts w:ascii="Times New Roman" w:hAnsi="Times New Roman" w:cs="Times New Roman"/>
              </w:rPr>
              <w:t>Выбити</w:t>
            </w:r>
            <w:proofErr w:type="spellEnd"/>
            <w:r w:rsidR="000A3EE8">
              <w:rPr>
                <w:rFonts w:ascii="Times New Roman" w:hAnsi="Times New Roman" w:cs="Times New Roman"/>
              </w:rPr>
              <w:t>,</w:t>
            </w:r>
          </w:p>
          <w:p w14:paraId="70D5ADEA" w14:textId="586E3B68" w:rsidR="00940C7D" w:rsidRPr="00940C7D" w:rsidRDefault="00940C7D" w:rsidP="000A3EE8">
            <w:pPr>
              <w:spacing w:after="0"/>
              <w:jc w:val="center"/>
              <w:rPr>
                <w:rFonts w:ascii="Times New Roman" w:hAnsi="Times New Roman" w:cs="Times New Roman"/>
              </w:rPr>
            </w:pPr>
            <w:r w:rsidRPr="00940C7D">
              <w:rPr>
                <w:rFonts w:ascii="Times New Roman" w:hAnsi="Times New Roman" w:cs="Times New Roman"/>
              </w:rPr>
              <w:t>ул. Центральная</w:t>
            </w:r>
          </w:p>
        </w:tc>
        <w:tc>
          <w:tcPr>
            <w:tcW w:w="1843" w:type="dxa"/>
            <w:shd w:val="clear" w:color="auto" w:fill="auto"/>
          </w:tcPr>
          <w:p w14:paraId="507DD3E1"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2018</w:t>
            </w:r>
          </w:p>
        </w:tc>
        <w:tc>
          <w:tcPr>
            <w:tcW w:w="1842" w:type="dxa"/>
            <w:shd w:val="clear" w:color="auto" w:fill="auto"/>
          </w:tcPr>
          <w:p w14:paraId="063651E8"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63,1</w:t>
            </w:r>
          </w:p>
        </w:tc>
      </w:tr>
      <w:tr w:rsidR="00940C7D" w14:paraId="7850A596" w14:textId="77777777" w:rsidTr="005F161F">
        <w:trPr>
          <w:trHeight w:val="52"/>
        </w:trPr>
        <w:tc>
          <w:tcPr>
            <w:tcW w:w="680" w:type="dxa"/>
            <w:shd w:val="clear" w:color="auto" w:fill="auto"/>
          </w:tcPr>
          <w:p w14:paraId="71900C1E"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w:t>
            </w:r>
          </w:p>
        </w:tc>
        <w:tc>
          <w:tcPr>
            <w:tcW w:w="1985" w:type="dxa"/>
            <w:shd w:val="clear" w:color="auto" w:fill="auto"/>
          </w:tcPr>
          <w:p w14:paraId="3E2DDB1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08CE5F8D" w14:textId="77777777" w:rsidR="000A3EE8"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p>
          <w:p w14:paraId="003B4632" w14:textId="17E9EF42"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 xml:space="preserve">д. </w:t>
            </w:r>
            <w:proofErr w:type="spellStart"/>
            <w:r w:rsidRPr="00940C7D">
              <w:rPr>
                <w:rFonts w:ascii="Times New Roman" w:hAnsi="Times New Roman" w:cs="Times New Roman"/>
              </w:rPr>
              <w:t>Выбити</w:t>
            </w:r>
            <w:proofErr w:type="spellEnd"/>
            <w:r w:rsidR="000A3EE8">
              <w:rPr>
                <w:rFonts w:ascii="Times New Roman" w:hAnsi="Times New Roman" w:cs="Times New Roman"/>
              </w:rPr>
              <w:t>,</w:t>
            </w:r>
          </w:p>
          <w:p w14:paraId="1CF33D01" w14:textId="1A808E72" w:rsidR="00940C7D" w:rsidRPr="00940C7D" w:rsidRDefault="00940C7D" w:rsidP="000A3EE8">
            <w:pPr>
              <w:spacing w:after="0"/>
              <w:jc w:val="center"/>
              <w:rPr>
                <w:rFonts w:ascii="Times New Roman" w:hAnsi="Times New Roman" w:cs="Times New Roman"/>
              </w:rPr>
            </w:pPr>
            <w:r w:rsidRPr="00940C7D">
              <w:rPr>
                <w:rFonts w:ascii="Times New Roman" w:hAnsi="Times New Roman" w:cs="Times New Roman"/>
              </w:rPr>
              <w:t>ул. Центральная</w:t>
            </w:r>
          </w:p>
        </w:tc>
        <w:tc>
          <w:tcPr>
            <w:tcW w:w="1843" w:type="dxa"/>
            <w:shd w:val="clear" w:color="auto" w:fill="auto"/>
          </w:tcPr>
          <w:p w14:paraId="3A780397"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2018</w:t>
            </w:r>
          </w:p>
        </w:tc>
        <w:tc>
          <w:tcPr>
            <w:tcW w:w="1842" w:type="dxa"/>
            <w:shd w:val="clear" w:color="auto" w:fill="auto"/>
          </w:tcPr>
          <w:p w14:paraId="292E827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63,1</w:t>
            </w:r>
          </w:p>
        </w:tc>
      </w:tr>
      <w:tr w:rsidR="00940C7D" w14:paraId="018D4C1E" w14:textId="77777777" w:rsidTr="005F161F">
        <w:trPr>
          <w:trHeight w:val="52"/>
        </w:trPr>
        <w:tc>
          <w:tcPr>
            <w:tcW w:w="680" w:type="dxa"/>
            <w:shd w:val="clear" w:color="auto" w:fill="auto"/>
          </w:tcPr>
          <w:p w14:paraId="48ED63D4"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w:t>
            </w:r>
          </w:p>
        </w:tc>
        <w:tc>
          <w:tcPr>
            <w:tcW w:w="1985" w:type="dxa"/>
            <w:shd w:val="clear" w:color="auto" w:fill="auto"/>
          </w:tcPr>
          <w:p w14:paraId="561B8B10"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p w14:paraId="79B2D6D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(ГТО)</w:t>
            </w:r>
          </w:p>
        </w:tc>
        <w:tc>
          <w:tcPr>
            <w:tcW w:w="3969" w:type="dxa"/>
            <w:shd w:val="clear" w:color="auto" w:fill="auto"/>
          </w:tcPr>
          <w:p w14:paraId="5CE95491" w14:textId="09AFCB6D"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r w:rsidR="00940C7D" w:rsidRPr="00940C7D">
              <w:rPr>
                <w:rFonts w:ascii="Times New Roman" w:hAnsi="Times New Roman" w:cs="Times New Roman"/>
              </w:rPr>
              <w:t xml:space="preserve"> ул. Новгородская</w:t>
            </w:r>
            <w:r>
              <w:rPr>
                <w:rFonts w:ascii="Times New Roman" w:hAnsi="Times New Roman" w:cs="Times New Roman"/>
              </w:rPr>
              <w:t>,</w:t>
            </w:r>
            <w:r w:rsidR="00940C7D" w:rsidRPr="00940C7D">
              <w:rPr>
                <w:rFonts w:ascii="Times New Roman" w:hAnsi="Times New Roman" w:cs="Times New Roman"/>
              </w:rPr>
              <w:t xml:space="preserve"> д.6А</w:t>
            </w:r>
          </w:p>
        </w:tc>
        <w:tc>
          <w:tcPr>
            <w:tcW w:w="1843" w:type="dxa"/>
            <w:shd w:val="clear" w:color="auto" w:fill="auto"/>
          </w:tcPr>
          <w:p w14:paraId="7E5E23C0"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2019</w:t>
            </w:r>
          </w:p>
        </w:tc>
        <w:tc>
          <w:tcPr>
            <w:tcW w:w="1842" w:type="dxa"/>
            <w:shd w:val="clear" w:color="auto" w:fill="auto"/>
          </w:tcPr>
          <w:p w14:paraId="7C8E7E39"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55,21</w:t>
            </w:r>
          </w:p>
        </w:tc>
      </w:tr>
      <w:tr w:rsidR="00940C7D" w14:paraId="4E05C417" w14:textId="77777777" w:rsidTr="005F161F">
        <w:trPr>
          <w:trHeight w:val="52"/>
        </w:trPr>
        <w:tc>
          <w:tcPr>
            <w:tcW w:w="680" w:type="dxa"/>
            <w:shd w:val="clear" w:color="auto" w:fill="auto"/>
          </w:tcPr>
          <w:p w14:paraId="24ADD4A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21.</w:t>
            </w:r>
          </w:p>
        </w:tc>
        <w:tc>
          <w:tcPr>
            <w:tcW w:w="1985" w:type="dxa"/>
            <w:shd w:val="clear" w:color="auto" w:fill="auto"/>
          </w:tcPr>
          <w:p w14:paraId="3BC47FAF"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w:t>
            </w:r>
          </w:p>
        </w:tc>
        <w:tc>
          <w:tcPr>
            <w:tcW w:w="3969" w:type="dxa"/>
            <w:shd w:val="clear" w:color="auto" w:fill="auto"/>
          </w:tcPr>
          <w:p w14:paraId="7C634090" w14:textId="7FA8C4D2"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Сольцы-2</w:t>
            </w:r>
            <w:r>
              <w:rPr>
                <w:rFonts w:ascii="Times New Roman" w:hAnsi="Times New Roman" w:cs="Times New Roman"/>
              </w:rPr>
              <w:t>,</w:t>
            </w:r>
            <w:r w:rsidR="00940C7D" w:rsidRPr="00940C7D">
              <w:rPr>
                <w:rFonts w:ascii="Times New Roman" w:hAnsi="Times New Roman" w:cs="Times New Roman"/>
              </w:rPr>
              <w:t xml:space="preserve"> ул. Авиаторов</w:t>
            </w:r>
          </w:p>
        </w:tc>
        <w:tc>
          <w:tcPr>
            <w:tcW w:w="1843" w:type="dxa"/>
            <w:shd w:val="clear" w:color="auto" w:fill="auto"/>
          </w:tcPr>
          <w:p w14:paraId="06B0D0B3"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2021</w:t>
            </w:r>
          </w:p>
        </w:tc>
        <w:tc>
          <w:tcPr>
            <w:tcW w:w="1842" w:type="dxa"/>
            <w:shd w:val="clear" w:color="auto" w:fill="auto"/>
          </w:tcPr>
          <w:p w14:paraId="48430438"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19,72</w:t>
            </w:r>
          </w:p>
        </w:tc>
      </w:tr>
      <w:tr w:rsidR="00940C7D" w:rsidRPr="00407BA2" w14:paraId="59F7C37E" w14:textId="77777777" w:rsidTr="005F161F">
        <w:trPr>
          <w:trHeight w:val="52"/>
        </w:trPr>
        <w:tc>
          <w:tcPr>
            <w:tcW w:w="680" w:type="dxa"/>
            <w:shd w:val="clear" w:color="auto" w:fill="auto"/>
          </w:tcPr>
          <w:p w14:paraId="4E4087D6"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22.</w:t>
            </w:r>
          </w:p>
        </w:tc>
        <w:tc>
          <w:tcPr>
            <w:tcW w:w="1985" w:type="dxa"/>
            <w:shd w:val="clear" w:color="auto" w:fill="auto"/>
          </w:tcPr>
          <w:p w14:paraId="1CA802A6"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 для легкой атлетики</w:t>
            </w:r>
          </w:p>
        </w:tc>
        <w:tc>
          <w:tcPr>
            <w:tcW w:w="3969" w:type="dxa"/>
            <w:shd w:val="clear" w:color="auto" w:fill="auto"/>
          </w:tcPr>
          <w:p w14:paraId="747A4EFA" w14:textId="381BD76F"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r w:rsidR="00940C7D" w:rsidRPr="00940C7D">
              <w:rPr>
                <w:rFonts w:ascii="Times New Roman" w:hAnsi="Times New Roman" w:cs="Times New Roman"/>
              </w:rPr>
              <w:t xml:space="preserve"> ул. Гагарина</w:t>
            </w:r>
          </w:p>
        </w:tc>
        <w:tc>
          <w:tcPr>
            <w:tcW w:w="1843" w:type="dxa"/>
            <w:shd w:val="clear" w:color="auto" w:fill="auto"/>
          </w:tcPr>
          <w:p w14:paraId="1334C143"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1992</w:t>
            </w:r>
          </w:p>
        </w:tc>
        <w:tc>
          <w:tcPr>
            <w:tcW w:w="1842" w:type="dxa"/>
            <w:shd w:val="clear" w:color="auto" w:fill="auto"/>
          </w:tcPr>
          <w:p w14:paraId="69E6E54E"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121,15</w:t>
            </w:r>
          </w:p>
        </w:tc>
      </w:tr>
      <w:tr w:rsidR="00940C7D" w14:paraId="357EF087" w14:textId="77777777" w:rsidTr="005F161F">
        <w:trPr>
          <w:trHeight w:val="52"/>
        </w:trPr>
        <w:tc>
          <w:tcPr>
            <w:tcW w:w="680" w:type="dxa"/>
            <w:shd w:val="clear" w:color="auto" w:fill="auto"/>
          </w:tcPr>
          <w:p w14:paraId="111390AB"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23.</w:t>
            </w:r>
          </w:p>
        </w:tc>
        <w:tc>
          <w:tcPr>
            <w:tcW w:w="1985" w:type="dxa"/>
            <w:shd w:val="clear" w:color="auto" w:fill="auto"/>
          </w:tcPr>
          <w:p w14:paraId="36A1A612"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Универсальная спортивная площадка</w:t>
            </w:r>
          </w:p>
        </w:tc>
        <w:tc>
          <w:tcPr>
            <w:tcW w:w="3969" w:type="dxa"/>
            <w:shd w:val="clear" w:color="auto" w:fill="auto"/>
          </w:tcPr>
          <w:p w14:paraId="726CD1FC" w14:textId="08939D0F"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r w:rsidR="00940C7D" w:rsidRPr="00940C7D">
              <w:rPr>
                <w:rFonts w:ascii="Times New Roman" w:hAnsi="Times New Roman" w:cs="Times New Roman"/>
              </w:rPr>
              <w:t xml:space="preserve"> ул. Заречная</w:t>
            </w:r>
          </w:p>
        </w:tc>
        <w:tc>
          <w:tcPr>
            <w:tcW w:w="1843" w:type="dxa"/>
            <w:shd w:val="clear" w:color="auto" w:fill="auto"/>
          </w:tcPr>
          <w:p w14:paraId="53C09B6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2022</w:t>
            </w:r>
          </w:p>
        </w:tc>
        <w:tc>
          <w:tcPr>
            <w:tcW w:w="1842" w:type="dxa"/>
            <w:shd w:val="clear" w:color="auto" w:fill="auto"/>
          </w:tcPr>
          <w:p w14:paraId="1F164C6F"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14,08</w:t>
            </w:r>
          </w:p>
        </w:tc>
      </w:tr>
      <w:tr w:rsidR="00940C7D" w:rsidRPr="00407BA2" w14:paraId="296DCA88" w14:textId="77777777" w:rsidTr="005F161F">
        <w:trPr>
          <w:trHeight w:val="52"/>
        </w:trPr>
        <w:tc>
          <w:tcPr>
            <w:tcW w:w="680" w:type="dxa"/>
            <w:shd w:val="clear" w:color="auto" w:fill="auto"/>
          </w:tcPr>
          <w:p w14:paraId="61DE3957"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24.</w:t>
            </w:r>
          </w:p>
        </w:tc>
        <w:tc>
          <w:tcPr>
            <w:tcW w:w="1985" w:type="dxa"/>
            <w:shd w:val="clear" w:color="auto" w:fill="auto"/>
          </w:tcPr>
          <w:p w14:paraId="254AB7B1"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Спортивная площадка для футбола</w:t>
            </w:r>
          </w:p>
        </w:tc>
        <w:tc>
          <w:tcPr>
            <w:tcW w:w="3969" w:type="dxa"/>
            <w:shd w:val="clear" w:color="auto" w:fill="auto"/>
          </w:tcPr>
          <w:p w14:paraId="3E75C928" w14:textId="21FD0A2A"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p>
          <w:p w14:paraId="47B2E4CA"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в/ч 42167</w:t>
            </w:r>
          </w:p>
        </w:tc>
        <w:tc>
          <w:tcPr>
            <w:tcW w:w="1843" w:type="dxa"/>
            <w:shd w:val="clear" w:color="auto" w:fill="auto"/>
          </w:tcPr>
          <w:p w14:paraId="34FFEA62"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1959</w:t>
            </w:r>
          </w:p>
        </w:tc>
        <w:tc>
          <w:tcPr>
            <w:tcW w:w="1842" w:type="dxa"/>
            <w:shd w:val="clear" w:color="auto" w:fill="auto"/>
          </w:tcPr>
          <w:p w14:paraId="58CF72A3"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31,55</w:t>
            </w:r>
          </w:p>
        </w:tc>
      </w:tr>
      <w:tr w:rsidR="00940C7D" w:rsidRPr="00407BA2" w14:paraId="6D106478" w14:textId="77777777" w:rsidTr="005F161F">
        <w:tc>
          <w:tcPr>
            <w:tcW w:w="680" w:type="dxa"/>
            <w:shd w:val="clear" w:color="auto" w:fill="auto"/>
          </w:tcPr>
          <w:p w14:paraId="73FF8BC9" w14:textId="1B64BE9A"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25.</w:t>
            </w:r>
          </w:p>
        </w:tc>
        <w:tc>
          <w:tcPr>
            <w:tcW w:w="1985" w:type="dxa"/>
            <w:shd w:val="clear" w:color="auto" w:fill="auto"/>
          </w:tcPr>
          <w:p w14:paraId="2DA289B1"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Приспособленное помещение</w:t>
            </w:r>
          </w:p>
        </w:tc>
        <w:tc>
          <w:tcPr>
            <w:tcW w:w="3969" w:type="dxa"/>
            <w:shd w:val="clear" w:color="auto" w:fill="auto"/>
          </w:tcPr>
          <w:p w14:paraId="4F8925E3" w14:textId="037BAC34" w:rsidR="00940C7D" w:rsidRPr="00940C7D" w:rsidRDefault="000A3EE8" w:rsidP="00940C7D">
            <w:pPr>
              <w:spacing w:after="0"/>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p>
          <w:p w14:paraId="5B7F6675" w14:textId="0DE55418"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ул. Новгородская, д.69а</w:t>
            </w:r>
          </w:p>
          <w:p w14:paraId="418A6D0C" w14:textId="17F7A2FD"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МАОУ СОШ</w:t>
            </w:r>
            <w:r w:rsidR="000A3EE8">
              <w:rPr>
                <w:rFonts w:ascii="Times New Roman" w:hAnsi="Times New Roman" w:cs="Times New Roman"/>
              </w:rPr>
              <w:t xml:space="preserve"> </w:t>
            </w:r>
            <w:r w:rsidRPr="00940C7D">
              <w:rPr>
                <w:rFonts w:ascii="Times New Roman" w:hAnsi="Times New Roman" w:cs="Times New Roman"/>
              </w:rPr>
              <w:t>№2</w:t>
            </w:r>
          </w:p>
        </w:tc>
        <w:tc>
          <w:tcPr>
            <w:tcW w:w="1843" w:type="dxa"/>
            <w:shd w:val="clear" w:color="auto" w:fill="auto"/>
          </w:tcPr>
          <w:p w14:paraId="76863754"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1954</w:t>
            </w:r>
          </w:p>
        </w:tc>
        <w:tc>
          <w:tcPr>
            <w:tcW w:w="1842" w:type="dxa"/>
            <w:shd w:val="clear" w:color="auto" w:fill="auto"/>
          </w:tcPr>
          <w:p w14:paraId="160586C8"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89,23</w:t>
            </w:r>
          </w:p>
        </w:tc>
      </w:tr>
      <w:tr w:rsidR="00940C7D" w:rsidRPr="00407BA2" w14:paraId="0410C0E3" w14:textId="77777777" w:rsidTr="005F161F">
        <w:trPr>
          <w:trHeight w:val="825"/>
        </w:trPr>
        <w:tc>
          <w:tcPr>
            <w:tcW w:w="680" w:type="dxa"/>
            <w:shd w:val="clear" w:color="auto" w:fill="auto"/>
          </w:tcPr>
          <w:p w14:paraId="28EB4A2E" w14:textId="00D96E7E"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lastRenderedPageBreak/>
              <w:t>26.</w:t>
            </w:r>
          </w:p>
        </w:tc>
        <w:tc>
          <w:tcPr>
            <w:tcW w:w="1985" w:type="dxa"/>
            <w:shd w:val="clear" w:color="auto" w:fill="auto"/>
          </w:tcPr>
          <w:p w14:paraId="6589807B"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Приспособленное помещение</w:t>
            </w:r>
          </w:p>
        </w:tc>
        <w:tc>
          <w:tcPr>
            <w:tcW w:w="3969" w:type="dxa"/>
            <w:shd w:val="clear" w:color="auto" w:fill="auto"/>
          </w:tcPr>
          <w:p w14:paraId="41A637E6" w14:textId="77777777" w:rsidR="000A3EE8" w:rsidRDefault="000A3EE8" w:rsidP="000A3EE8">
            <w:pPr>
              <w:spacing w:after="0" w:line="240" w:lineRule="auto"/>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p>
          <w:p w14:paraId="6712CA3E" w14:textId="3A89EA2F" w:rsidR="00940C7D" w:rsidRPr="00940C7D" w:rsidRDefault="00940C7D" w:rsidP="000A3EE8">
            <w:pPr>
              <w:spacing w:after="0" w:line="240" w:lineRule="auto"/>
              <w:jc w:val="center"/>
              <w:rPr>
                <w:rFonts w:ascii="Times New Roman" w:hAnsi="Times New Roman" w:cs="Times New Roman"/>
              </w:rPr>
            </w:pPr>
            <w:r w:rsidRPr="00940C7D">
              <w:rPr>
                <w:rFonts w:ascii="Times New Roman" w:hAnsi="Times New Roman" w:cs="Times New Roman"/>
              </w:rPr>
              <w:t>г.  Сольцы</w:t>
            </w:r>
            <w:r w:rsidR="000A3EE8">
              <w:rPr>
                <w:rFonts w:ascii="Times New Roman" w:hAnsi="Times New Roman" w:cs="Times New Roman"/>
              </w:rPr>
              <w:t>,</w:t>
            </w:r>
          </w:p>
          <w:p w14:paraId="56E5AB60" w14:textId="57E9D5C1" w:rsidR="00940C7D" w:rsidRPr="00940C7D" w:rsidRDefault="00940C7D" w:rsidP="000A3EE8">
            <w:pPr>
              <w:spacing w:after="0" w:line="240" w:lineRule="auto"/>
              <w:jc w:val="center"/>
              <w:rPr>
                <w:rFonts w:ascii="Times New Roman" w:hAnsi="Times New Roman" w:cs="Times New Roman"/>
              </w:rPr>
            </w:pPr>
            <w:r w:rsidRPr="00940C7D">
              <w:rPr>
                <w:rFonts w:ascii="Times New Roman" w:hAnsi="Times New Roman" w:cs="Times New Roman"/>
              </w:rPr>
              <w:t>ул. Комсомола</w:t>
            </w:r>
            <w:r w:rsidR="000A3EE8">
              <w:rPr>
                <w:rFonts w:ascii="Times New Roman" w:hAnsi="Times New Roman" w:cs="Times New Roman"/>
              </w:rPr>
              <w:t>,</w:t>
            </w:r>
            <w:r w:rsidRPr="00940C7D">
              <w:rPr>
                <w:rFonts w:ascii="Times New Roman" w:hAnsi="Times New Roman" w:cs="Times New Roman"/>
              </w:rPr>
              <w:t xml:space="preserve"> д.33а</w:t>
            </w:r>
          </w:p>
          <w:p w14:paraId="60810AE1" w14:textId="2C21F6EE" w:rsidR="00940C7D" w:rsidRPr="00940C7D" w:rsidRDefault="00940C7D" w:rsidP="000A3EE8">
            <w:pPr>
              <w:spacing w:after="0" w:line="240" w:lineRule="auto"/>
              <w:jc w:val="center"/>
              <w:rPr>
                <w:rFonts w:ascii="Times New Roman" w:hAnsi="Times New Roman" w:cs="Times New Roman"/>
              </w:rPr>
            </w:pPr>
            <w:r w:rsidRPr="00940C7D">
              <w:rPr>
                <w:rFonts w:ascii="Times New Roman" w:hAnsi="Times New Roman" w:cs="Times New Roman"/>
              </w:rPr>
              <w:t>МАУДОД «ДЮСШ»</w:t>
            </w:r>
          </w:p>
        </w:tc>
        <w:tc>
          <w:tcPr>
            <w:tcW w:w="1843" w:type="dxa"/>
            <w:shd w:val="clear" w:color="auto" w:fill="auto"/>
          </w:tcPr>
          <w:p w14:paraId="518B479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1959</w:t>
            </w:r>
          </w:p>
        </w:tc>
        <w:tc>
          <w:tcPr>
            <w:tcW w:w="1842" w:type="dxa"/>
            <w:shd w:val="clear" w:color="auto" w:fill="auto"/>
          </w:tcPr>
          <w:p w14:paraId="674603E8"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171,79</w:t>
            </w:r>
          </w:p>
        </w:tc>
      </w:tr>
      <w:tr w:rsidR="00940C7D" w14:paraId="6650A6E0" w14:textId="77777777" w:rsidTr="005F161F">
        <w:tc>
          <w:tcPr>
            <w:tcW w:w="680" w:type="dxa"/>
            <w:shd w:val="clear" w:color="auto" w:fill="auto"/>
          </w:tcPr>
          <w:p w14:paraId="11C483A2"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27.</w:t>
            </w:r>
          </w:p>
        </w:tc>
        <w:tc>
          <w:tcPr>
            <w:tcW w:w="1985" w:type="dxa"/>
            <w:shd w:val="clear" w:color="auto" w:fill="auto"/>
          </w:tcPr>
          <w:p w14:paraId="3AFA960C"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Приспособленное помещение (зал для греко-римской борьбы)</w:t>
            </w:r>
          </w:p>
        </w:tc>
        <w:tc>
          <w:tcPr>
            <w:tcW w:w="3969" w:type="dxa"/>
            <w:shd w:val="clear" w:color="auto" w:fill="auto"/>
          </w:tcPr>
          <w:p w14:paraId="3A5B2D0A" w14:textId="418EE3A4" w:rsidR="00940C7D" w:rsidRPr="00940C7D" w:rsidRDefault="000A3EE8" w:rsidP="000A3EE8">
            <w:pPr>
              <w:spacing w:after="0" w:line="240" w:lineRule="auto"/>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r w:rsidR="00940C7D" w:rsidRPr="00940C7D">
              <w:rPr>
                <w:rFonts w:ascii="Times New Roman" w:hAnsi="Times New Roman" w:cs="Times New Roman"/>
              </w:rPr>
              <w:t xml:space="preserve"> ул. Комсомола</w:t>
            </w:r>
            <w:r>
              <w:rPr>
                <w:rFonts w:ascii="Times New Roman" w:hAnsi="Times New Roman" w:cs="Times New Roman"/>
              </w:rPr>
              <w:t>,</w:t>
            </w:r>
            <w:r w:rsidR="00940C7D" w:rsidRPr="00940C7D">
              <w:rPr>
                <w:rFonts w:ascii="Times New Roman" w:hAnsi="Times New Roman" w:cs="Times New Roman"/>
              </w:rPr>
              <w:t xml:space="preserve"> д.107</w:t>
            </w:r>
          </w:p>
          <w:p w14:paraId="56DBBAF0" w14:textId="6DD9F539" w:rsidR="00940C7D" w:rsidRPr="00940C7D" w:rsidRDefault="00940C7D" w:rsidP="000A3EE8">
            <w:pPr>
              <w:spacing w:after="0" w:line="240" w:lineRule="auto"/>
              <w:jc w:val="center"/>
              <w:rPr>
                <w:rFonts w:ascii="Times New Roman" w:hAnsi="Times New Roman" w:cs="Times New Roman"/>
              </w:rPr>
            </w:pPr>
            <w:r w:rsidRPr="00940C7D">
              <w:rPr>
                <w:rFonts w:ascii="Times New Roman" w:hAnsi="Times New Roman" w:cs="Times New Roman"/>
              </w:rPr>
              <w:t>МБУ «Центр обслуживания молодёжи «Дом молодежи»</w:t>
            </w:r>
          </w:p>
        </w:tc>
        <w:tc>
          <w:tcPr>
            <w:tcW w:w="1843" w:type="dxa"/>
            <w:shd w:val="clear" w:color="auto" w:fill="auto"/>
          </w:tcPr>
          <w:p w14:paraId="469F6F04"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2021</w:t>
            </w:r>
          </w:p>
        </w:tc>
        <w:tc>
          <w:tcPr>
            <w:tcW w:w="1842" w:type="dxa"/>
            <w:shd w:val="clear" w:color="auto" w:fill="auto"/>
          </w:tcPr>
          <w:p w14:paraId="6D72C085"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24,79</w:t>
            </w:r>
          </w:p>
        </w:tc>
      </w:tr>
      <w:tr w:rsidR="00940C7D" w:rsidRPr="008D3BEA" w14:paraId="46BF6350" w14:textId="77777777" w:rsidTr="005F161F">
        <w:tc>
          <w:tcPr>
            <w:tcW w:w="680" w:type="dxa"/>
            <w:shd w:val="clear" w:color="auto" w:fill="auto"/>
          </w:tcPr>
          <w:p w14:paraId="3F1EC341"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28.</w:t>
            </w:r>
          </w:p>
        </w:tc>
        <w:tc>
          <w:tcPr>
            <w:tcW w:w="1985" w:type="dxa"/>
            <w:shd w:val="clear" w:color="auto" w:fill="auto"/>
          </w:tcPr>
          <w:p w14:paraId="1A357353"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Тренажёрный зал</w:t>
            </w:r>
          </w:p>
        </w:tc>
        <w:tc>
          <w:tcPr>
            <w:tcW w:w="3969" w:type="dxa"/>
            <w:shd w:val="clear" w:color="auto" w:fill="auto"/>
          </w:tcPr>
          <w:p w14:paraId="0F960169" w14:textId="5691523C" w:rsidR="00940C7D" w:rsidRPr="00940C7D" w:rsidRDefault="000A3EE8" w:rsidP="000A3EE8">
            <w:pPr>
              <w:spacing w:after="0" w:line="240" w:lineRule="auto"/>
              <w:jc w:val="center"/>
              <w:rPr>
                <w:rFonts w:ascii="Times New Roman" w:hAnsi="Times New Roman" w:cs="Times New Roman"/>
              </w:rPr>
            </w:pPr>
            <w:r>
              <w:rPr>
                <w:rFonts w:ascii="Times New Roman" w:hAnsi="Times New Roman" w:cs="Times New Roman"/>
              </w:rPr>
              <w:t xml:space="preserve">Новгородская обл., Солецкий муниципальный район, </w:t>
            </w:r>
            <w:r w:rsidR="00940C7D" w:rsidRPr="00940C7D">
              <w:rPr>
                <w:rFonts w:ascii="Times New Roman" w:hAnsi="Times New Roman" w:cs="Times New Roman"/>
              </w:rPr>
              <w:t>г. Сольцы</w:t>
            </w:r>
            <w:r>
              <w:rPr>
                <w:rFonts w:ascii="Times New Roman" w:hAnsi="Times New Roman" w:cs="Times New Roman"/>
              </w:rPr>
              <w:t>,</w:t>
            </w:r>
            <w:r w:rsidR="00940C7D" w:rsidRPr="00940C7D">
              <w:rPr>
                <w:rFonts w:ascii="Times New Roman" w:hAnsi="Times New Roman" w:cs="Times New Roman"/>
              </w:rPr>
              <w:t xml:space="preserve"> ул. Комсомола</w:t>
            </w:r>
            <w:r>
              <w:rPr>
                <w:rFonts w:ascii="Times New Roman" w:hAnsi="Times New Roman" w:cs="Times New Roman"/>
              </w:rPr>
              <w:t>,</w:t>
            </w:r>
            <w:r w:rsidR="00940C7D" w:rsidRPr="00940C7D">
              <w:rPr>
                <w:rFonts w:ascii="Times New Roman" w:hAnsi="Times New Roman" w:cs="Times New Roman"/>
              </w:rPr>
              <w:t xml:space="preserve"> д.107</w:t>
            </w:r>
          </w:p>
          <w:p w14:paraId="08C0CCD9" w14:textId="5DA171C3" w:rsidR="00940C7D" w:rsidRPr="00940C7D" w:rsidRDefault="00940C7D" w:rsidP="000A3EE8">
            <w:pPr>
              <w:spacing w:after="0" w:line="240" w:lineRule="auto"/>
              <w:jc w:val="center"/>
              <w:rPr>
                <w:rFonts w:ascii="Times New Roman" w:hAnsi="Times New Roman" w:cs="Times New Roman"/>
              </w:rPr>
            </w:pPr>
            <w:r w:rsidRPr="00940C7D">
              <w:rPr>
                <w:rFonts w:ascii="Times New Roman" w:hAnsi="Times New Roman" w:cs="Times New Roman"/>
              </w:rPr>
              <w:t>МБУ «Центр обслуживания молодёжи «Дом молодежи»</w:t>
            </w:r>
          </w:p>
        </w:tc>
        <w:tc>
          <w:tcPr>
            <w:tcW w:w="1843" w:type="dxa"/>
            <w:shd w:val="clear" w:color="auto" w:fill="auto"/>
          </w:tcPr>
          <w:p w14:paraId="677F610B" w14:textId="77777777" w:rsidR="00940C7D" w:rsidRPr="00940C7D" w:rsidRDefault="00940C7D" w:rsidP="00940C7D">
            <w:pPr>
              <w:spacing w:after="0"/>
              <w:jc w:val="center"/>
              <w:rPr>
                <w:rFonts w:ascii="Times New Roman" w:hAnsi="Times New Roman" w:cs="Times New Roman"/>
              </w:rPr>
            </w:pPr>
            <w:r w:rsidRPr="00940C7D">
              <w:rPr>
                <w:rFonts w:ascii="Times New Roman" w:hAnsi="Times New Roman" w:cs="Times New Roman"/>
              </w:rPr>
              <w:t>2016</w:t>
            </w:r>
          </w:p>
        </w:tc>
        <w:tc>
          <w:tcPr>
            <w:tcW w:w="1842" w:type="dxa"/>
            <w:shd w:val="clear" w:color="auto" w:fill="auto"/>
          </w:tcPr>
          <w:p w14:paraId="1CBAD663" w14:textId="77777777" w:rsidR="00940C7D" w:rsidRPr="00940C7D" w:rsidRDefault="00940C7D" w:rsidP="00940C7D">
            <w:pPr>
              <w:spacing w:after="0"/>
              <w:jc w:val="center"/>
              <w:rPr>
                <w:rFonts w:ascii="Times New Roman" w:hAnsi="Times New Roman" w:cs="Times New Roman"/>
                <w:highlight w:val="yellow"/>
              </w:rPr>
            </w:pPr>
            <w:r w:rsidRPr="00940C7D">
              <w:rPr>
                <w:rFonts w:ascii="Times New Roman" w:hAnsi="Times New Roman" w:cs="Times New Roman"/>
              </w:rPr>
              <w:t>46,48</w:t>
            </w:r>
          </w:p>
        </w:tc>
      </w:tr>
      <w:bookmarkEnd w:id="72"/>
    </w:tbl>
    <w:p w14:paraId="3DBE2139" w14:textId="77777777" w:rsidR="00BD603C" w:rsidRDefault="00BD603C" w:rsidP="00BD603C">
      <w:pPr>
        <w:spacing w:after="0" w:line="240" w:lineRule="auto"/>
        <w:jc w:val="both"/>
        <w:rPr>
          <w:rFonts w:ascii="Times New Roman" w:hAnsi="Times New Roman" w:cs="Times New Roman"/>
          <w:sz w:val="24"/>
          <w:szCs w:val="24"/>
        </w:rPr>
      </w:pPr>
    </w:p>
    <w:p w14:paraId="1FAB6D05" w14:textId="00C4393C" w:rsidR="00643C25" w:rsidRDefault="00643C25" w:rsidP="00643C25">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Информация по существующей, сохраняемой</w:t>
      </w:r>
      <w:r w:rsidR="00CE7CB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объект</w:t>
      </w:r>
      <w:r w:rsidR="004224B2">
        <w:rPr>
          <w:rFonts w:ascii="Times New Roman" w:eastAsia="Times New Roman" w:hAnsi="Times New Roman" w:cs="Times New Roman"/>
          <w:color w:val="000000" w:themeColor="text1"/>
          <w:sz w:val="24"/>
          <w:szCs w:val="24"/>
          <w:lang w:eastAsia="ru-RU"/>
        </w:rPr>
        <w:t>ов</w:t>
      </w:r>
      <w:r>
        <w:rPr>
          <w:rFonts w:ascii="Times New Roman" w:eastAsia="Times New Roman" w:hAnsi="Times New Roman" w:cs="Times New Roman"/>
          <w:color w:val="000000" w:themeColor="text1"/>
          <w:sz w:val="24"/>
          <w:szCs w:val="24"/>
          <w:lang w:eastAsia="ru-RU"/>
        </w:rPr>
        <w:t xml:space="preserve"> физической культуры и массового спорта представлена в таблице 2.</w:t>
      </w:r>
      <w:r w:rsidR="005A4436">
        <w:rPr>
          <w:rFonts w:ascii="Times New Roman" w:eastAsia="Times New Roman" w:hAnsi="Times New Roman" w:cs="Times New Roman"/>
          <w:color w:val="000000" w:themeColor="text1"/>
          <w:sz w:val="24"/>
          <w:szCs w:val="24"/>
          <w:lang w:eastAsia="ru-RU"/>
        </w:rPr>
        <w:t>7</w:t>
      </w:r>
      <w:r>
        <w:rPr>
          <w:rFonts w:ascii="Times New Roman" w:eastAsia="Times New Roman" w:hAnsi="Times New Roman" w:cs="Times New Roman"/>
          <w:color w:val="000000" w:themeColor="text1"/>
          <w:sz w:val="24"/>
          <w:szCs w:val="24"/>
          <w:lang w:eastAsia="ru-RU"/>
        </w:rPr>
        <w:t>.</w:t>
      </w:r>
      <w:r w:rsidR="004224B2">
        <w:rPr>
          <w:rFonts w:ascii="Times New Roman" w:eastAsia="Times New Roman" w:hAnsi="Times New Roman" w:cs="Times New Roman"/>
          <w:color w:val="000000" w:themeColor="text1"/>
          <w:sz w:val="24"/>
          <w:szCs w:val="24"/>
          <w:lang w:eastAsia="ru-RU"/>
        </w:rPr>
        <w:t>5</w:t>
      </w:r>
      <w:r>
        <w:rPr>
          <w:rFonts w:ascii="Times New Roman" w:eastAsia="Times New Roman" w:hAnsi="Times New Roman" w:cs="Times New Roman"/>
          <w:color w:val="000000" w:themeColor="text1"/>
          <w:sz w:val="24"/>
          <w:szCs w:val="24"/>
          <w:lang w:eastAsia="ru-RU"/>
        </w:rPr>
        <w:t>.</w:t>
      </w:r>
      <w:r w:rsidR="004224B2">
        <w:rPr>
          <w:rFonts w:ascii="Times New Roman" w:eastAsia="Times New Roman" w:hAnsi="Times New Roman" w:cs="Times New Roman"/>
          <w:color w:val="000000" w:themeColor="text1"/>
          <w:sz w:val="24"/>
          <w:szCs w:val="24"/>
          <w:lang w:eastAsia="ru-RU"/>
        </w:rPr>
        <w:t>3</w:t>
      </w:r>
    </w:p>
    <w:p w14:paraId="0E822552" w14:textId="11B2655E" w:rsidR="00643C25" w:rsidRDefault="00643C25" w:rsidP="00643C25">
      <w:pPr>
        <w:pStyle w:val="ConsPlusNormal"/>
        <w:ind w:firstLine="709"/>
        <w:jc w:val="right"/>
        <w:rPr>
          <w:i/>
          <w:iCs/>
        </w:rPr>
      </w:pPr>
      <w:r w:rsidRPr="0079468A">
        <w:rPr>
          <w:i/>
          <w:iCs/>
        </w:rPr>
        <w:t>Таблица 2.</w:t>
      </w:r>
      <w:r w:rsidR="005A4436">
        <w:rPr>
          <w:i/>
          <w:iCs/>
        </w:rPr>
        <w:t>7</w:t>
      </w:r>
      <w:r w:rsidRPr="0079468A">
        <w:rPr>
          <w:i/>
          <w:iCs/>
        </w:rPr>
        <w:t>.</w:t>
      </w:r>
      <w:r>
        <w:rPr>
          <w:i/>
          <w:iCs/>
        </w:rPr>
        <w:t>5</w:t>
      </w:r>
      <w:r w:rsidRPr="0079468A">
        <w:rPr>
          <w:i/>
          <w:iCs/>
        </w:rPr>
        <w:t>.</w:t>
      </w:r>
      <w:r>
        <w:rPr>
          <w:i/>
          <w:iCs/>
        </w:rPr>
        <w:t>3</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417"/>
        <w:gridCol w:w="1985"/>
        <w:gridCol w:w="2126"/>
      </w:tblGrid>
      <w:tr w:rsidR="0067369B" w:rsidRPr="00946363" w14:paraId="3C43734E" w14:textId="77777777" w:rsidTr="0067369B">
        <w:tc>
          <w:tcPr>
            <w:tcW w:w="4820" w:type="dxa"/>
            <w:shd w:val="clear" w:color="auto" w:fill="auto"/>
            <w:vAlign w:val="center"/>
          </w:tcPr>
          <w:p w14:paraId="31DE7FB9" w14:textId="77777777" w:rsidR="0067369B" w:rsidRPr="00643C25" w:rsidRDefault="0067369B" w:rsidP="00D15C2F">
            <w:pPr>
              <w:spacing w:after="0" w:line="240" w:lineRule="auto"/>
              <w:jc w:val="center"/>
              <w:rPr>
                <w:rFonts w:ascii="Times New Roman" w:hAnsi="Times New Roman"/>
                <w:b/>
                <w:bCs/>
              </w:rPr>
            </w:pPr>
            <w:r w:rsidRPr="00643C25">
              <w:rPr>
                <w:rFonts w:ascii="Times New Roman" w:hAnsi="Times New Roman"/>
                <w:b/>
                <w:bCs/>
              </w:rPr>
              <w:t xml:space="preserve">Наименование </w:t>
            </w:r>
          </w:p>
          <w:p w14:paraId="3FD6BA3E" w14:textId="77777777" w:rsidR="0067369B" w:rsidRPr="00643C25" w:rsidRDefault="0067369B" w:rsidP="00D15C2F">
            <w:pPr>
              <w:spacing w:after="0" w:line="240" w:lineRule="auto"/>
              <w:rPr>
                <w:rFonts w:ascii="Times New Roman" w:hAnsi="Times New Roman"/>
                <w:b/>
                <w:bCs/>
              </w:rPr>
            </w:pPr>
          </w:p>
        </w:tc>
        <w:tc>
          <w:tcPr>
            <w:tcW w:w="1417" w:type="dxa"/>
            <w:shd w:val="clear" w:color="auto" w:fill="auto"/>
            <w:vAlign w:val="center"/>
          </w:tcPr>
          <w:p w14:paraId="2BB3B4CA" w14:textId="77777777" w:rsidR="0067369B" w:rsidRPr="00643C25" w:rsidRDefault="0067369B" w:rsidP="00D15C2F">
            <w:pPr>
              <w:spacing w:after="0" w:line="240" w:lineRule="auto"/>
              <w:jc w:val="center"/>
              <w:rPr>
                <w:rFonts w:ascii="Times New Roman" w:hAnsi="Times New Roman"/>
                <w:b/>
                <w:bCs/>
              </w:rPr>
            </w:pPr>
            <w:r w:rsidRPr="00643C25">
              <w:rPr>
                <w:rFonts w:ascii="Times New Roman" w:hAnsi="Times New Roman"/>
                <w:b/>
                <w:bCs/>
              </w:rPr>
              <w:t xml:space="preserve">Единица измерения </w:t>
            </w:r>
          </w:p>
          <w:p w14:paraId="282B822D" w14:textId="77777777" w:rsidR="0067369B" w:rsidRPr="00643C25" w:rsidRDefault="0067369B" w:rsidP="00D15C2F">
            <w:pPr>
              <w:spacing w:after="0" w:line="240" w:lineRule="auto"/>
              <w:jc w:val="center"/>
              <w:rPr>
                <w:rFonts w:ascii="Times New Roman" w:hAnsi="Times New Roman"/>
                <w:b/>
                <w:bCs/>
              </w:rPr>
            </w:pPr>
          </w:p>
        </w:tc>
        <w:tc>
          <w:tcPr>
            <w:tcW w:w="1985" w:type="dxa"/>
            <w:shd w:val="clear" w:color="auto" w:fill="auto"/>
            <w:vAlign w:val="center"/>
          </w:tcPr>
          <w:p w14:paraId="282DB531" w14:textId="77777777" w:rsidR="0067369B" w:rsidRPr="00643C25" w:rsidRDefault="0067369B" w:rsidP="00D15C2F">
            <w:pPr>
              <w:spacing w:after="0" w:line="240" w:lineRule="auto"/>
              <w:jc w:val="center"/>
              <w:rPr>
                <w:rFonts w:ascii="Times New Roman" w:hAnsi="Times New Roman"/>
                <w:b/>
                <w:bCs/>
              </w:rPr>
            </w:pPr>
            <w:r w:rsidRPr="00643C25">
              <w:rPr>
                <w:rFonts w:ascii="Times New Roman" w:hAnsi="Times New Roman"/>
                <w:b/>
                <w:bCs/>
              </w:rPr>
              <w:t xml:space="preserve">Существующая </w:t>
            </w:r>
          </w:p>
          <w:p w14:paraId="7C8CDF28" w14:textId="77777777" w:rsidR="0067369B" w:rsidRPr="00643C25" w:rsidRDefault="0067369B" w:rsidP="00D15C2F">
            <w:pPr>
              <w:spacing w:after="0" w:line="240" w:lineRule="auto"/>
              <w:jc w:val="center"/>
              <w:rPr>
                <w:rFonts w:ascii="Times New Roman" w:hAnsi="Times New Roman"/>
                <w:b/>
                <w:bCs/>
              </w:rPr>
            </w:pPr>
            <w:r w:rsidRPr="00643C25">
              <w:rPr>
                <w:rFonts w:ascii="Times New Roman" w:hAnsi="Times New Roman"/>
                <w:b/>
                <w:bCs/>
              </w:rPr>
              <w:t>емкость</w:t>
            </w:r>
          </w:p>
        </w:tc>
        <w:tc>
          <w:tcPr>
            <w:tcW w:w="2126" w:type="dxa"/>
            <w:shd w:val="clear" w:color="auto" w:fill="auto"/>
            <w:vAlign w:val="center"/>
          </w:tcPr>
          <w:p w14:paraId="4359F0E0" w14:textId="77777777" w:rsidR="0067369B" w:rsidRPr="00643C25" w:rsidRDefault="0067369B" w:rsidP="00D15C2F">
            <w:pPr>
              <w:spacing w:after="0" w:line="240" w:lineRule="auto"/>
              <w:jc w:val="center"/>
              <w:rPr>
                <w:rFonts w:ascii="Times New Roman" w:hAnsi="Times New Roman"/>
                <w:b/>
                <w:bCs/>
              </w:rPr>
            </w:pPr>
            <w:r w:rsidRPr="00643C25">
              <w:rPr>
                <w:rFonts w:ascii="Times New Roman" w:hAnsi="Times New Roman"/>
                <w:b/>
                <w:bCs/>
              </w:rPr>
              <w:t xml:space="preserve">Сохраняемая </w:t>
            </w:r>
          </w:p>
          <w:p w14:paraId="6C7A9837" w14:textId="77777777" w:rsidR="0067369B" w:rsidRPr="00643C25" w:rsidRDefault="0067369B" w:rsidP="00D15C2F">
            <w:pPr>
              <w:spacing w:after="0" w:line="240" w:lineRule="auto"/>
              <w:jc w:val="center"/>
              <w:rPr>
                <w:rFonts w:ascii="Times New Roman" w:hAnsi="Times New Roman"/>
                <w:b/>
                <w:bCs/>
              </w:rPr>
            </w:pPr>
            <w:r w:rsidRPr="00643C25">
              <w:rPr>
                <w:rFonts w:ascii="Times New Roman" w:hAnsi="Times New Roman"/>
                <w:b/>
                <w:bCs/>
              </w:rPr>
              <w:t xml:space="preserve">емкость </w:t>
            </w:r>
          </w:p>
        </w:tc>
      </w:tr>
      <w:tr w:rsidR="0067369B" w:rsidRPr="00946363" w14:paraId="71EF09DF" w14:textId="77777777" w:rsidTr="0067369B">
        <w:tc>
          <w:tcPr>
            <w:tcW w:w="4820" w:type="dxa"/>
            <w:shd w:val="clear" w:color="auto" w:fill="auto"/>
          </w:tcPr>
          <w:p w14:paraId="38FA0374" w14:textId="430C373D"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Помещения для физкультурно-оздоровительных занятий на территории микрорайона (квартала)</w:t>
            </w:r>
          </w:p>
        </w:tc>
        <w:tc>
          <w:tcPr>
            <w:tcW w:w="1417" w:type="dxa"/>
            <w:shd w:val="clear" w:color="auto" w:fill="auto"/>
          </w:tcPr>
          <w:p w14:paraId="6A6344D1" w14:textId="46AFE837"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м2</w:t>
            </w:r>
          </w:p>
        </w:tc>
        <w:tc>
          <w:tcPr>
            <w:tcW w:w="1985" w:type="dxa"/>
            <w:shd w:val="clear" w:color="auto" w:fill="auto"/>
          </w:tcPr>
          <w:p w14:paraId="7D53F14B" w14:textId="5AEDD600"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108985</w:t>
            </w:r>
          </w:p>
        </w:tc>
        <w:tc>
          <w:tcPr>
            <w:tcW w:w="2126" w:type="dxa"/>
            <w:shd w:val="clear" w:color="auto" w:fill="auto"/>
          </w:tcPr>
          <w:p w14:paraId="185CD59E" w14:textId="7137ACBE"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108985</w:t>
            </w:r>
          </w:p>
        </w:tc>
      </w:tr>
      <w:tr w:rsidR="0067369B" w:rsidRPr="00946363" w14:paraId="42C2B62E" w14:textId="77777777" w:rsidTr="0067369B">
        <w:tc>
          <w:tcPr>
            <w:tcW w:w="4820" w:type="dxa"/>
            <w:shd w:val="clear" w:color="auto" w:fill="auto"/>
          </w:tcPr>
          <w:p w14:paraId="1207E326" w14:textId="7671250A"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Спортивные залы общего пользования</w:t>
            </w:r>
          </w:p>
        </w:tc>
        <w:tc>
          <w:tcPr>
            <w:tcW w:w="1417" w:type="dxa"/>
            <w:shd w:val="clear" w:color="auto" w:fill="auto"/>
          </w:tcPr>
          <w:p w14:paraId="53A1D47D" w14:textId="6DA6EEF6"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м2</w:t>
            </w:r>
          </w:p>
        </w:tc>
        <w:tc>
          <w:tcPr>
            <w:tcW w:w="1985" w:type="dxa"/>
            <w:shd w:val="clear" w:color="auto" w:fill="auto"/>
          </w:tcPr>
          <w:p w14:paraId="02619548" w14:textId="70BAE740"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80585</w:t>
            </w:r>
          </w:p>
        </w:tc>
        <w:tc>
          <w:tcPr>
            <w:tcW w:w="2126" w:type="dxa"/>
            <w:shd w:val="clear" w:color="auto" w:fill="auto"/>
          </w:tcPr>
          <w:p w14:paraId="74A8A4C6" w14:textId="4D467351"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80585</w:t>
            </w:r>
          </w:p>
        </w:tc>
      </w:tr>
      <w:tr w:rsidR="0067369B" w:rsidRPr="00946363" w14:paraId="7403FDB8" w14:textId="77777777" w:rsidTr="0067369B">
        <w:tc>
          <w:tcPr>
            <w:tcW w:w="4820" w:type="dxa"/>
            <w:shd w:val="clear" w:color="auto" w:fill="auto"/>
          </w:tcPr>
          <w:p w14:paraId="123111AA" w14:textId="356F097B"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Крытые бассейны общего пользования</w:t>
            </w:r>
          </w:p>
        </w:tc>
        <w:tc>
          <w:tcPr>
            <w:tcW w:w="1417" w:type="dxa"/>
            <w:shd w:val="clear" w:color="auto" w:fill="auto"/>
          </w:tcPr>
          <w:p w14:paraId="7F7F6026" w14:textId="7FCB8979"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м2 зеркала воды</w:t>
            </w:r>
          </w:p>
        </w:tc>
        <w:tc>
          <w:tcPr>
            <w:tcW w:w="1985" w:type="dxa"/>
            <w:shd w:val="clear" w:color="auto" w:fill="auto"/>
          </w:tcPr>
          <w:p w14:paraId="54989740" w14:textId="3E65E656"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0</w:t>
            </w:r>
          </w:p>
        </w:tc>
        <w:tc>
          <w:tcPr>
            <w:tcW w:w="2126" w:type="dxa"/>
            <w:shd w:val="clear" w:color="auto" w:fill="auto"/>
          </w:tcPr>
          <w:p w14:paraId="7CEF5F6B" w14:textId="664242FD"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0</w:t>
            </w:r>
          </w:p>
        </w:tc>
      </w:tr>
      <w:tr w:rsidR="0067369B" w:rsidRPr="00946363" w14:paraId="409D4D78" w14:textId="77777777" w:rsidTr="0067369B">
        <w:tc>
          <w:tcPr>
            <w:tcW w:w="4820" w:type="dxa"/>
            <w:shd w:val="clear" w:color="auto" w:fill="auto"/>
          </w:tcPr>
          <w:p w14:paraId="5829845D" w14:textId="7946552B"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Универсальные спортивно-зрелищные залы</w:t>
            </w:r>
          </w:p>
        </w:tc>
        <w:tc>
          <w:tcPr>
            <w:tcW w:w="1417" w:type="dxa"/>
            <w:shd w:val="clear" w:color="auto" w:fill="auto"/>
          </w:tcPr>
          <w:p w14:paraId="4BC7BBD3" w14:textId="1A3E451D"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мест</w:t>
            </w:r>
          </w:p>
        </w:tc>
        <w:tc>
          <w:tcPr>
            <w:tcW w:w="1985" w:type="dxa"/>
            <w:shd w:val="clear" w:color="auto" w:fill="auto"/>
          </w:tcPr>
          <w:p w14:paraId="487D77E7" w14:textId="61EE31FD"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0</w:t>
            </w:r>
          </w:p>
        </w:tc>
        <w:tc>
          <w:tcPr>
            <w:tcW w:w="2126" w:type="dxa"/>
            <w:shd w:val="clear" w:color="auto" w:fill="auto"/>
          </w:tcPr>
          <w:p w14:paraId="106DA220" w14:textId="0A00A98E" w:rsidR="0067369B" w:rsidRPr="004224B2" w:rsidRDefault="0067369B" w:rsidP="004224B2">
            <w:pPr>
              <w:spacing w:after="0" w:line="240" w:lineRule="auto"/>
              <w:jc w:val="center"/>
              <w:rPr>
                <w:rFonts w:ascii="Times New Roman" w:hAnsi="Times New Roman"/>
                <w:b/>
                <w:bCs/>
              </w:rPr>
            </w:pPr>
            <w:r w:rsidRPr="004224B2">
              <w:rPr>
                <w:rFonts w:ascii="Times New Roman" w:hAnsi="Times New Roman"/>
              </w:rPr>
              <w:t>0</w:t>
            </w:r>
          </w:p>
        </w:tc>
      </w:tr>
    </w:tbl>
    <w:p w14:paraId="78C7AFAD" w14:textId="77777777" w:rsidR="00643C25" w:rsidRDefault="00643C25" w:rsidP="00BD603C">
      <w:pPr>
        <w:spacing w:after="0" w:line="240" w:lineRule="auto"/>
        <w:jc w:val="both"/>
        <w:rPr>
          <w:rFonts w:ascii="Times New Roman" w:hAnsi="Times New Roman" w:cs="Times New Roman"/>
          <w:sz w:val="24"/>
          <w:szCs w:val="24"/>
        </w:rPr>
      </w:pPr>
    </w:p>
    <w:p w14:paraId="27291C0F" w14:textId="15D7A0E8" w:rsidR="00BF5B70" w:rsidRDefault="00CF0D91" w:rsidP="00BF5B70">
      <w:pPr>
        <w:spacing w:after="0" w:line="240" w:lineRule="auto"/>
        <w:ind w:left="-567" w:firstLine="851"/>
        <w:jc w:val="both"/>
        <w:rPr>
          <w:rFonts w:ascii="Times New Roman" w:hAnsi="Times New Roman" w:cs="Times New Roman"/>
          <w:sz w:val="24"/>
          <w:szCs w:val="24"/>
        </w:rPr>
      </w:pPr>
      <w:r w:rsidRPr="00CF0D91">
        <w:rPr>
          <w:rFonts w:ascii="Times New Roman" w:hAnsi="Times New Roman" w:cs="Times New Roman"/>
          <w:sz w:val="24"/>
          <w:szCs w:val="24"/>
        </w:rPr>
        <w:t xml:space="preserve">В рамках реализации мероприятий программы «Комплексное развитие сельских территорий Новгородской области до 2025 года» в деревне </w:t>
      </w:r>
      <w:proofErr w:type="spellStart"/>
      <w:r w:rsidRPr="00CF0D91">
        <w:rPr>
          <w:rFonts w:ascii="Times New Roman" w:hAnsi="Times New Roman" w:cs="Times New Roman"/>
          <w:sz w:val="24"/>
          <w:szCs w:val="24"/>
        </w:rPr>
        <w:t>Жильско</w:t>
      </w:r>
      <w:proofErr w:type="spellEnd"/>
      <w:r w:rsidRPr="00CF0D91">
        <w:rPr>
          <w:rFonts w:ascii="Times New Roman" w:hAnsi="Times New Roman" w:cs="Times New Roman"/>
          <w:sz w:val="24"/>
          <w:szCs w:val="24"/>
        </w:rPr>
        <w:t xml:space="preserve"> реализован проект местных инициатив граждан, проживающих в сельской местности, по обустройству спортивной площадки. Общая стоимость проекта составила 518,7 тысяч рублей.</w:t>
      </w:r>
    </w:p>
    <w:p w14:paraId="2C0ADC99" w14:textId="77777777" w:rsidR="003B751C" w:rsidRDefault="003B751C" w:rsidP="00BF5B70">
      <w:pPr>
        <w:spacing w:after="0" w:line="240" w:lineRule="auto"/>
        <w:ind w:left="-567" w:firstLine="851"/>
        <w:jc w:val="both"/>
        <w:rPr>
          <w:rFonts w:ascii="Times New Roman" w:hAnsi="Times New Roman" w:cs="Times New Roman"/>
          <w:sz w:val="24"/>
          <w:szCs w:val="24"/>
        </w:rPr>
      </w:pPr>
    </w:p>
    <w:p w14:paraId="183793DB" w14:textId="272FF1BB" w:rsidR="003B751C" w:rsidRDefault="003B751C" w:rsidP="007413D0">
      <w:pPr>
        <w:pStyle w:val="1a"/>
        <w:spacing w:before="0" w:after="0"/>
        <w:ind w:left="-567"/>
        <w:jc w:val="center"/>
        <w:rPr>
          <w:rFonts w:ascii="Times New Roman" w:hAnsi="Times New Roman" w:cs="Times New Roman"/>
          <w:sz w:val="24"/>
          <w:szCs w:val="24"/>
        </w:rPr>
      </w:pPr>
      <w:bookmarkStart w:id="73" w:name="_Toc136442243"/>
      <w:r w:rsidRPr="009C745A">
        <w:rPr>
          <w:rFonts w:ascii="Times New Roman" w:hAnsi="Times New Roman" w:cs="Times New Roman"/>
          <w:sz w:val="24"/>
          <w:szCs w:val="24"/>
        </w:rPr>
        <w:t>2.</w:t>
      </w:r>
      <w:r>
        <w:rPr>
          <w:rFonts w:ascii="Times New Roman" w:hAnsi="Times New Roman" w:cs="Times New Roman"/>
          <w:sz w:val="24"/>
          <w:szCs w:val="24"/>
        </w:rPr>
        <w:t>7</w:t>
      </w:r>
      <w:r w:rsidRPr="009C745A">
        <w:rPr>
          <w:rFonts w:ascii="Times New Roman" w:hAnsi="Times New Roman" w:cs="Times New Roman"/>
          <w:sz w:val="24"/>
          <w:szCs w:val="24"/>
        </w:rPr>
        <w:t>.</w:t>
      </w:r>
      <w:r>
        <w:rPr>
          <w:rFonts w:ascii="Times New Roman" w:hAnsi="Times New Roman" w:cs="Times New Roman"/>
          <w:sz w:val="24"/>
          <w:szCs w:val="24"/>
        </w:rPr>
        <w:t>6.</w:t>
      </w:r>
      <w:r w:rsidRPr="009C745A">
        <w:rPr>
          <w:rFonts w:ascii="Times New Roman" w:hAnsi="Times New Roman" w:cs="Times New Roman"/>
          <w:sz w:val="24"/>
          <w:szCs w:val="24"/>
        </w:rPr>
        <w:t xml:space="preserve"> </w:t>
      </w:r>
      <w:r>
        <w:rPr>
          <w:rFonts w:ascii="Times New Roman" w:hAnsi="Times New Roman" w:cs="Times New Roman"/>
          <w:sz w:val="24"/>
          <w:szCs w:val="24"/>
        </w:rPr>
        <w:t>Отделения связи</w:t>
      </w:r>
      <w:bookmarkEnd w:id="73"/>
    </w:p>
    <w:p w14:paraId="36F0AC7E" w14:textId="77777777" w:rsidR="001077BE" w:rsidRPr="001077BE" w:rsidRDefault="001077BE" w:rsidP="001077BE">
      <w:pPr>
        <w:spacing w:after="0" w:line="240" w:lineRule="auto"/>
        <w:rPr>
          <w:lang w:eastAsia="ru-RU"/>
        </w:rPr>
      </w:pPr>
    </w:p>
    <w:p w14:paraId="1B37C11B" w14:textId="2738AAD5" w:rsidR="003B751C" w:rsidRPr="001077BE" w:rsidRDefault="001077BE" w:rsidP="001077BE">
      <w:pPr>
        <w:spacing w:after="0" w:line="240" w:lineRule="auto"/>
        <w:ind w:left="-567" w:firstLine="851"/>
        <w:jc w:val="both"/>
        <w:rPr>
          <w:rFonts w:ascii="Times New Roman" w:hAnsi="Times New Roman" w:cs="Times New Roman"/>
          <w:sz w:val="24"/>
          <w:szCs w:val="24"/>
          <w:lang w:eastAsia="ru-RU"/>
        </w:rPr>
      </w:pPr>
      <w:r w:rsidRPr="001077BE">
        <w:rPr>
          <w:rFonts w:ascii="Times New Roman" w:hAnsi="Times New Roman" w:cs="Times New Roman"/>
          <w:sz w:val="24"/>
          <w:szCs w:val="24"/>
          <w:lang w:eastAsia="ru-RU"/>
        </w:rPr>
        <w:t>На территории округа находятся 8 отделений связи</w:t>
      </w:r>
      <w:r>
        <w:rPr>
          <w:rFonts w:ascii="Times New Roman" w:hAnsi="Times New Roman" w:cs="Times New Roman"/>
          <w:sz w:val="24"/>
          <w:szCs w:val="24"/>
          <w:lang w:eastAsia="ru-RU"/>
        </w:rPr>
        <w:t xml:space="preserve"> «Почта России». </w:t>
      </w:r>
      <w:r w:rsidR="003B751C" w:rsidRPr="001077BE">
        <w:rPr>
          <w:rFonts w:ascii="Times New Roman" w:hAnsi="Times New Roman" w:cs="Times New Roman"/>
          <w:sz w:val="24"/>
          <w:szCs w:val="24"/>
          <w:lang w:eastAsia="ru-RU"/>
        </w:rPr>
        <w:t>Перечень отделений связи представлен в таблице 2.7.6.1.</w:t>
      </w:r>
    </w:p>
    <w:p w14:paraId="5CBAFAB7" w14:textId="387569DB" w:rsidR="003B751C" w:rsidRPr="003B751C" w:rsidRDefault="003B751C" w:rsidP="003B751C">
      <w:pPr>
        <w:spacing w:after="0"/>
        <w:ind w:left="-567" w:firstLine="851"/>
        <w:jc w:val="right"/>
        <w:rPr>
          <w:rFonts w:ascii="Times New Roman" w:hAnsi="Times New Roman" w:cs="Times New Roman"/>
          <w:i/>
          <w:iCs/>
          <w:sz w:val="24"/>
          <w:szCs w:val="24"/>
          <w:lang w:eastAsia="ru-RU"/>
        </w:rPr>
      </w:pPr>
      <w:r w:rsidRPr="003B751C">
        <w:rPr>
          <w:rFonts w:ascii="Times New Roman" w:hAnsi="Times New Roman" w:cs="Times New Roman"/>
          <w:i/>
          <w:iCs/>
          <w:sz w:val="24"/>
          <w:szCs w:val="24"/>
          <w:lang w:eastAsia="ru-RU"/>
        </w:rPr>
        <w:t>Таблица 2.7.6.1</w:t>
      </w:r>
    </w:p>
    <w:tbl>
      <w:tblPr>
        <w:tblStyle w:val="af0"/>
        <w:tblW w:w="0" w:type="auto"/>
        <w:tblInd w:w="-572" w:type="dxa"/>
        <w:tblLook w:val="04A0" w:firstRow="1" w:lastRow="0" w:firstColumn="1" w:lastColumn="0" w:noHBand="0" w:noVBand="1"/>
      </w:tblPr>
      <w:tblGrid>
        <w:gridCol w:w="851"/>
        <w:gridCol w:w="2126"/>
        <w:gridCol w:w="7224"/>
      </w:tblGrid>
      <w:tr w:rsidR="003B751C" w14:paraId="26DD1314" w14:textId="77777777" w:rsidTr="003B751C">
        <w:tc>
          <w:tcPr>
            <w:tcW w:w="851" w:type="dxa"/>
          </w:tcPr>
          <w:p w14:paraId="623381CC" w14:textId="0409C031" w:rsidR="003B751C" w:rsidRPr="003B751C" w:rsidRDefault="003B751C" w:rsidP="003B751C">
            <w:pPr>
              <w:jc w:val="center"/>
              <w:rPr>
                <w:rFonts w:ascii="Times New Roman" w:hAnsi="Times New Roman" w:cs="Times New Roman"/>
                <w:b/>
                <w:bCs/>
              </w:rPr>
            </w:pPr>
            <w:r w:rsidRPr="003B751C">
              <w:rPr>
                <w:rFonts w:ascii="Times New Roman" w:hAnsi="Times New Roman" w:cs="Times New Roman"/>
                <w:b/>
                <w:bCs/>
              </w:rPr>
              <w:t>№ п/п</w:t>
            </w:r>
          </w:p>
        </w:tc>
        <w:tc>
          <w:tcPr>
            <w:tcW w:w="2126" w:type="dxa"/>
          </w:tcPr>
          <w:p w14:paraId="6D0750E3" w14:textId="49899A0C" w:rsidR="003B751C" w:rsidRPr="003B751C" w:rsidRDefault="003B751C" w:rsidP="003B751C">
            <w:pPr>
              <w:jc w:val="center"/>
              <w:rPr>
                <w:rFonts w:ascii="Times New Roman" w:hAnsi="Times New Roman" w:cs="Times New Roman"/>
                <w:b/>
                <w:bCs/>
              </w:rPr>
            </w:pPr>
            <w:r w:rsidRPr="003B751C">
              <w:rPr>
                <w:rFonts w:ascii="Times New Roman" w:hAnsi="Times New Roman" w:cs="Times New Roman"/>
                <w:b/>
                <w:bCs/>
              </w:rPr>
              <w:t>Наименование</w:t>
            </w:r>
          </w:p>
        </w:tc>
        <w:tc>
          <w:tcPr>
            <w:tcW w:w="7224" w:type="dxa"/>
          </w:tcPr>
          <w:p w14:paraId="4CB7163D" w14:textId="19155D41" w:rsidR="003B751C" w:rsidRPr="003B751C" w:rsidRDefault="003B751C" w:rsidP="003B751C">
            <w:pPr>
              <w:jc w:val="center"/>
              <w:rPr>
                <w:rFonts w:ascii="Times New Roman" w:hAnsi="Times New Roman" w:cs="Times New Roman"/>
                <w:b/>
                <w:bCs/>
              </w:rPr>
            </w:pPr>
            <w:r w:rsidRPr="003B751C">
              <w:rPr>
                <w:rFonts w:ascii="Times New Roman" w:hAnsi="Times New Roman" w:cs="Times New Roman"/>
                <w:b/>
                <w:bCs/>
              </w:rPr>
              <w:t>Местонахождение, адрес</w:t>
            </w:r>
          </w:p>
        </w:tc>
      </w:tr>
      <w:tr w:rsidR="003B751C" w:rsidRPr="003B751C" w14:paraId="33B87094" w14:textId="77777777" w:rsidTr="003B751C">
        <w:tc>
          <w:tcPr>
            <w:tcW w:w="851" w:type="dxa"/>
          </w:tcPr>
          <w:p w14:paraId="5A18660F" w14:textId="77777777" w:rsidR="003B751C" w:rsidRPr="001077BE" w:rsidRDefault="003B751C" w:rsidP="00431ECE">
            <w:pPr>
              <w:pStyle w:val="aa"/>
              <w:numPr>
                <w:ilvl w:val="0"/>
                <w:numId w:val="57"/>
              </w:numPr>
              <w:rPr>
                <w:rFonts w:ascii="Times New Roman" w:hAnsi="Times New Roman" w:cs="Times New Roman"/>
              </w:rPr>
            </w:pPr>
          </w:p>
        </w:tc>
        <w:tc>
          <w:tcPr>
            <w:tcW w:w="2126" w:type="dxa"/>
          </w:tcPr>
          <w:p w14:paraId="4D12D8A8" w14:textId="6F9C4BE4" w:rsidR="003B751C" w:rsidRPr="003B751C" w:rsidRDefault="003B751C" w:rsidP="00EC4708">
            <w:pPr>
              <w:rPr>
                <w:rFonts w:ascii="Times New Roman" w:hAnsi="Times New Roman" w:cs="Times New Roman"/>
              </w:rPr>
            </w:pPr>
            <w:r w:rsidRPr="003B751C">
              <w:rPr>
                <w:rFonts w:ascii="Times New Roman" w:hAnsi="Times New Roman" w:cs="Times New Roman"/>
              </w:rPr>
              <w:t>Почта России</w:t>
            </w:r>
          </w:p>
        </w:tc>
        <w:tc>
          <w:tcPr>
            <w:tcW w:w="7224" w:type="dxa"/>
          </w:tcPr>
          <w:p w14:paraId="670E895C" w14:textId="31C07490" w:rsidR="003B751C" w:rsidRPr="003B751C" w:rsidRDefault="001077BE" w:rsidP="00EC4708">
            <w:pPr>
              <w:rPr>
                <w:rFonts w:ascii="Times New Roman" w:hAnsi="Times New Roman" w:cs="Times New Roman"/>
              </w:rPr>
            </w:pPr>
            <w:r w:rsidRPr="003B751C">
              <w:rPr>
                <w:rFonts w:ascii="Times New Roman" w:hAnsi="Times New Roman" w:cs="Times New Roman"/>
              </w:rPr>
              <w:t xml:space="preserve">Солецкий муниципальный округ, </w:t>
            </w:r>
            <w:r w:rsidR="003B751C" w:rsidRPr="003B751C">
              <w:rPr>
                <w:rFonts w:ascii="Times New Roman" w:hAnsi="Times New Roman" w:cs="Times New Roman"/>
              </w:rPr>
              <w:t>г. Сольцы-2 ДОС 32</w:t>
            </w:r>
          </w:p>
        </w:tc>
      </w:tr>
      <w:tr w:rsidR="003B751C" w:rsidRPr="003B751C" w14:paraId="6B8B636A" w14:textId="77777777" w:rsidTr="003B751C">
        <w:tc>
          <w:tcPr>
            <w:tcW w:w="851" w:type="dxa"/>
          </w:tcPr>
          <w:p w14:paraId="08B188B2" w14:textId="77777777" w:rsidR="003B751C" w:rsidRPr="001077BE" w:rsidRDefault="003B751C" w:rsidP="00431ECE">
            <w:pPr>
              <w:pStyle w:val="aa"/>
              <w:numPr>
                <w:ilvl w:val="0"/>
                <w:numId w:val="57"/>
              </w:numPr>
              <w:rPr>
                <w:rFonts w:ascii="Times New Roman" w:hAnsi="Times New Roman" w:cs="Times New Roman"/>
              </w:rPr>
            </w:pPr>
          </w:p>
        </w:tc>
        <w:tc>
          <w:tcPr>
            <w:tcW w:w="2126" w:type="dxa"/>
          </w:tcPr>
          <w:p w14:paraId="45C3B5A8" w14:textId="75102D94" w:rsidR="003B751C" w:rsidRPr="003B751C" w:rsidRDefault="003B751C" w:rsidP="00EC4708">
            <w:pPr>
              <w:rPr>
                <w:rFonts w:ascii="Times New Roman" w:hAnsi="Times New Roman" w:cs="Times New Roman"/>
              </w:rPr>
            </w:pPr>
            <w:r w:rsidRPr="003B751C">
              <w:rPr>
                <w:rFonts w:ascii="Times New Roman" w:hAnsi="Times New Roman" w:cs="Times New Roman"/>
              </w:rPr>
              <w:t>Почта России</w:t>
            </w:r>
          </w:p>
        </w:tc>
        <w:tc>
          <w:tcPr>
            <w:tcW w:w="7224" w:type="dxa"/>
          </w:tcPr>
          <w:p w14:paraId="001CCA59" w14:textId="3F448890" w:rsidR="003B751C" w:rsidRPr="003B751C" w:rsidRDefault="001077BE" w:rsidP="00EC4708">
            <w:pPr>
              <w:rPr>
                <w:rFonts w:ascii="Times New Roman" w:hAnsi="Times New Roman" w:cs="Times New Roman"/>
              </w:rPr>
            </w:pPr>
            <w:r w:rsidRPr="003B751C">
              <w:rPr>
                <w:rFonts w:ascii="Times New Roman" w:hAnsi="Times New Roman" w:cs="Times New Roman"/>
              </w:rPr>
              <w:t xml:space="preserve">Солецкий муниципальный округ, </w:t>
            </w:r>
            <w:r w:rsidR="003B751C" w:rsidRPr="003B751C">
              <w:rPr>
                <w:rFonts w:ascii="Times New Roman" w:hAnsi="Times New Roman" w:cs="Times New Roman"/>
              </w:rPr>
              <w:t>г. Сольцы ул. Комсомола д. 7а</w:t>
            </w:r>
          </w:p>
        </w:tc>
      </w:tr>
      <w:tr w:rsidR="003B751C" w:rsidRPr="003B751C" w14:paraId="7C81DF19" w14:textId="77777777" w:rsidTr="003B751C">
        <w:tc>
          <w:tcPr>
            <w:tcW w:w="851" w:type="dxa"/>
          </w:tcPr>
          <w:p w14:paraId="2D3DE0D2" w14:textId="77777777" w:rsidR="003B751C" w:rsidRPr="001077BE" w:rsidRDefault="003B751C" w:rsidP="00431ECE">
            <w:pPr>
              <w:pStyle w:val="aa"/>
              <w:numPr>
                <w:ilvl w:val="0"/>
                <w:numId w:val="57"/>
              </w:numPr>
              <w:rPr>
                <w:rFonts w:ascii="Times New Roman" w:hAnsi="Times New Roman" w:cs="Times New Roman"/>
              </w:rPr>
            </w:pPr>
          </w:p>
        </w:tc>
        <w:tc>
          <w:tcPr>
            <w:tcW w:w="2126" w:type="dxa"/>
          </w:tcPr>
          <w:p w14:paraId="5D71C45B" w14:textId="1DD5C6F2" w:rsidR="003B751C" w:rsidRPr="003B751C" w:rsidRDefault="003B751C" w:rsidP="00EC4708">
            <w:pPr>
              <w:rPr>
                <w:rFonts w:ascii="Times New Roman" w:hAnsi="Times New Roman" w:cs="Times New Roman"/>
              </w:rPr>
            </w:pPr>
            <w:r w:rsidRPr="003B751C">
              <w:rPr>
                <w:rFonts w:ascii="Times New Roman" w:hAnsi="Times New Roman" w:cs="Times New Roman"/>
              </w:rPr>
              <w:t>Почта России</w:t>
            </w:r>
          </w:p>
        </w:tc>
        <w:tc>
          <w:tcPr>
            <w:tcW w:w="7224" w:type="dxa"/>
          </w:tcPr>
          <w:p w14:paraId="7086C008" w14:textId="4337C465" w:rsidR="003B751C" w:rsidRPr="003B751C" w:rsidRDefault="001077BE" w:rsidP="00EC4708">
            <w:pPr>
              <w:rPr>
                <w:rFonts w:ascii="Times New Roman" w:hAnsi="Times New Roman" w:cs="Times New Roman"/>
              </w:rPr>
            </w:pPr>
            <w:r w:rsidRPr="003B751C">
              <w:rPr>
                <w:rFonts w:ascii="Times New Roman" w:hAnsi="Times New Roman" w:cs="Times New Roman"/>
              </w:rPr>
              <w:t xml:space="preserve">Солецкий муниципальный округ, </w:t>
            </w:r>
            <w:r w:rsidR="003B751C" w:rsidRPr="003B751C">
              <w:rPr>
                <w:rFonts w:ascii="Times New Roman" w:hAnsi="Times New Roman" w:cs="Times New Roman"/>
              </w:rPr>
              <w:t>г. Сольцы ул. Мелиораторов д 13а</w:t>
            </w:r>
          </w:p>
        </w:tc>
      </w:tr>
      <w:tr w:rsidR="003B751C" w:rsidRPr="003B751C" w14:paraId="0A2414E2" w14:textId="77777777" w:rsidTr="003B751C">
        <w:tc>
          <w:tcPr>
            <w:tcW w:w="851" w:type="dxa"/>
          </w:tcPr>
          <w:p w14:paraId="609D410F" w14:textId="77777777" w:rsidR="003B751C" w:rsidRPr="001077BE" w:rsidRDefault="003B751C" w:rsidP="00431ECE">
            <w:pPr>
              <w:pStyle w:val="aa"/>
              <w:numPr>
                <w:ilvl w:val="0"/>
                <w:numId w:val="57"/>
              </w:numPr>
              <w:rPr>
                <w:rFonts w:ascii="Times New Roman" w:hAnsi="Times New Roman" w:cs="Times New Roman"/>
              </w:rPr>
            </w:pPr>
          </w:p>
        </w:tc>
        <w:tc>
          <w:tcPr>
            <w:tcW w:w="2126" w:type="dxa"/>
          </w:tcPr>
          <w:p w14:paraId="1D58CD60" w14:textId="39E6A6E4" w:rsidR="003B751C" w:rsidRPr="003B751C" w:rsidRDefault="003B751C" w:rsidP="00EC4708">
            <w:pPr>
              <w:rPr>
                <w:rFonts w:ascii="Times New Roman" w:hAnsi="Times New Roman" w:cs="Times New Roman"/>
              </w:rPr>
            </w:pPr>
            <w:r w:rsidRPr="003B751C">
              <w:rPr>
                <w:rFonts w:ascii="Times New Roman" w:hAnsi="Times New Roman" w:cs="Times New Roman"/>
              </w:rPr>
              <w:t>Почта России</w:t>
            </w:r>
          </w:p>
        </w:tc>
        <w:tc>
          <w:tcPr>
            <w:tcW w:w="7224" w:type="dxa"/>
          </w:tcPr>
          <w:p w14:paraId="72CBA920" w14:textId="42F65405" w:rsidR="003B751C" w:rsidRPr="003B751C" w:rsidRDefault="003B751C" w:rsidP="00EC4708">
            <w:pPr>
              <w:rPr>
                <w:rFonts w:ascii="Times New Roman" w:hAnsi="Times New Roman" w:cs="Times New Roman"/>
              </w:rPr>
            </w:pPr>
            <w:r w:rsidRPr="003B751C">
              <w:rPr>
                <w:rFonts w:ascii="Times New Roman" w:hAnsi="Times New Roman" w:cs="Times New Roman"/>
              </w:rPr>
              <w:t>Солецкий муниципальный округ, д</w:t>
            </w:r>
            <w:r>
              <w:rPr>
                <w:rFonts w:ascii="Times New Roman" w:hAnsi="Times New Roman" w:cs="Times New Roman"/>
              </w:rPr>
              <w:t>.</w:t>
            </w:r>
            <w:r w:rsidRPr="003B751C">
              <w:rPr>
                <w:rFonts w:ascii="Times New Roman" w:hAnsi="Times New Roman" w:cs="Times New Roman"/>
              </w:rPr>
              <w:t xml:space="preserve"> Горки, ул</w:t>
            </w:r>
            <w:r>
              <w:rPr>
                <w:rFonts w:ascii="Times New Roman" w:hAnsi="Times New Roman" w:cs="Times New Roman"/>
              </w:rPr>
              <w:t>.</w:t>
            </w:r>
            <w:r w:rsidRPr="003B751C">
              <w:rPr>
                <w:rFonts w:ascii="Times New Roman" w:hAnsi="Times New Roman" w:cs="Times New Roman"/>
              </w:rPr>
              <w:t xml:space="preserve"> Юрия Смирнова, 11</w:t>
            </w:r>
          </w:p>
        </w:tc>
      </w:tr>
      <w:tr w:rsidR="003B751C" w:rsidRPr="003B751C" w14:paraId="0C1FC7E5" w14:textId="77777777" w:rsidTr="003B751C">
        <w:tc>
          <w:tcPr>
            <w:tcW w:w="851" w:type="dxa"/>
          </w:tcPr>
          <w:p w14:paraId="21547FD5" w14:textId="77777777" w:rsidR="003B751C" w:rsidRPr="001077BE" w:rsidRDefault="003B751C" w:rsidP="00431ECE">
            <w:pPr>
              <w:pStyle w:val="aa"/>
              <w:numPr>
                <w:ilvl w:val="0"/>
                <w:numId w:val="57"/>
              </w:numPr>
              <w:rPr>
                <w:rFonts w:ascii="Times New Roman" w:hAnsi="Times New Roman" w:cs="Times New Roman"/>
              </w:rPr>
            </w:pPr>
          </w:p>
        </w:tc>
        <w:tc>
          <w:tcPr>
            <w:tcW w:w="2126" w:type="dxa"/>
          </w:tcPr>
          <w:p w14:paraId="2541D714" w14:textId="0BD5BA30" w:rsidR="003B751C" w:rsidRPr="003B751C" w:rsidRDefault="003B751C" w:rsidP="00EC4708">
            <w:pPr>
              <w:rPr>
                <w:rFonts w:ascii="Times New Roman" w:hAnsi="Times New Roman" w:cs="Times New Roman"/>
              </w:rPr>
            </w:pPr>
            <w:r w:rsidRPr="003B751C">
              <w:rPr>
                <w:rFonts w:ascii="Times New Roman" w:hAnsi="Times New Roman" w:cs="Times New Roman"/>
              </w:rPr>
              <w:t>Почта России</w:t>
            </w:r>
          </w:p>
        </w:tc>
        <w:tc>
          <w:tcPr>
            <w:tcW w:w="7224" w:type="dxa"/>
          </w:tcPr>
          <w:p w14:paraId="69E4DDD9" w14:textId="4D76267D" w:rsidR="003B751C" w:rsidRPr="003B751C" w:rsidRDefault="001077BE" w:rsidP="00EC4708">
            <w:pPr>
              <w:rPr>
                <w:rFonts w:ascii="Times New Roman" w:hAnsi="Times New Roman" w:cs="Times New Roman"/>
              </w:rPr>
            </w:pPr>
            <w:r w:rsidRPr="003B751C">
              <w:rPr>
                <w:rFonts w:ascii="Times New Roman" w:hAnsi="Times New Roman" w:cs="Times New Roman"/>
              </w:rPr>
              <w:t xml:space="preserve">Солецкий муниципальный округ, </w:t>
            </w:r>
            <w:r w:rsidR="003B751C">
              <w:rPr>
                <w:rFonts w:ascii="Times New Roman" w:hAnsi="Times New Roman" w:cs="Times New Roman"/>
              </w:rPr>
              <w:t>д.</w:t>
            </w:r>
            <w:r w:rsidR="003B751C" w:rsidRPr="003B751C">
              <w:rPr>
                <w:rFonts w:ascii="Times New Roman" w:hAnsi="Times New Roman" w:cs="Times New Roman"/>
              </w:rPr>
              <w:t xml:space="preserve"> </w:t>
            </w:r>
            <w:proofErr w:type="spellStart"/>
            <w:r w:rsidR="003B751C" w:rsidRPr="003B751C">
              <w:rPr>
                <w:rFonts w:ascii="Times New Roman" w:hAnsi="Times New Roman" w:cs="Times New Roman"/>
              </w:rPr>
              <w:t>Выбити</w:t>
            </w:r>
            <w:proofErr w:type="spellEnd"/>
            <w:r w:rsidR="003B751C" w:rsidRPr="003B751C">
              <w:rPr>
                <w:rFonts w:ascii="Times New Roman" w:hAnsi="Times New Roman" w:cs="Times New Roman"/>
              </w:rPr>
              <w:t>, Центральная ул</w:t>
            </w:r>
            <w:r w:rsidR="003B751C">
              <w:rPr>
                <w:rFonts w:ascii="Times New Roman" w:hAnsi="Times New Roman" w:cs="Times New Roman"/>
              </w:rPr>
              <w:t>.</w:t>
            </w:r>
            <w:r w:rsidR="003B751C" w:rsidRPr="003B751C">
              <w:rPr>
                <w:rFonts w:ascii="Times New Roman" w:hAnsi="Times New Roman" w:cs="Times New Roman"/>
              </w:rPr>
              <w:t>, 79</w:t>
            </w:r>
          </w:p>
        </w:tc>
      </w:tr>
      <w:tr w:rsidR="003B751C" w:rsidRPr="003B751C" w14:paraId="1ABC9927" w14:textId="77777777" w:rsidTr="003B751C">
        <w:tc>
          <w:tcPr>
            <w:tcW w:w="851" w:type="dxa"/>
          </w:tcPr>
          <w:p w14:paraId="6A41E596" w14:textId="77777777" w:rsidR="003B751C" w:rsidRPr="001077BE" w:rsidRDefault="003B751C" w:rsidP="00431ECE">
            <w:pPr>
              <w:pStyle w:val="aa"/>
              <w:numPr>
                <w:ilvl w:val="0"/>
                <w:numId w:val="57"/>
              </w:numPr>
              <w:rPr>
                <w:rFonts w:ascii="Times New Roman" w:hAnsi="Times New Roman" w:cs="Times New Roman"/>
              </w:rPr>
            </w:pPr>
          </w:p>
        </w:tc>
        <w:tc>
          <w:tcPr>
            <w:tcW w:w="2126" w:type="dxa"/>
          </w:tcPr>
          <w:p w14:paraId="3A444B8C" w14:textId="41B8D14A" w:rsidR="003B751C" w:rsidRPr="003B751C" w:rsidRDefault="003B751C" w:rsidP="00EC4708">
            <w:pPr>
              <w:rPr>
                <w:rFonts w:ascii="Times New Roman" w:hAnsi="Times New Roman" w:cs="Times New Roman"/>
              </w:rPr>
            </w:pPr>
            <w:r w:rsidRPr="003B751C">
              <w:rPr>
                <w:rFonts w:ascii="Times New Roman" w:hAnsi="Times New Roman" w:cs="Times New Roman"/>
              </w:rPr>
              <w:t>Почта России</w:t>
            </w:r>
          </w:p>
        </w:tc>
        <w:tc>
          <w:tcPr>
            <w:tcW w:w="7224" w:type="dxa"/>
          </w:tcPr>
          <w:p w14:paraId="69130BE7" w14:textId="48AF7468" w:rsidR="003B751C" w:rsidRPr="003B751C" w:rsidRDefault="001077BE" w:rsidP="00EC4708">
            <w:pPr>
              <w:rPr>
                <w:rFonts w:ascii="Times New Roman" w:hAnsi="Times New Roman" w:cs="Times New Roman"/>
              </w:rPr>
            </w:pPr>
            <w:r w:rsidRPr="003B751C">
              <w:rPr>
                <w:rFonts w:ascii="Times New Roman" w:hAnsi="Times New Roman" w:cs="Times New Roman"/>
              </w:rPr>
              <w:t xml:space="preserve">Солецкий муниципальный округ, </w:t>
            </w:r>
            <w:r w:rsidR="003B751C">
              <w:rPr>
                <w:rFonts w:ascii="Times New Roman" w:hAnsi="Times New Roman" w:cs="Times New Roman"/>
              </w:rPr>
              <w:t>д.</w:t>
            </w:r>
            <w:r w:rsidR="003B751C" w:rsidRPr="003B751C">
              <w:rPr>
                <w:rFonts w:ascii="Times New Roman" w:hAnsi="Times New Roman" w:cs="Times New Roman"/>
              </w:rPr>
              <w:t xml:space="preserve"> </w:t>
            </w:r>
            <w:proofErr w:type="spellStart"/>
            <w:r w:rsidR="003B751C" w:rsidRPr="003B751C">
              <w:rPr>
                <w:rFonts w:ascii="Times New Roman" w:hAnsi="Times New Roman" w:cs="Times New Roman"/>
              </w:rPr>
              <w:t>Толчино</w:t>
            </w:r>
            <w:proofErr w:type="spellEnd"/>
            <w:r w:rsidR="003B751C" w:rsidRPr="003B751C">
              <w:rPr>
                <w:rFonts w:ascii="Times New Roman" w:hAnsi="Times New Roman" w:cs="Times New Roman"/>
              </w:rPr>
              <w:t>, у</w:t>
            </w:r>
            <w:r w:rsidR="003B751C">
              <w:rPr>
                <w:rFonts w:ascii="Times New Roman" w:hAnsi="Times New Roman" w:cs="Times New Roman"/>
              </w:rPr>
              <w:t>л.</w:t>
            </w:r>
            <w:r w:rsidR="003B751C" w:rsidRPr="003B751C">
              <w:rPr>
                <w:rFonts w:ascii="Times New Roman" w:hAnsi="Times New Roman" w:cs="Times New Roman"/>
              </w:rPr>
              <w:t xml:space="preserve"> Ветеранов, 21</w:t>
            </w:r>
          </w:p>
        </w:tc>
      </w:tr>
      <w:tr w:rsidR="003B751C" w:rsidRPr="003B751C" w14:paraId="7C5CEA75" w14:textId="77777777" w:rsidTr="003B751C">
        <w:tc>
          <w:tcPr>
            <w:tcW w:w="851" w:type="dxa"/>
          </w:tcPr>
          <w:p w14:paraId="2925A6A6" w14:textId="77777777" w:rsidR="003B751C" w:rsidRPr="001077BE" w:rsidRDefault="003B751C" w:rsidP="00431ECE">
            <w:pPr>
              <w:pStyle w:val="aa"/>
              <w:numPr>
                <w:ilvl w:val="0"/>
                <w:numId w:val="57"/>
              </w:numPr>
              <w:rPr>
                <w:rFonts w:ascii="Times New Roman" w:hAnsi="Times New Roman" w:cs="Times New Roman"/>
              </w:rPr>
            </w:pPr>
          </w:p>
        </w:tc>
        <w:tc>
          <w:tcPr>
            <w:tcW w:w="2126" w:type="dxa"/>
          </w:tcPr>
          <w:p w14:paraId="504C26CA" w14:textId="7D11A64C" w:rsidR="003B751C" w:rsidRPr="003B751C" w:rsidRDefault="003B751C" w:rsidP="00EC4708">
            <w:pPr>
              <w:rPr>
                <w:rFonts w:ascii="Times New Roman" w:hAnsi="Times New Roman" w:cs="Times New Roman"/>
              </w:rPr>
            </w:pPr>
            <w:r w:rsidRPr="003B751C">
              <w:rPr>
                <w:rFonts w:ascii="Times New Roman" w:hAnsi="Times New Roman" w:cs="Times New Roman"/>
              </w:rPr>
              <w:t>Почта России</w:t>
            </w:r>
          </w:p>
        </w:tc>
        <w:tc>
          <w:tcPr>
            <w:tcW w:w="7224" w:type="dxa"/>
          </w:tcPr>
          <w:p w14:paraId="1478E103" w14:textId="0E11A24F" w:rsidR="003B751C" w:rsidRPr="003B751C" w:rsidRDefault="001077BE" w:rsidP="00EC4708">
            <w:pPr>
              <w:rPr>
                <w:rFonts w:ascii="Times New Roman" w:hAnsi="Times New Roman" w:cs="Times New Roman"/>
              </w:rPr>
            </w:pPr>
            <w:r w:rsidRPr="003B751C">
              <w:rPr>
                <w:rFonts w:ascii="Times New Roman" w:hAnsi="Times New Roman" w:cs="Times New Roman"/>
              </w:rPr>
              <w:t xml:space="preserve">Солецкий муниципальный округ, </w:t>
            </w:r>
            <w:r w:rsidR="003B751C">
              <w:rPr>
                <w:rFonts w:ascii="Times New Roman" w:hAnsi="Times New Roman" w:cs="Times New Roman"/>
              </w:rPr>
              <w:t xml:space="preserve">д. </w:t>
            </w:r>
            <w:proofErr w:type="spellStart"/>
            <w:r w:rsidR="003B751C" w:rsidRPr="003B751C">
              <w:rPr>
                <w:rFonts w:ascii="Times New Roman" w:hAnsi="Times New Roman" w:cs="Times New Roman"/>
              </w:rPr>
              <w:t>Вшели</w:t>
            </w:r>
            <w:proofErr w:type="spellEnd"/>
            <w:r w:rsidR="003B751C" w:rsidRPr="003B751C">
              <w:rPr>
                <w:rFonts w:ascii="Times New Roman" w:hAnsi="Times New Roman" w:cs="Times New Roman"/>
              </w:rPr>
              <w:t>, Центральная ул</w:t>
            </w:r>
            <w:r w:rsidR="003B751C">
              <w:rPr>
                <w:rFonts w:ascii="Times New Roman" w:hAnsi="Times New Roman" w:cs="Times New Roman"/>
              </w:rPr>
              <w:t>.</w:t>
            </w:r>
            <w:r w:rsidR="003B751C" w:rsidRPr="003B751C">
              <w:rPr>
                <w:rFonts w:ascii="Times New Roman" w:hAnsi="Times New Roman" w:cs="Times New Roman"/>
              </w:rPr>
              <w:t>, 15</w:t>
            </w:r>
          </w:p>
        </w:tc>
      </w:tr>
      <w:tr w:rsidR="003B751C" w:rsidRPr="003B751C" w14:paraId="61BC87D4" w14:textId="77777777" w:rsidTr="003B751C">
        <w:tc>
          <w:tcPr>
            <w:tcW w:w="851" w:type="dxa"/>
          </w:tcPr>
          <w:p w14:paraId="03EDD739" w14:textId="77777777" w:rsidR="003B751C" w:rsidRPr="001077BE" w:rsidRDefault="003B751C" w:rsidP="00431ECE">
            <w:pPr>
              <w:pStyle w:val="aa"/>
              <w:numPr>
                <w:ilvl w:val="0"/>
                <w:numId w:val="57"/>
              </w:numPr>
              <w:rPr>
                <w:rFonts w:ascii="Times New Roman" w:hAnsi="Times New Roman" w:cs="Times New Roman"/>
              </w:rPr>
            </w:pPr>
          </w:p>
        </w:tc>
        <w:tc>
          <w:tcPr>
            <w:tcW w:w="2126" w:type="dxa"/>
          </w:tcPr>
          <w:p w14:paraId="139B7774" w14:textId="2476FDA8" w:rsidR="003B751C" w:rsidRPr="003B751C" w:rsidRDefault="003B751C" w:rsidP="00EC4708">
            <w:pPr>
              <w:rPr>
                <w:rFonts w:ascii="Times New Roman" w:hAnsi="Times New Roman" w:cs="Times New Roman"/>
              </w:rPr>
            </w:pPr>
            <w:r w:rsidRPr="003B751C">
              <w:rPr>
                <w:rFonts w:ascii="Times New Roman" w:hAnsi="Times New Roman" w:cs="Times New Roman"/>
              </w:rPr>
              <w:t>Почта России</w:t>
            </w:r>
          </w:p>
        </w:tc>
        <w:tc>
          <w:tcPr>
            <w:tcW w:w="7224" w:type="dxa"/>
          </w:tcPr>
          <w:p w14:paraId="4E4254D0" w14:textId="558C7316" w:rsidR="003B751C" w:rsidRPr="003B751C" w:rsidRDefault="001077BE" w:rsidP="00EC4708">
            <w:pPr>
              <w:rPr>
                <w:rFonts w:ascii="Times New Roman" w:hAnsi="Times New Roman" w:cs="Times New Roman"/>
              </w:rPr>
            </w:pPr>
            <w:r w:rsidRPr="003B751C">
              <w:rPr>
                <w:rFonts w:ascii="Times New Roman" w:hAnsi="Times New Roman" w:cs="Times New Roman"/>
              </w:rPr>
              <w:t xml:space="preserve">Солецкий муниципальный округ, </w:t>
            </w:r>
            <w:r w:rsidR="003B751C">
              <w:rPr>
                <w:rFonts w:ascii="Times New Roman" w:hAnsi="Times New Roman" w:cs="Times New Roman"/>
              </w:rPr>
              <w:t xml:space="preserve">д. </w:t>
            </w:r>
            <w:r w:rsidR="003B751C" w:rsidRPr="003B751C">
              <w:rPr>
                <w:rFonts w:ascii="Times New Roman" w:hAnsi="Times New Roman" w:cs="Times New Roman"/>
              </w:rPr>
              <w:t>Дуброво, у</w:t>
            </w:r>
            <w:r w:rsidR="003B751C">
              <w:rPr>
                <w:rFonts w:ascii="Times New Roman" w:hAnsi="Times New Roman" w:cs="Times New Roman"/>
              </w:rPr>
              <w:t xml:space="preserve">л. </w:t>
            </w:r>
            <w:r w:rsidR="003B751C" w:rsidRPr="003B751C">
              <w:rPr>
                <w:rFonts w:ascii="Times New Roman" w:hAnsi="Times New Roman" w:cs="Times New Roman"/>
              </w:rPr>
              <w:t>Ветеранов, 16</w:t>
            </w:r>
          </w:p>
        </w:tc>
      </w:tr>
    </w:tbl>
    <w:p w14:paraId="49266C78" w14:textId="77777777" w:rsidR="003B751C" w:rsidRPr="003B751C" w:rsidRDefault="003B751C" w:rsidP="003B751C">
      <w:pPr>
        <w:rPr>
          <w:lang w:eastAsia="ru-RU"/>
        </w:rPr>
      </w:pPr>
    </w:p>
    <w:p w14:paraId="1169CD9F" w14:textId="0D33A4F2" w:rsidR="003B751C" w:rsidRDefault="003B751C" w:rsidP="003B751C">
      <w:pPr>
        <w:pStyle w:val="1a"/>
        <w:spacing w:before="0" w:after="0"/>
        <w:ind w:left="-567"/>
        <w:jc w:val="center"/>
        <w:rPr>
          <w:rFonts w:ascii="Times New Roman" w:hAnsi="Times New Roman" w:cs="Times New Roman"/>
          <w:sz w:val="24"/>
          <w:szCs w:val="24"/>
        </w:rPr>
      </w:pPr>
      <w:bookmarkStart w:id="74" w:name="_Toc136442244"/>
      <w:r w:rsidRPr="009C745A">
        <w:rPr>
          <w:rFonts w:ascii="Times New Roman" w:hAnsi="Times New Roman" w:cs="Times New Roman"/>
          <w:sz w:val="24"/>
          <w:szCs w:val="24"/>
        </w:rPr>
        <w:t>2.</w:t>
      </w:r>
      <w:r>
        <w:rPr>
          <w:rFonts w:ascii="Times New Roman" w:hAnsi="Times New Roman" w:cs="Times New Roman"/>
          <w:sz w:val="24"/>
          <w:szCs w:val="24"/>
        </w:rPr>
        <w:t>7</w:t>
      </w:r>
      <w:r w:rsidRPr="009C745A">
        <w:rPr>
          <w:rFonts w:ascii="Times New Roman" w:hAnsi="Times New Roman" w:cs="Times New Roman"/>
          <w:sz w:val="24"/>
          <w:szCs w:val="24"/>
        </w:rPr>
        <w:t>.</w:t>
      </w:r>
      <w:r>
        <w:rPr>
          <w:rFonts w:ascii="Times New Roman" w:hAnsi="Times New Roman" w:cs="Times New Roman"/>
          <w:sz w:val="24"/>
          <w:szCs w:val="24"/>
        </w:rPr>
        <w:t>7.</w:t>
      </w:r>
      <w:r w:rsidRPr="009C745A">
        <w:rPr>
          <w:rFonts w:ascii="Times New Roman" w:hAnsi="Times New Roman" w:cs="Times New Roman"/>
          <w:sz w:val="24"/>
          <w:szCs w:val="24"/>
        </w:rPr>
        <w:t xml:space="preserve"> </w:t>
      </w:r>
      <w:r>
        <w:rPr>
          <w:rFonts w:ascii="Times New Roman" w:hAnsi="Times New Roman" w:cs="Times New Roman"/>
          <w:sz w:val="24"/>
          <w:szCs w:val="24"/>
        </w:rPr>
        <w:t>Отделения и филиалы банков.</w:t>
      </w:r>
      <w:bookmarkEnd w:id="74"/>
    </w:p>
    <w:p w14:paraId="785D4B9E" w14:textId="77777777" w:rsidR="001077BE" w:rsidRPr="001077BE" w:rsidRDefault="001077BE" w:rsidP="001077BE">
      <w:pPr>
        <w:spacing w:after="0"/>
        <w:rPr>
          <w:lang w:eastAsia="ru-RU"/>
        </w:rPr>
      </w:pPr>
    </w:p>
    <w:p w14:paraId="03B5AF45" w14:textId="5CC80C7A" w:rsidR="001077BE" w:rsidRPr="001077BE" w:rsidRDefault="001077BE" w:rsidP="001077BE">
      <w:pPr>
        <w:spacing w:after="0" w:line="240" w:lineRule="auto"/>
        <w:ind w:left="-567" w:firstLine="851"/>
        <w:jc w:val="both"/>
        <w:rPr>
          <w:rFonts w:ascii="Times New Roman" w:hAnsi="Times New Roman" w:cs="Times New Roman"/>
          <w:sz w:val="24"/>
          <w:szCs w:val="24"/>
          <w:lang w:eastAsia="ru-RU"/>
        </w:rPr>
      </w:pPr>
      <w:r w:rsidRPr="001077BE">
        <w:rPr>
          <w:rFonts w:ascii="Times New Roman" w:hAnsi="Times New Roman" w:cs="Times New Roman"/>
          <w:sz w:val="24"/>
          <w:szCs w:val="24"/>
          <w:lang w:eastAsia="ru-RU"/>
        </w:rPr>
        <w:lastRenderedPageBreak/>
        <w:t xml:space="preserve">На территории округа находятся </w:t>
      </w:r>
      <w:r>
        <w:rPr>
          <w:rFonts w:ascii="Times New Roman" w:hAnsi="Times New Roman" w:cs="Times New Roman"/>
          <w:sz w:val="24"/>
          <w:szCs w:val="24"/>
          <w:lang w:eastAsia="ru-RU"/>
        </w:rPr>
        <w:t>3</w:t>
      </w:r>
      <w:r w:rsidRPr="001077B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отделения банков, п</w:t>
      </w:r>
      <w:r w:rsidRPr="001077BE">
        <w:rPr>
          <w:rFonts w:ascii="Times New Roman" w:hAnsi="Times New Roman" w:cs="Times New Roman"/>
          <w:sz w:val="24"/>
          <w:szCs w:val="24"/>
          <w:lang w:eastAsia="ru-RU"/>
        </w:rPr>
        <w:t>еречень</w:t>
      </w:r>
      <w:r>
        <w:rPr>
          <w:rFonts w:ascii="Times New Roman" w:hAnsi="Times New Roman" w:cs="Times New Roman"/>
          <w:sz w:val="24"/>
          <w:szCs w:val="24"/>
          <w:lang w:eastAsia="ru-RU"/>
        </w:rPr>
        <w:t xml:space="preserve"> которых </w:t>
      </w:r>
      <w:r w:rsidRPr="001077BE">
        <w:rPr>
          <w:rFonts w:ascii="Times New Roman" w:hAnsi="Times New Roman" w:cs="Times New Roman"/>
          <w:sz w:val="24"/>
          <w:szCs w:val="24"/>
          <w:lang w:eastAsia="ru-RU"/>
        </w:rPr>
        <w:t>представлен в таблице 2.7.</w:t>
      </w:r>
      <w:r>
        <w:rPr>
          <w:rFonts w:ascii="Times New Roman" w:hAnsi="Times New Roman" w:cs="Times New Roman"/>
          <w:sz w:val="24"/>
          <w:szCs w:val="24"/>
          <w:lang w:eastAsia="ru-RU"/>
        </w:rPr>
        <w:t>7</w:t>
      </w:r>
      <w:r w:rsidRPr="001077BE">
        <w:rPr>
          <w:rFonts w:ascii="Times New Roman" w:hAnsi="Times New Roman" w:cs="Times New Roman"/>
          <w:sz w:val="24"/>
          <w:szCs w:val="24"/>
          <w:lang w:eastAsia="ru-RU"/>
        </w:rPr>
        <w:t>.1.</w:t>
      </w:r>
    </w:p>
    <w:p w14:paraId="01939BFC" w14:textId="7D84BF2F" w:rsidR="001077BE" w:rsidRPr="003B751C" w:rsidRDefault="001077BE" w:rsidP="001077BE">
      <w:pPr>
        <w:spacing w:after="0"/>
        <w:ind w:left="-567" w:firstLine="851"/>
        <w:jc w:val="right"/>
        <w:rPr>
          <w:rFonts w:ascii="Times New Roman" w:hAnsi="Times New Roman" w:cs="Times New Roman"/>
          <w:i/>
          <w:iCs/>
          <w:sz w:val="24"/>
          <w:szCs w:val="24"/>
          <w:lang w:eastAsia="ru-RU"/>
        </w:rPr>
      </w:pPr>
      <w:r w:rsidRPr="003B751C">
        <w:rPr>
          <w:rFonts w:ascii="Times New Roman" w:hAnsi="Times New Roman" w:cs="Times New Roman"/>
          <w:i/>
          <w:iCs/>
          <w:sz w:val="24"/>
          <w:szCs w:val="24"/>
          <w:lang w:eastAsia="ru-RU"/>
        </w:rPr>
        <w:t>Таблица 2.7.</w:t>
      </w:r>
      <w:r>
        <w:rPr>
          <w:rFonts w:ascii="Times New Roman" w:hAnsi="Times New Roman" w:cs="Times New Roman"/>
          <w:i/>
          <w:iCs/>
          <w:sz w:val="24"/>
          <w:szCs w:val="24"/>
          <w:lang w:eastAsia="ru-RU"/>
        </w:rPr>
        <w:t>7</w:t>
      </w:r>
      <w:r w:rsidRPr="003B751C">
        <w:rPr>
          <w:rFonts w:ascii="Times New Roman" w:hAnsi="Times New Roman" w:cs="Times New Roman"/>
          <w:i/>
          <w:iCs/>
          <w:sz w:val="24"/>
          <w:szCs w:val="24"/>
          <w:lang w:eastAsia="ru-RU"/>
        </w:rPr>
        <w:t>.1</w:t>
      </w:r>
    </w:p>
    <w:tbl>
      <w:tblPr>
        <w:tblStyle w:val="af0"/>
        <w:tblW w:w="0" w:type="auto"/>
        <w:tblInd w:w="-572" w:type="dxa"/>
        <w:tblLook w:val="04A0" w:firstRow="1" w:lastRow="0" w:firstColumn="1" w:lastColumn="0" w:noHBand="0" w:noVBand="1"/>
      </w:tblPr>
      <w:tblGrid>
        <w:gridCol w:w="851"/>
        <w:gridCol w:w="1984"/>
        <w:gridCol w:w="7366"/>
      </w:tblGrid>
      <w:tr w:rsidR="001077BE" w14:paraId="3B84CD3E" w14:textId="77777777" w:rsidTr="001077BE">
        <w:tc>
          <w:tcPr>
            <w:tcW w:w="851" w:type="dxa"/>
          </w:tcPr>
          <w:p w14:paraId="16D3D490" w14:textId="77777777" w:rsidR="001077BE" w:rsidRPr="003B751C" w:rsidRDefault="001077BE" w:rsidP="00EC4708">
            <w:pPr>
              <w:jc w:val="center"/>
              <w:rPr>
                <w:rFonts w:ascii="Times New Roman" w:hAnsi="Times New Roman" w:cs="Times New Roman"/>
                <w:b/>
                <w:bCs/>
              </w:rPr>
            </w:pPr>
            <w:r w:rsidRPr="003B751C">
              <w:rPr>
                <w:rFonts w:ascii="Times New Roman" w:hAnsi="Times New Roman" w:cs="Times New Roman"/>
                <w:b/>
                <w:bCs/>
              </w:rPr>
              <w:t>№ п/п</w:t>
            </w:r>
          </w:p>
        </w:tc>
        <w:tc>
          <w:tcPr>
            <w:tcW w:w="1984" w:type="dxa"/>
          </w:tcPr>
          <w:p w14:paraId="578E4CC3" w14:textId="77777777" w:rsidR="001077BE" w:rsidRPr="003B751C" w:rsidRDefault="001077BE" w:rsidP="00EC4708">
            <w:pPr>
              <w:jc w:val="center"/>
              <w:rPr>
                <w:rFonts w:ascii="Times New Roman" w:hAnsi="Times New Roman" w:cs="Times New Roman"/>
                <w:b/>
                <w:bCs/>
              </w:rPr>
            </w:pPr>
            <w:r w:rsidRPr="003B751C">
              <w:rPr>
                <w:rFonts w:ascii="Times New Roman" w:hAnsi="Times New Roman" w:cs="Times New Roman"/>
                <w:b/>
                <w:bCs/>
              </w:rPr>
              <w:t>Наименование</w:t>
            </w:r>
          </w:p>
        </w:tc>
        <w:tc>
          <w:tcPr>
            <w:tcW w:w="7366" w:type="dxa"/>
          </w:tcPr>
          <w:p w14:paraId="0923BFE1" w14:textId="77777777" w:rsidR="001077BE" w:rsidRPr="003B751C" w:rsidRDefault="001077BE" w:rsidP="00EC4708">
            <w:pPr>
              <w:jc w:val="center"/>
              <w:rPr>
                <w:rFonts w:ascii="Times New Roman" w:hAnsi="Times New Roman" w:cs="Times New Roman"/>
                <w:b/>
                <w:bCs/>
              </w:rPr>
            </w:pPr>
            <w:r w:rsidRPr="003B751C">
              <w:rPr>
                <w:rFonts w:ascii="Times New Roman" w:hAnsi="Times New Roman" w:cs="Times New Roman"/>
                <w:b/>
                <w:bCs/>
              </w:rPr>
              <w:t>Местонахождение, адрес</w:t>
            </w:r>
          </w:p>
        </w:tc>
      </w:tr>
      <w:tr w:rsidR="001077BE" w:rsidRPr="003B751C" w14:paraId="5AEDDAE0" w14:textId="77777777" w:rsidTr="001077BE">
        <w:tc>
          <w:tcPr>
            <w:tcW w:w="851" w:type="dxa"/>
          </w:tcPr>
          <w:p w14:paraId="70C28755" w14:textId="77777777" w:rsidR="001077BE" w:rsidRPr="001077BE" w:rsidRDefault="001077BE" w:rsidP="00431ECE">
            <w:pPr>
              <w:pStyle w:val="aa"/>
              <w:numPr>
                <w:ilvl w:val="0"/>
                <w:numId w:val="58"/>
              </w:numPr>
              <w:rPr>
                <w:rFonts w:ascii="Times New Roman" w:hAnsi="Times New Roman" w:cs="Times New Roman"/>
              </w:rPr>
            </w:pPr>
          </w:p>
        </w:tc>
        <w:tc>
          <w:tcPr>
            <w:tcW w:w="1984" w:type="dxa"/>
          </w:tcPr>
          <w:p w14:paraId="71CEB07A" w14:textId="16FA6DFD" w:rsidR="001077BE" w:rsidRPr="001077BE" w:rsidRDefault="001077BE" w:rsidP="001077BE">
            <w:pPr>
              <w:rPr>
                <w:rFonts w:ascii="Times New Roman" w:hAnsi="Times New Roman" w:cs="Times New Roman"/>
              </w:rPr>
            </w:pPr>
            <w:r w:rsidRPr="001077BE">
              <w:rPr>
                <w:rFonts w:ascii="Times New Roman" w:hAnsi="Times New Roman" w:cs="Times New Roman"/>
              </w:rPr>
              <w:t>Сбербанк</w:t>
            </w:r>
          </w:p>
        </w:tc>
        <w:tc>
          <w:tcPr>
            <w:tcW w:w="7366" w:type="dxa"/>
          </w:tcPr>
          <w:p w14:paraId="2155280A" w14:textId="16C4E029" w:rsidR="001077BE" w:rsidRPr="001077BE" w:rsidRDefault="001077BE" w:rsidP="001077BE">
            <w:pPr>
              <w:rPr>
                <w:rFonts w:ascii="Times New Roman" w:hAnsi="Times New Roman" w:cs="Times New Roman"/>
              </w:rPr>
            </w:pPr>
            <w:r w:rsidRPr="001077BE">
              <w:rPr>
                <w:rFonts w:ascii="Times New Roman" w:hAnsi="Times New Roman" w:cs="Times New Roman"/>
              </w:rPr>
              <w:t>Солецкий муниципальный округ, г. Сольцы, ул. Ленина д. 6а</w:t>
            </w:r>
          </w:p>
        </w:tc>
      </w:tr>
      <w:tr w:rsidR="001077BE" w:rsidRPr="003B751C" w14:paraId="0E99E8E3" w14:textId="77777777" w:rsidTr="001077BE">
        <w:tc>
          <w:tcPr>
            <w:tcW w:w="851" w:type="dxa"/>
          </w:tcPr>
          <w:p w14:paraId="71F2BC02" w14:textId="77777777" w:rsidR="001077BE" w:rsidRPr="001077BE" w:rsidRDefault="001077BE" w:rsidP="00431ECE">
            <w:pPr>
              <w:pStyle w:val="aa"/>
              <w:numPr>
                <w:ilvl w:val="0"/>
                <w:numId w:val="58"/>
              </w:numPr>
              <w:rPr>
                <w:rFonts w:ascii="Times New Roman" w:hAnsi="Times New Roman" w:cs="Times New Roman"/>
              </w:rPr>
            </w:pPr>
          </w:p>
        </w:tc>
        <w:tc>
          <w:tcPr>
            <w:tcW w:w="1984" w:type="dxa"/>
          </w:tcPr>
          <w:p w14:paraId="08238381" w14:textId="205A4FF0" w:rsidR="001077BE" w:rsidRPr="001077BE" w:rsidRDefault="001077BE" w:rsidP="001077BE">
            <w:pPr>
              <w:rPr>
                <w:rFonts w:ascii="Times New Roman" w:hAnsi="Times New Roman" w:cs="Times New Roman"/>
              </w:rPr>
            </w:pPr>
            <w:r w:rsidRPr="001077BE">
              <w:rPr>
                <w:rFonts w:ascii="Times New Roman" w:hAnsi="Times New Roman" w:cs="Times New Roman"/>
              </w:rPr>
              <w:t>Россельхозбанк</w:t>
            </w:r>
          </w:p>
        </w:tc>
        <w:tc>
          <w:tcPr>
            <w:tcW w:w="7366" w:type="dxa"/>
          </w:tcPr>
          <w:p w14:paraId="55789932" w14:textId="25FC6C37" w:rsidR="001077BE" w:rsidRPr="001077BE" w:rsidRDefault="001077BE" w:rsidP="001077BE">
            <w:pPr>
              <w:rPr>
                <w:rFonts w:ascii="Times New Roman" w:hAnsi="Times New Roman" w:cs="Times New Roman"/>
              </w:rPr>
            </w:pPr>
            <w:r w:rsidRPr="001077BE">
              <w:rPr>
                <w:rFonts w:ascii="Times New Roman" w:hAnsi="Times New Roman" w:cs="Times New Roman"/>
              </w:rPr>
              <w:t>Солецкий муниципальный округ, г. Сольцы, ул. Ленина д. 1</w:t>
            </w:r>
          </w:p>
        </w:tc>
      </w:tr>
      <w:tr w:rsidR="001077BE" w:rsidRPr="003B751C" w14:paraId="466BEE38" w14:textId="77777777" w:rsidTr="001077BE">
        <w:tc>
          <w:tcPr>
            <w:tcW w:w="851" w:type="dxa"/>
          </w:tcPr>
          <w:p w14:paraId="4187F826" w14:textId="77777777" w:rsidR="001077BE" w:rsidRPr="001077BE" w:rsidRDefault="001077BE" w:rsidP="00431ECE">
            <w:pPr>
              <w:pStyle w:val="aa"/>
              <w:numPr>
                <w:ilvl w:val="0"/>
                <w:numId w:val="58"/>
              </w:numPr>
              <w:rPr>
                <w:rFonts w:ascii="Times New Roman" w:hAnsi="Times New Roman" w:cs="Times New Roman"/>
              </w:rPr>
            </w:pPr>
          </w:p>
        </w:tc>
        <w:tc>
          <w:tcPr>
            <w:tcW w:w="1984" w:type="dxa"/>
          </w:tcPr>
          <w:p w14:paraId="18479FAD" w14:textId="43B97989" w:rsidR="001077BE" w:rsidRPr="001077BE" w:rsidRDefault="001077BE" w:rsidP="001077BE">
            <w:pPr>
              <w:rPr>
                <w:rFonts w:ascii="Times New Roman" w:hAnsi="Times New Roman" w:cs="Times New Roman"/>
              </w:rPr>
            </w:pPr>
            <w:r w:rsidRPr="001077BE">
              <w:rPr>
                <w:rFonts w:ascii="Times New Roman" w:hAnsi="Times New Roman" w:cs="Times New Roman"/>
              </w:rPr>
              <w:t>Почта-банк</w:t>
            </w:r>
          </w:p>
        </w:tc>
        <w:tc>
          <w:tcPr>
            <w:tcW w:w="7366" w:type="dxa"/>
          </w:tcPr>
          <w:p w14:paraId="0EC56979" w14:textId="545D357D" w:rsidR="001077BE" w:rsidRPr="001077BE" w:rsidRDefault="001077BE" w:rsidP="001077BE">
            <w:pPr>
              <w:rPr>
                <w:rFonts w:ascii="Times New Roman" w:hAnsi="Times New Roman" w:cs="Times New Roman"/>
              </w:rPr>
            </w:pPr>
            <w:r w:rsidRPr="001077BE">
              <w:rPr>
                <w:rFonts w:ascii="Times New Roman" w:hAnsi="Times New Roman" w:cs="Times New Roman"/>
              </w:rPr>
              <w:t>Солецкий муниципальный округ, г. Сольцы, г. Сольцы ул. Комсомола д. 7а</w:t>
            </w:r>
          </w:p>
        </w:tc>
      </w:tr>
    </w:tbl>
    <w:p w14:paraId="4019CCA8" w14:textId="77777777" w:rsidR="00BF5B70" w:rsidRDefault="00BF5B70" w:rsidP="001077BE">
      <w:pPr>
        <w:spacing w:after="0" w:line="240" w:lineRule="auto"/>
        <w:jc w:val="both"/>
        <w:rPr>
          <w:rFonts w:ascii="Times New Roman" w:hAnsi="Times New Roman" w:cs="Times New Roman"/>
          <w:sz w:val="24"/>
          <w:szCs w:val="24"/>
        </w:rPr>
      </w:pPr>
    </w:p>
    <w:p w14:paraId="31A0E553" w14:textId="66AC1A8B" w:rsidR="00467B96" w:rsidRPr="007412FC" w:rsidRDefault="00467B96" w:rsidP="00467B96">
      <w:pPr>
        <w:pStyle w:val="1a"/>
        <w:spacing w:before="0" w:after="0"/>
        <w:ind w:left="-567"/>
        <w:jc w:val="center"/>
        <w:rPr>
          <w:rFonts w:ascii="Times New Roman" w:hAnsi="Times New Roman" w:cs="Times New Roman"/>
          <w:sz w:val="24"/>
          <w:szCs w:val="24"/>
        </w:rPr>
      </w:pPr>
      <w:bookmarkStart w:id="75" w:name="_Toc136442245"/>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w:t>
      </w:r>
      <w:r w:rsidR="001077BE">
        <w:rPr>
          <w:rFonts w:ascii="Times New Roman" w:hAnsi="Times New Roman" w:cs="Times New Roman"/>
          <w:sz w:val="24"/>
          <w:szCs w:val="24"/>
        </w:rPr>
        <w:t>8</w:t>
      </w:r>
      <w:r w:rsidR="005A4436">
        <w:rPr>
          <w:rFonts w:ascii="Times New Roman" w:hAnsi="Times New Roman" w:cs="Times New Roman"/>
          <w:sz w:val="24"/>
          <w:szCs w:val="24"/>
        </w:rPr>
        <w:t>.</w:t>
      </w:r>
      <w:r w:rsidRPr="009C745A">
        <w:rPr>
          <w:rFonts w:ascii="Times New Roman" w:hAnsi="Times New Roman" w:cs="Times New Roman"/>
          <w:sz w:val="24"/>
          <w:szCs w:val="24"/>
        </w:rPr>
        <w:t xml:space="preserve"> </w:t>
      </w:r>
      <w:r>
        <w:rPr>
          <w:rFonts w:ascii="Times New Roman" w:hAnsi="Times New Roman" w:cs="Times New Roman"/>
          <w:sz w:val="24"/>
          <w:szCs w:val="24"/>
        </w:rPr>
        <w:t>Развитие системы культурно- бытового обслуживания населения.</w:t>
      </w:r>
      <w:bookmarkEnd w:id="75"/>
    </w:p>
    <w:p w14:paraId="4A01E600" w14:textId="7A83C0C2" w:rsidR="00467B96" w:rsidRDefault="00467B96" w:rsidP="00467B96">
      <w:pPr>
        <w:spacing w:after="0" w:line="240" w:lineRule="auto"/>
        <w:jc w:val="both"/>
        <w:rPr>
          <w:rFonts w:ascii="Times New Roman" w:hAnsi="Times New Roman" w:cs="Times New Roman"/>
          <w:sz w:val="24"/>
          <w:szCs w:val="24"/>
        </w:rPr>
      </w:pPr>
    </w:p>
    <w:p w14:paraId="6D3867FC" w14:textId="490D8822" w:rsidR="00A37D22" w:rsidRPr="00A37D22" w:rsidRDefault="00A37D22" w:rsidP="00A37D22">
      <w:pPr>
        <w:spacing w:after="0" w:line="240" w:lineRule="auto"/>
        <w:ind w:left="-567" w:firstLine="851"/>
        <w:jc w:val="both"/>
        <w:rPr>
          <w:rFonts w:ascii="Times New Roman" w:hAnsi="Times New Roman" w:cs="Times New Roman"/>
          <w:sz w:val="24"/>
          <w:szCs w:val="24"/>
        </w:rPr>
      </w:pPr>
      <w:r w:rsidRPr="00A37D22">
        <w:rPr>
          <w:rFonts w:ascii="Times New Roman" w:hAnsi="Times New Roman" w:cs="Times New Roman"/>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w:t>
      </w:r>
      <w:r w:rsidR="00CE7CB3">
        <w:rPr>
          <w:rFonts w:ascii="Times New Roman" w:hAnsi="Times New Roman" w:cs="Times New Roman"/>
          <w:sz w:val="24"/>
          <w:szCs w:val="24"/>
        </w:rPr>
        <w:t>ё</w:t>
      </w:r>
      <w:r w:rsidRPr="00A37D22">
        <w:rPr>
          <w:rFonts w:ascii="Times New Roman" w:hAnsi="Times New Roman" w:cs="Times New Roman"/>
          <w:sz w:val="24"/>
          <w:szCs w:val="24"/>
        </w:rPr>
        <w:t xml:space="preserve">м развития системы предоставляемых услуг и сервиса в </w:t>
      </w:r>
      <w:r w:rsidR="00CE7CB3">
        <w:rPr>
          <w:rFonts w:ascii="Times New Roman" w:hAnsi="Times New Roman" w:cs="Times New Roman"/>
          <w:sz w:val="24"/>
          <w:szCs w:val="24"/>
        </w:rPr>
        <w:t>муниципальном округе</w:t>
      </w:r>
      <w:r w:rsidRPr="00A37D22">
        <w:rPr>
          <w:rFonts w:ascii="Times New Roman" w:hAnsi="Times New Roman" w:cs="Times New Roman"/>
          <w:sz w:val="24"/>
          <w:szCs w:val="24"/>
        </w:rPr>
        <w:t>.</w:t>
      </w:r>
    </w:p>
    <w:p w14:paraId="6B202A52" w14:textId="3FCB16D9" w:rsidR="008B10F3" w:rsidRPr="00340C0E" w:rsidRDefault="008B10F3" w:rsidP="00C679A5">
      <w:pPr>
        <w:spacing w:after="0" w:line="240" w:lineRule="auto"/>
        <w:ind w:left="-567" w:firstLine="851"/>
        <w:jc w:val="both"/>
        <w:rPr>
          <w:rFonts w:ascii="Times New Roman" w:hAnsi="Times New Roman"/>
          <w:sz w:val="24"/>
          <w:szCs w:val="24"/>
        </w:rPr>
      </w:pPr>
      <w:r w:rsidRPr="00340C0E">
        <w:rPr>
          <w:rFonts w:ascii="Times New Roman" w:hAnsi="Times New Roman"/>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14:paraId="2B295149" w14:textId="77777777" w:rsidR="008B10F3" w:rsidRDefault="008B10F3" w:rsidP="00BF5B70">
      <w:pPr>
        <w:spacing w:after="0" w:line="240" w:lineRule="auto"/>
        <w:ind w:left="-567" w:firstLine="851"/>
        <w:jc w:val="both"/>
        <w:rPr>
          <w:rFonts w:ascii="Times New Roman" w:hAnsi="Times New Roman" w:cs="Times New Roman"/>
          <w:sz w:val="24"/>
          <w:szCs w:val="24"/>
        </w:rPr>
      </w:pPr>
    </w:p>
    <w:p w14:paraId="03862370" w14:textId="6E3C7DAE" w:rsidR="00BF5B70" w:rsidRDefault="00BF5B70" w:rsidP="00C679A5">
      <w:pPr>
        <w:spacing w:after="0" w:line="240" w:lineRule="auto"/>
        <w:ind w:left="-567"/>
        <w:jc w:val="center"/>
        <w:rPr>
          <w:rFonts w:ascii="Times New Roman" w:hAnsi="Times New Roman" w:cs="Times New Roman"/>
          <w:b/>
          <w:bCs/>
          <w:i/>
          <w:iCs/>
          <w:sz w:val="24"/>
          <w:szCs w:val="24"/>
        </w:rPr>
      </w:pPr>
      <w:r w:rsidRPr="00BF5B70">
        <w:rPr>
          <w:rFonts w:ascii="Times New Roman" w:hAnsi="Times New Roman" w:cs="Times New Roman"/>
          <w:b/>
          <w:bCs/>
          <w:i/>
          <w:iCs/>
          <w:sz w:val="24"/>
          <w:szCs w:val="24"/>
        </w:rPr>
        <w:t>Расчёт потребности в учреждениях культурно-бытового обслуживания на расч</w:t>
      </w:r>
      <w:r w:rsidR="008B10F3">
        <w:rPr>
          <w:rFonts w:ascii="Times New Roman" w:hAnsi="Times New Roman" w:cs="Times New Roman"/>
          <w:b/>
          <w:bCs/>
          <w:i/>
          <w:iCs/>
          <w:sz w:val="24"/>
          <w:szCs w:val="24"/>
        </w:rPr>
        <w:t>ё</w:t>
      </w:r>
      <w:r w:rsidRPr="00BF5B70">
        <w:rPr>
          <w:rFonts w:ascii="Times New Roman" w:hAnsi="Times New Roman" w:cs="Times New Roman"/>
          <w:b/>
          <w:bCs/>
          <w:i/>
          <w:iCs/>
          <w:sz w:val="24"/>
          <w:szCs w:val="24"/>
        </w:rPr>
        <w:t>тный срок</w:t>
      </w:r>
    </w:p>
    <w:p w14:paraId="3A4F4C97" w14:textId="77777777" w:rsidR="008B10F3" w:rsidRDefault="008B10F3" w:rsidP="008B10F3">
      <w:pPr>
        <w:spacing w:after="0" w:line="240" w:lineRule="auto"/>
        <w:ind w:left="-567"/>
        <w:rPr>
          <w:rFonts w:ascii="Times New Roman" w:hAnsi="Times New Roman" w:cs="Times New Roman"/>
          <w:b/>
          <w:bCs/>
          <w:i/>
          <w:iCs/>
          <w:sz w:val="24"/>
          <w:szCs w:val="24"/>
        </w:rPr>
      </w:pPr>
    </w:p>
    <w:p w14:paraId="0DFAC57B" w14:textId="0D112027" w:rsidR="00BF5B70" w:rsidRPr="00BF5B70" w:rsidRDefault="00BF5B70" w:rsidP="008B10F3">
      <w:pPr>
        <w:spacing w:after="0" w:line="240" w:lineRule="auto"/>
        <w:ind w:left="-567"/>
        <w:jc w:val="right"/>
        <w:rPr>
          <w:rFonts w:ascii="Times New Roman" w:hAnsi="Times New Roman" w:cs="Times New Roman"/>
          <w:i/>
          <w:iCs/>
          <w:sz w:val="24"/>
          <w:szCs w:val="24"/>
        </w:rPr>
      </w:pPr>
      <w:r w:rsidRPr="00BF5B70">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r w:rsidR="005A4436">
        <w:rPr>
          <w:rFonts w:ascii="Times New Roman" w:hAnsi="Times New Roman" w:cs="Times New Roman"/>
          <w:i/>
          <w:iCs/>
          <w:sz w:val="24"/>
          <w:szCs w:val="24"/>
        </w:rPr>
        <w:t>7.</w:t>
      </w:r>
      <w:r w:rsidR="001077BE">
        <w:rPr>
          <w:rFonts w:ascii="Times New Roman" w:hAnsi="Times New Roman" w:cs="Times New Roman"/>
          <w:i/>
          <w:iCs/>
          <w:sz w:val="24"/>
          <w:szCs w:val="24"/>
        </w:rPr>
        <w:t>8</w:t>
      </w:r>
      <w:r w:rsidR="005A4436">
        <w:rPr>
          <w:rFonts w:ascii="Times New Roman" w:hAnsi="Times New Roman" w:cs="Times New Roman"/>
          <w:i/>
          <w:iCs/>
          <w:sz w:val="24"/>
          <w:szCs w:val="24"/>
        </w:rPr>
        <w:t>.1.</w:t>
      </w:r>
    </w:p>
    <w:tbl>
      <w:tblPr>
        <w:tblW w:w="5300" w:type="pct"/>
        <w:tblInd w:w="-572" w:type="dxa"/>
        <w:tblLayout w:type="fixed"/>
        <w:tblCellMar>
          <w:left w:w="0" w:type="dxa"/>
          <w:right w:w="0" w:type="dxa"/>
        </w:tblCellMar>
        <w:tblLook w:val="0000" w:firstRow="0" w:lastRow="0" w:firstColumn="0" w:lastColumn="0" w:noHBand="0" w:noVBand="0"/>
      </w:tblPr>
      <w:tblGrid>
        <w:gridCol w:w="709"/>
        <w:gridCol w:w="2977"/>
        <w:gridCol w:w="2693"/>
        <w:gridCol w:w="1985"/>
        <w:gridCol w:w="1843"/>
      </w:tblGrid>
      <w:tr w:rsidR="00BF5B70" w:rsidRPr="0006702E" w14:paraId="50BDE400" w14:textId="77777777" w:rsidTr="008B10F3">
        <w:trPr>
          <w:trHeight w:hRule="exact" w:val="241"/>
          <w:tblHeader/>
        </w:trPr>
        <w:tc>
          <w:tcPr>
            <w:tcW w:w="709" w:type="dxa"/>
            <w:vMerge w:val="restart"/>
            <w:tcBorders>
              <w:top w:val="single" w:sz="4" w:space="0" w:color="000000"/>
              <w:left w:val="single" w:sz="4" w:space="0" w:color="000000"/>
              <w:bottom w:val="single" w:sz="4" w:space="0" w:color="000000"/>
            </w:tcBorders>
            <w:shd w:val="clear" w:color="auto" w:fill="FFFFFF"/>
            <w:vAlign w:val="center"/>
          </w:tcPr>
          <w:p w14:paraId="4C0A2214" w14:textId="77777777" w:rsidR="00BF5B70" w:rsidRPr="008B10F3" w:rsidRDefault="00BF5B70" w:rsidP="008B10F3">
            <w:pPr>
              <w:snapToGrid w:val="0"/>
              <w:spacing w:after="0" w:line="240" w:lineRule="auto"/>
              <w:jc w:val="center"/>
              <w:rPr>
                <w:rFonts w:ascii="Times New Roman" w:hAnsi="Times New Roman" w:cs="Times New Roman"/>
                <w:b/>
                <w:bCs/>
              </w:rPr>
            </w:pPr>
            <w:r w:rsidRPr="008B10F3">
              <w:rPr>
                <w:rFonts w:ascii="Times New Roman" w:hAnsi="Times New Roman" w:cs="Times New Roman"/>
                <w:b/>
                <w:bCs/>
              </w:rPr>
              <w:t>№</w:t>
            </w:r>
          </w:p>
          <w:p w14:paraId="3BCA416B" w14:textId="77777777" w:rsidR="00BF5B70" w:rsidRPr="008B10F3" w:rsidRDefault="00BF5B70" w:rsidP="008B10F3">
            <w:pPr>
              <w:spacing w:after="0" w:line="240" w:lineRule="auto"/>
              <w:jc w:val="center"/>
              <w:rPr>
                <w:rFonts w:ascii="Times New Roman" w:hAnsi="Times New Roman" w:cs="Times New Roman"/>
                <w:b/>
                <w:bCs/>
              </w:rPr>
            </w:pPr>
            <w:r w:rsidRPr="008B10F3">
              <w:rPr>
                <w:rFonts w:ascii="Times New Roman" w:hAnsi="Times New Roman" w:cs="Times New Roman"/>
                <w:b/>
                <w:bCs/>
              </w:rPr>
              <w:t>п/п</w:t>
            </w:r>
          </w:p>
        </w:tc>
        <w:tc>
          <w:tcPr>
            <w:tcW w:w="2977" w:type="dxa"/>
            <w:vMerge w:val="restart"/>
            <w:tcBorders>
              <w:top w:val="single" w:sz="4" w:space="0" w:color="000000"/>
              <w:left w:val="single" w:sz="4" w:space="0" w:color="000000"/>
              <w:bottom w:val="single" w:sz="4" w:space="0" w:color="000000"/>
            </w:tcBorders>
            <w:shd w:val="clear" w:color="auto" w:fill="FFFFFF"/>
            <w:vAlign w:val="center"/>
          </w:tcPr>
          <w:p w14:paraId="593C6BC7" w14:textId="77777777" w:rsidR="00BF5B70" w:rsidRPr="008B10F3" w:rsidRDefault="00BF5B70" w:rsidP="008B10F3">
            <w:pPr>
              <w:snapToGrid w:val="0"/>
              <w:spacing w:after="0" w:line="240" w:lineRule="auto"/>
              <w:jc w:val="center"/>
              <w:rPr>
                <w:rFonts w:ascii="Times New Roman" w:hAnsi="Times New Roman" w:cs="Times New Roman"/>
                <w:b/>
                <w:bCs/>
              </w:rPr>
            </w:pPr>
            <w:r w:rsidRPr="008B10F3">
              <w:rPr>
                <w:rFonts w:ascii="Times New Roman" w:hAnsi="Times New Roman" w:cs="Times New Roman"/>
                <w:b/>
                <w:bCs/>
              </w:rPr>
              <w:t>Наименование</w:t>
            </w:r>
          </w:p>
        </w:tc>
        <w:tc>
          <w:tcPr>
            <w:tcW w:w="2693" w:type="dxa"/>
            <w:vMerge w:val="restart"/>
            <w:tcBorders>
              <w:top w:val="single" w:sz="4" w:space="0" w:color="000000"/>
              <w:left w:val="single" w:sz="4" w:space="0" w:color="000000"/>
              <w:bottom w:val="single" w:sz="4" w:space="0" w:color="000000"/>
            </w:tcBorders>
            <w:shd w:val="clear" w:color="auto" w:fill="FFFFFF"/>
            <w:vAlign w:val="center"/>
          </w:tcPr>
          <w:p w14:paraId="7DFF9D30" w14:textId="77777777" w:rsidR="00BF5B70" w:rsidRPr="008B10F3" w:rsidRDefault="00BF5B70" w:rsidP="008B10F3">
            <w:pPr>
              <w:snapToGrid w:val="0"/>
              <w:spacing w:after="0" w:line="240" w:lineRule="auto"/>
              <w:jc w:val="center"/>
              <w:rPr>
                <w:rFonts w:ascii="Times New Roman" w:hAnsi="Times New Roman" w:cs="Times New Roman"/>
                <w:b/>
                <w:bCs/>
              </w:rPr>
            </w:pPr>
            <w:r w:rsidRPr="008B10F3">
              <w:rPr>
                <w:rFonts w:ascii="Times New Roman" w:hAnsi="Times New Roman" w:cs="Times New Roman"/>
                <w:b/>
                <w:bCs/>
              </w:rPr>
              <w:t>Ед. изм</w:t>
            </w:r>
          </w:p>
          <w:p w14:paraId="523E29DB" w14:textId="77777777" w:rsidR="00BF5B70" w:rsidRPr="008B10F3" w:rsidRDefault="00BF5B70" w:rsidP="008B10F3">
            <w:pPr>
              <w:spacing w:after="0" w:line="240" w:lineRule="auto"/>
              <w:jc w:val="center"/>
              <w:rPr>
                <w:rFonts w:ascii="Times New Roman" w:hAnsi="Times New Roman" w:cs="Times New Roman"/>
                <w:b/>
                <w:bCs/>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D8944B" w14:textId="77777777" w:rsidR="00BF5B70" w:rsidRPr="008B10F3" w:rsidRDefault="00BF5B70" w:rsidP="008B10F3">
            <w:pPr>
              <w:snapToGrid w:val="0"/>
              <w:spacing w:after="0" w:line="240" w:lineRule="auto"/>
              <w:jc w:val="center"/>
              <w:rPr>
                <w:rFonts w:ascii="Times New Roman" w:hAnsi="Times New Roman" w:cs="Times New Roman"/>
                <w:b/>
                <w:bCs/>
              </w:rPr>
            </w:pPr>
            <w:r w:rsidRPr="008B10F3">
              <w:rPr>
                <w:rFonts w:ascii="Times New Roman" w:hAnsi="Times New Roman" w:cs="Times New Roman"/>
                <w:b/>
                <w:bCs/>
              </w:rPr>
              <w:t>2043 г.</w:t>
            </w:r>
          </w:p>
        </w:tc>
      </w:tr>
      <w:tr w:rsidR="008B10F3" w:rsidRPr="0006702E" w14:paraId="61729FC6" w14:textId="77777777" w:rsidTr="008B10F3">
        <w:trPr>
          <w:trHeight w:val="144"/>
          <w:tblHeader/>
        </w:trPr>
        <w:tc>
          <w:tcPr>
            <w:tcW w:w="709" w:type="dxa"/>
            <w:vMerge/>
            <w:tcBorders>
              <w:top w:val="single" w:sz="4" w:space="0" w:color="000000"/>
              <w:left w:val="single" w:sz="4" w:space="0" w:color="000000"/>
              <w:bottom w:val="single" w:sz="4" w:space="0" w:color="000000"/>
            </w:tcBorders>
            <w:shd w:val="clear" w:color="auto" w:fill="FFFFFF"/>
            <w:vAlign w:val="center"/>
          </w:tcPr>
          <w:p w14:paraId="1FE0BD47" w14:textId="77777777" w:rsidR="00BF5B70" w:rsidRPr="008B10F3" w:rsidRDefault="00BF5B70" w:rsidP="008B10F3">
            <w:pPr>
              <w:spacing w:after="0" w:line="240" w:lineRule="auto"/>
              <w:jc w:val="center"/>
              <w:rPr>
                <w:rFonts w:ascii="Times New Roman" w:hAnsi="Times New Roman" w:cs="Times New Roman"/>
                <w:b/>
                <w:bCs/>
              </w:rPr>
            </w:pPr>
          </w:p>
        </w:tc>
        <w:tc>
          <w:tcPr>
            <w:tcW w:w="2977" w:type="dxa"/>
            <w:vMerge/>
            <w:tcBorders>
              <w:top w:val="single" w:sz="4" w:space="0" w:color="000000"/>
              <w:left w:val="single" w:sz="4" w:space="0" w:color="000000"/>
              <w:bottom w:val="single" w:sz="4" w:space="0" w:color="000000"/>
            </w:tcBorders>
            <w:shd w:val="clear" w:color="auto" w:fill="FFFFFF"/>
            <w:vAlign w:val="center"/>
          </w:tcPr>
          <w:p w14:paraId="0BCA0824" w14:textId="77777777" w:rsidR="00BF5B70" w:rsidRPr="008B10F3" w:rsidRDefault="00BF5B70" w:rsidP="008B10F3">
            <w:pPr>
              <w:spacing w:after="0" w:line="240" w:lineRule="auto"/>
              <w:jc w:val="center"/>
              <w:rPr>
                <w:rFonts w:ascii="Times New Roman" w:hAnsi="Times New Roman" w:cs="Times New Roman"/>
                <w:b/>
                <w:bCs/>
              </w:rPr>
            </w:pPr>
          </w:p>
        </w:tc>
        <w:tc>
          <w:tcPr>
            <w:tcW w:w="2693" w:type="dxa"/>
            <w:vMerge/>
            <w:tcBorders>
              <w:top w:val="single" w:sz="4" w:space="0" w:color="000000"/>
              <w:left w:val="single" w:sz="4" w:space="0" w:color="000000"/>
              <w:bottom w:val="single" w:sz="4" w:space="0" w:color="000000"/>
            </w:tcBorders>
            <w:shd w:val="clear" w:color="auto" w:fill="FFFFFF"/>
            <w:vAlign w:val="center"/>
          </w:tcPr>
          <w:p w14:paraId="60A6FB28" w14:textId="77777777" w:rsidR="00BF5B70" w:rsidRPr="008B10F3" w:rsidRDefault="00BF5B70" w:rsidP="008B10F3">
            <w:pPr>
              <w:spacing w:after="0" w:line="240" w:lineRule="auto"/>
              <w:jc w:val="center"/>
              <w:rPr>
                <w:rFonts w:ascii="Times New Roman" w:hAnsi="Times New Roman" w:cs="Times New Roman"/>
                <w:b/>
                <w:bCs/>
              </w:rPr>
            </w:pPr>
          </w:p>
        </w:tc>
        <w:tc>
          <w:tcPr>
            <w:tcW w:w="1985" w:type="dxa"/>
            <w:tcBorders>
              <w:top w:val="single" w:sz="4" w:space="0" w:color="000000"/>
              <w:left w:val="single" w:sz="4" w:space="0" w:color="000000"/>
              <w:bottom w:val="single" w:sz="4" w:space="0" w:color="000000"/>
            </w:tcBorders>
            <w:shd w:val="clear" w:color="auto" w:fill="FFFFFF"/>
            <w:vAlign w:val="center"/>
          </w:tcPr>
          <w:p w14:paraId="00FE2293" w14:textId="77777777" w:rsidR="00BF5B70" w:rsidRPr="008B10F3" w:rsidRDefault="00BF5B70" w:rsidP="008B10F3">
            <w:pPr>
              <w:snapToGrid w:val="0"/>
              <w:spacing w:after="0" w:line="240" w:lineRule="auto"/>
              <w:jc w:val="center"/>
              <w:rPr>
                <w:rFonts w:ascii="Times New Roman" w:hAnsi="Times New Roman" w:cs="Times New Roman"/>
                <w:b/>
                <w:bCs/>
              </w:rPr>
            </w:pPr>
            <w:r w:rsidRPr="008B10F3">
              <w:rPr>
                <w:rFonts w:ascii="Times New Roman" w:hAnsi="Times New Roman" w:cs="Times New Roman"/>
                <w:b/>
                <w:bCs/>
              </w:rPr>
              <w:t>норматив</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10A3D" w14:textId="4889FFCB" w:rsidR="00BF5B70" w:rsidRPr="008B10F3" w:rsidRDefault="00BF5B70" w:rsidP="008B10F3">
            <w:pPr>
              <w:snapToGrid w:val="0"/>
              <w:spacing w:after="0" w:line="240" w:lineRule="auto"/>
              <w:jc w:val="center"/>
              <w:rPr>
                <w:rFonts w:ascii="Times New Roman" w:hAnsi="Times New Roman" w:cs="Times New Roman"/>
                <w:b/>
                <w:bCs/>
              </w:rPr>
            </w:pPr>
            <w:r w:rsidRPr="008B10F3">
              <w:rPr>
                <w:rFonts w:ascii="Times New Roman" w:hAnsi="Times New Roman" w:cs="Times New Roman"/>
                <w:b/>
                <w:bCs/>
              </w:rPr>
              <w:t xml:space="preserve">проектная </w:t>
            </w:r>
            <w:r w:rsidR="0067369B">
              <w:rPr>
                <w:rFonts w:ascii="Times New Roman" w:hAnsi="Times New Roman" w:cs="Times New Roman"/>
                <w:b/>
                <w:bCs/>
              </w:rPr>
              <w:t>ё</w:t>
            </w:r>
            <w:r w:rsidRPr="008B10F3">
              <w:rPr>
                <w:rFonts w:ascii="Times New Roman" w:hAnsi="Times New Roman" w:cs="Times New Roman"/>
                <w:b/>
                <w:bCs/>
              </w:rPr>
              <w:t>мкость</w:t>
            </w:r>
          </w:p>
        </w:tc>
      </w:tr>
      <w:tr w:rsidR="00BF5B70" w:rsidRPr="0006702E" w14:paraId="0FDA2B64" w14:textId="77777777" w:rsidTr="008B10F3">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5685D91"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 xml:space="preserve"> Учреждения образования</w:t>
            </w:r>
          </w:p>
        </w:tc>
      </w:tr>
      <w:tr w:rsidR="008B10F3" w:rsidRPr="00633646" w14:paraId="447B42E1"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FBF592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2ACBB4A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Детские дошкольные учреждения</w:t>
            </w:r>
          </w:p>
        </w:tc>
        <w:tc>
          <w:tcPr>
            <w:tcW w:w="2693" w:type="dxa"/>
            <w:tcBorders>
              <w:top w:val="single" w:sz="4" w:space="0" w:color="000000"/>
              <w:left w:val="single" w:sz="4" w:space="0" w:color="000000"/>
              <w:bottom w:val="single" w:sz="4" w:space="0" w:color="000000"/>
            </w:tcBorders>
            <w:shd w:val="clear" w:color="auto" w:fill="FFFFFF"/>
            <w:vAlign w:val="center"/>
          </w:tcPr>
          <w:p w14:paraId="63DE978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6D67F19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45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C9FC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395</w:t>
            </w:r>
          </w:p>
        </w:tc>
      </w:tr>
      <w:tr w:rsidR="008B10F3" w:rsidRPr="00633646" w14:paraId="5DD196EE"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7C18F8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14:paraId="67ACD79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Общеобразовательные школы</w:t>
            </w:r>
          </w:p>
        </w:tc>
        <w:tc>
          <w:tcPr>
            <w:tcW w:w="2693" w:type="dxa"/>
            <w:tcBorders>
              <w:top w:val="single" w:sz="4" w:space="0" w:color="000000"/>
              <w:left w:val="single" w:sz="4" w:space="0" w:color="000000"/>
              <w:bottom w:val="single" w:sz="4" w:space="0" w:color="000000"/>
            </w:tcBorders>
            <w:shd w:val="clear" w:color="auto" w:fill="FFFFFF"/>
            <w:vAlign w:val="center"/>
          </w:tcPr>
          <w:p w14:paraId="6CD7544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1BC9303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160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C652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1403</w:t>
            </w:r>
          </w:p>
        </w:tc>
      </w:tr>
      <w:tr w:rsidR="008B10F3" w:rsidRPr="00633646" w14:paraId="305FF6EE"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C981BC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14:paraId="026E69A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Учреждения внешкольного образования</w:t>
            </w:r>
          </w:p>
        </w:tc>
        <w:tc>
          <w:tcPr>
            <w:tcW w:w="2693" w:type="dxa"/>
            <w:tcBorders>
              <w:top w:val="single" w:sz="4" w:space="0" w:color="000000"/>
              <w:left w:val="single" w:sz="4" w:space="0" w:color="000000"/>
              <w:bottom w:val="single" w:sz="4" w:space="0" w:color="000000"/>
            </w:tcBorders>
            <w:shd w:val="clear" w:color="auto" w:fill="FFFFFF"/>
            <w:vAlign w:val="center"/>
          </w:tcPr>
          <w:p w14:paraId="60D8D72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79C2F40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44 % от числа школьников</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94B0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60</w:t>
            </w:r>
          </w:p>
        </w:tc>
      </w:tr>
      <w:tr w:rsidR="00BF5B70" w:rsidRPr="00633646" w14:paraId="0880CC9D" w14:textId="77777777" w:rsidTr="008B10F3">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C90C274"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Учреждения здравоохранения и социального обеспечения</w:t>
            </w:r>
          </w:p>
        </w:tc>
      </w:tr>
      <w:tr w:rsidR="008B10F3" w:rsidRPr="00633646" w14:paraId="1E88AF63"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03648E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4D9688C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Стационары всех типов</w:t>
            </w:r>
          </w:p>
        </w:tc>
        <w:tc>
          <w:tcPr>
            <w:tcW w:w="2693" w:type="dxa"/>
            <w:tcBorders>
              <w:top w:val="single" w:sz="4" w:space="0" w:color="000000"/>
              <w:left w:val="single" w:sz="4" w:space="0" w:color="000000"/>
              <w:bottom w:val="single" w:sz="4" w:space="0" w:color="000000"/>
            </w:tcBorders>
            <w:shd w:val="clear" w:color="auto" w:fill="FFFFFF"/>
            <w:vAlign w:val="center"/>
          </w:tcPr>
          <w:p w14:paraId="230AE8A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койко-место</w:t>
            </w:r>
          </w:p>
        </w:tc>
        <w:tc>
          <w:tcPr>
            <w:tcW w:w="1985" w:type="dxa"/>
            <w:tcBorders>
              <w:top w:val="single" w:sz="4" w:space="0" w:color="000000"/>
              <w:left w:val="single" w:sz="4" w:space="0" w:color="000000"/>
              <w:bottom w:val="single" w:sz="4" w:space="0" w:color="000000"/>
            </w:tcBorders>
            <w:shd w:val="clear" w:color="auto" w:fill="FFFFFF"/>
            <w:vAlign w:val="center"/>
          </w:tcPr>
          <w:p w14:paraId="748B3F4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13,5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6877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119</w:t>
            </w:r>
          </w:p>
        </w:tc>
      </w:tr>
      <w:tr w:rsidR="008B10F3" w:rsidRPr="00633646" w14:paraId="0E026A1D"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CBD2EC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14:paraId="00B92D0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Поликлиника, амбулатория, диспансер (без стационара)</w:t>
            </w:r>
          </w:p>
        </w:tc>
        <w:tc>
          <w:tcPr>
            <w:tcW w:w="2693" w:type="dxa"/>
            <w:tcBorders>
              <w:top w:val="single" w:sz="4" w:space="0" w:color="000000"/>
              <w:left w:val="single" w:sz="4" w:space="0" w:color="000000"/>
              <w:bottom w:val="single" w:sz="4" w:space="0" w:color="000000"/>
            </w:tcBorders>
            <w:shd w:val="clear" w:color="auto" w:fill="FFFFFF"/>
            <w:vAlign w:val="center"/>
          </w:tcPr>
          <w:p w14:paraId="5B01A5E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пос./см.</w:t>
            </w:r>
          </w:p>
        </w:tc>
        <w:tc>
          <w:tcPr>
            <w:tcW w:w="1985" w:type="dxa"/>
            <w:tcBorders>
              <w:top w:val="single" w:sz="4" w:space="0" w:color="000000"/>
              <w:left w:val="single" w:sz="4" w:space="0" w:color="000000"/>
              <w:bottom w:val="single" w:sz="4" w:space="0" w:color="000000"/>
            </w:tcBorders>
            <w:shd w:val="clear" w:color="auto" w:fill="FFFFFF"/>
            <w:vAlign w:val="center"/>
          </w:tcPr>
          <w:p w14:paraId="6945B35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18,2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E90B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160</w:t>
            </w:r>
          </w:p>
        </w:tc>
      </w:tr>
      <w:tr w:rsidR="008B10F3" w:rsidRPr="00633646" w14:paraId="6AFD7B1F"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DADA5C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14:paraId="59BD11C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Станции скорой помощи</w:t>
            </w:r>
          </w:p>
        </w:tc>
        <w:tc>
          <w:tcPr>
            <w:tcW w:w="2693" w:type="dxa"/>
            <w:tcBorders>
              <w:top w:val="single" w:sz="4" w:space="0" w:color="000000"/>
              <w:left w:val="single" w:sz="4" w:space="0" w:color="000000"/>
              <w:bottom w:val="single" w:sz="4" w:space="0" w:color="000000"/>
            </w:tcBorders>
            <w:shd w:val="clear" w:color="auto" w:fill="FFFFFF"/>
            <w:vAlign w:val="center"/>
          </w:tcPr>
          <w:p w14:paraId="455F639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автомобилей</w:t>
            </w:r>
          </w:p>
        </w:tc>
        <w:tc>
          <w:tcPr>
            <w:tcW w:w="1985" w:type="dxa"/>
            <w:tcBorders>
              <w:top w:val="single" w:sz="4" w:space="0" w:color="000000"/>
              <w:left w:val="single" w:sz="4" w:space="0" w:color="000000"/>
              <w:bottom w:val="single" w:sz="4" w:space="0" w:color="000000"/>
            </w:tcBorders>
            <w:shd w:val="clear" w:color="auto" w:fill="FFFFFF"/>
            <w:vAlign w:val="center"/>
          </w:tcPr>
          <w:p w14:paraId="777BA9E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 на 10 тыс. чел. в пределах зоны 15-минут. доступности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3241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r>
      <w:tr w:rsidR="008B10F3" w:rsidRPr="00633646" w14:paraId="5A7BD707"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969478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w:t>
            </w:r>
          </w:p>
        </w:tc>
        <w:tc>
          <w:tcPr>
            <w:tcW w:w="2977" w:type="dxa"/>
            <w:tcBorders>
              <w:top w:val="single" w:sz="4" w:space="0" w:color="000000"/>
              <w:left w:val="single" w:sz="4" w:space="0" w:color="000000"/>
              <w:bottom w:val="single" w:sz="4" w:space="0" w:color="000000"/>
            </w:tcBorders>
            <w:shd w:val="clear" w:color="auto" w:fill="FFFFFF"/>
            <w:vAlign w:val="center"/>
          </w:tcPr>
          <w:p w14:paraId="76E8E16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Аптеки</w:t>
            </w:r>
          </w:p>
        </w:tc>
        <w:tc>
          <w:tcPr>
            <w:tcW w:w="2693" w:type="dxa"/>
            <w:tcBorders>
              <w:top w:val="single" w:sz="4" w:space="0" w:color="000000"/>
              <w:left w:val="single" w:sz="4" w:space="0" w:color="000000"/>
              <w:bottom w:val="single" w:sz="4" w:space="0" w:color="000000"/>
            </w:tcBorders>
            <w:shd w:val="clear" w:color="auto" w:fill="FFFFFF"/>
            <w:vAlign w:val="center"/>
          </w:tcPr>
          <w:p w14:paraId="5F1CE9F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объект</w:t>
            </w:r>
            <w:r w:rsidRPr="008B10F3">
              <w:rPr>
                <w:rFonts w:ascii="Times New Roman" w:hAnsi="Times New Roman" w:cs="Times New Roman"/>
                <w:lang w:val="en-US"/>
              </w:rPr>
              <w:t>/</w:t>
            </w:r>
            <w:r w:rsidRPr="008B10F3">
              <w:rPr>
                <w:rFonts w:ascii="Times New Roman" w:hAnsi="Times New Roman" w:cs="Times New Roman"/>
              </w:rPr>
              <w:t xml:space="preserve"> м</w:t>
            </w:r>
            <w:r w:rsidRPr="008B10F3">
              <w:rPr>
                <w:rFonts w:ascii="Times New Roman" w:hAnsi="Times New Roman" w:cs="Times New Roman"/>
                <w:vertAlign w:val="superscript"/>
              </w:rPr>
              <w:t>2</w:t>
            </w:r>
          </w:p>
        </w:tc>
        <w:tc>
          <w:tcPr>
            <w:tcW w:w="1985" w:type="dxa"/>
            <w:tcBorders>
              <w:top w:val="single" w:sz="4" w:space="0" w:color="000000"/>
              <w:left w:val="single" w:sz="4" w:space="0" w:color="000000"/>
              <w:bottom w:val="single" w:sz="4" w:space="0" w:color="000000"/>
            </w:tcBorders>
            <w:shd w:val="clear" w:color="auto" w:fill="FFFFFF"/>
            <w:vAlign w:val="center"/>
          </w:tcPr>
          <w:p w14:paraId="73487AC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 на 6,2 тыс. чел./10 м</w:t>
            </w:r>
            <w:r w:rsidRPr="008B10F3">
              <w:rPr>
                <w:rFonts w:ascii="Times New Roman" w:hAnsi="Times New Roman" w:cs="Times New Roman"/>
                <w:vertAlign w:val="superscript"/>
              </w:rPr>
              <w:t>2</w:t>
            </w:r>
            <w:r w:rsidRPr="008B10F3">
              <w:rPr>
                <w:rFonts w:ascii="Times New Roman" w:hAnsi="Times New Roman" w:cs="Times New Roman"/>
              </w:rPr>
              <w:t xml:space="preserve">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AFA2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2/87,7</w:t>
            </w:r>
          </w:p>
        </w:tc>
      </w:tr>
      <w:tr w:rsidR="008B10F3" w:rsidRPr="00633646" w14:paraId="3FFE3794"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BF5031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w:t>
            </w:r>
          </w:p>
        </w:tc>
        <w:tc>
          <w:tcPr>
            <w:tcW w:w="2977" w:type="dxa"/>
            <w:tcBorders>
              <w:top w:val="single" w:sz="4" w:space="0" w:color="000000"/>
              <w:left w:val="single" w:sz="4" w:space="0" w:color="000000"/>
              <w:bottom w:val="single" w:sz="4" w:space="0" w:color="000000"/>
            </w:tcBorders>
            <w:shd w:val="clear" w:color="auto" w:fill="FFFFFF"/>
            <w:vAlign w:val="center"/>
          </w:tcPr>
          <w:p w14:paraId="6184FB4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Дома-интернаты для ветеранов и инвалидов</w:t>
            </w:r>
          </w:p>
        </w:tc>
        <w:tc>
          <w:tcPr>
            <w:tcW w:w="2693" w:type="dxa"/>
            <w:tcBorders>
              <w:top w:val="single" w:sz="4" w:space="0" w:color="000000"/>
              <w:left w:val="single" w:sz="4" w:space="0" w:color="000000"/>
              <w:bottom w:val="single" w:sz="4" w:space="0" w:color="000000"/>
            </w:tcBorders>
            <w:shd w:val="clear" w:color="auto" w:fill="FFFFFF"/>
            <w:vAlign w:val="center"/>
          </w:tcPr>
          <w:p w14:paraId="45A9804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12AC072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30 мест на 10000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C373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26</w:t>
            </w:r>
          </w:p>
        </w:tc>
      </w:tr>
      <w:tr w:rsidR="008B10F3" w:rsidRPr="00633646" w14:paraId="4B603D76"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6A70E7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w:t>
            </w:r>
          </w:p>
        </w:tc>
        <w:tc>
          <w:tcPr>
            <w:tcW w:w="2977" w:type="dxa"/>
            <w:tcBorders>
              <w:top w:val="single" w:sz="4" w:space="0" w:color="000000"/>
              <w:left w:val="single" w:sz="4" w:space="0" w:color="000000"/>
              <w:bottom w:val="single" w:sz="4" w:space="0" w:color="000000"/>
            </w:tcBorders>
            <w:shd w:val="clear" w:color="auto" w:fill="FFFFFF"/>
            <w:vAlign w:val="center"/>
          </w:tcPr>
          <w:p w14:paraId="21E1F18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Детский дом-интернат (4-17 лет)</w:t>
            </w:r>
          </w:p>
        </w:tc>
        <w:tc>
          <w:tcPr>
            <w:tcW w:w="2693" w:type="dxa"/>
            <w:tcBorders>
              <w:top w:val="single" w:sz="4" w:space="0" w:color="000000"/>
              <w:left w:val="single" w:sz="4" w:space="0" w:color="000000"/>
              <w:bottom w:val="single" w:sz="4" w:space="0" w:color="000000"/>
            </w:tcBorders>
            <w:shd w:val="clear" w:color="auto" w:fill="FFFFFF"/>
            <w:vAlign w:val="center"/>
          </w:tcPr>
          <w:p w14:paraId="73FC624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3453E0A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 мест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EB8B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26</w:t>
            </w:r>
          </w:p>
        </w:tc>
      </w:tr>
      <w:tr w:rsidR="008B10F3" w:rsidRPr="00633646" w14:paraId="334B0EBB"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622A59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7</w:t>
            </w:r>
          </w:p>
        </w:tc>
        <w:tc>
          <w:tcPr>
            <w:tcW w:w="2977" w:type="dxa"/>
            <w:tcBorders>
              <w:top w:val="single" w:sz="4" w:space="0" w:color="000000"/>
              <w:left w:val="single" w:sz="4" w:space="0" w:color="000000"/>
              <w:bottom w:val="single" w:sz="4" w:space="0" w:color="000000"/>
            </w:tcBorders>
            <w:shd w:val="clear" w:color="auto" w:fill="FFFFFF"/>
            <w:vAlign w:val="center"/>
          </w:tcPr>
          <w:p w14:paraId="3A36936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Психоневрологический интернат</w:t>
            </w:r>
          </w:p>
        </w:tc>
        <w:tc>
          <w:tcPr>
            <w:tcW w:w="2693" w:type="dxa"/>
            <w:tcBorders>
              <w:top w:val="single" w:sz="4" w:space="0" w:color="000000"/>
              <w:left w:val="single" w:sz="4" w:space="0" w:color="000000"/>
              <w:bottom w:val="single" w:sz="4" w:space="0" w:color="000000"/>
            </w:tcBorders>
            <w:shd w:val="clear" w:color="auto" w:fill="FFFFFF"/>
            <w:vAlign w:val="center"/>
          </w:tcPr>
          <w:p w14:paraId="5AC0B2B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2D945B4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 мест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EECB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26</w:t>
            </w:r>
          </w:p>
        </w:tc>
      </w:tr>
      <w:tr w:rsidR="00BF5B70" w:rsidRPr="00633646" w14:paraId="27342EB6" w14:textId="77777777" w:rsidTr="008B10F3">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180D9E6"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Учреждения культуры и искусства</w:t>
            </w:r>
          </w:p>
        </w:tc>
      </w:tr>
      <w:tr w:rsidR="008B10F3" w:rsidRPr="00633646" w14:paraId="2B952955"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7F0D403" w14:textId="77777777" w:rsidR="00BF5B70" w:rsidRPr="008B10F3" w:rsidRDefault="00BF5B70" w:rsidP="008B10F3">
            <w:pPr>
              <w:snapToGrid w:val="0"/>
              <w:spacing w:after="0"/>
              <w:jc w:val="center"/>
              <w:rPr>
                <w:rFonts w:ascii="Times New Roman" w:hAnsi="Times New Roman" w:cs="Times New Roman"/>
                <w:highlight w:val="yellow"/>
              </w:rPr>
            </w:pPr>
            <w:r w:rsidRPr="008B10F3">
              <w:rPr>
                <w:rFonts w:ascii="Times New Roman"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0D022D0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Помещения для организации досуга населения (в застройке)</w:t>
            </w:r>
          </w:p>
        </w:tc>
        <w:tc>
          <w:tcPr>
            <w:tcW w:w="2693" w:type="dxa"/>
            <w:tcBorders>
              <w:top w:val="single" w:sz="4" w:space="0" w:color="000000"/>
              <w:left w:val="single" w:sz="4" w:space="0" w:color="000000"/>
              <w:bottom w:val="single" w:sz="4" w:space="0" w:color="000000"/>
            </w:tcBorders>
            <w:shd w:val="clear" w:color="auto" w:fill="FFFFFF"/>
            <w:vAlign w:val="center"/>
          </w:tcPr>
          <w:p w14:paraId="2786AA1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7437AC1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50-60 мест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2AF2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526</w:t>
            </w:r>
          </w:p>
        </w:tc>
      </w:tr>
      <w:tr w:rsidR="008B10F3" w:rsidRPr="00633646" w14:paraId="36B99CAB"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45F590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14:paraId="28E72F6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Клубы, дома культуры</w:t>
            </w:r>
          </w:p>
        </w:tc>
        <w:tc>
          <w:tcPr>
            <w:tcW w:w="2693" w:type="dxa"/>
            <w:tcBorders>
              <w:top w:val="single" w:sz="4" w:space="0" w:color="000000"/>
              <w:left w:val="single" w:sz="4" w:space="0" w:color="000000"/>
              <w:bottom w:val="single" w:sz="4" w:space="0" w:color="000000"/>
            </w:tcBorders>
            <w:shd w:val="clear" w:color="auto" w:fill="FFFFFF"/>
            <w:vAlign w:val="center"/>
          </w:tcPr>
          <w:p w14:paraId="481204F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7655584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50 мест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9D41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438</w:t>
            </w:r>
          </w:p>
        </w:tc>
      </w:tr>
      <w:tr w:rsidR="008B10F3" w:rsidRPr="00633646" w14:paraId="70F10B0C"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9BC15B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14:paraId="0F995C1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Танцевальные залы, дискотеки</w:t>
            </w:r>
          </w:p>
        </w:tc>
        <w:tc>
          <w:tcPr>
            <w:tcW w:w="2693" w:type="dxa"/>
            <w:tcBorders>
              <w:top w:val="single" w:sz="4" w:space="0" w:color="000000"/>
              <w:left w:val="single" w:sz="4" w:space="0" w:color="000000"/>
              <w:bottom w:val="single" w:sz="4" w:space="0" w:color="000000"/>
            </w:tcBorders>
            <w:shd w:val="clear" w:color="auto" w:fill="FFFFFF"/>
            <w:vAlign w:val="center"/>
          </w:tcPr>
          <w:p w14:paraId="096F36C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0A942D6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 мест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EB77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53</w:t>
            </w:r>
          </w:p>
        </w:tc>
      </w:tr>
      <w:tr w:rsidR="008B10F3" w:rsidRPr="00633646" w14:paraId="1F603686"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A41BBD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lastRenderedPageBreak/>
              <w:t>4</w:t>
            </w:r>
          </w:p>
        </w:tc>
        <w:tc>
          <w:tcPr>
            <w:tcW w:w="2977" w:type="dxa"/>
            <w:tcBorders>
              <w:top w:val="single" w:sz="4" w:space="0" w:color="000000"/>
              <w:left w:val="single" w:sz="4" w:space="0" w:color="000000"/>
              <w:bottom w:val="single" w:sz="4" w:space="0" w:color="000000"/>
            </w:tcBorders>
            <w:shd w:val="clear" w:color="auto" w:fill="FFFFFF"/>
            <w:vAlign w:val="center"/>
          </w:tcPr>
          <w:p w14:paraId="76CF803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Библиотеки</w:t>
            </w:r>
          </w:p>
          <w:p w14:paraId="1176B3C5" w14:textId="77777777" w:rsidR="00BF5B70" w:rsidRPr="008B10F3" w:rsidRDefault="00BF5B70" w:rsidP="008B10F3">
            <w:pPr>
              <w:spacing w:after="0"/>
              <w:jc w:val="center"/>
              <w:rPr>
                <w:rFonts w:ascii="Times New Roman" w:hAnsi="Times New Roman" w:cs="Times New Roman"/>
                <w:lang w:val="en-US"/>
              </w:rPr>
            </w:pPr>
          </w:p>
          <w:p w14:paraId="11DB54BA" w14:textId="77777777" w:rsidR="00BF5B70" w:rsidRPr="008B10F3" w:rsidRDefault="00BF5B70" w:rsidP="008B10F3">
            <w:pPr>
              <w:spacing w:after="0"/>
              <w:jc w:val="center"/>
              <w:rPr>
                <w:rFonts w:ascii="Times New Roman" w:hAnsi="Times New Roman" w:cs="Times New Roman"/>
                <w:lang w:val="en-US"/>
              </w:rPr>
            </w:pPr>
          </w:p>
        </w:tc>
        <w:tc>
          <w:tcPr>
            <w:tcW w:w="2693" w:type="dxa"/>
            <w:tcBorders>
              <w:top w:val="single" w:sz="4" w:space="0" w:color="000000"/>
              <w:left w:val="single" w:sz="4" w:space="0" w:color="000000"/>
              <w:bottom w:val="single" w:sz="4" w:space="0" w:color="000000"/>
            </w:tcBorders>
            <w:shd w:val="clear" w:color="auto" w:fill="FFFFFF"/>
            <w:vAlign w:val="center"/>
          </w:tcPr>
          <w:p w14:paraId="264E13F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кол-во объектов или кол-во ед. хранения/кол-во чит. мест на 1 тыс. чел.</w:t>
            </w:r>
          </w:p>
        </w:tc>
        <w:tc>
          <w:tcPr>
            <w:tcW w:w="1985" w:type="dxa"/>
            <w:tcBorders>
              <w:top w:val="single" w:sz="4" w:space="0" w:color="000000"/>
              <w:left w:val="single" w:sz="4" w:space="0" w:color="000000"/>
              <w:bottom w:val="single" w:sz="4" w:space="0" w:color="000000"/>
            </w:tcBorders>
            <w:shd w:val="clear" w:color="auto" w:fill="FFFFFF"/>
            <w:vAlign w:val="center"/>
          </w:tcPr>
          <w:p w14:paraId="1C611E5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4000/2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58BC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35068/18</w:t>
            </w:r>
          </w:p>
        </w:tc>
      </w:tr>
      <w:tr w:rsidR="00BF5B70" w:rsidRPr="00633646" w14:paraId="4A5B63F3" w14:textId="77777777" w:rsidTr="008B10F3">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918755E"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Физкультурно-спортивные сооружения</w:t>
            </w:r>
          </w:p>
        </w:tc>
      </w:tr>
      <w:tr w:rsidR="008B10F3" w:rsidRPr="00633646" w14:paraId="61E7E605"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2F16421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03F2138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Спортивные залы общего пользования</w:t>
            </w:r>
          </w:p>
        </w:tc>
        <w:tc>
          <w:tcPr>
            <w:tcW w:w="2693" w:type="dxa"/>
            <w:tcBorders>
              <w:top w:val="single" w:sz="4" w:space="0" w:color="000000"/>
              <w:left w:val="single" w:sz="4" w:space="0" w:color="000000"/>
              <w:bottom w:val="single" w:sz="4" w:space="0" w:color="000000"/>
            </w:tcBorders>
            <w:shd w:val="clear" w:color="auto" w:fill="FFFFFF"/>
            <w:vAlign w:val="center"/>
          </w:tcPr>
          <w:p w14:paraId="78E4954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w:t>
            </w:r>
            <w:r w:rsidRPr="008B10F3">
              <w:rPr>
                <w:rFonts w:ascii="Times New Roman" w:hAnsi="Times New Roman" w:cs="Times New Roman"/>
                <w:vertAlign w:val="superscript"/>
              </w:rPr>
              <w:t>2</w:t>
            </w:r>
            <w:r w:rsidRPr="008B10F3">
              <w:rPr>
                <w:rFonts w:ascii="Times New Roman" w:hAnsi="Times New Roman" w:cs="Times New Roman"/>
              </w:rPr>
              <w:t xml:space="preserve">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14:paraId="743EF60A" w14:textId="77777777" w:rsidR="00BF5B70" w:rsidRPr="008B10F3" w:rsidRDefault="00BF5B70" w:rsidP="008B10F3">
            <w:pPr>
              <w:snapToGrid w:val="0"/>
              <w:spacing w:after="0"/>
              <w:jc w:val="center"/>
              <w:rPr>
                <w:rFonts w:ascii="Times New Roman" w:hAnsi="Times New Roman" w:cs="Times New Roman"/>
              </w:rPr>
            </w:pPr>
            <w:smartTag w:uri="urn:schemas-microsoft-com:office:smarttags" w:element="metricconverter">
              <w:smartTagPr>
                <w:attr w:name="ProductID" w:val="350 м2"/>
              </w:smartTagPr>
              <w:r w:rsidRPr="008B10F3">
                <w:rPr>
                  <w:rFonts w:ascii="Times New Roman" w:hAnsi="Times New Roman" w:cs="Times New Roman"/>
                </w:rPr>
                <w:t>350 м</w:t>
              </w:r>
              <w:r w:rsidRPr="008B10F3">
                <w:rPr>
                  <w:rFonts w:ascii="Times New Roman" w:hAnsi="Times New Roman" w:cs="Times New Roman"/>
                  <w:vertAlign w:val="superscript"/>
                </w:rPr>
                <w:t>2</w:t>
              </w:r>
            </w:smartTag>
            <w:r w:rsidRPr="008B10F3">
              <w:rPr>
                <w:rFonts w:ascii="Times New Roman" w:hAnsi="Times New Roman" w:cs="Times New Roman"/>
                <w:vertAlign w:val="superscript"/>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1E19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3068</w:t>
            </w:r>
          </w:p>
        </w:tc>
      </w:tr>
      <w:tr w:rsidR="008B10F3" w:rsidRPr="00633646" w14:paraId="21E0F046"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870464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14:paraId="2645D4D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Помещения для физкультурно-оздоровительных занятий на территории микрорайона (квартала)</w:t>
            </w:r>
          </w:p>
        </w:tc>
        <w:tc>
          <w:tcPr>
            <w:tcW w:w="2693" w:type="dxa"/>
            <w:tcBorders>
              <w:top w:val="single" w:sz="4" w:space="0" w:color="000000"/>
              <w:left w:val="single" w:sz="4" w:space="0" w:color="000000"/>
              <w:bottom w:val="single" w:sz="4" w:space="0" w:color="000000"/>
            </w:tcBorders>
            <w:shd w:val="clear" w:color="auto" w:fill="FFFFFF"/>
            <w:vAlign w:val="center"/>
          </w:tcPr>
          <w:p w14:paraId="6001E50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w:t>
            </w:r>
            <w:r w:rsidRPr="008B10F3">
              <w:rPr>
                <w:rFonts w:ascii="Times New Roman" w:hAnsi="Times New Roman" w:cs="Times New Roman"/>
                <w:vertAlign w:val="superscript"/>
              </w:rPr>
              <w:t>2</w:t>
            </w:r>
            <w:r w:rsidRPr="008B10F3">
              <w:rPr>
                <w:rFonts w:ascii="Times New Roman" w:hAnsi="Times New Roman" w:cs="Times New Roman"/>
              </w:rPr>
              <w:t xml:space="preserve">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14:paraId="43BD64D0" w14:textId="5C64BC1C"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80</w:t>
            </w:r>
            <w:r w:rsidR="008B10F3">
              <w:rPr>
                <w:rFonts w:ascii="Times New Roman" w:hAnsi="Times New Roman" w:cs="Times New Roman"/>
              </w:rPr>
              <w:t xml:space="preserve"> </w:t>
            </w:r>
            <w:r w:rsidR="008B10F3" w:rsidRPr="008B10F3">
              <w:rPr>
                <w:rFonts w:ascii="Times New Roman" w:hAnsi="Times New Roman" w:cs="Times New Roman"/>
              </w:rPr>
              <w:t>м</w:t>
            </w:r>
            <w:r w:rsidR="008B10F3" w:rsidRPr="008B10F3">
              <w:rPr>
                <w:rFonts w:ascii="Times New Roman" w:hAnsi="Times New Roman" w:cs="Times New Roman"/>
                <w:vertAlign w:val="superscript"/>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15CC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701</w:t>
            </w:r>
          </w:p>
        </w:tc>
      </w:tr>
      <w:tr w:rsidR="008B10F3" w:rsidRPr="00633646" w14:paraId="38F79144"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D6E66D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14:paraId="1F6B8BB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Крытые бассейны общего пользования</w:t>
            </w:r>
          </w:p>
        </w:tc>
        <w:tc>
          <w:tcPr>
            <w:tcW w:w="2693" w:type="dxa"/>
            <w:tcBorders>
              <w:top w:val="single" w:sz="4" w:space="0" w:color="000000"/>
              <w:left w:val="single" w:sz="4" w:space="0" w:color="000000"/>
              <w:bottom w:val="single" w:sz="4" w:space="0" w:color="000000"/>
            </w:tcBorders>
            <w:shd w:val="clear" w:color="auto" w:fill="FFFFFF"/>
            <w:vAlign w:val="center"/>
          </w:tcPr>
          <w:p w14:paraId="7BDC986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w:t>
            </w:r>
            <w:r w:rsidRPr="008B10F3">
              <w:rPr>
                <w:rFonts w:ascii="Times New Roman" w:hAnsi="Times New Roman" w:cs="Times New Roman"/>
                <w:vertAlign w:val="superscript"/>
              </w:rPr>
              <w:t>2</w:t>
            </w:r>
            <w:r w:rsidRPr="008B10F3">
              <w:rPr>
                <w:rFonts w:ascii="Times New Roman" w:hAnsi="Times New Roman" w:cs="Times New Roman"/>
              </w:rPr>
              <w:t xml:space="preserve"> зеркала воды</w:t>
            </w:r>
          </w:p>
        </w:tc>
        <w:tc>
          <w:tcPr>
            <w:tcW w:w="1985" w:type="dxa"/>
            <w:tcBorders>
              <w:top w:val="single" w:sz="4" w:space="0" w:color="000000"/>
              <w:left w:val="single" w:sz="4" w:space="0" w:color="000000"/>
              <w:bottom w:val="single" w:sz="4" w:space="0" w:color="000000"/>
            </w:tcBorders>
            <w:shd w:val="clear" w:color="auto" w:fill="FFFFFF"/>
            <w:vAlign w:val="center"/>
          </w:tcPr>
          <w:p w14:paraId="58CF202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20-</w:t>
            </w:r>
            <w:smartTag w:uri="urn:schemas-microsoft-com:office:smarttags" w:element="metricconverter">
              <w:smartTagPr>
                <w:attr w:name="ProductID" w:val="25 м2"/>
              </w:smartTagPr>
              <w:r w:rsidRPr="008B10F3">
                <w:rPr>
                  <w:rFonts w:ascii="Times New Roman" w:hAnsi="Times New Roman" w:cs="Times New Roman"/>
                </w:rPr>
                <w:t>25 м</w:t>
              </w:r>
              <w:r w:rsidRPr="008B10F3">
                <w:rPr>
                  <w:rFonts w:ascii="Times New Roman" w:hAnsi="Times New Roman" w:cs="Times New Roman"/>
                  <w:vertAlign w:val="superscript"/>
                </w:rPr>
                <w:t>2</w:t>
              </w:r>
            </w:smartTag>
            <w:r w:rsidRPr="008B10F3">
              <w:rPr>
                <w:rFonts w:ascii="Times New Roman" w:hAnsi="Times New Roman" w:cs="Times New Roman"/>
              </w:rPr>
              <w:t xml:space="preserve"> зеркала воды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13A5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175,34</w:t>
            </w:r>
          </w:p>
        </w:tc>
      </w:tr>
      <w:tr w:rsidR="00BF5B70" w:rsidRPr="00633646" w14:paraId="0D086592" w14:textId="77777777" w:rsidTr="008B10F3">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C8CB500"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Торговля и общественное питание</w:t>
            </w:r>
          </w:p>
        </w:tc>
      </w:tr>
      <w:tr w:rsidR="008B10F3" w:rsidRPr="00633646" w14:paraId="5E8A296C"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62D37B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5FBFC26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Магазины продовольственных и промышленных товаров</w:t>
            </w:r>
          </w:p>
        </w:tc>
        <w:tc>
          <w:tcPr>
            <w:tcW w:w="2693" w:type="dxa"/>
            <w:tcBorders>
              <w:top w:val="single" w:sz="4" w:space="0" w:color="000000"/>
              <w:left w:val="single" w:sz="4" w:space="0" w:color="000000"/>
              <w:bottom w:val="single" w:sz="4" w:space="0" w:color="000000"/>
            </w:tcBorders>
            <w:shd w:val="clear" w:color="auto" w:fill="FFFFFF"/>
            <w:vAlign w:val="center"/>
          </w:tcPr>
          <w:p w14:paraId="5A9279A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w:t>
            </w:r>
            <w:r w:rsidRPr="008B10F3">
              <w:rPr>
                <w:rFonts w:ascii="Times New Roman" w:hAnsi="Times New Roman" w:cs="Times New Roman"/>
                <w:vertAlign w:val="superscript"/>
              </w:rPr>
              <w:t>2</w:t>
            </w:r>
            <w:r w:rsidRPr="008B10F3">
              <w:rPr>
                <w:rFonts w:ascii="Times New Roman" w:hAnsi="Times New Roman" w:cs="Times New Roman"/>
              </w:rPr>
              <w:t xml:space="preserve"> торговой площади</w:t>
            </w:r>
          </w:p>
        </w:tc>
        <w:tc>
          <w:tcPr>
            <w:tcW w:w="1985" w:type="dxa"/>
            <w:tcBorders>
              <w:top w:val="single" w:sz="4" w:space="0" w:color="000000"/>
              <w:left w:val="single" w:sz="4" w:space="0" w:color="000000"/>
              <w:bottom w:val="single" w:sz="4" w:space="0" w:color="000000"/>
            </w:tcBorders>
            <w:shd w:val="clear" w:color="auto" w:fill="FFFFFF"/>
            <w:vAlign w:val="center"/>
          </w:tcPr>
          <w:p w14:paraId="405111D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(600) 300 м</w:t>
            </w:r>
            <w:r w:rsidRPr="008B10F3">
              <w:rPr>
                <w:rFonts w:ascii="Times New Roman" w:hAnsi="Times New Roman" w:cs="Times New Roman"/>
                <w:vertAlign w:val="superscript"/>
              </w:rPr>
              <w:t xml:space="preserve">2 </w:t>
            </w:r>
            <w:r w:rsidRPr="008B10F3">
              <w:rPr>
                <w:rFonts w:ascii="Times New Roman" w:hAnsi="Times New Roman" w:cs="Times New Roman"/>
              </w:rPr>
              <w:t>торговой площади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75F9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5260</w:t>
            </w:r>
          </w:p>
        </w:tc>
      </w:tr>
      <w:tr w:rsidR="008B10F3" w:rsidRPr="00633646" w14:paraId="63CB00B5"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563F5B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14:paraId="16D65ED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Рыночные комплексы</w:t>
            </w:r>
          </w:p>
        </w:tc>
        <w:tc>
          <w:tcPr>
            <w:tcW w:w="2693" w:type="dxa"/>
            <w:tcBorders>
              <w:top w:val="single" w:sz="4" w:space="0" w:color="000000"/>
              <w:left w:val="single" w:sz="4" w:space="0" w:color="000000"/>
              <w:bottom w:val="single" w:sz="4" w:space="0" w:color="000000"/>
            </w:tcBorders>
            <w:shd w:val="clear" w:color="auto" w:fill="FFFFFF"/>
            <w:vAlign w:val="center"/>
          </w:tcPr>
          <w:p w14:paraId="39017DE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w:t>
            </w:r>
            <w:r w:rsidRPr="008B10F3">
              <w:rPr>
                <w:rFonts w:ascii="Times New Roman" w:hAnsi="Times New Roman" w:cs="Times New Roman"/>
                <w:vertAlign w:val="superscript"/>
              </w:rPr>
              <w:t>2</w:t>
            </w:r>
            <w:r w:rsidRPr="008B10F3">
              <w:rPr>
                <w:rFonts w:ascii="Times New Roman" w:hAnsi="Times New Roman" w:cs="Times New Roman"/>
              </w:rPr>
              <w:t xml:space="preserve"> торговой площади</w:t>
            </w:r>
          </w:p>
        </w:tc>
        <w:tc>
          <w:tcPr>
            <w:tcW w:w="1985" w:type="dxa"/>
            <w:tcBorders>
              <w:top w:val="single" w:sz="4" w:space="0" w:color="000000"/>
              <w:left w:val="single" w:sz="4" w:space="0" w:color="000000"/>
              <w:bottom w:val="single" w:sz="4" w:space="0" w:color="000000"/>
            </w:tcBorders>
            <w:shd w:val="clear" w:color="auto" w:fill="FFFFFF"/>
            <w:vAlign w:val="center"/>
          </w:tcPr>
          <w:p w14:paraId="0948D7C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85 м</w:t>
            </w:r>
            <w:r w:rsidRPr="008B10F3">
              <w:rPr>
                <w:rFonts w:ascii="Times New Roman" w:hAnsi="Times New Roman" w:cs="Times New Roman"/>
                <w:vertAlign w:val="superscript"/>
              </w:rPr>
              <w:t>2</w:t>
            </w:r>
            <w:r w:rsidRPr="008B10F3">
              <w:rPr>
                <w:rFonts w:ascii="Times New Roman" w:hAnsi="Times New Roman" w:cs="Times New Roman"/>
              </w:rPr>
              <w:t xml:space="preserve"> торговой площади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B79C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745</w:t>
            </w:r>
          </w:p>
        </w:tc>
      </w:tr>
      <w:tr w:rsidR="008B10F3" w:rsidRPr="00633646" w14:paraId="4FC059F3"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DE71BE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14:paraId="262692A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Предприятия общественного питания</w:t>
            </w:r>
          </w:p>
        </w:tc>
        <w:tc>
          <w:tcPr>
            <w:tcW w:w="2693" w:type="dxa"/>
            <w:tcBorders>
              <w:top w:val="single" w:sz="4" w:space="0" w:color="000000"/>
              <w:left w:val="single" w:sz="4" w:space="0" w:color="000000"/>
              <w:bottom w:val="single" w:sz="4" w:space="0" w:color="000000"/>
            </w:tcBorders>
            <w:shd w:val="clear" w:color="auto" w:fill="FFFFFF"/>
            <w:vAlign w:val="center"/>
          </w:tcPr>
          <w:p w14:paraId="30D52F2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7D7E586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40-60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38AC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526</w:t>
            </w:r>
          </w:p>
        </w:tc>
      </w:tr>
      <w:tr w:rsidR="00BF5B70" w:rsidRPr="00633646" w14:paraId="513D376B" w14:textId="77777777" w:rsidTr="008B10F3">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1478EC7"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Учреждения и предприятия бытового и коммунального обслуживания</w:t>
            </w:r>
          </w:p>
        </w:tc>
      </w:tr>
      <w:tr w:rsidR="008B10F3" w:rsidRPr="00633646" w14:paraId="139CC77B"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483D68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40C96D3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Предприятия бытового обслуживания</w:t>
            </w:r>
          </w:p>
        </w:tc>
        <w:tc>
          <w:tcPr>
            <w:tcW w:w="2693" w:type="dxa"/>
            <w:tcBorders>
              <w:top w:val="single" w:sz="4" w:space="0" w:color="000000"/>
              <w:left w:val="single" w:sz="4" w:space="0" w:color="000000"/>
              <w:bottom w:val="single" w:sz="4" w:space="0" w:color="000000"/>
            </w:tcBorders>
            <w:shd w:val="clear" w:color="auto" w:fill="FFFFFF"/>
            <w:vAlign w:val="center"/>
          </w:tcPr>
          <w:p w14:paraId="0A6F494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рабочих мест</w:t>
            </w:r>
          </w:p>
        </w:tc>
        <w:tc>
          <w:tcPr>
            <w:tcW w:w="1985" w:type="dxa"/>
            <w:tcBorders>
              <w:top w:val="single" w:sz="4" w:space="0" w:color="000000"/>
              <w:left w:val="single" w:sz="4" w:space="0" w:color="000000"/>
              <w:bottom w:val="single" w:sz="4" w:space="0" w:color="000000"/>
            </w:tcBorders>
            <w:shd w:val="clear" w:color="auto" w:fill="FFFFFF"/>
            <w:vAlign w:val="center"/>
          </w:tcPr>
          <w:p w14:paraId="6A5AACB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 рабочих мест на 1 тыс.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FC6D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44</w:t>
            </w:r>
          </w:p>
        </w:tc>
      </w:tr>
      <w:tr w:rsidR="008B10F3" w:rsidRPr="00633646" w14:paraId="1AD1006B"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09D803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14:paraId="354BAEB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Прачечные</w:t>
            </w:r>
          </w:p>
        </w:tc>
        <w:tc>
          <w:tcPr>
            <w:tcW w:w="2693" w:type="dxa"/>
            <w:tcBorders>
              <w:top w:val="single" w:sz="4" w:space="0" w:color="000000"/>
              <w:left w:val="single" w:sz="4" w:space="0" w:color="000000"/>
              <w:bottom w:val="single" w:sz="4" w:space="0" w:color="000000"/>
            </w:tcBorders>
            <w:shd w:val="clear" w:color="auto" w:fill="FFFFFF"/>
            <w:vAlign w:val="center"/>
          </w:tcPr>
          <w:p w14:paraId="337A974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кг. белья в смену</w:t>
            </w:r>
          </w:p>
        </w:tc>
        <w:tc>
          <w:tcPr>
            <w:tcW w:w="1985" w:type="dxa"/>
            <w:tcBorders>
              <w:top w:val="single" w:sz="4" w:space="0" w:color="000000"/>
              <w:left w:val="single" w:sz="4" w:space="0" w:color="000000"/>
              <w:bottom w:val="single" w:sz="4" w:space="0" w:color="000000"/>
            </w:tcBorders>
            <w:shd w:val="clear" w:color="auto" w:fill="FFFFFF"/>
            <w:vAlign w:val="center"/>
          </w:tcPr>
          <w:p w14:paraId="010B046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10 кг. белья в смену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4D80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88</w:t>
            </w:r>
          </w:p>
        </w:tc>
      </w:tr>
      <w:tr w:rsidR="008B10F3" w:rsidRPr="00633646" w14:paraId="53E02BF8"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F09CB1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14:paraId="15C1BA8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Химчистки</w:t>
            </w:r>
          </w:p>
        </w:tc>
        <w:tc>
          <w:tcPr>
            <w:tcW w:w="2693" w:type="dxa"/>
            <w:tcBorders>
              <w:top w:val="single" w:sz="4" w:space="0" w:color="000000"/>
              <w:left w:val="single" w:sz="4" w:space="0" w:color="000000"/>
              <w:bottom w:val="single" w:sz="4" w:space="0" w:color="000000"/>
            </w:tcBorders>
            <w:shd w:val="clear" w:color="auto" w:fill="FFFFFF"/>
            <w:vAlign w:val="center"/>
          </w:tcPr>
          <w:p w14:paraId="441DA03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кг/см.</w:t>
            </w:r>
          </w:p>
        </w:tc>
        <w:tc>
          <w:tcPr>
            <w:tcW w:w="1985" w:type="dxa"/>
            <w:tcBorders>
              <w:top w:val="single" w:sz="4" w:space="0" w:color="000000"/>
              <w:left w:val="single" w:sz="4" w:space="0" w:color="000000"/>
              <w:bottom w:val="single" w:sz="4" w:space="0" w:color="000000"/>
            </w:tcBorders>
            <w:shd w:val="clear" w:color="auto" w:fill="FFFFFF"/>
            <w:vAlign w:val="center"/>
          </w:tcPr>
          <w:p w14:paraId="3F98294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 кг. вещей в смену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49E0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35</w:t>
            </w:r>
          </w:p>
        </w:tc>
      </w:tr>
      <w:tr w:rsidR="008B10F3" w:rsidRPr="00633646" w14:paraId="3B7DCA96"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A039B5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w:t>
            </w:r>
          </w:p>
        </w:tc>
        <w:tc>
          <w:tcPr>
            <w:tcW w:w="2977" w:type="dxa"/>
            <w:tcBorders>
              <w:top w:val="single" w:sz="4" w:space="0" w:color="000000"/>
              <w:left w:val="single" w:sz="4" w:space="0" w:color="000000"/>
              <w:bottom w:val="single" w:sz="4" w:space="0" w:color="000000"/>
            </w:tcBorders>
            <w:shd w:val="clear" w:color="auto" w:fill="FFFFFF"/>
            <w:vAlign w:val="center"/>
          </w:tcPr>
          <w:p w14:paraId="576C298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Бани</w:t>
            </w:r>
          </w:p>
        </w:tc>
        <w:tc>
          <w:tcPr>
            <w:tcW w:w="2693" w:type="dxa"/>
            <w:tcBorders>
              <w:top w:val="single" w:sz="4" w:space="0" w:color="000000"/>
              <w:left w:val="single" w:sz="4" w:space="0" w:color="000000"/>
              <w:bottom w:val="single" w:sz="4" w:space="0" w:color="000000"/>
            </w:tcBorders>
            <w:shd w:val="clear" w:color="auto" w:fill="FFFFFF"/>
            <w:vAlign w:val="center"/>
          </w:tcPr>
          <w:p w14:paraId="6B83269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216B7DC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 кол. мест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584A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44</w:t>
            </w:r>
          </w:p>
        </w:tc>
      </w:tr>
      <w:tr w:rsidR="008B10F3" w:rsidRPr="00633646" w14:paraId="3AE56BF1"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3D1BBE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w:t>
            </w:r>
          </w:p>
        </w:tc>
        <w:tc>
          <w:tcPr>
            <w:tcW w:w="2977" w:type="dxa"/>
            <w:tcBorders>
              <w:top w:val="single" w:sz="4" w:space="0" w:color="000000"/>
              <w:left w:val="single" w:sz="4" w:space="0" w:color="000000"/>
              <w:bottom w:val="single" w:sz="4" w:space="0" w:color="000000"/>
            </w:tcBorders>
            <w:shd w:val="clear" w:color="auto" w:fill="FFFFFF"/>
            <w:vAlign w:val="center"/>
          </w:tcPr>
          <w:p w14:paraId="002162F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Гостиницы</w:t>
            </w:r>
          </w:p>
        </w:tc>
        <w:tc>
          <w:tcPr>
            <w:tcW w:w="2693" w:type="dxa"/>
            <w:tcBorders>
              <w:top w:val="single" w:sz="4" w:space="0" w:color="000000"/>
              <w:left w:val="single" w:sz="4" w:space="0" w:color="000000"/>
              <w:bottom w:val="single" w:sz="4" w:space="0" w:color="000000"/>
            </w:tcBorders>
            <w:shd w:val="clear" w:color="auto" w:fill="FFFFFF"/>
            <w:vAlign w:val="center"/>
          </w:tcPr>
          <w:p w14:paraId="1BDF128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14:paraId="57D6624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 мест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4ACC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53</w:t>
            </w:r>
          </w:p>
        </w:tc>
      </w:tr>
      <w:tr w:rsidR="008B10F3" w:rsidRPr="00633646" w14:paraId="2AD4DF5A"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E6ADCF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w:t>
            </w:r>
          </w:p>
        </w:tc>
        <w:tc>
          <w:tcPr>
            <w:tcW w:w="2977" w:type="dxa"/>
            <w:tcBorders>
              <w:top w:val="single" w:sz="4" w:space="0" w:color="000000"/>
              <w:left w:val="single" w:sz="4" w:space="0" w:color="000000"/>
              <w:bottom w:val="single" w:sz="4" w:space="0" w:color="000000"/>
            </w:tcBorders>
            <w:shd w:val="clear" w:color="auto" w:fill="FFFFFF"/>
            <w:vAlign w:val="center"/>
          </w:tcPr>
          <w:p w14:paraId="34AC809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Пункты приема вторичного сырья</w:t>
            </w:r>
          </w:p>
        </w:tc>
        <w:tc>
          <w:tcPr>
            <w:tcW w:w="2693" w:type="dxa"/>
            <w:tcBorders>
              <w:top w:val="single" w:sz="4" w:space="0" w:color="000000"/>
              <w:left w:val="single" w:sz="4" w:space="0" w:color="000000"/>
              <w:bottom w:val="single" w:sz="4" w:space="0" w:color="000000"/>
            </w:tcBorders>
            <w:shd w:val="clear" w:color="auto" w:fill="FFFFFF"/>
            <w:vAlign w:val="center"/>
          </w:tcPr>
          <w:p w14:paraId="58CF1BC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объектов</w:t>
            </w:r>
          </w:p>
        </w:tc>
        <w:tc>
          <w:tcPr>
            <w:tcW w:w="1985" w:type="dxa"/>
            <w:tcBorders>
              <w:top w:val="single" w:sz="4" w:space="0" w:color="000000"/>
              <w:left w:val="single" w:sz="4" w:space="0" w:color="000000"/>
              <w:bottom w:val="single" w:sz="4" w:space="0" w:color="000000"/>
            </w:tcBorders>
            <w:shd w:val="clear" w:color="auto" w:fill="FFFFFF"/>
            <w:vAlign w:val="center"/>
          </w:tcPr>
          <w:p w14:paraId="1C691D6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 объект на 20 тыс.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99AD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r>
      <w:tr w:rsidR="008B10F3" w:rsidRPr="00633646" w14:paraId="2B20EFBA"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389459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7</w:t>
            </w:r>
          </w:p>
        </w:tc>
        <w:tc>
          <w:tcPr>
            <w:tcW w:w="2977" w:type="dxa"/>
            <w:tcBorders>
              <w:top w:val="single" w:sz="4" w:space="0" w:color="000000"/>
              <w:left w:val="single" w:sz="4" w:space="0" w:color="000000"/>
              <w:bottom w:val="single" w:sz="4" w:space="0" w:color="000000"/>
            </w:tcBorders>
            <w:shd w:val="clear" w:color="auto" w:fill="FFFFFF"/>
            <w:vAlign w:val="center"/>
          </w:tcPr>
          <w:p w14:paraId="044010D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Пожарные депо</w:t>
            </w:r>
          </w:p>
        </w:tc>
        <w:tc>
          <w:tcPr>
            <w:tcW w:w="2693" w:type="dxa"/>
            <w:tcBorders>
              <w:top w:val="single" w:sz="4" w:space="0" w:color="000000"/>
              <w:left w:val="single" w:sz="4" w:space="0" w:color="000000"/>
              <w:bottom w:val="single" w:sz="4" w:space="0" w:color="000000"/>
            </w:tcBorders>
            <w:shd w:val="clear" w:color="auto" w:fill="FFFFFF"/>
            <w:vAlign w:val="center"/>
          </w:tcPr>
          <w:p w14:paraId="28D2F78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автомашин</w:t>
            </w:r>
          </w:p>
        </w:tc>
        <w:tc>
          <w:tcPr>
            <w:tcW w:w="1985" w:type="dxa"/>
            <w:tcBorders>
              <w:top w:val="single" w:sz="4" w:space="0" w:color="000000"/>
              <w:left w:val="single" w:sz="4" w:space="0" w:color="000000"/>
              <w:bottom w:val="single" w:sz="4" w:space="0" w:color="000000"/>
            </w:tcBorders>
            <w:shd w:val="clear" w:color="auto" w:fill="FFFFFF"/>
            <w:vAlign w:val="center"/>
          </w:tcPr>
          <w:p w14:paraId="406EAD5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0,5 машина на 1000 тыс. жит. в пределах 15 минут. доступности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CBE6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w:t>
            </w:r>
          </w:p>
        </w:tc>
      </w:tr>
      <w:tr w:rsidR="00BF5B70" w:rsidRPr="00633646" w14:paraId="7E0C1F18" w14:textId="77777777" w:rsidTr="008B10F3">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9996D8A"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 xml:space="preserve"> Административно-деловые и хозяйственные учреждения</w:t>
            </w:r>
          </w:p>
        </w:tc>
      </w:tr>
      <w:tr w:rsidR="008B10F3" w:rsidRPr="00633646" w14:paraId="64C3A411"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211E55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7398EE2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Организации и учреждения управления</w:t>
            </w:r>
          </w:p>
        </w:tc>
        <w:tc>
          <w:tcPr>
            <w:tcW w:w="2693" w:type="dxa"/>
            <w:tcBorders>
              <w:top w:val="single" w:sz="4" w:space="0" w:color="000000"/>
              <w:left w:val="single" w:sz="4" w:space="0" w:color="000000"/>
              <w:bottom w:val="single" w:sz="4" w:space="0" w:color="000000"/>
            </w:tcBorders>
            <w:shd w:val="clear" w:color="auto" w:fill="FFFFFF"/>
            <w:vAlign w:val="center"/>
          </w:tcPr>
          <w:p w14:paraId="4CF6734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объект</w:t>
            </w:r>
          </w:p>
        </w:tc>
        <w:tc>
          <w:tcPr>
            <w:tcW w:w="1985" w:type="dxa"/>
            <w:tcBorders>
              <w:top w:val="single" w:sz="4" w:space="0" w:color="000000"/>
              <w:left w:val="single" w:sz="4" w:space="0" w:color="000000"/>
              <w:bottom w:val="single" w:sz="4" w:space="0" w:color="000000"/>
            </w:tcBorders>
            <w:shd w:val="clear" w:color="auto" w:fill="FFFFFF"/>
            <w:vAlign w:val="center"/>
          </w:tcPr>
          <w:p w14:paraId="25B0CAA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В соответствии с техническими регламентами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B1F1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r>
      <w:tr w:rsidR="008B10F3" w:rsidRPr="00633646" w14:paraId="3FFC3F71"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07A18A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14:paraId="2710E83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Жилищно-эксплуатационные организации</w:t>
            </w:r>
          </w:p>
        </w:tc>
        <w:tc>
          <w:tcPr>
            <w:tcW w:w="2693" w:type="dxa"/>
            <w:tcBorders>
              <w:top w:val="single" w:sz="4" w:space="0" w:color="000000"/>
              <w:left w:val="single" w:sz="4" w:space="0" w:color="000000"/>
              <w:bottom w:val="single" w:sz="4" w:space="0" w:color="000000"/>
            </w:tcBorders>
            <w:shd w:val="clear" w:color="auto" w:fill="FFFFFF"/>
            <w:vAlign w:val="center"/>
          </w:tcPr>
          <w:p w14:paraId="4EA9FB4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объект</w:t>
            </w:r>
          </w:p>
        </w:tc>
        <w:tc>
          <w:tcPr>
            <w:tcW w:w="1985" w:type="dxa"/>
            <w:tcBorders>
              <w:top w:val="single" w:sz="4" w:space="0" w:color="000000"/>
              <w:left w:val="single" w:sz="4" w:space="0" w:color="000000"/>
              <w:bottom w:val="single" w:sz="4" w:space="0" w:color="000000"/>
            </w:tcBorders>
            <w:shd w:val="clear" w:color="auto" w:fill="FFFFFF"/>
            <w:vAlign w:val="center"/>
          </w:tcPr>
          <w:p w14:paraId="6A1A609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 объект на 20 тыс.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91DE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r>
      <w:tr w:rsidR="008B10F3" w:rsidRPr="00633646" w14:paraId="0BCF2CB2"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B1AB1C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14:paraId="5A24314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Отделения банков, операционная касса</w:t>
            </w:r>
          </w:p>
        </w:tc>
        <w:tc>
          <w:tcPr>
            <w:tcW w:w="2693" w:type="dxa"/>
            <w:tcBorders>
              <w:top w:val="single" w:sz="4" w:space="0" w:color="000000"/>
              <w:left w:val="single" w:sz="4" w:space="0" w:color="000000"/>
              <w:bottom w:val="single" w:sz="4" w:space="0" w:color="000000"/>
            </w:tcBorders>
            <w:shd w:val="clear" w:color="auto" w:fill="FFFFFF"/>
            <w:vAlign w:val="center"/>
          </w:tcPr>
          <w:p w14:paraId="39838441" w14:textId="467DDEB6"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операц</w:t>
            </w:r>
            <w:r w:rsidR="00BA061C">
              <w:rPr>
                <w:rFonts w:ascii="Times New Roman" w:hAnsi="Times New Roman" w:cs="Times New Roman"/>
              </w:rPr>
              <w:t>ионное</w:t>
            </w:r>
            <w:r w:rsidRPr="008B10F3">
              <w:rPr>
                <w:rFonts w:ascii="Times New Roman" w:hAnsi="Times New Roman" w:cs="Times New Roman"/>
              </w:rPr>
              <w:t xml:space="preserve"> окно</w:t>
            </w:r>
          </w:p>
        </w:tc>
        <w:tc>
          <w:tcPr>
            <w:tcW w:w="1985" w:type="dxa"/>
            <w:tcBorders>
              <w:top w:val="single" w:sz="4" w:space="0" w:color="000000"/>
              <w:left w:val="single" w:sz="4" w:space="0" w:color="000000"/>
              <w:bottom w:val="single" w:sz="4" w:space="0" w:color="000000"/>
            </w:tcBorders>
            <w:shd w:val="clear" w:color="auto" w:fill="FFFFFF"/>
            <w:vAlign w:val="center"/>
          </w:tcPr>
          <w:p w14:paraId="05757713" w14:textId="53358D82"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 операц</w:t>
            </w:r>
            <w:r w:rsidR="00BA061C">
              <w:rPr>
                <w:rFonts w:ascii="Times New Roman" w:hAnsi="Times New Roman" w:cs="Times New Roman"/>
              </w:rPr>
              <w:t>ионное</w:t>
            </w:r>
            <w:r w:rsidRPr="008B10F3">
              <w:rPr>
                <w:rFonts w:ascii="Times New Roman" w:hAnsi="Times New Roman" w:cs="Times New Roman"/>
              </w:rPr>
              <w:t xml:space="preserve"> место (окно) на 1-2 тыс.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5D5F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r>
      <w:tr w:rsidR="008B10F3" w:rsidRPr="00837154" w14:paraId="2F412F5F"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25F25DB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w:t>
            </w:r>
          </w:p>
        </w:tc>
        <w:tc>
          <w:tcPr>
            <w:tcW w:w="2977" w:type="dxa"/>
            <w:tcBorders>
              <w:top w:val="single" w:sz="4" w:space="0" w:color="000000"/>
              <w:left w:val="single" w:sz="4" w:space="0" w:color="000000"/>
              <w:bottom w:val="single" w:sz="4" w:space="0" w:color="000000"/>
            </w:tcBorders>
            <w:shd w:val="clear" w:color="auto" w:fill="FFFFFF"/>
            <w:vAlign w:val="center"/>
          </w:tcPr>
          <w:p w14:paraId="5E02000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Отделения связи</w:t>
            </w:r>
          </w:p>
        </w:tc>
        <w:tc>
          <w:tcPr>
            <w:tcW w:w="2693" w:type="dxa"/>
            <w:tcBorders>
              <w:top w:val="single" w:sz="4" w:space="0" w:color="000000"/>
              <w:left w:val="single" w:sz="4" w:space="0" w:color="000000"/>
              <w:bottom w:val="single" w:sz="4" w:space="0" w:color="000000"/>
            </w:tcBorders>
            <w:shd w:val="clear" w:color="auto" w:fill="FFFFFF"/>
            <w:vAlign w:val="center"/>
          </w:tcPr>
          <w:p w14:paraId="0DC828D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объект</w:t>
            </w:r>
          </w:p>
        </w:tc>
        <w:tc>
          <w:tcPr>
            <w:tcW w:w="1985" w:type="dxa"/>
            <w:tcBorders>
              <w:top w:val="single" w:sz="4" w:space="0" w:color="000000"/>
              <w:left w:val="single" w:sz="4" w:space="0" w:color="000000"/>
              <w:bottom w:val="single" w:sz="4" w:space="0" w:color="000000"/>
            </w:tcBorders>
            <w:shd w:val="clear" w:color="auto" w:fill="FFFFFF"/>
            <w:vAlign w:val="center"/>
          </w:tcPr>
          <w:p w14:paraId="52D3BC8F" w14:textId="35156B13"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 объект на 1-10 тыс.</w:t>
            </w:r>
            <w:r w:rsidR="00BA061C">
              <w:rPr>
                <w:rFonts w:ascii="Times New Roman" w:hAnsi="Times New Roman" w:cs="Times New Roman"/>
              </w:rPr>
              <w:t xml:space="preserve"> </w:t>
            </w:r>
            <w:r w:rsidRPr="008B10F3">
              <w:rPr>
                <w:rFonts w:ascii="Times New Roman" w:hAnsi="Times New Roman" w:cs="Times New Roman"/>
              </w:rPr>
              <w:t>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5AED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r>
    </w:tbl>
    <w:p w14:paraId="0B981157" w14:textId="77777777" w:rsidR="008B10F3" w:rsidRDefault="008B10F3" w:rsidP="008B10F3">
      <w:pPr>
        <w:shd w:val="clear" w:color="auto" w:fill="FFFFFF"/>
        <w:spacing w:after="0"/>
        <w:rPr>
          <w:b/>
          <w:spacing w:val="-11"/>
        </w:rPr>
      </w:pPr>
    </w:p>
    <w:p w14:paraId="2D57F0E5" w14:textId="35DD732B" w:rsidR="00BF5B70" w:rsidRDefault="00BF5B70" w:rsidP="008B10F3">
      <w:pPr>
        <w:shd w:val="clear" w:color="auto" w:fill="FFFFFF"/>
        <w:ind w:left="-567"/>
        <w:jc w:val="center"/>
        <w:rPr>
          <w:rFonts w:ascii="Times New Roman" w:hAnsi="Times New Roman" w:cs="Times New Roman"/>
          <w:b/>
          <w:i/>
          <w:iCs/>
          <w:spacing w:val="-12"/>
          <w:sz w:val="24"/>
          <w:szCs w:val="24"/>
        </w:rPr>
      </w:pPr>
      <w:r w:rsidRPr="00BF5B70">
        <w:rPr>
          <w:rFonts w:ascii="Times New Roman" w:hAnsi="Times New Roman" w:cs="Times New Roman"/>
          <w:b/>
          <w:i/>
          <w:iCs/>
          <w:spacing w:val="-11"/>
          <w:sz w:val="24"/>
          <w:szCs w:val="24"/>
        </w:rPr>
        <w:lastRenderedPageBreak/>
        <w:t>Расчёт потребности в новом строительстве учреждений культурно-бытового обслуживания</w:t>
      </w:r>
      <w:r w:rsidRPr="00BF5B70">
        <w:rPr>
          <w:rFonts w:ascii="Times New Roman" w:hAnsi="Times New Roman" w:cs="Times New Roman"/>
          <w:b/>
          <w:i/>
          <w:iCs/>
          <w:sz w:val="24"/>
          <w:szCs w:val="24"/>
        </w:rPr>
        <w:t xml:space="preserve"> </w:t>
      </w:r>
      <w:r w:rsidRPr="00BF5B70">
        <w:rPr>
          <w:rFonts w:ascii="Times New Roman" w:hAnsi="Times New Roman" w:cs="Times New Roman"/>
          <w:b/>
          <w:i/>
          <w:iCs/>
          <w:spacing w:val="-12"/>
          <w:sz w:val="24"/>
          <w:szCs w:val="24"/>
        </w:rPr>
        <w:t>на расчётный срок</w:t>
      </w:r>
    </w:p>
    <w:p w14:paraId="3BA8D683" w14:textId="5BBAE6CA" w:rsidR="008B10F3" w:rsidRPr="008B10F3" w:rsidRDefault="008B10F3" w:rsidP="008B10F3">
      <w:pPr>
        <w:spacing w:after="0" w:line="240" w:lineRule="auto"/>
        <w:ind w:left="-567"/>
        <w:jc w:val="right"/>
        <w:rPr>
          <w:rFonts w:ascii="Times New Roman" w:hAnsi="Times New Roman" w:cs="Times New Roman"/>
          <w:i/>
          <w:iCs/>
          <w:sz w:val="24"/>
          <w:szCs w:val="24"/>
        </w:rPr>
      </w:pPr>
      <w:r w:rsidRPr="00BF5B70">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r w:rsidR="005A4436">
        <w:rPr>
          <w:rFonts w:ascii="Times New Roman" w:hAnsi="Times New Roman" w:cs="Times New Roman"/>
          <w:i/>
          <w:iCs/>
          <w:sz w:val="24"/>
          <w:szCs w:val="24"/>
        </w:rPr>
        <w:t>7.</w:t>
      </w:r>
      <w:r w:rsidR="001077BE">
        <w:rPr>
          <w:rFonts w:ascii="Times New Roman" w:hAnsi="Times New Roman" w:cs="Times New Roman"/>
          <w:i/>
          <w:iCs/>
          <w:sz w:val="24"/>
          <w:szCs w:val="24"/>
        </w:rPr>
        <w:t>8</w:t>
      </w:r>
      <w:r w:rsidR="005A4436">
        <w:rPr>
          <w:rFonts w:ascii="Times New Roman" w:hAnsi="Times New Roman" w:cs="Times New Roman"/>
          <w:i/>
          <w:iCs/>
          <w:sz w:val="24"/>
          <w:szCs w:val="24"/>
        </w:rPr>
        <w:t>.2.</w:t>
      </w:r>
    </w:p>
    <w:tbl>
      <w:tblPr>
        <w:tblW w:w="5300" w:type="pct"/>
        <w:tblInd w:w="-572" w:type="dxa"/>
        <w:tblLayout w:type="fixed"/>
        <w:tblCellMar>
          <w:left w:w="40" w:type="dxa"/>
          <w:right w:w="40" w:type="dxa"/>
        </w:tblCellMar>
        <w:tblLook w:val="0000" w:firstRow="0" w:lastRow="0" w:firstColumn="0" w:lastColumn="0" w:noHBand="0" w:noVBand="0"/>
      </w:tblPr>
      <w:tblGrid>
        <w:gridCol w:w="708"/>
        <w:gridCol w:w="2901"/>
        <w:gridCol w:w="1038"/>
        <w:gridCol w:w="1650"/>
        <w:gridCol w:w="1037"/>
        <w:gridCol w:w="1152"/>
        <w:gridCol w:w="1721"/>
      </w:tblGrid>
      <w:tr w:rsidR="008B10F3" w:rsidRPr="008B10F3" w14:paraId="351A8228" w14:textId="77777777" w:rsidTr="008B10F3">
        <w:trPr>
          <w:trHeight w:val="23"/>
          <w:tblHeader/>
        </w:trPr>
        <w:tc>
          <w:tcPr>
            <w:tcW w:w="709" w:type="dxa"/>
            <w:tcBorders>
              <w:top w:val="single" w:sz="4" w:space="0" w:color="000000"/>
              <w:left w:val="single" w:sz="4" w:space="0" w:color="000000"/>
              <w:bottom w:val="single" w:sz="4" w:space="0" w:color="000000"/>
            </w:tcBorders>
            <w:shd w:val="clear" w:color="auto" w:fill="FFFFFF"/>
            <w:vAlign w:val="center"/>
          </w:tcPr>
          <w:p w14:paraId="21C1581C" w14:textId="77777777" w:rsidR="00BF5B70" w:rsidRPr="008B10F3" w:rsidRDefault="00BF5B70" w:rsidP="008B10F3">
            <w:pPr>
              <w:snapToGrid w:val="0"/>
              <w:spacing w:after="0"/>
              <w:jc w:val="center"/>
              <w:rPr>
                <w:rFonts w:ascii="Times New Roman" w:hAnsi="Times New Roman" w:cs="Times New Roman"/>
                <w:b/>
                <w:bCs/>
              </w:rPr>
            </w:pPr>
            <w:r w:rsidRPr="008B10F3">
              <w:rPr>
                <w:rFonts w:ascii="Times New Roman" w:hAnsi="Times New Roman" w:cs="Times New Roman"/>
                <w:b/>
                <w:bCs/>
              </w:rPr>
              <w:t>п/п</w:t>
            </w:r>
          </w:p>
        </w:tc>
        <w:tc>
          <w:tcPr>
            <w:tcW w:w="2906" w:type="dxa"/>
            <w:tcBorders>
              <w:top w:val="single" w:sz="4" w:space="0" w:color="000000"/>
              <w:left w:val="single" w:sz="4" w:space="0" w:color="000000"/>
              <w:bottom w:val="single" w:sz="4" w:space="0" w:color="000000"/>
            </w:tcBorders>
            <w:shd w:val="clear" w:color="auto" w:fill="FFFFFF"/>
            <w:vAlign w:val="center"/>
          </w:tcPr>
          <w:p w14:paraId="115DF8A0" w14:textId="77777777" w:rsidR="00BF5B70" w:rsidRPr="008B10F3" w:rsidRDefault="00BF5B70" w:rsidP="008B10F3">
            <w:pPr>
              <w:snapToGrid w:val="0"/>
              <w:spacing w:after="0"/>
              <w:jc w:val="center"/>
              <w:rPr>
                <w:rFonts w:ascii="Times New Roman" w:hAnsi="Times New Roman" w:cs="Times New Roman"/>
                <w:b/>
                <w:bCs/>
              </w:rPr>
            </w:pPr>
            <w:r w:rsidRPr="008B10F3">
              <w:rPr>
                <w:rFonts w:ascii="Times New Roman" w:hAnsi="Times New Roman" w:cs="Times New Roman"/>
                <w:b/>
                <w:bCs/>
              </w:rPr>
              <w:t>Наименование</w:t>
            </w:r>
          </w:p>
        </w:tc>
        <w:tc>
          <w:tcPr>
            <w:tcW w:w="1021" w:type="dxa"/>
            <w:tcBorders>
              <w:top w:val="single" w:sz="4" w:space="0" w:color="000000"/>
              <w:left w:val="single" w:sz="4" w:space="0" w:color="000000"/>
              <w:bottom w:val="single" w:sz="4" w:space="0" w:color="000000"/>
            </w:tcBorders>
            <w:shd w:val="clear" w:color="auto" w:fill="FFFFFF"/>
            <w:vAlign w:val="center"/>
          </w:tcPr>
          <w:p w14:paraId="5D17CC6B" w14:textId="56EC2584" w:rsidR="00BF5B70" w:rsidRPr="008B10F3" w:rsidRDefault="00BF5B70" w:rsidP="008B10F3">
            <w:pPr>
              <w:snapToGrid w:val="0"/>
              <w:spacing w:after="0"/>
              <w:jc w:val="center"/>
              <w:rPr>
                <w:rFonts w:ascii="Times New Roman" w:hAnsi="Times New Roman" w:cs="Times New Roman"/>
                <w:b/>
                <w:bCs/>
              </w:rPr>
            </w:pPr>
            <w:r w:rsidRPr="008B10F3">
              <w:rPr>
                <w:rFonts w:ascii="Times New Roman" w:hAnsi="Times New Roman" w:cs="Times New Roman"/>
                <w:b/>
                <w:bCs/>
              </w:rPr>
              <w:t>Ед.</w:t>
            </w:r>
            <w:r w:rsidR="008B10F3">
              <w:rPr>
                <w:rFonts w:ascii="Times New Roman" w:hAnsi="Times New Roman" w:cs="Times New Roman"/>
                <w:b/>
                <w:bCs/>
              </w:rPr>
              <w:t xml:space="preserve"> </w:t>
            </w:r>
            <w:r w:rsidRPr="008B10F3">
              <w:rPr>
                <w:rFonts w:ascii="Times New Roman" w:hAnsi="Times New Roman" w:cs="Times New Roman"/>
                <w:b/>
                <w:bCs/>
              </w:rPr>
              <w:t>изм</w:t>
            </w:r>
          </w:p>
        </w:tc>
        <w:tc>
          <w:tcPr>
            <w:tcW w:w="1653" w:type="dxa"/>
            <w:tcBorders>
              <w:top w:val="single" w:sz="4" w:space="0" w:color="000000"/>
              <w:left w:val="single" w:sz="4" w:space="0" w:color="000000"/>
              <w:bottom w:val="single" w:sz="4" w:space="0" w:color="000000"/>
            </w:tcBorders>
            <w:shd w:val="clear" w:color="auto" w:fill="FFFFFF"/>
            <w:vAlign w:val="center"/>
          </w:tcPr>
          <w:p w14:paraId="750A0AD8" w14:textId="77777777" w:rsidR="00BF5B70" w:rsidRPr="008B10F3" w:rsidRDefault="00BF5B70" w:rsidP="008B10F3">
            <w:pPr>
              <w:snapToGrid w:val="0"/>
              <w:spacing w:after="0"/>
              <w:jc w:val="center"/>
              <w:rPr>
                <w:rFonts w:ascii="Times New Roman" w:hAnsi="Times New Roman" w:cs="Times New Roman"/>
                <w:b/>
                <w:bCs/>
              </w:rPr>
            </w:pPr>
            <w:r w:rsidRPr="008B10F3">
              <w:rPr>
                <w:rFonts w:ascii="Times New Roman" w:hAnsi="Times New Roman" w:cs="Times New Roman"/>
                <w:b/>
                <w:bCs/>
              </w:rPr>
              <w:t>Расчетная емкость</w:t>
            </w:r>
          </w:p>
        </w:tc>
        <w:tc>
          <w:tcPr>
            <w:tcW w:w="1039" w:type="dxa"/>
            <w:tcBorders>
              <w:top w:val="single" w:sz="4" w:space="0" w:color="000000"/>
              <w:left w:val="single" w:sz="4" w:space="0" w:color="000000"/>
              <w:bottom w:val="single" w:sz="4" w:space="0" w:color="000000"/>
            </w:tcBorders>
            <w:shd w:val="clear" w:color="auto" w:fill="FFFFFF"/>
            <w:vAlign w:val="center"/>
          </w:tcPr>
          <w:p w14:paraId="1D4F08D7" w14:textId="77777777" w:rsidR="00BF5B70" w:rsidRPr="008B10F3" w:rsidRDefault="00BF5B70" w:rsidP="008B10F3">
            <w:pPr>
              <w:snapToGrid w:val="0"/>
              <w:spacing w:after="0"/>
              <w:jc w:val="center"/>
              <w:rPr>
                <w:rFonts w:ascii="Times New Roman" w:hAnsi="Times New Roman" w:cs="Times New Roman"/>
                <w:b/>
                <w:bCs/>
              </w:rPr>
            </w:pPr>
            <w:r w:rsidRPr="008B10F3">
              <w:rPr>
                <w:rFonts w:ascii="Times New Roman" w:hAnsi="Times New Roman" w:cs="Times New Roman"/>
                <w:b/>
                <w:bCs/>
              </w:rPr>
              <w:t>Существ. сохран. емкость</w:t>
            </w:r>
          </w:p>
        </w:tc>
        <w:tc>
          <w:tcPr>
            <w:tcW w:w="1154" w:type="dxa"/>
            <w:tcBorders>
              <w:top w:val="single" w:sz="4" w:space="0" w:color="000000"/>
              <w:left w:val="single" w:sz="4" w:space="0" w:color="000000"/>
              <w:bottom w:val="single" w:sz="4" w:space="0" w:color="000000"/>
            </w:tcBorders>
            <w:shd w:val="clear" w:color="auto" w:fill="FFFFFF"/>
            <w:vAlign w:val="center"/>
          </w:tcPr>
          <w:p w14:paraId="7C12EA0E" w14:textId="77777777" w:rsidR="00BF5B70" w:rsidRPr="008B10F3" w:rsidRDefault="00BF5B70" w:rsidP="008B10F3">
            <w:pPr>
              <w:snapToGrid w:val="0"/>
              <w:spacing w:after="0"/>
              <w:jc w:val="center"/>
              <w:rPr>
                <w:rFonts w:ascii="Times New Roman" w:hAnsi="Times New Roman" w:cs="Times New Roman"/>
                <w:b/>
                <w:bCs/>
              </w:rPr>
            </w:pPr>
            <w:r w:rsidRPr="008B10F3">
              <w:rPr>
                <w:rFonts w:ascii="Times New Roman" w:hAnsi="Times New Roman" w:cs="Times New Roman"/>
                <w:b/>
                <w:bCs/>
              </w:rPr>
              <w:t>Емкость нового</w:t>
            </w:r>
          </w:p>
          <w:p w14:paraId="7CAA2600" w14:textId="3FDE86F4" w:rsidR="00BF5B70" w:rsidRPr="008B10F3" w:rsidRDefault="00BF5B70" w:rsidP="008B10F3">
            <w:pPr>
              <w:spacing w:after="0"/>
              <w:jc w:val="center"/>
              <w:rPr>
                <w:rFonts w:ascii="Times New Roman" w:hAnsi="Times New Roman" w:cs="Times New Roman"/>
                <w:b/>
                <w:bCs/>
              </w:rPr>
            </w:pPr>
            <w:r w:rsidRPr="008B10F3">
              <w:rPr>
                <w:rFonts w:ascii="Times New Roman" w:hAnsi="Times New Roman" w:cs="Times New Roman"/>
                <w:b/>
                <w:bCs/>
              </w:rPr>
              <w:t>строительства</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0C536" w14:textId="77777777" w:rsidR="00BF5B70" w:rsidRPr="008B10F3" w:rsidRDefault="00BF5B70" w:rsidP="008B10F3">
            <w:pPr>
              <w:snapToGrid w:val="0"/>
              <w:spacing w:after="0"/>
              <w:jc w:val="center"/>
              <w:rPr>
                <w:rFonts w:ascii="Times New Roman" w:hAnsi="Times New Roman" w:cs="Times New Roman"/>
                <w:b/>
                <w:bCs/>
              </w:rPr>
            </w:pPr>
            <w:r w:rsidRPr="008B10F3">
              <w:rPr>
                <w:rFonts w:ascii="Times New Roman" w:hAnsi="Times New Roman" w:cs="Times New Roman"/>
                <w:b/>
                <w:bCs/>
              </w:rPr>
              <w:t>Примечания</w:t>
            </w:r>
          </w:p>
        </w:tc>
      </w:tr>
      <w:tr w:rsidR="00BF5B70" w:rsidRPr="00633646" w14:paraId="7F26B42C" w14:textId="77777777" w:rsidTr="008B10F3">
        <w:tblPrEx>
          <w:tblCellMar>
            <w:left w:w="0" w:type="dxa"/>
            <w:right w:w="0" w:type="dxa"/>
          </w:tblCellMar>
        </w:tblPrEx>
        <w:trPr>
          <w:trHeight w:val="23"/>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50014B1"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Учреждения образования</w:t>
            </w:r>
          </w:p>
        </w:tc>
      </w:tr>
      <w:tr w:rsidR="008B10F3" w:rsidRPr="00633646" w14:paraId="4A0277CD"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ADAEF1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06" w:type="dxa"/>
            <w:tcBorders>
              <w:top w:val="single" w:sz="4" w:space="0" w:color="000000"/>
              <w:left w:val="single" w:sz="4" w:space="0" w:color="000000"/>
              <w:bottom w:val="single" w:sz="4" w:space="0" w:color="000000"/>
            </w:tcBorders>
            <w:shd w:val="clear" w:color="auto" w:fill="FFFFFF"/>
            <w:vAlign w:val="center"/>
          </w:tcPr>
          <w:p w14:paraId="0C1285B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Детские дошкольные учреждения</w:t>
            </w:r>
          </w:p>
        </w:tc>
        <w:tc>
          <w:tcPr>
            <w:tcW w:w="1021" w:type="dxa"/>
            <w:tcBorders>
              <w:top w:val="single" w:sz="4" w:space="0" w:color="000000"/>
              <w:left w:val="single" w:sz="4" w:space="0" w:color="000000"/>
              <w:bottom w:val="single" w:sz="4" w:space="0" w:color="000000"/>
            </w:tcBorders>
            <w:shd w:val="clear" w:color="auto" w:fill="FFFFFF"/>
            <w:vAlign w:val="center"/>
          </w:tcPr>
          <w:p w14:paraId="3DA19BB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7BDED50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395</w:t>
            </w:r>
          </w:p>
        </w:tc>
        <w:tc>
          <w:tcPr>
            <w:tcW w:w="1039" w:type="dxa"/>
            <w:tcBorders>
              <w:top w:val="single" w:sz="4" w:space="0" w:color="000000"/>
              <w:left w:val="single" w:sz="4" w:space="0" w:color="000000"/>
              <w:bottom w:val="single" w:sz="4" w:space="0" w:color="000000"/>
            </w:tcBorders>
            <w:shd w:val="clear" w:color="auto" w:fill="FFFFFF"/>
            <w:vAlign w:val="center"/>
          </w:tcPr>
          <w:p w14:paraId="2EA0485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396</w:t>
            </w:r>
          </w:p>
        </w:tc>
        <w:tc>
          <w:tcPr>
            <w:tcW w:w="1154" w:type="dxa"/>
            <w:tcBorders>
              <w:top w:val="single" w:sz="4" w:space="0" w:color="000000"/>
              <w:left w:val="single" w:sz="4" w:space="0" w:color="000000"/>
              <w:bottom w:val="single" w:sz="4" w:space="0" w:color="000000"/>
            </w:tcBorders>
            <w:shd w:val="clear" w:color="auto" w:fill="FFFFFF"/>
            <w:vAlign w:val="center"/>
          </w:tcPr>
          <w:p w14:paraId="5602F0D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D4DE7"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2F920FA2"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BBAC7F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06" w:type="dxa"/>
            <w:tcBorders>
              <w:top w:val="single" w:sz="4" w:space="0" w:color="000000"/>
              <w:left w:val="single" w:sz="4" w:space="0" w:color="000000"/>
              <w:bottom w:val="single" w:sz="4" w:space="0" w:color="000000"/>
            </w:tcBorders>
            <w:shd w:val="clear" w:color="auto" w:fill="FFFFFF"/>
            <w:vAlign w:val="center"/>
          </w:tcPr>
          <w:p w14:paraId="279730E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Общеобразовательные школы</w:t>
            </w:r>
          </w:p>
        </w:tc>
        <w:tc>
          <w:tcPr>
            <w:tcW w:w="1021" w:type="dxa"/>
            <w:tcBorders>
              <w:top w:val="single" w:sz="4" w:space="0" w:color="000000"/>
              <w:left w:val="single" w:sz="4" w:space="0" w:color="000000"/>
              <w:bottom w:val="single" w:sz="4" w:space="0" w:color="000000"/>
            </w:tcBorders>
            <w:shd w:val="clear" w:color="auto" w:fill="FFFFFF"/>
            <w:vAlign w:val="center"/>
          </w:tcPr>
          <w:p w14:paraId="6E3C727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1FFF7FC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1403</w:t>
            </w:r>
          </w:p>
        </w:tc>
        <w:tc>
          <w:tcPr>
            <w:tcW w:w="1039" w:type="dxa"/>
            <w:tcBorders>
              <w:top w:val="single" w:sz="4" w:space="0" w:color="000000"/>
              <w:left w:val="single" w:sz="4" w:space="0" w:color="000000"/>
              <w:bottom w:val="single" w:sz="4" w:space="0" w:color="000000"/>
            </w:tcBorders>
            <w:shd w:val="clear" w:color="auto" w:fill="FFFFFF"/>
            <w:vAlign w:val="center"/>
          </w:tcPr>
          <w:p w14:paraId="27D561E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1555</w:t>
            </w:r>
          </w:p>
        </w:tc>
        <w:tc>
          <w:tcPr>
            <w:tcW w:w="1154" w:type="dxa"/>
            <w:tcBorders>
              <w:top w:val="single" w:sz="4" w:space="0" w:color="000000"/>
              <w:left w:val="single" w:sz="4" w:space="0" w:color="000000"/>
              <w:bottom w:val="single" w:sz="4" w:space="0" w:color="000000"/>
            </w:tcBorders>
            <w:shd w:val="clear" w:color="auto" w:fill="FFFFFF"/>
            <w:vAlign w:val="center"/>
          </w:tcPr>
          <w:p w14:paraId="4019199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733FC"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0DC496F9"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16E7F7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06" w:type="dxa"/>
            <w:tcBorders>
              <w:top w:val="single" w:sz="4" w:space="0" w:color="000000"/>
              <w:left w:val="single" w:sz="4" w:space="0" w:color="000000"/>
              <w:bottom w:val="single" w:sz="4" w:space="0" w:color="000000"/>
            </w:tcBorders>
            <w:shd w:val="clear" w:color="auto" w:fill="FFFFFF"/>
            <w:vAlign w:val="center"/>
          </w:tcPr>
          <w:p w14:paraId="571CA1E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Учреждения внешкольного образования</w:t>
            </w:r>
          </w:p>
        </w:tc>
        <w:tc>
          <w:tcPr>
            <w:tcW w:w="1021" w:type="dxa"/>
            <w:tcBorders>
              <w:top w:val="single" w:sz="4" w:space="0" w:color="000000"/>
              <w:left w:val="single" w:sz="4" w:space="0" w:color="000000"/>
              <w:bottom w:val="single" w:sz="4" w:space="0" w:color="000000"/>
            </w:tcBorders>
            <w:shd w:val="clear" w:color="auto" w:fill="FFFFFF"/>
            <w:vAlign w:val="center"/>
          </w:tcPr>
          <w:p w14:paraId="007B815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1D1ECF5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60</w:t>
            </w:r>
          </w:p>
        </w:tc>
        <w:tc>
          <w:tcPr>
            <w:tcW w:w="1039" w:type="dxa"/>
            <w:tcBorders>
              <w:top w:val="single" w:sz="4" w:space="0" w:color="000000"/>
              <w:left w:val="single" w:sz="4" w:space="0" w:color="000000"/>
              <w:bottom w:val="single" w:sz="4" w:space="0" w:color="000000"/>
            </w:tcBorders>
            <w:shd w:val="clear" w:color="auto" w:fill="FFFFFF"/>
            <w:vAlign w:val="center"/>
          </w:tcPr>
          <w:p w14:paraId="4203F393" w14:textId="7AE7EFA8" w:rsidR="00BF5B70" w:rsidRPr="008B10F3" w:rsidRDefault="00096068" w:rsidP="008B10F3">
            <w:pPr>
              <w:snapToGrid w:val="0"/>
              <w:spacing w:after="0"/>
              <w:jc w:val="center"/>
              <w:rPr>
                <w:rFonts w:ascii="Times New Roman" w:hAnsi="Times New Roman" w:cs="Times New Roman"/>
              </w:rPr>
            </w:pPr>
            <w:r>
              <w:rPr>
                <w:rFonts w:ascii="Times New Roman" w:hAnsi="Times New Roman" w:cs="Times New Roman"/>
              </w:rPr>
              <w:t>201</w:t>
            </w:r>
          </w:p>
        </w:tc>
        <w:tc>
          <w:tcPr>
            <w:tcW w:w="1154" w:type="dxa"/>
            <w:tcBorders>
              <w:top w:val="single" w:sz="4" w:space="0" w:color="000000"/>
              <w:left w:val="single" w:sz="4" w:space="0" w:color="000000"/>
              <w:bottom w:val="single" w:sz="4" w:space="0" w:color="000000"/>
            </w:tcBorders>
            <w:shd w:val="clear" w:color="auto" w:fill="FFFFFF"/>
            <w:vAlign w:val="center"/>
          </w:tcPr>
          <w:p w14:paraId="2CA426A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AD6F1" w14:textId="77777777" w:rsidR="00BF5B70" w:rsidRPr="008B10F3" w:rsidRDefault="00BF5B70" w:rsidP="008B10F3">
            <w:pPr>
              <w:snapToGrid w:val="0"/>
              <w:spacing w:after="0"/>
              <w:jc w:val="center"/>
              <w:rPr>
                <w:rFonts w:ascii="Times New Roman" w:hAnsi="Times New Roman" w:cs="Times New Roman"/>
              </w:rPr>
            </w:pPr>
          </w:p>
        </w:tc>
      </w:tr>
      <w:tr w:rsidR="00BF5B70" w:rsidRPr="00633646" w14:paraId="4521DCC8" w14:textId="77777777" w:rsidTr="008B10F3">
        <w:trPr>
          <w:trHeight w:val="23"/>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9E08382" w14:textId="77777777" w:rsidR="00BF5B70" w:rsidRPr="008B10F3" w:rsidRDefault="00BF5B70" w:rsidP="008B10F3">
            <w:pPr>
              <w:snapToGrid w:val="0"/>
              <w:spacing w:after="0"/>
              <w:jc w:val="center"/>
              <w:rPr>
                <w:rFonts w:ascii="Times New Roman" w:hAnsi="Times New Roman" w:cs="Times New Roman"/>
                <w:b/>
                <w:i/>
                <w:iCs/>
              </w:rPr>
            </w:pPr>
            <w:r w:rsidRPr="008B10F3">
              <w:rPr>
                <w:rFonts w:ascii="Times New Roman" w:hAnsi="Times New Roman" w:cs="Times New Roman"/>
                <w:b/>
                <w:i/>
                <w:iCs/>
              </w:rPr>
              <w:t>Учреждения здравоохранения и социального обеспечения</w:t>
            </w:r>
          </w:p>
        </w:tc>
      </w:tr>
      <w:tr w:rsidR="008B10F3" w:rsidRPr="00633646" w14:paraId="41BCC490"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F1FB43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06" w:type="dxa"/>
            <w:tcBorders>
              <w:top w:val="single" w:sz="4" w:space="0" w:color="000000"/>
              <w:left w:val="single" w:sz="4" w:space="0" w:color="000000"/>
              <w:bottom w:val="single" w:sz="4" w:space="0" w:color="000000"/>
            </w:tcBorders>
            <w:shd w:val="clear" w:color="auto" w:fill="FFFFFF"/>
            <w:vAlign w:val="center"/>
          </w:tcPr>
          <w:p w14:paraId="3E52118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Стационары всех типов</w:t>
            </w:r>
          </w:p>
        </w:tc>
        <w:tc>
          <w:tcPr>
            <w:tcW w:w="1021" w:type="dxa"/>
            <w:tcBorders>
              <w:top w:val="single" w:sz="4" w:space="0" w:color="000000"/>
              <w:left w:val="single" w:sz="4" w:space="0" w:color="000000"/>
              <w:bottom w:val="single" w:sz="4" w:space="0" w:color="000000"/>
            </w:tcBorders>
            <w:shd w:val="clear" w:color="auto" w:fill="FFFFFF"/>
            <w:vAlign w:val="center"/>
          </w:tcPr>
          <w:p w14:paraId="6D77369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койко-место</w:t>
            </w:r>
          </w:p>
        </w:tc>
        <w:tc>
          <w:tcPr>
            <w:tcW w:w="1653" w:type="dxa"/>
            <w:tcBorders>
              <w:top w:val="single" w:sz="4" w:space="0" w:color="000000"/>
              <w:left w:val="single" w:sz="4" w:space="0" w:color="000000"/>
              <w:bottom w:val="single" w:sz="4" w:space="0" w:color="000000"/>
            </w:tcBorders>
            <w:shd w:val="clear" w:color="auto" w:fill="FFFFFF"/>
            <w:vAlign w:val="center"/>
          </w:tcPr>
          <w:p w14:paraId="1175404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119</w:t>
            </w:r>
          </w:p>
        </w:tc>
        <w:tc>
          <w:tcPr>
            <w:tcW w:w="1039" w:type="dxa"/>
            <w:tcBorders>
              <w:top w:val="single" w:sz="4" w:space="0" w:color="000000"/>
              <w:left w:val="single" w:sz="4" w:space="0" w:color="000000"/>
              <w:bottom w:val="single" w:sz="4" w:space="0" w:color="000000"/>
            </w:tcBorders>
            <w:shd w:val="clear" w:color="auto" w:fill="FFFFFF"/>
            <w:vAlign w:val="center"/>
          </w:tcPr>
          <w:p w14:paraId="5A30ABE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90</w:t>
            </w:r>
          </w:p>
        </w:tc>
        <w:tc>
          <w:tcPr>
            <w:tcW w:w="1154" w:type="dxa"/>
            <w:tcBorders>
              <w:top w:val="single" w:sz="4" w:space="0" w:color="000000"/>
              <w:left w:val="single" w:sz="4" w:space="0" w:color="000000"/>
              <w:bottom w:val="single" w:sz="4" w:space="0" w:color="000000"/>
            </w:tcBorders>
            <w:shd w:val="clear" w:color="auto" w:fill="FFFFFF"/>
            <w:vAlign w:val="center"/>
          </w:tcPr>
          <w:p w14:paraId="183FA64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A6760"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016984F7"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1CD975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06" w:type="dxa"/>
            <w:tcBorders>
              <w:top w:val="single" w:sz="4" w:space="0" w:color="000000"/>
              <w:left w:val="single" w:sz="4" w:space="0" w:color="000000"/>
              <w:bottom w:val="single" w:sz="4" w:space="0" w:color="000000"/>
            </w:tcBorders>
            <w:shd w:val="clear" w:color="auto" w:fill="FFFFFF"/>
            <w:vAlign w:val="center"/>
          </w:tcPr>
          <w:p w14:paraId="4734967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Поликлиника, амбулатория, диспансер (без стационара)</w:t>
            </w:r>
          </w:p>
        </w:tc>
        <w:tc>
          <w:tcPr>
            <w:tcW w:w="1021" w:type="dxa"/>
            <w:tcBorders>
              <w:top w:val="single" w:sz="4" w:space="0" w:color="000000"/>
              <w:left w:val="single" w:sz="4" w:space="0" w:color="000000"/>
              <w:bottom w:val="single" w:sz="4" w:space="0" w:color="000000"/>
            </w:tcBorders>
            <w:shd w:val="clear" w:color="auto" w:fill="FFFFFF"/>
            <w:vAlign w:val="center"/>
          </w:tcPr>
          <w:p w14:paraId="477D183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пос./см.</w:t>
            </w:r>
          </w:p>
        </w:tc>
        <w:tc>
          <w:tcPr>
            <w:tcW w:w="1653" w:type="dxa"/>
            <w:tcBorders>
              <w:top w:val="single" w:sz="4" w:space="0" w:color="000000"/>
              <w:left w:val="single" w:sz="4" w:space="0" w:color="000000"/>
              <w:bottom w:val="single" w:sz="4" w:space="0" w:color="000000"/>
            </w:tcBorders>
            <w:shd w:val="clear" w:color="auto" w:fill="FFFFFF"/>
            <w:vAlign w:val="center"/>
          </w:tcPr>
          <w:p w14:paraId="2517D82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160</w:t>
            </w:r>
          </w:p>
        </w:tc>
        <w:tc>
          <w:tcPr>
            <w:tcW w:w="1039" w:type="dxa"/>
            <w:tcBorders>
              <w:top w:val="single" w:sz="4" w:space="0" w:color="000000"/>
              <w:left w:val="single" w:sz="4" w:space="0" w:color="000000"/>
              <w:bottom w:val="single" w:sz="4" w:space="0" w:color="000000"/>
            </w:tcBorders>
            <w:shd w:val="clear" w:color="auto" w:fill="FFFFFF"/>
            <w:vAlign w:val="center"/>
          </w:tcPr>
          <w:p w14:paraId="1ECCB4B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375</w:t>
            </w:r>
          </w:p>
        </w:tc>
        <w:tc>
          <w:tcPr>
            <w:tcW w:w="1154" w:type="dxa"/>
            <w:tcBorders>
              <w:top w:val="single" w:sz="4" w:space="0" w:color="000000"/>
              <w:left w:val="single" w:sz="4" w:space="0" w:color="000000"/>
              <w:bottom w:val="single" w:sz="4" w:space="0" w:color="000000"/>
            </w:tcBorders>
            <w:shd w:val="clear" w:color="auto" w:fill="FFFFFF"/>
            <w:vAlign w:val="center"/>
          </w:tcPr>
          <w:p w14:paraId="2E3D110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2A60F"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5F192B62"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81EA06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06" w:type="dxa"/>
            <w:tcBorders>
              <w:top w:val="single" w:sz="4" w:space="0" w:color="000000"/>
              <w:left w:val="single" w:sz="4" w:space="0" w:color="000000"/>
              <w:bottom w:val="single" w:sz="4" w:space="0" w:color="000000"/>
            </w:tcBorders>
            <w:shd w:val="clear" w:color="auto" w:fill="FFFFFF"/>
            <w:vAlign w:val="center"/>
          </w:tcPr>
          <w:p w14:paraId="59FCF48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Станции скорой помощи</w:t>
            </w:r>
          </w:p>
        </w:tc>
        <w:tc>
          <w:tcPr>
            <w:tcW w:w="1021" w:type="dxa"/>
            <w:tcBorders>
              <w:top w:val="single" w:sz="4" w:space="0" w:color="000000"/>
              <w:left w:val="single" w:sz="4" w:space="0" w:color="000000"/>
              <w:bottom w:val="single" w:sz="4" w:space="0" w:color="000000"/>
            </w:tcBorders>
            <w:shd w:val="clear" w:color="auto" w:fill="FFFFFF"/>
            <w:vAlign w:val="center"/>
          </w:tcPr>
          <w:p w14:paraId="583E95B2" w14:textId="2BDE396E"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автомоб</w:t>
            </w:r>
            <w:r w:rsidR="00096068">
              <w:rPr>
                <w:rFonts w:ascii="Times New Roman" w:hAnsi="Times New Roman" w:cs="Times New Roman"/>
              </w:rPr>
              <w:t>илей</w:t>
            </w:r>
          </w:p>
        </w:tc>
        <w:tc>
          <w:tcPr>
            <w:tcW w:w="1653" w:type="dxa"/>
            <w:tcBorders>
              <w:top w:val="single" w:sz="4" w:space="0" w:color="000000"/>
              <w:left w:val="single" w:sz="4" w:space="0" w:color="000000"/>
              <w:bottom w:val="single" w:sz="4" w:space="0" w:color="000000"/>
            </w:tcBorders>
            <w:shd w:val="clear" w:color="auto" w:fill="FFFFFF"/>
            <w:vAlign w:val="center"/>
          </w:tcPr>
          <w:p w14:paraId="7401AAA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1039" w:type="dxa"/>
            <w:tcBorders>
              <w:top w:val="single" w:sz="4" w:space="0" w:color="000000"/>
              <w:left w:val="single" w:sz="4" w:space="0" w:color="000000"/>
              <w:bottom w:val="single" w:sz="4" w:space="0" w:color="000000"/>
            </w:tcBorders>
            <w:shd w:val="clear" w:color="auto" w:fill="FFFFFF"/>
            <w:vAlign w:val="center"/>
          </w:tcPr>
          <w:p w14:paraId="7EFC8C1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1154" w:type="dxa"/>
            <w:tcBorders>
              <w:top w:val="single" w:sz="4" w:space="0" w:color="000000"/>
              <w:left w:val="single" w:sz="4" w:space="0" w:color="000000"/>
              <w:bottom w:val="single" w:sz="4" w:space="0" w:color="000000"/>
            </w:tcBorders>
            <w:shd w:val="clear" w:color="auto" w:fill="FFFFFF"/>
            <w:vAlign w:val="center"/>
          </w:tcPr>
          <w:p w14:paraId="3997AD91" w14:textId="4837B4CE" w:rsidR="00BF5B70" w:rsidRPr="008B10F3" w:rsidRDefault="0067369B"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A71B7"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35A352A5"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3A2276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w:t>
            </w:r>
          </w:p>
        </w:tc>
        <w:tc>
          <w:tcPr>
            <w:tcW w:w="2906" w:type="dxa"/>
            <w:tcBorders>
              <w:top w:val="single" w:sz="4" w:space="0" w:color="000000"/>
              <w:left w:val="single" w:sz="4" w:space="0" w:color="000000"/>
              <w:bottom w:val="single" w:sz="4" w:space="0" w:color="000000"/>
            </w:tcBorders>
            <w:shd w:val="clear" w:color="auto" w:fill="FFFFFF"/>
            <w:vAlign w:val="center"/>
          </w:tcPr>
          <w:p w14:paraId="5ECE0A8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Аптеки</w:t>
            </w:r>
          </w:p>
        </w:tc>
        <w:tc>
          <w:tcPr>
            <w:tcW w:w="1021" w:type="dxa"/>
            <w:tcBorders>
              <w:top w:val="single" w:sz="4" w:space="0" w:color="000000"/>
              <w:left w:val="single" w:sz="4" w:space="0" w:color="000000"/>
              <w:bottom w:val="single" w:sz="4" w:space="0" w:color="000000"/>
            </w:tcBorders>
            <w:shd w:val="clear" w:color="auto" w:fill="FFFFFF"/>
            <w:vAlign w:val="center"/>
          </w:tcPr>
          <w:p w14:paraId="2176F02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объект</w:t>
            </w:r>
            <w:r w:rsidRPr="008B10F3">
              <w:rPr>
                <w:rFonts w:ascii="Times New Roman" w:hAnsi="Times New Roman" w:cs="Times New Roman"/>
                <w:lang w:val="en-US"/>
              </w:rPr>
              <w:t>/</w:t>
            </w:r>
            <w:r w:rsidRPr="008B10F3">
              <w:rPr>
                <w:rFonts w:ascii="Times New Roman" w:hAnsi="Times New Roman" w:cs="Times New Roman"/>
              </w:rPr>
              <w:t xml:space="preserve"> м</w:t>
            </w:r>
            <w:r w:rsidRPr="008B10F3">
              <w:rPr>
                <w:rFonts w:ascii="Times New Roman" w:hAnsi="Times New Roman" w:cs="Times New Roman"/>
                <w:vertAlign w:val="superscript"/>
              </w:rPr>
              <w:t>2</w:t>
            </w:r>
          </w:p>
        </w:tc>
        <w:tc>
          <w:tcPr>
            <w:tcW w:w="1653" w:type="dxa"/>
            <w:tcBorders>
              <w:top w:val="single" w:sz="4" w:space="0" w:color="000000"/>
              <w:left w:val="single" w:sz="4" w:space="0" w:color="000000"/>
              <w:bottom w:val="single" w:sz="4" w:space="0" w:color="000000"/>
            </w:tcBorders>
            <w:shd w:val="clear" w:color="auto" w:fill="FFFFFF"/>
            <w:vAlign w:val="center"/>
          </w:tcPr>
          <w:p w14:paraId="6AE6EAF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2/87,1</w:t>
            </w:r>
          </w:p>
        </w:tc>
        <w:tc>
          <w:tcPr>
            <w:tcW w:w="1039" w:type="dxa"/>
            <w:tcBorders>
              <w:top w:val="single" w:sz="4" w:space="0" w:color="000000"/>
              <w:left w:val="single" w:sz="4" w:space="0" w:color="000000"/>
              <w:bottom w:val="single" w:sz="4" w:space="0" w:color="000000"/>
            </w:tcBorders>
            <w:shd w:val="clear" w:color="auto" w:fill="FFFFFF"/>
            <w:vAlign w:val="center"/>
          </w:tcPr>
          <w:p w14:paraId="37D102C9" w14:textId="79AF20EE" w:rsidR="00BF5B70" w:rsidRPr="008B10F3" w:rsidRDefault="00B8550C" w:rsidP="008B10F3">
            <w:pPr>
              <w:snapToGrid w:val="0"/>
              <w:spacing w:after="0"/>
              <w:jc w:val="center"/>
              <w:rPr>
                <w:rFonts w:ascii="Times New Roman" w:hAnsi="Times New Roman" w:cs="Times New Roman"/>
              </w:rPr>
            </w:pPr>
            <w:r>
              <w:rPr>
                <w:rFonts w:ascii="Times New Roman" w:hAnsi="Times New Roman" w:cs="Times New Roman"/>
              </w:rPr>
              <w:t xml:space="preserve"> </w:t>
            </w:r>
          </w:p>
        </w:tc>
        <w:tc>
          <w:tcPr>
            <w:tcW w:w="1154" w:type="dxa"/>
            <w:tcBorders>
              <w:top w:val="single" w:sz="4" w:space="0" w:color="000000"/>
              <w:left w:val="single" w:sz="4" w:space="0" w:color="000000"/>
              <w:bottom w:val="single" w:sz="4" w:space="0" w:color="000000"/>
            </w:tcBorders>
            <w:shd w:val="clear" w:color="auto" w:fill="FFFFFF"/>
            <w:vAlign w:val="center"/>
          </w:tcPr>
          <w:p w14:paraId="6864B900" w14:textId="1C20309C" w:rsidR="00BF5B70" w:rsidRPr="008B10F3" w:rsidRDefault="0067369B"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A28FC"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524AA6EE"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5A64A9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w:t>
            </w:r>
          </w:p>
        </w:tc>
        <w:tc>
          <w:tcPr>
            <w:tcW w:w="2906" w:type="dxa"/>
            <w:tcBorders>
              <w:top w:val="single" w:sz="4" w:space="0" w:color="000000"/>
              <w:left w:val="single" w:sz="4" w:space="0" w:color="000000"/>
              <w:bottom w:val="single" w:sz="4" w:space="0" w:color="000000"/>
            </w:tcBorders>
            <w:shd w:val="clear" w:color="auto" w:fill="FFFFFF"/>
            <w:vAlign w:val="center"/>
          </w:tcPr>
          <w:p w14:paraId="6788B46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Дома-интернаты для ветеранов и инвалидов</w:t>
            </w:r>
          </w:p>
        </w:tc>
        <w:tc>
          <w:tcPr>
            <w:tcW w:w="1021" w:type="dxa"/>
            <w:tcBorders>
              <w:top w:val="single" w:sz="4" w:space="0" w:color="000000"/>
              <w:left w:val="single" w:sz="4" w:space="0" w:color="000000"/>
              <w:bottom w:val="single" w:sz="4" w:space="0" w:color="000000"/>
            </w:tcBorders>
            <w:shd w:val="clear" w:color="auto" w:fill="FFFFFF"/>
            <w:vAlign w:val="center"/>
          </w:tcPr>
          <w:p w14:paraId="027EF2E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5B391C9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26</w:t>
            </w:r>
          </w:p>
        </w:tc>
        <w:tc>
          <w:tcPr>
            <w:tcW w:w="1039" w:type="dxa"/>
            <w:tcBorders>
              <w:top w:val="single" w:sz="4" w:space="0" w:color="000000"/>
              <w:left w:val="single" w:sz="4" w:space="0" w:color="000000"/>
              <w:bottom w:val="single" w:sz="4" w:space="0" w:color="000000"/>
            </w:tcBorders>
            <w:shd w:val="clear" w:color="auto" w:fill="FFFFFF"/>
            <w:vAlign w:val="center"/>
          </w:tcPr>
          <w:p w14:paraId="390AF885" w14:textId="2C34B88A" w:rsidR="00BF5B70" w:rsidRPr="008B10F3" w:rsidRDefault="001077BE" w:rsidP="008B10F3">
            <w:pPr>
              <w:snapToGrid w:val="0"/>
              <w:spacing w:after="0"/>
              <w:jc w:val="center"/>
              <w:rPr>
                <w:rFonts w:ascii="Times New Roman" w:hAnsi="Times New Roman" w:cs="Times New Roman"/>
              </w:rPr>
            </w:pPr>
            <w:r>
              <w:rPr>
                <w:rFonts w:ascii="Times New Roman" w:hAnsi="Times New Roman" w:cs="Times New Roman"/>
              </w:rPr>
              <w:t>-</w:t>
            </w:r>
          </w:p>
        </w:tc>
        <w:tc>
          <w:tcPr>
            <w:tcW w:w="1154" w:type="dxa"/>
            <w:tcBorders>
              <w:top w:val="single" w:sz="4" w:space="0" w:color="000000"/>
              <w:left w:val="single" w:sz="4" w:space="0" w:color="000000"/>
              <w:bottom w:val="single" w:sz="4" w:space="0" w:color="000000"/>
            </w:tcBorders>
            <w:shd w:val="clear" w:color="auto" w:fill="FFFFFF"/>
            <w:vAlign w:val="center"/>
          </w:tcPr>
          <w:p w14:paraId="74ECD61D" w14:textId="7D9841D9" w:rsidR="00BF5B70" w:rsidRPr="008B10F3" w:rsidRDefault="001077BE" w:rsidP="008B10F3">
            <w:pPr>
              <w:snapToGrid w:val="0"/>
              <w:spacing w:after="0"/>
              <w:jc w:val="center"/>
              <w:rPr>
                <w:rFonts w:ascii="Times New Roman" w:hAnsi="Times New Roman" w:cs="Times New Roman"/>
              </w:rPr>
            </w:pPr>
            <w:r>
              <w:rPr>
                <w:rFonts w:ascii="Times New Roman" w:hAnsi="Times New Roman" w:cs="Times New Roman"/>
              </w:rPr>
              <w:t>-</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F0189"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31FD7034"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4F2E13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w:t>
            </w:r>
          </w:p>
        </w:tc>
        <w:tc>
          <w:tcPr>
            <w:tcW w:w="2906" w:type="dxa"/>
            <w:tcBorders>
              <w:top w:val="single" w:sz="4" w:space="0" w:color="000000"/>
              <w:left w:val="single" w:sz="4" w:space="0" w:color="000000"/>
              <w:bottom w:val="single" w:sz="4" w:space="0" w:color="000000"/>
            </w:tcBorders>
            <w:shd w:val="clear" w:color="auto" w:fill="FFFFFF"/>
            <w:vAlign w:val="center"/>
          </w:tcPr>
          <w:p w14:paraId="44B6ABE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Детский дом-интернат (4-17 лет)</w:t>
            </w:r>
          </w:p>
        </w:tc>
        <w:tc>
          <w:tcPr>
            <w:tcW w:w="1021" w:type="dxa"/>
            <w:tcBorders>
              <w:top w:val="single" w:sz="4" w:space="0" w:color="000000"/>
              <w:left w:val="single" w:sz="4" w:space="0" w:color="000000"/>
              <w:bottom w:val="single" w:sz="4" w:space="0" w:color="000000"/>
            </w:tcBorders>
            <w:shd w:val="clear" w:color="auto" w:fill="FFFFFF"/>
            <w:vAlign w:val="center"/>
          </w:tcPr>
          <w:p w14:paraId="2EEDD49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7500D77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26</w:t>
            </w:r>
          </w:p>
        </w:tc>
        <w:tc>
          <w:tcPr>
            <w:tcW w:w="1039" w:type="dxa"/>
            <w:tcBorders>
              <w:top w:val="single" w:sz="4" w:space="0" w:color="000000"/>
              <w:left w:val="single" w:sz="4" w:space="0" w:color="000000"/>
              <w:bottom w:val="single" w:sz="4" w:space="0" w:color="000000"/>
            </w:tcBorders>
            <w:shd w:val="clear" w:color="auto" w:fill="FFFFFF"/>
            <w:vAlign w:val="center"/>
          </w:tcPr>
          <w:p w14:paraId="3C5664FE" w14:textId="5523191E" w:rsidR="00BF5B70" w:rsidRPr="008B10F3" w:rsidRDefault="001077BE" w:rsidP="008B10F3">
            <w:pPr>
              <w:snapToGrid w:val="0"/>
              <w:spacing w:after="0"/>
              <w:jc w:val="center"/>
              <w:rPr>
                <w:rFonts w:ascii="Times New Roman" w:hAnsi="Times New Roman" w:cs="Times New Roman"/>
              </w:rPr>
            </w:pPr>
            <w:r>
              <w:rPr>
                <w:rFonts w:ascii="Times New Roman" w:hAnsi="Times New Roman" w:cs="Times New Roman"/>
              </w:rPr>
              <w:t>-</w:t>
            </w:r>
          </w:p>
        </w:tc>
        <w:tc>
          <w:tcPr>
            <w:tcW w:w="1154" w:type="dxa"/>
            <w:tcBorders>
              <w:top w:val="single" w:sz="4" w:space="0" w:color="000000"/>
              <w:left w:val="single" w:sz="4" w:space="0" w:color="000000"/>
              <w:bottom w:val="single" w:sz="4" w:space="0" w:color="000000"/>
            </w:tcBorders>
            <w:shd w:val="clear" w:color="auto" w:fill="FFFFFF"/>
            <w:vAlign w:val="center"/>
          </w:tcPr>
          <w:p w14:paraId="596D34D2" w14:textId="3E877455" w:rsidR="00BF5B70" w:rsidRPr="008B10F3" w:rsidRDefault="001077BE" w:rsidP="008B10F3">
            <w:pPr>
              <w:snapToGrid w:val="0"/>
              <w:spacing w:after="0"/>
              <w:jc w:val="center"/>
              <w:rPr>
                <w:rFonts w:ascii="Times New Roman" w:hAnsi="Times New Roman" w:cs="Times New Roman"/>
              </w:rPr>
            </w:pPr>
            <w:r>
              <w:rPr>
                <w:rFonts w:ascii="Times New Roman" w:hAnsi="Times New Roman" w:cs="Times New Roman"/>
              </w:rPr>
              <w:t>-</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0403E"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5BC02EF8"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2C6410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7</w:t>
            </w:r>
          </w:p>
        </w:tc>
        <w:tc>
          <w:tcPr>
            <w:tcW w:w="2906" w:type="dxa"/>
            <w:tcBorders>
              <w:top w:val="single" w:sz="4" w:space="0" w:color="000000"/>
              <w:left w:val="single" w:sz="4" w:space="0" w:color="000000"/>
              <w:bottom w:val="single" w:sz="4" w:space="0" w:color="000000"/>
            </w:tcBorders>
            <w:shd w:val="clear" w:color="auto" w:fill="FFFFFF"/>
            <w:vAlign w:val="center"/>
          </w:tcPr>
          <w:p w14:paraId="6AB95D9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Психоневрологический интернат</w:t>
            </w:r>
          </w:p>
        </w:tc>
        <w:tc>
          <w:tcPr>
            <w:tcW w:w="1021" w:type="dxa"/>
            <w:tcBorders>
              <w:top w:val="single" w:sz="4" w:space="0" w:color="000000"/>
              <w:left w:val="single" w:sz="4" w:space="0" w:color="000000"/>
              <w:bottom w:val="single" w:sz="4" w:space="0" w:color="000000"/>
            </w:tcBorders>
            <w:shd w:val="clear" w:color="auto" w:fill="FFFFFF"/>
            <w:vAlign w:val="center"/>
          </w:tcPr>
          <w:p w14:paraId="6449597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6CF995E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26</w:t>
            </w:r>
          </w:p>
        </w:tc>
        <w:tc>
          <w:tcPr>
            <w:tcW w:w="1039" w:type="dxa"/>
            <w:tcBorders>
              <w:top w:val="single" w:sz="4" w:space="0" w:color="000000"/>
              <w:left w:val="single" w:sz="4" w:space="0" w:color="000000"/>
              <w:bottom w:val="single" w:sz="4" w:space="0" w:color="000000"/>
            </w:tcBorders>
            <w:shd w:val="clear" w:color="auto" w:fill="FFFFFF"/>
            <w:vAlign w:val="center"/>
          </w:tcPr>
          <w:p w14:paraId="3DF97652" w14:textId="6D86B1F3" w:rsidR="00BF5B70" w:rsidRPr="008B10F3" w:rsidRDefault="001077BE" w:rsidP="008B10F3">
            <w:pPr>
              <w:snapToGrid w:val="0"/>
              <w:spacing w:after="0"/>
              <w:jc w:val="center"/>
              <w:rPr>
                <w:rFonts w:ascii="Times New Roman" w:hAnsi="Times New Roman" w:cs="Times New Roman"/>
              </w:rPr>
            </w:pPr>
            <w:r>
              <w:rPr>
                <w:rFonts w:ascii="Times New Roman" w:hAnsi="Times New Roman" w:cs="Times New Roman"/>
              </w:rPr>
              <w:t>-</w:t>
            </w:r>
          </w:p>
        </w:tc>
        <w:tc>
          <w:tcPr>
            <w:tcW w:w="1154" w:type="dxa"/>
            <w:tcBorders>
              <w:top w:val="single" w:sz="4" w:space="0" w:color="000000"/>
              <w:left w:val="single" w:sz="4" w:space="0" w:color="000000"/>
              <w:bottom w:val="single" w:sz="4" w:space="0" w:color="000000"/>
            </w:tcBorders>
            <w:shd w:val="clear" w:color="auto" w:fill="FFFFFF"/>
            <w:vAlign w:val="center"/>
          </w:tcPr>
          <w:p w14:paraId="263CFDBC" w14:textId="6365A5A5" w:rsidR="00BF5B70" w:rsidRPr="008B10F3" w:rsidRDefault="001077BE" w:rsidP="008B10F3">
            <w:pPr>
              <w:snapToGrid w:val="0"/>
              <w:spacing w:after="0"/>
              <w:jc w:val="center"/>
              <w:rPr>
                <w:rFonts w:ascii="Times New Roman" w:hAnsi="Times New Roman" w:cs="Times New Roman"/>
              </w:rPr>
            </w:pPr>
            <w:r>
              <w:rPr>
                <w:rFonts w:ascii="Times New Roman" w:hAnsi="Times New Roman" w:cs="Times New Roman"/>
              </w:rPr>
              <w:t>-</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ED5E3" w14:textId="77777777" w:rsidR="00BF5B70" w:rsidRPr="008B10F3" w:rsidRDefault="00BF5B70" w:rsidP="008B10F3">
            <w:pPr>
              <w:snapToGrid w:val="0"/>
              <w:spacing w:after="0"/>
              <w:jc w:val="center"/>
              <w:rPr>
                <w:rFonts w:ascii="Times New Roman" w:hAnsi="Times New Roman" w:cs="Times New Roman"/>
              </w:rPr>
            </w:pPr>
          </w:p>
        </w:tc>
      </w:tr>
      <w:tr w:rsidR="00BF5B70" w:rsidRPr="00633646" w14:paraId="27BEAAF4" w14:textId="77777777" w:rsidTr="008B10F3">
        <w:trPr>
          <w:trHeight w:val="23"/>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6D6C133"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Учреждения культуры и искусства</w:t>
            </w:r>
          </w:p>
        </w:tc>
      </w:tr>
      <w:tr w:rsidR="008B10F3" w:rsidRPr="00633646" w14:paraId="3C3FED28"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8B11BF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06" w:type="dxa"/>
            <w:tcBorders>
              <w:top w:val="single" w:sz="4" w:space="0" w:color="000000"/>
              <w:left w:val="single" w:sz="4" w:space="0" w:color="000000"/>
              <w:bottom w:val="single" w:sz="4" w:space="0" w:color="000000"/>
            </w:tcBorders>
            <w:shd w:val="clear" w:color="auto" w:fill="FFFFFF"/>
            <w:vAlign w:val="center"/>
          </w:tcPr>
          <w:p w14:paraId="1D8BD8C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Помещения для организации досуга населения (в застройке)</w:t>
            </w:r>
          </w:p>
        </w:tc>
        <w:tc>
          <w:tcPr>
            <w:tcW w:w="1021" w:type="dxa"/>
            <w:tcBorders>
              <w:top w:val="single" w:sz="4" w:space="0" w:color="000000"/>
              <w:left w:val="single" w:sz="4" w:space="0" w:color="000000"/>
              <w:bottom w:val="single" w:sz="4" w:space="0" w:color="000000"/>
            </w:tcBorders>
            <w:shd w:val="clear" w:color="auto" w:fill="FFFFFF"/>
            <w:vAlign w:val="center"/>
          </w:tcPr>
          <w:p w14:paraId="1909488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142F4566"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526</w:t>
            </w:r>
          </w:p>
        </w:tc>
        <w:tc>
          <w:tcPr>
            <w:tcW w:w="1039" w:type="dxa"/>
            <w:tcBorders>
              <w:top w:val="single" w:sz="4" w:space="0" w:color="000000"/>
              <w:left w:val="single" w:sz="4" w:space="0" w:color="000000"/>
              <w:bottom w:val="single" w:sz="4" w:space="0" w:color="000000"/>
            </w:tcBorders>
            <w:shd w:val="clear" w:color="auto" w:fill="FFFFFF"/>
            <w:vAlign w:val="center"/>
          </w:tcPr>
          <w:p w14:paraId="748606E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620</w:t>
            </w:r>
          </w:p>
        </w:tc>
        <w:tc>
          <w:tcPr>
            <w:tcW w:w="1154" w:type="dxa"/>
            <w:tcBorders>
              <w:top w:val="single" w:sz="4" w:space="0" w:color="000000"/>
              <w:left w:val="single" w:sz="4" w:space="0" w:color="000000"/>
              <w:bottom w:val="single" w:sz="4" w:space="0" w:color="000000"/>
            </w:tcBorders>
            <w:shd w:val="clear" w:color="auto" w:fill="FFFFFF"/>
            <w:vAlign w:val="center"/>
          </w:tcPr>
          <w:p w14:paraId="54C4F77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vMerge w:val="restart"/>
            <w:tcBorders>
              <w:top w:val="single" w:sz="4" w:space="0" w:color="000000"/>
              <w:left w:val="single" w:sz="4" w:space="0" w:color="000000"/>
              <w:right w:val="single" w:sz="4" w:space="0" w:color="000000"/>
            </w:tcBorders>
            <w:shd w:val="clear" w:color="auto" w:fill="FFFFFF"/>
            <w:vAlign w:val="center"/>
          </w:tcPr>
          <w:p w14:paraId="23562E6E"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5D21051D"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B79DE0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06" w:type="dxa"/>
            <w:tcBorders>
              <w:top w:val="single" w:sz="4" w:space="0" w:color="000000"/>
              <w:left w:val="single" w:sz="4" w:space="0" w:color="000000"/>
              <w:bottom w:val="single" w:sz="4" w:space="0" w:color="000000"/>
            </w:tcBorders>
            <w:shd w:val="clear" w:color="auto" w:fill="FFFFFF"/>
            <w:vAlign w:val="center"/>
          </w:tcPr>
          <w:p w14:paraId="0D47FC8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Клубы</w:t>
            </w:r>
          </w:p>
        </w:tc>
        <w:tc>
          <w:tcPr>
            <w:tcW w:w="1021" w:type="dxa"/>
            <w:tcBorders>
              <w:top w:val="single" w:sz="4" w:space="0" w:color="000000"/>
              <w:left w:val="single" w:sz="4" w:space="0" w:color="000000"/>
              <w:bottom w:val="single" w:sz="4" w:space="0" w:color="000000"/>
            </w:tcBorders>
            <w:shd w:val="clear" w:color="auto" w:fill="FFFFFF"/>
            <w:vAlign w:val="center"/>
          </w:tcPr>
          <w:p w14:paraId="1DB07BA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16855625"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438</w:t>
            </w:r>
          </w:p>
        </w:tc>
        <w:tc>
          <w:tcPr>
            <w:tcW w:w="1039" w:type="dxa"/>
            <w:tcBorders>
              <w:top w:val="single" w:sz="4" w:space="0" w:color="000000"/>
              <w:left w:val="single" w:sz="4" w:space="0" w:color="000000"/>
              <w:bottom w:val="single" w:sz="4" w:space="0" w:color="000000"/>
            </w:tcBorders>
            <w:shd w:val="clear" w:color="auto" w:fill="FFFFFF"/>
            <w:vAlign w:val="center"/>
          </w:tcPr>
          <w:p w14:paraId="1446890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815</w:t>
            </w:r>
          </w:p>
        </w:tc>
        <w:tc>
          <w:tcPr>
            <w:tcW w:w="1154" w:type="dxa"/>
            <w:tcBorders>
              <w:top w:val="single" w:sz="4" w:space="0" w:color="000000"/>
              <w:left w:val="single" w:sz="4" w:space="0" w:color="000000"/>
              <w:bottom w:val="single" w:sz="4" w:space="0" w:color="000000"/>
            </w:tcBorders>
            <w:shd w:val="clear" w:color="auto" w:fill="FFFFFF"/>
            <w:vAlign w:val="center"/>
          </w:tcPr>
          <w:p w14:paraId="7104C01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vMerge/>
            <w:tcBorders>
              <w:left w:val="single" w:sz="4" w:space="0" w:color="000000"/>
              <w:right w:val="single" w:sz="4" w:space="0" w:color="000000"/>
            </w:tcBorders>
            <w:shd w:val="clear" w:color="auto" w:fill="FFFFFF"/>
            <w:vAlign w:val="center"/>
          </w:tcPr>
          <w:p w14:paraId="5E4A22AC"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1E66CDCA"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6CE013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06" w:type="dxa"/>
            <w:tcBorders>
              <w:top w:val="single" w:sz="4" w:space="0" w:color="000000"/>
              <w:left w:val="single" w:sz="4" w:space="0" w:color="000000"/>
              <w:bottom w:val="single" w:sz="4" w:space="0" w:color="000000"/>
            </w:tcBorders>
            <w:shd w:val="clear" w:color="auto" w:fill="FFFFFF"/>
            <w:vAlign w:val="center"/>
          </w:tcPr>
          <w:p w14:paraId="3810EF4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Танцевальные залы, дискотеки</w:t>
            </w:r>
          </w:p>
        </w:tc>
        <w:tc>
          <w:tcPr>
            <w:tcW w:w="1021" w:type="dxa"/>
            <w:tcBorders>
              <w:top w:val="single" w:sz="4" w:space="0" w:color="000000"/>
              <w:left w:val="single" w:sz="4" w:space="0" w:color="000000"/>
              <w:bottom w:val="single" w:sz="4" w:space="0" w:color="000000"/>
            </w:tcBorders>
            <w:shd w:val="clear" w:color="auto" w:fill="FFFFFF"/>
            <w:vAlign w:val="center"/>
          </w:tcPr>
          <w:p w14:paraId="7CB9146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63513698"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53</w:t>
            </w:r>
          </w:p>
        </w:tc>
        <w:tc>
          <w:tcPr>
            <w:tcW w:w="1039" w:type="dxa"/>
            <w:tcBorders>
              <w:top w:val="single" w:sz="4" w:space="0" w:color="000000"/>
              <w:left w:val="single" w:sz="4" w:space="0" w:color="000000"/>
              <w:bottom w:val="single" w:sz="4" w:space="0" w:color="000000"/>
            </w:tcBorders>
            <w:shd w:val="clear" w:color="auto" w:fill="FFFFFF"/>
            <w:vAlign w:val="center"/>
          </w:tcPr>
          <w:p w14:paraId="3DA84A7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нет данных</w:t>
            </w:r>
          </w:p>
        </w:tc>
        <w:tc>
          <w:tcPr>
            <w:tcW w:w="1154" w:type="dxa"/>
            <w:tcBorders>
              <w:top w:val="single" w:sz="4" w:space="0" w:color="000000"/>
              <w:left w:val="single" w:sz="4" w:space="0" w:color="000000"/>
              <w:bottom w:val="single" w:sz="4" w:space="0" w:color="000000"/>
            </w:tcBorders>
            <w:shd w:val="clear" w:color="auto" w:fill="FFFFFF"/>
            <w:vAlign w:val="center"/>
          </w:tcPr>
          <w:p w14:paraId="7C3CE07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c>
          <w:tcPr>
            <w:tcW w:w="1724" w:type="dxa"/>
            <w:vMerge/>
            <w:tcBorders>
              <w:left w:val="single" w:sz="4" w:space="0" w:color="000000"/>
              <w:bottom w:val="single" w:sz="4" w:space="0" w:color="000000"/>
              <w:right w:val="single" w:sz="4" w:space="0" w:color="000000"/>
            </w:tcBorders>
            <w:shd w:val="clear" w:color="auto" w:fill="FFFFFF"/>
            <w:vAlign w:val="center"/>
          </w:tcPr>
          <w:p w14:paraId="467C0208"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52B4CAC1"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8F192E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w:t>
            </w:r>
          </w:p>
        </w:tc>
        <w:tc>
          <w:tcPr>
            <w:tcW w:w="2906" w:type="dxa"/>
            <w:tcBorders>
              <w:top w:val="single" w:sz="4" w:space="0" w:color="000000"/>
              <w:left w:val="single" w:sz="4" w:space="0" w:color="000000"/>
              <w:bottom w:val="single" w:sz="4" w:space="0" w:color="000000"/>
            </w:tcBorders>
            <w:shd w:val="clear" w:color="auto" w:fill="FFFFFF"/>
            <w:vAlign w:val="center"/>
          </w:tcPr>
          <w:p w14:paraId="169D7D9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Библиотеки</w:t>
            </w:r>
          </w:p>
        </w:tc>
        <w:tc>
          <w:tcPr>
            <w:tcW w:w="1021" w:type="dxa"/>
            <w:tcBorders>
              <w:top w:val="single" w:sz="4" w:space="0" w:color="000000"/>
              <w:left w:val="single" w:sz="4" w:space="0" w:color="000000"/>
              <w:bottom w:val="single" w:sz="4" w:space="0" w:color="000000"/>
            </w:tcBorders>
            <w:shd w:val="clear" w:color="auto" w:fill="FFFFFF"/>
            <w:vAlign w:val="center"/>
          </w:tcPr>
          <w:p w14:paraId="32E6C86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объект или ед. хранения</w:t>
            </w:r>
            <w:r w:rsidRPr="008B10F3">
              <w:rPr>
                <w:rFonts w:ascii="Times New Roman" w:hAnsi="Times New Roman" w:cs="Times New Roman"/>
                <w:b/>
              </w:rPr>
              <w:t>/</w:t>
            </w:r>
          </w:p>
          <w:p w14:paraId="5AA27E5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 xml:space="preserve">кол-во чит. мест </w:t>
            </w:r>
          </w:p>
        </w:tc>
        <w:tc>
          <w:tcPr>
            <w:tcW w:w="1653" w:type="dxa"/>
            <w:tcBorders>
              <w:top w:val="single" w:sz="4" w:space="0" w:color="000000"/>
              <w:left w:val="single" w:sz="4" w:space="0" w:color="000000"/>
              <w:bottom w:val="single" w:sz="4" w:space="0" w:color="000000"/>
            </w:tcBorders>
            <w:shd w:val="clear" w:color="auto" w:fill="FFFFFF"/>
            <w:vAlign w:val="center"/>
          </w:tcPr>
          <w:p w14:paraId="26D4C909"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35068/18</w:t>
            </w:r>
          </w:p>
        </w:tc>
        <w:tc>
          <w:tcPr>
            <w:tcW w:w="1039" w:type="dxa"/>
            <w:tcBorders>
              <w:top w:val="single" w:sz="4" w:space="0" w:color="000000"/>
              <w:left w:val="single" w:sz="4" w:space="0" w:color="000000"/>
              <w:bottom w:val="single" w:sz="4" w:space="0" w:color="000000"/>
            </w:tcBorders>
            <w:shd w:val="clear" w:color="auto" w:fill="FFFFFF"/>
            <w:vAlign w:val="center"/>
          </w:tcPr>
          <w:p w14:paraId="4C312F6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нет данных/</w:t>
            </w:r>
          </w:p>
          <w:p w14:paraId="15F4EAD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172</w:t>
            </w:r>
          </w:p>
        </w:tc>
        <w:tc>
          <w:tcPr>
            <w:tcW w:w="1154" w:type="dxa"/>
            <w:tcBorders>
              <w:top w:val="single" w:sz="4" w:space="0" w:color="000000"/>
              <w:left w:val="single" w:sz="4" w:space="0" w:color="000000"/>
              <w:bottom w:val="single" w:sz="4" w:space="0" w:color="000000"/>
            </w:tcBorders>
            <w:shd w:val="clear" w:color="auto" w:fill="FFFFFF"/>
            <w:vAlign w:val="center"/>
          </w:tcPr>
          <w:p w14:paraId="6FE24B8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8DCA0" w14:textId="77777777" w:rsidR="00BF5B70" w:rsidRPr="008B10F3" w:rsidRDefault="00BF5B70" w:rsidP="008B10F3">
            <w:pPr>
              <w:snapToGrid w:val="0"/>
              <w:spacing w:after="0"/>
              <w:jc w:val="center"/>
              <w:rPr>
                <w:rFonts w:ascii="Times New Roman" w:hAnsi="Times New Roman" w:cs="Times New Roman"/>
              </w:rPr>
            </w:pPr>
          </w:p>
        </w:tc>
      </w:tr>
      <w:tr w:rsidR="00BF5B70" w:rsidRPr="00633646" w14:paraId="4B5D3110" w14:textId="77777777" w:rsidTr="008B10F3">
        <w:trPr>
          <w:trHeight w:val="23"/>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CD325C7"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Физкультурно-спортивные сооружения</w:t>
            </w:r>
          </w:p>
        </w:tc>
      </w:tr>
      <w:tr w:rsidR="008B10F3" w:rsidRPr="00633646" w14:paraId="3E9739F4"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13010B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06" w:type="dxa"/>
            <w:tcBorders>
              <w:top w:val="single" w:sz="4" w:space="0" w:color="000000"/>
              <w:left w:val="single" w:sz="4" w:space="0" w:color="000000"/>
              <w:bottom w:val="single" w:sz="4" w:space="0" w:color="000000"/>
            </w:tcBorders>
            <w:shd w:val="clear" w:color="auto" w:fill="FFFFFF"/>
            <w:vAlign w:val="center"/>
          </w:tcPr>
          <w:p w14:paraId="3BFD6D5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Спортивные залы общего пользования</w:t>
            </w:r>
          </w:p>
        </w:tc>
        <w:tc>
          <w:tcPr>
            <w:tcW w:w="1021" w:type="dxa"/>
            <w:tcBorders>
              <w:top w:val="single" w:sz="4" w:space="0" w:color="000000"/>
              <w:left w:val="single" w:sz="4" w:space="0" w:color="000000"/>
              <w:bottom w:val="single" w:sz="4" w:space="0" w:color="000000"/>
            </w:tcBorders>
            <w:shd w:val="clear" w:color="auto" w:fill="FFFFFF"/>
            <w:vAlign w:val="center"/>
          </w:tcPr>
          <w:p w14:paraId="04591D18" w14:textId="77777777" w:rsidR="00BF5B70" w:rsidRPr="008B10F3" w:rsidRDefault="00BF5B70" w:rsidP="008B10F3">
            <w:pPr>
              <w:snapToGrid w:val="0"/>
              <w:spacing w:after="0"/>
              <w:jc w:val="center"/>
              <w:rPr>
                <w:rFonts w:ascii="Times New Roman" w:hAnsi="Times New Roman" w:cs="Times New Roman"/>
                <w:vertAlign w:val="superscript"/>
              </w:rPr>
            </w:pPr>
            <w:r w:rsidRPr="008B10F3">
              <w:rPr>
                <w:rFonts w:ascii="Times New Roman" w:hAnsi="Times New Roman" w:cs="Times New Roman"/>
              </w:rPr>
              <w:t>м</w:t>
            </w:r>
            <w:r w:rsidRPr="008B10F3">
              <w:rPr>
                <w:rFonts w:ascii="Times New Roman" w:hAnsi="Times New Roman" w:cs="Times New Roman"/>
                <w:vertAlign w:val="superscript"/>
              </w:rPr>
              <w:t>2</w:t>
            </w:r>
          </w:p>
        </w:tc>
        <w:tc>
          <w:tcPr>
            <w:tcW w:w="1653" w:type="dxa"/>
            <w:tcBorders>
              <w:top w:val="single" w:sz="4" w:space="0" w:color="000000"/>
              <w:left w:val="single" w:sz="4" w:space="0" w:color="000000"/>
              <w:bottom w:val="single" w:sz="4" w:space="0" w:color="000000"/>
            </w:tcBorders>
            <w:shd w:val="clear" w:color="auto" w:fill="FFFFFF"/>
            <w:vAlign w:val="center"/>
          </w:tcPr>
          <w:p w14:paraId="69BDDDCF"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3068</w:t>
            </w:r>
          </w:p>
        </w:tc>
        <w:tc>
          <w:tcPr>
            <w:tcW w:w="1039" w:type="dxa"/>
            <w:tcBorders>
              <w:top w:val="single" w:sz="4" w:space="0" w:color="000000"/>
              <w:left w:val="single" w:sz="4" w:space="0" w:color="000000"/>
              <w:bottom w:val="single" w:sz="4" w:space="0" w:color="000000"/>
            </w:tcBorders>
            <w:shd w:val="clear" w:color="auto" w:fill="FFFFFF"/>
            <w:vAlign w:val="center"/>
          </w:tcPr>
          <w:p w14:paraId="33F341F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80585</w:t>
            </w:r>
          </w:p>
        </w:tc>
        <w:tc>
          <w:tcPr>
            <w:tcW w:w="1154" w:type="dxa"/>
            <w:tcBorders>
              <w:top w:val="single" w:sz="4" w:space="0" w:color="000000"/>
              <w:left w:val="single" w:sz="4" w:space="0" w:color="000000"/>
              <w:bottom w:val="single" w:sz="4" w:space="0" w:color="000000"/>
            </w:tcBorders>
            <w:shd w:val="clear" w:color="auto" w:fill="FFFFFF"/>
            <w:vAlign w:val="center"/>
          </w:tcPr>
          <w:p w14:paraId="16366C9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vMerge w:val="restart"/>
            <w:tcBorders>
              <w:top w:val="single" w:sz="4" w:space="0" w:color="000000"/>
              <w:left w:val="single" w:sz="4" w:space="0" w:color="000000"/>
              <w:right w:val="single" w:sz="4" w:space="0" w:color="000000"/>
            </w:tcBorders>
            <w:shd w:val="clear" w:color="auto" w:fill="FFFFFF"/>
            <w:vAlign w:val="center"/>
          </w:tcPr>
          <w:p w14:paraId="40EF7CE5" w14:textId="77777777" w:rsidR="00BF5B70" w:rsidRPr="008B10F3" w:rsidRDefault="00BF5B70" w:rsidP="008B10F3">
            <w:pPr>
              <w:snapToGrid w:val="0"/>
              <w:spacing w:after="0"/>
              <w:jc w:val="center"/>
              <w:rPr>
                <w:rFonts w:ascii="Times New Roman" w:hAnsi="Times New Roman" w:cs="Times New Roman"/>
              </w:rPr>
            </w:pPr>
          </w:p>
        </w:tc>
      </w:tr>
      <w:tr w:rsidR="00BF5B70" w:rsidRPr="00633646" w14:paraId="381AC2FA"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A971A8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06" w:type="dxa"/>
            <w:tcBorders>
              <w:top w:val="single" w:sz="4" w:space="0" w:color="000000"/>
              <w:left w:val="single" w:sz="4" w:space="0" w:color="000000"/>
              <w:bottom w:val="single" w:sz="4" w:space="0" w:color="000000"/>
            </w:tcBorders>
            <w:shd w:val="clear" w:color="auto" w:fill="FFFFFF"/>
            <w:vAlign w:val="center"/>
          </w:tcPr>
          <w:p w14:paraId="21E1CBE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Помещения для физкультурно-оздоровительных занятий на территории микрорайона (квартала)</w:t>
            </w:r>
          </w:p>
        </w:tc>
        <w:tc>
          <w:tcPr>
            <w:tcW w:w="1021" w:type="dxa"/>
            <w:tcBorders>
              <w:top w:val="single" w:sz="4" w:space="0" w:color="000000"/>
              <w:left w:val="single" w:sz="4" w:space="0" w:color="000000"/>
              <w:bottom w:val="single" w:sz="4" w:space="0" w:color="000000"/>
            </w:tcBorders>
            <w:shd w:val="clear" w:color="auto" w:fill="FFFFFF"/>
            <w:vAlign w:val="center"/>
          </w:tcPr>
          <w:p w14:paraId="6E57C6A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w:t>
            </w:r>
            <w:r w:rsidRPr="008B10F3">
              <w:rPr>
                <w:rFonts w:ascii="Times New Roman" w:hAnsi="Times New Roman" w:cs="Times New Roman"/>
                <w:vertAlign w:val="superscript"/>
              </w:rPr>
              <w:t>2</w:t>
            </w:r>
          </w:p>
        </w:tc>
        <w:tc>
          <w:tcPr>
            <w:tcW w:w="1653" w:type="dxa"/>
            <w:tcBorders>
              <w:top w:val="single" w:sz="4" w:space="0" w:color="000000"/>
              <w:left w:val="single" w:sz="4" w:space="0" w:color="000000"/>
              <w:bottom w:val="single" w:sz="4" w:space="0" w:color="000000"/>
            </w:tcBorders>
            <w:shd w:val="clear" w:color="auto" w:fill="FFFFFF"/>
            <w:vAlign w:val="center"/>
          </w:tcPr>
          <w:p w14:paraId="386D439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701</w:t>
            </w:r>
          </w:p>
        </w:tc>
        <w:tc>
          <w:tcPr>
            <w:tcW w:w="1039" w:type="dxa"/>
            <w:tcBorders>
              <w:top w:val="single" w:sz="4" w:space="0" w:color="000000"/>
              <w:left w:val="single" w:sz="4" w:space="0" w:color="000000"/>
              <w:bottom w:val="single" w:sz="4" w:space="0" w:color="000000"/>
            </w:tcBorders>
            <w:shd w:val="clear" w:color="auto" w:fill="FFFFFF"/>
            <w:vAlign w:val="center"/>
          </w:tcPr>
          <w:p w14:paraId="52C7F8E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108985</w:t>
            </w:r>
          </w:p>
        </w:tc>
        <w:tc>
          <w:tcPr>
            <w:tcW w:w="1154" w:type="dxa"/>
            <w:tcBorders>
              <w:top w:val="single" w:sz="4" w:space="0" w:color="000000"/>
              <w:left w:val="single" w:sz="4" w:space="0" w:color="000000"/>
              <w:bottom w:val="single" w:sz="4" w:space="0" w:color="000000"/>
            </w:tcBorders>
            <w:shd w:val="clear" w:color="auto" w:fill="FFFFFF"/>
            <w:vAlign w:val="center"/>
          </w:tcPr>
          <w:p w14:paraId="5CA4EDC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vMerge/>
            <w:tcBorders>
              <w:top w:val="single" w:sz="4" w:space="0" w:color="000000"/>
              <w:left w:val="single" w:sz="4" w:space="0" w:color="000000"/>
              <w:right w:val="single" w:sz="4" w:space="0" w:color="000000"/>
            </w:tcBorders>
            <w:shd w:val="clear" w:color="auto" w:fill="FFFFFF"/>
            <w:vAlign w:val="center"/>
          </w:tcPr>
          <w:p w14:paraId="3E4354D8"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50896AEF"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5B6C8D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06" w:type="dxa"/>
            <w:tcBorders>
              <w:top w:val="single" w:sz="4" w:space="0" w:color="000000"/>
              <w:left w:val="single" w:sz="4" w:space="0" w:color="000000"/>
              <w:bottom w:val="single" w:sz="4" w:space="0" w:color="000000"/>
            </w:tcBorders>
            <w:shd w:val="clear" w:color="auto" w:fill="FFFFFF"/>
            <w:vAlign w:val="center"/>
          </w:tcPr>
          <w:p w14:paraId="00448A2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Крытые бассейны общего пользования</w:t>
            </w:r>
          </w:p>
        </w:tc>
        <w:tc>
          <w:tcPr>
            <w:tcW w:w="1021" w:type="dxa"/>
            <w:tcBorders>
              <w:top w:val="single" w:sz="4" w:space="0" w:color="000000"/>
              <w:left w:val="single" w:sz="4" w:space="0" w:color="000000"/>
              <w:bottom w:val="single" w:sz="4" w:space="0" w:color="000000"/>
            </w:tcBorders>
            <w:shd w:val="clear" w:color="auto" w:fill="FFFFFF"/>
            <w:vAlign w:val="center"/>
          </w:tcPr>
          <w:p w14:paraId="6075835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w:t>
            </w:r>
            <w:r w:rsidRPr="008B10F3">
              <w:rPr>
                <w:rFonts w:ascii="Times New Roman" w:hAnsi="Times New Roman" w:cs="Times New Roman"/>
                <w:vertAlign w:val="superscript"/>
              </w:rPr>
              <w:t>2</w:t>
            </w:r>
            <w:r w:rsidRPr="008B10F3">
              <w:rPr>
                <w:rFonts w:ascii="Times New Roman" w:hAnsi="Times New Roman" w:cs="Times New Roman"/>
              </w:rPr>
              <w:t xml:space="preserve"> зеркала воды</w:t>
            </w:r>
          </w:p>
        </w:tc>
        <w:tc>
          <w:tcPr>
            <w:tcW w:w="1653" w:type="dxa"/>
            <w:tcBorders>
              <w:top w:val="single" w:sz="4" w:space="0" w:color="000000"/>
              <w:left w:val="single" w:sz="4" w:space="0" w:color="000000"/>
              <w:bottom w:val="single" w:sz="4" w:space="0" w:color="000000"/>
            </w:tcBorders>
            <w:shd w:val="clear" w:color="auto" w:fill="FFFFFF"/>
            <w:vAlign w:val="center"/>
          </w:tcPr>
          <w:p w14:paraId="173C73C8"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175,34</w:t>
            </w:r>
          </w:p>
        </w:tc>
        <w:tc>
          <w:tcPr>
            <w:tcW w:w="1039" w:type="dxa"/>
            <w:tcBorders>
              <w:top w:val="single" w:sz="4" w:space="0" w:color="000000"/>
              <w:left w:val="single" w:sz="4" w:space="0" w:color="000000"/>
              <w:bottom w:val="single" w:sz="4" w:space="0" w:color="000000"/>
            </w:tcBorders>
            <w:shd w:val="clear" w:color="auto" w:fill="FFFFFF"/>
            <w:vAlign w:val="center"/>
          </w:tcPr>
          <w:p w14:paraId="053272F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c>
          <w:tcPr>
            <w:tcW w:w="1154" w:type="dxa"/>
            <w:tcBorders>
              <w:top w:val="single" w:sz="4" w:space="0" w:color="000000"/>
              <w:left w:val="single" w:sz="4" w:space="0" w:color="000000"/>
              <w:bottom w:val="single" w:sz="4" w:space="0" w:color="000000"/>
            </w:tcBorders>
            <w:shd w:val="clear" w:color="auto" w:fill="FFFFFF"/>
            <w:vAlign w:val="center"/>
          </w:tcPr>
          <w:p w14:paraId="7B71F14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c>
          <w:tcPr>
            <w:tcW w:w="1724" w:type="dxa"/>
            <w:vMerge/>
            <w:tcBorders>
              <w:left w:val="single" w:sz="4" w:space="0" w:color="000000"/>
              <w:bottom w:val="single" w:sz="4" w:space="0" w:color="000000"/>
              <w:right w:val="single" w:sz="4" w:space="0" w:color="000000"/>
            </w:tcBorders>
            <w:shd w:val="clear" w:color="auto" w:fill="FFFFFF"/>
            <w:vAlign w:val="center"/>
          </w:tcPr>
          <w:p w14:paraId="5D4238C9" w14:textId="77777777" w:rsidR="00BF5B70" w:rsidRPr="008B10F3" w:rsidRDefault="00BF5B70" w:rsidP="008B10F3">
            <w:pPr>
              <w:snapToGrid w:val="0"/>
              <w:spacing w:after="0"/>
              <w:jc w:val="center"/>
              <w:rPr>
                <w:rFonts w:ascii="Times New Roman" w:hAnsi="Times New Roman" w:cs="Times New Roman"/>
              </w:rPr>
            </w:pPr>
          </w:p>
        </w:tc>
      </w:tr>
      <w:tr w:rsidR="00BF5B70" w:rsidRPr="00633646" w14:paraId="7A33678E" w14:textId="77777777" w:rsidTr="008B10F3">
        <w:trPr>
          <w:trHeight w:val="23"/>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2D82C97"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lastRenderedPageBreak/>
              <w:t>Торговля и общественное питание</w:t>
            </w:r>
          </w:p>
        </w:tc>
      </w:tr>
      <w:tr w:rsidR="008B10F3" w:rsidRPr="00633646" w14:paraId="01F2B238"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2118B676"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06" w:type="dxa"/>
            <w:tcBorders>
              <w:top w:val="single" w:sz="4" w:space="0" w:color="000000"/>
              <w:left w:val="single" w:sz="4" w:space="0" w:color="000000"/>
              <w:bottom w:val="single" w:sz="4" w:space="0" w:color="000000"/>
            </w:tcBorders>
            <w:shd w:val="clear" w:color="auto" w:fill="FFFFFF"/>
            <w:vAlign w:val="center"/>
          </w:tcPr>
          <w:p w14:paraId="4C1C9AB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Магазины продовольственных и промышленных товаров</w:t>
            </w:r>
          </w:p>
        </w:tc>
        <w:tc>
          <w:tcPr>
            <w:tcW w:w="1021" w:type="dxa"/>
            <w:tcBorders>
              <w:top w:val="single" w:sz="4" w:space="0" w:color="000000"/>
              <w:left w:val="single" w:sz="4" w:space="0" w:color="000000"/>
              <w:bottom w:val="single" w:sz="4" w:space="0" w:color="000000"/>
            </w:tcBorders>
            <w:shd w:val="clear" w:color="auto" w:fill="FFFFFF"/>
            <w:vAlign w:val="center"/>
          </w:tcPr>
          <w:p w14:paraId="0068541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w:t>
            </w:r>
            <w:r w:rsidRPr="008B10F3">
              <w:rPr>
                <w:rFonts w:ascii="Times New Roman" w:hAnsi="Times New Roman" w:cs="Times New Roman"/>
                <w:vertAlign w:val="superscript"/>
              </w:rPr>
              <w:t>2</w:t>
            </w:r>
            <w:r w:rsidRPr="008B10F3">
              <w:rPr>
                <w:rFonts w:ascii="Times New Roman" w:hAnsi="Times New Roman" w:cs="Times New Roman"/>
              </w:rPr>
              <w:t xml:space="preserve"> торговой площади</w:t>
            </w:r>
          </w:p>
        </w:tc>
        <w:tc>
          <w:tcPr>
            <w:tcW w:w="1653" w:type="dxa"/>
            <w:tcBorders>
              <w:top w:val="single" w:sz="4" w:space="0" w:color="000000"/>
              <w:left w:val="single" w:sz="4" w:space="0" w:color="000000"/>
              <w:bottom w:val="single" w:sz="4" w:space="0" w:color="000000"/>
            </w:tcBorders>
            <w:shd w:val="clear" w:color="auto" w:fill="FFFFFF"/>
            <w:vAlign w:val="center"/>
          </w:tcPr>
          <w:p w14:paraId="3D6FE37B"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5260</w:t>
            </w:r>
          </w:p>
        </w:tc>
        <w:tc>
          <w:tcPr>
            <w:tcW w:w="1039" w:type="dxa"/>
            <w:tcBorders>
              <w:top w:val="single" w:sz="4" w:space="0" w:color="000000"/>
              <w:left w:val="single" w:sz="4" w:space="0" w:color="000000"/>
              <w:bottom w:val="single" w:sz="4" w:space="0" w:color="000000"/>
            </w:tcBorders>
            <w:shd w:val="clear" w:color="auto" w:fill="FFFFFF"/>
            <w:vAlign w:val="center"/>
          </w:tcPr>
          <w:p w14:paraId="0876C4B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9809,6</w:t>
            </w:r>
          </w:p>
        </w:tc>
        <w:tc>
          <w:tcPr>
            <w:tcW w:w="1154" w:type="dxa"/>
            <w:tcBorders>
              <w:top w:val="single" w:sz="4" w:space="0" w:color="000000"/>
              <w:left w:val="single" w:sz="4" w:space="0" w:color="000000"/>
              <w:bottom w:val="single" w:sz="4" w:space="0" w:color="000000"/>
            </w:tcBorders>
            <w:shd w:val="clear" w:color="auto" w:fill="FFFFFF"/>
            <w:vAlign w:val="center"/>
          </w:tcPr>
          <w:p w14:paraId="4F64AED0" w14:textId="749039E3" w:rsidR="00BF5B70" w:rsidRPr="008B10F3" w:rsidRDefault="00BA061C"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34CB5"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5B32A61B"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6ABC87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06" w:type="dxa"/>
            <w:tcBorders>
              <w:top w:val="single" w:sz="4" w:space="0" w:color="000000"/>
              <w:left w:val="single" w:sz="4" w:space="0" w:color="000000"/>
              <w:bottom w:val="single" w:sz="4" w:space="0" w:color="000000"/>
            </w:tcBorders>
            <w:shd w:val="clear" w:color="auto" w:fill="FFFFFF"/>
            <w:vAlign w:val="center"/>
          </w:tcPr>
          <w:p w14:paraId="17373B7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Рыночные комплексы</w:t>
            </w:r>
          </w:p>
        </w:tc>
        <w:tc>
          <w:tcPr>
            <w:tcW w:w="1021" w:type="dxa"/>
            <w:tcBorders>
              <w:top w:val="single" w:sz="4" w:space="0" w:color="000000"/>
              <w:left w:val="single" w:sz="4" w:space="0" w:color="000000"/>
              <w:bottom w:val="single" w:sz="4" w:space="0" w:color="000000"/>
            </w:tcBorders>
            <w:shd w:val="clear" w:color="auto" w:fill="FFFFFF"/>
            <w:vAlign w:val="center"/>
          </w:tcPr>
          <w:p w14:paraId="3CF0AC0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w:t>
            </w:r>
            <w:r w:rsidRPr="008B10F3">
              <w:rPr>
                <w:rFonts w:ascii="Times New Roman" w:hAnsi="Times New Roman" w:cs="Times New Roman"/>
                <w:vertAlign w:val="superscript"/>
              </w:rPr>
              <w:t>2</w:t>
            </w:r>
            <w:r w:rsidRPr="008B10F3">
              <w:rPr>
                <w:rFonts w:ascii="Times New Roman" w:hAnsi="Times New Roman" w:cs="Times New Roman"/>
              </w:rPr>
              <w:t xml:space="preserve"> торговой площади</w:t>
            </w:r>
          </w:p>
        </w:tc>
        <w:tc>
          <w:tcPr>
            <w:tcW w:w="1653" w:type="dxa"/>
            <w:tcBorders>
              <w:top w:val="single" w:sz="4" w:space="0" w:color="000000"/>
              <w:left w:val="single" w:sz="4" w:space="0" w:color="000000"/>
              <w:bottom w:val="single" w:sz="4" w:space="0" w:color="000000"/>
            </w:tcBorders>
            <w:shd w:val="clear" w:color="auto" w:fill="FFFFFF"/>
            <w:vAlign w:val="center"/>
          </w:tcPr>
          <w:p w14:paraId="78046F0B"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745</w:t>
            </w:r>
          </w:p>
        </w:tc>
        <w:tc>
          <w:tcPr>
            <w:tcW w:w="1039" w:type="dxa"/>
            <w:tcBorders>
              <w:top w:val="single" w:sz="4" w:space="0" w:color="000000"/>
              <w:left w:val="single" w:sz="4" w:space="0" w:color="000000"/>
              <w:bottom w:val="single" w:sz="4" w:space="0" w:color="000000"/>
            </w:tcBorders>
            <w:shd w:val="clear" w:color="auto" w:fill="FFFFFF"/>
            <w:vAlign w:val="center"/>
          </w:tcPr>
          <w:p w14:paraId="5D24E56A" w14:textId="5C9CADA2" w:rsidR="00BF5B70" w:rsidRPr="008B10F3" w:rsidRDefault="00BA061C" w:rsidP="008B10F3">
            <w:pPr>
              <w:snapToGrid w:val="0"/>
              <w:spacing w:after="0"/>
              <w:jc w:val="center"/>
              <w:rPr>
                <w:rFonts w:ascii="Times New Roman" w:hAnsi="Times New Roman" w:cs="Times New Roman"/>
              </w:rPr>
            </w:pPr>
            <w:r>
              <w:rPr>
                <w:rFonts w:ascii="Times New Roman" w:hAnsi="Times New Roman" w:cs="Times New Roman"/>
              </w:rPr>
              <w:t>3240</w:t>
            </w:r>
          </w:p>
        </w:tc>
        <w:tc>
          <w:tcPr>
            <w:tcW w:w="1154" w:type="dxa"/>
            <w:tcBorders>
              <w:top w:val="single" w:sz="4" w:space="0" w:color="000000"/>
              <w:left w:val="single" w:sz="4" w:space="0" w:color="000000"/>
              <w:bottom w:val="single" w:sz="4" w:space="0" w:color="000000"/>
            </w:tcBorders>
            <w:shd w:val="clear" w:color="auto" w:fill="FFFFFF"/>
            <w:vAlign w:val="center"/>
          </w:tcPr>
          <w:p w14:paraId="6B820D6A" w14:textId="79983B3A" w:rsidR="00BF5B70" w:rsidRPr="008B10F3" w:rsidRDefault="00BA061C"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989A6"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5AB36690"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11B3CF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06" w:type="dxa"/>
            <w:tcBorders>
              <w:top w:val="single" w:sz="4" w:space="0" w:color="000000"/>
              <w:left w:val="single" w:sz="4" w:space="0" w:color="000000"/>
              <w:bottom w:val="single" w:sz="4" w:space="0" w:color="000000"/>
            </w:tcBorders>
            <w:shd w:val="clear" w:color="auto" w:fill="FFFFFF"/>
            <w:vAlign w:val="center"/>
          </w:tcPr>
          <w:p w14:paraId="4CFDA8F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Предприятия общественного питания</w:t>
            </w:r>
          </w:p>
        </w:tc>
        <w:tc>
          <w:tcPr>
            <w:tcW w:w="1021" w:type="dxa"/>
            <w:tcBorders>
              <w:top w:val="single" w:sz="4" w:space="0" w:color="000000"/>
              <w:left w:val="single" w:sz="4" w:space="0" w:color="000000"/>
              <w:bottom w:val="single" w:sz="4" w:space="0" w:color="000000"/>
            </w:tcBorders>
            <w:shd w:val="clear" w:color="auto" w:fill="FFFFFF"/>
            <w:vAlign w:val="center"/>
          </w:tcPr>
          <w:p w14:paraId="3A46F2A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4ED7C6FC"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526</w:t>
            </w:r>
          </w:p>
        </w:tc>
        <w:tc>
          <w:tcPr>
            <w:tcW w:w="1039" w:type="dxa"/>
            <w:tcBorders>
              <w:top w:val="single" w:sz="4" w:space="0" w:color="000000"/>
              <w:left w:val="single" w:sz="4" w:space="0" w:color="000000"/>
              <w:bottom w:val="single" w:sz="4" w:space="0" w:color="000000"/>
            </w:tcBorders>
            <w:shd w:val="clear" w:color="auto" w:fill="FFFFFF"/>
            <w:vAlign w:val="center"/>
          </w:tcPr>
          <w:p w14:paraId="46F994FA"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529</w:t>
            </w:r>
          </w:p>
        </w:tc>
        <w:tc>
          <w:tcPr>
            <w:tcW w:w="1154" w:type="dxa"/>
            <w:tcBorders>
              <w:top w:val="single" w:sz="4" w:space="0" w:color="000000"/>
              <w:left w:val="single" w:sz="4" w:space="0" w:color="000000"/>
              <w:bottom w:val="single" w:sz="4" w:space="0" w:color="000000"/>
            </w:tcBorders>
            <w:shd w:val="clear" w:color="auto" w:fill="FFFFFF"/>
            <w:vAlign w:val="center"/>
          </w:tcPr>
          <w:p w14:paraId="6FD51615" w14:textId="0768BC64" w:rsidR="00BF5B70" w:rsidRPr="008B10F3" w:rsidRDefault="00BA061C"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D069C" w14:textId="77777777" w:rsidR="00BF5B70" w:rsidRPr="008B10F3" w:rsidRDefault="00BF5B70" w:rsidP="008B10F3">
            <w:pPr>
              <w:snapToGrid w:val="0"/>
              <w:spacing w:after="0"/>
              <w:jc w:val="center"/>
              <w:rPr>
                <w:rFonts w:ascii="Times New Roman" w:hAnsi="Times New Roman" w:cs="Times New Roman"/>
              </w:rPr>
            </w:pPr>
          </w:p>
        </w:tc>
      </w:tr>
      <w:tr w:rsidR="00BF5B70" w:rsidRPr="00633646" w14:paraId="56709192" w14:textId="77777777" w:rsidTr="008B10F3">
        <w:trPr>
          <w:trHeight w:val="23"/>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F727EA0"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Учреждения и предприятия бытового и коммунального обслуживания</w:t>
            </w:r>
          </w:p>
        </w:tc>
      </w:tr>
      <w:tr w:rsidR="008B10F3" w:rsidRPr="00633646" w14:paraId="708B4B30"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78D78E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2906" w:type="dxa"/>
            <w:tcBorders>
              <w:top w:val="single" w:sz="4" w:space="0" w:color="000000"/>
              <w:left w:val="single" w:sz="4" w:space="0" w:color="000000"/>
              <w:bottom w:val="single" w:sz="4" w:space="0" w:color="000000"/>
            </w:tcBorders>
            <w:shd w:val="clear" w:color="auto" w:fill="FFFFFF"/>
            <w:vAlign w:val="center"/>
          </w:tcPr>
          <w:p w14:paraId="4963770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Предприятия бытового обслуживания</w:t>
            </w:r>
          </w:p>
        </w:tc>
        <w:tc>
          <w:tcPr>
            <w:tcW w:w="1021" w:type="dxa"/>
            <w:tcBorders>
              <w:top w:val="single" w:sz="4" w:space="0" w:color="000000"/>
              <w:left w:val="single" w:sz="4" w:space="0" w:color="000000"/>
              <w:bottom w:val="single" w:sz="4" w:space="0" w:color="000000"/>
            </w:tcBorders>
            <w:shd w:val="clear" w:color="auto" w:fill="FFFFFF"/>
            <w:vAlign w:val="center"/>
          </w:tcPr>
          <w:p w14:paraId="07DB1EB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рабочих мест</w:t>
            </w:r>
          </w:p>
        </w:tc>
        <w:tc>
          <w:tcPr>
            <w:tcW w:w="1653" w:type="dxa"/>
            <w:tcBorders>
              <w:top w:val="single" w:sz="4" w:space="0" w:color="000000"/>
              <w:left w:val="single" w:sz="4" w:space="0" w:color="000000"/>
              <w:bottom w:val="single" w:sz="4" w:space="0" w:color="000000"/>
            </w:tcBorders>
            <w:shd w:val="clear" w:color="auto" w:fill="FFFFFF"/>
            <w:vAlign w:val="center"/>
          </w:tcPr>
          <w:p w14:paraId="7C362905"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44</w:t>
            </w:r>
          </w:p>
        </w:tc>
        <w:tc>
          <w:tcPr>
            <w:tcW w:w="1039" w:type="dxa"/>
            <w:tcBorders>
              <w:top w:val="single" w:sz="4" w:space="0" w:color="000000"/>
              <w:left w:val="single" w:sz="4" w:space="0" w:color="000000"/>
              <w:bottom w:val="single" w:sz="4" w:space="0" w:color="000000"/>
            </w:tcBorders>
            <w:shd w:val="clear" w:color="auto" w:fill="FFFFFF"/>
            <w:vAlign w:val="center"/>
          </w:tcPr>
          <w:p w14:paraId="44D09D27"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83</w:t>
            </w:r>
          </w:p>
        </w:tc>
        <w:tc>
          <w:tcPr>
            <w:tcW w:w="1154" w:type="dxa"/>
            <w:tcBorders>
              <w:top w:val="single" w:sz="4" w:space="0" w:color="000000"/>
              <w:left w:val="single" w:sz="4" w:space="0" w:color="000000"/>
              <w:bottom w:val="single" w:sz="4" w:space="0" w:color="000000"/>
            </w:tcBorders>
            <w:shd w:val="clear" w:color="auto" w:fill="FFFFFF"/>
            <w:vAlign w:val="center"/>
          </w:tcPr>
          <w:p w14:paraId="1229B038" w14:textId="775309FB" w:rsidR="00BF5B70" w:rsidRPr="008B10F3" w:rsidRDefault="00BA061C"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vMerge w:val="restart"/>
            <w:tcBorders>
              <w:top w:val="single" w:sz="4" w:space="0" w:color="000000"/>
              <w:left w:val="single" w:sz="4" w:space="0" w:color="000000"/>
              <w:right w:val="single" w:sz="4" w:space="0" w:color="000000"/>
            </w:tcBorders>
            <w:shd w:val="clear" w:color="auto" w:fill="FFFFFF"/>
            <w:vAlign w:val="center"/>
          </w:tcPr>
          <w:p w14:paraId="645A2005"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5691D3C5"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2AD0557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2</w:t>
            </w:r>
          </w:p>
        </w:tc>
        <w:tc>
          <w:tcPr>
            <w:tcW w:w="2906" w:type="dxa"/>
            <w:tcBorders>
              <w:top w:val="single" w:sz="4" w:space="0" w:color="000000"/>
              <w:left w:val="single" w:sz="4" w:space="0" w:color="000000"/>
              <w:bottom w:val="single" w:sz="4" w:space="0" w:color="000000"/>
            </w:tcBorders>
            <w:shd w:val="clear" w:color="auto" w:fill="FFFFFF"/>
            <w:vAlign w:val="center"/>
          </w:tcPr>
          <w:p w14:paraId="156AA43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Прачечные</w:t>
            </w:r>
          </w:p>
        </w:tc>
        <w:tc>
          <w:tcPr>
            <w:tcW w:w="1021" w:type="dxa"/>
            <w:tcBorders>
              <w:top w:val="single" w:sz="4" w:space="0" w:color="000000"/>
              <w:left w:val="single" w:sz="4" w:space="0" w:color="000000"/>
              <w:bottom w:val="single" w:sz="4" w:space="0" w:color="000000"/>
            </w:tcBorders>
            <w:shd w:val="clear" w:color="auto" w:fill="FFFFFF"/>
            <w:vAlign w:val="center"/>
          </w:tcPr>
          <w:p w14:paraId="3729EB5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кг. белья в смену</w:t>
            </w:r>
          </w:p>
        </w:tc>
        <w:tc>
          <w:tcPr>
            <w:tcW w:w="1653" w:type="dxa"/>
            <w:tcBorders>
              <w:top w:val="single" w:sz="4" w:space="0" w:color="000000"/>
              <w:left w:val="single" w:sz="4" w:space="0" w:color="000000"/>
              <w:bottom w:val="single" w:sz="4" w:space="0" w:color="000000"/>
            </w:tcBorders>
            <w:shd w:val="clear" w:color="auto" w:fill="FFFFFF"/>
            <w:vAlign w:val="center"/>
          </w:tcPr>
          <w:p w14:paraId="5E35D533" w14:textId="77777777" w:rsidR="00BF5B70" w:rsidRPr="008B10F3" w:rsidRDefault="00BF5B70" w:rsidP="008B10F3">
            <w:pPr>
              <w:snapToGrid w:val="0"/>
              <w:spacing w:after="0"/>
              <w:jc w:val="center"/>
              <w:rPr>
                <w:rFonts w:ascii="Times New Roman" w:hAnsi="Times New Roman" w:cs="Times New Roman"/>
                <w:lang w:val="en-US"/>
              </w:rPr>
            </w:pPr>
            <w:r w:rsidRPr="008B10F3">
              <w:rPr>
                <w:rFonts w:ascii="Times New Roman" w:hAnsi="Times New Roman" w:cs="Times New Roman"/>
              </w:rPr>
              <w:t>88</w:t>
            </w:r>
          </w:p>
        </w:tc>
        <w:tc>
          <w:tcPr>
            <w:tcW w:w="1039" w:type="dxa"/>
            <w:tcBorders>
              <w:top w:val="single" w:sz="4" w:space="0" w:color="000000"/>
              <w:left w:val="single" w:sz="4" w:space="0" w:color="000000"/>
              <w:bottom w:val="single" w:sz="4" w:space="0" w:color="000000"/>
            </w:tcBorders>
            <w:shd w:val="clear" w:color="auto" w:fill="FFFFFF"/>
            <w:vAlign w:val="center"/>
          </w:tcPr>
          <w:p w14:paraId="5240DDA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c>
          <w:tcPr>
            <w:tcW w:w="1154" w:type="dxa"/>
            <w:tcBorders>
              <w:top w:val="single" w:sz="4" w:space="0" w:color="000000"/>
              <w:left w:val="single" w:sz="4" w:space="0" w:color="000000"/>
              <w:bottom w:val="single" w:sz="4" w:space="0" w:color="000000"/>
            </w:tcBorders>
            <w:shd w:val="clear" w:color="auto" w:fill="FFFFFF"/>
            <w:vAlign w:val="center"/>
          </w:tcPr>
          <w:p w14:paraId="1D83CDC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c>
          <w:tcPr>
            <w:tcW w:w="1724" w:type="dxa"/>
            <w:vMerge/>
            <w:tcBorders>
              <w:left w:val="single" w:sz="4" w:space="0" w:color="000000"/>
              <w:right w:val="single" w:sz="4" w:space="0" w:color="000000"/>
            </w:tcBorders>
            <w:shd w:val="clear" w:color="auto" w:fill="FFFFFF"/>
            <w:vAlign w:val="center"/>
          </w:tcPr>
          <w:p w14:paraId="647AD031"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10ED27A5"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37622F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w:t>
            </w:r>
          </w:p>
        </w:tc>
        <w:tc>
          <w:tcPr>
            <w:tcW w:w="2906" w:type="dxa"/>
            <w:tcBorders>
              <w:top w:val="single" w:sz="4" w:space="0" w:color="000000"/>
              <w:left w:val="single" w:sz="4" w:space="0" w:color="000000"/>
              <w:bottom w:val="single" w:sz="4" w:space="0" w:color="000000"/>
            </w:tcBorders>
            <w:shd w:val="clear" w:color="auto" w:fill="FFFFFF"/>
            <w:vAlign w:val="center"/>
          </w:tcPr>
          <w:p w14:paraId="5627C42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Химчистки</w:t>
            </w:r>
          </w:p>
        </w:tc>
        <w:tc>
          <w:tcPr>
            <w:tcW w:w="1021" w:type="dxa"/>
            <w:tcBorders>
              <w:top w:val="single" w:sz="4" w:space="0" w:color="000000"/>
              <w:left w:val="single" w:sz="4" w:space="0" w:color="000000"/>
              <w:bottom w:val="single" w:sz="4" w:space="0" w:color="000000"/>
            </w:tcBorders>
            <w:shd w:val="clear" w:color="auto" w:fill="FFFFFF"/>
            <w:vAlign w:val="center"/>
          </w:tcPr>
          <w:p w14:paraId="4E9DF4D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кг/см.</w:t>
            </w:r>
          </w:p>
        </w:tc>
        <w:tc>
          <w:tcPr>
            <w:tcW w:w="1653" w:type="dxa"/>
            <w:tcBorders>
              <w:top w:val="single" w:sz="4" w:space="0" w:color="000000"/>
              <w:left w:val="single" w:sz="4" w:space="0" w:color="000000"/>
              <w:bottom w:val="single" w:sz="4" w:space="0" w:color="000000"/>
            </w:tcBorders>
            <w:shd w:val="clear" w:color="auto" w:fill="FFFFFF"/>
            <w:vAlign w:val="center"/>
          </w:tcPr>
          <w:p w14:paraId="1CC7F8E3"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35</w:t>
            </w:r>
          </w:p>
        </w:tc>
        <w:tc>
          <w:tcPr>
            <w:tcW w:w="1039" w:type="dxa"/>
            <w:tcBorders>
              <w:top w:val="single" w:sz="4" w:space="0" w:color="000000"/>
              <w:left w:val="single" w:sz="4" w:space="0" w:color="000000"/>
              <w:bottom w:val="single" w:sz="4" w:space="0" w:color="000000"/>
            </w:tcBorders>
            <w:shd w:val="clear" w:color="auto" w:fill="FFFFFF"/>
            <w:vAlign w:val="center"/>
          </w:tcPr>
          <w:p w14:paraId="3EA3E93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c>
          <w:tcPr>
            <w:tcW w:w="1154" w:type="dxa"/>
            <w:tcBorders>
              <w:top w:val="single" w:sz="4" w:space="0" w:color="000000"/>
              <w:left w:val="single" w:sz="4" w:space="0" w:color="000000"/>
              <w:bottom w:val="single" w:sz="4" w:space="0" w:color="000000"/>
            </w:tcBorders>
            <w:shd w:val="clear" w:color="auto" w:fill="FFFFFF"/>
            <w:vAlign w:val="center"/>
          </w:tcPr>
          <w:p w14:paraId="3135D6A4"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c>
          <w:tcPr>
            <w:tcW w:w="1724" w:type="dxa"/>
            <w:vMerge/>
            <w:tcBorders>
              <w:left w:val="single" w:sz="4" w:space="0" w:color="000000"/>
              <w:right w:val="single" w:sz="4" w:space="0" w:color="000000"/>
            </w:tcBorders>
            <w:shd w:val="clear" w:color="auto" w:fill="FFFFFF"/>
            <w:vAlign w:val="center"/>
          </w:tcPr>
          <w:p w14:paraId="7978233F"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17193EA4"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5168CE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w:t>
            </w:r>
          </w:p>
        </w:tc>
        <w:tc>
          <w:tcPr>
            <w:tcW w:w="2906" w:type="dxa"/>
            <w:tcBorders>
              <w:top w:val="single" w:sz="4" w:space="0" w:color="000000"/>
              <w:left w:val="single" w:sz="4" w:space="0" w:color="000000"/>
              <w:bottom w:val="single" w:sz="4" w:space="0" w:color="000000"/>
            </w:tcBorders>
            <w:shd w:val="clear" w:color="auto" w:fill="FFFFFF"/>
            <w:vAlign w:val="center"/>
          </w:tcPr>
          <w:p w14:paraId="7D276675"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Бани</w:t>
            </w:r>
          </w:p>
        </w:tc>
        <w:tc>
          <w:tcPr>
            <w:tcW w:w="1021" w:type="dxa"/>
            <w:tcBorders>
              <w:top w:val="single" w:sz="4" w:space="0" w:color="000000"/>
              <w:left w:val="single" w:sz="4" w:space="0" w:color="000000"/>
              <w:bottom w:val="single" w:sz="4" w:space="0" w:color="000000"/>
            </w:tcBorders>
            <w:shd w:val="clear" w:color="auto" w:fill="FFFFFF"/>
            <w:vAlign w:val="center"/>
          </w:tcPr>
          <w:p w14:paraId="6B9284B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6EFA8E8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44</w:t>
            </w:r>
          </w:p>
        </w:tc>
        <w:tc>
          <w:tcPr>
            <w:tcW w:w="1039" w:type="dxa"/>
            <w:tcBorders>
              <w:top w:val="single" w:sz="4" w:space="0" w:color="000000"/>
              <w:left w:val="single" w:sz="4" w:space="0" w:color="000000"/>
              <w:bottom w:val="single" w:sz="4" w:space="0" w:color="000000"/>
            </w:tcBorders>
            <w:shd w:val="clear" w:color="auto" w:fill="FFFFFF"/>
            <w:vAlign w:val="center"/>
          </w:tcPr>
          <w:p w14:paraId="1D3B1C2D"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40</w:t>
            </w:r>
          </w:p>
        </w:tc>
        <w:tc>
          <w:tcPr>
            <w:tcW w:w="1154" w:type="dxa"/>
            <w:tcBorders>
              <w:top w:val="single" w:sz="4" w:space="0" w:color="000000"/>
              <w:left w:val="single" w:sz="4" w:space="0" w:color="000000"/>
              <w:bottom w:val="single" w:sz="4" w:space="0" w:color="000000"/>
            </w:tcBorders>
            <w:shd w:val="clear" w:color="auto" w:fill="FFFFFF"/>
            <w:vAlign w:val="center"/>
          </w:tcPr>
          <w:p w14:paraId="7FB4AE4E"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0</w:t>
            </w:r>
          </w:p>
        </w:tc>
        <w:tc>
          <w:tcPr>
            <w:tcW w:w="1724" w:type="dxa"/>
            <w:vMerge/>
            <w:tcBorders>
              <w:left w:val="single" w:sz="4" w:space="0" w:color="000000"/>
              <w:bottom w:val="single" w:sz="4" w:space="0" w:color="000000"/>
              <w:right w:val="single" w:sz="4" w:space="0" w:color="000000"/>
            </w:tcBorders>
            <w:shd w:val="clear" w:color="auto" w:fill="FFFFFF"/>
            <w:vAlign w:val="center"/>
          </w:tcPr>
          <w:p w14:paraId="518FDCDF"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1AA99854"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E84D51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w:t>
            </w:r>
          </w:p>
        </w:tc>
        <w:tc>
          <w:tcPr>
            <w:tcW w:w="2906" w:type="dxa"/>
            <w:tcBorders>
              <w:top w:val="single" w:sz="4" w:space="0" w:color="000000"/>
              <w:left w:val="single" w:sz="4" w:space="0" w:color="000000"/>
              <w:bottom w:val="single" w:sz="4" w:space="0" w:color="000000"/>
            </w:tcBorders>
            <w:shd w:val="clear" w:color="auto" w:fill="FFFFFF"/>
            <w:vAlign w:val="center"/>
          </w:tcPr>
          <w:p w14:paraId="08EEF5EC" w14:textId="5DF52BDF"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Гостиницы</w:t>
            </w:r>
            <w:r w:rsidR="00BA061C">
              <w:rPr>
                <w:rFonts w:ascii="Times New Roman" w:hAnsi="Times New Roman" w:cs="Times New Roman"/>
              </w:rPr>
              <w:t>, Гостевые дома</w:t>
            </w:r>
          </w:p>
        </w:tc>
        <w:tc>
          <w:tcPr>
            <w:tcW w:w="1021" w:type="dxa"/>
            <w:tcBorders>
              <w:top w:val="single" w:sz="4" w:space="0" w:color="000000"/>
              <w:left w:val="single" w:sz="4" w:space="0" w:color="000000"/>
              <w:bottom w:val="single" w:sz="4" w:space="0" w:color="000000"/>
            </w:tcBorders>
            <w:shd w:val="clear" w:color="auto" w:fill="FFFFFF"/>
            <w:vAlign w:val="center"/>
          </w:tcPr>
          <w:p w14:paraId="525D252B"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мест</w:t>
            </w:r>
          </w:p>
        </w:tc>
        <w:tc>
          <w:tcPr>
            <w:tcW w:w="1653" w:type="dxa"/>
            <w:tcBorders>
              <w:top w:val="single" w:sz="4" w:space="0" w:color="000000"/>
              <w:left w:val="single" w:sz="4" w:space="0" w:color="000000"/>
              <w:bottom w:val="single" w:sz="4" w:space="0" w:color="000000"/>
            </w:tcBorders>
            <w:shd w:val="clear" w:color="auto" w:fill="FFFFFF"/>
            <w:vAlign w:val="center"/>
          </w:tcPr>
          <w:p w14:paraId="5A67B29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53</w:t>
            </w:r>
          </w:p>
        </w:tc>
        <w:tc>
          <w:tcPr>
            <w:tcW w:w="1039" w:type="dxa"/>
            <w:tcBorders>
              <w:top w:val="single" w:sz="4" w:space="0" w:color="000000"/>
              <w:left w:val="single" w:sz="4" w:space="0" w:color="000000"/>
              <w:bottom w:val="single" w:sz="4" w:space="0" w:color="000000"/>
            </w:tcBorders>
            <w:shd w:val="clear" w:color="auto" w:fill="FFFFFF"/>
            <w:vAlign w:val="center"/>
          </w:tcPr>
          <w:p w14:paraId="573A5D9C" w14:textId="0B8C9EFE" w:rsidR="00BF5B70" w:rsidRPr="00BA061C" w:rsidRDefault="00BA061C" w:rsidP="008B10F3">
            <w:pPr>
              <w:snapToGrid w:val="0"/>
              <w:spacing w:after="0"/>
              <w:jc w:val="center"/>
              <w:rPr>
                <w:rFonts w:ascii="Times New Roman" w:hAnsi="Times New Roman" w:cs="Times New Roman"/>
              </w:rPr>
            </w:pPr>
            <w:r w:rsidRPr="00BA061C">
              <w:rPr>
                <w:rFonts w:ascii="Times New Roman" w:hAnsi="Times New Roman" w:cs="Times New Roman"/>
              </w:rPr>
              <w:t>50</w:t>
            </w:r>
          </w:p>
        </w:tc>
        <w:tc>
          <w:tcPr>
            <w:tcW w:w="1154" w:type="dxa"/>
            <w:tcBorders>
              <w:top w:val="single" w:sz="4" w:space="0" w:color="000000"/>
              <w:left w:val="single" w:sz="4" w:space="0" w:color="000000"/>
              <w:bottom w:val="single" w:sz="4" w:space="0" w:color="000000"/>
            </w:tcBorders>
            <w:shd w:val="clear" w:color="auto" w:fill="FFFFFF"/>
            <w:vAlign w:val="center"/>
          </w:tcPr>
          <w:p w14:paraId="752609F4" w14:textId="7E873F36" w:rsidR="00BF5B70" w:rsidRPr="00BA061C" w:rsidRDefault="0067369B"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8BF24"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2CFE3E14"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7459698"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6</w:t>
            </w:r>
          </w:p>
        </w:tc>
        <w:tc>
          <w:tcPr>
            <w:tcW w:w="2906" w:type="dxa"/>
            <w:tcBorders>
              <w:top w:val="single" w:sz="4" w:space="0" w:color="000000"/>
              <w:left w:val="single" w:sz="4" w:space="0" w:color="000000"/>
              <w:bottom w:val="single" w:sz="4" w:space="0" w:color="000000"/>
            </w:tcBorders>
            <w:shd w:val="clear" w:color="auto" w:fill="FFFFFF"/>
            <w:vAlign w:val="center"/>
          </w:tcPr>
          <w:p w14:paraId="43AF3B6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Пункты приема вторичного сырья</w:t>
            </w:r>
          </w:p>
        </w:tc>
        <w:tc>
          <w:tcPr>
            <w:tcW w:w="1021" w:type="dxa"/>
            <w:tcBorders>
              <w:top w:val="single" w:sz="4" w:space="0" w:color="000000"/>
              <w:left w:val="single" w:sz="4" w:space="0" w:color="000000"/>
              <w:bottom w:val="single" w:sz="4" w:space="0" w:color="000000"/>
            </w:tcBorders>
            <w:shd w:val="clear" w:color="auto" w:fill="FFFFFF"/>
            <w:vAlign w:val="center"/>
          </w:tcPr>
          <w:p w14:paraId="3485E35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объектов</w:t>
            </w:r>
          </w:p>
        </w:tc>
        <w:tc>
          <w:tcPr>
            <w:tcW w:w="1653" w:type="dxa"/>
            <w:tcBorders>
              <w:top w:val="single" w:sz="4" w:space="0" w:color="000000"/>
              <w:left w:val="single" w:sz="4" w:space="0" w:color="000000"/>
              <w:bottom w:val="single" w:sz="4" w:space="0" w:color="000000"/>
            </w:tcBorders>
            <w:shd w:val="clear" w:color="auto" w:fill="FFFFFF"/>
            <w:vAlign w:val="center"/>
          </w:tcPr>
          <w:p w14:paraId="0F6E3D32"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1</w:t>
            </w:r>
          </w:p>
        </w:tc>
        <w:tc>
          <w:tcPr>
            <w:tcW w:w="1039" w:type="dxa"/>
            <w:tcBorders>
              <w:top w:val="single" w:sz="4" w:space="0" w:color="000000"/>
              <w:left w:val="single" w:sz="4" w:space="0" w:color="000000"/>
              <w:bottom w:val="single" w:sz="4" w:space="0" w:color="000000"/>
            </w:tcBorders>
            <w:shd w:val="clear" w:color="auto" w:fill="FFFFFF"/>
            <w:vAlign w:val="center"/>
          </w:tcPr>
          <w:p w14:paraId="132E656F"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c>
          <w:tcPr>
            <w:tcW w:w="1154" w:type="dxa"/>
            <w:tcBorders>
              <w:top w:val="single" w:sz="4" w:space="0" w:color="000000"/>
              <w:left w:val="single" w:sz="4" w:space="0" w:color="000000"/>
              <w:bottom w:val="single" w:sz="4" w:space="0" w:color="000000"/>
            </w:tcBorders>
            <w:shd w:val="clear" w:color="auto" w:fill="FFFFFF"/>
            <w:vAlign w:val="center"/>
          </w:tcPr>
          <w:p w14:paraId="75F604A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C5BE4" w14:textId="77777777" w:rsidR="00BF5B70" w:rsidRPr="008B10F3" w:rsidRDefault="00BF5B70" w:rsidP="008B10F3">
            <w:pPr>
              <w:snapToGrid w:val="0"/>
              <w:spacing w:after="0"/>
              <w:jc w:val="center"/>
              <w:rPr>
                <w:rFonts w:ascii="Times New Roman" w:hAnsi="Times New Roman" w:cs="Times New Roman"/>
              </w:rPr>
            </w:pPr>
          </w:p>
        </w:tc>
      </w:tr>
      <w:tr w:rsidR="008B10F3" w:rsidRPr="00633646" w14:paraId="4E542976"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0A04FA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7</w:t>
            </w:r>
          </w:p>
        </w:tc>
        <w:tc>
          <w:tcPr>
            <w:tcW w:w="2906" w:type="dxa"/>
            <w:tcBorders>
              <w:top w:val="single" w:sz="4" w:space="0" w:color="000000"/>
              <w:left w:val="single" w:sz="4" w:space="0" w:color="000000"/>
              <w:bottom w:val="single" w:sz="4" w:space="0" w:color="000000"/>
            </w:tcBorders>
            <w:shd w:val="clear" w:color="auto" w:fill="FFFFFF"/>
            <w:vAlign w:val="center"/>
          </w:tcPr>
          <w:p w14:paraId="111D3B20"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Пожарные депо</w:t>
            </w:r>
          </w:p>
        </w:tc>
        <w:tc>
          <w:tcPr>
            <w:tcW w:w="1021" w:type="dxa"/>
            <w:tcBorders>
              <w:top w:val="single" w:sz="4" w:space="0" w:color="000000"/>
              <w:left w:val="single" w:sz="4" w:space="0" w:color="000000"/>
              <w:bottom w:val="single" w:sz="4" w:space="0" w:color="000000"/>
            </w:tcBorders>
            <w:shd w:val="clear" w:color="auto" w:fill="FFFFFF"/>
            <w:vAlign w:val="center"/>
          </w:tcPr>
          <w:p w14:paraId="2971F29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автомашин</w:t>
            </w:r>
          </w:p>
        </w:tc>
        <w:tc>
          <w:tcPr>
            <w:tcW w:w="1653" w:type="dxa"/>
            <w:tcBorders>
              <w:top w:val="single" w:sz="4" w:space="0" w:color="000000"/>
              <w:left w:val="single" w:sz="4" w:space="0" w:color="000000"/>
              <w:bottom w:val="single" w:sz="4" w:space="0" w:color="000000"/>
            </w:tcBorders>
            <w:shd w:val="clear" w:color="auto" w:fill="FFFFFF"/>
            <w:vAlign w:val="center"/>
          </w:tcPr>
          <w:p w14:paraId="1374A55C"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4</w:t>
            </w:r>
          </w:p>
        </w:tc>
        <w:tc>
          <w:tcPr>
            <w:tcW w:w="1039" w:type="dxa"/>
            <w:tcBorders>
              <w:top w:val="single" w:sz="4" w:space="0" w:color="000000"/>
              <w:left w:val="single" w:sz="4" w:space="0" w:color="000000"/>
              <w:bottom w:val="single" w:sz="4" w:space="0" w:color="000000"/>
            </w:tcBorders>
            <w:shd w:val="clear" w:color="auto" w:fill="FFFFFF"/>
            <w:vAlign w:val="center"/>
          </w:tcPr>
          <w:p w14:paraId="7CF882B9"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7</w:t>
            </w:r>
          </w:p>
        </w:tc>
        <w:tc>
          <w:tcPr>
            <w:tcW w:w="1154" w:type="dxa"/>
            <w:tcBorders>
              <w:top w:val="single" w:sz="4" w:space="0" w:color="000000"/>
              <w:left w:val="single" w:sz="4" w:space="0" w:color="000000"/>
              <w:bottom w:val="single" w:sz="4" w:space="0" w:color="000000"/>
            </w:tcBorders>
            <w:shd w:val="clear" w:color="auto" w:fill="FFFFFF"/>
            <w:vAlign w:val="center"/>
          </w:tcPr>
          <w:p w14:paraId="64BBFE46" w14:textId="4391B774" w:rsidR="00BF5B70" w:rsidRPr="008B10F3" w:rsidRDefault="0067369B"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6A211" w14:textId="77777777" w:rsidR="00BF5B70" w:rsidRPr="008B10F3" w:rsidRDefault="00BF5B70" w:rsidP="008B10F3">
            <w:pPr>
              <w:snapToGrid w:val="0"/>
              <w:spacing w:after="0"/>
              <w:jc w:val="center"/>
              <w:rPr>
                <w:rFonts w:ascii="Times New Roman" w:hAnsi="Times New Roman" w:cs="Times New Roman"/>
              </w:rPr>
            </w:pPr>
            <w:r w:rsidRPr="008B10F3">
              <w:rPr>
                <w:rFonts w:ascii="Times New Roman" w:hAnsi="Times New Roman" w:cs="Times New Roman"/>
              </w:rPr>
              <w:t>Время прибытия первого подразделения к месту вызова в городских поселениях не должно превышать 15 минут.</w:t>
            </w:r>
          </w:p>
        </w:tc>
      </w:tr>
      <w:tr w:rsidR="00BF5B70" w:rsidRPr="00633646" w14:paraId="376F42ED" w14:textId="77777777" w:rsidTr="008B10F3">
        <w:trPr>
          <w:trHeight w:val="23"/>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0DC7720E" w14:textId="77777777" w:rsidR="00BF5B70" w:rsidRPr="008B10F3" w:rsidRDefault="00BF5B70" w:rsidP="008B10F3">
            <w:pPr>
              <w:snapToGrid w:val="0"/>
              <w:spacing w:after="0"/>
              <w:jc w:val="center"/>
              <w:rPr>
                <w:rFonts w:ascii="Times New Roman" w:hAnsi="Times New Roman" w:cs="Times New Roman"/>
                <w:i/>
                <w:iCs/>
              </w:rPr>
            </w:pPr>
            <w:r w:rsidRPr="008B10F3">
              <w:rPr>
                <w:rFonts w:ascii="Times New Roman" w:hAnsi="Times New Roman" w:cs="Times New Roman"/>
                <w:b/>
                <w:i/>
                <w:iCs/>
              </w:rPr>
              <w:t>Административно-деловые и хозяйственные учреждения</w:t>
            </w:r>
          </w:p>
        </w:tc>
      </w:tr>
      <w:tr w:rsidR="008B10F3" w:rsidRPr="009E2C3F" w14:paraId="3EAEEDD1" w14:textId="77777777" w:rsidTr="008B10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2674EA5"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1</w:t>
            </w:r>
          </w:p>
        </w:tc>
        <w:tc>
          <w:tcPr>
            <w:tcW w:w="2906" w:type="dxa"/>
            <w:tcBorders>
              <w:top w:val="single" w:sz="4" w:space="0" w:color="000000"/>
              <w:left w:val="single" w:sz="4" w:space="0" w:color="000000"/>
              <w:bottom w:val="single" w:sz="4" w:space="0" w:color="000000"/>
            </w:tcBorders>
            <w:shd w:val="clear" w:color="auto" w:fill="FFFFFF"/>
            <w:vAlign w:val="center"/>
          </w:tcPr>
          <w:p w14:paraId="1040F3E6"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Организации и учреждения управления</w:t>
            </w:r>
          </w:p>
        </w:tc>
        <w:tc>
          <w:tcPr>
            <w:tcW w:w="1040" w:type="dxa"/>
            <w:tcBorders>
              <w:top w:val="single" w:sz="4" w:space="0" w:color="000000"/>
              <w:left w:val="single" w:sz="4" w:space="0" w:color="000000"/>
              <w:bottom w:val="single" w:sz="4" w:space="0" w:color="000000"/>
            </w:tcBorders>
            <w:shd w:val="clear" w:color="auto" w:fill="FFFFFF"/>
            <w:vAlign w:val="center"/>
          </w:tcPr>
          <w:p w14:paraId="26D97DDF"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объект</w:t>
            </w:r>
          </w:p>
        </w:tc>
        <w:tc>
          <w:tcPr>
            <w:tcW w:w="1634" w:type="dxa"/>
            <w:tcBorders>
              <w:top w:val="single" w:sz="4" w:space="0" w:color="000000"/>
              <w:left w:val="single" w:sz="4" w:space="0" w:color="000000"/>
              <w:bottom w:val="single" w:sz="4" w:space="0" w:color="000000"/>
            </w:tcBorders>
            <w:shd w:val="clear" w:color="auto" w:fill="FFFFFF"/>
            <w:vAlign w:val="center"/>
          </w:tcPr>
          <w:p w14:paraId="00BE9A26"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w:t>
            </w:r>
          </w:p>
        </w:tc>
        <w:tc>
          <w:tcPr>
            <w:tcW w:w="1039" w:type="dxa"/>
            <w:tcBorders>
              <w:top w:val="single" w:sz="4" w:space="0" w:color="000000"/>
              <w:left w:val="single" w:sz="4" w:space="0" w:color="000000"/>
              <w:bottom w:val="single" w:sz="4" w:space="0" w:color="000000"/>
            </w:tcBorders>
            <w:shd w:val="clear" w:color="auto" w:fill="FFFFFF"/>
          </w:tcPr>
          <w:p w14:paraId="2B2C57E2" w14:textId="77777777" w:rsidR="00BF5B70" w:rsidRPr="00BA061C" w:rsidRDefault="00BF5B70" w:rsidP="008B10F3">
            <w:pPr>
              <w:snapToGrid w:val="0"/>
              <w:spacing w:after="0"/>
              <w:jc w:val="center"/>
              <w:rPr>
                <w:rFonts w:ascii="Times New Roman" w:hAnsi="Times New Roman" w:cs="Times New Roman"/>
                <w:color w:val="FFFF00"/>
              </w:rPr>
            </w:pPr>
            <w:r w:rsidRPr="00BA061C">
              <w:rPr>
                <w:rFonts w:ascii="Times New Roman" w:hAnsi="Times New Roman" w:cs="Times New Roman"/>
              </w:rPr>
              <w:t>-</w:t>
            </w:r>
          </w:p>
        </w:tc>
        <w:tc>
          <w:tcPr>
            <w:tcW w:w="1154" w:type="dxa"/>
            <w:tcBorders>
              <w:top w:val="single" w:sz="4" w:space="0" w:color="000000"/>
              <w:left w:val="single" w:sz="4" w:space="0" w:color="000000"/>
              <w:bottom w:val="single" w:sz="4" w:space="0" w:color="000000"/>
            </w:tcBorders>
            <w:shd w:val="clear" w:color="auto" w:fill="FFFFFF"/>
          </w:tcPr>
          <w:p w14:paraId="5F3435CB"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09707" w14:textId="77777777" w:rsidR="00BF5B70" w:rsidRPr="00BA061C" w:rsidRDefault="00BF5B70" w:rsidP="008B10F3">
            <w:pPr>
              <w:snapToGrid w:val="0"/>
              <w:spacing w:after="0"/>
              <w:jc w:val="center"/>
              <w:rPr>
                <w:rFonts w:ascii="Times New Roman" w:hAnsi="Times New Roman" w:cs="Times New Roman"/>
              </w:rPr>
            </w:pPr>
          </w:p>
        </w:tc>
      </w:tr>
      <w:tr w:rsidR="008B10F3" w:rsidRPr="009E2C3F" w14:paraId="555F613E" w14:textId="77777777" w:rsidTr="00BA061C">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7E63195"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2</w:t>
            </w:r>
          </w:p>
        </w:tc>
        <w:tc>
          <w:tcPr>
            <w:tcW w:w="2906" w:type="dxa"/>
            <w:tcBorders>
              <w:top w:val="single" w:sz="4" w:space="0" w:color="000000"/>
              <w:left w:val="single" w:sz="4" w:space="0" w:color="000000"/>
              <w:bottom w:val="single" w:sz="4" w:space="0" w:color="000000"/>
            </w:tcBorders>
            <w:shd w:val="clear" w:color="auto" w:fill="FFFFFF"/>
            <w:vAlign w:val="center"/>
          </w:tcPr>
          <w:p w14:paraId="350905FC"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Жилищно-эксплуатационные организации</w:t>
            </w:r>
          </w:p>
        </w:tc>
        <w:tc>
          <w:tcPr>
            <w:tcW w:w="1040" w:type="dxa"/>
            <w:tcBorders>
              <w:top w:val="single" w:sz="4" w:space="0" w:color="000000"/>
              <w:left w:val="single" w:sz="4" w:space="0" w:color="000000"/>
              <w:bottom w:val="single" w:sz="4" w:space="0" w:color="000000"/>
            </w:tcBorders>
            <w:shd w:val="clear" w:color="auto" w:fill="FFFFFF"/>
            <w:vAlign w:val="center"/>
          </w:tcPr>
          <w:p w14:paraId="36375AC1"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объект</w:t>
            </w:r>
          </w:p>
        </w:tc>
        <w:tc>
          <w:tcPr>
            <w:tcW w:w="1634" w:type="dxa"/>
            <w:tcBorders>
              <w:top w:val="single" w:sz="4" w:space="0" w:color="000000"/>
              <w:left w:val="single" w:sz="4" w:space="0" w:color="000000"/>
              <w:bottom w:val="single" w:sz="4" w:space="0" w:color="000000"/>
            </w:tcBorders>
            <w:shd w:val="clear" w:color="auto" w:fill="FFFFFF"/>
            <w:vAlign w:val="center"/>
          </w:tcPr>
          <w:p w14:paraId="04A17F86"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1</w:t>
            </w:r>
          </w:p>
        </w:tc>
        <w:tc>
          <w:tcPr>
            <w:tcW w:w="1039" w:type="dxa"/>
            <w:tcBorders>
              <w:top w:val="single" w:sz="4" w:space="0" w:color="000000"/>
              <w:left w:val="single" w:sz="4" w:space="0" w:color="000000"/>
              <w:bottom w:val="single" w:sz="4" w:space="0" w:color="000000"/>
            </w:tcBorders>
            <w:shd w:val="clear" w:color="auto" w:fill="FFFFFF"/>
            <w:vAlign w:val="center"/>
          </w:tcPr>
          <w:p w14:paraId="42A5F040" w14:textId="64A478D3" w:rsidR="00BF5B70" w:rsidRPr="00BA061C" w:rsidRDefault="00BA061C" w:rsidP="008B10F3">
            <w:pPr>
              <w:snapToGrid w:val="0"/>
              <w:spacing w:after="0"/>
              <w:jc w:val="center"/>
              <w:rPr>
                <w:rFonts w:ascii="Times New Roman" w:hAnsi="Times New Roman" w:cs="Times New Roman"/>
                <w:color w:val="FFFF00"/>
              </w:rPr>
            </w:pPr>
            <w:r>
              <w:rPr>
                <w:rFonts w:ascii="Times New Roman" w:hAnsi="Times New Roman" w:cs="Times New Roman"/>
              </w:rPr>
              <w:t>2</w:t>
            </w:r>
          </w:p>
        </w:tc>
        <w:tc>
          <w:tcPr>
            <w:tcW w:w="1154" w:type="dxa"/>
            <w:tcBorders>
              <w:top w:val="single" w:sz="4" w:space="0" w:color="000000"/>
              <w:left w:val="single" w:sz="4" w:space="0" w:color="000000"/>
              <w:bottom w:val="single" w:sz="4" w:space="0" w:color="000000"/>
            </w:tcBorders>
            <w:shd w:val="clear" w:color="auto" w:fill="FFFFFF"/>
            <w:vAlign w:val="center"/>
          </w:tcPr>
          <w:p w14:paraId="72FEA668" w14:textId="10CE210C" w:rsidR="00BF5B70" w:rsidRPr="00BA061C" w:rsidRDefault="00BA061C"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2D7D9" w14:textId="77777777" w:rsidR="00BF5B70" w:rsidRPr="008B10F3" w:rsidRDefault="00BF5B70" w:rsidP="008B10F3">
            <w:pPr>
              <w:snapToGrid w:val="0"/>
              <w:spacing w:after="0"/>
              <w:jc w:val="center"/>
              <w:rPr>
                <w:rFonts w:ascii="Times New Roman" w:hAnsi="Times New Roman" w:cs="Times New Roman"/>
                <w:highlight w:val="yellow"/>
              </w:rPr>
            </w:pPr>
          </w:p>
        </w:tc>
      </w:tr>
      <w:tr w:rsidR="008B10F3" w:rsidRPr="009E2C3F" w14:paraId="483EC781" w14:textId="77777777" w:rsidTr="00BA061C">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7227751"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3</w:t>
            </w:r>
          </w:p>
        </w:tc>
        <w:tc>
          <w:tcPr>
            <w:tcW w:w="2906" w:type="dxa"/>
            <w:tcBorders>
              <w:top w:val="single" w:sz="4" w:space="0" w:color="000000"/>
              <w:left w:val="single" w:sz="4" w:space="0" w:color="000000"/>
              <w:bottom w:val="single" w:sz="4" w:space="0" w:color="000000"/>
            </w:tcBorders>
            <w:shd w:val="clear" w:color="auto" w:fill="FFFFFF"/>
            <w:vAlign w:val="center"/>
          </w:tcPr>
          <w:p w14:paraId="10483891"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Отделения и филиалы сберегательного банка РФ</w:t>
            </w:r>
          </w:p>
        </w:tc>
        <w:tc>
          <w:tcPr>
            <w:tcW w:w="1040" w:type="dxa"/>
            <w:tcBorders>
              <w:top w:val="single" w:sz="4" w:space="0" w:color="000000"/>
              <w:left w:val="single" w:sz="4" w:space="0" w:color="000000"/>
              <w:bottom w:val="single" w:sz="4" w:space="0" w:color="000000"/>
            </w:tcBorders>
            <w:shd w:val="clear" w:color="auto" w:fill="FFFFFF"/>
            <w:vAlign w:val="center"/>
          </w:tcPr>
          <w:p w14:paraId="3DAED9DC" w14:textId="4FBA00B9" w:rsidR="00BF5B70" w:rsidRPr="00BA061C" w:rsidRDefault="00BA061C" w:rsidP="008B10F3">
            <w:pPr>
              <w:snapToGrid w:val="0"/>
              <w:spacing w:after="0"/>
              <w:jc w:val="center"/>
              <w:rPr>
                <w:rFonts w:ascii="Times New Roman" w:hAnsi="Times New Roman" w:cs="Times New Roman"/>
              </w:rPr>
            </w:pPr>
            <w:r>
              <w:rPr>
                <w:rFonts w:ascii="Times New Roman" w:hAnsi="Times New Roman" w:cs="Times New Roman"/>
              </w:rPr>
              <w:t>о</w:t>
            </w:r>
            <w:r w:rsidR="00BF5B70" w:rsidRPr="00BA061C">
              <w:rPr>
                <w:rFonts w:ascii="Times New Roman" w:hAnsi="Times New Roman" w:cs="Times New Roman"/>
              </w:rPr>
              <w:t>перац</w:t>
            </w:r>
            <w:r>
              <w:rPr>
                <w:rFonts w:ascii="Times New Roman" w:hAnsi="Times New Roman" w:cs="Times New Roman"/>
              </w:rPr>
              <w:t xml:space="preserve">ионное </w:t>
            </w:r>
            <w:r w:rsidR="00BF5B70" w:rsidRPr="00BA061C">
              <w:rPr>
                <w:rFonts w:ascii="Times New Roman" w:hAnsi="Times New Roman" w:cs="Times New Roman"/>
              </w:rPr>
              <w:t>окно</w:t>
            </w:r>
          </w:p>
        </w:tc>
        <w:tc>
          <w:tcPr>
            <w:tcW w:w="1634" w:type="dxa"/>
            <w:tcBorders>
              <w:top w:val="single" w:sz="4" w:space="0" w:color="000000"/>
              <w:left w:val="single" w:sz="4" w:space="0" w:color="000000"/>
              <w:bottom w:val="single" w:sz="4" w:space="0" w:color="000000"/>
            </w:tcBorders>
            <w:shd w:val="clear" w:color="auto" w:fill="FFFFFF"/>
            <w:vAlign w:val="center"/>
          </w:tcPr>
          <w:p w14:paraId="77E895D3"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3</w:t>
            </w:r>
          </w:p>
        </w:tc>
        <w:tc>
          <w:tcPr>
            <w:tcW w:w="1039" w:type="dxa"/>
            <w:tcBorders>
              <w:top w:val="single" w:sz="4" w:space="0" w:color="000000"/>
              <w:left w:val="single" w:sz="4" w:space="0" w:color="000000"/>
              <w:bottom w:val="single" w:sz="4" w:space="0" w:color="000000"/>
            </w:tcBorders>
            <w:shd w:val="clear" w:color="auto" w:fill="FFFFFF"/>
            <w:vAlign w:val="center"/>
          </w:tcPr>
          <w:p w14:paraId="30C8B5BE" w14:textId="35709C25" w:rsidR="00BF5B70" w:rsidRPr="00BA061C" w:rsidRDefault="00BA061C" w:rsidP="008B10F3">
            <w:pPr>
              <w:snapToGrid w:val="0"/>
              <w:spacing w:after="0"/>
              <w:jc w:val="center"/>
              <w:rPr>
                <w:rFonts w:ascii="Times New Roman" w:hAnsi="Times New Roman" w:cs="Times New Roman"/>
                <w:color w:val="FFFF00"/>
              </w:rPr>
            </w:pPr>
            <w:r w:rsidRPr="00BA061C">
              <w:rPr>
                <w:rFonts w:ascii="Times New Roman" w:hAnsi="Times New Roman" w:cs="Times New Roman"/>
              </w:rPr>
              <w:t>3</w:t>
            </w:r>
          </w:p>
        </w:tc>
        <w:tc>
          <w:tcPr>
            <w:tcW w:w="1154" w:type="dxa"/>
            <w:tcBorders>
              <w:top w:val="single" w:sz="4" w:space="0" w:color="000000"/>
              <w:left w:val="single" w:sz="4" w:space="0" w:color="000000"/>
              <w:bottom w:val="single" w:sz="4" w:space="0" w:color="000000"/>
            </w:tcBorders>
            <w:shd w:val="clear" w:color="auto" w:fill="FFFFFF"/>
            <w:vAlign w:val="center"/>
          </w:tcPr>
          <w:p w14:paraId="1EF0F7B1" w14:textId="25302D4D" w:rsidR="00BF5B70" w:rsidRPr="00BA061C" w:rsidRDefault="00BA061C" w:rsidP="008B10F3">
            <w:pPr>
              <w:snapToGrid w:val="0"/>
              <w:spacing w:after="0"/>
              <w:jc w:val="center"/>
              <w:rPr>
                <w:rFonts w:ascii="Times New Roman" w:hAnsi="Times New Roman" w:cs="Times New Roman"/>
              </w:rPr>
            </w:pPr>
            <w:r w:rsidRPr="00BA061C">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B0796" w14:textId="77777777" w:rsidR="00BF5B70" w:rsidRPr="008B10F3" w:rsidRDefault="00BF5B70" w:rsidP="008B10F3">
            <w:pPr>
              <w:snapToGrid w:val="0"/>
              <w:spacing w:after="0"/>
              <w:jc w:val="center"/>
              <w:rPr>
                <w:rFonts w:ascii="Times New Roman" w:hAnsi="Times New Roman" w:cs="Times New Roman"/>
                <w:highlight w:val="yellow"/>
              </w:rPr>
            </w:pPr>
          </w:p>
        </w:tc>
      </w:tr>
      <w:tr w:rsidR="008B10F3" w:rsidRPr="00751FE7" w14:paraId="162C7D2D" w14:textId="77777777" w:rsidTr="008B10F3">
        <w:tblPrEx>
          <w:tblCellMar>
            <w:left w:w="0" w:type="dxa"/>
            <w:right w:w="0" w:type="dxa"/>
          </w:tblCellMar>
        </w:tblPrEx>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2B787AAE"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4</w:t>
            </w:r>
          </w:p>
        </w:tc>
        <w:tc>
          <w:tcPr>
            <w:tcW w:w="2906" w:type="dxa"/>
            <w:tcBorders>
              <w:top w:val="single" w:sz="4" w:space="0" w:color="000000"/>
              <w:left w:val="single" w:sz="4" w:space="0" w:color="000000"/>
              <w:bottom w:val="single" w:sz="4" w:space="0" w:color="000000"/>
            </w:tcBorders>
            <w:shd w:val="clear" w:color="auto" w:fill="FFFFFF"/>
            <w:vAlign w:val="center"/>
          </w:tcPr>
          <w:p w14:paraId="48071E62"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Отделения связи</w:t>
            </w:r>
          </w:p>
        </w:tc>
        <w:tc>
          <w:tcPr>
            <w:tcW w:w="1040" w:type="dxa"/>
            <w:tcBorders>
              <w:top w:val="single" w:sz="4" w:space="0" w:color="000000"/>
              <w:left w:val="single" w:sz="4" w:space="0" w:color="000000"/>
              <w:bottom w:val="single" w:sz="4" w:space="0" w:color="000000"/>
            </w:tcBorders>
            <w:shd w:val="clear" w:color="auto" w:fill="FFFFFF"/>
            <w:vAlign w:val="center"/>
          </w:tcPr>
          <w:p w14:paraId="54255FC8"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объект</w:t>
            </w:r>
          </w:p>
        </w:tc>
        <w:tc>
          <w:tcPr>
            <w:tcW w:w="1634" w:type="dxa"/>
            <w:tcBorders>
              <w:top w:val="single" w:sz="4" w:space="0" w:color="000000"/>
              <w:left w:val="single" w:sz="4" w:space="0" w:color="000000"/>
              <w:bottom w:val="single" w:sz="4" w:space="0" w:color="000000"/>
            </w:tcBorders>
            <w:shd w:val="clear" w:color="auto" w:fill="FFFFFF"/>
            <w:vAlign w:val="center"/>
          </w:tcPr>
          <w:p w14:paraId="38D84EC1" w14:textId="77777777" w:rsidR="00BF5B70" w:rsidRPr="00BA061C" w:rsidRDefault="00BF5B70" w:rsidP="008B10F3">
            <w:pPr>
              <w:snapToGrid w:val="0"/>
              <w:spacing w:after="0"/>
              <w:jc w:val="center"/>
              <w:rPr>
                <w:rFonts w:ascii="Times New Roman" w:hAnsi="Times New Roman" w:cs="Times New Roman"/>
              </w:rPr>
            </w:pPr>
            <w:r w:rsidRPr="00BA061C">
              <w:rPr>
                <w:rFonts w:ascii="Times New Roman" w:hAnsi="Times New Roman" w:cs="Times New Roman"/>
              </w:rPr>
              <w:t>2</w:t>
            </w:r>
          </w:p>
        </w:tc>
        <w:tc>
          <w:tcPr>
            <w:tcW w:w="1039" w:type="dxa"/>
            <w:tcBorders>
              <w:top w:val="single" w:sz="4" w:space="0" w:color="000000"/>
              <w:left w:val="single" w:sz="4" w:space="0" w:color="000000"/>
              <w:bottom w:val="single" w:sz="4" w:space="0" w:color="000000"/>
            </w:tcBorders>
            <w:shd w:val="clear" w:color="auto" w:fill="FFFFFF"/>
          </w:tcPr>
          <w:p w14:paraId="5D520672" w14:textId="3994309D" w:rsidR="00BF5B70" w:rsidRPr="00BA061C" w:rsidRDefault="00BA061C" w:rsidP="008B10F3">
            <w:pPr>
              <w:snapToGrid w:val="0"/>
              <w:spacing w:after="0"/>
              <w:jc w:val="center"/>
              <w:rPr>
                <w:rFonts w:ascii="Times New Roman" w:hAnsi="Times New Roman" w:cs="Times New Roman"/>
                <w:color w:val="FFFF00"/>
              </w:rPr>
            </w:pPr>
            <w:r w:rsidRPr="00BA061C">
              <w:rPr>
                <w:rFonts w:ascii="Times New Roman" w:hAnsi="Times New Roman" w:cs="Times New Roman"/>
              </w:rPr>
              <w:t>8</w:t>
            </w:r>
          </w:p>
        </w:tc>
        <w:tc>
          <w:tcPr>
            <w:tcW w:w="1154" w:type="dxa"/>
            <w:tcBorders>
              <w:top w:val="single" w:sz="4" w:space="0" w:color="000000"/>
              <w:left w:val="single" w:sz="4" w:space="0" w:color="000000"/>
              <w:bottom w:val="single" w:sz="4" w:space="0" w:color="000000"/>
            </w:tcBorders>
            <w:shd w:val="clear" w:color="auto" w:fill="FFFFFF"/>
          </w:tcPr>
          <w:p w14:paraId="2ECE366E" w14:textId="46E29BEA" w:rsidR="00BF5B70" w:rsidRPr="008B10F3" w:rsidRDefault="00BA061C" w:rsidP="008B10F3">
            <w:pPr>
              <w:snapToGrid w:val="0"/>
              <w:spacing w:after="0"/>
              <w:jc w:val="center"/>
              <w:rPr>
                <w:rFonts w:ascii="Times New Roman" w:hAnsi="Times New Roman" w:cs="Times New Roman"/>
              </w:rPr>
            </w:pPr>
            <w:r>
              <w:rPr>
                <w:rFonts w:ascii="Times New Roman" w:hAnsi="Times New Roman" w:cs="Times New Roman"/>
              </w:rPr>
              <w:t>0</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AECD5" w14:textId="77777777" w:rsidR="00BF5B70" w:rsidRPr="008B10F3" w:rsidRDefault="00BF5B70" w:rsidP="008B10F3">
            <w:pPr>
              <w:snapToGrid w:val="0"/>
              <w:spacing w:after="0"/>
              <w:jc w:val="center"/>
              <w:rPr>
                <w:rFonts w:ascii="Times New Roman" w:hAnsi="Times New Roman" w:cs="Times New Roman"/>
              </w:rPr>
            </w:pPr>
          </w:p>
        </w:tc>
      </w:tr>
    </w:tbl>
    <w:p w14:paraId="712D1E35" w14:textId="77777777" w:rsidR="00CF0D91" w:rsidRDefault="00CF0D91" w:rsidP="00BD603C">
      <w:pPr>
        <w:spacing w:after="0" w:line="240" w:lineRule="auto"/>
        <w:jc w:val="both"/>
        <w:rPr>
          <w:rFonts w:ascii="Times New Roman" w:hAnsi="Times New Roman" w:cs="Times New Roman"/>
          <w:sz w:val="24"/>
          <w:szCs w:val="24"/>
        </w:rPr>
      </w:pPr>
    </w:p>
    <w:p w14:paraId="0625A9A6" w14:textId="45649480" w:rsidR="00467B96" w:rsidRDefault="00467B96" w:rsidP="00A37D22">
      <w:pPr>
        <w:spacing w:after="0" w:line="240" w:lineRule="auto"/>
        <w:ind w:left="-567" w:firstLine="851"/>
        <w:jc w:val="both"/>
        <w:rPr>
          <w:rFonts w:ascii="Times New Roman" w:hAnsi="Times New Roman" w:cs="Times New Roman"/>
          <w:sz w:val="24"/>
          <w:szCs w:val="24"/>
        </w:rPr>
      </w:pPr>
      <w:r w:rsidRPr="00467B96">
        <w:rPr>
          <w:rFonts w:ascii="Times New Roman" w:hAnsi="Times New Roman" w:cs="Times New Roman"/>
          <w:sz w:val="24"/>
          <w:szCs w:val="24"/>
        </w:rPr>
        <w:t xml:space="preserve">Определение </w:t>
      </w:r>
      <w:r>
        <w:rPr>
          <w:rFonts w:ascii="Times New Roman" w:hAnsi="Times New Roman" w:cs="Times New Roman"/>
          <w:sz w:val="24"/>
          <w:szCs w:val="24"/>
        </w:rPr>
        <w:t>ё</w:t>
      </w:r>
      <w:r w:rsidRPr="00467B96">
        <w:rPr>
          <w:rFonts w:ascii="Times New Roman" w:hAnsi="Times New Roman" w:cs="Times New Roman"/>
          <w:sz w:val="24"/>
          <w:szCs w:val="24"/>
        </w:rPr>
        <w:t>мкости объектов культурно-бытового назначения выполнено укрупненно, с целью определения потребности в территориях общественной застройки в общей сумме селитебных территорий насел</w:t>
      </w:r>
      <w:r w:rsidR="00F82F2F">
        <w:rPr>
          <w:rFonts w:ascii="Times New Roman" w:hAnsi="Times New Roman" w:cs="Times New Roman"/>
          <w:sz w:val="24"/>
          <w:szCs w:val="24"/>
        </w:rPr>
        <w:t>ё</w:t>
      </w:r>
      <w:r w:rsidRPr="00467B96">
        <w:rPr>
          <w:rFonts w:ascii="Times New Roman" w:hAnsi="Times New Roman" w:cs="Times New Roman"/>
          <w:sz w:val="24"/>
          <w:szCs w:val="24"/>
        </w:rPr>
        <w:t>нного пункта.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14:paraId="1BBA866A" w14:textId="2DBA9046" w:rsidR="00A37D22" w:rsidRPr="00467B96" w:rsidRDefault="00A37D22" w:rsidP="00A37D22">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На расчётный срок население Солецкого муниципального округа объектами культурно- бытового обслуживания обеспечено на 100 %, таким образом строительство новых объектов не предусматривается</w:t>
      </w:r>
      <w:r w:rsidR="00BA061C">
        <w:rPr>
          <w:rFonts w:ascii="Times New Roman" w:hAnsi="Times New Roman" w:cs="Times New Roman"/>
          <w:sz w:val="24"/>
          <w:szCs w:val="24"/>
        </w:rPr>
        <w:t>.</w:t>
      </w:r>
    </w:p>
    <w:p w14:paraId="2C59A542" w14:textId="77777777" w:rsidR="00467B96" w:rsidRPr="00BD603C" w:rsidRDefault="00467B96" w:rsidP="00BD603C">
      <w:pPr>
        <w:spacing w:after="0" w:line="240" w:lineRule="auto"/>
        <w:jc w:val="both"/>
        <w:rPr>
          <w:rFonts w:ascii="Times New Roman" w:hAnsi="Times New Roman" w:cs="Times New Roman"/>
          <w:sz w:val="24"/>
          <w:szCs w:val="24"/>
        </w:rPr>
      </w:pPr>
    </w:p>
    <w:p w14:paraId="367FB35F" w14:textId="7EF9209D" w:rsidR="00EA5D75" w:rsidRDefault="00837B85" w:rsidP="00FE5945">
      <w:pPr>
        <w:pStyle w:val="1a"/>
        <w:spacing w:before="0" w:after="0"/>
        <w:ind w:left="-567"/>
        <w:jc w:val="center"/>
        <w:rPr>
          <w:rFonts w:ascii="Times New Roman" w:hAnsi="Times New Roman" w:cs="Times New Roman"/>
          <w:sz w:val="24"/>
          <w:szCs w:val="24"/>
        </w:rPr>
      </w:pPr>
      <w:bookmarkStart w:id="76" w:name="_Toc136442246"/>
      <w:r w:rsidRPr="009A353B">
        <w:rPr>
          <w:rFonts w:ascii="Times New Roman" w:hAnsi="Times New Roman" w:cs="Times New Roman"/>
          <w:sz w:val="24"/>
          <w:szCs w:val="24"/>
        </w:rPr>
        <w:lastRenderedPageBreak/>
        <w:t>2.</w:t>
      </w:r>
      <w:r w:rsidR="005A4436">
        <w:rPr>
          <w:rFonts w:ascii="Times New Roman" w:hAnsi="Times New Roman" w:cs="Times New Roman"/>
          <w:sz w:val="24"/>
          <w:szCs w:val="24"/>
        </w:rPr>
        <w:t>8</w:t>
      </w:r>
      <w:r w:rsidR="00561FC0">
        <w:rPr>
          <w:rFonts w:ascii="Times New Roman" w:hAnsi="Times New Roman" w:cs="Times New Roman"/>
          <w:sz w:val="24"/>
          <w:szCs w:val="24"/>
        </w:rPr>
        <w:t>.</w:t>
      </w:r>
      <w:r w:rsidRPr="009A353B">
        <w:rPr>
          <w:rFonts w:ascii="Times New Roman" w:hAnsi="Times New Roman" w:cs="Times New Roman"/>
          <w:sz w:val="24"/>
          <w:szCs w:val="24"/>
        </w:rPr>
        <w:t xml:space="preserve"> </w:t>
      </w:r>
      <w:r w:rsidR="001F7DC0" w:rsidRPr="009A353B">
        <w:rPr>
          <w:rFonts w:ascii="Times New Roman" w:hAnsi="Times New Roman" w:cs="Times New Roman"/>
          <w:sz w:val="24"/>
          <w:szCs w:val="24"/>
        </w:rPr>
        <w:t>Транспортная инфраструктура</w:t>
      </w:r>
      <w:bookmarkEnd w:id="76"/>
    </w:p>
    <w:p w14:paraId="0D851B6B" w14:textId="77777777" w:rsidR="002F2840" w:rsidRDefault="002F2840" w:rsidP="002F2840">
      <w:pPr>
        <w:spacing w:after="0"/>
        <w:rPr>
          <w:lang w:eastAsia="ru-RU"/>
        </w:rPr>
      </w:pPr>
    </w:p>
    <w:p w14:paraId="6AB1E49B" w14:textId="4F8F6496" w:rsidR="002F2840" w:rsidRPr="002F2840" w:rsidRDefault="002F2840" w:rsidP="00663E73">
      <w:pPr>
        <w:spacing w:after="0" w:line="240" w:lineRule="auto"/>
        <w:ind w:left="-567" w:firstLine="851"/>
        <w:jc w:val="both"/>
        <w:rPr>
          <w:rFonts w:ascii="Times New Roman" w:hAnsi="Times New Roman" w:cs="Times New Roman"/>
          <w:sz w:val="24"/>
          <w:szCs w:val="24"/>
        </w:rPr>
      </w:pPr>
      <w:r w:rsidRPr="002F2840">
        <w:rPr>
          <w:rFonts w:ascii="Times New Roman" w:hAnsi="Times New Roman" w:cs="Times New Roman"/>
          <w:sz w:val="24"/>
          <w:szCs w:val="24"/>
        </w:rPr>
        <w:t>С 2020 года доля протяж</w:t>
      </w:r>
      <w:r w:rsidR="00CE7CB3">
        <w:rPr>
          <w:rFonts w:ascii="Times New Roman" w:hAnsi="Times New Roman" w:cs="Times New Roman"/>
          <w:sz w:val="24"/>
          <w:szCs w:val="24"/>
        </w:rPr>
        <w:t>ё</w:t>
      </w:r>
      <w:r w:rsidRPr="002F2840">
        <w:rPr>
          <w:rFonts w:ascii="Times New Roman" w:hAnsi="Times New Roman" w:cs="Times New Roman"/>
          <w:sz w:val="24"/>
          <w:szCs w:val="24"/>
        </w:rPr>
        <w:t>нности автомобильных дорог общего пользования местного значения</w:t>
      </w:r>
      <w:r>
        <w:rPr>
          <w:rFonts w:ascii="Times New Roman" w:hAnsi="Times New Roman" w:cs="Times New Roman"/>
          <w:sz w:val="24"/>
          <w:szCs w:val="24"/>
        </w:rPr>
        <w:t xml:space="preserve"> Солецкого муниципального округа</w:t>
      </w:r>
      <w:r w:rsidRPr="002F2840">
        <w:rPr>
          <w:rFonts w:ascii="Times New Roman" w:hAnsi="Times New Roman" w:cs="Times New Roman"/>
          <w:sz w:val="24"/>
          <w:szCs w:val="24"/>
        </w:rPr>
        <w:t>, не отвечающих нормативным требованиям, снизилась с 56% до 38%. Количество дорог, привед</w:t>
      </w:r>
      <w:r w:rsidR="00CE7CB3">
        <w:rPr>
          <w:rFonts w:ascii="Times New Roman" w:hAnsi="Times New Roman" w:cs="Times New Roman"/>
          <w:sz w:val="24"/>
          <w:szCs w:val="24"/>
        </w:rPr>
        <w:t>ё</w:t>
      </w:r>
      <w:r w:rsidRPr="002F2840">
        <w:rPr>
          <w:rFonts w:ascii="Times New Roman" w:hAnsi="Times New Roman" w:cs="Times New Roman"/>
          <w:sz w:val="24"/>
          <w:szCs w:val="24"/>
        </w:rPr>
        <w:t>нных в нормативное состояние, увеличилось на 29,3 км.</w:t>
      </w:r>
    </w:p>
    <w:p w14:paraId="706E5C6E" w14:textId="20E219A2" w:rsidR="002F2840" w:rsidRPr="004F5D3A" w:rsidRDefault="002F2840" w:rsidP="00A44BBF">
      <w:pPr>
        <w:spacing w:after="0" w:line="240" w:lineRule="auto"/>
        <w:ind w:left="-567" w:firstLine="851"/>
        <w:jc w:val="both"/>
        <w:rPr>
          <w:rFonts w:ascii="Times New Roman" w:hAnsi="Times New Roman" w:cs="Times New Roman"/>
          <w:sz w:val="24"/>
          <w:szCs w:val="24"/>
        </w:rPr>
      </w:pPr>
      <w:r w:rsidRPr="002F2840">
        <w:rPr>
          <w:rFonts w:ascii="Times New Roman" w:hAnsi="Times New Roman" w:cs="Times New Roman"/>
          <w:sz w:val="24"/>
          <w:szCs w:val="24"/>
        </w:rPr>
        <w:t xml:space="preserve">Это стало возможным благодаря участию Администрации </w:t>
      </w:r>
      <w:r w:rsidR="00CE7CB3">
        <w:rPr>
          <w:rFonts w:ascii="Times New Roman" w:hAnsi="Times New Roman" w:cs="Times New Roman"/>
          <w:sz w:val="24"/>
          <w:szCs w:val="24"/>
        </w:rPr>
        <w:t xml:space="preserve">Солецкого </w:t>
      </w:r>
      <w:r w:rsidRPr="002F2840">
        <w:rPr>
          <w:rFonts w:ascii="Times New Roman" w:hAnsi="Times New Roman" w:cs="Times New Roman"/>
          <w:sz w:val="24"/>
          <w:szCs w:val="24"/>
        </w:rPr>
        <w:t>муниципального округа и жителей</w:t>
      </w:r>
      <w:r w:rsidR="00CE7CB3">
        <w:rPr>
          <w:rFonts w:ascii="Times New Roman" w:hAnsi="Times New Roman" w:cs="Times New Roman"/>
          <w:sz w:val="24"/>
          <w:szCs w:val="24"/>
        </w:rPr>
        <w:t xml:space="preserve"> </w:t>
      </w:r>
      <w:r w:rsidRPr="002F2840">
        <w:rPr>
          <w:rFonts w:ascii="Times New Roman" w:hAnsi="Times New Roman" w:cs="Times New Roman"/>
          <w:sz w:val="24"/>
          <w:szCs w:val="24"/>
        </w:rPr>
        <w:t xml:space="preserve">в реализации регионального проекта «Дорога к дому». </w:t>
      </w:r>
    </w:p>
    <w:p w14:paraId="6EDEDF4F" w14:textId="14C983C0" w:rsidR="002F2840" w:rsidRPr="009E248E" w:rsidRDefault="002F2840" w:rsidP="00A44BBF">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9E248E">
        <w:rPr>
          <w:rFonts w:ascii="Times New Roman" w:hAnsi="Times New Roman" w:cs="Times New Roman"/>
          <w:sz w:val="24"/>
          <w:szCs w:val="24"/>
        </w:rPr>
        <w:t>Успешно прошли конкурсный отбор заявки в проекте «Дорога к дому»</w:t>
      </w:r>
      <w:r w:rsidR="00663E73">
        <w:rPr>
          <w:rFonts w:ascii="Times New Roman" w:hAnsi="Times New Roman" w:cs="Times New Roman"/>
          <w:sz w:val="24"/>
          <w:szCs w:val="24"/>
        </w:rPr>
        <w:t xml:space="preserve"> </w:t>
      </w:r>
      <w:r>
        <w:rPr>
          <w:rFonts w:ascii="Times New Roman" w:hAnsi="Times New Roman" w:cs="Times New Roman"/>
          <w:sz w:val="24"/>
          <w:szCs w:val="24"/>
        </w:rPr>
        <w:t xml:space="preserve">на </w:t>
      </w:r>
      <w:r w:rsidR="00663E73">
        <w:rPr>
          <w:rFonts w:ascii="Times New Roman" w:hAnsi="Times New Roman" w:cs="Times New Roman"/>
          <w:sz w:val="24"/>
          <w:szCs w:val="24"/>
        </w:rPr>
        <w:t>следующий</w:t>
      </w:r>
      <w:r>
        <w:rPr>
          <w:rFonts w:ascii="Times New Roman" w:hAnsi="Times New Roman" w:cs="Times New Roman"/>
          <w:sz w:val="24"/>
          <w:szCs w:val="24"/>
        </w:rPr>
        <w:t xml:space="preserve"> год.</w:t>
      </w:r>
    </w:p>
    <w:p w14:paraId="7729C8D1" w14:textId="465F868A" w:rsidR="002F2840" w:rsidRPr="004F5D3A" w:rsidRDefault="002F2840" w:rsidP="00A44BBF">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в</w:t>
      </w:r>
      <w:r w:rsidRPr="009E248E">
        <w:rPr>
          <w:rFonts w:ascii="Times New Roman" w:hAnsi="Times New Roman" w:cs="Times New Roman"/>
          <w:sz w:val="24"/>
          <w:szCs w:val="24"/>
        </w:rPr>
        <w:t xml:space="preserve"> 2023 году будут выполнены работы по ремонту автомобильных дорог по пер. Горный </w:t>
      </w:r>
      <w:r w:rsidRPr="004F5D3A">
        <w:rPr>
          <w:rFonts w:ascii="Times New Roman" w:hAnsi="Times New Roman" w:cs="Times New Roman"/>
          <w:sz w:val="24"/>
          <w:szCs w:val="24"/>
        </w:rPr>
        <w:t xml:space="preserve">г. Сольцы, дороги по ул. </w:t>
      </w:r>
      <w:proofErr w:type="spellStart"/>
      <w:r w:rsidRPr="004F5D3A">
        <w:rPr>
          <w:rFonts w:ascii="Times New Roman" w:hAnsi="Times New Roman" w:cs="Times New Roman"/>
          <w:sz w:val="24"/>
          <w:szCs w:val="24"/>
        </w:rPr>
        <w:t>Жилпос</w:t>
      </w:r>
      <w:r w:rsidR="000B5F08">
        <w:rPr>
          <w:rFonts w:ascii="Times New Roman" w:hAnsi="Times New Roman" w:cs="Times New Roman"/>
          <w:sz w:val="24"/>
          <w:szCs w:val="24"/>
        </w:rPr>
        <w:t>ё</w:t>
      </w:r>
      <w:r w:rsidRPr="004F5D3A">
        <w:rPr>
          <w:rFonts w:ascii="Times New Roman" w:hAnsi="Times New Roman" w:cs="Times New Roman"/>
          <w:sz w:val="24"/>
          <w:szCs w:val="24"/>
        </w:rPr>
        <w:t>лок</w:t>
      </w:r>
      <w:proofErr w:type="spellEnd"/>
      <w:r w:rsidRPr="004F5D3A">
        <w:rPr>
          <w:rFonts w:ascii="Times New Roman" w:hAnsi="Times New Roman" w:cs="Times New Roman"/>
          <w:sz w:val="24"/>
          <w:szCs w:val="24"/>
        </w:rPr>
        <w:t xml:space="preserve"> д. </w:t>
      </w:r>
      <w:proofErr w:type="spellStart"/>
      <w:r w:rsidRPr="004F5D3A">
        <w:rPr>
          <w:rFonts w:ascii="Times New Roman" w:hAnsi="Times New Roman" w:cs="Times New Roman"/>
          <w:sz w:val="24"/>
          <w:szCs w:val="24"/>
        </w:rPr>
        <w:t>Выбити</w:t>
      </w:r>
      <w:proofErr w:type="spellEnd"/>
      <w:r w:rsidRPr="004F5D3A">
        <w:rPr>
          <w:rFonts w:ascii="Times New Roman" w:hAnsi="Times New Roman" w:cs="Times New Roman"/>
          <w:sz w:val="24"/>
          <w:szCs w:val="24"/>
        </w:rPr>
        <w:t xml:space="preserve">, ул. Ямская д. </w:t>
      </w:r>
      <w:proofErr w:type="spellStart"/>
      <w:r w:rsidRPr="004F5D3A">
        <w:rPr>
          <w:rFonts w:ascii="Times New Roman" w:hAnsi="Times New Roman" w:cs="Times New Roman"/>
          <w:sz w:val="24"/>
          <w:szCs w:val="24"/>
        </w:rPr>
        <w:t>Вязище</w:t>
      </w:r>
      <w:proofErr w:type="spellEnd"/>
      <w:r w:rsidRPr="004F5D3A">
        <w:rPr>
          <w:rFonts w:ascii="Times New Roman" w:hAnsi="Times New Roman" w:cs="Times New Roman"/>
          <w:sz w:val="24"/>
          <w:szCs w:val="24"/>
        </w:rPr>
        <w:t>, ул. Зел</w:t>
      </w:r>
      <w:r w:rsidR="00884B8D">
        <w:rPr>
          <w:rFonts w:ascii="Times New Roman" w:hAnsi="Times New Roman" w:cs="Times New Roman"/>
          <w:sz w:val="24"/>
          <w:szCs w:val="24"/>
        </w:rPr>
        <w:t>ё</w:t>
      </w:r>
      <w:r w:rsidRPr="004F5D3A">
        <w:rPr>
          <w:rFonts w:ascii="Times New Roman" w:hAnsi="Times New Roman" w:cs="Times New Roman"/>
          <w:sz w:val="24"/>
          <w:szCs w:val="24"/>
        </w:rPr>
        <w:t xml:space="preserve">ная д. Каменка, ул. Центральная д. Новоселье, пер. Никольский д. </w:t>
      </w:r>
      <w:proofErr w:type="spellStart"/>
      <w:r w:rsidRPr="004F5D3A">
        <w:rPr>
          <w:rFonts w:ascii="Times New Roman" w:hAnsi="Times New Roman" w:cs="Times New Roman"/>
          <w:sz w:val="24"/>
          <w:szCs w:val="24"/>
        </w:rPr>
        <w:t>Вшели</w:t>
      </w:r>
      <w:proofErr w:type="spellEnd"/>
      <w:r w:rsidRPr="004F5D3A">
        <w:rPr>
          <w:rFonts w:ascii="Times New Roman" w:hAnsi="Times New Roman" w:cs="Times New Roman"/>
          <w:sz w:val="24"/>
          <w:szCs w:val="24"/>
        </w:rPr>
        <w:t xml:space="preserve">. </w:t>
      </w:r>
    </w:p>
    <w:p w14:paraId="469F0238" w14:textId="4F9EB77E" w:rsidR="002F2840" w:rsidRDefault="002F2840" w:rsidP="00A44BBF">
      <w:pPr>
        <w:spacing w:after="0" w:line="240" w:lineRule="auto"/>
        <w:ind w:left="-567" w:firstLine="851"/>
        <w:jc w:val="both"/>
        <w:rPr>
          <w:rFonts w:ascii="Times New Roman" w:hAnsi="Times New Roman" w:cs="Times New Roman"/>
          <w:sz w:val="24"/>
          <w:szCs w:val="24"/>
        </w:rPr>
      </w:pPr>
      <w:r w:rsidRPr="004F5D3A">
        <w:rPr>
          <w:rFonts w:ascii="Times New Roman" w:hAnsi="Times New Roman" w:cs="Times New Roman"/>
          <w:sz w:val="24"/>
          <w:szCs w:val="24"/>
        </w:rPr>
        <w:t>В 2022 году в рамках участия в приоритетных региональных проектах</w:t>
      </w:r>
      <w:r>
        <w:rPr>
          <w:rFonts w:ascii="Times New Roman" w:hAnsi="Times New Roman" w:cs="Times New Roman"/>
          <w:sz w:val="24"/>
          <w:szCs w:val="24"/>
        </w:rPr>
        <w:t xml:space="preserve"> </w:t>
      </w:r>
      <w:r w:rsidRPr="004F5D3A">
        <w:rPr>
          <w:rFonts w:ascii="Times New Roman" w:hAnsi="Times New Roman" w:cs="Times New Roman"/>
          <w:sz w:val="24"/>
          <w:szCs w:val="24"/>
        </w:rPr>
        <w:t>выполнены работы по</w:t>
      </w:r>
      <w:r>
        <w:rPr>
          <w:rFonts w:ascii="Times New Roman" w:hAnsi="Times New Roman" w:cs="Times New Roman"/>
          <w:sz w:val="24"/>
          <w:szCs w:val="24"/>
        </w:rPr>
        <w:t xml:space="preserve"> </w:t>
      </w:r>
      <w:r w:rsidRPr="004F5D3A">
        <w:rPr>
          <w:rFonts w:ascii="Times New Roman" w:hAnsi="Times New Roman" w:cs="Times New Roman"/>
          <w:sz w:val="24"/>
          <w:szCs w:val="24"/>
        </w:rPr>
        <w:t xml:space="preserve">ремонту автомобильных дорог по ул. Луговая, </w:t>
      </w:r>
      <w:r>
        <w:rPr>
          <w:rFonts w:ascii="Times New Roman" w:hAnsi="Times New Roman" w:cs="Times New Roman"/>
          <w:sz w:val="24"/>
          <w:szCs w:val="24"/>
        </w:rPr>
        <w:t>1</w:t>
      </w:r>
      <w:r w:rsidRPr="004F5D3A">
        <w:rPr>
          <w:rFonts w:ascii="Times New Roman" w:hAnsi="Times New Roman" w:cs="Times New Roman"/>
          <w:sz w:val="24"/>
          <w:szCs w:val="24"/>
        </w:rPr>
        <w:t xml:space="preserve"> мая г. Сольцы</w:t>
      </w:r>
    </w:p>
    <w:p w14:paraId="459C0179" w14:textId="19B13363" w:rsidR="002F2840" w:rsidRPr="002F2840" w:rsidRDefault="002F2840" w:rsidP="00A44BBF">
      <w:pPr>
        <w:spacing w:after="0" w:line="240" w:lineRule="auto"/>
        <w:ind w:left="-567" w:firstLine="851"/>
        <w:jc w:val="both"/>
        <w:rPr>
          <w:rFonts w:ascii="Times New Roman" w:hAnsi="Times New Roman" w:cs="Times New Roman"/>
          <w:sz w:val="24"/>
          <w:szCs w:val="24"/>
        </w:rPr>
      </w:pPr>
      <w:r w:rsidRPr="002F2840">
        <w:rPr>
          <w:rFonts w:ascii="Times New Roman" w:hAnsi="Times New Roman" w:cs="Times New Roman"/>
          <w:sz w:val="24"/>
          <w:szCs w:val="24"/>
        </w:rPr>
        <w:t xml:space="preserve">Из дорожного фонда Новгородской области в 2022 году были выделены субсидии на ремонт автомобильных дорог местного значения. </w:t>
      </w:r>
    </w:p>
    <w:p w14:paraId="0CF15FC5" w14:textId="77777777" w:rsidR="002F2840" w:rsidRPr="002F2840" w:rsidRDefault="002F2840" w:rsidP="00A44BBF">
      <w:pPr>
        <w:spacing w:after="0" w:line="240" w:lineRule="auto"/>
        <w:ind w:left="-567" w:firstLine="851"/>
        <w:jc w:val="both"/>
        <w:rPr>
          <w:rFonts w:ascii="Times New Roman" w:hAnsi="Times New Roman" w:cs="Times New Roman"/>
          <w:sz w:val="24"/>
          <w:szCs w:val="24"/>
        </w:rPr>
      </w:pPr>
      <w:r w:rsidRPr="002F2840">
        <w:rPr>
          <w:rFonts w:ascii="Times New Roman" w:hAnsi="Times New Roman" w:cs="Times New Roman"/>
          <w:sz w:val="24"/>
          <w:szCs w:val="24"/>
        </w:rPr>
        <w:t>Общая сумма потраченных денежных средств на ремонт дорог:</w:t>
      </w:r>
    </w:p>
    <w:p w14:paraId="22F3AFC2" w14:textId="3E0D1EE7" w:rsidR="002F2840" w:rsidRPr="002F2840" w:rsidRDefault="002F2840" w:rsidP="00A44BBF">
      <w:pPr>
        <w:spacing w:after="0" w:line="240" w:lineRule="auto"/>
        <w:ind w:left="-567" w:firstLine="851"/>
        <w:jc w:val="both"/>
        <w:rPr>
          <w:rFonts w:ascii="Times New Roman" w:hAnsi="Times New Roman" w:cs="Times New Roman"/>
          <w:sz w:val="24"/>
          <w:szCs w:val="24"/>
        </w:rPr>
      </w:pPr>
      <w:r w:rsidRPr="002F2840">
        <w:rPr>
          <w:rFonts w:ascii="Times New Roman" w:hAnsi="Times New Roman" w:cs="Times New Roman"/>
          <w:sz w:val="24"/>
          <w:szCs w:val="24"/>
        </w:rPr>
        <w:t>в 2022 году – 71,0 млн. руб. (20 дорог общей протяженностью 11,5 км)</w:t>
      </w:r>
    </w:p>
    <w:p w14:paraId="79AA58E0" w14:textId="186757C4" w:rsidR="002F2840" w:rsidRPr="002F2840" w:rsidRDefault="002F2840" w:rsidP="00A44BBF">
      <w:pPr>
        <w:spacing w:after="0" w:line="240" w:lineRule="auto"/>
        <w:ind w:left="-567" w:firstLine="851"/>
        <w:jc w:val="both"/>
        <w:rPr>
          <w:rFonts w:ascii="Times New Roman" w:hAnsi="Times New Roman" w:cs="Times New Roman"/>
          <w:sz w:val="24"/>
          <w:szCs w:val="24"/>
        </w:rPr>
      </w:pPr>
      <w:r w:rsidRPr="002F2840">
        <w:rPr>
          <w:rFonts w:ascii="Times New Roman" w:hAnsi="Times New Roman" w:cs="Times New Roman"/>
          <w:sz w:val="24"/>
          <w:szCs w:val="24"/>
        </w:rPr>
        <w:t xml:space="preserve">В 2023 году ремонт дорог будет продолжен. </w:t>
      </w:r>
    </w:p>
    <w:p w14:paraId="17207A72" w14:textId="38F5AD86" w:rsidR="002F2840" w:rsidRPr="002F2840" w:rsidRDefault="002F2840" w:rsidP="00A44BBF">
      <w:pPr>
        <w:spacing w:after="0" w:line="240" w:lineRule="auto"/>
        <w:ind w:left="-567" w:firstLine="851"/>
        <w:jc w:val="both"/>
        <w:rPr>
          <w:rFonts w:ascii="Times New Roman" w:hAnsi="Times New Roman" w:cs="Times New Roman"/>
          <w:sz w:val="24"/>
          <w:szCs w:val="24"/>
        </w:rPr>
      </w:pPr>
      <w:r w:rsidRPr="002F2840">
        <w:rPr>
          <w:rFonts w:ascii="Times New Roman" w:hAnsi="Times New Roman" w:cs="Times New Roman"/>
          <w:bCs/>
          <w:sz w:val="24"/>
          <w:szCs w:val="24"/>
        </w:rPr>
        <w:t>В 2022 году выполнены работы по устройству уличного освещения по ул. Зел</w:t>
      </w:r>
      <w:r w:rsidR="00363EF2">
        <w:rPr>
          <w:rFonts w:ascii="Times New Roman" w:hAnsi="Times New Roman" w:cs="Times New Roman"/>
          <w:bCs/>
          <w:sz w:val="24"/>
          <w:szCs w:val="24"/>
        </w:rPr>
        <w:t>ё</w:t>
      </w:r>
      <w:r w:rsidRPr="002F2840">
        <w:rPr>
          <w:rFonts w:ascii="Times New Roman" w:hAnsi="Times New Roman" w:cs="Times New Roman"/>
          <w:bCs/>
          <w:sz w:val="24"/>
          <w:szCs w:val="24"/>
        </w:rPr>
        <w:t>ная. В 2023 году планируется выполнить работы по устройству дополнительного уличного освещения на улицах «</w:t>
      </w:r>
      <w:proofErr w:type="spellStart"/>
      <w:r w:rsidRPr="002F2840">
        <w:rPr>
          <w:rFonts w:ascii="Times New Roman" w:hAnsi="Times New Roman" w:cs="Times New Roman"/>
          <w:bCs/>
          <w:sz w:val="24"/>
          <w:szCs w:val="24"/>
        </w:rPr>
        <w:t>Шкнятинская</w:t>
      </w:r>
      <w:proofErr w:type="spellEnd"/>
      <w:r w:rsidRPr="002F2840">
        <w:rPr>
          <w:rFonts w:ascii="Times New Roman" w:hAnsi="Times New Roman" w:cs="Times New Roman"/>
          <w:bCs/>
          <w:sz w:val="24"/>
          <w:szCs w:val="24"/>
        </w:rPr>
        <w:t>», «Луговая», «Железнодорожная».</w:t>
      </w:r>
    </w:p>
    <w:p w14:paraId="42EDA750" w14:textId="035A09E7" w:rsidR="009E248E" w:rsidRDefault="002F2840" w:rsidP="00A44BBF">
      <w:pPr>
        <w:spacing w:after="0" w:line="240" w:lineRule="auto"/>
        <w:ind w:left="-567" w:firstLine="851"/>
        <w:jc w:val="both"/>
        <w:rPr>
          <w:rFonts w:ascii="Times New Roman" w:hAnsi="Times New Roman" w:cs="Times New Roman"/>
          <w:sz w:val="24"/>
          <w:szCs w:val="24"/>
        </w:rPr>
      </w:pPr>
      <w:r w:rsidRPr="002F2840">
        <w:rPr>
          <w:rFonts w:ascii="Times New Roman" w:hAnsi="Times New Roman" w:cs="Times New Roman"/>
          <w:sz w:val="24"/>
          <w:szCs w:val="24"/>
        </w:rPr>
        <w:t>В целях перевода содержания автомобильных дорог г</w:t>
      </w:r>
      <w:r w:rsidR="00663E73">
        <w:rPr>
          <w:rFonts w:ascii="Times New Roman" w:hAnsi="Times New Roman" w:cs="Times New Roman"/>
          <w:sz w:val="24"/>
          <w:szCs w:val="24"/>
        </w:rPr>
        <w:t xml:space="preserve">. Сольцы </w:t>
      </w:r>
      <w:r w:rsidRPr="002F2840">
        <w:rPr>
          <w:rFonts w:ascii="Times New Roman" w:hAnsi="Times New Roman" w:cs="Times New Roman"/>
          <w:sz w:val="24"/>
          <w:szCs w:val="24"/>
        </w:rPr>
        <w:t>полностью за сч</w:t>
      </w:r>
      <w:r w:rsidR="00363EF2">
        <w:rPr>
          <w:rFonts w:ascii="Times New Roman" w:hAnsi="Times New Roman" w:cs="Times New Roman"/>
          <w:sz w:val="24"/>
          <w:szCs w:val="24"/>
        </w:rPr>
        <w:t>ё</w:t>
      </w:r>
      <w:r w:rsidRPr="002F2840">
        <w:rPr>
          <w:rFonts w:ascii="Times New Roman" w:hAnsi="Times New Roman" w:cs="Times New Roman"/>
          <w:sz w:val="24"/>
          <w:szCs w:val="24"/>
        </w:rPr>
        <w:t>т собственных сил и средств было приобретено два трактора с навесным оборудованием.</w:t>
      </w:r>
    </w:p>
    <w:p w14:paraId="08FF6AE0" w14:textId="50B728BC" w:rsidR="00663E73" w:rsidRDefault="00663E73" w:rsidP="00A44BBF">
      <w:pPr>
        <w:spacing w:after="0" w:line="240" w:lineRule="auto"/>
        <w:ind w:left="-567" w:firstLine="851"/>
        <w:jc w:val="both"/>
        <w:rPr>
          <w:rFonts w:ascii="Times New Roman" w:hAnsi="Times New Roman" w:cs="Times New Roman"/>
          <w:sz w:val="24"/>
          <w:szCs w:val="24"/>
        </w:rPr>
      </w:pPr>
      <w:r w:rsidRPr="00663E73">
        <w:rPr>
          <w:rFonts w:ascii="Times New Roman" w:hAnsi="Times New Roman" w:cs="Times New Roman"/>
          <w:sz w:val="24"/>
          <w:szCs w:val="24"/>
        </w:rPr>
        <w:t>Пассажирские перевозки в пригородном и городском сообщении на территории Солецкого муниципального округа в 2022 году осуществлялись ООО «ФАБУС ВН» в соответствии с расписанием движения автобусов, утвержденным постановлением Администрации Солецкого муниципального округа.  В 2022 году заменены 3 остановки по городским маршрутам и измен</w:t>
      </w:r>
      <w:r w:rsidR="00363EF2">
        <w:rPr>
          <w:rFonts w:ascii="Times New Roman" w:hAnsi="Times New Roman" w:cs="Times New Roman"/>
          <w:sz w:val="24"/>
          <w:szCs w:val="24"/>
        </w:rPr>
        <w:t>ё</w:t>
      </w:r>
      <w:r w:rsidRPr="00663E73">
        <w:rPr>
          <w:rFonts w:ascii="Times New Roman" w:hAnsi="Times New Roman" w:cs="Times New Roman"/>
          <w:sz w:val="24"/>
          <w:szCs w:val="24"/>
        </w:rPr>
        <w:t xml:space="preserve">н городской маршрута до д. </w:t>
      </w:r>
      <w:proofErr w:type="spellStart"/>
      <w:r w:rsidRPr="00663E73">
        <w:rPr>
          <w:rFonts w:ascii="Times New Roman" w:hAnsi="Times New Roman" w:cs="Times New Roman"/>
          <w:sz w:val="24"/>
          <w:szCs w:val="24"/>
        </w:rPr>
        <w:t>Егольник</w:t>
      </w:r>
      <w:proofErr w:type="spellEnd"/>
      <w:r w:rsidRPr="00663E73">
        <w:rPr>
          <w:rFonts w:ascii="Times New Roman" w:hAnsi="Times New Roman" w:cs="Times New Roman"/>
          <w:sz w:val="24"/>
          <w:szCs w:val="24"/>
        </w:rPr>
        <w:t>.</w:t>
      </w:r>
    </w:p>
    <w:p w14:paraId="5AC46F19" w14:textId="74B5D70B" w:rsidR="006E62A1" w:rsidRDefault="006E62A1" w:rsidP="00A44BBF">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На территории округа находится АЗС </w:t>
      </w:r>
      <w:r w:rsidR="001016F4" w:rsidRPr="001016F4">
        <w:rPr>
          <w:rFonts w:ascii="Times New Roman" w:hAnsi="Times New Roman" w:cs="Times New Roman"/>
          <w:sz w:val="24"/>
          <w:szCs w:val="24"/>
        </w:rPr>
        <w:t xml:space="preserve">«Сургутнефтегаз № 14» </w:t>
      </w:r>
      <w:r>
        <w:rPr>
          <w:rFonts w:ascii="Times New Roman" w:hAnsi="Times New Roman" w:cs="Times New Roman"/>
          <w:sz w:val="24"/>
          <w:szCs w:val="24"/>
        </w:rPr>
        <w:t xml:space="preserve">по ул. Новгородская 161 А. </w:t>
      </w:r>
    </w:p>
    <w:p w14:paraId="74ACCD20" w14:textId="77777777" w:rsidR="004178D4" w:rsidRDefault="001016F4" w:rsidP="00A44BBF">
      <w:pPr>
        <w:tabs>
          <w:tab w:val="left" w:pos="540"/>
        </w:tabs>
        <w:spacing w:after="0" w:line="240" w:lineRule="auto"/>
        <w:ind w:left="-567" w:firstLine="851"/>
        <w:jc w:val="both"/>
        <w:rPr>
          <w:rFonts w:ascii="Times New Roman" w:hAnsi="Times New Roman" w:cs="Times New Roman"/>
          <w:sz w:val="24"/>
          <w:szCs w:val="24"/>
        </w:rPr>
      </w:pPr>
      <w:r w:rsidRPr="001016F4">
        <w:rPr>
          <w:rFonts w:ascii="Times New Roman" w:hAnsi="Times New Roman" w:cs="Times New Roman"/>
          <w:sz w:val="24"/>
          <w:szCs w:val="24"/>
        </w:rPr>
        <w:t>АЗС «Сургутнефтегаз № 14» осуществляет приём, хранение и выдачу автомобильного топлива (бензина АИ-92, АИ-95 и дизельного топлива), масел, смазок, и специальных жидкостей для транспортных средств, а также оказание услуг владельцам и пассажирам транспортных средств. Нефтепродукты на неё поступают автомобильным транспортом с нефтеперерабатывающих ООО «</w:t>
      </w:r>
      <w:proofErr w:type="spellStart"/>
      <w:r w:rsidRPr="001016F4">
        <w:rPr>
          <w:rFonts w:ascii="Times New Roman" w:hAnsi="Times New Roman" w:cs="Times New Roman"/>
          <w:sz w:val="24"/>
          <w:szCs w:val="24"/>
        </w:rPr>
        <w:t>Кинеф</w:t>
      </w:r>
      <w:proofErr w:type="spellEnd"/>
      <w:r w:rsidRPr="001016F4">
        <w:rPr>
          <w:rFonts w:ascii="Times New Roman" w:hAnsi="Times New Roman" w:cs="Times New Roman"/>
          <w:sz w:val="24"/>
          <w:szCs w:val="24"/>
        </w:rPr>
        <w:t>» г.</w:t>
      </w:r>
      <w:r>
        <w:rPr>
          <w:rFonts w:ascii="Times New Roman" w:hAnsi="Times New Roman" w:cs="Times New Roman"/>
          <w:sz w:val="24"/>
          <w:szCs w:val="24"/>
        </w:rPr>
        <w:t xml:space="preserve"> </w:t>
      </w:r>
      <w:r w:rsidRPr="001016F4">
        <w:rPr>
          <w:rFonts w:ascii="Times New Roman" w:hAnsi="Times New Roman" w:cs="Times New Roman"/>
          <w:sz w:val="24"/>
          <w:szCs w:val="24"/>
        </w:rPr>
        <w:t>Кириши.</w:t>
      </w:r>
      <w:r>
        <w:rPr>
          <w:rFonts w:ascii="Times New Roman" w:hAnsi="Times New Roman" w:cs="Times New Roman"/>
          <w:sz w:val="24"/>
          <w:szCs w:val="24"/>
        </w:rPr>
        <w:t xml:space="preserve"> </w:t>
      </w:r>
      <w:r w:rsidRPr="001016F4">
        <w:rPr>
          <w:rFonts w:ascii="Times New Roman" w:hAnsi="Times New Roman" w:cs="Times New Roman"/>
          <w:sz w:val="24"/>
          <w:szCs w:val="24"/>
        </w:rPr>
        <w:t xml:space="preserve">Заезд на территорию АЗС осуществляется со стороны автодороги. Имеется устройство бордюрного ограждения, твёрдого покрытия площадки для отвода поверхностных дождевых вод в ливневые колодцы, а затем в </w:t>
      </w:r>
      <w:proofErr w:type="spellStart"/>
      <w:r w:rsidRPr="001016F4">
        <w:rPr>
          <w:rFonts w:ascii="Times New Roman" w:hAnsi="Times New Roman" w:cs="Times New Roman"/>
          <w:sz w:val="24"/>
          <w:szCs w:val="24"/>
        </w:rPr>
        <w:t>бензомаслоуловитель</w:t>
      </w:r>
      <w:proofErr w:type="spellEnd"/>
      <w:r w:rsidRPr="001016F4">
        <w:rPr>
          <w:rFonts w:ascii="Times New Roman" w:hAnsi="Times New Roman" w:cs="Times New Roman"/>
          <w:sz w:val="24"/>
          <w:szCs w:val="24"/>
        </w:rPr>
        <w:t>. Площадь занимаемой территории – 15 363 м². Общая численность обслуживающего персонала 7 человек. На площадке АЗС установлены 3 топливораздаточные колонки марки ДЖЕНЕРАЛ ПАМПС – М/Н, производительностью 50 л/мин.</w:t>
      </w:r>
    </w:p>
    <w:p w14:paraId="27F30C25" w14:textId="1C302805" w:rsidR="004178D4" w:rsidRPr="004178D4" w:rsidRDefault="004178D4" w:rsidP="00A44BBF">
      <w:pPr>
        <w:pStyle w:val="afffa"/>
        <w:spacing w:after="0" w:line="240" w:lineRule="auto"/>
        <w:ind w:left="-567" w:firstLine="709"/>
        <w:jc w:val="both"/>
        <w:rPr>
          <w:b/>
          <w:bCs/>
          <w:i/>
          <w:iCs/>
        </w:rPr>
      </w:pPr>
      <w:r w:rsidRPr="004178D4">
        <w:rPr>
          <w:b/>
          <w:bCs/>
          <w:i/>
          <w:iCs/>
        </w:rPr>
        <w:t>Для поддержания</w:t>
      </w:r>
      <w:r w:rsidR="00DC35CA">
        <w:rPr>
          <w:b/>
          <w:bCs/>
          <w:i/>
          <w:iCs/>
        </w:rPr>
        <w:t xml:space="preserve"> и </w:t>
      </w:r>
      <w:r w:rsidRPr="004178D4">
        <w:rPr>
          <w:b/>
          <w:bCs/>
          <w:i/>
          <w:iCs/>
        </w:rPr>
        <w:t>развития дорожной</w:t>
      </w:r>
      <w:r>
        <w:rPr>
          <w:b/>
          <w:bCs/>
          <w:i/>
          <w:iCs/>
        </w:rPr>
        <w:t xml:space="preserve"> сети </w:t>
      </w:r>
      <w:r w:rsidRPr="004178D4">
        <w:rPr>
          <w:b/>
          <w:bCs/>
          <w:i/>
          <w:iCs/>
        </w:rPr>
        <w:t>в округе необходим</w:t>
      </w:r>
      <w:r>
        <w:rPr>
          <w:b/>
          <w:bCs/>
          <w:i/>
          <w:iCs/>
        </w:rPr>
        <w:t>ы</w:t>
      </w:r>
      <w:r w:rsidRPr="004178D4">
        <w:rPr>
          <w:b/>
          <w:bCs/>
          <w:i/>
          <w:iCs/>
        </w:rPr>
        <w:t>:</w:t>
      </w:r>
    </w:p>
    <w:p w14:paraId="7E6D7ABE" w14:textId="5472B8AE" w:rsidR="004178D4" w:rsidRDefault="004178D4" w:rsidP="00A44BBF">
      <w:pPr>
        <w:pStyle w:val="afffa"/>
        <w:spacing w:after="0" w:line="240" w:lineRule="auto"/>
        <w:ind w:left="-567" w:firstLine="709"/>
        <w:jc w:val="both"/>
      </w:pPr>
      <w:r>
        <w:t xml:space="preserve">- </w:t>
      </w:r>
      <w:r w:rsidRPr="004178D4">
        <w:t>реконструкция и усовершенствование дорог с грунтовым покрытием, усовершенствование дорожного покрытия подъездов к населенным пунктам, увеличение связности между насел</w:t>
      </w:r>
      <w:r>
        <w:t>ё</w:t>
      </w:r>
      <w:r w:rsidRPr="004178D4">
        <w:t>нными пунктами внутри сельского поселения</w:t>
      </w:r>
      <w:r>
        <w:t xml:space="preserve">; </w:t>
      </w:r>
    </w:p>
    <w:p w14:paraId="6D47B57A" w14:textId="77777777" w:rsidR="004178D4" w:rsidRDefault="004178D4" w:rsidP="00A44BBF">
      <w:pPr>
        <w:pStyle w:val="afffa"/>
        <w:spacing w:after="0" w:line="240" w:lineRule="auto"/>
        <w:ind w:left="-567" w:firstLine="709"/>
        <w:jc w:val="both"/>
      </w:pPr>
      <w:r>
        <w:t>- б</w:t>
      </w:r>
      <w:r w:rsidRPr="004178D4">
        <w:t>езопасность, качество и эффективность транспортного обслуживания населения, юридических лиц и индивидуальных предпринимателей сельского поселения;</w:t>
      </w:r>
    </w:p>
    <w:p w14:paraId="5BBFE655" w14:textId="77777777" w:rsidR="004178D4" w:rsidRDefault="004178D4" w:rsidP="00A44BBF">
      <w:pPr>
        <w:pStyle w:val="afffa"/>
        <w:spacing w:after="0" w:line="240" w:lineRule="auto"/>
        <w:ind w:left="-567" w:firstLine="709"/>
        <w:jc w:val="both"/>
      </w:pPr>
      <w:r>
        <w:t xml:space="preserve">- </w:t>
      </w:r>
      <w:r w:rsidRPr="004178D4">
        <w:t xml:space="preserve">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14:paraId="495BEBB2" w14:textId="13F18D53" w:rsidR="004178D4" w:rsidRDefault="004178D4" w:rsidP="00A44BBF">
      <w:pPr>
        <w:pStyle w:val="afffa"/>
        <w:spacing w:after="0" w:line="240" w:lineRule="auto"/>
        <w:ind w:left="-567" w:firstLine="709"/>
        <w:jc w:val="both"/>
        <w:rPr>
          <w:color w:val="000000"/>
        </w:rPr>
      </w:pPr>
      <w:r>
        <w:t xml:space="preserve">- </w:t>
      </w:r>
      <w:r w:rsidRPr="004178D4">
        <w:t>эффективность функционирования действующей транспортной инфраструктуры, создание и обеспечение функционирования парковок (парковочных мест)</w:t>
      </w:r>
      <w:r>
        <w:rPr>
          <w:color w:val="000000"/>
        </w:rPr>
        <w:t>.</w:t>
      </w:r>
    </w:p>
    <w:p w14:paraId="1472FA29" w14:textId="125B7B42" w:rsidR="004178D4" w:rsidRPr="004178D4" w:rsidRDefault="004178D4" w:rsidP="00A44BBF">
      <w:pPr>
        <w:pStyle w:val="afffa"/>
        <w:spacing w:after="0" w:line="240" w:lineRule="auto"/>
        <w:ind w:left="-567" w:firstLine="851"/>
        <w:jc w:val="both"/>
        <w:rPr>
          <w:b/>
          <w:bCs/>
          <w:i/>
          <w:iCs/>
          <w:color w:val="000000"/>
        </w:rPr>
      </w:pPr>
      <w:r w:rsidRPr="004178D4">
        <w:rPr>
          <w:b/>
          <w:bCs/>
          <w:i/>
          <w:iCs/>
          <w:color w:val="000000"/>
        </w:rPr>
        <w:t>Прогноз развития дорожной сети</w:t>
      </w:r>
      <w:r>
        <w:rPr>
          <w:b/>
          <w:bCs/>
          <w:i/>
          <w:iCs/>
          <w:color w:val="000000"/>
        </w:rPr>
        <w:t xml:space="preserve"> округа</w:t>
      </w:r>
      <w:r w:rsidRPr="004178D4">
        <w:rPr>
          <w:b/>
          <w:bCs/>
          <w:i/>
          <w:iCs/>
          <w:color w:val="000000"/>
        </w:rPr>
        <w:t>:</w:t>
      </w:r>
    </w:p>
    <w:p w14:paraId="75433174" w14:textId="53A9126F" w:rsidR="004178D4" w:rsidRPr="004178D4" w:rsidRDefault="004178D4" w:rsidP="00A44BBF">
      <w:pPr>
        <w:spacing w:line="240" w:lineRule="auto"/>
        <w:ind w:left="-567" w:firstLine="851"/>
        <w:jc w:val="both"/>
        <w:rPr>
          <w:rFonts w:ascii="Times New Roman" w:hAnsi="Times New Roman" w:cs="Times New Roman"/>
          <w:color w:val="1E1E1E"/>
          <w:sz w:val="24"/>
          <w:szCs w:val="24"/>
        </w:rPr>
      </w:pPr>
      <w:r w:rsidRPr="004178D4">
        <w:rPr>
          <w:rFonts w:ascii="Times New Roman" w:hAnsi="Times New Roman" w:cs="Times New Roman"/>
          <w:sz w:val="24"/>
          <w:szCs w:val="24"/>
        </w:rPr>
        <w:lastRenderedPageBreak/>
        <w:t>Реконструкция и усовершенствование дорожного покрытия дорог местного значения, усовершенствование дорожного покрытия подъездов к насел</w:t>
      </w:r>
      <w:r w:rsidR="00363EF2">
        <w:rPr>
          <w:rFonts w:ascii="Times New Roman" w:hAnsi="Times New Roman" w:cs="Times New Roman"/>
          <w:sz w:val="24"/>
          <w:szCs w:val="24"/>
        </w:rPr>
        <w:t>ё</w:t>
      </w:r>
      <w:r w:rsidRPr="004178D4">
        <w:rPr>
          <w:rFonts w:ascii="Times New Roman" w:hAnsi="Times New Roman" w:cs="Times New Roman"/>
          <w:sz w:val="24"/>
          <w:szCs w:val="24"/>
        </w:rPr>
        <w:t>нным пунктам,</w:t>
      </w:r>
      <w:r w:rsidRPr="004178D4">
        <w:rPr>
          <w:rFonts w:ascii="Times New Roman" w:hAnsi="Times New Roman" w:cs="Times New Roman"/>
          <w:color w:val="000000"/>
          <w:sz w:val="24"/>
          <w:szCs w:val="24"/>
        </w:rPr>
        <w:t xml:space="preserve"> снижение к 2026 году доли автомобильных дорог, не отвечающих нормативным требованиям, за сч</w:t>
      </w:r>
      <w:r w:rsidR="00363EF2">
        <w:rPr>
          <w:rFonts w:ascii="Times New Roman" w:hAnsi="Times New Roman" w:cs="Times New Roman"/>
          <w:color w:val="000000"/>
          <w:sz w:val="24"/>
          <w:szCs w:val="24"/>
        </w:rPr>
        <w:t>ё</w:t>
      </w:r>
      <w:r w:rsidRPr="004178D4">
        <w:rPr>
          <w:rFonts w:ascii="Times New Roman" w:hAnsi="Times New Roman" w:cs="Times New Roman"/>
          <w:color w:val="000000"/>
          <w:sz w:val="24"/>
          <w:szCs w:val="24"/>
        </w:rPr>
        <w:t>т реконструкции, капитального ремонта и ремонта автомобильных дорог</w:t>
      </w:r>
      <w:r w:rsidRPr="004178D4">
        <w:rPr>
          <w:rFonts w:ascii="Times New Roman" w:hAnsi="Times New Roman" w:cs="Times New Roman"/>
          <w:sz w:val="24"/>
          <w:szCs w:val="24"/>
        </w:rPr>
        <w:t>, увеличение связности между насел</w:t>
      </w:r>
      <w:r w:rsidR="00363EF2">
        <w:rPr>
          <w:rFonts w:ascii="Times New Roman" w:hAnsi="Times New Roman" w:cs="Times New Roman"/>
          <w:sz w:val="24"/>
          <w:szCs w:val="24"/>
        </w:rPr>
        <w:t>ё</w:t>
      </w:r>
      <w:r w:rsidRPr="004178D4">
        <w:rPr>
          <w:rFonts w:ascii="Times New Roman" w:hAnsi="Times New Roman" w:cs="Times New Roman"/>
          <w:sz w:val="24"/>
          <w:szCs w:val="24"/>
        </w:rPr>
        <w:t xml:space="preserve">нными пунктами внутри </w:t>
      </w:r>
      <w:r w:rsidR="00363EF2">
        <w:rPr>
          <w:rFonts w:ascii="Times New Roman" w:hAnsi="Times New Roman" w:cs="Times New Roman"/>
          <w:sz w:val="24"/>
          <w:szCs w:val="24"/>
        </w:rPr>
        <w:t>муниципального округа</w:t>
      </w:r>
      <w:r w:rsidRPr="004178D4">
        <w:rPr>
          <w:rFonts w:ascii="Times New Roman" w:hAnsi="Times New Roman" w:cs="Times New Roman"/>
          <w:sz w:val="24"/>
          <w:szCs w:val="24"/>
        </w:rPr>
        <w:t>.</w:t>
      </w:r>
    </w:p>
    <w:p w14:paraId="72795BCA" w14:textId="0FCC24E3" w:rsidR="001F7DC0" w:rsidRDefault="00837B85" w:rsidP="00FE5945">
      <w:pPr>
        <w:pStyle w:val="1a"/>
        <w:spacing w:before="0" w:after="0"/>
        <w:ind w:left="-567"/>
        <w:jc w:val="center"/>
        <w:rPr>
          <w:rFonts w:ascii="Times New Roman" w:hAnsi="Times New Roman" w:cs="Times New Roman"/>
          <w:sz w:val="24"/>
          <w:szCs w:val="24"/>
        </w:rPr>
      </w:pPr>
      <w:bookmarkStart w:id="77" w:name="_Toc136442247"/>
      <w:r w:rsidRPr="009A353B">
        <w:rPr>
          <w:rFonts w:ascii="Times New Roman" w:hAnsi="Times New Roman" w:cs="Times New Roman"/>
          <w:sz w:val="24"/>
          <w:szCs w:val="24"/>
        </w:rPr>
        <w:t>2.</w:t>
      </w:r>
      <w:r w:rsidR="005A4436">
        <w:rPr>
          <w:rFonts w:ascii="Times New Roman" w:hAnsi="Times New Roman" w:cs="Times New Roman"/>
          <w:sz w:val="24"/>
          <w:szCs w:val="24"/>
        </w:rPr>
        <w:t>8</w:t>
      </w:r>
      <w:r w:rsidRPr="009A353B">
        <w:rPr>
          <w:rFonts w:ascii="Times New Roman" w:hAnsi="Times New Roman" w:cs="Times New Roman"/>
          <w:sz w:val="24"/>
          <w:szCs w:val="24"/>
        </w:rPr>
        <w:t>.1</w:t>
      </w:r>
      <w:r w:rsidR="00561FC0">
        <w:rPr>
          <w:rFonts w:ascii="Times New Roman" w:hAnsi="Times New Roman" w:cs="Times New Roman"/>
          <w:sz w:val="24"/>
          <w:szCs w:val="24"/>
        </w:rPr>
        <w:t>.</w:t>
      </w:r>
      <w:r w:rsidRPr="009A353B">
        <w:rPr>
          <w:rFonts w:ascii="Times New Roman" w:hAnsi="Times New Roman" w:cs="Times New Roman"/>
          <w:sz w:val="24"/>
          <w:szCs w:val="24"/>
        </w:rPr>
        <w:t xml:space="preserve"> </w:t>
      </w:r>
      <w:r w:rsidR="001F7DC0" w:rsidRPr="009A353B">
        <w:rPr>
          <w:rFonts w:ascii="Times New Roman" w:hAnsi="Times New Roman" w:cs="Times New Roman"/>
          <w:sz w:val="24"/>
          <w:szCs w:val="24"/>
        </w:rPr>
        <w:t>Железнодорожный транспорт</w:t>
      </w:r>
      <w:bookmarkEnd w:id="77"/>
    </w:p>
    <w:p w14:paraId="13FB830A" w14:textId="77777777" w:rsidR="00A67272" w:rsidRPr="00CE774C" w:rsidRDefault="00A67272" w:rsidP="00A44BBF">
      <w:pPr>
        <w:spacing w:after="0" w:line="240" w:lineRule="auto"/>
        <w:ind w:left="-567" w:firstLine="851"/>
      </w:pPr>
    </w:p>
    <w:p w14:paraId="74767CA9" w14:textId="77777777" w:rsidR="004F6C69" w:rsidRPr="004F6C69" w:rsidRDefault="004F6C69" w:rsidP="004F6C69">
      <w:pPr>
        <w:pStyle w:val="ae"/>
        <w:spacing w:line="240" w:lineRule="auto"/>
        <w:ind w:left="-567" w:firstLine="851"/>
        <w:rPr>
          <w:rFonts w:ascii="Courier New" w:hAnsi="Courier New" w:cs="Courier New"/>
          <w:b/>
          <w:bCs/>
        </w:rPr>
      </w:pPr>
      <w:r w:rsidRPr="004F6C69">
        <w:rPr>
          <w:rStyle w:val="1ffa"/>
          <w:rFonts w:eastAsia="Calibri"/>
          <w:b w:val="0"/>
          <w:bCs/>
          <w:color w:val="000000"/>
          <w:sz w:val="24"/>
        </w:rPr>
        <w:t>По территории Солецкого муниципального округа Новгородской области проходят однопутные неэлектрифицированные участки Октябрьской железной дороги — филиала ОАО «РЖД»: Батецкая — Разъезд 241 км; Старая Русса — Дно.</w:t>
      </w:r>
    </w:p>
    <w:p w14:paraId="46A3FE04" w14:textId="6D50E460" w:rsidR="004F6C69" w:rsidRPr="004F6C69" w:rsidRDefault="004F6C69" w:rsidP="004F6C69">
      <w:pPr>
        <w:pStyle w:val="ae"/>
        <w:spacing w:line="240" w:lineRule="auto"/>
        <w:ind w:left="-567" w:firstLine="0"/>
        <w:rPr>
          <w:rFonts w:ascii="Courier New" w:hAnsi="Courier New" w:cs="Courier New"/>
          <w:b/>
          <w:bCs/>
        </w:rPr>
      </w:pPr>
      <w:r w:rsidRPr="004F6C69">
        <w:rPr>
          <w:rStyle w:val="1ffa"/>
          <w:rFonts w:eastAsia="Calibri"/>
          <w:b w:val="0"/>
          <w:bCs/>
          <w:color w:val="000000"/>
          <w:sz w:val="24"/>
        </w:rPr>
        <w:t xml:space="preserve">Также на территории Солецкого муниципального округа расположены: станции: </w:t>
      </w:r>
      <w:proofErr w:type="spellStart"/>
      <w:r w:rsidRPr="004F6C69">
        <w:rPr>
          <w:rStyle w:val="1ffa"/>
          <w:rFonts w:eastAsia="Calibri"/>
          <w:b w:val="0"/>
          <w:bCs/>
          <w:color w:val="000000"/>
          <w:sz w:val="24"/>
        </w:rPr>
        <w:t>Леменка</w:t>
      </w:r>
      <w:proofErr w:type="spellEnd"/>
      <w:r w:rsidRPr="004F6C69">
        <w:rPr>
          <w:rStyle w:val="1ffa"/>
          <w:rFonts w:eastAsia="Calibri"/>
          <w:b w:val="0"/>
          <w:bCs/>
          <w:color w:val="000000"/>
          <w:sz w:val="24"/>
        </w:rPr>
        <w:t xml:space="preserve">, </w:t>
      </w:r>
      <w:proofErr w:type="spellStart"/>
      <w:r w:rsidRPr="004F6C69">
        <w:rPr>
          <w:rStyle w:val="1ffa"/>
          <w:rFonts w:eastAsia="Calibri"/>
          <w:b w:val="0"/>
          <w:bCs/>
          <w:color w:val="000000"/>
          <w:sz w:val="24"/>
        </w:rPr>
        <w:t>Куклино</w:t>
      </w:r>
      <w:proofErr w:type="spellEnd"/>
      <w:r w:rsidRPr="004F6C69">
        <w:rPr>
          <w:rStyle w:val="1ffa"/>
          <w:rFonts w:eastAsia="Calibri"/>
          <w:b w:val="0"/>
          <w:bCs/>
          <w:color w:val="000000"/>
          <w:sz w:val="24"/>
        </w:rPr>
        <w:t>, Сольцы (со зданием вокзала);</w:t>
      </w:r>
      <w:r>
        <w:rPr>
          <w:rFonts w:ascii="Courier New" w:hAnsi="Courier New" w:cs="Courier New"/>
          <w:b/>
          <w:bCs/>
        </w:rPr>
        <w:t xml:space="preserve"> </w:t>
      </w:r>
      <w:r w:rsidRPr="004F6C69">
        <w:rPr>
          <w:rStyle w:val="1ffa"/>
          <w:rFonts w:eastAsia="Calibri"/>
          <w:b w:val="0"/>
          <w:bCs/>
          <w:color w:val="000000"/>
          <w:sz w:val="24"/>
        </w:rPr>
        <w:t xml:space="preserve">остановочные пункты: </w:t>
      </w:r>
      <w:proofErr w:type="spellStart"/>
      <w:r w:rsidRPr="004F6C69">
        <w:rPr>
          <w:rStyle w:val="1ffa"/>
          <w:rFonts w:eastAsia="Calibri"/>
          <w:b w:val="0"/>
          <w:bCs/>
          <w:color w:val="000000"/>
          <w:sz w:val="24"/>
        </w:rPr>
        <w:t>о.п</w:t>
      </w:r>
      <w:proofErr w:type="spellEnd"/>
      <w:r w:rsidRPr="004F6C69">
        <w:rPr>
          <w:rStyle w:val="1ffa"/>
          <w:rFonts w:eastAsia="Calibri"/>
          <w:b w:val="0"/>
          <w:bCs/>
          <w:color w:val="000000"/>
          <w:sz w:val="24"/>
        </w:rPr>
        <w:t xml:space="preserve">. 527 км, </w:t>
      </w:r>
      <w:proofErr w:type="spellStart"/>
      <w:r w:rsidRPr="004F6C69">
        <w:rPr>
          <w:rStyle w:val="1ffa"/>
          <w:rFonts w:eastAsia="Calibri"/>
          <w:b w:val="0"/>
          <w:bCs/>
          <w:color w:val="000000"/>
          <w:sz w:val="24"/>
        </w:rPr>
        <w:t>Мяково</w:t>
      </w:r>
      <w:proofErr w:type="spellEnd"/>
      <w:r w:rsidRPr="004F6C69">
        <w:rPr>
          <w:rStyle w:val="1ffa"/>
          <w:rFonts w:eastAsia="Calibri"/>
          <w:b w:val="0"/>
          <w:bCs/>
          <w:color w:val="000000"/>
          <w:sz w:val="24"/>
        </w:rPr>
        <w:t xml:space="preserve">, </w:t>
      </w:r>
      <w:proofErr w:type="spellStart"/>
      <w:r w:rsidRPr="004F6C69">
        <w:rPr>
          <w:rStyle w:val="1ffa"/>
          <w:rFonts w:eastAsia="Calibri"/>
          <w:b w:val="0"/>
          <w:bCs/>
          <w:color w:val="000000"/>
          <w:sz w:val="24"/>
        </w:rPr>
        <w:t>о.п</w:t>
      </w:r>
      <w:proofErr w:type="spellEnd"/>
      <w:r w:rsidRPr="004F6C69">
        <w:rPr>
          <w:rStyle w:val="1ffa"/>
          <w:rFonts w:eastAsia="Calibri"/>
          <w:b w:val="0"/>
          <w:bCs/>
          <w:color w:val="000000"/>
          <w:sz w:val="24"/>
        </w:rPr>
        <w:t xml:space="preserve">. 219 км, </w:t>
      </w:r>
      <w:proofErr w:type="spellStart"/>
      <w:r w:rsidRPr="004F6C69">
        <w:rPr>
          <w:rStyle w:val="1ffa"/>
          <w:rFonts w:eastAsia="Calibri"/>
          <w:b w:val="0"/>
          <w:bCs/>
          <w:color w:val="000000"/>
          <w:sz w:val="24"/>
        </w:rPr>
        <w:t>о.п</w:t>
      </w:r>
      <w:proofErr w:type="spellEnd"/>
      <w:r w:rsidRPr="004F6C69">
        <w:rPr>
          <w:rStyle w:val="1ffa"/>
          <w:rFonts w:eastAsia="Calibri"/>
          <w:b w:val="0"/>
          <w:bCs/>
          <w:color w:val="000000"/>
          <w:sz w:val="24"/>
        </w:rPr>
        <w:t xml:space="preserve">. 213 км, </w:t>
      </w:r>
      <w:proofErr w:type="spellStart"/>
      <w:r w:rsidRPr="004F6C69">
        <w:rPr>
          <w:rStyle w:val="1ffa"/>
          <w:rFonts w:eastAsia="Calibri"/>
          <w:b w:val="0"/>
          <w:bCs/>
          <w:color w:val="000000"/>
          <w:sz w:val="24"/>
        </w:rPr>
        <w:t>о.п</w:t>
      </w:r>
      <w:proofErr w:type="spellEnd"/>
      <w:r w:rsidRPr="004F6C69">
        <w:rPr>
          <w:rStyle w:val="1ffa"/>
          <w:rFonts w:eastAsia="Calibri"/>
          <w:b w:val="0"/>
          <w:bCs/>
          <w:color w:val="000000"/>
          <w:sz w:val="24"/>
        </w:rPr>
        <w:t>. 210 км.</w:t>
      </w:r>
    </w:p>
    <w:p w14:paraId="3FDA78B3" w14:textId="77777777" w:rsidR="004F6C69" w:rsidRPr="004F6C69" w:rsidRDefault="004F6C69" w:rsidP="004F6C69">
      <w:pPr>
        <w:pStyle w:val="ae"/>
        <w:spacing w:line="240" w:lineRule="auto"/>
        <w:ind w:left="-567" w:firstLine="851"/>
        <w:rPr>
          <w:b/>
          <w:bCs/>
        </w:rPr>
      </w:pPr>
      <w:r w:rsidRPr="004F6C69">
        <w:rPr>
          <w:rStyle w:val="1ffa"/>
          <w:rFonts w:eastAsia="Calibri"/>
          <w:b w:val="0"/>
          <w:bCs/>
          <w:color w:val="000000"/>
          <w:sz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 384-р, предусмотрено мероприятие по электрификации участка Бологое - Дно - Печоры - Псков.</w:t>
      </w:r>
    </w:p>
    <w:p w14:paraId="5A6C72B5" w14:textId="3B5552CE" w:rsidR="00A67272" w:rsidRDefault="004F6C69" w:rsidP="004F6C69">
      <w:pPr>
        <w:pStyle w:val="4f7"/>
        <w:tabs>
          <w:tab w:val="left" w:pos="9355"/>
        </w:tabs>
        <w:ind w:left="-567" w:right="-5" w:firstLine="851"/>
        <w:rPr>
          <w:rStyle w:val="1ffa"/>
          <w:color w:val="000000"/>
        </w:rPr>
      </w:pPr>
      <w:r w:rsidRPr="004F6C69">
        <w:rPr>
          <w:rStyle w:val="1ffa"/>
          <w:rFonts w:ascii="Times New Roman" w:hAnsi="Times New Roman" w:cs="Times New Roman"/>
          <w:b w:val="0"/>
          <w:bCs/>
          <w:color w:val="000000"/>
          <w:sz w:val="24"/>
          <w:szCs w:val="24"/>
        </w:rPr>
        <w:t>В рамках федерального проекта «Развитие и обновление железнодорожной инфраструктуры на подходах к портам Северо-Западного бассейна» на территории Солецкого муниципального округа Новгородской области запланировано строительство разъезда Низы</w:t>
      </w:r>
      <w:r>
        <w:rPr>
          <w:rStyle w:val="1ffa"/>
          <w:color w:val="000000"/>
        </w:rPr>
        <w:t>.</w:t>
      </w:r>
    </w:p>
    <w:p w14:paraId="37A71276" w14:textId="5989D8C8" w:rsidR="0038458C" w:rsidRPr="0038458C" w:rsidRDefault="0038458C" w:rsidP="0038458C">
      <w:pPr>
        <w:pStyle w:val="a6"/>
        <w:spacing w:before="0" w:beforeAutospacing="0" w:after="0" w:afterAutospacing="0"/>
        <w:ind w:left="-567" w:firstLine="851"/>
        <w:jc w:val="both"/>
        <w:rPr>
          <w:b/>
          <w:bCs/>
          <w:lang w:eastAsia="ar-SA"/>
        </w:rPr>
      </w:pPr>
      <w:r w:rsidRPr="0038458C">
        <w:rPr>
          <w:rStyle w:val="1ffa"/>
          <w:b w:val="0"/>
          <w:bCs/>
          <w:color w:val="000000"/>
          <w:sz w:val="24"/>
        </w:rPr>
        <w:t>Транспортной стратегией Российской Федерации до 2030 года с прогнозом на период до 2035 года, утвержденной распоряжением Правительства Российской Федерации от 27 ноября 2021 г. № 3363-р, также предусмотрено развитие железнодорожных подходов к портам Северо-Западного бассейна.</w:t>
      </w:r>
    </w:p>
    <w:p w14:paraId="50203D3E" w14:textId="77777777" w:rsidR="004F6C69" w:rsidRPr="004F6C69" w:rsidRDefault="004F6C69" w:rsidP="004F6C69">
      <w:pPr>
        <w:pStyle w:val="a6"/>
        <w:spacing w:before="0" w:beforeAutospacing="0" w:after="0" w:afterAutospacing="0"/>
        <w:rPr>
          <w:lang w:eastAsia="ar-SA"/>
        </w:rPr>
      </w:pPr>
    </w:p>
    <w:p w14:paraId="0D797E7F" w14:textId="77777777" w:rsidR="00A67272" w:rsidRPr="00A67272" w:rsidRDefault="00A67272" w:rsidP="00D47844">
      <w:pPr>
        <w:pStyle w:val="4f7"/>
        <w:tabs>
          <w:tab w:val="left" w:pos="9355"/>
        </w:tabs>
        <w:ind w:left="-567" w:right="-5"/>
        <w:jc w:val="center"/>
        <w:rPr>
          <w:rFonts w:ascii="Times New Roman" w:hAnsi="Times New Roman"/>
          <w:b/>
          <w:i/>
          <w:iCs/>
          <w:sz w:val="24"/>
          <w:szCs w:val="24"/>
        </w:rPr>
      </w:pPr>
      <w:r w:rsidRPr="00A67272">
        <w:rPr>
          <w:rFonts w:ascii="Times New Roman" w:hAnsi="Times New Roman"/>
          <w:b/>
          <w:i/>
          <w:iCs/>
          <w:sz w:val="24"/>
          <w:szCs w:val="24"/>
        </w:rPr>
        <w:t>Информация о железнодорожном сообщении</w:t>
      </w:r>
    </w:p>
    <w:p w14:paraId="08F68177" w14:textId="3748BE76" w:rsidR="00A67272" w:rsidRPr="00A67272" w:rsidRDefault="00A67272" w:rsidP="00A67272">
      <w:pPr>
        <w:pStyle w:val="4f7"/>
        <w:tabs>
          <w:tab w:val="left" w:pos="9355"/>
        </w:tabs>
        <w:ind w:left="-567" w:right="-5" w:firstLine="851"/>
        <w:jc w:val="right"/>
        <w:rPr>
          <w:rFonts w:ascii="Times New Roman" w:hAnsi="Times New Roman"/>
          <w:i/>
          <w:iCs/>
          <w:sz w:val="24"/>
          <w:szCs w:val="24"/>
        </w:rPr>
      </w:pPr>
      <w:r w:rsidRPr="00A67272">
        <w:rPr>
          <w:rFonts w:ascii="Times New Roman" w:hAnsi="Times New Roman"/>
          <w:i/>
          <w:iCs/>
          <w:sz w:val="24"/>
          <w:szCs w:val="24"/>
        </w:rPr>
        <w:t>Таблица 2.</w:t>
      </w:r>
      <w:r w:rsidR="005A4436">
        <w:rPr>
          <w:rFonts w:ascii="Times New Roman" w:hAnsi="Times New Roman"/>
          <w:i/>
          <w:iCs/>
          <w:sz w:val="24"/>
          <w:szCs w:val="24"/>
        </w:rPr>
        <w:t>8</w:t>
      </w:r>
      <w:r w:rsidRPr="00A67272">
        <w:rPr>
          <w:rFonts w:ascii="Times New Roman" w:hAnsi="Times New Roman"/>
          <w:i/>
          <w:iCs/>
          <w:sz w:val="24"/>
          <w:szCs w:val="24"/>
        </w:rPr>
        <w:t>.1.1</w:t>
      </w:r>
    </w:p>
    <w:tbl>
      <w:tblPr>
        <w:tblW w:w="524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7"/>
        <w:gridCol w:w="6516"/>
      </w:tblGrid>
      <w:tr w:rsidR="00A67272" w:rsidRPr="00A67272" w14:paraId="420ECB56" w14:textId="77777777" w:rsidTr="00C679A5">
        <w:tc>
          <w:tcPr>
            <w:tcW w:w="3577" w:type="dxa"/>
            <w:vAlign w:val="center"/>
          </w:tcPr>
          <w:p w14:paraId="73D175F6" w14:textId="77777777" w:rsidR="00A67272" w:rsidRPr="00A67272" w:rsidRDefault="00A67272" w:rsidP="00A67272">
            <w:pPr>
              <w:spacing w:line="240" w:lineRule="auto"/>
              <w:ind w:left="-567" w:firstLine="851"/>
              <w:jc w:val="center"/>
              <w:rPr>
                <w:rFonts w:ascii="Times New Roman" w:hAnsi="Times New Roman"/>
                <w:b/>
                <w:sz w:val="20"/>
                <w:szCs w:val="20"/>
              </w:rPr>
            </w:pPr>
            <w:r w:rsidRPr="00A67272">
              <w:rPr>
                <w:rFonts w:ascii="Times New Roman" w:hAnsi="Times New Roman"/>
                <w:b/>
                <w:sz w:val="20"/>
                <w:szCs w:val="20"/>
              </w:rPr>
              <w:t>Железнодорожное сообщение</w:t>
            </w:r>
          </w:p>
        </w:tc>
        <w:tc>
          <w:tcPr>
            <w:tcW w:w="6516" w:type="dxa"/>
            <w:vAlign w:val="center"/>
          </w:tcPr>
          <w:p w14:paraId="45A7665D" w14:textId="77777777" w:rsidR="00A67272" w:rsidRPr="00A67272" w:rsidRDefault="00A67272" w:rsidP="00A67272">
            <w:pPr>
              <w:spacing w:line="240" w:lineRule="auto"/>
              <w:ind w:left="-567" w:firstLine="851"/>
              <w:jc w:val="center"/>
              <w:rPr>
                <w:rFonts w:ascii="Times New Roman" w:hAnsi="Times New Roman"/>
                <w:sz w:val="20"/>
                <w:szCs w:val="20"/>
              </w:rPr>
            </w:pPr>
            <w:r w:rsidRPr="00A67272">
              <w:rPr>
                <w:rFonts w:ascii="Times New Roman" w:hAnsi="Times New Roman"/>
                <w:b/>
                <w:sz w:val="20"/>
                <w:szCs w:val="20"/>
              </w:rPr>
              <w:t>№ маршрута (пункт отправления – пункт прибытия)</w:t>
            </w:r>
          </w:p>
        </w:tc>
      </w:tr>
      <w:tr w:rsidR="00A67272" w:rsidRPr="00A67272" w14:paraId="0C29BFD0" w14:textId="77777777" w:rsidTr="00C679A5">
        <w:tc>
          <w:tcPr>
            <w:tcW w:w="3577" w:type="dxa"/>
            <w:vAlign w:val="center"/>
          </w:tcPr>
          <w:p w14:paraId="4C9B7C01" w14:textId="07FA80AA" w:rsidR="00A67272" w:rsidRPr="00A67272" w:rsidRDefault="00A67272" w:rsidP="00A67272">
            <w:pPr>
              <w:spacing w:after="0" w:line="240" w:lineRule="auto"/>
              <w:ind w:left="-567" w:firstLine="851"/>
              <w:jc w:val="center"/>
              <w:rPr>
                <w:rFonts w:ascii="Times New Roman" w:hAnsi="Times New Roman"/>
                <w:b/>
                <w:sz w:val="20"/>
                <w:szCs w:val="20"/>
              </w:rPr>
            </w:pPr>
            <w:r w:rsidRPr="00A67272">
              <w:rPr>
                <w:rFonts w:ascii="Times New Roman" w:hAnsi="Times New Roman"/>
                <w:b/>
                <w:sz w:val="20"/>
                <w:szCs w:val="20"/>
              </w:rPr>
              <w:t>Пригородные поезда через ст. Сольцы</w:t>
            </w:r>
          </w:p>
        </w:tc>
        <w:tc>
          <w:tcPr>
            <w:tcW w:w="6516" w:type="dxa"/>
            <w:vAlign w:val="center"/>
          </w:tcPr>
          <w:p w14:paraId="03F1236F"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№6954 (Дно – Оредеж)</w:t>
            </w:r>
          </w:p>
          <w:p w14:paraId="54E91078"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№6953 (Оредеж – Дно)</w:t>
            </w:r>
          </w:p>
        </w:tc>
      </w:tr>
      <w:tr w:rsidR="00A67272" w:rsidRPr="00A67272" w14:paraId="31601765" w14:textId="77777777" w:rsidTr="00C679A5">
        <w:tc>
          <w:tcPr>
            <w:tcW w:w="3577" w:type="dxa"/>
            <w:vAlign w:val="center"/>
          </w:tcPr>
          <w:p w14:paraId="38B03779" w14:textId="3026A13F" w:rsidR="00A67272" w:rsidRPr="00A67272" w:rsidRDefault="00A67272" w:rsidP="00A67272">
            <w:pPr>
              <w:spacing w:after="0" w:line="240" w:lineRule="auto"/>
              <w:ind w:left="-567" w:firstLine="851"/>
              <w:jc w:val="center"/>
              <w:rPr>
                <w:rFonts w:ascii="Times New Roman" w:hAnsi="Times New Roman"/>
                <w:b/>
                <w:sz w:val="20"/>
                <w:szCs w:val="20"/>
              </w:rPr>
            </w:pPr>
            <w:r w:rsidRPr="00A67272">
              <w:rPr>
                <w:rFonts w:ascii="Times New Roman" w:hAnsi="Times New Roman"/>
                <w:b/>
                <w:sz w:val="20"/>
                <w:szCs w:val="20"/>
              </w:rPr>
              <w:t>Пассажирские поезда через ст. Сольцы</w:t>
            </w:r>
          </w:p>
        </w:tc>
        <w:tc>
          <w:tcPr>
            <w:tcW w:w="6516" w:type="dxa"/>
            <w:vAlign w:val="center"/>
          </w:tcPr>
          <w:p w14:paraId="5B4CFD8A"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 820В «Ласточка» (Псков – Петрозаводск)</w:t>
            </w:r>
          </w:p>
          <w:p w14:paraId="33A77625" w14:textId="5504BD29"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№819В «Ласточка» (Петрозаводск – Псков)</w:t>
            </w:r>
          </w:p>
          <w:p w14:paraId="3A6C2935"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№490А (Псков – Чудово)</w:t>
            </w:r>
          </w:p>
          <w:p w14:paraId="62759FD5"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№489А (Чудово – Псков)</w:t>
            </w:r>
          </w:p>
          <w:p w14:paraId="55819674"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№052Б (Брест - С-Петербург)</w:t>
            </w:r>
          </w:p>
          <w:p w14:paraId="6775C571"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№051Б (С-Петербург – Брест)</w:t>
            </w:r>
          </w:p>
          <w:p w14:paraId="2C247012"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№249Б (С-Петербург – Минск)</w:t>
            </w:r>
          </w:p>
          <w:p w14:paraId="0CEC2B39"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 250Б (Минск-С-Петербург)</w:t>
            </w:r>
          </w:p>
          <w:p w14:paraId="5B42E486"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№079Ч/080Ч (С-Петербург – Калининград)</w:t>
            </w:r>
          </w:p>
          <w:p w14:paraId="3045D913"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 080Ч/079Ч (Калининград – С-Петербург)</w:t>
            </w:r>
          </w:p>
          <w:p w14:paraId="02A57311"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№083Б/084Б (Гомель - С-Петербург)</w:t>
            </w:r>
          </w:p>
          <w:p w14:paraId="203BF964"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№083А/084А (С-Петербург – Гомель)</w:t>
            </w:r>
          </w:p>
          <w:p w14:paraId="37DB3D3C"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 229Ч/230Ч (С-Петербург – Смоленск)</w:t>
            </w:r>
          </w:p>
          <w:p w14:paraId="70C8F159"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№229Х/230Х (Смоленск – С-Петербург)</w:t>
            </w:r>
          </w:p>
          <w:p w14:paraId="67DFD944"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№066Б (Минск – Мурманск)</w:t>
            </w:r>
          </w:p>
          <w:p w14:paraId="119F0250"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 065Б (Мурманск – Минск)</w:t>
            </w:r>
          </w:p>
          <w:p w14:paraId="1C286D2A"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№667А/678А (С-Петербург – Великие Луки)</w:t>
            </w:r>
          </w:p>
          <w:p w14:paraId="55F09D47"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№693Ч/694Ч (Великие Луки - С-Петербург)</w:t>
            </w:r>
          </w:p>
          <w:p w14:paraId="0ACE8F67" w14:textId="77777777" w:rsidR="00A67272" w:rsidRPr="00A67272" w:rsidRDefault="00A67272" w:rsidP="00A67272">
            <w:pPr>
              <w:spacing w:after="0" w:line="240" w:lineRule="auto"/>
              <w:ind w:left="-567" w:firstLine="851"/>
              <w:jc w:val="center"/>
              <w:rPr>
                <w:rFonts w:ascii="Times New Roman" w:hAnsi="Times New Roman"/>
              </w:rPr>
            </w:pPr>
            <w:r w:rsidRPr="00A67272">
              <w:rPr>
                <w:rFonts w:ascii="Times New Roman" w:hAnsi="Times New Roman"/>
              </w:rPr>
              <w:t>№677Ч/678Ч (Великие Луки - С-Петербург)</w:t>
            </w:r>
          </w:p>
        </w:tc>
      </w:tr>
    </w:tbl>
    <w:p w14:paraId="564F0936" w14:textId="77777777" w:rsidR="00A67272" w:rsidRDefault="00A67272" w:rsidP="00A67272">
      <w:pPr>
        <w:pStyle w:val="4f7"/>
        <w:tabs>
          <w:tab w:val="left" w:pos="9355"/>
        </w:tabs>
        <w:ind w:left="-567" w:right="-5" w:firstLine="851"/>
        <w:rPr>
          <w:rFonts w:ascii="Times New Roman" w:hAnsi="Times New Roman"/>
          <w:sz w:val="24"/>
          <w:szCs w:val="24"/>
        </w:rPr>
      </w:pPr>
    </w:p>
    <w:p w14:paraId="2B2FA0FD" w14:textId="58452988" w:rsidR="00A67272" w:rsidRDefault="00A67272" w:rsidP="00CE774C">
      <w:pPr>
        <w:pStyle w:val="4f7"/>
        <w:tabs>
          <w:tab w:val="left" w:pos="9355"/>
        </w:tabs>
        <w:ind w:left="-567" w:right="-5" w:firstLine="851"/>
        <w:rPr>
          <w:rFonts w:ascii="Times New Roman" w:hAnsi="Times New Roman"/>
          <w:sz w:val="24"/>
          <w:szCs w:val="24"/>
        </w:rPr>
      </w:pPr>
      <w:r w:rsidRPr="00A67272">
        <w:rPr>
          <w:rFonts w:ascii="Times New Roman" w:hAnsi="Times New Roman"/>
          <w:sz w:val="24"/>
          <w:szCs w:val="24"/>
        </w:rPr>
        <w:lastRenderedPageBreak/>
        <w:t>Таким образом, железная дорога является тем видом транспорта, которым выполняется преимущественная часть грузовых и пассажирских перевозок в сообщении с другими областями страны.</w:t>
      </w:r>
    </w:p>
    <w:p w14:paraId="5CD29C26" w14:textId="77777777" w:rsidR="00CE774C" w:rsidRPr="00CE774C" w:rsidRDefault="00CE774C" w:rsidP="00CE774C">
      <w:pPr>
        <w:pStyle w:val="a6"/>
        <w:spacing w:before="0" w:beforeAutospacing="0" w:after="0" w:afterAutospacing="0"/>
        <w:rPr>
          <w:lang w:eastAsia="ar-SA"/>
        </w:rPr>
      </w:pPr>
    </w:p>
    <w:p w14:paraId="673615AE" w14:textId="42DFD9A2" w:rsidR="00CE774C" w:rsidRDefault="00837B85" w:rsidP="00FF4250">
      <w:pPr>
        <w:pStyle w:val="1a"/>
        <w:spacing w:before="0" w:after="0"/>
        <w:ind w:left="-567"/>
        <w:jc w:val="center"/>
        <w:rPr>
          <w:rFonts w:ascii="Times New Roman" w:hAnsi="Times New Roman" w:cs="Times New Roman"/>
          <w:sz w:val="24"/>
          <w:szCs w:val="24"/>
        </w:rPr>
      </w:pPr>
      <w:bookmarkStart w:id="78" w:name="_Toc136442248"/>
      <w:r w:rsidRPr="00265BE6">
        <w:rPr>
          <w:rFonts w:ascii="Times New Roman" w:hAnsi="Times New Roman" w:cs="Times New Roman"/>
          <w:sz w:val="24"/>
          <w:szCs w:val="24"/>
        </w:rPr>
        <w:t>2.</w:t>
      </w:r>
      <w:r w:rsidR="005A4436">
        <w:rPr>
          <w:rFonts w:ascii="Times New Roman" w:hAnsi="Times New Roman" w:cs="Times New Roman"/>
          <w:sz w:val="24"/>
          <w:szCs w:val="24"/>
        </w:rPr>
        <w:t>8</w:t>
      </w:r>
      <w:r w:rsidR="00293AD3" w:rsidRPr="00265BE6">
        <w:rPr>
          <w:rFonts w:ascii="Times New Roman" w:hAnsi="Times New Roman" w:cs="Times New Roman"/>
          <w:sz w:val="24"/>
          <w:szCs w:val="24"/>
        </w:rPr>
        <w:t>.</w:t>
      </w:r>
      <w:r w:rsidR="00011037" w:rsidRPr="00265BE6">
        <w:rPr>
          <w:rFonts w:ascii="Times New Roman" w:hAnsi="Times New Roman" w:cs="Times New Roman"/>
          <w:sz w:val="24"/>
          <w:szCs w:val="24"/>
        </w:rPr>
        <w:t>2</w:t>
      </w:r>
      <w:r w:rsidR="00561FC0">
        <w:rPr>
          <w:rFonts w:ascii="Times New Roman" w:hAnsi="Times New Roman" w:cs="Times New Roman"/>
          <w:sz w:val="24"/>
          <w:szCs w:val="24"/>
        </w:rPr>
        <w:t>.</w:t>
      </w:r>
      <w:r w:rsidRPr="00265BE6">
        <w:rPr>
          <w:rFonts w:ascii="Times New Roman" w:hAnsi="Times New Roman" w:cs="Times New Roman"/>
          <w:sz w:val="24"/>
          <w:szCs w:val="24"/>
        </w:rPr>
        <w:t xml:space="preserve"> </w:t>
      </w:r>
      <w:r w:rsidR="00A44BCF" w:rsidRPr="00265BE6">
        <w:rPr>
          <w:rFonts w:ascii="Times New Roman" w:hAnsi="Times New Roman" w:cs="Times New Roman"/>
          <w:sz w:val="24"/>
          <w:szCs w:val="24"/>
        </w:rPr>
        <w:t>Автомобильный транспорт</w:t>
      </w:r>
      <w:bookmarkEnd w:id="78"/>
    </w:p>
    <w:p w14:paraId="62B2B03D" w14:textId="77777777" w:rsidR="00023207" w:rsidRPr="00023207" w:rsidRDefault="00023207" w:rsidP="00023207">
      <w:pPr>
        <w:spacing w:after="0"/>
        <w:rPr>
          <w:lang w:eastAsia="ru-RU"/>
        </w:rPr>
      </w:pPr>
    </w:p>
    <w:p w14:paraId="10DE1FE9" w14:textId="47903008" w:rsidR="00CE774C" w:rsidRPr="00023207" w:rsidRDefault="00023207" w:rsidP="00363EF2">
      <w:pPr>
        <w:spacing w:after="0" w:line="240" w:lineRule="auto"/>
        <w:ind w:left="-567" w:firstLine="851"/>
        <w:jc w:val="both"/>
        <w:rPr>
          <w:rFonts w:ascii="Times New Roman" w:hAnsi="Times New Roman" w:cs="Times New Roman"/>
          <w:sz w:val="24"/>
          <w:szCs w:val="24"/>
          <w:lang w:eastAsia="ru-RU"/>
        </w:rPr>
      </w:pPr>
      <w:r w:rsidRPr="00023207">
        <w:rPr>
          <w:rFonts w:ascii="Times New Roman" w:hAnsi="Times New Roman" w:cs="Times New Roman"/>
          <w:sz w:val="24"/>
          <w:szCs w:val="24"/>
        </w:rPr>
        <w:t>Значение автомобильных дорог постоянно раст</w:t>
      </w:r>
      <w:r w:rsidR="00363EF2">
        <w:rPr>
          <w:rFonts w:ascii="Times New Roman" w:hAnsi="Times New Roman" w:cs="Times New Roman"/>
          <w:sz w:val="24"/>
          <w:szCs w:val="24"/>
        </w:rPr>
        <w:t>ё</w:t>
      </w:r>
      <w:r w:rsidRPr="00023207">
        <w:rPr>
          <w:rFonts w:ascii="Times New Roman" w:hAnsi="Times New Roman" w:cs="Times New Roman"/>
          <w:sz w:val="24"/>
          <w:szCs w:val="24"/>
        </w:rPr>
        <w:t>т в связи с изменением образа жизни людей, превращением автомобиля в необходимое средство передвижения, со значительным повышением спроса на автомобильные перевозки в условиях роста промышленного и сельскохозяйственного производства, увеличения объемов строительства и развития сферы услуг.</w:t>
      </w:r>
    </w:p>
    <w:p w14:paraId="05034D66" w14:textId="18E32442" w:rsidR="00CE774C" w:rsidRPr="00CE774C" w:rsidRDefault="00023207" w:rsidP="00363EF2">
      <w:pPr>
        <w:spacing w:after="0" w:line="240" w:lineRule="auto"/>
        <w:ind w:left="-567" w:firstLine="851"/>
        <w:jc w:val="both"/>
        <w:rPr>
          <w:rFonts w:ascii="Times New Roman" w:hAnsi="Times New Roman" w:cs="Arial"/>
          <w:color w:val="202020"/>
          <w:sz w:val="24"/>
          <w:szCs w:val="24"/>
        </w:rPr>
      </w:pPr>
      <w:r>
        <w:rPr>
          <w:rFonts w:ascii="Times New Roman" w:hAnsi="Times New Roman"/>
          <w:spacing w:val="-3"/>
          <w:sz w:val="24"/>
          <w:szCs w:val="24"/>
        </w:rPr>
        <w:t xml:space="preserve">Административный центр Солецкого </w:t>
      </w:r>
      <w:r w:rsidR="00363EF2">
        <w:rPr>
          <w:rFonts w:ascii="Times New Roman" w:hAnsi="Times New Roman"/>
          <w:spacing w:val="-3"/>
          <w:sz w:val="24"/>
          <w:szCs w:val="24"/>
        </w:rPr>
        <w:t xml:space="preserve">муниципального </w:t>
      </w:r>
      <w:r>
        <w:rPr>
          <w:rFonts w:ascii="Times New Roman" w:hAnsi="Times New Roman"/>
          <w:spacing w:val="-3"/>
          <w:sz w:val="24"/>
          <w:szCs w:val="24"/>
        </w:rPr>
        <w:t>округа г</w:t>
      </w:r>
      <w:r w:rsidR="00CE774C" w:rsidRPr="00CE774C">
        <w:rPr>
          <w:rFonts w:ascii="Times New Roman" w:hAnsi="Times New Roman"/>
          <w:spacing w:val="-3"/>
          <w:sz w:val="24"/>
          <w:szCs w:val="24"/>
        </w:rPr>
        <w:t>. Сольцы находится в 80 км от областного центра г. Великий Новгород, который является о</w:t>
      </w:r>
      <w:r w:rsidR="00CE774C" w:rsidRPr="00CE774C">
        <w:rPr>
          <w:rFonts w:ascii="Times New Roman" w:hAnsi="Times New Roman" w:cs="Arial"/>
          <w:color w:val="202020"/>
          <w:sz w:val="24"/>
          <w:szCs w:val="24"/>
        </w:rPr>
        <w:t xml:space="preserve">сновным транспортным узлом. </w:t>
      </w:r>
    </w:p>
    <w:p w14:paraId="6ABCF06F" w14:textId="5FB268F1" w:rsidR="00CE774C" w:rsidRPr="00CE774C" w:rsidRDefault="00CE774C" w:rsidP="00363EF2">
      <w:pPr>
        <w:spacing w:after="0" w:line="240" w:lineRule="auto"/>
        <w:ind w:left="-567" w:firstLine="851"/>
        <w:jc w:val="both"/>
        <w:rPr>
          <w:rFonts w:ascii="Times New Roman" w:hAnsi="Times New Roman" w:cs="Arial"/>
          <w:color w:val="202020"/>
          <w:sz w:val="24"/>
          <w:szCs w:val="24"/>
        </w:rPr>
      </w:pPr>
      <w:r w:rsidRPr="00CE774C">
        <w:rPr>
          <w:rFonts w:ascii="Times New Roman" w:hAnsi="Times New Roman" w:cs="Arial"/>
          <w:color w:val="202020"/>
          <w:sz w:val="24"/>
          <w:szCs w:val="24"/>
        </w:rPr>
        <w:t>Дорожная сеть округа представлена дорогами федерального, регионального и межмуниципального, а также местного значения.</w:t>
      </w:r>
    </w:p>
    <w:p w14:paraId="1451A780" w14:textId="77777777" w:rsidR="00585D6D" w:rsidRDefault="00CE774C" w:rsidP="00363EF2">
      <w:pPr>
        <w:spacing w:after="0" w:line="240" w:lineRule="auto"/>
        <w:ind w:left="-567" w:firstLine="851"/>
        <w:jc w:val="both"/>
        <w:rPr>
          <w:rFonts w:ascii="Times New Roman" w:hAnsi="Times New Roman" w:cs="Arial"/>
          <w:color w:val="202020"/>
          <w:sz w:val="24"/>
          <w:szCs w:val="24"/>
        </w:rPr>
      </w:pPr>
      <w:r w:rsidRPr="00CE774C">
        <w:rPr>
          <w:rFonts w:ascii="Times New Roman" w:hAnsi="Times New Roman" w:cs="Arial"/>
          <w:color w:val="202020"/>
          <w:sz w:val="24"/>
          <w:szCs w:val="24"/>
        </w:rPr>
        <w:t xml:space="preserve">Сеть внешних дорог, подходящих к г. Сольцы, представлена: </w:t>
      </w:r>
    </w:p>
    <w:p w14:paraId="037BAC5A" w14:textId="2D255110" w:rsidR="00CE05BC" w:rsidRPr="00585D6D" w:rsidRDefault="00585D6D" w:rsidP="00363EF2">
      <w:pPr>
        <w:spacing w:after="0" w:line="240" w:lineRule="auto"/>
        <w:ind w:left="-567" w:firstLine="851"/>
        <w:jc w:val="both"/>
        <w:rPr>
          <w:rFonts w:ascii="Times New Roman" w:hAnsi="Times New Roman" w:cs="Times New Roman"/>
          <w:b/>
          <w:bCs/>
          <w:color w:val="202020"/>
          <w:sz w:val="24"/>
          <w:szCs w:val="24"/>
        </w:rPr>
      </w:pPr>
      <w:r>
        <w:rPr>
          <w:rFonts w:ascii="Times New Roman" w:hAnsi="Times New Roman" w:cs="Arial"/>
          <w:color w:val="202020"/>
          <w:sz w:val="24"/>
          <w:szCs w:val="24"/>
        </w:rPr>
        <w:t xml:space="preserve">- </w:t>
      </w:r>
      <w:r w:rsidR="00CE774C" w:rsidRPr="00CE774C">
        <w:rPr>
          <w:rFonts w:ascii="Times New Roman" w:hAnsi="Times New Roman" w:cs="Arial"/>
          <w:color w:val="202020"/>
          <w:sz w:val="24"/>
          <w:szCs w:val="24"/>
        </w:rPr>
        <w:t xml:space="preserve">автомобильной дорогой федерального значения </w:t>
      </w:r>
      <w:r w:rsidR="00CE774C" w:rsidRPr="003A7CD6">
        <w:rPr>
          <w:rFonts w:ascii="Times New Roman" w:hAnsi="Times New Roman" w:cs="Arial"/>
          <w:color w:val="202020"/>
          <w:sz w:val="24"/>
          <w:szCs w:val="24"/>
        </w:rPr>
        <w:t>Р-56 «Великий Новгород – Сольцы – Порхов – Псков</w:t>
      </w:r>
      <w:r w:rsidR="00CE774C" w:rsidRPr="00585D6D">
        <w:rPr>
          <w:rFonts w:ascii="Times New Roman" w:hAnsi="Times New Roman" w:cs="Times New Roman"/>
          <w:b/>
          <w:bCs/>
          <w:color w:val="202020"/>
          <w:sz w:val="24"/>
          <w:szCs w:val="24"/>
        </w:rPr>
        <w:t>»</w:t>
      </w:r>
      <w:r w:rsidRPr="00585D6D">
        <w:rPr>
          <w:rFonts w:ascii="Times New Roman" w:hAnsi="Times New Roman" w:cs="Times New Roman"/>
          <w:b/>
          <w:bCs/>
          <w:color w:val="202020"/>
          <w:sz w:val="24"/>
          <w:szCs w:val="24"/>
        </w:rPr>
        <w:t xml:space="preserve"> (</w:t>
      </w:r>
      <w:r w:rsidRPr="00585D6D">
        <w:rPr>
          <w:rStyle w:val="1ffa"/>
          <w:rFonts w:ascii="Times New Roman" w:eastAsiaTheme="minorHAnsi" w:hAnsi="Times New Roman" w:cs="Times New Roman"/>
          <w:b w:val="0"/>
          <w:bCs/>
          <w:color w:val="000000"/>
          <w:sz w:val="24"/>
          <w:szCs w:val="24"/>
        </w:rPr>
        <w:t xml:space="preserve">категории автомобильной </w:t>
      </w:r>
      <w:r>
        <w:rPr>
          <w:rStyle w:val="1ffa"/>
          <w:rFonts w:ascii="Times New Roman" w:eastAsiaTheme="minorHAnsi" w:hAnsi="Times New Roman" w:cs="Times New Roman"/>
          <w:b w:val="0"/>
          <w:bCs/>
          <w:color w:val="000000"/>
          <w:sz w:val="24"/>
          <w:szCs w:val="24"/>
        </w:rPr>
        <w:t xml:space="preserve">дороги федерального значения </w:t>
      </w:r>
      <w:r w:rsidRPr="00585D6D">
        <w:rPr>
          <w:rStyle w:val="1ffa"/>
          <w:rFonts w:ascii="Times New Roman" w:eastAsiaTheme="minorHAnsi" w:hAnsi="Times New Roman" w:cs="Times New Roman"/>
          <w:b w:val="0"/>
          <w:bCs/>
          <w:color w:val="000000"/>
          <w:sz w:val="24"/>
          <w:szCs w:val="24"/>
        </w:rPr>
        <w:t xml:space="preserve">– </w:t>
      </w:r>
      <w:r w:rsidRPr="00585D6D">
        <w:rPr>
          <w:rStyle w:val="1ffa"/>
          <w:rFonts w:ascii="Times New Roman" w:eastAsiaTheme="minorHAnsi" w:hAnsi="Times New Roman" w:cs="Times New Roman"/>
          <w:b w:val="0"/>
          <w:bCs/>
          <w:color w:val="000000"/>
          <w:sz w:val="24"/>
          <w:szCs w:val="24"/>
          <w:lang w:val="en-US"/>
        </w:rPr>
        <w:t>III</w:t>
      </w:r>
      <w:r w:rsidRPr="00585D6D">
        <w:rPr>
          <w:rStyle w:val="1ffa"/>
          <w:rFonts w:ascii="Times New Roman" w:eastAsiaTheme="minorHAnsi" w:hAnsi="Times New Roman" w:cs="Times New Roman"/>
          <w:color w:val="000000"/>
          <w:sz w:val="24"/>
          <w:szCs w:val="24"/>
        </w:rPr>
        <w:t xml:space="preserve">; </w:t>
      </w:r>
      <w:r w:rsidRPr="00585D6D">
        <w:rPr>
          <w:rStyle w:val="1ffa"/>
          <w:rFonts w:ascii="Times New Roman" w:eastAsiaTheme="minorHAnsi" w:hAnsi="Times New Roman" w:cs="Times New Roman"/>
          <w:b w:val="0"/>
          <w:bCs/>
          <w:color w:val="000000"/>
          <w:sz w:val="24"/>
          <w:szCs w:val="24"/>
        </w:rPr>
        <w:t>ширина придорожной полосы, установленная распоряжением Федерального дорожного агентства от 30 ноября 2018 г. № 4282-р, - 100 метров</w:t>
      </w:r>
      <w:r>
        <w:rPr>
          <w:rStyle w:val="1ffa"/>
          <w:rFonts w:ascii="Times New Roman" w:eastAsiaTheme="minorHAnsi" w:hAnsi="Times New Roman" w:cs="Times New Roman"/>
          <w:b w:val="0"/>
          <w:bCs/>
          <w:color w:val="000000"/>
          <w:sz w:val="24"/>
          <w:szCs w:val="24"/>
        </w:rPr>
        <w:t>);</w:t>
      </w:r>
    </w:p>
    <w:p w14:paraId="6D60BCDF" w14:textId="1180BC4D" w:rsidR="00CE774C" w:rsidRPr="00CE774C" w:rsidRDefault="00585D6D" w:rsidP="00363EF2">
      <w:pPr>
        <w:spacing w:after="0" w:line="240" w:lineRule="auto"/>
        <w:ind w:left="-567" w:firstLine="851"/>
        <w:jc w:val="both"/>
        <w:rPr>
          <w:rFonts w:ascii="Times New Roman" w:hAnsi="Times New Roman" w:cs="Arial"/>
          <w:color w:val="202020"/>
          <w:sz w:val="24"/>
          <w:szCs w:val="24"/>
        </w:rPr>
      </w:pPr>
      <w:r>
        <w:rPr>
          <w:rFonts w:ascii="Times New Roman" w:hAnsi="Times New Roman" w:cs="Arial"/>
          <w:color w:val="202020"/>
          <w:sz w:val="24"/>
          <w:szCs w:val="24"/>
        </w:rPr>
        <w:t xml:space="preserve">- </w:t>
      </w:r>
      <w:r w:rsidR="00CE774C" w:rsidRPr="00CE774C">
        <w:rPr>
          <w:rFonts w:ascii="Times New Roman" w:hAnsi="Times New Roman" w:cs="Arial"/>
          <w:color w:val="202020"/>
          <w:sz w:val="24"/>
          <w:szCs w:val="24"/>
        </w:rPr>
        <w:t>дорогами регионального значения «Сольцы – Горки – граница области» и «Демянск –- Старая Русса - Сольцы»</w:t>
      </w:r>
    </w:p>
    <w:p w14:paraId="333A9C17" w14:textId="68E6E1ED" w:rsidR="00CE774C" w:rsidRDefault="00CE774C" w:rsidP="00363EF2">
      <w:pPr>
        <w:spacing w:after="0" w:line="240" w:lineRule="auto"/>
        <w:ind w:left="-567" w:firstLine="851"/>
        <w:jc w:val="both"/>
        <w:rPr>
          <w:rFonts w:ascii="Times New Roman" w:hAnsi="Times New Roman" w:cs="Arial"/>
          <w:color w:val="202020"/>
          <w:sz w:val="24"/>
          <w:szCs w:val="24"/>
        </w:rPr>
      </w:pPr>
      <w:r w:rsidRPr="00CE774C">
        <w:rPr>
          <w:rFonts w:ascii="Times New Roman" w:hAnsi="Times New Roman" w:cs="Arial"/>
          <w:color w:val="202020"/>
          <w:sz w:val="24"/>
          <w:szCs w:val="24"/>
        </w:rPr>
        <w:t>Протяж</w:t>
      </w:r>
      <w:r w:rsidR="00363EF2">
        <w:rPr>
          <w:rFonts w:ascii="Times New Roman" w:hAnsi="Times New Roman" w:cs="Arial"/>
          <w:color w:val="202020"/>
          <w:sz w:val="24"/>
          <w:szCs w:val="24"/>
        </w:rPr>
        <w:t>ё</w:t>
      </w:r>
      <w:r w:rsidRPr="00CE774C">
        <w:rPr>
          <w:rFonts w:ascii="Times New Roman" w:hAnsi="Times New Roman" w:cs="Arial"/>
          <w:color w:val="202020"/>
          <w:sz w:val="24"/>
          <w:szCs w:val="24"/>
        </w:rPr>
        <w:t xml:space="preserve">нность дорог общего пользования на территории </w:t>
      </w:r>
      <w:r w:rsidR="00D47844">
        <w:rPr>
          <w:rFonts w:ascii="Times New Roman" w:hAnsi="Times New Roman" w:cs="Arial"/>
          <w:color w:val="202020"/>
          <w:sz w:val="24"/>
          <w:szCs w:val="24"/>
        </w:rPr>
        <w:t xml:space="preserve">Солецкого </w:t>
      </w:r>
      <w:r w:rsidRPr="00CE774C">
        <w:rPr>
          <w:rFonts w:ascii="Times New Roman" w:hAnsi="Times New Roman" w:cs="Arial"/>
          <w:color w:val="202020"/>
          <w:sz w:val="24"/>
          <w:szCs w:val="24"/>
        </w:rPr>
        <w:t>муниципального округа на 01.03.2023 представлена в таблице</w:t>
      </w:r>
      <w:r>
        <w:rPr>
          <w:rFonts w:ascii="Times New Roman" w:hAnsi="Times New Roman" w:cs="Arial"/>
          <w:color w:val="202020"/>
          <w:sz w:val="24"/>
          <w:szCs w:val="24"/>
        </w:rPr>
        <w:t xml:space="preserve"> 2.</w:t>
      </w:r>
      <w:r w:rsidR="005A4436">
        <w:rPr>
          <w:rFonts w:ascii="Times New Roman" w:hAnsi="Times New Roman" w:cs="Arial"/>
          <w:color w:val="202020"/>
          <w:sz w:val="24"/>
          <w:szCs w:val="24"/>
        </w:rPr>
        <w:t>8</w:t>
      </w:r>
      <w:r>
        <w:rPr>
          <w:rFonts w:ascii="Times New Roman" w:hAnsi="Times New Roman" w:cs="Arial"/>
          <w:color w:val="202020"/>
          <w:sz w:val="24"/>
          <w:szCs w:val="24"/>
        </w:rPr>
        <w:t xml:space="preserve">.2.1 </w:t>
      </w:r>
    </w:p>
    <w:p w14:paraId="548C5721" w14:textId="79DA63EC" w:rsidR="00CE774C" w:rsidRPr="00CE774C" w:rsidRDefault="00CE774C" w:rsidP="00CE774C">
      <w:pPr>
        <w:spacing w:after="0"/>
        <w:ind w:left="-567" w:firstLine="851"/>
        <w:jc w:val="right"/>
        <w:rPr>
          <w:rFonts w:ascii="Times New Roman" w:hAnsi="Times New Roman" w:cs="Arial"/>
          <w:i/>
          <w:iCs/>
          <w:color w:val="202020"/>
          <w:sz w:val="24"/>
          <w:szCs w:val="24"/>
        </w:rPr>
      </w:pPr>
      <w:r w:rsidRPr="00CE774C">
        <w:rPr>
          <w:rFonts w:ascii="Times New Roman" w:hAnsi="Times New Roman" w:cs="Arial"/>
          <w:i/>
          <w:iCs/>
          <w:color w:val="202020"/>
          <w:sz w:val="24"/>
          <w:szCs w:val="24"/>
        </w:rPr>
        <w:t>Таблица 2.</w:t>
      </w:r>
      <w:r w:rsidR="005A4436">
        <w:rPr>
          <w:rFonts w:ascii="Times New Roman" w:hAnsi="Times New Roman" w:cs="Arial"/>
          <w:i/>
          <w:iCs/>
          <w:color w:val="202020"/>
          <w:sz w:val="24"/>
          <w:szCs w:val="24"/>
        </w:rPr>
        <w:t>8</w:t>
      </w:r>
      <w:r w:rsidRPr="00CE774C">
        <w:rPr>
          <w:rFonts w:ascii="Times New Roman" w:hAnsi="Times New Roman" w:cs="Arial"/>
          <w:i/>
          <w:iCs/>
          <w:color w:val="202020"/>
          <w:sz w:val="24"/>
          <w:szCs w:val="24"/>
        </w:rPr>
        <w:t>.2</w:t>
      </w:r>
      <w:r>
        <w:rPr>
          <w:rFonts w:ascii="Times New Roman" w:hAnsi="Times New Roman" w:cs="Arial"/>
          <w:i/>
          <w:iCs/>
          <w:color w:val="202020"/>
          <w:sz w:val="24"/>
          <w:szCs w:val="24"/>
        </w:rPr>
        <w:t>.1</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gridCol w:w="2827"/>
      </w:tblGrid>
      <w:tr w:rsidR="00CE774C" w:rsidRPr="00CE774C" w14:paraId="1027C82B" w14:textId="77777777" w:rsidTr="00CE774C">
        <w:trPr>
          <w:cantSplit/>
          <w:tblHeader/>
        </w:trPr>
        <w:tc>
          <w:tcPr>
            <w:tcW w:w="7379" w:type="dxa"/>
          </w:tcPr>
          <w:p w14:paraId="450739B6" w14:textId="68732276" w:rsidR="00CE774C" w:rsidRDefault="00CE774C" w:rsidP="00CE774C">
            <w:pPr>
              <w:spacing w:after="0"/>
              <w:ind w:left="-567" w:firstLine="851"/>
              <w:jc w:val="center"/>
              <w:rPr>
                <w:rFonts w:ascii="Times New Roman" w:hAnsi="Times New Roman" w:cs="Arial"/>
                <w:b/>
                <w:bCs/>
                <w:color w:val="202020"/>
                <w:sz w:val="20"/>
                <w:szCs w:val="20"/>
              </w:rPr>
            </w:pPr>
            <w:r w:rsidRPr="00CE774C">
              <w:rPr>
                <w:rFonts w:ascii="Times New Roman" w:hAnsi="Times New Roman" w:cs="Arial"/>
                <w:b/>
                <w:bCs/>
                <w:color w:val="202020"/>
                <w:sz w:val="20"/>
                <w:szCs w:val="20"/>
              </w:rPr>
              <w:t>Протяж</w:t>
            </w:r>
            <w:r w:rsidR="00D47844">
              <w:rPr>
                <w:rFonts w:ascii="Times New Roman" w:hAnsi="Times New Roman" w:cs="Arial"/>
                <w:b/>
                <w:bCs/>
                <w:color w:val="202020"/>
                <w:sz w:val="20"/>
                <w:szCs w:val="20"/>
              </w:rPr>
              <w:t>ё</w:t>
            </w:r>
            <w:r w:rsidRPr="00CE774C">
              <w:rPr>
                <w:rFonts w:ascii="Times New Roman" w:hAnsi="Times New Roman" w:cs="Arial"/>
                <w:b/>
                <w:bCs/>
                <w:color w:val="202020"/>
                <w:sz w:val="20"/>
                <w:szCs w:val="20"/>
              </w:rPr>
              <w:t xml:space="preserve">нность дорог общего пользования на территории </w:t>
            </w:r>
            <w:r>
              <w:rPr>
                <w:rFonts w:ascii="Times New Roman" w:hAnsi="Times New Roman" w:cs="Arial"/>
                <w:b/>
                <w:bCs/>
                <w:color w:val="202020"/>
                <w:sz w:val="20"/>
                <w:szCs w:val="20"/>
              </w:rPr>
              <w:t>Солецкого</w:t>
            </w:r>
          </w:p>
          <w:p w14:paraId="6A82F98A" w14:textId="08C9E949" w:rsidR="00CE774C" w:rsidRPr="00CE774C" w:rsidRDefault="00CE774C" w:rsidP="00CE774C">
            <w:pPr>
              <w:spacing w:after="0"/>
              <w:ind w:left="-567" w:firstLine="851"/>
              <w:jc w:val="center"/>
              <w:rPr>
                <w:rFonts w:ascii="Times New Roman" w:hAnsi="Times New Roman" w:cs="Arial"/>
                <w:b/>
                <w:bCs/>
                <w:color w:val="202020"/>
                <w:sz w:val="20"/>
                <w:szCs w:val="20"/>
              </w:rPr>
            </w:pPr>
            <w:r>
              <w:rPr>
                <w:rFonts w:ascii="Times New Roman" w:hAnsi="Times New Roman" w:cs="Arial"/>
                <w:b/>
                <w:bCs/>
                <w:color w:val="202020"/>
                <w:sz w:val="20"/>
                <w:szCs w:val="20"/>
              </w:rPr>
              <w:t xml:space="preserve"> муниципального округа</w:t>
            </w:r>
          </w:p>
        </w:tc>
        <w:tc>
          <w:tcPr>
            <w:tcW w:w="2827" w:type="dxa"/>
          </w:tcPr>
          <w:p w14:paraId="3DAC2582" w14:textId="1F3EE9A6" w:rsidR="00CE774C" w:rsidRPr="00CE774C" w:rsidRDefault="00CE774C" w:rsidP="00D47844">
            <w:pPr>
              <w:spacing w:after="0"/>
              <w:ind w:left="192" w:hanging="284"/>
              <w:jc w:val="center"/>
              <w:rPr>
                <w:rFonts w:ascii="Times New Roman" w:hAnsi="Times New Roman" w:cs="Arial"/>
                <w:b/>
                <w:bCs/>
                <w:color w:val="202020"/>
                <w:sz w:val="20"/>
                <w:szCs w:val="20"/>
              </w:rPr>
            </w:pPr>
            <w:r w:rsidRPr="00CE774C">
              <w:rPr>
                <w:rFonts w:ascii="Times New Roman" w:hAnsi="Times New Roman" w:cs="Arial"/>
                <w:b/>
                <w:bCs/>
                <w:color w:val="202020"/>
                <w:sz w:val="20"/>
                <w:szCs w:val="20"/>
              </w:rPr>
              <w:t>по состоянию на 01.03.2023 г.</w:t>
            </w:r>
            <w:r w:rsidR="00D47844">
              <w:rPr>
                <w:rFonts w:ascii="Times New Roman" w:hAnsi="Times New Roman" w:cs="Arial"/>
                <w:b/>
                <w:bCs/>
                <w:color w:val="202020"/>
                <w:sz w:val="20"/>
                <w:szCs w:val="20"/>
              </w:rPr>
              <w:t>, км</w:t>
            </w:r>
          </w:p>
        </w:tc>
      </w:tr>
      <w:tr w:rsidR="00CE774C" w:rsidRPr="00CE774C" w14:paraId="7A47E06F" w14:textId="77777777" w:rsidTr="00CE774C">
        <w:trPr>
          <w:cantSplit/>
        </w:trPr>
        <w:tc>
          <w:tcPr>
            <w:tcW w:w="7379" w:type="dxa"/>
          </w:tcPr>
          <w:p w14:paraId="6A8F5563" w14:textId="77777777" w:rsidR="00CE774C" w:rsidRPr="00CE774C" w:rsidRDefault="00CE774C" w:rsidP="00CE774C">
            <w:pPr>
              <w:spacing w:after="0"/>
              <w:rPr>
                <w:rFonts w:ascii="Times New Roman" w:hAnsi="Times New Roman" w:cs="Arial"/>
                <w:color w:val="202020"/>
              </w:rPr>
            </w:pPr>
            <w:r w:rsidRPr="00CE774C">
              <w:rPr>
                <w:rFonts w:ascii="Times New Roman" w:hAnsi="Times New Roman" w:cs="Arial"/>
                <w:color w:val="202020"/>
              </w:rPr>
              <w:t>в федеральной собственности</w:t>
            </w:r>
          </w:p>
        </w:tc>
        <w:tc>
          <w:tcPr>
            <w:tcW w:w="2827" w:type="dxa"/>
          </w:tcPr>
          <w:p w14:paraId="17CBA364" w14:textId="77777777" w:rsidR="00CE774C" w:rsidRPr="00CE774C" w:rsidRDefault="00CE774C" w:rsidP="00CE774C">
            <w:pPr>
              <w:spacing w:after="0"/>
              <w:ind w:left="-567" w:firstLine="851"/>
              <w:jc w:val="center"/>
              <w:rPr>
                <w:rFonts w:ascii="Times New Roman" w:hAnsi="Times New Roman" w:cs="Arial"/>
                <w:color w:val="202020"/>
              </w:rPr>
            </w:pPr>
            <w:r w:rsidRPr="00CE774C">
              <w:rPr>
                <w:rFonts w:ascii="Times New Roman" w:hAnsi="Times New Roman" w:cs="Arial"/>
                <w:color w:val="202020"/>
              </w:rPr>
              <w:t>43,540</w:t>
            </w:r>
          </w:p>
        </w:tc>
      </w:tr>
      <w:tr w:rsidR="00CE774C" w:rsidRPr="00CE774C" w14:paraId="315BEC43" w14:textId="77777777" w:rsidTr="00CE774C">
        <w:trPr>
          <w:cantSplit/>
        </w:trPr>
        <w:tc>
          <w:tcPr>
            <w:tcW w:w="7379" w:type="dxa"/>
          </w:tcPr>
          <w:p w14:paraId="3279E980" w14:textId="77777777" w:rsidR="00CE774C" w:rsidRPr="00CE774C" w:rsidRDefault="00CE774C" w:rsidP="00CE774C">
            <w:pPr>
              <w:spacing w:after="0"/>
              <w:rPr>
                <w:rFonts w:ascii="Times New Roman" w:hAnsi="Times New Roman" w:cs="Arial"/>
                <w:color w:val="202020"/>
              </w:rPr>
            </w:pPr>
            <w:r w:rsidRPr="00CE774C">
              <w:rPr>
                <w:rFonts w:ascii="Times New Roman" w:hAnsi="Times New Roman" w:cs="Arial"/>
                <w:color w:val="202020"/>
              </w:rPr>
              <w:t>в областной собственности</w:t>
            </w:r>
          </w:p>
        </w:tc>
        <w:tc>
          <w:tcPr>
            <w:tcW w:w="2827" w:type="dxa"/>
          </w:tcPr>
          <w:p w14:paraId="09FFB1FD" w14:textId="77777777" w:rsidR="00CE774C" w:rsidRPr="00CE774C" w:rsidRDefault="00CE774C" w:rsidP="00CE774C">
            <w:pPr>
              <w:spacing w:after="0"/>
              <w:ind w:left="-567" w:firstLine="851"/>
              <w:jc w:val="center"/>
              <w:rPr>
                <w:rFonts w:ascii="Times New Roman" w:hAnsi="Times New Roman" w:cs="Arial"/>
                <w:color w:val="202020"/>
              </w:rPr>
            </w:pPr>
            <w:r w:rsidRPr="00CE774C">
              <w:rPr>
                <w:rFonts w:ascii="Times New Roman" w:hAnsi="Times New Roman" w:cs="Arial"/>
                <w:color w:val="202020"/>
              </w:rPr>
              <w:t>311,422</w:t>
            </w:r>
          </w:p>
        </w:tc>
      </w:tr>
      <w:tr w:rsidR="00CE774C" w:rsidRPr="00CE774C" w14:paraId="4222FC9A" w14:textId="77777777" w:rsidTr="00CE774C">
        <w:trPr>
          <w:cantSplit/>
        </w:trPr>
        <w:tc>
          <w:tcPr>
            <w:tcW w:w="7379" w:type="dxa"/>
          </w:tcPr>
          <w:p w14:paraId="2E838668" w14:textId="77777777" w:rsidR="00CE774C" w:rsidRPr="00CE774C" w:rsidRDefault="00CE774C" w:rsidP="00CE774C">
            <w:pPr>
              <w:spacing w:after="0"/>
              <w:rPr>
                <w:rFonts w:ascii="Times New Roman" w:hAnsi="Times New Roman" w:cs="Arial"/>
                <w:color w:val="202020"/>
              </w:rPr>
            </w:pPr>
            <w:r w:rsidRPr="00CE774C">
              <w:rPr>
                <w:rFonts w:ascii="Times New Roman" w:hAnsi="Times New Roman" w:cs="Arial"/>
                <w:color w:val="202020"/>
              </w:rPr>
              <w:t>в муниципальной собственности</w:t>
            </w:r>
          </w:p>
        </w:tc>
        <w:tc>
          <w:tcPr>
            <w:tcW w:w="2827" w:type="dxa"/>
          </w:tcPr>
          <w:p w14:paraId="06C802E0" w14:textId="77777777" w:rsidR="00CE774C" w:rsidRPr="00CE774C" w:rsidRDefault="00CE774C" w:rsidP="00CE774C">
            <w:pPr>
              <w:spacing w:after="0"/>
              <w:ind w:left="-567" w:firstLine="851"/>
              <w:jc w:val="center"/>
              <w:rPr>
                <w:rFonts w:ascii="Times New Roman" w:hAnsi="Times New Roman" w:cs="Arial"/>
                <w:color w:val="202020"/>
              </w:rPr>
            </w:pPr>
            <w:r w:rsidRPr="00CE774C">
              <w:rPr>
                <w:rFonts w:ascii="Times New Roman" w:hAnsi="Times New Roman" w:cs="Arial"/>
                <w:color w:val="202020"/>
              </w:rPr>
              <w:t>161,902</w:t>
            </w:r>
          </w:p>
        </w:tc>
      </w:tr>
      <w:tr w:rsidR="00CE774C" w:rsidRPr="00CE774C" w14:paraId="5AB31FC6" w14:textId="77777777" w:rsidTr="00CE774C">
        <w:trPr>
          <w:cantSplit/>
        </w:trPr>
        <w:tc>
          <w:tcPr>
            <w:tcW w:w="7379" w:type="dxa"/>
          </w:tcPr>
          <w:p w14:paraId="534186BF" w14:textId="77777777" w:rsidR="00CE774C" w:rsidRPr="00CE774C" w:rsidRDefault="00CE774C" w:rsidP="00CE774C">
            <w:pPr>
              <w:spacing w:after="0"/>
              <w:rPr>
                <w:rFonts w:ascii="Times New Roman" w:hAnsi="Times New Roman" w:cs="Arial"/>
                <w:color w:val="202020"/>
              </w:rPr>
            </w:pPr>
            <w:r w:rsidRPr="00CE774C">
              <w:rPr>
                <w:rFonts w:ascii="Times New Roman" w:hAnsi="Times New Roman" w:cs="Arial"/>
                <w:color w:val="202020"/>
              </w:rPr>
              <w:t>ведомственного подчинения</w:t>
            </w:r>
          </w:p>
        </w:tc>
        <w:tc>
          <w:tcPr>
            <w:tcW w:w="2827" w:type="dxa"/>
          </w:tcPr>
          <w:p w14:paraId="13DB2F52" w14:textId="77777777" w:rsidR="00CE774C" w:rsidRPr="00CE774C" w:rsidRDefault="00CE774C" w:rsidP="00CE774C">
            <w:pPr>
              <w:spacing w:after="0"/>
              <w:ind w:left="-567" w:firstLine="851"/>
              <w:jc w:val="center"/>
              <w:rPr>
                <w:rFonts w:ascii="Times New Roman" w:hAnsi="Times New Roman" w:cs="Arial"/>
                <w:color w:val="202020"/>
              </w:rPr>
            </w:pPr>
            <w:r w:rsidRPr="00CE774C">
              <w:rPr>
                <w:rFonts w:ascii="Times New Roman" w:hAnsi="Times New Roman" w:cs="Arial"/>
                <w:color w:val="202020"/>
              </w:rPr>
              <w:t>0</w:t>
            </w:r>
          </w:p>
        </w:tc>
      </w:tr>
      <w:tr w:rsidR="00CE774C" w:rsidRPr="00CE774C" w14:paraId="432286E7" w14:textId="77777777" w:rsidTr="00CE774C">
        <w:trPr>
          <w:cantSplit/>
        </w:trPr>
        <w:tc>
          <w:tcPr>
            <w:tcW w:w="7379" w:type="dxa"/>
          </w:tcPr>
          <w:p w14:paraId="24D6D79B" w14:textId="77777777" w:rsidR="00CE774C" w:rsidRPr="00CE774C" w:rsidRDefault="00CE774C" w:rsidP="00CE774C">
            <w:pPr>
              <w:spacing w:after="0"/>
              <w:rPr>
                <w:rFonts w:ascii="Times New Roman" w:hAnsi="Times New Roman" w:cs="Arial"/>
                <w:color w:val="202020"/>
              </w:rPr>
            </w:pPr>
            <w:r w:rsidRPr="00CE774C">
              <w:rPr>
                <w:rFonts w:ascii="Times New Roman" w:hAnsi="Times New Roman" w:cs="Arial"/>
                <w:color w:val="202020"/>
              </w:rPr>
              <w:t>частные</w:t>
            </w:r>
          </w:p>
        </w:tc>
        <w:tc>
          <w:tcPr>
            <w:tcW w:w="2827" w:type="dxa"/>
          </w:tcPr>
          <w:p w14:paraId="611A25A1" w14:textId="77777777" w:rsidR="00CE774C" w:rsidRPr="00CE774C" w:rsidRDefault="00CE774C" w:rsidP="00CE774C">
            <w:pPr>
              <w:spacing w:after="0"/>
              <w:ind w:left="-567" w:firstLine="851"/>
              <w:jc w:val="center"/>
              <w:rPr>
                <w:rFonts w:ascii="Times New Roman" w:hAnsi="Times New Roman" w:cs="Arial"/>
                <w:color w:val="202020"/>
              </w:rPr>
            </w:pPr>
            <w:r w:rsidRPr="00CE774C">
              <w:rPr>
                <w:rFonts w:ascii="Times New Roman" w:hAnsi="Times New Roman" w:cs="Arial"/>
                <w:color w:val="202020"/>
              </w:rPr>
              <w:t>0</w:t>
            </w:r>
          </w:p>
        </w:tc>
      </w:tr>
      <w:tr w:rsidR="00CE774C" w:rsidRPr="00CE774C" w14:paraId="2DA23EDC" w14:textId="77777777" w:rsidTr="00CE774C">
        <w:trPr>
          <w:cantSplit/>
        </w:trPr>
        <w:tc>
          <w:tcPr>
            <w:tcW w:w="7379" w:type="dxa"/>
          </w:tcPr>
          <w:p w14:paraId="1E9E1799" w14:textId="77777777" w:rsidR="00CE774C" w:rsidRPr="00CE774C" w:rsidRDefault="00CE774C" w:rsidP="00CE774C">
            <w:pPr>
              <w:spacing w:after="0"/>
              <w:rPr>
                <w:rFonts w:ascii="Times New Roman" w:hAnsi="Times New Roman" w:cs="Arial"/>
                <w:color w:val="202020"/>
              </w:rPr>
            </w:pPr>
            <w:proofErr w:type="spellStart"/>
            <w:r w:rsidRPr="00CE774C">
              <w:rPr>
                <w:rFonts w:ascii="Times New Roman" w:hAnsi="Times New Roman" w:cs="Arial"/>
                <w:color w:val="202020"/>
              </w:rPr>
              <w:t>безхозяйные</w:t>
            </w:r>
            <w:proofErr w:type="spellEnd"/>
          </w:p>
        </w:tc>
        <w:tc>
          <w:tcPr>
            <w:tcW w:w="2827" w:type="dxa"/>
          </w:tcPr>
          <w:p w14:paraId="31FC0D98" w14:textId="77777777" w:rsidR="00CE774C" w:rsidRPr="00CE774C" w:rsidRDefault="00CE774C" w:rsidP="00CE774C">
            <w:pPr>
              <w:spacing w:after="0"/>
              <w:ind w:left="-567" w:firstLine="851"/>
              <w:jc w:val="center"/>
              <w:rPr>
                <w:rFonts w:ascii="Times New Roman" w:hAnsi="Times New Roman" w:cs="Arial"/>
                <w:color w:val="202020"/>
              </w:rPr>
            </w:pPr>
            <w:r w:rsidRPr="00CE774C">
              <w:rPr>
                <w:rFonts w:ascii="Times New Roman" w:hAnsi="Times New Roman" w:cs="Arial"/>
                <w:color w:val="202020"/>
              </w:rPr>
              <w:t>18,699</w:t>
            </w:r>
          </w:p>
        </w:tc>
      </w:tr>
      <w:tr w:rsidR="00CE774C" w:rsidRPr="00CE774C" w14:paraId="241E05EE" w14:textId="77777777" w:rsidTr="00CE774C">
        <w:trPr>
          <w:cantSplit/>
        </w:trPr>
        <w:tc>
          <w:tcPr>
            <w:tcW w:w="7379" w:type="dxa"/>
          </w:tcPr>
          <w:p w14:paraId="2194176D" w14:textId="444E672B" w:rsidR="00CE774C" w:rsidRPr="00CE774C" w:rsidRDefault="00CE774C" w:rsidP="00CE774C">
            <w:pPr>
              <w:spacing w:after="0"/>
              <w:rPr>
                <w:rFonts w:ascii="Times New Roman" w:hAnsi="Times New Roman" w:cs="Arial"/>
                <w:color w:val="202020"/>
              </w:rPr>
            </w:pPr>
            <w:r w:rsidRPr="00CE774C">
              <w:rPr>
                <w:rFonts w:ascii="Times New Roman" w:hAnsi="Times New Roman" w:cs="Arial"/>
                <w:color w:val="202020"/>
              </w:rPr>
              <w:t xml:space="preserve">дороги, находящиеся в областной (муниципальной) собственности, но утратившие народно – хозяйственное значение </w:t>
            </w:r>
          </w:p>
        </w:tc>
        <w:tc>
          <w:tcPr>
            <w:tcW w:w="2827" w:type="dxa"/>
          </w:tcPr>
          <w:p w14:paraId="495384E4" w14:textId="0ED8AEAC" w:rsidR="00CE774C" w:rsidRPr="00CE774C" w:rsidRDefault="00CE774C" w:rsidP="00CE774C">
            <w:pPr>
              <w:spacing w:after="0"/>
              <w:ind w:left="-567" w:firstLine="851"/>
              <w:jc w:val="center"/>
              <w:rPr>
                <w:rFonts w:ascii="Times New Roman" w:hAnsi="Times New Roman" w:cs="Arial"/>
                <w:color w:val="202020"/>
              </w:rPr>
            </w:pPr>
            <w:r w:rsidRPr="00CE774C">
              <w:rPr>
                <w:rFonts w:ascii="Times New Roman" w:hAnsi="Times New Roman" w:cs="Arial"/>
                <w:color w:val="202020"/>
              </w:rPr>
              <w:t>0</w:t>
            </w:r>
          </w:p>
        </w:tc>
      </w:tr>
      <w:tr w:rsidR="00CE774C" w:rsidRPr="00CE774C" w14:paraId="35BD22D5" w14:textId="77777777" w:rsidTr="00CE774C">
        <w:trPr>
          <w:cantSplit/>
        </w:trPr>
        <w:tc>
          <w:tcPr>
            <w:tcW w:w="7379" w:type="dxa"/>
          </w:tcPr>
          <w:p w14:paraId="2ED652E7" w14:textId="504B6144" w:rsidR="00CE774C" w:rsidRPr="00090649" w:rsidRDefault="00CE774C" w:rsidP="00CE774C">
            <w:pPr>
              <w:spacing w:after="0"/>
              <w:rPr>
                <w:rFonts w:ascii="Times New Roman" w:hAnsi="Times New Roman" w:cs="Arial"/>
                <w:b/>
                <w:bCs/>
                <w:color w:val="202020"/>
              </w:rPr>
            </w:pPr>
            <w:r w:rsidRPr="00090649">
              <w:rPr>
                <w:rFonts w:ascii="Times New Roman" w:hAnsi="Times New Roman" w:cs="Arial"/>
                <w:b/>
                <w:bCs/>
                <w:color w:val="202020"/>
              </w:rPr>
              <w:t>Всего</w:t>
            </w:r>
          </w:p>
        </w:tc>
        <w:tc>
          <w:tcPr>
            <w:tcW w:w="2827" w:type="dxa"/>
          </w:tcPr>
          <w:p w14:paraId="6F3740C8" w14:textId="201FE8E5" w:rsidR="00CE774C" w:rsidRPr="00090649" w:rsidRDefault="00CE774C" w:rsidP="00CE774C">
            <w:pPr>
              <w:spacing w:after="0"/>
              <w:ind w:left="-567" w:firstLine="851"/>
              <w:jc w:val="center"/>
              <w:rPr>
                <w:rFonts w:ascii="Times New Roman" w:hAnsi="Times New Roman" w:cs="Arial"/>
                <w:b/>
                <w:bCs/>
                <w:color w:val="202020"/>
              </w:rPr>
            </w:pPr>
            <w:r w:rsidRPr="00090649">
              <w:rPr>
                <w:rFonts w:ascii="Times New Roman" w:hAnsi="Times New Roman" w:cs="Arial"/>
                <w:b/>
                <w:bCs/>
                <w:color w:val="202020"/>
              </w:rPr>
              <w:t>535,561</w:t>
            </w:r>
          </w:p>
        </w:tc>
      </w:tr>
    </w:tbl>
    <w:p w14:paraId="6623C32C" w14:textId="77777777" w:rsidR="00CE774C" w:rsidRDefault="00CE774C" w:rsidP="00023207">
      <w:pPr>
        <w:spacing w:after="0" w:line="240" w:lineRule="auto"/>
        <w:rPr>
          <w:lang w:eastAsia="ru-RU"/>
        </w:rPr>
      </w:pPr>
    </w:p>
    <w:p w14:paraId="136083C8" w14:textId="7840205D" w:rsidR="00F21419" w:rsidRPr="00F21419" w:rsidRDefault="00F21419" w:rsidP="00F82F2F">
      <w:pPr>
        <w:spacing w:after="0" w:line="240" w:lineRule="auto"/>
        <w:ind w:left="-567" w:firstLine="851"/>
        <w:jc w:val="both"/>
        <w:rPr>
          <w:rFonts w:ascii="Times New Roman" w:hAnsi="Times New Roman" w:cs="Times New Roman"/>
          <w:sz w:val="24"/>
          <w:szCs w:val="24"/>
        </w:rPr>
      </w:pPr>
      <w:r w:rsidRPr="00F21419">
        <w:rPr>
          <w:rFonts w:ascii="Times New Roman" w:hAnsi="Times New Roman" w:cs="Times New Roman"/>
          <w:sz w:val="24"/>
          <w:szCs w:val="24"/>
        </w:rPr>
        <w:t>С 2020 года полномочия по осуществлению регулярных перевозок пассажиров и багажа автомобильным транспортом общего пользования по регулярным тарифам в границах муниципального округа передано Администрации Солецкого муниципального округа.</w:t>
      </w:r>
    </w:p>
    <w:p w14:paraId="721A2232" w14:textId="6A0C6308" w:rsidR="00F21419" w:rsidRPr="00F21419" w:rsidRDefault="00F21419" w:rsidP="00F82F2F">
      <w:pPr>
        <w:spacing w:after="0" w:line="240" w:lineRule="auto"/>
        <w:ind w:left="-567" w:firstLine="851"/>
        <w:jc w:val="both"/>
        <w:rPr>
          <w:rFonts w:ascii="Times New Roman" w:hAnsi="Times New Roman" w:cs="Times New Roman"/>
          <w:sz w:val="24"/>
          <w:szCs w:val="24"/>
        </w:rPr>
      </w:pPr>
      <w:r w:rsidRPr="00F21419">
        <w:rPr>
          <w:rFonts w:ascii="Times New Roman" w:hAnsi="Times New Roman" w:cs="Times New Roman"/>
          <w:sz w:val="24"/>
          <w:szCs w:val="24"/>
        </w:rPr>
        <w:t xml:space="preserve">В сентябре 2022 года Администрацией муниципального округа с ООО «ФАБУС ВН» заключено 10  муниципальных контрактов на 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границах Солецкого муниципального округа Новгородской области и 1 муниципальный контракт на 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городском сообщении в границах Солецкого муниципального района Новгородской области. </w:t>
      </w:r>
    </w:p>
    <w:p w14:paraId="070A7729" w14:textId="77777777" w:rsidR="00023207" w:rsidRPr="00023207" w:rsidRDefault="00023207"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023207">
        <w:rPr>
          <w:rFonts w:ascii="Times New Roman" w:hAnsi="Times New Roman" w:cs="Times New Roman"/>
          <w:sz w:val="24"/>
          <w:szCs w:val="24"/>
        </w:rPr>
        <w:t>Для развития транспортной инфраструктуры Солецкого муниципального округа требуется строительство (реконструкция), капитальный ремонт, ремонт и содержание существующих автомобильных дорог общего пользования местного значения Солецкого муниципального округа, приведение их в соответствие с нормативными требованиями.</w:t>
      </w:r>
    </w:p>
    <w:p w14:paraId="48356840" w14:textId="113247FB" w:rsidR="00023207" w:rsidRPr="00023207" w:rsidRDefault="00023207"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023207">
        <w:rPr>
          <w:rFonts w:ascii="Times New Roman" w:hAnsi="Times New Roman" w:cs="Times New Roman"/>
          <w:sz w:val="24"/>
          <w:szCs w:val="24"/>
        </w:rPr>
        <w:t>Следует отметить, что:</w:t>
      </w:r>
      <w:r>
        <w:rPr>
          <w:rFonts w:ascii="Times New Roman" w:hAnsi="Times New Roman" w:cs="Times New Roman"/>
          <w:sz w:val="24"/>
          <w:szCs w:val="24"/>
        </w:rPr>
        <w:t xml:space="preserve"> </w:t>
      </w:r>
      <w:r w:rsidRPr="00023207">
        <w:rPr>
          <w:rFonts w:ascii="Times New Roman" w:hAnsi="Times New Roman" w:cs="Times New Roman"/>
          <w:sz w:val="24"/>
          <w:szCs w:val="24"/>
        </w:rPr>
        <w:t xml:space="preserve">протяженность автомобильных дорог общего пользования местного </w:t>
      </w:r>
      <w:r w:rsidRPr="00023207">
        <w:rPr>
          <w:rFonts w:ascii="Times New Roman" w:hAnsi="Times New Roman" w:cs="Times New Roman"/>
          <w:sz w:val="24"/>
          <w:szCs w:val="24"/>
        </w:rPr>
        <w:lastRenderedPageBreak/>
        <w:t>значения Солецкого муниципального округа составляет 161,9</w:t>
      </w:r>
      <w:r>
        <w:rPr>
          <w:rFonts w:ascii="Times New Roman" w:hAnsi="Times New Roman" w:cs="Times New Roman"/>
          <w:sz w:val="24"/>
          <w:szCs w:val="24"/>
        </w:rPr>
        <w:t>02</w:t>
      </w:r>
      <w:r w:rsidRPr="00023207">
        <w:rPr>
          <w:rFonts w:ascii="Times New Roman" w:hAnsi="Times New Roman" w:cs="Times New Roman"/>
          <w:sz w:val="24"/>
          <w:szCs w:val="24"/>
        </w:rPr>
        <w:t xml:space="preserve"> км. Из них – </w:t>
      </w:r>
      <w:r w:rsidRPr="00023207">
        <w:rPr>
          <w:rFonts w:ascii="Times New Roman" w:hAnsi="Times New Roman" w:cs="Times New Roman"/>
          <w:color w:val="000000" w:themeColor="text1"/>
          <w:sz w:val="24"/>
          <w:szCs w:val="24"/>
        </w:rPr>
        <w:t>86,7</w:t>
      </w:r>
      <w:r w:rsidRPr="00023207">
        <w:rPr>
          <w:rFonts w:ascii="Times New Roman" w:hAnsi="Times New Roman" w:cs="Times New Roman"/>
          <w:sz w:val="24"/>
          <w:szCs w:val="24"/>
        </w:rPr>
        <w:t xml:space="preserve"> км находятся в состоянии, не отвечающем нормативным требованиям, что усугубляют проблемы в социальной сфере. </w:t>
      </w:r>
    </w:p>
    <w:p w14:paraId="43ED4288" w14:textId="77777777" w:rsidR="00023207" w:rsidRDefault="00023207"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023207">
        <w:rPr>
          <w:rFonts w:ascii="Times New Roman" w:hAnsi="Times New Roman" w:cs="Times New Roman"/>
          <w:sz w:val="24"/>
          <w:szCs w:val="24"/>
        </w:rPr>
        <w:t>Решение этих проблем возможно только программным путем с привлечением средств областного бюджета.</w:t>
      </w:r>
    </w:p>
    <w:p w14:paraId="2334E013" w14:textId="178ED38C" w:rsidR="007B0818" w:rsidRPr="007B0818" w:rsidRDefault="007B0818" w:rsidP="00F82F2F">
      <w:pPr>
        <w:spacing w:after="0" w:line="240" w:lineRule="auto"/>
        <w:ind w:left="-567" w:firstLine="851"/>
        <w:jc w:val="both"/>
        <w:rPr>
          <w:rFonts w:ascii="Times New Roman" w:hAnsi="Times New Roman" w:cs="Times New Roman"/>
          <w:sz w:val="24"/>
          <w:szCs w:val="24"/>
        </w:rPr>
      </w:pPr>
      <w:r w:rsidRPr="007B0818">
        <w:rPr>
          <w:rFonts w:ascii="Times New Roman" w:hAnsi="Times New Roman" w:cs="Times New Roman"/>
          <w:sz w:val="24"/>
          <w:szCs w:val="24"/>
        </w:rPr>
        <w:t>Ремонт и содержание автомобильных дорог общего пользования местного значения Солецкого муниципального округа осуществляется в соответствии с муниципальной программой Солецкого муниципального округа «Совершенствование и содержание дорожного хозяйства Солецкого муниципального округа»</w:t>
      </w:r>
      <w:r>
        <w:rPr>
          <w:rFonts w:ascii="Times New Roman" w:hAnsi="Times New Roman" w:cs="Times New Roman"/>
          <w:sz w:val="24"/>
          <w:szCs w:val="24"/>
        </w:rPr>
        <w:t xml:space="preserve"> (</w:t>
      </w:r>
      <w:r w:rsidRPr="007B0818">
        <w:rPr>
          <w:rFonts w:ascii="Times New Roman" w:hAnsi="Times New Roman" w:cs="Times New Roman"/>
          <w:sz w:val="24"/>
          <w:szCs w:val="24"/>
        </w:rPr>
        <w:t>утвержден</w:t>
      </w:r>
      <w:r>
        <w:rPr>
          <w:rFonts w:ascii="Times New Roman" w:hAnsi="Times New Roman" w:cs="Times New Roman"/>
          <w:sz w:val="24"/>
          <w:szCs w:val="24"/>
        </w:rPr>
        <w:t>а</w:t>
      </w:r>
      <w:r w:rsidRPr="007B0818">
        <w:rPr>
          <w:rFonts w:ascii="Times New Roman" w:hAnsi="Times New Roman" w:cs="Times New Roman"/>
          <w:sz w:val="24"/>
          <w:szCs w:val="24"/>
        </w:rPr>
        <w:t xml:space="preserve"> постановлением Администрации Солецкого муниципального округа от 25.01.2021 № 79</w:t>
      </w:r>
      <w:r>
        <w:rPr>
          <w:rFonts w:ascii="Times New Roman" w:hAnsi="Times New Roman" w:cs="Times New Roman"/>
          <w:sz w:val="24"/>
          <w:szCs w:val="24"/>
        </w:rPr>
        <w:t>)</w:t>
      </w:r>
      <w:r w:rsidRPr="007B0818">
        <w:rPr>
          <w:rFonts w:ascii="Times New Roman" w:hAnsi="Times New Roman" w:cs="Times New Roman"/>
          <w:sz w:val="24"/>
          <w:szCs w:val="24"/>
        </w:rPr>
        <w:t>.</w:t>
      </w:r>
    </w:p>
    <w:p w14:paraId="3F3128A1" w14:textId="3E9661B5" w:rsidR="007B0818" w:rsidRPr="00023207" w:rsidRDefault="007B0818" w:rsidP="00F82F2F">
      <w:pPr>
        <w:spacing w:after="0" w:line="240" w:lineRule="auto"/>
        <w:ind w:left="-567" w:firstLine="851"/>
        <w:jc w:val="both"/>
        <w:rPr>
          <w:rFonts w:ascii="Times New Roman" w:hAnsi="Times New Roman" w:cs="Times New Roman"/>
          <w:sz w:val="24"/>
          <w:szCs w:val="24"/>
        </w:rPr>
      </w:pPr>
      <w:r w:rsidRPr="007B0818">
        <w:rPr>
          <w:rFonts w:ascii="Times New Roman" w:hAnsi="Times New Roman" w:cs="Times New Roman"/>
          <w:sz w:val="24"/>
          <w:szCs w:val="24"/>
        </w:rPr>
        <w:t xml:space="preserve">Объем средств на дорожную деятельность </w:t>
      </w:r>
      <w:r>
        <w:rPr>
          <w:rFonts w:ascii="Times New Roman" w:hAnsi="Times New Roman" w:cs="Times New Roman"/>
          <w:sz w:val="24"/>
          <w:szCs w:val="24"/>
        </w:rPr>
        <w:t xml:space="preserve">в 2022 г. </w:t>
      </w:r>
      <w:r w:rsidRPr="007B0818">
        <w:rPr>
          <w:rFonts w:ascii="Times New Roman" w:hAnsi="Times New Roman" w:cs="Times New Roman"/>
          <w:sz w:val="24"/>
          <w:szCs w:val="24"/>
        </w:rPr>
        <w:t>состав</w:t>
      </w:r>
      <w:r>
        <w:rPr>
          <w:rFonts w:ascii="Times New Roman" w:hAnsi="Times New Roman" w:cs="Times New Roman"/>
          <w:sz w:val="24"/>
          <w:szCs w:val="24"/>
        </w:rPr>
        <w:t>ил</w:t>
      </w:r>
      <w:r w:rsidRPr="007B0818">
        <w:rPr>
          <w:rFonts w:ascii="Times New Roman" w:hAnsi="Times New Roman" w:cs="Times New Roman"/>
          <w:sz w:val="24"/>
          <w:szCs w:val="24"/>
        </w:rPr>
        <w:t xml:space="preserve"> </w:t>
      </w:r>
      <w:r w:rsidRPr="007B0818">
        <w:rPr>
          <w:rFonts w:ascii="Times New Roman" w:hAnsi="Times New Roman" w:cs="Times New Roman"/>
          <w:b/>
          <w:color w:val="000000"/>
          <w:sz w:val="24"/>
          <w:szCs w:val="24"/>
        </w:rPr>
        <w:t>71,05</w:t>
      </w:r>
      <w:r w:rsidRPr="007B0818">
        <w:rPr>
          <w:rFonts w:ascii="Times New Roman" w:hAnsi="Times New Roman" w:cs="Times New Roman"/>
          <w:sz w:val="24"/>
          <w:szCs w:val="24"/>
        </w:rPr>
        <w:t xml:space="preserve"> млн. руб., в том числе средства бюджета Солецкого муниципального округа – </w:t>
      </w:r>
      <w:r w:rsidRPr="007B0818">
        <w:rPr>
          <w:rFonts w:ascii="Times New Roman" w:hAnsi="Times New Roman" w:cs="Times New Roman"/>
          <w:b/>
          <w:color w:val="000000"/>
          <w:sz w:val="24"/>
          <w:szCs w:val="24"/>
        </w:rPr>
        <w:t>8,95</w:t>
      </w:r>
      <w:r w:rsidRPr="007B0818">
        <w:rPr>
          <w:rFonts w:ascii="Times New Roman" w:hAnsi="Times New Roman" w:cs="Times New Roman"/>
          <w:sz w:val="24"/>
          <w:szCs w:val="24"/>
        </w:rPr>
        <w:t xml:space="preserve"> млн. руб., средства областного бюджета – </w:t>
      </w:r>
      <w:r w:rsidRPr="007B0818">
        <w:rPr>
          <w:rFonts w:ascii="Times New Roman" w:hAnsi="Times New Roman" w:cs="Times New Roman"/>
          <w:b/>
          <w:color w:val="000000"/>
          <w:sz w:val="24"/>
          <w:szCs w:val="24"/>
        </w:rPr>
        <w:t>62,1</w:t>
      </w:r>
      <w:r w:rsidRPr="007B0818">
        <w:rPr>
          <w:rFonts w:ascii="Times New Roman" w:hAnsi="Times New Roman" w:cs="Times New Roman"/>
          <w:sz w:val="24"/>
          <w:szCs w:val="24"/>
        </w:rPr>
        <w:t xml:space="preserve"> млн. руб.</w:t>
      </w:r>
    </w:p>
    <w:p w14:paraId="001E28BD" w14:textId="60FCB4AD" w:rsidR="00023207" w:rsidRPr="00023207" w:rsidRDefault="00023207" w:rsidP="00F82F2F">
      <w:pPr>
        <w:widowControl w:val="0"/>
        <w:autoSpaceDE w:val="0"/>
        <w:autoSpaceDN w:val="0"/>
        <w:adjustRightInd w:val="0"/>
        <w:spacing w:after="0" w:line="240" w:lineRule="auto"/>
        <w:ind w:left="-567" w:firstLine="851"/>
        <w:jc w:val="both"/>
        <w:rPr>
          <w:rFonts w:ascii="Times New Roman" w:hAnsi="Times New Roman" w:cs="Times New Roman"/>
          <w:b/>
          <w:bCs/>
          <w:i/>
          <w:iCs/>
          <w:sz w:val="24"/>
          <w:szCs w:val="24"/>
        </w:rPr>
      </w:pPr>
      <w:r w:rsidRPr="00023207">
        <w:rPr>
          <w:rFonts w:ascii="Times New Roman" w:hAnsi="Times New Roman" w:cs="Times New Roman"/>
          <w:b/>
          <w:bCs/>
          <w:i/>
          <w:iCs/>
          <w:sz w:val="24"/>
          <w:szCs w:val="24"/>
        </w:rPr>
        <w:t>Основными приоритетами в дорожной отрасли на территории Солецкого муниципального округа являются:</w:t>
      </w:r>
    </w:p>
    <w:p w14:paraId="200D7929" w14:textId="6C3FD3B3" w:rsidR="00023207" w:rsidRPr="00023207" w:rsidRDefault="00023207"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23207">
        <w:rPr>
          <w:rFonts w:ascii="Times New Roman" w:hAnsi="Times New Roman" w:cs="Times New Roman"/>
          <w:sz w:val="24"/>
          <w:szCs w:val="24"/>
        </w:rPr>
        <w:t>развитие опорной сети автомобильных дорог общего пользования местного значения Солецкого муниципального округа, обеспечивающей увеличение протяженности автомобильных дорог общего пользования местного значения, соответствующих нормативным требованиям и повышение пропускной способности дорожной сети, модернизация искусственных сооружений;</w:t>
      </w:r>
    </w:p>
    <w:p w14:paraId="3FEDCA9A" w14:textId="572651B3" w:rsidR="00023207" w:rsidRPr="00023207" w:rsidRDefault="00023207"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23207">
        <w:rPr>
          <w:rFonts w:ascii="Times New Roman" w:hAnsi="Times New Roman" w:cs="Times New Roman"/>
          <w:sz w:val="24"/>
          <w:szCs w:val="24"/>
        </w:rPr>
        <w:t>совершенствование системы планирования развития дорожного хозяйства, ориентированной на достижение целевых показателей транспортно-эксплуатационного состояния по развитию автомобильных дорог общего пользования местного значения, а также внедрение системы планирования дорожной деятельности, основанной на проектировании жизненного цикла автомобильных дорог;</w:t>
      </w:r>
    </w:p>
    <w:p w14:paraId="20823A5B" w14:textId="579B83E7" w:rsidR="00023207" w:rsidRPr="00023207" w:rsidRDefault="00023207"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23207">
        <w:rPr>
          <w:rFonts w:ascii="Times New Roman" w:hAnsi="Times New Roman" w:cs="Times New Roman"/>
          <w:sz w:val="24"/>
          <w:szCs w:val="24"/>
        </w:rPr>
        <w:t>формирование системы финансирования, направленной на повышение эффективности использования бюджетных средств и имущества дорожного хозяйства, привлечения новых источников финансирования автомобильных дорог в строительство и реконструкцию автомобильных дорог общего пользования Солецкого муниципального округа;</w:t>
      </w:r>
    </w:p>
    <w:p w14:paraId="3F0588AE" w14:textId="4F4FA1AB" w:rsidR="00023207" w:rsidRPr="00023207" w:rsidRDefault="00023207"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23207">
        <w:rPr>
          <w:rFonts w:ascii="Times New Roman" w:hAnsi="Times New Roman" w:cs="Times New Roman"/>
          <w:sz w:val="24"/>
          <w:szCs w:val="24"/>
        </w:rPr>
        <w:t>обеспечение сохранности существующей сети автомобильных дорог общего пользования местного значения, в т.ч. посредством, обеспечения контроля за перевозкой тяжеловесных грузов и качества выполнения дорожных работ;</w:t>
      </w:r>
    </w:p>
    <w:p w14:paraId="525949F6" w14:textId="574238F2" w:rsidR="00023207" w:rsidRDefault="00023207"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23207">
        <w:rPr>
          <w:rFonts w:ascii="Times New Roman" w:hAnsi="Times New Roman" w:cs="Times New Roman"/>
          <w:sz w:val="24"/>
          <w:szCs w:val="24"/>
        </w:rPr>
        <w:t>строительство автомобильных дорог общего пользования местного значения.</w:t>
      </w:r>
    </w:p>
    <w:p w14:paraId="1B3A2509" w14:textId="596F8AEF"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В Солецком муниципальном округе отмечается недостаточность финансовых ресурсов как для обеспечения нормативного транспортно- эксплуатационного состояния дорожной сети, так и для строительства и реконструкции автомобильных дорог общего пользования местного значения.</w:t>
      </w:r>
    </w:p>
    <w:p w14:paraId="20AB9CD8" w14:textId="77777777"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На протяжении многих лет не обеспечивалась потребность в необходимом объеме финансирования работ по капитальному ремонту, ремонту и содержанию автомобильных дорог общего пользования местного значения, не соблюдались нормативные сроки ремонта дорожных покрытий, что привело к их постепенному разрушению и увеличению последующих расходов на их восстановление.</w:t>
      </w:r>
    </w:p>
    <w:p w14:paraId="72ACC463" w14:textId="2731D2E2"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Отсутствие системного подхода к решению задач, стоящих перед органами местного самоуправления Солецкого муниципального округа в сфере дорожного хозяйства, а также недостаточность объемов финансирования привели к хроническому недоремонту улично-дорожной сети.</w:t>
      </w:r>
    </w:p>
    <w:p w14:paraId="68F6F376" w14:textId="77777777" w:rsid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Финансирование работ на улично-дорожной сети зачастую проводилось, исходя из необходимости (ремонт отдельных участков магистральных улиц, находящихся в неудовлетворительном техническом состоянии), без применения методов среднесрочного планирования и необходимости разработки проектной документации.</w:t>
      </w:r>
    </w:p>
    <w:p w14:paraId="25B21547" w14:textId="6AFCD023" w:rsidR="00FD1AE4" w:rsidRPr="00FD1AE4" w:rsidRDefault="00FD1AE4" w:rsidP="00F82F2F">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В связи с этим в округе разработана муниципальная программа </w:t>
      </w:r>
      <w:r w:rsidRPr="00FD1AE4">
        <w:rPr>
          <w:rFonts w:ascii="Times New Roman" w:hAnsi="Times New Roman" w:cs="Times New Roman"/>
          <w:sz w:val="24"/>
          <w:szCs w:val="24"/>
        </w:rPr>
        <w:t>«Совершенствование и содержание дорожного хозяйства Солецкого муниципального округа»</w:t>
      </w:r>
      <w:r>
        <w:rPr>
          <w:rFonts w:ascii="Times New Roman" w:hAnsi="Times New Roman" w:cs="Times New Roman"/>
          <w:sz w:val="24"/>
          <w:szCs w:val="24"/>
        </w:rPr>
        <w:t xml:space="preserve"> (утверждена Постановлением Администрации муниципального округа от 25.01.2021 №79</w:t>
      </w:r>
      <w:r w:rsidR="00CD078E">
        <w:rPr>
          <w:rFonts w:ascii="Times New Roman" w:hAnsi="Times New Roman" w:cs="Times New Roman"/>
          <w:sz w:val="24"/>
          <w:szCs w:val="24"/>
        </w:rPr>
        <w:t>;</w:t>
      </w:r>
      <w:r>
        <w:rPr>
          <w:rFonts w:ascii="Times New Roman" w:hAnsi="Times New Roman" w:cs="Times New Roman"/>
          <w:sz w:val="24"/>
          <w:szCs w:val="24"/>
        </w:rPr>
        <w:t xml:space="preserve"> </w:t>
      </w:r>
      <w:r w:rsidR="00CD078E">
        <w:rPr>
          <w:rFonts w:ascii="Times New Roman" w:hAnsi="Times New Roman" w:cs="Times New Roman"/>
          <w:sz w:val="24"/>
          <w:szCs w:val="24"/>
        </w:rPr>
        <w:t>в редакции</w:t>
      </w:r>
      <w:r>
        <w:rPr>
          <w:rFonts w:ascii="Times New Roman" w:hAnsi="Times New Roman" w:cs="Times New Roman"/>
          <w:sz w:val="24"/>
          <w:szCs w:val="24"/>
        </w:rPr>
        <w:t xml:space="preserve"> от 27.02.2023).</w:t>
      </w:r>
    </w:p>
    <w:p w14:paraId="64E6EC7A" w14:textId="77777777"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 xml:space="preserve">Мероприятия Программы по капитальному ремонту и ремонту автомобильных дорог </w:t>
      </w:r>
      <w:r w:rsidRPr="00FD1AE4">
        <w:rPr>
          <w:rFonts w:ascii="Times New Roman" w:hAnsi="Times New Roman" w:cs="Times New Roman"/>
          <w:sz w:val="24"/>
          <w:szCs w:val="24"/>
        </w:rPr>
        <w:lastRenderedPageBreak/>
        <w:t>общего пользования местного значения, расположенных в границах поселения, направлены на прирост площади поверхности автомобильных дорог общего пользования местного значения, расположенных в границах поселения, приведенных в нормативное состояние.</w:t>
      </w:r>
    </w:p>
    <w:p w14:paraId="0A0AF2C5" w14:textId="6DBA3D52"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Перечень объектов по капитальному ремонту и ремонту автомобильных дорог общего пользования насел</w:t>
      </w:r>
      <w:r w:rsidR="00D47844">
        <w:rPr>
          <w:rFonts w:ascii="Times New Roman" w:hAnsi="Times New Roman" w:cs="Times New Roman"/>
          <w:sz w:val="24"/>
          <w:szCs w:val="24"/>
        </w:rPr>
        <w:t>ё</w:t>
      </w:r>
      <w:r w:rsidRPr="00FD1AE4">
        <w:rPr>
          <w:rFonts w:ascii="Times New Roman" w:hAnsi="Times New Roman" w:cs="Times New Roman"/>
          <w:sz w:val="24"/>
          <w:szCs w:val="24"/>
        </w:rPr>
        <w:t>нных пунктов сформирован на основе оценки существующего транспортно-эксплуатационного состояния, наличия проектной документации и социально-экономической значимости объектов улично-дорожной сети.</w:t>
      </w:r>
    </w:p>
    <w:p w14:paraId="61101900" w14:textId="77777777"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b/>
          <w:bCs/>
          <w:i/>
          <w:iCs/>
          <w:sz w:val="24"/>
          <w:szCs w:val="24"/>
        </w:rPr>
      </w:pPr>
      <w:r w:rsidRPr="00FD1AE4">
        <w:rPr>
          <w:rFonts w:ascii="Times New Roman" w:hAnsi="Times New Roman" w:cs="Times New Roman"/>
          <w:b/>
          <w:bCs/>
          <w:i/>
          <w:iCs/>
          <w:sz w:val="24"/>
          <w:szCs w:val="24"/>
        </w:rPr>
        <w:t>Приоритетными направлениями в развитии дорожного хозяйства Солецкого муниципального округа являются:</w:t>
      </w:r>
    </w:p>
    <w:p w14:paraId="419BFFFF" w14:textId="29BA9F1D"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1AE4">
        <w:rPr>
          <w:rFonts w:ascii="Times New Roman" w:hAnsi="Times New Roman" w:cs="Times New Roman"/>
          <w:sz w:val="24"/>
          <w:szCs w:val="24"/>
        </w:rPr>
        <w:t>содержание автомобильных дорог и искусственных сооружений на них, при котором должно быть приостановлено разрушение дорог и обеспечены их сохранность, безопасность дорожного движения;</w:t>
      </w:r>
    </w:p>
    <w:p w14:paraId="18B8C22A" w14:textId="651D8341"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1AE4">
        <w:rPr>
          <w:rFonts w:ascii="Times New Roman" w:hAnsi="Times New Roman" w:cs="Times New Roman"/>
          <w:sz w:val="24"/>
          <w:szCs w:val="24"/>
        </w:rPr>
        <w:t>ремонт автомобильных дорог и искусственных сооружений на них, который</w:t>
      </w:r>
      <w:r>
        <w:rPr>
          <w:rFonts w:ascii="Times New Roman" w:hAnsi="Times New Roman" w:cs="Times New Roman"/>
          <w:sz w:val="24"/>
          <w:szCs w:val="24"/>
        </w:rPr>
        <w:t xml:space="preserve"> </w:t>
      </w:r>
      <w:r w:rsidRPr="00FD1AE4">
        <w:rPr>
          <w:rFonts w:ascii="Times New Roman" w:hAnsi="Times New Roman" w:cs="Times New Roman"/>
          <w:sz w:val="24"/>
          <w:szCs w:val="24"/>
        </w:rPr>
        <w:t>должен приостановить разрушение дорог и обеспечить доведение их до состояния, соответствующего уровню нормативных нагрузок;</w:t>
      </w:r>
    </w:p>
    <w:p w14:paraId="02FD87A6" w14:textId="3C446C8F"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1AE4">
        <w:rPr>
          <w:rFonts w:ascii="Times New Roman" w:hAnsi="Times New Roman" w:cs="Times New Roman"/>
          <w:sz w:val="24"/>
          <w:szCs w:val="24"/>
        </w:rPr>
        <w:t>ликвидация (реконструкция) наиболее неблагоприятных участков автомобильных дорог с высокой повторяемостью дорожно-транспортных происшествий;</w:t>
      </w:r>
    </w:p>
    <w:p w14:paraId="53499C3B" w14:textId="3829E39B"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FD1AE4">
        <w:rPr>
          <w:rFonts w:ascii="Times New Roman" w:hAnsi="Times New Roman" w:cs="Times New Roman"/>
          <w:sz w:val="24"/>
          <w:szCs w:val="24"/>
        </w:rPr>
        <w:t>высокое качество ремонтных работ, при котором может быть достигнута эксплуатационная надежность и долговечность автомобильных дорог и искусственных сооружений на них.</w:t>
      </w:r>
    </w:p>
    <w:p w14:paraId="49FB74BA" w14:textId="33A8CD9A"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 xml:space="preserve">Решение этих проблем возможно только программным путем с привлечением средств областного бюджета. Это должен быть вариант, при котором объемы дорожных работ на расчетный период действия муниципальной программы определены исходя из плановых объемов финансирования в условиях формирования дорожного фонда Новгородской области. </w:t>
      </w:r>
    </w:p>
    <w:p w14:paraId="4CD166E9" w14:textId="7594F4F8"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Основными рисками, возникающими при использовании программно</w:t>
      </w:r>
      <w:r>
        <w:rPr>
          <w:rFonts w:ascii="Times New Roman" w:hAnsi="Times New Roman" w:cs="Times New Roman"/>
          <w:sz w:val="24"/>
          <w:szCs w:val="24"/>
        </w:rPr>
        <w:t xml:space="preserve">- </w:t>
      </w:r>
      <w:r w:rsidRPr="00FD1AE4">
        <w:rPr>
          <w:rFonts w:ascii="Times New Roman" w:hAnsi="Times New Roman" w:cs="Times New Roman"/>
          <w:sz w:val="24"/>
          <w:szCs w:val="24"/>
        </w:rPr>
        <w:t>целевого метода, являются риски, связанные с изменением законодательства Российской Федерации и Новгородской области, принципов регулирования межбюджетных отношений в части финансирования муниципальной программы.</w:t>
      </w:r>
    </w:p>
    <w:p w14:paraId="1865C9DF" w14:textId="77777777" w:rsidR="00FD1AE4" w:rsidRPr="00FD1AE4"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sidRPr="00FD1AE4">
        <w:rPr>
          <w:rFonts w:ascii="Times New Roman" w:hAnsi="Times New Roman" w:cs="Times New Roman"/>
          <w:sz w:val="24"/>
          <w:szCs w:val="24"/>
        </w:rPr>
        <w:t>В случае необходимости планируется регулярно производить корректировку мероприятий муниципальной программы с перераспределением объемов финансирования в зависимости от динамики и темпов достижения поставленных задач.</w:t>
      </w:r>
    </w:p>
    <w:p w14:paraId="382C6C0E" w14:textId="77777777" w:rsidR="00FD1AE4" w:rsidRPr="00023207" w:rsidRDefault="00FD1AE4" w:rsidP="00F82F2F">
      <w:pPr>
        <w:widowControl w:val="0"/>
        <w:autoSpaceDE w:val="0"/>
        <w:autoSpaceDN w:val="0"/>
        <w:adjustRightInd w:val="0"/>
        <w:spacing w:after="0" w:line="240" w:lineRule="auto"/>
        <w:ind w:left="-567" w:firstLine="851"/>
        <w:jc w:val="both"/>
        <w:rPr>
          <w:rFonts w:ascii="Times New Roman" w:hAnsi="Times New Roman" w:cs="Times New Roman"/>
          <w:sz w:val="24"/>
          <w:szCs w:val="24"/>
        </w:rPr>
      </w:pPr>
    </w:p>
    <w:p w14:paraId="186E9D41" w14:textId="77777777" w:rsidR="00023207" w:rsidRDefault="00023207" w:rsidP="00CE774C">
      <w:pPr>
        <w:spacing w:line="240" w:lineRule="auto"/>
        <w:rPr>
          <w:lang w:eastAsia="ru-RU"/>
        </w:rPr>
      </w:pPr>
    </w:p>
    <w:p w14:paraId="1D2E9AB2" w14:textId="1A4530FD" w:rsidR="00A67272" w:rsidRDefault="00A67272" w:rsidP="00885280">
      <w:pPr>
        <w:pStyle w:val="ac"/>
        <w:tabs>
          <w:tab w:val="left" w:pos="-567"/>
        </w:tabs>
        <w:rPr>
          <w:rFonts w:ascii="Times New Roman" w:hAnsi="Times New Roman"/>
          <w:sz w:val="24"/>
          <w:szCs w:val="24"/>
        </w:rPr>
        <w:sectPr w:rsidR="00A67272" w:rsidSect="0079468A">
          <w:pgSz w:w="11906" w:h="16838"/>
          <w:pgMar w:top="1418" w:right="566" w:bottom="1134" w:left="1701" w:header="709" w:footer="709" w:gutter="0"/>
          <w:cols w:space="708"/>
          <w:titlePg/>
          <w:docGrid w:linePitch="360"/>
        </w:sectPr>
      </w:pPr>
    </w:p>
    <w:tbl>
      <w:tblPr>
        <w:tblW w:w="14570" w:type="dxa"/>
        <w:tblLook w:val="04A0" w:firstRow="1" w:lastRow="0" w:firstColumn="1" w:lastColumn="0" w:noHBand="0" w:noVBand="1"/>
      </w:tblPr>
      <w:tblGrid>
        <w:gridCol w:w="462"/>
        <w:gridCol w:w="1921"/>
        <w:gridCol w:w="1430"/>
        <w:gridCol w:w="692"/>
        <w:gridCol w:w="615"/>
        <w:gridCol w:w="565"/>
        <w:gridCol w:w="1636"/>
        <w:gridCol w:w="1727"/>
        <w:gridCol w:w="1111"/>
        <w:gridCol w:w="1084"/>
        <w:gridCol w:w="461"/>
        <w:gridCol w:w="351"/>
        <w:gridCol w:w="663"/>
        <w:gridCol w:w="629"/>
        <w:gridCol w:w="587"/>
        <w:gridCol w:w="636"/>
      </w:tblGrid>
      <w:tr w:rsidR="00FC74D2" w:rsidRPr="008646EE" w14:paraId="14DDB4C8" w14:textId="77777777" w:rsidTr="00652191">
        <w:trPr>
          <w:trHeight w:val="717"/>
        </w:trPr>
        <w:tc>
          <w:tcPr>
            <w:tcW w:w="14570" w:type="dxa"/>
            <w:gridSpan w:val="16"/>
            <w:tcBorders>
              <w:top w:val="nil"/>
              <w:left w:val="nil"/>
              <w:bottom w:val="nil"/>
              <w:right w:val="nil"/>
            </w:tcBorders>
            <w:shd w:val="clear" w:color="auto" w:fill="auto"/>
            <w:vAlign w:val="bottom"/>
            <w:hideMark/>
          </w:tcPr>
          <w:p w14:paraId="08508A7E" w14:textId="272B2277" w:rsidR="00FC74D2" w:rsidRPr="00885280" w:rsidRDefault="00FC74D2" w:rsidP="00885280">
            <w:pPr>
              <w:spacing w:after="0" w:line="240" w:lineRule="auto"/>
              <w:jc w:val="center"/>
              <w:rPr>
                <w:rFonts w:ascii="Times New Roman" w:eastAsia="Times New Roman" w:hAnsi="Times New Roman" w:cs="Times New Roman"/>
                <w:b/>
                <w:bCs/>
                <w:i/>
                <w:iCs/>
                <w:color w:val="000000"/>
                <w:sz w:val="24"/>
                <w:szCs w:val="24"/>
                <w:lang w:eastAsia="ru-RU"/>
              </w:rPr>
            </w:pPr>
            <w:r w:rsidRPr="00885280">
              <w:rPr>
                <w:rFonts w:ascii="Times New Roman" w:eastAsia="Times New Roman" w:hAnsi="Times New Roman" w:cs="Times New Roman"/>
                <w:b/>
                <w:bCs/>
                <w:i/>
                <w:iCs/>
                <w:color w:val="000000"/>
                <w:sz w:val="24"/>
                <w:szCs w:val="24"/>
                <w:lang w:eastAsia="ru-RU"/>
              </w:rPr>
              <w:lastRenderedPageBreak/>
              <w:t>Перечень автомобильных дорог общего пользования регионального и</w:t>
            </w:r>
            <w:r w:rsidR="00885280" w:rsidRPr="00885280">
              <w:rPr>
                <w:rFonts w:ascii="Times New Roman" w:eastAsia="Times New Roman" w:hAnsi="Times New Roman" w:cs="Times New Roman"/>
                <w:b/>
                <w:bCs/>
                <w:i/>
                <w:iCs/>
                <w:color w:val="000000"/>
                <w:sz w:val="24"/>
                <w:szCs w:val="24"/>
                <w:lang w:eastAsia="ru-RU"/>
              </w:rPr>
              <w:t xml:space="preserve"> </w:t>
            </w:r>
            <w:r w:rsidRPr="00885280">
              <w:rPr>
                <w:rFonts w:ascii="Times New Roman" w:eastAsia="Times New Roman" w:hAnsi="Times New Roman" w:cs="Times New Roman"/>
                <w:b/>
                <w:bCs/>
                <w:i/>
                <w:iCs/>
                <w:color w:val="000000"/>
                <w:sz w:val="24"/>
                <w:szCs w:val="24"/>
                <w:lang w:eastAsia="ru-RU"/>
              </w:rPr>
              <w:t xml:space="preserve">межмуниципального значения </w:t>
            </w:r>
            <w:r w:rsidR="00885280" w:rsidRPr="00885280">
              <w:rPr>
                <w:rFonts w:ascii="Times New Roman" w:eastAsia="Times New Roman" w:hAnsi="Times New Roman" w:cs="Times New Roman"/>
                <w:b/>
                <w:bCs/>
                <w:i/>
                <w:iCs/>
                <w:color w:val="000000"/>
                <w:sz w:val="24"/>
                <w:szCs w:val="24"/>
                <w:lang w:eastAsia="ru-RU"/>
              </w:rPr>
              <w:t>в Солецком</w:t>
            </w:r>
            <w:r w:rsidRPr="00885280">
              <w:rPr>
                <w:rFonts w:ascii="Times New Roman" w:eastAsia="Times New Roman" w:hAnsi="Times New Roman" w:cs="Times New Roman"/>
                <w:b/>
                <w:bCs/>
                <w:i/>
                <w:iCs/>
                <w:color w:val="000000"/>
                <w:sz w:val="24"/>
                <w:szCs w:val="24"/>
                <w:lang w:eastAsia="ru-RU"/>
              </w:rPr>
              <w:t xml:space="preserve"> муниципальн</w:t>
            </w:r>
            <w:r w:rsidR="00885280">
              <w:rPr>
                <w:rFonts w:ascii="Times New Roman" w:eastAsia="Times New Roman" w:hAnsi="Times New Roman" w:cs="Times New Roman"/>
                <w:b/>
                <w:bCs/>
                <w:i/>
                <w:iCs/>
                <w:color w:val="000000"/>
                <w:sz w:val="24"/>
                <w:szCs w:val="24"/>
                <w:lang w:eastAsia="ru-RU"/>
              </w:rPr>
              <w:t xml:space="preserve">ом </w:t>
            </w:r>
            <w:r w:rsidR="00885280" w:rsidRPr="00885280">
              <w:rPr>
                <w:rFonts w:ascii="Times New Roman" w:eastAsia="Times New Roman" w:hAnsi="Times New Roman" w:cs="Times New Roman"/>
                <w:b/>
                <w:bCs/>
                <w:i/>
                <w:iCs/>
                <w:color w:val="000000"/>
                <w:sz w:val="24"/>
                <w:szCs w:val="24"/>
                <w:lang w:eastAsia="ru-RU"/>
              </w:rPr>
              <w:t>округе</w:t>
            </w:r>
          </w:p>
        </w:tc>
      </w:tr>
      <w:tr w:rsidR="00FC74D2" w:rsidRPr="008646EE" w14:paraId="348992DE" w14:textId="77777777" w:rsidTr="00652191">
        <w:trPr>
          <w:trHeight w:val="256"/>
        </w:trPr>
        <w:tc>
          <w:tcPr>
            <w:tcW w:w="462" w:type="dxa"/>
            <w:tcBorders>
              <w:top w:val="nil"/>
              <w:left w:val="nil"/>
              <w:bottom w:val="nil"/>
              <w:right w:val="nil"/>
            </w:tcBorders>
            <w:shd w:val="clear" w:color="auto" w:fill="auto"/>
            <w:vAlign w:val="bottom"/>
            <w:hideMark/>
          </w:tcPr>
          <w:p w14:paraId="186D0831" w14:textId="77777777" w:rsidR="00FC74D2" w:rsidRPr="008646EE" w:rsidRDefault="00FC74D2" w:rsidP="00652191">
            <w:pPr>
              <w:spacing w:after="0" w:line="240" w:lineRule="auto"/>
              <w:jc w:val="center"/>
              <w:rPr>
                <w:rFonts w:ascii="Times New Roman" w:eastAsia="Times New Roman" w:hAnsi="Times New Roman" w:cs="Times New Roman"/>
                <w:b/>
                <w:bCs/>
                <w:color w:val="000000"/>
                <w:sz w:val="28"/>
                <w:szCs w:val="28"/>
                <w:lang w:eastAsia="ru-RU"/>
              </w:rPr>
            </w:pPr>
          </w:p>
        </w:tc>
        <w:tc>
          <w:tcPr>
            <w:tcW w:w="1921" w:type="dxa"/>
            <w:tcBorders>
              <w:top w:val="nil"/>
              <w:left w:val="nil"/>
              <w:bottom w:val="nil"/>
              <w:right w:val="nil"/>
            </w:tcBorders>
            <w:shd w:val="clear" w:color="auto" w:fill="auto"/>
            <w:vAlign w:val="bottom"/>
            <w:hideMark/>
          </w:tcPr>
          <w:p w14:paraId="29E007BC"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430" w:type="dxa"/>
            <w:tcBorders>
              <w:top w:val="nil"/>
              <w:left w:val="nil"/>
              <w:bottom w:val="nil"/>
              <w:right w:val="nil"/>
            </w:tcBorders>
            <w:shd w:val="clear" w:color="auto" w:fill="auto"/>
            <w:vAlign w:val="bottom"/>
            <w:hideMark/>
          </w:tcPr>
          <w:p w14:paraId="12957929"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92" w:type="dxa"/>
            <w:tcBorders>
              <w:top w:val="nil"/>
              <w:left w:val="nil"/>
              <w:bottom w:val="nil"/>
              <w:right w:val="nil"/>
            </w:tcBorders>
            <w:shd w:val="clear" w:color="auto" w:fill="auto"/>
            <w:noWrap/>
            <w:vAlign w:val="bottom"/>
            <w:hideMark/>
          </w:tcPr>
          <w:p w14:paraId="0B55E6C6"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15" w:type="dxa"/>
            <w:tcBorders>
              <w:top w:val="nil"/>
              <w:left w:val="nil"/>
              <w:bottom w:val="nil"/>
              <w:right w:val="nil"/>
            </w:tcBorders>
            <w:shd w:val="clear" w:color="auto" w:fill="auto"/>
            <w:noWrap/>
            <w:vAlign w:val="bottom"/>
            <w:hideMark/>
          </w:tcPr>
          <w:p w14:paraId="7982FB57"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565" w:type="dxa"/>
            <w:tcBorders>
              <w:top w:val="nil"/>
              <w:left w:val="nil"/>
              <w:bottom w:val="nil"/>
              <w:right w:val="nil"/>
            </w:tcBorders>
            <w:shd w:val="clear" w:color="auto" w:fill="auto"/>
            <w:noWrap/>
            <w:vAlign w:val="bottom"/>
            <w:hideMark/>
          </w:tcPr>
          <w:p w14:paraId="30F12866"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636" w:type="dxa"/>
            <w:tcBorders>
              <w:top w:val="nil"/>
              <w:left w:val="nil"/>
              <w:bottom w:val="nil"/>
              <w:right w:val="nil"/>
            </w:tcBorders>
            <w:shd w:val="clear" w:color="auto" w:fill="auto"/>
            <w:noWrap/>
            <w:vAlign w:val="bottom"/>
            <w:hideMark/>
          </w:tcPr>
          <w:p w14:paraId="2EA7AB32"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vAlign w:val="bottom"/>
            <w:hideMark/>
          </w:tcPr>
          <w:p w14:paraId="715F6458"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111" w:type="dxa"/>
            <w:tcBorders>
              <w:top w:val="nil"/>
              <w:left w:val="nil"/>
              <w:bottom w:val="nil"/>
              <w:right w:val="nil"/>
            </w:tcBorders>
            <w:shd w:val="clear" w:color="auto" w:fill="auto"/>
            <w:noWrap/>
            <w:vAlign w:val="bottom"/>
            <w:hideMark/>
          </w:tcPr>
          <w:p w14:paraId="7399733C"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084" w:type="dxa"/>
            <w:tcBorders>
              <w:top w:val="nil"/>
              <w:left w:val="nil"/>
              <w:bottom w:val="nil"/>
              <w:right w:val="nil"/>
            </w:tcBorders>
            <w:shd w:val="clear" w:color="auto" w:fill="auto"/>
            <w:noWrap/>
            <w:vAlign w:val="bottom"/>
            <w:hideMark/>
          </w:tcPr>
          <w:p w14:paraId="60E6BAF5"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461" w:type="dxa"/>
            <w:tcBorders>
              <w:top w:val="nil"/>
              <w:left w:val="nil"/>
              <w:bottom w:val="nil"/>
              <w:right w:val="nil"/>
            </w:tcBorders>
            <w:shd w:val="clear" w:color="auto" w:fill="auto"/>
            <w:noWrap/>
            <w:vAlign w:val="bottom"/>
            <w:hideMark/>
          </w:tcPr>
          <w:p w14:paraId="0E9F3414"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351" w:type="dxa"/>
            <w:tcBorders>
              <w:top w:val="nil"/>
              <w:left w:val="nil"/>
              <w:bottom w:val="nil"/>
              <w:right w:val="nil"/>
            </w:tcBorders>
            <w:shd w:val="clear" w:color="auto" w:fill="auto"/>
            <w:noWrap/>
            <w:vAlign w:val="bottom"/>
            <w:hideMark/>
          </w:tcPr>
          <w:p w14:paraId="0C9DAC66"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63" w:type="dxa"/>
            <w:tcBorders>
              <w:top w:val="nil"/>
              <w:left w:val="nil"/>
              <w:bottom w:val="nil"/>
              <w:right w:val="nil"/>
            </w:tcBorders>
            <w:shd w:val="clear" w:color="auto" w:fill="auto"/>
            <w:noWrap/>
            <w:vAlign w:val="bottom"/>
            <w:hideMark/>
          </w:tcPr>
          <w:p w14:paraId="17EB8353"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29" w:type="dxa"/>
            <w:tcBorders>
              <w:top w:val="nil"/>
              <w:left w:val="nil"/>
              <w:bottom w:val="nil"/>
              <w:right w:val="nil"/>
            </w:tcBorders>
            <w:shd w:val="clear" w:color="auto" w:fill="auto"/>
            <w:noWrap/>
            <w:vAlign w:val="bottom"/>
            <w:hideMark/>
          </w:tcPr>
          <w:p w14:paraId="4119B875" w14:textId="77777777" w:rsidR="00FC74D2" w:rsidRPr="003C6639" w:rsidRDefault="00FC74D2" w:rsidP="0065219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12C627EA"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36" w:type="dxa"/>
            <w:tcBorders>
              <w:top w:val="nil"/>
              <w:left w:val="nil"/>
              <w:bottom w:val="nil"/>
              <w:right w:val="nil"/>
            </w:tcBorders>
            <w:shd w:val="clear" w:color="auto" w:fill="auto"/>
            <w:noWrap/>
            <w:vAlign w:val="bottom"/>
            <w:hideMark/>
          </w:tcPr>
          <w:p w14:paraId="56F5F374"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r>
    </w:tbl>
    <w:p w14:paraId="430738EE" w14:textId="1A331094" w:rsidR="00FC74D2" w:rsidRPr="00885280" w:rsidRDefault="00FC74D2" w:rsidP="00885280">
      <w:pPr>
        <w:spacing w:after="0"/>
        <w:jc w:val="right"/>
        <w:rPr>
          <w:rFonts w:ascii="Times New Roman" w:hAnsi="Times New Roman" w:cs="Times New Roman"/>
          <w:i/>
          <w:iCs/>
          <w:sz w:val="24"/>
          <w:szCs w:val="24"/>
        </w:rPr>
      </w:pPr>
      <w:r w:rsidRPr="00CE774C">
        <w:rPr>
          <w:rFonts w:ascii="Times New Roman" w:hAnsi="Times New Roman" w:cs="Times New Roman"/>
          <w:i/>
          <w:iCs/>
          <w:sz w:val="24"/>
          <w:szCs w:val="24"/>
        </w:rPr>
        <w:t xml:space="preserve">Таблица </w:t>
      </w:r>
      <w:r w:rsidRPr="00CE774C">
        <w:rPr>
          <w:rFonts w:ascii="Times New Roman" w:hAnsi="Times New Roman" w:cs="Times New Roman"/>
          <w:i/>
          <w:iCs/>
          <w:color w:val="000000" w:themeColor="text1"/>
          <w:sz w:val="24"/>
          <w:szCs w:val="24"/>
        </w:rPr>
        <w:t>2.</w:t>
      </w:r>
      <w:r w:rsidR="005A4436">
        <w:rPr>
          <w:rFonts w:ascii="Times New Roman" w:hAnsi="Times New Roman" w:cs="Times New Roman"/>
          <w:i/>
          <w:iCs/>
          <w:color w:val="000000" w:themeColor="text1"/>
          <w:sz w:val="24"/>
          <w:szCs w:val="24"/>
        </w:rPr>
        <w:t>8</w:t>
      </w:r>
      <w:r w:rsidRPr="00CE774C">
        <w:rPr>
          <w:rFonts w:ascii="Times New Roman" w:hAnsi="Times New Roman" w:cs="Times New Roman"/>
          <w:i/>
          <w:iCs/>
          <w:color w:val="000000" w:themeColor="text1"/>
          <w:sz w:val="24"/>
          <w:szCs w:val="24"/>
        </w:rPr>
        <w:t>.2.</w:t>
      </w:r>
      <w:r w:rsidR="00CE774C">
        <w:rPr>
          <w:rFonts w:ascii="Times New Roman" w:hAnsi="Times New Roman" w:cs="Times New Roman"/>
          <w:i/>
          <w:iCs/>
          <w:color w:val="000000" w:themeColor="text1"/>
          <w:sz w:val="24"/>
          <w:szCs w:val="24"/>
        </w:rPr>
        <w:t>2</w:t>
      </w:r>
      <w:r w:rsidRPr="00CE774C">
        <w:rPr>
          <w:rFonts w:ascii="Times New Roman" w:hAnsi="Times New Roman" w:cs="Times New Roman"/>
          <w:i/>
          <w:iCs/>
          <w:color w:val="000000" w:themeColor="text1"/>
          <w:sz w:val="24"/>
          <w:szCs w:val="24"/>
        </w:rPr>
        <w:t>.</w:t>
      </w:r>
    </w:p>
    <w:tbl>
      <w:tblPr>
        <w:tblW w:w="5000" w:type="pct"/>
        <w:tblLook w:val="0000" w:firstRow="0" w:lastRow="0" w:firstColumn="0" w:lastColumn="0" w:noHBand="0" w:noVBand="0"/>
      </w:tblPr>
      <w:tblGrid>
        <w:gridCol w:w="726"/>
        <w:gridCol w:w="5214"/>
        <w:gridCol w:w="1470"/>
        <w:gridCol w:w="1362"/>
        <w:gridCol w:w="1313"/>
        <w:gridCol w:w="1516"/>
        <w:gridCol w:w="1362"/>
        <w:gridCol w:w="1313"/>
      </w:tblGrid>
      <w:tr w:rsidR="00885280" w:rsidRPr="00EB6C96" w14:paraId="37700B76" w14:textId="77777777" w:rsidTr="00652191">
        <w:trPr>
          <w:trHeight w:val="630"/>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071FD33D" w14:textId="77777777" w:rsidR="00885280" w:rsidRPr="00885280" w:rsidRDefault="00885280" w:rsidP="00885280">
            <w:pPr>
              <w:spacing w:after="0"/>
              <w:jc w:val="center"/>
              <w:rPr>
                <w:rFonts w:ascii="Times New Roman" w:hAnsi="Times New Roman"/>
                <w:b/>
                <w:bCs/>
                <w:lang w:eastAsia="ru-RU"/>
              </w:rPr>
            </w:pPr>
            <w:r w:rsidRPr="00885280">
              <w:rPr>
                <w:rFonts w:ascii="Times New Roman" w:hAnsi="Times New Roman"/>
                <w:b/>
                <w:bCs/>
                <w:lang w:eastAsia="ru-RU"/>
              </w:rPr>
              <w:t>№ п/п</w:t>
            </w:r>
          </w:p>
        </w:tc>
        <w:tc>
          <w:tcPr>
            <w:tcW w:w="1826" w:type="pct"/>
            <w:tcBorders>
              <w:top w:val="single" w:sz="4" w:space="0" w:color="auto"/>
              <w:left w:val="nil"/>
              <w:bottom w:val="single" w:sz="4" w:space="0" w:color="auto"/>
              <w:right w:val="single" w:sz="4" w:space="0" w:color="auto"/>
            </w:tcBorders>
            <w:shd w:val="clear" w:color="auto" w:fill="auto"/>
            <w:vAlign w:val="center"/>
          </w:tcPr>
          <w:p w14:paraId="6AF7774A" w14:textId="77777777" w:rsidR="00885280" w:rsidRPr="00885280" w:rsidRDefault="00885280" w:rsidP="00885280">
            <w:pPr>
              <w:spacing w:after="0"/>
              <w:jc w:val="center"/>
              <w:rPr>
                <w:rFonts w:ascii="Times New Roman" w:hAnsi="Times New Roman"/>
                <w:b/>
                <w:bCs/>
                <w:lang w:eastAsia="ru-RU"/>
              </w:rPr>
            </w:pPr>
            <w:r w:rsidRPr="00885280">
              <w:rPr>
                <w:rFonts w:ascii="Times New Roman" w:hAnsi="Times New Roman"/>
                <w:b/>
                <w:bCs/>
                <w:lang w:eastAsia="ru-RU"/>
              </w:rPr>
              <w:t>Наименование автомобильной дороги</w:t>
            </w:r>
          </w:p>
        </w:tc>
        <w:tc>
          <w:tcPr>
            <w:tcW w:w="515" w:type="pct"/>
            <w:tcBorders>
              <w:top w:val="single" w:sz="4" w:space="0" w:color="auto"/>
              <w:left w:val="nil"/>
              <w:bottom w:val="single" w:sz="4" w:space="0" w:color="auto"/>
              <w:right w:val="single" w:sz="4" w:space="0" w:color="auto"/>
            </w:tcBorders>
            <w:shd w:val="clear" w:color="auto" w:fill="auto"/>
            <w:vAlign w:val="center"/>
          </w:tcPr>
          <w:p w14:paraId="32A85190" w14:textId="77777777" w:rsidR="00885280" w:rsidRPr="00885280" w:rsidRDefault="00885280" w:rsidP="00885280">
            <w:pPr>
              <w:spacing w:after="0"/>
              <w:jc w:val="center"/>
              <w:rPr>
                <w:rFonts w:ascii="Times New Roman" w:hAnsi="Times New Roman"/>
                <w:b/>
                <w:bCs/>
                <w:lang w:eastAsia="ru-RU"/>
              </w:rPr>
            </w:pPr>
            <w:r w:rsidRPr="00885280">
              <w:rPr>
                <w:rFonts w:ascii="Times New Roman" w:hAnsi="Times New Roman"/>
                <w:b/>
                <w:bCs/>
                <w:lang w:eastAsia="ru-RU"/>
              </w:rPr>
              <w:t>Код участка</w:t>
            </w:r>
          </w:p>
        </w:tc>
        <w:tc>
          <w:tcPr>
            <w:tcW w:w="477" w:type="pct"/>
            <w:tcBorders>
              <w:top w:val="single" w:sz="4" w:space="0" w:color="auto"/>
              <w:left w:val="nil"/>
              <w:bottom w:val="single" w:sz="4" w:space="0" w:color="auto"/>
              <w:right w:val="single" w:sz="4" w:space="0" w:color="auto"/>
            </w:tcBorders>
            <w:shd w:val="clear" w:color="auto" w:fill="auto"/>
            <w:vAlign w:val="center"/>
          </w:tcPr>
          <w:p w14:paraId="7E4DC891" w14:textId="77777777" w:rsidR="00885280" w:rsidRPr="00885280" w:rsidRDefault="00885280" w:rsidP="00885280">
            <w:pPr>
              <w:spacing w:after="0"/>
              <w:jc w:val="center"/>
              <w:rPr>
                <w:rFonts w:ascii="Times New Roman" w:hAnsi="Times New Roman"/>
                <w:b/>
                <w:bCs/>
                <w:lang w:eastAsia="ru-RU"/>
              </w:rPr>
            </w:pPr>
            <w:r w:rsidRPr="00885280">
              <w:rPr>
                <w:rFonts w:ascii="Times New Roman" w:hAnsi="Times New Roman"/>
                <w:b/>
                <w:bCs/>
                <w:lang w:eastAsia="ru-RU"/>
              </w:rPr>
              <w:t>Всего (км)</w:t>
            </w:r>
          </w:p>
        </w:tc>
        <w:tc>
          <w:tcPr>
            <w:tcW w:w="460" w:type="pct"/>
            <w:tcBorders>
              <w:top w:val="single" w:sz="4" w:space="0" w:color="auto"/>
              <w:left w:val="nil"/>
              <w:bottom w:val="single" w:sz="4" w:space="0" w:color="auto"/>
              <w:right w:val="single" w:sz="4" w:space="0" w:color="auto"/>
            </w:tcBorders>
            <w:shd w:val="clear" w:color="auto" w:fill="auto"/>
            <w:vAlign w:val="center"/>
          </w:tcPr>
          <w:p w14:paraId="091458EB" w14:textId="77777777" w:rsidR="00885280" w:rsidRPr="00885280" w:rsidRDefault="00885280" w:rsidP="00885280">
            <w:pPr>
              <w:spacing w:after="0"/>
              <w:jc w:val="center"/>
              <w:rPr>
                <w:rFonts w:ascii="Times New Roman" w:hAnsi="Times New Roman"/>
                <w:b/>
                <w:bCs/>
                <w:lang w:eastAsia="ru-RU"/>
              </w:rPr>
            </w:pPr>
            <w:r w:rsidRPr="00885280">
              <w:rPr>
                <w:rFonts w:ascii="Times New Roman" w:hAnsi="Times New Roman"/>
                <w:b/>
                <w:bCs/>
                <w:lang w:eastAsia="ru-RU"/>
              </w:rPr>
              <w:t>ц/б</w:t>
            </w:r>
          </w:p>
        </w:tc>
        <w:tc>
          <w:tcPr>
            <w:tcW w:w="531" w:type="pct"/>
            <w:tcBorders>
              <w:top w:val="single" w:sz="4" w:space="0" w:color="auto"/>
              <w:left w:val="nil"/>
              <w:bottom w:val="single" w:sz="4" w:space="0" w:color="auto"/>
              <w:right w:val="single" w:sz="4" w:space="0" w:color="auto"/>
            </w:tcBorders>
            <w:shd w:val="clear" w:color="auto" w:fill="auto"/>
            <w:vAlign w:val="center"/>
          </w:tcPr>
          <w:p w14:paraId="6CA3D4C2" w14:textId="77777777" w:rsidR="00885280" w:rsidRPr="00885280" w:rsidRDefault="00885280" w:rsidP="00885280">
            <w:pPr>
              <w:spacing w:after="0"/>
              <w:jc w:val="center"/>
              <w:rPr>
                <w:rFonts w:ascii="Times New Roman" w:hAnsi="Times New Roman"/>
                <w:b/>
                <w:bCs/>
                <w:lang w:eastAsia="ru-RU"/>
              </w:rPr>
            </w:pPr>
            <w:r w:rsidRPr="00885280">
              <w:rPr>
                <w:rFonts w:ascii="Times New Roman" w:hAnsi="Times New Roman"/>
                <w:b/>
                <w:bCs/>
                <w:lang w:eastAsia="ru-RU"/>
              </w:rPr>
              <w:t>асфальт</w:t>
            </w:r>
          </w:p>
        </w:tc>
        <w:tc>
          <w:tcPr>
            <w:tcW w:w="477" w:type="pct"/>
            <w:tcBorders>
              <w:top w:val="single" w:sz="4" w:space="0" w:color="auto"/>
              <w:left w:val="nil"/>
              <w:bottom w:val="single" w:sz="4" w:space="0" w:color="auto"/>
              <w:right w:val="single" w:sz="4" w:space="0" w:color="auto"/>
            </w:tcBorders>
            <w:shd w:val="clear" w:color="auto" w:fill="auto"/>
            <w:vAlign w:val="center"/>
          </w:tcPr>
          <w:p w14:paraId="642608D1" w14:textId="77777777" w:rsidR="00885280" w:rsidRPr="00885280" w:rsidRDefault="00885280" w:rsidP="00885280">
            <w:pPr>
              <w:spacing w:after="0"/>
              <w:jc w:val="center"/>
              <w:rPr>
                <w:rFonts w:ascii="Times New Roman" w:hAnsi="Times New Roman"/>
                <w:b/>
                <w:bCs/>
                <w:lang w:eastAsia="ru-RU"/>
              </w:rPr>
            </w:pPr>
            <w:r w:rsidRPr="00885280">
              <w:rPr>
                <w:rFonts w:ascii="Times New Roman" w:hAnsi="Times New Roman"/>
                <w:b/>
                <w:bCs/>
                <w:lang w:eastAsia="ru-RU"/>
              </w:rPr>
              <w:t>гравий</w:t>
            </w:r>
          </w:p>
        </w:tc>
        <w:tc>
          <w:tcPr>
            <w:tcW w:w="460" w:type="pct"/>
            <w:tcBorders>
              <w:top w:val="single" w:sz="4" w:space="0" w:color="auto"/>
              <w:left w:val="nil"/>
              <w:bottom w:val="single" w:sz="4" w:space="0" w:color="auto"/>
              <w:right w:val="single" w:sz="4" w:space="0" w:color="auto"/>
            </w:tcBorders>
            <w:shd w:val="clear" w:color="auto" w:fill="auto"/>
            <w:vAlign w:val="center"/>
          </w:tcPr>
          <w:p w14:paraId="222D1AF6" w14:textId="77777777" w:rsidR="00885280" w:rsidRPr="00885280" w:rsidRDefault="00885280" w:rsidP="00885280">
            <w:pPr>
              <w:spacing w:after="0"/>
              <w:jc w:val="center"/>
              <w:rPr>
                <w:rFonts w:ascii="Times New Roman" w:hAnsi="Times New Roman"/>
                <w:b/>
                <w:bCs/>
                <w:lang w:eastAsia="ru-RU"/>
              </w:rPr>
            </w:pPr>
            <w:r w:rsidRPr="00885280">
              <w:rPr>
                <w:rFonts w:ascii="Times New Roman" w:hAnsi="Times New Roman"/>
                <w:b/>
                <w:bCs/>
                <w:lang w:eastAsia="ru-RU"/>
              </w:rPr>
              <w:t>грунт</w:t>
            </w:r>
          </w:p>
        </w:tc>
      </w:tr>
      <w:tr w:rsidR="00885280" w:rsidRPr="00EB6C96" w14:paraId="058975E0"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center"/>
          </w:tcPr>
          <w:p w14:paraId="60747B44" w14:textId="77777777" w:rsidR="00885280" w:rsidRPr="00885280" w:rsidRDefault="00885280" w:rsidP="00885280">
            <w:pPr>
              <w:spacing w:after="0"/>
              <w:jc w:val="center"/>
              <w:rPr>
                <w:rFonts w:ascii="Times New Roman" w:hAnsi="Times New Roman" w:cs="Times New Roman"/>
                <w:bCs/>
                <w:lang w:eastAsia="ru-RU"/>
              </w:rPr>
            </w:pPr>
            <w:r w:rsidRPr="00885280">
              <w:rPr>
                <w:rFonts w:ascii="Times New Roman" w:hAnsi="Times New Roman" w:cs="Times New Roman"/>
                <w:bCs/>
                <w:lang w:eastAsia="ru-RU"/>
              </w:rPr>
              <w:t>1</w:t>
            </w:r>
          </w:p>
        </w:tc>
        <w:tc>
          <w:tcPr>
            <w:tcW w:w="1826" w:type="pct"/>
            <w:tcBorders>
              <w:top w:val="nil"/>
              <w:left w:val="nil"/>
              <w:bottom w:val="single" w:sz="4" w:space="0" w:color="auto"/>
              <w:right w:val="single" w:sz="4" w:space="0" w:color="auto"/>
            </w:tcBorders>
            <w:shd w:val="clear" w:color="auto" w:fill="auto"/>
            <w:vAlign w:val="center"/>
          </w:tcPr>
          <w:p w14:paraId="6FA9D1E4" w14:textId="77777777" w:rsidR="00885280" w:rsidRPr="00885280" w:rsidRDefault="00885280" w:rsidP="00885280">
            <w:pPr>
              <w:spacing w:after="0"/>
              <w:jc w:val="center"/>
              <w:rPr>
                <w:rFonts w:ascii="Times New Roman" w:hAnsi="Times New Roman" w:cs="Times New Roman"/>
                <w:bCs/>
                <w:lang w:eastAsia="ru-RU"/>
              </w:rPr>
            </w:pPr>
            <w:r w:rsidRPr="00885280">
              <w:rPr>
                <w:rFonts w:ascii="Times New Roman" w:hAnsi="Times New Roman" w:cs="Times New Roman"/>
                <w:bCs/>
                <w:lang w:eastAsia="ru-RU"/>
              </w:rPr>
              <w:t>2</w:t>
            </w:r>
          </w:p>
        </w:tc>
        <w:tc>
          <w:tcPr>
            <w:tcW w:w="515" w:type="pct"/>
            <w:tcBorders>
              <w:top w:val="nil"/>
              <w:left w:val="nil"/>
              <w:bottom w:val="single" w:sz="4" w:space="0" w:color="auto"/>
              <w:right w:val="single" w:sz="4" w:space="0" w:color="auto"/>
            </w:tcBorders>
            <w:shd w:val="clear" w:color="auto" w:fill="auto"/>
            <w:vAlign w:val="center"/>
          </w:tcPr>
          <w:p w14:paraId="60E61123" w14:textId="77777777" w:rsidR="00885280" w:rsidRPr="00885280" w:rsidRDefault="00885280" w:rsidP="00885280">
            <w:pPr>
              <w:spacing w:after="0"/>
              <w:jc w:val="center"/>
              <w:rPr>
                <w:rFonts w:ascii="Times New Roman" w:hAnsi="Times New Roman" w:cs="Times New Roman"/>
                <w:bCs/>
                <w:lang w:eastAsia="ru-RU"/>
              </w:rPr>
            </w:pPr>
            <w:r w:rsidRPr="00885280">
              <w:rPr>
                <w:rFonts w:ascii="Times New Roman" w:hAnsi="Times New Roman" w:cs="Times New Roman"/>
                <w:bCs/>
                <w:lang w:eastAsia="ru-RU"/>
              </w:rPr>
              <w:t>3</w:t>
            </w:r>
          </w:p>
        </w:tc>
        <w:tc>
          <w:tcPr>
            <w:tcW w:w="477" w:type="pct"/>
            <w:tcBorders>
              <w:top w:val="nil"/>
              <w:left w:val="nil"/>
              <w:bottom w:val="single" w:sz="4" w:space="0" w:color="auto"/>
              <w:right w:val="single" w:sz="4" w:space="0" w:color="auto"/>
            </w:tcBorders>
            <w:shd w:val="clear" w:color="auto" w:fill="auto"/>
            <w:vAlign w:val="center"/>
          </w:tcPr>
          <w:p w14:paraId="752C488C" w14:textId="77777777" w:rsidR="00885280" w:rsidRPr="00885280" w:rsidRDefault="00885280" w:rsidP="00885280">
            <w:pPr>
              <w:spacing w:after="0"/>
              <w:jc w:val="center"/>
              <w:rPr>
                <w:rFonts w:ascii="Times New Roman" w:hAnsi="Times New Roman" w:cs="Times New Roman"/>
                <w:bCs/>
                <w:lang w:eastAsia="ru-RU"/>
              </w:rPr>
            </w:pPr>
            <w:r w:rsidRPr="00885280">
              <w:rPr>
                <w:rFonts w:ascii="Times New Roman" w:hAnsi="Times New Roman" w:cs="Times New Roman"/>
                <w:bCs/>
                <w:lang w:eastAsia="ru-RU"/>
              </w:rPr>
              <w:t>4</w:t>
            </w:r>
          </w:p>
        </w:tc>
        <w:tc>
          <w:tcPr>
            <w:tcW w:w="460" w:type="pct"/>
            <w:tcBorders>
              <w:top w:val="nil"/>
              <w:left w:val="nil"/>
              <w:bottom w:val="single" w:sz="4" w:space="0" w:color="auto"/>
              <w:right w:val="single" w:sz="4" w:space="0" w:color="auto"/>
            </w:tcBorders>
            <w:shd w:val="clear" w:color="auto" w:fill="auto"/>
            <w:vAlign w:val="center"/>
          </w:tcPr>
          <w:p w14:paraId="3EE82516" w14:textId="77777777" w:rsidR="00885280" w:rsidRPr="00885280" w:rsidRDefault="00885280" w:rsidP="00885280">
            <w:pPr>
              <w:spacing w:after="0"/>
              <w:jc w:val="center"/>
              <w:rPr>
                <w:rFonts w:ascii="Times New Roman" w:hAnsi="Times New Roman" w:cs="Times New Roman"/>
                <w:bCs/>
                <w:lang w:eastAsia="ru-RU"/>
              </w:rPr>
            </w:pPr>
            <w:r w:rsidRPr="00885280">
              <w:rPr>
                <w:rFonts w:ascii="Times New Roman" w:hAnsi="Times New Roman" w:cs="Times New Roman"/>
                <w:bCs/>
                <w:lang w:eastAsia="ru-RU"/>
              </w:rPr>
              <w:t>5</w:t>
            </w:r>
          </w:p>
        </w:tc>
        <w:tc>
          <w:tcPr>
            <w:tcW w:w="531" w:type="pct"/>
            <w:tcBorders>
              <w:top w:val="nil"/>
              <w:left w:val="nil"/>
              <w:bottom w:val="single" w:sz="4" w:space="0" w:color="auto"/>
              <w:right w:val="single" w:sz="4" w:space="0" w:color="auto"/>
            </w:tcBorders>
            <w:shd w:val="clear" w:color="auto" w:fill="auto"/>
            <w:vAlign w:val="center"/>
          </w:tcPr>
          <w:p w14:paraId="6AE38B24" w14:textId="77777777" w:rsidR="00885280" w:rsidRPr="00885280" w:rsidRDefault="00885280" w:rsidP="00885280">
            <w:pPr>
              <w:spacing w:after="0"/>
              <w:jc w:val="center"/>
              <w:rPr>
                <w:rFonts w:ascii="Times New Roman" w:hAnsi="Times New Roman" w:cs="Times New Roman"/>
                <w:bCs/>
                <w:lang w:eastAsia="ru-RU"/>
              </w:rPr>
            </w:pPr>
            <w:r w:rsidRPr="00885280">
              <w:rPr>
                <w:rFonts w:ascii="Times New Roman" w:hAnsi="Times New Roman" w:cs="Times New Roman"/>
                <w:bCs/>
                <w:lang w:eastAsia="ru-RU"/>
              </w:rPr>
              <w:t>6</w:t>
            </w:r>
          </w:p>
        </w:tc>
        <w:tc>
          <w:tcPr>
            <w:tcW w:w="477" w:type="pct"/>
            <w:tcBorders>
              <w:top w:val="nil"/>
              <w:left w:val="nil"/>
              <w:bottom w:val="single" w:sz="4" w:space="0" w:color="auto"/>
              <w:right w:val="single" w:sz="4" w:space="0" w:color="auto"/>
            </w:tcBorders>
            <w:shd w:val="clear" w:color="auto" w:fill="auto"/>
            <w:vAlign w:val="center"/>
          </w:tcPr>
          <w:p w14:paraId="365DCF3A" w14:textId="77777777" w:rsidR="00885280" w:rsidRPr="00885280" w:rsidRDefault="00885280" w:rsidP="00885280">
            <w:pPr>
              <w:spacing w:after="0"/>
              <w:jc w:val="center"/>
              <w:rPr>
                <w:rFonts w:ascii="Times New Roman" w:hAnsi="Times New Roman" w:cs="Times New Roman"/>
                <w:bCs/>
                <w:lang w:eastAsia="ru-RU"/>
              </w:rPr>
            </w:pPr>
            <w:r w:rsidRPr="00885280">
              <w:rPr>
                <w:rFonts w:ascii="Times New Roman" w:hAnsi="Times New Roman" w:cs="Times New Roman"/>
                <w:bCs/>
                <w:lang w:eastAsia="ru-RU"/>
              </w:rPr>
              <w:t>7</w:t>
            </w:r>
          </w:p>
        </w:tc>
        <w:tc>
          <w:tcPr>
            <w:tcW w:w="460" w:type="pct"/>
            <w:tcBorders>
              <w:top w:val="nil"/>
              <w:left w:val="nil"/>
              <w:bottom w:val="single" w:sz="4" w:space="0" w:color="auto"/>
              <w:right w:val="single" w:sz="4" w:space="0" w:color="auto"/>
            </w:tcBorders>
            <w:shd w:val="clear" w:color="auto" w:fill="auto"/>
            <w:vAlign w:val="center"/>
          </w:tcPr>
          <w:p w14:paraId="47E3B451" w14:textId="77777777" w:rsidR="00885280" w:rsidRPr="00885280" w:rsidRDefault="00885280" w:rsidP="00885280">
            <w:pPr>
              <w:spacing w:after="0"/>
              <w:jc w:val="center"/>
              <w:rPr>
                <w:rFonts w:ascii="Times New Roman" w:hAnsi="Times New Roman" w:cs="Times New Roman"/>
                <w:bCs/>
                <w:lang w:eastAsia="ru-RU"/>
              </w:rPr>
            </w:pPr>
            <w:r w:rsidRPr="00885280">
              <w:rPr>
                <w:rFonts w:ascii="Times New Roman" w:hAnsi="Times New Roman" w:cs="Times New Roman"/>
                <w:bCs/>
                <w:lang w:eastAsia="ru-RU"/>
              </w:rPr>
              <w:t>8</w:t>
            </w:r>
          </w:p>
        </w:tc>
      </w:tr>
      <w:tr w:rsidR="00885280" w:rsidRPr="00EB6C96" w14:paraId="06621C87"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057BBBD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w:t>
            </w:r>
          </w:p>
        </w:tc>
        <w:tc>
          <w:tcPr>
            <w:tcW w:w="1826" w:type="pct"/>
            <w:tcBorders>
              <w:top w:val="nil"/>
              <w:left w:val="nil"/>
              <w:bottom w:val="single" w:sz="4" w:space="0" w:color="auto"/>
              <w:right w:val="single" w:sz="4" w:space="0" w:color="auto"/>
            </w:tcBorders>
            <w:shd w:val="clear" w:color="auto" w:fill="auto"/>
            <w:vAlign w:val="bottom"/>
          </w:tcPr>
          <w:p w14:paraId="76E0DF32"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"Новгород - Псков" - </w:t>
            </w:r>
            <w:proofErr w:type="spellStart"/>
            <w:r w:rsidRPr="00885280">
              <w:rPr>
                <w:rFonts w:ascii="Times New Roman" w:hAnsi="Times New Roman" w:cs="Times New Roman"/>
                <w:lang w:eastAsia="ru-RU"/>
              </w:rPr>
              <w:t>Михалкино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2BDF69B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160450</w:t>
            </w:r>
          </w:p>
        </w:tc>
        <w:tc>
          <w:tcPr>
            <w:tcW w:w="477" w:type="pct"/>
            <w:tcBorders>
              <w:top w:val="nil"/>
              <w:left w:val="nil"/>
              <w:bottom w:val="single" w:sz="4" w:space="0" w:color="auto"/>
              <w:right w:val="single" w:sz="4" w:space="0" w:color="auto"/>
            </w:tcBorders>
            <w:shd w:val="clear" w:color="auto" w:fill="auto"/>
            <w:noWrap/>
            <w:vAlign w:val="bottom"/>
          </w:tcPr>
          <w:p w14:paraId="34E66DC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4,222</w:t>
            </w:r>
          </w:p>
        </w:tc>
        <w:tc>
          <w:tcPr>
            <w:tcW w:w="460" w:type="pct"/>
            <w:tcBorders>
              <w:top w:val="nil"/>
              <w:left w:val="nil"/>
              <w:bottom w:val="single" w:sz="4" w:space="0" w:color="auto"/>
              <w:right w:val="single" w:sz="4" w:space="0" w:color="auto"/>
            </w:tcBorders>
            <w:shd w:val="clear" w:color="auto" w:fill="auto"/>
            <w:noWrap/>
            <w:vAlign w:val="bottom"/>
          </w:tcPr>
          <w:p w14:paraId="070DB01A"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33299C41"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5E5C360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4,222</w:t>
            </w:r>
          </w:p>
        </w:tc>
        <w:tc>
          <w:tcPr>
            <w:tcW w:w="460" w:type="pct"/>
            <w:tcBorders>
              <w:top w:val="nil"/>
              <w:left w:val="nil"/>
              <w:bottom w:val="single" w:sz="4" w:space="0" w:color="auto"/>
              <w:right w:val="single" w:sz="4" w:space="0" w:color="auto"/>
            </w:tcBorders>
            <w:shd w:val="clear" w:color="auto" w:fill="auto"/>
            <w:noWrap/>
            <w:vAlign w:val="bottom"/>
          </w:tcPr>
          <w:p w14:paraId="129201F7"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67565353"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7CED189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w:t>
            </w:r>
          </w:p>
        </w:tc>
        <w:tc>
          <w:tcPr>
            <w:tcW w:w="1826" w:type="pct"/>
            <w:tcBorders>
              <w:top w:val="nil"/>
              <w:left w:val="nil"/>
              <w:bottom w:val="single" w:sz="4" w:space="0" w:color="auto"/>
              <w:right w:val="single" w:sz="4" w:space="0" w:color="auto"/>
            </w:tcBorders>
            <w:shd w:val="clear" w:color="auto" w:fill="auto"/>
            <w:vAlign w:val="bottom"/>
          </w:tcPr>
          <w:p w14:paraId="2ED4755A"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"Новгород - Псков" - </w:t>
            </w:r>
            <w:proofErr w:type="spellStart"/>
            <w:r w:rsidRPr="00885280">
              <w:rPr>
                <w:rFonts w:ascii="Times New Roman" w:hAnsi="Times New Roman" w:cs="Times New Roman"/>
                <w:lang w:eastAsia="ru-RU"/>
              </w:rPr>
              <w:t>Скирино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27A6CF2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160451</w:t>
            </w:r>
          </w:p>
        </w:tc>
        <w:tc>
          <w:tcPr>
            <w:tcW w:w="477" w:type="pct"/>
            <w:tcBorders>
              <w:top w:val="nil"/>
              <w:left w:val="nil"/>
              <w:bottom w:val="single" w:sz="4" w:space="0" w:color="auto"/>
              <w:right w:val="single" w:sz="4" w:space="0" w:color="auto"/>
            </w:tcBorders>
            <w:shd w:val="clear" w:color="auto" w:fill="auto"/>
            <w:noWrap/>
            <w:vAlign w:val="bottom"/>
          </w:tcPr>
          <w:p w14:paraId="456582E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0,730</w:t>
            </w:r>
          </w:p>
        </w:tc>
        <w:tc>
          <w:tcPr>
            <w:tcW w:w="460" w:type="pct"/>
            <w:tcBorders>
              <w:top w:val="nil"/>
              <w:left w:val="nil"/>
              <w:bottom w:val="single" w:sz="4" w:space="0" w:color="auto"/>
              <w:right w:val="single" w:sz="4" w:space="0" w:color="auto"/>
            </w:tcBorders>
            <w:shd w:val="clear" w:color="auto" w:fill="auto"/>
            <w:noWrap/>
            <w:vAlign w:val="bottom"/>
          </w:tcPr>
          <w:p w14:paraId="625C98AF"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155A6292"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47842B3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0,730</w:t>
            </w:r>
          </w:p>
        </w:tc>
        <w:tc>
          <w:tcPr>
            <w:tcW w:w="460" w:type="pct"/>
            <w:tcBorders>
              <w:top w:val="nil"/>
              <w:left w:val="nil"/>
              <w:bottom w:val="single" w:sz="4" w:space="0" w:color="auto"/>
              <w:right w:val="single" w:sz="4" w:space="0" w:color="auto"/>
            </w:tcBorders>
            <w:shd w:val="clear" w:color="auto" w:fill="auto"/>
            <w:noWrap/>
            <w:vAlign w:val="bottom"/>
          </w:tcPr>
          <w:p w14:paraId="347AD551"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3B52DFD7" w14:textId="77777777" w:rsidTr="00652191">
        <w:trPr>
          <w:trHeight w:val="630"/>
        </w:trPr>
        <w:tc>
          <w:tcPr>
            <w:tcW w:w="254" w:type="pct"/>
            <w:tcBorders>
              <w:top w:val="nil"/>
              <w:left w:val="single" w:sz="4" w:space="0" w:color="auto"/>
              <w:bottom w:val="single" w:sz="4" w:space="0" w:color="auto"/>
              <w:right w:val="single" w:sz="4" w:space="0" w:color="auto"/>
            </w:tcBorders>
            <w:shd w:val="clear" w:color="auto" w:fill="auto"/>
            <w:vAlign w:val="bottom"/>
          </w:tcPr>
          <w:p w14:paraId="75C77B4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w:t>
            </w:r>
          </w:p>
        </w:tc>
        <w:tc>
          <w:tcPr>
            <w:tcW w:w="1826" w:type="pct"/>
            <w:tcBorders>
              <w:top w:val="nil"/>
              <w:left w:val="nil"/>
              <w:bottom w:val="single" w:sz="4" w:space="0" w:color="auto"/>
              <w:right w:val="single" w:sz="4" w:space="0" w:color="auto"/>
            </w:tcBorders>
            <w:shd w:val="clear" w:color="auto" w:fill="auto"/>
            <w:vAlign w:val="bottom"/>
          </w:tcPr>
          <w:p w14:paraId="00D0603B"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"Сольцы - Горки - граница области" - Владимировка</w:t>
            </w:r>
          </w:p>
        </w:tc>
        <w:tc>
          <w:tcPr>
            <w:tcW w:w="515" w:type="pct"/>
            <w:tcBorders>
              <w:top w:val="nil"/>
              <w:left w:val="nil"/>
              <w:bottom w:val="single" w:sz="4" w:space="0" w:color="auto"/>
              <w:right w:val="single" w:sz="4" w:space="0" w:color="auto"/>
            </w:tcBorders>
            <w:shd w:val="clear" w:color="auto" w:fill="auto"/>
            <w:noWrap/>
            <w:vAlign w:val="bottom"/>
          </w:tcPr>
          <w:p w14:paraId="5508756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160040</w:t>
            </w:r>
          </w:p>
        </w:tc>
        <w:tc>
          <w:tcPr>
            <w:tcW w:w="477" w:type="pct"/>
            <w:tcBorders>
              <w:top w:val="nil"/>
              <w:left w:val="nil"/>
              <w:bottom w:val="single" w:sz="4" w:space="0" w:color="auto"/>
              <w:right w:val="single" w:sz="4" w:space="0" w:color="auto"/>
            </w:tcBorders>
            <w:shd w:val="clear" w:color="auto" w:fill="auto"/>
            <w:noWrap/>
            <w:vAlign w:val="bottom"/>
          </w:tcPr>
          <w:p w14:paraId="408CAC3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7,067</w:t>
            </w:r>
          </w:p>
        </w:tc>
        <w:tc>
          <w:tcPr>
            <w:tcW w:w="460" w:type="pct"/>
            <w:tcBorders>
              <w:top w:val="nil"/>
              <w:left w:val="nil"/>
              <w:bottom w:val="single" w:sz="4" w:space="0" w:color="auto"/>
              <w:right w:val="single" w:sz="4" w:space="0" w:color="auto"/>
            </w:tcBorders>
            <w:shd w:val="clear" w:color="auto" w:fill="auto"/>
            <w:noWrap/>
            <w:vAlign w:val="bottom"/>
          </w:tcPr>
          <w:p w14:paraId="6FB776F8"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6C5C02C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7,067</w:t>
            </w:r>
          </w:p>
        </w:tc>
        <w:tc>
          <w:tcPr>
            <w:tcW w:w="477" w:type="pct"/>
            <w:tcBorders>
              <w:top w:val="nil"/>
              <w:left w:val="nil"/>
              <w:bottom w:val="single" w:sz="4" w:space="0" w:color="auto"/>
              <w:right w:val="single" w:sz="4" w:space="0" w:color="auto"/>
            </w:tcBorders>
            <w:shd w:val="clear" w:color="auto" w:fill="auto"/>
            <w:noWrap/>
            <w:vAlign w:val="bottom"/>
          </w:tcPr>
          <w:p w14:paraId="20E266EE"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28937096"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0BA86EF8" w14:textId="77777777" w:rsidTr="00652191">
        <w:trPr>
          <w:trHeight w:val="945"/>
        </w:trPr>
        <w:tc>
          <w:tcPr>
            <w:tcW w:w="254" w:type="pct"/>
            <w:tcBorders>
              <w:top w:val="nil"/>
              <w:left w:val="single" w:sz="4" w:space="0" w:color="auto"/>
              <w:bottom w:val="single" w:sz="4" w:space="0" w:color="auto"/>
              <w:right w:val="single" w:sz="4" w:space="0" w:color="auto"/>
            </w:tcBorders>
            <w:shd w:val="clear" w:color="auto" w:fill="auto"/>
            <w:vAlign w:val="bottom"/>
          </w:tcPr>
          <w:p w14:paraId="7562218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w:t>
            </w:r>
          </w:p>
        </w:tc>
        <w:tc>
          <w:tcPr>
            <w:tcW w:w="1826" w:type="pct"/>
            <w:tcBorders>
              <w:top w:val="nil"/>
              <w:left w:val="nil"/>
              <w:bottom w:val="single" w:sz="4" w:space="0" w:color="auto"/>
              <w:right w:val="single" w:sz="4" w:space="0" w:color="auto"/>
            </w:tcBorders>
            <w:shd w:val="clear" w:color="auto" w:fill="auto"/>
            <w:vAlign w:val="bottom"/>
          </w:tcPr>
          <w:p w14:paraId="50AD43DC"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"Демянск - Старая Русса - Сольцы" - Вольная </w:t>
            </w:r>
            <w:proofErr w:type="spellStart"/>
            <w:r w:rsidRPr="00885280">
              <w:rPr>
                <w:rFonts w:ascii="Times New Roman" w:hAnsi="Times New Roman" w:cs="Times New Roman"/>
                <w:lang w:eastAsia="ru-RU"/>
              </w:rPr>
              <w:t>Лячка</w:t>
            </w:r>
            <w:proofErr w:type="spellEnd"/>
            <w:r w:rsidRPr="00885280">
              <w:rPr>
                <w:rFonts w:ascii="Times New Roman" w:hAnsi="Times New Roman" w:cs="Times New Roman"/>
                <w:lang w:eastAsia="ru-RU"/>
              </w:rPr>
              <w:t xml:space="preserve"> – </w:t>
            </w:r>
            <w:proofErr w:type="spellStart"/>
            <w:r w:rsidRPr="00885280">
              <w:rPr>
                <w:rFonts w:ascii="Times New Roman" w:hAnsi="Times New Roman" w:cs="Times New Roman"/>
                <w:lang w:eastAsia="ru-RU"/>
              </w:rPr>
              <w:t>Оберётка</w:t>
            </w:r>
            <w:proofErr w:type="spellEnd"/>
            <w:r w:rsidRPr="00885280">
              <w:rPr>
                <w:rFonts w:ascii="Times New Roman" w:hAnsi="Times New Roman" w:cs="Times New Roman"/>
                <w:lang w:eastAsia="ru-RU"/>
              </w:rPr>
              <w:t xml:space="preserve"> с проездом по д. Селище и по д. Обёртка</w:t>
            </w:r>
          </w:p>
        </w:tc>
        <w:tc>
          <w:tcPr>
            <w:tcW w:w="515" w:type="pct"/>
            <w:tcBorders>
              <w:top w:val="nil"/>
              <w:left w:val="nil"/>
              <w:bottom w:val="single" w:sz="4" w:space="0" w:color="auto"/>
              <w:right w:val="single" w:sz="4" w:space="0" w:color="auto"/>
            </w:tcBorders>
            <w:shd w:val="clear" w:color="auto" w:fill="auto"/>
            <w:noWrap/>
            <w:vAlign w:val="bottom"/>
          </w:tcPr>
          <w:p w14:paraId="221126A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160010</w:t>
            </w:r>
          </w:p>
        </w:tc>
        <w:tc>
          <w:tcPr>
            <w:tcW w:w="477" w:type="pct"/>
            <w:tcBorders>
              <w:top w:val="nil"/>
              <w:left w:val="nil"/>
              <w:bottom w:val="single" w:sz="4" w:space="0" w:color="auto"/>
              <w:right w:val="single" w:sz="4" w:space="0" w:color="auto"/>
            </w:tcBorders>
            <w:shd w:val="clear" w:color="auto" w:fill="auto"/>
            <w:noWrap/>
            <w:vAlign w:val="bottom"/>
          </w:tcPr>
          <w:p w14:paraId="0705162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9,050</w:t>
            </w:r>
          </w:p>
        </w:tc>
        <w:tc>
          <w:tcPr>
            <w:tcW w:w="460" w:type="pct"/>
            <w:tcBorders>
              <w:top w:val="nil"/>
              <w:left w:val="nil"/>
              <w:bottom w:val="single" w:sz="4" w:space="0" w:color="auto"/>
              <w:right w:val="single" w:sz="4" w:space="0" w:color="auto"/>
            </w:tcBorders>
            <w:shd w:val="clear" w:color="auto" w:fill="auto"/>
            <w:noWrap/>
            <w:vAlign w:val="bottom"/>
          </w:tcPr>
          <w:p w14:paraId="692EF00A"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48BB99BB"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2,900</w:t>
            </w:r>
          </w:p>
        </w:tc>
        <w:tc>
          <w:tcPr>
            <w:tcW w:w="477" w:type="pct"/>
            <w:tcBorders>
              <w:top w:val="nil"/>
              <w:left w:val="nil"/>
              <w:bottom w:val="single" w:sz="4" w:space="0" w:color="auto"/>
              <w:right w:val="single" w:sz="4" w:space="0" w:color="auto"/>
            </w:tcBorders>
            <w:shd w:val="clear" w:color="auto" w:fill="auto"/>
            <w:noWrap/>
            <w:vAlign w:val="bottom"/>
          </w:tcPr>
          <w:p w14:paraId="60057C9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6,150</w:t>
            </w:r>
          </w:p>
        </w:tc>
        <w:tc>
          <w:tcPr>
            <w:tcW w:w="460" w:type="pct"/>
            <w:tcBorders>
              <w:top w:val="nil"/>
              <w:left w:val="nil"/>
              <w:bottom w:val="single" w:sz="4" w:space="0" w:color="auto"/>
              <w:right w:val="single" w:sz="4" w:space="0" w:color="auto"/>
            </w:tcBorders>
            <w:shd w:val="clear" w:color="auto" w:fill="auto"/>
            <w:noWrap/>
            <w:vAlign w:val="bottom"/>
          </w:tcPr>
          <w:p w14:paraId="4D889427"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596F0165" w14:textId="77777777" w:rsidTr="00652191">
        <w:trPr>
          <w:trHeight w:val="630"/>
        </w:trPr>
        <w:tc>
          <w:tcPr>
            <w:tcW w:w="254" w:type="pct"/>
            <w:tcBorders>
              <w:top w:val="nil"/>
              <w:left w:val="single" w:sz="4" w:space="0" w:color="auto"/>
              <w:bottom w:val="single" w:sz="4" w:space="0" w:color="auto"/>
              <w:right w:val="single" w:sz="4" w:space="0" w:color="auto"/>
            </w:tcBorders>
            <w:shd w:val="clear" w:color="auto" w:fill="auto"/>
            <w:vAlign w:val="bottom"/>
          </w:tcPr>
          <w:p w14:paraId="57B5C88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5</w:t>
            </w:r>
          </w:p>
        </w:tc>
        <w:tc>
          <w:tcPr>
            <w:tcW w:w="1826" w:type="pct"/>
            <w:tcBorders>
              <w:top w:val="nil"/>
              <w:left w:val="nil"/>
              <w:bottom w:val="single" w:sz="4" w:space="0" w:color="auto"/>
              <w:right w:val="single" w:sz="4" w:space="0" w:color="auto"/>
            </w:tcBorders>
            <w:shd w:val="clear" w:color="auto" w:fill="auto"/>
            <w:vAlign w:val="bottom"/>
          </w:tcPr>
          <w:p w14:paraId="73DBCCB8"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"Демянск - Старая Русса - Сольцы" – Сомино с подъездом</w:t>
            </w:r>
          </w:p>
        </w:tc>
        <w:tc>
          <w:tcPr>
            <w:tcW w:w="515" w:type="pct"/>
            <w:tcBorders>
              <w:top w:val="nil"/>
              <w:left w:val="nil"/>
              <w:bottom w:val="single" w:sz="4" w:space="0" w:color="auto"/>
              <w:right w:val="single" w:sz="4" w:space="0" w:color="auto"/>
            </w:tcBorders>
            <w:shd w:val="clear" w:color="auto" w:fill="auto"/>
            <w:noWrap/>
            <w:vAlign w:val="bottom"/>
          </w:tcPr>
          <w:p w14:paraId="5249A69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160290</w:t>
            </w:r>
          </w:p>
        </w:tc>
        <w:tc>
          <w:tcPr>
            <w:tcW w:w="477" w:type="pct"/>
            <w:tcBorders>
              <w:top w:val="nil"/>
              <w:left w:val="nil"/>
              <w:bottom w:val="single" w:sz="4" w:space="0" w:color="auto"/>
              <w:right w:val="single" w:sz="4" w:space="0" w:color="auto"/>
            </w:tcBorders>
            <w:shd w:val="clear" w:color="auto" w:fill="auto"/>
            <w:noWrap/>
            <w:vAlign w:val="bottom"/>
          </w:tcPr>
          <w:p w14:paraId="6E885FCB"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3,800</w:t>
            </w:r>
          </w:p>
        </w:tc>
        <w:tc>
          <w:tcPr>
            <w:tcW w:w="460" w:type="pct"/>
            <w:tcBorders>
              <w:top w:val="nil"/>
              <w:left w:val="nil"/>
              <w:bottom w:val="single" w:sz="4" w:space="0" w:color="auto"/>
              <w:right w:val="single" w:sz="4" w:space="0" w:color="auto"/>
            </w:tcBorders>
            <w:shd w:val="clear" w:color="auto" w:fill="auto"/>
            <w:noWrap/>
            <w:vAlign w:val="bottom"/>
          </w:tcPr>
          <w:p w14:paraId="00CFDB65"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412073D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3,800</w:t>
            </w:r>
          </w:p>
        </w:tc>
        <w:tc>
          <w:tcPr>
            <w:tcW w:w="477" w:type="pct"/>
            <w:tcBorders>
              <w:top w:val="nil"/>
              <w:left w:val="nil"/>
              <w:bottom w:val="single" w:sz="4" w:space="0" w:color="auto"/>
              <w:right w:val="single" w:sz="4" w:space="0" w:color="auto"/>
            </w:tcBorders>
            <w:shd w:val="clear" w:color="auto" w:fill="auto"/>
            <w:noWrap/>
            <w:vAlign w:val="bottom"/>
          </w:tcPr>
          <w:p w14:paraId="15095AF3"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22F2D8AC"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37E513BA"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1295616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6</w:t>
            </w:r>
          </w:p>
        </w:tc>
        <w:tc>
          <w:tcPr>
            <w:tcW w:w="1826" w:type="pct"/>
            <w:tcBorders>
              <w:top w:val="nil"/>
              <w:left w:val="nil"/>
              <w:bottom w:val="single" w:sz="4" w:space="0" w:color="auto"/>
              <w:right w:val="single" w:sz="4" w:space="0" w:color="auto"/>
            </w:tcBorders>
            <w:shd w:val="clear" w:color="auto" w:fill="auto"/>
            <w:vAlign w:val="bottom"/>
          </w:tcPr>
          <w:p w14:paraId="07C65A81"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Автодорога по д. </w:t>
            </w:r>
            <w:proofErr w:type="spellStart"/>
            <w:r w:rsidRPr="00885280">
              <w:rPr>
                <w:rFonts w:ascii="Times New Roman" w:hAnsi="Times New Roman" w:cs="Times New Roman"/>
                <w:lang w:eastAsia="ru-RU"/>
              </w:rPr>
              <w:t>Дубёнка</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5F8AAF2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160020</w:t>
            </w:r>
          </w:p>
        </w:tc>
        <w:tc>
          <w:tcPr>
            <w:tcW w:w="477" w:type="pct"/>
            <w:tcBorders>
              <w:top w:val="nil"/>
              <w:left w:val="nil"/>
              <w:bottom w:val="single" w:sz="4" w:space="0" w:color="auto"/>
              <w:right w:val="single" w:sz="4" w:space="0" w:color="auto"/>
            </w:tcBorders>
            <w:shd w:val="clear" w:color="auto" w:fill="auto"/>
            <w:noWrap/>
            <w:vAlign w:val="bottom"/>
          </w:tcPr>
          <w:p w14:paraId="666F208B"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1,060</w:t>
            </w:r>
          </w:p>
        </w:tc>
        <w:tc>
          <w:tcPr>
            <w:tcW w:w="460" w:type="pct"/>
            <w:tcBorders>
              <w:top w:val="nil"/>
              <w:left w:val="nil"/>
              <w:bottom w:val="single" w:sz="4" w:space="0" w:color="auto"/>
              <w:right w:val="single" w:sz="4" w:space="0" w:color="auto"/>
            </w:tcBorders>
            <w:shd w:val="clear" w:color="auto" w:fill="auto"/>
            <w:noWrap/>
            <w:vAlign w:val="bottom"/>
          </w:tcPr>
          <w:p w14:paraId="50407479"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53C1291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1,000</w:t>
            </w:r>
          </w:p>
        </w:tc>
        <w:tc>
          <w:tcPr>
            <w:tcW w:w="477" w:type="pct"/>
            <w:tcBorders>
              <w:top w:val="nil"/>
              <w:left w:val="nil"/>
              <w:bottom w:val="single" w:sz="4" w:space="0" w:color="auto"/>
              <w:right w:val="single" w:sz="4" w:space="0" w:color="auto"/>
            </w:tcBorders>
            <w:shd w:val="clear" w:color="auto" w:fill="auto"/>
            <w:noWrap/>
            <w:vAlign w:val="bottom"/>
          </w:tcPr>
          <w:p w14:paraId="345216B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0,060</w:t>
            </w:r>
          </w:p>
        </w:tc>
        <w:tc>
          <w:tcPr>
            <w:tcW w:w="460" w:type="pct"/>
            <w:tcBorders>
              <w:top w:val="nil"/>
              <w:left w:val="nil"/>
              <w:bottom w:val="single" w:sz="4" w:space="0" w:color="auto"/>
              <w:right w:val="single" w:sz="4" w:space="0" w:color="auto"/>
            </w:tcBorders>
            <w:shd w:val="clear" w:color="auto" w:fill="auto"/>
            <w:noWrap/>
            <w:vAlign w:val="bottom"/>
          </w:tcPr>
          <w:p w14:paraId="4C3F6A7D"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192E2496"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6A32A9F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7</w:t>
            </w:r>
          </w:p>
        </w:tc>
        <w:tc>
          <w:tcPr>
            <w:tcW w:w="1826" w:type="pct"/>
            <w:tcBorders>
              <w:top w:val="nil"/>
              <w:left w:val="nil"/>
              <w:bottom w:val="single" w:sz="4" w:space="0" w:color="auto"/>
              <w:right w:val="single" w:sz="4" w:space="0" w:color="auto"/>
            </w:tcBorders>
            <w:shd w:val="clear" w:color="auto" w:fill="auto"/>
            <w:vAlign w:val="bottom"/>
          </w:tcPr>
          <w:p w14:paraId="34B09D44"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Борок - Новоселье</w:t>
            </w:r>
          </w:p>
        </w:tc>
        <w:tc>
          <w:tcPr>
            <w:tcW w:w="515" w:type="pct"/>
            <w:tcBorders>
              <w:top w:val="nil"/>
              <w:left w:val="nil"/>
              <w:bottom w:val="single" w:sz="4" w:space="0" w:color="auto"/>
              <w:right w:val="single" w:sz="4" w:space="0" w:color="auto"/>
            </w:tcBorders>
            <w:shd w:val="clear" w:color="auto" w:fill="auto"/>
            <w:noWrap/>
            <w:vAlign w:val="bottom"/>
          </w:tcPr>
          <w:p w14:paraId="768DF65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160080</w:t>
            </w:r>
          </w:p>
        </w:tc>
        <w:tc>
          <w:tcPr>
            <w:tcW w:w="477" w:type="pct"/>
            <w:tcBorders>
              <w:top w:val="nil"/>
              <w:left w:val="nil"/>
              <w:bottom w:val="single" w:sz="4" w:space="0" w:color="auto"/>
              <w:right w:val="single" w:sz="4" w:space="0" w:color="auto"/>
            </w:tcBorders>
            <w:shd w:val="clear" w:color="auto" w:fill="auto"/>
            <w:noWrap/>
            <w:vAlign w:val="bottom"/>
          </w:tcPr>
          <w:p w14:paraId="3F2F7F9B"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1,400</w:t>
            </w:r>
          </w:p>
        </w:tc>
        <w:tc>
          <w:tcPr>
            <w:tcW w:w="460" w:type="pct"/>
            <w:tcBorders>
              <w:top w:val="nil"/>
              <w:left w:val="nil"/>
              <w:bottom w:val="single" w:sz="4" w:space="0" w:color="auto"/>
              <w:right w:val="single" w:sz="4" w:space="0" w:color="auto"/>
            </w:tcBorders>
            <w:shd w:val="clear" w:color="auto" w:fill="auto"/>
            <w:noWrap/>
            <w:vAlign w:val="bottom"/>
          </w:tcPr>
          <w:p w14:paraId="1C3F32A8"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3F87063D"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3A07164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1,130</w:t>
            </w:r>
          </w:p>
        </w:tc>
        <w:tc>
          <w:tcPr>
            <w:tcW w:w="460" w:type="pct"/>
            <w:tcBorders>
              <w:top w:val="nil"/>
              <w:left w:val="nil"/>
              <w:bottom w:val="single" w:sz="4" w:space="0" w:color="auto"/>
              <w:right w:val="single" w:sz="4" w:space="0" w:color="auto"/>
            </w:tcBorders>
            <w:shd w:val="clear" w:color="auto" w:fill="auto"/>
            <w:noWrap/>
            <w:vAlign w:val="bottom"/>
          </w:tcPr>
          <w:p w14:paraId="3CEE332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0,270</w:t>
            </w:r>
          </w:p>
        </w:tc>
      </w:tr>
      <w:tr w:rsidR="00885280" w:rsidRPr="00EB6C96" w14:paraId="5D099157"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1A3E3CC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8</w:t>
            </w:r>
          </w:p>
        </w:tc>
        <w:tc>
          <w:tcPr>
            <w:tcW w:w="1826" w:type="pct"/>
            <w:tcBorders>
              <w:top w:val="nil"/>
              <w:left w:val="nil"/>
              <w:bottom w:val="single" w:sz="4" w:space="0" w:color="auto"/>
              <w:right w:val="single" w:sz="4" w:space="0" w:color="auto"/>
            </w:tcBorders>
            <w:shd w:val="clear" w:color="auto" w:fill="auto"/>
            <w:vAlign w:val="bottom"/>
          </w:tcPr>
          <w:p w14:paraId="60AF41B0"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Веретье - Каменка</w:t>
            </w:r>
          </w:p>
        </w:tc>
        <w:tc>
          <w:tcPr>
            <w:tcW w:w="515" w:type="pct"/>
            <w:tcBorders>
              <w:top w:val="nil"/>
              <w:left w:val="nil"/>
              <w:bottom w:val="single" w:sz="4" w:space="0" w:color="auto"/>
              <w:right w:val="single" w:sz="4" w:space="0" w:color="auto"/>
            </w:tcBorders>
            <w:shd w:val="clear" w:color="auto" w:fill="auto"/>
            <w:noWrap/>
            <w:vAlign w:val="bottom"/>
          </w:tcPr>
          <w:p w14:paraId="3E77E62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160090</w:t>
            </w:r>
          </w:p>
        </w:tc>
        <w:tc>
          <w:tcPr>
            <w:tcW w:w="477" w:type="pct"/>
            <w:tcBorders>
              <w:top w:val="nil"/>
              <w:left w:val="nil"/>
              <w:bottom w:val="single" w:sz="4" w:space="0" w:color="auto"/>
              <w:right w:val="single" w:sz="4" w:space="0" w:color="auto"/>
            </w:tcBorders>
            <w:shd w:val="clear" w:color="auto" w:fill="auto"/>
            <w:noWrap/>
            <w:vAlign w:val="bottom"/>
          </w:tcPr>
          <w:p w14:paraId="18C4A77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3,950</w:t>
            </w:r>
          </w:p>
        </w:tc>
        <w:tc>
          <w:tcPr>
            <w:tcW w:w="460" w:type="pct"/>
            <w:tcBorders>
              <w:top w:val="nil"/>
              <w:left w:val="nil"/>
              <w:bottom w:val="single" w:sz="4" w:space="0" w:color="auto"/>
              <w:right w:val="single" w:sz="4" w:space="0" w:color="auto"/>
            </w:tcBorders>
            <w:shd w:val="clear" w:color="auto" w:fill="auto"/>
            <w:noWrap/>
            <w:vAlign w:val="bottom"/>
          </w:tcPr>
          <w:p w14:paraId="4B58E5B5"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2C711F0E"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0AC12EC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3,950</w:t>
            </w:r>
          </w:p>
        </w:tc>
        <w:tc>
          <w:tcPr>
            <w:tcW w:w="460" w:type="pct"/>
            <w:tcBorders>
              <w:top w:val="nil"/>
              <w:left w:val="nil"/>
              <w:bottom w:val="single" w:sz="4" w:space="0" w:color="auto"/>
              <w:right w:val="single" w:sz="4" w:space="0" w:color="auto"/>
            </w:tcBorders>
            <w:shd w:val="clear" w:color="auto" w:fill="auto"/>
            <w:noWrap/>
            <w:vAlign w:val="bottom"/>
          </w:tcPr>
          <w:p w14:paraId="302D830F"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479A7877"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5319ADF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9</w:t>
            </w:r>
          </w:p>
        </w:tc>
        <w:tc>
          <w:tcPr>
            <w:tcW w:w="1826" w:type="pct"/>
            <w:tcBorders>
              <w:top w:val="nil"/>
              <w:left w:val="nil"/>
              <w:bottom w:val="single" w:sz="4" w:space="0" w:color="auto"/>
              <w:right w:val="single" w:sz="4" w:space="0" w:color="auto"/>
            </w:tcBorders>
            <w:shd w:val="clear" w:color="auto" w:fill="auto"/>
            <w:vAlign w:val="bottom"/>
          </w:tcPr>
          <w:p w14:paraId="1B33C422" w14:textId="77777777" w:rsidR="00885280" w:rsidRPr="00885280" w:rsidRDefault="00885280" w:rsidP="00885280">
            <w:pPr>
              <w:spacing w:after="0"/>
              <w:rPr>
                <w:rFonts w:ascii="Times New Roman" w:hAnsi="Times New Roman" w:cs="Times New Roman"/>
                <w:lang w:eastAsia="ru-RU"/>
              </w:rPr>
            </w:pPr>
            <w:proofErr w:type="spellStart"/>
            <w:r w:rsidRPr="00885280">
              <w:rPr>
                <w:rFonts w:ascii="Times New Roman" w:hAnsi="Times New Roman" w:cs="Times New Roman"/>
                <w:lang w:eastAsia="ru-RU"/>
              </w:rPr>
              <w:t>Выбити</w:t>
            </w:r>
            <w:proofErr w:type="spellEnd"/>
            <w:r w:rsidRPr="00885280">
              <w:rPr>
                <w:rFonts w:ascii="Times New Roman" w:hAnsi="Times New Roman" w:cs="Times New Roman"/>
                <w:lang w:eastAsia="ru-RU"/>
              </w:rPr>
              <w:t xml:space="preserve"> - </w:t>
            </w:r>
            <w:proofErr w:type="spellStart"/>
            <w:r w:rsidRPr="00885280">
              <w:rPr>
                <w:rFonts w:ascii="Times New Roman" w:hAnsi="Times New Roman" w:cs="Times New Roman"/>
                <w:lang w:eastAsia="ru-RU"/>
              </w:rPr>
              <w:t>Клевицы</w:t>
            </w:r>
            <w:proofErr w:type="spellEnd"/>
            <w:r w:rsidRPr="00885280">
              <w:rPr>
                <w:rFonts w:ascii="Times New Roman" w:hAnsi="Times New Roman" w:cs="Times New Roman"/>
                <w:lang w:eastAsia="ru-RU"/>
              </w:rPr>
              <w:t xml:space="preserve"> - </w:t>
            </w:r>
            <w:proofErr w:type="spellStart"/>
            <w:r w:rsidRPr="00885280">
              <w:rPr>
                <w:rFonts w:ascii="Times New Roman" w:hAnsi="Times New Roman" w:cs="Times New Roman"/>
                <w:lang w:eastAsia="ru-RU"/>
              </w:rPr>
              <w:t>Вязовня</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2BF8194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160421</w:t>
            </w:r>
          </w:p>
        </w:tc>
        <w:tc>
          <w:tcPr>
            <w:tcW w:w="477" w:type="pct"/>
            <w:tcBorders>
              <w:top w:val="nil"/>
              <w:left w:val="nil"/>
              <w:bottom w:val="single" w:sz="4" w:space="0" w:color="auto"/>
              <w:right w:val="single" w:sz="4" w:space="0" w:color="auto"/>
            </w:tcBorders>
            <w:shd w:val="clear" w:color="auto" w:fill="auto"/>
            <w:noWrap/>
            <w:vAlign w:val="bottom"/>
          </w:tcPr>
          <w:p w14:paraId="67EF8DB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23,085</w:t>
            </w:r>
          </w:p>
        </w:tc>
        <w:tc>
          <w:tcPr>
            <w:tcW w:w="460" w:type="pct"/>
            <w:tcBorders>
              <w:top w:val="nil"/>
              <w:left w:val="nil"/>
              <w:bottom w:val="single" w:sz="4" w:space="0" w:color="auto"/>
              <w:right w:val="single" w:sz="4" w:space="0" w:color="auto"/>
            </w:tcBorders>
            <w:shd w:val="clear" w:color="auto" w:fill="auto"/>
            <w:noWrap/>
            <w:vAlign w:val="bottom"/>
          </w:tcPr>
          <w:p w14:paraId="6C1C9126"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1EF95FA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0,910</w:t>
            </w:r>
          </w:p>
        </w:tc>
        <w:tc>
          <w:tcPr>
            <w:tcW w:w="477" w:type="pct"/>
            <w:tcBorders>
              <w:top w:val="nil"/>
              <w:left w:val="nil"/>
              <w:bottom w:val="single" w:sz="4" w:space="0" w:color="auto"/>
              <w:right w:val="single" w:sz="4" w:space="0" w:color="auto"/>
            </w:tcBorders>
            <w:shd w:val="clear" w:color="auto" w:fill="auto"/>
            <w:noWrap/>
            <w:vAlign w:val="bottom"/>
          </w:tcPr>
          <w:p w14:paraId="5FD8803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22,175</w:t>
            </w:r>
          </w:p>
        </w:tc>
        <w:tc>
          <w:tcPr>
            <w:tcW w:w="460" w:type="pct"/>
            <w:tcBorders>
              <w:top w:val="nil"/>
              <w:left w:val="nil"/>
              <w:bottom w:val="single" w:sz="4" w:space="0" w:color="auto"/>
              <w:right w:val="single" w:sz="4" w:space="0" w:color="auto"/>
            </w:tcBorders>
            <w:shd w:val="clear" w:color="auto" w:fill="auto"/>
            <w:noWrap/>
            <w:vAlign w:val="bottom"/>
          </w:tcPr>
          <w:p w14:paraId="0FBC5877"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435632CD"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0C0C3FA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10</w:t>
            </w:r>
          </w:p>
        </w:tc>
        <w:tc>
          <w:tcPr>
            <w:tcW w:w="1826" w:type="pct"/>
            <w:tcBorders>
              <w:top w:val="nil"/>
              <w:left w:val="nil"/>
              <w:bottom w:val="single" w:sz="4" w:space="0" w:color="auto"/>
              <w:right w:val="single" w:sz="4" w:space="0" w:color="auto"/>
            </w:tcBorders>
            <w:shd w:val="clear" w:color="auto" w:fill="auto"/>
            <w:vAlign w:val="bottom"/>
          </w:tcPr>
          <w:p w14:paraId="4CF2BC04" w14:textId="77777777" w:rsidR="00885280" w:rsidRPr="00885280" w:rsidRDefault="00885280" w:rsidP="00885280">
            <w:pPr>
              <w:spacing w:after="0"/>
              <w:rPr>
                <w:rFonts w:ascii="Times New Roman" w:hAnsi="Times New Roman" w:cs="Times New Roman"/>
                <w:lang w:eastAsia="ru-RU"/>
              </w:rPr>
            </w:pPr>
            <w:proofErr w:type="spellStart"/>
            <w:r w:rsidRPr="00885280">
              <w:rPr>
                <w:rFonts w:ascii="Times New Roman" w:hAnsi="Times New Roman" w:cs="Times New Roman"/>
                <w:lang w:eastAsia="ru-RU"/>
              </w:rPr>
              <w:t>Выбити</w:t>
            </w:r>
            <w:proofErr w:type="spellEnd"/>
            <w:r w:rsidRPr="00885280">
              <w:rPr>
                <w:rFonts w:ascii="Times New Roman" w:hAnsi="Times New Roman" w:cs="Times New Roman"/>
                <w:lang w:eastAsia="ru-RU"/>
              </w:rPr>
              <w:t xml:space="preserve"> – Невское с подъездом</w:t>
            </w:r>
          </w:p>
        </w:tc>
        <w:tc>
          <w:tcPr>
            <w:tcW w:w="515" w:type="pct"/>
            <w:tcBorders>
              <w:top w:val="nil"/>
              <w:left w:val="nil"/>
              <w:bottom w:val="single" w:sz="4" w:space="0" w:color="auto"/>
              <w:right w:val="single" w:sz="4" w:space="0" w:color="auto"/>
            </w:tcBorders>
            <w:shd w:val="clear" w:color="auto" w:fill="auto"/>
            <w:noWrap/>
            <w:vAlign w:val="bottom"/>
          </w:tcPr>
          <w:p w14:paraId="1723B0D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160100</w:t>
            </w:r>
          </w:p>
        </w:tc>
        <w:tc>
          <w:tcPr>
            <w:tcW w:w="477" w:type="pct"/>
            <w:tcBorders>
              <w:top w:val="nil"/>
              <w:left w:val="nil"/>
              <w:bottom w:val="single" w:sz="4" w:space="0" w:color="auto"/>
              <w:right w:val="single" w:sz="4" w:space="0" w:color="auto"/>
            </w:tcBorders>
            <w:shd w:val="clear" w:color="auto" w:fill="auto"/>
            <w:noWrap/>
            <w:vAlign w:val="bottom"/>
          </w:tcPr>
          <w:p w14:paraId="4F43AAE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8,010</w:t>
            </w:r>
          </w:p>
        </w:tc>
        <w:tc>
          <w:tcPr>
            <w:tcW w:w="460" w:type="pct"/>
            <w:tcBorders>
              <w:top w:val="nil"/>
              <w:left w:val="nil"/>
              <w:bottom w:val="single" w:sz="4" w:space="0" w:color="auto"/>
              <w:right w:val="single" w:sz="4" w:space="0" w:color="auto"/>
            </w:tcBorders>
            <w:shd w:val="clear" w:color="auto" w:fill="auto"/>
            <w:noWrap/>
            <w:vAlign w:val="bottom"/>
          </w:tcPr>
          <w:p w14:paraId="71FF48DC"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699B18E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8,010</w:t>
            </w:r>
          </w:p>
        </w:tc>
        <w:tc>
          <w:tcPr>
            <w:tcW w:w="477" w:type="pct"/>
            <w:tcBorders>
              <w:top w:val="nil"/>
              <w:left w:val="nil"/>
              <w:bottom w:val="single" w:sz="4" w:space="0" w:color="auto"/>
              <w:right w:val="single" w:sz="4" w:space="0" w:color="auto"/>
            </w:tcBorders>
            <w:shd w:val="clear" w:color="auto" w:fill="auto"/>
            <w:noWrap/>
            <w:vAlign w:val="bottom"/>
          </w:tcPr>
          <w:p w14:paraId="7E1849C9"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04D3905F"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259B41D6"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5CE7B55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11</w:t>
            </w:r>
          </w:p>
        </w:tc>
        <w:tc>
          <w:tcPr>
            <w:tcW w:w="1826" w:type="pct"/>
            <w:tcBorders>
              <w:top w:val="nil"/>
              <w:left w:val="nil"/>
              <w:bottom w:val="single" w:sz="4" w:space="0" w:color="auto"/>
              <w:right w:val="single" w:sz="4" w:space="0" w:color="auto"/>
            </w:tcBorders>
            <w:shd w:val="clear" w:color="auto" w:fill="auto"/>
            <w:vAlign w:val="bottom"/>
          </w:tcPr>
          <w:p w14:paraId="4024C6C3" w14:textId="77777777" w:rsidR="00885280" w:rsidRPr="00885280" w:rsidRDefault="00885280" w:rsidP="00885280">
            <w:pPr>
              <w:spacing w:after="0"/>
              <w:rPr>
                <w:rFonts w:ascii="Times New Roman" w:hAnsi="Times New Roman" w:cs="Times New Roman"/>
                <w:lang w:eastAsia="ru-RU"/>
              </w:rPr>
            </w:pPr>
            <w:proofErr w:type="spellStart"/>
            <w:r w:rsidRPr="00885280">
              <w:rPr>
                <w:rFonts w:ascii="Times New Roman" w:hAnsi="Times New Roman" w:cs="Times New Roman"/>
                <w:lang w:eastAsia="ru-RU"/>
              </w:rPr>
              <w:t>Выбити</w:t>
            </w:r>
            <w:proofErr w:type="spellEnd"/>
            <w:r w:rsidRPr="00885280">
              <w:rPr>
                <w:rFonts w:ascii="Times New Roman" w:hAnsi="Times New Roman" w:cs="Times New Roman"/>
                <w:lang w:eastAsia="ru-RU"/>
              </w:rPr>
              <w:t xml:space="preserve"> - </w:t>
            </w:r>
            <w:proofErr w:type="spellStart"/>
            <w:r w:rsidRPr="00885280">
              <w:rPr>
                <w:rFonts w:ascii="Times New Roman" w:hAnsi="Times New Roman" w:cs="Times New Roman"/>
                <w:lang w:eastAsia="ru-RU"/>
              </w:rPr>
              <w:t>Цыпино</w:t>
            </w:r>
            <w:proofErr w:type="spellEnd"/>
            <w:r w:rsidRPr="00885280">
              <w:rPr>
                <w:rFonts w:ascii="Times New Roman" w:hAnsi="Times New Roman" w:cs="Times New Roman"/>
                <w:lang w:eastAsia="ru-RU"/>
              </w:rPr>
              <w:t xml:space="preserve"> - </w:t>
            </w:r>
            <w:proofErr w:type="spellStart"/>
            <w:r w:rsidRPr="00885280">
              <w:rPr>
                <w:rFonts w:ascii="Times New Roman" w:hAnsi="Times New Roman" w:cs="Times New Roman"/>
                <w:lang w:eastAsia="ru-RU"/>
              </w:rPr>
              <w:t>Строчицы</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5DE9FFD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160110</w:t>
            </w:r>
          </w:p>
        </w:tc>
        <w:tc>
          <w:tcPr>
            <w:tcW w:w="477" w:type="pct"/>
            <w:tcBorders>
              <w:top w:val="nil"/>
              <w:left w:val="nil"/>
              <w:bottom w:val="single" w:sz="4" w:space="0" w:color="auto"/>
              <w:right w:val="single" w:sz="4" w:space="0" w:color="auto"/>
            </w:tcBorders>
            <w:shd w:val="clear" w:color="auto" w:fill="auto"/>
            <w:noWrap/>
            <w:vAlign w:val="bottom"/>
          </w:tcPr>
          <w:p w14:paraId="7509464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7,000</w:t>
            </w:r>
          </w:p>
        </w:tc>
        <w:tc>
          <w:tcPr>
            <w:tcW w:w="460" w:type="pct"/>
            <w:tcBorders>
              <w:top w:val="nil"/>
              <w:left w:val="nil"/>
              <w:bottom w:val="single" w:sz="4" w:space="0" w:color="auto"/>
              <w:right w:val="single" w:sz="4" w:space="0" w:color="auto"/>
            </w:tcBorders>
            <w:shd w:val="clear" w:color="auto" w:fill="auto"/>
            <w:noWrap/>
            <w:vAlign w:val="bottom"/>
          </w:tcPr>
          <w:p w14:paraId="7FDAFEB1"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0F69BCEC"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66815D8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7,000</w:t>
            </w:r>
          </w:p>
        </w:tc>
        <w:tc>
          <w:tcPr>
            <w:tcW w:w="460" w:type="pct"/>
            <w:tcBorders>
              <w:top w:val="nil"/>
              <w:left w:val="nil"/>
              <w:bottom w:val="single" w:sz="4" w:space="0" w:color="auto"/>
              <w:right w:val="single" w:sz="4" w:space="0" w:color="auto"/>
            </w:tcBorders>
            <w:shd w:val="clear" w:color="auto" w:fill="auto"/>
            <w:noWrap/>
            <w:vAlign w:val="bottom"/>
          </w:tcPr>
          <w:p w14:paraId="0BED31C6"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21E80AF2"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50397E7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12</w:t>
            </w:r>
          </w:p>
        </w:tc>
        <w:tc>
          <w:tcPr>
            <w:tcW w:w="1826" w:type="pct"/>
            <w:tcBorders>
              <w:top w:val="nil"/>
              <w:left w:val="nil"/>
              <w:bottom w:val="single" w:sz="4" w:space="0" w:color="auto"/>
              <w:right w:val="single" w:sz="4" w:space="0" w:color="auto"/>
            </w:tcBorders>
            <w:shd w:val="clear" w:color="auto" w:fill="auto"/>
            <w:vAlign w:val="bottom"/>
          </w:tcPr>
          <w:p w14:paraId="48B57F42"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Горки - </w:t>
            </w:r>
            <w:proofErr w:type="spellStart"/>
            <w:r w:rsidRPr="00885280">
              <w:rPr>
                <w:rFonts w:ascii="Times New Roman" w:hAnsi="Times New Roman" w:cs="Times New Roman"/>
                <w:lang w:eastAsia="ru-RU"/>
              </w:rPr>
              <w:t>Абрамково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75DFF39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160120</w:t>
            </w:r>
          </w:p>
        </w:tc>
        <w:tc>
          <w:tcPr>
            <w:tcW w:w="477" w:type="pct"/>
            <w:tcBorders>
              <w:top w:val="nil"/>
              <w:left w:val="nil"/>
              <w:bottom w:val="single" w:sz="4" w:space="0" w:color="auto"/>
              <w:right w:val="single" w:sz="4" w:space="0" w:color="auto"/>
            </w:tcBorders>
            <w:shd w:val="clear" w:color="auto" w:fill="auto"/>
            <w:noWrap/>
            <w:vAlign w:val="bottom"/>
          </w:tcPr>
          <w:p w14:paraId="2B92032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8,880</w:t>
            </w:r>
          </w:p>
        </w:tc>
        <w:tc>
          <w:tcPr>
            <w:tcW w:w="460" w:type="pct"/>
            <w:tcBorders>
              <w:top w:val="nil"/>
              <w:left w:val="nil"/>
              <w:bottom w:val="single" w:sz="4" w:space="0" w:color="auto"/>
              <w:right w:val="single" w:sz="4" w:space="0" w:color="auto"/>
            </w:tcBorders>
            <w:shd w:val="clear" w:color="auto" w:fill="auto"/>
            <w:noWrap/>
            <w:vAlign w:val="bottom"/>
          </w:tcPr>
          <w:p w14:paraId="1B8F309B"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5F486A7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8,860</w:t>
            </w:r>
          </w:p>
        </w:tc>
        <w:tc>
          <w:tcPr>
            <w:tcW w:w="477" w:type="pct"/>
            <w:tcBorders>
              <w:top w:val="nil"/>
              <w:left w:val="nil"/>
              <w:bottom w:val="single" w:sz="4" w:space="0" w:color="auto"/>
              <w:right w:val="single" w:sz="4" w:space="0" w:color="auto"/>
            </w:tcBorders>
            <w:shd w:val="clear" w:color="auto" w:fill="auto"/>
            <w:noWrap/>
            <w:vAlign w:val="bottom"/>
          </w:tcPr>
          <w:p w14:paraId="782883D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0,020</w:t>
            </w:r>
          </w:p>
        </w:tc>
        <w:tc>
          <w:tcPr>
            <w:tcW w:w="460" w:type="pct"/>
            <w:tcBorders>
              <w:top w:val="nil"/>
              <w:left w:val="nil"/>
              <w:bottom w:val="single" w:sz="4" w:space="0" w:color="auto"/>
              <w:right w:val="single" w:sz="4" w:space="0" w:color="auto"/>
            </w:tcBorders>
            <w:shd w:val="clear" w:color="auto" w:fill="auto"/>
            <w:noWrap/>
            <w:vAlign w:val="bottom"/>
          </w:tcPr>
          <w:p w14:paraId="45567C36"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4448A40B"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5DF8ABE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13</w:t>
            </w:r>
          </w:p>
        </w:tc>
        <w:tc>
          <w:tcPr>
            <w:tcW w:w="1826" w:type="pct"/>
            <w:tcBorders>
              <w:top w:val="nil"/>
              <w:left w:val="nil"/>
              <w:bottom w:val="single" w:sz="4" w:space="0" w:color="auto"/>
              <w:right w:val="single" w:sz="4" w:space="0" w:color="auto"/>
            </w:tcBorders>
            <w:shd w:val="clear" w:color="auto" w:fill="auto"/>
            <w:vAlign w:val="bottom"/>
          </w:tcPr>
          <w:p w14:paraId="27E7630F"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Горки - </w:t>
            </w:r>
            <w:proofErr w:type="spellStart"/>
            <w:r w:rsidRPr="00885280">
              <w:rPr>
                <w:rFonts w:ascii="Times New Roman" w:hAnsi="Times New Roman" w:cs="Times New Roman"/>
                <w:lang w:eastAsia="ru-RU"/>
              </w:rPr>
              <w:t>Илемно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72CFFB6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160130</w:t>
            </w:r>
          </w:p>
        </w:tc>
        <w:tc>
          <w:tcPr>
            <w:tcW w:w="477" w:type="pct"/>
            <w:tcBorders>
              <w:top w:val="nil"/>
              <w:left w:val="nil"/>
              <w:bottom w:val="single" w:sz="4" w:space="0" w:color="auto"/>
              <w:right w:val="single" w:sz="4" w:space="0" w:color="auto"/>
            </w:tcBorders>
            <w:shd w:val="clear" w:color="auto" w:fill="auto"/>
            <w:noWrap/>
            <w:vAlign w:val="bottom"/>
          </w:tcPr>
          <w:p w14:paraId="2FEBBCA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4,050</w:t>
            </w:r>
          </w:p>
        </w:tc>
        <w:tc>
          <w:tcPr>
            <w:tcW w:w="460" w:type="pct"/>
            <w:tcBorders>
              <w:top w:val="nil"/>
              <w:left w:val="nil"/>
              <w:bottom w:val="single" w:sz="4" w:space="0" w:color="auto"/>
              <w:right w:val="single" w:sz="4" w:space="0" w:color="auto"/>
            </w:tcBorders>
            <w:shd w:val="clear" w:color="auto" w:fill="auto"/>
            <w:noWrap/>
            <w:vAlign w:val="bottom"/>
          </w:tcPr>
          <w:p w14:paraId="01B0918F"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6DCCD458"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65FB130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4,050</w:t>
            </w:r>
          </w:p>
        </w:tc>
        <w:tc>
          <w:tcPr>
            <w:tcW w:w="460" w:type="pct"/>
            <w:tcBorders>
              <w:top w:val="nil"/>
              <w:left w:val="nil"/>
              <w:bottom w:val="single" w:sz="4" w:space="0" w:color="auto"/>
              <w:right w:val="single" w:sz="4" w:space="0" w:color="auto"/>
            </w:tcBorders>
            <w:shd w:val="clear" w:color="auto" w:fill="auto"/>
            <w:noWrap/>
            <w:vAlign w:val="bottom"/>
          </w:tcPr>
          <w:p w14:paraId="6C16DDD2"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364B633E"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31CA236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14</w:t>
            </w:r>
          </w:p>
        </w:tc>
        <w:tc>
          <w:tcPr>
            <w:tcW w:w="1826" w:type="pct"/>
            <w:tcBorders>
              <w:top w:val="nil"/>
              <w:left w:val="nil"/>
              <w:bottom w:val="single" w:sz="4" w:space="0" w:color="auto"/>
              <w:right w:val="single" w:sz="4" w:space="0" w:color="auto"/>
            </w:tcBorders>
            <w:shd w:val="clear" w:color="auto" w:fill="auto"/>
            <w:vAlign w:val="bottom"/>
          </w:tcPr>
          <w:p w14:paraId="32BDAF84"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Горки - </w:t>
            </w:r>
            <w:proofErr w:type="spellStart"/>
            <w:r w:rsidRPr="00885280">
              <w:rPr>
                <w:rFonts w:ascii="Times New Roman" w:hAnsi="Times New Roman" w:cs="Times New Roman"/>
                <w:lang w:eastAsia="ru-RU"/>
              </w:rPr>
              <w:t>Леменка</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3203272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160140</w:t>
            </w:r>
          </w:p>
        </w:tc>
        <w:tc>
          <w:tcPr>
            <w:tcW w:w="477" w:type="pct"/>
            <w:tcBorders>
              <w:top w:val="nil"/>
              <w:left w:val="nil"/>
              <w:bottom w:val="single" w:sz="4" w:space="0" w:color="auto"/>
              <w:right w:val="single" w:sz="4" w:space="0" w:color="auto"/>
            </w:tcBorders>
            <w:shd w:val="clear" w:color="auto" w:fill="auto"/>
            <w:noWrap/>
            <w:vAlign w:val="bottom"/>
          </w:tcPr>
          <w:p w14:paraId="3E01F8F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7,467</w:t>
            </w:r>
          </w:p>
        </w:tc>
        <w:tc>
          <w:tcPr>
            <w:tcW w:w="460" w:type="pct"/>
            <w:tcBorders>
              <w:top w:val="nil"/>
              <w:left w:val="nil"/>
              <w:bottom w:val="single" w:sz="4" w:space="0" w:color="auto"/>
              <w:right w:val="single" w:sz="4" w:space="0" w:color="auto"/>
            </w:tcBorders>
            <w:shd w:val="clear" w:color="auto" w:fill="auto"/>
            <w:noWrap/>
            <w:vAlign w:val="bottom"/>
          </w:tcPr>
          <w:p w14:paraId="6CB89728"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008BD6A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0,613</w:t>
            </w:r>
          </w:p>
        </w:tc>
        <w:tc>
          <w:tcPr>
            <w:tcW w:w="477" w:type="pct"/>
            <w:tcBorders>
              <w:top w:val="nil"/>
              <w:left w:val="nil"/>
              <w:bottom w:val="single" w:sz="4" w:space="0" w:color="auto"/>
              <w:right w:val="single" w:sz="4" w:space="0" w:color="auto"/>
            </w:tcBorders>
            <w:shd w:val="clear" w:color="auto" w:fill="auto"/>
            <w:noWrap/>
            <w:vAlign w:val="bottom"/>
          </w:tcPr>
          <w:p w14:paraId="0FB6F86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6,854</w:t>
            </w:r>
          </w:p>
        </w:tc>
        <w:tc>
          <w:tcPr>
            <w:tcW w:w="460" w:type="pct"/>
            <w:tcBorders>
              <w:top w:val="nil"/>
              <w:left w:val="nil"/>
              <w:bottom w:val="single" w:sz="4" w:space="0" w:color="auto"/>
              <w:right w:val="single" w:sz="4" w:space="0" w:color="auto"/>
            </w:tcBorders>
            <w:shd w:val="clear" w:color="auto" w:fill="auto"/>
            <w:noWrap/>
            <w:vAlign w:val="bottom"/>
          </w:tcPr>
          <w:p w14:paraId="796517B5"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131310DD"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052B13B9"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15</w:t>
            </w:r>
          </w:p>
        </w:tc>
        <w:tc>
          <w:tcPr>
            <w:tcW w:w="1826" w:type="pct"/>
            <w:tcBorders>
              <w:top w:val="nil"/>
              <w:left w:val="nil"/>
              <w:bottom w:val="single" w:sz="4" w:space="0" w:color="auto"/>
              <w:right w:val="single" w:sz="4" w:space="0" w:color="auto"/>
            </w:tcBorders>
            <w:shd w:val="clear" w:color="auto" w:fill="auto"/>
            <w:vAlign w:val="bottom"/>
          </w:tcPr>
          <w:p w14:paraId="60A05DA6"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Горки </w:t>
            </w:r>
            <w:proofErr w:type="spellStart"/>
            <w:r w:rsidRPr="00885280">
              <w:rPr>
                <w:rFonts w:ascii="Times New Roman" w:hAnsi="Times New Roman" w:cs="Times New Roman"/>
                <w:lang w:eastAsia="ru-RU"/>
              </w:rPr>
              <w:t>Ратицкие</w:t>
            </w:r>
            <w:proofErr w:type="spellEnd"/>
            <w:r w:rsidRPr="00885280">
              <w:rPr>
                <w:rFonts w:ascii="Times New Roman" w:hAnsi="Times New Roman" w:cs="Times New Roman"/>
                <w:lang w:eastAsia="ru-RU"/>
              </w:rPr>
              <w:t xml:space="preserve"> - Речки - </w:t>
            </w:r>
            <w:proofErr w:type="spellStart"/>
            <w:r w:rsidRPr="00885280">
              <w:rPr>
                <w:rFonts w:ascii="Times New Roman" w:hAnsi="Times New Roman" w:cs="Times New Roman"/>
                <w:lang w:eastAsia="ru-RU"/>
              </w:rPr>
              <w:t>Мяково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0335810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160460</w:t>
            </w:r>
          </w:p>
        </w:tc>
        <w:tc>
          <w:tcPr>
            <w:tcW w:w="477" w:type="pct"/>
            <w:tcBorders>
              <w:top w:val="nil"/>
              <w:left w:val="nil"/>
              <w:bottom w:val="single" w:sz="4" w:space="0" w:color="auto"/>
              <w:right w:val="single" w:sz="4" w:space="0" w:color="auto"/>
            </w:tcBorders>
            <w:shd w:val="clear" w:color="auto" w:fill="auto"/>
            <w:noWrap/>
            <w:vAlign w:val="bottom"/>
          </w:tcPr>
          <w:p w14:paraId="36A477B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5,148</w:t>
            </w:r>
          </w:p>
        </w:tc>
        <w:tc>
          <w:tcPr>
            <w:tcW w:w="460" w:type="pct"/>
            <w:tcBorders>
              <w:top w:val="nil"/>
              <w:left w:val="nil"/>
              <w:bottom w:val="single" w:sz="4" w:space="0" w:color="auto"/>
              <w:right w:val="single" w:sz="4" w:space="0" w:color="auto"/>
            </w:tcBorders>
            <w:shd w:val="clear" w:color="auto" w:fill="auto"/>
            <w:noWrap/>
            <w:vAlign w:val="bottom"/>
          </w:tcPr>
          <w:p w14:paraId="5E9240FD"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2BD404A6"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7FC32CD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5,148</w:t>
            </w:r>
          </w:p>
        </w:tc>
        <w:tc>
          <w:tcPr>
            <w:tcW w:w="460" w:type="pct"/>
            <w:tcBorders>
              <w:top w:val="nil"/>
              <w:left w:val="nil"/>
              <w:bottom w:val="single" w:sz="4" w:space="0" w:color="auto"/>
              <w:right w:val="single" w:sz="4" w:space="0" w:color="auto"/>
            </w:tcBorders>
            <w:shd w:val="clear" w:color="auto" w:fill="auto"/>
            <w:noWrap/>
            <w:vAlign w:val="bottom"/>
          </w:tcPr>
          <w:p w14:paraId="7D9D354F"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2576F994"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5D7A96D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w:t>
            </w:r>
          </w:p>
        </w:tc>
        <w:tc>
          <w:tcPr>
            <w:tcW w:w="1826" w:type="pct"/>
            <w:tcBorders>
              <w:top w:val="nil"/>
              <w:left w:val="nil"/>
              <w:bottom w:val="single" w:sz="4" w:space="0" w:color="auto"/>
              <w:right w:val="single" w:sz="4" w:space="0" w:color="auto"/>
            </w:tcBorders>
            <w:shd w:val="clear" w:color="auto" w:fill="auto"/>
            <w:vAlign w:val="bottom"/>
          </w:tcPr>
          <w:p w14:paraId="42F8DA65"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Городище - </w:t>
            </w:r>
            <w:proofErr w:type="spellStart"/>
            <w:r w:rsidRPr="00885280">
              <w:rPr>
                <w:rFonts w:ascii="Times New Roman" w:hAnsi="Times New Roman" w:cs="Times New Roman"/>
                <w:lang w:eastAsia="ru-RU"/>
              </w:rPr>
              <w:t>Вшели</w:t>
            </w:r>
            <w:proofErr w:type="spellEnd"/>
            <w:r w:rsidRPr="00885280">
              <w:rPr>
                <w:rFonts w:ascii="Times New Roman" w:hAnsi="Times New Roman" w:cs="Times New Roman"/>
                <w:lang w:eastAsia="ru-RU"/>
              </w:rPr>
              <w:t xml:space="preserve"> - Ситня</w:t>
            </w:r>
          </w:p>
        </w:tc>
        <w:tc>
          <w:tcPr>
            <w:tcW w:w="515" w:type="pct"/>
            <w:tcBorders>
              <w:top w:val="nil"/>
              <w:left w:val="nil"/>
              <w:bottom w:val="single" w:sz="4" w:space="0" w:color="auto"/>
              <w:right w:val="single" w:sz="4" w:space="0" w:color="auto"/>
            </w:tcBorders>
            <w:shd w:val="clear" w:color="auto" w:fill="auto"/>
            <w:noWrap/>
            <w:vAlign w:val="bottom"/>
          </w:tcPr>
          <w:p w14:paraId="5FDF21F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160150</w:t>
            </w:r>
          </w:p>
        </w:tc>
        <w:tc>
          <w:tcPr>
            <w:tcW w:w="477" w:type="pct"/>
            <w:tcBorders>
              <w:top w:val="nil"/>
              <w:left w:val="nil"/>
              <w:bottom w:val="single" w:sz="4" w:space="0" w:color="auto"/>
              <w:right w:val="single" w:sz="4" w:space="0" w:color="auto"/>
            </w:tcBorders>
            <w:shd w:val="clear" w:color="auto" w:fill="auto"/>
            <w:noWrap/>
            <w:vAlign w:val="bottom"/>
          </w:tcPr>
          <w:p w14:paraId="0E25FEC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21,971</w:t>
            </w:r>
          </w:p>
        </w:tc>
        <w:tc>
          <w:tcPr>
            <w:tcW w:w="460" w:type="pct"/>
            <w:tcBorders>
              <w:top w:val="nil"/>
              <w:left w:val="nil"/>
              <w:bottom w:val="single" w:sz="4" w:space="0" w:color="auto"/>
              <w:right w:val="single" w:sz="4" w:space="0" w:color="auto"/>
            </w:tcBorders>
            <w:shd w:val="clear" w:color="auto" w:fill="auto"/>
            <w:noWrap/>
            <w:vAlign w:val="bottom"/>
          </w:tcPr>
          <w:p w14:paraId="62AD0006"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21E6C23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1,585</w:t>
            </w:r>
          </w:p>
        </w:tc>
        <w:tc>
          <w:tcPr>
            <w:tcW w:w="477" w:type="pct"/>
            <w:tcBorders>
              <w:top w:val="nil"/>
              <w:left w:val="nil"/>
              <w:bottom w:val="single" w:sz="4" w:space="0" w:color="auto"/>
              <w:right w:val="single" w:sz="4" w:space="0" w:color="auto"/>
            </w:tcBorders>
            <w:shd w:val="clear" w:color="auto" w:fill="auto"/>
            <w:noWrap/>
            <w:vAlign w:val="bottom"/>
          </w:tcPr>
          <w:p w14:paraId="2CB4ADB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20,386</w:t>
            </w:r>
          </w:p>
        </w:tc>
        <w:tc>
          <w:tcPr>
            <w:tcW w:w="460" w:type="pct"/>
            <w:tcBorders>
              <w:top w:val="nil"/>
              <w:left w:val="nil"/>
              <w:bottom w:val="single" w:sz="4" w:space="0" w:color="auto"/>
              <w:right w:val="single" w:sz="4" w:space="0" w:color="auto"/>
            </w:tcBorders>
            <w:shd w:val="clear" w:color="auto" w:fill="auto"/>
            <w:noWrap/>
            <w:vAlign w:val="bottom"/>
          </w:tcPr>
          <w:p w14:paraId="2A7A00A1"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6BDE72EF"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60517B7B"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lastRenderedPageBreak/>
              <w:t>17</w:t>
            </w:r>
          </w:p>
        </w:tc>
        <w:tc>
          <w:tcPr>
            <w:tcW w:w="1826" w:type="pct"/>
            <w:tcBorders>
              <w:top w:val="nil"/>
              <w:left w:val="nil"/>
              <w:bottom w:val="single" w:sz="4" w:space="0" w:color="auto"/>
              <w:right w:val="single" w:sz="4" w:space="0" w:color="auto"/>
            </w:tcBorders>
            <w:shd w:val="clear" w:color="auto" w:fill="auto"/>
            <w:vAlign w:val="bottom"/>
          </w:tcPr>
          <w:p w14:paraId="30FAF9EC"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Гребня - </w:t>
            </w:r>
            <w:proofErr w:type="spellStart"/>
            <w:r w:rsidRPr="00885280">
              <w:rPr>
                <w:rFonts w:ascii="Times New Roman" w:hAnsi="Times New Roman" w:cs="Times New Roman"/>
                <w:lang w:eastAsia="ru-RU"/>
              </w:rPr>
              <w:t>Ретно</w:t>
            </w:r>
            <w:proofErr w:type="spellEnd"/>
            <w:r w:rsidRPr="00885280">
              <w:rPr>
                <w:rFonts w:ascii="Times New Roman" w:hAnsi="Times New Roman" w:cs="Times New Roman"/>
                <w:lang w:eastAsia="ru-RU"/>
              </w:rPr>
              <w:t xml:space="preserve"> – </w:t>
            </w:r>
            <w:proofErr w:type="spellStart"/>
            <w:r w:rsidRPr="00885280">
              <w:rPr>
                <w:rFonts w:ascii="Times New Roman" w:hAnsi="Times New Roman" w:cs="Times New Roman"/>
                <w:lang w:eastAsia="ru-RU"/>
              </w:rPr>
              <w:t>Болтово</w:t>
            </w:r>
            <w:proofErr w:type="spellEnd"/>
            <w:r w:rsidRPr="00885280">
              <w:rPr>
                <w:rFonts w:ascii="Times New Roman" w:hAnsi="Times New Roman" w:cs="Times New Roman"/>
                <w:lang w:eastAsia="ru-RU"/>
              </w:rPr>
              <w:t xml:space="preserve"> с подъездом к д. </w:t>
            </w:r>
            <w:proofErr w:type="spellStart"/>
            <w:r w:rsidRPr="00885280">
              <w:rPr>
                <w:rFonts w:ascii="Times New Roman" w:hAnsi="Times New Roman" w:cs="Times New Roman"/>
                <w:lang w:eastAsia="ru-RU"/>
              </w:rPr>
              <w:t>Вязище</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27529D3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160160</w:t>
            </w:r>
          </w:p>
        </w:tc>
        <w:tc>
          <w:tcPr>
            <w:tcW w:w="477" w:type="pct"/>
            <w:tcBorders>
              <w:top w:val="nil"/>
              <w:left w:val="nil"/>
              <w:bottom w:val="single" w:sz="4" w:space="0" w:color="auto"/>
              <w:right w:val="single" w:sz="4" w:space="0" w:color="auto"/>
            </w:tcBorders>
            <w:shd w:val="clear" w:color="auto" w:fill="auto"/>
            <w:noWrap/>
            <w:vAlign w:val="bottom"/>
          </w:tcPr>
          <w:p w14:paraId="27660F9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11,470</w:t>
            </w:r>
          </w:p>
        </w:tc>
        <w:tc>
          <w:tcPr>
            <w:tcW w:w="460" w:type="pct"/>
            <w:tcBorders>
              <w:top w:val="nil"/>
              <w:left w:val="nil"/>
              <w:bottom w:val="single" w:sz="4" w:space="0" w:color="auto"/>
              <w:right w:val="single" w:sz="4" w:space="0" w:color="auto"/>
            </w:tcBorders>
            <w:shd w:val="clear" w:color="auto" w:fill="auto"/>
            <w:noWrap/>
            <w:vAlign w:val="bottom"/>
          </w:tcPr>
          <w:p w14:paraId="1170C7B6"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2EAA38E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8,400</w:t>
            </w:r>
          </w:p>
        </w:tc>
        <w:tc>
          <w:tcPr>
            <w:tcW w:w="477" w:type="pct"/>
            <w:tcBorders>
              <w:top w:val="nil"/>
              <w:left w:val="nil"/>
              <w:bottom w:val="single" w:sz="4" w:space="0" w:color="auto"/>
              <w:right w:val="single" w:sz="4" w:space="0" w:color="auto"/>
            </w:tcBorders>
            <w:shd w:val="clear" w:color="auto" w:fill="auto"/>
            <w:noWrap/>
            <w:vAlign w:val="bottom"/>
          </w:tcPr>
          <w:p w14:paraId="5355E11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3,070</w:t>
            </w:r>
          </w:p>
        </w:tc>
        <w:tc>
          <w:tcPr>
            <w:tcW w:w="460" w:type="pct"/>
            <w:tcBorders>
              <w:top w:val="nil"/>
              <w:left w:val="nil"/>
              <w:bottom w:val="single" w:sz="4" w:space="0" w:color="auto"/>
              <w:right w:val="single" w:sz="4" w:space="0" w:color="auto"/>
            </w:tcBorders>
            <w:shd w:val="clear" w:color="auto" w:fill="auto"/>
            <w:noWrap/>
            <w:vAlign w:val="bottom"/>
          </w:tcPr>
          <w:p w14:paraId="20A81947"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6438AD57"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4FEC393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18</w:t>
            </w:r>
          </w:p>
        </w:tc>
        <w:tc>
          <w:tcPr>
            <w:tcW w:w="1826" w:type="pct"/>
            <w:tcBorders>
              <w:top w:val="nil"/>
              <w:left w:val="nil"/>
              <w:bottom w:val="single" w:sz="4" w:space="0" w:color="auto"/>
              <w:right w:val="single" w:sz="4" w:space="0" w:color="auto"/>
            </w:tcBorders>
            <w:shd w:val="clear" w:color="auto" w:fill="auto"/>
            <w:vAlign w:val="bottom"/>
          </w:tcPr>
          <w:p w14:paraId="345C5065" w14:textId="77777777" w:rsidR="00885280" w:rsidRPr="00885280" w:rsidRDefault="00885280" w:rsidP="00885280">
            <w:pPr>
              <w:spacing w:after="0"/>
              <w:rPr>
                <w:rFonts w:ascii="Times New Roman" w:hAnsi="Times New Roman" w:cs="Times New Roman"/>
                <w:lang w:eastAsia="ru-RU"/>
              </w:rPr>
            </w:pPr>
            <w:proofErr w:type="spellStart"/>
            <w:r w:rsidRPr="00885280">
              <w:rPr>
                <w:rFonts w:ascii="Times New Roman" w:hAnsi="Times New Roman" w:cs="Times New Roman"/>
                <w:lang w:eastAsia="ru-RU"/>
              </w:rPr>
              <w:t>Доворец</w:t>
            </w:r>
            <w:proofErr w:type="spellEnd"/>
            <w:r w:rsidRPr="00885280">
              <w:rPr>
                <w:rFonts w:ascii="Times New Roman" w:hAnsi="Times New Roman" w:cs="Times New Roman"/>
                <w:lang w:eastAsia="ru-RU"/>
              </w:rPr>
              <w:t xml:space="preserve"> - Остров</w:t>
            </w:r>
          </w:p>
        </w:tc>
        <w:tc>
          <w:tcPr>
            <w:tcW w:w="515" w:type="pct"/>
            <w:tcBorders>
              <w:top w:val="nil"/>
              <w:left w:val="nil"/>
              <w:bottom w:val="single" w:sz="4" w:space="0" w:color="auto"/>
              <w:right w:val="single" w:sz="4" w:space="0" w:color="auto"/>
            </w:tcBorders>
            <w:shd w:val="clear" w:color="auto" w:fill="auto"/>
            <w:noWrap/>
            <w:vAlign w:val="bottom"/>
          </w:tcPr>
          <w:p w14:paraId="548502D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160170</w:t>
            </w:r>
          </w:p>
        </w:tc>
        <w:tc>
          <w:tcPr>
            <w:tcW w:w="477" w:type="pct"/>
            <w:tcBorders>
              <w:top w:val="nil"/>
              <w:left w:val="nil"/>
              <w:bottom w:val="single" w:sz="4" w:space="0" w:color="auto"/>
              <w:right w:val="single" w:sz="4" w:space="0" w:color="auto"/>
            </w:tcBorders>
            <w:shd w:val="clear" w:color="auto" w:fill="auto"/>
            <w:noWrap/>
            <w:vAlign w:val="bottom"/>
          </w:tcPr>
          <w:p w14:paraId="0DCBBFC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4,180</w:t>
            </w:r>
          </w:p>
        </w:tc>
        <w:tc>
          <w:tcPr>
            <w:tcW w:w="460" w:type="pct"/>
            <w:tcBorders>
              <w:top w:val="nil"/>
              <w:left w:val="nil"/>
              <w:bottom w:val="single" w:sz="4" w:space="0" w:color="auto"/>
              <w:right w:val="single" w:sz="4" w:space="0" w:color="auto"/>
            </w:tcBorders>
            <w:shd w:val="clear" w:color="auto" w:fill="auto"/>
            <w:noWrap/>
            <w:vAlign w:val="bottom"/>
          </w:tcPr>
          <w:p w14:paraId="5C886FC2"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79345019"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0,020</w:t>
            </w:r>
          </w:p>
        </w:tc>
        <w:tc>
          <w:tcPr>
            <w:tcW w:w="477" w:type="pct"/>
            <w:tcBorders>
              <w:top w:val="nil"/>
              <w:left w:val="nil"/>
              <w:bottom w:val="single" w:sz="4" w:space="0" w:color="auto"/>
              <w:right w:val="single" w:sz="4" w:space="0" w:color="auto"/>
            </w:tcBorders>
            <w:shd w:val="clear" w:color="auto" w:fill="auto"/>
            <w:noWrap/>
            <w:vAlign w:val="bottom"/>
          </w:tcPr>
          <w:p w14:paraId="66F1BB2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4,160</w:t>
            </w:r>
          </w:p>
        </w:tc>
        <w:tc>
          <w:tcPr>
            <w:tcW w:w="460" w:type="pct"/>
            <w:tcBorders>
              <w:top w:val="nil"/>
              <w:left w:val="nil"/>
              <w:bottom w:val="single" w:sz="4" w:space="0" w:color="auto"/>
              <w:right w:val="single" w:sz="4" w:space="0" w:color="auto"/>
            </w:tcBorders>
            <w:shd w:val="clear" w:color="auto" w:fill="auto"/>
            <w:noWrap/>
            <w:vAlign w:val="bottom"/>
          </w:tcPr>
          <w:p w14:paraId="62A4B821"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6E98E679"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6D5EDD4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19</w:t>
            </w:r>
          </w:p>
        </w:tc>
        <w:tc>
          <w:tcPr>
            <w:tcW w:w="1826" w:type="pct"/>
            <w:tcBorders>
              <w:top w:val="nil"/>
              <w:left w:val="nil"/>
              <w:bottom w:val="single" w:sz="4" w:space="0" w:color="auto"/>
              <w:right w:val="single" w:sz="4" w:space="0" w:color="auto"/>
            </w:tcBorders>
            <w:shd w:val="clear" w:color="auto" w:fill="auto"/>
            <w:vAlign w:val="bottom"/>
          </w:tcPr>
          <w:p w14:paraId="6B5B3A70"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Дуброво – Крюково, с подъездом</w:t>
            </w:r>
          </w:p>
        </w:tc>
        <w:tc>
          <w:tcPr>
            <w:tcW w:w="515" w:type="pct"/>
            <w:tcBorders>
              <w:top w:val="nil"/>
              <w:left w:val="nil"/>
              <w:bottom w:val="single" w:sz="4" w:space="0" w:color="auto"/>
              <w:right w:val="single" w:sz="4" w:space="0" w:color="auto"/>
            </w:tcBorders>
            <w:shd w:val="clear" w:color="auto" w:fill="auto"/>
            <w:noWrap/>
            <w:vAlign w:val="bottom"/>
          </w:tcPr>
          <w:p w14:paraId="25DDD87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160180</w:t>
            </w:r>
          </w:p>
        </w:tc>
        <w:tc>
          <w:tcPr>
            <w:tcW w:w="477" w:type="pct"/>
            <w:tcBorders>
              <w:top w:val="nil"/>
              <w:left w:val="nil"/>
              <w:bottom w:val="single" w:sz="4" w:space="0" w:color="auto"/>
              <w:right w:val="single" w:sz="4" w:space="0" w:color="auto"/>
            </w:tcBorders>
            <w:shd w:val="clear" w:color="auto" w:fill="auto"/>
            <w:noWrap/>
            <w:vAlign w:val="bottom"/>
          </w:tcPr>
          <w:p w14:paraId="4AC732B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5,331</w:t>
            </w:r>
          </w:p>
        </w:tc>
        <w:tc>
          <w:tcPr>
            <w:tcW w:w="460" w:type="pct"/>
            <w:tcBorders>
              <w:top w:val="nil"/>
              <w:left w:val="nil"/>
              <w:bottom w:val="single" w:sz="4" w:space="0" w:color="auto"/>
              <w:right w:val="single" w:sz="4" w:space="0" w:color="auto"/>
            </w:tcBorders>
            <w:shd w:val="clear" w:color="auto" w:fill="auto"/>
            <w:noWrap/>
            <w:vAlign w:val="bottom"/>
          </w:tcPr>
          <w:p w14:paraId="56F16142"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052D057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5,331</w:t>
            </w:r>
          </w:p>
        </w:tc>
        <w:tc>
          <w:tcPr>
            <w:tcW w:w="477" w:type="pct"/>
            <w:tcBorders>
              <w:top w:val="nil"/>
              <w:left w:val="nil"/>
              <w:bottom w:val="single" w:sz="4" w:space="0" w:color="auto"/>
              <w:right w:val="single" w:sz="4" w:space="0" w:color="auto"/>
            </w:tcBorders>
            <w:shd w:val="clear" w:color="auto" w:fill="auto"/>
            <w:noWrap/>
            <w:vAlign w:val="bottom"/>
          </w:tcPr>
          <w:p w14:paraId="2B37233C"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7D4F8471"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20087488"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7ACEA0D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20</w:t>
            </w:r>
          </w:p>
        </w:tc>
        <w:tc>
          <w:tcPr>
            <w:tcW w:w="1826" w:type="pct"/>
            <w:tcBorders>
              <w:top w:val="nil"/>
              <w:left w:val="nil"/>
              <w:bottom w:val="single" w:sz="4" w:space="0" w:color="auto"/>
              <w:right w:val="single" w:sz="4" w:space="0" w:color="auto"/>
            </w:tcBorders>
            <w:shd w:val="clear" w:color="auto" w:fill="auto"/>
            <w:vAlign w:val="bottom"/>
          </w:tcPr>
          <w:p w14:paraId="63FE8106"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Дуброво - </w:t>
            </w:r>
            <w:proofErr w:type="spellStart"/>
            <w:r w:rsidRPr="00885280">
              <w:rPr>
                <w:rFonts w:ascii="Times New Roman" w:hAnsi="Times New Roman" w:cs="Times New Roman"/>
                <w:lang w:eastAsia="ru-RU"/>
              </w:rPr>
              <w:t>Рельбицы</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35A8A05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160190</w:t>
            </w:r>
          </w:p>
        </w:tc>
        <w:tc>
          <w:tcPr>
            <w:tcW w:w="477" w:type="pct"/>
            <w:tcBorders>
              <w:top w:val="nil"/>
              <w:left w:val="nil"/>
              <w:bottom w:val="single" w:sz="4" w:space="0" w:color="auto"/>
              <w:right w:val="single" w:sz="4" w:space="0" w:color="auto"/>
            </w:tcBorders>
            <w:shd w:val="clear" w:color="auto" w:fill="auto"/>
            <w:noWrap/>
            <w:vAlign w:val="bottom"/>
          </w:tcPr>
          <w:p w14:paraId="211B14C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3,200</w:t>
            </w:r>
          </w:p>
        </w:tc>
        <w:tc>
          <w:tcPr>
            <w:tcW w:w="460" w:type="pct"/>
            <w:tcBorders>
              <w:top w:val="nil"/>
              <w:left w:val="nil"/>
              <w:bottom w:val="single" w:sz="4" w:space="0" w:color="auto"/>
              <w:right w:val="single" w:sz="4" w:space="0" w:color="auto"/>
            </w:tcBorders>
            <w:shd w:val="clear" w:color="auto" w:fill="auto"/>
            <w:noWrap/>
            <w:vAlign w:val="bottom"/>
          </w:tcPr>
          <w:p w14:paraId="26F9B9FE"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5560FD9E"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04EE870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3,200</w:t>
            </w:r>
          </w:p>
        </w:tc>
        <w:tc>
          <w:tcPr>
            <w:tcW w:w="460" w:type="pct"/>
            <w:tcBorders>
              <w:top w:val="nil"/>
              <w:left w:val="nil"/>
              <w:bottom w:val="single" w:sz="4" w:space="0" w:color="auto"/>
              <w:right w:val="single" w:sz="4" w:space="0" w:color="auto"/>
            </w:tcBorders>
            <w:shd w:val="clear" w:color="auto" w:fill="auto"/>
            <w:noWrap/>
            <w:vAlign w:val="bottom"/>
          </w:tcPr>
          <w:p w14:paraId="4DBE7E84"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1F2963FA"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7F6B526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21</w:t>
            </w:r>
          </w:p>
        </w:tc>
        <w:tc>
          <w:tcPr>
            <w:tcW w:w="1826" w:type="pct"/>
            <w:tcBorders>
              <w:top w:val="nil"/>
              <w:left w:val="nil"/>
              <w:bottom w:val="single" w:sz="4" w:space="0" w:color="auto"/>
              <w:right w:val="single" w:sz="4" w:space="0" w:color="auto"/>
            </w:tcBorders>
            <w:shd w:val="clear" w:color="auto" w:fill="auto"/>
            <w:vAlign w:val="bottom"/>
          </w:tcPr>
          <w:p w14:paraId="53463BAC" w14:textId="77777777" w:rsidR="00885280" w:rsidRPr="00885280" w:rsidRDefault="00885280" w:rsidP="00885280">
            <w:pPr>
              <w:spacing w:after="0"/>
              <w:rPr>
                <w:rFonts w:ascii="Times New Roman" w:hAnsi="Times New Roman" w:cs="Times New Roman"/>
                <w:lang w:eastAsia="ru-RU"/>
              </w:rPr>
            </w:pPr>
            <w:proofErr w:type="spellStart"/>
            <w:r w:rsidRPr="00885280">
              <w:rPr>
                <w:rFonts w:ascii="Times New Roman" w:hAnsi="Times New Roman" w:cs="Times New Roman"/>
                <w:lang w:eastAsia="ru-RU"/>
              </w:rPr>
              <w:t>Ёгольник</w:t>
            </w:r>
            <w:proofErr w:type="spellEnd"/>
            <w:r w:rsidRPr="00885280">
              <w:rPr>
                <w:rFonts w:ascii="Times New Roman" w:hAnsi="Times New Roman" w:cs="Times New Roman"/>
                <w:lang w:eastAsia="ru-RU"/>
              </w:rPr>
              <w:t xml:space="preserve"> - Песочки</w:t>
            </w:r>
          </w:p>
        </w:tc>
        <w:tc>
          <w:tcPr>
            <w:tcW w:w="515" w:type="pct"/>
            <w:tcBorders>
              <w:top w:val="nil"/>
              <w:left w:val="nil"/>
              <w:bottom w:val="single" w:sz="4" w:space="0" w:color="auto"/>
              <w:right w:val="single" w:sz="4" w:space="0" w:color="auto"/>
            </w:tcBorders>
            <w:shd w:val="clear" w:color="auto" w:fill="auto"/>
            <w:noWrap/>
            <w:vAlign w:val="bottom"/>
          </w:tcPr>
          <w:p w14:paraId="486C1D1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160200</w:t>
            </w:r>
          </w:p>
        </w:tc>
        <w:tc>
          <w:tcPr>
            <w:tcW w:w="477" w:type="pct"/>
            <w:tcBorders>
              <w:top w:val="nil"/>
              <w:left w:val="nil"/>
              <w:bottom w:val="single" w:sz="4" w:space="0" w:color="auto"/>
              <w:right w:val="single" w:sz="4" w:space="0" w:color="auto"/>
            </w:tcBorders>
            <w:shd w:val="clear" w:color="auto" w:fill="auto"/>
            <w:noWrap/>
            <w:vAlign w:val="bottom"/>
          </w:tcPr>
          <w:p w14:paraId="76A59D0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11,047</w:t>
            </w:r>
          </w:p>
        </w:tc>
        <w:tc>
          <w:tcPr>
            <w:tcW w:w="460" w:type="pct"/>
            <w:tcBorders>
              <w:top w:val="nil"/>
              <w:left w:val="nil"/>
              <w:bottom w:val="single" w:sz="4" w:space="0" w:color="auto"/>
              <w:right w:val="single" w:sz="4" w:space="0" w:color="auto"/>
            </w:tcBorders>
            <w:shd w:val="clear" w:color="auto" w:fill="auto"/>
            <w:noWrap/>
            <w:vAlign w:val="bottom"/>
          </w:tcPr>
          <w:p w14:paraId="4A85F7EC"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1085059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11,047</w:t>
            </w:r>
          </w:p>
        </w:tc>
        <w:tc>
          <w:tcPr>
            <w:tcW w:w="477" w:type="pct"/>
            <w:tcBorders>
              <w:top w:val="nil"/>
              <w:left w:val="nil"/>
              <w:bottom w:val="single" w:sz="4" w:space="0" w:color="auto"/>
              <w:right w:val="single" w:sz="4" w:space="0" w:color="auto"/>
            </w:tcBorders>
            <w:shd w:val="clear" w:color="auto" w:fill="auto"/>
            <w:noWrap/>
            <w:vAlign w:val="bottom"/>
          </w:tcPr>
          <w:p w14:paraId="5A34E239"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39D79985"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7A7A4077"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11ED2D7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22</w:t>
            </w:r>
          </w:p>
        </w:tc>
        <w:tc>
          <w:tcPr>
            <w:tcW w:w="1826" w:type="pct"/>
            <w:tcBorders>
              <w:top w:val="nil"/>
              <w:left w:val="nil"/>
              <w:bottom w:val="single" w:sz="4" w:space="0" w:color="auto"/>
              <w:right w:val="single" w:sz="4" w:space="0" w:color="auto"/>
            </w:tcBorders>
            <w:shd w:val="clear" w:color="auto" w:fill="auto"/>
            <w:vAlign w:val="bottom"/>
          </w:tcPr>
          <w:p w14:paraId="52F4DD54" w14:textId="77777777" w:rsidR="00885280" w:rsidRPr="00885280" w:rsidRDefault="00885280" w:rsidP="00885280">
            <w:pPr>
              <w:spacing w:after="0"/>
              <w:rPr>
                <w:rFonts w:ascii="Times New Roman" w:hAnsi="Times New Roman" w:cs="Times New Roman"/>
                <w:lang w:eastAsia="ru-RU"/>
              </w:rPr>
            </w:pPr>
            <w:proofErr w:type="spellStart"/>
            <w:r w:rsidRPr="00885280">
              <w:rPr>
                <w:rFonts w:ascii="Times New Roman" w:hAnsi="Times New Roman" w:cs="Times New Roman"/>
                <w:lang w:eastAsia="ru-RU"/>
              </w:rPr>
              <w:t>Крапивно</w:t>
            </w:r>
            <w:proofErr w:type="spellEnd"/>
            <w:r w:rsidRPr="00885280">
              <w:rPr>
                <w:rFonts w:ascii="Times New Roman" w:hAnsi="Times New Roman" w:cs="Times New Roman"/>
                <w:lang w:eastAsia="ru-RU"/>
              </w:rPr>
              <w:t xml:space="preserve"> - Большие Липицы</w:t>
            </w:r>
          </w:p>
        </w:tc>
        <w:tc>
          <w:tcPr>
            <w:tcW w:w="515" w:type="pct"/>
            <w:tcBorders>
              <w:top w:val="nil"/>
              <w:left w:val="nil"/>
              <w:bottom w:val="single" w:sz="4" w:space="0" w:color="auto"/>
              <w:right w:val="single" w:sz="4" w:space="0" w:color="auto"/>
            </w:tcBorders>
            <w:shd w:val="clear" w:color="auto" w:fill="auto"/>
            <w:noWrap/>
            <w:vAlign w:val="bottom"/>
          </w:tcPr>
          <w:p w14:paraId="16DBCFD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160220</w:t>
            </w:r>
          </w:p>
        </w:tc>
        <w:tc>
          <w:tcPr>
            <w:tcW w:w="477" w:type="pct"/>
            <w:tcBorders>
              <w:top w:val="nil"/>
              <w:left w:val="nil"/>
              <w:bottom w:val="single" w:sz="4" w:space="0" w:color="auto"/>
              <w:right w:val="single" w:sz="4" w:space="0" w:color="auto"/>
            </w:tcBorders>
            <w:shd w:val="clear" w:color="auto" w:fill="auto"/>
            <w:noWrap/>
            <w:vAlign w:val="bottom"/>
          </w:tcPr>
          <w:p w14:paraId="09C102F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2,480</w:t>
            </w:r>
          </w:p>
        </w:tc>
        <w:tc>
          <w:tcPr>
            <w:tcW w:w="460" w:type="pct"/>
            <w:tcBorders>
              <w:top w:val="nil"/>
              <w:left w:val="nil"/>
              <w:bottom w:val="single" w:sz="4" w:space="0" w:color="auto"/>
              <w:right w:val="single" w:sz="4" w:space="0" w:color="auto"/>
            </w:tcBorders>
            <w:shd w:val="clear" w:color="auto" w:fill="auto"/>
            <w:noWrap/>
            <w:vAlign w:val="bottom"/>
          </w:tcPr>
          <w:p w14:paraId="4C9A5B86"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58B5EF35"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56A6A1B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2,480</w:t>
            </w:r>
          </w:p>
        </w:tc>
        <w:tc>
          <w:tcPr>
            <w:tcW w:w="460" w:type="pct"/>
            <w:tcBorders>
              <w:top w:val="nil"/>
              <w:left w:val="nil"/>
              <w:bottom w:val="single" w:sz="4" w:space="0" w:color="auto"/>
              <w:right w:val="single" w:sz="4" w:space="0" w:color="auto"/>
            </w:tcBorders>
            <w:shd w:val="clear" w:color="auto" w:fill="auto"/>
            <w:noWrap/>
            <w:vAlign w:val="bottom"/>
          </w:tcPr>
          <w:p w14:paraId="5195CA2F"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5FAAF3CA"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3F081BC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23</w:t>
            </w:r>
          </w:p>
        </w:tc>
        <w:tc>
          <w:tcPr>
            <w:tcW w:w="1826" w:type="pct"/>
            <w:tcBorders>
              <w:top w:val="nil"/>
              <w:left w:val="nil"/>
              <w:bottom w:val="single" w:sz="4" w:space="0" w:color="auto"/>
              <w:right w:val="single" w:sz="4" w:space="0" w:color="auto"/>
            </w:tcBorders>
            <w:shd w:val="clear" w:color="auto" w:fill="auto"/>
            <w:vAlign w:val="bottom"/>
          </w:tcPr>
          <w:p w14:paraId="351F6A01" w14:textId="77777777" w:rsidR="00885280" w:rsidRPr="00885280" w:rsidRDefault="00885280" w:rsidP="00885280">
            <w:pPr>
              <w:spacing w:after="0"/>
              <w:rPr>
                <w:rFonts w:ascii="Times New Roman" w:hAnsi="Times New Roman" w:cs="Times New Roman"/>
                <w:lang w:eastAsia="ru-RU"/>
              </w:rPr>
            </w:pPr>
            <w:proofErr w:type="spellStart"/>
            <w:r w:rsidRPr="00885280">
              <w:rPr>
                <w:rFonts w:ascii="Times New Roman" w:hAnsi="Times New Roman" w:cs="Times New Roman"/>
                <w:lang w:eastAsia="ru-RU"/>
              </w:rPr>
              <w:t>Куклино</w:t>
            </w:r>
            <w:proofErr w:type="spellEnd"/>
            <w:r w:rsidRPr="00885280">
              <w:rPr>
                <w:rFonts w:ascii="Times New Roman" w:hAnsi="Times New Roman" w:cs="Times New Roman"/>
                <w:lang w:eastAsia="ru-RU"/>
              </w:rPr>
              <w:t xml:space="preserve"> - Городок - Набережная</w:t>
            </w:r>
          </w:p>
        </w:tc>
        <w:tc>
          <w:tcPr>
            <w:tcW w:w="515" w:type="pct"/>
            <w:tcBorders>
              <w:top w:val="nil"/>
              <w:left w:val="nil"/>
              <w:bottom w:val="single" w:sz="4" w:space="0" w:color="auto"/>
              <w:right w:val="single" w:sz="4" w:space="0" w:color="auto"/>
            </w:tcBorders>
            <w:shd w:val="clear" w:color="auto" w:fill="auto"/>
            <w:noWrap/>
            <w:vAlign w:val="bottom"/>
          </w:tcPr>
          <w:p w14:paraId="11327CB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160230</w:t>
            </w:r>
          </w:p>
        </w:tc>
        <w:tc>
          <w:tcPr>
            <w:tcW w:w="477" w:type="pct"/>
            <w:tcBorders>
              <w:top w:val="nil"/>
              <w:left w:val="nil"/>
              <w:bottom w:val="single" w:sz="4" w:space="0" w:color="auto"/>
              <w:right w:val="single" w:sz="4" w:space="0" w:color="auto"/>
            </w:tcBorders>
            <w:shd w:val="clear" w:color="auto" w:fill="auto"/>
            <w:noWrap/>
            <w:vAlign w:val="bottom"/>
          </w:tcPr>
          <w:p w14:paraId="58E8000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5,756</w:t>
            </w:r>
          </w:p>
        </w:tc>
        <w:tc>
          <w:tcPr>
            <w:tcW w:w="460" w:type="pct"/>
            <w:tcBorders>
              <w:top w:val="nil"/>
              <w:left w:val="nil"/>
              <w:bottom w:val="single" w:sz="4" w:space="0" w:color="auto"/>
              <w:right w:val="single" w:sz="4" w:space="0" w:color="auto"/>
            </w:tcBorders>
            <w:shd w:val="clear" w:color="auto" w:fill="auto"/>
            <w:noWrap/>
            <w:vAlign w:val="bottom"/>
          </w:tcPr>
          <w:p w14:paraId="5754F9AF"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71FB87D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3,200</w:t>
            </w:r>
          </w:p>
        </w:tc>
        <w:tc>
          <w:tcPr>
            <w:tcW w:w="477" w:type="pct"/>
            <w:tcBorders>
              <w:top w:val="nil"/>
              <w:left w:val="nil"/>
              <w:bottom w:val="single" w:sz="4" w:space="0" w:color="auto"/>
              <w:right w:val="single" w:sz="4" w:space="0" w:color="auto"/>
            </w:tcBorders>
            <w:shd w:val="clear" w:color="auto" w:fill="auto"/>
            <w:noWrap/>
            <w:vAlign w:val="bottom"/>
          </w:tcPr>
          <w:p w14:paraId="59961D3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2,556</w:t>
            </w:r>
          </w:p>
        </w:tc>
        <w:tc>
          <w:tcPr>
            <w:tcW w:w="460" w:type="pct"/>
            <w:tcBorders>
              <w:top w:val="nil"/>
              <w:left w:val="nil"/>
              <w:bottom w:val="single" w:sz="4" w:space="0" w:color="auto"/>
              <w:right w:val="single" w:sz="4" w:space="0" w:color="auto"/>
            </w:tcBorders>
            <w:shd w:val="clear" w:color="auto" w:fill="auto"/>
            <w:noWrap/>
            <w:vAlign w:val="bottom"/>
          </w:tcPr>
          <w:p w14:paraId="6EEB9B1F"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68352136"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3C576C3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24</w:t>
            </w:r>
          </w:p>
        </w:tc>
        <w:tc>
          <w:tcPr>
            <w:tcW w:w="1826" w:type="pct"/>
            <w:tcBorders>
              <w:top w:val="nil"/>
              <w:left w:val="nil"/>
              <w:bottom w:val="single" w:sz="4" w:space="0" w:color="auto"/>
              <w:right w:val="single" w:sz="4" w:space="0" w:color="auto"/>
            </w:tcBorders>
            <w:shd w:val="clear" w:color="auto" w:fill="auto"/>
            <w:vAlign w:val="bottom"/>
          </w:tcPr>
          <w:p w14:paraId="00DF6009" w14:textId="77777777" w:rsidR="00885280" w:rsidRPr="00885280" w:rsidRDefault="00885280" w:rsidP="00885280">
            <w:pPr>
              <w:spacing w:after="0"/>
              <w:rPr>
                <w:rFonts w:ascii="Times New Roman" w:hAnsi="Times New Roman" w:cs="Times New Roman"/>
                <w:lang w:eastAsia="ru-RU"/>
              </w:rPr>
            </w:pPr>
            <w:proofErr w:type="spellStart"/>
            <w:r w:rsidRPr="00885280">
              <w:rPr>
                <w:rFonts w:ascii="Times New Roman" w:hAnsi="Times New Roman" w:cs="Times New Roman"/>
                <w:lang w:eastAsia="ru-RU"/>
              </w:rPr>
              <w:t>Куклино</w:t>
            </w:r>
            <w:proofErr w:type="spellEnd"/>
            <w:r w:rsidRPr="00885280">
              <w:rPr>
                <w:rFonts w:ascii="Times New Roman" w:hAnsi="Times New Roman" w:cs="Times New Roman"/>
                <w:lang w:eastAsia="ru-RU"/>
              </w:rPr>
              <w:t xml:space="preserve"> - Нива</w:t>
            </w:r>
          </w:p>
        </w:tc>
        <w:tc>
          <w:tcPr>
            <w:tcW w:w="515" w:type="pct"/>
            <w:tcBorders>
              <w:top w:val="nil"/>
              <w:left w:val="nil"/>
              <w:bottom w:val="single" w:sz="4" w:space="0" w:color="auto"/>
              <w:right w:val="single" w:sz="4" w:space="0" w:color="auto"/>
            </w:tcBorders>
            <w:shd w:val="clear" w:color="auto" w:fill="auto"/>
            <w:noWrap/>
            <w:vAlign w:val="bottom"/>
          </w:tcPr>
          <w:p w14:paraId="1473FBE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160240</w:t>
            </w:r>
          </w:p>
        </w:tc>
        <w:tc>
          <w:tcPr>
            <w:tcW w:w="477" w:type="pct"/>
            <w:tcBorders>
              <w:top w:val="nil"/>
              <w:left w:val="nil"/>
              <w:bottom w:val="single" w:sz="4" w:space="0" w:color="auto"/>
              <w:right w:val="single" w:sz="4" w:space="0" w:color="auto"/>
            </w:tcBorders>
            <w:shd w:val="clear" w:color="auto" w:fill="auto"/>
            <w:noWrap/>
            <w:vAlign w:val="bottom"/>
          </w:tcPr>
          <w:p w14:paraId="4092D2F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0,855</w:t>
            </w:r>
          </w:p>
        </w:tc>
        <w:tc>
          <w:tcPr>
            <w:tcW w:w="460" w:type="pct"/>
            <w:tcBorders>
              <w:top w:val="nil"/>
              <w:left w:val="nil"/>
              <w:bottom w:val="single" w:sz="4" w:space="0" w:color="auto"/>
              <w:right w:val="single" w:sz="4" w:space="0" w:color="auto"/>
            </w:tcBorders>
            <w:shd w:val="clear" w:color="auto" w:fill="auto"/>
            <w:noWrap/>
            <w:vAlign w:val="bottom"/>
          </w:tcPr>
          <w:p w14:paraId="5BB30B41"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7EC39879"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0,800</w:t>
            </w:r>
          </w:p>
        </w:tc>
        <w:tc>
          <w:tcPr>
            <w:tcW w:w="477" w:type="pct"/>
            <w:tcBorders>
              <w:top w:val="nil"/>
              <w:left w:val="nil"/>
              <w:bottom w:val="single" w:sz="4" w:space="0" w:color="auto"/>
              <w:right w:val="single" w:sz="4" w:space="0" w:color="auto"/>
            </w:tcBorders>
            <w:shd w:val="clear" w:color="auto" w:fill="auto"/>
            <w:noWrap/>
            <w:vAlign w:val="bottom"/>
          </w:tcPr>
          <w:p w14:paraId="30BD4E5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0,055</w:t>
            </w:r>
          </w:p>
        </w:tc>
        <w:tc>
          <w:tcPr>
            <w:tcW w:w="460" w:type="pct"/>
            <w:tcBorders>
              <w:top w:val="nil"/>
              <w:left w:val="nil"/>
              <w:bottom w:val="single" w:sz="4" w:space="0" w:color="auto"/>
              <w:right w:val="single" w:sz="4" w:space="0" w:color="auto"/>
            </w:tcBorders>
            <w:shd w:val="clear" w:color="auto" w:fill="auto"/>
            <w:noWrap/>
            <w:vAlign w:val="bottom"/>
          </w:tcPr>
          <w:p w14:paraId="69727D13"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1FDCFF28"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5947F04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25</w:t>
            </w:r>
          </w:p>
        </w:tc>
        <w:tc>
          <w:tcPr>
            <w:tcW w:w="1826" w:type="pct"/>
            <w:tcBorders>
              <w:top w:val="nil"/>
              <w:left w:val="nil"/>
              <w:bottom w:val="single" w:sz="4" w:space="0" w:color="auto"/>
              <w:right w:val="single" w:sz="4" w:space="0" w:color="auto"/>
            </w:tcBorders>
            <w:shd w:val="clear" w:color="auto" w:fill="auto"/>
            <w:vAlign w:val="bottom"/>
          </w:tcPr>
          <w:p w14:paraId="37D8CD13"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Невское - Подберезье - Новая</w:t>
            </w:r>
          </w:p>
        </w:tc>
        <w:tc>
          <w:tcPr>
            <w:tcW w:w="515" w:type="pct"/>
            <w:tcBorders>
              <w:top w:val="nil"/>
              <w:left w:val="nil"/>
              <w:bottom w:val="single" w:sz="4" w:space="0" w:color="auto"/>
              <w:right w:val="single" w:sz="4" w:space="0" w:color="auto"/>
            </w:tcBorders>
            <w:shd w:val="clear" w:color="auto" w:fill="auto"/>
            <w:noWrap/>
            <w:vAlign w:val="bottom"/>
          </w:tcPr>
          <w:p w14:paraId="1340151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160360</w:t>
            </w:r>
          </w:p>
        </w:tc>
        <w:tc>
          <w:tcPr>
            <w:tcW w:w="477" w:type="pct"/>
            <w:tcBorders>
              <w:top w:val="nil"/>
              <w:left w:val="nil"/>
              <w:bottom w:val="single" w:sz="4" w:space="0" w:color="auto"/>
              <w:right w:val="single" w:sz="4" w:space="0" w:color="auto"/>
            </w:tcBorders>
            <w:shd w:val="clear" w:color="auto" w:fill="auto"/>
            <w:noWrap/>
            <w:vAlign w:val="bottom"/>
          </w:tcPr>
          <w:p w14:paraId="1C76D0C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6,838</w:t>
            </w:r>
          </w:p>
        </w:tc>
        <w:tc>
          <w:tcPr>
            <w:tcW w:w="460" w:type="pct"/>
            <w:tcBorders>
              <w:top w:val="nil"/>
              <w:left w:val="nil"/>
              <w:bottom w:val="single" w:sz="4" w:space="0" w:color="auto"/>
              <w:right w:val="single" w:sz="4" w:space="0" w:color="auto"/>
            </w:tcBorders>
            <w:shd w:val="clear" w:color="auto" w:fill="auto"/>
            <w:noWrap/>
            <w:vAlign w:val="bottom"/>
          </w:tcPr>
          <w:p w14:paraId="15334014"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6A2DE913"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7E53656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6,838</w:t>
            </w:r>
          </w:p>
        </w:tc>
        <w:tc>
          <w:tcPr>
            <w:tcW w:w="460" w:type="pct"/>
            <w:tcBorders>
              <w:top w:val="nil"/>
              <w:left w:val="nil"/>
              <w:bottom w:val="single" w:sz="4" w:space="0" w:color="auto"/>
              <w:right w:val="single" w:sz="4" w:space="0" w:color="auto"/>
            </w:tcBorders>
            <w:shd w:val="clear" w:color="auto" w:fill="auto"/>
            <w:noWrap/>
            <w:vAlign w:val="bottom"/>
          </w:tcPr>
          <w:p w14:paraId="60650E28"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7243CBB5"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7C35673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26</w:t>
            </w:r>
          </w:p>
        </w:tc>
        <w:tc>
          <w:tcPr>
            <w:tcW w:w="1826" w:type="pct"/>
            <w:tcBorders>
              <w:top w:val="nil"/>
              <w:left w:val="nil"/>
              <w:bottom w:val="single" w:sz="4" w:space="0" w:color="auto"/>
              <w:right w:val="single" w:sz="4" w:space="0" w:color="auto"/>
            </w:tcBorders>
            <w:shd w:val="clear" w:color="auto" w:fill="auto"/>
            <w:vAlign w:val="bottom"/>
          </w:tcPr>
          <w:p w14:paraId="27C57FF9"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Плосково - </w:t>
            </w:r>
            <w:proofErr w:type="spellStart"/>
            <w:r w:rsidRPr="00885280">
              <w:rPr>
                <w:rFonts w:ascii="Times New Roman" w:hAnsi="Times New Roman" w:cs="Times New Roman"/>
                <w:lang w:eastAsia="ru-RU"/>
              </w:rPr>
              <w:t>Быстерско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5ECB48F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160260</w:t>
            </w:r>
          </w:p>
        </w:tc>
        <w:tc>
          <w:tcPr>
            <w:tcW w:w="477" w:type="pct"/>
            <w:tcBorders>
              <w:top w:val="nil"/>
              <w:left w:val="nil"/>
              <w:bottom w:val="single" w:sz="4" w:space="0" w:color="auto"/>
              <w:right w:val="single" w:sz="4" w:space="0" w:color="auto"/>
            </w:tcBorders>
            <w:shd w:val="clear" w:color="auto" w:fill="auto"/>
            <w:noWrap/>
            <w:vAlign w:val="bottom"/>
          </w:tcPr>
          <w:p w14:paraId="37BA75C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1,100</w:t>
            </w:r>
          </w:p>
        </w:tc>
        <w:tc>
          <w:tcPr>
            <w:tcW w:w="460" w:type="pct"/>
            <w:tcBorders>
              <w:top w:val="nil"/>
              <w:left w:val="nil"/>
              <w:bottom w:val="single" w:sz="4" w:space="0" w:color="auto"/>
              <w:right w:val="single" w:sz="4" w:space="0" w:color="auto"/>
            </w:tcBorders>
            <w:shd w:val="clear" w:color="auto" w:fill="auto"/>
            <w:noWrap/>
            <w:vAlign w:val="bottom"/>
          </w:tcPr>
          <w:p w14:paraId="07455BE4"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0AE2F25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1,100</w:t>
            </w:r>
          </w:p>
        </w:tc>
        <w:tc>
          <w:tcPr>
            <w:tcW w:w="477" w:type="pct"/>
            <w:tcBorders>
              <w:top w:val="nil"/>
              <w:left w:val="nil"/>
              <w:bottom w:val="single" w:sz="4" w:space="0" w:color="auto"/>
              <w:right w:val="single" w:sz="4" w:space="0" w:color="auto"/>
            </w:tcBorders>
            <w:shd w:val="clear" w:color="auto" w:fill="auto"/>
            <w:noWrap/>
            <w:vAlign w:val="bottom"/>
          </w:tcPr>
          <w:p w14:paraId="3F773258"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5AD32BCA"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07022DEF"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2DEACB1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27</w:t>
            </w:r>
          </w:p>
        </w:tc>
        <w:tc>
          <w:tcPr>
            <w:tcW w:w="1826" w:type="pct"/>
            <w:tcBorders>
              <w:top w:val="nil"/>
              <w:left w:val="nil"/>
              <w:bottom w:val="single" w:sz="4" w:space="0" w:color="auto"/>
              <w:right w:val="single" w:sz="4" w:space="0" w:color="auto"/>
            </w:tcBorders>
            <w:shd w:val="clear" w:color="auto" w:fill="auto"/>
            <w:vAlign w:val="bottom"/>
          </w:tcPr>
          <w:p w14:paraId="237E7119"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Подъезд к д. Борки</w:t>
            </w:r>
          </w:p>
        </w:tc>
        <w:tc>
          <w:tcPr>
            <w:tcW w:w="515" w:type="pct"/>
            <w:tcBorders>
              <w:top w:val="nil"/>
              <w:left w:val="nil"/>
              <w:bottom w:val="single" w:sz="4" w:space="0" w:color="auto"/>
              <w:right w:val="single" w:sz="4" w:space="0" w:color="auto"/>
            </w:tcBorders>
            <w:shd w:val="clear" w:color="auto" w:fill="auto"/>
            <w:noWrap/>
            <w:vAlign w:val="bottom"/>
          </w:tcPr>
          <w:p w14:paraId="44C59EF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160030</w:t>
            </w:r>
          </w:p>
        </w:tc>
        <w:tc>
          <w:tcPr>
            <w:tcW w:w="477" w:type="pct"/>
            <w:tcBorders>
              <w:top w:val="nil"/>
              <w:left w:val="nil"/>
              <w:bottom w:val="single" w:sz="4" w:space="0" w:color="auto"/>
              <w:right w:val="single" w:sz="4" w:space="0" w:color="auto"/>
            </w:tcBorders>
            <w:shd w:val="clear" w:color="auto" w:fill="auto"/>
            <w:noWrap/>
            <w:vAlign w:val="bottom"/>
          </w:tcPr>
          <w:p w14:paraId="6C6FCC6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2,500</w:t>
            </w:r>
          </w:p>
        </w:tc>
        <w:tc>
          <w:tcPr>
            <w:tcW w:w="460" w:type="pct"/>
            <w:tcBorders>
              <w:top w:val="nil"/>
              <w:left w:val="nil"/>
              <w:bottom w:val="single" w:sz="4" w:space="0" w:color="auto"/>
              <w:right w:val="single" w:sz="4" w:space="0" w:color="auto"/>
            </w:tcBorders>
            <w:shd w:val="clear" w:color="auto" w:fill="auto"/>
            <w:noWrap/>
            <w:vAlign w:val="bottom"/>
          </w:tcPr>
          <w:p w14:paraId="18029757"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3674B65A"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36847B0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2,500</w:t>
            </w:r>
          </w:p>
        </w:tc>
        <w:tc>
          <w:tcPr>
            <w:tcW w:w="460" w:type="pct"/>
            <w:tcBorders>
              <w:top w:val="nil"/>
              <w:left w:val="nil"/>
              <w:bottom w:val="single" w:sz="4" w:space="0" w:color="auto"/>
              <w:right w:val="single" w:sz="4" w:space="0" w:color="auto"/>
            </w:tcBorders>
            <w:shd w:val="clear" w:color="auto" w:fill="auto"/>
            <w:noWrap/>
            <w:vAlign w:val="bottom"/>
          </w:tcPr>
          <w:p w14:paraId="13719231"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10B52911" w14:textId="77777777" w:rsidTr="00652191">
        <w:trPr>
          <w:trHeight w:val="315"/>
        </w:trPr>
        <w:tc>
          <w:tcPr>
            <w:tcW w:w="254" w:type="pct"/>
            <w:tcBorders>
              <w:top w:val="single" w:sz="4" w:space="0" w:color="auto"/>
              <w:left w:val="single" w:sz="4" w:space="0" w:color="auto"/>
              <w:bottom w:val="single" w:sz="4" w:space="0" w:color="auto"/>
              <w:right w:val="single" w:sz="4" w:space="0" w:color="auto"/>
            </w:tcBorders>
            <w:shd w:val="clear" w:color="auto" w:fill="auto"/>
            <w:vAlign w:val="bottom"/>
          </w:tcPr>
          <w:p w14:paraId="79A8CBE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28</w:t>
            </w:r>
          </w:p>
        </w:tc>
        <w:tc>
          <w:tcPr>
            <w:tcW w:w="1826" w:type="pct"/>
            <w:tcBorders>
              <w:top w:val="single" w:sz="4" w:space="0" w:color="auto"/>
              <w:left w:val="single" w:sz="4" w:space="0" w:color="auto"/>
              <w:bottom w:val="single" w:sz="4" w:space="0" w:color="auto"/>
              <w:right w:val="single" w:sz="4" w:space="0" w:color="auto"/>
            </w:tcBorders>
            <w:shd w:val="clear" w:color="auto" w:fill="auto"/>
            <w:vAlign w:val="bottom"/>
          </w:tcPr>
          <w:p w14:paraId="5BA3C2A6"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Подъезд к д. </w:t>
            </w:r>
            <w:proofErr w:type="spellStart"/>
            <w:r w:rsidRPr="00885280">
              <w:rPr>
                <w:rFonts w:ascii="Times New Roman" w:hAnsi="Times New Roman" w:cs="Times New Roman"/>
                <w:lang w:eastAsia="ru-RU"/>
              </w:rPr>
              <w:t>Велебицы</w:t>
            </w:r>
            <w:proofErr w:type="spellEnd"/>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F30D9"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160300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1C6C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0,512</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249BBC"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775F6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0,800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93BFAC"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2CE75F"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4115A763" w14:textId="77777777" w:rsidTr="00652191">
        <w:trPr>
          <w:trHeight w:val="315"/>
        </w:trPr>
        <w:tc>
          <w:tcPr>
            <w:tcW w:w="254" w:type="pct"/>
            <w:tcBorders>
              <w:top w:val="single" w:sz="4" w:space="0" w:color="auto"/>
              <w:left w:val="single" w:sz="4" w:space="0" w:color="auto"/>
              <w:bottom w:val="single" w:sz="4" w:space="0" w:color="auto"/>
              <w:right w:val="single" w:sz="4" w:space="0" w:color="auto"/>
            </w:tcBorders>
            <w:shd w:val="clear" w:color="auto" w:fill="auto"/>
            <w:vAlign w:val="bottom"/>
          </w:tcPr>
          <w:p w14:paraId="10F526E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29</w:t>
            </w:r>
          </w:p>
        </w:tc>
        <w:tc>
          <w:tcPr>
            <w:tcW w:w="1826" w:type="pct"/>
            <w:tcBorders>
              <w:top w:val="single" w:sz="4" w:space="0" w:color="auto"/>
              <w:left w:val="nil"/>
              <w:bottom w:val="single" w:sz="4" w:space="0" w:color="auto"/>
              <w:right w:val="single" w:sz="4" w:space="0" w:color="auto"/>
            </w:tcBorders>
            <w:shd w:val="clear" w:color="auto" w:fill="auto"/>
            <w:vAlign w:val="bottom"/>
          </w:tcPr>
          <w:p w14:paraId="27E22876"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Подъезд к д. </w:t>
            </w:r>
            <w:proofErr w:type="spellStart"/>
            <w:r w:rsidRPr="00885280">
              <w:rPr>
                <w:rFonts w:ascii="Times New Roman" w:hAnsi="Times New Roman" w:cs="Times New Roman"/>
                <w:lang w:eastAsia="ru-RU"/>
              </w:rPr>
              <w:t>Выбити</w:t>
            </w:r>
            <w:proofErr w:type="spellEnd"/>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2A3707B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160280</w:t>
            </w:r>
          </w:p>
        </w:tc>
        <w:tc>
          <w:tcPr>
            <w:tcW w:w="477" w:type="pct"/>
            <w:tcBorders>
              <w:top w:val="single" w:sz="4" w:space="0" w:color="auto"/>
              <w:left w:val="nil"/>
              <w:bottom w:val="single" w:sz="4" w:space="0" w:color="auto"/>
              <w:right w:val="single" w:sz="4" w:space="0" w:color="auto"/>
            </w:tcBorders>
            <w:shd w:val="clear" w:color="auto" w:fill="auto"/>
            <w:noWrap/>
            <w:vAlign w:val="bottom"/>
          </w:tcPr>
          <w:p w14:paraId="1C2FD0F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1,343</w:t>
            </w:r>
          </w:p>
        </w:tc>
        <w:tc>
          <w:tcPr>
            <w:tcW w:w="460" w:type="pct"/>
            <w:tcBorders>
              <w:top w:val="single" w:sz="4" w:space="0" w:color="auto"/>
              <w:left w:val="nil"/>
              <w:bottom w:val="single" w:sz="4" w:space="0" w:color="auto"/>
              <w:right w:val="single" w:sz="4" w:space="0" w:color="auto"/>
            </w:tcBorders>
            <w:shd w:val="clear" w:color="auto" w:fill="auto"/>
            <w:noWrap/>
            <w:vAlign w:val="bottom"/>
          </w:tcPr>
          <w:p w14:paraId="716FA91B"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single" w:sz="4" w:space="0" w:color="auto"/>
              <w:left w:val="nil"/>
              <w:bottom w:val="single" w:sz="4" w:space="0" w:color="auto"/>
              <w:right w:val="single" w:sz="4" w:space="0" w:color="auto"/>
            </w:tcBorders>
            <w:shd w:val="clear" w:color="auto" w:fill="auto"/>
            <w:noWrap/>
            <w:vAlign w:val="bottom"/>
          </w:tcPr>
          <w:p w14:paraId="63B75EC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1,343</w:t>
            </w:r>
          </w:p>
        </w:tc>
        <w:tc>
          <w:tcPr>
            <w:tcW w:w="477" w:type="pct"/>
            <w:tcBorders>
              <w:top w:val="single" w:sz="4" w:space="0" w:color="auto"/>
              <w:left w:val="nil"/>
              <w:bottom w:val="single" w:sz="4" w:space="0" w:color="auto"/>
              <w:right w:val="single" w:sz="4" w:space="0" w:color="auto"/>
            </w:tcBorders>
            <w:shd w:val="clear" w:color="auto" w:fill="auto"/>
            <w:noWrap/>
            <w:vAlign w:val="bottom"/>
          </w:tcPr>
          <w:p w14:paraId="0CBCD131"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single" w:sz="4" w:space="0" w:color="auto"/>
              <w:left w:val="nil"/>
              <w:bottom w:val="single" w:sz="4" w:space="0" w:color="auto"/>
              <w:right w:val="single" w:sz="4" w:space="0" w:color="auto"/>
            </w:tcBorders>
            <w:shd w:val="clear" w:color="auto" w:fill="auto"/>
            <w:noWrap/>
            <w:vAlign w:val="bottom"/>
          </w:tcPr>
          <w:p w14:paraId="42B1FBCC"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7EF79C8C"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76C3587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30</w:t>
            </w:r>
          </w:p>
        </w:tc>
        <w:tc>
          <w:tcPr>
            <w:tcW w:w="1826" w:type="pct"/>
            <w:tcBorders>
              <w:top w:val="nil"/>
              <w:left w:val="nil"/>
              <w:bottom w:val="single" w:sz="4" w:space="0" w:color="auto"/>
              <w:right w:val="single" w:sz="4" w:space="0" w:color="auto"/>
            </w:tcBorders>
            <w:shd w:val="clear" w:color="auto" w:fill="auto"/>
            <w:vAlign w:val="bottom"/>
          </w:tcPr>
          <w:p w14:paraId="3F264684"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Подъезд к д. Замостье</w:t>
            </w:r>
          </w:p>
        </w:tc>
        <w:tc>
          <w:tcPr>
            <w:tcW w:w="515" w:type="pct"/>
            <w:tcBorders>
              <w:top w:val="nil"/>
              <w:left w:val="nil"/>
              <w:bottom w:val="single" w:sz="4" w:space="0" w:color="auto"/>
              <w:right w:val="single" w:sz="4" w:space="0" w:color="auto"/>
            </w:tcBorders>
            <w:shd w:val="clear" w:color="auto" w:fill="auto"/>
            <w:noWrap/>
            <w:vAlign w:val="bottom"/>
          </w:tcPr>
          <w:p w14:paraId="3A6C1C1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160270</w:t>
            </w:r>
          </w:p>
        </w:tc>
        <w:tc>
          <w:tcPr>
            <w:tcW w:w="477" w:type="pct"/>
            <w:tcBorders>
              <w:top w:val="nil"/>
              <w:left w:val="nil"/>
              <w:bottom w:val="single" w:sz="4" w:space="0" w:color="auto"/>
              <w:right w:val="single" w:sz="4" w:space="0" w:color="auto"/>
            </w:tcBorders>
            <w:shd w:val="clear" w:color="auto" w:fill="auto"/>
            <w:noWrap/>
            <w:vAlign w:val="bottom"/>
          </w:tcPr>
          <w:p w14:paraId="607E1B3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1,828</w:t>
            </w:r>
          </w:p>
        </w:tc>
        <w:tc>
          <w:tcPr>
            <w:tcW w:w="460" w:type="pct"/>
            <w:tcBorders>
              <w:top w:val="nil"/>
              <w:left w:val="nil"/>
              <w:bottom w:val="single" w:sz="4" w:space="0" w:color="auto"/>
              <w:right w:val="single" w:sz="4" w:space="0" w:color="auto"/>
            </w:tcBorders>
            <w:shd w:val="clear" w:color="auto" w:fill="auto"/>
            <w:noWrap/>
            <w:vAlign w:val="bottom"/>
          </w:tcPr>
          <w:p w14:paraId="60E6A854"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0BD483D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1,828</w:t>
            </w:r>
          </w:p>
        </w:tc>
        <w:tc>
          <w:tcPr>
            <w:tcW w:w="477" w:type="pct"/>
            <w:tcBorders>
              <w:top w:val="nil"/>
              <w:left w:val="nil"/>
              <w:bottom w:val="single" w:sz="4" w:space="0" w:color="auto"/>
              <w:right w:val="single" w:sz="4" w:space="0" w:color="auto"/>
            </w:tcBorders>
            <w:shd w:val="clear" w:color="auto" w:fill="auto"/>
            <w:noWrap/>
            <w:vAlign w:val="bottom"/>
          </w:tcPr>
          <w:p w14:paraId="72D1D8F1"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777C8497"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1B11879F"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7C3DA54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31</w:t>
            </w:r>
          </w:p>
        </w:tc>
        <w:tc>
          <w:tcPr>
            <w:tcW w:w="1826" w:type="pct"/>
            <w:tcBorders>
              <w:top w:val="nil"/>
              <w:left w:val="nil"/>
              <w:bottom w:val="single" w:sz="4" w:space="0" w:color="auto"/>
              <w:right w:val="single" w:sz="4" w:space="0" w:color="auto"/>
            </w:tcBorders>
            <w:shd w:val="clear" w:color="auto" w:fill="auto"/>
            <w:vAlign w:val="bottom"/>
          </w:tcPr>
          <w:p w14:paraId="63F9E5A9"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Подъезд к д. Каменка</w:t>
            </w:r>
          </w:p>
        </w:tc>
        <w:tc>
          <w:tcPr>
            <w:tcW w:w="515" w:type="pct"/>
            <w:tcBorders>
              <w:top w:val="nil"/>
              <w:left w:val="nil"/>
              <w:bottom w:val="single" w:sz="4" w:space="0" w:color="auto"/>
              <w:right w:val="single" w:sz="4" w:space="0" w:color="auto"/>
            </w:tcBorders>
            <w:shd w:val="clear" w:color="auto" w:fill="auto"/>
            <w:noWrap/>
            <w:vAlign w:val="bottom"/>
          </w:tcPr>
          <w:p w14:paraId="04EC7B0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160060</w:t>
            </w:r>
          </w:p>
        </w:tc>
        <w:tc>
          <w:tcPr>
            <w:tcW w:w="477" w:type="pct"/>
            <w:tcBorders>
              <w:top w:val="nil"/>
              <w:left w:val="nil"/>
              <w:bottom w:val="single" w:sz="4" w:space="0" w:color="auto"/>
              <w:right w:val="single" w:sz="4" w:space="0" w:color="auto"/>
            </w:tcBorders>
            <w:shd w:val="clear" w:color="auto" w:fill="auto"/>
            <w:noWrap/>
            <w:vAlign w:val="bottom"/>
          </w:tcPr>
          <w:p w14:paraId="7F37C3C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0,917</w:t>
            </w:r>
          </w:p>
        </w:tc>
        <w:tc>
          <w:tcPr>
            <w:tcW w:w="460" w:type="pct"/>
            <w:tcBorders>
              <w:top w:val="nil"/>
              <w:left w:val="nil"/>
              <w:bottom w:val="single" w:sz="4" w:space="0" w:color="auto"/>
              <w:right w:val="single" w:sz="4" w:space="0" w:color="auto"/>
            </w:tcBorders>
            <w:shd w:val="clear" w:color="auto" w:fill="auto"/>
            <w:noWrap/>
            <w:vAlign w:val="bottom"/>
          </w:tcPr>
          <w:p w14:paraId="195FAC00"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065640B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0,917</w:t>
            </w:r>
          </w:p>
        </w:tc>
        <w:tc>
          <w:tcPr>
            <w:tcW w:w="477" w:type="pct"/>
            <w:tcBorders>
              <w:top w:val="nil"/>
              <w:left w:val="nil"/>
              <w:bottom w:val="single" w:sz="4" w:space="0" w:color="auto"/>
              <w:right w:val="single" w:sz="4" w:space="0" w:color="auto"/>
            </w:tcBorders>
            <w:shd w:val="clear" w:color="auto" w:fill="auto"/>
            <w:noWrap/>
            <w:vAlign w:val="bottom"/>
          </w:tcPr>
          <w:p w14:paraId="35FD4F40"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51D60884"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3694DAE2"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0A8CA62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32</w:t>
            </w:r>
          </w:p>
        </w:tc>
        <w:tc>
          <w:tcPr>
            <w:tcW w:w="1826" w:type="pct"/>
            <w:tcBorders>
              <w:top w:val="nil"/>
              <w:left w:val="nil"/>
              <w:bottom w:val="single" w:sz="4" w:space="0" w:color="auto"/>
              <w:right w:val="single" w:sz="4" w:space="0" w:color="auto"/>
            </w:tcBorders>
            <w:shd w:val="clear" w:color="auto" w:fill="auto"/>
            <w:vAlign w:val="bottom"/>
          </w:tcPr>
          <w:p w14:paraId="50CF9D6E"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Подъезд к д. Прибрежная</w:t>
            </w:r>
          </w:p>
        </w:tc>
        <w:tc>
          <w:tcPr>
            <w:tcW w:w="515" w:type="pct"/>
            <w:tcBorders>
              <w:top w:val="nil"/>
              <w:left w:val="nil"/>
              <w:bottom w:val="single" w:sz="4" w:space="0" w:color="auto"/>
              <w:right w:val="single" w:sz="4" w:space="0" w:color="auto"/>
            </w:tcBorders>
            <w:shd w:val="clear" w:color="auto" w:fill="auto"/>
            <w:noWrap/>
            <w:vAlign w:val="bottom"/>
          </w:tcPr>
          <w:p w14:paraId="47D76EA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160070</w:t>
            </w:r>
          </w:p>
        </w:tc>
        <w:tc>
          <w:tcPr>
            <w:tcW w:w="477" w:type="pct"/>
            <w:tcBorders>
              <w:top w:val="nil"/>
              <w:left w:val="nil"/>
              <w:bottom w:val="single" w:sz="4" w:space="0" w:color="auto"/>
              <w:right w:val="single" w:sz="4" w:space="0" w:color="auto"/>
            </w:tcBorders>
            <w:shd w:val="clear" w:color="auto" w:fill="auto"/>
            <w:noWrap/>
            <w:vAlign w:val="bottom"/>
          </w:tcPr>
          <w:p w14:paraId="2EBE14BB"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0,908</w:t>
            </w:r>
          </w:p>
        </w:tc>
        <w:tc>
          <w:tcPr>
            <w:tcW w:w="460" w:type="pct"/>
            <w:tcBorders>
              <w:top w:val="nil"/>
              <w:left w:val="nil"/>
              <w:bottom w:val="single" w:sz="4" w:space="0" w:color="auto"/>
              <w:right w:val="single" w:sz="4" w:space="0" w:color="auto"/>
            </w:tcBorders>
            <w:shd w:val="clear" w:color="auto" w:fill="auto"/>
            <w:noWrap/>
            <w:vAlign w:val="bottom"/>
          </w:tcPr>
          <w:p w14:paraId="4D2E05A7"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799BA89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0,908</w:t>
            </w:r>
          </w:p>
        </w:tc>
        <w:tc>
          <w:tcPr>
            <w:tcW w:w="477" w:type="pct"/>
            <w:tcBorders>
              <w:top w:val="nil"/>
              <w:left w:val="nil"/>
              <w:bottom w:val="single" w:sz="4" w:space="0" w:color="auto"/>
              <w:right w:val="single" w:sz="4" w:space="0" w:color="auto"/>
            </w:tcBorders>
            <w:shd w:val="clear" w:color="auto" w:fill="auto"/>
            <w:noWrap/>
            <w:vAlign w:val="bottom"/>
          </w:tcPr>
          <w:p w14:paraId="639F8949"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7A62AD07"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3078B962" w14:textId="77777777" w:rsidTr="00652191">
        <w:trPr>
          <w:trHeight w:val="630"/>
        </w:trPr>
        <w:tc>
          <w:tcPr>
            <w:tcW w:w="254" w:type="pct"/>
            <w:tcBorders>
              <w:top w:val="nil"/>
              <w:left w:val="single" w:sz="4" w:space="0" w:color="auto"/>
              <w:bottom w:val="single" w:sz="4" w:space="0" w:color="auto"/>
              <w:right w:val="single" w:sz="4" w:space="0" w:color="auto"/>
            </w:tcBorders>
            <w:shd w:val="clear" w:color="auto" w:fill="auto"/>
            <w:vAlign w:val="bottom"/>
          </w:tcPr>
          <w:p w14:paraId="079DD4F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33</w:t>
            </w:r>
          </w:p>
        </w:tc>
        <w:tc>
          <w:tcPr>
            <w:tcW w:w="1826" w:type="pct"/>
            <w:tcBorders>
              <w:top w:val="nil"/>
              <w:left w:val="nil"/>
              <w:bottom w:val="single" w:sz="4" w:space="0" w:color="auto"/>
              <w:right w:val="single" w:sz="4" w:space="0" w:color="auto"/>
            </w:tcBorders>
            <w:shd w:val="clear" w:color="auto" w:fill="auto"/>
            <w:vAlign w:val="bottom"/>
          </w:tcPr>
          <w:p w14:paraId="4CFFB86F"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Подъезд к крестьянско-фермерскому хозяйству "Плодопитомник"</w:t>
            </w:r>
          </w:p>
        </w:tc>
        <w:tc>
          <w:tcPr>
            <w:tcW w:w="515" w:type="pct"/>
            <w:tcBorders>
              <w:top w:val="nil"/>
              <w:left w:val="nil"/>
              <w:bottom w:val="single" w:sz="4" w:space="0" w:color="auto"/>
              <w:right w:val="single" w:sz="4" w:space="0" w:color="auto"/>
            </w:tcBorders>
            <w:shd w:val="clear" w:color="auto" w:fill="auto"/>
            <w:noWrap/>
            <w:vAlign w:val="bottom"/>
          </w:tcPr>
          <w:p w14:paraId="095356B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160452</w:t>
            </w:r>
          </w:p>
        </w:tc>
        <w:tc>
          <w:tcPr>
            <w:tcW w:w="477" w:type="pct"/>
            <w:tcBorders>
              <w:top w:val="nil"/>
              <w:left w:val="nil"/>
              <w:bottom w:val="single" w:sz="4" w:space="0" w:color="auto"/>
              <w:right w:val="single" w:sz="4" w:space="0" w:color="auto"/>
            </w:tcBorders>
            <w:shd w:val="clear" w:color="auto" w:fill="auto"/>
            <w:noWrap/>
            <w:vAlign w:val="bottom"/>
          </w:tcPr>
          <w:p w14:paraId="5D325C8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0,535</w:t>
            </w:r>
          </w:p>
        </w:tc>
        <w:tc>
          <w:tcPr>
            <w:tcW w:w="460" w:type="pct"/>
            <w:tcBorders>
              <w:top w:val="nil"/>
              <w:left w:val="nil"/>
              <w:bottom w:val="single" w:sz="4" w:space="0" w:color="auto"/>
              <w:right w:val="single" w:sz="4" w:space="0" w:color="auto"/>
            </w:tcBorders>
            <w:shd w:val="clear" w:color="auto" w:fill="auto"/>
            <w:noWrap/>
            <w:vAlign w:val="bottom"/>
          </w:tcPr>
          <w:p w14:paraId="7014B421"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654F575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0,535</w:t>
            </w:r>
          </w:p>
        </w:tc>
        <w:tc>
          <w:tcPr>
            <w:tcW w:w="477" w:type="pct"/>
            <w:tcBorders>
              <w:top w:val="nil"/>
              <w:left w:val="nil"/>
              <w:bottom w:val="single" w:sz="4" w:space="0" w:color="auto"/>
              <w:right w:val="single" w:sz="4" w:space="0" w:color="auto"/>
            </w:tcBorders>
            <w:shd w:val="clear" w:color="auto" w:fill="auto"/>
            <w:noWrap/>
            <w:vAlign w:val="bottom"/>
          </w:tcPr>
          <w:p w14:paraId="2FD585AF"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2D765A73"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590C4463"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226CA2A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34</w:t>
            </w:r>
          </w:p>
        </w:tc>
        <w:tc>
          <w:tcPr>
            <w:tcW w:w="1826" w:type="pct"/>
            <w:tcBorders>
              <w:top w:val="nil"/>
              <w:left w:val="nil"/>
              <w:bottom w:val="single" w:sz="4" w:space="0" w:color="auto"/>
              <w:right w:val="single" w:sz="4" w:space="0" w:color="auto"/>
            </w:tcBorders>
            <w:shd w:val="clear" w:color="auto" w:fill="auto"/>
            <w:vAlign w:val="bottom"/>
          </w:tcPr>
          <w:p w14:paraId="3CA856B4"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Подъезд к сельхозтехнике</w:t>
            </w:r>
          </w:p>
        </w:tc>
        <w:tc>
          <w:tcPr>
            <w:tcW w:w="515" w:type="pct"/>
            <w:tcBorders>
              <w:top w:val="nil"/>
              <w:left w:val="nil"/>
              <w:bottom w:val="single" w:sz="4" w:space="0" w:color="auto"/>
              <w:right w:val="single" w:sz="4" w:space="0" w:color="auto"/>
            </w:tcBorders>
            <w:shd w:val="clear" w:color="auto" w:fill="auto"/>
            <w:noWrap/>
            <w:vAlign w:val="bottom"/>
          </w:tcPr>
          <w:p w14:paraId="21130B2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160310</w:t>
            </w:r>
          </w:p>
        </w:tc>
        <w:tc>
          <w:tcPr>
            <w:tcW w:w="477" w:type="pct"/>
            <w:tcBorders>
              <w:top w:val="nil"/>
              <w:left w:val="nil"/>
              <w:bottom w:val="single" w:sz="4" w:space="0" w:color="auto"/>
              <w:right w:val="single" w:sz="4" w:space="0" w:color="auto"/>
            </w:tcBorders>
            <w:shd w:val="clear" w:color="auto" w:fill="auto"/>
            <w:noWrap/>
            <w:vAlign w:val="bottom"/>
          </w:tcPr>
          <w:p w14:paraId="72A0009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1,164</w:t>
            </w:r>
          </w:p>
        </w:tc>
        <w:tc>
          <w:tcPr>
            <w:tcW w:w="460" w:type="pct"/>
            <w:tcBorders>
              <w:top w:val="nil"/>
              <w:left w:val="nil"/>
              <w:bottom w:val="single" w:sz="4" w:space="0" w:color="auto"/>
              <w:right w:val="single" w:sz="4" w:space="0" w:color="auto"/>
            </w:tcBorders>
            <w:shd w:val="clear" w:color="auto" w:fill="auto"/>
            <w:noWrap/>
            <w:vAlign w:val="bottom"/>
          </w:tcPr>
          <w:p w14:paraId="7F43220D"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4D7E495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1,164</w:t>
            </w:r>
          </w:p>
        </w:tc>
        <w:tc>
          <w:tcPr>
            <w:tcW w:w="477" w:type="pct"/>
            <w:tcBorders>
              <w:top w:val="nil"/>
              <w:left w:val="nil"/>
              <w:bottom w:val="single" w:sz="4" w:space="0" w:color="auto"/>
              <w:right w:val="single" w:sz="4" w:space="0" w:color="auto"/>
            </w:tcBorders>
            <w:shd w:val="clear" w:color="auto" w:fill="auto"/>
            <w:noWrap/>
            <w:vAlign w:val="bottom"/>
          </w:tcPr>
          <w:p w14:paraId="00CFF80E"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456BF113"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0AA97146"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46A8712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35</w:t>
            </w:r>
          </w:p>
        </w:tc>
        <w:tc>
          <w:tcPr>
            <w:tcW w:w="1826" w:type="pct"/>
            <w:tcBorders>
              <w:top w:val="nil"/>
              <w:left w:val="nil"/>
              <w:bottom w:val="single" w:sz="4" w:space="0" w:color="auto"/>
              <w:right w:val="single" w:sz="4" w:space="0" w:color="auto"/>
            </w:tcBorders>
            <w:shd w:val="clear" w:color="auto" w:fill="auto"/>
            <w:vAlign w:val="bottom"/>
          </w:tcPr>
          <w:p w14:paraId="4709507D"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Поляны - </w:t>
            </w:r>
            <w:proofErr w:type="spellStart"/>
            <w:r w:rsidRPr="00885280">
              <w:rPr>
                <w:rFonts w:ascii="Times New Roman" w:hAnsi="Times New Roman" w:cs="Times New Roman"/>
                <w:lang w:eastAsia="ru-RU"/>
              </w:rPr>
              <w:t>Петровщина</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4B61A02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160320</w:t>
            </w:r>
          </w:p>
        </w:tc>
        <w:tc>
          <w:tcPr>
            <w:tcW w:w="477" w:type="pct"/>
            <w:tcBorders>
              <w:top w:val="nil"/>
              <w:left w:val="nil"/>
              <w:bottom w:val="single" w:sz="4" w:space="0" w:color="auto"/>
              <w:right w:val="single" w:sz="4" w:space="0" w:color="auto"/>
            </w:tcBorders>
            <w:shd w:val="clear" w:color="auto" w:fill="auto"/>
            <w:noWrap/>
            <w:vAlign w:val="bottom"/>
          </w:tcPr>
          <w:p w14:paraId="7B49E2B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6,124</w:t>
            </w:r>
          </w:p>
        </w:tc>
        <w:tc>
          <w:tcPr>
            <w:tcW w:w="460" w:type="pct"/>
            <w:tcBorders>
              <w:top w:val="nil"/>
              <w:left w:val="nil"/>
              <w:bottom w:val="single" w:sz="4" w:space="0" w:color="auto"/>
              <w:right w:val="single" w:sz="4" w:space="0" w:color="auto"/>
            </w:tcBorders>
            <w:shd w:val="clear" w:color="auto" w:fill="auto"/>
            <w:noWrap/>
            <w:vAlign w:val="bottom"/>
          </w:tcPr>
          <w:p w14:paraId="5C8B6B8F"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6BAA282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6,124</w:t>
            </w:r>
          </w:p>
        </w:tc>
        <w:tc>
          <w:tcPr>
            <w:tcW w:w="477" w:type="pct"/>
            <w:tcBorders>
              <w:top w:val="nil"/>
              <w:left w:val="nil"/>
              <w:bottom w:val="single" w:sz="4" w:space="0" w:color="auto"/>
              <w:right w:val="single" w:sz="4" w:space="0" w:color="auto"/>
            </w:tcBorders>
            <w:shd w:val="clear" w:color="auto" w:fill="auto"/>
            <w:noWrap/>
            <w:vAlign w:val="bottom"/>
          </w:tcPr>
          <w:p w14:paraId="79D2A2B9"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20B99582"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727EF48D"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216B442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36</w:t>
            </w:r>
          </w:p>
        </w:tc>
        <w:tc>
          <w:tcPr>
            <w:tcW w:w="1826" w:type="pct"/>
            <w:tcBorders>
              <w:top w:val="nil"/>
              <w:left w:val="nil"/>
              <w:bottom w:val="single" w:sz="4" w:space="0" w:color="auto"/>
              <w:right w:val="single" w:sz="4" w:space="0" w:color="auto"/>
            </w:tcBorders>
            <w:shd w:val="clear" w:color="auto" w:fill="auto"/>
            <w:vAlign w:val="bottom"/>
          </w:tcPr>
          <w:p w14:paraId="2B215438"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Садовая - </w:t>
            </w:r>
            <w:proofErr w:type="spellStart"/>
            <w:r w:rsidRPr="00885280">
              <w:rPr>
                <w:rFonts w:ascii="Times New Roman" w:hAnsi="Times New Roman" w:cs="Times New Roman"/>
                <w:lang w:eastAsia="ru-RU"/>
              </w:rPr>
              <w:t>Стрепилово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38A8C4F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160330</w:t>
            </w:r>
          </w:p>
        </w:tc>
        <w:tc>
          <w:tcPr>
            <w:tcW w:w="477" w:type="pct"/>
            <w:tcBorders>
              <w:top w:val="nil"/>
              <w:left w:val="nil"/>
              <w:bottom w:val="single" w:sz="4" w:space="0" w:color="auto"/>
              <w:right w:val="single" w:sz="4" w:space="0" w:color="auto"/>
            </w:tcBorders>
            <w:shd w:val="clear" w:color="auto" w:fill="auto"/>
            <w:noWrap/>
            <w:vAlign w:val="bottom"/>
          </w:tcPr>
          <w:p w14:paraId="3D98B1F6"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1,500</w:t>
            </w:r>
          </w:p>
        </w:tc>
        <w:tc>
          <w:tcPr>
            <w:tcW w:w="460" w:type="pct"/>
            <w:tcBorders>
              <w:top w:val="nil"/>
              <w:left w:val="nil"/>
              <w:bottom w:val="single" w:sz="4" w:space="0" w:color="auto"/>
              <w:right w:val="single" w:sz="4" w:space="0" w:color="auto"/>
            </w:tcBorders>
            <w:shd w:val="clear" w:color="auto" w:fill="auto"/>
            <w:noWrap/>
            <w:vAlign w:val="bottom"/>
          </w:tcPr>
          <w:p w14:paraId="25F004BC"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03F25606"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02DAE0B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1,500</w:t>
            </w:r>
          </w:p>
        </w:tc>
        <w:tc>
          <w:tcPr>
            <w:tcW w:w="460" w:type="pct"/>
            <w:tcBorders>
              <w:top w:val="nil"/>
              <w:left w:val="nil"/>
              <w:bottom w:val="single" w:sz="4" w:space="0" w:color="auto"/>
              <w:right w:val="single" w:sz="4" w:space="0" w:color="auto"/>
            </w:tcBorders>
            <w:shd w:val="clear" w:color="auto" w:fill="auto"/>
            <w:noWrap/>
            <w:vAlign w:val="bottom"/>
          </w:tcPr>
          <w:p w14:paraId="21EBEA0F"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7F351152"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0B78B16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37</w:t>
            </w:r>
          </w:p>
        </w:tc>
        <w:tc>
          <w:tcPr>
            <w:tcW w:w="1826" w:type="pct"/>
            <w:tcBorders>
              <w:top w:val="nil"/>
              <w:left w:val="nil"/>
              <w:bottom w:val="single" w:sz="4" w:space="0" w:color="auto"/>
              <w:right w:val="single" w:sz="4" w:space="0" w:color="auto"/>
            </w:tcBorders>
            <w:shd w:val="clear" w:color="auto" w:fill="auto"/>
            <w:vAlign w:val="bottom"/>
          </w:tcPr>
          <w:p w14:paraId="303B3ACD"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Светлицы - </w:t>
            </w:r>
            <w:proofErr w:type="spellStart"/>
            <w:r w:rsidRPr="00885280">
              <w:rPr>
                <w:rFonts w:ascii="Times New Roman" w:hAnsi="Times New Roman" w:cs="Times New Roman"/>
                <w:lang w:eastAsia="ru-RU"/>
              </w:rPr>
              <w:t>Цивилёво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6B4B97A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160340</w:t>
            </w:r>
          </w:p>
        </w:tc>
        <w:tc>
          <w:tcPr>
            <w:tcW w:w="477" w:type="pct"/>
            <w:tcBorders>
              <w:top w:val="nil"/>
              <w:left w:val="nil"/>
              <w:bottom w:val="single" w:sz="4" w:space="0" w:color="auto"/>
              <w:right w:val="single" w:sz="4" w:space="0" w:color="auto"/>
            </w:tcBorders>
            <w:shd w:val="clear" w:color="auto" w:fill="auto"/>
            <w:noWrap/>
            <w:vAlign w:val="bottom"/>
          </w:tcPr>
          <w:p w14:paraId="4E059897"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2,962</w:t>
            </w:r>
          </w:p>
        </w:tc>
        <w:tc>
          <w:tcPr>
            <w:tcW w:w="460" w:type="pct"/>
            <w:tcBorders>
              <w:top w:val="nil"/>
              <w:left w:val="nil"/>
              <w:bottom w:val="single" w:sz="4" w:space="0" w:color="auto"/>
              <w:right w:val="single" w:sz="4" w:space="0" w:color="auto"/>
            </w:tcBorders>
            <w:shd w:val="clear" w:color="auto" w:fill="auto"/>
            <w:noWrap/>
            <w:vAlign w:val="bottom"/>
          </w:tcPr>
          <w:p w14:paraId="47BBB83D"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0797DEC5"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6849E08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2,962</w:t>
            </w:r>
          </w:p>
        </w:tc>
        <w:tc>
          <w:tcPr>
            <w:tcW w:w="460" w:type="pct"/>
            <w:tcBorders>
              <w:top w:val="nil"/>
              <w:left w:val="nil"/>
              <w:bottom w:val="single" w:sz="4" w:space="0" w:color="auto"/>
              <w:right w:val="single" w:sz="4" w:space="0" w:color="auto"/>
            </w:tcBorders>
            <w:shd w:val="clear" w:color="auto" w:fill="auto"/>
            <w:noWrap/>
            <w:vAlign w:val="bottom"/>
          </w:tcPr>
          <w:p w14:paraId="7537F814"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0C271E03"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31E672F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38</w:t>
            </w:r>
          </w:p>
        </w:tc>
        <w:tc>
          <w:tcPr>
            <w:tcW w:w="1826" w:type="pct"/>
            <w:tcBorders>
              <w:top w:val="nil"/>
              <w:left w:val="nil"/>
              <w:bottom w:val="single" w:sz="4" w:space="0" w:color="auto"/>
              <w:right w:val="single" w:sz="4" w:space="0" w:color="auto"/>
            </w:tcBorders>
            <w:shd w:val="clear" w:color="auto" w:fill="auto"/>
            <w:vAlign w:val="bottom"/>
          </w:tcPr>
          <w:p w14:paraId="70D48700"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Ситня - </w:t>
            </w:r>
            <w:proofErr w:type="spellStart"/>
            <w:r w:rsidRPr="00885280">
              <w:rPr>
                <w:rFonts w:ascii="Times New Roman" w:hAnsi="Times New Roman" w:cs="Times New Roman"/>
                <w:lang w:eastAsia="ru-RU"/>
              </w:rPr>
              <w:t>Витебско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244C0A1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160350</w:t>
            </w:r>
          </w:p>
        </w:tc>
        <w:tc>
          <w:tcPr>
            <w:tcW w:w="477" w:type="pct"/>
            <w:tcBorders>
              <w:top w:val="nil"/>
              <w:left w:val="nil"/>
              <w:bottom w:val="single" w:sz="4" w:space="0" w:color="auto"/>
              <w:right w:val="single" w:sz="4" w:space="0" w:color="auto"/>
            </w:tcBorders>
            <w:shd w:val="clear" w:color="auto" w:fill="auto"/>
            <w:noWrap/>
            <w:vAlign w:val="bottom"/>
          </w:tcPr>
          <w:p w14:paraId="142B7D8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6,061</w:t>
            </w:r>
          </w:p>
        </w:tc>
        <w:tc>
          <w:tcPr>
            <w:tcW w:w="460" w:type="pct"/>
            <w:tcBorders>
              <w:top w:val="nil"/>
              <w:left w:val="nil"/>
              <w:bottom w:val="single" w:sz="4" w:space="0" w:color="auto"/>
              <w:right w:val="single" w:sz="4" w:space="0" w:color="auto"/>
            </w:tcBorders>
            <w:shd w:val="clear" w:color="auto" w:fill="auto"/>
            <w:noWrap/>
            <w:vAlign w:val="bottom"/>
          </w:tcPr>
          <w:p w14:paraId="637A8857"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6ECD609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6,061</w:t>
            </w:r>
          </w:p>
        </w:tc>
        <w:tc>
          <w:tcPr>
            <w:tcW w:w="477" w:type="pct"/>
            <w:tcBorders>
              <w:top w:val="nil"/>
              <w:left w:val="nil"/>
              <w:bottom w:val="single" w:sz="4" w:space="0" w:color="auto"/>
              <w:right w:val="single" w:sz="4" w:space="0" w:color="auto"/>
            </w:tcBorders>
            <w:shd w:val="clear" w:color="auto" w:fill="auto"/>
            <w:noWrap/>
            <w:vAlign w:val="bottom"/>
          </w:tcPr>
          <w:p w14:paraId="57FEC19D"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6356988C"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184CA21A"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53B702D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39</w:t>
            </w:r>
          </w:p>
        </w:tc>
        <w:tc>
          <w:tcPr>
            <w:tcW w:w="1826" w:type="pct"/>
            <w:tcBorders>
              <w:top w:val="nil"/>
              <w:left w:val="nil"/>
              <w:bottom w:val="single" w:sz="4" w:space="0" w:color="auto"/>
              <w:right w:val="single" w:sz="4" w:space="0" w:color="auto"/>
            </w:tcBorders>
            <w:shd w:val="clear" w:color="auto" w:fill="auto"/>
            <w:vAlign w:val="bottom"/>
          </w:tcPr>
          <w:p w14:paraId="2EF43929" w14:textId="77777777" w:rsidR="00885280" w:rsidRPr="00885280" w:rsidRDefault="00885280" w:rsidP="00885280">
            <w:pPr>
              <w:spacing w:after="0"/>
              <w:rPr>
                <w:rFonts w:ascii="Times New Roman" w:hAnsi="Times New Roman" w:cs="Times New Roman"/>
                <w:lang w:eastAsia="ru-RU"/>
              </w:rPr>
            </w:pPr>
            <w:proofErr w:type="spellStart"/>
            <w:r w:rsidRPr="00885280">
              <w:rPr>
                <w:rFonts w:ascii="Times New Roman" w:hAnsi="Times New Roman" w:cs="Times New Roman"/>
                <w:lang w:eastAsia="ru-RU"/>
              </w:rPr>
              <w:t>Солоницко</w:t>
            </w:r>
            <w:proofErr w:type="spellEnd"/>
            <w:r w:rsidRPr="00885280">
              <w:rPr>
                <w:rFonts w:ascii="Times New Roman" w:hAnsi="Times New Roman" w:cs="Times New Roman"/>
                <w:lang w:eastAsia="ru-RU"/>
              </w:rPr>
              <w:t xml:space="preserve"> - </w:t>
            </w:r>
            <w:proofErr w:type="spellStart"/>
            <w:r w:rsidRPr="00885280">
              <w:rPr>
                <w:rFonts w:ascii="Times New Roman" w:hAnsi="Times New Roman" w:cs="Times New Roman"/>
                <w:lang w:eastAsia="ru-RU"/>
              </w:rPr>
              <w:t>Выбити</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6A41B1E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160370</w:t>
            </w:r>
          </w:p>
        </w:tc>
        <w:tc>
          <w:tcPr>
            <w:tcW w:w="477" w:type="pct"/>
            <w:tcBorders>
              <w:top w:val="nil"/>
              <w:left w:val="nil"/>
              <w:bottom w:val="single" w:sz="4" w:space="0" w:color="auto"/>
              <w:right w:val="single" w:sz="4" w:space="0" w:color="auto"/>
            </w:tcBorders>
            <w:shd w:val="clear" w:color="auto" w:fill="auto"/>
            <w:noWrap/>
            <w:vAlign w:val="bottom"/>
          </w:tcPr>
          <w:p w14:paraId="7554081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4,378</w:t>
            </w:r>
          </w:p>
        </w:tc>
        <w:tc>
          <w:tcPr>
            <w:tcW w:w="460" w:type="pct"/>
            <w:tcBorders>
              <w:top w:val="nil"/>
              <w:left w:val="nil"/>
              <w:bottom w:val="single" w:sz="4" w:space="0" w:color="auto"/>
              <w:right w:val="single" w:sz="4" w:space="0" w:color="auto"/>
            </w:tcBorders>
            <w:shd w:val="clear" w:color="auto" w:fill="auto"/>
            <w:noWrap/>
            <w:vAlign w:val="bottom"/>
          </w:tcPr>
          <w:p w14:paraId="33C68A1C"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62AD197B" w14:textId="77777777" w:rsidR="00885280" w:rsidRPr="00885280" w:rsidRDefault="00885280" w:rsidP="00885280">
            <w:pPr>
              <w:spacing w:after="0"/>
              <w:jc w:val="center"/>
              <w:rPr>
                <w:rFonts w:ascii="Times New Roman" w:hAnsi="Times New Roman" w:cs="Times New Roman"/>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25B75E3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4,378</w:t>
            </w:r>
          </w:p>
        </w:tc>
        <w:tc>
          <w:tcPr>
            <w:tcW w:w="460" w:type="pct"/>
            <w:tcBorders>
              <w:top w:val="nil"/>
              <w:left w:val="nil"/>
              <w:bottom w:val="single" w:sz="4" w:space="0" w:color="auto"/>
              <w:right w:val="single" w:sz="4" w:space="0" w:color="auto"/>
            </w:tcBorders>
            <w:shd w:val="clear" w:color="auto" w:fill="auto"/>
            <w:noWrap/>
            <w:vAlign w:val="bottom"/>
          </w:tcPr>
          <w:p w14:paraId="06A58E31"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1070487C"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4EF3910B"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40</w:t>
            </w:r>
          </w:p>
        </w:tc>
        <w:tc>
          <w:tcPr>
            <w:tcW w:w="1826" w:type="pct"/>
            <w:tcBorders>
              <w:top w:val="nil"/>
              <w:left w:val="nil"/>
              <w:bottom w:val="single" w:sz="4" w:space="0" w:color="auto"/>
              <w:right w:val="single" w:sz="4" w:space="0" w:color="auto"/>
            </w:tcBorders>
            <w:shd w:val="clear" w:color="auto" w:fill="auto"/>
            <w:vAlign w:val="bottom"/>
          </w:tcPr>
          <w:p w14:paraId="7110256A"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Сольцы - Горки - граница области</w:t>
            </w:r>
          </w:p>
        </w:tc>
        <w:tc>
          <w:tcPr>
            <w:tcW w:w="515" w:type="pct"/>
            <w:tcBorders>
              <w:top w:val="nil"/>
              <w:left w:val="nil"/>
              <w:bottom w:val="single" w:sz="4" w:space="0" w:color="auto"/>
              <w:right w:val="single" w:sz="4" w:space="0" w:color="auto"/>
            </w:tcBorders>
            <w:shd w:val="clear" w:color="auto" w:fill="auto"/>
            <w:noWrap/>
            <w:vAlign w:val="bottom"/>
          </w:tcPr>
          <w:p w14:paraId="13784C3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160380</w:t>
            </w:r>
          </w:p>
        </w:tc>
        <w:tc>
          <w:tcPr>
            <w:tcW w:w="477" w:type="pct"/>
            <w:tcBorders>
              <w:top w:val="nil"/>
              <w:left w:val="nil"/>
              <w:bottom w:val="single" w:sz="4" w:space="0" w:color="auto"/>
              <w:right w:val="single" w:sz="4" w:space="0" w:color="auto"/>
            </w:tcBorders>
            <w:shd w:val="clear" w:color="auto" w:fill="auto"/>
            <w:noWrap/>
            <w:vAlign w:val="bottom"/>
          </w:tcPr>
          <w:p w14:paraId="0910CBC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28,073</w:t>
            </w:r>
          </w:p>
        </w:tc>
        <w:tc>
          <w:tcPr>
            <w:tcW w:w="460" w:type="pct"/>
            <w:tcBorders>
              <w:top w:val="nil"/>
              <w:left w:val="nil"/>
              <w:bottom w:val="single" w:sz="4" w:space="0" w:color="auto"/>
              <w:right w:val="single" w:sz="4" w:space="0" w:color="auto"/>
            </w:tcBorders>
            <w:shd w:val="clear" w:color="auto" w:fill="auto"/>
            <w:noWrap/>
            <w:vAlign w:val="bottom"/>
          </w:tcPr>
          <w:p w14:paraId="64672793"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646623C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28,073</w:t>
            </w:r>
          </w:p>
        </w:tc>
        <w:tc>
          <w:tcPr>
            <w:tcW w:w="477" w:type="pct"/>
            <w:tcBorders>
              <w:top w:val="nil"/>
              <w:left w:val="nil"/>
              <w:bottom w:val="single" w:sz="4" w:space="0" w:color="auto"/>
              <w:right w:val="single" w:sz="4" w:space="0" w:color="auto"/>
            </w:tcBorders>
            <w:shd w:val="clear" w:color="auto" w:fill="auto"/>
            <w:noWrap/>
            <w:vAlign w:val="bottom"/>
          </w:tcPr>
          <w:p w14:paraId="3D770F96"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1B9DD139"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4881A083"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3E99692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41</w:t>
            </w:r>
          </w:p>
        </w:tc>
        <w:tc>
          <w:tcPr>
            <w:tcW w:w="1826" w:type="pct"/>
            <w:tcBorders>
              <w:top w:val="nil"/>
              <w:left w:val="nil"/>
              <w:bottom w:val="single" w:sz="4" w:space="0" w:color="auto"/>
              <w:right w:val="single" w:sz="4" w:space="0" w:color="auto"/>
            </w:tcBorders>
            <w:shd w:val="clear" w:color="auto" w:fill="auto"/>
            <w:vAlign w:val="bottom"/>
          </w:tcPr>
          <w:p w14:paraId="1E64E307"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Сольцы - </w:t>
            </w:r>
            <w:proofErr w:type="spellStart"/>
            <w:r w:rsidRPr="00885280">
              <w:rPr>
                <w:rFonts w:ascii="Times New Roman" w:hAnsi="Times New Roman" w:cs="Times New Roman"/>
                <w:lang w:eastAsia="ru-RU"/>
              </w:rPr>
              <w:t>Лубино</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1F664AC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160390</w:t>
            </w:r>
          </w:p>
        </w:tc>
        <w:tc>
          <w:tcPr>
            <w:tcW w:w="477" w:type="pct"/>
            <w:tcBorders>
              <w:top w:val="nil"/>
              <w:left w:val="nil"/>
              <w:bottom w:val="single" w:sz="4" w:space="0" w:color="auto"/>
              <w:right w:val="single" w:sz="4" w:space="0" w:color="auto"/>
            </w:tcBorders>
            <w:shd w:val="clear" w:color="auto" w:fill="auto"/>
            <w:noWrap/>
            <w:vAlign w:val="bottom"/>
          </w:tcPr>
          <w:p w14:paraId="32506A59"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18,280</w:t>
            </w:r>
          </w:p>
        </w:tc>
        <w:tc>
          <w:tcPr>
            <w:tcW w:w="460" w:type="pct"/>
            <w:tcBorders>
              <w:top w:val="nil"/>
              <w:left w:val="nil"/>
              <w:bottom w:val="single" w:sz="4" w:space="0" w:color="auto"/>
              <w:right w:val="single" w:sz="4" w:space="0" w:color="auto"/>
            </w:tcBorders>
            <w:shd w:val="clear" w:color="auto" w:fill="auto"/>
            <w:noWrap/>
            <w:vAlign w:val="bottom"/>
          </w:tcPr>
          <w:p w14:paraId="520CA3EF"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49F9EC3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18,280</w:t>
            </w:r>
          </w:p>
        </w:tc>
        <w:tc>
          <w:tcPr>
            <w:tcW w:w="477" w:type="pct"/>
            <w:tcBorders>
              <w:top w:val="nil"/>
              <w:left w:val="nil"/>
              <w:bottom w:val="single" w:sz="4" w:space="0" w:color="auto"/>
              <w:right w:val="single" w:sz="4" w:space="0" w:color="auto"/>
            </w:tcBorders>
            <w:shd w:val="clear" w:color="auto" w:fill="auto"/>
            <w:noWrap/>
            <w:vAlign w:val="bottom"/>
          </w:tcPr>
          <w:p w14:paraId="13E85633"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533F8FEF"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4760C265"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2FF78F8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42</w:t>
            </w:r>
          </w:p>
        </w:tc>
        <w:tc>
          <w:tcPr>
            <w:tcW w:w="1826" w:type="pct"/>
            <w:tcBorders>
              <w:top w:val="nil"/>
              <w:left w:val="nil"/>
              <w:bottom w:val="single" w:sz="4" w:space="0" w:color="auto"/>
              <w:right w:val="single" w:sz="4" w:space="0" w:color="auto"/>
            </w:tcBorders>
            <w:shd w:val="clear" w:color="auto" w:fill="auto"/>
            <w:vAlign w:val="bottom"/>
          </w:tcPr>
          <w:p w14:paraId="47499132"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Сольцы - Малое </w:t>
            </w:r>
            <w:proofErr w:type="spellStart"/>
            <w:r w:rsidRPr="00885280">
              <w:rPr>
                <w:rFonts w:ascii="Times New Roman" w:hAnsi="Times New Roman" w:cs="Times New Roman"/>
                <w:lang w:eastAsia="ru-RU"/>
              </w:rPr>
              <w:t>Заборовье</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6C5407A0"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160400</w:t>
            </w:r>
          </w:p>
        </w:tc>
        <w:tc>
          <w:tcPr>
            <w:tcW w:w="477" w:type="pct"/>
            <w:tcBorders>
              <w:top w:val="nil"/>
              <w:left w:val="nil"/>
              <w:bottom w:val="single" w:sz="4" w:space="0" w:color="auto"/>
              <w:right w:val="single" w:sz="4" w:space="0" w:color="auto"/>
            </w:tcBorders>
            <w:shd w:val="clear" w:color="auto" w:fill="auto"/>
            <w:noWrap/>
            <w:vAlign w:val="bottom"/>
          </w:tcPr>
          <w:p w14:paraId="6EB56482"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3,160</w:t>
            </w:r>
          </w:p>
        </w:tc>
        <w:tc>
          <w:tcPr>
            <w:tcW w:w="460" w:type="pct"/>
            <w:tcBorders>
              <w:top w:val="nil"/>
              <w:left w:val="nil"/>
              <w:bottom w:val="single" w:sz="4" w:space="0" w:color="auto"/>
              <w:right w:val="single" w:sz="4" w:space="0" w:color="auto"/>
            </w:tcBorders>
            <w:shd w:val="clear" w:color="auto" w:fill="auto"/>
            <w:noWrap/>
            <w:vAlign w:val="bottom"/>
          </w:tcPr>
          <w:p w14:paraId="3FDDB1E8"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36FEF3A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3,160</w:t>
            </w:r>
          </w:p>
        </w:tc>
        <w:tc>
          <w:tcPr>
            <w:tcW w:w="477" w:type="pct"/>
            <w:tcBorders>
              <w:top w:val="nil"/>
              <w:left w:val="nil"/>
              <w:bottom w:val="single" w:sz="4" w:space="0" w:color="auto"/>
              <w:right w:val="single" w:sz="4" w:space="0" w:color="auto"/>
            </w:tcBorders>
            <w:shd w:val="clear" w:color="auto" w:fill="auto"/>
            <w:noWrap/>
            <w:vAlign w:val="bottom"/>
          </w:tcPr>
          <w:p w14:paraId="6DD68730"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vAlign w:val="bottom"/>
          </w:tcPr>
          <w:p w14:paraId="5A0D32BF"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6F780709"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660E83F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lastRenderedPageBreak/>
              <w:t>43</w:t>
            </w:r>
          </w:p>
        </w:tc>
        <w:tc>
          <w:tcPr>
            <w:tcW w:w="1826" w:type="pct"/>
            <w:tcBorders>
              <w:top w:val="nil"/>
              <w:left w:val="nil"/>
              <w:bottom w:val="single" w:sz="4" w:space="0" w:color="auto"/>
              <w:right w:val="single" w:sz="4" w:space="0" w:color="auto"/>
            </w:tcBorders>
            <w:shd w:val="clear" w:color="auto" w:fill="auto"/>
            <w:vAlign w:val="bottom"/>
          </w:tcPr>
          <w:p w14:paraId="55E899EE"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Сольцы - Пирогово</w:t>
            </w:r>
          </w:p>
        </w:tc>
        <w:tc>
          <w:tcPr>
            <w:tcW w:w="515" w:type="pct"/>
            <w:tcBorders>
              <w:top w:val="nil"/>
              <w:left w:val="nil"/>
              <w:bottom w:val="single" w:sz="4" w:space="0" w:color="auto"/>
              <w:right w:val="single" w:sz="4" w:space="0" w:color="auto"/>
            </w:tcBorders>
            <w:shd w:val="clear" w:color="auto" w:fill="auto"/>
            <w:noWrap/>
            <w:vAlign w:val="bottom"/>
          </w:tcPr>
          <w:p w14:paraId="57661015"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160410</w:t>
            </w:r>
          </w:p>
        </w:tc>
        <w:tc>
          <w:tcPr>
            <w:tcW w:w="477" w:type="pct"/>
            <w:tcBorders>
              <w:top w:val="nil"/>
              <w:left w:val="nil"/>
              <w:bottom w:val="single" w:sz="4" w:space="0" w:color="auto"/>
              <w:right w:val="single" w:sz="4" w:space="0" w:color="auto"/>
            </w:tcBorders>
            <w:shd w:val="clear" w:color="auto" w:fill="auto"/>
            <w:noWrap/>
            <w:vAlign w:val="bottom"/>
          </w:tcPr>
          <w:p w14:paraId="0183E08E"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9,300</w:t>
            </w:r>
          </w:p>
        </w:tc>
        <w:tc>
          <w:tcPr>
            <w:tcW w:w="460" w:type="pct"/>
            <w:tcBorders>
              <w:top w:val="nil"/>
              <w:left w:val="nil"/>
              <w:bottom w:val="single" w:sz="4" w:space="0" w:color="auto"/>
              <w:right w:val="single" w:sz="4" w:space="0" w:color="auto"/>
            </w:tcBorders>
            <w:shd w:val="clear" w:color="auto" w:fill="auto"/>
            <w:noWrap/>
            <w:vAlign w:val="bottom"/>
          </w:tcPr>
          <w:p w14:paraId="3B4A62C8"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1,950</w:t>
            </w:r>
          </w:p>
        </w:tc>
        <w:tc>
          <w:tcPr>
            <w:tcW w:w="531" w:type="pct"/>
            <w:tcBorders>
              <w:top w:val="nil"/>
              <w:left w:val="nil"/>
              <w:bottom w:val="single" w:sz="4" w:space="0" w:color="auto"/>
              <w:right w:val="single" w:sz="4" w:space="0" w:color="auto"/>
            </w:tcBorders>
            <w:shd w:val="clear" w:color="auto" w:fill="auto"/>
            <w:noWrap/>
            <w:vAlign w:val="bottom"/>
          </w:tcPr>
          <w:p w14:paraId="2FBC592B"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0,700</w:t>
            </w:r>
          </w:p>
        </w:tc>
        <w:tc>
          <w:tcPr>
            <w:tcW w:w="477" w:type="pct"/>
            <w:tcBorders>
              <w:top w:val="nil"/>
              <w:left w:val="nil"/>
              <w:bottom w:val="single" w:sz="4" w:space="0" w:color="auto"/>
              <w:right w:val="single" w:sz="4" w:space="0" w:color="auto"/>
            </w:tcBorders>
            <w:shd w:val="clear" w:color="auto" w:fill="auto"/>
            <w:noWrap/>
            <w:vAlign w:val="bottom"/>
          </w:tcPr>
          <w:p w14:paraId="67B582A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4,900</w:t>
            </w:r>
          </w:p>
        </w:tc>
        <w:tc>
          <w:tcPr>
            <w:tcW w:w="460" w:type="pct"/>
            <w:tcBorders>
              <w:top w:val="nil"/>
              <w:left w:val="nil"/>
              <w:bottom w:val="single" w:sz="4" w:space="0" w:color="auto"/>
              <w:right w:val="single" w:sz="4" w:space="0" w:color="auto"/>
            </w:tcBorders>
            <w:shd w:val="clear" w:color="auto" w:fill="auto"/>
            <w:noWrap/>
            <w:vAlign w:val="bottom"/>
          </w:tcPr>
          <w:p w14:paraId="3961940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1,750</w:t>
            </w:r>
          </w:p>
        </w:tc>
      </w:tr>
      <w:tr w:rsidR="00885280" w:rsidRPr="00EB6C96" w14:paraId="7A1C70C8"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vAlign w:val="bottom"/>
          </w:tcPr>
          <w:p w14:paraId="6AB2DD34"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44</w:t>
            </w:r>
          </w:p>
        </w:tc>
        <w:tc>
          <w:tcPr>
            <w:tcW w:w="1826" w:type="pct"/>
            <w:tcBorders>
              <w:top w:val="nil"/>
              <w:left w:val="nil"/>
              <w:bottom w:val="single" w:sz="4" w:space="0" w:color="auto"/>
              <w:right w:val="single" w:sz="4" w:space="0" w:color="auto"/>
            </w:tcBorders>
            <w:shd w:val="clear" w:color="auto" w:fill="auto"/>
            <w:vAlign w:val="bottom"/>
          </w:tcPr>
          <w:p w14:paraId="6ADCF452"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 xml:space="preserve">Уторгош - </w:t>
            </w:r>
            <w:proofErr w:type="spellStart"/>
            <w:r w:rsidRPr="00885280">
              <w:rPr>
                <w:rFonts w:ascii="Times New Roman" w:hAnsi="Times New Roman" w:cs="Times New Roman"/>
                <w:lang w:eastAsia="ru-RU"/>
              </w:rPr>
              <w:t>Вшели</w:t>
            </w:r>
            <w:proofErr w:type="spellEnd"/>
            <w:r w:rsidRPr="00885280">
              <w:rPr>
                <w:rFonts w:ascii="Times New Roman" w:hAnsi="Times New Roman" w:cs="Times New Roman"/>
                <w:lang w:eastAsia="ru-RU"/>
              </w:rPr>
              <w:t xml:space="preserve"> - </w:t>
            </w:r>
            <w:proofErr w:type="spellStart"/>
            <w:r w:rsidRPr="00885280">
              <w:rPr>
                <w:rFonts w:ascii="Times New Roman" w:hAnsi="Times New Roman" w:cs="Times New Roman"/>
                <w:lang w:eastAsia="ru-RU"/>
              </w:rPr>
              <w:t>Видони</w:t>
            </w:r>
            <w:proofErr w:type="spellEnd"/>
          </w:p>
        </w:tc>
        <w:tc>
          <w:tcPr>
            <w:tcW w:w="515" w:type="pct"/>
            <w:tcBorders>
              <w:top w:val="nil"/>
              <w:left w:val="nil"/>
              <w:bottom w:val="single" w:sz="4" w:space="0" w:color="auto"/>
              <w:right w:val="single" w:sz="4" w:space="0" w:color="auto"/>
            </w:tcBorders>
            <w:shd w:val="clear" w:color="auto" w:fill="auto"/>
            <w:noWrap/>
            <w:vAlign w:val="bottom"/>
          </w:tcPr>
          <w:p w14:paraId="3995E53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160430</w:t>
            </w:r>
          </w:p>
        </w:tc>
        <w:tc>
          <w:tcPr>
            <w:tcW w:w="477" w:type="pct"/>
            <w:tcBorders>
              <w:top w:val="nil"/>
              <w:left w:val="nil"/>
              <w:bottom w:val="single" w:sz="4" w:space="0" w:color="auto"/>
              <w:right w:val="single" w:sz="4" w:space="0" w:color="auto"/>
            </w:tcBorders>
            <w:shd w:val="clear" w:color="auto" w:fill="auto"/>
            <w:noWrap/>
            <w:vAlign w:val="bottom"/>
          </w:tcPr>
          <w:p w14:paraId="4687AA3A"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35,706</w:t>
            </w:r>
          </w:p>
        </w:tc>
        <w:tc>
          <w:tcPr>
            <w:tcW w:w="460" w:type="pct"/>
            <w:tcBorders>
              <w:top w:val="nil"/>
              <w:left w:val="nil"/>
              <w:bottom w:val="single" w:sz="4" w:space="0" w:color="auto"/>
              <w:right w:val="single" w:sz="4" w:space="0" w:color="auto"/>
            </w:tcBorders>
            <w:shd w:val="clear" w:color="auto" w:fill="auto"/>
            <w:noWrap/>
            <w:vAlign w:val="bottom"/>
          </w:tcPr>
          <w:p w14:paraId="5D9A49D6"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vAlign w:val="bottom"/>
          </w:tcPr>
          <w:p w14:paraId="030F7D9F"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14,103</w:t>
            </w:r>
          </w:p>
        </w:tc>
        <w:tc>
          <w:tcPr>
            <w:tcW w:w="477" w:type="pct"/>
            <w:tcBorders>
              <w:top w:val="nil"/>
              <w:left w:val="nil"/>
              <w:bottom w:val="single" w:sz="4" w:space="0" w:color="auto"/>
              <w:right w:val="single" w:sz="4" w:space="0" w:color="auto"/>
            </w:tcBorders>
            <w:shd w:val="clear" w:color="auto" w:fill="auto"/>
            <w:noWrap/>
            <w:vAlign w:val="bottom"/>
          </w:tcPr>
          <w:p w14:paraId="0452FF4D"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21,603</w:t>
            </w:r>
          </w:p>
        </w:tc>
        <w:tc>
          <w:tcPr>
            <w:tcW w:w="460" w:type="pct"/>
            <w:tcBorders>
              <w:top w:val="nil"/>
              <w:left w:val="nil"/>
              <w:bottom w:val="single" w:sz="4" w:space="0" w:color="auto"/>
              <w:right w:val="single" w:sz="4" w:space="0" w:color="auto"/>
            </w:tcBorders>
            <w:shd w:val="clear" w:color="auto" w:fill="auto"/>
            <w:noWrap/>
            <w:vAlign w:val="bottom"/>
          </w:tcPr>
          <w:p w14:paraId="7F18EBD6"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610DD4E0" w14:textId="77777777" w:rsidTr="00885280">
        <w:trPr>
          <w:trHeight w:val="165"/>
        </w:trPr>
        <w:tc>
          <w:tcPr>
            <w:tcW w:w="254" w:type="pct"/>
            <w:tcBorders>
              <w:top w:val="nil"/>
              <w:left w:val="single" w:sz="4" w:space="0" w:color="auto"/>
              <w:bottom w:val="single" w:sz="4" w:space="0" w:color="auto"/>
              <w:right w:val="single" w:sz="4" w:space="0" w:color="auto"/>
            </w:tcBorders>
            <w:shd w:val="clear" w:color="auto" w:fill="auto"/>
          </w:tcPr>
          <w:p w14:paraId="301FA9E9"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45</w:t>
            </w:r>
          </w:p>
        </w:tc>
        <w:tc>
          <w:tcPr>
            <w:tcW w:w="1826" w:type="pct"/>
            <w:tcBorders>
              <w:top w:val="nil"/>
              <w:left w:val="nil"/>
              <w:bottom w:val="single" w:sz="4" w:space="0" w:color="auto"/>
              <w:right w:val="single" w:sz="4" w:space="0" w:color="auto"/>
            </w:tcBorders>
            <w:shd w:val="clear" w:color="auto" w:fill="auto"/>
          </w:tcPr>
          <w:p w14:paraId="49C60FDC" w14:textId="77777777" w:rsidR="00885280" w:rsidRPr="00885280" w:rsidRDefault="00885280" w:rsidP="00885280">
            <w:pPr>
              <w:spacing w:after="0"/>
              <w:rPr>
                <w:rFonts w:ascii="Times New Roman" w:hAnsi="Times New Roman" w:cs="Times New Roman"/>
                <w:lang w:eastAsia="ru-RU"/>
              </w:rPr>
            </w:pPr>
            <w:r w:rsidRPr="00885280">
              <w:rPr>
                <w:rFonts w:ascii="Times New Roman" w:hAnsi="Times New Roman" w:cs="Times New Roman"/>
                <w:lang w:eastAsia="ru-RU"/>
              </w:rPr>
              <w:t>Демянск - Старая Русса - Сольцы</w:t>
            </w:r>
          </w:p>
        </w:tc>
        <w:tc>
          <w:tcPr>
            <w:tcW w:w="515" w:type="pct"/>
            <w:tcBorders>
              <w:top w:val="nil"/>
              <w:left w:val="nil"/>
              <w:bottom w:val="single" w:sz="4" w:space="0" w:color="auto"/>
              <w:right w:val="single" w:sz="4" w:space="0" w:color="auto"/>
            </w:tcBorders>
            <w:shd w:val="clear" w:color="auto" w:fill="auto"/>
            <w:noWrap/>
          </w:tcPr>
          <w:p w14:paraId="4E5B37F3"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160440</w:t>
            </w:r>
          </w:p>
        </w:tc>
        <w:tc>
          <w:tcPr>
            <w:tcW w:w="477" w:type="pct"/>
            <w:tcBorders>
              <w:top w:val="nil"/>
              <w:left w:val="nil"/>
              <w:bottom w:val="single" w:sz="4" w:space="0" w:color="auto"/>
              <w:right w:val="single" w:sz="4" w:space="0" w:color="auto"/>
            </w:tcBorders>
            <w:shd w:val="clear" w:color="auto" w:fill="auto"/>
            <w:noWrap/>
          </w:tcPr>
          <w:p w14:paraId="1C7E34A1"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17,024</w:t>
            </w:r>
          </w:p>
        </w:tc>
        <w:tc>
          <w:tcPr>
            <w:tcW w:w="460" w:type="pct"/>
            <w:tcBorders>
              <w:top w:val="nil"/>
              <w:left w:val="nil"/>
              <w:bottom w:val="single" w:sz="4" w:space="0" w:color="auto"/>
              <w:right w:val="single" w:sz="4" w:space="0" w:color="auto"/>
            </w:tcBorders>
            <w:shd w:val="clear" w:color="auto" w:fill="auto"/>
            <w:noWrap/>
          </w:tcPr>
          <w:p w14:paraId="30B5C5AD" w14:textId="77777777" w:rsidR="00885280" w:rsidRPr="00885280" w:rsidRDefault="00885280" w:rsidP="00885280">
            <w:pPr>
              <w:spacing w:after="0"/>
              <w:jc w:val="center"/>
              <w:rPr>
                <w:rFonts w:ascii="Times New Roman" w:hAnsi="Times New Roman" w:cs="Times New Roman"/>
                <w:lang w:eastAsia="ru-RU"/>
              </w:rPr>
            </w:pPr>
          </w:p>
        </w:tc>
        <w:tc>
          <w:tcPr>
            <w:tcW w:w="531" w:type="pct"/>
            <w:tcBorders>
              <w:top w:val="nil"/>
              <w:left w:val="nil"/>
              <w:bottom w:val="single" w:sz="4" w:space="0" w:color="auto"/>
              <w:right w:val="single" w:sz="4" w:space="0" w:color="auto"/>
            </w:tcBorders>
            <w:shd w:val="clear" w:color="auto" w:fill="auto"/>
            <w:noWrap/>
          </w:tcPr>
          <w:p w14:paraId="486D58BC" w14:textId="77777777" w:rsidR="00885280" w:rsidRPr="00885280" w:rsidRDefault="00885280" w:rsidP="00885280">
            <w:pPr>
              <w:spacing w:after="0"/>
              <w:jc w:val="center"/>
              <w:rPr>
                <w:rFonts w:ascii="Times New Roman" w:hAnsi="Times New Roman" w:cs="Times New Roman"/>
                <w:lang w:eastAsia="ru-RU"/>
              </w:rPr>
            </w:pPr>
            <w:r w:rsidRPr="00885280">
              <w:rPr>
                <w:rFonts w:ascii="Times New Roman" w:hAnsi="Times New Roman" w:cs="Times New Roman"/>
                <w:lang w:eastAsia="ru-RU"/>
              </w:rPr>
              <w:t>17,024</w:t>
            </w:r>
          </w:p>
        </w:tc>
        <w:tc>
          <w:tcPr>
            <w:tcW w:w="477" w:type="pct"/>
            <w:tcBorders>
              <w:top w:val="nil"/>
              <w:left w:val="nil"/>
              <w:bottom w:val="single" w:sz="4" w:space="0" w:color="auto"/>
              <w:right w:val="single" w:sz="4" w:space="0" w:color="auto"/>
            </w:tcBorders>
            <w:shd w:val="clear" w:color="auto" w:fill="auto"/>
            <w:noWrap/>
          </w:tcPr>
          <w:p w14:paraId="25F20ACD" w14:textId="77777777" w:rsidR="00885280" w:rsidRPr="00885280" w:rsidRDefault="00885280" w:rsidP="00885280">
            <w:pPr>
              <w:spacing w:after="0"/>
              <w:jc w:val="center"/>
              <w:rPr>
                <w:rFonts w:ascii="Times New Roman" w:hAnsi="Times New Roman" w:cs="Times New Roman"/>
                <w:lang w:eastAsia="ru-RU"/>
              </w:rPr>
            </w:pPr>
          </w:p>
        </w:tc>
        <w:tc>
          <w:tcPr>
            <w:tcW w:w="460" w:type="pct"/>
            <w:tcBorders>
              <w:top w:val="nil"/>
              <w:left w:val="nil"/>
              <w:bottom w:val="single" w:sz="4" w:space="0" w:color="auto"/>
              <w:right w:val="single" w:sz="4" w:space="0" w:color="auto"/>
            </w:tcBorders>
            <w:shd w:val="clear" w:color="auto" w:fill="auto"/>
            <w:noWrap/>
          </w:tcPr>
          <w:p w14:paraId="51952088" w14:textId="77777777" w:rsidR="00885280" w:rsidRPr="00885280" w:rsidRDefault="00885280" w:rsidP="00885280">
            <w:pPr>
              <w:spacing w:after="0"/>
              <w:jc w:val="center"/>
              <w:rPr>
                <w:rFonts w:ascii="Times New Roman" w:hAnsi="Times New Roman" w:cs="Times New Roman"/>
                <w:lang w:eastAsia="ru-RU"/>
              </w:rPr>
            </w:pPr>
          </w:p>
        </w:tc>
      </w:tr>
      <w:tr w:rsidR="00885280" w:rsidRPr="00EB6C96" w14:paraId="0E7028F0" w14:textId="77777777" w:rsidTr="00652191">
        <w:trPr>
          <w:trHeight w:val="315"/>
        </w:trPr>
        <w:tc>
          <w:tcPr>
            <w:tcW w:w="254" w:type="pct"/>
            <w:tcBorders>
              <w:top w:val="nil"/>
              <w:left w:val="single" w:sz="4" w:space="0" w:color="auto"/>
              <w:bottom w:val="single" w:sz="4" w:space="0" w:color="auto"/>
              <w:right w:val="single" w:sz="4" w:space="0" w:color="auto"/>
            </w:tcBorders>
            <w:shd w:val="clear" w:color="auto" w:fill="auto"/>
            <w:noWrap/>
            <w:vAlign w:val="bottom"/>
          </w:tcPr>
          <w:p w14:paraId="6AAC7C8D" w14:textId="77777777" w:rsidR="00885280" w:rsidRPr="00885280" w:rsidRDefault="00885280" w:rsidP="00885280">
            <w:pPr>
              <w:spacing w:after="0"/>
              <w:jc w:val="center"/>
              <w:rPr>
                <w:rFonts w:ascii="Times New Roman" w:hAnsi="Times New Roman" w:cs="Times New Roman"/>
                <w:lang w:eastAsia="ru-RU"/>
              </w:rPr>
            </w:pPr>
          </w:p>
        </w:tc>
        <w:tc>
          <w:tcPr>
            <w:tcW w:w="1826" w:type="pct"/>
            <w:tcBorders>
              <w:top w:val="nil"/>
              <w:left w:val="nil"/>
              <w:bottom w:val="single" w:sz="4" w:space="0" w:color="auto"/>
              <w:right w:val="single" w:sz="4" w:space="0" w:color="auto"/>
            </w:tcBorders>
            <w:shd w:val="clear" w:color="auto" w:fill="auto"/>
            <w:vAlign w:val="bottom"/>
          </w:tcPr>
          <w:p w14:paraId="76330BA1" w14:textId="08AB60F6" w:rsidR="00885280" w:rsidRPr="00885280" w:rsidRDefault="00885280" w:rsidP="00885280">
            <w:pPr>
              <w:spacing w:after="0"/>
              <w:rPr>
                <w:rFonts w:ascii="Times New Roman" w:hAnsi="Times New Roman" w:cs="Times New Roman"/>
                <w:b/>
                <w:bCs/>
                <w:lang w:eastAsia="ru-RU"/>
              </w:rPr>
            </w:pPr>
            <w:r w:rsidRPr="00885280">
              <w:rPr>
                <w:rFonts w:ascii="Times New Roman" w:hAnsi="Times New Roman" w:cs="Times New Roman"/>
                <w:b/>
                <w:bCs/>
                <w:lang w:eastAsia="ru-RU"/>
              </w:rPr>
              <w:t>И</w:t>
            </w:r>
            <w:r>
              <w:rPr>
                <w:rFonts w:ascii="Times New Roman" w:hAnsi="Times New Roman" w:cs="Times New Roman"/>
                <w:b/>
                <w:bCs/>
                <w:lang w:eastAsia="ru-RU"/>
              </w:rPr>
              <w:t>того</w:t>
            </w:r>
            <w:r w:rsidRPr="00885280">
              <w:rPr>
                <w:rFonts w:ascii="Times New Roman" w:hAnsi="Times New Roman" w:cs="Times New Roman"/>
                <w:b/>
                <w:bCs/>
                <w:lang w:eastAsia="ru-RU"/>
              </w:rPr>
              <w:t xml:space="preserve"> </w:t>
            </w:r>
            <w:r>
              <w:rPr>
                <w:rFonts w:ascii="Times New Roman" w:hAnsi="Times New Roman" w:cs="Times New Roman"/>
                <w:b/>
                <w:bCs/>
                <w:lang w:eastAsia="ru-RU"/>
              </w:rPr>
              <w:t>по</w:t>
            </w:r>
            <w:r w:rsidRPr="00885280">
              <w:rPr>
                <w:rFonts w:ascii="Times New Roman" w:hAnsi="Times New Roman" w:cs="Times New Roman"/>
                <w:b/>
                <w:bCs/>
                <w:lang w:eastAsia="ru-RU"/>
              </w:rPr>
              <w:t xml:space="preserve"> </w:t>
            </w:r>
            <w:r>
              <w:rPr>
                <w:rFonts w:ascii="Times New Roman" w:hAnsi="Times New Roman" w:cs="Times New Roman"/>
                <w:b/>
                <w:bCs/>
                <w:lang w:eastAsia="ru-RU"/>
              </w:rPr>
              <w:t>округу</w:t>
            </w:r>
          </w:p>
        </w:tc>
        <w:tc>
          <w:tcPr>
            <w:tcW w:w="515" w:type="pct"/>
            <w:tcBorders>
              <w:top w:val="nil"/>
              <w:left w:val="nil"/>
              <w:bottom w:val="single" w:sz="4" w:space="0" w:color="auto"/>
              <w:right w:val="single" w:sz="4" w:space="0" w:color="auto"/>
            </w:tcBorders>
            <w:shd w:val="clear" w:color="auto" w:fill="auto"/>
            <w:noWrap/>
            <w:vAlign w:val="bottom"/>
          </w:tcPr>
          <w:p w14:paraId="1F521A99" w14:textId="77777777" w:rsidR="00885280" w:rsidRPr="00885280" w:rsidRDefault="00885280" w:rsidP="00885280">
            <w:pPr>
              <w:spacing w:after="0"/>
              <w:jc w:val="center"/>
              <w:rPr>
                <w:rFonts w:ascii="Times New Roman" w:hAnsi="Times New Roman" w:cs="Times New Roman"/>
                <w:b/>
                <w:bCs/>
                <w:lang w:eastAsia="ru-RU"/>
              </w:rPr>
            </w:pPr>
          </w:p>
        </w:tc>
        <w:tc>
          <w:tcPr>
            <w:tcW w:w="477" w:type="pct"/>
            <w:tcBorders>
              <w:top w:val="nil"/>
              <w:left w:val="nil"/>
              <w:bottom w:val="single" w:sz="4" w:space="0" w:color="auto"/>
              <w:right w:val="single" w:sz="4" w:space="0" w:color="auto"/>
            </w:tcBorders>
            <w:shd w:val="clear" w:color="auto" w:fill="auto"/>
            <w:noWrap/>
            <w:vAlign w:val="bottom"/>
          </w:tcPr>
          <w:p w14:paraId="2BD323D8" w14:textId="77777777" w:rsidR="00885280" w:rsidRPr="00885280" w:rsidRDefault="00885280" w:rsidP="00885280">
            <w:pPr>
              <w:spacing w:after="0"/>
              <w:jc w:val="center"/>
              <w:rPr>
                <w:rFonts w:ascii="Times New Roman" w:hAnsi="Times New Roman" w:cs="Times New Roman"/>
                <w:b/>
                <w:bCs/>
                <w:lang w:eastAsia="ru-RU"/>
              </w:rPr>
            </w:pPr>
            <w:r w:rsidRPr="00885280">
              <w:rPr>
                <w:rFonts w:ascii="Times New Roman" w:hAnsi="Times New Roman" w:cs="Times New Roman"/>
                <w:b/>
                <w:bCs/>
                <w:lang w:eastAsia="ru-RU"/>
              </w:rPr>
              <w:t>311,422</w:t>
            </w:r>
          </w:p>
        </w:tc>
        <w:tc>
          <w:tcPr>
            <w:tcW w:w="460" w:type="pct"/>
            <w:tcBorders>
              <w:top w:val="nil"/>
              <w:left w:val="nil"/>
              <w:bottom w:val="single" w:sz="4" w:space="0" w:color="auto"/>
              <w:right w:val="single" w:sz="4" w:space="0" w:color="auto"/>
            </w:tcBorders>
            <w:shd w:val="clear" w:color="auto" w:fill="auto"/>
            <w:noWrap/>
            <w:vAlign w:val="bottom"/>
          </w:tcPr>
          <w:p w14:paraId="5E12DB27" w14:textId="77777777" w:rsidR="00885280" w:rsidRPr="00885280" w:rsidRDefault="00885280" w:rsidP="00885280">
            <w:pPr>
              <w:spacing w:after="0"/>
              <w:jc w:val="center"/>
              <w:rPr>
                <w:rFonts w:ascii="Times New Roman" w:hAnsi="Times New Roman" w:cs="Times New Roman"/>
                <w:b/>
                <w:bCs/>
                <w:lang w:eastAsia="ru-RU"/>
              </w:rPr>
            </w:pPr>
            <w:r w:rsidRPr="00885280">
              <w:rPr>
                <w:rFonts w:ascii="Times New Roman" w:hAnsi="Times New Roman" w:cs="Times New Roman"/>
                <w:b/>
                <w:bCs/>
                <w:lang w:eastAsia="ru-RU"/>
              </w:rPr>
              <w:t>1,950</w:t>
            </w:r>
          </w:p>
        </w:tc>
        <w:tc>
          <w:tcPr>
            <w:tcW w:w="531" w:type="pct"/>
            <w:tcBorders>
              <w:top w:val="nil"/>
              <w:left w:val="nil"/>
              <w:bottom w:val="single" w:sz="4" w:space="0" w:color="auto"/>
              <w:right w:val="single" w:sz="4" w:space="0" w:color="auto"/>
            </w:tcBorders>
            <w:shd w:val="clear" w:color="auto" w:fill="auto"/>
            <w:noWrap/>
            <w:vAlign w:val="bottom"/>
          </w:tcPr>
          <w:p w14:paraId="146E3E2A" w14:textId="77777777" w:rsidR="00885280" w:rsidRPr="00885280" w:rsidRDefault="00885280" w:rsidP="00885280">
            <w:pPr>
              <w:spacing w:after="0"/>
              <w:jc w:val="center"/>
              <w:rPr>
                <w:rFonts w:ascii="Times New Roman" w:hAnsi="Times New Roman" w:cs="Times New Roman"/>
                <w:b/>
                <w:bCs/>
                <w:lang w:eastAsia="ru-RU"/>
              </w:rPr>
            </w:pPr>
            <w:r w:rsidRPr="00885280">
              <w:rPr>
                <w:rFonts w:ascii="Times New Roman" w:hAnsi="Times New Roman" w:cs="Times New Roman"/>
                <w:b/>
                <w:bCs/>
                <w:lang w:eastAsia="ru-RU"/>
              </w:rPr>
              <w:t>165,375</w:t>
            </w:r>
          </w:p>
        </w:tc>
        <w:tc>
          <w:tcPr>
            <w:tcW w:w="477" w:type="pct"/>
            <w:tcBorders>
              <w:top w:val="nil"/>
              <w:left w:val="nil"/>
              <w:bottom w:val="single" w:sz="4" w:space="0" w:color="auto"/>
              <w:right w:val="single" w:sz="4" w:space="0" w:color="auto"/>
            </w:tcBorders>
            <w:shd w:val="clear" w:color="auto" w:fill="auto"/>
            <w:noWrap/>
            <w:vAlign w:val="bottom"/>
          </w:tcPr>
          <w:p w14:paraId="64538050" w14:textId="77777777" w:rsidR="00885280" w:rsidRPr="00885280" w:rsidRDefault="00885280" w:rsidP="00885280">
            <w:pPr>
              <w:spacing w:after="0"/>
              <w:jc w:val="center"/>
              <w:rPr>
                <w:rFonts w:ascii="Times New Roman" w:hAnsi="Times New Roman" w:cs="Times New Roman"/>
                <w:b/>
                <w:bCs/>
                <w:lang w:eastAsia="ru-RU"/>
              </w:rPr>
            </w:pPr>
            <w:r w:rsidRPr="00885280">
              <w:rPr>
                <w:rFonts w:ascii="Times New Roman" w:hAnsi="Times New Roman" w:cs="Times New Roman"/>
                <w:b/>
                <w:bCs/>
                <w:lang w:eastAsia="ru-RU"/>
              </w:rPr>
              <w:t>142,077</w:t>
            </w:r>
          </w:p>
        </w:tc>
        <w:tc>
          <w:tcPr>
            <w:tcW w:w="460" w:type="pct"/>
            <w:tcBorders>
              <w:top w:val="nil"/>
              <w:left w:val="nil"/>
              <w:bottom w:val="single" w:sz="4" w:space="0" w:color="auto"/>
              <w:right w:val="single" w:sz="4" w:space="0" w:color="auto"/>
            </w:tcBorders>
            <w:shd w:val="clear" w:color="auto" w:fill="auto"/>
            <w:noWrap/>
            <w:vAlign w:val="bottom"/>
          </w:tcPr>
          <w:p w14:paraId="726E5999" w14:textId="77777777" w:rsidR="00885280" w:rsidRPr="00885280" w:rsidRDefault="00885280" w:rsidP="00885280">
            <w:pPr>
              <w:spacing w:after="0"/>
              <w:jc w:val="center"/>
              <w:rPr>
                <w:rFonts w:ascii="Times New Roman" w:hAnsi="Times New Roman" w:cs="Times New Roman"/>
                <w:b/>
                <w:bCs/>
                <w:lang w:eastAsia="ru-RU"/>
              </w:rPr>
            </w:pPr>
            <w:r w:rsidRPr="00885280">
              <w:rPr>
                <w:rFonts w:ascii="Times New Roman" w:hAnsi="Times New Roman" w:cs="Times New Roman"/>
                <w:b/>
                <w:bCs/>
                <w:lang w:eastAsia="ru-RU"/>
              </w:rPr>
              <w:t>2,020</w:t>
            </w:r>
          </w:p>
        </w:tc>
      </w:tr>
    </w:tbl>
    <w:p w14:paraId="0519D41A" w14:textId="18092613" w:rsidR="00885280" w:rsidRDefault="00885280" w:rsidP="003B57E3">
      <w:pPr>
        <w:pStyle w:val="ac"/>
        <w:tabs>
          <w:tab w:val="left" w:pos="-567"/>
        </w:tabs>
        <w:ind w:firstLine="0"/>
        <w:rPr>
          <w:rFonts w:ascii="Times New Roman" w:hAnsi="Times New Roman"/>
          <w:sz w:val="24"/>
          <w:szCs w:val="24"/>
        </w:rPr>
      </w:pPr>
      <w:r>
        <w:rPr>
          <w:rFonts w:ascii="Times New Roman" w:hAnsi="Times New Roman"/>
          <w:sz w:val="24"/>
          <w:szCs w:val="24"/>
        </w:rPr>
        <w:t xml:space="preserve"> </w:t>
      </w:r>
    </w:p>
    <w:p w14:paraId="740B462B" w14:textId="5C0DD2ED" w:rsidR="00885280" w:rsidRDefault="00885280" w:rsidP="00885280">
      <w:pPr>
        <w:spacing w:after="0"/>
        <w:jc w:val="center"/>
        <w:rPr>
          <w:rFonts w:ascii="Times New Roman" w:hAnsi="Times New Roman"/>
          <w:b/>
          <w:i/>
          <w:iCs/>
          <w:sz w:val="24"/>
          <w:szCs w:val="24"/>
        </w:rPr>
      </w:pPr>
      <w:r w:rsidRPr="00885280">
        <w:rPr>
          <w:rFonts w:ascii="Times New Roman" w:hAnsi="Times New Roman" w:cs="Arial"/>
          <w:b/>
          <w:i/>
          <w:iCs/>
          <w:color w:val="202020"/>
          <w:sz w:val="24"/>
          <w:szCs w:val="24"/>
        </w:rPr>
        <w:t>Перечень автомобильных дорог общего пользования местного значения</w:t>
      </w:r>
      <w:r>
        <w:rPr>
          <w:rFonts w:ascii="Times New Roman" w:hAnsi="Times New Roman" w:cs="Arial"/>
          <w:b/>
          <w:i/>
          <w:iCs/>
          <w:color w:val="202020"/>
          <w:sz w:val="24"/>
          <w:szCs w:val="24"/>
        </w:rPr>
        <w:t xml:space="preserve"> </w:t>
      </w:r>
      <w:r w:rsidRPr="00885280">
        <w:rPr>
          <w:rFonts w:ascii="Times New Roman" w:hAnsi="Times New Roman"/>
          <w:b/>
          <w:i/>
          <w:iCs/>
          <w:sz w:val="24"/>
          <w:szCs w:val="24"/>
        </w:rPr>
        <w:t xml:space="preserve">в Солецком муниципальном округе </w:t>
      </w:r>
    </w:p>
    <w:p w14:paraId="54268055" w14:textId="77777777" w:rsidR="00885280" w:rsidRDefault="00885280" w:rsidP="00885280">
      <w:pPr>
        <w:spacing w:after="0"/>
        <w:jc w:val="center"/>
        <w:rPr>
          <w:rFonts w:ascii="Times New Roman" w:hAnsi="Times New Roman"/>
          <w:b/>
          <w:i/>
          <w:iCs/>
          <w:sz w:val="24"/>
          <w:szCs w:val="24"/>
        </w:rPr>
      </w:pPr>
    </w:p>
    <w:p w14:paraId="34920FE6" w14:textId="66E95679" w:rsidR="00885280" w:rsidRPr="001E4E2C" w:rsidRDefault="00885280" w:rsidP="001E4E2C">
      <w:pPr>
        <w:spacing w:after="0"/>
        <w:jc w:val="right"/>
        <w:rPr>
          <w:rFonts w:ascii="Times New Roman" w:hAnsi="Times New Roman" w:cs="Times New Roman"/>
          <w:i/>
          <w:iCs/>
          <w:sz w:val="24"/>
          <w:szCs w:val="24"/>
        </w:rPr>
      </w:pPr>
      <w:r w:rsidRPr="00CE774C">
        <w:rPr>
          <w:rFonts w:ascii="Times New Roman" w:hAnsi="Times New Roman" w:cs="Times New Roman"/>
          <w:i/>
          <w:iCs/>
          <w:sz w:val="24"/>
          <w:szCs w:val="24"/>
        </w:rPr>
        <w:t xml:space="preserve">Таблица </w:t>
      </w:r>
      <w:r w:rsidRPr="00CE774C">
        <w:rPr>
          <w:rFonts w:ascii="Times New Roman" w:hAnsi="Times New Roman" w:cs="Times New Roman"/>
          <w:i/>
          <w:iCs/>
          <w:color w:val="000000" w:themeColor="text1"/>
          <w:sz w:val="24"/>
          <w:szCs w:val="24"/>
        </w:rPr>
        <w:t>2.</w:t>
      </w:r>
      <w:r w:rsidR="005A4436">
        <w:rPr>
          <w:rFonts w:ascii="Times New Roman" w:hAnsi="Times New Roman" w:cs="Times New Roman"/>
          <w:i/>
          <w:iCs/>
          <w:color w:val="000000" w:themeColor="text1"/>
          <w:sz w:val="24"/>
          <w:szCs w:val="24"/>
        </w:rPr>
        <w:t>8</w:t>
      </w:r>
      <w:r w:rsidRPr="00CE774C">
        <w:rPr>
          <w:rFonts w:ascii="Times New Roman" w:hAnsi="Times New Roman" w:cs="Times New Roman"/>
          <w:i/>
          <w:iCs/>
          <w:color w:val="000000" w:themeColor="text1"/>
          <w:sz w:val="24"/>
          <w:szCs w:val="24"/>
        </w:rPr>
        <w:t>.2.</w:t>
      </w:r>
      <w:r>
        <w:rPr>
          <w:rFonts w:ascii="Times New Roman" w:hAnsi="Times New Roman" w:cs="Times New Roman"/>
          <w:i/>
          <w:iCs/>
          <w:color w:val="000000" w:themeColor="text1"/>
          <w:sz w:val="24"/>
          <w:szCs w:val="24"/>
        </w:rPr>
        <w:t>3</w:t>
      </w:r>
      <w:r w:rsidRPr="00CE774C">
        <w:rPr>
          <w:rFonts w:ascii="Times New Roman" w:hAnsi="Times New Roman" w:cs="Times New Roman"/>
          <w:i/>
          <w:iCs/>
          <w:color w:val="000000" w:themeColor="text1"/>
          <w:sz w:val="24"/>
          <w:szCs w:val="24"/>
        </w:rPr>
        <w:t>.</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2976"/>
        <w:gridCol w:w="2268"/>
        <w:gridCol w:w="2268"/>
        <w:gridCol w:w="2977"/>
      </w:tblGrid>
      <w:tr w:rsidR="00885280" w:rsidRPr="00885280" w14:paraId="11EE95A7" w14:textId="77777777" w:rsidTr="00885280">
        <w:tc>
          <w:tcPr>
            <w:tcW w:w="817" w:type="dxa"/>
          </w:tcPr>
          <w:p w14:paraId="6278C811" w14:textId="072E9F34" w:rsidR="00885280" w:rsidRPr="00885280" w:rsidRDefault="00885280" w:rsidP="00885280">
            <w:pPr>
              <w:spacing w:after="0"/>
              <w:jc w:val="center"/>
              <w:rPr>
                <w:rFonts w:ascii="Times New Roman" w:hAnsi="Times New Roman"/>
                <w:b/>
              </w:rPr>
            </w:pPr>
            <w:r w:rsidRPr="00885280">
              <w:rPr>
                <w:rFonts w:ascii="Times New Roman" w:hAnsi="Times New Roman"/>
                <w:b/>
              </w:rPr>
              <w:t>№ п/п</w:t>
            </w:r>
          </w:p>
        </w:tc>
        <w:tc>
          <w:tcPr>
            <w:tcW w:w="3119" w:type="dxa"/>
          </w:tcPr>
          <w:p w14:paraId="4EA01069"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Наименование</w:t>
            </w:r>
          </w:p>
          <w:p w14:paraId="6DA27CFC"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населенного</w:t>
            </w:r>
          </w:p>
          <w:p w14:paraId="0DA1BE85"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пункта</w:t>
            </w:r>
          </w:p>
        </w:tc>
        <w:tc>
          <w:tcPr>
            <w:tcW w:w="2976" w:type="dxa"/>
          </w:tcPr>
          <w:p w14:paraId="1116A83F"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Название улицы</w:t>
            </w:r>
          </w:p>
          <w:p w14:paraId="2D4127A5"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(переулка, площади)</w:t>
            </w:r>
          </w:p>
        </w:tc>
        <w:tc>
          <w:tcPr>
            <w:tcW w:w="2268" w:type="dxa"/>
          </w:tcPr>
          <w:p w14:paraId="379AA59B"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Протяженность</w:t>
            </w:r>
          </w:p>
          <w:p w14:paraId="42CFFBC8"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(км)</w:t>
            </w:r>
          </w:p>
        </w:tc>
        <w:tc>
          <w:tcPr>
            <w:tcW w:w="2268" w:type="dxa"/>
          </w:tcPr>
          <w:p w14:paraId="3FFB04A5"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Ширина проезжей части</w:t>
            </w:r>
          </w:p>
          <w:p w14:paraId="1BEDF161"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(м.)</w:t>
            </w:r>
          </w:p>
        </w:tc>
        <w:tc>
          <w:tcPr>
            <w:tcW w:w="2977" w:type="dxa"/>
          </w:tcPr>
          <w:p w14:paraId="1251DC00"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Вид покрытия</w:t>
            </w:r>
          </w:p>
          <w:p w14:paraId="6971A398"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(асфальтобетонное,</w:t>
            </w:r>
          </w:p>
          <w:p w14:paraId="479DF5E1"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щебеночное, щебеночно-гравийное, грунтовое)</w:t>
            </w:r>
          </w:p>
        </w:tc>
      </w:tr>
      <w:tr w:rsidR="00885280" w:rsidRPr="00885280" w14:paraId="788CE1AB" w14:textId="77777777" w:rsidTr="00885280">
        <w:tc>
          <w:tcPr>
            <w:tcW w:w="817" w:type="dxa"/>
          </w:tcPr>
          <w:p w14:paraId="08EFE424" w14:textId="77777777" w:rsidR="00885280" w:rsidRPr="00885280" w:rsidRDefault="00885280" w:rsidP="00885280">
            <w:pPr>
              <w:spacing w:after="0"/>
              <w:jc w:val="center"/>
              <w:rPr>
                <w:rFonts w:ascii="Times New Roman" w:hAnsi="Times New Roman"/>
              </w:rPr>
            </w:pPr>
            <w:r w:rsidRPr="00885280">
              <w:rPr>
                <w:rFonts w:ascii="Times New Roman" w:hAnsi="Times New Roman"/>
              </w:rPr>
              <w:t>1</w:t>
            </w:r>
          </w:p>
        </w:tc>
        <w:tc>
          <w:tcPr>
            <w:tcW w:w="3119" w:type="dxa"/>
          </w:tcPr>
          <w:p w14:paraId="760FDC97"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98E90CE" w14:textId="77777777" w:rsidR="00885280" w:rsidRPr="00885280" w:rsidRDefault="00885280" w:rsidP="00885280">
            <w:pPr>
              <w:spacing w:after="0"/>
              <w:rPr>
                <w:rFonts w:ascii="Times New Roman" w:hAnsi="Times New Roman"/>
              </w:rPr>
            </w:pPr>
            <w:r w:rsidRPr="00885280">
              <w:rPr>
                <w:rFonts w:ascii="Times New Roman" w:hAnsi="Times New Roman"/>
              </w:rPr>
              <w:t>ул. 1 Мая</w:t>
            </w:r>
          </w:p>
        </w:tc>
        <w:tc>
          <w:tcPr>
            <w:tcW w:w="2268" w:type="dxa"/>
          </w:tcPr>
          <w:p w14:paraId="4D5603BB"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77D9EF0D"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7EB4C8EB"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042ECE60" w14:textId="77777777" w:rsidTr="00885280">
        <w:tc>
          <w:tcPr>
            <w:tcW w:w="817" w:type="dxa"/>
          </w:tcPr>
          <w:p w14:paraId="4FBA5887" w14:textId="77777777" w:rsidR="00885280" w:rsidRPr="00885280" w:rsidRDefault="00885280" w:rsidP="00885280">
            <w:pPr>
              <w:spacing w:after="0"/>
              <w:jc w:val="center"/>
              <w:rPr>
                <w:rFonts w:ascii="Times New Roman" w:hAnsi="Times New Roman"/>
              </w:rPr>
            </w:pPr>
            <w:r w:rsidRPr="00885280">
              <w:rPr>
                <w:rFonts w:ascii="Times New Roman" w:hAnsi="Times New Roman"/>
              </w:rPr>
              <w:t>2</w:t>
            </w:r>
          </w:p>
        </w:tc>
        <w:tc>
          <w:tcPr>
            <w:tcW w:w="3119" w:type="dxa"/>
          </w:tcPr>
          <w:p w14:paraId="3AE3132D"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346380E9" w14:textId="77777777" w:rsidR="00885280" w:rsidRPr="00885280" w:rsidRDefault="00885280" w:rsidP="00885280">
            <w:pPr>
              <w:spacing w:after="0"/>
              <w:rPr>
                <w:rFonts w:ascii="Times New Roman" w:hAnsi="Times New Roman"/>
              </w:rPr>
            </w:pPr>
            <w:r w:rsidRPr="00885280">
              <w:rPr>
                <w:rFonts w:ascii="Times New Roman" w:hAnsi="Times New Roman"/>
              </w:rPr>
              <w:t>1-й Советский пер.</w:t>
            </w:r>
          </w:p>
        </w:tc>
        <w:tc>
          <w:tcPr>
            <w:tcW w:w="2268" w:type="dxa"/>
          </w:tcPr>
          <w:p w14:paraId="68554322" w14:textId="77777777" w:rsidR="00885280" w:rsidRPr="00885280" w:rsidRDefault="00885280" w:rsidP="00885280">
            <w:pPr>
              <w:spacing w:after="0"/>
              <w:jc w:val="center"/>
              <w:rPr>
                <w:rFonts w:ascii="Times New Roman" w:hAnsi="Times New Roman"/>
              </w:rPr>
            </w:pPr>
            <w:r w:rsidRPr="00885280">
              <w:rPr>
                <w:rFonts w:ascii="Times New Roman" w:hAnsi="Times New Roman"/>
              </w:rPr>
              <w:t>0,145</w:t>
            </w:r>
          </w:p>
        </w:tc>
        <w:tc>
          <w:tcPr>
            <w:tcW w:w="2268" w:type="dxa"/>
          </w:tcPr>
          <w:p w14:paraId="29FD5D0C"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77E76C33"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9CB53E6" w14:textId="77777777" w:rsidTr="00885280">
        <w:tc>
          <w:tcPr>
            <w:tcW w:w="817" w:type="dxa"/>
          </w:tcPr>
          <w:p w14:paraId="12AFF771"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3119" w:type="dxa"/>
          </w:tcPr>
          <w:p w14:paraId="03B4773B"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3D4EC95B" w14:textId="77777777" w:rsidR="00885280" w:rsidRPr="00885280" w:rsidRDefault="00885280" w:rsidP="00885280">
            <w:pPr>
              <w:spacing w:after="0"/>
              <w:rPr>
                <w:rFonts w:ascii="Times New Roman" w:hAnsi="Times New Roman"/>
              </w:rPr>
            </w:pPr>
            <w:r w:rsidRPr="00885280">
              <w:rPr>
                <w:rFonts w:ascii="Times New Roman" w:hAnsi="Times New Roman"/>
              </w:rPr>
              <w:t>2-й Советский пер.</w:t>
            </w:r>
          </w:p>
        </w:tc>
        <w:tc>
          <w:tcPr>
            <w:tcW w:w="2268" w:type="dxa"/>
          </w:tcPr>
          <w:p w14:paraId="128F875F" w14:textId="77777777" w:rsidR="00885280" w:rsidRPr="00885280" w:rsidRDefault="00885280" w:rsidP="00885280">
            <w:pPr>
              <w:spacing w:after="0"/>
              <w:jc w:val="center"/>
              <w:rPr>
                <w:rFonts w:ascii="Times New Roman" w:hAnsi="Times New Roman"/>
              </w:rPr>
            </w:pPr>
            <w:r w:rsidRPr="00885280">
              <w:rPr>
                <w:rFonts w:ascii="Times New Roman" w:hAnsi="Times New Roman"/>
              </w:rPr>
              <w:t>0,201</w:t>
            </w:r>
          </w:p>
        </w:tc>
        <w:tc>
          <w:tcPr>
            <w:tcW w:w="2268" w:type="dxa"/>
          </w:tcPr>
          <w:p w14:paraId="2748FCCA"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6168A7B"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5847AF83" w14:textId="77777777" w:rsidTr="00885280">
        <w:tc>
          <w:tcPr>
            <w:tcW w:w="817" w:type="dxa"/>
          </w:tcPr>
          <w:p w14:paraId="285E4F69"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3119" w:type="dxa"/>
          </w:tcPr>
          <w:p w14:paraId="4519331B"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2CA62FB" w14:textId="77777777" w:rsidR="00885280" w:rsidRPr="00885280" w:rsidRDefault="00885280" w:rsidP="00885280">
            <w:pPr>
              <w:spacing w:after="0"/>
              <w:rPr>
                <w:rFonts w:ascii="Times New Roman" w:hAnsi="Times New Roman"/>
              </w:rPr>
            </w:pPr>
            <w:r w:rsidRPr="00885280">
              <w:rPr>
                <w:rFonts w:ascii="Times New Roman" w:hAnsi="Times New Roman"/>
              </w:rPr>
              <w:t>3-й Советский пер.</w:t>
            </w:r>
          </w:p>
        </w:tc>
        <w:tc>
          <w:tcPr>
            <w:tcW w:w="2268" w:type="dxa"/>
          </w:tcPr>
          <w:p w14:paraId="59441EA9"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25590D64"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6463808E"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7DA9CBA1" w14:textId="77777777" w:rsidTr="00885280">
        <w:tc>
          <w:tcPr>
            <w:tcW w:w="817" w:type="dxa"/>
          </w:tcPr>
          <w:p w14:paraId="51250BF5"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3119" w:type="dxa"/>
          </w:tcPr>
          <w:p w14:paraId="154887E7"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1A9270DA" w14:textId="77777777" w:rsidR="00885280" w:rsidRPr="00885280" w:rsidRDefault="00885280" w:rsidP="00885280">
            <w:pPr>
              <w:spacing w:after="0"/>
              <w:rPr>
                <w:rFonts w:ascii="Times New Roman" w:hAnsi="Times New Roman"/>
              </w:rPr>
            </w:pPr>
            <w:r w:rsidRPr="00885280">
              <w:rPr>
                <w:rFonts w:ascii="Times New Roman" w:hAnsi="Times New Roman"/>
              </w:rPr>
              <w:t>4-й Советский пер.</w:t>
            </w:r>
          </w:p>
        </w:tc>
        <w:tc>
          <w:tcPr>
            <w:tcW w:w="2268" w:type="dxa"/>
          </w:tcPr>
          <w:p w14:paraId="7F001D0E" w14:textId="77777777" w:rsidR="00885280" w:rsidRPr="00885280" w:rsidRDefault="00885280" w:rsidP="00885280">
            <w:pPr>
              <w:spacing w:after="0"/>
              <w:jc w:val="center"/>
              <w:rPr>
                <w:rFonts w:ascii="Times New Roman" w:hAnsi="Times New Roman"/>
              </w:rPr>
            </w:pPr>
            <w:r w:rsidRPr="00885280">
              <w:rPr>
                <w:rFonts w:ascii="Times New Roman" w:hAnsi="Times New Roman"/>
              </w:rPr>
              <w:t>0,201</w:t>
            </w:r>
          </w:p>
        </w:tc>
        <w:tc>
          <w:tcPr>
            <w:tcW w:w="2268" w:type="dxa"/>
          </w:tcPr>
          <w:p w14:paraId="42679553"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AD87915"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5468AB7" w14:textId="77777777" w:rsidTr="00885280">
        <w:tc>
          <w:tcPr>
            <w:tcW w:w="817" w:type="dxa"/>
          </w:tcPr>
          <w:p w14:paraId="75F5D7BF"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3119" w:type="dxa"/>
          </w:tcPr>
          <w:p w14:paraId="7362A8C1"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AF0E362" w14:textId="77777777" w:rsidR="00885280" w:rsidRPr="00885280" w:rsidRDefault="00885280" w:rsidP="00885280">
            <w:pPr>
              <w:spacing w:after="0"/>
              <w:rPr>
                <w:rFonts w:ascii="Times New Roman" w:hAnsi="Times New Roman"/>
              </w:rPr>
            </w:pPr>
            <w:r w:rsidRPr="00885280">
              <w:rPr>
                <w:rFonts w:ascii="Times New Roman" w:hAnsi="Times New Roman"/>
              </w:rPr>
              <w:t>5-й Советский пер.</w:t>
            </w:r>
          </w:p>
        </w:tc>
        <w:tc>
          <w:tcPr>
            <w:tcW w:w="2268" w:type="dxa"/>
          </w:tcPr>
          <w:p w14:paraId="764FF666" w14:textId="77777777" w:rsidR="00885280" w:rsidRPr="00885280" w:rsidRDefault="00885280" w:rsidP="00885280">
            <w:pPr>
              <w:spacing w:after="0"/>
              <w:jc w:val="center"/>
              <w:rPr>
                <w:rFonts w:ascii="Times New Roman" w:hAnsi="Times New Roman"/>
              </w:rPr>
            </w:pPr>
            <w:r w:rsidRPr="00885280">
              <w:rPr>
                <w:rFonts w:ascii="Times New Roman" w:hAnsi="Times New Roman"/>
              </w:rPr>
              <w:t>0,205</w:t>
            </w:r>
          </w:p>
        </w:tc>
        <w:tc>
          <w:tcPr>
            <w:tcW w:w="2268" w:type="dxa"/>
          </w:tcPr>
          <w:p w14:paraId="74AC920D"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B6BE540"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425D249" w14:textId="77777777" w:rsidTr="00885280">
        <w:tc>
          <w:tcPr>
            <w:tcW w:w="817" w:type="dxa"/>
          </w:tcPr>
          <w:p w14:paraId="4E444660" w14:textId="77777777" w:rsidR="00885280" w:rsidRPr="00885280" w:rsidRDefault="00885280" w:rsidP="00885280">
            <w:pPr>
              <w:spacing w:after="0"/>
              <w:jc w:val="center"/>
              <w:rPr>
                <w:rFonts w:ascii="Times New Roman" w:hAnsi="Times New Roman"/>
              </w:rPr>
            </w:pPr>
            <w:r w:rsidRPr="00885280">
              <w:rPr>
                <w:rFonts w:ascii="Times New Roman" w:hAnsi="Times New Roman"/>
              </w:rPr>
              <w:t>7</w:t>
            </w:r>
          </w:p>
        </w:tc>
        <w:tc>
          <w:tcPr>
            <w:tcW w:w="3119" w:type="dxa"/>
          </w:tcPr>
          <w:p w14:paraId="2C4CBE0C"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17239ECA" w14:textId="77777777" w:rsidR="00885280" w:rsidRPr="00885280" w:rsidRDefault="00885280" w:rsidP="00885280">
            <w:pPr>
              <w:spacing w:after="0"/>
              <w:rPr>
                <w:rFonts w:ascii="Times New Roman" w:hAnsi="Times New Roman"/>
              </w:rPr>
            </w:pPr>
            <w:r w:rsidRPr="00885280">
              <w:rPr>
                <w:rFonts w:ascii="Times New Roman" w:hAnsi="Times New Roman"/>
              </w:rPr>
              <w:t>ул. 40 лет Октября</w:t>
            </w:r>
          </w:p>
        </w:tc>
        <w:tc>
          <w:tcPr>
            <w:tcW w:w="2268" w:type="dxa"/>
          </w:tcPr>
          <w:p w14:paraId="4C8F6959"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34C95D7D" w14:textId="77777777" w:rsidR="00885280" w:rsidRPr="00885280" w:rsidRDefault="00885280" w:rsidP="00885280">
            <w:pPr>
              <w:spacing w:after="0"/>
              <w:jc w:val="center"/>
              <w:rPr>
                <w:rFonts w:ascii="Times New Roman" w:hAnsi="Times New Roman"/>
              </w:rPr>
            </w:pPr>
            <w:r w:rsidRPr="00885280">
              <w:rPr>
                <w:rFonts w:ascii="Times New Roman" w:hAnsi="Times New Roman"/>
              </w:rPr>
              <w:t>8</w:t>
            </w:r>
          </w:p>
        </w:tc>
        <w:tc>
          <w:tcPr>
            <w:tcW w:w="2977" w:type="dxa"/>
          </w:tcPr>
          <w:p w14:paraId="2C145C4D"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647D0435" w14:textId="77777777" w:rsidTr="00885280">
        <w:tc>
          <w:tcPr>
            <w:tcW w:w="817" w:type="dxa"/>
          </w:tcPr>
          <w:p w14:paraId="5A010BF7" w14:textId="77777777" w:rsidR="00885280" w:rsidRPr="00885280" w:rsidRDefault="00885280" w:rsidP="00885280">
            <w:pPr>
              <w:spacing w:after="0"/>
              <w:jc w:val="center"/>
              <w:rPr>
                <w:rFonts w:ascii="Times New Roman" w:hAnsi="Times New Roman"/>
              </w:rPr>
            </w:pPr>
            <w:r w:rsidRPr="00885280">
              <w:rPr>
                <w:rFonts w:ascii="Times New Roman" w:hAnsi="Times New Roman"/>
              </w:rPr>
              <w:t>8</w:t>
            </w:r>
          </w:p>
        </w:tc>
        <w:tc>
          <w:tcPr>
            <w:tcW w:w="3119" w:type="dxa"/>
          </w:tcPr>
          <w:p w14:paraId="7534ED9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A8B215C" w14:textId="77777777" w:rsidR="00885280" w:rsidRPr="00885280" w:rsidRDefault="00885280" w:rsidP="00885280">
            <w:pPr>
              <w:spacing w:after="0"/>
              <w:rPr>
                <w:rFonts w:ascii="Times New Roman" w:hAnsi="Times New Roman"/>
              </w:rPr>
            </w:pPr>
            <w:r w:rsidRPr="00885280">
              <w:rPr>
                <w:rFonts w:ascii="Times New Roman" w:hAnsi="Times New Roman"/>
              </w:rPr>
              <w:t>ул. Богданова</w:t>
            </w:r>
          </w:p>
        </w:tc>
        <w:tc>
          <w:tcPr>
            <w:tcW w:w="2268" w:type="dxa"/>
          </w:tcPr>
          <w:p w14:paraId="168B6AC4" w14:textId="77777777" w:rsidR="00885280" w:rsidRPr="00885280" w:rsidRDefault="00885280" w:rsidP="00885280">
            <w:pPr>
              <w:spacing w:after="0"/>
              <w:jc w:val="center"/>
              <w:rPr>
                <w:rFonts w:ascii="Times New Roman" w:hAnsi="Times New Roman"/>
              </w:rPr>
            </w:pPr>
            <w:r w:rsidRPr="00885280">
              <w:rPr>
                <w:rFonts w:ascii="Times New Roman" w:hAnsi="Times New Roman"/>
              </w:rPr>
              <w:t>0,375</w:t>
            </w:r>
          </w:p>
        </w:tc>
        <w:tc>
          <w:tcPr>
            <w:tcW w:w="2268" w:type="dxa"/>
          </w:tcPr>
          <w:p w14:paraId="7D8B9859"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6F60828B"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2BDCE03" w14:textId="77777777" w:rsidTr="00885280">
        <w:tc>
          <w:tcPr>
            <w:tcW w:w="817" w:type="dxa"/>
          </w:tcPr>
          <w:p w14:paraId="2B174CE2" w14:textId="77777777" w:rsidR="00885280" w:rsidRPr="00885280" w:rsidRDefault="00885280" w:rsidP="00885280">
            <w:pPr>
              <w:spacing w:after="0"/>
              <w:jc w:val="center"/>
              <w:rPr>
                <w:rFonts w:ascii="Times New Roman" w:hAnsi="Times New Roman"/>
              </w:rPr>
            </w:pPr>
            <w:r w:rsidRPr="00885280">
              <w:rPr>
                <w:rFonts w:ascii="Times New Roman" w:hAnsi="Times New Roman"/>
              </w:rPr>
              <w:t>9</w:t>
            </w:r>
          </w:p>
        </w:tc>
        <w:tc>
          <w:tcPr>
            <w:tcW w:w="3119" w:type="dxa"/>
          </w:tcPr>
          <w:p w14:paraId="37ED3598"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22DEA9A" w14:textId="77777777" w:rsidR="00885280" w:rsidRPr="00885280" w:rsidRDefault="00885280" w:rsidP="00885280">
            <w:pPr>
              <w:spacing w:after="0"/>
              <w:rPr>
                <w:rFonts w:ascii="Times New Roman" w:hAnsi="Times New Roman"/>
              </w:rPr>
            </w:pPr>
            <w:r w:rsidRPr="00885280">
              <w:rPr>
                <w:rFonts w:ascii="Times New Roman" w:hAnsi="Times New Roman"/>
              </w:rPr>
              <w:t>ул. Ванюкова</w:t>
            </w:r>
          </w:p>
        </w:tc>
        <w:tc>
          <w:tcPr>
            <w:tcW w:w="2268" w:type="dxa"/>
          </w:tcPr>
          <w:p w14:paraId="568DDC60" w14:textId="77777777" w:rsidR="00885280" w:rsidRPr="00885280" w:rsidRDefault="00885280" w:rsidP="00885280">
            <w:pPr>
              <w:spacing w:after="0"/>
              <w:jc w:val="center"/>
              <w:rPr>
                <w:rFonts w:ascii="Times New Roman" w:hAnsi="Times New Roman"/>
              </w:rPr>
            </w:pPr>
            <w:r w:rsidRPr="00885280">
              <w:rPr>
                <w:rFonts w:ascii="Times New Roman" w:hAnsi="Times New Roman"/>
              </w:rPr>
              <w:t>0,280</w:t>
            </w:r>
          </w:p>
        </w:tc>
        <w:tc>
          <w:tcPr>
            <w:tcW w:w="2268" w:type="dxa"/>
          </w:tcPr>
          <w:p w14:paraId="1B4C4530"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807150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3740319" w14:textId="77777777" w:rsidTr="00885280">
        <w:tc>
          <w:tcPr>
            <w:tcW w:w="817" w:type="dxa"/>
          </w:tcPr>
          <w:p w14:paraId="66950C39" w14:textId="77777777" w:rsidR="00885280" w:rsidRPr="00885280" w:rsidRDefault="00885280" w:rsidP="00885280">
            <w:pPr>
              <w:spacing w:after="0"/>
              <w:jc w:val="center"/>
              <w:rPr>
                <w:rFonts w:ascii="Times New Roman" w:hAnsi="Times New Roman"/>
              </w:rPr>
            </w:pPr>
            <w:r w:rsidRPr="00885280">
              <w:rPr>
                <w:rFonts w:ascii="Times New Roman" w:hAnsi="Times New Roman"/>
              </w:rPr>
              <w:t>10</w:t>
            </w:r>
          </w:p>
        </w:tc>
        <w:tc>
          <w:tcPr>
            <w:tcW w:w="3119" w:type="dxa"/>
          </w:tcPr>
          <w:p w14:paraId="7F02DD51"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BF15ADF" w14:textId="77777777" w:rsidR="00885280" w:rsidRPr="00885280" w:rsidRDefault="00885280" w:rsidP="00885280">
            <w:pPr>
              <w:spacing w:after="0"/>
              <w:rPr>
                <w:rFonts w:ascii="Times New Roman" w:hAnsi="Times New Roman"/>
              </w:rPr>
            </w:pPr>
            <w:r w:rsidRPr="00885280">
              <w:rPr>
                <w:rFonts w:ascii="Times New Roman" w:hAnsi="Times New Roman"/>
              </w:rPr>
              <w:t>ул. Вокзальная</w:t>
            </w:r>
          </w:p>
        </w:tc>
        <w:tc>
          <w:tcPr>
            <w:tcW w:w="2268" w:type="dxa"/>
          </w:tcPr>
          <w:p w14:paraId="6537ECF5" w14:textId="77777777" w:rsidR="00885280" w:rsidRPr="00885280" w:rsidRDefault="00885280" w:rsidP="00885280">
            <w:pPr>
              <w:spacing w:after="0"/>
              <w:jc w:val="center"/>
              <w:rPr>
                <w:rFonts w:ascii="Times New Roman" w:hAnsi="Times New Roman"/>
              </w:rPr>
            </w:pPr>
            <w:r w:rsidRPr="00885280">
              <w:rPr>
                <w:rFonts w:ascii="Times New Roman" w:hAnsi="Times New Roman"/>
              </w:rPr>
              <w:t>1,170</w:t>
            </w:r>
          </w:p>
        </w:tc>
        <w:tc>
          <w:tcPr>
            <w:tcW w:w="2268" w:type="dxa"/>
          </w:tcPr>
          <w:p w14:paraId="2D8A6BF1"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325BB679"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342AE3B8" w14:textId="77777777" w:rsidTr="00885280">
        <w:tc>
          <w:tcPr>
            <w:tcW w:w="817" w:type="dxa"/>
          </w:tcPr>
          <w:p w14:paraId="14A77FF8" w14:textId="77777777" w:rsidR="00885280" w:rsidRPr="00885280" w:rsidRDefault="00885280" w:rsidP="00885280">
            <w:pPr>
              <w:spacing w:after="0"/>
              <w:jc w:val="center"/>
              <w:rPr>
                <w:rFonts w:ascii="Times New Roman" w:hAnsi="Times New Roman"/>
              </w:rPr>
            </w:pPr>
            <w:r w:rsidRPr="00885280">
              <w:rPr>
                <w:rFonts w:ascii="Times New Roman" w:hAnsi="Times New Roman"/>
              </w:rPr>
              <w:t>11</w:t>
            </w:r>
          </w:p>
        </w:tc>
        <w:tc>
          <w:tcPr>
            <w:tcW w:w="3119" w:type="dxa"/>
          </w:tcPr>
          <w:p w14:paraId="78E5152C"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76A2F26" w14:textId="77777777" w:rsidR="00885280" w:rsidRPr="00885280" w:rsidRDefault="00885280" w:rsidP="00885280">
            <w:pPr>
              <w:spacing w:after="0"/>
              <w:rPr>
                <w:rFonts w:ascii="Times New Roman" w:hAnsi="Times New Roman"/>
              </w:rPr>
            </w:pPr>
            <w:r w:rsidRPr="00885280">
              <w:rPr>
                <w:rFonts w:ascii="Times New Roman" w:hAnsi="Times New Roman"/>
              </w:rPr>
              <w:t>ул. Володарского</w:t>
            </w:r>
          </w:p>
        </w:tc>
        <w:tc>
          <w:tcPr>
            <w:tcW w:w="2268" w:type="dxa"/>
          </w:tcPr>
          <w:p w14:paraId="0F9F8984" w14:textId="77777777" w:rsidR="00885280" w:rsidRPr="00885280" w:rsidRDefault="00885280" w:rsidP="00885280">
            <w:pPr>
              <w:spacing w:after="0"/>
              <w:jc w:val="center"/>
              <w:rPr>
                <w:rFonts w:ascii="Times New Roman" w:hAnsi="Times New Roman"/>
              </w:rPr>
            </w:pPr>
            <w:r w:rsidRPr="00885280">
              <w:rPr>
                <w:rFonts w:ascii="Times New Roman" w:hAnsi="Times New Roman"/>
              </w:rPr>
              <w:t>2,027</w:t>
            </w:r>
          </w:p>
        </w:tc>
        <w:tc>
          <w:tcPr>
            <w:tcW w:w="2268" w:type="dxa"/>
          </w:tcPr>
          <w:p w14:paraId="766B5615" w14:textId="77777777" w:rsidR="00885280" w:rsidRPr="00885280" w:rsidRDefault="00885280" w:rsidP="00885280">
            <w:pPr>
              <w:spacing w:after="0"/>
              <w:jc w:val="center"/>
              <w:rPr>
                <w:rFonts w:ascii="Times New Roman" w:hAnsi="Times New Roman"/>
              </w:rPr>
            </w:pPr>
            <w:r w:rsidRPr="00885280">
              <w:rPr>
                <w:rFonts w:ascii="Times New Roman" w:hAnsi="Times New Roman"/>
              </w:rPr>
              <w:t>8</w:t>
            </w:r>
          </w:p>
        </w:tc>
        <w:tc>
          <w:tcPr>
            <w:tcW w:w="2977" w:type="dxa"/>
          </w:tcPr>
          <w:p w14:paraId="0ED24843"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416C45A" w14:textId="77777777" w:rsidTr="00885280">
        <w:tc>
          <w:tcPr>
            <w:tcW w:w="817" w:type="dxa"/>
          </w:tcPr>
          <w:p w14:paraId="6C6ED837" w14:textId="77777777" w:rsidR="00885280" w:rsidRPr="00885280" w:rsidRDefault="00885280" w:rsidP="00885280">
            <w:pPr>
              <w:spacing w:after="0"/>
              <w:jc w:val="center"/>
              <w:rPr>
                <w:rFonts w:ascii="Times New Roman" w:hAnsi="Times New Roman"/>
              </w:rPr>
            </w:pPr>
            <w:r w:rsidRPr="00885280">
              <w:rPr>
                <w:rFonts w:ascii="Times New Roman" w:hAnsi="Times New Roman"/>
              </w:rPr>
              <w:t>12</w:t>
            </w:r>
          </w:p>
        </w:tc>
        <w:tc>
          <w:tcPr>
            <w:tcW w:w="3119" w:type="dxa"/>
          </w:tcPr>
          <w:p w14:paraId="7369B608"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39793B15" w14:textId="77777777" w:rsidR="00885280" w:rsidRPr="00885280" w:rsidRDefault="00885280" w:rsidP="00885280">
            <w:pPr>
              <w:spacing w:after="0"/>
              <w:rPr>
                <w:rFonts w:ascii="Times New Roman" w:hAnsi="Times New Roman"/>
              </w:rPr>
            </w:pPr>
            <w:r w:rsidRPr="00885280">
              <w:rPr>
                <w:rFonts w:ascii="Times New Roman" w:hAnsi="Times New Roman"/>
              </w:rPr>
              <w:t>ул. Гагарина</w:t>
            </w:r>
          </w:p>
        </w:tc>
        <w:tc>
          <w:tcPr>
            <w:tcW w:w="2268" w:type="dxa"/>
          </w:tcPr>
          <w:p w14:paraId="7ADC56F0" w14:textId="77777777" w:rsidR="00885280" w:rsidRPr="00885280" w:rsidRDefault="00885280" w:rsidP="00885280">
            <w:pPr>
              <w:spacing w:after="0"/>
              <w:jc w:val="center"/>
              <w:rPr>
                <w:rFonts w:ascii="Times New Roman" w:hAnsi="Times New Roman"/>
              </w:rPr>
            </w:pPr>
            <w:r w:rsidRPr="00885280">
              <w:rPr>
                <w:rFonts w:ascii="Times New Roman" w:hAnsi="Times New Roman"/>
              </w:rPr>
              <w:t>1,086</w:t>
            </w:r>
          </w:p>
        </w:tc>
        <w:tc>
          <w:tcPr>
            <w:tcW w:w="2268" w:type="dxa"/>
          </w:tcPr>
          <w:p w14:paraId="72002BDF"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0B9FFF6E" w14:textId="77777777" w:rsidR="00885280" w:rsidRPr="00885280" w:rsidRDefault="00885280" w:rsidP="00885280">
            <w:pPr>
              <w:spacing w:after="0"/>
              <w:jc w:val="center"/>
              <w:rPr>
                <w:rFonts w:ascii="Times New Roman" w:hAnsi="Times New Roman"/>
              </w:rPr>
            </w:pPr>
            <w:r w:rsidRPr="00885280">
              <w:rPr>
                <w:rFonts w:ascii="Times New Roman" w:hAnsi="Times New Roman"/>
              </w:rPr>
              <w:t>1085,5 км – асфальтобетон, 0,5 км - щебень</w:t>
            </w:r>
          </w:p>
        </w:tc>
      </w:tr>
      <w:tr w:rsidR="00885280" w:rsidRPr="00885280" w14:paraId="133D030E" w14:textId="77777777" w:rsidTr="00885280">
        <w:tc>
          <w:tcPr>
            <w:tcW w:w="817" w:type="dxa"/>
          </w:tcPr>
          <w:p w14:paraId="48777CAC" w14:textId="77777777" w:rsidR="00885280" w:rsidRPr="00885280" w:rsidRDefault="00885280" w:rsidP="00885280">
            <w:pPr>
              <w:spacing w:after="0"/>
              <w:jc w:val="center"/>
              <w:rPr>
                <w:rFonts w:ascii="Times New Roman" w:hAnsi="Times New Roman"/>
              </w:rPr>
            </w:pPr>
            <w:r w:rsidRPr="00885280">
              <w:rPr>
                <w:rFonts w:ascii="Times New Roman" w:hAnsi="Times New Roman"/>
              </w:rPr>
              <w:t>13</w:t>
            </w:r>
          </w:p>
        </w:tc>
        <w:tc>
          <w:tcPr>
            <w:tcW w:w="3119" w:type="dxa"/>
          </w:tcPr>
          <w:p w14:paraId="2AF6B35E"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54BF1AB" w14:textId="77777777" w:rsidR="00885280" w:rsidRPr="00885280" w:rsidRDefault="00885280" w:rsidP="00885280">
            <w:pPr>
              <w:spacing w:after="0"/>
              <w:rPr>
                <w:rFonts w:ascii="Times New Roman" w:hAnsi="Times New Roman"/>
              </w:rPr>
            </w:pPr>
            <w:r w:rsidRPr="00885280">
              <w:rPr>
                <w:rFonts w:ascii="Times New Roman" w:hAnsi="Times New Roman"/>
              </w:rPr>
              <w:t>ул. Герцена</w:t>
            </w:r>
          </w:p>
        </w:tc>
        <w:tc>
          <w:tcPr>
            <w:tcW w:w="2268" w:type="dxa"/>
          </w:tcPr>
          <w:p w14:paraId="5D8302C3" w14:textId="77777777" w:rsidR="00885280" w:rsidRPr="00885280" w:rsidRDefault="00885280" w:rsidP="00885280">
            <w:pPr>
              <w:spacing w:after="0"/>
              <w:jc w:val="center"/>
              <w:rPr>
                <w:rFonts w:ascii="Times New Roman" w:hAnsi="Times New Roman"/>
              </w:rPr>
            </w:pPr>
            <w:r w:rsidRPr="00885280">
              <w:rPr>
                <w:rFonts w:ascii="Times New Roman" w:hAnsi="Times New Roman"/>
              </w:rPr>
              <w:t>0,760</w:t>
            </w:r>
          </w:p>
        </w:tc>
        <w:tc>
          <w:tcPr>
            <w:tcW w:w="2268" w:type="dxa"/>
          </w:tcPr>
          <w:p w14:paraId="060DE449"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5DFB7825"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7FD12F63" w14:textId="77777777" w:rsidTr="00885280">
        <w:tc>
          <w:tcPr>
            <w:tcW w:w="817" w:type="dxa"/>
          </w:tcPr>
          <w:p w14:paraId="26AADADF" w14:textId="77777777" w:rsidR="00885280" w:rsidRPr="00885280" w:rsidRDefault="00885280" w:rsidP="00885280">
            <w:pPr>
              <w:spacing w:after="0"/>
              <w:jc w:val="center"/>
              <w:rPr>
                <w:rFonts w:ascii="Times New Roman" w:hAnsi="Times New Roman"/>
              </w:rPr>
            </w:pPr>
            <w:r w:rsidRPr="00885280">
              <w:rPr>
                <w:rFonts w:ascii="Times New Roman" w:hAnsi="Times New Roman"/>
              </w:rPr>
              <w:t>14</w:t>
            </w:r>
          </w:p>
        </w:tc>
        <w:tc>
          <w:tcPr>
            <w:tcW w:w="3119" w:type="dxa"/>
          </w:tcPr>
          <w:p w14:paraId="039B6BFD"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C8A8D9E" w14:textId="77777777" w:rsidR="00885280" w:rsidRPr="00885280" w:rsidRDefault="00885280" w:rsidP="00885280">
            <w:pPr>
              <w:spacing w:after="0"/>
              <w:rPr>
                <w:rFonts w:ascii="Times New Roman" w:hAnsi="Times New Roman"/>
              </w:rPr>
            </w:pPr>
            <w:r w:rsidRPr="00885280">
              <w:rPr>
                <w:rFonts w:ascii="Times New Roman" w:hAnsi="Times New Roman"/>
              </w:rPr>
              <w:t>пер. Гоголя</w:t>
            </w:r>
          </w:p>
        </w:tc>
        <w:tc>
          <w:tcPr>
            <w:tcW w:w="2268" w:type="dxa"/>
          </w:tcPr>
          <w:p w14:paraId="6A67D5E4" w14:textId="77777777" w:rsidR="00885280" w:rsidRPr="00885280" w:rsidRDefault="00885280" w:rsidP="00885280">
            <w:pPr>
              <w:spacing w:after="0"/>
              <w:jc w:val="center"/>
              <w:rPr>
                <w:rFonts w:ascii="Times New Roman" w:hAnsi="Times New Roman"/>
              </w:rPr>
            </w:pPr>
            <w:r w:rsidRPr="00885280">
              <w:rPr>
                <w:rFonts w:ascii="Times New Roman" w:hAnsi="Times New Roman"/>
              </w:rPr>
              <w:t>0,129</w:t>
            </w:r>
          </w:p>
        </w:tc>
        <w:tc>
          <w:tcPr>
            <w:tcW w:w="2268" w:type="dxa"/>
          </w:tcPr>
          <w:p w14:paraId="2C857075"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638102C"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0373260A" w14:textId="77777777" w:rsidTr="00885280">
        <w:tc>
          <w:tcPr>
            <w:tcW w:w="817" w:type="dxa"/>
          </w:tcPr>
          <w:p w14:paraId="1713ED24" w14:textId="77777777" w:rsidR="00885280" w:rsidRPr="00885280" w:rsidRDefault="00885280" w:rsidP="00885280">
            <w:pPr>
              <w:spacing w:after="0"/>
              <w:jc w:val="center"/>
              <w:rPr>
                <w:rFonts w:ascii="Times New Roman" w:hAnsi="Times New Roman"/>
              </w:rPr>
            </w:pPr>
            <w:r w:rsidRPr="00885280">
              <w:rPr>
                <w:rFonts w:ascii="Times New Roman" w:hAnsi="Times New Roman"/>
              </w:rPr>
              <w:t>15</w:t>
            </w:r>
          </w:p>
        </w:tc>
        <w:tc>
          <w:tcPr>
            <w:tcW w:w="3119" w:type="dxa"/>
          </w:tcPr>
          <w:p w14:paraId="727D4170"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4A444AD7" w14:textId="77777777" w:rsidR="00885280" w:rsidRPr="00885280" w:rsidRDefault="00885280" w:rsidP="00885280">
            <w:pPr>
              <w:spacing w:after="0"/>
              <w:rPr>
                <w:rFonts w:ascii="Times New Roman" w:hAnsi="Times New Roman"/>
              </w:rPr>
            </w:pPr>
            <w:r w:rsidRPr="00885280">
              <w:rPr>
                <w:rFonts w:ascii="Times New Roman" w:hAnsi="Times New Roman"/>
              </w:rPr>
              <w:t>пер. Горный</w:t>
            </w:r>
          </w:p>
        </w:tc>
        <w:tc>
          <w:tcPr>
            <w:tcW w:w="2268" w:type="dxa"/>
          </w:tcPr>
          <w:p w14:paraId="38F7FC56" w14:textId="77777777" w:rsidR="00885280" w:rsidRPr="00885280" w:rsidRDefault="00885280" w:rsidP="00885280">
            <w:pPr>
              <w:spacing w:after="0"/>
              <w:jc w:val="center"/>
              <w:rPr>
                <w:rFonts w:ascii="Times New Roman" w:hAnsi="Times New Roman"/>
              </w:rPr>
            </w:pPr>
            <w:r w:rsidRPr="00885280">
              <w:rPr>
                <w:rFonts w:ascii="Times New Roman" w:hAnsi="Times New Roman"/>
              </w:rPr>
              <w:t>0,590</w:t>
            </w:r>
          </w:p>
        </w:tc>
        <w:tc>
          <w:tcPr>
            <w:tcW w:w="2268" w:type="dxa"/>
          </w:tcPr>
          <w:p w14:paraId="1C984E1B"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9F913A3"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04DAE86" w14:textId="77777777" w:rsidTr="00885280">
        <w:tc>
          <w:tcPr>
            <w:tcW w:w="817" w:type="dxa"/>
          </w:tcPr>
          <w:p w14:paraId="73870E98" w14:textId="77777777" w:rsidR="00885280" w:rsidRPr="00885280" w:rsidRDefault="00885280" w:rsidP="00885280">
            <w:pPr>
              <w:spacing w:after="0"/>
              <w:jc w:val="center"/>
              <w:rPr>
                <w:rFonts w:ascii="Times New Roman" w:hAnsi="Times New Roman"/>
              </w:rPr>
            </w:pPr>
            <w:r w:rsidRPr="00885280">
              <w:rPr>
                <w:rFonts w:ascii="Times New Roman" w:hAnsi="Times New Roman"/>
              </w:rPr>
              <w:t>16</w:t>
            </w:r>
          </w:p>
        </w:tc>
        <w:tc>
          <w:tcPr>
            <w:tcW w:w="3119" w:type="dxa"/>
          </w:tcPr>
          <w:p w14:paraId="1F47C991"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00C8C54" w14:textId="77777777" w:rsidR="00885280" w:rsidRPr="00885280" w:rsidRDefault="00885280" w:rsidP="00885280">
            <w:pPr>
              <w:spacing w:after="0"/>
              <w:rPr>
                <w:rFonts w:ascii="Times New Roman" w:hAnsi="Times New Roman"/>
              </w:rPr>
            </w:pPr>
            <w:r w:rsidRPr="00885280">
              <w:rPr>
                <w:rFonts w:ascii="Times New Roman" w:hAnsi="Times New Roman"/>
              </w:rPr>
              <w:t>ул. Горького</w:t>
            </w:r>
          </w:p>
        </w:tc>
        <w:tc>
          <w:tcPr>
            <w:tcW w:w="2268" w:type="dxa"/>
          </w:tcPr>
          <w:p w14:paraId="1C704564" w14:textId="77777777" w:rsidR="00885280" w:rsidRPr="00885280" w:rsidRDefault="00885280" w:rsidP="00885280">
            <w:pPr>
              <w:spacing w:after="0"/>
              <w:jc w:val="center"/>
              <w:rPr>
                <w:rFonts w:ascii="Times New Roman" w:hAnsi="Times New Roman"/>
              </w:rPr>
            </w:pPr>
            <w:r w:rsidRPr="00885280">
              <w:rPr>
                <w:rFonts w:ascii="Times New Roman" w:hAnsi="Times New Roman"/>
              </w:rPr>
              <w:t>1,230</w:t>
            </w:r>
          </w:p>
        </w:tc>
        <w:tc>
          <w:tcPr>
            <w:tcW w:w="2268" w:type="dxa"/>
          </w:tcPr>
          <w:p w14:paraId="1A22BCC3"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41B0377E"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448DA797" w14:textId="77777777" w:rsidTr="00885280">
        <w:tc>
          <w:tcPr>
            <w:tcW w:w="817" w:type="dxa"/>
          </w:tcPr>
          <w:p w14:paraId="5F2D04AC" w14:textId="77777777" w:rsidR="00885280" w:rsidRPr="00885280" w:rsidRDefault="00885280" w:rsidP="00885280">
            <w:pPr>
              <w:spacing w:after="0"/>
              <w:jc w:val="center"/>
              <w:rPr>
                <w:rFonts w:ascii="Times New Roman" w:hAnsi="Times New Roman"/>
              </w:rPr>
            </w:pPr>
            <w:r w:rsidRPr="00885280">
              <w:rPr>
                <w:rFonts w:ascii="Times New Roman" w:hAnsi="Times New Roman"/>
              </w:rPr>
              <w:t>17</w:t>
            </w:r>
          </w:p>
        </w:tc>
        <w:tc>
          <w:tcPr>
            <w:tcW w:w="3119" w:type="dxa"/>
          </w:tcPr>
          <w:p w14:paraId="5D192AF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9919EC5" w14:textId="77777777" w:rsidR="00885280" w:rsidRPr="00885280" w:rsidRDefault="00885280" w:rsidP="00885280">
            <w:pPr>
              <w:spacing w:after="0"/>
              <w:rPr>
                <w:rFonts w:ascii="Times New Roman" w:hAnsi="Times New Roman"/>
              </w:rPr>
            </w:pPr>
            <w:r w:rsidRPr="00885280">
              <w:rPr>
                <w:rFonts w:ascii="Times New Roman" w:hAnsi="Times New Roman"/>
              </w:rPr>
              <w:t>пер. Дружбы</w:t>
            </w:r>
          </w:p>
        </w:tc>
        <w:tc>
          <w:tcPr>
            <w:tcW w:w="2268" w:type="dxa"/>
          </w:tcPr>
          <w:p w14:paraId="5284B405" w14:textId="77777777" w:rsidR="00885280" w:rsidRPr="00885280" w:rsidRDefault="00885280" w:rsidP="00885280">
            <w:pPr>
              <w:spacing w:after="0"/>
              <w:jc w:val="center"/>
              <w:rPr>
                <w:rFonts w:ascii="Times New Roman" w:hAnsi="Times New Roman"/>
              </w:rPr>
            </w:pPr>
            <w:r w:rsidRPr="00885280">
              <w:rPr>
                <w:rFonts w:ascii="Times New Roman" w:hAnsi="Times New Roman"/>
              </w:rPr>
              <w:t>0,750</w:t>
            </w:r>
          </w:p>
        </w:tc>
        <w:tc>
          <w:tcPr>
            <w:tcW w:w="2268" w:type="dxa"/>
          </w:tcPr>
          <w:p w14:paraId="47FB1675"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06995CE6"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43B43103" w14:textId="77777777" w:rsidTr="00885280">
        <w:tc>
          <w:tcPr>
            <w:tcW w:w="817" w:type="dxa"/>
          </w:tcPr>
          <w:p w14:paraId="09632300" w14:textId="77777777" w:rsidR="00885280" w:rsidRPr="00885280" w:rsidRDefault="00885280" w:rsidP="00885280">
            <w:pPr>
              <w:spacing w:after="0"/>
              <w:jc w:val="center"/>
              <w:rPr>
                <w:rFonts w:ascii="Times New Roman" w:hAnsi="Times New Roman"/>
              </w:rPr>
            </w:pPr>
            <w:r w:rsidRPr="00885280">
              <w:rPr>
                <w:rFonts w:ascii="Times New Roman" w:hAnsi="Times New Roman"/>
              </w:rPr>
              <w:t>18</w:t>
            </w:r>
          </w:p>
        </w:tc>
        <w:tc>
          <w:tcPr>
            <w:tcW w:w="3119" w:type="dxa"/>
          </w:tcPr>
          <w:p w14:paraId="3B4273FE"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F68AB90" w14:textId="77777777" w:rsidR="00885280" w:rsidRPr="00885280" w:rsidRDefault="00885280" w:rsidP="00885280">
            <w:pPr>
              <w:spacing w:after="0"/>
              <w:rPr>
                <w:rFonts w:ascii="Times New Roman" w:hAnsi="Times New Roman"/>
              </w:rPr>
            </w:pPr>
            <w:r w:rsidRPr="00885280">
              <w:rPr>
                <w:rFonts w:ascii="Times New Roman" w:hAnsi="Times New Roman"/>
              </w:rPr>
              <w:t>ул. Дружбы</w:t>
            </w:r>
          </w:p>
        </w:tc>
        <w:tc>
          <w:tcPr>
            <w:tcW w:w="2268" w:type="dxa"/>
          </w:tcPr>
          <w:p w14:paraId="6D8AC0C6" w14:textId="77777777" w:rsidR="00885280" w:rsidRPr="00885280" w:rsidRDefault="00885280" w:rsidP="00885280">
            <w:pPr>
              <w:spacing w:after="0"/>
              <w:jc w:val="center"/>
              <w:rPr>
                <w:rFonts w:ascii="Times New Roman" w:hAnsi="Times New Roman"/>
              </w:rPr>
            </w:pPr>
            <w:r w:rsidRPr="00885280">
              <w:rPr>
                <w:rFonts w:ascii="Times New Roman" w:hAnsi="Times New Roman"/>
              </w:rPr>
              <w:t>0,700</w:t>
            </w:r>
          </w:p>
        </w:tc>
        <w:tc>
          <w:tcPr>
            <w:tcW w:w="2268" w:type="dxa"/>
          </w:tcPr>
          <w:p w14:paraId="7F1269BB"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006F2A3E"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359A0036" w14:textId="77777777" w:rsidTr="00885280">
        <w:tc>
          <w:tcPr>
            <w:tcW w:w="817" w:type="dxa"/>
          </w:tcPr>
          <w:p w14:paraId="72C92B89"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19</w:t>
            </w:r>
          </w:p>
        </w:tc>
        <w:tc>
          <w:tcPr>
            <w:tcW w:w="3119" w:type="dxa"/>
          </w:tcPr>
          <w:p w14:paraId="2A981E35"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8CB9F69" w14:textId="77777777" w:rsidR="00885280" w:rsidRPr="00885280" w:rsidRDefault="00885280" w:rsidP="00885280">
            <w:pPr>
              <w:spacing w:after="0"/>
              <w:rPr>
                <w:rFonts w:ascii="Times New Roman" w:hAnsi="Times New Roman"/>
              </w:rPr>
            </w:pPr>
            <w:r w:rsidRPr="00885280">
              <w:rPr>
                <w:rFonts w:ascii="Times New Roman" w:hAnsi="Times New Roman"/>
              </w:rPr>
              <w:t>ул. Железнодорожная</w:t>
            </w:r>
          </w:p>
        </w:tc>
        <w:tc>
          <w:tcPr>
            <w:tcW w:w="2268" w:type="dxa"/>
          </w:tcPr>
          <w:p w14:paraId="26AF55EA" w14:textId="77777777" w:rsidR="00885280" w:rsidRPr="00885280" w:rsidRDefault="00885280" w:rsidP="00885280">
            <w:pPr>
              <w:spacing w:after="0"/>
              <w:jc w:val="center"/>
              <w:rPr>
                <w:rFonts w:ascii="Times New Roman" w:hAnsi="Times New Roman"/>
              </w:rPr>
            </w:pPr>
            <w:r w:rsidRPr="00885280">
              <w:rPr>
                <w:rFonts w:ascii="Times New Roman" w:hAnsi="Times New Roman"/>
              </w:rPr>
              <w:t>1,230</w:t>
            </w:r>
          </w:p>
        </w:tc>
        <w:tc>
          <w:tcPr>
            <w:tcW w:w="2268" w:type="dxa"/>
          </w:tcPr>
          <w:p w14:paraId="2F7FB286"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50F08137"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6510742F" w14:textId="77777777" w:rsidTr="00885280">
        <w:tc>
          <w:tcPr>
            <w:tcW w:w="817" w:type="dxa"/>
          </w:tcPr>
          <w:p w14:paraId="7006DA4D" w14:textId="77777777" w:rsidR="00885280" w:rsidRPr="00885280" w:rsidRDefault="00885280" w:rsidP="00885280">
            <w:pPr>
              <w:spacing w:after="0"/>
              <w:jc w:val="center"/>
              <w:rPr>
                <w:rFonts w:ascii="Times New Roman" w:hAnsi="Times New Roman"/>
              </w:rPr>
            </w:pPr>
            <w:r w:rsidRPr="00885280">
              <w:rPr>
                <w:rFonts w:ascii="Times New Roman" w:hAnsi="Times New Roman"/>
              </w:rPr>
              <w:t>20</w:t>
            </w:r>
          </w:p>
        </w:tc>
        <w:tc>
          <w:tcPr>
            <w:tcW w:w="3119" w:type="dxa"/>
          </w:tcPr>
          <w:p w14:paraId="51F1AF2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3FD8B299" w14:textId="77777777" w:rsidR="00885280" w:rsidRPr="00885280" w:rsidRDefault="00885280" w:rsidP="00885280">
            <w:pPr>
              <w:spacing w:after="0"/>
              <w:rPr>
                <w:rFonts w:ascii="Times New Roman" w:hAnsi="Times New Roman"/>
              </w:rPr>
            </w:pPr>
            <w:r w:rsidRPr="00885280">
              <w:rPr>
                <w:rFonts w:ascii="Times New Roman" w:hAnsi="Times New Roman"/>
              </w:rPr>
              <w:t>ул. Загородная</w:t>
            </w:r>
          </w:p>
        </w:tc>
        <w:tc>
          <w:tcPr>
            <w:tcW w:w="2268" w:type="dxa"/>
          </w:tcPr>
          <w:p w14:paraId="77486C19" w14:textId="77777777" w:rsidR="00885280" w:rsidRPr="00885280" w:rsidRDefault="00885280" w:rsidP="00885280">
            <w:pPr>
              <w:spacing w:after="0"/>
              <w:jc w:val="center"/>
              <w:rPr>
                <w:rFonts w:ascii="Times New Roman" w:hAnsi="Times New Roman"/>
              </w:rPr>
            </w:pPr>
            <w:r w:rsidRPr="00885280">
              <w:rPr>
                <w:rFonts w:ascii="Times New Roman" w:hAnsi="Times New Roman"/>
              </w:rPr>
              <w:t>0,680</w:t>
            </w:r>
          </w:p>
        </w:tc>
        <w:tc>
          <w:tcPr>
            <w:tcW w:w="2268" w:type="dxa"/>
          </w:tcPr>
          <w:p w14:paraId="3067F717"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F7EF883"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55949A70" w14:textId="77777777" w:rsidTr="00885280">
        <w:tc>
          <w:tcPr>
            <w:tcW w:w="817" w:type="dxa"/>
          </w:tcPr>
          <w:p w14:paraId="43460A90" w14:textId="77777777" w:rsidR="00885280" w:rsidRPr="00885280" w:rsidRDefault="00885280" w:rsidP="00885280">
            <w:pPr>
              <w:spacing w:after="0"/>
              <w:jc w:val="center"/>
              <w:rPr>
                <w:rFonts w:ascii="Times New Roman" w:hAnsi="Times New Roman"/>
              </w:rPr>
            </w:pPr>
            <w:r w:rsidRPr="00885280">
              <w:rPr>
                <w:rFonts w:ascii="Times New Roman" w:hAnsi="Times New Roman"/>
              </w:rPr>
              <w:t>21</w:t>
            </w:r>
          </w:p>
        </w:tc>
        <w:tc>
          <w:tcPr>
            <w:tcW w:w="3119" w:type="dxa"/>
          </w:tcPr>
          <w:p w14:paraId="711007D5"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F096833" w14:textId="77777777" w:rsidR="00885280" w:rsidRPr="00885280" w:rsidRDefault="00885280" w:rsidP="00885280">
            <w:pPr>
              <w:spacing w:after="0"/>
              <w:rPr>
                <w:rFonts w:ascii="Times New Roman" w:hAnsi="Times New Roman"/>
              </w:rPr>
            </w:pPr>
            <w:r w:rsidRPr="00885280">
              <w:rPr>
                <w:rFonts w:ascii="Times New Roman" w:hAnsi="Times New Roman"/>
              </w:rPr>
              <w:t>ул. Зеленая</w:t>
            </w:r>
          </w:p>
        </w:tc>
        <w:tc>
          <w:tcPr>
            <w:tcW w:w="2268" w:type="dxa"/>
          </w:tcPr>
          <w:p w14:paraId="76EF1CB4" w14:textId="77777777" w:rsidR="00885280" w:rsidRPr="00885280" w:rsidRDefault="00885280" w:rsidP="00885280">
            <w:pPr>
              <w:spacing w:after="0"/>
              <w:jc w:val="center"/>
              <w:rPr>
                <w:rFonts w:ascii="Times New Roman" w:hAnsi="Times New Roman"/>
              </w:rPr>
            </w:pPr>
            <w:r w:rsidRPr="00885280">
              <w:rPr>
                <w:rFonts w:ascii="Times New Roman" w:hAnsi="Times New Roman"/>
              </w:rPr>
              <w:t>0,607</w:t>
            </w:r>
          </w:p>
        </w:tc>
        <w:tc>
          <w:tcPr>
            <w:tcW w:w="2268" w:type="dxa"/>
          </w:tcPr>
          <w:p w14:paraId="4E2D1DBA"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3DA379F"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4B96DD93" w14:textId="77777777" w:rsidTr="00885280">
        <w:tc>
          <w:tcPr>
            <w:tcW w:w="817" w:type="dxa"/>
          </w:tcPr>
          <w:p w14:paraId="40F5A60F" w14:textId="77777777" w:rsidR="00885280" w:rsidRPr="00885280" w:rsidRDefault="00885280" w:rsidP="00885280">
            <w:pPr>
              <w:spacing w:after="0"/>
              <w:jc w:val="center"/>
              <w:rPr>
                <w:rFonts w:ascii="Times New Roman" w:hAnsi="Times New Roman"/>
              </w:rPr>
            </w:pPr>
            <w:r w:rsidRPr="00885280">
              <w:rPr>
                <w:rFonts w:ascii="Times New Roman" w:hAnsi="Times New Roman"/>
              </w:rPr>
              <w:t>22</w:t>
            </w:r>
          </w:p>
        </w:tc>
        <w:tc>
          <w:tcPr>
            <w:tcW w:w="3119" w:type="dxa"/>
          </w:tcPr>
          <w:p w14:paraId="2AF07274"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6563A048" w14:textId="77777777" w:rsidR="00885280" w:rsidRPr="00885280" w:rsidRDefault="00885280" w:rsidP="00885280">
            <w:pPr>
              <w:spacing w:after="0"/>
              <w:rPr>
                <w:rFonts w:ascii="Times New Roman" w:hAnsi="Times New Roman"/>
              </w:rPr>
            </w:pPr>
            <w:r w:rsidRPr="00885280">
              <w:rPr>
                <w:rFonts w:ascii="Times New Roman" w:hAnsi="Times New Roman"/>
              </w:rPr>
              <w:t>ул. Ильинская</w:t>
            </w:r>
          </w:p>
        </w:tc>
        <w:tc>
          <w:tcPr>
            <w:tcW w:w="2268" w:type="dxa"/>
          </w:tcPr>
          <w:p w14:paraId="3A08E9AF" w14:textId="77777777" w:rsidR="00885280" w:rsidRPr="00885280" w:rsidRDefault="00885280" w:rsidP="00885280">
            <w:pPr>
              <w:spacing w:after="0"/>
              <w:jc w:val="center"/>
              <w:rPr>
                <w:rFonts w:ascii="Times New Roman" w:hAnsi="Times New Roman"/>
              </w:rPr>
            </w:pPr>
            <w:r w:rsidRPr="00885280">
              <w:rPr>
                <w:rFonts w:ascii="Times New Roman" w:hAnsi="Times New Roman"/>
              </w:rPr>
              <w:t>0,160</w:t>
            </w:r>
          </w:p>
        </w:tc>
        <w:tc>
          <w:tcPr>
            <w:tcW w:w="2268" w:type="dxa"/>
          </w:tcPr>
          <w:p w14:paraId="02F9BE43"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204C21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4750CEF" w14:textId="77777777" w:rsidTr="00885280">
        <w:tc>
          <w:tcPr>
            <w:tcW w:w="817" w:type="dxa"/>
          </w:tcPr>
          <w:p w14:paraId="75BF2C7C" w14:textId="77777777" w:rsidR="00885280" w:rsidRPr="00885280" w:rsidRDefault="00885280" w:rsidP="00885280">
            <w:pPr>
              <w:spacing w:after="0"/>
              <w:jc w:val="center"/>
              <w:rPr>
                <w:rFonts w:ascii="Times New Roman" w:hAnsi="Times New Roman"/>
              </w:rPr>
            </w:pPr>
            <w:r w:rsidRPr="00885280">
              <w:rPr>
                <w:rFonts w:ascii="Times New Roman" w:hAnsi="Times New Roman"/>
              </w:rPr>
              <w:t>23</w:t>
            </w:r>
          </w:p>
        </w:tc>
        <w:tc>
          <w:tcPr>
            <w:tcW w:w="3119" w:type="dxa"/>
          </w:tcPr>
          <w:p w14:paraId="421A9A51"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119EE647" w14:textId="77777777" w:rsidR="00885280" w:rsidRPr="00885280" w:rsidRDefault="00885280" w:rsidP="00885280">
            <w:pPr>
              <w:spacing w:after="0"/>
              <w:rPr>
                <w:rFonts w:ascii="Times New Roman" w:hAnsi="Times New Roman"/>
              </w:rPr>
            </w:pPr>
            <w:r w:rsidRPr="00885280">
              <w:rPr>
                <w:rFonts w:ascii="Times New Roman" w:hAnsi="Times New Roman"/>
              </w:rPr>
              <w:t>пер. Карьерный</w:t>
            </w:r>
          </w:p>
        </w:tc>
        <w:tc>
          <w:tcPr>
            <w:tcW w:w="2268" w:type="dxa"/>
          </w:tcPr>
          <w:p w14:paraId="17F4E4E6" w14:textId="77777777" w:rsidR="00885280" w:rsidRPr="00885280" w:rsidRDefault="00885280" w:rsidP="00885280">
            <w:pPr>
              <w:spacing w:after="0"/>
              <w:jc w:val="center"/>
              <w:rPr>
                <w:rFonts w:ascii="Times New Roman" w:hAnsi="Times New Roman"/>
              </w:rPr>
            </w:pPr>
            <w:r w:rsidRPr="00885280">
              <w:rPr>
                <w:rFonts w:ascii="Times New Roman" w:hAnsi="Times New Roman"/>
              </w:rPr>
              <w:t>0,723</w:t>
            </w:r>
          </w:p>
        </w:tc>
        <w:tc>
          <w:tcPr>
            <w:tcW w:w="2268" w:type="dxa"/>
          </w:tcPr>
          <w:p w14:paraId="28FDFA63"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27B6F99" w14:textId="77777777" w:rsidR="00885280" w:rsidRPr="00885280" w:rsidRDefault="00885280" w:rsidP="00885280">
            <w:pPr>
              <w:spacing w:after="0"/>
              <w:jc w:val="center"/>
              <w:rPr>
                <w:rFonts w:ascii="Times New Roman" w:hAnsi="Times New Roman"/>
              </w:rPr>
            </w:pPr>
            <w:r w:rsidRPr="00885280">
              <w:rPr>
                <w:rFonts w:ascii="Times New Roman" w:hAnsi="Times New Roman"/>
              </w:rPr>
              <w:t>0,293 км - грунт, 0,430 км - асфальтобетон</w:t>
            </w:r>
          </w:p>
        </w:tc>
      </w:tr>
      <w:tr w:rsidR="00885280" w:rsidRPr="00885280" w14:paraId="55AD161B" w14:textId="77777777" w:rsidTr="00885280">
        <w:tc>
          <w:tcPr>
            <w:tcW w:w="817" w:type="dxa"/>
          </w:tcPr>
          <w:p w14:paraId="597E0A2F" w14:textId="77777777" w:rsidR="00885280" w:rsidRPr="00885280" w:rsidRDefault="00885280" w:rsidP="00885280">
            <w:pPr>
              <w:spacing w:after="0"/>
              <w:jc w:val="center"/>
              <w:rPr>
                <w:rFonts w:ascii="Times New Roman" w:hAnsi="Times New Roman"/>
              </w:rPr>
            </w:pPr>
            <w:r w:rsidRPr="00885280">
              <w:rPr>
                <w:rFonts w:ascii="Times New Roman" w:hAnsi="Times New Roman"/>
              </w:rPr>
              <w:t>24</w:t>
            </w:r>
          </w:p>
        </w:tc>
        <w:tc>
          <w:tcPr>
            <w:tcW w:w="3119" w:type="dxa"/>
          </w:tcPr>
          <w:p w14:paraId="5359935A"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E76BB37" w14:textId="77777777" w:rsidR="00885280" w:rsidRPr="00885280" w:rsidRDefault="00885280" w:rsidP="00885280">
            <w:pPr>
              <w:spacing w:after="0"/>
              <w:rPr>
                <w:rFonts w:ascii="Times New Roman" w:hAnsi="Times New Roman"/>
              </w:rPr>
            </w:pPr>
            <w:r w:rsidRPr="00885280">
              <w:rPr>
                <w:rFonts w:ascii="Times New Roman" w:hAnsi="Times New Roman"/>
              </w:rPr>
              <w:t>пер. Комсомольский</w:t>
            </w:r>
          </w:p>
        </w:tc>
        <w:tc>
          <w:tcPr>
            <w:tcW w:w="2268" w:type="dxa"/>
          </w:tcPr>
          <w:p w14:paraId="1BF8E674" w14:textId="77777777" w:rsidR="00885280" w:rsidRPr="00885280" w:rsidRDefault="00885280" w:rsidP="00885280">
            <w:pPr>
              <w:spacing w:after="0"/>
              <w:jc w:val="center"/>
              <w:rPr>
                <w:rFonts w:ascii="Times New Roman" w:hAnsi="Times New Roman"/>
              </w:rPr>
            </w:pPr>
            <w:r w:rsidRPr="00885280">
              <w:rPr>
                <w:rFonts w:ascii="Times New Roman" w:hAnsi="Times New Roman"/>
              </w:rPr>
              <w:t>0,244</w:t>
            </w:r>
          </w:p>
        </w:tc>
        <w:tc>
          <w:tcPr>
            <w:tcW w:w="2268" w:type="dxa"/>
          </w:tcPr>
          <w:p w14:paraId="36ADAFD5"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03F40FE" w14:textId="77777777" w:rsidR="00885280" w:rsidRPr="00885280" w:rsidRDefault="00885280" w:rsidP="00885280">
            <w:pPr>
              <w:spacing w:after="0"/>
              <w:jc w:val="center"/>
              <w:rPr>
                <w:rFonts w:ascii="Times New Roman" w:hAnsi="Times New Roman"/>
              </w:rPr>
            </w:pPr>
            <w:r w:rsidRPr="00885280">
              <w:rPr>
                <w:rFonts w:ascii="Times New Roman" w:hAnsi="Times New Roman"/>
              </w:rPr>
              <w:t>0,208 км – асфальтобетон, 0,036 - щебень</w:t>
            </w:r>
          </w:p>
        </w:tc>
      </w:tr>
      <w:tr w:rsidR="00885280" w:rsidRPr="00885280" w14:paraId="3A1EA326" w14:textId="77777777" w:rsidTr="00885280">
        <w:tc>
          <w:tcPr>
            <w:tcW w:w="817" w:type="dxa"/>
          </w:tcPr>
          <w:p w14:paraId="6C35EEBC" w14:textId="77777777" w:rsidR="00885280" w:rsidRPr="00885280" w:rsidRDefault="00885280" w:rsidP="00885280">
            <w:pPr>
              <w:spacing w:after="0"/>
              <w:jc w:val="center"/>
              <w:rPr>
                <w:rFonts w:ascii="Times New Roman" w:hAnsi="Times New Roman"/>
              </w:rPr>
            </w:pPr>
            <w:r w:rsidRPr="00885280">
              <w:rPr>
                <w:rFonts w:ascii="Times New Roman" w:hAnsi="Times New Roman"/>
              </w:rPr>
              <w:t>25</w:t>
            </w:r>
          </w:p>
        </w:tc>
        <w:tc>
          <w:tcPr>
            <w:tcW w:w="3119" w:type="dxa"/>
          </w:tcPr>
          <w:p w14:paraId="6C1495D5"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6CC5102D" w14:textId="77777777" w:rsidR="00885280" w:rsidRPr="00885280" w:rsidRDefault="00885280" w:rsidP="00885280">
            <w:pPr>
              <w:spacing w:after="0"/>
              <w:rPr>
                <w:rFonts w:ascii="Times New Roman" w:hAnsi="Times New Roman"/>
              </w:rPr>
            </w:pPr>
            <w:r w:rsidRPr="00885280">
              <w:rPr>
                <w:rFonts w:ascii="Times New Roman" w:hAnsi="Times New Roman"/>
              </w:rPr>
              <w:t>пер. Кооперативный</w:t>
            </w:r>
          </w:p>
        </w:tc>
        <w:tc>
          <w:tcPr>
            <w:tcW w:w="2268" w:type="dxa"/>
          </w:tcPr>
          <w:p w14:paraId="5F0A7BAB" w14:textId="77777777" w:rsidR="00885280" w:rsidRPr="00885280" w:rsidRDefault="00885280" w:rsidP="00885280">
            <w:pPr>
              <w:spacing w:after="0"/>
              <w:jc w:val="center"/>
              <w:rPr>
                <w:rFonts w:ascii="Times New Roman" w:hAnsi="Times New Roman"/>
              </w:rPr>
            </w:pPr>
            <w:r w:rsidRPr="00885280">
              <w:rPr>
                <w:rFonts w:ascii="Times New Roman" w:hAnsi="Times New Roman"/>
              </w:rPr>
              <w:t>0,365</w:t>
            </w:r>
          </w:p>
        </w:tc>
        <w:tc>
          <w:tcPr>
            <w:tcW w:w="2268" w:type="dxa"/>
          </w:tcPr>
          <w:p w14:paraId="30372990"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F423601" w14:textId="77777777" w:rsidR="00885280" w:rsidRPr="00885280" w:rsidRDefault="00885280" w:rsidP="00885280">
            <w:pPr>
              <w:spacing w:after="0"/>
              <w:jc w:val="center"/>
              <w:rPr>
                <w:rFonts w:ascii="Times New Roman" w:hAnsi="Times New Roman"/>
              </w:rPr>
            </w:pPr>
            <w:r w:rsidRPr="00885280">
              <w:rPr>
                <w:rFonts w:ascii="Times New Roman" w:hAnsi="Times New Roman"/>
              </w:rPr>
              <w:t>0,220 км – асфальтобетон, 0,088 – щебень, 0,057 км - грунт</w:t>
            </w:r>
          </w:p>
        </w:tc>
      </w:tr>
      <w:tr w:rsidR="00885280" w:rsidRPr="00885280" w14:paraId="594FC898" w14:textId="77777777" w:rsidTr="00885280">
        <w:tc>
          <w:tcPr>
            <w:tcW w:w="817" w:type="dxa"/>
          </w:tcPr>
          <w:p w14:paraId="4465BA07" w14:textId="77777777" w:rsidR="00885280" w:rsidRPr="00885280" w:rsidRDefault="00885280" w:rsidP="00885280">
            <w:pPr>
              <w:spacing w:after="0"/>
              <w:jc w:val="center"/>
              <w:rPr>
                <w:rFonts w:ascii="Times New Roman" w:hAnsi="Times New Roman"/>
              </w:rPr>
            </w:pPr>
            <w:r w:rsidRPr="00885280">
              <w:rPr>
                <w:rFonts w:ascii="Times New Roman" w:hAnsi="Times New Roman"/>
              </w:rPr>
              <w:t>26</w:t>
            </w:r>
          </w:p>
        </w:tc>
        <w:tc>
          <w:tcPr>
            <w:tcW w:w="3119" w:type="dxa"/>
          </w:tcPr>
          <w:p w14:paraId="0D9E747D"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12E7A000" w14:textId="77777777" w:rsidR="00885280" w:rsidRPr="00885280" w:rsidRDefault="00885280" w:rsidP="00885280">
            <w:pPr>
              <w:spacing w:after="0"/>
              <w:rPr>
                <w:rFonts w:ascii="Times New Roman" w:hAnsi="Times New Roman"/>
              </w:rPr>
            </w:pPr>
            <w:r w:rsidRPr="00885280">
              <w:rPr>
                <w:rFonts w:ascii="Times New Roman" w:hAnsi="Times New Roman"/>
              </w:rPr>
              <w:t>ул. Красных Партизан</w:t>
            </w:r>
          </w:p>
        </w:tc>
        <w:tc>
          <w:tcPr>
            <w:tcW w:w="2268" w:type="dxa"/>
          </w:tcPr>
          <w:p w14:paraId="5AF1E981" w14:textId="77777777" w:rsidR="00885280" w:rsidRPr="00885280" w:rsidRDefault="00885280" w:rsidP="00885280">
            <w:pPr>
              <w:spacing w:after="0"/>
              <w:jc w:val="center"/>
              <w:rPr>
                <w:rFonts w:ascii="Times New Roman" w:hAnsi="Times New Roman"/>
              </w:rPr>
            </w:pPr>
            <w:r w:rsidRPr="00885280">
              <w:rPr>
                <w:rFonts w:ascii="Times New Roman" w:hAnsi="Times New Roman"/>
              </w:rPr>
              <w:t>0,609</w:t>
            </w:r>
          </w:p>
        </w:tc>
        <w:tc>
          <w:tcPr>
            <w:tcW w:w="2268" w:type="dxa"/>
          </w:tcPr>
          <w:p w14:paraId="0D97DAF9"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15B84585"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DB253F4" w14:textId="77777777" w:rsidTr="00885280">
        <w:tc>
          <w:tcPr>
            <w:tcW w:w="817" w:type="dxa"/>
          </w:tcPr>
          <w:p w14:paraId="64CF61C8" w14:textId="77777777" w:rsidR="00885280" w:rsidRPr="00885280" w:rsidRDefault="00885280" w:rsidP="00885280">
            <w:pPr>
              <w:spacing w:after="0"/>
              <w:jc w:val="center"/>
              <w:rPr>
                <w:rFonts w:ascii="Times New Roman" w:hAnsi="Times New Roman"/>
              </w:rPr>
            </w:pPr>
            <w:r w:rsidRPr="00885280">
              <w:rPr>
                <w:rFonts w:ascii="Times New Roman" w:hAnsi="Times New Roman"/>
              </w:rPr>
              <w:t>27</w:t>
            </w:r>
          </w:p>
        </w:tc>
        <w:tc>
          <w:tcPr>
            <w:tcW w:w="3119" w:type="dxa"/>
          </w:tcPr>
          <w:p w14:paraId="02E72B7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97A7C91" w14:textId="77777777" w:rsidR="00885280" w:rsidRPr="00885280" w:rsidRDefault="00885280" w:rsidP="00885280">
            <w:pPr>
              <w:spacing w:after="0"/>
              <w:rPr>
                <w:rFonts w:ascii="Times New Roman" w:hAnsi="Times New Roman"/>
              </w:rPr>
            </w:pPr>
            <w:r w:rsidRPr="00885280">
              <w:rPr>
                <w:rFonts w:ascii="Times New Roman" w:hAnsi="Times New Roman"/>
              </w:rPr>
              <w:t>ул. Крупской</w:t>
            </w:r>
          </w:p>
        </w:tc>
        <w:tc>
          <w:tcPr>
            <w:tcW w:w="2268" w:type="dxa"/>
          </w:tcPr>
          <w:p w14:paraId="6B09C3CE" w14:textId="77777777" w:rsidR="00885280" w:rsidRPr="00885280" w:rsidRDefault="00885280" w:rsidP="00885280">
            <w:pPr>
              <w:spacing w:after="0"/>
              <w:jc w:val="center"/>
              <w:rPr>
                <w:rFonts w:ascii="Times New Roman" w:hAnsi="Times New Roman"/>
              </w:rPr>
            </w:pPr>
            <w:r w:rsidRPr="00885280">
              <w:rPr>
                <w:rFonts w:ascii="Times New Roman" w:hAnsi="Times New Roman"/>
              </w:rPr>
              <w:t>0,302</w:t>
            </w:r>
          </w:p>
        </w:tc>
        <w:tc>
          <w:tcPr>
            <w:tcW w:w="2268" w:type="dxa"/>
          </w:tcPr>
          <w:p w14:paraId="70A9B3CA"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9633343"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38AAC405" w14:textId="77777777" w:rsidTr="00885280">
        <w:tc>
          <w:tcPr>
            <w:tcW w:w="817" w:type="dxa"/>
          </w:tcPr>
          <w:p w14:paraId="2D4B7D7A" w14:textId="77777777" w:rsidR="00885280" w:rsidRPr="00885280" w:rsidRDefault="00885280" w:rsidP="00885280">
            <w:pPr>
              <w:spacing w:after="0"/>
              <w:jc w:val="center"/>
              <w:rPr>
                <w:rFonts w:ascii="Times New Roman" w:hAnsi="Times New Roman"/>
              </w:rPr>
            </w:pPr>
            <w:r w:rsidRPr="00885280">
              <w:rPr>
                <w:rFonts w:ascii="Times New Roman" w:hAnsi="Times New Roman"/>
              </w:rPr>
              <w:t>28</w:t>
            </w:r>
          </w:p>
        </w:tc>
        <w:tc>
          <w:tcPr>
            <w:tcW w:w="3119" w:type="dxa"/>
          </w:tcPr>
          <w:p w14:paraId="44196FE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1EE624A5" w14:textId="77777777" w:rsidR="00885280" w:rsidRPr="00885280" w:rsidRDefault="00885280" w:rsidP="00885280">
            <w:pPr>
              <w:spacing w:after="0"/>
              <w:rPr>
                <w:rFonts w:ascii="Times New Roman" w:hAnsi="Times New Roman"/>
              </w:rPr>
            </w:pPr>
            <w:r w:rsidRPr="00885280">
              <w:rPr>
                <w:rFonts w:ascii="Times New Roman" w:hAnsi="Times New Roman"/>
              </w:rPr>
              <w:t xml:space="preserve">ул. </w:t>
            </w:r>
            <w:proofErr w:type="spellStart"/>
            <w:r w:rsidRPr="00885280">
              <w:rPr>
                <w:rFonts w:ascii="Times New Roman" w:hAnsi="Times New Roman"/>
              </w:rPr>
              <w:t>Крутецкая</w:t>
            </w:r>
            <w:proofErr w:type="spellEnd"/>
          </w:p>
        </w:tc>
        <w:tc>
          <w:tcPr>
            <w:tcW w:w="2268" w:type="dxa"/>
          </w:tcPr>
          <w:p w14:paraId="7E1884DC" w14:textId="77777777" w:rsidR="00885280" w:rsidRPr="00885280" w:rsidRDefault="00885280" w:rsidP="00885280">
            <w:pPr>
              <w:spacing w:after="0"/>
              <w:jc w:val="center"/>
              <w:rPr>
                <w:rFonts w:ascii="Times New Roman" w:hAnsi="Times New Roman"/>
              </w:rPr>
            </w:pPr>
            <w:r w:rsidRPr="00885280">
              <w:rPr>
                <w:rFonts w:ascii="Times New Roman" w:hAnsi="Times New Roman"/>
              </w:rPr>
              <w:t>0,365</w:t>
            </w:r>
          </w:p>
        </w:tc>
        <w:tc>
          <w:tcPr>
            <w:tcW w:w="2268" w:type="dxa"/>
          </w:tcPr>
          <w:p w14:paraId="0DADF199"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651A2FD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74AEF02" w14:textId="77777777" w:rsidTr="00885280">
        <w:tc>
          <w:tcPr>
            <w:tcW w:w="817" w:type="dxa"/>
          </w:tcPr>
          <w:p w14:paraId="0A2EB708" w14:textId="77777777" w:rsidR="00885280" w:rsidRPr="00885280" w:rsidRDefault="00885280" w:rsidP="00885280">
            <w:pPr>
              <w:spacing w:after="0"/>
              <w:jc w:val="center"/>
              <w:rPr>
                <w:rFonts w:ascii="Times New Roman" w:hAnsi="Times New Roman"/>
              </w:rPr>
            </w:pPr>
            <w:r w:rsidRPr="00885280">
              <w:rPr>
                <w:rFonts w:ascii="Times New Roman" w:hAnsi="Times New Roman"/>
              </w:rPr>
              <w:t>29</w:t>
            </w:r>
          </w:p>
        </w:tc>
        <w:tc>
          <w:tcPr>
            <w:tcW w:w="3119" w:type="dxa"/>
          </w:tcPr>
          <w:p w14:paraId="3D305EC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3B022CE" w14:textId="77777777" w:rsidR="00885280" w:rsidRPr="00885280" w:rsidRDefault="00885280" w:rsidP="00885280">
            <w:pPr>
              <w:spacing w:after="0"/>
              <w:rPr>
                <w:rFonts w:ascii="Times New Roman" w:hAnsi="Times New Roman"/>
              </w:rPr>
            </w:pPr>
            <w:r w:rsidRPr="00885280">
              <w:rPr>
                <w:rFonts w:ascii="Times New Roman" w:hAnsi="Times New Roman"/>
              </w:rPr>
              <w:t>ул. Курорт</w:t>
            </w:r>
          </w:p>
        </w:tc>
        <w:tc>
          <w:tcPr>
            <w:tcW w:w="2268" w:type="dxa"/>
          </w:tcPr>
          <w:p w14:paraId="1733E2A6" w14:textId="77777777" w:rsidR="00885280" w:rsidRPr="00885280" w:rsidRDefault="00885280" w:rsidP="00885280">
            <w:pPr>
              <w:spacing w:after="0"/>
              <w:jc w:val="center"/>
              <w:rPr>
                <w:rFonts w:ascii="Times New Roman" w:hAnsi="Times New Roman"/>
              </w:rPr>
            </w:pPr>
            <w:r w:rsidRPr="00885280">
              <w:rPr>
                <w:rFonts w:ascii="Times New Roman" w:hAnsi="Times New Roman"/>
              </w:rPr>
              <w:t>0,646</w:t>
            </w:r>
          </w:p>
        </w:tc>
        <w:tc>
          <w:tcPr>
            <w:tcW w:w="2268" w:type="dxa"/>
          </w:tcPr>
          <w:p w14:paraId="3C8ABB6B"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3144CBCB"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68E50D99" w14:textId="77777777" w:rsidTr="00885280">
        <w:tc>
          <w:tcPr>
            <w:tcW w:w="817" w:type="dxa"/>
          </w:tcPr>
          <w:p w14:paraId="50BFE569" w14:textId="77777777" w:rsidR="00885280" w:rsidRPr="00885280" w:rsidRDefault="00885280" w:rsidP="00885280">
            <w:pPr>
              <w:spacing w:after="0"/>
              <w:jc w:val="center"/>
              <w:rPr>
                <w:rFonts w:ascii="Times New Roman" w:hAnsi="Times New Roman"/>
              </w:rPr>
            </w:pPr>
            <w:r w:rsidRPr="00885280">
              <w:rPr>
                <w:rFonts w:ascii="Times New Roman" w:hAnsi="Times New Roman"/>
              </w:rPr>
              <w:t>30</w:t>
            </w:r>
          </w:p>
        </w:tc>
        <w:tc>
          <w:tcPr>
            <w:tcW w:w="3119" w:type="dxa"/>
          </w:tcPr>
          <w:p w14:paraId="6CD0C422"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0014823" w14:textId="77777777" w:rsidR="00885280" w:rsidRPr="00885280" w:rsidRDefault="00885280" w:rsidP="00885280">
            <w:pPr>
              <w:spacing w:after="0"/>
              <w:rPr>
                <w:rFonts w:ascii="Times New Roman" w:hAnsi="Times New Roman"/>
              </w:rPr>
            </w:pPr>
            <w:r w:rsidRPr="00885280">
              <w:rPr>
                <w:rFonts w:ascii="Times New Roman" w:hAnsi="Times New Roman"/>
              </w:rPr>
              <w:t>пер.  Курятника</w:t>
            </w:r>
          </w:p>
        </w:tc>
        <w:tc>
          <w:tcPr>
            <w:tcW w:w="2268" w:type="dxa"/>
          </w:tcPr>
          <w:p w14:paraId="6C391CE3" w14:textId="77777777" w:rsidR="00885280" w:rsidRPr="00885280" w:rsidRDefault="00885280" w:rsidP="00885280">
            <w:pPr>
              <w:spacing w:after="0"/>
              <w:jc w:val="center"/>
              <w:rPr>
                <w:rFonts w:ascii="Times New Roman" w:hAnsi="Times New Roman"/>
              </w:rPr>
            </w:pPr>
            <w:r w:rsidRPr="00885280">
              <w:rPr>
                <w:rFonts w:ascii="Times New Roman" w:hAnsi="Times New Roman"/>
              </w:rPr>
              <w:t>0,185</w:t>
            </w:r>
          </w:p>
        </w:tc>
        <w:tc>
          <w:tcPr>
            <w:tcW w:w="2268" w:type="dxa"/>
          </w:tcPr>
          <w:p w14:paraId="661616D1"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78762E8F"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38E1046E" w14:textId="77777777" w:rsidTr="00885280">
        <w:tc>
          <w:tcPr>
            <w:tcW w:w="817" w:type="dxa"/>
          </w:tcPr>
          <w:p w14:paraId="364784EB" w14:textId="77777777" w:rsidR="00885280" w:rsidRPr="00885280" w:rsidRDefault="00885280" w:rsidP="00885280">
            <w:pPr>
              <w:spacing w:after="0"/>
              <w:jc w:val="center"/>
              <w:rPr>
                <w:rFonts w:ascii="Times New Roman" w:hAnsi="Times New Roman"/>
              </w:rPr>
            </w:pPr>
            <w:r w:rsidRPr="00885280">
              <w:rPr>
                <w:rFonts w:ascii="Times New Roman" w:hAnsi="Times New Roman"/>
              </w:rPr>
              <w:t>31</w:t>
            </w:r>
          </w:p>
        </w:tc>
        <w:tc>
          <w:tcPr>
            <w:tcW w:w="3119" w:type="dxa"/>
          </w:tcPr>
          <w:p w14:paraId="70C2F925"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2DCEF1D" w14:textId="77777777" w:rsidR="00885280" w:rsidRPr="00885280" w:rsidRDefault="00885280" w:rsidP="00885280">
            <w:pPr>
              <w:spacing w:after="0"/>
              <w:rPr>
                <w:rFonts w:ascii="Times New Roman" w:hAnsi="Times New Roman"/>
              </w:rPr>
            </w:pPr>
            <w:r w:rsidRPr="00885280">
              <w:rPr>
                <w:rFonts w:ascii="Times New Roman" w:hAnsi="Times New Roman"/>
              </w:rPr>
              <w:t>ул. Ленина</w:t>
            </w:r>
          </w:p>
        </w:tc>
        <w:tc>
          <w:tcPr>
            <w:tcW w:w="2268" w:type="dxa"/>
          </w:tcPr>
          <w:p w14:paraId="70CDE9F3" w14:textId="77777777" w:rsidR="00885280" w:rsidRPr="00885280" w:rsidRDefault="00885280" w:rsidP="00885280">
            <w:pPr>
              <w:spacing w:after="0"/>
              <w:jc w:val="center"/>
              <w:rPr>
                <w:rFonts w:ascii="Times New Roman" w:hAnsi="Times New Roman"/>
              </w:rPr>
            </w:pPr>
            <w:r w:rsidRPr="00885280">
              <w:rPr>
                <w:rFonts w:ascii="Times New Roman" w:hAnsi="Times New Roman"/>
              </w:rPr>
              <w:t>1,238</w:t>
            </w:r>
          </w:p>
        </w:tc>
        <w:tc>
          <w:tcPr>
            <w:tcW w:w="2268" w:type="dxa"/>
          </w:tcPr>
          <w:p w14:paraId="2694F4E2"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3B835858"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4598D8B2" w14:textId="77777777" w:rsidTr="00885280">
        <w:tc>
          <w:tcPr>
            <w:tcW w:w="817" w:type="dxa"/>
          </w:tcPr>
          <w:p w14:paraId="2B73CF59" w14:textId="77777777" w:rsidR="00885280" w:rsidRPr="00885280" w:rsidRDefault="00885280" w:rsidP="00885280">
            <w:pPr>
              <w:spacing w:after="0"/>
              <w:jc w:val="center"/>
              <w:rPr>
                <w:rFonts w:ascii="Times New Roman" w:hAnsi="Times New Roman"/>
              </w:rPr>
            </w:pPr>
            <w:r w:rsidRPr="00885280">
              <w:rPr>
                <w:rFonts w:ascii="Times New Roman" w:hAnsi="Times New Roman"/>
              </w:rPr>
              <w:t>32</w:t>
            </w:r>
          </w:p>
        </w:tc>
        <w:tc>
          <w:tcPr>
            <w:tcW w:w="3119" w:type="dxa"/>
          </w:tcPr>
          <w:p w14:paraId="14E64594"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6107F3BD" w14:textId="77777777" w:rsidR="00885280" w:rsidRPr="00885280" w:rsidRDefault="00885280" w:rsidP="00885280">
            <w:pPr>
              <w:spacing w:after="0"/>
              <w:rPr>
                <w:rFonts w:ascii="Times New Roman" w:hAnsi="Times New Roman"/>
              </w:rPr>
            </w:pPr>
            <w:r w:rsidRPr="00885280">
              <w:rPr>
                <w:rFonts w:ascii="Times New Roman" w:hAnsi="Times New Roman"/>
              </w:rPr>
              <w:t>ул. Ленинградская</w:t>
            </w:r>
          </w:p>
        </w:tc>
        <w:tc>
          <w:tcPr>
            <w:tcW w:w="2268" w:type="dxa"/>
          </w:tcPr>
          <w:p w14:paraId="091E839D" w14:textId="77777777" w:rsidR="00885280" w:rsidRPr="00885280" w:rsidRDefault="00885280" w:rsidP="00885280">
            <w:pPr>
              <w:spacing w:after="0"/>
              <w:jc w:val="center"/>
              <w:rPr>
                <w:rFonts w:ascii="Times New Roman" w:hAnsi="Times New Roman"/>
              </w:rPr>
            </w:pPr>
            <w:r w:rsidRPr="00885280">
              <w:rPr>
                <w:rFonts w:ascii="Times New Roman" w:hAnsi="Times New Roman"/>
              </w:rPr>
              <w:t>0,280</w:t>
            </w:r>
          </w:p>
        </w:tc>
        <w:tc>
          <w:tcPr>
            <w:tcW w:w="2268" w:type="dxa"/>
          </w:tcPr>
          <w:p w14:paraId="72ABCB5D"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43A5AADE"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01E2EABC" w14:textId="77777777" w:rsidTr="00885280">
        <w:tc>
          <w:tcPr>
            <w:tcW w:w="817" w:type="dxa"/>
          </w:tcPr>
          <w:p w14:paraId="13BDFA89" w14:textId="77777777" w:rsidR="00885280" w:rsidRPr="00885280" w:rsidRDefault="00885280" w:rsidP="00885280">
            <w:pPr>
              <w:spacing w:after="0"/>
              <w:jc w:val="center"/>
              <w:rPr>
                <w:rFonts w:ascii="Times New Roman" w:hAnsi="Times New Roman"/>
              </w:rPr>
            </w:pPr>
            <w:r w:rsidRPr="00885280">
              <w:rPr>
                <w:rFonts w:ascii="Times New Roman" w:hAnsi="Times New Roman"/>
              </w:rPr>
              <w:t>33</w:t>
            </w:r>
          </w:p>
        </w:tc>
        <w:tc>
          <w:tcPr>
            <w:tcW w:w="3119" w:type="dxa"/>
          </w:tcPr>
          <w:p w14:paraId="7A41136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D91B0F5" w14:textId="77777777" w:rsidR="00885280" w:rsidRPr="00885280" w:rsidRDefault="00885280" w:rsidP="00885280">
            <w:pPr>
              <w:spacing w:after="0"/>
              <w:rPr>
                <w:rFonts w:ascii="Times New Roman" w:hAnsi="Times New Roman"/>
              </w:rPr>
            </w:pPr>
            <w:r w:rsidRPr="00885280">
              <w:rPr>
                <w:rFonts w:ascii="Times New Roman" w:hAnsi="Times New Roman"/>
              </w:rPr>
              <w:t>ул. Лермонтова</w:t>
            </w:r>
          </w:p>
        </w:tc>
        <w:tc>
          <w:tcPr>
            <w:tcW w:w="2268" w:type="dxa"/>
          </w:tcPr>
          <w:p w14:paraId="493E615F" w14:textId="77777777" w:rsidR="00885280" w:rsidRPr="00885280" w:rsidRDefault="00885280" w:rsidP="00885280">
            <w:pPr>
              <w:spacing w:after="0"/>
              <w:jc w:val="center"/>
              <w:rPr>
                <w:rFonts w:ascii="Times New Roman" w:hAnsi="Times New Roman"/>
              </w:rPr>
            </w:pPr>
            <w:r w:rsidRPr="00885280">
              <w:rPr>
                <w:rFonts w:ascii="Times New Roman" w:hAnsi="Times New Roman"/>
              </w:rPr>
              <w:t>1,085</w:t>
            </w:r>
          </w:p>
        </w:tc>
        <w:tc>
          <w:tcPr>
            <w:tcW w:w="2268" w:type="dxa"/>
          </w:tcPr>
          <w:p w14:paraId="792A6674"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6AA97463"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187180F" w14:textId="77777777" w:rsidTr="00885280">
        <w:tc>
          <w:tcPr>
            <w:tcW w:w="817" w:type="dxa"/>
          </w:tcPr>
          <w:p w14:paraId="7953EFEE" w14:textId="77777777" w:rsidR="00885280" w:rsidRPr="00885280" w:rsidRDefault="00885280" w:rsidP="00885280">
            <w:pPr>
              <w:spacing w:after="0"/>
              <w:jc w:val="center"/>
              <w:rPr>
                <w:rFonts w:ascii="Times New Roman" w:hAnsi="Times New Roman"/>
              </w:rPr>
            </w:pPr>
            <w:r w:rsidRPr="00885280">
              <w:rPr>
                <w:rFonts w:ascii="Times New Roman" w:hAnsi="Times New Roman"/>
              </w:rPr>
              <w:t>34</w:t>
            </w:r>
          </w:p>
        </w:tc>
        <w:tc>
          <w:tcPr>
            <w:tcW w:w="3119" w:type="dxa"/>
          </w:tcPr>
          <w:p w14:paraId="2428822A"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411643AC" w14:textId="77777777" w:rsidR="00885280" w:rsidRPr="00885280" w:rsidRDefault="00885280" w:rsidP="00885280">
            <w:pPr>
              <w:spacing w:after="0"/>
              <w:rPr>
                <w:rFonts w:ascii="Times New Roman" w:hAnsi="Times New Roman"/>
              </w:rPr>
            </w:pPr>
            <w:r w:rsidRPr="00885280">
              <w:rPr>
                <w:rFonts w:ascii="Times New Roman" w:hAnsi="Times New Roman"/>
              </w:rPr>
              <w:t>ул. Луговая</w:t>
            </w:r>
          </w:p>
        </w:tc>
        <w:tc>
          <w:tcPr>
            <w:tcW w:w="2268" w:type="dxa"/>
          </w:tcPr>
          <w:p w14:paraId="0E2F0317" w14:textId="77777777" w:rsidR="00885280" w:rsidRPr="00885280" w:rsidRDefault="00885280" w:rsidP="00885280">
            <w:pPr>
              <w:spacing w:after="0"/>
              <w:jc w:val="center"/>
              <w:rPr>
                <w:rFonts w:ascii="Times New Roman" w:hAnsi="Times New Roman"/>
              </w:rPr>
            </w:pPr>
            <w:r w:rsidRPr="00885280">
              <w:rPr>
                <w:rFonts w:ascii="Times New Roman" w:hAnsi="Times New Roman"/>
              </w:rPr>
              <w:t>0,879</w:t>
            </w:r>
          </w:p>
        </w:tc>
        <w:tc>
          <w:tcPr>
            <w:tcW w:w="2268" w:type="dxa"/>
          </w:tcPr>
          <w:p w14:paraId="3C964885"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6C68F4E0"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7684F213" w14:textId="77777777" w:rsidTr="00885280">
        <w:tc>
          <w:tcPr>
            <w:tcW w:w="817" w:type="dxa"/>
          </w:tcPr>
          <w:p w14:paraId="06B2B378" w14:textId="77777777" w:rsidR="00885280" w:rsidRPr="00885280" w:rsidRDefault="00885280" w:rsidP="00885280">
            <w:pPr>
              <w:spacing w:after="0"/>
              <w:jc w:val="center"/>
              <w:rPr>
                <w:rFonts w:ascii="Times New Roman" w:hAnsi="Times New Roman"/>
              </w:rPr>
            </w:pPr>
            <w:r w:rsidRPr="00885280">
              <w:rPr>
                <w:rFonts w:ascii="Times New Roman" w:hAnsi="Times New Roman"/>
              </w:rPr>
              <w:t>35</w:t>
            </w:r>
          </w:p>
        </w:tc>
        <w:tc>
          <w:tcPr>
            <w:tcW w:w="3119" w:type="dxa"/>
          </w:tcPr>
          <w:p w14:paraId="109BC908"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437BE17E" w14:textId="77777777" w:rsidR="00885280" w:rsidRPr="00885280" w:rsidRDefault="00885280" w:rsidP="00885280">
            <w:pPr>
              <w:spacing w:after="0"/>
              <w:rPr>
                <w:rFonts w:ascii="Times New Roman" w:hAnsi="Times New Roman"/>
              </w:rPr>
            </w:pPr>
            <w:r w:rsidRPr="00885280">
              <w:rPr>
                <w:rFonts w:ascii="Times New Roman" w:hAnsi="Times New Roman"/>
              </w:rPr>
              <w:t>ул. Луначарского</w:t>
            </w:r>
          </w:p>
        </w:tc>
        <w:tc>
          <w:tcPr>
            <w:tcW w:w="2268" w:type="dxa"/>
          </w:tcPr>
          <w:p w14:paraId="02867159" w14:textId="77777777" w:rsidR="00885280" w:rsidRPr="00885280" w:rsidRDefault="00885280" w:rsidP="00885280">
            <w:pPr>
              <w:spacing w:after="0"/>
              <w:jc w:val="center"/>
              <w:rPr>
                <w:rFonts w:ascii="Times New Roman" w:hAnsi="Times New Roman"/>
              </w:rPr>
            </w:pPr>
            <w:r w:rsidRPr="00885280">
              <w:rPr>
                <w:rFonts w:ascii="Times New Roman" w:hAnsi="Times New Roman"/>
              </w:rPr>
              <w:t>0,650</w:t>
            </w:r>
          </w:p>
        </w:tc>
        <w:tc>
          <w:tcPr>
            <w:tcW w:w="2268" w:type="dxa"/>
          </w:tcPr>
          <w:p w14:paraId="7AB71D40"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5DEA09C0"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67B3A2C3" w14:textId="77777777" w:rsidTr="00885280">
        <w:tc>
          <w:tcPr>
            <w:tcW w:w="817" w:type="dxa"/>
          </w:tcPr>
          <w:p w14:paraId="6547AF3F" w14:textId="77777777" w:rsidR="00885280" w:rsidRPr="00885280" w:rsidRDefault="00885280" w:rsidP="00885280">
            <w:pPr>
              <w:spacing w:after="0"/>
              <w:jc w:val="center"/>
              <w:rPr>
                <w:rFonts w:ascii="Times New Roman" w:hAnsi="Times New Roman"/>
              </w:rPr>
            </w:pPr>
            <w:r w:rsidRPr="00885280">
              <w:rPr>
                <w:rFonts w:ascii="Times New Roman" w:hAnsi="Times New Roman"/>
              </w:rPr>
              <w:t>36</w:t>
            </w:r>
          </w:p>
        </w:tc>
        <w:tc>
          <w:tcPr>
            <w:tcW w:w="3119" w:type="dxa"/>
          </w:tcPr>
          <w:p w14:paraId="0A1AF6E8"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477ECECA" w14:textId="77777777" w:rsidR="00885280" w:rsidRPr="00885280" w:rsidRDefault="00885280" w:rsidP="00885280">
            <w:pPr>
              <w:spacing w:after="0"/>
              <w:rPr>
                <w:rFonts w:ascii="Times New Roman" w:hAnsi="Times New Roman"/>
              </w:rPr>
            </w:pPr>
            <w:r w:rsidRPr="00885280">
              <w:rPr>
                <w:rFonts w:ascii="Times New Roman" w:hAnsi="Times New Roman"/>
              </w:rPr>
              <w:t>ул. Матросова</w:t>
            </w:r>
          </w:p>
        </w:tc>
        <w:tc>
          <w:tcPr>
            <w:tcW w:w="2268" w:type="dxa"/>
          </w:tcPr>
          <w:p w14:paraId="66CFF12C" w14:textId="77777777" w:rsidR="00885280" w:rsidRPr="00885280" w:rsidRDefault="00885280" w:rsidP="00885280">
            <w:pPr>
              <w:spacing w:after="0"/>
              <w:jc w:val="center"/>
              <w:rPr>
                <w:rFonts w:ascii="Times New Roman" w:hAnsi="Times New Roman"/>
              </w:rPr>
            </w:pPr>
            <w:r w:rsidRPr="00885280">
              <w:rPr>
                <w:rFonts w:ascii="Times New Roman" w:hAnsi="Times New Roman"/>
              </w:rPr>
              <w:t>1,740</w:t>
            </w:r>
          </w:p>
        </w:tc>
        <w:tc>
          <w:tcPr>
            <w:tcW w:w="2268" w:type="dxa"/>
          </w:tcPr>
          <w:p w14:paraId="5264245D"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66D3D588"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01B733E3" w14:textId="77777777" w:rsidTr="00885280">
        <w:tc>
          <w:tcPr>
            <w:tcW w:w="817" w:type="dxa"/>
          </w:tcPr>
          <w:p w14:paraId="7178034E" w14:textId="77777777" w:rsidR="00885280" w:rsidRPr="00885280" w:rsidRDefault="00885280" w:rsidP="00885280">
            <w:pPr>
              <w:spacing w:after="0"/>
              <w:jc w:val="center"/>
              <w:rPr>
                <w:rFonts w:ascii="Times New Roman" w:hAnsi="Times New Roman"/>
              </w:rPr>
            </w:pPr>
            <w:r w:rsidRPr="00885280">
              <w:rPr>
                <w:rFonts w:ascii="Times New Roman" w:hAnsi="Times New Roman"/>
              </w:rPr>
              <w:t>37</w:t>
            </w:r>
          </w:p>
        </w:tc>
        <w:tc>
          <w:tcPr>
            <w:tcW w:w="3119" w:type="dxa"/>
          </w:tcPr>
          <w:p w14:paraId="2423B9D4"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99CC27A" w14:textId="77777777" w:rsidR="00885280" w:rsidRPr="00885280" w:rsidRDefault="00885280" w:rsidP="00885280">
            <w:pPr>
              <w:spacing w:after="0"/>
              <w:rPr>
                <w:rFonts w:ascii="Times New Roman" w:hAnsi="Times New Roman"/>
              </w:rPr>
            </w:pPr>
            <w:r w:rsidRPr="00885280">
              <w:rPr>
                <w:rFonts w:ascii="Times New Roman" w:hAnsi="Times New Roman"/>
              </w:rPr>
              <w:t>ул. Маяковского</w:t>
            </w:r>
          </w:p>
        </w:tc>
        <w:tc>
          <w:tcPr>
            <w:tcW w:w="2268" w:type="dxa"/>
          </w:tcPr>
          <w:p w14:paraId="5DDD683C" w14:textId="77777777" w:rsidR="00885280" w:rsidRPr="00885280" w:rsidRDefault="00885280" w:rsidP="00885280">
            <w:pPr>
              <w:spacing w:after="0"/>
              <w:jc w:val="center"/>
              <w:rPr>
                <w:rFonts w:ascii="Times New Roman" w:hAnsi="Times New Roman"/>
              </w:rPr>
            </w:pPr>
            <w:r w:rsidRPr="00885280">
              <w:rPr>
                <w:rFonts w:ascii="Times New Roman" w:hAnsi="Times New Roman"/>
              </w:rPr>
              <w:t>0,700</w:t>
            </w:r>
          </w:p>
        </w:tc>
        <w:tc>
          <w:tcPr>
            <w:tcW w:w="2268" w:type="dxa"/>
          </w:tcPr>
          <w:p w14:paraId="11F49C31"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7018C7D5"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5B60F27" w14:textId="77777777" w:rsidTr="00885280">
        <w:tc>
          <w:tcPr>
            <w:tcW w:w="817" w:type="dxa"/>
          </w:tcPr>
          <w:p w14:paraId="6C4E4887" w14:textId="77777777" w:rsidR="00885280" w:rsidRPr="00885280" w:rsidRDefault="00885280" w:rsidP="00885280">
            <w:pPr>
              <w:spacing w:after="0"/>
              <w:jc w:val="center"/>
              <w:rPr>
                <w:rFonts w:ascii="Times New Roman" w:hAnsi="Times New Roman"/>
              </w:rPr>
            </w:pPr>
            <w:r w:rsidRPr="00885280">
              <w:rPr>
                <w:rFonts w:ascii="Times New Roman" w:hAnsi="Times New Roman"/>
              </w:rPr>
              <w:t>38</w:t>
            </w:r>
          </w:p>
        </w:tc>
        <w:tc>
          <w:tcPr>
            <w:tcW w:w="3119" w:type="dxa"/>
          </w:tcPr>
          <w:p w14:paraId="124164AD"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1BFEE2D" w14:textId="77777777" w:rsidR="00885280" w:rsidRPr="00885280" w:rsidRDefault="00885280" w:rsidP="00885280">
            <w:pPr>
              <w:spacing w:after="0"/>
              <w:rPr>
                <w:rFonts w:ascii="Times New Roman" w:hAnsi="Times New Roman"/>
              </w:rPr>
            </w:pPr>
            <w:r w:rsidRPr="00885280">
              <w:rPr>
                <w:rFonts w:ascii="Times New Roman" w:hAnsi="Times New Roman"/>
              </w:rPr>
              <w:t>ул. Мелиораторов</w:t>
            </w:r>
          </w:p>
        </w:tc>
        <w:tc>
          <w:tcPr>
            <w:tcW w:w="2268" w:type="dxa"/>
          </w:tcPr>
          <w:p w14:paraId="6B21306D" w14:textId="77777777" w:rsidR="00885280" w:rsidRPr="00885280" w:rsidRDefault="00885280" w:rsidP="00885280">
            <w:pPr>
              <w:spacing w:after="0"/>
              <w:jc w:val="center"/>
              <w:rPr>
                <w:rFonts w:ascii="Times New Roman" w:hAnsi="Times New Roman"/>
              </w:rPr>
            </w:pPr>
            <w:r w:rsidRPr="00885280">
              <w:rPr>
                <w:rFonts w:ascii="Times New Roman" w:hAnsi="Times New Roman"/>
              </w:rPr>
              <w:t>0,990</w:t>
            </w:r>
          </w:p>
        </w:tc>
        <w:tc>
          <w:tcPr>
            <w:tcW w:w="2268" w:type="dxa"/>
          </w:tcPr>
          <w:p w14:paraId="734BBE01"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3BC528AB"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4845E2CB" w14:textId="77777777" w:rsidTr="00885280">
        <w:tc>
          <w:tcPr>
            <w:tcW w:w="817" w:type="dxa"/>
          </w:tcPr>
          <w:p w14:paraId="046FF548" w14:textId="77777777" w:rsidR="00885280" w:rsidRPr="00885280" w:rsidRDefault="00885280" w:rsidP="00885280">
            <w:pPr>
              <w:spacing w:after="0"/>
              <w:jc w:val="center"/>
              <w:rPr>
                <w:rFonts w:ascii="Times New Roman" w:hAnsi="Times New Roman"/>
              </w:rPr>
            </w:pPr>
            <w:r w:rsidRPr="00885280">
              <w:rPr>
                <w:rFonts w:ascii="Times New Roman" w:hAnsi="Times New Roman"/>
              </w:rPr>
              <w:t>39</w:t>
            </w:r>
          </w:p>
        </w:tc>
        <w:tc>
          <w:tcPr>
            <w:tcW w:w="3119" w:type="dxa"/>
          </w:tcPr>
          <w:p w14:paraId="562181C7"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E7C9917" w14:textId="77777777" w:rsidR="00885280" w:rsidRPr="00885280" w:rsidRDefault="00885280" w:rsidP="00885280">
            <w:pPr>
              <w:spacing w:after="0"/>
              <w:rPr>
                <w:rFonts w:ascii="Times New Roman" w:hAnsi="Times New Roman"/>
              </w:rPr>
            </w:pPr>
            <w:r w:rsidRPr="00885280">
              <w:rPr>
                <w:rFonts w:ascii="Times New Roman" w:hAnsi="Times New Roman"/>
              </w:rPr>
              <w:t>ул. Мельникова</w:t>
            </w:r>
          </w:p>
        </w:tc>
        <w:tc>
          <w:tcPr>
            <w:tcW w:w="2268" w:type="dxa"/>
          </w:tcPr>
          <w:p w14:paraId="6D09F379" w14:textId="77777777" w:rsidR="00885280" w:rsidRPr="00885280" w:rsidRDefault="00885280" w:rsidP="00885280">
            <w:pPr>
              <w:spacing w:after="0"/>
              <w:jc w:val="center"/>
              <w:rPr>
                <w:rFonts w:ascii="Times New Roman" w:hAnsi="Times New Roman"/>
              </w:rPr>
            </w:pPr>
            <w:r w:rsidRPr="00885280">
              <w:rPr>
                <w:rFonts w:ascii="Times New Roman" w:hAnsi="Times New Roman"/>
              </w:rPr>
              <w:t>0,530</w:t>
            </w:r>
          </w:p>
        </w:tc>
        <w:tc>
          <w:tcPr>
            <w:tcW w:w="2268" w:type="dxa"/>
          </w:tcPr>
          <w:p w14:paraId="31CE6D48"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5743349A"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77CDBF6F" w14:textId="77777777" w:rsidTr="00885280">
        <w:tc>
          <w:tcPr>
            <w:tcW w:w="817" w:type="dxa"/>
          </w:tcPr>
          <w:p w14:paraId="3C1A6056" w14:textId="77777777" w:rsidR="00885280" w:rsidRPr="00885280" w:rsidRDefault="00885280" w:rsidP="00885280">
            <w:pPr>
              <w:spacing w:after="0"/>
              <w:jc w:val="center"/>
              <w:rPr>
                <w:rFonts w:ascii="Times New Roman" w:hAnsi="Times New Roman"/>
              </w:rPr>
            </w:pPr>
            <w:r w:rsidRPr="00885280">
              <w:rPr>
                <w:rFonts w:ascii="Times New Roman" w:hAnsi="Times New Roman"/>
              </w:rPr>
              <w:t>40</w:t>
            </w:r>
          </w:p>
        </w:tc>
        <w:tc>
          <w:tcPr>
            <w:tcW w:w="3119" w:type="dxa"/>
          </w:tcPr>
          <w:p w14:paraId="5AEE8DDF"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CC57A8F" w14:textId="77777777" w:rsidR="00885280" w:rsidRPr="00885280" w:rsidRDefault="00885280" w:rsidP="00885280">
            <w:pPr>
              <w:spacing w:after="0"/>
              <w:rPr>
                <w:rFonts w:ascii="Times New Roman" w:hAnsi="Times New Roman"/>
              </w:rPr>
            </w:pPr>
            <w:r w:rsidRPr="00885280">
              <w:rPr>
                <w:rFonts w:ascii="Times New Roman" w:hAnsi="Times New Roman"/>
              </w:rPr>
              <w:t>ул. Мира</w:t>
            </w:r>
          </w:p>
        </w:tc>
        <w:tc>
          <w:tcPr>
            <w:tcW w:w="2268" w:type="dxa"/>
          </w:tcPr>
          <w:p w14:paraId="0EFB6B90" w14:textId="77777777" w:rsidR="00885280" w:rsidRPr="00885280" w:rsidRDefault="00885280" w:rsidP="00885280">
            <w:pPr>
              <w:spacing w:after="0"/>
              <w:jc w:val="center"/>
              <w:rPr>
                <w:rFonts w:ascii="Times New Roman" w:hAnsi="Times New Roman"/>
              </w:rPr>
            </w:pPr>
            <w:r w:rsidRPr="00885280">
              <w:rPr>
                <w:rFonts w:ascii="Times New Roman" w:hAnsi="Times New Roman"/>
              </w:rPr>
              <w:t>0,420</w:t>
            </w:r>
          </w:p>
        </w:tc>
        <w:tc>
          <w:tcPr>
            <w:tcW w:w="2268" w:type="dxa"/>
          </w:tcPr>
          <w:p w14:paraId="5E5A1BD9"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41EB37F0"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0CB1DB7" w14:textId="77777777" w:rsidTr="00885280">
        <w:tc>
          <w:tcPr>
            <w:tcW w:w="817" w:type="dxa"/>
          </w:tcPr>
          <w:p w14:paraId="2B360FF1" w14:textId="77777777" w:rsidR="00885280" w:rsidRPr="00885280" w:rsidRDefault="00885280" w:rsidP="00885280">
            <w:pPr>
              <w:spacing w:after="0"/>
              <w:jc w:val="center"/>
              <w:rPr>
                <w:rFonts w:ascii="Times New Roman" w:hAnsi="Times New Roman"/>
              </w:rPr>
            </w:pPr>
            <w:r w:rsidRPr="00885280">
              <w:rPr>
                <w:rFonts w:ascii="Times New Roman" w:hAnsi="Times New Roman"/>
              </w:rPr>
              <w:t>41</w:t>
            </w:r>
          </w:p>
        </w:tc>
        <w:tc>
          <w:tcPr>
            <w:tcW w:w="3119" w:type="dxa"/>
          </w:tcPr>
          <w:p w14:paraId="540E6BE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484DCD6A" w14:textId="77777777" w:rsidR="00885280" w:rsidRPr="00885280" w:rsidRDefault="00885280" w:rsidP="00885280">
            <w:pPr>
              <w:spacing w:after="0"/>
              <w:rPr>
                <w:rFonts w:ascii="Times New Roman" w:hAnsi="Times New Roman"/>
              </w:rPr>
            </w:pPr>
            <w:r w:rsidRPr="00885280">
              <w:rPr>
                <w:rFonts w:ascii="Times New Roman" w:hAnsi="Times New Roman"/>
              </w:rPr>
              <w:t>ул. Молодёжная</w:t>
            </w:r>
          </w:p>
        </w:tc>
        <w:tc>
          <w:tcPr>
            <w:tcW w:w="2268" w:type="dxa"/>
          </w:tcPr>
          <w:p w14:paraId="6BCE2F33" w14:textId="77777777" w:rsidR="00885280" w:rsidRPr="00885280" w:rsidRDefault="00885280" w:rsidP="00885280">
            <w:pPr>
              <w:spacing w:after="0"/>
              <w:jc w:val="center"/>
              <w:rPr>
                <w:rFonts w:ascii="Times New Roman" w:hAnsi="Times New Roman"/>
              </w:rPr>
            </w:pPr>
            <w:r w:rsidRPr="00885280">
              <w:rPr>
                <w:rFonts w:ascii="Times New Roman" w:hAnsi="Times New Roman"/>
              </w:rPr>
              <w:t>0,718</w:t>
            </w:r>
          </w:p>
        </w:tc>
        <w:tc>
          <w:tcPr>
            <w:tcW w:w="2268" w:type="dxa"/>
          </w:tcPr>
          <w:p w14:paraId="5FF5B39B"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6FF839B7"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0469A526" w14:textId="77777777" w:rsidTr="00885280">
        <w:tc>
          <w:tcPr>
            <w:tcW w:w="817" w:type="dxa"/>
          </w:tcPr>
          <w:p w14:paraId="2B3FAF40" w14:textId="77777777" w:rsidR="00885280" w:rsidRPr="00885280" w:rsidRDefault="00885280" w:rsidP="00885280">
            <w:pPr>
              <w:spacing w:after="0"/>
              <w:jc w:val="center"/>
              <w:rPr>
                <w:rFonts w:ascii="Times New Roman" w:hAnsi="Times New Roman"/>
              </w:rPr>
            </w:pPr>
            <w:r w:rsidRPr="00885280">
              <w:rPr>
                <w:rFonts w:ascii="Times New Roman" w:hAnsi="Times New Roman"/>
              </w:rPr>
              <w:t>42</w:t>
            </w:r>
          </w:p>
        </w:tc>
        <w:tc>
          <w:tcPr>
            <w:tcW w:w="3119" w:type="dxa"/>
          </w:tcPr>
          <w:p w14:paraId="453305D0"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172D50D" w14:textId="77777777" w:rsidR="00885280" w:rsidRPr="00885280" w:rsidRDefault="00885280" w:rsidP="00885280">
            <w:pPr>
              <w:spacing w:after="0"/>
              <w:rPr>
                <w:rFonts w:ascii="Times New Roman" w:hAnsi="Times New Roman"/>
              </w:rPr>
            </w:pPr>
            <w:r w:rsidRPr="00885280">
              <w:rPr>
                <w:rFonts w:ascii="Times New Roman" w:hAnsi="Times New Roman"/>
              </w:rPr>
              <w:t>Набережная 7 Ноября</w:t>
            </w:r>
          </w:p>
        </w:tc>
        <w:tc>
          <w:tcPr>
            <w:tcW w:w="2268" w:type="dxa"/>
          </w:tcPr>
          <w:p w14:paraId="3D64416B" w14:textId="77777777" w:rsidR="00885280" w:rsidRPr="00885280" w:rsidRDefault="00885280" w:rsidP="00885280">
            <w:pPr>
              <w:spacing w:after="0"/>
              <w:jc w:val="center"/>
              <w:rPr>
                <w:rFonts w:ascii="Times New Roman" w:hAnsi="Times New Roman"/>
              </w:rPr>
            </w:pPr>
            <w:r w:rsidRPr="00885280">
              <w:rPr>
                <w:rFonts w:ascii="Times New Roman" w:hAnsi="Times New Roman"/>
              </w:rPr>
              <w:t>1,110</w:t>
            </w:r>
          </w:p>
        </w:tc>
        <w:tc>
          <w:tcPr>
            <w:tcW w:w="2268" w:type="dxa"/>
          </w:tcPr>
          <w:p w14:paraId="4A2E7CB6"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74733FF6"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EB58DAF" w14:textId="77777777" w:rsidTr="00885280">
        <w:tc>
          <w:tcPr>
            <w:tcW w:w="817" w:type="dxa"/>
          </w:tcPr>
          <w:p w14:paraId="63F1621E" w14:textId="77777777" w:rsidR="00885280" w:rsidRPr="00885280" w:rsidRDefault="00885280" w:rsidP="00885280">
            <w:pPr>
              <w:spacing w:after="0"/>
              <w:jc w:val="center"/>
              <w:rPr>
                <w:rFonts w:ascii="Times New Roman" w:hAnsi="Times New Roman"/>
              </w:rPr>
            </w:pPr>
            <w:r w:rsidRPr="00885280">
              <w:rPr>
                <w:rFonts w:ascii="Times New Roman" w:hAnsi="Times New Roman"/>
              </w:rPr>
              <w:t>43</w:t>
            </w:r>
          </w:p>
        </w:tc>
        <w:tc>
          <w:tcPr>
            <w:tcW w:w="3119" w:type="dxa"/>
          </w:tcPr>
          <w:p w14:paraId="3E4E0565"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231CE21" w14:textId="77777777" w:rsidR="00885280" w:rsidRPr="00885280" w:rsidRDefault="00885280" w:rsidP="00885280">
            <w:pPr>
              <w:spacing w:after="0"/>
              <w:rPr>
                <w:rFonts w:ascii="Times New Roman" w:hAnsi="Times New Roman"/>
              </w:rPr>
            </w:pPr>
            <w:r w:rsidRPr="00885280">
              <w:rPr>
                <w:rFonts w:ascii="Times New Roman" w:hAnsi="Times New Roman"/>
              </w:rPr>
              <w:t>ул. Некрасова</w:t>
            </w:r>
          </w:p>
        </w:tc>
        <w:tc>
          <w:tcPr>
            <w:tcW w:w="2268" w:type="dxa"/>
          </w:tcPr>
          <w:p w14:paraId="5BBDAB0B" w14:textId="77777777" w:rsidR="00885280" w:rsidRPr="00885280" w:rsidRDefault="00885280" w:rsidP="00885280">
            <w:pPr>
              <w:spacing w:after="0"/>
              <w:jc w:val="center"/>
              <w:rPr>
                <w:rFonts w:ascii="Times New Roman" w:hAnsi="Times New Roman"/>
              </w:rPr>
            </w:pPr>
            <w:r w:rsidRPr="00885280">
              <w:rPr>
                <w:rFonts w:ascii="Times New Roman" w:hAnsi="Times New Roman"/>
              </w:rPr>
              <w:t>0,360</w:t>
            </w:r>
          </w:p>
        </w:tc>
        <w:tc>
          <w:tcPr>
            <w:tcW w:w="2268" w:type="dxa"/>
          </w:tcPr>
          <w:p w14:paraId="1657A3C9"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3B3300E1"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7592AA8B" w14:textId="77777777" w:rsidTr="00885280">
        <w:tc>
          <w:tcPr>
            <w:tcW w:w="817" w:type="dxa"/>
          </w:tcPr>
          <w:p w14:paraId="0609332B" w14:textId="77777777" w:rsidR="00885280" w:rsidRPr="00885280" w:rsidRDefault="00885280" w:rsidP="00885280">
            <w:pPr>
              <w:spacing w:after="0"/>
              <w:jc w:val="center"/>
              <w:rPr>
                <w:rFonts w:ascii="Times New Roman" w:hAnsi="Times New Roman"/>
              </w:rPr>
            </w:pPr>
            <w:r w:rsidRPr="00885280">
              <w:rPr>
                <w:rFonts w:ascii="Times New Roman" w:hAnsi="Times New Roman"/>
              </w:rPr>
              <w:t>44</w:t>
            </w:r>
          </w:p>
        </w:tc>
        <w:tc>
          <w:tcPr>
            <w:tcW w:w="3119" w:type="dxa"/>
          </w:tcPr>
          <w:p w14:paraId="29FC9BC4"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AF068F2" w14:textId="77777777" w:rsidR="00885280" w:rsidRPr="00885280" w:rsidRDefault="00885280" w:rsidP="00885280">
            <w:pPr>
              <w:spacing w:after="0"/>
              <w:rPr>
                <w:rFonts w:ascii="Times New Roman" w:hAnsi="Times New Roman"/>
              </w:rPr>
            </w:pPr>
            <w:r w:rsidRPr="00885280">
              <w:rPr>
                <w:rFonts w:ascii="Times New Roman" w:hAnsi="Times New Roman"/>
              </w:rPr>
              <w:t>ул. Новая</w:t>
            </w:r>
          </w:p>
        </w:tc>
        <w:tc>
          <w:tcPr>
            <w:tcW w:w="2268" w:type="dxa"/>
          </w:tcPr>
          <w:p w14:paraId="53F6F556"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442ED3E3"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538377AB"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CB44E2F" w14:textId="77777777" w:rsidTr="00885280">
        <w:tc>
          <w:tcPr>
            <w:tcW w:w="817" w:type="dxa"/>
          </w:tcPr>
          <w:p w14:paraId="16A58505" w14:textId="77777777" w:rsidR="00885280" w:rsidRPr="00885280" w:rsidRDefault="00885280" w:rsidP="00885280">
            <w:pPr>
              <w:spacing w:after="0"/>
              <w:jc w:val="center"/>
              <w:rPr>
                <w:rFonts w:ascii="Times New Roman" w:hAnsi="Times New Roman"/>
              </w:rPr>
            </w:pPr>
            <w:r w:rsidRPr="00885280">
              <w:rPr>
                <w:rFonts w:ascii="Times New Roman" w:hAnsi="Times New Roman"/>
              </w:rPr>
              <w:t>45</w:t>
            </w:r>
          </w:p>
        </w:tc>
        <w:tc>
          <w:tcPr>
            <w:tcW w:w="3119" w:type="dxa"/>
          </w:tcPr>
          <w:p w14:paraId="66ECC14B"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3C04818" w14:textId="77777777" w:rsidR="00885280" w:rsidRPr="00885280" w:rsidRDefault="00885280" w:rsidP="00885280">
            <w:pPr>
              <w:spacing w:after="0"/>
              <w:rPr>
                <w:rFonts w:ascii="Times New Roman" w:hAnsi="Times New Roman"/>
              </w:rPr>
            </w:pPr>
            <w:r w:rsidRPr="00885280">
              <w:rPr>
                <w:rFonts w:ascii="Times New Roman" w:hAnsi="Times New Roman"/>
              </w:rPr>
              <w:t>ул. Новгородская</w:t>
            </w:r>
          </w:p>
        </w:tc>
        <w:tc>
          <w:tcPr>
            <w:tcW w:w="2268" w:type="dxa"/>
          </w:tcPr>
          <w:p w14:paraId="229A7F23" w14:textId="77777777" w:rsidR="00885280" w:rsidRPr="00885280" w:rsidRDefault="00885280" w:rsidP="00885280">
            <w:pPr>
              <w:spacing w:after="0"/>
              <w:jc w:val="center"/>
              <w:rPr>
                <w:rFonts w:ascii="Times New Roman" w:hAnsi="Times New Roman"/>
              </w:rPr>
            </w:pPr>
            <w:r w:rsidRPr="00885280">
              <w:rPr>
                <w:rFonts w:ascii="Times New Roman" w:hAnsi="Times New Roman"/>
              </w:rPr>
              <w:t>2,730</w:t>
            </w:r>
          </w:p>
        </w:tc>
        <w:tc>
          <w:tcPr>
            <w:tcW w:w="2268" w:type="dxa"/>
          </w:tcPr>
          <w:p w14:paraId="1C0C20F5"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859162C"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DCE0006" w14:textId="77777777" w:rsidTr="00885280">
        <w:tc>
          <w:tcPr>
            <w:tcW w:w="817" w:type="dxa"/>
          </w:tcPr>
          <w:p w14:paraId="1C281D65"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46</w:t>
            </w:r>
          </w:p>
        </w:tc>
        <w:tc>
          <w:tcPr>
            <w:tcW w:w="3119" w:type="dxa"/>
          </w:tcPr>
          <w:p w14:paraId="49FC67A2"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32097AD" w14:textId="77777777" w:rsidR="00885280" w:rsidRPr="00885280" w:rsidRDefault="00885280" w:rsidP="00885280">
            <w:pPr>
              <w:spacing w:after="0"/>
              <w:rPr>
                <w:rFonts w:ascii="Times New Roman" w:hAnsi="Times New Roman"/>
              </w:rPr>
            </w:pPr>
            <w:r w:rsidRPr="00885280">
              <w:rPr>
                <w:rFonts w:ascii="Times New Roman" w:hAnsi="Times New Roman"/>
              </w:rPr>
              <w:t>ул. Октября</w:t>
            </w:r>
          </w:p>
        </w:tc>
        <w:tc>
          <w:tcPr>
            <w:tcW w:w="2268" w:type="dxa"/>
          </w:tcPr>
          <w:p w14:paraId="4467C248" w14:textId="77777777" w:rsidR="00885280" w:rsidRPr="00885280" w:rsidRDefault="00885280" w:rsidP="00885280">
            <w:pPr>
              <w:spacing w:after="0"/>
              <w:jc w:val="center"/>
              <w:rPr>
                <w:rFonts w:ascii="Times New Roman" w:hAnsi="Times New Roman"/>
              </w:rPr>
            </w:pPr>
            <w:r w:rsidRPr="00885280">
              <w:rPr>
                <w:rFonts w:ascii="Times New Roman" w:hAnsi="Times New Roman"/>
              </w:rPr>
              <w:t>0,150</w:t>
            </w:r>
          </w:p>
        </w:tc>
        <w:tc>
          <w:tcPr>
            <w:tcW w:w="2268" w:type="dxa"/>
          </w:tcPr>
          <w:p w14:paraId="5B951680"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018D1E3F"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0DE4757" w14:textId="77777777" w:rsidTr="00885280">
        <w:tc>
          <w:tcPr>
            <w:tcW w:w="817" w:type="dxa"/>
          </w:tcPr>
          <w:p w14:paraId="02E3B54F" w14:textId="77777777" w:rsidR="00885280" w:rsidRPr="00885280" w:rsidRDefault="00885280" w:rsidP="00885280">
            <w:pPr>
              <w:spacing w:after="0"/>
              <w:jc w:val="center"/>
              <w:rPr>
                <w:rFonts w:ascii="Times New Roman" w:hAnsi="Times New Roman"/>
              </w:rPr>
            </w:pPr>
            <w:r w:rsidRPr="00885280">
              <w:rPr>
                <w:rFonts w:ascii="Times New Roman" w:hAnsi="Times New Roman"/>
              </w:rPr>
              <w:t>47</w:t>
            </w:r>
          </w:p>
        </w:tc>
        <w:tc>
          <w:tcPr>
            <w:tcW w:w="3119" w:type="dxa"/>
          </w:tcPr>
          <w:p w14:paraId="74AF4F7B"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4891797" w14:textId="77777777" w:rsidR="00885280" w:rsidRPr="00885280" w:rsidRDefault="00885280" w:rsidP="00885280">
            <w:pPr>
              <w:spacing w:after="0"/>
              <w:rPr>
                <w:rFonts w:ascii="Times New Roman" w:hAnsi="Times New Roman"/>
              </w:rPr>
            </w:pPr>
            <w:r w:rsidRPr="00885280">
              <w:rPr>
                <w:rFonts w:ascii="Times New Roman" w:hAnsi="Times New Roman"/>
              </w:rPr>
              <w:t>ул. Парковая</w:t>
            </w:r>
          </w:p>
        </w:tc>
        <w:tc>
          <w:tcPr>
            <w:tcW w:w="2268" w:type="dxa"/>
          </w:tcPr>
          <w:p w14:paraId="1A5AAC09" w14:textId="77777777" w:rsidR="00885280" w:rsidRPr="00885280" w:rsidRDefault="00885280" w:rsidP="00885280">
            <w:pPr>
              <w:spacing w:after="0"/>
              <w:jc w:val="center"/>
              <w:rPr>
                <w:rFonts w:ascii="Times New Roman" w:hAnsi="Times New Roman"/>
              </w:rPr>
            </w:pPr>
            <w:r w:rsidRPr="00885280">
              <w:rPr>
                <w:rFonts w:ascii="Times New Roman" w:hAnsi="Times New Roman"/>
              </w:rPr>
              <w:t>0,800</w:t>
            </w:r>
          </w:p>
        </w:tc>
        <w:tc>
          <w:tcPr>
            <w:tcW w:w="2268" w:type="dxa"/>
          </w:tcPr>
          <w:p w14:paraId="2386A73E"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7FCAC46B"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60E7976E" w14:textId="77777777" w:rsidTr="00885280">
        <w:tc>
          <w:tcPr>
            <w:tcW w:w="817" w:type="dxa"/>
          </w:tcPr>
          <w:p w14:paraId="0A63A1DC" w14:textId="77777777" w:rsidR="00885280" w:rsidRPr="00885280" w:rsidRDefault="00885280" w:rsidP="00885280">
            <w:pPr>
              <w:spacing w:after="0"/>
              <w:jc w:val="center"/>
              <w:rPr>
                <w:rFonts w:ascii="Times New Roman" w:hAnsi="Times New Roman"/>
              </w:rPr>
            </w:pPr>
            <w:r w:rsidRPr="00885280">
              <w:rPr>
                <w:rFonts w:ascii="Times New Roman" w:hAnsi="Times New Roman"/>
              </w:rPr>
              <w:t>48</w:t>
            </w:r>
          </w:p>
        </w:tc>
        <w:tc>
          <w:tcPr>
            <w:tcW w:w="3119" w:type="dxa"/>
          </w:tcPr>
          <w:p w14:paraId="2B4532D0"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18BB30C1" w14:textId="77777777" w:rsidR="00885280" w:rsidRPr="00885280" w:rsidRDefault="00885280" w:rsidP="00885280">
            <w:pPr>
              <w:spacing w:after="0"/>
              <w:rPr>
                <w:rFonts w:ascii="Times New Roman" w:hAnsi="Times New Roman"/>
              </w:rPr>
            </w:pPr>
            <w:r w:rsidRPr="00885280">
              <w:rPr>
                <w:rFonts w:ascii="Times New Roman" w:hAnsi="Times New Roman"/>
              </w:rPr>
              <w:t>ул. Пионерская</w:t>
            </w:r>
          </w:p>
        </w:tc>
        <w:tc>
          <w:tcPr>
            <w:tcW w:w="2268" w:type="dxa"/>
          </w:tcPr>
          <w:p w14:paraId="604A11C3" w14:textId="77777777" w:rsidR="00885280" w:rsidRPr="00885280" w:rsidRDefault="00885280" w:rsidP="00885280">
            <w:pPr>
              <w:spacing w:after="0"/>
              <w:jc w:val="center"/>
              <w:rPr>
                <w:rFonts w:ascii="Times New Roman" w:hAnsi="Times New Roman"/>
              </w:rPr>
            </w:pPr>
            <w:r w:rsidRPr="00885280">
              <w:rPr>
                <w:rFonts w:ascii="Times New Roman" w:hAnsi="Times New Roman"/>
              </w:rPr>
              <w:t>0,637</w:t>
            </w:r>
          </w:p>
        </w:tc>
        <w:tc>
          <w:tcPr>
            <w:tcW w:w="2268" w:type="dxa"/>
          </w:tcPr>
          <w:p w14:paraId="149841C8"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30204443" w14:textId="77777777" w:rsidR="00885280" w:rsidRPr="00885280" w:rsidRDefault="00885280" w:rsidP="00885280">
            <w:pPr>
              <w:spacing w:after="0"/>
              <w:jc w:val="center"/>
              <w:rPr>
                <w:rFonts w:ascii="Times New Roman" w:hAnsi="Times New Roman"/>
              </w:rPr>
            </w:pPr>
            <w:r w:rsidRPr="00885280">
              <w:rPr>
                <w:rFonts w:ascii="Times New Roman" w:hAnsi="Times New Roman"/>
              </w:rPr>
              <w:t>0,616 км – асфальтобетон, 0,021 км - грунт</w:t>
            </w:r>
          </w:p>
        </w:tc>
      </w:tr>
      <w:tr w:rsidR="00885280" w:rsidRPr="00885280" w14:paraId="4B491A06" w14:textId="77777777" w:rsidTr="00885280">
        <w:tc>
          <w:tcPr>
            <w:tcW w:w="817" w:type="dxa"/>
          </w:tcPr>
          <w:p w14:paraId="2FA92FAD" w14:textId="77777777" w:rsidR="00885280" w:rsidRPr="00885280" w:rsidRDefault="00885280" w:rsidP="00885280">
            <w:pPr>
              <w:spacing w:after="0"/>
              <w:jc w:val="center"/>
              <w:rPr>
                <w:rFonts w:ascii="Times New Roman" w:hAnsi="Times New Roman"/>
              </w:rPr>
            </w:pPr>
            <w:r w:rsidRPr="00885280">
              <w:rPr>
                <w:rFonts w:ascii="Times New Roman" w:hAnsi="Times New Roman"/>
              </w:rPr>
              <w:t>49</w:t>
            </w:r>
          </w:p>
        </w:tc>
        <w:tc>
          <w:tcPr>
            <w:tcW w:w="3119" w:type="dxa"/>
          </w:tcPr>
          <w:p w14:paraId="0896DC17"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1E860279" w14:textId="77777777" w:rsidR="00885280" w:rsidRPr="00885280" w:rsidRDefault="00885280" w:rsidP="00885280">
            <w:pPr>
              <w:spacing w:after="0"/>
              <w:rPr>
                <w:rFonts w:ascii="Times New Roman" w:hAnsi="Times New Roman"/>
              </w:rPr>
            </w:pPr>
            <w:r w:rsidRPr="00885280">
              <w:rPr>
                <w:rFonts w:ascii="Times New Roman" w:hAnsi="Times New Roman"/>
              </w:rPr>
              <w:t>пл. Победы</w:t>
            </w:r>
          </w:p>
        </w:tc>
        <w:tc>
          <w:tcPr>
            <w:tcW w:w="2268" w:type="dxa"/>
          </w:tcPr>
          <w:p w14:paraId="1619A491" w14:textId="77777777" w:rsidR="00885280" w:rsidRPr="00885280" w:rsidRDefault="00885280" w:rsidP="00885280">
            <w:pPr>
              <w:spacing w:after="0"/>
              <w:jc w:val="center"/>
              <w:rPr>
                <w:rFonts w:ascii="Times New Roman" w:hAnsi="Times New Roman"/>
              </w:rPr>
            </w:pPr>
            <w:r w:rsidRPr="00885280">
              <w:rPr>
                <w:rFonts w:ascii="Times New Roman" w:hAnsi="Times New Roman"/>
              </w:rPr>
              <w:t>0,223</w:t>
            </w:r>
          </w:p>
        </w:tc>
        <w:tc>
          <w:tcPr>
            <w:tcW w:w="2268" w:type="dxa"/>
          </w:tcPr>
          <w:p w14:paraId="70CB0286" w14:textId="77777777" w:rsidR="00885280" w:rsidRPr="00885280" w:rsidRDefault="00885280" w:rsidP="00885280">
            <w:pPr>
              <w:spacing w:after="0"/>
              <w:jc w:val="center"/>
              <w:rPr>
                <w:rFonts w:ascii="Times New Roman" w:hAnsi="Times New Roman"/>
              </w:rPr>
            </w:pPr>
            <w:r w:rsidRPr="00885280">
              <w:rPr>
                <w:rFonts w:ascii="Times New Roman" w:hAnsi="Times New Roman"/>
              </w:rPr>
              <w:t>14</w:t>
            </w:r>
          </w:p>
        </w:tc>
        <w:tc>
          <w:tcPr>
            <w:tcW w:w="2977" w:type="dxa"/>
          </w:tcPr>
          <w:p w14:paraId="372CC332"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CCD3505" w14:textId="77777777" w:rsidTr="00885280">
        <w:tc>
          <w:tcPr>
            <w:tcW w:w="817" w:type="dxa"/>
          </w:tcPr>
          <w:p w14:paraId="4E782F3F" w14:textId="77777777" w:rsidR="00885280" w:rsidRPr="00885280" w:rsidRDefault="00885280" w:rsidP="00885280">
            <w:pPr>
              <w:spacing w:after="0"/>
              <w:jc w:val="center"/>
              <w:rPr>
                <w:rFonts w:ascii="Times New Roman" w:hAnsi="Times New Roman"/>
              </w:rPr>
            </w:pPr>
            <w:r w:rsidRPr="00885280">
              <w:rPr>
                <w:rFonts w:ascii="Times New Roman" w:hAnsi="Times New Roman"/>
              </w:rPr>
              <w:t>50</w:t>
            </w:r>
          </w:p>
        </w:tc>
        <w:tc>
          <w:tcPr>
            <w:tcW w:w="3119" w:type="dxa"/>
          </w:tcPr>
          <w:p w14:paraId="73B96045"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9AF35D9" w14:textId="77777777" w:rsidR="00885280" w:rsidRPr="00885280" w:rsidRDefault="00885280" w:rsidP="00885280">
            <w:pPr>
              <w:spacing w:after="0"/>
              <w:rPr>
                <w:rFonts w:ascii="Times New Roman" w:hAnsi="Times New Roman"/>
              </w:rPr>
            </w:pPr>
            <w:r w:rsidRPr="00885280">
              <w:rPr>
                <w:rFonts w:ascii="Times New Roman" w:hAnsi="Times New Roman"/>
              </w:rPr>
              <w:t>ул. Покровская</w:t>
            </w:r>
          </w:p>
        </w:tc>
        <w:tc>
          <w:tcPr>
            <w:tcW w:w="2268" w:type="dxa"/>
          </w:tcPr>
          <w:p w14:paraId="41B18632" w14:textId="77777777" w:rsidR="00885280" w:rsidRPr="00885280" w:rsidRDefault="00885280" w:rsidP="00885280">
            <w:pPr>
              <w:spacing w:after="0"/>
              <w:jc w:val="center"/>
              <w:rPr>
                <w:rFonts w:ascii="Times New Roman" w:hAnsi="Times New Roman"/>
              </w:rPr>
            </w:pPr>
            <w:r w:rsidRPr="00885280">
              <w:rPr>
                <w:rFonts w:ascii="Times New Roman" w:hAnsi="Times New Roman"/>
              </w:rPr>
              <w:t>0,264</w:t>
            </w:r>
          </w:p>
        </w:tc>
        <w:tc>
          <w:tcPr>
            <w:tcW w:w="2268" w:type="dxa"/>
          </w:tcPr>
          <w:p w14:paraId="52760720"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4FC4419"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AFBD64C" w14:textId="77777777" w:rsidTr="00885280">
        <w:tc>
          <w:tcPr>
            <w:tcW w:w="817" w:type="dxa"/>
          </w:tcPr>
          <w:p w14:paraId="5777D4A9" w14:textId="77777777" w:rsidR="00885280" w:rsidRPr="00885280" w:rsidRDefault="00885280" w:rsidP="00885280">
            <w:pPr>
              <w:spacing w:after="0"/>
              <w:jc w:val="center"/>
              <w:rPr>
                <w:rFonts w:ascii="Times New Roman" w:hAnsi="Times New Roman"/>
              </w:rPr>
            </w:pPr>
            <w:r w:rsidRPr="00885280">
              <w:rPr>
                <w:rFonts w:ascii="Times New Roman" w:hAnsi="Times New Roman"/>
              </w:rPr>
              <w:t>51</w:t>
            </w:r>
          </w:p>
        </w:tc>
        <w:tc>
          <w:tcPr>
            <w:tcW w:w="3119" w:type="dxa"/>
          </w:tcPr>
          <w:p w14:paraId="2B263B0D"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4B42B86" w14:textId="77777777" w:rsidR="00885280" w:rsidRPr="00885280" w:rsidRDefault="00885280" w:rsidP="00885280">
            <w:pPr>
              <w:spacing w:after="0"/>
              <w:rPr>
                <w:rFonts w:ascii="Times New Roman" w:hAnsi="Times New Roman"/>
              </w:rPr>
            </w:pPr>
            <w:r w:rsidRPr="00885280">
              <w:rPr>
                <w:rFonts w:ascii="Times New Roman" w:hAnsi="Times New Roman"/>
              </w:rPr>
              <w:t>ул. Почтовая</w:t>
            </w:r>
          </w:p>
        </w:tc>
        <w:tc>
          <w:tcPr>
            <w:tcW w:w="2268" w:type="dxa"/>
          </w:tcPr>
          <w:p w14:paraId="3EF6B0A9" w14:textId="77777777" w:rsidR="00885280" w:rsidRPr="00885280" w:rsidRDefault="00885280" w:rsidP="00885280">
            <w:pPr>
              <w:spacing w:after="0"/>
              <w:jc w:val="center"/>
              <w:rPr>
                <w:rFonts w:ascii="Times New Roman" w:hAnsi="Times New Roman"/>
              </w:rPr>
            </w:pPr>
            <w:r w:rsidRPr="00885280">
              <w:rPr>
                <w:rFonts w:ascii="Times New Roman" w:hAnsi="Times New Roman"/>
              </w:rPr>
              <w:t>1,010</w:t>
            </w:r>
          </w:p>
        </w:tc>
        <w:tc>
          <w:tcPr>
            <w:tcW w:w="2268" w:type="dxa"/>
          </w:tcPr>
          <w:p w14:paraId="18E41C56"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021FDA06"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75C7C17D" w14:textId="77777777" w:rsidTr="00885280">
        <w:tc>
          <w:tcPr>
            <w:tcW w:w="817" w:type="dxa"/>
          </w:tcPr>
          <w:p w14:paraId="4A58EB57" w14:textId="77777777" w:rsidR="00885280" w:rsidRPr="00885280" w:rsidRDefault="00885280" w:rsidP="00885280">
            <w:pPr>
              <w:spacing w:after="0"/>
              <w:jc w:val="center"/>
              <w:rPr>
                <w:rFonts w:ascii="Times New Roman" w:hAnsi="Times New Roman"/>
              </w:rPr>
            </w:pPr>
            <w:r w:rsidRPr="00885280">
              <w:rPr>
                <w:rFonts w:ascii="Times New Roman" w:hAnsi="Times New Roman"/>
              </w:rPr>
              <w:t>52</w:t>
            </w:r>
          </w:p>
        </w:tc>
        <w:tc>
          <w:tcPr>
            <w:tcW w:w="3119" w:type="dxa"/>
          </w:tcPr>
          <w:p w14:paraId="50494F42"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7726AF9" w14:textId="77777777" w:rsidR="00885280" w:rsidRPr="00885280" w:rsidRDefault="00885280" w:rsidP="00885280">
            <w:pPr>
              <w:spacing w:after="0"/>
              <w:rPr>
                <w:rFonts w:ascii="Times New Roman" w:hAnsi="Times New Roman"/>
              </w:rPr>
            </w:pPr>
            <w:r w:rsidRPr="00885280">
              <w:rPr>
                <w:rFonts w:ascii="Times New Roman" w:hAnsi="Times New Roman"/>
              </w:rPr>
              <w:t>ул. Пролетарская</w:t>
            </w:r>
          </w:p>
        </w:tc>
        <w:tc>
          <w:tcPr>
            <w:tcW w:w="2268" w:type="dxa"/>
          </w:tcPr>
          <w:p w14:paraId="6B7E9DAF" w14:textId="77777777" w:rsidR="00885280" w:rsidRPr="00885280" w:rsidRDefault="00885280" w:rsidP="00885280">
            <w:pPr>
              <w:spacing w:after="0"/>
              <w:jc w:val="center"/>
              <w:rPr>
                <w:rFonts w:ascii="Times New Roman" w:hAnsi="Times New Roman"/>
              </w:rPr>
            </w:pPr>
            <w:r w:rsidRPr="00885280">
              <w:rPr>
                <w:rFonts w:ascii="Times New Roman" w:hAnsi="Times New Roman"/>
              </w:rPr>
              <w:t>1,912</w:t>
            </w:r>
          </w:p>
        </w:tc>
        <w:tc>
          <w:tcPr>
            <w:tcW w:w="2268" w:type="dxa"/>
          </w:tcPr>
          <w:p w14:paraId="73742A7F"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A8F47F1" w14:textId="77777777" w:rsidR="00885280" w:rsidRPr="00885280" w:rsidRDefault="00885280" w:rsidP="00885280">
            <w:pPr>
              <w:spacing w:after="0"/>
              <w:jc w:val="center"/>
              <w:rPr>
                <w:rFonts w:ascii="Times New Roman" w:hAnsi="Times New Roman"/>
              </w:rPr>
            </w:pPr>
            <w:r w:rsidRPr="00885280">
              <w:rPr>
                <w:rFonts w:ascii="Times New Roman" w:hAnsi="Times New Roman"/>
              </w:rPr>
              <w:t>1,716 км – асфальтобетон, 0,196 км - щебень</w:t>
            </w:r>
          </w:p>
        </w:tc>
      </w:tr>
      <w:tr w:rsidR="00885280" w:rsidRPr="00885280" w14:paraId="58A6D03C" w14:textId="77777777" w:rsidTr="00885280">
        <w:tc>
          <w:tcPr>
            <w:tcW w:w="817" w:type="dxa"/>
          </w:tcPr>
          <w:p w14:paraId="0B56C98E" w14:textId="77777777" w:rsidR="00885280" w:rsidRPr="00885280" w:rsidRDefault="00885280" w:rsidP="00885280">
            <w:pPr>
              <w:spacing w:after="0"/>
              <w:jc w:val="center"/>
              <w:rPr>
                <w:rFonts w:ascii="Times New Roman" w:hAnsi="Times New Roman"/>
              </w:rPr>
            </w:pPr>
            <w:r w:rsidRPr="00885280">
              <w:rPr>
                <w:rFonts w:ascii="Times New Roman" w:hAnsi="Times New Roman"/>
              </w:rPr>
              <w:t>53</w:t>
            </w:r>
          </w:p>
        </w:tc>
        <w:tc>
          <w:tcPr>
            <w:tcW w:w="3119" w:type="dxa"/>
          </w:tcPr>
          <w:p w14:paraId="1B7F0ADB"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3D024DC" w14:textId="77777777" w:rsidR="00885280" w:rsidRPr="00885280" w:rsidRDefault="00885280" w:rsidP="00885280">
            <w:pPr>
              <w:spacing w:after="0"/>
              <w:rPr>
                <w:rFonts w:ascii="Times New Roman" w:hAnsi="Times New Roman"/>
              </w:rPr>
            </w:pPr>
            <w:r w:rsidRPr="00885280">
              <w:rPr>
                <w:rFonts w:ascii="Times New Roman" w:hAnsi="Times New Roman"/>
              </w:rPr>
              <w:t>пер. Пушкина</w:t>
            </w:r>
          </w:p>
        </w:tc>
        <w:tc>
          <w:tcPr>
            <w:tcW w:w="2268" w:type="dxa"/>
          </w:tcPr>
          <w:p w14:paraId="1322F9B2" w14:textId="77777777" w:rsidR="00885280" w:rsidRPr="00885280" w:rsidRDefault="00885280" w:rsidP="00885280">
            <w:pPr>
              <w:spacing w:after="0"/>
              <w:jc w:val="center"/>
              <w:rPr>
                <w:rFonts w:ascii="Times New Roman" w:hAnsi="Times New Roman"/>
              </w:rPr>
            </w:pPr>
            <w:r w:rsidRPr="00885280">
              <w:rPr>
                <w:rFonts w:ascii="Times New Roman" w:hAnsi="Times New Roman"/>
              </w:rPr>
              <w:t>0,110</w:t>
            </w:r>
          </w:p>
        </w:tc>
        <w:tc>
          <w:tcPr>
            <w:tcW w:w="2268" w:type="dxa"/>
          </w:tcPr>
          <w:p w14:paraId="3FD1D930"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7085D0C4"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011EA916" w14:textId="77777777" w:rsidTr="00885280">
        <w:tc>
          <w:tcPr>
            <w:tcW w:w="817" w:type="dxa"/>
          </w:tcPr>
          <w:p w14:paraId="128F7055" w14:textId="77777777" w:rsidR="00885280" w:rsidRPr="00885280" w:rsidRDefault="00885280" w:rsidP="00885280">
            <w:pPr>
              <w:spacing w:after="0"/>
              <w:jc w:val="center"/>
              <w:rPr>
                <w:rFonts w:ascii="Times New Roman" w:hAnsi="Times New Roman"/>
              </w:rPr>
            </w:pPr>
            <w:r w:rsidRPr="00885280">
              <w:rPr>
                <w:rFonts w:ascii="Times New Roman" w:hAnsi="Times New Roman"/>
              </w:rPr>
              <w:t>54</w:t>
            </w:r>
          </w:p>
        </w:tc>
        <w:tc>
          <w:tcPr>
            <w:tcW w:w="3119" w:type="dxa"/>
          </w:tcPr>
          <w:p w14:paraId="23D51AE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41753E2C" w14:textId="77777777" w:rsidR="00885280" w:rsidRPr="00885280" w:rsidRDefault="00885280" w:rsidP="00885280">
            <w:pPr>
              <w:spacing w:after="0"/>
              <w:rPr>
                <w:rFonts w:ascii="Times New Roman" w:hAnsi="Times New Roman"/>
              </w:rPr>
            </w:pPr>
            <w:r w:rsidRPr="00885280">
              <w:rPr>
                <w:rFonts w:ascii="Times New Roman" w:hAnsi="Times New Roman"/>
              </w:rPr>
              <w:t>ул. Садовая</w:t>
            </w:r>
          </w:p>
        </w:tc>
        <w:tc>
          <w:tcPr>
            <w:tcW w:w="2268" w:type="dxa"/>
          </w:tcPr>
          <w:p w14:paraId="49DEF14E" w14:textId="77777777" w:rsidR="00885280" w:rsidRPr="00885280" w:rsidRDefault="00885280" w:rsidP="00885280">
            <w:pPr>
              <w:spacing w:after="0"/>
              <w:jc w:val="center"/>
              <w:rPr>
                <w:rFonts w:ascii="Times New Roman" w:hAnsi="Times New Roman"/>
              </w:rPr>
            </w:pPr>
            <w:r w:rsidRPr="00885280">
              <w:rPr>
                <w:rFonts w:ascii="Times New Roman" w:hAnsi="Times New Roman"/>
              </w:rPr>
              <w:t>0,840</w:t>
            </w:r>
          </w:p>
        </w:tc>
        <w:tc>
          <w:tcPr>
            <w:tcW w:w="2268" w:type="dxa"/>
          </w:tcPr>
          <w:p w14:paraId="08DC1694"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7E5AEC0D"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C57E51D" w14:textId="77777777" w:rsidTr="00885280">
        <w:tc>
          <w:tcPr>
            <w:tcW w:w="817" w:type="dxa"/>
          </w:tcPr>
          <w:p w14:paraId="104955EF" w14:textId="77777777" w:rsidR="00885280" w:rsidRPr="00885280" w:rsidRDefault="00885280" w:rsidP="00885280">
            <w:pPr>
              <w:spacing w:after="0"/>
              <w:jc w:val="center"/>
              <w:rPr>
                <w:rFonts w:ascii="Times New Roman" w:hAnsi="Times New Roman"/>
              </w:rPr>
            </w:pPr>
            <w:r w:rsidRPr="00885280">
              <w:rPr>
                <w:rFonts w:ascii="Times New Roman" w:hAnsi="Times New Roman"/>
              </w:rPr>
              <w:t>55</w:t>
            </w:r>
          </w:p>
        </w:tc>
        <w:tc>
          <w:tcPr>
            <w:tcW w:w="3119" w:type="dxa"/>
          </w:tcPr>
          <w:p w14:paraId="68727A5B"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ACCD3CF" w14:textId="77777777" w:rsidR="00885280" w:rsidRPr="00885280" w:rsidRDefault="00885280" w:rsidP="00885280">
            <w:pPr>
              <w:spacing w:after="0"/>
              <w:rPr>
                <w:rFonts w:ascii="Times New Roman" w:hAnsi="Times New Roman"/>
              </w:rPr>
            </w:pPr>
            <w:r w:rsidRPr="00885280">
              <w:rPr>
                <w:rFonts w:ascii="Times New Roman" w:hAnsi="Times New Roman"/>
              </w:rPr>
              <w:t>пер. Садовый</w:t>
            </w:r>
          </w:p>
        </w:tc>
        <w:tc>
          <w:tcPr>
            <w:tcW w:w="2268" w:type="dxa"/>
          </w:tcPr>
          <w:p w14:paraId="6EE666CA" w14:textId="77777777" w:rsidR="00885280" w:rsidRPr="00885280" w:rsidRDefault="00885280" w:rsidP="00885280">
            <w:pPr>
              <w:spacing w:after="0"/>
              <w:jc w:val="center"/>
              <w:rPr>
                <w:rFonts w:ascii="Times New Roman" w:hAnsi="Times New Roman"/>
              </w:rPr>
            </w:pPr>
            <w:r w:rsidRPr="00885280">
              <w:rPr>
                <w:rFonts w:ascii="Times New Roman" w:hAnsi="Times New Roman"/>
              </w:rPr>
              <w:t>0,260</w:t>
            </w:r>
          </w:p>
        </w:tc>
        <w:tc>
          <w:tcPr>
            <w:tcW w:w="2268" w:type="dxa"/>
          </w:tcPr>
          <w:p w14:paraId="1802553C"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2C8CB065"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414AD2D" w14:textId="77777777" w:rsidTr="00885280">
        <w:tc>
          <w:tcPr>
            <w:tcW w:w="817" w:type="dxa"/>
          </w:tcPr>
          <w:p w14:paraId="42FD5BE2" w14:textId="77777777" w:rsidR="00885280" w:rsidRPr="00885280" w:rsidRDefault="00885280" w:rsidP="00885280">
            <w:pPr>
              <w:spacing w:after="0"/>
              <w:jc w:val="center"/>
              <w:rPr>
                <w:rFonts w:ascii="Times New Roman" w:hAnsi="Times New Roman"/>
              </w:rPr>
            </w:pPr>
            <w:r w:rsidRPr="00885280">
              <w:rPr>
                <w:rFonts w:ascii="Times New Roman" w:hAnsi="Times New Roman"/>
              </w:rPr>
              <w:t>56</w:t>
            </w:r>
          </w:p>
        </w:tc>
        <w:tc>
          <w:tcPr>
            <w:tcW w:w="3119" w:type="dxa"/>
          </w:tcPr>
          <w:p w14:paraId="0CBAB87C"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244162E" w14:textId="77777777" w:rsidR="00885280" w:rsidRPr="00885280" w:rsidRDefault="00885280" w:rsidP="00885280">
            <w:pPr>
              <w:spacing w:after="0"/>
              <w:rPr>
                <w:rFonts w:ascii="Times New Roman" w:hAnsi="Times New Roman"/>
              </w:rPr>
            </w:pPr>
            <w:r w:rsidRPr="00885280">
              <w:rPr>
                <w:rFonts w:ascii="Times New Roman" w:hAnsi="Times New Roman"/>
              </w:rPr>
              <w:t>пр. Советский</w:t>
            </w:r>
          </w:p>
        </w:tc>
        <w:tc>
          <w:tcPr>
            <w:tcW w:w="2268" w:type="dxa"/>
          </w:tcPr>
          <w:p w14:paraId="3913D833" w14:textId="77777777" w:rsidR="00885280" w:rsidRPr="00885280" w:rsidRDefault="00885280" w:rsidP="00885280">
            <w:pPr>
              <w:spacing w:after="0"/>
              <w:jc w:val="center"/>
              <w:rPr>
                <w:rFonts w:ascii="Times New Roman" w:hAnsi="Times New Roman"/>
              </w:rPr>
            </w:pPr>
            <w:r w:rsidRPr="00885280">
              <w:rPr>
                <w:rFonts w:ascii="Times New Roman" w:hAnsi="Times New Roman"/>
              </w:rPr>
              <w:t>0,173</w:t>
            </w:r>
          </w:p>
        </w:tc>
        <w:tc>
          <w:tcPr>
            <w:tcW w:w="2268" w:type="dxa"/>
          </w:tcPr>
          <w:p w14:paraId="4959EF2C"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A39523D"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44E33B3B" w14:textId="77777777" w:rsidTr="00885280">
        <w:tc>
          <w:tcPr>
            <w:tcW w:w="817" w:type="dxa"/>
          </w:tcPr>
          <w:p w14:paraId="484467F8" w14:textId="77777777" w:rsidR="00885280" w:rsidRPr="00885280" w:rsidRDefault="00885280" w:rsidP="00885280">
            <w:pPr>
              <w:spacing w:after="0"/>
              <w:jc w:val="center"/>
              <w:rPr>
                <w:rFonts w:ascii="Times New Roman" w:hAnsi="Times New Roman"/>
              </w:rPr>
            </w:pPr>
            <w:r w:rsidRPr="00885280">
              <w:rPr>
                <w:rFonts w:ascii="Times New Roman" w:hAnsi="Times New Roman"/>
              </w:rPr>
              <w:t>57</w:t>
            </w:r>
          </w:p>
        </w:tc>
        <w:tc>
          <w:tcPr>
            <w:tcW w:w="3119" w:type="dxa"/>
          </w:tcPr>
          <w:p w14:paraId="03558005"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21CFB04" w14:textId="77777777" w:rsidR="00885280" w:rsidRPr="00885280" w:rsidRDefault="00885280" w:rsidP="00885280">
            <w:pPr>
              <w:spacing w:after="0"/>
              <w:rPr>
                <w:rFonts w:ascii="Times New Roman" w:hAnsi="Times New Roman"/>
              </w:rPr>
            </w:pPr>
            <w:r w:rsidRPr="00885280">
              <w:rPr>
                <w:rFonts w:ascii="Times New Roman" w:hAnsi="Times New Roman"/>
              </w:rPr>
              <w:t>Сольцы - 2</w:t>
            </w:r>
          </w:p>
        </w:tc>
        <w:tc>
          <w:tcPr>
            <w:tcW w:w="2268" w:type="dxa"/>
          </w:tcPr>
          <w:p w14:paraId="2CD66899" w14:textId="77777777" w:rsidR="00885280" w:rsidRPr="00885280" w:rsidRDefault="00885280" w:rsidP="00885280">
            <w:pPr>
              <w:spacing w:after="0"/>
              <w:jc w:val="center"/>
              <w:rPr>
                <w:rFonts w:ascii="Times New Roman" w:hAnsi="Times New Roman"/>
              </w:rPr>
            </w:pPr>
            <w:r w:rsidRPr="00885280">
              <w:rPr>
                <w:rFonts w:ascii="Times New Roman" w:hAnsi="Times New Roman"/>
              </w:rPr>
              <w:t>1,721</w:t>
            </w:r>
          </w:p>
        </w:tc>
        <w:tc>
          <w:tcPr>
            <w:tcW w:w="2268" w:type="dxa"/>
          </w:tcPr>
          <w:p w14:paraId="38778C81"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5D55EFF4"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4536E9CD" w14:textId="77777777" w:rsidTr="00885280">
        <w:tc>
          <w:tcPr>
            <w:tcW w:w="817" w:type="dxa"/>
          </w:tcPr>
          <w:p w14:paraId="5C642D3C" w14:textId="77777777" w:rsidR="00885280" w:rsidRPr="00885280" w:rsidRDefault="00885280" w:rsidP="00885280">
            <w:pPr>
              <w:spacing w:after="0"/>
              <w:jc w:val="center"/>
              <w:rPr>
                <w:rFonts w:ascii="Times New Roman" w:hAnsi="Times New Roman"/>
              </w:rPr>
            </w:pPr>
            <w:r w:rsidRPr="00885280">
              <w:rPr>
                <w:rFonts w:ascii="Times New Roman" w:hAnsi="Times New Roman"/>
              </w:rPr>
              <w:t>58</w:t>
            </w:r>
          </w:p>
        </w:tc>
        <w:tc>
          <w:tcPr>
            <w:tcW w:w="3119" w:type="dxa"/>
          </w:tcPr>
          <w:p w14:paraId="0A2838BB"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441520EB" w14:textId="77777777" w:rsidR="00885280" w:rsidRPr="00885280" w:rsidRDefault="00885280" w:rsidP="00885280">
            <w:pPr>
              <w:spacing w:after="0"/>
              <w:rPr>
                <w:rFonts w:ascii="Times New Roman" w:hAnsi="Times New Roman"/>
              </w:rPr>
            </w:pPr>
            <w:r w:rsidRPr="00885280">
              <w:rPr>
                <w:rFonts w:ascii="Times New Roman" w:hAnsi="Times New Roman"/>
              </w:rPr>
              <w:t>ул. Социалистическая</w:t>
            </w:r>
          </w:p>
        </w:tc>
        <w:tc>
          <w:tcPr>
            <w:tcW w:w="2268" w:type="dxa"/>
          </w:tcPr>
          <w:p w14:paraId="799CC00B" w14:textId="77777777" w:rsidR="00885280" w:rsidRPr="00885280" w:rsidRDefault="00885280" w:rsidP="00885280">
            <w:pPr>
              <w:spacing w:after="0"/>
              <w:jc w:val="center"/>
              <w:rPr>
                <w:rFonts w:ascii="Times New Roman" w:hAnsi="Times New Roman"/>
              </w:rPr>
            </w:pPr>
            <w:r w:rsidRPr="00885280">
              <w:rPr>
                <w:rFonts w:ascii="Times New Roman" w:hAnsi="Times New Roman"/>
              </w:rPr>
              <w:t>0,190</w:t>
            </w:r>
          </w:p>
        </w:tc>
        <w:tc>
          <w:tcPr>
            <w:tcW w:w="2268" w:type="dxa"/>
          </w:tcPr>
          <w:p w14:paraId="0D805CB0"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07074A0"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DE7F313" w14:textId="77777777" w:rsidTr="00885280">
        <w:tc>
          <w:tcPr>
            <w:tcW w:w="817" w:type="dxa"/>
          </w:tcPr>
          <w:p w14:paraId="66B448D8" w14:textId="77777777" w:rsidR="00885280" w:rsidRPr="00885280" w:rsidRDefault="00885280" w:rsidP="00885280">
            <w:pPr>
              <w:spacing w:after="0"/>
              <w:jc w:val="center"/>
              <w:rPr>
                <w:rFonts w:ascii="Times New Roman" w:hAnsi="Times New Roman"/>
              </w:rPr>
            </w:pPr>
            <w:r w:rsidRPr="00885280">
              <w:rPr>
                <w:rFonts w:ascii="Times New Roman" w:hAnsi="Times New Roman"/>
              </w:rPr>
              <w:t>59</w:t>
            </w:r>
          </w:p>
        </w:tc>
        <w:tc>
          <w:tcPr>
            <w:tcW w:w="3119" w:type="dxa"/>
          </w:tcPr>
          <w:p w14:paraId="2D5B6B79"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736D51A" w14:textId="77777777" w:rsidR="00885280" w:rsidRPr="00885280" w:rsidRDefault="00885280" w:rsidP="00885280">
            <w:pPr>
              <w:spacing w:after="0"/>
              <w:rPr>
                <w:rFonts w:ascii="Times New Roman" w:hAnsi="Times New Roman"/>
              </w:rPr>
            </w:pPr>
            <w:r w:rsidRPr="00885280">
              <w:rPr>
                <w:rFonts w:ascii="Times New Roman" w:hAnsi="Times New Roman"/>
              </w:rPr>
              <w:t>ул. Спортивная</w:t>
            </w:r>
          </w:p>
        </w:tc>
        <w:tc>
          <w:tcPr>
            <w:tcW w:w="2268" w:type="dxa"/>
          </w:tcPr>
          <w:p w14:paraId="7D9A1F9B" w14:textId="77777777" w:rsidR="00885280" w:rsidRPr="00885280" w:rsidRDefault="00885280" w:rsidP="00885280">
            <w:pPr>
              <w:spacing w:after="0"/>
              <w:jc w:val="center"/>
              <w:rPr>
                <w:rFonts w:ascii="Times New Roman" w:hAnsi="Times New Roman"/>
              </w:rPr>
            </w:pPr>
            <w:r w:rsidRPr="00885280">
              <w:rPr>
                <w:rFonts w:ascii="Times New Roman" w:hAnsi="Times New Roman"/>
              </w:rPr>
              <w:t>0,714</w:t>
            </w:r>
          </w:p>
        </w:tc>
        <w:tc>
          <w:tcPr>
            <w:tcW w:w="2268" w:type="dxa"/>
          </w:tcPr>
          <w:p w14:paraId="1CBB835C"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60AB123F"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3F669885" w14:textId="77777777" w:rsidTr="00885280">
        <w:tc>
          <w:tcPr>
            <w:tcW w:w="817" w:type="dxa"/>
          </w:tcPr>
          <w:p w14:paraId="6664E0DD" w14:textId="77777777" w:rsidR="00885280" w:rsidRPr="00885280" w:rsidRDefault="00885280" w:rsidP="00885280">
            <w:pPr>
              <w:spacing w:after="0"/>
              <w:jc w:val="center"/>
              <w:rPr>
                <w:rFonts w:ascii="Times New Roman" w:hAnsi="Times New Roman"/>
              </w:rPr>
            </w:pPr>
            <w:r w:rsidRPr="00885280">
              <w:rPr>
                <w:rFonts w:ascii="Times New Roman" w:hAnsi="Times New Roman"/>
              </w:rPr>
              <w:t>60</w:t>
            </w:r>
          </w:p>
        </w:tc>
        <w:tc>
          <w:tcPr>
            <w:tcW w:w="3119" w:type="dxa"/>
          </w:tcPr>
          <w:p w14:paraId="47136AA2"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4EEE955A" w14:textId="77777777" w:rsidR="00885280" w:rsidRPr="00885280" w:rsidRDefault="00885280" w:rsidP="00885280">
            <w:pPr>
              <w:spacing w:after="0"/>
              <w:rPr>
                <w:rFonts w:ascii="Times New Roman" w:hAnsi="Times New Roman"/>
              </w:rPr>
            </w:pPr>
            <w:r w:rsidRPr="00885280">
              <w:rPr>
                <w:rFonts w:ascii="Times New Roman" w:hAnsi="Times New Roman"/>
              </w:rPr>
              <w:t>ул. Строгановская</w:t>
            </w:r>
          </w:p>
        </w:tc>
        <w:tc>
          <w:tcPr>
            <w:tcW w:w="2268" w:type="dxa"/>
          </w:tcPr>
          <w:p w14:paraId="31E488FE" w14:textId="77777777" w:rsidR="00885280" w:rsidRPr="00885280" w:rsidRDefault="00885280" w:rsidP="00885280">
            <w:pPr>
              <w:spacing w:after="0"/>
              <w:jc w:val="center"/>
              <w:rPr>
                <w:rFonts w:ascii="Times New Roman" w:hAnsi="Times New Roman"/>
              </w:rPr>
            </w:pPr>
            <w:r w:rsidRPr="00885280">
              <w:rPr>
                <w:rFonts w:ascii="Times New Roman" w:hAnsi="Times New Roman"/>
              </w:rPr>
              <w:t>0,150</w:t>
            </w:r>
          </w:p>
        </w:tc>
        <w:tc>
          <w:tcPr>
            <w:tcW w:w="2268" w:type="dxa"/>
          </w:tcPr>
          <w:p w14:paraId="2768564F"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68C3ECF6"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352CA939" w14:textId="77777777" w:rsidTr="00885280">
        <w:tc>
          <w:tcPr>
            <w:tcW w:w="817" w:type="dxa"/>
          </w:tcPr>
          <w:p w14:paraId="5DF60985" w14:textId="77777777" w:rsidR="00885280" w:rsidRPr="00885280" w:rsidRDefault="00885280" w:rsidP="00885280">
            <w:pPr>
              <w:spacing w:after="0"/>
              <w:jc w:val="center"/>
              <w:rPr>
                <w:rFonts w:ascii="Times New Roman" w:hAnsi="Times New Roman"/>
              </w:rPr>
            </w:pPr>
            <w:r w:rsidRPr="00885280">
              <w:rPr>
                <w:rFonts w:ascii="Times New Roman" w:hAnsi="Times New Roman"/>
              </w:rPr>
              <w:t>61</w:t>
            </w:r>
          </w:p>
        </w:tc>
        <w:tc>
          <w:tcPr>
            <w:tcW w:w="3119" w:type="dxa"/>
          </w:tcPr>
          <w:p w14:paraId="42D8200A"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851E89C" w14:textId="77777777" w:rsidR="00885280" w:rsidRPr="00885280" w:rsidRDefault="00885280" w:rsidP="00885280">
            <w:pPr>
              <w:spacing w:after="0"/>
              <w:rPr>
                <w:rFonts w:ascii="Times New Roman" w:hAnsi="Times New Roman"/>
              </w:rPr>
            </w:pPr>
            <w:r w:rsidRPr="00885280">
              <w:rPr>
                <w:rFonts w:ascii="Times New Roman" w:hAnsi="Times New Roman"/>
              </w:rPr>
              <w:t>пер. Строителей</w:t>
            </w:r>
          </w:p>
        </w:tc>
        <w:tc>
          <w:tcPr>
            <w:tcW w:w="2268" w:type="dxa"/>
          </w:tcPr>
          <w:p w14:paraId="7955A5B9"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65C3B08D"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F59054A"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473E0B2" w14:textId="77777777" w:rsidTr="00885280">
        <w:tc>
          <w:tcPr>
            <w:tcW w:w="817" w:type="dxa"/>
          </w:tcPr>
          <w:p w14:paraId="0D64B22C" w14:textId="77777777" w:rsidR="00885280" w:rsidRPr="00885280" w:rsidRDefault="00885280" w:rsidP="00885280">
            <w:pPr>
              <w:spacing w:after="0"/>
              <w:jc w:val="center"/>
              <w:rPr>
                <w:rFonts w:ascii="Times New Roman" w:hAnsi="Times New Roman"/>
              </w:rPr>
            </w:pPr>
            <w:r w:rsidRPr="00885280">
              <w:rPr>
                <w:rFonts w:ascii="Times New Roman" w:hAnsi="Times New Roman"/>
              </w:rPr>
              <w:t>62</w:t>
            </w:r>
          </w:p>
        </w:tc>
        <w:tc>
          <w:tcPr>
            <w:tcW w:w="3119" w:type="dxa"/>
          </w:tcPr>
          <w:p w14:paraId="6B13F9E1"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86619E8" w14:textId="77777777" w:rsidR="00885280" w:rsidRPr="00885280" w:rsidRDefault="00885280" w:rsidP="00885280">
            <w:pPr>
              <w:spacing w:after="0"/>
              <w:rPr>
                <w:rFonts w:ascii="Times New Roman" w:hAnsi="Times New Roman"/>
              </w:rPr>
            </w:pPr>
            <w:r w:rsidRPr="00885280">
              <w:rPr>
                <w:rFonts w:ascii="Times New Roman" w:hAnsi="Times New Roman"/>
              </w:rPr>
              <w:t>ул. Суворова</w:t>
            </w:r>
          </w:p>
        </w:tc>
        <w:tc>
          <w:tcPr>
            <w:tcW w:w="2268" w:type="dxa"/>
          </w:tcPr>
          <w:p w14:paraId="7FFCCC25" w14:textId="77777777" w:rsidR="00885280" w:rsidRPr="00885280" w:rsidRDefault="00885280" w:rsidP="00885280">
            <w:pPr>
              <w:spacing w:after="0"/>
              <w:jc w:val="center"/>
              <w:rPr>
                <w:rFonts w:ascii="Times New Roman" w:hAnsi="Times New Roman"/>
              </w:rPr>
            </w:pPr>
            <w:r w:rsidRPr="00885280">
              <w:rPr>
                <w:rFonts w:ascii="Times New Roman" w:hAnsi="Times New Roman"/>
              </w:rPr>
              <w:t>0,180</w:t>
            </w:r>
          </w:p>
        </w:tc>
        <w:tc>
          <w:tcPr>
            <w:tcW w:w="2268" w:type="dxa"/>
          </w:tcPr>
          <w:p w14:paraId="203092D1"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027D1AA5"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70903E27" w14:textId="77777777" w:rsidTr="00885280">
        <w:tc>
          <w:tcPr>
            <w:tcW w:w="817" w:type="dxa"/>
          </w:tcPr>
          <w:p w14:paraId="3C7FBB59" w14:textId="77777777" w:rsidR="00885280" w:rsidRPr="00885280" w:rsidRDefault="00885280" w:rsidP="00885280">
            <w:pPr>
              <w:spacing w:after="0"/>
              <w:jc w:val="center"/>
              <w:rPr>
                <w:rFonts w:ascii="Times New Roman" w:hAnsi="Times New Roman"/>
              </w:rPr>
            </w:pPr>
            <w:r w:rsidRPr="00885280">
              <w:rPr>
                <w:rFonts w:ascii="Times New Roman" w:hAnsi="Times New Roman"/>
              </w:rPr>
              <w:t>63</w:t>
            </w:r>
          </w:p>
        </w:tc>
        <w:tc>
          <w:tcPr>
            <w:tcW w:w="3119" w:type="dxa"/>
          </w:tcPr>
          <w:p w14:paraId="0B431609"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27B0FC70" w14:textId="77777777" w:rsidR="00885280" w:rsidRPr="00885280" w:rsidRDefault="00885280" w:rsidP="00885280">
            <w:pPr>
              <w:spacing w:after="0"/>
              <w:rPr>
                <w:rFonts w:ascii="Times New Roman" w:hAnsi="Times New Roman"/>
              </w:rPr>
            </w:pPr>
            <w:r w:rsidRPr="00885280">
              <w:rPr>
                <w:rFonts w:ascii="Times New Roman" w:hAnsi="Times New Roman"/>
              </w:rPr>
              <w:t>ул. В. Сухова</w:t>
            </w:r>
          </w:p>
        </w:tc>
        <w:tc>
          <w:tcPr>
            <w:tcW w:w="2268" w:type="dxa"/>
          </w:tcPr>
          <w:p w14:paraId="4BD10BC2" w14:textId="77777777" w:rsidR="00885280" w:rsidRPr="00885280" w:rsidRDefault="00885280" w:rsidP="00885280">
            <w:pPr>
              <w:spacing w:after="0"/>
              <w:jc w:val="center"/>
              <w:rPr>
                <w:rFonts w:ascii="Times New Roman" w:hAnsi="Times New Roman"/>
              </w:rPr>
            </w:pPr>
            <w:r w:rsidRPr="00885280">
              <w:rPr>
                <w:rFonts w:ascii="Times New Roman" w:hAnsi="Times New Roman"/>
              </w:rPr>
              <w:t>0,480</w:t>
            </w:r>
          </w:p>
        </w:tc>
        <w:tc>
          <w:tcPr>
            <w:tcW w:w="2268" w:type="dxa"/>
          </w:tcPr>
          <w:p w14:paraId="2DBCFEB9"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4684D29A"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61167556" w14:textId="77777777" w:rsidTr="00885280">
        <w:tc>
          <w:tcPr>
            <w:tcW w:w="817" w:type="dxa"/>
          </w:tcPr>
          <w:p w14:paraId="68AD40B2" w14:textId="77777777" w:rsidR="00885280" w:rsidRPr="00885280" w:rsidRDefault="00885280" w:rsidP="00885280">
            <w:pPr>
              <w:spacing w:after="0"/>
              <w:jc w:val="center"/>
              <w:rPr>
                <w:rFonts w:ascii="Times New Roman" w:hAnsi="Times New Roman"/>
              </w:rPr>
            </w:pPr>
            <w:r w:rsidRPr="00885280">
              <w:rPr>
                <w:rFonts w:ascii="Times New Roman" w:hAnsi="Times New Roman"/>
              </w:rPr>
              <w:t>64</w:t>
            </w:r>
          </w:p>
        </w:tc>
        <w:tc>
          <w:tcPr>
            <w:tcW w:w="3119" w:type="dxa"/>
          </w:tcPr>
          <w:p w14:paraId="5997E778"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3397DBA2" w14:textId="77777777" w:rsidR="00885280" w:rsidRPr="00885280" w:rsidRDefault="00885280" w:rsidP="00885280">
            <w:pPr>
              <w:spacing w:after="0"/>
              <w:rPr>
                <w:rFonts w:ascii="Times New Roman" w:hAnsi="Times New Roman"/>
              </w:rPr>
            </w:pPr>
            <w:r w:rsidRPr="00885280">
              <w:rPr>
                <w:rFonts w:ascii="Times New Roman" w:hAnsi="Times New Roman"/>
              </w:rPr>
              <w:t>ул. Ташкентская</w:t>
            </w:r>
          </w:p>
        </w:tc>
        <w:tc>
          <w:tcPr>
            <w:tcW w:w="2268" w:type="dxa"/>
          </w:tcPr>
          <w:p w14:paraId="63D1A50D" w14:textId="77777777" w:rsidR="00885280" w:rsidRPr="00885280" w:rsidRDefault="00885280" w:rsidP="00885280">
            <w:pPr>
              <w:spacing w:after="0"/>
              <w:jc w:val="center"/>
              <w:rPr>
                <w:rFonts w:ascii="Times New Roman" w:hAnsi="Times New Roman"/>
              </w:rPr>
            </w:pPr>
            <w:r w:rsidRPr="00885280">
              <w:rPr>
                <w:rFonts w:ascii="Times New Roman" w:hAnsi="Times New Roman"/>
              </w:rPr>
              <w:t>0,420</w:t>
            </w:r>
          </w:p>
        </w:tc>
        <w:tc>
          <w:tcPr>
            <w:tcW w:w="2268" w:type="dxa"/>
          </w:tcPr>
          <w:p w14:paraId="7CB5BD55"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632D6F5F"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3C15AB7C" w14:textId="77777777" w:rsidTr="00885280">
        <w:tc>
          <w:tcPr>
            <w:tcW w:w="817" w:type="dxa"/>
          </w:tcPr>
          <w:p w14:paraId="35A05EAD" w14:textId="77777777" w:rsidR="00885280" w:rsidRPr="00885280" w:rsidRDefault="00885280" w:rsidP="00885280">
            <w:pPr>
              <w:spacing w:after="0"/>
              <w:jc w:val="center"/>
              <w:rPr>
                <w:rFonts w:ascii="Times New Roman" w:hAnsi="Times New Roman"/>
              </w:rPr>
            </w:pPr>
            <w:r w:rsidRPr="00885280">
              <w:rPr>
                <w:rFonts w:ascii="Times New Roman" w:hAnsi="Times New Roman"/>
              </w:rPr>
              <w:t>65</w:t>
            </w:r>
          </w:p>
        </w:tc>
        <w:tc>
          <w:tcPr>
            <w:tcW w:w="3119" w:type="dxa"/>
          </w:tcPr>
          <w:p w14:paraId="645CE50B"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ACBBACD" w14:textId="77777777" w:rsidR="00885280" w:rsidRPr="00885280" w:rsidRDefault="00885280" w:rsidP="00885280">
            <w:pPr>
              <w:spacing w:after="0"/>
              <w:rPr>
                <w:rFonts w:ascii="Times New Roman" w:hAnsi="Times New Roman"/>
              </w:rPr>
            </w:pPr>
            <w:r w:rsidRPr="00885280">
              <w:rPr>
                <w:rFonts w:ascii="Times New Roman" w:hAnsi="Times New Roman"/>
              </w:rPr>
              <w:t>ул. Тельмана</w:t>
            </w:r>
          </w:p>
        </w:tc>
        <w:tc>
          <w:tcPr>
            <w:tcW w:w="2268" w:type="dxa"/>
          </w:tcPr>
          <w:p w14:paraId="54CA2236" w14:textId="77777777" w:rsidR="00885280" w:rsidRPr="00885280" w:rsidRDefault="00885280" w:rsidP="00885280">
            <w:pPr>
              <w:spacing w:after="0"/>
              <w:jc w:val="center"/>
              <w:rPr>
                <w:rFonts w:ascii="Times New Roman" w:hAnsi="Times New Roman"/>
              </w:rPr>
            </w:pPr>
            <w:r w:rsidRPr="00885280">
              <w:rPr>
                <w:rFonts w:ascii="Times New Roman" w:hAnsi="Times New Roman"/>
              </w:rPr>
              <w:t>0,188</w:t>
            </w:r>
          </w:p>
        </w:tc>
        <w:tc>
          <w:tcPr>
            <w:tcW w:w="2268" w:type="dxa"/>
          </w:tcPr>
          <w:p w14:paraId="698F665A"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D568AC0"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79E9436B" w14:textId="77777777" w:rsidTr="00885280">
        <w:tc>
          <w:tcPr>
            <w:tcW w:w="817" w:type="dxa"/>
          </w:tcPr>
          <w:p w14:paraId="266095AE" w14:textId="77777777" w:rsidR="00885280" w:rsidRPr="00885280" w:rsidRDefault="00885280" w:rsidP="00885280">
            <w:pPr>
              <w:spacing w:after="0"/>
              <w:jc w:val="center"/>
              <w:rPr>
                <w:rFonts w:ascii="Times New Roman" w:hAnsi="Times New Roman"/>
              </w:rPr>
            </w:pPr>
            <w:r w:rsidRPr="00885280">
              <w:rPr>
                <w:rFonts w:ascii="Times New Roman" w:hAnsi="Times New Roman"/>
              </w:rPr>
              <w:t>66</w:t>
            </w:r>
          </w:p>
        </w:tc>
        <w:tc>
          <w:tcPr>
            <w:tcW w:w="3119" w:type="dxa"/>
          </w:tcPr>
          <w:p w14:paraId="625B01AF"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85C8FBB" w14:textId="77777777" w:rsidR="00885280" w:rsidRPr="00885280" w:rsidRDefault="00885280" w:rsidP="00885280">
            <w:pPr>
              <w:spacing w:after="0"/>
              <w:rPr>
                <w:rFonts w:ascii="Times New Roman" w:hAnsi="Times New Roman"/>
              </w:rPr>
            </w:pPr>
            <w:r w:rsidRPr="00885280">
              <w:rPr>
                <w:rFonts w:ascii="Times New Roman" w:hAnsi="Times New Roman"/>
              </w:rPr>
              <w:t>ул. Чапаева</w:t>
            </w:r>
          </w:p>
        </w:tc>
        <w:tc>
          <w:tcPr>
            <w:tcW w:w="2268" w:type="dxa"/>
          </w:tcPr>
          <w:p w14:paraId="7202EE1E" w14:textId="77777777" w:rsidR="00885280" w:rsidRPr="00885280" w:rsidRDefault="00885280" w:rsidP="00885280">
            <w:pPr>
              <w:spacing w:after="0"/>
              <w:jc w:val="center"/>
              <w:rPr>
                <w:rFonts w:ascii="Times New Roman" w:hAnsi="Times New Roman"/>
              </w:rPr>
            </w:pPr>
            <w:r w:rsidRPr="00885280">
              <w:rPr>
                <w:rFonts w:ascii="Times New Roman" w:hAnsi="Times New Roman"/>
              </w:rPr>
              <w:t>0,370</w:t>
            </w:r>
          </w:p>
        </w:tc>
        <w:tc>
          <w:tcPr>
            <w:tcW w:w="2268" w:type="dxa"/>
          </w:tcPr>
          <w:p w14:paraId="7575F865"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49C73280"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55DCAFD2" w14:textId="77777777" w:rsidTr="00885280">
        <w:tc>
          <w:tcPr>
            <w:tcW w:w="817" w:type="dxa"/>
          </w:tcPr>
          <w:p w14:paraId="04CC67CC" w14:textId="77777777" w:rsidR="00885280" w:rsidRPr="00885280" w:rsidRDefault="00885280" w:rsidP="00885280">
            <w:pPr>
              <w:spacing w:after="0"/>
              <w:jc w:val="center"/>
              <w:rPr>
                <w:rFonts w:ascii="Times New Roman" w:hAnsi="Times New Roman"/>
              </w:rPr>
            </w:pPr>
            <w:r w:rsidRPr="00885280">
              <w:rPr>
                <w:rFonts w:ascii="Times New Roman" w:hAnsi="Times New Roman"/>
              </w:rPr>
              <w:t>67</w:t>
            </w:r>
          </w:p>
        </w:tc>
        <w:tc>
          <w:tcPr>
            <w:tcW w:w="3119" w:type="dxa"/>
          </w:tcPr>
          <w:p w14:paraId="30B69D68"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68C15D45" w14:textId="77777777" w:rsidR="00885280" w:rsidRPr="00885280" w:rsidRDefault="00885280" w:rsidP="00885280">
            <w:pPr>
              <w:spacing w:after="0"/>
              <w:rPr>
                <w:rFonts w:ascii="Times New Roman" w:hAnsi="Times New Roman"/>
              </w:rPr>
            </w:pPr>
            <w:r w:rsidRPr="00885280">
              <w:rPr>
                <w:rFonts w:ascii="Times New Roman" w:hAnsi="Times New Roman"/>
              </w:rPr>
              <w:t>ул. Чернышевского</w:t>
            </w:r>
          </w:p>
        </w:tc>
        <w:tc>
          <w:tcPr>
            <w:tcW w:w="2268" w:type="dxa"/>
          </w:tcPr>
          <w:p w14:paraId="5D240CA3" w14:textId="77777777" w:rsidR="00885280" w:rsidRPr="00885280" w:rsidRDefault="00885280" w:rsidP="00885280">
            <w:pPr>
              <w:spacing w:after="0"/>
              <w:jc w:val="center"/>
              <w:rPr>
                <w:rFonts w:ascii="Times New Roman" w:hAnsi="Times New Roman"/>
              </w:rPr>
            </w:pPr>
            <w:r w:rsidRPr="00885280">
              <w:rPr>
                <w:rFonts w:ascii="Times New Roman" w:hAnsi="Times New Roman"/>
              </w:rPr>
              <w:t>0,550</w:t>
            </w:r>
          </w:p>
        </w:tc>
        <w:tc>
          <w:tcPr>
            <w:tcW w:w="2268" w:type="dxa"/>
          </w:tcPr>
          <w:p w14:paraId="4B05AA9F"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336F74B2"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3BCD4A3C" w14:textId="77777777" w:rsidTr="00885280">
        <w:tc>
          <w:tcPr>
            <w:tcW w:w="817" w:type="dxa"/>
          </w:tcPr>
          <w:p w14:paraId="0E51FF5B" w14:textId="77777777" w:rsidR="00885280" w:rsidRPr="00885280" w:rsidRDefault="00885280" w:rsidP="00885280">
            <w:pPr>
              <w:spacing w:after="0"/>
              <w:jc w:val="center"/>
              <w:rPr>
                <w:rFonts w:ascii="Times New Roman" w:hAnsi="Times New Roman"/>
              </w:rPr>
            </w:pPr>
            <w:r w:rsidRPr="00885280">
              <w:rPr>
                <w:rFonts w:ascii="Times New Roman" w:hAnsi="Times New Roman"/>
              </w:rPr>
              <w:t>68</w:t>
            </w:r>
          </w:p>
        </w:tc>
        <w:tc>
          <w:tcPr>
            <w:tcW w:w="3119" w:type="dxa"/>
          </w:tcPr>
          <w:p w14:paraId="7ABE0765"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672E9684" w14:textId="77777777" w:rsidR="00885280" w:rsidRPr="00885280" w:rsidRDefault="00885280" w:rsidP="00885280">
            <w:pPr>
              <w:spacing w:after="0"/>
              <w:rPr>
                <w:rFonts w:ascii="Times New Roman" w:hAnsi="Times New Roman"/>
              </w:rPr>
            </w:pPr>
            <w:r w:rsidRPr="00885280">
              <w:rPr>
                <w:rFonts w:ascii="Times New Roman" w:hAnsi="Times New Roman"/>
              </w:rPr>
              <w:t xml:space="preserve">пер. </w:t>
            </w:r>
            <w:proofErr w:type="spellStart"/>
            <w:r w:rsidRPr="00885280">
              <w:rPr>
                <w:rFonts w:ascii="Times New Roman" w:hAnsi="Times New Roman"/>
              </w:rPr>
              <w:t>Шелонский</w:t>
            </w:r>
            <w:proofErr w:type="spellEnd"/>
          </w:p>
        </w:tc>
        <w:tc>
          <w:tcPr>
            <w:tcW w:w="2268" w:type="dxa"/>
          </w:tcPr>
          <w:p w14:paraId="0151244B" w14:textId="77777777" w:rsidR="00885280" w:rsidRPr="00885280" w:rsidRDefault="00885280" w:rsidP="00885280">
            <w:pPr>
              <w:spacing w:after="0"/>
              <w:jc w:val="center"/>
              <w:rPr>
                <w:rFonts w:ascii="Times New Roman" w:hAnsi="Times New Roman"/>
              </w:rPr>
            </w:pPr>
            <w:r w:rsidRPr="00885280">
              <w:rPr>
                <w:rFonts w:ascii="Times New Roman" w:hAnsi="Times New Roman"/>
              </w:rPr>
              <w:t>0,230</w:t>
            </w:r>
          </w:p>
        </w:tc>
        <w:tc>
          <w:tcPr>
            <w:tcW w:w="2268" w:type="dxa"/>
          </w:tcPr>
          <w:p w14:paraId="20E9F8A9"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4AF533B3"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1A03B22A" w14:textId="77777777" w:rsidTr="00885280">
        <w:tc>
          <w:tcPr>
            <w:tcW w:w="817" w:type="dxa"/>
          </w:tcPr>
          <w:p w14:paraId="4DA5A6AE" w14:textId="77777777" w:rsidR="00885280" w:rsidRPr="00885280" w:rsidRDefault="00885280" w:rsidP="00885280">
            <w:pPr>
              <w:spacing w:after="0"/>
              <w:jc w:val="center"/>
              <w:rPr>
                <w:rFonts w:ascii="Times New Roman" w:hAnsi="Times New Roman"/>
              </w:rPr>
            </w:pPr>
            <w:r w:rsidRPr="00885280">
              <w:rPr>
                <w:rFonts w:ascii="Times New Roman" w:hAnsi="Times New Roman"/>
              </w:rPr>
              <w:t>69</w:t>
            </w:r>
          </w:p>
        </w:tc>
        <w:tc>
          <w:tcPr>
            <w:tcW w:w="3119" w:type="dxa"/>
          </w:tcPr>
          <w:p w14:paraId="66F8349B"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B06FE84" w14:textId="77777777" w:rsidR="00885280" w:rsidRPr="00885280" w:rsidRDefault="00885280" w:rsidP="00885280">
            <w:pPr>
              <w:spacing w:after="0"/>
              <w:rPr>
                <w:rFonts w:ascii="Times New Roman" w:hAnsi="Times New Roman"/>
              </w:rPr>
            </w:pPr>
            <w:r w:rsidRPr="00885280">
              <w:rPr>
                <w:rFonts w:ascii="Times New Roman" w:hAnsi="Times New Roman"/>
              </w:rPr>
              <w:t xml:space="preserve">ул. </w:t>
            </w:r>
            <w:proofErr w:type="spellStart"/>
            <w:r w:rsidRPr="00885280">
              <w:rPr>
                <w:rFonts w:ascii="Times New Roman" w:hAnsi="Times New Roman"/>
              </w:rPr>
              <w:t>Шкнятинская</w:t>
            </w:r>
            <w:proofErr w:type="spellEnd"/>
          </w:p>
        </w:tc>
        <w:tc>
          <w:tcPr>
            <w:tcW w:w="2268" w:type="dxa"/>
          </w:tcPr>
          <w:p w14:paraId="365EF07C" w14:textId="77777777" w:rsidR="00885280" w:rsidRPr="00885280" w:rsidRDefault="00885280" w:rsidP="00885280">
            <w:pPr>
              <w:spacing w:after="0"/>
              <w:jc w:val="center"/>
              <w:rPr>
                <w:rFonts w:ascii="Times New Roman" w:hAnsi="Times New Roman"/>
              </w:rPr>
            </w:pPr>
            <w:r w:rsidRPr="00885280">
              <w:rPr>
                <w:rFonts w:ascii="Times New Roman" w:hAnsi="Times New Roman"/>
              </w:rPr>
              <w:t>0,950</w:t>
            </w:r>
          </w:p>
        </w:tc>
        <w:tc>
          <w:tcPr>
            <w:tcW w:w="2268" w:type="dxa"/>
          </w:tcPr>
          <w:p w14:paraId="733C996A" w14:textId="77777777" w:rsidR="00885280" w:rsidRPr="00885280" w:rsidRDefault="00885280" w:rsidP="00885280">
            <w:pPr>
              <w:spacing w:after="0"/>
              <w:jc w:val="center"/>
              <w:rPr>
                <w:rFonts w:ascii="Times New Roman" w:hAnsi="Times New Roman"/>
              </w:rPr>
            </w:pPr>
            <w:r w:rsidRPr="00885280">
              <w:rPr>
                <w:rFonts w:ascii="Times New Roman" w:hAnsi="Times New Roman"/>
              </w:rPr>
              <w:t>8</w:t>
            </w:r>
          </w:p>
        </w:tc>
        <w:tc>
          <w:tcPr>
            <w:tcW w:w="2977" w:type="dxa"/>
          </w:tcPr>
          <w:p w14:paraId="76D6659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313A3AB" w14:textId="77777777" w:rsidTr="00885280">
        <w:tc>
          <w:tcPr>
            <w:tcW w:w="817" w:type="dxa"/>
          </w:tcPr>
          <w:p w14:paraId="1AD6AF2E" w14:textId="77777777" w:rsidR="00885280" w:rsidRPr="00885280" w:rsidRDefault="00885280" w:rsidP="00885280">
            <w:pPr>
              <w:spacing w:after="0"/>
              <w:jc w:val="center"/>
              <w:rPr>
                <w:rFonts w:ascii="Times New Roman" w:hAnsi="Times New Roman"/>
              </w:rPr>
            </w:pPr>
            <w:r w:rsidRPr="00885280">
              <w:rPr>
                <w:rFonts w:ascii="Times New Roman" w:hAnsi="Times New Roman"/>
              </w:rPr>
              <w:t>70</w:t>
            </w:r>
          </w:p>
        </w:tc>
        <w:tc>
          <w:tcPr>
            <w:tcW w:w="3119" w:type="dxa"/>
          </w:tcPr>
          <w:p w14:paraId="390B3AD9"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7EDD6714" w14:textId="77777777" w:rsidR="00885280" w:rsidRPr="00885280" w:rsidRDefault="00885280" w:rsidP="00885280">
            <w:pPr>
              <w:spacing w:after="0"/>
              <w:rPr>
                <w:rFonts w:ascii="Times New Roman" w:hAnsi="Times New Roman"/>
              </w:rPr>
            </w:pPr>
            <w:r w:rsidRPr="00885280">
              <w:rPr>
                <w:rFonts w:ascii="Times New Roman" w:hAnsi="Times New Roman"/>
              </w:rPr>
              <w:t>пер. Школьный</w:t>
            </w:r>
          </w:p>
        </w:tc>
        <w:tc>
          <w:tcPr>
            <w:tcW w:w="2268" w:type="dxa"/>
          </w:tcPr>
          <w:p w14:paraId="0EC858B7"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37000E11"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82874C0"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29C788D9" w14:textId="77777777" w:rsidTr="00885280">
        <w:tc>
          <w:tcPr>
            <w:tcW w:w="817" w:type="dxa"/>
          </w:tcPr>
          <w:p w14:paraId="037AC0A0" w14:textId="77777777" w:rsidR="00885280" w:rsidRPr="00885280" w:rsidRDefault="00885280" w:rsidP="00885280">
            <w:pPr>
              <w:spacing w:after="0"/>
              <w:jc w:val="center"/>
              <w:rPr>
                <w:rFonts w:ascii="Times New Roman" w:hAnsi="Times New Roman"/>
              </w:rPr>
            </w:pPr>
            <w:r w:rsidRPr="00885280">
              <w:rPr>
                <w:rFonts w:ascii="Times New Roman" w:hAnsi="Times New Roman"/>
              </w:rPr>
              <w:t>71</w:t>
            </w:r>
          </w:p>
        </w:tc>
        <w:tc>
          <w:tcPr>
            <w:tcW w:w="3119" w:type="dxa"/>
          </w:tcPr>
          <w:p w14:paraId="173C6403"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2D58F2D" w14:textId="77777777" w:rsidR="00885280" w:rsidRPr="00885280" w:rsidRDefault="00885280" w:rsidP="00885280">
            <w:pPr>
              <w:spacing w:after="0"/>
              <w:rPr>
                <w:rFonts w:ascii="Times New Roman" w:hAnsi="Times New Roman"/>
              </w:rPr>
            </w:pPr>
            <w:r w:rsidRPr="00885280">
              <w:rPr>
                <w:rFonts w:ascii="Times New Roman" w:hAnsi="Times New Roman"/>
              </w:rPr>
              <w:t>пер. Энергетиков</w:t>
            </w:r>
          </w:p>
        </w:tc>
        <w:tc>
          <w:tcPr>
            <w:tcW w:w="2268" w:type="dxa"/>
          </w:tcPr>
          <w:p w14:paraId="55E25AC8" w14:textId="77777777" w:rsidR="00885280" w:rsidRPr="00885280" w:rsidRDefault="00885280" w:rsidP="00885280">
            <w:pPr>
              <w:spacing w:after="0"/>
              <w:jc w:val="center"/>
              <w:rPr>
                <w:rFonts w:ascii="Times New Roman" w:hAnsi="Times New Roman"/>
              </w:rPr>
            </w:pPr>
            <w:r w:rsidRPr="00885280">
              <w:rPr>
                <w:rFonts w:ascii="Times New Roman" w:hAnsi="Times New Roman"/>
              </w:rPr>
              <w:t>0,182</w:t>
            </w:r>
          </w:p>
        </w:tc>
        <w:tc>
          <w:tcPr>
            <w:tcW w:w="2268" w:type="dxa"/>
          </w:tcPr>
          <w:p w14:paraId="67C195A7"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08972733" w14:textId="77777777" w:rsidR="00885280" w:rsidRPr="00885280" w:rsidRDefault="00885280" w:rsidP="00885280">
            <w:pPr>
              <w:spacing w:after="0"/>
              <w:jc w:val="center"/>
              <w:rPr>
                <w:rFonts w:ascii="Times New Roman" w:hAnsi="Times New Roman"/>
              </w:rPr>
            </w:pPr>
            <w:r w:rsidRPr="00885280">
              <w:rPr>
                <w:rFonts w:ascii="Times New Roman" w:hAnsi="Times New Roman"/>
              </w:rPr>
              <w:t>щебень</w:t>
            </w:r>
          </w:p>
        </w:tc>
      </w:tr>
      <w:tr w:rsidR="00885280" w:rsidRPr="00885280" w14:paraId="6101EB7D" w14:textId="77777777" w:rsidTr="00885280">
        <w:tc>
          <w:tcPr>
            <w:tcW w:w="817" w:type="dxa"/>
          </w:tcPr>
          <w:p w14:paraId="66D9C4F2" w14:textId="77777777" w:rsidR="00885280" w:rsidRPr="00885280" w:rsidRDefault="00885280" w:rsidP="00885280">
            <w:pPr>
              <w:spacing w:after="0"/>
              <w:jc w:val="center"/>
              <w:rPr>
                <w:rFonts w:ascii="Times New Roman" w:hAnsi="Times New Roman"/>
              </w:rPr>
            </w:pPr>
            <w:r w:rsidRPr="00885280">
              <w:rPr>
                <w:rFonts w:ascii="Times New Roman" w:hAnsi="Times New Roman"/>
              </w:rPr>
              <w:t>72</w:t>
            </w:r>
          </w:p>
        </w:tc>
        <w:tc>
          <w:tcPr>
            <w:tcW w:w="3119" w:type="dxa"/>
          </w:tcPr>
          <w:p w14:paraId="4B656921"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0C7F0270" w14:textId="77777777" w:rsidR="00885280" w:rsidRPr="00885280" w:rsidRDefault="00885280" w:rsidP="00885280">
            <w:pPr>
              <w:spacing w:after="0"/>
              <w:rPr>
                <w:rFonts w:ascii="Times New Roman" w:hAnsi="Times New Roman"/>
              </w:rPr>
            </w:pPr>
            <w:r w:rsidRPr="00885280">
              <w:rPr>
                <w:rFonts w:ascii="Times New Roman" w:hAnsi="Times New Roman"/>
              </w:rPr>
              <w:t>ул. Юбилейная</w:t>
            </w:r>
          </w:p>
        </w:tc>
        <w:tc>
          <w:tcPr>
            <w:tcW w:w="2268" w:type="dxa"/>
          </w:tcPr>
          <w:p w14:paraId="7F8D484B" w14:textId="77777777" w:rsidR="00885280" w:rsidRPr="00885280" w:rsidRDefault="00885280" w:rsidP="00885280">
            <w:pPr>
              <w:spacing w:after="0"/>
              <w:jc w:val="center"/>
              <w:rPr>
                <w:rFonts w:ascii="Times New Roman" w:hAnsi="Times New Roman"/>
              </w:rPr>
            </w:pPr>
            <w:r w:rsidRPr="00885280">
              <w:rPr>
                <w:rFonts w:ascii="Times New Roman" w:hAnsi="Times New Roman"/>
              </w:rPr>
              <w:t>0,662</w:t>
            </w:r>
          </w:p>
        </w:tc>
        <w:tc>
          <w:tcPr>
            <w:tcW w:w="2268" w:type="dxa"/>
          </w:tcPr>
          <w:p w14:paraId="6A1B5BA1"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36972F64"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7572838C" w14:textId="77777777" w:rsidTr="00885280">
        <w:tc>
          <w:tcPr>
            <w:tcW w:w="817" w:type="dxa"/>
          </w:tcPr>
          <w:p w14:paraId="21B40449" w14:textId="77777777" w:rsidR="00885280" w:rsidRPr="00885280" w:rsidRDefault="00885280" w:rsidP="00885280">
            <w:pPr>
              <w:spacing w:after="0"/>
              <w:jc w:val="center"/>
              <w:rPr>
                <w:rFonts w:ascii="Times New Roman" w:hAnsi="Times New Roman"/>
              </w:rPr>
            </w:pPr>
            <w:r w:rsidRPr="00885280">
              <w:rPr>
                <w:rFonts w:ascii="Times New Roman" w:hAnsi="Times New Roman"/>
              </w:rPr>
              <w:t>73</w:t>
            </w:r>
          </w:p>
        </w:tc>
        <w:tc>
          <w:tcPr>
            <w:tcW w:w="3119" w:type="dxa"/>
          </w:tcPr>
          <w:p w14:paraId="12153140" w14:textId="77777777" w:rsidR="00885280" w:rsidRPr="00885280" w:rsidRDefault="00885280" w:rsidP="00885280">
            <w:pPr>
              <w:spacing w:after="0"/>
              <w:rPr>
                <w:rFonts w:ascii="Times New Roman" w:hAnsi="Times New Roman"/>
              </w:rPr>
            </w:pPr>
            <w:r w:rsidRPr="00885280">
              <w:rPr>
                <w:rFonts w:ascii="Times New Roman" w:hAnsi="Times New Roman"/>
              </w:rPr>
              <w:t>г. Сольцы</w:t>
            </w:r>
          </w:p>
        </w:tc>
        <w:tc>
          <w:tcPr>
            <w:tcW w:w="2976" w:type="dxa"/>
          </w:tcPr>
          <w:p w14:paraId="520F17BA" w14:textId="77777777" w:rsidR="00885280" w:rsidRPr="00885280" w:rsidRDefault="00885280" w:rsidP="00885280">
            <w:pPr>
              <w:spacing w:after="0"/>
              <w:rPr>
                <w:rFonts w:ascii="Times New Roman" w:hAnsi="Times New Roman"/>
              </w:rPr>
            </w:pPr>
            <w:r w:rsidRPr="00885280">
              <w:rPr>
                <w:rFonts w:ascii="Times New Roman" w:hAnsi="Times New Roman"/>
              </w:rPr>
              <w:t>пл. Юбилейная</w:t>
            </w:r>
          </w:p>
        </w:tc>
        <w:tc>
          <w:tcPr>
            <w:tcW w:w="2268" w:type="dxa"/>
          </w:tcPr>
          <w:p w14:paraId="280E0C3E" w14:textId="77777777" w:rsidR="00885280" w:rsidRPr="00885280" w:rsidRDefault="00885280" w:rsidP="00885280">
            <w:pPr>
              <w:spacing w:after="0"/>
              <w:jc w:val="center"/>
              <w:rPr>
                <w:rFonts w:ascii="Times New Roman" w:hAnsi="Times New Roman"/>
              </w:rPr>
            </w:pPr>
            <w:r w:rsidRPr="00885280">
              <w:rPr>
                <w:rFonts w:ascii="Times New Roman" w:hAnsi="Times New Roman"/>
              </w:rPr>
              <w:t>0,294</w:t>
            </w:r>
          </w:p>
        </w:tc>
        <w:tc>
          <w:tcPr>
            <w:tcW w:w="2268" w:type="dxa"/>
          </w:tcPr>
          <w:p w14:paraId="3DF87FEA"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0150023D"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асфальтобетон</w:t>
            </w:r>
          </w:p>
        </w:tc>
      </w:tr>
      <w:tr w:rsidR="00885280" w:rsidRPr="00885280" w14:paraId="38614F4E" w14:textId="77777777" w:rsidTr="00885280">
        <w:tc>
          <w:tcPr>
            <w:tcW w:w="817" w:type="dxa"/>
          </w:tcPr>
          <w:p w14:paraId="452D8433" w14:textId="77777777" w:rsidR="00885280" w:rsidRPr="00885280" w:rsidRDefault="00885280" w:rsidP="00885280">
            <w:pPr>
              <w:spacing w:after="0"/>
              <w:jc w:val="center"/>
              <w:rPr>
                <w:rFonts w:ascii="Times New Roman" w:hAnsi="Times New Roman"/>
              </w:rPr>
            </w:pPr>
            <w:r w:rsidRPr="00885280">
              <w:rPr>
                <w:rFonts w:ascii="Times New Roman" w:hAnsi="Times New Roman"/>
              </w:rPr>
              <w:t>74</w:t>
            </w:r>
          </w:p>
        </w:tc>
        <w:tc>
          <w:tcPr>
            <w:tcW w:w="3119" w:type="dxa"/>
          </w:tcPr>
          <w:p w14:paraId="7E3584F2" w14:textId="77777777" w:rsidR="00885280" w:rsidRPr="00885280" w:rsidRDefault="00885280" w:rsidP="00885280">
            <w:pPr>
              <w:spacing w:after="0"/>
              <w:rPr>
                <w:rFonts w:ascii="Times New Roman" w:hAnsi="Times New Roman"/>
              </w:rPr>
            </w:pPr>
            <w:r w:rsidRPr="00885280">
              <w:rPr>
                <w:rFonts w:ascii="Times New Roman" w:hAnsi="Times New Roman"/>
              </w:rPr>
              <w:t>д. Дубец</w:t>
            </w:r>
          </w:p>
        </w:tc>
        <w:tc>
          <w:tcPr>
            <w:tcW w:w="2976" w:type="dxa"/>
          </w:tcPr>
          <w:p w14:paraId="663A31BF" w14:textId="77777777" w:rsidR="00885280" w:rsidRPr="00885280" w:rsidRDefault="00885280" w:rsidP="00885280">
            <w:pPr>
              <w:spacing w:after="0"/>
              <w:rPr>
                <w:rFonts w:ascii="Times New Roman" w:hAnsi="Times New Roman"/>
              </w:rPr>
            </w:pPr>
            <w:r w:rsidRPr="00885280">
              <w:rPr>
                <w:rFonts w:ascii="Times New Roman" w:hAnsi="Times New Roman"/>
              </w:rPr>
              <w:t>ул. Загородная</w:t>
            </w:r>
          </w:p>
        </w:tc>
        <w:tc>
          <w:tcPr>
            <w:tcW w:w="2268" w:type="dxa"/>
          </w:tcPr>
          <w:p w14:paraId="619353B6" w14:textId="77777777" w:rsidR="00885280" w:rsidRPr="00885280" w:rsidRDefault="00885280" w:rsidP="00885280">
            <w:pPr>
              <w:spacing w:after="0"/>
              <w:jc w:val="center"/>
              <w:rPr>
                <w:rFonts w:ascii="Times New Roman" w:hAnsi="Times New Roman"/>
              </w:rPr>
            </w:pPr>
            <w:r w:rsidRPr="00885280">
              <w:rPr>
                <w:rFonts w:ascii="Times New Roman" w:hAnsi="Times New Roman"/>
              </w:rPr>
              <w:t>0,900</w:t>
            </w:r>
          </w:p>
        </w:tc>
        <w:tc>
          <w:tcPr>
            <w:tcW w:w="2268" w:type="dxa"/>
          </w:tcPr>
          <w:p w14:paraId="6BFF5976"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3E17F6B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14E7FA9" w14:textId="77777777" w:rsidTr="00885280">
        <w:tc>
          <w:tcPr>
            <w:tcW w:w="817" w:type="dxa"/>
          </w:tcPr>
          <w:p w14:paraId="082C4858"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75</w:t>
            </w:r>
          </w:p>
        </w:tc>
        <w:tc>
          <w:tcPr>
            <w:tcW w:w="3119" w:type="dxa"/>
          </w:tcPr>
          <w:p w14:paraId="25E005C0"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1E496FEB"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Иловенка</w:t>
            </w:r>
            <w:proofErr w:type="spellEnd"/>
            <w:r w:rsidRPr="00885280">
              <w:rPr>
                <w:rFonts w:ascii="Times New Roman" w:hAnsi="Times New Roman"/>
              </w:rPr>
              <w:t xml:space="preserve"> - Городок</w:t>
            </w:r>
          </w:p>
        </w:tc>
        <w:tc>
          <w:tcPr>
            <w:tcW w:w="2268" w:type="dxa"/>
          </w:tcPr>
          <w:p w14:paraId="025743B2" w14:textId="77777777" w:rsidR="00885280" w:rsidRPr="00885280" w:rsidRDefault="00885280" w:rsidP="00885280">
            <w:pPr>
              <w:spacing w:after="0"/>
              <w:jc w:val="center"/>
              <w:rPr>
                <w:rFonts w:ascii="Times New Roman" w:hAnsi="Times New Roman"/>
              </w:rPr>
            </w:pPr>
            <w:r w:rsidRPr="00885280">
              <w:rPr>
                <w:rFonts w:ascii="Times New Roman" w:hAnsi="Times New Roman"/>
              </w:rPr>
              <w:t>2,298</w:t>
            </w:r>
          </w:p>
        </w:tc>
        <w:tc>
          <w:tcPr>
            <w:tcW w:w="2268" w:type="dxa"/>
          </w:tcPr>
          <w:p w14:paraId="68CCB56A"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05894B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F6A21B6" w14:textId="77777777" w:rsidTr="00885280">
        <w:tc>
          <w:tcPr>
            <w:tcW w:w="817" w:type="dxa"/>
          </w:tcPr>
          <w:p w14:paraId="2B8432F0" w14:textId="77777777" w:rsidR="00885280" w:rsidRPr="00885280" w:rsidRDefault="00885280" w:rsidP="00885280">
            <w:pPr>
              <w:spacing w:after="0"/>
              <w:jc w:val="center"/>
              <w:rPr>
                <w:rFonts w:ascii="Times New Roman" w:hAnsi="Times New Roman"/>
              </w:rPr>
            </w:pPr>
            <w:r w:rsidRPr="00885280">
              <w:rPr>
                <w:rFonts w:ascii="Times New Roman" w:hAnsi="Times New Roman"/>
              </w:rPr>
              <w:t>76</w:t>
            </w:r>
          </w:p>
        </w:tc>
        <w:tc>
          <w:tcPr>
            <w:tcW w:w="3119" w:type="dxa"/>
          </w:tcPr>
          <w:p w14:paraId="09A2F20A"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4B2C1CBC"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Доворец</w:t>
            </w:r>
            <w:proofErr w:type="spellEnd"/>
            <w:r w:rsidRPr="00885280">
              <w:rPr>
                <w:rFonts w:ascii="Times New Roman" w:hAnsi="Times New Roman"/>
              </w:rPr>
              <w:t xml:space="preserve"> - Веска</w:t>
            </w:r>
          </w:p>
        </w:tc>
        <w:tc>
          <w:tcPr>
            <w:tcW w:w="2268" w:type="dxa"/>
          </w:tcPr>
          <w:p w14:paraId="76572D7D" w14:textId="77777777" w:rsidR="00885280" w:rsidRPr="00885280" w:rsidRDefault="00885280" w:rsidP="00885280">
            <w:pPr>
              <w:spacing w:after="0"/>
              <w:jc w:val="center"/>
              <w:rPr>
                <w:rFonts w:ascii="Times New Roman" w:hAnsi="Times New Roman"/>
              </w:rPr>
            </w:pPr>
            <w:r w:rsidRPr="00885280">
              <w:rPr>
                <w:rFonts w:ascii="Times New Roman" w:hAnsi="Times New Roman"/>
              </w:rPr>
              <w:t>1,150</w:t>
            </w:r>
          </w:p>
        </w:tc>
        <w:tc>
          <w:tcPr>
            <w:tcW w:w="2268" w:type="dxa"/>
          </w:tcPr>
          <w:p w14:paraId="09790269" w14:textId="77777777" w:rsidR="00885280" w:rsidRPr="00885280" w:rsidRDefault="00885280" w:rsidP="00885280">
            <w:pPr>
              <w:spacing w:after="0"/>
              <w:jc w:val="center"/>
              <w:rPr>
                <w:rFonts w:ascii="Times New Roman" w:hAnsi="Times New Roman"/>
              </w:rPr>
            </w:pPr>
            <w:r w:rsidRPr="00885280">
              <w:rPr>
                <w:rFonts w:ascii="Times New Roman" w:hAnsi="Times New Roman"/>
              </w:rPr>
              <w:t>8</w:t>
            </w:r>
          </w:p>
        </w:tc>
        <w:tc>
          <w:tcPr>
            <w:tcW w:w="2977" w:type="dxa"/>
          </w:tcPr>
          <w:p w14:paraId="025E1C2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8F8C217" w14:textId="77777777" w:rsidTr="00885280">
        <w:tc>
          <w:tcPr>
            <w:tcW w:w="817" w:type="dxa"/>
          </w:tcPr>
          <w:p w14:paraId="559C2965" w14:textId="77777777" w:rsidR="00885280" w:rsidRPr="00885280" w:rsidRDefault="00885280" w:rsidP="00885280">
            <w:pPr>
              <w:spacing w:after="0"/>
              <w:jc w:val="center"/>
              <w:rPr>
                <w:rFonts w:ascii="Times New Roman" w:hAnsi="Times New Roman"/>
              </w:rPr>
            </w:pPr>
            <w:r w:rsidRPr="00885280">
              <w:rPr>
                <w:rFonts w:ascii="Times New Roman" w:hAnsi="Times New Roman"/>
              </w:rPr>
              <w:t>77</w:t>
            </w:r>
          </w:p>
        </w:tc>
        <w:tc>
          <w:tcPr>
            <w:tcW w:w="3119" w:type="dxa"/>
          </w:tcPr>
          <w:p w14:paraId="62ECF635"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37AE4C63"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Иловенка</w:t>
            </w:r>
            <w:proofErr w:type="spellEnd"/>
            <w:r w:rsidRPr="00885280">
              <w:rPr>
                <w:rFonts w:ascii="Times New Roman" w:hAnsi="Times New Roman"/>
              </w:rPr>
              <w:t xml:space="preserve"> - Осиновик</w:t>
            </w:r>
          </w:p>
        </w:tc>
        <w:tc>
          <w:tcPr>
            <w:tcW w:w="2268" w:type="dxa"/>
          </w:tcPr>
          <w:p w14:paraId="34B5327B" w14:textId="77777777" w:rsidR="00885280" w:rsidRPr="00885280" w:rsidRDefault="00885280" w:rsidP="00885280">
            <w:pPr>
              <w:spacing w:after="0"/>
              <w:jc w:val="center"/>
              <w:rPr>
                <w:rFonts w:ascii="Times New Roman" w:hAnsi="Times New Roman"/>
              </w:rPr>
            </w:pPr>
            <w:r w:rsidRPr="00885280">
              <w:rPr>
                <w:rFonts w:ascii="Times New Roman" w:hAnsi="Times New Roman"/>
              </w:rPr>
              <w:t>0,448</w:t>
            </w:r>
          </w:p>
        </w:tc>
        <w:tc>
          <w:tcPr>
            <w:tcW w:w="2268" w:type="dxa"/>
          </w:tcPr>
          <w:p w14:paraId="265E5B39"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0CDE589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14786841" w14:textId="77777777" w:rsidTr="00885280">
        <w:tc>
          <w:tcPr>
            <w:tcW w:w="817" w:type="dxa"/>
          </w:tcPr>
          <w:p w14:paraId="0A3AB929" w14:textId="77777777" w:rsidR="00885280" w:rsidRPr="00885280" w:rsidRDefault="00885280" w:rsidP="00885280">
            <w:pPr>
              <w:spacing w:after="0"/>
              <w:jc w:val="center"/>
              <w:rPr>
                <w:rFonts w:ascii="Times New Roman" w:hAnsi="Times New Roman"/>
              </w:rPr>
            </w:pPr>
            <w:r w:rsidRPr="00885280">
              <w:rPr>
                <w:rFonts w:ascii="Times New Roman" w:hAnsi="Times New Roman"/>
              </w:rPr>
              <w:t>78</w:t>
            </w:r>
          </w:p>
        </w:tc>
        <w:tc>
          <w:tcPr>
            <w:tcW w:w="3119" w:type="dxa"/>
          </w:tcPr>
          <w:p w14:paraId="09DE1458"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27BF1B28" w14:textId="77777777" w:rsidR="00885280" w:rsidRPr="00885280" w:rsidRDefault="00885280" w:rsidP="00885280">
            <w:pPr>
              <w:spacing w:after="0"/>
              <w:rPr>
                <w:rFonts w:ascii="Times New Roman" w:hAnsi="Times New Roman"/>
              </w:rPr>
            </w:pPr>
            <w:r w:rsidRPr="00885280">
              <w:rPr>
                <w:rFonts w:ascii="Times New Roman" w:hAnsi="Times New Roman"/>
              </w:rPr>
              <w:t>Остров - Малиновка</w:t>
            </w:r>
          </w:p>
        </w:tc>
        <w:tc>
          <w:tcPr>
            <w:tcW w:w="2268" w:type="dxa"/>
          </w:tcPr>
          <w:p w14:paraId="6981A74B" w14:textId="77777777" w:rsidR="00885280" w:rsidRPr="00885280" w:rsidRDefault="00885280" w:rsidP="00885280">
            <w:pPr>
              <w:spacing w:after="0"/>
              <w:jc w:val="center"/>
              <w:rPr>
                <w:rFonts w:ascii="Times New Roman" w:hAnsi="Times New Roman"/>
              </w:rPr>
            </w:pPr>
            <w:r w:rsidRPr="00885280">
              <w:rPr>
                <w:rFonts w:ascii="Times New Roman" w:hAnsi="Times New Roman"/>
              </w:rPr>
              <w:t>0,989</w:t>
            </w:r>
          </w:p>
        </w:tc>
        <w:tc>
          <w:tcPr>
            <w:tcW w:w="2268" w:type="dxa"/>
          </w:tcPr>
          <w:p w14:paraId="2DFBD950"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1CCAF9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52B2EB0" w14:textId="77777777" w:rsidTr="00885280">
        <w:tc>
          <w:tcPr>
            <w:tcW w:w="817" w:type="dxa"/>
          </w:tcPr>
          <w:p w14:paraId="6A4454E3" w14:textId="77777777" w:rsidR="00885280" w:rsidRPr="00885280" w:rsidRDefault="00885280" w:rsidP="00885280">
            <w:pPr>
              <w:spacing w:after="0"/>
              <w:jc w:val="center"/>
              <w:rPr>
                <w:rFonts w:ascii="Times New Roman" w:hAnsi="Times New Roman"/>
              </w:rPr>
            </w:pPr>
            <w:r w:rsidRPr="00885280">
              <w:rPr>
                <w:rFonts w:ascii="Times New Roman" w:hAnsi="Times New Roman"/>
              </w:rPr>
              <w:t>79</w:t>
            </w:r>
          </w:p>
        </w:tc>
        <w:tc>
          <w:tcPr>
            <w:tcW w:w="3119" w:type="dxa"/>
          </w:tcPr>
          <w:p w14:paraId="5A79690C"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7EBFD05D"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Выбити</w:t>
            </w:r>
            <w:proofErr w:type="spellEnd"/>
            <w:r w:rsidRPr="00885280">
              <w:rPr>
                <w:rFonts w:ascii="Times New Roman" w:hAnsi="Times New Roman"/>
              </w:rPr>
              <w:t xml:space="preserve"> –</w:t>
            </w:r>
            <w:proofErr w:type="spellStart"/>
            <w:r w:rsidRPr="00885280">
              <w:rPr>
                <w:rFonts w:ascii="Times New Roman" w:hAnsi="Times New Roman"/>
              </w:rPr>
              <w:t>Уползы</w:t>
            </w:r>
            <w:proofErr w:type="spellEnd"/>
          </w:p>
        </w:tc>
        <w:tc>
          <w:tcPr>
            <w:tcW w:w="2268" w:type="dxa"/>
          </w:tcPr>
          <w:p w14:paraId="1FA98C47" w14:textId="77777777" w:rsidR="00885280" w:rsidRPr="00885280" w:rsidRDefault="00885280" w:rsidP="00885280">
            <w:pPr>
              <w:spacing w:after="0"/>
              <w:jc w:val="center"/>
              <w:rPr>
                <w:rFonts w:ascii="Times New Roman" w:hAnsi="Times New Roman"/>
              </w:rPr>
            </w:pPr>
            <w:r w:rsidRPr="00885280">
              <w:rPr>
                <w:rFonts w:ascii="Times New Roman" w:hAnsi="Times New Roman"/>
              </w:rPr>
              <w:t>0,650</w:t>
            </w:r>
          </w:p>
        </w:tc>
        <w:tc>
          <w:tcPr>
            <w:tcW w:w="2268" w:type="dxa"/>
          </w:tcPr>
          <w:p w14:paraId="46774973" w14:textId="77777777" w:rsidR="00885280" w:rsidRPr="00885280" w:rsidRDefault="00885280" w:rsidP="00885280">
            <w:pPr>
              <w:spacing w:after="0"/>
              <w:jc w:val="center"/>
              <w:rPr>
                <w:rFonts w:ascii="Times New Roman" w:hAnsi="Times New Roman"/>
              </w:rPr>
            </w:pPr>
            <w:r w:rsidRPr="00885280">
              <w:rPr>
                <w:rFonts w:ascii="Times New Roman" w:hAnsi="Times New Roman"/>
              </w:rPr>
              <w:t>7</w:t>
            </w:r>
          </w:p>
        </w:tc>
        <w:tc>
          <w:tcPr>
            <w:tcW w:w="2977" w:type="dxa"/>
          </w:tcPr>
          <w:p w14:paraId="69498975"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579EC216" w14:textId="77777777" w:rsidTr="00885280">
        <w:tc>
          <w:tcPr>
            <w:tcW w:w="817" w:type="dxa"/>
          </w:tcPr>
          <w:p w14:paraId="24AADFF8" w14:textId="77777777" w:rsidR="00885280" w:rsidRPr="00885280" w:rsidRDefault="00885280" w:rsidP="00885280">
            <w:pPr>
              <w:spacing w:after="0"/>
              <w:jc w:val="center"/>
              <w:rPr>
                <w:rFonts w:ascii="Times New Roman" w:hAnsi="Times New Roman"/>
              </w:rPr>
            </w:pPr>
            <w:r w:rsidRPr="00885280">
              <w:rPr>
                <w:rFonts w:ascii="Times New Roman" w:hAnsi="Times New Roman"/>
              </w:rPr>
              <w:t>80</w:t>
            </w:r>
          </w:p>
        </w:tc>
        <w:tc>
          <w:tcPr>
            <w:tcW w:w="3119" w:type="dxa"/>
          </w:tcPr>
          <w:p w14:paraId="4A5EF241"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37807431" w14:textId="77777777" w:rsidR="00885280" w:rsidRPr="00885280" w:rsidRDefault="00885280" w:rsidP="00885280">
            <w:pPr>
              <w:spacing w:after="0"/>
              <w:rPr>
                <w:rFonts w:ascii="Times New Roman" w:hAnsi="Times New Roman"/>
              </w:rPr>
            </w:pPr>
            <w:r w:rsidRPr="00885280">
              <w:rPr>
                <w:rFonts w:ascii="Times New Roman" w:hAnsi="Times New Roman"/>
              </w:rPr>
              <w:t>Светлицы - Ланские Горки</w:t>
            </w:r>
          </w:p>
        </w:tc>
        <w:tc>
          <w:tcPr>
            <w:tcW w:w="2268" w:type="dxa"/>
          </w:tcPr>
          <w:p w14:paraId="55F647B4" w14:textId="77777777" w:rsidR="00885280" w:rsidRPr="00885280" w:rsidRDefault="00885280" w:rsidP="00885280">
            <w:pPr>
              <w:spacing w:after="0"/>
              <w:jc w:val="center"/>
              <w:rPr>
                <w:rFonts w:ascii="Times New Roman" w:hAnsi="Times New Roman"/>
              </w:rPr>
            </w:pPr>
            <w:r w:rsidRPr="00885280">
              <w:rPr>
                <w:rFonts w:ascii="Times New Roman" w:hAnsi="Times New Roman"/>
              </w:rPr>
              <w:t>0,140</w:t>
            </w:r>
          </w:p>
        </w:tc>
        <w:tc>
          <w:tcPr>
            <w:tcW w:w="2268" w:type="dxa"/>
          </w:tcPr>
          <w:p w14:paraId="64299E4D" w14:textId="77777777" w:rsidR="00885280" w:rsidRPr="00885280" w:rsidRDefault="00885280" w:rsidP="00885280">
            <w:pPr>
              <w:spacing w:after="0"/>
              <w:jc w:val="center"/>
              <w:rPr>
                <w:rFonts w:ascii="Times New Roman" w:hAnsi="Times New Roman"/>
              </w:rPr>
            </w:pPr>
            <w:r w:rsidRPr="00885280">
              <w:rPr>
                <w:rFonts w:ascii="Times New Roman" w:hAnsi="Times New Roman"/>
              </w:rPr>
              <w:t>4,59</w:t>
            </w:r>
          </w:p>
        </w:tc>
        <w:tc>
          <w:tcPr>
            <w:tcW w:w="2977" w:type="dxa"/>
          </w:tcPr>
          <w:p w14:paraId="2BAAEEF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7D7097E6" w14:textId="77777777" w:rsidTr="00885280">
        <w:tc>
          <w:tcPr>
            <w:tcW w:w="817" w:type="dxa"/>
          </w:tcPr>
          <w:p w14:paraId="0088BAF6" w14:textId="77777777" w:rsidR="00885280" w:rsidRPr="00885280" w:rsidRDefault="00885280" w:rsidP="00885280">
            <w:pPr>
              <w:spacing w:after="0"/>
              <w:jc w:val="center"/>
              <w:rPr>
                <w:rFonts w:ascii="Times New Roman" w:hAnsi="Times New Roman"/>
              </w:rPr>
            </w:pPr>
            <w:r w:rsidRPr="00885280">
              <w:rPr>
                <w:rFonts w:ascii="Times New Roman" w:hAnsi="Times New Roman"/>
              </w:rPr>
              <w:t>81</w:t>
            </w:r>
          </w:p>
        </w:tc>
        <w:tc>
          <w:tcPr>
            <w:tcW w:w="3119" w:type="dxa"/>
          </w:tcPr>
          <w:p w14:paraId="1879113D"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77970888" w14:textId="2C9C79A3" w:rsidR="00885280" w:rsidRPr="00885280" w:rsidRDefault="00885280" w:rsidP="00885280">
            <w:pPr>
              <w:spacing w:after="0"/>
              <w:rPr>
                <w:rFonts w:ascii="Times New Roman" w:hAnsi="Times New Roman"/>
              </w:rPr>
            </w:pPr>
            <w:r w:rsidRPr="00885280">
              <w:rPr>
                <w:rFonts w:ascii="Times New Roman" w:hAnsi="Times New Roman"/>
              </w:rPr>
              <w:t>Светлицы - Новые Горки</w:t>
            </w:r>
          </w:p>
        </w:tc>
        <w:tc>
          <w:tcPr>
            <w:tcW w:w="2268" w:type="dxa"/>
          </w:tcPr>
          <w:p w14:paraId="782F37A9" w14:textId="77777777" w:rsidR="00885280" w:rsidRPr="00885280" w:rsidRDefault="00885280" w:rsidP="00885280">
            <w:pPr>
              <w:spacing w:after="0"/>
              <w:jc w:val="center"/>
              <w:rPr>
                <w:rFonts w:ascii="Times New Roman" w:hAnsi="Times New Roman"/>
              </w:rPr>
            </w:pPr>
            <w:r w:rsidRPr="00885280">
              <w:rPr>
                <w:rFonts w:ascii="Times New Roman" w:hAnsi="Times New Roman"/>
              </w:rPr>
              <w:t>0,280</w:t>
            </w:r>
          </w:p>
        </w:tc>
        <w:tc>
          <w:tcPr>
            <w:tcW w:w="2268" w:type="dxa"/>
          </w:tcPr>
          <w:p w14:paraId="4677465B"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68D2E38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49AED9DE" w14:textId="77777777" w:rsidTr="00885280">
        <w:tc>
          <w:tcPr>
            <w:tcW w:w="817" w:type="dxa"/>
          </w:tcPr>
          <w:p w14:paraId="6380402C" w14:textId="77777777" w:rsidR="00885280" w:rsidRPr="00885280" w:rsidRDefault="00885280" w:rsidP="00885280">
            <w:pPr>
              <w:spacing w:after="0"/>
              <w:jc w:val="center"/>
              <w:rPr>
                <w:rFonts w:ascii="Times New Roman" w:hAnsi="Times New Roman"/>
              </w:rPr>
            </w:pPr>
            <w:r w:rsidRPr="00885280">
              <w:rPr>
                <w:rFonts w:ascii="Times New Roman" w:hAnsi="Times New Roman"/>
              </w:rPr>
              <w:t>82</w:t>
            </w:r>
          </w:p>
        </w:tc>
        <w:tc>
          <w:tcPr>
            <w:tcW w:w="3119" w:type="dxa"/>
          </w:tcPr>
          <w:p w14:paraId="4A2ACE4C"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67390C2E" w14:textId="77777777" w:rsidR="00885280" w:rsidRPr="00885280" w:rsidRDefault="00885280" w:rsidP="00885280">
            <w:pPr>
              <w:spacing w:after="0"/>
              <w:rPr>
                <w:rFonts w:ascii="Times New Roman" w:hAnsi="Times New Roman"/>
              </w:rPr>
            </w:pPr>
            <w:r w:rsidRPr="00885280">
              <w:rPr>
                <w:rFonts w:ascii="Times New Roman" w:hAnsi="Times New Roman"/>
              </w:rPr>
              <w:t>Невское - Б. Данилово</w:t>
            </w:r>
          </w:p>
        </w:tc>
        <w:tc>
          <w:tcPr>
            <w:tcW w:w="2268" w:type="dxa"/>
          </w:tcPr>
          <w:p w14:paraId="129520FF" w14:textId="77777777" w:rsidR="00885280" w:rsidRPr="00885280" w:rsidRDefault="00885280" w:rsidP="00885280">
            <w:pPr>
              <w:spacing w:after="0"/>
              <w:jc w:val="center"/>
              <w:rPr>
                <w:rFonts w:ascii="Times New Roman" w:hAnsi="Times New Roman"/>
              </w:rPr>
            </w:pPr>
            <w:r w:rsidRPr="00885280">
              <w:rPr>
                <w:rFonts w:ascii="Times New Roman" w:hAnsi="Times New Roman"/>
              </w:rPr>
              <w:t>3,438</w:t>
            </w:r>
          </w:p>
        </w:tc>
        <w:tc>
          <w:tcPr>
            <w:tcW w:w="2268" w:type="dxa"/>
          </w:tcPr>
          <w:p w14:paraId="7E1F99C5"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D5B112E"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090C58DD" w14:textId="77777777" w:rsidTr="00885280">
        <w:tc>
          <w:tcPr>
            <w:tcW w:w="817" w:type="dxa"/>
          </w:tcPr>
          <w:p w14:paraId="53E8F06A" w14:textId="77777777" w:rsidR="00885280" w:rsidRPr="00885280" w:rsidRDefault="00885280" w:rsidP="00885280">
            <w:pPr>
              <w:spacing w:after="0"/>
              <w:jc w:val="center"/>
              <w:rPr>
                <w:rFonts w:ascii="Times New Roman" w:hAnsi="Times New Roman"/>
              </w:rPr>
            </w:pPr>
            <w:r w:rsidRPr="00885280">
              <w:rPr>
                <w:rFonts w:ascii="Times New Roman" w:hAnsi="Times New Roman"/>
              </w:rPr>
              <w:t>983</w:t>
            </w:r>
          </w:p>
        </w:tc>
        <w:tc>
          <w:tcPr>
            <w:tcW w:w="3119" w:type="dxa"/>
          </w:tcPr>
          <w:p w14:paraId="2A5BF963"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257B0D81" w14:textId="77777777" w:rsidR="00885280" w:rsidRPr="00885280" w:rsidRDefault="00885280" w:rsidP="00885280">
            <w:pPr>
              <w:spacing w:after="0"/>
              <w:rPr>
                <w:rFonts w:ascii="Times New Roman" w:hAnsi="Times New Roman"/>
              </w:rPr>
            </w:pPr>
            <w:r w:rsidRPr="00885280">
              <w:rPr>
                <w:rFonts w:ascii="Times New Roman" w:hAnsi="Times New Roman"/>
              </w:rPr>
              <w:t>«Невское - Б. Данилово» - Залесье</w:t>
            </w:r>
          </w:p>
        </w:tc>
        <w:tc>
          <w:tcPr>
            <w:tcW w:w="2268" w:type="dxa"/>
          </w:tcPr>
          <w:p w14:paraId="7CC1CCBA" w14:textId="77777777" w:rsidR="00885280" w:rsidRPr="00885280" w:rsidRDefault="00885280" w:rsidP="00885280">
            <w:pPr>
              <w:spacing w:after="0"/>
              <w:jc w:val="center"/>
              <w:rPr>
                <w:rFonts w:ascii="Times New Roman" w:hAnsi="Times New Roman"/>
              </w:rPr>
            </w:pPr>
            <w:r w:rsidRPr="00885280">
              <w:rPr>
                <w:rFonts w:ascii="Times New Roman" w:hAnsi="Times New Roman"/>
              </w:rPr>
              <w:t>0,262</w:t>
            </w:r>
          </w:p>
        </w:tc>
        <w:tc>
          <w:tcPr>
            <w:tcW w:w="2268" w:type="dxa"/>
          </w:tcPr>
          <w:p w14:paraId="31D7E49F"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426A74B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67FD10C" w14:textId="77777777" w:rsidTr="00885280">
        <w:tc>
          <w:tcPr>
            <w:tcW w:w="817" w:type="dxa"/>
          </w:tcPr>
          <w:p w14:paraId="39B9DB98" w14:textId="77777777" w:rsidR="00885280" w:rsidRPr="00885280" w:rsidRDefault="00885280" w:rsidP="00885280">
            <w:pPr>
              <w:spacing w:after="0"/>
              <w:jc w:val="center"/>
              <w:rPr>
                <w:rFonts w:ascii="Times New Roman" w:hAnsi="Times New Roman"/>
              </w:rPr>
            </w:pPr>
            <w:r w:rsidRPr="00885280">
              <w:rPr>
                <w:rFonts w:ascii="Times New Roman" w:hAnsi="Times New Roman"/>
              </w:rPr>
              <w:t>84</w:t>
            </w:r>
          </w:p>
        </w:tc>
        <w:tc>
          <w:tcPr>
            <w:tcW w:w="3119" w:type="dxa"/>
          </w:tcPr>
          <w:p w14:paraId="2A2A30BC"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2F9C5FF5" w14:textId="77777777" w:rsidR="00885280" w:rsidRPr="00885280" w:rsidRDefault="00885280" w:rsidP="00885280">
            <w:pPr>
              <w:spacing w:after="0"/>
              <w:rPr>
                <w:rFonts w:ascii="Times New Roman" w:hAnsi="Times New Roman"/>
              </w:rPr>
            </w:pPr>
            <w:r w:rsidRPr="00885280">
              <w:rPr>
                <w:rFonts w:ascii="Times New Roman" w:hAnsi="Times New Roman"/>
              </w:rPr>
              <w:t>Новая - граница с Шимским районом</w:t>
            </w:r>
          </w:p>
        </w:tc>
        <w:tc>
          <w:tcPr>
            <w:tcW w:w="2268" w:type="dxa"/>
          </w:tcPr>
          <w:p w14:paraId="1D1A14AB" w14:textId="77777777" w:rsidR="00885280" w:rsidRPr="00885280" w:rsidRDefault="00885280" w:rsidP="00885280">
            <w:pPr>
              <w:spacing w:after="0"/>
              <w:jc w:val="center"/>
              <w:rPr>
                <w:rFonts w:ascii="Times New Roman" w:hAnsi="Times New Roman"/>
              </w:rPr>
            </w:pPr>
            <w:r w:rsidRPr="00885280">
              <w:rPr>
                <w:rFonts w:ascii="Times New Roman" w:hAnsi="Times New Roman"/>
              </w:rPr>
              <w:t>1,752</w:t>
            </w:r>
          </w:p>
        </w:tc>
        <w:tc>
          <w:tcPr>
            <w:tcW w:w="2268" w:type="dxa"/>
          </w:tcPr>
          <w:p w14:paraId="0C97B5B9"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323264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AE6B363" w14:textId="77777777" w:rsidTr="00885280">
        <w:tc>
          <w:tcPr>
            <w:tcW w:w="817" w:type="dxa"/>
          </w:tcPr>
          <w:p w14:paraId="5083AB1A" w14:textId="77777777" w:rsidR="00885280" w:rsidRPr="00885280" w:rsidRDefault="00885280" w:rsidP="00885280">
            <w:pPr>
              <w:spacing w:after="0"/>
              <w:jc w:val="center"/>
              <w:rPr>
                <w:rFonts w:ascii="Times New Roman" w:hAnsi="Times New Roman"/>
              </w:rPr>
            </w:pPr>
            <w:r w:rsidRPr="00885280">
              <w:rPr>
                <w:rFonts w:ascii="Times New Roman" w:hAnsi="Times New Roman"/>
              </w:rPr>
              <w:t>85</w:t>
            </w:r>
          </w:p>
        </w:tc>
        <w:tc>
          <w:tcPr>
            <w:tcW w:w="3119" w:type="dxa"/>
          </w:tcPr>
          <w:p w14:paraId="6647D3F1"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6C9ABA09" w14:textId="77777777" w:rsidR="00885280" w:rsidRPr="00885280" w:rsidRDefault="00885280" w:rsidP="00885280">
            <w:pPr>
              <w:spacing w:after="0"/>
              <w:rPr>
                <w:rFonts w:ascii="Times New Roman" w:hAnsi="Times New Roman"/>
              </w:rPr>
            </w:pPr>
            <w:r w:rsidRPr="00885280">
              <w:rPr>
                <w:rFonts w:ascii="Times New Roman" w:hAnsi="Times New Roman"/>
              </w:rPr>
              <w:t xml:space="preserve">Новая – </w:t>
            </w:r>
            <w:proofErr w:type="spellStart"/>
            <w:r w:rsidRPr="00885280">
              <w:rPr>
                <w:rFonts w:ascii="Times New Roman" w:hAnsi="Times New Roman"/>
              </w:rPr>
              <w:t>Дедково</w:t>
            </w:r>
            <w:proofErr w:type="spellEnd"/>
          </w:p>
        </w:tc>
        <w:tc>
          <w:tcPr>
            <w:tcW w:w="2268" w:type="dxa"/>
          </w:tcPr>
          <w:p w14:paraId="06DFE448" w14:textId="77777777" w:rsidR="00885280" w:rsidRPr="00885280" w:rsidRDefault="00885280" w:rsidP="00885280">
            <w:pPr>
              <w:spacing w:after="0"/>
              <w:jc w:val="center"/>
              <w:rPr>
                <w:rFonts w:ascii="Times New Roman" w:hAnsi="Times New Roman"/>
              </w:rPr>
            </w:pPr>
            <w:r w:rsidRPr="00885280">
              <w:rPr>
                <w:rFonts w:ascii="Times New Roman" w:hAnsi="Times New Roman"/>
              </w:rPr>
              <w:t>1,574</w:t>
            </w:r>
          </w:p>
        </w:tc>
        <w:tc>
          <w:tcPr>
            <w:tcW w:w="2268" w:type="dxa"/>
          </w:tcPr>
          <w:p w14:paraId="56455F1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E5EEE3F"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7A712659" w14:textId="77777777" w:rsidTr="00885280">
        <w:tc>
          <w:tcPr>
            <w:tcW w:w="817" w:type="dxa"/>
          </w:tcPr>
          <w:p w14:paraId="5F7CC843" w14:textId="77777777" w:rsidR="00885280" w:rsidRPr="00885280" w:rsidRDefault="00885280" w:rsidP="00885280">
            <w:pPr>
              <w:spacing w:after="0"/>
              <w:jc w:val="center"/>
              <w:rPr>
                <w:rFonts w:ascii="Times New Roman" w:hAnsi="Times New Roman"/>
              </w:rPr>
            </w:pPr>
            <w:r w:rsidRPr="00885280">
              <w:rPr>
                <w:rFonts w:ascii="Times New Roman" w:hAnsi="Times New Roman"/>
              </w:rPr>
              <w:t>86</w:t>
            </w:r>
          </w:p>
        </w:tc>
        <w:tc>
          <w:tcPr>
            <w:tcW w:w="3119" w:type="dxa"/>
          </w:tcPr>
          <w:p w14:paraId="511B9060"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297E8B24" w14:textId="77777777" w:rsidR="00885280" w:rsidRPr="00885280" w:rsidRDefault="00885280" w:rsidP="00885280">
            <w:pPr>
              <w:spacing w:after="0"/>
              <w:rPr>
                <w:rFonts w:ascii="Times New Roman" w:hAnsi="Times New Roman"/>
              </w:rPr>
            </w:pPr>
            <w:r w:rsidRPr="00885280">
              <w:rPr>
                <w:rFonts w:ascii="Times New Roman" w:hAnsi="Times New Roman"/>
              </w:rPr>
              <w:t xml:space="preserve">«Новгород-Псков» - Песочки  </w:t>
            </w:r>
          </w:p>
        </w:tc>
        <w:tc>
          <w:tcPr>
            <w:tcW w:w="2268" w:type="dxa"/>
          </w:tcPr>
          <w:p w14:paraId="76ACBCDD"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5BD673DA" w14:textId="77777777" w:rsidR="00885280" w:rsidRPr="00885280" w:rsidRDefault="00885280" w:rsidP="00885280">
            <w:pPr>
              <w:spacing w:after="0"/>
              <w:jc w:val="center"/>
              <w:rPr>
                <w:rFonts w:ascii="Times New Roman" w:hAnsi="Times New Roman"/>
              </w:rPr>
            </w:pPr>
            <w:r w:rsidRPr="00885280">
              <w:rPr>
                <w:rFonts w:ascii="Times New Roman" w:hAnsi="Times New Roman"/>
              </w:rPr>
              <w:t>4,3</w:t>
            </w:r>
          </w:p>
        </w:tc>
        <w:tc>
          <w:tcPr>
            <w:tcW w:w="2977" w:type="dxa"/>
          </w:tcPr>
          <w:p w14:paraId="4D275EE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5E2A61E" w14:textId="77777777" w:rsidTr="00885280">
        <w:tc>
          <w:tcPr>
            <w:tcW w:w="817" w:type="dxa"/>
          </w:tcPr>
          <w:p w14:paraId="61D92163" w14:textId="77777777" w:rsidR="00885280" w:rsidRPr="00885280" w:rsidRDefault="00885280" w:rsidP="00885280">
            <w:pPr>
              <w:spacing w:after="0"/>
              <w:jc w:val="center"/>
              <w:rPr>
                <w:rFonts w:ascii="Times New Roman" w:hAnsi="Times New Roman"/>
              </w:rPr>
            </w:pPr>
            <w:r w:rsidRPr="00885280">
              <w:rPr>
                <w:rFonts w:ascii="Times New Roman" w:hAnsi="Times New Roman"/>
              </w:rPr>
              <w:t>87</w:t>
            </w:r>
          </w:p>
        </w:tc>
        <w:tc>
          <w:tcPr>
            <w:tcW w:w="3119" w:type="dxa"/>
          </w:tcPr>
          <w:p w14:paraId="61E2B2F2"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50F7E1E7" w14:textId="77777777" w:rsidR="00885280" w:rsidRPr="00885280" w:rsidRDefault="00885280" w:rsidP="00885280">
            <w:pPr>
              <w:spacing w:after="0"/>
              <w:rPr>
                <w:rFonts w:ascii="Times New Roman" w:hAnsi="Times New Roman"/>
              </w:rPr>
            </w:pPr>
            <w:r w:rsidRPr="00885280">
              <w:rPr>
                <w:rFonts w:ascii="Times New Roman" w:hAnsi="Times New Roman"/>
              </w:rPr>
              <w:t>«Новгород - Псков» -</w:t>
            </w:r>
            <w:proofErr w:type="spellStart"/>
            <w:r w:rsidRPr="00885280">
              <w:rPr>
                <w:rFonts w:ascii="Times New Roman" w:hAnsi="Times New Roman"/>
              </w:rPr>
              <w:t>Велебицы</w:t>
            </w:r>
            <w:proofErr w:type="spellEnd"/>
            <w:r w:rsidRPr="00885280">
              <w:rPr>
                <w:rFonts w:ascii="Times New Roman" w:hAnsi="Times New Roman"/>
              </w:rPr>
              <w:t xml:space="preserve">  </w:t>
            </w:r>
          </w:p>
        </w:tc>
        <w:tc>
          <w:tcPr>
            <w:tcW w:w="2268" w:type="dxa"/>
          </w:tcPr>
          <w:p w14:paraId="50A23BA6" w14:textId="77777777" w:rsidR="00885280" w:rsidRPr="00885280" w:rsidRDefault="00885280" w:rsidP="00885280">
            <w:pPr>
              <w:spacing w:after="0"/>
              <w:jc w:val="center"/>
              <w:rPr>
                <w:rFonts w:ascii="Times New Roman" w:hAnsi="Times New Roman"/>
              </w:rPr>
            </w:pPr>
            <w:r w:rsidRPr="00885280">
              <w:rPr>
                <w:rFonts w:ascii="Times New Roman" w:hAnsi="Times New Roman"/>
              </w:rPr>
              <w:t>0,349</w:t>
            </w:r>
          </w:p>
        </w:tc>
        <w:tc>
          <w:tcPr>
            <w:tcW w:w="2268" w:type="dxa"/>
          </w:tcPr>
          <w:p w14:paraId="7AD73C3F"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2E2F412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9F2BDE5" w14:textId="77777777" w:rsidTr="00885280">
        <w:tc>
          <w:tcPr>
            <w:tcW w:w="817" w:type="dxa"/>
          </w:tcPr>
          <w:p w14:paraId="430BB4E6" w14:textId="77777777" w:rsidR="00885280" w:rsidRPr="00885280" w:rsidRDefault="00885280" w:rsidP="00885280">
            <w:pPr>
              <w:spacing w:after="0"/>
              <w:jc w:val="center"/>
              <w:rPr>
                <w:rFonts w:ascii="Times New Roman" w:hAnsi="Times New Roman"/>
              </w:rPr>
            </w:pPr>
            <w:r w:rsidRPr="00885280">
              <w:rPr>
                <w:rFonts w:ascii="Times New Roman" w:hAnsi="Times New Roman"/>
              </w:rPr>
              <w:t>88</w:t>
            </w:r>
          </w:p>
        </w:tc>
        <w:tc>
          <w:tcPr>
            <w:tcW w:w="3119" w:type="dxa"/>
          </w:tcPr>
          <w:p w14:paraId="3327B9E4"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16132D9B" w14:textId="09F3274D" w:rsidR="00885280" w:rsidRPr="00885280" w:rsidRDefault="00885280" w:rsidP="00885280">
            <w:pPr>
              <w:spacing w:after="0"/>
              <w:rPr>
                <w:rFonts w:ascii="Times New Roman" w:hAnsi="Times New Roman"/>
              </w:rPr>
            </w:pPr>
            <w:r w:rsidRPr="00885280">
              <w:rPr>
                <w:rFonts w:ascii="Times New Roman" w:hAnsi="Times New Roman"/>
              </w:rPr>
              <w:t>«</w:t>
            </w:r>
            <w:proofErr w:type="spellStart"/>
            <w:r w:rsidRPr="00885280">
              <w:rPr>
                <w:rFonts w:ascii="Times New Roman" w:hAnsi="Times New Roman"/>
              </w:rPr>
              <w:t>Ёгольник</w:t>
            </w:r>
            <w:proofErr w:type="spellEnd"/>
            <w:r w:rsidRPr="00885280">
              <w:rPr>
                <w:rFonts w:ascii="Times New Roman" w:hAnsi="Times New Roman"/>
              </w:rPr>
              <w:t xml:space="preserve"> – Песочки» - Белец</w:t>
            </w:r>
          </w:p>
        </w:tc>
        <w:tc>
          <w:tcPr>
            <w:tcW w:w="2268" w:type="dxa"/>
          </w:tcPr>
          <w:p w14:paraId="78C95B9C" w14:textId="77777777" w:rsidR="00885280" w:rsidRPr="00885280" w:rsidRDefault="00885280" w:rsidP="00885280">
            <w:pPr>
              <w:spacing w:after="0"/>
              <w:jc w:val="center"/>
              <w:rPr>
                <w:rFonts w:ascii="Times New Roman" w:hAnsi="Times New Roman"/>
              </w:rPr>
            </w:pPr>
            <w:r w:rsidRPr="00885280">
              <w:rPr>
                <w:rFonts w:ascii="Times New Roman" w:hAnsi="Times New Roman"/>
              </w:rPr>
              <w:t>0,969</w:t>
            </w:r>
          </w:p>
        </w:tc>
        <w:tc>
          <w:tcPr>
            <w:tcW w:w="2268" w:type="dxa"/>
          </w:tcPr>
          <w:p w14:paraId="5FCC7ABD"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28D834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61E74C0" w14:textId="77777777" w:rsidTr="00885280">
        <w:tc>
          <w:tcPr>
            <w:tcW w:w="817" w:type="dxa"/>
          </w:tcPr>
          <w:p w14:paraId="006BD861" w14:textId="77777777" w:rsidR="00885280" w:rsidRPr="00885280" w:rsidRDefault="00885280" w:rsidP="00885280">
            <w:pPr>
              <w:spacing w:after="0"/>
              <w:jc w:val="center"/>
              <w:rPr>
                <w:rFonts w:ascii="Times New Roman" w:hAnsi="Times New Roman"/>
              </w:rPr>
            </w:pPr>
            <w:r w:rsidRPr="00885280">
              <w:rPr>
                <w:rFonts w:ascii="Times New Roman" w:hAnsi="Times New Roman"/>
              </w:rPr>
              <w:t>89</w:t>
            </w:r>
          </w:p>
        </w:tc>
        <w:tc>
          <w:tcPr>
            <w:tcW w:w="3119" w:type="dxa"/>
          </w:tcPr>
          <w:p w14:paraId="4458C114"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1BF3ECD1" w14:textId="77777777" w:rsidR="00885280" w:rsidRPr="00885280" w:rsidRDefault="00885280" w:rsidP="00885280">
            <w:pPr>
              <w:spacing w:after="0"/>
              <w:rPr>
                <w:rFonts w:ascii="Times New Roman" w:hAnsi="Times New Roman"/>
              </w:rPr>
            </w:pPr>
            <w:r w:rsidRPr="00885280">
              <w:rPr>
                <w:rFonts w:ascii="Times New Roman" w:hAnsi="Times New Roman"/>
              </w:rPr>
              <w:t>«</w:t>
            </w:r>
            <w:proofErr w:type="spellStart"/>
            <w:r w:rsidRPr="00885280">
              <w:rPr>
                <w:rFonts w:ascii="Times New Roman" w:hAnsi="Times New Roman"/>
              </w:rPr>
              <w:t>Ёгольник</w:t>
            </w:r>
            <w:proofErr w:type="spellEnd"/>
            <w:r w:rsidRPr="00885280">
              <w:rPr>
                <w:rFonts w:ascii="Times New Roman" w:hAnsi="Times New Roman"/>
              </w:rPr>
              <w:t>–Песочки» - переправа - д. Невское</w:t>
            </w:r>
          </w:p>
        </w:tc>
        <w:tc>
          <w:tcPr>
            <w:tcW w:w="2268" w:type="dxa"/>
          </w:tcPr>
          <w:p w14:paraId="77D0D6FA" w14:textId="77777777" w:rsidR="00885280" w:rsidRPr="00885280" w:rsidRDefault="00885280" w:rsidP="00885280">
            <w:pPr>
              <w:spacing w:after="0"/>
              <w:jc w:val="center"/>
              <w:rPr>
                <w:rFonts w:ascii="Times New Roman" w:hAnsi="Times New Roman"/>
              </w:rPr>
            </w:pPr>
            <w:r w:rsidRPr="00885280">
              <w:rPr>
                <w:rFonts w:ascii="Times New Roman" w:hAnsi="Times New Roman"/>
              </w:rPr>
              <w:t>1,259</w:t>
            </w:r>
          </w:p>
        </w:tc>
        <w:tc>
          <w:tcPr>
            <w:tcW w:w="2268" w:type="dxa"/>
          </w:tcPr>
          <w:p w14:paraId="21D438D9"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6595926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97D5072" w14:textId="77777777" w:rsidTr="00885280">
        <w:tc>
          <w:tcPr>
            <w:tcW w:w="817" w:type="dxa"/>
          </w:tcPr>
          <w:p w14:paraId="4971C2D7" w14:textId="77777777" w:rsidR="00885280" w:rsidRPr="00885280" w:rsidRDefault="00885280" w:rsidP="00885280">
            <w:pPr>
              <w:spacing w:after="0"/>
              <w:jc w:val="center"/>
              <w:rPr>
                <w:rFonts w:ascii="Times New Roman" w:hAnsi="Times New Roman"/>
              </w:rPr>
            </w:pPr>
            <w:r w:rsidRPr="00885280">
              <w:rPr>
                <w:rFonts w:ascii="Times New Roman" w:hAnsi="Times New Roman"/>
              </w:rPr>
              <w:t>90</w:t>
            </w:r>
          </w:p>
        </w:tc>
        <w:tc>
          <w:tcPr>
            <w:tcW w:w="3119" w:type="dxa"/>
          </w:tcPr>
          <w:p w14:paraId="2C4C8AD2"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0F767687" w14:textId="77777777" w:rsidR="00885280" w:rsidRPr="00885280" w:rsidRDefault="00885280" w:rsidP="00885280">
            <w:pPr>
              <w:spacing w:after="0"/>
              <w:rPr>
                <w:rFonts w:ascii="Times New Roman" w:hAnsi="Times New Roman"/>
              </w:rPr>
            </w:pPr>
            <w:r w:rsidRPr="00885280">
              <w:rPr>
                <w:rFonts w:ascii="Times New Roman" w:hAnsi="Times New Roman"/>
              </w:rPr>
              <w:t>Сольцы - Горки – Веретье</w:t>
            </w:r>
          </w:p>
        </w:tc>
        <w:tc>
          <w:tcPr>
            <w:tcW w:w="2268" w:type="dxa"/>
          </w:tcPr>
          <w:p w14:paraId="4EADE385" w14:textId="77777777" w:rsidR="00885280" w:rsidRPr="00885280" w:rsidRDefault="00885280" w:rsidP="00885280">
            <w:pPr>
              <w:spacing w:after="0"/>
              <w:jc w:val="center"/>
              <w:rPr>
                <w:rFonts w:ascii="Times New Roman" w:hAnsi="Times New Roman"/>
              </w:rPr>
            </w:pPr>
            <w:r w:rsidRPr="00885280">
              <w:rPr>
                <w:rFonts w:ascii="Times New Roman" w:hAnsi="Times New Roman"/>
              </w:rPr>
              <w:t>1,000</w:t>
            </w:r>
          </w:p>
        </w:tc>
        <w:tc>
          <w:tcPr>
            <w:tcW w:w="2268" w:type="dxa"/>
          </w:tcPr>
          <w:p w14:paraId="7FFE5448" w14:textId="77777777" w:rsidR="00885280" w:rsidRPr="00885280" w:rsidRDefault="00885280" w:rsidP="00885280">
            <w:pPr>
              <w:spacing w:after="0"/>
              <w:jc w:val="center"/>
              <w:rPr>
                <w:rFonts w:ascii="Times New Roman" w:hAnsi="Times New Roman"/>
              </w:rPr>
            </w:pPr>
            <w:r w:rsidRPr="00885280">
              <w:rPr>
                <w:rFonts w:ascii="Times New Roman" w:hAnsi="Times New Roman"/>
              </w:rPr>
              <w:t>7</w:t>
            </w:r>
          </w:p>
        </w:tc>
        <w:tc>
          <w:tcPr>
            <w:tcW w:w="2977" w:type="dxa"/>
          </w:tcPr>
          <w:p w14:paraId="5AF44EB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1F9A295A" w14:textId="77777777" w:rsidTr="00885280">
        <w:tc>
          <w:tcPr>
            <w:tcW w:w="817" w:type="dxa"/>
          </w:tcPr>
          <w:p w14:paraId="07841091"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91</w:t>
            </w:r>
          </w:p>
        </w:tc>
        <w:tc>
          <w:tcPr>
            <w:tcW w:w="3119" w:type="dxa"/>
          </w:tcPr>
          <w:p w14:paraId="707C3469"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67F380A6" w14:textId="77777777" w:rsidR="00885280" w:rsidRPr="00885280" w:rsidRDefault="00885280" w:rsidP="00885280">
            <w:pPr>
              <w:spacing w:after="0"/>
              <w:rPr>
                <w:rFonts w:ascii="Times New Roman" w:hAnsi="Times New Roman"/>
              </w:rPr>
            </w:pPr>
            <w:r w:rsidRPr="00885280">
              <w:rPr>
                <w:rFonts w:ascii="Times New Roman" w:hAnsi="Times New Roman"/>
              </w:rPr>
              <w:t>Никольское - Заполье</w:t>
            </w:r>
          </w:p>
        </w:tc>
        <w:tc>
          <w:tcPr>
            <w:tcW w:w="2268" w:type="dxa"/>
          </w:tcPr>
          <w:p w14:paraId="039B5EB6" w14:textId="77777777" w:rsidR="00885280" w:rsidRPr="00885280" w:rsidRDefault="00885280" w:rsidP="00885280">
            <w:pPr>
              <w:spacing w:after="0"/>
              <w:jc w:val="center"/>
              <w:rPr>
                <w:rFonts w:ascii="Times New Roman" w:hAnsi="Times New Roman"/>
              </w:rPr>
            </w:pPr>
            <w:r w:rsidRPr="00885280">
              <w:rPr>
                <w:rFonts w:ascii="Times New Roman" w:hAnsi="Times New Roman"/>
              </w:rPr>
              <w:t>1,130</w:t>
            </w:r>
          </w:p>
        </w:tc>
        <w:tc>
          <w:tcPr>
            <w:tcW w:w="2268" w:type="dxa"/>
          </w:tcPr>
          <w:p w14:paraId="7A8D3000"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5775F9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0964616" w14:textId="77777777" w:rsidTr="00885280">
        <w:tc>
          <w:tcPr>
            <w:tcW w:w="817" w:type="dxa"/>
          </w:tcPr>
          <w:p w14:paraId="783115D8" w14:textId="77777777" w:rsidR="00885280" w:rsidRPr="00885280" w:rsidRDefault="00885280" w:rsidP="00885280">
            <w:pPr>
              <w:spacing w:after="0"/>
              <w:jc w:val="center"/>
              <w:rPr>
                <w:rFonts w:ascii="Times New Roman" w:hAnsi="Times New Roman"/>
              </w:rPr>
            </w:pPr>
            <w:r w:rsidRPr="00885280">
              <w:rPr>
                <w:rFonts w:ascii="Times New Roman" w:hAnsi="Times New Roman"/>
              </w:rPr>
              <w:t>92</w:t>
            </w:r>
          </w:p>
        </w:tc>
        <w:tc>
          <w:tcPr>
            <w:tcW w:w="3119" w:type="dxa"/>
          </w:tcPr>
          <w:p w14:paraId="0E1FE97F"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794D6182"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Вязище</w:t>
            </w:r>
            <w:proofErr w:type="spellEnd"/>
            <w:r w:rsidRPr="00885280">
              <w:rPr>
                <w:rFonts w:ascii="Times New Roman" w:hAnsi="Times New Roman"/>
              </w:rPr>
              <w:t xml:space="preserve"> - </w:t>
            </w:r>
            <w:proofErr w:type="spellStart"/>
            <w:r w:rsidRPr="00885280">
              <w:rPr>
                <w:rFonts w:ascii="Times New Roman" w:hAnsi="Times New Roman"/>
              </w:rPr>
              <w:t>Вяхорево</w:t>
            </w:r>
            <w:proofErr w:type="spellEnd"/>
          </w:p>
        </w:tc>
        <w:tc>
          <w:tcPr>
            <w:tcW w:w="2268" w:type="dxa"/>
          </w:tcPr>
          <w:p w14:paraId="28A2B728" w14:textId="77777777" w:rsidR="00885280" w:rsidRPr="00885280" w:rsidRDefault="00885280" w:rsidP="00885280">
            <w:pPr>
              <w:spacing w:after="0"/>
              <w:jc w:val="center"/>
              <w:rPr>
                <w:rFonts w:ascii="Times New Roman" w:hAnsi="Times New Roman"/>
              </w:rPr>
            </w:pPr>
            <w:r w:rsidRPr="00885280">
              <w:rPr>
                <w:rFonts w:ascii="Times New Roman" w:hAnsi="Times New Roman"/>
              </w:rPr>
              <w:t>0,780</w:t>
            </w:r>
          </w:p>
        </w:tc>
        <w:tc>
          <w:tcPr>
            <w:tcW w:w="2268" w:type="dxa"/>
          </w:tcPr>
          <w:p w14:paraId="055947FC"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D2B48D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1221DD9B" w14:textId="77777777" w:rsidTr="00885280">
        <w:tc>
          <w:tcPr>
            <w:tcW w:w="817" w:type="dxa"/>
          </w:tcPr>
          <w:p w14:paraId="700B75A2" w14:textId="77777777" w:rsidR="00885280" w:rsidRPr="00885280" w:rsidRDefault="00885280" w:rsidP="00885280">
            <w:pPr>
              <w:spacing w:after="0"/>
              <w:jc w:val="center"/>
              <w:rPr>
                <w:rFonts w:ascii="Times New Roman" w:hAnsi="Times New Roman"/>
              </w:rPr>
            </w:pPr>
            <w:r w:rsidRPr="00885280">
              <w:rPr>
                <w:rFonts w:ascii="Times New Roman" w:hAnsi="Times New Roman"/>
              </w:rPr>
              <w:t>93</w:t>
            </w:r>
          </w:p>
        </w:tc>
        <w:tc>
          <w:tcPr>
            <w:tcW w:w="3119" w:type="dxa"/>
          </w:tcPr>
          <w:p w14:paraId="02ACB82C"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37222E40"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Вязище</w:t>
            </w:r>
            <w:proofErr w:type="spellEnd"/>
            <w:r w:rsidRPr="00885280">
              <w:rPr>
                <w:rFonts w:ascii="Times New Roman" w:hAnsi="Times New Roman"/>
              </w:rPr>
              <w:t xml:space="preserve"> - </w:t>
            </w:r>
            <w:proofErr w:type="spellStart"/>
            <w:r w:rsidRPr="00885280">
              <w:rPr>
                <w:rFonts w:ascii="Times New Roman" w:hAnsi="Times New Roman"/>
              </w:rPr>
              <w:t>Гремок</w:t>
            </w:r>
            <w:proofErr w:type="spellEnd"/>
          </w:p>
        </w:tc>
        <w:tc>
          <w:tcPr>
            <w:tcW w:w="2268" w:type="dxa"/>
          </w:tcPr>
          <w:p w14:paraId="355524EB" w14:textId="77777777" w:rsidR="00885280" w:rsidRPr="00885280" w:rsidRDefault="00885280" w:rsidP="00885280">
            <w:pPr>
              <w:spacing w:after="0"/>
              <w:jc w:val="center"/>
              <w:rPr>
                <w:rFonts w:ascii="Times New Roman" w:hAnsi="Times New Roman"/>
              </w:rPr>
            </w:pPr>
            <w:r w:rsidRPr="00885280">
              <w:rPr>
                <w:rFonts w:ascii="Times New Roman" w:hAnsi="Times New Roman"/>
              </w:rPr>
              <w:t>2,523</w:t>
            </w:r>
          </w:p>
        </w:tc>
        <w:tc>
          <w:tcPr>
            <w:tcW w:w="2268" w:type="dxa"/>
          </w:tcPr>
          <w:p w14:paraId="1E7629C8" w14:textId="77777777" w:rsidR="00885280" w:rsidRPr="00885280" w:rsidRDefault="00885280" w:rsidP="00885280">
            <w:pPr>
              <w:spacing w:after="0"/>
              <w:jc w:val="center"/>
              <w:rPr>
                <w:rFonts w:ascii="Times New Roman" w:hAnsi="Times New Roman"/>
              </w:rPr>
            </w:pPr>
            <w:r w:rsidRPr="00885280">
              <w:rPr>
                <w:rFonts w:ascii="Times New Roman" w:hAnsi="Times New Roman"/>
              </w:rPr>
              <w:t>8</w:t>
            </w:r>
          </w:p>
        </w:tc>
        <w:tc>
          <w:tcPr>
            <w:tcW w:w="2977" w:type="dxa"/>
          </w:tcPr>
          <w:p w14:paraId="362DB26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4A649952" w14:textId="77777777" w:rsidTr="00885280">
        <w:tc>
          <w:tcPr>
            <w:tcW w:w="817" w:type="dxa"/>
          </w:tcPr>
          <w:p w14:paraId="383F4206" w14:textId="77777777" w:rsidR="00885280" w:rsidRPr="00885280" w:rsidRDefault="00885280" w:rsidP="00885280">
            <w:pPr>
              <w:spacing w:after="0"/>
              <w:jc w:val="center"/>
              <w:rPr>
                <w:rFonts w:ascii="Times New Roman" w:hAnsi="Times New Roman"/>
              </w:rPr>
            </w:pPr>
            <w:r w:rsidRPr="00885280">
              <w:rPr>
                <w:rFonts w:ascii="Times New Roman" w:hAnsi="Times New Roman"/>
              </w:rPr>
              <w:t>94</w:t>
            </w:r>
          </w:p>
        </w:tc>
        <w:tc>
          <w:tcPr>
            <w:tcW w:w="3119" w:type="dxa"/>
          </w:tcPr>
          <w:p w14:paraId="6DD4BB4A"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1522014B" w14:textId="77777777" w:rsidR="00885280" w:rsidRPr="00885280" w:rsidRDefault="00885280" w:rsidP="00885280">
            <w:pPr>
              <w:spacing w:after="0"/>
              <w:rPr>
                <w:rFonts w:ascii="Times New Roman" w:hAnsi="Times New Roman"/>
              </w:rPr>
            </w:pPr>
            <w:r w:rsidRPr="00885280">
              <w:rPr>
                <w:rFonts w:ascii="Times New Roman" w:hAnsi="Times New Roman"/>
              </w:rPr>
              <w:t>«</w:t>
            </w:r>
            <w:proofErr w:type="spellStart"/>
            <w:r w:rsidRPr="00885280">
              <w:rPr>
                <w:rFonts w:ascii="Times New Roman" w:hAnsi="Times New Roman"/>
              </w:rPr>
              <w:t>Ретно</w:t>
            </w:r>
            <w:proofErr w:type="spellEnd"/>
            <w:r w:rsidRPr="00885280">
              <w:rPr>
                <w:rFonts w:ascii="Times New Roman" w:hAnsi="Times New Roman"/>
              </w:rPr>
              <w:t xml:space="preserve"> – </w:t>
            </w:r>
            <w:proofErr w:type="spellStart"/>
            <w:r w:rsidRPr="00885280">
              <w:rPr>
                <w:rFonts w:ascii="Times New Roman" w:hAnsi="Times New Roman"/>
              </w:rPr>
              <w:t>Болтово</w:t>
            </w:r>
            <w:proofErr w:type="spellEnd"/>
            <w:r w:rsidRPr="00885280">
              <w:rPr>
                <w:rFonts w:ascii="Times New Roman" w:hAnsi="Times New Roman"/>
              </w:rPr>
              <w:t>» - Софиевка</w:t>
            </w:r>
          </w:p>
        </w:tc>
        <w:tc>
          <w:tcPr>
            <w:tcW w:w="2268" w:type="dxa"/>
          </w:tcPr>
          <w:p w14:paraId="54985404" w14:textId="77777777" w:rsidR="00885280" w:rsidRPr="00885280" w:rsidRDefault="00885280" w:rsidP="00885280">
            <w:pPr>
              <w:spacing w:after="0"/>
              <w:jc w:val="center"/>
              <w:rPr>
                <w:rFonts w:ascii="Times New Roman" w:hAnsi="Times New Roman"/>
              </w:rPr>
            </w:pPr>
            <w:r w:rsidRPr="00885280">
              <w:rPr>
                <w:rFonts w:ascii="Times New Roman" w:hAnsi="Times New Roman"/>
              </w:rPr>
              <w:t>1,392</w:t>
            </w:r>
          </w:p>
        </w:tc>
        <w:tc>
          <w:tcPr>
            <w:tcW w:w="2268" w:type="dxa"/>
          </w:tcPr>
          <w:p w14:paraId="72DBF903"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7BECE6F1"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8BA482E" w14:textId="77777777" w:rsidTr="00885280">
        <w:tc>
          <w:tcPr>
            <w:tcW w:w="817" w:type="dxa"/>
          </w:tcPr>
          <w:p w14:paraId="105ABCAD" w14:textId="77777777" w:rsidR="00885280" w:rsidRPr="00885280" w:rsidRDefault="00885280" w:rsidP="00885280">
            <w:pPr>
              <w:spacing w:after="0"/>
              <w:jc w:val="center"/>
              <w:rPr>
                <w:rFonts w:ascii="Times New Roman" w:hAnsi="Times New Roman"/>
              </w:rPr>
            </w:pPr>
            <w:r w:rsidRPr="00885280">
              <w:rPr>
                <w:rFonts w:ascii="Times New Roman" w:hAnsi="Times New Roman"/>
              </w:rPr>
              <w:t>95</w:t>
            </w:r>
          </w:p>
        </w:tc>
        <w:tc>
          <w:tcPr>
            <w:tcW w:w="3119" w:type="dxa"/>
          </w:tcPr>
          <w:p w14:paraId="0405032E"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4F57B661"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Боровня</w:t>
            </w:r>
            <w:proofErr w:type="spellEnd"/>
            <w:r w:rsidRPr="00885280">
              <w:rPr>
                <w:rFonts w:ascii="Times New Roman" w:hAnsi="Times New Roman"/>
              </w:rPr>
              <w:t xml:space="preserve"> - Кузнецово</w:t>
            </w:r>
          </w:p>
        </w:tc>
        <w:tc>
          <w:tcPr>
            <w:tcW w:w="2268" w:type="dxa"/>
          </w:tcPr>
          <w:p w14:paraId="72FC89B1" w14:textId="77777777" w:rsidR="00885280" w:rsidRPr="00885280" w:rsidRDefault="00885280" w:rsidP="00885280">
            <w:pPr>
              <w:spacing w:after="0"/>
              <w:jc w:val="center"/>
              <w:rPr>
                <w:rFonts w:ascii="Times New Roman" w:hAnsi="Times New Roman"/>
              </w:rPr>
            </w:pPr>
            <w:r w:rsidRPr="00885280">
              <w:rPr>
                <w:rFonts w:ascii="Times New Roman" w:hAnsi="Times New Roman"/>
              </w:rPr>
              <w:t>0,390</w:t>
            </w:r>
          </w:p>
        </w:tc>
        <w:tc>
          <w:tcPr>
            <w:tcW w:w="2268" w:type="dxa"/>
          </w:tcPr>
          <w:p w14:paraId="5D3B3F10"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44EF3B1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590AF96A" w14:textId="77777777" w:rsidTr="00885280">
        <w:tc>
          <w:tcPr>
            <w:tcW w:w="817" w:type="dxa"/>
          </w:tcPr>
          <w:p w14:paraId="0D6FE55B" w14:textId="77777777" w:rsidR="00885280" w:rsidRPr="00885280" w:rsidRDefault="00885280" w:rsidP="00885280">
            <w:pPr>
              <w:spacing w:after="0"/>
              <w:jc w:val="center"/>
              <w:rPr>
                <w:rFonts w:ascii="Times New Roman" w:hAnsi="Times New Roman"/>
              </w:rPr>
            </w:pPr>
            <w:r w:rsidRPr="00885280">
              <w:rPr>
                <w:rFonts w:ascii="Times New Roman" w:hAnsi="Times New Roman"/>
              </w:rPr>
              <w:t>96</w:t>
            </w:r>
          </w:p>
        </w:tc>
        <w:tc>
          <w:tcPr>
            <w:tcW w:w="3119" w:type="dxa"/>
          </w:tcPr>
          <w:p w14:paraId="18BE82F7"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5FB30C54" w14:textId="77777777" w:rsidR="00885280" w:rsidRPr="00885280" w:rsidRDefault="00885280" w:rsidP="00885280">
            <w:pPr>
              <w:spacing w:after="0"/>
              <w:rPr>
                <w:rFonts w:ascii="Times New Roman" w:hAnsi="Times New Roman"/>
              </w:rPr>
            </w:pPr>
            <w:r w:rsidRPr="00885280">
              <w:rPr>
                <w:rFonts w:ascii="Times New Roman" w:hAnsi="Times New Roman"/>
              </w:rPr>
              <w:t xml:space="preserve">Подъезд к д. </w:t>
            </w:r>
            <w:proofErr w:type="spellStart"/>
            <w:r w:rsidRPr="00885280">
              <w:rPr>
                <w:rFonts w:ascii="Times New Roman" w:hAnsi="Times New Roman"/>
              </w:rPr>
              <w:t>Леменка</w:t>
            </w:r>
            <w:proofErr w:type="spellEnd"/>
          </w:p>
        </w:tc>
        <w:tc>
          <w:tcPr>
            <w:tcW w:w="2268" w:type="dxa"/>
          </w:tcPr>
          <w:p w14:paraId="72ECE11B"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0484CCE9" w14:textId="77777777" w:rsidR="00885280" w:rsidRPr="00885280" w:rsidRDefault="00885280" w:rsidP="00885280">
            <w:pPr>
              <w:spacing w:after="0"/>
              <w:jc w:val="center"/>
              <w:rPr>
                <w:rFonts w:ascii="Times New Roman" w:hAnsi="Times New Roman"/>
              </w:rPr>
            </w:pPr>
            <w:r w:rsidRPr="00885280">
              <w:rPr>
                <w:rFonts w:ascii="Times New Roman" w:hAnsi="Times New Roman"/>
              </w:rPr>
              <w:t>4,75</w:t>
            </w:r>
          </w:p>
        </w:tc>
        <w:tc>
          <w:tcPr>
            <w:tcW w:w="2977" w:type="dxa"/>
          </w:tcPr>
          <w:p w14:paraId="75B5C31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1DB321F" w14:textId="77777777" w:rsidTr="00885280">
        <w:tc>
          <w:tcPr>
            <w:tcW w:w="817" w:type="dxa"/>
          </w:tcPr>
          <w:p w14:paraId="150F353F" w14:textId="77777777" w:rsidR="00885280" w:rsidRPr="00885280" w:rsidRDefault="00885280" w:rsidP="00885280">
            <w:pPr>
              <w:spacing w:after="0"/>
              <w:jc w:val="center"/>
              <w:rPr>
                <w:rFonts w:ascii="Times New Roman" w:hAnsi="Times New Roman"/>
              </w:rPr>
            </w:pPr>
            <w:r w:rsidRPr="00885280">
              <w:rPr>
                <w:rFonts w:ascii="Times New Roman" w:hAnsi="Times New Roman"/>
              </w:rPr>
              <w:t>97</w:t>
            </w:r>
          </w:p>
        </w:tc>
        <w:tc>
          <w:tcPr>
            <w:tcW w:w="3119" w:type="dxa"/>
          </w:tcPr>
          <w:p w14:paraId="037A6E48"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0AE58312" w14:textId="77777777" w:rsidR="00885280" w:rsidRPr="00885280" w:rsidRDefault="00885280" w:rsidP="00885280">
            <w:pPr>
              <w:spacing w:after="0"/>
              <w:rPr>
                <w:rFonts w:ascii="Times New Roman" w:hAnsi="Times New Roman"/>
              </w:rPr>
            </w:pPr>
            <w:r w:rsidRPr="00885280">
              <w:rPr>
                <w:rFonts w:ascii="Times New Roman" w:hAnsi="Times New Roman"/>
              </w:rPr>
              <w:t xml:space="preserve">Острова - </w:t>
            </w:r>
            <w:proofErr w:type="spellStart"/>
            <w:r w:rsidRPr="00885280">
              <w:rPr>
                <w:rFonts w:ascii="Times New Roman" w:hAnsi="Times New Roman"/>
              </w:rPr>
              <w:t>Язвище</w:t>
            </w:r>
            <w:proofErr w:type="spellEnd"/>
          </w:p>
        </w:tc>
        <w:tc>
          <w:tcPr>
            <w:tcW w:w="2268" w:type="dxa"/>
          </w:tcPr>
          <w:p w14:paraId="21E204E2" w14:textId="77777777" w:rsidR="00885280" w:rsidRPr="00885280" w:rsidRDefault="00885280" w:rsidP="00885280">
            <w:pPr>
              <w:spacing w:after="0"/>
              <w:jc w:val="center"/>
              <w:rPr>
                <w:rFonts w:ascii="Times New Roman" w:hAnsi="Times New Roman"/>
              </w:rPr>
            </w:pPr>
            <w:r w:rsidRPr="00885280">
              <w:rPr>
                <w:rFonts w:ascii="Times New Roman" w:hAnsi="Times New Roman"/>
              </w:rPr>
              <w:t>2,100</w:t>
            </w:r>
          </w:p>
        </w:tc>
        <w:tc>
          <w:tcPr>
            <w:tcW w:w="2268" w:type="dxa"/>
          </w:tcPr>
          <w:p w14:paraId="76E2268B" w14:textId="77777777" w:rsidR="00885280" w:rsidRPr="00885280" w:rsidRDefault="00885280" w:rsidP="00885280">
            <w:pPr>
              <w:spacing w:after="0"/>
              <w:jc w:val="center"/>
              <w:rPr>
                <w:rFonts w:ascii="Times New Roman" w:hAnsi="Times New Roman"/>
              </w:rPr>
            </w:pPr>
            <w:r w:rsidRPr="00885280">
              <w:rPr>
                <w:rFonts w:ascii="Times New Roman" w:hAnsi="Times New Roman"/>
              </w:rPr>
              <w:t>8</w:t>
            </w:r>
          </w:p>
        </w:tc>
        <w:tc>
          <w:tcPr>
            <w:tcW w:w="2977" w:type="dxa"/>
          </w:tcPr>
          <w:p w14:paraId="5CED978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0CAE9057" w14:textId="77777777" w:rsidTr="00885280">
        <w:tc>
          <w:tcPr>
            <w:tcW w:w="817" w:type="dxa"/>
          </w:tcPr>
          <w:p w14:paraId="711E9072" w14:textId="77777777" w:rsidR="00885280" w:rsidRPr="00885280" w:rsidRDefault="00885280" w:rsidP="00885280">
            <w:pPr>
              <w:spacing w:after="0"/>
              <w:jc w:val="center"/>
              <w:rPr>
                <w:rFonts w:ascii="Times New Roman" w:hAnsi="Times New Roman"/>
              </w:rPr>
            </w:pPr>
            <w:r w:rsidRPr="00885280">
              <w:rPr>
                <w:rFonts w:ascii="Times New Roman" w:hAnsi="Times New Roman"/>
              </w:rPr>
              <w:t>98</w:t>
            </w:r>
          </w:p>
        </w:tc>
        <w:tc>
          <w:tcPr>
            <w:tcW w:w="3119" w:type="dxa"/>
          </w:tcPr>
          <w:p w14:paraId="3C9866AA"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3DA76E56" w14:textId="77777777" w:rsidR="00885280" w:rsidRPr="00885280" w:rsidRDefault="00885280" w:rsidP="00885280">
            <w:pPr>
              <w:spacing w:after="0"/>
              <w:rPr>
                <w:rFonts w:ascii="Times New Roman" w:hAnsi="Times New Roman"/>
              </w:rPr>
            </w:pPr>
            <w:r w:rsidRPr="00885280">
              <w:rPr>
                <w:rFonts w:ascii="Times New Roman" w:hAnsi="Times New Roman"/>
              </w:rPr>
              <w:t xml:space="preserve">«Сольцы – Пирогово» – </w:t>
            </w:r>
            <w:proofErr w:type="spellStart"/>
            <w:r w:rsidRPr="00885280">
              <w:rPr>
                <w:rFonts w:ascii="Times New Roman" w:hAnsi="Times New Roman"/>
              </w:rPr>
              <w:t>Маслёха</w:t>
            </w:r>
            <w:proofErr w:type="spellEnd"/>
          </w:p>
        </w:tc>
        <w:tc>
          <w:tcPr>
            <w:tcW w:w="2268" w:type="dxa"/>
          </w:tcPr>
          <w:p w14:paraId="5B40A644" w14:textId="77777777" w:rsidR="00885280" w:rsidRPr="00885280" w:rsidRDefault="00885280" w:rsidP="00885280">
            <w:pPr>
              <w:spacing w:after="0"/>
              <w:jc w:val="center"/>
              <w:rPr>
                <w:rFonts w:ascii="Times New Roman" w:hAnsi="Times New Roman"/>
              </w:rPr>
            </w:pPr>
            <w:r w:rsidRPr="00885280">
              <w:rPr>
                <w:rFonts w:ascii="Times New Roman" w:hAnsi="Times New Roman"/>
              </w:rPr>
              <w:t>0,831</w:t>
            </w:r>
          </w:p>
        </w:tc>
        <w:tc>
          <w:tcPr>
            <w:tcW w:w="2268" w:type="dxa"/>
          </w:tcPr>
          <w:p w14:paraId="5A37746A"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C79EE1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5C553979" w14:textId="77777777" w:rsidTr="00885280">
        <w:tc>
          <w:tcPr>
            <w:tcW w:w="817" w:type="dxa"/>
          </w:tcPr>
          <w:p w14:paraId="1FE419BF" w14:textId="77777777" w:rsidR="00885280" w:rsidRPr="00885280" w:rsidRDefault="00885280" w:rsidP="00885280">
            <w:pPr>
              <w:spacing w:after="0"/>
              <w:jc w:val="center"/>
              <w:rPr>
                <w:rFonts w:ascii="Times New Roman" w:hAnsi="Times New Roman"/>
              </w:rPr>
            </w:pPr>
            <w:r w:rsidRPr="00885280">
              <w:rPr>
                <w:rFonts w:ascii="Times New Roman" w:hAnsi="Times New Roman"/>
              </w:rPr>
              <w:t>99</w:t>
            </w:r>
          </w:p>
        </w:tc>
        <w:tc>
          <w:tcPr>
            <w:tcW w:w="3119" w:type="dxa"/>
          </w:tcPr>
          <w:p w14:paraId="0CBC7A73"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35B23AE3" w14:textId="77777777" w:rsidR="00885280" w:rsidRPr="00885280" w:rsidRDefault="00885280" w:rsidP="00885280">
            <w:pPr>
              <w:spacing w:after="0"/>
              <w:rPr>
                <w:rFonts w:ascii="Times New Roman" w:hAnsi="Times New Roman"/>
              </w:rPr>
            </w:pPr>
            <w:r w:rsidRPr="00885280">
              <w:rPr>
                <w:rFonts w:ascii="Times New Roman" w:hAnsi="Times New Roman"/>
              </w:rPr>
              <w:t xml:space="preserve">«Уторгош – </w:t>
            </w:r>
            <w:proofErr w:type="spellStart"/>
            <w:r w:rsidRPr="00885280">
              <w:rPr>
                <w:rFonts w:ascii="Times New Roman" w:hAnsi="Times New Roman"/>
              </w:rPr>
              <w:t>Вшели</w:t>
            </w:r>
            <w:proofErr w:type="spellEnd"/>
            <w:r w:rsidRPr="00885280">
              <w:rPr>
                <w:rFonts w:ascii="Times New Roman" w:hAnsi="Times New Roman"/>
              </w:rPr>
              <w:t xml:space="preserve">» - </w:t>
            </w:r>
            <w:proofErr w:type="spellStart"/>
            <w:r w:rsidRPr="00885280">
              <w:rPr>
                <w:rFonts w:ascii="Times New Roman" w:hAnsi="Times New Roman"/>
              </w:rPr>
              <w:t>Изори</w:t>
            </w:r>
            <w:proofErr w:type="spellEnd"/>
          </w:p>
        </w:tc>
        <w:tc>
          <w:tcPr>
            <w:tcW w:w="2268" w:type="dxa"/>
          </w:tcPr>
          <w:p w14:paraId="1189D748" w14:textId="77777777" w:rsidR="00885280" w:rsidRPr="00885280" w:rsidRDefault="00885280" w:rsidP="00885280">
            <w:pPr>
              <w:spacing w:after="0"/>
              <w:jc w:val="center"/>
              <w:rPr>
                <w:rFonts w:ascii="Times New Roman" w:hAnsi="Times New Roman"/>
              </w:rPr>
            </w:pPr>
            <w:r w:rsidRPr="00885280">
              <w:rPr>
                <w:rFonts w:ascii="Times New Roman" w:hAnsi="Times New Roman"/>
              </w:rPr>
              <w:t>1,300</w:t>
            </w:r>
          </w:p>
        </w:tc>
        <w:tc>
          <w:tcPr>
            <w:tcW w:w="2268" w:type="dxa"/>
          </w:tcPr>
          <w:p w14:paraId="70149D33"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61DFA8A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2236E22" w14:textId="77777777" w:rsidTr="00885280">
        <w:tc>
          <w:tcPr>
            <w:tcW w:w="817" w:type="dxa"/>
          </w:tcPr>
          <w:p w14:paraId="4C8AC301" w14:textId="77777777" w:rsidR="00885280" w:rsidRPr="00885280" w:rsidRDefault="00885280" w:rsidP="00885280">
            <w:pPr>
              <w:spacing w:after="0"/>
              <w:jc w:val="center"/>
              <w:rPr>
                <w:rFonts w:ascii="Times New Roman" w:hAnsi="Times New Roman"/>
              </w:rPr>
            </w:pPr>
            <w:r w:rsidRPr="00885280">
              <w:rPr>
                <w:rFonts w:ascii="Times New Roman" w:hAnsi="Times New Roman"/>
              </w:rPr>
              <w:t>100</w:t>
            </w:r>
          </w:p>
        </w:tc>
        <w:tc>
          <w:tcPr>
            <w:tcW w:w="3119" w:type="dxa"/>
          </w:tcPr>
          <w:p w14:paraId="0267D45C"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644A7C7A" w14:textId="77777777" w:rsidR="00885280" w:rsidRPr="00885280" w:rsidRDefault="00885280" w:rsidP="00885280">
            <w:pPr>
              <w:spacing w:after="0"/>
              <w:rPr>
                <w:rFonts w:ascii="Times New Roman" w:hAnsi="Times New Roman"/>
              </w:rPr>
            </w:pPr>
            <w:r w:rsidRPr="00885280">
              <w:rPr>
                <w:rFonts w:ascii="Times New Roman" w:hAnsi="Times New Roman"/>
              </w:rPr>
              <w:t>«Новгород - Псков» - Лишки</w:t>
            </w:r>
          </w:p>
        </w:tc>
        <w:tc>
          <w:tcPr>
            <w:tcW w:w="2268" w:type="dxa"/>
          </w:tcPr>
          <w:p w14:paraId="189630DD" w14:textId="77777777" w:rsidR="00885280" w:rsidRPr="00885280" w:rsidRDefault="00885280" w:rsidP="00885280">
            <w:pPr>
              <w:spacing w:after="0"/>
              <w:jc w:val="center"/>
              <w:rPr>
                <w:rFonts w:ascii="Times New Roman" w:hAnsi="Times New Roman"/>
              </w:rPr>
            </w:pPr>
            <w:r w:rsidRPr="00885280">
              <w:rPr>
                <w:rFonts w:ascii="Times New Roman" w:hAnsi="Times New Roman"/>
              </w:rPr>
              <w:t>0,366</w:t>
            </w:r>
          </w:p>
        </w:tc>
        <w:tc>
          <w:tcPr>
            <w:tcW w:w="2268" w:type="dxa"/>
          </w:tcPr>
          <w:p w14:paraId="54DD3EEA"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46C36C6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B33DED3" w14:textId="77777777" w:rsidTr="00885280">
        <w:tc>
          <w:tcPr>
            <w:tcW w:w="817" w:type="dxa"/>
          </w:tcPr>
          <w:p w14:paraId="3444F4B4" w14:textId="77777777" w:rsidR="00885280" w:rsidRPr="00885280" w:rsidRDefault="00885280" w:rsidP="00885280">
            <w:pPr>
              <w:spacing w:after="0"/>
              <w:jc w:val="center"/>
              <w:rPr>
                <w:rFonts w:ascii="Times New Roman" w:hAnsi="Times New Roman"/>
              </w:rPr>
            </w:pPr>
            <w:r w:rsidRPr="00885280">
              <w:rPr>
                <w:rFonts w:ascii="Times New Roman" w:hAnsi="Times New Roman"/>
              </w:rPr>
              <w:t>101</w:t>
            </w:r>
          </w:p>
        </w:tc>
        <w:tc>
          <w:tcPr>
            <w:tcW w:w="3119" w:type="dxa"/>
          </w:tcPr>
          <w:p w14:paraId="546C7BE0"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60D91C16" w14:textId="77777777" w:rsidR="00885280" w:rsidRPr="00885280" w:rsidRDefault="00885280" w:rsidP="00885280">
            <w:pPr>
              <w:spacing w:after="0"/>
              <w:rPr>
                <w:rFonts w:ascii="Times New Roman" w:hAnsi="Times New Roman"/>
              </w:rPr>
            </w:pPr>
            <w:r w:rsidRPr="00885280">
              <w:rPr>
                <w:rFonts w:ascii="Times New Roman" w:hAnsi="Times New Roman"/>
              </w:rPr>
              <w:t xml:space="preserve">«Новгород - Псков» - </w:t>
            </w:r>
            <w:proofErr w:type="spellStart"/>
            <w:r w:rsidRPr="00885280">
              <w:rPr>
                <w:rFonts w:ascii="Times New Roman" w:hAnsi="Times New Roman"/>
              </w:rPr>
              <w:t>Рачково</w:t>
            </w:r>
            <w:proofErr w:type="spellEnd"/>
            <w:r w:rsidRPr="00885280">
              <w:rPr>
                <w:rFonts w:ascii="Times New Roman" w:hAnsi="Times New Roman"/>
              </w:rPr>
              <w:t xml:space="preserve"> - </w:t>
            </w:r>
            <w:proofErr w:type="spellStart"/>
            <w:r w:rsidRPr="00885280">
              <w:rPr>
                <w:rFonts w:ascii="Times New Roman" w:hAnsi="Times New Roman"/>
              </w:rPr>
              <w:t>Любитово</w:t>
            </w:r>
            <w:proofErr w:type="spellEnd"/>
          </w:p>
        </w:tc>
        <w:tc>
          <w:tcPr>
            <w:tcW w:w="2268" w:type="dxa"/>
          </w:tcPr>
          <w:p w14:paraId="04175E6C" w14:textId="77777777" w:rsidR="00885280" w:rsidRPr="00885280" w:rsidRDefault="00885280" w:rsidP="00885280">
            <w:pPr>
              <w:spacing w:after="0"/>
              <w:jc w:val="center"/>
              <w:rPr>
                <w:rFonts w:ascii="Times New Roman" w:hAnsi="Times New Roman"/>
              </w:rPr>
            </w:pPr>
            <w:r w:rsidRPr="00885280">
              <w:rPr>
                <w:rFonts w:ascii="Times New Roman" w:hAnsi="Times New Roman"/>
              </w:rPr>
              <w:t>2,454</w:t>
            </w:r>
          </w:p>
        </w:tc>
        <w:tc>
          <w:tcPr>
            <w:tcW w:w="2268" w:type="dxa"/>
          </w:tcPr>
          <w:p w14:paraId="0F8E1454"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58AE8BBE"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357C36F" w14:textId="77777777" w:rsidTr="00885280">
        <w:tc>
          <w:tcPr>
            <w:tcW w:w="817" w:type="dxa"/>
          </w:tcPr>
          <w:p w14:paraId="4FF82695" w14:textId="77777777" w:rsidR="00885280" w:rsidRPr="00885280" w:rsidRDefault="00885280" w:rsidP="00885280">
            <w:pPr>
              <w:spacing w:after="0"/>
              <w:jc w:val="center"/>
              <w:rPr>
                <w:rFonts w:ascii="Times New Roman" w:hAnsi="Times New Roman"/>
              </w:rPr>
            </w:pPr>
            <w:r w:rsidRPr="00885280">
              <w:rPr>
                <w:rFonts w:ascii="Times New Roman" w:hAnsi="Times New Roman"/>
              </w:rPr>
              <w:t>102</w:t>
            </w:r>
          </w:p>
        </w:tc>
        <w:tc>
          <w:tcPr>
            <w:tcW w:w="3119" w:type="dxa"/>
          </w:tcPr>
          <w:p w14:paraId="7DED0B7A"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09DE3000" w14:textId="77777777" w:rsidR="00885280" w:rsidRPr="00885280" w:rsidRDefault="00885280" w:rsidP="00885280">
            <w:pPr>
              <w:spacing w:after="0"/>
              <w:rPr>
                <w:rFonts w:ascii="Times New Roman" w:hAnsi="Times New Roman"/>
              </w:rPr>
            </w:pPr>
            <w:r w:rsidRPr="00885280">
              <w:rPr>
                <w:rFonts w:ascii="Times New Roman" w:hAnsi="Times New Roman"/>
              </w:rPr>
              <w:t>«Новгород – Псков» -Кузнецово</w:t>
            </w:r>
          </w:p>
        </w:tc>
        <w:tc>
          <w:tcPr>
            <w:tcW w:w="2268" w:type="dxa"/>
          </w:tcPr>
          <w:p w14:paraId="2BE41A09" w14:textId="77777777" w:rsidR="00885280" w:rsidRPr="00885280" w:rsidRDefault="00885280" w:rsidP="00885280">
            <w:pPr>
              <w:spacing w:after="0"/>
              <w:jc w:val="center"/>
              <w:rPr>
                <w:rFonts w:ascii="Times New Roman" w:hAnsi="Times New Roman"/>
              </w:rPr>
            </w:pPr>
            <w:r w:rsidRPr="00885280">
              <w:rPr>
                <w:rFonts w:ascii="Times New Roman" w:hAnsi="Times New Roman"/>
              </w:rPr>
              <w:t>0,562</w:t>
            </w:r>
          </w:p>
        </w:tc>
        <w:tc>
          <w:tcPr>
            <w:tcW w:w="2268" w:type="dxa"/>
          </w:tcPr>
          <w:p w14:paraId="68C7A149"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4D835B7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959274D" w14:textId="77777777" w:rsidTr="00885280">
        <w:tc>
          <w:tcPr>
            <w:tcW w:w="817" w:type="dxa"/>
          </w:tcPr>
          <w:p w14:paraId="18F15ACF" w14:textId="77777777" w:rsidR="00885280" w:rsidRPr="00885280" w:rsidRDefault="00885280" w:rsidP="00885280">
            <w:pPr>
              <w:spacing w:after="0"/>
              <w:jc w:val="center"/>
              <w:rPr>
                <w:rFonts w:ascii="Times New Roman" w:hAnsi="Times New Roman"/>
              </w:rPr>
            </w:pPr>
            <w:r w:rsidRPr="00885280">
              <w:rPr>
                <w:rFonts w:ascii="Times New Roman" w:hAnsi="Times New Roman"/>
              </w:rPr>
              <w:t>103</w:t>
            </w:r>
          </w:p>
        </w:tc>
        <w:tc>
          <w:tcPr>
            <w:tcW w:w="3119" w:type="dxa"/>
          </w:tcPr>
          <w:p w14:paraId="7E3576BC"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64190BB2" w14:textId="77777777" w:rsidR="00885280" w:rsidRPr="00885280" w:rsidRDefault="00885280" w:rsidP="00885280">
            <w:pPr>
              <w:spacing w:after="0"/>
              <w:rPr>
                <w:rFonts w:ascii="Times New Roman" w:hAnsi="Times New Roman"/>
              </w:rPr>
            </w:pPr>
            <w:r w:rsidRPr="00885280">
              <w:rPr>
                <w:rFonts w:ascii="Times New Roman" w:hAnsi="Times New Roman"/>
              </w:rPr>
              <w:t>«Дуброво - Плосково» - Сельцо</w:t>
            </w:r>
          </w:p>
        </w:tc>
        <w:tc>
          <w:tcPr>
            <w:tcW w:w="2268" w:type="dxa"/>
          </w:tcPr>
          <w:p w14:paraId="2FE2A02E" w14:textId="77777777" w:rsidR="00885280" w:rsidRPr="00885280" w:rsidRDefault="00885280" w:rsidP="00885280">
            <w:pPr>
              <w:spacing w:after="0"/>
              <w:jc w:val="center"/>
              <w:rPr>
                <w:rFonts w:ascii="Times New Roman" w:hAnsi="Times New Roman"/>
              </w:rPr>
            </w:pPr>
            <w:r w:rsidRPr="00885280">
              <w:rPr>
                <w:rFonts w:ascii="Times New Roman" w:hAnsi="Times New Roman"/>
              </w:rPr>
              <w:t>0,530</w:t>
            </w:r>
          </w:p>
        </w:tc>
        <w:tc>
          <w:tcPr>
            <w:tcW w:w="2268" w:type="dxa"/>
          </w:tcPr>
          <w:p w14:paraId="2427C97F" w14:textId="77777777" w:rsidR="00885280" w:rsidRPr="00885280" w:rsidRDefault="00885280" w:rsidP="00885280">
            <w:pPr>
              <w:spacing w:after="0"/>
              <w:jc w:val="center"/>
              <w:rPr>
                <w:rFonts w:ascii="Times New Roman" w:hAnsi="Times New Roman"/>
              </w:rPr>
            </w:pPr>
            <w:r w:rsidRPr="00885280">
              <w:rPr>
                <w:rFonts w:ascii="Times New Roman" w:hAnsi="Times New Roman"/>
              </w:rPr>
              <w:t>4,44</w:t>
            </w:r>
          </w:p>
        </w:tc>
        <w:tc>
          <w:tcPr>
            <w:tcW w:w="2977" w:type="dxa"/>
          </w:tcPr>
          <w:p w14:paraId="2569DD3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044825CF" w14:textId="77777777" w:rsidTr="00885280">
        <w:tc>
          <w:tcPr>
            <w:tcW w:w="817" w:type="dxa"/>
          </w:tcPr>
          <w:p w14:paraId="1C45B361" w14:textId="77777777" w:rsidR="00885280" w:rsidRPr="00885280" w:rsidRDefault="00885280" w:rsidP="00885280">
            <w:pPr>
              <w:spacing w:after="0"/>
              <w:jc w:val="center"/>
              <w:rPr>
                <w:rFonts w:ascii="Times New Roman" w:hAnsi="Times New Roman"/>
              </w:rPr>
            </w:pPr>
            <w:r w:rsidRPr="00885280">
              <w:rPr>
                <w:rFonts w:ascii="Times New Roman" w:hAnsi="Times New Roman"/>
              </w:rPr>
              <w:t>104</w:t>
            </w:r>
          </w:p>
        </w:tc>
        <w:tc>
          <w:tcPr>
            <w:tcW w:w="3119" w:type="dxa"/>
          </w:tcPr>
          <w:p w14:paraId="38FF5420"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364B18D5"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Рельбицы</w:t>
            </w:r>
            <w:proofErr w:type="spellEnd"/>
            <w:r w:rsidRPr="00885280">
              <w:rPr>
                <w:rFonts w:ascii="Times New Roman" w:hAnsi="Times New Roman"/>
              </w:rPr>
              <w:t xml:space="preserve"> - Новые Дачи</w:t>
            </w:r>
          </w:p>
        </w:tc>
        <w:tc>
          <w:tcPr>
            <w:tcW w:w="2268" w:type="dxa"/>
          </w:tcPr>
          <w:p w14:paraId="7A04689C" w14:textId="77777777" w:rsidR="00885280" w:rsidRPr="00885280" w:rsidRDefault="00885280" w:rsidP="00885280">
            <w:pPr>
              <w:spacing w:after="0"/>
              <w:jc w:val="center"/>
              <w:rPr>
                <w:rFonts w:ascii="Times New Roman" w:hAnsi="Times New Roman"/>
              </w:rPr>
            </w:pPr>
            <w:r w:rsidRPr="00885280">
              <w:rPr>
                <w:rFonts w:ascii="Times New Roman" w:hAnsi="Times New Roman"/>
              </w:rPr>
              <w:t>1,627</w:t>
            </w:r>
          </w:p>
        </w:tc>
        <w:tc>
          <w:tcPr>
            <w:tcW w:w="2268" w:type="dxa"/>
          </w:tcPr>
          <w:p w14:paraId="162E2295"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02F175F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FE43B11" w14:textId="77777777" w:rsidTr="00885280">
        <w:tc>
          <w:tcPr>
            <w:tcW w:w="817" w:type="dxa"/>
          </w:tcPr>
          <w:p w14:paraId="5EDF20D6" w14:textId="77777777" w:rsidR="00885280" w:rsidRPr="00885280" w:rsidRDefault="00885280" w:rsidP="00885280">
            <w:pPr>
              <w:spacing w:after="0"/>
              <w:jc w:val="center"/>
              <w:rPr>
                <w:rFonts w:ascii="Times New Roman" w:hAnsi="Times New Roman"/>
              </w:rPr>
            </w:pPr>
            <w:r w:rsidRPr="00885280">
              <w:rPr>
                <w:rFonts w:ascii="Times New Roman" w:hAnsi="Times New Roman"/>
              </w:rPr>
              <w:t>105</w:t>
            </w:r>
          </w:p>
        </w:tc>
        <w:tc>
          <w:tcPr>
            <w:tcW w:w="3119" w:type="dxa"/>
          </w:tcPr>
          <w:p w14:paraId="30FB89C6"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3CE14BE5" w14:textId="77777777" w:rsidR="00885280" w:rsidRPr="00885280" w:rsidRDefault="00885280" w:rsidP="00885280">
            <w:pPr>
              <w:spacing w:after="0"/>
              <w:rPr>
                <w:rFonts w:ascii="Times New Roman" w:hAnsi="Times New Roman"/>
              </w:rPr>
            </w:pPr>
            <w:r w:rsidRPr="00885280">
              <w:rPr>
                <w:rFonts w:ascii="Times New Roman" w:hAnsi="Times New Roman"/>
              </w:rPr>
              <w:t xml:space="preserve">«Новгород - Псков» - </w:t>
            </w:r>
            <w:proofErr w:type="spellStart"/>
            <w:r w:rsidRPr="00885280">
              <w:rPr>
                <w:rFonts w:ascii="Times New Roman" w:hAnsi="Times New Roman"/>
              </w:rPr>
              <w:t>Посохово</w:t>
            </w:r>
            <w:proofErr w:type="spellEnd"/>
          </w:p>
        </w:tc>
        <w:tc>
          <w:tcPr>
            <w:tcW w:w="2268" w:type="dxa"/>
          </w:tcPr>
          <w:p w14:paraId="2A29574D" w14:textId="77777777" w:rsidR="00885280" w:rsidRPr="00885280" w:rsidRDefault="00885280" w:rsidP="00885280">
            <w:pPr>
              <w:spacing w:after="0"/>
              <w:jc w:val="center"/>
              <w:rPr>
                <w:rFonts w:ascii="Times New Roman" w:hAnsi="Times New Roman"/>
              </w:rPr>
            </w:pPr>
            <w:r w:rsidRPr="00885280">
              <w:rPr>
                <w:rFonts w:ascii="Times New Roman" w:hAnsi="Times New Roman"/>
              </w:rPr>
              <w:t>0,102</w:t>
            </w:r>
          </w:p>
        </w:tc>
        <w:tc>
          <w:tcPr>
            <w:tcW w:w="2268" w:type="dxa"/>
          </w:tcPr>
          <w:p w14:paraId="0F06E6EA"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6D54C7E"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5BE07495" w14:textId="77777777" w:rsidTr="00885280">
        <w:tc>
          <w:tcPr>
            <w:tcW w:w="817" w:type="dxa"/>
          </w:tcPr>
          <w:p w14:paraId="41BAC4FB" w14:textId="77777777" w:rsidR="00885280" w:rsidRPr="00885280" w:rsidRDefault="00885280" w:rsidP="00885280">
            <w:pPr>
              <w:spacing w:after="0"/>
              <w:jc w:val="center"/>
              <w:rPr>
                <w:rFonts w:ascii="Times New Roman" w:hAnsi="Times New Roman"/>
              </w:rPr>
            </w:pPr>
            <w:r w:rsidRPr="00885280">
              <w:rPr>
                <w:rFonts w:ascii="Times New Roman" w:hAnsi="Times New Roman"/>
              </w:rPr>
              <w:t>106</w:t>
            </w:r>
          </w:p>
        </w:tc>
        <w:tc>
          <w:tcPr>
            <w:tcW w:w="3119" w:type="dxa"/>
          </w:tcPr>
          <w:p w14:paraId="3523A7CD"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33E93C6A" w14:textId="77777777" w:rsidR="00885280" w:rsidRPr="00885280" w:rsidRDefault="00885280" w:rsidP="00885280">
            <w:pPr>
              <w:spacing w:after="0"/>
              <w:rPr>
                <w:rFonts w:ascii="Times New Roman" w:hAnsi="Times New Roman"/>
              </w:rPr>
            </w:pPr>
            <w:r w:rsidRPr="00885280">
              <w:rPr>
                <w:rFonts w:ascii="Times New Roman" w:hAnsi="Times New Roman"/>
              </w:rPr>
              <w:t xml:space="preserve">Веретье – </w:t>
            </w:r>
            <w:proofErr w:type="spellStart"/>
            <w:r w:rsidRPr="00885280">
              <w:rPr>
                <w:rFonts w:ascii="Times New Roman" w:hAnsi="Times New Roman"/>
              </w:rPr>
              <w:t>Грядско</w:t>
            </w:r>
            <w:proofErr w:type="spellEnd"/>
          </w:p>
        </w:tc>
        <w:tc>
          <w:tcPr>
            <w:tcW w:w="2268" w:type="dxa"/>
          </w:tcPr>
          <w:p w14:paraId="15BF794A" w14:textId="77777777" w:rsidR="00885280" w:rsidRPr="00885280" w:rsidRDefault="00885280" w:rsidP="00885280">
            <w:pPr>
              <w:spacing w:after="0"/>
              <w:jc w:val="center"/>
              <w:rPr>
                <w:rFonts w:ascii="Times New Roman" w:hAnsi="Times New Roman"/>
              </w:rPr>
            </w:pPr>
            <w:r w:rsidRPr="00885280">
              <w:rPr>
                <w:rFonts w:ascii="Times New Roman" w:hAnsi="Times New Roman"/>
              </w:rPr>
              <w:t>4,322</w:t>
            </w:r>
          </w:p>
        </w:tc>
        <w:tc>
          <w:tcPr>
            <w:tcW w:w="2268" w:type="dxa"/>
          </w:tcPr>
          <w:p w14:paraId="6D9CC9FF"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2FE2BB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325D01B" w14:textId="77777777" w:rsidTr="00885280">
        <w:tc>
          <w:tcPr>
            <w:tcW w:w="817" w:type="dxa"/>
          </w:tcPr>
          <w:p w14:paraId="4CE55530"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107</w:t>
            </w:r>
          </w:p>
        </w:tc>
        <w:tc>
          <w:tcPr>
            <w:tcW w:w="3119" w:type="dxa"/>
          </w:tcPr>
          <w:p w14:paraId="15020335"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0941C9E5" w14:textId="77777777" w:rsidR="00885280" w:rsidRPr="00885280" w:rsidRDefault="00885280" w:rsidP="00885280">
            <w:pPr>
              <w:spacing w:after="0"/>
              <w:rPr>
                <w:rFonts w:ascii="Times New Roman" w:hAnsi="Times New Roman"/>
              </w:rPr>
            </w:pPr>
            <w:r w:rsidRPr="00885280">
              <w:rPr>
                <w:rFonts w:ascii="Times New Roman" w:hAnsi="Times New Roman"/>
              </w:rPr>
              <w:t>Веретье - Поляны</w:t>
            </w:r>
          </w:p>
        </w:tc>
        <w:tc>
          <w:tcPr>
            <w:tcW w:w="2268" w:type="dxa"/>
          </w:tcPr>
          <w:p w14:paraId="3BEB0E2A" w14:textId="77777777" w:rsidR="00885280" w:rsidRPr="00885280" w:rsidRDefault="00885280" w:rsidP="00885280">
            <w:pPr>
              <w:spacing w:after="0"/>
              <w:jc w:val="center"/>
              <w:rPr>
                <w:rFonts w:ascii="Times New Roman" w:hAnsi="Times New Roman"/>
              </w:rPr>
            </w:pPr>
            <w:r w:rsidRPr="00885280">
              <w:rPr>
                <w:rFonts w:ascii="Times New Roman" w:hAnsi="Times New Roman"/>
              </w:rPr>
              <w:t>1,216</w:t>
            </w:r>
          </w:p>
        </w:tc>
        <w:tc>
          <w:tcPr>
            <w:tcW w:w="2268" w:type="dxa"/>
          </w:tcPr>
          <w:p w14:paraId="438B2F09"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D983493" w14:textId="77777777" w:rsidR="00885280" w:rsidRPr="00885280" w:rsidRDefault="00885280" w:rsidP="00885280">
            <w:pPr>
              <w:spacing w:after="0"/>
              <w:jc w:val="center"/>
              <w:rPr>
                <w:rFonts w:ascii="Times New Roman" w:hAnsi="Times New Roman"/>
              </w:rPr>
            </w:pPr>
            <w:r w:rsidRPr="00885280">
              <w:rPr>
                <w:rFonts w:ascii="Times New Roman" w:hAnsi="Times New Roman"/>
              </w:rPr>
              <w:t>бетонные плиты</w:t>
            </w:r>
          </w:p>
        </w:tc>
      </w:tr>
      <w:tr w:rsidR="00885280" w:rsidRPr="00885280" w14:paraId="34C86F58" w14:textId="77777777" w:rsidTr="00885280">
        <w:tc>
          <w:tcPr>
            <w:tcW w:w="817" w:type="dxa"/>
          </w:tcPr>
          <w:p w14:paraId="3CAD7A72" w14:textId="77777777" w:rsidR="00885280" w:rsidRPr="00885280" w:rsidRDefault="00885280" w:rsidP="00885280">
            <w:pPr>
              <w:spacing w:after="0"/>
              <w:jc w:val="center"/>
              <w:rPr>
                <w:rFonts w:ascii="Times New Roman" w:hAnsi="Times New Roman"/>
              </w:rPr>
            </w:pPr>
            <w:r w:rsidRPr="00885280">
              <w:rPr>
                <w:rFonts w:ascii="Times New Roman" w:hAnsi="Times New Roman"/>
              </w:rPr>
              <w:t>108</w:t>
            </w:r>
          </w:p>
        </w:tc>
        <w:tc>
          <w:tcPr>
            <w:tcW w:w="3119" w:type="dxa"/>
          </w:tcPr>
          <w:p w14:paraId="663F2AB3"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2055F337" w14:textId="77777777" w:rsidR="00885280" w:rsidRPr="00885280" w:rsidRDefault="00885280" w:rsidP="00885280">
            <w:pPr>
              <w:spacing w:after="0"/>
              <w:rPr>
                <w:rFonts w:ascii="Times New Roman" w:hAnsi="Times New Roman"/>
              </w:rPr>
            </w:pPr>
            <w:r w:rsidRPr="00885280">
              <w:rPr>
                <w:rFonts w:ascii="Times New Roman" w:hAnsi="Times New Roman"/>
              </w:rPr>
              <w:t>«</w:t>
            </w:r>
            <w:proofErr w:type="spellStart"/>
            <w:r w:rsidRPr="00885280">
              <w:rPr>
                <w:rFonts w:ascii="Times New Roman" w:hAnsi="Times New Roman"/>
              </w:rPr>
              <w:t>Лубино</w:t>
            </w:r>
            <w:proofErr w:type="spellEnd"/>
            <w:r w:rsidRPr="00885280">
              <w:rPr>
                <w:rFonts w:ascii="Times New Roman" w:hAnsi="Times New Roman"/>
              </w:rPr>
              <w:t xml:space="preserve"> - </w:t>
            </w:r>
            <w:proofErr w:type="spellStart"/>
            <w:r w:rsidRPr="00885280">
              <w:rPr>
                <w:rFonts w:ascii="Times New Roman" w:hAnsi="Times New Roman"/>
              </w:rPr>
              <w:t>Вшели</w:t>
            </w:r>
            <w:proofErr w:type="spellEnd"/>
            <w:r w:rsidRPr="00885280">
              <w:rPr>
                <w:rFonts w:ascii="Times New Roman" w:hAnsi="Times New Roman"/>
              </w:rPr>
              <w:t>» - Поречье</w:t>
            </w:r>
          </w:p>
        </w:tc>
        <w:tc>
          <w:tcPr>
            <w:tcW w:w="2268" w:type="dxa"/>
          </w:tcPr>
          <w:p w14:paraId="1C6044D2" w14:textId="77777777" w:rsidR="00885280" w:rsidRPr="00885280" w:rsidRDefault="00885280" w:rsidP="00885280">
            <w:pPr>
              <w:spacing w:after="0"/>
              <w:jc w:val="center"/>
              <w:rPr>
                <w:rFonts w:ascii="Times New Roman" w:hAnsi="Times New Roman"/>
              </w:rPr>
            </w:pPr>
            <w:r w:rsidRPr="00885280">
              <w:rPr>
                <w:rFonts w:ascii="Times New Roman" w:hAnsi="Times New Roman"/>
              </w:rPr>
              <w:t>1,492</w:t>
            </w:r>
          </w:p>
        </w:tc>
        <w:tc>
          <w:tcPr>
            <w:tcW w:w="2268" w:type="dxa"/>
          </w:tcPr>
          <w:p w14:paraId="343CFCD7"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22BC81B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241DFEA" w14:textId="77777777" w:rsidTr="00885280">
        <w:tc>
          <w:tcPr>
            <w:tcW w:w="817" w:type="dxa"/>
          </w:tcPr>
          <w:p w14:paraId="0864491B" w14:textId="77777777" w:rsidR="00885280" w:rsidRPr="00885280" w:rsidRDefault="00885280" w:rsidP="00885280">
            <w:pPr>
              <w:spacing w:after="0"/>
              <w:jc w:val="center"/>
              <w:rPr>
                <w:rFonts w:ascii="Times New Roman" w:hAnsi="Times New Roman"/>
              </w:rPr>
            </w:pPr>
            <w:r w:rsidRPr="00885280">
              <w:rPr>
                <w:rFonts w:ascii="Times New Roman" w:hAnsi="Times New Roman"/>
              </w:rPr>
              <w:t>109</w:t>
            </w:r>
          </w:p>
        </w:tc>
        <w:tc>
          <w:tcPr>
            <w:tcW w:w="3119" w:type="dxa"/>
          </w:tcPr>
          <w:p w14:paraId="0A5544E3"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04407529" w14:textId="77777777" w:rsidR="00885280" w:rsidRPr="00885280" w:rsidRDefault="00885280" w:rsidP="00885280">
            <w:pPr>
              <w:spacing w:after="0"/>
              <w:rPr>
                <w:rFonts w:ascii="Times New Roman" w:hAnsi="Times New Roman"/>
              </w:rPr>
            </w:pPr>
            <w:r w:rsidRPr="00885280">
              <w:rPr>
                <w:rFonts w:ascii="Times New Roman" w:hAnsi="Times New Roman"/>
              </w:rPr>
              <w:t>«</w:t>
            </w:r>
            <w:proofErr w:type="spellStart"/>
            <w:r w:rsidRPr="00885280">
              <w:rPr>
                <w:rFonts w:ascii="Times New Roman" w:hAnsi="Times New Roman"/>
              </w:rPr>
              <w:t>Лубино</w:t>
            </w:r>
            <w:proofErr w:type="spellEnd"/>
            <w:r w:rsidRPr="00885280">
              <w:rPr>
                <w:rFonts w:ascii="Times New Roman" w:hAnsi="Times New Roman"/>
              </w:rPr>
              <w:t xml:space="preserve"> - </w:t>
            </w:r>
            <w:proofErr w:type="spellStart"/>
            <w:r w:rsidRPr="00885280">
              <w:rPr>
                <w:rFonts w:ascii="Times New Roman" w:hAnsi="Times New Roman"/>
              </w:rPr>
              <w:t>Вшели</w:t>
            </w:r>
            <w:proofErr w:type="spellEnd"/>
            <w:r w:rsidRPr="00885280">
              <w:rPr>
                <w:rFonts w:ascii="Times New Roman" w:hAnsi="Times New Roman"/>
              </w:rPr>
              <w:t>» - Узки</w:t>
            </w:r>
          </w:p>
        </w:tc>
        <w:tc>
          <w:tcPr>
            <w:tcW w:w="2268" w:type="dxa"/>
          </w:tcPr>
          <w:p w14:paraId="37DB5E51" w14:textId="77777777" w:rsidR="00885280" w:rsidRPr="00885280" w:rsidRDefault="00885280" w:rsidP="00885280">
            <w:pPr>
              <w:spacing w:after="0"/>
              <w:jc w:val="center"/>
              <w:rPr>
                <w:rFonts w:ascii="Times New Roman" w:hAnsi="Times New Roman"/>
              </w:rPr>
            </w:pPr>
            <w:r w:rsidRPr="00885280">
              <w:rPr>
                <w:rFonts w:ascii="Times New Roman" w:hAnsi="Times New Roman"/>
              </w:rPr>
              <w:t>1,141</w:t>
            </w:r>
          </w:p>
        </w:tc>
        <w:tc>
          <w:tcPr>
            <w:tcW w:w="2268" w:type="dxa"/>
          </w:tcPr>
          <w:p w14:paraId="75BE1AA5"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911284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1C5967F" w14:textId="77777777" w:rsidTr="00885280">
        <w:tc>
          <w:tcPr>
            <w:tcW w:w="817" w:type="dxa"/>
          </w:tcPr>
          <w:p w14:paraId="7437E47A" w14:textId="77777777" w:rsidR="00885280" w:rsidRPr="00885280" w:rsidRDefault="00885280" w:rsidP="00885280">
            <w:pPr>
              <w:spacing w:after="0"/>
              <w:jc w:val="center"/>
              <w:rPr>
                <w:rFonts w:ascii="Times New Roman" w:hAnsi="Times New Roman"/>
              </w:rPr>
            </w:pPr>
            <w:r w:rsidRPr="00885280">
              <w:rPr>
                <w:rFonts w:ascii="Times New Roman" w:hAnsi="Times New Roman"/>
              </w:rPr>
              <w:t>110</w:t>
            </w:r>
          </w:p>
        </w:tc>
        <w:tc>
          <w:tcPr>
            <w:tcW w:w="3119" w:type="dxa"/>
          </w:tcPr>
          <w:p w14:paraId="1F451FAC"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39DCCCFF" w14:textId="77777777" w:rsidR="00885280" w:rsidRPr="00885280" w:rsidRDefault="00885280" w:rsidP="00885280">
            <w:pPr>
              <w:spacing w:after="0"/>
              <w:rPr>
                <w:rFonts w:ascii="Times New Roman" w:hAnsi="Times New Roman"/>
              </w:rPr>
            </w:pPr>
            <w:r w:rsidRPr="00885280">
              <w:rPr>
                <w:rFonts w:ascii="Times New Roman" w:hAnsi="Times New Roman"/>
              </w:rPr>
              <w:t>«</w:t>
            </w:r>
            <w:proofErr w:type="spellStart"/>
            <w:r w:rsidRPr="00885280">
              <w:rPr>
                <w:rFonts w:ascii="Times New Roman" w:hAnsi="Times New Roman"/>
              </w:rPr>
              <w:t>Лубино</w:t>
            </w:r>
            <w:proofErr w:type="spellEnd"/>
            <w:r w:rsidRPr="00885280">
              <w:rPr>
                <w:rFonts w:ascii="Times New Roman" w:hAnsi="Times New Roman"/>
              </w:rPr>
              <w:t xml:space="preserve"> - </w:t>
            </w:r>
            <w:proofErr w:type="spellStart"/>
            <w:r w:rsidRPr="00885280">
              <w:rPr>
                <w:rFonts w:ascii="Times New Roman" w:hAnsi="Times New Roman"/>
              </w:rPr>
              <w:t>Вшели</w:t>
            </w:r>
            <w:proofErr w:type="spellEnd"/>
            <w:r w:rsidRPr="00885280">
              <w:rPr>
                <w:rFonts w:ascii="Times New Roman" w:hAnsi="Times New Roman"/>
              </w:rPr>
              <w:t>» - Остров</w:t>
            </w:r>
          </w:p>
        </w:tc>
        <w:tc>
          <w:tcPr>
            <w:tcW w:w="2268" w:type="dxa"/>
          </w:tcPr>
          <w:p w14:paraId="66B11F5C" w14:textId="77777777" w:rsidR="00885280" w:rsidRPr="00885280" w:rsidRDefault="00885280" w:rsidP="00885280">
            <w:pPr>
              <w:spacing w:after="0"/>
              <w:jc w:val="center"/>
              <w:rPr>
                <w:rFonts w:ascii="Times New Roman" w:hAnsi="Times New Roman"/>
              </w:rPr>
            </w:pPr>
            <w:r w:rsidRPr="00885280">
              <w:rPr>
                <w:rFonts w:ascii="Times New Roman" w:hAnsi="Times New Roman"/>
              </w:rPr>
              <w:t>0,866</w:t>
            </w:r>
          </w:p>
        </w:tc>
        <w:tc>
          <w:tcPr>
            <w:tcW w:w="2268" w:type="dxa"/>
          </w:tcPr>
          <w:p w14:paraId="340D0CA0"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73AA27C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75F41ED3" w14:textId="77777777" w:rsidTr="00885280">
        <w:tc>
          <w:tcPr>
            <w:tcW w:w="817" w:type="dxa"/>
          </w:tcPr>
          <w:p w14:paraId="742B7ACC" w14:textId="77777777" w:rsidR="00885280" w:rsidRPr="00885280" w:rsidRDefault="00885280" w:rsidP="00885280">
            <w:pPr>
              <w:spacing w:after="0"/>
              <w:jc w:val="center"/>
              <w:rPr>
                <w:rFonts w:ascii="Times New Roman" w:hAnsi="Times New Roman"/>
              </w:rPr>
            </w:pPr>
            <w:r w:rsidRPr="00885280">
              <w:rPr>
                <w:rFonts w:ascii="Times New Roman" w:hAnsi="Times New Roman"/>
              </w:rPr>
              <w:t>111</w:t>
            </w:r>
          </w:p>
        </w:tc>
        <w:tc>
          <w:tcPr>
            <w:tcW w:w="3119" w:type="dxa"/>
          </w:tcPr>
          <w:p w14:paraId="4312DD32"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45BC8F05" w14:textId="77777777" w:rsidR="00885280" w:rsidRPr="00885280" w:rsidRDefault="00885280" w:rsidP="00885280">
            <w:pPr>
              <w:spacing w:after="0"/>
              <w:rPr>
                <w:rFonts w:ascii="Times New Roman" w:hAnsi="Times New Roman"/>
              </w:rPr>
            </w:pPr>
            <w:r w:rsidRPr="00885280">
              <w:rPr>
                <w:rFonts w:ascii="Times New Roman" w:hAnsi="Times New Roman"/>
              </w:rPr>
              <w:t>«</w:t>
            </w:r>
            <w:proofErr w:type="spellStart"/>
            <w:r w:rsidRPr="00885280">
              <w:rPr>
                <w:rFonts w:ascii="Times New Roman" w:hAnsi="Times New Roman"/>
              </w:rPr>
              <w:t>Лубино</w:t>
            </w:r>
            <w:proofErr w:type="spellEnd"/>
            <w:r w:rsidRPr="00885280">
              <w:rPr>
                <w:rFonts w:ascii="Times New Roman" w:hAnsi="Times New Roman"/>
              </w:rPr>
              <w:t xml:space="preserve"> - </w:t>
            </w:r>
            <w:proofErr w:type="spellStart"/>
            <w:r w:rsidRPr="00885280">
              <w:rPr>
                <w:rFonts w:ascii="Times New Roman" w:hAnsi="Times New Roman"/>
              </w:rPr>
              <w:t>Вшели</w:t>
            </w:r>
            <w:proofErr w:type="spellEnd"/>
            <w:r w:rsidRPr="00885280">
              <w:rPr>
                <w:rFonts w:ascii="Times New Roman" w:hAnsi="Times New Roman"/>
              </w:rPr>
              <w:t>» - Низы</w:t>
            </w:r>
          </w:p>
        </w:tc>
        <w:tc>
          <w:tcPr>
            <w:tcW w:w="2268" w:type="dxa"/>
          </w:tcPr>
          <w:p w14:paraId="6DC79412" w14:textId="77777777" w:rsidR="00885280" w:rsidRPr="00885280" w:rsidRDefault="00885280" w:rsidP="00885280">
            <w:pPr>
              <w:spacing w:after="0"/>
              <w:jc w:val="center"/>
              <w:rPr>
                <w:rFonts w:ascii="Times New Roman" w:hAnsi="Times New Roman"/>
              </w:rPr>
            </w:pPr>
            <w:r w:rsidRPr="00885280">
              <w:rPr>
                <w:rFonts w:ascii="Times New Roman" w:hAnsi="Times New Roman"/>
              </w:rPr>
              <w:t>0,370</w:t>
            </w:r>
          </w:p>
        </w:tc>
        <w:tc>
          <w:tcPr>
            <w:tcW w:w="2268" w:type="dxa"/>
          </w:tcPr>
          <w:p w14:paraId="1C886DE7"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38ECF80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735E0821" w14:textId="77777777" w:rsidTr="00885280">
        <w:tc>
          <w:tcPr>
            <w:tcW w:w="817" w:type="dxa"/>
          </w:tcPr>
          <w:p w14:paraId="314F6F47" w14:textId="77777777" w:rsidR="00885280" w:rsidRPr="00885280" w:rsidRDefault="00885280" w:rsidP="00885280">
            <w:pPr>
              <w:spacing w:after="0"/>
              <w:jc w:val="center"/>
              <w:rPr>
                <w:rFonts w:ascii="Times New Roman" w:hAnsi="Times New Roman"/>
              </w:rPr>
            </w:pPr>
            <w:r w:rsidRPr="00885280">
              <w:rPr>
                <w:rFonts w:ascii="Times New Roman" w:hAnsi="Times New Roman"/>
              </w:rPr>
              <w:t>112</w:t>
            </w:r>
          </w:p>
        </w:tc>
        <w:tc>
          <w:tcPr>
            <w:tcW w:w="3119" w:type="dxa"/>
          </w:tcPr>
          <w:p w14:paraId="4F6CBC8D"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198A4B2F"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Вшели</w:t>
            </w:r>
            <w:proofErr w:type="spellEnd"/>
            <w:r w:rsidRPr="00885280">
              <w:rPr>
                <w:rFonts w:ascii="Times New Roman" w:hAnsi="Times New Roman"/>
              </w:rPr>
              <w:t xml:space="preserve"> - </w:t>
            </w:r>
            <w:proofErr w:type="spellStart"/>
            <w:r w:rsidRPr="00885280">
              <w:rPr>
                <w:rFonts w:ascii="Times New Roman" w:hAnsi="Times New Roman"/>
              </w:rPr>
              <w:t>Теребуни</w:t>
            </w:r>
            <w:proofErr w:type="spellEnd"/>
          </w:p>
        </w:tc>
        <w:tc>
          <w:tcPr>
            <w:tcW w:w="2268" w:type="dxa"/>
          </w:tcPr>
          <w:p w14:paraId="69731B5F" w14:textId="77777777" w:rsidR="00885280" w:rsidRPr="00885280" w:rsidRDefault="00885280" w:rsidP="00885280">
            <w:pPr>
              <w:spacing w:after="0"/>
              <w:jc w:val="center"/>
              <w:rPr>
                <w:rFonts w:ascii="Times New Roman" w:hAnsi="Times New Roman"/>
              </w:rPr>
            </w:pPr>
            <w:r w:rsidRPr="00885280">
              <w:rPr>
                <w:rFonts w:ascii="Times New Roman" w:hAnsi="Times New Roman"/>
              </w:rPr>
              <w:t>0,270</w:t>
            </w:r>
          </w:p>
        </w:tc>
        <w:tc>
          <w:tcPr>
            <w:tcW w:w="2268" w:type="dxa"/>
          </w:tcPr>
          <w:p w14:paraId="7FEDE86B" w14:textId="77777777" w:rsidR="00885280" w:rsidRPr="00885280" w:rsidRDefault="00885280" w:rsidP="00885280">
            <w:pPr>
              <w:spacing w:after="0"/>
              <w:jc w:val="center"/>
              <w:rPr>
                <w:rFonts w:ascii="Times New Roman" w:hAnsi="Times New Roman"/>
              </w:rPr>
            </w:pPr>
            <w:r w:rsidRPr="00885280">
              <w:rPr>
                <w:rFonts w:ascii="Times New Roman" w:hAnsi="Times New Roman"/>
              </w:rPr>
              <w:t>4,87</w:t>
            </w:r>
          </w:p>
        </w:tc>
        <w:tc>
          <w:tcPr>
            <w:tcW w:w="2977" w:type="dxa"/>
          </w:tcPr>
          <w:p w14:paraId="64FA5A1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E866B16" w14:textId="77777777" w:rsidTr="00885280">
        <w:tc>
          <w:tcPr>
            <w:tcW w:w="817" w:type="dxa"/>
          </w:tcPr>
          <w:p w14:paraId="796ABE8A" w14:textId="77777777" w:rsidR="00885280" w:rsidRPr="00885280" w:rsidRDefault="00885280" w:rsidP="00885280">
            <w:pPr>
              <w:spacing w:after="0"/>
              <w:jc w:val="center"/>
              <w:rPr>
                <w:rFonts w:ascii="Times New Roman" w:hAnsi="Times New Roman"/>
              </w:rPr>
            </w:pPr>
            <w:r w:rsidRPr="00885280">
              <w:rPr>
                <w:rFonts w:ascii="Times New Roman" w:hAnsi="Times New Roman"/>
              </w:rPr>
              <w:t>113</w:t>
            </w:r>
          </w:p>
        </w:tc>
        <w:tc>
          <w:tcPr>
            <w:tcW w:w="3119" w:type="dxa"/>
          </w:tcPr>
          <w:p w14:paraId="0F1CAB59"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59E62882" w14:textId="77777777" w:rsidR="00885280" w:rsidRPr="00885280" w:rsidRDefault="00885280" w:rsidP="00885280">
            <w:pPr>
              <w:spacing w:after="0"/>
              <w:rPr>
                <w:rFonts w:ascii="Times New Roman" w:hAnsi="Times New Roman"/>
              </w:rPr>
            </w:pPr>
            <w:r w:rsidRPr="00885280">
              <w:rPr>
                <w:rFonts w:ascii="Times New Roman" w:hAnsi="Times New Roman"/>
              </w:rPr>
              <w:t xml:space="preserve">Новоселье - </w:t>
            </w:r>
            <w:proofErr w:type="spellStart"/>
            <w:r w:rsidRPr="00885280">
              <w:rPr>
                <w:rFonts w:ascii="Times New Roman" w:hAnsi="Times New Roman"/>
              </w:rPr>
              <w:t>Язвищи</w:t>
            </w:r>
            <w:proofErr w:type="spellEnd"/>
          </w:p>
        </w:tc>
        <w:tc>
          <w:tcPr>
            <w:tcW w:w="2268" w:type="dxa"/>
          </w:tcPr>
          <w:p w14:paraId="6DACDF63" w14:textId="77777777" w:rsidR="00885280" w:rsidRPr="00885280" w:rsidRDefault="00885280" w:rsidP="00885280">
            <w:pPr>
              <w:spacing w:after="0"/>
              <w:jc w:val="center"/>
              <w:rPr>
                <w:rFonts w:ascii="Times New Roman" w:hAnsi="Times New Roman"/>
              </w:rPr>
            </w:pPr>
            <w:r w:rsidRPr="00885280">
              <w:rPr>
                <w:rFonts w:ascii="Times New Roman" w:hAnsi="Times New Roman"/>
              </w:rPr>
              <w:t>1,140</w:t>
            </w:r>
          </w:p>
        </w:tc>
        <w:tc>
          <w:tcPr>
            <w:tcW w:w="2268" w:type="dxa"/>
          </w:tcPr>
          <w:p w14:paraId="1C02C2D7"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0F97EE9"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77409B3" w14:textId="77777777" w:rsidTr="00885280">
        <w:tc>
          <w:tcPr>
            <w:tcW w:w="817" w:type="dxa"/>
          </w:tcPr>
          <w:p w14:paraId="35C71EE8" w14:textId="77777777" w:rsidR="00885280" w:rsidRPr="00885280" w:rsidRDefault="00885280" w:rsidP="00885280">
            <w:pPr>
              <w:spacing w:after="0"/>
              <w:jc w:val="center"/>
              <w:rPr>
                <w:rFonts w:ascii="Times New Roman" w:hAnsi="Times New Roman"/>
              </w:rPr>
            </w:pPr>
            <w:r w:rsidRPr="00885280">
              <w:rPr>
                <w:rFonts w:ascii="Times New Roman" w:hAnsi="Times New Roman"/>
              </w:rPr>
              <w:t>114</w:t>
            </w:r>
          </w:p>
        </w:tc>
        <w:tc>
          <w:tcPr>
            <w:tcW w:w="3119" w:type="dxa"/>
          </w:tcPr>
          <w:p w14:paraId="32F9841F" w14:textId="77777777" w:rsidR="00885280" w:rsidRPr="00885280" w:rsidRDefault="00885280" w:rsidP="00885280">
            <w:pPr>
              <w:spacing w:after="0"/>
              <w:rPr>
                <w:rFonts w:ascii="Times New Roman" w:hAnsi="Times New Roman"/>
              </w:rPr>
            </w:pPr>
            <w:r w:rsidRPr="00885280">
              <w:rPr>
                <w:rFonts w:ascii="Times New Roman" w:hAnsi="Times New Roman"/>
              </w:rPr>
              <w:t>д. Бережок</w:t>
            </w:r>
          </w:p>
        </w:tc>
        <w:tc>
          <w:tcPr>
            <w:tcW w:w="2976" w:type="dxa"/>
          </w:tcPr>
          <w:p w14:paraId="294E6AEF" w14:textId="77777777" w:rsidR="00885280" w:rsidRPr="00885280" w:rsidRDefault="00885280" w:rsidP="00885280">
            <w:pPr>
              <w:spacing w:after="0"/>
              <w:rPr>
                <w:rFonts w:ascii="Times New Roman" w:hAnsi="Times New Roman"/>
              </w:rPr>
            </w:pPr>
            <w:r w:rsidRPr="00885280">
              <w:rPr>
                <w:rFonts w:ascii="Times New Roman" w:hAnsi="Times New Roman"/>
              </w:rPr>
              <w:t>ул. Сливовая</w:t>
            </w:r>
          </w:p>
        </w:tc>
        <w:tc>
          <w:tcPr>
            <w:tcW w:w="2268" w:type="dxa"/>
          </w:tcPr>
          <w:p w14:paraId="40692C37" w14:textId="77777777" w:rsidR="00885280" w:rsidRPr="00885280" w:rsidRDefault="00885280" w:rsidP="00885280">
            <w:pPr>
              <w:spacing w:after="0"/>
              <w:jc w:val="center"/>
              <w:rPr>
                <w:rFonts w:ascii="Times New Roman" w:hAnsi="Times New Roman"/>
              </w:rPr>
            </w:pPr>
            <w:r w:rsidRPr="00885280">
              <w:rPr>
                <w:rFonts w:ascii="Times New Roman" w:hAnsi="Times New Roman"/>
              </w:rPr>
              <w:t>0,578</w:t>
            </w:r>
          </w:p>
        </w:tc>
        <w:tc>
          <w:tcPr>
            <w:tcW w:w="2268" w:type="dxa"/>
          </w:tcPr>
          <w:p w14:paraId="1DD20835" w14:textId="77777777" w:rsidR="00885280" w:rsidRPr="00885280" w:rsidRDefault="00885280" w:rsidP="00885280">
            <w:pPr>
              <w:spacing w:after="0"/>
              <w:jc w:val="center"/>
              <w:rPr>
                <w:rFonts w:ascii="Times New Roman" w:hAnsi="Times New Roman"/>
              </w:rPr>
            </w:pPr>
            <w:r w:rsidRPr="00885280">
              <w:rPr>
                <w:rFonts w:ascii="Times New Roman" w:hAnsi="Times New Roman"/>
              </w:rPr>
              <w:t>4,7</w:t>
            </w:r>
          </w:p>
        </w:tc>
        <w:tc>
          <w:tcPr>
            <w:tcW w:w="2977" w:type="dxa"/>
          </w:tcPr>
          <w:p w14:paraId="1D91A50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054E2770" w14:textId="77777777" w:rsidTr="00885280">
        <w:tc>
          <w:tcPr>
            <w:tcW w:w="817" w:type="dxa"/>
          </w:tcPr>
          <w:p w14:paraId="39A51F46" w14:textId="77777777" w:rsidR="00885280" w:rsidRPr="00885280" w:rsidRDefault="00885280" w:rsidP="00885280">
            <w:pPr>
              <w:spacing w:after="0"/>
              <w:jc w:val="center"/>
              <w:rPr>
                <w:rFonts w:ascii="Times New Roman" w:hAnsi="Times New Roman"/>
              </w:rPr>
            </w:pPr>
            <w:r w:rsidRPr="00885280">
              <w:rPr>
                <w:rFonts w:ascii="Times New Roman" w:hAnsi="Times New Roman"/>
              </w:rPr>
              <w:t>115</w:t>
            </w:r>
          </w:p>
        </w:tc>
        <w:tc>
          <w:tcPr>
            <w:tcW w:w="3119" w:type="dxa"/>
          </w:tcPr>
          <w:p w14:paraId="0EAD9507"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Блошно</w:t>
            </w:r>
            <w:proofErr w:type="spellEnd"/>
          </w:p>
        </w:tc>
        <w:tc>
          <w:tcPr>
            <w:tcW w:w="2976" w:type="dxa"/>
          </w:tcPr>
          <w:p w14:paraId="343AE3CB" w14:textId="77777777" w:rsidR="00885280" w:rsidRPr="00885280" w:rsidRDefault="00885280" w:rsidP="00885280">
            <w:pPr>
              <w:spacing w:after="0"/>
              <w:rPr>
                <w:rFonts w:ascii="Times New Roman" w:hAnsi="Times New Roman"/>
              </w:rPr>
            </w:pPr>
            <w:r w:rsidRPr="00885280">
              <w:rPr>
                <w:rFonts w:ascii="Times New Roman" w:hAnsi="Times New Roman"/>
              </w:rPr>
              <w:t>ул. Заречная</w:t>
            </w:r>
          </w:p>
        </w:tc>
        <w:tc>
          <w:tcPr>
            <w:tcW w:w="2268" w:type="dxa"/>
          </w:tcPr>
          <w:p w14:paraId="5241A9B4" w14:textId="77777777" w:rsidR="00885280" w:rsidRPr="00885280" w:rsidRDefault="00885280" w:rsidP="00885280">
            <w:pPr>
              <w:spacing w:after="0"/>
              <w:jc w:val="center"/>
              <w:rPr>
                <w:rFonts w:ascii="Times New Roman" w:hAnsi="Times New Roman"/>
              </w:rPr>
            </w:pPr>
            <w:r w:rsidRPr="00885280">
              <w:rPr>
                <w:rFonts w:ascii="Times New Roman" w:hAnsi="Times New Roman"/>
              </w:rPr>
              <w:t>0,372</w:t>
            </w:r>
          </w:p>
        </w:tc>
        <w:tc>
          <w:tcPr>
            <w:tcW w:w="2268" w:type="dxa"/>
          </w:tcPr>
          <w:p w14:paraId="3C1838C1" w14:textId="77777777" w:rsidR="00885280" w:rsidRPr="00885280" w:rsidRDefault="00885280" w:rsidP="00885280">
            <w:pPr>
              <w:spacing w:after="0"/>
              <w:jc w:val="center"/>
              <w:rPr>
                <w:rFonts w:ascii="Times New Roman" w:hAnsi="Times New Roman"/>
              </w:rPr>
            </w:pPr>
            <w:r w:rsidRPr="00885280">
              <w:rPr>
                <w:rFonts w:ascii="Times New Roman" w:hAnsi="Times New Roman"/>
              </w:rPr>
              <w:t>2</w:t>
            </w:r>
          </w:p>
        </w:tc>
        <w:tc>
          <w:tcPr>
            <w:tcW w:w="2977" w:type="dxa"/>
          </w:tcPr>
          <w:p w14:paraId="0846203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C2068D1" w14:textId="77777777" w:rsidTr="00885280">
        <w:tc>
          <w:tcPr>
            <w:tcW w:w="817" w:type="dxa"/>
          </w:tcPr>
          <w:p w14:paraId="224B9E2D" w14:textId="77777777" w:rsidR="00885280" w:rsidRPr="00885280" w:rsidRDefault="00885280" w:rsidP="00885280">
            <w:pPr>
              <w:spacing w:after="0"/>
              <w:jc w:val="center"/>
              <w:rPr>
                <w:rFonts w:ascii="Times New Roman" w:hAnsi="Times New Roman"/>
              </w:rPr>
            </w:pPr>
            <w:r w:rsidRPr="00885280">
              <w:rPr>
                <w:rFonts w:ascii="Times New Roman" w:hAnsi="Times New Roman"/>
              </w:rPr>
              <w:t>116</w:t>
            </w:r>
          </w:p>
        </w:tc>
        <w:tc>
          <w:tcPr>
            <w:tcW w:w="3119" w:type="dxa"/>
          </w:tcPr>
          <w:p w14:paraId="49FFD773"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Вольное </w:t>
            </w:r>
            <w:proofErr w:type="spellStart"/>
            <w:r w:rsidRPr="00885280">
              <w:rPr>
                <w:rFonts w:ascii="Times New Roman" w:hAnsi="Times New Roman"/>
              </w:rPr>
              <w:t>Загородище</w:t>
            </w:r>
            <w:proofErr w:type="spellEnd"/>
          </w:p>
        </w:tc>
        <w:tc>
          <w:tcPr>
            <w:tcW w:w="2976" w:type="dxa"/>
          </w:tcPr>
          <w:p w14:paraId="76F92BF8"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5018B716"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5F34B9B5" w14:textId="77777777" w:rsidR="00885280" w:rsidRPr="00885280" w:rsidRDefault="00885280" w:rsidP="00885280">
            <w:pPr>
              <w:spacing w:after="0"/>
              <w:jc w:val="center"/>
              <w:rPr>
                <w:rFonts w:ascii="Times New Roman" w:hAnsi="Times New Roman"/>
              </w:rPr>
            </w:pPr>
            <w:r w:rsidRPr="00885280">
              <w:rPr>
                <w:rFonts w:ascii="Times New Roman" w:hAnsi="Times New Roman"/>
              </w:rPr>
              <w:t>2</w:t>
            </w:r>
          </w:p>
        </w:tc>
        <w:tc>
          <w:tcPr>
            <w:tcW w:w="2977" w:type="dxa"/>
          </w:tcPr>
          <w:p w14:paraId="04C5321E"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F89EC68" w14:textId="77777777" w:rsidTr="00885280">
        <w:tc>
          <w:tcPr>
            <w:tcW w:w="817" w:type="dxa"/>
          </w:tcPr>
          <w:p w14:paraId="2261CB15" w14:textId="77777777" w:rsidR="00885280" w:rsidRPr="00885280" w:rsidRDefault="00885280" w:rsidP="00885280">
            <w:pPr>
              <w:spacing w:after="0"/>
              <w:jc w:val="center"/>
              <w:rPr>
                <w:rFonts w:ascii="Times New Roman" w:hAnsi="Times New Roman"/>
              </w:rPr>
            </w:pPr>
            <w:r w:rsidRPr="00885280">
              <w:rPr>
                <w:rFonts w:ascii="Times New Roman" w:hAnsi="Times New Roman"/>
              </w:rPr>
              <w:t>117</w:t>
            </w:r>
          </w:p>
        </w:tc>
        <w:tc>
          <w:tcPr>
            <w:tcW w:w="3119" w:type="dxa"/>
          </w:tcPr>
          <w:p w14:paraId="1CB89E1A"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Вёска</w:t>
            </w:r>
            <w:proofErr w:type="spellEnd"/>
          </w:p>
        </w:tc>
        <w:tc>
          <w:tcPr>
            <w:tcW w:w="2976" w:type="dxa"/>
          </w:tcPr>
          <w:p w14:paraId="71960B22" w14:textId="77777777" w:rsidR="00885280" w:rsidRPr="00885280" w:rsidRDefault="00885280" w:rsidP="00885280">
            <w:pPr>
              <w:spacing w:after="0"/>
              <w:rPr>
                <w:rFonts w:ascii="Times New Roman" w:hAnsi="Times New Roman"/>
              </w:rPr>
            </w:pPr>
            <w:r w:rsidRPr="00885280">
              <w:rPr>
                <w:rFonts w:ascii="Times New Roman" w:hAnsi="Times New Roman"/>
              </w:rPr>
              <w:t>ул. Полевая</w:t>
            </w:r>
          </w:p>
        </w:tc>
        <w:tc>
          <w:tcPr>
            <w:tcW w:w="2268" w:type="dxa"/>
          </w:tcPr>
          <w:p w14:paraId="24360054"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46B75C6C" w14:textId="77777777" w:rsidR="00885280" w:rsidRPr="00885280" w:rsidRDefault="00885280" w:rsidP="00885280">
            <w:pPr>
              <w:spacing w:after="0"/>
              <w:jc w:val="center"/>
              <w:rPr>
                <w:rFonts w:ascii="Times New Roman" w:hAnsi="Times New Roman"/>
              </w:rPr>
            </w:pPr>
            <w:r w:rsidRPr="00885280">
              <w:rPr>
                <w:rFonts w:ascii="Times New Roman" w:hAnsi="Times New Roman"/>
              </w:rPr>
              <w:t>3,8</w:t>
            </w:r>
          </w:p>
        </w:tc>
        <w:tc>
          <w:tcPr>
            <w:tcW w:w="2977" w:type="dxa"/>
          </w:tcPr>
          <w:p w14:paraId="0361872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FCD9A2B" w14:textId="77777777" w:rsidTr="00885280">
        <w:tc>
          <w:tcPr>
            <w:tcW w:w="817" w:type="dxa"/>
          </w:tcPr>
          <w:p w14:paraId="793F2F70" w14:textId="77777777" w:rsidR="00885280" w:rsidRPr="00885280" w:rsidRDefault="00885280" w:rsidP="00885280">
            <w:pPr>
              <w:spacing w:after="0"/>
              <w:jc w:val="center"/>
              <w:rPr>
                <w:rFonts w:ascii="Times New Roman" w:hAnsi="Times New Roman"/>
              </w:rPr>
            </w:pPr>
            <w:r w:rsidRPr="00885280">
              <w:rPr>
                <w:rFonts w:ascii="Times New Roman" w:hAnsi="Times New Roman"/>
              </w:rPr>
              <w:t>118</w:t>
            </w:r>
          </w:p>
        </w:tc>
        <w:tc>
          <w:tcPr>
            <w:tcW w:w="3119" w:type="dxa"/>
          </w:tcPr>
          <w:p w14:paraId="080BDDD7"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Выбити</w:t>
            </w:r>
            <w:proofErr w:type="spellEnd"/>
          </w:p>
        </w:tc>
        <w:tc>
          <w:tcPr>
            <w:tcW w:w="2976" w:type="dxa"/>
          </w:tcPr>
          <w:p w14:paraId="4A4A4836" w14:textId="77777777" w:rsidR="00885280" w:rsidRPr="00885280" w:rsidRDefault="00885280" w:rsidP="00885280">
            <w:pPr>
              <w:spacing w:after="0"/>
              <w:rPr>
                <w:rFonts w:ascii="Times New Roman" w:hAnsi="Times New Roman"/>
              </w:rPr>
            </w:pPr>
            <w:r w:rsidRPr="00885280">
              <w:rPr>
                <w:rFonts w:ascii="Times New Roman" w:hAnsi="Times New Roman"/>
              </w:rPr>
              <w:t>ул. Берёзовая</w:t>
            </w:r>
          </w:p>
        </w:tc>
        <w:tc>
          <w:tcPr>
            <w:tcW w:w="2268" w:type="dxa"/>
          </w:tcPr>
          <w:p w14:paraId="1EC127EB" w14:textId="77777777" w:rsidR="00885280" w:rsidRPr="00885280" w:rsidRDefault="00885280" w:rsidP="00885280">
            <w:pPr>
              <w:spacing w:after="0"/>
              <w:jc w:val="center"/>
              <w:rPr>
                <w:rFonts w:ascii="Times New Roman" w:hAnsi="Times New Roman"/>
              </w:rPr>
            </w:pPr>
            <w:r w:rsidRPr="00885280">
              <w:rPr>
                <w:rFonts w:ascii="Times New Roman" w:hAnsi="Times New Roman"/>
              </w:rPr>
              <w:t>0,506</w:t>
            </w:r>
          </w:p>
        </w:tc>
        <w:tc>
          <w:tcPr>
            <w:tcW w:w="2268" w:type="dxa"/>
          </w:tcPr>
          <w:p w14:paraId="73253637" w14:textId="77777777" w:rsidR="00885280" w:rsidRPr="00885280" w:rsidRDefault="00885280" w:rsidP="00885280">
            <w:pPr>
              <w:spacing w:after="0"/>
              <w:jc w:val="center"/>
              <w:rPr>
                <w:rFonts w:ascii="Times New Roman" w:hAnsi="Times New Roman"/>
              </w:rPr>
            </w:pPr>
            <w:r w:rsidRPr="00885280">
              <w:rPr>
                <w:rFonts w:ascii="Times New Roman" w:hAnsi="Times New Roman"/>
              </w:rPr>
              <w:t>7</w:t>
            </w:r>
          </w:p>
        </w:tc>
        <w:tc>
          <w:tcPr>
            <w:tcW w:w="2977" w:type="dxa"/>
          </w:tcPr>
          <w:p w14:paraId="759DBFA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462FF03" w14:textId="77777777" w:rsidTr="00885280">
        <w:tc>
          <w:tcPr>
            <w:tcW w:w="817" w:type="dxa"/>
          </w:tcPr>
          <w:p w14:paraId="4DA04840" w14:textId="77777777" w:rsidR="00885280" w:rsidRPr="00885280" w:rsidRDefault="00885280" w:rsidP="00885280">
            <w:pPr>
              <w:spacing w:after="0"/>
              <w:jc w:val="center"/>
              <w:rPr>
                <w:rFonts w:ascii="Times New Roman" w:hAnsi="Times New Roman"/>
              </w:rPr>
            </w:pPr>
            <w:r w:rsidRPr="00885280">
              <w:rPr>
                <w:rFonts w:ascii="Times New Roman" w:hAnsi="Times New Roman"/>
              </w:rPr>
              <w:t>119</w:t>
            </w:r>
          </w:p>
        </w:tc>
        <w:tc>
          <w:tcPr>
            <w:tcW w:w="3119" w:type="dxa"/>
          </w:tcPr>
          <w:p w14:paraId="190096EB"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Выбити</w:t>
            </w:r>
            <w:proofErr w:type="spellEnd"/>
          </w:p>
        </w:tc>
        <w:tc>
          <w:tcPr>
            <w:tcW w:w="2976" w:type="dxa"/>
          </w:tcPr>
          <w:p w14:paraId="46AA7CC7" w14:textId="77777777" w:rsidR="00885280" w:rsidRPr="00885280" w:rsidRDefault="00885280" w:rsidP="00885280">
            <w:pPr>
              <w:spacing w:after="0"/>
              <w:rPr>
                <w:rFonts w:ascii="Times New Roman" w:hAnsi="Times New Roman"/>
              </w:rPr>
            </w:pPr>
            <w:r w:rsidRPr="00885280">
              <w:rPr>
                <w:rFonts w:ascii="Times New Roman" w:hAnsi="Times New Roman"/>
              </w:rPr>
              <w:t>ул. Набережная</w:t>
            </w:r>
          </w:p>
        </w:tc>
        <w:tc>
          <w:tcPr>
            <w:tcW w:w="2268" w:type="dxa"/>
          </w:tcPr>
          <w:p w14:paraId="1581BC1B" w14:textId="77777777" w:rsidR="00885280" w:rsidRPr="00885280" w:rsidRDefault="00885280" w:rsidP="00885280">
            <w:pPr>
              <w:spacing w:after="0"/>
              <w:jc w:val="center"/>
              <w:rPr>
                <w:rFonts w:ascii="Times New Roman" w:hAnsi="Times New Roman"/>
              </w:rPr>
            </w:pPr>
            <w:r w:rsidRPr="00885280">
              <w:rPr>
                <w:rFonts w:ascii="Times New Roman" w:hAnsi="Times New Roman"/>
              </w:rPr>
              <w:t>0,530</w:t>
            </w:r>
          </w:p>
        </w:tc>
        <w:tc>
          <w:tcPr>
            <w:tcW w:w="2268" w:type="dxa"/>
          </w:tcPr>
          <w:p w14:paraId="2D1A1B2C" w14:textId="77777777" w:rsidR="00885280" w:rsidRPr="00885280" w:rsidRDefault="00885280" w:rsidP="00885280">
            <w:pPr>
              <w:spacing w:after="0"/>
              <w:jc w:val="center"/>
              <w:rPr>
                <w:rFonts w:ascii="Times New Roman" w:hAnsi="Times New Roman"/>
              </w:rPr>
            </w:pPr>
            <w:r w:rsidRPr="00885280">
              <w:rPr>
                <w:rFonts w:ascii="Times New Roman" w:hAnsi="Times New Roman"/>
              </w:rPr>
              <w:t>2,7</w:t>
            </w:r>
          </w:p>
        </w:tc>
        <w:tc>
          <w:tcPr>
            <w:tcW w:w="2977" w:type="dxa"/>
          </w:tcPr>
          <w:p w14:paraId="5D9125C6"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071841C" w14:textId="77777777" w:rsidTr="00885280">
        <w:tc>
          <w:tcPr>
            <w:tcW w:w="817" w:type="dxa"/>
          </w:tcPr>
          <w:p w14:paraId="04DDE704" w14:textId="77777777" w:rsidR="00885280" w:rsidRPr="00885280" w:rsidRDefault="00885280" w:rsidP="00885280">
            <w:pPr>
              <w:spacing w:after="0"/>
              <w:jc w:val="center"/>
              <w:rPr>
                <w:rFonts w:ascii="Times New Roman" w:hAnsi="Times New Roman"/>
              </w:rPr>
            </w:pPr>
            <w:r w:rsidRPr="00885280">
              <w:rPr>
                <w:rFonts w:ascii="Times New Roman" w:hAnsi="Times New Roman"/>
              </w:rPr>
              <w:t>120</w:t>
            </w:r>
          </w:p>
        </w:tc>
        <w:tc>
          <w:tcPr>
            <w:tcW w:w="3119" w:type="dxa"/>
          </w:tcPr>
          <w:p w14:paraId="4FF43E86"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Выбити</w:t>
            </w:r>
            <w:proofErr w:type="spellEnd"/>
          </w:p>
        </w:tc>
        <w:tc>
          <w:tcPr>
            <w:tcW w:w="2976" w:type="dxa"/>
          </w:tcPr>
          <w:p w14:paraId="680F6BC0" w14:textId="77777777" w:rsidR="00885280" w:rsidRPr="00885280" w:rsidRDefault="00885280" w:rsidP="00885280">
            <w:pPr>
              <w:spacing w:after="0"/>
              <w:rPr>
                <w:rFonts w:ascii="Times New Roman" w:hAnsi="Times New Roman"/>
              </w:rPr>
            </w:pPr>
            <w:r w:rsidRPr="00885280">
              <w:rPr>
                <w:rFonts w:ascii="Times New Roman" w:hAnsi="Times New Roman"/>
              </w:rPr>
              <w:t>ул. Садовая</w:t>
            </w:r>
          </w:p>
        </w:tc>
        <w:tc>
          <w:tcPr>
            <w:tcW w:w="2268" w:type="dxa"/>
          </w:tcPr>
          <w:p w14:paraId="32A5931F" w14:textId="77777777" w:rsidR="00885280" w:rsidRPr="00885280" w:rsidRDefault="00885280" w:rsidP="00885280">
            <w:pPr>
              <w:spacing w:after="0"/>
              <w:jc w:val="center"/>
              <w:rPr>
                <w:rFonts w:ascii="Times New Roman" w:hAnsi="Times New Roman"/>
              </w:rPr>
            </w:pPr>
            <w:r w:rsidRPr="00885280">
              <w:rPr>
                <w:rFonts w:ascii="Times New Roman" w:hAnsi="Times New Roman"/>
              </w:rPr>
              <w:t>0,250</w:t>
            </w:r>
          </w:p>
        </w:tc>
        <w:tc>
          <w:tcPr>
            <w:tcW w:w="2268" w:type="dxa"/>
          </w:tcPr>
          <w:p w14:paraId="1509D518" w14:textId="77777777" w:rsidR="00885280" w:rsidRPr="00885280" w:rsidRDefault="00885280" w:rsidP="00885280">
            <w:pPr>
              <w:spacing w:after="0"/>
              <w:jc w:val="center"/>
              <w:rPr>
                <w:rFonts w:ascii="Times New Roman" w:hAnsi="Times New Roman"/>
              </w:rPr>
            </w:pPr>
            <w:r w:rsidRPr="00885280">
              <w:rPr>
                <w:rFonts w:ascii="Times New Roman" w:hAnsi="Times New Roman"/>
              </w:rPr>
              <w:t>3,4</w:t>
            </w:r>
          </w:p>
        </w:tc>
        <w:tc>
          <w:tcPr>
            <w:tcW w:w="2977" w:type="dxa"/>
          </w:tcPr>
          <w:p w14:paraId="3540C27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94ACF74" w14:textId="77777777" w:rsidTr="00885280">
        <w:tc>
          <w:tcPr>
            <w:tcW w:w="817" w:type="dxa"/>
          </w:tcPr>
          <w:p w14:paraId="6DE5EC14" w14:textId="77777777" w:rsidR="00885280" w:rsidRPr="00885280" w:rsidRDefault="00885280" w:rsidP="00885280">
            <w:pPr>
              <w:spacing w:after="0"/>
              <w:jc w:val="center"/>
              <w:rPr>
                <w:rFonts w:ascii="Times New Roman" w:hAnsi="Times New Roman"/>
              </w:rPr>
            </w:pPr>
            <w:r w:rsidRPr="00885280">
              <w:rPr>
                <w:rFonts w:ascii="Times New Roman" w:hAnsi="Times New Roman"/>
              </w:rPr>
              <w:t>121</w:t>
            </w:r>
          </w:p>
        </w:tc>
        <w:tc>
          <w:tcPr>
            <w:tcW w:w="3119" w:type="dxa"/>
          </w:tcPr>
          <w:p w14:paraId="289EA72A"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Выбити</w:t>
            </w:r>
            <w:proofErr w:type="spellEnd"/>
          </w:p>
        </w:tc>
        <w:tc>
          <w:tcPr>
            <w:tcW w:w="2976" w:type="dxa"/>
          </w:tcPr>
          <w:p w14:paraId="697FBF50" w14:textId="77777777" w:rsidR="00885280" w:rsidRPr="00885280" w:rsidRDefault="00885280" w:rsidP="00885280">
            <w:pPr>
              <w:spacing w:after="0"/>
              <w:rPr>
                <w:rFonts w:ascii="Times New Roman" w:hAnsi="Times New Roman"/>
              </w:rPr>
            </w:pPr>
            <w:r w:rsidRPr="00885280">
              <w:rPr>
                <w:rFonts w:ascii="Times New Roman" w:hAnsi="Times New Roman"/>
              </w:rPr>
              <w:t>ул. Парковая</w:t>
            </w:r>
          </w:p>
        </w:tc>
        <w:tc>
          <w:tcPr>
            <w:tcW w:w="2268" w:type="dxa"/>
          </w:tcPr>
          <w:p w14:paraId="64DB3DB9" w14:textId="77777777" w:rsidR="00885280" w:rsidRPr="00885280" w:rsidRDefault="00885280" w:rsidP="00885280">
            <w:pPr>
              <w:spacing w:after="0"/>
              <w:jc w:val="center"/>
              <w:rPr>
                <w:rFonts w:ascii="Times New Roman" w:hAnsi="Times New Roman"/>
              </w:rPr>
            </w:pPr>
            <w:r w:rsidRPr="00885280">
              <w:rPr>
                <w:rFonts w:ascii="Times New Roman" w:hAnsi="Times New Roman"/>
              </w:rPr>
              <w:t>0,800</w:t>
            </w:r>
          </w:p>
        </w:tc>
        <w:tc>
          <w:tcPr>
            <w:tcW w:w="2268" w:type="dxa"/>
          </w:tcPr>
          <w:p w14:paraId="49DBBDF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0E14A6AC"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4B401F60" w14:textId="77777777" w:rsidTr="00885280">
        <w:tc>
          <w:tcPr>
            <w:tcW w:w="817" w:type="dxa"/>
          </w:tcPr>
          <w:p w14:paraId="56056D1B" w14:textId="77777777" w:rsidR="00885280" w:rsidRPr="00885280" w:rsidRDefault="00885280" w:rsidP="00885280">
            <w:pPr>
              <w:spacing w:after="0"/>
              <w:jc w:val="center"/>
              <w:rPr>
                <w:rFonts w:ascii="Times New Roman" w:hAnsi="Times New Roman"/>
              </w:rPr>
            </w:pPr>
            <w:r w:rsidRPr="00885280">
              <w:rPr>
                <w:rFonts w:ascii="Times New Roman" w:hAnsi="Times New Roman"/>
              </w:rPr>
              <w:t>122</w:t>
            </w:r>
          </w:p>
        </w:tc>
        <w:tc>
          <w:tcPr>
            <w:tcW w:w="3119" w:type="dxa"/>
          </w:tcPr>
          <w:p w14:paraId="29378817"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Выбити</w:t>
            </w:r>
            <w:proofErr w:type="spellEnd"/>
          </w:p>
        </w:tc>
        <w:tc>
          <w:tcPr>
            <w:tcW w:w="2976" w:type="dxa"/>
          </w:tcPr>
          <w:p w14:paraId="526CA7AE" w14:textId="77777777" w:rsidR="00885280" w:rsidRPr="00885280" w:rsidRDefault="00885280" w:rsidP="00885280">
            <w:pPr>
              <w:spacing w:after="0"/>
              <w:rPr>
                <w:rFonts w:ascii="Times New Roman" w:hAnsi="Times New Roman"/>
              </w:rPr>
            </w:pPr>
            <w:r w:rsidRPr="00885280">
              <w:rPr>
                <w:rFonts w:ascii="Times New Roman" w:hAnsi="Times New Roman"/>
              </w:rPr>
              <w:t xml:space="preserve">ул. </w:t>
            </w:r>
            <w:proofErr w:type="spellStart"/>
            <w:r w:rsidRPr="00885280">
              <w:rPr>
                <w:rFonts w:ascii="Times New Roman" w:hAnsi="Times New Roman"/>
              </w:rPr>
              <w:t>Жилпосёлок</w:t>
            </w:r>
            <w:proofErr w:type="spellEnd"/>
          </w:p>
          <w:p w14:paraId="2D69A96F" w14:textId="77777777" w:rsidR="00885280" w:rsidRPr="00885280" w:rsidRDefault="00885280" w:rsidP="00885280">
            <w:pPr>
              <w:spacing w:after="0"/>
              <w:rPr>
                <w:rFonts w:ascii="Times New Roman" w:hAnsi="Times New Roman"/>
              </w:rPr>
            </w:pPr>
            <w:r w:rsidRPr="00885280">
              <w:rPr>
                <w:rFonts w:ascii="Times New Roman" w:hAnsi="Times New Roman"/>
              </w:rPr>
              <w:t xml:space="preserve">ул. </w:t>
            </w:r>
            <w:proofErr w:type="spellStart"/>
            <w:r w:rsidRPr="00885280">
              <w:rPr>
                <w:rFonts w:ascii="Times New Roman" w:hAnsi="Times New Roman"/>
              </w:rPr>
              <w:t>Жилпосёлок</w:t>
            </w:r>
            <w:proofErr w:type="spellEnd"/>
          </w:p>
        </w:tc>
        <w:tc>
          <w:tcPr>
            <w:tcW w:w="2268" w:type="dxa"/>
          </w:tcPr>
          <w:p w14:paraId="4995DE64" w14:textId="77777777" w:rsidR="00885280" w:rsidRPr="00885280" w:rsidRDefault="00885280" w:rsidP="00885280">
            <w:pPr>
              <w:spacing w:after="0"/>
              <w:jc w:val="center"/>
              <w:rPr>
                <w:rFonts w:ascii="Times New Roman" w:hAnsi="Times New Roman"/>
              </w:rPr>
            </w:pPr>
            <w:r w:rsidRPr="00885280">
              <w:rPr>
                <w:rFonts w:ascii="Times New Roman" w:hAnsi="Times New Roman"/>
              </w:rPr>
              <w:t>1,200</w:t>
            </w:r>
          </w:p>
          <w:p w14:paraId="15817EB8" w14:textId="77777777" w:rsidR="00885280" w:rsidRPr="00885280" w:rsidRDefault="00885280" w:rsidP="00885280">
            <w:pPr>
              <w:spacing w:after="0"/>
              <w:jc w:val="center"/>
              <w:rPr>
                <w:rFonts w:ascii="Times New Roman" w:hAnsi="Times New Roman"/>
              </w:rPr>
            </w:pPr>
            <w:r w:rsidRPr="00885280">
              <w:rPr>
                <w:rFonts w:ascii="Times New Roman" w:hAnsi="Times New Roman"/>
              </w:rPr>
              <w:t>0,488</w:t>
            </w:r>
          </w:p>
        </w:tc>
        <w:tc>
          <w:tcPr>
            <w:tcW w:w="2268" w:type="dxa"/>
          </w:tcPr>
          <w:p w14:paraId="23E70AE6"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p w14:paraId="7199D9EA"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3649E756"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p w14:paraId="4C3C958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E5373A3" w14:textId="77777777" w:rsidTr="00885280">
        <w:tc>
          <w:tcPr>
            <w:tcW w:w="817" w:type="dxa"/>
          </w:tcPr>
          <w:p w14:paraId="7600717A" w14:textId="77777777" w:rsidR="00885280" w:rsidRPr="00885280" w:rsidRDefault="00885280" w:rsidP="00885280">
            <w:pPr>
              <w:spacing w:after="0"/>
              <w:jc w:val="center"/>
              <w:rPr>
                <w:rFonts w:ascii="Times New Roman" w:hAnsi="Times New Roman"/>
              </w:rPr>
            </w:pPr>
            <w:r w:rsidRPr="00885280">
              <w:rPr>
                <w:rFonts w:ascii="Times New Roman" w:hAnsi="Times New Roman"/>
              </w:rPr>
              <w:t>123</w:t>
            </w:r>
          </w:p>
        </w:tc>
        <w:tc>
          <w:tcPr>
            <w:tcW w:w="3119" w:type="dxa"/>
          </w:tcPr>
          <w:p w14:paraId="0A0E39BA"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Выбити</w:t>
            </w:r>
            <w:proofErr w:type="spellEnd"/>
          </w:p>
        </w:tc>
        <w:tc>
          <w:tcPr>
            <w:tcW w:w="2976" w:type="dxa"/>
          </w:tcPr>
          <w:p w14:paraId="5EC95754" w14:textId="77777777" w:rsidR="00885280" w:rsidRPr="00885280" w:rsidRDefault="00885280" w:rsidP="00885280">
            <w:pPr>
              <w:spacing w:after="0"/>
              <w:rPr>
                <w:rFonts w:ascii="Times New Roman" w:hAnsi="Times New Roman"/>
              </w:rPr>
            </w:pPr>
            <w:r w:rsidRPr="00885280">
              <w:rPr>
                <w:rFonts w:ascii="Times New Roman" w:hAnsi="Times New Roman"/>
              </w:rPr>
              <w:t>ул. Полевая</w:t>
            </w:r>
          </w:p>
        </w:tc>
        <w:tc>
          <w:tcPr>
            <w:tcW w:w="2268" w:type="dxa"/>
          </w:tcPr>
          <w:p w14:paraId="6D282BA5" w14:textId="77777777" w:rsidR="00885280" w:rsidRPr="00885280" w:rsidRDefault="00885280" w:rsidP="00885280">
            <w:pPr>
              <w:spacing w:after="0"/>
              <w:jc w:val="center"/>
              <w:rPr>
                <w:rFonts w:ascii="Times New Roman" w:hAnsi="Times New Roman"/>
              </w:rPr>
            </w:pPr>
            <w:r w:rsidRPr="00885280">
              <w:rPr>
                <w:rFonts w:ascii="Times New Roman" w:hAnsi="Times New Roman"/>
              </w:rPr>
              <w:t>0,150</w:t>
            </w:r>
          </w:p>
        </w:tc>
        <w:tc>
          <w:tcPr>
            <w:tcW w:w="2268" w:type="dxa"/>
          </w:tcPr>
          <w:p w14:paraId="391F5BFE" w14:textId="77777777" w:rsidR="00885280" w:rsidRPr="00885280" w:rsidRDefault="00885280" w:rsidP="00885280">
            <w:pPr>
              <w:spacing w:after="0"/>
              <w:jc w:val="center"/>
              <w:rPr>
                <w:rFonts w:ascii="Times New Roman" w:hAnsi="Times New Roman"/>
              </w:rPr>
            </w:pPr>
            <w:r w:rsidRPr="00885280">
              <w:rPr>
                <w:rFonts w:ascii="Times New Roman" w:hAnsi="Times New Roman"/>
              </w:rPr>
              <w:t>3,2</w:t>
            </w:r>
          </w:p>
        </w:tc>
        <w:tc>
          <w:tcPr>
            <w:tcW w:w="2977" w:type="dxa"/>
          </w:tcPr>
          <w:p w14:paraId="0318ED4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5A514FE2" w14:textId="77777777" w:rsidTr="00885280">
        <w:tc>
          <w:tcPr>
            <w:tcW w:w="817" w:type="dxa"/>
          </w:tcPr>
          <w:p w14:paraId="128832ED" w14:textId="77777777" w:rsidR="00885280" w:rsidRPr="00885280" w:rsidRDefault="00885280" w:rsidP="00885280">
            <w:pPr>
              <w:spacing w:after="0"/>
              <w:jc w:val="center"/>
              <w:rPr>
                <w:rFonts w:ascii="Times New Roman" w:hAnsi="Times New Roman"/>
              </w:rPr>
            </w:pPr>
            <w:r w:rsidRPr="00885280">
              <w:rPr>
                <w:rFonts w:ascii="Times New Roman" w:hAnsi="Times New Roman"/>
              </w:rPr>
              <w:t>124</w:t>
            </w:r>
          </w:p>
        </w:tc>
        <w:tc>
          <w:tcPr>
            <w:tcW w:w="3119" w:type="dxa"/>
          </w:tcPr>
          <w:p w14:paraId="0E165823"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Выбити</w:t>
            </w:r>
            <w:proofErr w:type="spellEnd"/>
          </w:p>
        </w:tc>
        <w:tc>
          <w:tcPr>
            <w:tcW w:w="2976" w:type="dxa"/>
          </w:tcPr>
          <w:p w14:paraId="0A3FE65F" w14:textId="77777777" w:rsidR="00885280" w:rsidRPr="00885280" w:rsidRDefault="00885280" w:rsidP="00885280">
            <w:pPr>
              <w:spacing w:after="0"/>
              <w:rPr>
                <w:rFonts w:ascii="Times New Roman" w:hAnsi="Times New Roman"/>
              </w:rPr>
            </w:pPr>
            <w:r w:rsidRPr="00885280">
              <w:rPr>
                <w:rFonts w:ascii="Times New Roman" w:hAnsi="Times New Roman"/>
              </w:rPr>
              <w:t>ул. Вишнёвая</w:t>
            </w:r>
          </w:p>
        </w:tc>
        <w:tc>
          <w:tcPr>
            <w:tcW w:w="2268" w:type="dxa"/>
          </w:tcPr>
          <w:p w14:paraId="50759211" w14:textId="77777777" w:rsidR="00885280" w:rsidRPr="00885280" w:rsidRDefault="00885280" w:rsidP="00885280">
            <w:pPr>
              <w:spacing w:after="0"/>
              <w:jc w:val="center"/>
              <w:rPr>
                <w:rFonts w:ascii="Times New Roman" w:hAnsi="Times New Roman"/>
              </w:rPr>
            </w:pPr>
            <w:r w:rsidRPr="00885280">
              <w:rPr>
                <w:rFonts w:ascii="Times New Roman" w:hAnsi="Times New Roman"/>
              </w:rPr>
              <w:t>0,440</w:t>
            </w:r>
          </w:p>
        </w:tc>
        <w:tc>
          <w:tcPr>
            <w:tcW w:w="2268" w:type="dxa"/>
          </w:tcPr>
          <w:p w14:paraId="497181EC" w14:textId="77777777" w:rsidR="00885280" w:rsidRPr="00885280" w:rsidRDefault="00885280" w:rsidP="00885280">
            <w:pPr>
              <w:spacing w:after="0"/>
              <w:jc w:val="center"/>
              <w:rPr>
                <w:rFonts w:ascii="Times New Roman" w:hAnsi="Times New Roman"/>
              </w:rPr>
            </w:pPr>
            <w:r w:rsidRPr="00885280">
              <w:rPr>
                <w:rFonts w:ascii="Times New Roman" w:hAnsi="Times New Roman"/>
              </w:rPr>
              <w:t>3,3</w:t>
            </w:r>
          </w:p>
        </w:tc>
        <w:tc>
          <w:tcPr>
            <w:tcW w:w="2977" w:type="dxa"/>
          </w:tcPr>
          <w:p w14:paraId="22921C3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3A5FAFE" w14:textId="77777777" w:rsidTr="00885280">
        <w:tc>
          <w:tcPr>
            <w:tcW w:w="817" w:type="dxa"/>
          </w:tcPr>
          <w:p w14:paraId="7C726C23" w14:textId="77777777" w:rsidR="00885280" w:rsidRPr="00885280" w:rsidRDefault="00885280" w:rsidP="00885280">
            <w:pPr>
              <w:spacing w:after="0"/>
              <w:jc w:val="center"/>
              <w:rPr>
                <w:rFonts w:ascii="Times New Roman" w:hAnsi="Times New Roman"/>
              </w:rPr>
            </w:pPr>
            <w:r w:rsidRPr="00885280">
              <w:rPr>
                <w:rFonts w:ascii="Times New Roman" w:hAnsi="Times New Roman"/>
              </w:rPr>
              <w:t>125</w:t>
            </w:r>
          </w:p>
        </w:tc>
        <w:tc>
          <w:tcPr>
            <w:tcW w:w="3119" w:type="dxa"/>
          </w:tcPr>
          <w:p w14:paraId="4CAB6F27" w14:textId="77777777" w:rsidR="00885280" w:rsidRPr="00885280" w:rsidRDefault="00885280" w:rsidP="00885280">
            <w:pPr>
              <w:spacing w:after="0"/>
              <w:rPr>
                <w:rFonts w:ascii="Times New Roman" w:hAnsi="Times New Roman"/>
              </w:rPr>
            </w:pPr>
            <w:r w:rsidRPr="00885280">
              <w:rPr>
                <w:rFonts w:ascii="Times New Roman" w:hAnsi="Times New Roman"/>
              </w:rPr>
              <w:t>д. Городок</w:t>
            </w:r>
          </w:p>
        </w:tc>
        <w:tc>
          <w:tcPr>
            <w:tcW w:w="2976" w:type="dxa"/>
          </w:tcPr>
          <w:p w14:paraId="67D40F7F" w14:textId="77777777" w:rsidR="00885280" w:rsidRPr="00885280" w:rsidRDefault="00885280" w:rsidP="00885280">
            <w:pPr>
              <w:spacing w:after="0"/>
              <w:rPr>
                <w:rFonts w:ascii="Times New Roman" w:hAnsi="Times New Roman"/>
              </w:rPr>
            </w:pPr>
            <w:r w:rsidRPr="00885280">
              <w:rPr>
                <w:rFonts w:ascii="Times New Roman" w:hAnsi="Times New Roman"/>
              </w:rPr>
              <w:t>ул. Славная</w:t>
            </w:r>
          </w:p>
        </w:tc>
        <w:tc>
          <w:tcPr>
            <w:tcW w:w="2268" w:type="dxa"/>
          </w:tcPr>
          <w:p w14:paraId="4D635D4B" w14:textId="77777777" w:rsidR="00885280" w:rsidRPr="00885280" w:rsidRDefault="00885280" w:rsidP="00885280">
            <w:pPr>
              <w:spacing w:after="0"/>
              <w:jc w:val="center"/>
              <w:rPr>
                <w:rFonts w:ascii="Times New Roman" w:hAnsi="Times New Roman"/>
              </w:rPr>
            </w:pPr>
            <w:r w:rsidRPr="00885280">
              <w:rPr>
                <w:rFonts w:ascii="Times New Roman" w:hAnsi="Times New Roman"/>
              </w:rPr>
              <w:t>0,442</w:t>
            </w:r>
          </w:p>
        </w:tc>
        <w:tc>
          <w:tcPr>
            <w:tcW w:w="2268" w:type="dxa"/>
          </w:tcPr>
          <w:p w14:paraId="77FEDE22" w14:textId="77777777" w:rsidR="00885280" w:rsidRPr="00885280" w:rsidRDefault="00885280" w:rsidP="00885280">
            <w:pPr>
              <w:spacing w:after="0"/>
              <w:jc w:val="center"/>
              <w:rPr>
                <w:rFonts w:ascii="Times New Roman" w:hAnsi="Times New Roman"/>
              </w:rPr>
            </w:pPr>
            <w:r w:rsidRPr="00885280">
              <w:rPr>
                <w:rFonts w:ascii="Times New Roman" w:hAnsi="Times New Roman"/>
              </w:rPr>
              <w:t>2,97</w:t>
            </w:r>
          </w:p>
        </w:tc>
        <w:tc>
          <w:tcPr>
            <w:tcW w:w="2977" w:type="dxa"/>
          </w:tcPr>
          <w:p w14:paraId="079CC10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 грунт</w:t>
            </w:r>
          </w:p>
        </w:tc>
      </w:tr>
      <w:tr w:rsidR="00885280" w:rsidRPr="00885280" w14:paraId="0DC3CACD" w14:textId="77777777" w:rsidTr="00885280">
        <w:tc>
          <w:tcPr>
            <w:tcW w:w="817" w:type="dxa"/>
          </w:tcPr>
          <w:p w14:paraId="319AA6C2" w14:textId="77777777" w:rsidR="00885280" w:rsidRPr="00885280" w:rsidRDefault="00885280" w:rsidP="00885280">
            <w:pPr>
              <w:spacing w:after="0"/>
              <w:jc w:val="center"/>
              <w:rPr>
                <w:rFonts w:ascii="Times New Roman" w:hAnsi="Times New Roman"/>
              </w:rPr>
            </w:pPr>
            <w:r w:rsidRPr="00885280">
              <w:rPr>
                <w:rFonts w:ascii="Times New Roman" w:hAnsi="Times New Roman"/>
              </w:rPr>
              <w:t>126</w:t>
            </w:r>
          </w:p>
        </w:tc>
        <w:tc>
          <w:tcPr>
            <w:tcW w:w="3119" w:type="dxa"/>
          </w:tcPr>
          <w:p w14:paraId="14FC3B11"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Дуданово</w:t>
            </w:r>
            <w:proofErr w:type="spellEnd"/>
          </w:p>
        </w:tc>
        <w:tc>
          <w:tcPr>
            <w:tcW w:w="2976" w:type="dxa"/>
          </w:tcPr>
          <w:p w14:paraId="2B72C5CE" w14:textId="77777777" w:rsidR="00885280" w:rsidRPr="00885280" w:rsidRDefault="00885280" w:rsidP="00885280">
            <w:pPr>
              <w:spacing w:after="0"/>
              <w:rPr>
                <w:rFonts w:ascii="Times New Roman" w:hAnsi="Times New Roman"/>
              </w:rPr>
            </w:pPr>
            <w:r w:rsidRPr="00885280">
              <w:rPr>
                <w:rFonts w:ascii="Times New Roman" w:hAnsi="Times New Roman"/>
              </w:rPr>
              <w:t>ул. Дачная</w:t>
            </w:r>
          </w:p>
        </w:tc>
        <w:tc>
          <w:tcPr>
            <w:tcW w:w="2268" w:type="dxa"/>
          </w:tcPr>
          <w:p w14:paraId="6D1B4660"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4A67C936"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0A9EEBA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4B44910" w14:textId="77777777" w:rsidTr="00885280">
        <w:tc>
          <w:tcPr>
            <w:tcW w:w="817" w:type="dxa"/>
          </w:tcPr>
          <w:p w14:paraId="2B47DF7C" w14:textId="77777777" w:rsidR="00885280" w:rsidRPr="00885280" w:rsidRDefault="00885280" w:rsidP="00885280">
            <w:pPr>
              <w:spacing w:after="0"/>
              <w:jc w:val="center"/>
              <w:rPr>
                <w:rFonts w:ascii="Times New Roman" w:hAnsi="Times New Roman"/>
              </w:rPr>
            </w:pPr>
            <w:r w:rsidRPr="00885280">
              <w:rPr>
                <w:rFonts w:ascii="Times New Roman" w:hAnsi="Times New Roman"/>
              </w:rPr>
              <w:t>127</w:t>
            </w:r>
          </w:p>
        </w:tc>
        <w:tc>
          <w:tcPr>
            <w:tcW w:w="3119" w:type="dxa"/>
          </w:tcPr>
          <w:p w14:paraId="7F5556AF" w14:textId="77777777" w:rsidR="00885280" w:rsidRPr="00885280" w:rsidRDefault="00885280" w:rsidP="00885280">
            <w:pPr>
              <w:spacing w:after="0"/>
              <w:rPr>
                <w:rFonts w:ascii="Times New Roman" w:hAnsi="Times New Roman"/>
              </w:rPr>
            </w:pPr>
            <w:r w:rsidRPr="00885280">
              <w:rPr>
                <w:rFonts w:ascii="Times New Roman" w:hAnsi="Times New Roman"/>
              </w:rPr>
              <w:t>д. Заполье</w:t>
            </w:r>
          </w:p>
        </w:tc>
        <w:tc>
          <w:tcPr>
            <w:tcW w:w="2976" w:type="dxa"/>
          </w:tcPr>
          <w:p w14:paraId="07EB7216" w14:textId="77777777" w:rsidR="00885280" w:rsidRPr="00885280" w:rsidRDefault="00885280" w:rsidP="00885280">
            <w:pPr>
              <w:spacing w:after="0"/>
              <w:rPr>
                <w:rFonts w:ascii="Times New Roman" w:hAnsi="Times New Roman"/>
              </w:rPr>
            </w:pPr>
            <w:r w:rsidRPr="00885280">
              <w:rPr>
                <w:rFonts w:ascii="Times New Roman" w:hAnsi="Times New Roman"/>
              </w:rPr>
              <w:t>ул. Партизанская</w:t>
            </w:r>
          </w:p>
        </w:tc>
        <w:tc>
          <w:tcPr>
            <w:tcW w:w="2268" w:type="dxa"/>
          </w:tcPr>
          <w:p w14:paraId="6E8468DE" w14:textId="77777777" w:rsidR="00885280" w:rsidRPr="00885280" w:rsidRDefault="00885280" w:rsidP="00885280">
            <w:pPr>
              <w:spacing w:after="0"/>
              <w:jc w:val="center"/>
              <w:rPr>
                <w:rFonts w:ascii="Times New Roman" w:hAnsi="Times New Roman"/>
              </w:rPr>
            </w:pPr>
            <w:r w:rsidRPr="00885280">
              <w:rPr>
                <w:rFonts w:ascii="Times New Roman" w:hAnsi="Times New Roman"/>
              </w:rPr>
              <w:t>0,574</w:t>
            </w:r>
          </w:p>
        </w:tc>
        <w:tc>
          <w:tcPr>
            <w:tcW w:w="2268" w:type="dxa"/>
          </w:tcPr>
          <w:p w14:paraId="68B7F34C"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73FDA51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2DC8798" w14:textId="77777777" w:rsidTr="00885280">
        <w:tc>
          <w:tcPr>
            <w:tcW w:w="817" w:type="dxa"/>
          </w:tcPr>
          <w:p w14:paraId="7363CAA5" w14:textId="77777777" w:rsidR="00885280" w:rsidRPr="00885280" w:rsidRDefault="00885280" w:rsidP="00885280">
            <w:pPr>
              <w:spacing w:after="0"/>
              <w:jc w:val="center"/>
              <w:rPr>
                <w:rFonts w:ascii="Times New Roman" w:hAnsi="Times New Roman"/>
              </w:rPr>
            </w:pPr>
            <w:r w:rsidRPr="00885280">
              <w:rPr>
                <w:rFonts w:ascii="Times New Roman" w:hAnsi="Times New Roman"/>
              </w:rPr>
              <w:t>128</w:t>
            </w:r>
          </w:p>
        </w:tc>
        <w:tc>
          <w:tcPr>
            <w:tcW w:w="3119" w:type="dxa"/>
          </w:tcPr>
          <w:p w14:paraId="566201FE" w14:textId="77777777" w:rsidR="00885280" w:rsidRPr="00885280" w:rsidRDefault="00885280" w:rsidP="00885280">
            <w:pPr>
              <w:spacing w:after="0"/>
              <w:rPr>
                <w:rFonts w:ascii="Times New Roman" w:hAnsi="Times New Roman"/>
              </w:rPr>
            </w:pPr>
            <w:r w:rsidRPr="00885280">
              <w:rPr>
                <w:rFonts w:ascii="Times New Roman" w:hAnsi="Times New Roman"/>
              </w:rPr>
              <w:t>д. Зелёная</w:t>
            </w:r>
          </w:p>
        </w:tc>
        <w:tc>
          <w:tcPr>
            <w:tcW w:w="2976" w:type="dxa"/>
          </w:tcPr>
          <w:p w14:paraId="08F35667" w14:textId="77777777" w:rsidR="00885280" w:rsidRPr="00885280" w:rsidRDefault="00885280" w:rsidP="00885280">
            <w:pPr>
              <w:spacing w:after="0"/>
              <w:rPr>
                <w:rFonts w:ascii="Times New Roman" w:hAnsi="Times New Roman"/>
              </w:rPr>
            </w:pPr>
            <w:r w:rsidRPr="00885280">
              <w:rPr>
                <w:rFonts w:ascii="Times New Roman" w:hAnsi="Times New Roman"/>
              </w:rPr>
              <w:t>ул. Яблоневая</w:t>
            </w:r>
          </w:p>
        </w:tc>
        <w:tc>
          <w:tcPr>
            <w:tcW w:w="2268" w:type="dxa"/>
          </w:tcPr>
          <w:p w14:paraId="7A465AD2" w14:textId="77777777" w:rsidR="00885280" w:rsidRPr="00885280" w:rsidRDefault="00885280" w:rsidP="00885280">
            <w:pPr>
              <w:spacing w:after="0"/>
              <w:jc w:val="center"/>
              <w:rPr>
                <w:rFonts w:ascii="Times New Roman" w:hAnsi="Times New Roman"/>
              </w:rPr>
            </w:pPr>
            <w:r w:rsidRPr="00885280">
              <w:rPr>
                <w:rFonts w:ascii="Times New Roman" w:hAnsi="Times New Roman"/>
              </w:rPr>
              <w:t>0,095</w:t>
            </w:r>
          </w:p>
        </w:tc>
        <w:tc>
          <w:tcPr>
            <w:tcW w:w="2268" w:type="dxa"/>
          </w:tcPr>
          <w:p w14:paraId="78172D56" w14:textId="77777777" w:rsidR="00885280" w:rsidRPr="00885280" w:rsidRDefault="00885280" w:rsidP="00885280">
            <w:pPr>
              <w:spacing w:after="0"/>
              <w:jc w:val="center"/>
              <w:rPr>
                <w:rFonts w:ascii="Times New Roman" w:hAnsi="Times New Roman"/>
              </w:rPr>
            </w:pPr>
            <w:r w:rsidRPr="00885280">
              <w:rPr>
                <w:rFonts w:ascii="Times New Roman" w:hAnsi="Times New Roman"/>
              </w:rPr>
              <w:t>1,97</w:t>
            </w:r>
          </w:p>
        </w:tc>
        <w:tc>
          <w:tcPr>
            <w:tcW w:w="2977" w:type="dxa"/>
          </w:tcPr>
          <w:p w14:paraId="2C33309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89FD0FD" w14:textId="77777777" w:rsidTr="00885280">
        <w:tc>
          <w:tcPr>
            <w:tcW w:w="817" w:type="dxa"/>
          </w:tcPr>
          <w:p w14:paraId="214AB188" w14:textId="77777777" w:rsidR="00885280" w:rsidRPr="00885280" w:rsidRDefault="00885280" w:rsidP="00885280">
            <w:pPr>
              <w:spacing w:after="0"/>
              <w:jc w:val="center"/>
              <w:rPr>
                <w:rFonts w:ascii="Times New Roman" w:hAnsi="Times New Roman"/>
              </w:rPr>
            </w:pPr>
            <w:r w:rsidRPr="00885280">
              <w:rPr>
                <w:rFonts w:ascii="Times New Roman" w:hAnsi="Times New Roman"/>
              </w:rPr>
              <w:t>129</w:t>
            </w:r>
          </w:p>
        </w:tc>
        <w:tc>
          <w:tcPr>
            <w:tcW w:w="3119" w:type="dxa"/>
          </w:tcPr>
          <w:p w14:paraId="498963AE"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Зехниха</w:t>
            </w:r>
            <w:proofErr w:type="spellEnd"/>
          </w:p>
        </w:tc>
        <w:tc>
          <w:tcPr>
            <w:tcW w:w="2976" w:type="dxa"/>
          </w:tcPr>
          <w:p w14:paraId="36C1E9AC" w14:textId="77777777" w:rsidR="00885280" w:rsidRPr="00885280" w:rsidRDefault="00885280" w:rsidP="00885280">
            <w:pPr>
              <w:spacing w:after="0"/>
              <w:rPr>
                <w:rFonts w:ascii="Times New Roman" w:hAnsi="Times New Roman"/>
              </w:rPr>
            </w:pPr>
            <w:r w:rsidRPr="00885280">
              <w:rPr>
                <w:rFonts w:ascii="Times New Roman" w:hAnsi="Times New Roman"/>
              </w:rPr>
              <w:t>ул. Огородная</w:t>
            </w:r>
          </w:p>
        </w:tc>
        <w:tc>
          <w:tcPr>
            <w:tcW w:w="2268" w:type="dxa"/>
          </w:tcPr>
          <w:p w14:paraId="482E2EB2"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2EC239E2" w14:textId="77777777" w:rsidR="00885280" w:rsidRPr="00885280" w:rsidRDefault="00885280" w:rsidP="00885280">
            <w:pPr>
              <w:spacing w:after="0"/>
              <w:jc w:val="center"/>
              <w:rPr>
                <w:rFonts w:ascii="Times New Roman" w:hAnsi="Times New Roman"/>
              </w:rPr>
            </w:pPr>
            <w:r w:rsidRPr="00885280">
              <w:rPr>
                <w:rFonts w:ascii="Times New Roman" w:hAnsi="Times New Roman"/>
              </w:rPr>
              <w:t>1</w:t>
            </w:r>
          </w:p>
        </w:tc>
        <w:tc>
          <w:tcPr>
            <w:tcW w:w="2977" w:type="dxa"/>
          </w:tcPr>
          <w:p w14:paraId="6C33570F"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9DDC204" w14:textId="77777777" w:rsidTr="00885280">
        <w:tc>
          <w:tcPr>
            <w:tcW w:w="817" w:type="dxa"/>
          </w:tcPr>
          <w:p w14:paraId="76213B2B"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130</w:t>
            </w:r>
          </w:p>
        </w:tc>
        <w:tc>
          <w:tcPr>
            <w:tcW w:w="3119" w:type="dxa"/>
          </w:tcPr>
          <w:p w14:paraId="73E7E8D7"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Иловёнка</w:t>
            </w:r>
            <w:proofErr w:type="spellEnd"/>
          </w:p>
        </w:tc>
        <w:tc>
          <w:tcPr>
            <w:tcW w:w="2976" w:type="dxa"/>
          </w:tcPr>
          <w:p w14:paraId="22DC62A3" w14:textId="77777777" w:rsidR="00885280" w:rsidRPr="00885280" w:rsidRDefault="00885280" w:rsidP="00885280">
            <w:pPr>
              <w:spacing w:after="0"/>
              <w:rPr>
                <w:rFonts w:ascii="Times New Roman" w:hAnsi="Times New Roman"/>
              </w:rPr>
            </w:pPr>
            <w:r w:rsidRPr="00885280">
              <w:rPr>
                <w:rFonts w:ascii="Times New Roman" w:hAnsi="Times New Roman"/>
              </w:rPr>
              <w:t>пер. Ветеранов</w:t>
            </w:r>
          </w:p>
        </w:tc>
        <w:tc>
          <w:tcPr>
            <w:tcW w:w="2268" w:type="dxa"/>
          </w:tcPr>
          <w:p w14:paraId="7BC0DBA8" w14:textId="77777777" w:rsidR="00885280" w:rsidRPr="00885280" w:rsidRDefault="00885280" w:rsidP="00885280">
            <w:pPr>
              <w:spacing w:after="0"/>
              <w:jc w:val="center"/>
              <w:rPr>
                <w:rFonts w:ascii="Times New Roman" w:hAnsi="Times New Roman"/>
              </w:rPr>
            </w:pPr>
            <w:r w:rsidRPr="00885280">
              <w:rPr>
                <w:rFonts w:ascii="Times New Roman" w:hAnsi="Times New Roman"/>
              </w:rPr>
              <w:t>0,249</w:t>
            </w:r>
          </w:p>
        </w:tc>
        <w:tc>
          <w:tcPr>
            <w:tcW w:w="2268" w:type="dxa"/>
          </w:tcPr>
          <w:p w14:paraId="30B7B112"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1210CEE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5D857A83" w14:textId="77777777" w:rsidTr="00885280">
        <w:tc>
          <w:tcPr>
            <w:tcW w:w="817" w:type="dxa"/>
          </w:tcPr>
          <w:p w14:paraId="3B68EE57" w14:textId="77777777" w:rsidR="00885280" w:rsidRPr="00885280" w:rsidRDefault="00885280" w:rsidP="00885280">
            <w:pPr>
              <w:spacing w:after="0"/>
              <w:jc w:val="center"/>
              <w:rPr>
                <w:rFonts w:ascii="Times New Roman" w:hAnsi="Times New Roman"/>
              </w:rPr>
            </w:pPr>
            <w:r w:rsidRPr="00885280">
              <w:rPr>
                <w:rFonts w:ascii="Times New Roman" w:hAnsi="Times New Roman"/>
              </w:rPr>
              <w:t>131</w:t>
            </w:r>
          </w:p>
        </w:tc>
        <w:tc>
          <w:tcPr>
            <w:tcW w:w="3119" w:type="dxa"/>
          </w:tcPr>
          <w:p w14:paraId="438C661C" w14:textId="77777777" w:rsidR="00885280" w:rsidRPr="00885280" w:rsidRDefault="00885280" w:rsidP="00885280">
            <w:pPr>
              <w:spacing w:after="0"/>
              <w:rPr>
                <w:rFonts w:ascii="Times New Roman" w:hAnsi="Times New Roman"/>
              </w:rPr>
            </w:pPr>
            <w:r w:rsidRPr="00885280">
              <w:rPr>
                <w:rFonts w:ascii="Times New Roman" w:hAnsi="Times New Roman"/>
              </w:rPr>
              <w:t>д. Ланские Горки</w:t>
            </w:r>
          </w:p>
        </w:tc>
        <w:tc>
          <w:tcPr>
            <w:tcW w:w="2976" w:type="dxa"/>
          </w:tcPr>
          <w:p w14:paraId="7C36063A" w14:textId="77777777" w:rsidR="00885280" w:rsidRPr="00885280" w:rsidRDefault="00885280" w:rsidP="00885280">
            <w:pPr>
              <w:spacing w:after="0"/>
              <w:rPr>
                <w:rFonts w:ascii="Times New Roman" w:hAnsi="Times New Roman"/>
              </w:rPr>
            </w:pPr>
            <w:r w:rsidRPr="00885280">
              <w:rPr>
                <w:rFonts w:ascii="Times New Roman" w:hAnsi="Times New Roman"/>
              </w:rPr>
              <w:t>ул. Озёрная</w:t>
            </w:r>
          </w:p>
        </w:tc>
        <w:tc>
          <w:tcPr>
            <w:tcW w:w="2268" w:type="dxa"/>
          </w:tcPr>
          <w:p w14:paraId="3F99D8E7" w14:textId="77777777" w:rsidR="00885280" w:rsidRPr="00885280" w:rsidRDefault="00885280" w:rsidP="00885280">
            <w:pPr>
              <w:spacing w:after="0"/>
              <w:jc w:val="center"/>
              <w:rPr>
                <w:rFonts w:ascii="Times New Roman" w:hAnsi="Times New Roman"/>
              </w:rPr>
            </w:pPr>
            <w:r w:rsidRPr="00885280">
              <w:rPr>
                <w:rFonts w:ascii="Times New Roman" w:hAnsi="Times New Roman"/>
              </w:rPr>
              <w:t>0,514</w:t>
            </w:r>
          </w:p>
        </w:tc>
        <w:tc>
          <w:tcPr>
            <w:tcW w:w="2268" w:type="dxa"/>
          </w:tcPr>
          <w:p w14:paraId="0C22FD3F" w14:textId="77777777" w:rsidR="00885280" w:rsidRPr="00885280" w:rsidRDefault="00885280" w:rsidP="00885280">
            <w:pPr>
              <w:spacing w:after="0"/>
              <w:jc w:val="center"/>
              <w:rPr>
                <w:rFonts w:ascii="Times New Roman" w:hAnsi="Times New Roman"/>
              </w:rPr>
            </w:pPr>
            <w:r w:rsidRPr="00885280">
              <w:rPr>
                <w:rFonts w:ascii="Times New Roman" w:hAnsi="Times New Roman"/>
              </w:rPr>
              <w:t>4,1</w:t>
            </w:r>
          </w:p>
        </w:tc>
        <w:tc>
          <w:tcPr>
            <w:tcW w:w="2977" w:type="dxa"/>
          </w:tcPr>
          <w:p w14:paraId="355A1FDF"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0EA5BF9" w14:textId="77777777" w:rsidTr="00885280">
        <w:tc>
          <w:tcPr>
            <w:tcW w:w="817" w:type="dxa"/>
          </w:tcPr>
          <w:p w14:paraId="64B9DEE3" w14:textId="77777777" w:rsidR="00885280" w:rsidRPr="00885280" w:rsidRDefault="00885280" w:rsidP="00885280">
            <w:pPr>
              <w:spacing w:after="0"/>
              <w:jc w:val="center"/>
              <w:rPr>
                <w:rFonts w:ascii="Times New Roman" w:hAnsi="Times New Roman"/>
              </w:rPr>
            </w:pPr>
            <w:r w:rsidRPr="00885280">
              <w:rPr>
                <w:rFonts w:ascii="Times New Roman" w:hAnsi="Times New Roman"/>
              </w:rPr>
              <w:t>132</w:t>
            </w:r>
          </w:p>
        </w:tc>
        <w:tc>
          <w:tcPr>
            <w:tcW w:w="3119" w:type="dxa"/>
          </w:tcPr>
          <w:p w14:paraId="49A88880" w14:textId="77777777" w:rsidR="00885280" w:rsidRPr="00885280" w:rsidRDefault="00885280" w:rsidP="00885280">
            <w:pPr>
              <w:spacing w:after="0"/>
              <w:rPr>
                <w:rFonts w:ascii="Times New Roman" w:hAnsi="Times New Roman"/>
              </w:rPr>
            </w:pPr>
            <w:r w:rsidRPr="00885280">
              <w:rPr>
                <w:rFonts w:ascii="Times New Roman" w:hAnsi="Times New Roman"/>
              </w:rPr>
              <w:t>д. Малиновка</w:t>
            </w:r>
          </w:p>
        </w:tc>
        <w:tc>
          <w:tcPr>
            <w:tcW w:w="2976" w:type="dxa"/>
          </w:tcPr>
          <w:p w14:paraId="61896EC4" w14:textId="77777777" w:rsidR="00885280" w:rsidRPr="00885280" w:rsidRDefault="00885280" w:rsidP="00885280">
            <w:pPr>
              <w:spacing w:after="0"/>
              <w:rPr>
                <w:rFonts w:ascii="Times New Roman" w:hAnsi="Times New Roman"/>
              </w:rPr>
            </w:pPr>
            <w:r w:rsidRPr="00885280">
              <w:rPr>
                <w:rFonts w:ascii="Times New Roman" w:hAnsi="Times New Roman"/>
              </w:rPr>
              <w:t>ул. Ягодная</w:t>
            </w:r>
          </w:p>
        </w:tc>
        <w:tc>
          <w:tcPr>
            <w:tcW w:w="2268" w:type="dxa"/>
          </w:tcPr>
          <w:p w14:paraId="706B2DFE" w14:textId="77777777" w:rsidR="00885280" w:rsidRPr="00885280" w:rsidRDefault="00885280" w:rsidP="00885280">
            <w:pPr>
              <w:spacing w:after="0"/>
              <w:jc w:val="center"/>
              <w:rPr>
                <w:rFonts w:ascii="Times New Roman" w:hAnsi="Times New Roman"/>
              </w:rPr>
            </w:pPr>
            <w:r w:rsidRPr="00885280">
              <w:rPr>
                <w:rFonts w:ascii="Times New Roman" w:hAnsi="Times New Roman"/>
              </w:rPr>
              <w:t>0,210</w:t>
            </w:r>
          </w:p>
        </w:tc>
        <w:tc>
          <w:tcPr>
            <w:tcW w:w="2268" w:type="dxa"/>
          </w:tcPr>
          <w:p w14:paraId="5AD04C7A" w14:textId="77777777" w:rsidR="00885280" w:rsidRPr="00885280" w:rsidRDefault="00885280" w:rsidP="00885280">
            <w:pPr>
              <w:spacing w:after="0"/>
              <w:jc w:val="center"/>
              <w:rPr>
                <w:rFonts w:ascii="Times New Roman" w:hAnsi="Times New Roman"/>
              </w:rPr>
            </w:pPr>
            <w:r w:rsidRPr="00885280">
              <w:rPr>
                <w:rFonts w:ascii="Times New Roman" w:hAnsi="Times New Roman"/>
              </w:rPr>
              <w:t>3,4</w:t>
            </w:r>
          </w:p>
        </w:tc>
        <w:tc>
          <w:tcPr>
            <w:tcW w:w="2977" w:type="dxa"/>
          </w:tcPr>
          <w:p w14:paraId="0412D10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046798A" w14:textId="77777777" w:rsidTr="00885280">
        <w:tc>
          <w:tcPr>
            <w:tcW w:w="817" w:type="dxa"/>
          </w:tcPr>
          <w:p w14:paraId="19D75C84" w14:textId="77777777" w:rsidR="00885280" w:rsidRPr="00885280" w:rsidRDefault="00885280" w:rsidP="00885280">
            <w:pPr>
              <w:spacing w:after="0"/>
              <w:jc w:val="center"/>
              <w:rPr>
                <w:rFonts w:ascii="Times New Roman" w:hAnsi="Times New Roman"/>
              </w:rPr>
            </w:pPr>
            <w:r w:rsidRPr="00885280">
              <w:rPr>
                <w:rFonts w:ascii="Times New Roman" w:hAnsi="Times New Roman"/>
              </w:rPr>
              <w:t>133</w:t>
            </w:r>
          </w:p>
        </w:tc>
        <w:tc>
          <w:tcPr>
            <w:tcW w:w="3119" w:type="dxa"/>
          </w:tcPr>
          <w:p w14:paraId="7604ED7F"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Мяково</w:t>
            </w:r>
            <w:proofErr w:type="spellEnd"/>
          </w:p>
        </w:tc>
        <w:tc>
          <w:tcPr>
            <w:tcW w:w="2976" w:type="dxa"/>
          </w:tcPr>
          <w:p w14:paraId="36180E29" w14:textId="77777777" w:rsidR="00885280" w:rsidRPr="00885280" w:rsidRDefault="00885280" w:rsidP="00885280">
            <w:pPr>
              <w:spacing w:after="0"/>
              <w:rPr>
                <w:rFonts w:ascii="Times New Roman" w:hAnsi="Times New Roman"/>
              </w:rPr>
            </w:pPr>
            <w:r w:rsidRPr="00885280">
              <w:rPr>
                <w:rFonts w:ascii="Times New Roman" w:hAnsi="Times New Roman"/>
              </w:rPr>
              <w:t>ул. Медовая</w:t>
            </w:r>
          </w:p>
        </w:tc>
        <w:tc>
          <w:tcPr>
            <w:tcW w:w="2268" w:type="dxa"/>
          </w:tcPr>
          <w:p w14:paraId="53E3F975" w14:textId="77777777" w:rsidR="00885280" w:rsidRPr="00885280" w:rsidRDefault="00885280" w:rsidP="00885280">
            <w:pPr>
              <w:spacing w:after="0"/>
              <w:jc w:val="center"/>
              <w:rPr>
                <w:rFonts w:ascii="Times New Roman" w:hAnsi="Times New Roman"/>
              </w:rPr>
            </w:pPr>
            <w:r w:rsidRPr="00885280">
              <w:rPr>
                <w:rFonts w:ascii="Times New Roman" w:hAnsi="Times New Roman"/>
              </w:rPr>
              <w:t>0,553</w:t>
            </w:r>
          </w:p>
        </w:tc>
        <w:tc>
          <w:tcPr>
            <w:tcW w:w="2268" w:type="dxa"/>
          </w:tcPr>
          <w:p w14:paraId="6BE5F10A" w14:textId="77777777" w:rsidR="00885280" w:rsidRPr="00885280" w:rsidRDefault="00885280" w:rsidP="00885280">
            <w:pPr>
              <w:spacing w:after="0"/>
              <w:jc w:val="center"/>
              <w:rPr>
                <w:rFonts w:ascii="Times New Roman" w:hAnsi="Times New Roman"/>
              </w:rPr>
            </w:pPr>
            <w:r w:rsidRPr="00885280">
              <w:rPr>
                <w:rFonts w:ascii="Times New Roman" w:hAnsi="Times New Roman"/>
              </w:rPr>
              <w:t>2,4</w:t>
            </w:r>
          </w:p>
        </w:tc>
        <w:tc>
          <w:tcPr>
            <w:tcW w:w="2977" w:type="dxa"/>
          </w:tcPr>
          <w:p w14:paraId="6F5D104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1A01ECB" w14:textId="77777777" w:rsidTr="00885280">
        <w:tc>
          <w:tcPr>
            <w:tcW w:w="817" w:type="dxa"/>
          </w:tcPr>
          <w:p w14:paraId="0AB185D1" w14:textId="77777777" w:rsidR="00885280" w:rsidRPr="00885280" w:rsidRDefault="00885280" w:rsidP="00885280">
            <w:pPr>
              <w:spacing w:after="0"/>
              <w:jc w:val="center"/>
              <w:rPr>
                <w:rFonts w:ascii="Times New Roman" w:hAnsi="Times New Roman"/>
              </w:rPr>
            </w:pPr>
            <w:r w:rsidRPr="00885280">
              <w:rPr>
                <w:rFonts w:ascii="Times New Roman" w:hAnsi="Times New Roman"/>
              </w:rPr>
              <w:t>134</w:t>
            </w:r>
          </w:p>
        </w:tc>
        <w:tc>
          <w:tcPr>
            <w:tcW w:w="3119" w:type="dxa"/>
          </w:tcPr>
          <w:p w14:paraId="57675EDE"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Мяково</w:t>
            </w:r>
            <w:proofErr w:type="spellEnd"/>
          </w:p>
        </w:tc>
        <w:tc>
          <w:tcPr>
            <w:tcW w:w="2976" w:type="dxa"/>
          </w:tcPr>
          <w:p w14:paraId="33AF507A" w14:textId="77777777" w:rsidR="00885280" w:rsidRPr="00885280" w:rsidRDefault="00885280" w:rsidP="00885280">
            <w:pPr>
              <w:spacing w:after="0"/>
              <w:rPr>
                <w:rFonts w:ascii="Times New Roman" w:hAnsi="Times New Roman"/>
              </w:rPr>
            </w:pPr>
            <w:r w:rsidRPr="00885280">
              <w:rPr>
                <w:rFonts w:ascii="Times New Roman" w:hAnsi="Times New Roman"/>
              </w:rPr>
              <w:t>пер. Лесной</w:t>
            </w:r>
          </w:p>
        </w:tc>
        <w:tc>
          <w:tcPr>
            <w:tcW w:w="2268" w:type="dxa"/>
          </w:tcPr>
          <w:p w14:paraId="67AF2C63" w14:textId="77777777" w:rsidR="00885280" w:rsidRPr="00885280" w:rsidRDefault="00885280" w:rsidP="00885280">
            <w:pPr>
              <w:spacing w:after="0"/>
              <w:jc w:val="center"/>
              <w:rPr>
                <w:rFonts w:ascii="Times New Roman" w:hAnsi="Times New Roman"/>
              </w:rPr>
            </w:pPr>
            <w:r w:rsidRPr="00885280">
              <w:rPr>
                <w:rFonts w:ascii="Times New Roman" w:hAnsi="Times New Roman"/>
              </w:rPr>
              <w:t>0,243</w:t>
            </w:r>
          </w:p>
        </w:tc>
        <w:tc>
          <w:tcPr>
            <w:tcW w:w="2268" w:type="dxa"/>
          </w:tcPr>
          <w:p w14:paraId="4646CA86" w14:textId="77777777" w:rsidR="00885280" w:rsidRPr="00885280" w:rsidRDefault="00885280" w:rsidP="00885280">
            <w:pPr>
              <w:spacing w:after="0"/>
              <w:jc w:val="center"/>
              <w:rPr>
                <w:rFonts w:ascii="Times New Roman" w:hAnsi="Times New Roman"/>
              </w:rPr>
            </w:pPr>
            <w:r w:rsidRPr="00885280">
              <w:rPr>
                <w:rFonts w:ascii="Times New Roman" w:hAnsi="Times New Roman"/>
              </w:rPr>
              <w:t>2</w:t>
            </w:r>
          </w:p>
        </w:tc>
        <w:tc>
          <w:tcPr>
            <w:tcW w:w="2977" w:type="dxa"/>
          </w:tcPr>
          <w:p w14:paraId="24D45A7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0674940" w14:textId="77777777" w:rsidTr="00885280">
        <w:tc>
          <w:tcPr>
            <w:tcW w:w="817" w:type="dxa"/>
          </w:tcPr>
          <w:p w14:paraId="76C9F9C1" w14:textId="77777777" w:rsidR="00885280" w:rsidRPr="00885280" w:rsidRDefault="00885280" w:rsidP="00885280">
            <w:pPr>
              <w:spacing w:after="0"/>
              <w:jc w:val="center"/>
              <w:rPr>
                <w:rFonts w:ascii="Times New Roman" w:hAnsi="Times New Roman"/>
              </w:rPr>
            </w:pPr>
            <w:r w:rsidRPr="00885280">
              <w:rPr>
                <w:rFonts w:ascii="Times New Roman" w:hAnsi="Times New Roman"/>
              </w:rPr>
              <w:t>135</w:t>
            </w:r>
          </w:p>
        </w:tc>
        <w:tc>
          <w:tcPr>
            <w:tcW w:w="3119" w:type="dxa"/>
          </w:tcPr>
          <w:p w14:paraId="3D7F612B" w14:textId="77777777" w:rsidR="00885280" w:rsidRPr="00885280" w:rsidRDefault="00885280" w:rsidP="00885280">
            <w:pPr>
              <w:spacing w:after="0"/>
              <w:rPr>
                <w:rFonts w:ascii="Times New Roman" w:hAnsi="Times New Roman"/>
              </w:rPr>
            </w:pPr>
            <w:r w:rsidRPr="00885280">
              <w:rPr>
                <w:rFonts w:ascii="Times New Roman" w:hAnsi="Times New Roman"/>
              </w:rPr>
              <w:t>д. Новые Горки</w:t>
            </w:r>
          </w:p>
        </w:tc>
        <w:tc>
          <w:tcPr>
            <w:tcW w:w="2976" w:type="dxa"/>
          </w:tcPr>
          <w:p w14:paraId="5ABF7DF8" w14:textId="77777777" w:rsidR="00885280" w:rsidRPr="00885280" w:rsidRDefault="00885280" w:rsidP="00885280">
            <w:pPr>
              <w:spacing w:after="0"/>
              <w:rPr>
                <w:rFonts w:ascii="Times New Roman" w:hAnsi="Times New Roman"/>
              </w:rPr>
            </w:pPr>
            <w:r w:rsidRPr="00885280">
              <w:rPr>
                <w:rFonts w:ascii="Times New Roman" w:hAnsi="Times New Roman"/>
              </w:rPr>
              <w:t>ул. Садовая</w:t>
            </w:r>
          </w:p>
        </w:tc>
        <w:tc>
          <w:tcPr>
            <w:tcW w:w="2268" w:type="dxa"/>
          </w:tcPr>
          <w:p w14:paraId="7F507AA4" w14:textId="77777777" w:rsidR="00885280" w:rsidRPr="00885280" w:rsidRDefault="00885280" w:rsidP="00885280">
            <w:pPr>
              <w:spacing w:after="0"/>
              <w:jc w:val="center"/>
              <w:rPr>
                <w:rFonts w:ascii="Times New Roman" w:hAnsi="Times New Roman"/>
              </w:rPr>
            </w:pPr>
            <w:r w:rsidRPr="00885280">
              <w:rPr>
                <w:rFonts w:ascii="Times New Roman" w:hAnsi="Times New Roman"/>
              </w:rPr>
              <w:t>0,311</w:t>
            </w:r>
          </w:p>
        </w:tc>
        <w:tc>
          <w:tcPr>
            <w:tcW w:w="2268" w:type="dxa"/>
          </w:tcPr>
          <w:p w14:paraId="4D7DE6D4"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720D399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C3F3923" w14:textId="77777777" w:rsidTr="00885280">
        <w:tc>
          <w:tcPr>
            <w:tcW w:w="817" w:type="dxa"/>
          </w:tcPr>
          <w:p w14:paraId="1571C53D" w14:textId="77777777" w:rsidR="00885280" w:rsidRPr="00885280" w:rsidRDefault="00885280" w:rsidP="00885280">
            <w:pPr>
              <w:spacing w:after="0"/>
              <w:jc w:val="center"/>
              <w:rPr>
                <w:rFonts w:ascii="Times New Roman" w:hAnsi="Times New Roman"/>
              </w:rPr>
            </w:pPr>
            <w:r w:rsidRPr="00885280">
              <w:rPr>
                <w:rFonts w:ascii="Times New Roman" w:hAnsi="Times New Roman"/>
              </w:rPr>
              <w:t>136</w:t>
            </w:r>
          </w:p>
        </w:tc>
        <w:tc>
          <w:tcPr>
            <w:tcW w:w="3119" w:type="dxa"/>
          </w:tcPr>
          <w:p w14:paraId="48A87659" w14:textId="77777777" w:rsidR="00885280" w:rsidRPr="00885280" w:rsidRDefault="00885280" w:rsidP="00885280">
            <w:pPr>
              <w:spacing w:after="0"/>
              <w:rPr>
                <w:rFonts w:ascii="Times New Roman" w:hAnsi="Times New Roman"/>
              </w:rPr>
            </w:pPr>
            <w:r w:rsidRPr="00885280">
              <w:rPr>
                <w:rFonts w:ascii="Times New Roman" w:hAnsi="Times New Roman"/>
              </w:rPr>
              <w:t>д. Остров</w:t>
            </w:r>
          </w:p>
        </w:tc>
        <w:tc>
          <w:tcPr>
            <w:tcW w:w="2976" w:type="dxa"/>
          </w:tcPr>
          <w:p w14:paraId="01D11D97" w14:textId="77777777" w:rsidR="00885280" w:rsidRPr="00885280" w:rsidRDefault="00885280" w:rsidP="00885280">
            <w:pPr>
              <w:spacing w:after="0"/>
              <w:rPr>
                <w:rFonts w:ascii="Times New Roman" w:hAnsi="Times New Roman"/>
              </w:rPr>
            </w:pPr>
            <w:r w:rsidRPr="00885280">
              <w:rPr>
                <w:rFonts w:ascii="Times New Roman" w:hAnsi="Times New Roman"/>
              </w:rPr>
              <w:t>ул. Колхозная</w:t>
            </w:r>
          </w:p>
        </w:tc>
        <w:tc>
          <w:tcPr>
            <w:tcW w:w="2268" w:type="dxa"/>
          </w:tcPr>
          <w:p w14:paraId="4E68ED11" w14:textId="77777777" w:rsidR="00885280" w:rsidRPr="00885280" w:rsidRDefault="00885280" w:rsidP="00885280">
            <w:pPr>
              <w:spacing w:after="0"/>
              <w:jc w:val="center"/>
              <w:rPr>
                <w:rFonts w:ascii="Times New Roman" w:hAnsi="Times New Roman"/>
              </w:rPr>
            </w:pPr>
            <w:r w:rsidRPr="00885280">
              <w:rPr>
                <w:rFonts w:ascii="Times New Roman" w:hAnsi="Times New Roman"/>
              </w:rPr>
              <w:t>0,812</w:t>
            </w:r>
          </w:p>
        </w:tc>
        <w:tc>
          <w:tcPr>
            <w:tcW w:w="2268" w:type="dxa"/>
          </w:tcPr>
          <w:p w14:paraId="2A5B7C65" w14:textId="77777777" w:rsidR="00885280" w:rsidRPr="00885280" w:rsidRDefault="00885280" w:rsidP="00885280">
            <w:pPr>
              <w:spacing w:after="0"/>
              <w:jc w:val="center"/>
              <w:rPr>
                <w:rFonts w:ascii="Times New Roman" w:hAnsi="Times New Roman"/>
              </w:rPr>
            </w:pPr>
            <w:r w:rsidRPr="00885280">
              <w:rPr>
                <w:rFonts w:ascii="Times New Roman" w:hAnsi="Times New Roman"/>
              </w:rPr>
              <w:t>2,9</w:t>
            </w:r>
          </w:p>
        </w:tc>
        <w:tc>
          <w:tcPr>
            <w:tcW w:w="2977" w:type="dxa"/>
          </w:tcPr>
          <w:p w14:paraId="12C009A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CBC58ED" w14:textId="77777777" w:rsidTr="00885280">
        <w:tc>
          <w:tcPr>
            <w:tcW w:w="817" w:type="dxa"/>
          </w:tcPr>
          <w:p w14:paraId="507FDC04" w14:textId="77777777" w:rsidR="00885280" w:rsidRPr="00885280" w:rsidRDefault="00885280" w:rsidP="00885280">
            <w:pPr>
              <w:spacing w:after="0"/>
              <w:jc w:val="center"/>
              <w:rPr>
                <w:rFonts w:ascii="Times New Roman" w:hAnsi="Times New Roman"/>
              </w:rPr>
            </w:pPr>
            <w:r w:rsidRPr="00885280">
              <w:rPr>
                <w:rFonts w:ascii="Times New Roman" w:hAnsi="Times New Roman"/>
              </w:rPr>
              <w:t>137</w:t>
            </w:r>
          </w:p>
        </w:tc>
        <w:tc>
          <w:tcPr>
            <w:tcW w:w="3119" w:type="dxa"/>
          </w:tcPr>
          <w:p w14:paraId="5428594C" w14:textId="77777777" w:rsidR="00885280" w:rsidRPr="00885280" w:rsidRDefault="00885280" w:rsidP="00885280">
            <w:pPr>
              <w:spacing w:after="0"/>
              <w:rPr>
                <w:rFonts w:ascii="Times New Roman" w:hAnsi="Times New Roman"/>
              </w:rPr>
            </w:pPr>
            <w:r w:rsidRPr="00885280">
              <w:rPr>
                <w:rFonts w:ascii="Times New Roman" w:hAnsi="Times New Roman"/>
              </w:rPr>
              <w:t>д. Осиновик</w:t>
            </w:r>
          </w:p>
        </w:tc>
        <w:tc>
          <w:tcPr>
            <w:tcW w:w="2976" w:type="dxa"/>
          </w:tcPr>
          <w:p w14:paraId="2AF69C44" w14:textId="77777777" w:rsidR="00885280" w:rsidRPr="00885280" w:rsidRDefault="00885280" w:rsidP="00885280">
            <w:pPr>
              <w:spacing w:after="0"/>
              <w:rPr>
                <w:rFonts w:ascii="Times New Roman" w:hAnsi="Times New Roman"/>
              </w:rPr>
            </w:pPr>
            <w:r w:rsidRPr="00885280">
              <w:rPr>
                <w:rFonts w:ascii="Times New Roman" w:hAnsi="Times New Roman"/>
              </w:rPr>
              <w:t>ул. Берёзовая</w:t>
            </w:r>
          </w:p>
        </w:tc>
        <w:tc>
          <w:tcPr>
            <w:tcW w:w="2268" w:type="dxa"/>
          </w:tcPr>
          <w:p w14:paraId="51D5A682"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0C619FD9" w14:textId="77777777" w:rsidR="00885280" w:rsidRPr="00885280" w:rsidRDefault="00885280" w:rsidP="00885280">
            <w:pPr>
              <w:spacing w:after="0"/>
              <w:jc w:val="center"/>
              <w:rPr>
                <w:rFonts w:ascii="Times New Roman" w:hAnsi="Times New Roman"/>
              </w:rPr>
            </w:pPr>
            <w:r w:rsidRPr="00885280">
              <w:rPr>
                <w:rFonts w:ascii="Times New Roman" w:hAnsi="Times New Roman"/>
              </w:rPr>
              <w:t>4,3</w:t>
            </w:r>
          </w:p>
        </w:tc>
        <w:tc>
          <w:tcPr>
            <w:tcW w:w="2977" w:type="dxa"/>
          </w:tcPr>
          <w:p w14:paraId="183DFA69"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CC8A28F" w14:textId="77777777" w:rsidTr="00885280">
        <w:tc>
          <w:tcPr>
            <w:tcW w:w="817" w:type="dxa"/>
          </w:tcPr>
          <w:p w14:paraId="00AC3A38" w14:textId="77777777" w:rsidR="00885280" w:rsidRPr="00885280" w:rsidRDefault="00885280" w:rsidP="00885280">
            <w:pPr>
              <w:spacing w:after="0"/>
              <w:jc w:val="center"/>
              <w:rPr>
                <w:rFonts w:ascii="Times New Roman" w:hAnsi="Times New Roman"/>
              </w:rPr>
            </w:pPr>
            <w:r w:rsidRPr="00885280">
              <w:rPr>
                <w:rFonts w:ascii="Times New Roman" w:hAnsi="Times New Roman"/>
              </w:rPr>
              <w:t>138</w:t>
            </w:r>
          </w:p>
        </w:tc>
        <w:tc>
          <w:tcPr>
            <w:tcW w:w="3119" w:type="dxa"/>
          </w:tcPr>
          <w:p w14:paraId="6A4219B5" w14:textId="77777777" w:rsidR="00885280" w:rsidRPr="00885280" w:rsidRDefault="00885280" w:rsidP="00885280">
            <w:pPr>
              <w:spacing w:after="0"/>
              <w:rPr>
                <w:rFonts w:ascii="Times New Roman" w:hAnsi="Times New Roman"/>
              </w:rPr>
            </w:pPr>
            <w:r w:rsidRPr="00885280">
              <w:rPr>
                <w:rFonts w:ascii="Times New Roman" w:hAnsi="Times New Roman"/>
              </w:rPr>
              <w:t>д. Светлицы</w:t>
            </w:r>
          </w:p>
        </w:tc>
        <w:tc>
          <w:tcPr>
            <w:tcW w:w="2976" w:type="dxa"/>
          </w:tcPr>
          <w:p w14:paraId="04E12AC5" w14:textId="77777777" w:rsidR="00885280" w:rsidRPr="00885280" w:rsidRDefault="00885280" w:rsidP="00885280">
            <w:pPr>
              <w:spacing w:after="0"/>
              <w:rPr>
                <w:rFonts w:ascii="Times New Roman" w:hAnsi="Times New Roman"/>
              </w:rPr>
            </w:pPr>
            <w:r w:rsidRPr="00885280">
              <w:rPr>
                <w:rFonts w:ascii="Times New Roman" w:hAnsi="Times New Roman"/>
              </w:rPr>
              <w:t>ул. Первомайская</w:t>
            </w:r>
          </w:p>
        </w:tc>
        <w:tc>
          <w:tcPr>
            <w:tcW w:w="2268" w:type="dxa"/>
          </w:tcPr>
          <w:p w14:paraId="4D3289BA" w14:textId="77777777" w:rsidR="00885280" w:rsidRPr="00885280" w:rsidRDefault="00885280" w:rsidP="00885280">
            <w:pPr>
              <w:spacing w:after="0"/>
              <w:jc w:val="center"/>
              <w:rPr>
                <w:rFonts w:ascii="Times New Roman" w:hAnsi="Times New Roman"/>
              </w:rPr>
            </w:pPr>
            <w:r w:rsidRPr="00885280">
              <w:rPr>
                <w:rFonts w:ascii="Times New Roman" w:hAnsi="Times New Roman"/>
              </w:rPr>
              <w:t>1,050</w:t>
            </w:r>
          </w:p>
        </w:tc>
        <w:tc>
          <w:tcPr>
            <w:tcW w:w="2268" w:type="dxa"/>
          </w:tcPr>
          <w:p w14:paraId="26DA8D52"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296C5A15"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D3D074A" w14:textId="77777777" w:rsidTr="00885280">
        <w:tc>
          <w:tcPr>
            <w:tcW w:w="817" w:type="dxa"/>
          </w:tcPr>
          <w:p w14:paraId="78111400" w14:textId="77777777" w:rsidR="00885280" w:rsidRPr="00885280" w:rsidRDefault="00885280" w:rsidP="00885280">
            <w:pPr>
              <w:spacing w:after="0"/>
              <w:jc w:val="center"/>
              <w:rPr>
                <w:rFonts w:ascii="Times New Roman" w:hAnsi="Times New Roman"/>
              </w:rPr>
            </w:pPr>
            <w:r w:rsidRPr="00885280">
              <w:rPr>
                <w:rFonts w:ascii="Times New Roman" w:hAnsi="Times New Roman"/>
              </w:rPr>
              <w:t>139</w:t>
            </w:r>
          </w:p>
        </w:tc>
        <w:tc>
          <w:tcPr>
            <w:tcW w:w="3119" w:type="dxa"/>
          </w:tcPr>
          <w:p w14:paraId="42392BDA" w14:textId="77777777" w:rsidR="00885280" w:rsidRPr="00885280" w:rsidRDefault="00885280" w:rsidP="00885280">
            <w:pPr>
              <w:spacing w:after="0"/>
              <w:rPr>
                <w:rFonts w:ascii="Times New Roman" w:hAnsi="Times New Roman"/>
              </w:rPr>
            </w:pPr>
            <w:r w:rsidRPr="00885280">
              <w:rPr>
                <w:rFonts w:ascii="Times New Roman" w:hAnsi="Times New Roman"/>
              </w:rPr>
              <w:t>д. Селище</w:t>
            </w:r>
          </w:p>
        </w:tc>
        <w:tc>
          <w:tcPr>
            <w:tcW w:w="2976" w:type="dxa"/>
          </w:tcPr>
          <w:p w14:paraId="26541ABF" w14:textId="77777777" w:rsidR="00885280" w:rsidRPr="00885280" w:rsidRDefault="00885280" w:rsidP="00885280">
            <w:pPr>
              <w:spacing w:after="0"/>
              <w:rPr>
                <w:rFonts w:ascii="Times New Roman" w:hAnsi="Times New Roman"/>
              </w:rPr>
            </w:pPr>
            <w:r w:rsidRPr="00885280">
              <w:rPr>
                <w:rFonts w:ascii="Times New Roman" w:hAnsi="Times New Roman"/>
              </w:rPr>
              <w:t>ул. Цветочная</w:t>
            </w:r>
          </w:p>
        </w:tc>
        <w:tc>
          <w:tcPr>
            <w:tcW w:w="2268" w:type="dxa"/>
          </w:tcPr>
          <w:p w14:paraId="0392CEFB" w14:textId="77777777" w:rsidR="00885280" w:rsidRPr="00885280" w:rsidRDefault="00885280" w:rsidP="00885280">
            <w:pPr>
              <w:spacing w:after="0"/>
              <w:jc w:val="center"/>
              <w:rPr>
                <w:rFonts w:ascii="Times New Roman" w:hAnsi="Times New Roman"/>
              </w:rPr>
            </w:pPr>
            <w:r w:rsidRPr="00885280">
              <w:rPr>
                <w:rFonts w:ascii="Times New Roman" w:hAnsi="Times New Roman"/>
              </w:rPr>
              <w:t>0,300</w:t>
            </w:r>
          </w:p>
        </w:tc>
        <w:tc>
          <w:tcPr>
            <w:tcW w:w="2268" w:type="dxa"/>
          </w:tcPr>
          <w:p w14:paraId="321B3280" w14:textId="77777777" w:rsidR="00885280" w:rsidRPr="00885280" w:rsidRDefault="00885280" w:rsidP="00885280">
            <w:pPr>
              <w:spacing w:after="0"/>
              <w:jc w:val="center"/>
              <w:rPr>
                <w:rFonts w:ascii="Times New Roman" w:hAnsi="Times New Roman"/>
              </w:rPr>
            </w:pPr>
            <w:r w:rsidRPr="00885280">
              <w:rPr>
                <w:rFonts w:ascii="Times New Roman" w:hAnsi="Times New Roman"/>
              </w:rPr>
              <w:t>3,8</w:t>
            </w:r>
          </w:p>
        </w:tc>
        <w:tc>
          <w:tcPr>
            <w:tcW w:w="2977" w:type="dxa"/>
          </w:tcPr>
          <w:p w14:paraId="586D1EA2"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3FCC4620" w14:textId="77777777" w:rsidTr="00885280">
        <w:tc>
          <w:tcPr>
            <w:tcW w:w="817" w:type="dxa"/>
          </w:tcPr>
          <w:p w14:paraId="594D84F0" w14:textId="77777777" w:rsidR="00885280" w:rsidRPr="00885280" w:rsidRDefault="00885280" w:rsidP="00885280">
            <w:pPr>
              <w:spacing w:after="0"/>
              <w:jc w:val="center"/>
              <w:rPr>
                <w:rFonts w:ascii="Times New Roman" w:hAnsi="Times New Roman"/>
              </w:rPr>
            </w:pPr>
            <w:r w:rsidRPr="00885280">
              <w:rPr>
                <w:rFonts w:ascii="Times New Roman" w:hAnsi="Times New Roman"/>
              </w:rPr>
              <w:t>140</w:t>
            </w:r>
          </w:p>
        </w:tc>
        <w:tc>
          <w:tcPr>
            <w:tcW w:w="3119" w:type="dxa"/>
          </w:tcPr>
          <w:p w14:paraId="0DF1CA20"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Середня</w:t>
            </w:r>
            <w:proofErr w:type="spellEnd"/>
          </w:p>
        </w:tc>
        <w:tc>
          <w:tcPr>
            <w:tcW w:w="2976" w:type="dxa"/>
          </w:tcPr>
          <w:p w14:paraId="0FE3E66D" w14:textId="77777777" w:rsidR="00885280" w:rsidRPr="00885280" w:rsidRDefault="00885280" w:rsidP="00885280">
            <w:pPr>
              <w:spacing w:after="0"/>
              <w:rPr>
                <w:rFonts w:ascii="Times New Roman" w:hAnsi="Times New Roman"/>
              </w:rPr>
            </w:pPr>
            <w:r w:rsidRPr="00885280">
              <w:rPr>
                <w:rFonts w:ascii="Times New Roman" w:hAnsi="Times New Roman"/>
              </w:rPr>
              <w:t>ул. Железнодорожная</w:t>
            </w:r>
          </w:p>
        </w:tc>
        <w:tc>
          <w:tcPr>
            <w:tcW w:w="2268" w:type="dxa"/>
          </w:tcPr>
          <w:p w14:paraId="350B8AF0" w14:textId="77777777" w:rsidR="00885280" w:rsidRPr="00885280" w:rsidRDefault="00885280" w:rsidP="00885280">
            <w:pPr>
              <w:spacing w:after="0"/>
              <w:jc w:val="center"/>
              <w:rPr>
                <w:rFonts w:ascii="Times New Roman" w:hAnsi="Times New Roman"/>
              </w:rPr>
            </w:pPr>
            <w:r w:rsidRPr="00885280">
              <w:rPr>
                <w:rFonts w:ascii="Times New Roman" w:hAnsi="Times New Roman"/>
              </w:rPr>
              <w:t>0,608</w:t>
            </w:r>
          </w:p>
        </w:tc>
        <w:tc>
          <w:tcPr>
            <w:tcW w:w="2268" w:type="dxa"/>
          </w:tcPr>
          <w:p w14:paraId="16DDDA87" w14:textId="77777777" w:rsidR="00885280" w:rsidRPr="00885280" w:rsidRDefault="00885280" w:rsidP="00885280">
            <w:pPr>
              <w:spacing w:after="0"/>
              <w:jc w:val="center"/>
              <w:rPr>
                <w:rFonts w:ascii="Times New Roman" w:hAnsi="Times New Roman"/>
              </w:rPr>
            </w:pPr>
            <w:r w:rsidRPr="00885280">
              <w:rPr>
                <w:rFonts w:ascii="Times New Roman" w:hAnsi="Times New Roman"/>
              </w:rPr>
              <w:t>3,7</w:t>
            </w:r>
          </w:p>
        </w:tc>
        <w:tc>
          <w:tcPr>
            <w:tcW w:w="2977" w:type="dxa"/>
          </w:tcPr>
          <w:p w14:paraId="58152F81"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C077002" w14:textId="77777777" w:rsidTr="00885280">
        <w:tc>
          <w:tcPr>
            <w:tcW w:w="817" w:type="dxa"/>
          </w:tcPr>
          <w:p w14:paraId="1AAB006F" w14:textId="77777777" w:rsidR="00885280" w:rsidRPr="00885280" w:rsidRDefault="00885280" w:rsidP="00885280">
            <w:pPr>
              <w:spacing w:after="0"/>
              <w:jc w:val="center"/>
              <w:rPr>
                <w:rFonts w:ascii="Times New Roman" w:hAnsi="Times New Roman"/>
              </w:rPr>
            </w:pPr>
            <w:r w:rsidRPr="00885280">
              <w:rPr>
                <w:rFonts w:ascii="Times New Roman" w:hAnsi="Times New Roman"/>
              </w:rPr>
              <w:t>141</w:t>
            </w:r>
          </w:p>
        </w:tc>
        <w:tc>
          <w:tcPr>
            <w:tcW w:w="3119" w:type="dxa"/>
          </w:tcPr>
          <w:p w14:paraId="2D3C6EC1"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Старое </w:t>
            </w:r>
            <w:proofErr w:type="spellStart"/>
            <w:r w:rsidRPr="00885280">
              <w:rPr>
                <w:rFonts w:ascii="Times New Roman" w:hAnsi="Times New Roman"/>
              </w:rPr>
              <w:t>Загородище</w:t>
            </w:r>
            <w:proofErr w:type="spellEnd"/>
          </w:p>
        </w:tc>
        <w:tc>
          <w:tcPr>
            <w:tcW w:w="2976" w:type="dxa"/>
          </w:tcPr>
          <w:p w14:paraId="0271A015" w14:textId="77777777" w:rsidR="00885280" w:rsidRPr="00885280" w:rsidRDefault="00885280" w:rsidP="00885280">
            <w:pPr>
              <w:spacing w:after="0"/>
              <w:rPr>
                <w:rFonts w:ascii="Times New Roman" w:hAnsi="Times New Roman"/>
              </w:rPr>
            </w:pPr>
            <w:r w:rsidRPr="00885280">
              <w:rPr>
                <w:rFonts w:ascii="Times New Roman" w:hAnsi="Times New Roman"/>
              </w:rPr>
              <w:t>ул. Нагорная</w:t>
            </w:r>
          </w:p>
        </w:tc>
        <w:tc>
          <w:tcPr>
            <w:tcW w:w="2268" w:type="dxa"/>
          </w:tcPr>
          <w:p w14:paraId="5C17016C" w14:textId="77777777" w:rsidR="00885280" w:rsidRPr="00885280" w:rsidRDefault="00885280" w:rsidP="00885280">
            <w:pPr>
              <w:spacing w:after="0"/>
              <w:jc w:val="center"/>
              <w:rPr>
                <w:rFonts w:ascii="Times New Roman" w:hAnsi="Times New Roman"/>
              </w:rPr>
            </w:pPr>
            <w:r w:rsidRPr="00885280">
              <w:rPr>
                <w:rFonts w:ascii="Times New Roman" w:hAnsi="Times New Roman"/>
              </w:rPr>
              <w:t>0,480</w:t>
            </w:r>
          </w:p>
        </w:tc>
        <w:tc>
          <w:tcPr>
            <w:tcW w:w="2268" w:type="dxa"/>
          </w:tcPr>
          <w:p w14:paraId="799E6420" w14:textId="77777777" w:rsidR="00885280" w:rsidRPr="00885280" w:rsidRDefault="00885280" w:rsidP="00885280">
            <w:pPr>
              <w:spacing w:after="0"/>
              <w:jc w:val="center"/>
              <w:rPr>
                <w:rFonts w:ascii="Times New Roman" w:hAnsi="Times New Roman"/>
              </w:rPr>
            </w:pPr>
            <w:r w:rsidRPr="00885280">
              <w:rPr>
                <w:rFonts w:ascii="Times New Roman" w:hAnsi="Times New Roman"/>
              </w:rPr>
              <w:t>3,5</w:t>
            </w:r>
          </w:p>
        </w:tc>
        <w:tc>
          <w:tcPr>
            <w:tcW w:w="2977" w:type="dxa"/>
          </w:tcPr>
          <w:p w14:paraId="4C7412F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2746F073" w14:textId="77777777" w:rsidTr="00885280">
        <w:tc>
          <w:tcPr>
            <w:tcW w:w="817" w:type="dxa"/>
          </w:tcPr>
          <w:p w14:paraId="6460C900" w14:textId="77777777" w:rsidR="00885280" w:rsidRPr="00885280" w:rsidRDefault="00885280" w:rsidP="00885280">
            <w:pPr>
              <w:spacing w:after="0"/>
              <w:jc w:val="center"/>
              <w:rPr>
                <w:rFonts w:ascii="Times New Roman" w:hAnsi="Times New Roman"/>
              </w:rPr>
            </w:pPr>
            <w:r w:rsidRPr="00885280">
              <w:rPr>
                <w:rFonts w:ascii="Times New Roman" w:hAnsi="Times New Roman"/>
              </w:rPr>
              <w:t>142</w:t>
            </w:r>
          </w:p>
        </w:tc>
        <w:tc>
          <w:tcPr>
            <w:tcW w:w="3119" w:type="dxa"/>
          </w:tcPr>
          <w:p w14:paraId="700C01C1"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Сухлово</w:t>
            </w:r>
            <w:proofErr w:type="spellEnd"/>
          </w:p>
        </w:tc>
        <w:tc>
          <w:tcPr>
            <w:tcW w:w="2976" w:type="dxa"/>
          </w:tcPr>
          <w:p w14:paraId="17AC3384" w14:textId="77777777" w:rsidR="00885280" w:rsidRPr="00885280" w:rsidRDefault="00885280" w:rsidP="00885280">
            <w:pPr>
              <w:spacing w:after="0"/>
              <w:rPr>
                <w:rFonts w:ascii="Times New Roman" w:hAnsi="Times New Roman"/>
              </w:rPr>
            </w:pPr>
            <w:r w:rsidRPr="00885280">
              <w:rPr>
                <w:rFonts w:ascii="Times New Roman" w:hAnsi="Times New Roman"/>
              </w:rPr>
              <w:t>ул. Рабочая</w:t>
            </w:r>
          </w:p>
        </w:tc>
        <w:tc>
          <w:tcPr>
            <w:tcW w:w="2268" w:type="dxa"/>
          </w:tcPr>
          <w:p w14:paraId="4440FFBB" w14:textId="77777777" w:rsidR="00885280" w:rsidRPr="00885280" w:rsidRDefault="00885280" w:rsidP="00885280">
            <w:pPr>
              <w:spacing w:after="0"/>
              <w:jc w:val="center"/>
              <w:rPr>
                <w:rFonts w:ascii="Times New Roman" w:hAnsi="Times New Roman"/>
              </w:rPr>
            </w:pPr>
            <w:r w:rsidRPr="00885280">
              <w:rPr>
                <w:rFonts w:ascii="Times New Roman" w:hAnsi="Times New Roman"/>
              </w:rPr>
              <w:t>0,325</w:t>
            </w:r>
          </w:p>
        </w:tc>
        <w:tc>
          <w:tcPr>
            <w:tcW w:w="2268" w:type="dxa"/>
          </w:tcPr>
          <w:p w14:paraId="0C9F8C4B" w14:textId="77777777" w:rsidR="00885280" w:rsidRPr="00885280" w:rsidRDefault="00885280" w:rsidP="00885280">
            <w:pPr>
              <w:spacing w:after="0"/>
              <w:jc w:val="center"/>
              <w:rPr>
                <w:rFonts w:ascii="Times New Roman" w:hAnsi="Times New Roman"/>
              </w:rPr>
            </w:pPr>
            <w:r w:rsidRPr="00885280">
              <w:rPr>
                <w:rFonts w:ascii="Times New Roman" w:hAnsi="Times New Roman"/>
              </w:rPr>
              <w:t>2,1</w:t>
            </w:r>
          </w:p>
        </w:tc>
        <w:tc>
          <w:tcPr>
            <w:tcW w:w="2977" w:type="dxa"/>
          </w:tcPr>
          <w:p w14:paraId="5FD5C72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0B32FE2" w14:textId="77777777" w:rsidTr="00885280">
        <w:tc>
          <w:tcPr>
            <w:tcW w:w="817" w:type="dxa"/>
          </w:tcPr>
          <w:p w14:paraId="67834337" w14:textId="77777777" w:rsidR="00885280" w:rsidRPr="00885280" w:rsidRDefault="00885280" w:rsidP="00885280">
            <w:pPr>
              <w:spacing w:after="0"/>
              <w:jc w:val="center"/>
              <w:rPr>
                <w:rFonts w:ascii="Times New Roman" w:hAnsi="Times New Roman"/>
              </w:rPr>
            </w:pPr>
            <w:r w:rsidRPr="00885280">
              <w:rPr>
                <w:rFonts w:ascii="Times New Roman" w:hAnsi="Times New Roman"/>
              </w:rPr>
              <w:t>143</w:t>
            </w:r>
          </w:p>
        </w:tc>
        <w:tc>
          <w:tcPr>
            <w:tcW w:w="3119" w:type="dxa"/>
          </w:tcPr>
          <w:p w14:paraId="31B69436"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Уползы</w:t>
            </w:r>
            <w:proofErr w:type="spellEnd"/>
          </w:p>
        </w:tc>
        <w:tc>
          <w:tcPr>
            <w:tcW w:w="2976" w:type="dxa"/>
          </w:tcPr>
          <w:p w14:paraId="44609F6D" w14:textId="77777777" w:rsidR="00885280" w:rsidRPr="00885280" w:rsidRDefault="00885280" w:rsidP="00885280">
            <w:pPr>
              <w:spacing w:after="0"/>
              <w:rPr>
                <w:rFonts w:ascii="Times New Roman" w:hAnsi="Times New Roman"/>
              </w:rPr>
            </w:pPr>
            <w:r w:rsidRPr="00885280">
              <w:rPr>
                <w:rFonts w:ascii="Times New Roman" w:hAnsi="Times New Roman"/>
              </w:rPr>
              <w:t>ул. Липовая</w:t>
            </w:r>
          </w:p>
        </w:tc>
        <w:tc>
          <w:tcPr>
            <w:tcW w:w="2268" w:type="dxa"/>
          </w:tcPr>
          <w:p w14:paraId="49D10133" w14:textId="77777777" w:rsidR="00885280" w:rsidRPr="00885280" w:rsidRDefault="00885280" w:rsidP="00885280">
            <w:pPr>
              <w:spacing w:after="0"/>
              <w:jc w:val="center"/>
              <w:rPr>
                <w:rFonts w:ascii="Times New Roman" w:hAnsi="Times New Roman"/>
              </w:rPr>
            </w:pPr>
            <w:r w:rsidRPr="00885280">
              <w:rPr>
                <w:rFonts w:ascii="Times New Roman" w:hAnsi="Times New Roman"/>
              </w:rPr>
              <w:t>0,308</w:t>
            </w:r>
          </w:p>
        </w:tc>
        <w:tc>
          <w:tcPr>
            <w:tcW w:w="2268" w:type="dxa"/>
          </w:tcPr>
          <w:p w14:paraId="7227CAE1"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7B9F1345"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AFAF330" w14:textId="77777777" w:rsidTr="00885280">
        <w:tc>
          <w:tcPr>
            <w:tcW w:w="817" w:type="dxa"/>
          </w:tcPr>
          <w:p w14:paraId="1540C7A6" w14:textId="77777777" w:rsidR="00885280" w:rsidRPr="00885280" w:rsidRDefault="00885280" w:rsidP="00885280">
            <w:pPr>
              <w:spacing w:after="0"/>
              <w:jc w:val="center"/>
              <w:rPr>
                <w:rFonts w:ascii="Times New Roman" w:hAnsi="Times New Roman"/>
              </w:rPr>
            </w:pPr>
            <w:r w:rsidRPr="00885280">
              <w:rPr>
                <w:rFonts w:ascii="Times New Roman" w:hAnsi="Times New Roman"/>
              </w:rPr>
              <w:t>144</w:t>
            </w:r>
          </w:p>
        </w:tc>
        <w:tc>
          <w:tcPr>
            <w:tcW w:w="3119" w:type="dxa"/>
          </w:tcPr>
          <w:p w14:paraId="7137D6E9"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Цыпино</w:t>
            </w:r>
            <w:proofErr w:type="spellEnd"/>
          </w:p>
        </w:tc>
        <w:tc>
          <w:tcPr>
            <w:tcW w:w="2976" w:type="dxa"/>
          </w:tcPr>
          <w:p w14:paraId="063C9DE9" w14:textId="77777777" w:rsidR="00885280" w:rsidRPr="00885280" w:rsidRDefault="00885280" w:rsidP="00885280">
            <w:pPr>
              <w:spacing w:after="0"/>
              <w:rPr>
                <w:rFonts w:ascii="Times New Roman" w:hAnsi="Times New Roman"/>
              </w:rPr>
            </w:pPr>
            <w:r w:rsidRPr="00885280">
              <w:rPr>
                <w:rFonts w:ascii="Times New Roman" w:hAnsi="Times New Roman"/>
              </w:rPr>
              <w:t>ул. Прибрежная</w:t>
            </w:r>
          </w:p>
        </w:tc>
        <w:tc>
          <w:tcPr>
            <w:tcW w:w="2268" w:type="dxa"/>
          </w:tcPr>
          <w:p w14:paraId="5E82B175" w14:textId="77777777" w:rsidR="00885280" w:rsidRPr="00885280" w:rsidRDefault="00885280" w:rsidP="00885280">
            <w:pPr>
              <w:spacing w:after="0"/>
              <w:jc w:val="center"/>
              <w:rPr>
                <w:rFonts w:ascii="Times New Roman" w:hAnsi="Times New Roman"/>
              </w:rPr>
            </w:pPr>
            <w:r w:rsidRPr="00885280">
              <w:rPr>
                <w:rFonts w:ascii="Times New Roman" w:hAnsi="Times New Roman"/>
              </w:rPr>
              <w:t>0,530</w:t>
            </w:r>
          </w:p>
        </w:tc>
        <w:tc>
          <w:tcPr>
            <w:tcW w:w="2268" w:type="dxa"/>
          </w:tcPr>
          <w:p w14:paraId="56DED016"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3CE1BC2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67F122F" w14:textId="77777777" w:rsidTr="00885280">
        <w:tc>
          <w:tcPr>
            <w:tcW w:w="817" w:type="dxa"/>
          </w:tcPr>
          <w:p w14:paraId="485050ED" w14:textId="77777777" w:rsidR="00885280" w:rsidRPr="00885280" w:rsidRDefault="00885280" w:rsidP="00885280">
            <w:pPr>
              <w:spacing w:after="0"/>
              <w:jc w:val="center"/>
              <w:rPr>
                <w:rFonts w:ascii="Times New Roman" w:hAnsi="Times New Roman"/>
              </w:rPr>
            </w:pPr>
            <w:r w:rsidRPr="00885280">
              <w:rPr>
                <w:rFonts w:ascii="Times New Roman" w:hAnsi="Times New Roman"/>
              </w:rPr>
              <w:t>145</w:t>
            </w:r>
          </w:p>
        </w:tc>
        <w:tc>
          <w:tcPr>
            <w:tcW w:w="3119" w:type="dxa"/>
          </w:tcPr>
          <w:p w14:paraId="4C3D81CB"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Шапково</w:t>
            </w:r>
            <w:proofErr w:type="spellEnd"/>
          </w:p>
        </w:tc>
        <w:tc>
          <w:tcPr>
            <w:tcW w:w="2976" w:type="dxa"/>
          </w:tcPr>
          <w:p w14:paraId="6EA91F96" w14:textId="77777777" w:rsidR="00885280" w:rsidRPr="00885280" w:rsidRDefault="00885280" w:rsidP="00885280">
            <w:pPr>
              <w:spacing w:after="0"/>
              <w:rPr>
                <w:rFonts w:ascii="Times New Roman" w:hAnsi="Times New Roman"/>
              </w:rPr>
            </w:pPr>
            <w:r w:rsidRPr="00885280">
              <w:rPr>
                <w:rFonts w:ascii="Times New Roman" w:hAnsi="Times New Roman"/>
              </w:rPr>
              <w:t>ул. Ореховая</w:t>
            </w:r>
          </w:p>
        </w:tc>
        <w:tc>
          <w:tcPr>
            <w:tcW w:w="2268" w:type="dxa"/>
          </w:tcPr>
          <w:p w14:paraId="692DAB56" w14:textId="77777777" w:rsidR="00885280" w:rsidRPr="00885280" w:rsidRDefault="00885280" w:rsidP="00885280">
            <w:pPr>
              <w:spacing w:after="0"/>
              <w:jc w:val="center"/>
              <w:rPr>
                <w:rFonts w:ascii="Times New Roman" w:hAnsi="Times New Roman"/>
              </w:rPr>
            </w:pPr>
            <w:r w:rsidRPr="00885280">
              <w:rPr>
                <w:rFonts w:ascii="Times New Roman" w:hAnsi="Times New Roman"/>
              </w:rPr>
              <w:t>0,188</w:t>
            </w:r>
          </w:p>
        </w:tc>
        <w:tc>
          <w:tcPr>
            <w:tcW w:w="2268" w:type="dxa"/>
          </w:tcPr>
          <w:p w14:paraId="1812E72C" w14:textId="77777777" w:rsidR="00885280" w:rsidRPr="00885280" w:rsidRDefault="00885280" w:rsidP="00885280">
            <w:pPr>
              <w:spacing w:after="0"/>
              <w:jc w:val="center"/>
              <w:rPr>
                <w:rFonts w:ascii="Times New Roman" w:hAnsi="Times New Roman"/>
              </w:rPr>
            </w:pPr>
            <w:r w:rsidRPr="00885280">
              <w:rPr>
                <w:rFonts w:ascii="Times New Roman" w:hAnsi="Times New Roman"/>
              </w:rPr>
              <w:t>2,97</w:t>
            </w:r>
          </w:p>
        </w:tc>
        <w:tc>
          <w:tcPr>
            <w:tcW w:w="2977" w:type="dxa"/>
          </w:tcPr>
          <w:p w14:paraId="283B502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EB9795E" w14:textId="77777777" w:rsidTr="00885280">
        <w:tc>
          <w:tcPr>
            <w:tcW w:w="817" w:type="dxa"/>
          </w:tcPr>
          <w:p w14:paraId="53E94E05" w14:textId="77777777" w:rsidR="00885280" w:rsidRPr="00885280" w:rsidRDefault="00885280" w:rsidP="00885280">
            <w:pPr>
              <w:spacing w:after="0"/>
              <w:jc w:val="center"/>
              <w:rPr>
                <w:rFonts w:ascii="Times New Roman" w:hAnsi="Times New Roman"/>
              </w:rPr>
            </w:pPr>
            <w:r w:rsidRPr="00885280">
              <w:rPr>
                <w:rFonts w:ascii="Times New Roman" w:hAnsi="Times New Roman"/>
              </w:rPr>
              <w:t>146</w:t>
            </w:r>
          </w:p>
        </w:tc>
        <w:tc>
          <w:tcPr>
            <w:tcW w:w="3119" w:type="dxa"/>
          </w:tcPr>
          <w:p w14:paraId="3862F174" w14:textId="77777777" w:rsidR="00885280" w:rsidRPr="00885280" w:rsidRDefault="00885280" w:rsidP="00885280">
            <w:pPr>
              <w:spacing w:after="0"/>
              <w:rPr>
                <w:rFonts w:ascii="Times New Roman" w:hAnsi="Times New Roman"/>
              </w:rPr>
            </w:pPr>
            <w:r w:rsidRPr="00885280">
              <w:rPr>
                <w:rFonts w:ascii="Times New Roman" w:hAnsi="Times New Roman"/>
              </w:rPr>
              <w:t>д. Б. Данилово</w:t>
            </w:r>
          </w:p>
        </w:tc>
        <w:tc>
          <w:tcPr>
            <w:tcW w:w="2976" w:type="dxa"/>
          </w:tcPr>
          <w:p w14:paraId="46D5CE99" w14:textId="77777777" w:rsidR="00885280" w:rsidRPr="00885280" w:rsidRDefault="00885280" w:rsidP="00885280">
            <w:pPr>
              <w:spacing w:after="0"/>
              <w:rPr>
                <w:rFonts w:ascii="Times New Roman" w:hAnsi="Times New Roman"/>
              </w:rPr>
            </w:pPr>
            <w:r w:rsidRPr="00885280">
              <w:rPr>
                <w:rFonts w:ascii="Times New Roman" w:hAnsi="Times New Roman"/>
              </w:rPr>
              <w:t>ул. Полевая</w:t>
            </w:r>
          </w:p>
        </w:tc>
        <w:tc>
          <w:tcPr>
            <w:tcW w:w="2268" w:type="dxa"/>
          </w:tcPr>
          <w:p w14:paraId="1363AD29" w14:textId="77777777" w:rsidR="00885280" w:rsidRPr="00885280" w:rsidRDefault="00885280" w:rsidP="00885280">
            <w:pPr>
              <w:spacing w:after="0"/>
              <w:jc w:val="center"/>
              <w:rPr>
                <w:rFonts w:ascii="Times New Roman" w:hAnsi="Times New Roman"/>
              </w:rPr>
            </w:pPr>
            <w:r w:rsidRPr="00885280">
              <w:rPr>
                <w:rFonts w:ascii="Times New Roman" w:hAnsi="Times New Roman"/>
              </w:rPr>
              <w:t>0,067</w:t>
            </w:r>
          </w:p>
        </w:tc>
        <w:tc>
          <w:tcPr>
            <w:tcW w:w="2268" w:type="dxa"/>
          </w:tcPr>
          <w:p w14:paraId="71F6AEBF" w14:textId="77777777" w:rsidR="00885280" w:rsidRPr="00885280" w:rsidRDefault="00885280" w:rsidP="00885280">
            <w:pPr>
              <w:spacing w:after="0"/>
              <w:jc w:val="center"/>
              <w:rPr>
                <w:rFonts w:ascii="Times New Roman" w:hAnsi="Times New Roman"/>
              </w:rPr>
            </w:pPr>
            <w:r w:rsidRPr="00885280">
              <w:rPr>
                <w:rFonts w:ascii="Times New Roman" w:hAnsi="Times New Roman"/>
              </w:rPr>
              <w:t>3,3</w:t>
            </w:r>
          </w:p>
        </w:tc>
        <w:tc>
          <w:tcPr>
            <w:tcW w:w="2977" w:type="dxa"/>
          </w:tcPr>
          <w:p w14:paraId="1F9ABFB6"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4DBE7B8" w14:textId="77777777" w:rsidTr="00885280">
        <w:tc>
          <w:tcPr>
            <w:tcW w:w="817" w:type="dxa"/>
          </w:tcPr>
          <w:p w14:paraId="7C71D33A" w14:textId="77777777" w:rsidR="00885280" w:rsidRPr="00885280" w:rsidRDefault="00885280" w:rsidP="00885280">
            <w:pPr>
              <w:spacing w:after="0"/>
              <w:jc w:val="center"/>
              <w:rPr>
                <w:rFonts w:ascii="Times New Roman" w:hAnsi="Times New Roman"/>
              </w:rPr>
            </w:pPr>
            <w:r w:rsidRPr="00885280">
              <w:rPr>
                <w:rFonts w:ascii="Times New Roman" w:hAnsi="Times New Roman"/>
              </w:rPr>
              <w:t>147</w:t>
            </w:r>
          </w:p>
        </w:tc>
        <w:tc>
          <w:tcPr>
            <w:tcW w:w="3119" w:type="dxa"/>
          </w:tcPr>
          <w:p w14:paraId="35C14E3C"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Смехново</w:t>
            </w:r>
            <w:proofErr w:type="spellEnd"/>
          </w:p>
        </w:tc>
        <w:tc>
          <w:tcPr>
            <w:tcW w:w="2976" w:type="dxa"/>
          </w:tcPr>
          <w:p w14:paraId="53E31881" w14:textId="77777777" w:rsidR="00885280" w:rsidRPr="00885280" w:rsidRDefault="00885280" w:rsidP="00885280">
            <w:pPr>
              <w:spacing w:after="0"/>
              <w:rPr>
                <w:rFonts w:ascii="Times New Roman" w:hAnsi="Times New Roman"/>
              </w:rPr>
            </w:pPr>
            <w:r w:rsidRPr="00885280">
              <w:rPr>
                <w:rFonts w:ascii="Times New Roman" w:hAnsi="Times New Roman"/>
              </w:rPr>
              <w:t xml:space="preserve">ул. </w:t>
            </w:r>
            <w:proofErr w:type="spellStart"/>
            <w:r w:rsidRPr="00885280">
              <w:rPr>
                <w:rFonts w:ascii="Times New Roman" w:hAnsi="Times New Roman"/>
              </w:rPr>
              <w:t>Смехновская</w:t>
            </w:r>
            <w:proofErr w:type="spellEnd"/>
          </w:p>
        </w:tc>
        <w:tc>
          <w:tcPr>
            <w:tcW w:w="2268" w:type="dxa"/>
          </w:tcPr>
          <w:p w14:paraId="4A2FFC5B" w14:textId="77777777" w:rsidR="00885280" w:rsidRPr="00885280" w:rsidRDefault="00885280" w:rsidP="00885280">
            <w:pPr>
              <w:spacing w:after="0"/>
              <w:jc w:val="center"/>
              <w:rPr>
                <w:rFonts w:ascii="Times New Roman" w:hAnsi="Times New Roman"/>
              </w:rPr>
            </w:pPr>
            <w:r w:rsidRPr="00885280">
              <w:rPr>
                <w:rFonts w:ascii="Times New Roman" w:hAnsi="Times New Roman"/>
              </w:rPr>
              <w:t>0,100</w:t>
            </w:r>
          </w:p>
        </w:tc>
        <w:tc>
          <w:tcPr>
            <w:tcW w:w="2268" w:type="dxa"/>
          </w:tcPr>
          <w:p w14:paraId="2DF113B0"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148D1E9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1EDBFE5" w14:textId="77777777" w:rsidTr="00885280">
        <w:tc>
          <w:tcPr>
            <w:tcW w:w="817" w:type="dxa"/>
          </w:tcPr>
          <w:p w14:paraId="0355354B" w14:textId="77777777" w:rsidR="00885280" w:rsidRPr="00885280" w:rsidRDefault="00885280" w:rsidP="00885280">
            <w:pPr>
              <w:spacing w:after="0"/>
              <w:jc w:val="center"/>
              <w:rPr>
                <w:rFonts w:ascii="Times New Roman" w:hAnsi="Times New Roman"/>
              </w:rPr>
            </w:pPr>
            <w:r w:rsidRPr="00885280">
              <w:rPr>
                <w:rFonts w:ascii="Times New Roman" w:hAnsi="Times New Roman"/>
              </w:rPr>
              <w:t>148</w:t>
            </w:r>
          </w:p>
        </w:tc>
        <w:tc>
          <w:tcPr>
            <w:tcW w:w="3119" w:type="dxa"/>
          </w:tcPr>
          <w:p w14:paraId="76EA419B" w14:textId="77777777" w:rsidR="00885280" w:rsidRPr="00885280" w:rsidRDefault="00885280" w:rsidP="00885280">
            <w:pPr>
              <w:spacing w:after="0"/>
              <w:rPr>
                <w:rFonts w:ascii="Times New Roman" w:hAnsi="Times New Roman"/>
              </w:rPr>
            </w:pPr>
            <w:r w:rsidRPr="00885280">
              <w:rPr>
                <w:rFonts w:ascii="Times New Roman" w:hAnsi="Times New Roman"/>
              </w:rPr>
              <w:t>д. Залесье</w:t>
            </w:r>
          </w:p>
        </w:tc>
        <w:tc>
          <w:tcPr>
            <w:tcW w:w="2976" w:type="dxa"/>
          </w:tcPr>
          <w:p w14:paraId="13E3BC78" w14:textId="77777777" w:rsidR="00885280" w:rsidRPr="00885280" w:rsidRDefault="00885280" w:rsidP="00885280">
            <w:pPr>
              <w:spacing w:after="0"/>
              <w:rPr>
                <w:rFonts w:ascii="Times New Roman" w:hAnsi="Times New Roman"/>
              </w:rPr>
            </w:pPr>
            <w:r w:rsidRPr="00885280">
              <w:rPr>
                <w:rFonts w:ascii="Times New Roman" w:hAnsi="Times New Roman"/>
              </w:rPr>
              <w:t>ул. Залесная</w:t>
            </w:r>
          </w:p>
        </w:tc>
        <w:tc>
          <w:tcPr>
            <w:tcW w:w="2268" w:type="dxa"/>
          </w:tcPr>
          <w:p w14:paraId="22C1F407" w14:textId="77777777" w:rsidR="00885280" w:rsidRPr="00885280" w:rsidRDefault="00885280" w:rsidP="00885280">
            <w:pPr>
              <w:spacing w:after="0"/>
              <w:jc w:val="center"/>
              <w:rPr>
                <w:rFonts w:ascii="Times New Roman" w:hAnsi="Times New Roman"/>
              </w:rPr>
            </w:pPr>
            <w:r w:rsidRPr="00885280">
              <w:rPr>
                <w:rFonts w:ascii="Times New Roman" w:hAnsi="Times New Roman"/>
              </w:rPr>
              <w:t>0,621</w:t>
            </w:r>
          </w:p>
        </w:tc>
        <w:tc>
          <w:tcPr>
            <w:tcW w:w="2268" w:type="dxa"/>
          </w:tcPr>
          <w:p w14:paraId="05BB7F5F" w14:textId="77777777" w:rsidR="00885280" w:rsidRPr="00885280" w:rsidRDefault="00885280" w:rsidP="00885280">
            <w:pPr>
              <w:spacing w:after="0"/>
              <w:jc w:val="center"/>
              <w:rPr>
                <w:rFonts w:ascii="Times New Roman" w:hAnsi="Times New Roman"/>
              </w:rPr>
            </w:pPr>
            <w:r w:rsidRPr="00885280">
              <w:rPr>
                <w:rFonts w:ascii="Times New Roman" w:hAnsi="Times New Roman"/>
              </w:rPr>
              <w:t>3,9</w:t>
            </w:r>
          </w:p>
        </w:tc>
        <w:tc>
          <w:tcPr>
            <w:tcW w:w="2977" w:type="dxa"/>
          </w:tcPr>
          <w:p w14:paraId="0512164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B5D8C96" w14:textId="77777777" w:rsidTr="00885280">
        <w:tc>
          <w:tcPr>
            <w:tcW w:w="817" w:type="dxa"/>
          </w:tcPr>
          <w:p w14:paraId="38E771B5" w14:textId="77777777" w:rsidR="00885280" w:rsidRPr="00885280" w:rsidRDefault="00885280" w:rsidP="00885280">
            <w:pPr>
              <w:spacing w:after="0"/>
              <w:jc w:val="center"/>
              <w:rPr>
                <w:rFonts w:ascii="Times New Roman" w:hAnsi="Times New Roman"/>
              </w:rPr>
            </w:pPr>
            <w:r w:rsidRPr="00885280">
              <w:rPr>
                <w:rFonts w:ascii="Times New Roman" w:hAnsi="Times New Roman"/>
              </w:rPr>
              <w:t>149</w:t>
            </w:r>
          </w:p>
        </w:tc>
        <w:tc>
          <w:tcPr>
            <w:tcW w:w="3119" w:type="dxa"/>
          </w:tcPr>
          <w:p w14:paraId="22020B77"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Дедково</w:t>
            </w:r>
            <w:proofErr w:type="spellEnd"/>
          </w:p>
        </w:tc>
        <w:tc>
          <w:tcPr>
            <w:tcW w:w="2976" w:type="dxa"/>
          </w:tcPr>
          <w:p w14:paraId="437E9E7C" w14:textId="77777777" w:rsidR="00885280" w:rsidRPr="00885280" w:rsidRDefault="00885280" w:rsidP="00885280">
            <w:pPr>
              <w:spacing w:after="0"/>
              <w:rPr>
                <w:rFonts w:ascii="Times New Roman" w:hAnsi="Times New Roman"/>
              </w:rPr>
            </w:pPr>
            <w:r w:rsidRPr="00885280">
              <w:rPr>
                <w:rFonts w:ascii="Times New Roman" w:hAnsi="Times New Roman"/>
              </w:rPr>
              <w:t>ул. Лесная</w:t>
            </w:r>
          </w:p>
        </w:tc>
        <w:tc>
          <w:tcPr>
            <w:tcW w:w="2268" w:type="dxa"/>
          </w:tcPr>
          <w:p w14:paraId="6B92D51C" w14:textId="77777777" w:rsidR="00885280" w:rsidRPr="00885280" w:rsidRDefault="00885280" w:rsidP="00885280">
            <w:pPr>
              <w:spacing w:after="0"/>
              <w:jc w:val="center"/>
              <w:rPr>
                <w:rFonts w:ascii="Times New Roman" w:hAnsi="Times New Roman"/>
              </w:rPr>
            </w:pPr>
            <w:r w:rsidRPr="00885280">
              <w:rPr>
                <w:rFonts w:ascii="Times New Roman" w:hAnsi="Times New Roman"/>
              </w:rPr>
              <w:t>0,458</w:t>
            </w:r>
          </w:p>
        </w:tc>
        <w:tc>
          <w:tcPr>
            <w:tcW w:w="2268" w:type="dxa"/>
          </w:tcPr>
          <w:p w14:paraId="7B0679BF"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427987D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F07FC71" w14:textId="77777777" w:rsidTr="00885280">
        <w:tc>
          <w:tcPr>
            <w:tcW w:w="817" w:type="dxa"/>
          </w:tcPr>
          <w:p w14:paraId="5EE740E4" w14:textId="77777777" w:rsidR="00885280" w:rsidRPr="00885280" w:rsidRDefault="00885280" w:rsidP="00885280">
            <w:pPr>
              <w:spacing w:after="0"/>
              <w:jc w:val="center"/>
              <w:rPr>
                <w:rFonts w:ascii="Times New Roman" w:hAnsi="Times New Roman"/>
              </w:rPr>
            </w:pPr>
            <w:r w:rsidRPr="00885280">
              <w:rPr>
                <w:rFonts w:ascii="Times New Roman" w:hAnsi="Times New Roman"/>
              </w:rPr>
              <w:t>150</w:t>
            </w:r>
          </w:p>
        </w:tc>
        <w:tc>
          <w:tcPr>
            <w:tcW w:w="3119" w:type="dxa"/>
          </w:tcPr>
          <w:p w14:paraId="68B141F8" w14:textId="77777777" w:rsidR="00885280" w:rsidRPr="00885280" w:rsidRDefault="00885280" w:rsidP="00885280">
            <w:pPr>
              <w:spacing w:after="0"/>
              <w:rPr>
                <w:rFonts w:ascii="Times New Roman" w:hAnsi="Times New Roman"/>
              </w:rPr>
            </w:pPr>
            <w:r w:rsidRPr="00885280">
              <w:rPr>
                <w:rFonts w:ascii="Times New Roman" w:hAnsi="Times New Roman"/>
              </w:rPr>
              <w:t>д. Невское</w:t>
            </w:r>
          </w:p>
        </w:tc>
        <w:tc>
          <w:tcPr>
            <w:tcW w:w="2976" w:type="dxa"/>
          </w:tcPr>
          <w:p w14:paraId="733CAA72" w14:textId="77777777" w:rsidR="00885280" w:rsidRPr="00885280" w:rsidRDefault="00885280" w:rsidP="00885280">
            <w:pPr>
              <w:spacing w:after="0"/>
              <w:rPr>
                <w:rFonts w:ascii="Times New Roman" w:hAnsi="Times New Roman"/>
              </w:rPr>
            </w:pPr>
            <w:r w:rsidRPr="00885280">
              <w:rPr>
                <w:rFonts w:ascii="Times New Roman" w:hAnsi="Times New Roman"/>
              </w:rPr>
              <w:t>ул. Невская</w:t>
            </w:r>
          </w:p>
        </w:tc>
        <w:tc>
          <w:tcPr>
            <w:tcW w:w="2268" w:type="dxa"/>
          </w:tcPr>
          <w:p w14:paraId="7963D212" w14:textId="77777777" w:rsidR="00885280" w:rsidRPr="00885280" w:rsidRDefault="00885280" w:rsidP="00885280">
            <w:pPr>
              <w:spacing w:after="0"/>
              <w:jc w:val="center"/>
              <w:rPr>
                <w:rFonts w:ascii="Times New Roman" w:hAnsi="Times New Roman"/>
              </w:rPr>
            </w:pPr>
            <w:r w:rsidRPr="00885280">
              <w:rPr>
                <w:rFonts w:ascii="Times New Roman" w:hAnsi="Times New Roman"/>
              </w:rPr>
              <w:t>3,774</w:t>
            </w:r>
          </w:p>
        </w:tc>
        <w:tc>
          <w:tcPr>
            <w:tcW w:w="2268" w:type="dxa"/>
          </w:tcPr>
          <w:p w14:paraId="057EE3B8" w14:textId="77777777" w:rsidR="00885280" w:rsidRPr="00885280" w:rsidRDefault="00885280" w:rsidP="00885280">
            <w:pPr>
              <w:spacing w:after="0"/>
              <w:jc w:val="center"/>
              <w:rPr>
                <w:rFonts w:ascii="Times New Roman" w:hAnsi="Times New Roman"/>
              </w:rPr>
            </w:pPr>
            <w:r w:rsidRPr="00885280">
              <w:rPr>
                <w:rFonts w:ascii="Times New Roman" w:hAnsi="Times New Roman"/>
              </w:rPr>
              <w:t>5,8</w:t>
            </w:r>
          </w:p>
        </w:tc>
        <w:tc>
          <w:tcPr>
            <w:tcW w:w="2977" w:type="dxa"/>
          </w:tcPr>
          <w:p w14:paraId="6FF2C1F6"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40E9B7C" w14:textId="77777777" w:rsidTr="00885280">
        <w:tc>
          <w:tcPr>
            <w:tcW w:w="817" w:type="dxa"/>
          </w:tcPr>
          <w:p w14:paraId="006C617B" w14:textId="77777777" w:rsidR="00885280" w:rsidRPr="00885280" w:rsidRDefault="00885280" w:rsidP="00885280">
            <w:pPr>
              <w:spacing w:after="0"/>
              <w:jc w:val="center"/>
              <w:rPr>
                <w:rFonts w:ascii="Times New Roman" w:hAnsi="Times New Roman"/>
              </w:rPr>
            </w:pPr>
            <w:r w:rsidRPr="00885280">
              <w:rPr>
                <w:rFonts w:ascii="Times New Roman" w:hAnsi="Times New Roman"/>
              </w:rPr>
              <w:t>151</w:t>
            </w:r>
          </w:p>
        </w:tc>
        <w:tc>
          <w:tcPr>
            <w:tcW w:w="3119" w:type="dxa"/>
          </w:tcPr>
          <w:p w14:paraId="58E46AC6" w14:textId="77777777" w:rsidR="00885280" w:rsidRPr="00885280" w:rsidRDefault="00885280" w:rsidP="00885280">
            <w:pPr>
              <w:spacing w:after="0"/>
              <w:rPr>
                <w:rFonts w:ascii="Times New Roman" w:hAnsi="Times New Roman"/>
              </w:rPr>
            </w:pPr>
            <w:r w:rsidRPr="00885280">
              <w:rPr>
                <w:rFonts w:ascii="Times New Roman" w:hAnsi="Times New Roman"/>
              </w:rPr>
              <w:t>д. Белец</w:t>
            </w:r>
          </w:p>
        </w:tc>
        <w:tc>
          <w:tcPr>
            <w:tcW w:w="2976" w:type="dxa"/>
          </w:tcPr>
          <w:p w14:paraId="4DE10586" w14:textId="77777777" w:rsidR="00885280" w:rsidRPr="00885280" w:rsidRDefault="00885280" w:rsidP="00885280">
            <w:pPr>
              <w:spacing w:after="0"/>
              <w:rPr>
                <w:rFonts w:ascii="Times New Roman" w:hAnsi="Times New Roman"/>
              </w:rPr>
            </w:pPr>
            <w:r w:rsidRPr="00885280">
              <w:rPr>
                <w:rFonts w:ascii="Times New Roman" w:hAnsi="Times New Roman"/>
              </w:rPr>
              <w:t>ул. Заречная</w:t>
            </w:r>
          </w:p>
        </w:tc>
        <w:tc>
          <w:tcPr>
            <w:tcW w:w="2268" w:type="dxa"/>
          </w:tcPr>
          <w:p w14:paraId="4C9DB195" w14:textId="77777777" w:rsidR="00885280" w:rsidRPr="00885280" w:rsidRDefault="00885280" w:rsidP="00885280">
            <w:pPr>
              <w:spacing w:after="0"/>
              <w:jc w:val="center"/>
              <w:rPr>
                <w:rFonts w:ascii="Times New Roman" w:hAnsi="Times New Roman"/>
              </w:rPr>
            </w:pPr>
            <w:r w:rsidRPr="00885280">
              <w:rPr>
                <w:rFonts w:ascii="Times New Roman" w:hAnsi="Times New Roman"/>
              </w:rPr>
              <w:t>0,969</w:t>
            </w:r>
          </w:p>
        </w:tc>
        <w:tc>
          <w:tcPr>
            <w:tcW w:w="2268" w:type="dxa"/>
          </w:tcPr>
          <w:p w14:paraId="58B27B0B" w14:textId="77777777" w:rsidR="00885280" w:rsidRPr="00885280" w:rsidRDefault="00885280" w:rsidP="00885280">
            <w:pPr>
              <w:spacing w:after="0"/>
              <w:jc w:val="center"/>
              <w:rPr>
                <w:rFonts w:ascii="Times New Roman" w:hAnsi="Times New Roman"/>
              </w:rPr>
            </w:pPr>
            <w:r w:rsidRPr="00885280">
              <w:rPr>
                <w:rFonts w:ascii="Times New Roman" w:hAnsi="Times New Roman"/>
              </w:rPr>
              <w:t>2,7</w:t>
            </w:r>
          </w:p>
        </w:tc>
        <w:tc>
          <w:tcPr>
            <w:tcW w:w="2977" w:type="dxa"/>
          </w:tcPr>
          <w:p w14:paraId="52272DA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817BC72" w14:textId="77777777" w:rsidTr="00885280">
        <w:tc>
          <w:tcPr>
            <w:tcW w:w="817" w:type="dxa"/>
          </w:tcPr>
          <w:p w14:paraId="7F6FB2A5" w14:textId="77777777" w:rsidR="00885280" w:rsidRPr="00885280" w:rsidRDefault="00885280" w:rsidP="00885280">
            <w:pPr>
              <w:spacing w:after="0"/>
              <w:jc w:val="center"/>
              <w:rPr>
                <w:rFonts w:ascii="Times New Roman" w:hAnsi="Times New Roman"/>
              </w:rPr>
            </w:pPr>
            <w:r w:rsidRPr="00885280">
              <w:rPr>
                <w:rFonts w:ascii="Times New Roman" w:hAnsi="Times New Roman"/>
              </w:rPr>
              <w:t>152</w:t>
            </w:r>
          </w:p>
        </w:tc>
        <w:tc>
          <w:tcPr>
            <w:tcW w:w="3119" w:type="dxa"/>
          </w:tcPr>
          <w:p w14:paraId="7B255288"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Михалкино</w:t>
            </w:r>
            <w:proofErr w:type="spellEnd"/>
          </w:p>
        </w:tc>
        <w:tc>
          <w:tcPr>
            <w:tcW w:w="2976" w:type="dxa"/>
          </w:tcPr>
          <w:p w14:paraId="61DC2F81" w14:textId="77777777" w:rsidR="00885280" w:rsidRPr="00885280" w:rsidRDefault="00885280" w:rsidP="00885280">
            <w:pPr>
              <w:spacing w:after="0"/>
              <w:rPr>
                <w:rFonts w:ascii="Times New Roman" w:hAnsi="Times New Roman"/>
              </w:rPr>
            </w:pPr>
            <w:r w:rsidRPr="00885280">
              <w:rPr>
                <w:rFonts w:ascii="Times New Roman" w:hAnsi="Times New Roman"/>
              </w:rPr>
              <w:t>ул. Садовая</w:t>
            </w:r>
          </w:p>
        </w:tc>
        <w:tc>
          <w:tcPr>
            <w:tcW w:w="2268" w:type="dxa"/>
          </w:tcPr>
          <w:p w14:paraId="57174AB1" w14:textId="77777777" w:rsidR="00885280" w:rsidRPr="00885280" w:rsidRDefault="00885280" w:rsidP="00885280">
            <w:pPr>
              <w:spacing w:after="0"/>
              <w:jc w:val="center"/>
              <w:rPr>
                <w:rFonts w:ascii="Times New Roman" w:hAnsi="Times New Roman"/>
              </w:rPr>
            </w:pPr>
            <w:r w:rsidRPr="00885280">
              <w:rPr>
                <w:rFonts w:ascii="Times New Roman" w:hAnsi="Times New Roman"/>
              </w:rPr>
              <w:t>1,071</w:t>
            </w:r>
          </w:p>
        </w:tc>
        <w:tc>
          <w:tcPr>
            <w:tcW w:w="2268" w:type="dxa"/>
          </w:tcPr>
          <w:p w14:paraId="3399588B" w14:textId="77777777" w:rsidR="00885280" w:rsidRPr="00885280" w:rsidRDefault="00885280" w:rsidP="00885280">
            <w:pPr>
              <w:spacing w:after="0"/>
              <w:jc w:val="center"/>
              <w:rPr>
                <w:rFonts w:ascii="Times New Roman" w:hAnsi="Times New Roman"/>
              </w:rPr>
            </w:pPr>
            <w:r w:rsidRPr="00885280">
              <w:rPr>
                <w:rFonts w:ascii="Times New Roman" w:hAnsi="Times New Roman"/>
              </w:rPr>
              <w:t>4,5</w:t>
            </w:r>
          </w:p>
        </w:tc>
        <w:tc>
          <w:tcPr>
            <w:tcW w:w="2977" w:type="dxa"/>
          </w:tcPr>
          <w:p w14:paraId="1CE6AA16"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77CD267" w14:textId="77777777" w:rsidTr="00885280">
        <w:tc>
          <w:tcPr>
            <w:tcW w:w="817" w:type="dxa"/>
          </w:tcPr>
          <w:p w14:paraId="21A552EF" w14:textId="77777777" w:rsidR="00885280" w:rsidRPr="00885280" w:rsidRDefault="00885280" w:rsidP="00885280">
            <w:pPr>
              <w:spacing w:after="0"/>
              <w:jc w:val="center"/>
              <w:rPr>
                <w:rFonts w:ascii="Times New Roman" w:hAnsi="Times New Roman"/>
              </w:rPr>
            </w:pPr>
            <w:r w:rsidRPr="00885280">
              <w:rPr>
                <w:rFonts w:ascii="Times New Roman" w:hAnsi="Times New Roman"/>
              </w:rPr>
              <w:t>153</w:t>
            </w:r>
          </w:p>
        </w:tc>
        <w:tc>
          <w:tcPr>
            <w:tcW w:w="3119" w:type="dxa"/>
          </w:tcPr>
          <w:p w14:paraId="5E6B556B" w14:textId="77777777" w:rsidR="00885280" w:rsidRPr="00885280" w:rsidRDefault="00885280" w:rsidP="00885280">
            <w:pPr>
              <w:spacing w:after="0"/>
              <w:rPr>
                <w:rFonts w:ascii="Times New Roman" w:hAnsi="Times New Roman"/>
              </w:rPr>
            </w:pPr>
            <w:r w:rsidRPr="00885280">
              <w:rPr>
                <w:rFonts w:ascii="Times New Roman" w:hAnsi="Times New Roman"/>
              </w:rPr>
              <w:t>д. Мирная</w:t>
            </w:r>
          </w:p>
        </w:tc>
        <w:tc>
          <w:tcPr>
            <w:tcW w:w="2976" w:type="dxa"/>
          </w:tcPr>
          <w:p w14:paraId="56B8C55C" w14:textId="77777777" w:rsidR="00885280" w:rsidRPr="00885280" w:rsidRDefault="00885280" w:rsidP="00885280">
            <w:pPr>
              <w:spacing w:after="0"/>
              <w:rPr>
                <w:rFonts w:ascii="Times New Roman" w:hAnsi="Times New Roman"/>
              </w:rPr>
            </w:pPr>
            <w:r w:rsidRPr="00885280">
              <w:rPr>
                <w:rFonts w:ascii="Times New Roman" w:hAnsi="Times New Roman"/>
              </w:rPr>
              <w:t>ул. Луговая</w:t>
            </w:r>
          </w:p>
        </w:tc>
        <w:tc>
          <w:tcPr>
            <w:tcW w:w="2268" w:type="dxa"/>
          </w:tcPr>
          <w:p w14:paraId="09782BF3" w14:textId="77777777" w:rsidR="00885280" w:rsidRPr="00885280" w:rsidRDefault="00885280" w:rsidP="00885280">
            <w:pPr>
              <w:spacing w:after="0"/>
              <w:jc w:val="center"/>
              <w:rPr>
                <w:rFonts w:ascii="Times New Roman" w:hAnsi="Times New Roman"/>
              </w:rPr>
            </w:pPr>
            <w:r w:rsidRPr="00885280">
              <w:rPr>
                <w:rFonts w:ascii="Times New Roman" w:hAnsi="Times New Roman"/>
              </w:rPr>
              <w:t>0,151</w:t>
            </w:r>
          </w:p>
        </w:tc>
        <w:tc>
          <w:tcPr>
            <w:tcW w:w="2268" w:type="dxa"/>
          </w:tcPr>
          <w:p w14:paraId="623AAE5D" w14:textId="77777777" w:rsidR="00885280" w:rsidRPr="00885280" w:rsidRDefault="00885280" w:rsidP="00885280">
            <w:pPr>
              <w:spacing w:after="0"/>
              <w:jc w:val="center"/>
              <w:rPr>
                <w:rFonts w:ascii="Times New Roman" w:hAnsi="Times New Roman"/>
              </w:rPr>
            </w:pPr>
            <w:r w:rsidRPr="00885280">
              <w:rPr>
                <w:rFonts w:ascii="Times New Roman" w:hAnsi="Times New Roman"/>
              </w:rPr>
              <w:t>2,06</w:t>
            </w:r>
          </w:p>
        </w:tc>
        <w:tc>
          <w:tcPr>
            <w:tcW w:w="2977" w:type="dxa"/>
          </w:tcPr>
          <w:p w14:paraId="0040229F"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1095391" w14:textId="77777777" w:rsidTr="00885280">
        <w:tc>
          <w:tcPr>
            <w:tcW w:w="817" w:type="dxa"/>
          </w:tcPr>
          <w:p w14:paraId="4AA08C71" w14:textId="77777777" w:rsidR="00885280" w:rsidRPr="00885280" w:rsidRDefault="00885280" w:rsidP="00885280">
            <w:pPr>
              <w:spacing w:after="0"/>
              <w:jc w:val="center"/>
              <w:rPr>
                <w:rFonts w:ascii="Times New Roman" w:hAnsi="Times New Roman"/>
              </w:rPr>
            </w:pPr>
            <w:r w:rsidRPr="00885280">
              <w:rPr>
                <w:rFonts w:ascii="Times New Roman" w:hAnsi="Times New Roman"/>
              </w:rPr>
              <w:t>154</w:t>
            </w:r>
          </w:p>
        </w:tc>
        <w:tc>
          <w:tcPr>
            <w:tcW w:w="3119" w:type="dxa"/>
          </w:tcPr>
          <w:p w14:paraId="0C3896CF"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Крючково</w:t>
            </w:r>
            <w:proofErr w:type="spellEnd"/>
          </w:p>
        </w:tc>
        <w:tc>
          <w:tcPr>
            <w:tcW w:w="2976" w:type="dxa"/>
          </w:tcPr>
          <w:p w14:paraId="71FE28CF" w14:textId="77777777" w:rsidR="00885280" w:rsidRPr="00885280" w:rsidRDefault="00885280" w:rsidP="00885280">
            <w:pPr>
              <w:spacing w:after="0"/>
              <w:rPr>
                <w:rFonts w:ascii="Times New Roman" w:hAnsi="Times New Roman"/>
              </w:rPr>
            </w:pPr>
            <w:r w:rsidRPr="00885280">
              <w:rPr>
                <w:rFonts w:ascii="Times New Roman" w:hAnsi="Times New Roman"/>
              </w:rPr>
              <w:t>ул. Цветочная</w:t>
            </w:r>
          </w:p>
        </w:tc>
        <w:tc>
          <w:tcPr>
            <w:tcW w:w="2268" w:type="dxa"/>
          </w:tcPr>
          <w:p w14:paraId="3E709472" w14:textId="77777777" w:rsidR="00885280" w:rsidRPr="00885280" w:rsidRDefault="00885280" w:rsidP="00885280">
            <w:pPr>
              <w:spacing w:after="0"/>
              <w:jc w:val="center"/>
              <w:rPr>
                <w:rFonts w:ascii="Times New Roman" w:hAnsi="Times New Roman"/>
              </w:rPr>
            </w:pPr>
            <w:r w:rsidRPr="00885280">
              <w:rPr>
                <w:rFonts w:ascii="Times New Roman" w:hAnsi="Times New Roman"/>
              </w:rPr>
              <w:t>0,132</w:t>
            </w:r>
          </w:p>
        </w:tc>
        <w:tc>
          <w:tcPr>
            <w:tcW w:w="2268" w:type="dxa"/>
          </w:tcPr>
          <w:p w14:paraId="7FFBAE01" w14:textId="77777777" w:rsidR="00885280" w:rsidRPr="00885280" w:rsidRDefault="00885280" w:rsidP="00885280">
            <w:pPr>
              <w:spacing w:after="0"/>
              <w:jc w:val="center"/>
              <w:rPr>
                <w:rFonts w:ascii="Times New Roman" w:hAnsi="Times New Roman"/>
              </w:rPr>
            </w:pPr>
            <w:r w:rsidRPr="00885280">
              <w:rPr>
                <w:rFonts w:ascii="Times New Roman" w:hAnsi="Times New Roman"/>
              </w:rPr>
              <w:t>2,4</w:t>
            </w:r>
          </w:p>
        </w:tc>
        <w:tc>
          <w:tcPr>
            <w:tcW w:w="2977" w:type="dxa"/>
          </w:tcPr>
          <w:p w14:paraId="754F5F56"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F1A01D2" w14:textId="77777777" w:rsidTr="00885280">
        <w:tc>
          <w:tcPr>
            <w:tcW w:w="817" w:type="dxa"/>
          </w:tcPr>
          <w:p w14:paraId="5DD795C0" w14:textId="77777777" w:rsidR="00885280" w:rsidRPr="00885280" w:rsidRDefault="00885280" w:rsidP="00885280">
            <w:pPr>
              <w:spacing w:after="0"/>
              <w:jc w:val="center"/>
              <w:rPr>
                <w:rFonts w:ascii="Times New Roman" w:hAnsi="Times New Roman"/>
              </w:rPr>
            </w:pPr>
            <w:r w:rsidRPr="00885280">
              <w:rPr>
                <w:rFonts w:ascii="Times New Roman" w:hAnsi="Times New Roman"/>
              </w:rPr>
              <w:t>155</w:t>
            </w:r>
          </w:p>
        </w:tc>
        <w:tc>
          <w:tcPr>
            <w:tcW w:w="3119" w:type="dxa"/>
          </w:tcPr>
          <w:p w14:paraId="3298C9CF"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Выбити</w:t>
            </w:r>
            <w:proofErr w:type="spellEnd"/>
          </w:p>
        </w:tc>
        <w:tc>
          <w:tcPr>
            <w:tcW w:w="2976" w:type="dxa"/>
          </w:tcPr>
          <w:p w14:paraId="2A82CE16" w14:textId="77777777" w:rsidR="00885280" w:rsidRPr="00885280" w:rsidRDefault="00885280" w:rsidP="00885280">
            <w:pPr>
              <w:spacing w:after="0"/>
              <w:rPr>
                <w:rFonts w:ascii="Times New Roman" w:hAnsi="Times New Roman"/>
              </w:rPr>
            </w:pPr>
            <w:r w:rsidRPr="00885280">
              <w:rPr>
                <w:rFonts w:ascii="Times New Roman" w:hAnsi="Times New Roman"/>
              </w:rPr>
              <w:t>ул. Новая</w:t>
            </w:r>
          </w:p>
        </w:tc>
        <w:tc>
          <w:tcPr>
            <w:tcW w:w="2268" w:type="dxa"/>
          </w:tcPr>
          <w:p w14:paraId="7728EB32" w14:textId="77777777" w:rsidR="00885280" w:rsidRPr="00885280" w:rsidRDefault="00885280" w:rsidP="00885280">
            <w:pPr>
              <w:spacing w:after="0"/>
              <w:jc w:val="center"/>
              <w:rPr>
                <w:rFonts w:ascii="Times New Roman" w:hAnsi="Times New Roman"/>
              </w:rPr>
            </w:pPr>
            <w:r w:rsidRPr="00885280">
              <w:rPr>
                <w:rFonts w:ascii="Times New Roman" w:hAnsi="Times New Roman"/>
              </w:rPr>
              <w:t>0,144</w:t>
            </w:r>
          </w:p>
        </w:tc>
        <w:tc>
          <w:tcPr>
            <w:tcW w:w="2268" w:type="dxa"/>
          </w:tcPr>
          <w:p w14:paraId="77D3C8C2"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12C9B46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7C4ABCD" w14:textId="77777777" w:rsidTr="00885280">
        <w:tc>
          <w:tcPr>
            <w:tcW w:w="817" w:type="dxa"/>
          </w:tcPr>
          <w:p w14:paraId="03C4B68D" w14:textId="77777777" w:rsidR="00885280" w:rsidRPr="00885280" w:rsidRDefault="00885280" w:rsidP="00885280">
            <w:pPr>
              <w:spacing w:after="0"/>
              <w:jc w:val="center"/>
              <w:rPr>
                <w:rFonts w:ascii="Times New Roman" w:hAnsi="Times New Roman"/>
              </w:rPr>
            </w:pPr>
            <w:r w:rsidRPr="00885280">
              <w:rPr>
                <w:rFonts w:ascii="Times New Roman" w:hAnsi="Times New Roman"/>
              </w:rPr>
              <w:t>156</w:t>
            </w:r>
          </w:p>
        </w:tc>
        <w:tc>
          <w:tcPr>
            <w:tcW w:w="3119" w:type="dxa"/>
          </w:tcPr>
          <w:p w14:paraId="2C9BE9DC"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Выбити</w:t>
            </w:r>
            <w:proofErr w:type="spellEnd"/>
          </w:p>
        </w:tc>
        <w:tc>
          <w:tcPr>
            <w:tcW w:w="2976" w:type="dxa"/>
          </w:tcPr>
          <w:p w14:paraId="74675DF5" w14:textId="77777777" w:rsidR="00885280" w:rsidRPr="00885280" w:rsidRDefault="00885280" w:rsidP="00885280">
            <w:pPr>
              <w:spacing w:after="0"/>
              <w:rPr>
                <w:rFonts w:ascii="Times New Roman" w:hAnsi="Times New Roman"/>
              </w:rPr>
            </w:pPr>
            <w:r w:rsidRPr="00885280">
              <w:rPr>
                <w:rFonts w:ascii="Times New Roman" w:hAnsi="Times New Roman"/>
              </w:rPr>
              <w:t>пер. Карьерный</w:t>
            </w:r>
          </w:p>
        </w:tc>
        <w:tc>
          <w:tcPr>
            <w:tcW w:w="2268" w:type="dxa"/>
          </w:tcPr>
          <w:p w14:paraId="3C8C7352" w14:textId="77777777" w:rsidR="00885280" w:rsidRPr="00885280" w:rsidRDefault="00885280" w:rsidP="00885280">
            <w:pPr>
              <w:spacing w:after="0"/>
              <w:jc w:val="center"/>
              <w:rPr>
                <w:rFonts w:ascii="Times New Roman" w:hAnsi="Times New Roman"/>
              </w:rPr>
            </w:pPr>
            <w:r w:rsidRPr="00885280">
              <w:rPr>
                <w:rFonts w:ascii="Times New Roman" w:hAnsi="Times New Roman"/>
              </w:rPr>
              <w:t>0,260</w:t>
            </w:r>
          </w:p>
        </w:tc>
        <w:tc>
          <w:tcPr>
            <w:tcW w:w="2268" w:type="dxa"/>
          </w:tcPr>
          <w:p w14:paraId="7330D93E"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340B122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75E988D6" w14:textId="77777777" w:rsidTr="00885280">
        <w:tc>
          <w:tcPr>
            <w:tcW w:w="817" w:type="dxa"/>
          </w:tcPr>
          <w:p w14:paraId="3EFFA972" w14:textId="77777777" w:rsidR="00885280" w:rsidRPr="00885280" w:rsidRDefault="00885280" w:rsidP="00885280">
            <w:pPr>
              <w:spacing w:after="0"/>
              <w:jc w:val="center"/>
              <w:rPr>
                <w:rFonts w:ascii="Times New Roman" w:hAnsi="Times New Roman"/>
              </w:rPr>
            </w:pPr>
            <w:r w:rsidRPr="00885280">
              <w:rPr>
                <w:rFonts w:ascii="Times New Roman" w:hAnsi="Times New Roman"/>
              </w:rPr>
              <w:t>157</w:t>
            </w:r>
          </w:p>
        </w:tc>
        <w:tc>
          <w:tcPr>
            <w:tcW w:w="3119" w:type="dxa"/>
          </w:tcPr>
          <w:p w14:paraId="71144950" w14:textId="77777777" w:rsidR="00885280" w:rsidRPr="00885280" w:rsidRDefault="00885280" w:rsidP="00885280">
            <w:pPr>
              <w:spacing w:after="0"/>
              <w:rPr>
                <w:rFonts w:ascii="Times New Roman" w:hAnsi="Times New Roman"/>
              </w:rPr>
            </w:pPr>
            <w:r w:rsidRPr="00885280">
              <w:rPr>
                <w:rFonts w:ascii="Times New Roman" w:hAnsi="Times New Roman"/>
              </w:rPr>
              <w:t>д. Песочки</w:t>
            </w:r>
          </w:p>
        </w:tc>
        <w:tc>
          <w:tcPr>
            <w:tcW w:w="2976" w:type="dxa"/>
          </w:tcPr>
          <w:p w14:paraId="324D662B" w14:textId="77777777" w:rsidR="00885280" w:rsidRPr="00885280" w:rsidRDefault="00885280" w:rsidP="00885280">
            <w:pPr>
              <w:spacing w:after="0"/>
              <w:rPr>
                <w:rFonts w:ascii="Times New Roman" w:hAnsi="Times New Roman"/>
              </w:rPr>
            </w:pPr>
            <w:r w:rsidRPr="00885280">
              <w:rPr>
                <w:rFonts w:ascii="Times New Roman" w:hAnsi="Times New Roman"/>
              </w:rPr>
              <w:t>ул. Речная</w:t>
            </w:r>
          </w:p>
        </w:tc>
        <w:tc>
          <w:tcPr>
            <w:tcW w:w="2268" w:type="dxa"/>
          </w:tcPr>
          <w:p w14:paraId="5E554CDF" w14:textId="77777777" w:rsidR="00885280" w:rsidRPr="00885280" w:rsidRDefault="00885280" w:rsidP="00885280">
            <w:pPr>
              <w:spacing w:after="0"/>
              <w:jc w:val="center"/>
              <w:rPr>
                <w:rFonts w:ascii="Times New Roman" w:hAnsi="Times New Roman"/>
              </w:rPr>
            </w:pPr>
            <w:r w:rsidRPr="00885280">
              <w:rPr>
                <w:rFonts w:ascii="Times New Roman" w:hAnsi="Times New Roman"/>
              </w:rPr>
              <w:t>0,511</w:t>
            </w:r>
          </w:p>
        </w:tc>
        <w:tc>
          <w:tcPr>
            <w:tcW w:w="2268" w:type="dxa"/>
          </w:tcPr>
          <w:p w14:paraId="0972EB45"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18B86AE5"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69A4201" w14:textId="77777777" w:rsidTr="00885280">
        <w:tc>
          <w:tcPr>
            <w:tcW w:w="817" w:type="dxa"/>
          </w:tcPr>
          <w:p w14:paraId="1B337C0C" w14:textId="77777777" w:rsidR="00885280" w:rsidRPr="00885280" w:rsidRDefault="00885280" w:rsidP="00885280">
            <w:pPr>
              <w:spacing w:after="0"/>
              <w:jc w:val="center"/>
              <w:rPr>
                <w:rFonts w:ascii="Times New Roman" w:hAnsi="Times New Roman"/>
              </w:rPr>
            </w:pPr>
            <w:r w:rsidRPr="00885280">
              <w:rPr>
                <w:rFonts w:ascii="Times New Roman" w:hAnsi="Times New Roman"/>
              </w:rPr>
              <w:t>158</w:t>
            </w:r>
          </w:p>
        </w:tc>
        <w:tc>
          <w:tcPr>
            <w:tcW w:w="3119" w:type="dxa"/>
          </w:tcPr>
          <w:p w14:paraId="212A870B" w14:textId="77777777" w:rsidR="00885280" w:rsidRPr="00885280" w:rsidRDefault="00885280" w:rsidP="00885280">
            <w:pPr>
              <w:spacing w:after="0"/>
              <w:rPr>
                <w:rFonts w:ascii="Times New Roman" w:hAnsi="Times New Roman"/>
              </w:rPr>
            </w:pPr>
            <w:r w:rsidRPr="00885280">
              <w:rPr>
                <w:rFonts w:ascii="Times New Roman" w:hAnsi="Times New Roman"/>
              </w:rPr>
              <w:t>д. Песочки</w:t>
            </w:r>
          </w:p>
        </w:tc>
        <w:tc>
          <w:tcPr>
            <w:tcW w:w="2976" w:type="dxa"/>
          </w:tcPr>
          <w:p w14:paraId="778B6AB0" w14:textId="77777777" w:rsidR="00885280" w:rsidRPr="00885280" w:rsidRDefault="00885280" w:rsidP="00885280">
            <w:pPr>
              <w:spacing w:after="0"/>
              <w:rPr>
                <w:rFonts w:ascii="Times New Roman" w:hAnsi="Times New Roman"/>
              </w:rPr>
            </w:pPr>
            <w:r w:rsidRPr="00885280">
              <w:rPr>
                <w:rFonts w:ascii="Times New Roman" w:hAnsi="Times New Roman"/>
              </w:rPr>
              <w:t>ул. Молодёжная</w:t>
            </w:r>
          </w:p>
        </w:tc>
        <w:tc>
          <w:tcPr>
            <w:tcW w:w="2268" w:type="dxa"/>
          </w:tcPr>
          <w:p w14:paraId="3A88DCE5" w14:textId="77777777" w:rsidR="00885280" w:rsidRPr="00885280" w:rsidRDefault="00885280" w:rsidP="00885280">
            <w:pPr>
              <w:spacing w:after="0"/>
              <w:jc w:val="center"/>
              <w:rPr>
                <w:rFonts w:ascii="Times New Roman" w:hAnsi="Times New Roman"/>
              </w:rPr>
            </w:pPr>
            <w:r w:rsidRPr="00885280">
              <w:rPr>
                <w:rFonts w:ascii="Times New Roman" w:hAnsi="Times New Roman"/>
              </w:rPr>
              <w:t>0,205</w:t>
            </w:r>
          </w:p>
        </w:tc>
        <w:tc>
          <w:tcPr>
            <w:tcW w:w="2268" w:type="dxa"/>
          </w:tcPr>
          <w:p w14:paraId="2F8F19E1"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FE09AAA"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3AA1ADA6" w14:textId="77777777" w:rsidTr="00885280">
        <w:tc>
          <w:tcPr>
            <w:tcW w:w="817" w:type="dxa"/>
          </w:tcPr>
          <w:p w14:paraId="66E2D676" w14:textId="77777777" w:rsidR="00885280" w:rsidRPr="00885280" w:rsidRDefault="00885280" w:rsidP="00885280">
            <w:pPr>
              <w:spacing w:after="0"/>
              <w:jc w:val="center"/>
              <w:rPr>
                <w:rFonts w:ascii="Times New Roman" w:hAnsi="Times New Roman"/>
              </w:rPr>
            </w:pPr>
            <w:r w:rsidRPr="00885280">
              <w:rPr>
                <w:rFonts w:ascii="Times New Roman" w:hAnsi="Times New Roman"/>
              </w:rPr>
              <w:t>159</w:t>
            </w:r>
          </w:p>
        </w:tc>
        <w:tc>
          <w:tcPr>
            <w:tcW w:w="3119" w:type="dxa"/>
          </w:tcPr>
          <w:p w14:paraId="274A4C41" w14:textId="77777777" w:rsidR="00885280" w:rsidRPr="00885280" w:rsidRDefault="00885280" w:rsidP="00885280">
            <w:pPr>
              <w:spacing w:after="0"/>
              <w:rPr>
                <w:rFonts w:ascii="Times New Roman" w:hAnsi="Times New Roman"/>
              </w:rPr>
            </w:pPr>
            <w:r w:rsidRPr="00885280">
              <w:rPr>
                <w:rFonts w:ascii="Times New Roman" w:hAnsi="Times New Roman"/>
              </w:rPr>
              <w:t>д. Хвойная</w:t>
            </w:r>
          </w:p>
        </w:tc>
        <w:tc>
          <w:tcPr>
            <w:tcW w:w="2976" w:type="dxa"/>
          </w:tcPr>
          <w:p w14:paraId="685C15DA"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2FBF4DE6" w14:textId="77777777" w:rsidR="00885280" w:rsidRPr="00885280" w:rsidRDefault="00885280" w:rsidP="00885280">
            <w:pPr>
              <w:spacing w:after="0"/>
              <w:jc w:val="center"/>
              <w:rPr>
                <w:rFonts w:ascii="Times New Roman" w:hAnsi="Times New Roman"/>
              </w:rPr>
            </w:pPr>
            <w:r w:rsidRPr="00885280">
              <w:rPr>
                <w:rFonts w:ascii="Times New Roman" w:hAnsi="Times New Roman"/>
              </w:rPr>
              <w:t>0,465</w:t>
            </w:r>
          </w:p>
        </w:tc>
        <w:tc>
          <w:tcPr>
            <w:tcW w:w="2268" w:type="dxa"/>
          </w:tcPr>
          <w:p w14:paraId="591C3424"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2A091CC6"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5E3166CB" w14:textId="77777777" w:rsidTr="00885280">
        <w:tc>
          <w:tcPr>
            <w:tcW w:w="817" w:type="dxa"/>
          </w:tcPr>
          <w:p w14:paraId="678F8B59" w14:textId="77777777" w:rsidR="00885280" w:rsidRPr="00885280" w:rsidRDefault="00885280" w:rsidP="00885280">
            <w:pPr>
              <w:spacing w:after="0"/>
              <w:jc w:val="center"/>
              <w:rPr>
                <w:rFonts w:ascii="Times New Roman" w:hAnsi="Times New Roman"/>
              </w:rPr>
            </w:pPr>
            <w:r w:rsidRPr="00885280">
              <w:rPr>
                <w:rFonts w:ascii="Times New Roman" w:hAnsi="Times New Roman"/>
              </w:rPr>
              <w:t>160</w:t>
            </w:r>
          </w:p>
        </w:tc>
        <w:tc>
          <w:tcPr>
            <w:tcW w:w="3119" w:type="dxa"/>
          </w:tcPr>
          <w:p w14:paraId="08E1D191" w14:textId="77777777" w:rsidR="00885280" w:rsidRPr="00885280" w:rsidRDefault="00885280" w:rsidP="00885280">
            <w:pPr>
              <w:spacing w:after="0"/>
              <w:rPr>
                <w:rFonts w:ascii="Times New Roman" w:hAnsi="Times New Roman"/>
              </w:rPr>
            </w:pPr>
            <w:r w:rsidRPr="00885280">
              <w:rPr>
                <w:rFonts w:ascii="Times New Roman" w:hAnsi="Times New Roman"/>
              </w:rPr>
              <w:t>д. Веретье</w:t>
            </w:r>
          </w:p>
        </w:tc>
        <w:tc>
          <w:tcPr>
            <w:tcW w:w="2976" w:type="dxa"/>
          </w:tcPr>
          <w:p w14:paraId="5A31614B" w14:textId="77777777" w:rsidR="00885280" w:rsidRPr="00885280" w:rsidRDefault="00885280" w:rsidP="00885280">
            <w:pPr>
              <w:spacing w:after="0"/>
              <w:rPr>
                <w:rFonts w:ascii="Times New Roman" w:hAnsi="Times New Roman"/>
              </w:rPr>
            </w:pPr>
            <w:r w:rsidRPr="00885280">
              <w:rPr>
                <w:rFonts w:ascii="Times New Roman" w:hAnsi="Times New Roman"/>
              </w:rPr>
              <w:t>ул. Тихая</w:t>
            </w:r>
          </w:p>
        </w:tc>
        <w:tc>
          <w:tcPr>
            <w:tcW w:w="2268" w:type="dxa"/>
          </w:tcPr>
          <w:p w14:paraId="336E6E3C"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2E87D488" w14:textId="77777777" w:rsidR="00885280" w:rsidRPr="00885280" w:rsidRDefault="00885280" w:rsidP="00885280">
            <w:pPr>
              <w:spacing w:after="0"/>
              <w:jc w:val="center"/>
              <w:rPr>
                <w:rFonts w:ascii="Times New Roman" w:hAnsi="Times New Roman"/>
              </w:rPr>
            </w:pPr>
            <w:r w:rsidRPr="00885280">
              <w:rPr>
                <w:rFonts w:ascii="Times New Roman" w:hAnsi="Times New Roman"/>
              </w:rPr>
              <w:t>5,39</w:t>
            </w:r>
          </w:p>
        </w:tc>
        <w:tc>
          <w:tcPr>
            <w:tcW w:w="2977" w:type="dxa"/>
          </w:tcPr>
          <w:p w14:paraId="2BF12BFE"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D5DB869" w14:textId="77777777" w:rsidTr="00885280">
        <w:tc>
          <w:tcPr>
            <w:tcW w:w="817" w:type="dxa"/>
          </w:tcPr>
          <w:p w14:paraId="28416A71"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161</w:t>
            </w:r>
          </w:p>
        </w:tc>
        <w:tc>
          <w:tcPr>
            <w:tcW w:w="3119" w:type="dxa"/>
          </w:tcPr>
          <w:p w14:paraId="709D2BB8"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Илемно</w:t>
            </w:r>
            <w:proofErr w:type="spellEnd"/>
          </w:p>
        </w:tc>
        <w:tc>
          <w:tcPr>
            <w:tcW w:w="2976" w:type="dxa"/>
          </w:tcPr>
          <w:p w14:paraId="58A3144C" w14:textId="77777777" w:rsidR="00885280" w:rsidRPr="00885280" w:rsidRDefault="00885280" w:rsidP="00885280">
            <w:pPr>
              <w:spacing w:after="0"/>
              <w:rPr>
                <w:rFonts w:ascii="Times New Roman" w:hAnsi="Times New Roman"/>
              </w:rPr>
            </w:pPr>
            <w:r w:rsidRPr="00885280">
              <w:rPr>
                <w:rFonts w:ascii="Times New Roman" w:hAnsi="Times New Roman"/>
              </w:rPr>
              <w:t>ул. Дружбы</w:t>
            </w:r>
          </w:p>
        </w:tc>
        <w:tc>
          <w:tcPr>
            <w:tcW w:w="2268" w:type="dxa"/>
          </w:tcPr>
          <w:p w14:paraId="034E9B87" w14:textId="77777777" w:rsidR="00885280" w:rsidRPr="00885280" w:rsidRDefault="00885280" w:rsidP="00885280">
            <w:pPr>
              <w:spacing w:after="0"/>
              <w:jc w:val="center"/>
              <w:rPr>
                <w:rFonts w:ascii="Times New Roman" w:hAnsi="Times New Roman"/>
              </w:rPr>
            </w:pPr>
            <w:r w:rsidRPr="00885280">
              <w:rPr>
                <w:rFonts w:ascii="Times New Roman" w:hAnsi="Times New Roman"/>
              </w:rPr>
              <w:t>1,200</w:t>
            </w:r>
          </w:p>
        </w:tc>
        <w:tc>
          <w:tcPr>
            <w:tcW w:w="2268" w:type="dxa"/>
          </w:tcPr>
          <w:p w14:paraId="79B13D71" w14:textId="77777777" w:rsidR="00885280" w:rsidRPr="00885280" w:rsidRDefault="00885280" w:rsidP="00885280">
            <w:pPr>
              <w:spacing w:after="0"/>
              <w:jc w:val="center"/>
              <w:rPr>
                <w:rFonts w:ascii="Times New Roman" w:hAnsi="Times New Roman"/>
              </w:rPr>
            </w:pPr>
            <w:r w:rsidRPr="00885280">
              <w:rPr>
                <w:rFonts w:ascii="Times New Roman" w:hAnsi="Times New Roman"/>
              </w:rPr>
              <w:t>5,10</w:t>
            </w:r>
          </w:p>
        </w:tc>
        <w:tc>
          <w:tcPr>
            <w:tcW w:w="2977" w:type="dxa"/>
          </w:tcPr>
          <w:p w14:paraId="1F8F091F"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9E1334D" w14:textId="77777777" w:rsidTr="00885280">
        <w:tc>
          <w:tcPr>
            <w:tcW w:w="817" w:type="dxa"/>
          </w:tcPr>
          <w:p w14:paraId="1F787F4B" w14:textId="77777777" w:rsidR="00885280" w:rsidRPr="00885280" w:rsidRDefault="00885280" w:rsidP="00885280">
            <w:pPr>
              <w:spacing w:after="0"/>
              <w:jc w:val="center"/>
              <w:rPr>
                <w:rFonts w:ascii="Times New Roman" w:hAnsi="Times New Roman"/>
              </w:rPr>
            </w:pPr>
            <w:r w:rsidRPr="00885280">
              <w:rPr>
                <w:rFonts w:ascii="Times New Roman" w:hAnsi="Times New Roman"/>
              </w:rPr>
              <w:t>162</w:t>
            </w:r>
          </w:p>
        </w:tc>
        <w:tc>
          <w:tcPr>
            <w:tcW w:w="3119" w:type="dxa"/>
          </w:tcPr>
          <w:p w14:paraId="6CB83058"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Илемно</w:t>
            </w:r>
            <w:proofErr w:type="spellEnd"/>
          </w:p>
        </w:tc>
        <w:tc>
          <w:tcPr>
            <w:tcW w:w="2976" w:type="dxa"/>
          </w:tcPr>
          <w:p w14:paraId="71238079" w14:textId="77777777" w:rsidR="00885280" w:rsidRPr="00885280" w:rsidRDefault="00885280" w:rsidP="00885280">
            <w:pPr>
              <w:spacing w:after="0"/>
              <w:rPr>
                <w:rFonts w:ascii="Times New Roman" w:hAnsi="Times New Roman"/>
              </w:rPr>
            </w:pPr>
            <w:r w:rsidRPr="00885280">
              <w:rPr>
                <w:rFonts w:ascii="Times New Roman" w:hAnsi="Times New Roman"/>
              </w:rPr>
              <w:t>ул. Мира</w:t>
            </w:r>
          </w:p>
        </w:tc>
        <w:tc>
          <w:tcPr>
            <w:tcW w:w="2268" w:type="dxa"/>
          </w:tcPr>
          <w:p w14:paraId="7A04A05C" w14:textId="77777777" w:rsidR="00885280" w:rsidRPr="00885280" w:rsidRDefault="00885280" w:rsidP="00885280">
            <w:pPr>
              <w:spacing w:after="0"/>
              <w:jc w:val="center"/>
              <w:rPr>
                <w:rFonts w:ascii="Times New Roman" w:hAnsi="Times New Roman"/>
              </w:rPr>
            </w:pPr>
            <w:r w:rsidRPr="00885280">
              <w:rPr>
                <w:rFonts w:ascii="Times New Roman" w:hAnsi="Times New Roman"/>
              </w:rPr>
              <w:t>1,200</w:t>
            </w:r>
          </w:p>
        </w:tc>
        <w:tc>
          <w:tcPr>
            <w:tcW w:w="2268" w:type="dxa"/>
          </w:tcPr>
          <w:p w14:paraId="1E88D3BF" w14:textId="77777777" w:rsidR="00885280" w:rsidRPr="00885280" w:rsidRDefault="00885280" w:rsidP="00885280">
            <w:pPr>
              <w:spacing w:after="0"/>
              <w:jc w:val="center"/>
              <w:rPr>
                <w:rFonts w:ascii="Times New Roman" w:hAnsi="Times New Roman"/>
              </w:rPr>
            </w:pPr>
            <w:r w:rsidRPr="00885280">
              <w:rPr>
                <w:rFonts w:ascii="Times New Roman" w:hAnsi="Times New Roman"/>
              </w:rPr>
              <w:t>4,12</w:t>
            </w:r>
          </w:p>
        </w:tc>
        <w:tc>
          <w:tcPr>
            <w:tcW w:w="2977" w:type="dxa"/>
          </w:tcPr>
          <w:p w14:paraId="023016A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FA2118C" w14:textId="77777777" w:rsidTr="00885280">
        <w:tc>
          <w:tcPr>
            <w:tcW w:w="817" w:type="dxa"/>
          </w:tcPr>
          <w:p w14:paraId="1F79BA6A" w14:textId="77777777" w:rsidR="00885280" w:rsidRPr="00885280" w:rsidRDefault="00885280" w:rsidP="00885280">
            <w:pPr>
              <w:spacing w:after="0"/>
              <w:jc w:val="center"/>
              <w:rPr>
                <w:rFonts w:ascii="Times New Roman" w:hAnsi="Times New Roman"/>
              </w:rPr>
            </w:pPr>
            <w:r w:rsidRPr="00885280">
              <w:rPr>
                <w:rFonts w:ascii="Times New Roman" w:hAnsi="Times New Roman"/>
              </w:rPr>
              <w:t>163</w:t>
            </w:r>
          </w:p>
        </w:tc>
        <w:tc>
          <w:tcPr>
            <w:tcW w:w="3119" w:type="dxa"/>
          </w:tcPr>
          <w:p w14:paraId="1BF129C6" w14:textId="77777777" w:rsidR="00885280" w:rsidRPr="00885280" w:rsidRDefault="00885280" w:rsidP="00885280">
            <w:pPr>
              <w:spacing w:after="0"/>
              <w:rPr>
                <w:rFonts w:ascii="Times New Roman" w:hAnsi="Times New Roman"/>
              </w:rPr>
            </w:pPr>
            <w:r w:rsidRPr="00885280">
              <w:rPr>
                <w:rFonts w:ascii="Times New Roman" w:hAnsi="Times New Roman"/>
              </w:rPr>
              <w:t>д. Заполье</w:t>
            </w:r>
          </w:p>
        </w:tc>
        <w:tc>
          <w:tcPr>
            <w:tcW w:w="2976" w:type="dxa"/>
          </w:tcPr>
          <w:p w14:paraId="0DDC6125" w14:textId="77777777" w:rsidR="00885280" w:rsidRPr="00885280" w:rsidRDefault="00885280" w:rsidP="00885280">
            <w:pPr>
              <w:spacing w:after="0"/>
              <w:rPr>
                <w:rFonts w:ascii="Times New Roman" w:hAnsi="Times New Roman"/>
              </w:rPr>
            </w:pPr>
            <w:r w:rsidRPr="00885280">
              <w:rPr>
                <w:rFonts w:ascii="Times New Roman" w:hAnsi="Times New Roman"/>
              </w:rPr>
              <w:t>ул. Ветеранов</w:t>
            </w:r>
          </w:p>
        </w:tc>
        <w:tc>
          <w:tcPr>
            <w:tcW w:w="2268" w:type="dxa"/>
          </w:tcPr>
          <w:p w14:paraId="5A8779DB"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1A5AAB9A" w14:textId="77777777" w:rsidR="00885280" w:rsidRPr="00885280" w:rsidRDefault="00885280" w:rsidP="00885280">
            <w:pPr>
              <w:spacing w:after="0"/>
              <w:jc w:val="center"/>
              <w:rPr>
                <w:rFonts w:ascii="Times New Roman" w:hAnsi="Times New Roman"/>
              </w:rPr>
            </w:pPr>
            <w:r w:rsidRPr="00885280">
              <w:rPr>
                <w:rFonts w:ascii="Times New Roman" w:hAnsi="Times New Roman"/>
              </w:rPr>
              <w:t>5,30</w:t>
            </w:r>
          </w:p>
        </w:tc>
        <w:tc>
          <w:tcPr>
            <w:tcW w:w="2977" w:type="dxa"/>
          </w:tcPr>
          <w:p w14:paraId="2375F76F"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F87A974" w14:textId="77777777" w:rsidTr="00885280">
        <w:tc>
          <w:tcPr>
            <w:tcW w:w="817" w:type="dxa"/>
          </w:tcPr>
          <w:p w14:paraId="078818DB" w14:textId="77777777" w:rsidR="00885280" w:rsidRPr="00885280" w:rsidRDefault="00885280" w:rsidP="00885280">
            <w:pPr>
              <w:spacing w:after="0"/>
              <w:jc w:val="center"/>
              <w:rPr>
                <w:rFonts w:ascii="Times New Roman" w:hAnsi="Times New Roman"/>
              </w:rPr>
            </w:pPr>
            <w:r w:rsidRPr="00885280">
              <w:rPr>
                <w:rFonts w:ascii="Times New Roman" w:hAnsi="Times New Roman"/>
              </w:rPr>
              <w:t>164</w:t>
            </w:r>
          </w:p>
        </w:tc>
        <w:tc>
          <w:tcPr>
            <w:tcW w:w="3119" w:type="dxa"/>
          </w:tcPr>
          <w:p w14:paraId="0B2E39BE" w14:textId="77777777" w:rsidR="00885280" w:rsidRPr="00885280" w:rsidRDefault="00885280" w:rsidP="00885280">
            <w:pPr>
              <w:spacing w:after="0"/>
              <w:rPr>
                <w:rFonts w:ascii="Times New Roman" w:hAnsi="Times New Roman"/>
              </w:rPr>
            </w:pPr>
            <w:r w:rsidRPr="00885280">
              <w:rPr>
                <w:rFonts w:ascii="Times New Roman" w:hAnsi="Times New Roman"/>
              </w:rPr>
              <w:t>д. Клин</w:t>
            </w:r>
          </w:p>
        </w:tc>
        <w:tc>
          <w:tcPr>
            <w:tcW w:w="2976" w:type="dxa"/>
          </w:tcPr>
          <w:p w14:paraId="0769D9A3" w14:textId="77777777" w:rsidR="00885280" w:rsidRPr="00885280" w:rsidRDefault="00885280" w:rsidP="00885280">
            <w:pPr>
              <w:spacing w:after="0"/>
              <w:rPr>
                <w:rFonts w:ascii="Times New Roman" w:hAnsi="Times New Roman"/>
              </w:rPr>
            </w:pPr>
            <w:r w:rsidRPr="00885280">
              <w:rPr>
                <w:rFonts w:ascii="Times New Roman" w:hAnsi="Times New Roman"/>
              </w:rPr>
              <w:t>ул. Песочная</w:t>
            </w:r>
          </w:p>
        </w:tc>
        <w:tc>
          <w:tcPr>
            <w:tcW w:w="2268" w:type="dxa"/>
          </w:tcPr>
          <w:p w14:paraId="02CEEAC1" w14:textId="77777777" w:rsidR="00885280" w:rsidRPr="00885280" w:rsidRDefault="00885280" w:rsidP="00885280">
            <w:pPr>
              <w:spacing w:after="0"/>
              <w:jc w:val="center"/>
              <w:rPr>
                <w:rFonts w:ascii="Times New Roman" w:hAnsi="Times New Roman"/>
              </w:rPr>
            </w:pPr>
            <w:r w:rsidRPr="00885280">
              <w:rPr>
                <w:rFonts w:ascii="Times New Roman" w:hAnsi="Times New Roman"/>
              </w:rPr>
              <w:t>0,700</w:t>
            </w:r>
          </w:p>
        </w:tc>
        <w:tc>
          <w:tcPr>
            <w:tcW w:w="2268" w:type="dxa"/>
          </w:tcPr>
          <w:p w14:paraId="5710ABDA" w14:textId="77777777" w:rsidR="00885280" w:rsidRPr="00885280" w:rsidRDefault="00885280" w:rsidP="00885280">
            <w:pPr>
              <w:spacing w:after="0"/>
              <w:jc w:val="center"/>
              <w:rPr>
                <w:rFonts w:ascii="Times New Roman" w:hAnsi="Times New Roman"/>
              </w:rPr>
            </w:pPr>
            <w:r w:rsidRPr="00885280">
              <w:rPr>
                <w:rFonts w:ascii="Times New Roman" w:hAnsi="Times New Roman"/>
              </w:rPr>
              <w:t>4,32</w:t>
            </w:r>
          </w:p>
        </w:tc>
        <w:tc>
          <w:tcPr>
            <w:tcW w:w="2977" w:type="dxa"/>
          </w:tcPr>
          <w:p w14:paraId="359DBDD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0758AFEF" w14:textId="77777777" w:rsidTr="00885280">
        <w:tc>
          <w:tcPr>
            <w:tcW w:w="817" w:type="dxa"/>
          </w:tcPr>
          <w:p w14:paraId="127CBFA1" w14:textId="77777777" w:rsidR="00885280" w:rsidRPr="00885280" w:rsidRDefault="00885280" w:rsidP="00885280">
            <w:pPr>
              <w:spacing w:after="0"/>
              <w:jc w:val="center"/>
              <w:rPr>
                <w:rFonts w:ascii="Times New Roman" w:hAnsi="Times New Roman"/>
              </w:rPr>
            </w:pPr>
            <w:r w:rsidRPr="00885280">
              <w:rPr>
                <w:rFonts w:ascii="Times New Roman" w:hAnsi="Times New Roman"/>
              </w:rPr>
              <w:t>165</w:t>
            </w:r>
          </w:p>
        </w:tc>
        <w:tc>
          <w:tcPr>
            <w:tcW w:w="3119" w:type="dxa"/>
          </w:tcPr>
          <w:p w14:paraId="56D039F6" w14:textId="77777777" w:rsidR="00885280" w:rsidRPr="00885280" w:rsidRDefault="00885280" w:rsidP="00885280">
            <w:pPr>
              <w:spacing w:after="0"/>
              <w:rPr>
                <w:rFonts w:ascii="Times New Roman" w:hAnsi="Times New Roman"/>
              </w:rPr>
            </w:pPr>
            <w:r w:rsidRPr="00885280">
              <w:rPr>
                <w:rFonts w:ascii="Times New Roman" w:hAnsi="Times New Roman"/>
              </w:rPr>
              <w:t>д. Петрово</w:t>
            </w:r>
          </w:p>
        </w:tc>
        <w:tc>
          <w:tcPr>
            <w:tcW w:w="2976" w:type="dxa"/>
          </w:tcPr>
          <w:p w14:paraId="0D4C6E3C" w14:textId="77777777" w:rsidR="00885280" w:rsidRPr="00885280" w:rsidRDefault="00885280" w:rsidP="00885280">
            <w:pPr>
              <w:spacing w:after="0"/>
              <w:rPr>
                <w:rFonts w:ascii="Times New Roman" w:hAnsi="Times New Roman"/>
              </w:rPr>
            </w:pPr>
            <w:r w:rsidRPr="00885280">
              <w:rPr>
                <w:rFonts w:ascii="Times New Roman" w:hAnsi="Times New Roman"/>
              </w:rPr>
              <w:t>ул. Луговая</w:t>
            </w:r>
          </w:p>
        </w:tc>
        <w:tc>
          <w:tcPr>
            <w:tcW w:w="2268" w:type="dxa"/>
          </w:tcPr>
          <w:p w14:paraId="482D9B6F"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18B0CE8A" w14:textId="77777777" w:rsidR="00885280" w:rsidRPr="00885280" w:rsidRDefault="00885280" w:rsidP="00885280">
            <w:pPr>
              <w:spacing w:after="0"/>
              <w:jc w:val="center"/>
              <w:rPr>
                <w:rFonts w:ascii="Times New Roman" w:hAnsi="Times New Roman"/>
              </w:rPr>
            </w:pPr>
            <w:r w:rsidRPr="00885280">
              <w:rPr>
                <w:rFonts w:ascii="Times New Roman" w:hAnsi="Times New Roman"/>
              </w:rPr>
              <w:t>3,21</w:t>
            </w:r>
          </w:p>
        </w:tc>
        <w:tc>
          <w:tcPr>
            <w:tcW w:w="2977" w:type="dxa"/>
          </w:tcPr>
          <w:p w14:paraId="51F0361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A4FB9DA" w14:textId="77777777" w:rsidTr="00885280">
        <w:tc>
          <w:tcPr>
            <w:tcW w:w="817" w:type="dxa"/>
          </w:tcPr>
          <w:p w14:paraId="70621C8B" w14:textId="77777777" w:rsidR="00885280" w:rsidRPr="00885280" w:rsidRDefault="00885280" w:rsidP="00885280">
            <w:pPr>
              <w:spacing w:after="0"/>
              <w:jc w:val="center"/>
              <w:rPr>
                <w:rFonts w:ascii="Times New Roman" w:hAnsi="Times New Roman"/>
              </w:rPr>
            </w:pPr>
            <w:r w:rsidRPr="00885280">
              <w:rPr>
                <w:rFonts w:ascii="Times New Roman" w:hAnsi="Times New Roman"/>
              </w:rPr>
              <w:t>166</w:t>
            </w:r>
          </w:p>
        </w:tc>
        <w:tc>
          <w:tcPr>
            <w:tcW w:w="3119" w:type="dxa"/>
          </w:tcPr>
          <w:p w14:paraId="7EEDED97"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Дорогостицы</w:t>
            </w:r>
            <w:proofErr w:type="spellEnd"/>
          </w:p>
        </w:tc>
        <w:tc>
          <w:tcPr>
            <w:tcW w:w="2976" w:type="dxa"/>
          </w:tcPr>
          <w:p w14:paraId="08C0A5AE" w14:textId="77777777" w:rsidR="00885280" w:rsidRPr="00885280" w:rsidRDefault="00885280" w:rsidP="00885280">
            <w:pPr>
              <w:spacing w:after="0"/>
              <w:rPr>
                <w:rFonts w:ascii="Times New Roman" w:hAnsi="Times New Roman"/>
              </w:rPr>
            </w:pPr>
            <w:r w:rsidRPr="00885280">
              <w:rPr>
                <w:rFonts w:ascii="Times New Roman" w:hAnsi="Times New Roman"/>
              </w:rPr>
              <w:t>ул. Центральная</w:t>
            </w:r>
          </w:p>
        </w:tc>
        <w:tc>
          <w:tcPr>
            <w:tcW w:w="2268" w:type="dxa"/>
          </w:tcPr>
          <w:p w14:paraId="61A0C65F" w14:textId="77777777" w:rsidR="00885280" w:rsidRPr="00885280" w:rsidRDefault="00885280" w:rsidP="00885280">
            <w:pPr>
              <w:spacing w:after="0"/>
              <w:jc w:val="center"/>
              <w:rPr>
                <w:rFonts w:ascii="Times New Roman" w:hAnsi="Times New Roman"/>
              </w:rPr>
            </w:pPr>
            <w:r w:rsidRPr="00885280">
              <w:rPr>
                <w:rFonts w:ascii="Times New Roman" w:hAnsi="Times New Roman"/>
              </w:rPr>
              <w:t>0,900</w:t>
            </w:r>
          </w:p>
        </w:tc>
        <w:tc>
          <w:tcPr>
            <w:tcW w:w="2268" w:type="dxa"/>
          </w:tcPr>
          <w:p w14:paraId="6FE71342" w14:textId="77777777" w:rsidR="00885280" w:rsidRPr="00885280" w:rsidRDefault="00885280" w:rsidP="00885280">
            <w:pPr>
              <w:spacing w:after="0"/>
              <w:jc w:val="center"/>
              <w:rPr>
                <w:rFonts w:ascii="Times New Roman" w:hAnsi="Times New Roman"/>
              </w:rPr>
            </w:pPr>
            <w:r w:rsidRPr="00885280">
              <w:rPr>
                <w:rFonts w:ascii="Times New Roman" w:hAnsi="Times New Roman"/>
              </w:rPr>
              <w:t>5,07</w:t>
            </w:r>
          </w:p>
        </w:tc>
        <w:tc>
          <w:tcPr>
            <w:tcW w:w="2977" w:type="dxa"/>
          </w:tcPr>
          <w:p w14:paraId="0EDAC8A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24CA8427" w14:textId="77777777" w:rsidTr="00885280">
        <w:tc>
          <w:tcPr>
            <w:tcW w:w="817" w:type="dxa"/>
          </w:tcPr>
          <w:p w14:paraId="5F99D994" w14:textId="77777777" w:rsidR="00885280" w:rsidRPr="00885280" w:rsidRDefault="00885280" w:rsidP="00885280">
            <w:pPr>
              <w:spacing w:after="0"/>
              <w:jc w:val="center"/>
              <w:rPr>
                <w:rFonts w:ascii="Times New Roman" w:hAnsi="Times New Roman"/>
              </w:rPr>
            </w:pPr>
            <w:r w:rsidRPr="00885280">
              <w:rPr>
                <w:rFonts w:ascii="Times New Roman" w:hAnsi="Times New Roman"/>
              </w:rPr>
              <w:t>167</w:t>
            </w:r>
          </w:p>
        </w:tc>
        <w:tc>
          <w:tcPr>
            <w:tcW w:w="3119" w:type="dxa"/>
          </w:tcPr>
          <w:p w14:paraId="2C3CE67F" w14:textId="77777777" w:rsidR="00885280" w:rsidRPr="00885280" w:rsidRDefault="00885280" w:rsidP="00885280">
            <w:pPr>
              <w:spacing w:after="0"/>
              <w:rPr>
                <w:rFonts w:ascii="Times New Roman" w:hAnsi="Times New Roman"/>
              </w:rPr>
            </w:pPr>
            <w:r w:rsidRPr="00885280">
              <w:rPr>
                <w:rFonts w:ascii="Times New Roman" w:hAnsi="Times New Roman"/>
              </w:rPr>
              <w:t>д. Каменка</w:t>
            </w:r>
          </w:p>
        </w:tc>
        <w:tc>
          <w:tcPr>
            <w:tcW w:w="2976" w:type="dxa"/>
          </w:tcPr>
          <w:p w14:paraId="376366E9" w14:textId="77777777" w:rsidR="00885280" w:rsidRPr="00885280" w:rsidRDefault="00885280" w:rsidP="00885280">
            <w:pPr>
              <w:spacing w:after="0"/>
              <w:rPr>
                <w:rFonts w:ascii="Times New Roman" w:hAnsi="Times New Roman"/>
              </w:rPr>
            </w:pPr>
            <w:r w:rsidRPr="00885280">
              <w:rPr>
                <w:rFonts w:ascii="Times New Roman" w:hAnsi="Times New Roman"/>
              </w:rPr>
              <w:t>ул. Парковая</w:t>
            </w:r>
          </w:p>
        </w:tc>
        <w:tc>
          <w:tcPr>
            <w:tcW w:w="2268" w:type="dxa"/>
          </w:tcPr>
          <w:p w14:paraId="7B6FCB23"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0AD0FD65" w14:textId="77777777" w:rsidR="00885280" w:rsidRPr="00885280" w:rsidRDefault="00885280" w:rsidP="00885280">
            <w:pPr>
              <w:spacing w:after="0"/>
              <w:jc w:val="center"/>
              <w:rPr>
                <w:rFonts w:ascii="Times New Roman" w:hAnsi="Times New Roman"/>
              </w:rPr>
            </w:pPr>
            <w:r w:rsidRPr="00885280">
              <w:rPr>
                <w:rFonts w:ascii="Times New Roman" w:hAnsi="Times New Roman"/>
              </w:rPr>
              <w:t>3,76</w:t>
            </w:r>
          </w:p>
        </w:tc>
        <w:tc>
          <w:tcPr>
            <w:tcW w:w="2977" w:type="dxa"/>
          </w:tcPr>
          <w:p w14:paraId="0E95D2F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E444118" w14:textId="77777777" w:rsidTr="00885280">
        <w:tc>
          <w:tcPr>
            <w:tcW w:w="817" w:type="dxa"/>
          </w:tcPr>
          <w:p w14:paraId="083C97C6" w14:textId="77777777" w:rsidR="00885280" w:rsidRPr="00885280" w:rsidRDefault="00885280" w:rsidP="00885280">
            <w:pPr>
              <w:spacing w:after="0"/>
              <w:jc w:val="center"/>
              <w:rPr>
                <w:rFonts w:ascii="Times New Roman" w:hAnsi="Times New Roman"/>
              </w:rPr>
            </w:pPr>
            <w:r w:rsidRPr="00885280">
              <w:rPr>
                <w:rFonts w:ascii="Times New Roman" w:hAnsi="Times New Roman"/>
              </w:rPr>
              <w:t>168</w:t>
            </w:r>
          </w:p>
        </w:tc>
        <w:tc>
          <w:tcPr>
            <w:tcW w:w="3119" w:type="dxa"/>
          </w:tcPr>
          <w:p w14:paraId="179744F9" w14:textId="77777777" w:rsidR="00885280" w:rsidRPr="00885280" w:rsidRDefault="00885280" w:rsidP="00885280">
            <w:pPr>
              <w:spacing w:after="0"/>
              <w:rPr>
                <w:rFonts w:ascii="Times New Roman" w:hAnsi="Times New Roman"/>
              </w:rPr>
            </w:pPr>
            <w:r w:rsidRPr="00885280">
              <w:rPr>
                <w:rFonts w:ascii="Times New Roman" w:hAnsi="Times New Roman"/>
              </w:rPr>
              <w:t>д. Каменка</w:t>
            </w:r>
          </w:p>
        </w:tc>
        <w:tc>
          <w:tcPr>
            <w:tcW w:w="2976" w:type="dxa"/>
          </w:tcPr>
          <w:p w14:paraId="213DC738"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5A10831D"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4682CC39" w14:textId="77777777" w:rsidR="00885280" w:rsidRPr="00885280" w:rsidRDefault="00885280" w:rsidP="00885280">
            <w:pPr>
              <w:spacing w:after="0"/>
              <w:jc w:val="center"/>
              <w:rPr>
                <w:rFonts w:ascii="Times New Roman" w:hAnsi="Times New Roman"/>
              </w:rPr>
            </w:pPr>
            <w:r w:rsidRPr="00885280">
              <w:rPr>
                <w:rFonts w:ascii="Times New Roman" w:hAnsi="Times New Roman"/>
              </w:rPr>
              <w:t>5,55</w:t>
            </w:r>
          </w:p>
        </w:tc>
        <w:tc>
          <w:tcPr>
            <w:tcW w:w="2977" w:type="dxa"/>
          </w:tcPr>
          <w:p w14:paraId="22E174A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54C029E" w14:textId="77777777" w:rsidTr="00885280">
        <w:tc>
          <w:tcPr>
            <w:tcW w:w="817" w:type="dxa"/>
          </w:tcPr>
          <w:p w14:paraId="5B82122E" w14:textId="77777777" w:rsidR="00885280" w:rsidRPr="00885280" w:rsidRDefault="00885280" w:rsidP="00885280">
            <w:pPr>
              <w:spacing w:after="0"/>
              <w:jc w:val="center"/>
              <w:rPr>
                <w:rFonts w:ascii="Times New Roman" w:hAnsi="Times New Roman"/>
              </w:rPr>
            </w:pPr>
            <w:r w:rsidRPr="00885280">
              <w:rPr>
                <w:rFonts w:ascii="Times New Roman" w:hAnsi="Times New Roman"/>
              </w:rPr>
              <w:t>169</w:t>
            </w:r>
          </w:p>
        </w:tc>
        <w:tc>
          <w:tcPr>
            <w:tcW w:w="3119" w:type="dxa"/>
          </w:tcPr>
          <w:p w14:paraId="28004E19"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Леменка</w:t>
            </w:r>
            <w:proofErr w:type="spellEnd"/>
          </w:p>
        </w:tc>
        <w:tc>
          <w:tcPr>
            <w:tcW w:w="2976" w:type="dxa"/>
          </w:tcPr>
          <w:p w14:paraId="2EC0D153" w14:textId="77777777" w:rsidR="00885280" w:rsidRPr="00885280" w:rsidRDefault="00885280" w:rsidP="00885280">
            <w:pPr>
              <w:spacing w:after="0"/>
              <w:rPr>
                <w:rFonts w:ascii="Times New Roman" w:hAnsi="Times New Roman"/>
              </w:rPr>
            </w:pPr>
            <w:r w:rsidRPr="00885280">
              <w:rPr>
                <w:rFonts w:ascii="Times New Roman" w:hAnsi="Times New Roman"/>
              </w:rPr>
              <w:t>ул. Железнодорожная</w:t>
            </w:r>
          </w:p>
        </w:tc>
        <w:tc>
          <w:tcPr>
            <w:tcW w:w="2268" w:type="dxa"/>
          </w:tcPr>
          <w:p w14:paraId="362B387E" w14:textId="77777777" w:rsidR="00885280" w:rsidRPr="00885280" w:rsidRDefault="00885280" w:rsidP="00885280">
            <w:pPr>
              <w:spacing w:after="0"/>
              <w:jc w:val="center"/>
              <w:rPr>
                <w:rFonts w:ascii="Times New Roman" w:hAnsi="Times New Roman"/>
              </w:rPr>
            </w:pPr>
            <w:r w:rsidRPr="00885280">
              <w:rPr>
                <w:rFonts w:ascii="Times New Roman" w:hAnsi="Times New Roman"/>
              </w:rPr>
              <w:t>1,000</w:t>
            </w:r>
          </w:p>
        </w:tc>
        <w:tc>
          <w:tcPr>
            <w:tcW w:w="2268" w:type="dxa"/>
          </w:tcPr>
          <w:p w14:paraId="3322FD5C" w14:textId="77777777" w:rsidR="00885280" w:rsidRPr="00885280" w:rsidRDefault="00885280" w:rsidP="00885280">
            <w:pPr>
              <w:spacing w:after="0"/>
              <w:jc w:val="center"/>
              <w:rPr>
                <w:rFonts w:ascii="Times New Roman" w:hAnsi="Times New Roman"/>
              </w:rPr>
            </w:pPr>
            <w:r w:rsidRPr="00885280">
              <w:rPr>
                <w:rFonts w:ascii="Times New Roman" w:hAnsi="Times New Roman"/>
              </w:rPr>
              <w:t>4,10</w:t>
            </w:r>
          </w:p>
        </w:tc>
        <w:tc>
          <w:tcPr>
            <w:tcW w:w="2977" w:type="dxa"/>
          </w:tcPr>
          <w:p w14:paraId="605E861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FA495E0" w14:textId="77777777" w:rsidTr="00885280">
        <w:tc>
          <w:tcPr>
            <w:tcW w:w="817" w:type="dxa"/>
          </w:tcPr>
          <w:p w14:paraId="700D3971" w14:textId="77777777" w:rsidR="00885280" w:rsidRPr="00885280" w:rsidRDefault="00885280" w:rsidP="00885280">
            <w:pPr>
              <w:spacing w:after="0"/>
              <w:jc w:val="center"/>
              <w:rPr>
                <w:rFonts w:ascii="Times New Roman" w:hAnsi="Times New Roman"/>
              </w:rPr>
            </w:pPr>
            <w:r w:rsidRPr="00885280">
              <w:rPr>
                <w:rFonts w:ascii="Times New Roman" w:hAnsi="Times New Roman"/>
              </w:rPr>
              <w:t>170</w:t>
            </w:r>
          </w:p>
        </w:tc>
        <w:tc>
          <w:tcPr>
            <w:tcW w:w="3119" w:type="dxa"/>
          </w:tcPr>
          <w:p w14:paraId="4661A048"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Леменка</w:t>
            </w:r>
            <w:proofErr w:type="spellEnd"/>
          </w:p>
        </w:tc>
        <w:tc>
          <w:tcPr>
            <w:tcW w:w="2976" w:type="dxa"/>
          </w:tcPr>
          <w:p w14:paraId="2A4ECA4A" w14:textId="77777777" w:rsidR="00885280" w:rsidRPr="00885280" w:rsidRDefault="00885280" w:rsidP="00885280">
            <w:pPr>
              <w:spacing w:after="0"/>
              <w:rPr>
                <w:rFonts w:ascii="Times New Roman" w:hAnsi="Times New Roman"/>
              </w:rPr>
            </w:pPr>
            <w:r w:rsidRPr="00885280">
              <w:rPr>
                <w:rFonts w:ascii="Times New Roman" w:hAnsi="Times New Roman"/>
              </w:rPr>
              <w:t>проезд к ж/д переезду</w:t>
            </w:r>
          </w:p>
        </w:tc>
        <w:tc>
          <w:tcPr>
            <w:tcW w:w="2268" w:type="dxa"/>
          </w:tcPr>
          <w:p w14:paraId="2BB35472"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19BB71E8" w14:textId="77777777" w:rsidR="00885280" w:rsidRPr="00885280" w:rsidRDefault="00885280" w:rsidP="00885280">
            <w:pPr>
              <w:spacing w:after="0"/>
              <w:jc w:val="center"/>
              <w:rPr>
                <w:rFonts w:ascii="Times New Roman" w:hAnsi="Times New Roman"/>
              </w:rPr>
            </w:pPr>
            <w:r w:rsidRPr="00885280">
              <w:rPr>
                <w:rFonts w:ascii="Times New Roman" w:hAnsi="Times New Roman"/>
              </w:rPr>
              <w:t>3,72</w:t>
            </w:r>
          </w:p>
        </w:tc>
        <w:tc>
          <w:tcPr>
            <w:tcW w:w="2977" w:type="dxa"/>
          </w:tcPr>
          <w:p w14:paraId="470D989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3F758AB" w14:textId="77777777" w:rsidTr="00885280">
        <w:tc>
          <w:tcPr>
            <w:tcW w:w="817" w:type="dxa"/>
          </w:tcPr>
          <w:p w14:paraId="1816A039" w14:textId="77777777" w:rsidR="00885280" w:rsidRPr="00885280" w:rsidRDefault="00885280" w:rsidP="00885280">
            <w:pPr>
              <w:spacing w:after="0"/>
              <w:jc w:val="center"/>
              <w:rPr>
                <w:rFonts w:ascii="Times New Roman" w:hAnsi="Times New Roman"/>
              </w:rPr>
            </w:pPr>
            <w:r w:rsidRPr="00885280">
              <w:rPr>
                <w:rFonts w:ascii="Times New Roman" w:hAnsi="Times New Roman"/>
              </w:rPr>
              <w:t>171</w:t>
            </w:r>
          </w:p>
        </w:tc>
        <w:tc>
          <w:tcPr>
            <w:tcW w:w="3119" w:type="dxa"/>
          </w:tcPr>
          <w:p w14:paraId="370D6946"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Крапивно</w:t>
            </w:r>
            <w:proofErr w:type="spellEnd"/>
          </w:p>
        </w:tc>
        <w:tc>
          <w:tcPr>
            <w:tcW w:w="2976" w:type="dxa"/>
          </w:tcPr>
          <w:p w14:paraId="188C6F9C"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5EA26A98"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17E02888" w14:textId="77777777" w:rsidR="00885280" w:rsidRPr="00885280" w:rsidRDefault="00885280" w:rsidP="00885280">
            <w:pPr>
              <w:spacing w:after="0"/>
              <w:jc w:val="center"/>
              <w:rPr>
                <w:rFonts w:ascii="Times New Roman" w:hAnsi="Times New Roman"/>
              </w:rPr>
            </w:pPr>
            <w:r w:rsidRPr="00885280">
              <w:rPr>
                <w:rFonts w:ascii="Times New Roman" w:hAnsi="Times New Roman"/>
              </w:rPr>
              <w:t>4,81</w:t>
            </w:r>
          </w:p>
        </w:tc>
        <w:tc>
          <w:tcPr>
            <w:tcW w:w="2977" w:type="dxa"/>
          </w:tcPr>
          <w:p w14:paraId="0D7F9EAF"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000F0D42" w14:textId="77777777" w:rsidTr="00885280">
        <w:tc>
          <w:tcPr>
            <w:tcW w:w="817" w:type="dxa"/>
          </w:tcPr>
          <w:p w14:paraId="731181B1" w14:textId="77777777" w:rsidR="00885280" w:rsidRPr="00885280" w:rsidRDefault="00885280" w:rsidP="00885280">
            <w:pPr>
              <w:spacing w:after="0"/>
              <w:jc w:val="center"/>
              <w:rPr>
                <w:rFonts w:ascii="Times New Roman" w:hAnsi="Times New Roman"/>
              </w:rPr>
            </w:pPr>
            <w:r w:rsidRPr="00885280">
              <w:rPr>
                <w:rFonts w:ascii="Times New Roman" w:hAnsi="Times New Roman"/>
              </w:rPr>
              <w:t>172</w:t>
            </w:r>
          </w:p>
        </w:tc>
        <w:tc>
          <w:tcPr>
            <w:tcW w:w="3119" w:type="dxa"/>
          </w:tcPr>
          <w:p w14:paraId="01A960F6"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Крапивно</w:t>
            </w:r>
            <w:proofErr w:type="spellEnd"/>
          </w:p>
        </w:tc>
        <w:tc>
          <w:tcPr>
            <w:tcW w:w="2976" w:type="dxa"/>
          </w:tcPr>
          <w:p w14:paraId="59F96202" w14:textId="77777777" w:rsidR="00885280" w:rsidRPr="00885280" w:rsidRDefault="00885280" w:rsidP="00885280">
            <w:pPr>
              <w:spacing w:after="0"/>
              <w:rPr>
                <w:rFonts w:ascii="Times New Roman" w:hAnsi="Times New Roman"/>
              </w:rPr>
            </w:pPr>
            <w:r w:rsidRPr="00885280">
              <w:rPr>
                <w:rFonts w:ascii="Times New Roman" w:hAnsi="Times New Roman"/>
              </w:rPr>
              <w:t>ул. Цветочная</w:t>
            </w:r>
          </w:p>
        </w:tc>
        <w:tc>
          <w:tcPr>
            <w:tcW w:w="2268" w:type="dxa"/>
          </w:tcPr>
          <w:p w14:paraId="4F31B9BF"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41AFC395" w14:textId="77777777" w:rsidR="00885280" w:rsidRPr="00885280" w:rsidRDefault="00885280" w:rsidP="00885280">
            <w:pPr>
              <w:spacing w:after="0"/>
              <w:jc w:val="center"/>
              <w:rPr>
                <w:rFonts w:ascii="Times New Roman" w:hAnsi="Times New Roman"/>
              </w:rPr>
            </w:pPr>
            <w:r w:rsidRPr="00885280">
              <w:rPr>
                <w:rFonts w:ascii="Times New Roman" w:hAnsi="Times New Roman"/>
              </w:rPr>
              <w:t>4,64</w:t>
            </w:r>
          </w:p>
        </w:tc>
        <w:tc>
          <w:tcPr>
            <w:tcW w:w="2977" w:type="dxa"/>
          </w:tcPr>
          <w:p w14:paraId="0EEEF3E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446297A5" w14:textId="77777777" w:rsidTr="00885280">
        <w:tc>
          <w:tcPr>
            <w:tcW w:w="817" w:type="dxa"/>
          </w:tcPr>
          <w:p w14:paraId="5C7C3C85" w14:textId="77777777" w:rsidR="00885280" w:rsidRPr="00885280" w:rsidRDefault="00885280" w:rsidP="00885280">
            <w:pPr>
              <w:spacing w:after="0"/>
              <w:jc w:val="center"/>
              <w:rPr>
                <w:rFonts w:ascii="Times New Roman" w:hAnsi="Times New Roman"/>
              </w:rPr>
            </w:pPr>
            <w:r w:rsidRPr="00885280">
              <w:rPr>
                <w:rFonts w:ascii="Times New Roman" w:hAnsi="Times New Roman"/>
              </w:rPr>
              <w:t>173</w:t>
            </w:r>
          </w:p>
        </w:tc>
        <w:tc>
          <w:tcPr>
            <w:tcW w:w="3119" w:type="dxa"/>
          </w:tcPr>
          <w:p w14:paraId="252AA637"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Крапивно</w:t>
            </w:r>
            <w:proofErr w:type="spellEnd"/>
          </w:p>
        </w:tc>
        <w:tc>
          <w:tcPr>
            <w:tcW w:w="2976" w:type="dxa"/>
          </w:tcPr>
          <w:p w14:paraId="703762AB" w14:textId="77777777" w:rsidR="00885280" w:rsidRPr="00885280" w:rsidRDefault="00885280" w:rsidP="00885280">
            <w:pPr>
              <w:spacing w:after="0"/>
              <w:rPr>
                <w:rFonts w:ascii="Times New Roman" w:hAnsi="Times New Roman"/>
              </w:rPr>
            </w:pPr>
            <w:r w:rsidRPr="00885280">
              <w:rPr>
                <w:rFonts w:ascii="Times New Roman" w:hAnsi="Times New Roman"/>
              </w:rPr>
              <w:t>пер. Кузнечный</w:t>
            </w:r>
          </w:p>
        </w:tc>
        <w:tc>
          <w:tcPr>
            <w:tcW w:w="2268" w:type="dxa"/>
          </w:tcPr>
          <w:p w14:paraId="17D14065" w14:textId="77777777" w:rsidR="00885280" w:rsidRPr="00885280" w:rsidRDefault="00885280" w:rsidP="00885280">
            <w:pPr>
              <w:spacing w:after="0"/>
              <w:jc w:val="center"/>
              <w:rPr>
                <w:rFonts w:ascii="Times New Roman" w:hAnsi="Times New Roman"/>
              </w:rPr>
            </w:pPr>
            <w:r w:rsidRPr="00885280">
              <w:rPr>
                <w:rFonts w:ascii="Times New Roman" w:hAnsi="Times New Roman"/>
              </w:rPr>
              <w:t>0,090</w:t>
            </w:r>
          </w:p>
        </w:tc>
        <w:tc>
          <w:tcPr>
            <w:tcW w:w="2268" w:type="dxa"/>
          </w:tcPr>
          <w:p w14:paraId="51A02959" w14:textId="77777777" w:rsidR="00885280" w:rsidRPr="00885280" w:rsidRDefault="00885280" w:rsidP="00885280">
            <w:pPr>
              <w:spacing w:after="0"/>
              <w:jc w:val="center"/>
              <w:rPr>
                <w:rFonts w:ascii="Times New Roman" w:hAnsi="Times New Roman"/>
              </w:rPr>
            </w:pPr>
            <w:r w:rsidRPr="00885280">
              <w:rPr>
                <w:rFonts w:ascii="Times New Roman" w:hAnsi="Times New Roman"/>
              </w:rPr>
              <w:t>3,15</w:t>
            </w:r>
          </w:p>
        </w:tc>
        <w:tc>
          <w:tcPr>
            <w:tcW w:w="2977" w:type="dxa"/>
          </w:tcPr>
          <w:p w14:paraId="085F203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19582974" w14:textId="77777777" w:rsidTr="00885280">
        <w:tc>
          <w:tcPr>
            <w:tcW w:w="817" w:type="dxa"/>
          </w:tcPr>
          <w:p w14:paraId="1560765A" w14:textId="77777777" w:rsidR="00885280" w:rsidRPr="00885280" w:rsidRDefault="00885280" w:rsidP="00885280">
            <w:pPr>
              <w:spacing w:after="0"/>
              <w:jc w:val="center"/>
              <w:rPr>
                <w:rFonts w:ascii="Times New Roman" w:hAnsi="Times New Roman"/>
              </w:rPr>
            </w:pPr>
            <w:r w:rsidRPr="00885280">
              <w:rPr>
                <w:rFonts w:ascii="Times New Roman" w:hAnsi="Times New Roman"/>
              </w:rPr>
              <w:t>174</w:t>
            </w:r>
          </w:p>
        </w:tc>
        <w:tc>
          <w:tcPr>
            <w:tcW w:w="3119" w:type="dxa"/>
          </w:tcPr>
          <w:p w14:paraId="30A91344" w14:textId="77777777" w:rsidR="00885280" w:rsidRPr="00885280" w:rsidRDefault="00885280" w:rsidP="00885280">
            <w:pPr>
              <w:spacing w:after="0"/>
              <w:rPr>
                <w:rFonts w:ascii="Times New Roman" w:hAnsi="Times New Roman"/>
              </w:rPr>
            </w:pPr>
            <w:r w:rsidRPr="00885280">
              <w:rPr>
                <w:rFonts w:ascii="Times New Roman" w:hAnsi="Times New Roman"/>
              </w:rPr>
              <w:t>д. Горки</w:t>
            </w:r>
          </w:p>
        </w:tc>
        <w:tc>
          <w:tcPr>
            <w:tcW w:w="2976" w:type="dxa"/>
          </w:tcPr>
          <w:p w14:paraId="6154F6DC" w14:textId="77777777" w:rsidR="00885280" w:rsidRPr="00885280" w:rsidRDefault="00885280" w:rsidP="00885280">
            <w:pPr>
              <w:spacing w:after="0"/>
              <w:rPr>
                <w:rFonts w:ascii="Times New Roman" w:hAnsi="Times New Roman"/>
              </w:rPr>
            </w:pPr>
            <w:r w:rsidRPr="00885280">
              <w:rPr>
                <w:rFonts w:ascii="Times New Roman" w:hAnsi="Times New Roman"/>
              </w:rPr>
              <w:t>ул. Парковая</w:t>
            </w:r>
          </w:p>
        </w:tc>
        <w:tc>
          <w:tcPr>
            <w:tcW w:w="2268" w:type="dxa"/>
          </w:tcPr>
          <w:p w14:paraId="138F49FD"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7B16303F" w14:textId="77777777" w:rsidR="00885280" w:rsidRPr="00885280" w:rsidRDefault="00885280" w:rsidP="00885280">
            <w:pPr>
              <w:spacing w:after="0"/>
              <w:jc w:val="center"/>
              <w:rPr>
                <w:rFonts w:ascii="Times New Roman" w:hAnsi="Times New Roman"/>
              </w:rPr>
            </w:pPr>
            <w:r w:rsidRPr="00885280">
              <w:rPr>
                <w:rFonts w:ascii="Times New Roman" w:hAnsi="Times New Roman"/>
              </w:rPr>
              <w:t>3,70</w:t>
            </w:r>
          </w:p>
        </w:tc>
        <w:tc>
          <w:tcPr>
            <w:tcW w:w="2977" w:type="dxa"/>
          </w:tcPr>
          <w:p w14:paraId="1D45C9B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70BF57E3" w14:textId="77777777" w:rsidTr="00885280">
        <w:tc>
          <w:tcPr>
            <w:tcW w:w="817" w:type="dxa"/>
          </w:tcPr>
          <w:p w14:paraId="663B14EA" w14:textId="77777777" w:rsidR="00885280" w:rsidRPr="00885280" w:rsidRDefault="00885280" w:rsidP="00885280">
            <w:pPr>
              <w:spacing w:after="0"/>
              <w:jc w:val="center"/>
              <w:rPr>
                <w:rFonts w:ascii="Times New Roman" w:hAnsi="Times New Roman"/>
              </w:rPr>
            </w:pPr>
            <w:r w:rsidRPr="00885280">
              <w:rPr>
                <w:rFonts w:ascii="Times New Roman" w:hAnsi="Times New Roman"/>
              </w:rPr>
              <w:t>175</w:t>
            </w:r>
          </w:p>
        </w:tc>
        <w:tc>
          <w:tcPr>
            <w:tcW w:w="3119" w:type="dxa"/>
          </w:tcPr>
          <w:p w14:paraId="039E43AE" w14:textId="77777777" w:rsidR="00885280" w:rsidRPr="00885280" w:rsidRDefault="00885280" w:rsidP="00885280">
            <w:pPr>
              <w:spacing w:after="0"/>
              <w:rPr>
                <w:rFonts w:ascii="Times New Roman" w:hAnsi="Times New Roman"/>
              </w:rPr>
            </w:pPr>
            <w:r w:rsidRPr="00885280">
              <w:rPr>
                <w:rFonts w:ascii="Times New Roman" w:hAnsi="Times New Roman"/>
              </w:rPr>
              <w:t>д. Горки</w:t>
            </w:r>
          </w:p>
        </w:tc>
        <w:tc>
          <w:tcPr>
            <w:tcW w:w="2976" w:type="dxa"/>
          </w:tcPr>
          <w:p w14:paraId="6997288D" w14:textId="77777777" w:rsidR="00885280" w:rsidRPr="00885280" w:rsidRDefault="00885280" w:rsidP="00885280">
            <w:pPr>
              <w:spacing w:after="0"/>
              <w:rPr>
                <w:rFonts w:ascii="Times New Roman" w:hAnsi="Times New Roman"/>
              </w:rPr>
            </w:pPr>
            <w:r w:rsidRPr="00885280">
              <w:rPr>
                <w:rFonts w:ascii="Times New Roman" w:hAnsi="Times New Roman"/>
              </w:rPr>
              <w:t>ул. Молодёжная</w:t>
            </w:r>
          </w:p>
        </w:tc>
        <w:tc>
          <w:tcPr>
            <w:tcW w:w="2268" w:type="dxa"/>
          </w:tcPr>
          <w:p w14:paraId="66FB87DB" w14:textId="77777777" w:rsidR="00885280" w:rsidRPr="00885280" w:rsidRDefault="00885280" w:rsidP="00885280">
            <w:pPr>
              <w:spacing w:after="0"/>
              <w:jc w:val="center"/>
              <w:rPr>
                <w:rFonts w:ascii="Times New Roman" w:hAnsi="Times New Roman"/>
              </w:rPr>
            </w:pPr>
            <w:r w:rsidRPr="00885280">
              <w:rPr>
                <w:rFonts w:ascii="Times New Roman" w:hAnsi="Times New Roman"/>
              </w:rPr>
              <w:t>0,300</w:t>
            </w:r>
          </w:p>
        </w:tc>
        <w:tc>
          <w:tcPr>
            <w:tcW w:w="2268" w:type="dxa"/>
          </w:tcPr>
          <w:p w14:paraId="5A97C635" w14:textId="77777777" w:rsidR="00885280" w:rsidRPr="00885280" w:rsidRDefault="00885280" w:rsidP="00885280">
            <w:pPr>
              <w:spacing w:after="0"/>
              <w:jc w:val="center"/>
              <w:rPr>
                <w:rFonts w:ascii="Times New Roman" w:hAnsi="Times New Roman"/>
              </w:rPr>
            </w:pPr>
            <w:r w:rsidRPr="00885280">
              <w:rPr>
                <w:rFonts w:ascii="Times New Roman" w:hAnsi="Times New Roman"/>
              </w:rPr>
              <w:t>4,05</w:t>
            </w:r>
          </w:p>
        </w:tc>
        <w:tc>
          <w:tcPr>
            <w:tcW w:w="2977" w:type="dxa"/>
          </w:tcPr>
          <w:p w14:paraId="0B9BBD71"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34919712" w14:textId="77777777" w:rsidTr="00885280">
        <w:tc>
          <w:tcPr>
            <w:tcW w:w="817" w:type="dxa"/>
          </w:tcPr>
          <w:p w14:paraId="779B965F" w14:textId="77777777" w:rsidR="00885280" w:rsidRPr="00885280" w:rsidRDefault="00885280" w:rsidP="00885280">
            <w:pPr>
              <w:spacing w:after="0"/>
              <w:jc w:val="center"/>
              <w:rPr>
                <w:rFonts w:ascii="Times New Roman" w:hAnsi="Times New Roman"/>
              </w:rPr>
            </w:pPr>
            <w:r w:rsidRPr="00885280">
              <w:rPr>
                <w:rFonts w:ascii="Times New Roman" w:hAnsi="Times New Roman"/>
              </w:rPr>
              <w:t>176</w:t>
            </w:r>
          </w:p>
        </w:tc>
        <w:tc>
          <w:tcPr>
            <w:tcW w:w="3119" w:type="dxa"/>
          </w:tcPr>
          <w:p w14:paraId="26E4C4E8" w14:textId="77777777" w:rsidR="00885280" w:rsidRPr="00885280" w:rsidRDefault="00885280" w:rsidP="00885280">
            <w:pPr>
              <w:spacing w:after="0"/>
              <w:rPr>
                <w:rFonts w:ascii="Times New Roman" w:hAnsi="Times New Roman"/>
              </w:rPr>
            </w:pPr>
            <w:r w:rsidRPr="00885280">
              <w:rPr>
                <w:rFonts w:ascii="Times New Roman" w:hAnsi="Times New Roman"/>
              </w:rPr>
              <w:t>д. Горки</w:t>
            </w:r>
          </w:p>
        </w:tc>
        <w:tc>
          <w:tcPr>
            <w:tcW w:w="2976" w:type="dxa"/>
          </w:tcPr>
          <w:p w14:paraId="3162BEA4"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3438628F"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7229DEA3" w14:textId="77777777" w:rsidR="00885280" w:rsidRPr="00885280" w:rsidRDefault="00885280" w:rsidP="00885280">
            <w:pPr>
              <w:spacing w:after="0"/>
              <w:jc w:val="center"/>
              <w:rPr>
                <w:rFonts w:ascii="Times New Roman" w:hAnsi="Times New Roman"/>
              </w:rPr>
            </w:pPr>
            <w:r w:rsidRPr="00885280">
              <w:rPr>
                <w:rFonts w:ascii="Times New Roman" w:hAnsi="Times New Roman"/>
              </w:rPr>
              <w:t>4,08</w:t>
            </w:r>
          </w:p>
        </w:tc>
        <w:tc>
          <w:tcPr>
            <w:tcW w:w="2977" w:type="dxa"/>
          </w:tcPr>
          <w:p w14:paraId="4B4F197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DC5B815" w14:textId="77777777" w:rsidTr="00885280">
        <w:tc>
          <w:tcPr>
            <w:tcW w:w="817" w:type="dxa"/>
          </w:tcPr>
          <w:p w14:paraId="505D4C07" w14:textId="77777777" w:rsidR="00885280" w:rsidRPr="00885280" w:rsidRDefault="00885280" w:rsidP="00885280">
            <w:pPr>
              <w:spacing w:after="0"/>
              <w:jc w:val="center"/>
              <w:rPr>
                <w:rFonts w:ascii="Times New Roman" w:hAnsi="Times New Roman"/>
              </w:rPr>
            </w:pPr>
            <w:r w:rsidRPr="00885280">
              <w:rPr>
                <w:rFonts w:ascii="Times New Roman" w:hAnsi="Times New Roman"/>
              </w:rPr>
              <w:t>177</w:t>
            </w:r>
          </w:p>
        </w:tc>
        <w:tc>
          <w:tcPr>
            <w:tcW w:w="3119" w:type="dxa"/>
          </w:tcPr>
          <w:p w14:paraId="263A951E" w14:textId="77777777" w:rsidR="00885280" w:rsidRPr="00885280" w:rsidRDefault="00885280" w:rsidP="00885280">
            <w:pPr>
              <w:spacing w:after="0"/>
              <w:rPr>
                <w:rFonts w:ascii="Times New Roman" w:hAnsi="Times New Roman"/>
              </w:rPr>
            </w:pPr>
            <w:r w:rsidRPr="00885280">
              <w:rPr>
                <w:rFonts w:ascii="Times New Roman" w:hAnsi="Times New Roman"/>
              </w:rPr>
              <w:t>д. Горки</w:t>
            </w:r>
          </w:p>
        </w:tc>
        <w:tc>
          <w:tcPr>
            <w:tcW w:w="2976" w:type="dxa"/>
          </w:tcPr>
          <w:p w14:paraId="30775AF1" w14:textId="77777777" w:rsidR="00885280" w:rsidRPr="00885280" w:rsidRDefault="00885280" w:rsidP="00885280">
            <w:pPr>
              <w:spacing w:after="0"/>
              <w:rPr>
                <w:rFonts w:ascii="Times New Roman" w:hAnsi="Times New Roman"/>
              </w:rPr>
            </w:pPr>
            <w:r w:rsidRPr="00885280">
              <w:rPr>
                <w:rFonts w:ascii="Times New Roman" w:hAnsi="Times New Roman"/>
              </w:rPr>
              <w:t>ул. Заречная</w:t>
            </w:r>
          </w:p>
        </w:tc>
        <w:tc>
          <w:tcPr>
            <w:tcW w:w="2268" w:type="dxa"/>
          </w:tcPr>
          <w:p w14:paraId="6DE8AE7C"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127AAA35" w14:textId="77777777" w:rsidR="00885280" w:rsidRPr="00885280" w:rsidRDefault="00885280" w:rsidP="00885280">
            <w:pPr>
              <w:spacing w:after="0"/>
              <w:jc w:val="center"/>
              <w:rPr>
                <w:rFonts w:ascii="Times New Roman" w:hAnsi="Times New Roman"/>
              </w:rPr>
            </w:pPr>
            <w:r w:rsidRPr="00885280">
              <w:rPr>
                <w:rFonts w:ascii="Times New Roman" w:hAnsi="Times New Roman"/>
              </w:rPr>
              <w:t>4,33</w:t>
            </w:r>
          </w:p>
        </w:tc>
        <w:tc>
          <w:tcPr>
            <w:tcW w:w="2977" w:type="dxa"/>
          </w:tcPr>
          <w:p w14:paraId="06E0811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3BFE63C6" w14:textId="77777777" w:rsidTr="00885280">
        <w:tc>
          <w:tcPr>
            <w:tcW w:w="817" w:type="dxa"/>
          </w:tcPr>
          <w:p w14:paraId="5533DE36" w14:textId="77777777" w:rsidR="00885280" w:rsidRPr="00885280" w:rsidRDefault="00885280" w:rsidP="00885280">
            <w:pPr>
              <w:spacing w:after="0"/>
              <w:jc w:val="center"/>
              <w:rPr>
                <w:rFonts w:ascii="Times New Roman" w:hAnsi="Times New Roman"/>
              </w:rPr>
            </w:pPr>
            <w:r w:rsidRPr="00885280">
              <w:rPr>
                <w:rFonts w:ascii="Times New Roman" w:hAnsi="Times New Roman"/>
              </w:rPr>
              <w:t>178</w:t>
            </w:r>
          </w:p>
        </w:tc>
        <w:tc>
          <w:tcPr>
            <w:tcW w:w="3119" w:type="dxa"/>
          </w:tcPr>
          <w:p w14:paraId="41E09CB4" w14:textId="77777777" w:rsidR="00885280" w:rsidRPr="00885280" w:rsidRDefault="00885280" w:rsidP="00885280">
            <w:pPr>
              <w:spacing w:after="0"/>
              <w:rPr>
                <w:rFonts w:ascii="Times New Roman" w:hAnsi="Times New Roman"/>
              </w:rPr>
            </w:pPr>
            <w:r w:rsidRPr="00885280">
              <w:rPr>
                <w:rFonts w:ascii="Times New Roman" w:hAnsi="Times New Roman"/>
              </w:rPr>
              <w:t>д. Городище</w:t>
            </w:r>
          </w:p>
        </w:tc>
        <w:tc>
          <w:tcPr>
            <w:tcW w:w="2976" w:type="dxa"/>
          </w:tcPr>
          <w:p w14:paraId="60E86C1F" w14:textId="77777777" w:rsidR="00885280" w:rsidRPr="00885280" w:rsidRDefault="00885280" w:rsidP="00885280">
            <w:pPr>
              <w:spacing w:after="0"/>
              <w:rPr>
                <w:rFonts w:ascii="Times New Roman" w:hAnsi="Times New Roman"/>
              </w:rPr>
            </w:pPr>
            <w:r w:rsidRPr="00885280">
              <w:rPr>
                <w:rFonts w:ascii="Times New Roman" w:hAnsi="Times New Roman"/>
              </w:rPr>
              <w:t xml:space="preserve">пер. </w:t>
            </w:r>
            <w:proofErr w:type="spellStart"/>
            <w:r w:rsidRPr="00885280">
              <w:rPr>
                <w:rFonts w:ascii="Times New Roman" w:hAnsi="Times New Roman"/>
              </w:rPr>
              <w:t>Кургузово</w:t>
            </w:r>
            <w:proofErr w:type="spellEnd"/>
            <w:r w:rsidRPr="00885280">
              <w:rPr>
                <w:rFonts w:ascii="Times New Roman" w:hAnsi="Times New Roman"/>
              </w:rPr>
              <w:t xml:space="preserve"> </w:t>
            </w:r>
          </w:p>
        </w:tc>
        <w:tc>
          <w:tcPr>
            <w:tcW w:w="2268" w:type="dxa"/>
          </w:tcPr>
          <w:p w14:paraId="4F88CD15"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4E308714" w14:textId="77777777" w:rsidR="00885280" w:rsidRPr="00885280" w:rsidRDefault="00885280" w:rsidP="00885280">
            <w:pPr>
              <w:spacing w:after="0"/>
              <w:jc w:val="center"/>
              <w:rPr>
                <w:rFonts w:ascii="Times New Roman" w:hAnsi="Times New Roman"/>
              </w:rPr>
            </w:pPr>
            <w:r w:rsidRPr="00885280">
              <w:rPr>
                <w:rFonts w:ascii="Times New Roman" w:hAnsi="Times New Roman"/>
              </w:rPr>
              <w:t>3,89</w:t>
            </w:r>
          </w:p>
        </w:tc>
        <w:tc>
          <w:tcPr>
            <w:tcW w:w="2977" w:type="dxa"/>
          </w:tcPr>
          <w:p w14:paraId="36BAEC0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32E527FA" w14:textId="77777777" w:rsidTr="00885280">
        <w:tc>
          <w:tcPr>
            <w:tcW w:w="817" w:type="dxa"/>
          </w:tcPr>
          <w:p w14:paraId="29466D7C" w14:textId="77777777" w:rsidR="00885280" w:rsidRPr="00885280" w:rsidRDefault="00885280" w:rsidP="00885280">
            <w:pPr>
              <w:spacing w:after="0"/>
              <w:jc w:val="center"/>
              <w:rPr>
                <w:rFonts w:ascii="Times New Roman" w:hAnsi="Times New Roman"/>
              </w:rPr>
            </w:pPr>
            <w:r w:rsidRPr="00885280">
              <w:rPr>
                <w:rFonts w:ascii="Times New Roman" w:hAnsi="Times New Roman"/>
              </w:rPr>
              <w:t>179</w:t>
            </w:r>
          </w:p>
        </w:tc>
        <w:tc>
          <w:tcPr>
            <w:tcW w:w="3119" w:type="dxa"/>
          </w:tcPr>
          <w:p w14:paraId="0DE2FDA0" w14:textId="77777777" w:rsidR="00885280" w:rsidRPr="00885280" w:rsidRDefault="00885280" w:rsidP="00885280">
            <w:pPr>
              <w:spacing w:after="0"/>
              <w:rPr>
                <w:rFonts w:ascii="Times New Roman" w:hAnsi="Times New Roman"/>
              </w:rPr>
            </w:pPr>
            <w:r w:rsidRPr="00885280">
              <w:rPr>
                <w:rFonts w:ascii="Times New Roman" w:hAnsi="Times New Roman"/>
              </w:rPr>
              <w:t>д. Болото</w:t>
            </w:r>
          </w:p>
        </w:tc>
        <w:tc>
          <w:tcPr>
            <w:tcW w:w="2976" w:type="dxa"/>
          </w:tcPr>
          <w:p w14:paraId="582892DA" w14:textId="77777777" w:rsidR="00885280" w:rsidRPr="00885280" w:rsidRDefault="00885280" w:rsidP="00885280">
            <w:pPr>
              <w:spacing w:after="0"/>
              <w:rPr>
                <w:rFonts w:ascii="Times New Roman" w:hAnsi="Times New Roman"/>
              </w:rPr>
            </w:pPr>
            <w:r w:rsidRPr="00885280">
              <w:rPr>
                <w:rFonts w:ascii="Times New Roman" w:hAnsi="Times New Roman"/>
              </w:rPr>
              <w:t>ул. Новоселов</w:t>
            </w:r>
          </w:p>
        </w:tc>
        <w:tc>
          <w:tcPr>
            <w:tcW w:w="2268" w:type="dxa"/>
          </w:tcPr>
          <w:p w14:paraId="2796AA16" w14:textId="77777777" w:rsidR="00885280" w:rsidRPr="00885280" w:rsidRDefault="00885280" w:rsidP="00885280">
            <w:pPr>
              <w:spacing w:after="0"/>
              <w:jc w:val="center"/>
              <w:rPr>
                <w:rFonts w:ascii="Times New Roman" w:hAnsi="Times New Roman"/>
              </w:rPr>
            </w:pPr>
            <w:r w:rsidRPr="00885280">
              <w:rPr>
                <w:rFonts w:ascii="Times New Roman" w:hAnsi="Times New Roman"/>
              </w:rPr>
              <w:t>0,100</w:t>
            </w:r>
          </w:p>
        </w:tc>
        <w:tc>
          <w:tcPr>
            <w:tcW w:w="2268" w:type="dxa"/>
          </w:tcPr>
          <w:p w14:paraId="5A07CF41" w14:textId="77777777" w:rsidR="00885280" w:rsidRPr="00885280" w:rsidRDefault="00885280" w:rsidP="00885280">
            <w:pPr>
              <w:spacing w:after="0"/>
              <w:jc w:val="center"/>
              <w:rPr>
                <w:rFonts w:ascii="Times New Roman" w:hAnsi="Times New Roman"/>
              </w:rPr>
            </w:pPr>
            <w:r w:rsidRPr="00885280">
              <w:rPr>
                <w:rFonts w:ascii="Times New Roman" w:hAnsi="Times New Roman"/>
              </w:rPr>
              <w:t>5,34</w:t>
            </w:r>
          </w:p>
        </w:tc>
        <w:tc>
          <w:tcPr>
            <w:tcW w:w="2977" w:type="dxa"/>
          </w:tcPr>
          <w:p w14:paraId="78A6D27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21FEC3E7" w14:textId="77777777" w:rsidTr="00885280">
        <w:tc>
          <w:tcPr>
            <w:tcW w:w="817" w:type="dxa"/>
          </w:tcPr>
          <w:p w14:paraId="1C3B6855" w14:textId="77777777" w:rsidR="00885280" w:rsidRPr="00885280" w:rsidRDefault="00885280" w:rsidP="00885280">
            <w:pPr>
              <w:spacing w:after="0"/>
              <w:jc w:val="center"/>
              <w:rPr>
                <w:rFonts w:ascii="Times New Roman" w:hAnsi="Times New Roman"/>
              </w:rPr>
            </w:pPr>
            <w:r w:rsidRPr="00885280">
              <w:rPr>
                <w:rFonts w:ascii="Times New Roman" w:hAnsi="Times New Roman"/>
              </w:rPr>
              <w:t>180</w:t>
            </w:r>
          </w:p>
        </w:tc>
        <w:tc>
          <w:tcPr>
            <w:tcW w:w="3119" w:type="dxa"/>
          </w:tcPr>
          <w:p w14:paraId="2E1E356F"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Боровня</w:t>
            </w:r>
            <w:proofErr w:type="spellEnd"/>
          </w:p>
        </w:tc>
        <w:tc>
          <w:tcPr>
            <w:tcW w:w="2976" w:type="dxa"/>
          </w:tcPr>
          <w:p w14:paraId="57F4B1C6" w14:textId="77777777" w:rsidR="00885280" w:rsidRPr="00885280" w:rsidRDefault="00885280" w:rsidP="00885280">
            <w:pPr>
              <w:spacing w:after="0"/>
              <w:rPr>
                <w:rFonts w:ascii="Times New Roman" w:hAnsi="Times New Roman"/>
              </w:rPr>
            </w:pPr>
            <w:r w:rsidRPr="00885280">
              <w:rPr>
                <w:rFonts w:ascii="Times New Roman" w:hAnsi="Times New Roman"/>
              </w:rPr>
              <w:t>ул. Центральная</w:t>
            </w:r>
          </w:p>
        </w:tc>
        <w:tc>
          <w:tcPr>
            <w:tcW w:w="2268" w:type="dxa"/>
          </w:tcPr>
          <w:p w14:paraId="6154D996" w14:textId="77777777" w:rsidR="00885280" w:rsidRPr="00885280" w:rsidRDefault="00885280" w:rsidP="00885280">
            <w:pPr>
              <w:spacing w:after="0"/>
              <w:jc w:val="center"/>
              <w:rPr>
                <w:rFonts w:ascii="Times New Roman" w:hAnsi="Times New Roman"/>
              </w:rPr>
            </w:pPr>
            <w:r w:rsidRPr="00885280">
              <w:rPr>
                <w:rFonts w:ascii="Times New Roman" w:hAnsi="Times New Roman"/>
              </w:rPr>
              <w:t>1,100</w:t>
            </w:r>
          </w:p>
        </w:tc>
        <w:tc>
          <w:tcPr>
            <w:tcW w:w="2268" w:type="dxa"/>
          </w:tcPr>
          <w:p w14:paraId="0F2C3579" w14:textId="77777777" w:rsidR="00885280" w:rsidRPr="00885280" w:rsidRDefault="00885280" w:rsidP="00885280">
            <w:pPr>
              <w:spacing w:after="0"/>
              <w:jc w:val="center"/>
              <w:rPr>
                <w:rFonts w:ascii="Times New Roman" w:hAnsi="Times New Roman"/>
              </w:rPr>
            </w:pPr>
            <w:r w:rsidRPr="00885280">
              <w:rPr>
                <w:rFonts w:ascii="Times New Roman" w:hAnsi="Times New Roman"/>
              </w:rPr>
              <w:t>3,70</w:t>
            </w:r>
          </w:p>
        </w:tc>
        <w:tc>
          <w:tcPr>
            <w:tcW w:w="2977" w:type="dxa"/>
          </w:tcPr>
          <w:p w14:paraId="2E0C1E9A"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33B76033" w14:textId="77777777" w:rsidTr="00885280">
        <w:tc>
          <w:tcPr>
            <w:tcW w:w="817" w:type="dxa"/>
          </w:tcPr>
          <w:p w14:paraId="45AE331C" w14:textId="77777777" w:rsidR="00885280" w:rsidRPr="00885280" w:rsidRDefault="00885280" w:rsidP="00885280">
            <w:pPr>
              <w:spacing w:after="0"/>
              <w:jc w:val="center"/>
              <w:rPr>
                <w:rFonts w:ascii="Times New Roman" w:hAnsi="Times New Roman"/>
              </w:rPr>
            </w:pPr>
            <w:r w:rsidRPr="00885280">
              <w:rPr>
                <w:rFonts w:ascii="Times New Roman" w:hAnsi="Times New Roman"/>
              </w:rPr>
              <w:t>181</w:t>
            </w:r>
          </w:p>
        </w:tc>
        <w:tc>
          <w:tcPr>
            <w:tcW w:w="3119" w:type="dxa"/>
          </w:tcPr>
          <w:p w14:paraId="46EB89DF"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Боровня</w:t>
            </w:r>
            <w:proofErr w:type="spellEnd"/>
          </w:p>
        </w:tc>
        <w:tc>
          <w:tcPr>
            <w:tcW w:w="2976" w:type="dxa"/>
          </w:tcPr>
          <w:p w14:paraId="5514FB8A" w14:textId="77777777" w:rsidR="00885280" w:rsidRPr="00885280" w:rsidRDefault="00885280" w:rsidP="00885280">
            <w:pPr>
              <w:spacing w:after="0"/>
              <w:rPr>
                <w:rFonts w:ascii="Times New Roman" w:hAnsi="Times New Roman"/>
              </w:rPr>
            </w:pPr>
            <w:r w:rsidRPr="00885280">
              <w:rPr>
                <w:rFonts w:ascii="Times New Roman" w:hAnsi="Times New Roman"/>
              </w:rPr>
              <w:t>ул. Слобода</w:t>
            </w:r>
          </w:p>
        </w:tc>
        <w:tc>
          <w:tcPr>
            <w:tcW w:w="2268" w:type="dxa"/>
          </w:tcPr>
          <w:p w14:paraId="2102BA92"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00BC39ED" w14:textId="77777777" w:rsidR="00885280" w:rsidRPr="00885280" w:rsidRDefault="00885280" w:rsidP="00885280">
            <w:pPr>
              <w:spacing w:after="0"/>
              <w:jc w:val="center"/>
              <w:rPr>
                <w:rFonts w:ascii="Times New Roman" w:hAnsi="Times New Roman"/>
              </w:rPr>
            </w:pPr>
            <w:r w:rsidRPr="00885280">
              <w:rPr>
                <w:rFonts w:ascii="Times New Roman" w:hAnsi="Times New Roman"/>
              </w:rPr>
              <w:t>4,85</w:t>
            </w:r>
          </w:p>
        </w:tc>
        <w:tc>
          <w:tcPr>
            <w:tcW w:w="2977" w:type="dxa"/>
          </w:tcPr>
          <w:p w14:paraId="5006E621"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064E39E5" w14:textId="77777777" w:rsidTr="00885280">
        <w:tc>
          <w:tcPr>
            <w:tcW w:w="817" w:type="dxa"/>
          </w:tcPr>
          <w:p w14:paraId="1CF24C29" w14:textId="77777777" w:rsidR="00885280" w:rsidRPr="00885280" w:rsidRDefault="00885280" w:rsidP="00885280">
            <w:pPr>
              <w:spacing w:after="0"/>
              <w:jc w:val="center"/>
              <w:rPr>
                <w:rFonts w:ascii="Times New Roman" w:hAnsi="Times New Roman"/>
              </w:rPr>
            </w:pPr>
            <w:r w:rsidRPr="00885280">
              <w:rPr>
                <w:rFonts w:ascii="Times New Roman" w:hAnsi="Times New Roman"/>
              </w:rPr>
              <w:t>182</w:t>
            </w:r>
          </w:p>
        </w:tc>
        <w:tc>
          <w:tcPr>
            <w:tcW w:w="3119" w:type="dxa"/>
          </w:tcPr>
          <w:p w14:paraId="16608D40"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Боровня</w:t>
            </w:r>
            <w:proofErr w:type="spellEnd"/>
          </w:p>
        </w:tc>
        <w:tc>
          <w:tcPr>
            <w:tcW w:w="2976" w:type="dxa"/>
          </w:tcPr>
          <w:p w14:paraId="11178740" w14:textId="77777777" w:rsidR="00885280" w:rsidRPr="00885280" w:rsidRDefault="00885280" w:rsidP="00885280">
            <w:pPr>
              <w:spacing w:after="0"/>
              <w:rPr>
                <w:rFonts w:ascii="Times New Roman" w:hAnsi="Times New Roman"/>
              </w:rPr>
            </w:pPr>
            <w:r w:rsidRPr="00885280">
              <w:rPr>
                <w:rFonts w:ascii="Times New Roman" w:hAnsi="Times New Roman"/>
              </w:rPr>
              <w:t>ул. Заречная</w:t>
            </w:r>
          </w:p>
        </w:tc>
        <w:tc>
          <w:tcPr>
            <w:tcW w:w="2268" w:type="dxa"/>
          </w:tcPr>
          <w:p w14:paraId="4EAC622A" w14:textId="77777777" w:rsidR="00885280" w:rsidRPr="00885280" w:rsidRDefault="00885280" w:rsidP="00885280">
            <w:pPr>
              <w:spacing w:after="0"/>
              <w:jc w:val="center"/>
              <w:rPr>
                <w:rFonts w:ascii="Times New Roman" w:hAnsi="Times New Roman"/>
              </w:rPr>
            </w:pPr>
            <w:r w:rsidRPr="00885280">
              <w:rPr>
                <w:rFonts w:ascii="Times New Roman" w:hAnsi="Times New Roman"/>
              </w:rPr>
              <w:t>0,300</w:t>
            </w:r>
          </w:p>
        </w:tc>
        <w:tc>
          <w:tcPr>
            <w:tcW w:w="2268" w:type="dxa"/>
          </w:tcPr>
          <w:p w14:paraId="463EBCC6" w14:textId="77777777" w:rsidR="00885280" w:rsidRPr="00885280" w:rsidRDefault="00885280" w:rsidP="00885280">
            <w:pPr>
              <w:spacing w:after="0"/>
              <w:jc w:val="center"/>
              <w:rPr>
                <w:rFonts w:ascii="Times New Roman" w:hAnsi="Times New Roman"/>
              </w:rPr>
            </w:pPr>
            <w:r w:rsidRPr="00885280">
              <w:rPr>
                <w:rFonts w:ascii="Times New Roman" w:hAnsi="Times New Roman"/>
              </w:rPr>
              <w:t>5,27</w:t>
            </w:r>
          </w:p>
        </w:tc>
        <w:tc>
          <w:tcPr>
            <w:tcW w:w="2977" w:type="dxa"/>
          </w:tcPr>
          <w:p w14:paraId="6FDCD7C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91B67B4" w14:textId="77777777" w:rsidTr="00885280">
        <w:tc>
          <w:tcPr>
            <w:tcW w:w="817" w:type="dxa"/>
          </w:tcPr>
          <w:p w14:paraId="020FC8F5" w14:textId="77777777" w:rsidR="00885280" w:rsidRPr="00885280" w:rsidRDefault="00885280" w:rsidP="00885280">
            <w:pPr>
              <w:spacing w:after="0"/>
              <w:jc w:val="center"/>
              <w:rPr>
                <w:rFonts w:ascii="Times New Roman" w:hAnsi="Times New Roman"/>
              </w:rPr>
            </w:pPr>
            <w:r w:rsidRPr="00885280">
              <w:rPr>
                <w:rFonts w:ascii="Times New Roman" w:hAnsi="Times New Roman"/>
              </w:rPr>
              <w:t>183</w:t>
            </w:r>
          </w:p>
        </w:tc>
        <w:tc>
          <w:tcPr>
            <w:tcW w:w="3119" w:type="dxa"/>
          </w:tcPr>
          <w:p w14:paraId="329D0C69"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Боровня</w:t>
            </w:r>
            <w:proofErr w:type="spellEnd"/>
          </w:p>
        </w:tc>
        <w:tc>
          <w:tcPr>
            <w:tcW w:w="2976" w:type="dxa"/>
          </w:tcPr>
          <w:p w14:paraId="4DF1F4D5" w14:textId="77777777" w:rsidR="00885280" w:rsidRPr="00885280" w:rsidRDefault="00885280" w:rsidP="00885280">
            <w:pPr>
              <w:spacing w:after="0"/>
              <w:rPr>
                <w:rFonts w:ascii="Times New Roman" w:hAnsi="Times New Roman"/>
              </w:rPr>
            </w:pPr>
            <w:r w:rsidRPr="00885280">
              <w:rPr>
                <w:rFonts w:ascii="Times New Roman" w:hAnsi="Times New Roman"/>
              </w:rPr>
              <w:t>пер. Цветочный</w:t>
            </w:r>
          </w:p>
        </w:tc>
        <w:tc>
          <w:tcPr>
            <w:tcW w:w="2268" w:type="dxa"/>
          </w:tcPr>
          <w:p w14:paraId="564A744E" w14:textId="77777777" w:rsidR="00885280" w:rsidRPr="00885280" w:rsidRDefault="00885280" w:rsidP="00885280">
            <w:pPr>
              <w:spacing w:after="0"/>
              <w:jc w:val="center"/>
              <w:rPr>
                <w:rFonts w:ascii="Times New Roman" w:hAnsi="Times New Roman"/>
              </w:rPr>
            </w:pPr>
            <w:r w:rsidRPr="00885280">
              <w:rPr>
                <w:rFonts w:ascii="Times New Roman" w:hAnsi="Times New Roman"/>
              </w:rPr>
              <w:t>0,100</w:t>
            </w:r>
          </w:p>
        </w:tc>
        <w:tc>
          <w:tcPr>
            <w:tcW w:w="2268" w:type="dxa"/>
          </w:tcPr>
          <w:p w14:paraId="015CC7E1" w14:textId="77777777" w:rsidR="00885280" w:rsidRPr="00885280" w:rsidRDefault="00885280" w:rsidP="00885280">
            <w:pPr>
              <w:spacing w:after="0"/>
              <w:jc w:val="center"/>
              <w:rPr>
                <w:rFonts w:ascii="Times New Roman" w:hAnsi="Times New Roman"/>
              </w:rPr>
            </w:pPr>
            <w:r w:rsidRPr="00885280">
              <w:rPr>
                <w:rFonts w:ascii="Times New Roman" w:hAnsi="Times New Roman"/>
              </w:rPr>
              <w:t>3,83</w:t>
            </w:r>
          </w:p>
        </w:tc>
        <w:tc>
          <w:tcPr>
            <w:tcW w:w="2977" w:type="dxa"/>
          </w:tcPr>
          <w:p w14:paraId="5F6CB9A9"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3F787C1" w14:textId="77777777" w:rsidTr="00885280">
        <w:tc>
          <w:tcPr>
            <w:tcW w:w="817" w:type="dxa"/>
          </w:tcPr>
          <w:p w14:paraId="5B664B7E" w14:textId="77777777" w:rsidR="00885280" w:rsidRPr="00885280" w:rsidRDefault="00885280" w:rsidP="00885280">
            <w:pPr>
              <w:spacing w:after="0"/>
              <w:jc w:val="center"/>
              <w:rPr>
                <w:rFonts w:ascii="Times New Roman" w:hAnsi="Times New Roman"/>
              </w:rPr>
            </w:pPr>
            <w:r w:rsidRPr="00885280">
              <w:rPr>
                <w:rFonts w:ascii="Times New Roman" w:hAnsi="Times New Roman"/>
              </w:rPr>
              <w:t>184</w:t>
            </w:r>
          </w:p>
        </w:tc>
        <w:tc>
          <w:tcPr>
            <w:tcW w:w="3119" w:type="dxa"/>
          </w:tcPr>
          <w:p w14:paraId="7E6AF836"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Боровня</w:t>
            </w:r>
            <w:proofErr w:type="spellEnd"/>
          </w:p>
        </w:tc>
        <w:tc>
          <w:tcPr>
            <w:tcW w:w="2976" w:type="dxa"/>
          </w:tcPr>
          <w:p w14:paraId="68C12ED8" w14:textId="77777777" w:rsidR="00885280" w:rsidRPr="00885280" w:rsidRDefault="00885280" w:rsidP="00885280">
            <w:pPr>
              <w:spacing w:after="0"/>
              <w:rPr>
                <w:rFonts w:ascii="Times New Roman" w:hAnsi="Times New Roman"/>
              </w:rPr>
            </w:pPr>
            <w:r w:rsidRPr="00885280">
              <w:rPr>
                <w:rFonts w:ascii="Times New Roman" w:hAnsi="Times New Roman"/>
              </w:rPr>
              <w:t>пер. Ветеранов</w:t>
            </w:r>
          </w:p>
        </w:tc>
        <w:tc>
          <w:tcPr>
            <w:tcW w:w="2268" w:type="dxa"/>
          </w:tcPr>
          <w:p w14:paraId="562EFECA" w14:textId="77777777" w:rsidR="00885280" w:rsidRPr="00885280" w:rsidRDefault="00885280" w:rsidP="00885280">
            <w:pPr>
              <w:spacing w:after="0"/>
              <w:jc w:val="center"/>
              <w:rPr>
                <w:rFonts w:ascii="Times New Roman" w:hAnsi="Times New Roman"/>
              </w:rPr>
            </w:pPr>
            <w:r w:rsidRPr="00885280">
              <w:rPr>
                <w:rFonts w:ascii="Times New Roman" w:hAnsi="Times New Roman"/>
              </w:rPr>
              <w:t>0,100</w:t>
            </w:r>
          </w:p>
        </w:tc>
        <w:tc>
          <w:tcPr>
            <w:tcW w:w="2268" w:type="dxa"/>
          </w:tcPr>
          <w:p w14:paraId="63F181EB" w14:textId="77777777" w:rsidR="00885280" w:rsidRPr="00885280" w:rsidRDefault="00885280" w:rsidP="00885280">
            <w:pPr>
              <w:spacing w:after="0"/>
              <w:jc w:val="center"/>
              <w:rPr>
                <w:rFonts w:ascii="Times New Roman" w:hAnsi="Times New Roman"/>
              </w:rPr>
            </w:pPr>
            <w:r w:rsidRPr="00885280">
              <w:rPr>
                <w:rFonts w:ascii="Times New Roman" w:hAnsi="Times New Roman"/>
              </w:rPr>
              <w:t>4,05</w:t>
            </w:r>
          </w:p>
        </w:tc>
        <w:tc>
          <w:tcPr>
            <w:tcW w:w="2977" w:type="dxa"/>
          </w:tcPr>
          <w:p w14:paraId="4311FBD9"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A208396" w14:textId="77777777" w:rsidTr="00885280">
        <w:tc>
          <w:tcPr>
            <w:tcW w:w="817" w:type="dxa"/>
          </w:tcPr>
          <w:p w14:paraId="6A1FBB5F" w14:textId="77777777" w:rsidR="00885280" w:rsidRPr="00885280" w:rsidRDefault="00885280" w:rsidP="00885280">
            <w:pPr>
              <w:spacing w:after="0"/>
              <w:jc w:val="center"/>
              <w:rPr>
                <w:rFonts w:ascii="Times New Roman" w:hAnsi="Times New Roman"/>
              </w:rPr>
            </w:pPr>
            <w:r w:rsidRPr="00885280">
              <w:rPr>
                <w:rFonts w:ascii="Times New Roman" w:hAnsi="Times New Roman"/>
              </w:rPr>
              <w:t>185</w:t>
            </w:r>
          </w:p>
        </w:tc>
        <w:tc>
          <w:tcPr>
            <w:tcW w:w="3119" w:type="dxa"/>
          </w:tcPr>
          <w:p w14:paraId="5E64178F"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Вязище</w:t>
            </w:r>
            <w:proofErr w:type="spellEnd"/>
          </w:p>
        </w:tc>
        <w:tc>
          <w:tcPr>
            <w:tcW w:w="2976" w:type="dxa"/>
          </w:tcPr>
          <w:p w14:paraId="40E89FF1" w14:textId="77777777" w:rsidR="00885280" w:rsidRPr="00885280" w:rsidRDefault="00885280" w:rsidP="00885280">
            <w:pPr>
              <w:spacing w:after="0"/>
              <w:rPr>
                <w:rFonts w:ascii="Times New Roman" w:hAnsi="Times New Roman"/>
              </w:rPr>
            </w:pPr>
            <w:r w:rsidRPr="00885280">
              <w:rPr>
                <w:rFonts w:ascii="Times New Roman" w:hAnsi="Times New Roman"/>
              </w:rPr>
              <w:t>ул. Ямская</w:t>
            </w:r>
          </w:p>
        </w:tc>
        <w:tc>
          <w:tcPr>
            <w:tcW w:w="2268" w:type="dxa"/>
          </w:tcPr>
          <w:p w14:paraId="374CB5F8" w14:textId="77777777" w:rsidR="00885280" w:rsidRPr="00885280" w:rsidRDefault="00885280" w:rsidP="00885280">
            <w:pPr>
              <w:spacing w:after="0"/>
              <w:jc w:val="center"/>
              <w:rPr>
                <w:rFonts w:ascii="Times New Roman" w:hAnsi="Times New Roman"/>
              </w:rPr>
            </w:pPr>
            <w:r w:rsidRPr="00885280">
              <w:rPr>
                <w:rFonts w:ascii="Times New Roman" w:hAnsi="Times New Roman"/>
              </w:rPr>
              <w:t>0,900</w:t>
            </w:r>
          </w:p>
        </w:tc>
        <w:tc>
          <w:tcPr>
            <w:tcW w:w="2268" w:type="dxa"/>
          </w:tcPr>
          <w:p w14:paraId="14EDC7A2" w14:textId="77777777" w:rsidR="00885280" w:rsidRPr="00885280" w:rsidRDefault="00885280" w:rsidP="00885280">
            <w:pPr>
              <w:spacing w:after="0"/>
              <w:jc w:val="center"/>
              <w:rPr>
                <w:rFonts w:ascii="Times New Roman" w:hAnsi="Times New Roman"/>
              </w:rPr>
            </w:pPr>
            <w:r w:rsidRPr="00885280">
              <w:rPr>
                <w:rFonts w:ascii="Times New Roman" w:hAnsi="Times New Roman"/>
              </w:rPr>
              <w:t>4,05</w:t>
            </w:r>
          </w:p>
        </w:tc>
        <w:tc>
          <w:tcPr>
            <w:tcW w:w="2977" w:type="dxa"/>
          </w:tcPr>
          <w:p w14:paraId="011051D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43B1232D" w14:textId="77777777" w:rsidTr="00885280">
        <w:tc>
          <w:tcPr>
            <w:tcW w:w="817" w:type="dxa"/>
          </w:tcPr>
          <w:p w14:paraId="7C651391" w14:textId="77777777" w:rsidR="00885280" w:rsidRPr="00885280" w:rsidRDefault="00885280" w:rsidP="00885280">
            <w:pPr>
              <w:spacing w:after="0"/>
              <w:jc w:val="center"/>
              <w:rPr>
                <w:rFonts w:ascii="Times New Roman" w:hAnsi="Times New Roman"/>
              </w:rPr>
            </w:pPr>
            <w:r w:rsidRPr="00885280">
              <w:rPr>
                <w:rFonts w:ascii="Times New Roman" w:hAnsi="Times New Roman"/>
              </w:rPr>
              <w:t>186</w:t>
            </w:r>
          </w:p>
        </w:tc>
        <w:tc>
          <w:tcPr>
            <w:tcW w:w="3119" w:type="dxa"/>
          </w:tcPr>
          <w:p w14:paraId="4CAC9391"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Вяхорево</w:t>
            </w:r>
            <w:proofErr w:type="spellEnd"/>
          </w:p>
        </w:tc>
        <w:tc>
          <w:tcPr>
            <w:tcW w:w="2976" w:type="dxa"/>
          </w:tcPr>
          <w:p w14:paraId="13A5FF1D" w14:textId="77777777" w:rsidR="00885280" w:rsidRPr="00885280" w:rsidRDefault="00885280" w:rsidP="00885280">
            <w:pPr>
              <w:spacing w:after="0"/>
              <w:rPr>
                <w:rFonts w:ascii="Times New Roman" w:hAnsi="Times New Roman"/>
              </w:rPr>
            </w:pPr>
            <w:r w:rsidRPr="00885280">
              <w:rPr>
                <w:rFonts w:ascii="Times New Roman" w:hAnsi="Times New Roman"/>
              </w:rPr>
              <w:t>ул. 1 Мая</w:t>
            </w:r>
          </w:p>
        </w:tc>
        <w:tc>
          <w:tcPr>
            <w:tcW w:w="2268" w:type="dxa"/>
          </w:tcPr>
          <w:p w14:paraId="6238C26A"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36875644" w14:textId="77777777" w:rsidR="00885280" w:rsidRPr="00885280" w:rsidRDefault="00885280" w:rsidP="00885280">
            <w:pPr>
              <w:spacing w:after="0"/>
              <w:jc w:val="center"/>
              <w:rPr>
                <w:rFonts w:ascii="Times New Roman" w:hAnsi="Times New Roman"/>
              </w:rPr>
            </w:pPr>
            <w:r w:rsidRPr="00885280">
              <w:rPr>
                <w:rFonts w:ascii="Times New Roman" w:hAnsi="Times New Roman"/>
              </w:rPr>
              <w:t>3,85</w:t>
            </w:r>
          </w:p>
        </w:tc>
        <w:tc>
          <w:tcPr>
            <w:tcW w:w="2977" w:type="dxa"/>
          </w:tcPr>
          <w:p w14:paraId="01054EE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E1DA414" w14:textId="77777777" w:rsidTr="00885280">
        <w:tc>
          <w:tcPr>
            <w:tcW w:w="817" w:type="dxa"/>
          </w:tcPr>
          <w:p w14:paraId="7D9F49B7" w14:textId="77777777" w:rsidR="00885280" w:rsidRPr="00885280" w:rsidRDefault="00885280" w:rsidP="00885280">
            <w:pPr>
              <w:spacing w:after="0"/>
              <w:jc w:val="center"/>
              <w:rPr>
                <w:rFonts w:ascii="Times New Roman" w:hAnsi="Times New Roman"/>
              </w:rPr>
            </w:pPr>
            <w:r w:rsidRPr="00885280">
              <w:rPr>
                <w:rFonts w:ascii="Times New Roman" w:hAnsi="Times New Roman"/>
              </w:rPr>
              <w:t>187</w:t>
            </w:r>
          </w:p>
        </w:tc>
        <w:tc>
          <w:tcPr>
            <w:tcW w:w="3119" w:type="dxa"/>
          </w:tcPr>
          <w:p w14:paraId="62DBEB03"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Гремок</w:t>
            </w:r>
            <w:proofErr w:type="spellEnd"/>
          </w:p>
        </w:tc>
        <w:tc>
          <w:tcPr>
            <w:tcW w:w="2976" w:type="dxa"/>
          </w:tcPr>
          <w:p w14:paraId="29D3C3E8"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3C0F71C0" w14:textId="77777777" w:rsidR="00885280" w:rsidRPr="00885280" w:rsidRDefault="00885280" w:rsidP="00885280">
            <w:pPr>
              <w:spacing w:after="0"/>
              <w:jc w:val="center"/>
              <w:rPr>
                <w:rFonts w:ascii="Times New Roman" w:hAnsi="Times New Roman"/>
              </w:rPr>
            </w:pPr>
            <w:r w:rsidRPr="00885280">
              <w:rPr>
                <w:rFonts w:ascii="Times New Roman" w:hAnsi="Times New Roman"/>
              </w:rPr>
              <w:t>0,900</w:t>
            </w:r>
          </w:p>
        </w:tc>
        <w:tc>
          <w:tcPr>
            <w:tcW w:w="2268" w:type="dxa"/>
          </w:tcPr>
          <w:p w14:paraId="378B9DC1" w14:textId="77777777" w:rsidR="00885280" w:rsidRPr="00885280" w:rsidRDefault="00885280" w:rsidP="00885280">
            <w:pPr>
              <w:spacing w:after="0"/>
              <w:jc w:val="center"/>
              <w:rPr>
                <w:rFonts w:ascii="Times New Roman" w:hAnsi="Times New Roman"/>
              </w:rPr>
            </w:pPr>
            <w:r w:rsidRPr="00885280">
              <w:rPr>
                <w:rFonts w:ascii="Times New Roman" w:hAnsi="Times New Roman"/>
              </w:rPr>
              <w:t>3,84</w:t>
            </w:r>
          </w:p>
        </w:tc>
        <w:tc>
          <w:tcPr>
            <w:tcW w:w="2977" w:type="dxa"/>
          </w:tcPr>
          <w:p w14:paraId="022FC82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5909B76" w14:textId="77777777" w:rsidTr="00885280">
        <w:tc>
          <w:tcPr>
            <w:tcW w:w="817" w:type="dxa"/>
          </w:tcPr>
          <w:p w14:paraId="522C8A67" w14:textId="77777777" w:rsidR="00885280" w:rsidRPr="00885280" w:rsidRDefault="00885280" w:rsidP="00885280">
            <w:pPr>
              <w:spacing w:after="0"/>
              <w:jc w:val="center"/>
              <w:rPr>
                <w:rFonts w:ascii="Times New Roman" w:hAnsi="Times New Roman"/>
              </w:rPr>
            </w:pPr>
            <w:r w:rsidRPr="00885280">
              <w:rPr>
                <w:rFonts w:ascii="Times New Roman" w:hAnsi="Times New Roman"/>
              </w:rPr>
              <w:t>188</w:t>
            </w:r>
          </w:p>
        </w:tc>
        <w:tc>
          <w:tcPr>
            <w:tcW w:w="3119" w:type="dxa"/>
          </w:tcPr>
          <w:p w14:paraId="11C67AFF" w14:textId="77777777" w:rsidR="00885280" w:rsidRPr="00885280" w:rsidRDefault="00885280" w:rsidP="00885280">
            <w:pPr>
              <w:spacing w:after="0"/>
              <w:rPr>
                <w:rFonts w:ascii="Times New Roman" w:hAnsi="Times New Roman"/>
              </w:rPr>
            </w:pPr>
            <w:r w:rsidRPr="00885280">
              <w:rPr>
                <w:rFonts w:ascii="Times New Roman" w:hAnsi="Times New Roman"/>
              </w:rPr>
              <w:t>д. Кузнецово</w:t>
            </w:r>
          </w:p>
        </w:tc>
        <w:tc>
          <w:tcPr>
            <w:tcW w:w="2976" w:type="dxa"/>
          </w:tcPr>
          <w:p w14:paraId="0669397E" w14:textId="77777777" w:rsidR="00885280" w:rsidRPr="00885280" w:rsidRDefault="00885280" w:rsidP="00885280">
            <w:pPr>
              <w:spacing w:after="0"/>
              <w:rPr>
                <w:rFonts w:ascii="Times New Roman" w:hAnsi="Times New Roman"/>
              </w:rPr>
            </w:pPr>
            <w:r w:rsidRPr="00885280">
              <w:rPr>
                <w:rFonts w:ascii="Times New Roman" w:hAnsi="Times New Roman"/>
              </w:rPr>
              <w:t>ул. Садовая</w:t>
            </w:r>
          </w:p>
        </w:tc>
        <w:tc>
          <w:tcPr>
            <w:tcW w:w="2268" w:type="dxa"/>
          </w:tcPr>
          <w:p w14:paraId="0DCF5ABD"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66D8AE78" w14:textId="77777777" w:rsidR="00885280" w:rsidRPr="00885280" w:rsidRDefault="00885280" w:rsidP="00885280">
            <w:pPr>
              <w:spacing w:after="0"/>
              <w:jc w:val="center"/>
              <w:rPr>
                <w:rFonts w:ascii="Times New Roman" w:hAnsi="Times New Roman"/>
              </w:rPr>
            </w:pPr>
            <w:r w:rsidRPr="00885280">
              <w:rPr>
                <w:rFonts w:ascii="Times New Roman" w:hAnsi="Times New Roman"/>
              </w:rPr>
              <w:t>4,28</w:t>
            </w:r>
          </w:p>
        </w:tc>
        <w:tc>
          <w:tcPr>
            <w:tcW w:w="2977" w:type="dxa"/>
          </w:tcPr>
          <w:p w14:paraId="21AA191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043FC70" w14:textId="77777777" w:rsidTr="00885280">
        <w:tc>
          <w:tcPr>
            <w:tcW w:w="817" w:type="dxa"/>
          </w:tcPr>
          <w:p w14:paraId="67A8C220" w14:textId="77777777" w:rsidR="00885280" w:rsidRPr="00885280" w:rsidRDefault="00885280" w:rsidP="00885280">
            <w:pPr>
              <w:spacing w:after="0"/>
              <w:jc w:val="center"/>
              <w:rPr>
                <w:rFonts w:ascii="Times New Roman" w:hAnsi="Times New Roman"/>
              </w:rPr>
            </w:pPr>
            <w:r w:rsidRPr="00885280">
              <w:rPr>
                <w:rFonts w:ascii="Times New Roman" w:hAnsi="Times New Roman"/>
              </w:rPr>
              <w:t>189</w:t>
            </w:r>
          </w:p>
        </w:tc>
        <w:tc>
          <w:tcPr>
            <w:tcW w:w="3119" w:type="dxa"/>
          </w:tcPr>
          <w:p w14:paraId="502C31AC"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Куклино</w:t>
            </w:r>
            <w:proofErr w:type="spellEnd"/>
          </w:p>
        </w:tc>
        <w:tc>
          <w:tcPr>
            <w:tcW w:w="2976" w:type="dxa"/>
          </w:tcPr>
          <w:p w14:paraId="4A7A6A7A" w14:textId="77777777" w:rsidR="00885280" w:rsidRPr="00885280" w:rsidRDefault="00885280" w:rsidP="00885280">
            <w:pPr>
              <w:spacing w:after="0"/>
              <w:rPr>
                <w:rFonts w:ascii="Times New Roman" w:hAnsi="Times New Roman"/>
              </w:rPr>
            </w:pPr>
            <w:r w:rsidRPr="00885280">
              <w:rPr>
                <w:rFonts w:ascii="Times New Roman" w:hAnsi="Times New Roman"/>
              </w:rPr>
              <w:t>пер. Молодёжный</w:t>
            </w:r>
          </w:p>
        </w:tc>
        <w:tc>
          <w:tcPr>
            <w:tcW w:w="2268" w:type="dxa"/>
          </w:tcPr>
          <w:p w14:paraId="55539FBD"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0423F233" w14:textId="77777777" w:rsidR="00885280" w:rsidRPr="00885280" w:rsidRDefault="00885280" w:rsidP="00885280">
            <w:pPr>
              <w:spacing w:after="0"/>
              <w:jc w:val="center"/>
              <w:rPr>
                <w:rFonts w:ascii="Times New Roman" w:hAnsi="Times New Roman"/>
              </w:rPr>
            </w:pPr>
            <w:r w:rsidRPr="00885280">
              <w:rPr>
                <w:rFonts w:ascii="Times New Roman" w:hAnsi="Times New Roman"/>
              </w:rPr>
              <w:t>5,85</w:t>
            </w:r>
          </w:p>
        </w:tc>
        <w:tc>
          <w:tcPr>
            <w:tcW w:w="2977" w:type="dxa"/>
          </w:tcPr>
          <w:p w14:paraId="720F4E83"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56E89B3A" w14:textId="77777777" w:rsidTr="00885280">
        <w:tc>
          <w:tcPr>
            <w:tcW w:w="817" w:type="dxa"/>
          </w:tcPr>
          <w:p w14:paraId="5B383079" w14:textId="77777777" w:rsidR="00885280" w:rsidRPr="00885280" w:rsidRDefault="00885280" w:rsidP="00885280">
            <w:pPr>
              <w:spacing w:after="0"/>
              <w:jc w:val="center"/>
              <w:rPr>
                <w:rFonts w:ascii="Times New Roman" w:hAnsi="Times New Roman"/>
              </w:rPr>
            </w:pPr>
            <w:r w:rsidRPr="00885280">
              <w:rPr>
                <w:rFonts w:ascii="Times New Roman" w:hAnsi="Times New Roman"/>
              </w:rPr>
              <w:t>190</w:t>
            </w:r>
          </w:p>
        </w:tc>
        <w:tc>
          <w:tcPr>
            <w:tcW w:w="3119" w:type="dxa"/>
          </w:tcPr>
          <w:p w14:paraId="15A87F5B" w14:textId="77777777" w:rsidR="00885280" w:rsidRPr="00885280" w:rsidRDefault="00885280" w:rsidP="00885280">
            <w:pPr>
              <w:spacing w:after="0"/>
              <w:rPr>
                <w:rFonts w:ascii="Times New Roman" w:hAnsi="Times New Roman"/>
              </w:rPr>
            </w:pPr>
            <w:r w:rsidRPr="00885280">
              <w:rPr>
                <w:rFonts w:ascii="Times New Roman" w:hAnsi="Times New Roman"/>
              </w:rPr>
              <w:t>д. Нива</w:t>
            </w:r>
          </w:p>
        </w:tc>
        <w:tc>
          <w:tcPr>
            <w:tcW w:w="2976" w:type="dxa"/>
          </w:tcPr>
          <w:p w14:paraId="7C2A8106"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05A4C183"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1CA07BA9" w14:textId="77777777" w:rsidR="00885280" w:rsidRPr="00885280" w:rsidRDefault="00885280" w:rsidP="00885280">
            <w:pPr>
              <w:spacing w:after="0"/>
              <w:jc w:val="center"/>
              <w:rPr>
                <w:rFonts w:ascii="Times New Roman" w:hAnsi="Times New Roman"/>
              </w:rPr>
            </w:pPr>
            <w:r w:rsidRPr="00885280">
              <w:rPr>
                <w:rFonts w:ascii="Times New Roman" w:hAnsi="Times New Roman"/>
              </w:rPr>
              <w:t>3,81</w:t>
            </w:r>
          </w:p>
        </w:tc>
        <w:tc>
          <w:tcPr>
            <w:tcW w:w="2977" w:type="dxa"/>
          </w:tcPr>
          <w:p w14:paraId="53B4B74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6915BE8" w14:textId="77777777" w:rsidTr="00885280">
        <w:tc>
          <w:tcPr>
            <w:tcW w:w="817" w:type="dxa"/>
          </w:tcPr>
          <w:p w14:paraId="3497D7E3" w14:textId="77777777" w:rsidR="00885280" w:rsidRPr="00885280" w:rsidRDefault="00885280" w:rsidP="00885280">
            <w:pPr>
              <w:spacing w:after="0"/>
              <w:jc w:val="center"/>
              <w:rPr>
                <w:rFonts w:ascii="Times New Roman" w:hAnsi="Times New Roman"/>
              </w:rPr>
            </w:pPr>
            <w:r w:rsidRPr="00885280">
              <w:rPr>
                <w:rFonts w:ascii="Times New Roman" w:hAnsi="Times New Roman"/>
              </w:rPr>
              <w:t>191</w:t>
            </w:r>
          </w:p>
        </w:tc>
        <w:tc>
          <w:tcPr>
            <w:tcW w:w="3119" w:type="dxa"/>
          </w:tcPr>
          <w:p w14:paraId="4041F4CF" w14:textId="77777777" w:rsidR="00885280" w:rsidRPr="00885280" w:rsidRDefault="00885280" w:rsidP="00885280">
            <w:pPr>
              <w:spacing w:after="0"/>
              <w:rPr>
                <w:rFonts w:ascii="Times New Roman" w:hAnsi="Times New Roman"/>
              </w:rPr>
            </w:pPr>
            <w:r w:rsidRPr="00885280">
              <w:rPr>
                <w:rFonts w:ascii="Times New Roman" w:hAnsi="Times New Roman"/>
              </w:rPr>
              <w:t>д. Софиевка</w:t>
            </w:r>
          </w:p>
        </w:tc>
        <w:tc>
          <w:tcPr>
            <w:tcW w:w="2976" w:type="dxa"/>
          </w:tcPr>
          <w:p w14:paraId="3D597EC5" w14:textId="77777777" w:rsidR="00885280" w:rsidRPr="00885280" w:rsidRDefault="00885280" w:rsidP="00885280">
            <w:pPr>
              <w:spacing w:after="0"/>
              <w:rPr>
                <w:rFonts w:ascii="Times New Roman" w:hAnsi="Times New Roman"/>
              </w:rPr>
            </w:pPr>
            <w:r w:rsidRPr="00885280">
              <w:rPr>
                <w:rFonts w:ascii="Times New Roman" w:hAnsi="Times New Roman"/>
              </w:rPr>
              <w:t>ул. Лесная</w:t>
            </w:r>
          </w:p>
        </w:tc>
        <w:tc>
          <w:tcPr>
            <w:tcW w:w="2268" w:type="dxa"/>
          </w:tcPr>
          <w:p w14:paraId="2D610FAD"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7FA33DF4" w14:textId="77777777" w:rsidR="00885280" w:rsidRPr="00885280" w:rsidRDefault="00885280" w:rsidP="00885280">
            <w:pPr>
              <w:spacing w:after="0"/>
              <w:jc w:val="center"/>
              <w:rPr>
                <w:rFonts w:ascii="Times New Roman" w:hAnsi="Times New Roman"/>
              </w:rPr>
            </w:pPr>
            <w:r w:rsidRPr="00885280">
              <w:rPr>
                <w:rFonts w:ascii="Times New Roman" w:hAnsi="Times New Roman"/>
              </w:rPr>
              <w:t>3,04</w:t>
            </w:r>
          </w:p>
        </w:tc>
        <w:tc>
          <w:tcPr>
            <w:tcW w:w="2977" w:type="dxa"/>
          </w:tcPr>
          <w:p w14:paraId="348CBF3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0EE89D87" w14:textId="77777777" w:rsidTr="00885280">
        <w:tc>
          <w:tcPr>
            <w:tcW w:w="817" w:type="dxa"/>
          </w:tcPr>
          <w:p w14:paraId="617F9777"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192</w:t>
            </w:r>
          </w:p>
        </w:tc>
        <w:tc>
          <w:tcPr>
            <w:tcW w:w="3119" w:type="dxa"/>
          </w:tcPr>
          <w:p w14:paraId="76E2954E"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Ретно</w:t>
            </w:r>
            <w:proofErr w:type="spellEnd"/>
          </w:p>
        </w:tc>
        <w:tc>
          <w:tcPr>
            <w:tcW w:w="2976" w:type="dxa"/>
          </w:tcPr>
          <w:p w14:paraId="6D86D2CF" w14:textId="77777777" w:rsidR="00885280" w:rsidRPr="00885280" w:rsidRDefault="00885280" w:rsidP="00885280">
            <w:pPr>
              <w:spacing w:after="0"/>
              <w:rPr>
                <w:rFonts w:ascii="Times New Roman" w:hAnsi="Times New Roman"/>
              </w:rPr>
            </w:pPr>
            <w:r w:rsidRPr="00885280">
              <w:rPr>
                <w:rFonts w:ascii="Times New Roman" w:hAnsi="Times New Roman"/>
              </w:rPr>
              <w:t>ул. Новая</w:t>
            </w:r>
          </w:p>
        </w:tc>
        <w:tc>
          <w:tcPr>
            <w:tcW w:w="2268" w:type="dxa"/>
          </w:tcPr>
          <w:p w14:paraId="68524A9B"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3804FC71" w14:textId="77777777" w:rsidR="00885280" w:rsidRPr="00885280" w:rsidRDefault="00885280" w:rsidP="00885280">
            <w:pPr>
              <w:spacing w:after="0"/>
              <w:jc w:val="center"/>
              <w:rPr>
                <w:rFonts w:ascii="Times New Roman" w:hAnsi="Times New Roman"/>
              </w:rPr>
            </w:pPr>
            <w:r w:rsidRPr="00885280">
              <w:rPr>
                <w:rFonts w:ascii="Times New Roman" w:hAnsi="Times New Roman"/>
              </w:rPr>
              <w:t>4,70</w:t>
            </w:r>
          </w:p>
        </w:tc>
        <w:tc>
          <w:tcPr>
            <w:tcW w:w="2977" w:type="dxa"/>
          </w:tcPr>
          <w:p w14:paraId="3255569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B8ACD91" w14:textId="77777777" w:rsidTr="00885280">
        <w:tc>
          <w:tcPr>
            <w:tcW w:w="817" w:type="dxa"/>
          </w:tcPr>
          <w:p w14:paraId="0CF00B61" w14:textId="77777777" w:rsidR="00885280" w:rsidRPr="00885280" w:rsidRDefault="00885280" w:rsidP="00885280">
            <w:pPr>
              <w:spacing w:after="0"/>
              <w:jc w:val="center"/>
              <w:rPr>
                <w:rFonts w:ascii="Times New Roman" w:hAnsi="Times New Roman"/>
              </w:rPr>
            </w:pPr>
            <w:r w:rsidRPr="00885280">
              <w:rPr>
                <w:rFonts w:ascii="Times New Roman" w:hAnsi="Times New Roman"/>
              </w:rPr>
              <w:t>193</w:t>
            </w:r>
          </w:p>
        </w:tc>
        <w:tc>
          <w:tcPr>
            <w:tcW w:w="3119" w:type="dxa"/>
          </w:tcPr>
          <w:p w14:paraId="6FF138B7"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Язвище</w:t>
            </w:r>
            <w:proofErr w:type="spellEnd"/>
          </w:p>
        </w:tc>
        <w:tc>
          <w:tcPr>
            <w:tcW w:w="2976" w:type="dxa"/>
          </w:tcPr>
          <w:p w14:paraId="1419B254" w14:textId="77777777" w:rsidR="00885280" w:rsidRPr="00885280" w:rsidRDefault="00885280" w:rsidP="00885280">
            <w:pPr>
              <w:spacing w:after="0"/>
              <w:rPr>
                <w:rFonts w:ascii="Times New Roman" w:hAnsi="Times New Roman"/>
              </w:rPr>
            </w:pPr>
            <w:r w:rsidRPr="00885280">
              <w:rPr>
                <w:rFonts w:ascii="Times New Roman" w:hAnsi="Times New Roman"/>
              </w:rPr>
              <w:t>ул. Лесная</w:t>
            </w:r>
          </w:p>
        </w:tc>
        <w:tc>
          <w:tcPr>
            <w:tcW w:w="2268" w:type="dxa"/>
          </w:tcPr>
          <w:p w14:paraId="38DAFF15"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447895C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6117DD1F"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5BD03A20" w14:textId="77777777" w:rsidTr="00885280">
        <w:tc>
          <w:tcPr>
            <w:tcW w:w="817" w:type="dxa"/>
          </w:tcPr>
          <w:p w14:paraId="46FD35AD" w14:textId="77777777" w:rsidR="00885280" w:rsidRPr="00885280" w:rsidRDefault="00885280" w:rsidP="00885280">
            <w:pPr>
              <w:spacing w:after="0"/>
              <w:jc w:val="center"/>
              <w:rPr>
                <w:rFonts w:ascii="Times New Roman" w:hAnsi="Times New Roman"/>
              </w:rPr>
            </w:pPr>
            <w:r w:rsidRPr="00885280">
              <w:rPr>
                <w:rFonts w:ascii="Times New Roman" w:hAnsi="Times New Roman"/>
              </w:rPr>
              <w:t>194</w:t>
            </w:r>
          </w:p>
        </w:tc>
        <w:tc>
          <w:tcPr>
            <w:tcW w:w="3119" w:type="dxa"/>
          </w:tcPr>
          <w:p w14:paraId="7B010D61"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Невлино</w:t>
            </w:r>
            <w:proofErr w:type="spellEnd"/>
          </w:p>
        </w:tc>
        <w:tc>
          <w:tcPr>
            <w:tcW w:w="2976" w:type="dxa"/>
          </w:tcPr>
          <w:p w14:paraId="726B32C7" w14:textId="77777777" w:rsidR="00885280" w:rsidRPr="00885280" w:rsidRDefault="00885280" w:rsidP="00885280">
            <w:pPr>
              <w:spacing w:after="0"/>
              <w:rPr>
                <w:rFonts w:ascii="Times New Roman" w:hAnsi="Times New Roman"/>
              </w:rPr>
            </w:pPr>
            <w:r w:rsidRPr="00885280">
              <w:rPr>
                <w:rFonts w:ascii="Times New Roman" w:hAnsi="Times New Roman"/>
              </w:rPr>
              <w:t>ул. Кленовая</w:t>
            </w:r>
          </w:p>
        </w:tc>
        <w:tc>
          <w:tcPr>
            <w:tcW w:w="2268" w:type="dxa"/>
          </w:tcPr>
          <w:p w14:paraId="1587F5E8"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1BF17144"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8930915"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24B39BDD" w14:textId="77777777" w:rsidTr="00885280">
        <w:tc>
          <w:tcPr>
            <w:tcW w:w="817" w:type="dxa"/>
          </w:tcPr>
          <w:p w14:paraId="5E52D31C" w14:textId="77777777" w:rsidR="00885280" w:rsidRPr="00885280" w:rsidRDefault="00885280" w:rsidP="00885280">
            <w:pPr>
              <w:spacing w:after="0"/>
              <w:jc w:val="center"/>
              <w:rPr>
                <w:rFonts w:ascii="Times New Roman" w:hAnsi="Times New Roman"/>
              </w:rPr>
            </w:pPr>
            <w:r w:rsidRPr="00885280">
              <w:rPr>
                <w:rFonts w:ascii="Times New Roman" w:hAnsi="Times New Roman"/>
              </w:rPr>
              <w:t>195</w:t>
            </w:r>
          </w:p>
        </w:tc>
        <w:tc>
          <w:tcPr>
            <w:tcW w:w="3119" w:type="dxa"/>
          </w:tcPr>
          <w:p w14:paraId="2A79D22F"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Маслёха</w:t>
            </w:r>
            <w:proofErr w:type="spellEnd"/>
          </w:p>
        </w:tc>
        <w:tc>
          <w:tcPr>
            <w:tcW w:w="2976" w:type="dxa"/>
          </w:tcPr>
          <w:p w14:paraId="1E8115F7" w14:textId="77777777" w:rsidR="00885280" w:rsidRPr="00885280" w:rsidRDefault="00885280" w:rsidP="00885280">
            <w:pPr>
              <w:spacing w:after="0"/>
              <w:rPr>
                <w:rFonts w:ascii="Times New Roman" w:hAnsi="Times New Roman"/>
              </w:rPr>
            </w:pPr>
            <w:r w:rsidRPr="00885280">
              <w:rPr>
                <w:rFonts w:ascii="Times New Roman" w:hAnsi="Times New Roman"/>
              </w:rPr>
              <w:t>ул. Грибная</w:t>
            </w:r>
          </w:p>
        </w:tc>
        <w:tc>
          <w:tcPr>
            <w:tcW w:w="2268" w:type="dxa"/>
          </w:tcPr>
          <w:p w14:paraId="593463BE" w14:textId="77777777" w:rsidR="00885280" w:rsidRPr="00885280" w:rsidRDefault="00885280" w:rsidP="00885280">
            <w:pPr>
              <w:spacing w:after="0"/>
              <w:jc w:val="center"/>
              <w:rPr>
                <w:rFonts w:ascii="Times New Roman" w:hAnsi="Times New Roman"/>
              </w:rPr>
            </w:pPr>
            <w:r w:rsidRPr="00885280">
              <w:rPr>
                <w:rFonts w:ascii="Times New Roman" w:hAnsi="Times New Roman"/>
              </w:rPr>
              <w:t>0,800</w:t>
            </w:r>
          </w:p>
        </w:tc>
        <w:tc>
          <w:tcPr>
            <w:tcW w:w="2268" w:type="dxa"/>
          </w:tcPr>
          <w:p w14:paraId="49E36702"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33F3A2A6"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A315284" w14:textId="77777777" w:rsidTr="00885280">
        <w:tc>
          <w:tcPr>
            <w:tcW w:w="817" w:type="dxa"/>
          </w:tcPr>
          <w:p w14:paraId="196F33CC" w14:textId="77777777" w:rsidR="00885280" w:rsidRPr="00885280" w:rsidRDefault="00885280" w:rsidP="00885280">
            <w:pPr>
              <w:spacing w:after="0"/>
              <w:jc w:val="center"/>
              <w:rPr>
                <w:rFonts w:ascii="Times New Roman" w:hAnsi="Times New Roman"/>
              </w:rPr>
            </w:pPr>
            <w:r w:rsidRPr="00885280">
              <w:rPr>
                <w:rFonts w:ascii="Times New Roman" w:hAnsi="Times New Roman"/>
              </w:rPr>
              <w:t>196</w:t>
            </w:r>
          </w:p>
        </w:tc>
        <w:tc>
          <w:tcPr>
            <w:tcW w:w="3119" w:type="dxa"/>
          </w:tcPr>
          <w:p w14:paraId="5A22C9A9" w14:textId="77777777" w:rsidR="00885280" w:rsidRPr="00885280" w:rsidRDefault="00885280" w:rsidP="00885280">
            <w:pPr>
              <w:spacing w:after="0"/>
              <w:rPr>
                <w:rFonts w:ascii="Times New Roman" w:hAnsi="Times New Roman"/>
              </w:rPr>
            </w:pPr>
            <w:r w:rsidRPr="00885280">
              <w:rPr>
                <w:rFonts w:ascii="Times New Roman" w:hAnsi="Times New Roman"/>
              </w:rPr>
              <w:t>д. Сосновка</w:t>
            </w:r>
          </w:p>
        </w:tc>
        <w:tc>
          <w:tcPr>
            <w:tcW w:w="2976" w:type="dxa"/>
          </w:tcPr>
          <w:p w14:paraId="039F4D36" w14:textId="77777777" w:rsidR="00885280" w:rsidRPr="00885280" w:rsidRDefault="00885280" w:rsidP="00885280">
            <w:pPr>
              <w:spacing w:after="0"/>
              <w:rPr>
                <w:rFonts w:ascii="Times New Roman" w:hAnsi="Times New Roman"/>
              </w:rPr>
            </w:pPr>
            <w:r w:rsidRPr="00885280">
              <w:rPr>
                <w:rFonts w:ascii="Times New Roman" w:hAnsi="Times New Roman"/>
              </w:rPr>
              <w:t>ул. Лесная</w:t>
            </w:r>
          </w:p>
        </w:tc>
        <w:tc>
          <w:tcPr>
            <w:tcW w:w="2268" w:type="dxa"/>
          </w:tcPr>
          <w:p w14:paraId="1161CAEA" w14:textId="77777777" w:rsidR="00885280" w:rsidRPr="00885280" w:rsidRDefault="00885280" w:rsidP="00885280">
            <w:pPr>
              <w:spacing w:after="0"/>
              <w:jc w:val="center"/>
              <w:rPr>
                <w:rFonts w:ascii="Times New Roman" w:hAnsi="Times New Roman"/>
              </w:rPr>
            </w:pPr>
            <w:r w:rsidRPr="00885280">
              <w:rPr>
                <w:rFonts w:ascii="Times New Roman" w:hAnsi="Times New Roman"/>
              </w:rPr>
              <w:t>0,300</w:t>
            </w:r>
          </w:p>
        </w:tc>
        <w:tc>
          <w:tcPr>
            <w:tcW w:w="2268" w:type="dxa"/>
          </w:tcPr>
          <w:p w14:paraId="6FB2329F"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224CDFC5"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12CAA0D" w14:textId="77777777" w:rsidTr="00885280">
        <w:tc>
          <w:tcPr>
            <w:tcW w:w="817" w:type="dxa"/>
          </w:tcPr>
          <w:p w14:paraId="51379CDF" w14:textId="77777777" w:rsidR="00885280" w:rsidRPr="00885280" w:rsidRDefault="00885280" w:rsidP="00885280">
            <w:pPr>
              <w:spacing w:after="0"/>
              <w:jc w:val="center"/>
              <w:rPr>
                <w:rFonts w:ascii="Times New Roman" w:hAnsi="Times New Roman"/>
              </w:rPr>
            </w:pPr>
            <w:r w:rsidRPr="00885280">
              <w:rPr>
                <w:rFonts w:ascii="Times New Roman" w:hAnsi="Times New Roman"/>
              </w:rPr>
              <w:t>197</w:t>
            </w:r>
          </w:p>
        </w:tc>
        <w:tc>
          <w:tcPr>
            <w:tcW w:w="3119" w:type="dxa"/>
          </w:tcPr>
          <w:p w14:paraId="5D89E7DC" w14:textId="77777777" w:rsidR="00885280" w:rsidRPr="00885280" w:rsidRDefault="00885280" w:rsidP="00885280">
            <w:pPr>
              <w:spacing w:after="0"/>
              <w:rPr>
                <w:rFonts w:ascii="Times New Roman" w:hAnsi="Times New Roman"/>
              </w:rPr>
            </w:pPr>
            <w:r w:rsidRPr="00885280">
              <w:rPr>
                <w:rFonts w:ascii="Times New Roman" w:hAnsi="Times New Roman"/>
              </w:rPr>
              <w:t>д. Сосновка</w:t>
            </w:r>
          </w:p>
        </w:tc>
        <w:tc>
          <w:tcPr>
            <w:tcW w:w="2976" w:type="dxa"/>
          </w:tcPr>
          <w:p w14:paraId="0E90BC64" w14:textId="77777777" w:rsidR="00885280" w:rsidRPr="00885280" w:rsidRDefault="00885280" w:rsidP="00885280">
            <w:pPr>
              <w:spacing w:after="0"/>
              <w:rPr>
                <w:rFonts w:ascii="Times New Roman" w:hAnsi="Times New Roman"/>
              </w:rPr>
            </w:pPr>
            <w:r w:rsidRPr="00885280">
              <w:rPr>
                <w:rFonts w:ascii="Times New Roman" w:hAnsi="Times New Roman"/>
              </w:rPr>
              <w:t>ул. Береговая</w:t>
            </w:r>
          </w:p>
        </w:tc>
        <w:tc>
          <w:tcPr>
            <w:tcW w:w="2268" w:type="dxa"/>
          </w:tcPr>
          <w:p w14:paraId="6197F728"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1DF1A787"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AB4B265"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DE16DD1" w14:textId="77777777" w:rsidTr="00885280">
        <w:tc>
          <w:tcPr>
            <w:tcW w:w="817" w:type="dxa"/>
          </w:tcPr>
          <w:p w14:paraId="09849B01" w14:textId="77777777" w:rsidR="00885280" w:rsidRPr="00885280" w:rsidRDefault="00885280" w:rsidP="00885280">
            <w:pPr>
              <w:spacing w:after="0"/>
              <w:jc w:val="center"/>
              <w:rPr>
                <w:rFonts w:ascii="Times New Roman" w:hAnsi="Times New Roman"/>
              </w:rPr>
            </w:pPr>
            <w:r w:rsidRPr="00885280">
              <w:rPr>
                <w:rFonts w:ascii="Times New Roman" w:hAnsi="Times New Roman"/>
              </w:rPr>
              <w:t>198</w:t>
            </w:r>
          </w:p>
        </w:tc>
        <w:tc>
          <w:tcPr>
            <w:tcW w:w="3119" w:type="dxa"/>
          </w:tcPr>
          <w:p w14:paraId="3F3B2684" w14:textId="77777777" w:rsidR="00885280" w:rsidRPr="00885280" w:rsidRDefault="00885280" w:rsidP="00885280">
            <w:pPr>
              <w:spacing w:after="0"/>
              <w:rPr>
                <w:rFonts w:ascii="Times New Roman" w:hAnsi="Times New Roman"/>
              </w:rPr>
            </w:pPr>
            <w:r w:rsidRPr="00885280">
              <w:rPr>
                <w:rFonts w:ascii="Times New Roman" w:hAnsi="Times New Roman"/>
              </w:rPr>
              <w:t>д. Сосновка</w:t>
            </w:r>
          </w:p>
        </w:tc>
        <w:tc>
          <w:tcPr>
            <w:tcW w:w="2976" w:type="dxa"/>
          </w:tcPr>
          <w:p w14:paraId="5B4175C9" w14:textId="77777777" w:rsidR="00885280" w:rsidRPr="00885280" w:rsidRDefault="00885280" w:rsidP="00885280">
            <w:pPr>
              <w:spacing w:after="0"/>
              <w:rPr>
                <w:rFonts w:ascii="Times New Roman" w:hAnsi="Times New Roman"/>
              </w:rPr>
            </w:pPr>
            <w:r w:rsidRPr="00885280">
              <w:rPr>
                <w:rFonts w:ascii="Times New Roman" w:hAnsi="Times New Roman"/>
              </w:rPr>
              <w:t>ул. Салмина</w:t>
            </w:r>
          </w:p>
        </w:tc>
        <w:tc>
          <w:tcPr>
            <w:tcW w:w="2268" w:type="dxa"/>
          </w:tcPr>
          <w:p w14:paraId="79508612"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21344984"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6DF512D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5A9399ED" w14:textId="77777777" w:rsidTr="00885280">
        <w:tc>
          <w:tcPr>
            <w:tcW w:w="817" w:type="dxa"/>
          </w:tcPr>
          <w:p w14:paraId="7C3EDA57" w14:textId="77777777" w:rsidR="00885280" w:rsidRPr="00885280" w:rsidRDefault="00885280" w:rsidP="00885280">
            <w:pPr>
              <w:spacing w:after="0"/>
              <w:jc w:val="center"/>
              <w:rPr>
                <w:rFonts w:ascii="Times New Roman" w:hAnsi="Times New Roman"/>
              </w:rPr>
            </w:pPr>
            <w:r w:rsidRPr="00885280">
              <w:rPr>
                <w:rFonts w:ascii="Times New Roman" w:hAnsi="Times New Roman"/>
              </w:rPr>
              <w:t>199</w:t>
            </w:r>
          </w:p>
        </w:tc>
        <w:tc>
          <w:tcPr>
            <w:tcW w:w="3119" w:type="dxa"/>
          </w:tcPr>
          <w:p w14:paraId="124B3FB5" w14:textId="77777777" w:rsidR="00885280" w:rsidRPr="00885280" w:rsidRDefault="00885280" w:rsidP="00885280">
            <w:pPr>
              <w:spacing w:after="0"/>
              <w:rPr>
                <w:rFonts w:ascii="Times New Roman" w:hAnsi="Times New Roman"/>
              </w:rPr>
            </w:pPr>
            <w:r w:rsidRPr="00885280">
              <w:rPr>
                <w:rFonts w:ascii="Times New Roman" w:hAnsi="Times New Roman"/>
              </w:rPr>
              <w:t>д. Сосновка</w:t>
            </w:r>
          </w:p>
        </w:tc>
        <w:tc>
          <w:tcPr>
            <w:tcW w:w="2976" w:type="dxa"/>
          </w:tcPr>
          <w:p w14:paraId="6BD7BF38" w14:textId="77777777" w:rsidR="00885280" w:rsidRPr="00885280" w:rsidRDefault="00885280" w:rsidP="00885280">
            <w:pPr>
              <w:spacing w:after="0"/>
              <w:rPr>
                <w:rFonts w:ascii="Times New Roman" w:hAnsi="Times New Roman"/>
              </w:rPr>
            </w:pPr>
            <w:r w:rsidRPr="00885280">
              <w:rPr>
                <w:rFonts w:ascii="Times New Roman" w:hAnsi="Times New Roman"/>
              </w:rPr>
              <w:t>ул. Шилова гора</w:t>
            </w:r>
          </w:p>
        </w:tc>
        <w:tc>
          <w:tcPr>
            <w:tcW w:w="2268" w:type="dxa"/>
          </w:tcPr>
          <w:p w14:paraId="4ECFB796"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11C2D33B"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7A2E3AD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21EBCA6E" w14:textId="77777777" w:rsidTr="00885280">
        <w:tc>
          <w:tcPr>
            <w:tcW w:w="817" w:type="dxa"/>
          </w:tcPr>
          <w:p w14:paraId="6B84FAE0" w14:textId="77777777" w:rsidR="00885280" w:rsidRPr="00885280" w:rsidRDefault="00885280" w:rsidP="00885280">
            <w:pPr>
              <w:spacing w:after="0"/>
              <w:jc w:val="center"/>
              <w:rPr>
                <w:rFonts w:ascii="Times New Roman" w:hAnsi="Times New Roman"/>
              </w:rPr>
            </w:pPr>
            <w:r w:rsidRPr="00885280">
              <w:rPr>
                <w:rFonts w:ascii="Times New Roman" w:hAnsi="Times New Roman"/>
              </w:rPr>
              <w:t>200</w:t>
            </w:r>
          </w:p>
        </w:tc>
        <w:tc>
          <w:tcPr>
            <w:tcW w:w="3119" w:type="dxa"/>
          </w:tcPr>
          <w:p w14:paraId="67996526" w14:textId="77777777" w:rsidR="00885280" w:rsidRPr="00885280" w:rsidRDefault="00885280" w:rsidP="00885280">
            <w:pPr>
              <w:spacing w:after="0"/>
              <w:rPr>
                <w:rFonts w:ascii="Times New Roman" w:hAnsi="Times New Roman"/>
              </w:rPr>
            </w:pPr>
            <w:r w:rsidRPr="00885280">
              <w:rPr>
                <w:rFonts w:ascii="Times New Roman" w:hAnsi="Times New Roman"/>
              </w:rPr>
              <w:t>д. Сосновка</w:t>
            </w:r>
          </w:p>
        </w:tc>
        <w:tc>
          <w:tcPr>
            <w:tcW w:w="2976" w:type="dxa"/>
          </w:tcPr>
          <w:p w14:paraId="02CA53BA" w14:textId="77777777" w:rsidR="00885280" w:rsidRPr="00885280" w:rsidRDefault="00885280" w:rsidP="00885280">
            <w:pPr>
              <w:spacing w:after="0"/>
              <w:rPr>
                <w:rFonts w:ascii="Times New Roman" w:hAnsi="Times New Roman"/>
              </w:rPr>
            </w:pPr>
            <w:r w:rsidRPr="00885280">
              <w:rPr>
                <w:rFonts w:ascii="Times New Roman" w:hAnsi="Times New Roman"/>
              </w:rPr>
              <w:t>ул. Школьная</w:t>
            </w:r>
          </w:p>
        </w:tc>
        <w:tc>
          <w:tcPr>
            <w:tcW w:w="2268" w:type="dxa"/>
          </w:tcPr>
          <w:p w14:paraId="26FAAFC8"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7A3661BF"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350E84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7542906D" w14:textId="77777777" w:rsidTr="00885280">
        <w:tc>
          <w:tcPr>
            <w:tcW w:w="817" w:type="dxa"/>
          </w:tcPr>
          <w:p w14:paraId="6DC1A13E" w14:textId="77777777" w:rsidR="00885280" w:rsidRPr="00885280" w:rsidRDefault="00885280" w:rsidP="00885280">
            <w:pPr>
              <w:spacing w:after="0"/>
              <w:jc w:val="center"/>
              <w:rPr>
                <w:rFonts w:ascii="Times New Roman" w:hAnsi="Times New Roman"/>
              </w:rPr>
            </w:pPr>
            <w:r w:rsidRPr="00885280">
              <w:rPr>
                <w:rFonts w:ascii="Times New Roman" w:hAnsi="Times New Roman"/>
              </w:rPr>
              <w:t>201</w:t>
            </w:r>
          </w:p>
        </w:tc>
        <w:tc>
          <w:tcPr>
            <w:tcW w:w="3119" w:type="dxa"/>
          </w:tcPr>
          <w:p w14:paraId="3853CC13"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Большое </w:t>
            </w:r>
            <w:proofErr w:type="spellStart"/>
            <w:r w:rsidRPr="00885280">
              <w:rPr>
                <w:rFonts w:ascii="Times New Roman" w:hAnsi="Times New Roman"/>
              </w:rPr>
              <w:t>Заборовье</w:t>
            </w:r>
            <w:proofErr w:type="spellEnd"/>
          </w:p>
        </w:tc>
        <w:tc>
          <w:tcPr>
            <w:tcW w:w="2976" w:type="dxa"/>
          </w:tcPr>
          <w:p w14:paraId="01C8B4D2" w14:textId="77777777" w:rsidR="00885280" w:rsidRPr="00885280" w:rsidRDefault="00885280" w:rsidP="00885280">
            <w:pPr>
              <w:spacing w:after="0"/>
              <w:rPr>
                <w:rFonts w:ascii="Times New Roman" w:hAnsi="Times New Roman"/>
              </w:rPr>
            </w:pPr>
            <w:r w:rsidRPr="00885280">
              <w:rPr>
                <w:rFonts w:ascii="Times New Roman" w:hAnsi="Times New Roman"/>
              </w:rPr>
              <w:t>ул. Вольная</w:t>
            </w:r>
          </w:p>
        </w:tc>
        <w:tc>
          <w:tcPr>
            <w:tcW w:w="2268" w:type="dxa"/>
          </w:tcPr>
          <w:p w14:paraId="0BCD8D72"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67B807E2"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A136626"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720DEA99" w14:textId="77777777" w:rsidTr="00885280">
        <w:tc>
          <w:tcPr>
            <w:tcW w:w="817" w:type="dxa"/>
          </w:tcPr>
          <w:p w14:paraId="15AB9086" w14:textId="77777777" w:rsidR="00885280" w:rsidRPr="00885280" w:rsidRDefault="00885280" w:rsidP="00885280">
            <w:pPr>
              <w:spacing w:after="0"/>
              <w:jc w:val="center"/>
              <w:rPr>
                <w:rFonts w:ascii="Times New Roman" w:hAnsi="Times New Roman"/>
              </w:rPr>
            </w:pPr>
            <w:r w:rsidRPr="00885280">
              <w:rPr>
                <w:rFonts w:ascii="Times New Roman" w:hAnsi="Times New Roman"/>
              </w:rPr>
              <w:t>202</w:t>
            </w:r>
          </w:p>
        </w:tc>
        <w:tc>
          <w:tcPr>
            <w:tcW w:w="3119" w:type="dxa"/>
          </w:tcPr>
          <w:p w14:paraId="71D41FF2"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Большое </w:t>
            </w:r>
            <w:proofErr w:type="spellStart"/>
            <w:r w:rsidRPr="00885280">
              <w:rPr>
                <w:rFonts w:ascii="Times New Roman" w:hAnsi="Times New Roman"/>
              </w:rPr>
              <w:t>Заборовье</w:t>
            </w:r>
            <w:proofErr w:type="spellEnd"/>
          </w:p>
        </w:tc>
        <w:tc>
          <w:tcPr>
            <w:tcW w:w="2976" w:type="dxa"/>
          </w:tcPr>
          <w:p w14:paraId="71DA7AC0" w14:textId="77777777" w:rsidR="00885280" w:rsidRPr="00885280" w:rsidRDefault="00885280" w:rsidP="00885280">
            <w:pPr>
              <w:spacing w:after="0"/>
              <w:rPr>
                <w:rFonts w:ascii="Times New Roman" w:hAnsi="Times New Roman"/>
              </w:rPr>
            </w:pPr>
            <w:r w:rsidRPr="00885280">
              <w:rPr>
                <w:rFonts w:ascii="Times New Roman" w:hAnsi="Times New Roman"/>
              </w:rPr>
              <w:t>ул. Береговая</w:t>
            </w:r>
          </w:p>
        </w:tc>
        <w:tc>
          <w:tcPr>
            <w:tcW w:w="2268" w:type="dxa"/>
          </w:tcPr>
          <w:p w14:paraId="65A4110F" w14:textId="77777777" w:rsidR="00885280" w:rsidRPr="00885280" w:rsidRDefault="00885280" w:rsidP="00885280">
            <w:pPr>
              <w:spacing w:after="0"/>
              <w:jc w:val="center"/>
              <w:rPr>
                <w:rFonts w:ascii="Times New Roman" w:hAnsi="Times New Roman"/>
              </w:rPr>
            </w:pPr>
            <w:r w:rsidRPr="00885280">
              <w:rPr>
                <w:rFonts w:ascii="Times New Roman" w:hAnsi="Times New Roman"/>
              </w:rPr>
              <w:t>0,100</w:t>
            </w:r>
          </w:p>
        </w:tc>
        <w:tc>
          <w:tcPr>
            <w:tcW w:w="2268" w:type="dxa"/>
          </w:tcPr>
          <w:p w14:paraId="622F4949"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4B1B5162" w14:textId="77777777" w:rsidR="00885280" w:rsidRPr="00885280" w:rsidRDefault="00885280" w:rsidP="00885280">
            <w:pPr>
              <w:spacing w:after="0"/>
              <w:jc w:val="center"/>
              <w:rPr>
                <w:rFonts w:ascii="Times New Roman" w:hAnsi="Times New Roman"/>
                <w:highlight w:val="yellow"/>
              </w:rPr>
            </w:pPr>
            <w:r w:rsidRPr="00885280">
              <w:rPr>
                <w:rFonts w:ascii="Times New Roman" w:hAnsi="Times New Roman"/>
              </w:rPr>
              <w:t>грунт</w:t>
            </w:r>
          </w:p>
        </w:tc>
      </w:tr>
      <w:tr w:rsidR="00885280" w:rsidRPr="00885280" w14:paraId="01F589D4" w14:textId="77777777" w:rsidTr="00885280">
        <w:tc>
          <w:tcPr>
            <w:tcW w:w="817" w:type="dxa"/>
          </w:tcPr>
          <w:p w14:paraId="1AEDF329" w14:textId="77777777" w:rsidR="00885280" w:rsidRPr="00885280" w:rsidRDefault="00885280" w:rsidP="00885280">
            <w:pPr>
              <w:spacing w:after="0"/>
              <w:jc w:val="center"/>
              <w:rPr>
                <w:rFonts w:ascii="Times New Roman" w:hAnsi="Times New Roman"/>
              </w:rPr>
            </w:pPr>
            <w:r w:rsidRPr="00885280">
              <w:rPr>
                <w:rFonts w:ascii="Times New Roman" w:hAnsi="Times New Roman"/>
              </w:rPr>
              <w:t>203</w:t>
            </w:r>
          </w:p>
        </w:tc>
        <w:tc>
          <w:tcPr>
            <w:tcW w:w="3119" w:type="dxa"/>
          </w:tcPr>
          <w:p w14:paraId="35961DDF" w14:textId="77777777" w:rsidR="00885280" w:rsidRPr="00885280" w:rsidRDefault="00885280" w:rsidP="00885280">
            <w:pPr>
              <w:spacing w:after="0"/>
              <w:rPr>
                <w:rFonts w:ascii="Times New Roman" w:hAnsi="Times New Roman"/>
              </w:rPr>
            </w:pPr>
            <w:r w:rsidRPr="00885280">
              <w:rPr>
                <w:rFonts w:ascii="Times New Roman" w:hAnsi="Times New Roman"/>
              </w:rPr>
              <w:t>д. Каменка</w:t>
            </w:r>
          </w:p>
        </w:tc>
        <w:tc>
          <w:tcPr>
            <w:tcW w:w="2976" w:type="dxa"/>
          </w:tcPr>
          <w:p w14:paraId="5B04D3C5" w14:textId="77777777" w:rsidR="00885280" w:rsidRPr="00885280" w:rsidRDefault="00885280" w:rsidP="00885280">
            <w:pPr>
              <w:spacing w:after="0"/>
              <w:rPr>
                <w:rFonts w:ascii="Times New Roman" w:hAnsi="Times New Roman"/>
              </w:rPr>
            </w:pPr>
            <w:r w:rsidRPr="00885280">
              <w:rPr>
                <w:rFonts w:ascii="Times New Roman" w:hAnsi="Times New Roman"/>
              </w:rPr>
              <w:t>ул. Красная Горка</w:t>
            </w:r>
          </w:p>
        </w:tc>
        <w:tc>
          <w:tcPr>
            <w:tcW w:w="2268" w:type="dxa"/>
          </w:tcPr>
          <w:p w14:paraId="633D0BA6" w14:textId="77777777" w:rsidR="00885280" w:rsidRPr="00885280" w:rsidRDefault="00885280" w:rsidP="00885280">
            <w:pPr>
              <w:spacing w:after="0"/>
              <w:jc w:val="center"/>
              <w:rPr>
                <w:rFonts w:ascii="Times New Roman" w:hAnsi="Times New Roman"/>
              </w:rPr>
            </w:pPr>
            <w:r w:rsidRPr="00885280">
              <w:rPr>
                <w:rFonts w:ascii="Times New Roman" w:hAnsi="Times New Roman"/>
              </w:rPr>
              <w:t>0,250</w:t>
            </w:r>
          </w:p>
        </w:tc>
        <w:tc>
          <w:tcPr>
            <w:tcW w:w="2268" w:type="dxa"/>
          </w:tcPr>
          <w:p w14:paraId="37F4CC67"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55250E0" w14:textId="77777777" w:rsidR="00885280" w:rsidRPr="00885280" w:rsidRDefault="00885280" w:rsidP="00885280">
            <w:pPr>
              <w:spacing w:after="0"/>
              <w:jc w:val="center"/>
              <w:rPr>
                <w:rFonts w:ascii="Times New Roman" w:hAnsi="Times New Roman"/>
                <w:highlight w:val="yellow"/>
              </w:rPr>
            </w:pPr>
            <w:r w:rsidRPr="00885280">
              <w:rPr>
                <w:rFonts w:ascii="Times New Roman" w:hAnsi="Times New Roman"/>
              </w:rPr>
              <w:t>гравий</w:t>
            </w:r>
          </w:p>
        </w:tc>
      </w:tr>
      <w:tr w:rsidR="00885280" w:rsidRPr="00885280" w14:paraId="4E6C4034" w14:textId="77777777" w:rsidTr="00885280">
        <w:tc>
          <w:tcPr>
            <w:tcW w:w="817" w:type="dxa"/>
          </w:tcPr>
          <w:p w14:paraId="43B5456F" w14:textId="77777777" w:rsidR="00885280" w:rsidRPr="00885280" w:rsidRDefault="00885280" w:rsidP="00885280">
            <w:pPr>
              <w:spacing w:after="0"/>
              <w:jc w:val="center"/>
              <w:rPr>
                <w:rFonts w:ascii="Times New Roman" w:hAnsi="Times New Roman"/>
              </w:rPr>
            </w:pPr>
            <w:r w:rsidRPr="00885280">
              <w:rPr>
                <w:rFonts w:ascii="Times New Roman" w:hAnsi="Times New Roman"/>
              </w:rPr>
              <w:t>204</w:t>
            </w:r>
          </w:p>
        </w:tc>
        <w:tc>
          <w:tcPr>
            <w:tcW w:w="3119" w:type="dxa"/>
          </w:tcPr>
          <w:p w14:paraId="1C358EBE" w14:textId="77777777" w:rsidR="00885280" w:rsidRPr="00885280" w:rsidRDefault="00885280" w:rsidP="00885280">
            <w:pPr>
              <w:spacing w:after="0"/>
              <w:rPr>
                <w:rFonts w:ascii="Times New Roman" w:hAnsi="Times New Roman"/>
              </w:rPr>
            </w:pPr>
            <w:r w:rsidRPr="00885280">
              <w:rPr>
                <w:rFonts w:ascii="Times New Roman" w:hAnsi="Times New Roman"/>
              </w:rPr>
              <w:t>д. Каменка</w:t>
            </w:r>
          </w:p>
        </w:tc>
        <w:tc>
          <w:tcPr>
            <w:tcW w:w="2976" w:type="dxa"/>
          </w:tcPr>
          <w:p w14:paraId="4DB1CA37" w14:textId="77777777" w:rsidR="00885280" w:rsidRPr="00885280" w:rsidRDefault="00885280" w:rsidP="00885280">
            <w:pPr>
              <w:spacing w:after="0"/>
              <w:rPr>
                <w:rFonts w:ascii="Times New Roman" w:hAnsi="Times New Roman"/>
              </w:rPr>
            </w:pPr>
            <w:r w:rsidRPr="00885280">
              <w:rPr>
                <w:rFonts w:ascii="Times New Roman" w:hAnsi="Times New Roman"/>
              </w:rPr>
              <w:t>пер. Дачный</w:t>
            </w:r>
          </w:p>
        </w:tc>
        <w:tc>
          <w:tcPr>
            <w:tcW w:w="2268" w:type="dxa"/>
          </w:tcPr>
          <w:p w14:paraId="38A78CDA" w14:textId="77777777" w:rsidR="00885280" w:rsidRPr="00885280" w:rsidRDefault="00885280" w:rsidP="00885280">
            <w:pPr>
              <w:spacing w:after="0"/>
              <w:jc w:val="center"/>
              <w:rPr>
                <w:rFonts w:ascii="Times New Roman" w:hAnsi="Times New Roman"/>
              </w:rPr>
            </w:pPr>
            <w:r w:rsidRPr="00885280">
              <w:rPr>
                <w:rFonts w:ascii="Times New Roman" w:hAnsi="Times New Roman"/>
              </w:rPr>
              <w:t>0,070</w:t>
            </w:r>
          </w:p>
        </w:tc>
        <w:tc>
          <w:tcPr>
            <w:tcW w:w="2268" w:type="dxa"/>
          </w:tcPr>
          <w:p w14:paraId="0ED35E1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DCE4CF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998E787" w14:textId="77777777" w:rsidTr="00885280">
        <w:tc>
          <w:tcPr>
            <w:tcW w:w="817" w:type="dxa"/>
          </w:tcPr>
          <w:p w14:paraId="29E7F0DF" w14:textId="77777777" w:rsidR="00885280" w:rsidRPr="00885280" w:rsidRDefault="00885280" w:rsidP="00885280">
            <w:pPr>
              <w:spacing w:after="0"/>
              <w:jc w:val="center"/>
              <w:rPr>
                <w:rFonts w:ascii="Times New Roman" w:hAnsi="Times New Roman"/>
              </w:rPr>
            </w:pPr>
            <w:r w:rsidRPr="00885280">
              <w:rPr>
                <w:rFonts w:ascii="Times New Roman" w:hAnsi="Times New Roman"/>
              </w:rPr>
              <w:t>205</w:t>
            </w:r>
          </w:p>
        </w:tc>
        <w:tc>
          <w:tcPr>
            <w:tcW w:w="3119" w:type="dxa"/>
          </w:tcPr>
          <w:p w14:paraId="421056A8"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Лубино</w:t>
            </w:r>
            <w:proofErr w:type="spellEnd"/>
          </w:p>
        </w:tc>
        <w:tc>
          <w:tcPr>
            <w:tcW w:w="2976" w:type="dxa"/>
          </w:tcPr>
          <w:p w14:paraId="07D934FD" w14:textId="77777777" w:rsidR="00885280" w:rsidRPr="00885280" w:rsidRDefault="00885280" w:rsidP="00885280">
            <w:pPr>
              <w:spacing w:after="0"/>
              <w:rPr>
                <w:rFonts w:ascii="Times New Roman" w:hAnsi="Times New Roman"/>
              </w:rPr>
            </w:pPr>
            <w:r w:rsidRPr="00885280">
              <w:rPr>
                <w:rFonts w:ascii="Times New Roman" w:hAnsi="Times New Roman"/>
              </w:rPr>
              <w:t>ул. Заречная</w:t>
            </w:r>
          </w:p>
        </w:tc>
        <w:tc>
          <w:tcPr>
            <w:tcW w:w="2268" w:type="dxa"/>
          </w:tcPr>
          <w:p w14:paraId="32D28C1A" w14:textId="77777777" w:rsidR="00885280" w:rsidRPr="00885280" w:rsidRDefault="00885280" w:rsidP="00885280">
            <w:pPr>
              <w:spacing w:after="0"/>
              <w:jc w:val="center"/>
              <w:rPr>
                <w:rFonts w:ascii="Times New Roman" w:hAnsi="Times New Roman"/>
              </w:rPr>
            </w:pPr>
            <w:r w:rsidRPr="00885280">
              <w:rPr>
                <w:rFonts w:ascii="Times New Roman" w:hAnsi="Times New Roman"/>
              </w:rPr>
              <w:t>0,250</w:t>
            </w:r>
          </w:p>
        </w:tc>
        <w:tc>
          <w:tcPr>
            <w:tcW w:w="2268" w:type="dxa"/>
          </w:tcPr>
          <w:p w14:paraId="52559224"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7D460F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0347CD11" w14:textId="77777777" w:rsidTr="00885280">
        <w:tc>
          <w:tcPr>
            <w:tcW w:w="817" w:type="dxa"/>
          </w:tcPr>
          <w:p w14:paraId="29F7134A" w14:textId="77777777" w:rsidR="00885280" w:rsidRPr="00885280" w:rsidRDefault="00885280" w:rsidP="00885280">
            <w:pPr>
              <w:spacing w:after="0"/>
              <w:jc w:val="center"/>
              <w:rPr>
                <w:rFonts w:ascii="Times New Roman" w:hAnsi="Times New Roman"/>
              </w:rPr>
            </w:pPr>
            <w:r w:rsidRPr="00885280">
              <w:rPr>
                <w:rFonts w:ascii="Times New Roman" w:hAnsi="Times New Roman"/>
              </w:rPr>
              <w:t>206</w:t>
            </w:r>
          </w:p>
        </w:tc>
        <w:tc>
          <w:tcPr>
            <w:tcW w:w="3119" w:type="dxa"/>
          </w:tcPr>
          <w:p w14:paraId="06ABD148"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Изори</w:t>
            </w:r>
            <w:proofErr w:type="spellEnd"/>
          </w:p>
        </w:tc>
        <w:tc>
          <w:tcPr>
            <w:tcW w:w="2976" w:type="dxa"/>
          </w:tcPr>
          <w:p w14:paraId="08887101" w14:textId="77777777" w:rsidR="00885280" w:rsidRPr="00885280" w:rsidRDefault="00885280" w:rsidP="00885280">
            <w:pPr>
              <w:spacing w:after="0"/>
              <w:rPr>
                <w:rFonts w:ascii="Times New Roman" w:hAnsi="Times New Roman"/>
              </w:rPr>
            </w:pPr>
            <w:r w:rsidRPr="00885280">
              <w:rPr>
                <w:rFonts w:ascii="Times New Roman" w:hAnsi="Times New Roman"/>
              </w:rPr>
              <w:t>ул. Яблоневая</w:t>
            </w:r>
          </w:p>
        </w:tc>
        <w:tc>
          <w:tcPr>
            <w:tcW w:w="2268" w:type="dxa"/>
          </w:tcPr>
          <w:p w14:paraId="7563EF87" w14:textId="77777777" w:rsidR="00885280" w:rsidRPr="00885280" w:rsidRDefault="00885280" w:rsidP="00885280">
            <w:pPr>
              <w:spacing w:after="0"/>
              <w:jc w:val="center"/>
              <w:rPr>
                <w:rFonts w:ascii="Times New Roman" w:hAnsi="Times New Roman"/>
              </w:rPr>
            </w:pPr>
            <w:r w:rsidRPr="00885280">
              <w:rPr>
                <w:rFonts w:ascii="Times New Roman" w:hAnsi="Times New Roman"/>
              </w:rPr>
              <w:t>0,800</w:t>
            </w:r>
          </w:p>
        </w:tc>
        <w:tc>
          <w:tcPr>
            <w:tcW w:w="2268" w:type="dxa"/>
          </w:tcPr>
          <w:p w14:paraId="15E908C7"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2802822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04E44BFC" w14:textId="77777777" w:rsidTr="00885280">
        <w:tc>
          <w:tcPr>
            <w:tcW w:w="817" w:type="dxa"/>
          </w:tcPr>
          <w:p w14:paraId="7492AFCF" w14:textId="77777777" w:rsidR="00885280" w:rsidRPr="00885280" w:rsidRDefault="00885280" w:rsidP="00885280">
            <w:pPr>
              <w:spacing w:after="0"/>
              <w:jc w:val="center"/>
              <w:rPr>
                <w:rFonts w:ascii="Times New Roman" w:hAnsi="Times New Roman"/>
              </w:rPr>
            </w:pPr>
            <w:r w:rsidRPr="00885280">
              <w:rPr>
                <w:rFonts w:ascii="Times New Roman" w:hAnsi="Times New Roman"/>
              </w:rPr>
              <w:t>207</w:t>
            </w:r>
          </w:p>
        </w:tc>
        <w:tc>
          <w:tcPr>
            <w:tcW w:w="3119" w:type="dxa"/>
          </w:tcPr>
          <w:p w14:paraId="3A6F7F9A"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Малое </w:t>
            </w:r>
            <w:proofErr w:type="spellStart"/>
            <w:r w:rsidRPr="00885280">
              <w:rPr>
                <w:rFonts w:ascii="Times New Roman" w:hAnsi="Times New Roman"/>
              </w:rPr>
              <w:t>Заборовье</w:t>
            </w:r>
            <w:proofErr w:type="spellEnd"/>
          </w:p>
        </w:tc>
        <w:tc>
          <w:tcPr>
            <w:tcW w:w="2976" w:type="dxa"/>
          </w:tcPr>
          <w:p w14:paraId="627F1AF9" w14:textId="77777777" w:rsidR="00885280" w:rsidRPr="00885280" w:rsidRDefault="00885280" w:rsidP="00885280">
            <w:pPr>
              <w:spacing w:after="0"/>
              <w:rPr>
                <w:rFonts w:ascii="Times New Roman" w:hAnsi="Times New Roman"/>
              </w:rPr>
            </w:pPr>
            <w:r w:rsidRPr="00885280">
              <w:rPr>
                <w:rFonts w:ascii="Times New Roman" w:hAnsi="Times New Roman"/>
              </w:rPr>
              <w:t>ул. Полевая</w:t>
            </w:r>
          </w:p>
        </w:tc>
        <w:tc>
          <w:tcPr>
            <w:tcW w:w="2268" w:type="dxa"/>
          </w:tcPr>
          <w:p w14:paraId="413AAF1A" w14:textId="77777777" w:rsidR="00885280" w:rsidRPr="00885280" w:rsidRDefault="00885280" w:rsidP="00885280">
            <w:pPr>
              <w:spacing w:after="0"/>
              <w:jc w:val="center"/>
              <w:rPr>
                <w:rFonts w:ascii="Times New Roman" w:hAnsi="Times New Roman"/>
              </w:rPr>
            </w:pPr>
            <w:r w:rsidRPr="00885280">
              <w:rPr>
                <w:rFonts w:ascii="Times New Roman" w:hAnsi="Times New Roman"/>
              </w:rPr>
              <w:t>0,800</w:t>
            </w:r>
          </w:p>
        </w:tc>
        <w:tc>
          <w:tcPr>
            <w:tcW w:w="2268" w:type="dxa"/>
          </w:tcPr>
          <w:p w14:paraId="035C60D3"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09FB331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081CE8D" w14:textId="77777777" w:rsidTr="00885280">
        <w:tc>
          <w:tcPr>
            <w:tcW w:w="817" w:type="dxa"/>
          </w:tcPr>
          <w:p w14:paraId="4543A65D" w14:textId="77777777" w:rsidR="00885280" w:rsidRPr="00885280" w:rsidRDefault="00885280" w:rsidP="00885280">
            <w:pPr>
              <w:spacing w:after="0"/>
              <w:jc w:val="center"/>
              <w:rPr>
                <w:rFonts w:ascii="Times New Roman" w:hAnsi="Times New Roman"/>
              </w:rPr>
            </w:pPr>
            <w:r w:rsidRPr="00885280">
              <w:rPr>
                <w:rFonts w:ascii="Times New Roman" w:hAnsi="Times New Roman"/>
              </w:rPr>
              <w:t>208</w:t>
            </w:r>
          </w:p>
        </w:tc>
        <w:tc>
          <w:tcPr>
            <w:tcW w:w="3119" w:type="dxa"/>
          </w:tcPr>
          <w:p w14:paraId="4F5210E1"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1A5E7270" w14:textId="77777777" w:rsidR="00885280" w:rsidRPr="00885280" w:rsidRDefault="00885280" w:rsidP="00885280">
            <w:pPr>
              <w:spacing w:after="0"/>
              <w:rPr>
                <w:rFonts w:ascii="Times New Roman" w:hAnsi="Times New Roman"/>
              </w:rPr>
            </w:pPr>
            <w:proofErr w:type="spellStart"/>
            <w:r w:rsidRPr="00885280">
              <w:rPr>
                <w:rFonts w:ascii="Times New Roman" w:hAnsi="Times New Roman"/>
              </w:rPr>
              <w:t>Лубино</w:t>
            </w:r>
            <w:proofErr w:type="spellEnd"/>
            <w:r w:rsidRPr="00885280">
              <w:rPr>
                <w:rFonts w:ascii="Times New Roman" w:hAnsi="Times New Roman"/>
              </w:rPr>
              <w:t xml:space="preserve"> – </w:t>
            </w:r>
            <w:proofErr w:type="spellStart"/>
            <w:r w:rsidRPr="00885280">
              <w:rPr>
                <w:rFonts w:ascii="Times New Roman" w:hAnsi="Times New Roman"/>
              </w:rPr>
              <w:t>Вшели</w:t>
            </w:r>
            <w:proofErr w:type="spellEnd"/>
            <w:r w:rsidRPr="00885280">
              <w:rPr>
                <w:rFonts w:ascii="Times New Roman" w:hAnsi="Times New Roman"/>
              </w:rPr>
              <w:t xml:space="preserve"> - </w:t>
            </w:r>
            <w:proofErr w:type="spellStart"/>
            <w:r w:rsidRPr="00885280">
              <w:rPr>
                <w:rFonts w:ascii="Times New Roman" w:hAnsi="Times New Roman"/>
              </w:rPr>
              <w:t>Невлино</w:t>
            </w:r>
            <w:proofErr w:type="spellEnd"/>
          </w:p>
        </w:tc>
        <w:tc>
          <w:tcPr>
            <w:tcW w:w="2268" w:type="dxa"/>
          </w:tcPr>
          <w:p w14:paraId="3458FF57" w14:textId="77777777" w:rsidR="00885280" w:rsidRPr="00885280" w:rsidRDefault="00885280" w:rsidP="00885280">
            <w:pPr>
              <w:spacing w:after="0"/>
              <w:jc w:val="center"/>
              <w:rPr>
                <w:rFonts w:ascii="Times New Roman" w:hAnsi="Times New Roman"/>
              </w:rPr>
            </w:pPr>
            <w:r w:rsidRPr="00885280">
              <w:rPr>
                <w:rFonts w:ascii="Times New Roman" w:hAnsi="Times New Roman"/>
              </w:rPr>
              <w:t>0,148</w:t>
            </w:r>
          </w:p>
        </w:tc>
        <w:tc>
          <w:tcPr>
            <w:tcW w:w="2268" w:type="dxa"/>
          </w:tcPr>
          <w:p w14:paraId="55487F7A"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94F411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9E86246" w14:textId="77777777" w:rsidTr="00885280">
        <w:tc>
          <w:tcPr>
            <w:tcW w:w="817" w:type="dxa"/>
          </w:tcPr>
          <w:p w14:paraId="1EDDC8F9" w14:textId="77777777" w:rsidR="00885280" w:rsidRPr="00885280" w:rsidRDefault="00885280" w:rsidP="00885280">
            <w:pPr>
              <w:spacing w:after="0"/>
              <w:jc w:val="center"/>
              <w:rPr>
                <w:rFonts w:ascii="Times New Roman" w:hAnsi="Times New Roman"/>
              </w:rPr>
            </w:pPr>
            <w:r w:rsidRPr="00885280">
              <w:rPr>
                <w:rFonts w:ascii="Times New Roman" w:hAnsi="Times New Roman"/>
              </w:rPr>
              <w:t>209</w:t>
            </w:r>
          </w:p>
        </w:tc>
        <w:tc>
          <w:tcPr>
            <w:tcW w:w="3119" w:type="dxa"/>
          </w:tcPr>
          <w:p w14:paraId="3D73B274"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Череменец</w:t>
            </w:r>
            <w:proofErr w:type="spellEnd"/>
          </w:p>
        </w:tc>
        <w:tc>
          <w:tcPr>
            <w:tcW w:w="2976" w:type="dxa"/>
          </w:tcPr>
          <w:p w14:paraId="1A91D63F" w14:textId="77777777" w:rsidR="00885280" w:rsidRPr="00885280" w:rsidRDefault="00885280" w:rsidP="00885280">
            <w:pPr>
              <w:spacing w:after="0"/>
              <w:rPr>
                <w:rFonts w:ascii="Times New Roman" w:hAnsi="Times New Roman"/>
              </w:rPr>
            </w:pPr>
            <w:r w:rsidRPr="00885280">
              <w:rPr>
                <w:rFonts w:ascii="Times New Roman" w:hAnsi="Times New Roman"/>
              </w:rPr>
              <w:t>ул. Липовая</w:t>
            </w:r>
          </w:p>
        </w:tc>
        <w:tc>
          <w:tcPr>
            <w:tcW w:w="2268" w:type="dxa"/>
          </w:tcPr>
          <w:p w14:paraId="67D4FB03" w14:textId="77777777" w:rsidR="00885280" w:rsidRPr="00885280" w:rsidRDefault="00885280" w:rsidP="00885280">
            <w:pPr>
              <w:spacing w:after="0"/>
              <w:jc w:val="center"/>
              <w:rPr>
                <w:rFonts w:ascii="Times New Roman" w:hAnsi="Times New Roman"/>
              </w:rPr>
            </w:pPr>
            <w:r w:rsidRPr="00885280">
              <w:rPr>
                <w:rFonts w:ascii="Times New Roman" w:hAnsi="Times New Roman"/>
              </w:rPr>
              <w:t>0,300</w:t>
            </w:r>
          </w:p>
        </w:tc>
        <w:tc>
          <w:tcPr>
            <w:tcW w:w="2268" w:type="dxa"/>
          </w:tcPr>
          <w:p w14:paraId="70AE90E8"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73FA06E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A3BE700" w14:textId="77777777" w:rsidTr="00885280">
        <w:tc>
          <w:tcPr>
            <w:tcW w:w="817" w:type="dxa"/>
          </w:tcPr>
          <w:p w14:paraId="430F0FD7" w14:textId="77777777" w:rsidR="00885280" w:rsidRPr="00885280" w:rsidRDefault="00885280" w:rsidP="00885280">
            <w:pPr>
              <w:spacing w:after="0"/>
              <w:jc w:val="center"/>
              <w:rPr>
                <w:rFonts w:ascii="Times New Roman" w:hAnsi="Times New Roman"/>
              </w:rPr>
            </w:pPr>
            <w:r w:rsidRPr="00885280">
              <w:rPr>
                <w:rFonts w:ascii="Times New Roman" w:hAnsi="Times New Roman"/>
              </w:rPr>
              <w:t>210</w:t>
            </w:r>
          </w:p>
        </w:tc>
        <w:tc>
          <w:tcPr>
            <w:tcW w:w="3119" w:type="dxa"/>
          </w:tcPr>
          <w:p w14:paraId="33DF80F9"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Грядско</w:t>
            </w:r>
            <w:proofErr w:type="spellEnd"/>
          </w:p>
        </w:tc>
        <w:tc>
          <w:tcPr>
            <w:tcW w:w="2976" w:type="dxa"/>
          </w:tcPr>
          <w:p w14:paraId="2063B071" w14:textId="77777777" w:rsidR="00885280" w:rsidRPr="00885280" w:rsidRDefault="00885280" w:rsidP="00885280">
            <w:pPr>
              <w:spacing w:after="0"/>
              <w:rPr>
                <w:rFonts w:ascii="Times New Roman" w:hAnsi="Times New Roman"/>
              </w:rPr>
            </w:pPr>
            <w:r w:rsidRPr="00885280">
              <w:rPr>
                <w:rFonts w:ascii="Times New Roman" w:hAnsi="Times New Roman"/>
              </w:rPr>
              <w:t>ул. Сосновая</w:t>
            </w:r>
          </w:p>
        </w:tc>
        <w:tc>
          <w:tcPr>
            <w:tcW w:w="2268" w:type="dxa"/>
          </w:tcPr>
          <w:p w14:paraId="2B74ACAE"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36114995"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0409FB6"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8B1E05A" w14:textId="77777777" w:rsidTr="00885280">
        <w:tc>
          <w:tcPr>
            <w:tcW w:w="817" w:type="dxa"/>
          </w:tcPr>
          <w:p w14:paraId="4719DBB1" w14:textId="77777777" w:rsidR="00885280" w:rsidRPr="00885280" w:rsidRDefault="00885280" w:rsidP="00885280">
            <w:pPr>
              <w:spacing w:after="0"/>
              <w:jc w:val="center"/>
              <w:rPr>
                <w:rFonts w:ascii="Times New Roman" w:hAnsi="Times New Roman"/>
              </w:rPr>
            </w:pPr>
            <w:r w:rsidRPr="00885280">
              <w:rPr>
                <w:rFonts w:ascii="Times New Roman" w:hAnsi="Times New Roman"/>
              </w:rPr>
              <w:t>211</w:t>
            </w:r>
          </w:p>
        </w:tc>
        <w:tc>
          <w:tcPr>
            <w:tcW w:w="3119" w:type="dxa"/>
          </w:tcPr>
          <w:p w14:paraId="460DF655" w14:textId="77777777" w:rsidR="00885280" w:rsidRPr="00885280" w:rsidRDefault="00885280" w:rsidP="00885280">
            <w:pPr>
              <w:spacing w:after="0"/>
              <w:rPr>
                <w:rFonts w:ascii="Times New Roman" w:hAnsi="Times New Roman"/>
              </w:rPr>
            </w:pPr>
            <w:r w:rsidRPr="00885280">
              <w:rPr>
                <w:rFonts w:ascii="Times New Roman" w:hAnsi="Times New Roman"/>
              </w:rPr>
              <w:t>д. Поляны</w:t>
            </w:r>
          </w:p>
        </w:tc>
        <w:tc>
          <w:tcPr>
            <w:tcW w:w="2976" w:type="dxa"/>
          </w:tcPr>
          <w:p w14:paraId="20AFFD56" w14:textId="77777777" w:rsidR="00885280" w:rsidRPr="00885280" w:rsidRDefault="00885280" w:rsidP="00885280">
            <w:pPr>
              <w:spacing w:after="0"/>
              <w:rPr>
                <w:rFonts w:ascii="Times New Roman" w:hAnsi="Times New Roman"/>
              </w:rPr>
            </w:pPr>
            <w:r w:rsidRPr="00885280">
              <w:rPr>
                <w:rFonts w:ascii="Times New Roman" w:hAnsi="Times New Roman"/>
              </w:rPr>
              <w:t>ул. Тихая</w:t>
            </w:r>
          </w:p>
        </w:tc>
        <w:tc>
          <w:tcPr>
            <w:tcW w:w="2268" w:type="dxa"/>
          </w:tcPr>
          <w:p w14:paraId="1A9699A5"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1E911AC5"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FBCCA8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83FA16D" w14:textId="77777777" w:rsidTr="00885280">
        <w:tc>
          <w:tcPr>
            <w:tcW w:w="817" w:type="dxa"/>
          </w:tcPr>
          <w:p w14:paraId="6AF8B196" w14:textId="77777777" w:rsidR="00885280" w:rsidRPr="00885280" w:rsidRDefault="00885280" w:rsidP="00885280">
            <w:pPr>
              <w:spacing w:after="0"/>
              <w:jc w:val="center"/>
              <w:rPr>
                <w:rFonts w:ascii="Times New Roman" w:hAnsi="Times New Roman"/>
              </w:rPr>
            </w:pPr>
            <w:r w:rsidRPr="00885280">
              <w:rPr>
                <w:rFonts w:ascii="Times New Roman" w:hAnsi="Times New Roman"/>
              </w:rPr>
              <w:t>212</w:t>
            </w:r>
          </w:p>
        </w:tc>
        <w:tc>
          <w:tcPr>
            <w:tcW w:w="3119" w:type="dxa"/>
          </w:tcPr>
          <w:p w14:paraId="61C1BFFA" w14:textId="77777777" w:rsidR="00885280" w:rsidRPr="00885280" w:rsidRDefault="00885280" w:rsidP="00885280">
            <w:pPr>
              <w:spacing w:after="0"/>
              <w:rPr>
                <w:rFonts w:ascii="Times New Roman" w:hAnsi="Times New Roman"/>
              </w:rPr>
            </w:pPr>
            <w:r w:rsidRPr="00885280">
              <w:rPr>
                <w:rFonts w:ascii="Times New Roman" w:hAnsi="Times New Roman"/>
              </w:rPr>
              <w:t>д. Поречье</w:t>
            </w:r>
          </w:p>
        </w:tc>
        <w:tc>
          <w:tcPr>
            <w:tcW w:w="2976" w:type="dxa"/>
          </w:tcPr>
          <w:p w14:paraId="60EEB6A8" w14:textId="77777777" w:rsidR="00885280" w:rsidRPr="00885280" w:rsidRDefault="00885280" w:rsidP="00885280">
            <w:pPr>
              <w:spacing w:after="0"/>
              <w:rPr>
                <w:rFonts w:ascii="Times New Roman" w:hAnsi="Times New Roman"/>
              </w:rPr>
            </w:pPr>
            <w:r w:rsidRPr="00885280">
              <w:rPr>
                <w:rFonts w:ascii="Times New Roman" w:hAnsi="Times New Roman"/>
              </w:rPr>
              <w:t>ул. Березовая</w:t>
            </w:r>
          </w:p>
        </w:tc>
        <w:tc>
          <w:tcPr>
            <w:tcW w:w="2268" w:type="dxa"/>
          </w:tcPr>
          <w:p w14:paraId="40E226E5"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3EFAED31"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B6A4E0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303005B" w14:textId="77777777" w:rsidTr="00885280">
        <w:tc>
          <w:tcPr>
            <w:tcW w:w="817" w:type="dxa"/>
          </w:tcPr>
          <w:p w14:paraId="3C20D8B8" w14:textId="77777777" w:rsidR="00885280" w:rsidRPr="00885280" w:rsidRDefault="00885280" w:rsidP="00885280">
            <w:pPr>
              <w:spacing w:after="0"/>
              <w:jc w:val="center"/>
              <w:rPr>
                <w:rFonts w:ascii="Times New Roman" w:hAnsi="Times New Roman"/>
              </w:rPr>
            </w:pPr>
            <w:r w:rsidRPr="00885280">
              <w:rPr>
                <w:rFonts w:ascii="Times New Roman" w:hAnsi="Times New Roman"/>
              </w:rPr>
              <w:t>213</w:t>
            </w:r>
          </w:p>
        </w:tc>
        <w:tc>
          <w:tcPr>
            <w:tcW w:w="3119" w:type="dxa"/>
          </w:tcPr>
          <w:p w14:paraId="5326EA14" w14:textId="77777777" w:rsidR="00885280" w:rsidRPr="00885280" w:rsidRDefault="00885280" w:rsidP="00885280">
            <w:pPr>
              <w:spacing w:after="0"/>
              <w:rPr>
                <w:rFonts w:ascii="Times New Roman" w:hAnsi="Times New Roman"/>
              </w:rPr>
            </w:pPr>
            <w:r w:rsidRPr="00885280">
              <w:rPr>
                <w:rFonts w:ascii="Times New Roman" w:hAnsi="Times New Roman"/>
              </w:rPr>
              <w:t>д. Узки</w:t>
            </w:r>
          </w:p>
        </w:tc>
        <w:tc>
          <w:tcPr>
            <w:tcW w:w="2976" w:type="dxa"/>
          </w:tcPr>
          <w:p w14:paraId="16EED5F0" w14:textId="77777777" w:rsidR="00885280" w:rsidRPr="00885280" w:rsidRDefault="00885280" w:rsidP="00885280">
            <w:pPr>
              <w:spacing w:after="0"/>
              <w:rPr>
                <w:rFonts w:ascii="Times New Roman" w:hAnsi="Times New Roman"/>
              </w:rPr>
            </w:pPr>
            <w:r w:rsidRPr="00885280">
              <w:rPr>
                <w:rFonts w:ascii="Times New Roman" w:hAnsi="Times New Roman"/>
              </w:rPr>
              <w:t>ул. Ленинградская</w:t>
            </w:r>
          </w:p>
        </w:tc>
        <w:tc>
          <w:tcPr>
            <w:tcW w:w="2268" w:type="dxa"/>
          </w:tcPr>
          <w:p w14:paraId="63921567" w14:textId="77777777" w:rsidR="00885280" w:rsidRPr="00885280" w:rsidRDefault="00885280" w:rsidP="00885280">
            <w:pPr>
              <w:spacing w:after="0"/>
              <w:jc w:val="center"/>
              <w:rPr>
                <w:rFonts w:ascii="Times New Roman" w:hAnsi="Times New Roman"/>
              </w:rPr>
            </w:pPr>
            <w:r w:rsidRPr="00885280">
              <w:rPr>
                <w:rFonts w:ascii="Times New Roman" w:hAnsi="Times New Roman"/>
              </w:rPr>
              <w:t>0,518</w:t>
            </w:r>
          </w:p>
        </w:tc>
        <w:tc>
          <w:tcPr>
            <w:tcW w:w="2268" w:type="dxa"/>
          </w:tcPr>
          <w:p w14:paraId="764BF99D"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BB3FD23"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AAF5148" w14:textId="77777777" w:rsidTr="00885280">
        <w:tc>
          <w:tcPr>
            <w:tcW w:w="817" w:type="dxa"/>
          </w:tcPr>
          <w:p w14:paraId="45317854" w14:textId="77777777" w:rsidR="00885280" w:rsidRPr="00885280" w:rsidRDefault="00885280" w:rsidP="00885280">
            <w:pPr>
              <w:spacing w:after="0"/>
              <w:jc w:val="center"/>
              <w:rPr>
                <w:rFonts w:ascii="Times New Roman" w:hAnsi="Times New Roman"/>
              </w:rPr>
            </w:pPr>
            <w:r w:rsidRPr="00885280">
              <w:rPr>
                <w:rFonts w:ascii="Times New Roman" w:hAnsi="Times New Roman"/>
              </w:rPr>
              <w:t>214</w:t>
            </w:r>
          </w:p>
        </w:tc>
        <w:tc>
          <w:tcPr>
            <w:tcW w:w="3119" w:type="dxa"/>
          </w:tcPr>
          <w:p w14:paraId="15E1FD1E" w14:textId="77777777" w:rsidR="00885280" w:rsidRPr="00885280" w:rsidRDefault="00885280" w:rsidP="00885280">
            <w:pPr>
              <w:spacing w:after="0"/>
              <w:rPr>
                <w:rFonts w:ascii="Times New Roman" w:hAnsi="Times New Roman"/>
              </w:rPr>
            </w:pPr>
            <w:r w:rsidRPr="00885280">
              <w:rPr>
                <w:rFonts w:ascii="Times New Roman" w:hAnsi="Times New Roman"/>
              </w:rPr>
              <w:t>д. Остров</w:t>
            </w:r>
          </w:p>
        </w:tc>
        <w:tc>
          <w:tcPr>
            <w:tcW w:w="2976" w:type="dxa"/>
          </w:tcPr>
          <w:p w14:paraId="19B83022" w14:textId="77777777" w:rsidR="00885280" w:rsidRPr="00885280" w:rsidRDefault="00885280" w:rsidP="00885280">
            <w:pPr>
              <w:spacing w:after="0"/>
              <w:rPr>
                <w:rFonts w:ascii="Times New Roman" w:hAnsi="Times New Roman"/>
              </w:rPr>
            </w:pPr>
            <w:r w:rsidRPr="00885280">
              <w:rPr>
                <w:rFonts w:ascii="Times New Roman" w:hAnsi="Times New Roman"/>
              </w:rPr>
              <w:t>ул. Дачная</w:t>
            </w:r>
          </w:p>
        </w:tc>
        <w:tc>
          <w:tcPr>
            <w:tcW w:w="2268" w:type="dxa"/>
          </w:tcPr>
          <w:p w14:paraId="4A1B3FB9" w14:textId="77777777" w:rsidR="00885280" w:rsidRPr="00885280" w:rsidRDefault="00885280" w:rsidP="00885280">
            <w:pPr>
              <w:spacing w:after="0"/>
              <w:jc w:val="center"/>
              <w:rPr>
                <w:rFonts w:ascii="Times New Roman" w:hAnsi="Times New Roman"/>
              </w:rPr>
            </w:pPr>
            <w:r w:rsidRPr="00885280">
              <w:rPr>
                <w:rFonts w:ascii="Times New Roman" w:hAnsi="Times New Roman"/>
              </w:rPr>
              <w:t>0,650</w:t>
            </w:r>
          </w:p>
        </w:tc>
        <w:tc>
          <w:tcPr>
            <w:tcW w:w="2268" w:type="dxa"/>
          </w:tcPr>
          <w:p w14:paraId="12687EF7" w14:textId="77777777" w:rsidR="00885280" w:rsidRPr="00885280" w:rsidRDefault="00885280" w:rsidP="00885280">
            <w:pPr>
              <w:spacing w:after="0"/>
              <w:jc w:val="center"/>
              <w:rPr>
                <w:rFonts w:ascii="Times New Roman" w:hAnsi="Times New Roman"/>
              </w:rPr>
            </w:pPr>
            <w:r w:rsidRPr="00885280">
              <w:rPr>
                <w:rFonts w:ascii="Times New Roman" w:hAnsi="Times New Roman"/>
              </w:rPr>
              <w:t>6</w:t>
            </w:r>
          </w:p>
        </w:tc>
        <w:tc>
          <w:tcPr>
            <w:tcW w:w="2977" w:type="dxa"/>
          </w:tcPr>
          <w:p w14:paraId="4DDB8CA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C4D6817" w14:textId="77777777" w:rsidTr="00885280">
        <w:tc>
          <w:tcPr>
            <w:tcW w:w="817" w:type="dxa"/>
          </w:tcPr>
          <w:p w14:paraId="32CE31F7" w14:textId="77777777" w:rsidR="00885280" w:rsidRPr="00885280" w:rsidRDefault="00885280" w:rsidP="00885280">
            <w:pPr>
              <w:spacing w:after="0"/>
              <w:jc w:val="center"/>
              <w:rPr>
                <w:rFonts w:ascii="Times New Roman" w:hAnsi="Times New Roman"/>
              </w:rPr>
            </w:pPr>
            <w:r w:rsidRPr="00885280">
              <w:rPr>
                <w:rFonts w:ascii="Times New Roman" w:hAnsi="Times New Roman"/>
              </w:rPr>
              <w:t>215</w:t>
            </w:r>
          </w:p>
        </w:tc>
        <w:tc>
          <w:tcPr>
            <w:tcW w:w="3119" w:type="dxa"/>
          </w:tcPr>
          <w:p w14:paraId="2B5F9F7B" w14:textId="77777777" w:rsidR="00885280" w:rsidRPr="00885280" w:rsidRDefault="00885280" w:rsidP="00885280">
            <w:pPr>
              <w:spacing w:after="0"/>
              <w:rPr>
                <w:rFonts w:ascii="Times New Roman" w:hAnsi="Times New Roman"/>
              </w:rPr>
            </w:pPr>
            <w:r w:rsidRPr="00885280">
              <w:rPr>
                <w:rFonts w:ascii="Times New Roman" w:hAnsi="Times New Roman"/>
              </w:rPr>
              <w:t>д. Низы</w:t>
            </w:r>
          </w:p>
        </w:tc>
        <w:tc>
          <w:tcPr>
            <w:tcW w:w="2976" w:type="dxa"/>
          </w:tcPr>
          <w:p w14:paraId="0E7607DB" w14:textId="77777777" w:rsidR="00885280" w:rsidRPr="00885280" w:rsidRDefault="00885280" w:rsidP="00885280">
            <w:pPr>
              <w:spacing w:after="0"/>
              <w:rPr>
                <w:rFonts w:ascii="Times New Roman" w:hAnsi="Times New Roman"/>
              </w:rPr>
            </w:pPr>
            <w:r w:rsidRPr="00885280">
              <w:rPr>
                <w:rFonts w:ascii="Times New Roman" w:hAnsi="Times New Roman"/>
              </w:rPr>
              <w:t>ул. Заречная</w:t>
            </w:r>
          </w:p>
        </w:tc>
        <w:tc>
          <w:tcPr>
            <w:tcW w:w="2268" w:type="dxa"/>
          </w:tcPr>
          <w:p w14:paraId="61180BB0" w14:textId="77777777" w:rsidR="00885280" w:rsidRPr="00885280" w:rsidRDefault="00885280" w:rsidP="00885280">
            <w:pPr>
              <w:spacing w:after="0"/>
              <w:jc w:val="center"/>
              <w:rPr>
                <w:rFonts w:ascii="Times New Roman" w:hAnsi="Times New Roman"/>
              </w:rPr>
            </w:pPr>
            <w:r w:rsidRPr="00885280">
              <w:rPr>
                <w:rFonts w:ascii="Times New Roman" w:hAnsi="Times New Roman"/>
              </w:rPr>
              <w:t>0,696</w:t>
            </w:r>
          </w:p>
        </w:tc>
        <w:tc>
          <w:tcPr>
            <w:tcW w:w="2268" w:type="dxa"/>
          </w:tcPr>
          <w:p w14:paraId="72854271"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7D52CB4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E9BC687" w14:textId="77777777" w:rsidTr="00885280">
        <w:tc>
          <w:tcPr>
            <w:tcW w:w="817" w:type="dxa"/>
          </w:tcPr>
          <w:p w14:paraId="709F1996" w14:textId="77777777" w:rsidR="00885280" w:rsidRPr="00885280" w:rsidRDefault="00885280" w:rsidP="00885280">
            <w:pPr>
              <w:spacing w:after="0"/>
              <w:jc w:val="center"/>
              <w:rPr>
                <w:rFonts w:ascii="Times New Roman" w:hAnsi="Times New Roman"/>
              </w:rPr>
            </w:pPr>
            <w:r w:rsidRPr="00885280">
              <w:rPr>
                <w:rFonts w:ascii="Times New Roman" w:hAnsi="Times New Roman"/>
              </w:rPr>
              <w:t>216</w:t>
            </w:r>
          </w:p>
        </w:tc>
        <w:tc>
          <w:tcPr>
            <w:tcW w:w="3119" w:type="dxa"/>
          </w:tcPr>
          <w:p w14:paraId="22A58A9A"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Теребуни</w:t>
            </w:r>
            <w:proofErr w:type="spellEnd"/>
          </w:p>
        </w:tc>
        <w:tc>
          <w:tcPr>
            <w:tcW w:w="2976" w:type="dxa"/>
          </w:tcPr>
          <w:p w14:paraId="43C2FA35" w14:textId="77777777" w:rsidR="00885280" w:rsidRPr="00885280" w:rsidRDefault="00885280" w:rsidP="00885280">
            <w:pPr>
              <w:spacing w:after="0"/>
              <w:rPr>
                <w:rFonts w:ascii="Times New Roman" w:hAnsi="Times New Roman"/>
              </w:rPr>
            </w:pPr>
            <w:r w:rsidRPr="00885280">
              <w:rPr>
                <w:rFonts w:ascii="Times New Roman" w:hAnsi="Times New Roman"/>
              </w:rPr>
              <w:t xml:space="preserve">ул. </w:t>
            </w:r>
            <w:proofErr w:type="spellStart"/>
            <w:r w:rsidRPr="00885280">
              <w:rPr>
                <w:rFonts w:ascii="Times New Roman" w:hAnsi="Times New Roman"/>
              </w:rPr>
              <w:t>Лелина</w:t>
            </w:r>
            <w:proofErr w:type="spellEnd"/>
          </w:p>
        </w:tc>
        <w:tc>
          <w:tcPr>
            <w:tcW w:w="2268" w:type="dxa"/>
          </w:tcPr>
          <w:p w14:paraId="2A0588F0" w14:textId="77777777" w:rsidR="00885280" w:rsidRPr="00885280" w:rsidRDefault="00885280" w:rsidP="00885280">
            <w:pPr>
              <w:spacing w:after="0"/>
              <w:jc w:val="center"/>
              <w:rPr>
                <w:rFonts w:ascii="Times New Roman" w:hAnsi="Times New Roman"/>
              </w:rPr>
            </w:pPr>
            <w:r w:rsidRPr="00885280">
              <w:rPr>
                <w:rFonts w:ascii="Times New Roman" w:hAnsi="Times New Roman"/>
              </w:rPr>
              <w:t>0,416</w:t>
            </w:r>
          </w:p>
        </w:tc>
        <w:tc>
          <w:tcPr>
            <w:tcW w:w="2268" w:type="dxa"/>
          </w:tcPr>
          <w:p w14:paraId="3163362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6225821"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A59FB08" w14:textId="77777777" w:rsidTr="00885280">
        <w:tc>
          <w:tcPr>
            <w:tcW w:w="817" w:type="dxa"/>
          </w:tcPr>
          <w:p w14:paraId="291BE909" w14:textId="77777777" w:rsidR="00885280" w:rsidRPr="00885280" w:rsidRDefault="00885280" w:rsidP="00885280">
            <w:pPr>
              <w:spacing w:after="0"/>
              <w:jc w:val="center"/>
              <w:rPr>
                <w:rFonts w:ascii="Times New Roman" w:hAnsi="Times New Roman"/>
              </w:rPr>
            </w:pPr>
            <w:r w:rsidRPr="00885280">
              <w:rPr>
                <w:rFonts w:ascii="Times New Roman" w:hAnsi="Times New Roman"/>
              </w:rPr>
              <w:t>217</w:t>
            </w:r>
          </w:p>
        </w:tc>
        <w:tc>
          <w:tcPr>
            <w:tcW w:w="3119" w:type="dxa"/>
          </w:tcPr>
          <w:p w14:paraId="2EC7B664"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Видони</w:t>
            </w:r>
            <w:proofErr w:type="spellEnd"/>
          </w:p>
        </w:tc>
        <w:tc>
          <w:tcPr>
            <w:tcW w:w="2976" w:type="dxa"/>
          </w:tcPr>
          <w:p w14:paraId="3EACF60A" w14:textId="77777777" w:rsidR="00885280" w:rsidRPr="00885280" w:rsidRDefault="00885280" w:rsidP="00885280">
            <w:pPr>
              <w:spacing w:after="0"/>
              <w:rPr>
                <w:rFonts w:ascii="Times New Roman" w:hAnsi="Times New Roman"/>
              </w:rPr>
            </w:pPr>
            <w:r w:rsidRPr="00885280">
              <w:rPr>
                <w:rFonts w:ascii="Times New Roman" w:hAnsi="Times New Roman"/>
              </w:rPr>
              <w:t>ул. Церковная</w:t>
            </w:r>
          </w:p>
        </w:tc>
        <w:tc>
          <w:tcPr>
            <w:tcW w:w="2268" w:type="dxa"/>
          </w:tcPr>
          <w:p w14:paraId="0C67C410" w14:textId="77777777" w:rsidR="00885280" w:rsidRPr="00885280" w:rsidRDefault="00885280" w:rsidP="00885280">
            <w:pPr>
              <w:spacing w:after="0"/>
              <w:jc w:val="center"/>
              <w:rPr>
                <w:rFonts w:ascii="Times New Roman" w:hAnsi="Times New Roman"/>
              </w:rPr>
            </w:pPr>
            <w:r w:rsidRPr="00885280">
              <w:rPr>
                <w:rFonts w:ascii="Times New Roman" w:hAnsi="Times New Roman"/>
              </w:rPr>
              <w:t>0,834</w:t>
            </w:r>
          </w:p>
        </w:tc>
        <w:tc>
          <w:tcPr>
            <w:tcW w:w="2268" w:type="dxa"/>
          </w:tcPr>
          <w:p w14:paraId="03D958E8"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4346D8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22C1FB4" w14:textId="77777777" w:rsidTr="00885280">
        <w:tc>
          <w:tcPr>
            <w:tcW w:w="817" w:type="dxa"/>
          </w:tcPr>
          <w:p w14:paraId="59001D79" w14:textId="77777777" w:rsidR="00885280" w:rsidRPr="00885280" w:rsidRDefault="00885280" w:rsidP="00885280">
            <w:pPr>
              <w:spacing w:after="0"/>
              <w:jc w:val="center"/>
              <w:rPr>
                <w:rFonts w:ascii="Times New Roman" w:hAnsi="Times New Roman"/>
              </w:rPr>
            </w:pPr>
            <w:r w:rsidRPr="00885280">
              <w:rPr>
                <w:rFonts w:ascii="Times New Roman" w:hAnsi="Times New Roman"/>
              </w:rPr>
              <w:t>218</w:t>
            </w:r>
          </w:p>
        </w:tc>
        <w:tc>
          <w:tcPr>
            <w:tcW w:w="3119" w:type="dxa"/>
          </w:tcPr>
          <w:p w14:paraId="7477944E" w14:textId="77777777" w:rsidR="00885280" w:rsidRPr="00885280" w:rsidRDefault="00885280" w:rsidP="00885280">
            <w:pPr>
              <w:spacing w:after="0"/>
              <w:rPr>
                <w:rFonts w:ascii="Times New Roman" w:hAnsi="Times New Roman"/>
              </w:rPr>
            </w:pPr>
            <w:r w:rsidRPr="00885280">
              <w:rPr>
                <w:rFonts w:ascii="Times New Roman" w:hAnsi="Times New Roman"/>
              </w:rPr>
              <w:t>д. Новоселье</w:t>
            </w:r>
          </w:p>
        </w:tc>
        <w:tc>
          <w:tcPr>
            <w:tcW w:w="2976" w:type="dxa"/>
          </w:tcPr>
          <w:p w14:paraId="2A815D03" w14:textId="77777777" w:rsidR="00885280" w:rsidRPr="00885280" w:rsidRDefault="00885280" w:rsidP="00885280">
            <w:pPr>
              <w:spacing w:after="0"/>
              <w:rPr>
                <w:rFonts w:ascii="Times New Roman" w:hAnsi="Times New Roman"/>
              </w:rPr>
            </w:pPr>
            <w:r w:rsidRPr="00885280">
              <w:rPr>
                <w:rFonts w:ascii="Times New Roman" w:hAnsi="Times New Roman"/>
              </w:rPr>
              <w:t>ул. Центральная</w:t>
            </w:r>
          </w:p>
        </w:tc>
        <w:tc>
          <w:tcPr>
            <w:tcW w:w="2268" w:type="dxa"/>
          </w:tcPr>
          <w:p w14:paraId="3FDA0C7D" w14:textId="77777777" w:rsidR="00885280" w:rsidRPr="00885280" w:rsidRDefault="00885280" w:rsidP="00885280">
            <w:pPr>
              <w:spacing w:after="0"/>
              <w:jc w:val="center"/>
              <w:rPr>
                <w:rFonts w:ascii="Times New Roman" w:hAnsi="Times New Roman"/>
              </w:rPr>
            </w:pPr>
            <w:r w:rsidRPr="00885280">
              <w:rPr>
                <w:rFonts w:ascii="Times New Roman" w:hAnsi="Times New Roman"/>
              </w:rPr>
              <w:t>0,547</w:t>
            </w:r>
          </w:p>
        </w:tc>
        <w:tc>
          <w:tcPr>
            <w:tcW w:w="2268" w:type="dxa"/>
          </w:tcPr>
          <w:p w14:paraId="2B1DED6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62A5C85"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BF164AD" w14:textId="77777777" w:rsidTr="00885280">
        <w:tc>
          <w:tcPr>
            <w:tcW w:w="817" w:type="dxa"/>
          </w:tcPr>
          <w:p w14:paraId="41C8F782" w14:textId="77777777" w:rsidR="00885280" w:rsidRPr="00885280" w:rsidRDefault="00885280" w:rsidP="00885280">
            <w:pPr>
              <w:spacing w:after="0"/>
              <w:jc w:val="center"/>
              <w:rPr>
                <w:rFonts w:ascii="Times New Roman" w:hAnsi="Times New Roman"/>
              </w:rPr>
            </w:pPr>
            <w:r w:rsidRPr="00885280">
              <w:rPr>
                <w:rFonts w:ascii="Times New Roman" w:hAnsi="Times New Roman"/>
              </w:rPr>
              <w:t>219</w:t>
            </w:r>
          </w:p>
        </w:tc>
        <w:tc>
          <w:tcPr>
            <w:tcW w:w="3119" w:type="dxa"/>
          </w:tcPr>
          <w:p w14:paraId="55CC1C21" w14:textId="77777777" w:rsidR="00885280" w:rsidRPr="00885280" w:rsidRDefault="00885280" w:rsidP="00885280">
            <w:pPr>
              <w:spacing w:after="0"/>
              <w:rPr>
                <w:rFonts w:ascii="Times New Roman" w:hAnsi="Times New Roman"/>
              </w:rPr>
            </w:pPr>
            <w:r w:rsidRPr="00885280">
              <w:rPr>
                <w:rFonts w:ascii="Times New Roman" w:hAnsi="Times New Roman"/>
              </w:rPr>
              <w:t>д. Новоселье</w:t>
            </w:r>
          </w:p>
        </w:tc>
        <w:tc>
          <w:tcPr>
            <w:tcW w:w="2976" w:type="dxa"/>
          </w:tcPr>
          <w:p w14:paraId="125FF907" w14:textId="77777777" w:rsidR="00885280" w:rsidRPr="00885280" w:rsidRDefault="00885280" w:rsidP="00885280">
            <w:pPr>
              <w:spacing w:after="0"/>
              <w:rPr>
                <w:rFonts w:ascii="Times New Roman" w:hAnsi="Times New Roman"/>
              </w:rPr>
            </w:pPr>
            <w:r w:rsidRPr="00885280">
              <w:rPr>
                <w:rFonts w:ascii="Times New Roman" w:hAnsi="Times New Roman"/>
              </w:rPr>
              <w:t>ул. Выбойка</w:t>
            </w:r>
          </w:p>
        </w:tc>
        <w:tc>
          <w:tcPr>
            <w:tcW w:w="2268" w:type="dxa"/>
          </w:tcPr>
          <w:p w14:paraId="06E14F9F" w14:textId="77777777" w:rsidR="00885280" w:rsidRPr="00885280" w:rsidRDefault="00885280" w:rsidP="00885280">
            <w:pPr>
              <w:spacing w:after="0"/>
              <w:jc w:val="center"/>
              <w:rPr>
                <w:rFonts w:ascii="Times New Roman" w:hAnsi="Times New Roman"/>
              </w:rPr>
            </w:pPr>
            <w:r w:rsidRPr="00885280">
              <w:rPr>
                <w:rFonts w:ascii="Times New Roman" w:hAnsi="Times New Roman"/>
              </w:rPr>
              <w:t>0,290</w:t>
            </w:r>
          </w:p>
        </w:tc>
        <w:tc>
          <w:tcPr>
            <w:tcW w:w="2268" w:type="dxa"/>
          </w:tcPr>
          <w:p w14:paraId="0CB84495"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42BB5F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F4EBBE1" w14:textId="77777777" w:rsidTr="00885280">
        <w:tc>
          <w:tcPr>
            <w:tcW w:w="817" w:type="dxa"/>
          </w:tcPr>
          <w:p w14:paraId="26B042C6" w14:textId="77777777" w:rsidR="00885280" w:rsidRPr="00885280" w:rsidRDefault="00885280" w:rsidP="00885280">
            <w:pPr>
              <w:spacing w:after="0"/>
              <w:jc w:val="center"/>
              <w:rPr>
                <w:rFonts w:ascii="Times New Roman" w:hAnsi="Times New Roman"/>
              </w:rPr>
            </w:pPr>
            <w:r w:rsidRPr="00885280">
              <w:rPr>
                <w:rFonts w:ascii="Times New Roman" w:hAnsi="Times New Roman"/>
              </w:rPr>
              <w:t>220</w:t>
            </w:r>
          </w:p>
        </w:tc>
        <w:tc>
          <w:tcPr>
            <w:tcW w:w="3119" w:type="dxa"/>
          </w:tcPr>
          <w:p w14:paraId="52FE7E92" w14:textId="77777777" w:rsidR="00885280" w:rsidRPr="00885280" w:rsidRDefault="00885280" w:rsidP="00885280">
            <w:pPr>
              <w:spacing w:after="0"/>
              <w:rPr>
                <w:rFonts w:ascii="Times New Roman" w:hAnsi="Times New Roman"/>
              </w:rPr>
            </w:pPr>
            <w:r w:rsidRPr="00885280">
              <w:rPr>
                <w:rFonts w:ascii="Times New Roman" w:hAnsi="Times New Roman"/>
              </w:rPr>
              <w:t>д. Новоселье</w:t>
            </w:r>
          </w:p>
        </w:tc>
        <w:tc>
          <w:tcPr>
            <w:tcW w:w="2976" w:type="dxa"/>
          </w:tcPr>
          <w:p w14:paraId="084A7C50" w14:textId="77777777" w:rsidR="00885280" w:rsidRPr="00885280" w:rsidRDefault="00885280" w:rsidP="00885280">
            <w:pPr>
              <w:spacing w:after="0"/>
              <w:rPr>
                <w:rFonts w:ascii="Times New Roman" w:hAnsi="Times New Roman"/>
              </w:rPr>
            </w:pPr>
            <w:r w:rsidRPr="00885280">
              <w:rPr>
                <w:rFonts w:ascii="Times New Roman" w:hAnsi="Times New Roman"/>
              </w:rPr>
              <w:t>ул. Андреевка</w:t>
            </w:r>
          </w:p>
        </w:tc>
        <w:tc>
          <w:tcPr>
            <w:tcW w:w="2268" w:type="dxa"/>
          </w:tcPr>
          <w:p w14:paraId="2C8FB14D" w14:textId="77777777" w:rsidR="00885280" w:rsidRPr="00885280" w:rsidRDefault="00885280" w:rsidP="00885280">
            <w:pPr>
              <w:spacing w:after="0"/>
              <w:jc w:val="center"/>
              <w:rPr>
                <w:rFonts w:ascii="Times New Roman" w:hAnsi="Times New Roman"/>
              </w:rPr>
            </w:pPr>
            <w:r w:rsidRPr="00885280">
              <w:rPr>
                <w:rFonts w:ascii="Times New Roman" w:hAnsi="Times New Roman"/>
              </w:rPr>
              <w:t>0,147</w:t>
            </w:r>
          </w:p>
        </w:tc>
        <w:tc>
          <w:tcPr>
            <w:tcW w:w="2268" w:type="dxa"/>
          </w:tcPr>
          <w:p w14:paraId="1F919F35"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0956BA1"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BCEB96C" w14:textId="77777777" w:rsidTr="00885280">
        <w:tc>
          <w:tcPr>
            <w:tcW w:w="817" w:type="dxa"/>
          </w:tcPr>
          <w:p w14:paraId="3A8A9003" w14:textId="77777777" w:rsidR="00885280" w:rsidRPr="00885280" w:rsidRDefault="00885280" w:rsidP="00885280">
            <w:pPr>
              <w:spacing w:after="0"/>
              <w:jc w:val="center"/>
              <w:rPr>
                <w:rFonts w:ascii="Times New Roman" w:hAnsi="Times New Roman"/>
              </w:rPr>
            </w:pPr>
            <w:r w:rsidRPr="00885280">
              <w:rPr>
                <w:rFonts w:ascii="Times New Roman" w:hAnsi="Times New Roman"/>
              </w:rPr>
              <w:t>221</w:t>
            </w:r>
          </w:p>
        </w:tc>
        <w:tc>
          <w:tcPr>
            <w:tcW w:w="3119" w:type="dxa"/>
          </w:tcPr>
          <w:p w14:paraId="70C3A4DE" w14:textId="77777777" w:rsidR="00885280" w:rsidRPr="00885280" w:rsidRDefault="00885280" w:rsidP="00885280">
            <w:pPr>
              <w:spacing w:after="0"/>
              <w:rPr>
                <w:rFonts w:ascii="Times New Roman" w:hAnsi="Times New Roman"/>
              </w:rPr>
            </w:pPr>
            <w:r w:rsidRPr="00885280">
              <w:rPr>
                <w:rFonts w:ascii="Times New Roman" w:hAnsi="Times New Roman"/>
              </w:rPr>
              <w:t>д. Новоселье</w:t>
            </w:r>
          </w:p>
        </w:tc>
        <w:tc>
          <w:tcPr>
            <w:tcW w:w="2976" w:type="dxa"/>
          </w:tcPr>
          <w:p w14:paraId="1C98DA6D" w14:textId="77777777" w:rsidR="00885280" w:rsidRPr="00885280" w:rsidRDefault="00885280" w:rsidP="00885280">
            <w:pPr>
              <w:spacing w:after="0"/>
              <w:rPr>
                <w:rFonts w:ascii="Times New Roman" w:hAnsi="Times New Roman"/>
              </w:rPr>
            </w:pPr>
            <w:r w:rsidRPr="00885280">
              <w:rPr>
                <w:rFonts w:ascii="Times New Roman" w:hAnsi="Times New Roman"/>
              </w:rPr>
              <w:t>ул. Заречье</w:t>
            </w:r>
          </w:p>
        </w:tc>
        <w:tc>
          <w:tcPr>
            <w:tcW w:w="2268" w:type="dxa"/>
          </w:tcPr>
          <w:p w14:paraId="2F005227" w14:textId="77777777" w:rsidR="00885280" w:rsidRPr="00885280" w:rsidRDefault="00885280" w:rsidP="00885280">
            <w:pPr>
              <w:spacing w:after="0"/>
              <w:jc w:val="center"/>
              <w:rPr>
                <w:rFonts w:ascii="Times New Roman" w:hAnsi="Times New Roman"/>
              </w:rPr>
            </w:pPr>
            <w:r w:rsidRPr="00885280">
              <w:rPr>
                <w:rFonts w:ascii="Times New Roman" w:hAnsi="Times New Roman"/>
              </w:rPr>
              <w:t>0,160</w:t>
            </w:r>
          </w:p>
        </w:tc>
        <w:tc>
          <w:tcPr>
            <w:tcW w:w="2268" w:type="dxa"/>
          </w:tcPr>
          <w:p w14:paraId="3A5C71B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07845C1F"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643E76D" w14:textId="77777777" w:rsidTr="00885280">
        <w:tc>
          <w:tcPr>
            <w:tcW w:w="817" w:type="dxa"/>
          </w:tcPr>
          <w:p w14:paraId="44AC4BDC"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222</w:t>
            </w:r>
          </w:p>
        </w:tc>
        <w:tc>
          <w:tcPr>
            <w:tcW w:w="3119" w:type="dxa"/>
          </w:tcPr>
          <w:p w14:paraId="20E718DB"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Вшели</w:t>
            </w:r>
            <w:proofErr w:type="spellEnd"/>
          </w:p>
        </w:tc>
        <w:tc>
          <w:tcPr>
            <w:tcW w:w="2976" w:type="dxa"/>
          </w:tcPr>
          <w:p w14:paraId="5CB14C8B" w14:textId="77777777" w:rsidR="00885280" w:rsidRPr="00885280" w:rsidRDefault="00885280" w:rsidP="00885280">
            <w:pPr>
              <w:spacing w:after="0"/>
              <w:rPr>
                <w:rFonts w:ascii="Times New Roman" w:hAnsi="Times New Roman"/>
              </w:rPr>
            </w:pPr>
            <w:r w:rsidRPr="00885280">
              <w:rPr>
                <w:rFonts w:ascii="Times New Roman" w:hAnsi="Times New Roman"/>
              </w:rPr>
              <w:t>ул. Молодёжная</w:t>
            </w:r>
          </w:p>
        </w:tc>
        <w:tc>
          <w:tcPr>
            <w:tcW w:w="2268" w:type="dxa"/>
          </w:tcPr>
          <w:p w14:paraId="18D2592C" w14:textId="77777777" w:rsidR="00885280" w:rsidRPr="00885280" w:rsidRDefault="00885280" w:rsidP="00885280">
            <w:pPr>
              <w:spacing w:after="0"/>
              <w:jc w:val="center"/>
              <w:rPr>
                <w:rFonts w:ascii="Times New Roman" w:hAnsi="Times New Roman"/>
              </w:rPr>
            </w:pPr>
            <w:r w:rsidRPr="00885280">
              <w:rPr>
                <w:rFonts w:ascii="Times New Roman" w:hAnsi="Times New Roman"/>
              </w:rPr>
              <w:t>0,322</w:t>
            </w:r>
          </w:p>
        </w:tc>
        <w:tc>
          <w:tcPr>
            <w:tcW w:w="2268" w:type="dxa"/>
          </w:tcPr>
          <w:p w14:paraId="58B3BD4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02724EC1"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8DC7D9A" w14:textId="77777777" w:rsidTr="00885280">
        <w:tc>
          <w:tcPr>
            <w:tcW w:w="817" w:type="dxa"/>
          </w:tcPr>
          <w:p w14:paraId="26122BF9" w14:textId="77777777" w:rsidR="00885280" w:rsidRPr="00885280" w:rsidRDefault="00885280" w:rsidP="00885280">
            <w:pPr>
              <w:spacing w:after="0"/>
              <w:jc w:val="center"/>
              <w:rPr>
                <w:rFonts w:ascii="Times New Roman" w:hAnsi="Times New Roman"/>
              </w:rPr>
            </w:pPr>
            <w:r w:rsidRPr="00885280">
              <w:rPr>
                <w:rFonts w:ascii="Times New Roman" w:hAnsi="Times New Roman"/>
              </w:rPr>
              <w:t>223</w:t>
            </w:r>
          </w:p>
        </w:tc>
        <w:tc>
          <w:tcPr>
            <w:tcW w:w="3119" w:type="dxa"/>
          </w:tcPr>
          <w:p w14:paraId="222DC51A"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Вшели</w:t>
            </w:r>
            <w:proofErr w:type="spellEnd"/>
          </w:p>
        </w:tc>
        <w:tc>
          <w:tcPr>
            <w:tcW w:w="2976" w:type="dxa"/>
          </w:tcPr>
          <w:p w14:paraId="50EF4186" w14:textId="77777777" w:rsidR="00885280" w:rsidRPr="00885280" w:rsidRDefault="00885280" w:rsidP="00885280">
            <w:pPr>
              <w:spacing w:after="0"/>
              <w:rPr>
                <w:rFonts w:ascii="Times New Roman" w:hAnsi="Times New Roman"/>
              </w:rPr>
            </w:pPr>
            <w:r w:rsidRPr="00885280">
              <w:rPr>
                <w:rFonts w:ascii="Times New Roman" w:hAnsi="Times New Roman"/>
              </w:rPr>
              <w:t xml:space="preserve">пер. Полевой </w:t>
            </w:r>
          </w:p>
        </w:tc>
        <w:tc>
          <w:tcPr>
            <w:tcW w:w="2268" w:type="dxa"/>
          </w:tcPr>
          <w:p w14:paraId="05B18BAC" w14:textId="77777777" w:rsidR="00885280" w:rsidRPr="00885280" w:rsidRDefault="00885280" w:rsidP="00885280">
            <w:pPr>
              <w:spacing w:after="0"/>
              <w:jc w:val="center"/>
              <w:rPr>
                <w:rFonts w:ascii="Times New Roman" w:hAnsi="Times New Roman"/>
              </w:rPr>
            </w:pPr>
            <w:r w:rsidRPr="00885280">
              <w:rPr>
                <w:rFonts w:ascii="Times New Roman" w:hAnsi="Times New Roman"/>
              </w:rPr>
              <w:t>0,209</w:t>
            </w:r>
          </w:p>
        </w:tc>
        <w:tc>
          <w:tcPr>
            <w:tcW w:w="2268" w:type="dxa"/>
          </w:tcPr>
          <w:p w14:paraId="0747FEBC"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70041D1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5AEA472" w14:textId="77777777" w:rsidTr="00885280">
        <w:tc>
          <w:tcPr>
            <w:tcW w:w="817" w:type="dxa"/>
          </w:tcPr>
          <w:p w14:paraId="6DCB682A" w14:textId="77777777" w:rsidR="00885280" w:rsidRPr="00885280" w:rsidRDefault="00885280" w:rsidP="00885280">
            <w:pPr>
              <w:spacing w:after="0"/>
              <w:jc w:val="center"/>
              <w:rPr>
                <w:rFonts w:ascii="Times New Roman" w:hAnsi="Times New Roman"/>
              </w:rPr>
            </w:pPr>
            <w:r w:rsidRPr="00885280">
              <w:rPr>
                <w:rFonts w:ascii="Times New Roman" w:hAnsi="Times New Roman"/>
              </w:rPr>
              <w:t>224</w:t>
            </w:r>
          </w:p>
        </w:tc>
        <w:tc>
          <w:tcPr>
            <w:tcW w:w="3119" w:type="dxa"/>
          </w:tcPr>
          <w:p w14:paraId="2F6810B0"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Вшели</w:t>
            </w:r>
            <w:proofErr w:type="spellEnd"/>
          </w:p>
        </w:tc>
        <w:tc>
          <w:tcPr>
            <w:tcW w:w="2976" w:type="dxa"/>
          </w:tcPr>
          <w:p w14:paraId="46550C79" w14:textId="77777777" w:rsidR="00885280" w:rsidRPr="00885280" w:rsidRDefault="00885280" w:rsidP="00885280">
            <w:pPr>
              <w:spacing w:after="0"/>
              <w:rPr>
                <w:rFonts w:ascii="Times New Roman" w:hAnsi="Times New Roman"/>
              </w:rPr>
            </w:pPr>
            <w:r w:rsidRPr="00885280">
              <w:rPr>
                <w:rFonts w:ascii="Times New Roman" w:hAnsi="Times New Roman"/>
              </w:rPr>
              <w:t>пер. Никольский</w:t>
            </w:r>
          </w:p>
        </w:tc>
        <w:tc>
          <w:tcPr>
            <w:tcW w:w="2268" w:type="dxa"/>
          </w:tcPr>
          <w:p w14:paraId="47CC644F" w14:textId="77777777" w:rsidR="00885280" w:rsidRPr="00885280" w:rsidRDefault="00885280" w:rsidP="00885280">
            <w:pPr>
              <w:spacing w:after="0"/>
              <w:jc w:val="center"/>
              <w:rPr>
                <w:rFonts w:ascii="Times New Roman" w:hAnsi="Times New Roman"/>
              </w:rPr>
            </w:pPr>
            <w:r w:rsidRPr="00885280">
              <w:rPr>
                <w:rFonts w:ascii="Times New Roman" w:hAnsi="Times New Roman"/>
              </w:rPr>
              <w:t>0,305</w:t>
            </w:r>
          </w:p>
        </w:tc>
        <w:tc>
          <w:tcPr>
            <w:tcW w:w="2268" w:type="dxa"/>
          </w:tcPr>
          <w:p w14:paraId="07310930"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7F3A2BC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1E40499" w14:textId="77777777" w:rsidTr="00885280">
        <w:tc>
          <w:tcPr>
            <w:tcW w:w="817" w:type="dxa"/>
          </w:tcPr>
          <w:p w14:paraId="47E78EF1" w14:textId="77777777" w:rsidR="00885280" w:rsidRPr="00885280" w:rsidRDefault="00885280" w:rsidP="00885280">
            <w:pPr>
              <w:spacing w:after="0"/>
              <w:jc w:val="center"/>
              <w:rPr>
                <w:rFonts w:ascii="Times New Roman" w:hAnsi="Times New Roman"/>
              </w:rPr>
            </w:pPr>
            <w:r w:rsidRPr="00885280">
              <w:rPr>
                <w:rFonts w:ascii="Times New Roman" w:hAnsi="Times New Roman"/>
              </w:rPr>
              <w:t>225</w:t>
            </w:r>
          </w:p>
        </w:tc>
        <w:tc>
          <w:tcPr>
            <w:tcW w:w="3119" w:type="dxa"/>
          </w:tcPr>
          <w:p w14:paraId="19639230"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Бараново</w:t>
            </w:r>
            <w:proofErr w:type="spellEnd"/>
          </w:p>
        </w:tc>
        <w:tc>
          <w:tcPr>
            <w:tcW w:w="2976" w:type="dxa"/>
          </w:tcPr>
          <w:p w14:paraId="1BEBFEBA" w14:textId="77777777" w:rsidR="00885280" w:rsidRPr="00885280" w:rsidRDefault="00885280" w:rsidP="00885280">
            <w:pPr>
              <w:spacing w:after="0"/>
              <w:rPr>
                <w:rFonts w:ascii="Times New Roman" w:hAnsi="Times New Roman"/>
              </w:rPr>
            </w:pPr>
            <w:r w:rsidRPr="00885280">
              <w:rPr>
                <w:rFonts w:ascii="Times New Roman" w:hAnsi="Times New Roman"/>
              </w:rPr>
              <w:t>ул. Лесная</w:t>
            </w:r>
          </w:p>
        </w:tc>
        <w:tc>
          <w:tcPr>
            <w:tcW w:w="2268" w:type="dxa"/>
          </w:tcPr>
          <w:p w14:paraId="4797DD64" w14:textId="77777777" w:rsidR="00885280" w:rsidRPr="00885280" w:rsidRDefault="00885280" w:rsidP="00885280">
            <w:pPr>
              <w:spacing w:after="0"/>
              <w:jc w:val="center"/>
              <w:rPr>
                <w:rFonts w:ascii="Times New Roman" w:hAnsi="Times New Roman"/>
              </w:rPr>
            </w:pPr>
            <w:r w:rsidRPr="00885280">
              <w:rPr>
                <w:rFonts w:ascii="Times New Roman" w:hAnsi="Times New Roman"/>
              </w:rPr>
              <w:t>0,222</w:t>
            </w:r>
          </w:p>
        </w:tc>
        <w:tc>
          <w:tcPr>
            <w:tcW w:w="2268" w:type="dxa"/>
          </w:tcPr>
          <w:p w14:paraId="28152B88"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F33D0F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1B3DF1E" w14:textId="77777777" w:rsidTr="00885280">
        <w:tc>
          <w:tcPr>
            <w:tcW w:w="817" w:type="dxa"/>
          </w:tcPr>
          <w:p w14:paraId="739120E5" w14:textId="77777777" w:rsidR="00885280" w:rsidRPr="00885280" w:rsidRDefault="00885280" w:rsidP="00885280">
            <w:pPr>
              <w:spacing w:after="0"/>
              <w:jc w:val="center"/>
              <w:rPr>
                <w:rFonts w:ascii="Times New Roman" w:hAnsi="Times New Roman"/>
              </w:rPr>
            </w:pPr>
            <w:r w:rsidRPr="00885280">
              <w:rPr>
                <w:rFonts w:ascii="Times New Roman" w:hAnsi="Times New Roman"/>
              </w:rPr>
              <w:t>226</w:t>
            </w:r>
          </w:p>
        </w:tc>
        <w:tc>
          <w:tcPr>
            <w:tcW w:w="3119" w:type="dxa"/>
          </w:tcPr>
          <w:p w14:paraId="21A7DDB1"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Толчино</w:t>
            </w:r>
            <w:proofErr w:type="spellEnd"/>
          </w:p>
        </w:tc>
        <w:tc>
          <w:tcPr>
            <w:tcW w:w="2976" w:type="dxa"/>
          </w:tcPr>
          <w:p w14:paraId="3FF08360" w14:textId="77777777" w:rsidR="00885280" w:rsidRPr="00885280" w:rsidRDefault="00885280" w:rsidP="00885280">
            <w:pPr>
              <w:spacing w:after="0"/>
              <w:rPr>
                <w:rFonts w:ascii="Times New Roman" w:hAnsi="Times New Roman"/>
              </w:rPr>
            </w:pPr>
            <w:r w:rsidRPr="00885280">
              <w:rPr>
                <w:rFonts w:ascii="Times New Roman" w:hAnsi="Times New Roman"/>
              </w:rPr>
              <w:t>ул. Ветеранов</w:t>
            </w:r>
          </w:p>
        </w:tc>
        <w:tc>
          <w:tcPr>
            <w:tcW w:w="2268" w:type="dxa"/>
          </w:tcPr>
          <w:p w14:paraId="08ECDCEF" w14:textId="77777777" w:rsidR="00885280" w:rsidRPr="00885280" w:rsidRDefault="00885280" w:rsidP="00885280">
            <w:pPr>
              <w:spacing w:after="0"/>
              <w:jc w:val="center"/>
              <w:rPr>
                <w:rFonts w:ascii="Times New Roman" w:hAnsi="Times New Roman"/>
              </w:rPr>
            </w:pPr>
            <w:r w:rsidRPr="00885280">
              <w:rPr>
                <w:rFonts w:ascii="Times New Roman" w:hAnsi="Times New Roman"/>
              </w:rPr>
              <w:t>0,541</w:t>
            </w:r>
          </w:p>
        </w:tc>
        <w:tc>
          <w:tcPr>
            <w:tcW w:w="2268" w:type="dxa"/>
          </w:tcPr>
          <w:p w14:paraId="01E47540"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472C31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7F30912" w14:textId="77777777" w:rsidTr="00885280">
        <w:tc>
          <w:tcPr>
            <w:tcW w:w="817" w:type="dxa"/>
          </w:tcPr>
          <w:p w14:paraId="5C83597D" w14:textId="77777777" w:rsidR="00885280" w:rsidRPr="00885280" w:rsidRDefault="00885280" w:rsidP="00885280">
            <w:pPr>
              <w:spacing w:after="0"/>
              <w:jc w:val="center"/>
              <w:rPr>
                <w:rFonts w:ascii="Times New Roman" w:hAnsi="Times New Roman"/>
              </w:rPr>
            </w:pPr>
            <w:r w:rsidRPr="00885280">
              <w:rPr>
                <w:rFonts w:ascii="Times New Roman" w:hAnsi="Times New Roman"/>
              </w:rPr>
              <w:t>227</w:t>
            </w:r>
          </w:p>
        </w:tc>
        <w:tc>
          <w:tcPr>
            <w:tcW w:w="3119" w:type="dxa"/>
          </w:tcPr>
          <w:p w14:paraId="360CF736"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Толчино</w:t>
            </w:r>
            <w:proofErr w:type="spellEnd"/>
          </w:p>
        </w:tc>
        <w:tc>
          <w:tcPr>
            <w:tcW w:w="2976" w:type="dxa"/>
          </w:tcPr>
          <w:p w14:paraId="2A74B48D" w14:textId="77777777" w:rsidR="00885280" w:rsidRPr="00885280" w:rsidRDefault="00885280" w:rsidP="00885280">
            <w:pPr>
              <w:spacing w:after="0"/>
              <w:rPr>
                <w:rFonts w:ascii="Times New Roman" w:hAnsi="Times New Roman"/>
              </w:rPr>
            </w:pPr>
            <w:r w:rsidRPr="00885280">
              <w:rPr>
                <w:rFonts w:ascii="Times New Roman" w:hAnsi="Times New Roman"/>
              </w:rPr>
              <w:t>ул. Новгородская</w:t>
            </w:r>
          </w:p>
        </w:tc>
        <w:tc>
          <w:tcPr>
            <w:tcW w:w="2268" w:type="dxa"/>
          </w:tcPr>
          <w:p w14:paraId="5A3F4835" w14:textId="77777777" w:rsidR="00885280" w:rsidRPr="00885280" w:rsidRDefault="00885280" w:rsidP="00885280">
            <w:pPr>
              <w:spacing w:after="0"/>
              <w:jc w:val="center"/>
              <w:rPr>
                <w:rFonts w:ascii="Times New Roman" w:hAnsi="Times New Roman"/>
              </w:rPr>
            </w:pPr>
            <w:r w:rsidRPr="00885280">
              <w:rPr>
                <w:rFonts w:ascii="Times New Roman" w:hAnsi="Times New Roman"/>
              </w:rPr>
              <w:t>0,095</w:t>
            </w:r>
          </w:p>
        </w:tc>
        <w:tc>
          <w:tcPr>
            <w:tcW w:w="2268" w:type="dxa"/>
          </w:tcPr>
          <w:p w14:paraId="48C201E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5D0D7C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379B74A" w14:textId="77777777" w:rsidTr="00885280">
        <w:tc>
          <w:tcPr>
            <w:tcW w:w="817" w:type="dxa"/>
          </w:tcPr>
          <w:p w14:paraId="51AFC337" w14:textId="77777777" w:rsidR="00885280" w:rsidRPr="00885280" w:rsidRDefault="00885280" w:rsidP="00885280">
            <w:pPr>
              <w:spacing w:after="0"/>
              <w:jc w:val="center"/>
              <w:rPr>
                <w:rFonts w:ascii="Times New Roman" w:hAnsi="Times New Roman"/>
              </w:rPr>
            </w:pPr>
            <w:r w:rsidRPr="00885280">
              <w:rPr>
                <w:rFonts w:ascii="Times New Roman" w:hAnsi="Times New Roman"/>
              </w:rPr>
              <w:t>228</w:t>
            </w:r>
          </w:p>
        </w:tc>
        <w:tc>
          <w:tcPr>
            <w:tcW w:w="3119" w:type="dxa"/>
          </w:tcPr>
          <w:p w14:paraId="5EE1005A"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Толчино</w:t>
            </w:r>
            <w:proofErr w:type="spellEnd"/>
          </w:p>
        </w:tc>
        <w:tc>
          <w:tcPr>
            <w:tcW w:w="2976" w:type="dxa"/>
          </w:tcPr>
          <w:p w14:paraId="78D761B2"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79CBE42B"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1DFD453A"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855827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39B0A7A" w14:textId="77777777" w:rsidTr="00885280">
        <w:tc>
          <w:tcPr>
            <w:tcW w:w="817" w:type="dxa"/>
          </w:tcPr>
          <w:p w14:paraId="0F7958FE" w14:textId="77777777" w:rsidR="00885280" w:rsidRPr="00885280" w:rsidRDefault="00885280" w:rsidP="00885280">
            <w:pPr>
              <w:spacing w:after="0"/>
              <w:jc w:val="center"/>
              <w:rPr>
                <w:rFonts w:ascii="Times New Roman" w:hAnsi="Times New Roman"/>
              </w:rPr>
            </w:pPr>
            <w:r w:rsidRPr="00885280">
              <w:rPr>
                <w:rFonts w:ascii="Times New Roman" w:hAnsi="Times New Roman"/>
              </w:rPr>
              <w:t>229</w:t>
            </w:r>
          </w:p>
        </w:tc>
        <w:tc>
          <w:tcPr>
            <w:tcW w:w="3119" w:type="dxa"/>
          </w:tcPr>
          <w:p w14:paraId="3D57CA36"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Толчино</w:t>
            </w:r>
            <w:proofErr w:type="spellEnd"/>
          </w:p>
        </w:tc>
        <w:tc>
          <w:tcPr>
            <w:tcW w:w="2976" w:type="dxa"/>
          </w:tcPr>
          <w:p w14:paraId="6BF54D76" w14:textId="77777777" w:rsidR="00885280" w:rsidRPr="00885280" w:rsidRDefault="00885280" w:rsidP="00885280">
            <w:pPr>
              <w:spacing w:after="0"/>
              <w:rPr>
                <w:rFonts w:ascii="Times New Roman" w:hAnsi="Times New Roman"/>
              </w:rPr>
            </w:pPr>
            <w:r w:rsidRPr="00885280">
              <w:rPr>
                <w:rFonts w:ascii="Times New Roman" w:hAnsi="Times New Roman"/>
              </w:rPr>
              <w:t>ул. Садовая</w:t>
            </w:r>
          </w:p>
        </w:tc>
        <w:tc>
          <w:tcPr>
            <w:tcW w:w="2268" w:type="dxa"/>
          </w:tcPr>
          <w:p w14:paraId="3CA98B86"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4F5A5DA2"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8C6F46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004DBB8" w14:textId="77777777" w:rsidTr="00885280">
        <w:tc>
          <w:tcPr>
            <w:tcW w:w="817" w:type="dxa"/>
          </w:tcPr>
          <w:p w14:paraId="4DEDDC36" w14:textId="77777777" w:rsidR="00885280" w:rsidRPr="00885280" w:rsidRDefault="00885280" w:rsidP="00885280">
            <w:pPr>
              <w:spacing w:after="0"/>
              <w:jc w:val="center"/>
              <w:rPr>
                <w:rFonts w:ascii="Times New Roman" w:hAnsi="Times New Roman"/>
              </w:rPr>
            </w:pPr>
            <w:r w:rsidRPr="00885280">
              <w:rPr>
                <w:rFonts w:ascii="Times New Roman" w:hAnsi="Times New Roman"/>
              </w:rPr>
              <w:t>230</w:t>
            </w:r>
          </w:p>
        </w:tc>
        <w:tc>
          <w:tcPr>
            <w:tcW w:w="3119" w:type="dxa"/>
          </w:tcPr>
          <w:p w14:paraId="3925E10E"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Язвищи</w:t>
            </w:r>
            <w:proofErr w:type="spellEnd"/>
          </w:p>
        </w:tc>
        <w:tc>
          <w:tcPr>
            <w:tcW w:w="2976" w:type="dxa"/>
          </w:tcPr>
          <w:p w14:paraId="7D379CF7" w14:textId="77777777" w:rsidR="00885280" w:rsidRPr="00885280" w:rsidRDefault="00885280" w:rsidP="00885280">
            <w:pPr>
              <w:spacing w:after="0"/>
              <w:rPr>
                <w:rFonts w:ascii="Times New Roman" w:hAnsi="Times New Roman"/>
              </w:rPr>
            </w:pPr>
            <w:r w:rsidRPr="00885280">
              <w:rPr>
                <w:rFonts w:ascii="Times New Roman" w:hAnsi="Times New Roman"/>
              </w:rPr>
              <w:t>ул. Клюквенная</w:t>
            </w:r>
          </w:p>
        </w:tc>
        <w:tc>
          <w:tcPr>
            <w:tcW w:w="2268" w:type="dxa"/>
          </w:tcPr>
          <w:p w14:paraId="598DA97D" w14:textId="77777777" w:rsidR="00885280" w:rsidRPr="00885280" w:rsidRDefault="00885280" w:rsidP="00885280">
            <w:pPr>
              <w:spacing w:after="0"/>
              <w:jc w:val="center"/>
              <w:rPr>
                <w:rFonts w:ascii="Times New Roman" w:hAnsi="Times New Roman"/>
              </w:rPr>
            </w:pPr>
            <w:r w:rsidRPr="00885280">
              <w:rPr>
                <w:rFonts w:ascii="Times New Roman" w:hAnsi="Times New Roman"/>
              </w:rPr>
              <w:t>0,637</w:t>
            </w:r>
          </w:p>
        </w:tc>
        <w:tc>
          <w:tcPr>
            <w:tcW w:w="2268" w:type="dxa"/>
          </w:tcPr>
          <w:p w14:paraId="2AAC00B2"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23A36FCD"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D49F68D" w14:textId="77777777" w:rsidTr="00885280">
        <w:tc>
          <w:tcPr>
            <w:tcW w:w="817" w:type="dxa"/>
          </w:tcPr>
          <w:p w14:paraId="656E1049" w14:textId="77777777" w:rsidR="00885280" w:rsidRPr="00885280" w:rsidRDefault="00885280" w:rsidP="00885280">
            <w:pPr>
              <w:spacing w:after="0"/>
              <w:jc w:val="center"/>
              <w:rPr>
                <w:rFonts w:ascii="Times New Roman" w:hAnsi="Times New Roman"/>
              </w:rPr>
            </w:pPr>
            <w:r w:rsidRPr="00885280">
              <w:rPr>
                <w:rFonts w:ascii="Times New Roman" w:hAnsi="Times New Roman"/>
              </w:rPr>
              <w:t>231</w:t>
            </w:r>
          </w:p>
        </w:tc>
        <w:tc>
          <w:tcPr>
            <w:tcW w:w="3119" w:type="dxa"/>
          </w:tcPr>
          <w:p w14:paraId="4A73B6AE"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Киевец</w:t>
            </w:r>
            <w:proofErr w:type="spellEnd"/>
          </w:p>
        </w:tc>
        <w:tc>
          <w:tcPr>
            <w:tcW w:w="2976" w:type="dxa"/>
          </w:tcPr>
          <w:p w14:paraId="54341C35" w14:textId="77777777" w:rsidR="00885280" w:rsidRPr="00885280" w:rsidRDefault="00885280" w:rsidP="00885280">
            <w:pPr>
              <w:spacing w:after="0"/>
              <w:rPr>
                <w:rFonts w:ascii="Times New Roman" w:hAnsi="Times New Roman"/>
              </w:rPr>
            </w:pPr>
            <w:r w:rsidRPr="00885280">
              <w:rPr>
                <w:rFonts w:ascii="Times New Roman" w:hAnsi="Times New Roman"/>
              </w:rPr>
              <w:t>ул. Каштановая</w:t>
            </w:r>
          </w:p>
        </w:tc>
        <w:tc>
          <w:tcPr>
            <w:tcW w:w="2268" w:type="dxa"/>
          </w:tcPr>
          <w:p w14:paraId="6E2B05C7" w14:textId="77777777" w:rsidR="00885280" w:rsidRPr="00885280" w:rsidRDefault="00885280" w:rsidP="00885280">
            <w:pPr>
              <w:spacing w:after="0"/>
              <w:jc w:val="center"/>
              <w:rPr>
                <w:rFonts w:ascii="Times New Roman" w:hAnsi="Times New Roman"/>
              </w:rPr>
            </w:pPr>
            <w:r w:rsidRPr="00885280">
              <w:rPr>
                <w:rFonts w:ascii="Times New Roman" w:hAnsi="Times New Roman"/>
              </w:rPr>
              <w:t>0,751</w:t>
            </w:r>
          </w:p>
        </w:tc>
        <w:tc>
          <w:tcPr>
            <w:tcW w:w="2268" w:type="dxa"/>
          </w:tcPr>
          <w:p w14:paraId="03898C0C"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ECE5970"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7185C7A" w14:textId="77777777" w:rsidTr="00885280">
        <w:tc>
          <w:tcPr>
            <w:tcW w:w="817" w:type="dxa"/>
          </w:tcPr>
          <w:p w14:paraId="79846965" w14:textId="77777777" w:rsidR="00885280" w:rsidRPr="00885280" w:rsidRDefault="00885280" w:rsidP="00885280">
            <w:pPr>
              <w:spacing w:after="0"/>
              <w:jc w:val="center"/>
              <w:rPr>
                <w:rFonts w:ascii="Times New Roman" w:hAnsi="Times New Roman"/>
              </w:rPr>
            </w:pPr>
            <w:r w:rsidRPr="00885280">
              <w:rPr>
                <w:rFonts w:ascii="Times New Roman" w:hAnsi="Times New Roman"/>
              </w:rPr>
              <w:t>232</w:t>
            </w:r>
          </w:p>
        </w:tc>
        <w:tc>
          <w:tcPr>
            <w:tcW w:w="3119" w:type="dxa"/>
          </w:tcPr>
          <w:p w14:paraId="67CC304A"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Киевец</w:t>
            </w:r>
            <w:proofErr w:type="spellEnd"/>
          </w:p>
        </w:tc>
        <w:tc>
          <w:tcPr>
            <w:tcW w:w="2976" w:type="dxa"/>
          </w:tcPr>
          <w:p w14:paraId="1F65769A" w14:textId="77777777" w:rsidR="00885280" w:rsidRPr="00885280" w:rsidRDefault="00885280" w:rsidP="00885280">
            <w:pPr>
              <w:spacing w:after="0"/>
              <w:rPr>
                <w:rFonts w:ascii="Times New Roman" w:hAnsi="Times New Roman"/>
              </w:rPr>
            </w:pPr>
            <w:r w:rsidRPr="00885280">
              <w:rPr>
                <w:rFonts w:ascii="Times New Roman" w:hAnsi="Times New Roman"/>
              </w:rPr>
              <w:t>пер. Крюкова</w:t>
            </w:r>
          </w:p>
        </w:tc>
        <w:tc>
          <w:tcPr>
            <w:tcW w:w="2268" w:type="dxa"/>
          </w:tcPr>
          <w:p w14:paraId="1283C51E" w14:textId="77777777" w:rsidR="00885280" w:rsidRPr="00885280" w:rsidRDefault="00885280" w:rsidP="00885280">
            <w:pPr>
              <w:spacing w:after="0"/>
              <w:jc w:val="center"/>
              <w:rPr>
                <w:rFonts w:ascii="Times New Roman" w:hAnsi="Times New Roman"/>
              </w:rPr>
            </w:pPr>
            <w:r w:rsidRPr="00885280">
              <w:rPr>
                <w:rFonts w:ascii="Times New Roman" w:hAnsi="Times New Roman"/>
              </w:rPr>
              <w:t>0,214</w:t>
            </w:r>
          </w:p>
        </w:tc>
        <w:tc>
          <w:tcPr>
            <w:tcW w:w="2268" w:type="dxa"/>
          </w:tcPr>
          <w:p w14:paraId="642DDB33"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E3F226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1C9FB9CF" w14:textId="77777777" w:rsidTr="00885280">
        <w:tc>
          <w:tcPr>
            <w:tcW w:w="817" w:type="dxa"/>
          </w:tcPr>
          <w:p w14:paraId="2CA0ACF5" w14:textId="77777777" w:rsidR="00885280" w:rsidRPr="00885280" w:rsidRDefault="00885280" w:rsidP="00885280">
            <w:pPr>
              <w:spacing w:after="0"/>
              <w:jc w:val="center"/>
              <w:rPr>
                <w:rFonts w:ascii="Times New Roman" w:hAnsi="Times New Roman"/>
              </w:rPr>
            </w:pPr>
            <w:r w:rsidRPr="00885280">
              <w:rPr>
                <w:rFonts w:ascii="Times New Roman" w:hAnsi="Times New Roman"/>
              </w:rPr>
              <w:t>233</w:t>
            </w:r>
          </w:p>
        </w:tc>
        <w:tc>
          <w:tcPr>
            <w:tcW w:w="3119" w:type="dxa"/>
          </w:tcPr>
          <w:p w14:paraId="2B17F76A" w14:textId="77777777" w:rsidR="00885280" w:rsidRPr="00885280" w:rsidRDefault="00885280" w:rsidP="00885280">
            <w:pPr>
              <w:spacing w:after="0"/>
              <w:rPr>
                <w:rFonts w:ascii="Times New Roman" w:hAnsi="Times New Roman"/>
              </w:rPr>
            </w:pPr>
            <w:r w:rsidRPr="00885280">
              <w:rPr>
                <w:rFonts w:ascii="Times New Roman" w:hAnsi="Times New Roman"/>
              </w:rPr>
              <w:t>д. Борок</w:t>
            </w:r>
          </w:p>
        </w:tc>
        <w:tc>
          <w:tcPr>
            <w:tcW w:w="2976" w:type="dxa"/>
          </w:tcPr>
          <w:p w14:paraId="517B7121" w14:textId="77777777" w:rsidR="00885280" w:rsidRPr="00885280" w:rsidRDefault="00885280" w:rsidP="00885280">
            <w:pPr>
              <w:spacing w:after="0"/>
              <w:rPr>
                <w:rFonts w:ascii="Times New Roman" w:hAnsi="Times New Roman"/>
              </w:rPr>
            </w:pPr>
            <w:r w:rsidRPr="00885280">
              <w:rPr>
                <w:rFonts w:ascii="Times New Roman" w:hAnsi="Times New Roman"/>
              </w:rPr>
              <w:t>ул. Горная</w:t>
            </w:r>
          </w:p>
        </w:tc>
        <w:tc>
          <w:tcPr>
            <w:tcW w:w="2268" w:type="dxa"/>
          </w:tcPr>
          <w:p w14:paraId="07AFCDBE" w14:textId="77777777" w:rsidR="00885280" w:rsidRPr="00885280" w:rsidRDefault="00885280" w:rsidP="00885280">
            <w:pPr>
              <w:spacing w:after="0"/>
              <w:jc w:val="center"/>
              <w:rPr>
                <w:rFonts w:ascii="Times New Roman" w:hAnsi="Times New Roman"/>
              </w:rPr>
            </w:pPr>
            <w:r w:rsidRPr="00885280">
              <w:rPr>
                <w:rFonts w:ascii="Times New Roman" w:hAnsi="Times New Roman"/>
              </w:rPr>
              <w:t>0,272</w:t>
            </w:r>
          </w:p>
        </w:tc>
        <w:tc>
          <w:tcPr>
            <w:tcW w:w="2268" w:type="dxa"/>
          </w:tcPr>
          <w:p w14:paraId="7E74A1D3"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B711782"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9D4ADCD" w14:textId="77777777" w:rsidTr="00885280">
        <w:tc>
          <w:tcPr>
            <w:tcW w:w="817" w:type="dxa"/>
          </w:tcPr>
          <w:p w14:paraId="36A7FD09" w14:textId="77777777" w:rsidR="00885280" w:rsidRPr="00885280" w:rsidRDefault="00885280" w:rsidP="00885280">
            <w:pPr>
              <w:spacing w:after="0"/>
              <w:jc w:val="center"/>
              <w:rPr>
                <w:rFonts w:ascii="Times New Roman" w:hAnsi="Times New Roman"/>
              </w:rPr>
            </w:pPr>
            <w:r w:rsidRPr="00885280">
              <w:rPr>
                <w:rFonts w:ascii="Times New Roman" w:hAnsi="Times New Roman"/>
              </w:rPr>
              <w:t>234</w:t>
            </w:r>
          </w:p>
        </w:tc>
        <w:tc>
          <w:tcPr>
            <w:tcW w:w="3119" w:type="dxa"/>
          </w:tcPr>
          <w:p w14:paraId="65A31D01" w14:textId="77777777" w:rsidR="00885280" w:rsidRPr="00885280" w:rsidRDefault="00885280" w:rsidP="00885280">
            <w:pPr>
              <w:spacing w:after="0"/>
              <w:rPr>
                <w:rFonts w:ascii="Times New Roman" w:hAnsi="Times New Roman"/>
              </w:rPr>
            </w:pPr>
            <w:r w:rsidRPr="00885280">
              <w:rPr>
                <w:rFonts w:ascii="Times New Roman" w:hAnsi="Times New Roman"/>
              </w:rPr>
              <w:t>д. Борок</w:t>
            </w:r>
          </w:p>
        </w:tc>
        <w:tc>
          <w:tcPr>
            <w:tcW w:w="2976" w:type="dxa"/>
          </w:tcPr>
          <w:p w14:paraId="3D9CAE4B" w14:textId="77777777" w:rsidR="00885280" w:rsidRPr="00885280" w:rsidRDefault="00885280" w:rsidP="00885280">
            <w:pPr>
              <w:spacing w:after="0"/>
              <w:rPr>
                <w:rFonts w:ascii="Times New Roman" w:hAnsi="Times New Roman"/>
              </w:rPr>
            </w:pPr>
            <w:r w:rsidRPr="00885280">
              <w:rPr>
                <w:rFonts w:ascii="Times New Roman" w:hAnsi="Times New Roman"/>
              </w:rPr>
              <w:t>ул. Грабиловка</w:t>
            </w:r>
          </w:p>
        </w:tc>
        <w:tc>
          <w:tcPr>
            <w:tcW w:w="2268" w:type="dxa"/>
          </w:tcPr>
          <w:p w14:paraId="3ED7418C" w14:textId="77777777" w:rsidR="00885280" w:rsidRPr="00885280" w:rsidRDefault="00885280" w:rsidP="00885280">
            <w:pPr>
              <w:spacing w:after="0"/>
              <w:jc w:val="center"/>
              <w:rPr>
                <w:rFonts w:ascii="Times New Roman" w:hAnsi="Times New Roman"/>
              </w:rPr>
            </w:pPr>
            <w:r w:rsidRPr="00885280">
              <w:rPr>
                <w:rFonts w:ascii="Times New Roman" w:hAnsi="Times New Roman"/>
              </w:rPr>
              <w:t>0,425</w:t>
            </w:r>
          </w:p>
        </w:tc>
        <w:tc>
          <w:tcPr>
            <w:tcW w:w="2268" w:type="dxa"/>
          </w:tcPr>
          <w:p w14:paraId="62FA6A94"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3BD79DF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6B4A3FE9" w14:textId="77777777" w:rsidTr="00885280">
        <w:tc>
          <w:tcPr>
            <w:tcW w:w="817" w:type="dxa"/>
          </w:tcPr>
          <w:p w14:paraId="4F1C88D5" w14:textId="77777777" w:rsidR="00885280" w:rsidRPr="00885280" w:rsidRDefault="00885280" w:rsidP="00885280">
            <w:pPr>
              <w:spacing w:after="0"/>
              <w:jc w:val="center"/>
              <w:rPr>
                <w:rFonts w:ascii="Times New Roman" w:hAnsi="Times New Roman"/>
              </w:rPr>
            </w:pPr>
            <w:r w:rsidRPr="00885280">
              <w:rPr>
                <w:rFonts w:ascii="Times New Roman" w:hAnsi="Times New Roman"/>
              </w:rPr>
              <w:t>235</w:t>
            </w:r>
          </w:p>
        </w:tc>
        <w:tc>
          <w:tcPr>
            <w:tcW w:w="3119" w:type="dxa"/>
          </w:tcPr>
          <w:p w14:paraId="14BA3AC8"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Посохово</w:t>
            </w:r>
            <w:proofErr w:type="spellEnd"/>
          </w:p>
        </w:tc>
        <w:tc>
          <w:tcPr>
            <w:tcW w:w="2976" w:type="dxa"/>
          </w:tcPr>
          <w:p w14:paraId="476DD79C" w14:textId="77777777" w:rsidR="00885280" w:rsidRPr="00885280" w:rsidRDefault="00885280" w:rsidP="00885280">
            <w:pPr>
              <w:spacing w:after="0"/>
              <w:rPr>
                <w:rFonts w:ascii="Times New Roman" w:hAnsi="Times New Roman"/>
              </w:rPr>
            </w:pPr>
            <w:r w:rsidRPr="00885280">
              <w:rPr>
                <w:rFonts w:ascii="Times New Roman" w:hAnsi="Times New Roman"/>
              </w:rPr>
              <w:t>ул. Красных Партизан</w:t>
            </w:r>
          </w:p>
        </w:tc>
        <w:tc>
          <w:tcPr>
            <w:tcW w:w="2268" w:type="dxa"/>
          </w:tcPr>
          <w:p w14:paraId="5BF5440D" w14:textId="77777777" w:rsidR="00885280" w:rsidRPr="00885280" w:rsidRDefault="00885280" w:rsidP="00885280">
            <w:pPr>
              <w:spacing w:after="0"/>
              <w:jc w:val="center"/>
              <w:rPr>
                <w:rFonts w:ascii="Times New Roman" w:hAnsi="Times New Roman"/>
              </w:rPr>
            </w:pPr>
            <w:r w:rsidRPr="00885280">
              <w:rPr>
                <w:rFonts w:ascii="Times New Roman" w:hAnsi="Times New Roman"/>
              </w:rPr>
              <w:t>0,626</w:t>
            </w:r>
          </w:p>
        </w:tc>
        <w:tc>
          <w:tcPr>
            <w:tcW w:w="2268" w:type="dxa"/>
          </w:tcPr>
          <w:p w14:paraId="6B409264"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273D0735"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24739F3" w14:textId="77777777" w:rsidTr="00885280">
        <w:tc>
          <w:tcPr>
            <w:tcW w:w="817" w:type="dxa"/>
          </w:tcPr>
          <w:p w14:paraId="1A82CEAC" w14:textId="77777777" w:rsidR="00885280" w:rsidRPr="00885280" w:rsidRDefault="00885280" w:rsidP="00885280">
            <w:pPr>
              <w:spacing w:after="0"/>
              <w:jc w:val="center"/>
              <w:rPr>
                <w:rFonts w:ascii="Times New Roman" w:hAnsi="Times New Roman"/>
              </w:rPr>
            </w:pPr>
            <w:r w:rsidRPr="00885280">
              <w:rPr>
                <w:rFonts w:ascii="Times New Roman" w:hAnsi="Times New Roman"/>
              </w:rPr>
              <w:t>236</w:t>
            </w:r>
          </w:p>
        </w:tc>
        <w:tc>
          <w:tcPr>
            <w:tcW w:w="3119" w:type="dxa"/>
          </w:tcPr>
          <w:p w14:paraId="273F6E3C"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Рачково</w:t>
            </w:r>
            <w:proofErr w:type="spellEnd"/>
          </w:p>
        </w:tc>
        <w:tc>
          <w:tcPr>
            <w:tcW w:w="2976" w:type="dxa"/>
          </w:tcPr>
          <w:p w14:paraId="4774ADCB" w14:textId="77777777" w:rsidR="00885280" w:rsidRPr="00885280" w:rsidRDefault="00885280" w:rsidP="00885280">
            <w:pPr>
              <w:spacing w:after="0"/>
              <w:rPr>
                <w:rFonts w:ascii="Times New Roman" w:hAnsi="Times New Roman"/>
              </w:rPr>
            </w:pPr>
            <w:r w:rsidRPr="00885280">
              <w:rPr>
                <w:rFonts w:ascii="Times New Roman" w:hAnsi="Times New Roman"/>
              </w:rPr>
              <w:t>ул. Весёлая Горка</w:t>
            </w:r>
          </w:p>
        </w:tc>
        <w:tc>
          <w:tcPr>
            <w:tcW w:w="2268" w:type="dxa"/>
          </w:tcPr>
          <w:p w14:paraId="623C0ED9" w14:textId="77777777" w:rsidR="00885280" w:rsidRPr="00885280" w:rsidRDefault="00885280" w:rsidP="00885280">
            <w:pPr>
              <w:spacing w:after="0"/>
              <w:jc w:val="center"/>
              <w:rPr>
                <w:rFonts w:ascii="Times New Roman" w:hAnsi="Times New Roman"/>
              </w:rPr>
            </w:pPr>
            <w:r w:rsidRPr="00885280">
              <w:rPr>
                <w:rFonts w:ascii="Times New Roman" w:hAnsi="Times New Roman"/>
              </w:rPr>
              <w:t>0,331</w:t>
            </w:r>
          </w:p>
        </w:tc>
        <w:tc>
          <w:tcPr>
            <w:tcW w:w="2268" w:type="dxa"/>
          </w:tcPr>
          <w:p w14:paraId="35128D53" w14:textId="77777777" w:rsidR="00885280" w:rsidRPr="00885280" w:rsidRDefault="00885280" w:rsidP="00885280">
            <w:pPr>
              <w:spacing w:after="0"/>
              <w:jc w:val="center"/>
              <w:rPr>
                <w:rFonts w:ascii="Times New Roman" w:hAnsi="Times New Roman"/>
              </w:rPr>
            </w:pPr>
            <w:r w:rsidRPr="00885280">
              <w:rPr>
                <w:rFonts w:ascii="Times New Roman" w:hAnsi="Times New Roman"/>
              </w:rPr>
              <w:t>7</w:t>
            </w:r>
          </w:p>
        </w:tc>
        <w:tc>
          <w:tcPr>
            <w:tcW w:w="2977" w:type="dxa"/>
          </w:tcPr>
          <w:p w14:paraId="23C4719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6918545" w14:textId="77777777" w:rsidTr="00885280">
        <w:tc>
          <w:tcPr>
            <w:tcW w:w="817" w:type="dxa"/>
          </w:tcPr>
          <w:p w14:paraId="4186F5AB" w14:textId="77777777" w:rsidR="00885280" w:rsidRPr="00885280" w:rsidRDefault="00885280" w:rsidP="00885280">
            <w:pPr>
              <w:spacing w:after="0"/>
              <w:jc w:val="center"/>
              <w:rPr>
                <w:rFonts w:ascii="Times New Roman" w:hAnsi="Times New Roman"/>
              </w:rPr>
            </w:pPr>
            <w:r w:rsidRPr="00885280">
              <w:rPr>
                <w:rFonts w:ascii="Times New Roman" w:hAnsi="Times New Roman"/>
              </w:rPr>
              <w:t>237</w:t>
            </w:r>
          </w:p>
        </w:tc>
        <w:tc>
          <w:tcPr>
            <w:tcW w:w="3119" w:type="dxa"/>
          </w:tcPr>
          <w:p w14:paraId="718B8B84" w14:textId="77777777" w:rsidR="00885280" w:rsidRPr="00885280" w:rsidRDefault="00885280" w:rsidP="00885280">
            <w:pPr>
              <w:spacing w:after="0"/>
              <w:rPr>
                <w:rFonts w:ascii="Times New Roman" w:hAnsi="Times New Roman"/>
              </w:rPr>
            </w:pPr>
            <w:r w:rsidRPr="00885280">
              <w:rPr>
                <w:rFonts w:ascii="Times New Roman" w:hAnsi="Times New Roman"/>
              </w:rPr>
              <w:t>д. Кузнецово</w:t>
            </w:r>
          </w:p>
        </w:tc>
        <w:tc>
          <w:tcPr>
            <w:tcW w:w="2976" w:type="dxa"/>
          </w:tcPr>
          <w:p w14:paraId="11744476" w14:textId="77777777" w:rsidR="00885280" w:rsidRPr="00885280" w:rsidRDefault="00885280" w:rsidP="00885280">
            <w:pPr>
              <w:spacing w:after="0"/>
              <w:rPr>
                <w:rFonts w:ascii="Times New Roman" w:hAnsi="Times New Roman"/>
              </w:rPr>
            </w:pPr>
            <w:r w:rsidRPr="00885280">
              <w:rPr>
                <w:rFonts w:ascii="Times New Roman" w:hAnsi="Times New Roman"/>
              </w:rPr>
              <w:t>ул. Лесная</w:t>
            </w:r>
          </w:p>
        </w:tc>
        <w:tc>
          <w:tcPr>
            <w:tcW w:w="2268" w:type="dxa"/>
          </w:tcPr>
          <w:p w14:paraId="34731FEF" w14:textId="77777777" w:rsidR="00885280" w:rsidRPr="00885280" w:rsidRDefault="00885280" w:rsidP="00885280">
            <w:pPr>
              <w:spacing w:after="0"/>
              <w:jc w:val="center"/>
              <w:rPr>
                <w:rFonts w:ascii="Times New Roman" w:hAnsi="Times New Roman"/>
              </w:rPr>
            </w:pPr>
            <w:r w:rsidRPr="00885280">
              <w:rPr>
                <w:rFonts w:ascii="Times New Roman" w:hAnsi="Times New Roman"/>
              </w:rPr>
              <w:t>0,607</w:t>
            </w:r>
          </w:p>
        </w:tc>
        <w:tc>
          <w:tcPr>
            <w:tcW w:w="2268" w:type="dxa"/>
          </w:tcPr>
          <w:p w14:paraId="3F9CEF16"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028D01F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369BB9FF" w14:textId="77777777" w:rsidTr="00885280">
        <w:tc>
          <w:tcPr>
            <w:tcW w:w="817" w:type="dxa"/>
          </w:tcPr>
          <w:p w14:paraId="47B2A3C6" w14:textId="77777777" w:rsidR="00885280" w:rsidRPr="00885280" w:rsidRDefault="00885280" w:rsidP="00885280">
            <w:pPr>
              <w:spacing w:after="0"/>
              <w:jc w:val="center"/>
              <w:rPr>
                <w:rFonts w:ascii="Times New Roman" w:hAnsi="Times New Roman"/>
              </w:rPr>
            </w:pPr>
            <w:r w:rsidRPr="00885280">
              <w:rPr>
                <w:rFonts w:ascii="Times New Roman" w:hAnsi="Times New Roman"/>
              </w:rPr>
              <w:t>238</w:t>
            </w:r>
          </w:p>
        </w:tc>
        <w:tc>
          <w:tcPr>
            <w:tcW w:w="3119" w:type="dxa"/>
          </w:tcPr>
          <w:p w14:paraId="2B41CF81" w14:textId="77777777" w:rsidR="00885280" w:rsidRPr="00885280" w:rsidRDefault="00885280" w:rsidP="00885280">
            <w:pPr>
              <w:spacing w:after="0"/>
              <w:rPr>
                <w:rFonts w:ascii="Times New Roman" w:hAnsi="Times New Roman"/>
              </w:rPr>
            </w:pPr>
            <w:r w:rsidRPr="00885280">
              <w:rPr>
                <w:rFonts w:ascii="Times New Roman" w:hAnsi="Times New Roman"/>
              </w:rPr>
              <w:t>д. Сельцо</w:t>
            </w:r>
          </w:p>
        </w:tc>
        <w:tc>
          <w:tcPr>
            <w:tcW w:w="2976" w:type="dxa"/>
          </w:tcPr>
          <w:p w14:paraId="16C242E9" w14:textId="77777777" w:rsidR="00885280" w:rsidRPr="00885280" w:rsidRDefault="00885280" w:rsidP="00885280">
            <w:pPr>
              <w:spacing w:after="0"/>
              <w:rPr>
                <w:rFonts w:ascii="Times New Roman" w:hAnsi="Times New Roman"/>
              </w:rPr>
            </w:pPr>
            <w:r w:rsidRPr="00885280">
              <w:rPr>
                <w:rFonts w:ascii="Times New Roman" w:hAnsi="Times New Roman"/>
              </w:rPr>
              <w:t>ул. Советская</w:t>
            </w:r>
          </w:p>
        </w:tc>
        <w:tc>
          <w:tcPr>
            <w:tcW w:w="2268" w:type="dxa"/>
          </w:tcPr>
          <w:p w14:paraId="358D9D37"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14D52624"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502500C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2374112D" w14:textId="77777777" w:rsidTr="00885280">
        <w:tc>
          <w:tcPr>
            <w:tcW w:w="817" w:type="dxa"/>
          </w:tcPr>
          <w:p w14:paraId="0F3B2E1A" w14:textId="77777777" w:rsidR="00885280" w:rsidRPr="00885280" w:rsidRDefault="00885280" w:rsidP="00885280">
            <w:pPr>
              <w:spacing w:after="0"/>
              <w:jc w:val="center"/>
              <w:rPr>
                <w:rFonts w:ascii="Times New Roman" w:hAnsi="Times New Roman"/>
              </w:rPr>
            </w:pPr>
            <w:r w:rsidRPr="00885280">
              <w:rPr>
                <w:rFonts w:ascii="Times New Roman" w:hAnsi="Times New Roman"/>
              </w:rPr>
              <w:t>239</w:t>
            </w:r>
          </w:p>
        </w:tc>
        <w:tc>
          <w:tcPr>
            <w:tcW w:w="3119" w:type="dxa"/>
          </w:tcPr>
          <w:p w14:paraId="6C645357" w14:textId="77777777" w:rsidR="00885280" w:rsidRPr="00885280" w:rsidRDefault="00885280" w:rsidP="00885280">
            <w:pPr>
              <w:spacing w:after="0"/>
              <w:rPr>
                <w:rFonts w:ascii="Times New Roman" w:hAnsi="Times New Roman"/>
              </w:rPr>
            </w:pPr>
            <w:r w:rsidRPr="00885280">
              <w:rPr>
                <w:rFonts w:ascii="Times New Roman" w:hAnsi="Times New Roman"/>
              </w:rPr>
              <w:t>д. Новые Дачи</w:t>
            </w:r>
          </w:p>
        </w:tc>
        <w:tc>
          <w:tcPr>
            <w:tcW w:w="2976" w:type="dxa"/>
          </w:tcPr>
          <w:p w14:paraId="5FDE1DC6" w14:textId="77777777" w:rsidR="00885280" w:rsidRPr="00885280" w:rsidRDefault="00885280" w:rsidP="00885280">
            <w:pPr>
              <w:spacing w:after="0"/>
              <w:rPr>
                <w:rFonts w:ascii="Times New Roman" w:hAnsi="Times New Roman"/>
              </w:rPr>
            </w:pPr>
            <w:r w:rsidRPr="00885280">
              <w:rPr>
                <w:rFonts w:ascii="Times New Roman" w:hAnsi="Times New Roman"/>
              </w:rPr>
              <w:t>ул. Дачная</w:t>
            </w:r>
          </w:p>
        </w:tc>
        <w:tc>
          <w:tcPr>
            <w:tcW w:w="2268" w:type="dxa"/>
          </w:tcPr>
          <w:p w14:paraId="672927CB" w14:textId="77777777" w:rsidR="00885280" w:rsidRPr="00885280" w:rsidRDefault="00885280" w:rsidP="00885280">
            <w:pPr>
              <w:spacing w:after="0"/>
              <w:jc w:val="center"/>
              <w:rPr>
                <w:rFonts w:ascii="Times New Roman" w:hAnsi="Times New Roman"/>
              </w:rPr>
            </w:pPr>
            <w:r w:rsidRPr="00885280">
              <w:rPr>
                <w:rFonts w:ascii="Times New Roman" w:hAnsi="Times New Roman"/>
              </w:rPr>
              <w:t>0,726</w:t>
            </w:r>
          </w:p>
        </w:tc>
        <w:tc>
          <w:tcPr>
            <w:tcW w:w="2268" w:type="dxa"/>
          </w:tcPr>
          <w:p w14:paraId="30E8820B"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62D1BE08" w14:textId="77777777" w:rsidR="00885280" w:rsidRPr="00885280" w:rsidRDefault="00885280" w:rsidP="00885280">
            <w:pPr>
              <w:spacing w:after="0"/>
              <w:jc w:val="center"/>
              <w:rPr>
                <w:rFonts w:ascii="Times New Roman" w:hAnsi="Times New Roman"/>
              </w:rPr>
            </w:pPr>
            <w:r w:rsidRPr="00885280">
              <w:rPr>
                <w:rFonts w:ascii="Times New Roman" w:hAnsi="Times New Roman"/>
              </w:rPr>
              <w:t>полевая</w:t>
            </w:r>
          </w:p>
        </w:tc>
      </w:tr>
      <w:tr w:rsidR="00885280" w:rsidRPr="00885280" w14:paraId="627578B0" w14:textId="77777777" w:rsidTr="00885280">
        <w:tc>
          <w:tcPr>
            <w:tcW w:w="817" w:type="dxa"/>
          </w:tcPr>
          <w:p w14:paraId="36C39DC6" w14:textId="77777777" w:rsidR="00885280" w:rsidRPr="00885280" w:rsidRDefault="00885280" w:rsidP="00885280">
            <w:pPr>
              <w:spacing w:after="0"/>
              <w:jc w:val="center"/>
              <w:rPr>
                <w:rFonts w:ascii="Times New Roman" w:hAnsi="Times New Roman"/>
              </w:rPr>
            </w:pPr>
            <w:r w:rsidRPr="00885280">
              <w:rPr>
                <w:rFonts w:ascii="Times New Roman" w:hAnsi="Times New Roman"/>
              </w:rPr>
              <w:t>240</w:t>
            </w:r>
          </w:p>
        </w:tc>
        <w:tc>
          <w:tcPr>
            <w:tcW w:w="3119" w:type="dxa"/>
          </w:tcPr>
          <w:p w14:paraId="09889823"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Селищи</w:t>
            </w:r>
            <w:proofErr w:type="spellEnd"/>
          </w:p>
        </w:tc>
        <w:tc>
          <w:tcPr>
            <w:tcW w:w="2976" w:type="dxa"/>
          </w:tcPr>
          <w:p w14:paraId="58413D12" w14:textId="77777777" w:rsidR="00885280" w:rsidRPr="00885280" w:rsidRDefault="00885280" w:rsidP="00885280">
            <w:pPr>
              <w:spacing w:after="0"/>
              <w:rPr>
                <w:rFonts w:ascii="Times New Roman" w:hAnsi="Times New Roman"/>
              </w:rPr>
            </w:pPr>
            <w:r w:rsidRPr="00885280">
              <w:rPr>
                <w:rFonts w:ascii="Times New Roman" w:hAnsi="Times New Roman"/>
              </w:rPr>
              <w:t>ул. Красная гора</w:t>
            </w:r>
          </w:p>
        </w:tc>
        <w:tc>
          <w:tcPr>
            <w:tcW w:w="2268" w:type="dxa"/>
          </w:tcPr>
          <w:p w14:paraId="59D0CAE2" w14:textId="77777777" w:rsidR="00885280" w:rsidRPr="00885280" w:rsidRDefault="00885280" w:rsidP="00885280">
            <w:pPr>
              <w:spacing w:after="0"/>
              <w:jc w:val="center"/>
              <w:rPr>
                <w:rFonts w:ascii="Times New Roman" w:hAnsi="Times New Roman"/>
              </w:rPr>
            </w:pPr>
            <w:r w:rsidRPr="00885280">
              <w:rPr>
                <w:rFonts w:ascii="Times New Roman" w:hAnsi="Times New Roman"/>
              </w:rPr>
              <w:t>0,807</w:t>
            </w:r>
          </w:p>
        </w:tc>
        <w:tc>
          <w:tcPr>
            <w:tcW w:w="2268" w:type="dxa"/>
          </w:tcPr>
          <w:p w14:paraId="3A0416CB"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49EB49A7" w14:textId="77777777" w:rsidR="00885280" w:rsidRPr="00885280" w:rsidRDefault="00885280" w:rsidP="00885280">
            <w:pPr>
              <w:spacing w:after="0"/>
              <w:jc w:val="center"/>
              <w:rPr>
                <w:rFonts w:ascii="Times New Roman" w:hAnsi="Times New Roman"/>
              </w:rPr>
            </w:pPr>
            <w:r w:rsidRPr="00885280">
              <w:rPr>
                <w:rFonts w:ascii="Times New Roman" w:hAnsi="Times New Roman"/>
              </w:rPr>
              <w:t>полевая</w:t>
            </w:r>
          </w:p>
        </w:tc>
      </w:tr>
      <w:tr w:rsidR="00885280" w:rsidRPr="00885280" w14:paraId="4A9199C5" w14:textId="77777777" w:rsidTr="00885280">
        <w:tc>
          <w:tcPr>
            <w:tcW w:w="817" w:type="dxa"/>
          </w:tcPr>
          <w:p w14:paraId="4FA3DCCA" w14:textId="77777777" w:rsidR="00885280" w:rsidRPr="00885280" w:rsidRDefault="00885280" w:rsidP="00885280">
            <w:pPr>
              <w:spacing w:after="0"/>
              <w:jc w:val="center"/>
              <w:rPr>
                <w:rFonts w:ascii="Times New Roman" w:hAnsi="Times New Roman"/>
              </w:rPr>
            </w:pPr>
            <w:r w:rsidRPr="00885280">
              <w:rPr>
                <w:rFonts w:ascii="Times New Roman" w:hAnsi="Times New Roman"/>
              </w:rPr>
              <w:t>241</w:t>
            </w:r>
          </w:p>
        </w:tc>
        <w:tc>
          <w:tcPr>
            <w:tcW w:w="3119" w:type="dxa"/>
          </w:tcPr>
          <w:p w14:paraId="5C5A1DF4" w14:textId="77777777" w:rsidR="00885280" w:rsidRPr="00885280" w:rsidRDefault="00885280" w:rsidP="00885280">
            <w:pPr>
              <w:spacing w:after="0"/>
              <w:rPr>
                <w:rFonts w:ascii="Times New Roman" w:hAnsi="Times New Roman"/>
              </w:rPr>
            </w:pPr>
            <w:r w:rsidRPr="00885280">
              <w:rPr>
                <w:rFonts w:ascii="Times New Roman" w:hAnsi="Times New Roman"/>
              </w:rPr>
              <w:t>д. Дуброво</w:t>
            </w:r>
          </w:p>
        </w:tc>
        <w:tc>
          <w:tcPr>
            <w:tcW w:w="2976" w:type="dxa"/>
          </w:tcPr>
          <w:p w14:paraId="083BFB0D" w14:textId="77777777" w:rsidR="00885280" w:rsidRPr="00885280" w:rsidRDefault="00885280" w:rsidP="00885280">
            <w:pPr>
              <w:spacing w:after="0"/>
              <w:rPr>
                <w:rFonts w:ascii="Times New Roman" w:hAnsi="Times New Roman"/>
              </w:rPr>
            </w:pPr>
            <w:r w:rsidRPr="00885280">
              <w:rPr>
                <w:rFonts w:ascii="Times New Roman" w:hAnsi="Times New Roman"/>
              </w:rPr>
              <w:t>ул. Парковая</w:t>
            </w:r>
          </w:p>
        </w:tc>
        <w:tc>
          <w:tcPr>
            <w:tcW w:w="2268" w:type="dxa"/>
          </w:tcPr>
          <w:p w14:paraId="001ADA4C"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21354E68"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50DB97C"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23FDCB9D" w14:textId="77777777" w:rsidTr="00885280">
        <w:tc>
          <w:tcPr>
            <w:tcW w:w="817" w:type="dxa"/>
          </w:tcPr>
          <w:p w14:paraId="4EC4FE98" w14:textId="77777777" w:rsidR="00885280" w:rsidRPr="00885280" w:rsidRDefault="00885280" w:rsidP="00885280">
            <w:pPr>
              <w:spacing w:after="0"/>
              <w:jc w:val="center"/>
              <w:rPr>
                <w:rFonts w:ascii="Times New Roman" w:hAnsi="Times New Roman"/>
              </w:rPr>
            </w:pPr>
            <w:r w:rsidRPr="00885280">
              <w:rPr>
                <w:rFonts w:ascii="Times New Roman" w:hAnsi="Times New Roman"/>
              </w:rPr>
              <w:t>242</w:t>
            </w:r>
          </w:p>
        </w:tc>
        <w:tc>
          <w:tcPr>
            <w:tcW w:w="3119" w:type="dxa"/>
          </w:tcPr>
          <w:p w14:paraId="7667F9DD" w14:textId="77777777" w:rsidR="00885280" w:rsidRPr="00885280" w:rsidRDefault="00885280" w:rsidP="00885280">
            <w:pPr>
              <w:spacing w:after="0"/>
              <w:rPr>
                <w:rFonts w:ascii="Times New Roman" w:hAnsi="Times New Roman"/>
              </w:rPr>
            </w:pPr>
            <w:r w:rsidRPr="00885280">
              <w:rPr>
                <w:rFonts w:ascii="Times New Roman" w:hAnsi="Times New Roman"/>
              </w:rPr>
              <w:t>д. Дуброво</w:t>
            </w:r>
          </w:p>
        </w:tc>
        <w:tc>
          <w:tcPr>
            <w:tcW w:w="2976" w:type="dxa"/>
          </w:tcPr>
          <w:p w14:paraId="0DE97BAA" w14:textId="77777777" w:rsidR="00885280" w:rsidRPr="00885280" w:rsidRDefault="00885280" w:rsidP="00885280">
            <w:pPr>
              <w:spacing w:after="0"/>
              <w:rPr>
                <w:rFonts w:ascii="Times New Roman" w:hAnsi="Times New Roman"/>
              </w:rPr>
            </w:pPr>
            <w:r w:rsidRPr="00885280">
              <w:rPr>
                <w:rFonts w:ascii="Times New Roman" w:hAnsi="Times New Roman"/>
              </w:rPr>
              <w:t>ул. Молодёжная</w:t>
            </w:r>
          </w:p>
        </w:tc>
        <w:tc>
          <w:tcPr>
            <w:tcW w:w="2268" w:type="dxa"/>
          </w:tcPr>
          <w:p w14:paraId="5139DD48" w14:textId="77777777" w:rsidR="00885280" w:rsidRPr="00885280" w:rsidRDefault="00885280" w:rsidP="00885280">
            <w:pPr>
              <w:spacing w:after="0"/>
              <w:jc w:val="center"/>
              <w:rPr>
                <w:rFonts w:ascii="Times New Roman" w:hAnsi="Times New Roman"/>
              </w:rPr>
            </w:pPr>
            <w:r w:rsidRPr="00885280">
              <w:rPr>
                <w:rFonts w:ascii="Times New Roman" w:hAnsi="Times New Roman"/>
              </w:rPr>
              <w:t>0,600</w:t>
            </w:r>
          </w:p>
        </w:tc>
        <w:tc>
          <w:tcPr>
            <w:tcW w:w="2268" w:type="dxa"/>
          </w:tcPr>
          <w:p w14:paraId="33EAF9A9"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8788E7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926C1CF" w14:textId="77777777" w:rsidTr="00885280">
        <w:tc>
          <w:tcPr>
            <w:tcW w:w="817" w:type="dxa"/>
          </w:tcPr>
          <w:p w14:paraId="5A7906D9" w14:textId="77777777" w:rsidR="00885280" w:rsidRPr="00885280" w:rsidRDefault="00885280" w:rsidP="00885280">
            <w:pPr>
              <w:spacing w:after="0"/>
              <w:jc w:val="center"/>
              <w:rPr>
                <w:rFonts w:ascii="Times New Roman" w:hAnsi="Times New Roman"/>
              </w:rPr>
            </w:pPr>
            <w:r w:rsidRPr="00885280">
              <w:rPr>
                <w:rFonts w:ascii="Times New Roman" w:hAnsi="Times New Roman"/>
              </w:rPr>
              <w:t>243</w:t>
            </w:r>
          </w:p>
        </w:tc>
        <w:tc>
          <w:tcPr>
            <w:tcW w:w="3119" w:type="dxa"/>
          </w:tcPr>
          <w:p w14:paraId="7008913D" w14:textId="77777777" w:rsidR="00885280" w:rsidRPr="00885280" w:rsidRDefault="00885280" w:rsidP="00885280">
            <w:pPr>
              <w:spacing w:after="0"/>
              <w:rPr>
                <w:rFonts w:ascii="Times New Roman" w:hAnsi="Times New Roman"/>
              </w:rPr>
            </w:pPr>
            <w:r w:rsidRPr="00885280">
              <w:rPr>
                <w:rFonts w:ascii="Times New Roman" w:hAnsi="Times New Roman"/>
              </w:rPr>
              <w:t>д. Дуброво</w:t>
            </w:r>
          </w:p>
        </w:tc>
        <w:tc>
          <w:tcPr>
            <w:tcW w:w="2976" w:type="dxa"/>
          </w:tcPr>
          <w:p w14:paraId="13B8CC45" w14:textId="77777777" w:rsidR="00885280" w:rsidRPr="00885280" w:rsidRDefault="00885280" w:rsidP="00885280">
            <w:pPr>
              <w:spacing w:after="0"/>
              <w:rPr>
                <w:rFonts w:ascii="Times New Roman" w:hAnsi="Times New Roman"/>
              </w:rPr>
            </w:pPr>
            <w:r w:rsidRPr="00885280">
              <w:rPr>
                <w:rFonts w:ascii="Times New Roman" w:hAnsi="Times New Roman"/>
              </w:rPr>
              <w:t xml:space="preserve">пер. </w:t>
            </w:r>
            <w:proofErr w:type="spellStart"/>
            <w:r w:rsidRPr="00885280">
              <w:rPr>
                <w:rFonts w:ascii="Times New Roman" w:hAnsi="Times New Roman"/>
              </w:rPr>
              <w:t>Белодомовский</w:t>
            </w:r>
            <w:proofErr w:type="spellEnd"/>
          </w:p>
        </w:tc>
        <w:tc>
          <w:tcPr>
            <w:tcW w:w="2268" w:type="dxa"/>
          </w:tcPr>
          <w:p w14:paraId="33813754" w14:textId="77777777" w:rsidR="00885280" w:rsidRPr="00885280" w:rsidRDefault="00885280" w:rsidP="00885280">
            <w:pPr>
              <w:spacing w:after="0"/>
              <w:jc w:val="center"/>
              <w:rPr>
                <w:rFonts w:ascii="Times New Roman" w:hAnsi="Times New Roman"/>
              </w:rPr>
            </w:pPr>
            <w:r w:rsidRPr="00885280">
              <w:rPr>
                <w:rFonts w:ascii="Times New Roman" w:hAnsi="Times New Roman"/>
              </w:rPr>
              <w:t>0,319</w:t>
            </w:r>
          </w:p>
        </w:tc>
        <w:tc>
          <w:tcPr>
            <w:tcW w:w="2268" w:type="dxa"/>
          </w:tcPr>
          <w:p w14:paraId="7F345732"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16021686"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6BB79925" w14:textId="77777777" w:rsidTr="00885280">
        <w:tc>
          <w:tcPr>
            <w:tcW w:w="817" w:type="dxa"/>
          </w:tcPr>
          <w:p w14:paraId="0EE605B5" w14:textId="77777777" w:rsidR="00885280" w:rsidRPr="00885280" w:rsidRDefault="00885280" w:rsidP="00885280">
            <w:pPr>
              <w:spacing w:after="0"/>
              <w:jc w:val="center"/>
              <w:rPr>
                <w:rFonts w:ascii="Times New Roman" w:hAnsi="Times New Roman"/>
              </w:rPr>
            </w:pPr>
            <w:r w:rsidRPr="00885280">
              <w:rPr>
                <w:rFonts w:ascii="Times New Roman" w:hAnsi="Times New Roman"/>
              </w:rPr>
              <w:t>244</w:t>
            </w:r>
          </w:p>
        </w:tc>
        <w:tc>
          <w:tcPr>
            <w:tcW w:w="3119" w:type="dxa"/>
          </w:tcPr>
          <w:p w14:paraId="2975ACA0"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Жильско</w:t>
            </w:r>
            <w:proofErr w:type="spellEnd"/>
          </w:p>
        </w:tc>
        <w:tc>
          <w:tcPr>
            <w:tcW w:w="2976" w:type="dxa"/>
          </w:tcPr>
          <w:p w14:paraId="226C2EA0" w14:textId="77777777" w:rsidR="00885280" w:rsidRPr="00885280" w:rsidRDefault="00885280" w:rsidP="00885280">
            <w:pPr>
              <w:spacing w:after="0"/>
              <w:rPr>
                <w:rFonts w:ascii="Times New Roman" w:hAnsi="Times New Roman"/>
              </w:rPr>
            </w:pPr>
            <w:r w:rsidRPr="00885280">
              <w:rPr>
                <w:rFonts w:ascii="Times New Roman" w:hAnsi="Times New Roman"/>
              </w:rPr>
              <w:t>ул. Речная</w:t>
            </w:r>
          </w:p>
        </w:tc>
        <w:tc>
          <w:tcPr>
            <w:tcW w:w="2268" w:type="dxa"/>
          </w:tcPr>
          <w:p w14:paraId="2B4561F4" w14:textId="77777777" w:rsidR="00885280" w:rsidRPr="00885280" w:rsidRDefault="00885280" w:rsidP="00885280">
            <w:pPr>
              <w:spacing w:after="0"/>
              <w:jc w:val="center"/>
              <w:rPr>
                <w:rFonts w:ascii="Times New Roman" w:hAnsi="Times New Roman"/>
              </w:rPr>
            </w:pPr>
            <w:r w:rsidRPr="00885280">
              <w:rPr>
                <w:rFonts w:ascii="Times New Roman" w:hAnsi="Times New Roman"/>
              </w:rPr>
              <w:t>0,500</w:t>
            </w:r>
          </w:p>
        </w:tc>
        <w:tc>
          <w:tcPr>
            <w:tcW w:w="2268" w:type="dxa"/>
          </w:tcPr>
          <w:p w14:paraId="1FCB9F77"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61B15931"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26FE1758" w14:textId="77777777" w:rsidTr="00885280">
        <w:tc>
          <w:tcPr>
            <w:tcW w:w="817" w:type="dxa"/>
          </w:tcPr>
          <w:p w14:paraId="7D7B134E" w14:textId="77777777" w:rsidR="00885280" w:rsidRPr="00885280" w:rsidRDefault="00885280" w:rsidP="00885280">
            <w:pPr>
              <w:spacing w:after="0"/>
              <w:jc w:val="center"/>
              <w:rPr>
                <w:rFonts w:ascii="Times New Roman" w:hAnsi="Times New Roman"/>
              </w:rPr>
            </w:pPr>
            <w:r w:rsidRPr="00885280">
              <w:rPr>
                <w:rFonts w:ascii="Times New Roman" w:hAnsi="Times New Roman"/>
              </w:rPr>
              <w:t>245</w:t>
            </w:r>
          </w:p>
        </w:tc>
        <w:tc>
          <w:tcPr>
            <w:tcW w:w="3119" w:type="dxa"/>
          </w:tcPr>
          <w:p w14:paraId="75A082B5" w14:textId="77777777" w:rsidR="00885280" w:rsidRPr="00885280" w:rsidRDefault="00885280" w:rsidP="00885280">
            <w:pPr>
              <w:spacing w:after="0"/>
              <w:rPr>
                <w:rFonts w:ascii="Times New Roman" w:hAnsi="Times New Roman"/>
              </w:rPr>
            </w:pPr>
            <w:r w:rsidRPr="00885280">
              <w:rPr>
                <w:rFonts w:ascii="Times New Roman" w:hAnsi="Times New Roman"/>
              </w:rPr>
              <w:t>д. Б. Загорье</w:t>
            </w:r>
          </w:p>
        </w:tc>
        <w:tc>
          <w:tcPr>
            <w:tcW w:w="2976" w:type="dxa"/>
          </w:tcPr>
          <w:p w14:paraId="29C33ED5" w14:textId="77777777" w:rsidR="00885280" w:rsidRPr="00885280" w:rsidRDefault="00885280" w:rsidP="00885280">
            <w:pPr>
              <w:spacing w:after="0"/>
              <w:rPr>
                <w:rFonts w:ascii="Times New Roman" w:hAnsi="Times New Roman"/>
              </w:rPr>
            </w:pPr>
            <w:r w:rsidRPr="00885280">
              <w:rPr>
                <w:rFonts w:ascii="Times New Roman" w:hAnsi="Times New Roman"/>
              </w:rPr>
              <w:t>ул. Дачная</w:t>
            </w:r>
          </w:p>
        </w:tc>
        <w:tc>
          <w:tcPr>
            <w:tcW w:w="2268" w:type="dxa"/>
          </w:tcPr>
          <w:p w14:paraId="424E4C91" w14:textId="77777777" w:rsidR="00885280" w:rsidRPr="00885280" w:rsidRDefault="00885280" w:rsidP="00885280">
            <w:pPr>
              <w:spacing w:after="0"/>
              <w:jc w:val="center"/>
              <w:rPr>
                <w:rFonts w:ascii="Times New Roman" w:hAnsi="Times New Roman"/>
              </w:rPr>
            </w:pPr>
            <w:r w:rsidRPr="00885280">
              <w:rPr>
                <w:rFonts w:ascii="Times New Roman" w:hAnsi="Times New Roman"/>
              </w:rPr>
              <w:t>0,457</w:t>
            </w:r>
          </w:p>
        </w:tc>
        <w:tc>
          <w:tcPr>
            <w:tcW w:w="2268" w:type="dxa"/>
          </w:tcPr>
          <w:p w14:paraId="50DC32B0"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2A9165E0" w14:textId="77777777" w:rsidR="00885280" w:rsidRPr="00885280" w:rsidRDefault="00885280" w:rsidP="00885280">
            <w:pPr>
              <w:spacing w:after="0"/>
              <w:jc w:val="center"/>
              <w:rPr>
                <w:rFonts w:ascii="Times New Roman" w:hAnsi="Times New Roman"/>
              </w:rPr>
            </w:pPr>
            <w:r w:rsidRPr="00885280">
              <w:rPr>
                <w:rFonts w:ascii="Times New Roman" w:hAnsi="Times New Roman"/>
              </w:rPr>
              <w:t>полевая</w:t>
            </w:r>
          </w:p>
        </w:tc>
      </w:tr>
      <w:tr w:rsidR="00885280" w:rsidRPr="00885280" w14:paraId="53028EEA" w14:textId="77777777" w:rsidTr="00885280">
        <w:tc>
          <w:tcPr>
            <w:tcW w:w="817" w:type="dxa"/>
          </w:tcPr>
          <w:p w14:paraId="7CD2640E" w14:textId="77777777" w:rsidR="00885280" w:rsidRPr="00885280" w:rsidRDefault="00885280" w:rsidP="00885280">
            <w:pPr>
              <w:spacing w:after="0"/>
              <w:jc w:val="center"/>
              <w:rPr>
                <w:rFonts w:ascii="Times New Roman" w:hAnsi="Times New Roman"/>
              </w:rPr>
            </w:pPr>
            <w:r w:rsidRPr="00885280">
              <w:rPr>
                <w:rFonts w:ascii="Times New Roman" w:hAnsi="Times New Roman"/>
              </w:rPr>
              <w:t>246</w:t>
            </w:r>
          </w:p>
        </w:tc>
        <w:tc>
          <w:tcPr>
            <w:tcW w:w="3119" w:type="dxa"/>
          </w:tcPr>
          <w:p w14:paraId="2E556C2A" w14:textId="77777777" w:rsidR="00885280" w:rsidRPr="00885280" w:rsidRDefault="00885280" w:rsidP="00885280">
            <w:pPr>
              <w:spacing w:after="0"/>
              <w:rPr>
                <w:rFonts w:ascii="Times New Roman" w:hAnsi="Times New Roman"/>
              </w:rPr>
            </w:pPr>
            <w:r w:rsidRPr="00885280">
              <w:rPr>
                <w:rFonts w:ascii="Times New Roman" w:hAnsi="Times New Roman"/>
              </w:rPr>
              <w:t>д. Лишки</w:t>
            </w:r>
          </w:p>
        </w:tc>
        <w:tc>
          <w:tcPr>
            <w:tcW w:w="2976" w:type="dxa"/>
          </w:tcPr>
          <w:p w14:paraId="1E23637F"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4EACC99D" w14:textId="77777777" w:rsidR="00885280" w:rsidRPr="00885280" w:rsidRDefault="00885280" w:rsidP="00885280">
            <w:pPr>
              <w:spacing w:after="0"/>
              <w:jc w:val="center"/>
              <w:rPr>
                <w:rFonts w:ascii="Times New Roman" w:hAnsi="Times New Roman"/>
              </w:rPr>
            </w:pPr>
            <w:r w:rsidRPr="00885280">
              <w:rPr>
                <w:rFonts w:ascii="Times New Roman" w:hAnsi="Times New Roman"/>
              </w:rPr>
              <w:t>0,484</w:t>
            </w:r>
          </w:p>
        </w:tc>
        <w:tc>
          <w:tcPr>
            <w:tcW w:w="2268" w:type="dxa"/>
          </w:tcPr>
          <w:p w14:paraId="55BF7B01"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2DDEAF94"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59CF5131" w14:textId="77777777" w:rsidTr="00885280">
        <w:tc>
          <w:tcPr>
            <w:tcW w:w="817" w:type="dxa"/>
          </w:tcPr>
          <w:p w14:paraId="24319228" w14:textId="77777777" w:rsidR="00885280" w:rsidRPr="00885280" w:rsidRDefault="00885280" w:rsidP="00885280">
            <w:pPr>
              <w:spacing w:after="0"/>
              <w:jc w:val="center"/>
              <w:rPr>
                <w:rFonts w:ascii="Times New Roman" w:hAnsi="Times New Roman"/>
              </w:rPr>
            </w:pPr>
            <w:r w:rsidRPr="00885280">
              <w:rPr>
                <w:rFonts w:ascii="Times New Roman" w:hAnsi="Times New Roman"/>
              </w:rPr>
              <w:t>247</w:t>
            </w:r>
          </w:p>
        </w:tc>
        <w:tc>
          <w:tcPr>
            <w:tcW w:w="3119" w:type="dxa"/>
          </w:tcPr>
          <w:p w14:paraId="1CC0D8A2" w14:textId="77777777" w:rsidR="00885280" w:rsidRPr="00885280" w:rsidRDefault="00885280" w:rsidP="00885280">
            <w:pPr>
              <w:spacing w:after="0"/>
              <w:rPr>
                <w:rFonts w:ascii="Times New Roman" w:hAnsi="Times New Roman"/>
              </w:rPr>
            </w:pPr>
            <w:r w:rsidRPr="00885280">
              <w:rPr>
                <w:rFonts w:ascii="Times New Roman" w:hAnsi="Times New Roman"/>
              </w:rPr>
              <w:t>д. Ситня</w:t>
            </w:r>
          </w:p>
        </w:tc>
        <w:tc>
          <w:tcPr>
            <w:tcW w:w="2976" w:type="dxa"/>
          </w:tcPr>
          <w:p w14:paraId="2D4378FF" w14:textId="77777777" w:rsidR="00885280" w:rsidRPr="00885280" w:rsidRDefault="00885280" w:rsidP="00885280">
            <w:pPr>
              <w:spacing w:after="0"/>
              <w:rPr>
                <w:rFonts w:ascii="Times New Roman" w:hAnsi="Times New Roman"/>
              </w:rPr>
            </w:pPr>
            <w:r w:rsidRPr="00885280">
              <w:rPr>
                <w:rFonts w:ascii="Times New Roman" w:hAnsi="Times New Roman"/>
              </w:rPr>
              <w:t>ул. Зелёная</w:t>
            </w:r>
          </w:p>
        </w:tc>
        <w:tc>
          <w:tcPr>
            <w:tcW w:w="2268" w:type="dxa"/>
          </w:tcPr>
          <w:p w14:paraId="1085A6AE" w14:textId="77777777" w:rsidR="00885280" w:rsidRPr="00885280" w:rsidRDefault="00885280" w:rsidP="00885280">
            <w:pPr>
              <w:spacing w:after="0"/>
              <w:jc w:val="center"/>
              <w:rPr>
                <w:rFonts w:ascii="Times New Roman" w:hAnsi="Times New Roman"/>
              </w:rPr>
            </w:pPr>
            <w:r w:rsidRPr="00885280">
              <w:rPr>
                <w:rFonts w:ascii="Times New Roman" w:hAnsi="Times New Roman"/>
              </w:rPr>
              <w:t>0,700</w:t>
            </w:r>
          </w:p>
        </w:tc>
        <w:tc>
          <w:tcPr>
            <w:tcW w:w="2268" w:type="dxa"/>
          </w:tcPr>
          <w:p w14:paraId="72582518"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3A93F94A" w14:textId="77777777" w:rsidR="00885280" w:rsidRPr="00885280" w:rsidRDefault="00885280" w:rsidP="00885280">
            <w:pPr>
              <w:spacing w:after="0"/>
              <w:jc w:val="center"/>
              <w:rPr>
                <w:rFonts w:ascii="Times New Roman" w:hAnsi="Times New Roman"/>
              </w:rPr>
            </w:pPr>
            <w:r w:rsidRPr="00885280">
              <w:rPr>
                <w:rFonts w:ascii="Times New Roman" w:hAnsi="Times New Roman"/>
              </w:rPr>
              <w:t>асфальт</w:t>
            </w:r>
          </w:p>
        </w:tc>
      </w:tr>
      <w:tr w:rsidR="00885280" w:rsidRPr="00885280" w14:paraId="5AF8C6F3" w14:textId="77777777" w:rsidTr="00885280">
        <w:tc>
          <w:tcPr>
            <w:tcW w:w="817" w:type="dxa"/>
          </w:tcPr>
          <w:p w14:paraId="016A9F51" w14:textId="77777777" w:rsidR="00885280" w:rsidRPr="00885280" w:rsidRDefault="00885280" w:rsidP="00885280">
            <w:pPr>
              <w:spacing w:after="0"/>
              <w:jc w:val="center"/>
              <w:rPr>
                <w:rFonts w:ascii="Times New Roman" w:hAnsi="Times New Roman"/>
              </w:rPr>
            </w:pPr>
            <w:r w:rsidRPr="00885280">
              <w:rPr>
                <w:rFonts w:ascii="Times New Roman" w:hAnsi="Times New Roman"/>
              </w:rPr>
              <w:t>248</w:t>
            </w:r>
          </w:p>
        </w:tc>
        <w:tc>
          <w:tcPr>
            <w:tcW w:w="3119" w:type="dxa"/>
          </w:tcPr>
          <w:p w14:paraId="726EAA15" w14:textId="77777777" w:rsidR="00885280" w:rsidRPr="00885280" w:rsidRDefault="00885280" w:rsidP="00885280">
            <w:pPr>
              <w:spacing w:after="0"/>
              <w:rPr>
                <w:rFonts w:ascii="Times New Roman" w:hAnsi="Times New Roman"/>
              </w:rPr>
            </w:pPr>
            <w:r w:rsidRPr="00885280">
              <w:rPr>
                <w:rFonts w:ascii="Times New Roman" w:hAnsi="Times New Roman"/>
              </w:rPr>
              <w:t>д. Ситня</w:t>
            </w:r>
          </w:p>
        </w:tc>
        <w:tc>
          <w:tcPr>
            <w:tcW w:w="2976" w:type="dxa"/>
          </w:tcPr>
          <w:p w14:paraId="1A7FE8A9" w14:textId="77777777" w:rsidR="00885280" w:rsidRPr="00885280" w:rsidRDefault="00885280" w:rsidP="00885280">
            <w:pPr>
              <w:spacing w:after="0"/>
              <w:rPr>
                <w:rFonts w:ascii="Times New Roman" w:hAnsi="Times New Roman"/>
              </w:rPr>
            </w:pPr>
            <w:r w:rsidRPr="00885280">
              <w:rPr>
                <w:rFonts w:ascii="Times New Roman" w:hAnsi="Times New Roman"/>
              </w:rPr>
              <w:t xml:space="preserve">ул.  </w:t>
            </w:r>
            <w:proofErr w:type="spellStart"/>
            <w:r w:rsidRPr="00885280">
              <w:rPr>
                <w:rFonts w:ascii="Times New Roman" w:hAnsi="Times New Roman"/>
              </w:rPr>
              <w:t>Теребонская</w:t>
            </w:r>
            <w:proofErr w:type="spellEnd"/>
          </w:p>
        </w:tc>
        <w:tc>
          <w:tcPr>
            <w:tcW w:w="2268" w:type="dxa"/>
          </w:tcPr>
          <w:p w14:paraId="380D522B" w14:textId="77777777" w:rsidR="00885280" w:rsidRPr="00885280" w:rsidRDefault="00885280" w:rsidP="00885280">
            <w:pPr>
              <w:spacing w:after="0"/>
              <w:jc w:val="center"/>
              <w:rPr>
                <w:rFonts w:ascii="Times New Roman" w:hAnsi="Times New Roman"/>
              </w:rPr>
            </w:pPr>
            <w:r w:rsidRPr="00885280">
              <w:rPr>
                <w:rFonts w:ascii="Times New Roman" w:hAnsi="Times New Roman"/>
              </w:rPr>
              <w:t>0,200</w:t>
            </w:r>
          </w:p>
        </w:tc>
        <w:tc>
          <w:tcPr>
            <w:tcW w:w="2268" w:type="dxa"/>
          </w:tcPr>
          <w:p w14:paraId="72160CFE" w14:textId="77777777" w:rsidR="00885280" w:rsidRPr="00885280" w:rsidRDefault="00885280" w:rsidP="00885280">
            <w:pPr>
              <w:spacing w:after="0"/>
              <w:jc w:val="center"/>
              <w:rPr>
                <w:rFonts w:ascii="Times New Roman" w:hAnsi="Times New Roman"/>
              </w:rPr>
            </w:pPr>
            <w:r w:rsidRPr="00885280">
              <w:rPr>
                <w:rFonts w:ascii="Times New Roman" w:hAnsi="Times New Roman"/>
              </w:rPr>
              <w:t>3,5</w:t>
            </w:r>
          </w:p>
        </w:tc>
        <w:tc>
          <w:tcPr>
            <w:tcW w:w="2977" w:type="dxa"/>
          </w:tcPr>
          <w:p w14:paraId="52FD5027" w14:textId="77777777" w:rsidR="00885280" w:rsidRPr="00885280" w:rsidRDefault="00885280" w:rsidP="00885280">
            <w:pPr>
              <w:spacing w:after="0"/>
              <w:jc w:val="center"/>
              <w:rPr>
                <w:rFonts w:ascii="Times New Roman" w:hAnsi="Times New Roman"/>
              </w:rPr>
            </w:pPr>
            <w:r w:rsidRPr="00885280">
              <w:rPr>
                <w:rFonts w:ascii="Times New Roman" w:hAnsi="Times New Roman"/>
              </w:rPr>
              <w:t>полевая</w:t>
            </w:r>
          </w:p>
        </w:tc>
      </w:tr>
      <w:tr w:rsidR="00885280" w:rsidRPr="00885280" w14:paraId="41414A7F" w14:textId="77777777" w:rsidTr="00885280">
        <w:tc>
          <w:tcPr>
            <w:tcW w:w="817" w:type="dxa"/>
          </w:tcPr>
          <w:p w14:paraId="14F54FDE" w14:textId="77777777" w:rsidR="00885280" w:rsidRPr="00885280" w:rsidRDefault="00885280" w:rsidP="00885280">
            <w:pPr>
              <w:spacing w:after="0"/>
              <w:jc w:val="center"/>
              <w:rPr>
                <w:rFonts w:ascii="Times New Roman" w:hAnsi="Times New Roman"/>
              </w:rPr>
            </w:pPr>
            <w:r w:rsidRPr="00885280">
              <w:rPr>
                <w:rFonts w:ascii="Times New Roman" w:hAnsi="Times New Roman"/>
              </w:rPr>
              <w:t>249</w:t>
            </w:r>
          </w:p>
        </w:tc>
        <w:tc>
          <w:tcPr>
            <w:tcW w:w="3119" w:type="dxa"/>
          </w:tcPr>
          <w:p w14:paraId="2205A73B" w14:textId="77777777" w:rsidR="00885280" w:rsidRPr="00885280" w:rsidRDefault="00885280" w:rsidP="00885280">
            <w:pPr>
              <w:spacing w:after="0"/>
              <w:rPr>
                <w:rFonts w:ascii="Times New Roman" w:hAnsi="Times New Roman"/>
              </w:rPr>
            </w:pPr>
            <w:r w:rsidRPr="00885280">
              <w:rPr>
                <w:rFonts w:ascii="Times New Roman" w:hAnsi="Times New Roman"/>
              </w:rPr>
              <w:t>д. Ситня</w:t>
            </w:r>
          </w:p>
        </w:tc>
        <w:tc>
          <w:tcPr>
            <w:tcW w:w="2976" w:type="dxa"/>
          </w:tcPr>
          <w:p w14:paraId="4DED4305" w14:textId="77777777" w:rsidR="00885280" w:rsidRPr="00885280" w:rsidRDefault="00885280" w:rsidP="00885280">
            <w:pPr>
              <w:spacing w:after="0"/>
              <w:rPr>
                <w:rFonts w:ascii="Times New Roman" w:hAnsi="Times New Roman"/>
              </w:rPr>
            </w:pPr>
            <w:r w:rsidRPr="00885280">
              <w:rPr>
                <w:rFonts w:ascii="Times New Roman" w:hAnsi="Times New Roman"/>
              </w:rPr>
              <w:t>ул. Западная</w:t>
            </w:r>
          </w:p>
        </w:tc>
        <w:tc>
          <w:tcPr>
            <w:tcW w:w="2268" w:type="dxa"/>
          </w:tcPr>
          <w:p w14:paraId="223106B0" w14:textId="77777777" w:rsidR="00885280" w:rsidRPr="00885280" w:rsidRDefault="00885280" w:rsidP="00885280">
            <w:pPr>
              <w:spacing w:after="0"/>
              <w:jc w:val="center"/>
              <w:rPr>
                <w:rFonts w:ascii="Times New Roman" w:hAnsi="Times New Roman"/>
              </w:rPr>
            </w:pPr>
            <w:r w:rsidRPr="00885280">
              <w:rPr>
                <w:rFonts w:ascii="Times New Roman" w:hAnsi="Times New Roman"/>
              </w:rPr>
              <w:t>0,400</w:t>
            </w:r>
          </w:p>
        </w:tc>
        <w:tc>
          <w:tcPr>
            <w:tcW w:w="2268" w:type="dxa"/>
          </w:tcPr>
          <w:p w14:paraId="4DDA48AE"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4A2324A2" w14:textId="77777777" w:rsidR="00885280" w:rsidRPr="00885280" w:rsidRDefault="00885280" w:rsidP="00885280">
            <w:pPr>
              <w:spacing w:after="0"/>
              <w:jc w:val="center"/>
              <w:rPr>
                <w:rFonts w:ascii="Times New Roman" w:hAnsi="Times New Roman"/>
              </w:rPr>
            </w:pPr>
            <w:r w:rsidRPr="00885280">
              <w:rPr>
                <w:rFonts w:ascii="Times New Roman" w:hAnsi="Times New Roman"/>
              </w:rPr>
              <w:t>полевая</w:t>
            </w:r>
          </w:p>
        </w:tc>
      </w:tr>
      <w:tr w:rsidR="00885280" w:rsidRPr="00885280" w14:paraId="50799E92" w14:textId="77777777" w:rsidTr="00885280">
        <w:tc>
          <w:tcPr>
            <w:tcW w:w="817" w:type="dxa"/>
          </w:tcPr>
          <w:p w14:paraId="00D3B658" w14:textId="77777777" w:rsidR="00885280" w:rsidRPr="00885280" w:rsidRDefault="00885280" w:rsidP="00885280">
            <w:pPr>
              <w:spacing w:after="0"/>
              <w:jc w:val="center"/>
              <w:rPr>
                <w:rFonts w:ascii="Times New Roman" w:hAnsi="Times New Roman"/>
              </w:rPr>
            </w:pPr>
            <w:r w:rsidRPr="00885280">
              <w:rPr>
                <w:rFonts w:ascii="Times New Roman" w:hAnsi="Times New Roman"/>
              </w:rPr>
              <w:t>250</w:t>
            </w:r>
          </w:p>
        </w:tc>
        <w:tc>
          <w:tcPr>
            <w:tcW w:w="3119" w:type="dxa"/>
          </w:tcPr>
          <w:p w14:paraId="5506F707" w14:textId="77777777" w:rsidR="00885280" w:rsidRPr="00885280" w:rsidRDefault="00885280" w:rsidP="00885280">
            <w:pPr>
              <w:spacing w:after="0"/>
              <w:rPr>
                <w:rFonts w:ascii="Times New Roman" w:hAnsi="Times New Roman"/>
              </w:rPr>
            </w:pPr>
            <w:r w:rsidRPr="00885280">
              <w:rPr>
                <w:rFonts w:ascii="Times New Roman" w:hAnsi="Times New Roman"/>
              </w:rPr>
              <w:t>д. Ситня</w:t>
            </w:r>
          </w:p>
        </w:tc>
        <w:tc>
          <w:tcPr>
            <w:tcW w:w="2976" w:type="dxa"/>
          </w:tcPr>
          <w:p w14:paraId="073FB611" w14:textId="77777777" w:rsidR="00885280" w:rsidRPr="00885280" w:rsidRDefault="00885280" w:rsidP="00885280">
            <w:pPr>
              <w:spacing w:after="0"/>
              <w:rPr>
                <w:rFonts w:ascii="Times New Roman" w:hAnsi="Times New Roman"/>
              </w:rPr>
            </w:pPr>
            <w:r w:rsidRPr="00885280">
              <w:rPr>
                <w:rFonts w:ascii="Times New Roman" w:hAnsi="Times New Roman"/>
              </w:rPr>
              <w:t>пер. Школьный</w:t>
            </w:r>
          </w:p>
        </w:tc>
        <w:tc>
          <w:tcPr>
            <w:tcW w:w="2268" w:type="dxa"/>
          </w:tcPr>
          <w:p w14:paraId="3238660B" w14:textId="77777777" w:rsidR="00885280" w:rsidRPr="00885280" w:rsidRDefault="00885280" w:rsidP="00885280">
            <w:pPr>
              <w:spacing w:after="0"/>
              <w:jc w:val="center"/>
              <w:rPr>
                <w:rFonts w:ascii="Times New Roman" w:hAnsi="Times New Roman"/>
              </w:rPr>
            </w:pPr>
            <w:r w:rsidRPr="00885280">
              <w:rPr>
                <w:rFonts w:ascii="Times New Roman" w:hAnsi="Times New Roman"/>
              </w:rPr>
              <w:t>0,249</w:t>
            </w:r>
          </w:p>
        </w:tc>
        <w:tc>
          <w:tcPr>
            <w:tcW w:w="2268" w:type="dxa"/>
          </w:tcPr>
          <w:p w14:paraId="38AF92DB" w14:textId="77777777" w:rsidR="00885280" w:rsidRPr="00885280" w:rsidRDefault="00885280" w:rsidP="00885280">
            <w:pPr>
              <w:spacing w:after="0"/>
              <w:jc w:val="center"/>
              <w:rPr>
                <w:rFonts w:ascii="Times New Roman" w:hAnsi="Times New Roman"/>
              </w:rPr>
            </w:pPr>
            <w:r w:rsidRPr="00885280">
              <w:rPr>
                <w:rFonts w:ascii="Times New Roman" w:hAnsi="Times New Roman"/>
              </w:rPr>
              <w:t>3,5</w:t>
            </w:r>
          </w:p>
        </w:tc>
        <w:tc>
          <w:tcPr>
            <w:tcW w:w="2977" w:type="dxa"/>
          </w:tcPr>
          <w:p w14:paraId="42A1B3C0" w14:textId="77777777" w:rsidR="00885280" w:rsidRPr="00885280" w:rsidRDefault="00885280" w:rsidP="00885280">
            <w:pPr>
              <w:spacing w:after="0"/>
              <w:jc w:val="center"/>
              <w:rPr>
                <w:rFonts w:ascii="Times New Roman" w:hAnsi="Times New Roman"/>
              </w:rPr>
            </w:pPr>
            <w:r w:rsidRPr="00885280">
              <w:rPr>
                <w:rFonts w:ascii="Times New Roman" w:hAnsi="Times New Roman"/>
              </w:rPr>
              <w:t>полевая</w:t>
            </w:r>
          </w:p>
        </w:tc>
      </w:tr>
      <w:tr w:rsidR="00885280" w:rsidRPr="00885280" w14:paraId="0AD8E41F" w14:textId="77777777" w:rsidTr="00885280">
        <w:tc>
          <w:tcPr>
            <w:tcW w:w="817" w:type="dxa"/>
          </w:tcPr>
          <w:p w14:paraId="64C52E5D" w14:textId="77777777" w:rsidR="00885280" w:rsidRPr="00885280" w:rsidRDefault="00885280" w:rsidP="00885280">
            <w:pPr>
              <w:spacing w:after="0"/>
              <w:jc w:val="center"/>
              <w:rPr>
                <w:rFonts w:ascii="Times New Roman" w:hAnsi="Times New Roman"/>
              </w:rPr>
            </w:pPr>
            <w:r w:rsidRPr="00885280">
              <w:rPr>
                <w:rFonts w:ascii="Times New Roman" w:hAnsi="Times New Roman"/>
              </w:rPr>
              <w:t>251</w:t>
            </w:r>
          </w:p>
        </w:tc>
        <w:tc>
          <w:tcPr>
            <w:tcW w:w="3119" w:type="dxa"/>
          </w:tcPr>
          <w:p w14:paraId="7B909221" w14:textId="77777777" w:rsidR="00885280" w:rsidRPr="00885280" w:rsidRDefault="00885280" w:rsidP="00885280">
            <w:pPr>
              <w:spacing w:after="0"/>
              <w:rPr>
                <w:rFonts w:ascii="Times New Roman" w:hAnsi="Times New Roman"/>
              </w:rPr>
            </w:pPr>
            <w:r w:rsidRPr="00885280">
              <w:rPr>
                <w:rFonts w:ascii="Times New Roman" w:hAnsi="Times New Roman"/>
              </w:rPr>
              <w:t>д. Порожки</w:t>
            </w:r>
          </w:p>
        </w:tc>
        <w:tc>
          <w:tcPr>
            <w:tcW w:w="2976" w:type="dxa"/>
          </w:tcPr>
          <w:p w14:paraId="7442EEDA" w14:textId="77777777" w:rsidR="00885280" w:rsidRPr="00885280" w:rsidRDefault="00885280" w:rsidP="00885280">
            <w:pPr>
              <w:spacing w:after="0"/>
              <w:rPr>
                <w:rFonts w:ascii="Times New Roman" w:hAnsi="Times New Roman"/>
              </w:rPr>
            </w:pPr>
            <w:r w:rsidRPr="00885280">
              <w:rPr>
                <w:rFonts w:ascii="Times New Roman" w:hAnsi="Times New Roman"/>
              </w:rPr>
              <w:t>ул. Лесная</w:t>
            </w:r>
          </w:p>
        </w:tc>
        <w:tc>
          <w:tcPr>
            <w:tcW w:w="2268" w:type="dxa"/>
          </w:tcPr>
          <w:p w14:paraId="46D20C91" w14:textId="77777777" w:rsidR="00885280" w:rsidRPr="00885280" w:rsidRDefault="00885280" w:rsidP="00885280">
            <w:pPr>
              <w:spacing w:after="0"/>
              <w:jc w:val="center"/>
              <w:rPr>
                <w:rFonts w:ascii="Times New Roman" w:hAnsi="Times New Roman"/>
              </w:rPr>
            </w:pPr>
            <w:r w:rsidRPr="00885280">
              <w:rPr>
                <w:rFonts w:ascii="Times New Roman" w:hAnsi="Times New Roman"/>
              </w:rPr>
              <w:t>0,432</w:t>
            </w:r>
          </w:p>
        </w:tc>
        <w:tc>
          <w:tcPr>
            <w:tcW w:w="2268" w:type="dxa"/>
          </w:tcPr>
          <w:p w14:paraId="0338FBC2"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3C1EF63A"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91543BB" w14:textId="77777777" w:rsidTr="00885280">
        <w:tc>
          <w:tcPr>
            <w:tcW w:w="817" w:type="dxa"/>
          </w:tcPr>
          <w:p w14:paraId="3DB42399" w14:textId="77777777" w:rsidR="00885280" w:rsidRPr="00885280" w:rsidRDefault="00885280" w:rsidP="00885280">
            <w:pPr>
              <w:spacing w:after="0"/>
              <w:jc w:val="center"/>
              <w:rPr>
                <w:rFonts w:ascii="Times New Roman" w:hAnsi="Times New Roman"/>
              </w:rPr>
            </w:pPr>
            <w:r w:rsidRPr="00885280">
              <w:rPr>
                <w:rFonts w:ascii="Times New Roman" w:hAnsi="Times New Roman"/>
              </w:rPr>
              <w:t>252</w:t>
            </w:r>
          </w:p>
        </w:tc>
        <w:tc>
          <w:tcPr>
            <w:tcW w:w="3119" w:type="dxa"/>
          </w:tcPr>
          <w:p w14:paraId="42C6701C"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Любитово</w:t>
            </w:r>
            <w:proofErr w:type="spellEnd"/>
          </w:p>
        </w:tc>
        <w:tc>
          <w:tcPr>
            <w:tcW w:w="2976" w:type="dxa"/>
          </w:tcPr>
          <w:p w14:paraId="51C7BF9B" w14:textId="77777777" w:rsidR="00885280" w:rsidRPr="00885280" w:rsidRDefault="00885280" w:rsidP="00885280">
            <w:pPr>
              <w:spacing w:after="0"/>
              <w:rPr>
                <w:rFonts w:ascii="Times New Roman" w:hAnsi="Times New Roman"/>
              </w:rPr>
            </w:pPr>
            <w:r w:rsidRPr="00885280">
              <w:rPr>
                <w:rFonts w:ascii="Times New Roman" w:hAnsi="Times New Roman"/>
              </w:rPr>
              <w:t>ул. Садовая</w:t>
            </w:r>
          </w:p>
        </w:tc>
        <w:tc>
          <w:tcPr>
            <w:tcW w:w="2268" w:type="dxa"/>
          </w:tcPr>
          <w:p w14:paraId="770E8A8D" w14:textId="77777777" w:rsidR="00885280" w:rsidRPr="00885280" w:rsidRDefault="00885280" w:rsidP="00885280">
            <w:pPr>
              <w:spacing w:after="0"/>
              <w:jc w:val="center"/>
              <w:rPr>
                <w:rFonts w:ascii="Times New Roman" w:hAnsi="Times New Roman"/>
              </w:rPr>
            </w:pPr>
            <w:r w:rsidRPr="00885280">
              <w:rPr>
                <w:rFonts w:ascii="Times New Roman" w:hAnsi="Times New Roman"/>
              </w:rPr>
              <w:t>0,711</w:t>
            </w:r>
          </w:p>
        </w:tc>
        <w:tc>
          <w:tcPr>
            <w:tcW w:w="2268" w:type="dxa"/>
          </w:tcPr>
          <w:p w14:paraId="03E63CFC" w14:textId="77777777" w:rsidR="00885280" w:rsidRPr="00885280" w:rsidRDefault="00885280" w:rsidP="00885280">
            <w:pPr>
              <w:spacing w:after="0"/>
              <w:jc w:val="center"/>
              <w:rPr>
                <w:rFonts w:ascii="Times New Roman" w:hAnsi="Times New Roman"/>
              </w:rPr>
            </w:pPr>
            <w:r w:rsidRPr="00885280">
              <w:rPr>
                <w:rFonts w:ascii="Times New Roman" w:hAnsi="Times New Roman"/>
              </w:rPr>
              <w:t>1</w:t>
            </w:r>
          </w:p>
        </w:tc>
        <w:tc>
          <w:tcPr>
            <w:tcW w:w="2977" w:type="dxa"/>
          </w:tcPr>
          <w:p w14:paraId="32BE4978" w14:textId="77777777" w:rsidR="00885280" w:rsidRPr="00885280" w:rsidRDefault="00885280" w:rsidP="00885280">
            <w:pPr>
              <w:spacing w:after="0"/>
              <w:jc w:val="center"/>
              <w:rPr>
                <w:rFonts w:ascii="Times New Roman" w:hAnsi="Times New Roman"/>
              </w:rPr>
            </w:pPr>
            <w:r w:rsidRPr="00885280">
              <w:rPr>
                <w:rFonts w:ascii="Times New Roman" w:hAnsi="Times New Roman"/>
              </w:rPr>
              <w:t>полевая</w:t>
            </w:r>
          </w:p>
        </w:tc>
      </w:tr>
      <w:tr w:rsidR="00885280" w:rsidRPr="00885280" w14:paraId="168E0DAF" w14:textId="77777777" w:rsidTr="00885280">
        <w:tc>
          <w:tcPr>
            <w:tcW w:w="817" w:type="dxa"/>
          </w:tcPr>
          <w:p w14:paraId="4FD42D2E" w14:textId="77777777" w:rsidR="00885280" w:rsidRPr="00885280" w:rsidRDefault="00885280" w:rsidP="00885280">
            <w:pPr>
              <w:spacing w:after="0"/>
              <w:jc w:val="center"/>
              <w:rPr>
                <w:rFonts w:ascii="Times New Roman" w:hAnsi="Times New Roman"/>
              </w:rPr>
            </w:pPr>
            <w:r w:rsidRPr="00885280">
              <w:rPr>
                <w:rFonts w:ascii="Times New Roman" w:hAnsi="Times New Roman"/>
              </w:rPr>
              <w:lastRenderedPageBreak/>
              <w:t>253</w:t>
            </w:r>
          </w:p>
        </w:tc>
        <w:tc>
          <w:tcPr>
            <w:tcW w:w="3119" w:type="dxa"/>
          </w:tcPr>
          <w:p w14:paraId="19D62C28" w14:textId="77777777" w:rsidR="00885280" w:rsidRPr="00885280" w:rsidRDefault="00885280" w:rsidP="00885280">
            <w:pPr>
              <w:spacing w:after="0"/>
              <w:rPr>
                <w:rFonts w:ascii="Times New Roman" w:hAnsi="Times New Roman"/>
              </w:rPr>
            </w:pPr>
            <w:r w:rsidRPr="00885280">
              <w:rPr>
                <w:rFonts w:ascii="Times New Roman" w:hAnsi="Times New Roman"/>
              </w:rPr>
              <w:t>д. Клин</w:t>
            </w:r>
          </w:p>
        </w:tc>
        <w:tc>
          <w:tcPr>
            <w:tcW w:w="2976" w:type="dxa"/>
          </w:tcPr>
          <w:p w14:paraId="4868CA54" w14:textId="77777777" w:rsidR="00885280" w:rsidRPr="00885280" w:rsidRDefault="00885280" w:rsidP="00885280">
            <w:pPr>
              <w:spacing w:after="0"/>
              <w:rPr>
                <w:rFonts w:ascii="Times New Roman" w:hAnsi="Times New Roman"/>
              </w:rPr>
            </w:pPr>
            <w:r w:rsidRPr="00885280">
              <w:rPr>
                <w:rFonts w:ascii="Times New Roman" w:hAnsi="Times New Roman"/>
              </w:rPr>
              <w:t>ул. Дубовая роща</w:t>
            </w:r>
          </w:p>
        </w:tc>
        <w:tc>
          <w:tcPr>
            <w:tcW w:w="2268" w:type="dxa"/>
          </w:tcPr>
          <w:p w14:paraId="7726E383" w14:textId="77777777" w:rsidR="00885280" w:rsidRPr="00885280" w:rsidRDefault="00885280" w:rsidP="00885280">
            <w:pPr>
              <w:spacing w:after="0"/>
              <w:jc w:val="center"/>
              <w:rPr>
                <w:rFonts w:ascii="Times New Roman" w:hAnsi="Times New Roman"/>
              </w:rPr>
            </w:pPr>
            <w:r w:rsidRPr="00885280">
              <w:rPr>
                <w:rFonts w:ascii="Times New Roman" w:hAnsi="Times New Roman"/>
              </w:rPr>
              <w:t>0,413</w:t>
            </w:r>
          </w:p>
        </w:tc>
        <w:tc>
          <w:tcPr>
            <w:tcW w:w="2268" w:type="dxa"/>
          </w:tcPr>
          <w:p w14:paraId="29F3011E" w14:textId="77777777" w:rsidR="00885280" w:rsidRPr="00885280" w:rsidRDefault="00885280" w:rsidP="00885280">
            <w:pPr>
              <w:spacing w:after="0"/>
              <w:jc w:val="center"/>
              <w:rPr>
                <w:rFonts w:ascii="Times New Roman" w:hAnsi="Times New Roman"/>
              </w:rPr>
            </w:pPr>
            <w:r w:rsidRPr="00885280">
              <w:rPr>
                <w:rFonts w:ascii="Times New Roman" w:hAnsi="Times New Roman"/>
              </w:rPr>
              <w:t>1</w:t>
            </w:r>
          </w:p>
        </w:tc>
        <w:tc>
          <w:tcPr>
            <w:tcW w:w="2977" w:type="dxa"/>
          </w:tcPr>
          <w:p w14:paraId="6A7E9E5C" w14:textId="77777777" w:rsidR="00885280" w:rsidRPr="00885280" w:rsidRDefault="00885280" w:rsidP="00885280">
            <w:pPr>
              <w:spacing w:after="0"/>
              <w:jc w:val="center"/>
              <w:rPr>
                <w:rFonts w:ascii="Times New Roman" w:hAnsi="Times New Roman"/>
              </w:rPr>
            </w:pPr>
            <w:r w:rsidRPr="00885280">
              <w:rPr>
                <w:rFonts w:ascii="Times New Roman" w:hAnsi="Times New Roman"/>
              </w:rPr>
              <w:t>полевая</w:t>
            </w:r>
          </w:p>
        </w:tc>
      </w:tr>
      <w:tr w:rsidR="00885280" w:rsidRPr="00885280" w14:paraId="318F775E" w14:textId="77777777" w:rsidTr="00885280">
        <w:tc>
          <w:tcPr>
            <w:tcW w:w="817" w:type="dxa"/>
          </w:tcPr>
          <w:p w14:paraId="62AFB961" w14:textId="77777777" w:rsidR="00885280" w:rsidRPr="00885280" w:rsidRDefault="00885280" w:rsidP="00885280">
            <w:pPr>
              <w:spacing w:after="0"/>
              <w:jc w:val="center"/>
              <w:rPr>
                <w:rFonts w:ascii="Times New Roman" w:hAnsi="Times New Roman"/>
              </w:rPr>
            </w:pPr>
            <w:r w:rsidRPr="00885280">
              <w:rPr>
                <w:rFonts w:ascii="Times New Roman" w:hAnsi="Times New Roman"/>
              </w:rPr>
              <w:t>254</w:t>
            </w:r>
          </w:p>
        </w:tc>
        <w:tc>
          <w:tcPr>
            <w:tcW w:w="3119" w:type="dxa"/>
          </w:tcPr>
          <w:p w14:paraId="0A67B108"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 </w:t>
            </w:r>
            <w:proofErr w:type="spellStart"/>
            <w:r w:rsidRPr="00885280">
              <w:rPr>
                <w:rFonts w:ascii="Times New Roman" w:hAnsi="Times New Roman"/>
              </w:rPr>
              <w:t>Рельбицы</w:t>
            </w:r>
            <w:proofErr w:type="spellEnd"/>
          </w:p>
        </w:tc>
        <w:tc>
          <w:tcPr>
            <w:tcW w:w="2976" w:type="dxa"/>
          </w:tcPr>
          <w:p w14:paraId="46FF3DDF" w14:textId="77777777" w:rsidR="00885280" w:rsidRPr="00885280" w:rsidRDefault="00885280" w:rsidP="00885280">
            <w:pPr>
              <w:spacing w:after="0"/>
              <w:rPr>
                <w:rFonts w:ascii="Times New Roman" w:hAnsi="Times New Roman"/>
              </w:rPr>
            </w:pPr>
            <w:r w:rsidRPr="00885280">
              <w:rPr>
                <w:rFonts w:ascii="Times New Roman" w:hAnsi="Times New Roman"/>
              </w:rPr>
              <w:t>ул. Ворошилова</w:t>
            </w:r>
          </w:p>
        </w:tc>
        <w:tc>
          <w:tcPr>
            <w:tcW w:w="2268" w:type="dxa"/>
          </w:tcPr>
          <w:p w14:paraId="48F5762B" w14:textId="77777777" w:rsidR="00885280" w:rsidRPr="00885280" w:rsidRDefault="00885280" w:rsidP="00885280">
            <w:pPr>
              <w:spacing w:after="0"/>
              <w:jc w:val="center"/>
              <w:rPr>
                <w:rFonts w:ascii="Times New Roman" w:hAnsi="Times New Roman"/>
              </w:rPr>
            </w:pPr>
            <w:r w:rsidRPr="00885280">
              <w:rPr>
                <w:rFonts w:ascii="Times New Roman" w:hAnsi="Times New Roman"/>
              </w:rPr>
              <w:t>1,385</w:t>
            </w:r>
          </w:p>
        </w:tc>
        <w:tc>
          <w:tcPr>
            <w:tcW w:w="2268" w:type="dxa"/>
          </w:tcPr>
          <w:p w14:paraId="0BC32784" w14:textId="77777777" w:rsidR="00885280" w:rsidRPr="00885280" w:rsidRDefault="00885280" w:rsidP="00885280">
            <w:pPr>
              <w:spacing w:after="0"/>
              <w:jc w:val="center"/>
              <w:rPr>
                <w:rFonts w:ascii="Times New Roman" w:hAnsi="Times New Roman"/>
              </w:rPr>
            </w:pPr>
            <w:r w:rsidRPr="00885280">
              <w:rPr>
                <w:rFonts w:ascii="Times New Roman" w:hAnsi="Times New Roman"/>
              </w:rPr>
              <w:t>4</w:t>
            </w:r>
          </w:p>
        </w:tc>
        <w:tc>
          <w:tcPr>
            <w:tcW w:w="2977" w:type="dxa"/>
          </w:tcPr>
          <w:p w14:paraId="58CFA8E6"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F4C9EAC" w14:textId="77777777" w:rsidTr="00885280">
        <w:tc>
          <w:tcPr>
            <w:tcW w:w="817" w:type="dxa"/>
          </w:tcPr>
          <w:p w14:paraId="67E315A1" w14:textId="77777777" w:rsidR="00885280" w:rsidRPr="00885280" w:rsidRDefault="00885280" w:rsidP="00885280">
            <w:pPr>
              <w:spacing w:after="0"/>
              <w:jc w:val="center"/>
              <w:rPr>
                <w:rFonts w:ascii="Times New Roman" w:hAnsi="Times New Roman"/>
              </w:rPr>
            </w:pPr>
            <w:r w:rsidRPr="00885280">
              <w:rPr>
                <w:rFonts w:ascii="Times New Roman" w:hAnsi="Times New Roman"/>
              </w:rPr>
              <w:t>255</w:t>
            </w:r>
          </w:p>
        </w:tc>
        <w:tc>
          <w:tcPr>
            <w:tcW w:w="3119" w:type="dxa"/>
          </w:tcPr>
          <w:p w14:paraId="0DC1C271"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5D4D33AE" w14:textId="77777777" w:rsidR="00885280" w:rsidRPr="00885280" w:rsidRDefault="00885280" w:rsidP="00885280">
            <w:pPr>
              <w:spacing w:after="0"/>
              <w:rPr>
                <w:rFonts w:ascii="Times New Roman" w:hAnsi="Times New Roman"/>
              </w:rPr>
            </w:pPr>
            <w:r w:rsidRPr="00885280">
              <w:rPr>
                <w:rFonts w:ascii="Times New Roman" w:hAnsi="Times New Roman"/>
              </w:rPr>
              <w:t xml:space="preserve">Дуброво - </w:t>
            </w:r>
            <w:proofErr w:type="spellStart"/>
            <w:r w:rsidRPr="00885280">
              <w:rPr>
                <w:rFonts w:ascii="Times New Roman" w:hAnsi="Times New Roman"/>
              </w:rPr>
              <w:t>Селищи</w:t>
            </w:r>
            <w:proofErr w:type="spellEnd"/>
          </w:p>
        </w:tc>
        <w:tc>
          <w:tcPr>
            <w:tcW w:w="2268" w:type="dxa"/>
          </w:tcPr>
          <w:p w14:paraId="75C470C0" w14:textId="77777777" w:rsidR="00885280" w:rsidRPr="00885280" w:rsidRDefault="00885280" w:rsidP="00885280">
            <w:pPr>
              <w:spacing w:after="0"/>
              <w:jc w:val="center"/>
              <w:rPr>
                <w:rFonts w:ascii="Times New Roman" w:hAnsi="Times New Roman"/>
              </w:rPr>
            </w:pPr>
            <w:r w:rsidRPr="00885280">
              <w:rPr>
                <w:rFonts w:ascii="Times New Roman" w:hAnsi="Times New Roman"/>
              </w:rPr>
              <w:t>0,073</w:t>
            </w:r>
          </w:p>
        </w:tc>
        <w:tc>
          <w:tcPr>
            <w:tcW w:w="2268" w:type="dxa"/>
          </w:tcPr>
          <w:p w14:paraId="0C266E17" w14:textId="77777777" w:rsidR="00885280" w:rsidRPr="00885280" w:rsidRDefault="00885280" w:rsidP="00885280">
            <w:pPr>
              <w:spacing w:after="0"/>
              <w:jc w:val="center"/>
              <w:rPr>
                <w:rFonts w:ascii="Times New Roman" w:hAnsi="Times New Roman"/>
              </w:rPr>
            </w:pPr>
            <w:r w:rsidRPr="00885280">
              <w:rPr>
                <w:rFonts w:ascii="Times New Roman" w:hAnsi="Times New Roman"/>
              </w:rPr>
              <w:t>3</w:t>
            </w:r>
          </w:p>
        </w:tc>
        <w:tc>
          <w:tcPr>
            <w:tcW w:w="2977" w:type="dxa"/>
          </w:tcPr>
          <w:p w14:paraId="395A110B"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E4A0AC5" w14:textId="77777777" w:rsidTr="00885280">
        <w:tc>
          <w:tcPr>
            <w:tcW w:w="817" w:type="dxa"/>
          </w:tcPr>
          <w:p w14:paraId="497017DB" w14:textId="77777777" w:rsidR="00885280" w:rsidRPr="00885280" w:rsidRDefault="00885280" w:rsidP="00885280">
            <w:pPr>
              <w:spacing w:after="0"/>
              <w:jc w:val="center"/>
              <w:rPr>
                <w:rFonts w:ascii="Times New Roman" w:hAnsi="Times New Roman"/>
              </w:rPr>
            </w:pPr>
            <w:r w:rsidRPr="00885280">
              <w:rPr>
                <w:rFonts w:ascii="Times New Roman" w:hAnsi="Times New Roman"/>
              </w:rPr>
              <w:t>256</w:t>
            </w:r>
          </w:p>
        </w:tc>
        <w:tc>
          <w:tcPr>
            <w:tcW w:w="3119" w:type="dxa"/>
          </w:tcPr>
          <w:p w14:paraId="6C50118F"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56BE9575" w14:textId="77777777" w:rsidR="00885280" w:rsidRPr="00885280" w:rsidRDefault="00885280" w:rsidP="00885280">
            <w:pPr>
              <w:spacing w:after="0"/>
              <w:rPr>
                <w:rFonts w:ascii="Times New Roman" w:hAnsi="Times New Roman"/>
              </w:rPr>
            </w:pPr>
            <w:r w:rsidRPr="00885280">
              <w:rPr>
                <w:rFonts w:ascii="Times New Roman" w:hAnsi="Times New Roman"/>
              </w:rPr>
              <w:t xml:space="preserve">Ситня – </w:t>
            </w:r>
            <w:proofErr w:type="spellStart"/>
            <w:r w:rsidRPr="00885280">
              <w:rPr>
                <w:rFonts w:ascii="Times New Roman" w:hAnsi="Times New Roman"/>
              </w:rPr>
              <w:t>Витебско</w:t>
            </w:r>
            <w:proofErr w:type="spellEnd"/>
            <w:r w:rsidRPr="00885280">
              <w:rPr>
                <w:rFonts w:ascii="Times New Roman" w:hAnsi="Times New Roman"/>
              </w:rPr>
              <w:t xml:space="preserve"> – Большое Загорье</w:t>
            </w:r>
          </w:p>
        </w:tc>
        <w:tc>
          <w:tcPr>
            <w:tcW w:w="2268" w:type="dxa"/>
          </w:tcPr>
          <w:p w14:paraId="687882BE" w14:textId="77777777" w:rsidR="00885280" w:rsidRPr="00885280" w:rsidRDefault="00885280" w:rsidP="00885280">
            <w:pPr>
              <w:spacing w:after="0"/>
              <w:jc w:val="center"/>
              <w:rPr>
                <w:rFonts w:ascii="Times New Roman" w:hAnsi="Times New Roman"/>
              </w:rPr>
            </w:pPr>
            <w:r w:rsidRPr="00885280">
              <w:rPr>
                <w:rFonts w:ascii="Times New Roman" w:hAnsi="Times New Roman"/>
              </w:rPr>
              <w:t>0,193</w:t>
            </w:r>
          </w:p>
        </w:tc>
        <w:tc>
          <w:tcPr>
            <w:tcW w:w="2268" w:type="dxa"/>
          </w:tcPr>
          <w:p w14:paraId="723C99AC"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19E055D8"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гравий</w:t>
            </w:r>
          </w:p>
        </w:tc>
      </w:tr>
      <w:tr w:rsidR="00885280" w:rsidRPr="00885280" w14:paraId="107296CF" w14:textId="77777777" w:rsidTr="00885280">
        <w:tc>
          <w:tcPr>
            <w:tcW w:w="817" w:type="dxa"/>
          </w:tcPr>
          <w:p w14:paraId="098C1677" w14:textId="77777777" w:rsidR="00885280" w:rsidRPr="00885280" w:rsidRDefault="00885280" w:rsidP="00885280">
            <w:pPr>
              <w:spacing w:after="0"/>
              <w:jc w:val="center"/>
              <w:rPr>
                <w:rFonts w:ascii="Times New Roman" w:hAnsi="Times New Roman"/>
              </w:rPr>
            </w:pPr>
            <w:r w:rsidRPr="00885280">
              <w:rPr>
                <w:rFonts w:ascii="Times New Roman" w:hAnsi="Times New Roman"/>
              </w:rPr>
              <w:t>257</w:t>
            </w:r>
          </w:p>
        </w:tc>
        <w:tc>
          <w:tcPr>
            <w:tcW w:w="3119" w:type="dxa"/>
          </w:tcPr>
          <w:p w14:paraId="5E46801C" w14:textId="77777777" w:rsidR="00885280" w:rsidRPr="00885280" w:rsidRDefault="00885280" w:rsidP="001E4E2C">
            <w:pPr>
              <w:spacing w:after="0" w:line="240" w:lineRule="auto"/>
              <w:rPr>
                <w:rFonts w:ascii="Times New Roman" w:hAnsi="Times New Roman"/>
              </w:rPr>
            </w:pPr>
            <w:r w:rsidRPr="00885280">
              <w:rPr>
                <w:rFonts w:ascii="Times New Roman" w:hAnsi="Times New Roman"/>
              </w:rPr>
              <w:t>Солецкий муниципальный округ</w:t>
            </w:r>
          </w:p>
        </w:tc>
        <w:tc>
          <w:tcPr>
            <w:tcW w:w="2976" w:type="dxa"/>
          </w:tcPr>
          <w:p w14:paraId="51ADAACE" w14:textId="77777777" w:rsidR="00885280" w:rsidRPr="00885280" w:rsidRDefault="00885280" w:rsidP="00885280">
            <w:pPr>
              <w:spacing w:after="0"/>
              <w:rPr>
                <w:rFonts w:ascii="Times New Roman" w:hAnsi="Times New Roman"/>
              </w:rPr>
            </w:pPr>
            <w:r w:rsidRPr="00885280">
              <w:rPr>
                <w:rFonts w:ascii="Times New Roman" w:hAnsi="Times New Roman"/>
              </w:rPr>
              <w:t>«Сольцы-Горки» - Малые Липицы</w:t>
            </w:r>
          </w:p>
        </w:tc>
        <w:tc>
          <w:tcPr>
            <w:tcW w:w="2268" w:type="dxa"/>
          </w:tcPr>
          <w:p w14:paraId="0E7E8B9D" w14:textId="77777777" w:rsidR="00885280" w:rsidRPr="00885280" w:rsidRDefault="00885280" w:rsidP="00885280">
            <w:pPr>
              <w:spacing w:after="0"/>
              <w:jc w:val="center"/>
              <w:rPr>
                <w:rFonts w:ascii="Times New Roman" w:hAnsi="Times New Roman"/>
              </w:rPr>
            </w:pPr>
            <w:r w:rsidRPr="00885280">
              <w:rPr>
                <w:rFonts w:ascii="Times New Roman" w:hAnsi="Times New Roman"/>
              </w:rPr>
              <w:t>1,200</w:t>
            </w:r>
          </w:p>
        </w:tc>
        <w:tc>
          <w:tcPr>
            <w:tcW w:w="2268" w:type="dxa"/>
          </w:tcPr>
          <w:p w14:paraId="27BEB34B" w14:textId="77777777" w:rsidR="00885280" w:rsidRPr="00885280" w:rsidRDefault="00885280" w:rsidP="00885280">
            <w:pPr>
              <w:spacing w:after="0"/>
              <w:jc w:val="center"/>
              <w:rPr>
                <w:rFonts w:ascii="Times New Roman" w:hAnsi="Times New Roman"/>
              </w:rPr>
            </w:pPr>
            <w:r w:rsidRPr="00885280">
              <w:rPr>
                <w:rFonts w:ascii="Times New Roman" w:hAnsi="Times New Roman"/>
              </w:rPr>
              <w:t>4,5</w:t>
            </w:r>
          </w:p>
        </w:tc>
        <w:tc>
          <w:tcPr>
            <w:tcW w:w="2977" w:type="dxa"/>
          </w:tcPr>
          <w:p w14:paraId="59F112FF"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7A02662E" w14:textId="77777777" w:rsidTr="00885280">
        <w:tc>
          <w:tcPr>
            <w:tcW w:w="817" w:type="dxa"/>
          </w:tcPr>
          <w:p w14:paraId="17103255" w14:textId="77777777" w:rsidR="00885280" w:rsidRPr="00885280" w:rsidRDefault="00885280" w:rsidP="00885280">
            <w:pPr>
              <w:spacing w:after="0"/>
              <w:jc w:val="center"/>
              <w:rPr>
                <w:rFonts w:ascii="Times New Roman" w:hAnsi="Times New Roman"/>
              </w:rPr>
            </w:pPr>
            <w:r w:rsidRPr="00885280">
              <w:rPr>
                <w:rFonts w:ascii="Times New Roman" w:hAnsi="Times New Roman"/>
              </w:rPr>
              <w:t>258</w:t>
            </w:r>
          </w:p>
        </w:tc>
        <w:tc>
          <w:tcPr>
            <w:tcW w:w="3119" w:type="dxa"/>
          </w:tcPr>
          <w:p w14:paraId="6367A405" w14:textId="77777777" w:rsidR="00885280" w:rsidRPr="00885280" w:rsidRDefault="00885280" w:rsidP="00885280">
            <w:pPr>
              <w:spacing w:after="0"/>
              <w:rPr>
                <w:rFonts w:ascii="Times New Roman" w:hAnsi="Times New Roman"/>
              </w:rPr>
            </w:pPr>
            <w:r w:rsidRPr="00885280">
              <w:rPr>
                <w:rFonts w:ascii="Times New Roman" w:hAnsi="Times New Roman"/>
              </w:rPr>
              <w:t>Солецкий муниципальный округ</w:t>
            </w:r>
          </w:p>
        </w:tc>
        <w:tc>
          <w:tcPr>
            <w:tcW w:w="2976" w:type="dxa"/>
          </w:tcPr>
          <w:p w14:paraId="1A0C360D" w14:textId="77777777" w:rsidR="00885280" w:rsidRPr="00885280" w:rsidRDefault="00885280" w:rsidP="00885280">
            <w:pPr>
              <w:spacing w:after="0"/>
              <w:rPr>
                <w:rFonts w:ascii="Times New Roman" w:hAnsi="Times New Roman"/>
              </w:rPr>
            </w:pPr>
            <w:r w:rsidRPr="00885280">
              <w:rPr>
                <w:rFonts w:ascii="Times New Roman" w:hAnsi="Times New Roman"/>
              </w:rPr>
              <w:t>«</w:t>
            </w:r>
            <w:proofErr w:type="spellStart"/>
            <w:r w:rsidRPr="00885280">
              <w:rPr>
                <w:rFonts w:ascii="Times New Roman" w:hAnsi="Times New Roman"/>
              </w:rPr>
              <w:t>Теребуни</w:t>
            </w:r>
            <w:proofErr w:type="spellEnd"/>
            <w:r w:rsidRPr="00885280">
              <w:rPr>
                <w:rFonts w:ascii="Times New Roman" w:hAnsi="Times New Roman"/>
              </w:rPr>
              <w:t>-Низы»</w:t>
            </w:r>
          </w:p>
        </w:tc>
        <w:tc>
          <w:tcPr>
            <w:tcW w:w="2268" w:type="dxa"/>
          </w:tcPr>
          <w:p w14:paraId="61824938" w14:textId="77777777" w:rsidR="00885280" w:rsidRPr="00885280" w:rsidRDefault="00885280" w:rsidP="00885280">
            <w:pPr>
              <w:spacing w:after="0"/>
              <w:jc w:val="center"/>
              <w:rPr>
                <w:rFonts w:ascii="Times New Roman" w:hAnsi="Times New Roman"/>
              </w:rPr>
            </w:pPr>
            <w:r w:rsidRPr="00885280">
              <w:rPr>
                <w:rFonts w:ascii="Times New Roman" w:hAnsi="Times New Roman"/>
              </w:rPr>
              <w:t>0,879</w:t>
            </w:r>
          </w:p>
        </w:tc>
        <w:tc>
          <w:tcPr>
            <w:tcW w:w="2268" w:type="dxa"/>
          </w:tcPr>
          <w:p w14:paraId="5E3FC188" w14:textId="77777777" w:rsidR="00885280" w:rsidRPr="00885280" w:rsidRDefault="00885280" w:rsidP="00885280">
            <w:pPr>
              <w:spacing w:after="0"/>
              <w:jc w:val="center"/>
              <w:rPr>
                <w:rFonts w:ascii="Times New Roman" w:hAnsi="Times New Roman"/>
              </w:rPr>
            </w:pPr>
            <w:r w:rsidRPr="00885280">
              <w:rPr>
                <w:rFonts w:ascii="Times New Roman" w:hAnsi="Times New Roman"/>
              </w:rPr>
              <w:t>5</w:t>
            </w:r>
          </w:p>
        </w:tc>
        <w:tc>
          <w:tcPr>
            <w:tcW w:w="2977" w:type="dxa"/>
          </w:tcPr>
          <w:p w14:paraId="4EF07697" w14:textId="77777777" w:rsidR="00885280" w:rsidRPr="00885280" w:rsidRDefault="00885280" w:rsidP="00885280">
            <w:pPr>
              <w:spacing w:after="0"/>
              <w:jc w:val="center"/>
              <w:rPr>
                <w:rFonts w:ascii="Times New Roman" w:hAnsi="Times New Roman"/>
              </w:rPr>
            </w:pPr>
            <w:r w:rsidRPr="00885280">
              <w:rPr>
                <w:rFonts w:ascii="Times New Roman" w:hAnsi="Times New Roman"/>
              </w:rPr>
              <w:t>грунт</w:t>
            </w:r>
          </w:p>
        </w:tc>
      </w:tr>
      <w:tr w:rsidR="00885280" w:rsidRPr="00885280" w14:paraId="48527E0E" w14:textId="77777777" w:rsidTr="00885280">
        <w:tc>
          <w:tcPr>
            <w:tcW w:w="817" w:type="dxa"/>
          </w:tcPr>
          <w:p w14:paraId="4916DF0F" w14:textId="77777777" w:rsidR="00885280" w:rsidRPr="00885280" w:rsidRDefault="00885280" w:rsidP="00885280">
            <w:pPr>
              <w:spacing w:after="0"/>
              <w:rPr>
                <w:rFonts w:ascii="Times New Roman" w:hAnsi="Times New Roman"/>
              </w:rPr>
            </w:pPr>
          </w:p>
        </w:tc>
        <w:tc>
          <w:tcPr>
            <w:tcW w:w="3119" w:type="dxa"/>
          </w:tcPr>
          <w:p w14:paraId="0D780F1B" w14:textId="77777777" w:rsidR="00885280" w:rsidRPr="00885280" w:rsidRDefault="00885280" w:rsidP="00885280">
            <w:pPr>
              <w:spacing w:after="0"/>
              <w:rPr>
                <w:rFonts w:ascii="Times New Roman" w:hAnsi="Times New Roman"/>
              </w:rPr>
            </w:pPr>
          </w:p>
        </w:tc>
        <w:tc>
          <w:tcPr>
            <w:tcW w:w="2976" w:type="dxa"/>
          </w:tcPr>
          <w:p w14:paraId="51E82B51" w14:textId="77777777" w:rsidR="00885280" w:rsidRPr="00885280" w:rsidRDefault="00885280" w:rsidP="00885280">
            <w:pPr>
              <w:spacing w:after="0"/>
              <w:rPr>
                <w:rFonts w:ascii="Times New Roman" w:hAnsi="Times New Roman"/>
                <w:b/>
              </w:rPr>
            </w:pPr>
            <w:r w:rsidRPr="00885280">
              <w:rPr>
                <w:rFonts w:ascii="Times New Roman" w:hAnsi="Times New Roman"/>
                <w:b/>
              </w:rPr>
              <w:t>Всего:</w:t>
            </w:r>
          </w:p>
        </w:tc>
        <w:tc>
          <w:tcPr>
            <w:tcW w:w="2268" w:type="dxa"/>
          </w:tcPr>
          <w:p w14:paraId="52D29838" w14:textId="77777777" w:rsidR="00885280" w:rsidRPr="00885280" w:rsidRDefault="00885280" w:rsidP="00885280">
            <w:pPr>
              <w:spacing w:after="0"/>
              <w:jc w:val="center"/>
              <w:rPr>
                <w:rFonts w:ascii="Times New Roman" w:hAnsi="Times New Roman"/>
                <w:b/>
              </w:rPr>
            </w:pPr>
            <w:r w:rsidRPr="00885280">
              <w:rPr>
                <w:rFonts w:ascii="Times New Roman" w:hAnsi="Times New Roman"/>
                <w:b/>
              </w:rPr>
              <w:t>161,902</w:t>
            </w:r>
          </w:p>
        </w:tc>
        <w:tc>
          <w:tcPr>
            <w:tcW w:w="2268" w:type="dxa"/>
          </w:tcPr>
          <w:p w14:paraId="7426755B" w14:textId="77777777" w:rsidR="00885280" w:rsidRPr="00885280" w:rsidRDefault="00885280" w:rsidP="00885280">
            <w:pPr>
              <w:spacing w:after="0"/>
              <w:jc w:val="center"/>
              <w:rPr>
                <w:rFonts w:ascii="Times New Roman" w:hAnsi="Times New Roman"/>
              </w:rPr>
            </w:pPr>
          </w:p>
        </w:tc>
        <w:tc>
          <w:tcPr>
            <w:tcW w:w="2977" w:type="dxa"/>
          </w:tcPr>
          <w:p w14:paraId="02711C2C" w14:textId="77777777" w:rsidR="00885280" w:rsidRPr="00885280" w:rsidRDefault="00885280" w:rsidP="00885280">
            <w:pPr>
              <w:spacing w:after="0"/>
              <w:jc w:val="center"/>
              <w:rPr>
                <w:rFonts w:ascii="Times New Roman" w:hAnsi="Times New Roman"/>
              </w:rPr>
            </w:pPr>
          </w:p>
        </w:tc>
      </w:tr>
    </w:tbl>
    <w:p w14:paraId="0ADF31F7" w14:textId="2BAAB278" w:rsidR="001E4E2C" w:rsidRDefault="001E4E2C" w:rsidP="00885280">
      <w:pPr>
        <w:spacing w:after="0"/>
        <w:jc w:val="both"/>
        <w:rPr>
          <w:rFonts w:ascii="Times New Roman" w:hAnsi="Times New Roman" w:cs="Arial"/>
          <w:b/>
          <w:i/>
          <w:iCs/>
          <w:color w:val="202020"/>
          <w:sz w:val="24"/>
          <w:szCs w:val="24"/>
        </w:rPr>
      </w:pPr>
      <w:r>
        <w:rPr>
          <w:rFonts w:ascii="Times New Roman" w:hAnsi="Times New Roman" w:cs="Arial"/>
          <w:b/>
          <w:i/>
          <w:iCs/>
          <w:color w:val="202020"/>
          <w:sz w:val="24"/>
          <w:szCs w:val="24"/>
        </w:rPr>
        <w:t xml:space="preserve">   </w:t>
      </w:r>
    </w:p>
    <w:p w14:paraId="3F1A1B82" w14:textId="6FB00781" w:rsidR="001E4E2C" w:rsidRPr="001E4E2C" w:rsidRDefault="001E4E2C" w:rsidP="001E4E2C">
      <w:pPr>
        <w:widowControl w:val="0"/>
        <w:numPr>
          <w:ilvl w:val="0"/>
          <w:numId w:val="1"/>
        </w:numPr>
        <w:tabs>
          <w:tab w:val="clear" w:pos="-513"/>
          <w:tab w:val="num" w:pos="0"/>
        </w:tabs>
        <w:suppressAutoHyphens/>
        <w:autoSpaceDE w:val="0"/>
        <w:spacing w:after="0" w:line="240" w:lineRule="auto"/>
        <w:ind w:left="0"/>
        <w:jc w:val="center"/>
        <w:rPr>
          <w:rFonts w:ascii="Times New Roman" w:hAnsi="Times New Roman"/>
          <w:b/>
          <w:i/>
          <w:iCs/>
          <w:sz w:val="24"/>
          <w:szCs w:val="24"/>
        </w:rPr>
      </w:pPr>
      <w:r w:rsidRPr="001E4E2C">
        <w:rPr>
          <w:rFonts w:ascii="Times New Roman" w:hAnsi="Times New Roman"/>
          <w:b/>
          <w:i/>
          <w:iCs/>
          <w:sz w:val="24"/>
          <w:szCs w:val="24"/>
        </w:rPr>
        <w:t>Информация о мостах и искусственных сооружениях на автомобильных дорогах общего пользования федерального и регионального значения</w:t>
      </w:r>
    </w:p>
    <w:p w14:paraId="679E2C4E" w14:textId="425462B9" w:rsidR="001E4E2C" w:rsidRPr="001E4E2C" w:rsidRDefault="001E4E2C" w:rsidP="001E4E2C">
      <w:pPr>
        <w:pStyle w:val="aa"/>
        <w:numPr>
          <w:ilvl w:val="0"/>
          <w:numId w:val="1"/>
        </w:numPr>
        <w:spacing w:after="0"/>
        <w:jc w:val="right"/>
        <w:rPr>
          <w:rFonts w:ascii="Times New Roman" w:hAnsi="Times New Roman" w:cs="Times New Roman"/>
          <w:i/>
          <w:iCs/>
          <w:sz w:val="24"/>
          <w:szCs w:val="24"/>
        </w:rPr>
      </w:pPr>
      <w:r w:rsidRPr="001E4E2C">
        <w:rPr>
          <w:rFonts w:ascii="Times New Roman" w:hAnsi="Times New Roman" w:cs="Times New Roman"/>
          <w:i/>
          <w:iCs/>
          <w:sz w:val="24"/>
          <w:szCs w:val="24"/>
        </w:rPr>
        <w:t xml:space="preserve">Таблица </w:t>
      </w:r>
      <w:r w:rsidRPr="001E4E2C">
        <w:rPr>
          <w:rFonts w:ascii="Times New Roman" w:hAnsi="Times New Roman" w:cs="Times New Roman"/>
          <w:i/>
          <w:iCs/>
          <w:color w:val="000000" w:themeColor="text1"/>
          <w:sz w:val="24"/>
          <w:szCs w:val="24"/>
        </w:rPr>
        <w:t>2.</w:t>
      </w:r>
      <w:r w:rsidR="005A4436">
        <w:rPr>
          <w:rFonts w:ascii="Times New Roman" w:hAnsi="Times New Roman" w:cs="Times New Roman"/>
          <w:i/>
          <w:iCs/>
          <w:color w:val="000000" w:themeColor="text1"/>
          <w:sz w:val="24"/>
          <w:szCs w:val="24"/>
        </w:rPr>
        <w:t>8</w:t>
      </w:r>
      <w:r w:rsidRPr="001E4E2C">
        <w:rPr>
          <w:rFonts w:ascii="Times New Roman" w:hAnsi="Times New Roman" w:cs="Times New Roman"/>
          <w:i/>
          <w:iCs/>
          <w:color w:val="000000" w:themeColor="text1"/>
          <w:sz w:val="24"/>
          <w:szCs w:val="24"/>
        </w:rPr>
        <w:t>.2.</w:t>
      </w:r>
      <w:r>
        <w:rPr>
          <w:rFonts w:ascii="Times New Roman" w:hAnsi="Times New Roman" w:cs="Times New Roman"/>
          <w:i/>
          <w:iCs/>
          <w:color w:val="000000" w:themeColor="text1"/>
          <w:sz w:val="24"/>
          <w:szCs w:val="24"/>
        </w:rPr>
        <w:t>4</w:t>
      </w:r>
      <w:r w:rsidRPr="001E4E2C">
        <w:rPr>
          <w:rFonts w:ascii="Times New Roman" w:hAnsi="Times New Roman" w:cs="Times New Roman"/>
          <w:i/>
          <w:iCs/>
          <w:color w:val="000000" w:themeColor="text1"/>
          <w:sz w:val="24"/>
          <w:szCs w:val="24"/>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270"/>
        <w:gridCol w:w="1559"/>
        <w:gridCol w:w="2127"/>
        <w:gridCol w:w="1417"/>
        <w:gridCol w:w="1985"/>
        <w:gridCol w:w="2126"/>
        <w:gridCol w:w="2126"/>
      </w:tblGrid>
      <w:tr w:rsidR="001E4E2C" w:rsidRPr="00972B86" w14:paraId="7351EEE5" w14:textId="77777777" w:rsidTr="001E4E2C">
        <w:trPr>
          <w:tblHeader/>
        </w:trPr>
        <w:tc>
          <w:tcPr>
            <w:tcW w:w="707" w:type="dxa"/>
            <w:vMerge w:val="restart"/>
            <w:vAlign w:val="center"/>
          </w:tcPr>
          <w:p w14:paraId="1CDF0815" w14:textId="77777777" w:rsidR="001E4E2C" w:rsidRPr="001E4E2C" w:rsidRDefault="001E4E2C" w:rsidP="001E4E2C">
            <w:pPr>
              <w:spacing w:after="0"/>
              <w:jc w:val="center"/>
              <w:rPr>
                <w:rFonts w:ascii="Times New Roman" w:hAnsi="Times New Roman"/>
                <w:b/>
                <w:bCs/>
                <w:sz w:val="20"/>
                <w:szCs w:val="20"/>
              </w:rPr>
            </w:pPr>
            <w:r w:rsidRPr="001E4E2C">
              <w:rPr>
                <w:rFonts w:ascii="Times New Roman" w:hAnsi="Times New Roman"/>
                <w:b/>
                <w:bCs/>
                <w:sz w:val="20"/>
                <w:szCs w:val="20"/>
              </w:rPr>
              <w:t>№</w:t>
            </w:r>
          </w:p>
          <w:p w14:paraId="3A16A39F" w14:textId="37F714A0" w:rsidR="001E4E2C" w:rsidRPr="001E4E2C" w:rsidRDefault="001E4E2C" w:rsidP="001E4E2C">
            <w:pPr>
              <w:spacing w:after="0"/>
              <w:jc w:val="center"/>
              <w:rPr>
                <w:rFonts w:ascii="Times New Roman" w:hAnsi="Times New Roman"/>
                <w:b/>
                <w:bCs/>
                <w:sz w:val="20"/>
                <w:szCs w:val="20"/>
              </w:rPr>
            </w:pPr>
            <w:r w:rsidRPr="001E4E2C">
              <w:rPr>
                <w:rFonts w:ascii="Times New Roman" w:hAnsi="Times New Roman"/>
                <w:b/>
                <w:bCs/>
                <w:sz w:val="20"/>
                <w:szCs w:val="20"/>
              </w:rPr>
              <w:t>п</w:t>
            </w:r>
            <w:r w:rsidRPr="001E4E2C">
              <w:rPr>
                <w:rFonts w:ascii="Times New Roman" w:hAnsi="Times New Roman"/>
                <w:b/>
                <w:bCs/>
                <w:sz w:val="20"/>
                <w:szCs w:val="20"/>
                <w:lang w:val="en-US"/>
              </w:rPr>
              <w:t>/</w:t>
            </w:r>
            <w:r w:rsidRPr="001E4E2C">
              <w:rPr>
                <w:rFonts w:ascii="Times New Roman" w:hAnsi="Times New Roman"/>
                <w:b/>
                <w:bCs/>
                <w:sz w:val="20"/>
                <w:szCs w:val="20"/>
              </w:rPr>
              <w:t>п</w:t>
            </w:r>
          </w:p>
        </w:tc>
        <w:tc>
          <w:tcPr>
            <w:tcW w:w="2270" w:type="dxa"/>
            <w:vMerge w:val="restart"/>
            <w:vAlign w:val="center"/>
          </w:tcPr>
          <w:p w14:paraId="118FEB33" w14:textId="77777777" w:rsidR="001E4E2C" w:rsidRPr="001E4E2C" w:rsidRDefault="001E4E2C" w:rsidP="001E4E2C">
            <w:pPr>
              <w:spacing w:after="0"/>
              <w:jc w:val="center"/>
              <w:rPr>
                <w:rFonts w:ascii="Times New Roman" w:hAnsi="Times New Roman"/>
                <w:b/>
                <w:bCs/>
                <w:sz w:val="20"/>
                <w:szCs w:val="20"/>
              </w:rPr>
            </w:pPr>
            <w:r w:rsidRPr="001E4E2C">
              <w:rPr>
                <w:rFonts w:ascii="Times New Roman" w:hAnsi="Times New Roman"/>
                <w:b/>
                <w:bCs/>
                <w:sz w:val="20"/>
                <w:szCs w:val="20"/>
              </w:rPr>
              <w:t>Наименование сооружения и пересекаемое препятствие</w:t>
            </w:r>
          </w:p>
        </w:tc>
        <w:tc>
          <w:tcPr>
            <w:tcW w:w="1559" w:type="dxa"/>
            <w:vMerge w:val="restart"/>
            <w:vAlign w:val="center"/>
          </w:tcPr>
          <w:p w14:paraId="593EAE3C" w14:textId="77777777" w:rsidR="001E4E2C" w:rsidRPr="001E4E2C" w:rsidRDefault="001E4E2C" w:rsidP="001E4E2C">
            <w:pPr>
              <w:spacing w:after="0"/>
              <w:jc w:val="center"/>
              <w:rPr>
                <w:rFonts w:ascii="Times New Roman" w:hAnsi="Times New Roman"/>
                <w:b/>
                <w:bCs/>
                <w:sz w:val="20"/>
                <w:szCs w:val="20"/>
              </w:rPr>
            </w:pPr>
            <w:proofErr w:type="spellStart"/>
            <w:r w:rsidRPr="001E4E2C">
              <w:rPr>
                <w:rFonts w:ascii="Times New Roman" w:hAnsi="Times New Roman"/>
                <w:b/>
                <w:bCs/>
                <w:sz w:val="20"/>
                <w:szCs w:val="20"/>
              </w:rPr>
              <w:t>Принадлеж-ность</w:t>
            </w:r>
            <w:proofErr w:type="spellEnd"/>
          </w:p>
        </w:tc>
        <w:tc>
          <w:tcPr>
            <w:tcW w:w="2127" w:type="dxa"/>
            <w:vMerge w:val="restart"/>
            <w:vAlign w:val="center"/>
          </w:tcPr>
          <w:p w14:paraId="54AF222A" w14:textId="10B2D737" w:rsidR="001E4E2C" w:rsidRPr="001E4E2C" w:rsidRDefault="001E4E2C" w:rsidP="001E4E2C">
            <w:pPr>
              <w:spacing w:after="0"/>
              <w:jc w:val="center"/>
              <w:rPr>
                <w:rFonts w:ascii="Times New Roman" w:hAnsi="Times New Roman"/>
                <w:b/>
                <w:bCs/>
                <w:sz w:val="20"/>
                <w:szCs w:val="20"/>
              </w:rPr>
            </w:pPr>
            <w:r w:rsidRPr="001E4E2C">
              <w:rPr>
                <w:rFonts w:ascii="Times New Roman" w:hAnsi="Times New Roman"/>
                <w:b/>
                <w:bCs/>
                <w:sz w:val="20"/>
                <w:szCs w:val="20"/>
              </w:rPr>
              <w:t>Местоположение</w:t>
            </w:r>
          </w:p>
        </w:tc>
        <w:tc>
          <w:tcPr>
            <w:tcW w:w="7654" w:type="dxa"/>
            <w:gridSpan w:val="4"/>
            <w:vAlign w:val="center"/>
          </w:tcPr>
          <w:p w14:paraId="5DBE9473" w14:textId="77777777" w:rsidR="001E4E2C" w:rsidRPr="001E4E2C" w:rsidRDefault="001E4E2C" w:rsidP="001E4E2C">
            <w:pPr>
              <w:spacing w:after="0"/>
              <w:jc w:val="center"/>
              <w:rPr>
                <w:rFonts w:ascii="Times New Roman" w:hAnsi="Times New Roman"/>
                <w:b/>
                <w:bCs/>
                <w:sz w:val="20"/>
                <w:szCs w:val="20"/>
              </w:rPr>
            </w:pPr>
            <w:r w:rsidRPr="001E4E2C">
              <w:rPr>
                <w:rFonts w:ascii="Times New Roman" w:hAnsi="Times New Roman"/>
                <w:b/>
                <w:bCs/>
                <w:sz w:val="20"/>
                <w:szCs w:val="20"/>
              </w:rPr>
              <w:t>Габариты (м)</w:t>
            </w:r>
          </w:p>
        </w:tc>
      </w:tr>
      <w:tr w:rsidR="001E4E2C" w:rsidRPr="00972B86" w14:paraId="392F4F01" w14:textId="77777777" w:rsidTr="001E4E2C">
        <w:tc>
          <w:tcPr>
            <w:tcW w:w="707" w:type="dxa"/>
            <w:vMerge/>
            <w:vAlign w:val="center"/>
          </w:tcPr>
          <w:p w14:paraId="2946AF58" w14:textId="77777777" w:rsidR="001E4E2C" w:rsidRPr="001E4E2C" w:rsidRDefault="001E4E2C" w:rsidP="001E4E2C">
            <w:pPr>
              <w:spacing w:after="0"/>
              <w:jc w:val="center"/>
              <w:rPr>
                <w:rFonts w:ascii="Times New Roman" w:hAnsi="Times New Roman"/>
                <w:b/>
                <w:bCs/>
                <w:sz w:val="20"/>
                <w:szCs w:val="20"/>
              </w:rPr>
            </w:pPr>
          </w:p>
        </w:tc>
        <w:tc>
          <w:tcPr>
            <w:tcW w:w="2270" w:type="dxa"/>
            <w:vMerge/>
            <w:vAlign w:val="center"/>
          </w:tcPr>
          <w:p w14:paraId="17C18908" w14:textId="77777777" w:rsidR="001E4E2C" w:rsidRPr="001E4E2C" w:rsidRDefault="001E4E2C" w:rsidP="001E4E2C">
            <w:pPr>
              <w:spacing w:after="0"/>
              <w:jc w:val="center"/>
              <w:rPr>
                <w:rFonts w:ascii="Times New Roman" w:hAnsi="Times New Roman"/>
                <w:b/>
                <w:bCs/>
                <w:sz w:val="20"/>
                <w:szCs w:val="20"/>
              </w:rPr>
            </w:pPr>
          </w:p>
        </w:tc>
        <w:tc>
          <w:tcPr>
            <w:tcW w:w="1559" w:type="dxa"/>
            <w:vMerge/>
            <w:vAlign w:val="center"/>
          </w:tcPr>
          <w:p w14:paraId="76B2A503" w14:textId="77777777" w:rsidR="001E4E2C" w:rsidRPr="001E4E2C" w:rsidRDefault="001E4E2C" w:rsidP="001E4E2C">
            <w:pPr>
              <w:spacing w:after="0"/>
              <w:jc w:val="center"/>
              <w:rPr>
                <w:rFonts w:ascii="Times New Roman" w:hAnsi="Times New Roman"/>
                <w:b/>
                <w:bCs/>
                <w:sz w:val="20"/>
                <w:szCs w:val="20"/>
              </w:rPr>
            </w:pPr>
          </w:p>
        </w:tc>
        <w:tc>
          <w:tcPr>
            <w:tcW w:w="2127" w:type="dxa"/>
            <w:vMerge/>
            <w:vAlign w:val="center"/>
          </w:tcPr>
          <w:p w14:paraId="3E714B44" w14:textId="77777777" w:rsidR="001E4E2C" w:rsidRPr="001E4E2C" w:rsidRDefault="001E4E2C" w:rsidP="001E4E2C">
            <w:pPr>
              <w:spacing w:after="0"/>
              <w:jc w:val="center"/>
              <w:rPr>
                <w:rFonts w:ascii="Times New Roman" w:hAnsi="Times New Roman"/>
                <w:b/>
                <w:bCs/>
                <w:sz w:val="20"/>
                <w:szCs w:val="20"/>
              </w:rPr>
            </w:pPr>
          </w:p>
        </w:tc>
        <w:tc>
          <w:tcPr>
            <w:tcW w:w="1417" w:type="dxa"/>
            <w:vAlign w:val="center"/>
          </w:tcPr>
          <w:p w14:paraId="1B614E31" w14:textId="77777777" w:rsidR="001E4E2C" w:rsidRPr="001E4E2C" w:rsidRDefault="001E4E2C" w:rsidP="001E4E2C">
            <w:pPr>
              <w:spacing w:after="0"/>
              <w:jc w:val="center"/>
              <w:rPr>
                <w:rFonts w:ascii="Times New Roman" w:hAnsi="Times New Roman"/>
                <w:b/>
                <w:bCs/>
                <w:sz w:val="20"/>
                <w:szCs w:val="20"/>
              </w:rPr>
            </w:pPr>
            <w:r w:rsidRPr="001E4E2C">
              <w:rPr>
                <w:rFonts w:ascii="Times New Roman" w:hAnsi="Times New Roman"/>
                <w:b/>
                <w:bCs/>
                <w:sz w:val="20"/>
                <w:szCs w:val="20"/>
              </w:rPr>
              <w:t>Длина</w:t>
            </w:r>
          </w:p>
        </w:tc>
        <w:tc>
          <w:tcPr>
            <w:tcW w:w="1985" w:type="dxa"/>
            <w:vAlign w:val="center"/>
          </w:tcPr>
          <w:p w14:paraId="7F016325" w14:textId="6D205E88" w:rsidR="001E4E2C" w:rsidRPr="001E4E2C" w:rsidRDefault="001E4E2C" w:rsidP="001E4E2C">
            <w:pPr>
              <w:spacing w:after="0"/>
              <w:jc w:val="center"/>
              <w:rPr>
                <w:rFonts w:ascii="Times New Roman" w:hAnsi="Times New Roman"/>
                <w:b/>
                <w:bCs/>
                <w:sz w:val="20"/>
                <w:szCs w:val="20"/>
              </w:rPr>
            </w:pPr>
            <w:r w:rsidRPr="001E4E2C">
              <w:rPr>
                <w:rFonts w:ascii="Times New Roman" w:hAnsi="Times New Roman"/>
                <w:b/>
                <w:bCs/>
                <w:sz w:val="20"/>
                <w:szCs w:val="20"/>
              </w:rPr>
              <w:t>Ширина проезж</w:t>
            </w:r>
            <w:r>
              <w:rPr>
                <w:rFonts w:ascii="Times New Roman" w:hAnsi="Times New Roman"/>
                <w:b/>
                <w:bCs/>
                <w:sz w:val="20"/>
                <w:szCs w:val="20"/>
              </w:rPr>
              <w:t xml:space="preserve">ей </w:t>
            </w:r>
            <w:r w:rsidRPr="001E4E2C">
              <w:rPr>
                <w:rFonts w:ascii="Times New Roman" w:hAnsi="Times New Roman"/>
                <w:b/>
                <w:bCs/>
                <w:sz w:val="20"/>
                <w:szCs w:val="20"/>
              </w:rPr>
              <w:t>части</w:t>
            </w:r>
          </w:p>
        </w:tc>
        <w:tc>
          <w:tcPr>
            <w:tcW w:w="2126" w:type="dxa"/>
            <w:vAlign w:val="center"/>
          </w:tcPr>
          <w:p w14:paraId="73458F3B" w14:textId="04E44A8A" w:rsidR="001E4E2C" w:rsidRPr="001E4E2C" w:rsidRDefault="001E4E2C" w:rsidP="001E4E2C">
            <w:pPr>
              <w:spacing w:after="0"/>
              <w:jc w:val="center"/>
              <w:rPr>
                <w:rFonts w:ascii="Times New Roman" w:hAnsi="Times New Roman"/>
                <w:b/>
                <w:bCs/>
                <w:sz w:val="20"/>
                <w:szCs w:val="20"/>
              </w:rPr>
            </w:pPr>
            <w:r w:rsidRPr="001E4E2C">
              <w:rPr>
                <w:rFonts w:ascii="Times New Roman" w:hAnsi="Times New Roman"/>
                <w:b/>
                <w:bCs/>
                <w:sz w:val="20"/>
                <w:szCs w:val="20"/>
              </w:rPr>
              <w:t>Ширина тротуаров</w:t>
            </w:r>
          </w:p>
        </w:tc>
        <w:tc>
          <w:tcPr>
            <w:tcW w:w="2126" w:type="dxa"/>
            <w:vAlign w:val="center"/>
          </w:tcPr>
          <w:p w14:paraId="4E94AFF6" w14:textId="77777777" w:rsidR="001E4E2C" w:rsidRPr="001E4E2C" w:rsidRDefault="001E4E2C" w:rsidP="001E4E2C">
            <w:pPr>
              <w:spacing w:after="0"/>
              <w:jc w:val="center"/>
              <w:rPr>
                <w:rFonts w:ascii="Times New Roman" w:hAnsi="Times New Roman"/>
                <w:b/>
                <w:bCs/>
                <w:sz w:val="20"/>
                <w:szCs w:val="20"/>
              </w:rPr>
            </w:pPr>
            <w:r w:rsidRPr="001E4E2C">
              <w:rPr>
                <w:rFonts w:ascii="Times New Roman" w:hAnsi="Times New Roman"/>
                <w:b/>
                <w:bCs/>
                <w:sz w:val="20"/>
                <w:szCs w:val="20"/>
              </w:rPr>
              <w:t>Общая ширина</w:t>
            </w:r>
          </w:p>
        </w:tc>
      </w:tr>
      <w:tr w:rsidR="001E4E2C" w:rsidRPr="00972B86" w14:paraId="4A3F270E" w14:textId="77777777" w:rsidTr="001E4E2C">
        <w:tc>
          <w:tcPr>
            <w:tcW w:w="707" w:type="dxa"/>
            <w:vAlign w:val="center"/>
          </w:tcPr>
          <w:p w14:paraId="66F69CA6" w14:textId="77777777" w:rsidR="001E4E2C" w:rsidRPr="001E4E2C" w:rsidRDefault="001E4E2C" w:rsidP="001E4E2C">
            <w:pPr>
              <w:spacing w:after="0"/>
              <w:jc w:val="center"/>
              <w:rPr>
                <w:rFonts w:ascii="Times New Roman" w:hAnsi="Times New Roman"/>
              </w:rPr>
            </w:pPr>
            <w:r w:rsidRPr="001E4E2C">
              <w:rPr>
                <w:rFonts w:ascii="Times New Roman" w:hAnsi="Times New Roman"/>
              </w:rPr>
              <w:t>1</w:t>
            </w:r>
          </w:p>
        </w:tc>
        <w:tc>
          <w:tcPr>
            <w:tcW w:w="2270" w:type="dxa"/>
            <w:vAlign w:val="center"/>
          </w:tcPr>
          <w:p w14:paraId="1DE46A7E" w14:textId="40E9F163" w:rsidR="001E4E2C" w:rsidRPr="001E4E2C" w:rsidRDefault="001E4E2C" w:rsidP="001E4E2C">
            <w:pPr>
              <w:spacing w:after="0"/>
              <w:jc w:val="center"/>
              <w:rPr>
                <w:rFonts w:ascii="Times New Roman" w:hAnsi="Times New Roman"/>
              </w:rPr>
            </w:pPr>
            <w:r w:rsidRPr="001E4E2C">
              <w:rPr>
                <w:rFonts w:ascii="Times New Roman" w:hAnsi="Times New Roman"/>
              </w:rPr>
              <w:t xml:space="preserve">Железобетонный </w:t>
            </w:r>
            <w:proofErr w:type="spellStart"/>
            <w:r w:rsidRPr="001E4E2C">
              <w:rPr>
                <w:rFonts w:ascii="Times New Roman" w:hAnsi="Times New Roman"/>
              </w:rPr>
              <w:t>трубопереезд</w:t>
            </w:r>
            <w:proofErr w:type="spellEnd"/>
            <w:r w:rsidRPr="001E4E2C">
              <w:rPr>
                <w:rFonts w:ascii="Times New Roman" w:hAnsi="Times New Roman"/>
              </w:rPr>
              <w:t xml:space="preserve"> через р.</w:t>
            </w:r>
            <w:r w:rsidR="00A50FA4">
              <w:rPr>
                <w:rFonts w:ascii="Times New Roman" w:hAnsi="Times New Roman"/>
              </w:rPr>
              <w:t xml:space="preserve"> </w:t>
            </w:r>
            <w:r w:rsidRPr="001E4E2C">
              <w:rPr>
                <w:rFonts w:ascii="Times New Roman" w:hAnsi="Times New Roman"/>
              </w:rPr>
              <w:t>Крутец</w:t>
            </w:r>
          </w:p>
        </w:tc>
        <w:tc>
          <w:tcPr>
            <w:tcW w:w="1559" w:type="dxa"/>
            <w:vAlign w:val="center"/>
          </w:tcPr>
          <w:p w14:paraId="5ED6239C" w14:textId="77777777" w:rsidR="001E4E2C" w:rsidRPr="001E4E2C" w:rsidRDefault="001E4E2C" w:rsidP="001E4E2C">
            <w:pPr>
              <w:spacing w:after="0"/>
              <w:jc w:val="center"/>
              <w:rPr>
                <w:rFonts w:ascii="Times New Roman" w:hAnsi="Times New Roman"/>
              </w:rPr>
            </w:pPr>
            <w:r w:rsidRPr="001E4E2C">
              <w:rPr>
                <w:rFonts w:ascii="Times New Roman" w:hAnsi="Times New Roman"/>
              </w:rPr>
              <w:t xml:space="preserve">федеральная </w:t>
            </w:r>
          </w:p>
        </w:tc>
        <w:tc>
          <w:tcPr>
            <w:tcW w:w="2127" w:type="dxa"/>
            <w:vAlign w:val="center"/>
          </w:tcPr>
          <w:p w14:paraId="58210E95" w14:textId="77777777" w:rsidR="001E4E2C" w:rsidRPr="001E4E2C" w:rsidRDefault="001E4E2C" w:rsidP="001E4E2C">
            <w:pPr>
              <w:spacing w:after="0"/>
              <w:jc w:val="center"/>
              <w:rPr>
                <w:rFonts w:ascii="Times New Roman" w:hAnsi="Times New Roman"/>
              </w:rPr>
            </w:pPr>
            <w:r w:rsidRPr="001E4E2C">
              <w:rPr>
                <w:rFonts w:ascii="Times New Roman" w:hAnsi="Times New Roman"/>
              </w:rPr>
              <w:t>в створе пр. Советского</w:t>
            </w:r>
          </w:p>
        </w:tc>
        <w:tc>
          <w:tcPr>
            <w:tcW w:w="1417" w:type="dxa"/>
            <w:vAlign w:val="center"/>
          </w:tcPr>
          <w:p w14:paraId="07394E16" w14:textId="77777777" w:rsidR="001E4E2C" w:rsidRPr="001E4E2C" w:rsidRDefault="001E4E2C" w:rsidP="001E4E2C">
            <w:pPr>
              <w:spacing w:after="0"/>
              <w:jc w:val="center"/>
              <w:rPr>
                <w:rFonts w:ascii="Times New Roman" w:hAnsi="Times New Roman"/>
              </w:rPr>
            </w:pPr>
            <w:r w:rsidRPr="001E4E2C">
              <w:rPr>
                <w:rFonts w:ascii="Times New Roman" w:hAnsi="Times New Roman"/>
              </w:rPr>
              <w:t>6,0</w:t>
            </w:r>
          </w:p>
        </w:tc>
        <w:tc>
          <w:tcPr>
            <w:tcW w:w="1985" w:type="dxa"/>
            <w:vAlign w:val="center"/>
          </w:tcPr>
          <w:p w14:paraId="3C75614F" w14:textId="77777777" w:rsidR="001E4E2C" w:rsidRPr="001E4E2C" w:rsidRDefault="001E4E2C" w:rsidP="001E4E2C">
            <w:pPr>
              <w:spacing w:after="0"/>
              <w:jc w:val="center"/>
              <w:rPr>
                <w:rFonts w:ascii="Times New Roman" w:hAnsi="Times New Roman"/>
              </w:rPr>
            </w:pPr>
            <w:r w:rsidRPr="001E4E2C">
              <w:rPr>
                <w:rFonts w:ascii="Times New Roman" w:hAnsi="Times New Roman"/>
              </w:rPr>
              <w:t>5,0</w:t>
            </w:r>
          </w:p>
        </w:tc>
        <w:tc>
          <w:tcPr>
            <w:tcW w:w="2126" w:type="dxa"/>
            <w:vAlign w:val="center"/>
          </w:tcPr>
          <w:p w14:paraId="7E22D9D4" w14:textId="77777777" w:rsidR="001E4E2C" w:rsidRPr="001E4E2C" w:rsidRDefault="001E4E2C" w:rsidP="001E4E2C">
            <w:pPr>
              <w:spacing w:after="0"/>
              <w:jc w:val="center"/>
              <w:rPr>
                <w:rFonts w:ascii="Times New Roman" w:hAnsi="Times New Roman"/>
              </w:rPr>
            </w:pPr>
            <w:r w:rsidRPr="001E4E2C">
              <w:rPr>
                <w:rFonts w:ascii="Times New Roman" w:hAnsi="Times New Roman"/>
              </w:rPr>
              <w:t>-</w:t>
            </w:r>
          </w:p>
        </w:tc>
        <w:tc>
          <w:tcPr>
            <w:tcW w:w="2126" w:type="dxa"/>
            <w:vAlign w:val="center"/>
          </w:tcPr>
          <w:p w14:paraId="1A0B9AD2" w14:textId="77777777" w:rsidR="001E4E2C" w:rsidRPr="001E4E2C" w:rsidRDefault="001E4E2C" w:rsidP="001E4E2C">
            <w:pPr>
              <w:spacing w:after="0"/>
              <w:jc w:val="center"/>
              <w:rPr>
                <w:rFonts w:ascii="Times New Roman" w:hAnsi="Times New Roman"/>
              </w:rPr>
            </w:pPr>
            <w:r w:rsidRPr="001E4E2C">
              <w:rPr>
                <w:rFonts w:ascii="Times New Roman" w:hAnsi="Times New Roman"/>
              </w:rPr>
              <w:t>7,0</w:t>
            </w:r>
          </w:p>
        </w:tc>
      </w:tr>
      <w:tr w:rsidR="001E4E2C" w:rsidRPr="00972B86" w14:paraId="5D23BC23" w14:textId="77777777" w:rsidTr="001E4E2C">
        <w:tc>
          <w:tcPr>
            <w:tcW w:w="707" w:type="dxa"/>
            <w:vAlign w:val="center"/>
          </w:tcPr>
          <w:p w14:paraId="73CA29D6" w14:textId="77777777" w:rsidR="001E4E2C" w:rsidRPr="001E4E2C" w:rsidRDefault="001E4E2C" w:rsidP="001E4E2C">
            <w:pPr>
              <w:spacing w:after="0"/>
              <w:jc w:val="center"/>
              <w:rPr>
                <w:rFonts w:ascii="Times New Roman" w:hAnsi="Times New Roman"/>
              </w:rPr>
            </w:pPr>
            <w:r w:rsidRPr="001E4E2C">
              <w:rPr>
                <w:rFonts w:ascii="Times New Roman" w:hAnsi="Times New Roman"/>
              </w:rPr>
              <w:t>2</w:t>
            </w:r>
          </w:p>
        </w:tc>
        <w:tc>
          <w:tcPr>
            <w:tcW w:w="2270" w:type="dxa"/>
            <w:vAlign w:val="center"/>
          </w:tcPr>
          <w:p w14:paraId="2DB3EA35" w14:textId="69DE4126" w:rsidR="001E4E2C" w:rsidRPr="001E4E2C" w:rsidRDefault="001E4E2C" w:rsidP="001E4E2C">
            <w:pPr>
              <w:spacing w:after="0"/>
              <w:jc w:val="center"/>
              <w:rPr>
                <w:rFonts w:ascii="Times New Roman" w:hAnsi="Times New Roman"/>
              </w:rPr>
            </w:pPr>
            <w:r w:rsidRPr="001E4E2C">
              <w:rPr>
                <w:rFonts w:ascii="Times New Roman" w:hAnsi="Times New Roman"/>
              </w:rPr>
              <w:t>Железобетонный мост через р.</w:t>
            </w:r>
            <w:r w:rsidR="00A50FA4">
              <w:rPr>
                <w:rFonts w:ascii="Times New Roman" w:hAnsi="Times New Roman"/>
              </w:rPr>
              <w:t xml:space="preserve"> </w:t>
            </w:r>
            <w:r w:rsidRPr="001E4E2C">
              <w:rPr>
                <w:rFonts w:ascii="Times New Roman" w:hAnsi="Times New Roman"/>
              </w:rPr>
              <w:t>Шелонь</w:t>
            </w:r>
          </w:p>
        </w:tc>
        <w:tc>
          <w:tcPr>
            <w:tcW w:w="1559" w:type="dxa"/>
            <w:vAlign w:val="center"/>
          </w:tcPr>
          <w:p w14:paraId="6A2CC9A5" w14:textId="77777777" w:rsidR="001E4E2C" w:rsidRPr="001E4E2C" w:rsidRDefault="001E4E2C" w:rsidP="001E4E2C">
            <w:pPr>
              <w:spacing w:after="0"/>
              <w:jc w:val="center"/>
              <w:rPr>
                <w:rFonts w:ascii="Times New Roman" w:hAnsi="Times New Roman"/>
              </w:rPr>
            </w:pPr>
            <w:r w:rsidRPr="001E4E2C">
              <w:rPr>
                <w:rFonts w:ascii="Times New Roman" w:hAnsi="Times New Roman"/>
              </w:rPr>
              <w:t>региональная</w:t>
            </w:r>
          </w:p>
        </w:tc>
        <w:tc>
          <w:tcPr>
            <w:tcW w:w="2127" w:type="dxa"/>
            <w:vAlign w:val="center"/>
          </w:tcPr>
          <w:p w14:paraId="5340A957" w14:textId="77777777" w:rsidR="001E4E2C" w:rsidRPr="001E4E2C" w:rsidRDefault="001E4E2C" w:rsidP="001E4E2C">
            <w:pPr>
              <w:spacing w:after="0"/>
              <w:jc w:val="center"/>
              <w:rPr>
                <w:rFonts w:ascii="Times New Roman" w:hAnsi="Times New Roman"/>
              </w:rPr>
            </w:pPr>
            <w:r w:rsidRPr="001E4E2C">
              <w:rPr>
                <w:rFonts w:ascii="Times New Roman" w:hAnsi="Times New Roman"/>
              </w:rPr>
              <w:t>в створе ул. Володарского</w:t>
            </w:r>
          </w:p>
        </w:tc>
        <w:tc>
          <w:tcPr>
            <w:tcW w:w="1417" w:type="dxa"/>
            <w:vAlign w:val="center"/>
          </w:tcPr>
          <w:p w14:paraId="72AD45BF" w14:textId="77777777" w:rsidR="001E4E2C" w:rsidRPr="001E4E2C" w:rsidRDefault="001E4E2C" w:rsidP="001E4E2C">
            <w:pPr>
              <w:spacing w:after="0"/>
              <w:jc w:val="center"/>
              <w:rPr>
                <w:rFonts w:ascii="Times New Roman" w:hAnsi="Times New Roman"/>
              </w:rPr>
            </w:pPr>
            <w:r w:rsidRPr="001E4E2C">
              <w:rPr>
                <w:rFonts w:ascii="Times New Roman" w:hAnsi="Times New Roman"/>
              </w:rPr>
              <w:t>141,0</w:t>
            </w:r>
          </w:p>
        </w:tc>
        <w:tc>
          <w:tcPr>
            <w:tcW w:w="1985" w:type="dxa"/>
            <w:vAlign w:val="center"/>
          </w:tcPr>
          <w:p w14:paraId="7C5993BD" w14:textId="77777777" w:rsidR="001E4E2C" w:rsidRPr="001E4E2C" w:rsidRDefault="001E4E2C" w:rsidP="001E4E2C">
            <w:pPr>
              <w:spacing w:after="0"/>
              <w:jc w:val="center"/>
              <w:rPr>
                <w:rFonts w:ascii="Times New Roman" w:hAnsi="Times New Roman"/>
              </w:rPr>
            </w:pPr>
            <w:r w:rsidRPr="001E4E2C">
              <w:rPr>
                <w:rFonts w:ascii="Times New Roman" w:hAnsi="Times New Roman"/>
              </w:rPr>
              <w:t>7,0</w:t>
            </w:r>
          </w:p>
        </w:tc>
        <w:tc>
          <w:tcPr>
            <w:tcW w:w="2126" w:type="dxa"/>
            <w:vAlign w:val="center"/>
          </w:tcPr>
          <w:p w14:paraId="1385B478" w14:textId="77777777" w:rsidR="001E4E2C" w:rsidRPr="001E4E2C" w:rsidRDefault="001E4E2C" w:rsidP="001E4E2C">
            <w:pPr>
              <w:spacing w:after="0"/>
              <w:jc w:val="center"/>
              <w:rPr>
                <w:rFonts w:ascii="Times New Roman" w:hAnsi="Times New Roman"/>
              </w:rPr>
            </w:pPr>
            <w:r w:rsidRPr="001E4E2C">
              <w:rPr>
                <w:rFonts w:ascii="Times New Roman" w:hAnsi="Times New Roman"/>
              </w:rPr>
              <w:t>1,0</w:t>
            </w:r>
            <w:r w:rsidRPr="001E4E2C">
              <w:rPr>
                <w:rFonts w:ascii="Times New Roman" w:hAnsi="Times New Roman"/>
                <w:lang w:val="en-US"/>
              </w:rPr>
              <w:t>/</w:t>
            </w:r>
            <w:r w:rsidRPr="001E4E2C">
              <w:rPr>
                <w:rFonts w:ascii="Times New Roman" w:hAnsi="Times New Roman"/>
              </w:rPr>
              <w:t>2</w:t>
            </w:r>
          </w:p>
        </w:tc>
        <w:tc>
          <w:tcPr>
            <w:tcW w:w="2126" w:type="dxa"/>
            <w:vAlign w:val="center"/>
          </w:tcPr>
          <w:p w14:paraId="0B692E59" w14:textId="77777777" w:rsidR="001E4E2C" w:rsidRPr="001E4E2C" w:rsidRDefault="001E4E2C" w:rsidP="001E4E2C">
            <w:pPr>
              <w:spacing w:after="0"/>
              <w:jc w:val="center"/>
              <w:rPr>
                <w:rFonts w:ascii="Times New Roman" w:hAnsi="Times New Roman"/>
              </w:rPr>
            </w:pPr>
            <w:r w:rsidRPr="001E4E2C">
              <w:rPr>
                <w:rFonts w:ascii="Times New Roman" w:hAnsi="Times New Roman"/>
              </w:rPr>
              <w:t>9,0</w:t>
            </w:r>
          </w:p>
        </w:tc>
      </w:tr>
    </w:tbl>
    <w:p w14:paraId="3EF56035" w14:textId="77777777" w:rsidR="001E4E2C" w:rsidRDefault="001E4E2C" w:rsidP="001E4E2C">
      <w:pPr>
        <w:ind w:firstLine="720"/>
        <w:jc w:val="both"/>
        <w:rPr>
          <w:rFonts w:ascii="Times New Roman" w:hAnsi="Times New Roman"/>
          <w:sz w:val="24"/>
          <w:szCs w:val="24"/>
        </w:rPr>
      </w:pPr>
    </w:p>
    <w:p w14:paraId="2090CB90" w14:textId="77777777" w:rsidR="00863AD8" w:rsidRDefault="00863AD8" w:rsidP="001E4E2C">
      <w:pPr>
        <w:ind w:firstLine="720"/>
        <w:jc w:val="both"/>
        <w:rPr>
          <w:rFonts w:ascii="Times New Roman" w:hAnsi="Times New Roman"/>
          <w:sz w:val="24"/>
          <w:szCs w:val="24"/>
        </w:rPr>
      </w:pPr>
    </w:p>
    <w:p w14:paraId="7A21A044" w14:textId="77777777" w:rsidR="00863AD8" w:rsidRDefault="00863AD8" w:rsidP="001E4E2C">
      <w:pPr>
        <w:ind w:firstLine="720"/>
        <w:jc w:val="both"/>
        <w:rPr>
          <w:rFonts w:ascii="Times New Roman" w:hAnsi="Times New Roman"/>
          <w:sz w:val="24"/>
          <w:szCs w:val="24"/>
        </w:rPr>
      </w:pPr>
    </w:p>
    <w:p w14:paraId="7B59A4FD" w14:textId="77777777" w:rsidR="00863AD8" w:rsidRDefault="00863AD8" w:rsidP="001E4E2C">
      <w:pPr>
        <w:ind w:firstLine="720"/>
        <w:jc w:val="both"/>
        <w:rPr>
          <w:rFonts w:ascii="Times New Roman" w:hAnsi="Times New Roman"/>
          <w:sz w:val="24"/>
          <w:szCs w:val="24"/>
        </w:rPr>
      </w:pPr>
    </w:p>
    <w:p w14:paraId="708DDB96" w14:textId="77777777" w:rsidR="00863AD8" w:rsidRDefault="00863AD8" w:rsidP="001E4E2C">
      <w:pPr>
        <w:ind w:firstLine="720"/>
        <w:jc w:val="both"/>
        <w:rPr>
          <w:rFonts w:ascii="Times New Roman" w:hAnsi="Times New Roman"/>
          <w:sz w:val="24"/>
          <w:szCs w:val="24"/>
        </w:rPr>
      </w:pPr>
    </w:p>
    <w:p w14:paraId="3A1CE4A6" w14:textId="77777777" w:rsidR="00863AD8" w:rsidRDefault="00863AD8" w:rsidP="001E4E2C">
      <w:pPr>
        <w:ind w:firstLine="720"/>
        <w:jc w:val="both"/>
        <w:rPr>
          <w:rFonts w:ascii="Times New Roman" w:hAnsi="Times New Roman"/>
          <w:sz w:val="24"/>
          <w:szCs w:val="24"/>
        </w:rPr>
      </w:pPr>
    </w:p>
    <w:p w14:paraId="6678B4C2" w14:textId="77777777" w:rsidR="001E4E2C" w:rsidRDefault="001E4E2C" w:rsidP="001E4E2C">
      <w:pPr>
        <w:widowControl w:val="0"/>
        <w:numPr>
          <w:ilvl w:val="0"/>
          <w:numId w:val="1"/>
        </w:numPr>
        <w:tabs>
          <w:tab w:val="clear" w:pos="-513"/>
          <w:tab w:val="num" w:pos="0"/>
        </w:tabs>
        <w:suppressAutoHyphens/>
        <w:autoSpaceDE w:val="0"/>
        <w:spacing w:after="0" w:line="240" w:lineRule="auto"/>
        <w:ind w:left="0"/>
        <w:jc w:val="center"/>
        <w:rPr>
          <w:rFonts w:ascii="Times New Roman" w:hAnsi="Times New Roman"/>
          <w:b/>
          <w:i/>
          <w:iCs/>
          <w:sz w:val="24"/>
          <w:szCs w:val="24"/>
        </w:rPr>
      </w:pPr>
      <w:r w:rsidRPr="001E4E2C">
        <w:rPr>
          <w:rFonts w:ascii="Times New Roman" w:hAnsi="Times New Roman"/>
          <w:b/>
          <w:i/>
          <w:iCs/>
          <w:sz w:val="24"/>
          <w:szCs w:val="24"/>
        </w:rPr>
        <w:lastRenderedPageBreak/>
        <w:t>Информация о мостах и искусственных сооружениях на автомобильных дорогах общего пользования местного значения</w:t>
      </w:r>
    </w:p>
    <w:p w14:paraId="7301E51A" w14:textId="77777777" w:rsidR="00863AD8" w:rsidRPr="001E4E2C" w:rsidRDefault="00863AD8" w:rsidP="001E4E2C">
      <w:pPr>
        <w:widowControl w:val="0"/>
        <w:numPr>
          <w:ilvl w:val="0"/>
          <w:numId w:val="1"/>
        </w:numPr>
        <w:tabs>
          <w:tab w:val="clear" w:pos="-513"/>
          <w:tab w:val="num" w:pos="0"/>
        </w:tabs>
        <w:suppressAutoHyphens/>
        <w:autoSpaceDE w:val="0"/>
        <w:spacing w:after="0" w:line="240" w:lineRule="auto"/>
        <w:ind w:left="0"/>
        <w:jc w:val="center"/>
        <w:rPr>
          <w:rFonts w:ascii="Times New Roman" w:hAnsi="Times New Roman"/>
          <w:b/>
          <w:i/>
          <w:iCs/>
          <w:sz w:val="24"/>
          <w:szCs w:val="24"/>
        </w:rPr>
      </w:pPr>
    </w:p>
    <w:p w14:paraId="0960CB0E" w14:textId="7DD7399B" w:rsidR="00863AD8" w:rsidRPr="00863AD8" w:rsidRDefault="001E4E2C" w:rsidP="00863AD8">
      <w:pPr>
        <w:spacing w:after="0"/>
        <w:jc w:val="right"/>
        <w:rPr>
          <w:rFonts w:ascii="Times New Roman" w:hAnsi="Times New Roman" w:cs="Times New Roman"/>
          <w:i/>
          <w:iCs/>
          <w:sz w:val="24"/>
          <w:szCs w:val="24"/>
        </w:rPr>
      </w:pPr>
      <w:r>
        <w:rPr>
          <w:rFonts w:ascii="Times New Roman" w:hAnsi="Times New Roman"/>
          <w:i/>
          <w:iCs/>
          <w:sz w:val="24"/>
          <w:szCs w:val="24"/>
        </w:rPr>
        <w:t xml:space="preserve">Таблица </w:t>
      </w:r>
      <w:r w:rsidRPr="00CE774C">
        <w:rPr>
          <w:rFonts w:ascii="Times New Roman" w:hAnsi="Times New Roman" w:cs="Times New Roman"/>
          <w:i/>
          <w:iCs/>
          <w:color w:val="000000" w:themeColor="text1"/>
          <w:sz w:val="24"/>
          <w:szCs w:val="24"/>
        </w:rPr>
        <w:t>2.</w:t>
      </w:r>
      <w:r w:rsidR="005A4436">
        <w:rPr>
          <w:rFonts w:ascii="Times New Roman" w:hAnsi="Times New Roman" w:cs="Times New Roman"/>
          <w:i/>
          <w:iCs/>
          <w:color w:val="000000" w:themeColor="text1"/>
          <w:sz w:val="24"/>
          <w:szCs w:val="24"/>
        </w:rPr>
        <w:t>8</w:t>
      </w:r>
      <w:r w:rsidRPr="00CE774C">
        <w:rPr>
          <w:rFonts w:ascii="Times New Roman" w:hAnsi="Times New Roman" w:cs="Times New Roman"/>
          <w:i/>
          <w:iCs/>
          <w:color w:val="000000" w:themeColor="text1"/>
          <w:sz w:val="24"/>
          <w:szCs w:val="24"/>
        </w:rPr>
        <w:t>.2.</w:t>
      </w:r>
      <w:r>
        <w:rPr>
          <w:rFonts w:ascii="Times New Roman" w:hAnsi="Times New Roman" w:cs="Times New Roman"/>
          <w:i/>
          <w:iCs/>
          <w:color w:val="000000" w:themeColor="text1"/>
          <w:sz w:val="24"/>
          <w:szCs w:val="24"/>
        </w:rPr>
        <w:t>5</w:t>
      </w:r>
      <w:r w:rsidRPr="00CE774C">
        <w:rPr>
          <w:rFonts w:ascii="Times New Roman" w:hAnsi="Times New Roman" w:cs="Times New Roman"/>
          <w:i/>
          <w:iCs/>
          <w:color w:val="000000" w:themeColor="text1"/>
          <w:sz w:val="24"/>
          <w:szCs w:val="24"/>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3726"/>
        <w:gridCol w:w="1559"/>
        <w:gridCol w:w="2117"/>
        <w:gridCol w:w="3938"/>
      </w:tblGrid>
      <w:tr w:rsidR="00FF4250" w:rsidRPr="0068561E" w14:paraId="4A3C06EA" w14:textId="77777777" w:rsidTr="00FF4250">
        <w:trPr>
          <w:trHeight w:val="386"/>
        </w:trPr>
        <w:tc>
          <w:tcPr>
            <w:tcW w:w="709" w:type="dxa"/>
            <w:vMerge w:val="restart"/>
            <w:shd w:val="clear" w:color="auto" w:fill="auto"/>
            <w:noWrap/>
            <w:vAlign w:val="center"/>
          </w:tcPr>
          <w:p w14:paraId="66A520DF" w14:textId="3061BF19" w:rsidR="00FF4250" w:rsidRPr="00863AD8" w:rsidRDefault="00FF4250" w:rsidP="00FF4250">
            <w:pPr>
              <w:spacing w:after="0"/>
              <w:jc w:val="center"/>
              <w:rPr>
                <w:rFonts w:ascii="Times New Roman" w:hAnsi="Times New Roman" w:cs="Times New Roman"/>
                <w:lang w:eastAsia="ru-RU"/>
              </w:rPr>
            </w:pPr>
            <w:r w:rsidRPr="00863AD8">
              <w:rPr>
                <w:rFonts w:ascii="Times New Roman" w:hAnsi="Times New Roman"/>
                <w:b/>
                <w:bCs/>
                <w:sz w:val="20"/>
                <w:szCs w:val="20"/>
                <w:lang w:eastAsia="ru-RU"/>
              </w:rPr>
              <w:t>№ п/п</w:t>
            </w:r>
          </w:p>
        </w:tc>
        <w:tc>
          <w:tcPr>
            <w:tcW w:w="2268" w:type="dxa"/>
            <w:vMerge w:val="restart"/>
            <w:shd w:val="clear" w:color="auto" w:fill="auto"/>
            <w:vAlign w:val="center"/>
          </w:tcPr>
          <w:p w14:paraId="67EB0345" w14:textId="76068856" w:rsidR="00FF4250" w:rsidRPr="00863AD8" w:rsidRDefault="00FF4250" w:rsidP="00FF4250">
            <w:pPr>
              <w:spacing w:after="0"/>
              <w:jc w:val="center"/>
              <w:rPr>
                <w:rFonts w:ascii="Times New Roman" w:hAnsi="Times New Roman" w:cs="Times New Roman"/>
                <w:lang w:eastAsia="ru-RU"/>
              </w:rPr>
            </w:pPr>
            <w:r w:rsidRPr="00863AD8">
              <w:rPr>
                <w:rFonts w:ascii="Times New Roman" w:hAnsi="Times New Roman"/>
                <w:b/>
                <w:bCs/>
                <w:sz w:val="20"/>
                <w:szCs w:val="20"/>
                <w:lang w:eastAsia="ru-RU"/>
              </w:rPr>
              <w:t>Наименование сооружения</w:t>
            </w:r>
          </w:p>
        </w:tc>
        <w:tc>
          <w:tcPr>
            <w:tcW w:w="3726" w:type="dxa"/>
            <w:vMerge w:val="restart"/>
            <w:shd w:val="clear" w:color="auto" w:fill="auto"/>
            <w:vAlign w:val="center"/>
          </w:tcPr>
          <w:p w14:paraId="3DE95C5C" w14:textId="55390B7D" w:rsidR="00FF4250" w:rsidRPr="00863AD8" w:rsidRDefault="00FF4250" w:rsidP="00FF4250">
            <w:pPr>
              <w:spacing w:after="0"/>
              <w:jc w:val="center"/>
              <w:rPr>
                <w:rFonts w:ascii="Times New Roman" w:hAnsi="Times New Roman" w:cs="Times New Roman"/>
                <w:lang w:eastAsia="ru-RU"/>
              </w:rPr>
            </w:pPr>
            <w:r w:rsidRPr="00863AD8">
              <w:rPr>
                <w:rFonts w:ascii="Times New Roman" w:hAnsi="Times New Roman"/>
                <w:b/>
                <w:bCs/>
                <w:sz w:val="20"/>
                <w:szCs w:val="20"/>
                <w:lang w:eastAsia="ru-RU"/>
              </w:rPr>
              <w:t>Местоположение</w:t>
            </w:r>
          </w:p>
        </w:tc>
        <w:tc>
          <w:tcPr>
            <w:tcW w:w="1559" w:type="dxa"/>
            <w:vMerge w:val="restart"/>
            <w:shd w:val="clear" w:color="auto" w:fill="auto"/>
            <w:vAlign w:val="center"/>
          </w:tcPr>
          <w:p w14:paraId="3C891DA6" w14:textId="2F03A891" w:rsidR="00FF4250" w:rsidRPr="00863AD8" w:rsidRDefault="00FF4250" w:rsidP="00FF4250">
            <w:pPr>
              <w:spacing w:after="0"/>
              <w:jc w:val="center"/>
              <w:rPr>
                <w:rFonts w:ascii="Times New Roman" w:hAnsi="Times New Roman" w:cs="Times New Roman"/>
                <w:lang w:eastAsia="ru-RU"/>
              </w:rPr>
            </w:pPr>
            <w:r w:rsidRPr="00863AD8">
              <w:rPr>
                <w:rFonts w:ascii="Times New Roman" w:hAnsi="Times New Roman"/>
                <w:b/>
                <w:bCs/>
                <w:sz w:val="20"/>
                <w:szCs w:val="20"/>
                <w:lang w:eastAsia="ru-RU"/>
              </w:rPr>
              <w:t>Длина сооружения, м</w:t>
            </w:r>
          </w:p>
        </w:tc>
        <w:tc>
          <w:tcPr>
            <w:tcW w:w="2117" w:type="dxa"/>
            <w:vMerge w:val="restart"/>
            <w:shd w:val="clear" w:color="auto" w:fill="auto"/>
            <w:vAlign w:val="center"/>
          </w:tcPr>
          <w:p w14:paraId="7343362E" w14:textId="3A669360" w:rsidR="00FF4250" w:rsidRPr="00863AD8" w:rsidRDefault="00FF4250" w:rsidP="00FF4250">
            <w:pPr>
              <w:spacing w:after="0"/>
              <w:jc w:val="center"/>
              <w:rPr>
                <w:rFonts w:ascii="Times New Roman" w:hAnsi="Times New Roman" w:cs="Times New Roman"/>
                <w:lang w:eastAsia="ru-RU"/>
              </w:rPr>
            </w:pPr>
            <w:r w:rsidRPr="00863AD8">
              <w:rPr>
                <w:rFonts w:ascii="Times New Roman" w:hAnsi="Times New Roman"/>
                <w:b/>
                <w:bCs/>
                <w:sz w:val="20"/>
                <w:szCs w:val="20"/>
                <w:lang w:eastAsia="ru-RU"/>
              </w:rPr>
              <w:t>Вид сооружения</w:t>
            </w:r>
          </w:p>
        </w:tc>
        <w:tc>
          <w:tcPr>
            <w:tcW w:w="3938" w:type="dxa"/>
            <w:shd w:val="clear" w:color="auto" w:fill="auto"/>
            <w:vAlign w:val="center"/>
          </w:tcPr>
          <w:p w14:paraId="74826A7C" w14:textId="3C9C279D" w:rsidR="00FF4250" w:rsidRPr="00863AD8" w:rsidRDefault="00FF4250" w:rsidP="00FF4250">
            <w:pPr>
              <w:spacing w:after="0"/>
              <w:jc w:val="center"/>
              <w:rPr>
                <w:rFonts w:ascii="Times New Roman" w:hAnsi="Times New Roman" w:cs="Times New Roman"/>
                <w:lang w:eastAsia="ru-RU"/>
              </w:rPr>
            </w:pPr>
            <w:r w:rsidRPr="00863AD8">
              <w:rPr>
                <w:rFonts w:ascii="Times New Roman" w:hAnsi="Times New Roman"/>
                <w:b/>
                <w:bCs/>
                <w:sz w:val="20"/>
                <w:szCs w:val="20"/>
                <w:lang w:eastAsia="ru-RU"/>
              </w:rPr>
              <w:t>Технические характеристики и состояние</w:t>
            </w:r>
          </w:p>
        </w:tc>
      </w:tr>
      <w:tr w:rsidR="00FF4250" w:rsidRPr="0068561E" w14:paraId="6BC65492" w14:textId="77777777" w:rsidTr="00FF4250">
        <w:trPr>
          <w:trHeight w:val="386"/>
        </w:trPr>
        <w:tc>
          <w:tcPr>
            <w:tcW w:w="709" w:type="dxa"/>
            <w:vMerge/>
            <w:shd w:val="clear" w:color="auto" w:fill="auto"/>
            <w:noWrap/>
            <w:vAlign w:val="center"/>
          </w:tcPr>
          <w:p w14:paraId="7BE22030" w14:textId="77777777" w:rsidR="00FF4250" w:rsidRPr="00863AD8" w:rsidRDefault="00FF4250" w:rsidP="00FF4250">
            <w:pPr>
              <w:spacing w:after="0"/>
              <w:jc w:val="center"/>
              <w:rPr>
                <w:rFonts w:ascii="Times New Roman" w:hAnsi="Times New Roman" w:cs="Times New Roman"/>
                <w:lang w:eastAsia="ru-RU"/>
              </w:rPr>
            </w:pPr>
          </w:p>
        </w:tc>
        <w:tc>
          <w:tcPr>
            <w:tcW w:w="2268" w:type="dxa"/>
            <w:vMerge/>
            <w:shd w:val="clear" w:color="auto" w:fill="auto"/>
            <w:vAlign w:val="center"/>
          </w:tcPr>
          <w:p w14:paraId="2CF9C1D5" w14:textId="77777777" w:rsidR="00FF4250" w:rsidRPr="00863AD8" w:rsidRDefault="00FF4250" w:rsidP="00FF4250">
            <w:pPr>
              <w:spacing w:after="0"/>
              <w:jc w:val="center"/>
              <w:rPr>
                <w:rFonts w:ascii="Times New Roman" w:hAnsi="Times New Roman" w:cs="Times New Roman"/>
                <w:lang w:eastAsia="ru-RU"/>
              </w:rPr>
            </w:pPr>
          </w:p>
        </w:tc>
        <w:tc>
          <w:tcPr>
            <w:tcW w:w="3726" w:type="dxa"/>
            <w:vMerge/>
            <w:shd w:val="clear" w:color="auto" w:fill="auto"/>
            <w:vAlign w:val="center"/>
          </w:tcPr>
          <w:p w14:paraId="048DCD8B" w14:textId="77777777" w:rsidR="00FF4250" w:rsidRPr="00863AD8" w:rsidRDefault="00FF4250" w:rsidP="00FF4250">
            <w:pPr>
              <w:spacing w:after="0"/>
              <w:jc w:val="center"/>
              <w:rPr>
                <w:rFonts w:ascii="Times New Roman" w:hAnsi="Times New Roman" w:cs="Times New Roman"/>
                <w:lang w:eastAsia="ru-RU"/>
              </w:rPr>
            </w:pPr>
          </w:p>
        </w:tc>
        <w:tc>
          <w:tcPr>
            <w:tcW w:w="1559" w:type="dxa"/>
            <w:vMerge/>
            <w:shd w:val="clear" w:color="auto" w:fill="auto"/>
            <w:vAlign w:val="center"/>
          </w:tcPr>
          <w:p w14:paraId="4F12F3B5" w14:textId="77777777" w:rsidR="00FF4250" w:rsidRPr="00863AD8" w:rsidRDefault="00FF4250" w:rsidP="00FF4250">
            <w:pPr>
              <w:spacing w:after="0"/>
              <w:jc w:val="center"/>
              <w:rPr>
                <w:rFonts w:ascii="Times New Roman" w:hAnsi="Times New Roman" w:cs="Times New Roman"/>
                <w:lang w:eastAsia="ru-RU"/>
              </w:rPr>
            </w:pPr>
          </w:p>
        </w:tc>
        <w:tc>
          <w:tcPr>
            <w:tcW w:w="2117" w:type="dxa"/>
            <w:vMerge/>
            <w:shd w:val="clear" w:color="auto" w:fill="auto"/>
            <w:vAlign w:val="center"/>
          </w:tcPr>
          <w:p w14:paraId="251C5906" w14:textId="77777777" w:rsidR="00FF4250" w:rsidRPr="00863AD8" w:rsidRDefault="00FF4250" w:rsidP="00FF4250">
            <w:pPr>
              <w:spacing w:after="0"/>
              <w:jc w:val="center"/>
              <w:rPr>
                <w:rFonts w:ascii="Times New Roman" w:hAnsi="Times New Roman" w:cs="Times New Roman"/>
                <w:lang w:eastAsia="ru-RU"/>
              </w:rPr>
            </w:pPr>
          </w:p>
        </w:tc>
        <w:tc>
          <w:tcPr>
            <w:tcW w:w="3938" w:type="dxa"/>
            <w:shd w:val="clear" w:color="auto" w:fill="auto"/>
            <w:vAlign w:val="center"/>
          </w:tcPr>
          <w:p w14:paraId="4B8FEEBB" w14:textId="4DA88667" w:rsidR="00FF4250" w:rsidRPr="00863AD8" w:rsidRDefault="00FF4250" w:rsidP="00FF4250">
            <w:pPr>
              <w:spacing w:after="0"/>
              <w:jc w:val="center"/>
              <w:rPr>
                <w:rFonts w:ascii="Times New Roman" w:hAnsi="Times New Roman" w:cs="Times New Roman"/>
                <w:lang w:eastAsia="ru-RU"/>
              </w:rPr>
            </w:pPr>
            <w:r w:rsidRPr="00863AD8">
              <w:rPr>
                <w:rFonts w:ascii="Times New Roman" w:hAnsi="Times New Roman"/>
                <w:b/>
                <w:bCs/>
                <w:sz w:val="20"/>
                <w:szCs w:val="20"/>
                <w:lang w:eastAsia="ru-RU"/>
              </w:rPr>
              <w:t xml:space="preserve">Тип пролетного строения </w:t>
            </w:r>
            <w:r w:rsidRPr="00863AD8">
              <w:rPr>
                <w:rFonts w:ascii="Times New Roman" w:hAnsi="Times New Roman"/>
                <w:b/>
                <w:bCs/>
                <w:sz w:val="20"/>
                <w:szCs w:val="20"/>
                <w:lang w:eastAsia="ru-RU"/>
              </w:rPr>
              <w:br/>
              <w:t>(ж/б, бетон, сталь, и т.п.)</w:t>
            </w:r>
          </w:p>
        </w:tc>
      </w:tr>
      <w:tr w:rsidR="00863AD8" w:rsidRPr="0068561E" w14:paraId="2DBEFA40" w14:textId="77777777" w:rsidTr="00863AD8">
        <w:trPr>
          <w:trHeight w:val="386"/>
        </w:trPr>
        <w:tc>
          <w:tcPr>
            <w:tcW w:w="709" w:type="dxa"/>
            <w:shd w:val="clear" w:color="auto" w:fill="auto"/>
            <w:noWrap/>
            <w:hideMark/>
          </w:tcPr>
          <w:p w14:paraId="6346065B"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w:t>
            </w:r>
          </w:p>
        </w:tc>
        <w:tc>
          <w:tcPr>
            <w:tcW w:w="2268" w:type="dxa"/>
            <w:shd w:val="clear" w:color="auto" w:fill="auto"/>
            <w:hideMark/>
          </w:tcPr>
          <w:p w14:paraId="106EAD39"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00F82739"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г. Сольцы, ул. Вокзальная</w:t>
            </w:r>
          </w:p>
        </w:tc>
        <w:tc>
          <w:tcPr>
            <w:tcW w:w="1559" w:type="dxa"/>
            <w:shd w:val="clear" w:color="auto" w:fill="auto"/>
            <w:hideMark/>
          </w:tcPr>
          <w:p w14:paraId="4B055C12"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22</w:t>
            </w:r>
          </w:p>
        </w:tc>
        <w:tc>
          <w:tcPr>
            <w:tcW w:w="2117" w:type="dxa"/>
            <w:shd w:val="clear" w:color="auto" w:fill="auto"/>
            <w:hideMark/>
          </w:tcPr>
          <w:p w14:paraId="27A9F862"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3EAA7E60"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15068B1C" w14:textId="77777777" w:rsidTr="00863AD8">
        <w:trPr>
          <w:trHeight w:val="561"/>
        </w:trPr>
        <w:tc>
          <w:tcPr>
            <w:tcW w:w="709" w:type="dxa"/>
            <w:shd w:val="clear" w:color="auto" w:fill="auto"/>
            <w:noWrap/>
            <w:hideMark/>
          </w:tcPr>
          <w:p w14:paraId="129326C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w:t>
            </w:r>
          </w:p>
        </w:tc>
        <w:tc>
          <w:tcPr>
            <w:tcW w:w="2268" w:type="dxa"/>
            <w:shd w:val="clear" w:color="auto" w:fill="auto"/>
            <w:hideMark/>
          </w:tcPr>
          <w:p w14:paraId="32430BE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мост</w:t>
            </w:r>
          </w:p>
        </w:tc>
        <w:tc>
          <w:tcPr>
            <w:tcW w:w="3726" w:type="dxa"/>
            <w:shd w:val="clear" w:color="auto" w:fill="auto"/>
            <w:hideMark/>
          </w:tcPr>
          <w:p w14:paraId="512CDA43"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автомобильная дорога "</w:t>
            </w:r>
            <w:proofErr w:type="spellStart"/>
            <w:r w:rsidRPr="00863AD8">
              <w:rPr>
                <w:rFonts w:ascii="Times New Roman" w:hAnsi="Times New Roman" w:cs="Times New Roman"/>
                <w:lang w:eastAsia="ru-RU"/>
              </w:rPr>
              <w:t>Лубино</w:t>
            </w:r>
            <w:proofErr w:type="spellEnd"/>
            <w:r w:rsidRPr="00863AD8">
              <w:rPr>
                <w:rFonts w:ascii="Times New Roman" w:hAnsi="Times New Roman" w:cs="Times New Roman"/>
                <w:lang w:eastAsia="ru-RU"/>
              </w:rPr>
              <w:t>-</w:t>
            </w:r>
            <w:proofErr w:type="spellStart"/>
            <w:r w:rsidRPr="00863AD8">
              <w:rPr>
                <w:rFonts w:ascii="Times New Roman" w:hAnsi="Times New Roman" w:cs="Times New Roman"/>
                <w:lang w:eastAsia="ru-RU"/>
              </w:rPr>
              <w:t>Вшели</w:t>
            </w:r>
            <w:proofErr w:type="spellEnd"/>
            <w:r w:rsidRPr="00863AD8">
              <w:rPr>
                <w:rFonts w:ascii="Times New Roman" w:hAnsi="Times New Roman" w:cs="Times New Roman"/>
                <w:lang w:eastAsia="ru-RU"/>
              </w:rPr>
              <w:t>"-Низы</w:t>
            </w:r>
          </w:p>
        </w:tc>
        <w:tc>
          <w:tcPr>
            <w:tcW w:w="1559" w:type="dxa"/>
            <w:shd w:val="clear" w:color="auto" w:fill="auto"/>
            <w:hideMark/>
          </w:tcPr>
          <w:p w14:paraId="40BE1667"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20</w:t>
            </w:r>
          </w:p>
        </w:tc>
        <w:tc>
          <w:tcPr>
            <w:tcW w:w="2117" w:type="dxa"/>
            <w:shd w:val="clear" w:color="auto" w:fill="auto"/>
            <w:hideMark/>
          </w:tcPr>
          <w:p w14:paraId="576E53F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мост</w:t>
            </w:r>
          </w:p>
        </w:tc>
        <w:tc>
          <w:tcPr>
            <w:tcW w:w="3938" w:type="dxa"/>
            <w:shd w:val="clear" w:color="auto" w:fill="auto"/>
            <w:hideMark/>
          </w:tcPr>
          <w:p w14:paraId="3E992AA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5E324354" w14:textId="77777777" w:rsidTr="00863AD8">
        <w:trPr>
          <w:trHeight w:val="555"/>
        </w:trPr>
        <w:tc>
          <w:tcPr>
            <w:tcW w:w="709" w:type="dxa"/>
            <w:shd w:val="clear" w:color="auto" w:fill="auto"/>
            <w:noWrap/>
            <w:hideMark/>
          </w:tcPr>
          <w:p w14:paraId="3713725C"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3</w:t>
            </w:r>
          </w:p>
        </w:tc>
        <w:tc>
          <w:tcPr>
            <w:tcW w:w="2268" w:type="dxa"/>
            <w:shd w:val="clear" w:color="auto" w:fill="auto"/>
            <w:hideMark/>
          </w:tcPr>
          <w:p w14:paraId="00170E50"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мост</w:t>
            </w:r>
          </w:p>
        </w:tc>
        <w:tc>
          <w:tcPr>
            <w:tcW w:w="3726" w:type="dxa"/>
            <w:shd w:val="clear" w:color="auto" w:fill="auto"/>
            <w:hideMark/>
          </w:tcPr>
          <w:p w14:paraId="0F8CD334"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автомобильная дорога "</w:t>
            </w:r>
            <w:proofErr w:type="spellStart"/>
            <w:r w:rsidRPr="00863AD8">
              <w:rPr>
                <w:rFonts w:ascii="Times New Roman" w:hAnsi="Times New Roman" w:cs="Times New Roman"/>
                <w:lang w:eastAsia="ru-RU"/>
              </w:rPr>
              <w:t>Лубино</w:t>
            </w:r>
            <w:proofErr w:type="spellEnd"/>
            <w:r w:rsidRPr="00863AD8">
              <w:rPr>
                <w:rFonts w:ascii="Times New Roman" w:hAnsi="Times New Roman" w:cs="Times New Roman"/>
                <w:lang w:eastAsia="ru-RU"/>
              </w:rPr>
              <w:t>-</w:t>
            </w:r>
            <w:proofErr w:type="spellStart"/>
            <w:r w:rsidRPr="00863AD8">
              <w:rPr>
                <w:rFonts w:ascii="Times New Roman" w:hAnsi="Times New Roman" w:cs="Times New Roman"/>
                <w:lang w:eastAsia="ru-RU"/>
              </w:rPr>
              <w:t>Вшели</w:t>
            </w:r>
            <w:proofErr w:type="spellEnd"/>
            <w:r w:rsidRPr="00863AD8">
              <w:rPr>
                <w:rFonts w:ascii="Times New Roman" w:hAnsi="Times New Roman" w:cs="Times New Roman"/>
                <w:lang w:eastAsia="ru-RU"/>
              </w:rPr>
              <w:t>"-Остров</w:t>
            </w:r>
          </w:p>
        </w:tc>
        <w:tc>
          <w:tcPr>
            <w:tcW w:w="1559" w:type="dxa"/>
            <w:shd w:val="clear" w:color="auto" w:fill="auto"/>
            <w:hideMark/>
          </w:tcPr>
          <w:p w14:paraId="288F37F4"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16</w:t>
            </w:r>
          </w:p>
        </w:tc>
        <w:tc>
          <w:tcPr>
            <w:tcW w:w="2117" w:type="dxa"/>
            <w:shd w:val="clear" w:color="auto" w:fill="auto"/>
            <w:hideMark/>
          </w:tcPr>
          <w:p w14:paraId="19624668"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мост</w:t>
            </w:r>
          </w:p>
        </w:tc>
        <w:tc>
          <w:tcPr>
            <w:tcW w:w="3938" w:type="dxa"/>
            <w:shd w:val="clear" w:color="auto" w:fill="auto"/>
            <w:hideMark/>
          </w:tcPr>
          <w:p w14:paraId="6A33BEF9"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дерево</w:t>
            </w:r>
          </w:p>
        </w:tc>
      </w:tr>
      <w:tr w:rsidR="00863AD8" w:rsidRPr="0068561E" w14:paraId="5C832A1B" w14:textId="77777777" w:rsidTr="00863AD8">
        <w:trPr>
          <w:trHeight w:val="407"/>
        </w:trPr>
        <w:tc>
          <w:tcPr>
            <w:tcW w:w="709" w:type="dxa"/>
            <w:shd w:val="clear" w:color="auto" w:fill="auto"/>
            <w:noWrap/>
            <w:hideMark/>
          </w:tcPr>
          <w:p w14:paraId="494DC46F"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4</w:t>
            </w:r>
          </w:p>
        </w:tc>
        <w:tc>
          <w:tcPr>
            <w:tcW w:w="2268" w:type="dxa"/>
            <w:shd w:val="clear" w:color="auto" w:fill="auto"/>
            <w:hideMark/>
          </w:tcPr>
          <w:p w14:paraId="4775A4C6"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мост</w:t>
            </w:r>
          </w:p>
        </w:tc>
        <w:tc>
          <w:tcPr>
            <w:tcW w:w="3726" w:type="dxa"/>
            <w:shd w:val="clear" w:color="auto" w:fill="auto"/>
            <w:hideMark/>
          </w:tcPr>
          <w:p w14:paraId="073F2097"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w:t>
            </w:r>
            <w:proofErr w:type="spellStart"/>
            <w:r w:rsidRPr="00863AD8">
              <w:rPr>
                <w:rFonts w:ascii="Times New Roman" w:hAnsi="Times New Roman" w:cs="Times New Roman"/>
                <w:lang w:eastAsia="ru-RU"/>
              </w:rPr>
              <w:t>Илемно</w:t>
            </w:r>
            <w:proofErr w:type="spellEnd"/>
            <w:r w:rsidRPr="00863AD8">
              <w:rPr>
                <w:rFonts w:ascii="Times New Roman" w:hAnsi="Times New Roman" w:cs="Times New Roman"/>
                <w:lang w:eastAsia="ru-RU"/>
              </w:rPr>
              <w:t>, ул. Дружбы</w:t>
            </w:r>
          </w:p>
        </w:tc>
        <w:tc>
          <w:tcPr>
            <w:tcW w:w="1559" w:type="dxa"/>
            <w:shd w:val="clear" w:color="auto" w:fill="auto"/>
            <w:noWrap/>
            <w:hideMark/>
          </w:tcPr>
          <w:p w14:paraId="1BD20079"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20</w:t>
            </w:r>
          </w:p>
        </w:tc>
        <w:tc>
          <w:tcPr>
            <w:tcW w:w="2117" w:type="dxa"/>
            <w:shd w:val="clear" w:color="auto" w:fill="auto"/>
            <w:hideMark/>
          </w:tcPr>
          <w:p w14:paraId="6268DD99"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мост</w:t>
            </w:r>
          </w:p>
        </w:tc>
        <w:tc>
          <w:tcPr>
            <w:tcW w:w="3938" w:type="dxa"/>
            <w:shd w:val="clear" w:color="auto" w:fill="auto"/>
            <w:hideMark/>
          </w:tcPr>
          <w:p w14:paraId="6C0A26E6" w14:textId="43B78AF5"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деревянный на метал</w:t>
            </w:r>
            <w:r w:rsidR="00863AD8">
              <w:rPr>
                <w:rFonts w:ascii="Times New Roman" w:hAnsi="Times New Roman" w:cs="Times New Roman"/>
                <w:lang w:eastAsia="ru-RU"/>
              </w:rPr>
              <w:t>л</w:t>
            </w:r>
            <w:r w:rsidRPr="00863AD8">
              <w:rPr>
                <w:rFonts w:ascii="Times New Roman" w:hAnsi="Times New Roman" w:cs="Times New Roman"/>
                <w:lang w:eastAsia="ru-RU"/>
              </w:rPr>
              <w:t>ических рельсах</w:t>
            </w:r>
          </w:p>
        </w:tc>
      </w:tr>
      <w:tr w:rsidR="00863AD8" w:rsidRPr="0068561E" w14:paraId="2ACD0401" w14:textId="77777777" w:rsidTr="00863AD8">
        <w:trPr>
          <w:trHeight w:val="413"/>
        </w:trPr>
        <w:tc>
          <w:tcPr>
            <w:tcW w:w="709" w:type="dxa"/>
            <w:shd w:val="clear" w:color="auto" w:fill="auto"/>
            <w:noWrap/>
            <w:hideMark/>
          </w:tcPr>
          <w:p w14:paraId="2EF3450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5</w:t>
            </w:r>
          </w:p>
        </w:tc>
        <w:tc>
          <w:tcPr>
            <w:tcW w:w="2268" w:type="dxa"/>
            <w:shd w:val="clear" w:color="auto" w:fill="auto"/>
            <w:hideMark/>
          </w:tcPr>
          <w:p w14:paraId="45ABAA48"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65B06159"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w:t>
            </w:r>
            <w:proofErr w:type="spellStart"/>
            <w:r w:rsidRPr="00863AD8">
              <w:rPr>
                <w:rFonts w:ascii="Times New Roman" w:hAnsi="Times New Roman" w:cs="Times New Roman"/>
                <w:lang w:eastAsia="ru-RU"/>
              </w:rPr>
              <w:t>Дорогостицы</w:t>
            </w:r>
            <w:proofErr w:type="spellEnd"/>
            <w:r w:rsidRPr="00863AD8">
              <w:rPr>
                <w:rFonts w:ascii="Times New Roman" w:hAnsi="Times New Roman" w:cs="Times New Roman"/>
                <w:lang w:eastAsia="ru-RU"/>
              </w:rPr>
              <w:t xml:space="preserve">, на реке </w:t>
            </w:r>
            <w:proofErr w:type="spellStart"/>
            <w:r w:rsidRPr="00863AD8">
              <w:rPr>
                <w:rFonts w:ascii="Times New Roman" w:hAnsi="Times New Roman" w:cs="Times New Roman"/>
                <w:lang w:eastAsia="ru-RU"/>
              </w:rPr>
              <w:t>Леменка</w:t>
            </w:r>
            <w:proofErr w:type="spellEnd"/>
          </w:p>
        </w:tc>
        <w:tc>
          <w:tcPr>
            <w:tcW w:w="1559" w:type="dxa"/>
            <w:shd w:val="clear" w:color="auto" w:fill="auto"/>
            <w:noWrap/>
            <w:hideMark/>
          </w:tcPr>
          <w:p w14:paraId="3A938154"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6</w:t>
            </w:r>
          </w:p>
        </w:tc>
        <w:tc>
          <w:tcPr>
            <w:tcW w:w="2117" w:type="dxa"/>
            <w:shd w:val="clear" w:color="auto" w:fill="auto"/>
            <w:hideMark/>
          </w:tcPr>
          <w:p w14:paraId="47D53FDE"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5B000502"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бетонные плиты</w:t>
            </w:r>
          </w:p>
        </w:tc>
      </w:tr>
      <w:tr w:rsidR="00863AD8" w:rsidRPr="0068561E" w14:paraId="4AD05C89" w14:textId="77777777" w:rsidTr="00863AD8">
        <w:trPr>
          <w:trHeight w:val="420"/>
        </w:trPr>
        <w:tc>
          <w:tcPr>
            <w:tcW w:w="709" w:type="dxa"/>
            <w:shd w:val="clear" w:color="auto" w:fill="auto"/>
            <w:noWrap/>
            <w:hideMark/>
          </w:tcPr>
          <w:p w14:paraId="161F71E2"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6</w:t>
            </w:r>
          </w:p>
        </w:tc>
        <w:tc>
          <w:tcPr>
            <w:tcW w:w="2268" w:type="dxa"/>
            <w:shd w:val="clear" w:color="auto" w:fill="auto"/>
            <w:hideMark/>
          </w:tcPr>
          <w:p w14:paraId="4F60A492"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49965B17"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w:t>
            </w:r>
            <w:proofErr w:type="spellStart"/>
            <w:r w:rsidRPr="00863AD8">
              <w:rPr>
                <w:rFonts w:ascii="Times New Roman" w:hAnsi="Times New Roman" w:cs="Times New Roman"/>
                <w:lang w:eastAsia="ru-RU"/>
              </w:rPr>
              <w:t>Леменка</w:t>
            </w:r>
            <w:proofErr w:type="spellEnd"/>
            <w:r w:rsidRPr="00863AD8">
              <w:rPr>
                <w:rFonts w:ascii="Times New Roman" w:hAnsi="Times New Roman" w:cs="Times New Roman"/>
                <w:lang w:eastAsia="ru-RU"/>
              </w:rPr>
              <w:t>, проезд к ж/д переезду</w:t>
            </w:r>
          </w:p>
        </w:tc>
        <w:tc>
          <w:tcPr>
            <w:tcW w:w="1559" w:type="dxa"/>
            <w:shd w:val="clear" w:color="auto" w:fill="auto"/>
            <w:noWrap/>
            <w:hideMark/>
          </w:tcPr>
          <w:p w14:paraId="28316A5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6</w:t>
            </w:r>
          </w:p>
        </w:tc>
        <w:tc>
          <w:tcPr>
            <w:tcW w:w="2117" w:type="dxa"/>
            <w:shd w:val="clear" w:color="auto" w:fill="auto"/>
            <w:hideMark/>
          </w:tcPr>
          <w:p w14:paraId="0AC904B7"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5CC69F0B"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бетон</w:t>
            </w:r>
          </w:p>
        </w:tc>
      </w:tr>
      <w:tr w:rsidR="00863AD8" w:rsidRPr="0068561E" w14:paraId="04A66397" w14:textId="77777777" w:rsidTr="00863AD8">
        <w:trPr>
          <w:trHeight w:val="425"/>
        </w:trPr>
        <w:tc>
          <w:tcPr>
            <w:tcW w:w="709" w:type="dxa"/>
            <w:shd w:val="clear" w:color="auto" w:fill="auto"/>
            <w:noWrap/>
            <w:hideMark/>
          </w:tcPr>
          <w:p w14:paraId="367AD10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7</w:t>
            </w:r>
          </w:p>
        </w:tc>
        <w:tc>
          <w:tcPr>
            <w:tcW w:w="2268" w:type="dxa"/>
            <w:shd w:val="clear" w:color="auto" w:fill="auto"/>
            <w:hideMark/>
          </w:tcPr>
          <w:p w14:paraId="20B2E566"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0A172F55"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w:t>
            </w:r>
            <w:proofErr w:type="spellStart"/>
            <w:r w:rsidRPr="00863AD8">
              <w:rPr>
                <w:rFonts w:ascii="Times New Roman" w:hAnsi="Times New Roman" w:cs="Times New Roman"/>
                <w:lang w:eastAsia="ru-RU"/>
              </w:rPr>
              <w:t>Гремок</w:t>
            </w:r>
            <w:proofErr w:type="spellEnd"/>
            <w:r w:rsidRPr="00863AD8">
              <w:rPr>
                <w:rFonts w:ascii="Times New Roman" w:hAnsi="Times New Roman" w:cs="Times New Roman"/>
                <w:lang w:eastAsia="ru-RU"/>
              </w:rPr>
              <w:t>, ул. Зеленая</w:t>
            </w:r>
          </w:p>
        </w:tc>
        <w:tc>
          <w:tcPr>
            <w:tcW w:w="1559" w:type="dxa"/>
            <w:shd w:val="clear" w:color="auto" w:fill="auto"/>
            <w:noWrap/>
            <w:hideMark/>
          </w:tcPr>
          <w:p w14:paraId="367F88F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6</w:t>
            </w:r>
          </w:p>
        </w:tc>
        <w:tc>
          <w:tcPr>
            <w:tcW w:w="2117" w:type="dxa"/>
            <w:shd w:val="clear" w:color="auto" w:fill="auto"/>
            <w:hideMark/>
          </w:tcPr>
          <w:p w14:paraId="55B6A208"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5A72E41F"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бетон</w:t>
            </w:r>
          </w:p>
        </w:tc>
      </w:tr>
      <w:tr w:rsidR="00863AD8" w:rsidRPr="0068561E" w14:paraId="4E5376FD" w14:textId="77777777" w:rsidTr="00863AD8">
        <w:trPr>
          <w:trHeight w:val="275"/>
        </w:trPr>
        <w:tc>
          <w:tcPr>
            <w:tcW w:w="709" w:type="dxa"/>
            <w:shd w:val="clear" w:color="auto" w:fill="auto"/>
            <w:noWrap/>
            <w:hideMark/>
          </w:tcPr>
          <w:p w14:paraId="7E4741A9"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8</w:t>
            </w:r>
          </w:p>
        </w:tc>
        <w:tc>
          <w:tcPr>
            <w:tcW w:w="2268" w:type="dxa"/>
            <w:shd w:val="clear" w:color="auto" w:fill="auto"/>
            <w:hideMark/>
          </w:tcPr>
          <w:p w14:paraId="0EAEFE3D"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6A5C17CA"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w:t>
            </w:r>
            <w:proofErr w:type="spellStart"/>
            <w:r w:rsidRPr="00863AD8">
              <w:rPr>
                <w:rFonts w:ascii="Times New Roman" w:hAnsi="Times New Roman" w:cs="Times New Roman"/>
                <w:lang w:eastAsia="ru-RU"/>
              </w:rPr>
              <w:t>Крапивно</w:t>
            </w:r>
            <w:proofErr w:type="spellEnd"/>
            <w:r w:rsidRPr="00863AD8">
              <w:rPr>
                <w:rFonts w:ascii="Times New Roman" w:hAnsi="Times New Roman" w:cs="Times New Roman"/>
                <w:lang w:eastAsia="ru-RU"/>
              </w:rPr>
              <w:t>, ул. Цветочная</w:t>
            </w:r>
          </w:p>
        </w:tc>
        <w:tc>
          <w:tcPr>
            <w:tcW w:w="1559" w:type="dxa"/>
            <w:shd w:val="clear" w:color="auto" w:fill="auto"/>
            <w:noWrap/>
            <w:hideMark/>
          </w:tcPr>
          <w:p w14:paraId="6A0991F9"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6</w:t>
            </w:r>
          </w:p>
        </w:tc>
        <w:tc>
          <w:tcPr>
            <w:tcW w:w="2117" w:type="dxa"/>
            <w:shd w:val="clear" w:color="auto" w:fill="auto"/>
            <w:hideMark/>
          </w:tcPr>
          <w:p w14:paraId="0C31E563"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7139B7F7"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 xml:space="preserve">бетонные плиты на </w:t>
            </w:r>
            <w:proofErr w:type="spellStart"/>
            <w:r w:rsidRPr="00863AD8">
              <w:rPr>
                <w:rFonts w:ascii="Times New Roman" w:hAnsi="Times New Roman" w:cs="Times New Roman"/>
                <w:lang w:eastAsia="ru-RU"/>
              </w:rPr>
              <w:t>металических</w:t>
            </w:r>
            <w:proofErr w:type="spellEnd"/>
            <w:r w:rsidRPr="00863AD8">
              <w:rPr>
                <w:rFonts w:ascii="Times New Roman" w:hAnsi="Times New Roman" w:cs="Times New Roman"/>
                <w:lang w:eastAsia="ru-RU"/>
              </w:rPr>
              <w:t xml:space="preserve"> рельсах</w:t>
            </w:r>
          </w:p>
        </w:tc>
      </w:tr>
      <w:tr w:rsidR="00863AD8" w:rsidRPr="0068561E" w14:paraId="0C99521A" w14:textId="77777777" w:rsidTr="00863AD8">
        <w:trPr>
          <w:trHeight w:val="424"/>
        </w:trPr>
        <w:tc>
          <w:tcPr>
            <w:tcW w:w="709" w:type="dxa"/>
            <w:shd w:val="clear" w:color="auto" w:fill="auto"/>
            <w:noWrap/>
            <w:hideMark/>
          </w:tcPr>
          <w:p w14:paraId="7308B647"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9</w:t>
            </w:r>
          </w:p>
        </w:tc>
        <w:tc>
          <w:tcPr>
            <w:tcW w:w="2268" w:type="dxa"/>
            <w:shd w:val="clear" w:color="auto" w:fill="auto"/>
            <w:hideMark/>
          </w:tcPr>
          <w:p w14:paraId="3045B0FD"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путепровод</w:t>
            </w:r>
          </w:p>
        </w:tc>
        <w:tc>
          <w:tcPr>
            <w:tcW w:w="3726" w:type="dxa"/>
            <w:shd w:val="clear" w:color="auto" w:fill="auto"/>
            <w:hideMark/>
          </w:tcPr>
          <w:p w14:paraId="7CA3A2AA" w14:textId="0320BF6A"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д.</w:t>
            </w:r>
            <w:r w:rsidR="0011179C">
              <w:rPr>
                <w:rFonts w:ascii="Times New Roman" w:hAnsi="Times New Roman" w:cs="Times New Roman"/>
                <w:lang w:eastAsia="ru-RU"/>
              </w:rPr>
              <w:t xml:space="preserve"> </w:t>
            </w:r>
            <w:r w:rsidRPr="00863AD8">
              <w:rPr>
                <w:rFonts w:ascii="Times New Roman" w:hAnsi="Times New Roman" w:cs="Times New Roman"/>
                <w:lang w:eastAsia="ru-RU"/>
              </w:rPr>
              <w:t xml:space="preserve">Дуброво </w:t>
            </w:r>
            <w:proofErr w:type="spellStart"/>
            <w:r w:rsidRPr="00863AD8">
              <w:rPr>
                <w:rFonts w:ascii="Times New Roman" w:hAnsi="Times New Roman" w:cs="Times New Roman"/>
                <w:lang w:eastAsia="ru-RU"/>
              </w:rPr>
              <w:t>пер.Белодомовский</w:t>
            </w:r>
            <w:proofErr w:type="spellEnd"/>
          </w:p>
        </w:tc>
        <w:tc>
          <w:tcPr>
            <w:tcW w:w="1559" w:type="dxa"/>
            <w:shd w:val="clear" w:color="auto" w:fill="auto"/>
            <w:noWrap/>
            <w:hideMark/>
          </w:tcPr>
          <w:p w14:paraId="2CA43BE9"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4</w:t>
            </w:r>
          </w:p>
        </w:tc>
        <w:tc>
          <w:tcPr>
            <w:tcW w:w="2117" w:type="dxa"/>
            <w:shd w:val="clear" w:color="auto" w:fill="auto"/>
            <w:hideMark/>
          </w:tcPr>
          <w:p w14:paraId="339B1FB4"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путепровод</w:t>
            </w:r>
          </w:p>
        </w:tc>
        <w:tc>
          <w:tcPr>
            <w:tcW w:w="3938" w:type="dxa"/>
            <w:shd w:val="clear" w:color="auto" w:fill="auto"/>
            <w:hideMark/>
          </w:tcPr>
          <w:p w14:paraId="611C0FDC"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труба железобетонная</w:t>
            </w:r>
          </w:p>
        </w:tc>
      </w:tr>
      <w:tr w:rsidR="00863AD8" w:rsidRPr="0068561E" w14:paraId="5F51C5BC" w14:textId="77777777" w:rsidTr="00863AD8">
        <w:trPr>
          <w:trHeight w:val="420"/>
        </w:trPr>
        <w:tc>
          <w:tcPr>
            <w:tcW w:w="709" w:type="dxa"/>
            <w:shd w:val="clear" w:color="auto" w:fill="auto"/>
            <w:noWrap/>
            <w:hideMark/>
          </w:tcPr>
          <w:p w14:paraId="70EF677D"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10</w:t>
            </w:r>
          </w:p>
        </w:tc>
        <w:tc>
          <w:tcPr>
            <w:tcW w:w="2268" w:type="dxa"/>
            <w:shd w:val="clear" w:color="auto" w:fill="auto"/>
            <w:hideMark/>
          </w:tcPr>
          <w:p w14:paraId="2B62218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путепровод</w:t>
            </w:r>
          </w:p>
        </w:tc>
        <w:tc>
          <w:tcPr>
            <w:tcW w:w="3726" w:type="dxa"/>
            <w:shd w:val="clear" w:color="auto" w:fill="auto"/>
            <w:hideMark/>
          </w:tcPr>
          <w:p w14:paraId="6EACAF93" w14:textId="1A5BEF05" w:rsidR="001E4E2C" w:rsidRPr="00863AD8" w:rsidRDefault="001E4E2C" w:rsidP="00863AD8">
            <w:pPr>
              <w:spacing w:after="0" w:line="240" w:lineRule="auto"/>
              <w:rPr>
                <w:rFonts w:ascii="Times New Roman" w:hAnsi="Times New Roman" w:cs="Times New Roman"/>
                <w:lang w:eastAsia="ru-RU"/>
              </w:rPr>
            </w:pPr>
            <w:r w:rsidRPr="00863AD8">
              <w:rPr>
                <w:rFonts w:ascii="Times New Roman" w:hAnsi="Times New Roman" w:cs="Times New Roman"/>
                <w:lang w:eastAsia="ru-RU"/>
              </w:rPr>
              <w:t>д.</w:t>
            </w:r>
            <w:r w:rsidR="0011179C">
              <w:rPr>
                <w:rFonts w:ascii="Times New Roman" w:hAnsi="Times New Roman" w:cs="Times New Roman"/>
                <w:lang w:eastAsia="ru-RU"/>
              </w:rPr>
              <w:t xml:space="preserve"> </w:t>
            </w:r>
            <w:r w:rsidRPr="00863AD8">
              <w:rPr>
                <w:rFonts w:ascii="Times New Roman" w:hAnsi="Times New Roman" w:cs="Times New Roman"/>
                <w:lang w:eastAsia="ru-RU"/>
              </w:rPr>
              <w:t xml:space="preserve">Дуброво </w:t>
            </w:r>
            <w:proofErr w:type="spellStart"/>
            <w:r w:rsidRPr="00863AD8">
              <w:rPr>
                <w:rFonts w:ascii="Times New Roman" w:hAnsi="Times New Roman" w:cs="Times New Roman"/>
                <w:lang w:eastAsia="ru-RU"/>
              </w:rPr>
              <w:t>пер.Белодомовский</w:t>
            </w:r>
            <w:proofErr w:type="spellEnd"/>
          </w:p>
        </w:tc>
        <w:tc>
          <w:tcPr>
            <w:tcW w:w="1559" w:type="dxa"/>
            <w:shd w:val="clear" w:color="auto" w:fill="auto"/>
            <w:noWrap/>
            <w:hideMark/>
          </w:tcPr>
          <w:p w14:paraId="71D88672"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4</w:t>
            </w:r>
          </w:p>
        </w:tc>
        <w:tc>
          <w:tcPr>
            <w:tcW w:w="2117" w:type="dxa"/>
            <w:shd w:val="clear" w:color="auto" w:fill="auto"/>
            <w:hideMark/>
          </w:tcPr>
          <w:p w14:paraId="1AAAC0EC"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путепровод</w:t>
            </w:r>
          </w:p>
        </w:tc>
        <w:tc>
          <w:tcPr>
            <w:tcW w:w="3938" w:type="dxa"/>
            <w:shd w:val="clear" w:color="auto" w:fill="auto"/>
            <w:hideMark/>
          </w:tcPr>
          <w:p w14:paraId="23B7DAC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железобетонная плита</w:t>
            </w:r>
          </w:p>
        </w:tc>
      </w:tr>
      <w:tr w:rsidR="00863AD8" w:rsidRPr="0068561E" w14:paraId="7163CD81" w14:textId="77777777" w:rsidTr="00863AD8">
        <w:trPr>
          <w:trHeight w:val="412"/>
        </w:trPr>
        <w:tc>
          <w:tcPr>
            <w:tcW w:w="709" w:type="dxa"/>
            <w:shd w:val="clear" w:color="auto" w:fill="auto"/>
            <w:noWrap/>
            <w:hideMark/>
          </w:tcPr>
          <w:p w14:paraId="5F1BA047"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11</w:t>
            </w:r>
          </w:p>
        </w:tc>
        <w:tc>
          <w:tcPr>
            <w:tcW w:w="2268" w:type="dxa"/>
            <w:shd w:val="clear" w:color="auto" w:fill="auto"/>
            <w:hideMark/>
          </w:tcPr>
          <w:p w14:paraId="41E09B9C"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путепровод</w:t>
            </w:r>
          </w:p>
        </w:tc>
        <w:tc>
          <w:tcPr>
            <w:tcW w:w="3726" w:type="dxa"/>
            <w:shd w:val="clear" w:color="auto" w:fill="auto"/>
            <w:hideMark/>
          </w:tcPr>
          <w:p w14:paraId="60BE8503" w14:textId="53ED5E6C"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д.</w:t>
            </w:r>
            <w:r w:rsidR="0011179C">
              <w:rPr>
                <w:rFonts w:ascii="Times New Roman" w:hAnsi="Times New Roman" w:cs="Times New Roman"/>
                <w:lang w:eastAsia="ru-RU"/>
              </w:rPr>
              <w:t xml:space="preserve"> </w:t>
            </w:r>
            <w:proofErr w:type="spellStart"/>
            <w:r w:rsidRPr="00863AD8">
              <w:rPr>
                <w:rFonts w:ascii="Times New Roman" w:hAnsi="Times New Roman" w:cs="Times New Roman"/>
                <w:lang w:eastAsia="ru-RU"/>
              </w:rPr>
              <w:t>Рельбицы</w:t>
            </w:r>
            <w:proofErr w:type="spellEnd"/>
            <w:r w:rsidRPr="00863AD8">
              <w:rPr>
                <w:rFonts w:ascii="Times New Roman" w:hAnsi="Times New Roman" w:cs="Times New Roman"/>
                <w:lang w:eastAsia="ru-RU"/>
              </w:rPr>
              <w:t xml:space="preserve"> </w:t>
            </w:r>
            <w:proofErr w:type="spellStart"/>
            <w:r w:rsidRPr="00863AD8">
              <w:rPr>
                <w:rFonts w:ascii="Times New Roman" w:hAnsi="Times New Roman" w:cs="Times New Roman"/>
                <w:lang w:eastAsia="ru-RU"/>
              </w:rPr>
              <w:t>ул.Ворошилова</w:t>
            </w:r>
            <w:proofErr w:type="spellEnd"/>
          </w:p>
        </w:tc>
        <w:tc>
          <w:tcPr>
            <w:tcW w:w="1559" w:type="dxa"/>
            <w:shd w:val="clear" w:color="auto" w:fill="auto"/>
            <w:noWrap/>
            <w:hideMark/>
          </w:tcPr>
          <w:p w14:paraId="0801C006"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5</w:t>
            </w:r>
          </w:p>
        </w:tc>
        <w:tc>
          <w:tcPr>
            <w:tcW w:w="2117" w:type="dxa"/>
            <w:shd w:val="clear" w:color="auto" w:fill="auto"/>
            <w:hideMark/>
          </w:tcPr>
          <w:p w14:paraId="46306A4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путепровод</w:t>
            </w:r>
          </w:p>
        </w:tc>
        <w:tc>
          <w:tcPr>
            <w:tcW w:w="3938" w:type="dxa"/>
            <w:shd w:val="clear" w:color="auto" w:fill="auto"/>
            <w:hideMark/>
          </w:tcPr>
          <w:p w14:paraId="4A6A76F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труба железобетонная</w:t>
            </w:r>
          </w:p>
        </w:tc>
      </w:tr>
      <w:tr w:rsidR="00863AD8" w:rsidRPr="0068561E" w14:paraId="5295B30F" w14:textId="77777777" w:rsidTr="00863AD8">
        <w:trPr>
          <w:trHeight w:val="418"/>
        </w:trPr>
        <w:tc>
          <w:tcPr>
            <w:tcW w:w="709" w:type="dxa"/>
            <w:shd w:val="clear" w:color="auto" w:fill="auto"/>
            <w:noWrap/>
            <w:hideMark/>
          </w:tcPr>
          <w:p w14:paraId="1CCFC8E6"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12</w:t>
            </w:r>
          </w:p>
        </w:tc>
        <w:tc>
          <w:tcPr>
            <w:tcW w:w="2268" w:type="dxa"/>
            <w:shd w:val="clear" w:color="auto" w:fill="auto"/>
            <w:hideMark/>
          </w:tcPr>
          <w:p w14:paraId="6A5ADCEB"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путепровод</w:t>
            </w:r>
          </w:p>
        </w:tc>
        <w:tc>
          <w:tcPr>
            <w:tcW w:w="3726" w:type="dxa"/>
            <w:shd w:val="clear" w:color="auto" w:fill="auto"/>
            <w:hideMark/>
          </w:tcPr>
          <w:p w14:paraId="3ADA1A82" w14:textId="544C2A4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д.</w:t>
            </w:r>
            <w:r w:rsidR="0011179C">
              <w:rPr>
                <w:rFonts w:ascii="Times New Roman" w:hAnsi="Times New Roman" w:cs="Times New Roman"/>
                <w:lang w:eastAsia="ru-RU"/>
              </w:rPr>
              <w:t xml:space="preserve"> </w:t>
            </w:r>
            <w:proofErr w:type="spellStart"/>
            <w:r w:rsidRPr="00863AD8">
              <w:rPr>
                <w:rFonts w:ascii="Times New Roman" w:hAnsi="Times New Roman" w:cs="Times New Roman"/>
                <w:lang w:eastAsia="ru-RU"/>
              </w:rPr>
              <w:t>Посохово</w:t>
            </w:r>
            <w:proofErr w:type="spellEnd"/>
            <w:r w:rsidRPr="00863AD8">
              <w:rPr>
                <w:rFonts w:ascii="Times New Roman" w:hAnsi="Times New Roman" w:cs="Times New Roman"/>
                <w:lang w:eastAsia="ru-RU"/>
              </w:rPr>
              <w:t xml:space="preserve"> ул. Красных Партизан</w:t>
            </w:r>
          </w:p>
        </w:tc>
        <w:tc>
          <w:tcPr>
            <w:tcW w:w="1559" w:type="dxa"/>
            <w:shd w:val="clear" w:color="auto" w:fill="auto"/>
            <w:noWrap/>
            <w:hideMark/>
          </w:tcPr>
          <w:p w14:paraId="5C37BFB9"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5</w:t>
            </w:r>
          </w:p>
        </w:tc>
        <w:tc>
          <w:tcPr>
            <w:tcW w:w="2117" w:type="dxa"/>
            <w:shd w:val="clear" w:color="auto" w:fill="auto"/>
            <w:hideMark/>
          </w:tcPr>
          <w:p w14:paraId="61C2F58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путепровод</w:t>
            </w:r>
          </w:p>
        </w:tc>
        <w:tc>
          <w:tcPr>
            <w:tcW w:w="3938" w:type="dxa"/>
            <w:shd w:val="clear" w:color="auto" w:fill="auto"/>
            <w:hideMark/>
          </w:tcPr>
          <w:p w14:paraId="0F51DCF1"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труба железобетонная</w:t>
            </w:r>
          </w:p>
        </w:tc>
      </w:tr>
      <w:tr w:rsidR="00863AD8" w:rsidRPr="0068561E" w14:paraId="78E90134" w14:textId="77777777" w:rsidTr="00863AD8">
        <w:trPr>
          <w:trHeight w:val="283"/>
        </w:trPr>
        <w:tc>
          <w:tcPr>
            <w:tcW w:w="709" w:type="dxa"/>
            <w:shd w:val="clear" w:color="auto" w:fill="auto"/>
            <w:noWrap/>
            <w:hideMark/>
          </w:tcPr>
          <w:p w14:paraId="5403386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13</w:t>
            </w:r>
          </w:p>
        </w:tc>
        <w:tc>
          <w:tcPr>
            <w:tcW w:w="2268" w:type="dxa"/>
            <w:shd w:val="clear" w:color="auto" w:fill="auto"/>
            <w:hideMark/>
          </w:tcPr>
          <w:p w14:paraId="1A981EE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деревянный мост</w:t>
            </w:r>
          </w:p>
        </w:tc>
        <w:tc>
          <w:tcPr>
            <w:tcW w:w="3726" w:type="dxa"/>
            <w:shd w:val="clear" w:color="auto" w:fill="auto"/>
            <w:hideMark/>
          </w:tcPr>
          <w:p w14:paraId="58E6B9C5" w14:textId="08FEC5DB"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д.</w:t>
            </w:r>
            <w:r w:rsidR="0011179C">
              <w:rPr>
                <w:rFonts w:ascii="Times New Roman" w:hAnsi="Times New Roman" w:cs="Times New Roman"/>
                <w:lang w:eastAsia="ru-RU"/>
              </w:rPr>
              <w:t xml:space="preserve"> </w:t>
            </w:r>
            <w:proofErr w:type="spellStart"/>
            <w:r w:rsidRPr="00863AD8">
              <w:rPr>
                <w:rFonts w:ascii="Times New Roman" w:hAnsi="Times New Roman" w:cs="Times New Roman"/>
                <w:lang w:eastAsia="ru-RU"/>
              </w:rPr>
              <w:t>Рачково</w:t>
            </w:r>
            <w:proofErr w:type="spellEnd"/>
            <w:r w:rsidRPr="00863AD8">
              <w:rPr>
                <w:rFonts w:ascii="Times New Roman" w:hAnsi="Times New Roman" w:cs="Times New Roman"/>
                <w:lang w:eastAsia="ru-RU"/>
              </w:rPr>
              <w:t xml:space="preserve"> ул. Веселая Горка</w:t>
            </w:r>
          </w:p>
        </w:tc>
        <w:tc>
          <w:tcPr>
            <w:tcW w:w="1559" w:type="dxa"/>
            <w:shd w:val="clear" w:color="auto" w:fill="auto"/>
            <w:noWrap/>
            <w:hideMark/>
          </w:tcPr>
          <w:p w14:paraId="26718E57"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5</w:t>
            </w:r>
          </w:p>
        </w:tc>
        <w:tc>
          <w:tcPr>
            <w:tcW w:w="2117" w:type="dxa"/>
            <w:shd w:val="clear" w:color="auto" w:fill="auto"/>
            <w:hideMark/>
          </w:tcPr>
          <w:p w14:paraId="6D6E55ED"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деревянный мост</w:t>
            </w:r>
          </w:p>
        </w:tc>
        <w:tc>
          <w:tcPr>
            <w:tcW w:w="3938" w:type="dxa"/>
            <w:shd w:val="clear" w:color="auto" w:fill="auto"/>
            <w:hideMark/>
          </w:tcPr>
          <w:p w14:paraId="3CE35963"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деревянные балки</w:t>
            </w:r>
          </w:p>
        </w:tc>
      </w:tr>
      <w:tr w:rsidR="00863AD8" w:rsidRPr="0068561E" w14:paraId="10653DE3" w14:textId="77777777" w:rsidTr="00863AD8">
        <w:trPr>
          <w:trHeight w:val="148"/>
        </w:trPr>
        <w:tc>
          <w:tcPr>
            <w:tcW w:w="709" w:type="dxa"/>
            <w:shd w:val="clear" w:color="auto" w:fill="auto"/>
            <w:noWrap/>
            <w:hideMark/>
          </w:tcPr>
          <w:p w14:paraId="1DE02AB8"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14</w:t>
            </w:r>
          </w:p>
        </w:tc>
        <w:tc>
          <w:tcPr>
            <w:tcW w:w="2268" w:type="dxa"/>
            <w:shd w:val="clear" w:color="auto" w:fill="auto"/>
            <w:hideMark/>
          </w:tcPr>
          <w:p w14:paraId="3BD38E04"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мост</w:t>
            </w:r>
          </w:p>
        </w:tc>
        <w:tc>
          <w:tcPr>
            <w:tcW w:w="3726" w:type="dxa"/>
            <w:shd w:val="clear" w:color="auto" w:fill="auto"/>
            <w:hideMark/>
          </w:tcPr>
          <w:p w14:paraId="3DFBF9A2" w14:textId="30F910CA"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д.</w:t>
            </w:r>
            <w:r w:rsidR="0011179C">
              <w:rPr>
                <w:rFonts w:ascii="Times New Roman" w:hAnsi="Times New Roman" w:cs="Times New Roman"/>
                <w:lang w:eastAsia="ru-RU"/>
              </w:rPr>
              <w:t xml:space="preserve"> </w:t>
            </w:r>
            <w:r w:rsidRPr="00863AD8">
              <w:rPr>
                <w:rFonts w:ascii="Times New Roman" w:hAnsi="Times New Roman" w:cs="Times New Roman"/>
                <w:lang w:eastAsia="ru-RU"/>
              </w:rPr>
              <w:t>Новоселье ул. Выбойка</w:t>
            </w:r>
          </w:p>
        </w:tc>
        <w:tc>
          <w:tcPr>
            <w:tcW w:w="1559" w:type="dxa"/>
            <w:shd w:val="clear" w:color="auto" w:fill="auto"/>
            <w:noWrap/>
            <w:hideMark/>
          </w:tcPr>
          <w:p w14:paraId="06A48EF3"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10</w:t>
            </w:r>
          </w:p>
        </w:tc>
        <w:tc>
          <w:tcPr>
            <w:tcW w:w="2117" w:type="dxa"/>
            <w:shd w:val="clear" w:color="auto" w:fill="auto"/>
            <w:hideMark/>
          </w:tcPr>
          <w:p w14:paraId="720CC49C"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мост</w:t>
            </w:r>
          </w:p>
        </w:tc>
        <w:tc>
          <w:tcPr>
            <w:tcW w:w="3938" w:type="dxa"/>
            <w:shd w:val="clear" w:color="auto" w:fill="auto"/>
            <w:hideMark/>
          </w:tcPr>
          <w:p w14:paraId="6EDF87AF"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сешанный</w:t>
            </w:r>
            <w:proofErr w:type="spellEnd"/>
            <w:r w:rsidRPr="00863AD8">
              <w:rPr>
                <w:rFonts w:ascii="Times New Roman" w:hAnsi="Times New Roman" w:cs="Times New Roman"/>
                <w:lang w:eastAsia="ru-RU"/>
              </w:rPr>
              <w:t xml:space="preserve">: дерево, железобетонная плита </w:t>
            </w:r>
          </w:p>
        </w:tc>
      </w:tr>
      <w:tr w:rsidR="00863AD8" w:rsidRPr="0068561E" w14:paraId="366AD5F6" w14:textId="77777777" w:rsidTr="00863AD8">
        <w:trPr>
          <w:trHeight w:val="945"/>
        </w:trPr>
        <w:tc>
          <w:tcPr>
            <w:tcW w:w="709" w:type="dxa"/>
            <w:shd w:val="clear" w:color="auto" w:fill="auto"/>
            <w:noWrap/>
            <w:hideMark/>
          </w:tcPr>
          <w:p w14:paraId="1703E3F1"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lastRenderedPageBreak/>
              <w:t>15</w:t>
            </w:r>
          </w:p>
        </w:tc>
        <w:tc>
          <w:tcPr>
            <w:tcW w:w="2268" w:type="dxa"/>
            <w:shd w:val="clear" w:color="auto" w:fill="auto"/>
            <w:hideMark/>
          </w:tcPr>
          <w:p w14:paraId="0B4C4A0E"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08C1A2BA"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автомобильная дорога "</w:t>
            </w:r>
            <w:proofErr w:type="spellStart"/>
            <w:r w:rsidRPr="00863AD8">
              <w:rPr>
                <w:rFonts w:ascii="Times New Roman" w:hAnsi="Times New Roman" w:cs="Times New Roman"/>
                <w:lang w:eastAsia="ru-RU"/>
              </w:rPr>
              <w:t>Иловенка</w:t>
            </w:r>
            <w:proofErr w:type="spellEnd"/>
            <w:r w:rsidRPr="00863AD8">
              <w:rPr>
                <w:rFonts w:ascii="Times New Roman" w:hAnsi="Times New Roman" w:cs="Times New Roman"/>
                <w:lang w:eastAsia="ru-RU"/>
              </w:rPr>
              <w:t xml:space="preserve"> -Городок" (0+400) на расстоянии 400м от съезда с региональной дороги</w:t>
            </w:r>
          </w:p>
        </w:tc>
        <w:tc>
          <w:tcPr>
            <w:tcW w:w="1559" w:type="dxa"/>
            <w:shd w:val="clear" w:color="auto" w:fill="auto"/>
            <w:noWrap/>
            <w:hideMark/>
          </w:tcPr>
          <w:p w14:paraId="078C706C"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6*0,7</w:t>
            </w:r>
          </w:p>
        </w:tc>
        <w:tc>
          <w:tcPr>
            <w:tcW w:w="2117" w:type="dxa"/>
            <w:shd w:val="clear" w:color="auto" w:fill="auto"/>
            <w:hideMark/>
          </w:tcPr>
          <w:p w14:paraId="31C19136"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69ECA460"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77E50E08" w14:textId="77777777" w:rsidTr="00863AD8">
        <w:trPr>
          <w:trHeight w:val="630"/>
        </w:trPr>
        <w:tc>
          <w:tcPr>
            <w:tcW w:w="709" w:type="dxa"/>
            <w:shd w:val="clear" w:color="auto" w:fill="auto"/>
            <w:noWrap/>
            <w:hideMark/>
          </w:tcPr>
          <w:p w14:paraId="3B9F051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16</w:t>
            </w:r>
          </w:p>
        </w:tc>
        <w:tc>
          <w:tcPr>
            <w:tcW w:w="2268" w:type="dxa"/>
            <w:shd w:val="clear" w:color="auto" w:fill="auto"/>
            <w:hideMark/>
          </w:tcPr>
          <w:p w14:paraId="5E937BE7"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5B05355E" w14:textId="749EA116"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w:t>
            </w:r>
            <w:proofErr w:type="spellStart"/>
            <w:r w:rsidRPr="00863AD8">
              <w:rPr>
                <w:rFonts w:ascii="Times New Roman" w:hAnsi="Times New Roman" w:cs="Times New Roman"/>
                <w:lang w:eastAsia="ru-RU"/>
              </w:rPr>
              <w:t>Доворец-Вёска</w:t>
            </w:r>
            <w:proofErr w:type="spellEnd"/>
            <w:r w:rsidRPr="00863AD8">
              <w:rPr>
                <w:rFonts w:ascii="Times New Roman" w:hAnsi="Times New Roman" w:cs="Times New Roman"/>
                <w:lang w:eastAsia="ru-RU"/>
              </w:rPr>
              <w:t xml:space="preserve">" (0+350) на расстоянии 350 м от границы д. </w:t>
            </w:r>
            <w:proofErr w:type="spellStart"/>
            <w:r w:rsidRPr="00863AD8">
              <w:rPr>
                <w:rFonts w:ascii="Times New Roman" w:hAnsi="Times New Roman" w:cs="Times New Roman"/>
                <w:lang w:eastAsia="ru-RU"/>
              </w:rPr>
              <w:t>Доворец</w:t>
            </w:r>
            <w:proofErr w:type="spellEnd"/>
          </w:p>
        </w:tc>
        <w:tc>
          <w:tcPr>
            <w:tcW w:w="1559" w:type="dxa"/>
            <w:shd w:val="clear" w:color="auto" w:fill="auto"/>
            <w:noWrap/>
            <w:hideMark/>
          </w:tcPr>
          <w:p w14:paraId="71DD38ED"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8*0,7</w:t>
            </w:r>
          </w:p>
        </w:tc>
        <w:tc>
          <w:tcPr>
            <w:tcW w:w="2117" w:type="dxa"/>
            <w:shd w:val="clear" w:color="auto" w:fill="auto"/>
            <w:hideMark/>
          </w:tcPr>
          <w:p w14:paraId="4EDDDDDF"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3095A4E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7AC366FA" w14:textId="77777777" w:rsidTr="00863AD8">
        <w:trPr>
          <w:trHeight w:val="630"/>
        </w:trPr>
        <w:tc>
          <w:tcPr>
            <w:tcW w:w="709" w:type="dxa"/>
            <w:shd w:val="clear" w:color="auto" w:fill="auto"/>
            <w:noWrap/>
            <w:hideMark/>
          </w:tcPr>
          <w:p w14:paraId="2958455D"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17</w:t>
            </w:r>
          </w:p>
        </w:tc>
        <w:tc>
          <w:tcPr>
            <w:tcW w:w="2268" w:type="dxa"/>
            <w:shd w:val="clear" w:color="auto" w:fill="auto"/>
            <w:hideMark/>
          </w:tcPr>
          <w:p w14:paraId="3A69CF63"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0845D133"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 "</w:t>
            </w:r>
            <w:proofErr w:type="spellStart"/>
            <w:r w:rsidRPr="00863AD8">
              <w:rPr>
                <w:rFonts w:ascii="Times New Roman" w:hAnsi="Times New Roman" w:cs="Times New Roman"/>
                <w:lang w:eastAsia="ru-RU"/>
              </w:rPr>
              <w:t>Иловенка</w:t>
            </w:r>
            <w:proofErr w:type="spellEnd"/>
            <w:r w:rsidRPr="00863AD8">
              <w:rPr>
                <w:rFonts w:ascii="Times New Roman" w:hAnsi="Times New Roman" w:cs="Times New Roman"/>
                <w:lang w:eastAsia="ru-RU"/>
              </w:rPr>
              <w:t>-Осиновик"(0+50м) на расстоянии 50м от съезда с региональной дороги</w:t>
            </w:r>
          </w:p>
        </w:tc>
        <w:tc>
          <w:tcPr>
            <w:tcW w:w="1559" w:type="dxa"/>
            <w:shd w:val="clear" w:color="auto" w:fill="auto"/>
            <w:noWrap/>
            <w:hideMark/>
          </w:tcPr>
          <w:p w14:paraId="797748E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6*0,7</w:t>
            </w:r>
          </w:p>
        </w:tc>
        <w:tc>
          <w:tcPr>
            <w:tcW w:w="2117" w:type="dxa"/>
            <w:shd w:val="clear" w:color="auto" w:fill="auto"/>
            <w:hideMark/>
          </w:tcPr>
          <w:p w14:paraId="7034824F"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2977FA20"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17AA9DE7" w14:textId="77777777" w:rsidTr="00863AD8">
        <w:trPr>
          <w:trHeight w:val="630"/>
        </w:trPr>
        <w:tc>
          <w:tcPr>
            <w:tcW w:w="709" w:type="dxa"/>
            <w:shd w:val="clear" w:color="auto" w:fill="auto"/>
            <w:noWrap/>
            <w:hideMark/>
          </w:tcPr>
          <w:p w14:paraId="35527E5B"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18</w:t>
            </w:r>
          </w:p>
        </w:tc>
        <w:tc>
          <w:tcPr>
            <w:tcW w:w="2268" w:type="dxa"/>
            <w:shd w:val="clear" w:color="auto" w:fill="auto"/>
            <w:hideMark/>
          </w:tcPr>
          <w:p w14:paraId="38C63483"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26D95C0F"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"Остров-Малиновка" на границе д. Остров</w:t>
            </w:r>
          </w:p>
        </w:tc>
        <w:tc>
          <w:tcPr>
            <w:tcW w:w="1559" w:type="dxa"/>
            <w:shd w:val="clear" w:color="auto" w:fill="auto"/>
            <w:noWrap/>
            <w:hideMark/>
          </w:tcPr>
          <w:p w14:paraId="7BAD7673"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4*0,5</w:t>
            </w:r>
          </w:p>
        </w:tc>
        <w:tc>
          <w:tcPr>
            <w:tcW w:w="2117" w:type="dxa"/>
            <w:shd w:val="clear" w:color="auto" w:fill="auto"/>
            <w:hideMark/>
          </w:tcPr>
          <w:p w14:paraId="48A61329"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2639EFA0"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04903CD9" w14:textId="77777777" w:rsidTr="00863AD8">
        <w:trPr>
          <w:trHeight w:val="561"/>
        </w:trPr>
        <w:tc>
          <w:tcPr>
            <w:tcW w:w="709" w:type="dxa"/>
            <w:shd w:val="clear" w:color="auto" w:fill="auto"/>
            <w:noWrap/>
            <w:hideMark/>
          </w:tcPr>
          <w:p w14:paraId="0778530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19</w:t>
            </w:r>
          </w:p>
        </w:tc>
        <w:tc>
          <w:tcPr>
            <w:tcW w:w="2268" w:type="dxa"/>
            <w:shd w:val="clear" w:color="auto" w:fill="auto"/>
            <w:hideMark/>
          </w:tcPr>
          <w:p w14:paraId="2E16F30A"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41768DE4"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Невское-Б. Данилово-Залесье на съезде к д. Залесье</w:t>
            </w:r>
          </w:p>
        </w:tc>
        <w:tc>
          <w:tcPr>
            <w:tcW w:w="1559" w:type="dxa"/>
            <w:shd w:val="clear" w:color="auto" w:fill="auto"/>
            <w:noWrap/>
            <w:hideMark/>
          </w:tcPr>
          <w:p w14:paraId="7C2E33B3"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8*0,7</w:t>
            </w:r>
          </w:p>
        </w:tc>
        <w:tc>
          <w:tcPr>
            <w:tcW w:w="2117" w:type="dxa"/>
            <w:shd w:val="clear" w:color="auto" w:fill="auto"/>
            <w:hideMark/>
          </w:tcPr>
          <w:p w14:paraId="13824BFF"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08AA33C2"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455B8EF4" w14:textId="77777777" w:rsidTr="00863AD8">
        <w:trPr>
          <w:trHeight w:val="630"/>
        </w:trPr>
        <w:tc>
          <w:tcPr>
            <w:tcW w:w="709" w:type="dxa"/>
            <w:shd w:val="clear" w:color="auto" w:fill="auto"/>
            <w:noWrap/>
            <w:hideMark/>
          </w:tcPr>
          <w:p w14:paraId="2C7AFA1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20</w:t>
            </w:r>
          </w:p>
        </w:tc>
        <w:tc>
          <w:tcPr>
            <w:tcW w:w="2268" w:type="dxa"/>
            <w:shd w:val="clear" w:color="auto" w:fill="auto"/>
            <w:hideMark/>
          </w:tcPr>
          <w:p w14:paraId="04DA2DF7"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412200C5"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"Светлицы-Ланские Горки" на границе д. Светлицы</w:t>
            </w:r>
          </w:p>
        </w:tc>
        <w:tc>
          <w:tcPr>
            <w:tcW w:w="1559" w:type="dxa"/>
            <w:shd w:val="clear" w:color="auto" w:fill="auto"/>
            <w:hideMark/>
          </w:tcPr>
          <w:p w14:paraId="50846D91"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6*0,7 - 2 трубы</w:t>
            </w:r>
          </w:p>
        </w:tc>
        <w:tc>
          <w:tcPr>
            <w:tcW w:w="2117" w:type="dxa"/>
            <w:shd w:val="clear" w:color="auto" w:fill="auto"/>
            <w:hideMark/>
          </w:tcPr>
          <w:p w14:paraId="036C3204"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68C76ADD"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7826DAA7" w14:textId="77777777" w:rsidTr="00863AD8">
        <w:trPr>
          <w:trHeight w:val="630"/>
        </w:trPr>
        <w:tc>
          <w:tcPr>
            <w:tcW w:w="709" w:type="dxa"/>
            <w:shd w:val="clear" w:color="auto" w:fill="auto"/>
            <w:noWrap/>
            <w:hideMark/>
          </w:tcPr>
          <w:p w14:paraId="64880B58"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21</w:t>
            </w:r>
          </w:p>
        </w:tc>
        <w:tc>
          <w:tcPr>
            <w:tcW w:w="2268" w:type="dxa"/>
            <w:shd w:val="clear" w:color="auto" w:fill="auto"/>
            <w:hideMark/>
          </w:tcPr>
          <w:p w14:paraId="52280D9A"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659EB698"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"Светлицы-Новые Горки" (0+70) на переезде через реку </w:t>
            </w:r>
            <w:proofErr w:type="spellStart"/>
            <w:r w:rsidRPr="00863AD8">
              <w:rPr>
                <w:rFonts w:ascii="Times New Roman" w:hAnsi="Times New Roman" w:cs="Times New Roman"/>
                <w:lang w:eastAsia="ru-RU"/>
              </w:rPr>
              <w:t>Иловенка</w:t>
            </w:r>
            <w:proofErr w:type="spellEnd"/>
          </w:p>
        </w:tc>
        <w:tc>
          <w:tcPr>
            <w:tcW w:w="1559" w:type="dxa"/>
            <w:shd w:val="clear" w:color="auto" w:fill="auto"/>
            <w:noWrap/>
            <w:hideMark/>
          </w:tcPr>
          <w:p w14:paraId="14CFC368"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6*0,7</w:t>
            </w:r>
          </w:p>
        </w:tc>
        <w:tc>
          <w:tcPr>
            <w:tcW w:w="2117" w:type="dxa"/>
            <w:shd w:val="clear" w:color="auto" w:fill="auto"/>
            <w:hideMark/>
          </w:tcPr>
          <w:p w14:paraId="01882CA0"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6024A04F"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45AC18E0" w14:textId="77777777" w:rsidTr="00863AD8">
        <w:trPr>
          <w:trHeight w:val="630"/>
        </w:trPr>
        <w:tc>
          <w:tcPr>
            <w:tcW w:w="709" w:type="dxa"/>
            <w:shd w:val="clear" w:color="auto" w:fill="auto"/>
            <w:noWrap/>
            <w:hideMark/>
          </w:tcPr>
          <w:p w14:paraId="059F29D0"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22</w:t>
            </w:r>
          </w:p>
        </w:tc>
        <w:tc>
          <w:tcPr>
            <w:tcW w:w="2268" w:type="dxa"/>
            <w:shd w:val="clear" w:color="auto" w:fill="auto"/>
            <w:hideMark/>
          </w:tcPr>
          <w:p w14:paraId="4613CED4"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00F272B0"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"Невское- Б. Данилово" (0+1000) через ручей </w:t>
            </w:r>
            <w:proofErr w:type="spellStart"/>
            <w:r w:rsidRPr="00863AD8">
              <w:rPr>
                <w:rFonts w:ascii="Times New Roman" w:hAnsi="Times New Roman" w:cs="Times New Roman"/>
                <w:lang w:eastAsia="ru-RU"/>
              </w:rPr>
              <w:t>Турьевский</w:t>
            </w:r>
            <w:proofErr w:type="spellEnd"/>
          </w:p>
        </w:tc>
        <w:tc>
          <w:tcPr>
            <w:tcW w:w="1559" w:type="dxa"/>
            <w:shd w:val="clear" w:color="auto" w:fill="auto"/>
            <w:noWrap/>
            <w:hideMark/>
          </w:tcPr>
          <w:p w14:paraId="70266AF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8*1</w:t>
            </w:r>
          </w:p>
        </w:tc>
        <w:tc>
          <w:tcPr>
            <w:tcW w:w="2117" w:type="dxa"/>
            <w:shd w:val="clear" w:color="auto" w:fill="auto"/>
            <w:hideMark/>
          </w:tcPr>
          <w:p w14:paraId="0CE2FD00"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7B109188"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2C34BD68" w14:textId="77777777" w:rsidTr="00863AD8">
        <w:trPr>
          <w:trHeight w:val="630"/>
        </w:trPr>
        <w:tc>
          <w:tcPr>
            <w:tcW w:w="709" w:type="dxa"/>
            <w:shd w:val="clear" w:color="auto" w:fill="auto"/>
            <w:noWrap/>
            <w:hideMark/>
          </w:tcPr>
          <w:p w14:paraId="764316A0"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23</w:t>
            </w:r>
          </w:p>
        </w:tc>
        <w:tc>
          <w:tcPr>
            <w:tcW w:w="2268" w:type="dxa"/>
            <w:shd w:val="clear" w:color="auto" w:fill="auto"/>
            <w:hideMark/>
          </w:tcPr>
          <w:p w14:paraId="06C7DC62"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3C5E5094"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д. Невское, ул. Невская (0+642 у дома №130); (0+347) у дома №17; у дома №47   и у дома №11</w:t>
            </w:r>
          </w:p>
        </w:tc>
        <w:tc>
          <w:tcPr>
            <w:tcW w:w="1559" w:type="dxa"/>
            <w:shd w:val="clear" w:color="auto" w:fill="auto"/>
            <w:hideMark/>
          </w:tcPr>
          <w:p w14:paraId="0946015B"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5,5*0.2; 3,3*0,2; 3,5*0,2; 3,3*0,2</w:t>
            </w:r>
          </w:p>
        </w:tc>
        <w:tc>
          <w:tcPr>
            <w:tcW w:w="2117" w:type="dxa"/>
            <w:shd w:val="clear" w:color="auto" w:fill="auto"/>
            <w:hideMark/>
          </w:tcPr>
          <w:p w14:paraId="5DAEAD64"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113EAB0D"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13542741" w14:textId="77777777" w:rsidTr="00863AD8">
        <w:trPr>
          <w:trHeight w:val="401"/>
        </w:trPr>
        <w:tc>
          <w:tcPr>
            <w:tcW w:w="709" w:type="dxa"/>
            <w:shd w:val="clear" w:color="auto" w:fill="auto"/>
            <w:noWrap/>
            <w:hideMark/>
          </w:tcPr>
          <w:p w14:paraId="7E5314A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24</w:t>
            </w:r>
          </w:p>
        </w:tc>
        <w:tc>
          <w:tcPr>
            <w:tcW w:w="2268" w:type="dxa"/>
            <w:shd w:val="clear" w:color="auto" w:fill="auto"/>
            <w:hideMark/>
          </w:tcPr>
          <w:p w14:paraId="544C0449"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034D5896"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w:t>
            </w:r>
            <w:proofErr w:type="spellStart"/>
            <w:r w:rsidRPr="00863AD8">
              <w:rPr>
                <w:rFonts w:ascii="Times New Roman" w:hAnsi="Times New Roman" w:cs="Times New Roman"/>
                <w:lang w:eastAsia="ru-RU"/>
              </w:rPr>
              <w:t>Выбити</w:t>
            </w:r>
            <w:proofErr w:type="spellEnd"/>
            <w:r w:rsidRPr="00863AD8">
              <w:rPr>
                <w:rFonts w:ascii="Times New Roman" w:hAnsi="Times New Roman" w:cs="Times New Roman"/>
                <w:lang w:eastAsia="ru-RU"/>
              </w:rPr>
              <w:t>, ул. Березовая (0+185)</w:t>
            </w:r>
          </w:p>
        </w:tc>
        <w:tc>
          <w:tcPr>
            <w:tcW w:w="1559" w:type="dxa"/>
            <w:shd w:val="clear" w:color="auto" w:fill="auto"/>
            <w:noWrap/>
            <w:hideMark/>
          </w:tcPr>
          <w:p w14:paraId="494C33D4"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3,5*0,2</w:t>
            </w:r>
          </w:p>
        </w:tc>
        <w:tc>
          <w:tcPr>
            <w:tcW w:w="2117" w:type="dxa"/>
            <w:shd w:val="clear" w:color="auto" w:fill="auto"/>
            <w:hideMark/>
          </w:tcPr>
          <w:p w14:paraId="0B6D34D9"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7791115D"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13AC2BA1" w14:textId="77777777" w:rsidTr="00863AD8">
        <w:trPr>
          <w:trHeight w:val="630"/>
        </w:trPr>
        <w:tc>
          <w:tcPr>
            <w:tcW w:w="709" w:type="dxa"/>
            <w:shd w:val="clear" w:color="auto" w:fill="auto"/>
            <w:noWrap/>
            <w:hideMark/>
          </w:tcPr>
          <w:p w14:paraId="1E72B5D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25</w:t>
            </w:r>
          </w:p>
        </w:tc>
        <w:tc>
          <w:tcPr>
            <w:tcW w:w="2268" w:type="dxa"/>
            <w:shd w:val="clear" w:color="auto" w:fill="auto"/>
            <w:hideMark/>
          </w:tcPr>
          <w:p w14:paraId="31B7C38A"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71D56051"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w:t>
            </w:r>
            <w:proofErr w:type="spellStart"/>
            <w:r w:rsidRPr="00863AD8">
              <w:rPr>
                <w:rFonts w:ascii="Times New Roman" w:hAnsi="Times New Roman" w:cs="Times New Roman"/>
                <w:lang w:eastAsia="ru-RU"/>
              </w:rPr>
              <w:t>Выбити</w:t>
            </w:r>
            <w:proofErr w:type="spellEnd"/>
            <w:r w:rsidRPr="00863AD8">
              <w:rPr>
                <w:rFonts w:ascii="Times New Roman" w:hAnsi="Times New Roman" w:cs="Times New Roman"/>
                <w:lang w:eastAsia="ru-RU"/>
              </w:rPr>
              <w:t xml:space="preserve">, ул. </w:t>
            </w:r>
            <w:proofErr w:type="spellStart"/>
            <w:r w:rsidRPr="00863AD8">
              <w:rPr>
                <w:rFonts w:ascii="Times New Roman" w:hAnsi="Times New Roman" w:cs="Times New Roman"/>
                <w:lang w:eastAsia="ru-RU"/>
              </w:rPr>
              <w:t>Жилпоселок</w:t>
            </w:r>
            <w:proofErr w:type="spellEnd"/>
            <w:r w:rsidRPr="00863AD8">
              <w:rPr>
                <w:rFonts w:ascii="Times New Roman" w:hAnsi="Times New Roman" w:cs="Times New Roman"/>
                <w:lang w:eastAsia="ru-RU"/>
              </w:rPr>
              <w:t xml:space="preserve"> (0+079); (0+463) на съезде у дома №10 и у дома №7а</w:t>
            </w:r>
          </w:p>
        </w:tc>
        <w:tc>
          <w:tcPr>
            <w:tcW w:w="1559" w:type="dxa"/>
            <w:shd w:val="clear" w:color="auto" w:fill="auto"/>
            <w:noWrap/>
            <w:hideMark/>
          </w:tcPr>
          <w:p w14:paraId="21DD05C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4,5*0,2; 7*0,5</w:t>
            </w:r>
          </w:p>
        </w:tc>
        <w:tc>
          <w:tcPr>
            <w:tcW w:w="2117" w:type="dxa"/>
            <w:shd w:val="clear" w:color="auto" w:fill="auto"/>
            <w:hideMark/>
          </w:tcPr>
          <w:p w14:paraId="37346569"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7023421C"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353C5013" w14:textId="77777777" w:rsidTr="00863AD8">
        <w:trPr>
          <w:trHeight w:val="630"/>
        </w:trPr>
        <w:tc>
          <w:tcPr>
            <w:tcW w:w="709" w:type="dxa"/>
            <w:shd w:val="clear" w:color="auto" w:fill="auto"/>
            <w:noWrap/>
            <w:hideMark/>
          </w:tcPr>
          <w:p w14:paraId="4F1271E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26</w:t>
            </w:r>
          </w:p>
        </w:tc>
        <w:tc>
          <w:tcPr>
            <w:tcW w:w="2268" w:type="dxa"/>
            <w:shd w:val="clear" w:color="auto" w:fill="auto"/>
            <w:hideMark/>
          </w:tcPr>
          <w:p w14:paraId="11A90137"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1BA06157"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w:t>
            </w:r>
            <w:proofErr w:type="spellStart"/>
            <w:r w:rsidRPr="00863AD8">
              <w:rPr>
                <w:rFonts w:ascii="Times New Roman" w:hAnsi="Times New Roman" w:cs="Times New Roman"/>
                <w:lang w:eastAsia="ru-RU"/>
              </w:rPr>
              <w:t>Иловенка</w:t>
            </w:r>
            <w:proofErr w:type="spellEnd"/>
            <w:r w:rsidRPr="00863AD8">
              <w:rPr>
                <w:rFonts w:ascii="Times New Roman" w:hAnsi="Times New Roman" w:cs="Times New Roman"/>
                <w:lang w:eastAsia="ru-RU"/>
              </w:rPr>
              <w:t>, пер. Ветеранов на съезде к пер. Ветеранов, и у дома №10</w:t>
            </w:r>
          </w:p>
        </w:tc>
        <w:tc>
          <w:tcPr>
            <w:tcW w:w="1559" w:type="dxa"/>
            <w:shd w:val="clear" w:color="auto" w:fill="auto"/>
            <w:noWrap/>
            <w:hideMark/>
          </w:tcPr>
          <w:p w14:paraId="72C30F9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12*0.7; 5*0.2</w:t>
            </w:r>
          </w:p>
        </w:tc>
        <w:tc>
          <w:tcPr>
            <w:tcW w:w="2117" w:type="dxa"/>
            <w:shd w:val="clear" w:color="auto" w:fill="auto"/>
            <w:hideMark/>
          </w:tcPr>
          <w:p w14:paraId="4039C42F"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03281F10"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4D4C212E" w14:textId="77777777" w:rsidTr="00863AD8">
        <w:trPr>
          <w:trHeight w:val="559"/>
        </w:trPr>
        <w:tc>
          <w:tcPr>
            <w:tcW w:w="709" w:type="dxa"/>
            <w:shd w:val="clear" w:color="auto" w:fill="auto"/>
            <w:noWrap/>
            <w:hideMark/>
          </w:tcPr>
          <w:p w14:paraId="65D8C9A3"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lastRenderedPageBreak/>
              <w:t>27</w:t>
            </w:r>
          </w:p>
        </w:tc>
        <w:tc>
          <w:tcPr>
            <w:tcW w:w="2268" w:type="dxa"/>
            <w:shd w:val="clear" w:color="auto" w:fill="auto"/>
            <w:hideMark/>
          </w:tcPr>
          <w:p w14:paraId="48BC4FCD"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7B4E404A"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 д. Старое </w:t>
            </w:r>
            <w:proofErr w:type="spellStart"/>
            <w:r w:rsidRPr="00863AD8">
              <w:rPr>
                <w:rFonts w:ascii="Times New Roman" w:hAnsi="Times New Roman" w:cs="Times New Roman"/>
                <w:lang w:eastAsia="ru-RU"/>
              </w:rPr>
              <w:t>Загородище</w:t>
            </w:r>
            <w:proofErr w:type="spellEnd"/>
            <w:r w:rsidRPr="00863AD8">
              <w:rPr>
                <w:rFonts w:ascii="Times New Roman" w:hAnsi="Times New Roman" w:cs="Times New Roman"/>
                <w:lang w:eastAsia="ru-RU"/>
              </w:rPr>
              <w:t>, ул. Нагорная (0+010) на съезде в деревню</w:t>
            </w:r>
          </w:p>
        </w:tc>
        <w:tc>
          <w:tcPr>
            <w:tcW w:w="1559" w:type="dxa"/>
            <w:shd w:val="clear" w:color="auto" w:fill="auto"/>
            <w:noWrap/>
            <w:hideMark/>
          </w:tcPr>
          <w:p w14:paraId="04054867"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12*0,7</w:t>
            </w:r>
          </w:p>
        </w:tc>
        <w:tc>
          <w:tcPr>
            <w:tcW w:w="2117" w:type="dxa"/>
            <w:shd w:val="clear" w:color="auto" w:fill="auto"/>
            <w:hideMark/>
          </w:tcPr>
          <w:p w14:paraId="59B75216"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68D4F872"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2ABA6381" w14:textId="77777777" w:rsidTr="00863AD8">
        <w:trPr>
          <w:trHeight w:val="600"/>
        </w:trPr>
        <w:tc>
          <w:tcPr>
            <w:tcW w:w="709" w:type="dxa"/>
            <w:shd w:val="clear" w:color="auto" w:fill="auto"/>
            <w:noWrap/>
            <w:hideMark/>
          </w:tcPr>
          <w:p w14:paraId="7CA1AD89"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28</w:t>
            </w:r>
          </w:p>
        </w:tc>
        <w:tc>
          <w:tcPr>
            <w:tcW w:w="2268" w:type="dxa"/>
            <w:shd w:val="clear" w:color="auto" w:fill="auto"/>
            <w:hideMark/>
          </w:tcPr>
          <w:p w14:paraId="618B5A14"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3A0B8E1A"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 д. </w:t>
            </w:r>
            <w:proofErr w:type="spellStart"/>
            <w:r w:rsidRPr="00863AD8">
              <w:rPr>
                <w:rFonts w:ascii="Times New Roman" w:hAnsi="Times New Roman" w:cs="Times New Roman"/>
                <w:lang w:eastAsia="ru-RU"/>
              </w:rPr>
              <w:t>Середня</w:t>
            </w:r>
            <w:proofErr w:type="spellEnd"/>
            <w:r w:rsidRPr="00863AD8">
              <w:rPr>
                <w:rFonts w:ascii="Times New Roman" w:hAnsi="Times New Roman" w:cs="Times New Roman"/>
                <w:lang w:eastAsia="ru-RU"/>
              </w:rPr>
              <w:t>, ул. Железнодорожная (0+267) у дома №11</w:t>
            </w:r>
          </w:p>
        </w:tc>
        <w:tc>
          <w:tcPr>
            <w:tcW w:w="1559" w:type="dxa"/>
            <w:shd w:val="clear" w:color="auto" w:fill="auto"/>
            <w:noWrap/>
            <w:hideMark/>
          </w:tcPr>
          <w:p w14:paraId="6857574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11*1</w:t>
            </w:r>
          </w:p>
        </w:tc>
        <w:tc>
          <w:tcPr>
            <w:tcW w:w="2117" w:type="dxa"/>
            <w:shd w:val="clear" w:color="auto" w:fill="auto"/>
            <w:hideMark/>
          </w:tcPr>
          <w:p w14:paraId="79BD3FB2"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6C41933C"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7E40B418" w14:textId="77777777" w:rsidTr="00863AD8">
        <w:trPr>
          <w:trHeight w:val="487"/>
        </w:trPr>
        <w:tc>
          <w:tcPr>
            <w:tcW w:w="709" w:type="dxa"/>
            <w:shd w:val="clear" w:color="auto" w:fill="auto"/>
            <w:noWrap/>
            <w:hideMark/>
          </w:tcPr>
          <w:p w14:paraId="4B88055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29</w:t>
            </w:r>
          </w:p>
        </w:tc>
        <w:tc>
          <w:tcPr>
            <w:tcW w:w="2268" w:type="dxa"/>
            <w:shd w:val="clear" w:color="auto" w:fill="auto"/>
            <w:hideMark/>
          </w:tcPr>
          <w:p w14:paraId="3C4173EF"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36095A70"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 д. Селище, ул. Цветочная (0+135)</w:t>
            </w:r>
          </w:p>
        </w:tc>
        <w:tc>
          <w:tcPr>
            <w:tcW w:w="1559" w:type="dxa"/>
            <w:shd w:val="clear" w:color="auto" w:fill="auto"/>
            <w:noWrap/>
            <w:hideMark/>
          </w:tcPr>
          <w:p w14:paraId="1FDF4086"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7,5*0,7</w:t>
            </w:r>
          </w:p>
        </w:tc>
        <w:tc>
          <w:tcPr>
            <w:tcW w:w="2117" w:type="dxa"/>
            <w:shd w:val="clear" w:color="auto" w:fill="auto"/>
            <w:hideMark/>
          </w:tcPr>
          <w:p w14:paraId="52BB133E"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6DDE250F"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7E94095E" w14:textId="77777777" w:rsidTr="00863AD8">
        <w:trPr>
          <w:trHeight w:val="420"/>
        </w:trPr>
        <w:tc>
          <w:tcPr>
            <w:tcW w:w="709" w:type="dxa"/>
            <w:shd w:val="clear" w:color="auto" w:fill="auto"/>
            <w:noWrap/>
            <w:hideMark/>
          </w:tcPr>
          <w:p w14:paraId="134A0278"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30</w:t>
            </w:r>
          </w:p>
        </w:tc>
        <w:tc>
          <w:tcPr>
            <w:tcW w:w="2268" w:type="dxa"/>
            <w:shd w:val="clear" w:color="auto" w:fill="auto"/>
            <w:hideMark/>
          </w:tcPr>
          <w:p w14:paraId="194D71EA"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4B17D9F3"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д. Белец, ул. Заречная (0+007); (0+84)</w:t>
            </w:r>
          </w:p>
        </w:tc>
        <w:tc>
          <w:tcPr>
            <w:tcW w:w="1559" w:type="dxa"/>
            <w:shd w:val="clear" w:color="auto" w:fill="auto"/>
            <w:noWrap/>
            <w:hideMark/>
          </w:tcPr>
          <w:p w14:paraId="6D11251A"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9*0,5; 7*0.5</w:t>
            </w:r>
          </w:p>
        </w:tc>
        <w:tc>
          <w:tcPr>
            <w:tcW w:w="2117" w:type="dxa"/>
            <w:shd w:val="clear" w:color="auto" w:fill="auto"/>
            <w:hideMark/>
          </w:tcPr>
          <w:p w14:paraId="45C950E1"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57309A1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метал; ж/б</w:t>
            </w:r>
          </w:p>
        </w:tc>
      </w:tr>
      <w:tr w:rsidR="00863AD8" w:rsidRPr="0068561E" w14:paraId="2885C1A1" w14:textId="77777777" w:rsidTr="00863AD8">
        <w:trPr>
          <w:trHeight w:val="630"/>
        </w:trPr>
        <w:tc>
          <w:tcPr>
            <w:tcW w:w="709" w:type="dxa"/>
            <w:shd w:val="clear" w:color="auto" w:fill="auto"/>
            <w:noWrap/>
            <w:hideMark/>
          </w:tcPr>
          <w:p w14:paraId="10385104"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31</w:t>
            </w:r>
          </w:p>
        </w:tc>
        <w:tc>
          <w:tcPr>
            <w:tcW w:w="2268" w:type="dxa"/>
            <w:shd w:val="clear" w:color="auto" w:fill="auto"/>
            <w:hideMark/>
          </w:tcPr>
          <w:p w14:paraId="5B88AF4A"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25B98380"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w:t>
            </w:r>
            <w:proofErr w:type="spellStart"/>
            <w:r w:rsidRPr="00863AD8">
              <w:rPr>
                <w:rFonts w:ascii="Times New Roman" w:hAnsi="Times New Roman" w:cs="Times New Roman"/>
                <w:lang w:eastAsia="ru-RU"/>
              </w:rPr>
              <w:t>Михалкино</w:t>
            </w:r>
            <w:proofErr w:type="spellEnd"/>
            <w:r w:rsidRPr="00863AD8">
              <w:rPr>
                <w:rFonts w:ascii="Times New Roman" w:hAnsi="Times New Roman" w:cs="Times New Roman"/>
                <w:lang w:eastAsia="ru-RU"/>
              </w:rPr>
              <w:t>, ул. Садовая у дома №38</w:t>
            </w:r>
          </w:p>
        </w:tc>
        <w:tc>
          <w:tcPr>
            <w:tcW w:w="1559" w:type="dxa"/>
            <w:shd w:val="clear" w:color="auto" w:fill="auto"/>
            <w:noWrap/>
            <w:hideMark/>
          </w:tcPr>
          <w:p w14:paraId="58F68244"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 xml:space="preserve"> 5,5*0,2</w:t>
            </w:r>
          </w:p>
        </w:tc>
        <w:tc>
          <w:tcPr>
            <w:tcW w:w="2117" w:type="dxa"/>
            <w:shd w:val="clear" w:color="auto" w:fill="auto"/>
            <w:hideMark/>
          </w:tcPr>
          <w:p w14:paraId="03F05076"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354B659B"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592BA46A" w14:textId="77777777" w:rsidTr="00863AD8">
        <w:trPr>
          <w:trHeight w:val="630"/>
        </w:trPr>
        <w:tc>
          <w:tcPr>
            <w:tcW w:w="709" w:type="dxa"/>
            <w:shd w:val="clear" w:color="auto" w:fill="auto"/>
            <w:noWrap/>
            <w:hideMark/>
          </w:tcPr>
          <w:p w14:paraId="2E61FA8E"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32</w:t>
            </w:r>
          </w:p>
        </w:tc>
        <w:tc>
          <w:tcPr>
            <w:tcW w:w="2268" w:type="dxa"/>
            <w:shd w:val="clear" w:color="auto" w:fill="auto"/>
            <w:hideMark/>
          </w:tcPr>
          <w:p w14:paraId="7FD5F4D8"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4E1F0BD0"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д. Хвойная, ул. Зеленая (0+367) на съезде с региональной дороги</w:t>
            </w:r>
          </w:p>
        </w:tc>
        <w:tc>
          <w:tcPr>
            <w:tcW w:w="1559" w:type="dxa"/>
            <w:shd w:val="clear" w:color="auto" w:fill="auto"/>
            <w:noWrap/>
            <w:hideMark/>
          </w:tcPr>
          <w:p w14:paraId="18150275"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10*0.5</w:t>
            </w:r>
          </w:p>
        </w:tc>
        <w:tc>
          <w:tcPr>
            <w:tcW w:w="2117" w:type="dxa"/>
            <w:shd w:val="clear" w:color="auto" w:fill="auto"/>
            <w:hideMark/>
          </w:tcPr>
          <w:p w14:paraId="790BF873"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5B474B96"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r w:rsidR="00863AD8" w:rsidRPr="0068561E" w14:paraId="45115837" w14:textId="77777777" w:rsidTr="00863AD8">
        <w:trPr>
          <w:trHeight w:val="945"/>
        </w:trPr>
        <w:tc>
          <w:tcPr>
            <w:tcW w:w="709" w:type="dxa"/>
            <w:shd w:val="clear" w:color="auto" w:fill="auto"/>
            <w:noWrap/>
            <w:hideMark/>
          </w:tcPr>
          <w:p w14:paraId="7A4F5810"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33</w:t>
            </w:r>
          </w:p>
        </w:tc>
        <w:tc>
          <w:tcPr>
            <w:tcW w:w="2268" w:type="dxa"/>
            <w:shd w:val="clear" w:color="auto" w:fill="auto"/>
            <w:hideMark/>
          </w:tcPr>
          <w:p w14:paraId="50F24AAF"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726" w:type="dxa"/>
            <w:shd w:val="clear" w:color="auto" w:fill="auto"/>
            <w:hideMark/>
          </w:tcPr>
          <w:p w14:paraId="7A27F290" w14:textId="77777777" w:rsidR="001E4E2C" w:rsidRPr="00863AD8" w:rsidRDefault="001E4E2C" w:rsidP="00863AD8">
            <w:pPr>
              <w:spacing w:after="0"/>
              <w:rPr>
                <w:rFonts w:ascii="Times New Roman" w:hAnsi="Times New Roman" w:cs="Times New Roman"/>
                <w:lang w:eastAsia="ru-RU"/>
              </w:rPr>
            </w:pPr>
            <w:r w:rsidRPr="00863AD8">
              <w:rPr>
                <w:rFonts w:ascii="Times New Roman" w:hAnsi="Times New Roman" w:cs="Times New Roman"/>
                <w:lang w:eastAsia="ru-RU"/>
              </w:rPr>
              <w:t xml:space="preserve">д. Вольное </w:t>
            </w:r>
            <w:proofErr w:type="spellStart"/>
            <w:r w:rsidRPr="00863AD8">
              <w:rPr>
                <w:rFonts w:ascii="Times New Roman" w:hAnsi="Times New Roman" w:cs="Times New Roman"/>
                <w:lang w:eastAsia="ru-RU"/>
              </w:rPr>
              <w:t>Загородище</w:t>
            </w:r>
            <w:proofErr w:type="spellEnd"/>
            <w:r w:rsidRPr="00863AD8">
              <w:rPr>
                <w:rFonts w:ascii="Times New Roman" w:hAnsi="Times New Roman" w:cs="Times New Roman"/>
                <w:lang w:eastAsia="ru-RU"/>
              </w:rPr>
              <w:t>, ул. Зеленая (0+0030; (0+294) на съезде с региональной дороги и переезд через реку</w:t>
            </w:r>
          </w:p>
        </w:tc>
        <w:tc>
          <w:tcPr>
            <w:tcW w:w="1559" w:type="dxa"/>
            <w:shd w:val="clear" w:color="auto" w:fill="auto"/>
            <w:noWrap/>
            <w:hideMark/>
          </w:tcPr>
          <w:p w14:paraId="69917A18"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5*0.5; 8*0,5</w:t>
            </w:r>
          </w:p>
        </w:tc>
        <w:tc>
          <w:tcPr>
            <w:tcW w:w="2117" w:type="dxa"/>
            <w:shd w:val="clear" w:color="auto" w:fill="auto"/>
            <w:hideMark/>
          </w:tcPr>
          <w:p w14:paraId="0D05C742" w14:textId="77777777" w:rsidR="001E4E2C" w:rsidRPr="00863AD8" w:rsidRDefault="001E4E2C" w:rsidP="00863AD8">
            <w:pPr>
              <w:spacing w:after="0"/>
              <w:jc w:val="center"/>
              <w:rPr>
                <w:rFonts w:ascii="Times New Roman" w:hAnsi="Times New Roman" w:cs="Times New Roman"/>
                <w:lang w:eastAsia="ru-RU"/>
              </w:rPr>
            </w:pPr>
            <w:proofErr w:type="spellStart"/>
            <w:r w:rsidRPr="00863AD8">
              <w:rPr>
                <w:rFonts w:ascii="Times New Roman" w:hAnsi="Times New Roman" w:cs="Times New Roman"/>
                <w:lang w:eastAsia="ru-RU"/>
              </w:rPr>
              <w:t>трубопереезд</w:t>
            </w:r>
            <w:proofErr w:type="spellEnd"/>
          </w:p>
        </w:tc>
        <w:tc>
          <w:tcPr>
            <w:tcW w:w="3938" w:type="dxa"/>
            <w:shd w:val="clear" w:color="auto" w:fill="auto"/>
            <w:hideMark/>
          </w:tcPr>
          <w:p w14:paraId="31B9EEF7" w14:textId="77777777" w:rsidR="001E4E2C" w:rsidRPr="00863AD8" w:rsidRDefault="001E4E2C" w:rsidP="00863AD8">
            <w:pPr>
              <w:spacing w:after="0"/>
              <w:jc w:val="center"/>
              <w:rPr>
                <w:rFonts w:ascii="Times New Roman" w:hAnsi="Times New Roman" w:cs="Times New Roman"/>
                <w:lang w:eastAsia="ru-RU"/>
              </w:rPr>
            </w:pPr>
            <w:r w:rsidRPr="00863AD8">
              <w:rPr>
                <w:rFonts w:ascii="Times New Roman" w:hAnsi="Times New Roman" w:cs="Times New Roman"/>
                <w:lang w:eastAsia="ru-RU"/>
              </w:rPr>
              <w:t>ж/б</w:t>
            </w:r>
          </w:p>
        </w:tc>
      </w:tr>
    </w:tbl>
    <w:p w14:paraId="231D8F0C" w14:textId="32373453" w:rsidR="001E4E2C" w:rsidRPr="00885280" w:rsidRDefault="001E4E2C" w:rsidP="00885280">
      <w:pPr>
        <w:spacing w:after="0"/>
        <w:jc w:val="both"/>
        <w:rPr>
          <w:rFonts w:ascii="Times New Roman" w:hAnsi="Times New Roman" w:cs="Arial"/>
          <w:b/>
          <w:i/>
          <w:iCs/>
          <w:color w:val="202020"/>
          <w:sz w:val="24"/>
          <w:szCs w:val="24"/>
        </w:rPr>
        <w:sectPr w:rsidR="001E4E2C" w:rsidRPr="00885280" w:rsidSect="00FC74D2">
          <w:pgSz w:w="16838" w:h="11906" w:orient="landscape"/>
          <w:pgMar w:top="1701" w:right="1418" w:bottom="851" w:left="1134" w:header="709" w:footer="709" w:gutter="0"/>
          <w:cols w:space="708"/>
          <w:titlePg/>
          <w:docGrid w:linePitch="360"/>
        </w:sectPr>
      </w:pPr>
    </w:p>
    <w:p w14:paraId="0D95787E" w14:textId="10AD50EE" w:rsidR="00F20FCA" w:rsidRDefault="00F20FCA" w:rsidP="00EE2579">
      <w:pPr>
        <w:pStyle w:val="S"/>
        <w:spacing w:line="240" w:lineRule="auto"/>
        <w:ind w:firstLine="851"/>
      </w:pPr>
    </w:p>
    <w:p w14:paraId="59DF716D" w14:textId="5CCEF553" w:rsidR="00F20FCA" w:rsidRDefault="00F20FCA" w:rsidP="00FD1AE4">
      <w:pPr>
        <w:pStyle w:val="1a"/>
        <w:spacing w:before="0" w:after="0"/>
        <w:ind w:left="-567"/>
        <w:jc w:val="center"/>
        <w:rPr>
          <w:rFonts w:ascii="Times New Roman" w:hAnsi="Times New Roman" w:cs="Times New Roman"/>
          <w:sz w:val="24"/>
          <w:szCs w:val="24"/>
        </w:rPr>
      </w:pPr>
      <w:bookmarkStart w:id="79" w:name="_Toc136442249"/>
      <w:r w:rsidRPr="007412FC">
        <w:rPr>
          <w:rFonts w:ascii="Times New Roman" w:hAnsi="Times New Roman" w:cs="Times New Roman"/>
          <w:sz w:val="24"/>
          <w:szCs w:val="24"/>
        </w:rPr>
        <w:t>2.</w:t>
      </w:r>
      <w:r w:rsidR="005A4436">
        <w:rPr>
          <w:rFonts w:ascii="Times New Roman" w:hAnsi="Times New Roman" w:cs="Times New Roman"/>
          <w:sz w:val="24"/>
          <w:szCs w:val="24"/>
        </w:rPr>
        <w:t>8</w:t>
      </w:r>
      <w:r w:rsidR="00C1671C">
        <w:rPr>
          <w:rFonts w:ascii="Times New Roman" w:hAnsi="Times New Roman" w:cs="Times New Roman"/>
          <w:sz w:val="24"/>
          <w:szCs w:val="24"/>
        </w:rPr>
        <w:t>.3. Воздушный транспорт</w:t>
      </w:r>
      <w:bookmarkEnd w:id="79"/>
    </w:p>
    <w:p w14:paraId="7E704FCD" w14:textId="77777777" w:rsidR="00FD1AE4" w:rsidRPr="00FD1AE4" w:rsidRDefault="00FD1AE4" w:rsidP="00FD1AE4">
      <w:pPr>
        <w:spacing w:after="0"/>
        <w:rPr>
          <w:lang w:eastAsia="ru-RU"/>
        </w:rPr>
      </w:pPr>
    </w:p>
    <w:p w14:paraId="260A220F" w14:textId="7B7EE2FA" w:rsidR="00C1671C" w:rsidRPr="00C1671C" w:rsidRDefault="00C1671C" w:rsidP="00C1671C">
      <w:pPr>
        <w:ind w:left="-567" w:firstLine="851"/>
        <w:rPr>
          <w:lang w:eastAsia="ru-RU"/>
        </w:rPr>
      </w:pPr>
      <w:r>
        <w:rPr>
          <w:rFonts w:ascii="Times New Roman" w:hAnsi="Times New Roman"/>
          <w:sz w:val="24"/>
          <w:szCs w:val="24"/>
        </w:rPr>
        <w:t xml:space="preserve">На территории </w:t>
      </w:r>
      <w:r w:rsidR="00FD1AE4">
        <w:rPr>
          <w:rFonts w:ascii="Times New Roman" w:hAnsi="Times New Roman"/>
          <w:sz w:val="24"/>
          <w:szCs w:val="24"/>
        </w:rPr>
        <w:t>Солецкого муниципального округа</w:t>
      </w:r>
      <w:r>
        <w:rPr>
          <w:rFonts w:ascii="Times New Roman" w:hAnsi="Times New Roman"/>
          <w:sz w:val="24"/>
          <w:szCs w:val="24"/>
        </w:rPr>
        <w:t xml:space="preserve"> в</w:t>
      </w:r>
      <w:r w:rsidRPr="00E76911">
        <w:rPr>
          <w:rFonts w:ascii="Times New Roman" w:hAnsi="Times New Roman"/>
          <w:sz w:val="24"/>
          <w:szCs w:val="24"/>
        </w:rPr>
        <w:t>оздушный транспорт отсутствует</w:t>
      </w:r>
      <w:r>
        <w:rPr>
          <w:lang w:eastAsia="ru-RU"/>
        </w:rPr>
        <w:t>.</w:t>
      </w:r>
    </w:p>
    <w:p w14:paraId="6C0F395D" w14:textId="565FCE54" w:rsidR="00F20FCA" w:rsidRDefault="00F20FCA" w:rsidP="00FD1AE4">
      <w:pPr>
        <w:pStyle w:val="1a"/>
        <w:spacing w:before="0" w:after="0"/>
        <w:ind w:left="-567"/>
        <w:jc w:val="center"/>
        <w:rPr>
          <w:rFonts w:ascii="Times New Roman" w:hAnsi="Times New Roman" w:cs="Times New Roman"/>
          <w:sz w:val="24"/>
          <w:szCs w:val="24"/>
        </w:rPr>
      </w:pPr>
      <w:bookmarkStart w:id="80" w:name="_Toc136442250"/>
      <w:r w:rsidRPr="007412FC">
        <w:rPr>
          <w:rFonts w:ascii="Times New Roman" w:hAnsi="Times New Roman" w:cs="Times New Roman"/>
          <w:sz w:val="24"/>
          <w:szCs w:val="24"/>
        </w:rPr>
        <w:t>2.</w:t>
      </w:r>
      <w:r w:rsidR="00D92A6C">
        <w:rPr>
          <w:rFonts w:ascii="Times New Roman" w:hAnsi="Times New Roman" w:cs="Times New Roman"/>
          <w:sz w:val="24"/>
          <w:szCs w:val="24"/>
        </w:rPr>
        <w:t>8</w:t>
      </w:r>
      <w:r w:rsidR="00C1671C">
        <w:rPr>
          <w:rFonts w:ascii="Times New Roman" w:hAnsi="Times New Roman" w:cs="Times New Roman"/>
          <w:sz w:val="24"/>
          <w:szCs w:val="24"/>
        </w:rPr>
        <w:t>.4. Водный транспорт</w:t>
      </w:r>
      <w:bookmarkEnd w:id="80"/>
    </w:p>
    <w:p w14:paraId="295CCAD1" w14:textId="77777777" w:rsidR="00FD1AE4" w:rsidRPr="00FD1AE4" w:rsidRDefault="00FD1AE4" w:rsidP="00FD1AE4">
      <w:pPr>
        <w:spacing w:after="0"/>
        <w:rPr>
          <w:lang w:eastAsia="ru-RU"/>
        </w:rPr>
      </w:pPr>
    </w:p>
    <w:p w14:paraId="445B2835" w14:textId="77777777" w:rsidR="001E7AF1" w:rsidRPr="001E7AF1" w:rsidRDefault="001E7AF1" w:rsidP="001E7AF1">
      <w:pPr>
        <w:pStyle w:val="ae"/>
        <w:spacing w:line="240" w:lineRule="auto"/>
        <w:ind w:left="-567" w:firstLine="851"/>
        <w:rPr>
          <w:rFonts w:ascii="Courier New" w:hAnsi="Courier New" w:cs="Courier New"/>
          <w:b/>
          <w:bCs/>
        </w:rPr>
      </w:pPr>
      <w:r w:rsidRPr="001E7AF1">
        <w:rPr>
          <w:rStyle w:val="1ffa"/>
          <w:rFonts w:eastAsia="Calibri"/>
          <w:b w:val="0"/>
          <w:bCs/>
          <w:color w:val="000000"/>
          <w:sz w:val="24"/>
        </w:rPr>
        <w:t>В границах муниципального округа протекает река Шелонь. Участок реки Шелони протяженностью 38 км от города Сольцы до устья (озеро Ильмень) входит в Перечень внутренних водных путей Российской Федерации, утвержденный распоряжением Правительства Российской Федерации от 19 декабря 2002 г. № 1800-р.</w:t>
      </w:r>
    </w:p>
    <w:p w14:paraId="5CCE2228" w14:textId="5B5BF284" w:rsidR="00C1671C" w:rsidRPr="001E7AF1" w:rsidRDefault="001E7AF1" w:rsidP="001E7AF1">
      <w:pPr>
        <w:pStyle w:val="ae"/>
        <w:spacing w:line="240" w:lineRule="auto"/>
        <w:ind w:left="-567" w:firstLine="851"/>
        <w:rPr>
          <w:rFonts w:ascii="Courier New" w:hAnsi="Courier New" w:cs="Courier New"/>
          <w:b/>
          <w:bCs/>
        </w:rPr>
      </w:pPr>
      <w:r w:rsidRPr="001E7AF1">
        <w:rPr>
          <w:rStyle w:val="1ffa"/>
          <w:rFonts w:eastAsia="Calibri"/>
          <w:b w:val="0"/>
          <w:bCs/>
          <w:color w:val="000000"/>
          <w:sz w:val="24"/>
        </w:rPr>
        <w:t>По условиям обеспечения безопасности судоходства установлена 7 категория внутренних водных путей - без гарантированных габаритов судовых ходов и без навигационной обстановки.</w:t>
      </w:r>
    </w:p>
    <w:p w14:paraId="6430B881" w14:textId="39DF9A15" w:rsidR="000F486F" w:rsidRPr="000F486F" w:rsidRDefault="001E7AF1" w:rsidP="000F486F">
      <w:pPr>
        <w:widowControl w:val="0"/>
        <w:tabs>
          <w:tab w:val="left" w:pos="540"/>
        </w:tabs>
        <w:autoSpaceDE w:val="0"/>
        <w:autoSpaceDN w:val="0"/>
        <w:adjustRightInd w:val="0"/>
        <w:spacing w:after="0"/>
        <w:ind w:left="-567" w:firstLine="851"/>
        <w:jc w:val="both"/>
        <w:rPr>
          <w:rFonts w:ascii="Times New Roman" w:hAnsi="Times New Roman" w:cs="Times New Roman"/>
          <w:sz w:val="24"/>
          <w:szCs w:val="24"/>
        </w:rPr>
      </w:pPr>
      <w:r>
        <w:rPr>
          <w:rFonts w:ascii="Times New Roman" w:hAnsi="Times New Roman" w:cs="Times New Roman"/>
          <w:sz w:val="24"/>
          <w:szCs w:val="24"/>
        </w:rPr>
        <w:t>На территории округа и</w:t>
      </w:r>
      <w:r w:rsidR="000F486F" w:rsidRPr="000F486F">
        <w:rPr>
          <w:rFonts w:ascii="Times New Roman" w:hAnsi="Times New Roman" w:cs="Times New Roman"/>
          <w:sz w:val="24"/>
          <w:szCs w:val="24"/>
        </w:rPr>
        <w:t>меется 4 гидротехнических сооружения (далее – ГТС):</w:t>
      </w:r>
    </w:p>
    <w:p w14:paraId="3C231564" w14:textId="6A26D461" w:rsidR="000F486F" w:rsidRPr="000F486F" w:rsidRDefault="000F486F" w:rsidP="000F486F">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0F486F">
        <w:rPr>
          <w:rFonts w:ascii="Times New Roman" w:hAnsi="Times New Roman" w:cs="Times New Roman"/>
          <w:sz w:val="24"/>
          <w:szCs w:val="24"/>
        </w:rPr>
        <w:t>1.</w:t>
      </w:r>
      <w:r w:rsidRPr="000F486F">
        <w:rPr>
          <w:rFonts w:ascii="Times New Roman" w:hAnsi="Times New Roman" w:cs="Times New Roman"/>
          <w:sz w:val="24"/>
          <w:szCs w:val="24"/>
        </w:rPr>
        <w:tab/>
        <w:t xml:space="preserve">ГТС на р. Боровенка у </w:t>
      </w:r>
      <w:r w:rsidR="00B07AF1">
        <w:rPr>
          <w:rFonts w:ascii="Times New Roman" w:hAnsi="Times New Roman" w:cs="Times New Roman"/>
          <w:sz w:val="24"/>
          <w:szCs w:val="24"/>
        </w:rPr>
        <w:t>д.</w:t>
      </w:r>
      <w:r w:rsidRPr="000F486F">
        <w:rPr>
          <w:rFonts w:ascii="Times New Roman" w:hAnsi="Times New Roman" w:cs="Times New Roman"/>
          <w:sz w:val="24"/>
          <w:szCs w:val="24"/>
        </w:rPr>
        <w:t xml:space="preserve"> Мячково;</w:t>
      </w:r>
    </w:p>
    <w:p w14:paraId="28F85FB7" w14:textId="40DCCCA6" w:rsidR="000F486F" w:rsidRPr="000F486F" w:rsidRDefault="000F486F" w:rsidP="000F486F">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0F486F">
        <w:rPr>
          <w:rFonts w:ascii="Times New Roman" w:hAnsi="Times New Roman" w:cs="Times New Roman"/>
          <w:sz w:val="24"/>
          <w:szCs w:val="24"/>
        </w:rPr>
        <w:t>2.</w:t>
      </w:r>
      <w:r w:rsidRPr="000F486F">
        <w:rPr>
          <w:rFonts w:ascii="Times New Roman" w:hAnsi="Times New Roman" w:cs="Times New Roman"/>
          <w:sz w:val="24"/>
          <w:szCs w:val="24"/>
        </w:rPr>
        <w:tab/>
        <w:t xml:space="preserve">ГТС на р. </w:t>
      </w:r>
      <w:proofErr w:type="spellStart"/>
      <w:r w:rsidRPr="000F486F">
        <w:rPr>
          <w:rFonts w:ascii="Times New Roman" w:hAnsi="Times New Roman" w:cs="Times New Roman"/>
          <w:sz w:val="24"/>
          <w:szCs w:val="24"/>
        </w:rPr>
        <w:t>Иловенка</w:t>
      </w:r>
      <w:proofErr w:type="spellEnd"/>
      <w:r w:rsidRPr="000F486F">
        <w:rPr>
          <w:rFonts w:ascii="Times New Roman" w:hAnsi="Times New Roman" w:cs="Times New Roman"/>
          <w:sz w:val="24"/>
          <w:szCs w:val="24"/>
        </w:rPr>
        <w:t xml:space="preserve"> у </w:t>
      </w:r>
      <w:r w:rsidR="00B07AF1">
        <w:rPr>
          <w:rFonts w:ascii="Times New Roman" w:hAnsi="Times New Roman" w:cs="Times New Roman"/>
          <w:sz w:val="24"/>
          <w:szCs w:val="24"/>
        </w:rPr>
        <w:t xml:space="preserve">д. </w:t>
      </w:r>
      <w:r w:rsidRPr="000F486F">
        <w:rPr>
          <w:rFonts w:ascii="Times New Roman" w:hAnsi="Times New Roman" w:cs="Times New Roman"/>
          <w:sz w:val="24"/>
          <w:szCs w:val="24"/>
        </w:rPr>
        <w:t>Долга;</w:t>
      </w:r>
    </w:p>
    <w:p w14:paraId="5B7CC6C5" w14:textId="7F367C0C" w:rsidR="000F486F" w:rsidRPr="000F486F" w:rsidRDefault="000F486F" w:rsidP="000F486F">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0F486F">
        <w:rPr>
          <w:rFonts w:ascii="Times New Roman" w:hAnsi="Times New Roman" w:cs="Times New Roman"/>
          <w:sz w:val="24"/>
          <w:szCs w:val="24"/>
        </w:rPr>
        <w:t>3.</w:t>
      </w:r>
      <w:r w:rsidRPr="000F486F">
        <w:rPr>
          <w:rFonts w:ascii="Times New Roman" w:hAnsi="Times New Roman" w:cs="Times New Roman"/>
          <w:sz w:val="24"/>
          <w:szCs w:val="24"/>
        </w:rPr>
        <w:tab/>
        <w:t xml:space="preserve">ГТС на р. </w:t>
      </w:r>
      <w:proofErr w:type="spellStart"/>
      <w:r w:rsidRPr="000F486F">
        <w:rPr>
          <w:rFonts w:ascii="Times New Roman" w:hAnsi="Times New Roman" w:cs="Times New Roman"/>
          <w:sz w:val="24"/>
          <w:szCs w:val="24"/>
        </w:rPr>
        <w:t>Иловенка</w:t>
      </w:r>
      <w:proofErr w:type="spellEnd"/>
      <w:r w:rsidRPr="000F486F">
        <w:rPr>
          <w:rFonts w:ascii="Times New Roman" w:hAnsi="Times New Roman" w:cs="Times New Roman"/>
          <w:sz w:val="24"/>
          <w:szCs w:val="24"/>
        </w:rPr>
        <w:t xml:space="preserve"> у </w:t>
      </w:r>
      <w:r w:rsidR="00B07AF1">
        <w:rPr>
          <w:rFonts w:ascii="Times New Roman" w:hAnsi="Times New Roman" w:cs="Times New Roman"/>
          <w:sz w:val="24"/>
          <w:szCs w:val="24"/>
        </w:rPr>
        <w:t xml:space="preserve">д. </w:t>
      </w:r>
      <w:r w:rsidRPr="000F486F">
        <w:rPr>
          <w:rFonts w:ascii="Times New Roman" w:hAnsi="Times New Roman" w:cs="Times New Roman"/>
          <w:sz w:val="24"/>
          <w:szCs w:val="24"/>
        </w:rPr>
        <w:t>Светлицы;</w:t>
      </w:r>
    </w:p>
    <w:p w14:paraId="5CE264DB" w14:textId="51E1AEE8" w:rsidR="000F486F" w:rsidRPr="000F486F" w:rsidRDefault="000F486F" w:rsidP="000F486F">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0F486F">
        <w:rPr>
          <w:rFonts w:ascii="Times New Roman" w:hAnsi="Times New Roman" w:cs="Times New Roman"/>
          <w:sz w:val="24"/>
          <w:szCs w:val="24"/>
        </w:rPr>
        <w:t>4.</w:t>
      </w:r>
      <w:r w:rsidRPr="000F486F">
        <w:rPr>
          <w:rFonts w:ascii="Times New Roman" w:hAnsi="Times New Roman" w:cs="Times New Roman"/>
          <w:sz w:val="24"/>
          <w:szCs w:val="24"/>
        </w:rPr>
        <w:tab/>
        <w:t xml:space="preserve">ГТС на р. </w:t>
      </w:r>
      <w:proofErr w:type="spellStart"/>
      <w:r w:rsidRPr="000F486F">
        <w:rPr>
          <w:rFonts w:ascii="Times New Roman" w:hAnsi="Times New Roman" w:cs="Times New Roman"/>
          <w:sz w:val="24"/>
          <w:szCs w:val="24"/>
        </w:rPr>
        <w:t>Леменка</w:t>
      </w:r>
      <w:proofErr w:type="spellEnd"/>
      <w:r w:rsidRPr="000F486F">
        <w:rPr>
          <w:rFonts w:ascii="Times New Roman" w:hAnsi="Times New Roman" w:cs="Times New Roman"/>
          <w:sz w:val="24"/>
          <w:szCs w:val="24"/>
        </w:rPr>
        <w:t xml:space="preserve"> у </w:t>
      </w:r>
      <w:r w:rsidR="00B07AF1">
        <w:rPr>
          <w:rFonts w:ascii="Times New Roman" w:hAnsi="Times New Roman" w:cs="Times New Roman"/>
          <w:sz w:val="24"/>
          <w:szCs w:val="24"/>
        </w:rPr>
        <w:t xml:space="preserve">д. </w:t>
      </w:r>
      <w:r w:rsidRPr="000F486F">
        <w:rPr>
          <w:rFonts w:ascii="Times New Roman" w:hAnsi="Times New Roman" w:cs="Times New Roman"/>
          <w:sz w:val="24"/>
          <w:szCs w:val="24"/>
        </w:rPr>
        <w:t>Софиевка.</w:t>
      </w:r>
    </w:p>
    <w:p w14:paraId="7358934E" w14:textId="029683A1" w:rsidR="000F486F" w:rsidRPr="000F486F" w:rsidRDefault="000F486F" w:rsidP="000F486F">
      <w:pPr>
        <w:widowControl w:val="0"/>
        <w:tabs>
          <w:tab w:val="left" w:pos="540"/>
        </w:tabs>
        <w:autoSpaceDE w:val="0"/>
        <w:autoSpaceDN w:val="0"/>
        <w:adjustRightInd w:val="0"/>
        <w:spacing w:after="0"/>
        <w:ind w:left="-567" w:firstLine="851"/>
        <w:jc w:val="both"/>
        <w:rPr>
          <w:rFonts w:ascii="Times New Roman" w:hAnsi="Times New Roman" w:cs="Times New Roman"/>
          <w:sz w:val="24"/>
          <w:szCs w:val="24"/>
        </w:rPr>
      </w:pPr>
      <w:r w:rsidRPr="000F486F">
        <w:rPr>
          <w:rFonts w:ascii="Times New Roman" w:hAnsi="Times New Roman" w:cs="Times New Roman"/>
          <w:sz w:val="24"/>
          <w:szCs w:val="24"/>
        </w:rPr>
        <w:t xml:space="preserve"> ГТС были построены для нужд животноводства. По целевому назначению гидротехнические сооружения не используются. Грунтовые плотины ГТС устойчивы, видимых размывов нет. ГТС находятся в удовлетворительном состоянии, угрозы для жителей и населённых пунктов, расположенных на территории муниципального округа, нет. </w:t>
      </w:r>
    </w:p>
    <w:p w14:paraId="3844CA6F" w14:textId="77777777" w:rsidR="00FD1AE4" w:rsidRPr="00C1671C" w:rsidRDefault="00FD1AE4" w:rsidP="00333952">
      <w:pPr>
        <w:spacing w:after="0" w:line="240" w:lineRule="auto"/>
        <w:jc w:val="both"/>
        <w:rPr>
          <w:rFonts w:ascii="Times New Roman" w:hAnsi="Times New Roman"/>
          <w:sz w:val="24"/>
          <w:szCs w:val="24"/>
        </w:rPr>
      </w:pPr>
    </w:p>
    <w:p w14:paraId="79EAD595" w14:textId="7DAB7C5F" w:rsidR="009F207C" w:rsidRDefault="00F20FCA" w:rsidP="00B722B9">
      <w:pPr>
        <w:pStyle w:val="1a"/>
        <w:spacing w:before="0" w:after="0"/>
        <w:ind w:left="-567"/>
        <w:jc w:val="center"/>
        <w:rPr>
          <w:rFonts w:ascii="Times New Roman" w:hAnsi="Times New Roman" w:cs="Times New Roman"/>
          <w:sz w:val="24"/>
          <w:szCs w:val="24"/>
        </w:rPr>
      </w:pPr>
      <w:bookmarkStart w:id="81" w:name="_Toc136442251"/>
      <w:r w:rsidRPr="007412FC">
        <w:rPr>
          <w:rFonts w:ascii="Times New Roman" w:hAnsi="Times New Roman" w:cs="Times New Roman"/>
          <w:sz w:val="24"/>
          <w:szCs w:val="24"/>
        </w:rPr>
        <w:t>2.</w:t>
      </w:r>
      <w:r w:rsidR="00D92A6C">
        <w:rPr>
          <w:rFonts w:ascii="Times New Roman" w:hAnsi="Times New Roman" w:cs="Times New Roman"/>
          <w:sz w:val="24"/>
          <w:szCs w:val="24"/>
        </w:rPr>
        <w:t>8</w:t>
      </w:r>
      <w:r w:rsidR="00C1671C">
        <w:rPr>
          <w:rFonts w:ascii="Times New Roman" w:hAnsi="Times New Roman" w:cs="Times New Roman"/>
          <w:sz w:val="24"/>
          <w:szCs w:val="24"/>
        </w:rPr>
        <w:t>.5. Трубопроводный транспорт</w:t>
      </w:r>
      <w:bookmarkEnd w:id="81"/>
    </w:p>
    <w:p w14:paraId="63683A90" w14:textId="77777777" w:rsidR="00B722B9" w:rsidRPr="00B722B9" w:rsidRDefault="00B722B9" w:rsidP="00B722B9">
      <w:pPr>
        <w:spacing w:after="0"/>
        <w:rPr>
          <w:lang w:eastAsia="ru-RU"/>
        </w:rPr>
      </w:pPr>
    </w:p>
    <w:p w14:paraId="67DB5EFB" w14:textId="2EC033B5" w:rsidR="000C3550" w:rsidRDefault="000C3550" w:rsidP="000C3550">
      <w:pPr>
        <w:spacing w:after="0" w:line="240" w:lineRule="auto"/>
        <w:ind w:left="-567" w:firstLine="851"/>
        <w:jc w:val="both"/>
        <w:rPr>
          <w:rFonts w:ascii="Times New Roman" w:hAnsi="Times New Roman" w:cs="Times New Roman"/>
          <w:bCs/>
          <w:sz w:val="24"/>
          <w:szCs w:val="24"/>
        </w:rPr>
      </w:pPr>
      <w:r w:rsidRPr="0052361B">
        <w:rPr>
          <w:rFonts w:ascii="Times New Roman" w:hAnsi="Times New Roman" w:cs="Times New Roman"/>
          <w:bCs/>
          <w:sz w:val="24"/>
          <w:szCs w:val="24"/>
        </w:rPr>
        <w:t>Сведения о размещении и характеристиках магистральн</w:t>
      </w:r>
      <w:r>
        <w:rPr>
          <w:rFonts w:ascii="Times New Roman" w:hAnsi="Times New Roman" w:cs="Times New Roman"/>
          <w:bCs/>
          <w:sz w:val="24"/>
          <w:szCs w:val="24"/>
        </w:rPr>
        <w:t>ого</w:t>
      </w:r>
      <w:r w:rsidRPr="0052361B">
        <w:rPr>
          <w:rFonts w:ascii="Times New Roman" w:hAnsi="Times New Roman" w:cs="Times New Roman"/>
          <w:bCs/>
          <w:sz w:val="24"/>
          <w:szCs w:val="24"/>
        </w:rPr>
        <w:t xml:space="preserve"> трубопровод</w:t>
      </w:r>
      <w:r>
        <w:rPr>
          <w:rFonts w:ascii="Times New Roman" w:hAnsi="Times New Roman" w:cs="Times New Roman"/>
          <w:bCs/>
          <w:sz w:val="24"/>
          <w:szCs w:val="24"/>
        </w:rPr>
        <w:t xml:space="preserve">а </w:t>
      </w:r>
      <w:r w:rsidRPr="0052361B">
        <w:rPr>
          <w:rFonts w:ascii="Times New Roman" w:hAnsi="Times New Roman" w:cs="Times New Roman"/>
          <w:bCs/>
          <w:sz w:val="24"/>
          <w:szCs w:val="24"/>
        </w:rPr>
        <w:t>ООО «Транснефть – Балтика», проходящ</w:t>
      </w:r>
      <w:r>
        <w:rPr>
          <w:rFonts w:ascii="Times New Roman" w:hAnsi="Times New Roman" w:cs="Times New Roman"/>
          <w:bCs/>
          <w:sz w:val="24"/>
          <w:szCs w:val="24"/>
        </w:rPr>
        <w:t>его</w:t>
      </w:r>
      <w:r w:rsidRPr="0052361B">
        <w:rPr>
          <w:rFonts w:ascii="Times New Roman" w:hAnsi="Times New Roman" w:cs="Times New Roman"/>
          <w:bCs/>
          <w:sz w:val="24"/>
          <w:szCs w:val="24"/>
        </w:rPr>
        <w:t xml:space="preserve"> по территории</w:t>
      </w:r>
      <w:r>
        <w:rPr>
          <w:rFonts w:ascii="Times New Roman" w:hAnsi="Times New Roman" w:cs="Times New Roman"/>
          <w:bCs/>
          <w:sz w:val="24"/>
          <w:szCs w:val="24"/>
        </w:rPr>
        <w:t xml:space="preserve"> Солецкого муниципального округа, представлены </w:t>
      </w:r>
      <w:r w:rsidRPr="00C21734">
        <w:rPr>
          <w:rFonts w:ascii="Times New Roman" w:hAnsi="Times New Roman" w:cs="Times New Roman"/>
          <w:bCs/>
          <w:sz w:val="24"/>
          <w:szCs w:val="24"/>
        </w:rPr>
        <w:t xml:space="preserve">в таблице </w:t>
      </w:r>
      <w:r>
        <w:rPr>
          <w:rFonts w:ascii="Times New Roman" w:hAnsi="Times New Roman" w:cs="Times New Roman"/>
          <w:bCs/>
          <w:sz w:val="24"/>
          <w:szCs w:val="24"/>
        </w:rPr>
        <w:t>2.</w:t>
      </w:r>
      <w:r w:rsidR="00D92A6C">
        <w:rPr>
          <w:rFonts w:ascii="Times New Roman" w:hAnsi="Times New Roman" w:cs="Times New Roman"/>
          <w:bCs/>
          <w:sz w:val="24"/>
          <w:szCs w:val="24"/>
        </w:rPr>
        <w:t>8</w:t>
      </w:r>
      <w:r>
        <w:rPr>
          <w:rFonts w:ascii="Times New Roman" w:hAnsi="Times New Roman" w:cs="Times New Roman"/>
          <w:bCs/>
          <w:sz w:val="24"/>
          <w:szCs w:val="24"/>
        </w:rPr>
        <w:t>.5.1</w:t>
      </w:r>
    </w:p>
    <w:p w14:paraId="65D7A663" w14:textId="609597DB" w:rsidR="000C3550" w:rsidRPr="000C3550" w:rsidRDefault="000C3550" w:rsidP="000C3550">
      <w:pPr>
        <w:spacing w:after="0" w:line="240" w:lineRule="auto"/>
        <w:ind w:firstLine="709"/>
        <w:jc w:val="right"/>
        <w:rPr>
          <w:rFonts w:ascii="Times New Roman" w:hAnsi="Times New Roman" w:cs="Times New Roman"/>
          <w:bCs/>
          <w:i/>
          <w:iCs/>
          <w:sz w:val="24"/>
          <w:szCs w:val="24"/>
        </w:rPr>
      </w:pPr>
      <w:r w:rsidRPr="000C3550">
        <w:rPr>
          <w:rFonts w:ascii="Times New Roman" w:hAnsi="Times New Roman" w:cs="Times New Roman"/>
          <w:bCs/>
          <w:i/>
          <w:iCs/>
          <w:sz w:val="24"/>
          <w:szCs w:val="24"/>
        </w:rPr>
        <w:t>Таблица 2.</w:t>
      </w:r>
      <w:r w:rsidR="00D92A6C">
        <w:rPr>
          <w:rFonts w:ascii="Times New Roman" w:hAnsi="Times New Roman" w:cs="Times New Roman"/>
          <w:bCs/>
          <w:i/>
          <w:iCs/>
          <w:sz w:val="24"/>
          <w:szCs w:val="24"/>
        </w:rPr>
        <w:t>8</w:t>
      </w:r>
      <w:r w:rsidRPr="000C3550">
        <w:rPr>
          <w:rFonts w:ascii="Times New Roman" w:hAnsi="Times New Roman" w:cs="Times New Roman"/>
          <w:bCs/>
          <w:i/>
          <w:iCs/>
          <w:sz w:val="24"/>
          <w:szCs w:val="24"/>
        </w:rPr>
        <w:t>.5.1</w:t>
      </w:r>
    </w:p>
    <w:tbl>
      <w:tblPr>
        <w:tblStyle w:val="af0"/>
        <w:tblW w:w="5300" w:type="pct"/>
        <w:tblInd w:w="-572" w:type="dxa"/>
        <w:tblLayout w:type="fixed"/>
        <w:tblLook w:val="04A0" w:firstRow="1" w:lastRow="0" w:firstColumn="1" w:lastColumn="0" w:noHBand="0" w:noVBand="1"/>
      </w:tblPr>
      <w:tblGrid>
        <w:gridCol w:w="709"/>
        <w:gridCol w:w="1701"/>
        <w:gridCol w:w="1135"/>
        <w:gridCol w:w="1837"/>
        <w:gridCol w:w="945"/>
        <w:gridCol w:w="954"/>
        <w:gridCol w:w="1084"/>
        <w:gridCol w:w="1842"/>
      </w:tblGrid>
      <w:tr w:rsidR="000C3550" w:rsidRPr="007214FB" w14:paraId="7C62B16E" w14:textId="77777777" w:rsidTr="00BD190C">
        <w:tc>
          <w:tcPr>
            <w:tcW w:w="709" w:type="dxa"/>
            <w:vAlign w:val="center"/>
          </w:tcPr>
          <w:p w14:paraId="1D1710B0" w14:textId="77777777" w:rsidR="000C3550" w:rsidRPr="003A4C2D" w:rsidRDefault="000C3550" w:rsidP="00D15C2F">
            <w:pPr>
              <w:jc w:val="center"/>
              <w:rPr>
                <w:rFonts w:ascii="Times New Roman" w:hAnsi="Times New Roman" w:cs="Times New Roman"/>
                <w:b/>
                <w:bCs/>
                <w:sz w:val="20"/>
                <w:szCs w:val="20"/>
              </w:rPr>
            </w:pPr>
            <w:r w:rsidRPr="003A4C2D">
              <w:rPr>
                <w:rFonts w:ascii="Times New Roman" w:hAnsi="Times New Roman" w:cs="Times New Roman"/>
                <w:b/>
                <w:bCs/>
                <w:sz w:val="20"/>
                <w:szCs w:val="20"/>
              </w:rPr>
              <w:t>№ п/п</w:t>
            </w:r>
          </w:p>
        </w:tc>
        <w:tc>
          <w:tcPr>
            <w:tcW w:w="1701" w:type="dxa"/>
            <w:vAlign w:val="center"/>
          </w:tcPr>
          <w:p w14:paraId="18E7F8EC" w14:textId="77777777" w:rsidR="000C3550" w:rsidRPr="003A4C2D" w:rsidRDefault="000C3550" w:rsidP="00D15C2F">
            <w:pPr>
              <w:jc w:val="center"/>
              <w:rPr>
                <w:rFonts w:ascii="Times New Roman" w:hAnsi="Times New Roman" w:cs="Times New Roman"/>
                <w:b/>
                <w:bCs/>
                <w:sz w:val="20"/>
                <w:szCs w:val="20"/>
              </w:rPr>
            </w:pPr>
            <w:r w:rsidRPr="003A4C2D">
              <w:rPr>
                <w:rFonts w:ascii="Times New Roman" w:hAnsi="Times New Roman" w:cs="Times New Roman"/>
                <w:b/>
                <w:bCs/>
                <w:sz w:val="20"/>
                <w:szCs w:val="20"/>
              </w:rPr>
              <w:t>Наименование магистрального трубопровода</w:t>
            </w:r>
          </w:p>
        </w:tc>
        <w:tc>
          <w:tcPr>
            <w:tcW w:w="1135" w:type="dxa"/>
            <w:vAlign w:val="center"/>
          </w:tcPr>
          <w:p w14:paraId="16452611" w14:textId="6F9429B1" w:rsidR="000C3550" w:rsidRPr="003A4C2D" w:rsidRDefault="006768DF" w:rsidP="006768DF">
            <w:pPr>
              <w:ind w:hanging="114"/>
              <w:jc w:val="center"/>
              <w:rPr>
                <w:rFonts w:ascii="Times New Roman" w:hAnsi="Times New Roman" w:cs="Times New Roman"/>
                <w:b/>
                <w:bCs/>
                <w:sz w:val="20"/>
                <w:szCs w:val="20"/>
              </w:rPr>
            </w:pPr>
            <w:r w:rsidRPr="003A4C2D">
              <w:rPr>
                <w:rFonts w:ascii="Times New Roman" w:hAnsi="Times New Roman" w:cs="Times New Roman"/>
                <w:b/>
                <w:bCs/>
                <w:sz w:val="20"/>
                <w:szCs w:val="20"/>
              </w:rPr>
              <w:t xml:space="preserve">  </w:t>
            </w:r>
            <w:r w:rsidR="000C3550" w:rsidRPr="003A4C2D">
              <w:rPr>
                <w:rFonts w:ascii="Times New Roman" w:hAnsi="Times New Roman" w:cs="Times New Roman"/>
                <w:b/>
                <w:bCs/>
                <w:sz w:val="20"/>
                <w:szCs w:val="20"/>
              </w:rPr>
              <w:t>Диаметр, мм.</w:t>
            </w:r>
          </w:p>
        </w:tc>
        <w:tc>
          <w:tcPr>
            <w:tcW w:w="1837" w:type="dxa"/>
            <w:vAlign w:val="center"/>
          </w:tcPr>
          <w:p w14:paraId="75D213B8" w14:textId="77777777" w:rsidR="000C3550" w:rsidRPr="003A4C2D" w:rsidRDefault="000C3550" w:rsidP="00D15C2F">
            <w:pPr>
              <w:jc w:val="center"/>
              <w:rPr>
                <w:rFonts w:ascii="Times New Roman" w:hAnsi="Times New Roman" w:cs="Times New Roman"/>
                <w:b/>
                <w:bCs/>
                <w:sz w:val="20"/>
                <w:szCs w:val="20"/>
              </w:rPr>
            </w:pPr>
            <w:r w:rsidRPr="003A4C2D">
              <w:rPr>
                <w:rFonts w:ascii="Times New Roman" w:hAnsi="Times New Roman" w:cs="Times New Roman"/>
                <w:b/>
                <w:bCs/>
                <w:sz w:val="20"/>
                <w:szCs w:val="20"/>
              </w:rPr>
              <w:t>Класс магистрального трубопровода в соответствии с п.6</w:t>
            </w:r>
            <w:r w:rsidRPr="003A4C2D">
              <w:rPr>
                <w:rFonts w:ascii="Times New Roman" w:hAnsi="Times New Roman" w:cs="Times New Roman"/>
                <w:b/>
                <w:bCs/>
                <w:sz w:val="20"/>
                <w:szCs w:val="20"/>
              </w:rPr>
              <w:br/>
              <w:t>СП 36.13330.2012,</w:t>
            </w:r>
          </w:p>
          <w:p w14:paraId="174B66DE" w14:textId="77777777" w:rsidR="000C3550" w:rsidRPr="003A4C2D" w:rsidRDefault="000C3550" w:rsidP="00D15C2F">
            <w:pPr>
              <w:jc w:val="center"/>
              <w:rPr>
                <w:rFonts w:ascii="Times New Roman" w:hAnsi="Times New Roman" w:cs="Times New Roman"/>
                <w:b/>
                <w:bCs/>
                <w:sz w:val="20"/>
                <w:szCs w:val="20"/>
              </w:rPr>
            </w:pPr>
            <w:r w:rsidRPr="003A4C2D">
              <w:rPr>
                <w:rFonts w:ascii="Times New Roman" w:hAnsi="Times New Roman" w:cs="Times New Roman"/>
                <w:b/>
                <w:bCs/>
                <w:sz w:val="20"/>
                <w:szCs w:val="20"/>
              </w:rPr>
              <w:t>границы установленных ограничений</w:t>
            </w:r>
          </w:p>
        </w:tc>
        <w:tc>
          <w:tcPr>
            <w:tcW w:w="945" w:type="dxa"/>
            <w:vAlign w:val="center"/>
          </w:tcPr>
          <w:p w14:paraId="42B61137" w14:textId="77777777" w:rsidR="000C3550" w:rsidRPr="003A4C2D" w:rsidRDefault="000C3550" w:rsidP="00D15C2F">
            <w:pPr>
              <w:jc w:val="center"/>
              <w:rPr>
                <w:rFonts w:ascii="Times New Roman" w:hAnsi="Times New Roman" w:cs="Times New Roman"/>
                <w:b/>
                <w:bCs/>
                <w:sz w:val="20"/>
                <w:szCs w:val="20"/>
                <w:lang w:val="en-US"/>
              </w:rPr>
            </w:pPr>
            <w:r w:rsidRPr="003A4C2D">
              <w:rPr>
                <w:rFonts w:ascii="Times New Roman" w:hAnsi="Times New Roman" w:cs="Times New Roman"/>
                <w:b/>
                <w:bCs/>
                <w:sz w:val="20"/>
                <w:szCs w:val="20"/>
              </w:rPr>
              <w:t>Год постройки (</w:t>
            </w:r>
            <w:proofErr w:type="spellStart"/>
            <w:r w:rsidRPr="003A4C2D">
              <w:rPr>
                <w:rFonts w:ascii="Times New Roman" w:hAnsi="Times New Roman" w:cs="Times New Roman"/>
                <w:b/>
                <w:bCs/>
                <w:sz w:val="20"/>
                <w:szCs w:val="20"/>
              </w:rPr>
              <w:t>рекон-струкции</w:t>
            </w:r>
            <w:proofErr w:type="spellEnd"/>
            <w:r w:rsidRPr="003A4C2D">
              <w:rPr>
                <w:rFonts w:ascii="Times New Roman" w:hAnsi="Times New Roman" w:cs="Times New Roman"/>
                <w:b/>
                <w:bCs/>
                <w:sz w:val="20"/>
                <w:szCs w:val="20"/>
              </w:rPr>
              <w:t>)</w:t>
            </w:r>
          </w:p>
        </w:tc>
        <w:tc>
          <w:tcPr>
            <w:tcW w:w="954" w:type="dxa"/>
            <w:vAlign w:val="center"/>
          </w:tcPr>
          <w:p w14:paraId="5DBF3828" w14:textId="77777777" w:rsidR="000C3550" w:rsidRPr="003A4C2D" w:rsidRDefault="000C3550" w:rsidP="00D15C2F">
            <w:pPr>
              <w:jc w:val="center"/>
              <w:rPr>
                <w:rFonts w:ascii="Times New Roman" w:hAnsi="Times New Roman" w:cs="Times New Roman"/>
                <w:b/>
                <w:bCs/>
                <w:sz w:val="20"/>
                <w:szCs w:val="20"/>
              </w:rPr>
            </w:pPr>
            <w:r w:rsidRPr="003A4C2D">
              <w:rPr>
                <w:rFonts w:ascii="Times New Roman" w:eastAsia="Times New Roman" w:hAnsi="Times New Roman" w:cs="Times New Roman"/>
                <w:b/>
                <w:bCs/>
                <w:color w:val="000000"/>
                <w:sz w:val="20"/>
                <w:szCs w:val="20"/>
                <w:lang w:eastAsia="ru-RU"/>
              </w:rPr>
              <w:t>Проектное давление, МПа</w:t>
            </w:r>
          </w:p>
        </w:tc>
        <w:tc>
          <w:tcPr>
            <w:tcW w:w="1084" w:type="dxa"/>
            <w:vAlign w:val="center"/>
          </w:tcPr>
          <w:p w14:paraId="0BDA33D2" w14:textId="77777777" w:rsidR="000C3550" w:rsidRPr="003A4C2D" w:rsidRDefault="000C3550" w:rsidP="00D15C2F">
            <w:pPr>
              <w:jc w:val="center"/>
              <w:rPr>
                <w:rFonts w:ascii="Times New Roman" w:hAnsi="Times New Roman" w:cs="Times New Roman"/>
                <w:b/>
                <w:bCs/>
                <w:sz w:val="20"/>
                <w:szCs w:val="20"/>
              </w:rPr>
            </w:pPr>
            <w:r w:rsidRPr="003A4C2D">
              <w:rPr>
                <w:rFonts w:ascii="Times New Roman" w:eastAsia="Times New Roman" w:hAnsi="Times New Roman" w:cs="Times New Roman"/>
                <w:b/>
                <w:bCs/>
                <w:color w:val="000000"/>
                <w:sz w:val="20"/>
                <w:szCs w:val="20"/>
                <w:lang w:eastAsia="ru-RU"/>
              </w:rPr>
              <w:t>Транспортируемая среда</w:t>
            </w:r>
          </w:p>
        </w:tc>
        <w:tc>
          <w:tcPr>
            <w:tcW w:w="1842" w:type="dxa"/>
            <w:vAlign w:val="center"/>
          </w:tcPr>
          <w:p w14:paraId="4D02B83C" w14:textId="77777777" w:rsidR="000C3550" w:rsidRPr="003A4C2D" w:rsidRDefault="000C3550" w:rsidP="00D15C2F">
            <w:pPr>
              <w:jc w:val="center"/>
              <w:rPr>
                <w:rFonts w:ascii="Times New Roman" w:hAnsi="Times New Roman" w:cs="Times New Roman"/>
                <w:b/>
                <w:bCs/>
                <w:sz w:val="20"/>
                <w:szCs w:val="20"/>
              </w:rPr>
            </w:pPr>
            <w:r w:rsidRPr="003A4C2D">
              <w:rPr>
                <w:rFonts w:ascii="Times New Roman" w:hAnsi="Times New Roman" w:cs="Times New Roman"/>
                <w:b/>
                <w:bCs/>
                <w:sz w:val="20"/>
                <w:szCs w:val="20"/>
              </w:rPr>
              <w:t>Районы/округа области, по которым проходит магистральный трубопровод</w:t>
            </w:r>
          </w:p>
        </w:tc>
      </w:tr>
      <w:tr w:rsidR="000C3550" w:rsidRPr="007214FB" w14:paraId="5436DC50" w14:textId="77777777" w:rsidTr="00BD190C">
        <w:tc>
          <w:tcPr>
            <w:tcW w:w="709" w:type="dxa"/>
            <w:vAlign w:val="center"/>
          </w:tcPr>
          <w:p w14:paraId="00DCE4B9" w14:textId="54E51607" w:rsidR="000C3550" w:rsidRPr="000C3550" w:rsidRDefault="000C3550" w:rsidP="00D15C2F">
            <w:pPr>
              <w:jc w:val="center"/>
              <w:rPr>
                <w:rFonts w:ascii="Times New Roman" w:hAnsi="Times New Roman" w:cs="Times New Roman"/>
              </w:rPr>
            </w:pPr>
            <w:r w:rsidRPr="000C3550">
              <w:rPr>
                <w:rFonts w:ascii="Times New Roman" w:hAnsi="Times New Roman" w:cs="Times New Roman"/>
              </w:rPr>
              <w:t>1</w:t>
            </w:r>
          </w:p>
        </w:tc>
        <w:tc>
          <w:tcPr>
            <w:tcW w:w="1701" w:type="dxa"/>
            <w:vAlign w:val="center"/>
          </w:tcPr>
          <w:p w14:paraId="353F2B54" w14:textId="77777777" w:rsidR="000C3550" w:rsidRPr="000C3550" w:rsidRDefault="000C3550" w:rsidP="00D15C2F">
            <w:pPr>
              <w:jc w:val="center"/>
              <w:rPr>
                <w:rFonts w:ascii="Times New Roman" w:hAnsi="Times New Roman" w:cs="Times New Roman"/>
              </w:rPr>
            </w:pPr>
            <w:r w:rsidRPr="000C3550">
              <w:rPr>
                <w:rFonts w:ascii="Times New Roman" w:hAnsi="Times New Roman" w:cs="Times New Roman"/>
              </w:rPr>
              <w:t>Магистральный нефтепровод «БТС-2»</w:t>
            </w:r>
          </w:p>
        </w:tc>
        <w:tc>
          <w:tcPr>
            <w:tcW w:w="1135" w:type="dxa"/>
            <w:vAlign w:val="center"/>
          </w:tcPr>
          <w:p w14:paraId="536E101B" w14:textId="77777777" w:rsidR="000C3550" w:rsidRPr="000C3550" w:rsidRDefault="000C3550" w:rsidP="00D15C2F">
            <w:pPr>
              <w:jc w:val="center"/>
              <w:rPr>
                <w:rFonts w:ascii="Times New Roman" w:hAnsi="Times New Roman" w:cs="Times New Roman"/>
              </w:rPr>
            </w:pPr>
            <w:r w:rsidRPr="000C3550">
              <w:rPr>
                <w:rFonts w:ascii="Times New Roman" w:hAnsi="Times New Roman" w:cs="Times New Roman"/>
              </w:rPr>
              <w:t>1000,</w:t>
            </w:r>
          </w:p>
          <w:p w14:paraId="406CB1F0" w14:textId="6783AD71" w:rsidR="000C3550" w:rsidRPr="000C3550" w:rsidRDefault="000C3550" w:rsidP="00D15C2F">
            <w:pPr>
              <w:jc w:val="center"/>
              <w:rPr>
                <w:rFonts w:ascii="Times New Roman" w:hAnsi="Times New Roman" w:cs="Times New Roman"/>
              </w:rPr>
            </w:pPr>
            <w:r w:rsidRPr="000C3550">
              <w:rPr>
                <w:rFonts w:ascii="Times New Roman" w:hAnsi="Times New Roman" w:cs="Times New Roman"/>
              </w:rPr>
              <w:t>1050</w:t>
            </w:r>
          </w:p>
        </w:tc>
        <w:tc>
          <w:tcPr>
            <w:tcW w:w="1837" w:type="dxa"/>
            <w:vAlign w:val="center"/>
          </w:tcPr>
          <w:p w14:paraId="24F32958" w14:textId="77777777" w:rsidR="000C3550" w:rsidRPr="000C3550" w:rsidRDefault="000C3550" w:rsidP="00D15C2F">
            <w:pPr>
              <w:jc w:val="center"/>
              <w:rPr>
                <w:rFonts w:ascii="Times New Roman" w:hAnsi="Times New Roman" w:cs="Times New Roman"/>
              </w:rPr>
            </w:pPr>
            <w:r w:rsidRPr="000C3550">
              <w:rPr>
                <w:rFonts w:ascii="Times New Roman" w:hAnsi="Times New Roman" w:cs="Times New Roman"/>
                <w:lang w:val="en-US"/>
              </w:rPr>
              <w:t>II</w:t>
            </w:r>
          </w:p>
          <w:p w14:paraId="1F85D0B0" w14:textId="77777777" w:rsidR="000C3550" w:rsidRPr="000C3550" w:rsidRDefault="000C3550" w:rsidP="00D15C2F">
            <w:pPr>
              <w:jc w:val="center"/>
              <w:rPr>
                <w:rFonts w:ascii="Times New Roman" w:hAnsi="Times New Roman" w:cs="Times New Roman"/>
              </w:rPr>
            </w:pPr>
            <w:r w:rsidRPr="000C3550">
              <w:rPr>
                <w:rFonts w:ascii="Times New Roman" w:hAnsi="Times New Roman" w:cs="Times New Roman"/>
              </w:rPr>
              <w:t>(граница минимальных расстояний от оси – 150 м. на участках с диаметром трубы 1000 мм.</w:t>
            </w:r>
          </w:p>
          <w:p w14:paraId="6BA3C0DC" w14:textId="3F5AF537" w:rsidR="000C3550" w:rsidRPr="000C3550" w:rsidRDefault="000C3550" w:rsidP="00D15C2F">
            <w:pPr>
              <w:jc w:val="center"/>
              <w:rPr>
                <w:rFonts w:ascii="Times New Roman" w:hAnsi="Times New Roman" w:cs="Times New Roman"/>
              </w:rPr>
            </w:pPr>
            <w:r w:rsidRPr="000C3550">
              <w:rPr>
                <w:rFonts w:ascii="Times New Roman" w:hAnsi="Times New Roman" w:cs="Times New Roman"/>
              </w:rPr>
              <w:t>и 200 м. на участках с диаметром трубы =1050 мм)</w:t>
            </w:r>
          </w:p>
        </w:tc>
        <w:tc>
          <w:tcPr>
            <w:tcW w:w="945" w:type="dxa"/>
            <w:vAlign w:val="center"/>
          </w:tcPr>
          <w:p w14:paraId="042A985C" w14:textId="77777777" w:rsidR="000C3550" w:rsidRPr="000C3550" w:rsidRDefault="000C3550" w:rsidP="00D15C2F">
            <w:pPr>
              <w:jc w:val="center"/>
              <w:rPr>
                <w:rFonts w:ascii="Times New Roman" w:hAnsi="Times New Roman" w:cs="Times New Roman"/>
              </w:rPr>
            </w:pPr>
            <w:r w:rsidRPr="000C3550">
              <w:rPr>
                <w:rFonts w:ascii="Times New Roman" w:hAnsi="Times New Roman" w:cs="Times New Roman"/>
              </w:rPr>
              <w:t>2011</w:t>
            </w:r>
          </w:p>
        </w:tc>
        <w:tc>
          <w:tcPr>
            <w:tcW w:w="954" w:type="dxa"/>
            <w:vAlign w:val="center"/>
          </w:tcPr>
          <w:p w14:paraId="7123AC34" w14:textId="77777777" w:rsidR="000C3550" w:rsidRPr="000C3550" w:rsidRDefault="000C3550" w:rsidP="00D15C2F">
            <w:pPr>
              <w:jc w:val="center"/>
              <w:rPr>
                <w:rFonts w:ascii="Times New Roman" w:hAnsi="Times New Roman" w:cs="Times New Roman"/>
              </w:rPr>
            </w:pPr>
            <w:r w:rsidRPr="000C3550">
              <w:rPr>
                <w:rFonts w:ascii="Times New Roman" w:eastAsia="Times New Roman" w:hAnsi="Times New Roman" w:cs="Times New Roman"/>
                <w:color w:val="000000"/>
                <w:lang w:eastAsia="ru-RU"/>
              </w:rPr>
              <w:t>4,86</w:t>
            </w:r>
          </w:p>
        </w:tc>
        <w:tc>
          <w:tcPr>
            <w:tcW w:w="1084" w:type="dxa"/>
            <w:vAlign w:val="center"/>
          </w:tcPr>
          <w:p w14:paraId="00923C3C" w14:textId="77777777" w:rsidR="000C3550" w:rsidRPr="000C3550" w:rsidRDefault="000C3550" w:rsidP="00D15C2F">
            <w:pPr>
              <w:jc w:val="center"/>
              <w:rPr>
                <w:rFonts w:ascii="Times New Roman" w:hAnsi="Times New Roman" w:cs="Times New Roman"/>
              </w:rPr>
            </w:pPr>
            <w:r w:rsidRPr="000C3550">
              <w:rPr>
                <w:rFonts w:ascii="Times New Roman" w:eastAsia="Times New Roman" w:hAnsi="Times New Roman" w:cs="Times New Roman"/>
                <w:color w:val="000000"/>
                <w:lang w:eastAsia="ru-RU"/>
              </w:rPr>
              <w:t>Нефть</w:t>
            </w:r>
          </w:p>
        </w:tc>
        <w:tc>
          <w:tcPr>
            <w:tcW w:w="1842" w:type="dxa"/>
            <w:vAlign w:val="center"/>
          </w:tcPr>
          <w:p w14:paraId="051D684C" w14:textId="1ADF8D4D" w:rsidR="000C3550" w:rsidRPr="000C3550" w:rsidRDefault="000C3550" w:rsidP="00D15C2F">
            <w:pPr>
              <w:jc w:val="center"/>
              <w:rPr>
                <w:rFonts w:ascii="Times New Roman" w:hAnsi="Times New Roman" w:cs="Times New Roman"/>
              </w:rPr>
            </w:pPr>
            <w:r w:rsidRPr="000C3550">
              <w:rPr>
                <w:rFonts w:ascii="Times New Roman" w:hAnsi="Times New Roman" w:cs="Times New Roman"/>
              </w:rPr>
              <w:t>Солецкий</w:t>
            </w:r>
            <w:r w:rsidR="00BD190C">
              <w:rPr>
                <w:rFonts w:ascii="Times New Roman" w:hAnsi="Times New Roman" w:cs="Times New Roman"/>
              </w:rPr>
              <w:t xml:space="preserve"> муниципальный округ</w:t>
            </w:r>
          </w:p>
        </w:tc>
      </w:tr>
    </w:tbl>
    <w:p w14:paraId="08790782" w14:textId="715530EE" w:rsidR="003620DB" w:rsidRPr="00A00006" w:rsidRDefault="003620DB" w:rsidP="002F2B2D">
      <w:pPr>
        <w:spacing w:after="0" w:line="240" w:lineRule="auto"/>
        <w:ind w:left="-567" w:firstLine="851"/>
        <w:jc w:val="both"/>
        <w:rPr>
          <w:rFonts w:ascii="Times New Roman" w:hAnsi="Times New Roman" w:cs="Times New Roman"/>
          <w:color w:val="000000" w:themeColor="text1"/>
          <w:sz w:val="24"/>
          <w:szCs w:val="24"/>
        </w:rPr>
      </w:pPr>
    </w:p>
    <w:p w14:paraId="2B055766" w14:textId="48A2D56C" w:rsidR="00A44BCF" w:rsidRDefault="004E3CA0" w:rsidP="00B722B9">
      <w:pPr>
        <w:pStyle w:val="1a"/>
        <w:spacing w:before="0" w:after="0"/>
        <w:ind w:left="-567"/>
        <w:jc w:val="center"/>
        <w:rPr>
          <w:rFonts w:ascii="Times New Roman" w:hAnsi="Times New Roman" w:cs="Times New Roman"/>
          <w:sz w:val="24"/>
          <w:szCs w:val="24"/>
        </w:rPr>
      </w:pPr>
      <w:bookmarkStart w:id="82" w:name="_Toc136442252"/>
      <w:r w:rsidRPr="007412FC">
        <w:rPr>
          <w:rFonts w:ascii="Times New Roman" w:hAnsi="Times New Roman" w:cs="Times New Roman"/>
          <w:sz w:val="24"/>
          <w:szCs w:val="24"/>
        </w:rPr>
        <w:t>2.</w:t>
      </w:r>
      <w:r w:rsidR="00D92A6C">
        <w:rPr>
          <w:rFonts w:ascii="Times New Roman" w:hAnsi="Times New Roman" w:cs="Times New Roman"/>
          <w:sz w:val="24"/>
          <w:szCs w:val="24"/>
        </w:rPr>
        <w:t>9</w:t>
      </w:r>
      <w:r w:rsidRPr="007412FC">
        <w:rPr>
          <w:rFonts w:ascii="Times New Roman" w:hAnsi="Times New Roman" w:cs="Times New Roman"/>
          <w:sz w:val="24"/>
          <w:szCs w:val="24"/>
        </w:rPr>
        <w:t>.</w:t>
      </w:r>
      <w:r>
        <w:rPr>
          <w:rFonts w:ascii="Times New Roman" w:hAnsi="Times New Roman" w:cs="Times New Roman"/>
          <w:sz w:val="24"/>
          <w:szCs w:val="24"/>
        </w:rPr>
        <w:t xml:space="preserve"> Инженерная инфрастр</w:t>
      </w:r>
      <w:r w:rsidR="00552F46">
        <w:rPr>
          <w:rFonts w:ascii="Times New Roman" w:hAnsi="Times New Roman" w:cs="Times New Roman"/>
          <w:sz w:val="24"/>
          <w:szCs w:val="24"/>
        </w:rPr>
        <w:t>у</w:t>
      </w:r>
      <w:r>
        <w:rPr>
          <w:rFonts w:ascii="Times New Roman" w:hAnsi="Times New Roman" w:cs="Times New Roman"/>
          <w:sz w:val="24"/>
          <w:szCs w:val="24"/>
        </w:rPr>
        <w:t>ктура</w:t>
      </w:r>
      <w:bookmarkEnd w:id="82"/>
    </w:p>
    <w:p w14:paraId="6CC06F3D" w14:textId="77777777" w:rsidR="006E5328" w:rsidRPr="006E5328" w:rsidRDefault="006E5328" w:rsidP="006E5328">
      <w:pPr>
        <w:spacing w:after="0"/>
        <w:rPr>
          <w:lang w:eastAsia="ru-RU"/>
        </w:rPr>
      </w:pPr>
    </w:p>
    <w:p w14:paraId="65DF4AFC" w14:textId="7F216A77" w:rsidR="006E5328" w:rsidRPr="009A60D3" w:rsidRDefault="006E5328" w:rsidP="006E5328">
      <w:pPr>
        <w:spacing w:after="0" w:line="240" w:lineRule="auto"/>
        <w:ind w:left="-567" w:firstLine="851"/>
        <w:jc w:val="both"/>
        <w:rPr>
          <w:rFonts w:ascii="Times New Roman" w:hAnsi="Times New Roman"/>
          <w:sz w:val="24"/>
          <w:szCs w:val="24"/>
        </w:rPr>
      </w:pPr>
      <w:r w:rsidRPr="009A60D3">
        <w:rPr>
          <w:rFonts w:ascii="Times New Roman" w:hAnsi="Times New Roman"/>
          <w:sz w:val="24"/>
          <w:szCs w:val="24"/>
        </w:rPr>
        <w:lastRenderedPageBreak/>
        <w:t xml:space="preserve">В основе анализа инженерного обустройства территории </w:t>
      </w:r>
      <w:r>
        <w:rPr>
          <w:rFonts w:ascii="Times New Roman" w:hAnsi="Times New Roman"/>
          <w:sz w:val="24"/>
          <w:szCs w:val="24"/>
        </w:rPr>
        <w:t xml:space="preserve">Солецкого муниципального округа </w:t>
      </w:r>
      <w:r w:rsidRPr="009A60D3">
        <w:rPr>
          <w:rFonts w:ascii="Times New Roman" w:hAnsi="Times New Roman"/>
          <w:sz w:val="24"/>
          <w:szCs w:val="24"/>
        </w:rPr>
        <w:t>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w:t>
      </w:r>
      <w:r>
        <w:rPr>
          <w:rFonts w:ascii="Times New Roman" w:hAnsi="Times New Roman"/>
          <w:sz w:val="24"/>
          <w:szCs w:val="24"/>
        </w:rPr>
        <w:t>.</w:t>
      </w:r>
    </w:p>
    <w:p w14:paraId="3F5CAA42" w14:textId="1E6AA43B" w:rsidR="00B73A9A" w:rsidRDefault="006E5328" w:rsidP="006E5328">
      <w:pPr>
        <w:spacing w:after="0" w:line="240" w:lineRule="auto"/>
        <w:ind w:left="-567" w:firstLine="851"/>
        <w:jc w:val="both"/>
        <w:rPr>
          <w:rFonts w:ascii="Times New Roman" w:hAnsi="Times New Roman"/>
          <w:sz w:val="24"/>
          <w:szCs w:val="24"/>
        </w:rPr>
      </w:pPr>
      <w:r w:rsidRPr="009A60D3">
        <w:rPr>
          <w:rFonts w:ascii="Times New Roman" w:hAnsi="Times New Roman"/>
          <w:sz w:val="24"/>
          <w:szCs w:val="24"/>
        </w:rPr>
        <w:t>Существующее состояние инженерных сетей</w:t>
      </w:r>
      <w:r w:rsidR="001016F4">
        <w:rPr>
          <w:rFonts w:ascii="Times New Roman" w:hAnsi="Times New Roman"/>
          <w:sz w:val="24"/>
          <w:szCs w:val="24"/>
        </w:rPr>
        <w:t xml:space="preserve">, а также </w:t>
      </w:r>
      <w:r w:rsidRPr="009A60D3">
        <w:rPr>
          <w:rFonts w:ascii="Times New Roman" w:hAnsi="Times New Roman"/>
          <w:sz w:val="24"/>
          <w:szCs w:val="24"/>
        </w:rPr>
        <w:t xml:space="preserve">предложения по их развитию рассмотрены в рамках </w:t>
      </w:r>
      <w:r>
        <w:rPr>
          <w:rFonts w:ascii="Times New Roman" w:hAnsi="Times New Roman"/>
          <w:sz w:val="24"/>
          <w:szCs w:val="24"/>
        </w:rPr>
        <w:t>м</w:t>
      </w:r>
      <w:r w:rsidRPr="009A60D3">
        <w:rPr>
          <w:rFonts w:ascii="Times New Roman" w:hAnsi="Times New Roman"/>
          <w:sz w:val="24"/>
          <w:szCs w:val="24"/>
        </w:rPr>
        <w:t>униципальн</w:t>
      </w:r>
      <w:r>
        <w:rPr>
          <w:rFonts w:ascii="Times New Roman" w:hAnsi="Times New Roman"/>
          <w:sz w:val="24"/>
          <w:szCs w:val="24"/>
        </w:rPr>
        <w:t>ых</w:t>
      </w:r>
      <w:r w:rsidRPr="009A60D3">
        <w:rPr>
          <w:rFonts w:ascii="Times New Roman" w:hAnsi="Times New Roman"/>
          <w:sz w:val="24"/>
          <w:szCs w:val="24"/>
        </w:rPr>
        <w:t xml:space="preserve"> программ</w:t>
      </w:r>
      <w:r>
        <w:rPr>
          <w:rFonts w:ascii="Times New Roman" w:hAnsi="Times New Roman"/>
          <w:sz w:val="24"/>
          <w:szCs w:val="24"/>
        </w:rPr>
        <w:t xml:space="preserve"> </w:t>
      </w:r>
      <w:r w:rsidRPr="00506522">
        <w:rPr>
          <w:rFonts w:ascii="Times New Roman" w:hAnsi="Times New Roman"/>
          <w:sz w:val="24"/>
          <w:szCs w:val="24"/>
        </w:rPr>
        <w:t>«Комплексное развитие систем коммунальной инфраструктуры</w:t>
      </w:r>
      <w:r>
        <w:rPr>
          <w:rFonts w:ascii="Times New Roman" w:hAnsi="Times New Roman"/>
          <w:sz w:val="24"/>
          <w:szCs w:val="24"/>
        </w:rPr>
        <w:t xml:space="preserve">» </w:t>
      </w:r>
      <w:proofErr w:type="spellStart"/>
      <w:r>
        <w:rPr>
          <w:rFonts w:ascii="Times New Roman" w:hAnsi="Times New Roman"/>
          <w:sz w:val="24"/>
          <w:szCs w:val="24"/>
        </w:rPr>
        <w:t>Выбитского</w:t>
      </w:r>
      <w:proofErr w:type="spellEnd"/>
      <w:r>
        <w:rPr>
          <w:rFonts w:ascii="Times New Roman" w:hAnsi="Times New Roman"/>
          <w:sz w:val="24"/>
          <w:szCs w:val="24"/>
        </w:rPr>
        <w:t>, Горского, Дубровского</w:t>
      </w:r>
      <w:r w:rsidR="00607666">
        <w:rPr>
          <w:rFonts w:ascii="Times New Roman" w:hAnsi="Times New Roman"/>
          <w:sz w:val="24"/>
          <w:szCs w:val="24"/>
        </w:rPr>
        <w:t xml:space="preserve"> сельских</w:t>
      </w:r>
      <w:r>
        <w:rPr>
          <w:rFonts w:ascii="Times New Roman" w:hAnsi="Times New Roman"/>
          <w:sz w:val="24"/>
          <w:szCs w:val="24"/>
        </w:rPr>
        <w:t xml:space="preserve"> поселений</w:t>
      </w:r>
      <w:r w:rsidR="00DC35CA">
        <w:rPr>
          <w:rFonts w:ascii="Times New Roman" w:hAnsi="Times New Roman"/>
          <w:sz w:val="24"/>
          <w:szCs w:val="24"/>
        </w:rPr>
        <w:t xml:space="preserve"> и Солецкого городского поселения</w:t>
      </w:r>
      <w:r>
        <w:rPr>
          <w:rFonts w:ascii="Times New Roman" w:hAnsi="Times New Roman"/>
          <w:sz w:val="24"/>
          <w:szCs w:val="24"/>
        </w:rPr>
        <w:t>, ранее входивших в состав Солецкого муниципального района</w:t>
      </w:r>
      <w:r w:rsidR="003D3BF7">
        <w:rPr>
          <w:rFonts w:ascii="Times New Roman" w:hAnsi="Times New Roman"/>
          <w:sz w:val="24"/>
          <w:szCs w:val="24"/>
        </w:rPr>
        <w:t xml:space="preserve">. </w:t>
      </w:r>
      <w:r w:rsidRPr="00506522">
        <w:rPr>
          <w:rFonts w:ascii="Times New Roman" w:hAnsi="Times New Roman"/>
          <w:sz w:val="24"/>
          <w:szCs w:val="24"/>
        </w:rPr>
        <w:t>Программ</w:t>
      </w:r>
      <w:r>
        <w:rPr>
          <w:rFonts w:ascii="Times New Roman" w:hAnsi="Times New Roman"/>
          <w:sz w:val="24"/>
          <w:szCs w:val="24"/>
        </w:rPr>
        <w:t>ы</w:t>
      </w:r>
      <w:r w:rsidR="003D3BF7">
        <w:rPr>
          <w:rFonts w:ascii="Times New Roman" w:hAnsi="Times New Roman"/>
          <w:sz w:val="24"/>
          <w:szCs w:val="24"/>
        </w:rPr>
        <w:t xml:space="preserve"> </w:t>
      </w:r>
      <w:r w:rsidRPr="00506522">
        <w:rPr>
          <w:rFonts w:ascii="Times New Roman" w:hAnsi="Times New Roman"/>
          <w:sz w:val="24"/>
          <w:szCs w:val="24"/>
        </w:rPr>
        <w:t>определя</w:t>
      </w:r>
      <w:r w:rsidR="003D3BF7">
        <w:rPr>
          <w:rFonts w:ascii="Times New Roman" w:hAnsi="Times New Roman"/>
          <w:sz w:val="24"/>
          <w:szCs w:val="24"/>
        </w:rPr>
        <w:t>ю</w:t>
      </w:r>
      <w:r w:rsidRPr="00506522">
        <w:rPr>
          <w:rFonts w:ascii="Times New Roman" w:hAnsi="Times New Roman"/>
          <w:sz w:val="24"/>
          <w:szCs w:val="24"/>
        </w:rPr>
        <w:t>т основные направления развития коммунальной инфраструктуры, т.е. объектов тепло-, водо-, газо-, электроснабжения, водоотведения, объектов утилизации (захоронения) тв</w:t>
      </w:r>
      <w:r w:rsidR="00F16C60">
        <w:rPr>
          <w:rFonts w:ascii="Times New Roman" w:hAnsi="Times New Roman"/>
          <w:sz w:val="24"/>
          <w:szCs w:val="24"/>
        </w:rPr>
        <w:t>ё</w:t>
      </w:r>
      <w:r w:rsidRPr="00506522">
        <w:rPr>
          <w:rFonts w:ascii="Times New Roman" w:hAnsi="Times New Roman"/>
          <w:sz w:val="24"/>
          <w:szCs w:val="24"/>
        </w:rPr>
        <w:t>рдых коммунальных отходов в соответствии с потребностями промышленного</w:t>
      </w:r>
      <w:r w:rsidRPr="009A60D3">
        <w:rPr>
          <w:rFonts w:ascii="Times New Roman" w:hAnsi="Times New Roman"/>
          <w:sz w:val="24"/>
          <w:szCs w:val="24"/>
        </w:rPr>
        <w:t xml:space="preserve">, жилищного строительства, в целях повышения качества услуг и улучшения экологического состояния </w:t>
      </w:r>
      <w:r>
        <w:rPr>
          <w:rFonts w:ascii="Times New Roman" w:hAnsi="Times New Roman"/>
          <w:sz w:val="24"/>
          <w:szCs w:val="24"/>
        </w:rPr>
        <w:t>округа</w:t>
      </w:r>
      <w:r w:rsidRPr="009A60D3">
        <w:rPr>
          <w:rFonts w:ascii="Times New Roman" w:hAnsi="Times New Roman"/>
          <w:sz w:val="24"/>
          <w:szCs w:val="24"/>
        </w:rPr>
        <w:t>.</w:t>
      </w:r>
      <w:r w:rsidR="003D3BF7">
        <w:rPr>
          <w:rFonts w:ascii="Times New Roman" w:hAnsi="Times New Roman"/>
          <w:sz w:val="24"/>
          <w:szCs w:val="24"/>
        </w:rPr>
        <w:t xml:space="preserve"> </w:t>
      </w:r>
    </w:p>
    <w:p w14:paraId="751C54CA" w14:textId="5E05F1FE" w:rsidR="006E5328" w:rsidRPr="0011179C" w:rsidRDefault="001016F4" w:rsidP="0011179C">
      <w:pPr>
        <w:tabs>
          <w:tab w:val="left" w:pos="4536"/>
        </w:tabs>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К тому же</w:t>
      </w:r>
      <w:r w:rsidR="006B6E62">
        <w:rPr>
          <w:rFonts w:ascii="Times New Roman" w:hAnsi="Times New Roman" w:cs="Times New Roman"/>
          <w:sz w:val="24"/>
          <w:szCs w:val="24"/>
        </w:rPr>
        <w:t xml:space="preserve"> п</w:t>
      </w:r>
      <w:r w:rsidR="00DD2D44">
        <w:rPr>
          <w:rFonts w:ascii="Times New Roman" w:hAnsi="Times New Roman" w:cs="Times New Roman"/>
          <w:sz w:val="24"/>
          <w:szCs w:val="24"/>
        </w:rPr>
        <w:t>редложения по р</w:t>
      </w:r>
      <w:r w:rsidR="00B73A9A" w:rsidRPr="00B73A9A">
        <w:rPr>
          <w:rFonts w:ascii="Times New Roman" w:hAnsi="Times New Roman" w:cs="Times New Roman"/>
          <w:sz w:val="24"/>
          <w:szCs w:val="24"/>
        </w:rPr>
        <w:t>азвити</w:t>
      </w:r>
      <w:r w:rsidR="00DD2D44">
        <w:rPr>
          <w:rFonts w:ascii="Times New Roman" w:hAnsi="Times New Roman" w:cs="Times New Roman"/>
          <w:sz w:val="24"/>
          <w:szCs w:val="24"/>
        </w:rPr>
        <w:t>ю</w:t>
      </w:r>
      <w:r w:rsidR="00B73A9A" w:rsidRPr="00B73A9A">
        <w:rPr>
          <w:rFonts w:ascii="Times New Roman" w:hAnsi="Times New Roman" w:cs="Times New Roman"/>
          <w:sz w:val="24"/>
          <w:szCs w:val="24"/>
        </w:rPr>
        <w:t xml:space="preserve"> </w:t>
      </w:r>
      <w:r w:rsidR="00DD2D44" w:rsidRPr="00506522">
        <w:rPr>
          <w:rFonts w:ascii="Times New Roman" w:hAnsi="Times New Roman"/>
          <w:sz w:val="24"/>
          <w:szCs w:val="24"/>
        </w:rPr>
        <w:t>тепло-, водо-, газо</w:t>
      </w:r>
      <w:r w:rsidR="006B6E62">
        <w:rPr>
          <w:rFonts w:ascii="Times New Roman" w:hAnsi="Times New Roman"/>
          <w:sz w:val="24"/>
          <w:szCs w:val="24"/>
        </w:rPr>
        <w:t xml:space="preserve">-, </w:t>
      </w:r>
      <w:r w:rsidR="00B73A9A" w:rsidRPr="00B73A9A">
        <w:rPr>
          <w:rFonts w:ascii="Times New Roman" w:hAnsi="Times New Roman" w:cs="Times New Roman"/>
          <w:sz w:val="24"/>
          <w:szCs w:val="24"/>
        </w:rPr>
        <w:t>снабжени</w:t>
      </w:r>
      <w:r w:rsidR="00DD2D44">
        <w:rPr>
          <w:rFonts w:ascii="Times New Roman" w:hAnsi="Times New Roman" w:cs="Times New Roman"/>
          <w:sz w:val="24"/>
          <w:szCs w:val="24"/>
        </w:rPr>
        <w:t>ю</w:t>
      </w:r>
      <w:r w:rsidR="00B73A9A" w:rsidRPr="00B73A9A">
        <w:rPr>
          <w:rFonts w:ascii="Times New Roman" w:hAnsi="Times New Roman" w:cs="Times New Roman"/>
          <w:sz w:val="24"/>
          <w:szCs w:val="24"/>
        </w:rPr>
        <w:t xml:space="preserve"> и водоотведени</w:t>
      </w:r>
      <w:r w:rsidR="00DD2D44">
        <w:rPr>
          <w:rFonts w:ascii="Times New Roman" w:hAnsi="Times New Roman" w:cs="Times New Roman"/>
          <w:sz w:val="24"/>
          <w:szCs w:val="24"/>
        </w:rPr>
        <w:t xml:space="preserve">ю </w:t>
      </w:r>
      <w:r w:rsidR="003D3BF7" w:rsidRPr="00B73A9A">
        <w:rPr>
          <w:rFonts w:ascii="Times New Roman" w:hAnsi="Times New Roman" w:cs="Times New Roman"/>
          <w:sz w:val="24"/>
          <w:szCs w:val="24"/>
        </w:rPr>
        <w:t>проанализированы</w:t>
      </w:r>
      <w:r w:rsidR="00B73A9A" w:rsidRPr="00B73A9A">
        <w:rPr>
          <w:rFonts w:ascii="Times New Roman" w:hAnsi="Times New Roman" w:cs="Times New Roman"/>
          <w:sz w:val="24"/>
          <w:szCs w:val="24"/>
        </w:rPr>
        <w:t xml:space="preserve"> в рамках</w:t>
      </w:r>
      <w:r w:rsidR="003D3BF7" w:rsidRPr="00B73A9A">
        <w:rPr>
          <w:rFonts w:ascii="Times New Roman" w:hAnsi="Times New Roman" w:cs="Times New Roman"/>
          <w:sz w:val="24"/>
          <w:szCs w:val="24"/>
        </w:rPr>
        <w:t xml:space="preserve"> Схем</w:t>
      </w:r>
      <w:r w:rsidR="00B73A9A" w:rsidRPr="00B73A9A">
        <w:rPr>
          <w:rFonts w:ascii="Times New Roman" w:hAnsi="Times New Roman" w:cs="Times New Roman"/>
          <w:sz w:val="24"/>
          <w:szCs w:val="24"/>
        </w:rPr>
        <w:t>ы</w:t>
      </w:r>
      <w:r w:rsidR="003D3BF7" w:rsidRPr="00B73A9A">
        <w:rPr>
          <w:rFonts w:ascii="Times New Roman" w:hAnsi="Times New Roman" w:cs="Times New Roman"/>
          <w:sz w:val="24"/>
          <w:szCs w:val="24"/>
        </w:rPr>
        <w:t xml:space="preserve"> водоснабжения и водоотведения Солецкого муниципального округа</w:t>
      </w:r>
      <w:r w:rsidR="00DD2D44">
        <w:rPr>
          <w:rFonts w:ascii="Times New Roman" w:hAnsi="Times New Roman" w:cs="Times New Roman"/>
          <w:sz w:val="24"/>
          <w:szCs w:val="24"/>
        </w:rPr>
        <w:t xml:space="preserve">, </w:t>
      </w:r>
      <w:r w:rsidR="003D3BF7" w:rsidRPr="00B73A9A">
        <w:rPr>
          <w:rFonts w:ascii="Times New Roman" w:hAnsi="Times New Roman" w:cs="Times New Roman"/>
          <w:sz w:val="24"/>
          <w:szCs w:val="24"/>
        </w:rPr>
        <w:t>Схем</w:t>
      </w:r>
      <w:r w:rsidR="00DD2D44">
        <w:rPr>
          <w:rFonts w:ascii="Times New Roman" w:hAnsi="Times New Roman" w:cs="Times New Roman"/>
          <w:sz w:val="24"/>
          <w:szCs w:val="24"/>
        </w:rPr>
        <w:t>ы</w:t>
      </w:r>
      <w:r w:rsidR="003D3BF7" w:rsidRPr="00B73A9A">
        <w:rPr>
          <w:rFonts w:ascii="Times New Roman" w:hAnsi="Times New Roman" w:cs="Times New Roman"/>
          <w:sz w:val="24"/>
          <w:szCs w:val="24"/>
        </w:rPr>
        <w:t xml:space="preserve"> теплоснабжения Солецкого муниципального округа</w:t>
      </w:r>
      <w:r w:rsidR="00B73A9A" w:rsidRPr="00B73A9A">
        <w:rPr>
          <w:rFonts w:ascii="Times New Roman" w:hAnsi="Times New Roman" w:cs="Times New Roman"/>
          <w:sz w:val="24"/>
          <w:szCs w:val="24"/>
        </w:rPr>
        <w:t xml:space="preserve">, а также муниципальной программы </w:t>
      </w:r>
      <w:r w:rsidR="00B73A9A" w:rsidRPr="00B73A9A">
        <w:rPr>
          <w:rFonts w:ascii="Times New Roman" w:hAnsi="Times New Roman" w:cs="Times New Roman"/>
          <w:bCs/>
          <w:sz w:val="24"/>
          <w:szCs w:val="24"/>
        </w:rPr>
        <w:t>«Комплексное развитие сельских территорий Солецкого муниципального округа»</w:t>
      </w:r>
      <w:r w:rsidR="00DD2D44">
        <w:rPr>
          <w:rFonts w:ascii="Times New Roman" w:hAnsi="Times New Roman" w:cs="Times New Roman"/>
          <w:bCs/>
          <w:sz w:val="24"/>
          <w:szCs w:val="24"/>
        </w:rPr>
        <w:t>.</w:t>
      </w:r>
    </w:p>
    <w:p w14:paraId="637DBDE8" w14:textId="2F6595F6" w:rsidR="006E5328" w:rsidRDefault="006E5328" w:rsidP="00A669F1">
      <w:pPr>
        <w:spacing w:after="0" w:line="240" w:lineRule="auto"/>
        <w:ind w:left="-567" w:firstLine="851"/>
        <w:jc w:val="both"/>
        <w:rPr>
          <w:rFonts w:ascii="Times New Roman" w:hAnsi="Times New Roman"/>
          <w:sz w:val="24"/>
          <w:szCs w:val="24"/>
        </w:rPr>
      </w:pPr>
      <w:r w:rsidRPr="009A60D3">
        <w:rPr>
          <w:rFonts w:ascii="Times New Roman" w:hAnsi="Times New Roman"/>
          <w:sz w:val="24"/>
          <w:szCs w:val="24"/>
        </w:rPr>
        <w:t>Основные показатели</w:t>
      </w:r>
      <w:r>
        <w:rPr>
          <w:rFonts w:ascii="Times New Roman" w:hAnsi="Times New Roman"/>
          <w:sz w:val="24"/>
          <w:szCs w:val="24"/>
        </w:rPr>
        <w:t xml:space="preserve"> </w:t>
      </w:r>
      <w:r w:rsidRPr="009A60D3">
        <w:rPr>
          <w:rFonts w:ascii="Times New Roman" w:hAnsi="Times New Roman"/>
          <w:sz w:val="24"/>
          <w:szCs w:val="24"/>
        </w:rPr>
        <w:t>инженерного обеспечения насел</w:t>
      </w:r>
      <w:r>
        <w:rPr>
          <w:rFonts w:ascii="Times New Roman" w:hAnsi="Times New Roman"/>
          <w:sz w:val="24"/>
          <w:szCs w:val="24"/>
        </w:rPr>
        <w:t>ё</w:t>
      </w:r>
      <w:r w:rsidRPr="009A60D3">
        <w:rPr>
          <w:rFonts w:ascii="Times New Roman" w:hAnsi="Times New Roman"/>
          <w:sz w:val="24"/>
          <w:szCs w:val="24"/>
        </w:rPr>
        <w:t xml:space="preserve">нных пунктов </w:t>
      </w:r>
      <w:r>
        <w:rPr>
          <w:rFonts w:ascii="Times New Roman" w:hAnsi="Times New Roman"/>
          <w:sz w:val="24"/>
          <w:szCs w:val="24"/>
        </w:rPr>
        <w:t>Солецкого округа в период с 2011 по 2021 годы</w:t>
      </w:r>
      <w:r w:rsidRPr="009A60D3">
        <w:rPr>
          <w:rFonts w:ascii="Times New Roman" w:hAnsi="Times New Roman"/>
          <w:sz w:val="24"/>
          <w:szCs w:val="24"/>
        </w:rPr>
        <w:t xml:space="preserve"> (по данным </w:t>
      </w:r>
      <w:proofErr w:type="spellStart"/>
      <w:r w:rsidRPr="009A60D3">
        <w:rPr>
          <w:rFonts w:ascii="Times New Roman" w:hAnsi="Times New Roman"/>
          <w:sz w:val="24"/>
          <w:szCs w:val="24"/>
        </w:rPr>
        <w:t>Росго</w:t>
      </w:r>
      <w:r w:rsidR="0011179C">
        <w:rPr>
          <w:rFonts w:ascii="Times New Roman" w:hAnsi="Times New Roman"/>
          <w:sz w:val="24"/>
          <w:szCs w:val="24"/>
        </w:rPr>
        <w:t>с</w:t>
      </w:r>
      <w:r w:rsidRPr="009A60D3">
        <w:rPr>
          <w:rFonts w:ascii="Times New Roman" w:hAnsi="Times New Roman"/>
          <w:sz w:val="24"/>
          <w:szCs w:val="24"/>
        </w:rPr>
        <w:t>стата</w:t>
      </w:r>
      <w:proofErr w:type="spellEnd"/>
      <w:r w:rsidRPr="009A60D3">
        <w:rPr>
          <w:rFonts w:ascii="Times New Roman" w:hAnsi="Times New Roman"/>
          <w:sz w:val="24"/>
          <w:szCs w:val="24"/>
        </w:rPr>
        <w:t xml:space="preserve"> РФ) приведены в таблице </w:t>
      </w:r>
      <w:r>
        <w:rPr>
          <w:rFonts w:ascii="Times New Roman" w:hAnsi="Times New Roman"/>
          <w:sz w:val="24"/>
          <w:szCs w:val="24"/>
        </w:rPr>
        <w:t>2</w:t>
      </w:r>
      <w:r w:rsidRPr="009A60D3">
        <w:rPr>
          <w:rFonts w:ascii="Times New Roman" w:hAnsi="Times New Roman"/>
          <w:sz w:val="24"/>
          <w:szCs w:val="24"/>
        </w:rPr>
        <w:t>.</w:t>
      </w:r>
      <w:r w:rsidR="00D92A6C">
        <w:rPr>
          <w:rFonts w:ascii="Times New Roman" w:hAnsi="Times New Roman"/>
          <w:sz w:val="24"/>
          <w:szCs w:val="24"/>
        </w:rPr>
        <w:t>9</w:t>
      </w:r>
      <w:r>
        <w:rPr>
          <w:rFonts w:ascii="Times New Roman" w:hAnsi="Times New Roman"/>
          <w:sz w:val="24"/>
          <w:szCs w:val="24"/>
        </w:rPr>
        <w:t>.1</w:t>
      </w:r>
    </w:p>
    <w:p w14:paraId="69EB538E" w14:textId="77777777" w:rsidR="006E5328" w:rsidRPr="00D37457" w:rsidRDefault="006E5328" w:rsidP="006E5328">
      <w:pPr>
        <w:spacing w:after="0" w:line="240" w:lineRule="auto"/>
        <w:ind w:left="-567" w:right="-285" w:firstLine="851"/>
        <w:jc w:val="both"/>
        <w:rPr>
          <w:rFonts w:ascii="Times New Roman" w:hAnsi="Times New Roman"/>
          <w:sz w:val="24"/>
          <w:szCs w:val="24"/>
        </w:rPr>
      </w:pPr>
    </w:p>
    <w:p w14:paraId="03F16C78" w14:textId="3963727B" w:rsidR="006E5328" w:rsidRDefault="00A669F1" w:rsidP="00A669F1">
      <w:pPr>
        <w:spacing w:after="0"/>
        <w:ind w:right="-285"/>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 xml:space="preserve">                                                                                                                              </w:t>
      </w:r>
      <w:r w:rsidR="006E5328">
        <w:rPr>
          <w:rFonts w:ascii="Times New Roman" w:hAnsi="Times New Roman" w:cs="Times New Roman"/>
          <w:i/>
          <w:iCs/>
          <w:sz w:val="24"/>
          <w:szCs w:val="24"/>
          <w:lang w:eastAsia="ru-RU"/>
        </w:rPr>
        <w:t xml:space="preserve">  </w:t>
      </w:r>
      <w:r w:rsidR="006E5328" w:rsidRPr="00D37457">
        <w:rPr>
          <w:rFonts w:ascii="Times New Roman" w:hAnsi="Times New Roman" w:cs="Times New Roman"/>
          <w:i/>
          <w:iCs/>
          <w:sz w:val="24"/>
          <w:szCs w:val="24"/>
          <w:lang w:eastAsia="ru-RU"/>
        </w:rPr>
        <w:t>Таблица 2.</w:t>
      </w:r>
      <w:r w:rsidR="00D92A6C">
        <w:rPr>
          <w:rFonts w:ascii="Times New Roman" w:hAnsi="Times New Roman" w:cs="Times New Roman"/>
          <w:i/>
          <w:iCs/>
          <w:sz w:val="24"/>
          <w:szCs w:val="24"/>
          <w:lang w:eastAsia="ru-RU"/>
        </w:rPr>
        <w:t>9</w:t>
      </w:r>
      <w:r w:rsidR="006E5328">
        <w:rPr>
          <w:rFonts w:ascii="Times New Roman" w:hAnsi="Times New Roman" w:cs="Times New Roman"/>
          <w:i/>
          <w:iCs/>
          <w:sz w:val="24"/>
          <w:szCs w:val="24"/>
          <w:lang w:eastAsia="ru-RU"/>
        </w:rPr>
        <w:t>.</w:t>
      </w:r>
      <w:r w:rsidR="006E5328" w:rsidRPr="00D37457">
        <w:rPr>
          <w:rFonts w:ascii="Times New Roman" w:hAnsi="Times New Roman" w:cs="Times New Roman"/>
          <w:i/>
          <w:iCs/>
          <w:sz w:val="24"/>
          <w:szCs w:val="24"/>
          <w:lang w:eastAsia="ru-RU"/>
        </w:rPr>
        <w:t>1.</w:t>
      </w:r>
    </w:p>
    <w:tbl>
      <w:tblPr>
        <w:tblW w:w="5227" w:type="pct"/>
        <w:tblInd w:w="-436"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422"/>
        <w:gridCol w:w="921"/>
        <w:gridCol w:w="635"/>
        <w:gridCol w:w="799"/>
        <w:gridCol w:w="745"/>
        <w:gridCol w:w="749"/>
        <w:gridCol w:w="745"/>
        <w:gridCol w:w="745"/>
        <w:gridCol w:w="745"/>
        <w:gridCol w:w="635"/>
        <w:gridCol w:w="641"/>
        <w:gridCol w:w="641"/>
        <w:gridCol w:w="633"/>
      </w:tblGrid>
      <w:tr w:rsidR="00A669F1" w14:paraId="5A505935" w14:textId="5D29C37D" w:rsidTr="00A669F1">
        <w:tc>
          <w:tcPr>
            <w:tcW w:w="724" w:type="pct"/>
            <w:tcBorders>
              <w:top w:val="single" w:sz="8" w:space="0" w:color="000000"/>
              <w:left w:val="single" w:sz="8" w:space="0" w:color="000000"/>
              <w:bottom w:val="single" w:sz="8" w:space="0" w:color="000000"/>
              <w:right w:val="single" w:sz="8" w:space="0" w:color="000000"/>
            </w:tcBorders>
            <w:vAlign w:val="center"/>
            <w:hideMark/>
          </w:tcPr>
          <w:p w14:paraId="0D9481EE" w14:textId="77777777"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Показатели</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15495131" w14:textId="77777777"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Ед. измерения</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38BC9473" w14:textId="77777777"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2010</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3597DCD7" w14:textId="77777777"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2011</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1DFFEE83" w14:textId="77777777"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2012</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7E6DD939" w14:textId="77777777"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2013</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7336467" w14:textId="77777777"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2014</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699FB7A1" w14:textId="77777777"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2015</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F549121" w14:textId="77777777"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2016</w:t>
            </w:r>
          </w:p>
        </w:tc>
        <w:tc>
          <w:tcPr>
            <w:tcW w:w="332" w:type="pct"/>
            <w:tcBorders>
              <w:top w:val="single" w:sz="8" w:space="0" w:color="000000"/>
              <w:left w:val="single" w:sz="8" w:space="0" w:color="000000"/>
              <w:bottom w:val="single" w:sz="8" w:space="0" w:color="000000"/>
              <w:right w:val="single" w:sz="8" w:space="0" w:color="000000"/>
            </w:tcBorders>
            <w:vAlign w:val="center"/>
          </w:tcPr>
          <w:p w14:paraId="263D7BFC" w14:textId="376F0905"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2017</w:t>
            </w:r>
          </w:p>
        </w:tc>
        <w:tc>
          <w:tcPr>
            <w:tcW w:w="335" w:type="pct"/>
            <w:tcBorders>
              <w:top w:val="single" w:sz="8" w:space="0" w:color="000000"/>
              <w:left w:val="single" w:sz="8" w:space="0" w:color="000000"/>
              <w:bottom w:val="single" w:sz="8" w:space="0" w:color="000000"/>
              <w:right w:val="single" w:sz="8" w:space="0" w:color="000000"/>
            </w:tcBorders>
            <w:vAlign w:val="center"/>
          </w:tcPr>
          <w:p w14:paraId="1FCA49C4" w14:textId="3C45202E"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2018</w:t>
            </w:r>
          </w:p>
        </w:tc>
        <w:tc>
          <w:tcPr>
            <w:tcW w:w="335" w:type="pct"/>
            <w:tcBorders>
              <w:top w:val="single" w:sz="8" w:space="0" w:color="000000"/>
              <w:left w:val="single" w:sz="8" w:space="0" w:color="000000"/>
              <w:bottom w:val="single" w:sz="8" w:space="0" w:color="000000"/>
              <w:right w:val="single" w:sz="8" w:space="0" w:color="000000"/>
            </w:tcBorders>
            <w:vAlign w:val="center"/>
          </w:tcPr>
          <w:p w14:paraId="2E7CA82A" w14:textId="1BD0061C"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2019</w:t>
            </w:r>
          </w:p>
        </w:tc>
        <w:tc>
          <w:tcPr>
            <w:tcW w:w="331" w:type="pct"/>
            <w:tcBorders>
              <w:top w:val="single" w:sz="8" w:space="0" w:color="000000"/>
              <w:left w:val="single" w:sz="8" w:space="0" w:color="000000"/>
              <w:bottom w:val="single" w:sz="8" w:space="0" w:color="000000"/>
              <w:right w:val="single" w:sz="8" w:space="0" w:color="000000"/>
            </w:tcBorders>
            <w:vAlign w:val="center"/>
          </w:tcPr>
          <w:p w14:paraId="7F4C236D" w14:textId="1D1C3B35" w:rsidR="00A669F1" w:rsidRPr="00F16C60" w:rsidRDefault="00A669F1" w:rsidP="00652191">
            <w:pPr>
              <w:jc w:val="center"/>
              <w:rPr>
                <w:rFonts w:ascii="Times New Roman" w:eastAsia="Times New Roman" w:hAnsi="Times New Roman" w:cs="Times New Roman"/>
                <w:b/>
                <w:bCs/>
              </w:rPr>
            </w:pPr>
            <w:r w:rsidRPr="00F16C60">
              <w:rPr>
                <w:rFonts w:ascii="Times New Roman" w:eastAsia="Times New Roman" w:hAnsi="Times New Roman" w:cs="Times New Roman"/>
                <w:b/>
                <w:bCs/>
              </w:rPr>
              <w:t>2020</w:t>
            </w:r>
          </w:p>
        </w:tc>
      </w:tr>
      <w:tr w:rsidR="00A669F1" w14:paraId="75915D32" w14:textId="171B0EAF" w:rsidTr="00A669F1">
        <w:tc>
          <w:tcPr>
            <w:tcW w:w="724" w:type="pct"/>
            <w:tcBorders>
              <w:top w:val="single" w:sz="8" w:space="0" w:color="000000"/>
              <w:left w:val="single" w:sz="8" w:space="0" w:color="000000"/>
              <w:bottom w:val="single" w:sz="8" w:space="0" w:color="000000"/>
              <w:right w:val="single" w:sz="8" w:space="0" w:color="000000"/>
            </w:tcBorders>
            <w:vAlign w:val="center"/>
            <w:hideMark/>
          </w:tcPr>
          <w:p w14:paraId="577B2543" w14:textId="77777777" w:rsidR="00A669F1" w:rsidRPr="00F16C60" w:rsidRDefault="00A669F1" w:rsidP="00A669F1">
            <w:pPr>
              <w:spacing w:after="0"/>
              <w:ind w:left="113" w:right="112"/>
              <w:rPr>
                <w:rFonts w:ascii="Times New Roman" w:eastAsia="Times New Roman" w:hAnsi="Times New Roman" w:cs="Times New Roman"/>
              </w:rPr>
            </w:pPr>
            <w:r w:rsidRPr="00F16C60">
              <w:rPr>
                <w:rFonts w:ascii="Times New Roman" w:eastAsia="Times New Roman" w:hAnsi="Times New Roman" w:cs="Times New Roman"/>
              </w:rPr>
              <w:t>Одиночное протяжение уличной газовой сети (до 2008 г. - км)</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2A51617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метр</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0F15022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3544.8</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34013A10"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3544.8</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E1D36C1"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12304.7</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31CA53C5"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12304.7</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39FC753F"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12304.7</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52AD312"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12304.7</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6F02391"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12304.7</w:t>
            </w:r>
          </w:p>
        </w:tc>
        <w:tc>
          <w:tcPr>
            <w:tcW w:w="332" w:type="pct"/>
            <w:tcBorders>
              <w:top w:val="single" w:sz="8" w:space="0" w:color="000000"/>
              <w:left w:val="single" w:sz="8" w:space="0" w:color="000000"/>
              <w:bottom w:val="single" w:sz="8" w:space="0" w:color="000000"/>
              <w:right w:val="single" w:sz="8" w:space="0" w:color="000000"/>
            </w:tcBorders>
            <w:vAlign w:val="center"/>
          </w:tcPr>
          <w:p w14:paraId="040F1ACE" w14:textId="36135A9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12304</w:t>
            </w:r>
          </w:p>
        </w:tc>
        <w:tc>
          <w:tcPr>
            <w:tcW w:w="335" w:type="pct"/>
            <w:tcBorders>
              <w:top w:val="single" w:sz="8" w:space="0" w:color="000000"/>
              <w:left w:val="single" w:sz="8" w:space="0" w:color="000000"/>
              <w:bottom w:val="single" w:sz="8" w:space="0" w:color="000000"/>
              <w:right w:val="single" w:sz="8" w:space="0" w:color="000000"/>
            </w:tcBorders>
            <w:vAlign w:val="center"/>
          </w:tcPr>
          <w:p w14:paraId="52841266" w14:textId="1F872E58"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12304</w:t>
            </w:r>
          </w:p>
        </w:tc>
        <w:tc>
          <w:tcPr>
            <w:tcW w:w="335" w:type="pct"/>
            <w:tcBorders>
              <w:top w:val="single" w:sz="8" w:space="0" w:color="000000"/>
              <w:left w:val="single" w:sz="8" w:space="0" w:color="000000"/>
              <w:bottom w:val="single" w:sz="8" w:space="0" w:color="000000"/>
              <w:right w:val="single" w:sz="8" w:space="0" w:color="000000"/>
            </w:tcBorders>
            <w:vAlign w:val="center"/>
          </w:tcPr>
          <w:p w14:paraId="2FC2AA6C" w14:textId="2009B77E"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12304</w:t>
            </w:r>
          </w:p>
        </w:tc>
        <w:tc>
          <w:tcPr>
            <w:tcW w:w="331" w:type="pct"/>
            <w:tcBorders>
              <w:top w:val="single" w:sz="8" w:space="0" w:color="000000"/>
              <w:left w:val="single" w:sz="8" w:space="0" w:color="000000"/>
              <w:bottom w:val="single" w:sz="8" w:space="0" w:color="000000"/>
              <w:right w:val="single" w:sz="8" w:space="0" w:color="000000"/>
            </w:tcBorders>
            <w:vAlign w:val="center"/>
          </w:tcPr>
          <w:p w14:paraId="5A10C321" w14:textId="2FD1283A"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14104</w:t>
            </w:r>
          </w:p>
        </w:tc>
      </w:tr>
      <w:tr w:rsidR="00A669F1" w14:paraId="0801D02A" w14:textId="2BF62D62" w:rsidTr="00A669F1">
        <w:tc>
          <w:tcPr>
            <w:tcW w:w="724" w:type="pct"/>
            <w:tcBorders>
              <w:top w:val="single" w:sz="8" w:space="0" w:color="000000"/>
              <w:left w:val="single" w:sz="8" w:space="0" w:color="000000"/>
              <w:bottom w:val="single" w:sz="8" w:space="0" w:color="000000"/>
              <w:right w:val="single" w:sz="8" w:space="0" w:color="000000"/>
            </w:tcBorders>
            <w:vAlign w:val="center"/>
            <w:hideMark/>
          </w:tcPr>
          <w:p w14:paraId="64B13A2D" w14:textId="1378B86D" w:rsidR="00A669F1" w:rsidRPr="00F16C60" w:rsidRDefault="00A669F1" w:rsidP="00A669F1">
            <w:pPr>
              <w:spacing w:after="0"/>
              <w:ind w:left="113"/>
              <w:rPr>
                <w:rFonts w:ascii="Times New Roman" w:eastAsia="Times New Roman" w:hAnsi="Times New Roman" w:cs="Times New Roman"/>
              </w:rPr>
            </w:pPr>
            <w:r w:rsidRPr="00F16C60">
              <w:rPr>
                <w:rFonts w:ascii="Times New Roman" w:eastAsia="Times New Roman" w:hAnsi="Times New Roman" w:cs="Times New Roman"/>
              </w:rPr>
              <w:t>Количество не</w:t>
            </w:r>
            <w:r w:rsidR="003A4C2D">
              <w:rPr>
                <w:rFonts w:ascii="Times New Roman" w:eastAsia="Times New Roman" w:hAnsi="Times New Roman" w:cs="Times New Roman"/>
              </w:rPr>
              <w:t xml:space="preserve"> </w:t>
            </w:r>
            <w:r w:rsidRPr="00F16C60">
              <w:rPr>
                <w:rFonts w:ascii="Times New Roman" w:eastAsia="Times New Roman" w:hAnsi="Times New Roman" w:cs="Times New Roman"/>
              </w:rPr>
              <w:t>газифицированных насел</w:t>
            </w:r>
            <w:r w:rsidR="003A4C2D">
              <w:rPr>
                <w:rFonts w:ascii="Times New Roman" w:eastAsia="Times New Roman" w:hAnsi="Times New Roman" w:cs="Times New Roman"/>
              </w:rPr>
              <w:t>ё</w:t>
            </w:r>
            <w:r w:rsidRPr="00F16C60">
              <w:rPr>
                <w:rFonts w:ascii="Times New Roman" w:eastAsia="Times New Roman" w:hAnsi="Times New Roman" w:cs="Times New Roman"/>
              </w:rPr>
              <w:t>нных пунктов</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7E11C9A7"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единица</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0B720ECC"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174</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31AE56CA"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172</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08446372"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171</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42A7BAA5"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171</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37B0288E"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171</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C10968A"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171</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36C2CD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171</w:t>
            </w:r>
          </w:p>
        </w:tc>
        <w:tc>
          <w:tcPr>
            <w:tcW w:w="332" w:type="pct"/>
            <w:tcBorders>
              <w:top w:val="single" w:sz="8" w:space="0" w:color="000000"/>
              <w:left w:val="single" w:sz="8" w:space="0" w:color="000000"/>
              <w:bottom w:val="single" w:sz="8" w:space="0" w:color="000000"/>
              <w:right w:val="single" w:sz="8" w:space="0" w:color="000000"/>
            </w:tcBorders>
            <w:vAlign w:val="center"/>
          </w:tcPr>
          <w:p w14:paraId="1E37D57B" w14:textId="06010F8B"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171</w:t>
            </w:r>
          </w:p>
        </w:tc>
        <w:tc>
          <w:tcPr>
            <w:tcW w:w="335" w:type="pct"/>
            <w:tcBorders>
              <w:top w:val="single" w:sz="8" w:space="0" w:color="000000"/>
              <w:left w:val="single" w:sz="8" w:space="0" w:color="000000"/>
              <w:bottom w:val="single" w:sz="8" w:space="0" w:color="000000"/>
              <w:right w:val="single" w:sz="8" w:space="0" w:color="000000"/>
            </w:tcBorders>
            <w:vAlign w:val="center"/>
          </w:tcPr>
          <w:p w14:paraId="5F059118" w14:textId="71BDEC22"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171</w:t>
            </w:r>
          </w:p>
        </w:tc>
        <w:tc>
          <w:tcPr>
            <w:tcW w:w="335" w:type="pct"/>
            <w:tcBorders>
              <w:top w:val="single" w:sz="8" w:space="0" w:color="000000"/>
              <w:left w:val="single" w:sz="8" w:space="0" w:color="000000"/>
              <w:bottom w:val="single" w:sz="8" w:space="0" w:color="000000"/>
              <w:right w:val="single" w:sz="8" w:space="0" w:color="000000"/>
            </w:tcBorders>
            <w:vAlign w:val="center"/>
          </w:tcPr>
          <w:p w14:paraId="739C3582" w14:textId="1E18CDBD"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171</w:t>
            </w:r>
          </w:p>
        </w:tc>
        <w:tc>
          <w:tcPr>
            <w:tcW w:w="331" w:type="pct"/>
            <w:tcBorders>
              <w:top w:val="single" w:sz="8" w:space="0" w:color="000000"/>
              <w:left w:val="single" w:sz="8" w:space="0" w:color="000000"/>
              <w:bottom w:val="single" w:sz="8" w:space="0" w:color="000000"/>
              <w:right w:val="single" w:sz="8" w:space="0" w:color="000000"/>
            </w:tcBorders>
            <w:vAlign w:val="center"/>
          </w:tcPr>
          <w:p w14:paraId="4ABDBCBA" w14:textId="3899890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170</w:t>
            </w:r>
          </w:p>
        </w:tc>
      </w:tr>
      <w:tr w:rsidR="00A669F1" w14:paraId="28261290" w14:textId="1E873FAE" w:rsidTr="00A669F1">
        <w:tc>
          <w:tcPr>
            <w:tcW w:w="7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C6F03B1" w14:textId="03EAA63F" w:rsidR="00A669F1" w:rsidRPr="00F16C60" w:rsidRDefault="00A669F1" w:rsidP="00A669F1">
            <w:pPr>
              <w:spacing w:after="0"/>
              <w:ind w:left="113"/>
              <w:rPr>
                <w:rFonts w:ascii="Times New Roman" w:eastAsia="Times New Roman" w:hAnsi="Times New Roman" w:cs="Times New Roman"/>
              </w:rPr>
            </w:pPr>
            <w:r w:rsidRPr="00F16C60">
              <w:rPr>
                <w:rFonts w:ascii="Times New Roman" w:eastAsia="Times New Roman" w:hAnsi="Times New Roman" w:cs="Times New Roman"/>
              </w:rPr>
              <w:t>Всего</w:t>
            </w:r>
            <w:r w:rsidR="00D17BCD">
              <w:rPr>
                <w:rFonts w:ascii="Times New Roman" w:eastAsia="Times New Roman" w:hAnsi="Times New Roman" w:cs="Times New Roman"/>
              </w:rPr>
              <w:t xml:space="preserve"> котельных</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19ED4A7C"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единица</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3F4F3ED4"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20</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5E2A254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20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11E5F675"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18</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3E2CA72B"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16</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215ED1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16</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E358EB5"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28</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7B07930"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29</w:t>
            </w:r>
          </w:p>
        </w:tc>
        <w:tc>
          <w:tcPr>
            <w:tcW w:w="332" w:type="pct"/>
            <w:tcBorders>
              <w:top w:val="single" w:sz="8" w:space="0" w:color="000000"/>
              <w:left w:val="single" w:sz="8" w:space="0" w:color="000000"/>
              <w:bottom w:val="single" w:sz="8" w:space="0" w:color="000000"/>
              <w:right w:val="single" w:sz="8" w:space="0" w:color="000000"/>
            </w:tcBorders>
            <w:vAlign w:val="center"/>
          </w:tcPr>
          <w:p w14:paraId="45A2C110" w14:textId="752AA250"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16</w:t>
            </w:r>
          </w:p>
        </w:tc>
        <w:tc>
          <w:tcPr>
            <w:tcW w:w="335" w:type="pct"/>
            <w:tcBorders>
              <w:top w:val="single" w:sz="8" w:space="0" w:color="000000"/>
              <w:left w:val="single" w:sz="8" w:space="0" w:color="000000"/>
              <w:bottom w:val="single" w:sz="8" w:space="0" w:color="000000"/>
              <w:right w:val="single" w:sz="8" w:space="0" w:color="000000"/>
            </w:tcBorders>
            <w:vAlign w:val="center"/>
          </w:tcPr>
          <w:p w14:paraId="0FD56E43" w14:textId="7FA1CFEB"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16</w:t>
            </w:r>
          </w:p>
        </w:tc>
        <w:tc>
          <w:tcPr>
            <w:tcW w:w="335" w:type="pct"/>
            <w:tcBorders>
              <w:top w:val="single" w:sz="8" w:space="0" w:color="000000"/>
              <w:left w:val="single" w:sz="8" w:space="0" w:color="000000"/>
              <w:bottom w:val="single" w:sz="8" w:space="0" w:color="000000"/>
              <w:right w:val="single" w:sz="8" w:space="0" w:color="000000"/>
            </w:tcBorders>
            <w:vAlign w:val="center"/>
          </w:tcPr>
          <w:p w14:paraId="09F3C5F4" w14:textId="5D76522A"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w:t>
            </w:r>
            <w:r w:rsidR="00F16C60">
              <w:rPr>
                <w:rFonts w:ascii="Times New Roman" w:eastAsia="Times New Roman" w:hAnsi="Times New Roman" w:cs="Times New Roman"/>
              </w:rPr>
              <w:t>6</w:t>
            </w:r>
          </w:p>
        </w:tc>
        <w:tc>
          <w:tcPr>
            <w:tcW w:w="331" w:type="pct"/>
            <w:tcBorders>
              <w:top w:val="single" w:sz="8" w:space="0" w:color="000000"/>
              <w:left w:val="single" w:sz="8" w:space="0" w:color="000000"/>
              <w:bottom w:val="single" w:sz="8" w:space="0" w:color="000000"/>
              <w:right w:val="single" w:sz="8" w:space="0" w:color="000000"/>
            </w:tcBorders>
            <w:vAlign w:val="center"/>
          </w:tcPr>
          <w:p w14:paraId="67FDCB4C" w14:textId="409E1BED"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16</w:t>
            </w:r>
          </w:p>
        </w:tc>
      </w:tr>
      <w:tr w:rsidR="00A669F1" w14:paraId="2E9D4BDC" w14:textId="42694484" w:rsidTr="00A669F1">
        <w:tc>
          <w:tcPr>
            <w:tcW w:w="7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1C3CBF8" w14:textId="77777777" w:rsidR="00A669F1" w:rsidRPr="00F16C60" w:rsidRDefault="00A669F1" w:rsidP="00A669F1">
            <w:pPr>
              <w:spacing w:after="0" w:line="192" w:lineRule="auto"/>
              <w:ind w:left="-53"/>
              <w:rPr>
                <w:rFonts w:ascii="Times New Roman" w:eastAsia="Times New Roman" w:hAnsi="Times New Roman" w:cs="Times New Roman"/>
              </w:rPr>
            </w:pPr>
            <w:r w:rsidRPr="00F16C60">
              <w:rPr>
                <w:rFonts w:ascii="Times New Roman" w:eastAsia="Times New Roman" w:hAnsi="Times New Roman" w:cs="Times New Roman"/>
              </w:rPr>
              <w:t xml:space="preserve">До 3 </w:t>
            </w:r>
          </w:p>
          <w:p w14:paraId="66842377" w14:textId="03FBE66E" w:rsidR="00A669F1" w:rsidRPr="00F16C60" w:rsidRDefault="00A669F1" w:rsidP="00A669F1">
            <w:pPr>
              <w:spacing w:after="0" w:line="192" w:lineRule="auto"/>
              <w:ind w:left="-53"/>
              <w:rPr>
                <w:rFonts w:ascii="Times New Roman" w:eastAsia="Times New Roman" w:hAnsi="Times New Roman" w:cs="Times New Roman"/>
              </w:rPr>
            </w:pPr>
            <w:proofErr w:type="spellStart"/>
            <w:r w:rsidRPr="00F16C60">
              <w:rPr>
                <w:rFonts w:ascii="Times New Roman" w:eastAsia="Times New Roman" w:hAnsi="Times New Roman" w:cs="Times New Roman"/>
              </w:rPr>
              <w:t>гигакал</w:t>
            </w:r>
            <w:proofErr w:type="spellEnd"/>
            <w:r w:rsidRPr="00F16C60">
              <w:rPr>
                <w:rFonts w:ascii="Times New Roman" w:eastAsia="Times New Roman" w:hAnsi="Times New Roman" w:cs="Times New Roman"/>
              </w:rPr>
              <w:t>/ч</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765181A4"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единица</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2FE7629F"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16</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5ABF32EB"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16</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411544F"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14</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57DC4CF7"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398179B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37276774"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24</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DB89E49"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25</w:t>
            </w:r>
          </w:p>
        </w:tc>
        <w:tc>
          <w:tcPr>
            <w:tcW w:w="332" w:type="pct"/>
            <w:tcBorders>
              <w:top w:val="single" w:sz="8" w:space="0" w:color="000000"/>
              <w:left w:val="single" w:sz="8" w:space="0" w:color="000000"/>
              <w:bottom w:val="single" w:sz="8" w:space="0" w:color="000000"/>
              <w:right w:val="single" w:sz="8" w:space="0" w:color="000000"/>
            </w:tcBorders>
            <w:vAlign w:val="center"/>
          </w:tcPr>
          <w:p w14:paraId="5B7665D3" w14:textId="5574DAB2"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w:t>
            </w:r>
          </w:p>
        </w:tc>
        <w:tc>
          <w:tcPr>
            <w:tcW w:w="335" w:type="pct"/>
            <w:tcBorders>
              <w:top w:val="single" w:sz="8" w:space="0" w:color="000000"/>
              <w:left w:val="single" w:sz="8" w:space="0" w:color="000000"/>
              <w:bottom w:val="single" w:sz="8" w:space="0" w:color="000000"/>
              <w:right w:val="single" w:sz="8" w:space="0" w:color="000000"/>
            </w:tcBorders>
            <w:vAlign w:val="center"/>
          </w:tcPr>
          <w:p w14:paraId="682D42BD" w14:textId="7EF6C636"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w:t>
            </w:r>
          </w:p>
        </w:tc>
        <w:tc>
          <w:tcPr>
            <w:tcW w:w="335" w:type="pct"/>
            <w:tcBorders>
              <w:top w:val="single" w:sz="8" w:space="0" w:color="000000"/>
              <w:left w:val="single" w:sz="8" w:space="0" w:color="000000"/>
              <w:bottom w:val="single" w:sz="8" w:space="0" w:color="000000"/>
              <w:right w:val="single" w:sz="8" w:space="0" w:color="000000"/>
            </w:tcBorders>
            <w:vAlign w:val="center"/>
          </w:tcPr>
          <w:p w14:paraId="2B664CDD" w14:textId="5C1F06DE"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14</w:t>
            </w:r>
          </w:p>
        </w:tc>
        <w:tc>
          <w:tcPr>
            <w:tcW w:w="331" w:type="pct"/>
            <w:tcBorders>
              <w:top w:val="single" w:sz="8" w:space="0" w:color="000000"/>
              <w:left w:val="single" w:sz="8" w:space="0" w:color="000000"/>
              <w:bottom w:val="single" w:sz="8" w:space="0" w:color="000000"/>
              <w:right w:val="single" w:sz="8" w:space="0" w:color="000000"/>
            </w:tcBorders>
            <w:vAlign w:val="center"/>
          </w:tcPr>
          <w:p w14:paraId="0E9F8BF6" w14:textId="2D57593A"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16</w:t>
            </w:r>
          </w:p>
        </w:tc>
      </w:tr>
      <w:tr w:rsidR="00A669F1" w14:paraId="200C66EF" w14:textId="516063EA" w:rsidTr="00A669F1">
        <w:tc>
          <w:tcPr>
            <w:tcW w:w="724" w:type="pct"/>
            <w:tcBorders>
              <w:top w:val="single" w:sz="8" w:space="0" w:color="000000"/>
              <w:left w:val="single" w:sz="8" w:space="0" w:color="000000"/>
              <w:bottom w:val="single" w:sz="8" w:space="0" w:color="000000"/>
              <w:right w:val="single" w:sz="8" w:space="0" w:color="000000"/>
            </w:tcBorders>
            <w:vAlign w:val="center"/>
            <w:hideMark/>
          </w:tcPr>
          <w:p w14:paraId="6373FBC7" w14:textId="77777777" w:rsidR="00A669F1" w:rsidRPr="00F16C60" w:rsidRDefault="00A669F1" w:rsidP="00A669F1">
            <w:pPr>
              <w:spacing w:after="0"/>
              <w:ind w:left="113"/>
              <w:rPr>
                <w:rFonts w:ascii="Times New Roman" w:eastAsia="Times New Roman" w:hAnsi="Times New Roman" w:cs="Times New Roman"/>
              </w:rPr>
            </w:pPr>
            <w:r w:rsidRPr="00F16C60">
              <w:rPr>
                <w:rFonts w:ascii="Times New Roman" w:eastAsia="Times New Roman" w:hAnsi="Times New Roman" w:cs="Times New Roman"/>
              </w:rPr>
              <w:t>Протяженность тепловых и паровых сетей в двухтрубном исчислении (до 2008 г. - км)</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738EFEB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метр</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4FCEDB9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30515</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4DCB2EB5"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30515</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06CBC374"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31625</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5215E99E"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35220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DB0403F"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35220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D9D6F4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44600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BC3C292"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38640</w:t>
            </w:r>
          </w:p>
        </w:tc>
        <w:tc>
          <w:tcPr>
            <w:tcW w:w="332" w:type="pct"/>
            <w:tcBorders>
              <w:top w:val="single" w:sz="8" w:space="0" w:color="000000"/>
              <w:left w:val="single" w:sz="8" w:space="0" w:color="000000"/>
              <w:bottom w:val="single" w:sz="8" w:space="0" w:color="000000"/>
              <w:right w:val="single" w:sz="8" w:space="0" w:color="000000"/>
            </w:tcBorders>
            <w:vAlign w:val="center"/>
          </w:tcPr>
          <w:p w14:paraId="79E5FA1F" w14:textId="3B0AEF5B"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38640</w:t>
            </w:r>
          </w:p>
        </w:tc>
        <w:tc>
          <w:tcPr>
            <w:tcW w:w="335" w:type="pct"/>
            <w:tcBorders>
              <w:top w:val="single" w:sz="8" w:space="0" w:color="000000"/>
              <w:left w:val="single" w:sz="8" w:space="0" w:color="000000"/>
              <w:bottom w:val="single" w:sz="8" w:space="0" w:color="000000"/>
              <w:right w:val="single" w:sz="8" w:space="0" w:color="000000"/>
            </w:tcBorders>
            <w:vAlign w:val="center"/>
          </w:tcPr>
          <w:p w14:paraId="06B9699B" w14:textId="2D8D5212"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38640</w:t>
            </w:r>
          </w:p>
        </w:tc>
        <w:tc>
          <w:tcPr>
            <w:tcW w:w="335" w:type="pct"/>
            <w:tcBorders>
              <w:top w:val="single" w:sz="8" w:space="0" w:color="000000"/>
              <w:left w:val="single" w:sz="8" w:space="0" w:color="000000"/>
              <w:bottom w:val="single" w:sz="8" w:space="0" w:color="000000"/>
              <w:right w:val="single" w:sz="8" w:space="0" w:color="000000"/>
            </w:tcBorders>
            <w:vAlign w:val="center"/>
          </w:tcPr>
          <w:p w14:paraId="121519FB" w14:textId="2192587A"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38640</w:t>
            </w:r>
          </w:p>
        </w:tc>
        <w:tc>
          <w:tcPr>
            <w:tcW w:w="331" w:type="pct"/>
            <w:tcBorders>
              <w:top w:val="single" w:sz="8" w:space="0" w:color="000000"/>
              <w:left w:val="single" w:sz="8" w:space="0" w:color="000000"/>
              <w:bottom w:val="single" w:sz="8" w:space="0" w:color="000000"/>
              <w:right w:val="single" w:sz="8" w:space="0" w:color="000000"/>
            </w:tcBorders>
            <w:vAlign w:val="center"/>
          </w:tcPr>
          <w:p w14:paraId="4E926E47" w14:textId="0659154B"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38640</w:t>
            </w:r>
          </w:p>
        </w:tc>
      </w:tr>
      <w:tr w:rsidR="00A669F1" w14:paraId="00B79723" w14:textId="4B8CB4FE" w:rsidTr="00A669F1">
        <w:tc>
          <w:tcPr>
            <w:tcW w:w="724" w:type="pct"/>
            <w:tcBorders>
              <w:top w:val="single" w:sz="8" w:space="0" w:color="000000"/>
              <w:left w:val="single" w:sz="8" w:space="0" w:color="000000"/>
              <w:bottom w:val="single" w:sz="8" w:space="0" w:color="000000"/>
              <w:right w:val="single" w:sz="8" w:space="0" w:color="000000"/>
            </w:tcBorders>
            <w:vAlign w:val="center"/>
            <w:hideMark/>
          </w:tcPr>
          <w:p w14:paraId="16D59719" w14:textId="77777777" w:rsidR="00A669F1" w:rsidRPr="00F16C60" w:rsidRDefault="00A669F1" w:rsidP="00A669F1">
            <w:pPr>
              <w:spacing w:after="0"/>
              <w:ind w:left="113"/>
              <w:rPr>
                <w:rFonts w:ascii="Times New Roman" w:eastAsia="Times New Roman" w:hAnsi="Times New Roman" w:cs="Times New Roman"/>
              </w:rPr>
            </w:pPr>
            <w:r w:rsidRPr="00F16C60">
              <w:rPr>
                <w:rFonts w:ascii="Times New Roman" w:eastAsia="Times New Roman" w:hAnsi="Times New Roman" w:cs="Times New Roman"/>
              </w:rPr>
              <w:t xml:space="preserve">Протяженность тепловых и паровых сетей в </w:t>
            </w:r>
            <w:r w:rsidRPr="00F16C60">
              <w:rPr>
                <w:rFonts w:ascii="Times New Roman" w:eastAsia="Times New Roman" w:hAnsi="Times New Roman" w:cs="Times New Roman"/>
              </w:rPr>
              <w:lastRenderedPageBreak/>
              <w:t>двухтрубном исчислении, нуждающихся в замене (до 2008 г. - км)</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1B125D5F"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lastRenderedPageBreak/>
              <w:t>метр</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2A94BD56"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4756</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27304C15"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4119</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02E3922E"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3356</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6F6BAC4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15456</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10BDEBA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15456</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610642C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483DAA35"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450</w:t>
            </w:r>
          </w:p>
        </w:tc>
        <w:tc>
          <w:tcPr>
            <w:tcW w:w="332" w:type="pct"/>
            <w:tcBorders>
              <w:top w:val="single" w:sz="8" w:space="0" w:color="000000"/>
              <w:left w:val="single" w:sz="8" w:space="0" w:color="000000"/>
              <w:bottom w:val="single" w:sz="8" w:space="0" w:color="000000"/>
              <w:right w:val="single" w:sz="8" w:space="0" w:color="000000"/>
            </w:tcBorders>
            <w:vAlign w:val="center"/>
          </w:tcPr>
          <w:p w14:paraId="70084737" w14:textId="399AC073"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330</w:t>
            </w:r>
          </w:p>
        </w:tc>
        <w:tc>
          <w:tcPr>
            <w:tcW w:w="335" w:type="pct"/>
            <w:tcBorders>
              <w:top w:val="single" w:sz="8" w:space="0" w:color="000000"/>
              <w:left w:val="single" w:sz="8" w:space="0" w:color="000000"/>
              <w:bottom w:val="single" w:sz="8" w:space="0" w:color="000000"/>
              <w:right w:val="single" w:sz="8" w:space="0" w:color="000000"/>
            </w:tcBorders>
            <w:vAlign w:val="center"/>
          </w:tcPr>
          <w:p w14:paraId="08A10C1C" w14:textId="00D5C5E3"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1160</w:t>
            </w:r>
          </w:p>
        </w:tc>
        <w:tc>
          <w:tcPr>
            <w:tcW w:w="335" w:type="pct"/>
            <w:tcBorders>
              <w:top w:val="single" w:sz="8" w:space="0" w:color="000000"/>
              <w:left w:val="single" w:sz="8" w:space="0" w:color="000000"/>
              <w:bottom w:val="single" w:sz="8" w:space="0" w:color="000000"/>
              <w:right w:val="single" w:sz="8" w:space="0" w:color="000000"/>
            </w:tcBorders>
            <w:vAlign w:val="center"/>
          </w:tcPr>
          <w:p w14:paraId="255A3CDB" w14:textId="24153B3B"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1240</w:t>
            </w:r>
          </w:p>
        </w:tc>
        <w:tc>
          <w:tcPr>
            <w:tcW w:w="331" w:type="pct"/>
            <w:tcBorders>
              <w:top w:val="single" w:sz="8" w:space="0" w:color="000000"/>
              <w:left w:val="single" w:sz="8" w:space="0" w:color="000000"/>
              <w:bottom w:val="single" w:sz="8" w:space="0" w:color="000000"/>
              <w:right w:val="single" w:sz="8" w:space="0" w:color="000000"/>
            </w:tcBorders>
            <w:vAlign w:val="center"/>
          </w:tcPr>
          <w:p w14:paraId="11DD5742" w14:textId="5D8E0EE4"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690</w:t>
            </w:r>
          </w:p>
        </w:tc>
      </w:tr>
      <w:tr w:rsidR="00A669F1" w14:paraId="60FA0F5C" w14:textId="24F826DE" w:rsidTr="00A669F1">
        <w:tc>
          <w:tcPr>
            <w:tcW w:w="724" w:type="pct"/>
            <w:tcBorders>
              <w:top w:val="single" w:sz="8" w:space="0" w:color="000000"/>
              <w:left w:val="single" w:sz="8" w:space="0" w:color="000000"/>
              <w:bottom w:val="single" w:sz="8" w:space="0" w:color="000000"/>
              <w:right w:val="single" w:sz="8" w:space="0" w:color="000000"/>
            </w:tcBorders>
            <w:vAlign w:val="center"/>
            <w:hideMark/>
          </w:tcPr>
          <w:p w14:paraId="1E2DD210" w14:textId="77777777" w:rsidR="00A669F1" w:rsidRPr="00F16C60" w:rsidRDefault="00A669F1" w:rsidP="00A669F1">
            <w:pPr>
              <w:spacing w:after="0"/>
              <w:ind w:left="113"/>
              <w:rPr>
                <w:rFonts w:ascii="Times New Roman" w:eastAsia="Times New Roman" w:hAnsi="Times New Roman" w:cs="Times New Roman"/>
              </w:rPr>
            </w:pPr>
            <w:r w:rsidRPr="00F16C60">
              <w:rPr>
                <w:rFonts w:ascii="Times New Roman" w:eastAsia="Times New Roman" w:hAnsi="Times New Roman" w:cs="Times New Roman"/>
              </w:rPr>
              <w:t>Протяженность тепловых и паровых сетей, которые были заменены и отремонтированы за отчетный год</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5EE07A11"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метр</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64B7C3B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961</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78DD1ED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1346</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5F547F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1100</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3DD6C68B"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2200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38B86FA"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2200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4AC625C6"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EA3E7A2" w14:textId="5308D8F9"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330</w:t>
            </w:r>
          </w:p>
        </w:tc>
        <w:tc>
          <w:tcPr>
            <w:tcW w:w="332" w:type="pct"/>
            <w:tcBorders>
              <w:top w:val="single" w:sz="8" w:space="0" w:color="000000"/>
              <w:left w:val="single" w:sz="8" w:space="0" w:color="000000"/>
              <w:bottom w:val="single" w:sz="8" w:space="0" w:color="000000"/>
              <w:right w:val="single" w:sz="8" w:space="0" w:color="000000"/>
            </w:tcBorders>
            <w:vAlign w:val="center"/>
          </w:tcPr>
          <w:p w14:paraId="5EF7D99B" w14:textId="1578A67F"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1410</w:t>
            </w:r>
          </w:p>
        </w:tc>
        <w:tc>
          <w:tcPr>
            <w:tcW w:w="335" w:type="pct"/>
            <w:tcBorders>
              <w:top w:val="single" w:sz="8" w:space="0" w:color="000000"/>
              <w:left w:val="single" w:sz="8" w:space="0" w:color="000000"/>
              <w:bottom w:val="single" w:sz="8" w:space="0" w:color="000000"/>
              <w:right w:val="single" w:sz="8" w:space="0" w:color="000000"/>
            </w:tcBorders>
            <w:vAlign w:val="center"/>
          </w:tcPr>
          <w:p w14:paraId="6563E9AC" w14:textId="5098080A"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680</w:t>
            </w:r>
          </w:p>
        </w:tc>
        <w:tc>
          <w:tcPr>
            <w:tcW w:w="335" w:type="pct"/>
            <w:tcBorders>
              <w:top w:val="single" w:sz="8" w:space="0" w:color="000000"/>
              <w:left w:val="single" w:sz="8" w:space="0" w:color="000000"/>
              <w:bottom w:val="single" w:sz="8" w:space="0" w:color="000000"/>
              <w:right w:val="single" w:sz="8" w:space="0" w:color="000000"/>
            </w:tcBorders>
            <w:vAlign w:val="center"/>
          </w:tcPr>
          <w:p w14:paraId="45084792" w14:textId="7379406C"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1599</w:t>
            </w:r>
          </w:p>
        </w:tc>
        <w:tc>
          <w:tcPr>
            <w:tcW w:w="331" w:type="pct"/>
            <w:tcBorders>
              <w:top w:val="single" w:sz="8" w:space="0" w:color="000000"/>
              <w:left w:val="single" w:sz="8" w:space="0" w:color="000000"/>
              <w:bottom w:val="single" w:sz="8" w:space="0" w:color="000000"/>
              <w:right w:val="single" w:sz="8" w:space="0" w:color="000000"/>
            </w:tcBorders>
          </w:tcPr>
          <w:p w14:paraId="69AE8EF1" w14:textId="77777777" w:rsidR="00A669F1" w:rsidRPr="00F16C60" w:rsidRDefault="00A669F1" w:rsidP="00A669F1">
            <w:pPr>
              <w:spacing w:after="0"/>
              <w:jc w:val="center"/>
              <w:rPr>
                <w:rFonts w:ascii="Times New Roman" w:eastAsia="Times New Roman" w:hAnsi="Times New Roman" w:cs="Times New Roman"/>
              </w:rPr>
            </w:pPr>
          </w:p>
        </w:tc>
      </w:tr>
      <w:tr w:rsidR="00A669F1" w14:paraId="57622BBB" w14:textId="73E46C76" w:rsidTr="00A669F1">
        <w:trPr>
          <w:trHeight w:val="993"/>
        </w:trPr>
        <w:tc>
          <w:tcPr>
            <w:tcW w:w="7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E672F82" w14:textId="77777777" w:rsidR="00A669F1" w:rsidRPr="00F16C60" w:rsidRDefault="00A669F1" w:rsidP="00A669F1">
            <w:pPr>
              <w:spacing w:after="0"/>
              <w:ind w:left="-53"/>
              <w:rPr>
                <w:rFonts w:ascii="Times New Roman" w:eastAsia="Times New Roman" w:hAnsi="Times New Roman" w:cs="Times New Roman"/>
              </w:rPr>
            </w:pPr>
            <w:r w:rsidRPr="00F16C60">
              <w:rPr>
                <w:rFonts w:ascii="Times New Roman" w:eastAsia="Times New Roman" w:hAnsi="Times New Roman" w:cs="Times New Roman"/>
              </w:rPr>
              <w:t>Уличная водопроводная сеть</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6796766A"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метр</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12499D1F"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42000</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2D1D753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42000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E26BFB5"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42900</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0F955ED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42300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0644102"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42300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11EE0F0"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37800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8A830BB"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42300</w:t>
            </w:r>
          </w:p>
        </w:tc>
        <w:tc>
          <w:tcPr>
            <w:tcW w:w="332" w:type="pct"/>
            <w:tcBorders>
              <w:top w:val="single" w:sz="8" w:space="0" w:color="000000"/>
              <w:left w:val="single" w:sz="8" w:space="0" w:color="000000"/>
              <w:bottom w:val="single" w:sz="8" w:space="0" w:color="000000"/>
              <w:right w:val="single" w:sz="8" w:space="0" w:color="000000"/>
            </w:tcBorders>
            <w:vAlign w:val="center"/>
          </w:tcPr>
          <w:p w14:paraId="1D21F111" w14:textId="43C9C279"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42300</w:t>
            </w:r>
          </w:p>
        </w:tc>
        <w:tc>
          <w:tcPr>
            <w:tcW w:w="335" w:type="pct"/>
            <w:tcBorders>
              <w:top w:val="single" w:sz="8" w:space="0" w:color="000000"/>
              <w:left w:val="single" w:sz="8" w:space="0" w:color="000000"/>
              <w:bottom w:val="single" w:sz="8" w:space="0" w:color="000000"/>
              <w:right w:val="single" w:sz="8" w:space="0" w:color="000000"/>
            </w:tcBorders>
            <w:vAlign w:val="center"/>
          </w:tcPr>
          <w:p w14:paraId="3A29D8F1" w14:textId="2E3670A1"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42300</w:t>
            </w:r>
          </w:p>
        </w:tc>
        <w:tc>
          <w:tcPr>
            <w:tcW w:w="335" w:type="pct"/>
            <w:tcBorders>
              <w:top w:val="single" w:sz="8" w:space="0" w:color="000000"/>
              <w:left w:val="single" w:sz="8" w:space="0" w:color="000000"/>
              <w:bottom w:val="single" w:sz="8" w:space="0" w:color="000000"/>
              <w:right w:val="single" w:sz="8" w:space="0" w:color="000000"/>
            </w:tcBorders>
            <w:vAlign w:val="center"/>
          </w:tcPr>
          <w:p w14:paraId="72745F21" w14:textId="798B8DB4"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42300</w:t>
            </w:r>
          </w:p>
        </w:tc>
        <w:tc>
          <w:tcPr>
            <w:tcW w:w="331" w:type="pct"/>
            <w:tcBorders>
              <w:top w:val="single" w:sz="8" w:space="0" w:color="000000"/>
              <w:left w:val="single" w:sz="8" w:space="0" w:color="000000"/>
              <w:bottom w:val="single" w:sz="8" w:space="0" w:color="000000"/>
              <w:right w:val="single" w:sz="8" w:space="0" w:color="000000"/>
            </w:tcBorders>
            <w:vAlign w:val="center"/>
          </w:tcPr>
          <w:p w14:paraId="75725D10" w14:textId="79C81B96"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42300</w:t>
            </w:r>
          </w:p>
        </w:tc>
      </w:tr>
      <w:tr w:rsidR="00A669F1" w14:paraId="596CE616" w14:textId="2FAEAAB7" w:rsidTr="00A669F1">
        <w:tc>
          <w:tcPr>
            <w:tcW w:w="7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604BDA2" w14:textId="77777777" w:rsidR="00A669F1" w:rsidRPr="00F16C60" w:rsidRDefault="00A669F1" w:rsidP="00A669F1">
            <w:pPr>
              <w:spacing w:after="0"/>
              <w:ind w:left="-53"/>
              <w:rPr>
                <w:rFonts w:ascii="Times New Roman" w:eastAsia="Times New Roman" w:hAnsi="Times New Roman" w:cs="Times New Roman"/>
              </w:rPr>
            </w:pPr>
            <w:r w:rsidRPr="00F16C60">
              <w:rPr>
                <w:rFonts w:ascii="Times New Roman" w:eastAsia="Times New Roman" w:hAnsi="Times New Roman" w:cs="Times New Roman"/>
              </w:rPr>
              <w:t>Уличная водопроводная сеть, нуждающаяся в замене</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2EEBF4E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метр</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2D1FF25A"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13500</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3DA140C2"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11550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6E3E390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12601</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641F9B1C"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14100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B8E76E3"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14100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1373A3A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12600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65A188E"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7600</w:t>
            </w:r>
          </w:p>
        </w:tc>
        <w:tc>
          <w:tcPr>
            <w:tcW w:w="332" w:type="pct"/>
            <w:tcBorders>
              <w:top w:val="single" w:sz="8" w:space="0" w:color="000000"/>
              <w:left w:val="single" w:sz="8" w:space="0" w:color="000000"/>
              <w:bottom w:val="single" w:sz="8" w:space="0" w:color="000000"/>
              <w:right w:val="single" w:sz="8" w:space="0" w:color="000000"/>
            </w:tcBorders>
            <w:vAlign w:val="center"/>
          </w:tcPr>
          <w:p w14:paraId="5AD803AC" w14:textId="2799E059"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7000</w:t>
            </w:r>
          </w:p>
        </w:tc>
        <w:tc>
          <w:tcPr>
            <w:tcW w:w="335" w:type="pct"/>
            <w:tcBorders>
              <w:top w:val="single" w:sz="8" w:space="0" w:color="000000"/>
              <w:left w:val="single" w:sz="8" w:space="0" w:color="000000"/>
              <w:bottom w:val="single" w:sz="8" w:space="0" w:color="000000"/>
              <w:right w:val="single" w:sz="8" w:space="0" w:color="000000"/>
            </w:tcBorders>
            <w:vAlign w:val="center"/>
          </w:tcPr>
          <w:p w14:paraId="2C11CB7B" w14:textId="5540763F"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7000</w:t>
            </w:r>
          </w:p>
        </w:tc>
        <w:tc>
          <w:tcPr>
            <w:tcW w:w="335" w:type="pct"/>
            <w:tcBorders>
              <w:top w:val="single" w:sz="8" w:space="0" w:color="000000"/>
              <w:left w:val="single" w:sz="8" w:space="0" w:color="000000"/>
              <w:bottom w:val="single" w:sz="8" w:space="0" w:color="000000"/>
              <w:right w:val="single" w:sz="8" w:space="0" w:color="000000"/>
            </w:tcBorders>
            <w:vAlign w:val="center"/>
          </w:tcPr>
          <w:p w14:paraId="41B7FA09" w14:textId="25052668"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7800</w:t>
            </w:r>
          </w:p>
        </w:tc>
        <w:tc>
          <w:tcPr>
            <w:tcW w:w="331" w:type="pct"/>
            <w:tcBorders>
              <w:top w:val="single" w:sz="8" w:space="0" w:color="000000"/>
              <w:left w:val="single" w:sz="8" w:space="0" w:color="000000"/>
              <w:bottom w:val="single" w:sz="8" w:space="0" w:color="000000"/>
              <w:right w:val="single" w:sz="8" w:space="0" w:color="000000"/>
            </w:tcBorders>
            <w:vAlign w:val="center"/>
          </w:tcPr>
          <w:p w14:paraId="4A0008A1" w14:textId="519F1D40"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13400</w:t>
            </w:r>
          </w:p>
        </w:tc>
      </w:tr>
      <w:tr w:rsidR="00A669F1" w14:paraId="4148B195" w14:textId="0E6FACB9" w:rsidTr="00A669F1">
        <w:tc>
          <w:tcPr>
            <w:tcW w:w="724" w:type="pct"/>
            <w:tcBorders>
              <w:top w:val="single" w:sz="8" w:space="0" w:color="000000"/>
              <w:left w:val="single" w:sz="8" w:space="0" w:color="000000"/>
              <w:bottom w:val="single" w:sz="8" w:space="0" w:color="000000"/>
              <w:right w:val="single" w:sz="8" w:space="0" w:color="000000"/>
            </w:tcBorders>
            <w:vAlign w:val="center"/>
            <w:hideMark/>
          </w:tcPr>
          <w:p w14:paraId="41C3C66A" w14:textId="77777777" w:rsidR="00A669F1" w:rsidRPr="00F16C60" w:rsidRDefault="00A669F1" w:rsidP="00A669F1">
            <w:pPr>
              <w:spacing w:after="0"/>
              <w:ind w:left="113"/>
              <w:rPr>
                <w:rFonts w:ascii="Times New Roman" w:eastAsia="Times New Roman" w:hAnsi="Times New Roman" w:cs="Times New Roman"/>
              </w:rPr>
            </w:pPr>
            <w:r w:rsidRPr="00F16C60">
              <w:rPr>
                <w:rFonts w:ascii="Times New Roman" w:eastAsia="Times New Roman" w:hAnsi="Times New Roman" w:cs="Times New Roman"/>
              </w:rPr>
              <w:t>Одиночное протяжение уличной водопроводной сети, которая заменена и отремонтирована за отчетный год</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0E9FA3FB"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метр</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1D629500"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336</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69FAD90B"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1304</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765761A"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1304</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6A70ADFE"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FCFCE59" w14:textId="77777777" w:rsidR="00A669F1" w:rsidRPr="00F16C60" w:rsidRDefault="00A669F1" w:rsidP="00A669F1">
            <w:pPr>
              <w:spacing w:after="0"/>
              <w:jc w:val="center"/>
              <w:rPr>
                <w:rFonts w:ascii="Times New Roman" w:eastAsia="Times New Roman" w:hAnsi="Times New Roman" w:cs="Times New Roman"/>
              </w:rPr>
            </w:pP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622C2DCE"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500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53E6333E" w14:textId="77777777" w:rsidR="00A669F1" w:rsidRPr="00F16C60" w:rsidRDefault="00A669F1" w:rsidP="00A669F1">
            <w:pPr>
              <w:spacing w:after="0"/>
              <w:jc w:val="center"/>
              <w:rPr>
                <w:rFonts w:ascii="Times New Roman" w:eastAsia="Times New Roman" w:hAnsi="Times New Roman" w:cs="Times New Roman"/>
              </w:rPr>
            </w:pPr>
          </w:p>
        </w:tc>
        <w:tc>
          <w:tcPr>
            <w:tcW w:w="332" w:type="pct"/>
            <w:tcBorders>
              <w:top w:val="single" w:sz="8" w:space="0" w:color="000000"/>
              <w:left w:val="single" w:sz="8" w:space="0" w:color="000000"/>
              <w:bottom w:val="single" w:sz="8" w:space="0" w:color="000000"/>
              <w:right w:val="single" w:sz="8" w:space="0" w:color="000000"/>
            </w:tcBorders>
          </w:tcPr>
          <w:p w14:paraId="6D41EEAD" w14:textId="77777777" w:rsidR="00A669F1" w:rsidRPr="00F16C60" w:rsidRDefault="00A669F1" w:rsidP="00A669F1">
            <w:pPr>
              <w:spacing w:after="0"/>
              <w:jc w:val="center"/>
              <w:rPr>
                <w:rFonts w:ascii="Times New Roman" w:eastAsia="Times New Roman" w:hAnsi="Times New Roman" w:cs="Times New Roman"/>
              </w:rPr>
            </w:pPr>
          </w:p>
        </w:tc>
        <w:tc>
          <w:tcPr>
            <w:tcW w:w="335" w:type="pct"/>
            <w:tcBorders>
              <w:top w:val="single" w:sz="8" w:space="0" w:color="000000"/>
              <w:left w:val="single" w:sz="8" w:space="0" w:color="000000"/>
              <w:bottom w:val="single" w:sz="8" w:space="0" w:color="000000"/>
              <w:right w:val="single" w:sz="8" w:space="0" w:color="000000"/>
            </w:tcBorders>
          </w:tcPr>
          <w:p w14:paraId="156E48E7" w14:textId="77777777" w:rsidR="00A669F1" w:rsidRPr="00F16C60" w:rsidRDefault="00A669F1" w:rsidP="00A669F1">
            <w:pPr>
              <w:spacing w:after="0"/>
              <w:jc w:val="center"/>
              <w:rPr>
                <w:rFonts w:ascii="Times New Roman" w:eastAsia="Times New Roman" w:hAnsi="Times New Roman" w:cs="Times New Roman"/>
              </w:rPr>
            </w:pPr>
          </w:p>
        </w:tc>
        <w:tc>
          <w:tcPr>
            <w:tcW w:w="335" w:type="pct"/>
            <w:tcBorders>
              <w:top w:val="single" w:sz="8" w:space="0" w:color="000000"/>
              <w:left w:val="single" w:sz="8" w:space="0" w:color="000000"/>
              <w:bottom w:val="single" w:sz="8" w:space="0" w:color="000000"/>
              <w:right w:val="single" w:sz="8" w:space="0" w:color="000000"/>
            </w:tcBorders>
            <w:vAlign w:val="center"/>
          </w:tcPr>
          <w:p w14:paraId="42EF88AE" w14:textId="44E82FD3"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1200</w:t>
            </w:r>
          </w:p>
        </w:tc>
        <w:tc>
          <w:tcPr>
            <w:tcW w:w="331" w:type="pct"/>
            <w:tcBorders>
              <w:top w:val="single" w:sz="8" w:space="0" w:color="000000"/>
              <w:left w:val="single" w:sz="8" w:space="0" w:color="000000"/>
              <w:bottom w:val="single" w:sz="8" w:space="0" w:color="000000"/>
              <w:right w:val="single" w:sz="8" w:space="0" w:color="000000"/>
            </w:tcBorders>
            <w:vAlign w:val="center"/>
          </w:tcPr>
          <w:p w14:paraId="7A5B4EFA" w14:textId="1A7F9B9B"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50</w:t>
            </w:r>
          </w:p>
        </w:tc>
      </w:tr>
      <w:tr w:rsidR="00A669F1" w14:paraId="27BA08D7" w14:textId="3802F7DC" w:rsidTr="00A669F1">
        <w:tc>
          <w:tcPr>
            <w:tcW w:w="7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97DCC21" w14:textId="77777777" w:rsidR="00A669F1" w:rsidRPr="00F16C60" w:rsidRDefault="00A669F1" w:rsidP="00A669F1">
            <w:pPr>
              <w:spacing w:after="0"/>
              <w:ind w:left="-53"/>
              <w:rPr>
                <w:rFonts w:ascii="Times New Roman" w:eastAsia="Times New Roman" w:hAnsi="Times New Roman" w:cs="Times New Roman"/>
              </w:rPr>
            </w:pPr>
            <w:r w:rsidRPr="00F16C60">
              <w:rPr>
                <w:rFonts w:ascii="Times New Roman" w:eastAsia="Times New Roman" w:hAnsi="Times New Roman" w:cs="Times New Roman"/>
              </w:rPr>
              <w:t>Уличная канализационная сеть</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0A0CC4FD"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метр</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26EDDDD3"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0E63BF2C"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3A9B475"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407CAC31"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09E6BCC7"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3E4E420"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13200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F10848E"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c>
          <w:tcPr>
            <w:tcW w:w="332" w:type="pct"/>
            <w:tcBorders>
              <w:top w:val="single" w:sz="8" w:space="0" w:color="000000"/>
              <w:left w:val="single" w:sz="8" w:space="0" w:color="000000"/>
              <w:bottom w:val="single" w:sz="8" w:space="0" w:color="000000"/>
              <w:right w:val="single" w:sz="8" w:space="0" w:color="000000"/>
            </w:tcBorders>
            <w:vAlign w:val="center"/>
          </w:tcPr>
          <w:p w14:paraId="64EB789A" w14:textId="4D52EE70"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c>
          <w:tcPr>
            <w:tcW w:w="335" w:type="pct"/>
            <w:tcBorders>
              <w:top w:val="single" w:sz="8" w:space="0" w:color="000000"/>
              <w:left w:val="single" w:sz="8" w:space="0" w:color="000000"/>
              <w:bottom w:val="single" w:sz="8" w:space="0" w:color="000000"/>
              <w:right w:val="single" w:sz="8" w:space="0" w:color="000000"/>
            </w:tcBorders>
            <w:vAlign w:val="center"/>
          </w:tcPr>
          <w:p w14:paraId="387EA94D" w14:textId="019224F8"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c>
          <w:tcPr>
            <w:tcW w:w="335" w:type="pct"/>
            <w:tcBorders>
              <w:top w:val="single" w:sz="8" w:space="0" w:color="000000"/>
              <w:left w:val="single" w:sz="8" w:space="0" w:color="000000"/>
              <w:bottom w:val="single" w:sz="8" w:space="0" w:color="000000"/>
              <w:right w:val="single" w:sz="8" w:space="0" w:color="000000"/>
            </w:tcBorders>
            <w:vAlign w:val="center"/>
          </w:tcPr>
          <w:p w14:paraId="6E31C463" w14:textId="5EA0EF3F"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c>
          <w:tcPr>
            <w:tcW w:w="331" w:type="pct"/>
            <w:tcBorders>
              <w:top w:val="single" w:sz="8" w:space="0" w:color="000000"/>
              <w:left w:val="single" w:sz="8" w:space="0" w:color="000000"/>
              <w:bottom w:val="single" w:sz="8" w:space="0" w:color="000000"/>
              <w:right w:val="single" w:sz="8" w:space="0" w:color="000000"/>
            </w:tcBorders>
            <w:vAlign w:val="center"/>
          </w:tcPr>
          <w:p w14:paraId="06480CDE" w14:textId="5F0723B8"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15700</w:t>
            </w:r>
          </w:p>
        </w:tc>
      </w:tr>
      <w:tr w:rsidR="00A669F1" w14:paraId="473D429A" w14:textId="20006F30" w:rsidTr="00A669F1">
        <w:tc>
          <w:tcPr>
            <w:tcW w:w="7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C493FB2" w14:textId="77777777" w:rsidR="00A669F1" w:rsidRPr="00F16C60" w:rsidRDefault="00A669F1" w:rsidP="00A669F1">
            <w:pPr>
              <w:spacing w:after="0"/>
              <w:ind w:left="-53"/>
              <w:rPr>
                <w:rFonts w:ascii="Times New Roman" w:eastAsia="Times New Roman" w:hAnsi="Times New Roman" w:cs="Times New Roman"/>
              </w:rPr>
            </w:pPr>
            <w:r w:rsidRPr="00F16C60">
              <w:rPr>
                <w:rFonts w:ascii="Times New Roman" w:eastAsia="Times New Roman" w:hAnsi="Times New Roman" w:cs="Times New Roman"/>
              </w:rPr>
              <w:t>Уличная канализационная сеть, нуждающаяся в замене</w:t>
            </w:r>
          </w:p>
        </w:tc>
        <w:tc>
          <w:tcPr>
            <w:tcW w:w="475" w:type="pct"/>
            <w:tcBorders>
              <w:top w:val="single" w:sz="8" w:space="0" w:color="000000"/>
              <w:left w:val="single" w:sz="8" w:space="0" w:color="000000"/>
              <w:bottom w:val="single" w:sz="8" w:space="0" w:color="000000"/>
              <w:right w:val="single" w:sz="8" w:space="0" w:color="000000"/>
            </w:tcBorders>
            <w:vAlign w:val="center"/>
            <w:hideMark/>
          </w:tcPr>
          <w:p w14:paraId="611D5E30"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метр</w:t>
            </w:r>
          </w:p>
        </w:tc>
        <w:tc>
          <w:tcPr>
            <w:tcW w:w="184" w:type="pct"/>
            <w:tcBorders>
              <w:top w:val="single" w:sz="8" w:space="0" w:color="000000"/>
              <w:left w:val="single" w:sz="8" w:space="0" w:color="000000"/>
              <w:bottom w:val="single" w:sz="8" w:space="0" w:color="000000"/>
              <w:right w:val="single" w:sz="8" w:space="0" w:color="000000"/>
            </w:tcBorders>
            <w:vAlign w:val="center"/>
            <w:hideMark/>
          </w:tcPr>
          <w:p w14:paraId="3EB33F10"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7500</w:t>
            </w:r>
          </w:p>
        </w:tc>
        <w:tc>
          <w:tcPr>
            <w:tcW w:w="414" w:type="pct"/>
            <w:tcBorders>
              <w:top w:val="single" w:sz="8" w:space="0" w:color="000000"/>
              <w:left w:val="single" w:sz="8" w:space="0" w:color="000000"/>
              <w:bottom w:val="single" w:sz="8" w:space="0" w:color="000000"/>
              <w:right w:val="single" w:sz="8" w:space="0" w:color="000000"/>
            </w:tcBorders>
            <w:vAlign w:val="center"/>
            <w:hideMark/>
          </w:tcPr>
          <w:p w14:paraId="7D872AAA"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7500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457CC480"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7500</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5E8B4F5F"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7500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2170C66E"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7500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7E793868"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6500</w:t>
            </w:r>
          </w:p>
        </w:tc>
        <w:tc>
          <w:tcPr>
            <w:tcW w:w="370" w:type="pct"/>
            <w:tcBorders>
              <w:top w:val="single" w:sz="8" w:space="0" w:color="000000"/>
              <w:left w:val="single" w:sz="8" w:space="0" w:color="000000"/>
              <w:bottom w:val="single" w:sz="8" w:space="0" w:color="000000"/>
              <w:right w:val="single" w:sz="8" w:space="0" w:color="000000"/>
            </w:tcBorders>
            <w:vAlign w:val="center"/>
            <w:hideMark/>
          </w:tcPr>
          <w:p w14:paraId="0B75F4CE" w14:textId="77777777"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600</w:t>
            </w:r>
          </w:p>
        </w:tc>
        <w:tc>
          <w:tcPr>
            <w:tcW w:w="332" w:type="pct"/>
            <w:tcBorders>
              <w:top w:val="single" w:sz="8" w:space="0" w:color="000000"/>
              <w:left w:val="single" w:sz="8" w:space="0" w:color="000000"/>
              <w:bottom w:val="single" w:sz="8" w:space="0" w:color="000000"/>
              <w:right w:val="single" w:sz="8" w:space="0" w:color="000000"/>
            </w:tcBorders>
            <w:vAlign w:val="center"/>
          </w:tcPr>
          <w:p w14:paraId="4BB65A74" w14:textId="562C957A"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600</w:t>
            </w:r>
          </w:p>
        </w:tc>
        <w:tc>
          <w:tcPr>
            <w:tcW w:w="335" w:type="pct"/>
            <w:tcBorders>
              <w:top w:val="single" w:sz="8" w:space="0" w:color="000000"/>
              <w:left w:val="single" w:sz="8" w:space="0" w:color="000000"/>
              <w:bottom w:val="single" w:sz="8" w:space="0" w:color="000000"/>
              <w:right w:val="single" w:sz="8" w:space="0" w:color="000000"/>
            </w:tcBorders>
            <w:vAlign w:val="center"/>
          </w:tcPr>
          <w:p w14:paraId="2DB90210" w14:textId="076F4EB4"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600</w:t>
            </w:r>
          </w:p>
        </w:tc>
        <w:tc>
          <w:tcPr>
            <w:tcW w:w="335" w:type="pct"/>
            <w:tcBorders>
              <w:top w:val="single" w:sz="8" w:space="0" w:color="000000"/>
              <w:left w:val="single" w:sz="8" w:space="0" w:color="000000"/>
              <w:bottom w:val="single" w:sz="8" w:space="0" w:color="000000"/>
              <w:right w:val="single" w:sz="8" w:space="0" w:color="000000"/>
            </w:tcBorders>
            <w:vAlign w:val="center"/>
          </w:tcPr>
          <w:p w14:paraId="2D90E533" w14:textId="542AF9A6"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600</w:t>
            </w:r>
          </w:p>
        </w:tc>
        <w:tc>
          <w:tcPr>
            <w:tcW w:w="331" w:type="pct"/>
            <w:tcBorders>
              <w:top w:val="single" w:sz="8" w:space="0" w:color="000000"/>
              <w:left w:val="single" w:sz="8" w:space="0" w:color="000000"/>
              <w:bottom w:val="single" w:sz="8" w:space="0" w:color="000000"/>
              <w:right w:val="single" w:sz="8" w:space="0" w:color="000000"/>
            </w:tcBorders>
            <w:vAlign w:val="center"/>
          </w:tcPr>
          <w:p w14:paraId="2AB590A6" w14:textId="0FB8403B" w:rsidR="00A669F1" w:rsidRPr="00F16C60" w:rsidRDefault="00A669F1" w:rsidP="00A669F1">
            <w:pPr>
              <w:spacing w:after="0"/>
              <w:jc w:val="center"/>
              <w:rPr>
                <w:rFonts w:ascii="Times New Roman" w:eastAsia="Times New Roman" w:hAnsi="Times New Roman" w:cs="Times New Roman"/>
              </w:rPr>
            </w:pPr>
            <w:r w:rsidRPr="00F16C60">
              <w:rPr>
                <w:rFonts w:ascii="Times New Roman" w:eastAsia="Times New Roman" w:hAnsi="Times New Roman" w:cs="Times New Roman"/>
              </w:rPr>
              <w:t>6400</w:t>
            </w:r>
          </w:p>
        </w:tc>
      </w:tr>
    </w:tbl>
    <w:p w14:paraId="1540DCB9" w14:textId="77777777" w:rsidR="00607666" w:rsidRDefault="00607666" w:rsidP="00A669F1">
      <w:pPr>
        <w:spacing w:after="0" w:line="240" w:lineRule="auto"/>
        <w:jc w:val="both"/>
        <w:rPr>
          <w:rFonts w:ascii="Times New Roman" w:hAnsi="Times New Roman"/>
          <w:sz w:val="24"/>
          <w:szCs w:val="24"/>
        </w:rPr>
      </w:pPr>
    </w:p>
    <w:p w14:paraId="6F4682FC" w14:textId="21320738" w:rsidR="00607666" w:rsidRDefault="00607666" w:rsidP="0043768D">
      <w:pPr>
        <w:spacing w:after="0" w:line="240" w:lineRule="auto"/>
        <w:ind w:left="-567" w:firstLine="851"/>
        <w:jc w:val="both"/>
        <w:rPr>
          <w:rFonts w:ascii="Times New Roman" w:eastAsia="Times New Roman" w:hAnsi="Times New Roman" w:cs="Times New Roman"/>
          <w:sz w:val="24"/>
          <w:szCs w:val="24"/>
        </w:rPr>
      </w:pPr>
      <w:r w:rsidRPr="00ED488E">
        <w:rPr>
          <w:rFonts w:ascii="Times New Roman" w:hAnsi="Times New Roman"/>
          <w:sz w:val="24"/>
          <w:szCs w:val="24"/>
        </w:rPr>
        <w:t>Таким образом</w:t>
      </w:r>
      <w:r w:rsidR="0011179C">
        <w:rPr>
          <w:rFonts w:ascii="Times New Roman" w:hAnsi="Times New Roman"/>
          <w:sz w:val="24"/>
          <w:szCs w:val="24"/>
        </w:rPr>
        <w:t>,</w:t>
      </w:r>
      <w:r w:rsidRPr="00ED488E">
        <w:rPr>
          <w:rFonts w:ascii="Times New Roman" w:hAnsi="Times New Roman"/>
          <w:sz w:val="24"/>
          <w:szCs w:val="24"/>
        </w:rPr>
        <w:t xml:space="preserve"> за рассматриваемый период </w:t>
      </w:r>
      <w:r w:rsidR="00ED488E" w:rsidRPr="00ED488E">
        <w:rPr>
          <w:rFonts w:ascii="Times New Roman" w:eastAsia="Times New Roman" w:hAnsi="Times New Roman" w:cs="Times New Roman"/>
          <w:sz w:val="24"/>
          <w:szCs w:val="24"/>
        </w:rPr>
        <w:t xml:space="preserve">одиночное протяжение уличной газовой сети увеличилось </w:t>
      </w:r>
      <w:r w:rsidR="00ED488E">
        <w:rPr>
          <w:rFonts w:ascii="Times New Roman" w:eastAsia="Times New Roman" w:hAnsi="Times New Roman" w:cs="Times New Roman"/>
          <w:sz w:val="24"/>
          <w:szCs w:val="24"/>
        </w:rPr>
        <w:t xml:space="preserve">на </w:t>
      </w:r>
      <w:r w:rsidR="0043768D">
        <w:rPr>
          <w:rFonts w:ascii="Times New Roman" w:eastAsia="Times New Roman" w:hAnsi="Times New Roman" w:cs="Times New Roman"/>
          <w:sz w:val="24"/>
          <w:szCs w:val="24"/>
        </w:rPr>
        <w:t>7</w:t>
      </w:r>
      <w:r w:rsidR="00ED488E">
        <w:rPr>
          <w:rFonts w:ascii="Times New Roman" w:eastAsia="Times New Roman" w:hAnsi="Times New Roman" w:cs="Times New Roman"/>
          <w:sz w:val="24"/>
          <w:szCs w:val="24"/>
        </w:rPr>
        <w:t>5 %, к</w:t>
      </w:r>
      <w:r w:rsidR="00ED488E" w:rsidRPr="00ED488E">
        <w:rPr>
          <w:rFonts w:ascii="Times New Roman" w:eastAsia="Times New Roman" w:hAnsi="Times New Roman" w:cs="Times New Roman"/>
          <w:sz w:val="24"/>
          <w:szCs w:val="24"/>
        </w:rPr>
        <w:t>оличество не</w:t>
      </w:r>
      <w:r w:rsidR="00A50FA4">
        <w:rPr>
          <w:rFonts w:ascii="Times New Roman" w:eastAsia="Times New Roman" w:hAnsi="Times New Roman" w:cs="Times New Roman"/>
          <w:sz w:val="24"/>
          <w:szCs w:val="24"/>
        </w:rPr>
        <w:t xml:space="preserve"> </w:t>
      </w:r>
      <w:r w:rsidR="00ED488E" w:rsidRPr="00ED488E">
        <w:rPr>
          <w:rFonts w:ascii="Times New Roman" w:eastAsia="Times New Roman" w:hAnsi="Times New Roman" w:cs="Times New Roman"/>
          <w:sz w:val="24"/>
          <w:szCs w:val="24"/>
        </w:rPr>
        <w:t>газифицированных насел</w:t>
      </w:r>
      <w:r w:rsidR="0043768D">
        <w:rPr>
          <w:rFonts w:ascii="Times New Roman" w:eastAsia="Times New Roman" w:hAnsi="Times New Roman" w:cs="Times New Roman"/>
          <w:sz w:val="24"/>
          <w:szCs w:val="24"/>
        </w:rPr>
        <w:t>ё</w:t>
      </w:r>
      <w:r w:rsidR="00ED488E" w:rsidRPr="00ED488E">
        <w:rPr>
          <w:rFonts w:ascii="Times New Roman" w:eastAsia="Times New Roman" w:hAnsi="Times New Roman" w:cs="Times New Roman"/>
          <w:sz w:val="24"/>
          <w:szCs w:val="24"/>
        </w:rPr>
        <w:t>нных пунктов</w:t>
      </w:r>
      <w:r w:rsidR="00ED488E">
        <w:rPr>
          <w:rFonts w:ascii="Times New Roman" w:eastAsia="Times New Roman" w:hAnsi="Times New Roman" w:cs="Times New Roman"/>
          <w:sz w:val="24"/>
          <w:szCs w:val="24"/>
        </w:rPr>
        <w:t xml:space="preserve"> уменьшилось незначительно, </w:t>
      </w:r>
      <w:r w:rsidR="0043768D" w:rsidRPr="0043768D">
        <w:rPr>
          <w:rFonts w:ascii="Times New Roman" w:eastAsia="Times New Roman" w:hAnsi="Times New Roman" w:cs="Times New Roman"/>
          <w:sz w:val="24"/>
          <w:szCs w:val="24"/>
        </w:rPr>
        <w:t>протяженность тепловых и паровых сетей в двухтрубном исчислении</w:t>
      </w:r>
      <w:r w:rsidR="0043768D">
        <w:rPr>
          <w:rFonts w:ascii="Times New Roman" w:eastAsia="Times New Roman" w:hAnsi="Times New Roman" w:cs="Times New Roman"/>
          <w:sz w:val="24"/>
          <w:szCs w:val="24"/>
        </w:rPr>
        <w:t xml:space="preserve"> увеличилось на 22 %, протяжённость </w:t>
      </w:r>
      <w:r w:rsidR="0043768D" w:rsidRPr="0043768D">
        <w:rPr>
          <w:rFonts w:ascii="Times New Roman" w:eastAsia="Times New Roman" w:hAnsi="Times New Roman" w:cs="Times New Roman"/>
          <w:sz w:val="24"/>
          <w:szCs w:val="24"/>
        </w:rPr>
        <w:t>уличн</w:t>
      </w:r>
      <w:r w:rsidR="0043768D">
        <w:rPr>
          <w:rFonts w:ascii="Times New Roman" w:eastAsia="Times New Roman" w:hAnsi="Times New Roman" w:cs="Times New Roman"/>
          <w:sz w:val="24"/>
          <w:szCs w:val="24"/>
        </w:rPr>
        <w:t xml:space="preserve">ой </w:t>
      </w:r>
      <w:r w:rsidR="0043768D" w:rsidRPr="0043768D">
        <w:rPr>
          <w:rFonts w:ascii="Times New Roman" w:eastAsia="Times New Roman" w:hAnsi="Times New Roman" w:cs="Times New Roman"/>
          <w:sz w:val="24"/>
          <w:szCs w:val="24"/>
        </w:rPr>
        <w:t>водопроводн</w:t>
      </w:r>
      <w:r w:rsidR="0043768D">
        <w:rPr>
          <w:rFonts w:ascii="Times New Roman" w:eastAsia="Times New Roman" w:hAnsi="Times New Roman" w:cs="Times New Roman"/>
          <w:sz w:val="24"/>
          <w:szCs w:val="24"/>
        </w:rPr>
        <w:t xml:space="preserve">ой </w:t>
      </w:r>
      <w:r w:rsidR="0043768D" w:rsidRPr="0043768D">
        <w:rPr>
          <w:rFonts w:ascii="Times New Roman" w:eastAsia="Times New Roman" w:hAnsi="Times New Roman" w:cs="Times New Roman"/>
          <w:sz w:val="24"/>
          <w:szCs w:val="24"/>
        </w:rPr>
        <w:t>сет</w:t>
      </w:r>
      <w:r w:rsidR="0043768D">
        <w:rPr>
          <w:rFonts w:ascii="Times New Roman" w:eastAsia="Times New Roman" w:hAnsi="Times New Roman" w:cs="Times New Roman"/>
          <w:sz w:val="24"/>
          <w:szCs w:val="24"/>
        </w:rPr>
        <w:t>и практически не изменилась, так как и протяжённость</w:t>
      </w:r>
      <w:r w:rsidR="0043768D">
        <w:rPr>
          <w:rFonts w:ascii="Times New Roman" w:eastAsia="Times New Roman" w:hAnsi="Times New Roman" w:cs="Times New Roman"/>
        </w:rPr>
        <w:t xml:space="preserve"> </w:t>
      </w:r>
      <w:r w:rsidR="0043768D" w:rsidRPr="0043768D">
        <w:rPr>
          <w:rFonts w:ascii="Times New Roman" w:eastAsia="Times New Roman" w:hAnsi="Times New Roman" w:cs="Times New Roman"/>
          <w:sz w:val="24"/>
          <w:szCs w:val="24"/>
        </w:rPr>
        <w:t>уличной водопроводной сети, нуждающ</w:t>
      </w:r>
      <w:r w:rsidR="0043768D">
        <w:rPr>
          <w:rFonts w:ascii="Times New Roman" w:eastAsia="Times New Roman" w:hAnsi="Times New Roman" w:cs="Times New Roman"/>
          <w:sz w:val="24"/>
          <w:szCs w:val="24"/>
        </w:rPr>
        <w:t>ей</w:t>
      </w:r>
      <w:r w:rsidR="0043768D" w:rsidRPr="0043768D">
        <w:rPr>
          <w:rFonts w:ascii="Times New Roman" w:eastAsia="Times New Roman" w:hAnsi="Times New Roman" w:cs="Times New Roman"/>
          <w:sz w:val="24"/>
          <w:szCs w:val="24"/>
        </w:rPr>
        <w:t>ся в замене</w:t>
      </w:r>
      <w:r w:rsidR="0043768D">
        <w:rPr>
          <w:rFonts w:ascii="Times New Roman" w:eastAsia="Times New Roman" w:hAnsi="Times New Roman" w:cs="Times New Roman"/>
          <w:sz w:val="24"/>
          <w:szCs w:val="24"/>
        </w:rPr>
        <w:t>.</w:t>
      </w:r>
    </w:p>
    <w:p w14:paraId="6C928692" w14:textId="77777777" w:rsidR="00607666" w:rsidRPr="006E5328" w:rsidRDefault="00607666" w:rsidP="00BD190C">
      <w:pPr>
        <w:spacing w:after="0" w:line="240" w:lineRule="auto"/>
        <w:jc w:val="both"/>
        <w:rPr>
          <w:rFonts w:ascii="Times New Roman" w:hAnsi="Times New Roman"/>
          <w:sz w:val="24"/>
          <w:szCs w:val="24"/>
        </w:rPr>
      </w:pPr>
    </w:p>
    <w:p w14:paraId="5C3D669D" w14:textId="1E0B3643" w:rsidR="00A44BCF" w:rsidRDefault="00837B85" w:rsidP="00B722B9">
      <w:pPr>
        <w:pStyle w:val="1a"/>
        <w:spacing w:before="0" w:after="0"/>
        <w:ind w:left="-567"/>
        <w:jc w:val="center"/>
        <w:rPr>
          <w:rFonts w:ascii="Times New Roman" w:hAnsi="Times New Roman" w:cs="Times New Roman"/>
          <w:sz w:val="24"/>
          <w:szCs w:val="24"/>
        </w:rPr>
      </w:pPr>
      <w:bookmarkStart w:id="83" w:name="_Toc136442253"/>
      <w:r w:rsidRPr="007412FC">
        <w:rPr>
          <w:rFonts w:ascii="Times New Roman" w:hAnsi="Times New Roman" w:cs="Times New Roman"/>
          <w:sz w:val="24"/>
          <w:szCs w:val="24"/>
        </w:rPr>
        <w:lastRenderedPageBreak/>
        <w:t>2.</w:t>
      </w:r>
      <w:r w:rsidR="00D92A6C">
        <w:rPr>
          <w:rFonts w:ascii="Times New Roman" w:hAnsi="Times New Roman" w:cs="Times New Roman"/>
          <w:sz w:val="24"/>
          <w:szCs w:val="24"/>
        </w:rPr>
        <w:t>9</w:t>
      </w:r>
      <w:r w:rsidRPr="007412FC">
        <w:rPr>
          <w:rFonts w:ascii="Times New Roman" w:hAnsi="Times New Roman" w:cs="Times New Roman"/>
          <w:sz w:val="24"/>
          <w:szCs w:val="24"/>
        </w:rPr>
        <w:t>.1</w:t>
      </w:r>
      <w:r w:rsidR="00D92A6C">
        <w:rPr>
          <w:rFonts w:ascii="Times New Roman" w:hAnsi="Times New Roman" w:cs="Times New Roman"/>
          <w:sz w:val="24"/>
          <w:szCs w:val="24"/>
        </w:rPr>
        <w:t>.</w:t>
      </w:r>
      <w:r w:rsidRPr="007412FC">
        <w:rPr>
          <w:rFonts w:ascii="Times New Roman" w:hAnsi="Times New Roman" w:cs="Times New Roman"/>
          <w:sz w:val="24"/>
          <w:szCs w:val="24"/>
        </w:rPr>
        <w:t xml:space="preserve"> </w:t>
      </w:r>
      <w:r w:rsidR="00A44BCF" w:rsidRPr="007412FC">
        <w:rPr>
          <w:rFonts w:ascii="Times New Roman" w:hAnsi="Times New Roman" w:cs="Times New Roman"/>
          <w:sz w:val="24"/>
          <w:szCs w:val="24"/>
        </w:rPr>
        <w:t>Газоснабжение</w:t>
      </w:r>
      <w:bookmarkEnd w:id="83"/>
    </w:p>
    <w:p w14:paraId="27DEE7B4" w14:textId="77777777" w:rsidR="00B722B9" w:rsidRPr="00B722B9" w:rsidRDefault="00B722B9" w:rsidP="00B722B9">
      <w:pPr>
        <w:spacing w:after="0"/>
        <w:rPr>
          <w:lang w:eastAsia="ru-RU"/>
        </w:rPr>
      </w:pPr>
    </w:p>
    <w:p w14:paraId="6E2A5157" w14:textId="3B6ADB53" w:rsidR="00B722B9" w:rsidRPr="00B722B9" w:rsidRDefault="00B722B9" w:rsidP="00E73DD7">
      <w:pPr>
        <w:spacing w:after="0" w:line="240" w:lineRule="auto"/>
        <w:ind w:left="-567" w:firstLine="851"/>
        <w:jc w:val="both"/>
        <w:rPr>
          <w:rFonts w:ascii="Times New Roman" w:hAnsi="Times New Roman" w:cs="Times New Roman"/>
          <w:sz w:val="24"/>
          <w:szCs w:val="24"/>
        </w:rPr>
      </w:pPr>
      <w:r w:rsidRPr="00B722B9">
        <w:rPr>
          <w:rFonts w:ascii="Times New Roman" w:hAnsi="Times New Roman" w:cs="Times New Roman"/>
          <w:sz w:val="24"/>
          <w:szCs w:val="24"/>
        </w:rPr>
        <w:t xml:space="preserve">Газоснабжение Солецкого муниципального округа в настоящее время осуществляется на базе сжиженного газа и частично природного. Сжиженный газ доставляется в баллонах и </w:t>
      </w:r>
      <w:proofErr w:type="spellStart"/>
      <w:r w:rsidRPr="00B722B9">
        <w:rPr>
          <w:rFonts w:ascii="Times New Roman" w:hAnsi="Times New Roman" w:cs="Times New Roman"/>
          <w:sz w:val="24"/>
          <w:szCs w:val="24"/>
        </w:rPr>
        <w:t>автоцисцернах</w:t>
      </w:r>
      <w:proofErr w:type="spellEnd"/>
      <w:r w:rsidRPr="00B722B9">
        <w:rPr>
          <w:rFonts w:ascii="Times New Roman" w:hAnsi="Times New Roman" w:cs="Times New Roman"/>
          <w:sz w:val="24"/>
          <w:szCs w:val="24"/>
        </w:rPr>
        <w:t xml:space="preserve">. </w:t>
      </w:r>
    </w:p>
    <w:p w14:paraId="687F71EF" w14:textId="77777777" w:rsidR="00B722B9" w:rsidRPr="00B722B9" w:rsidRDefault="00B722B9" w:rsidP="00E73DD7">
      <w:pPr>
        <w:spacing w:after="0" w:line="240" w:lineRule="auto"/>
        <w:ind w:left="-567" w:firstLine="851"/>
        <w:jc w:val="both"/>
        <w:rPr>
          <w:rFonts w:ascii="Times New Roman" w:hAnsi="Times New Roman" w:cs="Times New Roman"/>
          <w:sz w:val="24"/>
          <w:szCs w:val="24"/>
        </w:rPr>
      </w:pPr>
      <w:r w:rsidRPr="00B722B9">
        <w:rPr>
          <w:rFonts w:ascii="Times New Roman" w:hAnsi="Times New Roman" w:cs="Times New Roman"/>
          <w:sz w:val="24"/>
          <w:szCs w:val="24"/>
        </w:rPr>
        <w:t>Газификация территории производится в соответствии с региональной программой газификации Новгородской области на 2021 - 2030 годы, утвержденной Указом Губернатора Новгородской области от 13.12.2021 № 636.</w:t>
      </w:r>
    </w:p>
    <w:p w14:paraId="7C42DD6C" w14:textId="518A553A" w:rsidR="00B722B9" w:rsidRPr="00B722B9" w:rsidRDefault="00B722B9" w:rsidP="00E73DD7">
      <w:pPr>
        <w:spacing w:after="0" w:line="240" w:lineRule="auto"/>
        <w:ind w:left="-567" w:firstLine="851"/>
        <w:jc w:val="both"/>
        <w:rPr>
          <w:rFonts w:ascii="Times New Roman" w:hAnsi="Times New Roman" w:cs="Times New Roman"/>
          <w:sz w:val="24"/>
          <w:szCs w:val="24"/>
        </w:rPr>
      </w:pPr>
      <w:r w:rsidRPr="00B722B9">
        <w:rPr>
          <w:rFonts w:ascii="Times New Roman" w:hAnsi="Times New Roman" w:cs="Times New Roman"/>
          <w:sz w:val="24"/>
          <w:szCs w:val="24"/>
        </w:rPr>
        <w:t xml:space="preserve">Источником природного газоснабжения является межпоселковый газопровод высокого давления, проложенный от газораспределительной станции (ГРС), расположенной в п. Волот, до ПГБ в г. Сольцы.  </w:t>
      </w:r>
    </w:p>
    <w:p w14:paraId="2C358540" w14:textId="210FF981" w:rsidR="00B722B9" w:rsidRDefault="00B722B9" w:rsidP="00E73DD7">
      <w:pPr>
        <w:spacing w:after="0" w:line="240" w:lineRule="auto"/>
        <w:ind w:left="-567" w:firstLine="851"/>
        <w:jc w:val="both"/>
        <w:rPr>
          <w:rFonts w:ascii="Times New Roman" w:hAnsi="Times New Roman" w:cs="Times New Roman"/>
          <w:sz w:val="24"/>
          <w:szCs w:val="24"/>
        </w:rPr>
      </w:pPr>
      <w:r w:rsidRPr="00B722B9">
        <w:rPr>
          <w:rFonts w:ascii="Times New Roman" w:hAnsi="Times New Roman" w:cs="Times New Roman"/>
          <w:sz w:val="24"/>
          <w:szCs w:val="24"/>
        </w:rPr>
        <w:t>Кроме этого</w:t>
      </w:r>
      <w:r>
        <w:rPr>
          <w:rFonts w:ascii="Times New Roman" w:hAnsi="Times New Roman" w:cs="Times New Roman"/>
          <w:sz w:val="24"/>
          <w:szCs w:val="24"/>
        </w:rPr>
        <w:t>,</w:t>
      </w:r>
      <w:r w:rsidRPr="00B722B9">
        <w:rPr>
          <w:rFonts w:ascii="Times New Roman" w:hAnsi="Times New Roman" w:cs="Times New Roman"/>
          <w:sz w:val="24"/>
          <w:szCs w:val="24"/>
        </w:rPr>
        <w:t xml:space="preserve"> в настоящее время на территории 3-х населенных пунктов: г. Сольцы, д. </w:t>
      </w:r>
      <w:proofErr w:type="spellStart"/>
      <w:r w:rsidRPr="00B722B9">
        <w:rPr>
          <w:rFonts w:ascii="Times New Roman" w:hAnsi="Times New Roman" w:cs="Times New Roman"/>
          <w:sz w:val="24"/>
          <w:szCs w:val="24"/>
        </w:rPr>
        <w:t>Выбити</w:t>
      </w:r>
      <w:proofErr w:type="spellEnd"/>
      <w:r w:rsidRPr="00B722B9">
        <w:rPr>
          <w:rFonts w:ascii="Times New Roman" w:hAnsi="Times New Roman" w:cs="Times New Roman"/>
          <w:sz w:val="24"/>
          <w:szCs w:val="24"/>
        </w:rPr>
        <w:t xml:space="preserve"> и д. </w:t>
      </w:r>
      <w:proofErr w:type="spellStart"/>
      <w:r w:rsidRPr="00B722B9">
        <w:rPr>
          <w:rFonts w:ascii="Times New Roman" w:hAnsi="Times New Roman" w:cs="Times New Roman"/>
          <w:sz w:val="24"/>
          <w:szCs w:val="24"/>
        </w:rPr>
        <w:t>Иловенка</w:t>
      </w:r>
      <w:proofErr w:type="spellEnd"/>
      <w:r w:rsidRPr="00B722B9">
        <w:rPr>
          <w:rFonts w:ascii="Times New Roman" w:hAnsi="Times New Roman" w:cs="Times New Roman"/>
          <w:sz w:val="24"/>
          <w:szCs w:val="24"/>
        </w:rPr>
        <w:t xml:space="preserve"> реализуется программа </w:t>
      </w:r>
      <w:proofErr w:type="spellStart"/>
      <w:r w:rsidRPr="00B722B9">
        <w:rPr>
          <w:rFonts w:ascii="Times New Roman" w:hAnsi="Times New Roman" w:cs="Times New Roman"/>
          <w:sz w:val="24"/>
          <w:szCs w:val="24"/>
        </w:rPr>
        <w:t>догазификации</w:t>
      </w:r>
      <w:proofErr w:type="spellEnd"/>
      <w:r w:rsidRPr="00B722B9">
        <w:rPr>
          <w:rFonts w:ascii="Times New Roman" w:hAnsi="Times New Roman" w:cs="Times New Roman"/>
          <w:sz w:val="24"/>
          <w:szCs w:val="24"/>
        </w:rPr>
        <w:t>. По улицам данных населенных пунктов прокладываются газовые сети, что позволит всем желающим подключиться к природному газу.</w:t>
      </w:r>
    </w:p>
    <w:p w14:paraId="2B3820B2" w14:textId="77777777" w:rsidR="00E73DD7" w:rsidRPr="00E73DD7" w:rsidRDefault="00E73DD7" w:rsidP="00E73DD7">
      <w:pPr>
        <w:spacing w:after="0" w:line="240" w:lineRule="auto"/>
        <w:ind w:left="-567" w:firstLine="851"/>
        <w:jc w:val="both"/>
        <w:rPr>
          <w:rFonts w:ascii="Times New Roman" w:hAnsi="Times New Roman" w:cs="Times New Roman"/>
          <w:sz w:val="24"/>
          <w:szCs w:val="24"/>
        </w:rPr>
      </w:pPr>
      <w:r w:rsidRPr="00E73DD7">
        <w:rPr>
          <w:rFonts w:ascii="Times New Roman" w:hAnsi="Times New Roman" w:cs="Times New Roman"/>
          <w:sz w:val="24"/>
          <w:szCs w:val="24"/>
        </w:rPr>
        <w:t>На сегодняшний день 378 человек заключили договора на газификацию, исполнено до границ участков – 287, выполнено подключений - 27.</w:t>
      </w:r>
    </w:p>
    <w:p w14:paraId="74203C5E" w14:textId="3F37EEC5" w:rsidR="00E73DD7" w:rsidRPr="00E73DD7" w:rsidRDefault="00E73DD7" w:rsidP="00E73DD7">
      <w:pPr>
        <w:spacing w:after="0" w:line="240" w:lineRule="auto"/>
        <w:ind w:left="-567" w:firstLine="851"/>
        <w:jc w:val="both"/>
        <w:rPr>
          <w:rFonts w:ascii="Times New Roman" w:hAnsi="Times New Roman" w:cs="Times New Roman"/>
          <w:sz w:val="24"/>
          <w:szCs w:val="24"/>
        </w:rPr>
      </w:pPr>
      <w:r w:rsidRPr="00E73DD7">
        <w:rPr>
          <w:rFonts w:ascii="Times New Roman" w:hAnsi="Times New Roman" w:cs="Times New Roman"/>
          <w:sz w:val="24"/>
          <w:szCs w:val="24"/>
        </w:rPr>
        <w:t>Задачей органов местного самоуправления является оказание всевозможной помощи и максимального содействия жителям округа.</w:t>
      </w:r>
    </w:p>
    <w:p w14:paraId="1C45BC66" w14:textId="18E02846" w:rsidR="00B722B9" w:rsidRPr="00B722B9" w:rsidRDefault="00B722B9" w:rsidP="00E73DD7">
      <w:pPr>
        <w:spacing w:after="0" w:line="240" w:lineRule="auto"/>
        <w:ind w:left="-567" w:firstLine="851"/>
        <w:jc w:val="both"/>
        <w:rPr>
          <w:rFonts w:ascii="Times New Roman" w:hAnsi="Times New Roman" w:cs="Times New Roman"/>
          <w:sz w:val="24"/>
          <w:szCs w:val="24"/>
        </w:rPr>
      </w:pPr>
      <w:bookmarkStart w:id="84" w:name="_Toc248225739"/>
      <w:r w:rsidRPr="00B722B9">
        <w:rPr>
          <w:rFonts w:ascii="Times New Roman" w:hAnsi="Times New Roman" w:cs="Times New Roman"/>
          <w:sz w:val="24"/>
          <w:szCs w:val="24"/>
        </w:rPr>
        <w:t>Газ в насел</w:t>
      </w:r>
      <w:r w:rsidR="003C5A42">
        <w:rPr>
          <w:rFonts w:ascii="Times New Roman" w:hAnsi="Times New Roman" w:cs="Times New Roman"/>
          <w:sz w:val="24"/>
          <w:szCs w:val="24"/>
        </w:rPr>
        <w:t>ё</w:t>
      </w:r>
      <w:r w:rsidRPr="00B722B9">
        <w:rPr>
          <w:rFonts w:ascii="Times New Roman" w:hAnsi="Times New Roman" w:cs="Times New Roman"/>
          <w:sz w:val="24"/>
          <w:szCs w:val="24"/>
        </w:rPr>
        <w:t xml:space="preserve">нных пунктах </w:t>
      </w:r>
      <w:r w:rsidR="00E73DD7">
        <w:rPr>
          <w:rFonts w:ascii="Times New Roman" w:hAnsi="Times New Roman" w:cs="Times New Roman"/>
          <w:sz w:val="24"/>
          <w:szCs w:val="24"/>
        </w:rPr>
        <w:t xml:space="preserve">округа </w:t>
      </w:r>
      <w:r w:rsidRPr="00B722B9">
        <w:rPr>
          <w:rFonts w:ascii="Times New Roman" w:hAnsi="Times New Roman" w:cs="Times New Roman"/>
          <w:sz w:val="24"/>
          <w:szCs w:val="24"/>
        </w:rPr>
        <w:t xml:space="preserve">используется в основном </w:t>
      </w:r>
      <w:r>
        <w:rPr>
          <w:rFonts w:ascii="Times New Roman" w:hAnsi="Times New Roman" w:cs="Times New Roman"/>
          <w:sz w:val="24"/>
          <w:szCs w:val="24"/>
        </w:rPr>
        <w:t>для приготовления пищи</w:t>
      </w:r>
      <w:r w:rsidRPr="00B722B9">
        <w:rPr>
          <w:rFonts w:ascii="Times New Roman" w:hAnsi="Times New Roman" w:cs="Times New Roman"/>
          <w:sz w:val="24"/>
          <w:szCs w:val="24"/>
        </w:rPr>
        <w:t xml:space="preserve">, коммунальные-бытовые и производственные нужды.  </w:t>
      </w:r>
      <w:bookmarkEnd w:id="84"/>
    </w:p>
    <w:p w14:paraId="22A89BE5" w14:textId="6F9D15BF" w:rsidR="00B722B9" w:rsidRDefault="00B722B9" w:rsidP="00E73DD7">
      <w:pPr>
        <w:spacing w:after="0" w:line="240" w:lineRule="auto"/>
        <w:ind w:left="-567" w:firstLine="851"/>
        <w:jc w:val="both"/>
        <w:rPr>
          <w:rFonts w:ascii="Times New Roman" w:hAnsi="Times New Roman" w:cs="Times New Roman"/>
          <w:sz w:val="24"/>
          <w:szCs w:val="24"/>
        </w:rPr>
      </w:pPr>
      <w:r w:rsidRPr="00B722B9">
        <w:rPr>
          <w:rFonts w:ascii="Times New Roman" w:hAnsi="Times New Roman" w:cs="Times New Roman"/>
          <w:sz w:val="24"/>
          <w:szCs w:val="24"/>
        </w:rPr>
        <w:t>По территории</w:t>
      </w:r>
      <w:r>
        <w:rPr>
          <w:rFonts w:ascii="Times New Roman" w:hAnsi="Times New Roman" w:cs="Times New Roman"/>
          <w:sz w:val="24"/>
          <w:szCs w:val="24"/>
        </w:rPr>
        <w:t xml:space="preserve"> </w:t>
      </w:r>
      <w:r w:rsidRPr="00B722B9">
        <w:rPr>
          <w:rFonts w:ascii="Times New Roman" w:hAnsi="Times New Roman" w:cs="Times New Roman"/>
          <w:sz w:val="24"/>
          <w:szCs w:val="24"/>
        </w:rPr>
        <w:t>муниципального округа проложено 23,99 км газопроводов высокого давления, 14,38 км газопроводов среднего давления, 2,57 км низкого давления, 2 ПГБ и 100 ГРПШ</w:t>
      </w:r>
      <w:r>
        <w:rPr>
          <w:rFonts w:ascii="Times New Roman" w:hAnsi="Times New Roman" w:cs="Times New Roman"/>
          <w:sz w:val="24"/>
          <w:szCs w:val="24"/>
        </w:rPr>
        <w:t>.</w:t>
      </w:r>
    </w:p>
    <w:p w14:paraId="7633349A" w14:textId="35A56E67" w:rsidR="00DC35CA" w:rsidRDefault="004A065A" w:rsidP="00E73DD7">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Планируемые </w:t>
      </w:r>
      <w:r w:rsidR="00DC35CA">
        <w:rPr>
          <w:rFonts w:ascii="Times New Roman" w:hAnsi="Times New Roman"/>
          <w:sz w:val="24"/>
          <w:szCs w:val="24"/>
        </w:rPr>
        <w:t xml:space="preserve">мероприятия, направленные на </w:t>
      </w:r>
      <w:r w:rsidR="003C5A42">
        <w:rPr>
          <w:rFonts w:ascii="Times New Roman" w:hAnsi="Times New Roman"/>
          <w:sz w:val="24"/>
          <w:szCs w:val="24"/>
        </w:rPr>
        <w:t xml:space="preserve">качественное и бесперебойное обеспечение газоснабжения и на </w:t>
      </w:r>
      <w:r w:rsidR="00DC35CA">
        <w:rPr>
          <w:rFonts w:ascii="Times New Roman" w:hAnsi="Times New Roman"/>
          <w:sz w:val="24"/>
          <w:szCs w:val="24"/>
        </w:rPr>
        <w:t>повышение надёжности газоснабжения с 2022 по 2026 годы:</w:t>
      </w:r>
    </w:p>
    <w:p w14:paraId="51FF69EB" w14:textId="276FF0F4" w:rsidR="00DC35CA" w:rsidRDefault="00DC35CA" w:rsidP="00E73DD7">
      <w:pPr>
        <w:spacing w:after="0" w:line="240" w:lineRule="auto"/>
        <w:ind w:left="-567" w:firstLine="851"/>
        <w:jc w:val="both"/>
        <w:rPr>
          <w:rFonts w:ascii="Times New Roman" w:hAnsi="Times New Roman"/>
          <w:sz w:val="24"/>
          <w:szCs w:val="24"/>
        </w:rPr>
      </w:pPr>
      <w:r>
        <w:rPr>
          <w:rFonts w:ascii="Times New Roman" w:hAnsi="Times New Roman"/>
          <w:sz w:val="24"/>
          <w:szCs w:val="24"/>
        </w:rPr>
        <w:t>- проектирование и строительство сетей газоснабжения;</w:t>
      </w:r>
    </w:p>
    <w:p w14:paraId="7B1C06C9" w14:textId="10F622C0" w:rsidR="00DC35CA" w:rsidRDefault="00DC35CA" w:rsidP="00E73DD7">
      <w:pPr>
        <w:spacing w:after="0" w:line="240" w:lineRule="auto"/>
        <w:ind w:left="-567" w:firstLine="851"/>
        <w:jc w:val="both"/>
        <w:rPr>
          <w:rFonts w:ascii="Times New Roman" w:hAnsi="Times New Roman" w:cs="Times New Roman"/>
          <w:sz w:val="24"/>
          <w:szCs w:val="24"/>
        </w:rPr>
      </w:pPr>
      <w:r>
        <w:rPr>
          <w:rFonts w:ascii="Times New Roman" w:hAnsi="Times New Roman"/>
          <w:sz w:val="24"/>
          <w:szCs w:val="24"/>
        </w:rPr>
        <w:t>- реконструкция сетей газоснабжения с заменой опорной арматуры.</w:t>
      </w:r>
    </w:p>
    <w:p w14:paraId="68DC27B0" w14:textId="77777777" w:rsidR="00277FE5" w:rsidRPr="00AB775D" w:rsidRDefault="00277FE5" w:rsidP="008E3167">
      <w:pPr>
        <w:spacing w:after="0" w:line="240" w:lineRule="auto"/>
        <w:jc w:val="both"/>
        <w:rPr>
          <w:rFonts w:ascii="Times New Roman" w:hAnsi="Times New Roman" w:cs="Times New Roman"/>
          <w:color w:val="000000" w:themeColor="text1"/>
          <w:sz w:val="24"/>
          <w:szCs w:val="24"/>
        </w:rPr>
      </w:pPr>
    </w:p>
    <w:p w14:paraId="7C458401" w14:textId="2F2D7106" w:rsidR="00A44BCF" w:rsidRDefault="00837B85" w:rsidP="000A065D">
      <w:pPr>
        <w:pStyle w:val="1a"/>
        <w:spacing w:before="0" w:after="0"/>
        <w:ind w:left="-567"/>
        <w:jc w:val="center"/>
        <w:rPr>
          <w:rFonts w:ascii="Times New Roman" w:hAnsi="Times New Roman" w:cs="Times New Roman"/>
          <w:sz w:val="24"/>
          <w:szCs w:val="24"/>
        </w:rPr>
      </w:pPr>
      <w:bookmarkStart w:id="85" w:name="_Toc136442254"/>
      <w:r w:rsidRPr="00AB775D">
        <w:rPr>
          <w:rFonts w:ascii="Times New Roman" w:hAnsi="Times New Roman" w:cs="Times New Roman"/>
          <w:sz w:val="24"/>
          <w:szCs w:val="24"/>
        </w:rPr>
        <w:t>2.</w:t>
      </w:r>
      <w:r w:rsidR="00D92A6C">
        <w:rPr>
          <w:rFonts w:ascii="Times New Roman" w:hAnsi="Times New Roman" w:cs="Times New Roman"/>
          <w:sz w:val="24"/>
          <w:szCs w:val="24"/>
        </w:rPr>
        <w:t>9</w:t>
      </w:r>
      <w:r w:rsidRPr="00AB775D">
        <w:rPr>
          <w:rFonts w:ascii="Times New Roman" w:hAnsi="Times New Roman" w:cs="Times New Roman"/>
          <w:sz w:val="24"/>
          <w:szCs w:val="24"/>
        </w:rPr>
        <w:t>.2</w:t>
      </w:r>
      <w:r w:rsidR="00D92A6C">
        <w:rPr>
          <w:rFonts w:ascii="Times New Roman" w:hAnsi="Times New Roman" w:cs="Times New Roman"/>
          <w:sz w:val="24"/>
          <w:szCs w:val="24"/>
        </w:rPr>
        <w:t>.</w:t>
      </w:r>
      <w:r w:rsidRPr="00AB775D">
        <w:rPr>
          <w:rFonts w:ascii="Times New Roman" w:hAnsi="Times New Roman" w:cs="Times New Roman"/>
          <w:sz w:val="24"/>
          <w:szCs w:val="24"/>
        </w:rPr>
        <w:t xml:space="preserve"> </w:t>
      </w:r>
      <w:r w:rsidR="00A44BCF" w:rsidRPr="00AB775D">
        <w:rPr>
          <w:rFonts w:ascii="Times New Roman" w:hAnsi="Times New Roman" w:cs="Times New Roman"/>
          <w:sz w:val="24"/>
          <w:szCs w:val="24"/>
        </w:rPr>
        <w:t>Электроснабжение</w:t>
      </w:r>
      <w:bookmarkEnd w:id="85"/>
    </w:p>
    <w:p w14:paraId="219C4DEA" w14:textId="77777777" w:rsidR="00AD72F7" w:rsidRDefault="00AD72F7" w:rsidP="00AD72F7">
      <w:pPr>
        <w:spacing w:after="0"/>
        <w:rPr>
          <w:lang w:eastAsia="ru-RU"/>
        </w:rPr>
      </w:pPr>
    </w:p>
    <w:p w14:paraId="357D3832" w14:textId="1EFCED60" w:rsidR="00AD72F7" w:rsidRPr="00AD72F7" w:rsidRDefault="00AD72F7" w:rsidP="00363EF2">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 xml:space="preserve">Обслуживанием электрических сетей на территории округа занимаются три организации: Новгородский </w:t>
      </w:r>
      <w:r w:rsidRPr="00AD72F7">
        <w:rPr>
          <w:rStyle w:val="af3"/>
          <w:rFonts w:ascii="Times New Roman" w:hAnsi="Times New Roman" w:cs="Times New Roman"/>
          <w:i w:val="0"/>
          <w:iCs w:val="0"/>
          <w:sz w:val="24"/>
          <w:szCs w:val="24"/>
          <w:bdr w:val="none" w:sz="0" w:space="0" w:color="auto" w:frame="1"/>
          <w:shd w:val="clear" w:color="auto" w:fill="FFFFFF"/>
        </w:rPr>
        <w:t>филиал ПАО «</w:t>
      </w:r>
      <w:proofErr w:type="spellStart"/>
      <w:r w:rsidRPr="00AD72F7">
        <w:rPr>
          <w:rStyle w:val="af3"/>
          <w:rFonts w:ascii="Times New Roman" w:hAnsi="Times New Roman" w:cs="Times New Roman"/>
          <w:i w:val="0"/>
          <w:iCs w:val="0"/>
          <w:sz w:val="24"/>
          <w:szCs w:val="24"/>
          <w:bdr w:val="none" w:sz="0" w:space="0" w:color="auto" w:frame="1"/>
          <w:shd w:val="clear" w:color="auto" w:fill="FFFFFF"/>
        </w:rPr>
        <w:t>Россети</w:t>
      </w:r>
      <w:proofErr w:type="spellEnd"/>
      <w:r w:rsidRPr="00AD72F7">
        <w:rPr>
          <w:rStyle w:val="af3"/>
          <w:rFonts w:ascii="Times New Roman" w:hAnsi="Times New Roman" w:cs="Times New Roman"/>
          <w:i w:val="0"/>
          <w:iCs w:val="0"/>
          <w:sz w:val="24"/>
          <w:szCs w:val="24"/>
          <w:bdr w:val="none" w:sz="0" w:space="0" w:color="auto" w:frame="1"/>
          <w:shd w:val="clear" w:color="auto" w:fill="FFFFFF"/>
        </w:rPr>
        <w:t xml:space="preserve">», </w:t>
      </w:r>
      <w:r w:rsidRPr="00AD72F7">
        <w:rPr>
          <w:rFonts w:ascii="Times New Roman" w:hAnsi="Times New Roman" w:cs="Times New Roman"/>
          <w:sz w:val="24"/>
          <w:szCs w:val="24"/>
        </w:rPr>
        <w:t>АО «</w:t>
      </w:r>
      <w:proofErr w:type="spellStart"/>
      <w:r w:rsidRPr="00AD72F7">
        <w:rPr>
          <w:rFonts w:ascii="Times New Roman" w:hAnsi="Times New Roman" w:cs="Times New Roman"/>
          <w:sz w:val="24"/>
          <w:szCs w:val="24"/>
        </w:rPr>
        <w:t>Новгородоблэлектро</w:t>
      </w:r>
      <w:proofErr w:type="spellEnd"/>
      <w:r w:rsidRPr="00AD72F7">
        <w:rPr>
          <w:rFonts w:ascii="Times New Roman" w:hAnsi="Times New Roman" w:cs="Times New Roman"/>
          <w:sz w:val="24"/>
          <w:szCs w:val="24"/>
        </w:rPr>
        <w:t>»</w:t>
      </w:r>
      <w:r w:rsidRPr="00AD72F7">
        <w:rPr>
          <w:rStyle w:val="af3"/>
          <w:rFonts w:ascii="Times New Roman" w:hAnsi="Times New Roman" w:cs="Times New Roman"/>
          <w:i w:val="0"/>
          <w:iCs w:val="0"/>
          <w:sz w:val="24"/>
          <w:szCs w:val="24"/>
          <w:bdr w:val="none" w:sz="0" w:space="0" w:color="auto" w:frame="1"/>
          <w:shd w:val="clear" w:color="auto" w:fill="FFFFFF"/>
        </w:rPr>
        <w:t>.</w:t>
      </w:r>
    </w:p>
    <w:p w14:paraId="1FE1B267" w14:textId="77777777" w:rsidR="00AD72F7" w:rsidRPr="00AD72F7" w:rsidRDefault="00AD72F7" w:rsidP="00363EF2">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На балансе организаций находится 1116,32 км электрических сетей.</w:t>
      </w:r>
    </w:p>
    <w:p w14:paraId="3B07BE93" w14:textId="4FC462DC" w:rsidR="000A065D" w:rsidRPr="000A065D" w:rsidRDefault="000A065D" w:rsidP="00363EF2">
      <w:pPr>
        <w:pStyle w:val="38"/>
        <w:spacing w:after="0" w:line="240" w:lineRule="auto"/>
        <w:ind w:left="-567" w:firstLine="851"/>
        <w:rPr>
          <w:bCs/>
          <w:sz w:val="24"/>
          <w:szCs w:val="24"/>
        </w:rPr>
      </w:pPr>
      <w:r w:rsidRPr="000A065D">
        <w:rPr>
          <w:bCs/>
          <w:sz w:val="24"/>
          <w:szCs w:val="24"/>
        </w:rPr>
        <w:t xml:space="preserve">Электроснабжение г. Сольцы осуществляется от трансформаторных подстанций 10/0,4 </w:t>
      </w:r>
      <w:proofErr w:type="spellStart"/>
      <w:r w:rsidRPr="000A065D">
        <w:rPr>
          <w:bCs/>
          <w:sz w:val="24"/>
          <w:szCs w:val="24"/>
        </w:rPr>
        <w:t>кВ</w:t>
      </w:r>
      <w:proofErr w:type="spellEnd"/>
      <w:r w:rsidRPr="000A065D">
        <w:rPr>
          <w:bCs/>
          <w:sz w:val="24"/>
          <w:szCs w:val="24"/>
        </w:rPr>
        <w:t xml:space="preserve"> с кабельными и воздушными вводами 10 </w:t>
      </w:r>
      <w:proofErr w:type="spellStart"/>
      <w:r w:rsidRPr="000A065D">
        <w:rPr>
          <w:bCs/>
          <w:sz w:val="24"/>
          <w:szCs w:val="24"/>
        </w:rPr>
        <w:t>кВ.</w:t>
      </w:r>
      <w:proofErr w:type="spellEnd"/>
      <w:r w:rsidRPr="000A065D">
        <w:rPr>
          <w:bCs/>
          <w:sz w:val="24"/>
          <w:szCs w:val="24"/>
        </w:rPr>
        <w:t xml:space="preserve"> Питание ТП выполнено по кабельным и воздушным линиям 10кВ от существующих ПС «Сольцы»</w:t>
      </w:r>
      <w:r>
        <w:rPr>
          <w:bCs/>
          <w:sz w:val="24"/>
          <w:szCs w:val="24"/>
        </w:rPr>
        <w:t xml:space="preserve"> </w:t>
      </w:r>
      <w:r w:rsidRPr="000A065D">
        <w:rPr>
          <w:bCs/>
          <w:sz w:val="24"/>
          <w:szCs w:val="24"/>
        </w:rPr>
        <w:t>110/35/10кВ</w:t>
      </w:r>
      <w:r>
        <w:rPr>
          <w:bCs/>
          <w:sz w:val="24"/>
          <w:szCs w:val="24"/>
        </w:rPr>
        <w:t xml:space="preserve"> </w:t>
      </w:r>
      <w:r w:rsidRPr="000A065D">
        <w:rPr>
          <w:bCs/>
          <w:sz w:val="24"/>
          <w:szCs w:val="24"/>
        </w:rPr>
        <w:t>и ПС «Южная»</w:t>
      </w:r>
      <w:r>
        <w:rPr>
          <w:bCs/>
          <w:sz w:val="24"/>
          <w:szCs w:val="24"/>
        </w:rPr>
        <w:t>,</w:t>
      </w:r>
      <w:r w:rsidRPr="000A065D">
        <w:rPr>
          <w:bCs/>
          <w:sz w:val="24"/>
          <w:szCs w:val="24"/>
        </w:rPr>
        <w:t xml:space="preserve"> расположенных в г. Сольцы. </w:t>
      </w:r>
    </w:p>
    <w:p w14:paraId="09BCD68E" w14:textId="77777777" w:rsidR="000A065D" w:rsidRDefault="000A065D" w:rsidP="00363EF2">
      <w:pPr>
        <w:spacing w:after="0" w:line="240" w:lineRule="auto"/>
        <w:ind w:left="-567" w:firstLine="851"/>
        <w:jc w:val="both"/>
        <w:rPr>
          <w:rFonts w:ascii="Times New Roman" w:hAnsi="Times New Roman" w:cs="Times New Roman"/>
          <w:bCs/>
          <w:sz w:val="24"/>
          <w:szCs w:val="24"/>
        </w:rPr>
      </w:pPr>
      <w:r w:rsidRPr="000A065D">
        <w:rPr>
          <w:rFonts w:ascii="Times New Roman" w:hAnsi="Times New Roman" w:cs="Times New Roman"/>
          <w:bCs/>
          <w:sz w:val="24"/>
          <w:szCs w:val="24"/>
        </w:rPr>
        <w:t>Количество действующих ТП на территории г</w:t>
      </w:r>
      <w:r>
        <w:rPr>
          <w:rFonts w:ascii="Times New Roman" w:hAnsi="Times New Roman" w:cs="Times New Roman"/>
          <w:bCs/>
          <w:sz w:val="24"/>
          <w:szCs w:val="24"/>
        </w:rPr>
        <w:t xml:space="preserve">. </w:t>
      </w:r>
      <w:r w:rsidRPr="000A065D">
        <w:rPr>
          <w:rFonts w:ascii="Times New Roman" w:hAnsi="Times New Roman" w:cs="Times New Roman"/>
          <w:bCs/>
          <w:sz w:val="24"/>
          <w:szCs w:val="24"/>
        </w:rPr>
        <w:t>Сольцы, находящихся на балансе ресурсоснабжающей организации, составляет 44 шт.</w:t>
      </w:r>
    </w:p>
    <w:p w14:paraId="7C494CFC" w14:textId="58968DBA" w:rsidR="000A065D" w:rsidRPr="000A065D" w:rsidRDefault="000A065D" w:rsidP="00363EF2">
      <w:pPr>
        <w:spacing w:after="0" w:line="240" w:lineRule="auto"/>
        <w:ind w:left="-567" w:firstLine="851"/>
        <w:jc w:val="both"/>
        <w:rPr>
          <w:rFonts w:ascii="Times New Roman" w:hAnsi="Times New Roman" w:cs="Times New Roman"/>
          <w:bCs/>
          <w:sz w:val="24"/>
          <w:szCs w:val="24"/>
        </w:rPr>
      </w:pPr>
      <w:r w:rsidRPr="000A065D">
        <w:rPr>
          <w:rFonts w:ascii="Times New Roman" w:hAnsi="Times New Roman" w:cs="Times New Roman"/>
          <w:sz w:val="24"/>
          <w:szCs w:val="24"/>
        </w:rPr>
        <w:t>Энергоснабжение других насел</w:t>
      </w:r>
      <w:r>
        <w:rPr>
          <w:rFonts w:ascii="Times New Roman" w:hAnsi="Times New Roman" w:cs="Times New Roman"/>
          <w:sz w:val="24"/>
          <w:szCs w:val="24"/>
        </w:rPr>
        <w:t>ё</w:t>
      </w:r>
      <w:r w:rsidRPr="000A065D">
        <w:rPr>
          <w:rFonts w:ascii="Times New Roman" w:hAnsi="Times New Roman" w:cs="Times New Roman"/>
          <w:sz w:val="24"/>
          <w:szCs w:val="24"/>
        </w:rPr>
        <w:t>нных пунктов, расположенных на территории муниципального округа, осуществляется пут</w:t>
      </w:r>
      <w:r w:rsidR="00D47844">
        <w:rPr>
          <w:rFonts w:ascii="Times New Roman" w:hAnsi="Times New Roman" w:cs="Times New Roman"/>
          <w:sz w:val="24"/>
          <w:szCs w:val="24"/>
        </w:rPr>
        <w:t>ё</w:t>
      </w:r>
      <w:r w:rsidRPr="000A065D">
        <w:rPr>
          <w:rFonts w:ascii="Times New Roman" w:hAnsi="Times New Roman" w:cs="Times New Roman"/>
          <w:sz w:val="24"/>
          <w:szCs w:val="24"/>
        </w:rPr>
        <w:t xml:space="preserve">м подачи электроэнергии через линии электропередач ВЛ-110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ВЛ-35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ВЛ-10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ВЛ-0,4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трансформаторные подстанции ПС 110/35/10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ПС 110/10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ПС 35/10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ПС 10/04 </w:t>
      </w:r>
      <w:proofErr w:type="spellStart"/>
      <w:r w:rsidRPr="000A065D">
        <w:rPr>
          <w:rFonts w:ascii="Times New Roman" w:hAnsi="Times New Roman" w:cs="Times New Roman"/>
          <w:sz w:val="24"/>
          <w:szCs w:val="24"/>
        </w:rPr>
        <w:t>кВ.</w:t>
      </w:r>
      <w:proofErr w:type="spellEnd"/>
    </w:p>
    <w:p w14:paraId="7BDEA5CD" w14:textId="31BC2E22" w:rsidR="000A065D" w:rsidRPr="000A065D" w:rsidRDefault="000A065D" w:rsidP="00363EF2">
      <w:pPr>
        <w:spacing w:after="0" w:line="240" w:lineRule="auto"/>
        <w:ind w:left="-567" w:firstLine="851"/>
        <w:jc w:val="both"/>
        <w:rPr>
          <w:rFonts w:ascii="Times New Roman" w:hAnsi="Times New Roman" w:cs="Times New Roman"/>
          <w:b/>
          <w:bCs/>
          <w:i/>
          <w:iCs/>
          <w:sz w:val="24"/>
          <w:szCs w:val="24"/>
        </w:rPr>
      </w:pPr>
      <w:r w:rsidRPr="000A065D">
        <w:rPr>
          <w:rFonts w:ascii="Times New Roman" w:hAnsi="Times New Roman" w:cs="Times New Roman"/>
          <w:b/>
          <w:bCs/>
          <w:i/>
          <w:iCs/>
          <w:sz w:val="24"/>
          <w:szCs w:val="24"/>
        </w:rPr>
        <w:t>Для обеспечения над</w:t>
      </w:r>
      <w:r>
        <w:rPr>
          <w:rFonts w:ascii="Times New Roman" w:hAnsi="Times New Roman" w:cs="Times New Roman"/>
          <w:b/>
          <w:bCs/>
          <w:i/>
          <w:iCs/>
          <w:sz w:val="24"/>
          <w:szCs w:val="24"/>
        </w:rPr>
        <w:t>ё</w:t>
      </w:r>
      <w:r w:rsidRPr="000A065D">
        <w:rPr>
          <w:rFonts w:ascii="Times New Roman" w:hAnsi="Times New Roman" w:cs="Times New Roman"/>
          <w:b/>
          <w:bCs/>
          <w:i/>
          <w:iCs/>
          <w:sz w:val="24"/>
          <w:szCs w:val="24"/>
        </w:rPr>
        <w:t xml:space="preserve">жности и устойчивости энергосистемы </w:t>
      </w:r>
      <w:r>
        <w:rPr>
          <w:rFonts w:ascii="Times New Roman" w:hAnsi="Times New Roman" w:cs="Times New Roman"/>
          <w:b/>
          <w:bCs/>
          <w:i/>
          <w:iCs/>
          <w:sz w:val="24"/>
          <w:szCs w:val="24"/>
        </w:rPr>
        <w:t xml:space="preserve">округа </w:t>
      </w:r>
      <w:r w:rsidRPr="000A065D">
        <w:rPr>
          <w:rFonts w:ascii="Times New Roman" w:hAnsi="Times New Roman" w:cs="Times New Roman"/>
          <w:b/>
          <w:bCs/>
          <w:i/>
          <w:iCs/>
          <w:sz w:val="24"/>
          <w:szCs w:val="24"/>
        </w:rPr>
        <w:t>рекомендуется:</w:t>
      </w:r>
    </w:p>
    <w:p w14:paraId="278BA7E1" w14:textId="398EBBEA" w:rsidR="000A065D" w:rsidRPr="000A065D" w:rsidRDefault="000A065D" w:rsidP="00363EF2">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Pr="000A065D">
        <w:rPr>
          <w:rFonts w:ascii="Times New Roman" w:hAnsi="Times New Roman" w:cs="Times New Roman"/>
          <w:sz w:val="24"/>
          <w:szCs w:val="24"/>
        </w:rPr>
        <w:t xml:space="preserve">роведение мероприятий по снижению потерь электроэнергии, таких как замена проводов на перегруженных ВЛ 6-10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и ниже;</w:t>
      </w:r>
    </w:p>
    <w:p w14:paraId="33B426B3" w14:textId="5BF8DDE8" w:rsidR="000A065D" w:rsidRPr="000A065D" w:rsidRDefault="000A065D" w:rsidP="00363EF2">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w:t>
      </w:r>
      <w:r w:rsidRPr="000A065D">
        <w:rPr>
          <w:rFonts w:ascii="Times New Roman" w:hAnsi="Times New Roman" w:cs="Times New Roman"/>
          <w:sz w:val="24"/>
          <w:szCs w:val="24"/>
        </w:rPr>
        <w:t>амена ответвлений от ВЛ-0,38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к зданиям;</w:t>
      </w:r>
    </w:p>
    <w:p w14:paraId="213D7134" w14:textId="63A711B6" w:rsidR="000A065D" w:rsidRPr="000A065D" w:rsidRDefault="000A065D" w:rsidP="00363EF2">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w:t>
      </w:r>
      <w:r w:rsidRPr="000A065D">
        <w:rPr>
          <w:rFonts w:ascii="Times New Roman" w:hAnsi="Times New Roman" w:cs="Times New Roman"/>
          <w:sz w:val="24"/>
          <w:szCs w:val="24"/>
        </w:rPr>
        <w:t xml:space="preserve">амена перегруженных и недогруженных трансформаторов на подстанциях 10 </w:t>
      </w:r>
      <w:proofErr w:type="spellStart"/>
      <w:r w:rsidRPr="000A065D">
        <w:rPr>
          <w:rFonts w:ascii="Times New Roman" w:hAnsi="Times New Roman" w:cs="Times New Roman"/>
          <w:sz w:val="24"/>
          <w:szCs w:val="24"/>
        </w:rPr>
        <w:t>кВ</w:t>
      </w:r>
      <w:proofErr w:type="spellEnd"/>
      <w:r w:rsidRPr="000A065D">
        <w:rPr>
          <w:rFonts w:ascii="Times New Roman" w:hAnsi="Times New Roman" w:cs="Times New Roman"/>
          <w:sz w:val="24"/>
          <w:szCs w:val="24"/>
        </w:rPr>
        <w:t xml:space="preserve"> и ниже;</w:t>
      </w:r>
    </w:p>
    <w:p w14:paraId="4D2C9901" w14:textId="3900639D" w:rsidR="000A065D" w:rsidRPr="000A065D" w:rsidRDefault="000A065D" w:rsidP="00363EF2">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Pr="000A065D">
        <w:rPr>
          <w:rFonts w:ascii="Times New Roman" w:hAnsi="Times New Roman" w:cs="Times New Roman"/>
          <w:sz w:val="24"/>
          <w:szCs w:val="24"/>
        </w:rPr>
        <w:t>птимизация нагрузки электросетей за счет строительства линий;</w:t>
      </w:r>
    </w:p>
    <w:p w14:paraId="42F68F48" w14:textId="606F1EA9" w:rsidR="000A065D" w:rsidRDefault="000A065D" w:rsidP="00363EF2">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Pr="000A065D">
        <w:rPr>
          <w:rFonts w:ascii="Times New Roman" w:hAnsi="Times New Roman" w:cs="Times New Roman"/>
          <w:sz w:val="24"/>
          <w:szCs w:val="24"/>
        </w:rPr>
        <w:t>еконструкция сетевого оборудования с большим процентом износа.</w:t>
      </w:r>
    </w:p>
    <w:p w14:paraId="673F4105" w14:textId="77777777" w:rsidR="0045021C" w:rsidRDefault="0045021C" w:rsidP="000A065D">
      <w:pPr>
        <w:spacing w:after="0" w:line="240" w:lineRule="auto"/>
        <w:ind w:left="-567" w:firstLine="851"/>
        <w:jc w:val="both"/>
        <w:rPr>
          <w:rFonts w:ascii="Times New Roman" w:hAnsi="Times New Roman" w:cs="Times New Roman"/>
          <w:sz w:val="24"/>
          <w:szCs w:val="24"/>
        </w:rPr>
      </w:pPr>
    </w:p>
    <w:p w14:paraId="38900464" w14:textId="0EEFC7AB" w:rsidR="0045021C" w:rsidRDefault="0045021C" w:rsidP="0045021C">
      <w:pPr>
        <w:spacing w:after="0" w:line="240" w:lineRule="auto"/>
        <w:ind w:left="-567"/>
        <w:jc w:val="center"/>
        <w:rPr>
          <w:rFonts w:ascii="Times New Roman" w:hAnsi="Times New Roman" w:cs="Times New Roman"/>
          <w:b/>
          <w:bCs/>
          <w:i/>
          <w:iCs/>
          <w:sz w:val="24"/>
          <w:szCs w:val="24"/>
        </w:rPr>
      </w:pPr>
      <w:r w:rsidRPr="0045021C">
        <w:rPr>
          <w:rFonts w:ascii="Times New Roman" w:hAnsi="Times New Roman" w:cs="Times New Roman"/>
          <w:b/>
          <w:bCs/>
          <w:i/>
          <w:iCs/>
          <w:sz w:val="24"/>
          <w:szCs w:val="24"/>
        </w:rPr>
        <w:t>Объекты электроснабжения Солецкого муниципального округа</w:t>
      </w:r>
    </w:p>
    <w:p w14:paraId="071DB302" w14:textId="77777777" w:rsidR="0045021C" w:rsidRDefault="0045021C" w:rsidP="0045021C">
      <w:pPr>
        <w:spacing w:after="0" w:line="240" w:lineRule="auto"/>
        <w:ind w:left="-567"/>
        <w:jc w:val="center"/>
        <w:rPr>
          <w:rFonts w:ascii="Times New Roman" w:hAnsi="Times New Roman" w:cs="Times New Roman"/>
          <w:b/>
          <w:bCs/>
          <w:i/>
          <w:iCs/>
          <w:sz w:val="24"/>
          <w:szCs w:val="24"/>
        </w:rPr>
      </w:pPr>
    </w:p>
    <w:p w14:paraId="6DDBA0D6" w14:textId="631E30FD" w:rsidR="0045021C" w:rsidRDefault="0045021C" w:rsidP="0045021C">
      <w:pPr>
        <w:spacing w:after="0" w:line="240" w:lineRule="auto"/>
        <w:ind w:left="-567"/>
        <w:jc w:val="right"/>
        <w:rPr>
          <w:rFonts w:ascii="Times New Roman" w:hAnsi="Times New Roman" w:cs="Times New Roman"/>
          <w:i/>
          <w:iCs/>
          <w:sz w:val="24"/>
          <w:szCs w:val="24"/>
        </w:rPr>
      </w:pPr>
      <w:r w:rsidRPr="0045021C">
        <w:rPr>
          <w:rFonts w:ascii="Times New Roman" w:hAnsi="Times New Roman" w:cs="Times New Roman"/>
          <w:i/>
          <w:iCs/>
          <w:sz w:val="24"/>
          <w:szCs w:val="24"/>
        </w:rPr>
        <w:t>Таблица 2.</w:t>
      </w:r>
      <w:r w:rsidR="00D92A6C">
        <w:rPr>
          <w:rFonts w:ascii="Times New Roman" w:hAnsi="Times New Roman" w:cs="Times New Roman"/>
          <w:i/>
          <w:iCs/>
          <w:sz w:val="24"/>
          <w:szCs w:val="24"/>
        </w:rPr>
        <w:t>9</w:t>
      </w:r>
      <w:r w:rsidRPr="0045021C">
        <w:rPr>
          <w:rFonts w:ascii="Times New Roman" w:hAnsi="Times New Roman" w:cs="Times New Roman"/>
          <w:i/>
          <w:iCs/>
          <w:sz w:val="24"/>
          <w:szCs w:val="24"/>
        </w:rPr>
        <w:t>.2.1.</w:t>
      </w:r>
    </w:p>
    <w:tbl>
      <w:tblPr>
        <w:tblStyle w:val="af0"/>
        <w:tblW w:w="10201" w:type="dxa"/>
        <w:tblInd w:w="-567" w:type="dxa"/>
        <w:tblLook w:val="04A0" w:firstRow="1" w:lastRow="0" w:firstColumn="1" w:lastColumn="0" w:noHBand="0" w:noVBand="1"/>
      </w:tblPr>
      <w:tblGrid>
        <w:gridCol w:w="561"/>
        <w:gridCol w:w="1832"/>
        <w:gridCol w:w="1270"/>
        <w:gridCol w:w="1405"/>
        <w:gridCol w:w="636"/>
        <w:gridCol w:w="2104"/>
        <w:gridCol w:w="1130"/>
        <w:gridCol w:w="1263"/>
      </w:tblGrid>
      <w:tr w:rsidR="003D732A" w14:paraId="57BA4F83" w14:textId="77777777" w:rsidTr="00D60FC9">
        <w:tc>
          <w:tcPr>
            <w:tcW w:w="561" w:type="dxa"/>
            <w:vAlign w:val="center"/>
          </w:tcPr>
          <w:p w14:paraId="301C00CF" w14:textId="77777777" w:rsidR="003D732A" w:rsidRPr="003D732A" w:rsidRDefault="003D732A" w:rsidP="003D732A">
            <w:pPr>
              <w:jc w:val="center"/>
              <w:rPr>
                <w:rFonts w:ascii="Times New Roman" w:hAnsi="Times New Roman" w:cs="Times New Roman"/>
                <w:b/>
                <w:bCs/>
              </w:rPr>
            </w:pPr>
            <w:r w:rsidRPr="003D732A">
              <w:rPr>
                <w:rFonts w:ascii="Times New Roman" w:hAnsi="Times New Roman" w:cs="Times New Roman"/>
                <w:b/>
                <w:bCs/>
              </w:rPr>
              <w:t>№</w:t>
            </w:r>
          </w:p>
          <w:p w14:paraId="2781CA42" w14:textId="0A13AE8D" w:rsidR="003D732A" w:rsidRPr="003D732A" w:rsidRDefault="003D732A" w:rsidP="003D732A">
            <w:pPr>
              <w:jc w:val="center"/>
              <w:rPr>
                <w:rFonts w:ascii="Times New Roman" w:hAnsi="Times New Roman" w:cs="Times New Roman"/>
                <w:b/>
                <w:bCs/>
              </w:rPr>
            </w:pPr>
            <w:r w:rsidRPr="003D732A">
              <w:rPr>
                <w:rFonts w:ascii="Times New Roman" w:hAnsi="Times New Roman" w:cs="Times New Roman"/>
                <w:b/>
                <w:bCs/>
              </w:rPr>
              <w:t>п/п</w:t>
            </w:r>
          </w:p>
        </w:tc>
        <w:tc>
          <w:tcPr>
            <w:tcW w:w="1832" w:type="dxa"/>
            <w:vAlign w:val="center"/>
          </w:tcPr>
          <w:p w14:paraId="393906B7" w14:textId="17F93C14" w:rsidR="003D732A" w:rsidRPr="003D732A" w:rsidRDefault="003D732A" w:rsidP="003D732A">
            <w:pPr>
              <w:jc w:val="center"/>
              <w:rPr>
                <w:rFonts w:ascii="Times New Roman" w:hAnsi="Times New Roman" w:cs="Times New Roman"/>
                <w:b/>
                <w:bCs/>
              </w:rPr>
            </w:pPr>
            <w:r w:rsidRPr="003D732A">
              <w:rPr>
                <w:rFonts w:ascii="Times New Roman" w:hAnsi="Times New Roman" w:cs="Times New Roman"/>
                <w:b/>
                <w:bCs/>
              </w:rPr>
              <w:t>Название</w:t>
            </w:r>
          </w:p>
        </w:tc>
        <w:tc>
          <w:tcPr>
            <w:tcW w:w="1270" w:type="dxa"/>
            <w:vAlign w:val="center"/>
          </w:tcPr>
          <w:p w14:paraId="5BC371EC" w14:textId="6E8FFFE0" w:rsidR="003D732A" w:rsidRPr="003D732A" w:rsidRDefault="003D732A" w:rsidP="003D732A">
            <w:pPr>
              <w:jc w:val="center"/>
              <w:rPr>
                <w:rFonts w:ascii="Times New Roman" w:hAnsi="Times New Roman" w:cs="Times New Roman"/>
                <w:b/>
                <w:bCs/>
              </w:rPr>
            </w:pPr>
            <w:r w:rsidRPr="003D732A">
              <w:rPr>
                <w:rFonts w:ascii="Times New Roman" w:hAnsi="Times New Roman" w:cs="Times New Roman"/>
                <w:b/>
                <w:bCs/>
              </w:rPr>
              <w:t>Напряжение (</w:t>
            </w:r>
            <w:proofErr w:type="spellStart"/>
            <w:r w:rsidRPr="003D732A">
              <w:rPr>
                <w:rFonts w:ascii="Times New Roman" w:hAnsi="Times New Roman" w:cs="Times New Roman"/>
                <w:b/>
                <w:bCs/>
              </w:rPr>
              <w:t>кВ</w:t>
            </w:r>
            <w:proofErr w:type="spellEnd"/>
            <w:r w:rsidRPr="003D732A">
              <w:rPr>
                <w:rFonts w:ascii="Times New Roman" w:hAnsi="Times New Roman" w:cs="Times New Roman"/>
                <w:b/>
                <w:bCs/>
              </w:rPr>
              <w:t>)</w:t>
            </w:r>
          </w:p>
        </w:tc>
        <w:tc>
          <w:tcPr>
            <w:tcW w:w="1405" w:type="dxa"/>
            <w:vAlign w:val="center"/>
          </w:tcPr>
          <w:p w14:paraId="73F64399" w14:textId="1210EFFA" w:rsidR="003D732A" w:rsidRPr="003D732A" w:rsidRDefault="003D732A" w:rsidP="003D732A">
            <w:pPr>
              <w:jc w:val="center"/>
              <w:rPr>
                <w:rFonts w:ascii="Times New Roman" w:hAnsi="Times New Roman" w:cs="Times New Roman"/>
                <w:b/>
                <w:bCs/>
              </w:rPr>
            </w:pPr>
            <w:r w:rsidRPr="003D732A">
              <w:rPr>
                <w:rFonts w:ascii="Times New Roman" w:hAnsi="Times New Roman" w:cs="Times New Roman"/>
                <w:b/>
                <w:bCs/>
              </w:rPr>
              <w:t>Значение</w:t>
            </w:r>
          </w:p>
        </w:tc>
        <w:tc>
          <w:tcPr>
            <w:tcW w:w="636" w:type="dxa"/>
            <w:vAlign w:val="center"/>
          </w:tcPr>
          <w:p w14:paraId="4F19B271" w14:textId="77777777" w:rsidR="003D732A" w:rsidRPr="003D732A" w:rsidRDefault="003D732A" w:rsidP="003D732A">
            <w:pPr>
              <w:jc w:val="center"/>
              <w:rPr>
                <w:rFonts w:ascii="Times New Roman" w:hAnsi="Times New Roman" w:cs="Times New Roman"/>
                <w:b/>
                <w:bCs/>
              </w:rPr>
            </w:pPr>
            <w:r w:rsidRPr="003D732A">
              <w:rPr>
                <w:rFonts w:ascii="Times New Roman" w:hAnsi="Times New Roman" w:cs="Times New Roman"/>
                <w:b/>
                <w:bCs/>
              </w:rPr>
              <w:t>№</w:t>
            </w:r>
          </w:p>
          <w:p w14:paraId="498C2EC1" w14:textId="27DF8A58" w:rsidR="003D732A" w:rsidRPr="003D732A" w:rsidRDefault="003D732A" w:rsidP="003D732A">
            <w:pPr>
              <w:jc w:val="center"/>
              <w:rPr>
                <w:rFonts w:ascii="Times New Roman" w:hAnsi="Times New Roman" w:cs="Times New Roman"/>
                <w:b/>
                <w:bCs/>
              </w:rPr>
            </w:pPr>
            <w:r w:rsidRPr="003D732A">
              <w:rPr>
                <w:rFonts w:ascii="Times New Roman" w:hAnsi="Times New Roman" w:cs="Times New Roman"/>
                <w:b/>
                <w:bCs/>
              </w:rPr>
              <w:t>п/п</w:t>
            </w:r>
          </w:p>
        </w:tc>
        <w:tc>
          <w:tcPr>
            <w:tcW w:w="2104" w:type="dxa"/>
            <w:vAlign w:val="center"/>
          </w:tcPr>
          <w:p w14:paraId="21EA8ACA" w14:textId="0E86280C" w:rsidR="003D732A" w:rsidRPr="003D732A" w:rsidRDefault="003D732A" w:rsidP="003D732A">
            <w:pPr>
              <w:jc w:val="center"/>
              <w:rPr>
                <w:rFonts w:ascii="Times New Roman" w:hAnsi="Times New Roman" w:cs="Times New Roman"/>
                <w:b/>
                <w:bCs/>
                <w:i/>
                <w:iCs/>
                <w:sz w:val="24"/>
                <w:szCs w:val="24"/>
              </w:rPr>
            </w:pPr>
            <w:r w:rsidRPr="003D732A">
              <w:rPr>
                <w:rFonts w:ascii="Times New Roman" w:hAnsi="Times New Roman" w:cs="Times New Roman"/>
                <w:b/>
                <w:bCs/>
              </w:rPr>
              <w:t>Название</w:t>
            </w:r>
          </w:p>
        </w:tc>
        <w:tc>
          <w:tcPr>
            <w:tcW w:w="1130" w:type="dxa"/>
            <w:vAlign w:val="center"/>
          </w:tcPr>
          <w:p w14:paraId="3DDB37B5" w14:textId="2558296A" w:rsidR="003D732A" w:rsidRPr="003D732A" w:rsidRDefault="003D732A" w:rsidP="003D732A">
            <w:pPr>
              <w:jc w:val="center"/>
              <w:rPr>
                <w:rFonts w:ascii="Times New Roman" w:hAnsi="Times New Roman" w:cs="Times New Roman"/>
                <w:b/>
                <w:bCs/>
                <w:i/>
                <w:iCs/>
                <w:sz w:val="24"/>
                <w:szCs w:val="24"/>
              </w:rPr>
            </w:pPr>
            <w:r w:rsidRPr="003D732A">
              <w:rPr>
                <w:rFonts w:ascii="Times New Roman" w:hAnsi="Times New Roman" w:cs="Times New Roman"/>
                <w:b/>
                <w:bCs/>
              </w:rPr>
              <w:t>Напряжение (</w:t>
            </w:r>
            <w:proofErr w:type="spellStart"/>
            <w:r w:rsidRPr="003D732A">
              <w:rPr>
                <w:rFonts w:ascii="Times New Roman" w:hAnsi="Times New Roman" w:cs="Times New Roman"/>
                <w:b/>
                <w:bCs/>
              </w:rPr>
              <w:t>кВ</w:t>
            </w:r>
            <w:proofErr w:type="spellEnd"/>
            <w:r w:rsidRPr="003D732A">
              <w:rPr>
                <w:rFonts w:ascii="Times New Roman" w:hAnsi="Times New Roman" w:cs="Times New Roman"/>
                <w:b/>
                <w:bCs/>
              </w:rPr>
              <w:t>)</w:t>
            </w:r>
          </w:p>
        </w:tc>
        <w:tc>
          <w:tcPr>
            <w:tcW w:w="1263" w:type="dxa"/>
            <w:vAlign w:val="center"/>
          </w:tcPr>
          <w:p w14:paraId="1DF4E9CE" w14:textId="611CEEEE" w:rsidR="003D732A" w:rsidRPr="003D732A" w:rsidRDefault="003D732A" w:rsidP="003D732A">
            <w:pPr>
              <w:jc w:val="center"/>
              <w:rPr>
                <w:rFonts w:ascii="Times New Roman" w:hAnsi="Times New Roman" w:cs="Times New Roman"/>
                <w:b/>
                <w:bCs/>
                <w:i/>
                <w:iCs/>
                <w:sz w:val="24"/>
                <w:szCs w:val="24"/>
              </w:rPr>
            </w:pPr>
            <w:r w:rsidRPr="003D732A">
              <w:rPr>
                <w:rFonts w:ascii="Times New Roman" w:hAnsi="Times New Roman" w:cs="Times New Roman"/>
                <w:b/>
                <w:bCs/>
              </w:rPr>
              <w:t>Значение</w:t>
            </w:r>
          </w:p>
        </w:tc>
      </w:tr>
      <w:tr w:rsidR="00D60FC9" w14:paraId="7FA5D44B" w14:textId="77777777" w:rsidTr="00D60FC9">
        <w:tc>
          <w:tcPr>
            <w:tcW w:w="561" w:type="dxa"/>
            <w:vAlign w:val="center"/>
          </w:tcPr>
          <w:p w14:paraId="21893FF7"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967A55F" w14:textId="35E80F2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Теребуни</w:t>
            </w:r>
            <w:proofErr w:type="spellEnd"/>
            <w:r w:rsidRPr="004F4C73">
              <w:rPr>
                <w:rFonts w:ascii="Times New Roman" w:hAnsi="Times New Roman" w:cs="Times New Roman"/>
                <w:color w:val="000000"/>
              </w:rPr>
              <w:t xml:space="preserve"> 100кВА</w:t>
            </w:r>
          </w:p>
        </w:tc>
        <w:tc>
          <w:tcPr>
            <w:tcW w:w="1270" w:type="dxa"/>
            <w:vAlign w:val="center"/>
          </w:tcPr>
          <w:p w14:paraId="084001A9" w14:textId="4DCC09B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A8C6333" w14:textId="6690D13B" w:rsidR="00D60FC9" w:rsidRPr="004F4C73" w:rsidRDefault="00D60FC9" w:rsidP="00D60FC9">
            <w:pPr>
              <w:jc w:val="center"/>
              <w:rPr>
                <w:rFonts w:ascii="Times New Roman" w:hAnsi="Times New Roman" w:cs="Times New Roman"/>
                <w:sz w:val="24"/>
                <w:szCs w:val="24"/>
              </w:rPr>
            </w:pPr>
            <w:r w:rsidRPr="004F4C73">
              <w:rPr>
                <w:rFonts w:ascii="Times New Roman" w:hAnsi="Times New Roman" w:cs="Times New Roman"/>
                <w:sz w:val="24"/>
                <w:szCs w:val="24"/>
              </w:rPr>
              <w:t>местное</w:t>
            </w:r>
          </w:p>
        </w:tc>
        <w:tc>
          <w:tcPr>
            <w:tcW w:w="636" w:type="dxa"/>
            <w:vAlign w:val="center"/>
          </w:tcPr>
          <w:p w14:paraId="16C654DA" w14:textId="521BA863" w:rsidR="00D60FC9" w:rsidRPr="00A50FA4" w:rsidRDefault="00D60FC9" w:rsidP="00D60FC9">
            <w:pPr>
              <w:jc w:val="both"/>
              <w:rPr>
                <w:rFonts w:ascii="Times New Roman" w:hAnsi="Times New Roman" w:cs="Times New Roman"/>
                <w:b/>
                <w:bCs/>
                <w:sz w:val="24"/>
                <w:szCs w:val="24"/>
              </w:rPr>
            </w:pPr>
            <w:r w:rsidRPr="00A50FA4">
              <w:rPr>
                <w:rFonts w:ascii="Times New Roman" w:hAnsi="Times New Roman" w:cs="Times New Roman"/>
                <w:b/>
                <w:bCs/>
                <w:sz w:val="24"/>
                <w:szCs w:val="24"/>
              </w:rPr>
              <w:t>128.</w:t>
            </w:r>
          </w:p>
        </w:tc>
        <w:tc>
          <w:tcPr>
            <w:tcW w:w="2104" w:type="dxa"/>
            <w:vAlign w:val="center"/>
          </w:tcPr>
          <w:p w14:paraId="51B1E0F2" w14:textId="126162B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СТП Песочки-4 25кВА</w:t>
            </w:r>
          </w:p>
        </w:tc>
        <w:tc>
          <w:tcPr>
            <w:tcW w:w="1130" w:type="dxa"/>
            <w:vAlign w:val="center"/>
          </w:tcPr>
          <w:p w14:paraId="300F9522" w14:textId="3E629D6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0D8FE6F" w14:textId="44829B59"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B0D4C9B" w14:textId="77777777" w:rsidTr="00D60FC9">
        <w:tc>
          <w:tcPr>
            <w:tcW w:w="561" w:type="dxa"/>
            <w:vAlign w:val="center"/>
          </w:tcPr>
          <w:p w14:paraId="17CE37A3"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D391B64" w14:textId="229AB18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Низы-2 63кВА</w:t>
            </w:r>
          </w:p>
        </w:tc>
        <w:tc>
          <w:tcPr>
            <w:tcW w:w="1270" w:type="dxa"/>
            <w:vAlign w:val="center"/>
          </w:tcPr>
          <w:p w14:paraId="72DCA77D" w14:textId="279E4C5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6125049" w14:textId="014867E0" w:rsidR="00D60FC9" w:rsidRDefault="00D60FC9" w:rsidP="00D60FC9">
            <w:pPr>
              <w:jc w:val="center"/>
              <w:rPr>
                <w:rFonts w:ascii="Times New Roman" w:hAnsi="Times New Roman" w:cs="Times New Roman"/>
                <w:i/>
                <w:iCs/>
                <w:sz w:val="24"/>
                <w:szCs w:val="24"/>
              </w:rPr>
            </w:pPr>
            <w:r w:rsidRPr="005014EC">
              <w:rPr>
                <w:rFonts w:ascii="Times New Roman" w:hAnsi="Times New Roman" w:cs="Times New Roman"/>
                <w:sz w:val="24"/>
                <w:szCs w:val="24"/>
              </w:rPr>
              <w:t>местное</w:t>
            </w:r>
          </w:p>
        </w:tc>
        <w:tc>
          <w:tcPr>
            <w:tcW w:w="636" w:type="dxa"/>
            <w:vAlign w:val="center"/>
          </w:tcPr>
          <w:p w14:paraId="579ECD52" w14:textId="381BF9C7" w:rsidR="00D60FC9" w:rsidRPr="00A50FA4" w:rsidRDefault="00D60FC9" w:rsidP="00D60FC9">
            <w:pPr>
              <w:jc w:val="both"/>
              <w:rPr>
                <w:rFonts w:ascii="Times New Roman" w:hAnsi="Times New Roman" w:cs="Times New Roman"/>
                <w:b/>
                <w:bCs/>
                <w:sz w:val="24"/>
                <w:szCs w:val="24"/>
              </w:rPr>
            </w:pPr>
            <w:r w:rsidRPr="00A50FA4">
              <w:rPr>
                <w:rFonts w:ascii="Times New Roman" w:hAnsi="Times New Roman" w:cs="Times New Roman"/>
                <w:b/>
                <w:bCs/>
                <w:sz w:val="24"/>
                <w:szCs w:val="24"/>
              </w:rPr>
              <w:t>129.</w:t>
            </w:r>
          </w:p>
        </w:tc>
        <w:tc>
          <w:tcPr>
            <w:tcW w:w="2104" w:type="dxa"/>
            <w:vAlign w:val="center"/>
          </w:tcPr>
          <w:p w14:paraId="0237A39A" w14:textId="5296643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Заполье 63 </w:t>
            </w:r>
            <w:proofErr w:type="spellStart"/>
            <w:r w:rsidRPr="00D60FC9">
              <w:rPr>
                <w:rFonts w:ascii="Times New Roman" w:hAnsi="Times New Roman" w:cs="Times New Roman"/>
                <w:color w:val="000000"/>
              </w:rPr>
              <w:t>кВА</w:t>
            </w:r>
            <w:proofErr w:type="spellEnd"/>
          </w:p>
        </w:tc>
        <w:tc>
          <w:tcPr>
            <w:tcW w:w="1130" w:type="dxa"/>
            <w:vAlign w:val="center"/>
          </w:tcPr>
          <w:p w14:paraId="2B8BF222" w14:textId="683CE6F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2D4DC1E" w14:textId="618E702F"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EDFF751" w14:textId="77777777" w:rsidTr="00D60FC9">
        <w:tc>
          <w:tcPr>
            <w:tcW w:w="561" w:type="dxa"/>
            <w:vAlign w:val="center"/>
          </w:tcPr>
          <w:p w14:paraId="3840AAC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3E37CCA" w14:textId="23983CE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Череменец</w:t>
            </w:r>
            <w:proofErr w:type="spellEnd"/>
            <w:r w:rsidRPr="004F4C73">
              <w:rPr>
                <w:rFonts w:ascii="Times New Roman" w:hAnsi="Times New Roman" w:cs="Times New Roman"/>
                <w:color w:val="000000"/>
              </w:rPr>
              <w:t xml:space="preserve"> 63кВА</w:t>
            </w:r>
          </w:p>
        </w:tc>
        <w:tc>
          <w:tcPr>
            <w:tcW w:w="1270" w:type="dxa"/>
            <w:vAlign w:val="center"/>
          </w:tcPr>
          <w:p w14:paraId="69372094" w14:textId="7EE34D5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2E9CDBF" w14:textId="51C5ADE7" w:rsidR="00D60FC9" w:rsidRDefault="00D60FC9" w:rsidP="00D60FC9">
            <w:pPr>
              <w:jc w:val="center"/>
              <w:rPr>
                <w:rFonts w:ascii="Times New Roman" w:hAnsi="Times New Roman" w:cs="Times New Roman"/>
                <w:i/>
                <w:iCs/>
                <w:sz w:val="24"/>
                <w:szCs w:val="24"/>
              </w:rPr>
            </w:pPr>
            <w:r w:rsidRPr="005014EC">
              <w:rPr>
                <w:rFonts w:ascii="Times New Roman" w:hAnsi="Times New Roman" w:cs="Times New Roman"/>
                <w:sz w:val="24"/>
                <w:szCs w:val="24"/>
              </w:rPr>
              <w:t>местное</w:t>
            </w:r>
          </w:p>
        </w:tc>
        <w:tc>
          <w:tcPr>
            <w:tcW w:w="636" w:type="dxa"/>
            <w:vAlign w:val="center"/>
          </w:tcPr>
          <w:p w14:paraId="5E86D527" w14:textId="25428E64" w:rsidR="00D60FC9" w:rsidRPr="00A50FA4" w:rsidRDefault="00D60FC9" w:rsidP="00D60FC9">
            <w:pPr>
              <w:jc w:val="both"/>
              <w:rPr>
                <w:rFonts w:ascii="Times New Roman" w:hAnsi="Times New Roman" w:cs="Times New Roman"/>
                <w:b/>
                <w:bCs/>
                <w:sz w:val="24"/>
                <w:szCs w:val="24"/>
              </w:rPr>
            </w:pPr>
            <w:r w:rsidRPr="00A50FA4">
              <w:rPr>
                <w:rFonts w:ascii="Times New Roman" w:hAnsi="Times New Roman" w:cs="Times New Roman"/>
                <w:b/>
                <w:bCs/>
                <w:sz w:val="24"/>
                <w:szCs w:val="24"/>
              </w:rPr>
              <w:t>130.</w:t>
            </w:r>
          </w:p>
        </w:tc>
        <w:tc>
          <w:tcPr>
            <w:tcW w:w="2104" w:type="dxa"/>
            <w:vAlign w:val="center"/>
          </w:tcPr>
          <w:p w14:paraId="75AC1EEC" w14:textId="0AF0A5B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Никольско</w:t>
            </w:r>
            <w:proofErr w:type="spellEnd"/>
          </w:p>
        </w:tc>
        <w:tc>
          <w:tcPr>
            <w:tcW w:w="1130" w:type="dxa"/>
            <w:vAlign w:val="center"/>
          </w:tcPr>
          <w:p w14:paraId="672B27D6" w14:textId="037538D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DA4305A" w14:textId="3072A686"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F9162A8" w14:textId="77777777" w:rsidTr="00D60FC9">
        <w:tc>
          <w:tcPr>
            <w:tcW w:w="561" w:type="dxa"/>
            <w:vAlign w:val="center"/>
          </w:tcPr>
          <w:p w14:paraId="111F9367"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3669A02" w14:textId="2265A67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ПС "</w:t>
            </w:r>
            <w:proofErr w:type="spellStart"/>
            <w:r w:rsidRPr="004F4C73">
              <w:rPr>
                <w:rFonts w:ascii="Times New Roman" w:hAnsi="Times New Roman" w:cs="Times New Roman"/>
                <w:color w:val="000000"/>
              </w:rPr>
              <w:t>Крапивно</w:t>
            </w:r>
            <w:proofErr w:type="spellEnd"/>
            <w:r w:rsidRPr="004F4C73">
              <w:rPr>
                <w:rFonts w:ascii="Times New Roman" w:hAnsi="Times New Roman" w:cs="Times New Roman"/>
                <w:color w:val="000000"/>
              </w:rPr>
              <w:t>"</w:t>
            </w:r>
          </w:p>
        </w:tc>
        <w:tc>
          <w:tcPr>
            <w:tcW w:w="1270" w:type="dxa"/>
            <w:vAlign w:val="center"/>
          </w:tcPr>
          <w:p w14:paraId="122EEC10" w14:textId="711A009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35</w:t>
            </w:r>
          </w:p>
        </w:tc>
        <w:tc>
          <w:tcPr>
            <w:tcW w:w="1405" w:type="dxa"/>
            <w:vAlign w:val="center"/>
          </w:tcPr>
          <w:p w14:paraId="2D22D12B" w14:textId="27AD533C" w:rsidR="00D60FC9" w:rsidRDefault="00D60FC9" w:rsidP="00D60FC9">
            <w:pPr>
              <w:jc w:val="center"/>
              <w:rPr>
                <w:rFonts w:ascii="Times New Roman" w:hAnsi="Times New Roman" w:cs="Times New Roman"/>
                <w:i/>
                <w:iCs/>
                <w:sz w:val="24"/>
                <w:szCs w:val="24"/>
              </w:rPr>
            </w:pPr>
            <w:r w:rsidRPr="005014EC">
              <w:rPr>
                <w:rFonts w:ascii="Times New Roman" w:hAnsi="Times New Roman" w:cs="Times New Roman"/>
                <w:sz w:val="24"/>
                <w:szCs w:val="24"/>
              </w:rPr>
              <w:t>местное</w:t>
            </w:r>
          </w:p>
        </w:tc>
        <w:tc>
          <w:tcPr>
            <w:tcW w:w="636" w:type="dxa"/>
            <w:vAlign w:val="center"/>
          </w:tcPr>
          <w:p w14:paraId="2BBF30AB" w14:textId="48B6346C"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131.</w:t>
            </w:r>
          </w:p>
        </w:tc>
        <w:tc>
          <w:tcPr>
            <w:tcW w:w="2104" w:type="dxa"/>
            <w:vAlign w:val="center"/>
          </w:tcPr>
          <w:p w14:paraId="60BAE5FD" w14:textId="4D115F2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Крапивно-2</w:t>
            </w:r>
          </w:p>
        </w:tc>
        <w:tc>
          <w:tcPr>
            <w:tcW w:w="1130" w:type="dxa"/>
            <w:vAlign w:val="center"/>
          </w:tcPr>
          <w:p w14:paraId="7D15FAE4" w14:textId="4312894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F46F0D1" w14:textId="396B284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81D58F6" w14:textId="77777777" w:rsidTr="00D60FC9">
        <w:tc>
          <w:tcPr>
            <w:tcW w:w="561" w:type="dxa"/>
            <w:vAlign w:val="center"/>
          </w:tcPr>
          <w:p w14:paraId="3782B3FA"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C3F5BDB" w14:textId="30AEF0D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ПС "</w:t>
            </w:r>
            <w:proofErr w:type="spellStart"/>
            <w:r w:rsidRPr="004F4C73">
              <w:rPr>
                <w:rFonts w:ascii="Times New Roman" w:hAnsi="Times New Roman" w:cs="Times New Roman"/>
                <w:color w:val="000000"/>
              </w:rPr>
              <w:t>Вшели</w:t>
            </w:r>
            <w:proofErr w:type="spellEnd"/>
            <w:r w:rsidRPr="004F4C73">
              <w:rPr>
                <w:rFonts w:ascii="Times New Roman" w:hAnsi="Times New Roman" w:cs="Times New Roman"/>
                <w:color w:val="000000"/>
              </w:rPr>
              <w:t>"</w:t>
            </w:r>
          </w:p>
        </w:tc>
        <w:tc>
          <w:tcPr>
            <w:tcW w:w="1270" w:type="dxa"/>
            <w:vAlign w:val="center"/>
          </w:tcPr>
          <w:p w14:paraId="15B3B8D4" w14:textId="0D960E9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35</w:t>
            </w:r>
          </w:p>
        </w:tc>
        <w:tc>
          <w:tcPr>
            <w:tcW w:w="1405" w:type="dxa"/>
            <w:vAlign w:val="center"/>
          </w:tcPr>
          <w:p w14:paraId="2AC64F72" w14:textId="796DB588" w:rsidR="00D60FC9" w:rsidRPr="004F4C73" w:rsidRDefault="00D60FC9" w:rsidP="00D60FC9">
            <w:pPr>
              <w:jc w:val="center"/>
              <w:rPr>
                <w:rFonts w:ascii="Times New Roman" w:hAnsi="Times New Roman" w:cs="Times New Roman"/>
              </w:rPr>
            </w:pPr>
            <w:r w:rsidRPr="004F4C73">
              <w:rPr>
                <w:rFonts w:ascii="Times New Roman" w:hAnsi="Times New Roman" w:cs="Times New Roman"/>
              </w:rPr>
              <w:t>региональное</w:t>
            </w:r>
          </w:p>
        </w:tc>
        <w:tc>
          <w:tcPr>
            <w:tcW w:w="636" w:type="dxa"/>
            <w:vAlign w:val="center"/>
          </w:tcPr>
          <w:p w14:paraId="14E28542" w14:textId="4D5B60B2"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132.</w:t>
            </w:r>
          </w:p>
        </w:tc>
        <w:tc>
          <w:tcPr>
            <w:tcW w:w="2104" w:type="dxa"/>
            <w:vAlign w:val="center"/>
          </w:tcPr>
          <w:p w14:paraId="511EFB55" w14:textId="2E7C2B9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Крапивно-1</w:t>
            </w:r>
          </w:p>
        </w:tc>
        <w:tc>
          <w:tcPr>
            <w:tcW w:w="1130" w:type="dxa"/>
            <w:vAlign w:val="center"/>
          </w:tcPr>
          <w:p w14:paraId="2C9CDB39" w14:textId="3928C48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892F067" w14:textId="5EF56EE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4F3F950" w14:textId="77777777" w:rsidTr="00D60FC9">
        <w:tc>
          <w:tcPr>
            <w:tcW w:w="561" w:type="dxa"/>
            <w:vAlign w:val="center"/>
          </w:tcPr>
          <w:p w14:paraId="78EAC26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13034D1" w14:textId="4259BC3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ЗТП Комплекс </w:t>
            </w:r>
            <w:proofErr w:type="spellStart"/>
            <w:r w:rsidRPr="004F4C73">
              <w:rPr>
                <w:rFonts w:ascii="Times New Roman" w:hAnsi="Times New Roman" w:cs="Times New Roman"/>
                <w:color w:val="000000"/>
              </w:rPr>
              <w:t>Вшели</w:t>
            </w:r>
            <w:proofErr w:type="spellEnd"/>
          </w:p>
        </w:tc>
        <w:tc>
          <w:tcPr>
            <w:tcW w:w="1270" w:type="dxa"/>
            <w:vAlign w:val="center"/>
          </w:tcPr>
          <w:p w14:paraId="116722A6" w14:textId="50BB111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CA90349" w14:textId="0FD2FA0F" w:rsidR="00D60FC9" w:rsidRPr="004F4C73" w:rsidRDefault="00D60FC9" w:rsidP="00D60FC9">
            <w:pPr>
              <w:jc w:val="center"/>
              <w:rPr>
                <w:rFonts w:ascii="Times New Roman" w:hAnsi="Times New Roman" w:cs="Times New Roman"/>
              </w:rPr>
            </w:pPr>
            <w:r w:rsidRPr="004F4C73">
              <w:rPr>
                <w:rFonts w:ascii="Times New Roman" w:hAnsi="Times New Roman" w:cs="Times New Roman"/>
              </w:rPr>
              <w:t>региональное</w:t>
            </w:r>
          </w:p>
        </w:tc>
        <w:tc>
          <w:tcPr>
            <w:tcW w:w="636" w:type="dxa"/>
            <w:vAlign w:val="center"/>
          </w:tcPr>
          <w:p w14:paraId="3AEFDE36" w14:textId="55F5F0A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133.</w:t>
            </w:r>
          </w:p>
        </w:tc>
        <w:tc>
          <w:tcPr>
            <w:tcW w:w="2104" w:type="dxa"/>
            <w:vAlign w:val="center"/>
          </w:tcPr>
          <w:p w14:paraId="1F2C9D87" w14:textId="060D983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Большие Липицы</w:t>
            </w:r>
          </w:p>
        </w:tc>
        <w:tc>
          <w:tcPr>
            <w:tcW w:w="1130" w:type="dxa"/>
            <w:vAlign w:val="center"/>
          </w:tcPr>
          <w:p w14:paraId="0DA40AB4" w14:textId="6C084C2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93B59E1" w14:textId="08AC93D3"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A1F79DE" w14:textId="77777777" w:rsidTr="00D60FC9">
        <w:tc>
          <w:tcPr>
            <w:tcW w:w="561" w:type="dxa"/>
            <w:vAlign w:val="center"/>
          </w:tcPr>
          <w:p w14:paraId="3EB02D1B"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7BF43BF" w14:textId="0795B97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Софиевка 20кВА</w:t>
            </w:r>
          </w:p>
        </w:tc>
        <w:tc>
          <w:tcPr>
            <w:tcW w:w="1270" w:type="dxa"/>
            <w:vAlign w:val="center"/>
          </w:tcPr>
          <w:p w14:paraId="4F96AF2F" w14:textId="338CB0A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2CB6BC6" w14:textId="7413BDF6"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30F272A2" w14:textId="29C68C5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134.</w:t>
            </w:r>
          </w:p>
        </w:tc>
        <w:tc>
          <w:tcPr>
            <w:tcW w:w="2104" w:type="dxa"/>
            <w:vAlign w:val="center"/>
          </w:tcPr>
          <w:p w14:paraId="60247350" w14:textId="5852873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Леменка-2</w:t>
            </w:r>
          </w:p>
        </w:tc>
        <w:tc>
          <w:tcPr>
            <w:tcW w:w="1130" w:type="dxa"/>
            <w:vAlign w:val="center"/>
          </w:tcPr>
          <w:p w14:paraId="7168A252" w14:textId="155F521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62810F5" w14:textId="5FAFBB73"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B46EEB1" w14:textId="77777777" w:rsidTr="00D60FC9">
        <w:tc>
          <w:tcPr>
            <w:tcW w:w="561" w:type="dxa"/>
            <w:vAlign w:val="center"/>
          </w:tcPr>
          <w:p w14:paraId="049324F3"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BFD35F4" w14:textId="15F7A70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Гряда 63кВА</w:t>
            </w:r>
          </w:p>
        </w:tc>
        <w:tc>
          <w:tcPr>
            <w:tcW w:w="1270" w:type="dxa"/>
            <w:vAlign w:val="center"/>
          </w:tcPr>
          <w:p w14:paraId="5C0B838B" w14:textId="37628B3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0C24449" w14:textId="346B8094"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77C287B9" w14:textId="6845138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135.</w:t>
            </w:r>
          </w:p>
        </w:tc>
        <w:tc>
          <w:tcPr>
            <w:tcW w:w="2104" w:type="dxa"/>
            <w:vAlign w:val="center"/>
          </w:tcPr>
          <w:p w14:paraId="7CDDB0ED" w14:textId="711A5B2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Малые Липицы</w:t>
            </w:r>
          </w:p>
        </w:tc>
        <w:tc>
          <w:tcPr>
            <w:tcW w:w="1130" w:type="dxa"/>
            <w:vAlign w:val="center"/>
          </w:tcPr>
          <w:p w14:paraId="5FD96384" w14:textId="04DCD3A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1CB9CB1" w14:textId="73B714A6"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0A744B8" w14:textId="77777777" w:rsidTr="00D60FC9">
        <w:tc>
          <w:tcPr>
            <w:tcW w:w="561" w:type="dxa"/>
            <w:vAlign w:val="center"/>
          </w:tcPr>
          <w:p w14:paraId="1B3FE594"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D571A2E" w14:textId="58D05B6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Дуброво-3</w:t>
            </w:r>
          </w:p>
        </w:tc>
        <w:tc>
          <w:tcPr>
            <w:tcW w:w="1270" w:type="dxa"/>
            <w:vAlign w:val="center"/>
          </w:tcPr>
          <w:p w14:paraId="1194587D" w14:textId="5A841A9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3137DF8" w14:textId="1B308210"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1DD43C4F" w14:textId="3C4E4623"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136.</w:t>
            </w:r>
          </w:p>
        </w:tc>
        <w:tc>
          <w:tcPr>
            <w:tcW w:w="2104" w:type="dxa"/>
            <w:vAlign w:val="center"/>
          </w:tcPr>
          <w:p w14:paraId="721A526E" w14:textId="1B2842B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Гребня</w:t>
            </w:r>
          </w:p>
        </w:tc>
        <w:tc>
          <w:tcPr>
            <w:tcW w:w="1130" w:type="dxa"/>
            <w:vAlign w:val="center"/>
          </w:tcPr>
          <w:p w14:paraId="76D92B7C" w14:textId="26B0C0A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466390C" w14:textId="51A0176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4D985F4" w14:textId="77777777" w:rsidTr="00D60FC9">
        <w:tc>
          <w:tcPr>
            <w:tcW w:w="561" w:type="dxa"/>
            <w:vAlign w:val="center"/>
          </w:tcPr>
          <w:p w14:paraId="0C042C0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718B7B8" w14:textId="4C4ED19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Поляны</w:t>
            </w:r>
          </w:p>
        </w:tc>
        <w:tc>
          <w:tcPr>
            <w:tcW w:w="1270" w:type="dxa"/>
            <w:vAlign w:val="center"/>
          </w:tcPr>
          <w:p w14:paraId="2A4CDEC5" w14:textId="18FE047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20AE5A2" w14:textId="2EFA608D"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57186F49" w14:textId="06F08F91"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137.</w:t>
            </w:r>
          </w:p>
        </w:tc>
        <w:tc>
          <w:tcPr>
            <w:tcW w:w="2104" w:type="dxa"/>
            <w:vAlign w:val="center"/>
          </w:tcPr>
          <w:p w14:paraId="5F7231E3" w14:textId="7293FBA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Ретно-3</w:t>
            </w:r>
          </w:p>
        </w:tc>
        <w:tc>
          <w:tcPr>
            <w:tcW w:w="1130" w:type="dxa"/>
            <w:vAlign w:val="center"/>
          </w:tcPr>
          <w:p w14:paraId="3AF0C0A9" w14:textId="65DC953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11BDC26" w14:textId="05AE5789"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DB0755E" w14:textId="77777777" w:rsidTr="00D60FC9">
        <w:tc>
          <w:tcPr>
            <w:tcW w:w="561" w:type="dxa"/>
            <w:vAlign w:val="center"/>
          </w:tcPr>
          <w:p w14:paraId="07F4CDEA"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58C4F8A" w14:textId="06CC360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Цивилево</w:t>
            </w:r>
            <w:proofErr w:type="spellEnd"/>
            <w:r w:rsidRPr="004F4C73">
              <w:rPr>
                <w:rFonts w:ascii="Times New Roman" w:hAnsi="Times New Roman" w:cs="Times New Roman"/>
                <w:color w:val="000000"/>
              </w:rPr>
              <w:t xml:space="preserve"> 63кВА</w:t>
            </w:r>
          </w:p>
        </w:tc>
        <w:tc>
          <w:tcPr>
            <w:tcW w:w="1270" w:type="dxa"/>
            <w:vAlign w:val="center"/>
          </w:tcPr>
          <w:p w14:paraId="02D4508E" w14:textId="63FE976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6230EE3" w14:textId="5656D8AA"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29FECFE5" w14:textId="2EC1C10D"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138.</w:t>
            </w:r>
          </w:p>
        </w:tc>
        <w:tc>
          <w:tcPr>
            <w:tcW w:w="2104" w:type="dxa"/>
            <w:vAlign w:val="center"/>
          </w:tcPr>
          <w:p w14:paraId="2F7A3BDD" w14:textId="322B51E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Ретно-2 правление</w:t>
            </w:r>
          </w:p>
        </w:tc>
        <w:tc>
          <w:tcPr>
            <w:tcW w:w="1130" w:type="dxa"/>
            <w:vAlign w:val="center"/>
          </w:tcPr>
          <w:p w14:paraId="7F57658C" w14:textId="5A55868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6DFAB03" w14:textId="0C60CE1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746BB87" w14:textId="77777777" w:rsidTr="00D60FC9">
        <w:tc>
          <w:tcPr>
            <w:tcW w:w="561" w:type="dxa"/>
            <w:vAlign w:val="center"/>
          </w:tcPr>
          <w:p w14:paraId="55938AD6"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8421EF8" w14:textId="6342452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ЗТП База СРЭС</w:t>
            </w:r>
          </w:p>
        </w:tc>
        <w:tc>
          <w:tcPr>
            <w:tcW w:w="1270" w:type="dxa"/>
            <w:vAlign w:val="center"/>
          </w:tcPr>
          <w:p w14:paraId="3BAAC0CC" w14:textId="3904525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0B32E80" w14:textId="5CC2CA9F"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150B968E" w14:textId="0DB07CC3"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139.</w:t>
            </w:r>
          </w:p>
        </w:tc>
        <w:tc>
          <w:tcPr>
            <w:tcW w:w="2104" w:type="dxa"/>
            <w:vAlign w:val="center"/>
          </w:tcPr>
          <w:p w14:paraId="789B85F2" w14:textId="404083D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Ретно-1 </w:t>
            </w:r>
            <w:proofErr w:type="spellStart"/>
            <w:r w:rsidRPr="00D60FC9">
              <w:rPr>
                <w:rFonts w:ascii="Times New Roman" w:hAnsi="Times New Roman" w:cs="Times New Roman"/>
                <w:color w:val="000000"/>
              </w:rPr>
              <w:t>жил.дома</w:t>
            </w:r>
            <w:proofErr w:type="spellEnd"/>
          </w:p>
        </w:tc>
        <w:tc>
          <w:tcPr>
            <w:tcW w:w="1130" w:type="dxa"/>
            <w:vAlign w:val="center"/>
          </w:tcPr>
          <w:p w14:paraId="016E963F" w14:textId="1E167BD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A868FC9" w14:textId="78CEAEA7"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3AF90E2" w14:textId="77777777" w:rsidTr="00D60FC9">
        <w:tc>
          <w:tcPr>
            <w:tcW w:w="561" w:type="dxa"/>
            <w:vAlign w:val="center"/>
          </w:tcPr>
          <w:p w14:paraId="1F952783"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8199951" w14:textId="0064888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Видони</w:t>
            </w:r>
            <w:proofErr w:type="spellEnd"/>
            <w:r w:rsidRPr="004F4C73">
              <w:rPr>
                <w:rFonts w:ascii="Times New Roman" w:hAnsi="Times New Roman" w:cs="Times New Roman"/>
                <w:color w:val="000000"/>
              </w:rPr>
              <w:t xml:space="preserve"> 160кВА</w:t>
            </w:r>
          </w:p>
        </w:tc>
        <w:tc>
          <w:tcPr>
            <w:tcW w:w="1270" w:type="dxa"/>
            <w:vAlign w:val="center"/>
          </w:tcPr>
          <w:p w14:paraId="491B9244" w14:textId="75D8C03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1C70C60" w14:textId="37E41FF0"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0C329845" w14:textId="5D0E0CFA"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140.</w:t>
            </w:r>
          </w:p>
        </w:tc>
        <w:tc>
          <w:tcPr>
            <w:tcW w:w="2104" w:type="dxa"/>
            <w:vAlign w:val="center"/>
          </w:tcPr>
          <w:p w14:paraId="0C0836EF" w14:textId="73DF533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Киевец-1 100кВА</w:t>
            </w:r>
          </w:p>
        </w:tc>
        <w:tc>
          <w:tcPr>
            <w:tcW w:w="1130" w:type="dxa"/>
            <w:vAlign w:val="center"/>
          </w:tcPr>
          <w:p w14:paraId="32301437" w14:textId="5F9A245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9844DF4" w14:textId="2C0F3142"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1532DD6" w14:textId="77777777" w:rsidTr="00D60FC9">
        <w:tc>
          <w:tcPr>
            <w:tcW w:w="561" w:type="dxa"/>
            <w:vAlign w:val="center"/>
          </w:tcPr>
          <w:p w14:paraId="6156290F"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1720110" w14:textId="2BD6207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Загородище-3 63кВА</w:t>
            </w:r>
          </w:p>
        </w:tc>
        <w:tc>
          <w:tcPr>
            <w:tcW w:w="1270" w:type="dxa"/>
            <w:vAlign w:val="center"/>
          </w:tcPr>
          <w:p w14:paraId="4D9F89C5" w14:textId="175285D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C7524ED" w14:textId="45A9FC6D"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35169A8C" w14:textId="315BC324"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141.</w:t>
            </w:r>
          </w:p>
        </w:tc>
        <w:tc>
          <w:tcPr>
            <w:tcW w:w="2104" w:type="dxa"/>
            <w:vAlign w:val="center"/>
          </w:tcPr>
          <w:p w14:paraId="3F33CFD7" w14:textId="5988056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Подоклинье</w:t>
            </w:r>
            <w:proofErr w:type="spellEnd"/>
            <w:r w:rsidRPr="00D60FC9">
              <w:rPr>
                <w:rFonts w:ascii="Times New Roman" w:hAnsi="Times New Roman" w:cs="Times New Roman"/>
                <w:color w:val="000000"/>
              </w:rPr>
              <w:t xml:space="preserve"> 63кВА</w:t>
            </w:r>
          </w:p>
        </w:tc>
        <w:tc>
          <w:tcPr>
            <w:tcW w:w="1130" w:type="dxa"/>
            <w:vAlign w:val="center"/>
          </w:tcPr>
          <w:p w14:paraId="41B942EC" w14:textId="377249F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B492D13" w14:textId="5DE17CB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CB0185B" w14:textId="77777777" w:rsidTr="00D60FC9">
        <w:tc>
          <w:tcPr>
            <w:tcW w:w="561" w:type="dxa"/>
            <w:vAlign w:val="center"/>
          </w:tcPr>
          <w:p w14:paraId="2F122F0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7A1FF0B" w14:textId="50A97B3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Новоселье 100кВА</w:t>
            </w:r>
          </w:p>
        </w:tc>
        <w:tc>
          <w:tcPr>
            <w:tcW w:w="1270" w:type="dxa"/>
            <w:vAlign w:val="center"/>
          </w:tcPr>
          <w:p w14:paraId="4CC2465A" w14:textId="53E5B28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411C01D" w14:textId="2545AAF4"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4803F512" w14:textId="7C2988C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142.</w:t>
            </w:r>
          </w:p>
        </w:tc>
        <w:tc>
          <w:tcPr>
            <w:tcW w:w="2104" w:type="dxa"/>
            <w:vAlign w:val="center"/>
          </w:tcPr>
          <w:p w14:paraId="5ADD99E4" w14:textId="5244F31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Стобольско</w:t>
            </w:r>
            <w:proofErr w:type="spellEnd"/>
            <w:r w:rsidRPr="00D60FC9">
              <w:rPr>
                <w:rFonts w:ascii="Times New Roman" w:hAnsi="Times New Roman" w:cs="Times New Roman"/>
                <w:color w:val="000000"/>
              </w:rPr>
              <w:t xml:space="preserve"> 30кВА</w:t>
            </w:r>
          </w:p>
        </w:tc>
        <w:tc>
          <w:tcPr>
            <w:tcW w:w="1130" w:type="dxa"/>
            <w:vAlign w:val="center"/>
          </w:tcPr>
          <w:p w14:paraId="02659E51" w14:textId="368C99C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F773EC7" w14:textId="2E7ADDE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3FD7C99" w14:textId="77777777" w:rsidTr="00D60FC9">
        <w:tc>
          <w:tcPr>
            <w:tcW w:w="561" w:type="dxa"/>
            <w:vAlign w:val="center"/>
          </w:tcPr>
          <w:p w14:paraId="3AA35784"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761318E" w14:textId="10E97F8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Оберетка</w:t>
            </w:r>
            <w:proofErr w:type="spellEnd"/>
            <w:r w:rsidRPr="004F4C73">
              <w:rPr>
                <w:rFonts w:ascii="Times New Roman" w:hAnsi="Times New Roman" w:cs="Times New Roman"/>
                <w:color w:val="000000"/>
              </w:rPr>
              <w:t xml:space="preserve"> 63кВА</w:t>
            </w:r>
          </w:p>
        </w:tc>
        <w:tc>
          <w:tcPr>
            <w:tcW w:w="1270" w:type="dxa"/>
            <w:vAlign w:val="center"/>
          </w:tcPr>
          <w:p w14:paraId="56B6DCD1" w14:textId="2DFE663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0421BA9" w14:textId="7CBC25CF"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432C0526" w14:textId="38F9338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143.</w:t>
            </w:r>
          </w:p>
        </w:tc>
        <w:tc>
          <w:tcPr>
            <w:tcW w:w="2104" w:type="dxa"/>
            <w:vAlign w:val="center"/>
          </w:tcPr>
          <w:p w14:paraId="0ACE6C15" w14:textId="3A2EF16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Язвище</w:t>
            </w:r>
            <w:proofErr w:type="spellEnd"/>
            <w:r w:rsidRPr="00D60FC9">
              <w:rPr>
                <w:rFonts w:ascii="Times New Roman" w:hAnsi="Times New Roman" w:cs="Times New Roman"/>
                <w:color w:val="000000"/>
              </w:rPr>
              <w:t xml:space="preserve"> 30кВА</w:t>
            </w:r>
          </w:p>
        </w:tc>
        <w:tc>
          <w:tcPr>
            <w:tcW w:w="1130" w:type="dxa"/>
            <w:vAlign w:val="center"/>
          </w:tcPr>
          <w:p w14:paraId="2C151CF9" w14:textId="4AF4CD6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10550E7" w14:textId="3AA01487"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36CCB91" w14:textId="77777777" w:rsidTr="00D60FC9">
        <w:tc>
          <w:tcPr>
            <w:tcW w:w="561" w:type="dxa"/>
            <w:vAlign w:val="center"/>
          </w:tcPr>
          <w:p w14:paraId="2EA1A26B"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9E0BC7D" w14:textId="68CDD92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Велебицы-2 63кВА</w:t>
            </w:r>
          </w:p>
        </w:tc>
        <w:tc>
          <w:tcPr>
            <w:tcW w:w="1270" w:type="dxa"/>
            <w:vAlign w:val="center"/>
          </w:tcPr>
          <w:p w14:paraId="0DABC42E" w14:textId="13A52EC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191D81A" w14:textId="590367DD"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231C2A8C" w14:textId="7CBF74ED"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144.</w:t>
            </w:r>
          </w:p>
        </w:tc>
        <w:tc>
          <w:tcPr>
            <w:tcW w:w="2104" w:type="dxa"/>
            <w:vAlign w:val="center"/>
          </w:tcPr>
          <w:p w14:paraId="0A99132E" w14:textId="35EEF44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Сторонье</w:t>
            </w:r>
            <w:proofErr w:type="spellEnd"/>
            <w:r w:rsidRPr="00D60FC9">
              <w:rPr>
                <w:rFonts w:ascii="Times New Roman" w:hAnsi="Times New Roman" w:cs="Times New Roman"/>
                <w:color w:val="000000"/>
              </w:rPr>
              <w:t xml:space="preserve"> 30кВА</w:t>
            </w:r>
          </w:p>
        </w:tc>
        <w:tc>
          <w:tcPr>
            <w:tcW w:w="1130" w:type="dxa"/>
            <w:vAlign w:val="center"/>
          </w:tcPr>
          <w:p w14:paraId="2D8188C7" w14:textId="2C7894E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D69158E" w14:textId="2A405390"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C794545" w14:textId="77777777" w:rsidTr="00D60FC9">
        <w:tc>
          <w:tcPr>
            <w:tcW w:w="561" w:type="dxa"/>
            <w:vAlign w:val="center"/>
          </w:tcPr>
          <w:p w14:paraId="1FCA517E"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FA5241E" w14:textId="3C114E3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Болтово-3 40кВА</w:t>
            </w:r>
          </w:p>
        </w:tc>
        <w:tc>
          <w:tcPr>
            <w:tcW w:w="1270" w:type="dxa"/>
            <w:vAlign w:val="center"/>
          </w:tcPr>
          <w:p w14:paraId="6D676877" w14:textId="42FFF1A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31F87B4" w14:textId="72B47840"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5BA5E293" w14:textId="444C9708"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145.</w:t>
            </w:r>
          </w:p>
        </w:tc>
        <w:tc>
          <w:tcPr>
            <w:tcW w:w="2104" w:type="dxa"/>
            <w:vAlign w:val="center"/>
          </w:tcPr>
          <w:p w14:paraId="05F2079C" w14:textId="2B1DF9B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Белец-2 100кВА</w:t>
            </w:r>
          </w:p>
        </w:tc>
        <w:tc>
          <w:tcPr>
            <w:tcW w:w="1130" w:type="dxa"/>
            <w:vAlign w:val="center"/>
          </w:tcPr>
          <w:p w14:paraId="311A95DC" w14:textId="28F61DE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3F3D683" w14:textId="00D290F6"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7ABF2DC" w14:textId="77777777" w:rsidTr="00D60FC9">
        <w:tc>
          <w:tcPr>
            <w:tcW w:w="561" w:type="dxa"/>
            <w:vAlign w:val="center"/>
          </w:tcPr>
          <w:p w14:paraId="73632E3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EF034F7" w14:textId="7EF3718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ПС "Сольцы"</w:t>
            </w:r>
          </w:p>
        </w:tc>
        <w:tc>
          <w:tcPr>
            <w:tcW w:w="1270" w:type="dxa"/>
            <w:vAlign w:val="center"/>
          </w:tcPr>
          <w:p w14:paraId="202CCADD" w14:textId="6FE6E62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110</w:t>
            </w:r>
          </w:p>
        </w:tc>
        <w:tc>
          <w:tcPr>
            <w:tcW w:w="1405" w:type="dxa"/>
            <w:vAlign w:val="center"/>
          </w:tcPr>
          <w:p w14:paraId="716F3FAC" w14:textId="10762FD5" w:rsidR="00D60FC9" w:rsidRDefault="00D60FC9" w:rsidP="00D60FC9">
            <w:pPr>
              <w:jc w:val="center"/>
              <w:rPr>
                <w:rFonts w:ascii="Times New Roman" w:hAnsi="Times New Roman" w:cs="Times New Roman"/>
                <w:i/>
                <w:iCs/>
                <w:sz w:val="24"/>
                <w:szCs w:val="24"/>
              </w:rPr>
            </w:pPr>
            <w:r w:rsidRPr="00783CE8">
              <w:rPr>
                <w:rFonts w:ascii="Times New Roman" w:hAnsi="Times New Roman" w:cs="Times New Roman"/>
                <w:sz w:val="24"/>
                <w:szCs w:val="24"/>
              </w:rPr>
              <w:t>местное</w:t>
            </w:r>
          </w:p>
        </w:tc>
        <w:tc>
          <w:tcPr>
            <w:tcW w:w="636" w:type="dxa"/>
            <w:vAlign w:val="center"/>
          </w:tcPr>
          <w:p w14:paraId="53EA9CF3" w14:textId="2A4838B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146.</w:t>
            </w:r>
          </w:p>
        </w:tc>
        <w:tc>
          <w:tcPr>
            <w:tcW w:w="2104" w:type="dxa"/>
            <w:vAlign w:val="center"/>
          </w:tcPr>
          <w:p w14:paraId="6A93ECAB" w14:textId="3800FA7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Борок-1 250кВА</w:t>
            </w:r>
          </w:p>
        </w:tc>
        <w:tc>
          <w:tcPr>
            <w:tcW w:w="1130" w:type="dxa"/>
            <w:vAlign w:val="center"/>
          </w:tcPr>
          <w:p w14:paraId="47EB4685" w14:textId="04E58CD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7FD3376" w14:textId="290FD21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2D43801" w14:textId="77777777" w:rsidTr="00D60FC9">
        <w:tc>
          <w:tcPr>
            <w:tcW w:w="561" w:type="dxa"/>
            <w:vAlign w:val="center"/>
          </w:tcPr>
          <w:p w14:paraId="5A90B637"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CAB4314" w14:textId="5C56E2B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ПС "Светлицы"</w:t>
            </w:r>
          </w:p>
        </w:tc>
        <w:tc>
          <w:tcPr>
            <w:tcW w:w="1270" w:type="dxa"/>
            <w:vAlign w:val="center"/>
          </w:tcPr>
          <w:p w14:paraId="51395412" w14:textId="0817D5B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110</w:t>
            </w:r>
          </w:p>
        </w:tc>
        <w:tc>
          <w:tcPr>
            <w:tcW w:w="1405" w:type="dxa"/>
            <w:vAlign w:val="center"/>
          </w:tcPr>
          <w:p w14:paraId="1F5B0F7B" w14:textId="74475504" w:rsidR="00D60FC9" w:rsidRDefault="00D60FC9" w:rsidP="00D60FC9">
            <w:pPr>
              <w:jc w:val="center"/>
              <w:rPr>
                <w:rFonts w:ascii="Times New Roman" w:hAnsi="Times New Roman" w:cs="Times New Roman"/>
                <w:i/>
                <w:iCs/>
                <w:sz w:val="24"/>
                <w:szCs w:val="24"/>
              </w:rPr>
            </w:pPr>
            <w:r w:rsidRPr="00334655">
              <w:rPr>
                <w:rFonts w:ascii="Times New Roman" w:hAnsi="Times New Roman" w:cs="Times New Roman"/>
              </w:rPr>
              <w:t>региональное</w:t>
            </w:r>
          </w:p>
        </w:tc>
        <w:tc>
          <w:tcPr>
            <w:tcW w:w="636" w:type="dxa"/>
            <w:vAlign w:val="center"/>
          </w:tcPr>
          <w:p w14:paraId="036DAC77" w14:textId="4272169D"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147.</w:t>
            </w:r>
          </w:p>
        </w:tc>
        <w:tc>
          <w:tcPr>
            <w:tcW w:w="2104" w:type="dxa"/>
            <w:vAlign w:val="center"/>
          </w:tcPr>
          <w:p w14:paraId="217E0F59" w14:textId="1895175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Борок-2 100кВА</w:t>
            </w:r>
          </w:p>
        </w:tc>
        <w:tc>
          <w:tcPr>
            <w:tcW w:w="1130" w:type="dxa"/>
            <w:vAlign w:val="center"/>
          </w:tcPr>
          <w:p w14:paraId="7C1F930F" w14:textId="75590C3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2599C76" w14:textId="5EFB499E"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77EE4E73" w14:textId="77777777" w:rsidTr="00D60FC9">
        <w:tc>
          <w:tcPr>
            <w:tcW w:w="561" w:type="dxa"/>
            <w:vAlign w:val="center"/>
          </w:tcPr>
          <w:p w14:paraId="42754FBC"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980C32E" w14:textId="0C4479C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ПС "Шелонь"</w:t>
            </w:r>
          </w:p>
        </w:tc>
        <w:tc>
          <w:tcPr>
            <w:tcW w:w="1270" w:type="dxa"/>
            <w:vAlign w:val="center"/>
          </w:tcPr>
          <w:p w14:paraId="4BCC740E" w14:textId="156D75E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110</w:t>
            </w:r>
          </w:p>
        </w:tc>
        <w:tc>
          <w:tcPr>
            <w:tcW w:w="1405" w:type="dxa"/>
            <w:vAlign w:val="center"/>
          </w:tcPr>
          <w:p w14:paraId="7D8D2DB3" w14:textId="6F95678C" w:rsidR="00D60FC9" w:rsidRDefault="00D60FC9" w:rsidP="00D60FC9">
            <w:pPr>
              <w:jc w:val="center"/>
              <w:rPr>
                <w:rFonts w:ascii="Times New Roman" w:hAnsi="Times New Roman" w:cs="Times New Roman"/>
                <w:i/>
                <w:iCs/>
                <w:sz w:val="24"/>
                <w:szCs w:val="24"/>
              </w:rPr>
            </w:pPr>
            <w:r w:rsidRPr="00334655">
              <w:rPr>
                <w:rFonts w:ascii="Times New Roman" w:hAnsi="Times New Roman" w:cs="Times New Roman"/>
              </w:rPr>
              <w:t>региональное</w:t>
            </w:r>
          </w:p>
        </w:tc>
        <w:tc>
          <w:tcPr>
            <w:tcW w:w="636" w:type="dxa"/>
            <w:vAlign w:val="center"/>
          </w:tcPr>
          <w:p w14:paraId="2C1F2C75" w14:textId="79932CA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148.</w:t>
            </w:r>
          </w:p>
        </w:tc>
        <w:tc>
          <w:tcPr>
            <w:tcW w:w="2104" w:type="dxa"/>
            <w:vAlign w:val="center"/>
          </w:tcPr>
          <w:p w14:paraId="42F944DE" w14:textId="2AAD77B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Вшели-1 160кВА</w:t>
            </w:r>
          </w:p>
        </w:tc>
        <w:tc>
          <w:tcPr>
            <w:tcW w:w="1130" w:type="dxa"/>
            <w:vAlign w:val="center"/>
          </w:tcPr>
          <w:p w14:paraId="6FD3D39C" w14:textId="74367A5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C69F525" w14:textId="69441D82"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6D534E6" w14:textId="77777777" w:rsidTr="00D60FC9">
        <w:tc>
          <w:tcPr>
            <w:tcW w:w="561" w:type="dxa"/>
            <w:vAlign w:val="center"/>
          </w:tcPr>
          <w:p w14:paraId="0C4492F5"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DC67A2D" w14:textId="3A014F7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ПС "Ситня"</w:t>
            </w:r>
          </w:p>
        </w:tc>
        <w:tc>
          <w:tcPr>
            <w:tcW w:w="1270" w:type="dxa"/>
            <w:vAlign w:val="center"/>
          </w:tcPr>
          <w:p w14:paraId="0249DA88" w14:textId="2351559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35</w:t>
            </w:r>
          </w:p>
        </w:tc>
        <w:tc>
          <w:tcPr>
            <w:tcW w:w="1405" w:type="dxa"/>
            <w:vAlign w:val="center"/>
          </w:tcPr>
          <w:p w14:paraId="66514023" w14:textId="51B25D38" w:rsidR="00D60FC9" w:rsidRDefault="00D60FC9" w:rsidP="00D60FC9">
            <w:pPr>
              <w:jc w:val="center"/>
              <w:rPr>
                <w:rFonts w:ascii="Times New Roman" w:hAnsi="Times New Roman" w:cs="Times New Roman"/>
                <w:i/>
                <w:iCs/>
                <w:sz w:val="24"/>
                <w:szCs w:val="24"/>
              </w:rPr>
            </w:pPr>
            <w:r w:rsidRPr="00334655">
              <w:rPr>
                <w:rFonts w:ascii="Times New Roman" w:hAnsi="Times New Roman" w:cs="Times New Roman"/>
              </w:rPr>
              <w:t>региональное</w:t>
            </w:r>
          </w:p>
        </w:tc>
        <w:tc>
          <w:tcPr>
            <w:tcW w:w="636" w:type="dxa"/>
            <w:vAlign w:val="center"/>
          </w:tcPr>
          <w:p w14:paraId="5616696A" w14:textId="1543271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149.</w:t>
            </w:r>
          </w:p>
        </w:tc>
        <w:tc>
          <w:tcPr>
            <w:tcW w:w="2104" w:type="dxa"/>
            <w:vAlign w:val="center"/>
          </w:tcPr>
          <w:p w14:paraId="34D6EB2A" w14:textId="5BD58A4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Вшели-2 160кВА</w:t>
            </w:r>
          </w:p>
        </w:tc>
        <w:tc>
          <w:tcPr>
            <w:tcW w:w="1130" w:type="dxa"/>
            <w:vAlign w:val="center"/>
          </w:tcPr>
          <w:p w14:paraId="34087410" w14:textId="690025D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359606E" w14:textId="752CE3FB"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C6CBC25" w14:textId="77777777" w:rsidTr="00D60FC9">
        <w:tc>
          <w:tcPr>
            <w:tcW w:w="561" w:type="dxa"/>
            <w:vAlign w:val="center"/>
          </w:tcPr>
          <w:p w14:paraId="4C5B4CB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59A2D24" w14:textId="5F535A1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Городище</w:t>
            </w:r>
          </w:p>
        </w:tc>
        <w:tc>
          <w:tcPr>
            <w:tcW w:w="1270" w:type="dxa"/>
            <w:vAlign w:val="center"/>
          </w:tcPr>
          <w:p w14:paraId="66C2AE2B" w14:textId="024D7BE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5A09DA2" w14:textId="42AF14D2" w:rsidR="00D60FC9" w:rsidRDefault="00D60FC9" w:rsidP="00D60FC9">
            <w:pPr>
              <w:jc w:val="center"/>
              <w:rPr>
                <w:rFonts w:ascii="Times New Roman" w:hAnsi="Times New Roman" w:cs="Times New Roman"/>
                <w:i/>
                <w:iCs/>
                <w:sz w:val="24"/>
                <w:szCs w:val="24"/>
              </w:rPr>
            </w:pPr>
            <w:r w:rsidRPr="00334655">
              <w:rPr>
                <w:rFonts w:ascii="Times New Roman" w:hAnsi="Times New Roman" w:cs="Times New Roman"/>
              </w:rPr>
              <w:t>региональное</w:t>
            </w:r>
          </w:p>
        </w:tc>
        <w:tc>
          <w:tcPr>
            <w:tcW w:w="636" w:type="dxa"/>
            <w:vAlign w:val="center"/>
          </w:tcPr>
          <w:p w14:paraId="0DCC2CEA" w14:textId="02EB7D6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150.</w:t>
            </w:r>
          </w:p>
        </w:tc>
        <w:tc>
          <w:tcPr>
            <w:tcW w:w="2104" w:type="dxa"/>
            <w:vAlign w:val="center"/>
          </w:tcPr>
          <w:p w14:paraId="6CE3D769" w14:textId="2A26C2D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Бараново</w:t>
            </w:r>
            <w:proofErr w:type="spellEnd"/>
            <w:r w:rsidRPr="00D60FC9">
              <w:rPr>
                <w:rFonts w:ascii="Times New Roman" w:hAnsi="Times New Roman" w:cs="Times New Roman"/>
                <w:color w:val="000000"/>
              </w:rPr>
              <w:t xml:space="preserve"> 30кВА</w:t>
            </w:r>
          </w:p>
        </w:tc>
        <w:tc>
          <w:tcPr>
            <w:tcW w:w="1130" w:type="dxa"/>
            <w:vAlign w:val="center"/>
          </w:tcPr>
          <w:p w14:paraId="7BCBBF24" w14:textId="45B9431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270CCC6" w14:textId="563319A1"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448AD7D" w14:textId="77777777" w:rsidTr="00D60FC9">
        <w:tc>
          <w:tcPr>
            <w:tcW w:w="561" w:type="dxa"/>
            <w:vAlign w:val="center"/>
          </w:tcPr>
          <w:p w14:paraId="027AA6B8"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65A9B10" w14:textId="1BB3B22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Заполье-3</w:t>
            </w:r>
          </w:p>
        </w:tc>
        <w:tc>
          <w:tcPr>
            <w:tcW w:w="1270" w:type="dxa"/>
            <w:vAlign w:val="center"/>
          </w:tcPr>
          <w:p w14:paraId="4CFB93D3" w14:textId="719795B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A62DC6B" w14:textId="1567433E"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6DAEDBBF" w14:textId="374D4A15"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151.</w:t>
            </w:r>
          </w:p>
        </w:tc>
        <w:tc>
          <w:tcPr>
            <w:tcW w:w="2104" w:type="dxa"/>
            <w:vAlign w:val="center"/>
          </w:tcPr>
          <w:p w14:paraId="68311749" w14:textId="2C0DDEB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Клин 30кВА</w:t>
            </w:r>
          </w:p>
        </w:tc>
        <w:tc>
          <w:tcPr>
            <w:tcW w:w="1130" w:type="dxa"/>
            <w:vAlign w:val="center"/>
          </w:tcPr>
          <w:p w14:paraId="3E5730C0" w14:textId="6F4E83F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1F5F870" w14:textId="016B22A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DD61BAF" w14:textId="77777777" w:rsidTr="00D60FC9">
        <w:tc>
          <w:tcPr>
            <w:tcW w:w="561" w:type="dxa"/>
            <w:vAlign w:val="center"/>
          </w:tcPr>
          <w:p w14:paraId="33347538"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E81B2E4" w14:textId="57C5F91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Заполье-1</w:t>
            </w:r>
          </w:p>
        </w:tc>
        <w:tc>
          <w:tcPr>
            <w:tcW w:w="1270" w:type="dxa"/>
            <w:vAlign w:val="center"/>
          </w:tcPr>
          <w:p w14:paraId="50B8D4F4" w14:textId="5F57D29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DCE85DB" w14:textId="358B5CDE"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56F20E01" w14:textId="2A296CAE"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152.</w:t>
            </w:r>
          </w:p>
        </w:tc>
        <w:tc>
          <w:tcPr>
            <w:tcW w:w="2104" w:type="dxa"/>
            <w:vAlign w:val="center"/>
          </w:tcPr>
          <w:p w14:paraId="1F102856" w14:textId="2B26E5A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Болотско-1 63кВА</w:t>
            </w:r>
          </w:p>
        </w:tc>
        <w:tc>
          <w:tcPr>
            <w:tcW w:w="1130" w:type="dxa"/>
            <w:vAlign w:val="center"/>
          </w:tcPr>
          <w:p w14:paraId="49E83B44" w14:textId="322A968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D36793D" w14:textId="061D79D3"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8C6803F" w14:textId="77777777" w:rsidTr="00D60FC9">
        <w:tc>
          <w:tcPr>
            <w:tcW w:w="561" w:type="dxa"/>
            <w:vAlign w:val="center"/>
          </w:tcPr>
          <w:p w14:paraId="79F0F298"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B97B23F" w14:textId="60F2351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Горки-2</w:t>
            </w:r>
          </w:p>
        </w:tc>
        <w:tc>
          <w:tcPr>
            <w:tcW w:w="1270" w:type="dxa"/>
            <w:vAlign w:val="center"/>
          </w:tcPr>
          <w:p w14:paraId="759DECA1" w14:textId="4737E44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68BE336" w14:textId="3E768518"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7F9858DE" w14:textId="3CFA5FDC"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153.</w:t>
            </w:r>
          </w:p>
        </w:tc>
        <w:tc>
          <w:tcPr>
            <w:tcW w:w="2104" w:type="dxa"/>
            <w:vAlign w:val="center"/>
          </w:tcPr>
          <w:p w14:paraId="12963D14" w14:textId="0E46291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Быстерско</w:t>
            </w:r>
            <w:proofErr w:type="spellEnd"/>
            <w:r w:rsidRPr="00D60FC9">
              <w:rPr>
                <w:rFonts w:ascii="Times New Roman" w:hAnsi="Times New Roman" w:cs="Times New Roman"/>
                <w:color w:val="000000"/>
              </w:rPr>
              <w:t xml:space="preserve"> 63кВА</w:t>
            </w:r>
          </w:p>
        </w:tc>
        <w:tc>
          <w:tcPr>
            <w:tcW w:w="1130" w:type="dxa"/>
            <w:vAlign w:val="center"/>
          </w:tcPr>
          <w:p w14:paraId="28B1E8A1" w14:textId="26DE224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C364373" w14:textId="33D7519F"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9BC7261" w14:textId="77777777" w:rsidTr="00D60FC9">
        <w:tc>
          <w:tcPr>
            <w:tcW w:w="561" w:type="dxa"/>
            <w:vAlign w:val="center"/>
          </w:tcPr>
          <w:p w14:paraId="5232D93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3C2DA49" w14:textId="46EC44C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Заполье-2</w:t>
            </w:r>
          </w:p>
        </w:tc>
        <w:tc>
          <w:tcPr>
            <w:tcW w:w="1270" w:type="dxa"/>
            <w:vAlign w:val="center"/>
          </w:tcPr>
          <w:p w14:paraId="653CDFCF" w14:textId="463D01F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B62F85D" w14:textId="63DCB864"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4EDF04C4" w14:textId="4B16FE65"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154.</w:t>
            </w:r>
          </w:p>
        </w:tc>
        <w:tc>
          <w:tcPr>
            <w:tcW w:w="2104" w:type="dxa"/>
            <w:vAlign w:val="center"/>
          </w:tcPr>
          <w:p w14:paraId="5CC6AC24" w14:textId="34A2376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Грядско</w:t>
            </w:r>
            <w:proofErr w:type="spellEnd"/>
            <w:r w:rsidRPr="00D60FC9">
              <w:rPr>
                <w:rFonts w:ascii="Times New Roman" w:hAnsi="Times New Roman" w:cs="Times New Roman"/>
                <w:color w:val="000000"/>
              </w:rPr>
              <w:t xml:space="preserve"> 30кВА</w:t>
            </w:r>
          </w:p>
        </w:tc>
        <w:tc>
          <w:tcPr>
            <w:tcW w:w="1130" w:type="dxa"/>
            <w:vAlign w:val="center"/>
          </w:tcPr>
          <w:p w14:paraId="4CC6D238" w14:textId="32D6823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27B92D4" w14:textId="6663080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AC28161" w14:textId="77777777" w:rsidTr="00D60FC9">
        <w:tc>
          <w:tcPr>
            <w:tcW w:w="561" w:type="dxa"/>
            <w:vAlign w:val="center"/>
          </w:tcPr>
          <w:p w14:paraId="2D7CE94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C0D3051" w14:textId="71170BF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Веретье 30кВА</w:t>
            </w:r>
          </w:p>
        </w:tc>
        <w:tc>
          <w:tcPr>
            <w:tcW w:w="1270" w:type="dxa"/>
            <w:vAlign w:val="center"/>
          </w:tcPr>
          <w:p w14:paraId="110354C4" w14:textId="2D81EF0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7D7A5AA" w14:textId="259AC9E4"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36FB4905" w14:textId="3752A2FC"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155.</w:t>
            </w:r>
          </w:p>
        </w:tc>
        <w:tc>
          <w:tcPr>
            <w:tcW w:w="2104" w:type="dxa"/>
            <w:vAlign w:val="center"/>
          </w:tcPr>
          <w:p w14:paraId="612D0B9F" w14:textId="4E338C0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Веретье 400кВА</w:t>
            </w:r>
          </w:p>
        </w:tc>
        <w:tc>
          <w:tcPr>
            <w:tcW w:w="1130" w:type="dxa"/>
            <w:vAlign w:val="center"/>
          </w:tcPr>
          <w:p w14:paraId="1823C58E" w14:textId="6A4F6D0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F5E968E" w14:textId="0038B9A0"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42D53C9" w14:textId="77777777" w:rsidTr="00D60FC9">
        <w:tc>
          <w:tcPr>
            <w:tcW w:w="561" w:type="dxa"/>
            <w:vAlign w:val="center"/>
          </w:tcPr>
          <w:p w14:paraId="72EA3E2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F5E544D" w14:textId="1C33BB4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Дорогостицы-1</w:t>
            </w:r>
          </w:p>
        </w:tc>
        <w:tc>
          <w:tcPr>
            <w:tcW w:w="1270" w:type="dxa"/>
            <w:vAlign w:val="center"/>
          </w:tcPr>
          <w:p w14:paraId="00D4DF6D" w14:textId="6CBA8D4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18BF6B9" w14:textId="3E400971"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7184CB6E" w14:textId="16F66AB6"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156.</w:t>
            </w:r>
          </w:p>
        </w:tc>
        <w:tc>
          <w:tcPr>
            <w:tcW w:w="2104" w:type="dxa"/>
            <w:vAlign w:val="center"/>
          </w:tcPr>
          <w:p w14:paraId="0E7D3775" w14:textId="2A8F07A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Веретье 400кВА</w:t>
            </w:r>
          </w:p>
        </w:tc>
        <w:tc>
          <w:tcPr>
            <w:tcW w:w="1130" w:type="dxa"/>
            <w:vAlign w:val="center"/>
          </w:tcPr>
          <w:p w14:paraId="74C52B70" w14:textId="04174E1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B2060C5" w14:textId="1B35D14B"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EDD4BC6" w14:textId="77777777" w:rsidTr="00D60FC9">
        <w:tc>
          <w:tcPr>
            <w:tcW w:w="561" w:type="dxa"/>
            <w:vAlign w:val="center"/>
          </w:tcPr>
          <w:p w14:paraId="49F42747"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6939FCB" w14:textId="07A39E6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Низы-1 160кВА</w:t>
            </w:r>
          </w:p>
        </w:tc>
        <w:tc>
          <w:tcPr>
            <w:tcW w:w="1270" w:type="dxa"/>
            <w:vAlign w:val="center"/>
          </w:tcPr>
          <w:p w14:paraId="5865EFC8" w14:textId="4BCB5C3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9ACBEF8" w14:textId="39B7172E"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53271ED6" w14:textId="2B59267E"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157.</w:t>
            </w:r>
          </w:p>
        </w:tc>
        <w:tc>
          <w:tcPr>
            <w:tcW w:w="2104" w:type="dxa"/>
            <w:vAlign w:val="center"/>
          </w:tcPr>
          <w:p w14:paraId="1ED6E36B" w14:textId="4C25BD8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Изори</w:t>
            </w:r>
            <w:proofErr w:type="spellEnd"/>
            <w:r w:rsidRPr="00D60FC9">
              <w:rPr>
                <w:rFonts w:ascii="Times New Roman" w:hAnsi="Times New Roman" w:cs="Times New Roman"/>
                <w:color w:val="000000"/>
              </w:rPr>
              <w:t xml:space="preserve"> 30кВА</w:t>
            </w:r>
          </w:p>
        </w:tc>
        <w:tc>
          <w:tcPr>
            <w:tcW w:w="1130" w:type="dxa"/>
            <w:vAlign w:val="center"/>
          </w:tcPr>
          <w:p w14:paraId="34DF3406" w14:textId="0D1C5F7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1DB8DD6" w14:textId="7AAAFD7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FBD31AA" w14:textId="77777777" w:rsidTr="00D60FC9">
        <w:tc>
          <w:tcPr>
            <w:tcW w:w="561" w:type="dxa"/>
            <w:vAlign w:val="center"/>
          </w:tcPr>
          <w:p w14:paraId="5AB0965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3835B6C" w14:textId="2B01B86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Остров 400кВА</w:t>
            </w:r>
          </w:p>
        </w:tc>
        <w:tc>
          <w:tcPr>
            <w:tcW w:w="1270" w:type="dxa"/>
            <w:vAlign w:val="center"/>
          </w:tcPr>
          <w:p w14:paraId="21570857" w14:textId="539DD8C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2E7BDBC" w14:textId="40012577"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2F669DC1" w14:textId="4C7ECDFD"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158.</w:t>
            </w:r>
          </w:p>
        </w:tc>
        <w:tc>
          <w:tcPr>
            <w:tcW w:w="2104" w:type="dxa"/>
            <w:vAlign w:val="center"/>
          </w:tcPr>
          <w:p w14:paraId="0EBEC165" w14:textId="2C4A7A3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Сомино-2</w:t>
            </w:r>
          </w:p>
        </w:tc>
        <w:tc>
          <w:tcPr>
            <w:tcW w:w="1130" w:type="dxa"/>
            <w:vAlign w:val="center"/>
          </w:tcPr>
          <w:p w14:paraId="470DEFB8" w14:textId="1487232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CB2503D" w14:textId="0CCBAB6F"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7778F153" w14:textId="77777777" w:rsidTr="00D60FC9">
        <w:tc>
          <w:tcPr>
            <w:tcW w:w="561" w:type="dxa"/>
            <w:vAlign w:val="center"/>
          </w:tcPr>
          <w:p w14:paraId="78272A2F"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18A4EB4" w14:textId="7C0D1EF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Узки 30кВА</w:t>
            </w:r>
          </w:p>
        </w:tc>
        <w:tc>
          <w:tcPr>
            <w:tcW w:w="1270" w:type="dxa"/>
            <w:vAlign w:val="center"/>
          </w:tcPr>
          <w:p w14:paraId="01FA0C29" w14:textId="69928E4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0B14048" w14:textId="07071356"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5AFBFD9F" w14:textId="4D5A007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159.</w:t>
            </w:r>
          </w:p>
        </w:tc>
        <w:tc>
          <w:tcPr>
            <w:tcW w:w="2104" w:type="dxa"/>
            <w:vAlign w:val="center"/>
          </w:tcPr>
          <w:p w14:paraId="103DAA16" w14:textId="2EC1DE3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Угощи-2 дер.</w:t>
            </w:r>
          </w:p>
        </w:tc>
        <w:tc>
          <w:tcPr>
            <w:tcW w:w="1130" w:type="dxa"/>
            <w:vAlign w:val="center"/>
          </w:tcPr>
          <w:p w14:paraId="28B2C1FF" w14:textId="1F5CA7F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CC9095C" w14:textId="7C7C8116"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F3897FF" w14:textId="77777777" w:rsidTr="00D60FC9">
        <w:tc>
          <w:tcPr>
            <w:tcW w:w="561" w:type="dxa"/>
            <w:vAlign w:val="center"/>
          </w:tcPr>
          <w:p w14:paraId="75CEF45C"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F816D54" w14:textId="1E69BCC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Толчино-2 250кВА</w:t>
            </w:r>
          </w:p>
        </w:tc>
        <w:tc>
          <w:tcPr>
            <w:tcW w:w="1270" w:type="dxa"/>
            <w:vAlign w:val="center"/>
          </w:tcPr>
          <w:p w14:paraId="434BE564" w14:textId="366A26C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1ABF7CE" w14:textId="357D7A33"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4D4E88CE" w14:textId="3B97A929"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160.</w:t>
            </w:r>
          </w:p>
        </w:tc>
        <w:tc>
          <w:tcPr>
            <w:tcW w:w="2104" w:type="dxa"/>
            <w:vAlign w:val="center"/>
          </w:tcPr>
          <w:p w14:paraId="58E3210C" w14:textId="5E76F32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Городок 30кВА</w:t>
            </w:r>
          </w:p>
        </w:tc>
        <w:tc>
          <w:tcPr>
            <w:tcW w:w="1130" w:type="dxa"/>
            <w:vAlign w:val="center"/>
          </w:tcPr>
          <w:p w14:paraId="1C77BDE0" w14:textId="40A3D6C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8BBFF29" w14:textId="4F7118EF"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BE49E97" w14:textId="77777777" w:rsidTr="00D60FC9">
        <w:tc>
          <w:tcPr>
            <w:tcW w:w="561" w:type="dxa"/>
            <w:vAlign w:val="center"/>
          </w:tcPr>
          <w:p w14:paraId="592BCBC8"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0358FB4" w14:textId="597AF57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Толчино</w:t>
            </w:r>
            <w:proofErr w:type="spellEnd"/>
            <w:r w:rsidRPr="004F4C73">
              <w:rPr>
                <w:rFonts w:ascii="Times New Roman" w:hAnsi="Times New Roman" w:cs="Times New Roman"/>
                <w:color w:val="000000"/>
              </w:rPr>
              <w:t xml:space="preserve"> 250кВА</w:t>
            </w:r>
          </w:p>
        </w:tc>
        <w:tc>
          <w:tcPr>
            <w:tcW w:w="1270" w:type="dxa"/>
            <w:vAlign w:val="center"/>
          </w:tcPr>
          <w:p w14:paraId="21D689EA" w14:textId="215E24A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E759F37" w14:textId="29C5B398"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4169D49A" w14:textId="1751E419"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161.</w:t>
            </w:r>
          </w:p>
        </w:tc>
        <w:tc>
          <w:tcPr>
            <w:tcW w:w="2104" w:type="dxa"/>
            <w:vAlign w:val="center"/>
          </w:tcPr>
          <w:p w14:paraId="140DE6B3" w14:textId="145B96E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Ферма новая</w:t>
            </w:r>
          </w:p>
        </w:tc>
        <w:tc>
          <w:tcPr>
            <w:tcW w:w="1130" w:type="dxa"/>
            <w:vAlign w:val="center"/>
          </w:tcPr>
          <w:p w14:paraId="745810D4" w14:textId="6872ED9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18A90DF" w14:textId="40D6710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5E3E618" w14:textId="77777777" w:rsidTr="00D60FC9">
        <w:tc>
          <w:tcPr>
            <w:tcW w:w="561" w:type="dxa"/>
            <w:vAlign w:val="center"/>
          </w:tcPr>
          <w:p w14:paraId="3CA4F02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E9D03C6" w14:textId="5D28407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Толчино-1 400кВА</w:t>
            </w:r>
          </w:p>
        </w:tc>
        <w:tc>
          <w:tcPr>
            <w:tcW w:w="1270" w:type="dxa"/>
            <w:vAlign w:val="center"/>
          </w:tcPr>
          <w:p w14:paraId="08A677FC" w14:textId="33B06F9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555A2BC" w14:textId="2087A97C"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7150FC3B" w14:textId="1E57DFD3"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162.</w:t>
            </w:r>
          </w:p>
        </w:tc>
        <w:tc>
          <w:tcPr>
            <w:tcW w:w="2104" w:type="dxa"/>
            <w:vAlign w:val="center"/>
          </w:tcPr>
          <w:p w14:paraId="4AE9600A" w14:textId="18B822E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КТПП Уползы-2</w:t>
            </w:r>
          </w:p>
        </w:tc>
        <w:tc>
          <w:tcPr>
            <w:tcW w:w="1130" w:type="dxa"/>
            <w:vAlign w:val="center"/>
          </w:tcPr>
          <w:p w14:paraId="76163C2B" w14:textId="1C1202F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E0F23F9" w14:textId="7DBBCC9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99ABA15" w14:textId="77777777" w:rsidTr="00D60FC9">
        <w:tc>
          <w:tcPr>
            <w:tcW w:w="561" w:type="dxa"/>
            <w:vAlign w:val="center"/>
          </w:tcPr>
          <w:p w14:paraId="02FEEA0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864068D" w14:textId="6C3D9AF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Невлино</w:t>
            </w:r>
            <w:proofErr w:type="spellEnd"/>
            <w:r w:rsidRPr="004F4C73">
              <w:rPr>
                <w:rFonts w:ascii="Times New Roman" w:hAnsi="Times New Roman" w:cs="Times New Roman"/>
                <w:color w:val="000000"/>
              </w:rPr>
              <w:t xml:space="preserve"> 30кВА</w:t>
            </w:r>
          </w:p>
        </w:tc>
        <w:tc>
          <w:tcPr>
            <w:tcW w:w="1270" w:type="dxa"/>
            <w:vAlign w:val="center"/>
          </w:tcPr>
          <w:p w14:paraId="005C0F11" w14:textId="12B5965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6BAC05A" w14:textId="0F7DB6AB" w:rsidR="00D60FC9" w:rsidRDefault="00D60FC9" w:rsidP="00D60FC9">
            <w:pPr>
              <w:jc w:val="center"/>
              <w:rPr>
                <w:rFonts w:ascii="Times New Roman" w:hAnsi="Times New Roman" w:cs="Times New Roman"/>
                <w:i/>
                <w:iCs/>
                <w:sz w:val="24"/>
                <w:szCs w:val="24"/>
              </w:rPr>
            </w:pPr>
            <w:r w:rsidRPr="00A8478C">
              <w:rPr>
                <w:rFonts w:ascii="Times New Roman" w:hAnsi="Times New Roman" w:cs="Times New Roman"/>
                <w:sz w:val="24"/>
                <w:szCs w:val="24"/>
              </w:rPr>
              <w:t>местное</w:t>
            </w:r>
          </w:p>
        </w:tc>
        <w:tc>
          <w:tcPr>
            <w:tcW w:w="636" w:type="dxa"/>
            <w:vAlign w:val="center"/>
          </w:tcPr>
          <w:p w14:paraId="25722EB1" w14:textId="6DCB5F8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163.</w:t>
            </w:r>
          </w:p>
        </w:tc>
        <w:tc>
          <w:tcPr>
            <w:tcW w:w="2104" w:type="dxa"/>
            <w:vAlign w:val="center"/>
          </w:tcPr>
          <w:p w14:paraId="28761026" w14:textId="1E187B9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Ц.У с-за Ленина</w:t>
            </w:r>
          </w:p>
        </w:tc>
        <w:tc>
          <w:tcPr>
            <w:tcW w:w="1130" w:type="dxa"/>
            <w:vAlign w:val="center"/>
          </w:tcPr>
          <w:p w14:paraId="54563F18" w14:textId="7A08854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BBF6BE4" w14:textId="28A4F15C"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5975548" w14:textId="77777777" w:rsidTr="00D60FC9">
        <w:tc>
          <w:tcPr>
            <w:tcW w:w="561" w:type="dxa"/>
            <w:vAlign w:val="center"/>
          </w:tcPr>
          <w:p w14:paraId="4FE1909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B73FBD2" w14:textId="1270285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Лубино</w:t>
            </w:r>
            <w:proofErr w:type="spellEnd"/>
            <w:r w:rsidRPr="004F4C73">
              <w:rPr>
                <w:rFonts w:ascii="Times New Roman" w:hAnsi="Times New Roman" w:cs="Times New Roman"/>
                <w:color w:val="000000"/>
              </w:rPr>
              <w:t xml:space="preserve"> 100кВА</w:t>
            </w:r>
          </w:p>
        </w:tc>
        <w:tc>
          <w:tcPr>
            <w:tcW w:w="1270" w:type="dxa"/>
            <w:vAlign w:val="center"/>
          </w:tcPr>
          <w:p w14:paraId="4B906567" w14:textId="5B54B6E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D8F1082" w14:textId="5780F1B5"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479413C" w14:textId="014C46F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164.</w:t>
            </w:r>
          </w:p>
        </w:tc>
        <w:tc>
          <w:tcPr>
            <w:tcW w:w="2104" w:type="dxa"/>
            <w:vAlign w:val="center"/>
          </w:tcPr>
          <w:p w14:paraId="6AC89E4B" w14:textId="483BC3D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Школа</w:t>
            </w:r>
          </w:p>
        </w:tc>
        <w:tc>
          <w:tcPr>
            <w:tcW w:w="1130" w:type="dxa"/>
            <w:vAlign w:val="center"/>
          </w:tcPr>
          <w:p w14:paraId="2D6D9B0F" w14:textId="33EE2D4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0E25302" w14:textId="5ACC1FE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7779171" w14:textId="77777777" w:rsidTr="00D60FC9">
        <w:tc>
          <w:tcPr>
            <w:tcW w:w="561" w:type="dxa"/>
            <w:vAlign w:val="center"/>
          </w:tcPr>
          <w:p w14:paraId="79AF9806"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0681B75" w14:textId="73C772A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Степаново</w:t>
            </w:r>
          </w:p>
        </w:tc>
        <w:tc>
          <w:tcPr>
            <w:tcW w:w="1270" w:type="dxa"/>
            <w:vAlign w:val="center"/>
          </w:tcPr>
          <w:p w14:paraId="14F24C52" w14:textId="5BF9CA6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E66A016" w14:textId="08C59702"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2182B9C" w14:textId="4423D72C"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165.</w:t>
            </w:r>
          </w:p>
        </w:tc>
        <w:tc>
          <w:tcPr>
            <w:tcW w:w="2104" w:type="dxa"/>
            <w:vAlign w:val="center"/>
          </w:tcPr>
          <w:p w14:paraId="644DBB50" w14:textId="007EDE0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Невское-8</w:t>
            </w:r>
          </w:p>
        </w:tc>
        <w:tc>
          <w:tcPr>
            <w:tcW w:w="1130" w:type="dxa"/>
            <w:vAlign w:val="center"/>
          </w:tcPr>
          <w:p w14:paraId="1517DC62" w14:textId="534B6B5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F6E59CB" w14:textId="63F1A834"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B806DFE" w14:textId="77777777" w:rsidTr="00D60FC9">
        <w:tc>
          <w:tcPr>
            <w:tcW w:w="561" w:type="dxa"/>
            <w:vAlign w:val="center"/>
          </w:tcPr>
          <w:p w14:paraId="21138DF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63933FD" w14:textId="4587737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Острова</w:t>
            </w:r>
          </w:p>
        </w:tc>
        <w:tc>
          <w:tcPr>
            <w:tcW w:w="1270" w:type="dxa"/>
            <w:vAlign w:val="center"/>
          </w:tcPr>
          <w:p w14:paraId="5B8C37CA" w14:textId="18D7CA3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D453A25" w14:textId="1F3ECA92"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3D45749" w14:textId="2321CB93"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166.</w:t>
            </w:r>
          </w:p>
        </w:tc>
        <w:tc>
          <w:tcPr>
            <w:tcW w:w="2104" w:type="dxa"/>
            <w:vAlign w:val="center"/>
          </w:tcPr>
          <w:p w14:paraId="14256E0E" w14:textId="27797F9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Мирная</w:t>
            </w:r>
          </w:p>
        </w:tc>
        <w:tc>
          <w:tcPr>
            <w:tcW w:w="1130" w:type="dxa"/>
            <w:vAlign w:val="center"/>
          </w:tcPr>
          <w:p w14:paraId="7AFBBD17" w14:textId="0F618FB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692096D" w14:textId="48CEBC51"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15824B3" w14:textId="77777777" w:rsidTr="00D60FC9">
        <w:tc>
          <w:tcPr>
            <w:tcW w:w="561" w:type="dxa"/>
            <w:vAlign w:val="center"/>
          </w:tcPr>
          <w:p w14:paraId="1908897C"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78F1636" w14:textId="7864CE8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Куклино-5</w:t>
            </w:r>
          </w:p>
        </w:tc>
        <w:tc>
          <w:tcPr>
            <w:tcW w:w="1270" w:type="dxa"/>
            <w:vAlign w:val="center"/>
          </w:tcPr>
          <w:p w14:paraId="4754105A" w14:textId="2976255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F04148C" w14:textId="46EE0846"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A95467A" w14:textId="0FFB18F1"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167.</w:t>
            </w:r>
          </w:p>
        </w:tc>
        <w:tc>
          <w:tcPr>
            <w:tcW w:w="2104" w:type="dxa"/>
            <w:vAlign w:val="center"/>
          </w:tcPr>
          <w:p w14:paraId="2BBDADD5" w14:textId="7B20E8C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Дедково</w:t>
            </w:r>
            <w:proofErr w:type="spellEnd"/>
          </w:p>
        </w:tc>
        <w:tc>
          <w:tcPr>
            <w:tcW w:w="1130" w:type="dxa"/>
            <w:vAlign w:val="center"/>
          </w:tcPr>
          <w:p w14:paraId="26C2935B" w14:textId="2CD358A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19BCEC5" w14:textId="3E1B38B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9F10496" w14:textId="77777777" w:rsidTr="00D60FC9">
        <w:tc>
          <w:tcPr>
            <w:tcW w:w="561" w:type="dxa"/>
            <w:vAlign w:val="center"/>
          </w:tcPr>
          <w:p w14:paraId="4D84A54B"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4C605E9" w14:textId="4E54036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Язвище</w:t>
            </w:r>
            <w:proofErr w:type="spellEnd"/>
          </w:p>
        </w:tc>
        <w:tc>
          <w:tcPr>
            <w:tcW w:w="1270" w:type="dxa"/>
            <w:vAlign w:val="center"/>
          </w:tcPr>
          <w:p w14:paraId="6BDDA96A" w14:textId="3482F6E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1B92565" w14:textId="34C038FA"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6DC5E19" w14:textId="56D7420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168.</w:t>
            </w:r>
          </w:p>
        </w:tc>
        <w:tc>
          <w:tcPr>
            <w:tcW w:w="2104" w:type="dxa"/>
            <w:vAlign w:val="center"/>
          </w:tcPr>
          <w:p w14:paraId="6F12A6B7" w14:textId="388EC5C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Горки-1 63кВА</w:t>
            </w:r>
          </w:p>
        </w:tc>
        <w:tc>
          <w:tcPr>
            <w:tcW w:w="1130" w:type="dxa"/>
            <w:vAlign w:val="center"/>
          </w:tcPr>
          <w:p w14:paraId="3992BF2E" w14:textId="42FC5A6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DBD1590" w14:textId="355B43F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7CAF43AF" w14:textId="77777777" w:rsidTr="00D60FC9">
        <w:tc>
          <w:tcPr>
            <w:tcW w:w="561" w:type="dxa"/>
            <w:vAlign w:val="center"/>
          </w:tcPr>
          <w:p w14:paraId="5E49CF13"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099EAE9" w14:textId="0812A7A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Пирогово</w:t>
            </w:r>
          </w:p>
        </w:tc>
        <w:tc>
          <w:tcPr>
            <w:tcW w:w="1270" w:type="dxa"/>
            <w:vAlign w:val="center"/>
          </w:tcPr>
          <w:p w14:paraId="3BD5D2C6" w14:textId="1F480C7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503BF83" w14:textId="4D56969A"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4BD6C64D" w14:textId="72D4153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169.</w:t>
            </w:r>
          </w:p>
        </w:tc>
        <w:tc>
          <w:tcPr>
            <w:tcW w:w="2104" w:type="dxa"/>
            <w:vAlign w:val="center"/>
          </w:tcPr>
          <w:p w14:paraId="09825D48" w14:textId="58453E1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Долга-1 63кВА</w:t>
            </w:r>
          </w:p>
        </w:tc>
        <w:tc>
          <w:tcPr>
            <w:tcW w:w="1130" w:type="dxa"/>
            <w:vAlign w:val="center"/>
          </w:tcPr>
          <w:p w14:paraId="69413672" w14:textId="6624FE8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5D2A276" w14:textId="094ADD6E"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416CC7C" w14:textId="77777777" w:rsidTr="00D60FC9">
        <w:tc>
          <w:tcPr>
            <w:tcW w:w="561" w:type="dxa"/>
            <w:vAlign w:val="center"/>
          </w:tcPr>
          <w:p w14:paraId="6AC480F7"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F946F41" w14:textId="4EB5D44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Луга</w:t>
            </w:r>
          </w:p>
        </w:tc>
        <w:tc>
          <w:tcPr>
            <w:tcW w:w="1270" w:type="dxa"/>
            <w:vAlign w:val="center"/>
          </w:tcPr>
          <w:p w14:paraId="4C7CDD44" w14:textId="2A13CCD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D414C92" w14:textId="0DDC6C3D"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D237931" w14:textId="00D6E86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170.</w:t>
            </w:r>
          </w:p>
        </w:tc>
        <w:tc>
          <w:tcPr>
            <w:tcW w:w="2104" w:type="dxa"/>
            <w:vAlign w:val="center"/>
          </w:tcPr>
          <w:p w14:paraId="54ED4C41" w14:textId="736B4B3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Вёска</w:t>
            </w:r>
            <w:proofErr w:type="spellEnd"/>
            <w:r w:rsidRPr="00D60FC9">
              <w:rPr>
                <w:rFonts w:ascii="Times New Roman" w:hAnsi="Times New Roman" w:cs="Times New Roman"/>
                <w:color w:val="000000"/>
              </w:rPr>
              <w:t xml:space="preserve"> 63кВА</w:t>
            </w:r>
          </w:p>
        </w:tc>
        <w:tc>
          <w:tcPr>
            <w:tcW w:w="1130" w:type="dxa"/>
            <w:vAlign w:val="center"/>
          </w:tcPr>
          <w:p w14:paraId="2E933268" w14:textId="34465EF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0017C9F" w14:textId="181D8D1F"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EE5ACBF" w14:textId="77777777" w:rsidTr="00D60FC9">
        <w:tc>
          <w:tcPr>
            <w:tcW w:w="561" w:type="dxa"/>
            <w:vAlign w:val="center"/>
          </w:tcPr>
          <w:p w14:paraId="69AF7A06"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BE9353D" w14:textId="309EA81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Егольник-4</w:t>
            </w:r>
          </w:p>
        </w:tc>
        <w:tc>
          <w:tcPr>
            <w:tcW w:w="1270" w:type="dxa"/>
            <w:vAlign w:val="center"/>
          </w:tcPr>
          <w:p w14:paraId="0CAC1EB5" w14:textId="54A5F4C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222CC69" w14:textId="5C310EEA"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4C08BCFF" w14:textId="5D6874F6"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171.</w:t>
            </w:r>
          </w:p>
        </w:tc>
        <w:tc>
          <w:tcPr>
            <w:tcW w:w="2104" w:type="dxa"/>
            <w:vAlign w:val="center"/>
          </w:tcPr>
          <w:p w14:paraId="06476F36" w14:textId="7632A2C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Строчицы</w:t>
            </w:r>
            <w:proofErr w:type="spellEnd"/>
            <w:r w:rsidRPr="00D60FC9">
              <w:rPr>
                <w:rFonts w:ascii="Times New Roman" w:hAnsi="Times New Roman" w:cs="Times New Roman"/>
                <w:color w:val="000000"/>
              </w:rPr>
              <w:t xml:space="preserve"> 30кВА</w:t>
            </w:r>
          </w:p>
        </w:tc>
        <w:tc>
          <w:tcPr>
            <w:tcW w:w="1130" w:type="dxa"/>
            <w:vAlign w:val="center"/>
          </w:tcPr>
          <w:p w14:paraId="7D8225A8" w14:textId="0AB5C0E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4EBA355" w14:textId="40BB8EA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743236BE" w14:textId="77777777" w:rsidTr="00D60FC9">
        <w:tc>
          <w:tcPr>
            <w:tcW w:w="561" w:type="dxa"/>
            <w:vAlign w:val="center"/>
          </w:tcPr>
          <w:p w14:paraId="2C21166C"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C65EA74" w14:textId="51A3B94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Михалкино</w:t>
            </w:r>
            <w:proofErr w:type="spellEnd"/>
          </w:p>
        </w:tc>
        <w:tc>
          <w:tcPr>
            <w:tcW w:w="1270" w:type="dxa"/>
            <w:vAlign w:val="center"/>
          </w:tcPr>
          <w:p w14:paraId="3CE026FA" w14:textId="7DAC314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E441F8E" w14:textId="61160E08"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167B8984" w14:textId="72E4A2B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172.</w:t>
            </w:r>
          </w:p>
        </w:tc>
        <w:tc>
          <w:tcPr>
            <w:tcW w:w="2104" w:type="dxa"/>
            <w:vAlign w:val="center"/>
          </w:tcPr>
          <w:p w14:paraId="1C575B68" w14:textId="0F9A8B2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Бережок 20кВА</w:t>
            </w:r>
          </w:p>
        </w:tc>
        <w:tc>
          <w:tcPr>
            <w:tcW w:w="1130" w:type="dxa"/>
            <w:vAlign w:val="center"/>
          </w:tcPr>
          <w:p w14:paraId="5E5A5F13" w14:textId="79B57CC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BFE41E1" w14:textId="765CF6A2"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948AFB0" w14:textId="77777777" w:rsidTr="00D60FC9">
        <w:tc>
          <w:tcPr>
            <w:tcW w:w="561" w:type="dxa"/>
            <w:vAlign w:val="center"/>
          </w:tcPr>
          <w:p w14:paraId="456B0757"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605793C" w14:textId="1107856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Скирино-3</w:t>
            </w:r>
          </w:p>
        </w:tc>
        <w:tc>
          <w:tcPr>
            <w:tcW w:w="1270" w:type="dxa"/>
            <w:vAlign w:val="center"/>
          </w:tcPr>
          <w:p w14:paraId="0B08CA77" w14:textId="51EAAF4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B4BFEA3" w14:textId="26253FBF"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D749106" w14:textId="13DFEEE2"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173.</w:t>
            </w:r>
          </w:p>
        </w:tc>
        <w:tc>
          <w:tcPr>
            <w:tcW w:w="2104" w:type="dxa"/>
            <w:vAlign w:val="center"/>
          </w:tcPr>
          <w:p w14:paraId="5BEC7CE7" w14:textId="36D8095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В.Лячка</w:t>
            </w:r>
            <w:proofErr w:type="spellEnd"/>
            <w:r w:rsidRPr="00D60FC9">
              <w:rPr>
                <w:rFonts w:ascii="Times New Roman" w:hAnsi="Times New Roman" w:cs="Times New Roman"/>
                <w:color w:val="000000"/>
              </w:rPr>
              <w:t xml:space="preserve"> 30кВА</w:t>
            </w:r>
          </w:p>
        </w:tc>
        <w:tc>
          <w:tcPr>
            <w:tcW w:w="1130" w:type="dxa"/>
            <w:vAlign w:val="center"/>
          </w:tcPr>
          <w:p w14:paraId="1A808F13" w14:textId="428201D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0FD879F" w14:textId="676E8DC0"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52DDB4D" w14:textId="77777777" w:rsidTr="00D60FC9">
        <w:tc>
          <w:tcPr>
            <w:tcW w:w="561" w:type="dxa"/>
            <w:vAlign w:val="center"/>
          </w:tcPr>
          <w:p w14:paraId="6488AD0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A61F6CC" w14:textId="3AFDD14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Гремок</w:t>
            </w:r>
            <w:proofErr w:type="spellEnd"/>
          </w:p>
        </w:tc>
        <w:tc>
          <w:tcPr>
            <w:tcW w:w="1270" w:type="dxa"/>
            <w:vAlign w:val="center"/>
          </w:tcPr>
          <w:p w14:paraId="4B45DE7A" w14:textId="335426C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274DD83" w14:textId="7E0B3902"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862D9B5" w14:textId="15EC9756"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174.</w:t>
            </w:r>
          </w:p>
        </w:tc>
        <w:tc>
          <w:tcPr>
            <w:tcW w:w="2104" w:type="dxa"/>
            <w:vAlign w:val="center"/>
          </w:tcPr>
          <w:p w14:paraId="3346DCE8" w14:textId="18EB29B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Загородище-1 250кВА</w:t>
            </w:r>
          </w:p>
        </w:tc>
        <w:tc>
          <w:tcPr>
            <w:tcW w:w="1130" w:type="dxa"/>
            <w:vAlign w:val="center"/>
          </w:tcPr>
          <w:p w14:paraId="40957631" w14:textId="108C891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0E3FB56" w14:textId="1740E3FB"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1ABFFD0" w14:textId="77777777" w:rsidTr="00D60FC9">
        <w:tc>
          <w:tcPr>
            <w:tcW w:w="561" w:type="dxa"/>
            <w:vAlign w:val="center"/>
          </w:tcPr>
          <w:p w14:paraId="4B42D045"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D3CC2DA" w14:textId="267D921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Вяхорево</w:t>
            </w:r>
            <w:proofErr w:type="spellEnd"/>
          </w:p>
        </w:tc>
        <w:tc>
          <w:tcPr>
            <w:tcW w:w="1270" w:type="dxa"/>
            <w:vAlign w:val="center"/>
          </w:tcPr>
          <w:p w14:paraId="7F0C1296" w14:textId="3E60087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D320C31" w14:textId="0F96EB87"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40A657A" w14:textId="3B0E2185"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175.</w:t>
            </w:r>
          </w:p>
        </w:tc>
        <w:tc>
          <w:tcPr>
            <w:tcW w:w="2104" w:type="dxa"/>
            <w:vAlign w:val="center"/>
          </w:tcPr>
          <w:p w14:paraId="2DE3E392" w14:textId="10AC4CE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Речки-1 63кВА</w:t>
            </w:r>
          </w:p>
        </w:tc>
        <w:tc>
          <w:tcPr>
            <w:tcW w:w="1130" w:type="dxa"/>
            <w:vAlign w:val="center"/>
          </w:tcPr>
          <w:p w14:paraId="1A9E213F" w14:textId="7A73185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F6E331F" w14:textId="2F76D6DF"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2EC9987" w14:textId="77777777" w:rsidTr="00D60FC9">
        <w:tc>
          <w:tcPr>
            <w:tcW w:w="561" w:type="dxa"/>
            <w:vAlign w:val="center"/>
          </w:tcPr>
          <w:p w14:paraId="3E816FFB"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6B1CA7A" w14:textId="3A5B0E4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ЗТП Жильско-4</w:t>
            </w:r>
          </w:p>
        </w:tc>
        <w:tc>
          <w:tcPr>
            <w:tcW w:w="1270" w:type="dxa"/>
            <w:vAlign w:val="center"/>
          </w:tcPr>
          <w:p w14:paraId="6DB17013" w14:textId="0531A03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B258D3A" w14:textId="2BD65FCE"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AA7BB84" w14:textId="04789FEE"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176.</w:t>
            </w:r>
          </w:p>
        </w:tc>
        <w:tc>
          <w:tcPr>
            <w:tcW w:w="2104" w:type="dxa"/>
            <w:vAlign w:val="center"/>
          </w:tcPr>
          <w:p w14:paraId="0FD1A1CE" w14:textId="3D0E808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Мяково-2 63кВА</w:t>
            </w:r>
          </w:p>
        </w:tc>
        <w:tc>
          <w:tcPr>
            <w:tcW w:w="1130" w:type="dxa"/>
            <w:vAlign w:val="center"/>
          </w:tcPr>
          <w:p w14:paraId="78391035" w14:textId="2C7A4A5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02FC02F" w14:textId="7D1DF5CF"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4EB1513" w14:textId="77777777" w:rsidTr="00D60FC9">
        <w:tc>
          <w:tcPr>
            <w:tcW w:w="561" w:type="dxa"/>
            <w:vAlign w:val="center"/>
          </w:tcPr>
          <w:p w14:paraId="49CA8A56"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A29EB38" w14:textId="5240301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ЗТП Горки школа</w:t>
            </w:r>
          </w:p>
        </w:tc>
        <w:tc>
          <w:tcPr>
            <w:tcW w:w="1270" w:type="dxa"/>
            <w:vAlign w:val="center"/>
          </w:tcPr>
          <w:p w14:paraId="3531BC5B" w14:textId="5BDC0F6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013B005" w14:textId="5A26196E"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1E549C2A" w14:textId="754ED1A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177.</w:t>
            </w:r>
          </w:p>
        </w:tc>
        <w:tc>
          <w:tcPr>
            <w:tcW w:w="2104" w:type="dxa"/>
            <w:vAlign w:val="center"/>
          </w:tcPr>
          <w:p w14:paraId="2EF7C3C3" w14:textId="7065694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Середня</w:t>
            </w:r>
            <w:proofErr w:type="spellEnd"/>
            <w:r w:rsidRPr="00D60FC9">
              <w:rPr>
                <w:rFonts w:ascii="Times New Roman" w:hAnsi="Times New Roman" w:cs="Times New Roman"/>
                <w:color w:val="000000"/>
              </w:rPr>
              <w:t xml:space="preserve"> 63кВА</w:t>
            </w:r>
          </w:p>
        </w:tc>
        <w:tc>
          <w:tcPr>
            <w:tcW w:w="1130" w:type="dxa"/>
            <w:vAlign w:val="center"/>
          </w:tcPr>
          <w:p w14:paraId="721DD4C5" w14:textId="6A82485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D788DF6" w14:textId="016C0D60"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D48D620" w14:textId="77777777" w:rsidTr="00D60FC9">
        <w:tc>
          <w:tcPr>
            <w:tcW w:w="561" w:type="dxa"/>
            <w:vAlign w:val="center"/>
          </w:tcPr>
          <w:p w14:paraId="1994336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583A990" w14:textId="0381717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ЗТП Горки школа</w:t>
            </w:r>
          </w:p>
        </w:tc>
        <w:tc>
          <w:tcPr>
            <w:tcW w:w="1270" w:type="dxa"/>
            <w:vAlign w:val="center"/>
          </w:tcPr>
          <w:p w14:paraId="070CE24A" w14:textId="2448EAA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451F6B8" w14:textId="02AA88A0"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772AF69" w14:textId="18C99865"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178.</w:t>
            </w:r>
          </w:p>
        </w:tc>
        <w:tc>
          <w:tcPr>
            <w:tcW w:w="2104" w:type="dxa"/>
            <w:vAlign w:val="center"/>
          </w:tcPr>
          <w:p w14:paraId="75C01C51" w14:textId="7D847F0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Кургузово</w:t>
            </w:r>
            <w:proofErr w:type="spellEnd"/>
          </w:p>
        </w:tc>
        <w:tc>
          <w:tcPr>
            <w:tcW w:w="1130" w:type="dxa"/>
            <w:vAlign w:val="center"/>
          </w:tcPr>
          <w:p w14:paraId="660B5313" w14:textId="231D101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B7EDF49" w14:textId="2949C310"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C01BBDC" w14:textId="77777777" w:rsidTr="00D60FC9">
        <w:tc>
          <w:tcPr>
            <w:tcW w:w="561" w:type="dxa"/>
            <w:vAlign w:val="center"/>
          </w:tcPr>
          <w:p w14:paraId="5E4B64F6"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D6D1B52" w14:textId="1293610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Иловенка-1</w:t>
            </w:r>
          </w:p>
        </w:tc>
        <w:tc>
          <w:tcPr>
            <w:tcW w:w="1270" w:type="dxa"/>
            <w:vAlign w:val="center"/>
          </w:tcPr>
          <w:p w14:paraId="2DBDC61F" w14:textId="1C5F77B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46668FA" w14:textId="634818AC"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47D6373B" w14:textId="00788A43"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179.</w:t>
            </w:r>
          </w:p>
        </w:tc>
        <w:tc>
          <w:tcPr>
            <w:tcW w:w="2104" w:type="dxa"/>
            <w:vAlign w:val="center"/>
          </w:tcPr>
          <w:p w14:paraId="0011A84E" w14:textId="5F0A8FF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Заполье-5</w:t>
            </w:r>
          </w:p>
        </w:tc>
        <w:tc>
          <w:tcPr>
            <w:tcW w:w="1130" w:type="dxa"/>
            <w:vAlign w:val="center"/>
          </w:tcPr>
          <w:p w14:paraId="407271F5" w14:textId="2CFDF7F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18A91A3" w14:textId="0DCD169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784FC11" w14:textId="77777777" w:rsidTr="00D60FC9">
        <w:tc>
          <w:tcPr>
            <w:tcW w:w="561" w:type="dxa"/>
            <w:vAlign w:val="center"/>
          </w:tcPr>
          <w:p w14:paraId="2990AFC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EB35356" w14:textId="49B5D52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Егольник-2</w:t>
            </w:r>
          </w:p>
        </w:tc>
        <w:tc>
          <w:tcPr>
            <w:tcW w:w="1270" w:type="dxa"/>
            <w:vAlign w:val="center"/>
          </w:tcPr>
          <w:p w14:paraId="3090C403" w14:textId="157F856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CBC82A7" w14:textId="5FE7615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6ED1929" w14:textId="0A588816"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180.</w:t>
            </w:r>
          </w:p>
        </w:tc>
        <w:tc>
          <w:tcPr>
            <w:tcW w:w="2104" w:type="dxa"/>
            <w:vAlign w:val="center"/>
          </w:tcPr>
          <w:p w14:paraId="70EB0139" w14:textId="33415E1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Заполье-4</w:t>
            </w:r>
          </w:p>
        </w:tc>
        <w:tc>
          <w:tcPr>
            <w:tcW w:w="1130" w:type="dxa"/>
            <w:vAlign w:val="center"/>
          </w:tcPr>
          <w:p w14:paraId="029AE4EB" w14:textId="261EF43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B4CAC91" w14:textId="0FE801F9"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B604417" w14:textId="77777777" w:rsidTr="00D60FC9">
        <w:tc>
          <w:tcPr>
            <w:tcW w:w="561" w:type="dxa"/>
            <w:vAlign w:val="center"/>
          </w:tcPr>
          <w:p w14:paraId="63C6C3EC"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B5728AF" w14:textId="5FBE9E6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Зеленая</w:t>
            </w:r>
          </w:p>
        </w:tc>
        <w:tc>
          <w:tcPr>
            <w:tcW w:w="1270" w:type="dxa"/>
            <w:vAlign w:val="center"/>
          </w:tcPr>
          <w:p w14:paraId="39C0B1F8" w14:textId="582DEB4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0783C41" w14:textId="4A8D414F"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FAC5631" w14:textId="7042A8D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181.</w:t>
            </w:r>
          </w:p>
        </w:tc>
        <w:tc>
          <w:tcPr>
            <w:tcW w:w="2104" w:type="dxa"/>
            <w:vAlign w:val="center"/>
          </w:tcPr>
          <w:p w14:paraId="617361B4" w14:textId="6DC3085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Малахово</w:t>
            </w:r>
            <w:proofErr w:type="spellEnd"/>
          </w:p>
        </w:tc>
        <w:tc>
          <w:tcPr>
            <w:tcW w:w="1130" w:type="dxa"/>
            <w:vAlign w:val="center"/>
          </w:tcPr>
          <w:p w14:paraId="2278104F" w14:textId="0C8B6C8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31658F9" w14:textId="52A07340"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3F4A16C" w14:textId="77777777" w:rsidTr="00D60FC9">
        <w:tc>
          <w:tcPr>
            <w:tcW w:w="561" w:type="dxa"/>
            <w:vAlign w:val="center"/>
          </w:tcPr>
          <w:p w14:paraId="7720F51A"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667E2FA" w14:textId="2ED04EA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Ссовет</w:t>
            </w:r>
            <w:proofErr w:type="spellEnd"/>
          </w:p>
        </w:tc>
        <w:tc>
          <w:tcPr>
            <w:tcW w:w="1270" w:type="dxa"/>
            <w:vAlign w:val="center"/>
          </w:tcPr>
          <w:p w14:paraId="1A7B6677" w14:textId="74A6FBD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B16AE50" w14:textId="280F4838"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029E6B1" w14:textId="0D53C1C2"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182.</w:t>
            </w:r>
          </w:p>
        </w:tc>
        <w:tc>
          <w:tcPr>
            <w:tcW w:w="2104" w:type="dxa"/>
            <w:vAlign w:val="center"/>
          </w:tcPr>
          <w:p w14:paraId="6283CD8B" w14:textId="6E23109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Петрово</w:t>
            </w:r>
          </w:p>
        </w:tc>
        <w:tc>
          <w:tcPr>
            <w:tcW w:w="1130" w:type="dxa"/>
            <w:vAlign w:val="center"/>
          </w:tcPr>
          <w:p w14:paraId="75714501" w14:textId="5BD001C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5713B17" w14:textId="707252E0"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F0EA88D" w14:textId="77777777" w:rsidTr="00D60FC9">
        <w:tc>
          <w:tcPr>
            <w:tcW w:w="561" w:type="dxa"/>
            <w:vAlign w:val="center"/>
          </w:tcPr>
          <w:p w14:paraId="4AE16B53"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4DF26BE" w14:textId="0865559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Выселок</w:t>
            </w:r>
          </w:p>
        </w:tc>
        <w:tc>
          <w:tcPr>
            <w:tcW w:w="1270" w:type="dxa"/>
            <w:vAlign w:val="center"/>
          </w:tcPr>
          <w:p w14:paraId="3FDE2DD3" w14:textId="4518888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990D995" w14:textId="6D5261FC"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4F8127A" w14:textId="2D82978D"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183.</w:t>
            </w:r>
          </w:p>
        </w:tc>
        <w:tc>
          <w:tcPr>
            <w:tcW w:w="2104" w:type="dxa"/>
            <w:vAlign w:val="center"/>
          </w:tcPr>
          <w:p w14:paraId="4BE9BAFF" w14:textId="523FA8B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Клин-2</w:t>
            </w:r>
          </w:p>
        </w:tc>
        <w:tc>
          <w:tcPr>
            <w:tcW w:w="1130" w:type="dxa"/>
            <w:vAlign w:val="center"/>
          </w:tcPr>
          <w:p w14:paraId="60B798F5" w14:textId="55E16E6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E73E46A" w14:textId="6CE23DD4"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4925128" w14:textId="77777777" w:rsidTr="00D60FC9">
        <w:tc>
          <w:tcPr>
            <w:tcW w:w="561" w:type="dxa"/>
            <w:vAlign w:val="center"/>
          </w:tcPr>
          <w:p w14:paraId="3064EE6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B19F22E" w14:textId="3290AF2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Жил.поселок</w:t>
            </w:r>
            <w:proofErr w:type="spellEnd"/>
            <w:r w:rsidRPr="004F4C73">
              <w:rPr>
                <w:rFonts w:ascii="Times New Roman" w:hAnsi="Times New Roman" w:cs="Times New Roman"/>
                <w:color w:val="000000"/>
              </w:rPr>
              <w:t xml:space="preserve"> Ленина</w:t>
            </w:r>
          </w:p>
        </w:tc>
        <w:tc>
          <w:tcPr>
            <w:tcW w:w="1270" w:type="dxa"/>
            <w:vAlign w:val="center"/>
          </w:tcPr>
          <w:p w14:paraId="1D6C9A9E" w14:textId="59397A3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A7452F2" w14:textId="0C85F1FE"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B9F0CEC" w14:textId="7AA81803"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184.</w:t>
            </w:r>
          </w:p>
        </w:tc>
        <w:tc>
          <w:tcPr>
            <w:tcW w:w="2104" w:type="dxa"/>
            <w:vAlign w:val="center"/>
          </w:tcPr>
          <w:p w14:paraId="6FBF68A3" w14:textId="17EAE57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Заилемно</w:t>
            </w:r>
            <w:proofErr w:type="spellEnd"/>
          </w:p>
        </w:tc>
        <w:tc>
          <w:tcPr>
            <w:tcW w:w="1130" w:type="dxa"/>
            <w:vAlign w:val="center"/>
          </w:tcPr>
          <w:p w14:paraId="1D1E2A2E" w14:textId="4456802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944EF05" w14:textId="3E6AE1EE"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33F003C" w14:textId="77777777" w:rsidTr="00D60FC9">
        <w:tc>
          <w:tcPr>
            <w:tcW w:w="561" w:type="dxa"/>
            <w:vAlign w:val="center"/>
          </w:tcPr>
          <w:p w14:paraId="0C404A2B"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96A16E9" w14:textId="739B972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Жил.дома</w:t>
            </w:r>
            <w:proofErr w:type="spellEnd"/>
          </w:p>
        </w:tc>
        <w:tc>
          <w:tcPr>
            <w:tcW w:w="1270" w:type="dxa"/>
            <w:vAlign w:val="center"/>
          </w:tcPr>
          <w:p w14:paraId="15FDA078" w14:textId="0D12FA3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E01DB6F" w14:textId="09A1510D"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84C01DF" w14:textId="0762F87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185.</w:t>
            </w:r>
          </w:p>
        </w:tc>
        <w:tc>
          <w:tcPr>
            <w:tcW w:w="2104" w:type="dxa"/>
            <w:vAlign w:val="center"/>
          </w:tcPr>
          <w:p w14:paraId="46F0ABF7" w14:textId="29712E9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Заречье</w:t>
            </w:r>
          </w:p>
        </w:tc>
        <w:tc>
          <w:tcPr>
            <w:tcW w:w="1130" w:type="dxa"/>
            <w:vAlign w:val="center"/>
          </w:tcPr>
          <w:p w14:paraId="1A020869" w14:textId="45800EB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B096A47" w14:textId="256A414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D155A9B" w14:textId="77777777" w:rsidTr="00D60FC9">
        <w:tc>
          <w:tcPr>
            <w:tcW w:w="561" w:type="dxa"/>
            <w:vAlign w:val="center"/>
          </w:tcPr>
          <w:p w14:paraId="72F8BA7C"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B172C32" w14:textId="33035B6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Красницы</w:t>
            </w:r>
          </w:p>
        </w:tc>
        <w:tc>
          <w:tcPr>
            <w:tcW w:w="1270" w:type="dxa"/>
            <w:vAlign w:val="center"/>
          </w:tcPr>
          <w:p w14:paraId="53074B76" w14:textId="2C1595C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9E6CAC7" w14:textId="0CAF26E8"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5FE1721" w14:textId="1B8AD7BC"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186.</w:t>
            </w:r>
          </w:p>
        </w:tc>
        <w:tc>
          <w:tcPr>
            <w:tcW w:w="2104" w:type="dxa"/>
            <w:vAlign w:val="center"/>
          </w:tcPr>
          <w:p w14:paraId="7FC9F080" w14:textId="7614369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Илемно-1</w:t>
            </w:r>
          </w:p>
        </w:tc>
        <w:tc>
          <w:tcPr>
            <w:tcW w:w="1130" w:type="dxa"/>
            <w:vAlign w:val="center"/>
          </w:tcPr>
          <w:p w14:paraId="011C6274" w14:textId="5CC28B6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8F9AAAC" w14:textId="7857F8A4"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71E1B31" w14:textId="77777777" w:rsidTr="00D60FC9">
        <w:tc>
          <w:tcPr>
            <w:tcW w:w="561" w:type="dxa"/>
            <w:vAlign w:val="center"/>
          </w:tcPr>
          <w:p w14:paraId="1741D49D"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3863884" w14:textId="22D7934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Скирино-2</w:t>
            </w:r>
          </w:p>
        </w:tc>
        <w:tc>
          <w:tcPr>
            <w:tcW w:w="1270" w:type="dxa"/>
            <w:vAlign w:val="center"/>
          </w:tcPr>
          <w:p w14:paraId="5F33039B" w14:textId="531EC01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31E417A" w14:textId="36745B30"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AC2BBEF" w14:textId="5ED3F37E"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187.</w:t>
            </w:r>
          </w:p>
        </w:tc>
        <w:tc>
          <w:tcPr>
            <w:tcW w:w="2104" w:type="dxa"/>
            <w:vAlign w:val="center"/>
          </w:tcPr>
          <w:p w14:paraId="1BB0BF21" w14:textId="0D105C7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Сельцо</w:t>
            </w:r>
          </w:p>
        </w:tc>
        <w:tc>
          <w:tcPr>
            <w:tcW w:w="1130" w:type="dxa"/>
            <w:vAlign w:val="center"/>
          </w:tcPr>
          <w:p w14:paraId="66A11FD7" w14:textId="2E6ADC5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E4F668D" w14:textId="61EAAB54"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2A18C8A" w14:textId="77777777" w:rsidTr="00D60FC9">
        <w:tc>
          <w:tcPr>
            <w:tcW w:w="561" w:type="dxa"/>
            <w:vAlign w:val="center"/>
          </w:tcPr>
          <w:p w14:paraId="39061D3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A9A93FA" w14:textId="43390DF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Санаторий</w:t>
            </w:r>
          </w:p>
        </w:tc>
        <w:tc>
          <w:tcPr>
            <w:tcW w:w="1270" w:type="dxa"/>
            <w:vAlign w:val="center"/>
          </w:tcPr>
          <w:p w14:paraId="572BB9FB" w14:textId="5DBB136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38ABC0F" w14:textId="28DB102A"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C5D582D" w14:textId="6FAE9AF4"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188.</w:t>
            </w:r>
          </w:p>
        </w:tc>
        <w:tc>
          <w:tcPr>
            <w:tcW w:w="2104" w:type="dxa"/>
            <w:vAlign w:val="center"/>
          </w:tcPr>
          <w:p w14:paraId="640C902F" w14:textId="47B79F7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Райцы-1</w:t>
            </w:r>
          </w:p>
        </w:tc>
        <w:tc>
          <w:tcPr>
            <w:tcW w:w="1130" w:type="dxa"/>
            <w:vAlign w:val="center"/>
          </w:tcPr>
          <w:p w14:paraId="5104531C" w14:textId="5493BAF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DF53290" w14:textId="02BBAA2F"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F5E7A56" w14:textId="77777777" w:rsidTr="00D60FC9">
        <w:tc>
          <w:tcPr>
            <w:tcW w:w="561" w:type="dxa"/>
            <w:vAlign w:val="center"/>
          </w:tcPr>
          <w:p w14:paraId="7A9955E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780B171" w14:textId="7ED97F0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Песочки-1</w:t>
            </w:r>
          </w:p>
        </w:tc>
        <w:tc>
          <w:tcPr>
            <w:tcW w:w="1270" w:type="dxa"/>
            <w:vAlign w:val="center"/>
          </w:tcPr>
          <w:p w14:paraId="4F241D15" w14:textId="6CE5593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77C9116" w14:textId="7707D8EC"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40D6C665" w14:textId="0DE0A29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189.</w:t>
            </w:r>
          </w:p>
        </w:tc>
        <w:tc>
          <w:tcPr>
            <w:tcW w:w="2104" w:type="dxa"/>
            <w:vAlign w:val="center"/>
          </w:tcPr>
          <w:p w14:paraId="0A85DC86" w14:textId="6A6C689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Посохово</w:t>
            </w:r>
            <w:proofErr w:type="spellEnd"/>
          </w:p>
        </w:tc>
        <w:tc>
          <w:tcPr>
            <w:tcW w:w="1130" w:type="dxa"/>
            <w:vAlign w:val="center"/>
          </w:tcPr>
          <w:p w14:paraId="4C69AD43" w14:textId="42795D6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D28C01B" w14:textId="747C796E"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22ED367" w14:textId="77777777" w:rsidTr="00D60FC9">
        <w:tc>
          <w:tcPr>
            <w:tcW w:w="561" w:type="dxa"/>
            <w:vAlign w:val="center"/>
          </w:tcPr>
          <w:p w14:paraId="16882DBB"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14F1569" w14:textId="78EB995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Вязище-2</w:t>
            </w:r>
          </w:p>
        </w:tc>
        <w:tc>
          <w:tcPr>
            <w:tcW w:w="1270" w:type="dxa"/>
            <w:vAlign w:val="center"/>
          </w:tcPr>
          <w:p w14:paraId="51F512A4" w14:textId="359BC52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1D911F1" w14:textId="0319C262"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F92333A" w14:textId="300BFFE9"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190.</w:t>
            </w:r>
          </w:p>
        </w:tc>
        <w:tc>
          <w:tcPr>
            <w:tcW w:w="2104" w:type="dxa"/>
            <w:vAlign w:val="center"/>
          </w:tcPr>
          <w:p w14:paraId="66C40864" w14:textId="5BF5986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СТП В. Дубравы-2</w:t>
            </w:r>
          </w:p>
        </w:tc>
        <w:tc>
          <w:tcPr>
            <w:tcW w:w="1130" w:type="dxa"/>
            <w:vAlign w:val="center"/>
          </w:tcPr>
          <w:p w14:paraId="0982D9BF" w14:textId="4500AB3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BE819B3" w14:textId="664B5F2E"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A5E9B1E" w14:textId="77777777" w:rsidTr="00D60FC9">
        <w:tc>
          <w:tcPr>
            <w:tcW w:w="561" w:type="dxa"/>
            <w:vAlign w:val="center"/>
          </w:tcPr>
          <w:p w14:paraId="2970D52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8AD5476" w14:textId="0165ADD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Сомино-1</w:t>
            </w:r>
          </w:p>
        </w:tc>
        <w:tc>
          <w:tcPr>
            <w:tcW w:w="1270" w:type="dxa"/>
            <w:vAlign w:val="center"/>
          </w:tcPr>
          <w:p w14:paraId="5C8E2E46" w14:textId="33E6677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592137D" w14:textId="0E42EBC4"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0027701" w14:textId="620C71FA"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191.</w:t>
            </w:r>
          </w:p>
        </w:tc>
        <w:tc>
          <w:tcPr>
            <w:tcW w:w="2104" w:type="dxa"/>
            <w:vAlign w:val="center"/>
          </w:tcPr>
          <w:p w14:paraId="599C3DF9" w14:textId="77E4E46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КТП-100/10/0,4 </w:t>
            </w:r>
            <w:proofErr w:type="spellStart"/>
            <w:r w:rsidRPr="00D60FC9">
              <w:rPr>
                <w:rFonts w:ascii="Times New Roman" w:hAnsi="Times New Roman" w:cs="Times New Roman"/>
                <w:color w:val="000000"/>
              </w:rPr>
              <w:t>кВ</w:t>
            </w:r>
            <w:proofErr w:type="spellEnd"/>
            <w:r w:rsidRPr="00D60FC9">
              <w:rPr>
                <w:rFonts w:ascii="Times New Roman" w:hAnsi="Times New Roman" w:cs="Times New Roman"/>
                <w:color w:val="000000"/>
              </w:rPr>
              <w:t xml:space="preserve"> " Горгаз " Л-3 ПС Сольцы</w:t>
            </w:r>
          </w:p>
        </w:tc>
        <w:tc>
          <w:tcPr>
            <w:tcW w:w="1130" w:type="dxa"/>
            <w:vAlign w:val="center"/>
          </w:tcPr>
          <w:p w14:paraId="5A0266C7" w14:textId="45B5D17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92DBAA9" w14:textId="748F5FF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E6BC4C7" w14:textId="77777777" w:rsidTr="00D60FC9">
        <w:tc>
          <w:tcPr>
            <w:tcW w:w="561" w:type="dxa"/>
            <w:vAlign w:val="center"/>
          </w:tcPr>
          <w:p w14:paraId="7A71B0CD"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6989FAE" w14:textId="34CADCD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Невское-1</w:t>
            </w:r>
          </w:p>
        </w:tc>
        <w:tc>
          <w:tcPr>
            <w:tcW w:w="1270" w:type="dxa"/>
            <w:vAlign w:val="center"/>
          </w:tcPr>
          <w:p w14:paraId="5832D61D" w14:textId="291C305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14CF2C6" w14:textId="385B8098"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00A6068" w14:textId="63FC387E"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192.</w:t>
            </w:r>
          </w:p>
        </w:tc>
        <w:tc>
          <w:tcPr>
            <w:tcW w:w="2104" w:type="dxa"/>
            <w:vAlign w:val="center"/>
          </w:tcPr>
          <w:p w14:paraId="592164C0" w14:textId="231A878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Заполье-6</w:t>
            </w:r>
          </w:p>
        </w:tc>
        <w:tc>
          <w:tcPr>
            <w:tcW w:w="1130" w:type="dxa"/>
            <w:vAlign w:val="center"/>
          </w:tcPr>
          <w:p w14:paraId="7122F409" w14:textId="6B31DD0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4F8F8C0" w14:textId="3B619B64"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78923513" w14:textId="77777777" w:rsidTr="00D60FC9">
        <w:tc>
          <w:tcPr>
            <w:tcW w:w="561" w:type="dxa"/>
            <w:vAlign w:val="center"/>
          </w:tcPr>
          <w:p w14:paraId="4768D6C4"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C03FA31" w14:textId="6587AFE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Тепяницы</w:t>
            </w:r>
            <w:proofErr w:type="spellEnd"/>
            <w:r w:rsidRPr="004F4C73">
              <w:rPr>
                <w:rFonts w:ascii="Times New Roman" w:hAnsi="Times New Roman" w:cs="Times New Roman"/>
                <w:color w:val="000000"/>
              </w:rPr>
              <w:t xml:space="preserve"> 63кВА</w:t>
            </w:r>
          </w:p>
        </w:tc>
        <w:tc>
          <w:tcPr>
            <w:tcW w:w="1270" w:type="dxa"/>
            <w:vAlign w:val="center"/>
          </w:tcPr>
          <w:p w14:paraId="5FA1ED3C" w14:textId="3976AFC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21702EB" w14:textId="29610F27"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7D7CF55" w14:textId="0B66620A"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193.</w:t>
            </w:r>
          </w:p>
        </w:tc>
        <w:tc>
          <w:tcPr>
            <w:tcW w:w="2104" w:type="dxa"/>
            <w:vAlign w:val="center"/>
          </w:tcPr>
          <w:p w14:paraId="1D39C12E" w14:textId="4BCF011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Парковая</w:t>
            </w:r>
          </w:p>
        </w:tc>
        <w:tc>
          <w:tcPr>
            <w:tcW w:w="1130" w:type="dxa"/>
            <w:vAlign w:val="center"/>
          </w:tcPr>
          <w:p w14:paraId="4BB4B842" w14:textId="72F9601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F0D9ECE" w14:textId="2A930D31"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017FF34" w14:textId="77777777" w:rsidTr="00D60FC9">
        <w:tc>
          <w:tcPr>
            <w:tcW w:w="561" w:type="dxa"/>
            <w:vAlign w:val="center"/>
          </w:tcPr>
          <w:p w14:paraId="1C0B1E0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18AC8D4" w14:textId="2173F6F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Болтово-1 63кВА</w:t>
            </w:r>
          </w:p>
        </w:tc>
        <w:tc>
          <w:tcPr>
            <w:tcW w:w="1270" w:type="dxa"/>
            <w:vAlign w:val="center"/>
          </w:tcPr>
          <w:p w14:paraId="74475D41" w14:textId="1943288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0D18AB6" w14:textId="0B8F0D09"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1C34AF3" w14:textId="5D8E507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194.</w:t>
            </w:r>
          </w:p>
        </w:tc>
        <w:tc>
          <w:tcPr>
            <w:tcW w:w="2104" w:type="dxa"/>
            <w:vAlign w:val="center"/>
          </w:tcPr>
          <w:p w14:paraId="2C1F163C" w14:textId="5F6AAE0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Леменка-1 (мол.)</w:t>
            </w:r>
          </w:p>
        </w:tc>
        <w:tc>
          <w:tcPr>
            <w:tcW w:w="1130" w:type="dxa"/>
            <w:vAlign w:val="center"/>
          </w:tcPr>
          <w:p w14:paraId="3FA4B9FD" w14:textId="63E8004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D7FEF9C" w14:textId="666DDDA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2C906B5" w14:textId="77777777" w:rsidTr="00D60FC9">
        <w:tc>
          <w:tcPr>
            <w:tcW w:w="561" w:type="dxa"/>
            <w:vAlign w:val="center"/>
          </w:tcPr>
          <w:p w14:paraId="53A624F6"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7E4DE9D" w14:textId="78D5386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КТПП Светлицы комплекс 400кВА</w:t>
            </w:r>
          </w:p>
        </w:tc>
        <w:tc>
          <w:tcPr>
            <w:tcW w:w="1270" w:type="dxa"/>
            <w:vAlign w:val="center"/>
          </w:tcPr>
          <w:p w14:paraId="123D006F" w14:textId="4076DA2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9465C2B" w14:textId="09F3B8C9"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B4AC027" w14:textId="6264634D"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195.</w:t>
            </w:r>
          </w:p>
        </w:tc>
        <w:tc>
          <w:tcPr>
            <w:tcW w:w="2104" w:type="dxa"/>
            <w:vAlign w:val="center"/>
          </w:tcPr>
          <w:p w14:paraId="6DBA6C89" w14:textId="1AA2D2A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Большое Заборовье-1</w:t>
            </w:r>
          </w:p>
        </w:tc>
        <w:tc>
          <w:tcPr>
            <w:tcW w:w="1130" w:type="dxa"/>
            <w:vAlign w:val="center"/>
          </w:tcPr>
          <w:p w14:paraId="23E2B1D7" w14:textId="565FD7B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ACD5880" w14:textId="1FDE1DA0"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E6F0B91" w14:textId="77777777" w:rsidTr="00D60FC9">
        <w:tc>
          <w:tcPr>
            <w:tcW w:w="561" w:type="dxa"/>
            <w:vAlign w:val="center"/>
          </w:tcPr>
          <w:p w14:paraId="35133049"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C3034E4" w14:textId="26E1410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Светлицы-1 160кВА</w:t>
            </w:r>
          </w:p>
        </w:tc>
        <w:tc>
          <w:tcPr>
            <w:tcW w:w="1270" w:type="dxa"/>
            <w:vAlign w:val="center"/>
          </w:tcPr>
          <w:p w14:paraId="2069D689" w14:textId="2A9CB1F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7581918" w14:textId="6604B86E"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9C76099" w14:textId="6FF9DFA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196.</w:t>
            </w:r>
          </w:p>
        </w:tc>
        <w:tc>
          <w:tcPr>
            <w:tcW w:w="2104" w:type="dxa"/>
            <w:vAlign w:val="center"/>
          </w:tcPr>
          <w:p w14:paraId="60D18DDE" w14:textId="73782C8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Большое Заборовье-2</w:t>
            </w:r>
          </w:p>
        </w:tc>
        <w:tc>
          <w:tcPr>
            <w:tcW w:w="1130" w:type="dxa"/>
            <w:vAlign w:val="center"/>
          </w:tcPr>
          <w:p w14:paraId="623C7801" w14:textId="35E2A61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4D4AFF4" w14:textId="27234C8E"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168BEFE" w14:textId="77777777" w:rsidTr="00D60FC9">
        <w:tc>
          <w:tcPr>
            <w:tcW w:w="561" w:type="dxa"/>
            <w:vAlign w:val="center"/>
          </w:tcPr>
          <w:p w14:paraId="751B910A"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D9824E5" w14:textId="2A8958C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Горки-2 63кВА</w:t>
            </w:r>
          </w:p>
        </w:tc>
        <w:tc>
          <w:tcPr>
            <w:tcW w:w="1270" w:type="dxa"/>
            <w:vAlign w:val="center"/>
          </w:tcPr>
          <w:p w14:paraId="10CC2D33" w14:textId="5864EEE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3EEC65D" w14:textId="5E2443C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A3C802D" w14:textId="24BE3321"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197.</w:t>
            </w:r>
          </w:p>
        </w:tc>
        <w:tc>
          <w:tcPr>
            <w:tcW w:w="2104" w:type="dxa"/>
            <w:vAlign w:val="center"/>
          </w:tcPr>
          <w:p w14:paraId="7E0E267F" w14:textId="64512B6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Залесная</w:t>
            </w:r>
          </w:p>
        </w:tc>
        <w:tc>
          <w:tcPr>
            <w:tcW w:w="1130" w:type="dxa"/>
            <w:vAlign w:val="center"/>
          </w:tcPr>
          <w:p w14:paraId="7FE7C28E" w14:textId="5309FBA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91FBB7E" w14:textId="103CBDB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4EEE252" w14:textId="77777777" w:rsidTr="00D60FC9">
        <w:tc>
          <w:tcPr>
            <w:tcW w:w="561" w:type="dxa"/>
            <w:vAlign w:val="center"/>
          </w:tcPr>
          <w:p w14:paraId="3A73F79B"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DEECD47" w14:textId="721FA7F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Мяково-1 160кВА</w:t>
            </w:r>
          </w:p>
        </w:tc>
        <w:tc>
          <w:tcPr>
            <w:tcW w:w="1270" w:type="dxa"/>
            <w:vAlign w:val="center"/>
          </w:tcPr>
          <w:p w14:paraId="1D45D9B6" w14:textId="332D21E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BBDE872" w14:textId="30481D4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F8B2246" w14:textId="507D257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198.</w:t>
            </w:r>
          </w:p>
        </w:tc>
        <w:tc>
          <w:tcPr>
            <w:tcW w:w="2104" w:type="dxa"/>
            <w:vAlign w:val="center"/>
          </w:tcPr>
          <w:p w14:paraId="77AEAE7E" w14:textId="18FB121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Большое Заборовье-3</w:t>
            </w:r>
          </w:p>
        </w:tc>
        <w:tc>
          <w:tcPr>
            <w:tcW w:w="1130" w:type="dxa"/>
            <w:vAlign w:val="center"/>
          </w:tcPr>
          <w:p w14:paraId="03691A87" w14:textId="4107D37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22B5F2B" w14:textId="05474FC2"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704A248E" w14:textId="77777777" w:rsidTr="00D60FC9">
        <w:tc>
          <w:tcPr>
            <w:tcW w:w="561" w:type="dxa"/>
            <w:vAlign w:val="center"/>
          </w:tcPr>
          <w:p w14:paraId="5B6D1444"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2AF628D" w14:textId="54EFE79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w:t>
            </w:r>
            <w:r>
              <w:rPr>
                <w:rFonts w:ascii="Times New Roman" w:hAnsi="Times New Roman" w:cs="Times New Roman"/>
                <w:color w:val="000000"/>
              </w:rPr>
              <w:t xml:space="preserve"> </w:t>
            </w:r>
            <w:proofErr w:type="spellStart"/>
            <w:r w:rsidRPr="004F4C73">
              <w:rPr>
                <w:rFonts w:ascii="Times New Roman" w:hAnsi="Times New Roman" w:cs="Times New Roman"/>
                <w:color w:val="000000"/>
              </w:rPr>
              <w:t>Блошно</w:t>
            </w:r>
            <w:proofErr w:type="spellEnd"/>
            <w:r w:rsidRPr="004F4C73">
              <w:rPr>
                <w:rFonts w:ascii="Times New Roman" w:hAnsi="Times New Roman" w:cs="Times New Roman"/>
                <w:color w:val="000000"/>
              </w:rPr>
              <w:t xml:space="preserve"> 30кВА</w:t>
            </w:r>
          </w:p>
        </w:tc>
        <w:tc>
          <w:tcPr>
            <w:tcW w:w="1270" w:type="dxa"/>
            <w:vAlign w:val="center"/>
          </w:tcPr>
          <w:p w14:paraId="1D6479A4" w14:textId="65797D0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29B47D2" w14:textId="59970DCB"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A1F1976" w14:textId="6DD8983A"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199.</w:t>
            </w:r>
          </w:p>
        </w:tc>
        <w:tc>
          <w:tcPr>
            <w:tcW w:w="2104" w:type="dxa"/>
            <w:vAlign w:val="center"/>
          </w:tcPr>
          <w:p w14:paraId="662072FF" w14:textId="72F0F57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Донец</w:t>
            </w:r>
          </w:p>
        </w:tc>
        <w:tc>
          <w:tcPr>
            <w:tcW w:w="1130" w:type="dxa"/>
            <w:vAlign w:val="center"/>
          </w:tcPr>
          <w:p w14:paraId="05E88425" w14:textId="6449477D"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4223B4F" w14:textId="1BCB680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75AC3BFA" w14:textId="77777777" w:rsidTr="00D60FC9">
        <w:tc>
          <w:tcPr>
            <w:tcW w:w="561" w:type="dxa"/>
            <w:vAlign w:val="center"/>
          </w:tcPr>
          <w:p w14:paraId="67695A23"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FB3E8F9" w14:textId="643E9E1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Малиновка</w:t>
            </w:r>
          </w:p>
        </w:tc>
        <w:tc>
          <w:tcPr>
            <w:tcW w:w="1270" w:type="dxa"/>
            <w:vAlign w:val="center"/>
          </w:tcPr>
          <w:p w14:paraId="43FD86C0" w14:textId="00BEF3B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0275BF9" w14:textId="12F91405"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10052B3" w14:textId="629973F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200.</w:t>
            </w:r>
          </w:p>
        </w:tc>
        <w:tc>
          <w:tcPr>
            <w:tcW w:w="2104" w:type="dxa"/>
            <w:vAlign w:val="center"/>
          </w:tcPr>
          <w:p w14:paraId="74715E96" w14:textId="210671B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КТПП Куклино-4</w:t>
            </w:r>
          </w:p>
        </w:tc>
        <w:tc>
          <w:tcPr>
            <w:tcW w:w="1130" w:type="dxa"/>
            <w:vAlign w:val="center"/>
          </w:tcPr>
          <w:p w14:paraId="3C469E39" w14:textId="6A48618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C30C2C0" w14:textId="6562578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157A293" w14:textId="77777777" w:rsidTr="00D60FC9">
        <w:tc>
          <w:tcPr>
            <w:tcW w:w="561" w:type="dxa"/>
            <w:vAlign w:val="center"/>
          </w:tcPr>
          <w:p w14:paraId="6B85EC5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BC7BB11" w14:textId="5142DA7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Строкино</w:t>
            </w:r>
            <w:proofErr w:type="spellEnd"/>
          </w:p>
        </w:tc>
        <w:tc>
          <w:tcPr>
            <w:tcW w:w="1270" w:type="dxa"/>
            <w:vAlign w:val="center"/>
          </w:tcPr>
          <w:p w14:paraId="0860345A" w14:textId="3897F8A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DC50482" w14:textId="7881AD2C"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A4AE8B0" w14:textId="1D8EA7B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201.</w:t>
            </w:r>
          </w:p>
        </w:tc>
        <w:tc>
          <w:tcPr>
            <w:tcW w:w="2104" w:type="dxa"/>
            <w:vAlign w:val="center"/>
          </w:tcPr>
          <w:p w14:paraId="66CD6C58" w14:textId="0F44261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Куклино-3</w:t>
            </w:r>
          </w:p>
        </w:tc>
        <w:tc>
          <w:tcPr>
            <w:tcW w:w="1130" w:type="dxa"/>
            <w:vAlign w:val="center"/>
          </w:tcPr>
          <w:p w14:paraId="71C265F3" w14:textId="75D226B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9CE1064" w14:textId="08C52D2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734BF1C" w14:textId="77777777" w:rsidTr="00D60FC9">
        <w:tc>
          <w:tcPr>
            <w:tcW w:w="561" w:type="dxa"/>
            <w:vAlign w:val="center"/>
          </w:tcPr>
          <w:p w14:paraId="1A04978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D34E8E3" w14:textId="0CC44E2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Садовая</w:t>
            </w:r>
          </w:p>
        </w:tc>
        <w:tc>
          <w:tcPr>
            <w:tcW w:w="1270" w:type="dxa"/>
            <w:vAlign w:val="center"/>
          </w:tcPr>
          <w:p w14:paraId="31D71436" w14:textId="392B550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32F1F34" w14:textId="21DD7B6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1CCE195" w14:textId="6AC0DB6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202.</w:t>
            </w:r>
          </w:p>
        </w:tc>
        <w:tc>
          <w:tcPr>
            <w:tcW w:w="2104" w:type="dxa"/>
            <w:vAlign w:val="center"/>
          </w:tcPr>
          <w:p w14:paraId="0BF70D37" w14:textId="4476CA5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Боровня-2</w:t>
            </w:r>
          </w:p>
        </w:tc>
        <w:tc>
          <w:tcPr>
            <w:tcW w:w="1130" w:type="dxa"/>
            <w:vAlign w:val="center"/>
          </w:tcPr>
          <w:p w14:paraId="1FC2A2AA" w14:textId="1A24674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8E729A1" w14:textId="0F626A8B"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9AD0887" w14:textId="77777777" w:rsidTr="00D60FC9">
        <w:tc>
          <w:tcPr>
            <w:tcW w:w="561" w:type="dxa"/>
            <w:vAlign w:val="center"/>
          </w:tcPr>
          <w:p w14:paraId="2D9462CD"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09F0CD8" w14:textId="61F784E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Абрамково</w:t>
            </w:r>
            <w:proofErr w:type="spellEnd"/>
          </w:p>
        </w:tc>
        <w:tc>
          <w:tcPr>
            <w:tcW w:w="1270" w:type="dxa"/>
            <w:vAlign w:val="center"/>
          </w:tcPr>
          <w:p w14:paraId="60BC810D" w14:textId="4E6A70A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AAFAD9C" w14:textId="48D2FE99"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0A40401" w14:textId="2D446564"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203.</w:t>
            </w:r>
          </w:p>
        </w:tc>
        <w:tc>
          <w:tcPr>
            <w:tcW w:w="2104" w:type="dxa"/>
            <w:vAlign w:val="center"/>
          </w:tcPr>
          <w:p w14:paraId="2F3A5509" w14:textId="1C3DB1C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Кузнецово 100кВА</w:t>
            </w:r>
          </w:p>
        </w:tc>
        <w:tc>
          <w:tcPr>
            <w:tcW w:w="1130" w:type="dxa"/>
            <w:vAlign w:val="center"/>
          </w:tcPr>
          <w:p w14:paraId="6BDCF65C" w14:textId="019A707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6E426B1" w14:textId="4D9E1882"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568CB6A" w14:textId="77777777" w:rsidTr="00D60FC9">
        <w:tc>
          <w:tcPr>
            <w:tcW w:w="561" w:type="dxa"/>
            <w:vAlign w:val="center"/>
          </w:tcPr>
          <w:p w14:paraId="0E2CEDAD"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CA6B606" w14:textId="6FB2CEC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Клин-1 250кВА</w:t>
            </w:r>
          </w:p>
        </w:tc>
        <w:tc>
          <w:tcPr>
            <w:tcW w:w="1270" w:type="dxa"/>
            <w:vAlign w:val="center"/>
          </w:tcPr>
          <w:p w14:paraId="52A1FC84" w14:textId="6470482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B612301" w14:textId="617DFC8F"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4888A90A" w14:textId="5927096C"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204.</w:t>
            </w:r>
          </w:p>
        </w:tc>
        <w:tc>
          <w:tcPr>
            <w:tcW w:w="2104" w:type="dxa"/>
            <w:vAlign w:val="center"/>
          </w:tcPr>
          <w:p w14:paraId="3DC9D001" w14:textId="05DA7D1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Боровня-1</w:t>
            </w:r>
          </w:p>
        </w:tc>
        <w:tc>
          <w:tcPr>
            <w:tcW w:w="1130" w:type="dxa"/>
            <w:vAlign w:val="center"/>
          </w:tcPr>
          <w:p w14:paraId="023D9B5F" w14:textId="1CD8AFF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07E394C" w14:textId="451F0E0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B966F13" w14:textId="77777777" w:rsidTr="00D60FC9">
        <w:tc>
          <w:tcPr>
            <w:tcW w:w="561" w:type="dxa"/>
            <w:vAlign w:val="center"/>
          </w:tcPr>
          <w:p w14:paraId="305071D5"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92BC76E" w14:textId="39B4D82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Сойкино</w:t>
            </w:r>
            <w:proofErr w:type="spellEnd"/>
          </w:p>
        </w:tc>
        <w:tc>
          <w:tcPr>
            <w:tcW w:w="1270" w:type="dxa"/>
            <w:vAlign w:val="center"/>
          </w:tcPr>
          <w:p w14:paraId="3F8E92A4" w14:textId="428BD9D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B9C6296" w14:textId="394EF70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197EF980" w14:textId="22BDE3B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205.</w:t>
            </w:r>
          </w:p>
        </w:tc>
        <w:tc>
          <w:tcPr>
            <w:tcW w:w="2104" w:type="dxa"/>
            <w:vAlign w:val="center"/>
          </w:tcPr>
          <w:p w14:paraId="37365148" w14:textId="29FD5B4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Болото-1</w:t>
            </w:r>
          </w:p>
        </w:tc>
        <w:tc>
          <w:tcPr>
            <w:tcW w:w="1130" w:type="dxa"/>
            <w:vAlign w:val="center"/>
          </w:tcPr>
          <w:p w14:paraId="39D91052" w14:textId="3FE3557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753F979" w14:textId="536A752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6F76C42" w14:textId="77777777" w:rsidTr="00D60FC9">
        <w:tc>
          <w:tcPr>
            <w:tcW w:w="561" w:type="dxa"/>
            <w:vAlign w:val="center"/>
          </w:tcPr>
          <w:p w14:paraId="652FF6C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C1A358F" w14:textId="69D635A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Ситня-2</w:t>
            </w:r>
          </w:p>
        </w:tc>
        <w:tc>
          <w:tcPr>
            <w:tcW w:w="1270" w:type="dxa"/>
            <w:vAlign w:val="center"/>
          </w:tcPr>
          <w:p w14:paraId="14859AED" w14:textId="0A306A9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4951FD5" w14:textId="2566C146"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47F30EE3" w14:textId="48176F8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206.</w:t>
            </w:r>
          </w:p>
        </w:tc>
        <w:tc>
          <w:tcPr>
            <w:tcW w:w="2104" w:type="dxa"/>
            <w:vAlign w:val="center"/>
          </w:tcPr>
          <w:p w14:paraId="528EF281" w14:textId="77A3AC0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Болото-3</w:t>
            </w:r>
          </w:p>
        </w:tc>
        <w:tc>
          <w:tcPr>
            <w:tcW w:w="1130" w:type="dxa"/>
            <w:vAlign w:val="center"/>
          </w:tcPr>
          <w:p w14:paraId="50FA291C" w14:textId="0F51DD0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80806BE" w14:textId="361DBCC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895D4D3" w14:textId="77777777" w:rsidTr="00D60FC9">
        <w:tc>
          <w:tcPr>
            <w:tcW w:w="561" w:type="dxa"/>
            <w:vAlign w:val="center"/>
          </w:tcPr>
          <w:p w14:paraId="6D00F385"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88B2376" w14:textId="59D5127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Ситня-3</w:t>
            </w:r>
          </w:p>
        </w:tc>
        <w:tc>
          <w:tcPr>
            <w:tcW w:w="1270" w:type="dxa"/>
            <w:vAlign w:val="center"/>
          </w:tcPr>
          <w:p w14:paraId="6CDC404E" w14:textId="7E74FA4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89BD364" w14:textId="72116116"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D098243" w14:textId="153B1594"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207.</w:t>
            </w:r>
          </w:p>
        </w:tc>
        <w:tc>
          <w:tcPr>
            <w:tcW w:w="2104" w:type="dxa"/>
            <w:vAlign w:val="center"/>
          </w:tcPr>
          <w:p w14:paraId="20D72380" w14:textId="5D0B5E5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Болото-2</w:t>
            </w:r>
          </w:p>
        </w:tc>
        <w:tc>
          <w:tcPr>
            <w:tcW w:w="1130" w:type="dxa"/>
            <w:vAlign w:val="center"/>
          </w:tcPr>
          <w:p w14:paraId="7879B359" w14:textId="5299393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FE252F8" w14:textId="2DE0D792"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8D52E8F" w14:textId="77777777" w:rsidTr="00D60FC9">
        <w:tc>
          <w:tcPr>
            <w:tcW w:w="561" w:type="dxa"/>
            <w:vAlign w:val="center"/>
          </w:tcPr>
          <w:p w14:paraId="07128FAD"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E1E9E56" w14:textId="5E3183E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Ситня-1</w:t>
            </w:r>
          </w:p>
        </w:tc>
        <w:tc>
          <w:tcPr>
            <w:tcW w:w="1270" w:type="dxa"/>
            <w:vAlign w:val="center"/>
          </w:tcPr>
          <w:p w14:paraId="27AD35D1" w14:textId="68B1E86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AF64E0B" w14:textId="1FC66DD9"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161CE1E7" w14:textId="030B98D3"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208.</w:t>
            </w:r>
          </w:p>
        </w:tc>
        <w:tc>
          <w:tcPr>
            <w:tcW w:w="2104" w:type="dxa"/>
            <w:vAlign w:val="center"/>
          </w:tcPr>
          <w:p w14:paraId="6D130F97" w14:textId="182EE25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Борки</w:t>
            </w:r>
          </w:p>
        </w:tc>
        <w:tc>
          <w:tcPr>
            <w:tcW w:w="1130" w:type="dxa"/>
            <w:vAlign w:val="center"/>
          </w:tcPr>
          <w:p w14:paraId="0F4A084C" w14:textId="5B34235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62D0994" w14:textId="25BAC060"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A615997" w14:textId="77777777" w:rsidTr="00D60FC9">
        <w:tc>
          <w:tcPr>
            <w:tcW w:w="561" w:type="dxa"/>
            <w:vAlign w:val="center"/>
          </w:tcPr>
          <w:p w14:paraId="1567FBD8"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135436B" w14:textId="3651C60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Илемно-2</w:t>
            </w:r>
          </w:p>
        </w:tc>
        <w:tc>
          <w:tcPr>
            <w:tcW w:w="1270" w:type="dxa"/>
            <w:vAlign w:val="center"/>
          </w:tcPr>
          <w:p w14:paraId="03683152" w14:textId="0C2CBDD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F38DB46" w14:textId="1A70E43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340E704" w14:textId="2D67DB19"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209.</w:t>
            </w:r>
          </w:p>
        </w:tc>
        <w:tc>
          <w:tcPr>
            <w:tcW w:w="2104" w:type="dxa"/>
            <w:vAlign w:val="center"/>
          </w:tcPr>
          <w:p w14:paraId="7BEB7571" w14:textId="0D06C4E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Заполье 30 </w:t>
            </w:r>
            <w:proofErr w:type="spellStart"/>
            <w:r w:rsidRPr="00D60FC9">
              <w:rPr>
                <w:rFonts w:ascii="Times New Roman" w:hAnsi="Times New Roman" w:cs="Times New Roman"/>
                <w:color w:val="000000"/>
              </w:rPr>
              <w:t>кВА</w:t>
            </w:r>
            <w:proofErr w:type="spellEnd"/>
          </w:p>
        </w:tc>
        <w:tc>
          <w:tcPr>
            <w:tcW w:w="1130" w:type="dxa"/>
            <w:vAlign w:val="center"/>
          </w:tcPr>
          <w:p w14:paraId="13056CF6" w14:textId="7A3C4A7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231C50D" w14:textId="0872EF8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C4B71B3" w14:textId="77777777" w:rsidTr="00D60FC9">
        <w:tc>
          <w:tcPr>
            <w:tcW w:w="561" w:type="dxa"/>
            <w:vAlign w:val="center"/>
          </w:tcPr>
          <w:p w14:paraId="63B6D5D6"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83666BA" w14:textId="38BF7A6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Каменка-1 100кВА</w:t>
            </w:r>
          </w:p>
        </w:tc>
        <w:tc>
          <w:tcPr>
            <w:tcW w:w="1270" w:type="dxa"/>
            <w:vAlign w:val="center"/>
          </w:tcPr>
          <w:p w14:paraId="5A0FF4AA" w14:textId="2B7A8F9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12A0AC8" w14:textId="77EEF4C7"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4EC5926" w14:textId="7C8D71B2"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210.</w:t>
            </w:r>
          </w:p>
        </w:tc>
        <w:tc>
          <w:tcPr>
            <w:tcW w:w="2104" w:type="dxa"/>
            <w:vAlign w:val="center"/>
          </w:tcPr>
          <w:p w14:paraId="6A24CD03" w14:textId="7736367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№1 Поляны-100кВА</w:t>
            </w:r>
          </w:p>
        </w:tc>
        <w:tc>
          <w:tcPr>
            <w:tcW w:w="1130" w:type="dxa"/>
            <w:vAlign w:val="center"/>
          </w:tcPr>
          <w:p w14:paraId="20D9CD80" w14:textId="7602C31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EAD6012" w14:textId="3C5BE0E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32C8DCB" w14:textId="77777777" w:rsidTr="00D60FC9">
        <w:tc>
          <w:tcPr>
            <w:tcW w:w="561" w:type="dxa"/>
            <w:vAlign w:val="center"/>
          </w:tcPr>
          <w:p w14:paraId="3555ADBB"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2F6A046" w14:textId="24C6DEA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Шелонско</w:t>
            </w:r>
            <w:proofErr w:type="spellEnd"/>
          </w:p>
        </w:tc>
        <w:tc>
          <w:tcPr>
            <w:tcW w:w="1270" w:type="dxa"/>
            <w:vAlign w:val="center"/>
          </w:tcPr>
          <w:p w14:paraId="3A6F5FE4" w14:textId="17E40C3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DBE8C16" w14:textId="2531735A"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2111529" w14:textId="553F2691"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211.</w:t>
            </w:r>
          </w:p>
        </w:tc>
        <w:tc>
          <w:tcPr>
            <w:tcW w:w="2104" w:type="dxa"/>
            <w:vAlign w:val="center"/>
          </w:tcPr>
          <w:p w14:paraId="1465B8B0" w14:textId="75D3F0F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ЗТП Дуброво-4</w:t>
            </w:r>
          </w:p>
        </w:tc>
        <w:tc>
          <w:tcPr>
            <w:tcW w:w="1130" w:type="dxa"/>
            <w:vAlign w:val="center"/>
          </w:tcPr>
          <w:p w14:paraId="1D6AF5E8" w14:textId="6302A11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B688113" w14:textId="2BD046C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3D6F9FB" w14:textId="77777777" w:rsidTr="00D60FC9">
        <w:tc>
          <w:tcPr>
            <w:tcW w:w="561" w:type="dxa"/>
            <w:vAlign w:val="center"/>
          </w:tcPr>
          <w:p w14:paraId="3F48810F"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B8BEDE5" w14:textId="7C58EA2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Невское-6</w:t>
            </w:r>
          </w:p>
        </w:tc>
        <w:tc>
          <w:tcPr>
            <w:tcW w:w="1270" w:type="dxa"/>
            <w:vAlign w:val="center"/>
          </w:tcPr>
          <w:p w14:paraId="2232550B" w14:textId="22B685A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FF53B38" w14:textId="7522FD50"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DEDC455" w14:textId="775ACAF1"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212.</w:t>
            </w:r>
          </w:p>
        </w:tc>
        <w:tc>
          <w:tcPr>
            <w:tcW w:w="2104" w:type="dxa"/>
            <w:vAlign w:val="center"/>
          </w:tcPr>
          <w:p w14:paraId="2591EDC9" w14:textId="57BC2FC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Дубец-1</w:t>
            </w:r>
          </w:p>
        </w:tc>
        <w:tc>
          <w:tcPr>
            <w:tcW w:w="1130" w:type="dxa"/>
            <w:vAlign w:val="center"/>
          </w:tcPr>
          <w:p w14:paraId="6A5C0A10" w14:textId="76EBE76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7FB040B" w14:textId="7038FF7C"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BF9B2E5" w14:textId="77777777" w:rsidTr="00D60FC9">
        <w:tc>
          <w:tcPr>
            <w:tcW w:w="561" w:type="dxa"/>
            <w:vAlign w:val="center"/>
          </w:tcPr>
          <w:p w14:paraId="0940DFD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8D6E8EF" w14:textId="7A1C0EE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Невское-5</w:t>
            </w:r>
          </w:p>
        </w:tc>
        <w:tc>
          <w:tcPr>
            <w:tcW w:w="1270" w:type="dxa"/>
            <w:vAlign w:val="center"/>
          </w:tcPr>
          <w:p w14:paraId="07B2DF69" w14:textId="4F33584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43176AA" w14:textId="5A5CDA0D"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8A24874" w14:textId="0740950E"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213.</w:t>
            </w:r>
          </w:p>
        </w:tc>
        <w:tc>
          <w:tcPr>
            <w:tcW w:w="2104" w:type="dxa"/>
            <w:vAlign w:val="center"/>
          </w:tcPr>
          <w:p w14:paraId="74C244CE" w14:textId="08D4BE3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Дубец-2</w:t>
            </w:r>
          </w:p>
        </w:tc>
        <w:tc>
          <w:tcPr>
            <w:tcW w:w="1130" w:type="dxa"/>
            <w:vAlign w:val="center"/>
          </w:tcPr>
          <w:p w14:paraId="5BD69BA7" w14:textId="5319E6C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31E4995" w14:textId="55AE302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81A2B4C" w14:textId="77777777" w:rsidTr="00D60FC9">
        <w:tc>
          <w:tcPr>
            <w:tcW w:w="561" w:type="dxa"/>
            <w:vAlign w:val="center"/>
          </w:tcPr>
          <w:p w14:paraId="4550C5E5"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6C4BFB4" w14:textId="2174458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Подберезье</w:t>
            </w:r>
          </w:p>
        </w:tc>
        <w:tc>
          <w:tcPr>
            <w:tcW w:w="1270" w:type="dxa"/>
            <w:vAlign w:val="center"/>
          </w:tcPr>
          <w:p w14:paraId="04FB2A3F" w14:textId="7FCE5D2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2905BCC" w14:textId="37260575"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71E81B1" w14:textId="155BF2E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214.</w:t>
            </w:r>
          </w:p>
        </w:tc>
        <w:tc>
          <w:tcPr>
            <w:tcW w:w="2104" w:type="dxa"/>
            <w:vAlign w:val="center"/>
          </w:tcPr>
          <w:p w14:paraId="18624250" w14:textId="6491776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Дубенка-2</w:t>
            </w:r>
          </w:p>
        </w:tc>
        <w:tc>
          <w:tcPr>
            <w:tcW w:w="1130" w:type="dxa"/>
            <w:vAlign w:val="center"/>
          </w:tcPr>
          <w:p w14:paraId="0C96B6D4" w14:textId="23B8859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CF0AC99" w14:textId="167A4EF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B7C9E39" w14:textId="77777777" w:rsidTr="00D60FC9">
        <w:tc>
          <w:tcPr>
            <w:tcW w:w="561" w:type="dxa"/>
            <w:vAlign w:val="center"/>
          </w:tcPr>
          <w:p w14:paraId="6EFBC18C"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B3D07E0" w14:textId="049C19E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Чуд.горки</w:t>
            </w:r>
            <w:proofErr w:type="spellEnd"/>
          </w:p>
        </w:tc>
        <w:tc>
          <w:tcPr>
            <w:tcW w:w="1270" w:type="dxa"/>
            <w:vAlign w:val="center"/>
          </w:tcPr>
          <w:p w14:paraId="7F640B7D" w14:textId="2AD7A3D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C19C8ED" w14:textId="48AC2016"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443DF228" w14:textId="4F2AACB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215.</w:t>
            </w:r>
          </w:p>
        </w:tc>
        <w:tc>
          <w:tcPr>
            <w:tcW w:w="2104" w:type="dxa"/>
            <w:vAlign w:val="center"/>
          </w:tcPr>
          <w:p w14:paraId="177FBC01" w14:textId="3B9E923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Плосково</w:t>
            </w:r>
          </w:p>
        </w:tc>
        <w:tc>
          <w:tcPr>
            <w:tcW w:w="1130" w:type="dxa"/>
            <w:vAlign w:val="center"/>
          </w:tcPr>
          <w:p w14:paraId="1A5C332E" w14:textId="78EABFE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E2423C1" w14:textId="6D342AC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D1144CA" w14:textId="77777777" w:rsidTr="00D60FC9">
        <w:tc>
          <w:tcPr>
            <w:tcW w:w="561" w:type="dxa"/>
            <w:vAlign w:val="center"/>
          </w:tcPr>
          <w:p w14:paraId="66CEB4E4"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2FE73E9" w14:textId="739A357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Чуд.горки</w:t>
            </w:r>
            <w:proofErr w:type="spellEnd"/>
          </w:p>
        </w:tc>
        <w:tc>
          <w:tcPr>
            <w:tcW w:w="1270" w:type="dxa"/>
            <w:vAlign w:val="center"/>
          </w:tcPr>
          <w:p w14:paraId="16B16666" w14:textId="2DB440E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EB205BD" w14:textId="0E57C9E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E92DD5A" w14:textId="6F37042E"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216.</w:t>
            </w:r>
          </w:p>
        </w:tc>
        <w:tc>
          <w:tcPr>
            <w:tcW w:w="2104" w:type="dxa"/>
            <w:vAlign w:val="center"/>
          </w:tcPr>
          <w:p w14:paraId="6342C0A7" w14:textId="4D5B5198"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Егольник-1</w:t>
            </w:r>
          </w:p>
        </w:tc>
        <w:tc>
          <w:tcPr>
            <w:tcW w:w="1130" w:type="dxa"/>
            <w:vAlign w:val="center"/>
          </w:tcPr>
          <w:p w14:paraId="12E5A35B" w14:textId="60D037D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EB8A7FD" w14:textId="055AE8D9"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E4F2141" w14:textId="77777777" w:rsidTr="00D60FC9">
        <w:tc>
          <w:tcPr>
            <w:tcW w:w="561" w:type="dxa"/>
            <w:vAlign w:val="center"/>
          </w:tcPr>
          <w:p w14:paraId="7A88D5D7"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E809EDA" w14:textId="76B1934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w:t>
            </w:r>
            <w:r>
              <w:rPr>
                <w:rFonts w:ascii="Times New Roman" w:hAnsi="Times New Roman" w:cs="Times New Roman"/>
                <w:color w:val="000000"/>
              </w:rPr>
              <w:t xml:space="preserve"> </w:t>
            </w:r>
            <w:r w:rsidRPr="004F4C73">
              <w:rPr>
                <w:rFonts w:ascii="Times New Roman" w:hAnsi="Times New Roman" w:cs="Times New Roman"/>
                <w:color w:val="000000"/>
              </w:rPr>
              <w:t>Каменка 100кВА</w:t>
            </w:r>
          </w:p>
        </w:tc>
        <w:tc>
          <w:tcPr>
            <w:tcW w:w="1270" w:type="dxa"/>
            <w:vAlign w:val="center"/>
          </w:tcPr>
          <w:p w14:paraId="575AF3E0" w14:textId="772A855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74ABAC1" w14:textId="58E8871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8EB6AE8" w14:textId="5CDC868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217.</w:t>
            </w:r>
          </w:p>
        </w:tc>
        <w:tc>
          <w:tcPr>
            <w:tcW w:w="2104" w:type="dxa"/>
            <w:vAlign w:val="center"/>
          </w:tcPr>
          <w:p w14:paraId="2A713C98" w14:textId="43560E5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М.Грузомедь</w:t>
            </w:r>
            <w:proofErr w:type="spellEnd"/>
          </w:p>
        </w:tc>
        <w:tc>
          <w:tcPr>
            <w:tcW w:w="1130" w:type="dxa"/>
            <w:vAlign w:val="center"/>
          </w:tcPr>
          <w:p w14:paraId="552E65CA" w14:textId="2EFBEF6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003D6AA" w14:textId="0BA36F61"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78F1B3BE" w14:textId="77777777" w:rsidTr="00D60FC9">
        <w:tc>
          <w:tcPr>
            <w:tcW w:w="561" w:type="dxa"/>
            <w:vAlign w:val="center"/>
          </w:tcPr>
          <w:p w14:paraId="1CBBB13A"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78AC626" w14:textId="2C6668A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Петровщина</w:t>
            </w:r>
            <w:proofErr w:type="spellEnd"/>
          </w:p>
        </w:tc>
        <w:tc>
          <w:tcPr>
            <w:tcW w:w="1270" w:type="dxa"/>
            <w:vAlign w:val="center"/>
          </w:tcPr>
          <w:p w14:paraId="51E095F7" w14:textId="3549D63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FE60FBB" w14:textId="6B927835"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7F63B19" w14:textId="63DBEA4A"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218.</w:t>
            </w:r>
          </w:p>
        </w:tc>
        <w:tc>
          <w:tcPr>
            <w:tcW w:w="2104" w:type="dxa"/>
            <w:vAlign w:val="center"/>
          </w:tcPr>
          <w:p w14:paraId="2C45F078" w14:textId="5771A69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ЗТП Угощи-1 мастерские</w:t>
            </w:r>
          </w:p>
        </w:tc>
        <w:tc>
          <w:tcPr>
            <w:tcW w:w="1130" w:type="dxa"/>
            <w:vAlign w:val="center"/>
          </w:tcPr>
          <w:p w14:paraId="122702E3" w14:textId="121B2AC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DA68964" w14:textId="17F4859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E70EF7C" w14:textId="77777777" w:rsidTr="00D60FC9">
        <w:tc>
          <w:tcPr>
            <w:tcW w:w="561" w:type="dxa"/>
            <w:vAlign w:val="center"/>
          </w:tcPr>
          <w:p w14:paraId="6B8967F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165ACB9" w14:textId="6FC96F1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Остров</w:t>
            </w:r>
          </w:p>
        </w:tc>
        <w:tc>
          <w:tcPr>
            <w:tcW w:w="1270" w:type="dxa"/>
            <w:vAlign w:val="center"/>
          </w:tcPr>
          <w:p w14:paraId="049FE7CA" w14:textId="6CAAADD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58BD4CD" w14:textId="6D1A6BB5"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06F7A96" w14:textId="6C420891"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219.</w:t>
            </w:r>
          </w:p>
        </w:tc>
        <w:tc>
          <w:tcPr>
            <w:tcW w:w="2104" w:type="dxa"/>
            <w:vAlign w:val="center"/>
          </w:tcPr>
          <w:p w14:paraId="2FBEBC96" w14:textId="3E11513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Дуброво-5</w:t>
            </w:r>
          </w:p>
        </w:tc>
        <w:tc>
          <w:tcPr>
            <w:tcW w:w="1130" w:type="dxa"/>
            <w:vAlign w:val="center"/>
          </w:tcPr>
          <w:p w14:paraId="43559624" w14:textId="3744627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56DC024" w14:textId="1AB6229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D81DBEC" w14:textId="77777777" w:rsidTr="00D60FC9">
        <w:tc>
          <w:tcPr>
            <w:tcW w:w="561" w:type="dxa"/>
            <w:vAlign w:val="center"/>
          </w:tcPr>
          <w:p w14:paraId="6DA029AE"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46BFCE9" w14:textId="1DB877F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Рачково</w:t>
            </w:r>
            <w:proofErr w:type="spellEnd"/>
          </w:p>
        </w:tc>
        <w:tc>
          <w:tcPr>
            <w:tcW w:w="1270" w:type="dxa"/>
            <w:vAlign w:val="center"/>
          </w:tcPr>
          <w:p w14:paraId="2DD2447F" w14:textId="6ADC69C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69A8B68" w14:textId="29A2F2AB"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1E31BBB" w14:textId="3425959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220.</w:t>
            </w:r>
          </w:p>
        </w:tc>
        <w:tc>
          <w:tcPr>
            <w:tcW w:w="2104" w:type="dxa"/>
            <w:vAlign w:val="center"/>
          </w:tcPr>
          <w:p w14:paraId="20AB8DA8" w14:textId="0A4D112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ЗТП </w:t>
            </w:r>
            <w:proofErr w:type="spellStart"/>
            <w:r w:rsidRPr="00D60FC9">
              <w:rPr>
                <w:rFonts w:ascii="Times New Roman" w:hAnsi="Times New Roman" w:cs="Times New Roman"/>
                <w:color w:val="000000"/>
              </w:rPr>
              <w:t>Жил.поселок</w:t>
            </w:r>
            <w:proofErr w:type="spellEnd"/>
            <w:r w:rsidRPr="00D60FC9">
              <w:rPr>
                <w:rFonts w:ascii="Times New Roman" w:hAnsi="Times New Roman" w:cs="Times New Roman"/>
                <w:color w:val="000000"/>
              </w:rPr>
              <w:t xml:space="preserve"> Родина</w:t>
            </w:r>
          </w:p>
        </w:tc>
        <w:tc>
          <w:tcPr>
            <w:tcW w:w="1130" w:type="dxa"/>
            <w:vAlign w:val="center"/>
          </w:tcPr>
          <w:p w14:paraId="70662CC3" w14:textId="5582511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AD020AA" w14:textId="585AA751"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DD88F85" w14:textId="77777777" w:rsidTr="00D60FC9">
        <w:tc>
          <w:tcPr>
            <w:tcW w:w="561" w:type="dxa"/>
            <w:vAlign w:val="center"/>
          </w:tcPr>
          <w:p w14:paraId="39DEAF1F"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EF10F8E" w14:textId="48DEFCB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Большое Загорье 63кВА</w:t>
            </w:r>
          </w:p>
        </w:tc>
        <w:tc>
          <w:tcPr>
            <w:tcW w:w="1270" w:type="dxa"/>
            <w:vAlign w:val="center"/>
          </w:tcPr>
          <w:p w14:paraId="70EE8583" w14:textId="24D39CA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984E502" w14:textId="6B4463F5"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4A523F4A" w14:textId="22D30AB5"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221.</w:t>
            </w:r>
          </w:p>
        </w:tc>
        <w:tc>
          <w:tcPr>
            <w:tcW w:w="2104" w:type="dxa"/>
            <w:vAlign w:val="center"/>
          </w:tcPr>
          <w:p w14:paraId="5052D140" w14:textId="05212F6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Рельбицы</w:t>
            </w:r>
            <w:proofErr w:type="spellEnd"/>
          </w:p>
        </w:tc>
        <w:tc>
          <w:tcPr>
            <w:tcW w:w="1130" w:type="dxa"/>
            <w:vAlign w:val="center"/>
          </w:tcPr>
          <w:p w14:paraId="14325626" w14:textId="036D9B6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A1FB7BC" w14:textId="28D1B6C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41C860C" w14:textId="77777777" w:rsidTr="00D60FC9">
        <w:tc>
          <w:tcPr>
            <w:tcW w:w="561" w:type="dxa"/>
            <w:vAlign w:val="center"/>
          </w:tcPr>
          <w:p w14:paraId="5806D48E"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915335D" w14:textId="2D911AD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Городок-2 25кВА</w:t>
            </w:r>
          </w:p>
        </w:tc>
        <w:tc>
          <w:tcPr>
            <w:tcW w:w="1270" w:type="dxa"/>
            <w:vAlign w:val="center"/>
          </w:tcPr>
          <w:p w14:paraId="5D604037" w14:textId="652CF7D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08C581E" w14:textId="39BBA60A"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31D6472" w14:textId="1ACCB08A"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222.</w:t>
            </w:r>
          </w:p>
        </w:tc>
        <w:tc>
          <w:tcPr>
            <w:tcW w:w="2104" w:type="dxa"/>
            <w:vAlign w:val="center"/>
          </w:tcPr>
          <w:p w14:paraId="09A33253" w14:textId="4997A6C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Фермерское хозяйство</w:t>
            </w:r>
          </w:p>
        </w:tc>
        <w:tc>
          <w:tcPr>
            <w:tcW w:w="1130" w:type="dxa"/>
            <w:vAlign w:val="center"/>
          </w:tcPr>
          <w:p w14:paraId="54CE4383" w14:textId="1EEE784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800DC9F" w14:textId="105EB14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9FBF997" w14:textId="77777777" w:rsidTr="00D60FC9">
        <w:tc>
          <w:tcPr>
            <w:tcW w:w="561" w:type="dxa"/>
            <w:vAlign w:val="center"/>
          </w:tcPr>
          <w:p w14:paraId="754F3C5E"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BCBE352" w14:textId="32BEC22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Подберезье-2 25кВА</w:t>
            </w:r>
          </w:p>
        </w:tc>
        <w:tc>
          <w:tcPr>
            <w:tcW w:w="1270" w:type="dxa"/>
            <w:vAlign w:val="center"/>
          </w:tcPr>
          <w:p w14:paraId="57DCC6AF" w14:textId="092D297C"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BBF1831" w14:textId="6EDDA72B"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D0FE9DC" w14:textId="3D1A76FC"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223.</w:t>
            </w:r>
          </w:p>
        </w:tc>
        <w:tc>
          <w:tcPr>
            <w:tcW w:w="2104" w:type="dxa"/>
            <w:vAlign w:val="center"/>
          </w:tcPr>
          <w:p w14:paraId="668BA9DC" w14:textId="58C4985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Дуброво-1</w:t>
            </w:r>
          </w:p>
        </w:tc>
        <w:tc>
          <w:tcPr>
            <w:tcW w:w="1130" w:type="dxa"/>
            <w:vAlign w:val="center"/>
          </w:tcPr>
          <w:p w14:paraId="17005064" w14:textId="3D8A3EA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218BC49" w14:textId="1BC41D0E"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E59E941" w14:textId="77777777" w:rsidTr="00D60FC9">
        <w:tc>
          <w:tcPr>
            <w:tcW w:w="561" w:type="dxa"/>
            <w:vAlign w:val="center"/>
          </w:tcPr>
          <w:p w14:paraId="22A2CAC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A494816" w14:textId="5B2C3B0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Малое </w:t>
            </w:r>
            <w:proofErr w:type="spellStart"/>
            <w:r w:rsidRPr="004F4C73">
              <w:rPr>
                <w:rFonts w:ascii="Times New Roman" w:hAnsi="Times New Roman" w:cs="Times New Roman"/>
                <w:color w:val="000000"/>
              </w:rPr>
              <w:t>Заборовье</w:t>
            </w:r>
            <w:proofErr w:type="spellEnd"/>
          </w:p>
        </w:tc>
        <w:tc>
          <w:tcPr>
            <w:tcW w:w="1270" w:type="dxa"/>
            <w:vAlign w:val="center"/>
          </w:tcPr>
          <w:p w14:paraId="485F59DB" w14:textId="249D31D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D071143" w14:textId="48631F25"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32DDDA0" w14:textId="6C31A299"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224.</w:t>
            </w:r>
          </w:p>
        </w:tc>
        <w:tc>
          <w:tcPr>
            <w:tcW w:w="2104" w:type="dxa"/>
            <w:vAlign w:val="center"/>
          </w:tcPr>
          <w:p w14:paraId="719C3C5B" w14:textId="0914A95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Райцы-2</w:t>
            </w:r>
          </w:p>
        </w:tc>
        <w:tc>
          <w:tcPr>
            <w:tcW w:w="1130" w:type="dxa"/>
            <w:vAlign w:val="center"/>
          </w:tcPr>
          <w:p w14:paraId="11C46B38" w14:textId="7B9238D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751F612" w14:textId="4D9B6C44"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9C636B0" w14:textId="77777777" w:rsidTr="00D60FC9">
        <w:tc>
          <w:tcPr>
            <w:tcW w:w="561" w:type="dxa"/>
            <w:vAlign w:val="center"/>
          </w:tcPr>
          <w:p w14:paraId="3A563EDA"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9B5FBAD" w14:textId="4AE126A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Куклино-2</w:t>
            </w:r>
          </w:p>
        </w:tc>
        <w:tc>
          <w:tcPr>
            <w:tcW w:w="1270" w:type="dxa"/>
            <w:vAlign w:val="center"/>
          </w:tcPr>
          <w:p w14:paraId="7584E473" w14:textId="3D8EF7D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63D105C" w14:textId="1DAEB878"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FA94135" w14:textId="1AEF7A64"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225.</w:t>
            </w:r>
          </w:p>
        </w:tc>
        <w:tc>
          <w:tcPr>
            <w:tcW w:w="2104" w:type="dxa"/>
            <w:vAlign w:val="center"/>
          </w:tcPr>
          <w:p w14:paraId="4B377967" w14:textId="78B0DB0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Кузнецово 63кВА</w:t>
            </w:r>
          </w:p>
        </w:tc>
        <w:tc>
          <w:tcPr>
            <w:tcW w:w="1130" w:type="dxa"/>
            <w:vAlign w:val="center"/>
          </w:tcPr>
          <w:p w14:paraId="2A3934AB" w14:textId="339CC9A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FA64C33" w14:textId="5E953FCC"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4F3D615" w14:textId="77777777" w:rsidTr="00D60FC9">
        <w:tc>
          <w:tcPr>
            <w:tcW w:w="561" w:type="dxa"/>
            <w:vAlign w:val="center"/>
          </w:tcPr>
          <w:p w14:paraId="242CE903"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9F3E138" w14:textId="3A93B2F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Леспромхоз</w:t>
            </w:r>
          </w:p>
        </w:tc>
        <w:tc>
          <w:tcPr>
            <w:tcW w:w="1270" w:type="dxa"/>
            <w:vAlign w:val="center"/>
          </w:tcPr>
          <w:p w14:paraId="4C1405F9" w14:textId="30C736B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735F920" w14:textId="52E787E5"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CA30808" w14:textId="7078FC1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226.</w:t>
            </w:r>
          </w:p>
        </w:tc>
        <w:tc>
          <w:tcPr>
            <w:tcW w:w="2104" w:type="dxa"/>
            <w:vAlign w:val="center"/>
          </w:tcPr>
          <w:p w14:paraId="0577F8B8" w14:textId="33D04BE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Лишки</w:t>
            </w:r>
          </w:p>
        </w:tc>
        <w:tc>
          <w:tcPr>
            <w:tcW w:w="1130" w:type="dxa"/>
            <w:vAlign w:val="center"/>
          </w:tcPr>
          <w:p w14:paraId="668D6E34" w14:textId="20F11B9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AC9A60B" w14:textId="1EBD5FCF"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708F0B7" w14:textId="77777777" w:rsidTr="00D60FC9">
        <w:tc>
          <w:tcPr>
            <w:tcW w:w="561" w:type="dxa"/>
            <w:vAlign w:val="center"/>
          </w:tcPr>
          <w:p w14:paraId="19688E3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B23A7DE" w14:textId="4F45D50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Сосновка</w:t>
            </w:r>
          </w:p>
        </w:tc>
        <w:tc>
          <w:tcPr>
            <w:tcW w:w="1270" w:type="dxa"/>
            <w:vAlign w:val="center"/>
          </w:tcPr>
          <w:p w14:paraId="01EBE717" w14:textId="658BFAF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20CFEFF" w14:textId="17552DCB"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79F6BD5" w14:textId="5CC11154"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227.</w:t>
            </w:r>
          </w:p>
        </w:tc>
        <w:tc>
          <w:tcPr>
            <w:tcW w:w="2104" w:type="dxa"/>
            <w:vAlign w:val="center"/>
          </w:tcPr>
          <w:p w14:paraId="19F8AA24" w14:textId="58FCB02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Набережная</w:t>
            </w:r>
          </w:p>
        </w:tc>
        <w:tc>
          <w:tcPr>
            <w:tcW w:w="1130" w:type="dxa"/>
            <w:vAlign w:val="center"/>
          </w:tcPr>
          <w:p w14:paraId="73A3DFCC" w14:textId="5CBCE08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0CD8234" w14:textId="621154D9"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AFA6FFA" w14:textId="77777777" w:rsidTr="00D60FC9">
        <w:tc>
          <w:tcPr>
            <w:tcW w:w="561" w:type="dxa"/>
            <w:vAlign w:val="center"/>
          </w:tcPr>
          <w:p w14:paraId="4D075EA4"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EC6A254" w14:textId="450AF7F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Куклино-1</w:t>
            </w:r>
          </w:p>
        </w:tc>
        <w:tc>
          <w:tcPr>
            <w:tcW w:w="1270" w:type="dxa"/>
            <w:vAlign w:val="center"/>
          </w:tcPr>
          <w:p w14:paraId="154E47CF" w14:textId="46282E7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7259B20" w14:textId="39CA70CE"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8BD0D0A" w14:textId="50DC1924"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228.</w:t>
            </w:r>
          </w:p>
        </w:tc>
        <w:tc>
          <w:tcPr>
            <w:tcW w:w="2104" w:type="dxa"/>
            <w:vAlign w:val="center"/>
          </w:tcPr>
          <w:p w14:paraId="07AA2090" w14:textId="70FF0D8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Дачи</w:t>
            </w:r>
          </w:p>
        </w:tc>
        <w:tc>
          <w:tcPr>
            <w:tcW w:w="1130" w:type="dxa"/>
            <w:vAlign w:val="center"/>
          </w:tcPr>
          <w:p w14:paraId="24AFE564" w14:textId="54FE5F0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B000632" w14:textId="4DF10211"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AD5DF8F" w14:textId="77777777" w:rsidTr="00D60FC9">
        <w:tc>
          <w:tcPr>
            <w:tcW w:w="561" w:type="dxa"/>
            <w:vAlign w:val="center"/>
          </w:tcPr>
          <w:p w14:paraId="14A68C0F"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457E4CE" w14:textId="50D87B7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Морсино</w:t>
            </w:r>
            <w:proofErr w:type="spellEnd"/>
          </w:p>
        </w:tc>
        <w:tc>
          <w:tcPr>
            <w:tcW w:w="1270" w:type="dxa"/>
            <w:vAlign w:val="center"/>
          </w:tcPr>
          <w:p w14:paraId="4AF18602" w14:textId="0E8CAAA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EAEC608" w14:textId="2656612F"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1EFE971" w14:textId="1ED7759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229.</w:t>
            </w:r>
          </w:p>
        </w:tc>
        <w:tc>
          <w:tcPr>
            <w:tcW w:w="2104" w:type="dxa"/>
            <w:vAlign w:val="center"/>
          </w:tcPr>
          <w:p w14:paraId="6BDB40EE" w14:textId="03B6DED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Любитово</w:t>
            </w:r>
            <w:proofErr w:type="spellEnd"/>
          </w:p>
        </w:tc>
        <w:tc>
          <w:tcPr>
            <w:tcW w:w="1130" w:type="dxa"/>
            <w:vAlign w:val="center"/>
          </w:tcPr>
          <w:p w14:paraId="5556E319" w14:textId="3D8F798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1531193" w14:textId="31E91BF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8D92FDA" w14:textId="77777777" w:rsidTr="00D60FC9">
        <w:tc>
          <w:tcPr>
            <w:tcW w:w="561" w:type="dxa"/>
            <w:vAlign w:val="center"/>
          </w:tcPr>
          <w:p w14:paraId="29EE62C5"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94FDB49" w14:textId="1C04E31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ЗТП Светлицы</w:t>
            </w:r>
          </w:p>
        </w:tc>
        <w:tc>
          <w:tcPr>
            <w:tcW w:w="1270" w:type="dxa"/>
            <w:vAlign w:val="center"/>
          </w:tcPr>
          <w:p w14:paraId="479C5071" w14:textId="457AE34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2C6DF7C" w14:textId="5ADB1373"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278691F" w14:textId="080CE727"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230.</w:t>
            </w:r>
          </w:p>
        </w:tc>
        <w:tc>
          <w:tcPr>
            <w:tcW w:w="2104" w:type="dxa"/>
            <w:vAlign w:val="center"/>
          </w:tcPr>
          <w:p w14:paraId="50659244" w14:textId="59E7426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CТП Велебицы-4</w:t>
            </w:r>
          </w:p>
        </w:tc>
        <w:tc>
          <w:tcPr>
            <w:tcW w:w="1130" w:type="dxa"/>
            <w:vAlign w:val="center"/>
          </w:tcPr>
          <w:p w14:paraId="63A929E5" w14:textId="4436643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BB9254F" w14:textId="56E2D21C"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65F5FA4" w14:textId="77777777" w:rsidTr="00D60FC9">
        <w:tc>
          <w:tcPr>
            <w:tcW w:w="561" w:type="dxa"/>
            <w:vAlign w:val="center"/>
          </w:tcPr>
          <w:p w14:paraId="7F0D844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4978515" w14:textId="02899E7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Осиновик</w:t>
            </w:r>
          </w:p>
        </w:tc>
        <w:tc>
          <w:tcPr>
            <w:tcW w:w="1270" w:type="dxa"/>
            <w:vAlign w:val="center"/>
          </w:tcPr>
          <w:p w14:paraId="03D95DF6" w14:textId="166E70F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44F645FD" w14:textId="218618A4"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6E7C76A" w14:textId="360CDAE8"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231.</w:t>
            </w:r>
          </w:p>
        </w:tc>
        <w:tc>
          <w:tcPr>
            <w:tcW w:w="2104" w:type="dxa"/>
            <w:vAlign w:val="center"/>
          </w:tcPr>
          <w:p w14:paraId="74D9F270" w14:textId="1626687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Велебицы-1 160кВА</w:t>
            </w:r>
          </w:p>
        </w:tc>
        <w:tc>
          <w:tcPr>
            <w:tcW w:w="1130" w:type="dxa"/>
            <w:vAlign w:val="center"/>
          </w:tcPr>
          <w:p w14:paraId="6836B715" w14:textId="75B098C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61A9F56" w14:textId="56A34DEB"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5AE7D13" w14:textId="77777777" w:rsidTr="00D60FC9">
        <w:tc>
          <w:tcPr>
            <w:tcW w:w="561" w:type="dxa"/>
            <w:vAlign w:val="center"/>
          </w:tcPr>
          <w:p w14:paraId="63E4CF4C"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BF183B4" w14:textId="748FEC6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Сосновка-3</w:t>
            </w:r>
          </w:p>
        </w:tc>
        <w:tc>
          <w:tcPr>
            <w:tcW w:w="1270" w:type="dxa"/>
            <w:vAlign w:val="center"/>
          </w:tcPr>
          <w:p w14:paraId="5B567C36" w14:textId="25EF85F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FE80C12" w14:textId="306C1AB4"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423C9F6" w14:textId="18E917A3"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232.</w:t>
            </w:r>
          </w:p>
        </w:tc>
        <w:tc>
          <w:tcPr>
            <w:tcW w:w="2104" w:type="dxa"/>
            <w:vAlign w:val="center"/>
          </w:tcPr>
          <w:p w14:paraId="0C07976B" w14:textId="5A8308B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Сосновка-4 160кВА</w:t>
            </w:r>
          </w:p>
        </w:tc>
        <w:tc>
          <w:tcPr>
            <w:tcW w:w="1130" w:type="dxa"/>
            <w:vAlign w:val="center"/>
          </w:tcPr>
          <w:p w14:paraId="1A48AE6D" w14:textId="12E3017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1585B2B" w14:textId="51F110B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F14A7FB" w14:textId="77777777" w:rsidTr="00D60FC9">
        <w:tc>
          <w:tcPr>
            <w:tcW w:w="561" w:type="dxa"/>
            <w:vAlign w:val="center"/>
          </w:tcPr>
          <w:p w14:paraId="720136DD"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3A2AAE1" w14:textId="506E053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Каменка-2</w:t>
            </w:r>
          </w:p>
        </w:tc>
        <w:tc>
          <w:tcPr>
            <w:tcW w:w="1270" w:type="dxa"/>
            <w:vAlign w:val="center"/>
          </w:tcPr>
          <w:p w14:paraId="0282577A" w14:textId="70F372A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D629FB6" w14:textId="3E493E09"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B95F265" w14:textId="45F5901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233.</w:t>
            </w:r>
          </w:p>
        </w:tc>
        <w:tc>
          <w:tcPr>
            <w:tcW w:w="2104" w:type="dxa"/>
            <w:vAlign w:val="center"/>
          </w:tcPr>
          <w:p w14:paraId="3280DF0A" w14:textId="6FF2C3C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П-10/0,4 "Выбити-2" Л-6 ПС Светлицы</w:t>
            </w:r>
          </w:p>
        </w:tc>
        <w:tc>
          <w:tcPr>
            <w:tcW w:w="1130" w:type="dxa"/>
            <w:vAlign w:val="center"/>
          </w:tcPr>
          <w:p w14:paraId="14F94E03" w14:textId="29BBD1A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B329897" w14:textId="281BA00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C27DE1E" w14:textId="77777777" w:rsidTr="00D60FC9">
        <w:tc>
          <w:tcPr>
            <w:tcW w:w="561" w:type="dxa"/>
            <w:vAlign w:val="center"/>
          </w:tcPr>
          <w:p w14:paraId="767D1AD4"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87B1E45" w14:textId="27CAE3E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CТП Прибрежная-2</w:t>
            </w:r>
          </w:p>
        </w:tc>
        <w:tc>
          <w:tcPr>
            <w:tcW w:w="1270" w:type="dxa"/>
            <w:vAlign w:val="center"/>
          </w:tcPr>
          <w:p w14:paraId="6644FC3B" w14:textId="4683532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F8D41FD" w14:textId="1ADDC686"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9298FF4" w14:textId="51E12CB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234.</w:t>
            </w:r>
          </w:p>
        </w:tc>
        <w:tc>
          <w:tcPr>
            <w:tcW w:w="2104" w:type="dxa"/>
            <w:vAlign w:val="center"/>
          </w:tcPr>
          <w:p w14:paraId="7A846605" w14:textId="4F4E6F7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МТП- 25/10/0,4 "Выбити-3" Л-14 ПС Сольцы (без трансформатора)</w:t>
            </w:r>
          </w:p>
        </w:tc>
        <w:tc>
          <w:tcPr>
            <w:tcW w:w="1130" w:type="dxa"/>
            <w:vAlign w:val="center"/>
          </w:tcPr>
          <w:p w14:paraId="444ABA9D" w14:textId="2565C51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1E5E8FD" w14:textId="46D76BC3"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39BFE55" w14:textId="77777777" w:rsidTr="00D60FC9">
        <w:tc>
          <w:tcPr>
            <w:tcW w:w="561" w:type="dxa"/>
            <w:vAlign w:val="center"/>
          </w:tcPr>
          <w:p w14:paraId="5081052F"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0B0B638" w14:textId="2D94DA7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Прибрежная-1</w:t>
            </w:r>
          </w:p>
        </w:tc>
        <w:tc>
          <w:tcPr>
            <w:tcW w:w="1270" w:type="dxa"/>
            <w:vAlign w:val="center"/>
          </w:tcPr>
          <w:p w14:paraId="164B232A" w14:textId="3719E63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B90CB2A" w14:textId="4915C1B2"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CCEE57B" w14:textId="2BF1AA2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235.</w:t>
            </w:r>
          </w:p>
        </w:tc>
        <w:tc>
          <w:tcPr>
            <w:tcW w:w="2104" w:type="dxa"/>
            <w:vAlign w:val="center"/>
          </w:tcPr>
          <w:p w14:paraId="08469254" w14:textId="0F16A93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СТП-25/10/0,4 Болото -4 Л-5 ПС Сольцы</w:t>
            </w:r>
          </w:p>
        </w:tc>
        <w:tc>
          <w:tcPr>
            <w:tcW w:w="1130" w:type="dxa"/>
            <w:vAlign w:val="center"/>
          </w:tcPr>
          <w:p w14:paraId="1668508C" w14:textId="4C46AE4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AE6CEE5" w14:textId="514DE04B"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3391AC0" w14:textId="77777777" w:rsidTr="00D60FC9">
        <w:tc>
          <w:tcPr>
            <w:tcW w:w="561" w:type="dxa"/>
            <w:vAlign w:val="center"/>
          </w:tcPr>
          <w:p w14:paraId="5278E63C"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3256018" w14:textId="428F16F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ПДУ</w:t>
            </w:r>
          </w:p>
        </w:tc>
        <w:tc>
          <w:tcPr>
            <w:tcW w:w="1270" w:type="dxa"/>
            <w:vAlign w:val="center"/>
          </w:tcPr>
          <w:p w14:paraId="4BE43975" w14:textId="77A0DCA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D7D14F3" w14:textId="62B49A49"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129977C9" w14:textId="3BECAE91"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236.</w:t>
            </w:r>
          </w:p>
        </w:tc>
        <w:tc>
          <w:tcPr>
            <w:tcW w:w="2104" w:type="dxa"/>
            <w:vAlign w:val="center"/>
          </w:tcPr>
          <w:p w14:paraId="249514C4" w14:textId="7366179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МТП-63/10/0,4 "Нива-1" Л- 4 ПС Сольцы</w:t>
            </w:r>
          </w:p>
        </w:tc>
        <w:tc>
          <w:tcPr>
            <w:tcW w:w="1130" w:type="dxa"/>
            <w:vAlign w:val="center"/>
          </w:tcPr>
          <w:p w14:paraId="064A6645" w14:textId="4E9929C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F4207FB" w14:textId="33A28FE3"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C9C5C70" w14:textId="77777777" w:rsidTr="00D60FC9">
        <w:tc>
          <w:tcPr>
            <w:tcW w:w="561" w:type="dxa"/>
            <w:vAlign w:val="center"/>
          </w:tcPr>
          <w:p w14:paraId="50C4074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B56F161" w14:textId="06712A5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Жильско-1 100кВА</w:t>
            </w:r>
          </w:p>
        </w:tc>
        <w:tc>
          <w:tcPr>
            <w:tcW w:w="1270" w:type="dxa"/>
            <w:vAlign w:val="center"/>
          </w:tcPr>
          <w:p w14:paraId="2176C286" w14:textId="713D363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4114F91" w14:textId="458FCD7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726530F" w14:textId="4185264C"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237.</w:t>
            </w:r>
          </w:p>
        </w:tc>
        <w:tc>
          <w:tcPr>
            <w:tcW w:w="2104" w:type="dxa"/>
            <w:vAlign w:val="center"/>
          </w:tcPr>
          <w:p w14:paraId="644D10B5" w14:textId="2EA3E4A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Ретно-3</w:t>
            </w:r>
          </w:p>
        </w:tc>
        <w:tc>
          <w:tcPr>
            <w:tcW w:w="1130" w:type="dxa"/>
            <w:vAlign w:val="center"/>
          </w:tcPr>
          <w:p w14:paraId="7B86DAAC" w14:textId="64E5339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F800067" w14:textId="7E76CDDB"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A7C5655" w14:textId="77777777" w:rsidTr="00D60FC9">
        <w:tc>
          <w:tcPr>
            <w:tcW w:w="561" w:type="dxa"/>
            <w:vAlign w:val="center"/>
          </w:tcPr>
          <w:p w14:paraId="4593199E"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374A8FA6" w14:textId="3E7159CA"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Витебско</w:t>
            </w:r>
            <w:proofErr w:type="spellEnd"/>
            <w:r w:rsidRPr="004F4C73">
              <w:rPr>
                <w:rFonts w:ascii="Times New Roman" w:hAnsi="Times New Roman" w:cs="Times New Roman"/>
                <w:color w:val="000000"/>
              </w:rPr>
              <w:t xml:space="preserve"> 100кВА</w:t>
            </w:r>
          </w:p>
        </w:tc>
        <w:tc>
          <w:tcPr>
            <w:tcW w:w="1270" w:type="dxa"/>
            <w:vAlign w:val="center"/>
          </w:tcPr>
          <w:p w14:paraId="4275B78F" w14:textId="54552C6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90FC423" w14:textId="38C9499C"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CE44EBA" w14:textId="258EA52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238.</w:t>
            </w:r>
          </w:p>
        </w:tc>
        <w:tc>
          <w:tcPr>
            <w:tcW w:w="2104" w:type="dxa"/>
            <w:vAlign w:val="center"/>
          </w:tcPr>
          <w:p w14:paraId="4DAD1182" w14:textId="6088C58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Ретно-3</w:t>
            </w:r>
          </w:p>
        </w:tc>
        <w:tc>
          <w:tcPr>
            <w:tcW w:w="1130" w:type="dxa"/>
            <w:vAlign w:val="center"/>
          </w:tcPr>
          <w:p w14:paraId="03857D33" w14:textId="47F87EA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320C041" w14:textId="2EC434F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70C75E57" w14:textId="77777777" w:rsidTr="00D60FC9">
        <w:tc>
          <w:tcPr>
            <w:tcW w:w="561" w:type="dxa"/>
            <w:vAlign w:val="center"/>
          </w:tcPr>
          <w:p w14:paraId="5F08B0C0"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B71A697" w14:textId="1D8E7799"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Порожки 63кВА</w:t>
            </w:r>
          </w:p>
        </w:tc>
        <w:tc>
          <w:tcPr>
            <w:tcW w:w="1270" w:type="dxa"/>
            <w:vAlign w:val="center"/>
          </w:tcPr>
          <w:p w14:paraId="0210DDD4" w14:textId="6295383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C1AC1F1" w14:textId="1D19AC2F"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98F0FAD" w14:textId="270972C9"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239.</w:t>
            </w:r>
          </w:p>
        </w:tc>
        <w:tc>
          <w:tcPr>
            <w:tcW w:w="2104" w:type="dxa"/>
            <w:vAlign w:val="center"/>
          </w:tcPr>
          <w:p w14:paraId="50591126" w14:textId="7A0F59A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СТП-10/0,4 «Егольник-6» Л-15 ПС Сольцы</w:t>
            </w:r>
          </w:p>
        </w:tc>
        <w:tc>
          <w:tcPr>
            <w:tcW w:w="1130" w:type="dxa"/>
            <w:vAlign w:val="center"/>
          </w:tcPr>
          <w:p w14:paraId="03F3CC94" w14:textId="231F5D8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AFC0137" w14:textId="3830722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1F0CA71" w14:textId="77777777" w:rsidTr="00D60FC9">
        <w:tc>
          <w:tcPr>
            <w:tcW w:w="561" w:type="dxa"/>
            <w:vAlign w:val="center"/>
          </w:tcPr>
          <w:p w14:paraId="2B7B14C3"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BD838B6" w14:textId="7D8EDA8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Б.Грузомедь</w:t>
            </w:r>
            <w:proofErr w:type="spellEnd"/>
          </w:p>
        </w:tc>
        <w:tc>
          <w:tcPr>
            <w:tcW w:w="1270" w:type="dxa"/>
            <w:vAlign w:val="center"/>
          </w:tcPr>
          <w:p w14:paraId="2104569E" w14:textId="119A9D2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E7B9D3A" w14:textId="7CEF37A0"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74B8BE5" w14:textId="563F842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240.</w:t>
            </w:r>
          </w:p>
        </w:tc>
        <w:tc>
          <w:tcPr>
            <w:tcW w:w="2104" w:type="dxa"/>
            <w:vAlign w:val="center"/>
          </w:tcPr>
          <w:p w14:paraId="18429128" w14:textId="39EE8A8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СТП- 100/10/0,4 "Егольник-5" Л-15 ПС Сольцы (без трансформатора)</w:t>
            </w:r>
          </w:p>
        </w:tc>
        <w:tc>
          <w:tcPr>
            <w:tcW w:w="1130" w:type="dxa"/>
            <w:vAlign w:val="center"/>
          </w:tcPr>
          <w:p w14:paraId="4CC77184" w14:textId="0553D8D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A5AA175" w14:textId="3597D8CC"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A4076F4" w14:textId="77777777" w:rsidTr="00D60FC9">
        <w:tc>
          <w:tcPr>
            <w:tcW w:w="561" w:type="dxa"/>
            <w:vAlign w:val="center"/>
          </w:tcPr>
          <w:p w14:paraId="2D9308B9"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7CC27978" w14:textId="156C3D4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Молочково</w:t>
            </w:r>
            <w:proofErr w:type="spellEnd"/>
            <w:r w:rsidRPr="004F4C73">
              <w:rPr>
                <w:rFonts w:ascii="Times New Roman" w:hAnsi="Times New Roman" w:cs="Times New Roman"/>
                <w:color w:val="000000"/>
              </w:rPr>
              <w:t xml:space="preserve"> 100кВА</w:t>
            </w:r>
          </w:p>
        </w:tc>
        <w:tc>
          <w:tcPr>
            <w:tcW w:w="1270" w:type="dxa"/>
            <w:vAlign w:val="center"/>
          </w:tcPr>
          <w:p w14:paraId="4BBAEFBF" w14:textId="738BAEB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5D8C55AA" w14:textId="0035E9F1"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BBF4E72" w14:textId="217C72FB"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241.</w:t>
            </w:r>
          </w:p>
        </w:tc>
        <w:tc>
          <w:tcPr>
            <w:tcW w:w="2104" w:type="dxa"/>
            <w:vAlign w:val="center"/>
          </w:tcPr>
          <w:p w14:paraId="253156A3" w14:textId="0F44F51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КТП-250/10/0,4 </w:t>
            </w:r>
            <w:proofErr w:type="spellStart"/>
            <w:r w:rsidRPr="00D60FC9">
              <w:rPr>
                <w:rFonts w:ascii="Times New Roman" w:hAnsi="Times New Roman" w:cs="Times New Roman"/>
                <w:color w:val="000000"/>
              </w:rPr>
              <w:t>кВ</w:t>
            </w:r>
            <w:proofErr w:type="spellEnd"/>
            <w:r w:rsidRPr="00D60FC9">
              <w:rPr>
                <w:rFonts w:ascii="Times New Roman" w:hAnsi="Times New Roman" w:cs="Times New Roman"/>
                <w:color w:val="000000"/>
              </w:rPr>
              <w:t xml:space="preserve"> "2-Комплекс Родина" Л-16 ПС Сольцы</w:t>
            </w:r>
          </w:p>
        </w:tc>
        <w:tc>
          <w:tcPr>
            <w:tcW w:w="1130" w:type="dxa"/>
            <w:vAlign w:val="center"/>
          </w:tcPr>
          <w:p w14:paraId="70D5825B" w14:textId="7CB3616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9F6C06A" w14:textId="1D64DE6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5D23946" w14:textId="77777777" w:rsidTr="00D60FC9">
        <w:tc>
          <w:tcPr>
            <w:tcW w:w="561" w:type="dxa"/>
            <w:vAlign w:val="center"/>
          </w:tcPr>
          <w:p w14:paraId="36203D5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DDD1BA1" w14:textId="402721F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Городок 63кВА</w:t>
            </w:r>
          </w:p>
        </w:tc>
        <w:tc>
          <w:tcPr>
            <w:tcW w:w="1270" w:type="dxa"/>
            <w:vAlign w:val="center"/>
          </w:tcPr>
          <w:p w14:paraId="7679A2BC" w14:textId="50BAA29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3650FCB" w14:textId="2F5C7CEC"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471B9E36" w14:textId="05C793F2"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242.</w:t>
            </w:r>
          </w:p>
        </w:tc>
        <w:tc>
          <w:tcPr>
            <w:tcW w:w="2104" w:type="dxa"/>
            <w:vAlign w:val="center"/>
          </w:tcPr>
          <w:p w14:paraId="099151B1" w14:textId="637B7F5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КТП-250/10/0,4 </w:t>
            </w:r>
            <w:proofErr w:type="spellStart"/>
            <w:r w:rsidRPr="00D60FC9">
              <w:rPr>
                <w:rFonts w:ascii="Times New Roman" w:hAnsi="Times New Roman" w:cs="Times New Roman"/>
                <w:color w:val="000000"/>
              </w:rPr>
              <w:t>кВ</w:t>
            </w:r>
            <w:proofErr w:type="spellEnd"/>
            <w:r w:rsidRPr="00D60FC9">
              <w:rPr>
                <w:rFonts w:ascii="Times New Roman" w:hAnsi="Times New Roman" w:cs="Times New Roman"/>
                <w:color w:val="000000"/>
              </w:rPr>
              <w:t xml:space="preserve"> "2-Комплекс Родина" Л-14 ПС Сольцы</w:t>
            </w:r>
          </w:p>
        </w:tc>
        <w:tc>
          <w:tcPr>
            <w:tcW w:w="1130" w:type="dxa"/>
            <w:vAlign w:val="center"/>
          </w:tcPr>
          <w:p w14:paraId="26F79F23" w14:textId="08ADE6A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4A0BF29" w14:textId="41B4FC85"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48505CC0" w14:textId="77777777" w:rsidTr="00D60FC9">
        <w:tc>
          <w:tcPr>
            <w:tcW w:w="561" w:type="dxa"/>
            <w:vAlign w:val="center"/>
          </w:tcPr>
          <w:p w14:paraId="0CEC00CF"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54E7B886" w14:textId="384FBBA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Доворец</w:t>
            </w:r>
            <w:proofErr w:type="spellEnd"/>
            <w:r w:rsidRPr="004F4C73">
              <w:rPr>
                <w:rFonts w:ascii="Times New Roman" w:hAnsi="Times New Roman" w:cs="Times New Roman"/>
                <w:color w:val="000000"/>
              </w:rPr>
              <w:t xml:space="preserve"> 40кВА</w:t>
            </w:r>
          </w:p>
        </w:tc>
        <w:tc>
          <w:tcPr>
            <w:tcW w:w="1270" w:type="dxa"/>
            <w:vAlign w:val="center"/>
          </w:tcPr>
          <w:p w14:paraId="589ED6C7" w14:textId="22FD058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0A271EC" w14:textId="0A313052"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52F95E93" w14:textId="5966EEBE"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243.</w:t>
            </w:r>
          </w:p>
        </w:tc>
        <w:tc>
          <w:tcPr>
            <w:tcW w:w="2104" w:type="dxa"/>
            <w:vAlign w:val="center"/>
          </w:tcPr>
          <w:p w14:paraId="43AE0033" w14:textId="13D05252"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КТП-250/10/0,4 </w:t>
            </w:r>
            <w:proofErr w:type="spellStart"/>
            <w:r w:rsidRPr="00D60FC9">
              <w:rPr>
                <w:rFonts w:ascii="Times New Roman" w:hAnsi="Times New Roman" w:cs="Times New Roman"/>
                <w:color w:val="000000"/>
              </w:rPr>
              <w:t>кВ</w:t>
            </w:r>
            <w:proofErr w:type="spellEnd"/>
            <w:r w:rsidRPr="00D60FC9">
              <w:rPr>
                <w:rFonts w:ascii="Times New Roman" w:hAnsi="Times New Roman" w:cs="Times New Roman"/>
                <w:color w:val="000000"/>
              </w:rPr>
              <w:t xml:space="preserve"> "ПДУ" Л-3 ПС Сольцы</w:t>
            </w:r>
          </w:p>
        </w:tc>
        <w:tc>
          <w:tcPr>
            <w:tcW w:w="1130" w:type="dxa"/>
            <w:vAlign w:val="center"/>
          </w:tcPr>
          <w:p w14:paraId="054A735B" w14:textId="1276239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43820D6" w14:textId="574851C2"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0DE9F2C" w14:textId="77777777" w:rsidTr="00D60FC9">
        <w:tc>
          <w:tcPr>
            <w:tcW w:w="561" w:type="dxa"/>
            <w:vAlign w:val="center"/>
          </w:tcPr>
          <w:p w14:paraId="4E0315A1"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761A032" w14:textId="65DEE03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Цыпино</w:t>
            </w:r>
            <w:proofErr w:type="spellEnd"/>
            <w:r w:rsidRPr="004F4C73">
              <w:rPr>
                <w:rFonts w:ascii="Times New Roman" w:hAnsi="Times New Roman" w:cs="Times New Roman"/>
                <w:color w:val="000000"/>
              </w:rPr>
              <w:t xml:space="preserve"> 40кВА</w:t>
            </w:r>
          </w:p>
        </w:tc>
        <w:tc>
          <w:tcPr>
            <w:tcW w:w="1270" w:type="dxa"/>
            <w:vAlign w:val="center"/>
          </w:tcPr>
          <w:p w14:paraId="274B8EC8" w14:textId="5FC9D12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8B168B9" w14:textId="1C177FB3"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90B416B" w14:textId="7CE2A83A"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244.</w:t>
            </w:r>
          </w:p>
        </w:tc>
        <w:tc>
          <w:tcPr>
            <w:tcW w:w="2104" w:type="dxa"/>
            <w:vAlign w:val="center"/>
          </w:tcPr>
          <w:p w14:paraId="6FD99942" w14:textId="39F2CBF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КТП-63/10/0,4 </w:t>
            </w:r>
            <w:proofErr w:type="spellStart"/>
            <w:r w:rsidRPr="00D60FC9">
              <w:rPr>
                <w:rFonts w:ascii="Times New Roman" w:hAnsi="Times New Roman" w:cs="Times New Roman"/>
                <w:color w:val="000000"/>
              </w:rPr>
              <w:t>кВ</w:t>
            </w:r>
            <w:proofErr w:type="spellEnd"/>
            <w:r w:rsidRPr="00D60FC9">
              <w:rPr>
                <w:rFonts w:ascii="Times New Roman" w:hAnsi="Times New Roman" w:cs="Times New Roman"/>
                <w:color w:val="000000"/>
              </w:rPr>
              <w:t xml:space="preserve"> "ТСН -2 " Л-2 ПС Шелонь</w:t>
            </w:r>
          </w:p>
        </w:tc>
        <w:tc>
          <w:tcPr>
            <w:tcW w:w="1130" w:type="dxa"/>
            <w:vAlign w:val="center"/>
          </w:tcPr>
          <w:p w14:paraId="09D96EB1" w14:textId="593FC439"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5783D8F" w14:textId="0C75585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05EDD63" w14:textId="77777777" w:rsidTr="00D60FC9">
        <w:tc>
          <w:tcPr>
            <w:tcW w:w="561" w:type="dxa"/>
            <w:vAlign w:val="center"/>
          </w:tcPr>
          <w:p w14:paraId="178D1728"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ABE078A" w14:textId="324C830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Загородище-2 63кВА</w:t>
            </w:r>
          </w:p>
        </w:tc>
        <w:tc>
          <w:tcPr>
            <w:tcW w:w="1270" w:type="dxa"/>
            <w:vAlign w:val="center"/>
          </w:tcPr>
          <w:p w14:paraId="073400D8" w14:textId="5C68A49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1110B6C" w14:textId="4C8ABB8F"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5F02DD7" w14:textId="7E748C61"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245.</w:t>
            </w:r>
          </w:p>
        </w:tc>
        <w:tc>
          <w:tcPr>
            <w:tcW w:w="2104" w:type="dxa"/>
            <w:vAlign w:val="center"/>
          </w:tcPr>
          <w:p w14:paraId="5A1B5178" w14:textId="3288653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КТП-100/10/0,4 </w:t>
            </w:r>
            <w:proofErr w:type="spellStart"/>
            <w:r w:rsidRPr="00D60FC9">
              <w:rPr>
                <w:rFonts w:ascii="Times New Roman" w:hAnsi="Times New Roman" w:cs="Times New Roman"/>
                <w:color w:val="000000"/>
              </w:rPr>
              <w:t>кВ</w:t>
            </w:r>
            <w:proofErr w:type="spellEnd"/>
            <w:r w:rsidRPr="00D60FC9">
              <w:rPr>
                <w:rFonts w:ascii="Times New Roman" w:hAnsi="Times New Roman" w:cs="Times New Roman"/>
                <w:color w:val="000000"/>
              </w:rPr>
              <w:t xml:space="preserve"> " Скирино-1 " Л-15 ПС Сольцы</w:t>
            </w:r>
          </w:p>
        </w:tc>
        <w:tc>
          <w:tcPr>
            <w:tcW w:w="1130" w:type="dxa"/>
            <w:vAlign w:val="center"/>
          </w:tcPr>
          <w:p w14:paraId="6511438E" w14:textId="7E57A84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62598C0E" w14:textId="0CCAEBC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113BE77" w14:textId="77777777" w:rsidTr="00D60FC9">
        <w:tc>
          <w:tcPr>
            <w:tcW w:w="561" w:type="dxa"/>
            <w:vAlign w:val="center"/>
          </w:tcPr>
          <w:p w14:paraId="725FF2CF"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5F2D2DA" w14:textId="3C4CB190"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Жильско-2 250кВА</w:t>
            </w:r>
          </w:p>
        </w:tc>
        <w:tc>
          <w:tcPr>
            <w:tcW w:w="1270" w:type="dxa"/>
            <w:vAlign w:val="center"/>
          </w:tcPr>
          <w:p w14:paraId="2F8FE584" w14:textId="357F519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3E64B725" w14:textId="014A4C5F"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38D2D724" w14:textId="289DB84D"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246.</w:t>
            </w:r>
          </w:p>
        </w:tc>
        <w:tc>
          <w:tcPr>
            <w:tcW w:w="2104" w:type="dxa"/>
            <w:vAlign w:val="center"/>
          </w:tcPr>
          <w:p w14:paraId="0B944B9C" w14:textId="35A04461"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СТП Сосновка-4</w:t>
            </w:r>
          </w:p>
        </w:tc>
        <w:tc>
          <w:tcPr>
            <w:tcW w:w="1130" w:type="dxa"/>
            <w:vAlign w:val="center"/>
          </w:tcPr>
          <w:p w14:paraId="532556BE" w14:textId="03DFA96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A7DA445" w14:textId="5FC419E4"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8716097" w14:textId="77777777" w:rsidTr="00D60FC9">
        <w:tc>
          <w:tcPr>
            <w:tcW w:w="561" w:type="dxa"/>
            <w:vAlign w:val="center"/>
          </w:tcPr>
          <w:p w14:paraId="0D7E9514"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C29DC6F" w14:textId="6544B65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Жильско-2 250кВА</w:t>
            </w:r>
          </w:p>
        </w:tc>
        <w:tc>
          <w:tcPr>
            <w:tcW w:w="1270" w:type="dxa"/>
            <w:vAlign w:val="center"/>
          </w:tcPr>
          <w:p w14:paraId="7CFA62B1" w14:textId="706A80D8"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CA90E5F" w14:textId="1A608FD0"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C9925E8" w14:textId="61BC6436"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247.</w:t>
            </w:r>
          </w:p>
        </w:tc>
        <w:tc>
          <w:tcPr>
            <w:tcW w:w="2104" w:type="dxa"/>
            <w:vAlign w:val="center"/>
          </w:tcPr>
          <w:p w14:paraId="4A50157D" w14:textId="606BFCB3"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Данилово</w:t>
            </w:r>
          </w:p>
        </w:tc>
        <w:tc>
          <w:tcPr>
            <w:tcW w:w="1130" w:type="dxa"/>
            <w:vAlign w:val="center"/>
          </w:tcPr>
          <w:p w14:paraId="7D553EF0" w14:textId="36718BD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4A5C77EB" w14:textId="01222F8D"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46E428D" w14:textId="77777777" w:rsidTr="00D60FC9">
        <w:tc>
          <w:tcPr>
            <w:tcW w:w="561" w:type="dxa"/>
            <w:vAlign w:val="center"/>
          </w:tcPr>
          <w:p w14:paraId="1093621E"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127C389" w14:textId="1814A11F"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КТП Белец-2 100кВА</w:t>
            </w:r>
          </w:p>
        </w:tc>
        <w:tc>
          <w:tcPr>
            <w:tcW w:w="1270" w:type="dxa"/>
            <w:vAlign w:val="center"/>
          </w:tcPr>
          <w:p w14:paraId="6D851FCE" w14:textId="40DDE0FE"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7221527" w14:textId="0579D3FE"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1924D29" w14:textId="399BCD9E"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248.</w:t>
            </w:r>
          </w:p>
        </w:tc>
        <w:tc>
          <w:tcPr>
            <w:tcW w:w="2104" w:type="dxa"/>
            <w:vAlign w:val="center"/>
          </w:tcPr>
          <w:p w14:paraId="44A70F7C" w14:textId="29CA5976"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 xml:space="preserve">КТП </w:t>
            </w:r>
            <w:proofErr w:type="spellStart"/>
            <w:r w:rsidRPr="00D60FC9">
              <w:rPr>
                <w:rFonts w:ascii="Times New Roman" w:hAnsi="Times New Roman" w:cs="Times New Roman"/>
                <w:color w:val="000000"/>
              </w:rPr>
              <w:t>Жил.сектор</w:t>
            </w:r>
            <w:proofErr w:type="spellEnd"/>
          </w:p>
        </w:tc>
        <w:tc>
          <w:tcPr>
            <w:tcW w:w="1130" w:type="dxa"/>
            <w:vAlign w:val="center"/>
          </w:tcPr>
          <w:p w14:paraId="5809EFF9" w14:textId="3D0E60E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1047FAD4" w14:textId="1786E108"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15080175" w14:textId="77777777" w:rsidTr="00D60FC9">
        <w:tc>
          <w:tcPr>
            <w:tcW w:w="561" w:type="dxa"/>
            <w:vAlign w:val="center"/>
          </w:tcPr>
          <w:p w14:paraId="04FBE328"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E463765" w14:textId="6A75D07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Скирино-4 63кВА</w:t>
            </w:r>
          </w:p>
        </w:tc>
        <w:tc>
          <w:tcPr>
            <w:tcW w:w="1270" w:type="dxa"/>
            <w:vAlign w:val="center"/>
          </w:tcPr>
          <w:p w14:paraId="76C7EA91" w14:textId="1B0D5A4D"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6E7EA473" w14:textId="2DC66372"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0B77BFA6" w14:textId="33A63F7C"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249.</w:t>
            </w:r>
          </w:p>
        </w:tc>
        <w:tc>
          <w:tcPr>
            <w:tcW w:w="2104" w:type="dxa"/>
            <w:vAlign w:val="center"/>
          </w:tcPr>
          <w:p w14:paraId="0BFFFE20" w14:textId="52D6D610"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Замостье</w:t>
            </w:r>
          </w:p>
        </w:tc>
        <w:tc>
          <w:tcPr>
            <w:tcW w:w="1130" w:type="dxa"/>
            <w:vAlign w:val="center"/>
          </w:tcPr>
          <w:p w14:paraId="76C4DBA7" w14:textId="6BA8D87B"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792B8130" w14:textId="2C73BB36"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2D032FDC" w14:textId="77777777" w:rsidTr="00D60FC9">
        <w:tc>
          <w:tcPr>
            <w:tcW w:w="561" w:type="dxa"/>
            <w:vAlign w:val="center"/>
          </w:tcPr>
          <w:p w14:paraId="6F2C9215"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1BED32C2" w14:textId="44CC4E63"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Чуд.Горки-2й</w:t>
            </w:r>
          </w:p>
        </w:tc>
        <w:tc>
          <w:tcPr>
            <w:tcW w:w="1270" w:type="dxa"/>
            <w:vAlign w:val="center"/>
          </w:tcPr>
          <w:p w14:paraId="75C0EB27" w14:textId="6A4DF045"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050A3D98" w14:textId="2EE1D608"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4E99E99" w14:textId="3EDABB8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250.</w:t>
            </w:r>
          </w:p>
        </w:tc>
        <w:tc>
          <w:tcPr>
            <w:tcW w:w="2104" w:type="dxa"/>
            <w:vAlign w:val="center"/>
          </w:tcPr>
          <w:p w14:paraId="41763E21" w14:textId="16DF079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Вшели-3</w:t>
            </w:r>
          </w:p>
        </w:tc>
        <w:tc>
          <w:tcPr>
            <w:tcW w:w="1130" w:type="dxa"/>
            <w:vAlign w:val="center"/>
          </w:tcPr>
          <w:p w14:paraId="703A5D37" w14:textId="4785E0F7"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0A16F009" w14:textId="6EE1DAA6"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072D981B" w14:textId="77777777" w:rsidTr="00D60FC9">
        <w:tc>
          <w:tcPr>
            <w:tcW w:w="561" w:type="dxa"/>
            <w:vAlign w:val="center"/>
          </w:tcPr>
          <w:p w14:paraId="6E4FD34D"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076A1CA6" w14:textId="6CE7F2EB"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Селище-1</w:t>
            </w:r>
          </w:p>
        </w:tc>
        <w:tc>
          <w:tcPr>
            <w:tcW w:w="1270" w:type="dxa"/>
            <w:vAlign w:val="center"/>
          </w:tcPr>
          <w:p w14:paraId="0CD9C088" w14:textId="4B077F0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18BBEC0A" w14:textId="28DCC949"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7C5AEBCF" w14:textId="300120CA"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251.</w:t>
            </w:r>
          </w:p>
        </w:tc>
        <w:tc>
          <w:tcPr>
            <w:tcW w:w="2104" w:type="dxa"/>
            <w:vAlign w:val="center"/>
          </w:tcPr>
          <w:p w14:paraId="47155C89" w14:textId="0534102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Клин-1 63кВА</w:t>
            </w:r>
          </w:p>
        </w:tc>
        <w:tc>
          <w:tcPr>
            <w:tcW w:w="1130" w:type="dxa"/>
            <w:vAlign w:val="center"/>
          </w:tcPr>
          <w:p w14:paraId="198BC2D2" w14:textId="76144E5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21BDBDF8" w14:textId="698DF432"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3103615E" w14:textId="77777777" w:rsidTr="00D60FC9">
        <w:tc>
          <w:tcPr>
            <w:tcW w:w="561" w:type="dxa"/>
            <w:vAlign w:val="center"/>
          </w:tcPr>
          <w:p w14:paraId="7B310272"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2237C9ED" w14:textId="2FA0B692"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w:t>
            </w:r>
            <w:r>
              <w:rPr>
                <w:rFonts w:ascii="Times New Roman" w:hAnsi="Times New Roman" w:cs="Times New Roman"/>
                <w:color w:val="000000"/>
              </w:rPr>
              <w:t xml:space="preserve"> </w:t>
            </w:r>
            <w:r w:rsidRPr="004F4C73">
              <w:rPr>
                <w:rFonts w:ascii="Times New Roman" w:hAnsi="Times New Roman" w:cs="Times New Roman"/>
                <w:color w:val="000000"/>
              </w:rPr>
              <w:t>Песочки-3 63кВА</w:t>
            </w:r>
          </w:p>
        </w:tc>
        <w:tc>
          <w:tcPr>
            <w:tcW w:w="1270" w:type="dxa"/>
            <w:vAlign w:val="center"/>
          </w:tcPr>
          <w:p w14:paraId="514A3BF9" w14:textId="79A101F6"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7EBA61C" w14:textId="3922C595"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1650542B" w14:textId="3039D0BF"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252.</w:t>
            </w:r>
          </w:p>
        </w:tc>
        <w:tc>
          <w:tcPr>
            <w:tcW w:w="2104" w:type="dxa"/>
            <w:vAlign w:val="center"/>
          </w:tcPr>
          <w:p w14:paraId="22B9C0DA" w14:textId="395C0374"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Невское-3</w:t>
            </w:r>
          </w:p>
        </w:tc>
        <w:tc>
          <w:tcPr>
            <w:tcW w:w="1130" w:type="dxa"/>
            <w:vAlign w:val="center"/>
          </w:tcPr>
          <w:p w14:paraId="4B282CC2" w14:textId="040EBEBF"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5F49E5D7" w14:textId="05DE1B54"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62F7BD99" w14:textId="77777777" w:rsidTr="00D60FC9">
        <w:tc>
          <w:tcPr>
            <w:tcW w:w="561" w:type="dxa"/>
            <w:vAlign w:val="center"/>
          </w:tcPr>
          <w:p w14:paraId="69BB1B14"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4A0AB67E" w14:textId="71ABF551"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СТП Новая-2 40кВА</w:t>
            </w:r>
          </w:p>
        </w:tc>
        <w:tc>
          <w:tcPr>
            <w:tcW w:w="1270" w:type="dxa"/>
            <w:vAlign w:val="center"/>
          </w:tcPr>
          <w:p w14:paraId="1807CCA7" w14:textId="30D5331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7E42E414" w14:textId="0602AEF9"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6734C30E" w14:textId="057631A0"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253.</w:t>
            </w:r>
          </w:p>
        </w:tc>
        <w:tc>
          <w:tcPr>
            <w:tcW w:w="2104" w:type="dxa"/>
            <w:vAlign w:val="center"/>
          </w:tcPr>
          <w:p w14:paraId="6E2BF096" w14:textId="19FD52D5"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КТП Невское-9</w:t>
            </w:r>
          </w:p>
        </w:tc>
        <w:tc>
          <w:tcPr>
            <w:tcW w:w="1130" w:type="dxa"/>
            <w:vAlign w:val="center"/>
          </w:tcPr>
          <w:p w14:paraId="26B9980A" w14:textId="44B8562A"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90A80B0" w14:textId="34CB0DFA"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r w:rsidR="00D60FC9" w14:paraId="5BF8EF17" w14:textId="77777777" w:rsidTr="00D60FC9">
        <w:tc>
          <w:tcPr>
            <w:tcW w:w="561" w:type="dxa"/>
            <w:vAlign w:val="center"/>
          </w:tcPr>
          <w:p w14:paraId="5531725E" w14:textId="77777777" w:rsidR="00D60FC9" w:rsidRPr="004F4C73" w:rsidRDefault="00D60FC9" w:rsidP="00431ECE">
            <w:pPr>
              <w:pStyle w:val="aa"/>
              <w:numPr>
                <w:ilvl w:val="0"/>
                <w:numId w:val="51"/>
              </w:numPr>
              <w:jc w:val="both"/>
              <w:rPr>
                <w:rFonts w:ascii="Times New Roman" w:hAnsi="Times New Roman" w:cs="Times New Roman"/>
              </w:rPr>
            </w:pPr>
          </w:p>
        </w:tc>
        <w:tc>
          <w:tcPr>
            <w:tcW w:w="1832" w:type="dxa"/>
            <w:vAlign w:val="center"/>
          </w:tcPr>
          <w:p w14:paraId="64FD6D8B" w14:textId="6CEF1544"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 xml:space="preserve">КТП </w:t>
            </w:r>
            <w:proofErr w:type="spellStart"/>
            <w:r w:rsidRPr="004F4C73">
              <w:rPr>
                <w:rFonts w:ascii="Times New Roman" w:hAnsi="Times New Roman" w:cs="Times New Roman"/>
                <w:color w:val="000000"/>
              </w:rPr>
              <w:t>Теребуни</w:t>
            </w:r>
            <w:proofErr w:type="spellEnd"/>
            <w:r w:rsidRPr="004F4C73">
              <w:rPr>
                <w:rFonts w:ascii="Times New Roman" w:hAnsi="Times New Roman" w:cs="Times New Roman"/>
                <w:color w:val="000000"/>
              </w:rPr>
              <w:t xml:space="preserve"> 100кВА</w:t>
            </w:r>
          </w:p>
        </w:tc>
        <w:tc>
          <w:tcPr>
            <w:tcW w:w="1270" w:type="dxa"/>
            <w:vAlign w:val="center"/>
          </w:tcPr>
          <w:p w14:paraId="69604ED3" w14:textId="7E1551B7" w:rsidR="00D60FC9" w:rsidRPr="004F4C73" w:rsidRDefault="00D60FC9" w:rsidP="00D60FC9">
            <w:pPr>
              <w:jc w:val="center"/>
              <w:rPr>
                <w:rFonts w:ascii="Times New Roman" w:hAnsi="Times New Roman" w:cs="Times New Roman"/>
                <w:i/>
                <w:iCs/>
              </w:rPr>
            </w:pPr>
            <w:r w:rsidRPr="004F4C73">
              <w:rPr>
                <w:rFonts w:ascii="Times New Roman" w:hAnsi="Times New Roman" w:cs="Times New Roman"/>
                <w:color w:val="000000"/>
              </w:rPr>
              <w:t>10</w:t>
            </w:r>
          </w:p>
        </w:tc>
        <w:tc>
          <w:tcPr>
            <w:tcW w:w="1405" w:type="dxa"/>
            <w:vAlign w:val="center"/>
          </w:tcPr>
          <w:p w14:paraId="2EBCF2FC" w14:textId="2FFF4D57" w:rsidR="00D60FC9" w:rsidRDefault="00D60FC9" w:rsidP="00D60FC9">
            <w:pPr>
              <w:jc w:val="center"/>
              <w:rPr>
                <w:rFonts w:ascii="Times New Roman" w:hAnsi="Times New Roman" w:cs="Times New Roman"/>
                <w:i/>
                <w:iCs/>
                <w:sz w:val="24"/>
                <w:szCs w:val="24"/>
              </w:rPr>
            </w:pPr>
            <w:r w:rsidRPr="00C26DA0">
              <w:rPr>
                <w:rFonts w:ascii="Times New Roman" w:hAnsi="Times New Roman" w:cs="Times New Roman"/>
                <w:sz w:val="24"/>
                <w:szCs w:val="24"/>
              </w:rPr>
              <w:t>местное</w:t>
            </w:r>
          </w:p>
        </w:tc>
        <w:tc>
          <w:tcPr>
            <w:tcW w:w="636" w:type="dxa"/>
            <w:vAlign w:val="center"/>
          </w:tcPr>
          <w:p w14:paraId="21C26A77" w14:textId="7928D03D" w:rsidR="00D60FC9" w:rsidRPr="00A50FA4" w:rsidRDefault="00D60FC9" w:rsidP="00D60FC9">
            <w:pPr>
              <w:jc w:val="both"/>
              <w:rPr>
                <w:rFonts w:ascii="Times New Roman" w:hAnsi="Times New Roman" w:cs="Times New Roman"/>
                <w:b/>
                <w:bCs/>
              </w:rPr>
            </w:pPr>
            <w:r w:rsidRPr="00A50FA4">
              <w:rPr>
                <w:rFonts w:ascii="Times New Roman" w:hAnsi="Times New Roman" w:cs="Times New Roman"/>
                <w:b/>
                <w:bCs/>
              </w:rPr>
              <w:t>254.</w:t>
            </w:r>
          </w:p>
        </w:tc>
        <w:tc>
          <w:tcPr>
            <w:tcW w:w="2104" w:type="dxa"/>
            <w:vAlign w:val="center"/>
          </w:tcPr>
          <w:p w14:paraId="3A7B248F" w14:textId="265F791E"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СТП Песочки-4 25кВА</w:t>
            </w:r>
          </w:p>
        </w:tc>
        <w:tc>
          <w:tcPr>
            <w:tcW w:w="1130" w:type="dxa"/>
            <w:vAlign w:val="center"/>
          </w:tcPr>
          <w:p w14:paraId="213646CF" w14:textId="6ECE6C9C" w:rsidR="00D60FC9" w:rsidRPr="00D60FC9" w:rsidRDefault="00D60FC9" w:rsidP="00D60FC9">
            <w:pPr>
              <w:jc w:val="center"/>
              <w:rPr>
                <w:rFonts w:ascii="Times New Roman" w:hAnsi="Times New Roman" w:cs="Times New Roman"/>
                <w:i/>
                <w:iCs/>
              </w:rPr>
            </w:pPr>
            <w:r w:rsidRPr="00D60FC9">
              <w:rPr>
                <w:rFonts w:ascii="Times New Roman" w:hAnsi="Times New Roman" w:cs="Times New Roman"/>
                <w:color w:val="000000"/>
              </w:rPr>
              <w:t>10</w:t>
            </w:r>
          </w:p>
        </w:tc>
        <w:tc>
          <w:tcPr>
            <w:tcW w:w="1263" w:type="dxa"/>
            <w:vAlign w:val="center"/>
          </w:tcPr>
          <w:p w14:paraId="3A474A44" w14:textId="6CE40CF4" w:rsidR="00D60FC9" w:rsidRDefault="00D60FC9" w:rsidP="00D60FC9">
            <w:pPr>
              <w:jc w:val="center"/>
              <w:rPr>
                <w:rFonts w:ascii="Times New Roman" w:hAnsi="Times New Roman" w:cs="Times New Roman"/>
                <w:i/>
                <w:iCs/>
                <w:sz w:val="24"/>
                <w:szCs w:val="24"/>
              </w:rPr>
            </w:pPr>
            <w:r w:rsidRPr="00F94C4E">
              <w:rPr>
                <w:rFonts w:ascii="Times New Roman" w:hAnsi="Times New Roman" w:cs="Times New Roman"/>
                <w:sz w:val="24"/>
                <w:szCs w:val="24"/>
              </w:rPr>
              <w:t>местное</w:t>
            </w:r>
          </w:p>
        </w:tc>
      </w:tr>
    </w:tbl>
    <w:p w14:paraId="104ADFEE" w14:textId="77777777" w:rsidR="00144903" w:rsidRPr="00D40942" w:rsidRDefault="00144903" w:rsidP="00144903">
      <w:pPr>
        <w:shd w:val="clear" w:color="auto" w:fill="FFFFFF"/>
        <w:spacing w:after="0" w:line="240" w:lineRule="auto"/>
        <w:jc w:val="both"/>
        <w:rPr>
          <w:rFonts w:ascii="Times New Roman" w:hAnsi="Times New Roman" w:cs="Times New Roman"/>
          <w:sz w:val="26"/>
          <w:szCs w:val="26"/>
        </w:rPr>
      </w:pPr>
    </w:p>
    <w:p w14:paraId="237D6DD4" w14:textId="77777777" w:rsidR="00144903" w:rsidRPr="003A4C2D" w:rsidRDefault="00144903" w:rsidP="00BD190C">
      <w:pPr>
        <w:autoSpaceDE w:val="0"/>
        <w:autoSpaceDN w:val="0"/>
        <w:adjustRightInd w:val="0"/>
        <w:spacing w:after="0" w:line="300" w:lineRule="auto"/>
        <w:ind w:left="-567"/>
        <w:jc w:val="center"/>
        <w:rPr>
          <w:rFonts w:ascii="Times New Roman" w:hAnsi="Times New Roman" w:cs="Times New Roman"/>
          <w:b/>
          <w:bCs/>
          <w:i/>
          <w:iCs/>
          <w:color w:val="000000" w:themeColor="text1"/>
          <w:sz w:val="24"/>
          <w:szCs w:val="24"/>
        </w:rPr>
      </w:pPr>
      <w:r w:rsidRPr="003A4C2D">
        <w:rPr>
          <w:rFonts w:ascii="Times New Roman" w:eastAsia="Times New Roman" w:hAnsi="Times New Roman" w:cs="Times New Roman"/>
          <w:b/>
          <w:bCs/>
          <w:i/>
          <w:iCs/>
          <w:color w:val="000000" w:themeColor="text1"/>
          <w:sz w:val="24"/>
          <w:szCs w:val="24"/>
          <w:lang w:eastAsia="ru-RU"/>
        </w:rPr>
        <w:t xml:space="preserve">Прогноз </w:t>
      </w:r>
      <w:r w:rsidRPr="003A4C2D">
        <w:rPr>
          <w:rFonts w:ascii="Times New Roman" w:hAnsi="Times New Roman" w:cs="Times New Roman"/>
          <w:b/>
          <w:bCs/>
          <w:i/>
          <w:iCs/>
          <w:color w:val="000000" w:themeColor="text1"/>
          <w:sz w:val="24"/>
          <w:szCs w:val="24"/>
        </w:rPr>
        <w:t>электрических нагрузок и электропотребления *</w:t>
      </w:r>
    </w:p>
    <w:p w14:paraId="73598B47" w14:textId="4547DF5F" w:rsidR="00D92A6C" w:rsidRPr="003A4C2D" w:rsidRDefault="00D92A6C" w:rsidP="00D92A6C">
      <w:pPr>
        <w:autoSpaceDE w:val="0"/>
        <w:autoSpaceDN w:val="0"/>
        <w:adjustRightInd w:val="0"/>
        <w:spacing w:after="0" w:line="300" w:lineRule="auto"/>
        <w:ind w:left="-567"/>
        <w:jc w:val="right"/>
        <w:rPr>
          <w:rFonts w:ascii="Times New Roman" w:eastAsia="Times New Roman" w:hAnsi="Times New Roman" w:cs="Times New Roman"/>
          <w:i/>
          <w:iCs/>
          <w:color w:val="000000" w:themeColor="text1"/>
          <w:sz w:val="24"/>
          <w:szCs w:val="24"/>
          <w:lang w:eastAsia="ru-RU"/>
        </w:rPr>
      </w:pPr>
      <w:r w:rsidRPr="003A4C2D">
        <w:rPr>
          <w:rFonts w:ascii="Times New Roman" w:eastAsia="Times New Roman" w:hAnsi="Times New Roman" w:cs="Times New Roman"/>
          <w:i/>
          <w:iCs/>
          <w:color w:val="000000" w:themeColor="text1"/>
          <w:sz w:val="24"/>
          <w:szCs w:val="24"/>
          <w:lang w:eastAsia="ru-RU"/>
        </w:rPr>
        <w:t>Таблица 2.9.2.2.</w:t>
      </w:r>
    </w:p>
    <w:tbl>
      <w:tblPr>
        <w:tblW w:w="10206" w:type="dxa"/>
        <w:tblInd w:w="-577" w:type="dxa"/>
        <w:tblLook w:val="04A0" w:firstRow="1" w:lastRow="0" w:firstColumn="1" w:lastColumn="0" w:noHBand="0" w:noVBand="1"/>
      </w:tblPr>
      <w:tblGrid>
        <w:gridCol w:w="3237"/>
        <w:gridCol w:w="1559"/>
        <w:gridCol w:w="1559"/>
        <w:gridCol w:w="1843"/>
        <w:gridCol w:w="2008"/>
      </w:tblGrid>
      <w:tr w:rsidR="00A27528" w:rsidRPr="000A065D" w14:paraId="4373E71A" w14:textId="77777777" w:rsidTr="00FE6C68">
        <w:trPr>
          <w:trHeight w:val="592"/>
        </w:trPr>
        <w:tc>
          <w:tcPr>
            <w:tcW w:w="323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DEB129E" w14:textId="2D6D1F16" w:rsidR="00144903" w:rsidRPr="000A065D" w:rsidRDefault="006B1106" w:rsidP="00144903">
            <w:pPr>
              <w:spacing w:after="0" w:line="240" w:lineRule="auto"/>
              <w:jc w:val="center"/>
              <w:rPr>
                <w:rFonts w:ascii="Times New Roman" w:eastAsia="Times New Roman" w:hAnsi="Times New Roman"/>
                <w:color w:val="000000" w:themeColor="text1"/>
                <w:sz w:val="20"/>
                <w:szCs w:val="20"/>
                <w:highlight w:val="yellow"/>
                <w:lang w:eastAsia="ru-RU"/>
              </w:rPr>
            </w:pPr>
            <w:r>
              <w:rPr>
                <w:rFonts w:ascii="Times New Roman" w:eastAsia="Times New Roman" w:hAnsi="Times New Roman"/>
                <w:b/>
                <w:bCs/>
                <w:color w:val="000000" w:themeColor="text1"/>
                <w:sz w:val="20"/>
                <w:szCs w:val="20"/>
                <w:lang w:eastAsia="ru-RU"/>
              </w:rPr>
              <w:t>Наименование ф</w:t>
            </w:r>
            <w:r w:rsidR="003A4C2D">
              <w:rPr>
                <w:rFonts w:ascii="Times New Roman" w:eastAsia="Times New Roman" w:hAnsi="Times New Roman"/>
                <w:b/>
                <w:bCs/>
                <w:color w:val="000000" w:themeColor="text1"/>
                <w:sz w:val="20"/>
                <w:szCs w:val="20"/>
                <w:lang w:eastAsia="ru-RU"/>
              </w:rPr>
              <w:t>ункциональны</w:t>
            </w:r>
            <w:r>
              <w:rPr>
                <w:rFonts w:ascii="Times New Roman" w:eastAsia="Times New Roman" w:hAnsi="Times New Roman"/>
                <w:b/>
                <w:bCs/>
                <w:color w:val="000000" w:themeColor="text1"/>
                <w:sz w:val="20"/>
                <w:szCs w:val="20"/>
                <w:lang w:eastAsia="ru-RU"/>
              </w:rPr>
              <w:t>х</w:t>
            </w:r>
            <w:r w:rsidR="003A4C2D">
              <w:rPr>
                <w:rFonts w:ascii="Times New Roman" w:eastAsia="Times New Roman" w:hAnsi="Times New Roman"/>
                <w:b/>
                <w:bCs/>
                <w:color w:val="000000" w:themeColor="text1"/>
                <w:sz w:val="20"/>
                <w:szCs w:val="20"/>
                <w:lang w:eastAsia="ru-RU"/>
              </w:rPr>
              <w:t xml:space="preserve"> зон</w:t>
            </w:r>
          </w:p>
        </w:tc>
        <w:tc>
          <w:tcPr>
            <w:tcW w:w="311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E35FE81" w14:textId="77777777"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Площадь функциональных зон, га</w:t>
            </w:r>
          </w:p>
        </w:tc>
        <w:tc>
          <w:tcPr>
            <w:tcW w:w="1843" w:type="dxa"/>
            <w:vMerge w:val="restart"/>
            <w:tcBorders>
              <w:top w:val="single" w:sz="8" w:space="0" w:color="auto"/>
              <w:left w:val="single" w:sz="8" w:space="0" w:color="auto"/>
              <w:bottom w:val="nil"/>
              <w:right w:val="single" w:sz="8" w:space="0" w:color="auto"/>
            </w:tcBorders>
            <w:shd w:val="clear" w:color="auto" w:fill="auto"/>
            <w:vAlign w:val="center"/>
            <w:hideMark/>
          </w:tcPr>
          <w:p w14:paraId="5871832A" w14:textId="7273C530"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Прирост расчетной электрической нагрузки на расчетный срок</w:t>
            </w:r>
            <w:r w:rsidRPr="003A4C2D">
              <w:rPr>
                <w:rFonts w:ascii="Times New Roman" w:eastAsia="Times New Roman" w:hAnsi="Times New Roman"/>
                <w:b/>
                <w:bCs/>
                <w:color w:val="000000" w:themeColor="text1"/>
                <w:sz w:val="20"/>
                <w:szCs w:val="20"/>
                <w:lang w:eastAsia="ru-RU"/>
              </w:rPr>
              <w:br/>
              <w:t>(204</w:t>
            </w:r>
            <w:r w:rsidR="006768DF" w:rsidRPr="003A4C2D">
              <w:rPr>
                <w:rFonts w:ascii="Times New Roman" w:eastAsia="Times New Roman" w:hAnsi="Times New Roman"/>
                <w:b/>
                <w:bCs/>
                <w:color w:val="000000" w:themeColor="text1"/>
                <w:sz w:val="20"/>
                <w:szCs w:val="20"/>
                <w:lang w:eastAsia="ru-RU"/>
              </w:rPr>
              <w:t>3</w:t>
            </w:r>
            <w:r w:rsidRPr="003A4C2D">
              <w:rPr>
                <w:rFonts w:ascii="Times New Roman" w:eastAsia="Times New Roman" w:hAnsi="Times New Roman"/>
                <w:b/>
                <w:bCs/>
                <w:color w:val="000000" w:themeColor="text1"/>
                <w:sz w:val="20"/>
                <w:szCs w:val="20"/>
                <w:lang w:eastAsia="ru-RU"/>
              </w:rPr>
              <w:t xml:space="preserve"> г.), кВт</w:t>
            </w:r>
          </w:p>
        </w:tc>
        <w:tc>
          <w:tcPr>
            <w:tcW w:w="2008" w:type="dxa"/>
            <w:vMerge w:val="restart"/>
            <w:tcBorders>
              <w:top w:val="single" w:sz="8" w:space="0" w:color="auto"/>
              <w:left w:val="single" w:sz="8" w:space="0" w:color="auto"/>
              <w:right w:val="single" w:sz="8" w:space="0" w:color="auto"/>
            </w:tcBorders>
            <w:shd w:val="clear" w:color="auto" w:fill="auto"/>
            <w:vAlign w:val="center"/>
            <w:hideMark/>
          </w:tcPr>
          <w:p w14:paraId="15C1B61B" w14:textId="7D544DEC"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Прирост годового расхода электроэнергии на расчетный срок (204</w:t>
            </w:r>
            <w:r w:rsidR="006768DF" w:rsidRPr="003A4C2D">
              <w:rPr>
                <w:rFonts w:ascii="Times New Roman" w:eastAsia="Times New Roman" w:hAnsi="Times New Roman"/>
                <w:b/>
                <w:bCs/>
                <w:color w:val="000000" w:themeColor="text1"/>
                <w:sz w:val="20"/>
                <w:szCs w:val="20"/>
                <w:lang w:eastAsia="ru-RU"/>
              </w:rPr>
              <w:t>3</w:t>
            </w:r>
            <w:r w:rsidRPr="003A4C2D">
              <w:rPr>
                <w:rFonts w:ascii="Times New Roman" w:eastAsia="Times New Roman" w:hAnsi="Times New Roman"/>
                <w:b/>
                <w:bCs/>
                <w:color w:val="000000" w:themeColor="text1"/>
                <w:sz w:val="20"/>
                <w:szCs w:val="20"/>
                <w:lang w:eastAsia="ru-RU"/>
              </w:rPr>
              <w:t xml:space="preserve"> г.), </w:t>
            </w:r>
            <w:r w:rsidRPr="003A4C2D">
              <w:rPr>
                <w:rFonts w:ascii="Times New Roman" w:eastAsia="Times New Roman" w:hAnsi="Times New Roman"/>
                <w:b/>
                <w:bCs/>
                <w:color w:val="000000" w:themeColor="text1"/>
                <w:sz w:val="20"/>
                <w:szCs w:val="20"/>
                <w:lang w:eastAsia="ru-RU"/>
              </w:rPr>
              <w:br/>
              <w:t>тыс. кВт/ч</w:t>
            </w:r>
          </w:p>
        </w:tc>
      </w:tr>
      <w:tr w:rsidR="002773A6" w:rsidRPr="000A065D" w14:paraId="047A489D" w14:textId="77777777" w:rsidTr="00FE6C68">
        <w:trPr>
          <w:trHeight w:val="857"/>
        </w:trPr>
        <w:tc>
          <w:tcPr>
            <w:tcW w:w="3237" w:type="dxa"/>
            <w:vMerge/>
            <w:tcBorders>
              <w:top w:val="single" w:sz="8" w:space="0" w:color="auto"/>
              <w:left w:val="single" w:sz="8" w:space="0" w:color="auto"/>
              <w:bottom w:val="single" w:sz="8" w:space="0" w:color="auto"/>
              <w:right w:val="single" w:sz="8" w:space="0" w:color="auto"/>
            </w:tcBorders>
            <w:vAlign w:val="center"/>
            <w:hideMark/>
          </w:tcPr>
          <w:p w14:paraId="50759A40" w14:textId="77777777" w:rsidR="00144903" w:rsidRPr="000A065D" w:rsidRDefault="00144903" w:rsidP="00652191">
            <w:pPr>
              <w:spacing w:after="0" w:line="240" w:lineRule="auto"/>
              <w:rPr>
                <w:rFonts w:ascii="Times New Roman" w:eastAsia="Times New Roman" w:hAnsi="Times New Roman"/>
                <w:b/>
                <w:bCs/>
                <w:color w:val="000000" w:themeColor="text1"/>
                <w:sz w:val="20"/>
                <w:szCs w:val="20"/>
                <w:highlight w:val="yellow"/>
                <w:lang w:eastAsia="ru-RU"/>
              </w:rPr>
            </w:pPr>
          </w:p>
        </w:tc>
        <w:tc>
          <w:tcPr>
            <w:tcW w:w="1559" w:type="dxa"/>
            <w:tcBorders>
              <w:top w:val="nil"/>
              <w:left w:val="nil"/>
              <w:bottom w:val="single" w:sz="8" w:space="0" w:color="auto"/>
              <w:right w:val="single" w:sz="8" w:space="0" w:color="auto"/>
            </w:tcBorders>
            <w:shd w:val="clear" w:color="auto" w:fill="auto"/>
            <w:vAlign w:val="center"/>
            <w:hideMark/>
          </w:tcPr>
          <w:p w14:paraId="4AAB5FDE" w14:textId="68DF8240"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Исходный срок</w:t>
            </w:r>
            <w:r w:rsidRPr="003A4C2D">
              <w:rPr>
                <w:rFonts w:ascii="Times New Roman" w:eastAsia="Times New Roman" w:hAnsi="Times New Roman"/>
                <w:b/>
                <w:bCs/>
                <w:color w:val="000000" w:themeColor="text1"/>
                <w:sz w:val="20"/>
                <w:szCs w:val="20"/>
                <w:lang w:eastAsia="ru-RU"/>
              </w:rPr>
              <w:br/>
              <w:t>(202</w:t>
            </w:r>
            <w:r w:rsidR="006768DF" w:rsidRPr="003A4C2D">
              <w:rPr>
                <w:rFonts w:ascii="Times New Roman" w:eastAsia="Times New Roman" w:hAnsi="Times New Roman"/>
                <w:b/>
                <w:bCs/>
                <w:color w:val="000000" w:themeColor="text1"/>
                <w:sz w:val="20"/>
                <w:szCs w:val="20"/>
                <w:lang w:eastAsia="ru-RU"/>
              </w:rPr>
              <w:t>3</w:t>
            </w:r>
            <w:r w:rsidRPr="003A4C2D">
              <w:rPr>
                <w:rFonts w:ascii="Times New Roman" w:eastAsia="Times New Roman" w:hAnsi="Times New Roman"/>
                <w:b/>
                <w:bCs/>
                <w:color w:val="000000" w:themeColor="text1"/>
                <w:sz w:val="20"/>
                <w:szCs w:val="20"/>
                <w:lang w:eastAsia="ru-RU"/>
              </w:rPr>
              <w:t xml:space="preserve"> г.)</w:t>
            </w:r>
          </w:p>
        </w:tc>
        <w:tc>
          <w:tcPr>
            <w:tcW w:w="1559" w:type="dxa"/>
            <w:tcBorders>
              <w:top w:val="nil"/>
              <w:left w:val="nil"/>
              <w:bottom w:val="single" w:sz="8" w:space="0" w:color="auto"/>
              <w:right w:val="single" w:sz="8" w:space="0" w:color="auto"/>
            </w:tcBorders>
            <w:shd w:val="clear" w:color="auto" w:fill="auto"/>
            <w:vAlign w:val="center"/>
            <w:hideMark/>
          </w:tcPr>
          <w:p w14:paraId="2B89A097" w14:textId="20041C90"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Расчетный срок</w:t>
            </w:r>
            <w:r w:rsidRPr="003A4C2D">
              <w:rPr>
                <w:rFonts w:ascii="Times New Roman" w:eastAsia="Times New Roman" w:hAnsi="Times New Roman"/>
                <w:b/>
                <w:bCs/>
                <w:color w:val="000000" w:themeColor="text1"/>
                <w:sz w:val="20"/>
                <w:szCs w:val="20"/>
                <w:lang w:eastAsia="ru-RU"/>
              </w:rPr>
              <w:br/>
              <w:t>(204</w:t>
            </w:r>
            <w:r w:rsidR="006768DF" w:rsidRPr="003A4C2D">
              <w:rPr>
                <w:rFonts w:ascii="Times New Roman" w:eastAsia="Times New Roman" w:hAnsi="Times New Roman"/>
                <w:b/>
                <w:bCs/>
                <w:color w:val="000000" w:themeColor="text1"/>
                <w:sz w:val="20"/>
                <w:szCs w:val="20"/>
                <w:lang w:eastAsia="ru-RU"/>
              </w:rPr>
              <w:t>3</w:t>
            </w:r>
            <w:r w:rsidRPr="003A4C2D">
              <w:rPr>
                <w:rFonts w:ascii="Times New Roman" w:eastAsia="Times New Roman" w:hAnsi="Times New Roman"/>
                <w:b/>
                <w:bCs/>
                <w:color w:val="000000" w:themeColor="text1"/>
                <w:sz w:val="20"/>
                <w:szCs w:val="20"/>
                <w:lang w:eastAsia="ru-RU"/>
              </w:rPr>
              <w:t xml:space="preserve"> г.)</w:t>
            </w:r>
          </w:p>
        </w:tc>
        <w:tc>
          <w:tcPr>
            <w:tcW w:w="1843" w:type="dxa"/>
            <w:vMerge/>
            <w:tcBorders>
              <w:left w:val="single" w:sz="8" w:space="0" w:color="auto"/>
              <w:bottom w:val="single" w:sz="8" w:space="0" w:color="auto"/>
              <w:right w:val="single" w:sz="8" w:space="0" w:color="auto"/>
            </w:tcBorders>
            <w:vAlign w:val="center"/>
            <w:hideMark/>
          </w:tcPr>
          <w:p w14:paraId="59E28BA2" w14:textId="77777777" w:rsidR="00144903" w:rsidRPr="000A065D" w:rsidRDefault="00144903" w:rsidP="00652191">
            <w:pPr>
              <w:spacing w:after="0" w:line="240" w:lineRule="auto"/>
              <w:rPr>
                <w:rFonts w:ascii="Times New Roman" w:eastAsia="Times New Roman" w:hAnsi="Times New Roman"/>
                <w:b/>
                <w:bCs/>
                <w:color w:val="FF0000"/>
                <w:sz w:val="20"/>
                <w:szCs w:val="20"/>
                <w:highlight w:val="yellow"/>
                <w:lang w:eastAsia="ru-RU"/>
              </w:rPr>
            </w:pPr>
          </w:p>
        </w:tc>
        <w:tc>
          <w:tcPr>
            <w:tcW w:w="2008" w:type="dxa"/>
            <w:vMerge/>
            <w:tcBorders>
              <w:left w:val="single" w:sz="8" w:space="0" w:color="auto"/>
              <w:bottom w:val="single" w:sz="8" w:space="0" w:color="auto"/>
              <w:right w:val="single" w:sz="8" w:space="0" w:color="auto"/>
            </w:tcBorders>
            <w:vAlign w:val="center"/>
            <w:hideMark/>
          </w:tcPr>
          <w:p w14:paraId="6313AA54" w14:textId="77777777" w:rsidR="00144903" w:rsidRPr="000A065D" w:rsidRDefault="00144903" w:rsidP="00652191">
            <w:pPr>
              <w:spacing w:after="0" w:line="240" w:lineRule="auto"/>
              <w:rPr>
                <w:rFonts w:ascii="Times New Roman" w:eastAsia="Times New Roman" w:hAnsi="Times New Roman"/>
                <w:b/>
                <w:bCs/>
                <w:color w:val="FF0000"/>
                <w:sz w:val="20"/>
                <w:szCs w:val="20"/>
                <w:highlight w:val="yellow"/>
                <w:lang w:eastAsia="ru-RU"/>
              </w:rPr>
            </w:pPr>
          </w:p>
        </w:tc>
      </w:tr>
      <w:tr w:rsidR="00CF30CC" w:rsidRPr="000A065D" w14:paraId="4F516623" w14:textId="77777777" w:rsidTr="00EC4708">
        <w:trPr>
          <w:trHeight w:val="594"/>
        </w:trPr>
        <w:tc>
          <w:tcPr>
            <w:tcW w:w="3237" w:type="dxa"/>
            <w:tcBorders>
              <w:top w:val="nil"/>
              <w:left w:val="single" w:sz="8" w:space="0" w:color="auto"/>
              <w:bottom w:val="single" w:sz="8" w:space="0" w:color="auto"/>
              <w:right w:val="single" w:sz="8" w:space="0" w:color="auto"/>
            </w:tcBorders>
            <w:shd w:val="clear" w:color="auto" w:fill="auto"/>
            <w:vAlign w:val="center"/>
            <w:hideMark/>
          </w:tcPr>
          <w:p w14:paraId="43300208" w14:textId="77777777" w:rsidR="00CF30CC" w:rsidRPr="00FE6C68" w:rsidRDefault="00CF30CC" w:rsidP="00CF30CC">
            <w:pPr>
              <w:spacing w:after="0" w:line="240" w:lineRule="auto"/>
              <w:rPr>
                <w:rFonts w:ascii="Times New Roman" w:eastAsia="Times New Roman" w:hAnsi="Times New Roman" w:cs="Times New Roman"/>
                <w:highlight w:val="yellow"/>
                <w:lang w:eastAsia="ru-RU"/>
              </w:rPr>
            </w:pPr>
            <w:r w:rsidRPr="00FE6C68">
              <w:rPr>
                <w:rFonts w:ascii="Times New Roman" w:eastAsia="Times New Roman" w:hAnsi="Times New Roman" w:cs="Times New Roman"/>
                <w:lang w:eastAsia="ru-RU"/>
              </w:rPr>
              <w:t>Зона застройки индивидуальными жилыми домами</w:t>
            </w:r>
          </w:p>
        </w:tc>
        <w:tc>
          <w:tcPr>
            <w:tcW w:w="1559" w:type="dxa"/>
            <w:tcBorders>
              <w:top w:val="nil"/>
              <w:left w:val="nil"/>
              <w:bottom w:val="single" w:sz="8" w:space="0" w:color="auto"/>
              <w:right w:val="single" w:sz="8" w:space="0" w:color="auto"/>
            </w:tcBorders>
            <w:shd w:val="clear" w:color="auto" w:fill="auto"/>
          </w:tcPr>
          <w:p w14:paraId="23CAD19D" w14:textId="3A1AAF19"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6</w:t>
            </w:r>
            <w:r w:rsidR="0037675D">
              <w:rPr>
                <w:rFonts w:ascii="Times New Roman" w:hAnsi="Times New Roman" w:cs="Times New Roman"/>
                <w:bCs/>
              </w:rPr>
              <w:t>015,01</w:t>
            </w:r>
          </w:p>
        </w:tc>
        <w:tc>
          <w:tcPr>
            <w:tcW w:w="1559" w:type="dxa"/>
            <w:tcBorders>
              <w:top w:val="nil"/>
              <w:left w:val="nil"/>
              <w:bottom w:val="single" w:sz="8" w:space="0" w:color="auto"/>
              <w:right w:val="single" w:sz="8" w:space="0" w:color="auto"/>
            </w:tcBorders>
            <w:shd w:val="clear" w:color="auto" w:fill="auto"/>
          </w:tcPr>
          <w:p w14:paraId="36D82C4F" w14:textId="4BBF936B"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bCs/>
              </w:rPr>
              <w:t>6</w:t>
            </w:r>
            <w:r w:rsidR="0037675D">
              <w:rPr>
                <w:rFonts w:ascii="Times New Roman" w:hAnsi="Times New Roman" w:cs="Times New Roman"/>
                <w:bCs/>
              </w:rPr>
              <w:t>015,1</w:t>
            </w:r>
          </w:p>
        </w:tc>
        <w:tc>
          <w:tcPr>
            <w:tcW w:w="1843" w:type="dxa"/>
            <w:tcBorders>
              <w:top w:val="nil"/>
              <w:left w:val="nil"/>
              <w:bottom w:val="single" w:sz="8" w:space="0" w:color="auto"/>
              <w:right w:val="single" w:sz="8" w:space="0" w:color="auto"/>
            </w:tcBorders>
            <w:shd w:val="clear" w:color="auto" w:fill="auto"/>
            <w:vAlign w:val="center"/>
            <w:hideMark/>
          </w:tcPr>
          <w:p w14:paraId="1E2895FD"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hideMark/>
          </w:tcPr>
          <w:p w14:paraId="160EC2BC"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CF30CC" w:rsidRPr="000A065D" w14:paraId="632A9459" w14:textId="77777777" w:rsidTr="00FE6C68">
        <w:trPr>
          <w:trHeight w:val="755"/>
        </w:trPr>
        <w:tc>
          <w:tcPr>
            <w:tcW w:w="3237" w:type="dxa"/>
            <w:tcBorders>
              <w:top w:val="nil"/>
              <w:left w:val="single" w:sz="8" w:space="0" w:color="auto"/>
              <w:bottom w:val="single" w:sz="8" w:space="0" w:color="auto"/>
              <w:right w:val="single" w:sz="8" w:space="0" w:color="auto"/>
            </w:tcBorders>
            <w:shd w:val="clear" w:color="auto" w:fill="auto"/>
            <w:vAlign w:val="center"/>
          </w:tcPr>
          <w:p w14:paraId="00C81D44" w14:textId="07018983" w:rsidR="00CF30CC" w:rsidRPr="00FE6C68" w:rsidRDefault="00CF30CC" w:rsidP="00CF30CC">
            <w:pPr>
              <w:spacing w:after="0" w:line="240" w:lineRule="auto"/>
              <w:rPr>
                <w:rFonts w:ascii="Times New Roman" w:eastAsia="Times New Roman" w:hAnsi="Times New Roman" w:cs="Times New Roman"/>
                <w:highlight w:val="yellow"/>
                <w:lang w:eastAsia="ru-RU"/>
              </w:rPr>
            </w:pPr>
            <w:r w:rsidRPr="00FE6C68">
              <w:rPr>
                <w:rFonts w:ascii="Times New Roman" w:hAnsi="Times New Roman" w:cs="Times New Roman"/>
                <w:bCs/>
                <w:iCs/>
              </w:rPr>
              <w:t>Зона застройки малоэтажными жилыми домами (до 4 этажей, включая мансардный)</w:t>
            </w:r>
          </w:p>
        </w:tc>
        <w:tc>
          <w:tcPr>
            <w:tcW w:w="1559" w:type="dxa"/>
            <w:tcBorders>
              <w:top w:val="nil"/>
              <w:left w:val="nil"/>
              <w:bottom w:val="single" w:sz="8" w:space="0" w:color="auto"/>
              <w:right w:val="single" w:sz="8" w:space="0" w:color="auto"/>
            </w:tcBorders>
            <w:shd w:val="clear" w:color="auto" w:fill="auto"/>
          </w:tcPr>
          <w:p w14:paraId="1817774C" w14:textId="6AB72377"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4</w:t>
            </w:r>
            <w:r w:rsidR="00694DF6">
              <w:rPr>
                <w:rFonts w:ascii="Times New Roman" w:hAnsi="Times New Roman" w:cs="Times New Roman"/>
                <w:bCs/>
              </w:rPr>
              <w:t>5,32</w:t>
            </w:r>
          </w:p>
        </w:tc>
        <w:tc>
          <w:tcPr>
            <w:tcW w:w="1559" w:type="dxa"/>
            <w:tcBorders>
              <w:top w:val="nil"/>
              <w:left w:val="nil"/>
              <w:bottom w:val="single" w:sz="8" w:space="0" w:color="auto"/>
              <w:right w:val="single" w:sz="8" w:space="0" w:color="auto"/>
            </w:tcBorders>
            <w:shd w:val="clear" w:color="auto" w:fill="auto"/>
          </w:tcPr>
          <w:p w14:paraId="57485DED" w14:textId="07B06C2B"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bCs/>
              </w:rPr>
              <w:t>4</w:t>
            </w:r>
            <w:r w:rsidR="00694DF6">
              <w:rPr>
                <w:rFonts w:ascii="Times New Roman" w:hAnsi="Times New Roman" w:cs="Times New Roman"/>
                <w:bCs/>
              </w:rPr>
              <w:t>5,32</w:t>
            </w:r>
          </w:p>
        </w:tc>
        <w:tc>
          <w:tcPr>
            <w:tcW w:w="1843" w:type="dxa"/>
            <w:tcBorders>
              <w:top w:val="nil"/>
              <w:left w:val="nil"/>
              <w:bottom w:val="single" w:sz="8" w:space="0" w:color="auto"/>
              <w:right w:val="single" w:sz="8" w:space="0" w:color="auto"/>
            </w:tcBorders>
            <w:shd w:val="clear" w:color="auto" w:fill="auto"/>
            <w:vAlign w:val="center"/>
          </w:tcPr>
          <w:p w14:paraId="0E481EBC" w14:textId="11B183C8"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7FCFD4FB" w14:textId="62195689"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CF30CC" w:rsidRPr="000A065D" w14:paraId="5DD32D84" w14:textId="77777777" w:rsidTr="00FE6C68">
        <w:trPr>
          <w:trHeight w:val="755"/>
        </w:trPr>
        <w:tc>
          <w:tcPr>
            <w:tcW w:w="3237" w:type="dxa"/>
            <w:tcBorders>
              <w:top w:val="nil"/>
              <w:left w:val="single" w:sz="8" w:space="0" w:color="auto"/>
              <w:bottom w:val="single" w:sz="8" w:space="0" w:color="auto"/>
              <w:right w:val="single" w:sz="8" w:space="0" w:color="auto"/>
            </w:tcBorders>
            <w:shd w:val="clear" w:color="auto" w:fill="auto"/>
            <w:vAlign w:val="center"/>
          </w:tcPr>
          <w:p w14:paraId="0F6AC876" w14:textId="76C76ED3" w:rsidR="00CF30CC" w:rsidRPr="00CF30CC" w:rsidRDefault="00CF30CC" w:rsidP="00CF30CC">
            <w:pPr>
              <w:spacing w:after="0" w:line="240" w:lineRule="auto"/>
              <w:rPr>
                <w:rFonts w:ascii="Times New Roman" w:hAnsi="Times New Roman" w:cs="Times New Roman"/>
                <w:bCs/>
                <w:iCs/>
              </w:rPr>
            </w:pPr>
            <w:r w:rsidRPr="00CF30CC">
              <w:rPr>
                <w:rFonts w:ascii="Times New Roman" w:hAnsi="Times New Roman" w:cs="Times New Roman"/>
                <w:bCs/>
              </w:rPr>
              <w:t>Зона застройки среднеэтажными жилыми домами (от 5 до 8 этажей, включая мансардный)</w:t>
            </w:r>
          </w:p>
        </w:tc>
        <w:tc>
          <w:tcPr>
            <w:tcW w:w="1559" w:type="dxa"/>
            <w:tcBorders>
              <w:top w:val="nil"/>
              <w:left w:val="nil"/>
              <w:bottom w:val="single" w:sz="8" w:space="0" w:color="auto"/>
              <w:right w:val="single" w:sz="8" w:space="0" w:color="auto"/>
            </w:tcBorders>
            <w:shd w:val="clear" w:color="auto" w:fill="auto"/>
          </w:tcPr>
          <w:p w14:paraId="0E991BCE" w14:textId="02A8358E"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22,41</w:t>
            </w:r>
          </w:p>
        </w:tc>
        <w:tc>
          <w:tcPr>
            <w:tcW w:w="1559" w:type="dxa"/>
            <w:tcBorders>
              <w:top w:val="nil"/>
              <w:left w:val="nil"/>
              <w:bottom w:val="single" w:sz="8" w:space="0" w:color="auto"/>
              <w:right w:val="single" w:sz="8" w:space="0" w:color="auto"/>
            </w:tcBorders>
            <w:shd w:val="clear" w:color="auto" w:fill="auto"/>
          </w:tcPr>
          <w:p w14:paraId="22CC6583" w14:textId="589B6CE1"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bCs/>
              </w:rPr>
              <w:t>22,41</w:t>
            </w:r>
          </w:p>
        </w:tc>
        <w:tc>
          <w:tcPr>
            <w:tcW w:w="1843" w:type="dxa"/>
            <w:tcBorders>
              <w:top w:val="nil"/>
              <w:left w:val="nil"/>
              <w:bottom w:val="single" w:sz="8" w:space="0" w:color="auto"/>
              <w:right w:val="single" w:sz="8" w:space="0" w:color="auto"/>
            </w:tcBorders>
            <w:shd w:val="clear" w:color="auto" w:fill="auto"/>
            <w:vAlign w:val="center"/>
          </w:tcPr>
          <w:p w14:paraId="165F047F" w14:textId="1419908A"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563C2E90" w14:textId="33CAC05F"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r>
      <w:tr w:rsidR="00CF30CC" w:rsidRPr="000A065D" w14:paraId="5ADDA2AF" w14:textId="77777777" w:rsidTr="00FE6C68">
        <w:trPr>
          <w:trHeight w:val="282"/>
        </w:trPr>
        <w:tc>
          <w:tcPr>
            <w:tcW w:w="3237" w:type="dxa"/>
            <w:tcBorders>
              <w:top w:val="nil"/>
              <w:left w:val="single" w:sz="8" w:space="0" w:color="auto"/>
              <w:bottom w:val="single" w:sz="8" w:space="0" w:color="auto"/>
              <w:right w:val="single" w:sz="8" w:space="0" w:color="auto"/>
            </w:tcBorders>
            <w:shd w:val="clear" w:color="auto" w:fill="auto"/>
            <w:vAlign w:val="center"/>
            <w:hideMark/>
          </w:tcPr>
          <w:p w14:paraId="7389FB36" w14:textId="77777777" w:rsidR="00CF30CC" w:rsidRPr="00FE6C68" w:rsidRDefault="00CF30CC" w:rsidP="00CF30CC">
            <w:pPr>
              <w:spacing w:after="0" w:line="240" w:lineRule="auto"/>
              <w:rPr>
                <w:rFonts w:ascii="Times New Roman" w:eastAsia="Times New Roman" w:hAnsi="Times New Roman" w:cs="Times New Roman"/>
                <w:highlight w:val="yellow"/>
                <w:lang w:eastAsia="ru-RU"/>
              </w:rPr>
            </w:pPr>
            <w:r w:rsidRPr="00FE6C68">
              <w:rPr>
                <w:rFonts w:ascii="Times New Roman" w:eastAsia="Times New Roman" w:hAnsi="Times New Roman" w:cs="Times New Roman"/>
                <w:lang w:eastAsia="ru-RU"/>
              </w:rPr>
              <w:t>Общественно-деловые зоны</w:t>
            </w:r>
          </w:p>
        </w:tc>
        <w:tc>
          <w:tcPr>
            <w:tcW w:w="1559" w:type="dxa"/>
            <w:tcBorders>
              <w:top w:val="nil"/>
              <w:left w:val="nil"/>
              <w:bottom w:val="single" w:sz="8" w:space="0" w:color="auto"/>
              <w:right w:val="single" w:sz="8" w:space="0" w:color="auto"/>
            </w:tcBorders>
            <w:shd w:val="clear" w:color="auto" w:fill="auto"/>
          </w:tcPr>
          <w:p w14:paraId="0F774181" w14:textId="2D4D99A4" w:rsidR="00CF30CC" w:rsidRPr="00CF30CC" w:rsidRDefault="0037675D" w:rsidP="00CF30CC">
            <w:pPr>
              <w:spacing w:after="0" w:line="240" w:lineRule="auto"/>
              <w:jc w:val="center"/>
              <w:rPr>
                <w:rFonts w:ascii="Times New Roman" w:eastAsia="Times New Roman" w:hAnsi="Times New Roman" w:cs="Times New Roman"/>
                <w:highlight w:val="yellow"/>
                <w:lang w:eastAsia="ru-RU"/>
              </w:rPr>
            </w:pPr>
            <w:r>
              <w:rPr>
                <w:rFonts w:ascii="Times New Roman" w:hAnsi="Times New Roman" w:cs="Times New Roman"/>
                <w:bCs/>
              </w:rPr>
              <w:t>47,52</w:t>
            </w:r>
          </w:p>
        </w:tc>
        <w:tc>
          <w:tcPr>
            <w:tcW w:w="1559" w:type="dxa"/>
            <w:tcBorders>
              <w:top w:val="nil"/>
              <w:left w:val="nil"/>
              <w:bottom w:val="single" w:sz="8" w:space="0" w:color="auto"/>
              <w:right w:val="single" w:sz="8" w:space="0" w:color="auto"/>
            </w:tcBorders>
            <w:shd w:val="clear" w:color="auto" w:fill="auto"/>
          </w:tcPr>
          <w:p w14:paraId="6D18A124" w14:textId="4BDA15BF" w:rsidR="00CF30CC" w:rsidRPr="00CF30CC" w:rsidRDefault="0037675D" w:rsidP="00CF30CC">
            <w:pPr>
              <w:spacing w:after="0" w:line="240" w:lineRule="auto"/>
              <w:jc w:val="center"/>
              <w:rPr>
                <w:rFonts w:ascii="Times New Roman" w:eastAsia="Times New Roman" w:hAnsi="Times New Roman" w:cs="Times New Roman"/>
                <w:color w:val="FF0000"/>
                <w:highlight w:val="yellow"/>
                <w:lang w:eastAsia="ru-RU"/>
              </w:rPr>
            </w:pPr>
            <w:r w:rsidRPr="0037675D">
              <w:rPr>
                <w:rFonts w:ascii="Times New Roman" w:eastAsia="Times New Roman" w:hAnsi="Times New Roman" w:cs="Times New Roman"/>
                <w:lang w:eastAsia="ru-RU"/>
              </w:rPr>
              <w:t>47,52</w:t>
            </w:r>
          </w:p>
        </w:tc>
        <w:tc>
          <w:tcPr>
            <w:tcW w:w="1843" w:type="dxa"/>
            <w:tcBorders>
              <w:top w:val="nil"/>
              <w:left w:val="nil"/>
              <w:bottom w:val="single" w:sz="8" w:space="0" w:color="auto"/>
              <w:right w:val="single" w:sz="8" w:space="0" w:color="auto"/>
            </w:tcBorders>
            <w:shd w:val="clear" w:color="auto" w:fill="auto"/>
            <w:vAlign w:val="center"/>
            <w:hideMark/>
          </w:tcPr>
          <w:p w14:paraId="64EAD385"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hideMark/>
          </w:tcPr>
          <w:p w14:paraId="1FC16F75"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CF30CC" w:rsidRPr="000A065D" w14:paraId="43885AD1" w14:textId="77777777" w:rsidTr="009E76E5">
        <w:trPr>
          <w:trHeight w:val="308"/>
        </w:trPr>
        <w:tc>
          <w:tcPr>
            <w:tcW w:w="3237" w:type="dxa"/>
            <w:tcBorders>
              <w:top w:val="nil"/>
              <w:left w:val="single" w:sz="8" w:space="0" w:color="auto"/>
              <w:bottom w:val="single" w:sz="8" w:space="0" w:color="auto"/>
              <w:right w:val="single" w:sz="8" w:space="0" w:color="auto"/>
            </w:tcBorders>
            <w:shd w:val="clear" w:color="auto" w:fill="auto"/>
            <w:vAlign w:val="center"/>
          </w:tcPr>
          <w:p w14:paraId="7AD703C5" w14:textId="77777777" w:rsidR="00CF30CC" w:rsidRPr="00FE6C68" w:rsidRDefault="00CF30CC" w:rsidP="00CF30CC">
            <w:pPr>
              <w:spacing w:after="0" w:line="240" w:lineRule="auto"/>
              <w:rPr>
                <w:rFonts w:ascii="Times New Roman" w:eastAsia="Times New Roman" w:hAnsi="Times New Roman" w:cs="Times New Roman"/>
                <w:highlight w:val="yellow"/>
                <w:lang w:eastAsia="ru-RU"/>
              </w:rPr>
            </w:pPr>
            <w:r w:rsidRPr="00FE6C68">
              <w:rPr>
                <w:rFonts w:ascii="Times New Roman" w:eastAsia="Times New Roman" w:hAnsi="Times New Roman" w:cs="Times New Roman"/>
                <w:lang w:eastAsia="ru-RU"/>
              </w:rPr>
              <w:t>Производственная зона</w:t>
            </w:r>
          </w:p>
        </w:tc>
        <w:tc>
          <w:tcPr>
            <w:tcW w:w="1559" w:type="dxa"/>
            <w:tcBorders>
              <w:top w:val="nil"/>
              <w:left w:val="nil"/>
              <w:bottom w:val="single" w:sz="8" w:space="0" w:color="auto"/>
              <w:right w:val="single" w:sz="8" w:space="0" w:color="auto"/>
            </w:tcBorders>
            <w:shd w:val="clear" w:color="auto" w:fill="auto"/>
          </w:tcPr>
          <w:p w14:paraId="25B88D1C" w14:textId="18CA1839"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2</w:t>
            </w:r>
            <w:r w:rsidR="0037675D">
              <w:rPr>
                <w:rFonts w:ascii="Times New Roman" w:hAnsi="Times New Roman" w:cs="Times New Roman"/>
                <w:bCs/>
              </w:rPr>
              <w:t>06,33</w:t>
            </w:r>
          </w:p>
        </w:tc>
        <w:tc>
          <w:tcPr>
            <w:tcW w:w="1559" w:type="dxa"/>
            <w:tcBorders>
              <w:top w:val="nil"/>
              <w:left w:val="nil"/>
              <w:bottom w:val="single" w:sz="8" w:space="0" w:color="auto"/>
              <w:right w:val="single" w:sz="8" w:space="0" w:color="auto"/>
            </w:tcBorders>
            <w:shd w:val="clear" w:color="auto" w:fill="auto"/>
          </w:tcPr>
          <w:p w14:paraId="340A3E6B" w14:textId="1F5D4227"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bCs/>
              </w:rPr>
              <w:t>2</w:t>
            </w:r>
            <w:r w:rsidR="0037675D">
              <w:rPr>
                <w:rFonts w:ascii="Times New Roman" w:hAnsi="Times New Roman" w:cs="Times New Roman"/>
                <w:bCs/>
              </w:rPr>
              <w:t>06,33</w:t>
            </w:r>
          </w:p>
        </w:tc>
        <w:tc>
          <w:tcPr>
            <w:tcW w:w="1843" w:type="dxa"/>
            <w:tcBorders>
              <w:top w:val="nil"/>
              <w:left w:val="nil"/>
              <w:bottom w:val="single" w:sz="8" w:space="0" w:color="auto"/>
              <w:right w:val="single" w:sz="8" w:space="0" w:color="auto"/>
            </w:tcBorders>
            <w:shd w:val="clear" w:color="auto" w:fill="auto"/>
            <w:vAlign w:val="center"/>
          </w:tcPr>
          <w:p w14:paraId="08096125" w14:textId="75928C1E"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6AE08CD9" w14:textId="7E67ED4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CF30CC" w:rsidRPr="000A065D" w14:paraId="40EE8561" w14:textId="77777777" w:rsidTr="009E76E5">
        <w:trPr>
          <w:trHeight w:val="399"/>
        </w:trPr>
        <w:tc>
          <w:tcPr>
            <w:tcW w:w="3237" w:type="dxa"/>
            <w:tcBorders>
              <w:top w:val="nil"/>
              <w:left w:val="single" w:sz="8" w:space="0" w:color="auto"/>
              <w:bottom w:val="single" w:sz="8" w:space="0" w:color="auto"/>
              <w:right w:val="single" w:sz="8" w:space="0" w:color="auto"/>
            </w:tcBorders>
            <w:shd w:val="clear" w:color="auto" w:fill="auto"/>
            <w:vAlign w:val="center"/>
          </w:tcPr>
          <w:p w14:paraId="6110D2AC" w14:textId="04E4FB4B" w:rsidR="00CF30CC" w:rsidRPr="00FE6C68" w:rsidRDefault="00CF30CC" w:rsidP="00CF30CC">
            <w:pPr>
              <w:spacing w:after="0" w:line="240" w:lineRule="auto"/>
              <w:rPr>
                <w:rFonts w:ascii="Times New Roman" w:eastAsia="Times New Roman" w:hAnsi="Times New Roman" w:cs="Times New Roman"/>
                <w:highlight w:val="yellow"/>
                <w:lang w:eastAsia="ru-RU"/>
              </w:rPr>
            </w:pPr>
            <w:r w:rsidRPr="00FE6C68">
              <w:rPr>
                <w:rFonts w:ascii="Times New Roman" w:hAnsi="Times New Roman" w:cs="Times New Roman"/>
                <w:bCs/>
              </w:rPr>
              <w:t>Коммунально-складская зона</w:t>
            </w:r>
          </w:p>
        </w:tc>
        <w:tc>
          <w:tcPr>
            <w:tcW w:w="1559" w:type="dxa"/>
            <w:tcBorders>
              <w:top w:val="nil"/>
              <w:left w:val="nil"/>
              <w:bottom w:val="single" w:sz="8" w:space="0" w:color="auto"/>
              <w:right w:val="single" w:sz="8" w:space="0" w:color="auto"/>
            </w:tcBorders>
            <w:shd w:val="clear" w:color="auto" w:fill="auto"/>
          </w:tcPr>
          <w:p w14:paraId="5D6F0D04" w14:textId="00445023" w:rsidR="00CF30CC" w:rsidRPr="00CF30CC" w:rsidRDefault="00694DF6" w:rsidP="00694DF6">
            <w:pPr>
              <w:spacing w:after="0" w:line="240" w:lineRule="auto"/>
              <w:jc w:val="center"/>
              <w:rPr>
                <w:rFonts w:ascii="Times New Roman" w:eastAsia="Times New Roman" w:hAnsi="Times New Roman" w:cs="Times New Roman"/>
                <w:highlight w:val="yellow"/>
                <w:lang w:eastAsia="ru-RU"/>
              </w:rPr>
            </w:pPr>
            <w:r w:rsidRPr="00694DF6">
              <w:rPr>
                <w:rFonts w:ascii="Times New Roman" w:eastAsia="Times New Roman" w:hAnsi="Times New Roman" w:cs="Times New Roman"/>
                <w:lang w:eastAsia="ru-RU"/>
              </w:rPr>
              <w:t>277,</w:t>
            </w:r>
            <w:r w:rsidR="0037675D">
              <w:rPr>
                <w:rFonts w:ascii="Times New Roman" w:eastAsia="Times New Roman" w:hAnsi="Times New Roman" w:cs="Times New Roman"/>
                <w:lang w:eastAsia="ru-RU"/>
              </w:rPr>
              <w:t>45</w:t>
            </w:r>
          </w:p>
        </w:tc>
        <w:tc>
          <w:tcPr>
            <w:tcW w:w="1559" w:type="dxa"/>
            <w:tcBorders>
              <w:top w:val="nil"/>
              <w:left w:val="nil"/>
              <w:bottom w:val="single" w:sz="8" w:space="0" w:color="auto"/>
              <w:right w:val="single" w:sz="8" w:space="0" w:color="auto"/>
            </w:tcBorders>
            <w:shd w:val="clear" w:color="auto" w:fill="auto"/>
          </w:tcPr>
          <w:p w14:paraId="085327F3" w14:textId="1D9FF76D" w:rsidR="00CF30CC" w:rsidRPr="00CF30CC" w:rsidRDefault="00694DF6" w:rsidP="00CF30CC">
            <w:pPr>
              <w:spacing w:after="0" w:line="240" w:lineRule="auto"/>
              <w:jc w:val="center"/>
              <w:rPr>
                <w:rFonts w:ascii="Times New Roman" w:eastAsia="Times New Roman" w:hAnsi="Times New Roman" w:cs="Times New Roman"/>
                <w:color w:val="FF0000"/>
                <w:highlight w:val="yellow"/>
                <w:lang w:eastAsia="ru-RU"/>
              </w:rPr>
            </w:pPr>
            <w:r w:rsidRPr="00694DF6">
              <w:rPr>
                <w:rFonts w:ascii="Times New Roman" w:eastAsia="Times New Roman" w:hAnsi="Times New Roman" w:cs="Times New Roman"/>
                <w:lang w:eastAsia="ru-RU"/>
              </w:rPr>
              <w:t>277,</w:t>
            </w:r>
            <w:r w:rsidR="0037675D">
              <w:rPr>
                <w:rFonts w:ascii="Times New Roman" w:eastAsia="Times New Roman" w:hAnsi="Times New Roman" w:cs="Times New Roman"/>
                <w:lang w:eastAsia="ru-RU"/>
              </w:rPr>
              <w:t>45</w:t>
            </w:r>
          </w:p>
        </w:tc>
        <w:tc>
          <w:tcPr>
            <w:tcW w:w="1843" w:type="dxa"/>
            <w:tcBorders>
              <w:top w:val="nil"/>
              <w:left w:val="nil"/>
              <w:bottom w:val="single" w:sz="8" w:space="0" w:color="auto"/>
              <w:right w:val="single" w:sz="8" w:space="0" w:color="auto"/>
            </w:tcBorders>
            <w:shd w:val="clear" w:color="auto" w:fill="auto"/>
            <w:vAlign w:val="center"/>
          </w:tcPr>
          <w:p w14:paraId="7930526A" w14:textId="268CB7B3"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4DD6B51A" w14:textId="7F7004A6"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CF30CC" w:rsidRPr="000A065D" w14:paraId="4ECBC9BF" w14:textId="77777777" w:rsidTr="00FE6C68">
        <w:trPr>
          <w:trHeight w:val="517"/>
        </w:trPr>
        <w:tc>
          <w:tcPr>
            <w:tcW w:w="3237" w:type="dxa"/>
            <w:tcBorders>
              <w:top w:val="nil"/>
              <w:left w:val="single" w:sz="8" w:space="0" w:color="auto"/>
              <w:bottom w:val="single" w:sz="8" w:space="0" w:color="auto"/>
              <w:right w:val="single" w:sz="8" w:space="0" w:color="auto"/>
            </w:tcBorders>
            <w:shd w:val="clear" w:color="auto" w:fill="auto"/>
          </w:tcPr>
          <w:p w14:paraId="197FB966" w14:textId="77777777" w:rsidR="00CF30CC" w:rsidRPr="00FE6C68" w:rsidRDefault="00CF30CC" w:rsidP="00CF30CC">
            <w:pPr>
              <w:spacing w:after="0" w:line="240" w:lineRule="auto"/>
              <w:rPr>
                <w:rFonts w:ascii="Times New Roman" w:eastAsia="Times New Roman" w:hAnsi="Times New Roman" w:cs="Times New Roman"/>
                <w:highlight w:val="yellow"/>
                <w:lang w:eastAsia="ru-RU"/>
              </w:rPr>
            </w:pPr>
            <w:r w:rsidRPr="00FE6C68">
              <w:rPr>
                <w:rFonts w:ascii="Times New Roman" w:hAnsi="Times New Roman" w:cs="Times New Roman"/>
                <w:bCs/>
                <w:iCs/>
              </w:rPr>
              <w:t>Зона транспортной инфраструктуры</w:t>
            </w:r>
          </w:p>
        </w:tc>
        <w:tc>
          <w:tcPr>
            <w:tcW w:w="1559" w:type="dxa"/>
            <w:tcBorders>
              <w:top w:val="nil"/>
              <w:left w:val="nil"/>
              <w:bottom w:val="single" w:sz="8" w:space="0" w:color="auto"/>
              <w:right w:val="single" w:sz="8" w:space="0" w:color="auto"/>
            </w:tcBorders>
            <w:shd w:val="clear" w:color="auto" w:fill="auto"/>
          </w:tcPr>
          <w:p w14:paraId="53F84BC1" w14:textId="2BCA79FB"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98</w:t>
            </w:r>
            <w:r w:rsidR="00694DF6">
              <w:rPr>
                <w:rFonts w:ascii="Times New Roman" w:hAnsi="Times New Roman" w:cs="Times New Roman"/>
                <w:bCs/>
              </w:rPr>
              <w:t>1,01</w:t>
            </w:r>
          </w:p>
        </w:tc>
        <w:tc>
          <w:tcPr>
            <w:tcW w:w="1559" w:type="dxa"/>
            <w:tcBorders>
              <w:top w:val="nil"/>
              <w:left w:val="nil"/>
              <w:bottom w:val="single" w:sz="8" w:space="0" w:color="auto"/>
              <w:right w:val="single" w:sz="8" w:space="0" w:color="auto"/>
            </w:tcBorders>
            <w:shd w:val="clear" w:color="auto" w:fill="auto"/>
          </w:tcPr>
          <w:p w14:paraId="777F12D0" w14:textId="58D9DF2D"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bCs/>
              </w:rPr>
              <w:t>98</w:t>
            </w:r>
            <w:r w:rsidR="00694DF6">
              <w:rPr>
                <w:rFonts w:ascii="Times New Roman" w:hAnsi="Times New Roman" w:cs="Times New Roman"/>
                <w:bCs/>
              </w:rPr>
              <w:t>1</w:t>
            </w:r>
            <w:r w:rsidRPr="00CF30CC">
              <w:rPr>
                <w:rFonts w:ascii="Times New Roman" w:hAnsi="Times New Roman" w:cs="Times New Roman"/>
                <w:bCs/>
              </w:rPr>
              <w:t>,</w:t>
            </w:r>
            <w:r w:rsidR="00694DF6">
              <w:rPr>
                <w:rFonts w:ascii="Times New Roman" w:hAnsi="Times New Roman" w:cs="Times New Roman"/>
                <w:bCs/>
              </w:rPr>
              <w:t>01</w:t>
            </w:r>
          </w:p>
        </w:tc>
        <w:tc>
          <w:tcPr>
            <w:tcW w:w="1843" w:type="dxa"/>
            <w:tcBorders>
              <w:top w:val="nil"/>
              <w:left w:val="nil"/>
              <w:bottom w:val="single" w:sz="8" w:space="0" w:color="auto"/>
              <w:right w:val="single" w:sz="8" w:space="0" w:color="auto"/>
            </w:tcBorders>
            <w:shd w:val="clear" w:color="auto" w:fill="auto"/>
            <w:vAlign w:val="center"/>
          </w:tcPr>
          <w:p w14:paraId="61019E63" w14:textId="12163FD4"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16261A4D" w14:textId="7406B8DF"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CF30CC" w:rsidRPr="000A065D" w14:paraId="56BD7ABB" w14:textId="77777777" w:rsidTr="00FE6C68">
        <w:trPr>
          <w:trHeight w:val="507"/>
        </w:trPr>
        <w:tc>
          <w:tcPr>
            <w:tcW w:w="3237" w:type="dxa"/>
            <w:tcBorders>
              <w:top w:val="nil"/>
              <w:left w:val="single" w:sz="8" w:space="0" w:color="auto"/>
              <w:bottom w:val="single" w:sz="8" w:space="0" w:color="auto"/>
              <w:right w:val="single" w:sz="8" w:space="0" w:color="auto"/>
            </w:tcBorders>
            <w:shd w:val="clear" w:color="auto" w:fill="auto"/>
            <w:vAlign w:val="center"/>
            <w:hideMark/>
          </w:tcPr>
          <w:p w14:paraId="7B07930D" w14:textId="77777777" w:rsidR="00CF30CC" w:rsidRPr="00FE6C68" w:rsidRDefault="00CF30CC" w:rsidP="00CF30CC">
            <w:pPr>
              <w:spacing w:after="0" w:line="240" w:lineRule="auto"/>
              <w:rPr>
                <w:rFonts w:ascii="Times New Roman" w:eastAsia="Times New Roman" w:hAnsi="Times New Roman" w:cs="Times New Roman"/>
                <w:highlight w:val="yellow"/>
                <w:lang w:eastAsia="ru-RU"/>
              </w:rPr>
            </w:pPr>
            <w:r w:rsidRPr="00FE6C68">
              <w:rPr>
                <w:rFonts w:ascii="Times New Roman" w:eastAsia="Times New Roman" w:hAnsi="Times New Roman" w:cs="Times New Roman"/>
                <w:lang w:eastAsia="ru-RU"/>
              </w:rPr>
              <w:t>Зоны сельскохозяйственного использования</w:t>
            </w:r>
          </w:p>
        </w:tc>
        <w:tc>
          <w:tcPr>
            <w:tcW w:w="1559" w:type="dxa"/>
            <w:tcBorders>
              <w:top w:val="nil"/>
              <w:left w:val="nil"/>
              <w:bottom w:val="single" w:sz="8" w:space="0" w:color="auto"/>
              <w:right w:val="single" w:sz="8" w:space="0" w:color="auto"/>
            </w:tcBorders>
            <w:shd w:val="clear" w:color="auto" w:fill="auto"/>
          </w:tcPr>
          <w:p w14:paraId="6CA164CA" w14:textId="5F319278"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4</w:t>
            </w:r>
            <w:r w:rsidR="0037675D">
              <w:rPr>
                <w:rFonts w:ascii="Times New Roman" w:hAnsi="Times New Roman" w:cs="Times New Roman"/>
                <w:bCs/>
              </w:rPr>
              <w:t>8949,2</w:t>
            </w:r>
          </w:p>
        </w:tc>
        <w:tc>
          <w:tcPr>
            <w:tcW w:w="1559" w:type="dxa"/>
            <w:tcBorders>
              <w:top w:val="nil"/>
              <w:left w:val="nil"/>
              <w:bottom w:val="single" w:sz="8" w:space="0" w:color="auto"/>
              <w:right w:val="single" w:sz="8" w:space="0" w:color="auto"/>
            </w:tcBorders>
            <w:shd w:val="clear" w:color="auto" w:fill="auto"/>
          </w:tcPr>
          <w:p w14:paraId="06A47805" w14:textId="6E54B34B"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bCs/>
              </w:rPr>
              <w:t>4</w:t>
            </w:r>
            <w:r w:rsidR="0037675D">
              <w:rPr>
                <w:rFonts w:ascii="Times New Roman" w:hAnsi="Times New Roman" w:cs="Times New Roman"/>
                <w:bCs/>
              </w:rPr>
              <w:t>8949,2</w:t>
            </w:r>
          </w:p>
        </w:tc>
        <w:tc>
          <w:tcPr>
            <w:tcW w:w="1843" w:type="dxa"/>
            <w:tcBorders>
              <w:top w:val="nil"/>
              <w:left w:val="nil"/>
              <w:bottom w:val="single" w:sz="8" w:space="0" w:color="auto"/>
              <w:right w:val="single" w:sz="8" w:space="0" w:color="auto"/>
            </w:tcBorders>
            <w:shd w:val="clear" w:color="auto" w:fill="auto"/>
            <w:vAlign w:val="center"/>
            <w:hideMark/>
          </w:tcPr>
          <w:p w14:paraId="6E9D1B2D"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hideMark/>
          </w:tcPr>
          <w:p w14:paraId="1C287281"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CF30CC" w:rsidRPr="000A065D" w14:paraId="3AE78186" w14:textId="77777777" w:rsidTr="00FE6C68">
        <w:trPr>
          <w:trHeight w:val="507"/>
        </w:trPr>
        <w:tc>
          <w:tcPr>
            <w:tcW w:w="3237" w:type="dxa"/>
            <w:tcBorders>
              <w:top w:val="nil"/>
              <w:left w:val="single" w:sz="8" w:space="0" w:color="auto"/>
              <w:bottom w:val="single" w:sz="8" w:space="0" w:color="auto"/>
              <w:right w:val="single" w:sz="8" w:space="0" w:color="auto"/>
            </w:tcBorders>
            <w:shd w:val="clear" w:color="auto" w:fill="auto"/>
            <w:vAlign w:val="center"/>
          </w:tcPr>
          <w:p w14:paraId="5AF84A71" w14:textId="2C60E9EF" w:rsidR="00CF30CC" w:rsidRPr="00FE6C68" w:rsidRDefault="00CF30CC" w:rsidP="00CF30CC">
            <w:pPr>
              <w:spacing w:after="0" w:line="240" w:lineRule="auto"/>
              <w:rPr>
                <w:rFonts w:ascii="Times New Roman" w:eastAsia="Times New Roman" w:hAnsi="Times New Roman" w:cs="Times New Roman"/>
                <w:lang w:eastAsia="ru-RU"/>
              </w:rPr>
            </w:pPr>
            <w:r w:rsidRPr="00FE6C68">
              <w:rPr>
                <w:rFonts w:ascii="Times New Roman" w:hAnsi="Times New Roman" w:cs="Times New Roman"/>
                <w:bCs/>
                <w:iCs/>
              </w:rPr>
              <w:lastRenderedPageBreak/>
              <w:t>Зона садоводческих или огороднических некоммерческих товариществ</w:t>
            </w:r>
          </w:p>
        </w:tc>
        <w:tc>
          <w:tcPr>
            <w:tcW w:w="1559" w:type="dxa"/>
            <w:tcBorders>
              <w:top w:val="nil"/>
              <w:left w:val="nil"/>
              <w:bottom w:val="single" w:sz="8" w:space="0" w:color="auto"/>
              <w:right w:val="single" w:sz="8" w:space="0" w:color="auto"/>
            </w:tcBorders>
            <w:shd w:val="clear" w:color="auto" w:fill="auto"/>
          </w:tcPr>
          <w:p w14:paraId="024CB41C" w14:textId="066921E7" w:rsidR="00CF30CC" w:rsidRPr="0037675D" w:rsidRDefault="0037675D" w:rsidP="00CF30CC">
            <w:pPr>
              <w:spacing w:after="0" w:line="240" w:lineRule="auto"/>
              <w:jc w:val="center"/>
              <w:rPr>
                <w:rFonts w:ascii="Times New Roman" w:eastAsia="Times New Roman" w:hAnsi="Times New Roman" w:cs="Times New Roman"/>
                <w:lang w:eastAsia="ru-RU"/>
              </w:rPr>
            </w:pPr>
            <w:r w:rsidRPr="0037675D">
              <w:rPr>
                <w:rFonts w:ascii="Times New Roman" w:eastAsia="Times New Roman" w:hAnsi="Times New Roman" w:cs="Times New Roman"/>
                <w:lang w:eastAsia="ru-RU"/>
              </w:rPr>
              <w:t>134,47</w:t>
            </w:r>
          </w:p>
        </w:tc>
        <w:tc>
          <w:tcPr>
            <w:tcW w:w="1559" w:type="dxa"/>
            <w:tcBorders>
              <w:top w:val="nil"/>
              <w:left w:val="nil"/>
              <w:bottom w:val="single" w:sz="8" w:space="0" w:color="auto"/>
              <w:right w:val="single" w:sz="8" w:space="0" w:color="auto"/>
            </w:tcBorders>
            <w:shd w:val="clear" w:color="auto" w:fill="auto"/>
          </w:tcPr>
          <w:p w14:paraId="53A64E98" w14:textId="3305F4FA" w:rsidR="00CF30CC" w:rsidRPr="0037675D" w:rsidRDefault="0037675D" w:rsidP="00CF30CC">
            <w:pPr>
              <w:spacing w:after="0" w:line="240" w:lineRule="auto"/>
              <w:jc w:val="center"/>
              <w:rPr>
                <w:rFonts w:ascii="Times New Roman" w:eastAsia="Times New Roman" w:hAnsi="Times New Roman" w:cs="Times New Roman"/>
                <w:lang w:eastAsia="ru-RU"/>
              </w:rPr>
            </w:pPr>
            <w:r w:rsidRPr="0037675D">
              <w:rPr>
                <w:rFonts w:ascii="Times New Roman" w:eastAsia="Times New Roman" w:hAnsi="Times New Roman" w:cs="Times New Roman"/>
                <w:lang w:eastAsia="ru-RU"/>
              </w:rPr>
              <w:t>134,47</w:t>
            </w:r>
          </w:p>
        </w:tc>
        <w:tc>
          <w:tcPr>
            <w:tcW w:w="1843" w:type="dxa"/>
            <w:tcBorders>
              <w:top w:val="nil"/>
              <w:left w:val="nil"/>
              <w:bottom w:val="single" w:sz="8" w:space="0" w:color="auto"/>
              <w:right w:val="single" w:sz="8" w:space="0" w:color="auto"/>
            </w:tcBorders>
            <w:shd w:val="clear" w:color="auto" w:fill="auto"/>
            <w:vAlign w:val="center"/>
          </w:tcPr>
          <w:p w14:paraId="2E21EE72" w14:textId="23768002"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66C551FF" w14:textId="550B0974"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r>
      <w:tr w:rsidR="00CF30CC" w:rsidRPr="000A065D" w14:paraId="6AF83B68" w14:textId="77777777" w:rsidTr="00FE6C68">
        <w:trPr>
          <w:trHeight w:val="507"/>
        </w:trPr>
        <w:tc>
          <w:tcPr>
            <w:tcW w:w="3237" w:type="dxa"/>
            <w:tcBorders>
              <w:top w:val="nil"/>
              <w:left w:val="single" w:sz="8" w:space="0" w:color="auto"/>
              <w:bottom w:val="single" w:sz="8" w:space="0" w:color="auto"/>
              <w:right w:val="single" w:sz="8" w:space="0" w:color="auto"/>
            </w:tcBorders>
            <w:shd w:val="clear" w:color="auto" w:fill="auto"/>
            <w:vAlign w:val="center"/>
          </w:tcPr>
          <w:p w14:paraId="231397E0" w14:textId="6A9F27B3" w:rsidR="00CF30CC" w:rsidRPr="00FE6C68" w:rsidRDefault="00CF30CC" w:rsidP="00CF30CC">
            <w:pPr>
              <w:spacing w:after="0" w:line="240" w:lineRule="auto"/>
              <w:rPr>
                <w:rFonts w:ascii="Times New Roman" w:eastAsia="Times New Roman" w:hAnsi="Times New Roman" w:cs="Times New Roman"/>
                <w:highlight w:val="yellow"/>
                <w:lang w:eastAsia="ru-RU"/>
              </w:rPr>
            </w:pPr>
            <w:bookmarkStart w:id="86" w:name="_Hlk122440389"/>
            <w:r w:rsidRPr="00FE6C68">
              <w:rPr>
                <w:rFonts w:ascii="Times New Roman" w:hAnsi="Times New Roman" w:cs="Times New Roman"/>
              </w:rPr>
              <w:t>Производственная зона сельскохозяйственных предприятий</w:t>
            </w:r>
            <w:bookmarkEnd w:id="86"/>
          </w:p>
        </w:tc>
        <w:tc>
          <w:tcPr>
            <w:tcW w:w="1559" w:type="dxa"/>
            <w:tcBorders>
              <w:top w:val="nil"/>
              <w:left w:val="nil"/>
              <w:bottom w:val="single" w:sz="8" w:space="0" w:color="auto"/>
              <w:right w:val="single" w:sz="8" w:space="0" w:color="auto"/>
            </w:tcBorders>
            <w:shd w:val="clear" w:color="auto" w:fill="auto"/>
          </w:tcPr>
          <w:p w14:paraId="41B62E63" w14:textId="2BCBA223"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1</w:t>
            </w:r>
            <w:r w:rsidR="0037675D">
              <w:rPr>
                <w:rFonts w:ascii="Times New Roman" w:hAnsi="Times New Roman" w:cs="Times New Roman"/>
                <w:bCs/>
              </w:rPr>
              <w:t>75,13</w:t>
            </w:r>
          </w:p>
        </w:tc>
        <w:tc>
          <w:tcPr>
            <w:tcW w:w="1559" w:type="dxa"/>
            <w:tcBorders>
              <w:top w:val="nil"/>
              <w:left w:val="nil"/>
              <w:bottom w:val="single" w:sz="8" w:space="0" w:color="auto"/>
              <w:right w:val="single" w:sz="8" w:space="0" w:color="auto"/>
            </w:tcBorders>
            <w:shd w:val="clear" w:color="auto" w:fill="auto"/>
          </w:tcPr>
          <w:p w14:paraId="051E66C8" w14:textId="1F355B58" w:rsidR="00CF30CC" w:rsidRPr="00CF30CC" w:rsidRDefault="00CF30CC" w:rsidP="00CF30CC">
            <w:pPr>
              <w:spacing w:after="0" w:line="240" w:lineRule="auto"/>
              <w:jc w:val="center"/>
              <w:rPr>
                <w:rFonts w:ascii="Times New Roman" w:hAnsi="Times New Roman" w:cs="Times New Roman"/>
                <w:bCs/>
                <w:color w:val="FF0000"/>
                <w:highlight w:val="yellow"/>
              </w:rPr>
            </w:pPr>
            <w:r w:rsidRPr="00CF30CC">
              <w:rPr>
                <w:rFonts w:ascii="Times New Roman" w:hAnsi="Times New Roman" w:cs="Times New Roman"/>
                <w:bCs/>
              </w:rPr>
              <w:t>1</w:t>
            </w:r>
            <w:r w:rsidR="0037675D">
              <w:rPr>
                <w:rFonts w:ascii="Times New Roman" w:hAnsi="Times New Roman" w:cs="Times New Roman"/>
                <w:bCs/>
              </w:rPr>
              <w:t>75,13</w:t>
            </w:r>
          </w:p>
        </w:tc>
        <w:tc>
          <w:tcPr>
            <w:tcW w:w="1843" w:type="dxa"/>
            <w:tcBorders>
              <w:top w:val="nil"/>
              <w:left w:val="nil"/>
              <w:bottom w:val="single" w:sz="8" w:space="0" w:color="auto"/>
              <w:right w:val="single" w:sz="8" w:space="0" w:color="auto"/>
            </w:tcBorders>
            <w:shd w:val="clear" w:color="auto" w:fill="auto"/>
            <w:vAlign w:val="center"/>
          </w:tcPr>
          <w:p w14:paraId="7A59BFD3" w14:textId="72AFD89A"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6020F231" w14:textId="5F1573DF"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r>
      <w:tr w:rsidR="00CF30CC" w:rsidRPr="000A065D" w14:paraId="2580F40B" w14:textId="77777777" w:rsidTr="00FE6C68">
        <w:trPr>
          <w:trHeight w:val="507"/>
        </w:trPr>
        <w:tc>
          <w:tcPr>
            <w:tcW w:w="3237" w:type="dxa"/>
            <w:tcBorders>
              <w:top w:val="nil"/>
              <w:left w:val="single" w:sz="8" w:space="0" w:color="auto"/>
              <w:bottom w:val="single" w:sz="8" w:space="0" w:color="auto"/>
              <w:right w:val="single" w:sz="8" w:space="0" w:color="auto"/>
            </w:tcBorders>
            <w:shd w:val="clear" w:color="auto" w:fill="auto"/>
            <w:vAlign w:val="center"/>
            <w:hideMark/>
          </w:tcPr>
          <w:p w14:paraId="3E1A36CB" w14:textId="77777777" w:rsidR="00CF30CC" w:rsidRPr="00FE6C68" w:rsidRDefault="00CF30CC" w:rsidP="00CF30CC">
            <w:pPr>
              <w:spacing w:after="0" w:line="240" w:lineRule="auto"/>
              <w:rPr>
                <w:rFonts w:ascii="Times New Roman" w:eastAsia="Times New Roman" w:hAnsi="Times New Roman" w:cs="Times New Roman"/>
                <w:highlight w:val="yellow"/>
                <w:lang w:eastAsia="ru-RU"/>
              </w:rPr>
            </w:pPr>
            <w:r w:rsidRPr="00FE6C68">
              <w:rPr>
                <w:rFonts w:ascii="Times New Roman" w:eastAsia="Times New Roman" w:hAnsi="Times New Roman" w:cs="Times New Roman"/>
                <w:lang w:eastAsia="ru-RU"/>
              </w:rPr>
              <w:t>Зона рекреационного назначения</w:t>
            </w:r>
          </w:p>
        </w:tc>
        <w:tc>
          <w:tcPr>
            <w:tcW w:w="1559" w:type="dxa"/>
            <w:tcBorders>
              <w:top w:val="nil"/>
              <w:left w:val="nil"/>
              <w:bottom w:val="single" w:sz="8" w:space="0" w:color="auto"/>
              <w:right w:val="single" w:sz="8" w:space="0" w:color="auto"/>
            </w:tcBorders>
            <w:shd w:val="clear" w:color="auto" w:fill="auto"/>
          </w:tcPr>
          <w:p w14:paraId="0EB4E1F1" w14:textId="49325361" w:rsidR="00CF30CC" w:rsidRPr="00A64288" w:rsidRDefault="0037675D" w:rsidP="00CF30CC">
            <w:pPr>
              <w:spacing w:after="0" w:line="240" w:lineRule="auto"/>
              <w:jc w:val="center"/>
              <w:rPr>
                <w:rFonts w:ascii="Times New Roman" w:eastAsia="Times New Roman" w:hAnsi="Times New Roman" w:cs="Times New Roman"/>
                <w:lang w:eastAsia="ru-RU"/>
              </w:rPr>
            </w:pPr>
            <w:r w:rsidRPr="00A64288">
              <w:rPr>
                <w:rFonts w:ascii="Times New Roman" w:eastAsia="Times New Roman" w:hAnsi="Times New Roman" w:cs="Times New Roman"/>
                <w:lang w:eastAsia="ru-RU"/>
              </w:rPr>
              <w:t>624,57</w:t>
            </w:r>
          </w:p>
        </w:tc>
        <w:tc>
          <w:tcPr>
            <w:tcW w:w="1559" w:type="dxa"/>
            <w:tcBorders>
              <w:top w:val="nil"/>
              <w:left w:val="nil"/>
              <w:bottom w:val="single" w:sz="8" w:space="0" w:color="auto"/>
              <w:right w:val="single" w:sz="8" w:space="0" w:color="auto"/>
            </w:tcBorders>
            <w:shd w:val="clear" w:color="auto" w:fill="auto"/>
          </w:tcPr>
          <w:p w14:paraId="4C4C8602" w14:textId="1D271295" w:rsidR="00CF30CC" w:rsidRPr="00A64288" w:rsidRDefault="00A64288" w:rsidP="00CF30CC">
            <w:pPr>
              <w:spacing w:after="0" w:line="240" w:lineRule="auto"/>
              <w:jc w:val="center"/>
              <w:rPr>
                <w:rFonts w:ascii="Times New Roman" w:eastAsia="Times New Roman" w:hAnsi="Times New Roman" w:cs="Times New Roman"/>
                <w:lang w:eastAsia="ru-RU"/>
              </w:rPr>
            </w:pPr>
            <w:r w:rsidRPr="00A64288">
              <w:rPr>
                <w:rFonts w:ascii="Times New Roman" w:eastAsia="Times New Roman" w:hAnsi="Times New Roman" w:cs="Times New Roman"/>
                <w:lang w:eastAsia="ru-RU"/>
              </w:rPr>
              <w:t>624,57</w:t>
            </w:r>
          </w:p>
        </w:tc>
        <w:tc>
          <w:tcPr>
            <w:tcW w:w="1843" w:type="dxa"/>
            <w:tcBorders>
              <w:top w:val="nil"/>
              <w:left w:val="nil"/>
              <w:bottom w:val="single" w:sz="8" w:space="0" w:color="auto"/>
              <w:right w:val="single" w:sz="8" w:space="0" w:color="auto"/>
            </w:tcBorders>
            <w:shd w:val="clear" w:color="auto" w:fill="auto"/>
            <w:vAlign w:val="center"/>
            <w:hideMark/>
          </w:tcPr>
          <w:p w14:paraId="2EBDE20E"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hideMark/>
          </w:tcPr>
          <w:p w14:paraId="4595F912"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CF30CC" w:rsidRPr="000A065D" w14:paraId="23325410" w14:textId="77777777" w:rsidTr="00FE6C68">
        <w:trPr>
          <w:trHeight w:val="507"/>
        </w:trPr>
        <w:tc>
          <w:tcPr>
            <w:tcW w:w="3237" w:type="dxa"/>
            <w:tcBorders>
              <w:top w:val="nil"/>
              <w:left w:val="single" w:sz="8" w:space="0" w:color="auto"/>
              <w:bottom w:val="single" w:sz="8" w:space="0" w:color="auto"/>
              <w:right w:val="single" w:sz="8" w:space="0" w:color="auto"/>
            </w:tcBorders>
            <w:shd w:val="clear" w:color="auto" w:fill="auto"/>
            <w:vAlign w:val="center"/>
          </w:tcPr>
          <w:p w14:paraId="04B36B53" w14:textId="6F104B00" w:rsidR="00CF30CC" w:rsidRPr="00CF30CC" w:rsidRDefault="00CF30CC" w:rsidP="00CF30CC">
            <w:pPr>
              <w:spacing w:after="0" w:line="240" w:lineRule="auto"/>
              <w:rPr>
                <w:rFonts w:ascii="Times New Roman" w:eastAsia="Times New Roman" w:hAnsi="Times New Roman" w:cs="Times New Roman"/>
                <w:lang w:eastAsia="ru-RU"/>
              </w:rPr>
            </w:pPr>
            <w:r w:rsidRPr="00CF30CC">
              <w:rPr>
                <w:rFonts w:ascii="Times New Roman" w:hAnsi="Times New Roman" w:cs="Times New Roman"/>
                <w:bCs/>
                <w:iCs/>
              </w:rPr>
              <w:t>Зона озелененных территорий общего пользования (лесопарки, парки, сады, скверы, бульвары, городские леса)</w:t>
            </w:r>
          </w:p>
        </w:tc>
        <w:tc>
          <w:tcPr>
            <w:tcW w:w="1559" w:type="dxa"/>
            <w:tcBorders>
              <w:top w:val="nil"/>
              <w:left w:val="nil"/>
              <w:bottom w:val="single" w:sz="8" w:space="0" w:color="auto"/>
              <w:right w:val="single" w:sz="8" w:space="0" w:color="auto"/>
            </w:tcBorders>
            <w:shd w:val="clear" w:color="auto" w:fill="auto"/>
          </w:tcPr>
          <w:p w14:paraId="72290CF7" w14:textId="330DBB56"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64,</w:t>
            </w:r>
            <w:r w:rsidR="00694DF6">
              <w:rPr>
                <w:rFonts w:ascii="Times New Roman" w:hAnsi="Times New Roman" w:cs="Times New Roman"/>
                <w:bCs/>
              </w:rPr>
              <w:t>36</w:t>
            </w:r>
          </w:p>
        </w:tc>
        <w:tc>
          <w:tcPr>
            <w:tcW w:w="1559" w:type="dxa"/>
            <w:tcBorders>
              <w:top w:val="nil"/>
              <w:left w:val="nil"/>
              <w:bottom w:val="single" w:sz="8" w:space="0" w:color="auto"/>
              <w:right w:val="single" w:sz="8" w:space="0" w:color="auto"/>
            </w:tcBorders>
            <w:shd w:val="clear" w:color="auto" w:fill="auto"/>
          </w:tcPr>
          <w:p w14:paraId="2BE35A51" w14:textId="03A4AF6D"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bCs/>
              </w:rPr>
              <w:t>64,3</w:t>
            </w:r>
            <w:r w:rsidR="00694DF6">
              <w:rPr>
                <w:rFonts w:ascii="Times New Roman" w:hAnsi="Times New Roman" w:cs="Times New Roman"/>
                <w:bCs/>
              </w:rPr>
              <w:t>6</w:t>
            </w:r>
          </w:p>
        </w:tc>
        <w:tc>
          <w:tcPr>
            <w:tcW w:w="1843" w:type="dxa"/>
            <w:tcBorders>
              <w:top w:val="nil"/>
              <w:left w:val="nil"/>
              <w:bottom w:val="single" w:sz="8" w:space="0" w:color="auto"/>
              <w:right w:val="single" w:sz="8" w:space="0" w:color="auto"/>
            </w:tcBorders>
            <w:shd w:val="clear" w:color="auto" w:fill="auto"/>
            <w:vAlign w:val="center"/>
          </w:tcPr>
          <w:p w14:paraId="4C0C8F32" w14:textId="57ABBE49"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18DE4CBB" w14:textId="025A278B"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r>
      <w:tr w:rsidR="00CF30CC" w:rsidRPr="000A065D" w14:paraId="48B58EFA" w14:textId="77777777" w:rsidTr="009E76E5">
        <w:trPr>
          <w:trHeight w:val="311"/>
        </w:trPr>
        <w:tc>
          <w:tcPr>
            <w:tcW w:w="3237" w:type="dxa"/>
            <w:tcBorders>
              <w:top w:val="nil"/>
              <w:left w:val="single" w:sz="8" w:space="0" w:color="auto"/>
              <w:bottom w:val="single" w:sz="8" w:space="0" w:color="auto"/>
              <w:right w:val="single" w:sz="8" w:space="0" w:color="auto"/>
            </w:tcBorders>
            <w:shd w:val="clear" w:color="auto" w:fill="auto"/>
            <w:vAlign w:val="center"/>
          </w:tcPr>
          <w:p w14:paraId="3944F31B" w14:textId="51049AAE" w:rsidR="00CF30CC" w:rsidRPr="00FE6C68" w:rsidRDefault="00CF30CC" w:rsidP="00CF30CC">
            <w:pPr>
              <w:spacing w:after="0" w:line="240" w:lineRule="auto"/>
              <w:rPr>
                <w:rFonts w:ascii="Times New Roman" w:eastAsia="Times New Roman" w:hAnsi="Times New Roman" w:cs="Times New Roman"/>
                <w:lang w:eastAsia="ru-RU"/>
              </w:rPr>
            </w:pPr>
            <w:r w:rsidRPr="00FE6C68">
              <w:rPr>
                <w:rFonts w:ascii="Times New Roman" w:eastAsia="Times New Roman" w:hAnsi="Times New Roman" w:cs="Times New Roman"/>
                <w:lang w:eastAsia="ru-RU"/>
              </w:rPr>
              <w:t>Зона отдыха</w:t>
            </w:r>
          </w:p>
        </w:tc>
        <w:tc>
          <w:tcPr>
            <w:tcW w:w="1559" w:type="dxa"/>
            <w:tcBorders>
              <w:top w:val="nil"/>
              <w:left w:val="nil"/>
              <w:bottom w:val="single" w:sz="8" w:space="0" w:color="auto"/>
              <w:right w:val="single" w:sz="8" w:space="0" w:color="auto"/>
            </w:tcBorders>
            <w:shd w:val="clear" w:color="auto" w:fill="auto"/>
          </w:tcPr>
          <w:p w14:paraId="252F13A0" w14:textId="66EA82CC"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45,19</w:t>
            </w:r>
          </w:p>
        </w:tc>
        <w:tc>
          <w:tcPr>
            <w:tcW w:w="1559" w:type="dxa"/>
            <w:tcBorders>
              <w:top w:val="nil"/>
              <w:left w:val="nil"/>
              <w:bottom w:val="single" w:sz="8" w:space="0" w:color="auto"/>
              <w:right w:val="single" w:sz="8" w:space="0" w:color="auto"/>
            </w:tcBorders>
            <w:shd w:val="clear" w:color="auto" w:fill="auto"/>
          </w:tcPr>
          <w:p w14:paraId="1A10992D" w14:textId="5C09E712"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bCs/>
              </w:rPr>
              <w:t>45,19</w:t>
            </w:r>
          </w:p>
        </w:tc>
        <w:tc>
          <w:tcPr>
            <w:tcW w:w="1843" w:type="dxa"/>
            <w:tcBorders>
              <w:top w:val="nil"/>
              <w:left w:val="nil"/>
              <w:bottom w:val="single" w:sz="8" w:space="0" w:color="auto"/>
              <w:right w:val="single" w:sz="8" w:space="0" w:color="auto"/>
            </w:tcBorders>
            <w:shd w:val="clear" w:color="auto" w:fill="auto"/>
            <w:vAlign w:val="center"/>
          </w:tcPr>
          <w:p w14:paraId="09D101BB" w14:textId="25097093"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323C271F" w14:textId="763090F0"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CF30CC" w:rsidRPr="000A065D" w14:paraId="0F81C1F8" w14:textId="77777777" w:rsidTr="009E76E5">
        <w:trPr>
          <w:trHeight w:val="311"/>
        </w:trPr>
        <w:tc>
          <w:tcPr>
            <w:tcW w:w="3237" w:type="dxa"/>
            <w:tcBorders>
              <w:top w:val="nil"/>
              <w:left w:val="single" w:sz="8" w:space="0" w:color="auto"/>
              <w:bottom w:val="single" w:sz="8" w:space="0" w:color="auto"/>
              <w:right w:val="single" w:sz="8" w:space="0" w:color="auto"/>
            </w:tcBorders>
            <w:shd w:val="clear" w:color="auto" w:fill="auto"/>
            <w:vAlign w:val="center"/>
          </w:tcPr>
          <w:p w14:paraId="42E889FD" w14:textId="26F4BD6A" w:rsidR="00CF30CC" w:rsidRPr="00CF30CC" w:rsidRDefault="00CF30CC" w:rsidP="00CF30CC">
            <w:pPr>
              <w:spacing w:after="0" w:line="240" w:lineRule="auto"/>
              <w:rPr>
                <w:rFonts w:ascii="Times New Roman" w:eastAsia="Times New Roman" w:hAnsi="Times New Roman" w:cs="Times New Roman"/>
                <w:lang w:eastAsia="ru-RU"/>
              </w:rPr>
            </w:pPr>
            <w:r w:rsidRPr="00CF30CC">
              <w:rPr>
                <w:rFonts w:ascii="Times New Roman" w:hAnsi="Times New Roman" w:cs="Times New Roman"/>
              </w:rPr>
              <w:t>Лесопарковая зона</w:t>
            </w:r>
          </w:p>
        </w:tc>
        <w:tc>
          <w:tcPr>
            <w:tcW w:w="1559" w:type="dxa"/>
            <w:tcBorders>
              <w:top w:val="nil"/>
              <w:left w:val="nil"/>
              <w:bottom w:val="single" w:sz="8" w:space="0" w:color="auto"/>
              <w:right w:val="single" w:sz="8" w:space="0" w:color="auto"/>
            </w:tcBorders>
            <w:shd w:val="clear" w:color="auto" w:fill="auto"/>
          </w:tcPr>
          <w:p w14:paraId="6E027DF5" w14:textId="4DA8B11D"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rPr>
              <w:t>0,15</w:t>
            </w:r>
          </w:p>
        </w:tc>
        <w:tc>
          <w:tcPr>
            <w:tcW w:w="1559" w:type="dxa"/>
            <w:tcBorders>
              <w:top w:val="nil"/>
              <w:left w:val="nil"/>
              <w:bottom w:val="single" w:sz="8" w:space="0" w:color="auto"/>
              <w:right w:val="single" w:sz="8" w:space="0" w:color="auto"/>
            </w:tcBorders>
            <w:shd w:val="clear" w:color="auto" w:fill="auto"/>
          </w:tcPr>
          <w:p w14:paraId="70A7120B" w14:textId="02F28FE2"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rPr>
              <w:t>0,15</w:t>
            </w:r>
          </w:p>
        </w:tc>
        <w:tc>
          <w:tcPr>
            <w:tcW w:w="1843" w:type="dxa"/>
            <w:tcBorders>
              <w:top w:val="nil"/>
              <w:left w:val="nil"/>
              <w:bottom w:val="single" w:sz="8" w:space="0" w:color="auto"/>
              <w:right w:val="single" w:sz="8" w:space="0" w:color="auto"/>
            </w:tcBorders>
            <w:shd w:val="clear" w:color="auto" w:fill="auto"/>
            <w:vAlign w:val="center"/>
          </w:tcPr>
          <w:p w14:paraId="546C1B84" w14:textId="0A3C8E43"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vAlign w:val="center"/>
          </w:tcPr>
          <w:p w14:paraId="526889F8" w14:textId="502A505F" w:rsidR="00CF30CC" w:rsidRPr="003A4C2D" w:rsidRDefault="009F7F21" w:rsidP="00CF30CC">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r>
      <w:tr w:rsidR="00CF30CC" w:rsidRPr="000A065D" w14:paraId="15825F3A" w14:textId="77777777" w:rsidTr="00FE6C68">
        <w:trPr>
          <w:trHeight w:val="282"/>
        </w:trPr>
        <w:tc>
          <w:tcPr>
            <w:tcW w:w="3237" w:type="dxa"/>
            <w:tcBorders>
              <w:top w:val="nil"/>
              <w:left w:val="single" w:sz="8" w:space="0" w:color="auto"/>
              <w:bottom w:val="single" w:sz="8" w:space="0" w:color="auto"/>
              <w:right w:val="single" w:sz="8" w:space="0" w:color="auto"/>
            </w:tcBorders>
            <w:shd w:val="clear" w:color="auto" w:fill="auto"/>
            <w:vAlign w:val="center"/>
            <w:hideMark/>
          </w:tcPr>
          <w:p w14:paraId="5F1F0EEE" w14:textId="77777777" w:rsidR="00CF30CC" w:rsidRPr="00FE6C68" w:rsidRDefault="00CF30CC" w:rsidP="00CF30CC">
            <w:pPr>
              <w:spacing w:after="0" w:line="240" w:lineRule="auto"/>
              <w:rPr>
                <w:rFonts w:ascii="Times New Roman" w:eastAsia="Times New Roman" w:hAnsi="Times New Roman" w:cs="Times New Roman"/>
                <w:lang w:eastAsia="ru-RU"/>
              </w:rPr>
            </w:pPr>
            <w:r w:rsidRPr="00FE6C68">
              <w:rPr>
                <w:rFonts w:ascii="Times New Roman" w:eastAsia="Times New Roman" w:hAnsi="Times New Roman" w:cs="Times New Roman"/>
                <w:lang w:eastAsia="ru-RU"/>
              </w:rPr>
              <w:t>Зона лесов</w:t>
            </w:r>
          </w:p>
        </w:tc>
        <w:tc>
          <w:tcPr>
            <w:tcW w:w="1559" w:type="dxa"/>
            <w:tcBorders>
              <w:top w:val="nil"/>
              <w:left w:val="nil"/>
              <w:bottom w:val="single" w:sz="8" w:space="0" w:color="auto"/>
              <w:right w:val="single" w:sz="8" w:space="0" w:color="auto"/>
            </w:tcBorders>
            <w:shd w:val="clear" w:color="auto" w:fill="auto"/>
          </w:tcPr>
          <w:p w14:paraId="458C9E7F" w14:textId="6C2709E5"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rPr>
              <w:t>8377</w:t>
            </w:r>
            <w:r w:rsidR="00694DF6">
              <w:rPr>
                <w:rFonts w:ascii="Times New Roman" w:hAnsi="Times New Roman" w:cs="Times New Roman"/>
              </w:rPr>
              <w:t>5</w:t>
            </w:r>
            <w:r w:rsidRPr="00CF30CC">
              <w:rPr>
                <w:rFonts w:ascii="Times New Roman" w:hAnsi="Times New Roman" w:cs="Times New Roman"/>
              </w:rPr>
              <w:t>,</w:t>
            </w:r>
            <w:r w:rsidR="00694DF6">
              <w:rPr>
                <w:rFonts w:ascii="Times New Roman" w:hAnsi="Times New Roman" w:cs="Times New Roman"/>
              </w:rPr>
              <w:t>30</w:t>
            </w:r>
          </w:p>
        </w:tc>
        <w:tc>
          <w:tcPr>
            <w:tcW w:w="1559" w:type="dxa"/>
            <w:tcBorders>
              <w:top w:val="nil"/>
              <w:left w:val="nil"/>
              <w:bottom w:val="single" w:sz="8" w:space="0" w:color="auto"/>
              <w:right w:val="single" w:sz="8" w:space="0" w:color="auto"/>
            </w:tcBorders>
            <w:shd w:val="clear" w:color="auto" w:fill="auto"/>
          </w:tcPr>
          <w:p w14:paraId="3EA94667" w14:textId="1074BFB4"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rPr>
              <w:t>8377</w:t>
            </w:r>
            <w:r w:rsidR="00694DF6">
              <w:rPr>
                <w:rFonts w:ascii="Times New Roman" w:hAnsi="Times New Roman" w:cs="Times New Roman"/>
              </w:rPr>
              <w:t>5</w:t>
            </w:r>
            <w:r w:rsidRPr="00CF30CC">
              <w:rPr>
                <w:rFonts w:ascii="Times New Roman" w:hAnsi="Times New Roman" w:cs="Times New Roman"/>
              </w:rPr>
              <w:t>,</w:t>
            </w:r>
            <w:r w:rsidR="00694DF6">
              <w:rPr>
                <w:rFonts w:ascii="Times New Roman" w:hAnsi="Times New Roman" w:cs="Times New Roman"/>
              </w:rPr>
              <w:t>30</w:t>
            </w:r>
          </w:p>
        </w:tc>
        <w:tc>
          <w:tcPr>
            <w:tcW w:w="1843" w:type="dxa"/>
            <w:tcBorders>
              <w:top w:val="nil"/>
              <w:left w:val="nil"/>
              <w:bottom w:val="single" w:sz="8" w:space="0" w:color="auto"/>
              <w:right w:val="single" w:sz="8" w:space="0" w:color="auto"/>
            </w:tcBorders>
            <w:shd w:val="clear" w:color="auto" w:fill="auto"/>
            <w:noWrap/>
            <w:vAlign w:val="center"/>
            <w:hideMark/>
          </w:tcPr>
          <w:p w14:paraId="7EFEB634"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noWrap/>
            <w:vAlign w:val="center"/>
            <w:hideMark/>
          </w:tcPr>
          <w:p w14:paraId="0CA0F276"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r w:rsidR="00694DF6" w:rsidRPr="000A065D" w14:paraId="0C9BBC67" w14:textId="77777777" w:rsidTr="00EC4708">
        <w:trPr>
          <w:trHeight w:val="282"/>
        </w:trPr>
        <w:tc>
          <w:tcPr>
            <w:tcW w:w="3237" w:type="dxa"/>
            <w:tcBorders>
              <w:top w:val="nil"/>
              <w:left w:val="single" w:sz="8" w:space="0" w:color="auto"/>
              <w:bottom w:val="single" w:sz="8" w:space="0" w:color="auto"/>
              <w:right w:val="single" w:sz="8" w:space="0" w:color="auto"/>
            </w:tcBorders>
            <w:shd w:val="clear" w:color="auto" w:fill="auto"/>
          </w:tcPr>
          <w:p w14:paraId="09217313" w14:textId="574BD301" w:rsidR="00694DF6" w:rsidRPr="00694DF6" w:rsidRDefault="00694DF6" w:rsidP="00694DF6">
            <w:pPr>
              <w:spacing w:after="0" w:line="240" w:lineRule="auto"/>
              <w:rPr>
                <w:rFonts w:ascii="Times New Roman" w:eastAsia="Times New Roman" w:hAnsi="Times New Roman" w:cs="Times New Roman"/>
                <w:lang w:eastAsia="ru-RU"/>
              </w:rPr>
            </w:pPr>
            <w:r w:rsidRPr="00694DF6">
              <w:rPr>
                <w:rFonts w:ascii="Times New Roman" w:hAnsi="Times New Roman" w:cs="Times New Roman"/>
              </w:rPr>
              <w:t>Зоны специального назначения</w:t>
            </w:r>
          </w:p>
        </w:tc>
        <w:tc>
          <w:tcPr>
            <w:tcW w:w="1559" w:type="dxa"/>
            <w:tcBorders>
              <w:top w:val="nil"/>
              <w:left w:val="nil"/>
              <w:bottom w:val="single" w:sz="8" w:space="0" w:color="auto"/>
              <w:right w:val="single" w:sz="8" w:space="0" w:color="auto"/>
            </w:tcBorders>
            <w:shd w:val="clear" w:color="auto" w:fill="auto"/>
          </w:tcPr>
          <w:p w14:paraId="634843A4" w14:textId="0C44AB75" w:rsidR="00694DF6" w:rsidRPr="00694DF6" w:rsidRDefault="0037675D" w:rsidP="00694DF6">
            <w:pPr>
              <w:spacing w:after="0" w:line="240" w:lineRule="auto"/>
              <w:jc w:val="center"/>
              <w:rPr>
                <w:rFonts w:ascii="Times New Roman" w:hAnsi="Times New Roman" w:cs="Times New Roman"/>
              </w:rPr>
            </w:pPr>
            <w:r>
              <w:rPr>
                <w:rFonts w:ascii="Times New Roman" w:hAnsi="Times New Roman" w:cs="Times New Roman"/>
              </w:rPr>
              <w:t>0,00</w:t>
            </w:r>
          </w:p>
        </w:tc>
        <w:tc>
          <w:tcPr>
            <w:tcW w:w="1559" w:type="dxa"/>
            <w:tcBorders>
              <w:top w:val="nil"/>
              <w:left w:val="nil"/>
              <w:bottom w:val="single" w:sz="8" w:space="0" w:color="auto"/>
              <w:right w:val="single" w:sz="8" w:space="0" w:color="auto"/>
            </w:tcBorders>
            <w:shd w:val="clear" w:color="auto" w:fill="auto"/>
          </w:tcPr>
          <w:p w14:paraId="6657DD11" w14:textId="5C1C253D" w:rsidR="00694DF6" w:rsidRPr="00CF30CC" w:rsidRDefault="00694DF6" w:rsidP="00694DF6">
            <w:pPr>
              <w:spacing w:after="0" w:line="240" w:lineRule="auto"/>
              <w:jc w:val="center"/>
              <w:rPr>
                <w:rFonts w:ascii="Times New Roman" w:hAnsi="Times New Roman" w:cs="Times New Roman"/>
              </w:rPr>
            </w:pPr>
            <w:r>
              <w:rPr>
                <w:rFonts w:ascii="Times New Roman" w:hAnsi="Times New Roman" w:cs="Times New Roman"/>
              </w:rPr>
              <w:t>3,00</w:t>
            </w:r>
          </w:p>
        </w:tc>
        <w:tc>
          <w:tcPr>
            <w:tcW w:w="1843" w:type="dxa"/>
            <w:tcBorders>
              <w:top w:val="nil"/>
              <w:left w:val="nil"/>
              <w:bottom w:val="single" w:sz="8" w:space="0" w:color="auto"/>
              <w:right w:val="single" w:sz="8" w:space="0" w:color="auto"/>
            </w:tcBorders>
            <w:shd w:val="clear" w:color="auto" w:fill="auto"/>
            <w:noWrap/>
            <w:vAlign w:val="center"/>
          </w:tcPr>
          <w:p w14:paraId="53C8C3FE" w14:textId="5AC63AA9" w:rsidR="00694DF6" w:rsidRPr="003A4C2D" w:rsidRDefault="009F7F21" w:rsidP="00694DF6">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noWrap/>
            <w:vAlign w:val="center"/>
          </w:tcPr>
          <w:p w14:paraId="5813D9EA" w14:textId="01C55438" w:rsidR="00694DF6" w:rsidRPr="003A4C2D" w:rsidRDefault="009F7F21" w:rsidP="00694DF6">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r>
      <w:tr w:rsidR="00CF30CC" w:rsidRPr="000A065D" w14:paraId="15B923C4" w14:textId="77777777" w:rsidTr="00FE6C68">
        <w:trPr>
          <w:trHeight w:val="282"/>
        </w:trPr>
        <w:tc>
          <w:tcPr>
            <w:tcW w:w="3237" w:type="dxa"/>
            <w:tcBorders>
              <w:top w:val="nil"/>
              <w:left w:val="single" w:sz="8" w:space="0" w:color="auto"/>
              <w:bottom w:val="single" w:sz="8" w:space="0" w:color="auto"/>
              <w:right w:val="single" w:sz="8" w:space="0" w:color="auto"/>
            </w:tcBorders>
            <w:shd w:val="clear" w:color="auto" w:fill="auto"/>
            <w:vAlign w:val="center"/>
          </w:tcPr>
          <w:p w14:paraId="458BFD0D" w14:textId="77777777" w:rsidR="00CF30CC" w:rsidRPr="00FE6C68" w:rsidRDefault="00CF30CC" w:rsidP="00CF30CC">
            <w:pPr>
              <w:spacing w:after="0" w:line="240" w:lineRule="auto"/>
              <w:rPr>
                <w:rFonts w:ascii="Times New Roman" w:eastAsia="Times New Roman" w:hAnsi="Times New Roman" w:cs="Times New Roman"/>
                <w:lang w:eastAsia="ru-RU"/>
              </w:rPr>
            </w:pPr>
            <w:r w:rsidRPr="00FE6C68">
              <w:rPr>
                <w:rFonts w:ascii="Times New Roman" w:hAnsi="Times New Roman" w:cs="Times New Roman"/>
                <w:bCs/>
                <w:iCs/>
              </w:rPr>
              <w:t>Зона кладбищ</w:t>
            </w:r>
          </w:p>
        </w:tc>
        <w:tc>
          <w:tcPr>
            <w:tcW w:w="1559" w:type="dxa"/>
            <w:tcBorders>
              <w:top w:val="nil"/>
              <w:left w:val="nil"/>
              <w:bottom w:val="single" w:sz="8" w:space="0" w:color="auto"/>
              <w:right w:val="single" w:sz="8" w:space="0" w:color="auto"/>
            </w:tcBorders>
            <w:shd w:val="clear" w:color="auto" w:fill="auto"/>
          </w:tcPr>
          <w:p w14:paraId="2677B26B" w14:textId="2AAC6FBB"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bCs/>
              </w:rPr>
              <w:t>2</w:t>
            </w:r>
            <w:r w:rsidR="00694DF6">
              <w:rPr>
                <w:rFonts w:ascii="Times New Roman" w:hAnsi="Times New Roman" w:cs="Times New Roman"/>
                <w:bCs/>
              </w:rPr>
              <w:t>7</w:t>
            </w:r>
            <w:r w:rsidRPr="00CF30CC">
              <w:rPr>
                <w:rFonts w:ascii="Times New Roman" w:hAnsi="Times New Roman" w:cs="Times New Roman"/>
                <w:bCs/>
              </w:rPr>
              <w:t>,</w:t>
            </w:r>
            <w:r w:rsidR="00694DF6">
              <w:rPr>
                <w:rFonts w:ascii="Times New Roman" w:hAnsi="Times New Roman" w:cs="Times New Roman"/>
                <w:bCs/>
              </w:rPr>
              <w:t>3</w:t>
            </w:r>
            <w:r w:rsidRPr="00CF30CC">
              <w:rPr>
                <w:rFonts w:ascii="Times New Roman" w:hAnsi="Times New Roman" w:cs="Times New Roman"/>
                <w:bCs/>
              </w:rPr>
              <w:t>9</w:t>
            </w:r>
          </w:p>
        </w:tc>
        <w:tc>
          <w:tcPr>
            <w:tcW w:w="1559" w:type="dxa"/>
            <w:tcBorders>
              <w:top w:val="nil"/>
              <w:left w:val="nil"/>
              <w:bottom w:val="single" w:sz="8" w:space="0" w:color="auto"/>
              <w:right w:val="single" w:sz="8" w:space="0" w:color="auto"/>
            </w:tcBorders>
            <w:shd w:val="clear" w:color="auto" w:fill="auto"/>
          </w:tcPr>
          <w:p w14:paraId="59046C6A" w14:textId="49672C19"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bCs/>
              </w:rPr>
              <w:t>2</w:t>
            </w:r>
            <w:r w:rsidR="00694DF6">
              <w:rPr>
                <w:rFonts w:ascii="Times New Roman" w:hAnsi="Times New Roman" w:cs="Times New Roman"/>
                <w:bCs/>
              </w:rPr>
              <w:t>7,39</w:t>
            </w:r>
          </w:p>
        </w:tc>
        <w:tc>
          <w:tcPr>
            <w:tcW w:w="1843" w:type="dxa"/>
            <w:tcBorders>
              <w:top w:val="nil"/>
              <w:left w:val="nil"/>
              <w:bottom w:val="single" w:sz="8" w:space="0" w:color="auto"/>
              <w:right w:val="single" w:sz="8" w:space="0" w:color="auto"/>
            </w:tcBorders>
            <w:shd w:val="clear" w:color="auto" w:fill="auto"/>
            <w:noWrap/>
          </w:tcPr>
          <w:p w14:paraId="19C00B88" w14:textId="537F46E8"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6A0A0F">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noWrap/>
          </w:tcPr>
          <w:p w14:paraId="77871EE5" w14:textId="4EFA5593"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6A0A0F">
              <w:rPr>
                <w:rFonts w:ascii="Times New Roman" w:eastAsia="Times New Roman" w:hAnsi="Times New Roman"/>
                <w:color w:val="000000" w:themeColor="text1"/>
                <w:sz w:val="20"/>
                <w:szCs w:val="20"/>
                <w:lang w:eastAsia="ru-RU"/>
              </w:rPr>
              <w:t>-</w:t>
            </w:r>
          </w:p>
        </w:tc>
      </w:tr>
      <w:tr w:rsidR="00CF30CC" w:rsidRPr="000A065D" w14:paraId="4CAA0425" w14:textId="77777777" w:rsidTr="00FE6C68">
        <w:trPr>
          <w:trHeight w:val="282"/>
        </w:trPr>
        <w:tc>
          <w:tcPr>
            <w:tcW w:w="3237" w:type="dxa"/>
            <w:tcBorders>
              <w:top w:val="nil"/>
              <w:left w:val="single" w:sz="8" w:space="0" w:color="auto"/>
              <w:bottom w:val="single" w:sz="8" w:space="0" w:color="auto"/>
              <w:right w:val="single" w:sz="8" w:space="0" w:color="auto"/>
            </w:tcBorders>
            <w:shd w:val="clear" w:color="auto" w:fill="auto"/>
            <w:vAlign w:val="center"/>
          </w:tcPr>
          <w:p w14:paraId="4F39F2E7" w14:textId="5DDA9581" w:rsidR="00CF30CC" w:rsidRPr="00FE6C68" w:rsidRDefault="00CF30CC" w:rsidP="00CF30CC">
            <w:pPr>
              <w:spacing w:after="0" w:line="240" w:lineRule="auto"/>
              <w:rPr>
                <w:rFonts w:ascii="Times New Roman" w:hAnsi="Times New Roman" w:cs="Times New Roman"/>
                <w:bCs/>
                <w:iCs/>
              </w:rPr>
            </w:pPr>
            <w:r w:rsidRPr="00FE6C68">
              <w:rPr>
                <w:rFonts w:ascii="Times New Roman" w:hAnsi="Times New Roman" w:cs="Times New Roman"/>
                <w:bCs/>
                <w:iCs/>
              </w:rPr>
              <w:t>Зона режимных территорий</w:t>
            </w:r>
          </w:p>
        </w:tc>
        <w:tc>
          <w:tcPr>
            <w:tcW w:w="1559" w:type="dxa"/>
            <w:tcBorders>
              <w:top w:val="nil"/>
              <w:left w:val="nil"/>
              <w:bottom w:val="single" w:sz="8" w:space="0" w:color="auto"/>
              <w:right w:val="single" w:sz="8" w:space="0" w:color="auto"/>
            </w:tcBorders>
            <w:shd w:val="clear" w:color="auto" w:fill="auto"/>
          </w:tcPr>
          <w:p w14:paraId="7D286A85" w14:textId="334DC175" w:rsidR="00CF30CC" w:rsidRPr="00A64288" w:rsidRDefault="00A64288" w:rsidP="00CF30CC">
            <w:pPr>
              <w:spacing w:after="0" w:line="240" w:lineRule="auto"/>
              <w:jc w:val="center"/>
              <w:rPr>
                <w:rFonts w:ascii="Times New Roman" w:eastAsia="Times New Roman" w:hAnsi="Times New Roman" w:cs="Times New Roman"/>
                <w:lang w:eastAsia="ru-RU"/>
              </w:rPr>
            </w:pPr>
            <w:r w:rsidRPr="00A64288">
              <w:rPr>
                <w:rFonts w:ascii="Times New Roman" w:eastAsia="Times New Roman" w:hAnsi="Times New Roman" w:cs="Times New Roman"/>
                <w:lang w:eastAsia="ru-RU"/>
              </w:rPr>
              <w:t>1273,47</w:t>
            </w:r>
          </w:p>
        </w:tc>
        <w:tc>
          <w:tcPr>
            <w:tcW w:w="1559" w:type="dxa"/>
            <w:tcBorders>
              <w:top w:val="nil"/>
              <w:left w:val="nil"/>
              <w:bottom w:val="single" w:sz="8" w:space="0" w:color="auto"/>
              <w:right w:val="single" w:sz="8" w:space="0" w:color="auto"/>
            </w:tcBorders>
            <w:shd w:val="clear" w:color="auto" w:fill="auto"/>
          </w:tcPr>
          <w:p w14:paraId="128B7205" w14:textId="491B3E42" w:rsidR="00CF30CC" w:rsidRPr="00A64288" w:rsidRDefault="00A64288" w:rsidP="00CF30CC">
            <w:pPr>
              <w:spacing w:after="0" w:line="240" w:lineRule="auto"/>
              <w:jc w:val="center"/>
              <w:rPr>
                <w:rFonts w:ascii="Times New Roman" w:hAnsi="Times New Roman" w:cs="Times New Roman"/>
                <w:bCs/>
              </w:rPr>
            </w:pPr>
            <w:r w:rsidRPr="00A64288">
              <w:rPr>
                <w:rFonts w:ascii="Times New Roman" w:hAnsi="Times New Roman" w:cs="Times New Roman"/>
                <w:bCs/>
              </w:rPr>
              <w:t>1273,47</w:t>
            </w:r>
          </w:p>
        </w:tc>
        <w:tc>
          <w:tcPr>
            <w:tcW w:w="1843" w:type="dxa"/>
            <w:tcBorders>
              <w:top w:val="nil"/>
              <w:left w:val="nil"/>
              <w:bottom w:val="single" w:sz="8" w:space="0" w:color="auto"/>
              <w:right w:val="single" w:sz="8" w:space="0" w:color="auto"/>
            </w:tcBorders>
            <w:shd w:val="clear" w:color="auto" w:fill="auto"/>
            <w:noWrap/>
          </w:tcPr>
          <w:p w14:paraId="0AA1ED7B" w14:textId="54D01D21"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6A0A0F">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noWrap/>
          </w:tcPr>
          <w:p w14:paraId="01203BFD" w14:textId="74B1D964"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6A0A0F">
              <w:rPr>
                <w:rFonts w:ascii="Times New Roman" w:eastAsia="Times New Roman" w:hAnsi="Times New Roman"/>
                <w:color w:val="000000" w:themeColor="text1"/>
                <w:sz w:val="20"/>
                <w:szCs w:val="20"/>
                <w:lang w:eastAsia="ru-RU"/>
              </w:rPr>
              <w:t>-</w:t>
            </w:r>
          </w:p>
        </w:tc>
      </w:tr>
      <w:tr w:rsidR="00CF30CC" w:rsidRPr="000A065D" w14:paraId="5C8E1B8C" w14:textId="77777777" w:rsidTr="00FE6C68">
        <w:trPr>
          <w:trHeight w:val="282"/>
        </w:trPr>
        <w:tc>
          <w:tcPr>
            <w:tcW w:w="3237" w:type="dxa"/>
            <w:tcBorders>
              <w:top w:val="nil"/>
              <w:left w:val="single" w:sz="8" w:space="0" w:color="auto"/>
              <w:bottom w:val="single" w:sz="8" w:space="0" w:color="auto"/>
              <w:right w:val="single" w:sz="8" w:space="0" w:color="auto"/>
            </w:tcBorders>
            <w:shd w:val="clear" w:color="auto" w:fill="auto"/>
            <w:vAlign w:val="center"/>
            <w:hideMark/>
          </w:tcPr>
          <w:p w14:paraId="7A9DD151" w14:textId="0B089F0E" w:rsidR="00CF30CC" w:rsidRPr="00FE6C68" w:rsidRDefault="00CF30CC" w:rsidP="00CF30CC">
            <w:pPr>
              <w:spacing w:after="0" w:line="240" w:lineRule="auto"/>
              <w:rPr>
                <w:rFonts w:ascii="Times New Roman" w:eastAsia="Times New Roman" w:hAnsi="Times New Roman" w:cs="Times New Roman"/>
                <w:lang w:eastAsia="ru-RU"/>
              </w:rPr>
            </w:pPr>
            <w:r w:rsidRPr="00FE6C68">
              <w:rPr>
                <w:rFonts w:ascii="Times New Roman" w:eastAsia="Times New Roman" w:hAnsi="Times New Roman" w:cs="Times New Roman"/>
                <w:lang w:eastAsia="ru-RU"/>
              </w:rPr>
              <w:t>Зона акваторий</w:t>
            </w:r>
          </w:p>
        </w:tc>
        <w:tc>
          <w:tcPr>
            <w:tcW w:w="1559" w:type="dxa"/>
            <w:tcBorders>
              <w:top w:val="nil"/>
              <w:left w:val="nil"/>
              <w:bottom w:val="single" w:sz="8" w:space="0" w:color="auto"/>
              <w:right w:val="single" w:sz="8" w:space="0" w:color="auto"/>
            </w:tcBorders>
            <w:shd w:val="clear" w:color="auto" w:fill="auto"/>
          </w:tcPr>
          <w:p w14:paraId="13741CB2" w14:textId="3D45E911" w:rsidR="00CF30CC" w:rsidRPr="00CF30CC" w:rsidRDefault="00CF30CC" w:rsidP="00CF30CC">
            <w:pPr>
              <w:spacing w:after="0" w:line="240" w:lineRule="auto"/>
              <w:jc w:val="center"/>
              <w:rPr>
                <w:rFonts w:ascii="Times New Roman" w:eastAsia="Times New Roman" w:hAnsi="Times New Roman" w:cs="Times New Roman"/>
                <w:highlight w:val="yellow"/>
                <w:lang w:eastAsia="ru-RU"/>
              </w:rPr>
            </w:pPr>
            <w:r w:rsidRPr="00CF30CC">
              <w:rPr>
                <w:rFonts w:ascii="Times New Roman" w:hAnsi="Times New Roman" w:cs="Times New Roman"/>
              </w:rPr>
              <w:t>405,32</w:t>
            </w:r>
          </w:p>
        </w:tc>
        <w:tc>
          <w:tcPr>
            <w:tcW w:w="1559" w:type="dxa"/>
            <w:tcBorders>
              <w:top w:val="nil"/>
              <w:left w:val="nil"/>
              <w:bottom w:val="single" w:sz="8" w:space="0" w:color="auto"/>
              <w:right w:val="single" w:sz="8" w:space="0" w:color="auto"/>
            </w:tcBorders>
            <w:shd w:val="clear" w:color="auto" w:fill="auto"/>
          </w:tcPr>
          <w:p w14:paraId="687D8D56" w14:textId="45D55DFF" w:rsidR="00CF30CC" w:rsidRPr="00CF30CC" w:rsidRDefault="00CF30CC" w:rsidP="00CF30CC">
            <w:pPr>
              <w:spacing w:after="0" w:line="240" w:lineRule="auto"/>
              <w:jc w:val="center"/>
              <w:rPr>
                <w:rFonts w:ascii="Times New Roman" w:eastAsia="Times New Roman" w:hAnsi="Times New Roman" w:cs="Times New Roman"/>
                <w:color w:val="FF0000"/>
                <w:highlight w:val="yellow"/>
                <w:lang w:eastAsia="ru-RU"/>
              </w:rPr>
            </w:pPr>
            <w:r w:rsidRPr="00CF30CC">
              <w:rPr>
                <w:rFonts w:ascii="Times New Roman" w:hAnsi="Times New Roman" w:cs="Times New Roman"/>
              </w:rPr>
              <w:t>405,32</w:t>
            </w:r>
          </w:p>
        </w:tc>
        <w:tc>
          <w:tcPr>
            <w:tcW w:w="1843" w:type="dxa"/>
            <w:tcBorders>
              <w:top w:val="nil"/>
              <w:left w:val="nil"/>
              <w:bottom w:val="single" w:sz="8" w:space="0" w:color="auto"/>
              <w:right w:val="single" w:sz="8" w:space="0" w:color="auto"/>
            </w:tcBorders>
            <w:shd w:val="clear" w:color="auto" w:fill="auto"/>
            <w:noWrap/>
            <w:vAlign w:val="center"/>
            <w:hideMark/>
          </w:tcPr>
          <w:p w14:paraId="33A410AF"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c>
          <w:tcPr>
            <w:tcW w:w="2008" w:type="dxa"/>
            <w:tcBorders>
              <w:top w:val="nil"/>
              <w:left w:val="nil"/>
              <w:bottom w:val="single" w:sz="8" w:space="0" w:color="auto"/>
              <w:right w:val="single" w:sz="8" w:space="0" w:color="auto"/>
            </w:tcBorders>
            <w:shd w:val="clear" w:color="auto" w:fill="auto"/>
            <w:noWrap/>
            <w:vAlign w:val="center"/>
            <w:hideMark/>
          </w:tcPr>
          <w:p w14:paraId="3820C764" w14:textId="77777777" w:rsidR="00CF30CC" w:rsidRPr="003A4C2D" w:rsidRDefault="00CF30CC" w:rsidP="00CF30CC">
            <w:pPr>
              <w:spacing w:after="0" w:line="240" w:lineRule="auto"/>
              <w:jc w:val="center"/>
              <w:rPr>
                <w:rFonts w:ascii="Times New Roman" w:eastAsia="Times New Roman" w:hAnsi="Times New Roman"/>
                <w:color w:val="000000" w:themeColor="text1"/>
                <w:sz w:val="20"/>
                <w:szCs w:val="20"/>
                <w:lang w:eastAsia="ru-RU"/>
              </w:rPr>
            </w:pPr>
            <w:r w:rsidRPr="003A4C2D">
              <w:rPr>
                <w:rFonts w:ascii="Times New Roman" w:eastAsia="Times New Roman" w:hAnsi="Times New Roman"/>
                <w:color w:val="000000" w:themeColor="text1"/>
                <w:sz w:val="20"/>
                <w:szCs w:val="20"/>
                <w:lang w:eastAsia="ru-RU"/>
              </w:rPr>
              <w:t>-</w:t>
            </w:r>
          </w:p>
        </w:tc>
      </w:tr>
    </w:tbl>
    <w:p w14:paraId="6F884B53" w14:textId="77777777" w:rsidR="00D47844" w:rsidRDefault="00D47844" w:rsidP="00A27528">
      <w:pPr>
        <w:spacing w:after="0" w:line="240" w:lineRule="auto"/>
        <w:ind w:left="-567" w:firstLine="1418"/>
        <w:jc w:val="both"/>
        <w:rPr>
          <w:rFonts w:ascii="Times New Roman" w:hAnsi="Times New Roman" w:cs="Times New Roman"/>
          <w:color w:val="000000" w:themeColor="text1"/>
          <w:sz w:val="24"/>
          <w:szCs w:val="24"/>
          <w:shd w:val="clear" w:color="auto" w:fill="FFFFFF"/>
        </w:rPr>
      </w:pPr>
      <w:bookmarkStart w:id="87" w:name="_Hlk108689638"/>
    </w:p>
    <w:p w14:paraId="15E5E521" w14:textId="144D78A5" w:rsidR="00A27528" w:rsidRPr="00A27528" w:rsidRDefault="00A27528" w:rsidP="00A27528">
      <w:pPr>
        <w:spacing w:after="0" w:line="240" w:lineRule="auto"/>
        <w:ind w:left="-567" w:firstLine="1418"/>
        <w:jc w:val="both"/>
        <w:rPr>
          <w:rFonts w:ascii="Times New Roman" w:hAnsi="Times New Roman" w:cs="Times New Roman"/>
          <w:color w:val="000000" w:themeColor="text1"/>
          <w:sz w:val="24"/>
          <w:szCs w:val="24"/>
          <w:shd w:val="clear" w:color="auto" w:fill="FFFFFF"/>
        </w:rPr>
      </w:pPr>
      <w:r w:rsidRPr="00FE6C68">
        <w:rPr>
          <w:rFonts w:ascii="Times New Roman" w:hAnsi="Times New Roman" w:cs="Times New Roman"/>
          <w:color w:val="000000" w:themeColor="text1"/>
          <w:sz w:val="24"/>
          <w:szCs w:val="24"/>
          <w:shd w:val="clear" w:color="auto" w:fill="FFFFFF"/>
        </w:rPr>
        <w:t>*Освоение новых территорий под жилищное строительство не предусматривается</w:t>
      </w:r>
      <w:r w:rsidR="00D47844">
        <w:rPr>
          <w:rFonts w:ascii="Times New Roman" w:hAnsi="Times New Roman" w:cs="Times New Roman"/>
          <w:color w:val="000000" w:themeColor="text1"/>
          <w:sz w:val="24"/>
          <w:szCs w:val="24"/>
          <w:shd w:val="clear" w:color="auto" w:fill="FFFFFF"/>
        </w:rPr>
        <w:t>. С</w:t>
      </w:r>
      <w:r w:rsidRPr="00FE6C68">
        <w:rPr>
          <w:rFonts w:ascii="Times New Roman" w:hAnsi="Times New Roman" w:cs="Times New Roman"/>
          <w:color w:val="000000" w:themeColor="text1"/>
          <w:sz w:val="24"/>
          <w:szCs w:val="24"/>
          <w:shd w:val="clear" w:color="auto" w:fill="FFFFFF"/>
        </w:rPr>
        <w:t>оответственно</w:t>
      </w:r>
      <w:r w:rsidR="00FE6C68">
        <w:rPr>
          <w:rFonts w:ascii="Times New Roman" w:hAnsi="Times New Roman" w:cs="Times New Roman"/>
          <w:color w:val="000000" w:themeColor="text1"/>
          <w:sz w:val="24"/>
          <w:szCs w:val="24"/>
          <w:shd w:val="clear" w:color="auto" w:fill="FFFFFF"/>
        </w:rPr>
        <w:t>,</w:t>
      </w:r>
      <w:r w:rsidRPr="00FE6C68">
        <w:rPr>
          <w:rFonts w:ascii="Times New Roman" w:hAnsi="Times New Roman" w:cs="Times New Roman"/>
          <w:color w:val="000000" w:themeColor="text1"/>
          <w:sz w:val="24"/>
          <w:szCs w:val="24"/>
          <w:shd w:val="clear" w:color="auto" w:fill="FFFFFF"/>
        </w:rPr>
        <w:t xml:space="preserve"> не</w:t>
      </w:r>
      <w:r w:rsidR="00715584" w:rsidRPr="00FE6C68">
        <w:rPr>
          <w:rFonts w:ascii="Times New Roman" w:hAnsi="Times New Roman" w:cs="Times New Roman"/>
          <w:color w:val="000000" w:themeColor="text1"/>
          <w:sz w:val="24"/>
          <w:szCs w:val="24"/>
          <w:shd w:val="clear" w:color="auto" w:fill="FFFFFF"/>
        </w:rPr>
        <w:t>т</w:t>
      </w:r>
      <w:r w:rsidRPr="00FE6C68">
        <w:rPr>
          <w:rFonts w:ascii="Times New Roman" w:hAnsi="Times New Roman" w:cs="Times New Roman"/>
          <w:color w:val="000000" w:themeColor="text1"/>
          <w:sz w:val="24"/>
          <w:szCs w:val="24"/>
          <w:shd w:val="clear" w:color="auto" w:fill="FFFFFF"/>
        </w:rPr>
        <w:t xml:space="preserve"> </w:t>
      </w:r>
      <w:r w:rsidR="00715584" w:rsidRPr="00FE6C68">
        <w:rPr>
          <w:rFonts w:ascii="Times New Roman" w:hAnsi="Times New Roman" w:cs="Times New Roman"/>
          <w:color w:val="000000" w:themeColor="text1"/>
          <w:sz w:val="24"/>
          <w:szCs w:val="24"/>
          <w:shd w:val="clear" w:color="auto" w:fill="FFFFFF"/>
        </w:rPr>
        <w:t xml:space="preserve">необходимости в </w:t>
      </w:r>
      <w:r w:rsidRPr="00FE6C68">
        <w:rPr>
          <w:rFonts w:ascii="Times New Roman" w:hAnsi="Times New Roman" w:cs="Times New Roman"/>
          <w:color w:val="000000" w:themeColor="text1"/>
          <w:sz w:val="24"/>
          <w:szCs w:val="24"/>
          <w:shd w:val="clear" w:color="auto" w:fill="FFFFFF"/>
        </w:rPr>
        <w:t>дополнительных электрических нагруз</w:t>
      </w:r>
      <w:r w:rsidR="00715584" w:rsidRPr="00FE6C68">
        <w:rPr>
          <w:rFonts w:ascii="Times New Roman" w:hAnsi="Times New Roman" w:cs="Times New Roman"/>
          <w:color w:val="000000" w:themeColor="text1"/>
          <w:sz w:val="24"/>
          <w:szCs w:val="24"/>
          <w:shd w:val="clear" w:color="auto" w:fill="FFFFFF"/>
        </w:rPr>
        <w:t>ках</w:t>
      </w:r>
      <w:r w:rsidRPr="00FE6C68">
        <w:rPr>
          <w:rFonts w:ascii="Times New Roman" w:hAnsi="Times New Roman" w:cs="Times New Roman"/>
          <w:color w:val="000000" w:themeColor="text1"/>
          <w:sz w:val="24"/>
          <w:szCs w:val="24"/>
          <w:shd w:val="clear" w:color="auto" w:fill="FFFFFF"/>
        </w:rPr>
        <w:t>, в связи с чем расчёт прогноза электропотребления не требуется.</w:t>
      </w:r>
    </w:p>
    <w:bookmarkEnd w:id="87"/>
    <w:p w14:paraId="3C3B9DAA" w14:textId="179428F9" w:rsidR="00CD3F52" w:rsidRPr="004E3CA0" w:rsidRDefault="00CD3F52" w:rsidP="004E3CA0">
      <w:pPr>
        <w:spacing w:after="0" w:line="240" w:lineRule="auto"/>
        <w:ind w:left="-567" w:firstLine="1418"/>
        <w:jc w:val="both"/>
        <w:rPr>
          <w:rFonts w:ascii="Times New Roman" w:hAnsi="Times New Roman" w:cs="Times New Roman"/>
          <w:color w:val="FF0000"/>
          <w:sz w:val="24"/>
          <w:szCs w:val="24"/>
        </w:rPr>
      </w:pPr>
      <w:r>
        <w:rPr>
          <w:rFonts w:ascii="Times New Roman" w:hAnsi="Times New Roman"/>
          <w:sz w:val="24"/>
          <w:szCs w:val="24"/>
        </w:rPr>
        <w:t>Охранные зоны электросетевых объектов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РФ от 24.02.2009 г. № 160)</w:t>
      </w:r>
    </w:p>
    <w:p w14:paraId="561C4DE9" w14:textId="77777777" w:rsidR="00CD3F52" w:rsidRDefault="00CD3F52" w:rsidP="00231AAF">
      <w:pPr>
        <w:autoSpaceDE w:val="0"/>
        <w:autoSpaceDN w:val="0"/>
        <w:adjustRightInd w:val="0"/>
        <w:spacing w:after="0" w:line="240" w:lineRule="auto"/>
        <w:ind w:left="-567" w:firstLine="1276"/>
        <w:jc w:val="both"/>
        <w:rPr>
          <w:rFonts w:ascii="Times New Roman" w:hAnsi="Times New Roman" w:cs="Times New Roman"/>
          <w:sz w:val="24"/>
          <w:szCs w:val="24"/>
        </w:rPr>
      </w:pPr>
      <w:r>
        <w:rPr>
          <w:rFonts w:ascii="Times New Roman" w:hAnsi="Times New Roman" w:cs="Times New Roman"/>
          <w:sz w:val="24"/>
          <w:szCs w:val="24"/>
        </w:rPr>
        <w:t>Правила определяют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14:paraId="16E5C49B" w14:textId="77777777" w:rsidR="00CD3F52" w:rsidRDefault="00CD3F52" w:rsidP="00231AAF">
      <w:pPr>
        <w:autoSpaceDE w:val="0"/>
        <w:autoSpaceDN w:val="0"/>
        <w:adjustRightInd w:val="0"/>
        <w:spacing w:after="0" w:line="240" w:lineRule="auto"/>
        <w:ind w:left="-567" w:firstLine="1276"/>
        <w:jc w:val="both"/>
        <w:rPr>
          <w:rFonts w:ascii="Times New Roman" w:hAnsi="Times New Roman" w:cs="Times New Roman"/>
          <w:sz w:val="24"/>
          <w:szCs w:val="24"/>
        </w:rPr>
      </w:pPr>
      <w:r>
        <w:rPr>
          <w:rFonts w:ascii="Times New Roman" w:hAnsi="Times New Roman" w:cs="Times New Roman"/>
          <w:sz w:val="24"/>
          <w:szCs w:val="24"/>
        </w:rPr>
        <w:t>2.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14:paraId="07B42370" w14:textId="77777777" w:rsidR="00CD3F52" w:rsidRDefault="00CD3F52" w:rsidP="00231AAF">
      <w:pPr>
        <w:autoSpaceDE w:val="0"/>
        <w:autoSpaceDN w:val="0"/>
        <w:adjustRightInd w:val="0"/>
        <w:spacing w:after="0" w:line="240" w:lineRule="auto"/>
        <w:ind w:left="-567" w:firstLine="1276"/>
        <w:jc w:val="both"/>
        <w:rPr>
          <w:rFonts w:ascii="Times New Roman" w:hAnsi="Times New Roman" w:cs="Times New Roman"/>
          <w:sz w:val="24"/>
          <w:szCs w:val="24"/>
        </w:rPr>
      </w:pPr>
      <w:r>
        <w:rPr>
          <w:rFonts w:ascii="Times New Roman" w:hAnsi="Times New Roman" w:cs="Times New Roman"/>
          <w:sz w:val="24"/>
          <w:szCs w:val="24"/>
        </w:rPr>
        <w:t>3. Границы охранных зон определяются в соответствии с настоящими Правилами.</w:t>
      </w:r>
    </w:p>
    <w:p w14:paraId="24C02AD9" w14:textId="77777777" w:rsidR="00CD3F52" w:rsidRDefault="00CD3F52" w:rsidP="00231AAF">
      <w:pPr>
        <w:autoSpaceDE w:val="0"/>
        <w:autoSpaceDN w:val="0"/>
        <w:adjustRightInd w:val="0"/>
        <w:spacing w:after="0" w:line="240" w:lineRule="auto"/>
        <w:ind w:left="-567" w:firstLine="1276"/>
        <w:jc w:val="both"/>
        <w:rPr>
          <w:rFonts w:ascii="Times New Roman" w:hAnsi="Times New Roman" w:cs="Times New Roman"/>
          <w:sz w:val="24"/>
          <w:szCs w:val="24"/>
        </w:rPr>
      </w:pPr>
      <w:r>
        <w:rPr>
          <w:rFonts w:ascii="Times New Roman" w:hAnsi="Times New Roman" w:cs="Times New Roman"/>
          <w:sz w:val="24"/>
          <w:szCs w:val="24"/>
        </w:rPr>
        <w:t>4. Земельные участки у их собственников, землевладельцев, землепользователей или арендаторов не изымаются.</w:t>
      </w:r>
    </w:p>
    <w:p w14:paraId="7B389248" w14:textId="0D0145DB" w:rsidR="00CD3F52" w:rsidRDefault="00CD3F52" w:rsidP="00231AAF">
      <w:pPr>
        <w:autoSpaceDE w:val="0"/>
        <w:autoSpaceDN w:val="0"/>
        <w:adjustRightInd w:val="0"/>
        <w:spacing w:after="0" w:line="240" w:lineRule="auto"/>
        <w:ind w:left="-567" w:firstLine="1276"/>
        <w:jc w:val="both"/>
        <w:rPr>
          <w:rFonts w:ascii="Times New Roman" w:hAnsi="Times New Roman" w:cs="Times New Roman"/>
          <w:sz w:val="26"/>
          <w:szCs w:val="26"/>
        </w:rPr>
      </w:pPr>
      <w:r>
        <w:rPr>
          <w:rFonts w:ascii="Times New Roman" w:hAnsi="Times New Roman" w:cs="Times New Roman"/>
          <w:sz w:val="24"/>
          <w:szCs w:val="24"/>
        </w:rPr>
        <w:t>Охранные зоны устанавливаются для всех объектов электросетевого хозяйства исходя из требований к границам установления охранных зон</w:t>
      </w:r>
      <w:r>
        <w:rPr>
          <w:rFonts w:ascii="Times New Roman" w:hAnsi="Times New Roman" w:cs="Times New Roman"/>
          <w:sz w:val="26"/>
          <w:szCs w:val="26"/>
        </w:rPr>
        <w:t>.</w:t>
      </w:r>
    </w:p>
    <w:p w14:paraId="02832191" w14:textId="7D7A2CD6" w:rsidR="00F16C60" w:rsidRPr="009819B2" w:rsidRDefault="00CD3F52" w:rsidP="00BD190C">
      <w:pPr>
        <w:autoSpaceDE w:val="0"/>
        <w:autoSpaceDN w:val="0"/>
        <w:adjustRightInd w:val="0"/>
        <w:spacing w:after="0" w:line="240" w:lineRule="auto"/>
        <w:ind w:left="-567" w:firstLine="1276"/>
        <w:jc w:val="both"/>
        <w:rPr>
          <w:rFonts w:ascii="Times New Roman" w:hAnsi="Times New Roman" w:cs="Times New Roman"/>
          <w:sz w:val="24"/>
          <w:szCs w:val="24"/>
        </w:rPr>
      </w:pPr>
      <w:r>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6FB8D3B5" w14:textId="653DA03F" w:rsidR="00EB7F07" w:rsidRDefault="00EB7F07" w:rsidP="00A00006">
      <w:pPr>
        <w:pStyle w:val="aa"/>
        <w:autoSpaceDE w:val="0"/>
        <w:autoSpaceDN w:val="0"/>
        <w:adjustRightInd w:val="0"/>
        <w:spacing w:after="0" w:line="240" w:lineRule="auto"/>
        <w:ind w:left="-567"/>
        <w:contextualSpacing w:val="0"/>
        <w:jc w:val="center"/>
        <w:rPr>
          <w:rFonts w:ascii="Times New Roman" w:hAnsi="Times New Roman"/>
          <w:b/>
          <w:bCs/>
          <w:sz w:val="24"/>
          <w:szCs w:val="24"/>
        </w:rPr>
      </w:pPr>
      <w:r w:rsidRPr="00815B22">
        <w:rPr>
          <w:rFonts w:ascii="Times New Roman" w:hAnsi="Times New Roman"/>
          <w:b/>
          <w:bCs/>
          <w:spacing w:val="2"/>
          <w:sz w:val="24"/>
          <w:szCs w:val="24"/>
          <w:shd w:val="clear" w:color="auto" w:fill="FFFFFF"/>
        </w:rPr>
        <w:t>Охранные зоны электросетевых объектов</w:t>
      </w:r>
    </w:p>
    <w:p w14:paraId="25CA2416" w14:textId="6DDA4A53" w:rsidR="00B743A9" w:rsidRPr="00BD190C" w:rsidRDefault="00BD190C" w:rsidP="00BD190C">
      <w:pPr>
        <w:pStyle w:val="aa"/>
        <w:autoSpaceDE w:val="0"/>
        <w:autoSpaceDN w:val="0"/>
        <w:adjustRightInd w:val="0"/>
        <w:spacing w:after="0" w:line="240" w:lineRule="auto"/>
        <w:ind w:left="0"/>
        <w:contextualSpacing w:val="0"/>
        <w:jc w:val="center"/>
        <w:rPr>
          <w:rFonts w:ascii="Times New Roman" w:hAnsi="Times New Roman"/>
          <w:i/>
          <w:iCs/>
          <w:sz w:val="24"/>
          <w:szCs w:val="24"/>
        </w:rPr>
      </w:pPr>
      <w:r>
        <w:rPr>
          <w:rFonts w:ascii="Times New Roman" w:hAnsi="Times New Roman"/>
          <w:i/>
          <w:iCs/>
          <w:sz w:val="24"/>
          <w:szCs w:val="24"/>
        </w:rPr>
        <w:t xml:space="preserve">                                                                                                                           </w:t>
      </w:r>
      <w:r w:rsidR="00B743A9" w:rsidRPr="00BD190C">
        <w:rPr>
          <w:rFonts w:ascii="Times New Roman" w:hAnsi="Times New Roman"/>
          <w:i/>
          <w:iCs/>
          <w:sz w:val="24"/>
          <w:szCs w:val="24"/>
        </w:rPr>
        <w:t>Таблица 2.</w:t>
      </w:r>
      <w:r w:rsidR="00D92A6C">
        <w:rPr>
          <w:rFonts w:ascii="Times New Roman" w:hAnsi="Times New Roman"/>
          <w:i/>
          <w:iCs/>
          <w:sz w:val="24"/>
          <w:szCs w:val="24"/>
        </w:rPr>
        <w:t>9.2</w:t>
      </w:r>
      <w:r w:rsidR="00B743A9" w:rsidRPr="00BD190C">
        <w:rPr>
          <w:rFonts w:ascii="Times New Roman" w:hAnsi="Times New Roman"/>
          <w:i/>
          <w:iCs/>
          <w:sz w:val="24"/>
          <w:szCs w:val="24"/>
        </w:rPr>
        <w:t>.</w:t>
      </w:r>
      <w:r w:rsidR="00D92A6C">
        <w:rPr>
          <w:rFonts w:ascii="Times New Roman" w:hAnsi="Times New Roman"/>
          <w:i/>
          <w:iCs/>
          <w:sz w:val="24"/>
          <w:szCs w:val="24"/>
        </w:rPr>
        <w:t>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6406"/>
        <w:gridCol w:w="2933"/>
      </w:tblGrid>
      <w:tr w:rsidR="00EB7F07" w:rsidRPr="0024140E" w14:paraId="51D02405" w14:textId="77777777" w:rsidTr="00652191">
        <w:trPr>
          <w:tblHeader/>
          <w:jc w:val="center"/>
        </w:trPr>
        <w:tc>
          <w:tcPr>
            <w:tcW w:w="6406" w:type="dxa"/>
            <w:shd w:val="clear" w:color="auto" w:fill="auto"/>
            <w:tcMar>
              <w:top w:w="67" w:type="dxa"/>
              <w:left w:w="134" w:type="dxa"/>
              <w:bottom w:w="67" w:type="dxa"/>
              <w:right w:w="134" w:type="dxa"/>
            </w:tcMar>
            <w:vAlign w:val="center"/>
            <w:hideMark/>
          </w:tcPr>
          <w:p w14:paraId="209EBA98"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 xml:space="preserve">Напряжение линии,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04692C2B"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Расстояние</w:t>
            </w:r>
            <w:r>
              <w:rPr>
                <w:rFonts w:ascii="Times New Roman" w:hAnsi="Times New Roman"/>
                <w:sz w:val="20"/>
                <w:szCs w:val="20"/>
              </w:rPr>
              <w:t>*</w:t>
            </w:r>
            <w:r w:rsidRPr="0024140E">
              <w:rPr>
                <w:rFonts w:ascii="Times New Roman" w:hAnsi="Times New Roman"/>
                <w:sz w:val="20"/>
                <w:szCs w:val="20"/>
              </w:rPr>
              <w:t>, м</w:t>
            </w:r>
          </w:p>
        </w:tc>
      </w:tr>
      <w:tr w:rsidR="00EB7F07" w:rsidRPr="0024140E" w14:paraId="7D54A0FE" w14:textId="77777777" w:rsidTr="00652191">
        <w:trPr>
          <w:trHeight w:val="255"/>
          <w:jc w:val="center"/>
        </w:trPr>
        <w:tc>
          <w:tcPr>
            <w:tcW w:w="6406" w:type="dxa"/>
            <w:shd w:val="clear" w:color="auto" w:fill="auto"/>
            <w:tcMar>
              <w:top w:w="67" w:type="dxa"/>
              <w:left w:w="134" w:type="dxa"/>
              <w:bottom w:w="67" w:type="dxa"/>
              <w:right w:w="134" w:type="dxa"/>
            </w:tcMar>
            <w:vAlign w:val="center"/>
            <w:hideMark/>
          </w:tcPr>
          <w:p w14:paraId="3902A8B6"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хозяйства 0,4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360F203D"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2</w:t>
            </w:r>
          </w:p>
        </w:tc>
      </w:tr>
      <w:tr w:rsidR="00EB7F07" w:rsidRPr="0024140E" w14:paraId="22369974" w14:textId="77777777" w:rsidTr="00652191">
        <w:trPr>
          <w:jc w:val="center"/>
        </w:trPr>
        <w:tc>
          <w:tcPr>
            <w:tcW w:w="6406" w:type="dxa"/>
            <w:shd w:val="clear" w:color="auto" w:fill="auto"/>
            <w:tcMar>
              <w:top w:w="67" w:type="dxa"/>
              <w:left w:w="134" w:type="dxa"/>
              <w:bottom w:w="67" w:type="dxa"/>
              <w:right w:w="134" w:type="dxa"/>
            </w:tcMar>
            <w:vAlign w:val="center"/>
            <w:hideMark/>
          </w:tcPr>
          <w:p w14:paraId="32B13280"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Охранная зона объектов</w:t>
            </w:r>
            <w:r>
              <w:rPr>
                <w:rFonts w:ascii="Times New Roman" w:hAnsi="Times New Roman"/>
                <w:sz w:val="20"/>
                <w:szCs w:val="20"/>
              </w:rPr>
              <w:t xml:space="preserve"> электросетевого хозяйства </w:t>
            </w:r>
            <w:r w:rsidRPr="0024140E">
              <w:rPr>
                <w:rFonts w:ascii="Times New Roman" w:hAnsi="Times New Roman"/>
                <w:sz w:val="20"/>
                <w:szCs w:val="20"/>
              </w:rPr>
              <w:t xml:space="preserve">10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52EB26A6"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10</w:t>
            </w:r>
          </w:p>
        </w:tc>
      </w:tr>
      <w:tr w:rsidR="00EB7F07" w:rsidRPr="0024140E" w14:paraId="07F62B2A" w14:textId="77777777" w:rsidTr="00652191">
        <w:trPr>
          <w:jc w:val="center"/>
        </w:trPr>
        <w:tc>
          <w:tcPr>
            <w:tcW w:w="6406" w:type="dxa"/>
            <w:shd w:val="clear" w:color="auto" w:fill="auto"/>
            <w:tcMar>
              <w:top w:w="67" w:type="dxa"/>
              <w:left w:w="134" w:type="dxa"/>
              <w:bottom w:w="67" w:type="dxa"/>
              <w:right w:w="134" w:type="dxa"/>
            </w:tcMar>
            <w:vAlign w:val="center"/>
            <w:hideMark/>
          </w:tcPr>
          <w:p w14:paraId="23A9C73E"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w:t>
            </w:r>
            <w:r>
              <w:rPr>
                <w:rFonts w:ascii="Times New Roman" w:hAnsi="Times New Roman"/>
                <w:sz w:val="20"/>
                <w:szCs w:val="20"/>
              </w:rPr>
              <w:t xml:space="preserve">хозяйства </w:t>
            </w:r>
            <w:r w:rsidRPr="0024140E">
              <w:rPr>
                <w:rFonts w:ascii="Times New Roman" w:hAnsi="Times New Roman"/>
                <w:sz w:val="20"/>
                <w:szCs w:val="20"/>
              </w:rPr>
              <w:t xml:space="preserve">110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434D4FAB"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20</w:t>
            </w:r>
          </w:p>
        </w:tc>
      </w:tr>
      <w:tr w:rsidR="00EB7F07" w:rsidRPr="0024140E" w14:paraId="18B6C78B" w14:textId="77777777" w:rsidTr="00652191">
        <w:trPr>
          <w:jc w:val="center"/>
        </w:trPr>
        <w:tc>
          <w:tcPr>
            <w:tcW w:w="6406" w:type="dxa"/>
            <w:shd w:val="clear" w:color="auto" w:fill="auto"/>
            <w:tcMar>
              <w:top w:w="67" w:type="dxa"/>
              <w:left w:w="134" w:type="dxa"/>
              <w:bottom w:w="67" w:type="dxa"/>
              <w:right w:w="134" w:type="dxa"/>
            </w:tcMar>
            <w:vAlign w:val="center"/>
          </w:tcPr>
          <w:p w14:paraId="09E2AE25"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lastRenderedPageBreak/>
              <w:t xml:space="preserve">Охранная зона объектов электросетевого </w:t>
            </w:r>
            <w:r>
              <w:rPr>
                <w:rFonts w:ascii="Times New Roman" w:hAnsi="Times New Roman"/>
                <w:sz w:val="20"/>
                <w:szCs w:val="20"/>
              </w:rPr>
              <w:t>хозяйства 33</w:t>
            </w:r>
            <w:r w:rsidRPr="0024140E">
              <w:rPr>
                <w:rFonts w:ascii="Times New Roman" w:hAnsi="Times New Roman"/>
                <w:sz w:val="20"/>
                <w:szCs w:val="20"/>
              </w:rPr>
              <w:t xml:space="preserve">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tcPr>
          <w:p w14:paraId="583F8AA5" w14:textId="77777777" w:rsidR="00EB7F07" w:rsidRPr="0024140E" w:rsidRDefault="00EB7F07" w:rsidP="00652191">
            <w:pPr>
              <w:spacing w:after="0" w:line="240" w:lineRule="auto"/>
              <w:jc w:val="center"/>
              <w:rPr>
                <w:rFonts w:ascii="Times New Roman" w:hAnsi="Times New Roman"/>
                <w:sz w:val="20"/>
                <w:szCs w:val="20"/>
              </w:rPr>
            </w:pPr>
            <w:r>
              <w:rPr>
                <w:rFonts w:ascii="Times New Roman" w:hAnsi="Times New Roman"/>
                <w:sz w:val="20"/>
                <w:szCs w:val="20"/>
              </w:rPr>
              <w:t>30</w:t>
            </w:r>
          </w:p>
        </w:tc>
      </w:tr>
      <w:tr w:rsidR="00EB7F07" w:rsidRPr="0024140E" w14:paraId="51414890" w14:textId="77777777" w:rsidTr="00652191">
        <w:trPr>
          <w:jc w:val="center"/>
        </w:trPr>
        <w:tc>
          <w:tcPr>
            <w:tcW w:w="6406" w:type="dxa"/>
            <w:shd w:val="clear" w:color="auto" w:fill="auto"/>
            <w:tcMar>
              <w:top w:w="67" w:type="dxa"/>
              <w:left w:w="134" w:type="dxa"/>
              <w:bottom w:w="67" w:type="dxa"/>
              <w:right w:w="134" w:type="dxa"/>
            </w:tcMar>
            <w:vAlign w:val="center"/>
          </w:tcPr>
          <w:p w14:paraId="3711CCAE"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w:t>
            </w:r>
            <w:r>
              <w:rPr>
                <w:rFonts w:ascii="Times New Roman" w:hAnsi="Times New Roman"/>
                <w:sz w:val="20"/>
                <w:szCs w:val="20"/>
              </w:rPr>
              <w:t>хозяйства 75</w:t>
            </w:r>
            <w:r w:rsidRPr="0024140E">
              <w:rPr>
                <w:rFonts w:ascii="Times New Roman" w:hAnsi="Times New Roman"/>
                <w:sz w:val="20"/>
                <w:szCs w:val="20"/>
              </w:rPr>
              <w:t xml:space="preserve">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tcPr>
          <w:p w14:paraId="40E5F6FE" w14:textId="77777777" w:rsidR="00EB7F07" w:rsidRPr="0024140E" w:rsidRDefault="00EB7F07" w:rsidP="00652191">
            <w:pPr>
              <w:spacing w:after="0" w:line="240" w:lineRule="auto"/>
              <w:jc w:val="center"/>
              <w:rPr>
                <w:rFonts w:ascii="Times New Roman" w:hAnsi="Times New Roman"/>
                <w:sz w:val="20"/>
                <w:szCs w:val="20"/>
              </w:rPr>
            </w:pPr>
            <w:r>
              <w:rPr>
                <w:rFonts w:ascii="Times New Roman" w:hAnsi="Times New Roman"/>
                <w:sz w:val="20"/>
                <w:szCs w:val="20"/>
              </w:rPr>
              <w:t>40</w:t>
            </w:r>
          </w:p>
        </w:tc>
      </w:tr>
    </w:tbl>
    <w:p w14:paraId="489D0FFD" w14:textId="35016AA7" w:rsidR="00EB7F07" w:rsidRDefault="00EB7F07" w:rsidP="00EB7F07">
      <w:pPr>
        <w:spacing w:after="0" w:line="240" w:lineRule="auto"/>
        <w:jc w:val="both"/>
        <w:rPr>
          <w:rFonts w:ascii="Times New Roman" w:hAnsi="Times New Roman"/>
          <w:sz w:val="20"/>
          <w:szCs w:val="20"/>
        </w:rPr>
      </w:pPr>
      <w:r w:rsidRPr="00707A4D">
        <w:rPr>
          <w:rFonts w:ascii="Times New Roman" w:hAnsi="Times New Roman"/>
          <w:sz w:val="20"/>
          <w:szCs w:val="20"/>
        </w:rPr>
        <w:t>* для ЛЭП указанное расстояние принимается по обе стороны от крайних проводов ЛЭП</w:t>
      </w:r>
    </w:p>
    <w:p w14:paraId="68D951C0" w14:textId="77777777" w:rsidR="004A065A" w:rsidRDefault="004A065A" w:rsidP="00EB7F07">
      <w:pPr>
        <w:spacing w:after="0" w:line="240" w:lineRule="auto"/>
        <w:jc w:val="both"/>
        <w:rPr>
          <w:rFonts w:ascii="Times New Roman" w:hAnsi="Times New Roman"/>
          <w:sz w:val="20"/>
          <w:szCs w:val="20"/>
        </w:rPr>
      </w:pPr>
    </w:p>
    <w:p w14:paraId="3E51B1A9" w14:textId="65379ECF" w:rsidR="00512568" w:rsidRDefault="004A065A" w:rsidP="00512568">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Планируемые </w:t>
      </w:r>
      <w:r w:rsidR="00512568">
        <w:rPr>
          <w:rFonts w:ascii="Times New Roman" w:hAnsi="Times New Roman"/>
          <w:sz w:val="24"/>
          <w:szCs w:val="24"/>
        </w:rPr>
        <w:t>мероприятия, направленные на качественное и бесперебойное обеспечение электроснабжения и на повышение надёжности электроснабжения с 2022 по 2026 годы:</w:t>
      </w:r>
    </w:p>
    <w:p w14:paraId="081E45B3" w14:textId="07FF2F01" w:rsidR="00512568" w:rsidRPr="00015A5B" w:rsidRDefault="00512568" w:rsidP="00512568">
      <w:pPr>
        <w:spacing w:after="0" w:line="240" w:lineRule="auto"/>
        <w:ind w:left="-567" w:firstLine="851"/>
        <w:jc w:val="both"/>
        <w:rPr>
          <w:rFonts w:ascii="Times New Roman" w:hAnsi="Times New Roman" w:cs="Times New Roman"/>
          <w:sz w:val="24"/>
          <w:szCs w:val="24"/>
        </w:rPr>
      </w:pPr>
      <w:r w:rsidRPr="00015A5B">
        <w:rPr>
          <w:rFonts w:ascii="Times New Roman" w:hAnsi="Times New Roman" w:cs="Times New Roman"/>
          <w:sz w:val="24"/>
          <w:szCs w:val="24"/>
        </w:rPr>
        <w:t>-</w:t>
      </w:r>
      <w:r w:rsidR="00015A5B" w:rsidRPr="00015A5B">
        <w:rPr>
          <w:rFonts w:ascii="Times New Roman" w:hAnsi="Times New Roman" w:cs="Times New Roman"/>
          <w:sz w:val="24"/>
          <w:szCs w:val="24"/>
        </w:rPr>
        <w:t xml:space="preserve"> проектирование и строительство сетей электроснабжения;</w:t>
      </w:r>
    </w:p>
    <w:p w14:paraId="12D2602A" w14:textId="6D7DBCD6" w:rsidR="00015A5B" w:rsidRPr="00015A5B" w:rsidRDefault="00015A5B" w:rsidP="00512568">
      <w:pPr>
        <w:spacing w:after="0" w:line="240" w:lineRule="auto"/>
        <w:ind w:left="-567" w:firstLine="851"/>
        <w:jc w:val="both"/>
        <w:rPr>
          <w:rFonts w:ascii="Times New Roman" w:hAnsi="Times New Roman" w:cs="Times New Roman"/>
          <w:sz w:val="24"/>
          <w:szCs w:val="24"/>
        </w:rPr>
      </w:pPr>
      <w:r w:rsidRPr="00015A5B">
        <w:rPr>
          <w:rFonts w:ascii="Times New Roman" w:hAnsi="Times New Roman" w:cs="Times New Roman"/>
          <w:sz w:val="24"/>
          <w:szCs w:val="24"/>
        </w:rPr>
        <w:t>- проведение реконструкции сетей и оборудования систем электроснабжения.</w:t>
      </w:r>
    </w:p>
    <w:p w14:paraId="29422E4A" w14:textId="77777777" w:rsidR="00265BE6" w:rsidRPr="00A11CAC" w:rsidRDefault="00265BE6" w:rsidP="00015A5B">
      <w:pPr>
        <w:pStyle w:val="affffffffffc"/>
        <w:spacing w:after="0" w:line="240" w:lineRule="auto"/>
        <w:ind w:firstLine="0"/>
      </w:pPr>
    </w:p>
    <w:p w14:paraId="7EA6A2FF" w14:textId="7D55ADFF" w:rsidR="00377F26" w:rsidRPr="00AD72F7" w:rsidRDefault="00F16C60" w:rsidP="00AD72F7">
      <w:pPr>
        <w:pStyle w:val="1a"/>
        <w:spacing w:before="0" w:after="0"/>
        <w:ind w:left="-567"/>
        <w:jc w:val="center"/>
        <w:rPr>
          <w:rFonts w:ascii="Times New Roman" w:hAnsi="Times New Roman" w:cs="Times New Roman"/>
          <w:sz w:val="24"/>
          <w:szCs w:val="24"/>
        </w:rPr>
      </w:pPr>
      <w:bookmarkStart w:id="88" w:name="_Toc136442255"/>
      <w:r>
        <w:rPr>
          <w:rFonts w:ascii="Times New Roman" w:hAnsi="Times New Roman" w:cs="Times New Roman"/>
          <w:sz w:val="24"/>
          <w:szCs w:val="24"/>
        </w:rPr>
        <w:t>2.</w:t>
      </w:r>
      <w:r w:rsidR="00D92A6C">
        <w:rPr>
          <w:rFonts w:ascii="Times New Roman" w:hAnsi="Times New Roman" w:cs="Times New Roman"/>
          <w:sz w:val="24"/>
          <w:szCs w:val="24"/>
        </w:rPr>
        <w:t>9</w:t>
      </w:r>
      <w:r>
        <w:rPr>
          <w:rFonts w:ascii="Times New Roman" w:hAnsi="Times New Roman" w:cs="Times New Roman"/>
          <w:sz w:val="24"/>
          <w:szCs w:val="24"/>
        </w:rPr>
        <w:t>.</w:t>
      </w:r>
      <w:r w:rsidR="00D92A6C">
        <w:rPr>
          <w:rFonts w:ascii="Times New Roman" w:hAnsi="Times New Roman" w:cs="Times New Roman"/>
          <w:sz w:val="24"/>
          <w:szCs w:val="24"/>
        </w:rPr>
        <w:t>3.</w:t>
      </w:r>
      <w:r>
        <w:rPr>
          <w:rFonts w:ascii="Times New Roman" w:hAnsi="Times New Roman" w:cs="Times New Roman"/>
          <w:sz w:val="24"/>
          <w:szCs w:val="24"/>
        </w:rPr>
        <w:t xml:space="preserve"> </w:t>
      </w:r>
      <w:r w:rsidR="00A44BCF" w:rsidRPr="00265BE6">
        <w:rPr>
          <w:rFonts w:ascii="Times New Roman" w:hAnsi="Times New Roman" w:cs="Times New Roman"/>
          <w:sz w:val="24"/>
          <w:szCs w:val="24"/>
        </w:rPr>
        <w:t>Водоснабжение</w:t>
      </w:r>
      <w:bookmarkEnd w:id="88"/>
    </w:p>
    <w:p w14:paraId="5235DAA6" w14:textId="77777777" w:rsidR="00AD72F7" w:rsidRDefault="00AD72F7" w:rsidP="00377F26">
      <w:pPr>
        <w:spacing w:after="0"/>
        <w:rPr>
          <w:lang w:eastAsia="ru-RU"/>
        </w:rPr>
      </w:pPr>
    </w:p>
    <w:p w14:paraId="7437B437" w14:textId="5628A1F0" w:rsidR="00AD72F7" w:rsidRPr="00AD72F7" w:rsidRDefault="00AD72F7" w:rsidP="00AD72F7">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Полномочия по водоснабжению</w:t>
      </w:r>
      <w:r w:rsidR="00543648">
        <w:rPr>
          <w:rFonts w:ascii="Times New Roman" w:hAnsi="Times New Roman" w:cs="Times New Roman"/>
          <w:sz w:val="24"/>
          <w:szCs w:val="24"/>
        </w:rPr>
        <w:t xml:space="preserve"> </w:t>
      </w:r>
      <w:r w:rsidRPr="00AD72F7">
        <w:rPr>
          <w:rFonts w:ascii="Times New Roman" w:hAnsi="Times New Roman" w:cs="Times New Roman"/>
          <w:sz w:val="24"/>
          <w:szCs w:val="24"/>
        </w:rPr>
        <w:t>на территории Солецкого</w:t>
      </w:r>
      <w:r w:rsidR="00543648">
        <w:rPr>
          <w:rFonts w:ascii="Times New Roman" w:hAnsi="Times New Roman" w:cs="Times New Roman"/>
          <w:sz w:val="24"/>
          <w:szCs w:val="24"/>
        </w:rPr>
        <w:t xml:space="preserve"> </w:t>
      </w:r>
      <w:r w:rsidR="00FE6C68">
        <w:rPr>
          <w:rFonts w:ascii="Times New Roman" w:hAnsi="Times New Roman" w:cs="Times New Roman"/>
          <w:sz w:val="24"/>
          <w:szCs w:val="24"/>
        </w:rPr>
        <w:t xml:space="preserve">муниципального </w:t>
      </w:r>
      <w:r w:rsidRPr="00AD72F7">
        <w:rPr>
          <w:rFonts w:ascii="Times New Roman" w:hAnsi="Times New Roman" w:cs="Times New Roman"/>
          <w:sz w:val="24"/>
          <w:szCs w:val="24"/>
        </w:rPr>
        <w:t xml:space="preserve">округа исполняет Администрация </w:t>
      </w:r>
      <w:r w:rsidR="00FE6C68">
        <w:rPr>
          <w:rFonts w:ascii="Times New Roman" w:hAnsi="Times New Roman" w:cs="Times New Roman"/>
          <w:sz w:val="24"/>
          <w:szCs w:val="24"/>
        </w:rPr>
        <w:t xml:space="preserve">Солецкого </w:t>
      </w:r>
      <w:r w:rsidRPr="00AD72F7">
        <w:rPr>
          <w:rFonts w:ascii="Times New Roman" w:hAnsi="Times New Roman" w:cs="Times New Roman"/>
          <w:sz w:val="24"/>
          <w:szCs w:val="24"/>
        </w:rPr>
        <w:t>муниципального округа.</w:t>
      </w:r>
    </w:p>
    <w:p w14:paraId="1809A81B" w14:textId="1C1B3EC4" w:rsidR="00AD72F7" w:rsidRPr="00AD72F7" w:rsidRDefault="00AD72F7" w:rsidP="00AD72F7">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Гарантирующим поставщиком в сфере холодного водоснабжения на территории муниципального округа является</w:t>
      </w:r>
      <w:r w:rsidR="00543648">
        <w:rPr>
          <w:rFonts w:ascii="Times New Roman" w:hAnsi="Times New Roman" w:cs="Times New Roman"/>
          <w:sz w:val="24"/>
          <w:szCs w:val="24"/>
        </w:rPr>
        <w:t xml:space="preserve"> </w:t>
      </w:r>
      <w:r w:rsidRPr="00AD72F7">
        <w:rPr>
          <w:rFonts w:ascii="Times New Roman" w:hAnsi="Times New Roman" w:cs="Times New Roman"/>
          <w:sz w:val="24"/>
          <w:szCs w:val="24"/>
        </w:rPr>
        <w:t>МУП «ЖКХ Солецкого района». На балансе организации числятся:</w:t>
      </w:r>
    </w:p>
    <w:p w14:paraId="4582CCAE" w14:textId="2003E0FE" w:rsidR="00AD72F7" w:rsidRPr="00AD72F7" w:rsidRDefault="00543648" w:rsidP="00AD72F7">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D72F7" w:rsidRPr="00AD72F7">
        <w:rPr>
          <w:rFonts w:ascii="Times New Roman" w:hAnsi="Times New Roman" w:cs="Times New Roman"/>
          <w:sz w:val="24"/>
          <w:szCs w:val="24"/>
        </w:rPr>
        <w:t xml:space="preserve">водопроводные очистные сооружения – 1 шт., мощность. 3,2 тыс. м3/ </w:t>
      </w:r>
      <w:proofErr w:type="spellStart"/>
      <w:r w:rsidR="00AD72F7" w:rsidRPr="00AD72F7">
        <w:rPr>
          <w:rFonts w:ascii="Times New Roman" w:hAnsi="Times New Roman" w:cs="Times New Roman"/>
          <w:sz w:val="24"/>
          <w:szCs w:val="24"/>
        </w:rPr>
        <w:t>сут</w:t>
      </w:r>
      <w:proofErr w:type="spellEnd"/>
      <w:r w:rsidR="00AD72F7" w:rsidRPr="00AD72F7">
        <w:rPr>
          <w:rFonts w:ascii="Times New Roman" w:hAnsi="Times New Roman" w:cs="Times New Roman"/>
          <w:sz w:val="24"/>
          <w:szCs w:val="24"/>
        </w:rPr>
        <w:t>.</w:t>
      </w:r>
      <w:r>
        <w:rPr>
          <w:rFonts w:ascii="Times New Roman" w:hAnsi="Times New Roman" w:cs="Times New Roman"/>
          <w:sz w:val="24"/>
          <w:szCs w:val="24"/>
        </w:rPr>
        <w:t>;</w:t>
      </w:r>
    </w:p>
    <w:p w14:paraId="45F303E1" w14:textId="27A92F63" w:rsidR="00AD72F7" w:rsidRPr="00AD72F7" w:rsidRDefault="00543648" w:rsidP="00AD72F7">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D72F7" w:rsidRPr="00AD72F7">
        <w:rPr>
          <w:rFonts w:ascii="Times New Roman" w:hAnsi="Times New Roman" w:cs="Times New Roman"/>
          <w:sz w:val="24"/>
          <w:szCs w:val="24"/>
        </w:rPr>
        <w:t>водозаборов – 8 шт</w:t>
      </w:r>
      <w:r>
        <w:rPr>
          <w:rFonts w:ascii="Times New Roman" w:hAnsi="Times New Roman" w:cs="Times New Roman"/>
          <w:sz w:val="24"/>
          <w:szCs w:val="24"/>
        </w:rPr>
        <w:t>.;</w:t>
      </w:r>
    </w:p>
    <w:p w14:paraId="16E8B252" w14:textId="25DBC74D" w:rsidR="00AD72F7" w:rsidRPr="00AD72F7" w:rsidRDefault="00543648" w:rsidP="00AD72F7">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D72F7" w:rsidRPr="00AD72F7">
        <w:rPr>
          <w:rFonts w:ascii="Times New Roman" w:hAnsi="Times New Roman" w:cs="Times New Roman"/>
          <w:sz w:val="24"/>
          <w:szCs w:val="24"/>
        </w:rPr>
        <w:t>насосные станции водопровода – 9 шт</w:t>
      </w:r>
      <w:r>
        <w:rPr>
          <w:rFonts w:ascii="Times New Roman" w:hAnsi="Times New Roman" w:cs="Times New Roman"/>
          <w:sz w:val="24"/>
          <w:szCs w:val="24"/>
        </w:rPr>
        <w:t>.;</w:t>
      </w:r>
    </w:p>
    <w:p w14:paraId="780DB69F" w14:textId="5A97A60F" w:rsidR="00AD72F7" w:rsidRPr="00AD72F7" w:rsidRDefault="00543648" w:rsidP="00AD72F7">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D72F7" w:rsidRPr="00AD72F7">
        <w:rPr>
          <w:rFonts w:ascii="Times New Roman" w:hAnsi="Times New Roman" w:cs="Times New Roman"/>
          <w:sz w:val="24"/>
          <w:szCs w:val="24"/>
        </w:rPr>
        <w:t>водопроводные сети – 78,1 км</w:t>
      </w:r>
      <w:r>
        <w:rPr>
          <w:rFonts w:ascii="Times New Roman" w:hAnsi="Times New Roman" w:cs="Times New Roman"/>
          <w:sz w:val="24"/>
          <w:szCs w:val="24"/>
        </w:rPr>
        <w:t>.;</w:t>
      </w:r>
      <w:r w:rsidR="00AD72F7" w:rsidRPr="00AD72F7">
        <w:rPr>
          <w:rFonts w:ascii="Times New Roman" w:hAnsi="Times New Roman" w:cs="Times New Roman"/>
          <w:sz w:val="24"/>
          <w:szCs w:val="24"/>
        </w:rPr>
        <w:t xml:space="preserve"> </w:t>
      </w:r>
    </w:p>
    <w:p w14:paraId="4123F2DD" w14:textId="4C14C34C" w:rsidR="00AD72F7" w:rsidRPr="00AD72F7" w:rsidRDefault="00543648" w:rsidP="00AD72F7">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D72F7" w:rsidRPr="00AD72F7">
        <w:rPr>
          <w:rFonts w:ascii="Times New Roman" w:hAnsi="Times New Roman" w:cs="Times New Roman"/>
          <w:sz w:val="24"/>
          <w:szCs w:val="24"/>
        </w:rPr>
        <w:t>канализационные очистные сооружения - 3 шт., мощностью 2,5 тыс. м3/</w:t>
      </w:r>
      <w:proofErr w:type="spellStart"/>
      <w:r w:rsidR="00AD72F7" w:rsidRPr="00AD72F7">
        <w:rPr>
          <w:rFonts w:ascii="Times New Roman" w:hAnsi="Times New Roman" w:cs="Times New Roman"/>
          <w:sz w:val="24"/>
          <w:szCs w:val="24"/>
        </w:rPr>
        <w:t>сут</w:t>
      </w:r>
      <w:proofErr w:type="spellEnd"/>
      <w:r w:rsidR="00AD72F7" w:rsidRPr="00AD72F7">
        <w:rPr>
          <w:rFonts w:ascii="Times New Roman" w:hAnsi="Times New Roman" w:cs="Times New Roman"/>
          <w:sz w:val="24"/>
          <w:szCs w:val="24"/>
        </w:rPr>
        <w:t>.</w:t>
      </w:r>
      <w:r>
        <w:rPr>
          <w:rFonts w:ascii="Times New Roman" w:hAnsi="Times New Roman" w:cs="Times New Roman"/>
          <w:sz w:val="24"/>
          <w:szCs w:val="24"/>
        </w:rPr>
        <w:t>;</w:t>
      </w:r>
    </w:p>
    <w:p w14:paraId="1B28E0EE" w14:textId="5FFA97FF" w:rsidR="00AD72F7" w:rsidRPr="00AD72F7" w:rsidRDefault="00543648" w:rsidP="00AD72F7">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канализационные насосные станции</w:t>
      </w:r>
      <w:r w:rsidR="00AD72F7" w:rsidRPr="00AD72F7">
        <w:rPr>
          <w:rFonts w:ascii="Times New Roman" w:hAnsi="Times New Roman" w:cs="Times New Roman"/>
          <w:sz w:val="24"/>
          <w:szCs w:val="24"/>
        </w:rPr>
        <w:t xml:space="preserve"> – 5 шт</w:t>
      </w:r>
      <w:r>
        <w:rPr>
          <w:rFonts w:ascii="Times New Roman" w:hAnsi="Times New Roman" w:cs="Times New Roman"/>
          <w:sz w:val="24"/>
          <w:szCs w:val="24"/>
        </w:rPr>
        <w:t>.;</w:t>
      </w:r>
    </w:p>
    <w:p w14:paraId="495919BF" w14:textId="6CEC712F" w:rsidR="00AD72F7" w:rsidRPr="00AD72F7" w:rsidRDefault="00543648" w:rsidP="00543648">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D72F7" w:rsidRPr="00AD72F7">
        <w:rPr>
          <w:rFonts w:ascii="Times New Roman" w:hAnsi="Times New Roman" w:cs="Times New Roman"/>
          <w:sz w:val="24"/>
          <w:szCs w:val="24"/>
        </w:rPr>
        <w:t>канализационные сети - 39,6 км.</w:t>
      </w:r>
    </w:p>
    <w:p w14:paraId="53E1FAC5" w14:textId="77777777" w:rsidR="00AD72F7" w:rsidRPr="00AD72F7" w:rsidRDefault="00AD72F7" w:rsidP="00543648">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 xml:space="preserve">Первоочередной задачей в сфере водоснабжения в 2022 году была реализация федерального проекта «Чистая вода», который направлен на повышение качества питьевой воды посредством модернизации систем водоснабжения с использованием перспективных технологий. Для достижения данного результата в 2020 году начаты работы по строительству модульного блока доочистки воды на водоочистной станции г. Сольцы. Все работы на Объекте выполнены. 31 марта 2022 года получено разрешение на ввод Объекта в эксплуатацию. </w:t>
      </w:r>
    </w:p>
    <w:p w14:paraId="1F5E3527" w14:textId="77777777" w:rsidR="00AD72F7" w:rsidRPr="00AD72F7" w:rsidRDefault="00AD72F7" w:rsidP="00AD72F7">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Общая стоимость строительно-монтажных работ Объекта составила 153,1 млн. руб. Объем всех затрат, включая разработку проектно-сметной документации, строительный контроль и т.д., составил 158,6 млн. руб.</w:t>
      </w:r>
    </w:p>
    <w:p w14:paraId="7C29EDFC" w14:textId="39E50854" w:rsidR="00AD72F7" w:rsidRPr="00AD72F7" w:rsidRDefault="00AD72F7" w:rsidP="00AD72F7">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На построенном модульном блоке и действующей водоочистной станции в целях обеспечения населения г. Сольцы питьевой водой, соответствующей требованиям безопасности, установленным санитарно-эпидемиологическими правилами, установлено новое оборудование (фильтры, автоматика, насосы, барабанная сетка и др.) на общую сумму более 100,0 млн.</w:t>
      </w:r>
      <w:r w:rsidR="00596ABD">
        <w:rPr>
          <w:rFonts w:ascii="Times New Roman" w:hAnsi="Times New Roman" w:cs="Times New Roman"/>
          <w:sz w:val="24"/>
          <w:szCs w:val="24"/>
        </w:rPr>
        <w:t xml:space="preserve"> </w:t>
      </w:r>
      <w:r w:rsidRPr="00AD72F7">
        <w:rPr>
          <w:rFonts w:ascii="Times New Roman" w:hAnsi="Times New Roman" w:cs="Times New Roman"/>
          <w:sz w:val="24"/>
          <w:szCs w:val="24"/>
        </w:rPr>
        <w:t>руб.</w:t>
      </w:r>
    </w:p>
    <w:p w14:paraId="0E886D01" w14:textId="12EB7380" w:rsidR="00AD72F7" w:rsidRPr="00AD72F7" w:rsidRDefault="00AD72F7" w:rsidP="00636535">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Разрешение на ввод в эксплуатацию модульного блока доочистки воды на водоочистной станции г. Сольцы выдано 31 марта 2022 года.</w:t>
      </w:r>
    </w:p>
    <w:p w14:paraId="22CA6D5F" w14:textId="72C5BC1E" w:rsidR="00AD72F7" w:rsidRPr="00AD72F7" w:rsidRDefault="00AD72F7" w:rsidP="00636535">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Также в 2022 году проведен капитальный ремонт аварийных участков водопроводных сетей общей протяженностью 0,44 км на общую сумму 2,8 млн.</w:t>
      </w:r>
      <w:r w:rsidR="00543648">
        <w:rPr>
          <w:rFonts w:ascii="Times New Roman" w:hAnsi="Times New Roman" w:cs="Times New Roman"/>
          <w:sz w:val="24"/>
          <w:szCs w:val="24"/>
        </w:rPr>
        <w:t xml:space="preserve"> </w:t>
      </w:r>
      <w:r w:rsidRPr="00AD72F7">
        <w:rPr>
          <w:rFonts w:ascii="Times New Roman" w:hAnsi="Times New Roman" w:cs="Times New Roman"/>
          <w:sz w:val="24"/>
          <w:szCs w:val="24"/>
        </w:rPr>
        <w:t>руб.</w:t>
      </w:r>
    </w:p>
    <w:p w14:paraId="08036BB8" w14:textId="42158DF6" w:rsidR="003D1CEB" w:rsidRPr="003D1CEB" w:rsidRDefault="003D1CEB" w:rsidP="008F1231">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Из всего населения, проживающего на территории</w:t>
      </w:r>
      <w:r>
        <w:rPr>
          <w:rFonts w:ascii="Times New Roman" w:hAnsi="Times New Roman" w:cs="Times New Roman"/>
          <w:sz w:val="24"/>
          <w:szCs w:val="24"/>
        </w:rPr>
        <w:t xml:space="preserve"> Солецкого</w:t>
      </w:r>
      <w:r w:rsidRPr="003D1CEB">
        <w:rPr>
          <w:rFonts w:ascii="Times New Roman" w:hAnsi="Times New Roman" w:cs="Times New Roman"/>
          <w:sz w:val="24"/>
          <w:szCs w:val="24"/>
        </w:rPr>
        <w:t xml:space="preserve"> муниципального округа, только 50% получают воду из централизованной системы водоснабжения.</w:t>
      </w:r>
    </w:p>
    <w:p w14:paraId="215A0662" w14:textId="7585F72F" w:rsidR="003D1CEB" w:rsidRPr="005E0DE6" w:rsidRDefault="003D1CEB" w:rsidP="008F1231">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Большая часть жилых домов, расположенных на территории округа – это частные неблагоустроенные деревянные дома, построенные в послевоенное время. Получать воду из централизованной системы водоснабжения для части жилых домов технологически невозможно – отсутствие централизованной системы водоотведения, удаленность от водопроводных сетей. В 60-70 годы прошлого века на территории округа строились в основном двухэтажные многоквартирные дома, также не подключенные к централизованным системам водоснабжения и водоотведения. Для всех жителей этих домов основным источником питьевого водоснабжения являются общественные колодцы. </w:t>
      </w:r>
      <w:r w:rsidRPr="003D1CEB">
        <w:rPr>
          <w:rFonts w:ascii="Times New Roman" w:hAnsi="Times New Roman" w:cs="Times New Roman"/>
          <w:sz w:val="24"/>
          <w:szCs w:val="24"/>
        </w:rPr>
        <w:lastRenderedPageBreak/>
        <w:t>На территории Солецкого муниципального округа расположено 313 общественных колодцев. Кроме того, у многих жителей имеются собственные колодцы и (или) скважины.</w:t>
      </w:r>
    </w:p>
    <w:p w14:paraId="5147654E" w14:textId="7DD29CE0" w:rsidR="003D1CEB" w:rsidRPr="003D1CEB" w:rsidRDefault="003D1CEB" w:rsidP="008F1231">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Централизованная система водоснабжения охватывает несколько насел</w:t>
      </w:r>
      <w:r w:rsidR="00FE6C68">
        <w:rPr>
          <w:rFonts w:ascii="Times New Roman" w:hAnsi="Times New Roman" w:cs="Times New Roman"/>
          <w:sz w:val="24"/>
          <w:szCs w:val="24"/>
        </w:rPr>
        <w:t>ё</w:t>
      </w:r>
      <w:r w:rsidRPr="003D1CEB">
        <w:rPr>
          <w:rFonts w:ascii="Times New Roman" w:hAnsi="Times New Roman" w:cs="Times New Roman"/>
          <w:sz w:val="24"/>
          <w:szCs w:val="24"/>
        </w:rPr>
        <w:t xml:space="preserve">нных пунктов: </w:t>
      </w:r>
    </w:p>
    <w:p w14:paraId="74619D08" w14:textId="174BABE3" w:rsidR="00377F26" w:rsidRPr="003D1CEB" w:rsidRDefault="005506DF" w:rsidP="0011179C">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г. </w:t>
      </w:r>
      <w:r w:rsidR="003D1CEB" w:rsidRPr="003D1CEB">
        <w:rPr>
          <w:rFonts w:ascii="Times New Roman" w:hAnsi="Times New Roman" w:cs="Times New Roman"/>
          <w:sz w:val="24"/>
          <w:szCs w:val="24"/>
        </w:rPr>
        <w:t>Сольцы</w:t>
      </w:r>
      <w:r>
        <w:rPr>
          <w:rFonts w:ascii="Times New Roman" w:hAnsi="Times New Roman" w:cs="Times New Roman"/>
          <w:sz w:val="24"/>
          <w:szCs w:val="24"/>
        </w:rPr>
        <w:t xml:space="preserve">, </w:t>
      </w:r>
      <w:r w:rsidR="003D1CEB" w:rsidRPr="003D1CEB">
        <w:rPr>
          <w:rFonts w:ascii="Times New Roman" w:hAnsi="Times New Roman" w:cs="Times New Roman"/>
          <w:sz w:val="24"/>
          <w:szCs w:val="24"/>
        </w:rPr>
        <w:t xml:space="preserve">д. </w:t>
      </w:r>
      <w:proofErr w:type="spellStart"/>
      <w:r w:rsidR="003D1CEB" w:rsidRPr="003D1CEB">
        <w:rPr>
          <w:rFonts w:ascii="Times New Roman" w:hAnsi="Times New Roman" w:cs="Times New Roman"/>
          <w:sz w:val="24"/>
          <w:szCs w:val="24"/>
        </w:rPr>
        <w:t>Егольник</w:t>
      </w:r>
      <w:proofErr w:type="spellEnd"/>
      <w:r>
        <w:rPr>
          <w:rFonts w:ascii="Times New Roman" w:hAnsi="Times New Roman" w:cs="Times New Roman"/>
          <w:sz w:val="24"/>
          <w:szCs w:val="24"/>
        </w:rPr>
        <w:t xml:space="preserve">, </w:t>
      </w:r>
      <w:r w:rsidR="003D1CEB" w:rsidRPr="003D1CEB">
        <w:rPr>
          <w:rFonts w:ascii="Times New Roman" w:hAnsi="Times New Roman" w:cs="Times New Roman"/>
          <w:sz w:val="24"/>
          <w:szCs w:val="24"/>
        </w:rPr>
        <w:t xml:space="preserve">д. </w:t>
      </w:r>
      <w:proofErr w:type="spellStart"/>
      <w:r w:rsidR="003D1CEB" w:rsidRPr="003D1CEB">
        <w:rPr>
          <w:rFonts w:ascii="Times New Roman" w:hAnsi="Times New Roman" w:cs="Times New Roman"/>
          <w:sz w:val="24"/>
          <w:szCs w:val="24"/>
        </w:rPr>
        <w:t>Выбити</w:t>
      </w:r>
      <w:proofErr w:type="spellEnd"/>
      <w:r>
        <w:rPr>
          <w:rFonts w:ascii="Times New Roman" w:hAnsi="Times New Roman" w:cs="Times New Roman"/>
          <w:sz w:val="24"/>
          <w:szCs w:val="24"/>
        </w:rPr>
        <w:t xml:space="preserve">, </w:t>
      </w:r>
      <w:r w:rsidR="003D1CEB" w:rsidRPr="003D1CEB">
        <w:rPr>
          <w:rFonts w:ascii="Times New Roman" w:hAnsi="Times New Roman" w:cs="Times New Roman"/>
          <w:sz w:val="24"/>
          <w:szCs w:val="24"/>
        </w:rPr>
        <w:t xml:space="preserve">д. </w:t>
      </w:r>
      <w:proofErr w:type="spellStart"/>
      <w:r w:rsidR="003D1CEB" w:rsidRPr="003D1CEB">
        <w:rPr>
          <w:rFonts w:ascii="Times New Roman" w:hAnsi="Times New Roman" w:cs="Times New Roman"/>
          <w:sz w:val="24"/>
          <w:szCs w:val="24"/>
        </w:rPr>
        <w:t>Иловёнка</w:t>
      </w:r>
      <w:proofErr w:type="spellEnd"/>
      <w:r>
        <w:rPr>
          <w:rFonts w:ascii="Times New Roman" w:hAnsi="Times New Roman" w:cs="Times New Roman"/>
          <w:sz w:val="24"/>
          <w:szCs w:val="24"/>
        </w:rPr>
        <w:t xml:space="preserve">, </w:t>
      </w:r>
      <w:r w:rsidR="003D1CEB" w:rsidRPr="003D1CEB">
        <w:rPr>
          <w:rFonts w:ascii="Times New Roman" w:hAnsi="Times New Roman" w:cs="Times New Roman"/>
          <w:sz w:val="24"/>
          <w:szCs w:val="24"/>
        </w:rPr>
        <w:t>д. Дуброво</w:t>
      </w:r>
      <w:r>
        <w:rPr>
          <w:rFonts w:ascii="Times New Roman" w:hAnsi="Times New Roman" w:cs="Times New Roman"/>
          <w:sz w:val="24"/>
          <w:szCs w:val="24"/>
        </w:rPr>
        <w:t xml:space="preserve">, </w:t>
      </w:r>
      <w:r w:rsidR="003D1CEB" w:rsidRPr="003D1CEB">
        <w:rPr>
          <w:rFonts w:ascii="Times New Roman" w:hAnsi="Times New Roman" w:cs="Times New Roman"/>
          <w:sz w:val="24"/>
          <w:szCs w:val="24"/>
        </w:rPr>
        <w:t xml:space="preserve">д. </w:t>
      </w:r>
      <w:proofErr w:type="spellStart"/>
      <w:r w:rsidR="003D1CEB" w:rsidRPr="003D1CEB">
        <w:rPr>
          <w:rFonts w:ascii="Times New Roman" w:hAnsi="Times New Roman" w:cs="Times New Roman"/>
          <w:sz w:val="24"/>
          <w:szCs w:val="24"/>
        </w:rPr>
        <w:t>Жильско</w:t>
      </w:r>
      <w:proofErr w:type="spellEnd"/>
      <w:r>
        <w:rPr>
          <w:rFonts w:ascii="Times New Roman" w:hAnsi="Times New Roman" w:cs="Times New Roman"/>
          <w:sz w:val="24"/>
          <w:szCs w:val="24"/>
        </w:rPr>
        <w:t xml:space="preserve">, </w:t>
      </w:r>
      <w:r w:rsidR="003D1CEB" w:rsidRPr="003D1CEB">
        <w:rPr>
          <w:rFonts w:ascii="Times New Roman" w:hAnsi="Times New Roman" w:cs="Times New Roman"/>
          <w:sz w:val="24"/>
          <w:szCs w:val="24"/>
        </w:rPr>
        <w:t xml:space="preserve">д. </w:t>
      </w:r>
      <w:proofErr w:type="spellStart"/>
      <w:r w:rsidR="003D1CEB" w:rsidRPr="003D1CEB">
        <w:rPr>
          <w:rFonts w:ascii="Times New Roman" w:hAnsi="Times New Roman" w:cs="Times New Roman"/>
          <w:sz w:val="24"/>
          <w:szCs w:val="24"/>
        </w:rPr>
        <w:t>Ретно</w:t>
      </w:r>
      <w:proofErr w:type="spellEnd"/>
    </w:p>
    <w:p w14:paraId="0BA62C75" w14:textId="77777777" w:rsidR="003D1CEB" w:rsidRPr="005506DF" w:rsidRDefault="003D1CEB" w:rsidP="008F1231">
      <w:pPr>
        <w:spacing w:after="0" w:line="240" w:lineRule="auto"/>
        <w:ind w:left="-567" w:right="-141" w:firstLine="851"/>
        <w:jc w:val="both"/>
        <w:rPr>
          <w:rFonts w:ascii="Times New Roman" w:hAnsi="Times New Roman" w:cs="Times New Roman"/>
          <w:b/>
          <w:bCs/>
          <w:i/>
          <w:iCs/>
          <w:sz w:val="24"/>
          <w:szCs w:val="24"/>
        </w:rPr>
      </w:pPr>
      <w:r w:rsidRPr="005506DF">
        <w:rPr>
          <w:rFonts w:ascii="Times New Roman" w:hAnsi="Times New Roman" w:cs="Times New Roman"/>
          <w:b/>
          <w:bCs/>
          <w:i/>
          <w:iCs/>
          <w:sz w:val="24"/>
          <w:szCs w:val="24"/>
        </w:rPr>
        <w:t>Основные эксплуатационные зоны:</w:t>
      </w:r>
    </w:p>
    <w:p w14:paraId="01043104"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1. г. Сольцы:</w:t>
      </w:r>
    </w:p>
    <w:p w14:paraId="18D915E3"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микрорайон ул. Псковской (водопровод проходит по ул. Псковская, 1 Мая, Садовая, Крупская, Тельмана, Социалистическая, Октября, Мира, 1-ый, 2-ой, 3-ий, 4-ый, 5-ый Советский пер., ул. Парковая, Суворова);</w:t>
      </w:r>
    </w:p>
    <w:p w14:paraId="5B29581E"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центр г. Сольцы (водопровод проходит по Советскому пр., Горный пер, пер. Садовый, ул. Ленина, ул. Луначарского);</w:t>
      </w:r>
    </w:p>
    <w:p w14:paraId="5C265425"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 район ул. Новгородская (водопровод проходит по ул. Новгородская, Набережная 7 Ноября, ул. Покровская, д. </w:t>
      </w:r>
      <w:proofErr w:type="spellStart"/>
      <w:r w:rsidRPr="003D1CEB">
        <w:rPr>
          <w:rFonts w:ascii="Times New Roman" w:hAnsi="Times New Roman" w:cs="Times New Roman"/>
          <w:sz w:val="24"/>
          <w:szCs w:val="24"/>
        </w:rPr>
        <w:t>Егольник</w:t>
      </w:r>
      <w:proofErr w:type="spellEnd"/>
      <w:r w:rsidRPr="003D1CEB">
        <w:rPr>
          <w:rFonts w:ascii="Times New Roman" w:hAnsi="Times New Roman" w:cs="Times New Roman"/>
          <w:sz w:val="24"/>
          <w:szCs w:val="24"/>
        </w:rPr>
        <w:t>);</w:t>
      </w:r>
    </w:p>
    <w:p w14:paraId="4576FE7C"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микрорайон Сольцы-2 (территории гарнизона);</w:t>
      </w:r>
    </w:p>
    <w:p w14:paraId="010DBC3C"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микрорайон совхоза «Победа» (водопровод проходит по ул. Чернышевского, ул. Дружбы, пер. Дружбы);</w:t>
      </w:r>
    </w:p>
    <w:p w14:paraId="06FAED77"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микрорайон железнодорожного вокзала (водопровод проходит по ул. А. Матросова, ул. Мелиораторов);</w:t>
      </w:r>
    </w:p>
    <w:p w14:paraId="6374B363"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микрорайон «Заречье» (водопровод проходит по ул. Юбилейная, Луговая, Заречная).</w:t>
      </w:r>
    </w:p>
    <w:p w14:paraId="0F12DB69"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2. д. </w:t>
      </w:r>
      <w:proofErr w:type="spellStart"/>
      <w:r w:rsidRPr="003D1CEB">
        <w:rPr>
          <w:rFonts w:ascii="Times New Roman" w:hAnsi="Times New Roman" w:cs="Times New Roman"/>
          <w:sz w:val="24"/>
          <w:szCs w:val="24"/>
        </w:rPr>
        <w:t>Выбити</w:t>
      </w:r>
      <w:proofErr w:type="spellEnd"/>
      <w:r w:rsidRPr="003D1CEB">
        <w:rPr>
          <w:rFonts w:ascii="Times New Roman" w:hAnsi="Times New Roman" w:cs="Times New Roman"/>
          <w:sz w:val="24"/>
          <w:szCs w:val="24"/>
        </w:rPr>
        <w:t xml:space="preserve"> ул. Центральная;</w:t>
      </w:r>
    </w:p>
    <w:p w14:paraId="6177FF4B"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3. д. </w:t>
      </w:r>
      <w:proofErr w:type="spellStart"/>
      <w:r w:rsidRPr="003D1CEB">
        <w:rPr>
          <w:rFonts w:ascii="Times New Roman" w:hAnsi="Times New Roman" w:cs="Times New Roman"/>
          <w:sz w:val="24"/>
          <w:szCs w:val="24"/>
        </w:rPr>
        <w:t>Выбити</w:t>
      </w:r>
      <w:proofErr w:type="spellEnd"/>
      <w:r w:rsidRPr="003D1CEB">
        <w:rPr>
          <w:rFonts w:ascii="Times New Roman" w:hAnsi="Times New Roman" w:cs="Times New Roman"/>
          <w:sz w:val="24"/>
          <w:szCs w:val="24"/>
        </w:rPr>
        <w:t xml:space="preserve"> ул. </w:t>
      </w:r>
      <w:proofErr w:type="spellStart"/>
      <w:r w:rsidRPr="003D1CEB">
        <w:rPr>
          <w:rFonts w:ascii="Times New Roman" w:hAnsi="Times New Roman" w:cs="Times New Roman"/>
          <w:sz w:val="24"/>
          <w:szCs w:val="24"/>
        </w:rPr>
        <w:t>Жилпоселок</w:t>
      </w:r>
      <w:proofErr w:type="spellEnd"/>
      <w:r w:rsidRPr="003D1CEB">
        <w:rPr>
          <w:rFonts w:ascii="Times New Roman" w:hAnsi="Times New Roman" w:cs="Times New Roman"/>
          <w:sz w:val="24"/>
          <w:szCs w:val="24"/>
        </w:rPr>
        <w:t>;</w:t>
      </w:r>
    </w:p>
    <w:p w14:paraId="5389CA45"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4. д. </w:t>
      </w:r>
      <w:proofErr w:type="spellStart"/>
      <w:r w:rsidRPr="003D1CEB">
        <w:rPr>
          <w:rFonts w:ascii="Times New Roman" w:hAnsi="Times New Roman" w:cs="Times New Roman"/>
          <w:sz w:val="24"/>
          <w:szCs w:val="24"/>
        </w:rPr>
        <w:t>Иловёнка</w:t>
      </w:r>
      <w:proofErr w:type="spellEnd"/>
      <w:r w:rsidRPr="003D1CEB">
        <w:rPr>
          <w:rFonts w:ascii="Times New Roman" w:hAnsi="Times New Roman" w:cs="Times New Roman"/>
          <w:sz w:val="24"/>
          <w:szCs w:val="24"/>
        </w:rPr>
        <w:t>;</w:t>
      </w:r>
    </w:p>
    <w:p w14:paraId="682193BA" w14:textId="23C3B6ED"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5. д. Дуброво</w:t>
      </w:r>
      <w:r w:rsidR="005506DF">
        <w:rPr>
          <w:rFonts w:ascii="Times New Roman" w:hAnsi="Times New Roman" w:cs="Times New Roman"/>
          <w:sz w:val="24"/>
          <w:szCs w:val="24"/>
        </w:rPr>
        <w:t>;</w:t>
      </w:r>
    </w:p>
    <w:p w14:paraId="6B2D3E87" w14:textId="264D5C05"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6. д. </w:t>
      </w:r>
      <w:proofErr w:type="spellStart"/>
      <w:r w:rsidRPr="003D1CEB">
        <w:rPr>
          <w:rFonts w:ascii="Times New Roman" w:hAnsi="Times New Roman" w:cs="Times New Roman"/>
          <w:sz w:val="24"/>
          <w:szCs w:val="24"/>
        </w:rPr>
        <w:t>Жильско</w:t>
      </w:r>
      <w:proofErr w:type="spellEnd"/>
      <w:r w:rsidR="005506DF">
        <w:rPr>
          <w:rFonts w:ascii="Times New Roman" w:hAnsi="Times New Roman" w:cs="Times New Roman"/>
          <w:sz w:val="24"/>
          <w:szCs w:val="24"/>
        </w:rPr>
        <w:t>;</w:t>
      </w:r>
    </w:p>
    <w:p w14:paraId="0856B0EA" w14:textId="4D0DF450" w:rsidR="005506DF"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7. д. </w:t>
      </w:r>
      <w:proofErr w:type="spellStart"/>
      <w:r w:rsidRPr="003D1CEB">
        <w:rPr>
          <w:rFonts w:ascii="Times New Roman" w:hAnsi="Times New Roman" w:cs="Times New Roman"/>
          <w:sz w:val="24"/>
          <w:szCs w:val="24"/>
        </w:rPr>
        <w:t>Ретно</w:t>
      </w:r>
      <w:proofErr w:type="spellEnd"/>
      <w:r w:rsidR="005506DF">
        <w:rPr>
          <w:rFonts w:ascii="Times New Roman" w:hAnsi="Times New Roman" w:cs="Times New Roman"/>
          <w:sz w:val="24"/>
          <w:szCs w:val="24"/>
        </w:rPr>
        <w:t>.</w:t>
      </w:r>
    </w:p>
    <w:p w14:paraId="5945BDF3" w14:textId="00CDB5E9" w:rsidR="003D1CEB" w:rsidRPr="00181FA1" w:rsidRDefault="003D1CEB" w:rsidP="00D87AC3">
      <w:pPr>
        <w:spacing w:after="0" w:line="240" w:lineRule="auto"/>
        <w:ind w:left="-567" w:firstLine="851"/>
        <w:jc w:val="both"/>
        <w:rPr>
          <w:rFonts w:ascii="Times New Roman" w:hAnsi="Times New Roman" w:cs="Times New Roman"/>
          <w:b/>
          <w:bCs/>
          <w:sz w:val="24"/>
          <w:szCs w:val="24"/>
        </w:rPr>
      </w:pPr>
      <w:r w:rsidRPr="00181FA1">
        <w:rPr>
          <w:rFonts w:ascii="Times New Roman" w:hAnsi="Times New Roman" w:cs="Times New Roman"/>
          <w:b/>
          <w:bCs/>
          <w:sz w:val="24"/>
          <w:szCs w:val="24"/>
        </w:rPr>
        <w:t xml:space="preserve">1. г. Сольцы и д. </w:t>
      </w:r>
      <w:proofErr w:type="spellStart"/>
      <w:r w:rsidRPr="00181FA1">
        <w:rPr>
          <w:rFonts w:ascii="Times New Roman" w:hAnsi="Times New Roman" w:cs="Times New Roman"/>
          <w:b/>
          <w:bCs/>
          <w:sz w:val="24"/>
          <w:szCs w:val="24"/>
        </w:rPr>
        <w:t>Ёгольник</w:t>
      </w:r>
      <w:proofErr w:type="spellEnd"/>
    </w:p>
    <w:p w14:paraId="6394EA31" w14:textId="156CEA98"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Водоснабжение территории г</w:t>
      </w:r>
      <w:r w:rsidR="005506DF">
        <w:rPr>
          <w:rFonts w:ascii="Times New Roman" w:hAnsi="Times New Roman" w:cs="Times New Roman"/>
          <w:sz w:val="24"/>
          <w:szCs w:val="24"/>
        </w:rPr>
        <w:t>.</w:t>
      </w:r>
      <w:r w:rsidRPr="003D1CEB">
        <w:rPr>
          <w:rFonts w:ascii="Times New Roman" w:hAnsi="Times New Roman" w:cs="Times New Roman"/>
          <w:sz w:val="24"/>
          <w:szCs w:val="24"/>
        </w:rPr>
        <w:t xml:space="preserve"> Сольцы осуществляется из р. Шелонь. Централизованная система водоснабжения состоит из водозабора, насосных станций 1 и 2 подъема, станции очистки воды (водоочистных сооружений), станции перекачки «Гарнизон», водопроводных сетей.</w:t>
      </w:r>
    </w:p>
    <w:p w14:paraId="62E94E9D" w14:textId="0E7083D1"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 Водозабор расположен на левом берегу р. Шелонь в 46 км от устья. Предназначен для хозяйственно-</w:t>
      </w:r>
      <w:r w:rsidR="005506DF">
        <w:rPr>
          <w:rFonts w:ascii="Times New Roman" w:hAnsi="Times New Roman" w:cs="Times New Roman"/>
          <w:sz w:val="24"/>
          <w:szCs w:val="24"/>
        </w:rPr>
        <w:t xml:space="preserve"> </w:t>
      </w:r>
      <w:r w:rsidRPr="003D1CEB">
        <w:rPr>
          <w:rFonts w:ascii="Times New Roman" w:hAnsi="Times New Roman" w:cs="Times New Roman"/>
          <w:sz w:val="24"/>
          <w:szCs w:val="24"/>
        </w:rPr>
        <w:t xml:space="preserve">питьевого водоснабжения населения и прочих объектов г. Сольцы.  </w:t>
      </w:r>
    </w:p>
    <w:p w14:paraId="2B79BDB2" w14:textId="27252A3F"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 состав водозабора входит 2 оголовка производительностью до 520л/с (44,9 тыс. м3/</w:t>
      </w:r>
      <w:proofErr w:type="spellStart"/>
      <w:r w:rsidRPr="003D1CEB">
        <w:rPr>
          <w:rFonts w:ascii="Times New Roman" w:hAnsi="Times New Roman" w:cs="Times New Roman"/>
          <w:sz w:val="24"/>
          <w:szCs w:val="24"/>
        </w:rPr>
        <w:t>сут</w:t>
      </w:r>
      <w:proofErr w:type="spellEnd"/>
      <w:r w:rsidR="005506DF">
        <w:rPr>
          <w:rFonts w:ascii="Times New Roman" w:hAnsi="Times New Roman" w:cs="Times New Roman"/>
          <w:sz w:val="24"/>
          <w:szCs w:val="24"/>
        </w:rPr>
        <w:t>.</w:t>
      </w:r>
      <w:r w:rsidRPr="003D1CEB">
        <w:rPr>
          <w:rFonts w:ascii="Times New Roman" w:hAnsi="Times New Roman" w:cs="Times New Roman"/>
          <w:sz w:val="24"/>
          <w:szCs w:val="24"/>
        </w:rPr>
        <w:t>), самотечная линия производительностью 6 тыс.м3/</w:t>
      </w:r>
      <w:proofErr w:type="spellStart"/>
      <w:r w:rsidRPr="003D1CEB">
        <w:rPr>
          <w:rFonts w:ascii="Times New Roman" w:hAnsi="Times New Roman" w:cs="Times New Roman"/>
          <w:sz w:val="24"/>
          <w:szCs w:val="24"/>
        </w:rPr>
        <w:t>сут</w:t>
      </w:r>
      <w:proofErr w:type="spellEnd"/>
      <w:r w:rsidR="005506DF">
        <w:rPr>
          <w:rFonts w:ascii="Times New Roman" w:hAnsi="Times New Roman" w:cs="Times New Roman"/>
          <w:sz w:val="24"/>
          <w:szCs w:val="24"/>
        </w:rPr>
        <w:t>.</w:t>
      </w:r>
      <w:r w:rsidRPr="003D1CEB">
        <w:rPr>
          <w:rFonts w:ascii="Times New Roman" w:hAnsi="Times New Roman" w:cs="Times New Roman"/>
          <w:sz w:val="24"/>
          <w:szCs w:val="24"/>
        </w:rPr>
        <w:t>, состоящая из 2-х трубопроводов диаметром 500мм протяженностью 40м, береговой приемный колодец (диаметром 6м), насосная станция 1 подъема, на которой установлено 3 насоса производительностью 200м3/час, напором 36м, два из них резервные. Оголовки водозабора оборудованы защитными металлическими сетками 4*4 мм.</w:t>
      </w:r>
    </w:p>
    <w:p w14:paraId="786F1546"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Год окончания строительства –1985.</w:t>
      </w:r>
    </w:p>
    <w:p w14:paraId="589026CC"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Насосная станция 1 подъема находится по адресу г. Сольцы, 83-й км, Базовый пер., 8.  Ввод в эксплуатацию - 1993 год.  Состояние удовлетворительное.</w:t>
      </w:r>
    </w:p>
    <w:p w14:paraId="2D2D506E"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Вода с водозабора насосами станции 1 подъема подается на водоочистные сооружения   </w:t>
      </w:r>
    </w:p>
    <w:p w14:paraId="3E734A27"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Станция очистки воды (водоочистные сооружения) находится по адресу: г. Сольцы, 83-й км, Базовый пер., 8. Ввод в эксплуатацию - 1993 год. Территория водоочистной станции ограждена и благоустроена. Проектная мощность – 3200 м³/</w:t>
      </w:r>
      <w:proofErr w:type="spellStart"/>
      <w:r w:rsidRPr="003D1CEB">
        <w:rPr>
          <w:rFonts w:ascii="Times New Roman" w:hAnsi="Times New Roman" w:cs="Times New Roman"/>
          <w:sz w:val="24"/>
          <w:szCs w:val="24"/>
        </w:rPr>
        <w:t>сут</w:t>
      </w:r>
      <w:proofErr w:type="spellEnd"/>
      <w:r w:rsidRPr="003D1CEB">
        <w:rPr>
          <w:rFonts w:ascii="Times New Roman" w:hAnsi="Times New Roman" w:cs="Times New Roman"/>
          <w:sz w:val="24"/>
          <w:szCs w:val="24"/>
        </w:rPr>
        <w:t>.</w:t>
      </w:r>
    </w:p>
    <w:p w14:paraId="67F08ADD" w14:textId="06F324A6"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Водоочистные сооружения (ВОС) построены по типовому проекту 901-3-105 с некоторыми изменениями, в частности насосная станция 2 подъема вынесена в отдельно стоящее здание. В 2000 году введена в строй электролизная, после чего хлорирование воды осуществляется гипохлоритом натрия (по проекту хлорирование воды осуществлялось жидким хлором). </w:t>
      </w:r>
    </w:p>
    <w:p w14:paraId="78EDC5C8" w14:textId="36B8C0A0"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Проектная производительность</w:t>
      </w:r>
      <w:r w:rsidR="005506DF">
        <w:rPr>
          <w:rFonts w:ascii="Times New Roman" w:hAnsi="Times New Roman" w:cs="Times New Roman"/>
          <w:sz w:val="24"/>
          <w:szCs w:val="24"/>
        </w:rPr>
        <w:t xml:space="preserve"> </w:t>
      </w:r>
      <w:r w:rsidRPr="003D1CEB">
        <w:rPr>
          <w:rFonts w:ascii="Times New Roman" w:hAnsi="Times New Roman" w:cs="Times New Roman"/>
          <w:sz w:val="24"/>
          <w:szCs w:val="24"/>
        </w:rPr>
        <w:t>ВОС - 3200 м3/</w:t>
      </w:r>
      <w:proofErr w:type="spellStart"/>
      <w:r w:rsidRPr="003D1CEB">
        <w:rPr>
          <w:rFonts w:ascii="Times New Roman" w:hAnsi="Times New Roman" w:cs="Times New Roman"/>
          <w:sz w:val="24"/>
          <w:szCs w:val="24"/>
        </w:rPr>
        <w:t>сут</w:t>
      </w:r>
      <w:proofErr w:type="spellEnd"/>
      <w:r w:rsidR="005506DF">
        <w:rPr>
          <w:rFonts w:ascii="Times New Roman" w:hAnsi="Times New Roman" w:cs="Times New Roman"/>
          <w:sz w:val="24"/>
          <w:szCs w:val="24"/>
        </w:rPr>
        <w:t>.</w:t>
      </w:r>
      <w:r w:rsidRPr="003D1CEB">
        <w:rPr>
          <w:rFonts w:ascii="Times New Roman" w:hAnsi="Times New Roman" w:cs="Times New Roman"/>
          <w:sz w:val="24"/>
          <w:szCs w:val="24"/>
        </w:rPr>
        <w:t>, с учетом собственных нужд проектная производительность станции составляет 3700 м3/</w:t>
      </w:r>
      <w:proofErr w:type="spellStart"/>
      <w:r w:rsidRPr="003D1CEB">
        <w:rPr>
          <w:rFonts w:ascii="Times New Roman" w:hAnsi="Times New Roman" w:cs="Times New Roman"/>
          <w:sz w:val="24"/>
          <w:szCs w:val="24"/>
        </w:rPr>
        <w:t>сут</w:t>
      </w:r>
      <w:proofErr w:type="spellEnd"/>
      <w:r w:rsidR="005506DF">
        <w:rPr>
          <w:rFonts w:ascii="Times New Roman" w:hAnsi="Times New Roman" w:cs="Times New Roman"/>
          <w:sz w:val="24"/>
          <w:szCs w:val="24"/>
        </w:rPr>
        <w:t>.</w:t>
      </w:r>
      <w:r w:rsidRPr="003D1CEB">
        <w:rPr>
          <w:rFonts w:ascii="Times New Roman" w:hAnsi="Times New Roman" w:cs="Times New Roman"/>
          <w:sz w:val="24"/>
          <w:szCs w:val="24"/>
        </w:rPr>
        <w:t xml:space="preserve"> или 154 м3/час. </w:t>
      </w:r>
    </w:p>
    <w:p w14:paraId="54C976E7"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 2022 году в рамках реализации федерального проекта «Чистая вода» национального проекта «Жилье и городская среда» на ВОС введен в эксплуатацию модульный блок доочистки воды.</w:t>
      </w:r>
    </w:p>
    <w:p w14:paraId="0E565351" w14:textId="6292682B" w:rsidR="003D1CEB" w:rsidRPr="003D1CEB" w:rsidRDefault="003D1CEB" w:rsidP="005E0DE6">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lastRenderedPageBreak/>
        <w:t xml:space="preserve">В качестве дезинфицирующего вещества на ВОС применяется гипохлорит натрия, который получается из подземных высокоминерализованных вод путем электролиза. </w:t>
      </w:r>
    </w:p>
    <w:p w14:paraId="20C6F729" w14:textId="662A79AE"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Трубопроводы и водопроводная арматура выполнены из пищевого полипропилена диаметром 25 и 32мм. </w:t>
      </w:r>
    </w:p>
    <w:p w14:paraId="291D3816" w14:textId="097A974E"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Вентиляция принудительная, постояннодействующая, предназначена для удаления водорода из зон над электролизерами и буферными резервуарами, для чего электролизеры и буферные резервуары оборудованы вытяжными зонтами. Выброс производится в атмосферу на 0,5м выше плоскости крыши здания. </w:t>
      </w:r>
    </w:p>
    <w:p w14:paraId="60FD76DC" w14:textId="613DC6F4"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 Для добычи высокоминерализованных вод пробурена скважина. Глубина скважины – 150 м. </w:t>
      </w:r>
    </w:p>
    <w:p w14:paraId="1E192248" w14:textId="1A067A93"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В настоящее время водоподготовка осуществляется на станции очистки воды (старая станция), после этого вода подается на модульный блок доочистки воды. На станции очистки воды вода проходит обработку на контактных осветлителях (КО) с применением реактивов сульфата алюминия в качестве коагулянта и полиакриламида в качестве флокулянта. </w:t>
      </w:r>
    </w:p>
    <w:p w14:paraId="019A7F48" w14:textId="33721ACF"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Обеззараживание воды осуществляется гипохлоритом натрия, получаемого на электролизных установках</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(3 установки) из выс</w:t>
      </w:r>
      <w:r w:rsidR="00D55C10">
        <w:rPr>
          <w:rFonts w:ascii="Times New Roman" w:hAnsi="Times New Roman" w:cs="Times New Roman"/>
          <w:sz w:val="24"/>
          <w:szCs w:val="24"/>
        </w:rPr>
        <w:t>о</w:t>
      </w:r>
      <w:r w:rsidRPr="003D1CEB">
        <w:rPr>
          <w:rFonts w:ascii="Times New Roman" w:hAnsi="Times New Roman" w:cs="Times New Roman"/>
          <w:sz w:val="24"/>
          <w:szCs w:val="24"/>
        </w:rPr>
        <w:t>коминерализованной подземной воды. В настоящее время все блоки электролизных установок изношены и требуют срочной замены. Электролизные установки смонтированы в 2000 году, устарели морально и физически</w:t>
      </w:r>
      <w:r w:rsidR="00D55C10">
        <w:rPr>
          <w:rFonts w:ascii="Times New Roman" w:hAnsi="Times New Roman" w:cs="Times New Roman"/>
          <w:sz w:val="24"/>
          <w:szCs w:val="24"/>
        </w:rPr>
        <w:t>.</w:t>
      </w:r>
    </w:p>
    <w:p w14:paraId="1F1190E6" w14:textId="5E72E8C2"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Станция перекачки «Гарнизон» находится по адресу г.</w:t>
      </w:r>
      <w:r w:rsidR="00D55C10">
        <w:rPr>
          <w:rFonts w:ascii="Times New Roman" w:hAnsi="Times New Roman" w:cs="Times New Roman"/>
          <w:sz w:val="24"/>
          <w:szCs w:val="24"/>
        </w:rPr>
        <w:t xml:space="preserve"> </w:t>
      </w:r>
      <w:r w:rsidRPr="003D1CEB">
        <w:rPr>
          <w:rFonts w:ascii="Times New Roman" w:hAnsi="Times New Roman" w:cs="Times New Roman"/>
          <w:sz w:val="24"/>
          <w:szCs w:val="24"/>
        </w:rPr>
        <w:t>Сольцы, ул. Новгородская, д.61-а. Ввод в эксплуатацию 1952 год.</w:t>
      </w:r>
    </w:p>
    <w:p w14:paraId="4B5E7488" w14:textId="2A6F3F32" w:rsidR="003D1CEB" w:rsidRPr="003D1CEB" w:rsidRDefault="003D1CEB" w:rsidP="00B67655">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Станция предназначена для повышения давления, подает воду на гарнизон (жилую, служебную зону, аэродромную зону) и в Привокзальный район (ул.</w:t>
      </w:r>
      <w:r w:rsidR="00D55C10">
        <w:rPr>
          <w:rFonts w:ascii="Times New Roman" w:hAnsi="Times New Roman" w:cs="Times New Roman"/>
          <w:sz w:val="24"/>
          <w:szCs w:val="24"/>
        </w:rPr>
        <w:t xml:space="preserve"> </w:t>
      </w:r>
      <w:r w:rsidRPr="003D1CEB">
        <w:rPr>
          <w:rFonts w:ascii="Times New Roman" w:hAnsi="Times New Roman" w:cs="Times New Roman"/>
          <w:sz w:val="24"/>
          <w:szCs w:val="24"/>
        </w:rPr>
        <w:t>Пролетарская, Спортивная, Дружбы, Чернышев</w:t>
      </w:r>
      <w:r w:rsidR="00377F26">
        <w:rPr>
          <w:rFonts w:ascii="Times New Roman" w:hAnsi="Times New Roman" w:cs="Times New Roman"/>
          <w:sz w:val="24"/>
          <w:szCs w:val="24"/>
        </w:rPr>
        <w:t>с</w:t>
      </w:r>
      <w:r w:rsidRPr="003D1CEB">
        <w:rPr>
          <w:rFonts w:ascii="Times New Roman" w:hAnsi="Times New Roman" w:cs="Times New Roman"/>
          <w:sz w:val="24"/>
          <w:szCs w:val="24"/>
        </w:rPr>
        <w:t>кого, Сухова, Горького, Вокзальная, Мельникова, Ильменская, Строгановская, пер.</w:t>
      </w:r>
      <w:r w:rsidR="00D55C10">
        <w:rPr>
          <w:rFonts w:ascii="Times New Roman" w:hAnsi="Times New Roman" w:cs="Times New Roman"/>
          <w:sz w:val="24"/>
          <w:szCs w:val="24"/>
        </w:rPr>
        <w:t xml:space="preserve"> </w:t>
      </w:r>
      <w:r w:rsidRPr="003D1CEB">
        <w:rPr>
          <w:rFonts w:ascii="Times New Roman" w:hAnsi="Times New Roman" w:cs="Times New Roman"/>
          <w:sz w:val="24"/>
          <w:szCs w:val="24"/>
        </w:rPr>
        <w:t>Дружбы, ул.</w:t>
      </w:r>
      <w:r w:rsidR="00D55C10">
        <w:rPr>
          <w:rFonts w:ascii="Times New Roman" w:hAnsi="Times New Roman" w:cs="Times New Roman"/>
          <w:sz w:val="24"/>
          <w:szCs w:val="24"/>
        </w:rPr>
        <w:t xml:space="preserve"> </w:t>
      </w:r>
      <w:r w:rsidRPr="003D1CEB">
        <w:rPr>
          <w:rFonts w:ascii="Times New Roman" w:hAnsi="Times New Roman" w:cs="Times New Roman"/>
          <w:sz w:val="24"/>
          <w:szCs w:val="24"/>
        </w:rPr>
        <w:t>Матросова, Лермонтова, Ленинградская, Мелиораторов). На станции установлены 2 насоса К-100-80-160 (рабочий и основной). Регулировка давления осуществляется вручную задвижками. Объект находится в удовлетворительном состоянии.</w:t>
      </w:r>
    </w:p>
    <w:p w14:paraId="59E5C37D" w14:textId="477C439E" w:rsidR="003D1CEB" w:rsidRPr="00D55C10" w:rsidRDefault="003D1CEB" w:rsidP="00377F26">
      <w:pPr>
        <w:spacing w:after="0" w:line="240" w:lineRule="auto"/>
        <w:ind w:left="-567" w:firstLine="851"/>
        <w:rPr>
          <w:rFonts w:ascii="Times New Roman" w:hAnsi="Times New Roman" w:cs="Times New Roman"/>
          <w:b/>
          <w:bCs/>
          <w:i/>
          <w:iCs/>
          <w:sz w:val="24"/>
          <w:szCs w:val="24"/>
        </w:rPr>
      </w:pPr>
      <w:r w:rsidRPr="00D55C10">
        <w:rPr>
          <w:rFonts w:ascii="Times New Roman" w:hAnsi="Times New Roman" w:cs="Times New Roman"/>
          <w:b/>
          <w:bCs/>
          <w:i/>
          <w:iCs/>
          <w:sz w:val="24"/>
          <w:szCs w:val="24"/>
        </w:rPr>
        <w:t>Водопроводные сети г. Сольцы</w:t>
      </w:r>
    </w:p>
    <w:p w14:paraId="4E3D3ACA" w14:textId="2B627A87"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Протяженность водопроводных сетей на территории Солецкого муниципального округа составляет 32,5 км, из них 13,4 км (41,2%) подлежит замене. </w:t>
      </w:r>
    </w:p>
    <w:p w14:paraId="2A11DBD4" w14:textId="0A2B2970" w:rsidR="00D55C10" w:rsidRPr="00D55C10" w:rsidRDefault="003D1CEB" w:rsidP="00431ECE">
      <w:pPr>
        <w:pStyle w:val="aa"/>
        <w:numPr>
          <w:ilvl w:val="0"/>
          <w:numId w:val="40"/>
        </w:numPr>
        <w:spacing w:after="0" w:line="240" w:lineRule="auto"/>
        <w:ind w:left="-567" w:firstLine="851"/>
        <w:jc w:val="both"/>
        <w:rPr>
          <w:rFonts w:ascii="Times New Roman" w:hAnsi="Times New Roman" w:cs="Times New Roman"/>
          <w:sz w:val="24"/>
          <w:szCs w:val="24"/>
        </w:rPr>
      </w:pPr>
      <w:r w:rsidRPr="00D55C10">
        <w:rPr>
          <w:rFonts w:ascii="Times New Roman" w:hAnsi="Times New Roman" w:cs="Times New Roman"/>
          <w:b/>
          <w:bCs/>
          <w:i/>
          <w:iCs/>
          <w:sz w:val="24"/>
          <w:szCs w:val="24"/>
        </w:rPr>
        <w:t>Водопровод городской (В1)</w:t>
      </w:r>
      <w:r w:rsidRPr="00D55C10">
        <w:rPr>
          <w:rFonts w:ascii="Times New Roman" w:hAnsi="Times New Roman" w:cs="Times New Roman"/>
          <w:sz w:val="24"/>
          <w:szCs w:val="24"/>
        </w:rPr>
        <w:t xml:space="preserve"> </w:t>
      </w:r>
    </w:p>
    <w:p w14:paraId="4AE48ADC" w14:textId="72E7F808" w:rsidR="00D8213B" w:rsidRPr="0011179C" w:rsidRDefault="003D1CEB" w:rsidP="0011179C">
      <w:pPr>
        <w:pStyle w:val="aa"/>
        <w:spacing w:after="0" w:line="240" w:lineRule="auto"/>
        <w:ind w:left="-567" w:firstLine="851"/>
        <w:jc w:val="both"/>
        <w:rPr>
          <w:rFonts w:ascii="Times New Roman" w:hAnsi="Times New Roman" w:cs="Times New Roman"/>
          <w:sz w:val="24"/>
          <w:szCs w:val="24"/>
        </w:rPr>
      </w:pPr>
      <w:r w:rsidRPr="00D55C10">
        <w:rPr>
          <w:rFonts w:ascii="Times New Roman" w:hAnsi="Times New Roman" w:cs="Times New Roman"/>
          <w:sz w:val="24"/>
          <w:szCs w:val="24"/>
        </w:rPr>
        <w:t>Адрес: г.</w:t>
      </w:r>
      <w:r w:rsidR="00D55C10" w:rsidRPr="00D55C10">
        <w:rPr>
          <w:rFonts w:ascii="Times New Roman" w:hAnsi="Times New Roman" w:cs="Times New Roman"/>
          <w:sz w:val="24"/>
          <w:szCs w:val="24"/>
        </w:rPr>
        <w:t xml:space="preserve"> </w:t>
      </w:r>
      <w:r w:rsidRPr="00D55C10">
        <w:rPr>
          <w:rFonts w:ascii="Times New Roman" w:hAnsi="Times New Roman" w:cs="Times New Roman"/>
          <w:sz w:val="24"/>
          <w:szCs w:val="24"/>
        </w:rPr>
        <w:t>Сольцы, Базовый пер.- ул. Псковская. Введен в эксплуатацию в 1996 году. Протяженность - 2230м. Является водоводом. Проходит от переулка Базовый, 8 (водоочистные сооружения) до ул. Псковская и по ул. Псковская, по обочине федеральной трассы Великий Новгород - Псков. Выполнен в одну ветку. Характеристика: сталь диаметром 273мм - 540м, полиэтилен диаметром 315мм - 1350м. На водопроводе находятся 8 колодцев, 2 пожарных гидранта, 6 единиц запорной арматуры, в том числе 3 задвижки диаметром 100мм, 3 вентиля диаметром 20, 25, 32мм. К водоводу подключено 3 водопровода: В3, В5, В4 и один потребитель - жилой дом</w:t>
      </w:r>
      <w:r w:rsidR="00D55C10">
        <w:rPr>
          <w:rFonts w:ascii="Times New Roman" w:hAnsi="Times New Roman" w:cs="Times New Roman"/>
          <w:sz w:val="24"/>
          <w:szCs w:val="24"/>
        </w:rPr>
        <w:t xml:space="preserve"> </w:t>
      </w:r>
      <w:r w:rsidRPr="00D55C10">
        <w:rPr>
          <w:rFonts w:ascii="Times New Roman" w:hAnsi="Times New Roman" w:cs="Times New Roman"/>
          <w:sz w:val="24"/>
          <w:szCs w:val="24"/>
        </w:rPr>
        <w:t>№ 60 по ул. Псковская.  Реконструкция водопровода проводилась в 2009-2010 году. Весь водопровод заменен, однако 540</w:t>
      </w:r>
      <w:r w:rsidR="00D55C10" w:rsidRPr="00D55C10">
        <w:rPr>
          <w:rFonts w:ascii="Times New Roman" w:hAnsi="Times New Roman" w:cs="Times New Roman"/>
          <w:sz w:val="24"/>
          <w:szCs w:val="24"/>
        </w:rPr>
        <w:t xml:space="preserve"> </w:t>
      </w:r>
      <w:r w:rsidRPr="00D55C10">
        <w:rPr>
          <w:rFonts w:ascii="Times New Roman" w:hAnsi="Times New Roman" w:cs="Times New Roman"/>
          <w:sz w:val="24"/>
          <w:szCs w:val="24"/>
        </w:rPr>
        <w:t>м</w:t>
      </w:r>
      <w:r w:rsidR="00D55C10" w:rsidRPr="00D55C10">
        <w:rPr>
          <w:rFonts w:ascii="Times New Roman" w:hAnsi="Times New Roman" w:cs="Times New Roman"/>
          <w:sz w:val="24"/>
          <w:szCs w:val="24"/>
        </w:rPr>
        <w:t xml:space="preserve"> </w:t>
      </w:r>
      <w:r w:rsidRPr="00D55C10">
        <w:rPr>
          <w:rFonts w:ascii="Times New Roman" w:hAnsi="Times New Roman" w:cs="Times New Roman"/>
          <w:sz w:val="24"/>
          <w:szCs w:val="24"/>
        </w:rPr>
        <w:t xml:space="preserve">проложено стальной трубой. В перспективе необходима замена стальной трубы на полиэтиленовую для снижения содержания железа в воде, поступающей потребителю. </w:t>
      </w:r>
    </w:p>
    <w:p w14:paraId="4D1D38E2" w14:textId="751C0E5D" w:rsidR="00D55C10" w:rsidRPr="00D55C10" w:rsidRDefault="003D1CEB" w:rsidP="00431ECE">
      <w:pPr>
        <w:pStyle w:val="aa"/>
        <w:numPr>
          <w:ilvl w:val="0"/>
          <w:numId w:val="40"/>
        </w:numPr>
        <w:spacing w:after="0" w:line="240" w:lineRule="auto"/>
        <w:ind w:left="-567" w:firstLine="851"/>
        <w:jc w:val="both"/>
        <w:rPr>
          <w:rFonts w:ascii="Times New Roman" w:hAnsi="Times New Roman" w:cs="Times New Roman"/>
          <w:b/>
          <w:bCs/>
          <w:i/>
          <w:iCs/>
          <w:sz w:val="24"/>
          <w:szCs w:val="24"/>
        </w:rPr>
      </w:pPr>
      <w:r w:rsidRPr="00D55C10">
        <w:rPr>
          <w:rFonts w:ascii="Times New Roman" w:hAnsi="Times New Roman" w:cs="Times New Roman"/>
          <w:b/>
          <w:bCs/>
          <w:i/>
          <w:iCs/>
          <w:sz w:val="24"/>
          <w:szCs w:val="24"/>
        </w:rPr>
        <w:t>Водопроводные сети</w:t>
      </w:r>
    </w:p>
    <w:p w14:paraId="7C12AC3F" w14:textId="3BCD46AD" w:rsidR="003D1CEB" w:rsidRPr="00D55C10" w:rsidRDefault="003D1CEB" w:rsidP="00D87AC3">
      <w:pPr>
        <w:pStyle w:val="aa"/>
        <w:spacing w:after="0" w:line="240" w:lineRule="auto"/>
        <w:ind w:left="-567" w:firstLine="851"/>
        <w:jc w:val="both"/>
        <w:rPr>
          <w:rFonts w:ascii="Times New Roman" w:hAnsi="Times New Roman" w:cs="Times New Roman"/>
          <w:sz w:val="24"/>
          <w:szCs w:val="24"/>
        </w:rPr>
      </w:pPr>
      <w:r w:rsidRPr="00D55C10">
        <w:rPr>
          <w:rFonts w:ascii="Times New Roman" w:hAnsi="Times New Roman" w:cs="Times New Roman"/>
          <w:sz w:val="24"/>
          <w:szCs w:val="24"/>
        </w:rPr>
        <w:t>Адрес: г. Сольцы и Сольцы-2. Введен в эксплуатацию в 1959 году. Состоит из водопроводов В5, В7, В25, В28, В29. Общая протяженность 13107м.</w:t>
      </w:r>
    </w:p>
    <w:p w14:paraId="7366DE1A" w14:textId="433BA76A"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Водопровод В5 проходит по ул. Псковская, 1 Мая, Садовая, Крупская, Тельмана, Социалистическая, Октября, Мира, 1-ый, 2-ой, 3-ий, 4-ый, 5-ый Советский пер., ул. Парковая, Суворова. Протяженность - 2479м, в том числе чугун диаметром 100мм - 2269м, полиэтилен диаметром 100мм - 80м, полиэтилен диаметром 50мм - 130м. На водопроводе - 41 колодец,10 водоразборных колонок, 81 единица запорной арматуры, в том числе 3 задвижки диаметром 100мм, 77 вентилей диаметром 15-50мм. Подключены водопроводы В36, В37, В38, В39, В47, В48, В49, В50, В51, В59, количество подключенных объектов - 124 (жилые дома, магазины, Дом молодежи, котельная). Чугунный водопровод неоднократно ремонтировался, на водопроводе имеется большое количество хомутов, </w:t>
      </w:r>
      <w:r w:rsidRPr="003D1CEB">
        <w:rPr>
          <w:rFonts w:ascii="Times New Roman" w:hAnsi="Times New Roman" w:cs="Times New Roman"/>
          <w:sz w:val="24"/>
          <w:szCs w:val="24"/>
        </w:rPr>
        <w:lastRenderedPageBreak/>
        <w:t xml:space="preserve">стальных вставок. Колодцы имеют кирпичную кладку, в основном в аварийном состоянии. Аварийность 5 аварий на 1км.  В 2012 году произведена замена участка водопровода протяженностью 80м от улицы 1 Мая на ул. Садовая через федеральную трассу. </w:t>
      </w:r>
    </w:p>
    <w:p w14:paraId="4310A991" w14:textId="482341BE"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Водопровод требует замены на всем оставшемся протяжении - 2399м (материал полиэтилен диаметром 100мм).</w:t>
      </w:r>
    </w:p>
    <w:p w14:paraId="613D2655" w14:textId="77777777" w:rsidR="00D55C10" w:rsidRDefault="003D1CEB" w:rsidP="00D87AC3">
      <w:pPr>
        <w:spacing w:after="0" w:line="240" w:lineRule="auto"/>
        <w:ind w:left="-567" w:firstLine="851"/>
        <w:jc w:val="both"/>
        <w:rPr>
          <w:rFonts w:ascii="Times New Roman" w:hAnsi="Times New Roman" w:cs="Times New Roman"/>
          <w:sz w:val="24"/>
          <w:szCs w:val="24"/>
        </w:rPr>
      </w:pPr>
      <w:r w:rsidRPr="00D55C10">
        <w:rPr>
          <w:rFonts w:ascii="Times New Roman" w:hAnsi="Times New Roman" w:cs="Times New Roman"/>
          <w:b/>
          <w:bCs/>
          <w:i/>
          <w:iCs/>
          <w:sz w:val="24"/>
          <w:szCs w:val="24"/>
        </w:rPr>
        <w:t>Водопровод В7</w:t>
      </w:r>
      <w:r w:rsidRPr="003D1CEB">
        <w:rPr>
          <w:rFonts w:ascii="Times New Roman" w:hAnsi="Times New Roman" w:cs="Times New Roman"/>
          <w:sz w:val="24"/>
          <w:szCs w:val="24"/>
        </w:rPr>
        <w:t xml:space="preserve"> </w:t>
      </w:r>
    </w:p>
    <w:p w14:paraId="245410B2" w14:textId="0B9DF32A" w:rsidR="00D8213B" w:rsidRPr="003D1CEB" w:rsidRDefault="00D55C10" w:rsidP="0011179C">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П</w:t>
      </w:r>
      <w:r w:rsidR="003D1CEB" w:rsidRPr="003D1CEB">
        <w:rPr>
          <w:rFonts w:ascii="Times New Roman" w:hAnsi="Times New Roman" w:cs="Times New Roman"/>
          <w:sz w:val="24"/>
          <w:szCs w:val="24"/>
        </w:rPr>
        <w:t>роходит по Советскому проспекту, Горному переулку, Садовому переулку. Протяженность 1993м, в том числе сталь диаметром 325 - 4м, чугун диаметром 110мм - 302м, полиэтилен диаметром 110мм - 1500м, полиэтилен диаметром 50мм - 100м, сталь диаметром 25мм - 15м, сталь диаметром 20мм - 72м. На водопроводе находятся  40 колодцев,65 единиц запорной арматуры, в том числе 7 задвижек диаметром 40, 50, 80, 100мм, 58 вентилей диаметром 15, 20, 25, 32, 50мм, 4 водоразборных колонки, пожарный гидрант. Подключен водопровод В8, 58 объектов, в том числе 3 котельных, 2 школы, 2 детских сада, 24 жилых дома, 30 административных зданий и объектов бытового назначения.</w:t>
      </w:r>
    </w:p>
    <w:p w14:paraId="5B0A97C5" w14:textId="50D62710" w:rsidR="003D1CEB" w:rsidRPr="003D1CEB" w:rsidRDefault="003D1CEB" w:rsidP="00D87AC3">
      <w:pPr>
        <w:spacing w:after="0" w:line="240" w:lineRule="auto"/>
        <w:ind w:left="-567" w:firstLine="851"/>
        <w:jc w:val="both"/>
        <w:rPr>
          <w:rFonts w:ascii="Times New Roman" w:hAnsi="Times New Roman" w:cs="Times New Roman"/>
          <w:sz w:val="24"/>
          <w:szCs w:val="24"/>
        </w:rPr>
      </w:pPr>
      <w:r w:rsidRPr="00D87AC3">
        <w:rPr>
          <w:rFonts w:ascii="Times New Roman" w:hAnsi="Times New Roman" w:cs="Times New Roman"/>
          <w:b/>
          <w:bCs/>
          <w:i/>
          <w:iCs/>
          <w:sz w:val="24"/>
          <w:szCs w:val="24"/>
        </w:rPr>
        <w:t>Водопровод В25</w:t>
      </w:r>
      <w:r w:rsidRPr="003D1CEB">
        <w:rPr>
          <w:rFonts w:ascii="Times New Roman" w:hAnsi="Times New Roman" w:cs="Times New Roman"/>
          <w:sz w:val="24"/>
          <w:szCs w:val="24"/>
        </w:rPr>
        <w:t xml:space="preserve"> - водовод от станции перекачки до ул. Мелиораторов. Протяженность 4055м (частично проходит в 2 ветки), в том числе полиэтилен диаметром 160мм - 1790м, сталь диаметром 100мм - 1300м, чугун диаметром 100мм – 320м, полиэтилен диаметром 100мм - 645м. На водопроводе установлено 29 колодцев, одна водоразборная колонка, один пожарный гидрант, 37 единиц запорной арматуры, в том числе 7 задвижек диаметром 32, 80, 100мм, 30 вентилей диаметром 15, 20, 32, 50мм. Подключены водопроводы В26, В27, В28, В57, В58 и 27 объектов (жилые дома, Дом ветеранов, котельная). В 2008 году произведена замена части водопровода от улицы Матросова (поворот на бетонку) до ул. Мелиораторов - диаметр трубы 160мм, протяженность 1790м. </w:t>
      </w:r>
    </w:p>
    <w:p w14:paraId="5A86F7AD" w14:textId="3E182134" w:rsidR="00D8213B" w:rsidRPr="003D1CEB" w:rsidRDefault="003D1CEB" w:rsidP="007D7AA7">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Водовод находится в крайне аварийном состоянии (5 аварий на 1км). Необходимо замена 2265м водовода.</w:t>
      </w:r>
    </w:p>
    <w:p w14:paraId="3A4D561C" w14:textId="45863D44"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 </w:t>
      </w:r>
      <w:r w:rsidRPr="00D87AC3">
        <w:rPr>
          <w:rFonts w:ascii="Times New Roman" w:hAnsi="Times New Roman" w:cs="Times New Roman"/>
          <w:b/>
          <w:bCs/>
          <w:i/>
          <w:iCs/>
          <w:sz w:val="24"/>
          <w:szCs w:val="24"/>
        </w:rPr>
        <w:t>Водопровод В29</w:t>
      </w:r>
      <w:r w:rsidRPr="003D1CEB">
        <w:rPr>
          <w:rFonts w:ascii="Times New Roman" w:hAnsi="Times New Roman" w:cs="Times New Roman"/>
          <w:sz w:val="24"/>
          <w:szCs w:val="24"/>
        </w:rPr>
        <w:t xml:space="preserve"> проходит по жилой и служебной зоне гарнизона. Протяженность 4580м, в том числе сталь диаметром 100мм - 1500м, чугун диаметром 100мм - 850,5м, сталь диаметром 57 – 2229,5м. На водопроводе установлено 54 колодца, 6 пожарных гидрантов, 59 единиц запорной арматуры. Подключено 45 объектов, в том числе 17 многоквартирных домов, 1 школа, 2 детских сада, Дом офицеров, 4 магазина, 21 объект военного гарнизона. В последнее время водопровод дает высокую аварийность. Необходим капитальный ремонт всего водопровода.</w:t>
      </w:r>
    </w:p>
    <w:p w14:paraId="6E47A3BB" w14:textId="4D818778" w:rsidR="003D1CEB" w:rsidRPr="003D1CEB" w:rsidRDefault="003D1CEB" w:rsidP="00D87AC3">
      <w:pPr>
        <w:spacing w:after="0" w:line="240" w:lineRule="auto"/>
        <w:ind w:left="-567" w:firstLine="851"/>
        <w:jc w:val="both"/>
        <w:rPr>
          <w:rFonts w:ascii="Times New Roman" w:hAnsi="Times New Roman" w:cs="Times New Roman"/>
          <w:sz w:val="24"/>
          <w:szCs w:val="24"/>
        </w:rPr>
      </w:pPr>
      <w:r w:rsidRPr="00D87AC3">
        <w:rPr>
          <w:rFonts w:ascii="Times New Roman" w:hAnsi="Times New Roman" w:cs="Times New Roman"/>
          <w:b/>
          <w:bCs/>
          <w:i/>
          <w:iCs/>
          <w:sz w:val="24"/>
          <w:szCs w:val="24"/>
        </w:rPr>
        <w:t>3. Водопровод ул. Ленина В6</w:t>
      </w:r>
      <w:r w:rsidRPr="003D1CEB">
        <w:rPr>
          <w:rFonts w:ascii="Times New Roman" w:hAnsi="Times New Roman" w:cs="Times New Roman"/>
          <w:sz w:val="24"/>
          <w:szCs w:val="24"/>
        </w:rPr>
        <w:t>. Введен в эксплуатацию в 2006 году, в 2008-2011 году проведена реконструкция водопровода, проходит по улице Ленина и Советскому проспекту от улицы Псковская до улицы Новгородская. Протяженность 1732м, в том числе сталь диаметром</w:t>
      </w:r>
      <w:r w:rsidR="00EA11DE">
        <w:rPr>
          <w:rFonts w:ascii="Times New Roman" w:hAnsi="Times New Roman" w:cs="Times New Roman"/>
          <w:sz w:val="24"/>
          <w:szCs w:val="24"/>
        </w:rPr>
        <w:t xml:space="preserve"> </w:t>
      </w:r>
      <w:r w:rsidRPr="003D1CEB">
        <w:rPr>
          <w:rFonts w:ascii="Times New Roman" w:hAnsi="Times New Roman" w:cs="Times New Roman"/>
          <w:sz w:val="24"/>
          <w:szCs w:val="24"/>
        </w:rPr>
        <w:t>325мм - 523м, полиэтилен диаметром</w:t>
      </w:r>
      <w:r w:rsidR="00EA11DE">
        <w:rPr>
          <w:rFonts w:ascii="Times New Roman" w:hAnsi="Times New Roman" w:cs="Times New Roman"/>
          <w:sz w:val="24"/>
          <w:szCs w:val="24"/>
        </w:rPr>
        <w:t xml:space="preserve"> </w:t>
      </w:r>
      <w:r w:rsidRPr="003D1CEB">
        <w:rPr>
          <w:rFonts w:ascii="Times New Roman" w:hAnsi="Times New Roman" w:cs="Times New Roman"/>
          <w:sz w:val="24"/>
          <w:szCs w:val="24"/>
        </w:rPr>
        <w:t>315мм - 1000м, сталь диаметром 273мм - 120м. На водопроводе установлено 20 колодцев,6 пожарных гидрантов, 20 единиц запорной арматуры, в том числе  9 задвижек диаметром 80, 100, 200мм, 11 вентилей диаметром  15, 20, 25, 32мм. Подключены водопроводы В-6а, В7, В9, В11-а, В18, В35, В43, В53, В54, В55, В60. Подключено 12 объектов, в том числе котельная, объекты бытового обслуживания, административные здания, жилые дома.</w:t>
      </w:r>
    </w:p>
    <w:p w14:paraId="01B99E02" w14:textId="49E93D95"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Водопровод находится в удовлетворительном состоянии. Для улучшения качества воды (снижения содержания железа в воде, поступающей потребителям,</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необходимо заменить стальные трубы протяженностью 523</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м на полиэтилен. Установить задвижку диаметром 300мм (напротив дома 101 по улице Ленина) для отключения части водовода в случае необходимости.</w:t>
      </w:r>
    </w:p>
    <w:p w14:paraId="2417949F" w14:textId="05B804C5" w:rsidR="003D1CEB" w:rsidRPr="00D8213B" w:rsidRDefault="00D8213B" w:rsidP="00D8213B">
      <w:pPr>
        <w:spacing w:after="0" w:line="240" w:lineRule="auto"/>
        <w:ind w:left="-567" w:firstLine="851"/>
        <w:jc w:val="both"/>
        <w:rPr>
          <w:rFonts w:ascii="Times New Roman" w:hAnsi="Times New Roman" w:cs="Times New Roman"/>
          <w:sz w:val="24"/>
          <w:szCs w:val="24"/>
        </w:rPr>
      </w:pPr>
      <w:r w:rsidRPr="00D8213B">
        <w:rPr>
          <w:rFonts w:ascii="Times New Roman" w:hAnsi="Times New Roman" w:cs="Times New Roman"/>
          <w:b/>
          <w:bCs/>
          <w:i/>
          <w:iCs/>
          <w:sz w:val="24"/>
          <w:szCs w:val="24"/>
        </w:rPr>
        <w:t xml:space="preserve">4. </w:t>
      </w:r>
      <w:r w:rsidR="003D1CEB" w:rsidRPr="00D8213B">
        <w:rPr>
          <w:rFonts w:ascii="Times New Roman" w:hAnsi="Times New Roman" w:cs="Times New Roman"/>
          <w:b/>
          <w:bCs/>
          <w:i/>
          <w:iCs/>
          <w:sz w:val="24"/>
          <w:szCs w:val="24"/>
        </w:rPr>
        <w:t>Водопровод улица Новгородская. Водопровод В9.</w:t>
      </w:r>
      <w:r w:rsidR="003D1CEB" w:rsidRPr="00D8213B">
        <w:rPr>
          <w:rFonts w:ascii="Times New Roman" w:hAnsi="Times New Roman" w:cs="Times New Roman"/>
          <w:sz w:val="24"/>
          <w:szCs w:val="24"/>
        </w:rPr>
        <w:t xml:space="preserve"> Ввод в эксплуатацию 2002 год. Проходит по улицам Новгородская (до станции перекачки «Гарнизон»). Протяженность 1560 м сталь диаметром 219 мм. Включает водопроводы В10, В11, В12, В13. Установлено 24 колодца, 4 пожарных гидранта, 29 единиц запорной арматуры. Подключено 25 потребителей, в том числе 3 многоквартирных дома, магазины, частные жилые дома, 2 предприятия.</w:t>
      </w:r>
    </w:p>
    <w:p w14:paraId="216A7F00" w14:textId="13EC5BD7"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Водопровод находится в удовлетворительном состоянии,</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необходимо заменить задвижки в колодцах В9-1 диаметром 200мм и В9-3а диаметром 100мм. Для улучшения качества воды, подаваемой потребителям по показателю «железо» необходимо заменить стальную трубу на полиэтиленовую.</w:t>
      </w:r>
    </w:p>
    <w:p w14:paraId="10984433" w14:textId="6D8C115B" w:rsidR="00D8213B" w:rsidRPr="003D1CEB" w:rsidRDefault="003D1CEB" w:rsidP="0011179C">
      <w:pPr>
        <w:spacing w:after="0" w:line="240" w:lineRule="auto"/>
        <w:ind w:left="-567" w:firstLine="851"/>
        <w:jc w:val="both"/>
        <w:rPr>
          <w:rFonts w:ascii="Times New Roman" w:hAnsi="Times New Roman" w:cs="Times New Roman"/>
          <w:sz w:val="24"/>
          <w:szCs w:val="24"/>
        </w:rPr>
      </w:pPr>
      <w:r w:rsidRPr="00D87AC3">
        <w:rPr>
          <w:rFonts w:ascii="Times New Roman" w:hAnsi="Times New Roman" w:cs="Times New Roman"/>
          <w:b/>
          <w:bCs/>
          <w:i/>
          <w:iCs/>
          <w:sz w:val="24"/>
          <w:szCs w:val="24"/>
        </w:rPr>
        <w:lastRenderedPageBreak/>
        <w:t>5. Сети холодного водоснабжения (больница).</w:t>
      </w:r>
      <w:r w:rsidRPr="003D1CEB">
        <w:rPr>
          <w:rFonts w:ascii="Times New Roman" w:hAnsi="Times New Roman" w:cs="Times New Roman"/>
          <w:sz w:val="24"/>
          <w:szCs w:val="24"/>
        </w:rPr>
        <w:t xml:space="preserve"> Введены в эксплуатацию в 1968 году. Общая протяженность 176м, в том числе полиэтилен и сталь диаметром 50-100мм. Установлен</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1 колодец, 7 единиц запорной арматуры, в том числе 1 задвижка диаметром 100мм, 6 вентилей диаметром 15, 20, 32мм.  Подключены объекты больницы, 1 многоквартирный и 1 частный жилые дома. Подключения осуществлены, в основном, в подвалах зданий. Капитальный ремонт водопровода проведен в 2007 году с заменой</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части стальных труб на полиэтиленовые. В настоящее время находится в удовлетворительном состоянии. Для улучшения качества воды по показателю «железо» необходимо еще 53м стальных труб заменить на полиэтиленовые.</w:t>
      </w:r>
    </w:p>
    <w:p w14:paraId="7CCF376C"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D87AC3">
        <w:rPr>
          <w:rFonts w:ascii="Times New Roman" w:hAnsi="Times New Roman" w:cs="Times New Roman"/>
          <w:b/>
          <w:bCs/>
          <w:i/>
          <w:iCs/>
          <w:sz w:val="24"/>
          <w:szCs w:val="24"/>
        </w:rPr>
        <w:t>6. Водопровод бани (В8).</w:t>
      </w:r>
      <w:r w:rsidRPr="003D1CEB">
        <w:rPr>
          <w:rFonts w:ascii="Times New Roman" w:hAnsi="Times New Roman" w:cs="Times New Roman"/>
          <w:sz w:val="24"/>
          <w:szCs w:val="24"/>
        </w:rPr>
        <w:t xml:space="preserve"> Ввод в эксплуатацию 1955 год.  Протяженность 262м, в том числе полиэтилен диаметром 100мм - 200м, полиэтилен диаметром 25мм - 62м. Водопровод проходит по улице Луначарского и от Советского проспекта к дому №8 по ул. Луначарского (по дворовым территориям). Подключено12 объектов, из них 1 жилой дом, городская баня, котельная, магазины, административные здания, здания городского рынка. </w:t>
      </w:r>
    </w:p>
    <w:p w14:paraId="52526294" w14:textId="3182D07D"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Водопровод находится в удовлетворительном состоянии.</w:t>
      </w:r>
    </w:p>
    <w:p w14:paraId="4983C486"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D87AC3">
        <w:rPr>
          <w:rFonts w:ascii="Times New Roman" w:hAnsi="Times New Roman" w:cs="Times New Roman"/>
          <w:b/>
          <w:bCs/>
          <w:i/>
          <w:iCs/>
          <w:sz w:val="24"/>
          <w:szCs w:val="24"/>
        </w:rPr>
        <w:t>7. Водопровод строительный (В27).</w:t>
      </w:r>
      <w:r w:rsidRPr="003D1CEB">
        <w:rPr>
          <w:rFonts w:ascii="Times New Roman" w:hAnsi="Times New Roman" w:cs="Times New Roman"/>
          <w:sz w:val="24"/>
          <w:szCs w:val="24"/>
        </w:rPr>
        <w:t xml:space="preserve"> Ввод в эксплуатацию 1990 год. Проходит по улице Матросова. Протяженность 665м, полиэтилен диаметром 50мм. Установлен 1 колодец, 6 вентилей диаметром 25, 32мм. Подключено 5 многоквартирных домов и спортивный комплекс.  В 2016 году проведен капитальный ремонт водопровода.</w:t>
      </w:r>
    </w:p>
    <w:p w14:paraId="5F173493"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Водопровод находится в удовлетворительном состоянии.</w:t>
      </w:r>
    </w:p>
    <w:p w14:paraId="3E18A720" w14:textId="02850BC7" w:rsidR="00D8213B" w:rsidRPr="003D1CEB" w:rsidRDefault="003D1CEB" w:rsidP="0011179C">
      <w:pPr>
        <w:spacing w:after="0" w:line="240" w:lineRule="auto"/>
        <w:ind w:left="-567" w:firstLine="851"/>
        <w:jc w:val="both"/>
        <w:rPr>
          <w:rFonts w:ascii="Times New Roman" w:hAnsi="Times New Roman" w:cs="Times New Roman"/>
          <w:sz w:val="24"/>
          <w:szCs w:val="24"/>
        </w:rPr>
      </w:pPr>
      <w:r w:rsidRPr="00D87AC3">
        <w:rPr>
          <w:rFonts w:ascii="Times New Roman" w:hAnsi="Times New Roman" w:cs="Times New Roman"/>
          <w:b/>
          <w:bCs/>
          <w:i/>
          <w:iCs/>
          <w:sz w:val="24"/>
          <w:szCs w:val="24"/>
        </w:rPr>
        <w:t>8. Водопровод совхоза «Победа».</w:t>
      </w:r>
      <w:r w:rsidRPr="003D1CEB">
        <w:rPr>
          <w:rFonts w:ascii="Times New Roman" w:hAnsi="Times New Roman" w:cs="Times New Roman"/>
          <w:sz w:val="24"/>
          <w:szCs w:val="24"/>
        </w:rPr>
        <w:t xml:space="preserve"> Ввод в эксплуатацию 1963 год. Общая протяженность 1353м. Включает водопроводы В13, В26. </w:t>
      </w:r>
    </w:p>
    <w:p w14:paraId="3DFF87F3" w14:textId="69DF88A5" w:rsidR="003D1CEB" w:rsidRPr="003D1CEB" w:rsidRDefault="003D1CEB" w:rsidP="00D87AC3">
      <w:pPr>
        <w:spacing w:after="0" w:line="240" w:lineRule="auto"/>
        <w:ind w:left="-567" w:firstLine="851"/>
        <w:jc w:val="both"/>
        <w:rPr>
          <w:rFonts w:ascii="Times New Roman" w:hAnsi="Times New Roman" w:cs="Times New Roman"/>
          <w:sz w:val="24"/>
          <w:szCs w:val="24"/>
        </w:rPr>
      </w:pPr>
      <w:r w:rsidRPr="00D87AC3">
        <w:rPr>
          <w:rFonts w:ascii="Times New Roman" w:hAnsi="Times New Roman" w:cs="Times New Roman"/>
          <w:b/>
          <w:bCs/>
          <w:i/>
          <w:iCs/>
          <w:sz w:val="24"/>
          <w:szCs w:val="24"/>
        </w:rPr>
        <w:t>Водопровод В13</w:t>
      </w:r>
      <w:r w:rsidRPr="003D1CEB">
        <w:rPr>
          <w:rFonts w:ascii="Times New Roman" w:hAnsi="Times New Roman" w:cs="Times New Roman"/>
          <w:sz w:val="24"/>
          <w:szCs w:val="24"/>
        </w:rPr>
        <w:t xml:space="preserve"> проходит по улице Новгородская (от распределительного колодца у «Станции перекачки» до дома №89-а по ул. Новгородская). Протяженность 626м полиэтилен диаметром 100мм. На водопроводе установлено</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13 колодцев, водоразборная колонка, пожарный гидрант, 29 единиц запорной арматуры, в том числе 1 задвижка диаметром 100мм, 28 вентилей диаметром 15, 20, 25мм. Подключены водопроводы В14, В15, В16, В56, 34 объекта, в том числе 3 многоквартирных дома, 2 магазина, база ОАО «</w:t>
      </w:r>
      <w:proofErr w:type="spellStart"/>
      <w:r w:rsidRPr="003D1CEB">
        <w:rPr>
          <w:rFonts w:ascii="Times New Roman" w:hAnsi="Times New Roman" w:cs="Times New Roman"/>
          <w:sz w:val="24"/>
          <w:szCs w:val="24"/>
        </w:rPr>
        <w:t>НордЭнерго</w:t>
      </w:r>
      <w:proofErr w:type="spellEnd"/>
      <w:r w:rsidRPr="003D1CEB">
        <w:rPr>
          <w:rFonts w:ascii="Times New Roman" w:hAnsi="Times New Roman" w:cs="Times New Roman"/>
          <w:sz w:val="24"/>
          <w:szCs w:val="24"/>
        </w:rPr>
        <w:t>».</w:t>
      </w:r>
    </w:p>
    <w:p w14:paraId="5C1F4AA0" w14:textId="452185E5"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Водопровод находится в удовлетворительном состоянии.</w:t>
      </w:r>
    </w:p>
    <w:p w14:paraId="59A5C035" w14:textId="0005D8B9" w:rsidR="003D1CEB" w:rsidRPr="003D1CEB" w:rsidRDefault="003D1CEB" w:rsidP="00D87AC3">
      <w:pPr>
        <w:spacing w:after="0" w:line="240" w:lineRule="auto"/>
        <w:ind w:left="-567" w:firstLine="851"/>
        <w:jc w:val="both"/>
        <w:rPr>
          <w:rFonts w:ascii="Times New Roman" w:hAnsi="Times New Roman" w:cs="Times New Roman"/>
          <w:sz w:val="24"/>
          <w:szCs w:val="24"/>
        </w:rPr>
      </w:pPr>
      <w:r w:rsidRPr="00D87AC3">
        <w:rPr>
          <w:rFonts w:ascii="Times New Roman" w:hAnsi="Times New Roman" w:cs="Times New Roman"/>
          <w:b/>
          <w:bCs/>
          <w:i/>
          <w:iCs/>
          <w:sz w:val="24"/>
          <w:szCs w:val="24"/>
        </w:rPr>
        <w:t>Водопровод В26</w:t>
      </w:r>
      <w:r w:rsidRPr="003D1CEB">
        <w:rPr>
          <w:rFonts w:ascii="Times New Roman" w:hAnsi="Times New Roman" w:cs="Times New Roman"/>
          <w:sz w:val="24"/>
          <w:szCs w:val="24"/>
        </w:rPr>
        <w:t xml:space="preserve"> проходит по улицам Чернышевского, Дружбы, переулку</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Дружбы. Протяженность 727м, в том числе полиэтилен диаметром 110мм - 240м, полиэтилен диаметром 50мм - 487м. На водопроводе установлено 10 колодцев, 5 водоразборных колонок,17 вентилей диаметром 15, 20мм. Подключен водопровод В58, 20 жилых частных домов. В 1999 году произведена замена водопровода по переулку Дружбы (140м, полиэтиленовая труба диаметром</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50</w:t>
      </w:r>
      <w:r w:rsidR="00D87AC3">
        <w:rPr>
          <w:rFonts w:ascii="Times New Roman" w:hAnsi="Times New Roman" w:cs="Times New Roman"/>
          <w:sz w:val="24"/>
          <w:szCs w:val="24"/>
        </w:rPr>
        <w:t xml:space="preserve"> </w:t>
      </w:r>
      <w:r w:rsidRPr="003D1CEB">
        <w:rPr>
          <w:rFonts w:ascii="Times New Roman" w:hAnsi="Times New Roman" w:cs="Times New Roman"/>
          <w:sz w:val="24"/>
          <w:szCs w:val="24"/>
        </w:rPr>
        <w:t xml:space="preserve">мм), в 2011 году - частичная замена водопровода по ул. Чернышевского - 40м, полиэтиленовая труба диаметром 50мм (взамен стальной диаметром 25мм). </w:t>
      </w:r>
    </w:p>
    <w:p w14:paraId="12CCD9C5" w14:textId="321A694D"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Водопровод находится в удовлетворительном состоянии.</w:t>
      </w:r>
    </w:p>
    <w:p w14:paraId="22A49C28" w14:textId="3A4687EA" w:rsidR="00D8213B" w:rsidRPr="003D1CEB" w:rsidRDefault="003D1CEB" w:rsidP="0011179C">
      <w:pPr>
        <w:spacing w:after="0" w:line="240" w:lineRule="auto"/>
        <w:ind w:left="-567" w:firstLine="851"/>
        <w:jc w:val="both"/>
        <w:rPr>
          <w:rFonts w:ascii="Times New Roman" w:hAnsi="Times New Roman" w:cs="Times New Roman"/>
          <w:sz w:val="24"/>
          <w:szCs w:val="24"/>
        </w:rPr>
      </w:pPr>
      <w:r w:rsidRPr="00D87AC3">
        <w:rPr>
          <w:rFonts w:ascii="Times New Roman" w:hAnsi="Times New Roman" w:cs="Times New Roman"/>
          <w:b/>
          <w:bCs/>
          <w:i/>
          <w:iCs/>
          <w:sz w:val="24"/>
          <w:szCs w:val="24"/>
        </w:rPr>
        <w:t>9. Водопровод В18.</w:t>
      </w:r>
      <w:r w:rsidRPr="003D1CEB">
        <w:rPr>
          <w:rFonts w:ascii="Times New Roman" w:hAnsi="Times New Roman" w:cs="Times New Roman"/>
          <w:sz w:val="24"/>
          <w:szCs w:val="24"/>
        </w:rPr>
        <w:t xml:space="preserve"> Ввод в эксплуатацию 2000г. Протяженность 1372м - полиэтилен диаметром 110-160мм. Водопровод проходит по Горному переулку и дюкером под р. Шелонь до ул. Луговая. На водопроводе установлено 5 колодцев, 9 единиц запорной арматуры, в том числе 4 задвижки диаметром 100мм, 5 вентилей диаметром 15-20мм. Подключены водопровод В19, 5 частных жилых домов. В 2015 году проведен капитальный ремонт. Водопровод находится в удовлетворительном состоянии. Для улучшения водоснабжения Заречного района города (возможность подключать новые объекты), а также с целью развития района (новое строительство) необходимо закольцевать водопровод, для чего проложить дюкер через </w:t>
      </w:r>
      <w:proofErr w:type="spellStart"/>
      <w:r w:rsidRPr="003D1CEB">
        <w:rPr>
          <w:rFonts w:ascii="Times New Roman" w:hAnsi="Times New Roman" w:cs="Times New Roman"/>
          <w:sz w:val="24"/>
          <w:szCs w:val="24"/>
        </w:rPr>
        <w:t>р.Шелонь</w:t>
      </w:r>
      <w:proofErr w:type="spellEnd"/>
      <w:r w:rsidRPr="003D1CEB">
        <w:rPr>
          <w:rFonts w:ascii="Times New Roman" w:hAnsi="Times New Roman" w:cs="Times New Roman"/>
          <w:sz w:val="24"/>
          <w:szCs w:val="24"/>
        </w:rPr>
        <w:t xml:space="preserve"> в районе городского рынка, построить водопровод по улицам </w:t>
      </w:r>
      <w:proofErr w:type="spellStart"/>
      <w:r w:rsidRPr="003D1CEB">
        <w:rPr>
          <w:rFonts w:ascii="Times New Roman" w:hAnsi="Times New Roman" w:cs="Times New Roman"/>
          <w:sz w:val="24"/>
          <w:szCs w:val="24"/>
        </w:rPr>
        <w:t>Шелонский</w:t>
      </w:r>
      <w:proofErr w:type="spellEnd"/>
      <w:r w:rsidRPr="003D1CEB">
        <w:rPr>
          <w:rFonts w:ascii="Times New Roman" w:hAnsi="Times New Roman" w:cs="Times New Roman"/>
          <w:sz w:val="24"/>
          <w:szCs w:val="24"/>
        </w:rPr>
        <w:t xml:space="preserve"> переулок, Новая до улицы Молодежная протяженностью 1км, соединив водопроводы В24 и В6.</w:t>
      </w:r>
    </w:p>
    <w:p w14:paraId="55CB031B" w14:textId="3ED8E6C9" w:rsidR="00D8213B" w:rsidRPr="003D1CEB" w:rsidRDefault="003D1CEB" w:rsidP="0011179C">
      <w:pPr>
        <w:spacing w:after="0" w:line="240" w:lineRule="auto"/>
        <w:ind w:left="-567" w:firstLine="851"/>
        <w:jc w:val="both"/>
        <w:rPr>
          <w:rFonts w:ascii="Times New Roman" w:hAnsi="Times New Roman" w:cs="Times New Roman"/>
          <w:sz w:val="24"/>
          <w:szCs w:val="24"/>
        </w:rPr>
      </w:pPr>
      <w:r w:rsidRPr="00EA11DE">
        <w:rPr>
          <w:rFonts w:ascii="Times New Roman" w:hAnsi="Times New Roman" w:cs="Times New Roman"/>
          <w:b/>
          <w:bCs/>
          <w:i/>
          <w:iCs/>
          <w:sz w:val="24"/>
          <w:szCs w:val="24"/>
        </w:rPr>
        <w:t>10. Напорный водопровод В19</w:t>
      </w:r>
      <w:r w:rsidRPr="003D1CEB">
        <w:rPr>
          <w:rFonts w:ascii="Times New Roman" w:hAnsi="Times New Roman" w:cs="Times New Roman"/>
          <w:sz w:val="24"/>
          <w:szCs w:val="24"/>
        </w:rPr>
        <w:t xml:space="preserve">. Год ввода в эксплуатацию 1985.  Проходит от р. Шелонь до трехэтажных домов по улице Луговая. Протяженность 526м, полиэтилен, сталь. На водопроводе установлено 7 колодцев, водоразборная колонка,15 единиц запорной арматуры, в том числе 11 задвижек диаметром 100 и 150 мм, 4 вентиля 15, 20, 40мм. Подключен водопровод В20, </w:t>
      </w:r>
      <w:r w:rsidRPr="003D1CEB">
        <w:rPr>
          <w:rFonts w:ascii="Times New Roman" w:hAnsi="Times New Roman" w:cs="Times New Roman"/>
          <w:sz w:val="24"/>
          <w:szCs w:val="24"/>
        </w:rPr>
        <w:lastRenderedPageBreak/>
        <w:t>многоквартирные дома, котельная. Частично проведен ремонт капитальный ремонт (200м) с заменой стальных труб на полиэтиленовые.</w:t>
      </w:r>
    </w:p>
    <w:p w14:paraId="24BFD875" w14:textId="221A9180" w:rsidR="00D8213B" w:rsidRPr="003D1CEB" w:rsidRDefault="003D1CEB" w:rsidP="0011179C">
      <w:pPr>
        <w:spacing w:after="0" w:line="240" w:lineRule="auto"/>
        <w:ind w:left="-567" w:firstLine="851"/>
        <w:jc w:val="both"/>
        <w:rPr>
          <w:rFonts w:ascii="Times New Roman" w:hAnsi="Times New Roman" w:cs="Times New Roman"/>
          <w:sz w:val="24"/>
          <w:szCs w:val="24"/>
        </w:rPr>
      </w:pPr>
      <w:r w:rsidRPr="00EA11DE">
        <w:rPr>
          <w:rFonts w:ascii="Times New Roman" w:hAnsi="Times New Roman" w:cs="Times New Roman"/>
          <w:b/>
          <w:bCs/>
          <w:i/>
          <w:iCs/>
          <w:sz w:val="24"/>
          <w:szCs w:val="24"/>
        </w:rPr>
        <w:t>11. Водопровод РЭС.</w:t>
      </w:r>
      <w:r w:rsidRPr="003D1CEB">
        <w:rPr>
          <w:rFonts w:ascii="Times New Roman" w:hAnsi="Times New Roman" w:cs="Times New Roman"/>
          <w:sz w:val="24"/>
          <w:szCs w:val="24"/>
        </w:rPr>
        <w:t xml:space="preserve"> Ввод в эксплуатацию 1996 год. Проходит по улице Молодежная до улицы Юбилейная. Протяженность 793м, в том числе чугун диаметром 100мм - 411м, полиэтилен диаметром 50мм - 382м. На водопроводе установлено 9 колодцев, 18 единиц запорной арматуры, в том числе 3 задвижки диаметром 50 и 80мм, 15 вентилей диаметром 15,20,50мм. Подключены 28 объектов, в том числе один многоквартирный дом, административное здание, гаражи, канализационно-насосная станция и частные жилые дома. В 2016 году начат капитальный ремонт водопровода.</w:t>
      </w:r>
    </w:p>
    <w:p w14:paraId="174BA632" w14:textId="06185272" w:rsidR="003D1CEB" w:rsidRPr="003D1CEB" w:rsidRDefault="003D1CEB" w:rsidP="00D87AC3">
      <w:pPr>
        <w:spacing w:after="0" w:line="240" w:lineRule="auto"/>
        <w:ind w:left="-567" w:firstLine="851"/>
        <w:jc w:val="both"/>
        <w:rPr>
          <w:rFonts w:ascii="Times New Roman" w:hAnsi="Times New Roman" w:cs="Times New Roman"/>
          <w:sz w:val="24"/>
          <w:szCs w:val="24"/>
        </w:rPr>
      </w:pPr>
      <w:r w:rsidRPr="00EA11DE">
        <w:rPr>
          <w:rFonts w:ascii="Times New Roman" w:hAnsi="Times New Roman" w:cs="Times New Roman"/>
          <w:b/>
          <w:bCs/>
          <w:i/>
          <w:iCs/>
          <w:sz w:val="24"/>
          <w:szCs w:val="24"/>
        </w:rPr>
        <w:t>12. Сети водопровода ДЭП В23.</w:t>
      </w:r>
      <w:r w:rsidRPr="003D1CEB">
        <w:rPr>
          <w:rFonts w:ascii="Times New Roman" w:hAnsi="Times New Roman" w:cs="Times New Roman"/>
          <w:sz w:val="24"/>
          <w:szCs w:val="24"/>
        </w:rPr>
        <w:t xml:space="preserve"> Ввод в эксплуатацию 1981год.  Проходит по улице Юбилейная. Протяженность водопровода 193м, в том числе чугун диаметром 100мм – 100м, полиэтилен диаметром 50мм - 93м. На водопроводе установлено 4 колодца, 6 вентилей диаметром 15, 20мм. Подключены многоквартирный дом, административные здания и 9 частных домов. </w:t>
      </w:r>
    </w:p>
    <w:p w14:paraId="3D194DA4" w14:textId="704CA53A"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Водопровод находится в удовлетворительном состоянии.</w:t>
      </w:r>
    </w:p>
    <w:p w14:paraId="20631F7E" w14:textId="476B9815" w:rsidR="00D8213B" w:rsidRPr="003D1CEB" w:rsidRDefault="003D1CEB" w:rsidP="0011179C">
      <w:pPr>
        <w:spacing w:after="0" w:line="240" w:lineRule="auto"/>
        <w:ind w:left="-567" w:firstLine="851"/>
        <w:jc w:val="both"/>
        <w:rPr>
          <w:rFonts w:ascii="Times New Roman" w:hAnsi="Times New Roman" w:cs="Times New Roman"/>
          <w:sz w:val="24"/>
          <w:szCs w:val="24"/>
        </w:rPr>
      </w:pPr>
      <w:r w:rsidRPr="00EA11DE">
        <w:rPr>
          <w:rFonts w:ascii="Times New Roman" w:hAnsi="Times New Roman" w:cs="Times New Roman"/>
          <w:b/>
          <w:bCs/>
          <w:i/>
          <w:iCs/>
          <w:sz w:val="24"/>
          <w:szCs w:val="24"/>
        </w:rPr>
        <w:t>13. Водопровод В20.</w:t>
      </w:r>
      <w:r w:rsidRPr="003D1CEB">
        <w:rPr>
          <w:rFonts w:ascii="Times New Roman" w:hAnsi="Times New Roman" w:cs="Times New Roman"/>
          <w:sz w:val="24"/>
          <w:szCs w:val="24"/>
        </w:rPr>
        <w:t xml:space="preserve"> Ввод в эксплуатацию в 2000 году. Проходит по улице Луговая. Протяженность 298м, полиэтилен диаметром 32-50мм. На водопроводе установлено 3 колодцев, 3 единицы запорной арматуры. В 2012-2016 годах проведен капитальный ремонт водопровода. Подключены 2 многоквартирных, 3 частных дома и канализационно-насосная станция. </w:t>
      </w:r>
    </w:p>
    <w:p w14:paraId="790B424C" w14:textId="05B63AC5" w:rsidR="003D1CEB" w:rsidRPr="003D1CEB" w:rsidRDefault="003D1CEB" w:rsidP="0011179C">
      <w:pPr>
        <w:spacing w:after="0" w:line="240" w:lineRule="auto"/>
        <w:ind w:left="-567" w:firstLine="851"/>
        <w:jc w:val="both"/>
        <w:rPr>
          <w:rFonts w:ascii="Times New Roman" w:hAnsi="Times New Roman" w:cs="Times New Roman"/>
          <w:sz w:val="24"/>
          <w:szCs w:val="24"/>
        </w:rPr>
      </w:pPr>
      <w:r w:rsidRPr="00EA11DE">
        <w:rPr>
          <w:rFonts w:ascii="Times New Roman" w:hAnsi="Times New Roman" w:cs="Times New Roman"/>
          <w:b/>
          <w:bCs/>
          <w:i/>
          <w:iCs/>
          <w:sz w:val="24"/>
          <w:szCs w:val="24"/>
        </w:rPr>
        <w:t>14. Водопровод В55</w:t>
      </w:r>
      <w:r w:rsidRPr="003D1CEB">
        <w:rPr>
          <w:rFonts w:ascii="Times New Roman" w:hAnsi="Times New Roman" w:cs="Times New Roman"/>
          <w:sz w:val="24"/>
          <w:szCs w:val="24"/>
        </w:rPr>
        <w:t>. Проходит по ул. Покровская. Передан в 2016 году. Проложен с нарушением строительных норм и правил – на глубину 1,2м, в результате чего промерзает в холодное время года. Требуется перекладка.</w:t>
      </w:r>
    </w:p>
    <w:p w14:paraId="3FFB5EF0" w14:textId="77777777" w:rsidR="003D1CEB" w:rsidRPr="00EA11DE" w:rsidRDefault="003D1CEB" w:rsidP="00377F26">
      <w:pPr>
        <w:spacing w:after="0" w:line="240" w:lineRule="auto"/>
        <w:ind w:left="-567" w:firstLine="851"/>
        <w:rPr>
          <w:rFonts w:ascii="Times New Roman" w:hAnsi="Times New Roman" w:cs="Times New Roman"/>
          <w:b/>
          <w:bCs/>
          <w:i/>
          <w:iCs/>
          <w:sz w:val="24"/>
          <w:szCs w:val="24"/>
        </w:rPr>
      </w:pPr>
      <w:r w:rsidRPr="00EA11DE">
        <w:rPr>
          <w:rFonts w:ascii="Times New Roman" w:hAnsi="Times New Roman" w:cs="Times New Roman"/>
          <w:b/>
          <w:bCs/>
          <w:i/>
          <w:iCs/>
          <w:sz w:val="24"/>
          <w:szCs w:val="24"/>
        </w:rPr>
        <w:t>Технические и технологические проблемы в водоснабжении</w:t>
      </w:r>
    </w:p>
    <w:p w14:paraId="10B91DBD" w14:textId="3AF94293" w:rsidR="00377F26"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Система водоснабжения г. Сольцы не в полной мере соответствует нормативным требованиям в виду наличия ряда технических проблем.</w:t>
      </w:r>
    </w:p>
    <w:p w14:paraId="2AC9B94A" w14:textId="77777777" w:rsidR="003D1CEB" w:rsidRPr="00EA11DE" w:rsidRDefault="003D1CEB" w:rsidP="00377F26">
      <w:pPr>
        <w:spacing w:after="0" w:line="240" w:lineRule="auto"/>
        <w:ind w:left="-567" w:firstLine="851"/>
        <w:rPr>
          <w:rFonts w:ascii="Times New Roman" w:hAnsi="Times New Roman" w:cs="Times New Roman"/>
          <w:b/>
          <w:bCs/>
          <w:i/>
          <w:iCs/>
          <w:sz w:val="24"/>
          <w:szCs w:val="24"/>
        </w:rPr>
      </w:pPr>
      <w:r w:rsidRPr="00EA11DE">
        <w:rPr>
          <w:rFonts w:ascii="Times New Roman" w:hAnsi="Times New Roman" w:cs="Times New Roman"/>
          <w:b/>
          <w:bCs/>
          <w:i/>
          <w:iCs/>
          <w:sz w:val="24"/>
          <w:szCs w:val="24"/>
        </w:rPr>
        <w:t>Основными проблемами водоснабжения являются:</w:t>
      </w:r>
    </w:p>
    <w:p w14:paraId="17D6177D" w14:textId="6E1F82C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1. Эксплуатируются сети из чугунных и стальных труб, проложенные в 60-70 годах прошлого века. Значительная часть трубопроводов и водопроводных колодцев с установленной в них запорной арматурой изношены, что напрямую влияет на качество транспортируемой питьевой воды. Высокая степень изношенности трубопроводов является причиной высокого показателя аварий и сверхнормативных потерь при транспортировке - в среднем 3,06 аварии на 1км сетей.</w:t>
      </w:r>
    </w:p>
    <w:p w14:paraId="0B4FD474" w14:textId="2464BE55"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3. Значительный уровень потерь на сетях (5,34 тыс. м3 на 1км сетей) вследствие высокого износа водопроводных сетей.</w:t>
      </w:r>
    </w:p>
    <w:p w14:paraId="109628E8" w14:textId="3CE916AC"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4. Сверхнормативные перерывы (более 8 часов в месяц) в водоснабжении в связи с ликвидациями аварий на сетях. Проблема усугубляется тем, что отдельные участки городского водопровода являются тупиковыми</w:t>
      </w:r>
      <w:r w:rsidR="00EA11DE">
        <w:rPr>
          <w:rFonts w:ascii="Times New Roman" w:hAnsi="Times New Roman" w:cs="Times New Roman"/>
          <w:sz w:val="24"/>
          <w:szCs w:val="24"/>
        </w:rPr>
        <w:t xml:space="preserve"> </w:t>
      </w:r>
      <w:r w:rsidRPr="003D1CEB">
        <w:rPr>
          <w:rFonts w:ascii="Times New Roman" w:hAnsi="Times New Roman" w:cs="Times New Roman"/>
          <w:sz w:val="24"/>
          <w:szCs w:val="24"/>
        </w:rPr>
        <w:t xml:space="preserve">(не закольцованными), что не обеспечивает стабильного давления в сети и отрицательно сказывается на качестве воды, которая застаивается в трубах при отсутствии водоразбора. </w:t>
      </w:r>
    </w:p>
    <w:p w14:paraId="6BABF9AF"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5. Высокое содержание железа в воде, поступающей потребителю по стальным сетям.</w:t>
      </w:r>
    </w:p>
    <w:p w14:paraId="13291521" w14:textId="077BE549" w:rsidR="003D1CE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6. Значительная часть уличных сетей имеет недостаточные диаметры водоводов и не обеспечивает требуемые расходы.</w:t>
      </w:r>
    </w:p>
    <w:p w14:paraId="1A496F16" w14:textId="7D36EF1E" w:rsidR="003D1CEB" w:rsidRPr="00181FA1" w:rsidRDefault="003D1CEB" w:rsidP="00EA11DE">
      <w:pPr>
        <w:spacing w:after="0" w:line="240" w:lineRule="auto"/>
        <w:ind w:left="-567" w:firstLine="851"/>
        <w:jc w:val="both"/>
        <w:rPr>
          <w:rFonts w:ascii="Times New Roman" w:hAnsi="Times New Roman" w:cs="Times New Roman"/>
          <w:b/>
          <w:bCs/>
          <w:sz w:val="24"/>
          <w:szCs w:val="24"/>
        </w:rPr>
      </w:pPr>
      <w:r w:rsidRPr="00181FA1">
        <w:rPr>
          <w:rFonts w:ascii="Times New Roman" w:hAnsi="Times New Roman" w:cs="Times New Roman"/>
          <w:b/>
          <w:bCs/>
          <w:sz w:val="24"/>
          <w:szCs w:val="24"/>
        </w:rPr>
        <w:t xml:space="preserve">2. д. </w:t>
      </w:r>
      <w:proofErr w:type="spellStart"/>
      <w:r w:rsidRPr="00181FA1">
        <w:rPr>
          <w:rFonts w:ascii="Times New Roman" w:hAnsi="Times New Roman" w:cs="Times New Roman"/>
          <w:b/>
          <w:bCs/>
          <w:sz w:val="24"/>
          <w:szCs w:val="24"/>
        </w:rPr>
        <w:t>Выбити</w:t>
      </w:r>
      <w:proofErr w:type="spellEnd"/>
    </w:p>
    <w:p w14:paraId="0E375864"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Централизованное водоснабжение обеспечивается подземным водозабором из 2 артезианских скважин с дебетом 65 м3/</w:t>
      </w:r>
      <w:proofErr w:type="spellStart"/>
      <w:r w:rsidRPr="003D1CEB">
        <w:rPr>
          <w:rFonts w:ascii="Times New Roman" w:hAnsi="Times New Roman" w:cs="Times New Roman"/>
          <w:sz w:val="24"/>
          <w:szCs w:val="24"/>
        </w:rPr>
        <w:t>сут</w:t>
      </w:r>
      <w:proofErr w:type="spellEnd"/>
      <w:r w:rsidRPr="003D1CEB">
        <w:rPr>
          <w:rFonts w:ascii="Times New Roman" w:hAnsi="Times New Roman" w:cs="Times New Roman"/>
          <w:sz w:val="24"/>
          <w:szCs w:val="24"/>
        </w:rPr>
        <w:t xml:space="preserve">. Подача воды осуществляется на хозяйственно-питьевые нужды, противопожарные и производственные цели и полив. </w:t>
      </w:r>
    </w:p>
    <w:p w14:paraId="7C46AD0C" w14:textId="07A9FA60"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В д. </w:t>
      </w:r>
      <w:proofErr w:type="spellStart"/>
      <w:r w:rsidRPr="003D1CEB">
        <w:rPr>
          <w:rFonts w:ascii="Times New Roman" w:hAnsi="Times New Roman" w:cs="Times New Roman"/>
          <w:sz w:val="24"/>
          <w:szCs w:val="24"/>
        </w:rPr>
        <w:t>Выбити</w:t>
      </w:r>
      <w:proofErr w:type="spellEnd"/>
      <w:r w:rsidRPr="003D1CEB">
        <w:rPr>
          <w:rFonts w:ascii="Times New Roman" w:hAnsi="Times New Roman" w:cs="Times New Roman"/>
          <w:sz w:val="24"/>
          <w:szCs w:val="24"/>
        </w:rPr>
        <w:t xml:space="preserve"> ул. </w:t>
      </w:r>
      <w:proofErr w:type="spellStart"/>
      <w:r w:rsidRPr="003D1CEB">
        <w:rPr>
          <w:rFonts w:ascii="Times New Roman" w:hAnsi="Times New Roman" w:cs="Times New Roman"/>
          <w:sz w:val="24"/>
          <w:szCs w:val="24"/>
        </w:rPr>
        <w:t>Жилпоселок</w:t>
      </w:r>
      <w:proofErr w:type="spellEnd"/>
      <w:r w:rsidRPr="003D1CEB">
        <w:rPr>
          <w:rFonts w:ascii="Times New Roman" w:hAnsi="Times New Roman" w:cs="Times New Roman"/>
          <w:sz w:val="24"/>
          <w:szCs w:val="24"/>
        </w:rPr>
        <w:t xml:space="preserve"> вода поступает из скважины в водонапорную башню (системы </w:t>
      </w:r>
      <w:proofErr w:type="spellStart"/>
      <w:r w:rsidRPr="003D1CEB">
        <w:rPr>
          <w:rFonts w:ascii="Times New Roman" w:hAnsi="Times New Roman" w:cs="Times New Roman"/>
          <w:sz w:val="24"/>
          <w:szCs w:val="24"/>
        </w:rPr>
        <w:t>Рожновского</w:t>
      </w:r>
      <w:proofErr w:type="spellEnd"/>
      <w:r w:rsidRPr="003D1CEB">
        <w:rPr>
          <w:rFonts w:ascii="Times New Roman" w:hAnsi="Times New Roman" w:cs="Times New Roman"/>
          <w:sz w:val="24"/>
          <w:szCs w:val="24"/>
        </w:rPr>
        <w:t>) объемом 25 куб. м.  Затем вода подаётся в разные части жилого массива по назначению. Большая часть жилых домов расположенных в д.</w:t>
      </w:r>
      <w:r w:rsidR="00377F26">
        <w:rPr>
          <w:rFonts w:ascii="Times New Roman" w:hAnsi="Times New Roman" w:cs="Times New Roman"/>
          <w:sz w:val="24"/>
          <w:szCs w:val="24"/>
        </w:rPr>
        <w:t xml:space="preserve"> </w:t>
      </w:r>
      <w:proofErr w:type="spellStart"/>
      <w:r w:rsidRPr="003D1CEB">
        <w:rPr>
          <w:rFonts w:ascii="Times New Roman" w:hAnsi="Times New Roman" w:cs="Times New Roman"/>
          <w:sz w:val="24"/>
          <w:szCs w:val="24"/>
        </w:rPr>
        <w:t>Выбити</w:t>
      </w:r>
      <w:proofErr w:type="spellEnd"/>
      <w:r w:rsidRPr="003D1CEB">
        <w:rPr>
          <w:rFonts w:ascii="Times New Roman" w:hAnsi="Times New Roman" w:cs="Times New Roman"/>
          <w:sz w:val="24"/>
          <w:szCs w:val="24"/>
        </w:rPr>
        <w:t xml:space="preserve">, ул. </w:t>
      </w:r>
      <w:proofErr w:type="spellStart"/>
      <w:r w:rsidRPr="003D1CEB">
        <w:rPr>
          <w:rFonts w:ascii="Times New Roman" w:hAnsi="Times New Roman" w:cs="Times New Roman"/>
          <w:sz w:val="24"/>
          <w:szCs w:val="24"/>
        </w:rPr>
        <w:t>Жилпосёлок</w:t>
      </w:r>
      <w:proofErr w:type="spellEnd"/>
      <w:r w:rsidRPr="003D1CEB">
        <w:rPr>
          <w:rFonts w:ascii="Times New Roman" w:hAnsi="Times New Roman" w:cs="Times New Roman"/>
          <w:sz w:val="24"/>
          <w:szCs w:val="24"/>
        </w:rPr>
        <w:t xml:space="preserve"> обеспечена водопроводом. В связи с тем, что на территории ул. </w:t>
      </w:r>
      <w:proofErr w:type="spellStart"/>
      <w:r w:rsidRPr="003D1CEB">
        <w:rPr>
          <w:rFonts w:ascii="Times New Roman" w:hAnsi="Times New Roman" w:cs="Times New Roman"/>
          <w:sz w:val="24"/>
          <w:szCs w:val="24"/>
        </w:rPr>
        <w:t>Жилпосёлок</w:t>
      </w:r>
      <w:proofErr w:type="spellEnd"/>
      <w:r w:rsidRPr="003D1CEB">
        <w:rPr>
          <w:rFonts w:ascii="Times New Roman" w:hAnsi="Times New Roman" w:cs="Times New Roman"/>
          <w:sz w:val="24"/>
          <w:szCs w:val="24"/>
        </w:rPr>
        <w:t xml:space="preserve"> в ближайшей перспективе не планируется нового строительства, требующего подключения объектов к центральному водоснабжению, увеличение мощности систем водоснабжения и расширение радиуса водоснабжения не целесообразно. Водопроводные сети и сооружения находятся в муниципальной собственности Солецкого муниципального округа.</w:t>
      </w:r>
    </w:p>
    <w:p w14:paraId="33AEF0F4" w14:textId="3717D9DE" w:rsidR="00D8213B" w:rsidRPr="00A42665"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lastRenderedPageBreak/>
        <w:t xml:space="preserve">В д. </w:t>
      </w:r>
      <w:proofErr w:type="spellStart"/>
      <w:r w:rsidRPr="003D1CEB">
        <w:rPr>
          <w:rFonts w:ascii="Times New Roman" w:hAnsi="Times New Roman" w:cs="Times New Roman"/>
          <w:sz w:val="24"/>
          <w:szCs w:val="24"/>
        </w:rPr>
        <w:t>Выбити</w:t>
      </w:r>
      <w:proofErr w:type="spellEnd"/>
      <w:r w:rsidRPr="003D1CEB">
        <w:rPr>
          <w:rFonts w:ascii="Times New Roman" w:hAnsi="Times New Roman" w:cs="Times New Roman"/>
          <w:sz w:val="24"/>
          <w:szCs w:val="24"/>
        </w:rPr>
        <w:t xml:space="preserve"> ул. Центральная вода насосом подаётся в разные части жилого массива по назначению. Централизованным водоснабжением обеспечены 6 многоквартирных домов из 12. Большая часть жилых домов, расположенных в д. </w:t>
      </w:r>
      <w:proofErr w:type="spellStart"/>
      <w:r w:rsidRPr="003D1CEB">
        <w:rPr>
          <w:rFonts w:ascii="Times New Roman" w:hAnsi="Times New Roman" w:cs="Times New Roman"/>
          <w:sz w:val="24"/>
          <w:szCs w:val="24"/>
        </w:rPr>
        <w:t>Выбити</w:t>
      </w:r>
      <w:proofErr w:type="spellEnd"/>
      <w:r w:rsidRPr="003D1CEB">
        <w:rPr>
          <w:rFonts w:ascii="Times New Roman" w:hAnsi="Times New Roman" w:cs="Times New Roman"/>
          <w:sz w:val="24"/>
          <w:szCs w:val="24"/>
        </w:rPr>
        <w:t xml:space="preserve">, индивидуальные жилые дома. В связи с тем, что в ближайшей перспективе не планируется нового строительства, требующего подключения объектов к центральному водоснабжению, увеличение мощности систем водоснабжения и расширение радиуса водоснабжения не целесообразно. Водопроводные сети и сооружения находятся в муниципальной собственности Солецкого муниципального округа. На территории д. </w:t>
      </w:r>
      <w:proofErr w:type="spellStart"/>
      <w:r w:rsidRPr="003D1CEB">
        <w:rPr>
          <w:rFonts w:ascii="Times New Roman" w:hAnsi="Times New Roman" w:cs="Times New Roman"/>
          <w:sz w:val="24"/>
          <w:szCs w:val="24"/>
        </w:rPr>
        <w:t>Выбити</w:t>
      </w:r>
      <w:proofErr w:type="spellEnd"/>
      <w:r w:rsidRPr="003D1CEB">
        <w:rPr>
          <w:rFonts w:ascii="Times New Roman" w:hAnsi="Times New Roman" w:cs="Times New Roman"/>
          <w:sz w:val="24"/>
          <w:szCs w:val="24"/>
        </w:rPr>
        <w:t xml:space="preserve"> расположено 20 общественных колодцев.</w:t>
      </w:r>
    </w:p>
    <w:p w14:paraId="0C3A6B8D" w14:textId="3B45F0AC" w:rsidR="003D1CEB" w:rsidRPr="00181FA1" w:rsidRDefault="003D1CEB" w:rsidP="00EA11DE">
      <w:pPr>
        <w:spacing w:after="0" w:line="240" w:lineRule="auto"/>
        <w:ind w:left="-567" w:firstLine="851"/>
        <w:jc w:val="both"/>
        <w:rPr>
          <w:rFonts w:ascii="Times New Roman" w:hAnsi="Times New Roman" w:cs="Times New Roman"/>
          <w:b/>
          <w:bCs/>
          <w:sz w:val="24"/>
          <w:szCs w:val="24"/>
        </w:rPr>
      </w:pPr>
      <w:r w:rsidRPr="00181FA1">
        <w:rPr>
          <w:rFonts w:ascii="Times New Roman" w:hAnsi="Times New Roman" w:cs="Times New Roman"/>
          <w:b/>
          <w:bCs/>
          <w:sz w:val="24"/>
          <w:szCs w:val="24"/>
        </w:rPr>
        <w:t xml:space="preserve">3. д. </w:t>
      </w:r>
      <w:proofErr w:type="spellStart"/>
      <w:r w:rsidRPr="00181FA1">
        <w:rPr>
          <w:rFonts w:ascii="Times New Roman" w:hAnsi="Times New Roman" w:cs="Times New Roman"/>
          <w:b/>
          <w:bCs/>
          <w:sz w:val="24"/>
          <w:szCs w:val="24"/>
        </w:rPr>
        <w:t>Иловенка</w:t>
      </w:r>
      <w:proofErr w:type="spellEnd"/>
    </w:p>
    <w:p w14:paraId="383CBFD6"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Централизованное водоснабжение обеспечивается подземным водозабором из 1 артезианской скважины с дебетом 65 м3/</w:t>
      </w:r>
      <w:proofErr w:type="spellStart"/>
      <w:r w:rsidRPr="003D1CEB">
        <w:rPr>
          <w:rFonts w:ascii="Times New Roman" w:hAnsi="Times New Roman" w:cs="Times New Roman"/>
          <w:sz w:val="24"/>
          <w:szCs w:val="24"/>
        </w:rPr>
        <w:t>сут</w:t>
      </w:r>
      <w:proofErr w:type="spellEnd"/>
      <w:r w:rsidRPr="003D1CEB">
        <w:rPr>
          <w:rFonts w:ascii="Times New Roman" w:hAnsi="Times New Roman" w:cs="Times New Roman"/>
          <w:sz w:val="24"/>
          <w:szCs w:val="24"/>
        </w:rPr>
        <w:t xml:space="preserve">. Подача воды осуществляется на хозяйственно-питьевые нужды, противопожарные и производственные цели и полив. </w:t>
      </w:r>
    </w:p>
    <w:p w14:paraId="1A25F737" w14:textId="290DE3E7" w:rsidR="00D8213B" w:rsidRPr="00A42665"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В д. </w:t>
      </w:r>
      <w:proofErr w:type="spellStart"/>
      <w:r w:rsidRPr="003D1CEB">
        <w:rPr>
          <w:rFonts w:ascii="Times New Roman" w:hAnsi="Times New Roman" w:cs="Times New Roman"/>
          <w:sz w:val="24"/>
          <w:szCs w:val="24"/>
        </w:rPr>
        <w:t>Иловёнка</w:t>
      </w:r>
      <w:proofErr w:type="spellEnd"/>
      <w:r w:rsidRPr="003D1CEB">
        <w:rPr>
          <w:rFonts w:ascii="Times New Roman" w:hAnsi="Times New Roman" w:cs="Times New Roman"/>
          <w:sz w:val="24"/>
          <w:szCs w:val="24"/>
        </w:rPr>
        <w:t xml:space="preserve"> вода поступает из скважины в водонапорную башню (системы </w:t>
      </w:r>
      <w:proofErr w:type="spellStart"/>
      <w:r w:rsidRPr="003D1CEB">
        <w:rPr>
          <w:rFonts w:ascii="Times New Roman" w:hAnsi="Times New Roman" w:cs="Times New Roman"/>
          <w:sz w:val="24"/>
          <w:szCs w:val="24"/>
        </w:rPr>
        <w:t>Рожновского</w:t>
      </w:r>
      <w:proofErr w:type="spellEnd"/>
      <w:r w:rsidRPr="003D1CEB">
        <w:rPr>
          <w:rFonts w:ascii="Times New Roman" w:hAnsi="Times New Roman" w:cs="Times New Roman"/>
          <w:sz w:val="24"/>
          <w:szCs w:val="24"/>
        </w:rPr>
        <w:t>) объемом 25 куб. м.  Затем вода подаётся в разные части жилого массива по назначению. В ближайшей перспективе в деревне не планируется нового строительства, требующего подключения объектов к центральному водоснабжению, поэтому увеличение мощности систем водоснабжения и расширение радиуса водоснабжения не целесообразно. Водопроводные сети и сооружения находятся в муниципальной собственности Солецкого муниципального округа.</w:t>
      </w:r>
    </w:p>
    <w:p w14:paraId="5A1C9AC6" w14:textId="79B2F19A" w:rsidR="003D1CEB" w:rsidRPr="00181FA1" w:rsidRDefault="003D1CEB" w:rsidP="00EA11DE">
      <w:pPr>
        <w:spacing w:after="0" w:line="240" w:lineRule="auto"/>
        <w:ind w:left="-567" w:firstLine="851"/>
        <w:jc w:val="both"/>
        <w:rPr>
          <w:rFonts w:ascii="Times New Roman" w:hAnsi="Times New Roman" w:cs="Times New Roman"/>
          <w:b/>
          <w:bCs/>
          <w:sz w:val="24"/>
          <w:szCs w:val="24"/>
        </w:rPr>
      </w:pPr>
      <w:r w:rsidRPr="00181FA1">
        <w:rPr>
          <w:rFonts w:ascii="Times New Roman" w:hAnsi="Times New Roman" w:cs="Times New Roman"/>
          <w:b/>
          <w:bCs/>
          <w:sz w:val="24"/>
          <w:szCs w:val="24"/>
        </w:rPr>
        <w:t>4. д. Дуброво</w:t>
      </w:r>
    </w:p>
    <w:p w14:paraId="17C80CB6" w14:textId="7B57D7CB" w:rsidR="003D1CEB" w:rsidRPr="00A42665"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Централизованное водоснабжение осуществляется посредством одной артезианской скважиной глубиной по паспорту 35 м, фактическая – 31 м и одной водонапорной башней. Дебет скважин составляет 470 л/сек или 1,7 м3/час. Высота водонапорной башни - 12 м. Емкость бака 25 </w:t>
      </w:r>
      <w:proofErr w:type="spellStart"/>
      <w:r w:rsidRPr="003D1CEB">
        <w:rPr>
          <w:rFonts w:ascii="Times New Roman" w:hAnsi="Times New Roman" w:cs="Times New Roman"/>
          <w:sz w:val="24"/>
          <w:szCs w:val="24"/>
        </w:rPr>
        <w:t>куб.м</w:t>
      </w:r>
      <w:proofErr w:type="spellEnd"/>
      <w:r w:rsidRPr="003D1CEB">
        <w:rPr>
          <w:rFonts w:ascii="Times New Roman" w:hAnsi="Times New Roman" w:cs="Times New Roman"/>
          <w:sz w:val="24"/>
          <w:szCs w:val="24"/>
        </w:rPr>
        <w:t>.  Из скважины вода насосом подается в водонапорную башню и далее под давлением, созданным высотой башни, вода поступает в тупиковую сеть хозяйственно-питьевого водопровода населенного пункта. Производительность насоса составляет 2,1 л/сек или 7,56 м3/час. Протяженность водопроводных сетей составляет 2,347 км, в том числе: чугун диаметром 100 мм – 1,430 км, полиэтилен диаметром 100 мм – 0,55 км, диаметром 50 мм - 0,367 км. На сети установлены водоразборные колонки общего пользования. К сети хозяйственно-питьевого водопровода подключены два многоквартирных дома, часть жилых домов по ул. Парковая, ул. Молодежная и ул. Ветеранов, котельная ООО «ТК Новгородская» № 2 д. Дуброво. Жители остальных домов пользуются водозаборными колонками.</w:t>
      </w:r>
    </w:p>
    <w:p w14:paraId="3BF092D6" w14:textId="60EBA3C5" w:rsidR="003D1CEB" w:rsidRPr="00181FA1" w:rsidRDefault="003D1CEB" w:rsidP="00EA11DE">
      <w:pPr>
        <w:spacing w:after="0" w:line="240" w:lineRule="auto"/>
        <w:ind w:left="-567" w:firstLine="851"/>
        <w:jc w:val="both"/>
        <w:rPr>
          <w:rFonts w:ascii="Times New Roman" w:hAnsi="Times New Roman" w:cs="Times New Roman"/>
          <w:b/>
          <w:bCs/>
          <w:sz w:val="24"/>
          <w:szCs w:val="24"/>
        </w:rPr>
      </w:pPr>
      <w:r w:rsidRPr="00181FA1">
        <w:rPr>
          <w:rFonts w:ascii="Times New Roman" w:hAnsi="Times New Roman" w:cs="Times New Roman"/>
          <w:b/>
          <w:bCs/>
          <w:sz w:val="24"/>
          <w:szCs w:val="24"/>
        </w:rPr>
        <w:t xml:space="preserve">5. д. </w:t>
      </w:r>
      <w:proofErr w:type="spellStart"/>
      <w:r w:rsidRPr="00181FA1">
        <w:rPr>
          <w:rFonts w:ascii="Times New Roman" w:hAnsi="Times New Roman" w:cs="Times New Roman"/>
          <w:b/>
          <w:bCs/>
          <w:sz w:val="24"/>
          <w:szCs w:val="24"/>
        </w:rPr>
        <w:t>Жильско</w:t>
      </w:r>
      <w:proofErr w:type="spellEnd"/>
    </w:p>
    <w:p w14:paraId="3424D08B" w14:textId="1F1A3F54" w:rsidR="00D8213B" w:rsidRPr="003D1CEB" w:rsidRDefault="003D1CEB" w:rsidP="0011179C">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Центральное водоснабжение в д. </w:t>
      </w:r>
      <w:proofErr w:type="spellStart"/>
      <w:r w:rsidRPr="003D1CEB">
        <w:rPr>
          <w:rFonts w:ascii="Times New Roman" w:hAnsi="Times New Roman" w:cs="Times New Roman"/>
          <w:sz w:val="24"/>
          <w:szCs w:val="24"/>
        </w:rPr>
        <w:t>Жильско</w:t>
      </w:r>
      <w:proofErr w:type="spellEnd"/>
      <w:r w:rsidRPr="003D1CEB">
        <w:rPr>
          <w:rFonts w:ascii="Times New Roman" w:hAnsi="Times New Roman" w:cs="Times New Roman"/>
          <w:sz w:val="24"/>
          <w:szCs w:val="24"/>
        </w:rPr>
        <w:t xml:space="preserve"> осуществляется посредством артезианской скважины и водонапорной башни, дебет скважины составляет 2,0 л/сек, глубина - 205 м. Из скважины вода насосом подается в водонапорную башню высотой 12 м и баком 25 м3 и далее потребителям.  Протяженность водопроводной сети составляет 1,8 км в том числе полиэтилен диаметром 100 мм – 1,6 км, диаметром 20 мм – 0,2 км. К сети хозяйственно-питьевого водопровода подключены часть жилых домов, котельная ООО «ТК Новгородская» № 14 д. </w:t>
      </w:r>
      <w:proofErr w:type="spellStart"/>
      <w:r w:rsidRPr="003D1CEB">
        <w:rPr>
          <w:rFonts w:ascii="Times New Roman" w:hAnsi="Times New Roman" w:cs="Times New Roman"/>
          <w:sz w:val="24"/>
          <w:szCs w:val="24"/>
        </w:rPr>
        <w:t>Жильско</w:t>
      </w:r>
      <w:proofErr w:type="spellEnd"/>
      <w:r w:rsidRPr="003D1CEB">
        <w:rPr>
          <w:rFonts w:ascii="Times New Roman" w:hAnsi="Times New Roman" w:cs="Times New Roman"/>
          <w:sz w:val="24"/>
          <w:szCs w:val="24"/>
        </w:rPr>
        <w:t>. Жители остальных домов пользуются водозаборными колонками и колодцами.</w:t>
      </w:r>
    </w:p>
    <w:p w14:paraId="205D0161" w14:textId="79C5E373" w:rsidR="003D1CEB" w:rsidRPr="00181FA1" w:rsidRDefault="003D1CEB" w:rsidP="00EA11DE">
      <w:pPr>
        <w:spacing w:after="0" w:line="240" w:lineRule="auto"/>
        <w:ind w:left="-567" w:firstLine="851"/>
        <w:jc w:val="both"/>
        <w:rPr>
          <w:rFonts w:ascii="Times New Roman" w:hAnsi="Times New Roman" w:cs="Times New Roman"/>
          <w:b/>
          <w:bCs/>
          <w:sz w:val="24"/>
          <w:szCs w:val="24"/>
        </w:rPr>
      </w:pPr>
      <w:r w:rsidRPr="00181FA1">
        <w:rPr>
          <w:rFonts w:ascii="Times New Roman" w:hAnsi="Times New Roman" w:cs="Times New Roman"/>
          <w:b/>
          <w:bCs/>
          <w:sz w:val="24"/>
          <w:szCs w:val="24"/>
        </w:rPr>
        <w:t xml:space="preserve">6. д. </w:t>
      </w:r>
      <w:proofErr w:type="spellStart"/>
      <w:r w:rsidRPr="00181FA1">
        <w:rPr>
          <w:rFonts w:ascii="Times New Roman" w:hAnsi="Times New Roman" w:cs="Times New Roman"/>
          <w:b/>
          <w:bCs/>
          <w:sz w:val="24"/>
          <w:szCs w:val="24"/>
        </w:rPr>
        <w:t>Ретно</w:t>
      </w:r>
      <w:proofErr w:type="spellEnd"/>
    </w:p>
    <w:p w14:paraId="2B0AB211" w14:textId="51B089CF"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Централизованное водоснабжение осуществляется посредством одной артезианской скважиной глубиной 25 м и одной водонапорной башней. Дебет скважин составляет 5,0 м3/час. Высота водонапорной башни - 12 м. Емкость бака 25 </w:t>
      </w:r>
      <w:proofErr w:type="spellStart"/>
      <w:r w:rsidRPr="003D1CEB">
        <w:rPr>
          <w:rFonts w:ascii="Times New Roman" w:hAnsi="Times New Roman" w:cs="Times New Roman"/>
          <w:sz w:val="24"/>
          <w:szCs w:val="24"/>
        </w:rPr>
        <w:t>куб.м</w:t>
      </w:r>
      <w:proofErr w:type="spellEnd"/>
      <w:r w:rsidRPr="003D1CEB">
        <w:rPr>
          <w:rFonts w:ascii="Times New Roman" w:hAnsi="Times New Roman" w:cs="Times New Roman"/>
          <w:sz w:val="24"/>
          <w:szCs w:val="24"/>
        </w:rPr>
        <w:t>.  Из скважины вода насосом подается в водонапорную башню и далее под давлением, созданным высотой башни, вода поступает в сеть хозяйственно-питьевого водопровода населенного пункта. Производительность насоса составляет 2,1 л/сек или 7,56 м3/час. Протяженность водопроводных сетей составляет</w:t>
      </w:r>
      <w:r w:rsidR="00EA11DE">
        <w:rPr>
          <w:rFonts w:ascii="Times New Roman" w:hAnsi="Times New Roman" w:cs="Times New Roman"/>
          <w:sz w:val="24"/>
          <w:szCs w:val="24"/>
        </w:rPr>
        <w:t xml:space="preserve"> </w:t>
      </w:r>
      <w:r w:rsidRPr="003D1CEB">
        <w:rPr>
          <w:rFonts w:ascii="Times New Roman" w:hAnsi="Times New Roman" w:cs="Times New Roman"/>
          <w:sz w:val="24"/>
          <w:szCs w:val="24"/>
        </w:rPr>
        <w:t xml:space="preserve">1,0 км, в том числе: сталь д. 100 мм. На сети установлены водоразборные колонки общего пользования. К сети хозяйственно-питьевого водопровода подключены два многоквартирных дома, часть жилых домов, котельная ООО «ТК Новгородская» № 22 д. </w:t>
      </w:r>
      <w:proofErr w:type="spellStart"/>
      <w:r w:rsidRPr="003D1CEB">
        <w:rPr>
          <w:rFonts w:ascii="Times New Roman" w:hAnsi="Times New Roman" w:cs="Times New Roman"/>
          <w:sz w:val="24"/>
          <w:szCs w:val="24"/>
        </w:rPr>
        <w:t>Ретно</w:t>
      </w:r>
      <w:proofErr w:type="spellEnd"/>
      <w:r w:rsidRPr="003D1CEB">
        <w:rPr>
          <w:rFonts w:ascii="Times New Roman" w:hAnsi="Times New Roman" w:cs="Times New Roman"/>
          <w:sz w:val="24"/>
          <w:szCs w:val="24"/>
        </w:rPr>
        <w:t xml:space="preserve">. Жители остальных домов пользуются водозаборными колонками и колодцами.    </w:t>
      </w:r>
    </w:p>
    <w:p w14:paraId="545E091F" w14:textId="08299760" w:rsidR="003D1CEB" w:rsidRPr="00D8213B" w:rsidRDefault="00EA11DE" w:rsidP="00D87AC3">
      <w:pPr>
        <w:spacing w:after="0" w:line="240" w:lineRule="auto"/>
        <w:ind w:left="-567" w:firstLine="851"/>
        <w:jc w:val="both"/>
        <w:rPr>
          <w:rFonts w:ascii="Times New Roman" w:hAnsi="Times New Roman" w:cs="Times New Roman"/>
          <w:b/>
          <w:bCs/>
          <w:i/>
          <w:iCs/>
          <w:sz w:val="24"/>
          <w:szCs w:val="24"/>
        </w:rPr>
      </w:pPr>
      <w:r w:rsidRPr="00D8213B">
        <w:rPr>
          <w:rFonts w:ascii="Times New Roman" w:hAnsi="Times New Roman" w:cs="Times New Roman"/>
          <w:b/>
          <w:bCs/>
          <w:i/>
          <w:iCs/>
          <w:sz w:val="24"/>
          <w:szCs w:val="24"/>
        </w:rPr>
        <w:t>Выводы:</w:t>
      </w:r>
    </w:p>
    <w:p w14:paraId="3690C706" w14:textId="77777777" w:rsidR="003D1CEB" w:rsidRPr="00EA11DE" w:rsidRDefault="003D1CEB" w:rsidP="00377F26">
      <w:pPr>
        <w:spacing w:after="0" w:line="240" w:lineRule="auto"/>
        <w:ind w:left="-567" w:firstLine="851"/>
        <w:rPr>
          <w:rFonts w:ascii="Times New Roman" w:hAnsi="Times New Roman" w:cs="Times New Roman"/>
          <w:b/>
          <w:bCs/>
          <w:i/>
          <w:iCs/>
          <w:sz w:val="24"/>
          <w:szCs w:val="24"/>
        </w:rPr>
      </w:pPr>
      <w:r w:rsidRPr="00EA11DE">
        <w:rPr>
          <w:rFonts w:ascii="Times New Roman" w:hAnsi="Times New Roman" w:cs="Times New Roman"/>
          <w:b/>
          <w:bCs/>
          <w:i/>
          <w:iCs/>
          <w:sz w:val="24"/>
          <w:szCs w:val="24"/>
        </w:rPr>
        <w:lastRenderedPageBreak/>
        <w:t>Технические и технологические проблемы в водоснабжении</w:t>
      </w:r>
    </w:p>
    <w:p w14:paraId="6B300612"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Система водоснабжения не в полной мере соответствует нормативным требованиям в виду наличия ряда технических проблем.</w:t>
      </w:r>
    </w:p>
    <w:p w14:paraId="2C65D906" w14:textId="77777777" w:rsidR="003D1CEB" w:rsidRPr="00EA11DE" w:rsidRDefault="003D1CEB" w:rsidP="00377F26">
      <w:pPr>
        <w:spacing w:after="0" w:line="240" w:lineRule="auto"/>
        <w:ind w:left="-567" w:firstLine="851"/>
        <w:rPr>
          <w:rFonts w:ascii="Times New Roman" w:hAnsi="Times New Roman" w:cs="Times New Roman"/>
          <w:b/>
          <w:bCs/>
          <w:i/>
          <w:iCs/>
          <w:sz w:val="24"/>
          <w:szCs w:val="24"/>
        </w:rPr>
      </w:pPr>
      <w:r w:rsidRPr="00EA11DE">
        <w:rPr>
          <w:rFonts w:ascii="Times New Roman" w:hAnsi="Times New Roman" w:cs="Times New Roman"/>
          <w:b/>
          <w:bCs/>
          <w:i/>
          <w:iCs/>
          <w:sz w:val="24"/>
          <w:szCs w:val="24"/>
        </w:rPr>
        <w:t>Основными проблемами водоснабжения являются:</w:t>
      </w:r>
    </w:p>
    <w:p w14:paraId="5A439804"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1. Эксплуатируются сети из чугунных и стальных труб, проложенные в 60-70 годах прошлого века. Значительная часть трубопроводов и водопроводных колодцев с установленной в них запорной арматурой изношены, что напрямую влияет на качество транспортируемой питьевой воды.</w:t>
      </w:r>
    </w:p>
    <w:p w14:paraId="6E2BAD50" w14:textId="30459DDD"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2. Значительный уровень потерь на сетях вследствие</w:t>
      </w:r>
      <w:r w:rsidR="00EA11DE">
        <w:rPr>
          <w:rFonts w:ascii="Times New Roman" w:hAnsi="Times New Roman" w:cs="Times New Roman"/>
          <w:sz w:val="24"/>
          <w:szCs w:val="24"/>
        </w:rPr>
        <w:t xml:space="preserve"> </w:t>
      </w:r>
      <w:r w:rsidRPr="003D1CEB">
        <w:rPr>
          <w:rFonts w:ascii="Times New Roman" w:hAnsi="Times New Roman" w:cs="Times New Roman"/>
          <w:sz w:val="24"/>
          <w:szCs w:val="24"/>
        </w:rPr>
        <w:t>высокого износа водопроводных сетей.</w:t>
      </w:r>
    </w:p>
    <w:p w14:paraId="1CA4CA6E" w14:textId="77777777" w:rsidR="003D1CEB" w:rsidRPr="003D1CEB" w:rsidRDefault="003D1CEB" w:rsidP="00D87AC3">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 xml:space="preserve">3. Стальные конструкции водопроводной башни проржавели. </w:t>
      </w:r>
    </w:p>
    <w:p w14:paraId="53F20852" w14:textId="227D4088" w:rsidR="00AD75BA" w:rsidRDefault="003D1CEB" w:rsidP="00596ABD">
      <w:pPr>
        <w:spacing w:after="0" w:line="240" w:lineRule="auto"/>
        <w:ind w:left="-567" w:firstLine="851"/>
        <w:jc w:val="both"/>
        <w:rPr>
          <w:rFonts w:ascii="Times New Roman" w:hAnsi="Times New Roman" w:cs="Times New Roman"/>
          <w:sz w:val="24"/>
          <w:szCs w:val="24"/>
        </w:rPr>
      </w:pPr>
      <w:r w:rsidRPr="003D1CEB">
        <w:rPr>
          <w:rFonts w:ascii="Times New Roman" w:hAnsi="Times New Roman" w:cs="Times New Roman"/>
          <w:sz w:val="24"/>
          <w:szCs w:val="24"/>
        </w:rPr>
        <w:t>4. Из-за низкого дебета скважины требуется строительство новой.</w:t>
      </w:r>
    </w:p>
    <w:p w14:paraId="5B91E566" w14:textId="77777777" w:rsidR="00596ABD" w:rsidRDefault="00596ABD" w:rsidP="00596ABD">
      <w:pPr>
        <w:spacing w:after="0" w:line="240" w:lineRule="auto"/>
        <w:ind w:left="-567" w:firstLine="851"/>
        <w:jc w:val="both"/>
        <w:rPr>
          <w:rFonts w:ascii="Times New Roman" w:hAnsi="Times New Roman" w:cs="Times New Roman"/>
          <w:sz w:val="24"/>
          <w:szCs w:val="24"/>
        </w:rPr>
      </w:pPr>
    </w:p>
    <w:p w14:paraId="43966F3D" w14:textId="6AFD18BB" w:rsidR="00AD75BA" w:rsidRDefault="00AD75BA" w:rsidP="00596ABD">
      <w:pPr>
        <w:spacing w:after="0"/>
        <w:ind w:left="-567"/>
        <w:jc w:val="center"/>
        <w:rPr>
          <w:rFonts w:ascii="Times New Roman" w:hAnsi="Times New Roman" w:cs="Times New Roman"/>
          <w:b/>
          <w:i/>
          <w:iCs/>
          <w:sz w:val="24"/>
          <w:szCs w:val="24"/>
        </w:rPr>
      </w:pPr>
      <w:r w:rsidRPr="00AD75BA">
        <w:rPr>
          <w:rFonts w:ascii="Times New Roman" w:hAnsi="Times New Roman" w:cs="Times New Roman"/>
          <w:b/>
          <w:i/>
          <w:iCs/>
          <w:sz w:val="24"/>
          <w:szCs w:val="24"/>
        </w:rPr>
        <w:t>Предложения по строительству, реконструкции и модернизации объектов централизованной системы водоснабжения</w:t>
      </w:r>
      <w:r>
        <w:rPr>
          <w:rFonts w:ascii="Times New Roman" w:hAnsi="Times New Roman" w:cs="Times New Roman"/>
          <w:b/>
          <w:i/>
          <w:iCs/>
          <w:sz w:val="24"/>
          <w:szCs w:val="24"/>
        </w:rPr>
        <w:t>.</w:t>
      </w:r>
    </w:p>
    <w:p w14:paraId="1C35FA25" w14:textId="77777777" w:rsidR="00596ABD" w:rsidRDefault="00596ABD" w:rsidP="00596ABD">
      <w:pPr>
        <w:spacing w:after="0"/>
        <w:ind w:left="-567"/>
        <w:jc w:val="center"/>
        <w:rPr>
          <w:rFonts w:ascii="Times New Roman" w:hAnsi="Times New Roman" w:cs="Times New Roman"/>
          <w:b/>
          <w:i/>
          <w:iCs/>
          <w:sz w:val="24"/>
          <w:szCs w:val="24"/>
        </w:rPr>
      </w:pPr>
    </w:p>
    <w:p w14:paraId="26A0EAB7" w14:textId="17314682" w:rsidR="008A65C2" w:rsidRPr="008A65C2" w:rsidRDefault="00076DB2" w:rsidP="00363EF2">
      <w:pPr>
        <w:spacing w:after="0" w:line="240" w:lineRule="auto"/>
        <w:ind w:left="-567" w:firstLine="851"/>
        <w:jc w:val="both"/>
        <w:rPr>
          <w:rFonts w:ascii="Times New Roman" w:hAnsi="Times New Roman"/>
          <w:sz w:val="24"/>
          <w:szCs w:val="24"/>
        </w:rPr>
      </w:pPr>
      <w:r>
        <w:rPr>
          <w:rFonts w:ascii="Times New Roman" w:hAnsi="Times New Roman"/>
          <w:sz w:val="24"/>
          <w:szCs w:val="24"/>
        </w:rPr>
        <w:t>П</w:t>
      </w:r>
      <w:r w:rsidR="00FE6C68">
        <w:rPr>
          <w:rFonts w:ascii="Times New Roman" w:hAnsi="Times New Roman"/>
          <w:sz w:val="24"/>
          <w:szCs w:val="24"/>
        </w:rPr>
        <w:t>роектом</w:t>
      </w:r>
      <w:r w:rsidR="008A65C2" w:rsidRPr="009A60D3">
        <w:rPr>
          <w:rFonts w:ascii="Times New Roman" w:hAnsi="Times New Roman"/>
          <w:sz w:val="24"/>
          <w:szCs w:val="24"/>
        </w:rPr>
        <w:t xml:space="preserve"> с уч</w:t>
      </w:r>
      <w:r w:rsidR="008A65C2">
        <w:rPr>
          <w:rFonts w:ascii="Times New Roman" w:hAnsi="Times New Roman"/>
          <w:sz w:val="24"/>
          <w:szCs w:val="24"/>
        </w:rPr>
        <w:t>ё</w:t>
      </w:r>
      <w:r w:rsidR="008A65C2" w:rsidRPr="009A60D3">
        <w:rPr>
          <w:rFonts w:ascii="Times New Roman" w:hAnsi="Times New Roman"/>
          <w:sz w:val="24"/>
          <w:szCs w:val="24"/>
        </w:rPr>
        <w:t xml:space="preserve">том данных Схемы водоснабжения и водоотведения </w:t>
      </w:r>
      <w:r w:rsidR="008A65C2">
        <w:rPr>
          <w:rFonts w:ascii="Times New Roman" w:hAnsi="Times New Roman"/>
          <w:sz w:val="24"/>
          <w:szCs w:val="24"/>
        </w:rPr>
        <w:t>Солецкого</w:t>
      </w:r>
      <w:r w:rsidR="008A65C2" w:rsidRPr="009A60D3">
        <w:rPr>
          <w:rFonts w:ascii="Times New Roman" w:hAnsi="Times New Roman"/>
          <w:sz w:val="24"/>
          <w:szCs w:val="24"/>
        </w:rPr>
        <w:t xml:space="preserve"> муниципального округа на 202</w:t>
      </w:r>
      <w:r w:rsidR="00BF76CC">
        <w:rPr>
          <w:rFonts w:ascii="Times New Roman" w:hAnsi="Times New Roman"/>
          <w:sz w:val="24"/>
          <w:szCs w:val="24"/>
        </w:rPr>
        <w:t>1</w:t>
      </w:r>
      <w:r w:rsidR="008A65C2" w:rsidRPr="009A60D3">
        <w:rPr>
          <w:rFonts w:ascii="Times New Roman" w:hAnsi="Times New Roman"/>
          <w:sz w:val="24"/>
          <w:szCs w:val="24"/>
        </w:rPr>
        <w:t>-203</w:t>
      </w:r>
      <w:r w:rsidR="00BF76CC">
        <w:rPr>
          <w:rFonts w:ascii="Times New Roman" w:hAnsi="Times New Roman"/>
          <w:sz w:val="24"/>
          <w:szCs w:val="24"/>
        </w:rPr>
        <w:t>1</w:t>
      </w:r>
      <w:r w:rsidR="008A65C2" w:rsidRPr="009A60D3">
        <w:rPr>
          <w:rFonts w:ascii="Times New Roman" w:hAnsi="Times New Roman"/>
          <w:sz w:val="24"/>
          <w:szCs w:val="24"/>
        </w:rPr>
        <w:t xml:space="preserve"> годы</w:t>
      </w:r>
      <w:r w:rsidR="00596ABD">
        <w:rPr>
          <w:rFonts w:ascii="Times New Roman" w:hAnsi="Times New Roman"/>
          <w:sz w:val="24"/>
          <w:szCs w:val="24"/>
        </w:rPr>
        <w:t xml:space="preserve"> (утверждена Постановлением Администрации</w:t>
      </w:r>
      <w:r w:rsidR="00BF76CC">
        <w:rPr>
          <w:rFonts w:ascii="Times New Roman" w:hAnsi="Times New Roman"/>
          <w:sz w:val="24"/>
          <w:szCs w:val="24"/>
        </w:rPr>
        <w:t xml:space="preserve"> </w:t>
      </w:r>
      <w:r w:rsidR="00596ABD">
        <w:rPr>
          <w:rFonts w:ascii="Times New Roman" w:hAnsi="Times New Roman"/>
          <w:sz w:val="24"/>
          <w:szCs w:val="24"/>
        </w:rPr>
        <w:t xml:space="preserve">округа от 01.09.2021 №1258) </w:t>
      </w:r>
      <w:r w:rsidR="008A65C2" w:rsidRPr="009A60D3">
        <w:rPr>
          <w:rFonts w:ascii="Times New Roman" w:hAnsi="Times New Roman"/>
          <w:sz w:val="24"/>
          <w:szCs w:val="24"/>
        </w:rPr>
        <w:t xml:space="preserve">предусматривается дальнейшее развитие централизованной системы водоснабжения территории </w:t>
      </w:r>
      <w:r w:rsidR="008A65C2">
        <w:rPr>
          <w:rFonts w:ascii="Times New Roman" w:hAnsi="Times New Roman"/>
          <w:sz w:val="24"/>
          <w:szCs w:val="24"/>
        </w:rPr>
        <w:t>Солецкого</w:t>
      </w:r>
      <w:r w:rsidR="008A65C2" w:rsidRPr="009A60D3">
        <w:rPr>
          <w:rFonts w:ascii="Times New Roman" w:hAnsi="Times New Roman"/>
          <w:sz w:val="24"/>
          <w:szCs w:val="24"/>
        </w:rPr>
        <w:t xml:space="preserve"> муниципального округа. </w:t>
      </w:r>
    </w:p>
    <w:p w14:paraId="2EEFFBEA" w14:textId="04D0A426"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С целью улучшения качества водоснабжения населения, объектов социально-культурного назначения, промышленных и прочих объектов</w:t>
      </w:r>
      <w:r w:rsidR="00BF76CC">
        <w:rPr>
          <w:rFonts w:ascii="Times New Roman" w:hAnsi="Times New Roman" w:cs="Times New Roman"/>
          <w:sz w:val="24"/>
          <w:szCs w:val="24"/>
        </w:rPr>
        <w:t xml:space="preserve"> </w:t>
      </w:r>
      <w:r w:rsidRPr="005F7030">
        <w:rPr>
          <w:rFonts w:ascii="Times New Roman" w:hAnsi="Times New Roman" w:cs="Times New Roman"/>
          <w:sz w:val="24"/>
          <w:szCs w:val="24"/>
        </w:rPr>
        <w:t>предусмотрены следующие мероприятия:</w:t>
      </w:r>
    </w:p>
    <w:p w14:paraId="0CDBB687" w14:textId="4B1748E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На период до 2025 года:</w:t>
      </w:r>
    </w:p>
    <w:p w14:paraId="63F60ADE" w14:textId="3C904D52" w:rsidR="00AD75BA" w:rsidRPr="006B1106"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1. Строительство модульного блока доочистки воды на водоочистной станции г. Сольцы в рамках реализации федерального проекта «Чистая вода» национального проекта «Экология». Стоимость проекта – 163,261 млн.</w:t>
      </w:r>
      <w:r w:rsidR="008A65C2">
        <w:rPr>
          <w:rFonts w:ascii="Times New Roman" w:hAnsi="Times New Roman" w:cs="Times New Roman"/>
          <w:sz w:val="24"/>
          <w:szCs w:val="24"/>
        </w:rPr>
        <w:t xml:space="preserve"> </w:t>
      </w:r>
      <w:r w:rsidRPr="005F7030">
        <w:rPr>
          <w:rFonts w:ascii="Times New Roman" w:hAnsi="Times New Roman" w:cs="Times New Roman"/>
          <w:sz w:val="24"/>
          <w:szCs w:val="24"/>
        </w:rPr>
        <w:t xml:space="preserve">руб. Проектно-сметная документация была разработана в 2019 году, имеются положительные заключения, полученные в государственном автономном учреждении «Госэкспертиза Новгородской области»: № 53-1-1-3-023050-2019 от 30 августа 2019 года  проектной документации и результатов инженерных изысканий, </w:t>
      </w:r>
      <w:r w:rsidRPr="005F7030">
        <w:rPr>
          <w:rFonts w:ascii="Times New Roman" w:eastAsia="Lucida Sans Unicode" w:hAnsi="Times New Roman" w:cs="Times New Roman"/>
          <w:sz w:val="24"/>
          <w:szCs w:val="24"/>
          <w:lang w:eastAsia="zh-CN" w:bidi="hi-IN"/>
        </w:rPr>
        <w:t>№ 53-1-0044-19</w:t>
      </w:r>
      <w:r w:rsidRPr="005F7030">
        <w:rPr>
          <w:rFonts w:ascii="Times New Roman" w:hAnsi="Times New Roman" w:cs="Times New Roman"/>
          <w:sz w:val="24"/>
          <w:szCs w:val="24"/>
        </w:rPr>
        <w:t xml:space="preserve"> </w:t>
      </w:r>
      <w:r w:rsidRPr="005F7030">
        <w:rPr>
          <w:rFonts w:ascii="Times New Roman" w:eastAsia="Lucida Sans Unicode" w:hAnsi="Times New Roman" w:cs="Times New Roman"/>
          <w:sz w:val="24"/>
          <w:szCs w:val="24"/>
          <w:lang w:eastAsia="zh-CN" w:bidi="hi-IN"/>
        </w:rPr>
        <w:t xml:space="preserve">от 13 сентября 2019 года достоверности определения сметной стоимости строительства, реконструкции, капитального ремонта </w:t>
      </w:r>
      <w:r w:rsidRPr="006B1106">
        <w:rPr>
          <w:rFonts w:ascii="Times New Roman" w:eastAsia="Lucida Sans Unicode" w:hAnsi="Times New Roman" w:cs="Times New Roman"/>
          <w:sz w:val="24"/>
          <w:szCs w:val="24"/>
          <w:lang w:eastAsia="zh-CN" w:bidi="hi-IN"/>
        </w:rPr>
        <w:t>объектов капитального строительства.</w:t>
      </w:r>
    </w:p>
    <w:p w14:paraId="710BDED5" w14:textId="38430070" w:rsidR="00AD75BA" w:rsidRPr="006B1106" w:rsidRDefault="00AD75BA" w:rsidP="00363EF2">
      <w:pPr>
        <w:spacing w:after="0" w:line="240" w:lineRule="auto"/>
        <w:ind w:left="-567" w:firstLine="851"/>
        <w:jc w:val="both"/>
        <w:rPr>
          <w:rFonts w:ascii="Times New Roman" w:hAnsi="Times New Roman" w:cs="Times New Roman"/>
          <w:sz w:val="24"/>
          <w:szCs w:val="24"/>
        </w:rPr>
      </w:pPr>
      <w:r w:rsidRPr="006B1106">
        <w:rPr>
          <w:rFonts w:ascii="Times New Roman" w:hAnsi="Times New Roman" w:cs="Times New Roman"/>
          <w:sz w:val="24"/>
          <w:szCs w:val="24"/>
        </w:rPr>
        <w:t xml:space="preserve">2. Разработка проектно-сметной документации и строительство водопроводной линии (дюкера) под р. Шелонь протяженностью </w:t>
      </w:r>
      <w:r w:rsidR="008F4DE4" w:rsidRPr="006B1106">
        <w:rPr>
          <w:rFonts w:ascii="Times New Roman" w:hAnsi="Times New Roman" w:cs="Times New Roman"/>
          <w:sz w:val="24"/>
          <w:szCs w:val="24"/>
        </w:rPr>
        <w:t>0,15 км.</w:t>
      </w:r>
      <w:r w:rsidRPr="006B1106">
        <w:rPr>
          <w:rFonts w:ascii="Times New Roman" w:hAnsi="Times New Roman" w:cs="Times New Roman"/>
          <w:sz w:val="24"/>
          <w:szCs w:val="24"/>
        </w:rPr>
        <w:t xml:space="preserve"> в две нитки.</w:t>
      </w:r>
    </w:p>
    <w:p w14:paraId="6F7078B4" w14:textId="504F53E8" w:rsidR="00AD75BA" w:rsidRPr="006B1106" w:rsidRDefault="00AD75BA" w:rsidP="00363EF2">
      <w:pPr>
        <w:spacing w:after="0" w:line="240" w:lineRule="auto"/>
        <w:ind w:left="-567" w:firstLine="851"/>
        <w:jc w:val="both"/>
        <w:rPr>
          <w:rFonts w:ascii="Times New Roman" w:hAnsi="Times New Roman" w:cs="Times New Roman"/>
          <w:sz w:val="24"/>
          <w:szCs w:val="24"/>
        </w:rPr>
      </w:pPr>
      <w:r w:rsidRPr="006B1106">
        <w:rPr>
          <w:rFonts w:ascii="Times New Roman" w:hAnsi="Times New Roman" w:cs="Times New Roman"/>
          <w:sz w:val="24"/>
          <w:szCs w:val="24"/>
        </w:rPr>
        <w:t>3. Разработка проектно-сметной документации и строительство водопровода (закольцовка) от Базового переулка (промышленная зона) до улицы Мелиораторов г. Сольцы протяженностью – 3</w:t>
      </w:r>
      <w:r w:rsidR="008F4DE4" w:rsidRPr="006B1106">
        <w:rPr>
          <w:rFonts w:ascii="Times New Roman" w:hAnsi="Times New Roman" w:cs="Times New Roman"/>
          <w:sz w:val="24"/>
          <w:szCs w:val="24"/>
        </w:rPr>
        <w:t>,7 к</w:t>
      </w:r>
      <w:r w:rsidRPr="006B1106">
        <w:rPr>
          <w:rFonts w:ascii="Times New Roman" w:hAnsi="Times New Roman" w:cs="Times New Roman"/>
          <w:sz w:val="24"/>
          <w:szCs w:val="24"/>
        </w:rPr>
        <w:t>м.</w:t>
      </w:r>
    </w:p>
    <w:p w14:paraId="748E681B" w14:textId="6BB168E3" w:rsidR="00AD75BA" w:rsidRPr="006B1106" w:rsidRDefault="00AD75BA" w:rsidP="00363EF2">
      <w:pPr>
        <w:spacing w:after="0" w:line="240" w:lineRule="auto"/>
        <w:ind w:left="-567" w:firstLine="851"/>
        <w:jc w:val="both"/>
        <w:rPr>
          <w:rFonts w:ascii="Times New Roman" w:hAnsi="Times New Roman" w:cs="Times New Roman"/>
          <w:sz w:val="24"/>
          <w:szCs w:val="24"/>
        </w:rPr>
      </w:pPr>
      <w:r w:rsidRPr="006B1106">
        <w:rPr>
          <w:rFonts w:ascii="Times New Roman" w:hAnsi="Times New Roman" w:cs="Times New Roman"/>
          <w:sz w:val="24"/>
          <w:szCs w:val="24"/>
        </w:rPr>
        <w:t xml:space="preserve">5. Разработка проектно-сметной документации и строительство водопроводных сетей к многоквартирным домам по ул. Псковская и ул. Садовая. Осуществление данного мероприятия позволит в дальнейшем подключить к сетям водоснабжения 14 многоквартирных домов (164 квартиры) и строящиеся частные дома по ул. </w:t>
      </w:r>
      <w:proofErr w:type="spellStart"/>
      <w:r w:rsidRPr="006B1106">
        <w:rPr>
          <w:rFonts w:ascii="Times New Roman" w:hAnsi="Times New Roman" w:cs="Times New Roman"/>
          <w:sz w:val="24"/>
          <w:szCs w:val="24"/>
        </w:rPr>
        <w:t>Шкнятинская</w:t>
      </w:r>
      <w:proofErr w:type="spellEnd"/>
      <w:r w:rsidR="006B1106" w:rsidRPr="006B1106">
        <w:rPr>
          <w:rFonts w:ascii="Times New Roman" w:hAnsi="Times New Roman" w:cs="Times New Roman"/>
          <w:sz w:val="24"/>
          <w:szCs w:val="24"/>
        </w:rPr>
        <w:t xml:space="preserve"> (протяжённость 0,27 км.)</w:t>
      </w:r>
    </w:p>
    <w:p w14:paraId="163CC1F5"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6B1106">
        <w:rPr>
          <w:rFonts w:ascii="Times New Roman" w:hAnsi="Times New Roman" w:cs="Times New Roman"/>
          <w:sz w:val="24"/>
          <w:szCs w:val="24"/>
        </w:rPr>
        <w:t>6. Замена   участка водопровода В29 (гарнизон) – 1500 м, диаметром</w:t>
      </w:r>
      <w:r w:rsidRPr="005F7030">
        <w:rPr>
          <w:rFonts w:ascii="Times New Roman" w:hAnsi="Times New Roman" w:cs="Times New Roman"/>
          <w:sz w:val="24"/>
          <w:szCs w:val="24"/>
        </w:rPr>
        <w:t xml:space="preserve"> 160 мм.</w:t>
      </w:r>
    </w:p>
    <w:p w14:paraId="33E98815"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На период с 2026 года и далее: </w:t>
      </w:r>
    </w:p>
    <w:p w14:paraId="21164A53"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1. Замена участка водопровода от станции перекачки «Гарнизон» до улицы Матросова - участок №1 от станции перекачки «Гарнизон» до улицы Пролетарская протяженностью 1100 м.</w:t>
      </w:r>
    </w:p>
    <w:p w14:paraId="6F2E0A92"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2. Замена участка водопровода от станции перекачки «Гарнизон» до улицы Матросова - участки №2 и №3 (от ул. Пролетарская до улицы Чернышевского и от улицы Чернышевского до улицы Матросова общей протяженностью 2550 м) - строительно-монтажные работы (выполнение работ по замене трубопровода протяженностью 1550 м) </w:t>
      </w:r>
    </w:p>
    <w:p w14:paraId="54587AA0"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3. Разработка проектно-сметной документации и замена участка водопровода по улице Мелиораторов протяженностью 2127 м.</w:t>
      </w:r>
    </w:p>
    <w:p w14:paraId="61652211"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lastRenderedPageBreak/>
        <w:t>4. Замена водопровода В3 к жилому дому №27а по ул. Псковская – 186 м, труба полиэтилен диаметром 110 мм.</w:t>
      </w:r>
    </w:p>
    <w:p w14:paraId="7FD8CD20"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5. Замена водопровода В5 (по улицам Псковская, 1 Мая, Садовая, Крупская, Тельмана, Социалистическая, Октября, Мира, 1-ый, 2-ой, 3-ий, 4-ый, 5-ый Советский пер, Парковая, Суворова) – 2165 м, на полиэтилен диаметром 110м.</w:t>
      </w:r>
    </w:p>
    <w:p w14:paraId="3B42347E"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6. Замена водопровода В7 – 2399 м, при этом восстановить ранее существующую закольцовку с водопроводом В5 (у водоразборной колонки на 1-ом Советском пер.), для чего дополнительно проложить 200 м водопровода диаметром 100 мм из полиэтиленовых труб. </w:t>
      </w:r>
    </w:p>
    <w:p w14:paraId="75E4A6F4"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7. Замена участка водопровода В25 (от станции перекачки «Гарнизон» до улицы Матросова) – 2265 м, проложив полиэтиленовую трубу диаметром 160 мм.</w:t>
      </w:r>
    </w:p>
    <w:p w14:paraId="5FE5CF08" w14:textId="77777777" w:rsidR="00AD75BA" w:rsidRPr="005F7030"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8. Замена участка водопровода В9 (по лугу) – 300 м на трубу полиэтиленовую диаметром 225 мм.</w:t>
      </w:r>
    </w:p>
    <w:p w14:paraId="0E44516F" w14:textId="77777777" w:rsidR="00AD75BA" w:rsidRPr="008832CC" w:rsidRDefault="00AD75BA"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9. Заменить участок водопровода В22 с улицы Луговая на улицу Молодежная на трубу диа</w:t>
      </w:r>
      <w:r w:rsidRPr="008832CC">
        <w:rPr>
          <w:rFonts w:ascii="Times New Roman" w:hAnsi="Times New Roman" w:cs="Times New Roman"/>
          <w:sz w:val="24"/>
          <w:szCs w:val="24"/>
        </w:rPr>
        <w:t>метром 110 мм - 100м.</w:t>
      </w:r>
    </w:p>
    <w:p w14:paraId="6DF4B589" w14:textId="77777777"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10. Замена участка водопровода В20 по ул. Луговая (3-х этажные дома) на полиэтиленовую трубу диаметром 110 мм – 377м, диаметром 50 мм – 108 м, в настоящее время заменено – 200 м.</w:t>
      </w:r>
    </w:p>
    <w:p w14:paraId="5FE53B09" w14:textId="77777777"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11. Замена участка водопровода В6 (по ул. Ленина и Советскому проспекту от дома №10 до ул. Новгородская д. №4) – 523 м на полиэтиленовую трубу диаметром 315 мм.</w:t>
      </w:r>
    </w:p>
    <w:p w14:paraId="7816A241" w14:textId="77777777"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12. Закольцевать водопровод В6-а по улице Ленина, для чего проложить 200 м водопровода диаметром 7 5мм от дома №39 до дома №50</w:t>
      </w:r>
    </w:p>
    <w:p w14:paraId="175B9D96" w14:textId="16A0330D"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13. Замена водопровода В9 – 1</w:t>
      </w:r>
      <w:r w:rsidR="008F4DE4" w:rsidRPr="008832CC">
        <w:rPr>
          <w:rFonts w:ascii="Times New Roman" w:hAnsi="Times New Roman" w:cs="Times New Roman"/>
          <w:sz w:val="24"/>
          <w:szCs w:val="24"/>
        </w:rPr>
        <w:t>,55 км.</w:t>
      </w:r>
      <w:r w:rsidRPr="008832CC">
        <w:rPr>
          <w:rFonts w:ascii="Times New Roman" w:hAnsi="Times New Roman" w:cs="Times New Roman"/>
          <w:sz w:val="24"/>
          <w:szCs w:val="24"/>
        </w:rPr>
        <w:t xml:space="preserve"> по ул. Новгородская на полиэтиленовую трубу диаметром 225 мм.</w:t>
      </w:r>
    </w:p>
    <w:p w14:paraId="30B954A4" w14:textId="77777777"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14. Замена участка водопровода В11 (больница) на полиэтиленовую трубу диаметром 50 мм – 53 м.</w:t>
      </w:r>
    </w:p>
    <w:p w14:paraId="50F0E68D" w14:textId="7B6E5769"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 xml:space="preserve">15. Замена водопровода В14 (ул. Новгородская от дома №39 до дома №233 и по д. </w:t>
      </w:r>
      <w:proofErr w:type="spellStart"/>
      <w:r w:rsidRPr="008832CC">
        <w:rPr>
          <w:rFonts w:ascii="Times New Roman" w:hAnsi="Times New Roman" w:cs="Times New Roman"/>
          <w:sz w:val="24"/>
          <w:szCs w:val="24"/>
        </w:rPr>
        <w:t>Егольник</w:t>
      </w:r>
      <w:proofErr w:type="spellEnd"/>
      <w:r w:rsidRPr="008832CC">
        <w:rPr>
          <w:rFonts w:ascii="Times New Roman" w:hAnsi="Times New Roman" w:cs="Times New Roman"/>
          <w:sz w:val="24"/>
          <w:szCs w:val="24"/>
        </w:rPr>
        <w:t>) на диаметр 110 мм – 4</w:t>
      </w:r>
      <w:r w:rsidR="008F4DE4" w:rsidRPr="008832CC">
        <w:rPr>
          <w:rFonts w:ascii="Times New Roman" w:hAnsi="Times New Roman" w:cs="Times New Roman"/>
          <w:sz w:val="24"/>
          <w:szCs w:val="24"/>
        </w:rPr>
        <w:t xml:space="preserve"> км</w:t>
      </w:r>
      <w:r w:rsidRPr="008832CC">
        <w:rPr>
          <w:rFonts w:ascii="Times New Roman" w:hAnsi="Times New Roman" w:cs="Times New Roman"/>
          <w:sz w:val="24"/>
          <w:szCs w:val="24"/>
        </w:rPr>
        <w:t>.</w:t>
      </w:r>
    </w:p>
    <w:p w14:paraId="44C99A4C" w14:textId="5488679E"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 xml:space="preserve">16. Замена участка водопровода протяженностью </w:t>
      </w:r>
      <w:r w:rsidR="008F4DE4" w:rsidRPr="008832CC">
        <w:rPr>
          <w:rFonts w:ascii="Times New Roman" w:hAnsi="Times New Roman" w:cs="Times New Roman"/>
          <w:sz w:val="24"/>
          <w:szCs w:val="24"/>
        </w:rPr>
        <w:t xml:space="preserve">0,2 км. </w:t>
      </w:r>
      <w:r w:rsidRPr="008832CC">
        <w:rPr>
          <w:rFonts w:ascii="Times New Roman" w:hAnsi="Times New Roman" w:cs="Times New Roman"/>
          <w:sz w:val="24"/>
          <w:szCs w:val="24"/>
        </w:rPr>
        <w:t>к дому №20 по Набережной 7 Ноября с переключением домов №62 и №64 по ул. Новгородская и детского сада №8».</w:t>
      </w:r>
    </w:p>
    <w:p w14:paraId="48751D4A" w14:textId="77777777"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 xml:space="preserve">18. Разработка проектно-сметной документации и строительство водопроводных сетей д. </w:t>
      </w:r>
      <w:proofErr w:type="spellStart"/>
      <w:r w:rsidRPr="008832CC">
        <w:rPr>
          <w:rFonts w:ascii="Times New Roman" w:hAnsi="Times New Roman" w:cs="Times New Roman"/>
          <w:sz w:val="24"/>
          <w:szCs w:val="24"/>
        </w:rPr>
        <w:t>Выбити</w:t>
      </w:r>
      <w:proofErr w:type="spellEnd"/>
      <w:r w:rsidRPr="008832CC">
        <w:rPr>
          <w:rFonts w:ascii="Times New Roman" w:hAnsi="Times New Roman" w:cs="Times New Roman"/>
          <w:sz w:val="24"/>
          <w:szCs w:val="24"/>
        </w:rPr>
        <w:t>.</w:t>
      </w:r>
    </w:p>
    <w:p w14:paraId="4FF1778C" w14:textId="77777777"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19. Разработка проектно-сметной документации и строительство скважины и водопроводных сетей д. Дуброво.</w:t>
      </w:r>
    </w:p>
    <w:p w14:paraId="7D8423A0" w14:textId="77777777" w:rsidR="00AD75BA" w:rsidRPr="008832CC" w:rsidRDefault="00AD75BA" w:rsidP="00363EF2">
      <w:pPr>
        <w:spacing w:after="0" w:line="240" w:lineRule="auto"/>
        <w:ind w:left="-567" w:firstLine="851"/>
        <w:jc w:val="both"/>
        <w:rPr>
          <w:rFonts w:ascii="Times New Roman" w:hAnsi="Times New Roman" w:cs="Times New Roman"/>
          <w:sz w:val="24"/>
          <w:szCs w:val="24"/>
        </w:rPr>
      </w:pPr>
      <w:r w:rsidRPr="008832CC">
        <w:rPr>
          <w:rFonts w:ascii="Times New Roman" w:hAnsi="Times New Roman" w:cs="Times New Roman"/>
          <w:sz w:val="24"/>
          <w:szCs w:val="24"/>
        </w:rPr>
        <w:t xml:space="preserve">20. Разработка проектно-сметной документации и строительство скважины и водопроводных сетей д. </w:t>
      </w:r>
      <w:proofErr w:type="spellStart"/>
      <w:r w:rsidRPr="008832CC">
        <w:rPr>
          <w:rFonts w:ascii="Times New Roman" w:hAnsi="Times New Roman" w:cs="Times New Roman"/>
          <w:sz w:val="24"/>
          <w:szCs w:val="24"/>
        </w:rPr>
        <w:t>Жильско</w:t>
      </w:r>
      <w:proofErr w:type="spellEnd"/>
      <w:r w:rsidRPr="008832CC">
        <w:rPr>
          <w:rFonts w:ascii="Times New Roman" w:hAnsi="Times New Roman" w:cs="Times New Roman"/>
          <w:sz w:val="24"/>
          <w:szCs w:val="24"/>
        </w:rPr>
        <w:t>.</w:t>
      </w:r>
    </w:p>
    <w:p w14:paraId="5E2BA779" w14:textId="4CED57E9" w:rsidR="00AD75BA" w:rsidRPr="005F7030" w:rsidRDefault="00AD75BA" w:rsidP="00363EF2">
      <w:pPr>
        <w:spacing w:after="0" w:line="240" w:lineRule="auto"/>
        <w:ind w:left="-567" w:firstLine="851"/>
        <w:jc w:val="both"/>
        <w:rPr>
          <w:rFonts w:ascii="Times New Roman" w:hAnsi="Times New Roman" w:cs="Times New Roman"/>
          <w:b/>
          <w:sz w:val="24"/>
          <w:szCs w:val="24"/>
        </w:rPr>
      </w:pPr>
      <w:r w:rsidRPr="008832CC">
        <w:rPr>
          <w:rFonts w:ascii="Times New Roman" w:hAnsi="Times New Roman" w:cs="Times New Roman"/>
          <w:sz w:val="24"/>
          <w:szCs w:val="24"/>
        </w:rPr>
        <w:t xml:space="preserve">21. Разработка проектно-сметной документации и строительство скважины и водопроводных сетей д. </w:t>
      </w:r>
      <w:proofErr w:type="spellStart"/>
      <w:r w:rsidRPr="008832CC">
        <w:rPr>
          <w:rFonts w:ascii="Times New Roman" w:hAnsi="Times New Roman" w:cs="Times New Roman"/>
          <w:sz w:val="24"/>
          <w:szCs w:val="24"/>
        </w:rPr>
        <w:t>Ретно</w:t>
      </w:r>
      <w:proofErr w:type="spellEnd"/>
      <w:r w:rsidRPr="008832CC">
        <w:rPr>
          <w:rFonts w:ascii="Times New Roman" w:hAnsi="Times New Roman" w:cs="Times New Roman"/>
          <w:sz w:val="24"/>
          <w:szCs w:val="24"/>
        </w:rPr>
        <w:t>.</w:t>
      </w:r>
    </w:p>
    <w:p w14:paraId="3C0E710B" w14:textId="77777777" w:rsidR="0003286D" w:rsidRPr="0003286D" w:rsidRDefault="0003286D" w:rsidP="0003286D">
      <w:pPr>
        <w:spacing w:after="0" w:line="240" w:lineRule="auto"/>
        <w:ind w:left="-567" w:firstLine="851"/>
        <w:jc w:val="both"/>
        <w:rPr>
          <w:rFonts w:ascii="Times New Roman" w:hAnsi="Times New Roman" w:cs="Times New Roman"/>
          <w:sz w:val="24"/>
          <w:szCs w:val="24"/>
        </w:rPr>
      </w:pPr>
    </w:p>
    <w:p w14:paraId="5DBFE88D" w14:textId="20F83284" w:rsidR="0003286D" w:rsidRDefault="00FF0EA1" w:rsidP="00FF0EA1">
      <w:pPr>
        <w:pStyle w:val="1a"/>
        <w:spacing w:before="0" w:after="0"/>
        <w:ind w:left="-567"/>
        <w:jc w:val="center"/>
        <w:rPr>
          <w:rFonts w:ascii="Times New Roman" w:hAnsi="Times New Roman" w:cs="Times New Roman"/>
          <w:sz w:val="24"/>
          <w:szCs w:val="24"/>
        </w:rPr>
      </w:pPr>
      <w:bookmarkStart w:id="89" w:name="_Toc136442256"/>
      <w:r>
        <w:rPr>
          <w:rFonts w:ascii="Times New Roman" w:hAnsi="Times New Roman" w:cs="Times New Roman"/>
          <w:sz w:val="24"/>
          <w:szCs w:val="24"/>
        </w:rPr>
        <w:t>2.</w:t>
      </w:r>
      <w:r w:rsidR="00D92A6C">
        <w:rPr>
          <w:rFonts w:ascii="Times New Roman" w:hAnsi="Times New Roman" w:cs="Times New Roman"/>
          <w:sz w:val="24"/>
          <w:szCs w:val="24"/>
        </w:rPr>
        <w:t>9</w:t>
      </w:r>
      <w:r>
        <w:rPr>
          <w:rFonts w:ascii="Times New Roman" w:hAnsi="Times New Roman" w:cs="Times New Roman"/>
          <w:sz w:val="24"/>
          <w:szCs w:val="24"/>
        </w:rPr>
        <w:t xml:space="preserve">.4. </w:t>
      </w:r>
      <w:r w:rsidR="00A42665">
        <w:rPr>
          <w:rFonts w:ascii="Times New Roman" w:hAnsi="Times New Roman" w:cs="Times New Roman"/>
          <w:sz w:val="24"/>
          <w:szCs w:val="24"/>
        </w:rPr>
        <w:t>Водоотведение</w:t>
      </w:r>
      <w:bookmarkEnd w:id="89"/>
    </w:p>
    <w:p w14:paraId="714DA3F8" w14:textId="77777777" w:rsidR="004D08D6" w:rsidRDefault="004D08D6" w:rsidP="004D08D6">
      <w:pPr>
        <w:spacing w:after="0"/>
        <w:rPr>
          <w:lang w:eastAsia="ru-RU"/>
        </w:rPr>
      </w:pPr>
    </w:p>
    <w:p w14:paraId="00704DE1" w14:textId="7D7C97CC" w:rsidR="00543648" w:rsidRPr="00543648" w:rsidRDefault="00543648" w:rsidP="00543648">
      <w:pPr>
        <w:spacing w:after="0" w:line="240" w:lineRule="auto"/>
        <w:ind w:left="-567" w:firstLine="851"/>
        <w:jc w:val="both"/>
        <w:rPr>
          <w:rFonts w:ascii="Times New Roman" w:hAnsi="Times New Roman" w:cs="Times New Roman"/>
          <w:sz w:val="24"/>
          <w:szCs w:val="24"/>
        </w:rPr>
      </w:pPr>
      <w:r w:rsidRPr="00543648">
        <w:rPr>
          <w:rFonts w:ascii="Times New Roman" w:hAnsi="Times New Roman" w:cs="Times New Roman"/>
          <w:sz w:val="24"/>
          <w:szCs w:val="24"/>
        </w:rPr>
        <w:t>Полномочия по</w:t>
      </w:r>
      <w:r>
        <w:rPr>
          <w:rFonts w:ascii="Times New Roman" w:hAnsi="Times New Roman" w:cs="Times New Roman"/>
          <w:sz w:val="24"/>
          <w:szCs w:val="24"/>
        </w:rPr>
        <w:t xml:space="preserve"> </w:t>
      </w:r>
      <w:r w:rsidRPr="00543648">
        <w:rPr>
          <w:rFonts w:ascii="Times New Roman" w:hAnsi="Times New Roman" w:cs="Times New Roman"/>
          <w:sz w:val="24"/>
          <w:szCs w:val="24"/>
        </w:rPr>
        <w:t>водоотведению на территории Солецкого</w:t>
      </w:r>
      <w:r>
        <w:rPr>
          <w:rFonts w:ascii="Times New Roman" w:hAnsi="Times New Roman" w:cs="Times New Roman"/>
          <w:sz w:val="24"/>
          <w:szCs w:val="24"/>
        </w:rPr>
        <w:t xml:space="preserve"> </w:t>
      </w:r>
      <w:r w:rsidR="00FE6C68">
        <w:rPr>
          <w:rFonts w:ascii="Times New Roman" w:hAnsi="Times New Roman" w:cs="Times New Roman"/>
          <w:sz w:val="24"/>
          <w:szCs w:val="24"/>
        </w:rPr>
        <w:t xml:space="preserve">муниципального </w:t>
      </w:r>
      <w:r w:rsidRPr="00543648">
        <w:rPr>
          <w:rFonts w:ascii="Times New Roman" w:hAnsi="Times New Roman" w:cs="Times New Roman"/>
          <w:sz w:val="24"/>
          <w:szCs w:val="24"/>
        </w:rPr>
        <w:t xml:space="preserve">округа исполняет Администрация </w:t>
      </w:r>
      <w:r w:rsidR="00FE6C68">
        <w:rPr>
          <w:rFonts w:ascii="Times New Roman" w:hAnsi="Times New Roman" w:cs="Times New Roman"/>
          <w:sz w:val="24"/>
          <w:szCs w:val="24"/>
        </w:rPr>
        <w:t xml:space="preserve">Солецкого </w:t>
      </w:r>
      <w:r w:rsidRPr="00543648">
        <w:rPr>
          <w:rFonts w:ascii="Times New Roman" w:hAnsi="Times New Roman" w:cs="Times New Roman"/>
          <w:sz w:val="24"/>
          <w:szCs w:val="24"/>
        </w:rPr>
        <w:t>муниципального округа.</w:t>
      </w:r>
    </w:p>
    <w:p w14:paraId="6D02A3A8" w14:textId="341F4132"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xml:space="preserve">Из всего населения, проживающего на территории </w:t>
      </w:r>
      <w:r w:rsidR="004D08D6">
        <w:rPr>
          <w:rFonts w:ascii="Times New Roman" w:hAnsi="Times New Roman" w:cs="Times New Roman"/>
          <w:sz w:val="24"/>
          <w:szCs w:val="24"/>
        </w:rPr>
        <w:t xml:space="preserve">Солецкого </w:t>
      </w:r>
      <w:r w:rsidRPr="0003286D">
        <w:rPr>
          <w:rFonts w:ascii="Times New Roman" w:hAnsi="Times New Roman" w:cs="Times New Roman"/>
          <w:sz w:val="24"/>
          <w:szCs w:val="24"/>
        </w:rPr>
        <w:t>муниципального округа, только 27% пользуются центральным водоотведением.</w:t>
      </w:r>
    </w:p>
    <w:p w14:paraId="491C62C4" w14:textId="6F6EA854"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Большая часть жилых домов – это частные неблагоустроенные деревянные дома, построенные в послевоенное время. В 60-70 годы прошлого века на территории округа строились в основном двухэтажные многоквартирные дома, также не подключенные к централизованной системе водоотведения. В качестве системы водоотведения в таких домах используются выгребные ямы, люфт-клозеты, септики. Для очистки данных сооружений необходима регулярная откачка стоков и вывоз их на очистные сооружения.</w:t>
      </w:r>
    </w:p>
    <w:p w14:paraId="406B4B69" w14:textId="4CFC39A7" w:rsidR="00D8213B" w:rsidRPr="0003286D" w:rsidRDefault="0003286D" w:rsidP="0011179C">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Система водоотведения Солецкого муниципального округа включает 3 биологических очистных сооружения, 7 канализационно-насосных станций, канализационные сети.</w:t>
      </w:r>
    </w:p>
    <w:p w14:paraId="058DFA68" w14:textId="77777777" w:rsidR="0003286D" w:rsidRPr="0003286D" w:rsidRDefault="0003286D" w:rsidP="0003286D">
      <w:pPr>
        <w:spacing w:after="0"/>
        <w:ind w:left="-567" w:firstLine="851"/>
        <w:jc w:val="both"/>
        <w:rPr>
          <w:rFonts w:ascii="Times New Roman" w:hAnsi="Times New Roman" w:cs="Times New Roman"/>
          <w:b/>
          <w:bCs/>
          <w:i/>
          <w:iCs/>
          <w:sz w:val="24"/>
          <w:szCs w:val="24"/>
        </w:rPr>
      </w:pPr>
      <w:r w:rsidRPr="0003286D">
        <w:rPr>
          <w:rFonts w:ascii="Times New Roman" w:hAnsi="Times New Roman" w:cs="Times New Roman"/>
          <w:b/>
          <w:bCs/>
          <w:i/>
          <w:iCs/>
          <w:sz w:val="24"/>
          <w:szCs w:val="24"/>
        </w:rPr>
        <w:lastRenderedPageBreak/>
        <w:t xml:space="preserve">Централизованная система водоотведения охватывает несколько населенных пунктов: </w:t>
      </w:r>
    </w:p>
    <w:p w14:paraId="32CC0BD3"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1. город Сольцы;</w:t>
      </w:r>
    </w:p>
    <w:p w14:paraId="58EE5F4A"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xml:space="preserve">2. д. </w:t>
      </w:r>
      <w:proofErr w:type="spellStart"/>
      <w:r w:rsidRPr="0003286D">
        <w:rPr>
          <w:rFonts w:ascii="Times New Roman" w:hAnsi="Times New Roman" w:cs="Times New Roman"/>
          <w:sz w:val="24"/>
          <w:szCs w:val="24"/>
        </w:rPr>
        <w:t>Выбити</w:t>
      </w:r>
      <w:proofErr w:type="spellEnd"/>
      <w:r w:rsidRPr="0003286D">
        <w:rPr>
          <w:rFonts w:ascii="Times New Roman" w:hAnsi="Times New Roman" w:cs="Times New Roman"/>
          <w:sz w:val="24"/>
          <w:szCs w:val="24"/>
        </w:rPr>
        <w:t>;</w:t>
      </w:r>
    </w:p>
    <w:p w14:paraId="4BCA7838"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3. д. Дуброво</w:t>
      </w:r>
    </w:p>
    <w:p w14:paraId="3172CA1F"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xml:space="preserve">4. д. </w:t>
      </w:r>
      <w:proofErr w:type="spellStart"/>
      <w:r w:rsidRPr="0003286D">
        <w:rPr>
          <w:rFonts w:ascii="Times New Roman" w:hAnsi="Times New Roman" w:cs="Times New Roman"/>
          <w:sz w:val="24"/>
          <w:szCs w:val="24"/>
        </w:rPr>
        <w:t>Жильско</w:t>
      </w:r>
      <w:proofErr w:type="spellEnd"/>
    </w:p>
    <w:p w14:paraId="4EE7D261" w14:textId="0EB28A9E"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xml:space="preserve">5. д. </w:t>
      </w:r>
      <w:proofErr w:type="spellStart"/>
      <w:r w:rsidRPr="0003286D">
        <w:rPr>
          <w:rFonts w:ascii="Times New Roman" w:hAnsi="Times New Roman" w:cs="Times New Roman"/>
          <w:sz w:val="24"/>
          <w:szCs w:val="24"/>
        </w:rPr>
        <w:t>Ретно</w:t>
      </w:r>
      <w:proofErr w:type="spellEnd"/>
    </w:p>
    <w:p w14:paraId="2E7EB1E0" w14:textId="77777777" w:rsidR="0003286D" w:rsidRPr="0003286D" w:rsidRDefault="0003286D" w:rsidP="00A942ED">
      <w:pPr>
        <w:spacing w:after="0" w:line="240" w:lineRule="auto"/>
        <w:ind w:left="-567" w:firstLine="851"/>
        <w:jc w:val="both"/>
        <w:rPr>
          <w:rFonts w:ascii="Times New Roman" w:hAnsi="Times New Roman" w:cs="Times New Roman"/>
          <w:b/>
          <w:bCs/>
          <w:i/>
          <w:iCs/>
          <w:sz w:val="24"/>
          <w:szCs w:val="24"/>
        </w:rPr>
      </w:pPr>
      <w:r w:rsidRPr="0003286D">
        <w:rPr>
          <w:rFonts w:ascii="Times New Roman" w:hAnsi="Times New Roman" w:cs="Times New Roman"/>
          <w:b/>
          <w:bCs/>
          <w:i/>
          <w:iCs/>
          <w:sz w:val="24"/>
          <w:szCs w:val="24"/>
        </w:rPr>
        <w:t>Основные эксплуатационные зоны:</w:t>
      </w:r>
    </w:p>
    <w:p w14:paraId="4D7AA1A9"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1. г. Сольцы</w:t>
      </w:r>
    </w:p>
    <w:p w14:paraId="7498AE94"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микрорайон ул. Псковской (канализационные сети проходит по ул. Псковская, ул. Садовая, ул. Парковая);</w:t>
      </w:r>
    </w:p>
    <w:p w14:paraId="206E49F8"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центр г. Сольцы (канализация проходит по ул. Комсомола);</w:t>
      </w:r>
    </w:p>
    <w:p w14:paraId="42187FA4"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район ул. Новгородская (канализация проходит по ул. Красных партизан, ул. Новгородская, ул. Покровская);</w:t>
      </w:r>
    </w:p>
    <w:p w14:paraId="40E59A88"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микрорайон Сольцы-2 (территории гарнизона);</w:t>
      </w:r>
    </w:p>
    <w:p w14:paraId="43663916" w14:textId="77777777"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микрорайон «Заречье» (канализация проходит по ул. Юбилейная, Луговая, Заречная).</w:t>
      </w:r>
    </w:p>
    <w:p w14:paraId="43A8C720" w14:textId="6634B901"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xml:space="preserve">2. д. </w:t>
      </w:r>
      <w:proofErr w:type="spellStart"/>
      <w:r w:rsidRPr="0003286D">
        <w:rPr>
          <w:rFonts w:ascii="Times New Roman" w:hAnsi="Times New Roman" w:cs="Times New Roman"/>
          <w:sz w:val="24"/>
          <w:szCs w:val="24"/>
        </w:rPr>
        <w:t>Выбити</w:t>
      </w:r>
      <w:proofErr w:type="spellEnd"/>
      <w:r w:rsidRPr="0003286D">
        <w:rPr>
          <w:rFonts w:ascii="Times New Roman" w:hAnsi="Times New Roman" w:cs="Times New Roman"/>
          <w:sz w:val="24"/>
          <w:szCs w:val="24"/>
        </w:rPr>
        <w:t xml:space="preserve"> ул. Центральная</w:t>
      </w:r>
      <w:r w:rsidR="00BC31AA">
        <w:rPr>
          <w:rFonts w:ascii="Times New Roman" w:hAnsi="Times New Roman" w:cs="Times New Roman"/>
          <w:sz w:val="24"/>
          <w:szCs w:val="24"/>
        </w:rPr>
        <w:t>;</w:t>
      </w:r>
    </w:p>
    <w:p w14:paraId="3CEBF110" w14:textId="0FAA35A8"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xml:space="preserve">3. д. </w:t>
      </w:r>
      <w:proofErr w:type="spellStart"/>
      <w:r w:rsidRPr="0003286D">
        <w:rPr>
          <w:rFonts w:ascii="Times New Roman" w:hAnsi="Times New Roman" w:cs="Times New Roman"/>
          <w:sz w:val="24"/>
          <w:szCs w:val="24"/>
        </w:rPr>
        <w:t>Выбити</w:t>
      </w:r>
      <w:proofErr w:type="spellEnd"/>
      <w:r w:rsidRPr="0003286D">
        <w:rPr>
          <w:rFonts w:ascii="Times New Roman" w:hAnsi="Times New Roman" w:cs="Times New Roman"/>
          <w:sz w:val="24"/>
          <w:szCs w:val="24"/>
        </w:rPr>
        <w:t xml:space="preserve"> ул. </w:t>
      </w:r>
      <w:proofErr w:type="spellStart"/>
      <w:r w:rsidRPr="0003286D">
        <w:rPr>
          <w:rFonts w:ascii="Times New Roman" w:hAnsi="Times New Roman" w:cs="Times New Roman"/>
          <w:sz w:val="24"/>
          <w:szCs w:val="24"/>
        </w:rPr>
        <w:t>Жилпоселок</w:t>
      </w:r>
      <w:proofErr w:type="spellEnd"/>
      <w:r w:rsidR="00BC31AA">
        <w:rPr>
          <w:rFonts w:ascii="Times New Roman" w:hAnsi="Times New Roman" w:cs="Times New Roman"/>
          <w:sz w:val="24"/>
          <w:szCs w:val="24"/>
        </w:rPr>
        <w:t>;</w:t>
      </w:r>
    </w:p>
    <w:p w14:paraId="428BD5DE" w14:textId="0FD91CCA"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4. д. Дуброво</w:t>
      </w:r>
      <w:r w:rsidR="00BC31AA">
        <w:rPr>
          <w:rFonts w:ascii="Times New Roman" w:hAnsi="Times New Roman" w:cs="Times New Roman"/>
          <w:sz w:val="24"/>
          <w:szCs w:val="24"/>
        </w:rPr>
        <w:t>;</w:t>
      </w:r>
    </w:p>
    <w:p w14:paraId="09988470" w14:textId="1732320C" w:rsidR="0003286D" w:rsidRPr="0003286D" w:rsidRDefault="0003286D" w:rsidP="00A942ED">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xml:space="preserve">5. д. </w:t>
      </w:r>
      <w:proofErr w:type="spellStart"/>
      <w:r w:rsidRPr="0003286D">
        <w:rPr>
          <w:rFonts w:ascii="Times New Roman" w:hAnsi="Times New Roman" w:cs="Times New Roman"/>
          <w:sz w:val="24"/>
          <w:szCs w:val="24"/>
        </w:rPr>
        <w:t>Жильско</w:t>
      </w:r>
      <w:proofErr w:type="spellEnd"/>
      <w:r w:rsidR="00BC31AA">
        <w:rPr>
          <w:rFonts w:ascii="Times New Roman" w:hAnsi="Times New Roman" w:cs="Times New Roman"/>
          <w:sz w:val="24"/>
          <w:szCs w:val="24"/>
        </w:rPr>
        <w:t>;</w:t>
      </w:r>
    </w:p>
    <w:p w14:paraId="0BB699B2" w14:textId="033CA818" w:rsidR="00377F26" w:rsidRDefault="0003286D" w:rsidP="0011179C">
      <w:pPr>
        <w:spacing w:after="0" w:line="240" w:lineRule="auto"/>
        <w:ind w:left="-567" w:firstLine="851"/>
        <w:jc w:val="both"/>
        <w:rPr>
          <w:rFonts w:ascii="Times New Roman" w:hAnsi="Times New Roman" w:cs="Times New Roman"/>
          <w:sz w:val="24"/>
          <w:szCs w:val="24"/>
        </w:rPr>
      </w:pPr>
      <w:r w:rsidRPr="0003286D">
        <w:rPr>
          <w:rFonts w:ascii="Times New Roman" w:hAnsi="Times New Roman" w:cs="Times New Roman"/>
          <w:sz w:val="24"/>
          <w:szCs w:val="24"/>
        </w:rPr>
        <w:t xml:space="preserve">6. д. </w:t>
      </w:r>
      <w:proofErr w:type="spellStart"/>
      <w:r w:rsidRPr="0003286D">
        <w:rPr>
          <w:rFonts w:ascii="Times New Roman" w:hAnsi="Times New Roman" w:cs="Times New Roman"/>
          <w:sz w:val="24"/>
          <w:szCs w:val="24"/>
        </w:rPr>
        <w:t>Ретно</w:t>
      </w:r>
      <w:proofErr w:type="spellEnd"/>
      <w:r w:rsidR="00BC31AA">
        <w:rPr>
          <w:rFonts w:ascii="Times New Roman" w:hAnsi="Times New Roman" w:cs="Times New Roman"/>
          <w:sz w:val="24"/>
          <w:szCs w:val="24"/>
        </w:rPr>
        <w:t>.</w:t>
      </w:r>
    </w:p>
    <w:p w14:paraId="408ED5AE" w14:textId="4F764EEA" w:rsidR="00D8213B" w:rsidRPr="00D8213B" w:rsidRDefault="008705D7" w:rsidP="00431ECE">
      <w:pPr>
        <w:pStyle w:val="aa"/>
        <w:numPr>
          <w:ilvl w:val="0"/>
          <w:numId w:val="41"/>
        </w:numPr>
        <w:spacing w:after="0" w:line="240" w:lineRule="auto"/>
        <w:jc w:val="both"/>
        <w:rPr>
          <w:rFonts w:ascii="Times New Roman" w:hAnsi="Times New Roman" w:cs="Times New Roman"/>
          <w:b/>
          <w:sz w:val="24"/>
          <w:szCs w:val="24"/>
        </w:rPr>
      </w:pPr>
      <w:r w:rsidRPr="00D8213B">
        <w:rPr>
          <w:rFonts w:ascii="Times New Roman" w:hAnsi="Times New Roman" w:cs="Times New Roman"/>
          <w:b/>
          <w:sz w:val="24"/>
          <w:szCs w:val="24"/>
        </w:rPr>
        <w:t>г. Сольцы</w:t>
      </w:r>
    </w:p>
    <w:p w14:paraId="414B5A70" w14:textId="27AD060D"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Биологические очистные сооружения</w:t>
      </w:r>
      <w:r w:rsidRPr="00377F26">
        <w:rPr>
          <w:rFonts w:ascii="Times New Roman" w:hAnsi="Times New Roman" w:cs="Times New Roman"/>
          <w:b/>
          <w:sz w:val="24"/>
          <w:szCs w:val="24"/>
        </w:rPr>
        <w:t xml:space="preserve"> </w:t>
      </w:r>
      <w:r w:rsidRPr="00377F26">
        <w:rPr>
          <w:rFonts w:ascii="Times New Roman" w:hAnsi="Times New Roman" w:cs="Times New Roman"/>
          <w:bCs/>
          <w:sz w:val="24"/>
          <w:szCs w:val="24"/>
        </w:rPr>
        <w:t>города</w:t>
      </w:r>
      <w:r w:rsidRPr="00377F26">
        <w:rPr>
          <w:rFonts w:ascii="Times New Roman" w:hAnsi="Times New Roman" w:cs="Times New Roman"/>
          <w:sz w:val="24"/>
          <w:szCs w:val="24"/>
        </w:rPr>
        <w:t xml:space="preserve"> расположены по адресу г. Сольцы ул. Покровская </w:t>
      </w:r>
      <w:proofErr w:type="spellStart"/>
      <w:r w:rsidRPr="00377F26">
        <w:rPr>
          <w:rFonts w:ascii="Times New Roman" w:hAnsi="Times New Roman" w:cs="Times New Roman"/>
          <w:sz w:val="24"/>
          <w:szCs w:val="24"/>
        </w:rPr>
        <w:t>соор</w:t>
      </w:r>
      <w:proofErr w:type="spellEnd"/>
      <w:r w:rsidRPr="00377F26">
        <w:rPr>
          <w:rFonts w:ascii="Times New Roman" w:hAnsi="Times New Roman" w:cs="Times New Roman"/>
          <w:sz w:val="24"/>
          <w:szCs w:val="24"/>
        </w:rPr>
        <w:t>. 20а. Ввод в эксплуатацию – 1979 год. Производительность - 700м3/</w:t>
      </w:r>
      <w:proofErr w:type="spellStart"/>
      <w:r w:rsidRPr="00377F26">
        <w:rPr>
          <w:rFonts w:ascii="Times New Roman" w:hAnsi="Times New Roman" w:cs="Times New Roman"/>
          <w:sz w:val="24"/>
          <w:szCs w:val="24"/>
        </w:rPr>
        <w:t>сут</w:t>
      </w:r>
      <w:proofErr w:type="spellEnd"/>
      <w:r w:rsidRPr="00377F26">
        <w:rPr>
          <w:rFonts w:ascii="Times New Roman" w:hAnsi="Times New Roman" w:cs="Times New Roman"/>
          <w:sz w:val="24"/>
          <w:szCs w:val="24"/>
        </w:rPr>
        <w:t>.</w:t>
      </w:r>
      <w:r w:rsidRPr="00377F26">
        <w:rPr>
          <w:rFonts w:ascii="Times New Roman" w:hAnsi="Times New Roman" w:cs="Times New Roman"/>
          <w:b/>
          <w:sz w:val="24"/>
          <w:szCs w:val="24"/>
        </w:rPr>
        <w:t xml:space="preserve">    </w:t>
      </w:r>
      <w:r w:rsidRPr="00377F26">
        <w:rPr>
          <w:rFonts w:ascii="Times New Roman" w:hAnsi="Times New Roman" w:cs="Times New Roman"/>
          <w:sz w:val="24"/>
          <w:szCs w:val="24"/>
        </w:rPr>
        <w:t xml:space="preserve">    </w:t>
      </w:r>
    </w:p>
    <w:p w14:paraId="02D95DBF"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Общая площадь БОС – 798,8 кв.м.</w:t>
      </w:r>
    </w:p>
    <w:p w14:paraId="67EE20CE"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Основная площадь – 768,6 кв.м.</w:t>
      </w:r>
    </w:p>
    <w:p w14:paraId="356D766D"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Вспомогательная площадь – 30,2 кв.м.</w:t>
      </w:r>
    </w:p>
    <w:p w14:paraId="5DA33E5B" w14:textId="056A01B3"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 xml:space="preserve">Стоки от канализованных объектов центральной части г. Сольцы (от населения и организаций) и ливневые стоки с территории ООО Завод «Эллипс» поступают на канализационную насосную станцию, затем поступают на городские биологические очистные сооружения. БОС города принимают также стоки </w:t>
      </w:r>
      <w:proofErr w:type="spellStart"/>
      <w:r w:rsidRPr="00377F26">
        <w:rPr>
          <w:rFonts w:ascii="Times New Roman" w:hAnsi="Times New Roman" w:cs="Times New Roman"/>
          <w:sz w:val="24"/>
          <w:szCs w:val="24"/>
        </w:rPr>
        <w:t>неканализованных</w:t>
      </w:r>
      <w:proofErr w:type="spellEnd"/>
      <w:r w:rsidRPr="00377F26">
        <w:rPr>
          <w:rFonts w:ascii="Times New Roman" w:hAnsi="Times New Roman" w:cs="Times New Roman"/>
          <w:sz w:val="24"/>
          <w:szCs w:val="24"/>
        </w:rPr>
        <w:t xml:space="preserve"> объектов г. Сольцы, которые доставляются автомашинами. Для приёма указанных стоков оборудован специальный колодец перед канализационной насосной станцией. </w:t>
      </w:r>
    </w:p>
    <w:p w14:paraId="5A9C05D2"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Сброс сточных вод после БОС города (выпуск 2) осуществляется в р. Шелонь.</w:t>
      </w:r>
    </w:p>
    <w:p w14:paraId="6862A44D" w14:textId="49094DD3" w:rsidR="00D8213B" w:rsidRPr="00377F26" w:rsidRDefault="008705D7" w:rsidP="0011179C">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Выпуск 2</w:t>
      </w:r>
      <w:r w:rsidRPr="00377F26">
        <w:rPr>
          <w:rFonts w:ascii="Times New Roman" w:hAnsi="Times New Roman" w:cs="Times New Roman"/>
          <w:i/>
          <w:iCs/>
          <w:sz w:val="24"/>
          <w:szCs w:val="24"/>
        </w:rPr>
        <w:t xml:space="preserve"> -</w:t>
      </w:r>
      <w:r w:rsidR="00A942ED" w:rsidRPr="00377F26">
        <w:rPr>
          <w:rFonts w:ascii="Times New Roman" w:hAnsi="Times New Roman" w:cs="Times New Roman"/>
          <w:sz w:val="24"/>
          <w:szCs w:val="24"/>
        </w:rPr>
        <w:t xml:space="preserve"> </w:t>
      </w:r>
      <w:r w:rsidRPr="00377F26">
        <w:rPr>
          <w:rFonts w:ascii="Times New Roman" w:hAnsi="Times New Roman" w:cs="Times New Roman"/>
          <w:sz w:val="24"/>
          <w:szCs w:val="24"/>
        </w:rPr>
        <w:t xml:space="preserve">представляет собой железобетонную трубу диаметром 300 мм. Сброс сточных вод после городских БОС в р. Шелонь, 1 км ниже г. Сольцы (40 км от устья). Выпуск находится в черте города. </w:t>
      </w:r>
    </w:p>
    <w:p w14:paraId="37D3BD49" w14:textId="77777777" w:rsidR="008705D7" w:rsidRPr="00377F26" w:rsidRDefault="008705D7" w:rsidP="008F1231">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Биологические очистные сооружения</w:t>
      </w:r>
      <w:r w:rsidRPr="00377F26">
        <w:rPr>
          <w:rFonts w:ascii="Times New Roman" w:hAnsi="Times New Roman" w:cs="Times New Roman"/>
          <w:i/>
          <w:iCs/>
          <w:sz w:val="24"/>
          <w:szCs w:val="24"/>
        </w:rPr>
        <w:t xml:space="preserve"> </w:t>
      </w:r>
      <w:r w:rsidRPr="00377F26">
        <w:rPr>
          <w:rFonts w:ascii="Times New Roman" w:hAnsi="Times New Roman" w:cs="Times New Roman"/>
          <w:b/>
          <w:i/>
          <w:iCs/>
          <w:sz w:val="24"/>
          <w:szCs w:val="24"/>
        </w:rPr>
        <w:t>(гарнизона)</w:t>
      </w:r>
      <w:r w:rsidRPr="00377F26">
        <w:rPr>
          <w:rFonts w:ascii="Times New Roman" w:hAnsi="Times New Roman" w:cs="Times New Roman"/>
          <w:sz w:val="24"/>
          <w:szCs w:val="24"/>
        </w:rPr>
        <w:t xml:space="preserve"> находятся по адресу г. Сольцы ул. Новгородская д.99-а. Ввод в эксплуатацию -1959 год. Принимает на очистку стоки от жилой и служебной зоны гарнизона. Производительность - 1,4тыс м3/</w:t>
      </w:r>
      <w:proofErr w:type="spellStart"/>
      <w:r w:rsidRPr="00377F26">
        <w:rPr>
          <w:rFonts w:ascii="Times New Roman" w:hAnsi="Times New Roman" w:cs="Times New Roman"/>
          <w:sz w:val="24"/>
          <w:szCs w:val="24"/>
        </w:rPr>
        <w:t>сут</w:t>
      </w:r>
      <w:proofErr w:type="spellEnd"/>
      <w:r w:rsidRPr="00377F26">
        <w:rPr>
          <w:rFonts w:ascii="Times New Roman" w:hAnsi="Times New Roman" w:cs="Times New Roman"/>
          <w:sz w:val="24"/>
          <w:szCs w:val="24"/>
        </w:rPr>
        <w:t>. 3</w:t>
      </w:r>
    </w:p>
    <w:p w14:paraId="511176BB"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Общая площадь БОС – 1439,1 кв.м.</w:t>
      </w:r>
    </w:p>
    <w:p w14:paraId="2604BC47"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Основная площадь – 1398,1 кв.м.</w:t>
      </w:r>
    </w:p>
    <w:p w14:paraId="1EB7A931"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 xml:space="preserve">Вспомогательная площадь – 41,0 </w:t>
      </w:r>
      <w:proofErr w:type="spellStart"/>
      <w:r w:rsidRPr="00377F26">
        <w:rPr>
          <w:rFonts w:ascii="Times New Roman" w:hAnsi="Times New Roman" w:cs="Times New Roman"/>
          <w:sz w:val="24"/>
          <w:szCs w:val="24"/>
        </w:rPr>
        <w:t>кв.м</w:t>
      </w:r>
      <w:proofErr w:type="spellEnd"/>
    </w:p>
    <w:p w14:paraId="06E27586" w14:textId="20C6226E"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 xml:space="preserve">Биологические очистные сооружения гарнизона принимают стоки от населения военного городка и от канализованных объектов в/ч 42195.Стоки на БОС подаются канализационно-насосной станцией.    </w:t>
      </w:r>
    </w:p>
    <w:p w14:paraId="37D04642" w14:textId="04FB7ED6" w:rsidR="00D8213B" w:rsidRPr="00377F26" w:rsidRDefault="008705D7" w:rsidP="0011179C">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Сточные воды после БОС по сбросному коллектору отводятся в р. Шелонь. Осадки с песколовки и первичного отстойника перекачиваются на иловые карты, откуда после просушки вывозятся на свалку автомашинами. Стоки после очистки направляются на выпуск 2.</w:t>
      </w:r>
    </w:p>
    <w:p w14:paraId="43491363" w14:textId="79F0D618"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lastRenderedPageBreak/>
        <w:t>Биологические очистные сооружения</w:t>
      </w:r>
      <w:r w:rsidR="00A942ED" w:rsidRPr="00377F26">
        <w:rPr>
          <w:rFonts w:ascii="Times New Roman" w:hAnsi="Times New Roman" w:cs="Times New Roman"/>
          <w:b/>
          <w:i/>
          <w:iCs/>
          <w:sz w:val="24"/>
          <w:szCs w:val="24"/>
        </w:rPr>
        <w:t xml:space="preserve"> </w:t>
      </w:r>
      <w:r w:rsidRPr="00377F26">
        <w:rPr>
          <w:rFonts w:ascii="Times New Roman" w:hAnsi="Times New Roman" w:cs="Times New Roman"/>
          <w:b/>
          <w:i/>
          <w:iCs/>
          <w:sz w:val="24"/>
          <w:szCs w:val="24"/>
        </w:rPr>
        <w:t>льнозавода</w:t>
      </w:r>
      <w:r w:rsidRPr="00377F26">
        <w:rPr>
          <w:rFonts w:ascii="Times New Roman" w:hAnsi="Times New Roman" w:cs="Times New Roman"/>
          <w:sz w:val="24"/>
          <w:szCs w:val="24"/>
        </w:rPr>
        <w:t xml:space="preserve"> («БОС «Заречье») находятся по адресу Солецкий р-он, 83-й км, проезд </w:t>
      </w:r>
      <w:proofErr w:type="spellStart"/>
      <w:r w:rsidRPr="00377F26">
        <w:rPr>
          <w:rFonts w:ascii="Times New Roman" w:hAnsi="Times New Roman" w:cs="Times New Roman"/>
          <w:sz w:val="24"/>
          <w:szCs w:val="24"/>
        </w:rPr>
        <w:t>Льнозаводской</w:t>
      </w:r>
      <w:proofErr w:type="spellEnd"/>
      <w:r w:rsidRPr="00377F26">
        <w:rPr>
          <w:rFonts w:ascii="Times New Roman" w:hAnsi="Times New Roman" w:cs="Times New Roman"/>
          <w:sz w:val="24"/>
          <w:szCs w:val="24"/>
        </w:rPr>
        <w:t>, 2. Ввод в эксплуатацию – 1982 год. Принимает на очистку сточные воды от Заречного микрорайона. Производительность - 400м3/</w:t>
      </w:r>
      <w:proofErr w:type="spellStart"/>
      <w:r w:rsidRPr="00377F26">
        <w:rPr>
          <w:rFonts w:ascii="Times New Roman" w:hAnsi="Times New Roman" w:cs="Times New Roman"/>
          <w:sz w:val="24"/>
          <w:szCs w:val="24"/>
        </w:rPr>
        <w:t>сут</w:t>
      </w:r>
      <w:proofErr w:type="spellEnd"/>
      <w:r w:rsidRPr="00377F26">
        <w:rPr>
          <w:rFonts w:ascii="Times New Roman" w:hAnsi="Times New Roman" w:cs="Times New Roman"/>
          <w:sz w:val="24"/>
          <w:szCs w:val="24"/>
        </w:rPr>
        <w:t>.</w:t>
      </w:r>
      <w:r w:rsidRPr="00377F26">
        <w:rPr>
          <w:rFonts w:ascii="Times New Roman" w:hAnsi="Times New Roman" w:cs="Times New Roman"/>
          <w:b/>
          <w:sz w:val="24"/>
          <w:szCs w:val="24"/>
        </w:rPr>
        <w:t xml:space="preserve">      </w:t>
      </w:r>
      <w:r w:rsidRPr="00377F26">
        <w:rPr>
          <w:rFonts w:ascii="Times New Roman" w:hAnsi="Times New Roman" w:cs="Times New Roman"/>
          <w:sz w:val="24"/>
          <w:szCs w:val="24"/>
        </w:rPr>
        <w:t xml:space="preserve">    </w:t>
      </w:r>
    </w:p>
    <w:p w14:paraId="65799ED2"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Общая площадь БОС – 57,3 кв.м.</w:t>
      </w:r>
    </w:p>
    <w:p w14:paraId="05CEC0AC"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Основная площадь – 49,9 кв.м.</w:t>
      </w:r>
    </w:p>
    <w:p w14:paraId="67C24CEA"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Вспомогательная площадь – 4,4 кв.м.</w:t>
      </w:r>
    </w:p>
    <w:p w14:paraId="6A8161E9" w14:textId="70B03974" w:rsidR="008705D7" w:rsidRPr="00377F26" w:rsidRDefault="008705D7" w:rsidP="00A942ED">
      <w:pPr>
        <w:spacing w:after="0" w:line="240" w:lineRule="auto"/>
        <w:ind w:left="-567" w:firstLine="851"/>
        <w:jc w:val="both"/>
        <w:rPr>
          <w:rFonts w:ascii="Times New Roman" w:hAnsi="Times New Roman" w:cs="Times New Roman"/>
          <w:b/>
          <w:sz w:val="24"/>
          <w:szCs w:val="24"/>
        </w:rPr>
      </w:pPr>
      <w:r w:rsidRPr="00377F26">
        <w:rPr>
          <w:rFonts w:ascii="Times New Roman" w:hAnsi="Times New Roman" w:cs="Times New Roman"/>
          <w:sz w:val="24"/>
          <w:szCs w:val="24"/>
        </w:rPr>
        <w:t xml:space="preserve">Стоки от канализованных объектов (от населения и организаций) Зареченского района г. Сольцы поступают на биологические очистные сооружения Заречье.  Стоки на БОС подаются 2 канализационно-насосными станциями, расположенными на улице Луговая и Молодежная. Выпуск 3 – сброс сточных вод после БОС Зареченского района в ручей без названия, далее р. </w:t>
      </w:r>
      <w:proofErr w:type="spellStart"/>
      <w:r w:rsidRPr="00377F26">
        <w:rPr>
          <w:rFonts w:ascii="Times New Roman" w:hAnsi="Times New Roman" w:cs="Times New Roman"/>
          <w:sz w:val="24"/>
          <w:szCs w:val="24"/>
        </w:rPr>
        <w:t>Иловёнка</w:t>
      </w:r>
      <w:proofErr w:type="spellEnd"/>
      <w:r w:rsidRPr="00377F26">
        <w:rPr>
          <w:rFonts w:ascii="Times New Roman" w:hAnsi="Times New Roman" w:cs="Times New Roman"/>
          <w:sz w:val="24"/>
          <w:szCs w:val="24"/>
        </w:rPr>
        <w:t>. Проектная мощность БОС - 400 м3/</w:t>
      </w:r>
      <w:proofErr w:type="spellStart"/>
      <w:r w:rsidRPr="00377F26">
        <w:rPr>
          <w:rFonts w:ascii="Times New Roman" w:hAnsi="Times New Roman" w:cs="Times New Roman"/>
          <w:sz w:val="24"/>
          <w:szCs w:val="24"/>
        </w:rPr>
        <w:t>сут</w:t>
      </w:r>
      <w:proofErr w:type="spellEnd"/>
      <w:r w:rsidRPr="00377F26">
        <w:rPr>
          <w:rFonts w:ascii="Times New Roman" w:hAnsi="Times New Roman" w:cs="Times New Roman"/>
          <w:sz w:val="24"/>
          <w:szCs w:val="24"/>
        </w:rPr>
        <w:t xml:space="preserve">. В настоящее время в рабочем состоянии находятся отстойники первичные, </w:t>
      </w:r>
      <w:proofErr w:type="spellStart"/>
      <w:r w:rsidRPr="00377F26">
        <w:rPr>
          <w:rFonts w:ascii="Times New Roman" w:hAnsi="Times New Roman" w:cs="Times New Roman"/>
          <w:sz w:val="24"/>
          <w:szCs w:val="24"/>
        </w:rPr>
        <w:t>биопруды</w:t>
      </w:r>
      <w:proofErr w:type="spellEnd"/>
      <w:r w:rsidRPr="00377F26">
        <w:rPr>
          <w:rFonts w:ascii="Times New Roman" w:hAnsi="Times New Roman" w:cs="Times New Roman"/>
          <w:sz w:val="24"/>
          <w:szCs w:val="24"/>
        </w:rPr>
        <w:t>. КНС</w:t>
      </w:r>
      <w:r w:rsidR="00A942ED" w:rsidRPr="00377F26">
        <w:rPr>
          <w:rFonts w:ascii="Times New Roman" w:hAnsi="Times New Roman" w:cs="Times New Roman"/>
          <w:sz w:val="24"/>
          <w:szCs w:val="24"/>
        </w:rPr>
        <w:t xml:space="preserve"> </w:t>
      </w:r>
      <w:r w:rsidRPr="00377F26">
        <w:rPr>
          <w:rFonts w:ascii="Times New Roman" w:hAnsi="Times New Roman" w:cs="Times New Roman"/>
          <w:sz w:val="24"/>
          <w:szCs w:val="24"/>
        </w:rPr>
        <w:t xml:space="preserve">очищенной сточной воды находится в нерабочем состоянии </w:t>
      </w:r>
    </w:p>
    <w:p w14:paraId="23051ED9" w14:textId="3F3D806E" w:rsidR="00D8213B" w:rsidRPr="00377F26" w:rsidRDefault="008705D7" w:rsidP="0011179C">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 xml:space="preserve">Выпуск 3 - представляет собой асбестоцементную трубу диаметром 200 мм. Сброс сточных вод после БОС Зареченского района в ручей без названия, далее в р. </w:t>
      </w:r>
      <w:proofErr w:type="spellStart"/>
      <w:r w:rsidRPr="00377F26">
        <w:rPr>
          <w:rFonts w:ascii="Times New Roman" w:hAnsi="Times New Roman" w:cs="Times New Roman"/>
          <w:sz w:val="24"/>
          <w:szCs w:val="24"/>
        </w:rPr>
        <w:t>Иловёнка</w:t>
      </w:r>
      <w:proofErr w:type="spellEnd"/>
      <w:r w:rsidRPr="00377F26">
        <w:rPr>
          <w:rFonts w:ascii="Times New Roman" w:hAnsi="Times New Roman" w:cs="Times New Roman"/>
          <w:sz w:val="24"/>
          <w:szCs w:val="24"/>
        </w:rPr>
        <w:t xml:space="preserve"> в 1 км от устья. Выпуск находится вне черты города. </w:t>
      </w:r>
    </w:p>
    <w:p w14:paraId="5E057490" w14:textId="3574C7A4" w:rsidR="00D8213B" w:rsidRPr="00377F26" w:rsidRDefault="008705D7" w:rsidP="0011179C">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Канализационно-насосная станция</w:t>
      </w:r>
      <w:r w:rsidRPr="00377F26">
        <w:rPr>
          <w:rFonts w:ascii="Times New Roman" w:hAnsi="Times New Roman" w:cs="Times New Roman"/>
          <w:sz w:val="24"/>
          <w:szCs w:val="24"/>
        </w:rPr>
        <w:t xml:space="preserve"> находится по адресу г. Сольцы ул. Новгородская д.68-а. Подает стоки на БОС города. Ввод в эксплуатацию - 1973год. Находится в удовлетворительном состоянии. Работа станции регулируется вручную. Необходима автоматизация процесса</w:t>
      </w:r>
    </w:p>
    <w:p w14:paraId="77A995C7" w14:textId="5C1BA396" w:rsidR="00D8213B" w:rsidRPr="00377F26" w:rsidRDefault="008705D7" w:rsidP="0011179C">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Канализационно-насосная станция</w:t>
      </w:r>
      <w:r w:rsidRPr="00377F26">
        <w:rPr>
          <w:rFonts w:ascii="Times New Roman" w:hAnsi="Times New Roman" w:cs="Times New Roman"/>
          <w:sz w:val="24"/>
          <w:szCs w:val="24"/>
        </w:rPr>
        <w:t xml:space="preserve"> находится по адресу г.</w:t>
      </w:r>
      <w:r w:rsidR="00181FA1">
        <w:rPr>
          <w:rFonts w:ascii="Times New Roman" w:hAnsi="Times New Roman" w:cs="Times New Roman"/>
          <w:sz w:val="24"/>
          <w:szCs w:val="24"/>
        </w:rPr>
        <w:t xml:space="preserve"> </w:t>
      </w:r>
      <w:r w:rsidRPr="00377F26">
        <w:rPr>
          <w:rFonts w:ascii="Times New Roman" w:hAnsi="Times New Roman" w:cs="Times New Roman"/>
          <w:sz w:val="24"/>
          <w:szCs w:val="24"/>
        </w:rPr>
        <w:t>Сольцы ул. Новгородская д.99-а. Ввод в эксплуатацию – 1959 год. Подает стоки на БОС гарнизона. В 2004 году произведен капитальный ремонт насосной стации, произведена замена приемной камеры КНС, в 2010 году установлен новый насос. Необходим резервный насос. Работа станции регулируется вручную. Необходима автоматизация процесса.</w:t>
      </w:r>
    </w:p>
    <w:p w14:paraId="5AC3C19D" w14:textId="3FE3E423" w:rsidR="008705D7" w:rsidRDefault="008705D7" w:rsidP="00A942ED">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Канализационно-насосная станция</w:t>
      </w:r>
      <w:r w:rsidRPr="00377F26">
        <w:rPr>
          <w:rFonts w:ascii="Times New Roman" w:hAnsi="Times New Roman" w:cs="Times New Roman"/>
          <w:sz w:val="24"/>
          <w:szCs w:val="24"/>
        </w:rPr>
        <w:t xml:space="preserve"> находится по адресу г. Сольцы, ул. Луговая д.31. Ввод в эксплуатацию – 1982 год. Находится в удовлетворительном состоянии. В 2002 году проводился капитальный ремонт здания, в 2009 году установлен новый насос. Необходима установка резервного насоса. Работа станции регулируется вручную. Необходима автоматизация процесса.</w:t>
      </w:r>
    </w:p>
    <w:p w14:paraId="24B3DB79" w14:textId="0DBC6497" w:rsidR="00D8213B" w:rsidRPr="00377F26" w:rsidRDefault="00D8213B" w:rsidP="00A942ED">
      <w:pPr>
        <w:spacing w:after="0" w:line="240" w:lineRule="auto"/>
        <w:ind w:left="-567" w:firstLine="851"/>
        <w:jc w:val="both"/>
        <w:rPr>
          <w:rFonts w:ascii="Times New Roman" w:hAnsi="Times New Roman" w:cs="Times New Roman"/>
          <w:sz w:val="24"/>
          <w:szCs w:val="24"/>
        </w:rPr>
      </w:pPr>
      <w:r>
        <w:rPr>
          <w:rFonts w:ascii="Times New Roman" w:hAnsi="Times New Roman" w:cs="Times New Roman"/>
          <w:b/>
          <w:i/>
          <w:iCs/>
          <w:sz w:val="24"/>
          <w:szCs w:val="24"/>
        </w:rPr>
        <w:t>Выводы:</w:t>
      </w:r>
    </w:p>
    <w:p w14:paraId="22E78F42" w14:textId="04ED713B" w:rsidR="008705D7" w:rsidRDefault="008705D7" w:rsidP="00A942ED">
      <w:pPr>
        <w:spacing w:after="0" w:line="240" w:lineRule="auto"/>
        <w:ind w:left="-567" w:firstLine="851"/>
        <w:jc w:val="both"/>
        <w:rPr>
          <w:rFonts w:ascii="Times New Roman" w:hAnsi="Times New Roman" w:cs="Times New Roman"/>
          <w:b/>
          <w:i/>
          <w:iCs/>
          <w:sz w:val="24"/>
          <w:szCs w:val="24"/>
        </w:rPr>
      </w:pPr>
      <w:r w:rsidRPr="00377F26">
        <w:rPr>
          <w:rFonts w:ascii="Times New Roman" w:hAnsi="Times New Roman" w:cs="Times New Roman"/>
          <w:b/>
          <w:i/>
          <w:iCs/>
          <w:sz w:val="24"/>
          <w:szCs w:val="24"/>
        </w:rPr>
        <w:t xml:space="preserve">Действующие очистные сооружения физически и морально устарели, технология не обеспечивает требуемой степени очистки стоков в соответствии с нормативно-допустимыми нормами. </w:t>
      </w:r>
    </w:p>
    <w:p w14:paraId="286FAE0C" w14:textId="77777777" w:rsidR="008705D7" w:rsidRPr="00377F26" w:rsidRDefault="008705D7" w:rsidP="00A942ED">
      <w:pPr>
        <w:spacing w:after="0" w:line="240" w:lineRule="auto"/>
        <w:ind w:left="-567" w:firstLine="851"/>
        <w:jc w:val="both"/>
        <w:rPr>
          <w:rFonts w:ascii="Times New Roman" w:hAnsi="Times New Roman" w:cs="Times New Roman"/>
          <w:sz w:val="24"/>
          <w:szCs w:val="24"/>
        </w:rPr>
      </w:pPr>
    </w:p>
    <w:p w14:paraId="541E83A2" w14:textId="207CF8D0" w:rsidR="008F1231" w:rsidRPr="00377F26" w:rsidRDefault="00A942ED" w:rsidP="005F7030">
      <w:pPr>
        <w:spacing w:after="0" w:line="240" w:lineRule="auto"/>
        <w:ind w:left="-567"/>
        <w:jc w:val="center"/>
        <w:rPr>
          <w:rFonts w:ascii="Times New Roman" w:hAnsi="Times New Roman" w:cs="Times New Roman"/>
          <w:b/>
          <w:sz w:val="24"/>
          <w:szCs w:val="24"/>
        </w:rPr>
      </w:pPr>
      <w:r w:rsidRPr="00377F26">
        <w:rPr>
          <w:rFonts w:ascii="Times New Roman" w:hAnsi="Times New Roman" w:cs="Times New Roman"/>
          <w:b/>
          <w:sz w:val="24"/>
          <w:szCs w:val="24"/>
        </w:rPr>
        <w:t>Канализационные сети</w:t>
      </w:r>
    </w:p>
    <w:p w14:paraId="1BD26005" w14:textId="2810E5F4" w:rsidR="008705D7" w:rsidRPr="00D8213B" w:rsidRDefault="008705D7" w:rsidP="008705D7">
      <w:pPr>
        <w:spacing w:after="0" w:line="240" w:lineRule="auto"/>
        <w:ind w:left="-567" w:firstLine="851"/>
        <w:jc w:val="both"/>
        <w:rPr>
          <w:rFonts w:ascii="Times New Roman" w:hAnsi="Times New Roman" w:cs="Times New Roman"/>
          <w:b/>
          <w:sz w:val="24"/>
          <w:szCs w:val="24"/>
        </w:rPr>
      </w:pPr>
      <w:r w:rsidRPr="00D8213B">
        <w:rPr>
          <w:rFonts w:ascii="Times New Roman" w:hAnsi="Times New Roman" w:cs="Times New Roman"/>
          <w:b/>
          <w:sz w:val="24"/>
          <w:szCs w:val="24"/>
        </w:rPr>
        <w:t>г. Сольцы</w:t>
      </w:r>
    </w:p>
    <w:p w14:paraId="39089FAD" w14:textId="0F6BAFD4" w:rsidR="008705D7" w:rsidRPr="00377F26" w:rsidRDefault="008705D7" w:rsidP="00377F26">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sz w:val="24"/>
          <w:szCs w:val="24"/>
        </w:rPr>
        <w:t xml:space="preserve">Канализационные сети имеют протяженность 22,4 км, из них требуют замены – 6,4 км (28,6%). </w:t>
      </w:r>
    </w:p>
    <w:p w14:paraId="7D0016AE" w14:textId="224EDF44" w:rsidR="008705D7" w:rsidRPr="00377F26" w:rsidRDefault="008705D7" w:rsidP="00377F26">
      <w:pPr>
        <w:spacing w:after="0" w:line="240" w:lineRule="auto"/>
        <w:ind w:left="-567" w:firstLine="851"/>
        <w:jc w:val="both"/>
        <w:rPr>
          <w:rFonts w:ascii="Times New Roman" w:hAnsi="Times New Roman" w:cs="Times New Roman"/>
          <w:b/>
          <w:sz w:val="24"/>
          <w:szCs w:val="24"/>
        </w:rPr>
      </w:pPr>
      <w:r w:rsidRPr="00377F26">
        <w:rPr>
          <w:rFonts w:ascii="Times New Roman" w:hAnsi="Times New Roman" w:cs="Times New Roman"/>
          <w:b/>
          <w:i/>
          <w:iCs/>
          <w:sz w:val="24"/>
          <w:szCs w:val="24"/>
        </w:rPr>
        <w:t>Канализация бани (К4)</w:t>
      </w:r>
      <w:r w:rsidRPr="00377F26">
        <w:rPr>
          <w:rFonts w:ascii="Times New Roman" w:hAnsi="Times New Roman" w:cs="Times New Roman"/>
          <w:sz w:val="24"/>
          <w:szCs w:val="24"/>
        </w:rPr>
        <w:t xml:space="preserve"> г. Сольцы ул. Луначарского. Протяженность 65 м, трубы диаметром 150мм, асбестоцементные. </w:t>
      </w:r>
    </w:p>
    <w:p w14:paraId="624DB9D3" w14:textId="46D801DA" w:rsidR="008705D7" w:rsidRPr="00377F26" w:rsidRDefault="008705D7" w:rsidP="00377F26">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Канализация РЭС</w:t>
      </w:r>
      <w:r w:rsidRPr="00377F26">
        <w:rPr>
          <w:rFonts w:ascii="Times New Roman" w:hAnsi="Times New Roman" w:cs="Times New Roman"/>
          <w:i/>
          <w:iCs/>
          <w:sz w:val="24"/>
          <w:szCs w:val="24"/>
        </w:rPr>
        <w:t xml:space="preserve"> </w:t>
      </w:r>
      <w:r w:rsidRPr="00377F26">
        <w:rPr>
          <w:rFonts w:ascii="Times New Roman" w:hAnsi="Times New Roman" w:cs="Times New Roman"/>
          <w:b/>
          <w:i/>
          <w:iCs/>
          <w:sz w:val="24"/>
          <w:szCs w:val="24"/>
        </w:rPr>
        <w:t>(К13)</w:t>
      </w:r>
      <w:r w:rsidRPr="00377F26">
        <w:rPr>
          <w:rFonts w:ascii="Times New Roman" w:hAnsi="Times New Roman" w:cs="Times New Roman"/>
          <w:sz w:val="24"/>
          <w:szCs w:val="24"/>
        </w:rPr>
        <w:t xml:space="preserve"> г. Сольцы ул. Юбилейная.  Асбестоцементная труба диаметром 150 мм – 98 м, полиэтиленовая труба диаметром 100мм - 19м. Состояние удовлетворительное. </w:t>
      </w:r>
    </w:p>
    <w:p w14:paraId="2F084609" w14:textId="1ED544A0" w:rsidR="008705D7" w:rsidRPr="008705D7" w:rsidRDefault="008705D7" w:rsidP="008705D7">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Сети напорной канализации</w:t>
      </w:r>
      <w:r w:rsidRPr="00377F26">
        <w:rPr>
          <w:rFonts w:ascii="Times New Roman" w:hAnsi="Times New Roman" w:cs="Times New Roman"/>
          <w:sz w:val="24"/>
          <w:szCs w:val="24"/>
        </w:rPr>
        <w:t xml:space="preserve"> г. Сольцы ул. Луговая. Напорный коллектор </w:t>
      </w:r>
      <w:r w:rsidRPr="00377F26">
        <w:rPr>
          <w:rFonts w:ascii="Times New Roman" w:hAnsi="Times New Roman" w:cs="Times New Roman"/>
          <w:b/>
          <w:sz w:val="24"/>
          <w:szCs w:val="24"/>
        </w:rPr>
        <w:t>(К14):</w:t>
      </w:r>
      <w:r w:rsidRPr="00377F26">
        <w:rPr>
          <w:rFonts w:ascii="Times New Roman" w:hAnsi="Times New Roman" w:cs="Times New Roman"/>
          <w:sz w:val="24"/>
          <w:szCs w:val="24"/>
        </w:rPr>
        <w:t xml:space="preserve"> от КНС «Луговая» до БОС «Заречье» - сталь диаметром 100 мм протяженностью 1614 м. Безнапорная канализация (К12): асбестоцементная труба диаметром 200-250 протяженностью 1552 м.</w:t>
      </w:r>
      <w:r w:rsidRPr="008705D7">
        <w:rPr>
          <w:rFonts w:ascii="Times New Roman" w:hAnsi="Times New Roman" w:cs="Times New Roman"/>
          <w:sz w:val="24"/>
          <w:szCs w:val="24"/>
        </w:rPr>
        <w:t xml:space="preserve"> </w:t>
      </w:r>
    </w:p>
    <w:p w14:paraId="5747813B" w14:textId="76B662F2" w:rsidR="008705D7" w:rsidRPr="008705D7" w:rsidRDefault="008705D7" w:rsidP="008705D7">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Внутриплощадочные сети</w:t>
      </w:r>
      <w:r w:rsidRPr="008705D7">
        <w:rPr>
          <w:rFonts w:ascii="Times New Roman" w:hAnsi="Times New Roman" w:cs="Times New Roman"/>
          <w:sz w:val="24"/>
          <w:szCs w:val="24"/>
        </w:rPr>
        <w:t xml:space="preserve"> г. Сольцы ул. Садовая, ул. Парковая, ул. Комсомола, ул. Новгородская. Общая протяженность 7458 м. </w:t>
      </w:r>
      <w:r w:rsidRPr="008705D7">
        <w:rPr>
          <w:rFonts w:ascii="Times New Roman" w:hAnsi="Times New Roman" w:cs="Times New Roman"/>
          <w:b/>
          <w:sz w:val="24"/>
          <w:szCs w:val="24"/>
        </w:rPr>
        <w:t>(К1, К2, К3, К7, К8, К9, К17)</w:t>
      </w:r>
      <w:r w:rsidRPr="008705D7">
        <w:rPr>
          <w:rFonts w:ascii="Times New Roman" w:hAnsi="Times New Roman" w:cs="Times New Roman"/>
          <w:sz w:val="24"/>
          <w:szCs w:val="24"/>
        </w:rPr>
        <w:t xml:space="preserve">. Асбестоцементная труба диаметром 300 мм – 1513 м, железобетонная труба диаметром 400м – 1500 м, керамическая труба диаметром 200 мм – 794 м, полиэтиленовая труба диаметром 100 мм – 21 м, асбестоцементная труба диаметром 200мм – 372 м, асбестоцементная труба диаметром 150 мм – 1294 м, стальная труба диаметром 100 мм – 403 м, асбестоцементная труба диаметром 200 мм – 15161 м. </w:t>
      </w:r>
    </w:p>
    <w:p w14:paraId="3C57B151" w14:textId="23B1CD6E" w:rsidR="008705D7" w:rsidRPr="008705D7" w:rsidRDefault="008705D7" w:rsidP="008705D7">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Канализационные сети школы №2 (К5)</w:t>
      </w:r>
      <w:r w:rsidRPr="008705D7">
        <w:rPr>
          <w:rFonts w:ascii="Times New Roman" w:hAnsi="Times New Roman" w:cs="Times New Roman"/>
          <w:sz w:val="24"/>
          <w:szCs w:val="24"/>
        </w:rPr>
        <w:t xml:space="preserve"> г. Сольцы Советский пр. Чугунная труба диаметром 150 мм – 275 м. Состояние удовлетворительное.</w:t>
      </w:r>
    </w:p>
    <w:p w14:paraId="53B081DC" w14:textId="3BBE1CE4" w:rsidR="008705D7" w:rsidRPr="008705D7" w:rsidRDefault="008705D7" w:rsidP="008705D7">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lastRenderedPageBreak/>
        <w:t>Канализационные сети (больница) (К6)</w:t>
      </w:r>
      <w:r w:rsidRPr="008705D7">
        <w:rPr>
          <w:rFonts w:ascii="Times New Roman" w:hAnsi="Times New Roman" w:cs="Times New Roman"/>
          <w:sz w:val="24"/>
          <w:szCs w:val="24"/>
        </w:rPr>
        <w:t xml:space="preserve"> г. Сольцы ул. Новгородская. Асбестоцементная труба диаметром 200мм – 500 м. </w:t>
      </w:r>
    </w:p>
    <w:p w14:paraId="0E6A60B3" w14:textId="09491743" w:rsidR="008705D7" w:rsidRPr="008705D7" w:rsidRDefault="008705D7" w:rsidP="008705D7">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Напорная канализация</w:t>
      </w:r>
      <w:r w:rsidRPr="00377F26">
        <w:rPr>
          <w:rFonts w:ascii="Times New Roman" w:hAnsi="Times New Roman" w:cs="Times New Roman"/>
          <w:i/>
          <w:iCs/>
          <w:sz w:val="24"/>
          <w:szCs w:val="24"/>
        </w:rPr>
        <w:t xml:space="preserve"> </w:t>
      </w:r>
      <w:r w:rsidRPr="00377F26">
        <w:rPr>
          <w:rFonts w:ascii="Times New Roman" w:hAnsi="Times New Roman" w:cs="Times New Roman"/>
          <w:b/>
          <w:i/>
          <w:iCs/>
          <w:sz w:val="24"/>
          <w:szCs w:val="24"/>
        </w:rPr>
        <w:t>(К10)</w:t>
      </w:r>
      <w:r w:rsidRPr="008705D7">
        <w:rPr>
          <w:rFonts w:ascii="Times New Roman" w:hAnsi="Times New Roman" w:cs="Times New Roman"/>
          <w:sz w:val="24"/>
          <w:szCs w:val="24"/>
        </w:rPr>
        <w:t xml:space="preserve"> г. Сольцы ул. Новгородская. Стальная труба – 910 м. Канализация находится в крайне аварийном состоянии (5 аварий на 1 км).</w:t>
      </w:r>
    </w:p>
    <w:p w14:paraId="54010F4A" w14:textId="1D1EDDA8" w:rsidR="008705D7" w:rsidRPr="008705D7" w:rsidRDefault="008705D7" w:rsidP="008705D7">
      <w:pPr>
        <w:spacing w:after="0" w:line="240" w:lineRule="auto"/>
        <w:ind w:left="-567" w:firstLine="851"/>
        <w:jc w:val="both"/>
        <w:rPr>
          <w:rFonts w:ascii="Times New Roman" w:hAnsi="Times New Roman" w:cs="Times New Roman"/>
          <w:sz w:val="24"/>
          <w:szCs w:val="24"/>
        </w:rPr>
      </w:pPr>
      <w:r w:rsidRPr="00377F26">
        <w:rPr>
          <w:rFonts w:ascii="Times New Roman" w:hAnsi="Times New Roman" w:cs="Times New Roman"/>
          <w:b/>
          <w:i/>
          <w:iCs/>
          <w:sz w:val="24"/>
          <w:szCs w:val="24"/>
        </w:rPr>
        <w:t>Сети напорной канализации</w:t>
      </w:r>
      <w:r w:rsidRPr="00377F26">
        <w:rPr>
          <w:rFonts w:ascii="Times New Roman" w:hAnsi="Times New Roman" w:cs="Times New Roman"/>
          <w:i/>
          <w:iCs/>
          <w:sz w:val="24"/>
          <w:szCs w:val="24"/>
        </w:rPr>
        <w:t xml:space="preserve"> </w:t>
      </w:r>
      <w:r w:rsidRPr="00377F26">
        <w:rPr>
          <w:rFonts w:ascii="Times New Roman" w:hAnsi="Times New Roman" w:cs="Times New Roman"/>
          <w:b/>
          <w:i/>
          <w:iCs/>
          <w:sz w:val="24"/>
          <w:szCs w:val="24"/>
        </w:rPr>
        <w:t>(К14)</w:t>
      </w:r>
      <w:r w:rsidRPr="008705D7">
        <w:rPr>
          <w:rFonts w:ascii="Times New Roman" w:hAnsi="Times New Roman" w:cs="Times New Roman"/>
          <w:sz w:val="24"/>
          <w:szCs w:val="24"/>
        </w:rPr>
        <w:t xml:space="preserve"> г. Сольцы ул. Юбилейная (от КНС РЭС до БОС «Заречье». Стальная труба диаметром 100 мм – 1614 м. </w:t>
      </w:r>
    </w:p>
    <w:p w14:paraId="47B465AB" w14:textId="540E1811" w:rsidR="008705D7" w:rsidRPr="008705D7" w:rsidRDefault="008705D7" w:rsidP="008705D7">
      <w:pPr>
        <w:spacing w:after="0" w:line="240" w:lineRule="auto"/>
        <w:ind w:left="-567" w:firstLine="851"/>
        <w:jc w:val="both"/>
        <w:rPr>
          <w:rFonts w:ascii="Times New Roman" w:hAnsi="Times New Roman" w:cs="Times New Roman"/>
          <w:b/>
          <w:sz w:val="24"/>
          <w:szCs w:val="24"/>
        </w:rPr>
      </w:pPr>
      <w:r w:rsidRPr="00377F26">
        <w:rPr>
          <w:rFonts w:ascii="Times New Roman" w:hAnsi="Times New Roman" w:cs="Times New Roman"/>
          <w:b/>
          <w:i/>
          <w:iCs/>
          <w:sz w:val="24"/>
          <w:szCs w:val="24"/>
        </w:rPr>
        <w:t>Канализационные сети</w:t>
      </w:r>
      <w:r w:rsidRPr="00377F26">
        <w:rPr>
          <w:rFonts w:ascii="Times New Roman" w:hAnsi="Times New Roman" w:cs="Times New Roman"/>
          <w:i/>
          <w:iCs/>
          <w:sz w:val="24"/>
          <w:szCs w:val="24"/>
        </w:rPr>
        <w:t xml:space="preserve"> </w:t>
      </w:r>
      <w:r w:rsidRPr="00377F26">
        <w:rPr>
          <w:rFonts w:ascii="Times New Roman" w:hAnsi="Times New Roman" w:cs="Times New Roman"/>
          <w:b/>
          <w:i/>
          <w:iCs/>
          <w:sz w:val="24"/>
          <w:szCs w:val="24"/>
        </w:rPr>
        <w:t>(К11)</w:t>
      </w:r>
      <w:r w:rsidRPr="008705D7">
        <w:rPr>
          <w:rFonts w:ascii="Times New Roman" w:hAnsi="Times New Roman" w:cs="Times New Roman"/>
          <w:sz w:val="24"/>
          <w:szCs w:val="24"/>
        </w:rPr>
        <w:t xml:space="preserve"> Сольцы-2. Керамическая труба диаметром 150 мм – 3688 м, асбестоцементная труба диаметром 200 мм -761 м. </w:t>
      </w:r>
    </w:p>
    <w:p w14:paraId="07442F4A" w14:textId="63219C12" w:rsidR="008705D7" w:rsidRPr="0011179C" w:rsidRDefault="008705D7" w:rsidP="0011179C">
      <w:pPr>
        <w:spacing w:after="0" w:line="240" w:lineRule="auto"/>
        <w:ind w:left="-567" w:firstLine="851"/>
        <w:jc w:val="both"/>
        <w:rPr>
          <w:rFonts w:ascii="Times New Roman" w:hAnsi="Times New Roman" w:cs="Times New Roman"/>
          <w:b/>
          <w:sz w:val="24"/>
          <w:szCs w:val="24"/>
        </w:rPr>
      </w:pPr>
      <w:r w:rsidRPr="00377F26">
        <w:rPr>
          <w:rFonts w:ascii="Times New Roman" w:hAnsi="Times New Roman" w:cs="Times New Roman"/>
          <w:b/>
          <w:i/>
          <w:iCs/>
          <w:sz w:val="24"/>
          <w:szCs w:val="24"/>
        </w:rPr>
        <w:t>Система водоотведения (канализация) (К26)</w:t>
      </w:r>
      <w:r w:rsidRPr="008705D7">
        <w:rPr>
          <w:rFonts w:ascii="Times New Roman" w:hAnsi="Times New Roman" w:cs="Times New Roman"/>
          <w:sz w:val="24"/>
          <w:szCs w:val="24"/>
        </w:rPr>
        <w:t xml:space="preserve"> г. Сольцы к дому №15 по ул. Молодежная. Стальная труба диаметром 100 мм – 72 м. </w:t>
      </w:r>
      <w:r w:rsidRPr="008705D7">
        <w:rPr>
          <w:rFonts w:ascii="Times New Roman" w:hAnsi="Times New Roman" w:cs="Times New Roman"/>
          <w:b/>
          <w:sz w:val="24"/>
          <w:szCs w:val="24"/>
          <w:u w:val="single"/>
        </w:rPr>
        <w:t xml:space="preserve">                                                                                                                                                                                                                                                                </w:t>
      </w:r>
    </w:p>
    <w:p w14:paraId="5DD6DB8F" w14:textId="77777777" w:rsidR="008705D7" w:rsidRPr="00377F26" w:rsidRDefault="008705D7" w:rsidP="00181FA1">
      <w:pPr>
        <w:spacing w:after="0" w:line="240" w:lineRule="auto"/>
        <w:ind w:left="-567" w:firstLine="851"/>
        <w:rPr>
          <w:rFonts w:ascii="Times New Roman" w:hAnsi="Times New Roman" w:cs="Times New Roman"/>
          <w:b/>
          <w:i/>
          <w:iCs/>
          <w:sz w:val="24"/>
          <w:szCs w:val="24"/>
        </w:rPr>
      </w:pPr>
      <w:r w:rsidRPr="00377F26">
        <w:rPr>
          <w:rFonts w:ascii="Times New Roman" w:hAnsi="Times New Roman" w:cs="Times New Roman"/>
          <w:b/>
          <w:i/>
          <w:iCs/>
          <w:sz w:val="24"/>
          <w:szCs w:val="24"/>
        </w:rPr>
        <w:t>Технические и технологические проблемы водоотведения:</w:t>
      </w:r>
    </w:p>
    <w:p w14:paraId="16B1E733" w14:textId="77777777" w:rsidR="008705D7" w:rsidRPr="008705D7" w:rsidRDefault="008705D7" w:rsidP="008705D7">
      <w:pPr>
        <w:spacing w:after="0" w:line="240" w:lineRule="auto"/>
        <w:ind w:left="-567" w:firstLine="851"/>
        <w:rPr>
          <w:rFonts w:ascii="Times New Roman" w:hAnsi="Times New Roman" w:cs="Times New Roman"/>
          <w:b/>
          <w:sz w:val="24"/>
          <w:szCs w:val="24"/>
        </w:rPr>
      </w:pPr>
      <w:r w:rsidRPr="008705D7">
        <w:rPr>
          <w:rFonts w:ascii="Times New Roman" w:hAnsi="Times New Roman" w:cs="Times New Roman"/>
          <w:sz w:val="24"/>
          <w:szCs w:val="24"/>
        </w:rPr>
        <w:t>1. Неэффективная работа биологических очистных сооружений.</w:t>
      </w:r>
    </w:p>
    <w:p w14:paraId="41FF58BC" w14:textId="77777777" w:rsidR="008705D7" w:rsidRPr="008705D7" w:rsidRDefault="008705D7" w:rsidP="008705D7">
      <w:pPr>
        <w:spacing w:after="0" w:line="240" w:lineRule="auto"/>
        <w:ind w:left="-567" w:firstLine="851"/>
        <w:rPr>
          <w:rFonts w:ascii="Times New Roman" w:hAnsi="Times New Roman" w:cs="Times New Roman"/>
          <w:sz w:val="24"/>
          <w:szCs w:val="24"/>
        </w:rPr>
      </w:pPr>
      <w:r w:rsidRPr="008705D7">
        <w:rPr>
          <w:rFonts w:ascii="Times New Roman" w:hAnsi="Times New Roman" w:cs="Times New Roman"/>
          <w:sz w:val="24"/>
          <w:szCs w:val="24"/>
        </w:rPr>
        <w:t>2. Попадание ливневых вод в коллекторы из-за их негерметичности.</w:t>
      </w:r>
    </w:p>
    <w:p w14:paraId="7BFBE987" w14:textId="77777777" w:rsidR="008705D7" w:rsidRPr="008705D7" w:rsidRDefault="008705D7" w:rsidP="008705D7">
      <w:pPr>
        <w:spacing w:after="0" w:line="240" w:lineRule="auto"/>
        <w:ind w:left="-567" w:firstLine="851"/>
        <w:rPr>
          <w:rFonts w:ascii="Times New Roman" w:hAnsi="Times New Roman" w:cs="Times New Roman"/>
          <w:sz w:val="24"/>
          <w:szCs w:val="24"/>
        </w:rPr>
      </w:pPr>
      <w:r w:rsidRPr="008705D7">
        <w:rPr>
          <w:rFonts w:ascii="Times New Roman" w:hAnsi="Times New Roman" w:cs="Times New Roman"/>
          <w:sz w:val="24"/>
          <w:szCs w:val="24"/>
        </w:rPr>
        <w:t>3. Аварийное состояние напорного коллектора от КНС на БОС города.</w:t>
      </w:r>
    </w:p>
    <w:p w14:paraId="0A3AD9F4" w14:textId="77777777" w:rsidR="008705D7" w:rsidRPr="008705D7" w:rsidRDefault="008705D7" w:rsidP="008705D7">
      <w:pPr>
        <w:spacing w:after="0" w:line="240" w:lineRule="auto"/>
        <w:ind w:left="-567" w:firstLine="851"/>
        <w:rPr>
          <w:rFonts w:ascii="Times New Roman" w:hAnsi="Times New Roman" w:cs="Times New Roman"/>
          <w:sz w:val="24"/>
          <w:szCs w:val="24"/>
        </w:rPr>
      </w:pPr>
      <w:r w:rsidRPr="008705D7">
        <w:rPr>
          <w:rFonts w:ascii="Times New Roman" w:hAnsi="Times New Roman" w:cs="Times New Roman"/>
          <w:sz w:val="24"/>
          <w:szCs w:val="24"/>
        </w:rPr>
        <w:t>4. Перегрузка канализационных сетей в жилой зоне Сольцы-2.</w:t>
      </w:r>
    </w:p>
    <w:p w14:paraId="0EC82D80" w14:textId="77777777" w:rsidR="008705D7" w:rsidRPr="008705D7" w:rsidRDefault="008705D7" w:rsidP="008705D7">
      <w:pPr>
        <w:spacing w:after="0" w:line="240" w:lineRule="auto"/>
        <w:ind w:left="-567" w:firstLine="851"/>
        <w:rPr>
          <w:rFonts w:ascii="Times New Roman" w:hAnsi="Times New Roman" w:cs="Times New Roman"/>
          <w:sz w:val="24"/>
          <w:szCs w:val="24"/>
        </w:rPr>
      </w:pPr>
      <w:r w:rsidRPr="008705D7">
        <w:rPr>
          <w:rFonts w:ascii="Times New Roman" w:hAnsi="Times New Roman" w:cs="Times New Roman"/>
          <w:sz w:val="24"/>
          <w:szCs w:val="24"/>
        </w:rPr>
        <w:t>5. Отсутствие автоматики на канализационно-насосных станциях.</w:t>
      </w:r>
    </w:p>
    <w:p w14:paraId="29ADEDB1" w14:textId="1B6D4FC2" w:rsidR="008705D7" w:rsidRPr="008705D7" w:rsidRDefault="008705D7" w:rsidP="0011179C">
      <w:pPr>
        <w:spacing w:after="0" w:line="240" w:lineRule="auto"/>
        <w:ind w:left="-567" w:firstLine="851"/>
        <w:rPr>
          <w:rFonts w:ascii="Times New Roman" w:hAnsi="Times New Roman" w:cs="Times New Roman"/>
          <w:sz w:val="24"/>
          <w:szCs w:val="24"/>
        </w:rPr>
      </w:pPr>
      <w:r w:rsidRPr="008705D7">
        <w:rPr>
          <w:rFonts w:ascii="Times New Roman" w:hAnsi="Times New Roman" w:cs="Times New Roman"/>
          <w:sz w:val="24"/>
          <w:szCs w:val="24"/>
        </w:rPr>
        <w:t>6. Низких процент обеспечения жилых домов г. Сольцы центральным водоотведением.</w:t>
      </w:r>
    </w:p>
    <w:p w14:paraId="10846057" w14:textId="77777777" w:rsidR="008705D7" w:rsidRPr="008705D7" w:rsidRDefault="008705D7" w:rsidP="008705D7">
      <w:pPr>
        <w:spacing w:after="0" w:line="240" w:lineRule="auto"/>
        <w:ind w:left="-567" w:firstLine="851"/>
        <w:jc w:val="both"/>
        <w:rPr>
          <w:rFonts w:ascii="Times New Roman" w:hAnsi="Times New Roman" w:cs="Times New Roman"/>
          <w:b/>
          <w:sz w:val="24"/>
          <w:szCs w:val="24"/>
        </w:rPr>
      </w:pPr>
      <w:r w:rsidRPr="008705D7">
        <w:rPr>
          <w:rFonts w:ascii="Times New Roman" w:hAnsi="Times New Roman" w:cs="Times New Roman"/>
          <w:b/>
          <w:sz w:val="24"/>
          <w:szCs w:val="24"/>
        </w:rPr>
        <w:t xml:space="preserve">2. д. </w:t>
      </w:r>
      <w:proofErr w:type="spellStart"/>
      <w:r w:rsidRPr="008705D7">
        <w:rPr>
          <w:rFonts w:ascii="Times New Roman" w:hAnsi="Times New Roman" w:cs="Times New Roman"/>
          <w:b/>
          <w:sz w:val="24"/>
          <w:szCs w:val="24"/>
        </w:rPr>
        <w:t>Выбити</w:t>
      </w:r>
      <w:proofErr w:type="spellEnd"/>
    </w:p>
    <w:p w14:paraId="4170B68F" w14:textId="50DE8CAD" w:rsidR="008705D7" w:rsidRPr="008705D7" w:rsidRDefault="008705D7" w:rsidP="008705D7">
      <w:pPr>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t xml:space="preserve">Централизованная система канализации имеется в д. </w:t>
      </w:r>
      <w:proofErr w:type="spellStart"/>
      <w:r w:rsidRPr="008705D7">
        <w:rPr>
          <w:rFonts w:ascii="Times New Roman" w:hAnsi="Times New Roman" w:cs="Times New Roman"/>
          <w:sz w:val="24"/>
          <w:szCs w:val="24"/>
        </w:rPr>
        <w:t>Выбити</w:t>
      </w:r>
      <w:proofErr w:type="spellEnd"/>
      <w:r w:rsidRPr="008705D7">
        <w:rPr>
          <w:rFonts w:ascii="Times New Roman" w:hAnsi="Times New Roman" w:cs="Times New Roman"/>
          <w:sz w:val="24"/>
          <w:szCs w:val="24"/>
        </w:rPr>
        <w:t xml:space="preserve"> по ул. Центральная и по ул. </w:t>
      </w:r>
      <w:proofErr w:type="spellStart"/>
      <w:r w:rsidRPr="008705D7">
        <w:rPr>
          <w:rFonts w:ascii="Times New Roman" w:hAnsi="Times New Roman" w:cs="Times New Roman"/>
          <w:sz w:val="24"/>
          <w:szCs w:val="24"/>
        </w:rPr>
        <w:t>Жилпос</w:t>
      </w:r>
      <w:r w:rsidR="00363EF2">
        <w:rPr>
          <w:rFonts w:ascii="Times New Roman" w:hAnsi="Times New Roman" w:cs="Times New Roman"/>
          <w:sz w:val="24"/>
          <w:szCs w:val="24"/>
        </w:rPr>
        <w:t>ё</w:t>
      </w:r>
      <w:r w:rsidRPr="008705D7">
        <w:rPr>
          <w:rFonts w:ascii="Times New Roman" w:hAnsi="Times New Roman" w:cs="Times New Roman"/>
          <w:sz w:val="24"/>
          <w:szCs w:val="24"/>
        </w:rPr>
        <w:t>лок</w:t>
      </w:r>
      <w:proofErr w:type="spellEnd"/>
    </w:p>
    <w:p w14:paraId="1C185455" w14:textId="77777777" w:rsidR="008705D7" w:rsidRPr="008705D7" w:rsidRDefault="008705D7" w:rsidP="008705D7">
      <w:pPr>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t xml:space="preserve">В северной части ул. </w:t>
      </w:r>
      <w:proofErr w:type="spellStart"/>
      <w:r w:rsidRPr="008705D7">
        <w:rPr>
          <w:rFonts w:ascii="Times New Roman" w:hAnsi="Times New Roman" w:cs="Times New Roman"/>
          <w:sz w:val="24"/>
          <w:szCs w:val="24"/>
        </w:rPr>
        <w:t>Жилпосёлок</w:t>
      </w:r>
      <w:proofErr w:type="spellEnd"/>
      <w:r w:rsidRPr="008705D7">
        <w:rPr>
          <w:rFonts w:ascii="Times New Roman" w:hAnsi="Times New Roman" w:cs="Times New Roman"/>
          <w:sz w:val="24"/>
          <w:szCs w:val="24"/>
        </w:rPr>
        <w:t xml:space="preserve"> расположены канализационные очистные сооружения, все жилые и социально значимые здания оборудованы централизованной канализацией. Бытовые стоки с жилого массива поступают на очистные сооружения.</w:t>
      </w:r>
    </w:p>
    <w:p w14:paraId="6DC239F3" w14:textId="77777777" w:rsidR="008705D7" w:rsidRPr="008705D7" w:rsidRDefault="008705D7" w:rsidP="008705D7">
      <w:pPr>
        <w:tabs>
          <w:tab w:val="left" w:pos="1425"/>
        </w:tabs>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t xml:space="preserve">Канализационные сети в д. </w:t>
      </w:r>
      <w:proofErr w:type="spellStart"/>
      <w:r w:rsidRPr="008705D7">
        <w:rPr>
          <w:rFonts w:ascii="Times New Roman" w:hAnsi="Times New Roman" w:cs="Times New Roman"/>
          <w:sz w:val="24"/>
          <w:szCs w:val="24"/>
        </w:rPr>
        <w:t>Выбити</w:t>
      </w:r>
      <w:proofErr w:type="spellEnd"/>
      <w:r w:rsidRPr="008705D7">
        <w:rPr>
          <w:rFonts w:ascii="Times New Roman" w:hAnsi="Times New Roman" w:cs="Times New Roman"/>
          <w:sz w:val="24"/>
          <w:szCs w:val="24"/>
        </w:rPr>
        <w:t xml:space="preserve"> по ул. Центральная и Парковая имеют износ более 90%. Сети были переданы из государственной собственности в муниципальную собственность в 2016 году.</w:t>
      </w:r>
    </w:p>
    <w:p w14:paraId="4F36094D" w14:textId="77777777" w:rsidR="008705D7" w:rsidRPr="00377F26" w:rsidRDefault="008705D7" w:rsidP="00181FA1">
      <w:pPr>
        <w:spacing w:after="0" w:line="240" w:lineRule="auto"/>
        <w:ind w:left="-567" w:firstLine="851"/>
        <w:rPr>
          <w:rFonts w:ascii="Times New Roman" w:hAnsi="Times New Roman" w:cs="Times New Roman"/>
          <w:b/>
          <w:i/>
          <w:iCs/>
          <w:sz w:val="24"/>
          <w:szCs w:val="24"/>
        </w:rPr>
      </w:pPr>
      <w:r w:rsidRPr="00377F26">
        <w:rPr>
          <w:rFonts w:ascii="Times New Roman" w:hAnsi="Times New Roman" w:cs="Times New Roman"/>
          <w:b/>
          <w:i/>
          <w:iCs/>
          <w:sz w:val="24"/>
          <w:szCs w:val="24"/>
        </w:rPr>
        <w:t>Технические и технологические проблемы водоотведения:</w:t>
      </w:r>
    </w:p>
    <w:p w14:paraId="670FA9B5" w14:textId="77777777" w:rsidR="008705D7" w:rsidRPr="008705D7" w:rsidRDefault="008705D7" w:rsidP="008705D7">
      <w:pPr>
        <w:spacing w:after="0" w:line="240" w:lineRule="auto"/>
        <w:ind w:left="-567" w:firstLine="851"/>
        <w:rPr>
          <w:rFonts w:ascii="Times New Roman" w:hAnsi="Times New Roman" w:cs="Times New Roman"/>
          <w:b/>
          <w:sz w:val="24"/>
          <w:szCs w:val="24"/>
        </w:rPr>
      </w:pPr>
      <w:r w:rsidRPr="008705D7">
        <w:rPr>
          <w:rFonts w:ascii="Times New Roman" w:hAnsi="Times New Roman" w:cs="Times New Roman"/>
          <w:sz w:val="24"/>
          <w:szCs w:val="24"/>
        </w:rPr>
        <w:t>1. Неэффективная работа биологических очистных сооружений.</w:t>
      </w:r>
    </w:p>
    <w:p w14:paraId="6292E8F0" w14:textId="5C657BEB" w:rsidR="008705D7" w:rsidRPr="008705D7" w:rsidRDefault="008705D7" w:rsidP="0011179C">
      <w:pPr>
        <w:spacing w:after="0" w:line="240" w:lineRule="auto"/>
        <w:ind w:left="-567" w:firstLine="851"/>
        <w:rPr>
          <w:rFonts w:ascii="Times New Roman" w:hAnsi="Times New Roman" w:cs="Times New Roman"/>
          <w:sz w:val="24"/>
          <w:szCs w:val="24"/>
        </w:rPr>
      </w:pPr>
      <w:r w:rsidRPr="008705D7">
        <w:rPr>
          <w:rFonts w:ascii="Times New Roman" w:hAnsi="Times New Roman" w:cs="Times New Roman"/>
          <w:sz w:val="24"/>
          <w:szCs w:val="24"/>
        </w:rPr>
        <w:t xml:space="preserve">2. Низких процент обеспечения жилых домов д. </w:t>
      </w:r>
      <w:proofErr w:type="spellStart"/>
      <w:r w:rsidRPr="008705D7">
        <w:rPr>
          <w:rFonts w:ascii="Times New Roman" w:hAnsi="Times New Roman" w:cs="Times New Roman"/>
          <w:sz w:val="24"/>
          <w:szCs w:val="24"/>
        </w:rPr>
        <w:t>Выбити</w:t>
      </w:r>
      <w:proofErr w:type="spellEnd"/>
      <w:r w:rsidRPr="008705D7">
        <w:rPr>
          <w:rFonts w:ascii="Times New Roman" w:hAnsi="Times New Roman" w:cs="Times New Roman"/>
          <w:sz w:val="24"/>
          <w:szCs w:val="24"/>
        </w:rPr>
        <w:t xml:space="preserve"> центральным водоотведением</w:t>
      </w:r>
    </w:p>
    <w:p w14:paraId="38FF2072" w14:textId="77777777" w:rsidR="008705D7" w:rsidRPr="008705D7" w:rsidRDefault="008705D7" w:rsidP="008705D7">
      <w:pPr>
        <w:spacing w:after="0" w:line="240" w:lineRule="auto"/>
        <w:ind w:left="-567" w:firstLine="851"/>
        <w:jc w:val="both"/>
        <w:rPr>
          <w:rFonts w:ascii="Times New Roman" w:hAnsi="Times New Roman" w:cs="Times New Roman"/>
          <w:b/>
          <w:sz w:val="24"/>
          <w:szCs w:val="24"/>
        </w:rPr>
      </w:pPr>
      <w:r w:rsidRPr="008705D7">
        <w:rPr>
          <w:rFonts w:ascii="Times New Roman" w:hAnsi="Times New Roman" w:cs="Times New Roman"/>
          <w:b/>
          <w:sz w:val="24"/>
          <w:szCs w:val="24"/>
        </w:rPr>
        <w:t>3. д. Дуброво</w:t>
      </w:r>
    </w:p>
    <w:p w14:paraId="2E8C866A" w14:textId="77777777" w:rsidR="008705D7" w:rsidRPr="008705D7" w:rsidRDefault="008705D7" w:rsidP="008705D7">
      <w:pPr>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t xml:space="preserve">Централизованная система канализации имеется в д. Дуброво </w:t>
      </w:r>
    </w:p>
    <w:p w14:paraId="600D518B" w14:textId="77777777" w:rsidR="008705D7" w:rsidRPr="008705D7" w:rsidRDefault="008705D7" w:rsidP="008705D7">
      <w:pPr>
        <w:tabs>
          <w:tab w:val="left" w:pos="1425"/>
        </w:tabs>
        <w:spacing w:after="0" w:line="240" w:lineRule="auto"/>
        <w:ind w:left="-567" w:firstLine="851"/>
        <w:jc w:val="both"/>
        <w:rPr>
          <w:rFonts w:ascii="Times New Roman" w:eastAsia="Calibri" w:hAnsi="Times New Roman" w:cs="Times New Roman"/>
          <w:sz w:val="24"/>
          <w:szCs w:val="24"/>
        </w:rPr>
      </w:pPr>
      <w:r w:rsidRPr="008705D7">
        <w:rPr>
          <w:rFonts w:ascii="Times New Roman" w:hAnsi="Times New Roman" w:cs="Times New Roman"/>
          <w:sz w:val="24"/>
          <w:szCs w:val="24"/>
        </w:rPr>
        <w:t xml:space="preserve">Канализационные сети имеют износ более 90%. Сети включены в Перечень </w:t>
      </w:r>
      <w:r w:rsidRPr="008705D7">
        <w:rPr>
          <w:rFonts w:ascii="Times New Roman" w:eastAsia="Calibri" w:hAnsi="Times New Roman" w:cs="Times New Roman"/>
          <w:sz w:val="24"/>
          <w:szCs w:val="24"/>
        </w:rPr>
        <w:t>объектов, имеющих признаки бесхозяйного, бесхозяйно содержимого. Необходимо оформление права муниципальной собственности.</w:t>
      </w:r>
    </w:p>
    <w:p w14:paraId="79FE34CF" w14:textId="77777777" w:rsidR="008705D7" w:rsidRPr="00377F26" w:rsidRDefault="008705D7" w:rsidP="00181FA1">
      <w:pPr>
        <w:spacing w:after="0" w:line="240" w:lineRule="auto"/>
        <w:ind w:left="-567" w:firstLine="851"/>
        <w:rPr>
          <w:rFonts w:ascii="Times New Roman" w:hAnsi="Times New Roman" w:cs="Times New Roman"/>
          <w:b/>
          <w:i/>
          <w:iCs/>
          <w:sz w:val="24"/>
          <w:szCs w:val="24"/>
        </w:rPr>
      </w:pPr>
      <w:r w:rsidRPr="00377F26">
        <w:rPr>
          <w:rFonts w:ascii="Times New Roman" w:hAnsi="Times New Roman" w:cs="Times New Roman"/>
          <w:b/>
          <w:i/>
          <w:iCs/>
          <w:sz w:val="24"/>
          <w:szCs w:val="24"/>
        </w:rPr>
        <w:t>Технические и технологические проблемы водоотведения:</w:t>
      </w:r>
    </w:p>
    <w:p w14:paraId="283CD7F2" w14:textId="77777777" w:rsidR="008705D7" w:rsidRPr="008705D7" w:rsidRDefault="008705D7" w:rsidP="008705D7">
      <w:pPr>
        <w:spacing w:after="0" w:line="240" w:lineRule="auto"/>
        <w:ind w:left="-567" w:firstLine="851"/>
        <w:jc w:val="both"/>
        <w:rPr>
          <w:rFonts w:ascii="Times New Roman" w:hAnsi="Times New Roman" w:cs="Times New Roman"/>
          <w:b/>
          <w:sz w:val="24"/>
          <w:szCs w:val="24"/>
        </w:rPr>
      </w:pPr>
      <w:r w:rsidRPr="008705D7">
        <w:rPr>
          <w:rFonts w:ascii="Times New Roman" w:hAnsi="Times New Roman" w:cs="Times New Roman"/>
          <w:sz w:val="24"/>
          <w:szCs w:val="24"/>
        </w:rPr>
        <w:t>1. Отсутствие биологических очистных сооружений.</w:t>
      </w:r>
    </w:p>
    <w:p w14:paraId="2EC138F7" w14:textId="3C4FDCC2" w:rsidR="008705D7" w:rsidRPr="008705D7" w:rsidRDefault="008705D7" w:rsidP="0011179C">
      <w:pPr>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t>2. Низких процент обеспечения жилых домов д. Дуброво центральной канализацией</w:t>
      </w:r>
    </w:p>
    <w:p w14:paraId="45B31726" w14:textId="77777777" w:rsidR="008705D7" w:rsidRPr="008705D7" w:rsidRDefault="008705D7" w:rsidP="008705D7">
      <w:pPr>
        <w:spacing w:after="0" w:line="240" w:lineRule="auto"/>
        <w:ind w:left="-567" w:firstLine="851"/>
        <w:jc w:val="both"/>
        <w:rPr>
          <w:rFonts w:ascii="Times New Roman" w:hAnsi="Times New Roman" w:cs="Times New Roman"/>
          <w:b/>
          <w:sz w:val="24"/>
          <w:szCs w:val="24"/>
        </w:rPr>
      </w:pPr>
      <w:r w:rsidRPr="008705D7">
        <w:rPr>
          <w:rFonts w:ascii="Times New Roman" w:hAnsi="Times New Roman" w:cs="Times New Roman"/>
          <w:b/>
          <w:sz w:val="24"/>
          <w:szCs w:val="24"/>
        </w:rPr>
        <w:t xml:space="preserve">4. д. </w:t>
      </w:r>
      <w:proofErr w:type="spellStart"/>
      <w:r w:rsidRPr="008705D7">
        <w:rPr>
          <w:rFonts w:ascii="Times New Roman" w:hAnsi="Times New Roman" w:cs="Times New Roman"/>
          <w:b/>
          <w:sz w:val="24"/>
          <w:szCs w:val="24"/>
        </w:rPr>
        <w:t>Жильско</w:t>
      </w:r>
      <w:proofErr w:type="spellEnd"/>
    </w:p>
    <w:p w14:paraId="028BE839" w14:textId="77777777" w:rsidR="008705D7" w:rsidRPr="008705D7" w:rsidRDefault="008705D7" w:rsidP="008705D7">
      <w:pPr>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t xml:space="preserve">Централизованная система канализации имеется в д. </w:t>
      </w:r>
      <w:proofErr w:type="spellStart"/>
      <w:r w:rsidRPr="008705D7">
        <w:rPr>
          <w:rFonts w:ascii="Times New Roman" w:hAnsi="Times New Roman" w:cs="Times New Roman"/>
          <w:sz w:val="24"/>
          <w:szCs w:val="24"/>
        </w:rPr>
        <w:t>Жильско</w:t>
      </w:r>
      <w:proofErr w:type="spellEnd"/>
      <w:r w:rsidRPr="008705D7">
        <w:rPr>
          <w:rFonts w:ascii="Times New Roman" w:hAnsi="Times New Roman" w:cs="Times New Roman"/>
          <w:sz w:val="24"/>
          <w:szCs w:val="24"/>
        </w:rPr>
        <w:t>.</w:t>
      </w:r>
    </w:p>
    <w:p w14:paraId="4C5876E6" w14:textId="77777777" w:rsidR="008705D7" w:rsidRPr="008705D7" w:rsidRDefault="008705D7" w:rsidP="008705D7">
      <w:pPr>
        <w:tabs>
          <w:tab w:val="left" w:pos="1425"/>
        </w:tabs>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t>Канализационные сети имеют износ более 90%. Сети были переданы из государственной собственности в муниципальную собственность в 2016 году.</w:t>
      </w:r>
    </w:p>
    <w:p w14:paraId="78D62521" w14:textId="77777777" w:rsidR="008705D7" w:rsidRPr="00377F26" w:rsidRDefault="008705D7" w:rsidP="00181FA1">
      <w:pPr>
        <w:spacing w:after="0" w:line="240" w:lineRule="auto"/>
        <w:ind w:left="-567" w:firstLine="851"/>
        <w:rPr>
          <w:rFonts w:ascii="Times New Roman" w:hAnsi="Times New Roman" w:cs="Times New Roman"/>
          <w:b/>
          <w:i/>
          <w:iCs/>
          <w:sz w:val="24"/>
          <w:szCs w:val="24"/>
        </w:rPr>
      </w:pPr>
      <w:r w:rsidRPr="00377F26">
        <w:rPr>
          <w:rFonts w:ascii="Times New Roman" w:hAnsi="Times New Roman" w:cs="Times New Roman"/>
          <w:b/>
          <w:i/>
          <w:iCs/>
          <w:sz w:val="24"/>
          <w:szCs w:val="24"/>
        </w:rPr>
        <w:t>Технические и технологические проблемы водоотведения:</w:t>
      </w:r>
    </w:p>
    <w:p w14:paraId="4A5B5015" w14:textId="77777777" w:rsidR="008705D7" w:rsidRPr="008705D7" w:rsidRDefault="008705D7" w:rsidP="008705D7">
      <w:pPr>
        <w:spacing w:after="0" w:line="240" w:lineRule="auto"/>
        <w:ind w:left="-567" w:firstLine="851"/>
        <w:rPr>
          <w:rFonts w:ascii="Times New Roman" w:hAnsi="Times New Roman" w:cs="Times New Roman"/>
          <w:b/>
          <w:sz w:val="24"/>
          <w:szCs w:val="24"/>
        </w:rPr>
      </w:pPr>
      <w:r w:rsidRPr="008705D7">
        <w:rPr>
          <w:rFonts w:ascii="Times New Roman" w:hAnsi="Times New Roman" w:cs="Times New Roman"/>
          <w:sz w:val="24"/>
          <w:szCs w:val="24"/>
        </w:rPr>
        <w:t>1. Отсутствие биологических очистных сооружений.</w:t>
      </w:r>
    </w:p>
    <w:p w14:paraId="4E3C213A" w14:textId="5ED4D804" w:rsidR="008705D7" w:rsidRPr="008705D7" w:rsidRDefault="008705D7" w:rsidP="0011179C">
      <w:pPr>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t>2. Низких процент обеспечения жилых домов д. Дуброво центральной канализацией</w:t>
      </w:r>
    </w:p>
    <w:p w14:paraId="73D38FD9" w14:textId="77777777" w:rsidR="008705D7" w:rsidRPr="008705D7" w:rsidRDefault="008705D7" w:rsidP="008705D7">
      <w:pPr>
        <w:spacing w:after="0" w:line="240" w:lineRule="auto"/>
        <w:ind w:left="-567" w:firstLine="851"/>
        <w:jc w:val="both"/>
        <w:rPr>
          <w:rFonts w:ascii="Times New Roman" w:hAnsi="Times New Roman" w:cs="Times New Roman"/>
          <w:b/>
          <w:sz w:val="24"/>
          <w:szCs w:val="24"/>
        </w:rPr>
      </w:pPr>
      <w:r w:rsidRPr="008705D7">
        <w:rPr>
          <w:rFonts w:ascii="Times New Roman" w:hAnsi="Times New Roman" w:cs="Times New Roman"/>
          <w:b/>
          <w:sz w:val="24"/>
          <w:szCs w:val="24"/>
        </w:rPr>
        <w:t xml:space="preserve">5. д. </w:t>
      </w:r>
      <w:proofErr w:type="spellStart"/>
      <w:r w:rsidRPr="008705D7">
        <w:rPr>
          <w:rFonts w:ascii="Times New Roman" w:hAnsi="Times New Roman" w:cs="Times New Roman"/>
          <w:b/>
          <w:sz w:val="24"/>
          <w:szCs w:val="24"/>
        </w:rPr>
        <w:t>Ретно</w:t>
      </w:r>
      <w:proofErr w:type="spellEnd"/>
    </w:p>
    <w:p w14:paraId="1642799C" w14:textId="77777777" w:rsidR="008705D7" w:rsidRPr="008705D7" w:rsidRDefault="008705D7" w:rsidP="008705D7">
      <w:pPr>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t xml:space="preserve">Централизованная система канализации имеется в д. </w:t>
      </w:r>
      <w:proofErr w:type="spellStart"/>
      <w:r w:rsidRPr="008705D7">
        <w:rPr>
          <w:rFonts w:ascii="Times New Roman" w:hAnsi="Times New Roman" w:cs="Times New Roman"/>
          <w:sz w:val="24"/>
          <w:szCs w:val="24"/>
        </w:rPr>
        <w:t>Ретно</w:t>
      </w:r>
      <w:proofErr w:type="spellEnd"/>
    </w:p>
    <w:p w14:paraId="0F40203B" w14:textId="77777777" w:rsidR="008705D7" w:rsidRPr="008705D7" w:rsidRDefault="008705D7" w:rsidP="008705D7">
      <w:pPr>
        <w:tabs>
          <w:tab w:val="left" w:pos="1425"/>
        </w:tabs>
        <w:spacing w:after="0" w:line="240" w:lineRule="auto"/>
        <w:ind w:left="-567" w:firstLine="851"/>
        <w:jc w:val="both"/>
        <w:rPr>
          <w:rFonts w:ascii="Times New Roman" w:eastAsia="Calibri" w:hAnsi="Times New Roman" w:cs="Times New Roman"/>
          <w:sz w:val="24"/>
          <w:szCs w:val="24"/>
        </w:rPr>
      </w:pPr>
      <w:r w:rsidRPr="008705D7">
        <w:rPr>
          <w:rFonts w:ascii="Times New Roman" w:hAnsi="Times New Roman" w:cs="Times New Roman"/>
          <w:sz w:val="24"/>
          <w:szCs w:val="24"/>
        </w:rPr>
        <w:t xml:space="preserve">Канализационные сети имеют износ более 90%. Сети включены в Перечень </w:t>
      </w:r>
      <w:r w:rsidRPr="008705D7">
        <w:rPr>
          <w:rFonts w:ascii="Times New Roman" w:eastAsia="Calibri" w:hAnsi="Times New Roman" w:cs="Times New Roman"/>
          <w:sz w:val="24"/>
          <w:szCs w:val="24"/>
        </w:rPr>
        <w:t>объектов, имеющих признаки бесхозяйного, бесхозяйно содержимого. Необходимо оформление права муниципальной собственности.</w:t>
      </w:r>
    </w:p>
    <w:p w14:paraId="2A2120A5" w14:textId="77777777" w:rsidR="008705D7" w:rsidRPr="00181FA1" w:rsidRDefault="008705D7" w:rsidP="008705D7">
      <w:pPr>
        <w:spacing w:after="0" w:line="240" w:lineRule="auto"/>
        <w:ind w:left="-567" w:firstLine="851"/>
        <w:rPr>
          <w:rFonts w:ascii="Times New Roman" w:hAnsi="Times New Roman" w:cs="Times New Roman"/>
          <w:b/>
          <w:i/>
          <w:iCs/>
          <w:sz w:val="24"/>
          <w:szCs w:val="24"/>
        </w:rPr>
      </w:pPr>
      <w:r w:rsidRPr="00181FA1">
        <w:rPr>
          <w:rFonts w:ascii="Times New Roman" w:hAnsi="Times New Roman" w:cs="Times New Roman"/>
          <w:b/>
          <w:i/>
          <w:iCs/>
          <w:sz w:val="24"/>
          <w:szCs w:val="24"/>
        </w:rPr>
        <w:t>Технические и технологические проблемы водоотведения:</w:t>
      </w:r>
    </w:p>
    <w:p w14:paraId="53EE3008" w14:textId="77777777" w:rsidR="008705D7" w:rsidRPr="008705D7" w:rsidRDefault="008705D7" w:rsidP="008705D7">
      <w:pPr>
        <w:spacing w:after="0" w:line="240" w:lineRule="auto"/>
        <w:ind w:left="-567" w:firstLine="851"/>
        <w:rPr>
          <w:rFonts w:ascii="Times New Roman" w:hAnsi="Times New Roman" w:cs="Times New Roman"/>
          <w:b/>
          <w:sz w:val="24"/>
          <w:szCs w:val="24"/>
        </w:rPr>
      </w:pPr>
      <w:r w:rsidRPr="008705D7">
        <w:rPr>
          <w:rFonts w:ascii="Times New Roman" w:hAnsi="Times New Roman" w:cs="Times New Roman"/>
          <w:sz w:val="24"/>
          <w:szCs w:val="24"/>
        </w:rPr>
        <w:t>1. Отсутствие биологических очистных сооружений.</w:t>
      </w:r>
    </w:p>
    <w:p w14:paraId="2FBFC06E" w14:textId="266FED9E" w:rsidR="00543648" w:rsidRDefault="008705D7" w:rsidP="0011179C">
      <w:pPr>
        <w:spacing w:after="0" w:line="240" w:lineRule="auto"/>
        <w:ind w:left="-567" w:firstLine="851"/>
        <w:jc w:val="both"/>
        <w:rPr>
          <w:rFonts w:ascii="Times New Roman" w:hAnsi="Times New Roman" w:cs="Times New Roman"/>
          <w:sz w:val="24"/>
          <w:szCs w:val="24"/>
        </w:rPr>
      </w:pPr>
      <w:r w:rsidRPr="008705D7">
        <w:rPr>
          <w:rFonts w:ascii="Times New Roman" w:hAnsi="Times New Roman" w:cs="Times New Roman"/>
          <w:sz w:val="24"/>
          <w:szCs w:val="24"/>
        </w:rPr>
        <w:lastRenderedPageBreak/>
        <w:t>2. Низких процент обеспечения жилых домов д. Дуброво центральной канализацией</w:t>
      </w:r>
    </w:p>
    <w:p w14:paraId="0AABA5B1" w14:textId="0EB6E37C" w:rsidR="00543648" w:rsidRPr="00543648" w:rsidRDefault="00543648" w:rsidP="00543648">
      <w:pPr>
        <w:spacing w:after="0" w:line="240" w:lineRule="auto"/>
        <w:ind w:left="-567" w:firstLine="851"/>
        <w:jc w:val="both"/>
        <w:rPr>
          <w:rFonts w:ascii="Times New Roman" w:hAnsi="Times New Roman" w:cs="Times New Roman"/>
          <w:sz w:val="24"/>
          <w:szCs w:val="24"/>
        </w:rPr>
      </w:pPr>
      <w:r w:rsidRPr="00543648">
        <w:rPr>
          <w:rFonts w:ascii="Times New Roman" w:hAnsi="Times New Roman" w:cs="Times New Roman"/>
          <w:sz w:val="24"/>
          <w:szCs w:val="24"/>
        </w:rPr>
        <w:t xml:space="preserve">В </w:t>
      </w:r>
      <w:r w:rsidRPr="00AD72F7">
        <w:rPr>
          <w:rFonts w:ascii="Times New Roman" w:hAnsi="Times New Roman" w:cs="Times New Roman"/>
          <w:sz w:val="24"/>
          <w:szCs w:val="24"/>
        </w:rPr>
        <w:t xml:space="preserve">2022 году </w:t>
      </w:r>
      <w:r>
        <w:rPr>
          <w:rFonts w:ascii="Times New Roman" w:hAnsi="Times New Roman" w:cs="Times New Roman"/>
          <w:sz w:val="24"/>
          <w:szCs w:val="24"/>
        </w:rPr>
        <w:t>п</w:t>
      </w:r>
      <w:r w:rsidRPr="00AD72F7">
        <w:rPr>
          <w:rFonts w:ascii="Times New Roman" w:hAnsi="Times New Roman" w:cs="Times New Roman"/>
          <w:sz w:val="24"/>
          <w:szCs w:val="24"/>
        </w:rPr>
        <w:t>остроены канализационные сети к 8-ми МКД по ул. Псковская, общая стоимость работ 4,6 млн.</w:t>
      </w:r>
      <w:r>
        <w:rPr>
          <w:rFonts w:ascii="Times New Roman" w:hAnsi="Times New Roman" w:cs="Times New Roman"/>
          <w:sz w:val="24"/>
          <w:szCs w:val="24"/>
        </w:rPr>
        <w:t xml:space="preserve"> </w:t>
      </w:r>
      <w:r w:rsidRPr="00AD72F7">
        <w:rPr>
          <w:rFonts w:ascii="Times New Roman" w:hAnsi="Times New Roman" w:cs="Times New Roman"/>
          <w:sz w:val="24"/>
          <w:szCs w:val="24"/>
        </w:rPr>
        <w:t>руб.</w:t>
      </w:r>
    </w:p>
    <w:p w14:paraId="17DDB085" w14:textId="2EC99D7B" w:rsidR="005A61E0" w:rsidRDefault="005A61E0" w:rsidP="00543648">
      <w:pPr>
        <w:spacing w:after="0" w:line="240" w:lineRule="auto"/>
        <w:jc w:val="both"/>
        <w:rPr>
          <w:rFonts w:ascii="Times New Roman" w:hAnsi="Times New Roman" w:cs="Times New Roman"/>
          <w:sz w:val="24"/>
          <w:szCs w:val="24"/>
        </w:rPr>
      </w:pPr>
    </w:p>
    <w:p w14:paraId="07AB563F" w14:textId="1D6FF94C" w:rsidR="005A61E0" w:rsidRDefault="005A61E0" w:rsidP="005A61E0">
      <w:pPr>
        <w:spacing w:after="0" w:line="240" w:lineRule="auto"/>
        <w:ind w:left="-567"/>
        <w:jc w:val="center"/>
        <w:rPr>
          <w:rFonts w:ascii="Times New Roman" w:hAnsi="Times New Roman" w:cs="Times New Roman"/>
          <w:b/>
          <w:bCs/>
          <w:sz w:val="24"/>
          <w:szCs w:val="24"/>
        </w:rPr>
      </w:pPr>
      <w:r w:rsidRPr="005A61E0">
        <w:rPr>
          <w:rFonts w:ascii="Times New Roman" w:hAnsi="Times New Roman" w:cs="Times New Roman"/>
          <w:b/>
          <w:bCs/>
          <w:sz w:val="24"/>
          <w:szCs w:val="24"/>
        </w:rPr>
        <w:t>Ливневая канализация</w:t>
      </w:r>
    </w:p>
    <w:p w14:paraId="6BBBA961" w14:textId="77777777" w:rsidR="005A61E0" w:rsidRPr="005A61E0" w:rsidRDefault="005A61E0" w:rsidP="005A61E0">
      <w:pPr>
        <w:spacing w:after="0" w:line="240" w:lineRule="auto"/>
        <w:ind w:left="-567"/>
        <w:jc w:val="center"/>
        <w:rPr>
          <w:rFonts w:ascii="Times New Roman" w:hAnsi="Times New Roman" w:cs="Times New Roman"/>
          <w:b/>
          <w:bCs/>
          <w:sz w:val="24"/>
          <w:szCs w:val="24"/>
        </w:rPr>
      </w:pPr>
    </w:p>
    <w:p w14:paraId="5A445695" w14:textId="53FBA875"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Из всех насел</w:t>
      </w:r>
      <w:r w:rsidR="008F1231">
        <w:rPr>
          <w:rFonts w:ascii="Times New Roman" w:hAnsi="Times New Roman" w:cs="Times New Roman"/>
          <w:sz w:val="24"/>
          <w:szCs w:val="24"/>
        </w:rPr>
        <w:t>ё</w:t>
      </w:r>
      <w:r w:rsidRPr="005A61E0">
        <w:rPr>
          <w:rFonts w:ascii="Times New Roman" w:hAnsi="Times New Roman" w:cs="Times New Roman"/>
          <w:sz w:val="24"/>
          <w:szCs w:val="24"/>
        </w:rPr>
        <w:t xml:space="preserve">нных пунктов Солецкого муниципального округа ливневая канализация имеется только в г. Сольцы. Строительство ливневой канализации осуществлялось в 60-х годах прошлого века. Протяженность сети на момент строительства составляла около 1500 м. </w:t>
      </w:r>
    </w:p>
    <w:p w14:paraId="0ABA829A" w14:textId="77777777"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За длительный период эксплуатации трубопроводы ливневой канализации частично разрушились, заилены.</w:t>
      </w:r>
    </w:p>
    <w:p w14:paraId="3F69C23A" w14:textId="77777777" w:rsid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В 2019 году выполн</w:t>
      </w:r>
      <w:r>
        <w:rPr>
          <w:rFonts w:ascii="Times New Roman" w:hAnsi="Times New Roman" w:cs="Times New Roman"/>
          <w:sz w:val="24"/>
          <w:szCs w:val="24"/>
        </w:rPr>
        <w:t xml:space="preserve">ен </w:t>
      </w:r>
      <w:r w:rsidRPr="005A61E0">
        <w:rPr>
          <w:rFonts w:ascii="Times New Roman" w:hAnsi="Times New Roman" w:cs="Times New Roman"/>
          <w:sz w:val="24"/>
          <w:szCs w:val="24"/>
        </w:rPr>
        <w:t xml:space="preserve">капитальный ремонт автомобильной дороги федерального значения Р-56 Великий Новгород – Сольцы – Порхов – Псков на участке км 75+400 – км 80+400. </w:t>
      </w:r>
      <w:r>
        <w:rPr>
          <w:rFonts w:ascii="Times New Roman" w:hAnsi="Times New Roman" w:cs="Times New Roman"/>
          <w:sz w:val="24"/>
          <w:szCs w:val="24"/>
        </w:rPr>
        <w:t xml:space="preserve">  </w:t>
      </w:r>
    </w:p>
    <w:p w14:paraId="3030F3B6" w14:textId="095C926B"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 xml:space="preserve">Проектом было предусмотрено строительство новой линии ливневой канализации на всем протяжении ремонтируемого участка федеральной дороги. </w:t>
      </w:r>
    </w:p>
    <w:p w14:paraId="61025592" w14:textId="77777777"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 xml:space="preserve">По состоянию на 01 января 2023 года протяженность ливневой канализации составляет 5,0 км. </w:t>
      </w:r>
    </w:p>
    <w:p w14:paraId="3199B4AE" w14:textId="77777777" w:rsidR="005A61E0" w:rsidRPr="005A61E0" w:rsidRDefault="005A61E0" w:rsidP="005A61E0">
      <w:pPr>
        <w:spacing w:after="0" w:line="240" w:lineRule="auto"/>
        <w:ind w:left="-567" w:firstLine="567"/>
        <w:jc w:val="both"/>
        <w:rPr>
          <w:rFonts w:ascii="Times New Roman" w:hAnsi="Times New Roman" w:cs="Times New Roman"/>
          <w:b/>
          <w:bCs/>
          <w:i/>
          <w:iCs/>
          <w:sz w:val="24"/>
          <w:szCs w:val="24"/>
        </w:rPr>
      </w:pPr>
      <w:r w:rsidRPr="005A61E0">
        <w:rPr>
          <w:rFonts w:ascii="Times New Roman" w:hAnsi="Times New Roman" w:cs="Times New Roman"/>
          <w:b/>
          <w:bCs/>
          <w:i/>
          <w:iCs/>
          <w:sz w:val="24"/>
          <w:szCs w:val="24"/>
        </w:rPr>
        <w:t>Ливневая канализация проходит:</w:t>
      </w:r>
    </w:p>
    <w:p w14:paraId="70B54D9A" w14:textId="77777777"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  ул. Новгородская, Советский проспект, ул. Псковская (в полосе отвода федеральной трассы Р-56 Великий Новгород – Сольцы – Порхов – Псков) – 3,8 км, материал труб - полиэтилен;</w:t>
      </w:r>
    </w:p>
    <w:p w14:paraId="766EF757" w14:textId="77777777"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 по ул. Ленина (автомобильная дорога местного значения) – 0,1 км, материал труб - чугун;</w:t>
      </w:r>
    </w:p>
    <w:p w14:paraId="1A13C21D" w14:textId="77777777"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 по Набережной 7 Ноября (автомобильная дорога местного значения) – 1,1 км, материал труб - полиэтилен.</w:t>
      </w:r>
    </w:p>
    <w:p w14:paraId="030A8F9B" w14:textId="6B49AE8F"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Кроме этого</w:t>
      </w:r>
      <w:r>
        <w:rPr>
          <w:rFonts w:ascii="Times New Roman" w:hAnsi="Times New Roman" w:cs="Times New Roman"/>
          <w:sz w:val="24"/>
          <w:szCs w:val="24"/>
        </w:rPr>
        <w:t xml:space="preserve">, </w:t>
      </w:r>
      <w:r w:rsidRPr="005A61E0">
        <w:rPr>
          <w:rFonts w:ascii="Times New Roman" w:hAnsi="Times New Roman" w:cs="Times New Roman"/>
          <w:sz w:val="24"/>
          <w:szCs w:val="24"/>
        </w:rPr>
        <w:t>на автомобильных дорогах установлены локальные очистные сооружения:</w:t>
      </w:r>
    </w:p>
    <w:p w14:paraId="4733E235" w14:textId="77777777"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 xml:space="preserve">- в полосе отвода федеральной трассы Р-56 Великий Новгород – Сольцы – Порхов – Псков – 3 </w:t>
      </w:r>
      <w:proofErr w:type="spellStart"/>
      <w:r w:rsidRPr="005A61E0">
        <w:rPr>
          <w:rFonts w:ascii="Times New Roman" w:hAnsi="Times New Roman" w:cs="Times New Roman"/>
          <w:sz w:val="24"/>
          <w:szCs w:val="24"/>
        </w:rPr>
        <w:t>ед</w:t>
      </w:r>
      <w:proofErr w:type="spellEnd"/>
      <w:r w:rsidRPr="005A61E0">
        <w:rPr>
          <w:rFonts w:ascii="Times New Roman" w:hAnsi="Times New Roman" w:cs="Times New Roman"/>
          <w:sz w:val="24"/>
          <w:szCs w:val="24"/>
        </w:rPr>
        <w:t>;</w:t>
      </w:r>
    </w:p>
    <w:p w14:paraId="2C79EE3D" w14:textId="77777777" w:rsidR="005A61E0" w:rsidRP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 xml:space="preserve">- </w:t>
      </w:r>
      <w:proofErr w:type="spellStart"/>
      <w:r w:rsidRPr="005A61E0">
        <w:rPr>
          <w:rFonts w:ascii="Times New Roman" w:hAnsi="Times New Roman" w:cs="Times New Roman"/>
          <w:sz w:val="24"/>
          <w:szCs w:val="24"/>
        </w:rPr>
        <w:t>трубопереезд</w:t>
      </w:r>
      <w:proofErr w:type="spellEnd"/>
      <w:r w:rsidRPr="005A61E0">
        <w:rPr>
          <w:rFonts w:ascii="Times New Roman" w:hAnsi="Times New Roman" w:cs="Times New Roman"/>
          <w:sz w:val="24"/>
          <w:szCs w:val="24"/>
        </w:rPr>
        <w:t xml:space="preserve"> на ул. Вокзальная (автомобильная дорога местного значения) – 1 ед. </w:t>
      </w:r>
    </w:p>
    <w:p w14:paraId="5CB5629D" w14:textId="09E0B765" w:rsidR="005A61E0" w:rsidRDefault="005A61E0" w:rsidP="005A61E0">
      <w:pPr>
        <w:spacing w:after="0" w:line="240" w:lineRule="auto"/>
        <w:ind w:left="-567" w:firstLine="567"/>
        <w:jc w:val="both"/>
        <w:rPr>
          <w:rFonts w:ascii="Times New Roman" w:hAnsi="Times New Roman" w:cs="Times New Roman"/>
          <w:sz w:val="24"/>
          <w:szCs w:val="24"/>
        </w:rPr>
      </w:pPr>
      <w:r w:rsidRPr="005A61E0">
        <w:rPr>
          <w:rFonts w:ascii="Times New Roman" w:hAnsi="Times New Roman" w:cs="Times New Roman"/>
          <w:sz w:val="24"/>
          <w:szCs w:val="24"/>
        </w:rPr>
        <w:t xml:space="preserve">На территории </w:t>
      </w:r>
      <w:r>
        <w:rPr>
          <w:rFonts w:ascii="Times New Roman" w:hAnsi="Times New Roman" w:cs="Times New Roman"/>
          <w:sz w:val="24"/>
          <w:szCs w:val="24"/>
        </w:rPr>
        <w:t xml:space="preserve">остальных </w:t>
      </w:r>
      <w:r w:rsidRPr="005A61E0">
        <w:rPr>
          <w:rFonts w:ascii="Times New Roman" w:hAnsi="Times New Roman" w:cs="Times New Roman"/>
          <w:sz w:val="24"/>
          <w:szCs w:val="24"/>
        </w:rPr>
        <w:t xml:space="preserve">населенных пунктов </w:t>
      </w:r>
      <w:r>
        <w:rPr>
          <w:rFonts w:ascii="Times New Roman" w:hAnsi="Times New Roman" w:cs="Times New Roman"/>
          <w:sz w:val="24"/>
          <w:szCs w:val="24"/>
        </w:rPr>
        <w:t xml:space="preserve">Солецкого муниципального округа </w:t>
      </w:r>
      <w:r w:rsidRPr="005A61E0">
        <w:rPr>
          <w:rFonts w:ascii="Times New Roman" w:hAnsi="Times New Roman" w:cs="Times New Roman"/>
          <w:sz w:val="24"/>
          <w:szCs w:val="24"/>
        </w:rPr>
        <w:t>централизованная система коммунального дождевого водоотведения не развита.</w:t>
      </w:r>
    </w:p>
    <w:p w14:paraId="4B743F1D" w14:textId="77777777" w:rsidR="005F7030" w:rsidRDefault="005F7030" w:rsidP="005A61E0">
      <w:pPr>
        <w:spacing w:after="0" w:line="240" w:lineRule="auto"/>
        <w:ind w:left="-567" w:firstLine="567"/>
        <w:jc w:val="both"/>
        <w:rPr>
          <w:rFonts w:ascii="Times New Roman" w:hAnsi="Times New Roman" w:cs="Times New Roman"/>
          <w:sz w:val="24"/>
          <w:szCs w:val="24"/>
        </w:rPr>
      </w:pPr>
    </w:p>
    <w:p w14:paraId="4CCE830D" w14:textId="77777777" w:rsidR="005F7030" w:rsidRPr="005F7030" w:rsidRDefault="005F7030" w:rsidP="005F7030">
      <w:pPr>
        <w:ind w:left="-567"/>
        <w:jc w:val="center"/>
        <w:rPr>
          <w:rFonts w:ascii="Times New Roman" w:hAnsi="Times New Roman" w:cs="Times New Roman"/>
          <w:b/>
          <w:bCs/>
          <w:i/>
          <w:iCs/>
          <w:sz w:val="24"/>
          <w:szCs w:val="24"/>
        </w:rPr>
      </w:pPr>
      <w:r w:rsidRPr="005F7030">
        <w:rPr>
          <w:rFonts w:ascii="Times New Roman" w:hAnsi="Times New Roman" w:cs="Times New Roman"/>
          <w:b/>
          <w:bCs/>
          <w:i/>
          <w:iCs/>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14:paraId="3B855971" w14:textId="7AB63F74" w:rsidR="00BF76CC" w:rsidRPr="00BF76CC" w:rsidRDefault="00076DB2" w:rsidP="00363EF2">
      <w:pPr>
        <w:spacing w:after="0" w:line="240" w:lineRule="auto"/>
        <w:ind w:left="-567" w:firstLine="851"/>
        <w:jc w:val="both"/>
        <w:rPr>
          <w:rFonts w:ascii="Times New Roman" w:hAnsi="Times New Roman"/>
          <w:sz w:val="24"/>
          <w:szCs w:val="24"/>
        </w:rPr>
      </w:pPr>
      <w:r>
        <w:rPr>
          <w:rFonts w:ascii="Times New Roman" w:hAnsi="Times New Roman"/>
          <w:sz w:val="24"/>
          <w:szCs w:val="24"/>
        </w:rPr>
        <w:t>П</w:t>
      </w:r>
      <w:r w:rsidR="00FE6C68">
        <w:rPr>
          <w:rFonts w:ascii="Times New Roman" w:hAnsi="Times New Roman"/>
          <w:sz w:val="24"/>
          <w:szCs w:val="24"/>
        </w:rPr>
        <w:t xml:space="preserve">роектом </w:t>
      </w:r>
      <w:r w:rsidR="00BF76CC" w:rsidRPr="009A60D3">
        <w:rPr>
          <w:rFonts w:ascii="Times New Roman" w:hAnsi="Times New Roman"/>
          <w:sz w:val="24"/>
          <w:szCs w:val="24"/>
        </w:rPr>
        <w:t>с уч</w:t>
      </w:r>
      <w:r w:rsidR="00BF76CC">
        <w:rPr>
          <w:rFonts w:ascii="Times New Roman" w:hAnsi="Times New Roman"/>
          <w:sz w:val="24"/>
          <w:szCs w:val="24"/>
        </w:rPr>
        <w:t>ё</w:t>
      </w:r>
      <w:r w:rsidR="00BF76CC" w:rsidRPr="009A60D3">
        <w:rPr>
          <w:rFonts w:ascii="Times New Roman" w:hAnsi="Times New Roman"/>
          <w:sz w:val="24"/>
          <w:szCs w:val="24"/>
        </w:rPr>
        <w:t xml:space="preserve">том данных Схемы водоснабжения и водоотведения </w:t>
      </w:r>
      <w:r w:rsidR="00BF76CC">
        <w:rPr>
          <w:rFonts w:ascii="Times New Roman" w:hAnsi="Times New Roman"/>
          <w:sz w:val="24"/>
          <w:szCs w:val="24"/>
        </w:rPr>
        <w:t>Солецкого</w:t>
      </w:r>
      <w:r w:rsidR="00BF76CC" w:rsidRPr="009A60D3">
        <w:rPr>
          <w:rFonts w:ascii="Times New Roman" w:hAnsi="Times New Roman"/>
          <w:sz w:val="24"/>
          <w:szCs w:val="24"/>
        </w:rPr>
        <w:t xml:space="preserve"> муниципального округа на 202</w:t>
      </w:r>
      <w:r w:rsidR="00BF76CC">
        <w:rPr>
          <w:rFonts w:ascii="Times New Roman" w:hAnsi="Times New Roman"/>
          <w:sz w:val="24"/>
          <w:szCs w:val="24"/>
        </w:rPr>
        <w:t>1</w:t>
      </w:r>
      <w:r w:rsidR="00BF76CC" w:rsidRPr="009A60D3">
        <w:rPr>
          <w:rFonts w:ascii="Times New Roman" w:hAnsi="Times New Roman"/>
          <w:sz w:val="24"/>
          <w:szCs w:val="24"/>
        </w:rPr>
        <w:t>-203</w:t>
      </w:r>
      <w:r w:rsidR="00BF76CC">
        <w:rPr>
          <w:rFonts w:ascii="Times New Roman" w:hAnsi="Times New Roman"/>
          <w:sz w:val="24"/>
          <w:szCs w:val="24"/>
        </w:rPr>
        <w:t>1</w:t>
      </w:r>
      <w:r w:rsidR="00BF76CC" w:rsidRPr="009A60D3">
        <w:rPr>
          <w:rFonts w:ascii="Times New Roman" w:hAnsi="Times New Roman"/>
          <w:sz w:val="24"/>
          <w:szCs w:val="24"/>
        </w:rPr>
        <w:t xml:space="preserve"> годы</w:t>
      </w:r>
      <w:r w:rsidR="00BF76CC">
        <w:rPr>
          <w:rFonts w:ascii="Times New Roman" w:hAnsi="Times New Roman"/>
          <w:sz w:val="24"/>
          <w:szCs w:val="24"/>
        </w:rPr>
        <w:t xml:space="preserve"> </w:t>
      </w:r>
      <w:r w:rsidR="00596ABD">
        <w:rPr>
          <w:rFonts w:ascii="Times New Roman" w:hAnsi="Times New Roman"/>
          <w:sz w:val="24"/>
          <w:szCs w:val="24"/>
        </w:rPr>
        <w:t xml:space="preserve">(утверждена Постановлением Администрации округа от 01.09.2021 №1258) </w:t>
      </w:r>
      <w:r w:rsidR="00BF76CC" w:rsidRPr="009A60D3">
        <w:rPr>
          <w:rFonts w:ascii="Times New Roman" w:hAnsi="Times New Roman"/>
          <w:sz w:val="24"/>
          <w:szCs w:val="24"/>
        </w:rPr>
        <w:t>предусматривается дальнейшее развитие</w:t>
      </w:r>
      <w:r w:rsidR="00BF76CC">
        <w:rPr>
          <w:rFonts w:ascii="Times New Roman" w:hAnsi="Times New Roman"/>
          <w:sz w:val="24"/>
          <w:szCs w:val="24"/>
        </w:rPr>
        <w:t xml:space="preserve"> </w:t>
      </w:r>
      <w:r w:rsidR="00BF76CC" w:rsidRPr="009A60D3">
        <w:rPr>
          <w:rFonts w:ascii="Times New Roman" w:hAnsi="Times New Roman"/>
          <w:sz w:val="24"/>
          <w:szCs w:val="24"/>
        </w:rPr>
        <w:t>системы водо</w:t>
      </w:r>
      <w:r w:rsidR="00BF76CC">
        <w:rPr>
          <w:rFonts w:ascii="Times New Roman" w:hAnsi="Times New Roman"/>
          <w:sz w:val="24"/>
          <w:szCs w:val="24"/>
        </w:rPr>
        <w:t xml:space="preserve">отведения </w:t>
      </w:r>
      <w:r w:rsidR="00BF76CC" w:rsidRPr="009A60D3">
        <w:rPr>
          <w:rFonts w:ascii="Times New Roman" w:hAnsi="Times New Roman"/>
          <w:sz w:val="24"/>
          <w:szCs w:val="24"/>
        </w:rPr>
        <w:t xml:space="preserve">территории </w:t>
      </w:r>
      <w:r w:rsidR="00BF76CC">
        <w:rPr>
          <w:rFonts w:ascii="Times New Roman" w:hAnsi="Times New Roman"/>
          <w:sz w:val="24"/>
          <w:szCs w:val="24"/>
        </w:rPr>
        <w:t>Солецкого</w:t>
      </w:r>
      <w:r w:rsidR="00BF76CC" w:rsidRPr="009A60D3">
        <w:rPr>
          <w:rFonts w:ascii="Times New Roman" w:hAnsi="Times New Roman"/>
          <w:sz w:val="24"/>
          <w:szCs w:val="24"/>
        </w:rPr>
        <w:t xml:space="preserve"> муниципального округа</w:t>
      </w:r>
      <w:r w:rsidR="00BF76CC">
        <w:rPr>
          <w:rFonts w:ascii="Times New Roman" w:hAnsi="Times New Roman"/>
          <w:sz w:val="24"/>
          <w:szCs w:val="24"/>
        </w:rPr>
        <w:t>:</w:t>
      </w:r>
    </w:p>
    <w:p w14:paraId="3844CE85" w14:textId="1370CEC3" w:rsidR="005F7030" w:rsidRPr="005F7030" w:rsidRDefault="005F7030" w:rsidP="00363EF2">
      <w:pPr>
        <w:spacing w:after="0" w:line="240" w:lineRule="auto"/>
        <w:ind w:left="-567" w:firstLine="851"/>
        <w:rPr>
          <w:rFonts w:ascii="Times New Roman" w:hAnsi="Times New Roman" w:cs="Times New Roman"/>
          <w:b/>
          <w:bCs/>
          <w:i/>
          <w:iCs/>
          <w:sz w:val="24"/>
          <w:szCs w:val="24"/>
        </w:rPr>
      </w:pPr>
      <w:r w:rsidRPr="005F7030">
        <w:rPr>
          <w:rFonts w:ascii="Times New Roman" w:hAnsi="Times New Roman" w:cs="Times New Roman"/>
          <w:b/>
          <w:bCs/>
          <w:i/>
          <w:iCs/>
          <w:sz w:val="24"/>
          <w:szCs w:val="24"/>
        </w:rPr>
        <w:t>На период до 2025 года:</w:t>
      </w:r>
    </w:p>
    <w:p w14:paraId="42B38428" w14:textId="77777777" w:rsidR="005F7030" w:rsidRPr="005F7030" w:rsidRDefault="005F7030"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1. Строительство канализационных сетей к 11 многоквартирным домам по ул. Псковская. Проектно-сметная документация была разработана в 2018 году. Имеется положительное заключение ГАУ «Госэкспертиза Новгородской области». </w:t>
      </w:r>
    </w:p>
    <w:p w14:paraId="7BE1C313" w14:textId="77777777" w:rsidR="005F7030" w:rsidRPr="005F7030" w:rsidRDefault="005F7030"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2. Строительство канализационных сетей к многоквартирным жилым домам по Советскому пр. №21, 25, 27, 29.</w:t>
      </w:r>
    </w:p>
    <w:p w14:paraId="1F05BA39" w14:textId="77777777" w:rsidR="005F7030" w:rsidRPr="005F7030" w:rsidRDefault="005F7030" w:rsidP="00363EF2">
      <w:p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3. Разработка проектно-сметной документации и строительство канализационных сетей к 3 многоквартирным домам по ул. Псковская и 3 многоквартирным домам по ул. Садовая. Данные дома не вошли в первый проект из-за рельефа местности. Необходимо разрабатывать отдельный проект с подключением в другой точке.</w:t>
      </w:r>
    </w:p>
    <w:p w14:paraId="39C5DC2C" w14:textId="77777777" w:rsidR="005F7030" w:rsidRPr="005F7030" w:rsidRDefault="005F7030" w:rsidP="00363EF2">
      <w:pPr>
        <w:numPr>
          <w:ilvl w:val="0"/>
          <w:numId w:val="49"/>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Разработка проектно-сметной документации на строительство новых очистных сооружений производительностью 4500 м3/сутки в г. Сольцы с закрытием биологических очистных сооружений города и гарнизона. </w:t>
      </w:r>
    </w:p>
    <w:p w14:paraId="769C580D" w14:textId="77777777" w:rsidR="005F7030" w:rsidRPr="005F7030" w:rsidRDefault="005F7030" w:rsidP="00363EF2">
      <w:pPr>
        <w:spacing w:after="0" w:line="240" w:lineRule="auto"/>
        <w:ind w:left="-567" w:firstLine="851"/>
        <w:rPr>
          <w:rFonts w:ascii="Times New Roman" w:hAnsi="Times New Roman" w:cs="Times New Roman"/>
          <w:b/>
          <w:bCs/>
          <w:i/>
          <w:iCs/>
          <w:sz w:val="24"/>
          <w:szCs w:val="24"/>
        </w:rPr>
      </w:pPr>
      <w:r w:rsidRPr="005F7030">
        <w:rPr>
          <w:rFonts w:ascii="Times New Roman" w:hAnsi="Times New Roman" w:cs="Times New Roman"/>
          <w:b/>
          <w:bCs/>
          <w:i/>
          <w:iCs/>
          <w:sz w:val="24"/>
          <w:szCs w:val="24"/>
        </w:rPr>
        <w:t>На период 2026-2031 годы:</w:t>
      </w:r>
    </w:p>
    <w:p w14:paraId="66EAE348"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lastRenderedPageBreak/>
        <w:t>Строительство новых очистных сооружений производительностью 4500 м3/сутки в г. Сольцы с закрытием биологических очистных сооружений города и гарнизона.</w:t>
      </w:r>
    </w:p>
    <w:p w14:paraId="5C1E2509"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Замена напорного коллектора от КНС «РЭС» до БОС «Заречье» протяженностью 1614 м.</w:t>
      </w:r>
    </w:p>
    <w:p w14:paraId="0B7FA8FC"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Замена участка канализации от дома №15 по улице Молодежная до КНС «РЭС» протяженностью 72 м.</w:t>
      </w:r>
    </w:p>
    <w:p w14:paraId="3B826F70"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Перекладка участка канализации к дому №27-а по улице Псковская протяженностью 50 м.</w:t>
      </w:r>
    </w:p>
    <w:p w14:paraId="15F9F5C1"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Замена участка канализационных сетей к жилым домам по территории микрорайона «Гарнизон» Сольцы-2 протяженностью 180 м.</w:t>
      </w:r>
    </w:p>
    <w:p w14:paraId="3155AD54"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Замена напорного коллектора от КНС «Эллипс» до БОС города диаметром 273 мм полиэтилен протяженностью 910 м.</w:t>
      </w:r>
    </w:p>
    <w:p w14:paraId="3EE73C8B"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Замена самотечного коллектора диаметром 400 мм протяженностью 1500 м по ул. Новгородская (по лугу).</w:t>
      </w:r>
    </w:p>
    <w:p w14:paraId="480A6FD8"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Установка автоматики на канализационно-насосных станциях.</w:t>
      </w:r>
    </w:p>
    <w:p w14:paraId="48082FB4"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Строительство очистных сооружений на выпусках от канализационных сетей микрорайона железнодорожного вокзала.   </w:t>
      </w:r>
    </w:p>
    <w:p w14:paraId="7D1AF2E4"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Реконструкция канализационных сетей, расположенных на территории микрорайона железнодорожного вокзала (улицы Мелиораторов, Ташкентская, Лермонтова, Ленинградская)».</w:t>
      </w:r>
    </w:p>
    <w:p w14:paraId="0DE50141" w14:textId="0CF3B605"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Разработка проектно-сметной документации и реконструкция канализационных очистных сооружений в д. </w:t>
      </w:r>
      <w:proofErr w:type="spellStart"/>
      <w:r w:rsidRPr="005F7030">
        <w:rPr>
          <w:rFonts w:ascii="Times New Roman" w:hAnsi="Times New Roman" w:cs="Times New Roman"/>
          <w:sz w:val="24"/>
          <w:szCs w:val="24"/>
        </w:rPr>
        <w:t>Выбити</w:t>
      </w:r>
      <w:proofErr w:type="spellEnd"/>
      <w:r w:rsidRPr="005F7030">
        <w:rPr>
          <w:rFonts w:ascii="Times New Roman" w:hAnsi="Times New Roman" w:cs="Times New Roman"/>
          <w:sz w:val="24"/>
          <w:szCs w:val="24"/>
        </w:rPr>
        <w:t xml:space="preserve"> ул. </w:t>
      </w:r>
      <w:proofErr w:type="spellStart"/>
      <w:r w:rsidRPr="005F7030">
        <w:rPr>
          <w:rFonts w:ascii="Times New Roman" w:hAnsi="Times New Roman" w:cs="Times New Roman"/>
          <w:sz w:val="24"/>
          <w:szCs w:val="24"/>
        </w:rPr>
        <w:t>Жилпос</w:t>
      </w:r>
      <w:r w:rsidR="00BF76CC">
        <w:rPr>
          <w:rFonts w:ascii="Times New Roman" w:hAnsi="Times New Roman" w:cs="Times New Roman"/>
          <w:sz w:val="24"/>
          <w:szCs w:val="24"/>
        </w:rPr>
        <w:t>ё</w:t>
      </w:r>
      <w:r w:rsidRPr="005F7030">
        <w:rPr>
          <w:rFonts w:ascii="Times New Roman" w:hAnsi="Times New Roman" w:cs="Times New Roman"/>
          <w:sz w:val="24"/>
          <w:szCs w:val="24"/>
        </w:rPr>
        <w:t>лок</w:t>
      </w:r>
      <w:proofErr w:type="spellEnd"/>
      <w:r w:rsidRPr="005F7030">
        <w:rPr>
          <w:rFonts w:ascii="Times New Roman" w:hAnsi="Times New Roman" w:cs="Times New Roman"/>
          <w:sz w:val="24"/>
          <w:szCs w:val="24"/>
        </w:rPr>
        <w:t xml:space="preserve"> д.7в.</w:t>
      </w:r>
    </w:p>
    <w:p w14:paraId="256DC7CC" w14:textId="6CC0D59D"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Разработка проектно-сметной документации и капитальный ремонт канализационных сетей в д. </w:t>
      </w:r>
      <w:proofErr w:type="spellStart"/>
      <w:r w:rsidRPr="005F7030">
        <w:rPr>
          <w:rFonts w:ascii="Times New Roman" w:hAnsi="Times New Roman" w:cs="Times New Roman"/>
          <w:sz w:val="24"/>
          <w:szCs w:val="24"/>
        </w:rPr>
        <w:t>Выбити</w:t>
      </w:r>
      <w:proofErr w:type="spellEnd"/>
      <w:r w:rsidRPr="005F7030">
        <w:rPr>
          <w:rFonts w:ascii="Times New Roman" w:hAnsi="Times New Roman" w:cs="Times New Roman"/>
          <w:sz w:val="24"/>
          <w:szCs w:val="24"/>
        </w:rPr>
        <w:t xml:space="preserve"> ул. </w:t>
      </w:r>
      <w:proofErr w:type="spellStart"/>
      <w:r w:rsidRPr="005F7030">
        <w:rPr>
          <w:rFonts w:ascii="Times New Roman" w:hAnsi="Times New Roman" w:cs="Times New Roman"/>
          <w:sz w:val="24"/>
          <w:szCs w:val="24"/>
        </w:rPr>
        <w:t>Жилпос</w:t>
      </w:r>
      <w:r w:rsidR="00BF76CC">
        <w:rPr>
          <w:rFonts w:ascii="Times New Roman" w:hAnsi="Times New Roman" w:cs="Times New Roman"/>
          <w:sz w:val="24"/>
          <w:szCs w:val="24"/>
        </w:rPr>
        <w:t>ё</w:t>
      </w:r>
      <w:r w:rsidRPr="005F7030">
        <w:rPr>
          <w:rFonts w:ascii="Times New Roman" w:hAnsi="Times New Roman" w:cs="Times New Roman"/>
          <w:sz w:val="24"/>
          <w:szCs w:val="24"/>
        </w:rPr>
        <w:t>лок</w:t>
      </w:r>
      <w:proofErr w:type="spellEnd"/>
      <w:r w:rsidRPr="005F7030">
        <w:rPr>
          <w:rFonts w:ascii="Times New Roman" w:hAnsi="Times New Roman" w:cs="Times New Roman"/>
          <w:sz w:val="24"/>
          <w:szCs w:val="24"/>
        </w:rPr>
        <w:t>.</w:t>
      </w:r>
    </w:p>
    <w:p w14:paraId="7F96A4E3" w14:textId="5134D6E0"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Разработка проектно-сметной документации и строительство канализационных сетей от жилых домов д. </w:t>
      </w:r>
      <w:proofErr w:type="spellStart"/>
      <w:r w:rsidRPr="005F7030">
        <w:rPr>
          <w:rFonts w:ascii="Times New Roman" w:hAnsi="Times New Roman" w:cs="Times New Roman"/>
          <w:sz w:val="24"/>
          <w:szCs w:val="24"/>
        </w:rPr>
        <w:t>Выбити</w:t>
      </w:r>
      <w:proofErr w:type="spellEnd"/>
      <w:r w:rsidRPr="005F7030">
        <w:rPr>
          <w:rFonts w:ascii="Times New Roman" w:hAnsi="Times New Roman" w:cs="Times New Roman"/>
          <w:sz w:val="24"/>
          <w:szCs w:val="24"/>
        </w:rPr>
        <w:t xml:space="preserve"> ул. Центральная до канализационных очистных сооружений в д. </w:t>
      </w:r>
      <w:proofErr w:type="spellStart"/>
      <w:r w:rsidRPr="005F7030">
        <w:rPr>
          <w:rFonts w:ascii="Times New Roman" w:hAnsi="Times New Roman" w:cs="Times New Roman"/>
          <w:sz w:val="24"/>
          <w:szCs w:val="24"/>
        </w:rPr>
        <w:t>Выбити</w:t>
      </w:r>
      <w:proofErr w:type="spellEnd"/>
      <w:r w:rsidRPr="005F7030">
        <w:rPr>
          <w:rFonts w:ascii="Times New Roman" w:hAnsi="Times New Roman" w:cs="Times New Roman"/>
          <w:sz w:val="24"/>
          <w:szCs w:val="24"/>
        </w:rPr>
        <w:t xml:space="preserve"> ул. </w:t>
      </w:r>
      <w:proofErr w:type="spellStart"/>
      <w:r w:rsidRPr="005F7030">
        <w:rPr>
          <w:rFonts w:ascii="Times New Roman" w:hAnsi="Times New Roman" w:cs="Times New Roman"/>
          <w:sz w:val="24"/>
          <w:szCs w:val="24"/>
        </w:rPr>
        <w:t>Жилпос</w:t>
      </w:r>
      <w:r w:rsidR="00BF76CC">
        <w:rPr>
          <w:rFonts w:ascii="Times New Roman" w:hAnsi="Times New Roman" w:cs="Times New Roman"/>
          <w:sz w:val="24"/>
          <w:szCs w:val="24"/>
        </w:rPr>
        <w:t>ё</w:t>
      </w:r>
      <w:r w:rsidRPr="005F7030">
        <w:rPr>
          <w:rFonts w:ascii="Times New Roman" w:hAnsi="Times New Roman" w:cs="Times New Roman"/>
          <w:sz w:val="24"/>
          <w:szCs w:val="24"/>
        </w:rPr>
        <w:t>лок</w:t>
      </w:r>
      <w:proofErr w:type="spellEnd"/>
      <w:r w:rsidRPr="005F7030">
        <w:rPr>
          <w:rFonts w:ascii="Times New Roman" w:hAnsi="Times New Roman" w:cs="Times New Roman"/>
          <w:sz w:val="24"/>
          <w:szCs w:val="24"/>
        </w:rPr>
        <w:t xml:space="preserve"> д.7в</w:t>
      </w:r>
    </w:p>
    <w:p w14:paraId="5140991E"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Разработка проектно-сметной документации и строительство канализационных очистных сооружений в д. Дуброво.</w:t>
      </w:r>
    </w:p>
    <w:p w14:paraId="363EE918"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Разработка проектно-сметной документации и капитальный ремонт канализационных сетей в д. Дуброво.</w:t>
      </w:r>
    </w:p>
    <w:p w14:paraId="2681055A"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Разработка проектно-сметной документации и строительство канализационных очистных сооружений в д. </w:t>
      </w:r>
      <w:proofErr w:type="spellStart"/>
      <w:r w:rsidRPr="005F7030">
        <w:rPr>
          <w:rFonts w:ascii="Times New Roman" w:hAnsi="Times New Roman" w:cs="Times New Roman"/>
          <w:sz w:val="24"/>
          <w:szCs w:val="24"/>
        </w:rPr>
        <w:t>Жильско</w:t>
      </w:r>
      <w:proofErr w:type="spellEnd"/>
      <w:r w:rsidRPr="005F7030">
        <w:rPr>
          <w:rFonts w:ascii="Times New Roman" w:hAnsi="Times New Roman" w:cs="Times New Roman"/>
          <w:sz w:val="24"/>
          <w:szCs w:val="24"/>
        </w:rPr>
        <w:t>.</w:t>
      </w:r>
    </w:p>
    <w:p w14:paraId="3EB71A0C"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Разработка проектно-сметной документации и капитальный ремонт канализационных сетей в д. </w:t>
      </w:r>
      <w:proofErr w:type="spellStart"/>
      <w:r w:rsidRPr="005F7030">
        <w:rPr>
          <w:rFonts w:ascii="Times New Roman" w:hAnsi="Times New Roman" w:cs="Times New Roman"/>
          <w:sz w:val="24"/>
          <w:szCs w:val="24"/>
        </w:rPr>
        <w:t>Жильско</w:t>
      </w:r>
      <w:proofErr w:type="spellEnd"/>
      <w:r w:rsidRPr="005F7030">
        <w:rPr>
          <w:rFonts w:ascii="Times New Roman" w:hAnsi="Times New Roman" w:cs="Times New Roman"/>
          <w:sz w:val="24"/>
          <w:szCs w:val="24"/>
        </w:rPr>
        <w:t>.</w:t>
      </w:r>
    </w:p>
    <w:p w14:paraId="116F1BB9" w14:textId="77777777"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Разработка проектно-сметной документации и строительство канализационных очистных сооружений в д. </w:t>
      </w:r>
      <w:proofErr w:type="spellStart"/>
      <w:r w:rsidRPr="005F7030">
        <w:rPr>
          <w:rFonts w:ascii="Times New Roman" w:hAnsi="Times New Roman" w:cs="Times New Roman"/>
          <w:sz w:val="24"/>
          <w:szCs w:val="24"/>
        </w:rPr>
        <w:t>Ретно</w:t>
      </w:r>
      <w:proofErr w:type="spellEnd"/>
      <w:r w:rsidRPr="005F7030">
        <w:rPr>
          <w:rFonts w:ascii="Times New Roman" w:hAnsi="Times New Roman" w:cs="Times New Roman"/>
          <w:sz w:val="24"/>
          <w:szCs w:val="24"/>
        </w:rPr>
        <w:t>.</w:t>
      </w:r>
    </w:p>
    <w:p w14:paraId="0FBCD37B" w14:textId="110B5992" w:rsidR="005F7030" w:rsidRPr="005F7030" w:rsidRDefault="005F7030" w:rsidP="00363EF2">
      <w:pPr>
        <w:numPr>
          <w:ilvl w:val="0"/>
          <w:numId w:val="50"/>
        </w:numPr>
        <w:spacing w:after="0" w:line="240" w:lineRule="auto"/>
        <w:ind w:left="-567" w:firstLine="851"/>
        <w:jc w:val="both"/>
        <w:rPr>
          <w:rFonts w:ascii="Times New Roman" w:hAnsi="Times New Roman" w:cs="Times New Roman"/>
          <w:sz w:val="24"/>
          <w:szCs w:val="24"/>
        </w:rPr>
      </w:pPr>
      <w:r w:rsidRPr="005F7030">
        <w:rPr>
          <w:rFonts w:ascii="Times New Roman" w:hAnsi="Times New Roman" w:cs="Times New Roman"/>
          <w:sz w:val="24"/>
          <w:szCs w:val="24"/>
        </w:rPr>
        <w:t xml:space="preserve">Разработка проектно-сметной документации и капитальный ремонт канализационных сетей в д. </w:t>
      </w:r>
      <w:proofErr w:type="spellStart"/>
      <w:r w:rsidRPr="005F7030">
        <w:rPr>
          <w:rFonts w:ascii="Times New Roman" w:hAnsi="Times New Roman" w:cs="Times New Roman"/>
          <w:sz w:val="24"/>
          <w:szCs w:val="24"/>
        </w:rPr>
        <w:t>Ретно</w:t>
      </w:r>
      <w:proofErr w:type="spellEnd"/>
      <w:r w:rsidRPr="005F7030">
        <w:rPr>
          <w:rFonts w:ascii="Times New Roman" w:hAnsi="Times New Roman" w:cs="Times New Roman"/>
          <w:sz w:val="24"/>
          <w:szCs w:val="24"/>
        </w:rPr>
        <w:t>.</w:t>
      </w:r>
    </w:p>
    <w:p w14:paraId="590A222F" w14:textId="640F6CA4" w:rsidR="000E6FB1" w:rsidRPr="00B360D5" w:rsidRDefault="000E6FB1" w:rsidP="001043B8">
      <w:pPr>
        <w:pStyle w:val="affffffffffc"/>
        <w:spacing w:after="0" w:line="240" w:lineRule="auto"/>
        <w:ind w:firstLine="0"/>
        <w:rPr>
          <w:szCs w:val="24"/>
        </w:rPr>
      </w:pPr>
    </w:p>
    <w:p w14:paraId="129D5563" w14:textId="367ABF57" w:rsidR="00A44BCF" w:rsidRDefault="00837B85" w:rsidP="003D1CEB">
      <w:pPr>
        <w:pStyle w:val="1a"/>
        <w:spacing w:before="0" w:after="0"/>
        <w:ind w:left="-567"/>
        <w:jc w:val="center"/>
        <w:rPr>
          <w:rFonts w:ascii="Times New Roman" w:hAnsi="Times New Roman" w:cs="Times New Roman"/>
          <w:sz w:val="24"/>
          <w:szCs w:val="24"/>
        </w:rPr>
      </w:pPr>
      <w:bookmarkStart w:id="90" w:name="_Toc136442257"/>
      <w:r w:rsidRPr="00265BE6">
        <w:rPr>
          <w:rFonts w:ascii="Times New Roman" w:hAnsi="Times New Roman" w:cs="Times New Roman"/>
          <w:sz w:val="24"/>
          <w:szCs w:val="24"/>
        </w:rPr>
        <w:t>2.</w:t>
      </w:r>
      <w:r w:rsidR="00D92A6C">
        <w:rPr>
          <w:rFonts w:ascii="Times New Roman" w:hAnsi="Times New Roman" w:cs="Times New Roman"/>
          <w:sz w:val="24"/>
          <w:szCs w:val="24"/>
        </w:rPr>
        <w:t>9</w:t>
      </w:r>
      <w:r w:rsidRPr="00265BE6">
        <w:rPr>
          <w:rFonts w:ascii="Times New Roman" w:hAnsi="Times New Roman" w:cs="Times New Roman"/>
          <w:sz w:val="24"/>
          <w:szCs w:val="24"/>
        </w:rPr>
        <w:t>.</w:t>
      </w:r>
      <w:r w:rsidR="003D1CEB">
        <w:rPr>
          <w:rFonts w:ascii="Times New Roman" w:hAnsi="Times New Roman" w:cs="Times New Roman"/>
          <w:sz w:val="24"/>
          <w:szCs w:val="24"/>
        </w:rPr>
        <w:t>5</w:t>
      </w:r>
      <w:r w:rsidR="00FF0EA1">
        <w:rPr>
          <w:rFonts w:ascii="Times New Roman" w:hAnsi="Times New Roman" w:cs="Times New Roman"/>
          <w:sz w:val="24"/>
          <w:szCs w:val="24"/>
        </w:rPr>
        <w:t>.</w:t>
      </w:r>
      <w:r w:rsidR="00B6470B">
        <w:rPr>
          <w:rFonts w:ascii="Times New Roman" w:hAnsi="Times New Roman" w:cs="Times New Roman"/>
          <w:sz w:val="24"/>
          <w:szCs w:val="24"/>
        </w:rPr>
        <w:t xml:space="preserve"> </w:t>
      </w:r>
      <w:r w:rsidR="00A44BCF" w:rsidRPr="00265BE6">
        <w:rPr>
          <w:rFonts w:ascii="Times New Roman" w:hAnsi="Times New Roman" w:cs="Times New Roman"/>
          <w:sz w:val="24"/>
          <w:szCs w:val="24"/>
        </w:rPr>
        <w:t>Теплоснабжение</w:t>
      </w:r>
      <w:bookmarkEnd w:id="90"/>
    </w:p>
    <w:p w14:paraId="2AB58D5A" w14:textId="77777777" w:rsidR="00E73DD7" w:rsidRPr="00E73DD7" w:rsidRDefault="00E73DD7" w:rsidP="00E73DD7">
      <w:pPr>
        <w:spacing w:after="0"/>
        <w:rPr>
          <w:lang w:eastAsia="ru-RU"/>
        </w:rPr>
      </w:pPr>
    </w:p>
    <w:p w14:paraId="3F3DD4B2" w14:textId="3099EBEC" w:rsidR="00E73DD7" w:rsidRPr="00E73DD7" w:rsidRDefault="00E73DD7" w:rsidP="00E73DD7">
      <w:pPr>
        <w:spacing w:after="0" w:line="240" w:lineRule="auto"/>
        <w:ind w:left="-567" w:firstLine="851"/>
        <w:jc w:val="both"/>
        <w:rPr>
          <w:rFonts w:ascii="Times New Roman" w:hAnsi="Times New Roman" w:cs="Times New Roman"/>
          <w:sz w:val="24"/>
          <w:szCs w:val="24"/>
        </w:rPr>
      </w:pPr>
      <w:r w:rsidRPr="00E73DD7">
        <w:rPr>
          <w:rFonts w:ascii="Times New Roman" w:hAnsi="Times New Roman" w:cs="Times New Roman"/>
          <w:sz w:val="24"/>
          <w:szCs w:val="24"/>
        </w:rPr>
        <w:t xml:space="preserve">В Солецком </w:t>
      </w:r>
      <w:r w:rsidR="00076DB2">
        <w:rPr>
          <w:rFonts w:ascii="Times New Roman" w:hAnsi="Times New Roman" w:cs="Times New Roman"/>
          <w:sz w:val="24"/>
          <w:szCs w:val="24"/>
        </w:rPr>
        <w:t xml:space="preserve">муниципальном </w:t>
      </w:r>
      <w:r w:rsidRPr="00E73DD7">
        <w:rPr>
          <w:rFonts w:ascii="Times New Roman" w:hAnsi="Times New Roman" w:cs="Times New Roman"/>
          <w:sz w:val="24"/>
          <w:szCs w:val="24"/>
        </w:rPr>
        <w:t xml:space="preserve">округе имеются три организации, </w:t>
      </w:r>
      <w:r>
        <w:rPr>
          <w:rFonts w:ascii="Times New Roman" w:hAnsi="Times New Roman" w:cs="Times New Roman"/>
          <w:sz w:val="24"/>
          <w:szCs w:val="24"/>
        </w:rPr>
        <w:t xml:space="preserve">у которых </w:t>
      </w:r>
      <w:r w:rsidR="00636535">
        <w:rPr>
          <w:rFonts w:ascii="Times New Roman" w:hAnsi="Times New Roman" w:cs="Times New Roman"/>
          <w:sz w:val="24"/>
          <w:szCs w:val="24"/>
        </w:rPr>
        <w:t xml:space="preserve">на </w:t>
      </w:r>
      <w:r w:rsidRPr="00E73DD7">
        <w:rPr>
          <w:rFonts w:ascii="Times New Roman" w:hAnsi="Times New Roman" w:cs="Times New Roman"/>
          <w:sz w:val="24"/>
          <w:szCs w:val="24"/>
        </w:rPr>
        <w:t xml:space="preserve">балансе </w:t>
      </w:r>
      <w:r>
        <w:rPr>
          <w:rFonts w:ascii="Times New Roman" w:hAnsi="Times New Roman" w:cs="Times New Roman"/>
          <w:sz w:val="24"/>
          <w:szCs w:val="24"/>
        </w:rPr>
        <w:t xml:space="preserve">находятся </w:t>
      </w:r>
      <w:r w:rsidRPr="00E73DD7">
        <w:rPr>
          <w:rFonts w:ascii="Times New Roman" w:hAnsi="Times New Roman" w:cs="Times New Roman"/>
          <w:sz w:val="24"/>
          <w:szCs w:val="24"/>
        </w:rPr>
        <w:t>котельные, отапливающие жилищный фонд и социальную сферу: АО «</w:t>
      </w:r>
      <w:proofErr w:type="spellStart"/>
      <w:r w:rsidRPr="00E73DD7">
        <w:rPr>
          <w:rFonts w:ascii="Times New Roman" w:hAnsi="Times New Roman" w:cs="Times New Roman"/>
          <w:sz w:val="24"/>
          <w:szCs w:val="24"/>
        </w:rPr>
        <w:t>НордЭнерго</w:t>
      </w:r>
      <w:proofErr w:type="spellEnd"/>
      <w:r w:rsidRPr="00E73DD7">
        <w:rPr>
          <w:rFonts w:ascii="Times New Roman" w:hAnsi="Times New Roman" w:cs="Times New Roman"/>
          <w:sz w:val="24"/>
          <w:szCs w:val="24"/>
        </w:rPr>
        <w:t>», ООО «ТК «Новгородская», ООО «ТК Северная».</w:t>
      </w:r>
    </w:p>
    <w:p w14:paraId="57A13E7B" w14:textId="7C171B2D" w:rsidR="000B7FE5" w:rsidRPr="00E73DD7" w:rsidRDefault="00E73DD7" w:rsidP="00E73DD7">
      <w:pPr>
        <w:spacing w:after="0" w:line="240" w:lineRule="auto"/>
        <w:ind w:left="-567" w:firstLine="851"/>
        <w:jc w:val="both"/>
        <w:rPr>
          <w:rFonts w:ascii="Times New Roman" w:hAnsi="Times New Roman" w:cs="Times New Roman"/>
          <w:sz w:val="28"/>
          <w:szCs w:val="28"/>
        </w:rPr>
      </w:pPr>
      <w:r>
        <w:rPr>
          <w:rFonts w:ascii="Times New Roman" w:hAnsi="Times New Roman" w:cs="Times New Roman"/>
          <w:sz w:val="24"/>
          <w:szCs w:val="24"/>
        </w:rPr>
        <w:t>Всего н</w:t>
      </w:r>
      <w:r w:rsidRPr="00E73DD7">
        <w:rPr>
          <w:rFonts w:ascii="Times New Roman" w:hAnsi="Times New Roman" w:cs="Times New Roman"/>
          <w:sz w:val="24"/>
          <w:szCs w:val="24"/>
        </w:rPr>
        <w:t>а их балансе: 6 блок-модульных газовых котельных, 9 котельных, работающих на тв</w:t>
      </w:r>
      <w:r>
        <w:rPr>
          <w:rFonts w:ascii="Times New Roman" w:hAnsi="Times New Roman" w:cs="Times New Roman"/>
          <w:sz w:val="24"/>
          <w:szCs w:val="24"/>
        </w:rPr>
        <w:t>ё</w:t>
      </w:r>
      <w:r w:rsidRPr="00E73DD7">
        <w:rPr>
          <w:rFonts w:ascii="Times New Roman" w:hAnsi="Times New Roman" w:cs="Times New Roman"/>
          <w:sz w:val="24"/>
          <w:szCs w:val="24"/>
        </w:rPr>
        <w:t>рдом топливе, 1 котельная, работающая на сжиженном газе, общей мощностью 32,6 Гкал/час,  тепловых сетей 22,629 км в двухтрубном  исполнении</w:t>
      </w:r>
      <w:r w:rsidRPr="00E73DD7">
        <w:rPr>
          <w:rFonts w:ascii="Times New Roman" w:hAnsi="Times New Roman" w:cs="Times New Roman"/>
          <w:sz w:val="28"/>
          <w:szCs w:val="28"/>
        </w:rPr>
        <w:t xml:space="preserve">. </w:t>
      </w:r>
    </w:p>
    <w:p w14:paraId="403AA595" w14:textId="77777777" w:rsidR="000B7FE5" w:rsidRPr="000B7FE5" w:rsidRDefault="000B7FE5" w:rsidP="000B7FE5">
      <w:pPr>
        <w:pStyle w:val="ac"/>
        <w:ind w:left="-567" w:firstLine="851"/>
        <w:rPr>
          <w:rFonts w:ascii="Times New Roman" w:hAnsi="Times New Roman"/>
          <w:sz w:val="24"/>
          <w:szCs w:val="24"/>
        </w:rPr>
      </w:pPr>
      <w:r w:rsidRPr="000B7FE5">
        <w:rPr>
          <w:rFonts w:ascii="Times New Roman" w:hAnsi="Times New Roman"/>
          <w:sz w:val="24"/>
          <w:szCs w:val="24"/>
        </w:rPr>
        <w:t xml:space="preserve">На территории Солецкого муниципального округа обеспеченность населения централизованным теплоснабжением составляет 32 %, горячим водоснабжением – 18 %. </w:t>
      </w:r>
    </w:p>
    <w:p w14:paraId="24EF1CB9" w14:textId="77777777" w:rsidR="000B7FE5" w:rsidRPr="000B7FE5" w:rsidRDefault="000B7FE5" w:rsidP="000B7FE5">
      <w:pPr>
        <w:pStyle w:val="ac"/>
        <w:ind w:left="-567" w:firstLine="851"/>
        <w:rPr>
          <w:rFonts w:ascii="Times New Roman" w:hAnsi="Times New Roman"/>
          <w:sz w:val="24"/>
          <w:szCs w:val="24"/>
        </w:rPr>
      </w:pPr>
      <w:r w:rsidRPr="000B7FE5">
        <w:rPr>
          <w:rFonts w:ascii="Times New Roman" w:hAnsi="Times New Roman"/>
          <w:sz w:val="24"/>
          <w:szCs w:val="24"/>
        </w:rPr>
        <w:lastRenderedPageBreak/>
        <w:t>Централизованным теплоснабжением обеспечивается большинство административных зданий и объектов социального назначения (школы, детские сады и др.), расположенных на территории муниципального округа. Большая часть жилой застройки имеет печное отопление.</w:t>
      </w:r>
    </w:p>
    <w:p w14:paraId="042DA5A6" w14:textId="77777777" w:rsidR="000B7FE5" w:rsidRPr="000B7FE5" w:rsidRDefault="000B7FE5" w:rsidP="000B7FE5">
      <w:pPr>
        <w:pStyle w:val="ac"/>
        <w:ind w:left="-567" w:firstLine="851"/>
        <w:rPr>
          <w:rFonts w:ascii="Times New Roman" w:hAnsi="Times New Roman"/>
          <w:sz w:val="24"/>
          <w:szCs w:val="24"/>
        </w:rPr>
      </w:pPr>
      <w:r w:rsidRPr="000B7FE5">
        <w:rPr>
          <w:rFonts w:ascii="Times New Roman" w:hAnsi="Times New Roman"/>
          <w:sz w:val="24"/>
          <w:szCs w:val="24"/>
        </w:rPr>
        <w:t xml:space="preserve">Общая протяженность тепловых сетей в двухтрубном исчислении составляет 17,25 км. </w:t>
      </w:r>
    </w:p>
    <w:p w14:paraId="67473748" w14:textId="09983AFD" w:rsidR="000B7FE5" w:rsidRDefault="000B7FE5" w:rsidP="000B7FE5">
      <w:pPr>
        <w:pStyle w:val="ac"/>
        <w:ind w:left="-567" w:firstLine="851"/>
        <w:rPr>
          <w:rFonts w:ascii="Times New Roman" w:hAnsi="Times New Roman"/>
          <w:sz w:val="24"/>
          <w:szCs w:val="24"/>
        </w:rPr>
      </w:pPr>
      <w:r w:rsidRPr="000B7FE5">
        <w:rPr>
          <w:rFonts w:ascii="Times New Roman" w:hAnsi="Times New Roman"/>
          <w:sz w:val="24"/>
          <w:szCs w:val="24"/>
        </w:rPr>
        <w:t>Общая протяженность сетей горячего водоснабжения в двухтрубном исчислении – 5,4 км.</w:t>
      </w:r>
      <w:r>
        <w:rPr>
          <w:rFonts w:ascii="Times New Roman" w:hAnsi="Times New Roman"/>
          <w:sz w:val="24"/>
          <w:szCs w:val="24"/>
        </w:rPr>
        <w:t xml:space="preserve"> Источники тепловой энергии </w:t>
      </w:r>
      <w:r w:rsidR="005A61E0">
        <w:rPr>
          <w:rFonts w:ascii="Times New Roman" w:hAnsi="Times New Roman"/>
          <w:sz w:val="24"/>
          <w:szCs w:val="24"/>
        </w:rPr>
        <w:t xml:space="preserve">Солецкого муниципального района </w:t>
      </w:r>
      <w:r>
        <w:rPr>
          <w:rFonts w:ascii="Times New Roman" w:hAnsi="Times New Roman"/>
          <w:sz w:val="24"/>
          <w:szCs w:val="24"/>
        </w:rPr>
        <w:t>представлены в таблице 2.4.7.5.1</w:t>
      </w:r>
    </w:p>
    <w:p w14:paraId="1B23E325" w14:textId="77777777" w:rsidR="008F1231" w:rsidRDefault="008F1231" w:rsidP="000B7FE5">
      <w:pPr>
        <w:pStyle w:val="ac"/>
        <w:ind w:left="-567" w:firstLine="851"/>
        <w:jc w:val="right"/>
        <w:rPr>
          <w:rFonts w:ascii="Times New Roman" w:hAnsi="Times New Roman"/>
          <w:i/>
          <w:iCs/>
          <w:sz w:val="24"/>
          <w:szCs w:val="24"/>
        </w:rPr>
      </w:pPr>
    </w:p>
    <w:p w14:paraId="2DBBF20B" w14:textId="61447AB2" w:rsidR="000B7FE5" w:rsidRDefault="000B7FE5" w:rsidP="000B7FE5">
      <w:pPr>
        <w:pStyle w:val="ac"/>
        <w:ind w:left="-567" w:firstLine="851"/>
        <w:jc w:val="right"/>
        <w:rPr>
          <w:rFonts w:ascii="Times New Roman" w:hAnsi="Times New Roman"/>
          <w:i/>
          <w:iCs/>
          <w:sz w:val="24"/>
          <w:szCs w:val="24"/>
        </w:rPr>
      </w:pPr>
      <w:r w:rsidRPr="000B7FE5">
        <w:rPr>
          <w:rFonts w:ascii="Times New Roman" w:hAnsi="Times New Roman"/>
          <w:i/>
          <w:iCs/>
          <w:sz w:val="24"/>
          <w:szCs w:val="24"/>
        </w:rPr>
        <w:t>Таблица 2.4.7.5.1</w:t>
      </w:r>
    </w:p>
    <w:tbl>
      <w:tblPr>
        <w:tblStyle w:val="af0"/>
        <w:tblW w:w="10152" w:type="dxa"/>
        <w:tblInd w:w="-567" w:type="dxa"/>
        <w:tblLook w:val="04A0" w:firstRow="1" w:lastRow="0" w:firstColumn="1" w:lastColumn="0" w:noHBand="0" w:noVBand="1"/>
      </w:tblPr>
      <w:tblGrid>
        <w:gridCol w:w="531"/>
        <w:gridCol w:w="2146"/>
        <w:gridCol w:w="2896"/>
        <w:gridCol w:w="1461"/>
        <w:gridCol w:w="1417"/>
        <w:gridCol w:w="1701"/>
      </w:tblGrid>
      <w:tr w:rsidR="008202EA" w14:paraId="2A532F0E" w14:textId="77777777" w:rsidTr="00370236">
        <w:trPr>
          <w:trHeight w:val="269"/>
        </w:trPr>
        <w:tc>
          <w:tcPr>
            <w:tcW w:w="531" w:type="dxa"/>
            <w:vMerge w:val="restart"/>
            <w:vAlign w:val="center"/>
          </w:tcPr>
          <w:p w14:paraId="0C607585" w14:textId="49DDB3BE" w:rsidR="008202EA" w:rsidRPr="008202EA" w:rsidRDefault="008202EA" w:rsidP="008202EA">
            <w:pPr>
              <w:pStyle w:val="ac"/>
              <w:ind w:firstLine="0"/>
              <w:jc w:val="center"/>
              <w:rPr>
                <w:rFonts w:ascii="Times New Roman" w:hAnsi="Times New Roman"/>
                <w:b/>
                <w:bCs/>
                <w:i/>
                <w:iCs/>
              </w:rPr>
            </w:pPr>
            <w:r w:rsidRPr="008202EA">
              <w:rPr>
                <w:rFonts w:ascii="Times New Roman" w:hAnsi="Times New Roman"/>
                <w:b/>
                <w:bCs/>
              </w:rPr>
              <w:t>№ п/п</w:t>
            </w:r>
          </w:p>
        </w:tc>
        <w:tc>
          <w:tcPr>
            <w:tcW w:w="2146" w:type="dxa"/>
            <w:vMerge w:val="restart"/>
            <w:vAlign w:val="center"/>
          </w:tcPr>
          <w:p w14:paraId="6B892543" w14:textId="59454DCC" w:rsidR="008202EA" w:rsidRPr="008202EA" w:rsidRDefault="008202EA" w:rsidP="008202EA">
            <w:pPr>
              <w:pStyle w:val="ac"/>
              <w:ind w:firstLine="0"/>
              <w:jc w:val="center"/>
              <w:rPr>
                <w:rFonts w:ascii="Times New Roman" w:hAnsi="Times New Roman"/>
                <w:b/>
                <w:bCs/>
                <w:i/>
                <w:iCs/>
              </w:rPr>
            </w:pPr>
            <w:r w:rsidRPr="008202EA">
              <w:rPr>
                <w:rFonts w:ascii="Times New Roman" w:hAnsi="Times New Roman"/>
                <w:b/>
                <w:bCs/>
              </w:rPr>
              <w:t>Наименование теплоснабжающего предприятия (котельной)</w:t>
            </w:r>
          </w:p>
        </w:tc>
        <w:tc>
          <w:tcPr>
            <w:tcW w:w="2896" w:type="dxa"/>
            <w:vMerge w:val="restart"/>
            <w:vAlign w:val="center"/>
          </w:tcPr>
          <w:p w14:paraId="07677327" w14:textId="52C679C7" w:rsidR="008202EA" w:rsidRPr="008202EA" w:rsidRDefault="008202EA" w:rsidP="008202EA">
            <w:pPr>
              <w:pStyle w:val="ac"/>
              <w:ind w:firstLine="0"/>
              <w:jc w:val="center"/>
              <w:rPr>
                <w:rFonts w:ascii="Times New Roman" w:hAnsi="Times New Roman"/>
                <w:b/>
                <w:bCs/>
                <w:i/>
                <w:iCs/>
              </w:rPr>
            </w:pPr>
            <w:r w:rsidRPr="008202EA">
              <w:rPr>
                <w:rFonts w:ascii="Times New Roman" w:hAnsi="Times New Roman"/>
                <w:b/>
                <w:bCs/>
              </w:rPr>
              <w:t>Населенный пункт, адрес (фактический)</w:t>
            </w:r>
          </w:p>
        </w:tc>
        <w:tc>
          <w:tcPr>
            <w:tcW w:w="4579" w:type="dxa"/>
            <w:gridSpan w:val="3"/>
            <w:vAlign w:val="center"/>
          </w:tcPr>
          <w:p w14:paraId="282B907F" w14:textId="233AAC00" w:rsidR="008202EA" w:rsidRPr="008202EA" w:rsidRDefault="008202EA" w:rsidP="008202EA">
            <w:pPr>
              <w:pStyle w:val="ac"/>
              <w:ind w:firstLine="0"/>
              <w:jc w:val="center"/>
              <w:rPr>
                <w:rFonts w:ascii="Times New Roman" w:hAnsi="Times New Roman"/>
                <w:b/>
                <w:bCs/>
                <w:i/>
                <w:iCs/>
              </w:rPr>
            </w:pPr>
            <w:r w:rsidRPr="008202EA">
              <w:rPr>
                <w:rFonts w:ascii="Times New Roman" w:hAnsi="Times New Roman"/>
                <w:b/>
                <w:bCs/>
              </w:rPr>
              <w:t>Сведения по основному оборудованию</w:t>
            </w:r>
          </w:p>
        </w:tc>
      </w:tr>
      <w:tr w:rsidR="008202EA" w14:paraId="16CC14EA" w14:textId="77777777" w:rsidTr="00370236">
        <w:trPr>
          <w:trHeight w:val="269"/>
        </w:trPr>
        <w:tc>
          <w:tcPr>
            <w:tcW w:w="531" w:type="dxa"/>
            <w:vMerge/>
          </w:tcPr>
          <w:p w14:paraId="5440FA89" w14:textId="77777777" w:rsidR="008202EA" w:rsidRPr="008202EA" w:rsidRDefault="008202EA" w:rsidP="008202EA">
            <w:pPr>
              <w:pStyle w:val="ac"/>
              <w:ind w:firstLine="0"/>
              <w:jc w:val="center"/>
              <w:rPr>
                <w:rFonts w:ascii="Times New Roman" w:hAnsi="Times New Roman"/>
                <w:b/>
                <w:bCs/>
                <w:i/>
                <w:iCs/>
              </w:rPr>
            </w:pPr>
          </w:p>
        </w:tc>
        <w:tc>
          <w:tcPr>
            <w:tcW w:w="2146" w:type="dxa"/>
            <w:vMerge/>
          </w:tcPr>
          <w:p w14:paraId="5BD83A6D" w14:textId="77777777" w:rsidR="008202EA" w:rsidRPr="008202EA" w:rsidRDefault="008202EA" w:rsidP="008202EA">
            <w:pPr>
              <w:pStyle w:val="ac"/>
              <w:ind w:firstLine="0"/>
              <w:jc w:val="center"/>
              <w:rPr>
                <w:rFonts w:ascii="Times New Roman" w:hAnsi="Times New Roman"/>
                <w:b/>
                <w:bCs/>
                <w:i/>
                <w:iCs/>
              </w:rPr>
            </w:pPr>
          </w:p>
        </w:tc>
        <w:tc>
          <w:tcPr>
            <w:tcW w:w="2896" w:type="dxa"/>
            <w:vMerge/>
          </w:tcPr>
          <w:p w14:paraId="11464D94" w14:textId="77777777" w:rsidR="008202EA" w:rsidRPr="008202EA" w:rsidRDefault="008202EA" w:rsidP="008202EA">
            <w:pPr>
              <w:pStyle w:val="ac"/>
              <w:ind w:firstLine="0"/>
              <w:jc w:val="center"/>
              <w:rPr>
                <w:rFonts w:ascii="Times New Roman" w:hAnsi="Times New Roman"/>
                <w:b/>
                <w:bCs/>
                <w:i/>
                <w:iCs/>
              </w:rPr>
            </w:pPr>
          </w:p>
        </w:tc>
        <w:tc>
          <w:tcPr>
            <w:tcW w:w="1461" w:type="dxa"/>
            <w:vAlign w:val="center"/>
          </w:tcPr>
          <w:p w14:paraId="511AE268" w14:textId="24E811C0" w:rsidR="008202EA" w:rsidRPr="008202EA" w:rsidRDefault="008202EA" w:rsidP="008202EA">
            <w:pPr>
              <w:pStyle w:val="ac"/>
              <w:ind w:firstLine="0"/>
              <w:jc w:val="center"/>
              <w:rPr>
                <w:rFonts w:ascii="Times New Roman" w:hAnsi="Times New Roman"/>
                <w:b/>
                <w:bCs/>
                <w:i/>
                <w:iCs/>
              </w:rPr>
            </w:pPr>
            <w:r w:rsidRPr="008202EA">
              <w:rPr>
                <w:rFonts w:ascii="Times New Roman" w:hAnsi="Times New Roman"/>
                <w:b/>
                <w:bCs/>
              </w:rPr>
              <w:t>марки котлов</w:t>
            </w:r>
          </w:p>
        </w:tc>
        <w:tc>
          <w:tcPr>
            <w:tcW w:w="1417" w:type="dxa"/>
            <w:vAlign w:val="center"/>
          </w:tcPr>
          <w:p w14:paraId="0F6CA01A" w14:textId="5007C376" w:rsidR="008202EA" w:rsidRPr="008202EA" w:rsidRDefault="008202EA" w:rsidP="008202EA">
            <w:pPr>
              <w:pStyle w:val="ac"/>
              <w:ind w:firstLine="0"/>
              <w:jc w:val="center"/>
              <w:rPr>
                <w:rFonts w:ascii="Times New Roman" w:hAnsi="Times New Roman"/>
                <w:b/>
                <w:bCs/>
                <w:i/>
                <w:iCs/>
              </w:rPr>
            </w:pPr>
            <w:r w:rsidRPr="008202EA">
              <w:rPr>
                <w:rFonts w:ascii="Times New Roman" w:hAnsi="Times New Roman"/>
                <w:b/>
                <w:bCs/>
              </w:rPr>
              <w:t>количество, шт</w:t>
            </w:r>
            <w:r>
              <w:rPr>
                <w:rFonts w:ascii="Times New Roman" w:hAnsi="Times New Roman"/>
                <w:b/>
                <w:bCs/>
              </w:rPr>
              <w:t>.</w:t>
            </w:r>
          </w:p>
        </w:tc>
        <w:tc>
          <w:tcPr>
            <w:tcW w:w="1701" w:type="dxa"/>
            <w:vAlign w:val="center"/>
          </w:tcPr>
          <w:p w14:paraId="5546C3A3" w14:textId="20A7DC2E" w:rsidR="008202EA" w:rsidRPr="008202EA" w:rsidRDefault="008202EA" w:rsidP="008202EA">
            <w:pPr>
              <w:pStyle w:val="ac"/>
              <w:ind w:firstLine="0"/>
              <w:jc w:val="center"/>
              <w:rPr>
                <w:rFonts w:ascii="Times New Roman" w:hAnsi="Times New Roman"/>
                <w:b/>
                <w:bCs/>
                <w:i/>
                <w:iCs/>
              </w:rPr>
            </w:pPr>
            <w:r w:rsidRPr="008202EA">
              <w:rPr>
                <w:rFonts w:ascii="Times New Roman" w:hAnsi="Times New Roman"/>
                <w:b/>
                <w:bCs/>
              </w:rPr>
              <w:t>установленная мощность, Гкал/час</w:t>
            </w:r>
          </w:p>
        </w:tc>
      </w:tr>
      <w:tr w:rsidR="00EE63E7" w14:paraId="357C8DF0" w14:textId="77777777" w:rsidTr="00370236">
        <w:trPr>
          <w:trHeight w:val="269"/>
        </w:trPr>
        <w:tc>
          <w:tcPr>
            <w:tcW w:w="531" w:type="dxa"/>
            <w:vAlign w:val="center"/>
          </w:tcPr>
          <w:p w14:paraId="2E4B2089" w14:textId="7104DD22" w:rsidR="00EE63E7" w:rsidRDefault="00EE63E7" w:rsidP="00EE63E7">
            <w:pPr>
              <w:pStyle w:val="ac"/>
              <w:ind w:firstLine="0"/>
              <w:rPr>
                <w:rFonts w:ascii="Times New Roman" w:hAnsi="Times New Roman"/>
                <w:i/>
                <w:iCs/>
                <w:sz w:val="24"/>
                <w:szCs w:val="24"/>
              </w:rPr>
            </w:pPr>
            <w:r w:rsidRPr="000B7FE5">
              <w:rPr>
                <w:rFonts w:ascii="Times New Roman" w:hAnsi="Times New Roman"/>
              </w:rPr>
              <w:t>1</w:t>
            </w:r>
          </w:p>
        </w:tc>
        <w:tc>
          <w:tcPr>
            <w:tcW w:w="2146" w:type="dxa"/>
            <w:vAlign w:val="center"/>
          </w:tcPr>
          <w:p w14:paraId="132C0535" w14:textId="62A445D4" w:rsidR="00EE63E7" w:rsidRDefault="00EE63E7" w:rsidP="00EE63E7">
            <w:pPr>
              <w:pStyle w:val="ac"/>
              <w:ind w:firstLine="0"/>
              <w:rPr>
                <w:rFonts w:ascii="Times New Roman" w:hAnsi="Times New Roman"/>
                <w:i/>
                <w:iCs/>
                <w:sz w:val="24"/>
                <w:szCs w:val="24"/>
              </w:rPr>
            </w:pPr>
            <w:r w:rsidRPr="000B7FE5">
              <w:rPr>
                <w:rFonts w:ascii="Times New Roman" w:hAnsi="Times New Roman"/>
              </w:rPr>
              <w:t>АО "</w:t>
            </w:r>
            <w:proofErr w:type="spellStart"/>
            <w:r w:rsidRPr="000B7FE5">
              <w:rPr>
                <w:rFonts w:ascii="Times New Roman" w:hAnsi="Times New Roman"/>
              </w:rPr>
              <w:t>Нордэнерго</w:t>
            </w:r>
            <w:proofErr w:type="spellEnd"/>
            <w:r w:rsidRPr="000B7FE5">
              <w:rPr>
                <w:rFonts w:ascii="Times New Roman" w:hAnsi="Times New Roman"/>
              </w:rPr>
              <w:t>"</w:t>
            </w:r>
          </w:p>
        </w:tc>
        <w:tc>
          <w:tcPr>
            <w:tcW w:w="2896" w:type="dxa"/>
            <w:vAlign w:val="center"/>
          </w:tcPr>
          <w:p w14:paraId="1AD08923" w14:textId="229AAE9B"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w:t>
            </w:r>
            <w:r>
              <w:rPr>
                <w:rFonts w:ascii="Times New Roman" w:hAnsi="Times New Roman"/>
              </w:rPr>
              <w:t xml:space="preserve"> Солецкий муниципальный округ, </w:t>
            </w:r>
            <w:r w:rsidRPr="000B7FE5">
              <w:rPr>
                <w:rFonts w:ascii="Times New Roman" w:hAnsi="Times New Roman"/>
              </w:rPr>
              <w:t>г. Сольцы, Набережная 7 Ноября</w:t>
            </w:r>
            <w:r>
              <w:rPr>
                <w:rFonts w:ascii="Times New Roman" w:hAnsi="Times New Roman"/>
              </w:rPr>
              <w:t>, д.</w:t>
            </w:r>
            <w:r w:rsidRPr="000B7FE5">
              <w:rPr>
                <w:rFonts w:ascii="Times New Roman" w:hAnsi="Times New Roman"/>
              </w:rPr>
              <w:t xml:space="preserve"> 24</w:t>
            </w:r>
          </w:p>
        </w:tc>
        <w:tc>
          <w:tcPr>
            <w:tcW w:w="1461" w:type="dxa"/>
            <w:vAlign w:val="center"/>
          </w:tcPr>
          <w:p w14:paraId="4D29D71C" w14:textId="521ACFB1" w:rsidR="00EE63E7" w:rsidRDefault="00EE63E7" w:rsidP="00EE63E7">
            <w:pPr>
              <w:pStyle w:val="ac"/>
              <w:ind w:firstLine="0"/>
              <w:jc w:val="center"/>
              <w:rPr>
                <w:rFonts w:ascii="Times New Roman" w:hAnsi="Times New Roman"/>
                <w:i/>
                <w:iCs/>
                <w:sz w:val="24"/>
                <w:szCs w:val="24"/>
              </w:rPr>
            </w:pPr>
            <w:proofErr w:type="spellStart"/>
            <w:r w:rsidRPr="000B7FE5">
              <w:rPr>
                <w:rFonts w:ascii="Times New Roman" w:hAnsi="Times New Roman"/>
              </w:rPr>
              <w:t>Buderos</w:t>
            </w:r>
            <w:proofErr w:type="spellEnd"/>
            <w:r w:rsidRPr="000B7FE5">
              <w:rPr>
                <w:rFonts w:ascii="Times New Roman" w:hAnsi="Times New Roman"/>
              </w:rPr>
              <w:t xml:space="preserve"> </w:t>
            </w:r>
            <w:proofErr w:type="spellStart"/>
            <w:r w:rsidRPr="000B7FE5">
              <w:rPr>
                <w:rFonts w:ascii="Times New Roman" w:hAnsi="Times New Roman"/>
              </w:rPr>
              <w:t>Logano</w:t>
            </w:r>
            <w:proofErr w:type="spellEnd"/>
          </w:p>
        </w:tc>
        <w:tc>
          <w:tcPr>
            <w:tcW w:w="1417" w:type="dxa"/>
            <w:vAlign w:val="center"/>
          </w:tcPr>
          <w:p w14:paraId="592E2D61" w14:textId="699E923D"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w:t>
            </w:r>
          </w:p>
        </w:tc>
        <w:tc>
          <w:tcPr>
            <w:tcW w:w="1701" w:type="dxa"/>
            <w:vAlign w:val="center"/>
          </w:tcPr>
          <w:p w14:paraId="5B8FC4C5" w14:textId="035D1F4E"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0,79</w:t>
            </w:r>
          </w:p>
        </w:tc>
      </w:tr>
      <w:tr w:rsidR="00EE63E7" w14:paraId="232D0D8D" w14:textId="77777777" w:rsidTr="00370236">
        <w:trPr>
          <w:trHeight w:val="269"/>
        </w:trPr>
        <w:tc>
          <w:tcPr>
            <w:tcW w:w="531" w:type="dxa"/>
            <w:vAlign w:val="center"/>
          </w:tcPr>
          <w:p w14:paraId="065DF7E6" w14:textId="2686B174" w:rsidR="00EE63E7" w:rsidRDefault="00EE63E7" w:rsidP="00EE63E7">
            <w:pPr>
              <w:pStyle w:val="ac"/>
              <w:ind w:firstLine="0"/>
              <w:rPr>
                <w:rFonts w:ascii="Times New Roman" w:hAnsi="Times New Roman"/>
                <w:i/>
                <w:iCs/>
                <w:sz w:val="24"/>
                <w:szCs w:val="24"/>
              </w:rPr>
            </w:pPr>
            <w:r w:rsidRPr="000B7FE5">
              <w:rPr>
                <w:rFonts w:ascii="Times New Roman" w:hAnsi="Times New Roman"/>
              </w:rPr>
              <w:t>2</w:t>
            </w:r>
          </w:p>
        </w:tc>
        <w:tc>
          <w:tcPr>
            <w:tcW w:w="2146" w:type="dxa"/>
            <w:vAlign w:val="center"/>
          </w:tcPr>
          <w:p w14:paraId="5DFBDF83" w14:textId="185278DF" w:rsidR="00EE63E7" w:rsidRDefault="00EE63E7" w:rsidP="00EE63E7">
            <w:pPr>
              <w:pStyle w:val="ac"/>
              <w:ind w:firstLine="0"/>
              <w:rPr>
                <w:rFonts w:ascii="Times New Roman" w:hAnsi="Times New Roman"/>
                <w:i/>
                <w:iCs/>
                <w:sz w:val="24"/>
                <w:szCs w:val="24"/>
              </w:rPr>
            </w:pPr>
            <w:r w:rsidRPr="000B7FE5">
              <w:rPr>
                <w:rFonts w:ascii="Times New Roman" w:hAnsi="Times New Roman"/>
              </w:rPr>
              <w:t>АО "</w:t>
            </w:r>
            <w:proofErr w:type="spellStart"/>
            <w:r w:rsidRPr="000B7FE5">
              <w:rPr>
                <w:rFonts w:ascii="Times New Roman" w:hAnsi="Times New Roman"/>
              </w:rPr>
              <w:t>Нордэнерго</w:t>
            </w:r>
            <w:proofErr w:type="spellEnd"/>
            <w:r w:rsidRPr="000B7FE5">
              <w:rPr>
                <w:rFonts w:ascii="Times New Roman" w:hAnsi="Times New Roman"/>
              </w:rPr>
              <w:t>"</w:t>
            </w:r>
          </w:p>
        </w:tc>
        <w:tc>
          <w:tcPr>
            <w:tcW w:w="2896" w:type="dxa"/>
            <w:vAlign w:val="center"/>
          </w:tcPr>
          <w:p w14:paraId="22BA7DD5" w14:textId="42F2D89E" w:rsidR="00EE63E7" w:rsidRDefault="00EE63E7" w:rsidP="00EE63E7">
            <w:pPr>
              <w:pStyle w:val="ac"/>
              <w:ind w:firstLine="0"/>
              <w:rPr>
                <w:rFonts w:ascii="Times New Roman" w:hAnsi="Times New Roman"/>
                <w:i/>
                <w:iCs/>
                <w:sz w:val="24"/>
                <w:szCs w:val="24"/>
              </w:rPr>
            </w:pPr>
            <w:r w:rsidRPr="000B7FE5">
              <w:rPr>
                <w:rFonts w:ascii="Times New Roman" w:hAnsi="Times New Roman"/>
              </w:rPr>
              <w:t xml:space="preserve">Новгородская область, </w:t>
            </w:r>
            <w:r>
              <w:rPr>
                <w:rFonts w:ascii="Times New Roman" w:hAnsi="Times New Roman"/>
              </w:rPr>
              <w:t xml:space="preserve">Солецкий муниципальный округ, </w:t>
            </w:r>
            <w:r w:rsidRPr="000B7FE5">
              <w:rPr>
                <w:rFonts w:ascii="Times New Roman" w:hAnsi="Times New Roman"/>
              </w:rPr>
              <w:t xml:space="preserve">г. Сольцы, ул. Авиаторов </w:t>
            </w:r>
            <w:r>
              <w:rPr>
                <w:rFonts w:ascii="Times New Roman" w:hAnsi="Times New Roman"/>
              </w:rPr>
              <w:t xml:space="preserve">д. </w:t>
            </w:r>
            <w:r w:rsidRPr="000B7FE5">
              <w:rPr>
                <w:rFonts w:ascii="Times New Roman" w:hAnsi="Times New Roman"/>
              </w:rPr>
              <w:t>9</w:t>
            </w:r>
          </w:p>
        </w:tc>
        <w:tc>
          <w:tcPr>
            <w:tcW w:w="1461" w:type="dxa"/>
            <w:vAlign w:val="center"/>
          </w:tcPr>
          <w:p w14:paraId="677A14AA" w14:textId="5AE57A74" w:rsidR="00EE63E7" w:rsidRDefault="00EE63E7" w:rsidP="00EE63E7">
            <w:pPr>
              <w:pStyle w:val="ac"/>
              <w:ind w:firstLine="0"/>
              <w:jc w:val="center"/>
              <w:rPr>
                <w:rFonts w:ascii="Times New Roman" w:hAnsi="Times New Roman"/>
                <w:i/>
                <w:iCs/>
                <w:sz w:val="24"/>
                <w:szCs w:val="24"/>
              </w:rPr>
            </w:pPr>
            <w:proofErr w:type="spellStart"/>
            <w:r w:rsidRPr="000B7FE5">
              <w:rPr>
                <w:rFonts w:ascii="Times New Roman" w:hAnsi="Times New Roman"/>
              </w:rPr>
              <w:t>Buderos</w:t>
            </w:r>
            <w:proofErr w:type="spellEnd"/>
            <w:r w:rsidRPr="000B7FE5">
              <w:rPr>
                <w:rFonts w:ascii="Times New Roman" w:hAnsi="Times New Roman"/>
              </w:rPr>
              <w:t xml:space="preserve"> </w:t>
            </w:r>
            <w:proofErr w:type="spellStart"/>
            <w:r w:rsidRPr="000B7FE5">
              <w:rPr>
                <w:rFonts w:ascii="Times New Roman" w:hAnsi="Times New Roman"/>
              </w:rPr>
              <w:t>Logano</w:t>
            </w:r>
            <w:proofErr w:type="spellEnd"/>
          </w:p>
        </w:tc>
        <w:tc>
          <w:tcPr>
            <w:tcW w:w="1417" w:type="dxa"/>
            <w:vAlign w:val="center"/>
          </w:tcPr>
          <w:p w14:paraId="5177B81D" w14:textId="3097A4E9"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w:t>
            </w:r>
          </w:p>
        </w:tc>
        <w:tc>
          <w:tcPr>
            <w:tcW w:w="1701" w:type="dxa"/>
            <w:vAlign w:val="center"/>
          </w:tcPr>
          <w:p w14:paraId="78DF2220" w14:textId="449E4048"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6,8</w:t>
            </w:r>
          </w:p>
        </w:tc>
      </w:tr>
      <w:tr w:rsidR="00EE63E7" w14:paraId="048E98DF" w14:textId="77777777" w:rsidTr="00370236">
        <w:trPr>
          <w:trHeight w:val="269"/>
        </w:trPr>
        <w:tc>
          <w:tcPr>
            <w:tcW w:w="531" w:type="dxa"/>
            <w:vAlign w:val="center"/>
          </w:tcPr>
          <w:p w14:paraId="126DB1AB" w14:textId="0614E87F" w:rsidR="00EE63E7" w:rsidRDefault="00EE63E7" w:rsidP="00EE63E7">
            <w:pPr>
              <w:pStyle w:val="ac"/>
              <w:ind w:firstLine="0"/>
              <w:rPr>
                <w:rFonts w:ascii="Times New Roman" w:hAnsi="Times New Roman"/>
                <w:i/>
                <w:iCs/>
                <w:sz w:val="24"/>
                <w:szCs w:val="24"/>
              </w:rPr>
            </w:pPr>
            <w:r w:rsidRPr="000B7FE5">
              <w:rPr>
                <w:rFonts w:ascii="Times New Roman" w:hAnsi="Times New Roman"/>
              </w:rPr>
              <w:t>3</w:t>
            </w:r>
          </w:p>
        </w:tc>
        <w:tc>
          <w:tcPr>
            <w:tcW w:w="2146" w:type="dxa"/>
            <w:vAlign w:val="center"/>
          </w:tcPr>
          <w:p w14:paraId="15459FA0" w14:textId="6B27F78C" w:rsidR="00EE63E7" w:rsidRDefault="00EE63E7" w:rsidP="00EE63E7">
            <w:pPr>
              <w:pStyle w:val="ac"/>
              <w:ind w:firstLine="0"/>
              <w:rPr>
                <w:rFonts w:ascii="Times New Roman" w:hAnsi="Times New Roman"/>
                <w:i/>
                <w:iCs/>
                <w:sz w:val="24"/>
                <w:szCs w:val="24"/>
              </w:rPr>
            </w:pPr>
            <w:r w:rsidRPr="000B7FE5">
              <w:rPr>
                <w:rFonts w:ascii="Times New Roman" w:hAnsi="Times New Roman"/>
              </w:rPr>
              <w:t>АО "</w:t>
            </w:r>
            <w:proofErr w:type="spellStart"/>
            <w:r w:rsidRPr="000B7FE5">
              <w:rPr>
                <w:rFonts w:ascii="Times New Roman" w:hAnsi="Times New Roman"/>
              </w:rPr>
              <w:t>Нордэнерго</w:t>
            </w:r>
            <w:proofErr w:type="spellEnd"/>
            <w:r w:rsidRPr="000B7FE5">
              <w:rPr>
                <w:rFonts w:ascii="Times New Roman" w:hAnsi="Times New Roman"/>
              </w:rPr>
              <w:t>"</w:t>
            </w:r>
          </w:p>
        </w:tc>
        <w:tc>
          <w:tcPr>
            <w:tcW w:w="2896" w:type="dxa"/>
            <w:vAlign w:val="center"/>
          </w:tcPr>
          <w:p w14:paraId="2B0980F0" w14:textId="7A68435E"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w:t>
            </w:r>
            <w:r>
              <w:rPr>
                <w:rFonts w:ascii="Times New Roman" w:hAnsi="Times New Roman"/>
              </w:rPr>
              <w:t xml:space="preserve"> Солецкий муниципальный округ,</w:t>
            </w:r>
            <w:r w:rsidRPr="000B7FE5">
              <w:rPr>
                <w:rFonts w:ascii="Times New Roman" w:hAnsi="Times New Roman"/>
              </w:rPr>
              <w:t xml:space="preserve"> г. Сольцы, ул. Комсомола</w:t>
            </w:r>
            <w:r>
              <w:rPr>
                <w:rFonts w:ascii="Times New Roman" w:hAnsi="Times New Roman"/>
              </w:rPr>
              <w:t>, д.</w:t>
            </w:r>
            <w:r w:rsidRPr="000B7FE5">
              <w:rPr>
                <w:rFonts w:ascii="Times New Roman" w:hAnsi="Times New Roman"/>
              </w:rPr>
              <w:t>107а</w:t>
            </w:r>
          </w:p>
        </w:tc>
        <w:tc>
          <w:tcPr>
            <w:tcW w:w="1461" w:type="dxa"/>
            <w:vAlign w:val="center"/>
          </w:tcPr>
          <w:p w14:paraId="26A4396D" w14:textId="6BC4B3D2" w:rsidR="00EE63E7" w:rsidRDefault="00EE63E7" w:rsidP="00EE63E7">
            <w:pPr>
              <w:pStyle w:val="ac"/>
              <w:ind w:firstLine="0"/>
              <w:jc w:val="center"/>
              <w:rPr>
                <w:rFonts w:ascii="Times New Roman" w:hAnsi="Times New Roman"/>
                <w:i/>
                <w:iCs/>
                <w:sz w:val="24"/>
                <w:szCs w:val="24"/>
              </w:rPr>
            </w:pPr>
            <w:proofErr w:type="spellStart"/>
            <w:r w:rsidRPr="000B7FE5">
              <w:rPr>
                <w:rFonts w:ascii="Times New Roman" w:hAnsi="Times New Roman"/>
              </w:rPr>
              <w:t>Buderos</w:t>
            </w:r>
            <w:proofErr w:type="spellEnd"/>
            <w:r w:rsidRPr="000B7FE5">
              <w:rPr>
                <w:rFonts w:ascii="Times New Roman" w:hAnsi="Times New Roman"/>
              </w:rPr>
              <w:t xml:space="preserve"> </w:t>
            </w:r>
            <w:proofErr w:type="spellStart"/>
            <w:r w:rsidRPr="000B7FE5">
              <w:rPr>
                <w:rFonts w:ascii="Times New Roman" w:hAnsi="Times New Roman"/>
              </w:rPr>
              <w:t>Logano</w:t>
            </w:r>
            <w:proofErr w:type="spellEnd"/>
          </w:p>
        </w:tc>
        <w:tc>
          <w:tcPr>
            <w:tcW w:w="1417" w:type="dxa"/>
            <w:vAlign w:val="center"/>
          </w:tcPr>
          <w:p w14:paraId="053BD3F5" w14:textId="743364F7"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w:t>
            </w:r>
          </w:p>
        </w:tc>
        <w:tc>
          <w:tcPr>
            <w:tcW w:w="1701" w:type="dxa"/>
            <w:vAlign w:val="center"/>
          </w:tcPr>
          <w:p w14:paraId="633F0ACF" w14:textId="72B5444C"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0,722</w:t>
            </w:r>
          </w:p>
        </w:tc>
      </w:tr>
      <w:tr w:rsidR="00EE63E7" w14:paraId="168C899C" w14:textId="77777777" w:rsidTr="00370236">
        <w:trPr>
          <w:trHeight w:val="269"/>
        </w:trPr>
        <w:tc>
          <w:tcPr>
            <w:tcW w:w="531" w:type="dxa"/>
            <w:vAlign w:val="center"/>
          </w:tcPr>
          <w:p w14:paraId="6D8B452D" w14:textId="2F0A1F75" w:rsidR="00EE63E7" w:rsidRDefault="00EE63E7" w:rsidP="00EE63E7">
            <w:pPr>
              <w:pStyle w:val="ac"/>
              <w:ind w:firstLine="0"/>
              <w:rPr>
                <w:rFonts w:ascii="Times New Roman" w:hAnsi="Times New Roman"/>
                <w:i/>
                <w:iCs/>
                <w:sz w:val="24"/>
                <w:szCs w:val="24"/>
              </w:rPr>
            </w:pPr>
            <w:r w:rsidRPr="000B7FE5">
              <w:rPr>
                <w:rFonts w:ascii="Times New Roman" w:hAnsi="Times New Roman"/>
              </w:rPr>
              <w:t>4</w:t>
            </w:r>
          </w:p>
        </w:tc>
        <w:tc>
          <w:tcPr>
            <w:tcW w:w="2146" w:type="dxa"/>
            <w:vAlign w:val="center"/>
          </w:tcPr>
          <w:p w14:paraId="12E9C8F6" w14:textId="32658B1F" w:rsidR="00EE63E7" w:rsidRDefault="00EE63E7" w:rsidP="00EE63E7">
            <w:pPr>
              <w:pStyle w:val="ac"/>
              <w:ind w:firstLine="0"/>
              <w:rPr>
                <w:rFonts w:ascii="Times New Roman" w:hAnsi="Times New Roman"/>
                <w:i/>
                <w:iCs/>
                <w:sz w:val="24"/>
                <w:szCs w:val="24"/>
              </w:rPr>
            </w:pPr>
            <w:r w:rsidRPr="000B7FE5">
              <w:rPr>
                <w:rFonts w:ascii="Times New Roman" w:hAnsi="Times New Roman"/>
              </w:rPr>
              <w:t>АО "</w:t>
            </w:r>
            <w:proofErr w:type="spellStart"/>
            <w:r w:rsidRPr="000B7FE5">
              <w:rPr>
                <w:rFonts w:ascii="Times New Roman" w:hAnsi="Times New Roman"/>
              </w:rPr>
              <w:t>Нордэнерго</w:t>
            </w:r>
            <w:proofErr w:type="spellEnd"/>
            <w:r w:rsidRPr="000B7FE5">
              <w:rPr>
                <w:rFonts w:ascii="Times New Roman" w:hAnsi="Times New Roman"/>
              </w:rPr>
              <w:t>"</w:t>
            </w:r>
          </w:p>
        </w:tc>
        <w:tc>
          <w:tcPr>
            <w:tcW w:w="2896" w:type="dxa"/>
            <w:vAlign w:val="center"/>
          </w:tcPr>
          <w:p w14:paraId="2DCF315A" w14:textId="50B0FF35"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w:t>
            </w:r>
            <w:r>
              <w:rPr>
                <w:rFonts w:ascii="Times New Roman" w:hAnsi="Times New Roman"/>
              </w:rPr>
              <w:t xml:space="preserve"> Солецкий муниципальный округ,</w:t>
            </w:r>
            <w:r w:rsidRPr="000B7FE5">
              <w:rPr>
                <w:rFonts w:ascii="Times New Roman" w:hAnsi="Times New Roman"/>
              </w:rPr>
              <w:t xml:space="preserve"> г. Сольцы, ул. Ленина</w:t>
            </w:r>
            <w:r>
              <w:rPr>
                <w:rFonts w:ascii="Times New Roman" w:hAnsi="Times New Roman"/>
              </w:rPr>
              <w:t>, д.</w:t>
            </w:r>
            <w:r w:rsidRPr="000B7FE5">
              <w:rPr>
                <w:rFonts w:ascii="Times New Roman" w:hAnsi="Times New Roman"/>
              </w:rPr>
              <w:t>10а</w:t>
            </w:r>
          </w:p>
        </w:tc>
        <w:tc>
          <w:tcPr>
            <w:tcW w:w="1461" w:type="dxa"/>
            <w:vAlign w:val="center"/>
          </w:tcPr>
          <w:p w14:paraId="00A51514" w14:textId="4318913C" w:rsidR="00EE63E7" w:rsidRDefault="00EE63E7" w:rsidP="00EE63E7">
            <w:pPr>
              <w:pStyle w:val="ac"/>
              <w:ind w:firstLine="0"/>
              <w:jc w:val="center"/>
              <w:rPr>
                <w:rFonts w:ascii="Times New Roman" w:hAnsi="Times New Roman"/>
                <w:i/>
                <w:iCs/>
                <w:sz w:val="24"/>
                <w:szCs w:val="24"/>
              </w:rPr>
            </w:pPr>
            <w:proofErr w:type="spellStart"/>
            <w:r w:rsidRPr="000B7FE5">
              <w:rPr>
                <w:rFonts w:ascii="Times New Roman" w:hAnsi="Times New Roman"/>
              </w:rPr>
              <w:t>Buderos</w:t>
            </w:r>
            <w:proofErr w:type="spellEnd"/>
            <w:r w:rsidRPr="000B7FE5">
              <w:rPr>
                <w:rFonts w:ascii="Times New Roman" w:hAnsi="Times New Roman"/>
              </w:rPr>
              <w:t xml:space="preserve"> </w:t>
            </w:r>
            <w:proofErr w:type="spellStart"/>
            <w:r w:rsidRPr="000B7FE5">
              <w:rPr>
                <w:rFonts w:ascii="Times New Roman" w:hAnsi="Times New Roman"/>
              </w:rPr>
              <w:t>Logano</w:t>
            </w:r>
            <w:proofErr w:type="spellEnd"/>
          </w:p>
        </w:tc>
        <w:tc>
          <w:tcPr>
            <w:tcW w:w="1417" w:type="dxa"/>
            <w:vAlign w:val="center"/>
          </w:tcPr>
          <w:p w14:paraId="58264966" w14:textId="20888F6E"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w:t>
            </w:r>
          </w:p>
        </w:tc>
        <w:tc>
          <w:tcPr>
            <w:tcW w:w="1701" w:type="dxa"/>
            <w:vAlign w:val="center"/>
          </w:tcPr>
          <w:p w14:paraId="4FDAC38B" w14:textId="31F32044"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1,032</w:t>
            </w:r>
          </w:p>
        </w:tc>
      </w:tr>
      <w:tr w:rsidR="00EE63E7" w14:paraId="3B667848" w14:textId="77777777" w:rsidTr="00370236">
        <w:trPr>
          <w:trHeight w:val="269"/>
        </w:trPr>
        <w:tc>
          <w:tcPr>
            <w:tcW w:w="531" w:type="dxa"/>
            <w:vAlign w:val="center"/>
          </w:tcPr>
          <w:p w14:paraId="2887DE8B" w14:textId="5729981C" w:rsidR="00EE63E7" w:rsidRDefault="00EE63E7" w:rsidP="00EE63E7">
            <w:pPr>
              <w:pStyle w:val="ac"/>
              <w:ind w:firstLine="0"/>
              <w:rPr>
                <w:rFonts w:ascii="Times New Roman" w:hAnsi="Times New Roman"/>
                <w:i/>
                <w:iCs/>
                <w:sz w:val="24"/>
                <w:szCs w:val="24"/>
              </w:rPr>
            </w:pPr>
            <w:r w:rsidRPr="000B7FE5">
              <w:rPr>
                <w:rFonts w:ascii="Times New Roman" w:hAnsi="Times New Roman"/>
              </w:rPr>
              <w:t>5</w:t>
            </w:r>
          </w:p>
        </w:tc>
        <w:tc>
          <w:tcPr>
            <w:tcW w:w="2146" w:type="dxa"/>
            <w:vAlign w:val="center"/>
          </w:tcPr>
          <w:p w14:paraId="7F714F29" w14:textId="71BD47FB" w:rsidR="00EE63E7" w:rsidRDefault="00EE63E7" w:rsidP="00EE63E7">
            <w:pPr>
              <w:pStyle w:val="ac"/>
              <w:ind w:firstLine="0"/>
              <w:rPr>
                <w:rFonts w:ascii="Times New Roman" w:hAnsi="Times New Roman"/>
                <w:i/>
                <w:iCs/>
                <w:sz w:val="24"/>
                <w:szCs w:val="24"/>
              </w:rPr>
            </w:pPr>
            <w:r w:rsidRPr="000B7FE5">
              <w:rPr>
                <w:rFonts w:ascii="Times New Roman" w:hAnsi="Times New Roman"/>
              </w:rPr>
              <w:t>АО "</w:t>
            </w:r>
            <w:proofErr w:type="spellStart"/>
            <w:r w:rsidRPr="000B7FE5">
              <w:rPr>
                <w:rFonts w:ascii="Times New Roman" w:hAnsi="Times New Roman"/>
              </w:rPr>
              <w:t>Нордэнерго</w:t>
            </w:r>
            <w:proofErr w:type="spellEnd"/>
            <w:r w:rsidRPr="000B7FE5">
              <w:rPr>
                <w:rFonts w:ascii="Times New Roman" w:hAnsi="Times New Roman"/>
              </w:rPr>
              <w:t>"</w:t>
            </w:r>
          </w:p>
        </w:tc>
        <w:tc>
          <w:tcPr>
            <w:tcW w:w="2896" w:type="dxa"/>
            <w:vAlign w:val="center"/>
          </w:tcPr>
          <w:p w14:paraId="38F6E1D7" w14:textId="02901065"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w:t>
            </w:r>
            <w:r>
              <w:rPr>
                <w:rFonts w:ascii="Times New Roman" w:hAnsi="Times New Roman"/>
              </w:rPr>
              <w:t xml:space="preserve"> Солецкий муниципальный округ,</w:t>
            </w:r>
            <w:r w:rsidRPr="000B7FE5">
              <w:rPr>
                <w:rFonts w:ascii="Times New Roman" w:hAnsi="Times New Roman"/>
              </w:rPr>
              <w:t xml:space="preserve"> г. Сольцы, ул. Комсомола</w:t>
            </w:r>
            <w:r>
              <w:rPr>
                <w:rFonts w:ascii="Times New Roman" w:hAnsi="Times New Roman"/>
              </w:rPr>
              <w:t>, д.</w:t>
            </w:r>
            <w:r w:rsidRPr="000B7FE5">
              <w:rPr>
                <w:rFonts w:ascii="Times New Roman" w:hAnsi="Times New Roman"/>
              </w:rPr>
              <w:t>7б</w:t>
            </w:r>
          </w:p>
        </w:tc>
        <w:tc>
          <w:tcPr>
            <w:tcW w:w="1461" w:type="dxa"/>
            <w:vAlign w:val="center"/>
          </w:tcPr>
          <w:p w14:paraId="7242B804" w14:textId="00761683" w:rsidR="00EE63E7" w:rsidRDefault="00EE63E7" w:rsidP="00EE63E7">
            <w:pPr>
              <w:pStyle w:val="ac"/>
              <w:ind w:firstLine="0"/>
              <w:jc w:val="center"/>
              <w:rPr>
                <w:rFonts w:ascii="Times New Roman" w:hAnsi="Times New Roman"/>
                <w:i/>
                <w:iCs/>
                <w:sz w:val="24"/>
                <w:szCs w:val="24"/>
              </w:rPr>
            </w:pPr>
            <w:proofErr w:type="spellStart"/>
            <w:r w:rsidRPr="000B7FE5">
              <w:rPr>
                <w:rFonts w:ascii="Times New Roman" w:hAnsi="Times New Roman"/>
              </w:rPr>
              <w:t>Buderos</w:t>
            </w:r>
            <w:proofErr w:type="spellEnd"/>
            <w:r w:rsidRPr="000B7FE5">
              <w:rPr>
                <w:rFonts w:ascii="Times New Roman" w:hAnsi="Times New Roman"/>
              </w:rPr>
              <w:t xml:space="preserve"> </w:t>
            </w:r>
            <w:proofErr w:type="spellStart"/>
            <w:r w:rsidRPr="000B7FE5">
              <w:rPr>
                <w:rFonts w:ascii="Times New Roman" w:hAnsi="Times New Roman"/>
              </w:rPr>
              <w:t>Logano</w:t>
            </w:r>
            <w:proofErr w:type="spellEnd"/>
          </w:p>
        </w:tc>
        <w:tc>
          <w:tcPr>
            <w:tcW w:w="1417" w:type="dxa"/>
            <w:vAlign w:val="center"/>
          </w:tcPr>
          <w:p w14:paraId="049A532A" w14:textId="4D4A6247"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w:t>
            </w:r>
          </w:p>
        </w:tc>
        <w:tc>
          <w:tcPr>
            <w:tcW w:w="1701" w:type="dxa"/>
            <w:vAlign w:val="center"/>
          </w:tcPr>
          <w:p w14:paraId="2F752057" w14:textId="39A90A99"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1,59</w:t>
            </w:r>
          </w:p>
        </w:tc>
      </w:tr>
      <w:tr w:rsidR="00EE63E7" w14:paraId="26C97E38" w14:textId="77777777" w:rsidTr="00370236">
        <w:trPr>
          <w:trHeight w:val="269"/>
        </w:trPr>
        <w:tc>
          <w:tcPr>
            <w:tcW w:w="531" w:type="dxa"/>
            <w:vAlign w:val="center"/>
          </w:tcPr>
          <w:p w14:paraId="6521315A" w14:textId="2508557E" w:rsidR="00EE63E7" w:rsidRDefault="00EE63E7" w:rsidP="00EE63E7">
            <w:pPr>
              <w:pStyle w:val="ac"/>
              <w:ind w:firstLine="0"/>
              <w:rPr>
                <w:rFonts w:ascii="Times New Roman" w:hAnsi="Times New Roman"/>
                <w:i/>
                <w:iCs/>
                <w:sz w:val="24"/>
                <w:szCs w:val="24"/>
              </w:rPr>
            </w:pPr>
            <w:r w:rsidRPr="000B7FE5">
              <w:rPr>
                <w:rFonts w:ascii="Times New Roman" w:hAnsi="Times New Roman"/>
              </w:rPr>
              <w:t>6</w:t>
            </w:r>
          </w:p>
        </w:tc>
        <w:tc>
          <w:tcPr>
            <w:tcW w:w="2146" w:type="dxa"/>
            <w:vAlign w:val="center"/>
          </w:tcPr>
          <w:p w14:paraId="456F49AC" w14:textId="4BC4884E" w:rsidR="00EE63E7" w:rsidRDefault="00EE63E7" w:rsidP="00EE63E7">
            <w:pPr>
              <w:pStyle w:val="ac"/>
              <w:ind w:firstLine="0"/>
              <w:rPr>
                <w:rFonts w:ascii="Times New Roman" w:hAnsi="Times New Roman"/>
                <w:i/>
                <w:iCs/>
                <w:sz w:val="24"/>
                <w:szCs w:val="24"/>
              </w:rPr>
            </w:pPr>
            <w:r w:rsidRPr="000B7FE5">
              <w:rPr>
                <w:rFonts w:ascii="Times New Roman" w:hAnsi="Times New Roman"/>
              </w:rPr>
              <w:t>АО "</w:t>
            </w:r>
            <w:proofErr w:type="spellStart"/>
            <w:r w:rsidRPr="000B7FE5">
              <w:rPr>
                <w:rFonts w:ascii="Times New Roman" w:hAnsi="Times New Roman"/>
              </w:rPr>
              <w:t>Нордэнерго</w:t>
            </w:r>
            <w:proofErr w:type="spellEnd"/>
            <w:r w:rsidRPr="000B7FE5">
              <w:rPr>
                <w:rFonts w:ascii="Times New Roman" w:hAnsi="Times New Roman"/>
              </w:rPr>
              <w:t>"</w:t>
            </w:r>
          </w:p>
        </w:tc>
        <w:tc>
          <w:tcPr>
            <w:tcW w:w="2896" w:type="dxa"/>
            <w:vAlign w:val="center"/>
          </w:tcPr>
          <w:p w14:paraId="596A2E9D" w14:textId="01214F30"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w:t>
            </w:r>
            <w:r>
              <w:rPr>
                <w:rFonts w:ascii="Times New Roman" w:hAnsi="Times New Roman"/>
              </w:rPr>
              <w:t xml:space="preserve"> Солецкий муниципальный округ,</w:t>
            </w:r>
            <w:r w:rsidRPr="000B7FE5">
              <w:rPr>
                <w:rFonts w:ascii="Times New Roman" w:hAnsi="Times New Roman"/>
              </w:rPr>
              <w:t xml:space="preserve"> г. Сольцы, ул. Новгородская</w:t>
            </w:r>
            <w:r w:rsidR="00370236">
              <w:rPr>
                <w:rFonts w:ascii="Times New Roman" w:hAnsi="Times New Roman"/>
              </w:rPr>
              <w:t>, д.</w:t>
            </w:r>
            <w:r w:rsidRPr="000B7FE5">
              <w:rPr>
                <w:rFonts w:ascii="Times New Roman" w:hAnsi="Times New Roman"/>
              </w:rPr>
              <w:t xml:space="preserve"> 18б</w:t>
            </w:r>
          </w:p>
        </w:tc>
        <w:tc>
          <w:tcPr>
            <w:tcW w:w="1461" w:type="dxa"/>
            <w:vAlign w:val="center"/>
          </w:tcPr>
          <w:p w14:paraId="598B22C9" w14:textId="286C54C7" w:rsidR="00EE63E7" w:rsidRDefault="00EE63E7" w:rsidP="00EE63E7">
            <w:pPr>
              <w:pStyle w:val="ac"/>
              <w:ind w:firstLine="0"/>
              <w:jc w:val="center"/>
              <w:rPr>
                <w:rFonts w:ascii="Times New Roman" w:hAnsi="Times New Roman"/>
                <w:i/>
                <w:iCs/>
                <w:sz w:val="24"/>
                <w:szCs w:val="24"/>
              </w:rPr>
            </w:pPr>
            <w:proofErr w:type="spellStart"/>
            <w:r w:rsidRPr="000B7FE5">
              <w:rPr>
                <w:rFonts w:ascii="Times New Roman" w:hAnsi="Times New Roman"/>
              </w:rPr>
              <w:t>Buderos</w:t>
            </w:r>
            <w:proofErr w:type="spellEnd"/>
            <w:r w:rsidRPr="000B7FE5">
              <w:rPr>
                <w:rFonts w:ascii="Times New Roman" w:hAnsi="Times New Roman"/>
              </w:rPr>
              <w:t xml:space="preserve"> </w:t>
            </w:r>
            <w:proofErr w:type="spellStart"/>
            <w:r w:rsidRPr="000B7FE5">
              <w:rPr>
                <w:rFonts w:ascii="Times New Roman" w:hAnsi="Times New Roman"/>
              </w:rPr>
              <w:t>Logano</w:t>
            </w:r>
            <w:proofErr w:type="spellEnd"/>
          </w:p>
        </w:tc>
        <w:tc>
          <w:tcPr>
            <w:tcW w:w="1417" w:type="dxa"/>
            <w:vAlign w:val="center"/>
          </w:tcPr>
          <w:p w14:paraId="49C26C7C" w14:textId="5EFD0BB7"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w:t>
            </w:r>
          </w:p>
        </w:tc>
        <w:tc>
          <w:tcPr>
            <w:tcW w:w="1701" w:type="dxa"/>
            <w:vAlign w:val="center"/>
          </w:tcPr>
          <w:p w14:paraId="42C8A75D" w14:textId="2CB758E1"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4,299</w:t>
            </w:r>
          </w:p>
        </w:tc>
      </w:tr>
      <w:tr w:rsidR="00EE63E7" w14:paraId="2B4A94B1" w14:textId="77777777" w:rsidTr="00370236">
        <w:trPr>
          <w:trHeight w:val="269"/>
        </w:trPr>
        <w:tc>
          <w:tcPr>
            <w:tcW w:w="531" w:type="dxa"/>
            <w:vMerge w:val="restart"/>
            <w:vAlign w:val="center"/>
          </w:tcPr>
          <w:p w14:paraId="1AFBDF3F" w14:textId="10D96AB6" w:rsidR="00EE63E7" w:rsidRDefault="00EE63E7" w:rsidP="00EE63E7">
            <w:pPr>
              <w:pStyle w:val="ac"/>
              <w:ind w:firstLine="0"/>
              <w:rPr>
                <w:rFonts w:ascii="Times New Roman" w:hAnsi="Times New Roman"/>
                <w:i/>
                <w:iCs/>
                <w:sz w:val="24"/>
                <w:szCs w:val="24"/>
              </w:rPr>
            </w:pPr>
            <w:r w:rsidRPr="000B7FE5">
              <w:rPr>
                <w:rFonts w:ascii="Times New Roman" w:hAnsi="Times New Roman"/>
              </w:rPr>
              <w:t>7</w:t>
            </w:r>
          </w:p>
        </w:tc>
        <w:tc>
          <w:tcPr>
            <w:tcW w:w="2146" w:type="dxa"/>
            <w:vMerge w:val="restart"/>
            <w:vAlign w:val="center"/>
          </w:tcPr>
          <w:p w14:paraId="4BB03081" w14:textId="7FDF79B7" w:rsidR="00EE63E7" w:rsidRDefault="00EE63E7" w:rsidP="00EE63E7">
            <w:pPr>
              <w:pStyle w:val="ac"/>
              <w:ind w:firstLine="0"/>
              <w:rPr>
                <w:rFonts w:ascii="Times New Roman" w:hAnsi="Times New Roman"/>
                <w:i/>
                <w:iCs/>
                <w:sz w:val="24"/>
                <w:szCs w:val="24"/>
              </w:rPr>
            </w:pPr>
            <w:r w:rsidRPr="000B7FE5">
              <w:rPr>
                <w:rFonts w:ascii="Times New Roman" w:hAnsi="Times New Roman"/>
              </w:rPr>
              <w:t>ООО "ТК Новгородская", котельная №1 "База"</w:t>
            </w:r>
          </w:p>
        </w:tc>
        <w:tc>
          <w:tcPr>
            <w:tcW w:w="2896" w:type="dxa"/>
            <w:vMerge w:val="restart"/>
            <w:vAlign w:val="center"/>
          </w:tcPr>
          <w:p w14:paraId="41419CAE" w14:textId="687F99E0"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w:t>
            </w:r>
            <w:r>
              <w:rPr>
                <w:rFonts w:ascii="Times New Roman" w:hAnsi="Times New Roman"/>
              </w:rPr>
              <w:t xml:space="preserve"> Солецкий муниципальный округ, </w:t>
            </w:r>
            <w:r w:rsidRPr="000B7FE5">
              <w:rPr>
                <w:rFonts w:ascii="Times New Roman" w:hAnsi="Times New Roman"/>
              </w:rPr>
              <w:t>г. Сольцы, ул. Заречная 56а, стр.1</w:t>
            </w:r>
          </w:p>
        </w:tc>
        <w:tc>
          <w:tcPr>
            <w:tcW w:w="1461" w:type="dxa"/>
            <w:vAlign w:val="center"/>
          </w:tcPr>
          <w:p w14:paraId="0D24948F" w14:textId="24137807"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КВС-1,1-95</w:t>
            </w:r>
          </w:p>
        </w:tc>
        <w:tc>
          <w:tcPr>
            <w:tcW w:w="1417" w:type="dxa"/>
            <w:vAlign w:val="center"/>
          </w:tcPr>
          <w:p w14:paraId="4F63E127" w14:textId="19F07060"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3</w:t>
            </w:r>
          </w:p>
        </w:tc>
        <w:tc>
          <w:tcPr>
            <w:tcW w:w="1701" w:type="dxa"/>
            <w:vAlign w:val="center"/>
          </w:tcPr>
          <w:p w14:paraId="45C17FA4" w14:textId="3813BF75"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1,72</w:t>
            </w:r>
          </w:p>
        </w:tc>
      </w:tr>
      <w:tr w:rsidR="00EE63E7" w14:paraId="789C8BCC" w14:textId="77777777" w:rsidTr="00370236">
        <w:trPr>
          <w:trHeight w:val="282"/>
        </w:trPr>
        <w:tc>
          <w:tcPr>
            <w:tcW w:w="531" w:type="dxa"/>
            <w:vMerge/>
            <w:vAlign w:val="center"/>
          </w:tcPr>
          <w:p w14:paraId="6737032B" w14:textId="77777777" w:rsidR="00EE63E7" w:rsidRDefault="00EE63E7" w:rsidP="00EE63E7">
            <w:pPr>
              <w:pStyle w:val="ac"/>
              <w:ind w:firstLine="0"/>
              <w:rPr>
                <w:rFonts w:ascii="Times New Roman" w:hAnsi="Times New Roman"/>
                <w:i/>
                <w:iCs/>
                <w:sz w:val="24"/>
                <w:szCs w:val="24"/>
              </w:rPr>
            </w:pPr>
          </w:p>
        </w:tc>
        <w:tc>
          <w:tcPr>
            <w:tcW w:w="2146" w:type="dxa"/>
            <w:vMerge/>
            <w:vAlign w:val="center"/>
          </w:tcPr>
          <w:p w14:paraId="448183A7" w14:textId="77777777" w:rsidR="00EE63E7" w:rsidRDefault="00EE63E7" w:rsidP="00EE63E7">
            <w:pPr>
              <w:pStyle w:val="ac"/>
              <w:ind w:firstLine="0"/>
              <w:rPr>
                <w:rFonts w:ascii="Times New Roman" w:hAnsi="Times New Roman"/>
                <w:i/>
                <w:iCs/>
                <w:sz w:val="24"/>
                <w:szCs w:val="24"/>
              </w:rPr>
            </w:pPr>
          </w:p>
        </w:tc>
        <w:tc>
          <w:tcPr>
            <w:tcW w:w="2896" w:type="dxa"/>
            <w:vMerge/>
            <w:vAlign w:val="center"/>
          </w:tcPr>
          <w:p w14:paraId="37A48140" w14:textId="77777777" w:rsidR="00EE63E7" w:rsidRDefault="00EE63E7" w:rsidP="00EE63E7">
            <w:pPr>
              <w:pStyle w:val="ac"/>
              <w:ind w:firstLine="0"/>
              <w:rPr>
                <w:rFonts w:ascii="Times New Roman" w:hAnsi="Times New Roman"/>
                <w:i/>
                <w:iCs/>
                <w:sz w:val="24"/>
                <w:szCs w:val="24"/>
              </w:rPr>
            </w:pPr>
          </w:p>
        </w:tc>
        <w:tc>
          <w:tcPr>
            <w:tcW w:w="1461" w:type="dxa"/>
            <w:vAlign w:val="center"/>
          </w:tcPr>
          <w:p w14:paraId="3CFF3716" w14:textId="68A4C843"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КВС-0,45</w:t>
            </w:r>
          </w:p>
        </w:tc>
        <w:tc>
          <w:tcPr>
            <w:tcW w:w="1417" w:type="dxa"/>
            <w:vAlign w:val="center"/>
          </w:tcPr>
          <w:p w14:paraId="25F121BB" w14:textId="77777777" w:rsidR="00EE63E7" w:rsidRDefault="00EE63E7" w:rsidP="00EE63E7">
            <w:pPr>
              <w:pStyle w:val="ac"/>
              <w:ind w:firstLine="0"/>
              <w:jc w:val="center"/>
              <w:rPr>
                <w:rFonts w:ascii="Times New Roman" w:hAnsi="Times New Roman"/>
                <w:i/>
                <w:iCs/>
                <w:sz w:val="24"/>
                <w:szCs w:val="24"/>
              </w:rPr>
            </w:pPr>
          </w:p>
        </w:tc>
        <w:tc>
          <w:tcPr>
            <w:tcW w:w="1701" w:type="dxa"/>
            <w:vAlign w:val="center"/>
          </w:tcPr>
          <w:p w14:paraId="2EA7DB80" w14:textId="77777777" w:rsidR="00EE63E7" w:rsidRDefault="00EE63E7" w:rsidP="00EE63E7">
            <w:pPr>
              <w:pStyle w:val="ac"/>
              <w:ind w:firstLine="0"/>
              <w:jc w:val="center"/>
              <w:rPr>
                <w:rFonts w:ascii="Times New Roman" w:hAnsi="Times New Roman"/>
                <w:i/>
                <w:iCs/>
                <w:sz w:val="24"/>
                <w:szCs w:val="24"/>
              </w:rPr>
            </w:pPr>
          </w:p>
        </w:tc>
      </w:tr>
      <w:tr w:rsidR="00EE63E7" w14:paraId="0B270ADE" w14:textId="77777777" w:rsidTr="00370236">
        <w:trPr>
          <w:trHeight w:val="269"/>
        </w:trPr>
        <w:tc>
          <w:tcPr>
            <w:tcW w:w="531" w:type="dxa"/>
            <w:vMerge/>
            <w:vAlign w:val="center"/>
          </w:tcPr>
          <w:p w14:paraId="28AC0A32" w14:textId="77777777" w:rsidR="00EE63E7" w:rsidRDefault="00EE63E7" w:rsidP="00EE63E7">
            <w:pPr>
              <w:pStyle w:val="ac"/>
              <w:ind w:firstLine="0"/>
              <w:rPr>
                <w:rFonts w:ascii="Times New Roman" w:hAnsi="Times New Roman"/>
                <w:i/>
                <w:iCs/>
                <w:sz w:val="24"/>
                <w:szCs w:val="24"/>
              </w:rPr>
            </w:pPr>
          </w:p>
        </w:tc>
        <w:tc>
          <w:tcPr>
            <w:tcW w:w="2146" w:type="dxa"/>
            <w:vMerge/>
            <w:vAlign w:val="center"/>
          </w:tcPr>
          <w:p w14:paraId="6B0FE805" w14:textId="77777777" w:rsidR="00EE63E7" w:rsidRDefault="00EE63E7" w:rsidP="00EE63E7">
            <w:pPr>
              <w:pStyle w:val="ac"/>
              <w:ind w:firstLine="0"/>
              <w:rPr>
                <w:rFonts w:ascii="Times New Roman" w:hAnsi="Times New Roman"/>
                <w:i/>
                <w:iCs/>
                <w:sz w:val="24"/>
                <w:szCs w:val="24"/>
              </w:rPr>
            </w:pPr>
          </w:p>
        </w:tc>
        <w:tc>
          <w:tcPr>
            <w:tcW w:w="2896" w:type="dxa"/>
            <w:vMerge/>
            <w:vAlign w:val="center"/>
          </w:tcPr>
          <w:p w14:paraId="5C44E912" w14:textId="77777777" w:rsidR="00EE63E7" w:rsidRDefault="00EE63E7" w:rsidP="00EE63E7">
            <w:pPr>
              <w:pStyle w:val="ac"/>
              <w:ind w:firstLine="0"/>
              <w:rPr>
                <w:rFonts w:ascii="Times New Roman" w:hAnsi="Times New Roman"/>
                <w:i/>
                <w:iCs/>
                <w:sz w:val="24"/>
                <w:szCs w:val="24"/>
              </w:rPr>
            </w:pPr>
          </w:p>
        </w:tc>
        <w:tc>
          <w:tcPr>
            <w:tcW w:w="1461" w:type="dxa"/>
            <w:vAlign w:val="center"/>
          </w:tcPr>
          <w:p w14:paraId="5AAE4F0C" w14:textId="14A3AD9A"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КВР-1,1-95</w:t>
            </w:r>
          </w:p>
        </w:tc>
        <w:tc>
          <w:tcPr>
            <w:tcW w:w="1417" w:type="dxa"/>
            <w:vAlign w:val="center"/>
          </w:tcPr>
          <w:p w14:paraId="6C1B74B2" w14:textId="77777777" w:rsidR="00EE63E7" w:rsidRDefault="00EE63E7" w:rsidP="00EE63E7">
            <w:pPr>
              <w:pStyle w:val="ac"/>
              <w:ind w:firstLine="0"/>
              <w:jc w:val="center"/>
              <w:rPr>
                <w:rFonts w:ascii="Times New Roman" w:hAnsi="Times New Roman"/>
                <w:i/>
                <w:iCs/>
                <w:sz w:val="24"/>
                <w:szCs w:val="24"/>
              </w:rPr>
            </w:pPr>
          </w:p>
        </w:tc>
        <w:tc>
          <w:tcPr>
            <w:tcW w:w="1701" w:type="dxa"/>
            <w:vAlign w:val="center"/>
          </w:tcPr>
          <w:p w14:paraId="7458BBBC" w14:textId="77777777" w:rsidR="00EE63E7" w:rsidRDefault="00EE63E7" w:rsidP="00EE63E7">
            <w:pPr>
              <w:pStyle w:val="ac"/>
              <w:ind w:firstLine="0"/>
              <w:jc w:val="center"/>
              <w:rPr>
                <w:rFonts w:ascii="Times New Roman" w:hAnsi="Times New Roman"/>
                <w:i/>
                <w:iCs/>
                <w:sz w:val="24"/>
                <w:szCs w:val="24"/>
              </w:rPr>
            </w:pPr>
          </w:p>
        </w:tc>
      </w:tr>
      <w:tr w:rsidR="00EE63E7" w14:paraId="79219A00" w14:textId="77777777" w:rsidTr="00370236">
        <w:trPr>
          <w:trHeight w:val="269"/>
        </w:trPr>
        <w:tc>
          <w:tcPr>
            <w:tcW w:w="531" w:type="dxa"/>
            <w:vMerge w:val="restart"/>
            <w:vAlign w:val="center"/>
          </w:tcPr>
          <w:p w14:paraId="73D8ABF4" w14:textId="664798B4" w:rsidR="00EE63E7" w:rsidRDefault="00EE63E7" w:rsidP="00EE63E7">
            <w:pPr>
              <w:pStyle w:val="ac"/>
              <w:ind w:firstLine="0"/>
              <w:rPr>
                <w:rFonts w:ascii="Times New Roman" w:hAnsi="Times New Roman"/>
                <w:i/>
                <w:iCs/>
                <w:sz w:val="24"/>
                <w:szCs w:val="24"/>
              </w:rPr>
            </w:pPr>
            <w:r w:rsidRPr="000B7FE5">
              <w:rPr>
                <w:rFonts w:ascii="Times New Roman" w:hAnsi="Times New Roman"/>
              </w:rPr>
              <w:t>8</w:t>
            </w:r>
          </w:p>
        </w:tc>
        <w:tc>
          <w:tcPr>
            <w:tcW w:w="2146" w:type="dxa"/>
            <w:vMerge w:val="restart"/>
            <w:vAlign w:val="center"/>
          </w:tcPr>
          <w:p w14:paraId="5A49B084" w14:textId="63BA0E3A" w:rsidR="00EE63E7" w:rsidRDefault="00EE63E7" w:rsidP="00EE63E7">
            <w:pPr>
              <w:pStyle w:val="ac"/>
              <w:ind w:firstLine="0"/>
              <w:rPr>
                <w:rFonts w:ascii="Times New Roman" w:hAnsi="Times New Roman"/>
                <w:i/>
                <w:iCs/>
                <w:sz w:val="24"/>
                <w:szCs w:val="24"/>
              </w:rPr>
            </w:pPr>
            <w:r w:rsidRPr="000B7FE5">
              <w:rPr>
                <w:rFonts w:ascii="Times New Roman" w:hAnsi="Times New Roman"/>
              </w:rPr>
              <w:t>ООО "ТК Новгородская", котельная №6 "Ташкент-2"</w:t>
            </w:r>
          </w:p>
        </w:tc>
        <w:tc>
          <w:tcPr>
            <w:tcW w:w="2896" w:type="dxa"/>
            <w:vMerge w:val="restart"/>
            <w:vAlign w:val="center"/>
          </w:tcPr>
          <w:p w14:paraId="5805A1FA" w14:textId="78F3D20A"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w:t>
            </w:r>
            <w:r>
              <w:rPr>
                <w:rFonts w:ascii="Times New Roman" w:hAnsi="Times New Roman"/>
              </w:rPr>
              <w:t xml:space="preserve"> Солецкий муниципальный округ,</w:t>
            </w:r>
            <w:r w:rsidRPr="000B7FE5">
              <w:rPr>
                <w:rFonts w:ascii="Times New Roman" w:hAnsi="Times New Roman"/>
              </w:rPr>
              <w:t xml:space="preserve"> г. Сольцы, ул. Лермонтова</w:t>
            </w:r>
            <w:r w:rsidR="00370236">
              <w:rPr>
                <w:rFonts w:ascii="Times New Roman" w:hAnsi="Times New Roman"/>
              </w:rPr>
              <w:t xml:space="preserve">, </w:t>
            </w:r>
            <w:r w:rsidRPr="000B7FE5">
              <w:rPr>
                <w:rFonts w:ascii="Times New Roman" w:hAnsi="Times New Roman"/>
              </w:rPr>
              <w:t>д. 6а</w:t>
            </w:r>
          </w:p>
        </w:tc>
        <w:tc>
          <w:tcPr>
            <w:tcW w:w="1461" w:type="dxa"/>
            <w:vAlign w:val="center"/>
          </w:tcPr>
          <w:p w14:paraId="6B23CE7B" w14:textId="403778D3"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КВС-1,1-95</w:t>
            </w:r>
          </w:p>
        </w:tc>
        <w:tc>
          <w:tcPr>
            <w:tcW w:w="1417" w:type="dxa"/>
            <w:vAlign w:val="center"/>
          </w:tcPr>
          <w:p w14:paraId="57B53CA5" w14:textId="2B2313F1"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6</w:t>
            </w:r>
          </w:p>
        </w:tc>
        <w:tc>
          <w:tcPr>
            <w:tcW w:w="1701" w:type="dxa"/>
            <w:vAlign w:val="center"/>
          </w:tcPr>
          <w:p w14:paraId="5EE45870" w14:textId="7BC0BD7E"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5,16</w:t>
            </w:r>
          </w:p>
        </w:tc>
      </w:tr>
      <w:tr w:rsidR="00EE63E7" w14:paraId="45DA0BED" w14:textId="77777777" w:rsidTr="00370236">
        <w:trPr>
          <w:trHeight w:val="269"/>
        </w:trPr>
        <w:tc>
          <w:tcPr>
            <w:tcW w:w="531" w:type="dxa"/>
            <w:vMerge/>
            <w:vAlign w:val="center"/>
          </w:tcPr>
          <w:p w14:paraId="191DDF9F" w14:textId="77777777" w:rsidR="00EE63E7" w:rsidRDefault="00EE63E7" w:rsidP="00EE63E7">
            <w:pPr>
              <w:pStyle w:val="ac"/>
              <w:ind w:firstLine="0"/>
              <w:rPr>
                <w:rFonts w:ascii="Times New Roman" w:hAnsi="Times New Roman"/>
                <w:i/>
                <w:iCs/>
                <w:sz w:val="24"/>
                <w:szCs w:val="24"/>
              </w:rPr>
            </w:pPr>
          </w:p>
        </w:tc>
        <w:tc>
          <w:tcPr>
            <w:tcW w:w="2146" w:type="dxa"/>
            <w:vMerge/>
            <w:vAlign w:val="center"/>
          </w:tcPr>
          <w:p w14:paraId="2A18A6B6" w14:textId="77777777" w:rsidR="00EE63E7" w:rsidRDefault="00EE63E7" w:rsidP="00EE63E7">
            <w:pPr>
              <w:pStyle w:val="ac"/>
              <w:ind w:firstLine="0"/>
              <w:rPr>
                <w:rFonts w:ascii="Times New Roman" w:hAnsi="Times New Roman"/>
                <w:i/>
                <w:iCs/>
                <w:sz w:val="24"/>
                <w:szCs w:val="24"/>
              </w:rPr>
            </w:pPr>
          </w:p>
        </w:tc>
        <w:tc>
          <w:tcPr>
            <w:tcW w:w="2896" w:type="dxa"/>
            <w:vMerge/>
            <w:vAlign w:val="center"/>
          </w:tcPr>
          <w:p w14:paraId="0EC066B1" w14:textId="77777777" w:rsidR="00EE63E7" w:rsidRDefault="00EE63E7" w:rsidP="00EE63E7">
            <w:pPr>
              <w:pStyle w:val="ac"/>
              <w:ind w:firstLine="0"/>
              <w:rPr>
                <w:rFonts w:ascii="Times New Roman" w:hAnsi="Times New Roman"/>
                <w:i/>
                <w:iCs/>
                <w:sz w:val="24"/>
                <w:szCs w:val="24"/>
              </w:rPr>
            </w:pPr>
          </w:p>
        </w:tc>
        <w:tc>
          <w:tcPr>
            <w:tcW w:w="1461" w:type="dxa"/>
            <w:vAlign w:val="center"/>
          </w:tcPr>
          <w:p w14:paraId="06304E39" w14:textId="2C328CC7"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КВР-1,1-95</w:t>
            </w:r>
          </w:p>
        </w:tc>
        <w:tc>
          <w:tcPr>
            <w:tcW w:w="1417" w:type="dxa"/>
            <w:vAlign w:val="center"/>
          </w:tcPr>
          <w:p w14:paraId="0635A3D9" w14:textId="77777777" w:rsidR="00EE63E7" w:rsidRDefault="00EE63E7" w:rsidP="00EE63E7">
            <w:pPr>
              <w:pStyle w:val="ac"/>
              <w:ind w:firstLine="0"/>
              <w:jc w:val="center"/>
              <w:rPr>
                <w:rFonts w:ascii="Times New Roman" w:hAnsi="Times New Roman"/>
                <w:i/>
                <w:iCs/>
                <w:sz w:val="24"/>
                <w:szCs w:val="24"/>
              </w:rPr>
            </w:pPr>
          </w:p>
        </w:tc>
        <w:tc>
          <w:tcPr>
            <w:tcW w:w="1701" w:type="dxa"/>
            <w:vAlign w:val="center"/>
          </w:tcPr>
          <w:p w14:paraId="52DB65B7" w14:textId="77777777" w:rsidR="00EE63E7" w:rsidRDefault="00EE63E7" w:rsidP="00EE63E7">
            <w:pPr>
              <w:pStyle w:val="ac"/>
              <w:ind w:firstLine="0"/>
              <w:jc w:val="center"/>
              <w:rPr>
                <w:rFonts w:ascii="Times New Roman" w:hAnsi="Times New Roman"/>
                <w:i/>
                <w:iCs/>
                <w:sz w:val="24"/>
                <w:szCs w:val="24"/>
              </w:rPr>
            </w:pPr>
          </w:p>
        </w:tc>
      </w:tr>
      <w:tr w:rsidR="00EE63E7" w14:paraId="44FA86FC" w14:textId="77777777" w:rsidTr="00370236">
        <w:trPr>
          <w:trHeight w:val="269"/>
        </w:trPr>
        <w:tc>
          <w:tcPr>
            <w:tcW w:w="531" w:type="dxa"/>
            <w:vMerge/>
            <w:vAlign w:val="center"/>
          </w:tcPr>
          <w:p w14:paraId="590852E5" w14:textId="77777777" w:rsidR="00EE63E7" w:rsidRDefault="00EE63E7" w:rsidP="00EE63E7">
            <w:pPr>
              <w:pStyle w:val="ac"/>
              <w:ind w:firstLine="0"/>
              <w:rPr>
                <w:rFonts w:ascii="Times New Roman" w:hAnsi="Times New Roman"/>
                <w:i/>
                <w:iCs/>
                <w:sz w:val="24"/>
                <w:szCs w:val="24"/>
              </w:rPr>
            </w:pPr>
          </w:p>
        </w:tc>
        <w:tc>
          <w:tcPr>
            <w:tcW w:w="2146" w:type="dxa"/>
            <w:vMerge/>
            <w:vAlign w:val="center"/>
          </w:tcPr>
          <w:p w14:paraId="2F610631" w14:textId="77777777" w:rsidR="00EE63E7" w:rsidRDefault="00EE63E7" w:rsidP="00EE63E7">
            <w:pPr>
              <w:pStyle w:val="ac"/>
              <w:ind w:firstLine="0"/>
              <w:rPr>
                <w:rFonts w:ascii="Times New Roman" w:hAnsi="Times New Roman"/>
                <w:i/>
                <w:iCs/>
                <w:sz w:val="24"/>
                <w:szCs w:val="24"/>
              </w:rPr>
            </w:pPr>
          </w:p>
        </w:tc>
        <w:tc>
          <w:tcPr>
            <w:tcW w:w="2896" w:type="dxa"/>
            <w:vMerge/>
            <w:vAlign w:val="center"/>
          </w:tcPr>
          <w:p w14:paraId="383747F7" w14:textId="77777777" w:rsidR="00EE63E7" w:rsidRDefault="00EE63E7" w:rsidP="00EE63E7">
            <w:pPr>
              <w:pStyle w:val="ac"/>
              <w:ind w:firstLine="0"/>
              <w:rPr>
                <w:rFonts w:ascii="Times New Roman" w:hAnsi="Times New Roman"/>
                <w:i/>
                <w:iCs/>
                <w:sz w:val="24"/>
                <w:szCs w:val="24"/>
              </w:rPr>
            </w:pPr>
          </w:p>
        </w:tc>
        <w:tc>
          <w:tcPr>
            <w:tcW w:w="1461" w:type="dxa"/>
            <w:vAlign w:val="center"/>
          </w:tcPr>
          <w:p w14:paraId="3BD0911E" w14:textId="2A4F6777"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НР</w:t>
            </w:r>
          </w:p>
        </w:tc>
        <w:tc>
          <w:tcPr>
            <w:tcW w:w="1417" w:type="dxa"/>
            <w:vAlign w:val="center"/>
          </w:tcPr>
          <w:p w14:paraId="4B5C0331" w14:textId="77777777" w:rsidR="00EE63E7" w:rsidRDefault="00EE63E7" w:rsidP="00EE63E7">
            <w:pPr>
              <w:pStyle w:val="ac"/>
              <w:ind w:firstLine="0"/>
              <w:jc w:val="center"/>
              <w:rPr>
                <w:rFonts w:ascii="Times New Roman" w:hAnsi="Times New Roman"/>
                <w:i/>
                <w:iCs/>
                <w:sz w:val="24"/>
                <w:szCs w:val="24"/>
              </w:rPr>
            </w:pPr>
          </w:p>
        </w:tc>
        <w:tc>
          <w:tcPr>
            <w:tcW w:w="1701" w:type="dxa"/>
            <w:vAlign w:val="center"/>
          </w:tcPr>
          <w:p w14:paraId="23F339BB" w14:textId="77777777" w:rsidR="00EE63E7" w:rsidRDefault="00EE63E7" w:rsidP="00EE63E7">
            <w:pPr>
              <w:pStyle w:val="ac"/>
              <w:ind w:firstLine="0"/>
              <w:jc w:val="center"/>
              <w:rPr>
                <w:rFonts w:ascii="Times New Roman" w:hAnsi="Times New Roman"/>
                <w:i/>
                <w:iCs/>
                <w:sz w:val="24"/>
                <w:szCs w:val="24"/>
              </w:rPr>
            </w:pPr>
          </w:p>
        </w:tc>
      </w:tr>
      <w:tr w:rsidR="00EE63E7" w14:paraId="6A699BAF" w14:textId="77777777" w:rsidTr="00370236">
        <w:trPr>
          <w:trHeight w:val="269"/>
        </w:trPr>
        <w:tc>
          <w:tcPr>
            <w:tcW w:w="531" w:type="dxa"/>
            <w:vAlign w:val="center"/>
          </w:tcPr>
          <w:p w14:paraId="5A195965" w14:textId="43410A69" w:rsidR="00EE63E7" w:rsidRDefault="00EE63E7" w:rsidP="00EE63E7">
            <w:pPr>
              <w:pStyle w:val="ac"/>
              <w:ind w:firstLine="0"/>
              <w:rPr>
                <w:rFonts w:ascii="Times New Roman" w:hAnsi="Times New Roman"/>
                <w:i/>
                <w:iCs/>
                <w:sz w:val="24"/>
                <w:szCs w:val="24"/>
              </w:rPr>
            </w:pPr>
            <w:r w:rsidRPr="000B7FE5">
              <w:rPr>
                <w:rFonts w:ascii="Times New Roman" w:hAnsi="Times New Roman"/>
              </w:rPr>
              <w:t>9</w:t>
            </w:r>
          </w:p>
        </w:tc>
        <w:tc>
          <w:tcPr>
            <w:tcW w:w="2146" w:type="dxa"/>
            <w:vAlign w:val="center"/>
          </w:tcPr>
          <w:p w14:paraId="19876E75" w14:textId="3139313E" w:rsidR="00EE63E7" w:rsidRDefault="00EE63E7" w:rsidP="00EE63E7">
            <w:pPr>
              <w:pStyle w:val="ac"/>
              <w:ind w:firstLine="0"/>
              <w:rPr>
                <w:rFonts w:ascii="Times New Roman" w:hAnsi="Times New Roman"/>
                <w:i/>
                <w:iCs/>
                <w:sz w:val="24"/>
                <w:szCs w:val="24"/>
              </w:rPr>
            </w:pPr>
            <w:r w:rsidRPr="000B7FE5">
              <w:rPr>
                <w:rFonts w:ascii="Times New Roman" w:hAnsi="Times New Roman"/>
              </w:rPr>
              <w:t>ООО "ТК Новгородская", котельная №12 "Луговая"</w:t>
            </w:r>
          </w:p>
        </w:tc>
        <w:tc>
          <w:tcPr>
            <w:tcW w:w="2896" w:type="dxa"/>
            <w:vAlign w:val="center"/>
          </w:tcPr>
          <w:p w14:paraId="7BA52E28" w14:textId="3AFEE85C"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w:t>
            </w:r>
            <w:r>
              <w:rPr>
                <w:rFonts w:ascii="Times New Roman" w:hAnsi="Times New Roman"/>
              </w:rPr>
              <w:t xml:space="preserve"> Солецкий муниципальный округ, </w:t>
            </w:r>
            <w:r w:rsidRPr="000B7FE5">
              <w:rPr>
                <w:rFonts w:ascii="Times New Roman" w:hAnsi="Times New Roman"/>
              </w:rPr>
              <w:t xml:space="preserve">г. Сольцы, ул. Луговая, </w:t>
            </w:r>
            <w:r w:rsidR="00370236">
              <w:rPr>
                <w:rFonts w:ascii="Times New Roman" w:hAnsi="Times New Roman"/>
              </w:rPr>
              <w:t>д.</w:t>
            </w:r>
            <w:r w:rsidRPr="000B7FE5">
              <w:rPr>
                <w:rFonts w:ascii="Times New Roman" w:hAnsi="Times New Roman"/>
              </w:rPr>
              <w:t>13а</w:t>
            </w:r>
          </w:p>
        </w:tc>
        <w:tc>
          <w:tcPr>
            <w:tcW w:w="1461" w:type="dxa"/>
            <w:vAlign w:val="center"/>
          </w:tcPr>
          <w:p w14:paraId="26595393" w14:textId="7F18E1AA" w:rsidR="00EE63E7" w:rsidRPr="000B7FE5" w:rsidRDefault="00EE63E7" w:rsidP="00EE63E7">
            <w:pPr>
              <w:ind w:left="-57" w:right="-57"/>
              <w:jc w:val="center"/>
              <w:rPr>
                <w:rFonts w:ascii="Times New Roman" w:hAnsi="Times New Roman" w:cs="Times New Roman"/>
              </w:rPr>
            </w:pPr>
            <w:r w:rsidRPr="000B7FE5">
              <w:rPr>
                <w:rFonts w:ascii="Times New Roman" w:hAnsi="Times New Roman" w:cs="Times New Roman"/>
              </w:rPr>
              <w:t>КВС-1,1-95 КВР-1,1-95</w:t>
            </w:r>
          </w:p>
          <w:p w14:paraId="0AE8A274" w14:textId="4BE80159"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КВр-0,25-95</w:t>
            </w:r>
          </w:p>
        </w:tc>
        <w:tc>
          <w:tcPr>
            <w:tcW w:w="1417" w:type="dxa"/>
            <w:vAlign w:val="center"/>
          </w:tcPr>
          <w:p w14:paraId="19AD019A" w14:textId="1E889018"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3</w:t>
            </w:r>
          </w:p>
        </w:tc>
        <w:tc>
          <w:tcPr>
            <w:tcW w:w="1701" w:type="dxa"/>
            <w:vAlign w:val="center"/>
          </w:tcPr>
          <w:p w14:paraId="1D233309" w14:textId="780CBD9C"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2,06</w:t>
            </w:r>
          </w:p>
        </w:tc>
      </w:tr>
      <w:tr w:rsidR="00EE63E7" w14:paraId="2C654842" w14:textId="77777777" w:rsidTr="00370236">
        <w:trPr>
          <w:trHeight w:val="269"/>
        </w:trPr>
        <w:tc>
          <w:tcPr>
            <w:tcW w:w="531" w:type="dxa"/>
            <w:vMerge w:val="restart"/>
            <w:vAlign w:val="center"/>
          </w:tcPr>
          <w:p w14:paraId="70868A59" w14:textId="1BD30229" w:rsidR="00EE63E7" w:rsidRDefault="00EE63E7" w:rsidP="00EE63E7">
            <w:pPr>
              <w:pStyle w:val="ac"/>
              <w:ind w:firstLine="0"/>
              <w:rPr>
                <w:rFonts w:ascii="Times New Roman" w:hAnsi="Times New Roman"/>
                <w:i/>
                <w:iCs/>
                <w:sz w:val="24"/>
                <w:szCs w:val="24"/>
              </w:rPr>
            </w:pPr>
            <w:r w:rsidRPr="000B7FE5">
              <w:rPr>
                <w:rFonts w:ascii="Times New Roman" w:hAnsi="Times New Roman"/>
              </w:rPr>
              <w:t>10</w:t>
            </w:r>
          </w:p>
        </w:tc>
        <w:tc>
          <w:tcPr>
            <w:tcW w:w="2146" w:type="dxa"/>
            <w:vMerge w:val="restart"/>
            <w:vAlign w:val="center"/>
          </w:tcPr>
          <w:p w14:paraId="7476693F" w14:textId="0906955F" w:rsidR="00EE63E7" w:rsidRDefault="00EE63E7" w:rsidP="00EE63E7">
            <w:pPr>
              <w:pStyle w:val="ac"/>
              <w:ind w:firstLine="0"/>
              <w:rPr>
                <w:rFonts w:ascii="Times New Roman" w:hAnsi="Times New Roman"/>
                <w:i/>
                <w:iCs/>
                <w:sz w:val="24"/>
                <w:szCs w:val="24"/>
              </w:rPr>
            </w:pPr>
            <w:r w:rsidRPr="000B7FE5">
              <w:rPr>
                <w:rFonts w:ascii="Times New Roman" w:hAnsi="Times New Roman"/>
              </w:rPr>
              <w:t>ООО "ТК Новгородская", котельная №18 "Псковская"</w:t>
            </w:r>
          </w:p>
        </w:tc>
        <w:tc>
          <w:tcPr>
            <w:tcW w:w="2896" w:type="dxa"/>
            <w:vMerge w:val="restart"/>
            <w:vAlign w:val="center"/>
          </w:tcPr>
          <w:p w14:paraId="7DB08BE5" w14:textId="72E26A3B"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w:t>
            </w:r>
            <w:r>
              <w:rPr>
                <w:rFonts w:ascii="Times New Roman" w:hAnsi="Times New Roman"/>
              </w:rPr>
              <w:t xml:space="preserve"> Солецкий муниципальный округ,</w:t>
            </w:r>
            <w:r w:rsidRPr="000B7FE5">
              <w:rPr>
                <w:rFonts w:ascii="Times New Roman" w:hAnsi="Times New Roman"/>
              </w:rPr>
              <w:t xml:space="preserve"> г. Сольцы, ул. Псковская</w:t>
            </w:r>
            <w:r w:rsidR="00370236">
              <w:rPr>
                <w:rFonts w:ascii="Times New Roman" w:hAnsi="Times New Roman"/>
              </w:rPr>
              <w:t>, д.</w:t>
            </w:r>
            <w:r w:rsidRPr="000B7FE5">
              <w:rPr>
                <w:rFonts w:ascii="Times New Roman" w:hAnsi="Times New Roman"/>
              </w:rPr>
              <w:t xml:space="preserve"> 31а</w:t>
            </w:r>
          </w:p>
        </w:tc>
        <w:tc>
          <w:tcPr>
            <w:tcW w:w="1461" w:type="dxa"/>
            <w:vAlign w:val="center"/>
          </w:tcPr>
          <w:p w14:paraId="78F3D3B0" w14:textId="10EF2818"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ЭПЗ - 100</w:t>
            </w:r>
          </w:p>
        </w:tc>
        <w:tc>
          <w:tcPr>
            <w:tcW w:w="1417" w:type="dxa"/>
            <w:vAlign w:val="center"/>
          </w:tcPr>
          <w:p w14:paraId="3D0CFEC0" w14:textId="41E1D791"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w:t>
            </w:r>
          </w:p>
        </w:tc>
        <w:tc>
          <w:tcPr>
            <w:tcW w:w="1701" w:type="dxa"/>
            <w:vAlign w:val="center"/>
          </w:tcPr>
          <w:p w14:paraId="3695D04F" w14:textId="1017AE05"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0,172</w:t>
            </w:r>
          </w:p>
        </w:tc>
      </w:tr>
      <w:tr w:rsidR="00EE63E7" w14:paraId="4F77A1CE" w14:textId="77777777" w:rsidTr="00370236">
        <w:trPr>
          <w:trHeight w:val="269"/>
        </w:trPr>
        <w:tc>
          <w:tcPr>
            <w:tcW w:w="531" w:type="dxa"/>
            <w:vMerge/>
            <w:vAlign w:val="center"/>
          </w:tcPr>
          <w:p w14:paraId="4491D27C" w14:textId="77777777" w:rsidR="00EE63E7" w:rsidRDefault="00EE63E7" w:rsidP="00EE63E7">
            <w:pPr>
              <w:pStyle w:val="ac"/>
              <w:ind w:firstLine="0"/>
              <w:rPr>
                <w:rFonts w:ascii="Times New Roman" w:hAnsi="Times New Roman"/>
                <w:i/>
                <w:iCs/>
                <w:sz w:val="24"/>
                <w:szCs w:val="24"/>
              </w:rPr>
            </w:pPr>
          </w:p>
        </w:tc>
        <w:tc>
          <w:tcPr>
            <w:tcW w:w="2146" w:type="dxa"/>
            <w:vMerge/>
            <w:vAlign w:val="center"/>
          </w:tcPr>
          <w:p w14:paraId="2944B5F7" w14:textId="77777777" w:rsidR="00EE63E7" w:rsidRDefault="00EE63E7" w:rsidP="00EE63E7">
            <w:pPr>
              <w:pStyle w:val="ac"/>
              <w:ind w:firstLine="0"/>
              <w:rPr>
                <w:rFonts w:ascii="Times New Roman" w:hAnsi="Times New Roman"/>
                <w:i/>
                <w:iCs/>
                <w:sz w:val="24"/>
                <w:szCs w:val="24"/>
              </w:rPr>
            </w:pPr>
          </w:p>
        </w:tc>
        <w:tc>
          <w:tcPr>
            <w:tcW w:w="2896" w:type="dxa"/>
            <w:vMerge/>
            <w:vAlign w:val="center"/>
          </w:tcPr>
          <w:p w14:paraId="4C05932E" w14:textId="77777777" w:rsidR="00EE63E7" w:rsidRDefault="00EE63E7" w:rsidP="00EE63E7">
            <w:pPr>
              <w:pStyle w:val="ac"/>
              <w:ind w:firstLine="0"/>
              <w:rPr>
                <w:rFonts w:ascii="Times New Roman" w:hAnsi="Times New Roman"/>
                <w:i/>
                <w:iCs/>
                <w:sz w:val="24"/>
                <w:szCs w:val="24"/>
              </w:rPr>
            </w:pPr>
          </w:p>
        </w:tc>
        <w:tc>
          <w:tcPr>
            <w:tcW w:w="1461" w:type="dxa"/>
            <w:vAlign w:val="center"/>
          </w:tcPr>
          <w:p w14:paraId="0CEC2C5F" w14:textId="777BAF35"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ЭПЗ - 100</w:t>
            </w:r>
          </w:p>
        </w:tc>
        <w:tc>
          <w:tcPr>
            <w:tcW w:w="1417" w:type="dxa"/>
            <w:vAlign w:val="center"/>
          </w:tcPr>
          <w:p w14:paraId="5B6EF820" w14:textId="77777777" w:rsidR="00EE63E7" w:rsidRDefault="00EE63E7" w:rsidP="00EE63E7">
            <w:pPr>
              <w:pStyle w:val="ac"/>
              <w:ind w:firstLine="0"/>
              <w:jc w:val="center"/>
              <w:rPr>
                <w:rFonts w:ascii="Times New Roman" w:hAnsi="Times New Roman"/>
                <w:i/>
                <w:iCs/>
                <w:sz w:val="24"/>
                <w:szCs w:val="24"/>
              </w:rPr>
            </w:pPr>
          </w:p>
        </w:tc>
        <w:tc>
          <w:tcPr>
            <w:tcW w:w="1701" w:type="dxa"/>
            <w:vAlign w:val="center"/>
          </w:tcPr>
          <w:p w14:paraId="4B31C5A1" w14:textId="77777777" w:rsidR="00EE63E7" w:rsidRDefault="00EE63E7" w:rsidP="00EE63E7">
            <w:pPr>
              <w:pStyle w:val="ac"/>
              <w:ind w:firstLine="0"/>
              <w:jc w:val="center"/>
              <w:rPr>
                <w:rFonts w:ascii="Times New Roman" w:hAnsi="Times New Roman"/>
                <w:i/>
                <w:iCs/>
                <w:sz w:val="24"/>
                <w:szCs w:val="24"/>
              </w:rPr>
            </w:pPr>
          </w:p>
        </w:tc>
      </w:tr>
      <w:tr w:rsidR="00EE63E7" w14:paraId="4562961E" w14:textId="77777777" w:rsidTr="00370236">
        <w:trPr>
          <w:trHeight w:val="269"/>
        </w:trPr>
        <w:tc>
          <w:tcPr>
            <w:tcW w:w="531" w:type="dxa"/>
            <w:vAlign w:val="center"/>
          </w:tcPr>
          <w:p w14:paraId="3B874064" w14:textId="5EFD89B3" w:rsidR="00EE63E7" w:rsidRDefault="00EE63E7" w:rsidP="00EE63E7">
            <w:pPr>
              <w:pStyle w:val="ac"/>
              <w:ind w:firstLine="0"/>
              <w:rPr>
                <w:rFonts w:ascii="Times New Roman" w:hAnsi="Times New Roman"/>
                <w:i/>
                <w:iCs/>
                <w:sz w:val="24"/>
                <w:szCs w:val="24"/>
              </w:rPr>
            </w:pPr>
            <w:r w:rsidRPr="000B7FE5">
              <w:rPr>
                <w:rFonts w:ascii="Times New Roman" w:hAnsi="Times New Roman"/>
              </w:rPr>
              <w:lastRenderedPageBreak/>
              <w:t>11</w:t>
            </w:r>
          </w:p>
        </w:tc>
        <w:tc>
          <w:tcPr>
            <w:tcW w:w="2146" w:type="dxa"/>
            <w:vAlign w:val="center"/>
          </w:tcPr>
          <w:p w14:paraId="4EBE0D06" w14:textId="3F988533" w:rsidR="00EE63E7" w:rsidRDefault="00EE63E7" w:rsidP="00EE63E7">
            <w:pPr>
              <w:pStyle w:val="ac"/>
              <w:ind w:firstLine="0"/>
              <w:rPr>
                <w:rFonts w:ascii="Times New Roman" w:hAnsi="Times New Roman"/>
                <w:i/>
                <w:iCs/>
                <w:sz w:val="24"/>
                <w:szCs w:val="24"/>
              </w:rPr>
            </w:pPr>
            <w:r w:rsidRPr="000B7FE5">
              <w:rPr>
                <w:rFonts w:ascii="Times New Roman" w:hAnsi="Times New Roman"/>
              </w:rPr>
              <w:t>ООО "ТК Новгородская", котельная №2 "Дуброво"</w:t>
            </w:r>
          </w:p>
        </w:tc>
        <w:tc>
          <w:tcPr>
            <w:tcW w:w="2896" w:type="dxa"/>
            <w:vAlign w:val="center"/>
          </w:tcPr>
          <w:p w14:paraId="6C069111" w14:textId="32514100"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 Солецкий</w:t>
            </w:r>
            <w:r>
              <w:rPr>
                <w:rFonts w:ascii="Times New Roman" w:hAnsi="Times New Roman"/>
              </w:rPr>
              <w:t xml:space="preserve"> муниципальный округ</w:t>
            </w:r>
            <w:r w:rsidRPr="000B7FE5">
              <w:rPr>
                <w:rFonts w:ascii="Times New Roman" w:hAnsi="Times New Roman"/>
              </w:rPr>
              <w:t xml:space="preserve">, д. Дуброво, пер. </w:t>
            </w:r>
            <w:proofErr w:type="spellStart"/>
            <w:r w:rsidRPr="000B7FE5">
              <w:rPr>
                <w:rFonts w:ascii="Times New Roman" w:hAnsi="Times New Roman"/>
              </w:rPr>
              <w:t>Белодомовский</w:t>
            </w:r>
            <w:proofErr w:type="spellEnd"/>
            <w:r w:rsidRPr="000B7FE5">
              <w:rPr>
                <w:rFonts w:ascii="Times New Roman" w:hAnsi="Times New Roman"/>
              </w:rPr>
              <w:t>, д.6</w:t>
            </w:r>
          </w:p>
        </w:tc>
        <w:tc>
          <w:tcPr>
            <w:tcW w:w="1461" w:type="dxa"/>
            <w:vAlign w:val="center"/>
          </w:tcPr>
          <w:p w14:paraId="52F83CF9" w14:textId="3E2F91F8"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КВР-1,1-95</w:t>
            </w:r>
          </w:p>
        </w:tc>
        <w:tc>
          <w:tcPr>
            <w:tcW w:w="1417" w:type="dxa"/>
            <w:vAlign w:val="center"/>
          </w:tcPr>
          <w:p w14:paraId="184809C8" w14:textId="41FFB940"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3</w:t>
            </w:r>
          </w:p>
        </w:tc>
        <w:tc>
          <w:tcPr>
            <w:tcW w:w="1701" w:type="dxa"/>
            <w:vAlign w:val="center"/>
          </w:tcPr>
          <w:p w14:paraId="1EABF1A9" w14:textId="0A72A425"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1,77</w:t>
            </w:r>
          </w:p>
        </w:tc>
      </w:tr>
      <w:tr w:rsidR="00EE63E7" w14:paraId="4C2C0E8B" w14:textId="77777777" w:rsidTr="00370236">
        <w:trPr>
          <w:trHeight w:val="269"/>
        </w:trPr>
        <w:tc>
          <w:tcPr>
            <w:tcW w:w="531" w:type="dxa"/>
            <w:vAlign w:val="center"/>
          </w:tcPr>
          <w:p w14:paraId="7225DFCD" w14:textId="6B0FD563" w:rsidR="00EE63E7" w:rsidRDefault="00EE63E7" w:rsidP="00EE63E7">
            <w:pPr>
              <w:pStyle w:val="ac"/>
              <w:ind w:firstLine="0"/>
              <w:rPr>
                <w:rFonts w:ascii="Times New Roman" w:hAnsi="Times New Roman"/>
                <w:i/>
                <w:iCs/>
                <w:sz w:val="24"/>
                <w:szCs w:val="24"/>
              </w:rPr>
            </w:pPr>
            <w:r w:rsidRPr="000B7FE5">
              <w:rPr>
                <w:rFonts w:ascii="Times New Roman" w:hAnsi="Times New Roman"/>
              </w:rPr>
              <w:t>12</w:t>
            </w:r>
          </w:p>
        </w:tc>
        <w:tc>
          <w:tcPr>
            <w:tcW w:w="2146" w:type="dxa"/>
            <w:vAlign w:val="center"/>
          </w:tcPr>
          <w:p w14:paraId="3207B2AF" w14:textId="597A2EC6" w:rsidR="00EE63E7" w:rsidRDefault="00EE63E7" w:rsidP="00EE63E7">
            <w:pPr>
              <w:pStyle w:val="ac"/>
              <w:ind w:firstLine="0"/>
              <w:rPr>
                <w:rFonts w:ascii="Times New Roman" w:hAnsi="Times New Roman"/>
                <w:i/>
                <w:iCs/>
                <w:sz w:val="24"/>
                <w:szCs w:val="24"/>
              </w:rPr>
            </w:pPr>
            <w:r w:rsidRPr="000B7FE5">
              <w:rPr>
                <w:rFonts w:ascii="Times New Roman" w:hAnsi="Times New Roman"/>
              </w:rPr>
              <w:t>ООО "ТК Новгородская", котельная №3 "</w:t>
            </w:r>
            <w:proofErr w:type="spellStart"/>
            <w:r w:rsidRPr="000B7FE5">
              <w:rPr>
                <w:rFonts w:ascii="Times New Roman" w:hAnsi="Times New Roman"/>
              </w:rPr>
              <w:t>Выбити</w:t>
            </w:r>
            <w:proofErr w:type="spellEnd"/>
            <w:r w:rsidRPr="000B7FE5">
              <w:rPr>
                <w:rFonts w:ascii="Times New Roman" w:hAnsi="Times New Roman"/>
              </w:rPr>
              <w:t>"</w:t>
            </w:r>
          </w:p>
        </w:tc>
        <w:tc>
          <w:tcPr>
            <w:tcW w:w="2896" w:type="dxa"/>
            <w:vAlign w:val="center"/>
          </w:tcPr>
          <w:p w14:paraId="6C5EBD1C" w14:textId="598C6300"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 Солецкий</w:t>
            </w:r>
            <w:r>
              <w:rPr>
                <w:rFonts w:ascii="Times New Roman" w:hAnsi="Times New Roman"/>
              </w:rPr>
              <w:t xml:space="preserve"> муниципальный округ</w:t>
            </w:r>
            <w:r w:rsidRPr="000B7FE5">
              <w:rPr>
                <w:rFonts w:ascii="Times New Roman" w:hAnsi="Times New Roman"/>
              </w:rPr>
              <w:t xml:space="preserve">, д. </w:t>
            </w:r>
            <w:proofErr w:type="spellStart"/>
            <w:r w:rsidRPr="000B7FE5">
              <w:rPr>
                <w:rFonts w:ascii="Times New Roman" w:hAnsi="Times New Roman"/>
              </w:rPr>
              <w:t>Выбити</w:t>
            </w:r>
            <w:proofErr w:type="spellEnd"/>
            <w:r w:rsidRPr="000B7FE5">
              <w:rPr>
                <w:rFonts w:ascii="Times New Roman" w:hAnsi="Times New Roman"/>
              </w:rPr>
              <w:t xml:space="preserve"> ул. Центральная, д.112</w:t>
            </w:r>
          </w:p>
        </w:tc>
        <w:tc>
          <w:tcPr>
            <w:tcW w:w="1461" w:type="dxa"/>
            <w:vAlign w:val="center"/>
          </w:tcPr>
          <w:p w14:paraId="0989DDB3" w14:textId="12CE28C1"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КВР-1,1-95</w:t>
            </w:r>
          </w:p>
        </w:tc>
        <w:tc>
          <w:tcPr>
            <w:tcW w:w="1417" w:type="dxa"/>
            <w:vAlign w:val="center"/>
          </w:tcPr>
          <w:p w14:paraId="090ADFB1" w14:textId="09FE3AA0"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3</w:t>
            </w:r>
          </w:p>
        </w:tc>
        <w:tc>
          <w:tcPr>
            <w:tcW w:w="1701" w:type="dxa"/>
            <w:vAlign w:val="center"/>
          </w:tcPr>
          <w:p w14:paraId="01343D9B" w14:textId="791BBCAD"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2,06</w:t>
            </w:r>
          </w:p>
        </w:tc>
      </w:tr>
      <w:tr w:rsidR="00EE63E7" w14:paraId="4E77C20A" w14:textId="77777777" w:rsidTr="00370236">
        <w:trPr>
          <w:trHeight w:val="269"/>
        </w:trPr>
        <w:tc>
          <w:tcPr>
            <w:tcW w:w="531" w:type="dxa"/>
            <w:vAlign w:val="center"/>
          </w:tcPr>
          <w:p w14:paraId="5136BCEB" w14:textId="38222DA9" w:rsidR="00EE63E7" w:rsidRDefault="00EE63E7" w:rsidP="00EE63E7">
            <w:pPr>
              <w:pStyle w:val="ac"/>
              <w:ind w:firstLine="0"/>
              <w:rPr>
                <w:rFonts w:ascii="Times New Roman" w:hAnsi="Times New Roman"/>
                <w:i/>
                <w:iCs/>
                <w:sz w:val="24"/>
                <w:szCs w:val="24"/>
              </w:rPr>
            </w:pPr>
            <w:r w:rsidRPr="000B7FE5">
              <w:rPr>
                <w:rFonts w:ascii="Times New Roman" w:hAnsi="Times New Roman"/>
              </w:rPr>
              <w:t>13</w:t>
            </w:r>
          </w:p>
        </w:tc>
        <w:tc>
          <w:tcPr>
            <w:tcW w:w="2146" w:type="dxa"/>
            <w:vAlign w:val="center"/>
          </w:tcPr>
          <w:p w14:paraId="123E8D21" w14:textId="77777777" w:rsidR="00EE63E7" w:rsidRPr="000B7FE5" w:rsidRDefault="00EE63E7" w:rsidP="00EE63E7">
            <w:pPr>
              <w:ind w:left="-57" w:right="-57"/>
              <w:rPr>
                <w:rFonts w:ascii="Times New Roman" w:hAnsi="Times New Roman" w:cs="Times New Roman"/>
              </w:rPr>
            </w:pPr>
            <w:r w:rsidRPr="000B7FE5">
              <w:rPr>
                <w:rFonts w:ascii="Times New Roman" w:hAnsi="Times New Roman" w:cs="Times New Roman"/>
              </w:rPr>
              <w:t>ООО "ТК Новгородская", котельная</w:t>
            </w:r>
            <w:r>
              <w:rPr>
                <w:rFonts w:ascii="Times New Roman" w:hAnsi="Times New Roman" w:cs="Times New Roman"/>
              </w:rPr>
              <w:t xml:space="preserve"> </w:t>
            </w:r>
            <w:r w:rsidRPr="000B7FE5">
              <w:rPr>
                <w:rFonts w:ascii="Times New Roman" w:hAnsi="Times New Roman" w:cs="Times New Roman"/>
              </w:rPr>
              <w:t>№14 "</w:t>
            </w:r>
            <w:proofErr w:type="spellStart"/>
            <w:r w:rsidRPr="000B7FE5">
              <w:rPr>
                <w:rFonts w:ascii="Times New Roman" w:hAnsi="Times New Roman" w:cs="Times New Roman"/>
              </w:rPr>
              <w:t>Жильско</w:t>
            </w:r>
            <w:proofErr w:type="spellEnd"/>
            <w:r w:rsidRPr="000B7FE5">
              <w:rPr>
                <w:rFonts w:ascii="Times New Roman" w:hAnsi="Times New Roman" w:cs="Times New Roman"/>
              </w:rPr>
              <w:t>"</w:t>
            </w:r>
          </w:p>
          <w:p w14:paraId="3BFA612F" w14:textId="77777777" w:rsidR="00EE63E7" w:rsidRDefault="00EE63E7" w:rsidP="00EE63E7">
            <w:pPr>
              <w:pStyle w:val="ac"/>
              <w:ind w:firstLine="0"/>
              <w:rPr>
                <w:rFonts w:ascii="Times New Roman" w:hAnsi="Times New Roman"/>
                <w:i/>
                <w:iCs/>
                <w:sz w:val="24"/>
                <w:szCs w:val="24"/>
              </w:rPr>
            </w:pPr>
          </w:p>
        </w:tc>
        <w:tc>
          <w:tcPr>
            <w:tcW w:w="2896" w:type="dxa"/>
            <w:vAlign w:val="center"/>
          </w:tcPr>
          <w:p w14:paraId="0F6F0B70" w14:textId="49C61569"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 Солецкий</w:t>
            </w:r>
            <w:r>
              <w:rPr>
                <w:rFonts w:ascii="Times New Roman" w:hAnsi="Times New Roman"/>
              </w:rPr>
              <w:t xml:space="preserve"> муниципальный округ</w:t>
            </w:r>
            <w:r w:rsidRPr="000B7FE5">
              <w:rPr>
                <w:rFonts w:ascii="Times New Roman" w:hAnsi="Times New Roman"/>
              </w:rPr>
              <w:t xml:space="preserve">, д. </w:t>
            </w:r>
            <w:proofErr w:type="spellStart"/>
            <w:r w:rsidRPr="000B7FE5">
              <w:rPr>
                <w:rFonts w:ascii="Times New Roman" w:hAnsi="Times New Roman"/>
              </w:rPr>
              <w:t>Жильско</w:t>
            </w:r>
            <w:proofErr w:type="spellEnd"/>
            <w:r w:rsidRPr="000B7FE5">
              <w:rPr>
                <w:rFonts w:ascii="Times New Roman" w:hAnsi="Times New Roman"/>
              </w:rPr>
              <w:t>, пер. Горский, д.1</w:t>
            </w:r>
          </w:p>
        </w:tc>
        <w:tc>
          <w:tcPr>
            <w:tcW w:w="1461" w:type="dxa"/>
            <w:vAlign w:val="center"/>
          </w:tcPr>
          <w:p w14:paraId="3216867B" w14:textId="46184BED"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КВР-1,1-95</w:t>
            </w:r>
          </w:p>
        </w:tc>
        <w:tc>
          <w:tcPr>
            <w:tcW w:w="1417" w:type="dxa"/>
            <w:vAlign w:val="center"/>
          </w:tcPr>
          <w:p w14:paraId="2531D867" w14:textId="2D258D6E"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3</w:t>
            </w:r>
          </w:p>
        </w:tc>
        <w:tc>
          <w:tcPr>
            <w:tcW w:w="1701" w:type="dxa"/>
            <w:vAlign w:val="center"/>
          </w:tcPr>
          <w:p w14:paraId="0447B858" w14:textId="14AF6FA2"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1,69</w:t>
            </w:r>
          </w:p>
        </w:tc>
      </w:tr>
      <w:tr w:rsidR="00EE63E7" w14:paraId="0503ECBC" w14:textId="77777777" w:rsidTr="00370236">
        <w:trPr>
          <w:trHeight w:val="269"/>
        </w:trPr>
        <w:tc>
          <w:tcPr>
            <w:tcW w:w="531" w:type="dxa"/>
            <w:vAlign w:val="center"/>
          </w:tcPr>
          <w:p w14:paraId="635BCAB4" w14:textId="295A55F2" w:rsidR="00EE63E7" w:rsidRDefault="00EE63E7" w:rsidP="00EE63E7">
            <w:pPr>
              <w:pStyle w:val="ac"/>
              <w:ind w:firstLine="0"/>
              <w:rPr>
                <w:rFonts w:ascii="Times New Roman" w:hAnsi="Times New Roman"/>
                <w:i/>
                <w:iCs/>
                <w:sz w:val="24"/>
                <w:szCs w:val="24"/>
              </w:rPr>
            </w:pPr>
            <w:r w:rsidRPr="000B7FE5">
              <w:rPr>
                <w:rFonts w:ascii="Times New Roman" w:hAnsi="Times New Roman"/>
              </w:rPr>
              <w:t>14</w:t>
            </w:r>
          </w:p>
        </w:tc>
        <w:tc>
          <w:tcPr>
            <w:tcW w:w="2146" w:type="dxa"/>
            <w:vAlign w:val="center"/>
          </w:tcPr>
          <w:p w14:paraId="537C49C2" w14:textId="099FF252" w:rsidR="00EE63E7" w:rsidRDefault="00EE63E7" w:rsidP="00EE63E7">
            <w:pPr>
              <w:pStyle w:val="ac"/>
              <w:ind w:firstLine="0"/>
              <w:rPr>
                <w:rFonts w:ascii="Times New Roman" w:hAnsi="Times New Roman"/>
                <w:i/>
                <w:iCs/>
                <w:sz w:val="24"/>
                <w:szCs w:val="24"/>
              </w:rPr>
            </w:pPr>
            <w:r w:rsidRPr="000B7FE5">
              <w:rPr>
                <w:rFonts w:ascii="Times New Roman" w:hAnsi="Times New Roman"/>
              </w:rPr>
              <w:t>ООО "ТК Новгородская", котельная №15 "Сосновка"</w:t>
            </w:r>
          </w:p>
        </w:tc>
        <w:tc>
          <w:tcPr>
            <w:tcW w:w="2896" w:type="dxa"/>
            <w:vAlign w:val="center"/>
          </w:tcPr>
          <w:p w14:paraId="622686AB" w14:textId="5977380F" w:rsidR="00EE63E7" w:rsidRDefault="00EE63E7" w:rsidP="00EE63E7">
            <w:pPr>
              <w:pStyle w:val="ac"/>
              <w:ind w:firstLine="0"/>
              <w:rPr>
                <w:rFonts w:ascii="Times New Roman" w:hAnsi="Times New Roman"/>
                <w:i/>
                <w:iCs/>
                <w:sz w:val="24"/>
                <w:szCs w:val="24"/>
              </w:rPr>
            </w:pPr>
            <w:r w:rsidRPr="000B7FE5">
              <w:rPr>
                <w:rFonts w:ascii="Times New Roman" w:hAnsi="Times New Roman"/>
              </w:rPr>
              <w:t xml:space="preserve">Новгородская область, Солецкий </w:t>
            </w:r>
            <w:r>
              <w:rPr>
                <w:rFonts w:ascii="Times New Roman" w:hAnsi="Times New Roman"/>
              </w:rPr>
              <w:t>муниципальный округ</w:t>
            </w:r>
            <w:r w:rsidRPr="000B7FE5">
              <w:rPr>
                <w:rFonts w:ascii="Times New Roman" w:hAnsi="Times New Roman"/>
              </w:rPr>
              <w:t>,</w:t>
            </w:r>
            <w:r>
              <w:rPr>
                <w:rFonts w:ascii="Times New Roman" w:hAnsi="Times New Roman"/>
              </w:rPr>
              <w:t xml:space="preserve"> </w:t>
            </w:r>
            <w:r w:rsidRPr="000B7FE5">
              <w:rPr>
                <w:rFonts w:ascii="Times New Roman" w:hAnsi="Times New Roman"/>
              </w:rPr>
              <w:t>д. Сосновка, ул. Школьная, д.10</w:t>
            </w:r>
          </w:p>
        </w:tc>
        <w:tc>
          <w:tcPr>
            <w:tcW w:w="1461" w:type="dxa"/>
            <w:vAlign w:val="center"/>
          </w:tcPr>
          <w:p w14:paraId="7B093D3D" w14:textId="58DE658F"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КВР-1,1-95</w:t>
            </w:r>
          </w:p>
        </w:tc>
        <w:tc>
          <w:tcPr>
            <w:tcW w:w="1417" w:type="dxa"/>
            <w:vAlign w:val="center"/>
          </w:tcPr>
          <w:p w14:paraId="2C7F3550" w14:textId="66EAFBB5"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3</w:t>
            </w:r>
          </w:p>
        </w:tc>
        <w:tc>
          <w:tcPr>
            <w:tcW w:w="1701" w:type="dxa"/>
            <w:vAlign w:val="center"/>
          </w:tcPr>
          <w:p w14:paraId="272D041F" w14:textId="5FC74A02"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2,41</w:t>
            </w:r>
          </w:p>
        </w:tc>
      </w:tr>
      <w:tr w:rsidR="00EE63E7" w14:paraId="3E0D407E" w14:textId="77777777" w:rsidTr="00370236">
        <w:trPr>
          <w:trHeight w:val="269"/>
        </w:trPr>
        <w:tc>
          <w:tcPr>
            <w:tcW w:w="531" w:type="dxa"/>
            <w:vAlign w:val="center"/>
          </w:tcPr>
          <w:p w14:paraId="029DA91D" w14:textId="7B6F2735" w:rsidR="00EE63E7" w:rsidRDefault="00EE63E7" w:rsidP="00EE63E7">
            <w:pPr>
              <w:pStyle w:val="ac"/>
              <w:ind w:firstLine="0"/>
              <w:rPr>
                <w:rFonts w:ascii="Times New Roman" w:hAnsi="Times New Roman"/>
                <w:i/>
                <w:iCs/>
                <w:sz w:val="24"/>
                <w:szCs w:val="24"/>
              </w:rPr>
            </w:pPr>
            <w:r w:rsidRPr="000B7FE5">
              <w:rPr>
                <w:rFonts w:ascii="Times New Roman" w:hAnsi="Times New Roman"/>
              </w:rPr>
              <w:t>15</w:t>
            </w:r>
          </w:p>
        </w:tc>
        <w:tc>
          <w:tcPr>
            <w:tcW w:w="2146" w:type="dxa"/>
            <w:vAlign w:val="center"/>
          </w:tcPr>
          <w:p w14:paraId="756D7594" w14:textId="72401F73" w:rsidR="00EE63E7" w:rsidRDefault="00EE63E7" w:rsidP="00EE63E7">
            <w:pPr>
              <w:pStyle w:val="ac"/>
              <w:ind w:firstLine="0"/>
              <w:rPr>
                <w:rFonts w:ascii="Times New Roman" w:hAnsi="Times New Roman"/>
                <w:i/>
                <w:iCs/>
                <w:sz w:val="24"/>
                <w:szCs w:val="24"/>
              </w:rPr>
            </w:pPr>
            <w:r w:rsidRPr="000B7FE5">
              <w:rPr>
                <w:rFonts w:ascii="Times New Roman" w:hAnsi="Times New Roman"/>
              </w:rPr>
              <w:t>ООО "ТК Новгородская", котельная №22 "</w:t>
            </w:r>
            <w:proofErr w:type="spellStart"/>
            <w:r w:rsidRPr="000B7FE5">
              <w:rPr>
                <w:rFonts w:ascii="Times New Roman" w:hAnsi="Times New Roman"/>
              </w:rPr>
              <w:t>Ретно</w:t>
            </w:r>
            <w:proofErr w:type="spellEnd"/>
            <w:r w:rsidRPr="000B7FE5">
              <w:rPr>
                <w:rFonts w:ascii="Times New Roman" w:hAnsi="Times New Roman"/>
              </w:rPr>
              <w:t>"</w:t>
            </w:r>
          </w:p>
        </w:tc>
        <w:tc>
          <w:tcPr>
            <w:tcW w:w="2896" w:type="dxa"/>
            <w:vAlign w:val="center"/>
          </w:tcPr>
          <w:p w14:paraId="0344A9E1" w14:textId="0F776034" w:rsidR="00EE63E7" w:rsidRDefault="00EE63E7" w:rsidP="00EE63E7">
            <w:pPr>
              <w:pStyle w:val="ac"/>
              <w:ind w:firstLine="0"/>
              <w:rPr>
                <w:rFonts w:ascii="Times New Roman" w:hAnsi="Times New Roman"/>
                <w:i/>
                <w:iCs/>
                <w:sz w:val="24"/>
                <w:szCs w:val="24"/>
              </w:rPr>
            </w:pPr>
            <w:r w:rsidRPr="000B7FE5">
              <w:rPr>
                <w:rFonts w:ascii="Times New Roman" w:hAnsi="Times New Roman"/>
              </w:rPr>
              <w:t>Новгородская область, Солецкий</w:t>
            </w:r>
            <w:r>
              <w:rPr>
                <w:rFonts w:ascii="Times New Roman" w:hAnsi="Times New Roman"/>
              </w:rPr>
              <w:t xml:space="preserve"> муниципальный округ</w:t>
            </w:r>
            <w:r w:rsidRPr="000B7FE5">
              <w:rPr>
                <w:rFonts w:ascii="Times New Roman" w:hAnsi="Times New Roman"/>
              </w:rPr>
              <w:t xml:space="preserve">, д. </w:t>
            </w:r>
            <w:proofErr w:type="spellStart"/>
            <w:r w:rsidRPr="000B7FE5">
              <w:rPr>
                <w:rFonts w:ascii="Times New Roman" w:hAnsi="Times New Roman"/>
              </w:rPr>
              <w:t>Ретно</w:t>
            </w:r>
            <w:proofErr w:type="spellEnd"/>
            <w:r w:rsidRPr="000B7FE5">
              <w:rPr>
                <w:rFonts w:ascii="Times New Roman" w:hAnsi="Times New Roman"/>
              </w:rPr>
              <w:t>, ул. Новая, д.2а</w:t>
            </w:r>
          </w:p>
        </w:tc>
        <w:tc>
          <w:tcPr>
            <w:tcW w:w="1461" w:type="dxa"/>
            <w:vAlign w:val="center"/>
          </w:tcPr>
          <w:p w14:paraId="7C35D18F" w14:textId="1E7BB150"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КВР-1,1-95</w:t>
            </w:r>
          </w:p>
        </w:tc>
        <w:tc>
          <w:tcPr>
            <w:tcW w:w="1417" w:type="dxa"/>
            <w:vAlign w:val="center"/>
          </w:tcPr>
          <w:p w14:paraId="37B55D54" w14:textId="0A4E03C3"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2</w:t>
            </w:r>
          </w:p>
        </w:tc>
        <w:tc>
          <w:tcPr>
            <w:tcW w:w="1701" w:type="dxa"/>
            <w:vAlign w:val="center"/>
          </w:tcPr>
          <w:p w14:paraId="43CA2C2B" w14:textId="6DF2FE11"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0,76</w:t>
            </w:r>
          </w:p>
        </w:tc>
      </w:tr>
      <w:tr w:rsidR="00EE63E7" w14:paraId="69B4B22E" w14:textId="77777777" w:rsidTr="00370236">
        <w:trPr>
          <w:trHeight w:val="269"/>
        </w:trPr>
        <w:tc>
          <w:tcPr>
            <w:tcW w:w="531" w:type="dxa"/>
            <w:vAlign w:val="center"/>
          </w:tcPr>
          <w:p w14:paraId="1D6FF792" w14:textId="1E09D527" w:rsidR="00EE63E7" w:rsidRDefault="00EE63E7" w:rsidP="00EE63E7">
            <w:pPr>
              <w:pStyle w:val="ac"/>
              <w:ind w:firstLine="0"/>
              <w:rPr>
                <w:rFonts w:ascii="Times New Roman" w:hAnsi="Times New Roman"/>
                <w:i/>
                <w:iCs/>
                <w:sz w:val="24"/>
                <w:szCs w:val="24"/>
              </w:rPr>
            </w:pPr>
            <w:r w:rsidRPr="000B7FE5">
              <w:rPr>
                <w:rFonts w:ascii="Times New Roman" w:hAnsi="Times New Roman"/>
              </w:rPr>
              <w:t>16</w:t>
            </w:r>
          </w:p>
        </w:tc>
        <w:tc>
          <w:tcPr>
            <w:tcW w:w="2146" w:type="dxa"/>
            <w:vAlign w:val="center"/>
          </w:tcPr>
          <w:p w14:paraId="6B794EB0" w14:textId="7A43001F" w:rsidR="00EE63E7" w:rsidRDefault="00EE63E7" w:rsidP="00EE63E7">
            <w:pPr>
              <w:pStyle w:val="ac"/>
              <w:ind w:firstLine="0"/>
              <w:rPr>
                <w:rFonts w:ascii="Times New Roman" w:hAnsi="Times New Roman"/>
                <w:i/>
                <w:iCs/>
                <w:sz w:val="24"/>
                <w:szCs w:val="24"/>
              </w:rPr>
            </w:pPr>
            <w:r w:rsidRPr="000B7FE5">
              <w:rPr>
                <w:rFonts w:ascii="Times New Roman" w:hAnsi="Times New Roman"/>
              </w:rPr>
              <w:t>ООО "ТК Северная", котельная №19 "Горки"</w:t>
            </w:r>
          </w:p>
        </w:tc>
        <w:tc>
          <w:tcPr>
            <w:tcW w:w="2896" w:type="dxa"/>
            <w:vAlign w:val="center"/>
          </w:tcPr>
          <w:p w14:paraId="27CCAE0D" w14:textId="7F755418" w:rsidR="00EE63E7" w:rsidRDefault="00EE63E7" w:rsidP="00EE63E7">
            <w:pPr>
              <w:pStyle w:val="ac"/>
              <w:ind w:firstLine="0"/>
              <w:rPr>
                <w:rFonts w:ascii="Times New Roman" w:hAnsi="Times New Roman"/>
                <w:i/>
                <w:iCs/>
                <w:sz w:val="24"/>
                <w:szCs w:val="24"/>
              </w:rPr>
            </w:pPr>
            <w:r w:rsidRPr="000B7FE5">
              <w:rPr>
                <w:rFonts w:ascii="Times New Roman" w:hAnsi="Times New Roman"/>
              </w:rPr>
              <w:t xml:space="preserve">Новгородская область, Солецкий </w:t>
            </w:r>
            <w:r>
              <w:rPr>
                <w:rFonts w:ascii="Times New Roman" w:hAnsi="Times New Roman"/>
              </w:rPr>
              <w:t>муниципальный округ</w:t>
            </w:r>
            <w:r w:rsidRPr="000B7FE5">
              <w:rPr>
                <w:rFonts w:ascii="Times New Roman" w:hAnsi="Times New Roman"/>
              </w:rPr>
              <w:t>, д. Горки ул. Молодежная, д.14</w:t>
            </w:r>
          </w:p>
        </w:tc>
        <w:tc>
          <w:tcPr>
            <w:tcW w:w="1461" w:type="dxa"/>
            <w:vAlign w:val="center"/>
          </w:tcPr>
          <w:p w14:paraId="723DE2CA" w14:textId="04B4B727"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ТГУ-Норд 240М</w:t>
            </w:r>
          </w:p>
        </w:tc>
        <w:tc>
          <w:tcPr>
            <w:tcW w:w="1417" w:type="dxa"/>
            <w:vAlign w:val="center"/>
          </w:tcPr>
          <w:p w14:paraId="4B3256D1" w14:textId="23E2F75C"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1</w:t>
            </w:r>
          </w:p>
        </w:tc>
        <w:tc>
          <w:tcPr>
            <w:tcW w:w="1701" w:type="dxa"/>
            <w:vAlign w:val="center"/>
          </w:tcPr>
          <w:p w14:paraId="65397E71" w14:textId="553853FF" w:rsidR="00EE63E7" w:rsidRDefault="00EE63E7" w:rsidP="00EE63E7">
            <w:pPr>
              <w:pStyle w:val="ac"/>
              <w:ind w:firstLine="0"/>
              <w:jc w:val="center"/>
              <w:rPr>
                <w:rFonts w:ascii="Times New Roman" w:hAnsi="Times New Roman"/>
                <w:i/>
                <w:iCs/>
                <w:sz w:val="24"/>
                <w:szCs w:val="24"/>
              </w:rPr>
            </w:pPr>
            <w:r w:rsidRPr="000B7FE5">
              <w:rPr>
                <w:rFonts w:ascii="Times New Roman" w:hAnsi="Times New Roman"/>
              </w:rPr>
              <w:t>1,2</w:t>
            </w:r>
          </w:p>
        </w:tc>
      </w:tr>
    </w:tbl>
    <w:p w14:paraId="4BAC68F1" w14:textId="6B24142A" w:rsidR="000B7FE5" w:rsidRDefault="00EE63E7" w:rsidP="00370236">
      <w:pPr>
        <w:suppressAutoHyphens/>
        <w:autoSpaceDE w:val="0"/>
        <w:autoSpaceDN w:val="0"/>
        <w:adjustRightInd w:val="0"/>
        <w:ind w:left="-567" w:firstLine="851"/>
        <w:jc w:val="both"/>
        <w:rPr>
          <w:rFonts w:ascii="Times New Roman" w:eastAsia="TimesNewRomanPSMT" w:hAnsi="Times New Roman" w:cs="Times New Roman"/>
          <w:sz w:val="24"/>
          <w:szCs w:val="24"/>
        </w:rPr>
      </w:pPr>
      <w:r w:rsidRPr="00EE63E7">
        <w:rPr>
          <w:rFonts w:ascii="Times New Roman" w:eastAsia="TimesNewRomanPSMT" w:hAnsi="Times New Roman" w:cs="Times New Roman"/>
          <w:sz w:val="24"/>
          <w:szCs w:val="24"/>
        </w:rPr>
        <w:t>Котельные работают на природном и сжиженном газе, угле и электроэнергии.</w:t>
      </w:r>
    </w:p>
    <w:p w14:paraId="7B866F91" w14:textId="458745A8" w:rsidR="00596ABD" w:rsidRPr="00596ABD" w:rsidRDefault="006B1106" w:rsidP="00596ABD">
      <w:pPr>
        <w:tabs>
          <w:tab w:val="left" w:pos="1276"/>
        </w:tabs>
        <w:suppressAutoHyphens/>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Проектом </w:t>
      </w:r>
      <w:r w:rsidR="00BF76CC" w:rsidRPr="00596ABD">
        <w:rPr>
          <w:rFonts w:ascii="Times New Roman" w:hAnsi="Times New Roman" w:cs="Times New Roman"/>
          <w:sz w:val="24"/>
          <w:szCs w:val="24"/>
        </w:rPr>
        <w:t xml:space="preserve">с учётом данных Схемы теплоснабжения Солецкого муниципального округа на 2022-2032 годы </w:t>
      </w:r>
      <w:r w:rsidR="00D3602C" w:rsidRPr="00596ABD">
        <w:rPr>
          <w:rFonts w:ascii="Times New Roman" w:hAnsi="Times New Roman" w:cs="Times New Roman"/>
          <w:sz w:val="24"/>
          <w:szCs w:val="24"/>
        </w:rPr>
        <w:t xml:space="preserve">(утверждена постановлением Администрации муниципального округа от 24.05.2022 г. № 914) </w:t>
      </w:r>
      <w:r w:rsidR="00BF76CC" w:rsidRPr="00596ABD">
        <w:rPr>
          <w:rFonts w:ascii="Times New Roman" w:hAnsi="Times New Roman" w:cs="Times New Roman"/>
          <w:sz w:val="24"/>
          <w:szCs w:val="24"/>
        </w:rPr>
        <w:t xml:space="preserve">предусматривается дальнейшее развитие системы </w:t>
      </w:r>
      <w:r w:rsidR="00D3602C" w:rsidRPr="00596ABD">
        <w:rPr>
          <w:rFonts w:ascii="Times New Roman" w:hAnsi="Times New Roman" w:cs="Times New Roman"/>
          <w:sz w:val="24"/>
          <w:szCs w:val="24"/>
        </w:rPr>
        <w:t xml:space="preserve">теплоснабжения </w:t>
      </w:r>
      <w:r w:rsidR="00BF76CC" w:rsidRPr="00596ABD">
        <w:rPr>
          <w:rFonts w:ascii="Times New Roman" w:hAnsi="Times New Roman" w:cs="Times New Roman"/>
          <w:sz w:val="24"/>
          <w:szCs w:val="24"/>
        </w:rPr>
        <w:t>территории Солецкого муниципального округа</w:t>
      </w:r>
      <w:r w:rsidR="00596ABD" w:rsidRPr="00596ABD">
        <w:rPr>
          <w:rFonts w:ascii="Times New Roman" w:hAnsi="Times New Roman" w:cs="Times New Roman"/>
          <w:sz w:val="24"/>
          <w:szCs w:val="24"/>
        </w:rPr>
        <w:t>,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14:paraId="6F72FF7D" w14:textId="47EA4C8D" w:rsidR="00596ABD" w:rsidRPr="00596ABD" w:rsidRDefault="00596ABD" w:rsidP="00596ABD">
      <w:pPr>
        <w:tabs>
          <w:tab w:val="left" w:pos="1276"/>
        </w:tabs>
        <w:suppressAutoHyphens/>
        <w:spacing w:after="0" w:line="240" w:lineRule="auto"/>
        <w:ind w:left="-567" w:firstLine="851"/>
        <w:jc w:val="both"/>
        <w:rPr>
          <w:rFonts w:ascii="Times New Roman" w:hAnsi="Times New Roman" w:cs="Times New Roman"/>
          <w:sz w:val="24"/>
          <w:szCs w:val="24"/>
        </w:rPr>
      </w:pPr>
      <w:r w:rsidRPr="00596ABD">
        <w:rPr>
          <w:rFonts w:ascii="Times New Roman" w:hAnsi="Times New Roman" w:cs="Times New Roman"/>
          <w:sz w:val="24"/>
          <w:szCs w:val="24"/>
        </w:rPr>
        <w:t>Выявленные проблемы функционирования и развития системы теплоснабжения</w:t>
      </w:r>
      <w:r>
        <w:rPr>
          <w:rFonts w:ascii="Times New Roman" w:hAnsi="Times New Roman" w:cs="Times New Roman"/>
          <w:sz w:val="24"/>
          <w:szCs w:val="24"/>
        </w:rPr>
        <w:t xml:space="preserve"> </w:t>
      </w:r>
      <w:r w:rsidRPr="00596ABD">
        <w:rPr>
          <w:rFonts w:ascii="Times New Roman" w:hAnsi="Times New Roman" w:cs="Times New Roman"/>
          <w:sz w:val="24"/>
          <w:szCs w:val="24"/>
        </w:rPr>
        <w:t>решаются посредством мероприятий по модернизации, реконструкции инфраструктуры и подключению объектов нового строительства.</w:t>
      </w:r>
    </w:p>
    <w:p w14:paraId="7E96A5A9" w14:textId="0287A7ED" w:rsidR="00BF76CC" w:rsidRPr="00596ABD" w:rsidRDefault="00596ABD" w:rsidP="00596ABD">
      <w:pPr>
        <w:tabs>
          <w:tab w:val="left" w:pos="1276"/>
        </w:tabs>
        <w:suppressAutoHyphens/>
        <w:spacing w:after="0" w:line="240" w:lineRule="auto"/>
        <w:ind w:left="-567" w:firstLine="851"/>
        <w:jc w:val="both"/>
        <w:rPr>
          <w:rFonts w:ascii="Times New Roman" w:hAnsi="Times New Roman" w:cs="Times New Roman"/>
          <w:sz w:val="24"/>
          <w:szCs w:val="24"/>
        </w:rPr>
      </w:pPr>
      <w:r w:rsidRPr="00596ABD">
        <w:rPr>
          <w:rFonts w:ascii="Times New Roman" w:hAnsi="Times New Roman" w:cs="Times New Roman"/>
          <w:sz w:val="24"/>
          <w:szCs w:val="24"/>
        </w:rPr>
        <w:t>Основным направлением данных мероприятий является максимально возможное использование существующего оборудования на наиболее эффективных действующих в муниципальном образовании источниках теплоснабжения.</w:t>
      </w:r>
      <w:bookmarkStart w:id="91" w:name="Par96"/>
      <w:bookmarkEnd w:id="91"/>
    </w:p>
    <w:p w14:paraId="26F2C6FF" w14:textId="6AF971FB" w:rsidR="00015A5B" w:rsidRPr="0011179C" w:rsidRDefault="004A065A" w:rsidP="00596ABD">
      <w:pPr>
        <w:spacing w:after="0" w:line="240" w:lineRule="auto"/>
        <w:ind w:left="-567" w:firstLine="851"/>
        <w:jc w:val="both"/>
        <w:rPr>
          <w:rFonts w:ascii="Times New Roman" w:hAnsi="Times New Roman"/>
          <w:b/>
          <w:bCs/>
          <w:i/>
          <w:iCs/>
          <w:sz w:val="24"/>
          <w:szCs w:val="24"/>
        </w:rPr>
      </w:pPr>
      <w:r w:rsidRPr="0011179C">
        <w:rPr>
          <w:rFonts w:ascii="Times New Roman" w:hAnsi="Times New Roman"/>
          <w:b/>
          <w:bCs/>
          <w:i/>
          <w:iCs/>
          <w:sz w:val="24"/>
          <w:szCs w:val="24"/>
        </w:rPr>
        <w:t xml:space="preserve">Планируемые </w:t>
      </w:r>
      <w:r w:rsidR="00015A5B" w:rsidRPr="0011179C">
        <w:rPr>
          <w:rFonts w:ascii="Times New Roman" w:hAnsi="Times New Roman"/>
          <w:b/>
          <w:bCs/>
          <w:i/>
          <w:iCs/>
          <w:sz w:val="24"/>
          <w:szCs w:val="24"/>
        </w:rPr>
        <w:t>мероприятия, направленные на качественное и бесперебойное обеспечение теплоснабжения и на повышение надёжности теплоснабжения с 2022 по 2026 годы:</w:t>
      </w:r>
    </w:p>
    <w:p w14:paraId="4AC8D908" w14:textId="6041DB1F" w:rsidR="00015A5B" w:rsidRPr="00015A5B" w:rsidRDefault="00015A5B" w:rsidP="00596ABD">
      <w:pPr>
        <w:spacing w:after="0" w:line="240" w:lineRule="auto"/>
        <w:ind w:left="-567" w:firstLine="851"/>
        <w:jc w:val="both"/>
        <w:rPr>
          <w:rFonts w:ascii="Times New Roman" w:hAnsi="Times New Roman" w:cs="Times New Roman"/>
          <w:sz w:val="24"/>
          <w:szCs w:val="24"/>
        </w:rPr>
      </w:pPr>
      <w:r w:rsidRPr="00015A5B">
        <w:rPr>
          <w:rFonts w:ascii="Times New Roman" w:hAnsi="Times New Roman" w:cs="Times New Roman"/>
          <w:sz w:val="24"/>
          <w:szCs w:val="24"/>
        </w:rPr>
        <w:t xml:space="preserve">- проектирование и строительство сетей </w:t>
      </w:r>
      <w:r>
        <w:rPr>
          <w:rFonts w:ascii="Times New Roman" w:hAnsi="Times New Roman" w:cs="Times New Roman"/>
          <w:sz w:val="24"/>
          <w:szCs w:val="24"/>
        </w:rPr>
        <w:t>теплоснабжения</w:t>
      </w:r>
      <w:r w:rsidRPr="00015A5B">
        <w:rPr>
          <w:rFonts w:ascii="Times New Roman" w:hAnsi="Times New Roman" w:cs="Times New Roman"/>
          <w:sz w:val="24"/>
          <w:szCs w:val="24"/>
        </w:rPr>
        <w:t>;</w:t>
      </w:r>
    </w:p>
    <w:p w14:paraId="0FF842F5" w14:textId="6349DB1D" w:rsidR="00015A5B" w:rsidRDefault="00015A5B" w:rsidP="00596ABD">
      <w:pPr>
        <w:spacing w:after="0" w:line="240" w:lineRule="auto"/>
        <w:ind w:left="-567" w:firstLine="851"/>
        <w:jc w:val="both"/>
        <w:rPr>
          <w:rFonts w:ascii="Times New Roman" w:hAnsi="Times New Roman" w:cs="Times New Roman"/>
          <w:sz w:val="24"/>
          <w:szCs w:val="24"/>
        </w:rPr>
      </w:pPr>
      <w:r w:rsidRPr="00015A5B">
        <w:rPr>
          <w:rFonts w:ascii="Times New Roman" w:hAnsi="Times New Roman" w:cs="Times New Roman"/>
          <w:sz w:val="24"/>
          <w:szCs w:val="24"/>
        </w:rPr>
        <w:t xml:space="preserve">- проведение реконструкции сетей и оборудования систем </w:t>
      </w:r>
      <w:r>
        <w:rPr>
          <w:rFonts w:ascii="Times New Roman" w:hAnsi="Times New Roman" w:cs="Times New Roman"/>
          <w:sz w:val="24"/>
          <w:szCs w:val="24"/>
        </w:rPr>
        <w:t>теплоснабжения;</w:t>
      </w:r>
    </w:p>
    <w:p w14:paraId="261DBE1A" w14:textId="1071D06F" w:rsidR="00015A5B" w:rsidRDefault="00015A5B" w:rsidP="00596AB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реконструкция котельных с переводом на природный газ.</w:t>
      </w:r>
    </w:p>
    <w:p w14:paraId="4FAEA744" w14:textId="4F02DDDE" w:rsidR="002033D1" w:rsidRPr="002033D1" w:rsidRDefault="002033D1" w:rsidP="00596ABD">
      <w:pPr>
        <w:widowControl w:val="0"/>
        <w:tabs>
          <w:tab w:val="left" w:pos="360"/>
          <w:tab w:val="left" w:pos="1451"/>
        </w:tabs>
        <w:suppressAutoHyphens/>
        <w:spacing w:after="0" w:line="240" w:lineRule="auto"/>
        <w:ind w:left="-567" w:firstLine="851"/>
        <w:jc w:val="both"/>
        <w:rPr>
          <w:rStyle w:val="1fff4"/>
          <w:rFonts w:ascii="Times New Roman" w:hAnsi="Times New Roman" w:cs="Times New Roman"/>
          <w:sz w:val="24"/>
          <w:szCs w:val="24"/>
        </w:rPr>
      </w:pPr>
      <w:r>
        <w:rPr>
          <w:rStyle w:val="1fff4"/>
          <w:rFonts w:ascii="Times New Roman" w:hAnsi="Times New Roman" w:cs="Times New Roman"/>
          <w:sz w:val="24"/>
          <w:szCs w:val="24"/>
        </w:rPr>
        <w:t>Т</w:t>
      </w:r>
      <w:r w:rsidRPr="002033D1">
        <w:rPr>
          <w:rStyle w:val="1fff4"/>
          <w:rFonts w:ascii="Times New Roman" w:hAnsi="Times New Roman" w:cs="Times New Roman"/>
          <w:sz w:val="24"/>
          <w:szCs w:val="24"/>
        </w:rPr>
        <w:t xml:space="preserve">еплоснабжение новых проектируемых кварталов 9 и 10 с общественно-деловой застройкой возможно предусмотреть от блок-модульной котельной Набережная 7 Ноября 24. </w:t>
      </w:r>
    </w:p>
    <w:p w14:paraId="7A53AFFF" w14:textId="77777777" w:rsidR="002033D1" w:rsidRPr="002033D1" w:rsidRDefault="002033D1" w:rsidP="00431ECE">
      <w:pPr>
        <w:widowControl w:val="0"/>
        <w:numPr>
          <w:ilvl w:val="0"/>
          <w:numId w:val="56"/>
        </w:numPr>
        <w:tabs>
          <w:tab w:val="clear" w:pos="0"/>
          <w:tab w:val="left" w:pos="360"/>
          <w:tab w:val="left" w:pos="1451"/>
        </w:tabs>
        <w:suppressAutoHyphens/>
        <w:spacing w:after="0" w:line="240" w:lineRule="auto"/>
        <w:ind w:left="-567" w:firstLine="851"/>
        <w:jc w:val="both"/>
        <w:rPr>
          <w:rStyle w:val="1fff4"/>
          <w:rFonts w:ascii="Times New Roman" w:hAnsi="Times New Roman" w:cs="Times New Roman"/>
          <w:sz w:val="24"/>
          <w:szCs w:val="24"/>
        </w:rPr>
      </w:pPr>
      <w:r w:rsidRPr="002033D1">
        <w:rPr>
          <w:rStyle w:val="1fff4"/>
          <w:rFonts w:ascii="Times New Roman" w:hAnsi="Times New Roman" w:cs="Times New Roman"/>
          <w:sz w:val="24"/>
          <w:szCs w:val="24"/>
        </w:rPr>
        <w:t>Для теплоснабжения малоэтажной и индивидуальной жилой застройки кварталов 11, 13 — 21 (г. Сольцы в районе ул. Вокзальная) возможно предусмотреть индивидуальные двухконтурные котлы на любом доступном виде топлива (дизельное, пеллеты или газ - при условии газификации) у каждого потребителя.</w:t>
      </w:r>
    </w:p>
    <w:p w14:paraId="7793B0BC" w14:textId="77777777" w:rsidR="002033D1" w:rsidRPr="002033D1" w:rsidRDefault="002033D1" w:rsidP="00431ECE">
      <w:pPr>
        <w:widowControl w:val="0"/>
        <w:numPr>
          <w:ilvl w:val="0"/>
          <w:numId w:val="56"/>
        </w:numPr>
        <w:tabs>
          <w:tab w:val="clear" w:pos="0"/>
          <w:tab w:val="left" w:pos="360"/>
          <w:tab w:val="left" w:pos="1451"/>
        </w:tabs>
        <w:suppressAutoHyphens/>
        <w:spacing w:after="0" w:line="240" w:lineRule="auto"/>
        <w:ind w:left="-567" w:firstLine="851"/>
        <w:jc w:val="both"/>
        <w:rPr>
          <w:rStyle w:val="1fff4"/>
          <w:rFonts w:ascii="Times New Roman" w:hAnsi="Times New Roman" w:cs="Times New Roman"/>
          <w:sz w:val="24"/>
          <w:szCs w:val="24"/>
        </w:rPr>
      </w:pPr>
      <w:r w:rsidRPr="002033D1">
        <w:rPr>
          <w:rStyle w:val="1fff4"/>
          <w:rFonts w:ascii="Times New Roman" w:hAnsi="Times New Roman" w:cs="Times New Roman"/>
          <w:sz w:val="24"/>
          <w:szCs w:val="24"/>
        </w:rPr>
        <w:t>Кроме этого</w:t>
      </w:r>
      <w:r>
        <w:rPr>
          <w:rStyle w:val="1fff4"/>
          <w:rFonts w:ascii="Times New Roman" w:hAnsi="Times New Roman" w:cs="Times New Roman"/>
          <w:sz w:val="24"/>
          <w:szCs w:val="24"/>
        </w:rPr>
        <w:t xml:space="preserve">, </w:t>
      </w:r>
      <w:r w:rsidRPr="002033D1">
        <w:rPr>
          <w:rStyle w:val="1fff4"/>
          <w:rFonts w:ascii="Times New Roman" w:hAnsi="Times New Roman" w:cs="Times New Roman"/>
          <w:sz w:val="24"/>
          <w:szCs w:val="24"/>
        </w:rPr>
        <w:t xml:space="preserve">планируется реконструкция существующего жилищного фонда путем подключения к существующим централизованным системам теплоснабжения или устройства индивидуального теплоснабжения. </w:t>
      </w:r>
    </w:p>
    <w:p w14:paraId="77F01A19" w14:textId="7A711230" w:rsidR="002033D1" w:rsidRPr="002033D1" w:rsidRDefault="002033D1" w:rsidP="00596ABD">
      <w:pPr>
        <w:suppressAutoHyphens/>
        <w:autoSpaceDE w:val="0"/>
        <w:autoSpaceDN w:val="0"/>
        <w:adjustRightInd w:val="0"/>
        <w:spacing w:after="0" w:line="240" w:lineRule="auto"/>
        <w:ind w:left="-567" w:firstLine="851"/>
        <w:jc w:val="both"/>
        <w:rPr>
          <w:rFonts w:ascii="Times New Roman" w:eastAsia="TimesNewRomanPSMT" w:hAnsi="Times New Roman" w:cs="Times New Roman"/>
          <w:sz w:val="24"/>
          <w:szCs w:val="24"/>
        </w:rPr>
      </w:pPr>
      <w:r w:rsidRPr="002033D1">
        <w:rPr>
          <w:rFonts w:ascii="Times New Roman" w:eastAsia="TimesNewRomanPSMT" w:hAnsi="Times New Roman" w:cs="Times New Roman"/>
          <w:sz w:val="24"/>
          <w:szCs w:val="24"/>
        </w:rPr>
        <w:t>На расч</w:t>
      </w:r>
      <w:r w:rsidR="00596ABD">
        <w:rPr>
          <w:rFonts w:ascii="Times New Roman" w:eastAsia="TimesNewRomanPSMT" w:hAnsi="Times New Roman" w:cs="Times New Roman"/>
          <w:sz w:val="24"/>
          <w:szCs w:val="24"/>
        </w:rPr>
        <w:t>ё</w:t>
      </w:r>
      <w:r w:rsidRPr="002033D1">
        <w:rPr>
          <w:rFonts w:ascii="Times New Roman" w:eastAsia="TimesNewRomanPSMT" w:hAnsi="Times New Roman" w:cs="Times New Roman"/>
          <w:sz w:val="24"/>
          <w:szCs w:val="24"/>
        </w:rPr>
        <w:t>тный</w:t>
      </w:r>
      <w:r>
        <w:rPr>
          <w:rFonts w:ascii="Times New Roman" w:eastAsia="TimesNewRomanPSMT" w:hAnsi="Times New Roman" w:cs="Times New Roman"/>
          <w:sz w:val="24"/>
          <w:szCs w:val="24"/>
        </w:rPr>
        <w:t xml:space="preserve"> </w:t>
      </w:r>
      <w:r w:rsidRPr="002033D1">
        <w:rPr>
          <w:rFonts w:ascii="Times New Roman" w:eastAsia="TimesNewRomanPSMT" w:hAnsi="Times New Roman" w:cs="Times New Roman"/>
          <w:sz w:val="24"/>
          <w:szCs w:val="24"/>
        </w:rPr>
        <w:t>срок</w:t>
      </w:r>
      <w:r>
        <w:rPr>
          <w:rFonts w:ascii="Times New Roman" w:eastAsia="TimesNewRomanPSMT" w:hAnsi="Times New Roman" w:cs="Times New Roman"/>
          <w:sz w:val="24"/>
          <w:szCs w:val="24"/>
        </w:rPr>
        <w:t xml:space="preserve"> </w:t>
      </w:r>
      <w:r w:rsidRPr="002033D1">
        <w:rPr>
          <w:rFonts w:ascii="Times New Roman" w:eastAsia="TimesNewRomanPSMT" w:hAnsi="Times New Roman" w:cs="Times New Roman"/>
          <w:sz w:val="24"/>
          <w:szCs w:val="24"/>
        </w:rPr>
        <w:t>по заявлениям населения планируется подключить к централизованному теплоснабжению жилые дома, расположенные по адресу:</w:t>
      </w:r>
    </w:p>
    <w:p w14:paraId="51263062" w14:textId="77777777" w:rsidR="002033D1" w:rsidRPr="002033D1" w:rsidRDefault="002033D1" w:rsidP="00596ABD">
      <w:pPr>
        <w:suppressAutoHyphens/>
        <w:autoSpaceDE w:val="0"/>
        <w:autoSpaceDN w:val="0"/>
        <w:adjustRightInd w:val="0"/>
        <w:spacing w:after="0" w:line="240" w:lineRule="auto"/>
        <w:ind w:left="-567" w:firstLine="851"/>
        <w:jc w:val="both"/>
        <w:rPr>
          <w:rFonts w:ascii="Times New Roman" w:hAnsi="Times New Roman" w:cs="Times New Roman"/>
          <w:sz w:val="24"/>
          <w:szCs w:val="24"/>
        </w:rPr>
      </w:pPr>
      <w:r w:rsidRPr="002033D1">
        <w:rPr>
          <w:rFonts w:ascii="Times New Roman" w:hAnsi="Times New Roman" w:cs="Times New Roman"/>
          <w:sz w:val="24"/>
          <w:szCs w:val="24"/>
        </w:rPr>
        <w:lastRenderedPageBreak/>
        <w:t>г. Сольцы, ул. Ташкентская;</w:t>
      </w:r>
    </w:p>
    <w:p w14:paraId="411B10D2" w14:textId="77777777" w:rsidR="002033D1" w:rsidRPr="002033D1" w:rsidRDefault="002033D1" w:rsidP="00596ABD">
      <w:pPr>
        <w:suppressAutoHyphens/>
        <w:autoSpaceDE w:val="0"/>
        <w:autoSpaceDN w:val="0"/>
        <w:adjustRightInd w:val="0"/>
        <w:spacing w:after="0" w:line="240" w:lineRule="auto"/>
        <w:ind w:left="-567" w:firstLine="851"/>
        <w:jc w:val="both"/>
        <w:rPr>
          <w:rFonts w:ascii="Times New Roman" w:hAnsi="Times New Roman" w:cs="Times New Roman"/>
          <w:sz w:val="24"/>
          <w:szCs w:val="24"/>
        </w:rPr>
      </w:pPr>
      <w:r w:rsidRPr="002033D1">
        <w:rPr>
          <w:rFonts w:ascii="Times New Roman" w:hAnsi="Times New Roman" w:cs="Times New Roman"/>
          <w:sz w:val="24"/>
          <w:szCs w:val="24"/>
        </w:rPr>
        <w:t>г. Сольцы, ул. Мелиораторов;</w:t>
      </w:r>
    </w:p>
    <w:p w14:paraId="46610D5F" w14:textId="77777777" w:rsidR="002033D1" w:rsidRPr="002033D1" w:rsidRDefault="002033D1" w:rsidP="00596ABD">
      <w:pPr>
        <w:suppressAutoHyphens/>
        <w:autoSpaceDE w:val="0"/>
        <w:autoSpaceDN w:val="0"/>
        <w:adjustRightInd w:val="0"/>
        <w:spacing w:after="0" w:line="240" w:lineRule="auto"/>
        <w:ind w:left="-567" w:firstLine="851"/>
        <w:jc w:val="both"/>
        <w:rPr>
          <w:rFonts w:ascii="Times New Roman" w:hAnsi="Times New Roman" w:cs="Times New Roman"/>
          <w:sz w:val="24"/>
          <w:szCs w:val="24"/>
        </w:rPr>
      </w:pPr>
      <w:r w:rsidRPr="002033D1">
        <w:rPr>
          <w:rFonts w:ascii="Times New Roman" w:hAnsi="Times New Roman" w:cs="Times New Roman"/>
          <w:sz w:val="24"/>
          <w:szCs w:val="24"/>
        </w:rPr>
        <w:t>г. Сольцы, ул. Лермонтова;</w:t>
      </w:r>
    </w:p>
    <w:p w14:paraId="144AE17D" w14:textId="77777777" w:rsidR="002033D1" w:rsidRPr="002033D1" w:rsidRDefault="002033D1" w:rsidP="00596ABD">
      <w:pPr>
        <w:suppressAutoHyphens/>
        <w:autoSpaceDE w:val="0"/>
        <w:autoSpaceDN w:val="0"/>
        <w:adjustRightInd w:val="0"/>
        <w:spacing w:after="0" w:line="240" w:lineRule="auto"/>
        <w:ind w:left="-567" w:firstLine="851"/>
        <w:jc w:val="both"/>
        <w:rPr>
          <w:rFonts w:ascii="Times New Roman" w:hAnsi="Times New Roman" w:cs="Times New Roman"/>
          <w:sz w:val="24"/>
          <w:szCs w:val="24"/>
        </w:rPr>
      </w:pPr>
      <w:r w:rsidRPr="002033D1">
        <w:rPr>
          <w:rFonts w:ascii="Times New Roman" w:hAnsi="Times New Roman" w:cs="Times New Roman"/>
          <w:sz w:val="24"/>
          <w:szCs w:val="24"/>
        </w:rPr>
        <w:t>г. Сольцы, ул. Заречная;</w:t>
      </w:r>
    </w:p>
    <w:p w14:paraId="17B92213" w14:textId="77777777" w:rsidR="002033D1" w:rsidRPr="002033D1" w:rsidRDefault="002033D1" w:rsidP="00596ABD">
      <w:pPr>
        <w:suppressAutoHyphens/>
        <w:autoSpaceDE w:val="0"/>
        <w:autoSpaceDN w:val="0"/>
        <w:adjustRightInd w:val="0"/>
        <w:spacing w:after="0" w:line="240" w:lineRule="auto"/>
        <w:ind w:left="-567" w:firstLine="851"/>
        <w:jc w:val="both"/>
        <w:rPr>
          <w:rFonts w:ascii="Times New Roman" w:hAnsi="Times New Roman" w:cs="Times New Roman"/>
          <w:sz w:val="24"/>
          <w:szCs w:val="24"/>
        </w:rPr>
      </w:pPr>
      <w:r w:rsidRPr="002033D1">
        <w:rPr>
          <w:rFonts w:ascii="Times New Roman" w:hAnsi="Times New Roman" w:cs="Times New Roman"/>
          <w:sz w:val="24"/>
          <w:szCs w:val="24"/>
        </w:rPr>
        <w:t>г. Сольцы ул. Юбилейная;</w:t>
      </w:r>
    </w:p>
    <w:p w14:paraId="345CE614" w14:textId="77777777" w:rsidR="002033D1" w:rsidRPr="002033D1" w:rsidRDefault="002033D1" w:rsidP="00596ABD">
      <w:pPr>
        <w:suppressAutoHyphens/>
        <w:autoSpaceDE w:val="0"/>
        <w:autoSpaceDN w:val="0"/>
        <w:adjustRightInd w:val="0"/>
        <w:spacing w:after="0" w:line="240" w:lineRule="auto"/>
        <w:ind w:left="-567" w:firstLine="851"/>
        <w:jc w:val="both"/>
        <w:rPr>
          <w:rFonts w:ascii="Times New Roman" w:hAnsi="Times New Roman" w:cs="Times New Roman"/>
          <w:sz w:val="24"/>
          <w:szCs w:val="24"/>
        </w:rPr>
      </w:pPr>
      <w:r w:rsidRPr="002033D1">
        <w:rPr>
          <w:rFonts w:ascii="Times New Roman" w:hAnsi="Times New Roman" w:cs="Times New Roman"/>
          <w:sz w:val="24"/>
          <w:szCs w:val="24"/>
        </w:rPr>
        <w:t>г. Сольцы, Советский проспект;</w:t>
      </w:r>
    </w:p>
    <w:p w14:paraId="6AF3696D" w14:textId="77777777" w:rsidR="002033D1" w:rsidRPr="002033D1" w:rsidRDefault="002033D1" w:rsidP="00596ABD">
      <w:pPr>
        <w:suppressAutoHyphens/>
        <w:autoSpaceDE w:val="0"/>
        <w:autoSpaceDN w:val="0"/>
        <w:adjustRightInd w:val="0"/>
        <w:spacing w:after="0" w:line="240" w:lineRule="auto"/>
        <w:ind w:left="-567" w:firstLine="851"/>
        <w:jc w:val="both"/>
        <w:rPr>
          <w:rFonts w:ascii="Times New Roman" w:hAnsi="Times New Roman" w:cs="Times New Roman"/>
          <w:sz w:val="24"/>
          <w:szCs w:val="24"/>
        </w:rPr>
      </w:pPr>
      <w:r w:rsidRPr="002033D1">
        <w:rPr>
          <w:rFonts w:ascii="Times New Roman" w:hAnsi="Times New Roman" w:cs="Times New Roman"/>
          <w:sz w:val="24"/>
          <w:szCs w:val="24"/>
        </w:rPr>
        <w:t>г. Сольцы, Набережная 7 Ноября;</w:t>
      </w:r>
    </w:p>
    <w:p w14:paraId="17206479" w14:textId="77777777" w:rsidR="002033D1" w:rsidRPr="002033D1" w:rsidRDefault="002033D1" w:rsidP="00596ABD">
      <w:pPr>
        <w:suppressAutoHyphens/>
        <w:autoSpaceDE w:val="0"/>
        <w:autoSpaceDN w:val="0"/>
        <w:adjustRightInd w:val="0"/>
        <w:spacing w:after="0" w:line="240" w:lineRule="auto"/>
        <w:ind w:left="-567" w:firstLine="851"/>
        <w:jc w:val="both"/>
        <w:rPr>
          <w:rFonts w:ascii="Times New Roman" w:hAnsi="Times New Roman" w:cs="Times New Roman"/>
          <w:sz w:val="24"/>
          <w:szCs w:val="24"/>
        </w:rPr>
      </w:pPr>
      <w:r w:rsidRPr="002033D1">
        <w:rPr>
          <w:rFonts w:ascii="Times New Roman" w:hAnsi="Times New Roman" w:cs="Times New Roman"/>
          <w:sz w:val="24"/>
          <w:szCs w:val="24"/>
        </w:rPr>
        <w:t>г. Сольцы, ул. Псковская.</w:t>
      </w:r>
    </w:p>
    <w:p w14:paraId="72AAD51F" w14:textId="77777777" w:rsidR="004A065A" w:rsidRPr="004A065A" w:rsidRDefault="004A065A" w:rsidP="004A065A">
      <w:pPr>
        <w:spacing w:after="0" w:line="240" w:lineRule="auto"/>
        <w:ind w:left="-567" w:firstLine="851"/>
        <w:jc w:val="both"/>
        <w:rPr>
          <w:rFonts w:ascii="Times New Roman" w:hAnsi="Times New Roman" w:cs="Times New Roman"/>
          <w:sz w:val="24"/>
          <w:szCs w:val="24"/>
        </w:rPr>
      </w:pPr>
    </w:p>
    <w:p w14:paraId="7EB1FD5E" w14:textId="0864E3BB" w:rsidR="00217A39" w:rsidRDefault="00851155" w:rsidP="00B82A0F">
      <w:pPr>
        <w:pStyle w:val="1a"/>
        <w:spacing w:before="0" w:after="0"/>
        <w:ind w:left="-567"/>
        <w:jc w:val="center"/>
        <w:rPr>
          <w:rFonts w:ascii="Times New Roman" w:hAnsi="Times New Roman" w:cs="Times New Roman"/>
          <w:sz w:val="24"/>
          <w:szCs w:val="24"/>
        </w:rPr>
      </w:pPr>
      <w:bookmarkStart w:id="92" w:name="_Toc136442258"/>
      <w:r w:rsidRPr="0020355F">
        <w:rPr>
          <w:rFonts w:ascii="Times New Roman" w:hAnsi="Times New Roman" w:cs="Times New Roman"/>
          <w:sz w:val="24"/>
          <w:szCs w:val="24"/>
        </w:rPr>
        <w:t>2.</w:t>
      </w:r>
      <w:r w:rsidR="00D92A6C">
        <w:rPr>
          <w:rFonts w:ascii="Times New Roman" w:hAnsi="Times New Roman" w:cs="Times New Roman"/>
          <w:sz w:val="24"/>
          <w:szCs w:val="24"/>
        </w:rPr>
        <w:t>10</w:t>
      </w:r>
      <w:r w:rsidR="00561FC0">
        <w:rPr>
          <w:rFonts w:ascii="Times New Roman" w:hAnsi="Times New Roman" w:cs="Times New Roman"/>
          <w:sz w:val="24"/>
          <w:szCs w:val="24"/>
        </w:rPr>
        <w:t>.</w:t>
      </w:r>
      <w:r w:rsidR="00217A39" w:rsidRPr="0020355F">
        <w:rPr>
          <w:rFonts w:ascii="Times New Roman" w:hAnsi="Times New Roman" w:cs="Times New Roman"/>
          <w:sz w:val="24"/>
          <w:szCs w:val="24"/>
        </w:rPr>
        <w:t xml:space="preserve"> </w:t>
      </w:r>
      <w:r w:rsidR="00494E39" w:rsidRPr="0020355F">
        <w:rPr>
          <w:rFonts w:ascii="Times New Roman" w:hAnsi="Times New Roman" w:cs="Times New Roman"/>
          <w:sz w:val="24"/>
          <w:szCs w:val="24"/>
        </w:rPr>
        <w:t>Санитарная очистка территории</w:t>
      </w:r>
      <w:bookmarkEnd w:id="92"/>
    </w:p>
    <w:p w14:paraId="3FB48D50" w14:textId="77777777" w:rsidR="00DC0725" w:rsidRPr="00DC0725" w:rsidRDefault="00DC0725" w:rsidP="00DC0725">
      <w:pPr>
        <w:spacing w:after="0"/>
        <w:rPr>
          <w:lang w:eastAsia="ru-RU"/>
        </w:rPr>
      </w:pPr>
    </w:p>
    <w:p w14:paraId="6BAB3502" w14:textId="50CE6616" w:rsidR="00DC0725" w:rsidRPr="00944BA1" w:rsidRDefault="00DC0725" w:rsidP="00DC0725">
      <w:pPr>
        <w:spacing w:after="0" w:line="240" w:lineRule="auto"/>
        <w:ind w:left="-567" w:firstLine="851"/>
        <w:jc w:val="both"/>
        <w:rPr>
          <w:szCs w:val="24"/>
        </w:rPr>
      </w:pPr>
      <w:r>
        <w:rPr>
          <w:rFonts w:ascii="Times New Roman" w:hAnsi="Times New Roman"/>
          <w:sz w:val="24"/>
          <w:szCs w:val="24"/>
        </w:rPr>
        <w:t xml:space="preserve">На территории Солецкого муниципального округа, расположено 116 контейнерных площадок для сбора твёрдых коммунальных отходов. </w:t>
      </w:r>
    </w:p>
    <w:p w14:paraId="2FC31FE4" w14:textId="192F436B" w:rsidR="00DC0725" w:rsidRDefault="00DC0725" w:rsidP="00DC0725">
      <w:pPr>
        <w:spacing w:after="0" w:line="240" w:lineRule="auto"/>
        <w:ind w:left="-567" w:firstLine="851"/>
        <w:jc w:val="both"/>
        <w:rPr>
          <w:rFonts w:ascii="Times New Roman" w:hAnsi="Times New Roman"/>
          <w:sz w:val="24"/>
          <w:szCs w:val="24"/>
        </w:rPr>
      </w:pPr>
      <w:r>
        <w:rPr>
          <w:rFonts w:ascii="Times New Roman" w:hAnsi="Times New Roman"/>
          <w:sz w:val="24"/>
          <w:szCs w:val="24"/>
        </w:rPr>
        <w:t>Сбор и вывоз ТКО с территории муниципального округа осуществляет региональный оператор ООО «</w:t>
      </w:r>
      <w:proofErr w:type="spellStart"/>
      <w:r>
        <w:rPr>
          <w:rFonts w:ascii="Times New Roman" w:hAnsi="Times New Roman"/>
          <w:sz w:val="24"/>
          <w:szCs w:val="24"/>
        </w:rPr>
        <w:t>Экосервис</w:t>
      </w:r>
      <w:proofErr w:type="spellEnd"/>
      <w:r>
        <w:rPr>
          <w:rFonts w:ascii="Times New Roman" w:hAnsi="Times New Roman"/>
          <w:sz w:val="24"/>
          <w:szCs w:val="24"/>
        </w:rPr>
        <w:t xml:space="preserve">». </w:t>
      </w:r>
      <w:r w:rsidRPr="00621563">
        <w:rPr>
          <w:rFonts w:ascii="Times New Roman" w:hAnsi="Times New Roman"/>
          <w:sz w:val="24"/>
          <w:szCs w:val="24"/>
        </w:rPr>
        <w:t xml:space="preserve">Сбор и вывоз </w:t>
      </w:r>
      <w:r>
        <w:rPr>
          <w:rFonts w:ascii="Times New Roman" w:hAnsi="Times New Roman"/>
          <w:sz w:val="24"/>
          <w:szCs w:val="24"/>
        </w:rPr>
        <w:t>отходов п</w:t>
      </w:r>
      <w:r w:rsidRPr="00621563">
        <w:rPr>
          <w:rFonts w:ascii="Times New Roman" w:hAnsi="Times New Roman"/>
          <w:sz w:val="24"/>
          <w:szCs w:val="24"/>
        </w:rPr>
        <w:t>роизво</w:t>
      </w:r>
      <w:r>
        <w:rPr>
          <w:rFonts w:ascii="Times New Roman" w:hAnsi="Times New Roman"/>
          <w:sz w:val="24"/>
          <w:szCs w:val="24"/>
        </w:rPr>
        <w:t>дятся по утвержденному графику</w:t>
      </w:r>
      <w:r w:rsidRPr="00621563">
        <w:rPr>
          <w:rFonts w:ascii="Times New Roman" w:hAnsi="Times New Roman"/>
          <w:sz w:val="24"/>
          <w:szCs w:val="24"/>
        </w:rPr>
        <w:t>.</w:t>
      </w:r>
    </w:p>
    <w:p w14:paraId="053F37A6" w14:textId="2355C537" w:rsidR="00663E73" w:rsidRPr="00663E73" w:rsidRDefault="00663E73" w:rsidP="00663E73">
      <w:pPr>
        <w:spacing w:after="0" w:line="240" w:lineRule="auto"/>
        <w:ind w:left="-567" w:firstLine="851"/>
        <w:jc w:val="both"/>
        <w:rPr>
          <w:rFonts w:ascii="Times New Roman" w:hAnsi="Times New Roman" w:cs="Times New Roman"/>
          <w:sz w:val="24"/>
          <w:szCs w:val="24"/>
        </w:rPr>
      </w:pPr>
      <w:r w:rsidRPr="00663E73">
        <w:rPr>
          <w:rFonts w:ascii="Times New Roman" w:hAnsi="Times New Roman" w:cs="Times New Roman"/>
          <w:sz w:val="24"/>
          <w:szCs w:val="24"/>
        </w:rPr>
        <w:t xml:space="preserve">В 2022 году на территории муниципального округа построено 22 </w:t>
      </w:r>
      <w:r>
        <w:rPr>
          <w:rFonts w:ascii="Times New Roman" w:hAnsi="Times New Roman" w:cs="Times New Roman"/>
          <w:sz w:val="24"/>
          <w:szCs w:val="24"/>
        </w:rPr>
        <w:t xml:space="preserve">новые </w:t>
      </w:r>
      <w:r w:rsidRPr="00663E73">
        <w:rPr>
          <w:rFonts w:ascii="Times New Roman" w:hAnsi="Times New Roman" w:cs="Times New Roman"/>
          <w:sz w:val="24"/>
          <w:szCs w:val="24"/>
        </w:rPr>
        <w:t>контейнерные площадки для сбора тв</w:t>
      </w:r>
      <w:r w:rsidR="00AD72F7">
        <w:rPr>
          <w:rFonts w:ascii="Times New Roman" w:hAnsi="Times New Roman" w:cs="Times New Roman"/>
          <w:sz w:val="24"/>
          <w:szCs w:val="24"/>
        </w:rPr>
        <w:t>ё</w:t>
      </w:r>
      <w:r w:rsidRPr="00663E73">
        <w:rPr>
          <w:rFonts w:ascii="Times New Roman" w:hAnsi="Times New Roman" w:cs="Times New Roman"/>
          <w:sz w:val="24"/>
          <w:szCs w:val="24"/>
        </w:rPr>
        <w:t>рдых коммунальных отходов, соответствующие санитарным нормам и приобретено 26 контейнеров для сбора ТКО.</w:t>
      </w:r>
    </w:p>
    <w:p w14:paraId="654691A0" w14:textId="77777777" w:rsidR="00663E73" w:rsidRPr="00663E73" w:rsidRDefault="00663E73" w:rsidP="00663E73">
      <w:pPr>
        <w:spacing w:after="0" w:line="240" w:lineRule="auto"/>
        <w:ind w:left="-567" w:firstLine="851"/>
        <w:jc w:val="both"/>
        <w:rPr>
          <w:rFonts w:ascii="Times New Roman" w:hAnsi="Times New Roman" w:cs="Times New Roman"/>
          <w:sz w:val="24"/>
          <w:szCs w:val="24"/>
        </w:rPr>
      </w:pPr>
      <w:r w:rsidRPr="00663E73">
        <w:rPr>
          <w:rFonts w:ascii="Times New Roman" w:hAnsi="Times New Roman" w:cs="Times New Roman"/>
          <w:sz w:val="24"/>
          <w:szCs w:val="24"/>
        </w:rPr>
        <w:t>Ликвидированы четыре места несанкционированного размещения отходов.</w:t>
      </w:r>
    </w:p>
    <w:p w14:paraId="18F015C0" w14:textId="522FFA1D" w:rsidR="00202574" w:rsidRPr="00663E73" w:rsidRDefault="00663E73" w:rsidP="00202574">
      <w:pPr>
        <w:spacing w:after="0" w:line="240" w:lineRule="auto"/>
        <w:ind w:left="-567" w:firstLine="851"/>
        <w:jc w:val="both"/>
        <w:rPr>
          <w:rFonts w:ascii="Times New Roman" w:hAnsi="Times New Roman" w:cs="Times New Roman"/>
          <w:sz w:val="24"/>
          <w:szCs w:val="24"/>
        </w:rPr>
      </w:pPr>
      <w:r w:rsidRPr="00663E73">
        <w:rPr>
          <w:rFonts w:ascii="Times New Roman" w:hAnsi="Times New Roman" w:cs="Times New Roman"/>
          <w:sz w:val="24"/>
          <w:szCs w:val="24"/>
        </w:rPr>
        <w:t>В общеобразовательных учреждениях муниципального округа организовано и проведено 32 мероприятия направленных на экологическое воспитание и формирование экологической культуры в области обращения с отходами.</w:t>
      </w:r>
    </w:p>
    <w:p w14:paraId="3C2350A4" w14:textId="27325215" w:rsidR="00551912" w:rsidRPr="0093196D" w:rsidRDefault="00551912" w:rsidP="00FE7720">
      <w:pPr>
        <w:autoSpaceDE w:val="0"/>
        <w:autoSpaceDN w:val="0"/>
        <w:adjustRightInd w:val="0"/>
        <w:spacing w:after="0" w:line="240" w:lineRule="auto"/>
        <w:ind w:left="-567" w:firstLine="851"/>
        <w:jc w:val="both"/>
        <w:rPr>
          <w:rFonts w:ascii="Times New Roman" w:hAnsi="Times New Roman" w:cs="Times New Roman"/>
          <w:sz w:val="24"/>
          <w:szCs w:val="24"/>
        </w:rPr>
      </w:pPr>
      <w:r w:rsidRPr="00AB775D">
        <w:rPr>
          <w:rFonts w:ascii="Times New Roman" w:hAnsi="Times New Roman" w:cs="Times New Roman"/>
          <w:sz w:val="24"/>
          <w:szCs w:val="24"/>
        </w:rPr>
        <w:t>Постановлением Министерства природных ресурсов, лесного хозяйства и экологии Новгородской области от 2</w:t>
      </w:r>
      <w:r w:rsidR="00B50498" w:rsidRPr="00AB775D">
        <w:rPr>
          <w:rFonts w:ascii="Times New Roman" w:hAnsi="Times New Roman" w:cs="Times New Roman"/>
          <w:sz w:val="24"/>
          <w:szCs w:val="24"/>
        </w:rPr>
        <w:t>7</w:t>
      </w:r>
      <w:r w:rsidRPr="00AB775D">
        <w:rPr>
          <w:rFonts w:ascii="Times New Roman" w:hAnsi="Times New Roman" w:cs="Times New Roman"/>
          <w:sz w:val="24"/>
          <w:szCs w:val="24"/>
        </w:rPr>
        <w:t>.12.20</w:t>
      </w:r>
      <w:r w:rsidR="00B50498" w:rsidRPr="00AB775D">
        <w:rPr>
          <w:rFonts w:ascii="Times New Roman" w:hAnsi="Times New Roman" w:cs="Times New Roman"/>
          <w:sz w:val="24"/>
          <w:szCs w:val="24"/>
        </w:rPr>
        <w:t>21</w:t>
      </w:r>
      <w:r w:rsidRPr="00AB775D">
        <w:rPr>
          <w:rFonts w:ascii="Times New Roman" w:hAnsi="Times New Roman" w:cs="Times New Roman"/>
          <w:sz w:val="24"/>
          <w:szCs w:val="24"/>
        </w:rPr>
        <w:t xml:space="preserve"> № </w:t>
      </w:r>
      <w:r w:rsidR="00B50498" w:rsidRPr="00AB775D">
        <w:rPr>
          <w:rFonts w:ascii="Times New Roman" w:hAnsi="Times New Roman" w:cs="Times New Roman"/>
          <w:sz w:val="24"/>
          <w:szCs w:val="24"/>
        </w:rPr>
        <w:t>13</w:t>
      </w:r>
      <w:r w:rsidRPr="00AB775D">
        <w:rPr>
          <w:rFonts w:ascii="Times New Roman" w:hAnsi="Times New Roman" w:cs="Times New Roman"/>
          <w:sz w:val="24"/>
          <w:szCs w:val="24"/>
        </w:rPr>
        <w:t xml:space="preserve"> утверждена территориальная схема обращения с отходами Новгородской области</w:t>
      </w:r>
      <w:r w:rsidR="0093196D" w:rsidRPr="00AB775D">
        <w:rPr>
          <w:rFonts w:ascii="Times New Roman" w:hAnsi="Times New Roman" w:cs="Times New Roman"/>
          <w:sz w:val="24"/>
          <w:szCs w:val="24"/>
        </w:rPr>
        <w:t xml:space="preserve"> (далее территориальная схема</w:t>
      </w:r>
      <w:r w:rsidR="0093196D" w:rsidRPr="0093196D">
        <w:rPr>
          <w:rFonts w:ascii="Times New Roman" w:hAnsi="Times New Roman" w:cs="Times New Roman"/>
          <w:sz w:val="24"/>
          <w:szCs w:val="24"/>
        </w:rPr>
        <w:t xml:space="preserve"> обращения с отходами)</w:t>
      </w:r>
      <w:r w:rsidRPr="0093196D">
        <w:rPr>
          <w:rFonts w:ascii="Times New Roman" w:hAnsi="Times New Roman" w:cs="Times New Roman"/>
          <w:sz w:val="24"/>
          <w:szCs w:val="24"/>
        </w:rPr>
        <w:t>.</w:t>
      </w:r>
    </w:p>
    <w:p w14:paraId="69DAA143" w14:textId="77777777" w:rsidR="00664B2C" w:rsidRPr="0093196D" w:rsidRDefault="00664B2C" w:rsidP="00FE7720">
      <w:pPr>
        <w:pStyle w:val="ConsPlusNormal"/>
        <w:ind w:left="-567" w:firstLine="851"/>
        <w:jc w:val="both"/>
      </w:pPr>
      <w:r w:rsidRPr="0093196D">
        <w:t>Территориальная схема обращения с отходами формирует систему обращения с отходами на территории Новгородской области и является обязательной для исполнения региональными операторами по обращению с твердыми коммунальными отходами и другими операторами, осуществляющими обращение с твердыми коммунальными отходами на территории Новгородской области.</w:t>
      </w:r>
    </w:p>
    <w:p w14:paraId="0369866C" w14:textId="38AD1A00" w:rsidR="00664B2C" w:rsidRPr="0093196D" w:rsidRDefault="00664B2C" w:rsidP="00FE7720">
      <w:pPr>
        <w:pStyle w:val="ConsPlusNormal"/>
        <w:ind w:left="-567" w:firstLine="851"/>
        <w:jc w:val="both"/>
      </w:pPr>
      <w:r w:rsidRPr="0093196D">
        <w:t xml:space="preserve">В соответствии с территориальной схемой </w:t>
      </w:r>
      <w:r w:rsidR="0093196D" w:rsidRPr="0093196D">
        <w:t xml:space="preserve">обращения с отходами </w:t>
      </w:r>
      <w:r w:rsidRPr="0093196D">
        <w:t>формируется новая система накопления твердых коммунальных отходов, включая развитие раздельного накопления твердых коммунальных отходов и накопления опасных и особо опасных отходов.</w:t>
      </w:r>
    </w:p>
    <w:p w14:paraId="0256931D" w14:textId="757B98E9" w:rsidR="00664B2C" w:rsidRDefault="00664B2C" w:rsidP="00FE7720">
      <w:pPr>
        <w:shd w:val="clear" w:color="auto" w:fill="FFFFFF"/>
        <w:spacing w:after="0"/>
        <w:ind w:left="-567" w:firstLine="851"/>
        <w:jc w:val="both"/>
        <w:textAlignment w:val="baseline"/>
        <w:rPr>
          <w:rFonts w:ascii="Times New Roman" w:hAnsi="Times New Roman" w:cs="Times New Roman"/>
          <w:sz w:val="24"/>
          <w:szCs w:val="24"/>
        </w:rPr>
      </w:pPr>
      <w:r w:rsidRPr="0093196D">
        <w:rPr>
          <w:rFonts w:ascii="Times New Roman" w:hAnsi="Times New Roman" w:cs="Times New Roman"/>
          <w:sz w:val="24"/>
          <w:szCs w:val="24"/>
        </w:rPr>
        <w:t>Территориальная схема обращения с отходами предусматривает строительство и реконструкцию мест размещения, перегрузки и обработки отходов.</w:t>
      </w:r>
    </w:p>
    <w:p w14:paraId="4928A66F" w14:textId="24966E28" w:rsidR="002D210A" w:rsidRPr="00944BA1" w:rsidRDefault="002D210A" w:rsidP="008B1120">
      <w:pPr>
        <w:shd w:val="clear" w:color="auto" w:fill="FFFFFF"/>
        <w:spacing w:after="0"/>
        <w:ind w:left="-567" w:firstLine="851"/>
        <w:jc w:val="both"/>
        <w:textAlignment w:val="baseline"/>
        <w:rPr>
          <w:rFonts w:ascii="Times New Roman" w:hAnsi="Times New Roman" w:cs="Times New Roman"/>
          <w:sz w:val="24"/>
          <w:szCs w:val="24"/>
        </w:rPr>
      </w:pPr>
      <w:r w:rsidRPr="00944BA1">
        <w:rPr>
          <w:rFonts w:ascii="Times New Roman" w:hAnsi="Times New Roman" w:cs="Times New Roman"/>
          <w:sz w:val="24"/>
          <w:szCs w:val="24"/>
        </w:rPr>
        <w:t>В соответствии с территориальной схемой обращения с отходами установлены нормативы накопления твердых коммунальных отходов (ТКО).</w:t>
      </w:r>
    </w:p>
    <w:p w14:paraId="5C17068D" w14:textId="7F5C3A2F" w:rsidR="008B1120" w:rsidRPr="00944BA1" w:rsidRDefault="008B1120" w:rsidP="00D37A2D">
      <w:pPr>
        <w:pStyle w:val="ac"/>
        <w:ind w:left="-567" w:firstLine="851"/>
        <w:rPr>
          <w:rFonts w:ascii="Times New Roman" w:hAnsi="Times New Roman"/>
          <w:color w:val="000000"/>
          <w:sz w:val="24"/>
          <w:szCs w:val="24"/>
        </w:rPr>
      </w:pPr>
      <w:bookmarkStart w:id="93" w:name="_Hlk118732453"/>
      <w:r w:rsidRPr="00944BA1">
        <w:rPr>
          <w:rFonts w:ascii="Times New Roman" w:hAnsi="Times New Roman"/>
          <w:color w:val="000000"/>
          <w:sz w:val="24"/>
          <w:szCs w:val="24"/>
        </w:rPr>
        <w:t>Норма накопления Т</w:t>
      </w:r>
      <w:r w:rsidR="0002043F">
        <w:rPr>
          <w:rFonts w:ascii="Times New Roman" w:hAnsi="Times New Roman"/>
          <w:color w:val="000000"/>
          <w:sz w:val="24"/>
          <w:szCs w:val="24"/>
        </w:rPr>
        <w:t>К</w:t>
      </w:r>
      <w:r w:rsidRPr="00944BA1">
        <w:rPr>
          <w:rFonts w:ascii="Times New Roman" w:hAnsi="Times New Roman"/>
          <w:color w:val="000000"/>
          <w:sz w:val="24"/>
          <w:szCs w:val="24"/>
        </w:rPr>
        <w:t>О для населения (объем отходов в год на 1 человека) составляет 1,0-1,7 м3/чел., а норма накопления крупногабаритных бытовых отходов (% от нормы накопления на 1 чел.) – 5%.</w:t>
      </w:r>
    </w:p>
    <w:bookmarkEnd w:id="93"/>
    <w:p w14:paraId="3F7444C3" w14:textId="1BD516D2" w:rsidR="00AE3761" w:rsidRPr="00F06DBE" w:rsidRDefault="00AE3761" w:rsidP="00D37A2D">
      <w:pPr>
        <w:spacing w:after="0" w:line="240" w:lineRule="auto"/>
        <w:ind w:left="-567" w:firstLine="851"/>
        <w:jc w:val="both"/>
        <w:rPr>
          <w:rFonts w:ascii="Times New Roman" w:hAnsi="Times New Roman"/>
          <w:sz w:val="24"/>
          <w:szCs w:val="24"/>
        </w:rPr>
      </w:pPr>
      <w:r w:rsidRPr="00944BA1">
        <w:rPr>
          <w:rFonts w:ascii="Times New Roman" w:hAnsi="Times New Roman"/>
          <w:sz w:val="24"/>
          <w:szCs w:val="24"/>
        </w:rPr>
        <w:t>На территории Солецкого муниципального округа отсутствует полигон тв</w:t>
      </w:r>
      <w:r w:rsidR="00AD72F7">
        <w:rPr>
          <w:rFonts w:ascii="Times New Roman" w:hAnsi="Times New Roman"/>
          <w:sz w:val="24"/>
          <w:szCs w:val="24"/>
        </w:rPr>
        <w:t>ё</w:t>
      </w:r>
      <w:r w:rsidRPr="00944BA1">
        <w:rPr>
          <w:rFonts w:ascii="Times New Roman" w:hAnsi="Times New Roman"/>
          <w:sz w:val="24"/>
          <w:szCs w:val="24"/>
        </w:rPr>
        <w:t>рдых коммунальных отходов.</w:t>
      </w:r>
      <w:r w:rsidRPr="00F06DBE">
        <w:rPr>
          <w:rFonts w:ascii="Times New Roman" w:hAnsi="Times New Roman"/>
          <w:sz w:val="24"/>
          <w:szCs w:val="24"/>
        </w:rPr>
        <w:t xml:space="preserve"> </w:t>
      </w:r>
    </w:p>
    <w:p w14:paraId="2A6ECCA9" w14:textId="20908492" w:rsidR="00015A5B" w:rsidRDefault="004A065A" w:rsidP="004A065A">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Планируемые м</w:t>
      </w:r>
      <w:r w:rsidR="00015A5B" w:rsidRPr="00015A5B">
        <w:rPr>
          <w:rFonts w:ascii="Times New Roman" w:hAnsi="Times New Roman" w:cs="Times New Roman"/>
          <w:sz w:val="24"/>
          <w:szCs w:val="24"/>
        </w:rPr>
        <w:t xml:space="preserve">ероприятия, направленные на улучшение экологической ситуации на территории </w:t>
      </w:r>
      <w:r w:rsidR="00015A5B">
        <w:rPr>
          <w:rFonts w:ascii="Times New Roman" w:hAnsi="Times New Roman" w:cs="Times New Roman"/>
          <w:sz w:val="24"/>
          <w:szCs w:val="24"/>
        </w:rPr>
        <w:t xml:space="preserve">округа </w:t>
      </w:r>
      <w:r w:rsidR="00015A5B" w:rsidRPr="00015A5B">
        <w:rPr>
          <w:rFonts w:ascii="Times New Roman" w:hAnsi="Times New Roman" w:cs="Times New Roman"/>
          <w:sz w:val="24"/>
          <w:szCs w:val="24"/>
        </w:rPr>
        <w:t>с учетом достижения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r>
        <w:rPr>
          <w:rFonts w:ascii="Times New Roman" w:hAnsi="Times New Roman" w:cs="Times New Roman"/>
          <w:sz w:val="24"/>
          <w:szCs w:val="24"/>
        </w:rPr>
        <w:t>:</w:t>
      </w:r>
    </w:p>
    <w:p w14:paraId="1C964EAC" w14:textId="6F60ADCB" w:rsidR="004A065A" w:rsidRPr="004A065A" w:rsidRDefault="004A065A" w:rsidP="004A065A">
      <w:pPr>
        <w:spacing w:after="0" w:line="240" w:lineRule="auto"/>
        <w:ind w:left="-567" w:firstLine="851"/>
        <w:jc w:val="both"/>
        <w:rPr>
          <w:rFonts w:ascii="Times New Roman" w:hAnsi="Times New Roman" w:cs="Times New Roman"/>
          <w:b/>
          <w:bCs/>
          <w:i/>
          <w:iCs/>
          <w:sz w:val="24"/>
          <w:szCs w:val="24"/>
        </w:rPr>
      </w:pPr>
      <w:bookmarkStart w:id="94" w:name="_Hlk134024999"/>
      <w:r w:rsidRPr="004A065A">
        <w:rPr>
          <w:rFonts w:ascii="Times New Roman" w:hAnsi="Times New Roman" w:cs="Times New Roman"/>
          <w:b/>
          <w:bCs/>
          <w:i/>
          <w:iCs/>
          <w:sz w:val="24"/>
          <w:szCs w:val="24"/>
        </w:rPr>
        <w:t>в сфере утилизации, обезвреживания и захоронения тв</w:t>
      </w:r>
      <w:r w:rsidR="005E472D">
        <w:rPr>
          <w:rFonts w:ascii="Times New Roman" w:hAnsi="Times New Roman" w:cs="Times New Roman"/>
          <w:b/>
          <w:bCs/>
          <w:i/>
          <w:iCs/>
          <w:sz w:val="24"/>
          <w:szCs w:val="24"/>
        </w:rPr>
        <w:t>ё</w:t>
      </w:r>
      <w:r w:rsidRPr="004A065A">
        <w:rPr>
          <w:rFonts w:ascii="Times New Roman" w:hAnsi="Times New Roman" w:cs="Times New Roman"/>
          <w:b/>
          <w:bCs/>
          <w:i/>
          <w:iCs/>
          <w:sz w:val="24"/>
          <w:szCs w:val="24"/>
        </w:rPr>
        <w:t>рдых бытовых отходов</w:t>
      </w:r>
      <w:bookmarkEnd w:id="94"/>
      <w:r>
        <w:rPr>
          <w:rFonts w:ascii="Times New Roman" w:hAnsi="Times New Roman" w:cs="Times New Roman"/>
          <w:b/>
          <w:bCs/>
          <w:i/>
          <w:iCs/>
          <w:sz w:val="24"/>
          <w:szCs w:val="24"/>
        </w:rPr>
        <w:t>:</w:t>
      </w:r>
    </w:p>
    <w:p w14:paraId="2985F1FC" w14:textId="77777777" w:rsidR="004A065A" w:rsidRPr="004A065A" w:rsidRDefault="004A065A" w:rsidP="004A065A">
      <w:pPr>
        <w:spacing w:after="0" w:line="240" w:lineRule="auto"/>
        <w:ind w:left="-567" w:firstLine="851"/>
        <w:jc w:val="both"/>
        <w:rPr>
          <w:rFonts w:ascii="Times New Roman" w:hAnsi="Times New Roman" w:cs="Times New Roman"/>
          <w:sz w:val="24"/>
          <w:szCs w:val="24"/>
        </w:rPr>
      </w:pPr>
      <w:r w:rsidRPr="004A065A">
        <w:rPr>
          <w:rFonts w:ascii="Times New Roman" w:hAnsi="Times New Roman" w:cs="Times New Roman"/>
          <w:sz w:val="24"/>
          <w:szCs w:val="24"/>
        </w:rPr>
        <w:t>- ликвидация несанкционированных свалок;</w:t>
      </w:r>
    </w:p>
    <w:p w14:paraId="743EB788" w14:textId="3CD4CA2E" w:rsidR="004A065A" w:rsidRPr="004A065A" w:rsidRDefault="004A065A" w:rsidP="004A065A">
      <w:pPr>
        <w:spacing w:after="0" w:line="240" w:lineRule="auto"/>
        <w:ind w:left="-567" w:firstLine="851"/>
        <w:jc w:val="both"/>
        <w:rPr>
          <w:rFonts w:ascii="Times New Roman" w:hAnsi="Times New Roman" w:cs="Times New Roman"/>
          <w:sz w:val="24"/>
          <w:szCs w:val="24"/>
        </w:rPr>
      </w:pPr>
      <w:r w:rsidRPr="004A065A">
        <w:rPr>
          <w:rFonts w:ascii="Times New Roman" w:hAnsi="Times New Roman" w:cs="Times New Roman"/>
          <w:sz w:val="24"/>
          <w:szCs w:val="24"/>
        </w:rPr>
        <w:t>- организация раздельного сбора тв</w:t>
      </w:r>
      <w:r w:rsidR="005E472D">
        <w:rPr>
          <w:rFonts w:ascii="Times New Roman" w:hAnsi="Times New Roman" w:cs="Times New Roman"/>
          <w:sz w:val="24"/>
          <w:szCs w:val="24"/>
        </w:rPr>
        <w:t>ё</w:t>
      </w:r>
      <w:r w:rsidRPr="004A065A">
        <w:rPr>
          <w:rFonts w:ascii="Times New Roman" w:hAnsi="Times New Roman" w:cs="Times New Roman"/>
          <w:sz w:val="24"/>
          <w:szCs w:val="24"/>
        </w:rPr>
        <w:t>рдых бытовых отходов;</w:t>
      </w:r>
    </w:p>
    <w:p w14:paraId="529155DE" w14:textId="2A9AD2AF" w:rsidR="00AE3761" w:rsidRPr="004005DC" w:rsidRDefault="004A065A" w:rsidP="004005DC">
      <w:pPr>
        <w:spacing w:line="240" w:lineRule="auto"/>
        <w:ind w:left="-567" w:firstLine="851"/>
        <w:jc w:val="both"/>
        <w:rPr>
          <w:rFonts w:ascii="Times New Roman" w:hAnsi="Times New Roman" w:cs="Times New Roman"/>
          <w:sz w:val="24"/>
          <w:szCs w:val="24"/>
        </w:rPr>
      </w:pPr>
      <w:r w:rsidRPr="004A065A">
        <w:rPr>
          <w:rFonts w:ascii="Times New Roman" w:hAnsi="Times New Roman" w:cs="Times New Roman"/>
          <w:sz w:val="24"/>
          <w:szCs w:val="24"/>
        </w:rPr>
        <w:t>- организация сбора люминесцентных и энергосберегающих ламп, приборов, содержащих ртуть.</w:t>
      </w:r>
    </w:p>
    <w:p w14:paraId="3BE31E2C" w14:textId="327D1C97" w:rsidR="00220330" w:rsidRDefault="00220330" w:rsidP="00A138AE">
      <w:pPr>
        <w:pStyle w:val="1a"/>
        <w:spacing w:before="0" w:after="0"/>
        <w:ind w:left="-567"/>
        <w:jc w:val="center"/>
        <w:rPr>
          <w:rFonts w:ascii="Times New Roman" w:hAnsi="Times New Roman" w:cs="Times New Roman"/>
          <w:sz w:val="24"/>
          <w:szCs w:val="24"/>
        </w:rPr>
      </w:pPr>
      <w:bookmarkStart w:id="95" w:name="_Toc136442259"/>
      <w:r w:rsidRPr="0020355F">
        <w:rPr>
          <w:rFonts w:ascii="Times New Roman" w:hAnsi="Times New Roman" w:cs="Times New Roman"/>
          <w:sz w:val="24"/>
          <w:szCs w:val="24"/>
        </w:rPr>
        <w:lastRenderedPageBreak/>
        <w:t>2.</w:t>
      </w:r>
      <w:r w:rsidR="00D92A6C">
        <w:rPr>
          <w:rFonts w:ascii="Times New Roman" w:hAnsi="Times New Roman" w:cs="Times New Roman"/>
          <w:sz w:val="24"/>
          <w:szCs w:val="24"/>
        </w:rPr>
        <w:t>11</w:t>
      </w:r>
      <w:r w:rsidR="00561FC0">
        <w:rPr>
          <w:rFonts w:ascii="Times New Roman" w:hAnsi="Times New Roman" w:cs="Times New Roman"/>
          <w:sz w:val="24"/>
          <w:szCs w:val="24"/>
        </w:rPr>
        <w:t>.</w:t>
      </w:r>
      <w:r w:rsidRPr="0020355F">
        <w:rPr>
          <w:rFonts w:ascii="Times New Roman" w:hAnsi="Times New Roman" w:cs="Times New Roman"/>
          <w:sz w:val="24"/>
          <w:szCs w:val="24"/>
        </w:rPr>
        <w:t xml:space="preserve"> Благоустройство территории</w:t>
      </w:r>
      <w:bookmarkEnd w:id="95"/>
    </w:p>
    <w:p w14:paraId="6DA2C436" w14:textId="77777777" w:rsidR="00A138AE" w:rsidRPr="00A138AE" w:rsidRDefault="00A138AE" w:rsidP="00A138AE">
      <w:pPr>
        <w:spacing w:after="0"/>
        <w:rPr>
          <w:lang w:eastAsia="ru-RU"/>
        </w:rPr>
      </w:pPr>
    </w:p>
    <w:p w14:paraId="08FA6930" w14:textId="1EA88C28" w:rsidR="00A138AE" w:rsidRDefault="00A138AE" w:rsidP="00A138AE">
      <w:pPr>
        <w:spacing w:after="0" w:line="240" w:lineRule="auto"/>
        <w:ind w:left="-567" w:firstLine="851"/>
        <w:jc w:val="both"/>
        <w:rPr>
          <w:rFonts w:ascii="Times New Roman" w:hAnsi="Times New Roman" w:cs="Times New Roman"/>
          <w:sz w:val="24"/>
          <w:szCs w:val="24"/>
        </w:rPr>
      </w:pPr>
      <w:r w:rsidRPr="00A138AE">
        <w:rPr>
          <w:rFonts w:ascii="Times New Roman" w:hAnsi="Times New Roman" w:cs="Times New Roman"/>
          <w:sz w:val="24"/>
          <w:szCs w:val="24"/>
        </w:rPr>
        <w:t xml:space="preserve">Благоустройство территорий </w:t>
      </w:r>
      <w:r>
        <w:rPr>
          <w:rFonts w:ascii="Times New Roman" w:hAnsi="Times New Roman" w:cs="Times New Roman"/>
          <w:sz w:val="24"/>
          <w:szCs w:val="24"/>
        </w:rPr>
        <w:t>Солецкого муниципального округа</w:t>
      </w:r>
      <w:r w:rsidRPr="00A138AE">
        <w:rPr>
          <w:rFonts w:ascii="Times New Roman" w:hAnsi="Times New Roman" w:cs="Times New Roman"/>
          <w:sz w:val="24"/>
          <w:szCs w:val="24"/>
        </w:rPr>
        <w:t xml:space="preserve"> – важнейшая составная часть его развития и одна из приоритетных задач органов местного самоуправления.</w:t>
      </w:r>
    </w:p>
    <w:p w14:paraId="1416C6EC" w14:textId="533A2E55" w:rsidR="00476E96" w:rsidRPr="00A138AE" w:rsidRDefault="00476E96" w:rsidP="00476E96">
      <w:pPr>
        <w:spacing w:after="0" w:line="240" w:lineRule="auto"/>
        <w:ind w:left="-567" w:firstLine="851"/>
        <w:jc w:val="both"/>
        <w:rPr>
          <w:rFonts w:ascii="Times New Roman" w:hAnsi="Times New Roman" w:cs="Times New Roman"/>
          <w:sz w:val="24"/>
          <w:szCs w:val="24"/>
        </w:rPr>
      </w:pPr>
      <w:r w:rsidRPr="00202574">
        <w:rPr>
          <w:rFonts w:ascii="Times New Roman" w:hAnsi="Times New Roman" w:cs="Times New Roman"/>
          <w:sz w:val="24"/>
          <w:szCs w:val="24"/>
        </w:rPr>
        <w:t>В настоящее время на территории Солецкого муниципального округа действуют Правила благоустройства территории Солецкого муниципального округа (утверждены решением Думы Солецкого муниципального округа от 22.06.2022 г. №297).</w:t>
      </w:r>
      <w:r>
        <w:rPr>
          <w:rFonts w:ascii="Times New Roman" w:hAnsi="Times New Roman" w:cs="Times New Roman"/>
          <w:sz w:val="24"/>
          <w:szCs w:val="24"/>
        </w:rPr>
        <w:t xml:space="preserve"> </w:t>
      </w:r>
      <w:r w:rsidRPr="00476E96">
        <w:rPr>
          <w:rFonts w:ascii="Times New Roman" w:hAnsi="Times New Roman" w:cs="Times New Roman"/>
          <w:sz w:val="24"/>
          <w:szCs w:val="24"/>
        </w:rPr>
        <w:t>Правила устанавливают требования к благоустройству территории Солецкого муниципального округа, в том числе содержанию зданий, строений, сооружений и земельных участков, на которых они расположены, уборке и освещению территории города, содержанию дорог и технических средств, зел</w:t>
      </w:r>
      <w:r>
        <w:rPr>
          <w:rFonts w:ascii="Times New Roman" w:hAnsi="Times New Roman" w:cs="Times New Roman"/>
          <w:sz w:val="24"/>
          <w:szCs w:val="24"/>
        </w:rPr>
        <w:t>ё</w:t>
      </w:r>
      <w:r w:rsidRPr="00476E96">
        <w:rPr>
          <w:rFonts w:ascii="Times New Roman" w:hAnsi="Times New Roman" w:cs="Times New Roman"/>
          <w:sz w:val="24"/>
          <w:szCs w:val="24"/>
        </w:rPr>
        <w:t>ных насаждений, объектов благоустройства городской среды, транспортных средств, инженерных сетей.</w:t>
      </w:r>
    </w:p>
    <w:p w14:paraId="6C96E1E1" w14:textId="6F821125" w:rsidR="00FA2A67" w:rsidRDefault="00FA2A67" w:rsidP="00476E96">
      <w:pPr>
        <w:widowControl w:val="0"/>
        <w:spacing w:after="0" w:line="240" w:lineRule="auto"/>
        <w:ind w:left="-567" w:firstLine="851"/>
        <w:jc w:val="both"/>
        <w:rPr>
          <w:rFonts w:ascii="Times New Roman" w:hAnsi="Times New Roman" w:cs="Times New Roman"/>
          <w:noProof/>
          <w:sz w:val="24"/>
          <w:szCs w:val="24"/>
          <w:lang w:eastAsia="ru-RU"/>
        </w:rPr>
      </w:pPr>
      <w:r w:rsidRPr="00A138AE">
        <w:rPr>
          <w:rFonts w:ascii="Times New Roman" w:hAnsi="Times New Roman" w:cs="Times New Roman"/>
          <w:noProof/>
          <w:sz w:val="24"/>
          <w:szCs w:val="24"/>
          <w:lang w:eastAsia="ru-RU"/>
        </w:rPr>
        <w:t>К вопросам местного значения</w:t>
      </w:r>
      <w:r w:rsidR="00A138AE">
        <w:rPr>
          <w:rFonts w:ascii="Times New Roman" w:hAnsi="Times New Roman" w:cs="Times New Roman"/>
          <w:noProof/>
          <w:sz w:val="24"/>
          <w:szCs w:val="24"/>
          <w:lang w:eastAsia="ru-RU"/>
        </w:rPr>
        <w:t xml:space="preserve"> округа </w:t>
      </w:r>
      <w:r w:rsidRPr="00A138AE">
        <w:rPr>
          <w:rFonts w:ascii="Times New Roman" w:hAnsi="Times New Roman" w:cs="Times New Roman"/>
          <w:noProof/>
          <w:sz w:val="24"/>
          <w:szCs w:val="24"/>
          <w:lang w:eastAsia="ru-RU"/>
        </w:rPr>
        <w:t xml:space="preserve">относится организация благоустройства </w:t>
      </w:r>
      <w:r w:rsidR="00A138AE">
        <w:rPr>
          <w:rFonts w:ascii="Times New Roman" w:hAnsi="Times New Roman" w:cs="Times New Roman"/>
          <w:noProof/>
          <w:sz w:val="24"/>
          <w:szCs w:val="24"/>
          <w:lang w:eastAsia="ru-RU"/>
        </w:rPr>
        <w:t xml:space="preserve">его </w:t>
      </w:r>
      <w:r w:rsidRPr="00A138AE">
        <w:rPr>
          <w:rFonts w:ascii="Times New Roman" w:hAnsi="Times New Roman" w:cs="Times New Roman"/>
          <w:noProof/>
          <w:sz w:val="24"/>
          <w:szCs w:val="24"/>
          <w:lang w:eastAsia="ru-RU"/>
        </w:rPr>
        <w:t>территории,</w:t>
      </w:r>
      <w:r w:rsidR="00A138AE">
        <w:rPr>
          <w:rFonts w:ascii="Times New Roman" w:hAnsi="Times New Roman" w:cs="Times New Roman"/>
          <w:noProof/>
          <w:sz w:val="24"/>
          <w:szCs w:val="24"/>
          <w:lang w:eastAsia="ru-RU"/>
        </w:rPr>
        <w:t xml:space="preserve"> </w:t>
      </w:r>
      <w:r w:rsidRPr="00A138AE">
        <w:rPr>
          <w:rFonts w:ascii="Times New Roman" w:hAnsi="Times New Roman" w:cs="Times New Roman"/>
          <w:noProof/>
          <w:sz w:val="24"/>
          <w:szCs w:val="24"/>
          <w:lang w:eastAsia="ru-RU"/>
        </w:rPr>
        <w:t>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14:paraId="1452F4A1" w14:textId="0470C561" w:rsidR="00401466" w:rsidRPr="00401466" w:rsidRDefault="00A50FA4" w:rsidP="00401466">
      <w:pPr>
        <w:suppressAutoHyphens/>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Н</w:t>
      </w:r>
      <w:r w:rsidR="00401466" w:rsidRPr="00401466">
        <w:rPr>
          <w:rFonts w:ascii="Times New Roman" w:hAnsi="Times New Roman" w:cs="Times New Roman"/>
          <w:sz w:val="24"/>
          <w:szCs w:val="24"/>
        </w:rPr>
        <w:t xml:space="preserve">а территории </w:t>
      </w:r>
      <w:r>
        <w:rPr>
          <w:rFonts w:ascii="Times New Roman" w:hAnsi="Times New Roman" w:cs="Times New Roman"/>
          <w:sz w:val="24"/>
          <w:szCs w:val="24"/>
        </w:rPr>
        <w:t>населённых пунктов</w:t>
      </w:r>
      <w:r w:rsidR="00401466" w:rsidRPr="00401466">
        <w:rPr>
          <w:rFonts w:ascii="Times New Roman" w:hAnsi="Times New Roman" w:cs="Times New Roman"/>
          <w:sz w:val="24"/>
          <w:szCs w:val="24"/>
        </w:rPr>
        <w:t xml:space="preserve"> </w:t>
      </w:r>
      <w:r>
        <w:rPr>
          <w:rFonts w:ascii="Times New Roman" w:hAnsi="Times New Roman" w:cs="Times New Roman"/>
          <w:sz w:val="24"/>
          <w:szCs w:val="24"/>
        </w:rPr>
        <w:t xml:space="preserve">округа </w:t>
      </w:r>
      <w:r w:rsidR="00401466" w:rsidRPr="00401466">
        <w:rPr>
          <w:rFonts w:ascii="Times New Roman" w:hAnsi="Times New Roman" w:cs="Times New Roman"/>
          <w:sz w:val="24"/>
          <w:szCs w:val="24"/>
        </w:rPr>
        <w:t>располагается большое количество пешеходных дорожек, проездов, проходов, которые нуждаются в освещении в темное время суток. Качественная бесперебойная работа уличного освещения напрямую зависит от своевременного и полноценного обслуживания и ремонта светильников, которых на балансе Администрации муниципального округа имеется 1309, и линий электропередач.</w:t>
      </w:r>
    </w:p>
    <w:p w14:paraId="4D7F81C7" w14:textId="3C69A643" w:rsidR="00401466" w:rsidRPr="00401466" w:rsidRDefault="00401466" w:rsidP="00401466">
      <w:pPr>
        <w:suppressAutoHyphens/>
        <w:spacing w:after="0" w:line="240" w:lineRule="auto"/>
        <w:ind w:left="-567" w:firstLine="851"/>
        <w:jc w:val="both"/>
        <w:rPr>
          <w:rFonts w:ascii="Times New Roman" w:hAnsi="Times New Roman" w:cs="Times New Roman"/>
          <w:sz w:val="24"/>
          <w:szCs w:val="24"/>
        </w:rPr>
      </w:pPr>
      <w:r w:rsidRPr="00401466">
        <w:rPr>
          <w:rFonts w:ascii="Times New Roman" w:hAnsi="Times New Roman" w:cs="Times New Roman"/>
          <w:sz w:val="24"/>
          <w:szCs w:val="24"/>
        </w:rPr>
        <w:t>На территории Солецкого муниципального округа находится множество деревьев, многие из которых в результате долговременного непроведения работ по опилке крон стали аварийными и представляют опасность для людей и могут повредить имущество. Такие деревья необходимо спиливать. Благоустройство Солецкого муниципального округа в части опилки крон деревьев позволит не только улучшить внешний вид аллей, но и обезопасит линии электропередач (ЛЭП) от веток деревьев, а также не позволит им вырасти более допустимой высоты и стать аварийными.</w:t>
      </w:r>
    </w:p>
    <w:p w14:paraId="2FA29F76" w14:textId="6A54A19E" w:rsidR="00401466" w:rsidRPr="00401466" w:rsidRDefault="00401466" w:rsidP="00401466">
      <w:pPr>
        <w:suppressAutoHyphens/>
        <w:spacing w:after="0" w:line="240" w:lineRule="auto"/>
        <w:ind w:left="-567" w:firstLine="851"/>
        <w:jc w:val="both"/>
        <w:rPr>
          <w:rFonts w:ascii="Times New Roman" w:hAnsi="Times New Roman" w:cs="Times New Roman"/>
          <w:sz w:val="24"/>
          <w:szCs w:val="24"/>
        </w:rPr>
      </w:pPr>
      <w:r w:rsidRPr="00401466">
        <w:rPr>
          <w:rFonts w:ascii="Times New Roman" w:hAnsi="Times New Roman" w:cs="Times New Roman"/>
          <w:sz w:val="24"/>
          <w:szCs w:val="24"/>
        </w:rPr>
        <w:t>На территории</w:t>
      </w:r>
      <w:r w:rsidR="00A50FA4">
        <w:rPr>
          <w:rFonts w:ascii="Times New Roman" w:hAnsi="Times New Roman" w:cs="Times New Roman"/>
          <w:sz w:val="24"/>
          <w:szCs w:val="24"/>
        </w:rPr>
        <w:t xml:space="preserve"> </w:t>
      </w:r>
      <w:r w:rsidRPr="00401466">
        <w:rPr>
          <w:rFonts w:ascii="Times New Roman" w:hAnsi="Times New Roman" w:cs="Times New Roman"/>
          <w:sz w:val="24"/>
          <w:szCs w:val="24"/>
        </w:rPr>
        <w:t>округа имеются кладбища. Их территорию необходимо содержать в чистоте не только в преддверии церковных праздников, а регулярно для удобства посещения родственниками погребенных и проведения траурных церемоний.</w:t>
      </w:r>
    </w:p>
    <w:p w14:paraId="0CCC487D" w14:textId="77777777" w:rsidR="00401466" w:rsidRPr="00401466" w:rsidRDefault="00401466" w:rsidP="00401466">
      <w:pPr>
        <w:suppressAutoHyphens/>
        <w:spacing w:after="0" w:line="240" w:lineRule="auto"/>
        <w:ind w:left="-567" w:firstLine="851"/>
        <w:jc w:val="both"/>
        <w:rPr>
          <w:rFonts w:ascii="Times New Roman" w:hAnsi="Times New Roman" w:cs="Times New Roman"/>
          <w:sz w:val="24"/>
          <w:szCs w:val="24"/>
        </w:rPr>
      </w:pPr>
      <w:r w:rsidRPr="00401466">
        <w:rPr>
          <w:rFonts w:ascii="Times New Roman" w:hAnsi="Times New Roman" w:cs="Times New Roman"/>
          <w:sz w:val="24"/>
          <w:szCs w:val="24"/>
        </w:rPr>
        <w:t>Улучшение комфорта проживания для населения невозможно без установки скамеек, вазонов, элементов детских игровых площадок и других малых архитектурных форм и ремонта существующих, а также поддержания в нормативном состоянии памятников.</w:t>
      </w:r>
    </w:p>
    <w:p w14:paraId="153E6855" w14:textId="6AD37232" w:rsidR="00401466" w:rsidRPr="00A138AE" w:rsidRDefault="00401466" w:rsidP="00401466">
      <w:pPr>
        <w:suppressAutoHyphens/>
        <w:spacing w:after="0" w:line="240" w:lineRule="auto"/>
        <w:ind w:left="-567" w:firstLine="851"/>
        <w:jc w:val="both"/>
        <w:rPr>
          <w:rFonts w:ascii="Times New Roman" w:hAnsi="Times New Roman" w:cs="Times New Roman"/>
          <w:sz w:val="24"/>
          <w:szCs w:val="24"/>
        </w:rPr>
      </w:pPr>
      <w:r w:rsidRPr="00401466">
        <w:rPr>
          <w:rFonts w:ascii="Times New Roman" w:hAnsi="Times New Roman" w:cs="Times New Roman"/>
          <w:sz w:val="24"/>
          <w:szCs w:val="24"/>
        </w:rPr>
        <w:t xml:space="preserve">  В летнее время года значительное число населения проводит время в местах для купания, расположенных на территории Солецкого</w:t>
      </w:r>
      <w:r w:rsidR="00B82A0F">
        <w:rPr>
          <w:rFonts w:ascii="Times New Roman" w:hAnsi="Times New Roman" w:cs="Times New Roman"/>
          <w:sz w:val="24"/>
          <w:szCs w:val="24"/>
        </w:rPr>
        <w:t xml:space="preserve"> округа</w:t>
      </w:r>
      <w:r w:rsidRPr="00401466">
        <w:rPr>
          <w:rFonts w:ascii="Times New Roman" w:hAnsi="Times New Roman" w:cs="Times New Roman"/>
          <w:sz w:val="24"/>
          <w:szCs w:val="24"/>
        </w:rPr>
        <w:t>. Безопасное и комфортное пребывание людей в этих местах может быть обеспечено только после водолазного обследования акватории пляжей с извлечением опасных предметов и анализа воды в реке и почвы на пляжах на предмет наличия и концентрации опасных вирусов или вредных веществ.</w:t>
      </w:r>
    </w:p>
    <w:p w14:paraId="418657F7" w14:textId="684EDCFA" w:rsidR="00A138AE" w:rsidRPr="00A138AE" w:rsidRDefault="00A138AE" w:rsidP="00A138AE">
      <w:pPr>
        <w:pStyle w:val="38"/>
        <w:spacing w:after="0" w:line="240" w:lineRule="auto"/>
        <w:ind w:left="-567" w:firstLine="851"/>
        <w:rPr>
          <w:sz w:val="24"/>
          <w:szCs w:val="24"/>
        </w:rPr>
      </w:pPr>
      <w:r w:rsidRPr="00A138AE">
        <w:rPr>
          <w:sz w:val="24"/>
          <w:szCs w:val="24"/>
        </w:rPr>
        <w:t>Округ продол</w:t>
      </w:r>
      <w:r>
        <w:rPr>
          <w:sz w:val="24"/>
          <w:szCs w:val="24"/>
        </w:rPr>
        <w:t>жает</w:t>
      </w:r>
      <w:r w:rsidRPr="00A138AE">
        <w:rPr>
          <w:sz w:val="24"/>
          <w:szCs w:val="24"/>
        </w:rPr>
        <w:t xml:space="preserve"> активную работу в реализации федерального проекта «Формирование комфортной городской среды» национального проекта «Жильё и городская среда», в рамках которого </w:t>
      </w:r>
      <w:r>
        <w:rPr>
          <w:sz w:val="24"/>
          <w:szCs w:val="24"/>
        </w:rPr>
        <w:t xml:space="preserve">в 2022 году </w:t>
      </w:r>
      <w:r w:rsidRPr="00A138AE">
        <w:rPr>
          <w:sz w:val="24"/>
          <w:szCs w:val="24"/>
        </w:rPr>
        <w:t>благоустроены:</w:t>
      </w:r>
    </w:p>
    <w:p w14:paraId="59E96B9B" w14:textId="1D0C5B2D" w:rsidR="00A138AE" w:rsidRPr="00A138AE" w:rsidRDefault="00A138AE" w:rsidP="00A138AE">
      <w:pPr>
        <w:spacing w:after="0" w:line="240" w:lineRule="auto"/>
        <w:ind w:left="-567"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138AE">
        <w:rPr>
          <w:rFonts w:ascii="Times New Roman" w:eastAsia="Times New Roman" w:hAnsi="Times New Roman" w:cs="Times New Roman"/>
          <w:color w:val="000000"/>
          <w:sz w:val="24"/>
          <w:szCs w:val="24"/>
        </w:rPr>
        <w:t>наиболее посещаемая общественная территория общего пользования: Лестница в Победу (г. Сольцы, соединяющая ул. Горького и Василия Сухова)</w:t>
      </w:r>
      <w:r>
        <w:rPr>
          <w:rFonts w:ascii="Times New Roman" w:eastAsia="Times New Roman" w:hAnsi="Times New Roman" w:cs="Times New Roman"/>
          <w:color w:val="000000"/>
          <w:sz w:val="24"/>
          <w:szCs w:val="24"/>
        </w:rPr>
        <w:t>;</w:t>
      </w:r>
      <w:r w:rsidRPr="00A138AE">
        <w:rPr>
          <w:rFonts w:ascii="Times New Roman" w:eastAsia="Times New Roman" w:hAnsi="Times New Roman" w:cs="Times New Roman"/>
          <w:color w:val="000000"/>
          <w:sz w:val="24"/>
          <w:szCs w:val="24"/>
        </w:rPr>
        <w:t xml:space="preserve"> </w:t>
      </w:r>
    </w:p>
    <w:p w14:paraId="6AD20115" w14:textId="4A1B0E8D" w:rsidR="00A138AE" w:rsidRPr="00A138AE" w:rsidRDefault="00A138AE" w:rsidP="00A138AE">
      <w:pPr>
        <w:spacing w:after="0" w:line="240" w:lineRule="auto"/>
        <w:ind w:left="-567"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138AE">
        <w:rPr>
          <w:rFonts w:ascii="Times New Roman" w:eastAsia="Times New Roman" w:hAnsi="Times New Roman" w:cs="Times New Roman"/>
          <w:color w:val="000000"/>
          <w:sz w:val="24"/>
          <w:szCs w:val="24"/>
        </w:rPr>
        <w:t>общественная территория "Ильинский парк г. Сольцы, ул. Новгородская".</w:t>
      </w:r>
    </w:p>
    <w:p w14:paraId="1580726D" w14:textId="37F8763F" w:rsidR="00A138AE" w:rsidRDefault="00A138AE" w:rsidP="00A138AE">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з</w:t>
      </w:r>
      <w:r w:rsidRPr="00A138AE">
        <w:rPr>
          <w:rFonts w:ascii="Times New Roman" w:eastAsia="Times New Roman" w:hAnsi="Times New Roman" w:cs="Times New Roman"/>
          <w:sz w:val="24"/>
          <w:szCs w:val="24"/>
        </w:rPr>
        <w:t>акончена реконструкция Набережной 7 Ноября.</w:t>
      </w:r>
    </w:p>
    <w:p w14:paraId="720FAD0E" w14:textId="77777777" w:rsidR="004F5D3A" w:rsidRPr="004F5D3A" w:rsidRDefault="004F5D3A" w:rsidP="004F5D3A">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В целях привлечения населения в решении вопросов местного значения Администрация округа принимала участие в реализации проектов инициативного бюджетирования.</w:t>
      </w:r>
    </w:p>
    <w:p w14:paraId="616E9156" w14:textId="42C12030" w:rsidR="004F5D3A" w:rsidRPr="004F5D3A" w:rsidRDefault="004F5D3A" w:rsidP="004F5D3A">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В 2022 году в рамках участия в приоритетных региональных проектах</w:t>
      </w:r>
      <w:r>
        <w:rPr>
          <w:rFonts w:ascii="Times New Roman" w:hAnsi="Times New Roman" w:cs="Times New Roman"/>
          <w:sz w:val="24"/>
          <w:szCs w:val="24"/>
        </w:rPr>
        <w:t xml:space="preserve"> </w:t>
      </w:r>
      <w:r w:rsidRPr="004F5D3A">
        <w:rPr>
          <w:rFonts w:ascii="Times New Roman" w:hAnsi="Times New Roman" w:cs="Times New Roman"/>
          <w:sz w:val="24"/>
          <w:szCs w:val="24"/>
        </w:rPr>
        <w:t>выполнены работы по:</w:t>
      </w:r>
    </w:p>
    <w:p w14:paraId="69CA6DC0" w14:textId="77777777" w:rsidR="004F5D3A" w:rsidRPr="004F5D3A" w:rsidRDefault="004F5D3A" w:rsidP="004F5D3A">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 xml:space="preserve">- спиливанию аварийных деревьев в д. </w:t>
      </w:r>
      <w:proofErr w:type="spellStart"/>
      <w:r w:rsidRPr="004F5D3A">
        <w:rPr>
          <w:rFonts w:ascii="Times New Roman" w:hAnsi="Times New Roman" w:cs="Times New Roman"/>
          <w:sz w:val="24"/>
          <w:szCs w:val="24"/>
        </w:rPr>
        <w:t>Велебицы</w:t>
      </w:r>
      <w:proofErr w:type="spellEnd"/>
      <w:r w:rsidRPr="004F5D3A">
        <w:rPr>
          <w:rFonts w:ascii="Times New Roman" w:hAnsi="Times New Roman" w:cs="Times New Roman"/>
          <w:sz w:val="24"/>
          <w:szCs w:val="24"/>
        </w:rPr>
        <w:t xml:space="preserve">, д. </w:t>
      </w:r>
      <w:proofErr w:type="spellStart"/>
      <w:r w:rsidRPr="004F5D3A">
        <w:rPr>
          <w:rFonts w:ascii="Times New Roman" w:hAnsi="Times New Roman" w:cs="Times New Roman"/>
          <w:sz w:val="24"/>
          <w:szCs w:val="24"/>
        </w:rPr>
        <w:t>Крапивно</w:t>
      </w:r>
      <w:proofErr w:type="spellEnd"/>
      <w:r w:rsidRPr="004F5D3A">
        <w:rPr>
          <w:rFonts w:ascii="Times New Roman" w:hAnsi="Times New Roman" w:cs="Times New Roman"/>
          <w:sz w:val="24"/>
          <w:szCs w:val="24"/>
        </w:rPr>
        <w:t>, гражданском кладбище д. Ситня, ул.  Володарского, ул. Герцена, ул. 40 лет Октября, пер. Пушкина, пер. Курятника;</w:t>
      </w:r>
    </w:p>
    <w:p w14:paraId="16EC0FF3" w14:textId="5856086D" w:rsidR="004F5D3A" w:rsidRPr="004F5D3A" w:rsidRDefault="004F5D3A" w:rsidP="004F5D3A">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 благоустройству парка семейного отдыха «Авиатор»</w:t>
      </w:r>
      <w:r>
        <w:rPr>
          <w:rFonts w:ascii="Times New Roman" w:hAnsi="Times New Roman" w:cs="Times New Roman"/>
          <w:sz w:val="24"/>
          <w:szCs w:val="24"/>
        </w:rPr>
        <w:t xml:space="preserve">. В парке </w:t>
      </w:r>
      <w:r w:rsidRPr="004F5D3A">
        <w:rPr>
          <w:rFonts w:ascii="Times New Roman" w:hAnsi="Times New Roman" w:cs="Times New Roman"/>
          <w:sz w:val="24"/>
          <w:szCs w:val="24"/>
        </w:rPr>
        <w:t xml:space="preserve">установлены игровые комплексы для детей. </w:t>
      </w:r>
    </w:p>
    <w:p w14:paraId="792C95EC" w14:textId="52FBC92D" w:rsidR="004F5D3A" w:rsidRPr="004F5D3A" w:rsidRDefault="004F5D3A" w:rsidP="004F5D3A">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lastRenderedPageBreak/>
        <w:t>В 2023 году Администрация муниципального округа намерена принять участие в конкурсном отборе по всем проектам инициативного бюджетирования, реализуемым на территории Новгородской области: "Территориальное общественное самоуправление"</w:t>
      </w:r>
      <w:r w:rsidR="00B82A0F">
        <w:rPr>
          <w:rFonts w:ascii="Times New Roman" w:hAnsi="Times New Roman" w:cs="Times New Roman"/>
          <w:sz w:val="24"/>
          <w:szCs w:val="24"/>
        </w:rPr>
        <w:t>(далее- ТОС)</w:t>
      </w:r>
      <w:r w:rsidRPr="004F5D3A">
        <w:rPr>
          <w:rFonts w:ascii="Times New Roman" w:hAnsi="Times New Roman" w:cs="Times New Roman"/>
          <w:sz w:val="24"/>
          <w:szCs w:val="24"/>
        </w:rPr>
        <w:t>, "Проект поддержки местных инициатив"</w:t>
      </w:r>
      <w:r w:rsidR="00B82A0F">
        <w:rPr>
          <w:rFonts w:ascii="Times New Roman" w:hAnsi="Times New Roman" w:cs="Times New Roman"/>
          <w:sz w:val="24"/>
          <w:szCs w:val="24"/>
        </w:rPr>
        <w:t xml:space="preserve"> (далее - ППМИ)</w:t>
      </w:r>
      <w:r w:rsidRPr="004F5D3A">
        <w:rPr>
          <w:rFonts w:ascii="Times New Roman" w:hAnsi="Times New Roman" w:cs="Times New Roman"/>
          <w:sz w:val="24"/>
          <w:szCs w:val="24"/>
        </w:rPr>
        <w:t>, "Народный бюджет", "Дорога к дому", "Наш выбор".</w:t>
      </w:r>
    </w:p>
    <w:p w14:paraId="3E80733B" w14:textId="77777777" w:rsidR="004F5D3A" w:rsidRPr="009E248E" w:rsidRDefault="004F5D3A" w:rsidP="004F5D3A">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9E248E">
        <w:rPr>
          <w:rFonts w:ascii="Times New Roman" w:hAnsi="Times New Roman" w:cs="Times New Roman"/>
          <w:sz w:val="24"/>
          <w:szCs w:val="24"/>
        </w:rPr>
        <w:t xml:space="preserve">В рамках подготовки к участию в данных проектах проведено 36 собраний по выбору проектов, подлежащих реализации, в которых приняло участие 1642 человека. </w:t>
      </w:r>
    </w:p>
    <w:p w14:paraId="60D16B15" w14:textId="77777777" w:rsidR="004F5D3A" w:rsidRPr="009E248E" w:rsidRDefault="004F5D3A" w:rsidP="004F5D3A">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9E248E">
        <w:rPr>
          <w:rFonts w:ascii="Times New Roman" w:hAnsi="Times New Roman" w:cs="Times New Roman"/>
          <w:sz w:val="24"/>
          <w:szCs w:val="24"/>
        </w:rPr>
        <w:t>В рамках участия в проекте «Народный бюджет» будет реализовываться «Память, врезанная в камень»,</w:t>
      </w:r>
      <w:r w:rsidRPr="009E248E">
        <w:rPr>
          <w:rFonts w:ascii="Times New Roman" w:eastAsia="Times New Roman" w:hAnsi="Times New Roman" w:cs="Times New Roman"/>
          <w:sz w:val="24"/>
          <w:szCs w:val="24"/>
        </w:rPr>
        <w:t xml:space="preserve"> направленная на </w:t>
      </w:r>
      <w:r w:rsidRPr="009E248E">
        <w:rPr>
          <w:rFonts w:ascii="Times New Roman" w:hAnsi="Times New Roman" w:cs="Times New Roman"/>
          <w:sz w:val="24"/>
          <w:szCs w:val="24"/>
        </w:rPr>
        <w:t>благоустройство и озеленение памятного знака «Звезда».</w:t>
      </w:r>
    </w:p>
    <w:p w14:paraId="05762149" w14:textId="01346E37" w:rsidR="004F5D3A" w:rsidRPr="004F5D3A" w:rsidRDefault="004F5D3A" w:rsidP="009E248E">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9E248E">
        <w:rPr>
          <w:rFonts w:ascii="Times New Roman" w:hAnsi="Times New Roman" w:cs="Times New Roman"/>
          <w:sz w:val="24"/>
          <w:szCs w:val="24"/>
        </w:rPr>
        <w:t>Успешно прошли конкурсный отбор заявки в проекте «Наш выбор»</w:t>
      </w:r>
      <w:r w:rsidR="009E248E">
        <w:rPr>
          <w:rFonts w:ascii="Times New Roman" w:hAnsi="Times New Roman" w:cs="Times New Roman"/>
          <w:sz w:val="24"/>
          <w:szCs w:val="24"/>
        </w:rPr>
        <w:t xml:space="preserve">, в рамках которого </w:t>
      </w:r>
      <w:r w:rsidRPr="004F5D3A">
        <w:rPr>
          <w:rFonts w:ascii="Times New Roman" w:hAnsi="Times New Roman" w:cs="Times New Roman"/>
          <w:sz w:val="24"/>
          <w:szCs w:val="24"/>
        </w:rPr>
        <w:t>будут выполнены работы по благоустройству территории МАОУ СОШ № 2.</w:t>
      </w:r>
    </w:p>
    <w:p w14:paraId="1FE798E8" w14:textId="159B06C6" w:rsidR="004F5D3A" w:rsidRPr="004F5D3A" w:rsidRDefault="004F5D3A" w:rsidP="004F5D3A">
      <w:pPr>
        <w:autoSpaceDE w:val="0"/>
        <w:autoSpaceDN w:val="0"/>
        <w:adjustRightInd w:val="0"/>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 xml:space="preserve">Поданы 4 заявки на конкурсный отбор в проекте «ППМИ». В случае победы, планируется выполнение работ по завершению благоустройства в парке семейного отдыха «Авиатор», обустройство зоны отдыха в д. </w:t>
      </w:r>
      <w:proofErr w:type="spellStart"/>
      <w:r w:rsidRPr="004F5D3A">
        <w:rPr>
          <w:rFonts w:ascii="Times New Roman" w:hAnsi="Times New Roman" w:cs="Times New Roman"/>
          <w:sz w:val="24"/>
          <w:szCs w:val="24"/>
        </w:rPr>
        <w:t>Выбити</w:t>
      </w:r>
      <w:proofErr w:type="spellEnd"/>
      <w:r w:rsidRPr="004F5D3A">
        <w:rPr>
          <w:rFonts w:ascii="Times New Roman" w:hAnsi="Times New Roman" w:cs="Times New Roman"/>
          <w:sz w:val="24"/>
          <w:szCs w:val="24"/>
        </w:rPr>
        <w:t xml:space="preserve">, ремонту сельского дома культуры д. </w:t>
      </w:r>
      <w:proofErr w:type="spellStart"/>
      <w:r w:rsidRPr="004F5D3A">
        <w:rPr>
          <w:rFonts w:ascii="Times New Roman" w:hAnsi="Times New Roman" w:cs="Times New Roman"/>
          <w:sz w:val="24"/>
          <w:szCs w:val="24"/>
        </w:rPr>
        <w:t>Жильско</w:t>
      </w:r>
      <w:proofErr w:type="spellEnd"/>
      <w:r w:rsidRPr="004F5D3A">
        <w:rPr>
          <w:rFonts w:ascii="Times New Roman" w:hAnsi="Times New Roman" w:cs="Times New Roman"/>
          <w:sz w:val="24"/>
          <w:szCs w:val="24"/>
        </w:rPr>
        <w:t xml:space="preserve">, благоустройству гражданского кладбища в д. </w:t>
      </w:r>
      <w:proofErr w:type="spellStart"/>
      <w:r w:rsidRPr="004F5D3A">
        <w:rPr>
          <w:rFonts w:ascii="Times New Roman" w:hAnsi="Times New Roman" w:cs="Times New Roman"/>
          <w:sz w:val="24"/>
          <w:szCs w:val="24"/>
        </w:rPr>
        <w:t>Боровня</w:t>
      </w:r>
      <w:proofErr w:type="spellEnd"/>
      <w:r w:rsidRPr="004F5D3A">
        <w:rPr>
          <w:rFonts w:ascii="Times New Roman" w:hAnsi="Times New Roman" w:cs="Times New Roman"/>
          <w:sz w:val="24"/>
          <w:szCs w:val="24"/>
        </w:rPr>
        <w:t>.</w:t>
      </w:r>
    </w:p>
    <w:p w14:paraId="12E1B647" w14:textId="775FA468" w:rsidR="004F5D3A" w:rsidRPr="004F5D3A" w:rsidRDefault="004F5D3A" w:rsidP="004F5D3A">
      <w:pPr>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Осуществляется подготовка 7 заявок на участие в проекте «Территориальное общественное самоуправление», в рамках которых</w:t>
      </w:r>
      <w:r>
        <w:rPr>
          <w:rFonts w:ascii="Times New Roman" w:hAnsi="Times New Roman" w:cs="Times New Roman"/>
          <w:sz w:val="24"/>
          <w:szCs w:val="24"/>
        </w:rPr>
        <w:t xml:space="preserve"> </w:t>
      </w:r>
      <w:r w:rsidRPr="004F5D3A">
        <w:rPr>
          <w:rFonts w:ascii="Times New Roman" w:hAnsi="Times New Roman" w:cs="Times New Roman"/>
          <w:sz w:val="24"/>
          <w:szCs w:val="24"/>
        </w:rPr>
        <w:t>планируе</w:t>
      </w:r>
      <w:r w:rsidR="00401466">
        <w:rPr>
          <w:rFonts w:ascii="Times New Roman" w:hAnsi="Times New Roman" w:cs="Times New Roman"/>
          <w:sz w:val="24"/>
          <w:szCs w:val="24"/>
        </w:rPr>
        <w:t>тся</w:t>
      </w:r>
      <w:r w:rsidRPr="004F5D3A">
        <w:rPr>
          <w:rFonts w:ascii="Times New Roman" w:hAnsi="Times New Roman" w:cs="Times New Roman"/>
          <w:sz w:val="24"/>
          <w:szCs w:val="24"/>
        </w:rPr>
        <w:t xml:space="preserve"> провести работы:</w:t>
      </w:r>
    </w:p>
    <w:p w14:paraId="781A8BE5" w14:textId="77777777" w:rsidR="004F5D3A" w:rsidRPr="004F5D3A" w:rsidRDefault="004F5D3A" w:rsidP="004F5D3A">
      <w:pPr>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 xml:space="preserve">- по спиливанию аварийных деревьев на улицах Володарского, Ленина, Загородная, Мира г. Сольцы, </w:t>
      </w:r>
    </w:p>
    <w:p w14:paraId="2D75C2AF" w14:textId="77777777" w:rsidR="004F5D3A" w:rsidRPr="004F5D3A" w:rsidRDefault="004F5D3A" w:rsidP="004F5D3A">
      <w:pPr>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 xml:space="preserve">- по реализации комплекса мер, направленных на истребление борщевика Сосновского в д. </w:t>
      </w:r>
      <w:proofErr w:type="spellStart"/>
      <w:r w:rsidRPr="004F5D3A">
        <w:rPr>
          <w:rFonts w:ascii="Times New Roman" w:hAnsi="Times New Roman" w:cs="Times New Roman"/>
          <w:sz w:val="24"/>
          <w:szCs w:val="24"/>
        </w:rPr>
        <w:t>Крапивно</w:t>
      </w:r>
      <w:proofErr w:type="spellEnd"/>
      <w:r w:rsidRPr="004F5D3A">
        <w:rPr>
          <w:rFonts w:ascii="Times New Roman" w:hAnsi="Times New Roman" w:cs="Times New Roman"/>
          <w:sz w:val="24"/>
          <w:szCs w:val="24"/>
        </w:rPr>
        <w:t xml:space="preserve"> и д. </w:t>
      </w:r>
      <w:proofErr w:type="spellStart"/>
      <w:r w:rsidRPr="004F5D3A">
        <w:rPr>
          <w:rFonts w:ascii="Times New Roman" w:hAnsi="Times New Roman" w:cs="Times New Roman"/>
          <w:sz w:val="24"/>
          <w:szCs w:val="24"/>
        </w:rPr>
        <w:t>Ретно</w:t>
      </w:r>
      <w:proofErr w:type="spellEnd"/>
      <w:r w:rsidRPr="004F5D3A">
        <w:rPr>
          <w:rFonts w:ascii="Times New Roman" w:hAnsi="Times New Roman" w:cs="Times New Roman"/>
          <w:sz w:val="24"/>
          <w:szCs w:val="24"/>
        </w:rPr>
        <w:t xml:space="preserve">, </w:t>
      </w:r>
    </w:p>
    <w:p w14:paraId="19BA7C08" w14:textId="77777777" w:rsidR="004F5D3A" w:rsidRPr="004F5D3A" w:rsidRDefault="004F5D3A" w:rsidP="004F5D3A">
      <w:pPr>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 xml:space="preserve">- по обустройству зон отдыха в д. Невское, д. </w:t>
      </w:r>
      <w:proofErr w:type="spellStart"/>
      <w:r w:rsidRPr="004F5D3A">
        <w:rPr>
          <w:rFonts w:ascii="Times New Roman" w:hAnsi="Times New Roman" w:cs="Times New Roman"/>
          <w:sz w:val="24"/>
          <w:szCs w:val="24"/>
        </w:rPr>
        <w:t>Скирино</w:t>
      </w:r>
      <w:proofErr w:type="spellEnd"/>
    </w:p>
    <w:p w14:paraId="22350B2F" w14:textId="77777777" w:rsidR="004F5D3A" w:rsidRPr="004F5D3A" w:rsidRDefault="004F5D3A" w:rsidP="004F5D3A">
      <w:pPr>
        <w:spacing w:after="0" w:line="240" w:lineRule="auto"/>
        <w:ind w:left="-567" w:firstLine="851"/>
        <w:contextualSpacing/>
        <w:jc w:val="both"/>
        <w:rPr>
          <w:rFonts w:ascii="Times New Roman" w:hAnsi="Times New Roman" w:cs="Times New Roman"/>
          <w:sz w:val="24"/>
          <w:szCs w:val="24"/>
        </w:rPr>
      </w:pPr>
      <w:r w:rsidRPr="004F5D3A">
        <w:rPr>
          <w:rFonts w:ascii="Times New Roman" w:hAnsi="Times New Roman" w:cs="Times New Roman"/>
          <w:sz w:val="24"/>
          <w:szCs w:val="24"/>
        </w:rPr>
        <w:t xml:space="preserve">- по обустройству общественных территорий в д. </w:t>
      </w:r>
      <w:proofErr w:type="spellStart"/>
      <w:r w:rsidRPr="004F5D3A">
        <w:rPr>
          <w:rFonts w:ascii="Times New Roman" w:hAnsi="Times New Roman" w:cs="Times New Roman"/>
          <w:sz w:val="24"/>
          <w:szCs w:val="24"/>
        </w:rPr>
        <w:t>Вшели</w:t>
      </w:r>
      <w:proofErr w:type="spellEnd"/>
      <w:r w:rsidRPr="004F5D3A">
        <w:rPr>
          <w:rFonts w:ascii="Times New Roman" w:hAnsi="Times New Roman" w:cs="Times New Roman"/>
          <w:sz w:val="24"/>
          <w:szCs w:val="24"/>
        </w:rPr>
        <w:t>, д. Каменка.</w:t>
      </w:r>
    </w:p>
    <w:p w14:paraId="67FAE077" w14:textId="77777777" w:rsidR="004F5D3A" w:rsidRDefault="004F5D3A" w:rsidP="00401466">
      <w:pPr>
        <w:spacing w:after="0" w:line="240" w:lineRule="auto"/>
        <w:ind w:left="-567" w:firstLine="851"/>
        <w:jc w:val="both"/>
        <w:rPr>
          <w:rFonts w:ascii="Times New Roman" w:hAnsi="Times New Roman" w:cs="Times New Roman"/>
          <w:sz w:val="24"/>
          <w:szCs w:val="24"/>
        </w:rPr>
      </w:pPr>
      <w:r w:rsidRPr="004F5D3A">
        <w:rPr>
          <w:rFonts w:ascii="Times New Roman" w:hAnsi="Times New Roman" w:cs="Times New Roman"/>
          <w:sz w:val="24"/>
          <w:szCs w:val="24"/>
        </w:rPr>
        <w:t xml:space="preserve">В рамках реализации мероприятий программы «Комплексное развитие сельских территорий Новгородской области до 2025 года» в деревне </w:t>
      </w:r>
      <w:proofErr w:type="spellStart"/>
      <w:r w:rsidRPr="004F5D3A">
        <w:rPr>
          <w:rFonts w:ascii="Times New Roman" w:hAnsi="Times New Roman" w:cs="Times New Roman"/>
          <w:sz w:val="24"/>
          <w:szCs w:val="24"/>
        </w:rPr>
        <w:t>Жильско</w:t>
      </w:r>
      <w:proofErr w:type="spellEnd"/>
      <w:r w:rsidRPr="004F5D3A">
        <w:rPr>
          <w:rFonts w:ascii="Times New Roman" w:hAnsi="Times New Roman" w:cs="Times New Roman"/>
          <w:sz w:val="24"/>
          <w:szCs w:val="24"/>
        </w:rPr>
        <w:t xml:space="preserve"> реализован проект местных инициатив граждан, проживающих в сельской местности, по обустройству спортивной площадки. Общая стоимость проекта составила 518,7 тысяч рублей.</w:t>
      </w:r>
    </w:p>
    <w:p w14:paraId="3197836C" w14:textId="6EFF9F45" w:rsidR="009E248E" w:rsidRPr="009E248E" w:rsidRDefault="009E248E" w:rsidP="009E248E">
      <w:pPr>
        <w:spacing w:after="0" w:line="240" w:lineRule="auto"/>
        <w:ind w:left="-567" w:firstLine="851"/>
        <w:jc w:val="both"/>
        <w:rPr>
          <w:rFonts w:ascii="Times New Roman" w:eastAsia="Times New Roman" w:hAnsi="Times New Roman" w:cs="Times New Roman"/>
          <w:sz w:val="24"/>
          <w:szCs w:val="24"/>
        </w:rPr>
      </w:pPr>
      <w:r>
        <w:rPr>
          <w:rFonts w:ascii="Times New Roman" w:hAnsi="Times New Roman" w:cs="Times New Roman"/>
          <w:sz w:val="24"/>
          <w:szCs w:val="24"/>
        </w:rPr>
        <w:t>В 2023 году округ п</w:t>
      </w:r>
      <w:r w:rsidRPr="009E248E">
        <w:rPr>
          <w:rFonts w:ascii="Times New Roman" w:hAnsi="Times New Roman" w:cs="Times New Roman"/>
          <w:sz w:val="24"/>
          <w:szCs w:val="24"/>
        </w:rPr>
        <w:t>ланирует</w:t>
      </w:r>
      <w:r w:rsidRPr="009E248E">
        <w:rPr>
          <w:rFonts w:ascii="Times New Roman" w:eastAsia="Times New Roman" w:hAnsi="Times New Roman" w:cs="Times New Roman"/>
          <w:sz w:val="24"/>
          <w:szCs w:val="24"/>
        </w:rPr>
        <w:t xml:space="preserve"> принять участие во Всероссийском конкурсе лучших проектов малых городов и исторических поселений с проектом «Ильинский парк». Это дополнительная возможность привлечения денежных средств из федерального бюджета</w:t>
      </w:r>
      <w:r w:rsidR="00E22745">
        <w:rPr>
          <w:rFonts w:ascii="Times New Roman" w:eastAsia="Times New Roman" w:hAnsi="Times New Roman" w:cs="Times New Roman"/>
          <w:sz w:val="24"/>
          <w:szCs w:val="24"/>
        </w:rPr>
        <w:t xml:space="preserve">, </w:t>
      </w:r>
      <w:r w:rsidRPr="009E248E">
        <w:rPr>
          <w:rFonts w:ascii="Times New Roman" w:eastAsia="Times New Roman" w:hAnsi="Times New Roman" w:cs="Times New Roman"/>
          <w:sz w:val="24"/>
          <w:szCs w:val="24"/>
        </w:rPr>
        <w:t>позвол</w:t>
      </w:r>
      <w:r w:rsidR="00E22745">
        <w:rPr>
          <w:rFonts w:ascii="Times New Roman" w:eastAsia="Times New Roman" w:hAnsi="Times New Roman" w:cs="Times New Roman"/>
          <w:sz w:val="24"/>
          <w:szCs w:val="24"/>
        </w:rPr>
        <w:t>яющая</w:t>
      </w:r>
      <w:r w:rsidRPr="009E248E">
        <w:rPr>
          <w:rFonts w:ascii="Times New Roman" w:eastAsia="Times New Roman" w:hAnsi="Times New Roman" w:cs="Times New Roman"/>
          <w:sz w:val="24"/>
          <w:szCs w:val="24"/>
        </w:rPr>
        <w:t xml:space="preserve"> сделать </w:t>
      </w:r>
      <w:r w:rsidR="00E22745">
        <w:rPr>
          <w:rFonts w:ascii="Times New Roman" w:eastAsia="Times New Roman" w:hAnsi="Times New Roman" w:cs="Times New Roman"/>
          <w:sz w:val="24"/>
          <w:szCs w:val="24"/>
        </w:rPr>
        <w:t xml:space="preserve">округ </w:t>
      </w:r>
      <w:r w:rsidRPr="009E248E">
        <w:rPr>
          <w:rFonts w:ascii="Times New Roman" w:eastAsia="Times New Roman" w:hAnsi="Times New Roman" w:cs="Times New Roman"/>
          <w:sz w:val="24"/>
          <w:szCs w:val="24"/>
        </w:rPr>
        <w:t xml:space="preserve">лучше и привлекательнее. Реализация данного проекта будет естественным продолжением ранее реализованного проекта реконструкции набережной 7-го ноября. </w:t>
      </w:r>
    </w:p>
    <w:p w14:paraId="0DB999F8" w14:textId="7D16F150" w:rsidR="00B82A0F" w:rsidRDefault="00401466" w:rsidP="00B82A0F">
      <w:pPr>
        <w:suppressAutoHyphens/>
        <w:spacing w:after="0" w:line="240" w:lineRule="auto"/>
        <w:ind w:left="-567" w:firstLine="851"/>
        <w:jc w:val="both"/>
        <w:rPr>
          <w:rFonts w:ascii="Times New Roman" w:hAnsi="Times New Roman" w:cs="Times New Roman"/>
          <w:sz w:val="24"/>
          <w:szCs w:val="24"/>
        </w:rPr>
      </w:pPr>
      <w:r w:rsidRPr="00401466">
        <w:rPr>
          <w:rFonts w:ascii="Times New Roman" w:hAnsi="Times New Roman" w:cs="Times New Roman"/>
          <w:sz w:val="24"/>
          <w:szCs w:val="24"/>
        </w:rPr>
        <w:t xml:space="preserve">Муниципальная программа </w:t>
      </w:r>
      <w:r w:rsidRPr="00401466">
        <w:rPr>
          <w:rFonts w:ascii="Times New Roman" w:hAnsi="Times New Roman" w:cs="Times New Roman"/>
          <w:bCs/>
          <w:sz w:val="24"/>
          <w:szCs w:val="24"/>
        </w:rPr>
        <w:t>«Улучшение степени благоустройства территории Солецкого муниципального округа»</w:t>
      </w:r>
      <w:r w:rsidR="00B82A0F">
        <w:rPr>
          <w:b/>
          <w:sz w:val="28"/>
          <w:szCs w:val="28"/>
        </w:rPr>
        <w:t xml:space="preserve"> </w:t>
      </w:r>
      <w:r w:rsidRPr="00401466">
        <w:rPr>
          <w:rFonts w:ascii="Times New Roman" w:hAnsi="Times New Roman" w:cs="Times New Roman"/>
          <w:sz w:val="24"/>
          <w:szCs w:val="24"/>
        </w:rPr>
        <w:t>направлена на реализацию полномочий, возложенных Федеральным законом от 06 октября 2003</w:t>
      </w:r>
      <w:r>
        <w:rPr>
          <w:rFonts w:ascii="Times New Roman" w:hAnsi="Times New Roman" w:cs="Times New Roman"/>
          <w:sz w:val="24"/>
          <w:szCs w:val="24"/>
        </w:rPr>
        <w:t xml:space="preserve"> </w:t>
      </w:r>
      <w:r w:rsidRPr="00401466">
        <w:rPr>
          <w:rFonts w:ascii="Times New Roman" w:hAnsi="Times New Roman" w:cs="Times New Roman"/>
          <w:sz w:val="24"/>
          <w:szCs w:val="24"/>
        </w:rPr>
        <w:t>года № 131-ФЗ «Об общих принципах организации местного самоуправления в Российской Федерации» на органы местного самоуправления. Выполнение части мероприятий, оцениваемых 2 показателями, поручено МБУ «Солецкое городское хозяйство» и территориальным отделам. От качественной и эффективной работы этого учреждения зависит не только выполнение соответствующих мероприятий муниципальных программ, но и результативность работы Администрации муниципального округа в целом, а также удовлетворенность населения деятельностью органов местного самоуправления и эффективность расходования бюджетных средств.</w:t>
      </w:r>
    </w:p>
    <w:p w14:paraId="1401570D" w14:textId="41189930" w:rsidR="00B82A0F" w:rsidRPr="00B82A0F" w:rsidRDefault="00B82A0F" w:rsidP="00B82A0F">
      <w:pPr>
        <w:suppressAutoHyphens/>
        <w:spacing w:after="0" w:line="240" w:lineRule="auto"/>
        <w:ind w:left="-567" w:firstLine="851"/>
        <w:jc w:val="both"/>
        <w:rPr>
          <w:rFonts w:ascii="Times New Roman" w:hAnsi="Times New Roman" w:cs="Times New Roman"/>
          <w:sz w:val="24"/>
          <w:szCs w:val="24"/>
        </w:rPr>
      </w:pPr>
      <w:r w:rsidRPr="00B82A0F">
        <w:rPr>
          <w:rFonts w:ascii="Times New Roman" w:hAnsi="Times New Roman" w:cs="Times New Roman"/>
          <w:sz w:val="24"/>
          <w:szCs w:val="24"/>
        </w:rPr>
        <w:t>Ожидаемые конечные результаты реализации муниципальной программы:</w:t>
      </w:r>
    </w:p>
    <w:p w14:paraId="1275500A" w14:textId="59B37987" w:rsidR="00B82A0F" w:rsidRPr="00B82A0F" w:rsidRDefault="00B82A0F" w:rsidP="00B82A0F">
      <w:pPr>
        <w:spacing w:after="0" w:line="240" w:lineRule="auto"/>
        <w:ind w:left="-567" w:firstLine="851"/>
        <w:jc w:val="both"/>
        <w:rPr>
          <w:rFonts w:ascii="Times New Roman" w:hAnsi="Times New Roman" w:cs="Times New Roman"/>
          <w:sz w:val="24"/>
          <w:szCs w:val="24"/>
        </w:rPr>
      </w:pPr>
      <w:r w:rsidRPr="00B82A0F">
        <w:rPr>
          <w:rFonts w:ascii="Times New Roman" w:hAnsi="Times New Roman" w:cs="Times New Roman"/>
          <w:sz w:val="24"/>
          <w:szCs w:val="24"/>
        </w:rPr>
        <w:t>- освещение территории Солецкого муниципального округа в т</w:t>
      </w:r>
      <w:r>
        <w:rPr>
          <w:rFonts w:ascii="Times New Roman" w:hAnsi="Times New Roman" w:cs="Times New Roman"/>
          <w:sz w:val="24"/>
          <w:szCs w:val="24"/>
        </w:rPr>
        <w:t>ё</w:t>
      </w:r>
      <w:r w:rsidRPr="00B82A0F">
        <w:rPr>
          <w:rFonts w:ascii="Times New Roman" w:hAnsi="Times New Roman" w:cs="Times New Roman"/>
          <w:sz w:val="24"/>
          <w:szCs w:val="24"/>
        </w:rPr>
        <w:t>мное время суток;</w:t>
      </w:r>
    </w:p>
    <w:p w14:paraId="398C3998" w14:textId="77777777" w:rsidR="00B82A0F" w:rsidRPr="00B82A0F" w:rsidRDefault="00B82A0F" w:rsidP="00B82A0F">
      <w:pPr>
        <w:spacing w:after="0" w:line="240" w:lineRule="auto"/>
        <w:ind w:left="-567" w:firstLine="851"/>
        <w:jc w:val="both"/>
        <w:rPr>
          <w:rFonts w:ascii="Times New Roman" w:hAnsi="Times New Roman" w:cs="Times New Roman"/>
          <w:sz w:val="24"/>
          <w:szCs w:val="24"/>
        </w:rPr>
      </w:pPr>
      <w:r w:rsidRPr="00B82A0F">
        <w:rPr>
          <w:rFonts w:ascii="Times New Roman" w:hAnsi="Times New Roman" w:cs="Times New Roman"/>
          <w:sz w:val="24"/>
          <w:szCs w:val="24"/>
        </w:rPr>
        <w:t>- обеспечение бесперебойной работы уличного освещения на территории Солецкого муниципального округа;</w:t>
      </w:r>
    </w:p>
    <w:p w14:paraId="538A4B44" w14:textId="77777777" w:rsidR="00B82A0F" w:rsidRPr="00B82A0F" w:rsidRDefault="00B82A0F" w:rsidP="00B82A0F">
      <w:pPr>
        <w:spacing w:after="0" w:line="240" w:lineRule="auto"/>
        <w:ind w:left="-567" w:firstLine="851"/>
        <w:jc w:val="both"/>
        <w:rPr>
          <w:rFonts w:ascii="Times New Roman" w:hAnsi="Times New Roman" w:cs="Times New Roman"/>
          <w:sz w:val="24"/>
          <w:szCs w:val="24"/>
        </w:rPr>
      </w:pPr>
      <w:r w:rsidRPr="00B82A0F">
        <w:rPr>
          <w:rFonts w:ascii="Times New Roman" w:hAnsi="Times New Roman" w:cs="Times New Roman"/>
          <w:sz w:val="24"/>
          <w:szCs w:val="24"/>
        </w:rPr>
        <w:t>- текущее содержание территории общего пользования муниципального округа;</w:t>
      </w:r>
    </w:p>
    <w:p w14:paraId="7B7661BE" w14:textId="42C49460" w:rsidR="00B82A0F" w:rsidRPr="00B82A0F" w:rsidRDefault="00B82A0F" w:rsidP="00B82A0F">
      <w:pPr>
        <w:spacing w:after="0" w:line="240" w:lineRule="auto"/>
        <w:ind w:left="-567" w:firstLine="851"/>
        <w:jc w:val="both"/>
        <w:rPr>
          <w:rFonts w:ascii="Times New Roman" w:hAnsi="Times New Roman" w:cs="Times New Roman"/>
          <w:sz w:val="24"/>
          <w:szCs w:val="24"/>
        </w:rPr>
      </w:pPr>
      <w:r w:rsidRPr="00B82A0F">
        <w:rPr>
          <w:rFonts w:ascii="Times New Roman" w:hAnsi="Times New Roman" w:cs="Times New Roman"/>
          <w:sz w:val="24"/>
          <w:szCs w:val="24"/>
        </w:rPr>
        <w:t>- реализация приоритетных региональных проектов «Народный бюджет», ППМИ,</w:t>
      </w:r>
      <w:r>
        <w:rPr>
          <w:rFonts w:ascii="Times New Roman" w:hAnsi="Times New Roman" w:cs="Times New Roman"/>
          <w:sz w:val="24"/>
          <w:szCs w:val="24"/>
        </w:rPr>
        <w:t xml:space="preserve"> </w:t>
      </w:r>
      <w:r w:rsidRPr="00B82A0F">
        <w:rPr>
          <w:rFonts w:ascii="Times New Roman" w:hAnsi="Times New Roman" w:cs="Times New Roman"/>
          <w:sz w:val="24"/>
          <w:szCs w:val="24"/>
        </w:rPr>
        <w:t>ТОС, «Наш выбор».</w:t>
      </w:r>
    </w:p>
    <w:p w14:paraId="4487FD72" w14:textId="77777777" w:rsidR="00400B16" w:rsidRDefault="00400B16" w:rsidP="00B82A0F">
      <w:pPr>
        <w:spacing w:after="0"/>
        <w:rPr>
          <w:rFonts w:ascii="Times New Roman" w:hAnsi="Times New Roman" w:cs="Times New Roman"/>
          <w:sz w:val="24"/>
          <w:szCs w:val="24"/>
          <w:lang w:eastAsia="ru-RU"/>
        </w:rPr>
      </w:pPr>
    </w:p>
    <w:p w14:paraId="0C431C73" w14:textId="37B859B2" w:rsidR="00E61A85" w:rsidRDefault="00561FC0" w:rsidP="00B82A0F">
      <w:pPr>
        <w:pStyle w:val="1a"/>
        <w:spacing w:before="0" w:after="0"/>
        <w:ind w:left="-567"/>
        <w:jc w:val="center"/>
        <w:rPr>
          <w:rFonts w:ascii="Times New Roman" w:hAnsi="Times New Roman" w:cs="Times New Roman"/>
          <w:sz w:val="24"/>
          <w:szCs w:val="24"/>
        </w:rPr>
      </w:pPr>
      <w:bookmarkStart w:id="96" w:name="_Toc136442260"/>
      <w:r>
        <w:rPr>
          <w:rFonts w:ascii="Times New Roman" w:hAnsi="Times New Roman" w:cs="Times New Roman"/>
          <w:sz w:val="24"/>
          <w:szCs w:val="24"/>
        </w:rPr>
        <w:t>2.</w:t>
      </w:r>
      <w:r w:rsidR="00D92A6C">
        <w:rPr>
          <w:rFonts w:ascii="Times New Roman" w:hAnsi="Times New Roman" w:cs="Times New Roman"/>
          <w:sz w:val="24"/>
          <w:szCs w:val="24"/>
        </w:rPr>
        <w:t>12</w:t>
      </w:r>
      <w:r>
        <w:rPr>
          <w:rFonts w:ascii="Times New Roman" w:hAnsi="Times New Roman" w:cs="Times New Roman"/>
          <w:sz w:val="24"/>
          <w:szCs w:val="24"/>
        </w:rPr>
        <w:t>.</w:t>
      </w:r>
      <w:r w:rsidR="00E61A85" w:rsidRPr="00F6764A">
        <w:rPr>
          <w:rFonts w:ascii="Times New Roman" w:hAnsi="Times New Roman" w:cs="Times New Roman"/>
          <w:sz w:val="24"/>
          <w:szCs w:val="24"/>
        </w:rPr>
        <w:t xml:space="preserve"> Места захоронения</w:t>
      </w:r>
      <w:bookmarkEnd w:id="96"/>
    </w:p>
    <w:p w14:paraId="108D7EFC" w14:textId="77777777" w:rsidR="00FA2610" w:rsidRPr="00FA2610" w:rsidRDefault="00FA2610" w:rsidP="00FA2610">
      <w:pPr>
        <w:spacing w:after="0"/>
        <w:rPr>
          <w:lang w:eastAsia="ru-RU"/>
        </w:rPr>
      </w:pPr>
    </w:p>
    <w:p w14:paraId="6234FEB4" w14:textId="77777777" w:rsidR="00136261" w:rsidRDefault="006F336D" w:rsidP="00136261">
      <w:pPr>
        <w:spacing w:after="0" w:line="240" w:lineRule="auto"/>
        <w:ind w:left="-567" w:firstLine="851"/>
        <w:jc w:val="both"/>
        <w:rPr>
          <w:rFonts w:ascii="Times New Roman" w:hAnsi="Times New Roman"/>
          <w:sz w:val="24"/>
          <w:szCs w:val="24"/>
        </w:rPr>
      </w:pPr>
      <w:r>
        <w:rPr>
          <w:rFonts w:ascii="Times New Roman" w:hAnsi="Times New Roman"/>
          <w:sz w:val="24"/>
          <w:szCs w:val="24"/>
        </w:rPr>
        <w:lastRenderedPageBreak/>
        <w:t xml:space="preserve">По информации, предоставленной администрацией </w:t>
      </w:r>
      <w:r w:rsidR="00FA2610">
        <w:rPr>
          <w:rFonts w:ascii="Times New Roman" w:hAnsi="Times New Roman"/>
          <w:sz w:val="24"/>
          <w:szCs w:val="24"/>
        </w:rPr>
        <w:t>Солецкого муниципального округа</w:t>
      </w:r>
      <w:r>
        <w:rPr>
          <w:rFonts w:ascii="Times New Roman" w:hAnsi="Times New Roman"/>
          <w:sz w:val="24"/>
          <w:szCs w:val="24"/>
        </w:rPr>
        <w:t>,</w:t>
      </w:r>
      <w:r w:rsidR="00D60CB0">
        <w:rPr>
          <w:rFonts w:ascii="Times New Roman" w:hAnsi="Times New Roman"/>
          <w:sz w:val="24"/>
          <w:szCs w:val="24"/>
        </w:rPr>
        <w:t xml:space="preserve"> по состоянию на 27.02.2023 года</w:t>
      </w:r>
      <w:r>
        <w:rPr>
          <w:rFonts w:ascii="Times New Roman" w:hAnsi="Times New Roman"/>
          <w:sz w:val="24"/>
          <w:szCs w:val="24"/>
        </w:rPr>
        <w:t xml:space="preserve"> н</w:t>
      </w:r>
      <w:r w:rsidR="00E61A85" w:rsidRPr="00FF311D">
        <w:rPr>
          <w:rFonts w:ascii="Times New Roman" w:hAnsi="Times New Roman"/>
          <w:sz w:val="24"/>
          <w:szCs w:val="24"/>
        </w:rPr>
        <w:t xml:space="preserve">а территории </w:t>
      </w:r>
      <w:r w:rsidR="00FA2610">
        <w:rPr>
          <w:rFonts w:ascii="Times New Roman" w:hAnsi="Times New Roman"/>
          <w:sz w:val="24"/>
          <w:szCs w:val="24"/>
        </w:rPr>
        <w:t>округа находится</w:t>
      </w:r>
      <w:r w:rsidR="00E61A85" w:rsidRPr="00FF311D">
        <w:rPr>
          <w:rFonts w:ascii="Times New Roman" w:hAnsi="Times New Roman"/>
          <w:sz w:val="24"/>
          <w:szCs w:val="24"/>
        </w:rPr>
        <w:t xml:space="preserve"> </w:t>
      </w:r>
      <w:r w:rsidR="00581F2F" w:rsidRPr="00C851D4">
        <w:rPr>
          <w:rFonts w:ascii="Times New Roman" w:hAnsi="Times New Roman"/>
          <w:sz w:val="24"/>
          <w:szCs w:val="24"/>
        </w:rPr>
        <w:t>3</w:t>
      </w:r>
      <w:r w:rsidR="00C851D4" w:rsidRPr="00C851D4">
        <w:rPr>
          <w:rFonts w:ascii="Times New Roman" w:hAnsi="Times New Roman"/>
          <w:sz w:val="24"/>
          <w:szCs w:val="24"/>
        </w:rPr>
        <w:t>7</w:t>
      </w:r>
      <w:r w:rsidR="00FA2610" w:rsidRPr="00C851D4">
        <w:rPr>
          <w:rFonts w:ascii="Times New Roman" w:hAnsi="Times New Roman"/>
          <w:sz w:val="24"/>
          <w:szCs w:val="24"/>
        </w:rPr>
        <w:t xml:space="preserve"> кладбищ</w:t>
      </w:r>
      <w:r w:rsidR="00E61A85" w:rsidRPr="00FF311D">
        <w:rPr>
          <w:rFonts w:ascii="Times New Roman" w:hAnsi="Times New Roman"/>
          <w:sz w:val="24"/>
          <w:szCs w:val="24"/>
        </w:rPr>
        <w:t xml:space="preserve"> традиционного захоронения</w:t>
      </w:r>
      <w:r w:rsidR="00D60CB0">
        <w:rPr>
          <w:rFonts w:ascii="Times New Roman" w:hAnsi="Times New Roman"/>
          <w:sz w:val="24"/>
          <w:szCs w:val="24"/>
        </w:rPr>
        <w:t xml:space="preserve">. </w:t>
      </w:r>
    </w:p>
    <w:p w14:paraId="261C34A8" w14:textId="77777777" w:rsidR="00136261" w:rsidRDefault="00136261" w:rsidP="00136261">
      <w:pPr>
        <w:spacing w:after="0" w:line="240" w:lineRule="auto"/>
        <w:ind w:left="-567" w:firstLine="851"/>
        <w:jc w:val="both"/>
        <w:rPr>
          <w:rFonts w:ascii="Times New Roman" w:hAnsi="Times New Roman" w:cs="Times New Roman"/>
          <w:sz w:val="24"/>
          <w:szCs w:val="24"/>
        </w:rPr>
      </w:pPr>
      <w:r w:rsidRPr="00581F2F">
        <w:rPr>
          <w:rFonts w:ascii="Times New Roman" w:hAnsi="Times New Roman" w:cs="Times New Roman"/>
          <w:sz w:val="24"/>
          <w:szCs w:val="24"/>
        </w:rPr>
        <w:t>Информация о воинских захоронениях представлена в разделе 2.17 «Объекты культурного наследия (памятники истории и культуры) народов Российской Федерации, их территории, зоны охраны объектов культурного наследия</w:t>
      </w:r>
      <w:r>
        <w:rPr>
          <w:rFonts w:ascii="Times New Roman" w:hAnsi="Times New Roman" w:cs="Times New Roman"/>
          <w:sz w:val="24"/>
          <w:szCs w:val="24"/>
        </w:rPr>
        <w:t>».</w:t>
      </w:r>
    </w:p>
    <w:p w14:paraId="76D5FDE5" w14:textId="4F54D2C4" w:rsidR="00E61A85" w:rsidRDefault="00136261" w:rsidP="0025080E">
      <w:pPr>
        <w:spacing w:after="0" w:line="240" w:lineRule="auto"/>
        <w:ind w:left="-567" w:firstLine="851"/>
        <w:jc w:val="both"/>
        <w:rPr>
          <w:rFonts w:ascii="Times New Roman" w:hAnsi="Times New Roman"/>
          <w:sz w:val="24"/>
          <w:szCs w:val="24"/>
        </w:rPr>
      </w:pPr>
      <w:r>
        <w:rPr>
          <w:rFonts w:ascii="Times New Roman" w:hAnsi="Times New Roman"/>
          <w:sz w:val="24"/>
          <w:szCs w:val="24"/>
        </w:rPr>
        <w:t>Перечень</w:t>
      </w:r>
      <w:r w:rsidR="009C2F73">
        <w:rPr>
          <w:rFonts w:ascii="Times New Roman" w:hAnsi="Times New Roman"/>
          <w:b/>
          <w:bCs/>
          <w:sz w:val="24"/>
          <w:szCs w:val="24"/>
        </w:rPr>
        <w:t xml:space="preserve"> </w:t>
      </w:r>
      <w:r w:rsidR="009C2F73">
        <w:rPr>
          <w:rFonts w:ascii="Times New Roman" w:hAnsi="Times New Roman"/>
          <w:sz w:val="24"/>
          <w:szCs w:val="24"/>
        </w:rPr>
        <w:t>з</w:t>
      </w:r>
      <w:r w:rsidR="009C2F73" w:rsidRPr="009C2F73">
        <w:rPr>
          <w:rFonts w:ascii="Times New Roman" w:hAnsi="Times New Roman"/>
          <w:sz w:val="24"/>
          <w:szCs w:val="24"/>
        </w:rPr>
        <w:t>емельны</w:t>
      </w:r>
      <w:r w:rsidR="009C2F73">
        <w:rPr>
          <w:rFonts w:ascii="Times New Roman" w:hAnsi="Times New Roman"/>
          <w:sz w:val="24"/>
          <w:szCs w:val="24"/>
        </w:rPr>
        <w:t>х</w:t>
      </w:r>
      <w:r w:rsidR="009C2F73" w:rsidRPr="009C2F73">
        <w:rPr>
          <w:rFonts w:ascii="Times New Roman" w:hAnsi="Times New Roman"/>
          <w:sz w:val="24"/>
          <w:szCs w:val="24"/>
        </w:rPr>
        <w:t xml:space="preserve"> участк</w:t>
      </w:r>
      <w:r>
        <w:rPr>
          <w:rFonts w:ascii="Times New Roman" w:hAnsi="Times New Roman"/>
          <w:sz w:val="24"/>
          <w:szCs w:val="24"/>
        </w:rPr>
        <w:t>ов</w:t>
      </w:r>
      <w:r w:rsidR="009C2F73" w:rsidRPr="009C2F73">
        <w:rPr>
          <w:rFonts w:ascii="Times New Roman" w:hAnsi="Times New Roman"/>
          <w:sz w:val="24"/>
          <w:szCs w:val="24"/>
        </w:rPr>
        <w:t>, находящи</w:t>
      </w:r>
      <w:r w:rsidR="009C2F73">
        <w:rPr>
          <w:rFonts w:ascii="Times New Roman" w:hAnsi="Times New Roman"/>
          <w:sz w:val="24"/>
          <w:szCs w:val="24"/>
        </w:rPr>
        <w:t>х</w:t>
      </w:r>
      <w:r w:rsidR="009C2F73" w:rsidRPr="009C2F73">
        <w:rPr>
          <w:rFonts w:ascii="Times New Roman" w:hAnsi="Times New Roman"/>
          <w:sz w:val="24"/>
          <w:szCs w:val="24"/>
        </w:rPr>
        <w:t>ся в муниципальной собственности, на которых расположены гражданские кладбища и воинские захоронения</w:t>
      </w:r>
      <w:r w:rsidR="00D60CB0">
        <w:rPr>
          <w:rFonts w:ascii="Times New Roman" w:hAnsi="Times New Roman"/>
          <w:sz w:val="24"/>
          <w:szCs w:val="24"/>
        </w:rPr>
        <w:t>,</w:t>
      </w:r>
      <w:r w:rsidR="009C2F73" w:rsidRPr="009C2F73">
        <w:rPr>
          <w:rFonts w:ascii="Times New Roman" w:hAnsi="Times New Roman"/>
          <w:sz w:val="24"/>
          <w:szCs w:val="24"/>
        </w:rPr>
        <w:t xml:space="preserve"> </w:t>
      </w:r>
      <w:r w:rsidR="009C2F73">
        <w:rPr>
          <w:rFonts w:ascii="Times New Roman" w:hAnsi="Times New Roman"/>
          <w:sz w:val="24"/>
          <w:szCs w:val="24"/>
        </w:rPr>
        <w:t xml:space="preserve">представлены в </w:t>
      </w:r>
      <w:r w:rsidR="008D74CD">
        <w:rPr>
          <w:rFonts w:ascii="Times New Roman" w:hAnsi="Times New Roman"/>
          <w:sz w:val="24"/>
          <w:szCs w:val="24"/>
        </w:rPr>
        <w:t>т</w:t>
      </w:r>
      <w:r w:rsidR="00E61A85" w:rsidRPr="00FF311D">
        <w:rPr>
          <w:rFonts w:ascii="Times New Roman" w:hAnsi="Times New Roman"/>
          <w:sz w:val="24"/>
          <w:szCs w:val="24"/>
        </w:rPr>
        <w:t>аблиц</w:t>
      </w:r>
      <w:r w:rsidR="009C2F73">
        <w:rPr>
          <w:rFonts w:ascii="Times New Roman" w:hAnsi="Times New Roman"/>
          <w:sz w:val="24"/>
          <w:szCs w:val="24"/>
        </w:rPr>
        <w:t>е</w:t>
      </w:r>
      <w:r w:rsidR="00E61A85" w:rsidRPr="00FF311D">
        <w:rPr>
          <w:rFonts w:ascii="Times New Roman" w:hAnsi="Times New Roman"/>
          <w:sz w:val="24"/>
          <w:szCs w:val="24"/>
        </w:rPr>
        <w:t xml:space="preserve"> 2</w:t>
      </w:r>
      <w:r w:rsidR="00B743A9">
        <w:rPr>
          <w:rFonts w:ascii="Times New Roman" w:hAnsi="Times New Roman"/>
          <w:sz w:val="24"/>
          <w:szCs w:val="24"/>
        </w:rPr>
        <w:t>.</w:t>
      </w:r>
      <w:r w:rsidR="00D92A6C">
        <w:rPr>
          <w:rFonts w:ascii="Times New Roman" w:hAnsi="Times New Roman"/>
          <w:sz w:val="24"/>
          <w:szCs w:val="24"/>
        </w:rPr>
        <w:t>12</w:t>
      </w:r>
      <w:r w:rsidR="00E61A85" w:rsidRPr="00FF311D">
        <w:rPr>
          <w:rFonts w:ascii="Times New Roman" w:hAnsi="Times New Roman"/>
          <w:sz w:val="24"/>
          <w:szCs w:val="24"/>
        </w:rPr>
        <w:t>.</w:t>
      </w:r>
      <w:r w:rsidR="00D92A6C">
        <w:rPr>
          <w:rFonts w:ascii="Times New Roman" w:hAnsi="Times New Roman"/>
          <w:sz w:val="24"/>
          <w:szCs w:val="24"/>
        </w:rPr>
        <w:t>1.</w:t>
      </w:r>
    </w:p>
    <w:p w14:paraId="5192808B" w14:textId="77777777" w:rsidR="00B82A0F" w:rsidRPr="00FA2610" w:rsidRDefault="00B82A0F" w:rsidP="0025080E">
      <w:pPr>
        <w:spacing w:after="0" w:line="240" w:lineRule="auto"/>
        <w:ind w:left="-567" w:firstLine="851"/>
        <w:jc w:val="both"/>
        <w:rPr>
          <w:rFonts w:ascii="Times New Roman" w:hAnsi="Times New Roman"/>
          <w:i/>
          <w:iCs/>
          <w:sz w:val="24"/>
          <w:szCs w:val="24"/>
        </w:rPr>
      </w:pPr>
    </w:p>
    <w:p w14:paraId="0507CDF1" w14:textId="309DBD62" w:rsidR="00B90599" w:rsidRPr="00FA2610" w:rsidRDefault="00B90599" w:rsidP="00136261">
      <w:pPr>
        <w:spacing w:after="0" w:line="240" w:lineRule="auto"/>
        <w:ind w:left="-567" w:firstLine="851"/>
        <w:jc w:val="right"/>
        <w:rPr>
          <w:rFonts w:ascii="Times New Roman" w:hAnsi="Times New Roman"/>
          <w:i/>
          <w:iCs/>
          <w:sz w:val="24"/>
          <w:szCs w:val="24"/>
        </w:rPr>
      </w:pPr>
      <w:r w:rsidRPr="00FA2610">
        <w:rPr>
          <w:rFonts w:ascii="Times New Roman" w:hAnsi="Times New Roman"/>
          <w:i/>
          <w:iCs/>
          <w:sz w:val="24"/>
          <w:szCs w:val="24"/>
        </w:rPr>
        <w:t xml:space="preserve">                                                                                                                    </w:t>
      </w:r>
      <w:r w:rsidR="00D92A6C">
        <w:rPr>
          <w:rFonts w:ascii="Times New Roman" w:hAnsi="Times New Roman"/>
          <w:i/>
          <w:iCs/>
          <w:sz w:val="24"/>
          <w:szCs w:val="24"/>
        </w:rPr>
        <w:t xml:space="preserve">    </w:t>
      </w:r>
      <w:r w:rsidRPr="00FA2610">
        <w:rPr>
          <w:rFonts w:ascii="Times New Roman" w:hAnsi="Times New Roman"/>
          <w:i/>
          <w:iCs/>
          <w:sz w:val="24"/>
          <w:szCs w:val="24"/>
        </w:rPr>
        <w:t xml:space="preserve">   Таблица 2.</w:t>
      </w:r>
      <w:r w:rsidR="00D92A6C">
        <w:rPr>
          <w:rFonts w:ascii="Times New Roman" w:hAnsi="Times New Roman"/>
          <w:i/>
          <w:iCs/>
          <w:sz w:val="24"/>
          <w:szCs w:val="24"/>
        </w:rPr>
        <w:t>12</w:t>
      </w:r>
      <w:r w:rsidRPr="00FA2610">
        <w:rPr>
          <w:rFonts w:ascii="Times New Roman" w:hAnsi="Times New Roman"/>
          <w:i/>
          <w:iCs/>
          <w:sz w:val="24"/>
          <w:szCs w:val="24"/>
        </w:rPr>
        <w:t>.1.</w:t>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488"/>
        <w:gridCol w:w="3012"/>
        <w:gridCol w:w="1144"/>
        <w:gridCol w:w="2853"/>
      </w:tblGrid>
      <w:tr w:rsidR="009C2F73" w:rsidRPr="00300096" w14:paraId="656E4690" w14:textId="77777777" w:rsidTr="00754E3D">
        <w:trPr>
          <w:trHeight w:val="767"/>
        </w:trPr>
        <w:tc>
          <w:tcPr>
            <w:tcW w:w="709" w:type="dxa"/>
          </w:tcPr>
          <w:p w14:paraId="6B8D5BBF" w14:textId="77777777" w:rsidR="009C2F73" w:rsidRPr="00FA2610" w:rsidRDefault="009C2F73" w:rsidP="00652191">
            <w:pPr>
              <w:spacing w:after="0" w:line="240" w:lineRule="auto"/>
              <w:jc w:val="center"/>
              <w:rPr>
                <w:rFonts w:ascii="Times New Roman" w:hAnsi="Times New Roman" w:cs="Times New Roman"/>
                <w:b/>
                <w:bCs/>
              </w:rPr>
            </w:pPr>
            <w:r w:rsidRPr="00FA2610">
              <w:rPr>
                <w:rFonts w:ascii="Times New Roman" w:hAnsi="Times New Roman" w:cs="Times New Roman"/>
                <w:b/>
                <w:bCs/>
              </w:rPr>
              <w:t>№ п/п</w:t>
            </w:r>
          </w:p>
        </w:tc>
        <w:tc>
          <w:tcPr>
            <w:tcW w:w="2488" w:type="dxa"/>
          </w:tcPr>
          <w:p w14:paraId="2905975D" w14:textId="68111B65" w:rsidR="009C2F73" w:rsidRPr="00FA2610" w:rsidRDefault="009C2F73" w:rsidP="00652191">
            <w:pPr>
              <w:spacing w:after="0" w:line="240" w:lineRule="auto"/>
              <w:jc w:val="center"/>
              <w:rPr>
                <w:rFonts w:ascii="Times New Roman" w:hAnsi="Times New Roman" w:cs="Times New Roman"/>
                <w:b/>
                <w:bCs/>
              </w:rPr>
            </w:pPr>
            <w:r w:rsidRPr="00FA2610">
              <w:rPr>
                <w:rFonts w:ascii="Times New Roman" w:hAnsi="Times New Roman" w:cs="Times New Roman"/>
                <w:b/>
                <w:bCs/>
              </w:rPr>
              <w:t>Кадастровый номер земельного участка</w:t>
            </w:r>
          </w:p>
        </w:tc>
        <w:tc>
          <w:tcPr>
            <w:tcW w:w="3012" w:type="dxa"/>
          </w:tcPr>
          <w:p w14:paraId="568C90B1" w14:textId="77777777" w:rsidR="009C2F73" w:rsidRPr="00FA2610" w:rsidRDefault="009C2F73" w:rsidP="00652191">
            <w:pPr>
              <w:spacing w:after="0" w:line="240" w:lineRule="auto"/>
              <w:jc w:val="center"/>
              <w:rPr>
                <w:rFonts w:ascii="Times New Roman" w:hAnsi="Times New Roman" w:cs="Times New Roman"/>
                <w:b/>
                <w:bCs/>
              </w:rPr>
            </w:pPr>
            <w:r w:rsidRPr="00FA2610">
              <w:rPr>
                <w:rFonts w:ascii="Times New Roman" w:hAnsi="Times New Roman" w:cs="Times New Roman"/>
                <w:b/>
                <w:bCs/>
              </w:rPr>
              <w:t>Адрес местонахождения</w:t>
            </w:r>
          </w:p>
        </w:tc>
        <w:tc>
          <w:tcPr>
            <w:tcW w:w="1144" w:type="dxa"/>
          </w:tcPr>
          <w:p w14:paraId="6997C232" w14:textId="77777777" w:rsidR="009C2F73" w:rsidRPr="00FA2610" w:rsidRDefault="009C2F73" w:rsidP="00652191">
            <w:pPr>
              <w:spacing w:after="0" w:line="240" w:lineRule="auto"/>
              <w:jc w:val="center"/>
              <w:rPr>
                <w:rFonts w:ascii="Times New Roman" w:hAnsi="Times New Roman" w:cs="Times New Roman"/>
                <w:b/>
                <w:bCs/>
              </w:rPr>
            </w:pPr>
            <w:r w:rsidRPr="00FA2610">
              <w:rPr>
                <w:rFonts w:ascii="Times New Roman" w:hAnsi="Times New Roman" w:cs="Times New Roman"/>
                <w:b/>
                <w:bCs/>
              </w:rPr>
              <w:t>Площадь</w:t>
            </w:r>
          </w:p>
          <w:p w14:paraId="7E01E794" w14:textId="70AAA36C" w:rsidR="009C2F73" w:rsidRPr="00FA2610" w:rsidRDefault="009C2F73" w:rsidP="00652191">
            <w:pPr>
              <w:spacing w:after="0" w:line="240" w:lineRule="auto"/>
              <w:jc w:val="center"/>
              <w:rPr>
                <w:rFonts w:ascii="Times New Roman" w:hAnsi="Times New Roman" w:cs="Times New Roman"/>
                <w:b/>
                <w:bCs/>
              </w:rPr>
            </w:pPr>
            <w:r w:rsidRPr="00FA2610">
              <w:rPr>
                <w:rFonts w:ascii="Times New Roman" w:hAnsi="Times New Roman" w:cs="Times New Roman"/>
                <w:b/>
                <w:bCs/>
              </w:rPr>
              <w:t>(</w:t>
            </w:r>
            <w:r>
              <w:rPr>
                <w:rFonts w:ascii="Times New Roman" w:hAnsi="Times New Roman" w:cs="Times New Roman"/>
                <w:b/>
                <w:bCs/>
              </w:rPr>
              <w:t>кв. м</w:t>
            </w:r>
            <w:r w:rsidRPr="00FA2610">
              <w:rPr>
                <w:rFonts w:ascii="Times New Roman" w:hAnsi="Times New Roman" w:cs="Times New Roman"/>
                <w:b/>
                <w:bCs/>
              </w:rPr>
              <w:t>)</w:t>
            </w:r>
          </w:p>
        </w:tc>
        <w:tc>
          <w:tcPr>
            <w:tcW w:w="2853" w:type="dxa"/>
          </w:tcPr>
          <w:p w14:paraId="60434D51" w14:textId="4F9E8178" w:rsidR="009C2F73" w:rsidRPr="00FA2610" w:rsidRDefault="009C2F73" w:rsidP="00652191">
            <w:pPr>
              <w:spacing w:after="0" w:line="240" w:lineRule="auto"/>
              <w:jc w:val="center"/>
              <w:rPr>
                <w:rFonts w:ascii="Times New Roman" w:hAnsi="Times New Roman" w:cs="Times New Roman"/>
                <w:b/>
                <w:bCs/>
              </w:rPr>
            </w:pPr>
            <w:r>
              <w:rPr>
                <w:rFonts w:ascii="Times New Roman" w:hAnsi="Times New Roman" w:cs="Times New Roman"/>
                <w:b/>
                <w:bCs/>
              </w:rPr>
              <w:t>Вид разрешённого использования</w:t>
            </w:r>
          </w:p>
        </w:tc>
      </w:tr>
      <w:tr w:rsidR="009C2F73" w:rsidRPr="00300096" w14:paraId="4999FEDD" w14:textId="77777777" w:rsidTr="00754E3D">
        <w:trPr>
          <w:trHeight w:val="247"/>
        </w:trPr>
        <w:tc>
          <w:tcPr>
            <w:tcW w:w="709" w:type="dxa"/>
          </w:tcPr>
          <w:p w14:paraId="70229AB7"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7A96498D" w14:textId="5413203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53:16:0102701:223</w:t>
            </w:r>
          </w:p>
        </w:tc>
        <w:tc>
          <w:tcPr>
            <w:tcW w:w="3012" w:type="dxa"/>
          </w:tcPr>
          <w:p w14:paraId="729095CA" w14:textId="5D8C99D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д. Ситня, пер. Школьный, з/у 3а</w:t>
            </w:r>
          </w:p>
        </w:tc>
        <w:tc>
          <w:tcPr>
            <w:tcW w:w="1144" w:type="dxa"/>
          </w:tcPr>
          <w:p w14:paraId="2FCF520E" w14:textId="1CDBDB00"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11352</w:t>
            </w:r>
          </w:p>
        </w:tc>
        <w:tc>
          <w:tcPr>
            <w:tcW w:w="2853" w:type="dxa"/>
          </w:tcPr>
          <w:p w14:paraId="3F8BBDAD" w14:textId="2FF5AD2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 для размещения кладбищ</w:t>
            </w:r>
          </w:p>
        </w:tc>
      </w:tr>
      <w:tr w:rsidR="009C2F73" w:rsidRPr="00300096" w14:paraId="50B5D468" w14:textId="77777777" w:rsidTr="00754E3D">
        <w:trPr>
          <w:trHeight w:val="247"/>
        </w:trPr>
        <w:tc>
          <w:tcPr>
            <w:tcW w:w="709" w:type="dxa"/>
          </w:tcPr>
          <w:p w14:paraId="2420094F"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7C11E606" w14:textId="7CC86786"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53:16:0010729:208</w:t>
            </w:r>
          </w:p>
        </w:tc>
        <w:tc>
          <w:tcPr>
            <w:tcW w:w="3012" w:type="dxa"/>
          </w:tcPr>
          <w:p w14:paraId="55B27B93" w14:textId="75F74351"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г. Сольцы, ул. Комсомола, з/у 107в</w:t>
            </w:r>
          </w:p>
        </w:tc>
        <w:tc>
          <w:tcPr>
            <w:tcW w:w="1144" w:type="dxa"/>
          </w:tcPr>
          <w:p w14:paraId="3B3B98EF" w14:textId="396D4553"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1730</w:t>
            </w:r>
          </w:p>
        </w:tc>
        <w:tc>
          <w:tcPr>
            <w:tcW w:w="2853" w:type="dxa"/>
          </w:tcPr>
          <w:p w14:paraId="7866DD31" w14:textId="7F011625"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культурное развитие</w:t>
            </w:r>
          </w:p>
        </w:tc>
      </w:tr>
      <w:tr w:rsidR="009C2F73" w:rsidRPr="00300096" w14:paraId="2BFF5A33" w14:textId="77777777" w:rsidTr="00754E3D">
        <w:trPr>
          <w:trHeight w:val="260"/>
        </w:trPr>
        <w:tc>
          <w:tcPr>
            <w:tcW w:w="709" w:type="dxa"/>
          </w:tcPr>
          <w:p w14:paraId="6AA279FD"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762EC170" w14:textId="2F3875B1"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53:16:0010112:155</w:t>
            </w:r>
          </w:p>
        </w:tc>
        <w:tc>
          <w:tcPr>
            <w:tcW w:w="3012" w:type="dxa"/>
          </w:tcPr>
          <w:p w14:paraId="7ABFE06B" w14:textId="29DE75A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г. Сольцы, ул. Новгородская, з/у 142г</w:t>
            </w:r>
          </w:p>
        </w:tc>
        <w:tc>
          <w:tcPr>
            <w:tcW w:w="1144" w:type="dxa"/>
          </w:tcPr>
          <w:p w14:paraId="2E115718" w14:textId="30094F14"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6801</w:t>
            </w:r>
          </w:p>
        </w:tc>
        <w:tc>
          <w:tcPr>
            <w:tcW w:w="2853" w:type="dxa"/>
          </w:tcPr>
          <w:p w14:paraId="6A46EEAF" w14:textId="2234DB75"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w:t>
            </w:r>
            <w:r w:rsidR="00076DB2">
              <w:rPr>
                <w:rFonts w:ascii="Times New Roman" w:hAnsi="Times New Roman" w:cs="Times New Roman"/>
                <w:color w:val="000000"/>
              </w:rPr>
              <w:t>ельнос</w:t>
            </w:r>
            <w:r w:rsidRPr="009C2F73">
              <w:rPr>
                <w:rFonts w:ascii="Times New Roman" w:hAnsi="Times New Roman" w:cs="Times New Roman"/>
                <w:color w:val="000000"/>
              </w:rPr>
              <w:t>ть (кладбище)</w:t>
            </w:r>
          </w:p>
        </w:tc>
      </w:tr>
      <w:tr w:rsidR="009C2F73" w:rsidRPr="00300096" w14:paraId="65C271DC" w14:textId="77777777" w:rsidTr="00754E3D">
        <w:trPr>
          <w:trHeight w:val="247"/>
        </w:trPr>
        <w:tc>
          <w:tcPr>
            <w:tcW w:w="709" w:type="dxa"/>
          </w:tcPr>
          <w:p w14:paraId="07B272C9"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63EA3C45" w14:textId="2407E470"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53:16:0000000:3055</w:t>
            </w:r>
          </w:p>
        </w:tc>
        <w:tc>
          <w:tcPr>
            <w:tcW w:w="3012" w:type="dxa"/>
          </w:tcPr>
          <w:p w14:paraId="2C170633" w14:textId="56558CC5"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г. Сольцы, ул. Володарского, з/у 121б</w:t>
            </w:r>
          </w:p>
        </w:tc>
        <w:tc>
          <w:tcPr>
            <w:tcW w:w="1144" w:type="dxa"/>
          </w:tcPr>
          <w:p w14:paraId="0A5591EC" w14:textId="702B8881"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46967</w:t>
            </w:r>
          </w:p>
        </w:tc>
        <w:tc>
          <w:tcPr>
            <w:tcW w:w="2853" w:type="dxa"/>
          </w:tcPr>
          <w:p w14:paraId="0FCBB17A" w14:textId="39638AB4"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w:t>
            </w:r>
            <w:r w:rsidR="00076DB2">
              <w:rPr>
                <w:rFonts w:ascii="Times New Roman" w:hAnsi="Times New Roman" w:cs="Times New Roman"/>
                <w:color w:val="000000"/>
              </w:rPr>
              <w:t>ельнос</w:t>
            </w:r>
            <w:r w:rsidRPr="009C2F73">
              <w:rPr>
                <w:rFonts w:ascii="Times New Roman" w:hAnsi="Times New Roman" w:cs="Times New Roman"/>
                <w:color w:val="000000"/>
              </w:rPr>
              <w:t>ть (кладбище)</w:t>
            </w:r>
          </w:p>
        </w:tc>
      </w:tr>
      <w:tr w:rsidR="009C2F73" w:rsidRPr="00300096" w14:paraId="6F075397" w14:textId="77777777" w:rsidTr="00754E3D">
        <w:trPr>
          <w:trHeight w:val="247"/>
        </w:trPr>
        <w:tc>
          <w:tcPr>
            <w:tcW w:w="709" w:type="dxa"/>
          </w:tcPr>
          <w:p w14:paraId="6F96E02F"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0A234E0F" w14:textId="5DD36E0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53:16:0010112:154</w:t>
            </w:r>
          </w:p>
        </w:tc>
        <w:tc>
          <w:tcPr>
            <w:tcW w:w="3012" w:type="dxa"/>
          </w:tcPr>
          <w:p w14:paraId="077646FB" w14:textId="2B06455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г. Сольцы, ул. Новгородская, з/у 142в</w:t>
            </w:r>
          </w:p>
        </w:tc>
        <w:tc>
          <w:tcPr>
            <w:tcW w:w="1144" w:type="dxa"/>
          </w:tcPr>
          <w:p w14:paraId="5F8DC121" w14:textId="5120BFB0"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633</w:t>
            </w:r>
          </w:p>
        </w:tc>
        <w:tc>
          <w:tcPr>
            <w:tcW w:w="2853" w:type="dxa"/>
          </w:tcPr>
          <w:p w14:paraId="5C3706CC" w14:textId="7A96D5F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w:t>
            </w:r>
            <w:r w:rsidR="00076DB2">
              <w:rPr>
                <w:rFonts w:ascii="Times New Roman" w:hAnsi="Times New Roman" w:cs="Times New Roman"/>
                <w:color w:val="000000"/>
              </w:rPr>
              <w:t>ельнос</w:t>
            </w:r>
            <w:r w:rsidRPr="009C2F73">
              <w:rPr>
                <w:rFonts w:ascii="Times New Roman" w:hAnsi="Times New Roman" w:cs="Times New Roman"/>
                <w:color w:val="000000"/>
              </w:rPr>
              <w:t>ть (воинские захоронения)</w:t>
            </w:r>
          </w:p>
        </w:tc>
      </w:tr>
      <w:tr w:rsidR="009C2F73" w:rsidRPr="00300096" w14:paraId="4690240B" w14:textId="77777777" w:rsidTr="00754E3D">
        <w:trPr>
          <w:trHeight w:val="260"/>
        </w:trPr>
        <w:tc>
          <w:tcPr>
            <w:tcW w:w="709" w:type="dxa"/>
          </w:tcPr>
          <w:p w14:paraId="2AB76DDB"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59FE3D81" w14:textId="13321955"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53:16:0010514:195</w:t>
            </w:r>
          </w:p>
        </w:tc>
        <w:tc>
          <w:tcPr>
            <w:tcW w:w="3012" w:type="dxa"/>
          </w:tcPr>
          <w:p w14:paraId="098A5AA1" w14:textId="2AA02541"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г. Сольцы, ул. 40 лет Октября, з/у 29</w:t>
            </w:r>
          </w:p>
        </w:tc>
        <w:tc>
          <w:tcPr>
            <w:tcW w:w="1144" w:type="dxa"/>
          </w:tcPr>
          <w:p w14:paraId="1BC38105" w14:textId="7066A278"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40307</w:t>
            </w:r>
          </w:p>
        </w:tc>
        <w:tc>
          <w:tcPr>
            <w:tcW w:w="2853" w:type="dxa"/>
          </w:tcPr>
          <w:p w14:paraId="36396EF0" w14:textId="1BF44773"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ритуальная деятельность </w:t>
            </w:r>
          </w:p>
        </w:tc>
      </w:tr>
      <w:tr w:rsidR="009C2F73" w:rsidRPr="00300096" w14:paraId="34F69386" w14:textId="77777777" w:rsidTr="00754E3D">
        <w:trPr>
          <w:trHeight w:val="247"/>
        </w:trPr>
        <w:tc>
          <w:tcPr>
            <w:tcW w:w="709" w:type="dxa"/>
          </w:tcPr>
          <w:p w14:paraId="22C38800"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42451ED9" w14:textId="04028A3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53:16:0010611:118</w:t>
            </w:r>
          </w:p>
        </w:tc>
        <w:tc>
          <w:tcPr>
            <w:tcW w:w="3012" w:type="dxa"/>
          </w:tcPr>
          <w:p w14:paraId="70BD432B" w14:textId="5CC1FCFD"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г. Сольцы, ул. Володарского, з/у 121а</w:t>
            </w:r>
          </w:p>
        </w:tc>
        <w:tc>
          <w:tcPr>
            <w:tcW w:w="1144" w:type="dxa"/>
          </w:tcPr>
          <w:p w14:paraId="27C6CEBF" w14:textId="2C73C623"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2103</w:t>
            </w:r>
          </w:p>
        </w:tc>
        <w:tc>
          <w:tcPr>
            <w:tcW w:w="2853" w:type="dxa"/>
          </w:tcPr>
          <w:p w14:paraId="10F62E43" w14:textId="0565C353"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 (воинские захоронения)</w:t>
            </w:r>
          </w:p>
        </w:tc>
      </w:tr>
      <w:tr w:rsidR="009C2F73" w:rsidRPr="00300096" w14:paraId="5744DA2F" w14:textId="77777777" w:rsidTr="00754E3D">
        <w:trPr>
          <w:trHeight w:val="247"/>
        </w:trPr>
        <w:tc>
          <w:tcPr>
            <w:tcW w:w="709" w:type="dxa"/>
          </w:tcPr>
          <w:p w14:paraId="72863E83"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231928B2" w14:textId="707D9D52" w:rsidR="009C2F73" w:rsidRPr="007042A4" w:rsidRDefault="009C2F73" w:rsidP="009C2F73">
            <w:pPr>
              <w:spacing w:after="0" w:line="240" w:lineRule="auto"/>
              <w:jc w:val="center"/>
              <w:rPr>
                <w:rFonts w:ascii="Times New Roman" w:hAnsi="Times New Roman" w:cs="Times New Roman"/>
                <w:b/>
                <w:bCs/>
              </w:rPr>
            </w:pPr>
            <w:r w:rsidRPr="007042A4">
              <w:rPr>
                <w:rFonts w:ascii="Times New Roman" w:hAnsi="Times New Roman" w:cs="Times New Roman"/>
                <w:color w:val="000000"/>
              </w:rPr>
              <w:t>53:16:0031701:173</w:t>
            </w:r>
          </w:p>
        </w:tc>
        <w:tc>
          <w:tcPr>
            <w:tcW w:w="3012" w:type="dxa"/>
          </w:tcPr>
          <w:p w14:paraId="173AE6F2" w14:textId="19134F9A" w:rsidR="009C2F73" w:rsidRPr="007042A4" w:rsidRDefault="009C2F73" w:rsidP="009C2F73">
            <w:pPr>
              <w:spacing w:after="0" w:line="240" w:lineRule="auto"/>
              <w:jc w:val="center"/>
              <w:rPr>
                <w:rFonts w:ascii="Times New Roman" w:hAnsi="Times New Roman" w:cs="Times New Roman"/>
                <w:b/>
                <w:bCs/>
              </w:rPr>
            </w:pPr>
            <w:r w:rsidRPr="007042A4">
              <w:rPr>
                <w:rFonts w:ascii="Times New Roman" w:hAnsi="Times New Roman" w:cs="Times New Roman"/>
                <w:color w:val="000000"/>
              </w:rPr>
              <w:t xml:space="preserve">д. </w:t>
            </w:r>
            <w:proofErr w:type="spellStart"/>
            <w:r w:rsidRPr="007042A4">
              <w:rPr>
                <w:rFonts w:ascii="Times New Roman" w:hAnsi="Times New Roman" w:cs="Times New Roman"/>
                <w:color w:val="000000"/>
              </w:rPr>
              <w:t>Доворец</w:t>
            </w:r>
            <w:proofErr w:type="spellEnd"/>
            <w:r w:rsidRPr="007042A4">
              <w:rPr>
                <w:rFonts w:ascii="Times New Roman" w:hAnsi="Times New Roman" w:cs="Times New Roman"/>
                <w:color w:val="000000"/>
              </w:rPr>
              <w:t>, ул. Мира, з/у 1В</w:t>
            </w:r>
          </w:p>
        </w:tc>
        <w:tc>
          <w:tcPr>
            <w:tcW w:w="1144" w:type="dxa"/>
          </w:tcPr>
          <w:p w14:paraId="49BA80D2" w14:textId="7084FFF5"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1782</w:t>
            </w:r>
          </w:p>
        </w:tc>
        <w:tc>
          <w:tcPr>
            <w:tcW w:w="2853" w:type="dxa"/>
          </w:tcPr>
          <w:p w14:paraId="12ECC6E4" w14:textId="2C02F1A3"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историко-культурная деятельность (воинские захоронения)</w:t>
            </w:r>
          </w:p>
        </w:tc>
      </w:tr>
      <w:tr w:rsidR="00A00C6C" w:rsidRPr="00300096" w14:paraId="16130323" w14:textId="77777777" w:rsidTr="00754E3D">
        <w:trPr>
          <w:trHeight w:val="247"/>
        </w:trPr>
        <w:tc>
          <w:tcPr>
            <w:tcW w:w="709" w:type="dxa"/>
          </w:tcPr>
          <w:p w14:paraId="1AC6A671" w14:textId="77777777" w:rsidR="00A00C6C" w:rsidRPr="00FA2610" w:rsidRDefault="00A00C6C"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51EC06B4" w14:textId="46C5DE3B" w:rsidR="00A00C6C" w:rsidRPr="00CE3C7A" w:rsidRDefault="00A00C6C" w:rsidP="009C2F73">
            <w:pPr>
              <w:spacing w:after="0" w:line="240" w:lineRule="auto"/>
              <w:jc w:val="center"/>
              <w:rPr>
                <w:rFonts w:ascii="Times New Roman" w:hAnsi="Times New Roman" w:cs="Times New Roman"/>
              </w:rPr>
            </w:pPr>
            <w:r w:rsidRPr="00CE3C7A">
              <w:rPr>
                <w:rFonts w:ascii="Times New Roman" w:hAnsi="Times New Roman" w:cs="Times New Roman"/>
              </w:rPr>
              <w:t>53:16:0033801:175</w:t>
            </w:r>
          </w:p>
        </w:tc>
        <w:tc>
          <w:tcPr>
            <w:tcW w:w="3012" w:type="dxa"/>
          </w:tcPr>
          <w:p w14:paraId="66CA166F" w14:textId="7E947014" w:rsidR="00A00C6C" w:rsidRPr="00CE3C7A" w:rsidRDefault="00A00C6C" w:rsidP="009C2F73">
            <w:pPr>
              <w:spacing w:after="0" w:line="240" w:lineRule="auto"/>
              <w:jc w:val="center"/>
              <w:rPr>
                <w:rFonts w:ascii="Times New Roman" w:hAnsi="Times New Roman" w:cs="Times New Roman"/>
              </w:rPr>
            </w:pPr>
            <w:r w:rsidRPr="00CE3C7A">
              <w:rPr>
                <w:rFonts w:ascii="Times New Roman" w:hAnsi="Times New Roman" w:cs="Times New Roman"/>
              </w:rPr>
              <w:t xml:space="preserve">д. </w:t>
            </w:r>
            <w:proofErr w:type="spellStart"/>
            <w:r w:rsidRPr="00CE3C7A">
              <w:rPr>
                <w:rFonts w:ascii="Times New Roman" w:hAnsi="Times New Roman" w:cs="Times New Roman"/>
              </w:rPr>
              <w:t>Доворец</w:t>
            </w:r>
            <w:proofErr w:type="spellEnd"/>
            <w:r w:rsidRPr="00CE3C7A">
              <w:rPr>
                <w:rFonts w:ascii="Times New Roman" w:hAnsi="Times New Roman" w:cs="Times New Roman"/>
              </w:rPr>
              <w:t>, ул. Мира, з/у1К</w:t>
            </w:r>
          </w:p>
        </w:tc>
        <w:tc>
          <w:tcPr>
            <w:tcW w:w="1144" w:type="dxa"/>
          </w:tcPr>
          <w:p w14:paraId="71CB8181" w14:textId="534DE047" w:rsidR="00A00C6C" w:rsidRPr="009C2F73" w:rsidRDefault="00A00C6C" w:rsidP="009C2F73">
            <w:pPr>
              <w:spacing w:after="0" w:line="240" w:lineRule="auto"/>
              <w:jc w:val="center"/>
              <w:rPr>
                <w:rFonts w:ascii="Times New Roman" w:hAnsi="Times New Roman" w:cs="Times New Roman"/>
                <w:color w:val="000000"/>
              </w:rPr>
            </w:pPr>
            <w:r>
              <w:rPr>
                <w:rFonts w:ascii="Times New Roman" w:hAnsi="Times New Roman" w:cs="Times New Roman"/>
                <w:color w:val="000000"/>
              </w:rPr>
              <w:t>8025</w:t>
            </w:r>
          </w:p>
        </w:tc>
        <w:tc>
          <w:tcPr>
            <w:tcW w:w="2853" w:type="dxa"/>
          </w:tcPr>
          <w:p w14:paraId="27342242" w14:textId="2FBC6396" w:rsidR="00A00C6C" w:rsidRPr="009C2F73" w:rsidRDefault="00A00C6C" w:rsidP="009C2F73">
            <w:pPr>
              <w:spacing w:after="0" w:line="240" w:lineRule="auto"/>
              <w:jc w:val="center"/>
              <w:rPr>
                <w:rFonts w:ascii="Times New Roman" w:hAnsi="Times New Roman" w:cs="Times New Roman"/>
                <w:color w:val="000000"/>
              </w:rPr>
            </w:pPr>
            <w:r w:rsidRPr="009C2F73">
              <w:rPr>
                <w:rFonts w:ascii="Times New Roman" w:hAnsi="Times New Roman" w:cs="Times New Roman"/>
                <w:color w:val="000000"/>
              </w:rPr>
              <w:t>ритуальная деятельность</w:t>
            </w:r>
          </w:p>
        </w:tc>
      </w:tr>
      <w:tr w:rsidR="00A00C6C" w:rsidRPr="00300096" w14:paraId="4594A087" w14:textId="77777777" w:rsidTr="00754E3D">
        <w:trPr>
          <w:trHeight w:val="247"/>
        </w:trPr>
        <w:tc>
          <w:tcPr>
            <w:tcW w:w="709" w:type="dxa"/>
          </w:tcPr>
          <w:p w14:paraId="138C513B" w14:textId="77777777" w:rsidR="00A00C6C" w:rsidRPr="00FA2610" w:rsidRDefault="00A00C6C"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0915094C" w14:textId="7B17DB99" w:rsidR="00A00C6C" w:rsidRPr="00CE3C7A" w:rsidRDefault="00A00C6C" w:rsidP="009C2F73">
            <w:pPr>
              <w:spacing w:after="0" w:line="240" w:lineRule="auto"/>
              <w:jc w:val="center"/>
              <w:rPr>
                <w:rFonts w:ascii="Times New Roman" w:hAnsi="Times New Roman" w:cs="Times New Roman"/>
              </w:rPr>
            </w:pPr>
            <w:r w:rsidRPr="00CE3C7A">
              <w:rPr>
                <w:rFonts w:ascii="Times New Roman" w:hAnsi="Times New Roman" w:cs="Times New Roman"/>
              </w:rPr>
              <w:t>53:16:0032001:134</w:t>
            </w:r>
          </w:p>
        </w:tc>
        <w:tc>
          <w:tcPr>
            <w:tcW w:w="3012" w:type="dxa"/>
          </w:tcPr>
          <w:p w14:paraId="07125951" w14:textId="3CAE172B" w:rsidR="00A00C6C" w:rsidRPr="00CE3C7A" w:rsidRDefault="00A00C6C" w:rsidP="00A00C6C">
            <w:pPr>
              <w:tabs>
                <w:tab w:val="left" w:pos="571"/>
              </w:tabs>
              <w:spacing w:after="0" w:line="240" w:lineRule="auto"/>
              <w:jc w:val="center"/>
              <w:rPr>
                <w:rFonts w:ascii="Times New Roman" w:hAnsi="Times New Roman" w:cs="Times New Roman"/>
              </w:rPr>
            </w:pPr>
            <w:r w:rsidRPr="00CE3C7A">
              <w:rPr>
                <w:rFonts w:ascii="Times New Roman" w:hAnsi="Times New Roman" w:cs="Times New Roman"/>
              </w:rPr>
              <w:t xml:space="preserve">территория </w:t>
            </w:r>
            <w:proofErr w:type="spellStart"/>
            <w:r w:rsidRPr="00CE3C7A">
              <w:rPr>
                <w:rFonts w:ascii="Times New Roman" w:hAnsi="Times New Roman" w:cs="Times New Roman"/>
              </w:rPr>
              <w:t>Доворец</w:t>
            </w:r>
            <w:proofErr w:type="spellEnd"/>
            <w:r w:rsidRPr="00CE3C7A">
              <w:rPr>
                <w:rFonts w:ascii="Times New Roman" w:hAnsi="Times New Roman" w:cs="Times New Roman"/>
              </w:rPr>
              <w:t xml:space="preserve"> 1, з/у 1К</w:t>
            </w:r>
          </w:p>
        </w:tc>
        <w:tc>
          <w:tcPr>
            <w:tcW w:w="1144" w:type="dxa"/>
          </w:tcPr>
          <w:p w14:paraId="65F92E72" w14:textId="28CD0C92" w:rsidR="00A00C6C" w:rsidRPr="009C2F73" w:rsidRDefault="00A00C6C" w:rsidP="009C2F73">
            <w:pPr>
              <w:spacing w:after="0" w:line="240" w:lineRule="auto"/>
              <w:jc w:val="center"/>
              <w:rPr>
                <w:rFonts w:ascii="Times New Roman" w:hAnsi="Times New Roman" w:cs="Times New Roman"/>
                <w:color w:val="000000"/>
              </w:rPr>
            </w:pPr>
            <w:r>
              <w:rPr>
                <w:rFonts w:ascii="Times New Roman" w:hAnsi="Times New Roman" w:cs="Times New Roman"/>
                <w:color w:val="000000"/>
              </w:rPr>
              <w:t>9917</w:t>
            </w:r>
          </w:p>
        </w:tc>
        <w:tc>
          <w:tcPr>
            <w:tcW w:w="2853" w:type="dxa"/>
          </w:tcPr>
          <w:p w14:paraId="2377CA32" w14:textId="6540B58D" w:rsidR="00A00C6C" w:rsidRPr="009C2F73" w:rsidRDefault="00A00C6C" w:rsidP="009C2F73">
            <w:pPr>
              <w:spacing w:after="0" w:line="240" w:lineRule="auto"/>
              <w:jc w:val="center"/>
              <w:rPr>
                <w:rFonts w:ascii="Times New Roman" w:hAnsi="Times New Roman" w:cs="Times New Roman"/>
                <w:color w:val="000000"/>
              </w:rPr>
            </w:pPr>
            <w:r w:rsidRPr="009C2F73">
              <w:rPr>
                <w:rFonts w:ascii="Times New Roman" w:hAnsi="Times New Roman" w:cs="Times New Roman"/>
                <w:color w:val="000000"/>
              </w:rPr>
              <w:t>ритуальная деятельность</w:t>
            </w:r>
          </w:p>
        </w:tc>
      </w:tr>
      <w:tr w:rsidR="00A00C6C" w:rsidRPr="00300096" w14:paraId="32C020F1" w14:textId="77777777" w:rsidTr="00754E3D">
        <w:trPr>
          <w:trHeight w:val="247"/>
        </w:trPr>
        <w:tc>
          <w:tcPr>
            <w:tcW w:w="709" w:type="dxa"/>
          </w:tcPr>
          <w:p w14:paraId="48BC1E08" w14:textId="77777777" w:rsidR="00A00C6C" w:rsidRPr="00FA2610" w:rsidRDefault="00A00C6C" w:rsidP="00A00C6C">
            <w:pPr>
              <w:pStyle w:val="aa"/>
              <w:numPr>
                <w:ilvl w:val="0"/>
                <w:numId w:val="42"/>
              </w:numPr>
              <w:spacing w:after="0" w:line="240" w:lineRule="auto"/>
              <w:jc w:val="center"/>
              <w:rPr>
                <w:rFonts w:ascii="Times New Roman" w:hAnsi="Times New Roman" w:cs="Times New Roman"/>
                <w:b/>
                <w:bCs/>
              </w:rPr>
            </w:pPr>
          </w:p>
        </w:tc>
        <w:tc>
          <w:tcPr>
            <w:tcW w:w="2488" w:type="dxa"/>
          </w:tcPr>
          <w:p w14:paraId="73D8EC26" w14:textId="00519161" w:rsidR="00A00C6C" w:rsidRPr="00CE3C7A" w:rsidRDefault="0017282C" w:rsidP="00A00C6C">
            <w:pPr>
              <w:spacing w:after="0" w:line="240" w:lineRule="auto"/>
              <w:jc w:val="center"/>
              <w:rPr>
                <w:rFonts w:ascii="Times New Roman" w:hAnsi="Times New Roman" w:cs="Times New Roman"/>
              </w:rPr>
            </w:pPr>
            <w:r w:rsidRPr="00CE3C7A">
              <w:rPr>
                <w:rFonts w:ascii="Times New Roman" w:hAnsi="Times New Roman" w:cs="Times New Roman"/>
              </w:rPr>
              <w:t>53:16:0075706:182</w:t>
            </w:r>
          </w:p>
        </w:tc>
        <w:tc>
          <w:tcPr>
            <w:tcW w:w="3012" w:type="dxa"/>
          </w:tcPr>
          <w:p w14:paraId="63E86670" w14:textId="54BD274A" w:rsidR="00A00C6C" w:rsidRPr="00CE3C7A" w:rsidRDefault="0017282C" w:rsidP="0017282C">
            <w:pPr>
              <w:spacing w:after="0" w:line="240" w:lineRule="auto"/>
              <w:jc w:val="center"/>
              <w:rPr>
                <w:rFonts w:ascii="Times New Roman" w:hAnsi="Times New Roman" w:cs="Times New Roman"/>
              </w:rPr>
            </w:pPr>
            <w:r w:rsidRPr="00CE3C7A">
              <w:rPr>
                <w:rFonts w:ascii="Times New Roman" w:hAnsi="Times New Roman" w:cs="Times New Roman"/>
              </w:rPr>
              <w:t xml:space="preserve">д. Невское, ул. Невская, з/у </w:t>
            </w:r>
            <w:r w:rsidR="00E127C2" w:rsidRPr="00CE3C7A">
              <w:rPr>
                <w:rFonts w:ascii="Times New Roman" w:hAnsi="Times New Roman" w:cs="Times New Roman"/>
              </w:rPr>
              <w:t>46К</w:t>
            </w:r>
          </w:p>
        </w:tc>
        <w:tc>
          <w:tcPr>
            <w:tcW w:w="1144" w:type="dxa"/>
          </w:tcPr>
          <w:p w14:paraId="65AEC19C" w14:textId="4307E5B2" w:rsidR="00A00C6C" w:rsidRPr="009C2F73" w:rsidRDefault="0017282C" w:rsidP="00A00C6C">
            <w:pPr>
              <w:spacing w:after="0" w:line="240" w:lineRule="auto"/>
              <w:jc w:val="center"/>
              <w:rPr>
                <w:rFonts w:ascii="Times New Roman" w:hAnsi="Times New Roman" w:cs="Times New Roman"/>
                <w:color w:val="000000"/>
              </w:rPr>
            </w:pPr>
            <w:r>
              <w:rPr>
                <w:rFonts w:ascii="Times New Roman" w:hAnsi="Times New Roman" w:cs="Times New Roman"/>
                <w:color w:val="000000"/>
              </w:rPr>
              <w:t>3581</w:t>
            </w:r>
          </w:p>
        </w:tc>
        <w:tc>
          <w:tcPr>
            <w:tcW w:w="2853" w:type="dxa"/>
          </w:tcPr>
          <w:p w14:paraId="7C465F3A" w14:textId="32254483" w:rsidR="00A00C6C" w:rsidRPr="009C2F73" w:rsidRDefault="00A00C6C" w:rsidP="00A00C6C">
            <w:pPr>
              <w:spacing w:after="0" w:line="240" w:lineRule="auto"/>
              <w:jc w:val="center"/>
              <w:rPr>
                <w:rFonts w:ascii="Times New Roman" w:hAnsi="Times New Roman" w:cs="Times New Roman"/>
                <w:color w:val="000000"/>
              </w:rPr>
            </w:pPr>
            <w:r w:rsidRPr="009C2F73">
              <w:rPr>
                <w:rFonts w:ascii="Times New Roman" w:hAnsi="Times New Roman" w:cs="Times New Roman"/>
                <w:color w:val="000000"/>
              </w:rPr>
              <w:t>ритуальная деятельность</w:t>
            </w:r>
          </w:p>
        </w:tc>
      </w:tr>
      <w:tr w:rsidR="00A00C6C" w:rsidRPr="00300096" w14:paraId="78F15DF3" w14:textId="77777777" w:rsidTr="00754E3D">
        <w:trPr>
          <w:trHeight w:val="247"/>
        </w:trPr>
        <w:tc>
          <w:tcPr>
            <w:tcW w:w="709" w:type="dxa"/>
          </w:tcPr>
          <w:p w14:paraId="0FBC948C" w14:textId="77777777" w:rsidR="00A00C6C" w:rsidRPr="00FA2610" w:rsidRDefault="00A00C6C" w:rsidP="00A00C6C">
            <w:pPr>
              <w:pStyle w:val="aa"/>
              <w:numPr>
                <w:ilvl w:val="0"/>
                <w:numId w:val="42"/>
              </w:numPr>
              <w:spacing w:after="0" w:line="240" w:lineRule="auto"/>
              <w:jc w:val="center"/>
              <w:rPr>
                <w:rFonts w:ascii="Times New Roman" w:hAnsi="Times New Roman" w:cs="Times New Roman"/>
                <w:b/>
                <w:bCs/>
              </w:rPr>
            </w:pPr>
          </w:p>
        </w:tc>
        <w:tc>
          <w:tcPr>
            <w:tcW w:w="2488" w:type="dxa"/>
          </w:tcPr>
          <w:p w14:paraId="509B6DEA" w14:textId="531C20D1" w:rsidR="00A00C6C" w:rsidRPr="00CE3C7A" w:rsidRDefault="0017282C" w:rsidP="0017282C">
            <w:pPr>
              <w:tabs>
                <w:tab w:val="left" w:pos="272"/>
              </w:tabs>
              <w:spacing w:after="0" w:line="240" w:lineRule="auto"/>
              <w:rPr>
                <w:rFonts w:ascii="Times New Roman" w:hAnsi="Times New Roman" w:cs="Times New Roman"/>
              </w:rPr>
            </w:pPr>
            <w:r w:rsidRPr="00CE3C7A">
              <w:rPr>
                <w:rFonts w:ascii="Times New Roman" w:hAnsi="Times New Roman" w:cs="Times New Roman"/>
              </w:rPr>
              <w:tab/>
              <w:t>53:16:0075703:282</w:t>
            </w:r>
          </w:p>
        </w:tc>
        <w:tc>
          <w:tcPr>
            <w:tcW w:w="3012" w:type="dxa"/>
          </w:tcPr>
          <w:p w14:paraId="75D4868B" w14:textId="1289E648" w:rsidR="00A00C6C" w:rsidRPr="00CE3C7A" w:rsidRDefault="0017282C" w:rsidP="0017282C">
            <w:pPr>
              <w:tabs>
                <w:tab w:val="left" w:pos="475"/>
              </w:tabs>
              <w:spacing w:after="0" w:line="240" w:lineRule="auto"/>
              <w:jc w:val="center"/>
              <w:rPr>
                <w:rFonts w:ascii="Times New Roman" w:hAnsi="Times New Roman" w:cs="Times New Roman"/>
              </w:rPr>
            </w:pPr>
            <w:r w:rsidRPr="00CE3C7A">
              <w:rPr>
                <w:rFonts w:ascii="Times New Roman" w:hAnsi="Times New Roman" w:cs="Times New Roman"/>
              </w:rPr>
              <w:t xml:space="preserve">д. Невское, ул. Невская, з/у </w:t>
            </w:r>
            <w:r w:rsidR="00E127C2" w:rsidRPr="00CE3C7A">
              <w:rPr>
                <w:rFonts w:ascii="Times New Roman" w:hAnsi="Times New Roman" w:cs="Times New Roman"/>
              </w:rPr>
              <w:t>149 А</w:t>
            </w:r>
          </w:p>
        </w:tc>
        <w:tc>
          <w:tcPr>
            <w:tcW w:w="1144" w:type="dxa"/>
          </w:tcPr>
          <w:p w14:paraId="753A68D8" w14:textId="4EB20486" w:rsidR="00A00C6C" w:rsidRPr="009C2F73" w:rsidRDefault="0017282C" w:rsidP="00A00C6C">
            <w:pPr>
              <w:spacing w:after="0" w:line="240" w:lineRule="auto"/>
              <w:jc w:val="center"/>
              <w:rPr>
                <w:rFonts w:ascii="Times New Roman" w:hAnsi="Times New Roman" w:cs="Times New Roman"/>
                <w:color w:val="000000"/>
              </w:rPr>
            </w:pPr>
            <w:r>
              <w:rPr>
                <w:rFonts w:ascii="Times New Roman" w:hAnsi="Times New Roman" w:cs="Times New Roman"/>
                <w:color w:val="000000"/>
              </w:rPr>
              <w:t>2660</w:t>
            </w:r>
            <w:r w:rsidR="00AB1D93">
              <w:rPr>
                <w:rFonts w:ascii="Times New Roman" w:hAnsi="Times New Roman" w:cs="Times New Roman"/>
                <w:color w:val="000000"/>
              </w:rPr>
              <w:t xml:space="preserve"> </w:t>
            </w:r>
          </w:p>
        </w:tc>
        <w:tc>
          <w:tcPr>
            <w:tcW w:w="2853" w:type="dxa"/>
          </w:tcPr>
          <w:p w14:paraId="1999C9B6" w14:textId="77777777" w:rsidR="00A00C6C" w:rsidRDefault="00A00C6C" w:rsidP="00A00C6C">
            <w:pPr>
              <w:spacing w:after="0" w:line="240" w:lineRule="auto"/>
              <w:jc w:val="center"/>
              <w:rPr>
                <w:rFonts w:ascii="Times New Roman" w:hAnsi="Times New Roman" w:cs="Times New Roman"/>
                <w:color w:val="000000"/>
              </w:rPr>
            </w:pPr>
            <w:r w:rsidRPr="009C2F73">
              <w:rPr>
                <w:rFonts w:ascii="Times New Roman" w:hAnsi="Times New Roman" w:cs="Times New Roman"/>
                <w:color w:val="000000"/>
              </w:rPr>
              <w:t>ритуальная деятельность</w:t>
            </w:r>
          </w:p>
          <w:p w14:paraId="5CD52B77" w14:textId="3F7C7A2A" w:rsidR="00CE3C7A" w:rsidRPr="009C2F73" w:rsidRDefault="00CE3C7A" w:rsidP="00A00C6C">
            <w:pPr>
              <w:spacing w:after="0" w:line="240" w:lineRule="auto"/>
              <w:jc w:val="center"/>
              <w:rPr>
                <w:rFonts w:ascii="Times New Roman" w:hAnsi="Times New Roman" w:cs="Times New Roman"/>
                <w:color w:val="000000"/>
              </w:rPr>
            </w:pPr>
            <w:r w:rsidRPr="009C2F73">
              <w:rPr>
                <w:rFonts w:ascii="Times New Roman" w:hAnsi="Times New Roman" w:cs="Times New Roman"/>
                <w:color w:val="000000"/>
              </w:rPr>
              <w:t>(воинские захоронения)</w:t>
            </w:r>
          </w:p>
        </w:tc>
      </w:tr>
      <w:tr w:rsidR="00A00C6C" w:rsidRPr="00300096" w14:paraId="7895E291" w14:textId="77777777" w:rsidTr="00754E3D">
        <w:trPr>
          <w:trHeight w:val="247"/>
        </w:trPr>
        <w:tc>
          <w:tcPr>
            <w:tcW w:w="709" w:type="dxa"/>
          </w:tcPr>
          <w:p w14:paraId="6C9D177C" w14:textId="77777777" w:rsidR="00A00C6C" w:rsidRPr="00FA2610" w:rsidRDefault="00A00C6C" w:rsidP="00A00C6C">
            <w:pPr>
              <w:pStyle w:val="aa"/>
              <w:numPr>
                <w:ilvl w:val="0"/>
                <w:numId w:val="42"/>
              </w:numPr>
              <w:spacing w:after="0" w:line="240" w:lineRule="auto"/>
              <w:jc w:val="center"/>
              <w:rPr>
                <w:rFonts w:ascii="Times New Roman" w:hAnsi="Times New Roman" w:cs="Times New Roman"/>
                <w:b/>
                <w:bCs/>
              </w:rPr>
            </w:pPr>
          </w:p>
        </w:tc>
        <w:tc>
          <w:tcPr>
            <w:tcW w:w="2488" w:type="dxa"/>
          </w:tcPr>
          <w:p w14:paraId="619ADC64" w14:textId="0657F3C6" w:rsidR="00A00C6C" w:rsidRPr="00CE3C7A" w:rsidRDefault="005E3468" w:rsidP="00A00C6C">
            <w:pPr>
              <w:spacing w:after="0" w:line="240" w:lineRule="auto"/>
              <w:jc w:val="center"/>
              <w:rPr>
                <w:rFonts w:ascii="Times New Roman" w:hAnsi="Times New Roman" w:cs="Times New Roman"/>
              </w:rPr>
            </w:pPr>
            <w:r w:rsidRPr="00CE3C7A">
              <w:rPr>
                <w:rFonts w:ascii="Times New Roman" w:hAnsi="Times New Roman" w:cs="Times New Roman"/>
              </w:rPr>
              <w:t>53:16:0031201:179</w:t>
            </w:r>
          </w:p>
        </w:tc>
        <w:tc>
          <w:tcPr>
            <w:tcW w:w="3012" w:type="dxa"/>
          </w:tcPr>
          <w:p w14:paraId="0D05DB59" w14:textId="3A27ACC9" w:rsidR="00A00C6C" w:rsidRPr="00CE3C7A" w:rsidRDefault="005E3468" w:rsidP="005E3468">
            <w:pPr>
              <w:tabs>
                <w:tab w:val="left" w:pos="448"/>
              </w:tabs>
              <w:spacing w:after="0" w:line="240" w:lineRule="auto"/>
              <w:jc w:val="center"/>
              <w:rPr>
                <w:rFonts w:ascii="Times New Roman" w:hAnsi="Times New Roman" w:cs="Times New Roman"/>
              </w:rPr>
            </w:pPr>
            <w:r w:rsidRPr="00CE3C7A">
              <w:rPr>
                <w:rFonts w:ascii="Times New Roman" w:hAnsi="Times New Roman" w:cs="Times New Roman"/>
              </w:rPr>
              <w:t xml:space="preserve">д. Речка, территория </w:t>
            </w:r>
            <w:proofErr w:type="spellStart"/>
            <w:r w:rsidRPr="00CE3C7A">
              <w:rPr>
                <w:rFonts w:ascii="Times New Roman" w:hAnsi="Times New Roman" w:cs="Times New Roman"/>
              </w:rPr>
              <w:t>Мяково</w:t>
            </w:r>
            <w:proofErr w:type="spellEnd"/>
            <w:r w:rsidRPr="00CE3C7A">
              <w:rPr>
                <w:rFonts w:ascii="Times New Roman" w:hAnsi="Times New Roman" w:cs="Times New Roman"/>
              </w:rPr>
              <w:t xml:space="preserve"> 1, з/у 1К</w:t>
            </w:r>
          </w:p>
        </w:tc>
        <w:tc>
          <w:tcPr>
            <w:tcW w:w="1144" w:type="dxa"/>
          </w:tcPr>
          <w:p w14:paraId="34BC91D7" w14:textId="20279F94" w:rsidR="00A00C6C" w:rsidRPr="009C2F73" w:rsidRDefault="005E3468" w:rsidP="00A00C6C">
            <w:pPr>
              <w:spacing w:after="0" w:line="240" w:lineRule="auto"/>
              <w:jc w:val="center"/>
              <w:rPr>
                <w:rFonts w:ascii="Times New Roman" w:hAnsi="Times New Roman" w:cs="Times New Roman"/>
                <w:color w:val="000000"/>
              </w:rPr>
            </w:pPr>
            <w:r>
              <w:rPr>
                <w:rFonts w:ascii="Times New Roman" w:hAnsi="Times New Roman" w:cs="Times New Roman"/>
                <w:color w:val="000000"/>
              </w:rPr>
              <w:t>6778</w:t>
            </w:r>
          </w:p>
        </w:tc>
        <w:tc>
          <w:tcPr>
            <w:tcW w:w="2853" w:type="dxa"/>
          </w:tcPr>
          <w:p w14:paraId="4133BAE6" w14:textId="63A0034A" w:rsidR="00A00C6C" w:rsidRPr="009C2F73" w:rsidRDefault="00A00C6C" w:rsidP="00A00C6C">
            <w:pPr>
              <w:spacing w:after="0" w:line="240" w:lineRule="auto"/>
              <w:jc w:val="center"/>
              <w:rPr>
                <w:rFonts w:ascii="Times New Roman" w:hAnsi="Times New Roman" w:cs="Times New Roman"/>
                <w:color w:val="000000"/>
              </w:rPr>
            </w:pPr>
            <w:r w:rsidRPr="009C2F73">
              <w:rPr>
                <w:rFonts w:ascii="Times New Roman" w:hAnsi="Times New Roman" w:cs="Times New Roman"/>
                <w:color w:val="000000"/>
              </w:rPr>
              <w:t>ритуальная деятельность</w:t>
            </w:r>
          </w:p>
        </w:tc>
      </w:tr>
      <w:tr w:rsidR="00A00C6C" w:rsidRPr="00300096" w14:paraId="176DE2C8" w14:textId="77777777" w:rsidTr="00754E3D">
        <w:trPr>
          <w:trHeight w:val="247"/>
        </w:trPr>
        <w:tc>
          <w:tcPr>
            <w:tcW w:w="709" w:type="dxa"/>
          </w:tcPr>
          <w:p w14:paraId="2921CCCA" w14:textId="77777777" w:rsidR="00A00C6C" w:rsidRPr="00FA2610" w:rsidRDefault="00A00C6C" w:rsidP="00A00C6C">
            <w:pPr>
              <w:pStyle w:val="aa"/>
              <w:numPr>
                <w:ilvl w:val="0"/>
                <w:numId w:val="42"/>
              </w:numPr>
              <w:spacing w:after="0" w:line="240" w:lineRule="auto"/>
              <w:jc w:val="center"/>
              <w:rPr>
                <w:rFonts w:ascii="Times New Roman" w:hAnsi="Times New Roman" w:cs="Times New Roman"/>
                <w:b/>
                <w:bCs/>
              </w:rPr>
            </w:pPr>
          </w:p>
        </w:tc>
        <w:tc>
          <w:tcPr>
            <w:tcW w:w="2488" w:type="dxa"/>
          </w:tcPr>
          <w:p w14:paraId="10BA1B75" w14:textId="27AFB88C" w:rsidR="00A00C6C" w:rsidRPr="00CE3C7A" w:rsidRDefault="005E3468" w:rsidP="00A00C6C">
            <w:pPr>
              <w:spacing w:after="0" w:line="240" w:lineRule="auto"/>
              <w:jc w:val="center"/>
              <w:rPr>
                <w:rFonts w:ascii="Times New Roman" w:hAnsi="Times New Roman" w:cs="Times New Roman"/>
              </w:rPr>
            </w:pPr>
            <w:r w:rsidRPr="00CE3C7A">
              <w:rPr>
                <w:rFonts w:ascii="Times New Roman" w:hAnsi="Times New Roman" w:cs="Times New Roman"/>
              </w:rPr>
              <w:t>53:16:0052501:204</w:t>
            </w:r>
          </w:p>
        </w:tc>
        <w:tc>
          <w:tcPr>
            <w:tcW w:w="3012" w:type="dxa"/>
          </w:tcPr>
          <w:p w14:paraId="4EBC0236" w14:textId="48C963E1" w:rsidR="00A00C6C" w:rsidRPr="00CE3C7A" w:rsidRDefault="005E3468" w:rsidP="00A00C6C">
            <w:pPr>
              <w:spacing w:after="0" w:line="240" w:lineRule="auto"/>
              <w:jc w:val="center"/>
              <w:rPr>
                <w:rFonts w:ascii="Times New Roman" w:hAnsi="Times New Roman" w:cs="Times New Roman"/>
              </w:rPr>
            </w:pPr>
            <w:r w:rsidRPr="00CE3C7A">
              <w:rPr>
                <w:rFonts w:ascii="Times New Roman" w:hAnsi="Times New Roman" w:cs="Times New Roman"/>
              </w:rPr>
              <w:t xml:space="preserve">д. </w:t>
            </w:r>
            <w:proofErr w:type="spellStart"/>
            <w:r w:rsidRPr="00CE3C7A">
              <w:rPr>
                <w:rFonts w:ascii="Times New Roman" w:hAnsi="Times New Roman" w:cs="Times New Roman"/>
              </w:rPr>
              <w:t>Молочково</w:t>
            </w:r>
            <w:proofErr w:type="spellEnd"/>
            <w:r w:rsidRPr="00CE3C7A">
              <w:rPr>
                <w:rFonts w:ascii="Times New Roman" w:hAnsi="Times New Roman" w:cs="Times New Roman"/>
              </w:rPr>
              <w:t>, ул. Церковная, з/у 3</w:t>
            </w:r>
          </w:p>
        </w:tc>
        <w:tc>
          <w:tcPr>
            <w:tcW w:w="1144" w:type="dxa"/>
          </w:tcPr>
          <w:p w14:paraId="1DADBFFD" w14:textId="79338127" w:rsidR="00A00C6C" w:rsidRPr="009C2F73" w:rsidRDefault="005E3468" w:rsidP="00A00C6C">
            <w:pPr>
              <w:spacing w:after="0" w:line="240" w:lineRule="auto"/>
              <w:jc w:val="center"/>
              <w:rPr>
                <w:rFonts w:ascii="Times New Roman" w:hAnsi="Times New Roman" w:cs="Times New Roman"/>
                <w:color w:val="000000"/>
              </w:rPr>
            </w:pPr>
            <w:r>
              <w:rPr>
                <w:rFonts w:ascii="Times New Roman" w:hAnsi="Times New Roman" w:cs="Times New Roman"/>
                <w:color w:val="000000"/>
              </w:rPr>
              <w:t>10738</w:t>
            </w:r>
          </w:p>
        </w:tc>
        <w:tc>
          <w:tcPr>
            <w:tcW w:w="2853" w:type="dxa"/>
          </w:tcPr>
          <w:p w14:paraId="2DAB15BE" w14:textId="0CAB258C" w:rsidR="00A00C6C" w:rsidRPr="009C2F73" w:rsidRDefault="00A00C6C" w:rsidP="00A00C6C">
            <w:pPr>
              <w:spacing w:after="0" w:line="240" w:lineRule="auto"/>
              <w:jc w:val="center"/>
              <w:rPr>
                <w:rFonts w:ascii="Times New Roman" w:hAnsi="Times New Roman" w:cs="Times New Roman"/>
                <w:color w:val="000000"/>
              </w:rPr>
            </w:pPr>
            <w:r w:rsidRPr="009C2F73">
              <w:rPr>
                <w:rFonts w:ascii="Times New Roman" w:hAnsi="Times New Roman" w:cs="Times New Roman"/>
                <w:color w:val="000000"/>
              </w:rPr>
              <w:t>ритуальная деятельность</w:t>
            </w:r>
          </w:p>
        </w:tc>
      </w:tr>
      <w:tr w:rsidR="00CE3C7A" w:rsidRPr="00300096" w14:paraId="3D822C5D" w14:textId="77777777" w:rsidTr="00754E3D">
        <w:trPr>
          <w:trHeight w:val="247"/>
        </w:trPr>
        <w:tc>
          <w:tcPr>
            <w:tcW w:w="709" w:type="dxa"/>
          </w:tcPr>
          <w:p w14:paraId="587E5C56" w14:textId="77777777" w:rsidR="00CE3C7A" w:rsidRPr="00FA2610" w:rsidRDefault="00CE3C7A" w:rsidP="00CE3C7A">
            <w:pPr>
              <w:pStyle w:val="aa"/>
              <w:numPr>
                <w:ilvl w:val="0"/>
                <w:numId w:val="42"/>
              </w:numPr>
              <w:spacing w:after="0" w:line="240" w:lineRule="auto"/>
              <w:jc w:val="center"/>
              <w:rPr>
                <w:rFonts w:ascii="Times New Roman" w:hAnsi="Times New Roman" w:cs="Times New Roman"/>
                <w:b/>
                <w:bCs/>
              </w:rPr>
            </w:pPr>
          </w:p>
        </w:tc>
        <w:tc>
          <w:tcPr>
            <w:tcW w:w="2488" w:type="dxa"/>
          </w:tcPr>
          <w:p w14:paraId="02A92A79" w14:textId="193C16C2" w:rsidR="00CE3C7A" w:rsidRPr="00CE3C7A" w:rsidRDefault="00CE3C7A" w:rsidP="00CE3C7A">
            <w:pPr>
              <w:spacing w:after="0" w:line="240" w:lineRule="auto"/>
              <w:jc w:val="center"/>
              <w:rPr>
                <w:rFonts w:ascii="Times New Roman" w:hAnsi="Times New Roman" w:cs="Times New Roman"/>
                <w:highlight w:val="yellow"/>
              </w:rPr>
            </w:pPr>
            <w:r w:rsidRPr="00CE3C7A">
              <w:rPr>
                <w:rFonts w:ascii="Times New Roman" w:hAnsi="Times New Roman" w:cs="Times New Roman"/>
              </w:rPr>
              <w:t xml:space="preserve">53:16:0075401:318 </w:t>
            </w:r>
          </w:p>
        </w:tc>
        <w:tc>
          <w:tcPr>
            <w:tcW w:w="3012" w:type="dxa"/>
          </w:tcPr>
          <w:p w14:paraId="2ECF09DF" w14:textId="111C2525" w:rsidR="00CE3C7A" w:rsidRPr="00CE3C7A" w:rsidRDefault="00CE3C7A" w:rsidP="00CE3C7A">
            <w:pPr>
              <w:spacing w:after="0" w:line="240" w:lineRule="auto"/>
              <w:jc w:val="center"/>
              <w:rPr>
                <w:rFonts w:ascii="Times New Roman" w:hAnsi="Times New Roman" w:cs="Times New Roman"/>
                <w:highlight w:val="yellow"/>
              </w:rPr>
            </w:pPr>
            <w:r w:rsidRPr="00CE3C7A">
              <w:rPr>
                <w:rFonts w:ascii="Times New Roman" w:hAnsi="Times New Roman" w:cs="Times New Roman"/>
              </w:rPr>
              <w:t xml:space="preserve">д. </w:t>
            </w:r>
            <w:proofErr w:type="spellStart"/>
            <w:r w:rsidRPr="00CE3C7A">
              <w:rPr>
                <w:rFonts w:ascii="Times New Roman" w:hAnsi="Times New Roman" w:cs="Times New Roman"/>
              </w:rPr>
              <w:t>Велебицы</w:t>
            </w:r>
            <w:proofErr w:type="spellEnd"/>
            <w:r w:rsidRPr="00CE3C7A">
              <w:rPr>
                <w:rFonts w:ascii="Times New Roman" w:hAnsi="Times New Roman" w:cs="Times New Roman"/>
              </w:rPr>
              <w:t>, ул. Сосновая, земельный участок 21А (восточнее церкви зд.19)</w:t>
            </w:r>
          </w:p>
        </w:tc>
        <w:tc>
          <w:tcPr>
            <w:tcW w:w="1144" w:type="dxa"/>
          </w:tcPr>
          <w:p w14:paraId="57BA8668" w14:textId="3015D5F3" w:rsidR="00CE3C7A" w:rsidRPr="00CE3C7A" w:rsidRDefault="00CE3C7A" w:rsidP="00CE3C7A">
            <w:pPr>
              <w:spacing w:after="0" w:line="240" w:lineRule="auto"/>
              <w:jc w:val="center"/>
              <w:rPr>
                <w:rFonts w:ascii="Times New Roman" w:hAnsi="Times New Roman" w:cs="Times New Roman"/>
                <w:color w:val="000000"/>
              </w:rPr>
            </w:pPr>
            <w:r w:rsidRPr="00CE3C7A">
              <w:rPr>
                <w:rFonts w:ascii="Times New Roman" w:hAnsi="Times New Roman" w:cs="Times New Roman"/>
              </w:rPr>
              <w:t xml:space="preserve">4820 </w:t>
            </w:r>
          </w:p>
        </w:tc>
        <w:tc>
          <w:tcPr>
            <w:tcW w:w="2853" w:type="dxa"/>
          </w:tcPr>
          <w:p w14:paraId="29C31ED2" w14:textId="54421539" w:rsidR="00CE3C7A" w:rsidRPr="009C2F73" w:rsidRDefault="00CE3C7A" w:rsidP="00CE3C7A">
            <w:pPr>
              <w:spacing w:after="0" w:line="240" w:lineRule="auto"/>
              <w:jc w:val="center"/>
              <w:rPr>
                <w:rFonts w:ascii="Times New Roman" w:hAnsi="Times New Roman" w:cs="Times New Roman"/>
                <w:color w:val="000000"/>
              </w:rPr>
            </w:pPr>
            <w:r w:rsidRPr="00512055">
              <w:rPr>
                <w:rFonts w:ascii="Times New Roman" w:hAnsi="Times New Roman" w:cs="Times New Roman"/>
                <w:color w:val="000000"/>
              </w:rPr>
              <w:t>ритуальная деятельность</w:t>
            </w:r>
          </w:p>
        </w:tc>
      </w:tr>
      <w:tr w:rsidR="00CE3C7A" w:rsidRPr="00300096" w14:paraId="74907B37" w14:textId="77777777" w:rsidTr="00754E3D">
        <w:trPr>
          <w:trHeight w:val="247"/>
        </w:trPr>
        <w:tc>
          <w:tcPr>
            <w:tcW w:w="709" w:type="dxa"/>
          </w:tcPr>
          <w:p w14:paraId="45ECCFF7" w14:textId="77777777" w:rsidR="00CE3C7A" w:rsidRPr="00FA2610" w:rsidRDefault="00CE3C7A" w:rsidP="00CE3C7A">
            <w:pPr>
              <w:pStyle w:val="aa"/>
              <w:numPr>
                <w:ilvl w:val="0"/>
                <w:numId w:val="42"/>
              </w:numPr>
              <w:spacing w:after="0" w:line="240" w:lineRule="auto"/>
              <w:jc w:val="center"/>
              <w:rPr>
                <w:rFonts w:ascii="Times New Roman" w:hAnsi="Times New Roman" w:cs="Times New Roman"/>
                <w:b/>
                <w:bCs/>
              </w:rPr>
            </w:pPr>
          </w:p>
        </w:tc>
        <w:tc>
          <w:tcPr>
            <w:tcW w:w="2488" w:type="dxa"/>
          </w:tcPr>
          <w:p w14:paraId="28F30AF4" w14:textId="3141D1BE" w:rsidR="00CE3C7A" w:rsidRPr="00CE3C7A" w:rsidRDefault="00CE3C7A" w:rsidP="00CE3C7A">
            <w:pPr>
              <w:spacing w:after="0" w:line="240" w:lineRule="auto"/>
              <w:jc w:val="center"/>
              <w:rPr>
                <w:rFonts w:ascii="Times New Roman" w:hAnsi="Times New Roman" w:cs="Times New Roman"/>
                <w:highlight w:val="yellow"/>
              </w:rPr>
            </w:pPr>
            <w:r w:rsidRPr="00CE3C7A">
              <w:rPr>
                <w:rFonts w:ascii="Times New Roman" w:hAnsi="Times New Roman" w:cs="Times New Roman"/>
              </w:rPr>
              <w:t>53:16:0070301: кадастровый квартал</w:t>
            </w:r>
          </w:p>
        </w:tc>
        <w:tc>
          <w:tcPr>
            <w:tcW w:w="3012" w:type="dxa"/>
          </w:tcPr>
          <w:p w14:paraId="0EF7EC6A" w14:textId="0D02D9DE" w:rsidR="00CE3C7A" w:rsidRPr="00CE3C7A" w:rsidRDefault="00CE3C7A" w:rsidP="00CE3C7A">
            <w:pPr>
              <w:spacing w:after="0" w:line="240" w:lineRule="auto"/>
              <w:jc w:val="center"/>
              <w:rPr>
                <w:rFonts w:ascii="Times New Roman" w:hAnsi="Times New Roman" w:cs="Times New Roman"/>
                <w:highlight w:val="yellow"/>
              </w:rPr>
            </w:pPr>
            <w:r w:rsidRPr="00CE3C7A">
              <w:rPr>
                <w:rFonts w:ascii="Times New Roman" w:hAnsi="Times New Roman" w:cs="Times New Roman"/>
              </w:rPr>
              <w:t xml:space="preserve">севернее д. </w:t>
            </w:r>
            <w:proofErr w:type="spellStart"/>
            <w:r w:rsidRPr="00CE3C7A">
              <w:rPr>
                <w:rFonts w:ascii="Times New Roman" w:hAnsi="Times New Roman" w:cs="Times New Roman"/>
              </w:rPr>
              <w:t>Скирино</w:t>
            </w:r>
            <w:proofErr w:type="spellEnd"/>
            <w:r w:rsidRPr="00CE3C7A">
              <w:rPr>
                <w:rFonts w:ascii="Times New Roman" w:hAnsi="Times New Roman" w:cs="Times New Roman"/>
              </w:rPr>
              <w:t xml:space="preserve"> (староверское)</w:t>
            </w:r>
          </w:p>
        </w:tc>
        <w:tc>
          <w:tcPr>
            <w:tcW w:w="1144" w:type="dxa"/>
          </w:tcPr>
          <w:p w14:paraId="583553B5" w14:textId="0D28CA6A" w:rsidR="00CE3C7A" w:rsidRPr="00CE3C7A" w:rsidRDefault="00CE3C7A" w:rsidP="00CE3C7A">
            <w:pPr>
              <w:spacing w:after="0" w:line="240" w:lineRule="auto"/>
              <w:jc w:val="center"/>
              <w:rPr>
                <w:rFonts w:ascii="Times New Roman" w:hAnsi="Times New Roman" w:cs="Times New Roman"/>
                <w:color w:val="000000"/>
              </w:rPr>
            </w:pPr>
            <w:r w:rsidRPr="00CE3C7A">
              <w:rPr>
                <w:rFonts w:ascii="Times New Roman" w:hAnsi="Times New Roman" w:cs="Times New Roman"/>
              </w:rPr>
              <w:t xml:space="preserve">3200 </w:t>
            </w:r>
          </w:p>
        </w:tc>
        <w:tc>
          <w:tcPr>
            <w:tcW w:w="2853" w:type="dxa"/>
          </w:tcPr>
          <w:p w14:paraId="10D91F3F" w14:textId="06350E3E" w:rsidR="00CE3C7A" w:rsidRPr="009C2F73" w:rsidRDefault="00CE3C7A" w:rsidP="00CE3C7A">
            <w:pPr>
              <w:spacing w:after="0" w:line="240" w:lineRule="auto"/>
              <w:jc w:val="center"/>
              <w:rPr>
                <w:rFonts w:ascii="Times New Roman" w:hAnsi="Times New Roman" w:cs="Times New Roman"/>
                <w:color w:val="000000"/>
              </w:rPr>
            </w:pPr>
            <w:r w:rsidRPr="00512055">
              <w:rPr>
                <w:rFonts w:ascii="Times New Roman" w:hAnsi="Times New Roman" w:cs="Times New Roman"/>
                <w:color w:val="000000"/>
              </w:rPr>
              <w:t>ритуальная деятельность</w:t>
            </w:r>
          </w:p>
        </w:tc>
      </w:tr>
      <w:tr w:rsidR="00AB3599" w:rsidRPr="00300096" w14:paraId="7DECF93D" w14:textId="77777777" w:rsidTr="00754E3D">
        <w:trPr>
          <w:trHeight w:val="247"/>
        </w:trPr>
        <w:tc>
          <w:tcPr>
            <w:tcW w:w="709" w:type="dxa"/>
          </w:tcPr>
          <w:p w14:paraId="49E061D2" w14:textId="77777777" w:rsidR="00AB3599" w:rsidRPr="00FA2610" w:rsidRDefault="00AB3599" w:rsidP="00CE3C7A">
            <w:pPr>
              <w:pStyle w:val="aa"/>
              <w:numPr>
                <w:ilvl w:val="0"/>
                <w:numId w:val="42"/>
              </w:numPr>
              <w:spacing w:after="0" w:line="240" w:lineRule="auto"/>
              <w:jc w:val="center"/>
              <w:rPr>
                <w:rFonts w:ascii="Times New Roman" w:hAnsi="Times New Roman" w:cs="Times New Roman"/>
                <w:b/>
                <w:bCs/>
              </w:rPr>
            </w:pPr>
          </w:p>
        </w:tc>
        <w:tc>
          <w:tcPr>
            <w:tcW w:w="2488" w:type="dxa"/>
          </w:tcPr>
          <w:p w14:paraId="4015847D" w14:textId="45A3E80D" w:rsidR="00AB3599" w:rsidRPr="00CE3C7A" w:rsidRDefault="00AB3599" w:rsidP="00CE3C7A">
            <w:pPr>
              <w:spacing w:after="0" w:line="240" w:lineRule="auto"/>
              <w:jc w:val="center"/>
              <w:rPr>
                <w:rFonts w:ascii="Times New Roman" w:hAnsi="Times New Roman" w:cs="Times New Roman"/>
              </w:rPr>
            </w:pPr>
            <w:r>
              <w:rPr>
                <w:rFonts w:ascii="Times New Roman" w:hAnsi="Times New Roman" w:cs="Times New Roman"/>
              </w:rPr>
              <w:t>53:16:0020601:132</w:t>
            </w:r>
          </w:p>
        </w:tc>
        <w:tc>
          <w:tcPr>
            <w:tcW w:w="3012" w:type="dxa"/>
          </w:tcPr>
          <w:p w14:paraId="14888907" w14:textId="596F67BC" w:rsidR="00AB3599" w:rsidRPr="00CE3C7A" w:rsidRDefault="00AB3599" w:rsidP="00CE3C7A">
            <w:pPr>
              <w:spacing w:after="0" w:line="240" w:lineRule="auto"/>
              <w:jc w:val="center"/>
              <w:rPr>
                <w:rFonts w:ascii="Times New Roman" w:hAnsi="Times New Roman" w:cs="Times New Roman"/>
              </w:rPr>
            </w:pPr>
            <w:r>
              <w:rPr>
                <w:rFonts w:ascii="Times New Roman" w:hAnsi="Times New Roman" w:cs="Times New Roman"/>
              </w:rPr>
              <w:t xml:space="preserve">между д. </w:t>
            </w:r>
            <w:proofErr w:type="spellStart"/>
            <w:r>
              <w:rPr>
                <w:rFonts w:ascii="Times New Roman" w:hAnsi="Times New Roman" w:cs="Times New Roman"/>
              </w:rPr>
              <w:t>Бараново</w:t>
            </w:r>
            <w:proofErr w:type="spellEnd"/>
            <w:r>
              <w:rPr>
                <w:rFonts w:ascii="Times New Roman" w:hAnsi="Times New Roman" w:cs="Times New Roman"/>
              </w:rPr>
              <w:t xml:space="preserve"> и д. </w:t>
            </w:r>
            <w:proofErr w:type="spellStart"/>
            <w:r>
              <w:rPr>
                <w:rFonts w:ascii="Times New Roman" w:hAnsi="Times New Roman" w:cs="Times New Roman"/>
              </w:rPr>
              <w:t>Малахово</w:t>
            </w:r>
            <w:proofErr w:type="spellEnd"/>
          </w:p>
        </w:tc>
        <w:tc>
          <w:tcPr>
            <w:tcW w:w="1144" w:type="dxa"/>
          </w:tcPr>
          <w:p w14:paraId="54FD8E4F" w14:textId="073393FB" w:rsidR="00AB3599" w:rsidRPr="00CE3C7A" w:rsidRDefault="00AB3599" w:rsidP="00CE3C7A">
            <w:pPr>
              <w:spacing w:after="0" w:line="240" w:lineRule="auto"/>
              <w:jc w:val="center"/>
              <w:rPr>
                <w:rFonts w:ascii="Times New Roman" w:hAnsi="Times New Roman" w:cs="Times New Roman"/>
              </w:rPr>
            </w:pPr>
            <w:r w:rsidRPr="00C851D4">
              <w:rPr>
                <w:rFonts w:ascii="Times New Roman" w:hAnsi="Times New Roman" w:cs="Times New Roman"/>
              </w:rPr>
              <w:t>210</w:t>
            </w:r>
          </w:p>
        </w:tc>
        <w:tc>
          <w:tcPr>
            <w:tcW w:w="2853" w:type="dxa"/>
          </w:tcPr>
          <w:p w14:paraId="1E495274" w14:textId="678C701E" w:rsidR="00AB3599" w:rsidRPr="00512055" w:rsidRDefault="00AB3599" w:rsidP="00CE3C7A">
            <w:pPr>
              <w:spacing w:after="0" w:line="240" w:lineRule="auto"/>
              <w:jc w:val="center"/>
              <w:rPr>
                <w:rFonts w:ascii="Times New Roman" w:hAnsi="Times New Roman" w:cs="Times New Roman"/>
                <w:color w:val="000000"/>
              </w:rPr>
            </w:pPr>
            <w:r w:rsidRPr="00512055">
              <w:rPr>
                <w:rFonts w:ascii="Times New Roman" w:hAnsi="Times New Roman" w:cs="Times New Roman"/>
                <w:color w:val="000000"/>
              </w:rPr>
              <w:t>ритуальная деятельность</w:t>
            </w:r>
          </w:p>
        </w:tc>
      </w:tr>
      <w:tr w:rsidR="009C2F73" w:rsidRPr="00300096" w14:paraId="7EE5B779" w14:textId="77777777" w:rsidTr="00754E3D">
        <w:trPr>
          <w:trHeight w:val="260"/>
        </w:trPr>
        <w:tc>
          <w:tcPr>
            <w:tcW w:w="709" w:type="dxa"/>
          </w:tcPr>
          <w:p w14:paraId="07731FD5"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6698F14A" w14:textId="1E095338"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53:16:0000000:3180</w:t>
            </w:r>
          </w:p>
        </w:tc>
        <w:tc>
          <w:tcPr>
            <w:tcW w:w="3012" w:type="dxa"/>
          </w:tcPr>
          <w:p w14:paraId="146D8598" w14:textId="14E18AA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территория Дубенский погост, з/у 2ГК</w:t>
            </w:r>
          </w:p>
        </w:tc>
        <w:tc>
          <w:tcPr>
            <w:tcW w:w="1144" w:type="dxa"/>
          </w:tcPr>
          <w:p w14:paraId="48AAC64D" w14:textId="395C52A4"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12044</w:t>
            </w:r>
          </w:p>
        </w:tc>
        <w:tc>
          <w:tcPr>
            <w:tcW w:w="2853" w:type="dxa"/>
          </w:tcPr>
          <w:p w14:paraId="5A8646A5" w14:textId="07FCD3A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3BB0074F" w14:textId="77777777" w:rsidTr="00754E3D">
        <w:trPr>
          <w:trHeight w:val="247"/>
        </w:trPr>
        <w:tc>
          <w:tcPr>
            <w:tcW w:w="709" w:type="dxa"/>
          </w:tcPr>
          <w:p w14:paraId="4DBCA673"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594A6F9B" w14:textId="66CA4BB5"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53:16:0060901:161</w:t>
            </w:r>
          </w:p>
        </w:tc>
        <w:tc>
          <w:tcPr>
            <w:tcW w:w="3012" w:type="dxa"/>
          </w:tcPr>
          <w:p w14:paraId="17A86162" w14:textId="2B9216D8"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Солецкий МО, з/у 8гк</w:t>
            </w:r>
          </w:p>
        </w:tc>
        <w:tc>
          <w:tcPr>
            <w:tcW w:w="1144" w:type="dxa"/>
          </w:tcPr>
          <w:p w14:paraId="31AC9870" w14:textId="25DB2224"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5826</w:t>
            </w:r>
          </w:p>
        </w:tc>
        <w:tc>
          <w:tcPr>
            <w:tcW w:w="2853" w:type="dxa"/>
          </w:tcPr>
          <w:p w14:paraId="4560BE21" w14:textId="09518F68"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53982F2C" w14:textId="77777777" w:rsidTr="00754E3D">
        <w:trPr>
          <w:trHeight w:val="260"/>
        </w:trPr>
        <w:tc>
          <w:tcPr>
            <w:tcW w:w="709" w:type="dxa"/>
          </w:tcPr>
          <w:p w14:paraId="51CE786A"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78EE4BE0" w14:textId="79C739B7"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53:16:0044103:244</w:t>
            </w:r>
          </w:p>
        </w:tc>
        <w:tc>
          <w:tcPr>
            <w:tcW w:w="3012" w:type="dxa"/>
          </w:tcPr>
          <w:p w14:paraId="68E1DA9E" w14:textId="1E8329F2"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Илемно</w:t>
            </w:r>
            <w:proofErr w:type="spellEnd"/>
            <w:r w:rsidRPr="009C2F73">
              <w:rPr>
                <w:rFonts w:ascii="Times New Roman" w:hAnsi="Times New Roman" w:cs="Times New Roman"/>
                <w:color w:val="000000"/>
              </w:rPr>
              <w:t>, ул. Мира, з/у 1гк</w:t>
            </w:r>
          </w:p>
        </w:tc>
        <w:tc>
          <w:tcPr>
            <w:tcW w:w="1144" w:type="dxa"/>
          </w:tcPr>
          <w:p w14:paraId="3B8CBE2F" w14:textId="62B97A45"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10905</w:t>
            </w:r>
          </w:p>
        </w:tc>
        <w:tc>
          <w:tcPr>
            <w:tcW w:w="2853" w:type="dxa"/>
          </w:tcPr>
          <w:p w14:paraId="2168E24C" w14:textId="18F7506A"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0FA51E44" w14:textId="77777777" w:rsidTr="00754E3D">
        <w:trPr>
          <w:trHeight w:val="247"/>
        </w:trPr>
        <w:tc>
          <w:tcPr>
            <w:tcW w:w="709" w:type="dxa"/>
          </w:tcPr>
          <w:p w14:paraId="10569ADB"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657F7E4D" w14:textId="6AFE0EF3"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53:16:0044103:246</w:t>
            </w:r>
          </w:p>
        </w:tc>
        <w:tc>
          <w:tcPr>
            <w:tcW w:w="3012" w:type="dxa"/>
          </w:tcPr>
          <w:p w14:paraId="671D3965" w14:textId="28ECFBB6"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Илемно</w:t>
            </w:r>
            <w:proofErr w:type="spellEnd"/>
            <w:r w:rsidRPr="009C2F73">
              <w:rPr>
                <w:rFonts w:ascii="Times New Roman" w:hAnsi="Times New Roman" w:cs="Times New Roman"/>
                <w:color w:val="000000"/>
              </w:rPr>
              <w:t>, ул. Дружбы, з/у 2гк</w:t>
            </w:r>
          </w:p>
        </w:tc>
        <w:tc>
          <w:tcPr>
            <w:tcW w:w="1144" w:type="dxa"/>
          </w:tcPr>
          <w:p w14:paraId="672FC755" w14:textId="009495F1"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5681</w:t>
            </w:r>
          </w:p>
        </w:tc>
        <w:tc>
          <w:tcPr>
            <w:tcW w:w="2853" w:type="dxa"/>
          </w:tcPr>
          <w:p w14:paraId="2EFEFA72" w14:textId="62D4BEDC"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24D5607B" w14:textId="77777777" w:rsidTr="00754E3D">
        <w:trPr>
          <w:trHeight w:val="247"/>
        </w:trPr>
        <w:tc>
          <w:tcPr>
            <w:tcW w:w="709" w:type="dxa"/>
          </w:tcPr>
          <w:p w14:paraId="4C86C71B"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69913DAF" w14:textId="2F9068A7"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53:16:0020401:166</w:t>
            </w:r>
          </w:p>
        </w:tc>
        <w:tc>
          <w:tcPr>
            <w:tcW w:w="3012" w:type="dxa"/>
          </w:tcPr>
          <w:p w14:paraId="03F84B7A" w14:textId="268143F2"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Солецкий муниципальный округ, з/у 2гк</w:t>
            </w:r>
          </w:p>
        </w:tc>
        <w:tc>
          <w:tcPr>
            <w:tcW w:w="1144" w:type="dxa"/>
          </w:tcPr>
          <w:p w14:paraId="6774462F" w14:textId="5F48EF1A"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3569</w:t>
            </w:r>
          </w:p>
        </w:tc>
        <w:tc>
          <w:tcPr>
            <w:tcW w:w="2853" w:type="dxa"/>
          </w:tcPr>
          <w:p w14:paraId="72B5621F" w14:textId="16AADB49"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6DCB9270" w14:textId="77777777" w:rsidTr="00754E3D">
        <w:trPr>
          <w:trHeight w:val="247"/>
        </w:trPr>
        <w:tc>
          <w:tcPr>
            <w:tcW w:w="709" w:type="dxa"/>
          </w:tcPr>
          <w:p w14:paraId="28E32334"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2CCA5789" w14:textId="520BA98E"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53:16:0044103:245</w:t>
            </w:r>
          </w:p>
        </w:tc>
        <w:tc>
          <w:tcPr>
            <w:tcW w:w="3012" w:type="dxa"/>
          </w:tcPr>
          <w:p w14:paraId="698CEDD8" w14:textId="481851B0"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Илемно</w:t>
            </w:r>
            <w:proofErr w:type="spellEnd"/>
            <w:r w:rsidRPr="009C2F73">
              <w:rPr>
                <w:rFonts w:ascii="Times New Roman" w:hAnsi="Times New Roman" w:cs="Times New Roman"/>
                <w:color w:val="000000"/>
              </w:rPr>
              <w:t>, ул. Мира, з/у 3гк</w:t>
            </w:r>
          </w:p>
        </w:tc>
        <w:tc>
          <w:tcPr>
            <w:tcW w:w="1144" w:type="dxa"/>
          </w:tcPr>
          <w:p w14:paraId="5E8D77D2" w14:textId="0C09AD43"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2726</w:t>
            </w:r>
          </w:p>
        </w:tc>
        <w:tc>
          <w:tcPr>
            <w:tcW w:w="2853" w:type="dxa"/>
          </w:tcPr>
          <w:p w14:paraId="743A92E5" w14:textId="33AB3F6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19A48922" w14:textId="77777777" w:rsidTr="00754E3D">
        <w:trPr>
          <w:trHeight w:val="247"/>
        </w:trPr>
        <w:tc>
          <w:tcPr>
            <w:tcW w:w="709" w:type="dxa"/>
          </w:tcPr>
          <w:p w14:paraId="35BDC4BB"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4C30FF18" w14:textId="24749317"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53:16:0086001:241</w:t>
            </w:r>
          </w:p>
        </w:tc>
        <w:tc>
          <w:tcPr>
            <w:tcW w:w="3012" w:type="dxa"/>
          </w:tcPr>
          <w:p w14:paraId="0EB7084C" w14:textId="68029E4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Ретно</w:t>
            </w:r>
            <w:proofErr w:type="spellEnd"/>
            <w:r w:rsidRPr="009C2F73">
              <w:rPr>
                <w:rFonts w:ascii="Times New Roman" w:hAnsi="Times New Roman" w:cs="Times New Roman"/>
                <w:color w:val="000000"/>
              </w:rPr>
              <w:t>, ул. В. Козлова, з/у 6гк</w:t>
            </w:r>
          </w:p>
        </w:tc>
        <w:tc>
          <w:tcPr>
            <w:tcW w:w="1144" w:type="dxa"/>
          </w:tcPr>
          <w:p w14:paraId="1EC61784" w14:textId="6A48A919"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6513</w:t>
            </w:r>
          </w:p>
        </w:tc>
        <w:tc>
          <w:tcPr>
            <w:tcW w:w="2853" w:type="dxa"/>
          </w:tcPr>
          <w:p w14:paraId="3080D681" w14:textId="4BAD5CD7"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0ABA7512" w14:textId="77777777" w:rsidTr="00754E3D">
        <w:trPr>
          <w:trHeight w:val="260"/>
        </w:trPr>
        <w:tc>
          <w:tcPr>
            <w:tcW w:w="709" w:type="dxa"/>
          </w:tcPr>
          <w:p w14:paraId="582DABF3"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6B2A77DF" w14:textId="273B9F6A"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53:16:0086003:349</w:t>
            </w:r>
          </w:p>
        </w:tc>
        <w:tc>
          <w:tcPr>
            <w:tcW w:w="3012" w:type="dxa"/>
          </w:tcPr>
          <w:p w14:paraId="574583BF" w14:textId="47802094"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Ретно</w:t>
            </w:r>
            <w:proofErr w:type="spellEnd"/>
            <w:r w:rsidRPr="009C2F73">
              <w:rPr>
                <w:rFonts w:ascii="Times New Roman" w:hAnsi="Times New Roman" w:cs="Times New Roman"/>
                <w:color w:val="000000"/>
              </w:rPr>
              <w:t>, ул. В. Козлова, з/у 5гк</w:t>
            </w:r>
          </w:p>
        </w:tc>
        <w:tc>
          <w:tcPr>
            <w:tcW w:w="1144" w:type="dxa"/>
          </w:tcPr>
          <w:p w14:paraId="20DC1938" w14:textId="008C020C"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3320</w:t>
            </w:r>
          </w:p>
        </w:tc>
        <w:tc>
          <w:tcPr>
            <w:tcW w:w="2853" w:type="dxa"/>
          </w:tcPr>
          <w:p w14:paraId="36C04339" w14:textId="54CF83F0"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32CEB95D" w14:textId="77777777" w:rsidTr="00754E3D">
        <w:trPr>
          <w:trHeight w:val="247"/>
        </w:trPr>
        <w:tc>
          <w:tcPr>
            <w:tcW w:w="709" w:type="dxa"/>
          </w:tcPr>
          <w:p w14:paraId="2E29D855"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165CEF7A" w14:textId="355F78F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53:16:0022801:216</w:t>
            </w:r>
          </w:p>
        </w:tc>
        <w:tc>
          <w:tcPr>
            <w:tcW w:w="3012" w:type="dxa"/>
          </w:tcPr>
          <w:p w14:paraId="065BD073" w14:textId="196EAC7A"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Вшели</w:t>
            </w:r>
            <w:proofErr w:type="spellEnd"/>
            <w:r w:rsidRPr="009C2F73">
              <w:rPr>
                <w:rFonts w:ascii="Times New Roman" w:hAnsi="Times New Roman" w:cs="Times New Roman"/>
                <w:color w:val="000000"/>
              </w:rPr>
              <w:t>, ул. Советская, з/у 30гк</w:t>
            </w:r>
          </w:p>
        </w:tc>
        <w:tc>
          <w:tcPr>
            <w:tcW w:w="1144" w:type="dxa"/>
          </w:tcPr>
          <w:p w14:paraId="0B5876F1" w14:textId="1637314C"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7930</w:t>
            </w:r>
          </w:p>
        </w:tc>
        <w:tc>
          <w:tcPr>
            <w:tcW w:w="2853" w:type="dxa"/>
          </w:tcPr>
          <w:p w14:paraId="5BD7A0A4" w14:textId="3805743E"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096FA82D" w14:textId="77777777" w:rsidTr="00754E3D">
        <w:trPr>
          <w:trHeight w:val="247"/>
        </w:trPr>
        <w:tc>
          <w:tcPr>
            <w:tcW w:w="709" w:type="dxa"/>
          </w:tcPr>
          <w:p w14:paraId="3FA9F7E2"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76975D6F" w14:textId="2AB0F600"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53:16:0081501:118</w:t>
            </w:r>
          </w:p>
        </w:tc>
        <w:tc>
          <w:tcPr>
            <w:tcW w:w="3012" w:type="dxa"/>
          </w:tcPr>
          <w:p w14:paraId="27E85E57" w14:textId="45DB8E93"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территория Ретно-1, з/у 7гк</w:t>
            </w:r>
          </w:p>
        </w:tc>
        <w:tc>
          <w:tcPr>
            <w:tcW w:w="1144" w:type="dxa"/>
          </w:tcPr>
          <w:p w14:paraId="1878028E" w14:textId="5E6AE728"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7427</w:t>
            </w:r>
          </w:p>
        </w:tc>
        <w:tc>
          <w:tcPr>
            <w:tcW w:w="2853" w:type="dxa"/>
          </w:tcPr>
          <w:p w14:paraId="4F06B7FC" w14:textId="44493122"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5A12642E" w14:textId="77777777" w:rsidTr="00754E3D">
        <w:trPr>
          <w:trHeight w:val="260"/>
        </w:trPr>
        <w:tc>
          <w:tcPr>
            <w:tcW w:w="709" w:type="dxa"/>
          </w:tcPr>
          <w:p w14:paraId="1B937CD3"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04286028" w14:textId="61DA160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53:16:0113701:144</w:t>
            </w:r>
          </w:p>
        </w:tc>
        <w:tc>
          <w:tcPr>
            <w:tcW w:w="3012" w:type="dxa"/>
          </w:tcPr>
          <w:p w14:paraId="1BFD862C" w14:textId="12F97778"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территория Замостье-1, з/у 9гк</w:t>
            </w:r>
          </w:p>
        </w:tc>
        <w:tc>
          <w:tcPr>
            <w:tcW w:w="1144" w:type="dxa"/>
          </w:tcPr>
          <w:p w14:paraId="6810FCD4" w14:textId="4632D7DD"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13289</w:t>
            </w:r>
          </w:p>
        </w:tc>
        <w:tc>
          <w:tcPr>
            <w:tcW w:w="2853" w:type="dxa"/>
          </w:tcPr>
          <w:p w14:paraId="6EC04FB8" w14:textId="46EED18C"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08E1159F" w14:textId="77777777" w:rsidTr="00754E3D">
        <w:trPr>
          <w:trHeight w:val="247"/>
        </w:trPr>
        <w:tc>
          <w:tcPr>
            <w:tcW w:w="709" w:type="dxa"/>
          </w:tcPr>
          <w:p w14:paraId="0E9A0D62"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470025D1" w14:textId="068C9F1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53:16:0122002:153</w:t>
            </w:r>
          </w:p>
        </w:tc>
        <w:tc>
          <w:tcPr>
            <w:tcW w:w="3012" w:type="dxa"/>
          </w:tcPr>
          <w:p w14:paraId="6BB7AC1F" w14:textId="0768F6D0"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Лубино</w:t>
            </w:r>
            <w:proofErr w:type="spellEnd"/>
            <w:r w:rsidRPr="009C2F73">
              <w:rPr>
                <w:rFonts w:ascii="Times New Roman" w:hAnsi="Times New Roman" w:cs="Times New Roman"/>
                <w:color w:val="000000"/>
              </w:rPr>
              <w:t>, ул. Заречная, з/у 2гк</w:t>
            </w:r>
          </w:p>
        </w:tc>
        <w:tc>
          <w:tcPr>
            <w:tcW w:w="1144" w:type="dxa"/>
          </w:tcPr>
          <w:p w14:paraId="0053225E" w14:textId="279011DA"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2908</w:t>
            </w:r>
          </w:p>
        </w:tc>
        <w:tc>
          <w:tcPr>
            <w:tcW w:w="2853" w:type="dxa"/>
          </w:tcPr>
          <w:p w14:paraId="105A226E" w14:textId="52E9CCC9"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5AB73FA8" w14:textId="77777777" w:rsidTr="00754E3D">
        <w:trPr>
          <w:trHeight w:val="260"/>
        </w:trPr>
        <w:tc>
          <w:tcPr>
            <w:tcW w:w="709" w:type="dxa"/>
          </w:tcPr>
          <w:p w14:paraId="6CDEF5C5"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40878426" w14:textId="5BC092FE"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53:16:0032201:250</w:t>
            </w:r>
          </w:p>
        </w:tc>
        <w:tc>
          <w:tcPr>
            <w:tcW w:w="3012" w:type="dxa"/>
          </w:tcPr>
          <w:p w14:paraId="29E569C4" w14:textId="60D13039"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Выбити</w:t>
            </w:r>
            <w:proofErr w:type="spellEnd"/>
            <w:r w:rsidRPr="009C2F73">
              <w:rPr>
                <w:rFonts w:ascii="Times New Roman" w:hAnsi="Times New Roman" w:cs="Times New Roman"/>
                <w:color w:val="000000"/>
              </w:rPr>
              <w:t>, ул. Центральная, з/у 112А</w:t>
            </w:r>
          </w:p>
        </w:tc>
        <w:tc>
          <w:tcPr>
            <w:tcW w:w="1144" w:type="dxa"/>
          </w:tcPr>
          <w:p w14:paraId="61175460" w14:textId="5D09A67E"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42</w:t>
            </w:r>
          </w:p>
        </w:tc>
        <w:tc>
          <w:tcPr>
            <w:tcW w:w="2853" w:type="dxa"/>
          </w:tcPr>
          <w:p w14:paraId="570CCE5A" w14:textId="6E622E8E"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историко-культурная деятельность (воинские захоронения)</w:t>
            </w:r>
          </w:p>
        </w:tc>
      </w:tr>
      <w:tr w:rsidR="009C2F73" w:rsidRPr="00300096" w14:paraId="502B345F" w14:textId="77777777" w:rsidTr="00754E3D">
        <w:trPr>
          <w:trHeight w:val="247"/>
        </w:trPr>
        <w:tc>
          <w:tcPr>
            <w:tcW w:w="709" w:type="dxa"/>
          </w:tcPr>
          <w:p w14:paraId="4311FC14"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24006242" w14:textId="05D3FF5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53:16:0075703:281</w:t>
            </w:r>
          </w:p>
        </w:tc>
        <w:tc>
          <w:tcPr>
            <w:tcW w:w="3012" w:type="dxa"/>
          </w:tcPr>
          <w:p w14:paraId="3DC65365" w14:textId="5433F06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д. Невское, ул. Невская, з/у 149Б</w:t>
            </w:r>
          </w:p>
        </w:tc>
        <w:tc>
          <w:tcPr>
            <w:tcW w:w="1144" w:type="dxa"/>
          </w:tcPr>
          <w:p w14:paraId="7C7A2639" w14:textId="564528D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14</w:t>
            </w:r>
          </w:p>
        </w:tc>
        <w:tc>
          <w:tcPr>
            <w:tcW w:w="2853" w:type="dxa"/>
          </w:tcPr>
          <w:p w14:paraId="7519656B" w14:textId="47A1013C"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 (воинские захоронения)</w:t>
            </w:r>
          </w:p>
        </w:tc>
      </w:tr>
      <w:tr w:rsidR="009C2F73" w:rsidRPr="00300096" w14:paraId="2A3DB21A" w14:textId="77777777" w:rsidTr="00754E3D">
        <w:trPr>
          <w:trHeight w:val="247"/>
        </w:trPr>
        <w:tc>
          <w:tcPr>
            <w:tcW w:w="709" w:type="dxa"/>
          </w:tcPr>
          <w:p w14:paraId="248505AB"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1E372CD7" w14:textId="30F7FAC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53:16:0022802:251</w:t>
            </w:r>
          </w:p>
        </w:tc>
        <w:tc>
          <w:tcPr>
            <w:tcW w:w="3012" w:type="dxa"/>
          </w:tcPr>
          <w:p w14:paraId="45C00507" w14:textId="679B206B"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Вшели</w:t>
            </w:r>
            <w:proofErr w:type="spellEnd"/>
            <w:r w:rsidRPr="009C2F73">
              <w:rPr>
                <w:rFonts w:ascii="Times New Roman" w:hAnsi="Times New Roman" w:cs="Times New Roman"/>
                <w:color w:val="000000"/>
              </w:rPr>
              <w:t>, ул. Центральная, з/у 13В</w:t>
            </w:r>
          </w:p>
        </w:tc>
        <w:tc>
          <w:tcPr>
            <w:tcW w:w="1144" w:type="dxa"/>
          </w:tcPr>
          <w:p w14:paraId="728DBDF9" w14:textId="363D47C7"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100</w:t>
            </w:r>
          </w:p>
        </w:tc>
        <w:tc>
          <w:tcPr>
            <w:tcW w:w="2853" w:type="dxa"/>
          </w:tcPr>
          <w:p w14:paraId="42BDF0E5" w14:textId="06B93A2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историко-культурная деятельность (воинские захоронения)</w:t>
            </w:r>
          </w:p>
        </w:tc>
      </w:tr>
      <w:tr w:rsidR="009C2F73" w:rsidRPr="00300096" w14:paraId="7BB23C5E" w14:textId="77777777" w:rsidTr="00754E3D">
        <w:trPr>
          <w:trHeight w:val="260"/>
        </w:trPr>
        <w:tc>
          <w:tcPr>
            <w:tcW w:w="709" w:type="dxa"/>
          </w:tcPr>
          <w:p w14:paraId="1BE64FF6"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6D9652E7" w14:textId="345DAC3E"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53:16:0051602:241</w:t>
            </w:r>
          </w:p>
        </w:tc>
        <w:tc>
          <w:tcPr>
            <w:tcW w:w="3012" w:type="dxa"/>
          </w:tcPr>
          <w:p w14:paraId="3AF74D26" w14:textId="4537AA1F"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д. Дуброво, ул. Ветеранов, з/у 11А</w:t>
            </w:r>
          </w:p>
        </w:tc>
        <w:tc>
          <w:tcPr>
            <w:tcW w:w="1144" w:type="dxa"/>
          </w:tcPr>
          <w:p w14:paraId="3C576D91" w14:textId="67F77E8C"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114</w:t>
            </w:r>
          </w:p>
        </w:tc>
        <w:tc>
          <w:tcPr>
            <w:tcW w:w="2853" w:type="dxa"/>
          </w:tcPr>
          <w:p w14:paraId="01132773" w14:textId="0AF9D952"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историко-культурная деятельность (воинские захоронения)</w:t>
            </w:r>
          </w:p>
        </w:tc>
      </w:tr>
      <w:tr w:rsidR="009C2F73" w:rsidRPr="00300096" w14:paraId="53F63AD3" w14:textId="77777777" w:rsidTr="00754E3D">
        <w:trPr>
          <w:trHeight w:val="247"/>
        </w:trPr>
        <w:tc>
          <w:tcPr>
            <w:tcW w:w="709" w:type="dxa"/>
          </w:tcPr>
          <w:p w14:paraId="7FC2EA37"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73A03AC9" w14:textId="08A5A696"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53:16:0112501:53</w:t>
            </w:r>
          </w:p>
        </w:tc>
        <w:tc>
          <w:tcPr>
            <w:tcW w:w="3012" w:type="dxa"/>
          </w:tcPr>
          <w:p w14:paraId="64FC2621" w14:textId="03864DC5"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Ёгольник</w:t>
            </w:r>
            <w:proofErr w:type="spellEnd"/>
            <w:r w:rsidRPr="009C2F73">
              <w:rPr>
                <w:rFonts w:ascii="Times New Roman" w:hAnsi="Times New Roman" w:cs="Times New Roman"/>
                <w:color w:val="000000"/>
              </w:rPr>
              <w:t>, ул. Пригородная, з/у 47</w:t>
            </w:r>
          </w:p>
        </w:tc>
        <w:tc>
          <w:tcPr>
            <w:tcW w:w="1144" w:type="dxa"/>
          </w:tcPr>
          <w:p w14:paraId="384FBC98" w14:textId="1CBEB839"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27499</w:t>
            </w:r>
          </w:p>
        </w:tc>
        <w:tc>
          <w:tcPr>
            <w:tcW w:w="2853" w:type="dxa"/>
          </w:tcPr>
          <w:p w14:paraId="6602EFAE" w14:textId="2E12D3C4"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 (размещение кладбища)</w:t>
            </w:r>
          </w:p>
        </w:tc>
      </w:tr>
      <w:tr w:rsidR="009C2F73" w:rsidRPr="00300096" w14:paraId="7341D182" w14:textId="77777777" w:rsidTr="00754E3D">
        <w:trPr>
          <w:trHeight w:val="247"/>
        </w:trPr>
        <w:tc>
          <w:tcPr>
            <w:tcW w:w="709" w:type="dxa"/>
          </w:tcPr>
          <w:p w14:paraId="283B8BFE"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0F7652DD" w14:textId="55F476B9"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53:16:0044801:325</w:t>
            </w:r>
          </w:p>
        </w:tc>
        <w:tc>
          <w:tcPr>
            <w:tcW w:w="3012" w:type="dxa"/>
          </w:tcPr>
          <w:p w14:paraId="4955959E" w14:textId="52621E43"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Дорогостицы</w:t>
            </w:r>
            <w:proofErr w:type="spellEnd"/>
            <w:r w:rsidRPr="009C2F73">
              <w:rPr>
                <w:rFonts w:ascii="Times New Roman" w:hAnsi="Times New Roman" w:cs="Times New Roman"/>
                <w:color w:val="000000"/>
              </w:rPr>
              <w:t>, ул. Заречная, з/у 4вм</w:t>
            </w:r>
          </w:p>
        </w:tc>
        <w:tc>
          <w:tcPr>
            <w:tcW w:w="1144" w:type="dxa"/>
          </w:tcPr>
          <w:p w14:paraId="7359A41D" w14:textId="5BAE23BE"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183</w:t>
            </w:r>
          </w:p>
        </w:tc>
        <w:tc>
          <w:tcPr>
            <w:tcW w:w="2853" w:type="dxa"/>
          </w:tcPr>
          <w:p w14:paraId="50F9E4F2" w14:textId="2352C9CA"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 (воинские захоронения)</w:t>
            </w:r>
          </w:p>
        </w:tc>
      </w:tr>
      <w:tr w:rsidR="009C2F73" w:rsidRPr="00300096" w14:paraId="1A07E1F6" w14:textId="77777777" w:rsidTr="00754E3D">
        <w:trPr>
          <w:trHeight w:val="260"/>
        </w:trPr>
        <w:tc>
          <w:tcPr>
            <w:tcW w:w="709" w:type="dxa"/>
          </w:tcPr>
          <w:p w14:paraId="3B13FBF7"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08B60322" w14:textId="1E7B73D2"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53:16:0044801:326</w:t>
            </w:r>
          </w:p>
        </w:tc>
        <w:tc>
          <w:tcPr>
            <w:tcW w:w="3012" w:type="dxa"/>
          </w:tcPr>
          <w:p w14:paraId="49A2DF01" w14:textId="192FC3D0"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д. </w:t>
            </w:r>
            <w:proofErr w:type="spellStart"/>
            <w:r w:rsidRPr="009C2F73">
              <w:rPr>
                <w:rFonts w:ascii="Times New Roman" w:hAnsi="Times New Roman" w:cs="Times New Roman"/>
                <w:color w:val="000000"/>
              </w:rPr>
              <w:t>Дорогостицы</w:t>
            </w:r>
            <w:proofErr w:type="spellEnd"/>
            <w:r w:rsidRPr="009C2F73">
              <w:rPr>
                <w:rFonts w:ascii="Times New Roman" w:hAnsi="Times New Roman" w:cs="Times New Roman"/>
                <w:color w:val="000000"/>
              </w:rPr>
              <w:t>, ул. Заречная, з/у 4гк</w:t>
            </w:r>
          </w:p>
        </w:tc>
        <w:tc>
          <w:tcPr>
            <w:tcW w:w="1144" w:type="dxa"/>
          </w:tcPr>
          <w:p w14:paraId="08521749" w14:textId="429E2357"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5399</w:t>
            </w:r>
          </w:p>
        </w:tc>
        <w:tc>
          <w:tcPr>
            <w:tcW w:w="2853" w:type="dxa"/>
          </w:tcPr>
          <w:p w14:paraId="505410E7" w14:textId="3A141E14"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r w:rsidR="009C2F73" w:rsidRPr="00300096" w14:paraId="3F3E7504" w14:textId="77777777" w:rsidTr="00754E3D">
        <w:trPr>
          <w:trHeight w:val="247"/>
        </w:trPr>
        <w:tc>
          <w:tcPr>
            <w:tcW w:w="709" w:type="dxa"/>
          </w:tcPr>
          <w:p w14:paraId="3B744F0B" w14:textId="77777777" w:rsidR="009C2F73" w:rsidRPr="00FA2610" w:rsidRDefault="009C2F73" w:rsidP="00431ECE">
            <w:pPr>
              <w:pStyle w:val="aa"/>
              <w:numPr>
                <w:ilvl w:val="0"/>
                <w:numId w:val="42"/>
              </w:numPr>
              <w:spacing w:after="0" w:line="240" w:lineRule="auto"/>
              <w:jc w:val="center"/>
              <w:rPr>
                <w:rFonts w:ascii="Times New Roman" w:hAnsi="Times New Roman" w:cs="Times New Roman"/>
                <w:b/>
                <w:bCs/>
              </w:rPr>
            </w:pPr>
          </w:p>
        </w:tc>
        <w:tc>
          <w:tcPr>
            <w:tcW w:w="2488" w:type="dxa"/>
          </w:tcPr>
          <w:p w14:paraId="78092711" w14:textId="01170640"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53:16:0020601:132</w:t>
            </w:r>
          </w:p>
        </w:tc>
        <w:tc>
          <w:tcPr>
            <w:tcW w:w="3012" w:type="dxa"/>
          </w:tcPr>
          <w:p w14:paraId="122CC1B9" w14:textId="76BAB64C"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 xml:space="preserve">Солецкий </w:t>
            </w:r>
            <w:r w:rsidR="00D60CB0">
              <w:rPr>
                <w:rFonts w:ascii="Times New Roman" w:hAnsi="Times New Roman" w:cs="Times New Roman"/>
                <w:color w:val="000000"/>
              </w:rPr>
              <w:t>муниципальный округ</w:t>
            </w:r>
            <w:r w:rsidRPr="009C2F73">
              <w:rPr>
                <w:rFonts w:ascii="Times New Roman" w:hAnsi="Times New Roman" w:cs="Times New Roman"/>
                <w:color w:val="000000"/>
              </w:rPr>
              <w:t xml:space="preserve">, з/у 6ГКМ (у д. </w:t>
            </w:r>
            <w:proofErr w:type="spellStart"/>
            <w:r w:rsidRPr="009C2F73">
              <w:rPr>
                <w:rFonts w:ascii="Times New Roman" w:hAnsi="Times New Roman" w:cs="Times New Roman"/>
                <w:color w:val="000000"/>
              </w:rPr>
              <w:t>Малахово</w:t>
            </w:r>
            <w:proofErr w:type="spellEnd"/>
            <w:r w:rsidRPr="009C2F73">
              <w:rPr>
                <w:rFonts w:ascii="Times New Roman" w:hAnsi="Times New Roman" w:cs="Times New Roman"/>
                <w:color w:val="000000"/>
              </w:rPr>
              <w:t>)</w:t>
            </w:r>
          </w:p>
        </w:tc>
        <w:tc>
          <w:tcPr>
            <w:tcW w:w="1144" w:type="dxa"/>
          </w:tcPr>
          <w:p w14:paraId="5A108423" w14:textId="47BE88FC"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2125</w:t>
            </w:r>
          </w:p>
        </w:tc>
        <w:tc>
          <w:tcPr>
            <w:tcW w:w="2853" w:type="dxa"/>
          </w:tcPr>
          <w:p w14:paraId="46AA19D1" w14:textId="30D2BAFC" w:rsidR="009C2F73" w:rsidRPr="009C2F73" w:rsidRDefault="009C2F73" w:rsidP="009C2F73">
            <w:pPr>
              <w:spacing w:after="0" w:line="240" w:lineRule="auto"/>
              <w:jc w:val="center"/>
              <w:rPr>
                <w:rFonts w:ascii="Times New Roman" w:hAnsi="Times New Roman" w:cs="Times New Roman"/>
                <w:b/>
                <w:bCs/>
              </w:rPr>
            </w:pPr>
            <w:r w:rsidRPr="009C2F73">
              <w:rPr>
                <w:rFonts w:ascii="Times New Roman" w:hAnsi="Times New Roman" w:cs="Times New Roman"/>
                <w:color w:val="000000"/>
              </w:rPr>
              <w:t>ритуальная деятельность</w:t>
            </w:r>
          </w:p>
        </w:tc>
      </w:tr>
    </w:tbl>
    <w:p w14:paraId="35291671" w14:textId="77777777" w:rsidR="00C851D4" w:rsidRDefault="00C851D4" w:rsidP="00C851D4">
      <w:pPr>
        <w:spacing w:after="0"/>
        <w:ind w:left="-567" w:firstLine="851"/>
        <w:rPr>
          <w:rFonts w:ascii="Times New Roman" w:hAnsi="Times New Roman" w:cs="Times New Roman"/>
          <w:sz w:val="24"/>
          <w:szCs w:val="24"/>
        </w:rPr>
      </w:pPr>
      <w:bookmarkStart w:id="97" w:name="dst101701"/>
      <w:bookmarkStart w:id="98" w:name="_Hlk56696143"/>
      <w:bookmarkEnd w:id="97"/>
    </w:p>
    <w:p w14:paraId="7F6D8EBC" w14:textId="3518666B" w:rsidR="003248E2" w:rsidRPr="004A25B3" w:rsidRDefault="00136261" w:rsidP="00221F0D">
      <w:pPr>
        <w:spacing w:after="0" w:line="240" w:lineRule="auto"/>
        <w:ind w:left="-567" w:firstLine="851"/>
        <w:rPr>
          <w:rFonts w:ascii="Times New Roman" w:hAnsi="Times New Roman" w:cs="Times New Roman"/>
          <w:sz w:val="24"/>
          <w:szCs w:val="24"/>
        </w:rPr>
      </w:pPr>
      <w:r>
        <w:rPr>
          <w:rFonts w:ascii="Times New Roman" w:hAnsi="Times New Roman" w:cs="Times New Roman"/>
          <w:sz w:val="24"/>
          <w:szCs w:val="24"/>
        </w:rPr>
        <w:t>Для кладбищ н</w:t>
      </w:r>
      <w:r w:rsidR="00C851D4" w:rsidRPr="00C851D4">
        <w:rPr>
          <w:rFonts w:ascii="Times New Roman" w:hAnsi="Times New Roman" w:cs="Times New Roman"/>
          <w:sz w:val="24"/>
          <w:szCs w:val="24"/>
        </w:rPr>
        <w:t>еобходимо установить санитарно- защитные зоны в соответствии с закон</w:t>
      </w:r>
      <w:r w:rsidR="00C851D4">
        <w:rPr>
          <w:rFonts w:ascii="Times New Roman" w:hAnsi="Times New Roman" w:cs="Times New Roman"/>
          <w:sz w:val="24"/>
          <w:szCs w:val="24"/>
        </w:rPr>
        <w:t>о</w:t>
      </w:r>
      <w:r w:rsidR="00C851D4" w:rsidRPr="00C851D4">
        <w:rPr>
          <w:rFonts w:ascii="Times New Roman" w:hAnsi="Times New Roman" w:cs="Times New Roman"/>
          <w:sz w:val="24"/>
          <w:szCs w:val="24"/>
        </w:rPr>
        <w:t>дательством.</w:t>
      </w:r>
    </w:p>
    <w:p w14:paraId="176F3147" w14:textId="732F956E" w:rsidR="00684C0E" w:rsidRDefault="00684C0E" w:rsidP="00221F0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На основании </w:t>
      </w:r>
      <w:r w:rsidRPr="00684C0E">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r>
        <w:rPr>
          <w:rFonts w:ascii="Times New Roman" w:hAnsi="Times New Roman" w:cs="Times New Roman"/>
          <w:sz w:val="24"/>
          <w:szCs w:val="24"/>
        </w:rPr>
        <w:t>:</w:t>
      </w:r>
    </w:p>
    <w:p w14:paraId="0EED8445" w14:textId="5C338A39" w:rsidR="00684C0E" w:rsidRDefault="00684C0E" w:rsidP="00221F0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КЛАСС </w:t>
      </w:r>
      <w:r>
        <w:rPr>
          <w:rFonts w:ascii="Times New Roman" w:hAnsi="Times New Roman" w:cs="Times New Roman"/>
          <w:sz w:val="24"/>
          <w:szCs w:val="24"/>
          <w:lang w:val="en-US"/>
        </w:rPr>
        <w:t>II</w:t>
      </w:r>
      <w:r w:rsidRPr="00684C0E">
        <w:rPr>
          <w:rFonts w:ascii="Times New Roman" w:hAnsi="Times New Roman" w:cs="Times New Roman"/>
          <w:sz w:val="24"/>
          <w:szCs w:val="24"/>
        </w:rPr>
        <w:t xml:space="preserve">- </w:t>
      </w:r>
      <w:r>
        <w:rPr>
          <w:rFonts w:ascii="Times New Roman" w:hAnsi="Times New Roman" w:cs="Times New Roman"/>
          <w:sz w:val="24"/>
          <w:szCs w:val="24"/>
        </w:rPr>
        <w:t>санитарно-защитная зона 500 м устанавливается для кладбищ смешанного и традиционного захоронения площадью от 20 до 40 га;</w:t>
      </w:r>
    </w:p>
    <w:p w14:paraId="03E926FB" w14:textId="35A7539B" w:rsidR="00684C0E" w:rsidRDefault="00684C0E" w:rsidP="00221F0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КЛАСС </w:t>
      </w:r>
      <w:r>
        <w:rPr>
          <w:rFonts w:ascii="Times New Roman" w:hAnsi="Times New Roman" w:cs="Times New Roman"/>
          <w:sz w:val="24"/>
          <w:szCs w:val="24"/>
          <w:lang w:val="en-US"/>
        </w:rPr>
        <w:t>III</w:t>
      </w:r>
      <w:r w:rsidRPr="00684C0E">
        <w:rPr>
          <w:rFonts w:ascii="Times New Roman" w:hAnsi="Times New Roman" w:cs="Times New Roman"/>
          <w:sz w:val="24"/>
          <w:szCs w:val="24"/>
        </w:rPr>
        <w:t xml:space="preserve">- </w:t>
      </w:r>
      <w:r>
        <w:rPr>
          <w:rFonts w:ascii="Times New Roman" w:hAnsi="Times New Roman" w:cs="Times New Roman"/>
          <w:sz w:val="24"/>
          <w:szCs w:val="24"/>
        </w:rPr>
        <w:t xml:space="preserve">санитарно-защитная зона </w:t>
      </w:r>
      <w:r w:rsidRPr="00684C0E">
        <w:rPr>
          <w:rFonts w:ascii="Times New Roman" w:hAnsi="Times New Roman" w:cs="Times New Roman"/>
          <w:sz w:val="24"/>
          <w:szCs w:val="24"/>
        </w:rPr>
        <w:t>3</w:t>
      </w:r>
      <w:r>
        <w:rPr>
          <w:rFonts w:ascii="Times New Roman" w:hAnsi="Times New Roman" w:cs="Times New Roman"/>
          <w:sz w:val="24"/>
          <w:szCs w:val="24"/>
        </w:rPr>
        <w:t xml:space="preserve">00 м устанавливается для кладбищ смешанного и традиционного захоронения площадью от </w:t>
      </w:r>
      <w:r w:rsidRPr="00684C0E">
        <w:rPr>
          <w:rFonts w:ascii="Times New Roman" w:hAnsi="Times New Roman" w:cs="Times New Roman"/>
          <w:sz w:val="24"/>
          <w:szCs w:val="24"/>
        </w:rPr>
        <w:t>10</w:t>
      </w:r>
      <w:r>
        <w:rPr>
          <w:rFonts w:ascii="Times New Roman" w:hAnsi="Times New Roman" w:cs="Times New Roman"/>
          <w:sz w:val="24"/>
          <w:szCs w:val="24"/>
        </w:rPr>
        <w:t xml:space="preserve"> до </w:t>
      </w:r>
      <w:r w:rsidRPr="00684C0E">
        <w:rPr>
          <w:rFonts w:ascii="Times New Roman" w:hAnsi="Times New Roman" w:cs="Times New Roman"/>
          <w:sz w:val="24"/>
          <w:szCs w:val="24"/>
        </w:rPr>
        <w:t>2</w:t>
      </w:r>
      <w:r>
        <w:rPr>
          <w:rFonts w:ascii="Times New Roman" w:hAnsi="Times New Roman" w:cs="Times New Roman"/>
          <w:sz w:val="24"/>
          <w:szCs w:val="24"/>
        </w:rPr>
        <w:t>0 га;</w:t>
      </w:r>
    </w:p>
    <w:p w14:paraId="6F3F3633" w14:textId="0F323193" w:rsidR="00684C0E" w:rsidRDefault="00684C0E" w:rsidP="00221F0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КЛАСС </w:t>
      </w:r>
      <w:r>
        <w:rPr>
          <w:rFonts w:ascii="Times New Roman" w:hAnsi="Times New Roman" w:cs="Times New Roman"/>
          <w:sz w:val="24"/>
          <w:szCs w:val="24"/>
          <w:lang w:val="en-US"/>
        </w:rPr>
        <w:t>IV</w:t>
      </w:r>
      <w:r w:rsidRPr="00684C0E">
        <w:rPr>
          <w:rFonts w:ascii="Times New Roman" w:hAnsi="Times New Roman" w:cs="Times New Roman"/>
          <w:sz w:val="24"/>
          <w:szCs w:val="24"/>
        </w:rPr>
        <w:t xml:space="preserve">- </w:t>
      </w:r>
      <w:r>
        <w:rPr>
          <w:rFonts w:ascii="Times New Roman" w:hAnsi="Times New Roman" w:cs="Times New Roman"/>
          <w:sz w:val="24"/>
          <w:szCs w:val="24"/>
        </w:rPr>
        <w:t>санитарно-защитная зона 100 м устанавливается для кладбищ смешанного и традиционного захоронения площадью 10 и менее га;</w:t>
      </w:r>
    </w:p>
    <w:p w14:paraId="09DE4F15" w14:textId="7A844DC3" w:rsidR="00684C0E" w:rsidRPr="00684C0E" w:rsidRDefault="00136261" w:rsidP="00221F0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КЛАСС </w:t>
      </w:r>
      <w:r>
        <w:rPr>
          <w:rFonts w:ascii="Times New Roman" w:hAnsi="Times New Roman" w:cs="Times New Roman"/>
          <w:sz w:val="24"/>
          <w:szCs w:val="24"/>
          <w:lang w:val="en-US"/>
        </w:rPr>
        <w:t>V</w:t>
      </w:r>
      <w:r w:rsidRPr="00684C0E">
        <w:rPr>
          <w:rFonts w:ascii="Times New Roman" w:hAnsi="Times New Roman" w:cs="Times New Roman"/>
          <w:sz w:val="24"/>
          <w:szCs w:val="24"/>
        </w:rPr>
        <w:t xml:space="preserve">- </w:t>
      </w:r>
      <w:r>
        <w:rPr>
          <w:rFonts w:ascii="Times New Roman" w:hAnsi="Times New Roman" w:cs="Times New Roman"/>
          <w:sz w:val="24"/>
          <w:szCs w:val="24"/>
        </w:rPr>
        <w:t>санитарно-защитная зона 50</w:t>
      </w:r>
      <w:r w:rsidRPr="00136261">
        <w:rPr>
          <w:rFonts w:ascii="Times New Roman" w:hAnsi="Times New Roman" w:cs="Times New Roman"/>
          <w:sz w:val="24"/>
          <w:szCs w:val="24"/>
        </w:rPr>
        <w:t xml:space="preserve"> </w:t>
      </w:r>
      <w:r>
        <w:rPr>
          <w:rFonts w:ascii="Times New Roman" w:hAnsi="Times New Roman" w:cs="Times New Roman"/>
          <w:sz w:val="24"/>
          <w:szCs w:val="24"/>
        </w:rPr>
        <w:t>м устанавливается для закрытых кладбищ и мемориальных комплексов, кладбищ с погребением после кремации, колумбариев, сельских кладбищ.</w:t>
      </w:r>
    </w:p>
    <w:p w14:paraId="4A6AF9A8" w14:textId="77777777" w:rsidR="00581F2F" w:rsidRPr="00581F2F" w:rsidRDefault="00581F2F" w:rsidP="00581F2F">
      <w:pPr>
        <w:spacing w:after="0"/>
        <w:ind w:left="-567" w:firstLine="851"/>
        <w:jc w:val="both"/>
        <w:rPr>
          <w:rFonts w:ascii="Times New Roman" w:hAnsi="Times New Roman" w:cs="Times New Roman"/>
          <w:sz w:val="24"/>
          <w:szCs w:val="24"/>
        </w:rPr>
      </w:pPr>
    </w:p>
    <w:p w14:paraId="4350F627" w14:textId="26325756" w:rsidR="00B6391C" w:rsidRDefault="00454E7C" w:rsidP="00A37281">
      <w:pPr>
        <w:pStyle w:val="1a"/>
        <w:spacing w:before="0" w:after="0"/>
        <w:ind w:left="-567"/>
        <w:jc w:val="center"/>
        <w:rPr>
          <w:rFonts w:ascii="Times New Roman" w:hAnsi="Times New Roman" w:cs="Times New Roman"/>
          <w:sz w:val="24"/>
          <w:szCs w:val="24"/>
        </w:rPr>
      </w:pPr>
      <w:bookmarkStart w:id="99" w:name="_Toc136442261"/>
      <w:r w:rsidRPr="00F6764A">
        <w:rPr>
          <w:rFonts w:ascii="Times New Roman" w:hAnsi="Times New Roman" w:cs="Times New Roman"/>
          <w:sz w:val="24"/>
          <w:szCs w:val="24"/>
        </w:rPr>
        <w:t>2.</w:t>
      </w:r>
      <w:r w:rsidR="0010668E">
        <w:rPr>
          <w:rFonts w:ascii="Times New Roman" w:hAnsi="Times New Roman" w:cs="Times New Roman"/>
          <w:sz w:val="24"/>
          <w:szCs w:val="24"/>
        </w:rPr>
        <w:t>13</w:t>
      </w:r>
      <w:r w:rsidRPr="00F6764A">
        <w:rPr>
          <w:rFonts w:ascii="Times New Roman" w:hAnsi="Times New Roman" w:cs="Times New Roman"/>
          <w:sz w:val="24"/>
          <w:szCs w:val="24"/>
        </w:rPr>
        <w:t>. Земельный фонд</w:t>
      </w:r>
      <w:bookmarkEnd w:id="99"/>
    </w:p>
    <w:p w14:paraId="3551A78A" w14:textId="77777777" w:rsidR="0011179C" w:rsidRPr="0011179C" w:rsidRDefault="0011179C" w:rsidP="0011179C">
      <w:pPr>
        <w:spacing w:after="0"/>
        <w:rPr>
          <w:lang w:eastAsia="ru-RU"/>
        </w:rPr>
      </w:pPr>
    </w:p>
    <w:p w14:paraId="1C4FB06C" w14:textId="60E59042" w:rsidR="00981DC3" w:rsidRPr="004673E1" w:rsidRDefault="005714A6" w:rsidP="0025080E">
      <w:pPr>
        <w:numPr>
          <w:ilvl w:val="0"/>
          <w:numId w:val="1"/>
        </w:numPr>
        <w:suppressAutoHyphens/>
        <w:autoSpaceDE w:val="0"/>
        <w:spacing w:after="0" w:line="240" w:lineRule="auto"/>
        <w:ind w:left="-567" w:firstLine="851"/>
        <w:jc w:val="both"/>
        <w:rPr>
          <w:rFonts w:ascii="Times New Roman" w:hAnsi="Times New Roman" w:cs="Times New Roman"/>
          <w:color w:val="000000" w:themeColor="text1"/>
          <w:sz w:val="24"/>
          <w:szCs w:val="24"/>
        </w:rPr>
      </w:pPr>
      <w:r w:rsidRPr="00BD0DCB">
        <w:rPr>
          <w:rStyle w:val="1fff4"/>
          <w:rFonts w:ascii="Times New Roman" w:hAnsi="Times New Roman" w:cs="Times New Roman"/>
          <w:color w:val="000000" w:themeColor="text1"/>
          <w:sz w:val="24"/>
          <w:szCs w:val="24"/>
        </w:rPr>
        <w:t xml:space="preserve">Площадь </w:t>
      </w:r>
      <w:r w:rsidR="0011179C">
        <w:rPr>
          <w:rStyle w:val="1fff4"/>
          <w:rFonts w:ascii="Times New Roman" w:hAnsi="Times New Roman" w:cs="Times New Roman"/>
          <w:color w:val="000000" w:themeColor="text1"/>
          <w:sz w:val="24"/>
          <w:szCs w:val="24"/>
        </w:rPr>
        <w:t xml:space="preserve">Солецкого муниципального округа </w:t>
      </w:r>
      <w:r w:rsidR="00981DC3" w:rsidRPr="00BD0DCB">
        <w:rPr>
          <w:rFonts w:ascii="Times New Roman" w:hAnsi="Times New Roman" w:cs="Times New Roman"/>
          <w:color w:val="000000" w:themeColor="text1"/>
          <w:sz w:val="24"/>
          <w:szCs w:val="24"/>
        </w:rPr>
        <w:t xml:space="preserve">в административных границах составляет </w:t>
      </w:r>
      <w:r w:rsidR="00E85405" w:rsidRPr="004673E1">
        <w:rPr>
          <w:rFonts w:ascii="Times New Roman" w:hAnsi="Times New Roman" w:cs="Times New Roman"/>
          <w:b/>
          <w:bCs/>
          <w:color w:val="000000" w:themeColor="text1"/>
          <w:sz w:val="24"/>
          <w:szCs w:val="24"/>
        </w:rPr>
        <w:t>143072</w:t>
      </w:r>
      <w:r w:rsidR="004673E1" w:rsidRPr="004673E1">
        <w:rPr>
          <w:rFonts w:ascii="Times New Roman" w:hAnsi="Times New Roman" w:cs="Times New Roman"/>
          <w:b/>
          <w:bCs/>
          <w:color w:val="000000" w:themeColor="text1"/>
          <w:sz w:val="24"/>
          <w:szCs w:val="24"/>
        </w:rPr>
        <w:t xml:space="preserve">, 60 </w:t>
      </w:r>
      <w:r w:rsidR="00981DC3" w:rsidRPr="004673E1">
        <w:rPr>
          <w:rFonts w:ascii="Times New Roman" w:hAnsi="Times New Roman" w:cs="Times New Roman"/>
          <w:b/>
          <w:color w:val="000000" w:themeColor="text1"/>
          <w:sz w:val="24"/>
          <w:szCs w:val="24"/>
        </w:rPr>
        <w:t>га.</w:t>
      </w:r>
    </w:p>
    <w:p w14:paraId="0701B280" w14:textId="2CB00592" w:rsidR="00757101" w:rsidRPr="00CD49BF" w:rsidRDefault="0044690D" w:rsidP="00CD49BF">
      <w:pPr>
        <w:numPr>
          <w:ilvl w:val="0"/>
          <w:numId w:val="1"/>
        </w:numPr>
        <w:suppressAutoHyphens/>
        <w:autoSpaceDE w:val="0"/>
        <w:spacing w:after="0" w:line="240" w:lineRule="auto"/>
        <w:ind w:left="-567" w:firstLine="851"/>
        <w:jc w:val="both"/>
        <w:rPr>
          <w:rFonts w:ascii="Times New Roman" w:hAnsi="Times New Roman" w:cs="Times New Roman"/>
          <w:color w:val="000000" w:themeColor="text1"/>
          <w:sz w:val="24"/>
          <w:szCs w:val="24"/>
        </w:rPr>
      </w:pPr>
      <w:r w:rsidRPr="00BD0DCB">
        <w:rPr>
          <w:rFonts w:ascii="Times New Roman" w:hAnsi="Times New Roman" w:cs="Times New Roman"/>
          <w:color w:val="000000" w:themeColor="text1"/>
          <w:sz w:val="24"/>
          <w:szCs w:val="24"/>
        </w:rPr>
        <w:lastRenderedPageBreak/>
        <w:t xml:space="preserve">Земельный фонд </w:t>
      </w:r>
      <w:r w:rsidR="0011179C">
        <w:rPr>
          <w:rFonts w:ascii="Times New Roman" w:hAnsi="Times New Roman" w:cs="Times New Roman"/>
          <w:color w:val="000000" w:themeColor="text1"/>
          <w:sz w:val="24"/>
          <w:szCs w:val="24"/>
        </w:rPr>
        <w:t>Солецкого муниципального округа</w:t>
      </w:r>
      <w:r w:rsidRPr="00BD0DCB">
        <w:rPr>
          <w:rFonts w:ascii="Times New Roman" w:hAnsi="Times New Roman" w:cs="Times New Roman"/>
          <w:color w:val="000000" w:themeColor="text1"/>
          <w:sz w:val="24"/>
          <w:szCs w:val="24"/>
        </w:rPr>
        <w:t xml:space="preserve"> по категориям земель представлен в таблице 2.</w:t>
      </w:r>
      <w:r w:rsidR="0010668E">
        <w:rPr>
          <w:rFonts w:ascii="Times New Roman" w:hAnsi="Times New Roman" w:cs="Times New Roman"/>
          <w:color w:val="000000" w:themeColor="text1"/>
          <w:sz w:val="24"/>
          <w:szCs w:val="24"/>
        </w:rPr>
        <w:t>13</w:t>
      </w:r>
      <w:r w:rsidRPr="00BD0DCB">
        <w:rPr>
          <w:rFonts w:ascii="Times New Roman" w:hAnsi="Times New Roman" w:cs="Times New Roman"/>
          <w:color w:val="000000" w:themeColor="text1"/>
          <w:sz w:val="24"/>
          <w:szCs w:val="24"/>
        </w:rPr>
        <w:t>.1.</w:t>
      </w:r>
      <w:bookmarkEnd w:id="98"/>
      <w:r w:rsidR="00793C83" w:rsidRPr="00CD49BF">
        <w:rPr>
          <w:rFonts w:ascii="Times New Roman" w:hAnsi="Times New Roman" w:cs="Times New Roman"/>
          <w:color w:val="000000" w:themeColor="text1"/>
          <w:sz w:val="24"/>
          <w:szCs w:val="24"/>
        </w:rPr>
        <w:t xml:space="preserve">                                                                                                                       </w:t>
      </w:r>
    </w:p>
    <w:p w14:paraId="4512FC7A" w14:textId="784BC4A5" w:rsidR="00BD0DCB" w:rsidRPr="0011179C" w:rsidRDefault="00757101" w:rsidP="0011179C">
      <w:pPr>
        <w:widowControl w:val="0"/>
        <w:suppressAutoHyphens/>
        <w:autoSpaceDE w:val="0"/>
        <w:spacing w:after="0" w:line="240" w:lineRule="auto"/>
        <w:ind w:left="-1221"/>
        <w:jc w:val="right"/>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981DC3" w:rsidRPr="0011179C">
        <w:rPr>
          <w:rFonts w:ascii="Times New Roman" w:hAnsi="Times New Roman" w:cs="Times New Roman"/>
          <w:i/>
          <w:iCs/>
          <w:color w:val="000000" w:themeColor="text1"/>
          <w:sz w:val="24"/>
          <w:szCs w:val="24"/>
        </w:rPr>
        <w:t>Таблица 2.</w:t>
      </w:r>
      <w:r w:rsidR="0010668E">
        <w:rPr>
          <w:rFonts w:ascii="Times New Roman" w:hAnsi="Times New Roman" w:cs="Times New Roman"/>
          <w:i/>
          <w:iCs/>
          <w:color w:val="000000" w:themeColor="text1"/>
          <w:sz w:val="24"/>
          <w:szCs w:val="24"/>
        </w:rPr>
        <w:t>13</w:t>
      </w:r>
      <w:r w:rsidR="00981DC3" w:rsidRPr="0011179C">
        <w:rPr>
          <w:rFonts w:ascii="Times New Roman" w:hAnsi="Times New Roman" w:cs="Times New Roman"/>
          <w:i/>
          <w:iCs/>
          <w:color w:val="000000" w:themeColor="text1"/>
          <w:sz w:val="24"/>
          <w:szCs w:val="24"/>
        </w:rPr>
        <w:t>.1</w:t>
      </w:r>
      <w:r w:rsidR="0044690D" w:rsidRPr="0011179C">
        <w:rPr>
          <w:rFonts w:ascii="Times New Roman" w:hAnsi="Times New Roman" w:cs="Times New Roman"/>
          <w:i/>
          <w:iCs/>
          <w:color w:val="000000" w:themeColor="text1"/>
          <w:sz w:val="24"/>
          <w:szCs w:val="24"/>
        </w:rPr>
        <w:t>.</w:t>
      </w:r>
      <w:bookmarkStart w:id="100" w:name="_Hlk56696200"/>
    </w:p>
    <w:tbl>
      <w:tblPr>
        <w:tblW w:w="10065" w:type="dxa"/>
        <w:tblInd w:w="-431" w:type="dxa"/>
        <w:tblLook w:val="04A0" w:firstRow="1" w:lastRow="0" w:firstColumn="1" w:lastColumn="0" w:noHBand="0" w:noVBand="1"/>
      </w:tblPr>
      <w:tblGrid>
        <w:gridCol w:w="852"/>
        <w:gridCol w:w="3402"/>
        <w:gridCol w:w="1417"/>
        <w:gridCol w:w="1418"/>
        <w:gridCol w:w="1417"/>
        <w:gridCol w:w="1559"/>
      </w:tblGrid>
      <w:tr w:rsidR="004673E1" w:rsidRPr="004673E1" w14:paraId="15FED70B" w14:textId="77777777" w:rsidTr="004673E1">
        <w:trPr>
          <w:trHeight w:val="355"/>
        </w:trPr>
        <w:tc>
          <w:tcPr>
            <w:tcW w:w="852" w:type="dxa"/>
            <w:vMerge w:val="restart"/>
            <w:tcBorders>
              <w:top w:val="single" w:sz="4" w:space="0" w:color="auto"/>
              <w:left w:val="single" w:sz="4" w:space="0" w:color="auto"/>
              <w:right w:val="nil"/>
            </w:tcBorders>
            <w:shd w:val="clear" w:color="000000" w:fill="FFFFFF"/>
          </w:tcPr>
          <w:p w14:paraId="34A04114" w14:textId="77777777" w:rsidR="004673E1" w:rsidRPr="004673E1" w:rsidRDefault="004673E1" w:rsidP="004673E1">
            <w:pPr>
              <w:snapToGrid w:val="0"/>
              <w:spacing w:after="0"/>
              <w:jc w:val="center"/>
              <w:rPr>
                <w:rFonts w:ascii="Times New Roman" w:eastAsia="Calibri" w:hAnsi="Times New Roman" w:cs="Times New Roman"/>
                <w:b/>
                <w:bCs/>
                <w:color w:val="000000" w:themeColor="text1"/>
                <w:sz w:val="20"/>
                <w:szCs w:val="20"/>
              </w:rPr>
            </w:pPr>
            <w:r w:rsidRPr="004673E1">
              <w:rPr>
                <w:rFonts w:ascii="Times New Roman" w:eastAsia="Calibri" w:hAnsi="Times New Roman" w:cs="Times New Roman"/>
                <w:b/>
                <w:bCs/>
                <w:color w:val="000000" w:themeColor="text1"/>
                <w:sz w:val="20"/>
                <w:szCs w:val="20"/>
              </w:rPr>
              <w:t>№</w:t>
            </w:r>
          </w:p>
          <w:p w14:paraId="1C1B6324" w14:textId="02ED63C0" w:rsidR="004673E1" w:rsidRPr="004673E1" w:rsidRDefault="004673E1" w:rsidP="004673E1">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Calibri" w:hAnsi="Times New Roman" w:cs="Times New Roman"/>
                <w:b/>
                <w:bCs/>
                <w:color w:val="000000" w:themeColor="text1"/>
                <w:sz w:val="20"/>
                <w:szCs w:val="20"/>
              </w:rPr>
              <w:t>п/п</w:t>
            </w:r>
          </w:p>
        </w:tc>
        <w:tc>
          <w:tcPr>
            <w:tcW w:w="3402" w:type="dxa"/>
            <w:vMerge w:val="restart"/>
            <w:tcBorders>
              <w:top w:val="single" w:sz="4" w:space="0" w:color="auto"/>
              <w:left w:val="single" w:sz="4" w:space="0" w:color="auto"/>
              <w:right w:val="single" w:sz="4" w:space="0" w:color="auto"/>
            </w:tcBorders>
            <w:shd w:val="clear" w:color="000000" w:fill="FFFFFF"/>
          </w:tcPr>
          <w:p w14:paraId="68187B2A" w14:textId="77777777" w:rsidR="004673E1" w:rsidRPr="004673E1" w:rsidRDefault="004673E1" w:rsidP="004673E1">
            <w:pPr>
              <w:snapToGrid w:val="0"/>
              <w:spacing w:after="0"/>
              <w:jc w:val="center"/>
              <w:rPr>
                <w:rFonts w:ascii="Times New Roman" w:eastAsia="Calibri" w:hAnsi="Times New Roman" w:cs="Times New Roman"/>
                <w:b/>
                <w:bCs/>
                <w:color w:val="000000" w:themeColor="text1"/>
                <w:sz w:val="20"/>
                <w:szCs w:val="20"/>
              </w:rPr>
            </w:pPr>
          </w:p>
          <w:p w14:paraId="61B727FB" w14:textId="0E39DFDE" w:rsidR="004673E1" w:rsidRPr="004673E1" w:rsidRDefault="004673E1" w:rsidP="004673E1">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Calibri" w:hAnsi="Times New Roman" w:cs="Times New Roman"/>
                <w:b/>
                <w:bCs/>
                <w:color w:val="000000" w:themeColor="text1"/>
                <w:sz w:val="20"/>
                <w:szCs w:val="20"/>
              </w:rPr>
              <w:t>Территории</w:t>
            </w:r>
          </w:p>
        </w:tc>
        <w:tc>
          <w:tcPr>
            <w:tcW w:w="2835" w:type="dxa"/>
            <w:gridSpan w:val="2"/>
            <w:tcBorders>
              <w:top w:val="single" w:sz="4" w:space="0" w:color="auto"/>
              <w:left w:val="nil"/>
              <w:bottom w:val="single" w:sz="4" w:space="0" w:color="auto"/>
              <w:right w:val="single" w:sz="4" w:space="0" w:color="auto"/>
            </w:tcBorders>
            <w:shd w:val="clear" w:color="000000" w:fill="FFFFFF"/>
          </w:tcPr>
          <w:p w14:paraId="03A871BA" w14:textId="5D4DF774" w:rsidR="004673E1" w:rsidRPr="004673E1"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4673E1">
              <w:rPr>
                <w:rFonts w:ascii="Times New Roman" w:eastAsia="Calibri" w:hAnsi="Times New Roman" w:cs="Times New Roman"/>
                <w:b/>
                <w:bCs/>
                <w:color w:val="000000" w:themeColor="text1"/>
                <w:sz w:val="20"/>
                <w:szCs w:val="20"/>
              </w:rPr>
              <w:t>Современное использование</w:t>
            </w:r>
          </w:p>
        </w:tc>
        <w:tc>
          <w:tcPr>
            <w:tcW w:w="2976" w:type="dxa"/>
            <w:gridSpan w:val="2"/>
            <w:tcBorders>
              <w:top w:val="single" w:sz="4" w:space="0" w:color="auto"/>
              <w:left w:val="nil"/>
              <w:bottom w:val="single" w:sz="4" w:space="0" w:color="auto"/>
              <w:right w:val="single" w:sz="4" w:space="0" w:color="auto"/>
            </w:tcBorders>
            <w:shd w:val="clear" w:color="000000" w:fill="FFFFFF"/>
          </w:tcPr>
          <w:p w14:paraId="079C65ED" w14:textId="131AF2A3" w:rsidR="004673E1" w:rsidRPr="004673E1"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4673E1">
              <w:rPr>
                <w:rFonts w:ascii="Times New Roman" w:eastAsia="Calibri" w:hAnsi="Times New Roman" w:cs="Times New Roman"/>
                <w:b/>
                <w:bCs/>
                <w:color w:val="000000" w:themeColor="text1"/>
                <w:sz w:val="20"/>
                <w:szCs w:val="20"/>
              </w:rPr>
              <w:t>Расчетный срок</w:t>
            </w:r>
          </w:p>
        </w:tc>
      </w:tr>
      <w:tr w:rsidR="004673E1" w:rsidRPr="004673E1" w14:paraId="2BA67694" w14:textId="77777777" w:rsidTr="004673E1">
        <w:trPr>
          <w:trHeight w:val="295"/>
        </w:trPr>
        <w:tc>
          <w:tcPr>
            <w:tcW w:w="852" w:type="dxa"/>
            <w:vMerge/>
            <w:tcBorders>
              <w:left w:val="single" w:sz="4" w:space="0" w:color="auto"/>
              <w:bottom w:val="single" w:sz="4" w:space="0" w:color="auto"/>
              <w:right w:val="nil"/>
            </w:tcBorders>
            <w:shd w:val="clear" w:color="000000" w:fill="FFFFFF"/>
            <w:vAlign w:val="center"/>
          </w:tcPr>
          <w:p w14:paraId="1A46BD73" w14:textId="77777777" w:rsidR="004673E1" w:rsidRPr="004673E1" w:rsidRDefault="004673E1" w:rsidP="004673E1">
            <w:pPr>
              <w:spacing w:after="0" w:line="240" w:lineRule="auto"/>
              <w:jc w:val="center"/>
              <w:rPr>
                <w:rFonts w:ascii="Times New Roman" w:eastAsia="Times New Roman" w:hAnsi="Times New Roman" w:cs="Times New Roman"/>
                <w:b/>
                <w:bCs/>
                <w:sz w:val="20"/>
                <w:szCs w:val="20"/>
                <w:lang w:eastAsia="ru-RU"/>
              </w:rPr>
            </w:pPr>
          </w:p>
        </w:tc>
        <w:tc>
          <w:tcPr>
            <w:tcW w:w="3402" w:type="dxa"/>
            <w:vMerge/>
            <w:tcBorders>
              <w:left w:val="single" w:sz="4" w:space="0" w:color="auto"/>
              <w:bottom w:val="single" w:sz="4" w:space="0" w:color="auto"/>
              <w:right w:val="single" w:sz="4" w:space="0" w:color="auto"/>
            </w:tcBorders>
            <w:shd w:val="clear" w:color="000000" w:fill="FFFFFF"/>
            <w:vAlign w:val="center"/>
          </w:tcPr>
          <w:p w14:paraId="26DE963B" w14:textId="77777777" w:rsidR="004673E1" w:rsidRPr="004673E1" w:rsidRDefault="004673E1" w:rsidP="004673E1">
            <w:pPr>
              <w:spacing w:after="0" w:line="240" w:lineRule="auto"/>
              <w:rPr>
                <w:rFonts w:ascii="Times New Roman" w:eastAsia="Times New Roman" w:hAnsi="Times New Roman" w:cs="Times New Roman"/>
                <w:b/>
                <w:bCs/>
                <w:sz w:val="20"/>
                <w:szCs w:val="20"/>
                <w:lang w:eastAsia="ru-RU"/>
              </w:rPr>
            </w:pPr>
          </w:p>
        </w:tc>
        <w:tc>
          <w:tcPr>
            <w:tcW w:w="1417" w:type="dxa"/>
            <w:tcBorders>
              <w:top w:val="single" w:sz="4" w:space="0" w:color="auto"/>
              <w:left w:val="nil"/>
              <w:bottom w:val="single" w:sz="4" w:space="0" w:color="auto"/>
              <w:right w:val="single" w:sz="4" w:space="0" w:color="auto"/>
            </w:tcBorders>
            <w:shd w:val="clear" w:color="000000" w:fill="FFFFFF"/>
          </w:tcPr>
          <w:p w14:paraId="44362AC7" w14:textId="5ACAD3C6" w:rsidR="004673E1" w:rsidRPr="004673E1"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4673E1">
              <w:rPr>
                <w:rFonts w:ascii="Times New Roman" w:eastAsia="Calibri" w:hAnsi="Times New Roman" w:cs="Times New Roman"/>
                <w:b/>
                <w:bCs/>
                <w:color w:val="000000" w:themeColor="text1"/>
                <w:sz w:val="20"/>
                <w:szCs w:val="20"/>
              </w:rPr>
              <w:t>га</w:t>
            </w:r>
          </w:p>
        </w:tc>
        <w:tc>
          <w:tcPr>
            <w:tcW w:w="1418" w:type="dxa"/>
            <w:tcBorders>
              <w:top w:val="single" w:sz="4" w:space="0" w:color="auto"/>
              <w:left w:val="nil"/>
              <w:bottom w:val="single" w:sz="4" w:space="0" w:color="auto"/>
              <w:right w:val="single" w:sz="4" w:space="0" w:color="auto"/>
            </w:tcBorders>
            <w:shd w:val="clear" w:color="000000" w:fill="FFFFFF"/>
            <w:noWrap/>
          </w:tcPr>
          <w:p w14:paraId="6D13E9DC" w14:textId="322B480B" w:rsidR="004673E1" w:rsidRPr="004673E1"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4673E1">
              <w:rPr>
                <w:rFonts w:ascii="Times New Roman" w:eastAsia="Calibri" w:hAnsi="Times New Roman" w:cs="Times New Roman"/>
                <w:b/>
                <w:bCs/>
                <w:color w:val="000000" w:themeColor="text1"/>
                <w:sz w:val="20"/>
                <w:szCs w:val="20"/>
              </w:rPr>
              <w:t>%</w:t>
            </w:r>
          </w:p>
        </w:tc>
        <w:tc>
          <w:tcPr>
            <w:tcW w:w="1417" w:type="dxa"/>
            <w:tcBorders>
              <w:top w:val="single" w:sz="4" w:space="0" w:color="auto"/>
              <w:left w:val="nil"/>
              <w:bottom w:val="single" w:sz="4" w:space="0" w:color="auto"/>
              <w:right w:val="single" w:sz="4" w:space="0" w:color="auto"/>
            </w:tcBorders>
            <w:shd w:val="clear" w:color="000000" w:fill="FFFFFF"/>
          </w:tcPr>
          <w:p w14:paraId="2FFF8765" w14:textId="4177A42A" w:rsidR="004673E1" w:rsidRPr="004673E1"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4673E1">
              <w:rPr>
                <w:rFonts w:ascii="Times New Roman" w:eastAsia="Calibri" w:hAnsi="Times New Roman" w:cs="Times New Roman"/>
                <w:b/>
                <w:bCs/>
                <w:color w:val="000000" w:themeColor="text1"/>
                <w:sz w:val="20"/>
                <w:szCs w:val="20"/>
              </w:rPr>
              <w:t>га</w:t>
            </w:r>
          </w:p>
        </w:tc>
        <w:tc>
          <w:tcPr>
            <w:tcW w:w="1559" w:type="dxa"/>
            <w:tcBorders>
              <w:top w:val="single" w:sz="4" w:space="0" w:color="auto"/>
              <w:left w:val="nil"/>
              <w:bottom w:val="single" w:sz="4" w:space="0" w:color="auto"/>
              <w:right w:val="single" w:sz="4" w:space="0" w:color="auto"/>
            </w:tcBorders>
            <w:shd w:val="clear" w:color="000000" w:fill="FFFFFF"/>
            <w:noWrap/>
          </w:tcPr>
          <w:p w14:paraId="78FA0BE0" w14:textId="25E1B4C1" w:rsidR="004673E1" w:rsidRPr="004673E1"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4673E1">
              <w:rPr>
                <w:rFonts w:ascii="Times New Roman" w:eastAsia="Calibri" w:hAnsi="Times New Roman" w:cs="Times New Roman"/>
                <w:b/>
                <w:bCs/>
                <w:color w:val="000000" w:themeColor="text1"/>
                <w:sz w:val="20"/>
                <w:szCs w:val="20"/>
              </w:rPr>
              <w:t>%</w:t>
            </w:r>
          </w:p>
        </w:tc>
      </w:tr>
      <w:tr w:rsidR="004673E1" w:rsidRPr="004673E1" w14:paraId="671AB00E" w14:textId="77777777" w:rsidTr="004673E1">
        <w:trPr>
          <w:trHeight w:val="765"/>
        </w:trPr>
        <w:tc>
          <w:tcPr>
            <w:tcW w:w="852" w:type="dxa"/>
            <w:tcBorders>
              <w:top w:val="single" w:sz="4" w:space="0" w:color="auto"/>
              <w:left w:val="single" w:sz="4" w:space="0" w:color="auto"/>
              <w:bottom w:val="single" w:sz="4" w:space="0" w:color="auto"/>
              <w:right w:val="nil"/>
            </w:tcBorders>
            <w:shd w:val="clear" w:color="000000" w:fill="FFFFFF"/>
            <w:vAlign w:val="center"/>
            <w:hideMark/>
          </w:tcPr>
          <w:p w14:paraId="0376E021"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I</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810AB7" w14:textId="77777777" w:rsidR="004673E1" w:rsidRPr="004673E1" w:rsidRDefault="004673E1" w:rsidP="00EC4708">
            <w:pPr>
              <w:spacing w:after="0" w:line="240" w:lineRule="auto"/>
              <w:rPr>
                <w:rFonts w:ascii="Times New Roman" w:eastAsia="Times New Roman" w:hAnsi="Times New Roman" w:cs="Times New Roman"/>
                <w:sz w:val="20"/>
                <w:szCs w:val="20"/>
                <w:lang w:eastAsia="ru-RU"/>
              </w:rPr>
            </w:pPr>
            <w:r w:rsidRPr="004673E1">
              <w:rPr>
                <w:rFonts w:ascii="Times New Roman" w:eastAsia="Times New Roman" w:hAnsi="Times New Roman" w:cs="Times New Roman"/>
                <w:sz w:val="20"/>
                <w:szCs w:val="20"/>
                <w:lang w:eastAsia="ru-RU"/>
              </w:rPr>
              <w:t xml:space="preserve">Земли сельскохозяйственного назначения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B84AEDA" w14:textId="14FA3DB2"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49</w:t>
            </w:r>
            <w:r w:rsidR="00034674">
              <w:rPr>
                <w:rFonts w:ascii="Times New Roman" w:eastAsia="Times New Roman" w:hAnsi="Times New Roman" w:cs="Times New Roman"/>
                <w:color w:val="000000" w:themeColor="text1"/>
                <w:lang w:eastAsia="ru-RU"/>
              </w:rPr>
              <w:t>200,36</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1C34A6A9" w14:textId="0E303D99"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34,3</w:t>
            </w:r>
            <w:r w:rsidR="005B6527">
              <w:rPr>
                <w:rFonts w:ascii="Times New Roman" w:eastAsia="Times New Roman" w:hAnsi="Times New Roman" w:cs="Times New Roman"/>
                <w:color w:val="000000" w:themeColor="text1"/>
                <w:lang w:eastAsia="ru-RU"/>
              </w:rPr>
              <w:t>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AEA541F" w14:textId="38704F79"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491</w:t>
            </w:r>
            <w:r w:rsidR="005B6527">
              <w:rPr>
                <w:rFonts w:ascii="Times New Roman" w:eastAsia="Times New Roman" w:hAnsi="Times New Roman" w:cs="Times New Roman"/>
                <w:color w:val="000000" w:themeColor="text1"/>
                <w:lang w:eastAsia="ru-RU"/>
              </w:rPr>
              <w:t>9</w:t>
            </w:r>
            <w:r w:rsidR="00034674">
              <w:rPr>
                <w:rFonts w:ascii="Times New Roman" w:eastAsia="Times New Roman" w:hAnsi="Times New Roman" w:cs="Times New Roman"/>
                <w:color w:val="000000" w:themeColor="text1"/>
                <w:lang w:eastAsia="ru-RU"/>
              </w:rPr>
              <w:t>7</w:t>
            </w:r>
            <w:r w:rsidR="005B6527">
              <w:rPr>
                <w:rFonts w:ascii="Times New Roman" w:eastAsia="Times New Roman" w:hAnsi="Times New Roman" w:cs="Times New Roman"/>
                <w:color w:val="000000" w:themeColor="text1"/>
                <w:lang w:eastAsia="ru-RU"/>
              </w:rPr>
              <w:t>,</w:t>
            </w:r>
            <w:r w:rsidR="00034674">
              <w:rPr>
                <w:rFonts w:ascii="Times New Roman" w:eastAsia="Times New Roman" w:hAnsi="Times New Roman" w:cs="Times New Roman"/>
                <w:color w:val="000000" w:themeColor="text1"/>
                <w:lang w:eastAsia="ru-RU"/>
              </w:rPr>
              <w:t>36</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AAA01F9" w14:textId="7D684D6B"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34,3</w:t>
            </w:r>
            <w:r w:rsidR="005B6527">
              <w:rPr>
                <w:rFonts w:ascii="Times New Roman" w:eastAsia="Times New Roman" w:hAnsi="Times New Roman" w:cs="Times New Roman"/>
                <w:color w:val="000000" w:themeColor="text1"/>
                <w:lang w:eastAsia="ru-RU"/>
              </w:rPr>
              <w:t>8</w:t>
            </w:r>
          </w:p>
        </w:tc>
      </w:tr>
      <w:tr w:rsidR="004673E1" w:rsidRPr="004673E1" w14:paraId="4D41F11D" w14:textId="77777777" w:rsidTr="004673E1">
        <w:trPr>
          <w:trHeight w:val="315"/>
        </w:trPr>
        <w:tc>
          <w:tcPr>
            <w:tcW w:w="852" w:type="dxa"/>
            <w:tcBorders>
              <w:top w:val="nil"/>
              <w:left w:val="single" w:sz="4" w:space="0" w:color="auto"/>
              <w:bottom w:val="single" w:sz="4" w:space="0" w:color="auto"/>
              <w:right w:val="nil"/>
            </w:tcBorders>
            <w:shd w:val="clear" w:color="000000" w:fill="FFFFFF"/>
            <w:vAlign w:val="center"/>
            <w:hideMark/>
          </w:tcPr>
          <w:p w14:paraId="05E0FA02"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II</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2E3C7F0" w14:textId="77777777" w:rsidR="004673E1" w:rsidRPr="004673E1" w:rsidRDefault="004673E1" w:rsidP="00EC4708">
            <w:pPr>
              <w:spacing w:after="0" w:line="240" w:lineRule="auto"/>
              <w:rPr>
                <w:rFonts w:ascii="Times New Roman" w:eastAsia="Times New Roman" w:hAnsi="Times New Roman" w:cs="Times New Roman"/>
                <w:sz w:val="20"/>
                <w:szCs w:val="20"/>
                <w:lang w:eastAsia="ru-RU"/>
              </w:rPr>
            </w:pPr>
            <w:r w:rsidRPr="004673E1">
              <w:rPr>
                <w:rFonts w:ascii="Times New Roman" w:eastAsia="Times New Roman" w:hAnsi="Times New Roman" w:cs="Times New Roman"/>
                <w:sz w:val="20"/>
                <w:szCs w:val="20"/>
                <w:lang w:eastAsia="ru-RU"/>
              </w:rPr>
              <w:t xml:space="preserve">Земли населенных пунктов </w:t>
            </w:r>
          </w:p>
        </w:tc>
        <w:tc>
          <w:tcPr>
            <w:tcW w:w="1417" w:type="dxa"/>
            <w:tcBorders>
              <w:top w:val="nil"/>
              <w:left w:val="nil"/>
              <w:bottom w:val="single" w:sz="4" w:space="0" w:color="auto"/>
              <w:right w:val="single" w:sz="4" w:space="0" w:color="auto"/>
            </w:tcBorders>
            <w:shd w:val="clear" w:color="auto" w:fill="auto"/>
            <w:noWrap/>
            <w:vAlign w:val="center"/>
            <w:hideMark/>
          </w:tcPr>
          <w:p w14:paraId="177A1848" w14:textId="528E3080"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78</w:t>
            </w:r>
            <w:r w:rsidR="00034674">
              <w:rPr>
                <w:rFonts w:ascii="Times New Roman" w:eastAsia="Times New Roman" w:hAnsi="Times New Roman" w:cs="Times New Roman"/>
                <w:color w:val="000000" w:themeColor="text1"/>
                <w:lang w:eastAsia="ru-RU"/>
              </w:rPr>
              <w:t>57</w:t>
            </w:r>
            <w:r w:rsidR="005B6527">
              <w:rPr>
                <w:rFonts w:ascii="Times New Roman" w:eastAsia="Times New Roman" w:hAnsi="Times New Roman" w:cs="Times New Roman"/>
                <w:color w:val="000000" w:themeColor="text1"/>
                <w:lang w:eastAsia="ru-RU"/>
              </w:rPr>
              <w:t>,</w:t>
            </w:r>
            <w:r w:rsidR="00034674">
              <w:rPr>
                <w:rFonts w:ascii="Times New Roman" w:eastAsia="Times New Roman" w:hAnsi="Times New Roman" w:cs="Times New Roman"/>
                <w:color w:val="000000" w:themeColor="text1"/>
                <w:lang w:eastAsia="ru-RU"/>
              </w:rPr>
              <w:t>91</w:t>
            </w:r>
          </w:p>
        </w:tc>
        <w:tc>
          <w:tcPr>
            <w:tcW w:w="1418" w:type="dxa"/>
            <w:tcBorders>
              <w:top w:val="nil"/>
              <w:left w:val="nil"/>
              <w:bottom w:val="single" w:sz="4" w:space="0" w:color="auto"/>
              <w:right w:val="single" w:sz="4" w:space="0" w:color="auto"/>
            </w:tcBorders>
            <w:shd w:val="clear" w:color="000000" w:fill="FFFFFF"/>
            <w:noWrap/>
            <w:vAlign w:val="center"/>
            <w:hideMark/>
          </w:tcPr>
          <w:p w14:paraId="420250AE" w14:textId="076BFD88"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5,</w:t>
            </w:r>
            <w:r w:rsidR="009817BB">
              <w:rPr>
                <w:rFonts w:ascii="Times New Roman" w:eastAsia="Times New Roman" w:hAnsi="Times New Roman" w:cs="Times New Roman"/>
                <w:color w:val="000000" w:themeColor="text1"/>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14:paraId="6DDE0AD6" w14:textId="65190141"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78</w:t>
            </w:r>
            <w:r w:rsidR="009817BB">
              <w:rPr>
                <w:rFonts w:ascii="Times New Roman" w:eastAsia="Times New Roman" w:hAnsi="Times New Roman" w:cs="Times New Roman"/>
                <w:color w:val="000000" w:themeColor="text1"/>
                <w:lang w:eastAsia="ru-RU"/>
              </w:rPr>
              <w:t>6</w:t>
            </w:r>
            <w:r w:rsidR="00034674">
              <w:rPr>
                <w:rFonts w:ascii="Times New Roman" w:eastAsia="Times New Roman" w:hAnsi="Times New Roman" w:cs="Times New Roman"/>
                <w:color w:val="000000" w:themeColor="text1"/>
                <w:lang w:eastAsia="ru-RU"/>
              </w:rPr>
              <w:t>0</w:t>
            </w:r>
            <w:r w:rsidR="005B6527">
              <w:rPr>
                <w:rFonts w:ascii="Times New Roman" w:eastAsia="Times New Roman" w:hAnsi="Times New Roman" w:cs="Times New Roman"/>
                <w:color w:val="000000" w:themeColor="text1"/>
                <w:lang w:eastAsia="ru-RU"/>
              </w:rPr>
              <w:t>,</w:t>
            </w:r>
            <w:r w:rsidR="00034674">
              <w:rPr>
                <w:rFonts w:ascii="Times New Roman" w:eastAsia="Times New Roman" w:hAnsi="Times New Roman" w:cs="Times New Roman"/>
                <w:color w:val="000000" w:themeColor="text1"/>
                <w:lang w:eastAsia="ru-RU"/>
              </w:rPr>
              <w:t>91</w:t>
            </w:r>
          </w:p>
        </w:tc>
        <w:tc>
          <w:tcPr>
            <w:tcW w:w="1559" w:type="dxa"/>
            <w:tcBorders>
              <w:top w:val="nil"/>
              <w:left w:val="nil"/>
              <w:bottom w:val="single" w:sz="4" w:space="0" w:color="auto"/>
              <w:right w:val="single" w:sz="4" w:space="0" w:color="auto"/>
            </w:tcBorders>
            <w:shd w:val="clear" w:color="000000" w:fill="FFFFFF"/>
            <w:noWrap/>
            <w:vAlign w:val="center"/>
            <w:hideMark/>
          </w:tcPr>
          <w:p w14:paraId="7A529598" w14:textId="5A2825F4"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5,5</w:t>
            </w:r>
            <w:r w:rsidR="009817BB">
              <w:rPr>
                <w:rFonts w:ascii="Times New Roman" w:eastAsia="Times New Roman" w:hAnsi="Times New Roman" w:cs="Times New Roman"/>
                <w:color w:val="000000" w:themeColor="text1"/>
                <w:lang w:eastAsia="ru-RU"/>
              </w:rPr>
              <w:t>0</w:t>
            </w:r>
          </w:p>
        </w:tc>
      </w:tr>
      <w:tr w:rsidR="004673E1" w:rsidRPr="004673E1" w14:paraId="14825C3E" w14:textId="77777777" w:rsidTr="00076DB2">
        <w:trPr>
          <w:trHeight w:val="1801"/>
        </w:trPr>
        <w:tc>
          <w:tcPr>
            <w:tcW w:w="852" w:type="dxa"/>
            <w:tcBorders>
              <w:top w:val="nil"/>
              <w:left w:val="single" w:sz="4" w:space="0" w:color="auto"/>
              <w:bottom w:val="single" w:sz="4" w:space="0" w:color="auto"/>
              <w:right w:val="nil"/>
            </w:tcBorders>
            <w:shd w:val="clear" w:color="000000" w:fill="FFFFFF"/>
            <w:vAlign w:val="center"/>
            <w:hideMark/>
          </w:tcPr>
          <w:p w14:paraId="75CBB9FA"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III</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3AAA0DC" w14:textId="77777777" w:rsidR="004673E1" w:rsidRPr="004673E1" w:rsidRDefault="004673E1" w:rsidP="00EC4708">
            <w:pPr>
              <w:spacing w:after="0" w:line="240" w:lineRule="auto"/>
              <w:rPr>
                <w:rFonts w:ascii="Times New Roman" w:eastAsia="Times New Roman" w:hAnsi="Times New Roman" w:cs="Times New Roman"/>
                <w:sz w:val="20"/>
                <w:szCs w:val="20"/>
                <w:lang w:eastAsia="ru-RU"/>
              </w:rPr>
            </w:pPr>
            <w:r w:rsidRPr="004673E1">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417" w:type="dxa"/>
            <w:tcBorders>
              <w:top w:val="nil"/>
              <w:left w:val="nil"/>
              <w:bottom w:val="single" w:sz="4" w:space="0" w:color="auto"/>
              <w:right w:val="single" w:sz="4" w:space="0" w:color="auto"/>
            </w:tcBorders>
            <w:shd w:val="clear" w:color="000000" w:fill="FFFFFF"/>
            <w:vAlign w:val="center"/>
            <w:hideMark/>
          </w:tcPr>
          <w:p w14:paraId="63E9E745" w14:textId="63639B7F"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18</w:t>
            </w:r>
            <w:r w:rsidR="009817BB">
              <w:rPr>
                <w:rFonts w:ascii="Times New Roman" w:eastAsia="Times New Roman" w:hAnsi="Times New Roman" w:cs="Times New Roman"/>
                <w:color w:val="000000" w:themeColor="text1"/>
                <w:lang w:eastAsia="ru-RU"/>
              </w:rPr>
              <w:t>33</w:t>
            </w:r>
            <w:r w:rsidR="005B6527">
              <w:rPr>
                <w:rFonts w:ascii="Times New Roman" w:eastAsia="Times New Roman" w:hAnsi="Times New Roman" w:cs="Times New Roman"/>
                <w:color w:val="000000" w:themeColor="text1"/>
                <w:lang w:eastAsia="ru-RU"/>
              </w:rPr>
              <w:t>,</w:t>
            </w:r>
            <w:r w:rsidR="009817BB">
              <w:rPr>
                <w:rFonts w:ascii="Times New Roman" w:eastAsia="Times New Roman" w:hAnsi="Times New Roman" w:cs="Times New Roman"/>
                <w:color w:val="000000" w:themeColor="text1"/>
                <w:lang w:eastAsia="ru-RU"/>
              </w:rPr>
              <w:t>59</w:t>
            </w:r>
          </w:p>
        </w:tc>
        <w:tc>
          <w:tcPr>
            <w:tcW w:w="1418" w:type="dxa"/>
            <w:tcBorders>
              <w:top w:val="nil"/>
              <w:left w:val="nil"/>
              <w:bottom w:val="single" w:sz="4" w:space="0" w:color="auto"/>
              <w:right w:val="single" w:sz="4" w:space="0" w:color="auto"/>
            </w:tcBorders>
            <w:shd w:val="clear" w:color="000000" w:fill="FFFFFF"/>
            <w:noWrap/>
            <w:vAlign w:val="center"/>
            <w:hideMark/>
          </w:tcPr>
          <w:p w14:paraId="1F5A299F" w14:textId="6BB936FF"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1,</w:t>
            </w:r>
            <w:r w:rsidR="005B6527">
              <w:rPr>
                <w:rFonts w:ascii="Times New Roman" w:eastAsia="Times New Roman" w:hAnsi="Times New Roman" w:cs="Times New Roman"/>
                <w:color w:val="000000" w:themeColor="text1"/>
                <w:lang w:eastAsia="ru-RU"/>
              </w:rPr>
              <w:t>2</w:t>
            </w:r>
            <w:r w:rsidR="009817BB">
              <w:rPr>
                <w:rFonts w:ascii="Times New Roman" w:eastAsia="Times New Roman" w:hAnsi="Times New Roman" w:cs="Times New Roman"/>
                <w:color w:val="000000" w:themeColor="text1"/>
                <w:lang w:eastAsia="ru-RU"/>
              </w:rPr>
              <w:t>8</w:t>
            </w:r>
          </w:p>
        </w:tc>
        <w:tc>
          <w:tcPr>
            <w:tcW w:w="1417" w:type="dxa"/>
            <w:tcBorders>
              <w:top w:val="nil"/>
              <w:left w:val="nil"/>
              <w:bottom w:val="single" w:sz="4" w:space="0" w:color="auto"/>
              <w:right w:val="single" w:sz="4" w:space="0" w:color="auto"/>
            </w:tcBorders>
            <w:shd w:val="clear" w:color="000000" w:fill="FFFFFF"/>
            <w:vAlign w:val="center"/>
            <w:hideMark/>
          </w:tcPr>
          <w:p w14:paraId="60FB6D49" w14:textId="1EE64B29"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18</w:t>
            </w:r>
            <w:r w:rsidR="009817BB">
              <w:rPr>
                <w:rFonts w:ascii="Times New Roman" w:eastAsia="Times New Roman" w:hAnsi="Times New Roman" w:cs="Times New Roman"/>
                <w:color w:val="000000" w:themeColor="text1"/>
                <w:lang w:eastAsia="ru-RU"/>
              </w:rPr>
              <w:t>33</w:t>
            </w:r>
            <w:r w:rsidR="005B6527">
              <w:rPr>
                <w:rFonts w:ascii="Times New Roman" w:eastAsia="Times New Roman" w:hAnsi="Times New Roman" w:cs="Times New Roman"/>
                <w:color w:val="000000" w:themeColor="text1"/>
                <w:lang w:eastAsia="ru-RU"/>
              </w:rPr>
              <w:t>,</w:t>
            </w:r>
            <w:r w:rsidR="009817BB">
              <w:rPr>
                <w:rFonts w:ascii="Times New Roman" w:eastAsia="Times New Roman" w:hAnsi="Times New Roman" w:cs="Times New Roman"/>
                <w:color w:val="000000" w:themeColor="text1"/>
                <w:lang w:eastAsia="ru-RU"/>
              </w:rPr>
              <w:t>59</w:t>
            </w:r>
          </w:p>
        </w:tc>
        <w:tc>
          <w:tcPr>
            <w:tcW w:w="1559" w:type="dxa"/>
            <w:tcBorders>
              <w:top w:val="nil"/>
              <w:left w:val="nil"/>
              <w:bottom w:val="single" w:sz="4" w:space="0" w:color="auto"/>
              <w:right w:val="single" w:sz="4" w:space="0" w:color="auto"/>
            </w:tcBorders>
            <w:shd w:val="clear" w:color="000000" w:fill="FFFFFF"/>
            <w:noWrap/>
            <w:vAlign w:val="center"/>
            <w:hideMark/>
          </w:tcPr>
          <w:p w14:paraId="289C7006" w14:textId="7C66CFD5"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1,</w:t>
            </w:r>
            <w:r w:rsidR="005B6527">
              <w:rPr>
                <w:rFonts w:ascii="Times New Roman" w:eastAsia="Times New Roman" w:hAnsi="Times New Roman" w:cs="Times New Roman"/>
                <w:color w:val="000000" w:themeColor="text1"/>
                <w:lang w:eastAsia="ru-RU"/>
              </w:rPr>
              <w:t>2</w:t>
            </w:r>
            <w:r w:rsidR="009817BB">
              <w:rPr>
                <w:rFonts w:ascii="Times New Roman" w:eastAsia="Times New Roman" w:hAnsi="Times New Roman" w:cs="Times New Roman"/>
                <w:color w:val="000000" w:themeColor="text1"/>
                <w:lang w:eastAsia="ru-RU"/>
              </w:rPr>
              <w:t>8</w:t>
            </w:r>
          </w:p>
        </w:tc>
      </w:tr>
      <w:tr w:rsidR="004673E1" w:rsidRPr="004673E1" w14:paraId="309054DC" w14:textId="77777777" w:rsidTr="004673E1">
        <w:trPr>
          <w:trHeight w:val="510"/>
        </w:trPr>
        <w:tc>
          <w:tcPr>
            <w:tcW w:w="852" w:type="dxa"/>
            <w:tcBorders>
              <w:top w:val="nil"/>
              <w:left w:val="single" w:sz="4" w:space="0" w:color="auto"/>
              <w:bottom w:val="single" w:sz="4" w:space="0" w:color="auto"/>
              <w:right w:val="nil"/>
            </w:tcBorders>
            <w:shd w:val="clear" w:color="000000" w:fill="FFFFFF"/>
            <w:vAlign w:val="center"/>
            <w:hideMark/>
          </w:tcPr>
          <w:p w14:paraId="681963A1"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IV</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310FFEAA" w14:textId="77777777" w:rsidR="004673E1" w:rsidRPr="004673E1" w:rsidRDefault="004673E1" w:rsidP="00EC4708">
            <w:pPr>
              <w:spacing w:after="0" w:line="240" w:lineRule="auto"/>
              <w:rPr>
                <w:rFonts w:ascii="Times New Roman" w:eastAsia="Times New Roman" w:hAnsi="Times New Roman" w:cs="Times New Roman"/>
                <w:sz w:val="20"/>
                <w:szCs w:val="20"/>
                <w:lang w:eastAsia="ru-RU"/>
              </w:rPr>
            </w:pPr>
            <w:r w:rsidRPr="004673E1">
              <w:rPr>
                <w:rFonts w:ascii="Times New Roman" w:eastAsia="Times New Roman" w:hAnsi="Times New Roman" w:cs="Times New Roman"/>
                <w:sz w:val="20"/>
                <w:szCs w:val="20"/>
                <w:lang w:eastAsia="ru-RU"/>
              </w:rPr>
              <w:t>Земли особо охраняемых территорий и объектов</w:t>
            </w:r>
          </w:p>
        </w:tc>
        <w:tc>
          <w:tcPr>
            <w:tcW w:w="1417" w:type="dxa"/>
            <w:tcBorders>
              <w:top w:val="nil"/>
              <w:left w:val="nil"/>
              <w:bottom w:val="single" w:sz="4" w:space="0" w:color="auto"/>
              <w:right w:val="single" w:sz="4" w:space="0" w:color="auto"/>
            </w:tcBorders>
            <w:shd w:val="clear" w:color="000000" w:fill="FFFFFF"/>
            <w:vAlign w:val="center"/>
            <w:hideMark/>
          </w:tcPr>
          <w:p w14:paraId="4DA99E2B"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0,15</w:t>
            </w:r>
          </w:p>
        </w:tc>
        <w:tc>
          <w:tcPr>
            <w:tcW w:w="1418" w:type="dxa"/>
            <w:tcBorders>
              <w:top w:val="nil"/>
              <w:left w:val="nil"/>
              <w:bottom w:val="single" w:sz="4" w:space="0" w:color="auto"/>
              <w:right w:val="single" w:sz="4" w:space="0" w:color="auto"/>
            </w:tcBorders>
            <w:shd w:val="clear" w:color="000000" w:fill="FFFFFF"/>
            <w:noWrap/>
            <w:vAlign w:val="center"/>
            <w:hideMark/>
          </w:tcPr>
          <w:p w14:paraId="7F25AC5D"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63525655"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0,15</w:t>
            </w:r>
          </w:p>
        </w:tc>
        <w:tc>
          <w:tcPr>
            <w:tcW w:w="1559" w:type="dxa"/>
            <w:tcBorders>
              <w:top w:val="nil"/>
              <w:left w:val="nil"/>
              <w:bottom w:val="single" w:sz="4" w:space="0" w:color="auto"/>
              <w:right w:val="single" w:sz="4" w:space="0" w:color="auto"/>
            </w:tcBorders>
            <w:shd w:val="clear" w:color="000000" w:fill="FFFFFF"/>
            <w:noWrap/>
            <w:vAlign w:val="center"/>
            <w:hideMark/>
          </w:tcPr>
          <w:p w14:paraId="68C6E01B"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0,00</w:t>
            </w:r>
          </w:p>
        </w:tc>
      </w:tr>
      <w:tr w:rsidR="004673E1" w:rsidRPr="004673E1" w14:paraId="49B23D6A" w14:textId="77777777" w:rsidTr="004673E1">
        <w:trPr>
          <w:trHeight w:val="300"/>
        </w:trPr>
        <w:tc>
          <w:tcPr>
            <w:tcW w:w="852" w:type="dxa"/>
            <w:tcBorders>
              <w:top w:val="nil"/>
              <w:left w:val="single" w:sz="4" w:space="0" w:color="auto"/>
              <w:bottom w:val="single" w:sz="4" w:space="0" w:color="auto"/>
              <w:right w:val="nil"/>
            </w:tcBorders>
            <w:shd w:val="clear" w:color="000000" w:fill="FFFFFF"/>
            <w:vAlign w:val="center"/>
            <w:hideMark/>
          </w:tcPr>
          <w:p w14:paraId="2C1448BA"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V</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136C204" w14:textId="77777777" w:rsidR="004673E1" w:rsidRPr="004673E1" w:rsidRDefault="004673E1" w:rsidP="00EC4708">
            <w:pPr>
              <w:spacing w:after="0" w:line="240" w:lineRule="auto"/>
              <w:rPr>
                <w:rFonts w:ascii="Times New Roman" w:eastAsia="Times New Roman" w:hAnsi="Times New Roman" w:cs="Times New Roman"/>
                <w:sz w:val="20"/>
                <w:szCs w:val="20"/>
                <w:lang w:eastAsia="ru-RU"/>
              </w:rPr>
            </w:pPr>
            <w:r w:rsidRPr="004673E1">
              <w:rPr>
                <w:rFonts w:ascii="Times New Roman" w:eastAsia="Times New Roman" w:hAnsi="Times New Roman" w:cs="Times New Roman"/>
                <w:sz w:val="20"/>
                <w:szCs w:val="20"/>
                <w:lang w:eastAsia="ru-RU"/>
              </w:rPr>
              <w:t xml:space="preserve">Земли лесного фонда </w:t>
            </w:r>
          </w:p>
        </w:tc>
        <w:tc>
          <w:tcPr>
            <w:tcW w:w="1417" w:type="dxa"/>
            <w:tcBorders>
              <w:top w:val="nil"/>
              <w:left w:val="nil"/>
              <w:bottom w:val="single" w:sz="4" w:space="0" w:color="auto"/>
              <w:right w:val="single" w:sz="4" w:space="0" w:color="auto"/>
            </w:tcBorders>
            <w:shd w:val="clear" w:color="000000" w:fill="FFFFFF"/>
            <w:vAlign w:val="center"/>
            <w:hideMark/>
          </w:tcPr>
          <w:p w14:paraId="4CBDE101" w14:textId="1155C995"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8377</w:t>
            </w:r>
            <w:r w:rsidR="005B6527">
              <w:rPr>
                <w:rFonts w:ascii="Times New Roman" w:eastAsia="Times New Roman" w:hAnsi="Times New Roman" w:cs="Times New Roman"/>
                <w:color w:val="000000" w:themeColor="text1"/>
                <w:lang w:eastAsia="ru-RU"/>
              </w:rPr>
              <w:t>5</w:t>
            </w:r>
            <w:r w:rsidRPr="004673E1">
              <w:rPr>
                <w:rFonts w:ascii="Times New Roman" w:eastAsia="Times New Roman" w:hAnsi="Times New Roman" w:cs="Times New Roman"/>
                <w:color w:val="000000" w:themeColor="text1"/>
                <w:lang w:eastAsia="ru-RU"/>
              </w:rPr>
              <w:t>,</w:t>
            </w:r>
            <w:r w:rsidR="005B6527">
              <w:rPr>
                <w:rFonts w:ascii="Times New Roman" w:eastAsia="Times New Roman" w:hAnsi="Times New Roman" w:cs="Times New Roman"/>
                <w:color w:val="000000" w:themeColor="text1"/>
                <w:lang w:eastAsia="ru-RU"/>
              </w:rPr>
              <w:t>27</w:t>
            </w:r>
          </w:p>
        </w:tc>
        <w:tc>
          <w:tcPr>
            <w:tcW w:w="1418" w:type="dxa"/>
            <w:tcBorders>
              <w:top w:val="nil"/>
              <w:left w:val="nil"/>
              <w:bottom w:val="single" w:sz="4" w:space="0" w:color="auto"/>
              <w:right w:val="single" w:sz="4" w:space="0" w:color="auto"/>
            </w:tcBorders>
            <w:shd w:val="clear" w:color="000000" w:fill="FFFFFF"/>
            <w:noWrap/>
            <w:vAlign w:val="center"/>
            <w:hideMark/>
          </w:tcPr>
          <w:p w14:paraId="2B6DBD21"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58,55</w:t>
            </w:r>
          </w:p>
        </w:tc>
        <w:tc>
          <w:tcPr>
            <w:tcW w:w="1417" w:type="dxa"/>
            <w:tcBorders>
              <w:top w:val="nil"/>
              <w:left w:val="nil"/>
              <w:bottom w:val="single" w:sz="4" w:space="0" w:color="auto"/>
              <w:right w:val="single" w:sz="4" w:space="0" w:color="auto"/>
            </w:tcBorders>
            <w:shd w:val="clear" w:color="000000" w:fill="FFFFFF"/>
            <w:vAlign w:val="center"/>
            <w:hideMark/>
          </w:tcPr>
          <w:p w14:paraId="2BFD65B1" w14:textId="093648D9"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8377</w:t>
            </w:r>
            <w:r w:rsidR="005B6527">
              <w:rPr>
                <w:rFonts w:ascii="Times New Roman" w:eastAsia="Times New Roman" w:hAnsi="Times New Roman" w:cs="Times New Roman"/>
                <w:color w:val="000000" w:themeColor="text1"/>
                <w:lang w:eastAsia="ru-RU"/>
              </w:rPr>
              <w:t>5</w:t>
            </w:r>
            <w:r w:rsidRPr="004673E1">
              <w:rPr>
                <w:rFonts w:ascii="Times New Roman" w:eastAsia="Times New Roman" w:hAnsi="Times New Roman" w:cs="Times New Roman"/>
                <w:color w:val="000000" w:themeColor="text1"/>
                <w:lang w:eastAsia="ru-RU"/>
              </w:rPr>
              <w:t>,</w:t>
            </w:r>
            <w:r w:rsidR="005B6527">
              <w:rPr>
                <w:rFonts w:ascii="Times New Roman" w:eastAsia="Times New Roman" w:hAnsi="Times New Roman" w:cs="Times New Roman"/>
                <w:color w:val="000000" w:themeColor="text1"/>
                <w:lang w:eastAsia="ru-RU"/>
              </w:rPr>
              <w:t>27</w:t>
            </w:r>
          </w:p>
        </w:tc>
        <w:tc>
          <w:tcPr>
            <w:tcW w:w="1559" w:type="dxa"/>
            <w:tcBorders>
              <w:top w:val="nil"/>
              <w:left w:val="nil"/>
              <w:bottom w:val="single" w:sz="4" w:space="0" w:color="auto"/>
              <w:right w:val="single" w:sz="4" w:space="0" w:color="auto"/>
            </w:tcBorders>
            <w:shd w:val="clear" w:color="000000" w:fill="FFFFFF"/>
            <w:noWrap/>
            <w:vAlign w:val="center"/>
            <w:hideMark/>
          </w:tcPr>
          <w:p w14:paraId="333314D0"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58,55</w:t>
            </w:r>
          </w:p>
        </w:tc>
      </w:tr>
      <w:tr w:rsidR="004673E1" w:rsidRPr="004673E1" w14:paraId="32EAE829" w14:textId="77777777" w:rsidTr="004673E1">
        <w:trPr>
          <w:trHeight w:val="300"/>
        </w:trPr>
        <w:tc>
          <w:tcPr>
            <w:tcW w:w="852" w:type="dxa"/>
            <w:tcBorders>
              <w:top w:val="nil"/>
              <w:left w:val="single" w:sz="4" w:space="0" w:color="auto"/>
              <w:bottom w:val="single" w:sz="4" w:space="0" w:color="auto"/>
              <w:right w:val="nil"/>
            </w:tcBorders>
            <w:shd w:val="clear" w:color="000000" w:fill="FFFFFF"/>
            <w:vAlign w:val="center"/>
            <w:hideMark/>
          </w:tcPr>
          <w:p w14:paraId="55EADAC8"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VI</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DD80B3E" w14:textId="77777777" w:rsidR="004673E1" w:rsidRPr="004673E1" w:rsidRDefault="004673E1" w:rsidP="00EC4708">
            <w:pPr>
              <w:spacing w:after="0" w:line="240" w:lineRule="auto"/>
              <w:rPr>
                <w:rFonts w:ascii="Times New Roman" w:eastAsia="Times New Roman" w:hAnsi="Times New Roman" w:cs="Times New Roman"/>
                <w:sz w:val="20"/>
                <w:szCs w:val="20"/>
                <w:lang w:eastAsia="ru-RU"/>
              </w:rPr>
            </w:pPr>
            <w:r w:rsidRPr="004673E1">
              <w:rPr>
                <w:rFonts w:ascii="Times New Roman" w:eastAsia="Times New Roman" w:hAnsi="Times New Roman" w:cs="Times New Roman"/>
                <w:sz w:val="20"/>
                <w:szCs w:val="20"/>
                <w:lang w:eastAsia="ru-RU"/>
              </w:rPr>
              <w:t xml:space="preserve">Земли водного фонда </w:t>
            </w:r>
          </w:p>
        </w:tc>
        <w:tc>
          <w:tcPr>
            <w:tcW w:w="1417" w:type="dxa"/>
            <w:tcBorders>
              <w:top w:val="nil"/>
              <w:left w:val="nil"/>
              <w:bottom w:val="single" w:sz="4" w:space="0" w:color="auto"/>
              <w:right w:val="single" w:sz="4" w:space="0" w:color="auto"/>
            </w:tcBorders>
            <w:shd w:val="clear" w:color="000000" w:fill="FFFFFF"/>
            <w:vAlign w:val="center"/>
            <w:hideMark/>
          </w:tcPr>
          <w:p w14:paraId="5434022B"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405,32</w:t>
            </w:r>
          </w:p>
        </w:tc>
        <w:tc>
          <w:tcPr>
            <w:tcW w:w="1418" w:type="dxa"/>
            <w:tcBorders>
              <w:top w:val="nil"/>
              <w:left w:val="nil"/>
              <w:bottom w:val="single" w:sz="4" w:space="0" w:color="auto"/>
              <w:right w:val="single" w:sz="4" w:space="0" w:color="auto"/>
            </w:tcBorders>
            <w:shd w:val="clear" w:color="000000" w:fill="FFFFFF"/>
            <w:noWrap/>
            <w:vAlign w:val="center"/>
            <w:hideMark/>
          </w:tcPr>
          <w:p w14:paraId="6A4411BF"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0,28</w:t>
            </w:r>
          </w:p>
        </w:tc>
        <w:tc>
          <w:tcPr>
            <w:tcW w:w="1417" w:type="dxa"/>
            <w:tcBorders>
              <w:top w:val="nil"/>
              <w:left w:val="nil"/>
              <w:bottom w:val="single" w:sz="4" w:space="0" w:color="auto"/>
              <w:right w:val="single" w:sz="4" w:space="0" w:color="auto"/>
            </w:tcBorders>
            <w:shd w:val="clear" w:color="000000" w:fill="FFFFFF"/>
            <w:vAlign w:val="center"/>
            <w:hideMark/>
          </w:tcPr>
          <w:p w14:paraId="5069BC54"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405,32</w:t>
            </w:r>
          </w:p>
        </w:tc>
        <w:tc>
          <w:tcPr>
            <w:tcW w:w="1559" w:type="dxa"/>
            <w:tcBorders>
              <w:top w:val="nil"/>
              <w:left w:val="nil"/>
              <w:bottom w:val="single" w:sz="4" w:space="0" w:color="auto"/>
              <w:right w:val="single" w:sz="4" w:space="0" w:color="auto"/>
            </w:tcBorders>
            <w:shd w:val="clear" w:color="000000" w:fill="FFFFFF"/>
            <w:noWrap/>
            <w:vAlign w:val="center"/>
            <w:hideMark/>
          </w:tcPr>
          <w:p w14:paraId="036ACA98" w14:textId="77777777" w:rsidR="004673E1" w:rsidRPr="004673E1" w:rsidRDefault="004673E1" w:rsidP="00EC4708">
            <w:pPr>
              <w:spacing w:after="0" w:line="240" w:lineRule="auto"/>
              <w:jc w:val="center"/>
              <w:rPr>
                <w:rFonts w:ascii="Times New Roman" w:eastAsia="Times New Roman" w:hAnsi="Times New Roman" w:cs="Times New Roman"/>
                <w:color w:val="000000" w:themeColor="text1"/>
                <w:lang w:eastAsia="ru-RU"/>
              </w:rPr>
            </w:pPr>
            <w:r w:rsidRPr="004673E1">
              <w:rPr>
                <w:rFonts w:ascii="Times New Roman" w:eastAsia="Times New Roman" w:hAnsi="Times New Roman" w:cs="Times New Roman"/>
                <w:color w:val="000000" w:themeColor="text1"/>
                <w:lang w:eastAsia="ru-RU"/>
              </w:rPr>
              <w:t>0,28</w:t>
            </w:r>
          </w:p>
        </w:tc>
      </w:tr>
      <w:tr w:rsidR="004673E1" w:rsidRPr="004673E1" w14:paraId="45EF3DFB" w14:textId="77777777" w:rsidTr="004673E1">
        <w:trPr>
          <w:trHeight w:val="300"/>
        </w:trPr>
        <w:tc>
          <w:tcPr>
            <w:tcW w:w="852" w:type="dxa"/>
            <w:tcBorders>
              <w:top w:val="nil"/>
              <w:left w:val="single" w:sz="4" w:space="0" w:color="auto"/>
              <w:bottom w:val="single" w:sz="4" w:space="0" w:color="auto"/>
              <w:right w:val="nil"/>
            </w:tcBorders>
            <w:shd w:val="clear" w:color="000000" w:fill="FFFFFF"/>
            <w:noWrap/>
            <w:vAlign w:val="bottom"/>
            <w:hideMark/>
          </w:tcPr>
          <w:p w14:paraId="78D9368C" w14:textId="77777777" w:rsidR="004673E1" w:rsidRPr="004673E1" w:rsidRDefault="004673E1" w:rsidP="00EC4708">
            <w:pPr>
              <w:spacing w:after="0" w:line="240" w:lineRule="auto"/>
              <w:jc w:val="center"/>
              <w:rPr>
                <w:rFonts w:ascii="Calibri" w:eastAsia="Times New Roman" w:hAnsi="Calibri" w:cs="Calibri"/>
                <w:lang w:eastAsia="ru-RU"/>
              </w:rPr>
            </w:pPr>
            <w:r w:rsidRPr="004673E1">
              <w:rPr>
                <w:rFonts w:ascii="Calibri" w:eastAsia="Times New Roman" w:hAnsi="Calibri" w:cs="Calibri"/>
                <w:lang w:eastAsia="ru-RU"/>
              </w:rPr>
              <w:t> </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400E87E7" w14:textId="77777777" w:rsidR="004673E1" w:rsidRPr="004673E1" w:rsidRDefault="004673E1" w:rsidP="00EC4708">
            <w:pPr>
              <w:spacing w:after="0" w:line="240" w:lineRule="auto"/>
              <w:rPr>
                <w:rFonts w:ascii="Times New Roman" w:eastAsia="Times New Roman" w:hAnsi="Times New Roman" w:cs="Times New Roman"/>
                <w:b/>
                <w:bCs/>
                <w:i/>
                <w:iCs/>
                <w:sz w:val="20"/>
                <w:szCs w:val="20"/>
                <w:lang w:eastAsia="ru-RU"/>
              </w:rPr>
            </w:pPr>
            <w:r w:rsidRPr="004673E1">
              <w:rPr>
                <w:rFonts w:ascii="Times New Roman" w:eastAsia="Times New Roman" w:hAnsi="Times New Roman" w:cs="Times New Roman"/>
                <w:b/>
                <w:bCs/>
                <w:i/>
                <w:iCs/>
                <w:sz w:val="20"/>
                <w:szCs w:val="20"/>
                <w:lang w:eastAsia="ru-RU"/>
              </w:rPr>
              <w:t>Итого площадь МО:</w:t>
            </w:r>
          </w:p>
        </w:tc>
        <w:tc>
          <w:tcPr>
            <w:tcW w:w="1417" w:type="dxa"/>
            <w:tcBorders>
              <w:top w:val="nil"/>
              <w:left w:val="nil"/>
              <w:bottom w:val="single" w:sz="4" w:space="0" w:color="auto"/>
              <w:right w:val="single" w:sz="4" w:space="0" w:color="auto"/>
            </w:tcBorders>
            <w:shd w:val="clear" w:color="000000" w:fill="FFFFFF"/>
            <w:noWrap/>
            <w:vAlign w:val="center"/>
            <w:hideMark/>
          </w:tcPr>
          <w:p w14:paraId="08808A41"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143072,60</w:t>
            </w:r>
          </w:p>
        </w:tc>
        <w:tc>
          <w:tcPr>
            <w:tcW w:w="1418" w:type="dxa"/>
            <w:tcBorders>
              <w:top w:val="nil"/>
              <w:left w:val="nil"/>
              <w:bottom w:val="single" w:sz="4" w:space="0" w:color="auto"/>
              <w:right w:val="single" w:sz="4" w:space="0" w:color="auto"/>
            </w:tcBorders>
            <w:shd w:val="clear" w:color="000000" w:fill="FFFFFF"/>
            <w:noWrap/>
            <w:vAlign w:val="center"/>
            <w:hideMark/>
          </w:tcPr>
          <w:p w14:paraId="46449137"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100,00</w:t>
            </w:r>
          </w:p>
        </w:tc>
        <w:tc>
          <w:tcPr>
            <w:tcW w:w="1417" w:type="dxa"/>
            <w:tcBorders>
              <w:top w:val="nil"/>
              <w:left w:val="nil"/>
              <w:bottom w:val="single" w:sz="4" w:space="0" w:color="auto"/>
              <w:right w:val="single" w:sz="4" w:space="0" w:color="auto"/>
            </w:tcBorders>
            <w:shd w:val="clear" w:color="000000" w:fill="FFFFFF"/>
            <w:noWrap/>
            <w:vAlign w:val="center"/>
            <w:hideMark/>
          </w:tcPr>
          <w:p w14:paraId="4F83CE43"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143072,60</w:t>
            </w:r>
          </w:p>
        </w:tc>
        <w:tc>
          <w:tcPr>
            <w:tcW w:w="1559" w:type="dxa"/>
            <w:tcBorders>
              <w:top w:val="nil"/>
              <w:left w:val="nil"/>
              <w:bottom w:val="single" w:sz="4" w:space="0" w:color="auto"/>
              <w:right w:val="single" w:sz="4" w:space="0" w:color="auto"/>
            </w:tcBorders>
            <w:shd w:val="clear" w:color="000000" w:fill="FFFFFF"/>
            <w:noWrap/>
            <w:vAlign w:val="center"/>
            <w:hideMark/>
          </w:tcPr>
          <w:p w14:paraId="0E8CADAB" w14:textId="77777777" w:rsidR="004673E1" w:rsidRPr="004673E1" w:rsidRDefault="004673E1" w:rsidP="00EC4708">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Times New Roman" w:hAnsi="Times New Roman" w:cs="Times New Roman"/>
                <w:b/>
                <w:bCs/>
                <w:sz w:val="20"/>
                <w:szCs w:val="20"/>
                <w:lang w:eastAsia="ru-RU"/>
              </w:rPr>
              <w:t>100,00</w:t>
            </w:r>
          </w:p>
        </w:tc>
      </w:tr>
    </w:tbl>
    <w:p w14:paraId="65639BFD" w14:textId="02B17BEB" w:rsidR="00C42FAE" w:rsidRPr="004A4FE8" w:rsidRDefault="00C42FAE" w:rsidP="00771592">
      <w:pPr>
        <w:spacing w:after="0" w:line="240" w:lineRule="auto"/>
        <w:jc w:val="both"/>
        <w:rPr>
          <w:rFonts w:ascii="Times New Roman" w:hAnsi="Times New Roman" w:cs="Times New Roman"/>
          <w:color w:val="000000" w:themeColor="text1"/>
          <w:sz w:val="20"/>
          <w:szCs w:val="20"/>
        </w:rPr>
      </w:pPr>
      <w:r w:rsidRPr="004A4FE8">
        <w:rPr>
          <w:rFonts w:ascii="Times New Roman" w:hAnsi="Times New Roman" w:cs="Times New Roman"/>
          <w:color w:val="000000" w:themeColor="text1"/>
          <w:sz w:val="20"/>
          <w:szCs w:val="20"/>
        </w:rPr>
        <w:t>*площадь муниципального образования округлена до целых значений.</w:t>
      </w:r>
    </w:p>
    <w:bookmarkEnd w:id="100"/>
    <w:p w14:paraId="58FD5542" w14:textId="3384B03B" w:rsidR="00981DC3" w:rsidRPr="004A4FE8" w:rsidRDefault="00981DC3" w:rsidP="0025080E">
      <w:pPr>
        <w:spacing w:after="0" w:line="240" w:lineRule="auto"/>
        <w:ind w:left="-567" w:firstLine="851"/>
        <w:jc w:val="both"/>
        <w:rPr>
          <w:rFonts w:ascii="Times New Roman" w:hAnsi="Times New Roman" w:cs="Times New Roman"/>
          <w:color w:val="FF0000"/>
          <w:sz w:val="20"/>
          <w:szCs w:val="20"/>
        </w:rPr>
      </w:pPr>
    </w:p>
    <w:p w14:paraId="5C8E6BDD" w14:textId="5DC126EF" w:rsidR="00191FA2" w:rsidRDefault="00981DC3" w:rsidP="0011179C">
      <w:pPr>
        <w:pStyle w:val="1a"/>
        <w:numPr>
          <w:ilvl w:val="0"/>
          <w:numId w:val="1"/>
        </w:numPr>
        <w:tabs>
          <w:tab w:val="left" w:pos="142"/>
        </w:tabs>
        <w:spacing w:before="120" w:after="0"/>
        <w:ind w:left="-567"/>
        <w:jc w:val="center"/>
        <w:rPr>
          <w:rFonts w:ascii="Times New Roman" w:hAnsi="Times New Roman" w:cs="Times New Roman"/>
          <w:sz w:val="24"/>
          <w:szCs w:val="24"/>
        </w:rPr>
      </w:pPr>
      <w:bookmarkStart w:id="101" w:name="_Toc441578263"/>
      <w:bookmarkStart w:id="102" w:name="_Toc248672089"/>
      <w:bookmarkStart w:id="103" w:name="_Toc56691607"/>
      <w:bookmarkStart w:id="104" w:name="_Toc136442262"/>
      <w:r w:rsidRPr="00F6764A">
        <w:rPr>
          <w:rFonts w:ascii="Times New Roman" w:hAnsi="Times New Roman" w:cs="Times New Roman"/>
          <w:sz w:val="24"/>
          <w:szCs w:val="24"/>
        </w:rPr>
        <w:t>2.</w:t>
      </w:r>
      <w:r w:rsidR="0010668E">
        <w:rPr>
          <w:rFonts w:ascii="Times New Roman" w:hAnsi="Times New Roman" w:cs="Times New Roman"/>
          <w:sz w:val="24"/>
          <w:szCs w:val="24"/>
        </w:rPr>
        <w:t>13</w:t>
      </w:r>
      <w:r w:rsidRPr="00F6764A">
        <w:rPr>
          <w:rFonts w:ascii="Times New Roman" w:hAnsi="Times New Roman" w:cs="Times New Roman"/>
          <w:sz w:val="24"/>
          <w:szCs w:val="24"/>
        </w:rPr>
        <w:t>.1.</w:t>
      </w:r>
      <w:r w:rsidR="00D07EDE" w:rsidRPr="00F6764A">
        <w:rPr>
          <w:rFonts w:ascii="Times New Roman" w:hAnsi="Times New Roman" w:cs="Times New Roman"/>
          <w:sz w:val="24"/>
          <w:szCs w:val="24"/>
        </w:rPr>
        <w:t xml:space="preserve"> </w:t>
      </w:r>
      <w:r w:rsidRPr="00F6764A">
        <w:rPr>
          <w:rFonts w:ascii="Times New Roman" w:hAnsi="Times New Roman" w:cs="Times New Roman"/>
          <w:sz w:val="24"/>
          <w:szCs w:val="24"/>
        </w:rPr>
        <w:t>Земли сельскохозяйственного назначения</w:t>
      </w:r>
      <w:bookmarkEnd w:id="101"/>
      <w:r w:rsidRPr="00F6764A">
        <w:rPr>
          <w:rFonts w:ascii="Times New Roman" w:hAnsi="Times New Roman" w:cs="Times New Roman"/>
          <w:sz w:val="24"/>
          <w:szCs w:val="24"/>
        </w:rPr>
        <w:t>.</w:t>
      </w:r>
      <w:bookmarkEnd w:id="102"/>
      <w:bookmarkEnd w:id="103"/>
      <w:bookmarkEnd w:id="104"/>
    </w:p>
    <w:p w14:paraId="642D1087" w14:textId="77777777" w:rsidR="0011179C" w:rsidRPr="0011179C" w:rsidRDefault="0011179C" w:rsidP="0011179C">
      <w:pPr>
        <w:spacing w:after="0"/>
        <w:rPr>
          <w:lang w:eastAsia="ru-RU"/>
        </w:rPr>
      </w:pPr>
    </w:p>
    <w:p w14:paraId="797E17B2" w14:textId="02187C55" w:rsidR="00517E69" w:rsidRPr="00221F0D" w:rsidRDefault="00981DC3" w:rsidP="00451D62">
      <w:pPr>
        <w:pStyle w:val="ae"/>
        <w:spacing w:line="240" w:lineRule="auto"/>
        <w:ind w:left="-567" w:firstLine="851"/>
        <w:rPr>
          <w:b/>
          <w:bCs/>
          <w:color w:val="000000" w:themeColor="text1"/>
        </w:rPr>
      </w:pPr>
      <w:bookmarkStart w:id="105" w:name="_Hlk56696229"/>
      <w:r w:rsidRPr="00191FA2">
        <w:rPr>
          <w:color w:val="000000" w:themeColor="text1"/>
        </w:rPr>
        <w:t xml:space="preserve">Общая площадь земель сельскохозяйственного назначения в </w:t>
      </w:r>
      <w:r w:rsidR="00AE74FB">
        <w:rPr>
          <w:color w:val="000000" w:themeColor="text1"/>
        </w:rPr>
        <w:t xml:space="preserve">Солецком муниципальном округе </w:t>
      </w:r>
      <w:r w:rsidRPr="00191FA2">
        <w:rPr>
          <w:color w:val="000000" w:themeColor="text1"/>
        </w:rPr>
        <w:t xml:space="preserve">в настоящее время составляет </w:t>
      </w:r>
      <w:r w:rsidR="004673E1" w:rsidRPr="004673E1">
        <w:rPr>
          <w:rFonts w:eastAsia="Times New Roman"/>
          <w:b/>
          <w:bCs/>
          <w:color w:val="000000" w:themeColor="text1"/>
        </w:rPr>
        <w:t>49</w:t>
      </w:r>
      <w:r w:rsidR="00034674">
        <w:rPr>
          <w:rFonts w:eastAsia="Times New Roman"/>
          <w:b/>
          <w:bCs/>
          <w:color w:val="000000" w:themeColor="text1"/>
        </w:rPr>
        <w:t>200</w:t>
      </w:r>
      <w:r w:rsidR="00FE63D4">
        <w:rPr>
          <w:rFonts w:eastAsia="Times New Roman"/>
          <w:b/>
          <w:bCs/>
          <w:color w:val="000000" w:themeColor="text1"/>
        </w:rPr>
        <w:t>,</w:t>
      </w:r>
      <w:r w:rsidR="00034674">
        <w:rPr>
          <w:rFonts w:eastAsia="Times New Roman"/>
          <w:b/>
          <w:bCs/>
          <w:color w:val="000000" w:themeColor="text1"/>
        </w:rPr>
        <w:t>36</w:t>
      </w:r>
      <w:r w:rsidR="00FE63D4">
        <w:rPr>
          <w:rFonts w:eastAsia="Times New Roman"/>
          <w:b/>
          <w:bCs/>
          <w:color w:val="000000" w:themeColor="text1"/>
        </w:rPr>
        <w:t xml:space="preserve"> </w:t>
      </w:r>
      <w:r w:rsidRPr="004673E1">
        <w:rPr>
          <w:b/>
          <w:bCs/>
          <w:color w:val="000000" w:themeColor="text1"/>
        </w:rPr>
        <w:t>га</w:t>
      </w:r>
      <w:bookmarkStart w:id="106" w:name="_Hlk121750794"/>
      <w:r w:rsidR="00221F0D">
        <w:rPr>
          <w:b/>
          <w:bCs/>
          <w:color w:val="000000" w:themeColor="text1"/>
        </w:rPr>
        <w:t xml:space="preserve">. </w:t>
      </w:r>
      <w:r w:rsidR="00FE63D4">
        <w:rPr>
          <w:color w:val="000000" w:themeColor="text1"/>
        </w:rPr>
        <w:t>П</w:t>
      </w:r>
      <w:bookmarkEnd w:id="106"/>
      <w:r w:rsidR="0013677E" w:rsidRPr="004673E1">
        <w:rPr>
          <w:color w:val="000000" w:themeColor="text1"/>
        </w:rPr>
        <w:t xml:space="preserve">редусматривается </w:t>
      </w:r>
      <w:r w:rsidR="00891AE6">
        <w:rPr>
          <w:color w:val="000000" w:themeColor="text1"/>
        </w:rPr>
        <w:t>уменьшение земель данной категории</w:t>
      </w:r>
      <w:r w:rsidR="00221F0D">
        <w:rPr>
          <w:color w:val="000000" w:themeColor="text1"/>
        </w:rPr>
        <w:t>: п</w:t>
      </w:r>
      <w:r w:rsidR="00891AE6">
        <w:rPr>
          <w:color w:val="000000" w:themeColor="text1"/>
        </w:rPr>
        <w:t>роектом предлагается к переводу</w:t>
      </w:r>
      <w:r w:rsidR="00FE63D4">
        <w:rPr>
          <w:color w:val="000000" w:themeColor="text1"/>
        </w:rPr>
        <w:t xml:space="preserve"> земельн</w:t>
      </w:r>
      <w:r w:rsidR="00891AE6">
        <w:rPr>
          <w:color w:val="000000" w:themeColor="text1"/>
        </w:rPr>
        <w:t>ый</w:t>
      </w:r>
      <w:r w:rsidR="00FE63D4">
        <w:rPr>
          <w:color w:val="000000" w:themeColor="text1"/>
        </w:rPr>
        <w:t xml:space="preserve"> участ</w:t>
      </w:r>
      <w:r w:rsidR="00891AE6">
        <w:rPr>
          <w:color w:val="000000" w:themeColor="text1"/>
        </w:rPr>
        <w:t xml:space="preserve">ок </w:t>
      </w:r>
      <w:r w:rsidR="00FE63D4">
        <w:rPr>
          <w:bCs/>
          <w:color w:val="000000" w:themeColor="text1"/>
        </w:rPr>
        <w:t xml:space="preserve">площадью </w:t>
      </w:r>
      <w:r w:rsidR="00FE63D4" w:rsidRPr="00891AE6">
        <w:rPr>
          <w:b/>
          <w:color w:val="000000" w:themeColor="text1"/>
        </w:rPr>
        <w:t>3,0</w:t>
      </w:r>
      <w:r w:rsidR="00FE63D4">
        <w:rPr>
          <w:bCs/>
          <w:color w:val="000000" w:themeColor="text1"/>
        </w:rPr>
        <w:t xml:space="preserve"> га с кадастровым номером 53:16:0113701:143  из земель сельскохозяйственного назначения в </w:t>
      </w:r>
      <w:r w:rsidR="00451D62" w:rsidRPr="00F56AD4">
        <w:rPr>
          <w:bCs/>
          <w:color w:val="000000" w:themeColor="text1"/>
        </w:rPr>
        <w:t xml:space="preserve">земли </w:t>
      </w:r>
      <w:r w:rsidR="00451D62" w:rsidRPr="00B63E31">
        <w:rPr>
          <w:rFonts w:eastAsia="Times New Roman"/>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451D62" w:rsidRPr="00F56AD4">
        <w:rPr>
          <w:rFonts w:eastAsia="Times New Roman"/>
        </w:rPr>
        <w:t xml:space="preserve"> (далее- земли промышленности)</w:t>
      </w:r>
      <w:r w:rsidR="00451D62">
        <w:rPr>
          <w:rFonts w:eastAsia="Times New Roman"/>
        </w:rPr>
        <w:t xml:space="preserve"> (см. раздел 2,13,4</w:t>
      </w:r>
      <w:r w:rsidR="00451D62">
        <w:t>).</w:t>
      </w:r>
    </w:p>
    <w:p w14:paraId="5D7E6D8E" w14:textId="23919982" w:rsidR="00FE63D4" w:rsidRPr="004673E1" w:rsidRDefault="00FE63D4" w:rsidP="00191FA2">
      <w:pPr>
        <w:pStyle w:val="ae"/>
        <w:spacing w:line="240" w:lineRule="auto"/>
        <w:ind w:left="-567" w:firstLine="851"/>
        <w:rPr>
          <w:color w:val="000000" w:themeColor="text1"/>
        </w:rPr>
      </w:pPr>
      <w:r>
        <w:rPr>
          <w:bCs/>
          <w:color w:val="000000" w:themeColor="text1"/>
        </w:rPr>
        <w:t xml:space="preserve">Таким образом, на расчётный срок площадь земель сельскохозяйственного назначения составит </w:t>
      </w:r>
      <w:r w:rsidRPr="00FE63D4">
        <w:rPr>
          <w:b/>
          <w:color w:val="000000" w:themeColor="text1"/>
        </w:rPr>
        <w:t>4919</w:t>
      </w:r>
      <w:r w:rsidR="00034674">
        <w:rPr>
          <w:b/>
          <w:color w:val="000000" w:themeColor="text1"/>
        </w:rPr>
        <w:t>7</w:t>
      </w:r>
      <w:r w:rsidRPr="00FE63D4">
        <w:rPr>
          <w:b/>
          <w:color w:val="000000" w:themeColor="text1"/>
        </w:rPr>
        <w:t>,</w:t>
      </w:r>
      <w:r w:rsidR="00034674">
        <w:rPr>
          <w:b/>
          <w:color w:val="000000" w:themeColor="text1"/>
        </w:rPr>
        <w:t>36</w:t>
      </w:r>
      <w:r>
        <w:rPr>
          <w:bCs/>
          <w:color w:val="000000" w:themeColor="text1"/>
        </w:rPr>
        <w:t xml:space="preserve"> га</w:t>
      </w:r>
    </w:p>
    <w:p w14:paraId="01DD2A80" w14:textId="05DDA3B8" w:rsidR="00981DC3" w:rsidRDefault="00981DC3" w:rsidP="00FA7680">
      <w:pPr>
        <w:pStyle w:val="1a"/>
        <w:spacing w:before="120" w:after="0"/>
        <w:ind w:left="-567"/>
        <w:jc w:val="center"/>
        <w:rPr>
          <w:rFonts w:ascii="Times New Roman" w:hAnsi="Times New Roman" w:cs="Times New Roman"/>
          <w:sz w:val="24"/>
          <w:szCs w:val="24"/>
        </w:rPr>
      </w:pPr>
      <w:bookmarkStart w:id="107" w:name="_Toc248672090"/>
      <w:bookmarkStart w:id="108" w:name="_Toc441578264"/>
      <w:bookmarkStart w:id="109" w:name="_Toc56691608"/>
      <w:bookmarkStart w:id="110" w:name="_Toc136442263"/>
      <w:bookmarkEnd w:id="105"/>
      <w:r w:rsidRPr="00F6764A">
        <w:rPr>
          <w:rFonts w:ascii="Times New Roman" w:hAnsi="Times New Roman" w:cs="Times New Roman"/>
          <w:sz w:val="24"/>
          <w:szCs w:val="24"/>
        </w:rPr>
        <w:t>2.</w:t>
      </w:r>
      <w:r w:rsidR="0010668E">
        <w:rPr>
          <w:rFonts w:ascii="Times New Roman" w:hAnsi="Times New Roman" w:cs="Times New Roman"/>
          <w:sz w:val="24"/>
          <w:szCs w:val="24"/>
        </w:rPr>
        <w:t>13</w:t>
      </w:r>
      <w:r w:rsidRPr="00F6764A">
        <w:rPr>
          <w:rFonts w:ascii="Times New Roman" w:hAnsi="Times New Roman" w:cs="Times New Roman"/>
          <w:sz w:val="24"/>
          <w:szCs w:val="24"/>
        </w:rPr>
        <w:t>.2. Земли насел</w:t>
      </w:r>
      <w:r w:rsidR="00C153A7">
        <w:rPr>
          <w:rFonts w:ascii="Times New Roman" w:hAnsi="Times New Roman" w:cs="Times New Roman"/>
          <w:sz w:val="24"/>
          <w:szCs w:val="24"/>
        </w:rPr>
        <w:t>ё</w:t>
      </w:r>
      <w:r w:rsidRPr="00F6764A">
        <w:rPr>
          <w:rFonts w:ascii="Times New Roman" w:hAnsi="Times New Roman" w:cs="Times New Roman"/>
          <w:sz w:val="24"/>
          <w:szCs w:val="24"/>
        </w:rPr>
        <w:t>нных пунктов</w:t>
      </w:r>
      <w:bookmarkEnd w:id="107"/>
      <w:bookmarkEnd w:id="108"/>
      <w:bookmarkEnd w:id="109"/>
      <w:bookmarkEnd w:id="110"/>
    </w:p>
    <w:p w14:paraId="2B6A168B" w14:textId="77777777" w:rsidR="0011179C" w:rsidRPr="0011179C" w:rsidRDefault="0011179C" w:rsidP="0011179C">
      <w:pPr>
        <w:spacing w:after="0"/>
        <w:rPr>
          <w:lang w:eastAsia="ru-RU"/>
        </w:rPr>
      </w:pPr>
    </w:p>
    <w:p w14:paraId="58C8D274" w14:textId="478C40E6" w:rsidR="009367B0" w:rsidRDefault="009367B0" w:rsidP="00CB4BA6">
      <w:pPr>
        <w:spacing w:after="0" w:line="240" w:lineRule="auto"/>
        <w:ind w:left="-567" w:firstLine="851"/>
        <w:jc w:val="both"/>
        <w:rPr>
          <w:rFonts w:ascii="Times New Roman" w:hAnsi="Times New Roman" w:cs="Times New Roman"/>
          <w:sz w:val="24"/>
          <w:szCs w:val="24"/>
        </w:rPr>
      </w:pPr>
      <w:r w:rsidRPr="00B54C57">
        <w:rPr>
          <w:rFonts w:ascii="Times New Roman" w:hAnsi="Times New Roman" w:cs="Times New Roman"/>
          <w:sz w:val="24"/>
          <w:szCs w:val="24"/>
        </w:rPr>
        <w:t>В соответствии со ст.84 Земельного кодекса Российской Федерации установлением или изменением границ насел</w:t>
      </w:r>
      <w:r w:rsidR="00761FF5">
        <w:rPr>
          <w:rFonts w:ascii="Times New Roman" w:hAnsi="Times New Roman" w:cs="Times New Roman"/>
          <w:sz w:val="24"/>
          <w:szCs w:val="24"/>
        </w:rPr>
        <w:t>ё</w:t>
      </w:r>
      <w:r w:rsidRPr="00B54C57">
        <w:rPr>
          <w:rFonts w:ascii="Times New Roman" w:hAnsi="Times New Roman" w:cs="Times New Roman"/>
          <w:sz w:val="24"/>
          <w:szCs w:val="24"/>
        </w:rPr>
        <w:t>нных пунктов является утверждение или изменение генерального плана поселения, отображающего границы насел</w:t>
      </w:r>
      <w:r w:rsidR="00761FF5">
        <w:rPr>
          <w:rFonts w:ascii="Times New Roman" w:hAnsi="Times New Roman" w:cs="Times New Roman"/>
          <w:sz w:val="24"/>
          <w:szCs w:val="24"/>
        </w:rPr>
        <w:t>ё</w:t>
      </w:r>
      <w:r w:rsidRPr="00B54C57">
        <w:rPr>
          <w:rFonts w:ascii="Times New Roman" w:hAnsi="Times New Roman" w:cs="Times New Roman"/>
          <w:sz w:val="24"/>
          <w:szCs w:val="24"/>
        </w:rPr>
        <w:t>нных пунктов, расположенных в границах соответствующего муниципального образования.</w:t>
      </w:r>
    </w:p>
    <w:p w14:paraId="627B398E" w14:textId="22F6EBB4" w:rsidR="00CB4BA6" w:rsidRPr="00671C9E" w:rsidRDefault="00CB4BA6" w:rsidP="00CB4BA6">
      <w:pPr>
        <w:autoSpaceDE w:val="0"/>
        <w:autoSpaceDN w:val="0"/>
        <w:adjustRightInd w:val="0"/>
        <w:spacing w:after="0" w:line="240" w:lineRule="auto"/>
        <w:ind w:left="-567" w:firstLine="851"/>
        <w:jc w:val="both"/>
        <w:rPr>
          <w:rFonts w:ascii="Times New Roman" w:hAnsi="Times New Roman" w:cs="Times New Roman"/>
          <w:sz w:val="24"/>
          <w:szCs w:val="24"/>
        </w:rPr>
      </w:pPr>
      <w:r w:rsidRPr="00671C9E">
        <w:rPr>
          <w:rFonts w:ascii="Times New Roman" w:hAnsi="Times New Roman" w:cs="Times New Roman"/>
          <w:sz w:val="24"/>
          <w:szCs w:val="24"/>
        </w:rPr>
        <w:t>В соответствии с областным законом № 532-ОЗ в состав территории Солецкого муниципального округа Новгородской области входят</w:t>
      </w:r>
      <w:r>
        <w:rPr>
          <w:rFonts w:ascii="Times New Roman" w:hAnsi="Times New Roman" w:cs="Times New Roman"/>
          <w:sz w:val="24"/>
          <w:szCs w:val="24"/>
        </w:rPr>
        <w:t xml:space="preserve"> 173 населённых пункта:</w:t>
      </w:r>
    </w:p>
    <w:p w14:paraId="3AF4B8FD" w14:textId="6214F74D" w:rsidR="00CB4BA6" w:rsidRPr="00CB4BA6" w:rsidRDefault="00CB4BA6" w:rsidP="00CB4BA6">
      <w:pPr>
        <w:pStyle w:val="aa"/>
        <w:numPr>
          <w:ilvl w:val="0"/>
          <w:numId w:val="1"/>
        </w:numPr>
        <w:tabs>
          <w:tab w:val="clear" w:pos="-513"/>
          <w:tab w:val="num" w:pos="-142"/>
        </w:tabs>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E75EA1">
        <w:rPr>
          <w:rFonts w:ascii="Times New Roman" w:hAnsi="Times New Roman" w:cs="Times New Roman"/>
          <w:color w:val="000000" w:themeColor="text1"/>
          <w:sz w:val="24"/>
          <w:szCs w:val="24"/>
        </w:rPr>
        <w:t xml:space="preserve">деревня </w:t>
      </w:r>
      <w:proofErr w:type="spellStart"/>
      <w:r w:rsidRPr="00E75EA1">
        <w:rPr>
          <w:rFonts w:ascii="Times New Roman" w:hAnsi="Times New Roman" w:cs="Times New Roman"/>
          <w:color w:val="000000" w:themeColor="text1"/>
          <w:sz w:val="24"/>
          <w:szCs w:val="24"/>
        </w:rPr>
        <w:t>Абрамково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Бараново</w:t>
      </w:r>
      <w:proofErr w:type="spellEnd"/>
      <w:r w:rsidRPr="00E75EA1">
        <w:rPr>
          <w:rFonts w:ascii="Times New Roman" w:hAnsi="Times New Roman" w:cs="Times New Roman"/>
          <w:color w:val="000000" w:themeColor="text1"/>
          <w:sz w:val="24"/>
          <w:szCs w:val="24"/>
        </w:rPr>
        <w:t xml:space="preserve">, деревня Белец, деревня Бережок, деревня </w:t>
      </w:r>
      <w:proofErr w:type="spellStart"/>
      <w:r w:rsidRPr="00E75EA1">
        <w:rPr>
          <w:rFonts w:ascii="Times New Roman" w:hAnsi="Times New Roman" w:cs="Times New Roman"/>
          <w:color w:val="000000" w:themeColor="text1"/>
          <w:sz w:val="24"/>
          <w:szCs w:val="24"/>
        </w:rPr>
        <w:t>Блошно</w:t>
      </w:r>
      <w:proofErr w:type="spellEnd"/>
      <w:r w:rsidRPr="00E75EA1">
        <w:rPr>
          <w:rFonts w:ascii="Times New Roman" w:hAnsi="Times New Roman" w:cs="Times New Roman"/>
          <w:color w:val="000000" w:themeColor="text1"/>
          <w:sz w:val="24"/>
          <w:szCs w:val="24"/>
        </w:rPr>
        <w:t xml:space="preserve">, деревня Болото, деревня </w:t>
      </w:r>
      <w:proofErr w:type="spellStart"/>
      <w:r w:rsidRPr="00E75EA1">
        <w:rPr>
          <w:rFonts w:ascii="Times New Roman" w:hAnsi="Times New Roman" w:cs="Times New Roman"/>
          <w:color w:val="000000" w:themeColor="text1"/>
          <w:sz w:val="24"/>
          <w:szCs w:val="24"/>
        </w:rPr>
        <w:t>Болотско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Болтово</w:t>
      </w:r>
      <w:proofErr w:type="spellEnd"/>
      <w:r w:rsidRPr="00E75EA1">
        <w:rPr>
          <w:rFonts w:ascii="Times New Roman" w:hAnsi="Times New Roman" w:cs="Times New Roman"/>
          <w:color w:val="000000" w:themeColor="text1"/>
          <w:sz w:val="24"/>
          <w:szCs w:val="24"/>
        </w:rPr>
        <w:t xml:space="preserve">, деревня Большие Липицы, деревня Большое Данилово, деревня Большое </w:t>
      </w:r>
      <w:proofErr w:type="spellStart"/>
      <w:r w:rsidRPr="00E75EA1">
        <w:rPr>
          <w:rFonts w:ascii="Times New Roman" w:hAnsi="Times New Roman" w:cs="Times New Roman"/>
          <w:color w:val="000000" w:themeColor="text1"/>
          <w:sz w:val="24"/>
          <w:szCs w:val="24"/>
        </w:rPr>
        <w:t>Заборовье</w:t>
      </w:r>
      <w:proofErr w:type="spellEnd"/>
      <w:r w:rsidRPr="00E75EA1">
        <w:rPr>
          <w:rFonts w:ascii="Times New Roman" w:hAnsi="Times New Roman" w:cs="Times New Roman"/>
          <w:color w:val="000000" w:themeColor="text1"/>
          <w:sz w:val="24"/>
          <w:szCs w:val="24"/>
        </w:rPr>
        <w:t xml:space="preserve">, деревня Большое Загорье, деревня Борки, деревня </w:t>
      </w:r>
      <w:proofErr w:type="spellStart"/>
      <w:r w:rsidRPr="00E75EA1">
        <w:rPr>
          <w:rFonts w:ascii="Times New Roman" w:hAnsi="Times New Roman" w:cs="Times New Roman"/>
          <w:color w:val="000000" w:themeColor="text1"/>
          <w:sz w:val="24"/>
          <w:szCs w:val="24"/>
        </w:rPr>
        <w:t>Боровня</w:t>
      </w:r>
      <w:proofErr w:type="spellEnd"/>
      <w:r w:rsidRPr="00E75EA1">
        <w:rPr>
          <w:rFonts w:ascii="Times New Roman" w:hAnsi="Times New Roman" w:cs="Times New Roman"/>
          <w:color w:val="000000" w:themeColor="text1"/>
          <w:sz w:val="24"/>
          <w:szCs w:val="24"/>
        </w:rPr>
        <w:t xml:space="preserve">, деревня Борок, деревня </w:t>
      </w:r>
      <w:proofErr w:type="spellStart"/>
      <w:r w:rsidRPr="00E75EA1">
        <w:rPr>
          <w:rFonts w:ascii="Times New Roman" w:hAnsi="Times New Roman" w:cs="Times New Roman"/>
          <w:color w:val="000000" w:themeColor="text1"/>
          <w:sz w:val="24"/>
          <w:szCs w:val="24"/>
        </w:rPr>
        <w:t>Быстерско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Велебицы</w:t>
      </w:r>
      <w:proofErr w:type="spellEnd"/>
      <w:r w:rsidRPr="00E75EA1">
        <w:rPr>
          <w:rFonts w:ascii="Times New Roman" w:hAnsi="Times New Roman" w:cs="Times New Roman"/>
          <w:color w:val="000000" w:themeColor="text1"/>
          <w:sz w:val="24"/>
          <w:szCs w:val="24"/>
        </w:rPr>
        <w:t xml:space="preserve">, деревня Веретье, деревня Веретье, деревня </w:t>
      </w:r>
      <w:proofErr w:type="spellStart"/>
      <w:r w:rsidRPr="00E75EA1">
        <w:rPr>
          <w:rFonts w:ascii="Times New Roman" w:hAnsi="Times New Roman" w:cs="Times New Roman"/>
          <w:color w:val="000000" w:themeColor="text1"/>
          <w:sz w:val="24"/>
          <w:szCs w:val="24"/>
        </w:rPr>
        <w:t>Вёска</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Видони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Витебско</w:t>
      </w:r>
      <w:proofErr w:type="spellEnd"/>
      <w:r w:rsidRPr="00E75EA1">
        <w:rPr>
          <w:rFonts w:ascii="Times New Roman" w:hAnsi="Times New Roman" w:cs="Times New Roman"/>
          <w:color w:val="000000" w:themeColor="text1"/>
          <w:sz w:val="24"/>
          <w:szCs w:val="24"/>
        </w:rPr>
        <w:t xml:space="preserve">, деревня Владимировка, деревня Вольная </w:t>
      </w:r>
      <w:proofErr w:type="spellStart"/>
      <w:r w:rsidRPr="00E75EA1">
        <w:rPr>
          <w:rFonts w:ascii="Times New Roman" w:hAnsi="Times New Roman" w:cs="Times New Roman"/>
          <w:color w:val="000000" w:themeColor="text1"/>
          <w:sz w:val="24"/>
          <w:szCs w:val="24"/>
        </w:rPr>
        <w:t>Лячка</w:t>
      </w:r>
      <w:proofErr w:type="spellEnd"/>
      <w:r w:rsidRPr="00E75EA1">
        <w:rPr>
          <w:rFonts w:ascii="Times New Roman" w:hAnsi="Times New Roman" w:cs="Times New Roman"/>
          <w:color w:val="000000" w:themeColor="text1"/>
          <w:sz w:val="24"/>
          <w:szCs w:val="24"/>
        </w:rPr>
        <w:t xml:space="preserve">, деревня Вольное </w:t>
      </w:r>
      <w:proofErr w:type="spellStart"/>
      <w:r w:rsidRPr="00E75EA1">
        <w:rPr>
          <w:rFonts w:ascii="Times New Roman" w:hAnsi="Times New Roman" w:cs="Times New Roman"/>
          <w:color w:val="000000" w:themeColor="text1"/>
          <w:sz w:val="24"/>
          <w:szCs w:val="24"/>
        </w:rPr>
        <w:t>Загородище</w:t>
      </w:r>
      <w:proofErr w:type="spellEnd"/>
      <w:r w:rsidRPr="00E75EA1">
        <w:rPr>
          <w:rFonts w:ascii="Times New Roman" w:hAnsi="Times New Roman" w:cs="Times New Roman"/>
          <w:color w:val="000000" w:themeColor="text1"/>
          <w:sz w:val="24"/>
          <w:szCs w:val="24"/>
        </w:rPr>
        <w:t xml:space="preserve">, деревня Вольные Дубравы, деревня </w:t>
      </w:r>
      <w:proofErr w:type="spellStart"/>
      <w:r w:rsidRPr="00E75EA1">
        <w:rPr>
          <w:rFonts w:ascii="Times New Roman" w:hAnsi="Times New Roman" w:cs="Times New Roman"/>
          <w:color w:val="000000" w:themeColor="text1"/>
          <w:sz w:val="24"/>
          <w:szCs w:val="24"/>
        </w:rPr>
        <w:t>Вшели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Выбити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Вязище</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Вяхорево</w:t>
      </w:r>
      <w:proofErr w:type="spellEnd"/>
      <w:r w:rsidRPr="00E75EA1">
        <w:rPr>
          <w:rFonts w:ascii="Times New Roman" w:hAnsi="Times New Roman" w:cs="Times New Roman"/>
          <w:color w:val="000000" w:themeColor="text1"/>
          <w:sz w:val="24"/>
          <w:szCs w:val="24"/>
        </w:rPr>
        <w:t xml:space="preserve">, деревня Глубокое, деревня Горки, деревня Городище, деревня Городок, деревня Городок, деревня Гребня, деревня </w:t>
      </w:r>
      <w:proofErr w:type="spellStart"/>
      <w:r w:rsidRPr="00E75EA1">
        <w:rPr>
          <w:rFonts w:ascii="Times New Roman" w:hAnsi="Times New Roman" w:cs="Times New Roman"/>
          <w:color w:val="000000" w:themeColor="text1"/>
          <w:sz w:val="24"/>
          <w:szCs w:val="24"/>
        </w:rPr>
        <w:t>Гремок</w:t>
      </w:r>
      <w:proofErr w:type="spellEnd"/>
      <w:r w:rsidRPr="00E75EA1">
        <w:rPr>
          <w:rFonts w:ascii="Times New Roman" w:hAnsi="Times New Roman" w:cs="Times New Roman"/>
          <w:color w:val="000000" w:themeColor="text1"/>
          <w:sz w:val="24"/>
          <w:szCs w:val="24"/>
        </w:rPr>
        <w:t xml:space="preserve">, деревня Гривы, деревня Гряда, деревня </w:t>
      </w:r>
      <w:proofErr w:type="spellStart"/>
      <w:r w:rsidRPr="00E75EA1">
        <w:rPr>
          <w:rFonts w:ascii="Times New Roman" w:hAnsi="Times New Roman" w:cs="Times New Roman"/>
          <w:color w:val="000000" w:themeColor="text1"/>
          <w:sz w:val="24"/>
          <w:szCs w:val="24"/>
        </w:rPr>
        <w:t>Грядско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lastRenderedPageBreak/>
        <w:t>Дедково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Доворец</w:t>
      </w:r>
      <w:proofErr w:type="spellEnd"/>
      <w:r w:rsidRPr="00E75EA1">
        <w:rPr>
          <w:rFonts w:ascii="Times New Roman" w:hAnsi="Times New Roman" w:cs="Times New Roman"/>
          <w:color w:val="000000" w:themeColor="text1"/>
          <w:sz w:val="24"/>
          <w:szCs w:val="24"/>
        </w:rPr>
        <w:t xml:space="preserve">, деревня Долга, деревня Донец, деревня </w:t>
      </w:r>
      <w:proofErr w:type="spellStart"/>
      <w:r w:rsidRPr="00E75EA1">
        <w:rPr>
          <w:rFonts w:ascii="Times New Roman" w:hAnsi="Times New Roman" w:cs="Times New Roman"/>
          <w:color w:val="000000" w:themeColor="text1"/>
          <w:sz w:val="24"/>
          <w:szCs w:val="24"/>
        </w:rPr>
        <w:t>Дорогостицы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Дубёнка</w:t>
      </w:r>
      <w:proofErr w:type="spellEnd"/>
      <w:r w:rsidRPr="00E75EA1">
        <w:rPr>
          <w:rFonts w:ascii="Times New Roman" w:hAnsi="Times New Roman" w:cs="Times New Roman"/>
          <w:color w:val="000000" w:themeColor="text1"/>
          <w:sz w:val="24"/>
          <w:szCs w:val="24"/>
        </w:rPr>
        <w:t xml:space="preserve">, деревня Дубец, деревня Дуброво, деревня </w:t>
      </w:r>
      <w:proofErr w:type="spellStart"/>
      <w:r w:rsidRPr="00E75EA1">
        <w:rPr>
          <w:rFonts w:ascii="Times New Roman" w:hAnsi="Times New Roman" w:cs="Times New Roman"/>
          <w:color w:val="000000" w:themeColor="text1"/>
          <w:sz w:val="24"/>
          <w:szCs w:val="24"/>
        </w:rPr>
        <w:t>Дуданово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Ёгольник</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Жильско</w:t>
      </w:r>
      <w:proofErr w:type="spellEnd"/>
      <w:r w:rsidRPr="00E75EA1">
        <w:rPr>
          <w:rFonts w:ascii="Times New Roman" w:hAnsi="Times New Roman" w:cs="Times New Roman"/>
          <w:color w:val="000000" w:themeColor="text1"/>
          <w:sz w:val="24"/>
          <w:szCs w:val="24"/>
        </w:rPr>
        <w:t xml:space="preserve">, деревня Залесная, деревня Залесье, деревня Замостье, деревня Заполье, деревня Заполье, деревня Заречье, деревня Зелёная, деревня </w:t>
      </w:r>
      <w:proofErr w:type="spellStart"/>
      <w:r w:rsidRPr="00E75EA1">
        <w:rPr>
          <w:rFonts w:ascii="Times New Roman" w:hAnsi="Times New Roman" w:cs="Times New Roman"/>
          <w:color w:val="000000" w:themeColor="text1"/>
          <w:sz w:val="24"/>
          <w:szCs w:val="24"/>
        </w:rPr>
        <w:t>Зехниха</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Изори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Илемёнка</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Илемно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Иловёнка</w:t>
      </w:r>
      <w:proofErr w:type="spellEnd"/>
      <w:r w:rsidRPr="00E75EA1">
        <w:rPr>
          <w:rFonts w:ascii="Times New Roman" w:hAnsi="Times New Roman" w:cs="Times New Roman"/>
          <w:color w:val="000000" w:themeColor="text1"/>
          <w:sz w:val="24"/>
          <w:szCs w:val="24"/>
        </w:rPr>
        <w:t xml:space="preserve">, деревня Казачий </w:t>
      </w:r>
      <w:proofErr w:type="spellStart"/>
      <w:r w:rsidRPr="00E75EA1">
        <w:rPr>
          <w:rFonts w:ascii="Times New Roman" w:hAnsi="Times New Roman" w:cs="Times New Roman"/>
          <w:color w:val="000000" w:themeColor="text1"/>
          <w:sz w:val="24"/>
          <w:szCs w:val="24"/>
        </w:rPr>
        <w:t>Лютец</w:t>
      </w:r>
      <w:proofErr w:type="spellEnd"/>
      <w:r w:rsidRPr="00E75EA1">
        <w:rPr>
          <w:rFonts w:ascii="Times New Roman" w:hAnsi="Times New Roman" w:cs="Times New Roman"/>
          <w:color w:val="000000" w:themeColor="text1"/>
          <w:sz w:val="24"/>
          <w:szCs w:val="24"/>
        </w:rPr>
        <w:t xml:space="preserve">, деревня Каменка, деревня Каменка, деревня </w:t>
      </w:r>
      <w:proofErr w:type="spellStart"/>
      <w:r w:rsidRPr="00E75EA1">
        <w:rPr>
          <w:rFonts w:ascii="Times New Roman" w:hAnsi="Times New Roman" w:cs="Times New Roman"/>
          <w:color w:val="000000" w:themeColor="text1"/>
          <w:sz w:val="24"/>
          <w:szCs w:val="24"/>
        </w:rPr>
        <w:t>Киевец</w:t>
      </w:r>
      <w:proofErr w:type="spellEnd"/>
      <w:r w:rsidRPr="00E75EA1">
        <w:rPr>
          <w:rFonts w:ascii="Times New Roman" w:hAnsi="Times New Roman" w:cs="Times New Roman"/>
          <w:color w:val="000000" w:themeColor="text1"/>
          <w:sz w:val="24"/>
          <w:szCs w:val="24"/>
        </w:rPr>
        <w:t xml:space="preserve">, деревня Клин, деревня Клин, деревня Королёва </w:t>
      </w:r>
      <w:proofErr w:type="spellStart"/>
      <w:r w:rsidRPr="00E75EA1">
        <w:rPr>
          <w:rFonts w:ascii="Times New Roman" w:hAnsi="Times New Roman" w:cs="Times New Roman"/>
          <w:color w:val="000000" w:themeColor="text1"/>
          <w:sz w:val="24"/>
          <w:szCs w:val="24"/>
        </w:rPr>
        <w:t>Грузомедь</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Крапивно</w:t>
      </w:r>
      <w:proofErr w:type="spellEnd"/>
      <w:r w:rsidRPr="00E75EA1">
        <w:rPr>
          <w:rFonts w:ascii="Times New Roman" w:hAnsi="Times New Roman" w:cs="Times New Roman"/>
          <w:color w:val="000000" w:themeColor="text1"/>
          <w:sz w:val="24"/>
          <w:szCs w:val="24"/>
        </w:rPr>
        <w:t xml:space="preserve">, деревня Крюково, деревня </w:t>
      </w:r>
      <w:proofErr w:type="spellStart"/>
      <w:r w:rsidRPr="00E75EA1">
        <w:rPr>
          <w:rFonts w:ascii="Times New Roman" w:hAnsi="Times New Roman" w:cs="Times New Roman"/>
          <w:color w:val="000000" w:themeColor="text1"/>
          <w:sz w:val="24"/>
          <w:szCs w:val="24"/>
        </w:rPr>
        <w:t>Крючково</w:t>
      </w:r>
      <w:proofErr w:type="spellEnd"/>
      <w:r w:rsidRPr="00E75EA1">
        <w:rPr>
          <w:rFonts w:ascii="Times New Roman" w:hAnsi="Times New Roman" w:cs="Times New Roman"/>
          <w:color w:val="000000" w:themeColor="text1"/>
          <w:sz w:val="24"/>
          <w:szCs w:val="24"/>
        </w:rPr>
        <w:t xml:space="preserve">, деревня Кузнецово, деревня Кузнецово, деревня Кук, деревня </w:t>
      </w:r>
      <w:proofErr w:type="spellStart"/>
      <w:r w:rsidRPr="00E75EA1">
        <w:rPr>
          <w:rFonts w:ascii="Times New Roman" w:hAnsi="Times New Roman" w:cs="Times New Roman"/>
          <w:color w:val="000000" w:themeColor="text1"/>
          <w:sz w:val="24"/>
          <w:szCs w:val="24"/>
        </w:rPr>
        <w:t>Куклино</w:t>
      </w:r>
      <w:proofErr w:type="spellEnd"/>
      <w:r w:rsidRPr="00E75EA1">
        <w:rPr>
          <w:rFonts w:ascii="Times New Roman" w:hAnsi="Times New Roman" w:cs="Times New Roman"/>
          <w:color w:val="000000" w:themeColor="text1"/>
          <w:sz w:val="24"/>
          <w:szCs w:val="24"/>
        </w:rPr>
        <w:t xml:space="preserve">, деревня Лавров Клин, деревня Ланские Горки, деревня </w:t>
      </w:r>
      <w:proofErr w:type="spellStart"/>
      <w:r w:rsidRPr="00E75EA1">
        <w:rPr>
          <w:rFonts w:ascii="Times New Roman" w:hAnsi="Times New Roman" w:cs="Times New Roman"/>
          <w:color w:val="000000" w:themeColor="text1"/>
          <w:sz w:val="24"/>
          <w:szCs w:val="24"/>
        </w:rPr>
        <w:t>Леменка</w:t>
      </w:r>
      <w:proofErr w:type="spellEnd"/>
      <w:r w:rsidRPr="00E75EA1">
        <w:rPr>
          <w:rFonts w:ascii="Times New Roman" w:hAnsi="Times New Roman" w:cs="Times New Roman"/>
          <w:color w:val="000000" w:themeColor="text1"/>
          <w:sz w:val="24"/>
          <w:szCs w:val="24"/>
        </w:rPr>
        <w:t xml:space="preserve">, деревня Лишки, деревня </w:t>
      </w:r>
      <w:proofErr w:type="spellStart"/>
      <w:r w:rsidRPr="00E75EA1">
        <w:rPr>
          <w:rFonts w:ascii="Times New Roman" w:hAnsi="Times New Roman" w:cs="Times New Roman"/>
          <w:color w:val="000000" w:themeColor="text1"/>
          <w:sz w:val="24"/>
          <w:szCs w:val="24"/>
        </w:rPr>
        <w:t>Лубино</w:t>
      </w:r>
      <w:proofErr w:type="spellEnd"/>
      <w:r w:rsidRPr="00E75EA1">
        <w:rPr>
          <w:rFonts w:ascii="Times New Roman" w:hAnsi="Times New Roman" w:cs="Times New Roman"/>
          <w:color w:val="000000" w:themeColor="text1"/>
          <w:sz w:val="24"/>
          <w:szCs w:val="24"/>
        </w:rPr>
        <w:t xml:space="preserve">, деревня Луги, деревня </w:t>
      </w:r>
      <w:proofErr w:type="spellStart"/>
      <w:r w:rsidRPr="00E75EA1">
        <w:rPr>
          <w:rFonts w:ascii="Times New Roman" w:hAnsi="Times New Roman" w:cs="Times New Roman"/>
          <w:color w:val="000000" w:themeColor="text1"/>
          <w:sz w:val="24"/>
          <w:szCs w:val="24"/>
        </w:rPr>
        <w:t>Любитово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Малахово</w:t>
      </w:r>
      <w:proofErr w:type="spellEnd"/>
      <w:r w:rsidRPr="00E75EA1">
        <w:rPr>
          <w:rFonts w:ascii="Times New Roman" w:hAnsi="Times New Roman" w:cs="Times New Roman"/>
          <w:color w:val="000000" w:themeColor="text1"/>
          <w:sz w:val="24"/>
          <w:szCs w:val="24"/>
        </w:rPr>
        <w:t xml:space="preserve">, деревня Малиновка, деревня Малое </w:t>
      </w:r>
      <w:proofErr w:type="spellStart"/>
      <w:r w:rsidRPr="00E75EA1">
        <w:rPr>
          <w:rFonts w:ascii="Times New Roman" w:hAnsi="Times New Roman" w:cs="Times New Roman"/>
          <w:color w:val="000000" w:themeColor="text1"/>
          <w:sz w:val="24"/>
          <w:szCs w:val="24"/>
        </w:rPr>
        <w:t>Заборовье</w:t>
      </w:r>
      <w:proofErr w:type="spellEnd"/>
      <w:r w:rsidRPr="00E75EA1">
        <w:rPr>
          <w:rFonts w:ascii="Times New Roman" w:hAnsi="Times New Roman" w:cs="Times New Roman"/>
          <w:color w:val="000000" w:themeColor="text1"/>
          <w:sz w:val="24"/>
          <w:szCs w:val="24"/>
        </w:rPr>
        <w:t xml:space="preserve">, деревня Малое Загорье, деревня Малые Дубравы, деревня Малые Липицы, деревня </w:t>
      </w:r>
      <w:proofErr w:type="spellStart"/>
      <w:r w:rsidRPr="00E75EA1">
        <w:rPr>
          <w:rFonts w:ascii="Times New Roman" w:hAnsi="Times New Roman" w:cs="Times New Roman"/>
          <w:color w:val="000000" w:themeColor="text1"/>
          <w:sz w:val="24"/>
          <w:szCs w:val="24"/>
        </w:rPr>
        <w:t>Маслёха</w:t>
      </w:r>
      <w:proofErr w:type="spellEnd"/>
      <w:r w:rsidRPr="00E75EA1">
        <w:rPr>
          <w:rFonts w:ascii="Times New Roman" w:hAnsi="Times New Roman" w:cs="Times New Roman"/>
          <w:color w:val="000000" w:themeColor="text1"/>
          <w:sz w:val="24"/>
          <w:szCs w:val="24"/>
        </w:rPr>
        <w:t xml:space="preserve">, деревня Мирная, деревня </w:t>
      </w:r>
      <w:proofErr w:type="spellStart"/>
      <w:r w:rsidRPr="00E75EA1">
        <w:rPr>
          <w:rFonts w:ascii="Times New Roman" w:hAnsi="Times New Roman" w:cs="Times New Roman"/>
          <w:color w:val="000000" w:themeColor="text1"/>
          <w:sz w:val="24"/>
          <w:szCs w:val="24"/>
        </w:rPr>
        <w:t>Михалкино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Молочково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Морсино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Мяково</w:t>
      </w:r>
      <w:proofErr w:type="spellEnd"/>
      <w:r w:rsidRPr="00E75EA1">
        <w:rPr>
          <w:rFonts w:ascii="Times New Roman" w:hAnsi="Times New Roman" w:cs="Times New Roman"/>
          <w:color w:val="000000" w:themeColor="text1"/>
          <w:sz w:val="24"/>
          <w:szCs w:val="24"/>
        </w:rPr>
        <w:t xml:space="preserve">, деревня Мячково, деревня Набережная, деревня </w:t>
      </w:r>
      <w:proofErr w:type="spellStart"/>
      <w:r w:rsidRPr="00E75EA1">
        <w:rPr>
          <w:rFonts w:ascii="Times New Roman" w:hAnsi="Times New Roman" w:cs="Times New Roman"/>
          <w:color w:val="000000" w:themeColor="text1"/>
          <w:sz w:val="24"/>
          <w:szCs w:val="24"/>
        </w:rPr>
        <w:t>Невлино</w:t>
      </w:r>
      <w:proofErr w:type="spellEnd"/>
      <w:r w:rsidRPr="00E75EA1">
        <w:rPr>
          <w:rFonts w:ascii="Times New Roman" w:hAnsi="Times New Roman" w:cs="Times New Roman"/>
          <w:color w:val="000000" w:themeColor="text1"/>
          <w:sz w:val="24"/>
          <w:szCs w:val="24"/>
        </w:rPr>
        <w:t xml:space="preserve">, деревня Невское, деревня </w:t>
      </w:r>
      <w:proofErr w:type="spellStart"/>
      <w:r w:rsidRPr="00E75EA1">
        <w:rPr>
          <w:rFonts w:ascii="Times New Roman" w:hAnsi="Times New Roman" w:cs="Times New Roman"/>
          <w:color w:val="000000" w:themeColor="text1"/>
          <w:sz w:val="24"/>
          <w:szCs w:val="24"/>
        </w:rPr>
        <w:t>Немены</w:t>
      </w:r>
      <w:proofErr w:type="spellEnd"/>
      <w:r w:rsidRPr="00E75EA1">
        <w:rPr>
          <w:rFonts w:ascii="Times New Roman" w:hAnsi="Times New Roman" w:cs="Times New Roman"/>
          <w:color w:val="000000" w:themeColor="text1"/>
          <w:sz w:val="24"/>
          <w:szCs w:val="24"/>
        </w:rPr>
        <w:t xml:space="preserve">, деревня Нива, деревня Низы, деревня Никандрова </w:t>
      </w:r>
      <w:proofErr w:type="spellStart"/>
      <w:r w:rsidRPr="00E75EA1">
        <w:rPr>
          <w:rFonts w:ascii="Times New Roman" w:hAnsi="Times New Roman" w:cs="Times New Roman"/>
          <w:color w:val="000000" w:themeColor="text1"/>
          <w:sz w:val="24"/>
          <w:szCs w:val="24"/>
        </w:rPr>
        <w:t>Грузомедь</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Никольско</w:t>
      </w:r>
      <w:proofErr w:type="spellEnd"/>
      <w:r w:rsidRPr="00E75EA1">
        <w:rPr>
          <w:rFonts w:ascii="Times New Roman" w:hAnsi="Times New Roman" w:cs="Times New Roman"/>
          <w:color w:val="000000" w:themeColor="text1"/>
          <w:sz w:val="24"/>
          <w:szCs w:val="24"/>
        </w:rPr>
        <w:t xml:space="preserve">, деревня Никольское, деревня Никольское </w:t>
      </w:r>
      <w:proofErr w:type="spellStart"/>
      <w:r w:rsidRPr="00E75EA1">
        <w:rPr>
          <w:rFonts w:ascii="Times New Roman" w:hAnsi="Times New Roman" w:cs="Times New Roman"/>
          <w:color w:val="000000" w:themeColor="text1"/>
          <w:sz w:val="24"/>
          <w:szCs w:val="24"/>
        </w:rPr>
        <w:t>Загородище</w:t>
      </w:r>
      <w:proofErr w:type="spellEnd"/>
      <w:r w:rsidRPr="00E75EA1">
        <w:rPr>
          <w:rFonts w:ascii="Times New Roman" w:hAnsi="Times New Roman" w:cs="Times New Roman"/>
          <w:color w:val="000000" w:themeColor="text1"/>
          <w:sz w:val="24"/>
          <w:szCs w:val="24"/>
        </w:rPr>
        <w:t xml:space="preserve">, деревня Новая, деревня Новоселье, деревня Новые Горки, деревня Новые Дачи, деревня </w:t>
      </w:r>
      <w:proofErr w:type="spellStart"/>
      <w:r w:rsidRPr="00E75EA1">
        <w:rPr>
          <w:rFonts w:ascii="Times New Roman" w:hAnsi="Times New Roman" w:cs="Times New Roman"/>
          <w:color w:val="000000" w:themeColor="text1"/>
          <w:sz w:val="24"/>
          <w:szCs w:val="24"/>
        </w:rPr>
        <w:t>Оберётка</w:t>
      </w:r>
      <w:proofErr w:type="spellEnd"/>
      <w:r w:rsidRPr="00E75EA1">
        <w:rPr>
          <w:rFonts w:ascii="Times New Roman" w:hAnsi="Times New Roman" w:cs="Times New Roman"/>
          <w:color w:val="000000" w:themeColor="text1"/>
          <w:sz w:val="24"/>
          <w:szCs w:val="24"/>
        </w:rPr>
        <w:t xml:space="preserve">, деревня Осиновик, деревня Остров, деревня Остров, деревня Острова, деревня Песочки, деревня Петрово, деревня </w:t>
      </w:r>
      <w:proofErr w:type="spellStart"/>
      <w:r w:rsidRPr="00E75EA1">
        <w:rPr>
          <w:rFonts w:ascii="Times New Roman" w:hAnsi="Times New Roman" w:cs="Times New Roman"/>
          <w:color w:val="000000" w:themeColor="text1"/>
          <w:sz w:val="24"/>
          <w:szCs w:val="24"/>
        </w:rPr>
        <w:t>Петровщина</w:t>
      </w:r>
      <w:proofErr w:type="spellEnd"/>
      <w:r w:rsidRPr="00E75EA1">
        <w:rPr>
          <w:rFonts w:ascii="Times New Roman" w:hAnsi="Times New Roman" w:cs="Times New Roman"/>
          <w:color w:val="000000" w:themeColor="text1"/>
          <w:sz w:val="24"/>
          <w:szCs w:val="24"/>
        </w:rPr>
        <w:t xml:space="preserve">, деревня Пирогово, деревня Плосково, деревня Подберезье, деревня </w:t>
      </w:r>
      <w:proofErr w:type="spellStart"/>
      <w:r w:rsidRPr="00E75EA1">
        <w:rPr>
          <w:rFonts w:ascii="Times New Roman" w:hAnsi="Times New Roman" w:cs="Times New Roman"/>
          <w:color w:val="000000" w:themeColor="text1"/>
          <w:sz w:val="24"/>
          <w:szCs w:val="24"/>
        </w:rPr>
        <w:t>Подоклинье</w:t>
      </w:r>
      <w:proofErr w:type="spellEnd"/>
      <w:r w:rsidRPr="00E75EA1">
        <w:rPr>
          <w:rFonts w:ascii="Times New Roman" w:hAnsi="Times New Roman" w:cs="Times New Roman"/>
          <w:color w:val="000000" w:themeColor="text1"/>
          <w:sz w:val="24"/>
          <w:szCs w:val="24"/>
        </w:rPr>
        <w:t xml:space="preserve">, деревня Поляны, деревня Поляны, деревня Поречье, деревня Порожки, деревня </w:t>
      </w:r>
      <w:proofErr w:type="spellStart"/>
      <w:r w:rsidRPr="00E75EA1">
        <w:rPr>
          <w:rFonts w:ascii="Times New Roman" w:hAnsi="Times New Roman" w:cs="Times New Roman"/>
          <w:color w:val="000000" w:themeColor="text1"/>
          <w:sz w:val="24"/>
          <w:szCs w:val="24"/>
        </w:rPr>
        <w:t>Посохово</w:t>
      </w:r>
      <w:proofErr w:type="spellEnd"/>
      <w:r w:rsidRPr="00E75EA1">
        <w:rPr>
          <w:rFonts w:ascii="Times New Roman" w:hAnsi="Times New Roman" w:cs="Times New Roman"/>
          <w:color w:val="000000" w:themeColor="text1"/>
          <w:sz w:val="24"/>
          <w:szCs w:val="24"/>
        </w:rPr>
        <w:t xml:space="preserve">, деревня Прибрежная, деревня </w:t>
      </w:r>
      <w:proofErr w:type="spellStart"/>
      <w:r w:rsidRPr="00E75EA1">
        <w:rPr>
          <w:rFonts w:ascii="Times New Roman" w:hAnsi="Times New Roman" w:cs="Times New Roman"/>
          <w:color w:val="000000" w:themeColor="text1"/>
          <w:sz w:val="24"/>
          <w:szCs w:val="24"/>
        </w:rPr>
        <w:t>Райцы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Рачково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Рельбицы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Ретно</w:t>
      </w:r>
      <w:proofErr w:type="spellEnd"/>
      <w:r w:rsidRPr="00E75EA1">
        <w:rPr>
          <w:rFonts w:ascii="Times New Roman" w:hAnsi="Times New Roman" w:cs="Times New Roman"/>
          <w:color w:val="000000" w:themeColor="text1"/>
          <w:sz w:val="24"/>
          <w:szCs w:val="24"/>
        </w:rPr>
        <w:t xml:space="preserve">, деревня Речки, деревня Садовая, деревня Светлицы, деревня Селище, деревня </w:t>
      </w:r>
      <w:proofErr w:type="spellStart"/>
      <w:r w:rsidRPr="00E75EA1">
        <w:rPr>
          <w:rFonts w:ascii="Times New Roman" w:hAnsi="Times New Roman" w:cs="Times New Roman"/>
          <w:color w:val="000000" w:themeColor="text1"/>
          <w:sz w:val="24"/>
          <w:szCs w:val="24"/>
        </w:rPr>
        <w:t>Селищи</w:t>
      </w:r>
      <w:proofErr w:type="spellEnd"/>
      <w:r w:rsidRPr="00E75EA1">
        <w:rPr>
          <w:rFonts w:ascii="Times New Roman" w:hAnsi="Times New Roman" w:cs="Times New Roman"/>
          <w:color w:val="000000" w:themeColor="text1"/>
          <w:sz w:val="24"/>
          <w:szCs w:val="24"/>
        </w:rPr>
        <w:t xml:space="preserve">, деревня Сельцо, деревня </w:t>
      </w:r>
      <w:proofErr w:type="spellStart"/>
      <w:r w:rsidRPr="00E75EA1">
        <w:rPr>
          <w:rFonts w:ascii="Times New Roman" w:hAnsi="Times New Roman" w:cs="Times New Roman"/>
          <w:color w:val="000000" w:themeColor="text1"/>
          <w:sz w:val="24"/>
          <w:szCs w:val="24"/>
        </w:rPr>
        <w:t>Середня</w:t>
      </w:r>
      <w:proofErr w:type="spellEnd"/>
      <w:r w:rsidRPr="00E75EA1">
        <w:rPr>
          <w:rFonts w:ascii="Times New Roman" w:hAnsi="Times New Roman" w:cs="Times New Roman"/>
          <w:color w:val="000000" w:themeColor="text1"/>
          <w:sz w:val="24"/>
          <w:szCs w:val="24"/>
        </w:rPr>
        <w:t xml:space="preserve">, деревня Ситня, деревня </w:t>
      </w:r>
      <w:proofErr w:type="spellStart"/>
      <w:r w:rsidRPr="00E75EA1">
        <w:rPr>
          <w:rFonts w:ascii="Times New Roman" w:hAnsi="Times New Roman" w:cs="Times New Roman"/>
          <w:color w:val="000000" w:themeColor="text1"/>
          <w:sz w:val="24"/>
          <w:szCs w:val="24"/>
        </w:rPr>
        <w:t>Скирино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Смехново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Сойкино</w:t>
      </w:r>
      <w:proofErr w:type="spellEnd"/>
      <w:r w:rsidRPr="00E75EA1">
        <w:rPr>
          <w:rFonts w:ascii="Times New Roman" w:hAnsi="Times New Roman" w:cs="Times New Roman"/>
          <w:color w:val="000000" w:themeColor="text1"/>
          <w:sz w:val="24"/>
          <w:szCs w:val="24"/>
        </w:rPr>
        <w:t xml:space="preserve">, деревня Соловьёво, деревня Сомино, деревня Сосновка, деревня Софиевка, деревня Старая Каменка, деревня Старое </w:t>
      </w:r>
      <w:proofErr w:type="spellStart"/>
      <w:r w:rsidRPr="00E75EA1">
        <w:rPr>
          <w:rFonts w:ascii="Times New Roman" w:hAnsi="Times New Roman" w:cs="Times New Roman"/>
          <w:color w:val="000000" w:themeColor="text1"/>
          <w:sz w:val="24"/>
          <w:szCs w:val="24"/>
        </w:rPr>
        <w:t>Загородище</w:t>
      </w:r>
      <w:proofErr w:type="spellEnd"/>
      <w:r w:rsidRPr="00E75EA1">
        <w:rPr>
          <w:rFonts w:ascii="Times New Roman" w:hAnsi="Times New Roman" w:cs="Times New Roman"/>
          <w:color w:val="000000" w:themeColor="text1"/>
          <w:sz w:val="24"/>
          <w:szCs w:val="24"/>
        </w:rPr>
        <w:t xml:space="preserve">, деревня Степаново, деревня </w:t>
      </w:r>
      <w:proofErr w:type="spellStart"/>
      <w:r w:rsidRPr="00E75EA1">
        <w:rPr>
          <w:rFonts w:ascii="Times New Roman" w:hAnsi="Times New Roman" w:cs="Times New Roman"/>
          <w:color w:val="000000" w:themeColor="text1"/>
          <w:sz w:val="24"/>
          <w:szCs w:val="24"/>
        </w:rPr>
        <w:t>Стобольско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Сторонье</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Стрепилово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Строкино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Строчицы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Сухлово</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Тепяницы</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Теребуни</w:t>
      </w:r>
      <w:proofErr w:type="spellEnd"/>
      <w:r w:rsidRPr="00E75EA1">
        <w:rPr>
          <w:rFonts w:ascii="Times New Roman" w:hAnsi="Times New Roman" w:cs="Times New Roman"/>
          <w:color w:val="000000" w:themeColor="text1"/>
          <w:sz w:val="24"/>
          <w:szCs w:val="24"/>
        </w:rPr>
        <w:t xml:space="preserve">, деревня </w:t>
      </w:r>
      <w:proofErr w:type="spellStart"/>
      <w:r w:rsidRPr="00E75EA1">
        <w:rPr>
          <w:rFonts w:ascii="Times New Roman" w:hAnsi="Times New Roman" w:cs="Times New Roman"/>
          <w:color w:val="000000" w:themeColor="text1"/>
          <w:sz w:val="24"/>
          <w:szCs w:val="24"/>
        </w:rPr>
        <w:t>Толчино</w:t>
      </w:r>
      <w:proofErr w:type="spellEnd"/>
      <w:r w:rsidRPr="00E75EA1">
        <w:rPr>
          <w:rFonts w:ascii="Times New Roman" w:hAnsi="Times New Roman" w:cs="Times New Roman"/>
          <w:color w:val="000000" w:themeColor="text1"/>
          <w:sz w:val="24"/>
          <w:szCs w:val="24"/>
        </w:rPr>
        <w:t xml:space="preserve">, деревня Узки, деревня </w:t>
      </w:r>
      <w:proofErr w:type="spellStart"/>
      <w:r w:rsidRPr="00E75EA1">
        <w:rPr>
          <w:rFonts w:ascii="Times New Roman" w:hAnsi="Times New Roman" w:cs="Times New Roman"/>
          <w:color w:val="000000" w:themeColor="text1"/>
          <w:sz w:val="24"/>
          <w:szCs w:val="24"/>
        </w:rPr>
        <w:t>Уползы</w:t>
      </w:r>
      <w:proofErr w:type="spellEnd"/>
      <w:r w:rsidRPr="00E75EA1">
        <w:rPr>
          <w:rFonts w:ascii="Times New Roman" w:hAnsi="Times New Roman" w:cs="Times New Roman"/>
          <w:color w:val="000000" w:themeColor="text1"/>
          <w:sz w:val="24"/>
          <w:szCs w:val="24"/>
        </w:rPr>
        <w:t xml:space="preserve">, деревня Хвойная, деревня </w:t>
      </w:r>
      <w:proofErr w:type="spellStart"/>
      <w:r w:rsidRPr="00E75EA1">
        <w:rPr>
          <w:rFonts w:ascii="Times New Roman" w:hAnsi="Times New Roman" w:cs="Times New Roman"/>
          <w:color w:val="000000" w:themeColor="text1"/>
          <w:sz w:val="24"/>
          <w:szCs w:val="24"/>
        </w:rPr>
        <w:t>Цивилёво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Цыпино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Череменец</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Чудинцевы</w:t>
      </w:r>
      <w:proofErr w:type="spellEnd"/>
      <w:r w:rsidRPr="00671C9E">
        <w:rPr>
          <w:rFonts w:ascii="Times New Roman" w:hAnsi="Times New Roman" w:cs="Times New Roman"/>
          <w:color w:val="000000" w:themeColor="text1"/>
          <w:sz w:val="24"/>
          <w:szCs w:val="24"/>
        </w:rPr>
        <w:t xml:space="preserve"> Горки, деревня </w:t>
      </w:r>
      <w:proofErr w:type="spellStart"/>
      <w:r w:rsidRPr="00671C9E">
        <w:rPr>
          <w:rFonts w:ascii="Times New Roman" w:hAnsi="Times New Roman" w:cs="Times New Roman"/>
          <w:color w:val="000000" w:themeColor="text1"/>
          <w:sz w:val="24"/>
          <w:szCs w:val="24"/>
        </w:rPr>
        <w:t>Шавково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Шапково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Шелонско</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Язвище</w:t>
      </w:r>
      <w:proofErr w:type="spellEnd"/>
      <w:r w:rsidRPr="00671C9E">
        <w:rPr>
          <w:rFonts w:ascii="Times New Roman" w:hAnsi="Times New Roman" w:cs="Times New Roman"/>
          <w:color w:val="000000" w:themeColor="text1"/>
          <w:sz w:val="24"/>
          <w:szCs w:val="24"/>
        </w:rPr>
        <w:t xml:space="preserve">, деревня </w:t>
      </w:r>
      <w:proofErr w:type="spellStart"/>
      <w:r w:rsidRPr="00671C9E">
        <w:rPr>
          <w:rFonts w:ascii="Times New Roman" w:hAnsi="Times New Roman" w:cs="Times New Roman"/>
          <w:color w:val="000000" w:themeColor="text1"/>
          <w:sz w:val="24"/>
          <w:szCs w:val="24"/>
        </w:rPr>
        <w:t>Язвищи</w:t>
      </w:r>
      <w:proofErr w:type="spellEnd"/>
      <w:r w:rsidRPr="00671C9E">
        <w:rPr>
          <w:rFonts w:ascii="Times New Roman" w:hAnsi="Times New Roman" w:cs="Times New Roman"/>
          <w:color w:val="000000" w:themeColor="text1"/>
          <w:sz w:val="24"/>
          <w:szCs w:val="24"/>
        </w:rPr>
        <w:t>, город Сольцы.</w:t>
      </w:r>
    </w:p>
    <w:p w14:paraId="135FA051" w14:textId="231C1D6D" w:rsidR="00981DC3" w:rsidRPr="00BD0DCB" w:rsidRDefault="004D4E75" w:rsidP="00761FF5">
      <w:pPr>
        <w:spacing w:after="0" w:line="240" w:lineRule="auto"/>
        <w:ind w:left="-567" w:firstLine="851"/>
        <w:jc w:val="both"/>
        <w:rPr>
          <w:rFonts w:ascii="Times New Roman" w:hAnsi="Times New Roman" w:cs="Times New Roman"/>
          <w:bCs/>
          <w:color w:val="000000" w:themeColor="text1"/>
          <w:sz w:val="24"/>
          <w:szCs w:val="24"/>
        </w:rPr>
      </w:pPr>
      <w:r w:rsidRPr="00BD0DCB">
        <w:rPr>
          <w:rFonts w:ascii="Times New Roman" w:hAnsi="Times New Roman" w:cs="Times New Roman"/>
          <w:bCs/>
          <w:color w:val="000000" w:themeColor="text1"/>
          <w:sz w:val="24"/>
          <w:szCs w:val="24"/>
        </w:rPr>
        <w:t>Площади н</w:t>
      </w:r>
      <w:r w:rsidR="00981DC3" w:rsidRPr="00BD0DCB">
        <w:rPr>
          <w:rFonts w:ascii="Times New Roman" w:hAnsi="Times New Roman" w:cs="Times New Roman"/>
          <w:bCs/>
          <w:color w:val="000000" w:themeColor="text1"/>
          <w:sz w:val="24"/>
          <w:szCs w:val="24"/>
        </w:rPr>
        <w:t>асел</w:t>
      </w:r>
      <w:r w:rsidR="00AB4ECA">
        <w:rPr>
          <w:rFonts w:ascii="Times New Roman" w:hAnsi="Times New Roman" w:cs="Times New Roman"/>
          <w:bCs/>
          <w:color w:val="000000" w:themeColor="text1"/>
          <w:sz w:val="24"/>
          <w:szCs w:val="24"/>
        </w:rPr>
        <w:t>ё</w:t>
      </w:r>
      <w:r w:rsidR="00981DC3" w:rsidRPr="00BD0DCB">
        <w:rPr>
          <w:rFonts w:ascii="Times New Roman" w:hAnsi="Times New Roman" w:cs="Times New Roman"/>
          <w:bCs/>
          <w:color w:val="000000" w:themeColor="text1"/>
          <w:sz w:val="24"/>
          <w:szCs w:val="24"/>
        </w:rPr>
        <w:t>нны</w:t>
      </w:r>
      <w:r w:rsidRPr="00BD0DCB">
        <w:rPr>
          <w:rFonts w:ascii="Times New Roman" w:hAnsi="Times New Roman" w:cs="Times New Roman"/>
          <w:bCs/>
          <w:color w:val="000000" w:themeColor="text1"/>
          <w:sz w:val="24"/>
          <w:szCs w:val="24"/>
        </w:rPr>
        <w:t>х</w:t>
      </w:r>
      <w:r w:rsidR="00981DC3" w:rsidRPr="00BD0DCB">
        <w:rPr>
          <w:rFonts w:ascii="Times New Roman" w:hAnsi="Times New Roman" w:cs="Times New Roman"/>
          <w:bCs/>
          <w:color w:val="000000" w:themeColor="text1"/>
          <w:sz w:val="24"/>
          <w:szCs w:val="24"/>
        </w:rPr>
        <w:t xml:space="preserve"> пункт</w:t>
      </w:r>
      <w:r w:rsidRPr="00BD0DCB">
        <w:rPr>
          <w:rFonts w:ascii="Times New Roman" w:hAnsi="Times New Roman" w:cs="Times New Roman"/>
          <w:bCs/>
          <w:color w:val="000000" w:themeColor="text1"/>
          <w:sz w:val="24"/>
          <w:szCs w:val="24"/>
        </w:rPr>
        <w:t>ов</w:t>
      </w:r>
      <w:r w:rsidR="00981DC3" w:rsidRPr="00BD0DCB">
        <w:rPr>
          <w:rFonts w:ascii="Times New Roman" w:hAnsi="Times New Roman" w:cs="Times New Roman"/>
          <w:bCs/>
          <w:color w:val="000000" w:themeColor="text1"/>
          <w:sz w:val="24"/>
          <w:szCs w:val="24"/>
        </w:rPr>
        <w:t>, входящи</w:t>
      </w:r>
      <w:r w:rsidRPr="00BD0DCB">
        <w:rPr>
          <w:rFonts w:ascii="Times New Roman" w:hAnsi="Times New Roman" w:cs="Times New Roman"/>
          <w:bCs/>
          <w:color w:val="000000" w:themeColor="text1"/>
          <w:sz w:val="24"/>
          <w:szCs w:val="24"/>
        </w:rPr>
        <w:t>х</w:t>
      </w:r>
      <w:r w:rsidR="00981DC3" w:rsidRPr="00BD0DCB">
        <w:rPr>
          <w:rFonts w:ascii="Times New Roman" w:hAnsi="Times New Roman" w:cs="Times New Roman"/>
          <w:bCs/>
          <w:color w:val="000000" w:themeColor="text1"/>
          <w:sz w:val="24"/>
          <w:szCs w:val="24"/>
        </w:rPr>
        <w:t xml:space="preserve"> в состав</w:t>
      </w:r>
      <w:r w:rsidR="0011179C">
        <w:rPr>
          <w:rFonts w:ascii="Times New Roman" w:hAnsi="Times New Roman" w:cs="Times New Roman"/>
          <w:bCs/>
          <w:color w:val="000000" w:themeColor="text1"/>
          <w:sz w:val="24"/>
          <w:szCs w:val="24"/>
        </w:rPr>
        <w:t xml:space="preserve"> Солецкого муниципального округа</w:t>
      </w:r>
      <w:r w:rsidRPr="00BD0DCB">
        <w:rPr>
          <w:rFonts w:ascii="Times New Roman" w:hAnsi="Times New Roman" w:cs="Times New Roman"/>
          <w:bCs/>
          <w:color w:val="000000" w:themeColor="text1"/>
          <w:sz w:val="24"/>
          <w:szCs w:val="24"/>
        </w:rPr>
        <w:t>, представлены в таблице 2.</w:t>
      </w:r>
      <w:r w:rsidR="00182FAB">
        <w:rPr>
          <w:rFonts w:ascii="Times New Roman" w:hAnsi="Times New Roman" w:cs="Times New Roman"/>
          <w:bCs/>
          <w:color w:val="000000" w:themeColor="text1"/>
          <w:sz w:val="24"/>
          <w:szCs w:val="24"/>
        </w:rPr>
        <w:t>13</w:t>
      </w:r>
      <w:r w:rsidRPr="00BD0DCB">
        <w:rPr>
          <w:rFonts w:ascii="Times New Roman" w:hAnsi="Times New Roman" w:cs="Times New Roman"/>
          <w:bCs/>
          <w:color w:val="000000" w:themeColor="text1"/>
          <w:sz w:val="24"/>
          <w:szCs w:val="24"/>
        </w:rPr>
        <w:t>.2.1.</w:t>
      </w:r>
    </w:p>
    <w:p w14:paraId="12C1CDFE" w14:textId="6D96E04F" w:rsidR="00AB4ECA" w:rsidRPr="001E4146" w:rsidRDefault="00F73D06" w:rsidP="001E4146">
      <w:pPr>
        <w:spacing w:after="0" w:line="240" w:lineRule="auto"/>
        <w:ind w:left="-567" w:firstLine="851"/>
        <w:jc w:val="right"/>
        <w:rPr>
          <w:rFonts w:ascii="Times New Roman" w:hAnsi="Times New Roman" w:cs="Times New Roman"/>
          <w:bCs/>
          <w:i/>
          <w:iCs/>
          <w:color w:val="000000" w:themeColor="text1"/>
          <w:sz w:val="24"/>
          <w:szCs w:val="24"/>
        </w:rPr>
      </w:pPr>
      <w:r w:rsidRPr="00BD0DCB">
        <w:rPr>
          <w:rFonts w:ascii="Times New Roman" w:hAnsi="Times New Roman" w:cs="Times New Roman"/>
          <w:bCs/>
          <w:color w:val="000000" w:themeColor="text1"/>
          <w:sz w:val="24"/>
          <w:szCs w:val="24"/>
        </w:rPr>
        <w:t xml:space="preserve">                                                                                               </w:t>
      </w:r>
      <w:r w:rsidRPr="0011179C">
        <w:rPr>
          <w:rFonts w:ascii="Times New Roman" w:hAnsi="Times New Roman" w:cs="Times New Roman"/>
          <w:bCs/>
          <w:i/>
          <w:iCs/>
          <w:color w:val="000000" w:themeColor="text1"/>
          <w:sz w:val="24"/>
          <w:szCs w:val="24"/>
        </w:rPr>
        <w:t>Таблица 2.</w:t>
      </w:r>
      <w:r w:rsidR="00182FAB">
        <w:rPr>
          <w:rFonts w:ascii="Times New Roman" w:hAnsi="Times New Roman" w:cs="Times New Roman"/>
          <w:bCs/>
          <w:i/>
          <w:iCs/>
          <w:color w:val="000000" w:themeColor="text1"/>
          <w:sz w:val="24"/>
          <w:szCs w:val="24"/>
        </w:rPr>
        <w:t>13</w:t>
      </w:r>
      <w:r w:rsidRPr="0011179C">
        <w:rPr>
          <w:rFonts w:ascii="Times New Roman" w:hAnsi="Times New Roman" w:cs="Times New Roman"/>
          <w:bCs/>
          <w:i/>
          <w:iCs/>
          <w:color w:val="000000" w:themeColor="text1"/>
          <w:sz w:val="24"/>
          <w:szCs w:val="24"/>
        </w:rPr>
        <w:t>.2.1.</w:t>
      </w:r>
    </w:p>
    <w:tbl>
      <w:tblPr>
        <w:tblW w:w="10065" w:type="dxa"/>
        <w:tblInd w:w="-431" w:type="dxa"/>
        <w:tblLook w:val="04A0" w:firstRow="1" w:lastRow="0" w:firstColumn="1" w:lastColumn="0" w:noHBand="0" w:noVBand="1"/>
      </w:tblPr>
      <w:tblGrid>
        <w:gridCol w:w="993"/>
        <w:gridCol w:w="3686"/>
        <w:gridCol w:w="1078"/>
        <w:gridCol w:w="1119"/>
        <w:gridCol w:w="996"/>
        <w:gridCol w:w="960"/>
        <w:gridCol w:w="1233"/>
      </w:tblGrid>
      <w:tr w:rsidR="00FE63D4" w:rsidRPr="00FE63D4" w14:paraId="48556A87" w14:textId="77777777" w:rsidTr="00EC4708">
        <w:trPr>
          <w:trHeight w:val="327"/>
        </w:trPr>
        <w:tc>
          <w:tcPr>
            <w:tcW w:w="993" w:type="dxa"/>
            <w:vMerge w:val="restart"/>
            <w:tcBorders>
              <w:top w:val="single" w:sz="4" w:space="0" w:color="auto"/>
              <w:left w:val="single" w:sz="4" w:space="0" w:color="auto"/>
              <w:right w:val="single" w:sz="4" w:space="0" w:color="auto"/>
            </w:tcBorders>
            <w:shd w:val="clear" w:color="auto" w:fill="auto"/>
            <w:noWrap/>
            <w:vAlign w:val="center"/>
          </w:tcPr>
          <w:p w14:paraId="62922277" w14:textId="77777777" w:rsidR="00FE63D4" w:rsidRPr="001E4146" w:rsidRDefault="00FE63D4" w:rsidP="00FE63D4">
            <w:pPr>
              <w:snapToGrid w:val="0"/>
              <w:spacing w:after="0"/>
              <w:jc w:val="center"/>
              <w:rPr>
                <w:rFonts w:ascii="Times New Roman" w:eastAsia="Calibri" w:hAnsi="Times New Roman" w:cs="Times New Roman"/>
                <w:b/>
                <w:bCs/>
              </w:rPr>
            </w:pPr>
            <w:r w:rsidRPr="001E4146">
              <w:rPr>
                <w:rFonts w:ascii="Times New Roman" w:eastAsia="Calibri" w:hAnsi="Times New Roman" w:cs="Times New Roman"/>
                <w:b/>
                <w:bCs/>
              </w:rPr>
              <w:t>№</w:t>
            </w:r>
          </w:p>
          <w:p w14:paraId="08DDBA2B" w14:textId="1B4114E9" w:rsidR="00FE63D4" w:rsidRPr="001E4146" w:rsidRDefault="00FE63D4" w:rsidP="00FE63D4">
            <w:pPr>
              <w:spacing w:after="0" w:line="240" w:lineRule="auto"/>
              <w:jc w:val="center"/>
              <w:rPr>
                <w:rFonts w:ascii="Times New Roman" w:eastAsia="Times New Roman" w:hAnsi="Times New Roman" w:cs="Times New Roman"/>
                <w:b/>
                <w:bCs/>
                <w:lang w:eastAsia="ru-RU"/>
              </w:rPr>
            </w:pPr>
            <w:r w:rsidRPr="001E4146">
              <w:rPr>
                <w:rFonts w:ascii="Times New Roman" w:eastAsia="Calibri" w:hAnsi="Times New Roman" w:cs="Times New Roman"/>
                <w:b/>
                <w:bCs/>
              </w:rPr>
              <w:t>п/п</w:t>
            </w:r>
          </w:p>
        </w:tc>
        <w:tc>
          <w:tcPr>
            <w:tcW w:w="3686" w:type="dxa"/>
            <w:vMerge w:val="restart"/>
            <w:tcBorders>
              <w:top w:val="single" w:sz="4" w:space="0" w:color="auto"/>
              <w:left w:val="nil"/>
              <w:right w:val="single" w:sz="4" w:space="0" w:color="auto"/>
            </w:tcBorders>
            <w:shd w:val="clear" w:color="auto" w:fill="auto"/>
            <w:vAlign w:val="center"/>
          </w:tcPr>
          <w:p w14:paraId="2ACBF4C7" w14:textId="77777777" w:rsidR="00FE63D4" w:rsidRPr="001E4146" w:rsidRDefault="00FE63D4" w:rsidP="00FE63D4">
            <w:pPr>
              <w:snapToGrid w:val="0"/>
              <w:spacing w:after="0"/>
              <w:jc w:val="center"/>
              <w:rPr>
                <w:rFonts w:ascii="Times New Roman" w:eastAsia="Calibri" w:hAnsi="Times New Roman" w:cs="Times New Roman"/>
                <w:b/>
                <w:bCs/>
              </w:rPr>
            </w:pPr>
          </w:p>
          <w:p w14:paraId="3D3BBA78" w14:textId="6D7A50BB" w:rsidR="00FE63D4" w:rsidRPr="001E4146" w:rsidRDefault="00FE63D4" w:rsidP="00FE63D4">
            <w:pPr>
              <w:spacing w:after="0" w:line="240" w:lineRule="auto"/>
              <w:jc w:val="center"/>
              <w:rPr>
                <w:rFonts w:ascii="Times New Roman" w:eastAsia="Times New Roman" w:hAnsi="Times New Roman" w:cs="Times New Roman"/>
                <w:b/>
                <w:bCs/>
                <w:lang w:eastAsia="ru-RU"/>
              </w:rPr>
            </w:pPr>
            <w:r w:rsidRPr="001E4146">
              <w:rPr>
                <w:rFonts w:ascii="Times New Roman" w:eastAsia="Calibri" w:hAnsi="Times New Roman" w:cs="Times New Roman"/>
                <w:b/>
                <w:bCs/>
              </w:rPr>
              <w:t>Территории</w:t>
            </w:r>
          </w:p>
        </w:tc>
        <w:tc>
          <w:tcPr>
            <w:tcW w:w="2197" w:type="dxa"/>
            <w:gridSpan w:val="2"/>
            <w:tcBorders>
              <w:top w:val="single" w:sz="4" w:space="0" w:color="auto"/>
              <w:left w:val="nil"/>
              <w:bottom w:val="single" w:sz="4" w:space="0" w:color="auto"/>
              <w:right w:val="single" w:sz="4" w:space="0" w:color="auto"/>
            </w:tcBorders>
            <w:shd w:val="clear" w:color="auto" w:fill="auto"/>
            <w:noWrap/>
            <w:vAlign w:val="center"/>
          </w:tcPr>
          <w:p w14:paraId="7AEC6194" w14:textId="0877F8FE" w:rsidR="00FE63D4" w:rsidRPr="001E4146" w:rsidRDefault="00FE63D4" w:rsidP="00FE63D4">
            <w:pPr>
              <w:spacing w:after="0" w:line="240" w:lineRule="auto"/>
              <w:jc w:val="center"/>
              <w:rPr>
                <w:rFonts w:ascii="Times New Roman" w:eastAsia="Times New Roman" w:hAnsi="Times New Roman" w:cs="Times New Roman"/>
                <w:b/>
                <w:bCs/>
                <w:lang w:eastAsia="ru-RU"/>
              </w:rPr>
            </w:pPr>
            <w:r w:rsidRPr="001E4146">
              <w:rPr>
                <w:rFonts w:ascii="Times New Roman" w:eastAsia="Calibri" w:hAnsi="Times New Roman" w:cs="Times New Roman"/>
                <w:b/>
                <w:bCs/>
              </w:rPr>
              <w:t>Современное использование</w:t>
            </w:r>
          </w:p>
        </w:tc>
        <w:tc>
          <w:tcPr>
            <w:tcW w:w="1956" w:type="dxa"/>
            <w:gridSpan w:val="2"/>
            <w:tcBorders>
              <w:top w:val="single" w:sz="4" w:space="0" w:color="auto"/>
              <w:left w:val="nil"/>
              <w:bottom w:val="single" w:sz="4" w:space="0" w:color="auto"/>
              <w:right w:val="single" w:sz="4" w:space="0" w:color="auto"/>
            </w:tcBorders>
            <w:shd w:val="clear" w:color="auto" w:fill="auto"/>
            <w:noWrap/>
            <w:vAlign w:val="center"/>
          </w:tcPr>
          <w:p w14:paraId="16A5B4CA" w14:textId="7D97E0D7" w:rsidR="00FE63D4" w:rsidRPr="001E4146" w:rsidRDefault="00FE63D4" w:rsidP="00FE63D4">
            <w:pPr>
              <w:spacing w:after="0" w:line="240" w:lineRule="auto"/>
              <w:jc w:val="center"/>
              <w:rPr>
                <w:rFonts w:ascii="Times New Roman" w:eastAsia="Times New Roman" w:hAnsi="Times New Roman" w:cs="Times New Roman"/>
                <w:b/>
                <w:bCs/>
                <w:lang w:eastAsia="ru-RU"/>
              </w:rPr>
            </w:pPr>
            <w:r w:rsidRPr="001E4146">
              <w:rPr>
                <w:rFonts w:ascii="Times New Roman" w:eastAsia="Calibri" w:hAnsi="Times New Roman" w:cs="Times New Roman"/>
                <w:b/>
                <w:bCs/>
              </w:rPr>
              <w:t>Расчетный срок</w:t>
            </w:r>
          </w:p>
        </w:tc>
        <w:tc>
          <w:tcPr>
            <w:tcW w:w="1233" w:type="dxa"/>
            <w:vMerge w:val="restart"/>
            <w:tcBorders>
              <w:top w:val="single" w:sz="4" w:space="0" w:color="auto"/>
              <w:left w:val="nil"/>
              <w:right w:val="single" w:sz="4" w:space="0" w:color="auto"/>
            </w:tcBorders>
            <w:vAlign w:val="center"/>
          </w:tcPr>
          <w:p w14:paraId="6E1575CF" w14:textId="46999DA1" w:rsidR="00FE63D4" w:rsidRPr="001E4146" w:rsidRDefault="00FE63D4" w:rsidP="00FE63D4">
            <w:pPr>
              <w:spacing w:after="0" w:line="240" w:lineRule="auto"/>
              <w:jc w:val="center"/>
              <w:rPr>
                <w:rFonts w:ascii="Times New Roman" w:eastAsia="Times New Roman" w:hAnsi="Times New Roman" w:cs="Times New Roman"/>
                <w:b/>
                <w:bCs/>
                <w:lang w:eastAsia="ru-RU"/>
              </w:rPr>
            </w:pPr>
            <w:r w:rsidRPr="001E4146">
              <w:rPr>
                <w:rFonts w:ascii="Times New Roman" w:eastAsia="Calibri" w:hAnsi="Times New Roman" w:cs="Times New Roman"/>
                <w:b/>
                <w:bCs/>
              </w:rPr>
              <w:t>Разница</w:t>
            </w:r>
          </w:p>
        </w:tc>
      </w:tr>
      <w:tr w:rsidR="00FE63D4" w:rsidRPr="00FE63D4" w14:paraId="20F6A1FD" w14:textId="77777777" w:rsidTr="001E4146">
        <w:trPr>
          <w:trHeight w:val="278"/>
        </w:trPr>
        <w:tc>
          <w:tcPr>
            <w:tcW w:w="993" w:type="dxa"/>
            <w:vMerge/>
            <w:tcBorders>
              <w:left w:val="single" w:sz="4" w:space="0" w:color="auto"/>
              <w:bottom w:val="single" w:sz="4" w:space="0" w:color="auto"/>
              <w:right w:val="single" w:sz="4" w:space="0" w:color="auto"/>
            </w:tcBorders>
            <w:shd w:val="clear" w:color="auto" w:fill="auto"/>
            <w:noWrap/>
            <w:vAlign w:val="center"/>
          </w:tcPr>
          <w:p w14:paraId="540C99F6" w14:textId="77777777" w:rsidR="00FE63D4" w:rsidRPr="001E4146" w:rsidRDefault="00FE63D4" w:rsidP="00FE63D4">
            <w:pPr>
              <w:spacing w:after="0" w:line="240" w:lineRule="auto"/>
              <w:jc w:val="center"/>
              <w:rPr>
                <w:rFonts w:ascii="Times New Roman" w:eastAsia="Times New Roman" w:hAnsi="Times New Roman" w:cs="Times New Roman"/>
                <w:lang w:eastAsia="ru-RU"/>
              </w:rPr>
            </w:pPr>
          </w:p>
        </w:tc>
        <w:tc>
          <w:tcPr>
            <w:tcW w:w="3686" w:type="dxa"/>
            <w:vMerge/>
            <w:tcBorders>
              <w:left w:val="nil"/>
              <w:bottom w:val="single" w:sz="4" w:space="0" w:color="auto"/>
              <w:right w:val="single" w:sz="4" w:space="0" w:color="auto"/>
            </w:tcBorders>
            <w:shd w:val="clear" w:color="auto" w:fill="auto"/>
            <w:vAlign w:val="center"/>
          </w:tcPr>
          <w:p w14:paraId="027B60AA" w14:textId="77777777" w:rsidR="00FE63D4" w:rsidRPr="001E4146" w:rsidRDefault="00FE63D4" w:rsidP="00FE63D4">
            <w:pPr>
              <w:spacing w:after="0" w:line="240" w:lineRule="auto"/>
              <w:rPr>
                <w:rFonts w:ascii="Times New Roman" w:eastAsia="Times New Roman" w:hAnsi="Times New Roman" w:cs="Times New Roman"/>
                <w:lang w:eastAsia="ru-RU"/>
              </w:rPr>
            </w:pPr>
          </w:p>
        </w:tc>
        <w:tc>
          <w:tcPr>
            <w:tcW w:w="1078" w:type="dxa"/>
            <w:tcBorders>
              <w:top w:val="single" w:sz="4" w:space="0" w:color="auto"/>
              <w:left w:val="nil"/>
              <w:bottom w:val="single" w:sz="4" w:space="0" w:color="auto"/>
              <w:right w:val="single" w:sz="4" w:space="0" w:color="auto"/>
            </w:tcBorders>
            <w:shd w:val="clear" w:color="auto" w:fill="auto"/>
            <w:noWrap/>
          </w:tcPr>
          <w:p w14:paraId="52381B9E" w14:textId="3C4E703B" w:rsidR="00FE63D4" w:rsidRPr="001E4146" w:rsidRDefault="00FE63D4" w:rsidP="00FE63D4">
            <w:pPr>
              <w:spacing w:after="0" w:line="240" w:lineRule="auto"/>
              <w:jc w:val="center"/>
              <w:rPr>
                <w:rFonts w:ascii="Times New Roman" w:eastAsia="Times New Roman" w:hAnsi="Times New Roman" w:cs="Times New Roman"/>
                <w:b/>
                <w:bCs/>
                <w:lang w:eastAsia="ru-RU"/>
              </w:rPr>
            </w:pPr>
            <w:r w:rsidRPr="001E4146">
              <w:rPr>
                <w:rFonts w:ascii="Times New Roman" w:eastAsia="Calibri" w:hAnsi="Times New Roman" w:cs="Times New Roman"/>
                <w:b/>
                <w:bCs/>
              </w:rPr>
              <w:t>га</w:t>
            </w:r>
          </w:p>
        </w:tc>
        <w:tc>
          <w:tcPr>
            <w:tcW w:w="1119" w:type="dxa"/>
            <w:tcBorders>
              <w:top w:val="single" w:sz="4" w:space="0" w:color="auto"/>
              <w:left w:val="nil"/>
              <w:bottom w:val="single" w:sz="4" w:space="0" w:color="auto"/>
              <w:right w:val="single" w:sz="4" w:space="0" w:color="auto"/>
            </w:tcBorders>
            <w:shd w:val="clear" w:color="auto" w:fill="auto"/>
          </w:tcPr>
          <w:p w14:paraId="4D886FA4" w14:textId="28345D87" w:rsidR="00FE63D4" w:rsidRPr="001E4146" w:rsidRDefault="00FE63D4" w:rsidP="00FE63D4">
            <w:pPr>
              <w:spacing w:after="0" w:line="240" w:lineRule="auto"/>
              <w:jc w:val="center"/>
              <w:rPr>
                <w:rFonts w:ascii="Times New Roman" w:eastAsia="Times New Roman" w:hAnsi="Times New Roman" w:cs="Times New Roman"/>
                <w:b/>
                <w:bCs/>
                <w:lang w:eastAsia="ru-RU"/>
              </w:rPr>
            </w:pPr>
            <w:r w:rsidRPr="001E4146">
              <w:rPr>
                <w:rFonts w:ascii="Times New Roman" w:eastAsia="Calibri" w:hAnsi="Times New Roman" w:cs="Times New Roman"/>
                <w:b/>
                <w:bCs/>
              </w:rPr>
              <w:t>%</w:t>
            </w:r>
          </w:p>
        </w:tc>
        <w:tc>
          <w:tcPr>
            <w:tcW w:w="996" w:type="dxa"/>
            <w:tcBorders>
              <w:top w:val="single" w:sz="4" w:space="0" w:color="auto"/>
              <w:left w:val="nil"/>
              <w:bottom w:val="single" w:sz="4" w:space="0" w:color="auto"/>
              <w:right w:val="single" w:sz="4" w:space="0" w:color="auto"/>
            </w:tcBorders>
            <w:shd w:val="clear" w:color="auto" w:fill="auto"/>
            <w:noWrap/>
          </w:tcPr>
          <w:p w14:paraId="062FBEFF" w14:textId="7BF4D291" w:rsidR="00FE63D4" w:rsidRPr="001E4146" w:rsidRDefault="00FE63D4" w:rsidP="00FE63D4">
            <w:pPr>
              <w:spacing w:after="0" w:line="240" w:lineRule="auto"/>
              <w:jc w:val="center"/>
              <w:rPr>
                <w:rFonts w:ascii="Times New Roman" w:eastAsia="Times New Roman" w:hAnsi="Times New Roman" w:cs="Times New Roman"/>
                <w:b/>
                <w:bCs/>
                <w:lang w:eastAsia="ru-RU"/>
              </w:rPr>
            </w:pPr>
            <w:r w:rsidRPr="001E4146">
              <w:rPr>
                <w:rFonts w:ascii="Times New Roman" w:eastAsia="Calibri" w:hAnsi="Times New Roman" w:cs="Times New Roman"/>
                <w:b/>
                <w:bCs/>
              </w:rPr>
              <w:t>га</w:t>
            </w:r>
          </w:p>
        </w:tc>
        <w:tc>
          <w:tcPr>
            <w:tcW w:w="960" w:type="dxa"/>
            <w:tcBorders>
              <w:top w:val="single" w:sz="4" w:space="0" w:color="auto"/>
              <w:left w:val="nil"/>
              <w:bottom w:val="single" w:sz="4" w:space="0" w:color="auto"/>
              <w:right w:val="single" w:sz="4" w:space="0" w:color="auto"/>
            </w:tcBorders>
            <w:shd w:val="clear" w:color="auto" w:fill="auto"/>
            <w:noWrap/>
          </w:tcPr>
          <w:p w14:paraId="70BEFCFF" w14:textId="7A3EEC4C" w:rsidR="00FE63D4" w:rsidRPr="001E4146" w:rsidRDefault="00FE63D4" w:rsidP="00FE63D4">
            <w:pPr>
              <w:spacing w:after="0" w:line="240" w:lineRule="auto"/>
              <w:jc w:val="center"/>
              <w:rPr>
                <w:rFonts w:ascii="Times New Roman" w:eastAsia="Times New Roman" w:hAnsi="Times New Roman" w:cs="Times New Roman"/>
                <w:b/>
                <w:bCs/>
                <w:lang w:eastAsia="ru-RU"/>
              </w:rPr>
            </w:pPr>
            <w:r w:rsidRPr="001E4146">
              <w:rPr>
                <w:rFonts w:ascii="Times New Roman" w:eastAsia="Calibri" w:hAnsi="Times New Roman" w:cs="Times New Roman"/>
                <w:b/>
                <w:bCs/>
              </w:rPr>
              <w:t>%</w:t>
            </w:r>
          </w:p>
        </w:tc>
        <w:tc>
          <w:tcPr>
            <w:tcW w:w="1233" w:type="dxa"/>
            <w:vMerge/>
            <w:tcBorders>
              <w:left w:val="nil"/>
              <w:bottom w:val="single" w:sz="4" w:space="0" w:color="auto"/>
              <w:right w:val="single" w:sz="4" w:space="0" w:color="auto"/>
            </w:tcBorders>
          </w:tcPr>
          <w:p w14:paraId="69FCC3F6" w14:textId="77777777" w:rsidR="00FE63D4" w:rsidRPr="001E4146" w:rsidRDefault="00FE63D4" w:rsidP="00FE63D4">
            <w:pPr>
              <w:spacing w:after="0" w:line="240" w:lineRule="auto"/>
              <w:jc w:val="center"/>
              <w:rPr>
                <w:rFonts w:ascii="Times New Roman" w:eastAsia="Times New Roman" w:hAnsi="Times New Roman" w:cs="Times New Roman"/>
                <w:lang w:eastAsia="ru-RU"/>
              </w:rPr>
            </w:pPr>
          </w:p>
        </w:tc>
      </w:tr>
      <w:tr w:rsidR="00FE63D4" w:rsidRPr="00FE63D4" w14:paraId="48A99247" w14:textId="057DD823" w:rsidTr="001E4146">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EEC3C" w14:textId="0ACDCA5B" w:rsidR="00FE63D4" w:rsidRPr="00FE63D4" w:rsidRDefault="001E4146" w:rsidP="00FE63D4">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1</w:t>
            </w:r>
            <w:r w:rsidR="00FE63D4" w:rsidRPr="00FE63D4">
              <w:rPr>
                <w:rFonts w:ascii="Times New Roman" w:eastAsia="Times New Roman" w:hAnsi="Times New Roman" w:cs="Times New Roman"/>
                <w:lang w:eastAsia="ru-RU"/>
              </w:rPr>
              <w:t xml:space="preserve">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3E09742B" w14:textId="59E6EAE2" w:rsidR="00FE63D4" w:rsidRPr="00FE63D4" w:rsidRDefault="00FE63D4" w:rsidP="00FE63D4">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г.</w:t>
            </w:r>
            <w:r w:rsidR="001E4146"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Сольцы</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0BBA5C35" w14:textId="24CA17EB"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w:t>
            </w:r>
            <w:r w:rsidR="009817BB">
              <w:rPr>
                <w:rFonts w:ascii="Times New Roman" w:eastAsia="Times New Roman" w:hAnsi="Times New Roman" w:cs="Times New Roman"/>
                <w:lang w:eastAsia="ru-RU"/>
              </w:rPr>
              <w:t>64</w:t>
            </w:r>
            <w:r w:rsidRPr="00FE63D4">
              <w:rPr>
                <w:rFonts w:ascii="Times New Roman" w:eastAsia="Times New Roman" w:hAnsi="Times New Roman" w:cs="Times New Roman"/>
                <w:lang w:eastAsia="ru-RU"/>
              </w:rPr>
              <w:t>,</w:t>
            </w:r>
            <w:r w:rsidR="009817BB">
              <w:rPr>
                <w:rFonts w:ascii="Times New Roman" w:eastAsia="Times New Roman" w:hAnsi="Times New Roman" w:cs="Times New Roman"/>
                <w:lang w:eastAsia="ru-RU"/>
              </w:rPr>
              <w:t>43</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077014C8" w14:textId="77777777"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21,32</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71D9E09E" w14:textId="6F419DD0"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w:t>
            </w:r>
            <w:r w:rsidR="009817BB">
              <w:rPr>
                <w:rFonts w:ascii="Times New Roman" w:eastAsia="Times New Roman" w:hAnsi="Times New Roman" w:cs="Times New Roman"/>
                <w:lang w:eastAsia="ru-RU"/>
              </w:rPr>
              <w:t>64</w:t>
            </w:r>
            <w:r w:rsidRPr="00FE63D4">
              <w:rPr>
                <w:rFonts w:ascii="Times New Roman" w:eastAsia="Times New Roman" w:hAnsi="Times New Roman" w:cs="Times New Roman"/>
                <w:lang w:eastAsia="ru-RU"/>
              </w:rPr>
              <w:t>,</w:t>
            </w:r>
            <w:r w:rsidR="009817BB">
              <w:rPr>
                <w:rFonts w:ascii="Times New Roman" w:eastAsia="Times New Roman" w:hAnsi="Times New Roman" w:cs="Times New Roman"/>
                <w:lang w:eastAsia="ru-RU"/>
              </w:rPr>
              <w:t>43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8B14CB" w14:textId="77777777"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21,31</w:t>
            </w:r>
          </w:p>
        </w:tc>
        <w:tc>
          <w:tcPr>
            <w:tcW w:w="1233" w:type="dxa"/>
            <w:tcBorders>
              <w:top w:val="single" w:sz="4" w:space="0" w:color="auto"/>
              <w:left w:val="nil"/>
              <w:bottom w:val="single" w:sz="4" w:space="0" w:color="auto"/>
              <w:right w:val="single" w:sz="4" w:space="0" w:color="auto"/>
            </w:tcBorders>
          </w:tcPr>
          <w:p w14:paraId="47D97D4C" w14:textId="6AD8CA26" w:rsidR="00FE63D4" w:rsidRPr="001E4146" w:rsidRDefault="001E4146" w:rsidP="00FE63D4">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5681BCA" w14:textId="7DA8AA7E"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D822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w:t>
            </w:r>
          </w:p>
        </w:tc>
        <w:tc>
          <w:tcPr>
            <w:tcW w:w="3686" w:type="dxa"/>
            <w:tcBorders>
              <w:top w:val="nil"/>
              <w:left w:val="nil"/>
              <w:bottom w:val="single" w:sz="4" w:space="0" w:color="auto"/>
              <w:right w:val="single" w:sz="4" w:space="0" w:color="auto"/>
            </w:tcBorders>
            <w:shd w:val="clear" w:color="auto" w:fill="auto"/>
            <w:vAlign w:val="center"/>
            <w:hideMark/>
          </w:tcPr>
          <w:p w14:paraId="1A574CF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Абрамково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230730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24,26</w:t>
            </w:r>
          </w:p>
        </w:tc>
        <w:tc>
          <w:tcPr>
            <w:tcW w:w="1119" w:type="dxa"/>
            <w:tcBorders>
              <w:top w:val="nil"/>
              <w:left w:val="nil"/>
              <w:bottom w:val="single" w:sz="4" w:space="0" w:color="auto"/>
              <w:right w:val="single" w:sz="4" w:space="0" w:color="auto"/>
            </w:tcBorders>
            <w:shd w:val="clear" w:color="auto" w:fill="auto"/>
            <w:vAlign w:val="center"/>
            <w:hideMark/>
          </w:tcPr>
          <w:p w14:paraId="37BA92F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0,31</w:t>
            </w:r>
          </w:p>
        </w:tc>
        <w:tc>
          <w:tcPr>
            <w:tcW w:w="996" w:type="dxa"/>
            <w:tcBorders>
              <w:top w:val="nil"/>
              <w:left w:val="nil"/>
              <w:bottom w:val="single" w:sz="4" w:space="0" w:color="auto"/>
              <w:right w:val="single" w:sz="4" w:space="0" w:color="auto"/>
            </w:tcBorders>
            <w:shd w:val="clear" w:color="auto" w:fill="auto"/>
            <w:vAlign w:val="center"/>
            <w:hideMark/>
          </w:tcPr>
          <w:p w14:paraId="0BA4CE0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24,26</w:t>
            </w:r>
          </w:p>
        </w:tc>
        <w:tc>
          <w:tcPr>
            <w:tcW w:w="960" w:type="dxa"/>
            <w:tcBorders>
              <w:top w:val="nil"/>
              <w:left w:val="nil"/>
              <w:bottom w:val="single" w:sz="4" w:space="0" w:color="auto"/>
              <w:right w:val="single" w:sz="4" w:space="0" w:color="auto"/>
            </w:tcBorders>
            <w:shd w:val="clear" w:color="auto" w:fill="auto"/>
            <w:noWrap/>
            <w:vAlign w:val="center"/>
            <w:hideMark/>
          </w:tcPr>
          <w:p w14:paraId="4C8069D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0,31</w:t>
            </w:r>
          </w:p>
        </w:tc>
        <w:tc>
          <w:tcPr>
            <w:tcW w:w="1233" w:type="dxa"/>
            <w:tcBorders>
              <w:top w:val="nil"/>
              <w:left w:val="nil"/>
              <w:bottom w:val="single" w:sz="4" w:space="0" w:color="auto"/>
              <w:right w:val="single" w:sz="4" w:space="0" w:color="auto"/>
            </w:tcBorders>
          </w:tcPr>
          <w:p w14:paraId="4AA19477" w14:textId="6B32C7E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E86FBC1" w14:textId="33C97A44" w:rsidTr="001E4146">
        <w:trPr>
          <w:trHeight w:val="36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FEFC4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w:t>
            </w:r>
          </w:p>
        </w:tc>
        <w:tc>
          <w:tcPr>
            <w:tcW w:w="3686" w:type="dxa"/>
            <w:tcBorders>
              <w:top w:val="nil"/>
              <w:left w:val="nil"/>
              <w:bottom w:val="single" w:sz="4" w:space="0" w:color="auto"/>
              <w:right w:val="single" w:sz="4" w:space="0" w:color="auto"/>
            </w:tcBorders>
            <w:shd w:val="clear" w:color="auto" w:fill="auto"/>
            <w:vAlign w:val="center"/>
            <w:hideMark/>
          </w:tcPr>
          <w:p w14:paraId="12223A2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Бараново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461D4FF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84,20</w:t>
            </w:r>
          </w:p>
        </w:tc>
        <w:tc>
          <w:tcPr>
            <w:tcW w:w="1119" w:type="dxa"/>
            <w:tcBorders>
              <w:top w:val="nil"/>
              <w:left w:val="nil"/>
              <w:bottom w:val="single" w:sz="4" w:space="0" w:color="auto"/>
              <w:right w:val="single" w:sz="4" w:space="0" w:color="auto"/>
            </w:tcBorders>
            <w:shd w:val="clear" w:color="auto" w:fill="auto"/>
            <w:vAlign w:val="center"/>
            <w:hideMark/>
          </w:tcPr>
          <w:p w14:paraId="6D90BAB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1,07</w:t>
            </w:r>
          </w:p>
        </w:tc>
        <w:tc>
          <w:tcPr>
            <w:tcW w:w="996" w:type="dxa"/>
            <w:tcBorders>
              <w:top w:val="nil"/>
              <w:left w:val="nil"/>
              <w:bottom w:val="single" w:sz="4" w:space="0" w:color="auto"/>
              <w:right w:val="single" w:sz="4" w:space="0" w:color="auto"/>
            </w:tcBorders>
            <w:shd w:val="clear" w:color="auto" w:fill="auto"/>
            <w:vAlign w:val="center"/>
            <w:hideMark/>
          </w:tcPr>
          <w:p w14:paraId="645833C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84,20</w:t>
            </w:r>
          </w:p>
        </w:tc>
        <w:tc>
          <w:tcPr>
            <w:tcW w:w="960" w:type="dxa"/>
            <w:tcBorders>
              <w:top w:val="nil"/>
              <w:left w:val="nil"/>
              <w:bottom w:val="single" w:sz="4" w:space="0" w:color="auto"/>
              <w:right w:val="single" w:sz="4" w:space="0" w:color="auto"/>
            </w:tcBorders>
            <w:shd w:val="clear" w:color="auto" w:fill="auto"/>
            <w:noWrap/>
            <w:vAlign w:val="center"/>
            <w:hideMark/>
          </w:tcPr>
          <w:p w14:paraId="26C8558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1,07</w:t>
            </w:r>
          </w:p>
        </w:tc>
        <w:tc>
          <w:tcPr>
            <w:tcW w:w="1233" w:type="dxa"/>
            <w:tcBorders>
              <w:top w:val="nil"/>
              <w:left w:val="nil"/>
              <w:bottom w:val="single" w:sz="4" w:space="0" w:color="auto"/>
              <w:right w:val="single" w:sz="4" w:space="0" w:color="auto"/>
            </w:tcBorders>
          </w:tcPr>
          <w:p w14:paraId="53643ECB" w14:textId="162B341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E7C91FD" w14:textId="47C9E583"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50CC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w:t>
            </w:r>
          </w:p>
        </w:tc>
        <w:tc>
          <w:tcPr>
            <w:tcW w:w="3686" w:type="dxa"/>
            <w:tcBorders>
              <w:top w:val="nil"/>
              <w:left w:val="nil"/>
              <w:bottom w:val="single" w:sz="4" w:space="0" w:color="auto"/>
              <w:right w:val="single" w:sz="4" w:space="0" w:color="auto"/>
            </w:tcBorders>
            <w:shd w:val="clear" w:color="auto" w:fill="auto"/>
            <w:vAlign w:val="center"/>
            <w:hideMark/>
          </w:tcPr>
          <w:p w14:paraId="64781D43" w14:textId="6DF76432"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Белец</w:t>
            </w:r>
          </w:p>
        </w:tc>
        <w:tc>
          <w:tcPr>
            <w:tcW w:w="1078" w:type="dxa"/>
            <w:tcBorders>
              <w:top w:val="nil"/>
              <w:left w:val="nil"/>
              <w:bottom w:val="single" w:sz="4" w:space="0" w:color="auto"/>
              <w:right w:val="single" w:sz="4" w:space="0" w:color="auto"/>
            </w:tcBorders>
            <w:shd w:val="clear" w:color="auto" w:fill="auto"/>
            <w:vAlign w:val="center"/>
            <w:hideMark/>
          </w:tcPr>
          <w:p w14:paraId="6F076D8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22,98</w:t>
            </w:r>
          </w:p>
        </w:tc>
        <w:tc>
          <w:tcPr>
            <w:tcW w:w="1119" w:type="dxa"/>
            <w:tcBorders>
              <w:top w:val="nil"/>
              <w:left w:val="nil"/>
              <w:bottom w:val="single" w:sz="4" w:space="0" w:color="auto"/>
              <w:right w:val="single" w:sz="4" w:space="0" w:color="auto"/>
            </w:tcBorders>
            <w:shd w:val="clear" w:color="auto" w:fill="auto"/>
            <w:vAlign w:val="center"/>
            <w:hideMark/>
          </w:tcPr>
          <w:p w14:paraId="0B02AEB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996" w:type="dxa"/>
            <w:tcBorders>
              <w:top w:val="nil"/>
              <w:left w:val="nil"/>
              <w:bottom w:val="single" w:sz="4" w:space="0" w:color="auto"/>
              <w:right w:val="single" w:sz="4" w:space="0" w:color="auto"/>
            </w:tcBorders>
            <w:shd w:val="clear" w:color="auto" w:fill="auto"/>
            <w:vAlign w:val="center"/>
            <w:hideMark/>
          </w:tcPr>
          <w:p w14:paraId="00F64D8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22,98</w:t>
            </w:r>
          </w:p>
        </w:tc>
        <w:tc>
          <w:tcPr>
            <w:tcW w:w="960" w:type="dxa"/>
            <w:tcBorders>
              <w:top w:val="nil"/>
              <w:left w:val="nil"/>
              <w:bottom w:val="single" w:sz="4" w:space="0" w:color="auto"/>
              <w:right w:val="single" w:sz="4" w:space="0" w:color="auto"/>
            </w:tcBorders>
            <w:shd w:val="clear" w:color="auto" w:fill="auto"/>
            <w:noWrap/>
            <w:vAlign w:val="center"/>
            <w:hideMark/>
          </w:tcPr>
          <w:p w14:paraId="0408BE6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1233" w:type="dxa"/>
            <w:tcBorders>
              <w:top w:val="nil"/>
              <w:left w:val="nil"/>
              <w:bottom w:val="single" w:sz="4" w:space="0" w:color="auto"/>
              <w:right w:val="single" w:sz="4" w:space="0" w:color="auto"/>
            </w:tcBorders>
          </w:tcPr>
          <w:p w14:paraId="27769E6B" w14:textId="127A5476"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6845FE9" w14:textId="0CA841D2" w:rsidTr="001E4146">
        <w:trPr>
          <w:trHeight w:val="24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F97AD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w:t>
            </w:r>
          </w:p>
        </w:tc>
        <w:tc>
          <w:tcPr>
            <w:tcW w:w="3686" w:type="dxa"/>
            <w:tcBorders>
              <w:top w:val="nil"/>
              <w:left w:val="nil"/>
              <w:bottom w:val="single" w:sz="4" w:space="0" w:color="auto"/>
              <w:right w:val="single" w:sz="4" w:space="0" w:color="auto"/>
            </w:tcBorders>
            <w:shd w:val="clear" w:color="auto" w:fill="auto"/>
            <w:vAlign w:val="center"/>
            <w:hideMark/>
          </w:tcPr>
          <w:p w14:paraId="5CE9B80F" w14:textId="5A18ED32"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Бережок</w:t>
            </w:r>
          </w:p>
        </w:tc>
        <w:tc>
          <w:tcPr>
            <w:tcW w:w="1078" w:type="dxa"/>
            <w:tcBorders>
              <w:top w:val="nil"/>
              <w:left w:val="nil"/>
              <w:bottom w:val="single" w:sz="4" w:space="0" w:color="auto"/>
              <w:right w:val="single" w:sz="4" w:space="0" w:color="auto"/>
            </w:tcBorders>
            <w:shd w:val="clear" w:color="auto" w:fill="auto"/>
            <w:vAlign w:val="center"/>
            <w:hideMark/>
          </w:tcPr>
          <w:p w14:paraId="0D46F55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23,89</w:t>
            </w:r>
          </w:p>
        </w:tc>
        <w:tc>
          <w:tcPr>
            <w:tcW w:w="1119" w:type="dxa"/>
            <w:tcBorders>
              <w:top w:val="nil"/>
              <w:left w:val="nil"/>
              <w:bottom w:val="single" w:sz="4" w:space="0" w:color="auto"/>
              <w:right w:val="single" w:sz="4" w:space="0" w:color="auto"/>
            </w:tcBorders>
            <w:shd w:val="clear" w:color="auto" w:fill="auto"/>
            <w:vAlign w:val="center"/>
            <w:hideMark/>
          </w:tcPr>
          <w:p w14:paraId="763EAE9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0,30</w:t>
            </w:r>
          </w:p>
        </w:tc>
        <w:tc>
          <w:tcPr>
            <w:tcW w:w="996" w:type="dxa"/>
            <w:tcBorders>
              <w:top w:val="nil"/>
              <w:left w:val="nil"/>
              <w:bottom w:val="single" w:sz="4" w:space="0" w:color="auto"/>
              <w:right w:val="single" w:sz="4" w:space="0" w:color="auto"/>
            </w:tcBorders>
            <w:shd w:val="clear" w:color="auto" w:fill="auto"/>
            <w:vAlign w:val="center"/>
            <w:hideMark/>
          </w:tcPr>
          <w:p w14:paraId="5DBBF81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23,89</w:t>
            </w:r>
          </w:p>
        </w:tc>
        <w:tc>
          <w:tcPr>
            <w:tcW w:w="960" w:type="dxa"/>
            <w:tcBorders>
              <w:top w:val="nil"/>
              <w:left w:val="nil"/>
              <w:bottom w:val="single" w:sz="4" w:space="0" w:color="auto"/>
              <w:right w:val="single" w:sz="4" w:space="0" w:color="auto"/>
            </w:tcBorders>
            <w:shd w:val="clear" w:color="auto" w:fill="auto"/>
            <w:noWrap/>
            <w:vAlign w:val="center"/>
            <w:hideMark/>
          </w:tcPr>
          <w:p w14:paraId="0F28AD1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0,30</w:t>
            </w:r>
          </w:p>
        </w:tc>
        <w:tc>
          <w:tcPr>
            <w:tcW w:w="1233" w:type="dxa"/>
            <w:tcBorders>
              <w:top w:val="nil"/>
              <w:left w:val="nil"/>
              <w:bottom w:val="single" w:sz="4" w:space="0" w:color="auto"/>
              <w:right w:val="single" w:sz="4" w:space="0" w:color="auto"/>
            </w:tcBorders>
          </w:tcPr>
          <w:p w14:paraId="2DF1CBB0" w14:textId="7A07013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01D1DFA" w14:textId="301FF3D5" w:rsidTr="001E4146">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60355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w:t>
            </w:r>
          </w:p>
        </w:tc>
        <w:tc>
          <w:tcPr>
            <w:tcW w:w="3686" w:type="dxa"/>
            <w:tcBorders>
              <w:top w:val="nil"/>
              <w:left w:val="nil"/>
              <w:bottom w:val="single" w:sz="4" w:space="0" w:color="auto"/>
              <w:right w:val="single" w:sz="4" w:space="0" w:color="auto"/>
            </w:tcBorders>
            <w:shd w:val="clear" w:color="auto" w:fill="auto"/>
            <w:vAlign w:val="center"/>
            <w:hideMark/>
          </w:tcPr>
          <w:p w14:paraId="68EB9103"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Блошно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30271FB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24,93</w:t>
            </w:r>
          </w:p>
        </w:tc>
        <w:tc>
          <w:tcPr>
            <w:tcW w:w="1119" w:type="dxa"/>
            <w:tcBorders>
              <w:top w:val="nil"/>
              <w:left w:val="nil"/>
              <w:bottom w:val="single" w:sz="4" w:space="0" w:color="auto"/>
              <w:right w:val="single" w:sz="4" w:space="0" w:color="auto"/>
            </w:tcBorders>
            <w:shd w:val="clear" w:color="auto" w:fill="auto"/>
            <w:vAlign w:val="center"/>
            <w:hideMark/>
          </w:tcPr>
          <w:p w14:paraId="67F7AFF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0,32</w:t>
            </w:r>
          </w:p>
        </w:tc>
        <w:tc>
          <w:tcPr>
            <w:tcW w:w="996" w:type="dxa"/>
            <w:tcBorders>
              <w:top w:val="nil"/>
              <w:left w:val="nil"/>
              <w:bottom w:val="single" w:sz="4" w:space="0" w:color="auto"/>
              <w:right w:val="single" w:sz="4" w:space="0" w:color="auto"/>
            </w:tcBorders>
            <w:shd w:val="clear" w:color="auto" w:fill="auto"/>
            <w:vAlign w:val="center"/>
            <w:hideMark/>
          </w:tcPr>
          <w:p w14:paraId="2425F7A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24,93</w:t>
            </w:r>
          </w:p>
        </w:tc>
        <w:tc>
          <w:tcPr>
            <w:tcW w:w="960" w:type="dxa"/>
            <w:tcBorders>
              <w:top w:val="nil"/>
              <w:left w:val="nil"/>
              <w:bottom w:val="single" w:sz="4" w:space="0" w:color="auto"/>
              <w:right w:val="single" w:sz="4" w:space="0" w:color="auto"/>
            </w:tcBorders>
            <w:shd w:val="clear" w:color="auto" w:fill="auto"/>
            <w:noWrap/>
            <w:vAlign w:val="center"/>
            <w:hideMark/>
          </w:tcPr>
          <w:p w14:paraId="5F99F37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0,32</w:t>
            </w:r>
          </w:p>
        </w:tc>
        <w:tc>
          <w:tcPr>
            <w:tcW w:w="1233" w:type="dxa"/>
            <w:tcBorders>
              <w:top w:val="nil"/>
              <w:left w:val="nil"/>
              <w:bottom w:val="single" w:sz="4" w:space="0" w:color="auto"/>
              <w:right w:val="single" w:sz="4" w:space="0" w:color="auto"/>
            </w:tcBorders>
          </w:tcPr>
          <w:p w14:paraId="54DA0480" w14:textId="79C78136"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9BCD4A7" w14:textId="4AEB7F56"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13D72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w:t>
            </w:r>
          </w:p>
        </w:tc>
        <w:tc>
          <w:tcPr>
            <w:tcW w:w="3686" w:type="dxa"/>
            <w:tcBorders>
              <w:top w:val="nil"/>
              <w:left w:val="nil"/>
              <w:bottom w:val="single" w:sz="4" w:space="0" w:color="auto"/>
              <w:right w:val="single" w:sz="4" w:space="0" w:color="auto"/>
            </w:tcBorders>
            <w:shd w:val="clear" w:color="auto" w:fill="auto"/>
            <w:vAlign w:val="center"/>
            <w:hideMark/>
          </w:tcPr>
          <w:p w14:paraId="5C331E5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Болото</w:t>
            </w:r>
          </w:p>
        </w:tc>
        <w:tc>
          <w:tcPr>
            <w:tcW w:w="1078" w:type="dxa"/>
            <w:tcBorders>
              <w:top w:val="nil"/>
              <w:left w:val="nil"/>
              <w:bottom w:val="single" w:sz="4" w:space="0" w:color="auto"/>
              <w:right w:val="single" w:sz="4" w:space="0" w:color="auto"/>
            </w:tcBorders>
            <w:shd w:val="clear" w:color="auto" w:fill="auto"/>
            <w:vAlign w:val="center"/>
            <w:hideMark/>
          </w:tcPr>
          <w:p w14:paraId="301F912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51,67</w:t>
            </w:r>
          </w:p>
        </w:tc>
        <w:tc>
          <w:tcPr>
            <w:tcW w:w="1119" w:type="dxa"/>
            <w:tcBorders>
              <w:top w:val="nil"/>
              <w:left w:val="nil"/>
              <w:bottom w:val="single" w:sz="4" w:space="0" w:color="auto"/>
              <w:right w:val="single" w:sz="4" w:space="0" w:color="auto"/>
            </w:tcBorders>
            <w:shd w:val="clear" w:color="auto" w:fill="auto"/>
            <w:vAlign w:val="center"/>
            <w:hideMark/>
          </w:tcPr>
          <w:p w14:paraId="46112D3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0,66</w:t>
            </w:r>
          </w:p>
        </w:tc>
        <w:tc>
          <w:tcPr>
            <w:tcW w:w="996" w:type="dxa"/>
            <w:tcBorders>
              <w:top w:val="nil"/>
              <w:left w:val="nil"/>
              <w:bottom w:val="single" w:sz="4" w:space="0" w:color="auto"/>
              <w:right w:val="single" w:sz="4" w:space="0" w:color="auto"/>
            </w:tcBorders>
            <w:shd w:val="clear" w:color="auto" w:fill="auto"/>
            <w:vAlign w:val="center"/>
            <w:hideMark/>
          </w:tcPr>
          <w:p w14:paraId="1C003D7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51,67</w:t>
            </w:r>
          </w:p>
        </w:tc>
        <w:tc>
          <w:tcPr>
            <w:tcW w:w="960" w:type="dxa"/>
            <w:tcBorders>
              <w:top w:val="nil"/>
              <w:left w:val="nil"/>
              <w:bottom w:val="single" w:sz="4" w:space="0" w:color="auto"/>
              <w:right w:val="single" w:sz="4" w:space="0" w:color="auto"/>
            </w:tcBorders>
            <w:shd w:val="clear" w:color="auto" w:fill="auto"/>
            <w:noWrap/>
            <w:vAlign w:val="center"/>
            <w:hideMark/>
          </w:tcPr>
          <w:p w14:paraId="5043F28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0,66</w:t>
            </w:r>
          </w:p>
        </w:tc>
        <w:tc>
          <w:tcPr>
            <w:tcW w:w="1233" w:type="dxa"/>
            <w:tcBorders>
              <w:top w:val="nil"/>
              <w:left w:val="nil"/>
              <w:bottom w:val="single" w:sz="4" w:space="0" w:color="auto"/>
              <w:right w:val="single" w:sz="4" w:space="0" w:color="auto"/>
            </w:tcBorders>
          </w:tcPr>
          <w:p w14:paraId="4780E21B" w14:textId="75B4DEC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2B5F9B5" w14:textId="366EF3CF" w:rsidTr="001E4146">
        <w:trPr>
          <w:trHeight w:val="24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36E4C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w:t>
            </w:r>
          </w:p>
        </w:tc>
        <w:tc>
          <w:tcPr>
            <w:tcW w:w="3686" w:type="dxa"/>
            <w:tcBorders>
              <w:top w:val="nil"/>
              <w:left w:val="nil"/>
              <w:bottom w:val="single" w:sz="4" w:space="0" w:color="auto"/>
              <w:right w:val="single" w:sz="4" w:space="0" w:color="auto"/>
            </w:tcBorders>
            <w:shd w:val="clear" w:color="auto" w:fill="auto"/>
            <w:vAlign w:val="center"/>
            <w:hideMark/>
          </w:tcPr>
          <w:p w14:paraId="20F4A06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Болотско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3B9988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20,12</w:t>
            </w:r>
          </w:p>
        </w:tc>
        <w:tc>
          <w:tcPr>
            <w:tcW w:w="1119" w:type="dxa"/>
            <w:tcBorders>
              <w:top w:val="nil"/>
              <w:left w:val="nil"/>
              <w:bottom w:val="single" w:sz="4" w:space="0" w:color="auto"/>
              <w:right w:val="single" w:sz="4" w:space="0" w:color="auto"/>
            </w:tcBorders>
            <w:shd w:val="clear" w:color="auto" w:fill="auto"/>
            <w:vAlign w:val="center"/>
            <w:hideMark/>
          </w:tcPr>
          <w:p w14:paraId="621C82F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0,26</w:t>
            </w:r>
          </w:p>
        </w:tc>
        <w:tc>
          <w:tcPr>
            <w:tcW w:w="996" w:type="dxa"/>
            <w:tcBorders>
              <w:top w:val="nil"/>
              <w:left w:val="nil"/>
              <w:bottom w:val="single" w:sz="4" w:space="0" w:color="auto"/>
              <w:right w:val="single" w:sz="4" w:space="0" w:color="auto"/>
            </w:tcBorders>
            <w:shd w:val="clear" w:color="auto" w:fill="auto"/>
            <w:vAlign w:val="center"/>
            <w:hideMark/>
          </w:tcPr>
          <w:p w14:paraId="7AD8884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20,12</w:t>
            </w:r>
          </w:p>
        </w:tc>
        <w:tc>
          <w:tcPr>
            <w:tcW w:w="960" w:type="dxa"/>
            <w:tcBorders>
              <w:top w:val="nil"/>
              <w:left w:val="nil"/>
              <w:bottom w:val="single" w:sz="4" w:space="0" w:color="auto"/>
              <w:right w:val="single" w:sz="4" w:space="0" w:color="auto"/>
            </w:tcBorders>
            <w:shd w:val="clear" w:color="auto" w:fill="auto"/>
            <w:noWrap/>
            <w:vAlign w:val="center"/>
            <w:hideMark/>
          </w:tcPr>
          <w:p w14:paraId="5FF204F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0,26</w:t>
            </w:r>
          </w:p>
        </w:tc>
        <w:tc>
          <w:tcPr>
            <w:tcW w:w="1233" w:type="dxa"/>
            <w:tcBorders>
              <w:top w:val="nil"/>
              <w:left w:val="nil"/>
              <w:bottom w:val="single" w:sz="4" w:space="0" w:color="auto"/>
              <w:right w:val="single" w:sz="4" w:space="0" w:color="auto"/>
            </w:tcBorders>
          </w:tcPr>
          <w:p w14:paraId="598C2969" w14:textId="36D3D40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E076B25" w14:textId="711D797B"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397D8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w:t>
            </w:r>
          </w:p>
        </w:tc>
        <w:tc>
          <w:tcPr>
            <w:tcW w:w="3686" w:type="dxa"/>
            <w:tcBorders>
              <w:top w:val="nil"/>
              <w:left w:val="nil"/>
              <w:bottom w:val="single" w:sz="4" w:space="0" w:color="auto"/>
              <w:right w:val="single" w:sz="4" w:space="0" w:color="auto"/>
            </w:tcBorders>
            <w:shd w:val="clear" w:color="auto" w:fill="auto"/>
            <w:vAlign w:val="center"/>
            <w:hideMark/>
          </w:tcPr>
          <w:p w14:paraId="0A90952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Болтово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7B6EA8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48,74</w:t>
            </w:r>
          </w:p>
        </w:tc>
        <w:tc>
          <w:tcPr>
            <w:tcW w:w="1119" w:type="dxa"/>
            <w:tcBorders>
              <w:top w:val="nil"/>
              <w:left w:val="nil"/>
              <w:bottom w:val="single" w:sz="4" w:space="0" w:color="auto"/>
              <w:right w:val="single" w:sz="4" w:space="0" w:color="auto"/>
            </w:tcBorders>
            <w:shd w:val="clear" w:color="auto" w:fill="auto"/>
            <w:vAlign w:val="center"/>
            <w:hideMark/>
          </w:tcPr>
          <w:p w14:paraId="6F505CC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0,62</w:t>
            </w:r>
          </w:p>
        </w:tc>
        <w:tc>
          <w:tcPr>
            <w:tcW w:w="996" w:type="dxa"/>
            <w:tcBorders>
              <w:top w:val="nil"/>
              <w:left w:val="nil"/>
              <w:bottom w:val="single" w:sz="4" w:space="0" w:color="auto"/>
              <w:right w:val="single" w:sz="4" w:space="0" w:color="auto"/>
            </w:tcBorders>
            <w:shd w:val="clear" w:color="auto" w:fill="auto"/>
            <w:vAlign w:val="center"/>
            <w:hideMark/>
          </w:tcPr>
          <w:p w14:paraId="7904951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48,74</w:t>
            </w:r>
          </w:p>
        </w:tc>
        <w:tc>
          <w:tcPr>
            <w:tcW w:w="960" w:type="dxa"/>
            <w:tcBorders>
              <w:top w:val="nil"/>
              <w:left w:val="nil"/>
              <w:bottom w:val="single" w:sz="4" w:space="0" w:color="auto"/>
              <w:right w:val="single" w:sz="4" w:space="0" w:color="auto"/>
            </w:tcBorders>
            <w:shd w:val="clear" w:color="auto" w:fill="auto"/>
            <w:noWrap/>
            <w:vAlign w:val="center"/>
            <w:hideMark/>
          </w:tcPr>
          <w:p w14:paraId="3FD94A6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0,62</w:t>
            </w:r>
          </w:p>
        </w:tc>
        <w:tc>
          <w:tcPr>
            <w:tcW w:w="1233" w:type="dxa"/>
            <w:tcBorders>
              <w:top w:val="nil"/>
              <w:left w:val="nil"/>
              <w:bottom w:val="single" w:sz="4" w:space="0" w:color="auto"/>
              <w:right w:val="single" w:sz="4" w:space="0" w:color="auto"/>
            </w:tcBorders>
          </w:tcPr>
          <w:p w14:paraId="12CA69CF" w14:textId="777B13D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FF528FB" w14:textId="7A49E311" w:rsidTr="001E4146">
        <w:trPr>
          <w:trHeight w:val="19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A6203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w:t>
            </w:r>
          </w:p>
        </w:tc>
        <w:tc>
          <w:tcPr>
            <w:tcW w:w="3686" w:type="dxa"/>
            <w:tcBorders>
              <w:top w:val="nil"/>
              <w:left w:val="nil"/>
              <w:bottom w:val="single" w:sz="4" w:space="0" w:color="auto"/>
              <w:right w:val="single" w:sz="4" w:space="0" w:color="auto"/>
            </w:tcBorders>
            <w:shd w:val="clear" w:color="auto" w:fill="auto"/>
            <w:vAlign w:val="center"/>
            <w:hideMark/>
          </w:tcPr>
          <w:p w14:paraId="792FAE0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Большие Липицы</w:t>
            </w:r>
          </w:p>
        </w:tc>
        <w:tc>
          <w:tcPr>
            <w:tcW w:w="1078" w:type="dxa"/>
            <w:tcBorders>
              <w:top w:val="nil"/>
              <w:left w:val="nil"/>
              <w:bottom w:val="single" w:sz="4" w:space="0" w:color="auto"/>
              <w:right w:val="single" w:sz="4" w:space="0" w:color="auto"/>
            </w:tcBorders>
            <w:shd w:val="clear" w:color="auto" w:fill="auto"/>
            <w:vAlign w:val="center"/>
            <w:hideMark/>
          </w:tcPr>
          <w:p w14:paraId="35345BF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13,64</w:t>
            </w:r>
          </w:p>
        </w:tc>
        <w:tc>
          <w:tcPr>
            <w:tcW w:w="1119" w:type="dxa"/>
            <w:tcBorders>
              <w:top w:val="nil"/>
              <w:left w:val="nil"/>
              <w:bottom w:val="single" w:sz="4" w:space="0" w:color="auto"/>
              <w:right w:val="single" w:sz="4" w:space="0" w:color="auto"/>
            </w:tcBorders>
            <w:shd w:val="clear" w:color="auto" w:fill="auto"/>
            <w:vAlign w:val="center"/>
            <w:hideMark/>
          </w:tcPr>
          <w:p w14:paraId="34BA1F7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996" w:type="dxa"/>
            <w:tcBorders>
              <w:top w:val="nil"/>
              <w:left w:val="nil"/>
              <w:bottom w:val="single" w:sz="4" w:space="0" w:color="auto"/>
              <w:right w:val="single" w:sz="4" w:space="0" w:color="auto"/>
            </w:tcBorders>
            <w:shd w:val="clear" w:color="auto" w:fill="auto"/>
            <w:vAlign w:val="center"/>
            <w:hideMark/>
          </w:tcPr>
          <w:p w14:paraId="63565CF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13,64</w:t>
            </w:r>
          </w:p>
        </w:tc>
        <w:tc>
          <w:tcPr>
            <w:tcW w:w="960" w:type="dxa"/>
            <w:tcBorders>
              <w:top w:val="nil"/>
              <w:left w:val="nil"/>
              <w:bottom w:val="single" w:sz="4" w:space="0" w:color="auto"/>
              <w:right w:val="single" w:sz="4" w:space="0" w:color="auto"/>
            </w:tcBorders>
            <w:shd w:val="clear" w:color="auto" w:fill="auto"/>
            <w:noWrap/>
            <w:vAlign w:val="center"/>
            <w:hideMark/>
          </w:tcPr>
          <w:p w14:paraId="033A55A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1233" w:type="dxa"/>
            <w:tcBorders>
              <w:top w:val="nil"/>
              <w:left w:val="nil"/>
              <w:bottom w:val="single" w:sz="4" w:space="0" w:color="auto"/>
              <w:right w:val="single" w:sz="4" w:space="0" w:color="auto"/>
            </w:tcBorders>
          </w:tcPr>
          <w:p w14:paraId="7F98FE34" w14:textId="47B541D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1ED3E27" w14:textId="2B5D1AFC"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32174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w:t>
            </w:r>
          </w:p>
        </w:tc>
        <w:tc>
          <w:tcPr>
            <w:tcW w:w="3686" w:type="dxa"/>
            <w:tcBorders>
              <w:top w:val="nil"/>
              <w:left w:val="nil"/>
              <w:bottom w:val="single" w:sz="4" w:space="0" w:color="auto"/>
              <w:right w:val="single" w:sz="4" w:space="0" w:color="auto"/>
            </w:tcBorders>
            <w:shd w:val="clear" w:color="auto" w:fill="auto"/>
            <w:vAlign w:val="center"/>
            <w:hideMark/>
          </w:tcPr>
          <w:p w14:paraId="3BB4C7F4" w14:textId="15E4151B"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Большое Данилово</w:t>
            </w:r>
          </w:p>
        </w:tc>
        <w:tc>
          <w:tcPr>
            <w:tcW w:w="1078" w:type="dxa"/>
            <w:tcBorders>
              <w:top w:val="nil"/>
              <w:left w:val="nil"/>
              <w:bottom w:val="single" w:sz="4" w:space="0" w:color="auto"/>
              <w:right w:val="single" w:sz="4" w:space="0" w:color="auto"/>
            </w:tcBorders>
            <w:shd w:val="clear" w:color="auto" w:fill="auto"/>
            <w:vAlign w:val="center"/>
            <w:hideMark/>
          </w:tcPr>
          <w:p w14:paraId="2167B37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11,00</w:t>
            </w:r>
          </w:p>
        </w:tc>
        <w:tc>
          <w:tcPr>
            <w:tcW w:w="1119" w:type="dxa"/>
            <w:tcBorders>
              <w:top w:val="nil"/>
              <w:left w:val="nil"/>
              <w:bottom w:val="single" w:sz="4" w:space="0" w:color="auto"/>
              <w:right w:val="single" w:sz="4" w:space="0" w:color="auto"/>
            </w:tcBorders>
            <w:shd w:val="clear" w:color="auto" w:fill="auto"/>
            <w:vAlign w:val="center"/>
            <w:hideMark/>
          </w:tcPr>
          <w:p w14:paraId="225C64D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0,14</w:t>
            </w:r>
          </w:p>
        </w:tc>
        <w:tc>
          <w:tcPr>
            <w:tcW w:w="996" w:type="dxa"/>
            <w:tcBorders>
              <w:top w:val="nil"/>
              <w:left w:val="nil"/>
              <w:bottom w:val="single" w:sz="4" w:space="0" w:color="auto"/>
              <w:right w:val="single" w:sz="4" w:space="0" w:color="auto"/>
            </w:tcBorders>
            <w:shd w:val="clear" w:color="auto" w:fill="auto"/>
            <w:vAlign w:val="center"/>
            <w:hideMark/>
          </w:tcPr>
          <w:p w14:paraId="4D95AE6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11,00</w:t>
            </w:r>
          </w:p>
        </w:tc>
        <w:tc>
          <w:tcPr>
            <w:tcW w:w="960" w:type="dxa"/>
            <w:tcBorders>
              <w:top w:val="nil"/>
              <w:left w:val="nil"/>
              <w:bottom w:val="single" w:sz="4" w:space="0" w:color="auto"/>
              <w:right w:val="single" w:sz="4" w:space="0" w:color="auto"/>
            </w:tcBorders>
            <w:shd w:val="clear" w:color="auto" w:fill="auto"/>
            <w:noWrap/>
            <w:vAlign w:val="center"/>
            <w:hideMark/>
          </w:tcPr>
          <w:p w14:paraId="0250698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0,14</w:t>
            </w:r>
          </w:p>
        </w:tc>
        <w:tc>
          <w:tcPr>
            <w:tcW w:w="1233" w:type="dxa"/>
            <w:tcBorders>
              <w:top w:val="nil"/>
              <w:left w:val="nil"/>
              <w:bottom w:val="single" w:sz="4" w:space="0" w:color="auto"/>
              <w:right w:val="single" w:sz="4" w:space="0" w:color="auto"/>
            </w:tcBorders>
          </w:tcPr>
          <w:p w14:paraId="2DE10665" w14:textId="0FAC0FC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36267D7" w14:textId="2CBF2A28" w:rsidTr="001E4146">
        <w:trPr>
          <w:trHeight w:val="2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763D6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w:t>
            </w:r>
          </w:p>
        </w:tc>
        <w:tc>
          <w:tcPr>
            <w:tcW w:w="3686" w:type="dxa"/>
            <w:tcBorders>
              <w:top w:val="nil"/>
              <w:left w:val="nil"/>
              <w:bottom w:val="single" w:sz="4" w:space="0" w:color="auto"/>
              <w:right w:val="single" w:sz="4" w:space="0" w:color="auto"/>
            </w:tcBorders>
            <w:shd w:val="clear" w:color="auto" w:fill="auto"/>
            <w:vAlign w:val="center"/>
            <w:hideMark/>
          </w:tcPr>
          <w:p w14:paraId="041E841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Большое </w:t>
            </w:r>
            <w:proofErr w:type="spellStart"/>
            <w:r w:rsidRPr="00FE63D4">
              <w:rPr>
                <w:rFonts w:ascii="Times New Roman" w:eastAsia="Times New Roman" w:hAnsi="Times New Roman" w:cs="Times New Roman"/>
                <w:lang w:eastAsia="ru-RU"/>
              </w:rPr>
              <w:t>Заборовье</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1BE40D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54,99</w:t>
            </w:r>
          </w:p>
        </w:tc>
        <w:tc>
          <w:tcPr>
            <w:tcW w:w="1119" w:type="dxa"/>
            <w:tcBorders>
              <w:top w:val="nil"/>
              <w:left w:val="nil"/>
              <w:bottom w:val="single" w:sz="4" w:space="0" w:color="auto"/>
              <w:right w:val="single" w:sz="4" w:space="0" w:color="auto"/>
            </w:tcBorders>
            <w:shd w:val="clear" w:color="auto" w:fill="auto"/>
            <w:vAlign w:val="center"/>
            <w:hideMark/>
          </w:tcPr>
          <w:p w14:paraId="1ACB6EA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0,70</w:t>
            </w:r>
          </w:p>
        </w:tc>
        <w:tc>
          <w:tcPr>
            <w:tcW w:w="996" w:type="dxa"/>
            <w:tcBorders>
              <w:top w:val="nil"/>
              <w:left w:val="nil"/>
              <w:bottom w:val="single" w:sz="4" w:space="0" w:color="auto"/>
              <w:right w:val="single" w:sz="4" w:space="0" w:color="auto"/>
            </w:tcBorders>
            <w:shd w:val="clear" w:color="auto" w:fill="auto"/>
            <w:vAlign w:val="center"/>
            <w:hideMark/>
          </w:tcPr>
          <w:p w14:paraId="0961972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54,99</w:t>
            </w:r>
          </w:p>
        </w:tc>
        <w:tc>
          <w:tcPr>
            <w:tcW w:w="960" w:type="dxa"/>
            <w:tcBorders>
              <w:top w:val="nil"/>
              <w:left w:val="nil"/>
              <w:bottom w:val="single" w:sz="4" w:space="0" w:color="auto"/>
              <w:right w:val="single" w:sz="4" w:space="0" w:color="auto"/>
            </w:tcBorders>
            <w:shd w:val="clear" w:color="auto" w:fill="auto"/>
            <w:noWrap/>
            <w:vAlign w:val="center"/>
            <w:hideMark/>
          </w:tcPr>
          <w:p w14:paraId="7FF05E6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0,70</w:t>
            </w:r>
          </w:p>
        </w:tc>
        <w:tc>
          <w:tcPr>
            <w:tcW w:w="1233" w:type="dxa"/>
            <w:tcBorders>
              <w:top w:val="nil"/>
              <w:left w:val="nil"/>
              <w:bottom w:val="single" w:sz="4" w:space="0" w:color="auto"/>
              <w:right w:val="single" w:sz="4" w:space="0" w:color="auto"/>
            </w:tcBorders>
          </w:tcPr>
          <w:p w14:paraId="3CC115BA" w14:textId="56E5247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D48CC6E" w14:textId="566B4833"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36757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w:t>
            </w:r>
          </w:p>
        </w:tc>
        <w:tc>
          <w:tcPr>
            <w:tcW w:w="3686" w:type="dxa"/>
            <w:tcBorders>
              <w:top w:val="nil"/>
              <w:left w:val="nil"/>
              <w:bottom w:val="single" w:sz="4" w:space="0" w:color="auto"/>
              <w:right w:val="single" w:sz="4" w:space="0" w:color="auto"/>
            </w:tcBorders>
            <w:shd w:val="clear" w:color="auto" w:fill="auto"/>
            <w:vAlign w:val="center"/>
            <w:hideMark/>
          </w:tcPr>
          <w:p w14:paraId="1144AE86"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Большое Загорье</w:t>
            </w:r>
          </w:p>
        </w:tc>
        <w:tc>
          <w:tcPr>
            <w:tcW w:w="1078" w:type="dxa"/>
            <w:tcBorders>
              <w:top w:val="nil"/>
              <w:left w:val="nil"/>
              <w:bottom w:val="single" w:sz="4" w:space="0" w:color="auto"/>
              <w:right w:val="single" w:sz="4" w:space="0" w:color="auto"/>
            </w:tcBorders>
            <w:shd w:val="clear" w:color="auto" w:fill="auto"/>
            <w:vAlign w:val="center"/>
            <w:hideMark/>
          </w:tcPr>
          <w:p w14:paraId="12E7F3D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13,31</w:t>
            </w:r>
          </w:p>
        </w:tc>
        <w:tc>
          <w:tcPr>
            <w:tcW w:w="1119" w:type="dxa"/>
            <w:tcBorders>
              <w:top w:val="nil"/>
              <w:left w:val="nil"/>
              <w:bottom w:val="single" w:sz="4" w:space="0" w:color="auto"/>
              <w:right w:val="single" w:sz="4" w:space="0" w:color="auto"/>
            </w:tcBorders>
            <w:shd w:val="clear" w:color="auto" w:fill="auto"/>
            <w:vAlign w:val="center"/>
            <w:hideMark/>
          </w:tcPr>
          <w:p w14:paraId="6781680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996" w:type="dxa"/>
            <w:tcBorders>
              <w:top w:val="nil"/>
              <w:left w:val="nil"/>
              <w:bottom w:val="single" w:sz="4" w:space="0" w:color="auto"/>
              <w:right w:val="single" w:sz="4" w:space="0" w:color="auto"/>
            </w:tcBorders>
            <w:shd w:val="clear" w:color="auto" w:fill="auto"/>
            <w:vAlign w:val="center"/>
            <w:hideMark/>
          </w:tcPr>
          <w:p w14:paraId="6A818D5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13,31</w:t>
            </w:r>
          </w:p>
        </w:tc>
        <w:tc>
          <w:tcPr>
            <w:tcW w:w="960" w:type="dxa"/>
            <w:tcBorders>
              <w:top w:val="nil"/>
              <w:left w:val="nil"/>
              <w:bottom w:val="single" w:sz="4" w:space="0" w:color="auto"/>
              <w:right w:val="single" w:sz="4" w:space="0" w:color="auto"/>
            </w:tcBorders>
            <w:shd w:val="clear" w:color="auto" w:fill="auto"/>
            <w:noWrap/>
            <w:vAlign w:val="center"/>
            <w:hideMark/>
          </w:tcPr>
          <w:p w14:paraId="0719366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1233" w:type="dxa"/>
            <w:tcBorders>
              <w:top w:val="nil"/>
              <w:left w:val="nil"/>
              <w:bottom w:val="single" w:sz="4" w:space="0" w:color="auto"/>
              <w:right w:val="single" w:sz="4" w:space="0" w:color="auto"/>
            </w:tcBorders>
          </w:tcPr>
          <w:p w14:paraId="6CBDBF3D" w14:textId="2FB5FD9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B5CB15A" w14:textId="465E8AE2" w:rsidTr="001E4146">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D78EF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w:t>
            </w:r>
          </w:p>
        </w:tc>
        <w:tc>
          <w:tcPr>
            <w:tcW w:w="3686" w:type="dxa"/>
            <w:tcBorders>
              <w:top w:val="nil"/>
              <w:left w:val="nil"/>
              <w:bottom w:val="single" w:sz="4" w:space="0" w:color="auto"/>
              <w:right w:val="single" w:sz="4" w:space="0" w:color="auto"/>
            </w:tcBorders>
            <w:shd w:val="clear" w:color="auto" w:fill="auto"/>
            <w:vAlign w:val="center"/>
            <w:hideMark/>
          </w:tcPr>
          <w:p w14:paraId="1493C4D7"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Борки</w:t>
            </w:r>
          </w:p>
        </w:tc>
        <w:tc>
          <w:tcPr>
            <w:tcW w:w="1078" w:type="dxa"/>
            <w:tcBorders>
              <w:top w:val="nil"/>
              <w:left w:val="nil"/>
              <w:bottom w:val="single" w:sz="4" w:space="0" w:color="auto"/>
              <w:right w:val="single" w:sz="4" w:space="0" w:color="auto"/>
            </w:tcBorders>
            <w:shd w:val="clear" w:color="auto" w:fill="auto"/>
            <w:vAlign w:val="center"/>
            <w:hideMark/>
          </w:tcPr>
          <w:p w14:paraId="03F3274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16,25</w:t>
            </w:r>
          </w:p>
        </w:tc>
        <w:tc>
          <w:tcPr>
            <w:tcW w:w="1119" w:type="dxa"/>
            <w:tcBorders>
              <w:top w:val="nil"/>
              <w:left w:val="nil"/>
              <w:bottom w:val="single" w:sz="4" w:space="0" w:color="auto"/>
              <w:right w:val="single" w:sz="4" w:space="0" w:color="auto"/>
            </w:tcBorders>
            <w:shd w:val="clear" w:color="auto" w:fill="auto"/>
            <w:vAlign w:val="center"/>
            <w:hideMark/>
          </w:tcPr>
          <w:p w14:paraId="22377B7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996" w:type="dxa"/>
            <w:tcBorders>
              <w:top w:val="nil"/>
              <w:left w:val="nil"/>
              <w:bottom w:val="single" w:sz="4" w:space="0" w:color="auto"/>
              <w:right w:val="single" w:sz="4" w:space="0" w:color="auto"/>
            </w:tcBorders>
            <w:shd w:val="clear" w:color="auto" w:fill="auto"/>
            <w:vAlign w:val="center"/>
            <w:hideMark/>
          </w:tcPr>
          <w:p w14:paraId="4588F49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16,25</w:t>
            </w:r>
          </w:p>
        </w:tc>
        <w:tc>
          <w:tcPr>
            <w:tcW w:w="960" w:type="dxa"/>
            <w:tcBorders>
              <w:top w:val="nil"/>
              <w:left w:val="nil"/>
              <w:bottom w:val="single" w:sz="4" w:space="0" w:color="auto"/>
              <w:right w:val="single" w:sz="4" w:space="0" w:color="auto"/>
            </w:tcBorders>
            <w:shd w:val="clear" w:color="auto" w:fill="auto"/>
            <w:noWrap/>
            <w:vAlign w:val="center"/>
            <w:hideMark/>
          </w:tcPr>
          <w:p w14:paraId="321C866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1233" w:type="dxa"/>
            <w:tcBorders>
              <w:top w:val="nil"/>
              <w:left w:val="nil"/>
              <w:bottom w:val="single" w:sz="4" w:space="0" w:color="auto"/>
              <w:right w:val="single" w:sz="4" w:space="0" w:color="auto"/>
            </w:tcBorders>
          </w:tcPr>
          <w:p w14:paraId="3402E688" w14:textId="73CF7C4C"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BBC9A91" w14:textId="6E52AE7E"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0C894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w:t>
            </w:r>
          </w:p>
        </w:tc>
        <w:tc>
          <w:tcPr>
            <w:tcW w:w="3686" w:type="dxa"/>
            <w:tcBorders>
              <w:top w:val="nil"/>
              <w:left w:val="nil"/>
              <w:bottom w:val="single" w:sz="4" w:space="0" w:color="auto"/>
              <w:right w:val="single" w:sz="4" w:space="0" w:color="auto"/>
            </w:tcBorders>
            <w:shd w:val="clear" w:color="auto" w:fill="auto"/>
            <w:vAlign w:val="center"/>
            <w:hideMark/>
          </w:tcPr>
          <w:p w14:paraId="41FC7DB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Боровня</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E6F52B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70,48</w:t>
            </w:r>
          </w:p>
        </w:tc>
        <w:tc>
          <w:tcPr>
            <w:tcW w:w="1119" w:type="dxa"/>
            <w:tcBorders>
              <w:top w:val="nil"/>
              <w:left w:val="nil"/>
              <w:bottom w:val="single" w:sz="4" w:space="0" w:color="auto"/>
              <w:right w:val="single" w:sz="4" w:space="0" w:color="auto"/>
            </w:tcBorders>
            <w:shd w:val="clear" w:color="auto" w:fill="auto"/>
            <w:vAlign w:val="center"/>
            <w:hideMark/>
          </w:tcPr>
          <w:p w14:paraId="5FC4CE4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0,89</w:t>
            </w:r>
          </w:p>
        </w:tc>
        <w:tc>
          <w:tcPr>
            <w:tcW w:w="996" w:type="dxa"/>
            <w:tcBorders>
              <w:top w:val="nil"/>
              <w:left w:val="nil"/>
              <w:bottom w:val="single" w:sz="4" w:space="0" w:color="auto"/>
              <w:right w:val="single" w:sz="4" w:space="0" w:color="auto"/>
            </w:tcBorders>
            <w:shd w:val="clear" w:color="auto" w:fill="auto"/>
            <w:vAlign w:val="center"/>
            <w:hideMark/>
          </w:tcPr>
          <w:p w14:paraId="1C2B7D6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70,48</w:t>
            </w:r>
          </w:p>
        </w:tc>
        <w:tc>
          <w:tcPr>
            <w:tcW w:w="960" w:type="dxa"/>
            <w:tcBorders>
              <w:top w:val="nil"/>
              <w:left w:val="nil"/>
              <w:bottom w:val="single" w:sz="4" w:space="0" w:color="auto"/>
              <w:right w:val="single" w:sz="4" w:space="0" w:color="auto"/>
            </w:tcBorders>
            <w:shd w:val="clear" w:color="auto" w:fill="auto"/>
            <w:noWrap/>
            <w:vAlign w:val="center"/>
            <w:hideMark/>
          </w:tcPr>
          <w:p w14:paraId="4B767D9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0,89</w:t>
            </w:r>
          </w:p>
        </w:tc>
        <w:tc>
          <w:tcPr>
            <w:tcW w:w="1233" w:type="dxa"/>
            <w:tcBorders>
              <w:top w:val="nil"/>
              <w:left w:val="nil"/>
              <w:bottom w:val="single" w:sz="4" w:space="0" w:color="auto"/>
              <w:right w:val="single" w:sz="4" w:space="0" w:color="auto"/>
            </w:tcBorders>
          </w:tcPr>
          <w:p w14:paraId="74FD15BA" w14:textId="79E0710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207AD34" w14:textId="2C376773" w:rsidTr="001E4146">
        <w:trPr>
          <w:trHeight w:val="3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82738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w:t>
            </w:r>
          </w:p>
        </w:tc>
        <w:tc>
          <w:tcPr>
            <w:tcW w:w="3686" w:type="dxa"/>
            <w:tcBorders>
              <w:top w:val="nil"/>
              <w:left w:val="nil"/>
              <w:bottom w:val="single" w:sz="4" w:space="0" w:color="auto"/>
              <w:right w:val="single" w:sz="4" w:space="0" w:color="auto"/>
            </w:tcBorders>
            <w:shd w:val="clear" w:color="auto" w:fill="auto"/>
            <w:vAlign w:val="center"/>
            <w:hideMark/>
          </w:tcPr>
          <w:p w14:paraId="00980859" w14:textId="36B8230E" w:rsidR="001E4146" w:rsidRPr="00FE63D4" w:rsidRDefault="001E4146" w:rsidP="001E4146">
            <w:pPr>
              <w:spacing w:after="0" w:line="240" w:lineRule="auto"/>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 xml:space="preserve">д. </w:t>
            </w:r>
            <w:r w:rsidRPr="00FE63D4">
              <w:rPr>
                <w:rFonts w:ascii="Times New Roman" w:eastAsia="Times New Roman" w:hAnsi="Times New Roman" w:cs="Times New Roman"/>
                <w:lang w:eastAsia="ru-RU"/>
              </w:rPr>
              <w:t>Борок</w:t>
            </w:r>
          </w:p>
        </w:tc>
        <w:tc>
          <w:tcPr>
            <w:tcW w:w="1078" w:type="dxa"/>
            <w:tcBorders>
              <w:top w:val="nil"/>
              <w:left w:val="nil"/>
              <w:bottom w:val="single" w:sz="4" w:space="0" w:color="auto"/>
              <w:right w:val="single" w:sz="4" w:space="0" w:color="auto"/>
            </w:tcBorders>
            <w:shd w:val="clear" w:color="auto" w:fill="auto"/>
            <w:vAlign w:val="center"/>
            <w:hideMark/>
          </w:tcPr>
          <w:p w14:paraId="6384F82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18,11</w:t>
            </w:r>
          </w:p>
        </w:tc>
        <w:tc>
          <w:tcPr>
            <w:tcW w:w="1119" w:type="dxa"/>
            <w:tcBorders>
              <w:top w:val="nil"/>
              <w:left w:val="nil"/>
              <w:bottom w:val="single" w:sz="4" w:space="0" w:color="auto"/>
              <w:right w:val="single" w:sz="4" w:space="0" w:color="auto"/>
            </w:tcBorders>
            <w:shd w:val="clear" w:color="auto" w:fill="auto"/>
            <w:vAlign w:val="center"/>
            <w:hideMark/>
          </w:tcPr>
          <w:p w14:paraId="7F31B8E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0,23</w:t>
            </w:r>
          </w:p>
        </w:tc>
        <w:tc>
          <w:tcPr>
            <w:tcW w:w="996" w:type="dxa"/>
            <w:tcBorders>
              <w:top w:val="nil"/>
              <w:left w:val="nil"/>
              <w:bottom w:val="single" w:sz="4" w:space="0" w:color="auto"/>
              <w:right w:val="single" w:sz="4" w:space="0" w:color="auto"/>
            </w:tcBorders>
            <w:shd w:val="clear" w:color="auto" w:fill="auto"/>
            <w:vAlign w:val="center"/>
            <w:hideMark/>
          </w:tcPr>
          <w:p w14:paraId="318E6F9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18,11</w:t>
            </w:r>
          </w:p>
        </w:tc>
        <w:tc>
          <w:tcPr>
            <w:tcW w:w="960" w:type="dxa"/>
            <w:tcBorders>
              <w:top w:val="nil"/>
              <w:left w:val="nil"/>
              <w:bottom w:val="single" w:sz="4" w:space="0" w:color="auto"/>
              <w:right w:val="single" w:sz="4" w:space="0" w:color="auto"/>
            </w:tcBorders>
            <w:shd w:val="clear" w:color="auto" w:fill="auto"/>
            <w:noWrap/>
            <w:vAlign w:val="center"/>
            <w:hideMark/>
          </w:tcPr>
          <w:p w14:paraId="405B1A2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0,23</w:t>
            </w:r>
          </w:p>
        </w:tc>
        <w:tc>
          <w:tcPr>
            <w:tcW w:w="1233" w:type="dxa"/>
            <w:tcBorders>
              <w:top w:val="nil"/>
              <w:left w:val="nil"/>
              <w:bottom w:val="single" w:sz="4" w:space="0" w:color="auto"/>
              <w:right w:val="single" w:sz="4" w:space="0" w:color="auto"/>
            </w:tcBorders>
          </w:tcPr>
          <w:p w14:paraId="64886963" w14:textId="325C4E3E"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243AB6C" w14:textId="603FE729"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8C659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lastRenderedPageBreak/>
              <w:t>17</w:t>
            </w:r>
          </w:p>
        </w:tc>
        <w:tc>
          <w:tcPr>
            <w:tcW w:w="3686" w:type="dxa"/>
            <w:tcBorders>
              <w:top w:val="nil"/>
              <w:left w:val="nil"/>
              <w:bottom w:val="single" w:sz="4" w:space="0" w:color="auto"/>
              <w:right w:val="single" w:sz="4" w:space="0" w:color="auto"/>
            </w:tcBorders>
            <w:shd w:val="clear" w:color="auto" w:fill="auto"/>
            <w:vAlign w:val="center"/>
            <w:hideMark/>
          </w:tcPr>
          <w:p w14:paraId="5422AA40"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Быстерско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0EA39F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26,31</w:t>
            </w:r>
          </w:p>
        </w:tc>
        <w:tc>
          <w:tcPr>
            <w:tcW w:w="1119" w:type="dxa"/>
            <w:tcBorders>
              <w:top w:val="nil"/>
              <w:left w:val="nil"/>
              <w:bottom w:val="single" w:sz="4" w:space="0" w:color="auto"/>
              <w:right w:val="single" w:sz="4" w:space="0" w:color="auto"/>
            </w:tcBorders>
            <w:shd w:val="clear" w:color="auto" w:fill="auto"/>
            <w:vAlign w:val="center"/>
            <w:hideMark/>
          </w:tcPr>
          <w:p w14:paraId="44BF3F2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0,33</w:t>
            </w:r>
          </w:p>
        </w:tc>
        <w:tc>
          <w:tcPr>
            <w:tcW w:w="996" w:type="dxa"/>
            <w:tcBorders>
              <w:top w:val="nil"/>
              <w:left w:val="nil"/>
              <w:bottom w:val="single" w:sz="4" w:space="0" w:color="auto"/>
              <w:right w:val="single" w:sz="4" w:space="0" w:color="auto"/>
            </w:tcBorders>
            <w:shd w:val="clear" w:color="auto" w:fill="auto"/>
            <w:vAlign w:val="center"/>
            <w:hideMark/>
          </w:tcPr>
          <w:p w14:paraId="77E5B2D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26,31</w:t>
            </w:r>
          </w:p>
        </w:tc>
        <w:tc>
          <w:tcPr>
            <w:tcW w:w="960" w:type="dxa"/>
            <w:tcBorders>
              <w:top w:val="nil"/>
              <w:left w:val="nil"/>
              <w:bottom w:val="single" w:sz="4" w:space="0" w:color="auto"/>
              <w:right w:val="single" w:sz="4" w:space="0" w:color="auto"/>
            </w:tcBorders>
            <w:shd w:val="clear" w:color="auto" w:fill="auto"/>
            <w:noWrap/>
            <w:vAlign w:val="center"/>
            <w:hideMark/>
          </w:tcPr>
          <w:p w14:paraId="420C05B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0,33</w:t>
            </w:r>
          </w:p>
        </w:tc>
        <w:tc>
          <w:tcPr>
            <w:tcW w:w="1233" w:type="dxa"/>
            <w:tcBorders>
              <w:top w:val="nil"/>
              <w:left w:val="nil"/>
              <w:bottom w:val="single" w:sz="4" w:space="0" w:color="auto"/>
              <w:right w:val="single" w:sz="4" w:space="0" w:color="auto"/>
            </w:tcBorders>
          </w:tcPr>
          <w:p w14:paraId="0E93F4D4" w14:textId="1A32656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DD21DC0" w14:textId="5D240FD4"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1430B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w:t>
            </w:r>
          </w:p>
        </w:tc>
        <w:tc>
          <w:tcPr>
            <w:tcW w:w="3686" w:type="dxa"/>
            <w:tcBorders>
              <w:top w:val="nil"/>
              <w:left w:val="nil"/>
              <w:bottom w:val="single" w:sz="4" w:space="0" w:color="auto"/>
              <w:right w:val="single" w:sz="4" w:space="0" w:color="auto"/>
            </w:tcBorders>
            <w:shd w:val="clear" w:color="auto" w:fill="auto"/>
            <w:vAlign w:val="center"/>
            <w:hideMark/>
          </w:tcPr>
          <w:p w14:paraId="769CC3B3"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Велебицы</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770C9C3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137,57</w:t>
            </w:r>
          </w:p>
        </w:tc>
        <w:tc>
          <w:tcPr>
            <w:tcW w:w="1119" w:type="dxa"/>
            <w:tcBorders>
              <w:top w:val="nil"/>
              <w:left w:val="nil"/>
              <w:bottom w:val="single" w:sz="4" w:space="0" w:color="auto"/>
              <w:right w:val="single" w:sz="4" w:space="0" w:color="auto"/>
            </w:tcBorders>
            <w:shd w:val="clear" w:color="auto" w:fill="auto"/>
            <w:vAlign w:val="center"/>
            <w:hideMark/>
          </w:tcPr>
          <w:p w14:paraId="39D1E34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1,75</w:t>
            </w:r>
          </w:p>
        </w:tc>
        <w:tc>
          <w:tcPr>
            <w:tcW w:w="996" w:type="dxa"/>
            <w:tcBorders>
              <w:top w:val="nil"/>
              <w:left w:val="nil"/>
              <w:bottom w:val="single" w:sz="4" w:space="0" w:color="auto"/>
              <w:right w:val="single" w:sz="4" w:space="0" w:color="auto"/>
            </w:tcBorders>
            <w:shd w:val="clear" w:color="auto" w:fill="auto"/>
            <w:vAlign w:val="center"/>
            <w:hideMark/>
          </w:tcPr>
          <w:p w14:paraId="44096AB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137,57</w:t>
            </w:r>
          </w:p>
        </w:tc>
        <w:tc>
          <w:tcPr>
            <w:tcW w:w="960" w:type="dxa"/>
            <w:tcBorders>
              <w:top w:val="nil"/>
              <w:left w:val="nil"/>
              <w:bottom w:val="single" w:sz="4" w:space="0" w:color="auto"/>
              <w:right w:val="single" w:sz="4" w:space="0" w:color="auto"/>
            </w:tcBorders>
            <w:shd w:val="clear" w:color="auto" w:fill="auto"/>
            <w:noWrap/>
            <w:vAlign w:val="center"/>
            <w:hideMark/>
          </w:tcPr>
          <w:p w14:paraId="384FF0B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1,75</w:t>
            </w:r>
          </w:p>
        </w:tc>
        <w:tc>
          <w:tcPr>
            <w:tcW w:w="1233" w:type="dxa"/>
            <w:tcBorders>
              <w:top w:val="nil"/>
              <w:left w:val="nil"/>
              <w:bottom w:val="single" w:sz="4" w:space="0" w:color="auto"/>
              <w:right w:val="single" w:sz="4" w:space="0" w:color="auto"/>
            </w:tcBorders>
          </w:tcPr>
          <w:p w14:paraId="4B80154D" w14:textId="1A6837AC"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756C507" w14:textId="0BBE0A49" w:rsidTr="001E4146">
        <w:trPr>
          <w:trHeight w:val="30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CC525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w:t>
            </w:r>
          </w:p>
        </w:tc>
        <w:tc>
          <w:tcPr>
            <w:tcW w:w="3686" w:type="dxa"/>
            <w:tcBorders>
              <w:top w:val="nil"/>
              <w:left w:val="nil"/>
              <w:bottom w:val="single" w:sz="4" w:space="0" w:color="auto"/>
              <w:right w:val="single" w:sz="4" w:space="0" w:color="auto"/>
            </w:tcBorders>
            <w:shd w:val="clear" w:color="auto" w:fill="auto"/>
            <w:vAlign w:val="center"/>
            <w:hideMark/>
          </w:tcPr>
          <w:p w14:paraId="297F127F" w14:textId="23B897DF"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Веретье</w:t>
            </w:r>
            <w:r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 xml:space="preserve">Горское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0AF54B8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20,81</w:t>
            </w:r>
          </w:p>
        </w:tc>
        <w:tc>
          <w:tcPr>
            <w:tcW w:w="1119" w:type="dxa"/>
            <w:tcBorders>
              <w:top w:val="nil"/>
              <w:left w:val="nil"/>
              <w:bottom w:val="single" w:sz="4" w:space="0" w:color="auto"/>
              <w:right w:val="single" w:sz="4" w:space="0" w:color="auto"/>
            </w:tcBorders>
            <w:shd w:val="clear" w:color="auto" w:fill="auto"/>
            <w:vAlign w:val="center"/>
            <w:hideMark/>
          </w:tcPr>
          <w:p w14:paraId="7F5F7F7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0,26</w:t>
            </w:r>
          </w:p>
        </w:tc>
        <w:tc>
          <w:tcPr>
            <w:tcW w:w="996" w:type="dxa"/>
            <w:tcBorders>
              <w:top w:val="nil"/>
              <w:left w:val="nil"/>
              <w:bottom w:val="single" w:sz="4" w:space="0" w:color="auto"/>
              <w:right w:val="single" w:sz="4" w:space="0" w:color="auto"/>
            </w:tcBorders>
            <w:shd w:val="clear" w:color="auto" w:fill="auto"/>
            <w:vAlign w:val="center"/>
            <w:hideMark/>
          </w:tcPr>
          <w:p w14:paraId="0DAACB8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20,81</w:t>
            </w:r>
          </w:p>
        </w:tc>
        <w:tc>
          <w:tcPr>
            <w:tcW w:w="960" w:type="dxa"/>
            <w:tcBorders>
              <w:top w:val="nil"/>
              <w:left w:val="nil"/>
              <w:bottom w:val="single" w:sz="4" w:space="0" w:color="auto"/>
              <w:right w:val="single" w:sz="4" w:space="0" w:color="auto"/>
            </w:tcBorders>
            <w:shd w:val="clear" w:color="auto" w:fill="auto"/>
            <w:noWrap/>
            <w:vAlign w:val="center"/>
            <w:hideMark/>
          </w:tcPr>
          <w:p w14:paraId="6C4DFFA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0,26</w:t>
            </w:r>
          </w:p>
        </w:tc>
        <w:tc>
          <w:tcPr>
            <w:tcW w:w="1233" w:type="dxa"/>
            <w:tcBorders>
              <w:top w:val="nil"/>
              <w:left w:val="nil"/>
              <w:bottom w:val="single" w:sz="4" w:space="0" w:color="auto"/>
              <w:right w:val="single" w:sz="4" w:space="0" w:color="auto"/>
            </w:tcBorders>
          </w:tcPr>
          <w:p w14:paraId="149D47CC" w14:textId="2B2C778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8721292" w14:textId="70D81634" w:rsidTr="001E4146">
        <w:trPr>
          <w:trHeight w:val="31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D1591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w:t>
            </w:r>
          </w:p>
        </w:tc>
        <w:tc>
          <w:tcPr>
            <w:tcW w:w="3686" w:type="dxa"/>
            <w:tcBorders>
              <w:top w:val="nil"/>
              <w:left w:val="nil"/>
              <w:bottom w:val="single" w:sz="4" w:space="0" w:color="auto"/>
              <w:right w:val="single" w:sz="4" w:space="0" w:color="auto"/>
            </w:tcBorders>
            <w:shd w:val="clear" w:color="auto" w:fill="auto"/>
            <w:vAlign w:val="center"/>
            <w:hideMark/>
          </w:tcPr>
          <w:p w14:paraId="48547085" w14:textId="3F1CAF1C"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Веретье (Дубровское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6A6D86F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34,86</w:t>
            </w:r>
          </w:p>
        </w:tc>
        <w:tc>
          <w:tcPr>
            <w:tcW w:w="1119" w:type="dxa"/>
            <w:tcBorders>
              <w:top w:val="nil"/>
              <w:left w:val="nil"/>
              <w:bottom w:val="single" w:sz="4" w:space="0" w:color="auto"/>
              <w:right w:val="single" w:sz="4" w:space="0" w:color="auto"/>
            </w:tcBorders>
            <w:shd w:val="clear" w:color="auto" w:fill="auto"/>
            <w:vAlign w:val="center"/>
            <w:hideMark/>
          </w:tcPr>
          <w:p w14:paraId="06E08E9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0,44</w:t>
            </w:r>
          </w:p>
        </w:tc>
        <w:tc>
          <w:tcPr>
            <w:tcW w:w="996" w:type="dxa"/>
            <w:tcBorders>
              <w:top w:val="nil"/>
              <w:left w:val="nil"/>
              <w:bottom w:val="single" w:sz="4" w:space="0" w:color="auto"/>
              <w:right w:val="single" w:sz="4" w:space="0" w:color="auto"/>
            </w:tcBorders>
            <w:shd w:val="clear" w:color="auto" w:fill="auto"/>
            <w:vAlign w:val="center"/>
            <w:hideMark/>
          </w:tcPr>
          <w:p w14:paraId="6FCB52A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34,86</w:t>
            </w:r>
          </w:p>
        </w:tc>
        <w:tc>
          <w:tcPr>
            <w:tcW w:w="960" w:type="dxa"/>
            <w:tcBorders>
              <w:top w:val="nil"/>
              <w:left w:val="nil"/>
              <w:bottom w:val="single" w:sz="4" w:space="0" w:color="auto"/>
              <w:right w:val="single" w:sz="4" w:space="0" w:color="auto"/>
            </w:tcBorders>
            <w:shd w:val="clear" w:color="auto" w:fill="auto"/>
            <w:noWrap/>
            <w:vAlign w:val="center"/>
            <w:hideMark/>
          </w:tcPr>
          <w:p w14:paraId="662DDC8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0,44</w:t>
            </w:r>
          </w:p>
        </w:tc>
        <w:tc>
          <w:tcPr>
            <w:tcW w:w="1233" w:type="dxa"/>
            <w:tcBorders>
              <w:top w:val="nil"/>
              <w:left w:val="nil"/>
              <w:bottom w:val="single" w:sz="4" w:space="0" w:color="auto"/>
              <w:right w:val="single" w:sz="4" w:space="0" w:color="auto"/>
            </w:tcBorders>
          </w:tcPr>
          <w:p w14:paraId="2CD8B277" w14:textId="63F18EA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D49D1AF" w14:textId="10435686"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F114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21</w:t>
            </w:r>
          </w:p>
        </w:tc>
        <w:tc>
          <w:tcPr>
            <w:tcW w:w="3686" w:type="dxa"/>
            <w:tcBorders>
              <w:top w:val="nil"/>
              <w:left w:val="nil"/>
              <w:bottom w:val="single" w:sz="4" w:space="0" w:color="auto"/>
              <w:right w:val="single" w:sz="4" w:space="0" w:color="auto"/>
            </w:tcBorders>
            <w:shd w:val="clear" w:color="auto" w:fill="auto"/>
            <w:vAlign w:val="center"/>
            <w:hideMark/>
          </w:tcPr>
          <w:p w14:paraId="5D85B684"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Вёска</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DB7BFD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38,24</w:t>
            </w:r>
          </w:p>
        </w:tc>
        <w:tc>
          <w:tcPr>
            <w:tcW w:w="1119" w:type="dxa"/>
            <w:tcBorders>
              <w:top w:val="nil"/>
              <w:left w:val="nil"/>
              <w:bottom w:val="single" w:sz="4" w:space="0" w:color="auto"/>
              <w:right w:val="single" w:sz="4" w:space="0" w:color="auto"/>
            </w:tcBorders>
            <w:shd w:val="clear" w:color="auto" w:fill="auto"/>
            <w:vAlign w:val="center"/>
            <w:hideMark/>
          </w:tcPr>
          <w:p w14:paraId="3D48804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0,49</w:t>
            </w:r>
          </w:p>
        </w:tc>
        <w:tc>
          <w:tcPr>
            <w:tcW w:w="996" w:type="dxa"/>
            <w:tcBorders>
              <w:top w:val="nil"/>
              <w:left w:val="nil"/>
              <w:bottom w:val="single" w:sz="4" w:space="0" w:color="auto"/>
              <w:right w:val="single" w:sz="4" w:space="0" w:color="auto"/>
            </w:tcBorders>
            <w:shd w:val="clear" w:color="auto" w:fill="auto"/>
            <w:vAlign w:val="center"/>
            <w:hideMark/>
          </w:tcPr>
          <w:p w14:paraId="216E6C3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38,24</w:t>
            </w:r>
          </w:p>
        </w:tc>
        <w:tc>
          <w:tcPr>
            <w:tcW w:w="960" w:type="dxa"/>
            <w:tcBorders>
              <w:top w:val="nil"/>
              <w:left w:val="nil"/>
              <w:bottom w:val="single" w:sz="4" w:space="0" w:color="auto"/>
              <w:right w:val="single" w:sz="4" w:space="0" w:color="auto"/>
            </w:tcBorders>
            <w:shd w:val="clear" w:color="auto" w:fill="auto"/>
            <w:noWrap/>
            <w:vAlign w:val="center"/>
            <w:hideMark/>
          </w:tcPr>
          <w:p w14:paraId="243AC2A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0,49</w:t>
            </w:r>
          </w:p>
        </w:tc>
        <w:tc>
          <w:tcPr>
            <w:tcW w:w="1233" w:type="dxa"/>
            <w:tcBorders>
              <w:top w:val="nil"/>
              <w:left w:val="nil"/>
              <w:bottom w:val="single" w:sz="4" w:space="0" w:color="auto"/>
              <w:right w:val="single" w:sz="4" w:space="0" w:color="auto"/>
            </w:tcBorders>
          </w:tcPr>
          <w:p w14:paraId="025B1D9D" w14:textId="44FA104E"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0284A7C" w14:textId="7C8BB5B9"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FE2B0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w:t>
            </w:r>
          </w:p>
        </w:tc>
        <w:tc>
          <w:tcPr>
            <w:tcW w:w="3686" w:type="dxa"/>
            <w:tcBorders>
              <w:top w:val="nil"/>
              <w:left w:val="nil"/>
              <w:bottom w:val="single" w:sz="4" w:space="0" w:color="auto"/>
              <w:right w:val="single" w:sz="4" w:space="0" w:color="auto"/>
            </w:tcBorders>
            <w:shd w:val="clear" w:color="auto" w:fill="auto"/>
            <w:vAlign w:val="center"/>
            <w:hideMark/>
          </w:tcPr>
          <w:p w14:paraId="18C64A9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Видони</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A287DE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46,73</w:t>
            </w:r>
          </w:p>
        </w:tc>
        <w:tc>
          <w:tcPr>
            <w:tcW w:w="1119" w:type="dxa"/>
            <w:tcBorders>
              <w:top w:val="nil"/>
              <w:left w:val="nil"/>
              <w:bottom w:val="single" w:sz="4" w:space="0" w:color="auto"/>
              <w:right w:val="single" w:sz="4" w:space="0" w:color="auto"/>
            </w:tcBorders>
            <w:shd w:val="clear" w:color="auto" w:fill="auto"/>
            <w:vAlign w:val="center"/>
            <w:hideMark/>
          </w:tcPr>
          <w:p w14:paraId="4E72510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0,59</w:t>
            </w:r>
          </w:p>
        </w:tc>
        <w:tc>
          <w:tcPr>
            <w:tcW w:w="996" w:type="dxa"/>
            <w:tcBorders>
              <w:top w:val="nil"/>
              <w:left w:val="nil"/>
              <w:bottom w:val="single" w:sz="4" w:space="0" w:color="auto"/>
              <w:right w:val="single" w:sz="4" w:space="0" w:color="auto"/>
            </w:tcBorders>
            <w:shd w:val="clear" w:color="auto" w:fill="auto"/>
            <w:vAlign w:val="center"/>
            <w:hideMark/>
          </w:tcPr>
          <w:p w14:paraId="129BFC3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46,73</w:t>
            </w:r>
          </w:p>
        </w:tc>
        <w:tc>
          <w:tcPr>
            <w:tcW w:w="960" w:type="dxa"/>
            <w:tcBorders>
              <w:top w:val="nil"/>
              <w:left w:val="nil"/>
              <w:bottom w:val="single" w:sz="4" w:space="0" w:color="auto"/>
              <w:right w:val="single" w:sz="4" w:space="0" w:color="auto"/>
            </w:tcBorders>
            <w:shd w:val="clear" w:color="auto" w:fill="auto"/>
            <w:noWrap/>
            <w:vAlign w:val="center"/>
            <w:hideMark/>
          </w:tcPr>
          <w:p w14:paraId="0526E4E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0,59</w:t>
            </w:r>
          </w:p>
        </w:tc>
        <w:tc>
          <w:tcPr>
            <w:tcW w:w="1233" w:type="dxa"/>
            <w:tcBorders>
              <w:top w:val="nil"/>
              <w:left w:val="nil"/>
              <w:bottom w:val="single" w:sz="4" w:space="0" w:color="auto"/>
              <w:right w:val="single" w:sz="4" w:space="0" w:color="auto"/>
            </w:tcBorders>
          </w:tcPr>
          <w:p w14:paraId="16C76210" w14:textId="48505B4C"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6E116D5" w14:textId="7A09C0EC"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BE455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w:t>
            </w:r>
          </w:p>
        </w:tc>
        <w:tc>
          <w:tcPr>
            <w:tcW w:w="3686" w:type="dxa"/>
            <w:tcBorders>
              <w:top w:val="nil"/>
              <w:left w:val="nil"/>
              <w:bottom w:val="single" w:sz="4" w:space="0" w:color="auto"/>
              <w:right w:val="single" w:sz="4" w:space="0" w:color="auto"/>
            </w:tcBorders>
            <w:shd w:val="clear" w:color="auto" w:fill="auto"/>
            <w:vAlign w:val="center"/>
            <w:hideMark/>
          </w:tcPr>
          <w:p w14:paraId="72773A0D"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Витебско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2FAF2F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51,72</w:t>
            </w:r>
          </w:p>
        </w:tc>
        <w:tc>
          <w:tcPr>
            <w:tcW w:w="1119" w:type="dxa"/>
            <w:tcBorders>
              <w:top w:val="nil"/>
              <w:left w:val="nil"/>
              <w:bottom w:val="single" w:sz="4" w:space="0" w:color="auto"/>
              <w:right w:val="single" w:sz="4" w:space="0" w:color="auto"/>
            </w:tcBorders>
            <w:shd w:val="clear" w:color="auto" w:fill="auto"/>
            <w:vAlign w:val="center"/>
            <w:hideMark/>
          </w:tcPr>
          <w:p w14:paraId="5046E8E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0,66</w:t>
            </w:r>
          </w:p>
        </w:tc>
        <w:tc>
          <w:tcPr>
            <w:tcW w:w="996" w:type="dxa"/>
            <w:tcBorders>
              <w:top w:val="nil"/>
              <w:left w:val="nil"/>
              <w:bottom w:val="single" w:sz="4" w:space="0" w:color="auto"/>
              <w:right w:val="single" w:sz="4" w:space="0" w:color="auto"/>
            </w:tcBorders>
            <w:shd w:val="clear" w:color="auto" w:fill="auto"/>
            <w:vAlign w:val="center"/>
            <w:hideMark/>
          </w:tcPr>
          <w:p w14:paraId="4B60FE1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51,72</w:t>
            </w:r>
          </w:p>
        </w:tc>
        <w:tc>
          <w:tcPr>
            <w:tcW w:w="960" w:type="dxa"/>
            <w:tcBorders>
              <w:top w:val="nil"/>
              <w:left w:val="nil"/>
              <w:bottom w:val="single" w:sz="4" w:space="0" w:color="auto"/>
              <w:right w:val="single" w:sz="4" w:space="0" w:color="auto"/>
            </w:tcBorders>
            <w:shd w:val="clear" w:color="auto" w:fill="auto"/>
            <w:noWrap/>
            <w:vAlign w:val="center"/>
            <w:hideMark/>
          </w:tcPr>
          <w:p w14:paraId="62FFB57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0,66</w:t>
            </w:r>
          </w:p>
        </w:tc>
        <w:tc>
          <w:tcPr>
            <w:tcW w:w="1233" w:type="dxa"/>
            <w:tcBorders>
              <w:top w:val="nil"/>
              <w:left w:val="nil"/>
              <w:bottom w:val="single" w:sz="4" w:space="0" w:color="auto"/>
              <w:right w:val="single" w:sz="4" w:space="0" w:color="auto"/>
            </w:tcBorders>
          </w:tcPr>
          <w:p w14:paraId="633B1804" w14:textId="4DCB601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1166D78" w14:textId="6D153C13"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35AE3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w:t>
            </w:r>
          </w:p>
        </w:tc>
        <w:tc>
          <w:tcPr>
            <w:tcW w:w="3686" w:type="dxa"/>
            <w:tcBorders>
              <w:top w:val="nil"/>
              <w:left w:val="nil"/>
              <w:bottom w:val="single" w:sz="4" w:space="0" w:color="auto"/>
              <w:right w:val="single" w:sz="4" w:space="0" w:color="auto"/>
            </w:tcBorders>
            <w:shd w:val="clear" w:color="auto" w:fill="auto"/>
            <w:vAlign w:val="center"/>
            <w:hideMark/>
          </w:tcPr>
          <w:p w14:paraId="1A6A313B"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Владимировка</w:t>
            </w:r>
          </w:p>
        </w:tc>
        <w:tc>
          <w:tcPr>
            <w:tcW w:w="1078" w:type="dxa"/>
            <w:tcBorders>
              <w:top w:val="nil"/>
              <w:left w:val="nil"/>
              <w:bottom w:val="single" w:sz="4" w:space="0" w:color="auto"/>
              <w:right w:val="single" w:sz="4" w:space="0" w:color="auto"/>
            </w:tcBorders>
            <w:shd w:val="clear" w:color="auto" w:fill="auto"/>
            <w:vAlign w:val="center"/>
            <w:hideMark/>
          </w:tcPr>
          <w:p w14:paraId="76EF5A7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4,67</w:t>
            </w:r>
          </w:p>
        </w:tc>
        <w:tc>
          <w:tcPr>
            <w:tcW w:w="1119" w:type="dxa"/>
            <w:tcBorders>
              <w:top w:val="nil"/>
              <w:left w:val="nil"/>
              <w:bottom w:val="single" w:sz="4" w:space="0" w:color="auto"/>
              <w:right w:val="single" w:sz="4" w:space="0" w:color="auto"/>
            </w:tcBorders>
            <w:shd w:val="clear" w:color="auto" w:fill="auto"/>
            <w:vAlign w:val="center"/>
            <w:hideMark/>
          </w:tcPr>
          <w:p w14:paraId="576E12E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0,06</w:t>
            </w:r>
          </w:p>
        </w:tc>
        <w:tc>
          <w:tcPr>
            <w:tcW w:w="996" w:type="dxa"/>
            <w:tcBorders>
              <w:top w:val="nil"/>
              <w:left w:val="nil"/>
              <w:bottom w:val="single" w:sz="4" w:space="0" w:color="auto"/>
              <w:right w:val="single" w:sz="4" w:space="0" w:color="auto"/>
            </w:tcBorders>
            <w:shd w:val="clear" w:color="auto" w:fill="auto"/>
            <w:vAlign w:val="center"/>
            <w:hideMark/>
          </w:tcPr>
          <w:p w14:paraId="34D8A81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4,67</w:t>
            </w:r>
          </w:p>
        </w:tc>
        <w:tc>
          <w:tcPr>
            <w:tcW w:w="960" w:type="dxa"/>
            <w:tcBorders>
              <w:top w:val="nil"/>
              <w:left w:val="nil"/>
              <w:bottom w:val="single" w:sz="4" w:space="0" w:color="auto"/>
              <w:right w:val="single" w:sz="4" w:space="0" w:color="auto"/>
            </w:tcBorders>
            <w:shd w:val="clear" w:color="auto" w:fill="auto"/>
            <w:noWrap/>
            <w:vAlign w:val="center"/>
            <w:hideMark/>
          </w:tcPr>
          <w:p w14:paraId="76B5A20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0,06</w:t>
            </w:r>
          </w:p>
        </w:tc>
        <w:tc>
          <w:tcPr>
            <w:tcW w:w="1233" w:type="dxa"/>
            <w:tcBorders>
              <w:top w:val="nil"/>
              <w:left w:val="nil"/>
              <w:bottom w:val="single" w:sz="4" w:space="0" w:color="auto"/>
              <w:right w:val="single" w:sz="4" w:space="0" w:color="auto"/>
            </w:tcBorders>
          </w:tcPr>
          <w:p w14:paraId="62AE90F2" w14:textId="0E31C79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7EAA02C" w14:textId="5DFB916B"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72569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25</w:t>
            </w:r>
          </w:p>
        </w:tc>
        <w:tc>
          <w:tcPr>
            <w:tcW w:w="3686" w:type="dxa"/>
            <w:tcBorders>
              <w:top w:val="nil"/>
              <w:left w:val="nil"/>
              <w:bottom w:val="single" w:sz="4" w:space="0" w:color="auto"/>
              <w:right w:val="single" w:sz="4" w:space="0" w:color="auto"/>
            </w:tcBorders>
            <w:shd w:val="clear" w:color="auto" w:fill="auto"/>
            <w:vAlign w:val="center"/>
            <w:hideMark/>
          </w:tcPr>
          <w:p w14:paraId="7171531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Вольная </w:t>
            </w:r>
            <w:proofErr w:type="spellStart"/>
            <w:r w:rsidRPr="00FE63D4">
              <w:rPr>
                <w:rFonts w:ascii="Times New Roman" w:eastAsia="Times New Roman" w:hAnsi="Times New Roman" w:cs="Times New Roman"/>
                <w:lang w:eastAsia="ru-RU"/>
              </w:rPr>
              <w:t>Лячка</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38EABC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17,45</w:t>
            </w:r>
          </w:p>
        </w:tc>
        <w:tc>
          <w:tcPr>
            <w:tcW w:w="1119" w:type="dxa"/>
            <w:tcBorders>
              <w:top w:val="nil"/>
              <w:left w:val="nil"/>
              <w:bottom w:val="single" w:sz="4" w:space="0" w:color="auto"/>
              <w:right w:val="single" w:sz="4" w:space="0" w:color="auto"/>
            </w:tcBorders>
            <w:shd w:val="clear" w:color="auto" w:fill="auto"/>
            <w:vAlign w:val="center"/>
            <w:hideMark/>
          </w:tcPr>
          <w:p w14:paraId="33617B5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0,22</w:t>
            </w:r>
          </w:p>
        </w:tc>
        <w:tc>
          <w:tcPr>
            <w:tcW w:w="996" w:type="dxa"/>
            <w:tcBorders>
              <w:top w:val="nil"/>
              <w:left w:val="nil"/>
              <w:bottom w:val="single" w:sz="4" w:space="0" w:color="auto"/>
              <w:right w:val="single" w:sz="4" w:space="0" w:color="auto"/>
            </w:tcBorders>
            <w:shd w:val="clear" w:color="auto" w:fill="auto"/>
            <w:vAlign w:val="center"/>
            <w:hideMark/>
          </w:tcPr>
          <w:p w14:paraId="3DC678D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17,45</w:t>
            </w:r>
          </w:p>
        </w:tc>
        <w:tc>
          <w:tcPr>
            <w:tcW w:w="960" w:type="dxa"/>
            <w:tcBorders>
              <w:top w:val="nil"/>
              <w:left w:val="nil"/>
              <w:bottom w:val="single" w:sz="4" w:space="0" w:color="auto"/>
              <w:right w:val="single" w:sz="4" w:space="0" w:color="auto"/>
            </w:tcBorders>
            <w:shd w:val="clear" w:color="auto" w:fill="auto"/>
            <w:noWrap/>
            <w:vAlign w:val="center"/>
            <w:hideMark/>
          </w:tcPr>
          <w:p w14:paraId="0217036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0,22</w:t>
            </w:r>
          </w:p>
        </w:tc>
        <w:tc>
          <w:tcPr>
            <w:tcW w:w="1233" w:type="dxa"/>
            <w:tcBorders>
              <w:top w:val="nil"/>
              <w:left w:val="nil"/>
              <w:bottom w:val="single" w:sz="4" w:space="0" w:color="auto"/>
              <w:right w:val="single" w:sz="4" w:space="0" w:color="auto"/>
            </w:tcBorders>
          </w:tcPr>
          <w:p w14:paraId="1706993B" w14:textId="26C1D986"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4BBDC95" w14:textId="73311A5D"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0F875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w:t>
            </w:r>
          </w:p>
        </w:tc>
        <w:tc>
          <w:tcPr>
            <w:tcW w:w="3686" w:type="dxa"/>
            <w:tcBorders>
              <w:top w:val="nil"/>
              <w:left w:val="nil"/>
              <w:bottom w:val="single" w:sz="4" w:space="0" w:color="auto"/>
              <w:right w:val="single" w:sz="4" w:space="0" w:color="auto"/>
            </w:tcBorders>
            <w:shd w:val="clear" w:color="auto" w:fill="auto"/>
            <w:vAlign w:val="center"/>
            <w:hideMark/>
          </w:tcPr>
          <w:p w14:paraId="61C7C66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Вольное </w:t>
            </w:r>
            <w:proofErr w:type="spellStart"/>
            <w:r w:rsidRPr="00FE63D4">
              <w:rPr>
                <w:rFonts w:ascii="Times New Roman" w:eastAsia="Times New Roman" w:hAnsi="Times New Roman" w:cs="Times New Roman"/>
                <w:lang w:eastAsia="ru-RU"/>
              </w:rPr>
              <w:t>Загородище</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4814622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10,40</w:t>
            </w:r>
          </w:p>
        </w:tc>
        <w:tc>
          <w:tcPr>
            <w:tcW w:w="1119" w:type="dxa"/>
            <w:tcBorders>
              <w:top w:val="nil"/>
              <w:left w:val="nil"/>
              <w:bottom w:val="single" w:sz="4" w:space="0" w:color="auto"/>
              <w:right w:val="single" w:sz="4" w:space="0" w:color="auto"/>
            </w:tcBorders>
            <w:shd w:val="clear" w:color="auto" w:fill="auto"/>
            <w:vAlign w:val="center"/>
            <w:hideMark/>
          </w:tcPr>
          <w:p w14:paraId="51060CC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0,13</w:t>
            </w:r>
          </w:p>
        </w:tc>
        <w:tc>
          <w:tcPr>
            <w:tcW w:w="996" w:type="dxa"/>
            <w:tcBorders>
              <w:top w:val="nil"/>
              <w:left w:val="nil"/>
              <w:bottom w:val="single" w:sz="4" w:space="0" w:color="auto"/>
              <w:right w:val="single" w:sz="4" w:space="0" w:color="auto"/>
            </w:tcBorders>
            <w:shd w:val="clear" w:color="auto" w:fill="auto"/>
            <w:vAlign w:val="center"/>
            <w:hideMark/>
          </w:tcPr>
          <w:p w14:paraId="7024A78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10,40</w:t>
            </w:r>
          </w:p>
        </w:tc>
        <w:tc>
          <w:tcPr>
            <w:tcW w:w="960" w:type="dxa"/>
            <w:tcBorders>
              <w:top w:val="nil"/>
              <w:left w:val="nil"/>
              <w:bottom w:val="single" w:sz="4" w:space="0" w:color="auto"/>
              <w:right w:val="single" w:sz="4" w:space="0" w:color="auto"/>
            </w:tcBorders>
            <w:shd w:val="clear" w:color="auto" w:fill="auto"/>
            <w:noWrap/>
            <w:vAlign w:val="center"/>
            <w:hideMark/>
          </w:tcPr>
          <w:p w14:paraId="493C98B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0,13</w:t>
            </w:r>
          </w:p>
        </w:tc>
        <w:tc>
          <w:tcPr>
            <w:tcW w:w="1233" w:type="dxa"/>
            <w:tcBorders>
              <w:top w:val="nil"/>
              <w:left w:val="nil"/>
              <w:bottom w:val="single" w:sz="4" w:space="0" w:color="auto"/>
              <w:right w:val="single" w:sz="4" w:space="0" w:color="auto"/>
            </w:tcBorders>
          </w:tcPr>
          <w:p w14:paraId="3DCD48E3" w14:textId="75C2A6F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2C711B2" w14:textId="077203E9"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09FEC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27</w:t>
            </w:r>
          </w:p>
        </w:tc>
        <w:tc>
          <w:tcPr>
            <w:tcW w:w="3686" w:type="dxa"/>
            <w:tcBorders>
              <w:top w:val="nil"/>
              <w:left w:val="nil"/>
              <w:bottom w:val="single" w:sz="4" w:space="0" w:color="auto"/>
              <w:right w:val="single" w:sz="4" w:space="0" w:color="auto"/>
            </w:tcBorders>
            <w:shd w:val="clear" w:color="auto" w:fill="auto"/>
            <w:vAlign w:val="center"/>
            <w:hideMark/>
          </w:tcPr>
          <w:p w14:paraId="687F9FB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Вольные Дубравы</w:t>
            </w:r>
          </w:p>
        </w:tc>
        <w:tc>
          <w:tcPr>
            <w:tcW w:w="1078" w:type="dxa"/>
            <w:tcBorders>
              <w:top w:val="nil"/>
              <w:left w:val="nil"/>
              <w:bottom w:val="single" w:sz="4" w:space="0" w:color="auto"/>
              <w:right w:val="single" w:sz="4" w:space="0" w:color="auto"/>
            </w:tcBorders>
            <w:shd w:val="clear" w:color="auto" w:fill="auto"/>
            <w:vAlign w:val="center"/>
            <w:hideMark/>
          </w:tcPr>
          <w:p w14:paraId="031EE24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4,42</w:t>
            </w:r>
          </w:p>
        </w:tc>
        <w:tc>
          <w:tcPr>
            <w:tcW w:w="1119" w:type="dxa"/>
            <w:tcBorders>
              <w:top w:val="nil"/>
              <w:left w:val="nil"/>
              <w:bottom w:val="single" w:sz="4" w:space="0" w:color="auto"/>
              <w:right w:val="single" w:sz="4" w:space="0" w:color="auto"/>
            </w:tcBorders>
            <w:shd w:val="clear" w:color="auto" w:fill="auto"/>
            <w:vAlign w:val="center"/>
            <w:hideMark/>
          </w:tcPr>
          <w:p w14:paraId="52DBC3D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0,06</w:t>
            </w:r>
          </w:p>
        </w:tc>
        <w:tc>
          <w:tcPr>
            <w:tcW w:w="996" w:type="dxa"/>
            <w:tcBorders>
              <w:top w:val="nil"/>
              <w:left w:val="nil"/>
              <w:bottom w:val="single" w:sz="4" w:space="0" w:color="auto"/>
              <w:right w:val="single" w:sz="4" w:space="0" w:color="auto"/>
            </w:tcBorders>
            <w:shd w:val="clear" w:color="auto" w:fill="auto"/>
            <w:vAlign w:val="center"/>
            <w:hideMark/>
          </w:tcPr>
          <w:p w14:paraId="53F4E73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4,42</w:t>
            </w:r>
          </w:p>
        </w:tc>
        <w:tc>
          <w:tcPr>
            <w:tcW w:w="960" w:type="dxa"/>
            <w:tcBorders>
              <w:top w:val="nil"/>
              <w:left w:val="nil"/>
              <w:bottom w:val="single" w:sz="4" w:space="0" w:color="auto"/>
              <w:right w:val="single" w:sz="4" w:space="0" w:color="auto"/>
            </w:tcBorders>
            <w:shd w:val="clear" w:color="auto" w:fill="auto"/>
            <w:noWrap/>
            <w:vAlign w:val="center"/>
            <w:hideMark/>
          </w:tcPr>
          <w:p w14:paraId="7557578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0,06</w:t>
            </w:r>
          </w:p>
        </w:tc>
        <w:tc>
          <w:tcPr>
            <w:tcW w:w="1233" w:type="dxa"/>
            <w:tcBorders>
              <w:top w:val="nil"/>
              <w:left w:val="nil"/>
              <w:bottom w:val="single" w:sz="4" w:space="0" w:color="auto"/>
              <w:right w:val="single" w:sz="4" w:space="0" w:color="auto"/>
            </w:tcBorders>
          </w:tcPr>
          <w:p w14:paraId="3C0CB426" w14:textId="478C684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AA6C389" w14:textId="4E67D99D"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FEA02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28</w:t>
            </w:r>
          </w:p>
        </w:tc>
        <w:tc>
          <w:tcPr>
            <w:tcW w:w="3686" w:type="dxa"/>
            <w:tcBorders>
              <w:top w:val="nil"/>
              <w:left w:val="nil"/>
              <w:bottom w:val="single" w:sz="4" w:space="0" w:color="auto"/>
              <w:right w:val="single" w:sz="4" w:space="0" w:color="auto"/>
            </w:tcBorders>
            <w:shd w:val="clear" w:color="auto" w:fill="auto"/>
            <w:vAlign w:val="center"/>
            <w:hideMark/>
          </w:tcPr>
          <w:p w14:paraId="58538EE6"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Вшели</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189E025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98,67</w:t>
            </w:r>
          </w:p>
        </w:tc>
        <w:tc>
          <w:tcPr>
            <w:tcW w:w="1119" w:type="dxa"/>
            <w:tcBorders>
              <w:top w:val="nil"/>
              <w:left w:val="nil"/>
              <w:bottom w:val="single" w:sz="4" w:space="0" w:color="auto"/>
              <w:right w:val="single" w:sz="4" w:space="0" w:color="auto"/>
            </w:tcBorders>
            <w:shd w:val="clear" w:color="auto" w:fill="auto"/>
            <w:vAlign w:val="center"/>
            <w:hideMark/>
          </w:tcPr>
          <w:p w14:paraId="00CDB0C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1,25</w:t>
            </w:r>
          </w:p>
        </w:tc>
        <w:tc>
          <w:tcPr>
            <w:tcW w:w="996" w:type="dxa"/>
            <w:tcBorders>
              <w:top w:val="nil"/>
              <w:left w:val="nil"/>
              <w:bottom w:val="single" w:sz="4" w:space="0" w:color="auto"/>
              <w:right w:val="single" w:sz="4" w:space="0" w:color="auto"/>
            </w:tcBorders>
            <w:shd w:val="clear" w:color="auto" w:fill="auto"/>
            <w:vAlign w:val="center"/>
            <w:hideMark/>
          </w:tcPr>
          <w:p w14:paraId="6E04B4D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98,67</w:t>
            </w:r>
          </w:p>
        </w:tc>
        <w:tc>
          <w:tcPr>
            <w:tcW w:w="960" w:type="dxa"/>
            <w:tcBorders>
              <w:top w:val="nil"/>
              <w:left w:val="nil"/>
              <w:bottom w:val="single" w:sz="4" w:space="0" w:color="auto"/>
              <w:right w:val="single" w:sz="4" w:space="0" w:color="auto"/>
            </w:tcBorders>
            <w:shd w:val="clear" w:color="auto" w:fill="auto"/>
            <w:noWrap/>
            <w:vAlign w:val="center"/>
            <w:hideMark/>
          </w:tcPr>
          <w:p w14:paraId="4599719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1,25</w:t>
            </w:r>
          </w:p>
        </w:tc>
        <w:tc>
          <w:tcPr>
            <w:tcW w:w="1233" w:type="dxa"/>
            <w:tcBorders>
              <w:top w:val="nil"/>
              <w:left w:val="nil"/>
              <w:bottom w:val="single" w:sz="4" w:space="0" w:color="auto"/>
              <w:right w:val="single" w:sz="4" w:space="0" w:color="auto"/>
            </w:tcBorders>
          </w:tcPr>
          <w:p w14:paraId="011444A4" w14:textId="7088A90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34AED06" w14:textId="0199EA93"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A81BE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29</w:t>
            </w:r>
          </w:p>
        </w:tc>
        <w:tc>
          <w:tcPr>
            <w:tcW w:w="3686" w:type="dxa"/>
            <w:tcBorders>
              <w:top w:val="nil"/>
              <w:left w:val="nil"/>
              <w:bottom w:val="single" w:sz="4" w:space="0" w:color="auto"/>
              <w:right w:val="single" w:sz="4" w:space="0" w:color="auto"/>
            </w:tcBorders>
            <w:shd w:val="clear" w:color="auto" w:fill="auto"/>
            <w:vAlign w:val="center"/>
            <w:hideMark/>
          </w:tcPr>
          <w:p w14:paraId="7E439BDF"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Выбити</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2BFBF3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387,03</w:t>
            </w:r>
          </w:p>
        </w:tc>
        <w:tc>
          <w:tcPr>
            <w:tcW w:w="1119" w:type="dxa"/>
            <w:tcBorders>
              <w:top w:val="nil"/>
              <w:left w:val="nil"/>
              <w:bottom w:val="single" w:sz="4" w:space="0" w:color="auto"/>
              <w:right w:val="single" w:sz="4" w:space="0" w:color="auto"/>
            </w:tcBorders>
            <w:shd w:val="clear" w:color="auto" w:fill="auto"/>
            <w:vAlign w:val="center"/>
            <w:hideMark/>
          </w:tcPr>
          <w:p w14:paraId="1118392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4,91</w:t>
            </w:r>
          </w:p>
        </w:tc>
        <w:tc>
          <w:tcPr>
            <w:tcW w:w="996" w:type="dxa"/>
            <w:tcBorders>
              <w:top w:val="nil"/>
              <w:left w:val="nil"/>
              <w:bottom w:val="single" w:sz="4" w:space="0" w:color="auto"/>
              <w:right w:val="single" w:sz="4" w:space="0" w:color="auto"/>
            </w:tcBorders>
            <w:shd w:val="clear" w:color="auto" w:fill="auto"/>
            <w:vAlign w:val="center"/>
            <w:hideMark/>
          </w:tcPr>
          <w:p w14:paraId="6954D37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387,03</w:t>
            </w:r>
          </w:p>
        </w:tc>
        <w:tc>
          <w:tcPr>
            <w:tcW w:w="960" w:type="dxa"/>
            <w:tcBorders>
              <w:top w:val="nil"/>
              <w:left w:val="nil"/>
              <w:bottom w:val="single" w:sz="4" w:space="0" w:color="auto"/>
              <w:right w:val="single" w:sz="4" w:space="0" w:color="auto"/>
            </w:tcBorders>
            <w:shd w:val="clear" w:color="auto" w:fill="auto"/>
            <w:noWrap/>
            <w:vAlign w:val="center"/>
            <w:hideMark/>
          </w:tcPr>
          <w:p w14:paraId="7641BF0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4,91</w:t>
            </w:r>
          </w:p>
        </w:tc>
        <w:tc>
          <w:tcPr>
            <w:tcW w:w="1233" w:type="dxa"/>
            <w:tcBorders>
              <w:top w:val="nil"/>
              <w:left w:val="nil"/>
              <w:bottom w:val="single" w:sz="4" w:space="0" w:color="auto"/>
              <w:right w:val="single" w:sz="4" w:space="0" w:color="auto"/>
            </w:tcBorders>
          </w:tcPr>
          <w:p w14:paraId="08C8B637" w14:textId="45C977D0"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4BF1F65" w14:textId="17030C6C"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73EBE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30</w:t>
            </w:r>
          </w:p>
        </w:tc>
        <w:tc>
          <w:tcPr>
            <w:tcW w:w="3686" w:type="dxa"/>
            <w:tcBorders>
              <w:top w:val="nil"/>
              <w:left w:val="nil"/>
              <w:bottom w:val="single" w:sz="4" w:space="0" w:color="auto"/>
              <w:right w:val="single" w:sz="4" w:space="0" w:color="auto"/>
            </w:tcBorders>
            <w:shd w:val="clear" w:color="auto" w:fill="auto"/>
            <w:vAlign w:val="center"/>
            <w:hideMark/>
          </w:tcPr>
          <w:p w14:paraId="062DC5E7"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Вязище</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50DDF6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49,31</w:t>
            </w:r>
          </w:p>
        </w:tc>
        <w:tc>
          <w:tcPr>
            <w:tcW w:w="1119" w:type="dxa"/>
            <w:tcBorders>
              <w:top w:val="nil"/>
              <w:left w:val="nil"/>
              <w:bottom w:val="single" w:sz="4" w:space="0" w:color="auto"/>
              <w:right w:val="single" w:sz="4" w:space="0" w:color="auto"/>
            </w:tcBorders>
            <w:shd w:val="clear" w:color="auto" w:fill="auto"/>
            <w:vAlign w:val="center"/>
            <w:hideMark/>
          </w:tcPr>
          <w:p w14:paraId="2040138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0,63</w:t>
            </w:r>
          </w:p>
        </w:tc>
        <w:tc>
          <w:tcPr>
            <w:tcW w:w="996" w:type="dxa"/>
            <w:tcBorders>
              <w:top w:val="nil"/>
              <w:left w:val="nil"/>
              <w:bottom w:val="single" w:sz="4" w:space="0" w:color="auto"/>
              <w:right w:val="single" w:sz="4" w:space="0" w:color="auto"/>
            </w:tcBorders>
            <w:shd w:val="clear" w:color="auto" w:fill="auto"/>
            <w:vAlign w:val="center"/>
            <w:hideMark/>
          </w:tcPr>
          <w:p w14:paraId="553A538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49,31</w:t>
            </w:r>
          </w:p>
        </w:tc>
        <w:tc>
          <w:tcPr>
            <w:tcW w:w="960" w:type="dxa"/>
            <w:tcBorders>
              <w:top w:val="nil"/>
              <w:left w:val="nil"/>
              <w:bottom w:val="single" w:sz="4" w:space="0" w:color="auto"/>
              <w:right w:val="single" w:sz="4" w:space="0" w:color="auto"/>
            </w:tcBorders>
            <w:shd w:val="clear" w:color="auto" w:fill="auto"/>
            <w:noWrap/>
            <w:vAlign w:val="center"/>
            <w:hideMark/>
          </w:tcPr>
          <w:p w14:paraId="39A4077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0,63</w:t>
            </w:r>
          </w:p>
        </w:tc>
        <w:tc>
          <w:tcPr>
            <w:tcW w:w="1233" w:type="dxa"/>
            <w:tcBorders>
              <w:top w:val="nil"/>
              <w:left w:val="nil"/>
              <w:bottom w:val="single" w:sz="4" w:space="0" w:color="auto"/>
              <w:right w:val="single" w:sz="4" w:space="0" w:color="auto"/>
            </w:tcBorders>
          </w:tcPr>
          <w:p w14:paraId="6B004B6B" w14:textId="5D06539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9BF0656" w14:textId="055A33D9"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24444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31</w:t>
            </w:r>
          </w:p>
        </w:tc>
        <w:tc>
          <w:tcPr>
            <w:tcW w:w="3686" w:type="dxa"/>
            <w:tcBorders>
              <w:top w:val="nil"/>
              <w:left w:val="nil"/>
              <w:bottom w:val="single" w:sz="4" w:space="0" w:color="auto"/>
              <w:right w:val="single" w:sz="4" w:space="0" w:color="auto"/>
            </w:tcBorders>
            <w:shd w:val="clear" w:color="auto" w:fill="auto"/>
            <w:vAlign w:val="center"/>
            <w:hideMark/>
          </w:tcPr>
          <w:p w14:paraId="715B2DE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Вяхорево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1FDE5C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10,29</w:t>
            </w:r>
          </w:p>
        </w:tc>
        <w:tc>
          <w:tcPr>
            <w:tcW w:w="1119" w:type="dxa"/>
            <w:tcBorders>
              <w:top w:val="nil"/>
              <w:left w:val="nil"/>
              <w:bottom w:val="single" w:sz="4" w:space="0" w:color="auto"/>
              <w:right w:val="single" w:sz="4" w:space="0" w:color="auto"/>
            </w:tcBorders>
            <w:shd w:val="clear" w:color="auto" w:fill="auto"/>
            <w:vAlign w:val="center"/>
            <w:hideMark/>
          </w:tcPr>
          <w:p w14:paraId="1464760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0,13</w:t>
            </w:r>
          </w:p>
        </w:tc>
        <w:tc>
          <w:tcPr>
            <w:tcW w:w="996" w:type="dxa"/>
            <w:tcBorders>
              <w:top w:val="nil"/>
              <w:left w:val="nil"/>
              <w:bottom w:val="single" w:sz="4" w:space="0" w:color="auto"/>
              <w:right w:val="single" w:sz="4" w:space="0" w:color="auto"/>
            </w:tcBorders>
            <w:shd w:val="clear" w:color="auto" w:fill="auto"/>
            <w:vAlign w:val="center"/>
            <w:hideMark/>
          </w:tcPr>
          <w:p w14:paraId="6D10E4F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10,29</w:t>
            </w:r>
          </w:p>
        </w:tc>
        <w:tc>
          <w:tcPr>
            <w:tcW w:w="960" w:type="dxa"/>
            <w:tcBorders>
              <w:top w:val="nil"/>
              <w:left w:val="nil"/>
              <w:bottom w:val="single" w:sz="4" w:space="0" w:color="auto"/>
              <w:right w:val="single" w:sz="4" w:space="0" w:color="auto"/>
            </w:tcBorders>
            <w:shd w:val="clear" w:color="auto" w:fill="auto"/>
            <w:noWrap/>
            <w:vAlign w:val="center"/>
            <w:hideMark/>
          </w:tcPr>
          <w:p w14:paraId="3C2D1D0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0,13</w:t>
            </w:r>
          </w:p>
        </w:tc>
        <w:tc>
          <w:tcPr>
            <w:tcW w:w="1233" w:type="dxa"/>
            <w:tcBorders>
              <w:top w:val="nil"/>
              <w:left w:val="nil"/>
              <w:bottom w:val="single" w:sz="4" w:space="0" w:color="auto"/>
              <w:right w:val="single" w:sz="4" w:space="0" w:color="auto"/>
            </w:tcBorders>
          </w:tcPr>
          <w:p w14:paraId="7083B591" w14:textId="56C15FF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92A8841" w14:textId="07D95C30"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62C99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32</w:t>
            </w:r>
          </w:p>
        </w:tc>
        <w:tc>
          <w:tcPr>
            <w:tcW w:w="3686" w:type="dxa"/>
            <w:tcBorders>
              <w:top w:val="nil"/>
              <w:left w:val="nil"/>
              <w:bottom w:val="single" w:sz="4" w:space="0" w:color="auto"/>
              <w:right w:val="single" w:sz="4" w:space="0" w:color="auto"/>
            </w:tcBorders>
            <w:shd w:val="clear" w:color="auto" w:fill="auto"/>
            <w:vAlign w:val="center"/>
            <w:hideMark/>
          </w:tcPr>
          <w:p w14:paraId="08DC701D"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Глубокое</w:t>
            </w:r>
          </w:p>
        </w:tc>
        <w:tc>
          <w:tcPr>
            <w:tcW w:w="1078" w:type="dxa"/>
            <w:tcBorders>
              <w:top w:val="nil"/>
              <w:left w:val="nil"/>
              <w:bottom w:val="single" w:sz="4" w:space="0" w:color="auto"/>
              <w:right w:val="single" w:sz="4" w:space="0" w:color="auto"/>
            </w:tcBorders>
            <w:shd w:val="clear" w:color="auto" w:fill="auto"/>
            <w:vAlign w:val="center"/>
            <w:hideMark/>
          </w:tcPr>
          <w:p w14:paraId="0BC5BC3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11,49</w:t>
            </w:r>
          </w:p>
        </w:tc>
        <w:tc>
          <w:tcPr>
            <w:tcW w:w="1119" w:type="dxa"/>
            <w:tcBorders>
              <w:top w:val="nil"/>
              <w:left w:val="nil"/>
              <w:bottom w:val="single" w:sz="4" w:space="0" w:color="auto"/>
              <w:right w:val="single" w:sz="4" w:space="0" w:color="auto"/>
            </w:tcBorders>
            <w:shd w:val="clear" w:color="auto" w:fill="auto"/>
            <w:vAlign w:val="center"/>
            <w:hideMark/>
          </w:tcPr>
          <w:p w14:paraId="3BD3306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0,15</w:t>
            </w:r>
          </w:p>
        </w:tc>
        <w:tc>
          <w:tcPr>
            <w:tcW w:w="996" w:type="dxa"/>
            <w:tcBorders>
              <w:top w:val="nil"/>
              <w:left w:val="nil"/>
              <w:bottom w:val="single" w:sz="4" w:space="0" w:color="auto"/>
              <w:right w:val="single" w:sz="4" w:space="0" w:color="auto"/>
            </w:tcBorders>
            <w:shd w:val="clear" w:color="auto" w:fill="auto"/>
            <w:vAlign w:val="center"/>
            <w:hideMark/>
          </w:tcPr>
          <w:p w14:paraId="2FF39FE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11,49</w:t>
            </w:r>
          </w:p>
        </w:tc>
        <w:tc>
          <w:tcPr>
            <w:tcW w:w="960" w:type="dxa"/>
            <w:tcBorders>
              <w:top w:val="nil"/>
              <w:left w:val="nil"/>
              <w:bottom w:val="single" w:sz="4" w:space="0" w:color="auto"/>
              <w:right w:val="single" w:sz="4" w:space="0" w:color="auto"/>
            </w:tcBorders>
            <w:shd w:val="clear" w:color="auto" w:fill="auto"/>
            <w:noWrap/>
            <w:vAlign w:val="center"/>
            <w:hideMark/>
          </w:tcPr>
          <w:p w14:paraId="304A304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0,15</w:t>
            </w:r>
          </w:p>
        </w:tc>
        <w:tc>
          <w:tcPr>
            <w:tcW w:w="1233" w:type="dxa"/>
            <w:tcBorders>
              <w:top w:val="nil"/>
              <w:left w:val="nil"/>
              <w:bottom w:val="single" w:sz="4" w:space="0" w:color="auto"/>
              <w:right w:val="single" w:sz="4" w:space="0" w:color="auto"/>
            </w:tcBorders>
          </w:tcPr>
          <w:p w14:paraId="38B24F1E" w14:textId="538C0CC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A3E0CF2" w14:textId="2B91F5C9"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BA008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33</w:t>
            </w:r>
          </w:p>
        </w:tc>
        <w:tc>
          <w:tcPr>
            <w:tcW w:w="3686" w:type="dxa"/>
            <w:tcBorders>
              <w:top w:val="nil"/>
              <w:left w:val="nil"/>
              <w:bottom w:val="single" w:sz="4" w:space="0" w:color="auto"/>
              <w:right w:val="single" w:sz="4" w:space="0" w:color="auto"/>
            </w:tcBorders>
            <w:shd w:val="clear" w:color="auto" w:fill="auto"/>
            <w:vAlign w:val="center"/>
            <w:hideMark/>
          </w:tcPr>
          <w:p w14:paraId="7DB21500"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Горки</w:t>
            </w:r>
          </w:p>
        </w:tc>
        <w:tc>
          <w:tcPr>
            <w:tcW w:w="1078" w:type="dxa"/>
            <w:tcBorders>
              <w:top w:val="nil"/>
              <w:left w:val="nil"/>
              <w:bottom w:val="single" w:sz="4" w:space="0" w:color="auto"/>
              <w:right w:val="single" w:sz="4" w:space="0" w:color="auto"/>
            </w:tcBorders>
            <w:shd w:val="clear" w:color="auto" w:fill="auto"/>
            <w:vAlign w:val="center"/>
            <w:hideMark/>
          </w:tcPr>
          <w:p w14:paraId="33DC8D6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148,14</w:t>
            </w:r>
          </w:p>
        </w:tc>
        <w:tc>
          <w:tcPr>
            <w:tcW w:w="1119" w:type="dxa"/>
            <w:tcBorders>
              <w:top w:val="nil"/>
              <w:left w:val="nil"/>
              <w:bottom w:val="single" w:sz="4" w:space="0" w:color="auto"/>
              <w:right w:val="single" w:sz="4" w:space="0" w:color="auto"/>
            </w:tcBorders>
            <w:shd w:val="clear" w:color="auto" w:fill="auto"/>
            <w:vAlign w:val="center"/>
            <w:hideMark/>
          </w:tcPr>
          <w:p w14:paraId="2F2A3BC8" w14:textId="545F0399"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w:t>
            </w:r>
            <w:r w:rsidR="00034674">
              <w:rPr>
                <w:rFonts w:ascii="Times New Roman" w:eastAsia="Times New Roman" w:hAnsi="Times New Roman" w:cs="Times New Roman"/>
                <w:lang w:eastAsia="ru-RU"/>
              </w:rPr>
              <w:t>9</w:t>
            </w:r>
          </w:p>
        </w:tc>
        <w:tc>
          <w:tcPr>
            <w:tcW w:w="996" w:type="dxa"/>
            <w:tcBorders>
              <w:top w:val="nil"/>
              <w:left w:val="nil"/>
              <w:bottom w:val="single" w:sz="4" w:space="0" w:color="auto"/>
              <w:right w:val="single" w:sz="4" w:space="0" w:color="auto"/>
            </w:tcBorders>
            <w:shd w:val="clear" w:color="auto" w:fill="auto"/>
            <w:vAlign w:val="center"/>
            <w:hideMark/>
          </w:tcPr>
          <w:p w14:paraId="02442F7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148,14</w:t>
            </w:r>
          </w:p>
        </w:tc>
        <w:tc>
          <w:tcPr>
            <w:tcW w:w="960" w:type="dxa"/>
            <w:tcBorders>
              <w:top w:val="nil"/>
              <w:left w:val="nil"/>
              <w:bottom w:val="single" w:sz="4" w:space="0" w:color="auto"/>
              <w:right w:val="single" w:sz="4" w:space="0" w:color="auto"/>
            </w:tcBorders>
            <w:shd w:val="clear" w:color="auto" w:fill="auto"/>
            <w:noWrap/>
            <w:vAlign w:val="center"/>
            <w:hideMark/>
          </w:tcPr>
          <w:p w14:paraId="0CDCB5F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1,88</w:t>
            </w:r>
          </w:p>
        </w:tc>
        <w:tc>
          <w:tcPr>
            <w:tcW w:w="1233" w:type="dxa"/>
            <w:tcBorders>
              <w:top w:val="nil"/>
              <w:left w:val="nil"/>
              <w:bottom w:val="single" w:sz="4" w:space="0" w:color="auto"/>
              <w:right w:val="single" w:sz="4" w:space="0" w:color="auto"/>
            </w:tcBorders>
          </w:tcPr>
          <w:p w14:paraId="198EE93A" w14:textId="3ED2298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72BCF7C" w14:textId="1A961B4F"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83513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34</w:t>
            </w:r>
          </w:p>
        </w:tc>
        <w:tc>
          <w:tcPr>
            <w:tcW w:w="3686" w:type="dxa"/>
            <w:tcBorders>
              <w:top w:val="nil"/>
              <w:left w:val="nil"/>
              <w:bottom w:val="single" w:sz="4" w:space="0" w:color="auto"/>
              <w:right w:val="single" w:sz="4" w:space="0" w:color="auto"/>
            </w:tcBorders>
            <w:shd w:val="clear" w:color="auto" w:fill="auto"/>
            <w:vAlign w:val="center"/>
            <w:hideMark/>
          </w:tcPr>
          <w:p w14:paraId="0DCF3CC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Городище</w:t>
            </w:r>
          </w:p>
        </w:tc>
        <w:tc>
          <w:tcPr>
            <w:tcW w:w="1078" w:type="dxa"/>
            <w:tcBorders>
              <w:top w:val="nil"/>
              <w:left w:val="nil"/>
              <w:bottom w:val="single" w:sz="4" w:space="0" w:color="auto"/>
              <w:right w:val="single" w:sz="4" w:space="0" w:color="auto"/>
            </w:tcBorders>
            <w:shd w:val="clear" w:color="auto" w:fill="auto"/>
            <w:vAlign w:val="center"/>
            <w:hideMark/>
          </w:tcPr>
          <w:p w14:paraId="625B0E5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58,25</w:t>
            </w:r>
          </w:p>
        </w:tc>
        <w:tc>
          <w:tcPr>
            <w:tcW w:w="1119" w:type="dxa"/>
            <w:tcBorders>
              <w:top w:val="nil"/>
              <w:left w:val="nil"/>
              <w:bottom w:val="single" w:sz="4" w:space="0" w:color="auto"/>
              <w:right w:val="single" w:sz="4" w:space="0" w:color="auto"/>
            </w:tcBorders>
            <w:shd w:val="clear" w:color="auto" w:fill="auto"/>
            <w:vAlign w:val="center"/>
            <w:hideMark/>
          </w:tcPr>
          <w:p w14:paraId="5A415CA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0,74</w:t>
            </w:r>
          </w:p>
        </w:tc>
        <w:tc>
          <w:tcPr>
            <w:tcW w:w="996" w:type="dxa"/>
            <w:tcBorders>
              <w:top w:val="nil"/>
              <w:left w:val="nil"/>
              <w:bottom w:val="single" w:sz="4" w:space="0" w:color="auto"/>
              <w:right w:val="single" w:sz="4" w:space="0" w:color="auto"/>
            </w:tcBorders>
            <w:shd w:val="clear" w:color="auto" w:fill="auto"/>
            <w:vAlign w:val="center"/>
            <w:hideMark/>
          </w:tcPr>
          <w:p w14:paraId="188C7AB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58,25</w:t>
            </w:r>
          </w:p>
        </w:tc>
        <w:tc>
          <w:tcPr>
            <w:tcW w:w="960" w:type="dxa"/>
            <w:tcBorders>
              <w:top w:val="nil"/>
              <w:left w:val="nil"/>
              <w:bottom w:val="single" w:sz="4" w:space="0" w:color="auto"/>
              <w:right w:val="single" w:sz="4" w:space="0" w:color="auto"/>
            </w:tcBorders>
            <w:shd w:val="clear" w:color="auto" w:fill="auto"/>
            <w:noWrap/>
            <w:vAlign w:val="center"/>
            <w:hideMark/>
          </w:tcPr>
          <w:p w14:paraId="604D791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0,74</w:t>
            </w:r>
          </w:p>
        </w:tc>
        <w:tc>
          <w:tcPr>
            <w:tcW w:w="1233" w:type="dxa"/>
            <w:tcBorders>
              <w:top w:val="nil"/>
              <w:left w:val="nil"/>
              <w:bottom w:val="single" w:sz="4" w:space="0" w:color="auto"/>
              <w:right w:val="single" w:sz="4" w:space="0" w:color="auto"/>
            </w:tcBorders>
          </w:tcPr>
          <w:p w14:paraId="0BA252E2" w14:textId="1F8FB24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1E2B17C" w14:textId="6D526FE1" w:rsidTr="001E4146">
        <w:trPr>
          <w:trHeight w:val="33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C3974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35</w:t>
            </w:r>
          </w:p>
        </w:tc>
        <w:tc>
          <w:tcPr>
            <w:tcW w:w="3686" w:type="dxa"/>
            <w:tcBorders>
              <w:top w:val="nil"/>
              <w:left w:val="nil"/>
              <w:bottom w:val="single" w:sz="4" w:space="0" w:color="auto"/>
              <w:right w:val="single" w:sz="4" w:space="0" w:color="auto"/>
            </w:tcBorders>
            <w:shd w:val="clear" w:color="auto" w:fill="auto"/>
            <w:vAlign w:val="center"/>
            <w:hideMark/>
          </w:tcPr>
          <w:p w14:paraId="188E2581" w14:textId="4E32EE9E"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Городок</w:t>
            </w:r>
            <w:r w:rsidRPr="001E4146">
              <w:rPr>
                <w:rFonts w:ascii="Times New Roman" w:eastAsia="Times New Roman" w:hAnsi="Times New Roman" w:cs="Times New Roman"/>
                <w:lang w:eastAsia="ru-RU"/>
              </w:rPr>
              <w:t xml:space="preserve"> (</w:t>
            </w:r>
            <w:proofErr w:type="spellStart"/>
            <w:r w:rsidRPr="00FE63D4">
              <w:rPr>
                <w:rFonts w:ascii="Times New Roman" w:eastAsia="Times New Roman" w:hAnsi="Times New Roman" w:cs="Times New Roman"/>
                <w:lang w:eastAsia="ru-RU"/>
              </w:rPr>
              <w:t>Выбитское</w:t>
            </w:r>
            <w:proofErr w:type="spellEnd"/>
            <w:r w:rsidRPr="00FE63D4">
              <w:rPr>
                <w:rFonts w:ascii="Times New Roman" w:eastAsia="Times New Roman" w:hAnsi="Times New Roman" w:cs="Times New Roman"/>
                <w:lang w:eastAsia="ru-RU"/>
              </w:rPr>
              <w:t xml:space="preserve">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204182A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14,07</w:t>
            </w:r>
          </w:p>
        </w:tc>
        <w:tc>
          <w:tcPr>
            <w:tcW w:w="1119" w:type="dxa"/>
            <w:tcBorders>
              <w:top w:val="nil"/>
              <w:left w:val="nil"/>
              <w:bottom w:val="single" w:sz="4" w:space="0" w:color="auto"/>
              <w:right w:val="single" w:sz="4" w:space="0" w:color="auto"/>
            </w:tcBorders>
            <w:shd w:val="clear" w:color="auto" w:fill="auto"/>
            <w:vAlign w:val="center"/>
            <w:hideMark/>
          </w:tcPr>
          <w:p w14:paraId="0C3D403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996" w:type="dxa"/>
            <w:tcBorders>
              <w:top w:val="nil"/>
              <w:left w:val="nil"/>
              <w:bottom w:val="single" w:sz="4" w:space="0" w:color="auto"/>
              <w:right w:val="single" w:sz="4" w:space="0" w:color="auto"/>
            </w:tcBorders>
            <w:shd w:val="clear" w:color="auto" w:fill="auto"/>
            <w:vAlign w:val="center"/>
            <w:hideMark/>
          </w:tcPr>
          <w:p w14:paraId="24D657A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14,07</w:t>
            </w:r>
          </w:p>
        </w:tc>
        <w:tc>
          <w:tcPr>
            <w:tcW w:w="960" w:type="dxa"/>
            <w:tcBorders>
              <w:top w:val="nil"/>
              <w:left w:val="nil"/>
              <w:bottom w:val="single" w:sz="4" w:space="0" w:color="auto"/>
              <w:right w:val="single" w:sz="4" w:space="0" w:color="auto"/>
            </w:tcBorders>
            <w:shd w:val="clear" w:color="auto" w:fill="auto"/>
            <w:noWrap/>
            <w:vAlign w:val="center"/>
            <w:hideMark/>
          </w:tcPr>
          <w:p w14:paraId="4DEC6B7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1233" w:type="dxa"/>
            <w:tcBorders>
              <w:top w:val="nil"/>
              <w:left w:val="nil"/>
              <w:bottom w:val="single" w:sz="4" w:space="0" w:color="auto"/>
              <w:right w:val="single" w:sz="4" w:space="0" w:color="auto"/>
            </w:tcBorders>
          </w:tcPr>
          <w:p w14:paraId="0E9B0B65" w14:textId="66B6206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34CD994" w14:textId="6D10D085" w:rsidTr="001E4146">
        <w:trPr>
          <w:trHeight w:val="26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BF96F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36</w:t>
            </w:r>
          </w:p>
        </w:tc>
        <w:tc>
          <w:tcPr>
            <w:tcW w:w="3686" w:type="dxa"/>
            <w:tcBorders>
              <w:top w:val="nil"/>
              <w:left w:val="nil"/>
              <w:bottom w:val="single" w:sz="4" w:space="0" w:color="auto"/>
              <w:right w:val="single" w:sz="4" w:space="0" w:color="auto"/>
            </w:tcBorders>
            <w:shd w:val="clear" w:color="auto" w:fill="auto"/>
            <w:vAlign w:val="center"/>
            <w:hideMark/>
          </w:tcPr>
          <w:p w14:paraId="010EA4E7" w14:textId="670FDC0E"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Городок (Горское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29D8D40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57,93</w:t>
            </w:r>
          </w:p>
        </w:tc>
        <w:tc>
          <w:tcPr>
            <w:tcW w:w="1119" w:type="dxa"/>
            <w:tcBorders>
              <w:top w:val="nil"/>
              <w:left w:val="nil"/>
              <w:bottom w:val="single" w:sz="4" w:space="0" w:color="auto"/>
              <w:right w:val="single" w:sz="4" w:space="0" w:color="auto"/>
            </w:tcBorders>
            <w:shd w:val="clear" w:color="auto" w:fill="auto"/>
            <w:vAlign w:val="center"/>
            <w:hideMark/>
          </w:tcPr>
          <w:p w14:paraId="7E4A435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0,74</w:t>
            </w:r>
          </w:p>
        </w:tc>
        <w:tc>
          <w:tcPr>
            <w:tcW w:w="996" w:type="dxa"/>
            <w:tcBorders>
              <w:top w:val="nil"/>
              <w:left w:val="nil"/>
              <w:bottom w:val="single" w:sz="4" w:space="0" w:color="auto"/>
              <w:right w:val="single" w:sz="4" w:space="0" w:color="auto"/>
            </w:tcBorders>
            <w:shd w:val="clear" w:color="auto" w:fill="auto"/>
            <w:vAlign w:val="center"/>
            <w:hideMark/>
          </w:tcPr>
          <w:p w14:paraId="02074F0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57,93</w:t>
            </w:r>
          </w:p>
        </w:tc>
        <w:tc>
          <w:tcPr>
            <w:tcW w:w="960" w:type="dxa"/>
            <w:tcBorders>
              <w:top w:val="nil"/>
              <w:left w:val="nil"/>
              <w:bottom w:val="single" w:sz="4" w:space="0" w:color="auto"/>
              <w:right w:val="single" w:sz="4" w:space="0" w:color="auto"/>
            </w:tcBorders>
            <w:shd w:val="clear" w:color="auto" w:fill="auto"/>
            <w:noWrap/>
            <w:vAlign w:val="center"/>
            <w:hideMark/>
          </w:tcPr>
          <w:p w14:paraId="6D702BC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0,74</w:t>
            </w:r>
          </w:p>
        </w:tc>
        <w:tc>
          <w:tcPr>
            <w:tcW w:w="1233" w:type="dxa"/>
            <w:tcBorders>
              <w:top w:val="nil"/>
              <w:left w:val="nil"/>
              <w:bottom w:val="single" w:sz="4" w:space="0" w:color="auto"/>
              <w:right w:val="single" w:sz="4" w:space="0" w:color="auto"/>
            </w:tcBorders>
          </w:tcPr>
          <w:p w14:paraId="391C6C50" w14:textId="740629D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8A261F2" w14:textId="1274056B"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43AA4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37</w:t>
            </w:r>
          </w:p>
        </w:tc>
        <w:tc>
          <w:tcPr>
            <w:tcW w:w="3686" w:type="dxa"/>
            <w:tcBorders>
              <w:top w:val="nil"/>
              <w:left w:val="nil"/>
              <w:bottom w:val="single" w:sz="4" w:space="0" w:color="auto"/>
              <w:right w:val="single" w:sz="4" w:space="0" w:color="auto"/>
            </w:tcBorders>
            <w:shd w:val="clear" w:color="auto" w:fill="auto"/>
            <w:vAlign w:val="center"/>
            <w:hideMark/>
          </w:tcPr>
          <w:p w14:paraId="5CE74EE3"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Гребня</w:t>
            </w:r>
          </w:p>
        </w:tc>
        <w:tc>
          <w:tcPr>
            <w:tcW w:w="1078" w:type="dxa"/>
            <w:tcBorders>
              <w:top w:val="nil"/>
              <w:left w:val="nil"/>
              <w:bottom w:val="single" w:sz="4" w:space="0" w:color="auto"/>
              <w:right w:val="single" w:sz="4" w:space="0" w:color="auto"/>
            </w:tcBorders>
            <w:shd w:val="clear" w:color="auto" w:fill="auto"/>
            <w:vAlign w:val="center"/>
            <w:hideMark/>
          </w:tcPr>
          <w:p w14:paraId="30CA520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50,84</w:t>
            </w:r>
          </w:p>
        </w:tc>
        <w:tc>
          <w:tcPr>
            <w:tcW w:w="1119" w:type="dxa"/>
            <w:tcBorders>
              <w:top w:val="nil"/>
              <w:left w:val="nil"/>
              <w:bottom w:val="single" w:sz="4" w:space="0" w:color="auto"/>
              <w:right w:val="single" w:sz="4" w:space="0" w:color="auto"/>
            </w:tcBorders>
            <w:shd w:val="clear" w:color="auto" w:fill="auto"/>
            <w:vAlign w:val="center"/>
            <w:hideMark/>
          </w:tcPr>
          <w:p w14:paraId="5CBA92A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0,65</w:t>
            </w:r>
          </w:p>
        </w:tc>
        <w:tc>
          <w:tcPr>
            <w:tcW w:w="996" w:type="dxa"/>
            <w:tcBorders>
              <w:top w:val="nil"/>
              <w:left w:val="nil"/>
              <w:bottom w:val="single" w:sz="4" w:space="0" w:color="auto"/>
              <w:right w:val="single" w:sz="4" w:space="0" w:color="auto"/>
            </w:tcBorders>
            <w:shd w:val="clear" w:color="auto" w:fill="auto"/>
            <w:vAlign w:val="center"/>
            <w:hideMark/>
          </w:tcPr>
          <w:p w14:paraId="7C996AB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50,84</w:t>
            </w:r>
          </w:p>
        </w:tc>
        <w:tc>
          <w:tcPr>
            <w:tcW w:w="960" w:type="dxa"/>
            <w:tcBorders>
              <w:top w:val="nil"/>
              <w:left w:val="nil"/>
              <w:bottom w:val="single" w:sz="4" w:space="0" w:color="auto"/>
              <w:right w:val="single" w:sz="4" w:space="0" w:color="auto"/>
            </w:tcBorders>
            <w:shd w:val="clear" w:color="auto" w:fill="auto"/>
            <w:noWrap/>
            <w:vAlign w:val="center"/>
            <w:hideMark/>
          </w:tcPr>
          <w:p w14:paraId="249F91A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0,65</w:t>
            </w:r>
          </w:p>
        </w:tc>
        <w:tc>
          <w:tcPr>
            <w:tcW w:w="1233" w:type="dxa"/>
            <w:tcBorders>
              <w:top w:val="nil"/>
              <w:left w:val="nil"/>
              <w:bottom w:val="single" w:sz="4" w:space="0" w:color="auto"/>
              <w:right w:val="single" w:sz="4" w:space="0" w:color="auto"/>
            </w:tcBorders>
          </w:tcPr>
          <w:p w14:paraId="080090DF" w14:textId="2B802B2C"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C375481" w14:textId="18C27AEE"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944AF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38</w:t>
            </w:r>
          </w:p>
        </w:tc>
        <w:tc>
          <w:tcPr>
            <w:tcW w:w="3686" w:type="dxa"/>
            <w:tcBorders>
              <w:top w:val="nil"/>
              <w:left w:val="nil"/>
              <w:bottom w:val="single" w:sz="4" w:space="0" w:color="auto"/>
              <w:right w:val="single" w:sz="4" w:space="0" w:color="auto"/>
            </w:tcBorders>
            <w:shd w:val="clear" w:color="auto" w:fill="auto"/>
            <w:vAlign w:val="center"/>
            <w:hideMark/>
          </w:tcPr>
          <w:p w14:paraId="5C0BEB1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Гремок</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046047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23,21</w:t>
            </w:r>
          </w:p>
        </w:tc>
        <w:tc>
          <w:tcPr>
            <w:tcW w:w="1119" w:type="dxa"/>
            <w:tcBorders>
              <w:top w:val="nil"/>
              <w:left w:val="nil"/>
              <w:bottom w:val="single" w:sz="4" w:space="0" w:color="auto"/>
              <w:right w:val="single" w:sz="4" w:space="0" w:color="auto"/>
            </w:tcBorders>
            <w:shd w:val="clear" w:color="auto" w:fill="auto"/>
            <w:vAlign w:val="center"/>
            <w:hideMark/>
          </w:tcPr>
          <w:p w14:paraId="2926AE9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996" w:type="dxa"/>
            <w:tcBorders>
              <w:top w:val="nil"/>
              <w:left w:val="nil"/>
              <w:bottom w:val="single" w:sz="4" w:space="0" w:color="auto"/>
              <w:right w:val="single" w:sz="4" w:space="0" w:color="auto"/>
            </w:tcBorders>
            <w:shd w:val="clear" w:color="auto" w:fill="auto"/>
            <w:vAlign w:val="center"/>
            <w:hideMark/>
          </w:tcPr>
          <w:p w14:paraId="4C048A6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23,21</w:t>
            </w:r>
          </w:p>
        </w:tc>
        <w:tc>
          <w:tcPr>
            <w:tcW w:w="960" w:type="dxa"/>
            <w:tcBorders>
              <w:top w:val="nil"/>
              <w:left w:val="nil"/>
              <w:bottom w:val="single" w:sz="4" w:space="0" w:color="auto"/>
              <w:right w:val="single" w:sz="4" w:space="0" w:color="auto"/>
            </w:tcBorders>
            <w:shd w:val="clear" w:color="auto" w:fill="auto"/>
            <w:noWrap/>
            <w:vAlign w:val="center"/>
            <w:hideMark/>
          </w:tcPr>
          <w:p w14:paraId="653E906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1233" w:type="dxa"/>
            <w:tcBorders>
              <w:top w:val="nil"/>
              <w:left w:val="nil"/>
              <w:bottom w:val="single" w:sz="4" w:space="0" w:color="auto"/>
              <w:right w:val="single" w:sz="4" w:space="0" w:color="auto"/>
            </w:tcBorders>
          </w:tcPr>
          <w:p w14:paraId="77F2AD9C" w14:textId="6F04F97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24DDEC0" w14:textId="33FB3FDF"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B1A77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39</w:t>
            </w:r>
          </w:p>
        </w:tc>
        <w:tc>
          <w:tcPr>
            <w:tcW w:w="3686" w:type="dxa"/>
            <w:tcBorders>
              <w:top w:val="nil"/>
              <w:left w:val="nil"/>
              <w:bottom w:val="single" w:sz="4" w:space="0" w:color="auto"/>
              <w:right w:val="single" w:sz="4" w:space="0" w:color="auto"/>
            </w:tcBorders>
            <w:shd w:val="clear" w:color="auto" w:fill="auto"/>
            <w:vAlign w:val="center"/>
            <w:hideMark/>
          </w:tcPr>
          <w:p w14:paraId="7772487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Гривы</w:t>
            </w:r>
          </w:p>
        </w:tc>
        <w:tc>
          <w:tcPr>
            <w:tcW w:w="1078" w:type="dxa"/>
            <w:tcBorders>
              <w:top w:val="nil"/>
              <w:left w:val="nil"/>
              <w:bottom w:val="single" w:sz="4" w:space="0" w:color="auto"/>
              <w:right w:val="single" w:sz="4" w:space="0" w:color="auto"/>
            </w:tcBorders>
            <w:shd w:val="clear" w:color="auto" w:fill="auto"/>
            <w:vAlign w:val="center"/>
            <w:hideMark/>
          </w:tcPr>
          <w:p w14:paraId="7652B49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5,89</w:t>
            </w:r>
          </w:p>
        </w:tc>
        <w:tc>
          <w:tcPr>
            <w:tcW w:w="1119" w:type="dxa"/>
            <w:tcBorders>
              <w:top w:val="nil"/>
              <w:left w:val="nil"/>
              <w:bottom w:val="single" w:sz="4" w:space="0" w:color="auto"/>
              <w:right w:val="single" w:sz="4" w:space="0" w:color="auto"/>
            </w:tcBorders>
            <w:shd w:val="clear" w:color="auto" w:fill="auto"/>
            <w:vAlign w:val="center"/>
            <w:hideMark/>
          </w:tcPr>
          <w:p w14:paraId="5DE75AC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0,07</w:t>
            </w:r>
          </w:p>
        </w:tc>
        <w:tc>
          <w:tcPr>
            <w:tcW w:w="996" w:type="dxa"/>
            <w:tcBorders>
              <w:top w:val="nil"/>
              <w:left w:val="nil"/>
              <w:bottom w:val="single" w:sz="4" w:space="0" w:color="auto"/>
              <w:right w:val="single" w:sz="4" w:space="0" w:color="auto"/>
            </w:tcBorders>
            <w:shd w:val="clear" w:color="auto" w:fill="auto"/>
            <w:vAlign w:val="center"/>
            <w:hideMark/>
          </w:tcPr>
          <w:p w14:paraId="0F924E4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5,89</w:t>
            </w:r>
          </w:p>
        </w:tc>
        <w:tc>
          <w:tcPr>
            <w:tcW w:w="960" w:type="dxa"/>
            <w:tcBorders>
              <w:top w:val="nil"/>
              <w:left w:val="nil"/>
              <w:bottom w:val="single" w:sz="4" w:space="0" w:color="auto"/>
              <w:right w:val="single" w:sz="4" w:space="0" w:color="auto"/>
            </w:tcBorders>
            <w:shd w:val="clear" w:color="auto" w:fill="auto"/>
            <w:noWrap/>
            <w:vAlign w:val="center"/>
            <w:hideMark/>
          </w:tcPr>
          <w:p w14:paraId="7AD0AB7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0,07</w:t>
            </w:r>
          </w:p>
        </w:tc>
        <w:tc>
          <w:tcPr>
            <w:tcW w:w="1233" w:type="dxa"/>
            <w:tcBorders>
              <w:top w:val="nil"/>
              <w:left w:val="nil"/>
              <w:bottom w:val="single" w:sz="4" w:space="0" w:color="auto"/>
              <w:right w:val="single" w:sz="4" w:space="0" w:color="auto"/>
            </w:tcBorders>
          </w:tcPr>
          <w:p w14:paraId="48CE0DC7" w14:textId="2CE268A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07FE6A5" w14:textId="23F354E0"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67375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40</w:t>
            </w:r>
          </w:p>
        </w:tc>
        <w:tc>
          <w:tcPr>
            <w:tcW w:w="3686" w:type="dxa"/>
            <w:tcBorders>
              <w:top w:val="nil"/>
              <w:left w:val="nil"/>
              <w:bottom w:val="single" w:sz="4" w:space="0" w:color="auto"/>
              <w:right w:val="single" w:sz="4" w:space="0" w:color="auto"/>
            </w:tcBorders>
            <w:shd w:val="clear" w:color="auto" w:fill="auto"/>
            <w:vAlign w:val="center"/>
            <w:hideMark/>
          </w:tcPr>
          <w:p w14:paraId="42C35C1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Гряда</w:t>
            </w:r>
          </w:p>
        </w:tc>
        <w:tc>
          <w:tcPr>
            <w:tcW w:w="1078" w:type="dxa"/>
            <w:tcBorders>
              <w:top w:val="nil"/>
              <w:left w:val="nil"/>
              <w:bottom w:val="single" w:sz="4" w:space="0" w:color="auto"/>
              <w:right w:val="single" w:sz="4" w:space="0" w:color="auto"/>
            </w:tcBorders>
            <w:shd w:val="clear" w:color="auto" w:fill="auto"/>
            <w:vAlign w:val="center"/>
            <w:hideMark/>
          </w:tcPr>
          <w:p w14:paraId="5BB1143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31,65</w:t>
            </w:r>
          </w:p>
        </w:tc>
        <w:tc>
          <w:tcPr>
            <w:tcW w:w="1119" w:type="dxa"/>
            <w:tcBorders>
              <w:top w:val="nil"/>
              <w:left w:val="nil"/>
              <w:bottom w:val="single" w:sz="4" w:space="0" w:color="auto"/>
              <w:right w:val="single" w:sz="4" w:space="0" w:color="auto"/>
            </w:tcBorders>
            <w:shd w:val="clear" w:color="auto" w:fill="auto"/>
            <w:vAlign w:val="center"/>
            <w:hideMark/>
          </w:tcPr>
          <w:p w14:paraId="3361090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0,40</w:t>
            </w:r>
          </w:p>
        </w:tc>
        <w:tc>
          <w:tcPr>
            <w:tcW w:w="996" w:type="dxa"/>
            <w:tcBorders>
              <w:top w:val="nil"/>
              <w:left w:val="nil"/>
              <w:bottom w:val="single" w:sz="4" w:space="0" w:color="auto"/>
              <w:right w:val="single" w:sz="4" w:space="0" w:color="auto"/>
            </w:tcBorders>
            <w:shd w:val="clear" w:color="auto" w:fill="auto"/>
            <w:vAlign w:val="center"/>
            <w:hideMark/>
          </w:tcPr>
          <w:p w14:paraId="2CA407D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31,65</w:t>
            </w:r>
          </w:p>
        </w:tc>
        <w:tc>
          <w:tcPr>
            <w:tcW w:w="960" w:type="dxa"/>
            <w:tcBorders>
              <w:top w:val="nil"/>
              <w:left w:val="nil"/>
              <w:bottom w:val="single" w:sz="4" w:space="0" w:color="auto"/>
              <w:right w:val="single" w:sz="4" w:space="0" w:color="auto"/>
            </w:tcBorders>
            <w:shd w:val="clear" w:color="auto" w:fill="auto"/>
            <w:noWrap/>
            <w:vAlign w:val="center"/>
            <w:hideMark/>
          </w:tcPr>
          <w:p w14:paraId="2BCE9D9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0,40</w:t>
            </w:r>
          </w:p>
        </w:tc>
        <w:tc>
          <w:tcPr>
            <w:tcW w:w="1233" w:type="dxa"/>
            <w:tcBorders>
              <w:top w:val="nil"/>
              <w:left w:val="nil"/>
              <w:bottom w:val="single" w:sz="4" w:space="0" w:color="auto"/>
              <w:right w:val="single" w:sz="4" w:space="0" w:color="auto"/>
            </w:tcBorders>
          </w:tcPr>
          <w:p w14:paraId="490BD716" w14:textId="04D67BC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7C71A2F" w14:textId="66474C4B"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C0246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41</w:t>
            </w:r>
          </w:p>
        </w:tc>
        <w:tc>
          <w:tcPr>
            <w:tcW w:w="3686" w:type="dxa"/>
            <w:tcBorders>
              <w:top w:val="nil"/>
              <w:left w:val="nil"/>
              <w:bottom w:val="single" w:sz="4" w:space="0" w:color="auto"/>
              <w:right w:val="single" w:sz="4" w:space="0" w:color="auto"/>
            </w:tcBorders>
            <w:shd w:val="clear" w:color="auto" w:fill="auto"/>
            <w:vAlign w:val="center"/>
            <w:hideMark/>
          </w:tcPr>
          <w:p w14:paraId="274162C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Грядско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1278351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7,43</w:t>
            </w:r>
          </w:p>
        </w:tc>
        <w:tc>
          <w:tcPr>
            <w:tcW w:w="1119" w:type="dxa"/>
            <w:tcBorders>
              <w:top w:val="nil"/>
              <w:left w:val="nil"/>
              <w:bottom w:val="single" w:sz="4" w:space="0" w:color="auto"/>
              <w:right w:val="single" w:sz="4" w:space="0" w:color="auto"/>
            </w:tcBorders>
            <w:shd w:val="clear" w:color="auto" w:fill="auto"/>
            <w:vAlign w:val="center"/>
            <w:hideMark/>
          </w:tcPr>
          <w:p w14:paraId="28991B9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996" w:type="dxa"/>
            <w:tcBorders>
              <w:top w:val="nil"/>
              <w:left w:val="nil"/>
              <w:bottom w:val="single" w:sz="4" w:space="0" w:color="auto"/>
              <w:right w:val="single" w:sz="4" w:space="0" w:color="auto"/>
            </w:tcBorders>
            <w:shd w:val="clear" w:color="auto" w:fill="auto"/>
            <w:vAlign w:val="center"/>
            <w:hideMark/>
          </w:tcPr>
          <w:p w14:paraId="14C4CCE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7,43</w:t>
            </w:r>
          </w:p>
        </w:tc>
        <w:tc>
          <w:tcPr>
            <w:tcW w:w="960" w:type="dxa"/>
            <w:tcBorders>
              <w:top w:val="nil"/>
              <w:left w:val="nil"/>
              <w:bottom w:val="single" w:sz="4" w:space="0" w:color="auto"/>
              <w:right w:val="single" w:sz="4" w:space="0" w:color="auto"/>
            </w:tcBorders>
            <w:shd w:val="clear" w:color="auto" w:fill="auto"/>
            <w:noWrap/>
            <w:vAlign w:val="center"/>
            <w:hideMark/>
          </w:tcPr>
          <w:p w14:paraId="5CF540E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1233" w:type="dxa"/>
            <w:tcBorders>
              <w:top w:val="nil"/>
              <w:left w:val="nil"/>
              <w:bottom w:val="single" w:sz="4" w:space="0" w:color="auto"/>
              <w:right w:val="single" w:sz="4" w:space="0" w:color="auto"/>
            </w:tcBorders>
          </w:tcPr>
          <w:p w14:paraId="5846C943" w14:textId="3358683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4419509" w14:textId="2EA3FE63"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444F1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42</w:t>
            </w:r>
          </w:p>
        </w:tc>
        <w:tc>
          <w:tcPr>
            <w:tcW w:w="3686" w:type="dxa"/>
            <w:tcBorders>
              <w:top w:val="nil"/>
              <w:left w:val="nil"/>
              <w:bottom w:val="single" w:sz="4" w:space="0" w:color="auto"/>
              <w:right w:val="single" w:sz="4" w:space="0" w:color="auto"/>
            </w:tcBorders>
            <w:shd w:val="clear" w:color="auto" w:fill="auto"/>
            <w:vAlign w:val="center"/>
            <w:hideMark/>
          </w:tcPr>
          <w:p w14:paraId="239C2E2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Дедково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39A287F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5,64</w:t>
            </w:r>
          </w:p>
        </w:tc>
        <w:tc>
          <w:tcPr>
            <w:tcW w:w="1119" w:type="dxa"/>
            <w:tcBorders>
              <w:top w:val="nil"/>
              <w:left w:val="nil"/>
              <w:bottom w:val="single" w:sz="4" w:space="0" w:color="auto"/>
              <w:right w:val="single" w:sz="4" w:space="0" w:color="auto"/>
            </w:tcBorders>
            <w:shd w:val="clear" w:color="auto" w:fill="auto"/>
            <w:vAlign w:val="center"/>
            <w:hideMark/>
          </w:tcPr>
          <w:p w14:paraId="2B47291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0,07</w:t>
            </w:r>
          </w:p>
        </w:tc>
        <w:tc>
          <w:tcPr>
            <w:tcW w:w="996" w:type="dxa"/>
            <w:tcBorders>
              <w:top w:val="nil"/>
              <w:left w:val="nil"/>
              <w:bottom w:val="single" w:sz="4" w:space="0" w:color="auto"/>
              <w:right w:val="single" w:sz="4" w:space="0" w:color="auto"/>
            </w:tcBorders>
            <w:shd w:val="clear" w:color="auto" w:fill="auto"/>
            <w:vAlign w:val="center"/>
            <w:hideMark/>
          </w:tcPr>
          <w:p w14:paraId="63FFEB5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5,64</w:t>
            </w:r>
          </w:p>
        </w:tc>
        <w:tc>
          <w:tcPr>
            <w:tcW w:w="960" w:type="dxa"/>
            <w:tcBorders>
              <w:top w:val="nil"/>
              <w:left w:val="nil"/>
              <w:bottom w:val="single" w:sz="4" w:space="0" w:color="auto"/>
              <w:right w:val="single" w:sz="4" w:space="0" w:color="auto"/>
            </w:tcBorders>
            <w:shd w:val="clear" w:color="auto" w:fill="auto"/>
            <w:noWrap/>
            <w:vAlign w:val="center"/>
            <w:hideMark/>
          </w:tcPr>
          <w:p w14:paraId="6BF5155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0,07</w:t>
            </w:r>
          </w:p>
        </w:tc>
        <w:tc>
          <w:tcPr>
            <w:tcW w:w="1233" w:type="dxa"/>
            <w:tcBorders>
              <w:top w:val="nil"/>
              <w:left w:val="nil"/>
              <w:bottom w:val="single" w:sz="4" w:space="0" w:color="auto"/>
              <w:right w:val="single" w:sz="4" w:space="0" w:color="auto"/>
            </w:tcBorders>
          </w:tcPr>
          <w:p w14:paraId="6462D6C8" w14:textId="61A2489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2F25F2A" w14:textId="3ED6A70D"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FF44A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43</w:t>
            </w:r>
          </w:p>
        </w:tc>
        <w:tc>
          <w:tcPr>
            <w:tcW w:w="3686" w:type="dxa"/>
            <w:tcBorders>
              <w:top w:val="nil"/>
              <w:left w:val="nil"/>
              <w:bottom w:val="single" w:sz="4" w:space="0" w:color="auto"/>
              <w:right w:val="single" w:sz="4" w:space="0" w:color="auto"/>
            </w:tcBorders>
            <w:shd w:val="clear" w:color="auto" w:fill="auto"/>
            <w:vAlign w:val="center"/>
            <w:hideMark/>
          </w:tcPr>
          <w:p w14:paraId="25FA627D"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Доворец</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11A10D6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44,72</w:t>
            </w:r>
          </w:p>
        </w:tc>
        <w:tc>
          <w:tcPr>
            <w:tcW w:w="1119" w:type="dxa"/>
            <w:tcBorders>
              <w:top w:val="nil"/>
              <w:left w:val="nil"/>
              <w:bottom w:val="single" w:sz="4" w:space="0" w:color="auto"/>
              <w:right w:val="single" w:sz="4" w:space="0" w:color="auto"/>
            </w:tcBorders>
            <w:shd w:val="clear" w:color="auto" w:fill="auto"/>
            <w:vAlign w:val="center"/>
            <w:hideMark/>
          </w:tcPr>
          <w:p w14:paraId="6A8B366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0,57</w:t>
            </w:r>
          </w:p>
        </w:tc>
        <w:tc>
          <w:tcPr>
            <w:tcW w:w="996" w:type="dxa"/>
            <w:tcBorders>
              <w:top w:val="nil"/>
              <w:left w:val="nil"/>
              <w:bottom w:val="single" w:sz="4" w:space="0" w:color="auto"/>
              <w:right w:val="single" w:sz="4" w:space="0" w:color="auto"/>
            </w:tcBorders>
            <w:shd w:val="clear" w:color="auto" w:fill="auto"/>
            <w:vAlign w:val="center"/>
            <w:hideMark/>
          </w:tcPr>
          <w:p w14:paraId="79B1EF8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44,72</w:t>
            </w:r>
          </w:p>
        </w:tc>
        <w:tc>
          <w:tcPr>
            <w:tcW w:w="960" w:type="dxa"/>
            <w:tcBorders>
              <w:top w:val="nil"/>
              <w:left w:val="nil"/>
              <w:bottom w:val="single" w:sz="4" w:space="0" w:color="auto"/>
              <w:right w:val="single" w:sz="4" w:space="0" w:color="auto"/>
            </w:tcBorders>
            <w:shd w:val="clear" w:color="auto" w:fill="auto"/>
            <w:noWrap/>
            <w:vAlign w:val="center"/>
            <w:hideMark/>
          </w:tcPr>
          <w:p w14:paraId="3A3F8C3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0,57</w:t>
            </w:r>
          </w:p>
        </w:tc>
        <w:tc>
          <w:tcPr>
            <w:tcW w:w="1233" w:type="dxa"/>
            <w:tcBorders>
              <w:top w:val="nil"/>
              <w:left w:val="nil"/>
              <w:bottom w:val="single" w:sz="4" w:space="0" w:color="auto"/>
              <w:right w:val="single" w:sz="4" w:space="0" w:color="auto"/>
            </w:tcBorders>
          </w:tcPr>
          <w:p w14:paraId="4BD362E2" w14:textId="29C891F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29FD432" w14:textId="078544AF"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39918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44</w:t>
            </w:r>
          </w:p>
        </w:tc>
        <w:tc>
          <w:tcPr>
            <w:tcW w:w="3686" w:type="dxa"/>
            <w:tcBorders>
              <w:top w:val="nil"/>
              <w:left w:val="nil"/>
              <w:bottom w:val="single" w:sz="4" w:space="0" w:color="auto"/>
              <w:right w:val="single" w:sz="4" w:space="0" w:color="auto"/>
            </w:tcBorders>
            <w:shd w:val="clear" w:color="auto" w:fill="auto"/>
            <w:vAlign w:val="center"/>
            <w:hideMark/>
          </w:tcPr>
          <w:p w14:paraId="16915FAF"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Долга</w:t>
            </w:r>
          </w:p>
        </w:tc>
        <w:tc>
          <w:tcPr>
            <w:tcW w:w="1078" w:type="dxa"/>
            <w:tcBorders>
              <w:top w:val="nil"/>
              <w:left w:val="nil"/>
              <w:bottom w:val="single" w:sz="4" w:space="0" w:color="auto"/>
              <w:right w:val="single" w:sz="4" w:space="0" w:color="auto"/>
            </w:tcBorders>
            <w:shd w:val="clear" w:color="auto" w:fill="auto"/>
            <w:vAlign w:val="center"/>
            <w:hideMark/>
          </w:tcPr>
          <w:p w14:paraId="62107C6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36,36</w:t>
            </w:r>
          </w:p>
        </w:tc>
        <w:tc>
          <w:tcPr>
            <w:tcW w:w="1119" w:type="dxa"/>
            <w:tcBorders>
              <w:top w:val="nil"/>
              <w:left w:val="nil"/>
              <w:bottom w:val="single" w:sz="4" w:space="0" w:color="auto"/>
              <w:right w:val="single" w:sz="4" w:space="0" w:color="auto"/>
            </w:tcBorders>
            <w:shd w:val="clear" w:color="auto" w:fill="auto"/>
            <w:vAlign w:val="center"/>
            <w:hideMark/>
          </w:tcPr>
          <w:p w14:paraId="2D81BF0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0,46</w:t>
            </w:r>
          </w:p>
        </w:tc>
        <w:tc>
          <w:tcPr>
            <w:tcW w:w="996" w:type="dxa"/>
            <w:tcBorders>
              <w:top w:val="nil"/>
              <w:left w:val="nil"/>
              <w:bottom w:val="single" w:sz="4" w:space="0" w:color="auto"/>
              <w:right w:val="single" w:sz="4" w:space="0" w:color="auto"/>
            </w:tcBorders>
            <w:shd w:val="clear" w:color="auto" w:fill="auto"/>
            <w:vAlign w:val="center"/>
            <w:hideMark/>
          </w:tcPr>
          <w:p w14:paraId="658B600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36,36</w:t>
            </w:r>
          </w:p>
        </w:tc>
        <w:tc>
          <w:tcPr>
            <w:tcW w:w="960" w:type="dxa"/>
            <w:tcBorders>
              <w:top w:val="nil"/>
              <w:left w:val="nil"/>
              <w:bottom w:val="single" w:sz="4" w:space="0" w:color="auto"/>
              <w:right w:val="single" w:sz="4" w:space="0" w:color="auto"/>
            </w:tcBorders>
            <w:shd w:val="clear" w:color="auto" w:fill="auto"/>
            <w:noWrap/>
            <w:vAlign w:val="center"/>
            <w:hideMark/>
          </w:tcPr>
          <w:p w14:paraId="2EF0455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0,46</w:t>
            </w:r>
          </w:p>
        </w:tc>
        <w:tc>
          <w:tcPr>
            <w:tcW w:w="1233" w:type="dxa"/>
            <w:tcBorders>
              <w:top w:val="nil"/>
              <w:left w:val="nil"/>
              <w:bottom w:val="single" w:sz="4" w:space="0" w:color="auto"/>
              <w:right w:val="single" w:sz="4" w:space="0" w:color="auto"/>
            </w:tcBorders>
          </w:tcPr>
          <w:p w14:paraId="1EA8931E" w14:textId="0E939B6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55F88BE" w14:textId="44209973"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9C5C9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45</w:t>
            </w:r>
          </w:p>
        </w:tc>
        <w:tc>
          <w:tcPr>
            <w:tcW w:w="3686" w:type="dxa"/>
            <w:tcBorders>
              <w:top w:val="nil"/>
              <w:left w:val="nil"/>
              <w:bottom w:val="single" w:sz="4" w:space="0" w:color="auto"/>
              <w:right w:val="single" w:sz="4" w:space="0" w:color="auto"/>
            </w:tcBorders>
            <w:shd w:val="clear" w:color="auto" w:fill="auto"/>
            <w:vAlign w:val="center"/>
            <w:hideMark/>
          </w:tcPr>
          <w:p w14:paraId="0199630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Донец</w:t>
            </w:r>
          </w:p>
        </w:tc>
        <w:tc>
          <w:tcPr>
            <w:tcW w:w="1078" w:type="dxa"/>
            <w:tcBorders>
              <w:top w:val="nil"/>
              <w:left w:val="nil"/>
              <w:bottom w:val="single" w:sz="4" w:space="0" w:color="auto"/>
              <w:right w:val="single" w:sz="4" w:space="0" w:color="auto"/>
            </w:tcBorders>
            <w:shd w:val="clear" w:color="auto" w:fill="auto"/>
            <w:vAlign w:val="center"/>
            <w:hideMark/>
          </w:tcPr>
          <w:p w14:paraId="7477D5C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26,51</w:t>
            </w:r>
          </w:p>
        </w:tc>
        <w:tc>
          <w:tcPr>
            <w:tcW w:w="1119" w:type="dxa"/>
            <w:tcBorders>
              <w:top w:val="nil"/>
              <w:left w:val="nil"/>
              <w:bottom w:val="single" w:sz="4" w:space="0" w:color="auto"/>
              <w:right w:val="single" w:sz="4" w:space="0" w:color="auto"/>
            </w:tcBorders>
            <w:shd w:val="clear" w:color="auto" w:fill="auto"/>
            <w:vAlign w:val="center"/>
            <w:hideMark/>
          </w:tcPr>
          <w:p w14:paraId="3451513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0,34</w:t>
            </w:r>
          </w:p>
        </w:tc>
        <w:tc>
          <w:tcPr>
            <w:tcW w:w="996" w:type="dxa"/>
            <w:tcBorders>
              <w:top w:val="nil"/>
              <w:left w:val="nil"/>
              <w:bottom w:val="single" w:sz="4" w:space="0" w:color="auto"/>
              <w:right w:val="single" w:sz="4" w:space="0" w:color="auto"/>
            </w:tcBorders>
            <w:shd w:val="clear" w:color="auto" w:fill="auto"/>
            <w:vAlign w:val="center"/>
            <w:hideMark/>
          </w:tcPr>
          <w:p w14:paraId="2EA6990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26,51</w:t>
            </w:r>
          </w:p>
        </w:tc>
        <w:tc>
          <w:tcPr>
            <w:tcW w:w="960" w:type="dxa"/>
            <w:tcBorders>
              <w:top w:val="nil"/>
              <w:left w:val="nil"/>
              <w:bottom w:val="single" w:sz="4" w:space="0" w:color="auto"/>
              <w:right w:val="single" w:sz="4" w:space="0" w:color="auto"/>
            </w:tcBorders>
            <w:shd w:val="clear" w:color="auto" w:fill="auto"/>
            <w:noWrap/>
            <w:vAlign w:val="center"/>
            <w:hideMark/>
          </w:tcPr>
          <w:p w14:paraId="4848A14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0,34</w:t>
            </w:r>
          </w:p>
        </w:tc>
        <w:tc>
          <w:tcPr>
            <w:tcW w:w="1233" w:type="dxa"/>
            <w:tcBorders>
              <w:top w:val="nil"/>
              <w:left w:val="nil"/>
              <w:bottom w:val="single" w:sz="4" w:space="0" w:color="auto"/>
              <w:right w:val="single" w:sz="4" w:space="0" w:color="auto"/>
            </w:tcBorders>
          </w:tcPr>
          <w:p w14:paraId="31ABA96B" w14:textId="4FBD718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F14FF95" w14:textId="218F4324"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0DAF1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46</w:t>
            </w:r>
          </w:p>
        </w:tc>
        <w:tc>
          <w:tcPr>
            <w:tcW w:w="3686" w:type="dxa"/>
            <w:tcBorders>
              <w:top w:val="nil"/>
              <w:left w:val="nil"/>
              <w:bottom w:val="single" w:sz="4" w:space="0" w:color="auto"/>
              <w:right w:val="single" w:sz="4" w:space="0" w:color="auto"/>
            </w:tcBorders>
            <w:shd w:val="clear" w:color="auto" w:fill="auto"/>
            <w:vAlign w:val="center"/>
            <w:hideMark/>
          </w:tcPr>
          <w:p w14:paraId="7103364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Дорогостицы</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3457C9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50,73</w:t>
            </w:r>
          </w:p>
        </w:tc>
        <w:tc>
          <w:tcPr>
            <w:tcW w:w="1119" w:type="dxa"/>
            <w:tcBorders>
              <w:top w:val="nil"/>
              <w:left w:val="nil"/>
              <w:bottom w:val="single" w:sz="4" w:space="0" w:color="auto"/>
              <w:right w:val="single" w:sz="4" w:space="0" w:color="auto"/>
            </w:tcBorders>
            <w:shd w:val="clear" w:color="auto" w:fill="auto"/>
            <w:vAlign w:val="center"/>
            <w:hideMark/>
          </w:tcPr>
          <w:p w14:paraId="3BC85A1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0,64</w:t>
            </w:r>
          </w:p>
        </w:tc>
        <w:tc>
          <w:tcPr>
            <w:tcW w:w="996" w:type="dxa"/>
            <w:tcBorders>
              <w:top w:val="nil"/>
              <w:left w:val="nil"/>
              <w:bottom w:val="single" w:sz="4" w:space="0" w:color="auto"/>
              <w:right w:val="single" w:sz="4" w:space="0" w:color="auto"/>
            </w:tcBorders>
            <w:shd w:val="clear" w:color="auto" w:fill="auto"/>
            <w:vAlign w:val="center"/>
            <w:hideMark/>
          </w:tcPr>
          <w:p w14:paraId="1034B33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50,73</w:t>
            </w:r>
          </w:p>
        </w:tc>
        <w:tc>
          <w:tcPr>
            <w:tcW w:w="960" w:type="dxa"/>
            <w:tcBorders>
              <w:top w:val="nil"/>
              <w:left w:val="nil"/>
              <w:bottom w:val="single" w:sz="4" w:space="0" w:color="auto"/>
              <w:right w:val="single" w:sz="4" w:space="0" w:color="auto"/>
            </w:tcBorders>
            <w:shd w:val="clear" w:color="auto" w:fill="auto"/>
            <w:noWrap/>
            <w:vAlign w:val="center"/>
            <w:hideMark/>
          </w:tcPr>
          <w:p w14:paraId="50CB374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0,64</w:t>
            </w:r>
          </w:p>
        </w:tc>
        <w:tc>
          <w:tcPr>
            <w:tcW w:w="1233" w:type="dxa"/>
            <w:tcBorders>
              <w:top w:val="nil"/>
              <w:left w:val="nil"/>
              <w:bottom w:val="single" w:sz="4" w:space="0" w:color="auto"/>
              <w:right w:val="single" w:sz="4" w:space="0" w:color="auto"/>
            </w:tcBorders>
          </w:tcPr>
          <w:p w14:paraId="100F8AAE" w14:textId="31B8D08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C227B14" w14:textId="3F47FD71"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9DA79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47</w:t>
            </w:r>
          </w:p>
        </w:tc>
        <w:tc>
          <w:tcPr>
            <w:tcW w:w="3686" w:type="dxa"/>
            <w:tcBorders>
              <w:top w:val="nil"/>
              <w:left w:val="nil"/>
              <w:bottom w:val="single" w:sz="4" w:space="0" w:color="auto"/>
              <w:right w:val="single" w:sz="4" w:space="0" w:color="auto"/>
            </w:tcBorders>
            <w:shd w:val="clear" w:color="auto" w:fill="auto"/>
            <w:vAlign w:val="center"/>
            <w:hideMark/>
          </w:tcPr>
          <w:p w14:paraId="5233D327"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Дубенка</w:t>
            </w:r>
          </w:p>
        </w:tc>
        <w:tc>
          <w:tcPr>
            <w:tcW w:w="1078" w:type="dxa"/>
            <w:tcBorders>
              <w:top w:val="nil"/>
              <w:left w:val="nil"/>
              <w:bottom w:val="single" w:sz="4" w:space="0" w:color="auto"/>
              <w:right w:val="single" w:sz="4" w:space="0" w:color="auto"/>
            </w:tcBorders>
            <w:shd w:val="clear" w:color="auto" w:fill="auto"/>
            <w:vAlign w:val="center"/>
            <w:hideMark/>
          </w:tcPr>
          <w:p w14:paraId="293863F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62,97</w:t>
            </w:r>
          </w:p>
        </w:tc>
        <w:tc>
          <w:tcPr>
            <w:tcW w:w="1119" w:type="dxa"/>
            <w:tcBorders>
              <w:top w:val="nil"/>
              <w:left w:val="nil"/>
              <w:bottom w:val="single" w:sz="4" w:space="0" w:color="auto"/>
              <w:right w:val="single" w:sz="4" w:space="0" w:color="auto"/>
            </w:tcBorders>
            <w:shd w:val="clear" w:color="auto" w:fill="auto"/>
            <w:vAlign w:val="center"/>
            <w:hideMark/>
          </w:tcPr>
          <w:p w14:paraId="735F208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0,80</w:t>
            </w:r>
          </w:p>
        </w:tc>
        <w:tc>
          <w:tcPr>
            <w:tcW w:w="996" w:type="dxa"/>
            <w:tcBorders>
              <w:top w:val="nil"/>
              <w:left w:val="nil"/>
              <w:bottom w:val="single" w:sz="4" w:space="0" w:color="auto"/>
              <w:right w:val="single" w:sz="4" w:space="0" w:color="auto"/>
            </w:tcBorders>
            <w:shd w:val="clear" w:color="auto" w:fill="auto"/>
            <w:vAlign w:val="center"/>
            <w:hideMark/>
          </w:tcPr>
          <w:p w14:paraId="236F4D7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62,97</w:t>
            </w:r>
          </w:p>
        </w:tc>
        <w:tc>
          <w:tcPr>
            <w:tcW w:w="960" w:type="dxa"/>
            <w:tcBorders>
              <w:top w:val="nil"/>
              <w:left w:val="nil"/>
              <w:bottom w:val="single" w:sz="4" w:space="0" w:color="auto"/>
              <w:right w:val="single" w:sz="4" w:space="0" w:color="auto"/>
            </w:tcBorders>
            <w:shd w:val="clear" w:color="auto" w:fill="auto"/>
            <w:noWrap/>
            <w:vAlign w:val="center"/>
            <w:hideMark/>
          </w:tcPr>
          <w:p w14:paraId="7FFC465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0,80</w:t>
            </w:r>
          </w:p>
        </w:tc>
        <w:tc>
          <w:tcPr>
            <w:tcW w:w="1233" w:type="dxa"/>
            <w:tcBorders>
              <w:top w:val="nil"/>
              <w:left w:val="nil"/>
              <w:bottom w:val="single" w:sz="4" w:space="0" w:color="auto"/>
              <w:right w:val="single" w:sz="4" w:space="0" w:color="auto"/>
            </w:tcBorders>
          </w:tcPr>
          <w:p w14:paraId="47D2B5C9" w14:textId="1A23F93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1F1FD11" w14:textId="7994C2C6"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D8663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48</w:t>
            </w:r>
          </w:p>
        </w:tc>
        <w:tc>
          <w:tcPr>
            <w:tcW w:w="3686" w:type="dxa"/>
            <w:tcBorders>
              <w:top w:val="nil"/>
              <w:left w:val="nil"/>
              <w:bottom w:val="single" w:sz="4" w:space="0" w:color="auto"/>
              <w:right w:val="single" w:sz="4" w:space="0" w:color="auto"/>
            </w:tcBorders>
            <w:shd w:val="clear" w:color="auto" w:fill="auto"/>
            <w:vAlign w:val="center"/>
            <w:hideMark/>
          </w:tcPr>
          <w:p w14:paraId="05D6FFF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Дубец</w:t>
            </w:r>
          </w:p>
        </w:tc>
        <w:tc>
          <w:tcPr>
            <w:tcW w:w="1078" w:type="dxa"/>
            <w:tcBorders>
              <w:top w:val="nil"/>
              <w:left w:val="nil"/>
              <w:bottom w:val="single" w:sz="4" w:space="0" w:color="auto"/>
              <w:right w:val="single" w:sz="4" w:space="0" w:color="auto"/>
            </w:tcBorders>
            <w:shd w:val="clear" w:color="auto" w:fill="auto"/>
            <w:vAlign w:val="center"/>
            <w:hideMark/>
          </w:tcPr>
          <w:p w14:paraId="2425627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3,69</w:t>
            </w:r>
          </w:p>
        </w:tc>
        <w:tc>
          <w:tcPr>
            <w:tcW w:w="1119" w:type="dxa"/>
            <w:tcBorders>
              <w:top w:val="nil"/>
              <w:left w:val="nil"/>
              <w:bottom w:val="single" w:sz="4" w:space="0" w:color="auto"/>
              <w:right w:val="single" w:sz="4" w:space="0" w:color="auto"/>
            </w:tcBorders>
            <w:shd w:val="clear" w:color="auto" w:fill="auto"/>
            <w:vAlign w:val="center"/>
            <w:hideMark/>
          </w:tcPr>
          <w:p w14:paraId="4940607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0,05</w:t>
            </w:r>
          </w:p>
        </w:tc>
        <w:tc>
          <w:tcPr>
            <w:tcW w:w="996" w:type="dxa"/>
            <w:tcBorders>
              <w:top w:val="nil"/>
              <w:left w:val="nil"/>
              <w:bottom w:val="single" w:sz="4" w:space="0" w:color="auto"/>
              <w:right w:val="single" w:sz="4" w:space="0" w:color="auto"/>
            </w:tcBorders>
            <w:shd w:val="clear" w:color="auto" w:fill="auto"/>
            <w:vAlign w:val="center"/>
            <w:hideMark/>
          </w:tcPr>
          <w:p w14:paraId="45C206F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3,69</w:t>
            </w:r>
          </w:p>
        </w:tc>
        <w:tc>
          <w:tcPr>
            <w:tcW w:w="960" w:type="dxa"/>
            <w:tcBorders>
              <w:top w:val="nil"/>
              <w:left w:val="nil"/>
              <w:bottom w:val="single" w:sz="4" w:space="0" w:color="auto"/>
              <w:right w:val="single" w:sz="4" w:space="0" w:color="auto"/>
            </w:tcBorders>
            <w:shd w:val="clear" w:color="auto" w:fill="auto"/>
            <w:noWrap/>
            <w:vAlign w:val="center"/>
            <w:hideMark/>
          </w:tcPr>
          <w:p w14:paraId="3F91A84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0,05</w:t>
            </w:r>
          </w:p>
        </w:tc>
        <w:tc>
          <w:tcPr>
            <w:tcW w:w="1233" w:type="dxa"/>
            <w:tcBorders>
              <w:top w:val="nil"/>
              <w:left w:val="nil"/>
              <w:bottom w:val="single" w:sz="4" w:space="0" w:color="auto"/>
              <w:right w:val="single" w:sz="4" w:space="0" w:color="auto"/>
            </w:tcBorders>
          </w:tcPr>
          <w:p w14:paraId="5B010F34" w14:textId="711CCC0E"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4307987" w14:textId="52B11FAC"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865B6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49</w:t>
            </w:r>
          </w:p>
        </w:tc>
        <w:tc>
          <w:tcPr>
            <w:tcW w:w="3686" w:type="dxa"/>
            <w:tcBorders>
              <w:top w:val="nil"/>
              <w:left w:val="nil"/>
              <w:bottom w:val="single" w:sz="4" w:space="0" w:color="auto"/>
              <w:right w:val="single" w:sz="4" w:space="0" w:color="auto"/>
            </w:tcBorders>
            <w:shd w:val="clear" w:color="auto" w:fill="auto"/>
            <w:vAlign w:val="center"/>
            <w:hideMark/>
          </w:tcPr>
          <w:p w14:paraId="7C6C68C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Дуброво</w:t>
            </w:r>
          </w:p>
        </w:tc>
        <w:tc>
          <w:tcPr>
            <w:tcW w:w="1078" w:type="dxa"/>
            <w:tcBorders>
              <w:top w:val="nil"/>
              <w:left w:val="nil"/>
              <w:bottom w:val="single" w:sz="4" w:space="0" w:color="auto"/>
              <w:right w:val="single" w:sz="4" w:space="0" w:color="auto"/>
            </w:tcBorders>
            <w:shd w:val="clear" w:color="auto" w:fill="auto"/>
            <w:vAlign w:val="center"/>
            <w:hideMark/>
          </w:tcPr>
          <w:p w14:paraId="65FCCAF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100,40</w:t>
            </w:r>
          </w:p>
        </w:tc>
        <w:tc>
          <w:tcPr>
            <w:tcW w:w="1119" w:type="dxa"/>
            <w:tcBorders>
              <w:top w:val="nil"/>
              <w:left w:val="nil"/>
              <w:bottom w:val="single" w:sz="4" w:space="0" w:color="auto"/>
              <w:right w:val="single" w:sz="4" w:space="0" w:color="auto"/>
            </w:tcBorders>
            <w:shd w:val="clear" w:color="auto" w:fill="auto"/>
            <w:vAlign w:val="center"/>
            <w:hideMark/>
          </w:tcPr>
          <w:p w14:paraId="2E03984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1,27</w:t>
            </w:r>
          </w:p>
        </w:tc>
        <w:tc>
          <w:tcPr>
            <w:tcW w:w="996" w:type="dxa"/>
            <w:tcBorders>
              <w:top w:val="nil"/>
              <w:left w:val="nil"/>
              <w:bottom w:val="single" w:sz="4" w:space="0" w:color="auto"/>
              <w:right w:val="single" w:sz="4" w:space="0" w:color="auto"/>
            </w:tcBorders>
            <w:shd w:val="clear" w:color="auto" w:fill="auto"/>
            <w:vAlign w:val="center"/>
            <w:hideMark/>
          </w:tcPr>
          <w:p w14:paraId="5AF5FC9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100,40</w:t>
            </w:r>
          </w:p>
        </w:tc>
        <w:tc>
          <w:tcPr>
            <w:tcW w:w="960" w:type="dxa"/>
            <w:tcBorders>
              <w:top w:val="nil"/>
              <w:left w:val="nil"/>
              <w:bottom w:val="single" w:sz="4" w:space="0" w:color="auto"/>
              <w:right w:val="single" w:sz="4" w:space="0" w:color="auto"/>
            </w:tcBorders>
            <w:shd w:val="clear" w:color="auto" w:fill="auto"/>
            <w:noWrap/>
            <w:vAlign w:val="center"/>
            <w:hideMark/>
          </w:tcPr>
          <w:p w14:paraId="29E7FF0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1,27</w:t>
            </w:r>
          </w:p>
        </w:tc>
        <w:tc>
          <w:tcPr>
            <w:tcW w:w="1233" w:type="dxa"/>
            <w:tcBorders>
              <w:top w:val="nil"/>
              <w:left w:val="nil"/>
              <w:bottom w:val="single" w:sz="4" w:space="0" w:color="auto"/>
              <w:right w:val="single" w:sz="4" w:space="0" w:color="auto"/>
            </w:tcBorders>
          </w:tcPr>
          <w:p w14:paraId="7018E4E5" w14:textId="78CD38C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D1134F5" w14:textId="0612161D"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B307C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50</w:t>
            </w:r>
          </w:p>
        </w:tc>
        <w:tc>
          <w:tcPr>
            <w:tcW w:w="3686" w:type="dxa"/>
            <w:tcBorders>
              <w:top w:val="nil"/>
              <w:left w:val="nil"/>
              <w:bottom w:val="single" w:sz="4" w:space="0" w:color="auto"/>
              <w:right w:val="single" w:sz="4" w:space="0" w:color="auto"/>
            </w:tcBorders>
            <w:shd w:val="clear" w:color="auto" w:fill="auto"/>
            <w:vAlign w:val="center"/>
            <w:hideMark/>
          </w:tcPr>
          <w:p w14:paraId="793E7864"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с. </w:t>
            </w:r>
            <w:proofErr w:type="spellStart"/>
            <w:r w:rsidRPr="00FE63D4">
              <w:rPr>
                <w:rFonts w:ascii="Times New Roman" w:eastAsia="Times New Roman" w:hAnsi="Times New Roman" w:cs="Times New Roman"/>
                <w:lang w:eastAsia="ru-RU"/>
              </w:rPr>
              <w:t>Дуданово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C9D946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3,00</w:t>
            </w:r>
          </w:p>
        </w:tc>
        <w:tc>
          <w:tcPr>
            <w:tcW w:w="1119" w:type="dxa"/>
            <w:tcBorders>
              <w:top w:val="nil"/>
              <w:left w:val="nil"/>
              <w:bottom w:val="single" w:sz="4" w:space="0" w:color="auto"/>
              <w:right w:val="single" w:sz="4" w:space="0" w:color="auto"/>
            </w:tcBorders>
            <w:shd w:val="clear" w:color="auto" w:fill="auto"/>
            <w:vAlign w:val="center"/>
            <w:hideMark/>
          </w:tcPr>
          <w:p w14:paraId="7452376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0,04</w:t>
            </w:r>
          </w:p>
        </w:tc>
        <w:tc>
          <w:tcPr>
            <w:tcW w:w="996" w:type="dxa"/>
            <w:tcBorders>
              <w:top w:val="nil"/>
              <w:left w:val="nil"/>
              <w:bottom w:val="single" w:sz="4" w:space="0" w:color="auto"/>
              <w:right w:val="single" w:sz="4" w:space="0" w:color="auto"/>
            </w:tcBorders>
            <w:shd w:val="clear" w:color="auto" w:fill="auto"/>
            <w:vAlign w:val="center"/>
            <w:hideMark/>
          </w:tcPr>
          <w:p w14:paraId="11249FD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3,00</w:t>
            </w:r>
          </w:p>
        </w:tc>
        <w:tc>
          <w:tcPr>
            <w:tcW w:w="960" w:type="dxa"/>
            <w:tcBorders>
              <w:top w:val="nil"/>
              <w:left w:val="nil"/>
              <w:bottom w:val="single" w:sz="4" w:space="0" w:color="auto"/>
              <w:right w:val="single" w:sz="4" w:space="0" w:color="auto"/>
            </w:tcBorders>
            <w:shd w:val="clear" w:color="auto" w:fill="auto"/>
            <w:noWrap/>
            <w:vAlign w:val="center"/>
            <w:hideMark/>
          </w:tcPr>
          <w:p w14:paraId="45140BB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0,04</w:t>
            </w:r>
          </w:p>
        </w:tc>
        <w:tc>
          <w:tcPr>
            <w:tcW w:w="1233" w:type="dxa"/>
            <w:tcBorders>
              <w:top w:val="nil"/>
              <w:left w:val="nil"/>
              <w:bottom w:val="single" w:sz="4" w:space="0" w:color="auto"/>
              <w:right w:val="single" w:sz="4" w:space="0" w:color="auto"/>
            </w:tcBorders>
          </w:tcPr>
          <w:p w14:paraId="7EE6FFD1" w14:textId="740943A0"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B3FCBCE" w14:textId="7EF0F859"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29629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51</w:t>
            </w:r>
          </w:p>
        </w:tc>
        <w:tc>
          <w:tcPr>
            <w:tcW w:w="3686" w:type="dxa"/>
            <w:tcBorders>
              <w:top w:val="nil"/>
              <w:left w:val="nil"/>
              <w:bottom w:val="single" w:sz="4" w:space="0" w:color="auto"/>
              <w:right w:val="single" w:sz="4" w:space="0" w:color="auto"/>
            </w:tcBorders>
            <w:shd w:val="clear" w:color="auto" w:fill="auto"/>
            <w:vAlign w:val="center"/>
            <w:hideMark/>
          </w:tcPr>
          <w:p w14:paraId="36B6F3B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Егольник</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3AFD52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71,79</w:t>
            </w:r>
          </w:p>
        </w:tc>
        <w:tc>
          <w:tcPr>
            <w:tcW w:w="1119" w:type="dxa"/>
            <w:tcBorders>
              <w:top w:val="nil"/>
              <w:left w:val="nil"/>
              <w:bottom w:val="single" w:sz="4" w:space="0" w:color="auto"/>
              <w:right w:val="single" w:sz="4" w:space="0" w:color="auto"/>
            </w:tcBorders>
            <w:shd w:val="clear" w:color="auto" w:fill="auto"/>
            <w:vAlign w:val="center"/>
            <w:hideMark/>
          </w:tcPr>
          <w:p w14:paraId="2B90D25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0,91</w:t>
            </w:r>
          </w:p>
        </w:tc>
        <w:tc>
          <w:tcPr>
            <w:tcW w:w="996" w:type="dxa"/>
            <w:tcBorders>
              <w:top w:val="nil"/>
              <w:left w:val="nil"/>
              <w:bottom w:val="single" w:sz="4" w:space="0" w:color="auto"/>
              <w:right w:val="single" w:sz="4" w:space="0" w:color="auto"/>
            </w:tcBorders>
            <w:shd w:val="clear" w:color="auto" w:fill="auto"/>
            <w:vAlign w:val="center"/>
            <w:hideMark/>
          </w:tcPr>
          <w:p w14:paraId="6DE2550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71,79</w:t>
            </w:r>
          </w:p>
        </w:tc>
        <w:tc>
          <w:tcPr>
            <w:tcW w:w="960" w:type="dxa"/>
            <w:tcBorders>
              <w:top w:val="nil"/>
              <w:left w:val="nil"/>
              <w:bottom w:val="single" w:sz="4" w:space="0" w:color="auto"/>
              <w:right w:val="single" w:sz="4" w:space="0" w:color="auto"/>
            </w:tcBorders>
            <w:shd w:val="clear" w:color="auto" w:fill="auto"/>
            <w:noWrap/>
            <w:vAlign w:val="center"/>
            <w:hideMark/>
          </w:tcPr>
          <w:p w14:paraId="1EE3FBC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0,91</w:t>
            </w:r>
          </w:p>
        </w:tc>
        <w:tc>
          <w:tcPr>
            <w:tcW w:w="1233" w:type="dxa"/>
            <w:tcBorders>
              <w:top w:val="nil"/>
              <w:left w:val="nil"/>
              <w:bottom w:val="single" w:sz="4" w:space="0" w:color="auto"/>
              <w:right w:val="single" w:sz="4" w:space="0" w:color="auto"/>
            </w:tcBorders>
          </w:tcPr>
          <w:p w14:paraId="7D745F3F" w14:textId="227436A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7654A35" w14:textId="7476E9E5"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7A59A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52</w:t>
            </w:r>
          </w:p>
        </w:tc>
        <w:tc>
          <w:tcPr>
            <w:tcW w:w="3686" w:type="dxa"/>
            <w:tcBorders>
              <w:top w:val="nil"/>
              <w:left w:val="nil"/>
              <w:bottom w:val="single" w:sz="4" w:space="0" w:color="auto"/>
              <w:right w:val="single" w:sz="4" w:space="0" w:color="auto"/>
            </w:tcBorders>
            <w:shd w:val="clear" w:color="auto" w:fill="auto"/>
            <w:vAlign w:val="center"/>
            <w:hideMark/>
          </w:tcPr>
          <w:p w14:paraId="75CD4D60"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Жильско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01E5E8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80,12</w:t>
            </w:r>
          </w:p>
        </w:tc>
        <w:tc>
          <w:tcPr>
            <w:tcW w:w="1119" w:type="dxa"/>
            <w:tcBorders>
              <w:top w:val="nil"/>
              <w:left w:val="nil"/>
              <w:bottom w:val="single" w:sz="4" w:space="0" w:color="auto"/>
              <w:right w:val="single" w:sz="4" w:space="0" w:color="auto"/>
            </w:tcBorders>
            <w:shd w:val="clear" w:color="auto" w:fill="auto"/>
            <w:vAlign w:val="center"/>
            <w:hideMark/>
          </w:tcPr>
          <w:p w14:paraId="081E18A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1,02</w:t>
            </w:r>
          </w:p>
        </w:tc>
        <w:tc>
          <w:tcPr>
            <w:tcW w:w="996" w:type="dxa"/>
            <w:tcBorders>
              <w:top w:val="nil"/>
              <w:left w:val="nil"/>
              <w:bottom w:val="single" w:sz="4" w:space="0" w:color="auto"/>
              <w:right w:val="single" w:sz="4" w:space="0" w:color="auto"/>
            </w:tcBorders>
            <w:shd w:val="clear" w:color="auto" w:fill="auto"/>
            <w:vAlign w:val="center"/>
            <w:hideMark/>
          </w:tcPr>
          <w:p w14:paraId="05A542F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80,12</w:t>
            </w:r>
          </w:p>
        </w:tc>
        <w:tc>
          <w:tcPr>
            <w:tcW w:w="960" w:type="dxa"/>
            <w:tcBorders>
              <w:top w:val="nil"/>
              <w:left w:val="nil"/>
              <w:bottom w:val="single" w:sz="4" w:space="0" w:color="auto"/>
              <w:right w:val="single" w:sz="4" w:space="0" w:color="auto"/>
            </w:tcBorders>
            <w:shd w:val="clear" w:color="auto" w:fill="auto"/>
            <w:noWrap/>
            <w:vAlign w:val="center"/>
            <w:hideMark/>
          </w:tcPr>
          <w:p w14:paraId="3006FEA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1,02</w:t>
            </w:r>
          </w:p>
        </w:tc>
        <w:tc>
          <w:tcPr>
            <w:tcW w:w="1233" w:type="dxa"/>
            <w:tcBorders>
              <w:top w:val="nil"/>
              <w:left w:val="nil"/>
              <w:bottom w:val="single" w:sz="4" w:space="0" w:color="auto"/>
              <w:right w:val="single" w:sz="4" w:space="0" w:color="auto"/>
            </w:tcBorders>
          </w:tcPr>
          <w:p w14:paraId="10F7F9B2" w14:textId="5F61834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56A19B6" w14:textId="1432CCC0"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DC836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53</w:t>
            </w:r>
          </w:p>
        </w:tc>
        <w:tc>
          <w:tcPr>
            <w:tcW w:w="3686" w:type="dxa"/>
            <w:tcBorders>
              <w:top w:val="nil"/>
              <w:left w:val="nil"/>
              <w:bottom w:val="single" w:sz="4" w:space="0" w:color="auto"/>
              <w:right w:val="single" w:sz="4" w:space="0" w:color="auto"/>
            </w:tcBorders>
            <w:shd w:val="clear" w:color="auto" w:fill="auto"/>
            <w:vAlign w:val="center"/>
            <w:hideMark/>
          </w:tcPr>
          <w:p w14:paraId="5DAB0B4B"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Залесная</w:t>
            </w:r>
          </w:p>
        </w:tc>
        <w:tc>
          <w:tcPr>
            <w:tcW w:w="1078" w:type="dxa"/>
            <w:tcBorders>
              <w:top w:val="nil"/>
              <w:left w:val="nil"/>
              <w:bottom w:val="single" w:sz="4" w:space="0" w:color="auto"/>
              <w:right w:val="single" w:sz="4" w:space="0" w:color="auto"/>
            </w:tcBorders>
            <w:shd w:val="clear" w:color="auto" w:fill="auto"/>
            <w:vAlign w:val="center"/>
            <w:hideMark/>
          </w:tcPr>
          <w:p w14:paraId="05DD318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6,37</w:t>
            </w:r>
          </w:p>
        </w:tc>
        <w:tc>
          <w:tcPr>
            <w:tcW w:w="1119" w:type="dxa"/>
            <w:tcBorders>
              <w:top w:val="nil"/>
              <w:left w:val="nil"/>
              <w:bottom w:val="single" w:sz="4" w:space="0" w:color="auto"/>
              <w:right w:val="single" w:sz="4" w:space="0" w:color="auto"/>
            </w:tcBorders>
            <w:shd w:val="clear" w:color="auto" w:fill="auto"/>
            <w:vAlign w:val="center"/>
            <w:hideMark/>
          </w:tcPr>
          <w:p w14:paraId="11C12C5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0,08</w:t>
            </w:r>
          </w:p>
        </w:tc>
        <w:tc>
          <w:tcPr>
            <w:tcW w:w="996" w:type="dxa"/>
            <w:tcBorders>
              <w:top w:val="nil"/>
              <w:left w:val="nil"/>
              <w:bottom w:val="single" w:sz="4" w:space="0" w:color="auto"/>
              <w:right w:val="single" w:sz="4" w:space="0" w:color="auto"/>
            </w:tcBorders>
            <w:shd w:val="clear" w:color="auto" w:fill="auto"/>
            <w:vAlign w:val="center"/>
            <w:hideMark/>
          </w:tcPr>
          <w:p w14:paraId="3ACE862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6,37</w:t>
            </w:r>
          </w:p>
        </w:tc>
        <w:tc>
          <w:tcPr>
            <w:tcW w:w="960" w:type="dxa"/>
            <w:tcBorders>
              <w:top w:val="nil"/>
              <w:left w:val="nil"/>
              <w:bottom w:val="single" w:sz="4" w:space="0" w:color="auto"/>
              <w:right w:val="single" w:sz="4" w:space="0" w:color="auto"/>
            </w:tcBorders>
            <w:shd w:val="clear" w:color="auto" w:fill="auto"/>
            <w:noWrap/>
            <w:vAlign w:val="center"/>
            <w:hideMark/>
          </w:tcPr>
          <w:p w14:paraId="1FFC843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0,08</w:t>
            </w:r>
          </w:p>
        </w:tc>
        <w:tc>
          <w:tcPr>
            <w:tcW w:w="1233" w:type="dxa"/>
            <w:tcBorders>
              <w:top w:val="nil"/>
              <w:left w:val="nil"/>
              <w:bottom w:val="single" w:sz="4" w:space="0" w:color="auto"/>
              <w:right w:val="single" w:sz="4" w:space="0" w:color="auto"/>
            </w:tcBorders>
          </w:tcPr>
          <w:p w14:paraId="7BE5A63B" w14:textId="3AF70A9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209728B" w14:textId="34272663"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69372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54</w:t>
            </w:r>
          </w:p>
        </w:tc>
        <w:tc>
          <w:tcPr>
            <w:tcW w:w="3686" w:type="dxa"/>
            <w:tcBorders>
              <w:top w:val="nil"/>
              <w:left w:val="nil"/>
              <w:bottom w:val="single" w:sz="4" w:space="0" w:color="auto"/>
              <w:right w:val="single" w:sz="4" w:space="0" w:color="auto"/>
            </w:tcBorders>
            <w:shd w:val="clear" w:color="auto" w:fill="auto"/>
            <w:vAlign w:val="center"/>
            <w:hideMark/>
          </w:tcPr>
          <w:p w14:paraId="5974C8ED"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Залесье</w:t>
            </w:r>
          </w:p>
        </w:tc>
        <w:tc>
          <w:tcPr>
            <w:tcW w:w="1078" w:type="dxa"/>
            <w:tcBorders>
              <w:top w:val="nil"/>
              <w:left w:val="nil"/>
              <w:bottom w:val="single" w:sz="4" w:space="0" w:color="auto"/>
              <w:right w:val="single" w:sz="4" w:space="0" w:color="auto"/>
            </w:tcBorders>
            <w:shd w:val="clear" w:color="auto" w:fill="auto"/>
            <w:vAlign w:val="center"/>
            <w:hideMark/>
          </w:tcPr>
          <w:p w14:paraId="704D011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20,93</w:t>
            </w:r>
          </w:p>
        </w:tc>
        <w:tc>
          <w:tcPr>
            <w:tcW w:w="1119" w:type="dxa"/>
            <w:tcBorders>
              <w:top w:val="nil"/>
              <w:left w:val="nil"/>
              <w:bottom w:val="single" w:sz="4" w:space="0" w:color="auto"/>
              <w:right w:val="single" w:sz="4" w:space="0" w:color="auto"/>
            </w:tcBorders>
            <w:shd w:val="clear" w:color="auto" w:fill="auto"/>
            <w:vAlign w:val="center"/>
            <w:hideMark/>
          </w:tcPr>
          <w:p w14:paraId="552EC24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0,27</w:t>
            </w:r>
          </w:p>
        </w:tc>
        <w:tc>
          <w:tcPr>
            <w:tcW w:w="996" w:type="dxa"/>
            <w:tcBorders>
              <w:top w:val="nil"/>
              <w:left w:val="nil"/>
              <w:bottom w:val="single" w:sz="4" w:space="0" w:color="auto"/>
              <w:right w:val="single" w:sz="4" w:space="0" w:color="auto"/>
            </w:tcBorders>
            <w:shd w:val="clear" w:color="auto" w:fill="auto"/>
            <w:vAlign w:val="center"/>
            <w:hideMark/>
          </w:tcPr>
          <w:p w14:paraId="7DDF837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20,93</w:t>
            </w:r>
          </w:p>
        </w:tc>
        <w:tc>
          <w:tcPr>
            <w:tcW w:w="960" w:type="dxa"/>
            <w:tcBorders>
              <w:top w:val="nil"/>
              <w:left w:val="nil"/>
              <w:bottom w:val="single" w:sz="4" w:space="0" w:color="auto"/>
              <w:right w:val="single" w:sz="4" w:space="0" w:color="auto"/>
            </w:tcBorders>
            <w:shd w:val="clear" w:color="auto" w:fill="auto"/>
            <w:noWrap/>
            <w:vAlign w:val="center"/>
            <w:hideMark/>
          </w:tcPr>
          <w:p w14:paraId="02C45BF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0,27</w:t>
            </w:r>
          </w:p>
        </w:tc>
        <w:tc>
          <w:tcPr>
            <w:tcW w:w="1233" w:type="dxa"/>
            <w:tcBorders>
              <w:top w:val="nil"/>
              <w:left w:val="nil"/>
              <w:bottom w:val="single" w:sz="4" w:space="0" w:color="auto"/>
              <w:right w:val="single" w:sz="4" w:space="0" w:color="auto"/>
            </w:tcBorders>
          </w:tcPr>
          <w:p w14:paraId="5CF86EAB" w14:textId="325F53F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15775F4" w14:textId="41BA73A2"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7C077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55</w:t>
            </w:r>
          </w:p>
        </w:tc>
        <w:tc>
          <w:tcPr>
            <w:tcW w:w="3686" w:type="dxa"/>
            <w:tcBorders>
              <w:top w:val="nil"/>
              <w:left w:val="nil"/>
              <w:bottom w:val="single" w:sz="4" w:space="0" w:color="auto"/>
              <w:right w:val="single" w:sz="4" w:space="0" w:color="auto"/>
            </w:tcBorders>
            <w:shd w:val="clear" w:color="auto" w:fill="auto"/>
            <w:vAlign w:val="center"/>
            <w:hideMark/>
          </w:tcPr>
          <w:p w14:paraId="5437C104"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Замостье</w:t>
            </w:r>
          </w:p>
        </w:tc>
        <w:tc>
          <w:tcPr>
            <w:tcW w:w="1078" w:type="dxa"/>
            <w:tcBorders>
              <w:top w:val="nil"/>
              <w:left w:val="nil"/>
              <w:bottom w:val="single" w:sz="4" w:space="0" w:color="auto"/>
              <w:right w:val="single" w:sz="4" w:space="0" w:color="auto"/>
            </w:tcBorders>
            <w:shd w:val="clear" w:color="auto" w:fill="auto"/>
            <w:vAlign w:val="center"/>
            <w:hideMark/>
          </w:tcPr>
          <w:p w14:paraId="79F48D4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26,58</w:t>
            </w:r>
          </w:p>
        </w:tc>
        <w:tc>
          <w:tcPr>
            <w:tcW w:w="1119" w:type="dxa"/>
            <w:tcBorders>
              <w:top w:val="nil"/>
              <w:left w:val="nil"/>
              <w:bottom w:val="single" w:sz="4" w:space="0" w:color="auto"/>
              <w:right w:val="single" w:sz="4" w:space="0" w:color="auto"/>
            </w:tcBorders>
            <w:shd w:val="clear" w:color="auto" w:fill="auto"/>
            <w:vAlign w:val="center"/>
            <w:hideMark/>
          </w:tcPr>
          <w:p w14:paraId="35DD641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0,34</w:t>
            </w:r>
          </w:p>
        </w:tc>
        <w:tc>
          <w:tcPr>
            <w:tcW w:w="996" w:type="dxa"/>
            <w:tcBorders>
              <w:top w:val="nil"/>
              <w:left w:val="nil"/>
              <w:bottom w:val="single" w:sz="4" w:space="0" w:color="auto"/>
              <w:right w:val="single" w:sz="4" w:space="0" w:color="auto"/>
            </w:tcBorders>
            <w:shd w:val="clear" w:color="auto" w:fill="auto"/>
            <w:vAlign w:val="center"/>
            <w:hideMark/>
          </w:tcPr>
          <w:p w14:paraId="0955AB4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26,58</w:t>
            </w:r>
          </w:p>
        </w:tc>
        <w:tc>
          <w:tcPr>
            <w:tcW w:w="960" w:type="dxa"/>
            <w:tcBorders>
              <w:top w:val="nil"/>
              <w:left w:val="nil"/>
              <w:bottom w:val="single" w:sz="4" w:space="0" w:color="auto"/>
              <w:right w:val="single" w:sz="4" w:space="0" w:color="auto"/>
            </w:tcBorders>
            <w:shd w:val="clear" w:color="auto" w:fill="auto"/>
            <w:noWrap/>
            <w:vAlign w:val="center"/>
            <w:hideMark/>
          </w:tcPr>
          <w:p w14:paraId="3698DCB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0,34</w:t>
            </w:r>
          </w:p>
        </w:tc>
        <w:tc>
          <w:tcPr>
            <w:tcW w:w="1233" w:type="dxa"/>
            <w:tcBorders>
              <w:top w:val="nil"/>
              <w:left w:val="nil"/>
              <w:bottom w:val="single" w:sz="4" w:space="0" w:color="auto"/>
              <w:right w:val="single" w:sz="4" w:space="0" w:color="auto"/>
            </w:tcBorders>
          </w:tcPr>
          <w:p w14:paraId="28F2DBB4" w14:textId="0E24511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8C37373" w14:textId="07E357AB" w:rsidTr="001E4146">
        <w:trPr>
          <w:trHeight w:val="33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54CA9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56</w:t>
            </w:r>
          </w:p>
        </w:tc>
        <w:tc>
          <w:tcPr>
            <w:tcW w:w="3686" w:type="dxa"/>
            <w:tcBorders>
              <w:top w:val="nil"/>
              <w:left w:val="nil"/>
              <w:bottom w:val="single" w:sz="4" w:space="0" w:color="auto"/>
              <w:right w:val="single" w:sz="4" w:space="0" w:color="auto"/>
            </w:tcBorders>
            <w:shd w:val="clear" w:color="auto" w:fill="auto"/>
            <w:vAlign w:val="center"/>
            <w:hideMark/>
          </w:tcPr>
          <w:p w14:paraId="56ECB821" w14:textId="04FB2F6C"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Заполье</w:t>
            </w:r>
            <w:r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 xml:space="preserve">(Горское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5260A97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28,36</w:t>
            </w:r>
          </w:p>
        </w:tc>
        <w:tc>
          <w:tcPr>
            <w:tcW w:w="1119" w:type="dxa"/>
            <w:tcBorders>
              <w:top w:val="nil"/>
              <w:left w:val="nil"/>
              <w:bottom w:val="single" w:sz="4" w:space="0" w:color="auto"/>
              <w:right w:val="single" w:sz="4" w:space="0" w:color="auto"/>
            </w:tcBorders>
            <w:shd w:val="clear" w:color="auto" w:fill="auto"/>
            <w:vAlign w:val="center"/>
            <w:hideMark/>
          </w:tcPr>
          <w:p w14:paraId="615163F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0,36</w:t>
            </w:r>
          </w:p>
        </w:tc>
        <w:tc>
          <w:tcPr>
            <w:tcW w:w="996" w:type="dxa"/>
            <w:tcBorders>
              <w:top w:val="nil"/>
              <w:left w:val="nil"/>
              <w:bottom w:val="single" w:sz="4" w:space="0" w:color="auto"/>
              <w:right w:val="single" w:sz="4" w:space="0" w:color="auto"/>
            </w:tcBorders>
            <w:shd w:val="clear" w:color="auto" w:fill="auto"/>
            <w:vAlign w:val="center"/>
            <w:hideMark/>
          </w:tcPr>
          <w:p w14:paraId="0A75B82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28,36</w:t>
            </w:r>
          </w:p>
        </w:tc>
        <w:tc>
          <w:tcPr>
            <w:tcW w:w="960" w:type="dxa"/>
            <w:tcBorders>
              <w:top w:val="nil"/>
              <w:left w:val="nil"/>
              <w:bottom w:val="single" w:sz="4" w:space="0" w:color="auto"/>
              <w:right w:val="single" w:sz="4" w:space="0" w:color="auto"/>
            </w:tcBorders>
            <w:shd w:val="clear" w:color="auto" w:fill="auto"/>
            <w:noWrap/>
            <w:vAlign w:val="center"/>
            <w:hideMark/>
          </w:tcPr>
          <w:p w14:paraId="61258DF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0,36</w:t>
            </w:r>
          </w:p>
        </w:tc>
        <w:tc>
          <w:tcPr>
            <w:tcW w:w="1233" w:type="dxa"/>
            <w:tcBorders>
              <w:top w:val="nil"/>
              <w:left w:val="nil"/>
              <w:bottom w:val="single" w:sz="4" w:space="0" w:color="auto"/>
              <w:right w:val="single" w:sz="4" w:space="0" w:color="auto"/>
            </w:tcBorders>
          </w:tcPr>
          <w:p w14:paraId="37A6F557" w14:textId="2248BC7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EB989EE" w14:textId="1B1EE99E" w:rsidTr="001E4146">
        <w:trPr>
          <w:trHeight w:val="35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30EA4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57</w:t>
            </w:r>
          </w:p>
        </w:tc>
        <w:tc>
          <w:tcPr>
            <w:tcW w:w="3686" w:type="dxa"/>
            <w:tcBorders>
              <w:top w:val="nil"/>
              <w:left w:val="nil"/>
              <w:bottom w:val="single" w:sz="4" w:space="0" w:color="auto"/>
              <w:right w:val="single" w:sz="4" w:space="0" w:color="auto"/>
            </w:tcBorders>
            <w:shd w:val="clear" w:color="auto" w:fill="auto"/>
            <w:vAlign w:val="center"/>
            <w:hideMark/>
          </w:tcPr>
          <w:p w14:paraId="5897939B" w14:textId="3BCCD656"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Заполье (</w:t>
            </w:r>
            <w:proofErr w:type="spellStart"/>
            <w:r w:rsidRPr="00FE63D4">
              <w:rPr>
                <w:rFonts w:ascii="Times New Roman" w:eastAsia="Times New Roman" w:hAnsi="Times New Roman" w:cs="Times New Roman"/>
                <w:lang w:eastAsia="ru-RU"/>
              </w:rPr>
              <w:t>Выбитское</w:t>
            </w:r>
            <w:proofErr w:type="spellEnd"/>
            <w:r w:rsidRPr="00FE63D4">
              <w:rPr>
                <w:rFonts w:ascii="Times New Roman" w:eastAsia="Times New Roman" w:hAnsi="Times New Roman" w:cs="Times New Roman"/>
                <w:lang w:eastAsia="ru-RU"/>
              </w:rPr>
              <w:t xml:space="preserve">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4A0692F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12,84</w:t>
            </w:r>
          </w:p>
        </w:tc>
        <w:tc>
          <w:tcPr>
            <w:tcW w:w="1119" w:type="dxa"/>
            <w:tcBorders>
              <w:top w:val="nil"/>
              <w:left w:val="nil"/>
              <w:bottom w:val="single" w:sz="4" w:space="0" w:color="auto"/>
              <w:right w:val="single" w:sz="4" w:space="0" w:color="auto"/>
            </w:tcBorders>
            <w:shd w:val="clear" w:color="auto" w:fill="auto"/>
            <w:vAlign w:val="center"/>
            <w:hideMark/>
          </w:tcPr>
          <w:p w14:paraId="7941495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996" w:type="dxa"/>
            <w:tcBorders>
              <w:top w:val="nil"/>
              <w:left w:val="nil"/>
              <w:bottom w:val="single" w:sz="4" w:space="0" w:color="auto"/>
              <w:right w:val="single" w:sz="4" w:space="0" w:color="auto"/>
            </w:tcBorders>
            <w:shd w:val="clear" w:color="auto" w:fill="auto"/>
            <w:vAlign w:val="center"/>
            <w:hideMark/>
          </w:tcPr>
          <w:p w14:paraId="58A7D4F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12,84</w:t>
            </w:r>
          </w:p>
        </w:tc>
        <w:tc>
          <w:tcPr>
            <w:tcW w:w="960" w:type="dxa"/>
            <w:tcBorders>
              <w:top w:val="nil"/>
              <w:left w:val="nil"/>
              <w:bottom w:val="single" w:sz="4" w:space="0" w:color="auto"/>
              <w:right w:val="single" w:sz="4" w:space="0" w:color="auto"/>
            </w:tcBorders>
            <w:shd w:val="clear" w:color="auto" w:fill="auto"/>
            <w:noWrap/>
            <w:vAlign w:val="center"/>
            <w:hideMark/>
          </w:tcPr>
          <w:p w14:paraId="39A0F3E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1233" w:type="dxa"/>
            <w:tcBorders>
              <w:top w:val="nil"/>
              <w:left w:val="nil"/>
              <w:bottom w:val="single" w:sz="4" w:space="0" w:color="auto"/>
              <w:right w:val="single" w:sz="4" w:space="0" w:color="auto"/>
            </w:tcBorders>
          </w:tcPr>
          <w:p w14:paraId="0BF5122A" w14:textId="5B72455E"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645BD70" w14:textId="53C69ED6"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ED655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58</w:t>
            </w:r>
          </w:p>
        </w:tc>
        <w:tc>
          <w:tcPr>
            <w:tcW w:w="3686" w:type="dxa"/>
            <w:tcBorders>
              <w:top w:val="nil"/>
              <w:left w:val="nil"/>
              <w:bottom w:val="single" w:sz="4" w:space="0" w:color="auto"/>
              <w:right w:val="single" w:sz="4" w:space="0" w:color="auto"/>
            </w:tcBorders>
            <w:shd w:val="clear" w:color="auto" w:fill="auto"/>
            <w:vAlign w:val="center"/>
            <w:hideMark/>
          </w:tcPr>
          <w:p w14:paraId="5454F05A"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Заречье</w:t>
            </w:r>
          </w:p>
        </w:tc>
        <w:tc>
          <w:tcPr>
            <w:tcW w:w="1078" w:type="dxa"/>
            <w:tcBorders>
              <w:top w:val="nil"/>
              <w:left w:val="nil"/>
              <w:bottom w:val="single" w:sz="4" w:space="0" w:color="auto"/>
              <w:right w:val="single" w:sz="4" w:space="0" w:color="auto"/>
            </w:tcBorders>
            <w:shd w:val="clear" w:color="auto" w:fill="auto"/>
            <w:vAlign w:val="center"/>
            <w:hideMark/>
          </w:tcPr>
          <w:p w14:paraId="5995864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20,36</w:t>
            </w:r>
          </w:p>
        </w:tc>
        <w:tc>
          <w:tcPr>
            <w:tcW w:w="1119" w:type="dxa"/>
            <w:tcBorders>
              <w:top w:val="nil"/>
              <w:left w:val="nil"/>
              <w:bottom w:val="single" w:sz="4" w:space="0" w:color="auto"/>
              <w:right w:val="single" w:sz="4" w:space="0" w:color="auto"/>
            </w:tcBorders>
            <w:shd w:val="clear" w:color="auto" w:fill="auto"/>
            <w:vAlign w:val="center"/>
            <w:hideMark/>
          </w:tcPr>
          <w:p w14:paraId="584E67D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0,26</w:t>
            </w:r>
          </w:p>
        </w:tc>
        <w:tc>
          <w:tcPr>
            <w:tcW w:w="996" w:type="dxa"/>
            <w:tcBorders>
              <w:top w:val="nil"/>
              <w:left w:val="nil"/>
              <w:bottom w:val="single" w:sz="4" w:space="0" w:color="auto"/>
              <w:right w:val="single" w:sz="4" w:space="0" w:color="auto"/>
            </w:tcBorders>
            <w:shd w:val="clear" w:color="auto" w:fill="auto"/>
            <w:vAlign w:val="center"/>
            <w:hideMark/>
          </w:tcPr>
          <w:p w14:paraId="52F215C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14:paraId="2C39F3A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0,26</w:t>
            </w:r>
          </w:p>
        </w:tc>
        <w:tc>
          <w:tcPr>
            <w:tcW w:w="1233" w:type="dxa"/>
            <w:tcBorders>
              <w:top w:val="nil"/>
              <w:left w:val="nil"/>
              <w:bottom w:val="single" w:sz="4" w:space="0" w:color="auto"/>
              <w:right w:val="single" w:sz="4" w:space="0" w:color="auto"/>
            </w:tcBorders>
          </w:tcPr>
          <w:p w14:paraId="05C85FD2" w14:textId="49DC0CD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A95F1F1" w14:textId="7310BA3A"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81551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59</w:t>
            </w:r>
          </w:p>
        </w:tc>
        <w:tc>
          <w:tcPr>
            <w:tcW w:w="3686" w:type="dxa"/>
            <w:tcBorders>
              <w:top w:val="nil"/>
              <w:left w:val="nil"/>
              <w:bottom w:val="single" w:sz="4" w:space="0" w:color="auto"/>
              <w:right w:val="single" w:sz="4" w:space="0" w:color="auto"/>
            </w:tcBorders>
            <w:shd w:val="clear" w:color="auto" w:fill="auto"/>
            <w:vAlign w:val="center"/>
            <w:hideMark/>
          </w:tcPr>
          <w:p w14:paraId="08AB3B2A" w14:textId="77777777" w:rsidR="001E4146" w:rsidRPr="00FE63D4" w:rsidRDefault="001E4146" w:rsidP="001E4146">
            <w:pPr>
              <w:spacing w:after="0" w:line="240" w:lineRule="auto"/>
              <w:rPr>
                <w:rFonts w:ascii="Times New Roman" w:eastAsia="Times New Roman" w:hAnsi="Times New Roman" w:cs="Times New Roman"/>
                <w:lang w:eastAsia="ru-RU"/>
              </w:rPr>
            </w:pPr>
            <w:proofErr w:type="spellStart"/>
            <w:r w:rsidRPr="00FE63D4">
              <w:rPr>
                <w:rFonts w:ascii="Times New Roman" w:eastAsia="Times New Roman" w:hAnsi="Times New Roman" w:cs="Times New Roman"/>
                <w:lang w:eastAsia="ru-RU"/>
              </w:rPr>
              <w:t>д.Зеленая</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C09770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12,60</w:t>
            </w:r>
          </w:p>
        </w:tc>
        <w:tc>
          <w:tcPr>
            <w:tcW w:w="1119" w:type="dxa"/>
            <w:tcBorders>
              <w:top w:val="nil"/>
              <w:left w:val="nil"/>
              <w:bottom w:val="single" w:sz="4" w:space="0" w:color="auto"/>
              <w:right w:val="single" w:sz="4" w:space="0" w:color="auto"/>
            </w:tcBorders>
            <w:shd w:val="clear" w:color="auto" w:fill="auto"/>
            <w:vAlign w:val="center"/>
            <w:hideMark/>
          </w:tcPr>
          <w:p w14:paraId="022806F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996" w:type="dxa"/>
            <w:tcBorders>
              <w:top w:val="nil"/>
              <w:left w:val="nil"/>
              <w:bottom w:val="single" w:sz="4" w:space="0" w:color="auto"/>
              <w:right w:val="single" w:sz="4" w:space="0" w:color="auto"/>
            </w:tcBorders>
            <w:shd w:val="clear" w:color="auto" w:fill="auto"/>
            <w:vAlign w:val="center"/>
            <w:hideMark/>
          </w:tcPr>
          <w:p w14:paraId="549ECBE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12,60</w:t>
            </w:r>
          </w:p>
        </w:tc>
        <w:tc>
          <w:tcPr>
            <w:tcW w:w="960" w:type="dxa"/>
            <w:tcBorders>
              <w:top w:val="nil"/>
              <w:left w:val="nil"/>
              <w:bottom w:val="single" w:sz="4" w:space="0" w:color="auto"/>
              <w:right w:val="single" w:sz="4" w:space="0" w:color="auto"/>
            </w:tcBorders>
            <w:shd w:val="clear" w:color="auto" w:fill="auto"/>
            <w:noWrap/>
            <w:vAlign w:val="center"/>
            <w:hideMark/>
          </w:tcPr>
          <w:p w14:paraId="6B02196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1233" w:type="dxa"/>
            <w:tcBorders>
              <w:top w:val="nil"/>
              <w:left w:val="nil"/>
              <w:bottom w:val="single" w:sz="4" w:space="0" w:color="auto"/>
              <w:right w:val="single" w:sz="4" w:space="0" w:color="auto"/>
            </w:tcBorders>
          </w:tcPr>
          <w:p w14:paraId="63C53316" w14:textId="19E4E72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062D54E" w14:textId="1F45C21D"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6F7CE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lastRenderedPageBreak/>
              <w:t>60</w:t>
            </w:r>
          </w:p>
        </w:tc>
        <w:tc>
          <w:tcPr>
            <w:tcW w:w="3686" w:type="dxa"/>
            <w:tcBorders>
              <w:top w:val="nil"/>
              <w:left w:val="nil"/>
              <w:bottom w:val="single" w:sz="4" w:space="0" w:color="auto"/>
              <w:right w:val="single" w:sz="4" w:space="0" w:color="auto"/>
            </w:tcBorders>
            <w:shd w:val="clear" w:color="auto" w:fill="auto"/>
            <w:vAlign w:val="center"/>
            <w:hideMark/>
          </w:tcPr>
          <w:p w14:paraId="51174EEF"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Зехниха</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63BF67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14,31</w:t>
            </w:r>
          </w:p>
        </w:tc>
        <w:tc>
          <w:tcPr>
            <w:tcW w:w="1119" w:type="dxa"/>
            <w:tcBorders>
              <w:top w:val="nil"/>
              <w:left w:val="nil"/>
              <w:bottom w:val="single" w:sz="4" w:space="0" w:color="auto"/>
              <w:right w:val="single" w:sz="4" w:space="0" w:color="auto"/>
            </w:tcBorders>
            <w:shd w:val="clear" w:color="auto" w:fill="auto"/>
            <w:vAlign w:val="center"/>
            <w:hideMark/>
          </w:tcPr>
          <w:p w14:paraId="456B5D0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996" w:type="dxa"/>
            <w:tcBorders>
              <w:top w:val="nil"/>
              <w:left w:val="nil"/>
              <w:bottom w:val="single" w:sz="4" w:space="0" w:color="auto"/>
              <w:right w:val="single" w:sz="4" w:space="0" w:color="auto"/>
            </w:tcBorders>
            <w:shd w:val="clear" w:color="auto" w:fill="auto"/>
            <w:vAlign w:val="center"/>
            <w:hideMark/>
          </w:tcPr>
          <w:p w14:paraId="42DC533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14,31</w:t>
            </w:r>
          </w:p>
        </w:tc>
        <w:tc>
          <w:tcPr>
            <w:tcW w:w="960" w:type="dxa"/>
            <w:tcBorders>
              <w:top w:val="nil"/>
              <w:left w:val="nil"/>
              <w:bottom w:val="single" w:sz="4" w:space="0" w:color="auto"/>
              <w:right w:val="single" w:sz="4" w:space="0" w:color="auto"/>
            </w:tcBorders>
            <w:shd w:val="clear" w:color="auto" w:fill="auto"/>
            <w:noWrap/>
            <w:vAlign w:val="center"/>
            <w:hideMark/>
          </w:tcPr>
          <w:p w14:paraId="1971735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1233" w:type="dxa"/>
            <w:tcBorders>
              <w:top w:val="nil"/>
              <w:left w:val="nil"/>
              <w:bottom w:val="single" w:sz="4" w:space="0" w:color="auto"/>
              <w:right w:val="single" w:sz="4" w:space="0" w:color="auto"/>
            </w:tcBorders>
          </w:tcPr>
          <w:p w14:paraId="52349452" w14:textId="7D84773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6A7B6C5" w14:textId="462AFA0F"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DDF1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61</w:t>
            </w:r>
          </w:p>
        </w:tc>
        <w:tc>
          <w:tcPr>
            <w:tcW w:w="3686" w:type="dxa"/>
            <w:tcBorders>
              <w:top w:val="nil"/>
              <w:left w:val="nil"/>
              <w:bottom w:val="single" w:sz="4" w:space="0" w:color="auto"/>
              <w:right w:val="single" w:sz="4" w:space="0" w:color="auto"/>
            </w:tcBorders>
            <w:shd w:val="clear" w:color="auto" w:fill="auto"/>
            <w:vAlign w:val="center"/>
            <w:hideMark/>
          </w:tcPr>
          <w:p w14:paraId="758523D7"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Изори</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FBCD3D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17,50</w:t>
            </w:r>
          </w:p>
        </w:tc>
        <w:tc>
          <w:tcPr>
            <w:tcW w:w="1119" w:type="dxa"/>
            <w:tcBorders>
              <w:top w:val="nil"/>
              <w:left w:val="nil"/>
              <w:bottom w:val="single" w:sz="4" w:space="0" w:color="auto"/>
              <w:right w:val="single" w:sz="4" w:space="0" w:color="auto"/>
            </w:tcBorders>
            <w:shd w:val="clear" w:color="auto" w:fill="auto"/>
            <w:vAlign w:val="center"/>
            <w:hideMark/>
          </w:tcPr>
          <w:p w14:paraId="5A168AD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0,22</w:t>
            </w:r>
          </w:p>
        </w:tc>
        <w:tc>
          <w:tcPr>
            <w:tcW w:w="996" w:type="dxa"/>
            <w:tcBorders>
              <w:top w:val="nil"/>
              <w:left w:val="nil"/>
              <w:bottom w:val="single" w:sz="4" w:space="0" w:color="auto"/>
              <w:right w:val="single" w:sz="4" w:space="0" w:color="auto"/>
            </w:tcBorders>
            <w:shd w:val="clear" w:color="auto" w:fill="auto"/>
            <w:vAlign w:val="center"/>
            <w:hideMark/>
          </w:tcPr>
          <w:p w14:paraId="2DD8F70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17,50</w:t>
            </w:r>
          </w:p>
        </w:tc>
        <w:tc>
          <w:tcPr>
            <w:tcW w:w="960" w:type="dxa"/>
            <w:tcBorders>
              <w:top w:val="nil"/>
              <w:left w:val="nil"/>
              <w:bottom w:val="single" w:sz="4" w:space="0" w:color="auto"/>
              <w:right w:val="single" w:sz="4" w:space="0" w:color="auto"/>
            </w:tcBorders>
            <w:shd w:val="clear" w:color="auto" w:fill="auto"/>
            <w:noWrap/>
            <w:vAlign w:val="center"/>
            <w:hideMark/>
          </w:tcPr>
          <w:p w14:paraId="7789A5B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0,22</w:t>
            </w:r>
          </w:p>
        </w:tc>
        <w:tc>
          <w:tcPr>
            <w:tcW w:w="1233" w:type="dxa"/>
            <w:tcBorders>
              <w:top w:val="nil"/>
              <w:left w:val="nil"/>
              <w:bottom w:val="single" w:sz="4" w:space="0" w:color="auto"/>
              <w:right w:val="single" w:sz="4" w:space="0" w:color="auto"/>
            </w:tcBorders>
          </w:tcPr>
          <w:p w14:paraId="79C7FD58" w14:textId="5DDF689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2485D3D" w14:textId="084F0864"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1B9A7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62</w:t>
            </w:r>
          </w:p>
        </w:tc>
        <w:tc>
          <w:tcPr>
            <w:tcW w:w="3686" w:type="dxa"/>
            <w:tcBorders>
              <w:top w:val="nil"/>
              <w:left w:val="nil"/>
              <w:bottom w:val="single" w:sz="4" w:space="0" w:color="auto"/>
              <w:right w:val="single" w:sz="4" w:space="0" w:color="auto"/>
            </w:tcBorders>
            <w:shd w:val="clear" w:color="auto" w:fill="auto"/>
            <w:vAlign w:val="center"/>
            <w:hideMark/>
          </w:tcPr>
          <w:p w14:paraId="0D021E5A"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Илеменка</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55328F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14,48</w:t>
            </w:r>
          </w:p>
        </w:tc>
        <w:tc>
          <w:tcPr>
            <w:tcW w:w="1119" w:type="dxa"/>
            <w:tcBorders>
              <w:top w:val="nil"/>
              <w:left w:val="nil"/>
              <w:bottom w:val="single" w:sz="4" w:space="0" w:color="auto"/>
              <w:right w:val="single" w:sz="4" w:space="0" w:color="auto"/>
            </w:tcBorders>
            <w:shd w:val="clear" w:color="auto" w:fill="auto"/>
            <w:vAlign w:val="center"/>
            <w:hideMark/>
          </w:tcPr>
          <w:p w14:paraId="0257E73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996" w:type="dxa"/>
            <w:tcBorders>
              <w:top w:val="nil"/>
              <w:left w:val="nil"/>
              <w:bottom w:val="single" w:sz="4" w:space="0" w:color="auto"/>
              <w:right w:val="single" w:sz="4" w:space="0" w:color="auto"/>
            </w:tcBorders>
            <w:shd w:val="clear" w:color="auto" w:fill="auto"/>
            <w:vAlign w:val="center"/>
            <w:hideMark/>
          </w:tcPr>
          <w:p w14:paraId="014D43F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14,48</w:t>
            </w:r>
          </w:p>
        </w:tc>
        <w:tc>
          <w:tcPr>
            <w:tcW w:w="960" w:type="dxa"/>
            <w:tcBorders>
              <w:top w:val="nil"/>
              <w:left w:val="nil"/>
              <w:bottom w:val="single" w:sz="4" w:space="0" w:color="auto"/>
              <w:right w:val="single" w:sz="4" w:space="0" w:color="auto"/>
            </w:tcBorders>
            <w:shd w:val="clear" w:color="auto" w:fill="auto"/>
            <w:noWrap/>
            <w:vAlign w:val="center"/>
            <w:hideMark/>
          </w:tcPr>
          <w:p w14:paraId="0C35AD5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1233" w:type="dxa"/>
            <w:tcBorders>
              <w:top w:val="nil"/>
              <w:left w:val="nil"/>
              <w:bottom w:val="single" w:sz="4" w:space="0" w:color="auto"/>
              <w:right w:val="single" w:sz="4" w:space="0" w:color="auto"/>
            </w:tcBorders>
          </w:tcPr>
          <w:p w14:paraId="5B019BB3" w14:textId="5EBBD4B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F046791" w14:textId="67BF04C8"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2DA41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63</w:t>
            </w:r>
          </w:p>
        </w:tc>
        <w:tc>
          <w:tcPr>
            <w:tcW w:w="3686" w:type="dxa"/>
            <w:tcBorders>
              <w:top w:val="nil"/>
              <w:left w:val="nil"/>
              <w:bottom w:val="single" w:sz="4" w:space="0" w:color="auto"/>
              <w:right w:val="single" w:sz="4" w:space="0" w:color="auto"/>
            </w:tcBorders>
            <w:shd w:val="clear" w:color="auto" w:fill="auto"/>
            <w:vAlign w:val="center"/>
            <w:hideMark/>
          </w:tcPr>
          <w:p w14:paraId="4AFBE0F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Илемно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3BF2875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99,25</w:t>
            </w:r>
          </w:p>
        </w:tc>
        <w:tc>
          <w:tcPr>
            <w:tcW w:w="1119" w:type="dxa"/>
            <w:tcBorders>
              <w:top w:val="nil"/>
              <w:left w:val="nil"/>
              <w:bottom w:val="single" w:sz="4" w:space="0" w:color="auto"/>
              <w:right w:val="single" w:sz="4" w:space="0" w:color="auto"/>
            </w:tcBorders>
            <w:shd w:val="clear" w:color="auto" w:fill="auto"/>
            <w:vAlign w:val="center"/>
            <w:hideMark/>
          </w:tcPr>
          <w:p w14:paraId="623ECC5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1,26</w:t>
            </w:r>
          </w:p>
        </w:tc>
        <w:tc>
          <w:tcPr>
            <w:tcW w:w="996" w:type="dxa"/>
            <w:tcBorders>
              <w:top w:val="nil"/>
              <w:left w:val="nil"/>
              <w:bottom w:val="single" w:sz="4" w:space="0" w:color="auto"/>
              <w:right w:val="single" w:sz="4" w:space="0" w:color="auto"/>
            </w:tcBorders>
            <w:shd w:val="clear" w:color="auto" w:fill="auto"/>
            <w:vAlign w:val="center"/>
            <w:hideMark/>
          </w:tcPr>
          <w:p w14:paraId="1E3277E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99,25</w:t>
            </w:r>
          </w:p>
        </w:tc>
        <w:tc>
          <w:tcPr>
            <w:tcW w:w="960" w:type="dxa"/>
            <w:tcBorders>
              <w:top w:val="nil"/>
              <w:left w:val="nil"/>
              <w:bottom w:val="single" w:sz="4" w:space="0" w:color="auto"/>
              <w:right w:val="single" w:sz="4" w:space="0" w:color="auto"/>
            </w:tcBorders>
            <w:shd w:val="clear" w:color="auto" w:fill="auto"/>
            <w:noWrap/>
            <w:vAlign w:val="center"/>
            <w:hideMark/>
          </w:tcPr>
          <w:p w14:paraId="112FBA2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1,26</w:t>
            </w:r>
          </w:p>
        </w:tc>
        <w:tc>
          <w:tcPr>
            <w:tcW w:w="1233" w:type="dxa"/>
            <w:tcBorders>
              <w:top w:val="nil"/>
              <w:left w:val="nil"/>
              <w:bottom w:val="single" w:sz="4" w:space="0" w:color="auto"/>
              <w:right w:val="single" w:sz="4" w:space="0" w:color="auto"/>
            </w:tcBorders>
          </w:tcPr>
          <w:p w14:paraId="262755EF" w14:textId="66DBB62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A361BCD" w14:textId="4E186D2B"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060EE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64</w:t>
            </w:r>
          </w:p>
        </w:tc>
        <w:tc>
          <w:tcPr>
            <w:tcW w:w="3686" w:type="dxa"/>
            <w:tcBorders>
              <w:top w:val="nil"/>
              <w:left w:val="nil"/>
              <w:bottom w:val="single" w:sz="4" w:space="0" w:color="auto"/>
              <w:right w:val="single" w:sz="4" w:space="0" w:color="auto"/>
            </w:tcBorders>
            <w:shd w:val="clear" w:color="auto" w:fill="auto"/>
            <w:vAlign w:val="center"/>
            <w:hideMark/>
          </w:tcPr>
          <w:p w14:paraId="5E75821D"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Иловенка</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D0D6B1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57,39</w:t>
            </w:r>
          </w:p>
        </w:tc>
        <w:tc>
          <w:tcPr>
            <w:tcW w:w="1119" w:type="dxa"/>
            <w:tcBorders>
              <w:top w:val="nil"/>
              <w:left w:val="nil"/>
              <w:bottom w:val="single" w:sz="4" w:space="0" w:color="auto"/>
              <w:right w:val="single" w:sz="4" w:space="0" w:color="auto"/>
            </w:tcBorders>
            <w:shd w:val="clear" w:color="auto" w:fill="auto"/>
            <w:vAlign w:val="center"/>
            <w:hideMark/>
          </w:tcPr>
          <w:p w14:paraId="66D292B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0,73</w:t>
            </w:r>
          </w:p>
        </w:tc>
        <w:tc>
          <w:tcPr>
            <w:tcW w:w="996" w:type="dxa"/>
            <w:tcBorders>
              <w:top w:val="nil"/>
              <w:left w:val="nil"/>
              <w:bottom w:val="single" w:sz="4" w:space="0" w:color="auto"/>
              <w:right w:val="single" w:sz="4" w:space="0" w:color="auto"/>
            </w:tcBorders>
            <w:shd w:val="clear" w:color="auto" w:fill="auto"/>
            <w:vAlign w:val="center"/>
            <w:hideMark/>
          </w:tcPr>
          <w:p w14:paraId="37547C1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57,39</w:t>
            </w:r>
          </w:p>
        </w:tc>
        <w:tc>
          <w:tcPr>
            <w:tcW w:w="960" w:type="dxa"/>
            <w:tcBorders>
              <w:top w:val="nil"/>
              <w:left w:val="nil"/>
              <w:bottom w:val="single" w:sz="4" w:space="0" w:color="auto"/>
              <w:right w:val="single" w:sz="4" w:space="0" w:color="auto"/>
            </w:tcBorders>
            <w:shd w:val="clear" w:color="auto" w:fill="auto"/>
            <w:noWrap/>
            <w:vAlign w:val="center"/>
            <w:hideMark/>
          </w:tcPr>
          <w:p w14:paraId="3F2A060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0,73</w:t>
            </w:r>
          </w:p>
        </w:tc>
        <w:tc>
          <w:tcPr>
            <w:tcW w:w="1233" w:type="dxa"/>
            <w:tcBorders>
              <w:top w:val="nil"/>
              <w:left w:val="nil"/>
              <w:bottom w:val="single" w:sz="4" w:space="0" w:color="auto"/>
              <w:right w:val="single" w:sz="4" w:space="0" w:color="auto"/>
            </w:tcBorders>
          </w:tcPr>
          <w:p w14:paraId="1A20DF11" w14:textId="15E91D2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ABCD6B5" w14:textId="7A1A5DD9"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D5587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65</w:t>
            </w:r>
          </w:p>
        </w:tc>
        <w:tc>
          <w:tcPr>
            <w:tcW w:w="3686" w:type="dxa"/>
            <w:tcBorders>
              <w:top w:val="nil"/>
              <w:left w:val="nil"/>
              <w:bottom w:val="single" w:sz="4" w:space="0" w:color="auto"/>
              <w:right w:val="single" w:sz="4" w:space="0" w:color="auto"/>
            </w:tcBorders>
            <w:shd w:val="clear" w:color="auto" w:fill="auto"/>
            <w:vAlign w:val="center"/>
            <w:hideMark/>
          </w:tcPr>
          <w:p w14:paraId="4BAFDAFF"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Казачий </w:t>
            </w:r>
            <w:proofErr w:type="spellStart"/>
            <w:r w:rsidRPr="00FE63D4">
              <w:rPr>
                <w:rFonts w:ascii="Times New Roman" w:eastAsia="Times New Roman" w:hAnsi="Times New Roman" w:cs="Times New Roman"/>
                <w:lang w:eastAsia="ru-RU"/>
              </w:rPr>
              <w:t>Лютец</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3471359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7,09</w:t>
            </w:r>
          </w:p>
        </w:tc>
        <w:tc>
          <w:tcPr>
            <w:tcW w:w="1119" w:type="dxa"/>
            <w:tcBorders>
              <w:top w:val="nil"/>
              <w:left w:val="nil"/>
              <w:bottom w:val="single" w:sz="4" w:space="0" w:color="auto"/>
              <w:right w:val="single" w:sz="4" w:space="0" w:color="auto"/>
            </w:tcBorders>
            <w:shd w:val="clear" w:color="auto" w:fill="auto"/>
            <w:vAlign w:val="center"/>
            <w:hideMark/>
          </w:tcPr>
          <w:p w14:paraId="7621AA3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996" w:type="dxa"/>
            <w:tcBorders>
              <w:top w:val="nil"/>
              <w:left w:val="nil"/>
              <w:bottom w:val="single" w:sz="4" w:space="0" w:color="auto"/>
              <w:right w:val="single" w:sz="4" w:space="0" w:color="auto"/>
            </w:tcBorders>
            <w:shd w:val="clear" w:color="auto" w:fill="auto"/>
            <w:vAlign w:val="center"/>
            <w:hideMark/>
          </w:tcPr>
          <w:p w14:paraId="048CAB7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7,09</w:t>
            </w:r>
          </w:p>
        </w:tc>
        <w:tc>
          <w:tcPr>
            <w:tcW w:w="960" w:type="dxa"/>
            <w:tcBorders>
              <w:top w:val="nil"/>
              <w:left w:val="nil"/>
              <w:bottom w:val="single" w:sz="4" w:space="0" w:color="auto"/>
              <w:right w:val="single" w:sz="4" w:space="0" w:color="auto"/>
            </w:tcBorders>
            <w:shd w:val="clear" w:color="auto" w:fill="auto"/>
            <w:noWrap/>
            <w:vAlign w:val="center"/>
            <w:hideMark/>
          </w:tcPr>
          <w:p w14:paraId="239AF52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1233" w:type="dxa"/>
            <w:tcBorders>
              <w:top w:val="nil"/>
              <w:left w:val="nil"/>
              <w:bottom w:val="single" w:sz="4" w:space="0" w:color="auto"/>
              <w:right w:val="single" w:sz="4" w:space="0" w:color="auto"/>
            </w:tcBorders>
          </w:tcPr>
          <w:p w14:paraId="608F4365" w14:textId="2B0FAF6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FF42035" w14:textId="73195361" w:rsidTr="001E4146">
        <w:trPr>
          <w:trHeight w:val="31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858DF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66</w:t>
            </w:r>
          </w:p>
        </w:tc>
        <w:tc>
          <w:tcPr>
            <w:tcW w:w="3686" w:type="dxa"/>
            <w:tcBorders>
              <w:top w:val="nil"/>
              <w:left w:val="nil"/>
              <w:bottom w:val="single" w:sz="4" w:space="0" w:color="auto"/>
              <w:right w:val="single" w:sz="4" w:space="0" w:color="auto"/>
            </w:tcBorders>
            <w:shd w:val="clear" w:color="auto" w:fill="auto"/>
            <w:vAlign w:val="center"/>
            <w:hideMark/>
          </w:tcPr>
          <w:p w14:paraId="63A2DBCB" w14:textId="0DA5C4D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Каменка</w:t>
            </w:r>
            <w:r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 xml:space="preserve">(Горское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79D6F00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54,12</w:t>
            </w:r>
          </w:p>
        </w:tc>
        <w:tc>
          <w:tcPr>
            <w:tcW w:w="1119" w:type="dxa"/>
            <w:tcBorders>
              <w:top w:val="nil"/>
              <w:left w:val="nil"/>
              <w:bottom w:val="single" w:sz="4" w:space="0" w:color="auto"/>
              <w:right w:val="single" w:sz="4" w:space="0" w:color="auto"/>
            </w:tcBorders>
            <w:shd w:val="clear" w:color="auto" w:fill="auto"/>
            <w:vAlign w:val="center"/>
            <w:hideMark/>
          </w:tcPr>
          <w:p w14:paraId="45C260D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0,69</w:t>
            </w:r>
          </w:p>
        </w:tc>
        <w:tc>
          <w:tcPr>
            <w:tcW w:w="996" w:type="dxa"/>
            <w:tcBorders>
              <w:top w:val="nil"/>
              <w:left w:val="nil"/>
              <w:bottom w:val="single" w:sz="4" w:space="0" w:color="auto"/>
              <w:right w:val="single" w:sz="4" w:space="0" w:color="auto"/>
            </w:tcBorders>
            <w:shd w:val="clear" w:color="auto" w:fill="auto"/>
            <w:vAlign w:val="center"/>
            <w:hideMark/>
          </w:tcPr>
          <w:p w14:paraId="4D0998A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54,12</w:t>
            </w:r>
          </w:p>
        </w:tc>
        <w:tc>
          <w:tcPr>
            <w:tcW w:w="960" w:type="dxa"/>
            <w:tcBorders>
              <w:top w:val="nil"/>
              <w:left w:val="nil"/>
              <w:bottom w:val="single" w:sz="4" w:space="0" w:color="auto"/>
              <w:right w:val="single" w:sz="4" w:space="0" w:color="auto"/>
            </w:tcBorders>
            <w:shd w:val="clear" w:color="auto" w:fill="auto"/>
            <w:noWrap/>
            <w:vAlign w:val="center"/>
            <w:hideMark/>
          </w:tcPr>
          <w:p w14:paraId="04313CB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0,69</w:t>
            </w:r>
          </w:p>
        </w:tc>
        <w:tc>
          <w:tcPr>
            <w:tcW w:w="1233" w:type="dxa"/>
            <w:tcBorders>
              <w:top w:val="nil"/>
              <w:left w:val="nil"/>
              <w:bottom w:val="single" w:sz="4" w:space="0" w:color="auto"/>
              <w:right w:val="single" w:sz="4" w:space="0" w:color="auto"/>
            </w:tcBorders>
          </w:tcPr>
          <w:p w14:paraId="2DA09A57" w14:textId="13C95E56"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9171139" w14:textId="054DB6E1" w:rsidTr="001E4146">
        <w:trPr>
          <w:trHeight w:val="21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8493A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67</w:t>
            </w:r>
          </w:p>
        </w:tc>
        <w:tc>
          <w:tcPr>
            <w:tcW w:w="3686" w:type="dxa"/>
            <w:tcBorders>
              <w:top w:val="nil"/>
              <w:left w:val="nil"/>
              <w:bottom w:val="single" w:sz="4" w:space="0" w:color="auto"/>
              <w:right w:val="single" w:sz="4" w:space="0" w:color="auto"/>
            </w:tcBorders>
            <w:shd w:val="clear" w:color="auto" w:fill="auto"/>
            <w:vAlign w:val="center"/>
            <w:hideMark/>
          </w:tcPr>
          <w:p w14:paraId="1020636E" w14:textId="3EFE77E6"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Каменка</w:t>
            </w:r>
            <w:r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 xml:space="preserve">(Дубровское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4593219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22,01</w:t>
            </w:r>
          </w:p>
        </w:tc>
        <w:tc>
          <w:tcPr>
            <w:tcW w:w="1119" w:type="dxa"/>
            <w:tcBorders>
              <w:top w:val="nil"/>
              <w:left w:val="nil"/>
              <w:bottom w:val="single" w:sz="4" w:space="0" w:color="auto"/>
              <w:right w:val="single" w:sz="4" w:space="0" w:color="auto"/>
            </w:tcBorders>
            <w:shd w:val="clear" w:color="auto" w:fill="auto"/>
            <w:vAlign w:val="center"/>
            <w:hideMark/>
          </w:tcPr>
          <w:p w14:paraId="387B90C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0,28</w:t>
            </w:r>
          </w:p>
        </w:tc>
        <w:tc>
          <w:tcPr>
            <w:tcW w:w="996" w:type="dxa"/>
            <w:tcBorders>
              <w:top w:val="nil"/>
              <w:left w:val="nil"/>
              <w:bottom w:val="single" w:sz="4" w:space="0" w:color="auto"/>
              <w:right w:val="single" w:sz="4" w:space="0" w:color="auto"/>
            </w:tcBorders>
            <w:shd w:val="clear" w:color="auto" w:fill="auto"/>
            <w:vAlign w:val="center"/>
            <w:hideMark/>
          </w:tcPr>
          <w:p w14:paraId="776D87E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22,01</w:t>
            </w:r>
          </w:p>
        </w:tc>
        <w:tc>
          <w:tcPr>
            <w:tcW w:w="960" w:type="dxa"/>
            <w:tcBorders>
              <w:top w:val="nil"/>
              <w:left w:val="nil"/>
              <w:bottom w:val="single" w:sz="4" w:space="0" w:color="auto"/>
              <w:right w:val="single" w:sz="4" w:space="0" w:color="auto"/>
            </w:tcBorders>
            <w:shd w:val="clear" w:color="auto" w:fill="auto"/>
            <w:noWrap/>
            <w:vAlign w:val="center"/>
            <w:hideMark/>
          </w:tcPr>
          <w:p w14:paraId="40041E9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0,28</w:t>
            </w:r>
          </w:p>
        </w:tc>
        <w:tc>
          <w:tcPr>
            <w:tcW w:w="1233" w:type="dxa"/>
            <w:tcBorders>
              <w:top w:val="nil"/>
              <w:left w:val="nil"/>
              <w:bottom w:val="single" w:sz="4" w:space="0" w:color="auto"/>
              <w:right w:val="single" w:sz="4" w:space="0" w:color="auto"/>
            </w:tcBorders>
          </w:tcPr>
          <w:p w14:paraId="116D7CDB" w14:textId="2F34C12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F4B5ECC" w14:textId="305B89FE"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FCADA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68</w:t>
            </w:r>
          </w:p>
        </w:tc>
        <w:tc>
          <w:tcPr>
            <w:tcW w:w="3686" w:type="dxa"/>
            <w:tcBorders>
              <w:top w:val="nil"/>
              <w:left w:val="nil"/>
              <w:bottom w:val="single" w:sz="4" w:space="0" w:color="auto"/>
              <w:right w:val="single" w:sz="4" w:space="0" w:color="auto"/>
            </w:tcBorders>
            <w:shd w:val="clear" w:color="auto" w:fill="auto"/>
            <w:vAlign w:val="center"/>
            <w:hideMark/>
          </w:tcPr>
          <w:p w14:paraId="6C9E692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Киевец</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14360C8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18,84</w:t>
            </w:r>
          </w:p>
        </w:tc>
        <w:tc>
          <w:tcPr>
            <w:tcW w:w="1119" w:type="dxa"/>
            <w:tcBorders>
              <w:top w:val="nil"/>
              <w:left w:val="nil"/>
              <w:bottom w:val="single" w:sz="4" w:space="0" w:color="auto"/>
              <w:right w:val="single" w:sz="4" w:space="0" w:color="auto"/>
            </w:tcBorders>
            <w:shd w:val="clear" w:color="auto" w:fill="auto"/>
            <w:vAlign w:val="center"/>
            <w:hideMark/>
          </w:tcPr>
          <w:p w14:paraId="788BC34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996" w:type="dxa"/>
            <w:tcBorders>
              <w:top w:val="nil"/>
              <w:left w:val="nil"/>
              <w:bottom w:val="single" w:sz="4" w:space="0" w:color="auto"/>
              <w:right w:val="single" w:sz="4" w:space="0" w:color="auto"/>
            </w:tcBorders>
            <w:shd w:val="clear" w:color="auto" w:fill="auto"/>
            <w:vAlign w:val="center"/>
            <w:hideMark/>
          </w:tcPr>
          <w:p w14:paraId="24D0518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18,84</w:t>
            </w:r>
          </w:p>
        </w:tc>
        <w:tc>
          <w:tcPr>
            <w:tcW w:w="960" w:type="dxa"/>
            <w:tcBorders>
              <w:top w:val="nil"/>
              <w:left w:val="nil"/>
              <w:bottom w:val="single" w:sz="4" w:space="0" w:color="auto"/>
              <w:right w:val="single" w:sz="4" w:space="0" w:color="auto"/>
            </w:tcBorders>
            <w:shd w:val="clear" w:color="auto" w:fill="auto"/>
            <w:noWrap/>
            <w:vAlign w:val="center"/>
            <w:hideMark/>
          </w:tcPr>
          <w:p w14:paraId="66D4083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1233" w:type="dxa"/>
            <w:tcBorders>
              <w:top w:val="nil"/>
              <w:left w:val="nil"/>
              <w:bottom w:val="single" w:sz="4" w:space="0" w:color="auto"/>
              <w:right w:val="single" w:sz="4" w:space="0" w:color="auto"/>
            </w:tcBorders>
          </w:tcPr>
          <w:p w14:paraId="42C9A419" w14:textId="15E248E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7F35E88" w14:textId="4CA93038"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80A2E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69</w:t>
            </w:r>
          </w:p>
        </w:tc>
        <w:tc>
          <w:tcPr>
            <w:tcW w:w="3686" w:type="dxa"/>
            <w:tcBorders>
              <w:top w:val="nil"/>
              <w:left w:val="nil"/>
              <w:bottom w:val="single" w:sz="4" w:space="0" w:color="auto"/>
              <w:right w:val="single" w:sz="4" w:space="0" w:color="auto"/>
            </w:tcBorders>
            <w:shd w:val="clear" w:color="auto" w:fill="auto"/>
            <w:vAlign w:val="center"/>
            <w:hideMark/>
          </w:tcPr>
          <w:p w14:paraId="16F58BCD" w14:textId="41160DBD"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Клин (Горское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6500E6D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63,47</w:t>
            </w:r>
          </w:p>
        </w:tc>
        <w:tc>
          <w:tcPr>
            <w:tcW w:w="1119" w:type="dxa"/>
            <w:tcBorders>
              <w:top w:val="nil"/>
              <w:left w:val="nil"/>
              <w:bottom w:val="single" w:sz="4" w:space="0" w:color="auto"/>
              <w:right w:val="single" w:sz="4" w:space="0" w:color="auto"/>
            </w:tcBorders>
            <w:shd w:val="clear" w:color="auto" w:fill="auto"/>
            <w:vAlign w:val="center"/>
            <w:hideMark/>
          </w:tcPr>
          <w:p w14:paraId="6EA4250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0,81</w:t>
            </w:r>
          </w:p>
        </w:tc>
        <w:tc>
          <w:tcPr>
            <w:tcW w:w="996" w:type="dxa"/>
            <w:tcBorders>
              <w:top w:val="nil"/>
              <w:left w:val="nil"/>
              <w:bottom w:val="single" w:sz="4" w:space="0" w:color="auto"/>
              <w:right w:val="single" w:sz="4" w:space="0" w:color="auto"/>
            </w:tcBorders>
            <w:shd w:val="clear" w:color="auto" w:fill="auto"/>
            <w:vAlign w:val="center"/>
            <w:hideMark/>
          </w:tcPr>
          <w:p w14:paraId="2A2EACA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63,47</w:t>
            </w:r>
          </w:p>
        </w:tc>
        <w:tc>
          <w:tcPr>
            <w:tcW w:w="960" w:type="dxa"/>
            <w:tcBorders>
              <w:top w:val="nil"/>
              <w:left w:val="nil"/>
              <w:bottom w:val="single" w:sz="4" w:space="0" w:color="auto"/>
              <w:right w:val="single" w:sz="4" w:space="0" w:color="auto"/>
            </w:tcBorders>
            <w:shd w:val="clear" w:color="auto" w:fill="auto"/>
            <w:noWrap/>
            <w:vAlign w:val="center"/>
            <w:hideMark/>
          </w:tcPr>
          <w:p w14:paraId="5BA36F5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0,81</w:t>
            </w:r>
          </w:p>
        </w:tc>
        <w:tc>
          <w:tcPr>
            <w:tcW w:w="1233" w:type="dxa"/>
            <w:tcBorders>
              <w:top w:val="nil"/>
              <w:left w:val="nil"/>
              <w:bottom w:val="single" w:sz="4" w:space="0" w:color="auto"/>
              <w:right w:val="single" w:sz="4" w:space="0" w:color="auto"/>
            </w:tcBorders>
          </w:tcPr>
          <w:p w14:paraId="11ABA5B8" w14:textId="2512F8E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773349F" w14:textId="0101415D" w:rsidTr="001E4146">
        <w:trPr>
          <w:trHeight w:val="29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E7E5FE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70</w:t>
            </w:r>
          </w:p>
        </w:tc>
        <w:tc>
          <w:tcPr>
            <w:tcW w:w="3686" w:type="dxa"/>
            <w:tcBorders>
              <w:top w:val="nil"/>
              <w:left w:val="nil"/>
              <w:bottom w:val="single" w:sz="4" w:space="0" w:color="auto"/>
              <w:right w:val="single" w:sz="4" w:space="0" w:color="auto"/>
            </w:tcBorders>
            <w:shd w:val="clear" w:color="auto" w:fill="auto"/>
            <w:vAlign w:val="center"/>
            <w:hideMark/>
          </w:tcPr>
          <w:p w14:paraId="1131C1E4" w14:textId="02C2517F"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Клин (Дубровское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3CE7F84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18,22</w:t>
            </w:r>
          </w:p>
        </w:tc>
        <w:tc>
          <w:tcPr>
            <w:tcW w:w="1119" w:type="dxa"/>
            <w:tcBorders>
              <w:top w:val="nil"/>
              <w:left w:val="nil"/>
              <w:bottom w:val="single" w:sz="4" w:space="0" w:color="auto"/>
              <w:right w:val="single" w:sz="4" w:space="0" w:color="auto"/>
            </w:tcBorders>
            <w:shd w:val="clear" w:color="auto" w:fill="auto"/>
            <w:vAlign w:val="center"/>
            <w:hideMark/>
          </w:tcPr>
          <w:p w14:paraId="2A2DB62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0,23</w:t>
            </w:r>
          </w:p>
        </w:tc>
        <w:tc>
          <w:tcPr>
            <w:tcW w:w="996" w:type="dxa"/>
            <w:tcBorders>
              <w:top w:val="nil"/>
              <w:left w:val="nil"/>
              <w:bottom w:val="single" w:sz="4" w:space="0" w:color="auto"/>
              <w:right w:val="single" w:sz="4" w:space="0" w:color="auto"/>
            </w:tcBorders>
            <w:shd w:val="clear" w:color="auto" w:fill="auto"/>
            <w:vAlign w:val="center"/>
            <w:hideMark/>
          </w:tcPr>
          <w:p w14:paraId="36B2E77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18,22</w:t>
            </w:r>
          </w:p>
        </w:tc>
        <w:tc>
          <w:tcPr>
            <w:tcW w:w="960" w:type="dxa"/>
            <w:tcBorders>
              <w:top w:val="nil"/>
              <w:left w:val="nil"/>
              <w:bottom w:val="single" w:sz="4" w:space="0" w:color="auto"/>
              <w:right w:val="single" w:sz="4" w:space="0" w:color="auto"/>
            </w:tcBorders>
            <w:shd w:val="clear" w:color="auto" w:fill="auto"/>
            <w:noWrap/>
            <w:vAlign w:val="center"/>
            <w:hideMark/>
          </w:tcPr>
          <w:p w14:paraId="08678C0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0,23</w:t>
            </w:r>
          </w:p>
        </w:tc>
        <w:tc>
          <w:tcPr>
            <w:tcW w:w="1233" w:type="dxa"/>
            <w:tcBorders>
              <w:top w:val="nil"/>
              <w:left w:val="nil"/>
              <w:bottom w:val="single" w:sz="4" w:space="0" w:color="auto"/>
              <w:right w:val="single" w:sz="4" w:space="0" w:color="auto"/>
            </w:tcBorders>
          </w:tcPr>
          <w:p w14:paraId="28354522" w14:textId="63E3272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2971AAD" w14:textId="1EA9F39C"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B66FF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71</w:t>
            </w:r>
          </w:p>
        </w:tc>
        <w:tc>
          <w:tcPr>
            <w:tcW w:w="3686" w:type="dxa"/>
            <w:tcBorders>
              <w:top w:val="nil"/>
              <w:left w:val="nil"/>
              <w:bottom w:val="single" w:sz="4" w:space="0" w:color="auto"/>
              <w:right w:val="single" w:sz="4" w:space="0" w:color="auto"/>
            </w:tcBorders>
            <w:shd w:val="clear" w:color="auto" w:fill="auto"/>
            <w:vAlign w:val="center"/>
            <w:hideMark/>
          </w:tcPr>
          <w:p w14:paraId="16F1ECB0"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Королева </w:t>
            </w:r>
            <w:proofErr w:type="spellStart"/>
            <w:r w:rsidRPr="00FE63D4">
              <w:rPr>
                <w:rFonts w:ascii="Times New Roman" w:eastAsia="Times New Roman" w:hAnsi="Times New Roman" w:cs="Times New Roman"/>
                <w:lang w:eastAsia="ru-RU"/>
              </w:rPr>
              <w:t>Грузомедь</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A11D7E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28,44</w:t>
            </w:r>
          </w:p>
        </w:tc>
        <w:tc>
          <w:tcPr>
            <w:tcW w:w="1119" w:type="dxa"/>
            <w:tcBorders>
              <w:top w:val="nil"/>
              <w:left w:val="nil"/>
              <w:bottom w:val="single" w:sz="4" w:space="0" w:color="auto"/>
              <w:right w:val="single" w:sz="4" w:space="0" w:color="auto"/>
            </w:tcBorders>
            <w:shd w:val="clear" w:color="auto" w:fill="auto"/>
            <w:vAlign w:val="center"/>
            <w:hideMark/>
          </w:tcPr>
          <w:p w14:paraId="7993B89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0,36</w:t>
            </w:r>
          </w:p>
        </w:tc>
        <w:tc>
          <w:tcPr>
            <w:tcW w:w="996" w:type="dxa"/>
            <w:tcBorders>
              <w:top w:val="nil"/>
              <w:left w:val="nil"/>
              <w:bottom w:val="single" w:sz="4" w:space="0" w:color="auto"/>
              <w:right w:val="single" w:sz="4" w:space="0" w:color="auto"/>
            </w:tcBorders>
            <w:shd w:val="clear" w:color="auto" w:fill="auto"/>
            <w:vAlign w:val="center"/>
            <w:hideMark/>
          </w:tcPr>
          <w:p w14:paraId="331C66B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28,44</w:t>
            </w:r>
          </w:p>
        </w:tc>
        <w:tc>
          <w:tcPr>
            <w:tcW w:w="960" w:type="dxa"/>
            <w:tcBorders>
              <w:top w:val="nil"/>
              <w:left w:val="nil"/>
              <w:bottom w:val="single" w:sz="4" w:space="0" w:color="auto"/>
              <w:right w:val="single" w:sz="4" w:space="0" w:color="auto"/>
            </w:tcBorders>
            <w:shd w:val="clear" w:color="auto" w:fill="auto"/>
            <w:noWrap/>
            <w:vAlign w:val="center"/>
            <w:hideMark/>
          </w:tcPr>
          <w:p w14:paraId="639E7FB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0,36</w:t>
            </w:r>
          </w:p>
        </w:tc>
        <w:tc>
          <w:tcPr>
            <w:tcW w:w="1233" w:type="dxa"/>
            <w:tcBorders>
              <w:top w:val="nil"/>
              <w:left w:val="nil"/>
              <w:bottom w:val="single" w:sz="4" w:space="0" w:color="auto"/>
              <w:right w:val="single" w:sz="4" w:space="0" w:color="auto"/>
            </w:tcBorders>
          </w:tcPr>
          <w:p w14:paraId="78F366DF" w14:textId="1C620BB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BB6FC1E" w14:textId="2CBE6E3D"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9E72E5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72</w:t>
            </w:r>
          </w:p>
        </w:tc>
        <w:tc>
          <w:tcPr>
            <w:tcW w:w="3686" w:type="dxa"/>
            <w:tcBorders>
              <w:top w:val="nil"/>
              <w:left w:val="nil"/>
              <w:bottom w:val="single" w:sz="4" w:space="0" w:color="auto"/>
              <w:right w:val="single" w:sz="4" w:space="0" w:color="auto"/>
            </w:tcBorders>
            <w:shd w:val="clear" w:color="auto" w:fill="auto"/>
            <w:vAlign w:val="center"/>
            <w:hideMark/>
          </w:tcPr>
          <w:p w14:paraId="04E9DB76"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Крапивно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1A94EA2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77,83</w:t>
            </w:r>
          </w:p>
        </w:tc>
        <w:tc>
          <w:tcPr>
            <w:tcW w:w="1119" w:type="dxa"/>
            <w:tcBorders>
              <w:top w:val="nil"/>
              <w:left w:val="nil"/>
              <w:bottom w:val="single" w:sz="4" w:space="0" w:color="auto"/>
              <w:right w:val="single" w:sz="4" w:space="0" w:color="auto"/>
            </w:tcBorders>
            <w:shd w:val="clear" w:color="auto" w:fill="auto"/>
            <w:vAlign w:val="center"/>
            <w:hideMark/>
          </w:tcPr>
          <w:p w14:paraId="5DE79B0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0,99</w:t>
            </w:r>
          </w:p>
        </w:tc>
        <w:tc>
          <w:tcPr>
            <w:tcW w:w="996" w:type="dxa"/>
            <w:tcBorders>
              <w:top w:val="nil"/>
              <w:left w:val="nil"/>
              <w:bottom w:val="single" w:sz="4" w:space="0" w:color="auto"/>
              <w:right w:val="single" w:sz="4" w:space="0" w:color="auto"/>
            </w:tcBorders>
            <w:shd w:val="clear" w:color="auto" w:fill="auto"/>
            <w:vAlign w:val="center"/>
            <w:hideMark/>
          </w:tcPr>
          <w:p w14:paraId="19344D7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77,83</w:t>
            </w:r>
          </w:p>
        </w:tc>
        <w:tc>
          <w:tcPr>
            <w:tcW w:w="960" w:type="dxa"/>
            <w:tcBorders>
              <w:top w:val="nil"/>
              <w:left w:val="nil"/>
              <w:bottom w:val="single" w:sz="4" w:space="0" w:color="auto"/>
              <w:right w:val="single" w:sz="4" w:space="0" w:color="auto"/>
            </w:tcBorders>
            <w:shd w:val="clear" w:color="auto" w:fill="auto"/>
            <w:noWrap/>
            <w:vAlign w:val="center"/>
            <w:hideMark/>
          </w:tcPr>
          <w:p w14:paraId="068C9ED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0,99</w:t>
            </w:r>
          </w:p>
        </w:tc>
        <w:tc>
          <w:tcPr>
            <w:tcW w:w="1233" w:type="dxa"/>
            <w:tcBorders>
              <w:top w:val="nil"/>
              <w:left w:val="nil"/>
              <w:bottom w:val="single" w:sz="4" w:space="0" w:color="auto"/>
              <w:right w:val="single" w:sz="4" w:space="0" w:color="auto"/>
            </w:tcBorders>
          </w:tcPr>
          <w:p w14:paraId="2097E7B7" w14:textId="786736D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1EF3E9D" w14:textId="7EA10AE1"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5F2EC7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73</w:t>
            </w:r>
          </w:p>
        </w:tc>
        <w:tc>
          <w:tcPr>
            <w:tcW w:w="3686" w:type="dxa"/>
            <w:tcBorders>
              <w:top w:val="nil"/>
              <w:left w:val="nil"/>
              <w:bottom w:val="single" w:sz="4" w:space="0" w:color="auto"/>
              <w:right w:val="single" w:sz="4" w:space="0" w:color="auto"/>
            </w:tcBorders>
            <w:shd w:val="clear" w:color="auto" w:fill="auto"/>
            <w:vAlign w:val="center"/>
            <w:hideMark/>
          </w:tcPr>
          <w:p w14:paraId="23660B03"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Крюково</w:t>
            </w:r>
          </w:p>
        </w:tc>
        <w:tc>
          <w:tcPr>
            <w:tcW w:w="1078" w:type="dxa"/>
            <w:tcBorders>
              <w:top w:val="nil"/>
              <w:left w:val="nil"/>
              <w:bottom w:val="single" w:sz="4" w:space="0" w:color="auto"/>
              <w:right w:val="single" w:sz="4" w:space="0" w:color="auto"/>
            </w:tcBorders>
            <w:shd w:val="clear" w:color="auto" w:fill="auto"/>
            <w:vAlign w:val="center"/>
            <w:hideMark/>
          </w:tcPr>
          <w:p w14:paraId="1CC1490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15,37</w:t>
            </w:r>
          </w:p>
        </w:tc>
        <w:tc>
          <w:tcPr>
            <w:tcW w:w="1119" w:type="dxa"/>
            <w:tcBorders>
              <w:top w:val="nil"/>
              <w:left w:val="nil"/>
              <w:bottom w:val="single" w:sz="4" w:space="0" w:color="auto"/>
              <w:right w:val="single" w:sz="4" w:space="0" w:color="auto"/>
            </w:tcBorders>
            <w:shd w:val="clear" w:color="auto" w:fill="auto"/>
            <w:vAlign w:val="center"/>
            <w:hideMark/>
          </w:tcPr>
          <w:p w14:paraId="3E1AA02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0,20</w:t>
            </w:r>
          </w:p>
        </w:tc>
        <w:tc>
          <w:tcPr>
            <w:tcW w:w="996" w:type="dxa"/>
            <w:tcBorders>
              <w:top w:val="nil"/>
              <w:left w:val="nil"/>
              <w:bottom w:val="single" w:sz="4" w:space="0" w:color="auto"/>
              <w:right w:val="single" w:sz="4" w:space="0" w:color="auto"/>
            </w:tcBorders>
            <w:shd w:val="clear" w:color="auto" w:fill="auto"/>
            <w:vAlign w:val="center"/>
            <w:hideMark/>
          </w:tcPr>
          <w:p w14:paraId="1E7FBF0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15,37</w:t>
            </w:r>
          </w:p>
        </w:tc>
        <w:tc>
          <w:tcPr>
            <w:tcW w:w="960" w:type="dxa"/>
            <w:tcBorders>
              <w:top w:val="nil"/>
              <w:left w:val="nil"/>
              <w:bottom w:val="single" w:sz="4" w:space="0" w:color="auto"/>
              <w:right w:val="single" w:sz="4" w:space="0" w:color="auto"/>
            </w:tcBorders>
            <w:shd w:val="clear" w:color="auto" w:fill="auto"/>
            <w:noWrap/>
            <w:vAlign w:val="center"/>
            <w:hideMark/>
          </w:tcPr>
          <w:p w14:paraId="25CF6F5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0,20</w:t>
            </w:r>
          </w:p>
        </w:tc>
        <w:tc>
          <w:tcPr>
            <w:tcW w:w="1233" w:type="dxa"/>
            <w:tcBorders>
              <w:top w:val="nil"/>
              <w:left w:val="nil"/>
              <w:bottom w:val="single" w:sz="4" w:space="0" w:color="auto"/>
              <w:right w:val="single" w:sz="4" w:space="0" w:color="auto"/>
            </w:tcBorders>
          </w:tcPr>
          <w:p w14:paraId="032B4ACF" w14:textId="2AAF3F5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5BD9A68" w14:textId="2EE19E6C"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241D6F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74</w:t>
            </w:r>
          </w:p>
        </w:tc>
        <w:tc>
          <w:tcPr>
            <w:tcW w:w="3686" w:type="dxa"/>
            <w:tcBorders>
              <w:top w:val="nil"/>
              <w:left w:val="nil"/>
              <w:bottom w:val="single" w:sz="4" w:space="0" w:color="auto"/>
              <w:right w:val="single" w:sz="4" w:space="0" w:color="auto"/>
            </w:tcBorders>
            <w:shd w:val="clear" w:color="auto" w:fill="auto"/>
            <w:vAlign w:val="center"/>
            <w:hideMark/>
          </w:tcPr>
          <w:p w14:paraId="62E18C76"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Крючково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1D6821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2,78</w:t>
            </w:r>
          </w:p>
        </w:tc>
        <w:tc>
          <w:tcPr>
            <w:tcW w:w="1119" w:type="dxa"/>
            <w:tcBorders>
              <w:top w:val="nil"/>
              <w:left w:val="nil"/>
              <w:bottom w:val="single" w:sz="4" w:space="0" w:color="auto"/>
              <w:right w:val="single" w:sz="4" w:space="0" w:color="auto"/>
            </w:tcBorders>
            <w:shd w:val="clear" w:color="auto" w:fill="auto"/>
            <w:vAlign w:val="center"/>
            <w:hideMark/>
          </w:tcPr>
          <w:p w14:paraId="1D4912B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0,04</w:t>
            </w:r>
          </w:p>
        </w:tc>
        <w:tc>
          <w:tcPr>
            <w:tcW w:w="996" w:type="dxa"/>
            <w:tcBorders>
              <w:top w:val="nil"/>
              <w:left w:val="nil"/>
              <w:bottom w:val="single" w:sz="4" w:space="0" w:color="auto"/>
              <w:right w:val="single" w:sz="4" w:space="0" w:color="auto"/>
            </w:tcBorders>
            <w:shd w:val="clear" w:color="auto" w:fill="auto"/>
            <w:vAlign w:val="center"/>
            <w:hideMark/>
          </w:tcPr>
          <w:p w14:paraId="1760652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2,78</w:t>
            </w:r>
          </w:p>
        </w:tc>
        <w:tc>
          <w:tcPr>
            <w:tcW w:w="960" w:type="dxa"/>
            <w:tcBorders>
              <w:top w:val="nil"/>
              <w:left w:val="nil"/>
              <w:bottom w:val="single" w:sz="4" w:space="0" w:color="auto"/>
              <w:right w:val="single" w:sz="4" w:space="0" w:color="auto"/>
            </w:tcBorders>
            <w:shd w:val="clear" w:color="auto" w:fill="auto"/>
            <w:noWrap/>
            <w:vAlign w:val="center"/>
            <w:hideMark/>
          </w:tcPr>
          <w:p w14:paraId="6814819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0,04</w:t>
            </w:r>
          </w:p>
        </w:tc>
        <w:tc>
          <w:tcPr>
            <w:tcW w:w="1233" w:type="dxa"/>
            <w:tcBorders>
              <w:top w:val="nil"/>
              <w:left w:val="nil"/>
              <w:bottom w:val="single" w:sz="4" w:space="0" w:color="auto"/>
              <w:right w:val="single" w:sz="4" w:space="0" w:color="auto"/>
            </w:tcBorders>
          </w:tcPr>
          <w:p w14:paraId="20876A0F" w14:textId="201D4AF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D999B77" w14:textId="05FC7D3F" w:rsidTr="001E4146">
        <w:trPr>
          <w:trHeight w:val="27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5D98C5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75</w:t>
            </w:r>
          </w:p>
        </w:tc>
        <w:tc>
          <w:tcPr>
            <w:tcW w:w="3686" w:type="dxa"/>
            <w:tcBorders>
              <w:top w:val="nil"/>
              <w:left w:val="nil"/>
              <w:bottom w:val="single" w:sz="4" w:space="0" w:color="auto"/>
              <w:right w:val="single" w:sz="4" w:space="0" w:color="auto"/>
            </w:tcBorders>
            <w:shd w:val="clear" w:color="auto" w:fill="auto"/>
            <w:vAlign w:val="center"/>
            <w:hideMark/>
          </w:tcPr>
          <w:p w14:paraId="05E958CC" w14:textId="0DAE048A"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Кузнецово</w:t>
            </w:r>
            <w:r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 xml:space="preserve">(Горское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64003B4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31,94</w:t>
            </w:r>
          </w:p>
        </w:tc>
        <w:tc>
          <w:tcPr>
            <w:tcW w:w="1119" w:type="dxa"/>
            <w:tcBorders>
              <w:top w:val="nil"/>
              <w:left w:val="nil"/>
              <w:bottom w:val="single" w:sz="4" w:space="0" w:color="auto"/>
              <w:right w:val="single" w:sz="4" w:space="0" w:color="auto"/>
            </w:tcBorders>
            <w:shd w:val="clear" w:color="auto" w:fill="auto"/>
            <w:vAlign w:val="center"/>
            <w:hideMark/>
          </w:tcPr>
          <w:p w14:paraId="77EE592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0,41</w:t>
            </w:r>
          </w:p>
        </w:tc>
        <w:tc>
          <w:tcPr>
            <w:tcW w:w="996" w:type="dxa"/>
            <w:tcBorders>
              <w:top w:val="nil"/>
              <w:left w:val="nil"/>
              <w:bottom w:val="single" w:sz="4" w:space="0" w:color="auto"/>
              <w:right w:val="single" w:sz="4" w:space="0" w:color="auto"/>
            </w:tcBorders>
            <w:shd w:val="clear" w:color="auto" w:fill="auto"/>
            <w:vAlign w:val="center"/>
            <w:hideMark/>
          </w:tcPr>
          <w:p w14:paraId="0DDFD30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31,94</w:t>
            </w:r>
          </w:p>
        </w:tc>
        <w:tc>
          <w:tcPr>
            <w:tcW w:w="960" w:type="dxa"/>
            <w:tcBorders>
              <w:top w:val="nil"/>
              <w:left w:val="nil"/>
              <w:bottom w:val="single" w:sz="4" w:space="0" w:color="auto"/>
              <w:right w:val="single" w:sz="4" w:space="0" w:color="auto"/>
            </w:tcBorders>
            <w:shd w:val="clear" w:color="auto" w:fill="auto"/>
            <w:noWrap/>
            <w:vAlign w:val="center"/>
            <w:hideMark/>
          </w:tcPr>
          <w:p w14:paraId="5EAFE96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0,41</w:t>
            </w:r>
          </w:p>
        </w:tc>
        <w:tc>
          <w:tcPr>
            <w:tcW w:w="1233" w:type="dxa"/>
            <w:tcBorders>
              <w:top w:val="nil"/>
              <w:left w:val="nil"/>
              <w:bottom w:val="single" w:sz="4" w:space="0" w:color="auto"/>
              <w:right w:val="single" w:sz="4" w:space="0" w:color="auto"/>
            </w:tcBorders>
          </w:tcPr>
          <w:p w14:paraId="425D8B6A" w14:textId="1ED1AA3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C6DAECA" w14:textId="19BA3DD2" w:rsidTr="001E4146">
        <w:trPr>
          <w:trHeight w:val="169"/>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8EDDA8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76</w:t>
            </w:r>
          </w:p>
        </w:tc>
        <w:tc>
          <w:tcPr>
            <w:tcW w:w="3686" w:type="dxa"/>
            <w:tcBorders>
              <w:top w:val="nil"/>
              <w:left w:val="nil"/>
              <w:bottom w:val="single" w:sz="4" w:space="0" w:color="auto"/>
              <w:right w:val="single" w:sz="4" w:space="0" w:color="auto"/>
            </w:tcBorders>
            <w:shd w:val="clear" w:color="auto" w:fill="auto"/>
            <w:vAlign w:val="center"/>
            <w:hideMark/>
          </w:tcPr>
          <w:p w14:paraId="47E64783" w14:textId="0D5ED2B9"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Кузнецово</w:t>
            </w:r>
            <w:r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 xml:space="preserve">(Дубровское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685242D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14,53</w:t>
            </w:r>
          </w:p>
        </w:tc>
        <w:tc>
          <w:tcPr>
            <w:tcW w:w="1119" w:type="dxa"/>
            <w:tcBorders>
              <w:top w:val="nil"/>
              <w:left w:val="nil"/>
              <w:bottom w:val="single" w:sz="4" w:space="0" w:color="auto"/>
              <w:right w:val="single" w:sz="4" w:space="0" w:color="auto"/>
            </w:tcBorders>
            <w:shd w:val="clear" w:color="auto" w:fill="auto"/>
            <w:vAlign w:val="center"/>
            <w:hideMark/>
          </w:tcPr>
          <w:p w14:paraId="36DAC1D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996" w:type="dxa"/>
            <w:tcBorders>
              <w:top w:val="nil"/>
              <w:left w:val="nil"/>
              <w:bottom w:val="single" w:sz="4" w:space="0" w:color="auto"/>
              <w:right w:val="single" w:sz="4" w:space="0" w:color="auto"/>
            </w:tcBorders>
            <w:shd w:val="clear" w:color="auto" w:fill="auto"/>
            <w:vAlign w:val="center"/>
            <w:hideMark/>
          </w:tcPr>
          <w:p w14:paraId="014B347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14,53</w:t>
            </w:r>
          </w:p>
        </w:tc>
        <w:tc>
          <w:tcPr>
            <w:tcW w:w="960" w:type="dxa"/>
            <w:tcBorders>
              <w:top w:val="nil"/>
              <w:left w:val="nil"/>
              <w:bottom w:val="single" w:sz="4" w:space="0" w:color="auto"/>
              <w:right w:val="single" w:sz="4" w:space="0" w:color="auto"/>
            </w:tcBorders>
            <w:shd w:val="clear" w:color="auto" w:fill="auto"/>
            <w:noWrap/>
            <w:vAlign w:val="center"/>
            <w:hideMark/>
          </w:tcPr>
          <w:p w14:paraId="3D29820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1233" w:type="dxa"/>
            <w:tcBorders>
              <w:top w:val="nil"/>
              <w:left w:val="nil"/>
              <w:bottom w:val="single" w:sz="4" w:space="0" w:color="auto"/>
              <w:right w:val="single" w:sz="4" w:space="0" w:color="auto"/>
            </w:tcBorders>
          </w:tcPr>
          <w:p w14:paraId="18E272BD" w14:textId="6C7BDA9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3369073" w14:textId="42588125"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D770C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77</w:t>
            </w:r>
          </w:p>
        </w:tc>
        <w:tc>
          <w:tcPr>
            <w:tcW w:w="3686" w:type="dxa"/>
            <w:tcBorders>
              <w:top w:val="nil"/>
              <w:left w:val="nil"/>
              <w:bottom w:val="single" w:sz="4" w:space="0" w:color="auto"/>
              <w:right w:val="single" w:sz="4" w:space="0" w:color="auto"/>
            </w:tcBorders>
            <w:shd w:val="clear" w:color="auto" w:fill="auto"/>
            <w:vAlign w:val="center"/>
            <w:hideMark/>
          </w:tcPr>
          <w:p w14:paraId="620F0DD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Кук</w:t>
            </w:r>
          </w:p>
        </w:tc>
        <w:tc>
          <w:tcPr>
            <w:tcW w:w="1078" w:type="dxa"/>
            <w:tcBorders>
              <w:top w:val="nil"/>
              <w:left w:val="nil"/>
              <w:bottom w:val="single" w:sz="4" w:space="0" w:color="auto"/>
              <w:right w:val="single" w:sz="4" w:space="0" w:color="auto"/>
            </w:tcBorders>
            <w:shd w:val="clear" w:color="auto" w:fill="auto"/>
            <w:vAlign w:val="center"/>
            <w:hideMark/>
          </w:tcPr>
          <w:p w14:paraId="7693A34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13,86</w:t>
            </w:r>
          </w:p>
        </w:tc>
        <w:tc>
          <w:tcPr>
            <w:tcW w:w="1119" w:type="dxa"/>
            <w:tcBorders>
              <w:top w:val="nil"/>
              <w:left w:val="nil"/>
              <w:bottom w:val="single" w:sz="4" w:space="0" w:color="auto"/>
              <w:right w:val="single" w:sz="4" w:space="0" w:color="auto"/>
            </w:tcBorders>
            <w:shd w:val="clear" w:color="auto" w:fill="auto"/>
            <w:vAlign w:val="center"/>
            <w:hideMark/>
          </w:tcPr>
          <w:p w14:paraId="18EB223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996" w:type="dxa"/>
            <w:tcBorders>
              <w:top w:val="nil"/>
              <w:left w:val="nil"/>
              <w:bottom w:val="single" w:sz="4" w:space="0" w:color="auto"/>
              <w:right w:val="single" w:sz="4" w:space="0" w:color="auto"/>
            </w:tcBorders>
            <w:shd w:val="clear" w:color="auto" w:fill="auto"/>
            <w:vAlign w:val="center"/>
            <w:hideMark/>
          </w:tcPr>
          <w:p w14:paraId="0F8CB94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13,86</w:t>
            </w:r>
          </w:p>
        </w:tc>
        <w:tc>
          <w:tcPr>
            <w:tcW w:w="960" w:type="dxa"/>
            <w:tcBorders>
              <w:top w:val="nil"/>
              <w:left w:val="nil"/>
              <w:bottom w:val="single" w:sz="4" w:space="0" w:color="auto"/>
              <w:right w:val="single" w:sz="4" w:space="0" w:color="auto"/>
            </w:tcBorders>
            <w:shd w:val="clear" w:color="auto" w:fill="auto"/>
            <w:noWrap/>
            <w:vAlign w:val="center"/>
            <w:hideMark/>
          </w:tcPr>
          <w:p w14:paraId="24AD9B9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1233" w:type="dxa"/>
            <w:tcBorders>
              <w:top w:val="nil"/>
              <w:left w:val="nil"/>
              <w:bottom w:val="single" w:sz="4" w:space="0" w:color="auto"/>
              <w:right w:val="single" w:sz="4" w:space="0" w:color="auto"/>
            </w:tcBorders>
          </w:tcPr>
          <w:p w14:paraId="585F4307" w14:textId="667CDDA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DEA557F" w14:textId="599B5489"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F50662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78</w:t>
            </w:r>
          </w:p>
        </w:tc>
        <w:tc>
          <w:tcPr>
            <w:tcW w:w="3686" w:type="dxa"/>
            <w:tcBorders>
              <w:top w:val="nil"/>
              <w:left w:val="nil"/>
              <w:bottom w:val="single" w:sz="4" w:space="0" w:color="auto"/>
              <w:right w:val="single" w:sz="4" w:space="0" w:color="auto"/>
            </w:tcBorders>
            <w:shd w:val="clear" w:color="auto" w:fill="auto"/>
            <w:vAlign w:val="center"/>
            <w:hideMark/>
          </w:tcPr>
          <w:p w14:paraId="5A6B4F2A"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Куклино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1C8E12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117,72</w:t>
            </w:r>
          </w:p>
        </w:tc>
        <w:tc>
          <w:tcPr>
            <w:tcW w:w="1119" w:type="dxa"/>
            <w:tcBorders>
              <w:top w:val="nil"/>
              <w:left w:val="nil"/>
              <w:bottom w:val="single" w:sz="4" w:space="0" w:color="auto"/>
              <w:right w:val="single" w:sz="4" w:space="0" w:color="auto"/>
            </w:tcBorders>
            <w:shd w:val="clear" w:color="auto" w:fill="auto"/>
            <w:vAlign w:val="center"/>
            <w:hideMark/>
          </w:tcPr>
          <w:p w14:paraId="7272D91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1,49</w:t>
            </w:r>
          </w:p>
        </w:tc>
        <w:tc>
          <w:tcPr>
            <w:tcW w:w="996" w:type="dxa"/>
            <w:tcBorders>
              <w:top w:val="nil"/>
              <w:left w:val="nil"/>
              <w:bottom w:val="single" w:sz="4" w:space="0" w:color="auto"/>
              <w:right w:val="single" w:sz="4" w:space="0" w:color="auto"/>
            </w:tcBorders>
            <w:shd w:val="clear" w:color="auto" w:fill="auto"/>
            <w:vAlign w:val="center"/>
            <w:hideMark/>
          </w:tcPr>
          <w:p w14:paraId="3AFFBA4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117,72</w:t>
            </w:r>
          </w:p>
        </w:tc>
        <w:tc>
          <w:tcPr>
            <w:tcW w:w="960" w:type="dxa"/>
            <w:tcBorders>
              <w:top w:val="nil"/>
              <w:left w:val="nil"/>
              <w:bottom w:val="single" w:sz="4" w:space="0" w:color="auto"/>
              <w:right w:val="single" w:sz="4" w:space="0" w:color="auto"/>
            </w:tcBorders>
            <w:shd w:val="clear" w:color="auto" w:fill="auto"/>
            <w:noWrap/>
            <w:vAlign w:val="center"/>
            <w:hideMark/>
          </w:tcPr>
          <w:p w14:paraId="7F99E4C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1,49</w:t>
            </w:r>
          </w:p>
        </w:tc>
        <w:tc>
          <w:tcPr>
            <w:tcW w:w="1233" w:type="dxa"/>
            <w:tcBorders>
              <w:top w:val="nil"/>
              <w:left w:val="nil"/>
              <w:bottom w:val="single" w:sz="4" w:space="0" w:color="auto"/>
              <w:right w:val="single" w:sz="4" w:space="0" w:color="auto"/>
            </w:tcBorders>
          </w:tcPr>
          <w:p w14:paraId="3706E250" w14:textId="5F50BFA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F095542" w14:textId="1E24E909"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DED3C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79</w:t>
            </w:r>
          </w:p>
        </w:tc>
        <w:tc>
          <w:tcPr>
            <w:tcW w:w="3686" w:type="dxa"/>
            <w:tcBorders>
              <w:top w:val="nil"/>
              <w:left w:val="nil"/>
              <w:bottom w:val="single" w:sz="4" w:space="0" w:color="auto"/>
              <w:right w:val="single" w:sz="4" w:space="0" w:color="auto"/>
            </w:tcBorders>
            <w:shd w:val="clear" w:color="auto" w:fill="auto"/>
            <w:vAlign w:val="center"/>
            <w:hideMark/>
          </w:tcPr>
          <w:p w14:paraId="4C6EA586"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Лавров Клин</w:t>
            </w:r>
          </w:p>
        </w:tc>
        <w:tc>
          <w:tcPr>
            <w:tcW w:w="1078" w:type="dxa"/>
            <w:tcBorders>
              <w:top w:val="nil"/>
              <w:left w:val="nil"/>
              <w:bottom w:val="single" w:sz="4" w:space="0" w:color="auto"/>
              <w:right w:val="single" w:sz="4" w:space="0" w:color="auto"/>
            </w:tcBorders>
            <w:shd w:val="clear" w:color="auto" w:fill="auto"/>
            <w:vAlign w:val="center"/>
            <w:hideMark/>
          </w:tcPr>
          <w:p w14:paraId="4BD0DCA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14,41</w:t>
            </w:r>
          </w:p>
        </w:tc>
        <w:tc>
          <w:tcPr>
            <w:tcW w:w="1119" w:type="dxa"/>
            <w:tcBorders>
              <w:top w:val="nil"/>
              <w:left w:val="nil"/>
              <w:bottom w:val="single" w:sz="4" w:space="0" w:color="auto"/>
              <w:right w:val="single" w:sz="4" w:space="0" w:color="auto"/>
            </w:tcBorders>
            <w:shd w:val="clear" w:color="auto" w:fill="auto"/>
            <w:vAlign w:val="center"/>
            <w:hideMark/>
          </w:tcPr>
          <w:p w14:paraId="26AE87E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996" w:type="dxa"/>
            <w:tcBorders>
              <w:top w:val="nil"/>
              <w:left w:val="nil"/>
              <w:bottom w:val="single" w:sz="4" w:space="0" w:color="auto"/>
              <w:right w:val="single" w:sz="4" w:space="0" w:color="auto"/>
            </w:tcBorders>
            <w:shd w:val="clear" w:color="auto" w:fill="auto"/>
            <w:vAlign w:val="center"/>
            <w:hideMark/>
          </w:tcPr>
          <w:p w14:paraId="10A0857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14,41</w:t>
            </w:r>
          </w:p>
        </w:tc>
        <w:tc>
          <w:tcPr>
            <w:tcW w:w="960" w:type="dxa"/>
            <w:tcBorders>
              <w:top w:val="nil"/>
              <w:left w:val="nil"/>
              <w:bottom w:val="single" w:sz="4" w:space="0" w:color="auto"/>
              <w:right w:val="single" w:sz="4" w:space="0" w:color="auto"/>
            </w:tcBorders>
            <w:shd w:val="clear" w:color="auto" w:fill="auto"/>
            <w:noWrap/>
            <w:vAlign w:val="center"/>
            <w:hideMark/>
          </w:tcPr>
          <w:p w14:paraId="792C997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0,18</w:t>
            </w:r>
          </w:p>
        </w:tc>
        <w:tc>
          <w:tcPr>
            <w:tcW w:w="1233" w:type="dxa"/>
            <w:tcBorders>
              <w:top w:val="nil"/>
              <w:left w:val="nil"/>
              <w:bottom w:val="single" w:sz="4" w:space="0" w:color="auto"/>
              <w:right w:val="single" w:sz="4" w:space="0" w:color="auto"/>
            </w:tcBorders>
          </w:tcPr>
          <w:p w14:paraId="090CCD2C" w14:textId="37D5AEB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1F4DEAD" w14:textId="4B27CEBA"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418A0C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80</w:t>
            </w:r>
          </w:p>
        </w:tc>
        <w:tc>
          <w:tcPr>
            <w:tcW w:w="3686" w:type="dxa"/>
            <w:tcBorders>
              <w:top w:val="nil"/>
              <w:left w:val="nil"/>
              <w:bottom w:val="single" w:sz="4" w:space="0" w:color="auto"/>
              <w:right w:val="single" w:sz="4" w:space="0" w:color="auto"/>
            </w:tcBorders>
            <w:shd w:val="clear" w:color="auto" w:fill="auto"/>
            <w:vAlign w:val="center"/>
            <w:hideMark/>
          </w:tcPr>
          <w:p w14:paraId="1FDC463D" w14:textId="095083BD"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w:t>
            </w:r>
            <w:r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Ланские Горки</w:t>
            </w:r>
          </w:p>
        </w:tc>
        <w:tc>
          <w:tcPr>
            <w:tcW w:w="1078" w:type="dxa"/>
            <w:tcBorders>
              <w:top w:val="nil"/>
              <w:left w:val="nil"/>
              <w:bottom w:val="single" w:sz="4" w:space="0" w:color="auto"/>
              <w:right w:val="single" w:sz="4" w:space="0" w:color="auto"/>
            </w:tcBorders>
            <w:shd w:val="clear" w:color="auto" w:fill="auto"/>
            <w:vAlign w:val="center"/>
            <w:hideMark/>
          </w:tcPr>
          <w:p w14:paraId="607F4D2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11,11</w:t>
            </w:r>
          </w:p>
        </w:tc>
        <w:tc>
          <w:tcPr>
            <w:tcW w:w="1119" w:type="dxa"/>
            <w:tcBorders>
              <w:top w:val="nil"/>
              <w:left w:val="nil"/>
              <w:bottom w:val="single" w:sz="4" w:space="0" w:color="auto"/>
              <w:right w:val="single" w:sz="4" w:space="0" w:color="auto"/>
            </w:tcBorders>
            <w:shd w:val="clear" w:color="auto" w:fill="auto"/>
            <w:vAlign w:val="center"/>
            <w:hideMark/>
          </w:tcPr>
          <w:p w14:paraId="0EBEC2F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0,14</w:t>
            </w:r>
          </w:p>
        </w:tc>
        <w:tc>
          <w:tcPr>
            <w:tcW w:w="996" w:type="dxa"/>
            <w:tcBorders>
              <w:top w:val="nil"/>
              <w:left w:val="nil"/>
              <w:bottom w:val="single" w:sz="4" w:space="0" w:color="auto"/>
              <w:right w:val="single" w:sz="4" w:space="0" w:color="auto"/>
            </w:tcBorders>
            <w:shd w:val="clear" w:color="auto" w:fill="auto"/>
            <w:vAlign w:val="center"/>
            <w:hideMark/>
          </w:tcPr>
          <w:p w14:paraId="4749EDE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11,11</w:t>
            </w:r>
          </w:p>
        </w:tc>
        <w:tc>
          <w:tcPr>
            <w:tcW w:w="960" w:type="dxa"/>
            <w:tcBorders>
              <w:top w:val="nil"/>
              <w:left w:val="nil"/>
              <w:bottom w:val="single" w:sz="4" w:space="0" w:color="auto"/>
              <w:right w:val="single" w:sz="4" w:space="0" w:color="auto"/>
            </w:tcBorders>
            <w:shd w:val="clear" w:color="auto" w:fill="auto"/>
            <w:noWrap/>
            <w:vAlign w:val="center"/>
            <w:hideMark/>
          </w:tcPr>
          <w:p w14:paraId="7A39440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0,14</w:t>
            </w:r>
          </w:p>
        </w:tc>
        <w:tc>
          <w:tcPr>
            <w:tcW w:w="1233" w:type="dxa"/>
            <w:tcBorders>
              <w:top w:val="nil"/>
              <w:left w:val="nil"/>
              <w:bottom w:val="single" w:sz="4" w:space="0" w:color="auto"/>
              <w:right w:val="single" w:sz="4" w:space="0" w:color="auto"/>
            </w:tcBorders>
          </w:tcPr>
          <w:p w14:paraId="513282D2" w14:textId="1B9D0AD6"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19056D1" w14:textId="19D1968C"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0F43A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81</w:t>
            </w:r>
          </w:p>
        </w:tc>
        <w:tc>
          <w:tcPr>
            <w:tcW w:w="3686" w:type="dxa"/>
            <w:tcBorders>
              <w:top w:val="nil"/>
              <w:left w:val="nil"/>
              <w:bottom w:val="single" w:sz="4" w:space="0" w:color="auto"/>
              <w:right w:val="single" w:sz="4" w:space="0" w:color="auto"/>
            </w:tcBorders>
            <w:shd w:val="clear" w:color="auto" w:fill="auto"/>
            <w:vAlign w:val="center"/>
            <w:hideMark/>
          </w:tcPr>
          <w:p w14:paraId="26A2347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с. </w:t>
            </w:r>
            <w:proofErr w:type="spellStart"/>
            <w:r w:rsidRPr="00FE63D4">
              <w:rPr>
                <w:rFonts w:ascii="Times New Roman" w:eastAsia="Times New Roman" w:hAnsi="Times New Roman" w:cs="Times New Roman"/>
                <w:lang w:eastAsia="ru-RU"/>
              </w:rPr>
              <w:t>Леменка</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37C43DF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47,32</w:t>
            </w:r>
          </w:p>
        </w:tc>
        <w:tc>
          <w:tcPr>
            <w:tcW w:w="1119" w:type="dxa"/>
            <w:tcBorders>
              <w:top w:val="nil"/>
              <w:left w:val="nil"/>
              <w:bottom w:val="single" w:sz="4" w:space="0" w:color="auto"/>
              <w:right w:val="single" w:sz="4" w:space="0" w:color="auto"/>
            </w:tcBorders>
            <w:shd w:val="clear" w:color="auto" w:fill="auto"/>
            <w:vAlign w:val="center"/>
            <w:hideMark/>
          </w:tcPr>
          <w:p w14:paraId="7E8AA43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0,60</w:t>
            </w:r>
          </w:p>
        </w:tc>
        <w:tc>
          <w:tcPr>
            <w:tcW w:w="996" w:type="dxa"/>
            <w:tcBorders>
              <w:top w:val="nil"/>
              <w:left w:val="nil"/>
              <w:bottom w:val="single" w:sz="4" w:space="0" w:color="auto"/>
              <w:right w:val="single" w:sz="4" w:space="0" w:color="auto"/>
            </w:tcBorders>
            <w:shd w:val="clear" w:color="auto" w:fill="auto"/>
            <w:vAlign w:val="center"/>
            <w:hideMark/>
          </w:tcPr>
          <w:p w14:paraId="27CAD09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47,32</w:t>
            </w:r>
          </w:p>
        </w:tc>
        <w:tc>
          <w:tcPr>
            <w:tcW w:w="960" w:type="dxa"/>
            <w:tcBorders>
              <w:top w:val="nil"/>
              <w:left w:val="nil"/>
              <w:bottom w:val="single" w:sz="4" w:space="0" w:color="auto"/>
              <w:right w:val="single" w:sz="4" w:space="0" w:color="auto"/>
            </w:tcBorders>
            <w:shd w:val="clear" w:color="auto" w:fill="auto"/>
            <w:noWrap/>
            <w:vAlign w:val="center"/>
            <w:hideMark/>
          </w:tcPr>
          <w:p w14:paraId="2AB1C99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0,60</w:t>
            </w:r>
          </w:p>
        </w:tc>
        <w:tc>
          <w:tcPr>
            <w:tcW w:w="1233" w:type="dxa"/>
            <w:tcBorders>
              <w:top w:val="nil"/>
              <w:left w:val="nil"/>
              <w:bottom w:val="single" w:sz="4" w:space="0" w:color="auto"/>
              <w:right w:val="single" w:sz="4" w:space="0" w:color="auto"/>
            </w:tcBorders>
          </w:tcPr>
          <w:p w14:paraId="18892DB0" w14:textId="72B5717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9533E6D" w14:textId="61AA6E9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5F4E0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82</w:t>
            </w:r>
          </w:p>
        </w:tc>
        <w:tc>
          <w:tcPr>
            <w:tcW w:w="3686" w:type="dxa"/>
            <w:tcBorders>
              <w:top w:val="nil"/>
              <w:left w:val="nil"/>
              <w:bottom w:val="single" w:sz="4" w:space="0" w:color="auto"/>
              <w:right w:val="single" w:sz="4" w:space="0" w:color="auto"/>
            </w:tcBorders>
            <w:shd w:val="clear" w:color="auto" w:fill="auto"/>
            <w:vAlign w:val="center"/>
            <w:hideMark/>
          </w:tcPr>
          <w:p w14:paraId="7841C5B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Лишки</w:t>
            </w:r>
          </w:p>
        </w:tc>
        <w:tc>
          <w:tcPr>
            <w:tcW w:w="1078" w:type="dxa"/>
            <w:tcBorders>
              <w:top w:val="nil"/>
              <w:left w:val="nil"/>
              <w:bottom w:val="single" w:sz="4" w:space="0" w:color="auto"/>
              <w:right w:val="single" w:sz="4" w:space="0" w:color="auto"/>
            </w:tcBorders>
            <w:shd w:val="clear" w:color="auto" w:fill="auto"/>
            <w:vAlign w:val="center"/>
            <w:hideMark/>
          </w:tcPr>
          <w:p w14:paraId="0E4B4BB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16,82</w:t>
            </w:r>
          </w:p>
        </w:tc>
        <w:tc>
          <w:tcPr>
            <w:tcW w:w="1119" w:type="dxa"/>
            <w:tcBorders>
              <w:top w:val="nil"/>
              <w:left w:val="nil"/>
              <w:bottom w:val="single" w:sz="4" w:space="0" w:color="auto"/>
              <w:right w:val="single" w:sz="4" w:space="0" w:color="auto"/>
            </w:tcBorders>
            <w:shd w:val="clear" w:color="auto" w:fill="auto"/>
            <w:vAlign w:val="center"/>
            <w:hideMark/>
          </w:tcPr>
          <w:p w14:paraId="79A4BDA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996" w:type="dxa"/>
            <w:tcBorders>
              <w:top w:val="nil"/>
              <w:left w:val="nil"/>
              <w:bottom w:val="single" w:sz="4" w:space="0" w:color="auto"/>
              <w:right w:val="single" w:sz="4" w:space="0" w:color="auto"/>
            </w:tcBorders>
            <w:shd w:val="clear" w:color="auto" w:fill="auto"/>
            <w:vAlign w:val="center"/>
            <w:hideMark/>
          </w:tcPr>
          <w:p w14:paraId="400D0B3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16,82</w:t>
            </w:r>
          </w:p>
        </w:tc>
        <w:tc>
          <w:tcPr>
            <w:tcW w:w="960" w:type="dxa"/>
            <w:tcBorders>
              <w:top w:val="nil"/>
              <w:left w:val="nil"/>
              <w:bottom w:val="single" w:sz="4" w:space="0" w:color="auto"/>
              <w:right w:val="single" w:sz="4" w:space="0" w:color="auto"/>
            </w:tcBorders>
            <w:shd w:val="clear" w:color="auto" w:fill="auto"/>
            <w:noWrap/>
            <w:vAlign w:val="center"/>
            <w:hideMark/>
          </w:tcPr>
          <w:p w14:paraId="4F73D22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1233" w:type="dxa"/>
            <w:tcBorders>
              <w:top w:val="nil"/>
              <w:left w:val="nil"/>
              <w:bottom w:val="single" w:sz="4" w:space="0" w:color="auto"/>
              <w:right w:val="single" w:sz="4" w:space="0" w:color="auto"/>
            </w:tcBorders>
          </w:tcPr>
          <w:p w14:paraId="62614C6D" w14:textId="35CF6F4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B7FA9A5" w14:textId="49BDECEE"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8E9DE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83</w:t>
            </w:r>
          </w:p>
        </w:tc>
        <w:tc>
          <w:tcPr>
            <w:tcW w:w="3686" w:type="dxa"/>
            <w:tcBorders>
              <w:top w:val="nil"/>
              <w:left w:val="nil"/>
              <w:bottom w:val="single" w:sz="4" w:space="0" w:color="auto"/>
              <w:right w:val="single" w:sz="4" w:space="0" w:color="auto"/>
            </w:tcBorders>
            <w:shd w:val="clear" w:color="auto" w:fill="auto"/>
            <w:vAlign w:val="center"/>
            <w:hideMark/>
          </w:tcPr>
          <w:p w14:paraId="6F4CC3F7"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Лубино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F06D02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93,49</w:t>
            </w:r>
          </w:p>
        </w:tc>
        <w:tc>
          <w:tcPr>
            <w:tcW w:w="1119" w:type="dxa"/>
            <w:tcBorders>
              <w:top w:val="nil"/>
              <w:left w:val="nil"/>
              <w:bottom w:val="single" w:sz="4" w:space="0" w:color="auto"/>
              <w:right w:val="single" w:sz="4" w:space="0" w:color="auto"/>
            </w:tcBorders>
            <w:shd w:val="clear" w:color="auto" w:fill="auto"/>
            <w:vAlign w:val="center"/>
            <w:hideMark/>
          </w:tcPr>
          <w:p w14:paraId="736BE73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1,19</w:t>
            </w:r>
          </w:p>
        </w:tc>
        <w:tc>
          <w:tcPr>
            <w:tcW w:w="996" w:type="dxa"/>
            <w:tcBorders>
              <w:top w:val="nil"/>
              <w:left w:val="nil"/>
              <w:bottom w:val="single" w:sz="4" w:space="0" w:color="auto"/>
              <w:right w:val="single" w:sz="4" w:space="0" w:color="auto"/>
            </w:tcBorders>
            <w:shd w:val="clear" w:color="auto" w:fill="auto"/>
            <w:vAlign w:val="center"/>
            <w:hideMark/>
          </w:tcPr>
          <w:p w14:paraId="0D91353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93,49</w:t>
            </w:r>
          </w:p>
        </w:tc>
        <w:tc>
          <w:tcPr>
            <w:tcW w:w="960" w:type="dxa"/>
            <w:tcBorders>
              <w:top w:val="nil"/>
              <w:left w:val="nil"/>
              <w:bottom w:val="single" w:sz="4" w:space="0" w:color="auto"/>
              <w:right w:val="single" w:sz="4" w:space="0" w:color="auto"/>
            </w:tcBorders>
            <w:shd w:val="clear" w:color="auto" w:fill="auto"/>
            <w:noWrap/>
            <w:vAlign w:val="center"/>
            <w:hideMark/>
          </w:tcPr>
          <w:p w14:paraId="16B366E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1,19</w:t>
            </w:r>
          </w:p>
        </w:tc>
        <w:tc>
          <w:tcPr>
            <w:tcW w:w="1233" w:type="dxa"/>
            <w:tcBorders>
              <w:top w:val="nil"/>
              <w:left w:val="nil"/>
              <w:bottom w:val="single" w:sz="4" w:space="0" w:color="auto"/>
              <w:right w:val="single" w:sz="4" w:space="0" w:color="auto"/>
            </w:tcBorders>
          </w:tcPr>
          <w:p w14:paraId="16373F8E" w14:textId="71ED9AF0"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A08ACEA" w14:textId="608DDCF0"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9C173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84</w:t>
            </w:r>
          </w:p>
        </w:tc>
        <w:tc>
          <w:tcPr>
            <w:tcW w:w="3686" w:type="dxa"/>
            <w:tcBorders>
              <w:top w:val="nil"/>
              <w:left w:val="nil"/>
              <w:bottom w:val="single" w:sz="4" w:space="0" w:color="auto"/>
              <w:right w:val="single" w:sz="4" w:space="0" w:color="auto"/>
            </w:tcBorders>
            <w:shd w:val="clear" w:color="auto" w:fill="auto"/>
            <w:vAlign w:val="center"/>
            <w:hideMark/>
          </w:tcPr>
          <w:p w14:paraId="5E32EDE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Луги</w:t>
            </w:r>
          </w:p>
        </w:tc>
        <w:tc>
          <w:tcPr>
            <w:tcW w:w="1078" w:type="dxa"/>
            <w:tcBorders>
              <w:top w:val="nil"/>
              <w:left w:val="nil"/>
              <w:bottom w:val="single" w:sz="4" w:space="0" w:color="auto"/>
              <w:right w:val="single" w:sz="4" w:space="0" w:color="auto"/>
            </w:tcBorders>
            <w:shd w:val="clear" w:color="auto" w:fill="auto"/>
            <w:vAlign w:val="center"/>
            <w:hideMark/>
          </w:tcPr>
          <w:p w14:paraId="62DD597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17,28</w:t>
            </w:r>
          </w:p>
        </w:tc>
        <w:tc>
          <w:tcPr>
            <w:tcW w:w="1119" w:type="dxa"/>
            <w:tcBorders>
              <w:top w:val="nil"/>
              <w:left w:val="nil"/>
              <w:bottom w:val="single" w:sz="4" w:space="0" w:color="auto"/>
              <w:right w:val="single" w:sz="4" w:space="0" w:color="auto"/>
            </w:tcBorders>
            <w:shd w:val="clear" w:color="auto" w:fill="auto"/>
            <w:vAlign w:val="center"/>
            <w:hideMark/>
          </w:tcPr>
          <w:p w14:paraId="60BDD39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0,22</w:t>
            </w:r>
          </w:p>
        </w:tc>
        <w:tc>
          <w:tcPr>
            <w:tcW w:w="996" w:type="dxa"/>
            <w:tcBorders>
              <w:top w:val="nil"/>
              <w:left w:val="nil"/>
              <w:bottom w:val="single" w:sz="4" w:space="0" w:color="auto"/>
              <w:right w:val="single" w:sz="4" w:space="0" w:color="auto"/>
            </w:tcBorders>
            <w:shd w:val="clear" w:color="auto" w:fill="auto"/>
            <w:vAlign w:val="center"/>
            <w:hideMark/>
          </w:tcPr>
          <w:p w14:paraId="6D6B2BE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17,28</w:t>
            </w:r>
          </w:p>
        </w:tc>
        <w:tc>
          <w:tcPr>
            <w:tcW w:w="960" w:type="dxa"/>
            <w:tcBorders>
              <w:top w:val="nil"/>
              <w:left w:val="nil"/>
              <w:bottom w:val="single" w:sz="4" w:space="0" w:color="auto"/>
              <w:right w:val="single" w:sz="4" w:space="0" w:color="auto"/>
            </w:tcBorders>
            <w:shd w:val="clear" w:color="auto" w:fill="auto"/>
            <w:noWrap/>
            <w:vAlign w:val="center"/>
            <w:hideMark/>
          </w:tcPr>
          <w:p w14:paraId="437F69B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0,22</w:t>
            </w:r>
          </w:p>
        </w:tc>
        <w:tc>
          <w:tcPr>
            <w:tcW w:w="1233" w:type="dxa"/>
            <w:tcBorders>
              <w:top w:val="nil"/>
              <w:left w:val="nil"/>
              <w:bottom w:val="single" w:sz="4" w:space="0" w:color="auto"/>
              <w:right w:val="single" w:sz="4" w:space="0" w:color="auto"/>
            </w:tcBorders>
          </w:tcPr>
          <w:p w14:paraId="3D61BF6D" w14:textId="435DCB5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2BFDCFC" w14:textId="69F98313"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9DE4F6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85</w:t>
            </w:r>
          </w:p>
        </w:tc>
        <w:tc>
          <w:tcPr>
            <w:tcW w:w="3686" w:type="dxa"/>
            <w:tcBorders>
              <w:top w:val="nil"/>
              <w:left w:val="nil"/>
              <w:bottom w:val="single" w:sz="4" w:space="0" w:color="auto"/>
              <w:right w:val="single" w:sz="4" w:space="0" w:color="auto"/>
            </w:tcBorders>
            <w:shd w:val="clear" w:color="auto" w:fill="auto"/>
            <w:vAlign w:val="center"/>
            <w:hideMark/>
          </w:tcPr>
          <w:p w14:paraId="3098ACF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Любитово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C310A7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26,76</w:t>
            </w:r>
          </w:p>
        </w:tc>
        <w:tc>
          <w:tcPr>
            <w:tcW w:w="1119" w:type="dxa"/>
            <w:tcBorders>
              <w:top w:val="nil"/>
              <w:left w:val="nil"/>
              <w:bottom w:val="single" w:sz="4" w:space="0" w:color="auto"/>
              <w:right w:val="single" w:sz="4" w:space="0" w:color="auto"/>
            </w:tcBorders>
            <w:shd w:val="clear" w:color="auto" w:fill="auto"/>
            <w:vAlign w:val="center"/>
            <w:hideMark/>
          </w:tcPr>
          <w:p w14:paraId="306BB66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0,34</w:t>
            </w:r>
          </w:p>
        </w:tc>
        <w:tc>
          <w:tcPr>
            <w:tcW w:w="996" w:type="dxa"/>
            <w:tcBorders>
              <w:top w:val="nil"/>
              <w:left w:val="nil"/>
              <w:bottom w:val="single" w:sz="4" w:space="0" w:color="auto"/>
              <w:right w:val="single" w:sz="4" w:space="0" w:color="auto"/>
            </w:tcBorders>
            <w:shd w:val="clear" w:color="auto" w:fill="auto"/>
            <w:vAlign w:val="center"/>
            <w:hideMark/>
          </w:tcPr>
          <w:p w14:paraId="2F40427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26,76</w:t>
            </w:r>
          </w:p>
        </w:tc>
        <w:tc>
          <w:tcPr>
            <w:tcW w:w="960" w:type="dxa"/>
            <w:tcBorders>
              <w:top w:val="nil"/>
              <w:left w:val="nil"/>
              <w:bottom w:val="single" w:sz="4" w:space="0" w:color="auto"/>
              <w:right w:val="single" w:sz="4" w:space="0" w:color="auto"/>
            </w:tcBorders>
            <w:shd w:val="clear" w:color="auto" w:fill="auto"/>
            <w:noWrap/>
            <w:vAlign w:val="center"/>
            <w:hideMark/>
          </w:tcPr>
          <w:p w14:paraId="4F419A0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0,34</w:t>
            </w:r>
          </w:p>
        </w:tc>
        <w:tc>
          <w:tcPr>
            <w:tcW w:w="1233" w:type="dxa"/>
            <w:tcBorders>
              <w:top w:val="nil"/>
              <w:left w:val="nil"/>
              <w:bottom w:val="single" w:sz="4" w:space="0" w:color="auto"/>
              <w:right w:val="single" w:sz="4" w:space="0" w:color="auto"/>
            </w:tcBorders>
          </w:tcPr>
          <w:p w14:paraId="24265EE0" w14:textId="004EC70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2557E00" w14:textId="6F126B39"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8D777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86</w:t>
            </w:r>
          </w:p>
        </w:tc>
        <w:tc>
          <w:tcPr>
            <w:tcW w:w="3686" w:type="dxa"/>
            <w:tcBorders>
              <w:top w:val="nil"/>
              <w:left w:val="nil"/>
              <w:bottom w:val="single" w:sz="4" w:space="0" w:color="auto"/>
              <w:right w:val="single" w:sz="4" w:space="0" w:color="auto"/>
            </w:tcBorders>
            <w:shd w:val="clear" w:color="auto" w:fill="auto"/>
            <w:vAlign w:val="center"/>
            <w:hideMark/>
          </w:tcPr>
          <w:p w14:paraId="0F2D6B8D"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Малахово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C83A6B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19,22</w:t>
            </w:r>
          </w:p>
        </w:tc>
        <w:tc>
          <w:tcPr>
            <w:tcW w:w="1119" w:type="dxa"/>
            <w:tcBorders>
              <w:top w:val="nil"/>
              <w:left w:val="nil"/>
              <w:bottom w:val="single" w:sz="4" w:space="0" w:color="auto"/>
              <w:right w:val="single" w:sz="4" w:space="0" w:color="auto"/>
            </w:tcBorders>
            <w:shd w:val="clear" w:color="auto" w:fill="auto"/>
            <w:vAlign w:val="center"/>
            <w:hideMark/>
          </w:tcPr>
          <w:p w14:paraId="41A0621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996" w:type="dxa"/>
            <w:tcBorders>
              <w:top w:val="nil"/>
              <w:left w:val="nil"/>
              <w:bottom w:val="single" w:sz="4" w:space="0" w:color="auto"/>
              <w:right w:val="single" w:sz="4" w:space="0" w:color="auto"/>
            </w:tcBorders>
            <w:shd w:val="clear" w:color="auto" w:fill="auto"/>
            <w:vAlign w:val="center"/>
            <w:hideMark/>
          </w:tcPr>
          <w:p w14:paraId="40DF3C5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19,22</w:t>
            </w:r>
          </w:p>
        </w:tc>
        <w:tc>
          <w:tcPr>
            <w:tcW w:w="960" w:type="dxa"/>
            <w:tcBorders>
              <w:top w:val="nil"/>
              <w:left w:val="nil"/>
              <w:bottom w:val="single" w:sz="4" w:space="0" w:color="auto"/>
              <w:right w:val="single" w:sz="4" w:space="0" w:color="auto"/>
            </w:tcBorders>
            <w:shd w:val="clear" w:color="auto" w:fill="auto"/>
            <w:noWrap/>
            <w:vAlign w:val="center"/>
            <w:hideMark/>
          </w:tcPr>
          <w:p w14:paraId="4F1A630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1233" w:type="dxa"/>
            <w:tcBorders>
              <w:top w:val="nil"/>
              <w:left w:val="nil"/>
              <w:bottom w:val="single" w:sz="4" w:space="0" w:color="auto"/>
              <w:right w:val="single" w:sz="4" w:space="0" w:color="auto"/>
            </w:tcBorders>
          </w:tcPr>
          <w:p w14:paraId="30A85E39" w14:textId="693581F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C5C9134" w14:textId="46337591"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4CF8EE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87</w:t>
            </w:r>
          </w:p>
        </w:tc>
        <w:tc>
          <w:tcPr>
            <w:tcW w:w="3686" w:type="dxa"/>
            <w:tcBorders>
              <w:top w:val="nil"/>
              <w:left w:val="nil"/>
              <w:bottom w:val="single" w:sz="4" w:space="0" w:color="auto"/>
              <w:right w:val="single" w:sz="4" w:space="0" w:color="auto"/>
            </w:tcBorders>
            <w:shd w:val="clear" w:color="auto" w:fill="auto"/>
            <w:vAlign w:val="center"/>
            <w:hideMark/>
          </w:tcPr>
          <w:p w14:paraId="09AA2A0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Малиновка</w:t>
            </w:r>
          </w:p>
        </w:tc>
        <w:tc>
          <w:tcPr>
            <w:tcW w:w="1078" w:type="dxa"/>
            <w:tcBorders>
              <w:top w:val="nil"/>
              <w:left w:val="nil"/>
              <w:bottom w:val="single" w:sz="4" w:space="0" w:color="auto"/>
              <w:right w:val="single" w:sz="4" w:space="0" w:color="auto"/>
            </w:tcBorders>
            <w:shd w:val="clear" w:color="auto" w:fill="auto"/>
            <w:vAlign w:val="center"/>
            <w:hideMark/>
          </w:tcPr>
          <w:p w14:paraId="601A4C6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6,78</w:t>
            </w:r>
          </w:p>
        </w:tc>
        <w:tc>
          <w:tcPr>
            <w:tcW w:w="1119" w:type="dxa"/>
            <w:tcBorders>
              <w:top w:val="nil"/>
              <w:left w:val="nil"/>
              <w:bottom w:val="single" w:sz="4" w:space="0" w:color="auto"/>
              <w:right w:val="single" w:sz="4" w:space="0" w:color="auto"/>
            </w:tcBorders>
            <w:shd w:val="clear" w:color="auto" w:fill="auto"/>
            <w:vAlign w:val="center"/>
            <w:hideMark/>
          </w:tcPr>
          <w:p w14:paraId="6BF184F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996" w:type="dxa"/>
            <w:tcBorders>
              <w:top w:val="nil"/>
              <w:left w:val="nil"/>
              <w:bottom w:val="single" w:sz="4" w:space="0" w:color="auto"/>
              <w:right w:val="single" w:sz="4" w:space="0" w:color="auto"/>
            </w:tcBorders>
            <w:shd w:val="clear" w:color="auto" w:fill="auto"/>
            <w:vAlign w:val="center"/>
            <w:hideMark/>
          </w:tcPr>
          <w:p w14:paraId="2B872CD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6,78</w:t>
            </w:r>
          </w:p>
        </w:tc>
        <w:tc>
          <w:tcPr>
            <w:tcW w:w="960" w:type="dxa"/>
            <w:tcBorders>
              <w:top w:val="nil"/>
              <w:left w:val="nil"/>
              <w:bottom w:val="single" w:sz="4" w:space="0" w:color="auto"/>
              <w:right w:val="single" w:sz="4" w:space="0" w:color="auto"/>
            </w:tcBorders>
            <w:shd w:val="clear" w:color="auto" w:fill="auto"/>
            <w:noWrap/>
            <w:vAlign w:val="center"/>
            <w:hideMark/>
          </w:tcPr>
          <w:p w14:paraId="7BCFC24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1233" w:type="dxa"/>
            <w:tcBorders>
              <w:top w:val="nil"/>
              <w:left w:val="nil"/>
              <w:bottom w:val="single" w:sz="4" w:space="0" w:color="auto"/>
              <w:right w:val="single" w:sz="4" w:space="0" w:color="auto"/>
            </w:tcBorders>
          </w:tcPr>
          <w:p w14:paraId="3F3212BE" w14:textId="44C81D0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8AD5CB9" w14:textId="7F05DF68"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63B645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88</w:t>
            </w:r>
          </w:p>
        </w:tc>
        <w:tc>
          <w:tcPr>
            <w:tcW w:w="3686" w:type="dxa"/>
            <w:tcBorders>
              <w:top w:val="nil"/>
              <w:left w:val="nil"/>
              <w:bottom w:val="single" w:sz="4" w:space="0" w:color="auto"/>
              <w:right w:val="single" w:sz="4" w:space="0" w:color="auto"/>
            </w:tcBorders>
            <w:shd w:val="clear" w:color="auto" w:fill="auto"/>
            <w:vAlign w:val="center"/>
            <w:hideMark/>
          </w:tcPr>
          <w:p w14:paraId="1F84249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Малое </w:t>
            </w:r>
            <w:proofErr w:type="spellStart"/>
            <w:r w:rsidRPr="00FE63D4">
              <w:rPr>
                <w:rFonts w:ascii="Times New Roman" w:eastAsia="Times New Roman" w:hAnsi="Times New Roman" w:cs="Times New Roman"/>
                <w:lang w:eastAsia="ru-RU"/>
              </w:rPr>
              <w:t>Заборовье</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B7D3C7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39,73</w:t>
            </w:r>
          </w:p>
        </w:tc>
        <w:tc>
          <w:tcPr>
            <w:tcW w:w="1119" w:type="dxa"/>
            <w:tcBorders>
              <w:top w:val="nil"/>
              <w:left w:val="nil"/>
              <w:bottom w:val="single" w:sz="4" w:space="0" w:color="auto"/>
              <w:right w:val="single" w:sz="4" w:space="0" w:color="auto"/>
            </w:tcBorders>
            <w:shd w:val="clear" w:color="auto" w:fill="auto"/>
            <w:vAlign w:val="center"/>
            <w:hideMark/>
          </w:tcPr>
          <w:p w14:paraId="7E85086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0,50</w:t>
            </w:r>
          </w:p>
        </w:tc>
        <w:tc>
          <w:tcPr>
            <w:tcW w:w="996" w:type="dxa"/>
            <w:tcBorders>
              <w:top w:val="nil"/>
              <w:left w:val="nil"/>
              <w:bottom w:val="single" w:sz="4" w:space="0" w:color="auto"/>
              <w:right w:val="single" w:sz="4" w:space="0" w:color="auto"/>
            </w:tcBorders>
            <w:shd w:val="clear" w:color="auto" w:fill="auto"/>
            <w:vAlign w:val="center"/>
            <w:hideMark/>
          </w:tcPr>
          <w:p w14:paraId="50A1391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39,73</w:t>
            </w:r>
          </w:p>
        </w:tc>
        <w:tc>
          <w:tcPr>
            <w:tcW w:w="960" w:type="dxa"/>
            <w:tcBorders>
              <w:top w:val="nil"/>
              <w:left w:val="nil"/>
              <w:bottom w:val="single" w:sz="4" w:space="0" w:color="auto"/>
              <w:right w:val="single" w:sz="4" w:space="0" w:color="auto"/>
            </w:tcBorders>
            <w:shd w:val="clear" w:color="auto" w:fill="auto"/>
            <w:noWrap/>
            <w:vAlign w:val="center"/>
            <w:hideMark/>
          </w:tcPr>
          <w:p w14:paraId="54179B4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0,50</w:t>
            </w:r>
          </w:p>
        </w:tc>
        <w:tc>
          <w:tcPr>
            <w:tcW w:w="1233" w:type="dxa"/>
            <w:tcBorders>
              <w:top w:val="nil"/>
              <w:left w:val="nil"/>
              <w:bottom w:val="single" w:sz="4" w:space="0" w:color="auto"/>
              <w:right w:val="single" w:sz="4" w:space="0" w:color="auto"/>
            </w:tcBorders>
          </w:tcPr>
          <w:p w14:paraId="1F589790" w14:textId="4C0E692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D02E7D3" w14:textId="24BB2FAE"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DCADBD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89</w:t>
            </w:r>
          </w:p>
        </w:tc>
        <w:tc>
          <w:tcPr>
            <w:tcW w:w="3686" w:type="dxa"/>
            <w:tcBorders>
              <w:top w:val="nil"/>
              <w:left w:val="nil"/>
              <w:bottom w:val="single" w:sz="4" w:space="0" w:color="auto"/>
              <w:right w:val="single" w:sz="4" w:space="0" w:color="auto"/>
            </w:tcBorders>
            <w:shd w:val="clear" w:color="auto" w:fill="auto"/>
            <w:vAlign w:val="center"/>
            <w:hideMark/>
          </w:tcPr>
          <w:p w14:paraId="0A603DD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Малое Загорье</w:t>
            </w:r>
          </w:p>
        </w:tc>
        <w:tc>
          <w:tcPr>
            <w:tcW w:w="1078" w:type="dxa"/>
            <w:tcBorders>
              <w:top w:val="nil"/>
              <w:left w:val="nil"/>
              <w:bottom w:val="single" w:sz="4" w:space="0" w:color="auto"/>
              <w:right w:val="single" w:sz="4" w:space="0" w:color="auto"/>
            </w:tcBorders>
            <w:shd w:val="clear" w:color="auto" w:fill="auto"/>
            <w:vAlign w:val="center"/>
            <w:hideMark/>
          </w:tcPr>
          <w:p w14:paraId="293040B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8,37</w:t>
            </w:r>
          </w:p>
        </w:tc>
        <w:tc>
          <w:tcPr>
            <w:tcW w:w="1119" w:type="dxa"/>
            <w:tcBorders>
              <w:top w:val="nil"/>
              <w:left w:val="nil"/>
              <w:bottom w:val="single" w:sz="4" w:space="0" w:color="auto"/>
              <w:right w:val="single" w:sz="4" w:space="0" w:color="auto"/>
            </w:tcBorders>
            <w:shd w:val="clear" w:color="auto" w:fill="auto"/>
            <w:vAlign w:val="center"/>
            <w:hideMark/>
          </w:tcPr>
          <w:p w14:paraId="3B2E578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0,11</w:t>
            </w:r>
          </w:p>
        </w:tc>
        <w:tc>
          <w:tcPr>
            <w:tcW w:w="996" w:type="dxa"/>
            <w:tcBorders>
              <w:top w:val="nil"/>
              <w:left w:val="nil"/>
              <w:bottom w:val="single" w:sz="4" w:space="0" w:color="auto"/>
              <w:right w:val="single" w:sz="4" w:space="0" w:color="auto"/>
            </w:tcBorders>
            <w:shd w:val="clear" w:color="auto" w:fill="auto"/>
            <w:vAlign w:val="center"/>
            <w:hideMark/>
          </w:tcPr>
          <w:p w14:paraId="7BE0F41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8,37</w:t>
            </w:r>
          </w:p>
        </w:tc>
        <w:tc>
          <w:tcPr>
            <w:tcW w:w="960" w:type="dxa"/>
            <w:tcBorders>
              <w:top w:val="nil"/>
              <w:left w:val="nil"/>
              <w:bottom w:val="single" w:sz="4" w:space="0" w:color="auto"/>
              <w:right w:val="single" w:sz="4" w:space="0" w:color="auto"/>
            </w:tcBorders>
            <w:shd w:val="clear" w:color="auto" w:fill="auto"/>
            <w:noWrap/>
            <w:vAlign w:val="center"/>
            <w:hideMark/>
          </w:tcPr>
          <w:p w14:paraId="00000D1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0,11</w:t>
            </w:r>
          </w:p>
        </w:tc>
        <w:tc>
          <w:tcPr>
            <w:tcW w:w="1233" w:type="dxa"/>
            <w:tcBorders>
              <w:top w:val="nil"/>
              <w:left w:val="nil"/>
              <w:bottom w:val="single" w:sz="4" w:space="0" w:color="auto"/>
              <w:right w:val="single" w:sz="4" w:space="0" w:color="auto"/>
            </w:tcBorders>
          </w:tcPr>
          <w:p w14:paraId="3C20DAD0" w14:textId="5FE53F0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E49556F" w14:textId="537724AB"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384538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90</w:t>
            </w:r>
          </w:p>
        </w:tc>
        <w:tc>
          <w:tcPr>
            <w:tcW w:w="3686" w:type="dxa"/>
            <w:tcBorders>
              <w:top w:val="nil"/>
              <w:left w:val="nil"/>
              <w:bottom w:val="single" w:sz="4" w:space="0" w:color="auto"/>
              <w:right w:val="single" w:sz="4" w:space="0" w:color="auto"/>
            </w:tcBorders>
            <w:shd w:val="clear" w:color="auto" w:fill="auto"/>
            <w:vAlign w:val="center"/>
            <w:hideMark/>
          </w:tcPr>
          <w:p w14:paraId="568573C7"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Малые Дубравы</w:t>
            </w:r>
          </w:p>
        </w:tc>
        <w:tc>
          <w:tcPr>
            <w:tcW w:w="1078" w:type="dxa"/>
            <w:tcBorders>
              <w:top w:val="nil"/>
              <w:left w:val="nil"/>
              <w:bottom w:val="single" w:sz="4" w:space="0" w:color="auto"/>
              <w:right w:val="single" w:sz="4" w:space="0" w:color="auto"/>
            </w:tcBorders>
            <w:shd w:val="clear" w:color="auto" w:fill="auto"/>
            <w:vAlign w:val="center"/>
            <w:hideMark/>
          </w:tcPr>
          <w:p w14:paraId="58B77E4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13,23</w:t>
            </w:r>
          </w:p>
        </w:tc>
        <w:tc>
          <w:tcPr>
            <w:tcW w:w="1119" w:type="dxa"/>
            <w:tcBorders>
              <w:top w:val="nil"/>
              <w:left w:val="nil"/>
              <w:bottom w:val="single" w:sz="4" w:space="0" w:color="auto"/>
              <w:right w:val="single" w:sz="4" w:space="0" w:color="auto"/>
            </w:tcBorders>
            <w:shd w:val="clear" w:color="auto" w:fill="auto"/>
            <w:vAlign w:val="center"/>
            <w:hideMark/>
          </w:tcPr>
          <w:p w14:paraId="1274FDC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996" w:type="dxa"/>
            <w:tcBorders>
              <w:top w:val="nil"/>
              <w:left w:val="nil"/>
              <w:bottom w:val="single" w:sz="4" w:space="0" w:color="auto"/>
              <w:right w:val="single" w:sz="4" w:space="0" w:color="auto"/>
            </w:tcBorders>
            <w:shd w:val="clear" w:color="auto" w:fill="auto"/>
            <w:vAlign w:val="center"/>
            <w:hideMark/>
          </w:tcPr>
          <w:p w14:paraId="2D37AE4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13,23</w:t>
            </w:r>
          </w:p>
        </w:tc>
        <w:tc>
          <w:tcPr>
            <w:tcW w:w="960" w:type="dxa"/>
            <w:tcBorders>
              <w:top w:val="nil"/>
              <w:left w:val="nil"/>
              <w:bottom w:val="single" w:sz="4" w:space="0" w:color="auto"/>
              <w:right w:val="single" w:sz="4" w:space="0" w:color="auto"/>
            </w:tcBorders>
            <w:shd w:val="clear" w:color="auto" w:fill="auto"/>
            <w:noWrap/>
            <w:vAlign w:val="center"/>
            <w:hideMark/>
          </w:tcPr>
          <w:p w14:paraId="4C25B97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1233" w:type="dxa"/>
            <w:tcBorders>
              <w:top w:val="nil"/>
              <w:left w:val="nil"/>
              <w:bottom w:val="single" w:sz="4" w:space="0" w:color="auto"/>
              <w:right w:val="single" w:sz="4" w:space="0" w:color="auto"/>
            </w:tcBorders>
          </w:tcPr>
          <w:p w14:paraId="1CC69C6C" w14:textId="78AF05E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0842BA2" w14:textId="0A6BAF15"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E5F748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91</w:t>
            </w:r>
          </w:p>
        </w:tc>
        <w:tc>
          <w:tcPr>
            <w:tcW w:w="3686" w:type="dxa"/>
            <w:tcBorders>
              <w:top w:val="nil"/>
              <w:left w:val="nil"/>
              <w:bottom w:val="single" w:sz="4" w:space="0" w:color="auto"/>
              <w:right w:val="single" w:sz="4" w:space="0" w:color="auto"/>
            </w:tcBorders>
            <w:shd w:val="clear" w:color="auto" w:fill="auto"/>
            <w:vAlign w:val="center"/>
            <w:hideMark/>
          </w:tcPr>
          <w:p w14:paraId="6F06BD94"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Малые Липицы</w:t>
            </w:r>
          </w:p>
        </w:tc>
        <w:tc>
          <w:tcPr>
            <w:tcW w:w="1078" w:type="dxa"/>
            <w:tcBorders>
              <w:top w:val="nil"/>
              <w:left w:val="nil"/>
              <w:bottom w:val="single" w:sz="4" w:space="0" w:color="auto"/>
              <w:right w:val="single" w:sz="4" w:space="0" w:color="auto"/>
            </w:tcBorders>
            <w:shd w:val="clear" w:color="auto" w:fill="auto"/>
            <w:vAlign w:val="center"/>
            <w:hideMark/>
          </w:tcPr>
          <w:p w14:paraId="70A3C2B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17,43</w:t>
            </w:r>
          </w:p>
        </w:tc>
        <w:tc>
          <w:tcPr>
            <w:tcW w:w="1119" w:type="dxa"/>
            <w:tcBorders>
              <w:top w:val="nil"/>
              <w:left w:val="nil"/>
              <w:bottom w:val="single" w:sz="4" w:space="0" w:color="auto"/>
              <w:right w:val="single" w:sz="4" w:space="0" w:color="auto"/>
            </w:tcBorders>
            <w:shd w:val="clear" w:color="auto" w:fill="auto"/>
            <w:vAlign w:val="center"/>
            <w:hideMark/>
          </w:tcPr>
          <w:p w14:paraId="55729CC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0,22</w:t>
            </w:r>
          </w:p>
        </w:tc>
        <w:tc>
          <w:tcPr>
            <w:tcW w:w="996" w:type="dxa"/>
            <w:tcBorders>
              <w:top w:val="nil"/>
              <w:left w:val="nil"/>
              <w:bottom w:val="single" w:sz="4" w:space="0" w:color="auto"/>
              <w:right w:val="single" w:sz="4" w:space="0" w:color="auto"/>
            </w:tcBorders>
            <w:shd w:val="clear" w:color="auto" w:fill="auto"/>
            <w:vAlign w:val="center"/>
            <w:hideMark/>
          </w:tcPr>
          <w:p w14:paraId="28F49F1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17,43</w:t>
            </w:r>
          </w:p>
        </w:tc>
        <w:tc>
          <w:tcPr>
            <w:tcW w:w="960" w:type="dxa"/>
            <w:tcBorders>
              <w:top w:val="nil"/>
              <w:left w:val="nil"/>
              <w:bottom w:val="single" w:sz="4" w:space="0" w:color="auto"/>
              <w:right w:val="single" w:sz="4" w:space="0" w:color="auto"/>
            </w:tcBorders>
            <w:shd w:val="clear" w:color="auto" w:fill="auto"/>
            <w:noWrap/>
            <w:vAlign w:val="center"/>
            <w:hideMark/>
          </w:tcPr>
          <w:p w14:paraId="4B86E17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0,22</w:t>
            </w:r>
          </w:p>
        </w:tc>
        <w:tc>
          <w:tcPr>
            <w:tcW w:w="1233" w:type="dxa"/>
            <w:tcBorders>
              <w:top w:val="nil"/>
              <w:left w:val="nil"/>
              <w:bottom w:val="single" w:sz="4" w:space="0" w:color="auto"/>
              <w:right w:val="single" w:sz="4" w:space="0" w:color="auto"/>
            </w:tcBorders>
          </w:tcPr>
          <w:p w14:paraId="602875EB" w14:textId="6D81F7A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2C418E8" w14:textId="0B40A88B"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8AAF6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92</w:t>
            </w:r>
          </w:p>
        </w:tc>
        <w:tc>
          <w:tcPr>
            <w:tcW w:w="3686" w:type="dxa"/>
            <w:tcBorders>
              <w:top w:val="nil"/>
              <w:left w:val="nil"/>
              <w:bottom w:val="single" w:sz="4" w:space="0" w:color="auto"/>
              <w:right w:val="single" w:sz="4" w:space="0" w:color="auto"/>
            </w:tcBorders>
            <w:shd w:val="clear" w:color="auto" w:fill="auto"/>
            <w:vAlign w:val="center"/>
            <w:hideMark/>
          </w:tcPr>
          <w:p w14:paraId="1878F70A"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Маслеха</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73A9F99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9,09</w:t>
            </w:r>
          </w:p>
        </w:tc>
        <w:tc>
          <w:tcPr>
            <w:tcW w:w="1119" w:type="dxa"/>
            <w:tcBorders>
              <w:top w:val="nil"/>
              <w:left w:val="nil"/>
              <w:bottom w:val="single" w:sz="4" w:space="0" w:color="auto"/>
              <w:right w:val="single" w:sz="4" w:space="0" w:color="auto"/>
            </w:tcBorders>
            <w:shd w:val="clear" w:color="auto" w:fill="auto"/>
            <w:vAlign w:val="center"/>
            <w:hideMark/>
          </w:tcPr>
          <w:p w14:paraId="5AD8460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0,12</w:t>
            </w:r>
          </w:p>
        </w:tc>
        <w:tc>
          <w:tcPr>
            <w:tcW w:w="996" w:type="dxa"/>
            <w:tcBorders>
              <w:top w:val="nil"/>
              <w:left w:val="nil"/>
              <w:bottom w:val="single" w:sz="4" w:space="0" w:color="auto"/>
              <w:right w:val="single" w:sz="4" w:space="0" w:color="auto"/>
            </w:tcBorders>
            <w:shd w:val="clear" w:color="auto" w:fill="auto"/>
            <w:vAlign w:val="center"/>
            <w:hideMark/>
          </w:tcPr>
          <w:p w14:paraId="3604763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9,09</w:t>
            </w:r>
          </w:p>
        </w:tc>
        <w:tc>
          <w:tcPr>
            <w:tcW w:w="960" w:type="dxa"/>
            <w:tcBorders>
              <w:top w:val="nil"/>
              <w:left w:val="nil"/>
              <w:bottom w:val="single" w:sz="4" w:space="0" w:color="auto"/>
              <w:right w:val="single" w:sz="4" w:space="0" w:color="auto"/>
            </w:tcBorders>
            <w:shd w:val="clear" w:color="auto" w:fill="auto"/>
            <w:noWrap/>
            <w:vAlign w:val="center"/>
            <w:hideMark/>
          </w:tcPr>
          <w:p w14:paraId="6437910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0,12</w:t>
            </w:r>
          </w:p>
        </w:tc>
        <w:tc>
          <w:tcPr>
            <w:tcW w:w="1233" w:type="dxa"/>
            <w:tcBorders>
              <w:top w:val="nil"/>
              <w:left w:val="nil"/>
              <w:bottom w:val="single" w:sz="4" w:space="0" w:color="auto"/>
              <w:right w:val="single" w:sz="4" w:space="0" w:color="auto"/>
            </w:tcBorders>
          </w:tcPr>
          <w:p w14:paraId="4A8E8CC0" w14:textId="2E07D82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3C1E290" w14:textId="59BA7AB0"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7FC41D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93</w:t>
            </w:r>
          </w:p>
        </w:tc>
        <w:tc>
          <w:tcPr>
            <w:tcW w:w="3686" w:type="dxa"/>
            <w:tcBorders>
              <w:top w:val="nil"/>
              <w:left w:val="nil"/>
              <w:bottom w:val="single" w:sz="4" w:space="0" w:color="auto"/>
              <w:right w:val="single" w:sz="4" w:space="0" w:color="auto"/>
            </w:tcBorders>
            <w:shd w:val="clear" w:color="auto" w:fill="auto"/>
            <w:vAlign w:val="center"/>
            <w:hideMark/>
          </w:tcPr>
          <w:p w14:paraId="2375B7F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Мирная</w:t>
            </w:r>
          </w:p>
        </w:tc>
        <w:tc>
          <w:tcPr>
            <w:tcW w:w="1078" w:type="dxa"/>
            <w:tcBorders>
              <w:top w:val="nil"/>
              <w:left w:val="nil"/>
              <w:bottom w:val="single" w:sz="4" w:space="0" w:color="auto"/>
              <w:right w:val="single" w:sz="4" w:space="0" w:color="auto"/>
            </w:tcBorders>
            <w:shd w:val="clear" w:color="auto" w:fill="auto"/>
            <w:vAlign w:val="center"/>
            <w:hideMark/>
          </w:tcPr>
          <w:p w14:paraId="761FF5E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5,34</w:t>
            </w:r>
          </w:p>
        </w:tc>
        <w:tc>
          <w:tcPr>
            <w:tcW w:w="1119" w:type="dxa"/>
            <w:tcBorders>
              <w:top w:val="nil"/>
              <w:left w:val="nil"/>
              <w:bottom w:val="single" w:sz="4" w:space="0" w:color="auto"/>
              <w:right w:val="single" w:sz="4" w:space="0" w:color="auto"/>
            </w:tcBorders>
            <w:shd w:val="clear" w:color="auto" w:fill="auto"/>
            <w:vAlign w:val="center"/>
            <w:hideMark/>
          </w:tcPr>
          <w:p w14:paraId="432A1B2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0,07</w:t>
            </w:r>
          </w:p>
        </w:tc>
        <w:tc>
          <w:tcPr>
            <w:tcW w:w="996" w:type="dxa"/>
            <w:tcBorders>
              <w:top w:val="nil"/>
              <w:left w:val="nil"/>
              <w:bottom w:val="single" w:sz="4" w:space="0" w:color="auto"/>
              <w:right w:val="single" w:sz="4" w:space="0" w:color="auto"/>
            </w:tcBorders>
            <w:shd w:val="clear" w:color="auto" w:fill="auto"/>
            <w:vAlign w:val="center"/>
            <w:hideMark/>
          </w:tcPr>
          <w:p w14:paraId="415F840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5,34</w:t>
            </w:r>
          </w:p>
        </w:tc>
        <w:tc>
          <w:tcPr>
            <w:tcW w:w="960" w:type="dxa"/>
            <w:tcBorders>
              <w:top w:val="nil"/>
              <w:left w:val="nil"/>
              <w:bottom w:val="single" w:sz="4" w:space="0" w:color="auto"/>
              <w:right w:val="single" w:sz="4" w:space="0" w:color="auto"/>
            </w:tcBorders>
            <w:shd w:val="clear" w:color="auto" w:fill="auto"/>
            <w:noWrap/>
            <w:vAlign w:val="center"/>
            <w:hideMark/>
          </w:tcPr>
          <w:p w14:paraId="0859B00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0,07</w:t>
            </w:r>
          </w:p>
        </w:tc>
        <w:tc>
          <w:tcPr>
            <w:tcW w:w="1233" w:type="dxa"/>
            <w:tcBorders>
              <w:top w:val="nil"/>
              <w:left w:val="nil"/>
              <w:bottom w:val="single" w:sz="4" w:space="0" w:color="auto"/>
              <w:right w:val="single" w:sz="4" w:space="0" w:color="auto"/>
            </w:tcBorders>
          </w:tcPr>
          <w:p w14:paraId="6201A314" w14:textId="7DFC3970"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977B4E8" w14:textId="73DA1ABE"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01DA41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94</w:t>
            </w:r>
          </w:p>
        </w:tc>
        <w:tc>
          <w:tcPr>
            <w:tcW w:w="3686" w:type="dxa"/>
            <w:tcBorders>
              <w:top w:val="nil"/>
              <w:left w:val="nil"/>
              <w:bottom w:val="single" w:sz="4" w:space="0" w:color="auto"/>
              <w:right w:val="single" w:sz="4" w:space="0" w:color="auto"/>
            </w:tcBorders>
            <w:shd w:val="clear" w:color="auto" w:fill="auto"/>
            <w:vAlign w:val="center"/>
            <w:hideMark/>
          </w:tcPr>
          <w:p w14:paraId="3C2D419A"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Михалкино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F3A87C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41,57</w:t>
            </w:r>
          </w:p>
        </w:tc>
        <w:tc>
          <w:tcPr>
            <w:tcW w:w="1119" w:type="dxa"/>
            <w:tcBorders>
              <w:top w:val="nil"/>
              <w:left w:val="nil"/>
              <w:bottom w:val="single" w:sz="4" w:space="0" w:color="auto"/>
              <w:right w:val="single" w:sz="4" w:space="0" w:color="auto"/>
            </w:tcBorders>
            <w:shd w:val="clear" w:color="auto" w:fill="auto"/>
            <w:vAlign w:val="center"/>
            <w:hideMark/>
          </w:tcPr>
          <w:p w14:paraId="737817D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0,53</w:t>
            </w:r>
          </w:p>
        </w:tc>
        <w:tc>
          <w:tcPr>
            <w:tcW w:w="996" w:type="dxa"/>
            <w:tcBorders>
              <w:top w:val="nil"/>
              <w:left w:val="nil"/>
              <w:bottom w:val="single" w:sz="4" w:space="0" w:color="auto"/>
              <w:right w:val="single" w:sz="4" w:space="0" w:color="auto"/>
            </w:tcBorders>
            <w:shd w:val="clear" w:color="auto" w:fill="auto"/>
            <w:vAlign w:val="center"/>
            <w:hideMark/>
          </w:tcPr>
          <w:p w14:paraId="61385E1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41,57</w:t>
            </w:r>
          </w:p>
        </w:tc>
        <w:tc>
          <w:tcPr>
            <w:tcW w:w="960" w:type="dxa"/>
            <w:tcBorders>
              <w:top w:val="nil"/>
              <w:left w:val="nil"/>
              <w:bottom w:val="single" w:sz="4" w:space="0" w:color="auto"/>
              <w:right w:val="single" w:sz="4" w:space="0" w:color="auto"/>
            </w:tcBorders>
            <w:shd w:val="clear" w:color="auto" w:fill="auto"/>
            <w:noWrap/>
            <w:vAlign w:val="center"/>
            <w:hideMark/>
          </w:tcPr>
          <w:p w14:paraId="4A7D717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0,53</w:t>
            </w:r>
          </w:p>
        </w:tc>
        <w:tc>
          <w:tcPr>
            <w:tcW w:w="1233" w:type="dxa"/>
            <w:tcBorders>
              <w:top w:val="nil"/>
              <w:left w:val="nil"/>
              <w:bottom w:val="single" w:sz="4" w:space="0" w:color="auto"/>
              <w:right w:val="single" w:sz="4" w:space="0" w:color="auto"/>
            </w:tcBorders>
          </w:tcPr>
          <w:p w14:paraId="1140DB1F" w14:textId="503485C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E116E83" w14:textId="0022DD8D"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06402B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95</w:t>
            </w:r>
          </w:p>
        </w:tc>
        <w:tc>
          <w:tcPr>
            <w:tcW w:w="3686" w:type="dxa"/>
            <w:tcBorders>
              <w:top w:val="nil"/>
              <w:left w:val="nil"/>
              <w:bottom w:val="single" w:sz="4" w:space="0" w:color="auto"/>
              <w:right w:val="single" w:sz="4" w:space="0" w:color="auto"/>
            </w:tcBorders>
            <w:shd w:val="clear" w:color="auto" w:fill="auto"/>
            <w:vAlign w:val="center"/>
            <w:hideMark/>
          </w:tcPr>
          <w:p w14:paraId="67C92FE6"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Молочково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C3F695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31,35</w:t>
            </w:r>
          </w:p>
        </w:tc>
        <w:tc>
          <w:tcPr>
            <w:tcW w:w="1119" w:type="dxa"/>
            <w:tcBorders>
              <w:top w:val="nil"/>
              <w:left w:val="nil"/>
              <w:bottom w:val="single" w:sz="4" w:space="0" w:color="auto"/>
              <w:right w:val="single" w:sz="4" w:space="0" w:color="auto"/>
            </w:tcBorders>
            <w:shd w:val="clear" w:color="auto" w:fill="auto"/>
            <w:vAlign w:val="center"/>
            <w:hideMark/>
          </w:tcPr>
          <w:p w14:paraId="17B8FFD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0,40</w:t>
            </w:r>
          </w:p>
        </w:tc>
        <w:tc>
          <w:tcPr>
            <w:tcW w:w="996" w:type="dxa"/>
            <w:tcBorders>
              <w:top w:val="nil"/>
              <w:left w:val="nil"/>
              <w:bottom w:val="single" w:sz="4" w:space="0" w:color="auto"/>
              <w:right w:val="single" w:sz="4" w:space="0" w:color="auto"/>
            </w:tcBorders>
            <w:shd w:val="clear" w:color="auto" w:fill="auto"/>
            <w:vAlign w:val="center"/>
            <w:hideMark/>
          </w:tcPr>
          <w:p w14:paraId="2F3B3DF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31,35</w:t>
            </w:r>
          </w:p>
        </w:tc>
        <w:tc>
          <w:tcPr>
            <w:tcW w:w="960" w:type="dxa"/>
            <w:tcBorders>
              <w:top w:val="nil"/>
              <w:left w:val="nil"/>
              <w:bottom w:val="single" w:sz="4" w:space="0" w:color="auto"/>
              <w:right w:val="single" w:sz="4" w:space="0" w:color="auto"/>
            </w:tcBorders>
            <w:shd w:val="clear" w:color="auto" w:fill="auto"/>
            <w:noWrap/>
            <w:vAlign w:val="center"/>
            <w:hideMark/>
          </w:tcPr>
          <w:p w14:paraId="0EC4C6F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0,40</w:t>
            </w:r>
          </w:p>
        </w:tc>
        <w:tc>
          <w:tcPr>
            <w:tcW w:w="1233" w:type="dxa"/>
            <w:tcBorders>
              <w:top w:val="nil"/>
              <w:left w:val="nil"/>
              <w:bottom w:val="single" w:sz="4" w:space="0" w:color="auto"/>
              <w:right w:val="single" w:sz="4" w:space="0" w:color="auto"/>
            </w:tcBorders>
          </w:tcPr>
          <w:p w14:paraId="549A20EB" w14:textId="09FC37E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6CBD342" w14:textId="37EDC824"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C9525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96</w:t>
            </w:r>
          </w:p>
        </w:tc>
        <w:tc>
          <w:tcPr>
            <w:tcW w:w="3686" w:type="dxa"/>
            <w:tcBorders>
              <w:top w:val="nil"/>
              <w:left w:val="nil"/>
              <w:bottom w:val="single" w:sz="4" w:space="0" w:color="auto"/>
              <w:right w:val="single" w:sz="4" w:space="0" w:color="auto"/>
            </w:tcBorders>
            <w:shd w:val="clear" w:color="auto" w:fill="auto"/>
            <w:vAlign w:val="center"/>
            <w:hideMark/>
          </w:tcPr>
          <w:p w14:paraId="5F68704D" w14:textId="70DAA4B3"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w:t>
            </w:r>
            <w:r w:rsidRPr="001E4146">
              <w:rPr>
                <w:rFonts w:ascii="Times New Roman" w:eastAsia="Times New Roman" w:hAnsi="Times New Roman" w:cs="Times New Roman"/>
                <w:lang w:eastAsia="ru-RU"/>
              </w:rPr>
              <w:t xml:space="preserve"> </w:t>
            </w:r>
            <w:proofErr w:type="spellStart"/>
            <w:r w:rsidRPr="00FE63D4">
              <w:rPr>
                <w:rFonts w:ascii="Times New Roman" w:eastAsia="Times New Roman" w:hAnsi="Times New Roman" w:cs="Times New Roman"/>
                <w:lang w:eastAsia="ru-RU"/>
              </w:rPr>
              <w:t>Морсино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44A929B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29,66</w:t>
            </w:r>
          </w:p>
        </w:tc>
        <w:tc>
          <w:tcPr>
            <w:tcW w:w="1119" w:type="dxa"/>
            <w:tcBorders>
              <w:top w:val="nil"/>
              <w:left w:val="nil"/>
              <w:bottom w:val="single" w:sz="4" w:space="0" w:color="auto"/>
              <w:right w:val="single" w:sz="4" w:space="0" w:color="auto"/>
            </w:tcBorders>
            <w:shd w:val="clear" w:color="auto" w:fill="auto"/>
            <w:vAlign w:val="center"/>
            <w:hideMark/>
          </w:tcPr>
          <w:p w14:paraId="28B13E7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0,38</w:t>
            </w:r>
          </w:p>
        </w:tc>
        <w:tc>
          <w:tcPr>
            <w:tcW w:w="996" w:type="dxa"/>
            <w:tcBorders>
              <w:top w:val="nil"/>
              <w:left w:val="nil"/>
              <w:bottom w:val="single" w:sz="4" w:space="0" w:color="auto"/>
              <w:right w:val="single" w:sz="4" w:space="0" w:color="auto"/>
            </w:tcBorders>
            <w:shd w:val="clear" w:color="auto" w:fill="auto"/>
            <w:vAlign w:val="center"/>
            <w:hideMark/>
          </w:tcPr>
          <w:p w14:paraId="32B6734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29,66</w:t>
            </w:r>
          </w:p>
        </w:tc>
        <w:tc>
          <w:tcPr>
            <w:tcW w:w="960" w:type="dxa"/>
            <w:tcBorders>
              <w:top w:val="nil"/>
              <w:left w:val="nil"/>
              <w:bottom w:val="single" w:sz="4" w:space="0" w:color="auto"/>
              <w:right w:val="single" w:sz="4" w:space="0" w:color="auto"/>
            </w:tcBorders>
            <w:shd w:val="clear" w:color="auto" w:fill="auto"/>
            <w:noWrap/>
            <w:vAlign w:val="center"/>
            <w:hideMark/>
          </w:tcPr>
          <w:p w14:paraId="1C7099D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0,38</w:t>
            </w:r>
          </w:p>
        </w:tc>
        <w:tc>
          <w:tcPr>
            <w:tcW w:w="1233" w:type="dxa"/>
            <w:tcBorders>
              <w:top w:val="nil"/>
              <w:left w:val="nil"/>
              <w:bottom w:val="single" w:sz="4" w:space="0" w:color="auto"/>
              <w:right w:val="single" w:sz="4" w:space="0" w:color="auto"/>
            </w:tcBorders>
          </w:tcPr>
          <w:p w14:paraId="3823DD1A" w14:textId="2BFA276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120B894" w14:textId="52E607FC"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4745D3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97</w:t>
            </w:r>
          </w:p>
        </w:tc>
        <w:tc>
          <w:tcPr>
            <w:tcW w:w="3686" w:type="dxa"/>
            <w:tcBorders>
              <w:top w:val="nil"/>
              <w:left w:val="nil"/>
              <w:bottom w:val="single" w:sz="4" w:space="0" w:color="auto"/>
              <w:right w:val="single" w:sz="4" w:space="0" w:color="auto"/>
            </w:tcBorders>
            <w:shd w:val="clear" w:color="auto" w:fill="auto"/>
            <w:vAlign w:val="center"/>
            <w:hideMark/>
          </w:tcPr>
          <w:p w14:paraId="2F2A24A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Мяково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7ECD3B1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58,10</w:t>
            </w:r>
          </w:p>
        </w:tc>
        <w:tc>
          <w:tcPr>
            <w:tcW w:w="1119" w:type="dxa"/>
            <w:tcBorders>
              <w:top w:val="nil"/>
              <w:left w:val="nil"/>
              <w:bottom w:val="single" w:sz="4" w:space="0" w:color="auto"/>
              <w:right w:val="single" w:sz="4" w:space="0" w:color="auto"/>
            </w:tcBorders>
            <w:shd w:val="clear" w:color="auto" w:fill="auto"/>
            <w:vAlign w:val="center"/>
            <w:hideMark/>
          </w:tcPr>
          <w:p w14:paraId="2260B71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0,74</w:t>
            </w:r>
          </w:p>
        </w:tc>
        <w:tc>
          <w:tcPr>
            <w:tcW w:w="996" w:type="dxa"/>
            <w:tcBorders>
              <w:top w:val="nil"/>
              <w:left w:val="nil"/>
              <w:bottom w:val="single" w:sz="4" w:space="0" w:color="auto"/>
              <w:right w:val="single" w:sz="4" w:space="0" w:color="auto"/>
            </w:tcBorders>
            <w:shd w:val="clear" w:color="auto" w:fill="auto"/>
            <w:vAlign w:val="center"/>
            <w:hideMark/>
          </w:tcPr>
          <w:p w14:paraId="735C25F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58,10</w:t>
            </w:r>
          </w:p>
        </w:tc>
        <w:tc>
          <w:tcPr>
            <w:tcW w:w="960" w:type="dxa"/>
            <w:tcBorders>
              <w:top w:val="nil"/>
              <w:left w:val="nil"/>
              <w:bottom w:val="single" w:sz="4" w:space="0" w:color="auto"/>
              <w:right w:val="single" w:sz="4" w:space="0" w:color="auto"/>
            </w:tcBorders>
            <w:shd w:val="clear" w:color="auto" w:fill="auto"/>
            <w:noWrap/>
            <w:vAlign w:val="center"/>
            <w:hideMark/>
          </w:tcPr>
          <w:p w14:paraId="3128B12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0,74</w:t>
            </w:r>
          </w:p>
        </w:tc>
        <w:tc>
          <w:tcPr>
            <w:tcW w:w="1233" w:type="dxa"/>
            <w:tcBorders>
              <w:top w:val="nil"/>
              <w:left w:val="nil"/>
              <w:bottom w:val="single" w:sz="4" w:space="0" w:color="auto"/>
              <w:right w:val="single" w:sz="4" w:space="0" w:color="auto"/>
            </w:tcBorders>
          </w:tcPr>
          <w:p w14:paraId="5DCD2AB5" w14:textId="36C6B65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F34CA83" w14:textId="22EC4BA1"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F55BAF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98</w:t>
            </w:r>
          </w:p>
        </w:tc>
        <w:tc>
          <w:tcPr>
            <w:tcW w:w="3686" w:type="dxa"/>
            <w:tcBorders>
              <w:top w:val="nil"/>
              <w:left w:val="nil"/>
              <w:bottom w:val="single" w:sz="4" w:space="0" w:color="auto"/>
              <w:right w:val="single" w:sz="4" w:space="0" w:color="auto"/>
            </w:tcBorders>
            <w:shd w:val="clear" w:color="auto" w:fill="auto"/>
            <w:vAlign w:val="center"/>
            <w:hideMark/>
          </w:tcPr>
          <w:p w14:paraId="76F26E3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Мячково</w:t>
            </w:r>
          </w:p>
        </w:tc>
        <w:tc>
          <w:tcPr>
            <w:tcW w:w="1078" w:type="dxa"/>
            <w:tcBorders>
              <w:top w:val="nil"/>
              <w:left w:val="nil"/>
              <w:bottom w:val="single" w:sz="4" w:space="0" w:color="auto"/>
              <w:right w:val="single" w:sz="4" w:space="0" w:color="auto"/>
            </w:tcBorders>
            <w:shd w:val="clear" w:color="auto" w:fill="auto"/>
            <w:vAlign w:val="center"/>
            <w:hideMark/>
          </w:tcPr>
          <w:p w14:paraId="4D7B538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10,61</w:t>
            </w:r>
          </w:p>
        </w:tc>
        <w:tc>
          <w:tcPr>
            <w:tcW w:w="1119" w:type="dxa"/>
            <w:tcBorders>
              <w:top w:val="nil"/>
              <w:left w:val="nil"/>
              <w:bottom w:val="single" w:sz="4" w:space="0" w:color="auto"/>
              <w:right w:val="single" w:sz="4" w:space="0" w:color="auto"/>
            </w:tcBorders>
            <w:shd w:val="clear" w:color="auto" w:fill="auto"/>
            <w:vAlign w:val="center"/>
            <w:hideMark/>
          </w:tcPr>
          <w:p w14:paraId="0F3F4AC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0,13</w:t>
            </w:r>
          </w:p>
        </w:tc>
        <w:tc>
          <w:tcPr>
            <w:tcW w:w="996" w:type="dxa"/>
            <w:tcBorders>
              <w:top w:val="nil"/>
              <w:left w:val="nil"/>
              <w:bottom w:val="single" w:sz="4" w:space="0" w:color="auto"/>
              <w:right w:val="single" w:sz="4" w:space="0" w:color="auto"/>
            </w:tcBorders>
            <w:shd w:val="clear" w:color="auto" w:fill="auto"/>
            <w:vAlign w:val="center"/>
            <w:hideMark/>
          </w:tcPr>
          <w:p w14:paraId="0A23FEF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10,61</w:t>
            </w:r>
          </w:p>
        </w:tc>
        <w:tc>
          <w:tcPr>
            <w:tcW w:w="960" w:type="dxa"/>
            <w:tcBorders>
              <w:top w:val="nil"/>
              <w:left w:val="nil"/>
              <w:bottom w:val="single" w:sz="4" w:space="0" w:color="auto"/>
              <w:right w:val="single" w:sz="4" w:space="0" w:color="auto"/>
            </w:tcBorders>
            <w:shd w:val="clear" w:color="auto" w:fill="auto"/>
            <w:noWrap/>
            <w:vAlign w:val="center"/>
            <w:hideMark/>
          </w:tcPr>
          <w:p w14:paraId="21F8572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0,13</w:t>
            </w:r>
          </w:p>
        </w:tc>
        <w:tc>
          <w:tcPr>
            <w:tcW w:w="1233" w:type="dxa"/>
            <w:tcBorders>
              <w:top w:val="nil"/>
              <w:left w:val="nil"/>
              <w:bottom w:val="single" w:sz="4" w:space="0" w:color="auto"/>
              <w:right w:val="single" w:sz="4" w:space="0" w:color="auto"/>
            </w:tcBorders>
          </w:tcPr>
          <w:p w14:paraId="5E1E2C37" w14:textId="004E2796"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F8E8AC4" w14:textId="469313D2"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749DEC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99</w:t>
            </w:r>
          </w:p>
        </w:tc>
        <w:tc>
          <w:tcPr>
            <w:tcW w:w="3686" w:type="dxa"/>
            <w:tcBorders>
              <w:top w:val="nil"/>
              <w:left w:val="nil"/>
              <w:bottom w:val="single" w:sz="4" w:space="0" w:color="auto"/>
              <w:right w:val="single" w:sz="4" w:space="0" w:color="auto"/>
            </w:tcBorders>
            <w:shd w:val="clear" w:color="auto" w:fill="auto"/>
            <w:vAlign w:val="center"/>
            <w:hideMark/>
          </w:tcPr>
          <w:p w14:paraId="27F4544F"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Набережная</w:t>
            </w:r>
          </w:p>
        </w:tc>
        <w:tc>
          <w:tcPr>
            <w:tcW w:w="1078" w:type="dxa"/>
            <w:tcBorders>
              <w:top w:val="nil"/>
              <w:left w:val="nil"/>
              <w:bottom w:val="single" w:sz="4" w:space="0" w:color="auto"/>
              <w:right w:val="single" w:sz="4" w:space="0" w:color="auto"/>
            </w:tcBorders>
            <w:shd w:val="clear" w:color="auto" w:fill="auto"/>
            <w:vAlign w:val="center"/>
            <w:hideMark/>
          </w:tcPr>
          <w:p w14:paraId="6353104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30,06</w:t>
            </w:r>
          </w:p>
        </w:tc>
        <w:tc>
          <w:tcPr>
            <w:tcW w:w="1119" w:type="dxa"/>
            <w:tcBorders>
              <w:top w:val="nil"/>
              <w:left w:val="nil"/>
              <w:bottom w:val="single" w:sz="4" w:space="0" w:color="auto"/>
              <w:right w:val="single" w:sz="4" w:space="0" w:color="auto"/>
            </w:tcBorders>
            <w:shd w:val="clear" w:color="auto" w:fill="auto"/>
            <w:vAlign w:val="center"/>
            <w:hideMark/>
          </w:tcPr>
          <w:p w14:paraId="04A4226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0,38</w:t>
            </w:r>
          </w:p>
        </w:tc>
        <w:tc>
          <w:tcPr>
            <w:tcW w:w="996" w:type="dxa"/>
            <w:tcBorders>
              <w:top w:val="nil"/>
              <w:left w:val="nil"/>
              <w:bottom w:val="single" w:sz="4" w:space="0" w:color="auto"/>
              <w:right w:val="single" w:sz="4" w:space="0" w:color="auto"/>
            </w:tcBorders>
            <w:shd w:val="clear" w:color="auto" w:fill="auto"/>
            <w:vAlign w:val="center"/>
            <w:hideMark/>
          </w:tcPr>
          <w:p w14:paraId="27C87C2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30,06</w:t>
            </w:r>
          </w:p>
        </w:tc>
        <w:tc>
          <w:tcPr>
            <w:tcW w:w="960" w:type="dxa"/>
            <w:tcBorders>
              <w:top w:val="nil"/>
              <w:left w:val="nil"/>
              <w:bottom w:val="single" w:sz="4" w:space="0" w:color="auto"/>
              <w:right w:val="single" w:sz="4" w:space="0" w:color="auto"/>
            </w:tcBorders>
            <w:shd w:val="clear" w:color="auto" w:fill="auto"/>
            <w:noWrap/>
            <w:vAlign w:val="center"/>
            <w:hideMark/>
          </w:tcPr>
          <w:p w14:paraId="514F702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0,38</w:t>
            </w:r>
          </w:p>
        </w:tc>
        <w:tc>
          <w:tcPr>
            <w:tcW w:w="1233" w:type="dxa"/>
            <w:tcBorders>
              <w:top w:val="nil"/>
              <w:left w:val="nil"/>
              <w:bottom w:val="single" w:sz="4" w:space="0" w:color="auto"/>
              <w:right w:val="single" w:sz="4" w:space="0" w:color="auto"/>
            </w:tcBorders>
          </w:tcPr>
          <w:p w14:paraId="136C30F7" w14:textId="5151624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5F8D18D" w14:textId="389F26C2"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A6E720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100</w:t>
            </w:r>
          </w:p>
        </w:tc>
        <w:tc>
          <w:tcPr>
            <w:tcW w:w="3686" w:type="dxa"/>
            <w:tcBorders>
              <w:top w:val="nil"/>
              <w:left w:val="nil"/>
              <w:bottom w:val="single" w:sz="4" w:space="0" w:color="auto"/>
              <w:right w:val="single" w:sz="4" w:space="0" w:color="auto"/>
            </w:tcBorders>
            <w:shd w:val="clear" w:color="auto" w:fill="auto"/>
            <w:vAlign w:val="center"/>
            <w:hideMark/>
          </w:tcPr>
          <w:p w14:paraId="0A19FF1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Невлино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25CE3B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32,72</w:t>
            </w:r>
          </w:p>
        </w:tc>
        <w:tc>
          <w:tcPr>
            <w:tcW w:w="1119" w:type="dxa"/>
            <w:tcBorders>
              <w:top w:val="nil"/>
              <w:left w:val="nil"/>
              <w:bottom w:val="single" w:sz="4" w:space="0" w:color="auto"/>
              <w:right w:val="single" w:sz="4" w:space="0" w:color="auto"/>
            </w:tcBorders>
            <w:shd w:val="clear" w:color="auto" w:fill="auto"/>
            <w:vAlign w:val="center"/>
            <w:hideMark/>
          </w:tcPr>
          <w:p w14:paraId="60979CD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0,42</w:t>
            </w:r>
          </w:p>
        </w:tc>
        <w:tc>
          <w:tcPr>
            <w:tcW w:w="996" w:type="dxa"/>
            <w:tcBorders>
              <w:top w:val="nil"/>
              <w:left w:val="nil"/>
              <w:bottom w:val="single" w:sz="4" w:space="0" w:color="auto"/>
              <w:right w:val="single" w:sz="4" w:space="0" w:color="auto"/>
            </w:tcBorders>
            <w:shd w:val="clear" w:color="auto" w:fill="auto"/>
            <w:vAlign w:val="center"/>
            <w:hideMark/>
          </w:tcPr>
          <w:p w14:paraId="3368F65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32,72</w:t>
            </w:r>
          </w:p>
        </w:tc>
        <w:tc>
          <w:tcPr>
            <w:tcW w:w="960" w:type="dxa"/>
            <w:tcBorders>
              <w:top w:val="nil"/>
              <w:left w:val="nil"/>
              <w:bottom w:val="single" w:sz="4" w:space="0" w:color="auto"/>
              <w:right w:val="single" w:sz="4" w:space="0" w:color="auto"/>
            </w:tcBorders>
            <w:shd w:val="clear" w:color="auto" w:fill="auto"/>
            <w:noWrap/>
            <w:vAlign w:val="center"/>
            <w:hideMark/>
          </w:tcPr>
          <w:p w14:paraId="5CC03D3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0,42</w:t>
            </w:r>
          </w:p>
        </w:tc>
        <w:tc>
          <w:tcPr>
            <w:tcW w:w="1233" w:type="dxa"/>
            <w:tcBorders>
              <w:top w:val="nil"/>
              <w:left w:val="nil"/>
              <w:bottom w:val="single" w:sz="4" w:space="0" w:color="auto"/>
              <w:right w:val="single" w:sz="4" w:space="0" w:color="auto"/>
            </w:tcBorders>
          </w:tcPr>
          <w:p w14:paraId="4C9EAEB4" w14:textId="3A3363B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37535D2" w14:textId="7EA0FB24"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58BEA0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101</w:t>
            </w:r>
          </w:p>
        </w:tc>
        <w:tc>
          <w:tcPr>
            <w:tcW w:w="3686" w:type="dxa"/>
            <w:tcBorders>
              <w:top w:val="nil"/>
              <w:left w:val="nil"/>
              <w:bottom w:val="single" w:sz="4" w:space="0" w:color="auto"/>
              <w:right w:val="single" w:sz="4" w:space="0" w:color="auto"/>
            </w:tcBorders>
            <w:shd w:val="clear" w:color="auto" w:fill="auto"/>
            <w:vAlign w:val="center"/>
            <w:hideMark/>
          </w:tcPr>
          <w:p w14:paraId="239D3C20"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Невское</w:t>
            </w:r>
          </w:p>
        </w:tc>
        <w:tc>
          <w:tcPr>
            <w:tcW w:w="1078" w:type="dxa"/>
            <w:tcBorders>
              <w:top w:val="nil"/>
              <w:left w:val="nil"/>
              <w:bottom w:val="single" w:sz="4" w:space="0" w:color="auto"/>
              <w:right w:val="single" w:sz="4" w:space="0" w:color="auto"/>
            </w:tcBorders>
            <w:shd w:val="clear" w:color="auto" w:fill="auto"/>
            <w:vAlign w:val="center"/>
            <w:hideMark/>
          </w:tcPr>
          <w:p w14:paraId="6218529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189,76</w:t>
            </w:r>
          </w:p>
        </w:tc>
        <w:tc>
          <w:tcPr>
            <w:tcW w:w="1119" w:type="dxa"/>
            <w:tcBorders>
              <w:top w:val="nil"/>
              <w:left w:val="nil"/>
              <w:bottom w:val="single" w:sz="4" w:space="0" w:color="auto"/>
              <w:right w:val="single" w:sz="4" w:space="0" w:color="auto"/>
            </w:tcBorders>
            <w:shd w:val="clear" w:color="auto" w:fill="auto"/>
            <w:vAlign w:val="center"/>
            <w:hideMark/>
          </w:tcPr>
          <w:p w14:paraId="5A25692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2,41</w:t>
            </w:r>
          </w:p>
        </w:tc>
        <w:tc>
          <w:tcPr>
            <w:tcW w:w="996" w:type="dxa"/>
            <w:tcBorders>
              <w:top w:val="nil"/>
              <w:left w:val="nil"/>
              <w:bottom w:val="single" w:sz="4" w:space="0" w:color="auto"/>
              <w:right w:val="single" w:sz="4" w:space="0" w:color="auto"/>
            </w:tcBorders>
            <w:shd w:val="clear" w:color="auto" w:fill="auto"/>
            <w:vAlign w:val="center"/>
            <w:hideMark/>
          </w:tcPr>
          <w:p w14:paraId="6841135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189,76</w:t>
            </w:r>
          </w:p>
        </w:tc>
        <w:tc>
          <w:tcPr>
            <w:tcW w:w="960" w:type="dxa"/>
            <w:tcBorders>
              <w:top w:val="nil"/>
              <w:left w:val="nil"/>
              <w:bottom w:val="single" w:sz="4" w:space="0" w:color="auto"/>
              <w:right w:val="single" w:sz="4" w:space="0" w:color="auto"/>
            </w:tcBorders>
            <w:shd w:val="clear" w:color="auto" w:fill="auto"/>
            <w:noWrap/>
            <w:vAlign w:val="center"/>
            <w:hideMark/>
          </w:tcPr>
          <w:p w14:paraId="2390576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2,41</w:t>
            </w:r>
          </w:p>
        </w:tc>
        <w:tc>
          <w:tcPr>
            <w:tcW w:w="1233" w:type="dxa"/>
            <w:tcBorders>
              <w:top w:val="nil"/>
              <w:left w:val="nil"/>
              <w:bottom w:val="single" w:sz="4" w:space="0" w:color="auto"/>
              <w:right w:val="single" w:sz="4" w:space="0" w:color="auto"/>
            </w:tcBorders>
          </w:tcPr>
          <w:p w14:paraId="00CF866C" w14:textId="6085D86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479F0CC" w14:textId="346497E7"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29EB6B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102</w:t>
            </w:r>
          </w:p>
        </w:tc>
        <w:tc>
          <w:tcPr>
            <w:tcW w:w="3686" w:type="dxa"/>
            <w:tcBorders>
              <w:top w:val="nil"/>
              <w:left w:val="nil"/>
              <w:bottom w:val="single" w:sz="4" w:space="0" w:color="auto"/>
              <w:right w:val="single" w:sz="4" w:space="0" w:color="auto"/>
            </w:tcBorders>
            <w:shd w:val="clear" w:color="auto" w:fill="auto"/>
            <w:vAlign w:val="center"/>
            <w:hideMark/>
          </w:tcPr>
          <w:p w14:paraId="4DD48D6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Немены</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E40A8A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2,55</w:t>
            </w:r>
          </w:p>
        </w:tc>
        <w:tc>
          <w:tcPr>
            <w:tcW w:w="1119" w:type="dxa"/>
            <w:tcBorders>
              <w:top w:val="nil"/>
              <w:left w:val="nil"/>
              <w:bottom w:val="single" w:sz="4" w:space="0" w:color="auto"/>
              <w:right w:val="single" w:sz="4" w:space="0" w:color="auto"/>
            </w:tcBorders>
            <w:shd w:val="clear" w:color="auto" w:fill="auto"/>
            <w:vAlign w:val="center"/>
            <w:hideMark/>
          </w:tcPr>
          <w:p w14:paraId="4193673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0,03</w:t>
            </w:r>
          </w:p>
        </w:tc>
        <w:tc>
          <w:tcPr>
            <w:tcW w:w="996" w:type="dxa"/>
            <w:tcBorders>
              <w:top w:val="nil"/>
              <w:left w:val="nil"/>
              <w:bottom w:val="single" w:sz="4" w:space="0" w:color="auto"/>
              <w:right w:val="single" w:sz="4" w:space="0" w:color="auto"/>
            </w:tcBorders>
            <w:shd w:val="clear" w:color="auto" w:fill="auto"/>
            <w:vAlign w:val="center"/>
            <w:hideMark/>
          </w:tcPr>
          <w:p w14:paraId="4EEB5A5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2,55</w:t>
            </w:r>
          </w:p>
        </w:tc>
        <w:tc>
          <w:tcPr>
            <w:tcW w:w="960" w:type="dxa"/>
            <w:tcBorders>
              <w:top w:val="nil"/>
              <w:left w:val="nil"/>
              <w:bottom w:val="single" w:sz="4" w:space="0" w:color="auto"/>
              <w:right w:val="single" w:sz="4" w:space="0" w:color="auto"/>
            </w:tcBorders>
            <w:shd w:val="clear" w:color="auto" w:fill="auto"/>
            <w:noWrap/>
            <w:vAlign w:val="center"/>
            <w:hideMark/>
          </w:tcPr>
          <w:p w14:paraId="35F649C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0,03</w:t>
            </w:r>
          </w:p>
        </w:tc>
        <w:tc>
          <w:tcPr>
            <w:tcW w:w="1233" w:type="dxa"/>
            <w:tcBorders>
              <w:top w:val="nil"/>
              <w:left w:val="nil"/>
              <w:bottom w:val="single" w:sz="4" w:space="0" w:color="auto"/>
              <w:right w:val="single" w:sz="4" w:space="0" w:color="auto"/>
            </w:tcBorders>
          </w:tcPr>
          <w:p w14:paraId="12245B61" w14:textId="09CC78C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7AC947E" w14:textId="17D24AC8"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517AC3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lastRenderedPageBreak/>
              <w:t>103</w:t>
            </w:r>
          </w:p>
        </w:tc>
        <w:tc>
          <w:tcPr>
            <w:tcW w:w="3686" w:type="dxa"/>
            <w:tcBorders>
              <w:top w:val="nil"/>
              <w:left w:val="nil"/>
              <w:bottom w:val="single" w:sz="4" w:space="0" w:color="auto"/>
              <w:right w:val="single" w:sz="4" w:space="0" w:color="auto"/>
            </w:tcBorders>
            <w:shd w:val="clear" w:color="auto" w:fill="auto"/>
            <w:vAlign w:val="center"/>
            <w:hideMark/>
          </w:tcPr>
          <w:p w14:paraId="48364EE3"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Нива</w:t>
            </w:r>
          </w:p>
        </w:tc>
        <w:tc>
          <w:tcPr>
            <w:tcW w:w="1078" w:type="dxa"/>
            <w:tcBorders>
              <w:top w:val="nil"/>
              <w:left w:val="nil"/>
              <w:bottom w:val="single" w:sz="4" w:space="0" w:color="auto"/>
              <w:right w:val="single" w:sz="4" w:space="0" w:color="auto"/>
            </w:tcBorders>
            <w:shd w:val="clear" w:color="auto" w:fill="auto"/>
            <w:vAlign w:val="center"/>
            <w:hideMark/>
          </w:tcPr>
          <w:p w14:paraId="667D27F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21,27</w:t>
            </w:r>
          </w:p>
        </w:tc>
        <w:tc>
          <w:tcPr>
            <w:tcW w:w="1119" w:type="dxa"/>
            <w:tcBorders>
              <w:top w:val="nil"/>
              <w:left w:val="nil"/>
              <w:bottom w:val="single" w:sz="4" w:space="0" w:color="auto"/>
              <w:right w:val="single" w:sz="4" w:space="0" w:color="auto"/>
            </w:tcBorders>
            <w:shd w:val="clear" w:color="auto" w:fill="auto"/>
            <w:vAlign w:val="center"/>
            <w:hideMark/>
          </w:tcPr>
          <w:p w14:paraId="6A721B5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0,27</w:t>
            </w:r>
          </w:p>
        </w:tc>
        <w:tc>
          <w:tcPr>
            <w:tcW w:w="996" w:type="dxa"/>
            <w:tcBorders>
              <w:top w:val="nil"/>
              <w:left w:val="nil"/>
              <w:bottom w:val="single" w:sz="4" w:space="0" w:color="auto"/>
              <w:right w:val="single" w:sz="4" w:space="0" w:color="auto"/>
            </w:tcBorders>
            <w:shd w:val="clear" w:color="auto" w:fill="auto"/>
            <w:vAlign w:val="center"/>
            <w:hideMark/>
          </w:tcPr>
          <w:p w14:paraId="368FF42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21,27</w:t>
            </w:r>
          </w:p>
        </w:tc>
        <w:tc>
          <w:tcPr>
            <w:tcW w:w="960" w:type="dxa"/>
            <w:tcBorders>
              <w:top w:val="nil"/>
              <w:left w:val="nil"/>
              <w:bottom w:val="single" w:sz="4" w:space="0" w:color="auto"/>
              <w:right w:val="single" w:sz="4" w:space="0" w:color="auto"/>
            </w:tcBorders>
            <w:shd w:val="clear" w:color="auto" w:fill="auto"/>
            <w:noWrap/>
            <w:vAlign w:val="center"/>
            <w:hideMark/>
          </w:tcPr>
          <w:p w14:paraId="4B967FA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0,27</w:t>
            </w:r>
          </w:p>
        </w:tc>
        <w:tc>
          <w:tcPr>
            <w:tcW w:w="1233" w:type="dxa"/>
            <w:tcBorders>
              <w:top w:val="nil"/>
              <w:left w:val="nil"/>
              <w:bottom w:val="single" w:sz="4" w:space="0" w:color="auto"/>
              <w:right w:val="single" w:sz="4" w:space="0" w:color="auto"/>
            </w:tcBorders>
          </w:tcPr>
          <w:p w14:paraId="798B8EC4" w14:textId="044175E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EA08325" w14:textId="79F0EEEC"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2C989A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104</w:t>
            </w:r>
          </w:p>
        </w:tc>
        <w:tc>
          <w:tcPr>
            <w:tcW w:w="3686" w:type="dxa"/>
            <w:tcBorders>
              <w:top w:val="nil"/>
              <w:left w:val="nil"/>
              <w:bottom w:val="single" w:sz="4" w:space="0" w:color="auto"/>
              <w:right w:val="single" w:sz="4" w:space="0" w:color="auto"/>
            </w:tcBorders>
            <w:shd w:val="clear" w:color="auto" w:fill="auto"/>
            <w:vAlign w:val="center"/>
            <w:hideMark/>
          </w:tcPr>
          <w:p w14:paraId="68B2AA60"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Низы</w:t>
            </w:r>
          </w:p>
        </w:tc>
        <w:tc>
          <w:tcPr>
            <w:tcW w:w="1078" w:type="dxa"/>
            <w:tcBorders>
              <w:top w:val="nil"/>
              <w:left w:val="nil"/>
              <w:bottom w:val="single" w:sz="4" w:space="0" w:color="auto"/>
              <w:right w:val="single" w:sz="4" w:space="0" w:color="auto"/>
            </w:tcBorders>
            <w:shd w:val="clear" w:color="auto" w:fill="auto"/>
            <w:vAlign w:val="center"/>
            <w:hideMark/>
          </w:tcPr>
          <w:p w14:paraId="293F157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18,81</w:t>
            </w:r>
          </w:p>
        </w:tc>
        <w:tc>
          <w:tcPr>
            <w:tcW w:w="1119" w:type="dxa"/>
            <w:tcBorders>
              <w:top w:val="nil"/>
              <w:left w:val="nil"/>
              <w:bottom w:val="single" w:sz="4" w:space="0" w:color="auto"/>
              <w:right w:val="single" w:sz="4" w:space="0" w:color="auto"/>
            </w:tcBorders>
            <w:shd w:val="clear" w:color="auto" w:fill="auto"/>
            <w:vAlign w:val="center"/>
            <w:hideMark/>
          </w:tcPr>
          <w:p w14:paraId="74285CD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996" w:type="dxa"/>
            <w:tcBorders>
              <w:top w:val="nil"/>
              <w:left w:val="nil"/>
              <w:bottom w:val="single" w:sz="4" w:space="0" w:color="auto"/>
              <w:right w:val="single" w:sz="4" w:space="0" w:color="auto"/>
            </w:tcBorders>
            <w:shd w:val="clear" w:color="auto" w:fill="auto"/>
            <w:vAlign w:val="center"/>
            <w:hideMark/>
          </w:tcPr>
          <w:p w14:paraId="4B7E645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18,81</w:t>
            </w:r>
          </w:p>
        </w:tc>
        <w:tc>
          <w:tcPr>
            <w:tcW w:w="960" w:type="dxa"/>
            <w:tcBorders>
              <w:top w:val="nil"/>
              <w:left w:val="nil"/>
              <w:bottom w:val="single" w:sz="4" w:space="0" w:color="auto"/>
              <w:right w:val="single" w:sz="4" w:space="0" w:color="auto"/>
            </w:tcBorders>
            <w:shd w:val="clear" w:color="auto" w:fill="auto"/>
            <w:noWrap/>
            <w:vAlign w:val="center"/>
            <w:hideMark/>
          </w:tcPr>
          <w:p w14:paraId="4ADB6AE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1233" w:type="dxa"/>
            <w:tcBorders>
              <w:top w:val="nil"/>
              <w:left w:val="nil"/>
              <w:bottom w:val="single" w:sz="4" w:space="0" w:color="auto"/>
              <w:right w:val="single" w:sz="4" w:space="0" w:color="auto"/>
            </w:tcBorders>
          </w:tcPr>
          <w:p w14:paraId="2B0AC3C1" w14:textId="5E5601E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906CB02" w14:textId="57048BDE"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ED405D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105</w:t>
            </w:r>
          </w:p>
        </w:tc>
        <w:tc>
          <w:tcPr>
            <w:tcW w:w="3686" w:type="dxa"/>
            <w:tcBorders>
              <w:top w:val="nil"/>
              <w:left w:val="nil"/>
              <w:bottom w:val="single" w:sz="4" w:space="0" w:color="auto"/>
              <w:right w:val="single" w:sz="4" w:space="0" w:color="auto"/>
            </w:tcBorders>
            <w:shd w:val="clear" w:color="auto" w:fill="auto"/>
            <w:vAlign w:val="center"/>
            <w:hideMark/>
          </w:tcPr>
          <w:p w14:paraId="36F21746"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Никандрова </w:t>
            </w:r>
            <w:proofErr w:type="spellStart"/>
            <w:r w:rsidRPr="00FE63D4">
              <w:rPr>
                <w:rFonts w:ascii="Times New Roman" w:eastAsia="Times New Roman" w:hAnsi="Times New Roman" w:cs="Times New Roman"/>
                <w:lang w:eastAsia="ru-RU"/>
              </w:rPr>
              <w:t>Грузомедь</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073BB6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14,81</w:t>
            </w:r>
          </w:p>
        </w:tc>
        <w:tc>
          <w:tcPr>
            <w:tcW w:w="1119" w:type="dxa"/>
            <w:tcBorders>
              <w:top w:val="nil"/>
              <w:left w:val="nil"/>
              <w:bottom w:val="single" w:sz="4" w:space="0" w:color="auto"/>
              <w:right w:val="single" w:sz="4" w:space="0" w:color="auto"/>
            </w:tcBorders>
            <w:shd w:val="clear" w:color="auto" w:fill="auto"/>
            <w:vAlign w:val="center"/>
            <w:hideMark/>
          </w:tcPr>
          <w:p w14:paraId="72E982F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0,19</w:t>
            </w:r>
          </w:p>
        </w:tc>
        <w:tc>
          <w:tcPr>
            <w:tcW w:w="996" w:type="dxa"/>
            <w:tcBorders>
              <w:top w:val="nil"/>
              <w:left w:val="nil"/>
              <w:bottom w:val="single" w:sz="4" w:space="0" w:color="auto"/>
              <w:right w:val="single" w:sz="4" w:space="0" w:color="auto"/>
            </w:tcBorders>
            <w:shd w:val="clear" w:color="auto" w:fill="auto"/>
            <w:vAlign w:val="center"/>
            <w:hideMark/>
          </w:tcPr>
          <w:p w14:paraId="0351ECB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14,81</w:t>
            </w:r>
          </w:p>
        </w:tc>
        <w:tc>
          <w:tcPr>
            <w:tcW w:w="960" w:type="dxa"/>
            <w:tcBorders>
              <w:top w:val="nil"/>
              <w:left w:val="nil"/>
              <w:bottom w:val="single" w:sz="4" w:space="0" w:color="auto"/>
              <w:right w:val="single" w:sz="4" w:space="0" w:color="auto"/>
            </w:tcBorders>
            <w:shd w:val="clear" w:color="auto" w:fill="auto"/>
            <w:noWrap/>
            <w:vAlign w:val="center"/>
            <w:hideMark/>
          </w:tcPr>
          <w:p w14:paraId="78F2E34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0,19</w:t>
            </w:r>
          </w:p>
        </w:tc>
        <w:tc>
          <w:tcPr>
            <w:tcW w:w="1233" w:type="dxa"/>
            <w:tcBorders>
              <w:top w:val="nil"/>
              <w:left w:val="nil"/>
              <w:bottom w:val="single" w:sz="4" w:space="0" w:color="auto"/>
              <w:right w:val="single" w:sz="4" w:space="0" w:color="auto"/>
            </w:tcBorders>
          </w:tcPr>
          <w:p w14:paraId="6476ABCC" w14:textId="2494D27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75E4977" w14:textId="37A99D62"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4A6C19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106</w:t>
            </w:r>
          </w:p>
        </w:tc>
        <w:tc>
          <w:tcPr>
            <w:tcW w:w="3686" w:type="dxa"/>
            <w:tcBorders>
              <w:top w:val="nil"/>
              <w:left w:val="nil"/>
              <w:bottom w:val="single" w:sz="4" w:space="0" w:color="auto"/>
              <w:right w:val="single" w:sz="4" w:space="0" w:color="auto"/>
            </w:tcBorders>
            <w:shd w:val="clear" w:color="auto" w:fill="auto"/>
            <w:vAlign w:val="center"/>
            <w:hideMark/>
          </w:tcPr>
          <w:p w14:paraId="7C5DFB6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Никольско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3C834D3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5,64</w:t>
            </w:r>
          </w:p>
        </w:tc>
        <w:tc>
          <w:tcPr>
            <w:tcW w:w="1119" w:type="dxa"/>
            <w:tcBorders>
              <w:top w:val="nil"/>
              <w:left w:val="nil"/>
              <w:bottom w:val="single" w:sz="4" w:space="0" w:color="auto"/>
              <w:right w:val="single" w:sz="4" w:space="0" w:color="auto"/>
            </w:tcBorders>
            <w:shd w:val="clear" w:color="auto" w:fill="auto"/>
            <w:vAlign w:val="center"/>
            <w:hideMark/>
          </w:tcPr>
          <w:p w14:paraId="14359E2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0,07</w:t>
            </w:r>
          </w:p>
        </w:tc>
        <w:tc>
          <w:tcPr>
            <w:tcW w:w="996" w:type="dxa"/>
            <w:tcBorders>
              <w:top w:val="nil"/>
              <w:left w:val="nil"/>
              <w:bottom w:val="single" w:sz="4" w:space="0" w:color="auto"/>
              <w:right w:val="single" w:sz="4" w:space="0" w:color="auto"/>
            </w:tcBorders>
            <w:shd w:val="clear" w:color="auto" w:fill="auto"/>
            <w:vAlign w:val="center"/>
            <w:hideMark/>
          </w:tcPr>
          <w:p w14:paraId="68021FD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5,64</w:t>
            </w:r>
          </w:p>
        </w:tc>
        <w:tc>
          <w:tcPr>
            <w:tcW w:w="960" w:type="dxa"/>
            <w:tcBorders>
              <w:top w:val="nil"/>
              <w:left w:val="nil"/>
              <w:bottom w:val="single" w:sz="4" w:space="0" w:color="auto"/>
              <w:right w:val="single" w:sz="4" w:space="0" w:color="auto"/>
            </w:tcBorders>
            <w:shd w:val="clear" w:color="auto" w:fill="auto"/>
            <w:noWrap/>
            <w:vAlign w:val="center"/>
            <w:hideMark/>
          </w:tcPr>
          <w:p w14:paraId="348BEF0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0,07</w:t>
            </w:r>
          </w:p>
        </w:tc>
        <w:tc>
          <w:tcPr>
            <w:tcW w:w="1233" w:type="dxa"/>
            <w:tcBorders>
              <w:top w:val="nil"/>
              <w:left w:val="nil"/>
              <w:bottom w:val="single" w:sz="4" w:space="0" w:color="auto"/>
              <w:right w:val="single" w:sz="4" w:space="0" w:color="auto"/>
            </w:tcBorders>
          </w:tcPr>
          <w:p w14:paraId="01077E24" w14:textId="7C5AF23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99CADDA" w14:textId="177ECDC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7355D9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107</w:t>
            </w:r>
          </w:p>
        </w:tc>
        <w:tc>
          <w:tcPr>
            <w:tcW w:w="3686" w:type="dxa"/>
            <w:tcBorders>
              <w:top w:val="nil"/>
              <w:left w:val="nil"/>
              <w:bottom w:val="single" w:sz="4" w:space="0" w:color="auto"/>
              <w:right w:val="single" w:sz="4" w:space="0" w:color="auto"/>
            </w:tcBorders>
            <w:shd w:val="clear" w:color="auto" w:fill="auto"/>
            <w:vAlign w:val="center"/>
            <w:hideMark/>
          </w:tcPr>
          <w:p w14:paraId="5553E0A3"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Никольское</w:t>
            </w:r>
          </w:p>
        </w:tc>
        <w:tc>
          <w:tcPr>
            <w:tcW w:w="1078" w:type="dxa"/>
            <w:tcBorders>
              <w:top w:val="nil"/>
              <w:left w:val="nil"/>
              <w:bottom w:val="single" w:sz="4" w:space="0" w:color="auto"/>
              <w:right w:val="single" w:sz="4" w:space="0" w:color="auto"/>
            </w:tcBorders>
            <w:shd w:val="clear" w:color="auto" w:fill="auto"/>
            <w:vAlign w:val="center"/>
            <w:hideMark/>
          </w:tcPr>
          <w:p w14:paraId="0DDDC06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12,96</w:t>
            </w:r>
          </w:p>
        </w:tc>
        <w:tc>
          <w:tcPr>
            <w:tcW w:w="1119" w:type="dxa"/>
            <w:tcBorders>
              <w:top w:val="nil"/>
              <w:left w:val="nil"/>
              <w:bottom w:val="single" w:sz="4" w:space="0" w:color="auto"/>
              <w:right w:val="single" w:sz="4" w:space="0" w:color="auto"/>
            </w:tcBorders>
            <w:shd w:val="clear" w:color="auto" w:fill="auto"/>
            <w:vAlign w:val="center"/>
            <w:hideMark/>
          </w:tcPr>
          <w:p w14:paraId="0F2A2A0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996" w:type="dxa"/>
            <w:tcBorders>
              <w:top w:val="nil"/>
              <w:left w:val="nil"/>
              <w:bottom w:val="single" w:sz="4" w:space="0" w:color="auto"/>
              <w:right w:val="single" w:sz="4" w:space="0" w:color="auto"/>
            </w:tcBorders>
            <w:shd w:val="clear" w:color="auto" w:fill="auto"/>
            <w:vAlign w:val="center"/>
            <w:hideMark/>
          </w:tcPr>
          <w:p w14:paraId="5F9BDBE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12,96</w:t>
            </w:r>
          </w:p>
        </w:tc>
        <w:tc>
          <w:tcPr>
            <w:tcW w:w="960" w:type="dxa"/>
            <w:tcBorders>
              <w:top w:val="nil"/>
              <w:left w:val="nil"/>
              <w:bottom w:val="single" w:sz="4" w:space="0" w:color="auto"/>
              <w:right w:val="single" w:sz="4" w:space="0" w:color="auto"/>
            </w:tcBorders>
            <w:shd w:val="clear" w:color="auto" w:fill="auto"/>
            <w:noWrap/>
            <w:vAlign w:val="center"/>
            <w:hideMark/>
          </w:tcPr>
          <w:p w14:paraId="7950536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1233" w:type="dxa"/>
            <w:tcBorders>
              <w:top w:val="nil"/>
              <w:left w:val="nil"/>
              <w:bottom w:val="single" w:sz="4" w:space="0" w:color="auto"/>
              <w:right w:val="single" w:sz="4" w:space="0" w:color="auto"/>
            </w:tcBorders>
          </w:tcPr>
          <w:p w14:paraId="76A8DC3A" w14:textId="480C64F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CD3BFC3" w14:textId="4715845C"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C63B6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108</w:t>
            </w:r>
          </w:p>
        </w:tc>
        <w:tc>
          <w:tcPr>
            <w:tcW w:w="3686" w:type="dxa"/>
            <w:tcBorders>
              <w:top w:val="nil"/>
              <w:left w:val="nil"/>
              <w:bottom w:val="single" w:sz="4" w:space="0" w:color="auto"/>
              <w:right w:val="single" w:sz="4" w:space="0" w:color="auto"/>
            </w:tcBorders>
            <w:shd w:val="clear" w:color="auto" w:fill="auto"/>
            <w:vAlign w:val="center"/>
            <w:hideMark/>
          </w:tcPr>
          <w:p w14:paraId="11E24CB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Никольское </w:t>
            </w:r>
            <w:proofErr w:type="spellStart"/>
            <w:r w:rsidRPr="00FE63D4">
              <w:rPr>
                <w:rFonts w:ascii="Times New Roman" w:eastAsia="Times New Roman" w:hAnsi="Times New Roman" w:cs="Times New Roman"/>
                <w:lang w:eastAsia="ru-RU"/>
              </w:rPr>
              <w:t>Загородище</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31A4ED7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13,34</w:t>
            </w:r>
          </w:p>
        </w:tc>
        <w:tc>
          <w:tcPr>
            <w:tcW w:w="1119" w:type="dxa"/>
            <w:tcBorders>
              <w:top w:val="nil"/>
              <w:left w:val="nil"/>
              <w:bottom w:val="single" w:sz="4" w:space="0" w:color="auto"/>
              <w:right w:val="single" w:sz="4" w:space="0" w:color="auto"/>
            </w:tcBorders>
            <w:shd w:val="clear" w:color="auto" w:fill="auto"/>
            <w:vAlign w:val="center"/>
            <w:hideMark/>
          </w:tcPr>
          <w:p w14:paraId="1F365C1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996" w:type="dxa"/>
            <w:tcBorders>
              <w:top w:val="nil"/>
              <w:left w:val="nil"/>
              <w:bottom w:val="single" w:sz="4" w:space="0" w:color="auto"/>
              <w:right w:val="single" w:sz="4" w:space="0" w:color="auto"/>
            </w:tcBorders>
            <w:shd w:val="clear" w:color="auto" w:fill="auto"/>
            <w:vAlign w:val="center"/>
            <w:hideMark/>
          </w:tcPr>
          <w:p w14:paraId="0378069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13,34</w:t>
            </w:r>
          </w:p>
        </w:tc>
        <w:tc>
          <w:tcPr>
            <w:tcW w:w="960" w:type="dxa"/>
            <w:tcBorders>
              <w:top w:val="nil"/>
              <w:left w:val="nil"/>
              <w:bottom w:val="single" w:sz="4" w:space="0" w:color="auto"/>
              <w:right w:val="single" w:sz="4" w:space="0" w:color="auto"/>
            </w:tcBorders>
            <w:shd w:val="clear" w:color="auto" w:fill="auto"/>
            <w:noWrap/>
            <w:vAlign w:val="center"/>
            <w:hideMark/>
          </w:tcPr>
          <w:p w14:paraId="2EA0E09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1233" w:type="dxa"/>
            <w:tcBorders>
              <w:top w:val="nil"/>
              <w:left w:val="nil"/>
              <w:bottom w:val="single" w:sz="4" w:space="0" w:color="auto"/>
              <w:right w:val="single" w:sz="4" w:space="0" w:color="auto"/>
            </w:tcBorders>
          </w:tcPr>
          <w:p w14:paraId="1F839338" w14:textId="1E8AC20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B78F42F" w14:textId="15B37E00"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7098A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109</w:t>
            </w:r>
          </w:p>
        </w:tc>
        <w:tc>
          <w:tcPr>
            <w:tcW w:w="3686" w:type="dxa"/>
            <w:tcBorders>
              <w:top w:val="nil"/>
              <w:left w:val="nil"/>
              <w:bottom w:val="single" w:sz="4" w:space="0" w:color="auto"/>
              <w:right w:val="single" w:sz="4" w:space="0" w:color="auto"/>
            </w:tcBorders>
            <w:shd w:val="clear" w:color="auto" w:fill="auto"/>
            <w:vAlign w:val="center"/>
            <w:hideMark/>
          </w:tcPr>
          <w:p w14:paraId="049DC9A4"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Новая</w:t>
            </w:r>
          </w:p>
        </w:tc>
        <w:tc>
          <w:tcPr>
            <w:tcW w:w="1078" w:type="dxa"/>
            <w:tcBorders>
              <w:top w:val="nil"/>
              <w:left w:val="nil"/>
              <w:bottom w:val="single" w:sz="4" w:space="0" w:color="auto"/>
              <w:right w:val="single" w:sz="4" w:space="0" w:color="auto"/>
            </w:tcBorders>
            <w:shd w:val="clear" w:color="auto" w:fill="auto"/>
            <w:vAlign w:val="center"/>
            <w:hideMark/>
          </w:tcPr>
          <w:p w14:paraId="344D532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53,23</w:t>
            </w:r>
          </w:p>
        </w:tc>
        <w:tc>
          <w:tcPr>
            <w:tcW w:w="1119" w:type="dxa"/>
            <w:tcBorders>
              <w:top w:val="nil"/>
              <w:left w:val="nil"/>
              <w:bottom w:val="single" w:sz="4" w:space="0" w:color="auto"/>
              <w:right w:val="single" w:sz="4" w:space="0" w:color="auto"/>
            </w:tcBorders>
            <w:shd w:val="clear" w:color="auto" w:fill="auto"/>
            <w:vAlign w:val="center"/>
            <w:hideMark/>
          </w:tcPr>
          <w:p w14:paraId="157C9A7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0,68</w:t>
            </w:r>
          </w:p>
        </w:tc>
        <w:tc>
          <w:tcPr>
            <w:tcW w:w="996" w:type="dxa"/>
            <w:tcBorders>
              <w:top w:val="nil"/>
              <w:left w:val="nil"/>
              <w:bottom w:val="single" w:sz="4" w:space="0" w:color="auto"/>
              <w:right w:val="single" w:sz="4" w:space="0" w:color="auto"/>
            </w:tcBorders>
            <w:shd w:val="clear" w:color="auto" w:fill="auto"/>
            <w:vAlign w:val="center"/>
            <w:hideMark/>
          </w:tcPr>
          <w:p w14:paraId="683EE57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53,23</w:t>
            </w:r>
          </w:p>
        </w:tc>
        <w:tc>
          <w:tcPr>
            <w:tcW w:w="960" w:type="dxa"/>
            <w:tcBorders>
              <w:top w:val="nil"/>
              <w:left w:val="nil"/>
              <w:bottom w:val="single" w:sz="4" w:space="0" w:color="auto"/>
              <w:right w:val="single" w:sz="4" w:space="0" w:color="auto"/>
            </w:tcBorders>
            <w:shd w:val="clear" w:color="auto" w:fill="auto"/>
            <w:noWrap/>
            <w:vAlign w:val="center"/>
            <w:hideMark/>
          </w:tcPr>
          <w:p w14:paraId="4FF66B2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0,68</w:t>
            </w:r>
          </w:p>
        </w:tc>
        <w:tc>
          <w:tcPr>
            <w:tcW w:w="1233" w:type="dxa"/>
            <w:tcBorders>
              <w:top w:val="nil"/>
              <w:left w:val="nil"/>
              <w:bottom w:val="single" w:sz="4" w:space="0" w:color="auto"/>
              <w:right w:val="single" w:sz="4" w:space="0" w:color="auto"/>
            </w:tcBorders>
          </w:tcPr>
          <w:p w14:paraId="21F57163" w14:textId="4C42865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5CC38B7" w14:textId="600B9CF5"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3C7A1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110</w:t>
            </w:r>
          </w:p>
        </w:tc>
        <w:tc>
          <w:tcPr>
            <w:tcW w:w="3686" w:type="dxa"/>
            <w:tcBorders>
              <w:top w:val="nil"/>
              <w:left w:val="nil"/>
              <w:bottom w:val="single" w:sz="4" w:space="0" w:color="auto"/>
              <w:right w:val="single" w:sz="4" w:space="0" w:color="auto"/>
            </w:tcBorders>
            <w:shd w:val="clear" w:color="auto" w:fill="auto"/>
            <w:vAlign w:val="center"/>
            <w:hideMark/>
          </w:tcPr>
          <w:p w14:paraId="6D24244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Новоселье</w:t>
            </w:r>
          </w:p>
        </w:tc>
        <w:tc>
          <w:tcPr>
            <w:tcW w:w="1078" w:type="dxa"/>
            <w:tcBorders>
              <w:top w:val="nil"/>
              <w:left w:val="nil"/>
              <w:bottom w:val="single" w:sz="4" w:space="0" w:color="auto"/>
              <w:right w:val="single" w:sz="4" w:space="0" w:color="auto"/>
            </w:tcBorders>
            <w:shd w:val="clear" w:color="auto" w:fill="auto"/>
            <w:vAlign w:val="center"/>
            <w:hideMark/>
          </w:tcPr>
          <w:p w14:paraId="1E90E84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28,72</w:t>
            </w:r>
          </w:p>
        </w:tc>
        <w:tc>
          <w:tcPr>
            <w:tcW w:w="1119" w:type="dxa"/>
            <w:tcBorders>
              <w:top w:val="nil"/>
              <w:left w:val="nil"/>
              <w:bottom w:val="single" w:sz="4" w:space="0" w:color="auto"/>
              <w:right w:val="single" w:sz="4" w:space="0" w:color="auto"/>
            </w:tcBorders>
            <w:shd w:val="clear" w:color="auto" w:fill="auto"/>
            <w:vAlign w:val="center"/>
            <w:hideMark/>
          </w:tcPr>
          <w:p w14:paraId="382AB01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0,36</w:t>
            </w:r>
          </w:p>
        </w:tc>
        <w:tc>
          <w:tcPr>
            <w:tcW w:w="996" w:type="dxa"/>
            <w:tcBorders>
              <w:top w:val="nil"/>
              <w:left w:val="nil"/>
              <w:bottom w:val="single" w:sz="4" w:space="0" w:color="auto"/>
              <w:right w:val="single" w:sz="4" w:space="0" w:color="auto"/>
            </w:tcBorders>
            <w:shd w:val="clear" w:color="auto" w:fill="auto"/>
            <w:vAlign w:val="center"/>
            <w:hideMark/>
          </w:tcPr>
          <w:p w14:paraId="58B2888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28,72</w:t>
            </w:r>
          </w:p>
        </w:tc>
        <w:tc>
          <w:tcPr>
            <w:tcW w:w="960" w:type="dxa"/>
            <w:tcBorders>
              <w:top w:val="nil"/>
              <w:left w:val="nil"/>
              <w:bottom w:val="single" w:sz="4" w:space="0" w:color="auto"/>
              <w:right w:val="single" w:sz="4" w:space="0" w:color="auto"/>
            </w:tcBorders>
            <w:shd w:val="clear" w:color="auto" w:fill="auto"/>
            <w:noWrap/>
            <w:vAlign w:val="center"/>
            <w:hideMark/>
          </w:tcPr>
          <w:p w14:paraId="542D380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0,36</w:t>
            </w:r>
          </w:p>
        </w:tc>
        <w:tc>
          <w:tcPr>
            <w:tcW w:w="1233" w:type="dxa"/>
            <w:tcBorders>
              <w:top w:val="nil"/>
              <w:left w:val="nil"/>
              <w:bottom w:val="single" w:sz="4" w:space="0" w:color="auto"/>
              <w:right w:val="single" w:sz="4" w:space="0" w:color="auto"/>
            </w:tcBorders>
          </w:tcPr>
          <w:p w14:paraId="38915379" w14:textId="2F29BFB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DBCA1BC" w14:textId="3A3C151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6A8B73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111</w:t>
            </w:r>
          </w:p>
        </w:tc>
        <w:tc>
          <w:tcPr>
            <w:tcW w:w="3686" w:type="dxa"/>
            <w:tcBorders>
              <w:top w:val="nil"/>
              <w:left w:val="nil"/>
              <w:bottom w:val="single" w:sz="4" w:space="0" w:color="auto"/>
              <w:right w:val="single" w:sz="4" w:space="0" w:color="auto"/>
            </w:tcBorders>
            <w:shd w:val="clear" w:color="auto" w:fill="auto"/>
            <w:vAlign w:val="center"/>
            <w:hideMark/>
          </w:tcPr>
          <w:p w14:paraId="7188D686"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Новые Горки</w:t>
            </w:r>
          </w:p>
        </w:tc>
        <w:tc>
          <w:tcPr>
            <w:tcW w:w="1078" w:type="dxa"/>
            <w:tcBorders>
              <w:top w:val="nil"/>
              <w:left w:val="nil"/>
              <w:bottom w:val="single" w:sz="4" w:space="0" w:color="auto"/>
              <w:right w:val="single" w:sz="4" w:space="0" w:color="auto"/>
            </w:tcBorders>
            <w:shd w:val="clear" w:color="auto" w:fill="auto"/>
            <w:vAlign w:val="center"/>
            <w:hideMark/>
          </w:tcPr>
          <w:p w14:paraId="299AB8F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20,99</w:t>
            </w:r>
          </w:p>
        </w:tc>
        <w:tc>
          <w:tcPr>
            <w:tcW w:w="1119" w:type="dxa"/>
            <w:tcBorders>
              <w:top w:val="nil"/>
              <w:left w:val="nil"/>
              <w:bottom w:val="single" w:sz="4" w:space="0" w:color="auto"/>
              <w:right w:val="single" w:sz="4" w:space="0" w:color="auto"/>
            </w:tcBorders>
            <w:shd w:val="clear" w:color="auto" w:fill="auto"/>
            <w:vAlign w:val="center"/>
            <w:hideMark/>
          </w:tcPr>
          <w:p w14:paraId="2FB6669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0,27</w:t>
            </w:r>
          </w:p>
        </w:tc>
        <w:tc>
          <w:tcPr>
            <w:tcW w:w="996" w:type="dxa"/>
            <w:tcBorders>
              <w:top w:val="nil"/>
              <w:left w:val="nil"/>
              <w:bottom w:val="single" w:sz="4" w:space="0" w:color="auto"/>
              <w:right w:val="single" w:sz="4" w:space="0" w:color="auto"/>
            </w:tcBorders>
            <w:shd w:val="clear" w:color="auto" w:fill="auto"/>
            <w:vAlign w:val="center"/>
            <w:hideMark/>
          </w:tcPr>
          <w:p w14:paraId="038ABC0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20,99</w:t>
            </w:r>
          </w:p>
        </w:tc>
        <w:tc>
          <w:tcPr>
            <w:tcW w:w="960" w:type="dxa"/>
            <w:tcBorders>
              <w:top w:val="nil"/>
              <w:left w:val="nil"/>
              <w:bottom w:val="single" w:sz="4" w:space="0" w:color="auto"/>
              <w:right w:val="single" w:sz="4" w:space="0" w:color="auto"/>
            </w:tcBorders>
            <w:shd w:val="clear" w:color="auto" w:fill="auto"/>
            <w:noWrap/>
            <w:vAlign w:val="center"/>
            <w:hideMark/>
          </w:tcPr>
          <w:p w14:paraId="7C5BEDB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0,27</w:t>
            </w:r>
          </w:p>
        </w:tc>
        <w:tc>
          <w:tcPr>
            <w:tcW w:w="1233" w:type="dxa"/>
            <w:tcBorders>
              <w:top w:val="nil"/>
              <w:left w:val="nil"/>
              <w:bottom w:val="single" w:sz="4" w:space="0" w:color="auto"/>
              <w:right w:val="single" w:sz="4" w:space="0" w:color="auto"/>
            </w:tcBorders>
          </w:tcPr>
          <w:p w14:paraId="2E01B573" w14:textId="6FAC4A6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9657FD4" w14:textId="129AC90F"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95921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112</w:t>
            </w:r>
          </w:p>
        </w:tc>
        <w:tc>
          <w:tcPr>
            <w:tcW w:w="3686" w:type="dxa"/>
            <w:tcBorders>
              <w:top w:val="nil"/>
              <w:left w:val="nil"/>
              <w:bottom w:val="single" w:sz="4" w:space="0" w:color="auto"/>
              <w:right w:val="single" w:sz="4" w:space="0" w:color="auto"/>
            </w:tcBorders>
            <w:shd w:val="clear" w:color="auto" w:fill="auto"/>
            <w:vAlign w:val="center"/>
            <w:hideMark/>
          </w:tcPr>
          <w:p w14:paraId="1D138D9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Новые Дачи</w:t>
            </w:r>
          </w:p>
        </w:tc>
        <w:tc>
          <w:tcPr>
            <w:tcW w:w="1078" w:type="dxa"/>
            <w:tcBorders>
              <w:top w:val="nil"/>
              <w:left w:val="nil"/>
              <w:bottom w:val="single" w:sz="4" w:space="0" w:color="auto"/>
              <w:right w:val="single" w:sz="4" w:space="0" w:color="auto"/>
            </w:tcBorders>
            <w:shd w:val="clear" w:color="auto" w:fill="auto"/>
            <w:vAlign w:val="center"/>
            <w:hideMark/>
          </w:tcPr>
          <w:p w14:paraId="122BF47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20,40</w:t>
            </w:r>
          </w:p>
        </w:tc>
        <w:tc>
          <w:tcPr>
            <w:tcW w:w="1119" w:type="dxa"/>
            <w:tcBorders>
              <w:top w:val="nil"/>
              <w:left w:val="nil"/>
              <w:bottom w:val="single" w:sz="4" w:space="0" w:color="auto"/>
              <w:right w:val="single" w:sz="4" w:space="0" w:color="auto"/>
            </w:tcBorders>
            <w:shd w:val="clear" w:color="auto" w:fill="auto"/>
            <w:vAlign w:val="center"/>
            <w:hideMark/>
          </w:tcPr>
          <w:p w14:paraId="3B4D159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0,26</w:t>
            </w:r>
          </w:p>
        </w:tc>
        <w:tc>
          <w:tcPr>
            <w:tcW w:w="996" w:type="dxa"/>
            <w:tcBorders>
              <w:top w:val="nil"/>
              <w:left w:val="nil"/>
              <w:bottom w:val="single" w:sz="4" w:space="0" w:color="auto"/>
              <w:right w:val="single" w:sz="4" w:space="0" w:color="auto"/>
            </w:tcBorders>
            <w:shd w:val="clear" w:color="auto" w:fill="auto"/>
            <w:vAlign w:val="center"/>
            <w:hideMark/>
          </w:tcPr>
          <w:p w14:paraId="17426F2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20,40</w:t>
            </w:r>
          </w:p>
        </w:tc>
        <w:tc>
          <w:tcPr>
            <w:tcW w:w="960" w:type="dxa"/>
            <w:tcBorders>
              <w:top w:val="nil"/>
              <w:left w:val="nil"/>
              <w:bottom w:val="single" w:sz="4" w:space="0" w:color="auto"/>
              <w:right w:val="single" w:sz="4" w:space="0" w:color="auto"/>
            </w:tcBorders>
            <w:shd w:val="clear" w:color="auto" w:fill="auto"/>
            <w:noWrap/>
            <w:vAlign w:val="center"/>
            <w:hideMark/>
          </w:tcPr>
          <w:p w14:paraId="6AAF7D4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0,26</w:t>
            </w:r>
          </w:p>
        </w:tc>
        <w:tc>
          <w:tcPr>
            <w:tcW w:w="1233" w:type="dxa"/>
            <w:tcBorders>
              <w:top w:val="nil"/>
              <w:left w:val="nil"/>
              <w:bottom w:val="single" w:sz="4" w:space="0" w:color="auto"/>
              <w:right w:val="single" w:sz="4" w:space="0" w:color="auto"/>
            </w:tcBorders>
          </w:tcPr>
          <w:p w14:paraId="571FF47A" w14:textId="3FAE845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3190B6F" w14:textId="7FF2D6B7"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5E5D7F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113</w:t>
            </w:r>
          </w:p>
        </w:tc>
        <w:tc>
          <w:tcPr>
            <w:tcW w:w="3686" w:type="dxa"/>
            <w:tcBorders>
              <w:top w:val="nil"/>
              <w:left w:val="nil"/>
              <w:bottom w:val="single" w:sz="4" w:space="0" w:color="auto"/>
              <w:right w:val="single" w:sz="4" w:space="0" w:color="auto"/>
            </w:tcBorders>
            <w:shd w:val="clear" w:color="auto" w:fill="auto"/>
            <w:vAlign w:val="center"/>
            <w:hideMark/>
          </w:tcPr>
          <w:p w14:paraId="0D9ABA1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Оберётка</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3E176A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16,38</w:t>
            </w:r>
          </w:p>
        </w:tc>
        <w:tc>
          <w:tcPr>
            <w:tcW w:w="1119" w:type="dxa"/>
            <w:tcBorders>
              <w:top w:val="nil"/>
              <w:left w:val="nil"/>
              <w:bottom w:val="single" w:sz="4" w:space="0" w:color="auto"/>
              <w:right w:val="single" w:sz="4" w:space="0" w:color="auto"/>
            </w:tcBorders>
            <w:shd w:val="clear" w:color="auto" w:fill="auto"/>
            <w:vAlign w:val="center"/>
            <w:hideMark/>
          </w:tcPr>
          <w:p w14:paraId="7B91689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996" w:type="dxa"/>
            <w:tcBorders>
              <w:top w:val="nil"/>
              <w:left w:val="nil"/>
              <w:bottom w:val="single" w:sz="4" w:space="0" w:color="auto"/>
              <w:right w:val="single" w:sz="4" w:space="0" w:color="auto"/>
            </w:tcBorders>
            <w:shd w:val="clear" w:color="auto" w:fill="auto"/>
            <w:vAlign w:val="center"/>
            <w:hideMark/>
          </w:tcPr>
          <w:p w14:paraId="1465473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16,38</w:t>
            </w:r>
          </w:p>
        </w:tc>
        <w:tc>
          <w:tcPr>
            <w:tcW w:w="960" w:type="dxa"/>
            <w:tcBorders>
              <w:top w:val="nil"/>
              <w:left w:val="nil"/>
              <w:bottom w:val="single" w:sz="4" w:space="0" w:color="auto"/>
              <w:right w:val="single" w:sz="4" w:space="0" w:color="auto"/>
            </w:tcBorders>
            <w:shd w:val="clear" w:color="auto" w:fill="auto"/>
            <w:noWrap/>
            <w:vAlign w:val="center"/>
            <w:hideMark/>
          </w:tcPr>
          <w:p w14:paraId="0C6AAA6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1233" w:type="dxa"/>
            <w:tcBorders>
              <w:top w:val="nil"/>
              <w:left w:val="nil"/>
              <w:bottom w:val="single" w:sz="4" w:space="0" w:color="auto"/>
              <w:right w:val="single" w:sz="4" w:space="0" w:color="auto"/>
            </w:tcBorders>
          </w:tcPr>
          <w:p w14:paraId="222427FD" w14:textId="2516F4D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C28F2A2" w14:textId="601ED1FA"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2D89A7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114</w:t>
            </w:r>
          </w:p>
        </w:tc>
        <w:tc>
          <w:tcPr>
            <w:tcW w:w="3686" w:type="dxa"/>
            <w:tcBorders>
              <w:top w:val="nil"/>
              <w:left w:val="nil"/>
              <w:bottom w:val="single" w:sz="4" w:space="0" w:color="auto"/>
              <w:right w:val="single" w:sz="4" w:space="0" w:color="auto"/>
            </w:tcBorders>
            <w:shd w:val="clear" w:color="auto" w:fill="auto"/>
            <w:vAlign w:val="center"/>
            <w:hideMark/>
          </w:tcPr>
          <w:p w14:paraId="6AAB55F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Осиновик</w:t>
            </w:r>
          </w:p>
        </w:tc>
        <w:tc>
          <w:tcPr>
            <w:tcW w:w="1078" w:type="dxa"/>
            <w:tcBorders>
              <w:top w:val="nil"/>
              <w:left w:val="nil"/>
              <w:bottom w:val="single" w:sz="4" w:space="0" w:color="auto"/>
              <w:right w:val="single" w:sz="4" w:space="0" w:color="auto"/>
            </w:tcBorders>
            <w:shd w:val="clear" w:color="auto" w:fill="auto"/>
            <w:vAlign w:val="center"/>
            <w:hideMark/>
          </w:tcPr>
          <w:p w14:paraId="4A0D090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6,96</w:t>
            </w:r>
          </w:p>
        </w:tc>
        <w:tc>
          <w:tcPr>
            <w:tcW w:w="1119" w:type="dxa"/>
            <w:tcBorders>
              <w:top w:val="nil"/>
              <w:left w:val="nil"/>
              <w:bottom w:val="single" w:sz="4" w:space="0" w:color="auto"/>
              <w:right w:val="single" w:sz="4" w:space="0" w:color="auto"/>
            </w:tcBorders>
            <w:shd w:val="clear" w:color="auto" w:fill="auto"/>
            <w:vAlign w:val="center"/>
            <w:hideMark/>
          </w:tcPr>
          <w:p w14:paraId="711FD21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996" w:type="dxa"/>
            <w:tcBorders>
              <w:top w:val="nil"/>
              <w:left w:val="nil"/>
              <w:bottom w:val="single" w:sz="4" w:space="0" w:color="auto"/>
              <w:right w:val="single" w:sz="4" w:space="0" w:color="auto"/>
            </w:tcBorders>
            <w:shd w:val="clear" w:color="auto" w:fill="auto"/>
            <w:vAlign w:val="center"/>
            <w:hideMark/>
          </w:tcPr>
          <w:p w14:paraId="6CCABA6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6,96</w:t>
            </w:r>
          </w:p>
        </w:tc>
        <w:tc>
          <w:tcPr>
            <w:tcW w:w="960" w:type="dxa"/>
            <w:tcBorders>
              <w:top w:val="nil"/>
              <w:left w:val="nil"/>
              <w:bottom w:val="single" w:sz="4" w:space="0" w:color="auto"/>
              <w:right w:val="single" w:sz="4" w:space="0" w:color="auto"/>
            </w:tcBorders>
            <w:shd w:val="clear" w:color="auto" w:fill="auto"/>
            <w:noWrap/>
            <w:vAlign w:val="center"/>
            <w:hideMark/>
          </w:tcPr>
          <w:p w14:paraId="385EE94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1233" w:type="dxa"/>
            <w:tcBorders>
              <w:top w:val="nil"/>
              <w:left w:val="nil"/>
              <w:bottom w:val="single" w:sz="4" w:space="0" w:color="auto"/>
              <w:right w:val="single" w:sz="4" w:space="0" w:color="auto"/>
            </w:tcBorders>
          </w:tcPr>
          <w:p w14:paraId="196A3F16" w14:textId="7CBC892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F2C8F44" w14:textId="1C02EB9D" w:rsidTr="001E4146">
        <w:trPr>
          <w:trHeight w:val="28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F10B8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115</w:t>
            </w:r>
          </w:p>
        </w:tc>
        <w:tc>
          <w:tcPr>
            <w:tcW w:w="3686" w:type="dxa"/>
            <w:tcBorders>
              <w:top w:val="nil"/>
              <w:left w:val="nil"/>
              <w:bottom w:val="single" w:sz="4" w:space="0" w:color="auto"/>
              <w:right w:val="single" w:sz="4" w:space="0" w:color="auto"/>
            </w:tcBorders>
            <w:shd w:val="clear" w:color="auto" w:fill="auto"/>
            <w:vAlign w:val="center"/>
            <w:hideMark/>
          </w:tcPr>
          <w:p w14:paraId="6F53988C" w14:textId="62721092"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Остров (</w:t>
            </w:r>
            <w:proofErr w:type="spellStart"/>
            <w:r w:rsidRPr="00FE63D4">
              <w:rPr>
                <w:rFonts w:ascii="Times New Roman" w:eastAsia="Times New Roman" w:hAnsi="Times New Roman" w:cs="Times New Roman"/>
                <w:lang w:eastAsia="ru-RU"/>
              </w:rPr>
              <w:t>Выбитское</w:t>
            </w:r>
            <w:proofErr w:type="spellEnd"/>
            <w:r w:rsidRPr="00FE63D4">
              <w:rPr>
                <w:rFonts w:ascii="Times New Roman" w:eastAsia="Times New Roman" w:hAnsi="Times New Roman" w:cs="Times New Roman"/>
                <w:lang w:eastAsia="ru-RU"/>
              </w:rPr>
              <w:t xml:space="preserve">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75102BA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24,19</w:t>
            </w:r>
          </w:p>
        </w:tc>
        <w:tc>
          <w:tcPr>
            <w:tcW w:w="1119" w:type="dxa"/>
            <w:tcBorders>
              <w:top w:val="nil"/>
              <w:left w:val="nil"/>
              <w:bottom w:val="single" w:sz="4" w:space="0" w:color="auto"/>
              <w:right w:val="single" w:sz="4" w:space="0" w:color="auto"/>
            </w:tcBorders>
            <w:shd w:val="clear" w:color="auto" w:fill="auto"/>
            <w:vAlign w:val="center"/>
            <w:hideMark/>
          </w:tcPr>
          <w:p w14:paraId="08672B4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0,31</w:t>
            </w:r>
          </w:p>
        </w:tc>
        <w:tc>
          <w:tcPr>
            <w:tcW w:w="996" w:type="dxa"/>
            <w:tcBorders>
              <w:top w:val="nil"/>
              <w:left w:val="nil"/>
              <w:bottom w:val="single" w:sz="4" w:space="0" w:color="auto"/>
              <w:right w:val="single" w:sz="4" w:space="0" w:color="auto"/>
            </w:tcBorders>
            <w:shd w:val="clear" w:color="auto" w:fill="auto"/>
            <w:vAlign w:val="center"/>
            <w:hideMark/>
          </w:tcPr>
          <w:p w14:paraId="78F4815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24,19</w:t>
            </w:r>
          </w:p>
        </w:tc>
        <w:tc>
          <w:tcPr>
            <w:tcW w:w="960" w:type="dxa"/>
            <w:tcBorders>
              <w:top w:val="nil"/>
              <w:left w:val="nil"/>
              <w:bottom w:val="single" w:sz="4" w:space="0" w:color="auto"/>
              <w:right w:val="single" w:sz="4" w:space="0" w:color="auto"/>
            </w:tcBorders>
            <w:shd w:val="clear" w:color="auto" w:fill="auto"/>
            <w:noWrap/>
            <w:vAlign w:val="center"/>
            <w:hideMark/>
          </w:tcPr>
          <w:p w14:paraId="571296B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0,31</w:t>
            </w:r>
          </w:p>
        </w:tc>
        <w:tc>
          <w:tcPr>
            <w:tcW w:w="1233" w:type="dxa"/>
            <w:tcBorders>
              <w:top w:val="nil"/>
              <w:left w:val="nil"/>
              <w:bottom w:val="single" w:sz="4" w:space="0" w:color="auto"/>
              <w:right w:val="single" w:sz="4" w:space="0" w:color="auto"/>
            </w:tcBorders>
          </w:tcPr>
          <w:p w14:paraId="3715977D" w14:textId="67E70A0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444B5C1" w14:textId="52616BC1" w:rsidTr="001E4146">
        <w:trPr>
          <w:trHeight w:val="16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812B0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116</w:t>
            </w:r>
          </w:p>
        </w:tc>
        <w:tc>
          <w:tcPr>
            <w:tcW w:w="3686" w:type="dxa"/>
            <w:tcBorders>
              <w:top w:val="nil"/>
              <w:left w:val="nil"/>
              <w:bottom w:val="single" w:sz="4" w:space="0" w:color="auto"/>
              <w:right w:val="single" w:sz="4" w:space="0" w:color="auto"/>
            </w:tcBorders>
            <w:shd w:val="clear" w:color="auto" w:fill="auto"/>
            <w:vAlign w:val="center"/>
            <w:hideMark/>
          </w:tcPr>
          <w:p w14:paraId="555C60D1" w14:textId="0F045EB1"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Остров (Дубровское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53FB117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31,09</w:t>
            </w:r>
          </w:p>
        </w:tc>
        <w:tc>
          <w:tcPr>
            <w:tcW w:w="1119" w:type="dxa"/>
            <w:tcBorders>
              <w:top w:val="nil"/>
              <w:left w:val="nil"/>
              <w:bottom w:val="single" w:sz="4" w:space="0" w:color="auto"/>
              <w:right w:val="single" w:sz="4" w:space="0" w:color="auto"/>
            </w:tcBorders>
            <w:shd w:val="clear" w:color="auto" w:fill="auto"/>
            <w:vAlign w:val="center"/>
            <w:hideMark/>
          </w:tcPr>
          <w:p w14:paraId="61D9A60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0,39</w:t>
            </w:r>
          </w:p>
        </w:tc>
        <w:tc>
          <w:tcPr>
            <w:tcW w:w="996" w:type="dxa"/>
            <w:tcBorders>
              <w:top w:val="nil"/>
              <w:left w:val="nil"/>
              <w:bottom w:val="single" w:sz="4" w:space="0" w:color="auto"/>
              <w:right w:val="single" w:sz="4" w:space="0" w:color="auto"/>
            </w:tcBorders>
            <w:shd w:val="clear" w:color="auto" w:fill="auto"/>
            <w:vAlign w:val="center"/>
            <w:hideMark/>
          </w:tcPr>
          <w:p w14:paraId="75C3ED7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31,09</w:t>
            </w:r>
          </w:p>
        </w:tc>
        <w:tc>
          <w:tcPr>
            <w:tcW w:w="960" w:type="dxa"/>
            <w:tcBorders>
              <w:top w:val="nil"/>
              <w:left w:val="nil"/>
              <w:bottom w:val="single" w:sz="4" w:space="0" w:color="auto"/>
              <w:right w:val="single" w:sz="4" w:space="0" w:color="auto"/>
            </w:tcBorders>
            <w:shd w:val="clear" w:color="auto" w:fill="auto"/>
            <w:noWrap/>
            <w:vAlign w:val="center"/>
            <w:hideMark/>
          </w:tcPr>
          <w:p w14:paraId="787965D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0,39</w:t>
            </w:r>
          </w:p>
        </w:tc>
        <w:tc>
          <w:tcPr>
            <w:tcW w:w="1233" w:type="dxa"/>
            <w:tcBorders>
              <w:top w:val="nil"/>
              <w:left w:val="nil"/>
              <w:bottom w:val="single" w:sz="4" w:space="0" w:color="auto"/>
              <w:right w:val="single" w:sz="4" w:space="0" w:color="auto"/>
            </w:tcBorders>
          </w:tcPr>
          <w:p w14:paraId="7E6FA0AE" w14:textId="25781BB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70AB6F2" w14:textId="1B741DB0"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AFDA66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117</w:t>
            </w:r>
          </w:p>
        </w:tc>
        <w:tc>
          <w:tcPr>
            <w:tcW w:w="3686" w:type="dxa"/>
            <w:tcBorders>
              <w:top w:val="nil"/>
              <w:left w:val="nil"/>
              <w:bottom w:val="single" w:sz="4" w:space="0" w:color="auto"/>
              <w:right w:val="single" w:sz="4" w:space="0" w:color="auto"/>
            </w:tcBorders>
            <w:shd w:val="clear" w:color="auto" w:fill="auto"/>
            <w:vAlign w:val="center"/>
            <w:hideMark/>
          </w:tcPr>
          <w:p w14:paraId="2FE659FF"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Острова</w:t>
            </w:r>
          </w:p>
        </w:tc>
        <w:tc>
          <w:tcPr>
            <w:tcW w:w="1078" w:type="dxa"/>
            <w:tcBorders>
              <w:top w:val="nil"/>
              <w:left w:val="nil"/>
              <w:bottom w:val="single" w:sz="4" w:space="0" w:color="auto"/>
              <w:right w:val="single" w:sz="4" w:space="0" w:color="auto"/>
            </w:tcBorders>
            <w:shd w:val="clear" w:color="auto" w:fill="auto"/>
            <w:vAlign w:val="center"/>
            <w:hideMark/>
          </w:tcPr>
          <w:p w14:paraId="3317608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34,30</w:t>
            </w:r>
          </w:p>
        </w:tc>
        <w:tc>
          <w:tcPr>
            <w:tcW w:w="1119" w:type="dxa"/>
            <w:tcBorders>
              <w:top w:val="nil"/>
              <w:left w:val="nil"/>
              <w:bottom w:val="single" w:sz="4" w:space="0" w:color="auto"/>
              <w:right w:val="single" w:sz="4" w:space="0" w:color="auto"/>
            </w:tcBorders>
            <w:shd w:val="clear" w:color="auto" w:fill="auto"/>
            <w:vAlign w:val="center"/>
            <w:hideMark/>
          </w:tcPr>
          <w:p w14:paraId="22DF138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0,44</w:t>
            </w:r>
          </w:p>
        </w:tc>
        <w:tc>
          <w:tcPr>
            <w:tcW w:w="996" w:type="dxa"/>
            <w:tcBorders>
              <w:top w:val="nil"/>
              <w:left w:val="nil"/>
              <w:bottom w:val="single" w:sz="4" w:space="0" w:color="auto"/>
              <w:right w:val="single" w:sz="4" w:space="0" w:color="auto"/>
            </w:tcBorders>
            <w:shd w:val="clear" w:color="auto" w:fill="auto"/>
            <w:vAlign w:val="center"/>
            <w:hideMark/>
          </w:tcPr>
          <w:p w14:paraId="62FCFEE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34,30</w:t>
            </w:r>
          </w:p>
        </w:tc>
        <w:tc>
          <w:tcPr>
            <w:tcW w:w="960" w:type="dxa"/>
            <w:tcBorders>
              <w:top w:val="nil"/>
              <w:left w:val="nil"/>
              <w:bottom w:val="single" w:sz="4" w:space="0" w:color="auto"/>
              <w:right w:val="single" w:sz="4" w:space="0" w:color="auto"/>
            </w:tcBorders>
            <w:shd w:val="clear" w:color="auto" w:fill="auto"/>
            <w:noWrap/>
            <w:vAlign w:val="center"/>
            <w:hideMark/>
          </w:tcPr>
          <w:p w14:paraId="1ECAD99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0,44</w:t>
            </w:r>
          </w:p>
        </w:tc>
        <w:tc>
          <w:tcPr>
            <w:tcW w:w="1233" w:type="dxa"/>
            <w:tcBorders>
              <w:top w:val="nil"/>
              <w:left w:val="nil"/>
              <w:bottom w:val="single" w:sz="4" w:space="0" w:color="auto"/>
              <w:right w:val="single" w:sz="4" w:space="0" w:color="auto"/>
            </w:tcBorders>
          </w:tcPr>
          <w:p w14:paraId="50A3A0C2" w14:textId="0BCCE4C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1C1750B" w14:textId="305B18AE"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1193F2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118</w:t>
            </w:r>
          </w:p>
        </w:tc>
        <w:tc>
          <w:tcPr>
            <w:tcW w:w="3686" w:type="dxa"/>
            <w:tcBorders>
              <w:top w:val="nil"/>
              <w:left w:val="nil"/>
              <w:bottom w:val="single" w:sz="4" w:space="0" w:color="auto"/>
              <w:right w:val="single" w:sz="4" w:space="0" w:color="auto"/>
            </w:tcBorders>
            <w:shd w:val="clear" w:color="auto" w:fill="auto"/>
            <w:vAlign w:val="center"/>
            <w:hideMark/>
          </w:tcPr>
          <w:p w14:paraId="609786F7"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Песочки</w:t>
            </w:r>
          </w:p>
        </w:tc>
        <w:tc>
          <w:tcPr>
            <w:tcW w:w="1078" w:type="dxa"/>
            <w:tcBorders>
              <w:top w:val="nil"/>
              <w:left w:val="nil"/>
              <w:bottom w:val="single" w:sz="4" w:space="0" w:color="auto"/>
              <w:right w:val="single" w:sz="4" w:space="0" w:color="auto"/>
            </w:tcBorders>
            <w:shd w:val="clear" w:color="auto" w:fill="auto"/>
            <w:vAlign w:val="center"/>
            <w:hideMark/>
          </w:tcPr>
          <w:p w14:paraId="3021917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123,11</w:t>
            </w:r>
          </w:p>
        </w:tc>
        <w:tc>
          <w:tcPr>
            <w:tcW w:w="1119" w:type="dxa"/>
            <w:tcBorders>
              <w:top w:val="nil"/>
              <w:left w:val="nil"/>
              <w:bottom w:val="single" w:sz="4" w:space="0" w:color="auto"/>
              <w:right w:val="single" w:sz="4" w:space="0" w:color="auto"/>
            </w:tcBorders>
            <w:shd w:val="clear" w:color="auto" w:fill="auto"/>
            <w:vAlign w:val="center"/>
            <w:hideMark/>
          </w:tcPr>
          <w:p w14:paraId="12D7477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1,56</w:t>
            </w:r>
          </w:p>
        </w:tc>
        <w:tc>
          <w:tcPr>
            <w:tcW w:w="996" w:type="dxa"/>
            <w:tcBorders>
              <w:top w:val="nil"/>
              <w:left w:val="nil"/>
              <w:bottom w:val="single" w:sz="4" w:space="0" w:color="auto"/>
              <w:right w:val="single" w:sz="4" w:space="0" w:color="auto"/>
            </w:tcBorders>
            <w:shd w:val="clear" w:color="auto" w:fill="auto"/>
            <w:vAlign w:val="center"/>
            <w:hideMark/>
          </w:tcPr>
          <w:p w14:paraId="67DE99D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123,11</w:t>
            </w:r>
          </w:p>
        </w:tc>
        <w:tc>
          <w:tcPr>
            <w:tcW w:w="960" w:type="dxa"/>
            <w:tcBorders>
              <w:top w:val="nil"/>
              <w:left w:val="nil"/>
              <w:bottom w:val="single" w:sz="4" w:space="0" w:color="auto"/>
              <w:right w:val="single" w:sz="4" w:space="0" w:color="auto"/>
            </w:tcBorders>
            <w:shd w:val="clear" w:color="auto" w:fill="auto"/>
            <w:noWrap/>
            <w:vAlign w:val="center"/>
            <w:hideMark/>
          </w:tcPr>
          <w:p w14:paraId="61C1C57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1,56</w:t>
            </w:r>
          </w:p>
        </w:tc>
        <w:tc>
          <w:tcPr>
            <w:tcW w:w="1233" w:type="dxa"/>
            <w:tcBorders>
              <w:top w:val="nil"/>
              <w:left w:val="nil"/>
              <w:bottom w:val="single" w:sz="4" w:space="0" w:color="auto"/>
              <w:right w:val="single" w:sz="4" w:space="0" w:color="auto"/>
            </w:tcBorders>
          </w:tcPr>
          <w:p w14:paraId="31CE9BC3" w14:textId="4E72365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A6D479D" w14:textId="5E3A456E"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5B408C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119</w:t>
            </w:r>
          </w:p>
        </w:tc>
        <w:tc>
          <w:tcPr>
            <w:tcW w:w="3686" w:type="dxa"/>
            <w:tcBorders>
              <w:top w:val="nil"/>
              <w:left w:val="nil"/>
              <w:bottom w:val="single" w:sz="4" w:space="0" w:color="auto"/>
              <w:right w:val="single" w:sz="4" w:space="0" w:color="auto"/>
            </w:tcBorders>
            <w:shd w:val="clear" w:color="auto" w:fill="auto"/>
            <w:vAlign w:val="center"/>
            <w:hideMark/>
          </w:tcPr>
          <w:p w14:paraId="76C195B4"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Петрово</w:t>
            </w:r>
          </w:p>
        </w:tc>
        <w:tc>
          <w:tcPr>
            <w:tcW w:w="1078" w:type="dxa"/>
            <w:tcBorders>
              <w:top w:val="nil"/>
              <w:left w:val="nil"/>
              <w:bottom w:val="single" w:sz="4" w:space="0" w:color="auto"/>
              <w:right w:val="single" w:sz="4" w:space="0" w:color="auto"/>
            </w:tcBorders>
            <w:shd w:val="clear" w:color="auto" w:fill="auto"/>
            <w:vAlign w:val="center"/>
            <w:hideMark/>
          </w:tcPr>
          <w:p w14:paraId="7B990B4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19,76</w:t>
            </w:r>
          </w:p>
        </w:tc>
        <w:tc>
          <w:tcPr>
            <w:tcW w:w="1119" w:type="dxa"/>
            <w:tcBorders>
              <w:top w:val="nil"/>
              <w:left w:val="nil"/>
              <w:bottom w:val="single" w:sz="4" w:space="0" w:color="auto"/>
              <w:right w:val="single" w:sz="4" w:space="0" w:color="auto"/>
            </w:tcBorders>
            <w:shd w:val="clear" w:color="auto" w:fill="auto"/>
            <w:vAlign w:val="center"/>
            <w:hideMark/>
          </w:tcPr>
          <w:p w14:paraId="3953A55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0,25</w:t>
            </w:r>
          </w:p>
        </w:tc>
        <w:tc>
          <w:tcPr>
            <w:tcW w:w="996" w:type="dxa"/>
            <w:tcBorders>
              <w:top w:val="nil"/>
              <w:left w:val="nil"/>
              <w:bottom w:val="single" w:sz="4" w:space="0" w:color="auto"/>
              <w:right w:val="single" w:sz="4" w:space="0" w:color="auto"/>
            </w:tcBorders>
            <w:shd w:val="clear" w:color="auto" w:fill="auto"/>
            <w:vAlign w:val="center"/>
            <w:hideMark/>
          </w:tcPr>
          <w:p w14:paraId="58FB247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19,76</w:t>
            </w:r>
          </w:p>
        </w:tc>
        <w:tc>
          <w:tcPr>
            <w:tcW w:w="960" w:type="dxa"/>
            <w:tcBorders>
              <w:top w:val="nil"/>
              <w:left w:val="nil"/>
              <w:bottom w:val="single" w:sz="4" w:space="0" w:color="auto"/>
              <w:right w:val="single" w:sz="4" w:space="0" w:color="auto"/>
            </w:tcBorders>
            <w:shd w:val="clear" w:color="auto" w:fill="auto"/>
            <w:noWrap/>
            <w:vAlign w:val="center"/>
            <w:hideMark/>
          </w:tcPr>
          <w:p w14:paraId="35B2E0F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0,25</w:t>
            </w:r>
          </w:p>
        </w:tc>
        <w:tc>
          <w:tcPr>
            <w:tcW w:w="1233" w:type="dxa"/>
            <w:tcBorders>
              <w:top w:val="nil"/>
              <w:left w:val="nil"/>
              <w:bottom w:val="single" w:sz="4" w:space="0" w:color="auto"/>
              <w:right w:val="single" w:sz="4" w:space="0" w:color="auto"/>
            </w:tcBorders>
          </w:tcPr>
          <w:p w14:paraId="7C8672A3" w14:textId="0E9C2F8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01ACC15" w14:textId="4CE8C3B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610A6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120</w:t>
            </w:r>
          </w:p>
        </w:tc>
        <w:tc>
          <w:tcPr>
            <w:tcW w:w="3686" w:type="dxa"/>
            <w:tcBorders>
              <w:top w:val="nil"/>
              <w:left w:val="nil"/>
              <w:bottom w:val="single" w:sz="4" w:space="0" w:color="auto"/>
              <w:right w:val="single" w:sz="4" w:space="0" w:color="auto"/>
            </w:tcBorders>
            <w:shd w:val="clear" w:color="auto" w:fill="auto"/>
            <w:vAlign w:val="center"/>
            <w:hideMark/>
          </w:tcPr>
          <w:p w14:paraId="4ED81BDB"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Петровщина</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3B17A9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23,70</w:t>
            </w:r>
          </w:p>
        </w:tc>
        <w:tc>
          <w:tcPr>
            <w:tcW w:w="1119" w:type="dxa"/>
            <w:tcBorders>
              <w:top w:val="nil"/>
              <w:left w:val="nil"/>
              <w:bottom w:val="single" w:sz="4" w:space="0" w:color="auto"/>
              <w:right w:val="single" w:sz="4" w:space="0" w:color="auto"/>
            </w:tcBorders>
            <w:shd w:val="clear" w:color="auto" w:fill="auto"/>
            <w:vAlign w:val="center"/>
            <w:hideMark/>
          </w:tcPr>
          <w:p w14:paraId="5ABA0C5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0,30</w:t>
            </w:r>
          </w:p>
        </w:tc>
        <w:tc>
          <w:tcPr>
            <w:tcW w:w="996" w:type="dxa"/>
            <w:tcBorders>
              <w:top w:val="nil"/>
              <w:left w:val="nil"/>
              <w:bottom w:val="single" w:sz="4" w:space="0" w:color="auto"/>
              <w:right w:val="single" w:sz="4" w:space="0" w:color="auto"/>
            </w:tcBorders>
            <w:shd w:val="clear" w:color="auto" w:fill="auto"/>
            <w:vAlign w:val="center"/>
            <w:hideMark/>
          </w:tcPr>
          <w:p w14:paraId="2E7832A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23,70</w:t>
            </w:r>
          </w:p>
        </w:tc>
        <w:tc>
          <w:tcPr>
            <w:tcW w:w="960" w:type="dxa"/>
            <w:tcBorders>
              <w:top w:val="nil"/>
              <w:left w:val="nil"/>
              <w:bottom w:val="single" w:sz="4" w:space="0" w:color="auto"/>
              <w:right w:val="single" w:sz="4" w:space="0" w:color="auto"/>
            </w:tcBorders>
            <w:shd w:val="clear" w:color="auto" w:fill="auto"/>
            <w:noWrap/>
            <w:vAlign w:val="center"/>
            <w:hideMark/>
          </w:tcPr>
          <w:p w14:paraId="543B403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0,30</w:t>
            </w:r>
          </w:p>
        </w:tc>
        <w:tc>
          <w:tcPr>
            <w:tcW w:w="1233" w:type="dxa"/>
            <w:tcBorders>
              <w:top w:val="nil"/>
              <w:left w:val="nil"/>
              <w:bottom w:val="single" w:sz="4" w:space="0" w:color="auto"/>
              <w:right w:val="single" w:sz="4" w:space="0" w:color="auto"/>
            </w:tcBorders>
          </w:tcPr>
          <w:p w14:paraId="18A8F78F" w14:textId="18D737A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AB707E4" w14:textId="252DE5A5"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F13F62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121</w:t>
            </w:r>
          </w:p>
        </w:tc>
        <w:tc>
          <w:tcPr>
            <w:tcW w:w="3686" w:type="dxa"/>
            <w:tcBorders>
              <w:top w:val="nil"/>
              <w:left w:val="nil"/>
              <w:bottom w:val="single" w:sz="4" w:space="0" w:color="auto"/>
              <w:right w:val="single" w:sz="4" w:space="0" w:color="auto"/>
            </w:tcBorders>
            <w:shd w:val="clear" w:color="auto" w:fill="auto"/>
            <w:vAlign w:val="center"/>
            <w:hideMark/>
          </w:tcPr>
          <w:p w14:paraId="5BD71CA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Пирогово</w:t>
            </w:r>
          </w:p>
        </w:tc>
        <w:tc>
          <w:tcPr>
            <w:tcW w:w="1078" w:type="dxa"/>
            <w:tcBorders>
              <w:top w:val="nil"/>
              <w:left w:val="nil"/>
              <w:bottom w:val="single" w:sz="4" w:space="0" w:color="auto"/>
              <w:right w:val="single" w:sz="4" w:space="0" w:color="auto"/>
            </w:tcBorders>
            <w:shd w:val="clear" w:color="auto" w:fill="auto"/>
            <w:vAlign w:val="center"/>
            <w:hideMark/>
          </w:tcPr>
          <w:p w14:paraId="6673C6E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41,83</w:t>
            </w:r>
          </w:p>
        </w:tc>
        <w:tc>
          <w:tcPr>
            <w:tcW w:w="1119" w:type="dxa"/>
            <w:tcBorders>
              <w:top w:val="nil"/>
              <w:left w:val="nil"/>
              <w:bottom w:val="single" w:sz="4" w:space="0" w:color="auto"/>
              <w:right w:val="single" w:sz="4" w:space="0" w:color="auto"/>
            </w:tcBorders>
            <w:shd w:val="clear" w:color="auto" w:fill="auto"/>
            <w:vAlign w:val="center"/>
            <w:hideMark/>
          </w:tcPr>
          <w:p w14:paraId="02A3672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0,53</w:t>
            </w:r>
          </w:p>
        </w:tc>
        <w:tc>
          <w:tcPr>
            <w:tcW w:w="996" w:type="dxa"/>
            <w:tcBorders>
              <w:top w:val="nil"/>
              <w:left w:val="nil"/>
              <w:bottom w:val="single" w:sz="4" w:space="0" w:color="auto"/>
              <w:right w:val="single" w:sz="4" w:space="0" w:color="auto"/>
            </w:tcBorders>
            <w:shd w:val="clear" w:color="auto" w:fill="auto"/>
            <w:vAlign w:val="center"/>
            <w:hideMark/>
          </w:tcPr>
          <w:p w14:paraId="51B878E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41,83</w:t>
            </w:r>
          </w:p>
        </w:tc>
        <w:tc>
          <w:tcPr>
            <w:tcW w:w="960" w:type="dxa"/>
            <w:tcBorders>
              <w:top w:val="nil"/>
              <w:left w:val="nil"/>
              <w:bottom w:val="single" w:sz="4" w:space="0" w:color="auto"/>
              <w:right w:val="single" w:sz="4" w:space="0" w:color="auto"/>
            </w:tcBorders>
            <w:shd w:val="clear" w:color="auto" w:fill="auto"/>
            <w:noWrap/>
            <w:vAlign w:val="center"/>
            <w:hideMark/>
          </w:tcPr>
          <w:p w14:paraId="2D0382A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0,53</w:t>
            </w:r>
          </w:p>
        </w:tc>
        <w:tc>
          <w:tcPr>
            <w:tcW w:w="1233" w:type="dxa"/>
            <w:tcBorders>
              <w:top w:val="nil"/>
              <w:left w:val="nil"/>
              <w:bottom w:val="single" w:sz="4" w:space="0" w:color="auto"/>
              <w:right w:val="single" w:sz="4" w:space="0" w:color="auto"/>
            </w:tcBorders>
          </w:tcPr>
          <w:p w14:paraId="6CCFA35C" w14:textId="137F396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B3417CD" w14:textId="74BAF801"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AB6B8E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122</w:t>
            </w:r>
          </w:p>
        </w:tc>
        <w:tc>
          <w:tcPr>
            <w:tcW w:w="3686" w:type="dxa"/>
            <w:tcBorders>
              <w:top w:val="nil"/>
              <w:left w:val="nil"/>
              <w:bottom w:val="single" w:sz="4" w:space="0" w:color="auto"/>
              <w:right w:val="single" w:sz="4" w:space="0" w:color="auto"/>
            </w:tcBorders>
            <w:shd w:val="clear" w:color="auto" w:fill="auto"/>
            <w:vAlign w:val="center"/>
            <w:hideMark/>
          </w:tcPr>
          <w:p w14:paraId="2EDF5DBD"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Плосково</w:t>
            </w:r>
          </w:p>
        </w:tc>
        <w:tc>
          <w:tcPr>
            <w:tcW w:w="1078" w:type="dxa"/>
            <w:tcBorders>
              <w:top w:val="nil"/>
              <w:left w:val="nil"/>
              <w:bottom w:val="single" w:sz="4" w:space="0" w:color="auto"/>
              <w:right w:val="single" w:sz="4" w:space="0" w:color="auto"/>
            </w:tcBorders>
            <w:shd w:val="clear" w:color="auto" w:fill="auto"/>
            <w:vAlign w:val="center"/>
            <w:hideMark/>
          </w:tcPr>
          <w:p w14:paraId="4A1BF8D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36,01</w:t>
            </w:r>
          </w:p>
        </w:tc>
        <w:tc>
          <w:tcPr>
            <w:tcW w:w="1119" w:type="dxa"/>
            <w:tcBorders>
              <w:top w:val="nil"/>
              <w:left w:val="nil"/>
              <w:bottom w:val="single" w:sz="4" w:space="0" w:color="auto"/>
              <w:right w:val="single" w:sz="4" w:space="0" w:color="auto"/>
            </w:tcBorders>
            <w:shd w:val="clear" w:color="auto" w:fill="auto"/>
            <w:vAlign w:val="center"/>
            <w:hideMark/>
          </w:tcPr>
          <w:p w14:paraId="2E275B5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0,46</w:t>
            </w:r>
          </w:p>
        </w:tc>
        <w:tc>
          <w:tcPr>
            <w:tcW w:w="996" w:type="dxa"/>
            <w:tcBorders>
              <w:top w:val="nil"/>
              <w:left w:val="nil"/>
              <w:bottom w:val="single" w:sz="4" w:space="0" w:color="auto"/>
              <w:right w:val="single" w:sz="4" w:space="0" w:color="auto"/>
            </w:tcBorders>
            <w:shd w:val="clear" w:color="auto" w:fill="auto"/>
            <w:vAlign w:val="center"/>
            <w:hideMark/>
          </w:tcPr>
          <w:p w14:paraId="36E86B7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36,01</w:t>
            </w:r>
          </w:p>
        </w:tc>
        <w:tc>
          <w:tcPr>
            <w:tcW w:w="960" w:type="dxa"/>
            <w:tcBorders>
              <w:top w:val="nil"/>
              <w:left w:val="nil"/>
              <w:bottom w:val="single" w:sz="4" w:space="0" w:color="auto"/>
              <w:right w:val="single" w:sz="4" w:space="0" w:color="auto"/>
            </w:tcBorders>
            <w:shd w:val="clear" w:color="auto" w:fill="auto"/>
            <w:noWrap/>
            <w:vAlign w:val="center"/>
            <w:hideMark/>
          </w:tcPr>
          <w:p w14:paraId="0D6F203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0,46</w:t>
            </w:r>
          </w:p>
        </w:tc>
        <w:tc>
          <w:tcPr>
            <w:tcW w:w="1233" w:type="dxa"/>
            <w:tcBorders>
              <w:top w:val="nil"/>
              <w:left w:val="nil"/>
              <w:bottom w:val="single" w:sz="4" w:space="0" w:color="auto"/>
              <w:right w:val="single" w:sz="4" w:space="0" w:color="auto"/>
            </w:tcBorders>
          </w:tcPr>
          <w:p w14:paraId="43C93AAB" w14:textId="12C999D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977D94B" w14:textId="19DC992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81FF4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123</w:t>
            </w:r>
          </w:p>
        </w:tc>
        <w:tc>
          <w:tcPr>
            <w:tcW w:w="3686" w:type="dxa"/>
            <w:tcBorders>
              <w:top w:val="nil"/>
              <w:left w:val="nil"/>
              <w:bottom w:val="single" w:sz="4" w:space="0" w:color="auto"/>
              <w:right w:val="single" w:sz="4" w:space="0" w:color="auto"/>
            </w:tcBorders>
            <w:shd w:val="clear" w:color="auto" w:fill="auto"/>
            <w:vAlign w:val="center"/>
            <w:hideMark/>
          </w:tcPr>
          <w:p w14:paraId="4E2BC8C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Подберезье</w:t>
            </w:r>
          </w:p>
        </w:tc>
        <w:tc>
          <w:tcPr>
            <w:tcW w:w="1078" w:type="dxa"/>
            <w:tcBorders>
              <w:top w:val="nil"/>
              <w:left w:val="nil"/>
              <w:bottom w:val="single" w:sz="4" w:space="0" w:color="auto"/>
              <w:right w:val="single" w:sz="4" w:space="0" w:color="auto"/>
            </w:tcBorders>
            <w:shd w:val="clear" w:color="auto" w:fill="auto"/>
            <w:vAlign w:val="center"/>
            <w:hideMark/>
          </w:tcPr>
          <w:p w14:paraId="00C2165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24,96</w:t>
            </w:r>
          </w:p>
        </w:tc>
        <w:tc>
          <w:tcPr>
            <w:tcW w:w="1119" w:type="dxa"/>
            <w:tcBorders>
              <w:top w:val="nil"/>
              <w:left w:val="nil"/>
              <w:bottom w:val="single" w:sz="4" w:space="0" w:color="auto"/>
              <w:right w:val="single" w:sz="4" w:space="0" w:color="auto"/>
            </w:tcBorders>
            <w:shd w:val="clear" w:color="auto" w:fill="auto"/>
            <w:vAlign w:val="center"/>
            <w:hideMark/>
          </w:tcPr>
          <w:p w14:paraId="30DEF8B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0,32</w:t>
            </w:r>
          </w:p>
        </w:tc>
        <w:tc>
          <w:tcPr>
            <w:tcW w:w="996" w:type="dxa"/>
            <w:tcBorders>
              <w:top w:val="nil"/>
              <w:left w:val="nil"/>
              <w:bottom w:val="single" w:sz="4" w:space="0" w:color="auto"/>
              <w:right w:val="single" w:sz="4" w:space="0" w:color="auto"/>
            </w:tcBorders>
            <w:shd w:val="clear" w:color="auto" w:fill="auto"/>
            <w:vAlign w:val="center"/>
            <w:hideMark/>
          </w:tcPr>
          <w:p w14:paraId="74F875C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24,96</w:t>
            </w:r>
          </w:p>
        </w:tc>
        <w:tc>
          <w:tcPr>
            <w:tcW w:w="960" w:type="dxa"/>
            <w:tcBorders>
              <w:top w:val="nil"/>
              <w:left w:val="nil"/>
              <w:bottom w:val="single" w:sz="4" w:space="0" w:color="auto"/>
              <w:right w:val="single" w:sz="4" w:space="0" w:color="auto"/>
            </w:tcBorders>
            <w:shd w:val="clear" w:color="auto" w:fill="auto"/>
            <w:noWrap/>
            <w:vAlign w:val="center"/>
            <w:hideMark/>
          </w:tcPr>
          <w:p w14:paraId="7ACB047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0,32</w:t>
            </w:r>
          </w:p>
        </w:tc>
        <w:tc>
          <w:tcPr>
            <w:tcW w:w="1233" w:type="dxa"/>
            <w:tcBorders>
              <w:top w:val="nil"/>
              <w:left w:val="nil"/>
              <w:bottom w:val="single" w:sz="4" w:space="0" w:color="auto"/>
              <w:right w:val="single" w:sz="4" w:space="0" w:color="auto"/>
            </w:tcBorders>
          </w:tcPr>
          <w:p w14:paraId="3EEC1747" w14:textId="5B2028F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F882106" w14:textId="0245DBC8"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5D800C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124</w:t>
            </w:r>
          </w:p>
        </w:tc>
        <w:tc>
          <w:tcPr>
            <w:tcW w:w="3686" w:type="dxa"/>
            <w:tcBorders>
              <w:top w:val="nil"/>
              <w:left w:val="nil"/>
              <w:bottom w:val="single" w:sz="4" w:space="0" w:color="auto"/>
              <w:right w:val="single" w:sz="4" w:space="0" w:color="auto"/>
            </w:tcBorders>
            <w:shd w:val="clear" w:color="auto" w:fill="auto"/>
            <w:vAlign w:val="center"/>
            <w:hideMark/>
          </w:tcPr>
          <w:p w14:paraId="2AA235F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Подоклинье</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BFD51F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11,94</w:t>
            </w:r>
          </w:p>
        </w:tc>
        <w:tc>
          <w:tcPr>
            <w:tcW w:w="1119" w:type="dxa"/>
            <w:tcBorders>
              <w:top w:val="nil"/>
              <w:left w:val="nil"/>
              <w:bottom w:val="single" w:sz="4" w:space="0" w:color="auto"/>
              <w:right w:val="single" w:sz="4" w:space="0" w:color="auto"/>
            </w:tcBorders>
            <w:shd w:val="clear" w:color="auto" w:fill="auto"/>
            <w:vAlign w:val="center"/>
            <w:hideMark/>
          </w:tcPr>
          <w:p w14:paraId="303E7FF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0,15</w:t>
            </w:r>
          </w:p>
        </w:tc>
        <w:tc>
          <w:tcPr>
            <w:tcW w:w="996" w:type="dxa"/>
            <w:tcBorders>
              <w:top w:val="nil"/>
              <w:left w:val="nil"/>
              <w:bottom w:val="single" w:sz="4" w:space="0" w:color="auto"/>
              <w:right w:val="single" w:sz="4" w:space="0" w:color="auto"/>
            </w:tcBorders>
            <w:shd w:val="clear" w:color="auto" w:fill="auto"/>
            <w:vAlign w:val="center"/>
            <w:hideMark/>
          </w:tcPr>
          <w:p w14:paraId="68C1188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11,94</w:t>
            </w:r>
          </w:p>
        </w:tc>
        <w:tc>
          <w:tcPr>
            <w:tcW w:w="960" w:type="dxa"/>
            <w:tcBorders>
              <w:top w:val="nil"/>
              <w:left w:val="nil"/>
              <w:bottom w:val="single" w:sz="4" w:space="0" w:color="auto"/>
              <w:right w:val="single" w:sz="4" w:space="0" w:color="auto"/>
            </w:tcBorders>
            <w:shd w:val="clear" w:color="auto" w:fill="auto"/>
            <w:noWrap/>
            <w:vAlign w:val="center"/>
            <w:hideMark/>
          </w:tcPr>
          <w:p w14:paraId="52D5CF8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0,15</w:t>
            </w:r>
          </w:p>
        </w:tc>
        <w:tc>
          <w:tcPr>
            <w:tcW w:w="1233" w:type="dxa"/>
            <w:tcBorders>
              <w:top w:val="nil"/>
              <w:left w:val="nil"/>
              <w:bottom w:val="single" w:sz="4" w:space="0" w:color="auto"/>
              <w:right w:val="single" w:sz="4" w:space="0" w:color="auto"/>
            </w:tcBorders>
          </w:tcPr>
          <w:p w14:paraId="4D0D4B17" w14:textId="7BCFA33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9AB5C1A" w14:textId="12069D7C" w:rsidTr="001E4146">
        <w:trPr>
          <w:trHeight w:val="282"/>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467C3F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125</w:t>
            </w:r>
          </w:p>
        </w:tc>
        <w:tc>
          <w:tcPr>
            <w:tcW w:w="3686" w:type="dxa"/>
            <w:tcBorders>
              <w:top w:val="nil"/>
              <w:left w:val="nil"/>
              <w:bottom w:val="single" w:sz="4" w:space="0" w:color="auto"/>
              <w:right w:val="single" w:sz="4" w:space="0" w:color="auto"/>
            </w:tcBorders>
            <w:shd w:val="clear" w:color="auto" w:fill="auto"/>
            <w:vAlign w:val="center"/>
            <w:hideMark/>
          </w:tcPr>
          <w:p w14:paraId="2BD68E76" w14:textId="78B7C4D0"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Поляны</w:t>
            </w:r>
            <w:r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 xml:space="preserve">(Горское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61241EA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41,62</w:t>
            </w:r>
          </w:p>
        </w:tc>
        <w:tc>
          <w:tcPr>
            <w:tcW w:w="1119" w:type="dxa"/>
            <w:tcBorders>
              <w:top w:val="nil"/>
              <w:left w:val="nil"/>
              <w:bottom w:val="single" w:sz="4" w:space="0" w:color="auto"/>
              <w:right w:val="single" w:sz="4" w:space="0" w:color="auto"/>
            </w:tcBorders>
            <w:shd w:val="clear" w:color="auto" w:fill="auto"/>
            <w:vAlign w:val="center"/>
            <w:hideMark/>
          </w:tcPr>
          <w:p w14:paraId="41B7F78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0,53</w:t>
            </w:r>
          </w:p>
        </w:tc>
        <w:tc>
          <w:tcPr>
            <w:tcW w:w="996" w:type="dxa"/>
            <w:tcBorders>
              <w:top w:val="nil"/>
              <w:left w:val="nil"/>
              <w:bottom w:val="single" w:sz="4" w:space="0" w:color="auto"/>
              <w:right w:val="single" w:sz="4" w:space="0" w:color="auto"/>
            </w:tcBorders>
            <w:shd w:val="clear" w:color="auto" w:fill="auto"/>
            <w:vAlign w:val="center"/>
            <w:hideMark/>
          </w:tcPr>
          <w:p w14:paraId="49A0E01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41,62</w:t>
            </w:r>
          </w:p>
        </w:tc>
        <w:tc>
          <w:tcPr>
            <w:tcW w:w="960" w:type="dxa"/>
            <w:tcBorders>
              <w:top w:val="nil"/>
              <w:left w:val="nil"/>
              <w:bottom w:val="single" w:sz="4" w:space="0" w:color="auto"/>
              <w:right w:val="single" w:sz="4" w:space="0" w:color="auto"/>
            </w:tcBorders>
            <w:shd w:val="clear" w:color="auto" w:fill="auto"/>
            <w:noWrap/>
            <w:vAlign w:val="center"/>
            <w:hideMark/>
          </w:tcPr>
          <w:p w14:paraId="3BC1ECE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0,53</w:t>
            </w:r>
          </w:p>
        </w:tc>
        <w:tc>
          <w:tcPr>
            <w:tcW w:w="1233" w:type="dxa"/>
            <w:tcBorders>
              <w:top w:val="nil"/>
              <w:left w:val="nil"/>
              <w:bottom w:val="single" w:sz="4" w:space="0" w:color="auto"/>
              <w:right w:val="single" w:sz="4" w:space="0" w:color="auto"/>
            </w:tcBorders>
          </w:tcPr>
          <w:p w14:paraId="22D44649" w14:textId="67B4F32E"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10EB111" w14:textId="449926C0" w:rsidTr="001E4146">
        <w:trPr>
          <w:trHeight w:val="30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DF90BA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126</w:t>
            </w:r>
          </w:p>
        </w:tc>
        <w:tc>
          <w:tcPr>
            <w:tcW w:w="3686" w:type="dxa"/>
            <w:tcBorders>
              <w:top w:val="nil"/>
              <w:left w:val="nil"/>
              <w:bottom w:val="single" w:sz="4" w:space="0" w:color="auto"/>
              <w:right w:val="single" w:sz="4" w:space="0" w:color="auto"/>
            </w:tcBorders>
            <w:shd w:val="clear" w:color="auto" w:fill="auto"/>
            <w:vAlign w:val="center"/>
            <w:hideMark/>
          </w:tcPr>
          <w:p w14:paraId="364157C5" w14:textId="7DD57B9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Поляны</w:t>
            </w:r>
            <w:r w:rsidRPr="001E4146">
              <w:rPr>
                <w:rFonts w:ascii="Times New Roman" w:eastAsia="Times New Roman" w:hAnsi="Times New Roman" w:cs="Times New Roman"/>
                <w:lang w:eastAsia="ru-RU"/>
              </w:rPr>
              <w:t xml:space="preserve"> </w:t>
            </w:r>
            <w:r w:rsidRPr="00FE63D4">
              <w:rPr>
                <w:rFonts w:ascii="Times New Roman" w:eastAsia="Times New Roman" w:hAnsi="Times New Roman" w:cs="Times New Roman"/>
                <w:lang w:eastAsia="ru-RU"/>
              </w:rPr>
              <w:t xml:space="preserve">(Дубровское </w:t>
            </w:r>
            <w:r w:rsidRPr="001E4146">
              <w:rPr>
                <w:rFonts w:ascii="Times New Roman" w:eastAsia="Times New Roman" w:hAnsi="Times New Roman" w:cs="Times New Roman"/>
                <w:lang w:eastAsia="ru-RU"/>
              </w:rPr>
              <w:t>поселение</w:t>
            </w:r>
            <w:r w:rsidRPr="00FE63D4">
              <w:rPr>
                <w:rFonts w:ascii="Times New Roman" w:eastAsia="Times New Roman" w:hAnsi="Times New Roman" w:cs="Times New Roman"/>
                <w:lang w:eastAsia="ru-RU"/>
              </w:rPr>
              <w:t>)</w:t>
            </w:r>
          </w:p>
        </w:tc>
        <w:tc>
          <w:tcPr>
            <w:tcW w:w="1078" w:type="dxa"/>
            <w:tcBorders>
              <w:top w:val="nil"/>
              <w:left w:val="nil"/>
              <w:bottom w:val="single" w:sz="4" w:space="0" w:color="auto"/>
              <w:right w:val="single" w:sz="4" w:space="0" w:color="auto"/>
            </w:tcBorders>
            <w:shd w:val="clear" w:color="auto" w:fill="auto"/>
            <w:vAlign w:val="center"/>
            <w:hideMark/>
          </w:tcPr>
          <w:p w14:paraId="03D0E05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18,76</w:t>
            </w:r>
          </w:p>
        </w:tc>
        <w:tc>
          <w:tcPr>
            <w:tcW w:w="1119" w:type="dxa"/>
            <w:tcBorders>
              <w:top w:val="nil"/>
              <w:left w:val="nil"/>
              <w:bottom w:val="single" w:sz="4" w:space="0" w:color="auto"/>
              <w:right w:val="single" w:sz="4" w:space="0" w:color="auto"/>
            </w:tcBorders>
            <w:shd w:val="clear" w:color="auto" w:fill="auto"/>
            <w:vAlign w:val="center"/>
            <w:hideMark/>
          </w:tcPr>
          <w:p w14:paraId="7F3AE67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996" w:type="dxa"/>
            <w:tcBorders>
              <w:top w:val="nil"/>
              <w:left w:val="nil"/>
              <w:bottom w:val="single" w:sz="4" w:space="0" w:color="auto"/>
              <w:right w:val="single" w:sz="4" w:space="0" w:color="auto"/>
            </w:tcBorders>
            <w:shd w:val="clear" w:color="auto" w:fill="auto"/>
            <w:vAlign w:val="center"/>
            <w:hideMark/>
          </w:tcPr>
          <w:p w14:paraId="11A7FE9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18,76</w:t>
            </w:r>
          </w:p>
        </w:tc>
        <w:tc>
          <w:tcPr>
            <w:tcW w:w="960" w:type="dxa"/>
            <w:tcBorders>
              <w:top w:val="nil"/>
              <w:left w:val="nil"/>
              <w:bottom w:val="single" w:sz="4" w:space="0" w:color="auto"/>
              <w:right w:val="single" w:sz="4" w:space="0" w:color="auto"/>
            </w:tcBorders>
            <w:shd w:val="clear" w:color="auto" w:fill="auto"/>
            <w:noWrap/>
            <w:vAlign w:val="center"/>
            <w:hideMark/>
          </w:tcPr>
          <w:p w14:paraId="74DE592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1233" w:type="dxa"/>
            <w:tcBorders>
              <w:top w:val="nil"/>
              <w:left w:val="nil"/>
              <w:bottom w:val="single" w:sz="4" w:space="0" w:color="auto"/>
              <w:right w:val="single" w:sz="4" w:space="0" w:color="auto"/>
            </w:tcBorders>
          </w:tcPr>
          <w:p w14:paraId="4270717C" w14:textId="23E21E2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A326615" w14:textId="6EBE84CD"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BAB9DB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127</w:t>
            </w:r>
          </w:p>
        </w:tc>
        <w:tc>
          <w:tcPr>
            <w:tcW w:w="3686" w:type="dxa"/>
            <w:tcBorders>
              <w:top w:val="nil"/>
              <w:left w:val="nil"/>
              <w:bottom w:val="single" w:sz="4" w:space="0" w:color="auto"/>
              <w:right w:val="single" w:sz="4" w:space="0" w:color="auto"/>
            </w:tcBorders>
            <w:shd w:val="clear" w:color="auto" w:fill="auto"/>
            <w:vAlign w:val="center"/>
            <w:hideMark/>
          </w:tcPr>
          <w:p w14:paraId="01CF16D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Поречье</w:t>
            </w:r>
          </w:p>
        </w:tc>
        <w:tc>
          <w:tcPr>
            <w:tcW w:w="1078" w:type="dxa"/>
            <w:tcBorders>
              <w:top w:val="nil"/>
              <w:left w:val="nil"/>
              <w:bottom w:val="single" w:sz="4" w:space="0" w:color="auto"/>
              <w:right w:val="single" w:sz="4" w:space="0" w:color="auto"/>
            </w:tcBorders>
            <w:shd w:val="clear" w:color="auto" w:fill="auto"/>
            <w:vAlign w:val="center"/>
            <w:hideMark/>
          </w:tcPr>
          <w:p w14:paraId="00AC963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8,36</w:t>
            </w:r>
          </w:p>
        </w:tc>
        <w:tc>
          <w:tcPr>
            <w:tcW w:w="1119" w:type="dxa"/>
            <w:tcBorders>
              <w:top w:val="nil"/>
              <w:left w:val="nil"/>
              <w:bottom w:val="single" w:sz="4" w:space="0" w:color="auto"/>
              <w:right w:val="single" w:sz="4" w:space="0" w:color="auto"/>
            </w:tcBorders>
            <w:shd w:val="clear" w:color="auto" w:fill="auto"/>
            <w:vAlign w:val="center"/>
            <w:hideMark/>
          </w:tcPr>
          <w:p w14:paraId="780BA0D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0,11</w:t>
            </w:r>
          </w:p>
        </w:tc>
        <w:tc>
          <w:tcPr>
            <w:tcW w:w="996" w:type="dxa"/>
            <w:tcBorders>
              <w:top w:val="nil"/>
              <w:left w:val="nil"/>
              <w:bottom w:val="single" w:sz="4" w:space="0" w:color="auto"/>
              <w:right w:val="single" w:sz="4" w:space="0" w:color="auto"/>
            </w:tcBorders>
            <w:shd w:val="clear" w:color="auto" w:fill="auto"/>
            <w:vAlign w:val="center"/>
            <w:hideMark/>
          </w:tcPr>
          <w:p w14:paraId="71260EF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8,36</w:t>
            </w:r>
          </w:p>
        </w:tc>
        <w:tc>
          <w:tcPr>
            <w:tcW w:w="960" w:type="dxa"/>
            <w:tcBorders>
              <w:top w:val="nil"/>
              <w:left w:val="nil"/>
              <w:bottom w:val="single" w:sz="4" w:space="0" w:color="auto"/>
              <w:right w:val="single" w:sz="4" w:space="0" w:color="auto"/>
            </w:tcBorders>
            <w:shd w:val="clear" w:color="auto" w:fill="auto"/>
            <w:noWrap/>
            <w:vAlign w:val="center"/>
            <w:hideMark/>
          </w:tcPr>
          <w:p w14:paraId="5C18459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0,11</w:t>
            </w:r>
          </w:p>
        </w:tc>
        <w:tc>
          <w:tcPr>
            <w:tcW w:w="1233" w:type="dxa"/>
            <w:tcBorders>
              <w:top w:val="nil"/>
              <w:left w:val="nil"/>
              <w:bottom w:val="single" w:sz="4" w:space="0" w:color="auto"/>
              <w:right w:val="single" w:sz="4" w:space="0" w:color="auto"/>
            </w:tcBorders>
          </w:tcPr>
          <w:p w14:paraId="1DF995C0" w14:textId="34AA997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374799D" w14:textId="0AF2A22C"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A82FE4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128</w:t>
            </w:r>
          </w:p>
        </w:tc>
        <w:tc>
          <w:tcPr>
            <w:tcW w:w="3686" w:type="dxa"/>
            <w:tcBorders>
              <w:top w:val="nil"/>
              <w:left w:val="nil"/>
              <w:bottom w:val="single" w:sz="4" w:space="0" w:color="auto"/>
              <w:right w:val="single" w:sz="4" w:space="0" w:color="auto"/>
            </w:tcBorders>
            <w:shd w:val="clear" w:color="auto" w:fill="auto"/>
            <w:vAlign w:val="center"/>
            <w:hideMark/>
          </w:tcPr>
          <w:p w14:paraId="3E61008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Порожки</w:t>
            </w:r>
          </w:p>
        </w:tc>
        <w:tc>
          <w:tcPr>
            <w:tcW w:w="1078" w:type="dxa"/>
            <w:tcBorders>
              <w:top w:val="nil"/>
              <w:left w:val="nil"/>
              <w:bottom w:val="single" w:sz="4" w:space="0" w:color="auto"/>
              <w:right w:val="single" w:sz="4" w:space="0" w:color="auto"/>
            </w:tcBorders>
            <w:shd w:val="clear" w:color="auto" w:fill="auto"/>
            <w:vAlign w:val="center"/>
            <w:hideMark/>
          </w:tcPr>
          <w:p w14:paraId="2A5DC04A" w14:textId="373A0908"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w:t>
            </w:r>
            <w:r w:rsidR="00034674">
              <w:rPr>
                <w:rFonts w:ascii="Times New Roman" w:eastAsia="Times New Roman" w:hAnsi="Times New Roman" w:cs="Times New Roman"/>
                <w:lang w:eastAsia="ru-RU"/>
              </w:rPr>
              <w:t>5</w:t>
            </w:r>
            <w:r w:rsidRPr="00FE63D4">
              <w:rPr>
                <w:rFonts w:ascii="Times New Roman" w:eastAsia="Times New Roman" w:hAnsi="Times New Roman" w:cs="Times New Roman"/>
                <w:lang w:eastAsia="ru-RU"/>
              </w:rPr>
              <w:t>,</w:t>
            </w:r>
            <w:r w:rsidR="00034674">
              <w:rPr>
                <w:rFonts w:ascii="Times New Roman" w:eastAsia="Times New Roman" w:hAnsi="Times New Roman" w:cs="Times New Roman"/>
                <w:lang w:eastAsia="ru-RU"/>
              </w:rPr>
              <w:t>55</w:t>
            </w:r>
          </w:p>
        </w:tc>
        <w:tc>
          <w:tcPr>
            <w:tcW w:w="1119" w:type="dxa"/>
            <w:tcBorders>
              <w:top w:val="nil"/>
              <w:left w:val="nil"/>
              <w:bottom w:val="single" w:sz="4" w:space="0" w:color="auto"/>
              <w:right w:val="single" w:sz="4" w:space="0" w:color="auto"/>
            </w:tcBorders>
            <w:shd w:val="clear" w:color="auto" w:fill="auto"/>
            <w:vAlign w:val="center"/>
            <w:hideMark/>
          </w:tcPr>
          <w:p w14:paraId="69A6A5C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0,37</w:t>
            </w:r>
          </w:p>
        </w:tc>
        <w:tc>
          <w:tcPr>
            <w:tcW w:w="996" w:type="dxa"/>
            <w:tcBorders>
              <w:top w:val="nil"/>
              <w:left w:val="nil"/>
              <w:bottom w:val="single" w:sz="4" w:space="0" w:color="auto"/>
              <w:right w:val="single" w:sz="4" w:space="0" w:color="auto"/>
            </w:tcBorders>
            <w:shd w:val="clear" w:color="auto" w:fill="auto"/>
            <w:vAlign w:val="center"/>
            <w:hideMark/>
          </w:tcPr>
          <w:p w14:paraId="3932CDC3" w14:textId="05CA52C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w:t>
            </w:r>
            <w:r w:rsidR="00034674">
              <w:rPr>
                <w:rFonts w:ascii="Times New Roman" w:eastAsia="Times New Roman" w:hAnsi="Times New Roman" w:cs="Times New Roman"/>
                <w:lang w:eastAsia="ru-RU"/>
              </w:rPr>
              <w:t>5</w:t>
            </w:r>
            <w:r w:rsidRPr="00FE63D4">
              <w:rPr>
                <w:rFonts w:ascii="Times New Roman" w:eastAsia="Times New Roman" w:hAnsi="Times New Roman" w:cs="Times New Roman"/>
                <w:lang w:eastAsia="ru-RU"/>
              </w:rPr>
              <w:t>,</w:t>
            </w:r>
            <w:r w:rsidR="00034674">
              <w:rPr>
                <w:rFonts w:ascii="Times New Roman" w:eastAsia="Times New Roman" w:hAnsi="Times New Roman" w:cs="Times New Roman"/>
                <w:lang w:eastAsia="ru-RU"/>
              </w:rPr>
              <w:t>55</w:t>
            </w:r>
          </w:p>
        </w:tc>
        <w:tc>
          <w:tcPr>
            <w:tcW w:w="960" w:type="dxa"/>
            <w:tcBorders>
              <w:top w:val="nil"/>
              <w:left w:val="nil"/>
              <w:bottom w:val="single" w:sz="4" w:space="0" w:color="auto"/>
              <w:right w:val="single" w:sz="4" w:space="0" w:color="auto"/>
            </w:tcBorders>
            <w:shd w:val="clear" w:color="auto" w:fill="auto"/>
            <w:noWrap/>
            <w:vAlign w:val="center"/>
            <w:hideMark/>
          </w:tcPr>
          <w:p w14:paraId="6D0C7F1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0,37</w:t>
            </w:r>
          </w:p>
        </w:tc>
        <w:tc>
          <w:tcPr>
            <w:tcW w:w="1233" w:type="dxa"/>
            <w:tcBorders>
              <w:top w:val="nil"/>
              <w:left w:val="nil"/>
              <w:bottom w:val="single" w:sz="4" w:space="0" w:color="auto"/>
              <w:right w:val="single" w:sz="4" w:space="0" w:color="auto"/>
            </w:tcBorders>
          </w:tcPr>
          <w:p w14:paraId="19442709" w14:textId="0FCEADB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0BBCDDE" w14:textId="669A4ED2"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66A310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129</w:t>
            </w:r>
          </w:p>
        </w:tc>
        <w:tc>
          <w:tcPr>
            <w:tcW w:w="3686" w:type="dxa"/>
            <w:tcBorders>
              <w:top w:val="nil"/>
              <w:left w:val="nil"/>
              <w:bottom w:val="single" w:sz="4" w:space="0" w:color="auto"/>
              <w:right w:val="single" w:sz="4" w:space="0" w:color="auto"/>
            </w:tcBorders>
            <w:shd w:val="clear" w:color="auto" w:fill="auto"/>
            <w:vAlign w:val="center"/>
            <w:hideMark/>
          </w:tcPr>
          <w:p w14:paraId="62E703A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Посохово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384D7B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23,44</w:t>
            </w:r>
          </w:p>
        </w:tc>
        <w:tc>
          <w:tcPr>
            <w:tcW w:w="1119" w:type="dxa"/>
            <w:tcBorders>
              <w:top w:val="nil"/>
              <w:left w:val="nil"/>
              <w:bottom w:val="single" w:sz="4" w:space="0" w:color="auto"/>
              <w:right w:val="single" w:sz="4" w:space="0" w:color="auto"/>
            </w:tcBorders>
            <w:shd w:val="clear" w:color="auto" w:fill="auto"/>
            <w:vAlign w:val="center"/>
            <w:hideMark/>
          </w:tcPr>
          <w:p w14:paraId="2A5384F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0,30</w:t>
            </w:r>
          </w:p>
        </w:tc>
        <w:tc>
          <w:tcPr>
            <w:tcW w:w="996" w:type="dxa"/>
            <w:tcBorders>
              <w:top w:val="nil"/>
              <w:left w:val="nil"/>
              <w:bottom w:val="single" w:sz="4" w:space="0" w:color="auto"/>
              <w:right w:val="single" w:sz="4" w:space="0" w:color="auto"/>
            </w:tcBorders>
            <w:shd w:val="clear" w:color="auto" w:fill="auto"/>
            <w:vAlign w:val="center"/>
            <w:hideMark/>
          </w:tcPr>
          <w:p w14:paraId="612074C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23,44</w:t>
            </w:r>
          </w:p>
        </w:tc>
        <w:tc>
          <w:tcPr>
            <w:tcW w:w="960" w:type="dxa"/>
            <w:tcBorders>
              <w:top w:val="nil"/>
              <w:left w:val="nil"/>
              <w:bottom w:val="single" w:sz="4" w:space="0" w:color="auto"/>
              <w:right w:val="single" w:sz="4" w:space="0" w:color="auto"/>
            </w:tcBorders>
            <w:shd w:val="clear" w:color="auto" w:fill="auto"/>
            <w:noWrap/>
            <w:vAlign w:val="center"/>
            <w:hideMark/>
          </w:tcPr>
          <w:p w14:paraId="352DFFD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0,30</w:t>
            </w:r>
          </w:p>
        </w:tc>
        <w:tc>
          <w:tcPr>
            <w:tcW w:w="1233" w:type="dxa"/>
            <w:tcBorders>
              <w:top w:val="nil"/>
              <w:left w:val="nil"/>
              <w:bottom w:val="single" w:sz="4" w:space="0" w:color="auto"/>
              <w:right w:val="single" w:sz="4" w:space="0" w:color="auto"/>
            </w:tcBorders>
          </w:tcPr>
          <w:p w14:paraId="48CEC43A" w14:textId="06EB41DE"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60B5BC6" w14:textId="3F4ABB2A"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D5886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130</w:t>
            </w:r>
          </w:p>
        </w:tc>
        <w:tc>
          <w:tcPr>
            <w:tcW w:w="3686" w:type="dxa"/>
            <w:tcBorders>
              <w:top w:val="nil"/>
              <w:left w:val="nil"/>
              <w:bottom w:val="single" w:sz="4" w:space="0" w:color="auto"/>
              <w:right w:val="single" w:sz="4" w:space="0" w:color="auto"/>
            </w:tcBorders>
            <w:shd w:val="clear" w:color="auto" w:fill="auto"/>
            <w:vAlign w:val="center"/>
            <w:hideMark/>
          </w:tcPr>
          <w:p w14:paraId="3DDFA214"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Прибрежная</w:t>
            </w:r>
          </w:p>
        </w:tc>
        <w:tc>
          <w:tcPr>
            <w:tcW w:w="1078" w:type="dxa"/>
            <w:tcBorders>
              <w:top w:val="nil"/>
              <w:left w:val="nil"/>
              <w:bottom w:val="single" w:sz="4" w:space="0" w:color="auto"/>
              <w:right w:val="single" w:sz="4" w:space="0" w:color="auto"/>
            </w:tcBorders>
            <w:shd w:val="clear" w:color="auto" w:fill="auto"/>
            <w:vAlign w:val="center"/>
            <w:hideMark/>
          </w:tcPr>
          <w:p w14:paraId="4759A31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38,14</w:t>
            </w:r>
          </w:p>
        </w:tc>
        <w:tc>
          <w:tcPr>
            <w:tcW w:w="1119" w:type="dxa"/>
            <w:tcBorders>
              <w:top w:val="nil"/>
              <w:left w:val="nil"/>
              <w:bottom w:val="single" w:sz="4" w:space="0" w:color="auto"/>
              <w:right w:val="single" w:sz="4" w:space="0" w:color="auto"/>
            </w:tcBorders>
            <w:shd w:val="clear" w:color="auto" w:fill="auto"/>
            <w:vAlign w:val="center"/>
            <w:hideMark/>
          </w:tcPr>
          <w:p w14:paraId="54D1C02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0,48</w:t>
            </w:r>
          </w:p>
        </w:tc>
        <w:tc>
          <w:tcPr>
            <w:tcW w:w="996" w:type="dxa"/>
            <w:tcBorders>
              <w:top w:val="nil"/>
              <w:left w:val="nil"/>
              <w:bottom w:val="single" w:sz="4" w:space="0" w:color="auto"/>
              <w:right w:val="single" w:sz="4" w:space="0" w:color="auto"/>
            </w:tcBorders>
            <w:shd w:val="clear" w:color="auto" w:fill="auto"/>
            <w:vAlign w:val="center"/>
            <w:hideMark/>
          </w:tcPr>
          <w:p w14:paraId="0DC5977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38,14</w:t>
            </w:r>
          </w:p>
        </w:tc>
        <w:tc>
          <w:tcPr>
            <w:tcW w:w="960" w:type="dxa"/>
            <w:tcBorders>
              <w:top w:val="nil"/>
              <w:left w:val="nil"/>
              <w:bottom w:val="single" w:sz="4" w:space="0" w:color="auto"/>
              <w:right w:val="single" w:sz="4" w:space="0" w:color="auto"/>
            </w:tcBorders>
            <w:shd w:val="clear" w:color="auto" w:fill="auto"/>
            <w:noWrap/>
            <w:vAlign w:val="center"/>
            <w:hideMark/>
          </w:tcPr>
          <w:p w14:paraId="7050C7B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0,48</w:t>
            </w:r>
          </w:p>
        </w:tc>
        <w:tc>
          <w:tcPr>
            <w:tcW w:w="1233" w:type="dxa"/>
            <w:tcBorders>
              <w:top w:val="nil"/>
              <w:left w:val="nil"/>
              <w:bottom w:val="single" w:sz="4" w:space="0" w:color="auto"/>
              <w:right w:val="single" w:sz="4" w:space="0" w:color="auto"/>
            </w:tcBorders>
          </w:tcPr>
          <w:p w14:paraId="30FB08C9" w14:textId="0A4A82D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DBB214B" w14:textId="298CC849"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CCAB1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131</w:t>
            </w:r>
          </w:p>
        </w:tc>
        <w:tc>
          <w:tcPr>
            <w:tcW w:w="3686" w:type="dxa"/>
            <w:tcBorders>
              <w:top w:val="nil"/>
              <w:left w:val="nil"/>
              <w:bottom w:val="single" w:sz="4" w:space="0" w:color="auto"/>
              <w:right w:val="single" w:sz="4" w:space="0" w:color="auto"/>
            </w:tcBorders>
            <w:shd w:val="clear" w:color="auto" w:fill="auto"/>
            <w:vAlign w:val="center"/>
            <w:hideMark/>
          </w:tcPr>
          <w:p w14:paraId="32CCB4B3"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Райцы</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723D0FF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80,43</w:t>
            </w:r>
          </w:p>
        </w:tc>
        <w:tc>
          <w:tcPr>
            <w:tcW w:w="1119" w:type="dxa"/>
            <w:tcBorders>
              <w:top w:val="nil"/>
              <w:left w:val="nil"/>
              <w:bottom w:val="single" w:sz="4" w:space="0" w:color="auto"/>
              <w:right w:val="single" w:sz="4" w:space="0" w:color="auto"/>
            </w:tcBorders>
            <w:shd w:val="clear" w:color="auto" w:fill="auto"/>
            <w:vAlign w:val="center"/>
            <w:hideMark/>
          </w:tcPr>
          <w:p w14:paraId="2B9A67E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1,02</w:t>
            </w:r>
          </w:p>
        </w:tc>
        <w:tc>
          <w:tcPr>
            <w:tcW w:w="996" w:type="dxa"/>
            <w:tcBorders>
              <w:top w:val="nil"/>
              <w:left w:val="nil"/>
              <w:bottom w:val="single" w:sz="4" w:space="0" w:color="auto"/>
              <w:right w:val="single" w:sz="4" w:space="0" w:color="auto"/>
            </w:tcBorders>
            <w:shd w:val="clear" w:color="auto" w:fill="auto"/>
            <w:vAlign w:val="center"/>
            <w:hideMark/>
          </w:tcPr>
          <w:p w14:paraId="5D8FBAA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80,43</w:t>
            </w:r>
          </w:p>
        </w:tc>
        <w:tc>
          <w:tcPr>
            <w:tcW w:w="960" w:type="dxa"/>
            <w:tcBorders>
              <w:top w:val="nil"/>
              <w:left w:val="nil"/>
              <w:bottom w:val="single" w:sz="4" w:space="0" w:color="auto"/>
              <w:right w:val="single" w:sz="4" w:space="0" w:color="auto"/>
            </w:tcBorders>
            <w:shd w:val="clear" w:color="auto" w:fill="auto"/>
            <w:noWrap/>
            <w:vAlign w:val="center"/>
            <w:hideMark/>
          </w:tcPr>
          <w:p w14:paraId="6DF7FD3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1,02</w:t>
            </w:r>
          </w:p>
        </w:tc>
        <w:tc>
          <w:tcPr>
            <w:tcW w:w="1233" w:type="dxa"/>
            <w:tcBorders>
              <w:top w:val="nil"/>
              <w:left w:val="nil"/>
              <w:bottom w:val="single" w:sz="4" w:space="0" w:color="auto"/>
              <w:right w:val="single" w:sz="4" w:space="0" w:color="auto"/>
            </w:tcBorders>
          </w:tcPr>
          <w:p w14:paraId="18EC5404" w14:textId="678A5DD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04666BC" w14:textId="3D5FD979"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F9182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132</w:t>
            </w:r>
          </w:p>
        </w:tc>
        <w:tc>
          <w:tcPr>
            <w:tcW w:w="3686" w:type="dxa"/>
            <w:tcBorders>
              <w:top w:val="nil"/>
              <w:left w:val="nil"/>
              <w:bottom w:val="single" w:sz="4" w:space="0" w:color="auto"/>
              <w:right w:val="single" w:sz="4" w:space="0" w:color="auto"/>
            </w:tcBorders>
            <w:shd w:val="clear" w:color="auto" w:fill="auto"/>
            <w:vAlign w:val="center"/>
            <w:hideMark/>
          </w:tcPr>
          <w:p w14:paraId="651F9AA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Рачково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87DE63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21,23</w:t>
            </w:r>
          </w:p>
        </w:tc>
        <w:tc>
          <w:tcPr>
            <w:tcW w:w="1119" w:type="dxa"/>
            <w:tcBorders>
              <w:top w:val="nil"/>
              <w:left w:val="nil"/>
              <w:bottom w:val="single" w:sz="4" w:space="0" w:color="auto"/>
              <w:right w:val="single" w:sz="4" w:space="0" w:color="auto"/>
            </w:tcBorders>
            <w:shd w:val="clear" w:color="auto" w:fill="auto"/>
            <w:vAlign w:val="center"/>
            <w:hideMark/>
          </w:tcPr>
          <w:p w14:paraId="60F6BAF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0,27</w:t>
            </w:r>
          </w:p>
        </w:tc>
        <w:tc>
          <w:tcPr>
            <w:tcW w:w="996" w:type="dxa"/>
            <w:tcBorders>
              <w:top w:val="nil"/>
              <w:left w:val="nil"/>
              <w:bottom w:val="single" w:sz="4" w:space="0" w:color="auto"/>
              <w:right w:val="single" w:sz="4" w:space="0" w:color="auto"/>
            </w:tcBorders>
            <w:shd w:val="clear" w:color="auto" w:fill="auto"/>
            <w:vAlign w:val="center"/>
            <w:hideMark/>
          </w:tcPr>
          <w:p w14:paraId="746FFC9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21,23</w:t>
            </w:r>
          </w:p>
        </w:tc>
        <w:tc>
          <w:tcPr>
            <w:tcW w:w="960" w:type="dxa"/>
            <w:tcBorders>
              <w:top w:val="nil"/>
              <w:left w:val="nil"/>
              <w:bottom w:val="single" w:sz="4" w:space="0" w:color="auto"/>
              <w:right w:val="single" w:sz="4" w:space="0" w:color="auto"/>
            </w:tcBorders>
            <w:shd w:val="clear" w:color="auto" w:fill="auto"/>
            <w:noWrap/>
            <w:vAlign w:val="center"/>
            <w:hideMark/>
          </w:tcPr>
          <w:p w14:paraId="0739D25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0,27</w:t>
            </w:r>
          </w:p>
        </w:tc>
        <w:tc>
          <w:tcPr>
            <w:tcW w:w="1233" w:type="dxa"/>
            <w:tcBorders>
              <w:top w:val="nil"/>
              <w:left w:val="nil"/>
              <w:bottom w:val="single" w:sz="4" w:space="0" w:color="auto"/>
              <w:right w:val="single" w:sz="4" w:space="0" w:color="auto"/>
            </w:tcBorders>
          </w:tcPr>
          <w:p w14:paraId="2126BD64" w14:textId="423F55A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B69B5B0" w14:textId="663C754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7E0170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133</w:t>
            </w:r>
          </w:p>
        </w:tc>
        <w:tc>
          <w:tcPr>
            <w:tcW w:w="3686" w:type="dxa"/>
            <w:tcBorders>
              <w:top w:val="nil"/>
              <w:left w:val="nil"/>
              <w:bottom w:val="single" w:sz="4" w:space="0" w:color="auto"/>
              <w:right w:val="single" w:sz="4" w:space="0" w:color="auto"/>
            </w:tcBorders>
            <w:shd w:val="clear" w:color="auto" w:fill="auto"/>
            <w:vAlign w:val="center"/>
            <w:hideMark/>
          </w:tcPr>
          <w:p w14:paraId="2AE16F5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Рельбицы</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2579551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45,33</w:t>
            </w:r>
          </w:p>
        </w:tc>
        <w:tc>
          <w:tcPr>
            <w:tcW w:w="1119" w:type="dxa"/>
            <w:tcBorders>
              <w:top w:val="nil"/>
              <w:left w:val="nil"/>
              <w:bottom w:val="single" w:sz="4" w:space="0" w:color="auto"/>
              <w:right w:val="single" w:sz="4" w:space="0" w:color="auto"/>
            </w:tcBorders>
            <w:shd w:val="clear" w:color="auto" w:fill="auto"/>
            <w:vAlign w:val="center"/>
            <w:hideMark/>
          </w:tcPr>
          <w:p w14:paraId="3AC2303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0,58</w:t>
            </w:r>
          </w:p>
        </w:tc>
        <w:tc>
          <w:tcPr>
            <w:tcW w:w="996" w:type="dxa"/>
            <w:tcBorders>
              <w:top w:val="nil"/>
              <w:left w:val="nil"/>
              <w:bottom w:val="single" w:sz="4" w:space="0" w:color="auto"/>
              <w:right w:val="single" w:sz="4" w:space="0" w:color="auto"/>
            </w:tcBorders>
            <w:shd w:val="clear" w:color="auto" w:fill="auto"/>
            <w:vAlign w:val="center"/>
            <w:hideMark/>
          </w:tcPr>
          <w:p w14:paraId="46BFA3A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45,33</w:t>
            </w:r>
          </w:p>
        </w:tc>
        <w:tc>
          <w:tcPr>
            <w:tcW w:w="960" w:type="dxa"/>
            <w:tcBorders>
              <w:top w:val="nil"/>
              <w:left w:val="nil"/>
              <w:bottom w:val="single" w:sz="4" w:space="0" w:color="auto"/>
              <w:right w:val="single" w:sz="4" w:space="0" w:color="auto"/>
            </w:tcBorders>
            <w:shd w:val="clear" w:color="auto" w:fill="auto"/>
            <w:noWrap/>
            <w:vAlign w:val="center"/>
            <w:hideMark/>
          </w:tcPr>
          <w:p w14:paraId="40F67EC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0,58</w:t>
            </w:r>
          </w:p>
        </w:tc>
        <w:tc>
          <w:tcPr>
            <w:tcW w:w="1233" w:type="dxa"/>
            <w:tcBorders>
              <w:top w:val="nil"/>
              <w:left w:val="nil"/>
              <w:bottom w:val="single" w:sz="4" w:space="0" w:color="auto"/>
              <w:right w:val="single" w:sz="4" w:space="0" w:color="auto"/>
            </w:tcBorders>
          </w:tcPr>
          <w:p w14:paraId="386BF75D" w14:textId="12C6B3C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AE71275" w14:textId="20FD8B12"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6BF94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134</w:t>
            </w:r>
          </w:p>
        </w:tc>
        <w:tc>
          <w:tcPr>
            <w:tcW w:w="3686" w:type="dxa"/>
            <w:tcBorders>
              <w:top w:val="nil"/>
              <w:left w:val="nil"/>
              <w:bottom w:val="single" w:sz="4" w:space="0" w:color="auto"/>
              <w:right w:val="single" w:sz="4" w:space="0" w:color="auto"/>
            </w:tcBorders>
            <w:shd w:val="clear" w:color="auto" w:fill="auto"/>
            <w:vAlign w:val="center"/>
            <w:hideMark/>
          </w:tcPr>
          <w:p w14:paraId="1646F88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Ретно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3BBA184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121,58</w:t>
            </w:r>
          </w:p>
        </w:tc>
        <w:tc>
          <w:tcPr>
            <w:tcW w:w="1119" w:type="dxa"/>
            <w:tcBorders>
              <w:top w:val="nil"/>
              <w:left w:val="nil"/>
              <w:bottom w:val="single" w:sz="4" w:space="0" w:color="auto"/>
              <w:right w:val="single" w:sz="4" w:space="0" w:color="auto"/>
            </w:tcBorders>
            <w:shd w:val="clear" w:color="auto" w:fill="auto"/>
            <w:vAlign w:val="center"/>
            <w:hideMark/>
          </w:tcPr>
          <w:p w14:paraId="6D43556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1,54</w:t>
            </w:r>
          </w:p>
        </w:tc>
        <w:tc>
          <w:tcPr>
            <w:tcW w:w="996" w:type="dxa"/>
            <w:tcBorders>
              <w:top w:val="nil"/>
              <w:left w:val="nil"/>
              <w:bottom w:val="single" w:sz="4" w:space="0" w:color="auto"/>
              <w:right w:val="single" w:sz="4" w:space="0" w:color="auto"/>
            </w:tcBorders>
            <w:shd w:val="clear" w:color="auto" w:fill="auto"/>
            <w:vAlign w:val="center"/>
            <w:hideMark/>
          </w:tcPr>
          <w:p w14:paraId="4B3148C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121,58</w:t>
            </w:r>
          </w:p>
        </w:tc>
        <w:tc>
          <w:tcPr>
            <w:tcW w:w="960" w:type="dxa"/>
            <w:tcBorders>
              <w:top w:val="nil"/>
              <w:left w:val="nil"/>
              <w:bottom w:val="single" w:sz="4" w:space="0" w:color="auto"/>
              <w:right w:val="single" w:sz="4" w:space="0" w:color="auto"/>
            </w:tcBorders>
            <w:shd w:val="clear" w:color="auto" w:fill="auto"/>
            <w:noWrap/>
            <w:vAlign w:val="center"/>
            <w:hideMark/>
          </w:tcPr>
          <w:p w14:paraId="3CC2092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1,54</w:t>
            </w:r>
          </w:p>
        </w:tc>
        <w:tc>
          <w:tcPr>
            <w:tcW w:w="1233" w:type="dxa"/>
            <w:tcBorders>
              <w:top w:val="nil"/>
              <w:left w:val="nil"/>
              <w:bottom w:val="single" w:sz="4" w:space="0" w:color="auto"/>
              <w:right w:val="single" w:sz="4" w:space="0" w:color="auto"/>
            </w:tcBorders>
          </w:tcPr>
          <w:p w14:paraId="39CCF4AD" w14:textId="6BEAA7C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48585E1" w14:textId="06D3611A"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DBC102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135</w:t>
            </w:r>
          </w:p>
        </w:tc>
        <w:tc>
          <w:tcPr>
            <w:tcW w:w="3686" w:type="dxa"/>
            <w:tcBorders>
              <w:top w:val="nil"/>
              <w:left w:val="nil"/>
              <w:bottom w:val="single" w:sz="4" w:space="0" w:color="auto"/>
              <w:right w:val="single" w:sz="4" w:space="0" w:color="auto"/>
            </w:tcBorders>
            <w:shd w:val="clear" w:color="auto" w:fill="auto"/>
            <w:vAlign w:val="center"/>
            <w:hideMark/>
          </w:tcPr>
          <w:p w14:paraId="02C4BFE7"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Речки</w:t>
            </w:r>
          </w:p>
        </w:tc>
        <w:tc>
          <w:tcPr>
            <w:tcW w:w="1078" w:type="dxa"/>
            <w:tcBorders>
              <w:top w:val="nil"/>
              <w:left w:val="nil"/>
              <w:bottom w:val="single" w:sz="4" w:space="0" w:color="auto"/>
              <w:right w:val="single" w:sz="4" w:space="0" w:color="auto"/>
            </w:tcBorders>
            <w:shd w:val="clear" w:color="auto" w:fill="auto"/>
            <w:vAlign w:val="center"/>
            <w:hideMark/>
          </w:tcPr>
          <w:p w14:paraId="5102AD9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23,34</w:t>
            </w:r>
          </w:p>
        </w:tc>
        <w:tc>
          <w:tcPr>
            <w:tcW w:w="1119" w:type="dxa"/>
            <w:tcBorders>
              <w:top w:val="nil"/>
              <w:left w:val="nil"/>
              <w:bottom w:val="single" w:sz="4" w:space="0" w:color="auto"/>
              <w:right w:val="single" w:sz="4" w:space="0" w:color="auto"/>
            </w:tcBorders>
            <w:shd w:val="clear" w:color="auto" w:fill="auto"/>
            <w:vAlign w:val="center"/>
            <w:hideMark/>
          </w:tcPr>
          <w:p w14:paraId="6EC9C42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0,30</w:t>
            </w:r>
          </w:p>
        </w:tc>
        <w:tc>
          <w:tcPr>
            <w:tcW w:w="996" w:type="dxa"/>
            <w:tcBorders>
              <w:top w:val="nil"/>
              <w:left w:val="nil"/>
              <w:bottom w:val="single" w:sz="4" w:space="0" w:color="auto"/>
              <w:right w:val="single" w:sz="4" w:space="0" w:color="auto"/>
            </w:tcBorders>
            <w:shd w:val="clear" w:color="auto" w:fill="auto"/>
            <w:vAlign w:val="center"/>
            <w:hideMark/>
          </w:tcPr>
          <w:p w14:paraId="4D76342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23,34</w:t>
            </w:r>
          </w:p>
        </w:tc>
        <w:tc>
          <w:tcPr>
            <w:tcW w:w="960" w:type="dxa"/>
            <w:tcBorders>
              <w:top w:val="nil"/>
              <w:left w:val="nil"/>
              <w:bottom w:val="single" w:sz="4" w:space="0" w:color="auto"/>
              <w:right w:val="single" w:sz="4" w:space="0" w:color="auto"/>
            </w:tcBorders>
            <w:shd w:val="clear" w:color="auto" w:fill="auto"/>
            <w:noWrap/>
            <w:vAlign w:val="center"/>
            <w:hideMark/>
          </w:tcPr>
          <w:p w14:paraId="4ABA9F7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0,30</w:t>
            </w:r>
          </w:p>
        </w:tc>
        <w:tc>
          <w:tcPr>
            <w:tcW w:w="1233" w:type="dxa"/>
            <w:tcBorders>
              <w:top w:val="nil"/>
              <w:left w:val="nil"/>
              <w:bottom w:val="single" w:sz="4" w:space="0" w:color="auto"/>
              <w:right w:val="single" w:sz="4" w:space="0" w:color="auto"/>
            </w:tcBorders>
          </w:tcPr>
          <w:p w14:paraId="7640C429" w14:textId="2433BE76"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7CCCBBB" w14:textId="2DB24F0F"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16DF22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136</w:t>
            </w:r>
          </w:p>
        </w:tc>
        <w:tc>
          <w:tcPr>
            <w:tcW w:w="3686" w:type="dxa"/>
            <w:tcBorders>
              <w:top w:val="nil"/>
              <w:left w:val="nil"/>
              <w:bottom w:val="single" w:sz="4" w:space="0" w:color="auto"/>
              <w:right w:val="single" w:sz="4" w:space="0" w:color="auto"/>
            </w:tcBorders>
            <w:shd w:val="clear" w:color="auto" w:fill="auto"/>
            <w:vAlign w:val="center"/>
            <w:hideMark/>
          </w:tcPr>
          <w:p w14:paraId="31EFFE9D"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Садовая</w:t>
            </w:r>
          </w:p>
        </w:tc>
        <w:tc>
          <w:tcPr>
            <w:tcW w:w="1078" w:type="dxa"/>
            <w:tcBorders>
              <w:top w:val="nil"/>
              <w:left w:val="nil"/>
              <w:bottom w:val="single" w:sz="4" w:space="0" w:color="auto"/>
              <w:right w:val="single" w:sz="4" w:space="0" w:color="auto"/>
            </w:tcBorders>
            <w:shd w:val="clear" w:color="auto" w:fill="auto"/>
            <w:vAlign w:val="center"/>
            <w:hideMark/>
          </w:tcPr>
          <w:p w14:paraId="5F07A03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26,02</w:t>
            </w:r>
          </w:p>
        </w:tc>
        <w:tc>
          <w:tcPr>
            <w:tcW w:w="1119" w:type="dxa"/>
            <w:tcBorders>
              <w:top w:val="nil"/>
              <w:left w:val="nil"/>
              <w:bottom w:val="single" w:sz="4" w:space="0" w:color="auto"/>
              <w:right w:val="single" w:sz="4" w:space="0" w:color="auto"/>
            </w:tcBorders>
            <w:shd w:val="clear" w:color="auto" w:fill="auto"/>
            <w:vAlign w:val="center"/>
            <w:hideMark/>
          </w:tcPr>
          <w:p w14:paraId="4299DC8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0,33</w:t>
            </w:r>
          </w:p>
        </w:tc>
        <w:tc>
          <w:tcPr>
            <w:tcW w:w="996" w:type="dxa"/>
            <w:tcBorders>
              <w:top w:val="nil"/>
              <w:left w:val="nil"/>
              <w:bottom w:val="single" w:sz="4" w:space="0" w:color="auto"/>
              <w:right w:val="single" w:sz="4" w:space="0" w:color="auto"/>
            </w:tcBorders>
            <w:shd w:val="clear" w:color="auto" w:fill="auto"/>
            <w:vAlign w:val="center"/>
            <w:hideMark/>
          </w:tcPr>
          <w:p w14:paraId="23AF227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26,02</w:t>
            </w:r>
          </w:p>
        </w:tc>
        <w:tc>
          <w:tcPr>
            <w:tcW w:w="960" w:type="dxa"/>
            <w:tcBorders>
              <w:top w:val="nil"/>
              <w:left w:val="nil"/>
              <w:bottom w:val="single" w:sz="4" w:space="0" w:color="auto"/>
              <w:right w:val="single" w:sz="4" w:space="0" w:color="auto"/>
            </w:tcBorders>
            <w:shd w:val="clear" w:color="auto" w:fill="auto"/>
            <w:noWrap/>
            <w:vAlign w:val="center"/>
            <w:hideMark/>
          </w:tcPr>
          <w:p w14:paraId="10CA9BE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0,33</w:t>
            </w:r>
          </w:p>
        </w:tc>
        <w:tc>
          <w:tcPr>
            <w:tcW w:w="1233" w:type="dxa"/>
            <w:tcBorders>
              <w:top w:val="nil"/>
              <w:left w:val="nil"/>
              <w:bottom w:val="single" w:sz="4" w:space="0" w:color="auto"/>
              <w:right w:val="single" w:sz="4" w:space="0" w:color="auto"/>
            </w:tcBorders>
          </w:tcPr>
          <w:p w14:paraId="2C8FB729" w14:textId="701E72D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1430C7D" w14:textId="20726907"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B0AFB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137</w:t>
            </w:r>
          </w:p>
        </w:tc>
        <w:tc>
          <w:tcPr>
            <w:tcW w:w="3686" w:type="dxa"/>
            <w:tcBorders>
              <w:top w:val="nil"/>
              <w:left w:val="nil"/>
              <w:bottom w:val="single" w:sz="4" w:space="0" w:color="auto"/>
              <w:right w:val="single" w:sz="4" w:space="0" w:color="auto"/>
            </w:tcBorders>
            <w:shd w:val="clear" w:color="auto" w:fill="auto"/>
            <w:vAlign w:val="center"/>
            <w:hideMark/>
          </w:tcPr>
          <w:p w14:paraId="13518660"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Светлицы</w:t>
            </w:r>
          </w:p>
        </w:tc>
        <w:tc>
          <w:tcPr>
            <w:tcW w:w="1078" w:type="dxa"/>
            <w:tcBorders>
              <w:top w:val="nil"/>
              <w:left w:val="nil"/>
              <w:bottom w:val="single" w:sz="4" w:space="0" w:color="auto"/>
              <w:right w:val="single" w:sz="4" w:space="0" w:color="auto"/>
            </w:tcBorders>
            <w:shd w:val="clear" w:color="auto" w:fill="auto"/>
            <w:vAlign w:val="center"/>
            <w:hideMark/>
          </w:tcPr>
          <w:p w14:paraId="399CDFA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91,58</w:t>
            </w:r>
          </w:p>
        </w:tc>
        <w:tc>
          <w:tcPr>
            <w:tcW w:w="1119" w:type="dxa"/>
            <w:tcBorders>
              <w:top w:val="nil"/>
              <w:left w:val="nil"/>
              <w:bottom w:val="single" w:sz="4" w:space="0" w:color="auto"/>
              <w:right w:val="single" w:sz="4" w:space="0" w:color="auto"/>
            </w:tcBorders>
            <w:shd w:val="clear" w:color="auto" w:fill="auto"/>
            <w:vAlign w:val="center"/>
            <w:hideMark/>
          </w:tcPr>
          <w:p w14:paraId="523BD34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1,16</w:t>
            </w:r>
          </w:p>
        </w:tc>
        <w:tc>
          <w:tcPr>
            <w:tcW w:w="996" w:type="dxa"/>
            <w:tcBorders>
              <w:top w:val="nil"/>
              <w:left w:val="nil"/>
              <w:bottom w:val="single" w:sz="4" w:space="0" w:color="auto"/>
              <w:right w:val="single" w:sz="4" w:space="0" w:color="auto"/>
            </w:tcBorders>
            <w:shd w:val="clear" w:color="auto" w:fill="auto"/>
            <w:vAlign w:val="center"/>
            <w:hideMark/>
          </w:tcPr>
          <w:p w14:paraId="5C25B9B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91,58</w:t>
            </w:r>
          </w:p>
        </w:tc>
        <w:tc>
          <w:tcPr>
            <w:tcW w:w="960" w:type="dxa"/>
            <w:tcBorders>
              <w:top w:val="nil"/>
              <w:left w:val="nil"/>
              <w:bottom w:val="single" w:sz="4" w:space="0" w:color="auto"/>
              <w:right w:val="single" w:sz="4" w:space="0" w:color="auto"/>
            </w:tcBorders>
            <w:shd w:val="clear" w:color="auto" w:fill="auto"/>
            <w:noWrap/>
            <w:vAlign w:val="center"/>
            <w:hideMark/>
          </w:tcPr>
          <w:p w14:paraId="2E536B2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1,16</w:t>
            </w:r>
          </w:p>
        </w:tc>
        <w:tc>
          <w:tcPr>
            <w:tcW w:w="1233" w:type="dxa"/>
            <w:tcBorders>
              <w:top w:val="nil"/>
              <w:left w:val="nil"/>
              <w:bottom w:val="single" w:sz="4" w:space="0" w:color="auto"/>
              <w:right w:val="single" w:sz="4" w:space="0" w:color="auto"/>
            </w:tcBorders>
          </w:tcPr>
          <w:p w14:paraId="6033EFCF" w14:textId="5B283789"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70EE1D9" w14:textId="4383AFDE"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442F64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138</w:t>
            </w:r>
          </w:p>
        </w:tc>
        <w:tc>
          <w:tcPr>
            <w:tcW w:w="3686" w:type="dxa"/>
            <w:tcBorders>
              <w:top w:val="nil"/>
              <w:left w:val="nil"/>
              <w:bottom w:val="single" w:sz="4" w:space="0" w:color="auto"/>
              <w:right w:val="single" w:sz="4" w:space="0" w:color="auto"/>
            </w:tcBorders>
            <w:shd w:val="clear" w:color="auto" w:fill="auto"/>
            <w:vAlign w:val="center"/>
            <w:hideMark/>
          </w:tcPr>
          <w:p w14:paraId="67EE8D4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Селище</w:t>
            </w:r>
          </w:p>
        </w:tc>
        <w:tc>
          <w:tcPr>
            <w:tcW w:w="1078" w:type="dxa"/>
            <w:tcBorders>
              <w:top w:val="nil"/>
              <w:left w:val="nil"/>
              <w:bottom w:val="single" w:sz="4" w:space="0" w:color="auto"/>
              <w:right w:val="single" w:sz="4" w:space="0" w:color="auto"/>
            </w:tcBorders>
            <w:shd w:val="clear" w:color="auto" w:fill="auto"/>
            <w:vAlign w:val="center"/>
            <w:hideMark/>
          </w:tcPr>
          <w:p w14:paraId="45ADEEC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8,06</w:t>
            </w:r>
          </w:p>
        </w:tc>
        <w:tc>
          <w:tcPr>
            <w:tcW w:w="1119" w:type="dxa"/>
            <w:tcBorders>
              <w:top w:val="nil"/>
              <w:left w:val="nil"/>
              <w:bottom w:val="single" w:sz="4" w:space="0" w:color="auto"/>
              <w:right w:val="single" w:sz="4" w:space="0" w:color="auto"/>
            </w:tcBorders>
            <w:shd w:val="clear" w:color="auto" w:fill="auto"/>
            <w:vAlign w:val="center"/>
            <w:hideMark/>
          </w:tcPr>
          <w:p w14:paraId="3CAEEF7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0,10</w:t>
            </w:r>
          </w:p>
        </w:tc>
        <w:tc>
          <w:tcPr>
            <w:tcW w:w="996" w:type="dxa"/>
            <w:tcBorders>
              <w:top w:val="nil"/>
              <w:left w:val="nil"/>
              <w:bottom w:val="single" w:sz="4" w:space="0" w:color="auto"/>
              <w:right w:val="single" w:sz="4" w:space="0" w:color="auto"/>
            </w:tcBorders>
            <w:shd w:val="clear" w:color="auto" w:fill="auto"/>
            <w:vAlign w:val="center"/>
            <w:hideMark/>
          </w:tcPr>
          <w:p w14:paraId="1E2461A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8,06</w:t>
            </w:r>
          </w:p>
        </w:tc>
        <w:tc>
          <w:tcPr>
            <w:tcW w:w="960" w:type="dxa"/>
            <w:tcBorders>
              <w:top w:val="nil"/>
              <w:left w:val="nil"/>
              <w:bottom w:val="single" w:sz="4" w:space="0" w:color="auto"/>
              <w:right w:val="single" w:sz="4" w:space="0" w:color="auto"/>
            </w:tcBorders>
            <w:shd w:val="clear" w:color="auto" w:fill="auto"/>
            <w:noWrap/>
            <w:vAlign w:val="center"/>
            <w:hideMark/>
          </w:tcPr>
          <w:p w14:paraId="74C3CFF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0,10</w:t>
            </w:r>
          </w:p>
        </w:tc>
        <w:tc>
          <w:tcPr>
            <w:tcW w:w="1233" w:type="dxa"/>
            <w:tcBorders>
              <w:top w:val="nil"/>
              <w:left w:val="nil"/>
              <w:bottom w:val="single" w:sz="4" w:space="0" w:color="auto"/>
              <w:right w:val="single" w:sz="4" w:space="0" w:color="auto"/>
            </w:tcBorders>
          </w:tcPr>
          <w:p w14:paraId="2DFE9F0E" w14:textId="30E75AD0"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E3D157B" w14:textId="1C28B9E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0FAF98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139</w:t>
            </w:r>
          </w:p>
        </w:tc>
        <w:tc>
          <w:tcPr>
            <w:tcW w:w="3686" w:type="dxa"/>
            <w:tcBorders>
              <w:top w:val="nil"/>
              <w:left w:val="nil"/>
              <w:bottom w:val="single" w:sz="4" w:space="0" w:color="auto"/>
              <w:right w:val="single" w:sz="4" w:space="0" w:color="auto"/>
            </w:tcBorders>
            <w:shd w:val="clear" w:color="auto" w:fill="auto"/>
            <w:vAlign w:val="center"/>
            <w:hideMark/>
          </w:tcPr>
          <w:p w14:paraId="2742A22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Селищи</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4252A4C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20,08</w:t>
            </w:r>
          </w:p>
        </w:tc>
        <w:tc>
          <w:tcPr>
            <w:tcW w:w="1119" w:type="dxa"/>
            <w:tcBorders>
              <w:top w:val="nil"/>
              <w:left w:val="nil"/>
              <w:bottom w:val="single" w:sz="4" w:space="0" w:color="auto"/>
              <w:right w:val="single" w:sz="4" w:space="0" w:color="auto"/>
            </w:tcBorders>
            <w:shd w:val="clear" w:color="auto" w:fill="auto"/>
            <w:vAlign w:val="center"/>
            <w:hideMark/>
          </w:tcPr>
          <w:p w14:paraId="7788497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0,25</w:t>
            </w:r>
          </w:p>
        </w:tc>
        <w:tc>
          <w:tcPr>
            <w:tcW w:w="996" w:type="dxa"/>
            <w:tcBorders>
              <w:top w:val="nil"/>
              <w:left w:val="nil"/>
              <w:bottom w:val="single" w:sz="4" w:space="0" w:color="auto"/>
              <w:right w:val="single" w:sz="4" w:space="0" w:color="auto"/>
            </w:tcBorders>
            <w:shd w:val="clear" w:color="auto" w:fill="auto"/>
            <w:vAlign w:val="center"/>
            <w:hideMark/>
          </w:tcPr>
          <w:p w14:paraId="427879D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20,08</w:t>
            </w:r>
          </w:p>
        </w:tc>
        <w:tc>
          <w:tcPr>
            <w:tcW w:w="960" w:type="dxa"/>
            <w:tcBorders>
              <w:top w:val="nil"/>
              <w:left w:val="nil"/>
              <w:bottom w:val="single" w:sz="4" w:space="0" w:color="auto"/>
              <w:right w:val="single" w:sz="4" w:space="0" w:color="auto"/>
            </w:tcBorders>
            <w:shd w:val="clear" w:color="auto" w:fill="auto"/>
            <w:noWrap/>
            <w:vAlign w:val="center"/>
            <w:hideMark/>
          </w:tcPr>
          <w:p w14:paraId="22E7B5F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0,25</w:t>
            </w:r>
          </w:p>
        </w:tc>
        <w:tc>
          <w:tcPr>
            <w:tcW w:w="1233" w:type="dxa"/>
            <w:tcBorders>
              <w:top w:val="nil"/>
              <w:left w:val="nil"/>
              <w:bottom w:val="single" w:sz="4" w:space="0" w:color="auto"/>
              <w:right w:val="single" w:sz="4" w:space="0" w:color="auto"/>
            </w:tcBorders>
          </w:tcPr>
          <w:p w14:paraId="61706FEA" w14:textId="3693A17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7053A59" w14:textId="3182492A"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6DEB7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140</w:t>
            </w:r>
          </w:p>
        </w:tc>
        <w:tc>
          <w:tcPr>
            <w:tcW w:w="3686" w:type="dxa"/>
            <w:tcBorders>
              <w:top w:val="nil"/>
              <w:left w:val="nil"/>
              <w:bottom w:val="single" w:sz="4" w:space="0" w:color="auto"/>
              <w:right w:val="single" w:sz="4" w:space="0" w:color="auto"/>
            </w:tcBorders>
            <w:shd w:val="clear" w:color="auto" w:fill="auto"/>
            <w:vAlign w:val="center"/>
            <w:hideMark/>
          </w:tcPr>
          <w:p w14:paraId="2BEF47F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Сельцо</w:t>
            </w:r>
          </w:p>
        </w:tc>
        <w:tc>
          <w:tcPr>
            <w:tcW w:w="1078" w:type="dxa"/>
            <w:tcBorders>
              <w:top w:val="nil"/>
              <w:left w:val="nil"/>
              <w:bottom w:val="single" w:sz="4" w:space="0" w:color="auto"/>
              <w:right w:val="single" w:sz="4" w:space="0" w:color="auto"/>
            </w:tcBorders>
            <w:shd w:val="clear" w:color="auto" w:fill="auto"/>
            <w:vAlign w:val="center"/>
            <w:hideMark/>
          </w:tcPr>
          <w:p w14:paraId="15A9963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22,95</w:t>
            </w:r>
          </w:p>
        </w:tc>
        <w:tc>
          <w:tcPr>
            <w:tcW w:w="1119" w:type="dxa"/>
            <w:tcBorders>
              <w:top w:val="nil"/>
              <w:left w:val="nil"/>
              <w:bottom w:val="single" w:sz="4" w:space="0" w:color="auto"/>
              <w:right w:val="single" w:sz="4" w:space="0" w:color="auto"/>
            </w:tcBorders>
            <w:shd w:val="clear" w:color="auto" w:fill="auto"/>
            <w:vAlign w:val="center"/>
            <w:hideMark/>
          </w:tcPr>
          <w:p w14:paraId="25F5A07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996" w:type="dxa"/>
            <w:tcBorders>
              <w:top w:val="nil"/>
              <w:left w:val="nil"/>
              <w:bottom w:val="single" w:sz="4" w:space="0" w:color="auto"/>
              <w:right w:val="single" w:sz="4" w:space="0" w:color="auto"/>
            </w:tcBorders>
            <w:shd w:val="clear" w:color="auto" w:fill="auto"/>
            <w:vAlign w:val="center"/>
            <w:hideMark/>
          </w:tcPr>
          <w:p w14:paraId="5B1ABEB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22,95</w:t>
            </w:r>
          </w:p>
        </w:tc>
        <w:tc>
          <w:tcPr>
            <w:tcW w:w="960" w:type="dxa"/>
            <w:tcBorders>
              <w:top w:val="nil"/>
              <w:left w:val="nil"/>
              <w:bottom w:val="single" w:sz="4" w:space="0" w:color="auto"/>
              <w:right w:val="single" w:sz="4" w:space="0" w:color="auto"/>
            </w:tcBorders>
            <w:shd w:val="clear" w:color="auto" w:fill="auto"/>
            <w:noWrap/>
            <w:vAlign w:val="center"/>
            <w:hideMark/>
          </w:tcPr>
          <w:p w14:paraId="2C1259A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1233" w:type="dxa"/>
            <w:tcBorders>
              <w:top w:val="nil"/>
              <w:left w:val="nil"/>
              <w:bottom w:val="single" w:sz="4" w:space="0" w:color="auto"/>
              <w:right w:val="single" w:sz="4" w:space="0" w:color="auto"/>
            </w:tcBorders>
          </w:tcPr>
          <w:p w14:paraId="6E3D8BF9" w14:textId="58A581F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C566733" w14:textId="4A2FC6BE"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E9C3F6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141</w:t>
            </w:r>
          </w:p>
        </w:tc>
        <w:tc>
          <w:tcPr>
            <w:tcW w:w="3686" w:type="dxa"/>
            <w:tcBorders>
              <w:top w:val="nil"/>
              <w:left w:val="nil"/>
              <w:bottom w:val="single" w:sz="4" w:space="0" w:color="auto"/>
              <w:right w:val="single" w:sz="4" w:space="0" w:color="auto"/>
            </w:tcBorders>
            <w:shd w:val="clear" w:color="auto" w:fill="auto"/>
            <w:vAlign w:val="center"/>
            <w:hideMark/>
          </w:tcPr>
          <w:p w14:paraId="4B39087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Середня</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605AF8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21,71</w:t>
            </w:r>
          </w:p>
        </w:tc>
        <w:tc>
          <w:tcPr>
            <w:tcW w:w="1119" w:type="dxa"/>
            <w:tcBorders>
              <w:top w:val="nil"/>
              <w:left w:val="nil"/>
              <w:bottom w:val="single" w:sz="4" w:space="0" w:color="auto"/>
              <w:right w:val="single" w:sz="4" w:space="0" w:color="auto"/>
            </w:tcBorders>
            <w:shd w:val="clear" w:color="auto" w:fill="auto"/>
            <w:vAlign w:val="center"/>
            <w:hideMark/>
          </w:tcPr>
          <w:p w14:paraId="032C2ED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0,28</w:t>
            </w:r>
          </w:p>
        </w:tc>
        <w:tc>
          <w:tcPr>
            <w:tcW w:w="996" w:type="dxa"/>
            <w:tcBorders>
              <w:top w:val="nil"/>
              <w:left w:val="nil"/>
              <w:bottom w:val="single" w:sz="4" w:space="0" w:color="auto"/>
              <w:right w:val="single" w:sz="4" w:space="0" w:color="auto"/>
            </w:tcBorders>
            <w:shd w:val="clear" w:color="auto" w:fill="auto"/>
            <w:vAlign w:val="center"/>
            <w:hideMark/>
          </w:tcPr>
          <w:p w14:paraId="510D51D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21,71</w:t>
            </w:r>
          </w:p>
        </w:tc>
        <w:tc>
          <w:tcPr>
            <w:tcW w:w="960" w:type="dxa"/>
            <w:tcBorders>
              <w:top w:val="nil"/>
              <w:left w:val="nil"/>
              <w:bottom w:val="single" w:sz="4" w:space="0" w:color="auto"/>
              <w:right w:val="single" w:sz="4" w:space="0" w:color="auto"/>
            </w:tcBorders>
            <w:shd w:val="clear" w:color="auto" w:fill="auto"/>
            <w:noWrap/>
            <w:vAlign w:val="center"/>
            <w:hideMark/>
          </w:tcPr>
          <w:p w14:paraId="070A2C6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0,28</w:t>
            </w:r>
          </w:p>
        </w:tc>
        <w:tc>
          <w:tcPr>
            <w:tcW w:w="1233" w:type="dxa"/>
            <w:tcBorders>
              <w:top w:val="nil"/>
              <w:left w:val="nil"/>
              <w:bottom w:val="single" w:sz="4" w:space="0" w:color="auto"/>
              <w:right w:val="single" w:sz="4" w:space="0" w:color="auto"/>
            </w:tcBorders>
          </w:tcPr>
          <w:p w14:paraId="25E84775" w14:textId="607865C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56C8831" w14:textId="5B0A2493"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9C1EC1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142</w:t>
            </w:r>
          </w:p>
        </w:tc>
        <w:tc>
          <w:tcPr>
            <w:tcW w:w="3686" w:type="dxa"/>
            <w:tcBorders>
              <w:top w:val="nil"/>
              <w:left w:val="nil"/>
              <w:bottom w:val="single" w:sz="4" w:space="0" w:color="auto"/>
              <w:right w:val="single" w:sz="4" w:space="0" w:color="auto"/>
            </w:tcBorders>
            <w:shd w:val="clear" w:color="auto" w:fill="auto"/>
            <w:vAlign w:val="center"/>
            <w:hideMark/>
          </w:tcPr>
          <w:p w14:paraId="6F8A082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Ситня</w:t>
            </w:r>
          </w:p>
        </w:tc>
        <w:tc>
          <w:tcPr>
            <w:tcW w:w="1078" w:type="dxa"/>
            <w:tcBorders>
              <w:top w:val="nil"/>
              <w:left w:val="nil"/>
              <w:bottom w:val="single" w:sz="4" w:space="0" w:color="auto"/>
              <w:right w:val="single" w:sz="4" w:space="0" w:color="auto"/>
            </w:tcBorders>
            <w:shd w:val="clear" w:color="auto" w:fill="auto"/>
            <w:vAlign w:val="center"/>
            <w:hideMark/>
          </w:tcPr>
          <w:p w14:paraId="1D6811B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97,41</w:t>
            </w:r>
          </w:p>
        </w:tc>
        <w:tc>
          <w:tcPr>
            <w:tcW w:w="1119" w:type="dxa"/>
            <w:tcBorders>
              <w:top w:val="nil"/>
              <w:left w:val="nil"/>
              <w:bottom w:val="single" w:sz="4" w:space="0" w:color="auto"/>
              <w:right w:val="single" w:sz="4" w:space="0" w:color="auto"/>
            </w:tcBorders>
            <w:shd w:val="clear" w:color="auto" w:fill="auto"/>
            <w:vAlign w:val="center"/>
            <w:hideMark/>
          </w:tcPr>
          <w:p w14:paraId="3C7D81D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1,24</w:t>
            </w:r>
          </w:p>
        </w:tc>
        <w:tc>
          <w:tcPr>
            <w:tcW w:w="996" w:type="dxa"/>
            <w:tcBorders>
              <w:top w:val="nil"/>
              <w:left w:val="nil"/>
              <w:bottom w:val="single" w:sz="4" w:space="0" w:color="auto"/>
              <w:right w:val="single" w:sz="4" w:space="0" w:color="auto"/>
            </w:tcBorders>
            <w:shd w:val="clear" w:color="auto" w:fill="auto"/>
            <w:vAlign w:val="center"/>
            <w:hideMark/>
          </w:tcPr>
          <w:p w14:paraId="35E9CF9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97,41</w:t>
            </w:r>
          </w:p>
        </w:tc>
        <w:tc>
          <w:tcPr>
            <w:tcW w:w="960" w:type="dxa"/>
            <w:tcBorders>
              <w:top w:val="nil"/>
              <w:left w:val="nil"/>
              <w:bottom w:val="single" w:sz="4" w:space="0" w:color="auto"/>
              <w:right w:val="single" w:sz="4" w:space="0" w:color="auto"/>
            </w:tcBorders>
            <w:shd w:val="clear" w:color="auto" w:fill="auto"/>
            <w:noWrap/>
            <w:vAlign w:val="center"/>
            <w:hideMark/>
          </w:tcPr>
          <w:p w14:paraId="65CDDB8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1,24</w:t>
            </w:r>
          </w:p>
        </w:tc>
        <w:tc>
          <w:tcPr>
            <w:tcW w:w="1233" w:type="dxa"/>
            <w:tcBorders>
              <w:top w:val="nil"/>
              <w:left w:val="nil"/>
              <w:bottom w:val="single" w:sz="4" w:space="0" w:color="auto"/>
              <w:right w:val="single" w:sz="4" w:space="0" w:color="auto"/>
            </w:tcBorders>
          </w:tcPr>
          <w:p w14:paraId="2F2A09C6" w14:textId="05E57D3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DED6D83" w14:textId="7AC5B9C2"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FB17CB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143</w:t>
            </w:r>
          </w:p>
        </w:tc>
        <w:tc>
          <w:tcPr>
            <w:tcW w:w="3686" w:type="dxa"/>
            <w:tcBorders>
              <w:top w:val="nil"/>
              <w:left w:val="nil"/>
              <w:bottom w:val="single" w:sz="4" w:space="0" w:color="auto"/>
              <w:right w:val="single" w:sz="4" w:space="0" w:color="auto"/>
            </w:tcBorders>
            <w:shd w:val="clear" w:color="auto" w:fill="auto"/>
            <w:vAlign w:val="center"/>
            <w:hideMark/>
          </w:tcPr>
          <w:p w14:paraId="670A6C2B"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Скирино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15E498D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180,67</w:t>
            </w:r>
          </w:p>
        </w:tc>
        <w:tc>
          <w:tcPr>
            <w:tcW w:w="1119" w:type="dxa"/>
            <w:tcBorders>
              <w:top w:val="nil"/>
              <w:left w:val="nil"/>
              <w:bottom w:val="single" w:sz="4" w:space="0" w:color="auto"/>
              <w:right w:val="single" w:sz="4" w:space="0" w:color="auto"/>
            </w:tcBorders>
            <w:shd w:val="clear" w:color="auto" w:fill="auto"/>
            <w:vAlign w:val="center"/>
            <w:hideMark/>
          </w:tcPr>
          <w:p w14:paraId="7DC86D8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2,29</w:t>
            </w:r>
          </w:p>
        </w:tc>
        <w:tc>
          <w:tcPr>
            <w:tcW w:w="996" w:type="dxa"/>
            <w:tcBorders>
              <w:top w:val="nil"/>
              <w:left w:val="nil"/>
              <w:bottom w:val="single" w:sz="4" w:space="0" w:color="auto"/>
              <w:right w:val="single" w:sz="4" w:space="0" w:color="auto"/>
            </w:tcBorders>
            <w:shd w:val="clear" w:color="auto" w:fill="auto"/>
            <w:vAlign w:val="center"/>
            <w:hideMark/>
          </w:tcPr>
          <w:p w14:paraId="0D1EFD2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180,67</w:t>
            </w:r>
          </w:p>
        </w:tc>
        <w:tc>
          <w:tcPr>
            <w:tcW w:w="960" w:type="dxa"/>
            <w:tcBorders>
              <w:top w:val="nil"/>
              <w:left w:val="nil"/>
              <w:bottom w:val="single" w:sz="4" w:space="0" w:color="auto"/>
              <w:right w:val="single" w:sz="4" w:space="0" w:color="auto"/>
            </w:tcBorders>
            <w:shd w:val="clear" w:color="auto" w:fill="auto"/>
            <w:noWrap/>
            <w:vAlign w:val="center"/>
            <w:hideMark/>
          </w:tcPr>
          <w:p w14:paraId="78E2C00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2,29</w:t>
            </w:r>
          </w:p>
        </w:tc>
        <w:tc>
          <w:tcPr>
            <w:tcW w:w="1233" w:type="dxa"/>
            <w:tcBorders>
              <w:top w:val="nil"/>
              <w:left w:val="nil"/>
              <w:bottom w:val="single" w:sz="4" w:space="0" w:color="auto"/>
              <w:right w:val="single" w:sz="4" w:space="0" w:color="auto"/>
            </w:tcBorders>
          </w:tcPr>
          <w:p w14:paraId="0E743699" w14:textId="5000FBAC"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F99B103" w14:textId="1B5F4D72"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8F116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144</w:t>
            </w:r>
          </w:p>
        </w:tc>
        <w:tc>
          <w:tcPr>
            <w:tcW w:w="3686" w:type="dxa"/>
            <w:tcBorders>
              <w:top w:val="nil"/>
              <w:left w:val="nil"/>
              <w:bottom w:val="single" w:sz="4" w:space="0" w:color="auto"/>
              <w:right w:val="single" w:sz="4" w:space="0" w:color="auto"/>
            </w:tcBorders>
            <w:shd w:val="clear" w:color="auto" w:fill="auto"/>
            <w:vAlign w:val="center"/>
            <w:hideMark/>
          </w:tcPr>
          <w:p w14:paraId="739C96C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Смехново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952419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6,31</w:t>
            </w:r>
          </w:p>
        </w:tc>
        <w:tc>
          <w:tcPr>
            <w:tcW w:w="1119" w:type="dxa"/>
            <w:tcBorders>
              <w:top w:val="nil"/>
              <w:left w:val="nil"/>
              <w:bottom w:val="single" w:sz="4" w:space="0" w:color="auto"/>
              <w:right w:val="single" w:sz="4" w:space="0" w:color="auto"/>
            </w:tcBorders>
            <w:shd w:val="clear" w:color="auto" w:fill="auto"/>
            <w:vAlign w:val="center"/>
            <w:hideMark/>
          </w:tcPr>
          <w:p w14:paraId="43AC09B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0,08</w:t>
            </w:r>
          </w:p>
        </w:tc>
        <w:tc>
          <w:tcPr>
            <w:tcW w:w="996" w:type="dxa"/>
            <w:tcBorders>
              <w:top w:val="nil"/>
              <w:left w:val="nil"/>
              <w:bottom w:val="single" w:sz="4" w:space="0" w:color="auto"/>
              <w:right w:val="single" w:sz="4" w:space="0" w:color="auto"/>
            </w:tcBorders>
            <w:shd w:val="clear" w:color="auto" w:fill="auto"/>
            <w:vAlign w:val="center"/>
            <w:hideMark/>
          </w:tcPr>
          <w:p w14:paraId="39FD779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6,31</w:t>
            </w:r>
          </w:p>
        </w:tc>
        <w:tc>
          <w:tcPr>
            <w:tcW w:w="960" w:type="dxa"/>
            <w:tcBorders>
              <w:top w:val="nil"/>
              <w:left w:val="nil"/>
              <w:bottom w:val="single" w:sz="4" w:space="0" w:color="auto"/>
              <w:right w:val="single" w:sz="4" w:space="0" w:color="auto"/>
            </w:tcBorders>
            <w:shd w:val="clear" w:color="auto" w:fill="auto"/>
            <w:noWrap/>
            <w:vAlign w:val="center"/>
            <w:hideMark/>
          </w:tcPr>
          <w:p w14:paraId="4BE29C7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0,08</w:t>
            </w:r>
          </w:p>
        </w:tc>
        <w:tc>
          <w:tcPr>
            <w:tcW w:w="1233" w:type="dxa"/>
            <w:tcBorders>
              <w:top w:val="nil"/>
              <w:left w:val="nil"/>
              <w:bottom w:val="single" w:sz="4" w:space="0" w:color="auto"/>
              <w:right w:val="single" w:sz="4" w:space="0" w:color="auto"/>
            </w:tcBorders>
          </w:tcPr>
          <w:p w14:paraId="322ADB4B" w14:textId="50C3CFC6"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2274AE2" w14:textId="312B8DA9"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289EE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145</w:t>
            </w:r>
          </w:p>
        </w:tc>
        <w:tc>
          <w:tcPr>
            <w:tcW w:w="3686" w:type="dxa"/>
            <w:tcBorders>
              <w:top w:val="nil"/>
              <w:left w:val="nil"/>
              <w:bottom w:val="single" w:sz="4" w:space="0" w:color="auto"/>
              <w:right w:val="single" w:sz="4" w:space="0" w:color="auto"/>
            </w:tcBorders>
            <w:shd w:val="clear" w:color="auto" w:fill="auto"/>
            <w:vAlign w:val="center"/>
            <w:hideMark/>
          </w:tcPr>
          <w:p w14:paraId="6F63C89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Сойкино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62136B86" w14:textId="0FE53351"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w:t>
            </w:r>
            <w:r w:rsidR="00034674">
              <w:rPr>
                <w:rFonts w:ascii="Times New Roman" w:eastAsia="Times New Roman" w:hAnsi="Times New Roman" w:cs="Times New Roman"/>
                <w:lang w:eastAsia="ru-RU"/>
              </w:rPr>
              <w:t>69</w:t>
            </w:r>
          </w:p>
        </w:tc>
        <w:tc>
          <w:tcPr>
            <w:tcW w:w="1119" w:type="dxa"/>
            <w:tcBorders>
              <w:top w:val="nil"/>
              <w:left w:val="nil"/>
              <w:bottom w:val="single" w:sz="4" w:space="0" w:color="auto"/>
              <w:right w:val="single" w:sz="4" w:space="0" w:color="auto"/>
            </w:tcBorders>
            <w:shd w:val="clear" w:color="auto" w:fill="auto"/>
            <w:vAlign w:val="center"/>
            <w:hideMark/>
          </w:tcPr>
          <w:p w14:paraId="1E10DAB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996" w:type="dxa"/>
            <w:tcBorders>
              <w:top w:val="nil"/>
              <w:left w:val="nil"/>
              <w:bottom w:val="single" w:sz="4" w:space="0" w:color="auto"/>
              <w:right w:val="single" w:sz="4" w:space="0" w:color="auto"/>
            </w:tcBorders>
            <w:shd w:val="clear" w:color="auto" w:fill="auto"/>
            <w:vAlign w:val="center"/>
            <w:hideMark/>
          </w:tcPr>
          <w:p w14:paraId="07A3223B" w14:textId="28644E09"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w:t>
            </w:r>
            <w:r w:rsidR="00034674">
              <w:rPr>
                <w:rFonts w:ascii="Times New Roman" w:eastAsia="Times New Roman" w:hAnsi="Times New Roman" w:cs="Times New Roman"/>
                <w:lang w:eastAsia="ru-RU"/>
              </w:rPr>
              <w:t>69</w:t>
            </w:r>
          </w:p>
        </w:tc>
        <w:tc>
          <w:tcPr>
            <w:tcW w:w="960" w:type="dxa"/>
            <w:tcBorders>
              <w:top w:val="nil"/>
              <w:left w:val="nil"/>
              <w:bottom w:val="single" w:sz="4" w:space="0" w:color="auto"/>
              <w:right w:val="single" w:sz="4" w:space="0" w:color="auto"/>
            </w:tcBorders>
            <w:shd w:val="clear" w:color="auto" w:fill="auto"/>
            <w:noWrap/>
            <w:vAlign w:val="center"/>
            <w:hideMark/>
          </w:tcPr>
          <w:p w14:paraId="1864E80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1233" w:type="dxa"/>
            <w:tcBorders>
              <w:top w:val="nil"/>
              <w:left w:val="nil"/>
              <w:bottom w:val="single" w:sz="4" w:space="0" w:color="auto"/>
              <w:right w:val="single" w:sz="4" w:space="0" w:color="auto"/>
            </w:tcBorders>
          </w:tcPr>
          <w:p w14:paraId="6EE655D2" w14:textId="0306B40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A48495F" w14:textId="157759CB"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870AC3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146</w:t>
            </w:r>
          </w:p>
        </w:tc>
        <w:tc>
          <w:tcPr>
            <w:tcW w:w="3686" w:type="dxa"/>
            <w:tcBorders>
              <w:top w:val="nil"/>
              <w:left w:val="nil"/>
              <w:bottom w:val="single" w:sz="4" w:space="0" w:color="auto"/>
              <w:right w:val="single" w:sz="4" w:space="0" w:color="auto"/>
            </w:tcBorders>
            <w:shd w:val="clear" w:color="auto" w:fill="auto"/>
            <w:vAlign w:val="center"/>
            <w:hideMark/>
          </w:tcPr>
          <w:p w14:paraId="458BE4B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Соловьево</w:t>
            </w:r>
          </w:p>
        </w:tc>
        <w:tc>
          <w:tcPr>
            <w:tcW w:w="1078" w:type="dxa"/>
            <w:tcBorders>
              <w:top w:val="nil"/>
              <w:left w:val="nil"/>
              <w:bottom w:val="single" w:sz="4" w:space="0" w:color="auto"/>
              <w:right w:val="single" w:sz="4" w:space="0" w:color="auto"/>
            </w:tcBorders>
            <w:shd w:val="clear" w:color="auto" w:fill="auto"/>
            <w:vAlign w:val="center"/>
            <w:hideMark/>
          </w:tcPr>
          <w:p w14:paraId="22D3254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24,85</w:t>
            </w:r>
          </w:p>
        </w:tc>
        <w:tc>
          <w:tcPr>
            <w:tcW w:w="1119" w:type="dxa"/>
            <w:tcBorders>
              <w:top w:val="nil"/>
              <w:left w:val="nil"/>
              <w:bottom w:val="single" w:sz="4" w:space="0" w:color="auto"/>
              <w:right w:val="single" w:sz="4" w:space="0" w:color="auto"/>
            </w:tcBorders>
            <w:shd w:val="clear" w:color="auto" w:fill="auto"/>
            <w:vAlign w:val="center"/>
            <w:hideMark/>
          </w:tcPr>
          <w:p w14:paraId="194A60A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0,32</w:t>
            </w:r>
          </w:p>
        </w:tc>
        <w:tc>
          <w:tcPr>
            <w:tcW w:w="996" w:type="dxa"/>
            <w:tcBorders>
              <w:top w:val="nil"/>
              <w:left w:val="nil"/>
              <w:bottom w:val="single" w:sz="4" w:space="0" w:color="auto"/>
              <w:right w:val="single" w:sz="4" w:space="0" w:color="auto"/>
            </w:tcBorders>
            <w:shd w:val="clear" w:color="auto" w:fill="auto"/>
            <w:vAlign w:val="center"/>
            <w:hideMark/>
          </w:tcPr>
          <w:p w14:paraId="556B89B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24,85</w:t>
            </w:r>
          </w:p>
        </w:tc>
        <w:tc>
          <w:tcPr>
            <w:tcW w:w="960" w:type="dxa"/>
            <w:tcBorders>
              <w:top w:val="nil"/>
              <w:left w:val="nil"/>
              <w:bottom w:val="single" w:sz="4" w:space="0" w:color="auto"/>
              <w:right w:val="single" w:sz="4" w:space="0" w:color="auto"/>
            </w:tcBorders>
            <w:shd w:val="clear" w:color="auto" w:fill="auto"/>
            <w:noWrap/>
            <w:vAlign w:val="center"/>
            <w:hideMark/>
          </w:tcPr>
          <w:p w14:paraId="198E11A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0,32</w:t>
            </w:r>
          </w:p>
        </w:tc>
        <w:tc>
          <w:tcPr>
            <w:tcW w:w="1233" w:type="dxa"/>
            <w:tcBorders>
              <w:top w:val="nil"/>
              <w:left w:val="nil"/>
              <w:bottom w:val="single" w:sz="4" w:space="0" w:color="auto"/>
              <w:right w:val="single" w:sz="4" w:space="0" w:color="auto"/>
            </w:tcBorders>
          </w:tcPr>
          <w:p w14:paraId="1EBC8801" w14:textId="33361763"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F575F89" w14:textId="41BA5E3D"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233BE9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lastRenderedPageBreak/>
              <w:t>147</w:t>
            </w:r>
          </w:p>
        </w:tc>
        <w:tc>
          <w:tcPr>
            <w:tcW w:w="3686" w:type="dxa"/>
            <w:tcBorders>
              <w:top w:val="nil"/>
              <w:left w:val="nil"/>
              <w:bottom w:val="single" w:sz="4" w:space="0" w:color="auto"/>
              <w:right w:val="single" w:sz="4" w:space="0" w:color="auto"/>
            </w:tcBorders>
            <w:shd w:val="clear" w:color="auto" w:fill="auto"/>
            <w:vAlign w:val="center"/>
            <w:hideMark/>
          </w:tcPr>
          <w:p w14:paraId="5622A0A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Сомино</w:t>
            </w:r>
          </w:p>
        </w:tc>
        <w:tc>
          <w:tcPr>
            <w:tcW w:w="1078" w:type="dxa"/>
            <w:tcBorders>
              <w:top w:val="nil"/>
              <w:left w:val="nil"/>
              <w:bottom w:val="single" w:sz="4" w:space="0" w:color="auto"/>
              <w:right w:val="single" w:sz="4" w:space="0" w:color="auto"/>
            </w:tcBorders>
            <w:shd w:val="clear" w:color="auto" w:fill="auto"/>
            <w:vAlign w:val="center"/>
            <w:hideMark/>
          </w:tcPr>
          <w:p w14:paraId="097A410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83,85</w:t>
            </w:r>
          </w:p>
        </w:tc>
        <w:tc>
          <w:tcPr>
            <w:tcW w:w="1119" w:type="dxa"/>
            <w:tcBorders>
              <w:top w:val="nil"/>
              <w:left w:val="nil"/>
              <w:bottom w:val="single" w:sz="4" w:space="0" w:color="auto"/>
              <w:right w:val="single" w:sz="4" w:space="0" w:color="auto"/>
            </w:tcBorders>
            <w:shd w:val="clear" w:color="auto" w:fill="auto"/>
            <w:vAlign w:val="center"/>
            <w:hideMark/>
          </w:tcPr>
          <w:p w14:paraId="321D3D8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1,06</w:t>
            </w:r>
          </w:p>
        </w:tc>
        <w:tc>
          <w:tcPr>
            <w:tcW w:w="996" w:type="dxa"/>
            <w:tcBorders>
              <w:top w:val="nil"/>
              <w:left w:val="nil"/>
              <w:bottom w:val="single" w:sz="4" w:space="0" w:color="auto"/>
              <w:right w:val="single" w:sz="4" w:space="0" w:color="auto"/>
            </w:tcBorders>
            <w:shd w:val="clear" w:color="auto" w:fill="auto"/>
            <w:vAlign w:val="center"/>
            <w:hideMark/>
          </w:tcPr>
          <w:p w14:paraId="26CF10C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83,85</w:t>
            </w:r>
          </w:p>
        </w:tc>
        <w:tc>
          <w:tcPr>
            <w:tcW w:w="960" w:type="dxa"/>
            <w:tcBorders>
              <w:top w:val="nil"/>
              <w:left w:val="nil"/>
              <w:bottom w:val="single" w:sz="4" w:space="0" w:color="auto"/>
              <w:right w:val="single" w:sz="4" w:space="0" w:color="auto"/>
            </w:tcBorders>
            <w:shd w:val="clear" w:color="auto" w:fill="auto"/>
            <w:noWrap/>
            <w:vAlign w:val="center"/>
            <w:hideMark/>
          </w:tcPr>
          <w:p w14:paraId="70C48CB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1,06</w:t>
            </w:r>
          </w:p>
        </w:tc>
        <w:tc>
          <w:tcPr>
            <w:tcW w:w="1233" w:type="dxa"/>
            <w:tcBorders>
              <w:top w:val="nil"/>
              <w:left w:val="nil"/>
              <w:bottom w:val="single" w:sz="4" w:space="0" w:color="auto"/>
              <w:right w:val="single" w:sz="4" w:space="0" w:color="auto"/>
            </w:tcBorders>
          </w:tcPr>
          <w:p w14:paraId="25BE15C4" w14:textId="3D2C017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7B42A4F" w14:textId="0855BE3F"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5F8EBC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148</w:t>
            </w:r>
          </w:p>
        </w:tc>
        <w:tc>
          <w:tcPr>
            <w:tcW w:w="3686" w:type="dxa"/>
            <w:tcBorders>
              <w:top w:val="nil"/>
              <w:left w:val="nil"/>
              <w:bottom w:val="single" w:sz="4" w:space="0" w:color="auto"/>
              <w:right w:val="single" w:sz="4" w:space="0" w:color="auto"/>
            </w:tcBorders>
            <w:shd w:val="clear" w:color="auto" w:fill="auto"/>
            <w:vAlign w:val="center"/>
            <w:hideMark/>
          </w:tcPr>
          <w:p w14:paraId="097AF9EF"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Сосновка</w:t>
            </w:r>
          </w:p>
        </w:tc>
        <w:tc>
          <w:tcPr>
            <w:tcW w:w="1078" w:type="dxa"/>
            <w:tcBorders>
              <w:top w:val="nil"/>
              <w:left w:val="nil"/>
              <w:bottom w:val="single" w:sz="4" w:space="0" w:color="auto"/>
              <w:right w:val="single" w:sz="4" w:space="0" w:color="auto"/>
            </w:tcBorders>
            <w:shd w:val="clear" w:color="auto" w:fill="auto"/>
            <w:vAlign w:val="center"/>
            <w:hideMark/>
          </w:tcPr>
          <w:p w14:paraId="4DD2ECDD" w14:textId="612EA726"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w:t>
            </w:r>
            <w:r w:rsidR="009817BB">
              <w:rPr>
                <w:rFonts w:ascii="Times New Roman" w:eastAsia="Times New Roman" w:hAnsi="Times New Roman" w:cs="Times New Roman"/>
                <w:lang w:eastAsia="ru-RU"/>
              </w:rPr>
              <w:t>2</w:t>
            </w:r>
            <w:r w:rsidRPr="00FE63D4">
              <w:rPr>
                <w:rFonts w:ascii="Times New Roman" w:eastAsia="Times New Roman" w:hAnsi="Times New Roman" w:cs="Times New Roman"/>
                <w:lang w:eastAsia="ru-RU"/>
              </w:rPr>
              <w:t>,</w:t>
            </w:r>
            <w:r w:rsidR="009817BB">
              <w:rPr>
                <w:rFonts w:ascii="Times New Roman" w:eastAsia="Times New Roman" w:hAnsi="Times New Roman" w:cs="Times New Roman"/>
                <w:lang w:eastAsia="ru-RU"/>
              </w:rPr>
              <w:t>95</w:t>
            </w:r>
          </w:p>
        </w:tc>
        <w:tc>
          <w:tcPr>
            <w:tcW w:w="1119" w:type="dxa"/>
            <w:tcBorders>
              <w:top w:val="nil"/>
              <w:left w:val="nil"/>
              <w:bottom w:val="single" w:sz="4" w:space="0" w:color="auto"/>
              <w:right w:val="single" w:sz="4" w:space="0" w:color="auto"/>
            </w:tcBorders>
            <w:shd w:val="clear" w:color="auto" w:fill="auto"/>
            <w:vAlign w:val="center"/>
            <w:hideMark/>
          </w:tcPr>
          <w:p w14:paraId="2FD5A61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1,32</w:t>
            </w:r>
          </w:p>
        </w:tc>
        <w:tc>
          <w:tcPr>
            <w:tcW w:w="996" w:type="dxa"/>
            <w:tcBorders>
              <w:top w:val="nil"/>
              <w:left w:val="nil"/>
              <w:bottom w:val="single" w:sz="4" w:space="0" w:color="auto"/>
              <w:right w:val="single" w:sz="4" w:space="0" w:color="auto"/>
            </w:tcBorders>
            <w:shd w:val="clear" w:color="auto" w:fill="auto"/>
            <w:vAlign w:val="center"/>
            <w:hideMark/>
          </w:tcPr>
          <w:p w14:paraId="3252797B" w14:textId="6955A863"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w:t>
            </w:r>
            <w:r w:rsidR="006C3079">
              <w:rPr>
                <w:rFonts w:ascii="Times New Roman" w:eastAsia="Times New Roman" w:hAnsi="Times New Roman" w:cs="Times New Roman"/>
                <w:lang w:eastAsia="ru-RU"/>
              </w:rPr>
              <w:t>2</w:t>
            </w:r>
            <w:r w:rsidRPr="00FE63D4">
              <w:rPr>
                <w:rFonts w:ascii="Times New Roman" w:eastAsia="Times New Roman" w:hAnsi="Times New Roman" w:cs="Times New Roman"/>
                <w:lang w:eastAsia="ru-RU"/>
              </w:rPr>
              <w:t>,</w:t>
            </w:r>
            <w:r w:rsidR="009817BB">
              <w:rPr>
                <w:rFonts w:ascii="Times New Roman" w:eastAsia="Times New Roman" w:hAnsi="Times New Roman" w:cs="Times New Roman"/>
                <w:lang w:eastAsia="ru-RU"/>
              </w:rPr>
              <w:t>95</w:t>
            </w:r>
          </w:p>
        </w:tc>
        <w:tc>
          <w:tcPr>
            <w:tcW w:w="960" w:type="dxa"/>
            <w:tcBorders>
              <w:top w:val="nil"/>
              <w:left w:val="nil"/>
              <w:bottom w:val="single" w:sz="4" w:space="0" w:color="auto"/>
              <w:right w:val="single" w:sz="4" w:space="0" w:color="auto"/>
            </w:tcBorders>
            <w:shd w:val="clear" w:color="auto" w:fill="auto"/>
            <w:noWrap/>
            <w:vAlign w:val="center"/>
            <w:hideMark/>
          </w:tcPr>
          <w:p w14:paraId="210B4072" w14:textId="5BB09229"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w:t>
            </w:r>
            <w:r w:rsidR="006C3079">
              <w:rPr>
                <w:rFonts w:ascii="Times New Roman" w:eastAsia="Times New Roman" w:hAnsi="Times New Roman" w:cs="Times New Roman"/>
                <w:lang w:eastAsia="ru-RU"/>
              </w:rPr>
              <w:t>2</w:t>
            </w:r>
          </w:p>
        </w:tc>
        <w:tc>
          <w:tcPr>
            <w:tcW w:w="1233" w:type="dxa"/>
            <w:tcBorders>
              <w:top w:val="nil"/>
              <w:left w:val="nil"/>
              <w:bottom w:val="single" w:sz="4" w:space="0" w:color="auto"/>
              <w:right w:val="single" w:sz="4" w:space="0" w:color="auto"/>
            </w:tcBorders>
          </w:tcPr>
          <w:p w14:paraId="5C7039A5" w14:textId="1D2679A4" w:rsidR="001E4146" w:rsidRPr="001E4146" w:rsidRDefault="006C3079" w:rsidP="001E41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E4146" w:rsidRPr="00FE63D4" w14:paraId="05C287D1" w14:textId="58606913"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5C7EAD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149</w:t>
            </w:r>
          </w:p>
        </w:tc>
        <w:tc>
          <w:tcPr>
            <w:tcW w:w="3686" w:type="dxa"/>
            <w:tcBorders>
              <w:top w:val="nil"/>
              <w:left w:val="nil"/>
              <w:bottom w:val="single" w:sz="4" w:space="0" w:color="auto"/>
              <w:right w:val="single" w:sz="4" w:space="0" w:color="auto"/>
            </w:tcBorders>
            <w:shd w:val="clear" w:color="auto" w:fill="auto"/>
            <w:vAlign w:val="center"/>
            <w:hideMark/>
          </w:tcPr>
          <w:p w14:paraId="41885720"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Софиевка</w:t>
            </w:r>
          </w:p>
        </w:tc>
        <w:tc>
          <w:tcPr>
            <w:tcW w:w="1078" w:type="dxa"/>
            <w:tcBorders>
              <w:top w:val="nil"/>
              <w:left w:val="nil"/>
              <w:bottom w:val="single" w:sz="4" w:space="0" w:color="auto"/>
              <w:right w:val="single" w:sz="4" w:space="0" w:color="auto"/>
            </w:tcBorders>
            <w:shd w:val="clear" w:color="auto" w:fill="auto"/>
            <w:vAlign w:val="center"/>
            <w:hideMark/>
          </w:tcPr>
          <w:p w14:paraId="2683427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22,26</w:t>
            </w:r>
          </w:p>
        </w:tc>
        <w:tc>
          <w:tcPr>
            <w:tcW w:w="1119" w:type="dxa"/>
            <w:tcBorders>
              <w:top w:val="nil"/>
              <w:left w:val="nil"/>
              <w:bottom w:val="single" w:sz="4" w:space="0" w:color="auto"/>
              <w:right w:val="single" w:sz="4" w:space="0" w:color="auto"/>
            </w:tcBorders>
            <w:shd w:val="clear" w:color="auto" w:fill="auto"/>
            <w:vAlign w:val="center"/>
            <w:hideMark/>
          </w:tcPr>
          <w:p w14:paraId="149A836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0,28</w:t>
            </w:r>
          </w:p>
        </w:tc>
        <w:tc>
          <w:tcPr>
            <w:tcW w:w="996" w:type="dxa"/>
            <w:tcBorders>
              <w:top w:val="nil"/>
              <w:left w:val="nil"/>
              <w:bottom w:val="single" w:sz="4" w:space="0" w:color="auto"/>
              <w:right w:val="single" w:sz="4" w:space="0" w:color="auto"/>
            </w:tcBorders>
            <w:shd w:val="clear" w:color="auto" w:fill="auto"/>
            <w:vAlign w:val="center"/>
            <w:hideMark/>
          </w:tcPr>
          <w:p w14:paraId="06B0305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22,26</w:t>
            </w:r>
          </w:p>
        </w:tc>
        <w:tc>
          <w:tcPr>
            <w:tcW w:w="960" w:type="dxa"/>
            <w:tcBorders>
              <w:top w:val="nil"/>
              <w:left w:val="nil"/>
              <w:bottom w:val="single" w:sz="4" w:space="0" w:color="auto"/>
              <w:right w:val="single" w:sz="4" w:space="0" w:color="auto"/>
            </w:tcBorders>
            <w:shd w:val="clear" w:color="auto" w:fill="auto"/>
            <w:noWrap/>
            <w:vAlign w:val="center"/>
            <w:hideMark/>
          </w:tcPr>
          <w:p w14:paraId="303BEB6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0,28</w:t>
            </w:r>
          </w:p>
        </w:tc>
        <w:tc>
          <w:tcPr>
            <w:tcW w:w="1233" w:type="dxa"/>
            <w:tcBorders>
              <w:top w:val="nil"/>
              <w:left w:val="nil"/>
              <w:bottom w:val="single" w:sz="4" w:space="0" w:color="auto"/>
              <w:right w:val="single" w:sz="4" w:space="0" w:color="auto"/>
            </w:tcBorders>
          </w:tcPr>
          <w:p w14:paraId="05ABDA98" w14:textId="2225E29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250DD1E" w14:textId="2CEDA0C8"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E115A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150</w:t>
            </w:r>
          </w:p>
        </w:tc>
        <w:tc>
          <w:tcPr>
            <w:tcW w:w="3686" w:type="dxa"/>
            <w:tcBorders>
              <w:top w:val="nil"/>
              <w:left w:val="nil"/>
              <w:bottom w:val="single" w:sz="4" w:space="0" w:color="auto"/>
              <w:right w:val="single" w:sz="4" w:space="0" w:color="auto"/>
            </w:tcBorders>
            <w:shd w:val="clear" w:color="auto" w:fill="auto"/>
            <w:vAlign w:val="center"/>
            <w:hideMark/>
          </w:tcPr>
          <w:p w14:paraId="60084809"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Старая Каменка</w:t>
            </w:r>
          </w:p>
        </w:tc>
        <w:tc>
          <w:tcPr>
            <w:tcW w:w="1078" w:type="dxa"/>
            <w:tcBorders>
              <w:top w:val="nil"/>
              <w:left w:val="nil"/>
              <w:bottom w:val="single" w:sz="4" w:space="0" w:color="auto"/>
              <w:right w:val="single" w:sz="4" w:space="0" w:color="auto"/>
            </w:tcBorders>
            <w:shd w:val="clear" w:color="auto" w:fill="auto"/>
            <w:vAlign w:val="center"/>
            <w:hideMark/>
          </w:tcPr>
          <w:p w14:paraId="38C06D1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17,91</w:t>
            </w:r>
          </w:p>
        </w:tc>
        <w:tc>
          <w:tcPr>
            <w:tcW w:w="1119" w:type="dxa"/>
            <w:tcBorders>
              <w:top w:val="nil"/>
              <w:left w:val="nil"/>
              <w:bottom w:val="single" w:sz="4" w:space="0" w:color="auto"/>
              <w:right w:val="single" w:sz="4" w:space="0" w:color="auto"/>
            </w:tcBorders>
            <w:shd w:val="clear" w:color="auto" w:fill="auto"/>
            <w:vAlign w:val="center"/>
            <w:hideMark/>
          </w:tcPr>
          <w:p w14:paraId="4925F3C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0,23</w:t>
            </w:r>
          </w:p>
        </w:tc>
        <w:tc>
          <w:tcPr>
            <w:tcW w:w="996" w:type="dxa"/>
            <w:tcBorders>
              <w:top w:val="nil"/>
              <w:left w:val="nil"/>
              <w:bottom w:val="single" w:sz="4" w:space="0" w:color="auto"/>
              <w:right w:val="single" w:sz="4" w:space="0" w:color="auto"/>
            </w:tcBorders>
            <w:shd w:val="clear" w:color="auto" w:fill="auto"/>
            <w:vAlign w:val="center"/>
            <w:hideMark/>
          </w:tcPr>
          <w:p w14:paraId="5007079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17,91</w:t>
            </w:r>
          </w:p>
        </w:tc>
        <w:tc>
          <w:tcPr>
            <w:tcW w:w="960" w:type="dxa"/>
            <w:tcBorders>
              <w:top w:val="nil"/>
              <w:left w:val="nil"/>
              <w:bottom w:val="single" w:sz="4" w:space="0" w:color="auto"/>
              <w:right w:val="single" w:sz="4" w:space="0" w:color="auto"/>
            </w:tcBorders>
            <w:shd w:val="clear" w:color="auto" w:fill="auto"/>
            <w:noWrap/>
            <w:vAlign w:val="center"/>
            <w:hideMark/>
          </w:tcPr>
          <w:p w14:paraId="38BC13D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0,23</w:t>
            </w:r>
          </w:p>
        </w:tc>
        <w:tc>
          <w:tcPr>
            <w:tcW w:w="1233" w:type="dxa"/>
            <w:tcBorders>
              <w:top w:val="nil"/>
              <w:left w:val="nil"/>
              <w:bottom w:val="single" w:sz="4" w:space="0" w:color="auto"/>
              <w:right w:val="single" w:sz="4" w:space="0" w:color="auto"/>
            </w:tcBorders>
          </w:tcPr>
          <w:p w14:paraId="333DEEE6" w14:textId="227234B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5898E8C" w14:textId="6A02CA04"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33F977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151</w:t>
            </w:r>
          </w:p>
        </w:tc>
        <w:tc>
          <w:tcPr>
            <w:tcW w:w="3686" w:type="dxa"/>
            <w:tcBorders>
              <w:top w:val="nil"/>
              <w:left w:val="nil"/>
              <w:bottom w:val="single" w:sz="4" w:space="0" w:color="auto"/>
              <w:right w:val="single" w:sz="4" w:space="0" w:color="auto"/>
            </w:tcBorders>
            <w:shd w:val="clear" w:color="auto" w:fill="auto"/>
            <w:vAlign w:val="center"/>
            <w:hideMark/>
          </w:tcPr>
          <w:p w14:paraId="09A2D30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Старое </w:t>
            </w:r>
            <w:proofErr w:type="spellStart"/>
            <w:r w:rsidRPr="00FE63D4">
              <w:rPr>
                <w:rFonts w:ascii="Times New Roman" w:eastAsia="Times New Roman" w:hAnsi="Times New Roman" w:cs="Times New Roman"/>
                <w:lang w:eastAsia="ru-RU"/>
              </w:rPr>
              <w:t>Загородище</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4687683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19,58</w:t>
            </w:r>
          </w:p>
        </w:tc>
        <w:tc>
          <w:tcPr>
            <w:tcW w:w="1119" w:type="dxa"/>
            <w:tcBorders>
              <w:top w:val="nil"/>
              <w:left w:val="nil"/>
              <w:bottom w:val="single" w:sz="4" w:space="0" w:color="auto"/>
              <w:right w:val="single" w:sz="4" w:space="0" w:color="auto"/>
            </w:tcBorders>
            <w:shd w:val="clear" w:color="auto" w:fill="auto"/>
            <w:vAlign w:val="center"/>
            <w:hideMark/>
          </w:tcPr>
          <w:p w14:paraId="53B7208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0,25</w:t>
            </w:r>
          </w:p>
        </w:tc>
        <w:tc>
          <w:tcPr>
            <w:tcW w:w="996" w:type="dxa"/>
            <w:tcBorders>
              <w:top w:val="nil"/>
              <w:left w:val="nil"/>
              <w:bottom w:val="single" w:sz="4" w:space="0" w:color="auto"/>
              <w:right w:val="single" w:sz="4" w:space="0" w:color="auto"/>
            </w:tcBorders>
            <w:shd w:val="clear" w:color="auto" w:fill="auto"/>
            <w:vAlign w:val="center"/>
            <w:hideMark/>
          </w:tcPr>
          <w:p w14:paraId="3367237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19,58</w:t>
            </w:r>
          </w:p>
        </w:tc>
        <w:tc>
          <w:tcPr>
            <w:tcW w:w="960" w:type="dxa"/>
            <w:tcBorders>
              <w:top w:val="nil"/>
              <w:left w:val="nil"/>
              <w:bottom w:val="single" w:sz="4" w:space="0" w:color="auto"/>
              <w:right w:val="single" w:sz="4" w:space="0" w:color="auto"/>
            </w:tcBorders>
            <w:shd w:val="clear" w:color="auto" w:fill="auto"/>
            <w:noWrap/>
            <w:vAlign w:val="center"/>
            <w:hideMark/>
          </w:tcPr>
          <w:p w14:paraId="16C7AEC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0,25</w:t>
            </w:r>
          </w:p>
        </w:tc>
        <w:tc>
          <w:tcPr>
            <w:tcW w:w="1233" w:type="dxa"/>
            <w:tcBorders>
              <w:top w:val="nil"/>
              <w:left w:val="nil"/>
              <w:bottom w:val="single" w:sz="4" w:space="0" w:color="auto"/>
              <w:right w:val="single" w:sz="4" w:space="0" w:color="auto"/>
            </w:tcBorders>
          </w:tcPr>
          <w:p w14:paraId="080CDAD7" w14:textId="125D080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C904C78" w14:textId="70342658"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92E3A7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152</w:t>
            </w:r>
          </w:p>
        </w:tc>
        <w:tc>
          <w:tcPr>
            <w:tcW w:w="3686" w:type="dxa"/>
            <w:tcBorders>
              <w:top w:val="nil"/>
              <w:left w:val="nil"/>
              <w:bottom w:val="single" w:sz="4" w:space="0" w:color="auto"/>
              <w:right w:val="single" w:sz="4" w:space="0" w:color="auto"/>
            </w:tcBorders>
            <w:shd w:val="clear" w:color="auto" w:fill="auto"/>
            <w:vAlign w:val="center"/>
            <w:hideMark/>
          </w:tcPr>
          <w:p w14:paraId="4D84F9F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Степаново</w:t>
            </w:r>
          </w:p>
        </w:tc>
        <w:tc>
          <w:tcPr>
            <w:tcW w:w="1078" w:type="dxa"/>
            <w:tcBorders>
              <w:top w:val="nil"/>
              <w:left w:val="nil"/>
              <w:bottom w:val="single" w:sz="4" w:space="0" w:color="auto"/>
              <w:right w:val="single" w:sz="4" w:space="0" w:color="auto"/>
            </w:tcBorders>
            <w:shd w:val="clear" w:color="auto" w:fill="auto"/>
            <w:vAlign w:val="center"/>
            <w:hideMark/>
          </w:tcPr>
          <w:p w14:paraId="017718D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26,10</w:t>
            </w:r>
          </w:p>
        </w:tc>
        <w:tc>
          <w:tcPr>
            <w:tcW w:w="1119" w:type="dxa"/>
            <w:tcBorders>
              <w:top w:val="nil"/>
              <w:left w:val="nil"/>
              <w:bottom w:val="single" w:sz="4" w:space="0" w:color="auto"/>
              <w:right w:val="single" w:sz="4" w:space="0" w:color="auto"/>
            </w:tcBorders>
            <w:shd w:val="clear" w:color="auto" w:fill="auto"/>
            <w:vAlign w:val="center"/>
            <w:hideMark/>
          </w:tcPr>
          <w:p w14:paraId="5100668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0,33</w:t>
            </w:r>
          </w:p>
        </w:tc>
        <w:tc>
          <w:tcPr>
            <w:tcW w:w="996" w:type="dxa"/>
            <w:tcBorders>
              <w:top w:val="nil"/>
              <w:left w:val="nil"/>
              <w:bottom w:val="single" w:sz="4" w:space="0" w:color="auto"/>
              <w:right w:val="single" w:sz="4" w:space="0" w:color="auto"/>
            </w:tcBorders>
            <w:shd w:val="clear" w:color="auto" w:fill="auto"/>
            <w:vAlign w:val="center"/>
            <w:hideMark/>
          </w:tcPr>
          <w:p w14:paraId="1769A63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26,10</w:t>
            </w:r>
          </w:p>
        </w:tc>
        <w:tc>
          <w:tcPr>
            <w:tcW w:w="960" w:type="dxa"/>
            <w:tcBorders>
              <w:top w:val="nil"/>
              <w:left w:val="nil"/>
              <w:bottom w:val="single" w:sz="4" w:space="0" w:color="auto"/>
              <w:right w:val="single" w:sz="4" w:space="0" w:color="auto"/>
            </w:tcBorders>
            <w:shd w:val="clear" w:color="auto" w:fill="auto"/>
            <w:noWrap/>
            <w:vAlign w:val="center"/>
            <w:hideMark/>
          </w:tcPr>
          <w:p w14:paraId="4B19EC6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0,33</w:t>
            </w:r>
          </w:p>
        </w:tc>
        <w:tc>
          <w:tcPr>
            <w:tcW w:w="1233" w:type="dxa"/>
            <w:tcBorders>
              <w:top w:val="nil"/>
              <w:left w:val="nil"/>
              <w:bottom w:val="single" w:sz="4" w:space="0" w:color="auto"/>
              <w:right w:val="single" w:sz="4" w:space="0" w:color="auto"/>
            </w:tcBorders>
          </w:tcPr>
          <w:p w14:paraId="1BAFFFAC" w14:textId="1608D8B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43EA0CA" w14:textId="49F02D25"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6D271E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153</w:t>
            </w:r>
          </w:p>
        </w:tc>
        <w:tc>
          <w:tcPr>
            <w:tcW w:w="3686" w:type="dxa"/>
            <w:tcBorders>
              <w:top w:val="nil"/>
              <w:left w:val="nil"/>
              <w:bottom w:val="single" w:sz="4" w:space="0" w:color="auto"/>
              <w:right w:val="single" w:sz="4" w:space="0" w:color="auto"/>
            </w:tcBorders>
            <w:shd w:val="clear" w:color="auto" w:fill="auto"/>
            <w:vAlign w:val="center"/>
            <w:hideMark/>
          </w:tcPr>
          <w:p w14:paraId="5267C03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Стобольско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71460B5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13,45</w:t>
            </w:r>
          </w:p>
        </w:tc>
        <w:tc>
          <w:tcPr>
            <w:tcW w:w="1119" w:type="dxa"/>
            <w:tcBorders>
              <w:top w:val="nil"/>
              <w:left w:val="nil"/>
              <w:bottom w:val="single" w:sz="4" w:space="0" w:color="auto"/>
              <w:right w:val="single" w:sz="4" w:space="0" w:color="auto"/>
            </w:tcBorders>
            <w:shd w:val="clear" w:color="auto" w:fill="auto"/>
            <w:vAlign w:val="center"/>
            <w:hideMark/>
          </w:tcPr>
          <w:p w14:paraId="272F0BF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996" w:type="dxa"/>
            <w:tcBorders>
              <w:top w:val="nil"/>
              <w:left w:val="nil"/>
              <w:bottom w:val="single" w:sz="4" w:space="0" w:color="auto"/>
              <w:right w:val="single" w:sz="4" w:space="0" w:color="auto"/>
            </w:tcBorders>
            <w:shd w:val="clear" w:color="auto" w:fill="auto"/>
            <w:vAlign w:val="center"/>
            <w:hideMark/>
          </w:tcPr>
          <w:p w14:paraId="52EB9FA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13,45</w:t>
            </w:r>
          </w:p>
        </w:tc>
        <w:tc>
          <w:tcPr>
            <w:tcW w:w="960" w:type="dxa"/>
            <w:tcBorders>
              <w:top w:val="nil"/>
              <w:left w:val="nil"/>
              <w:bottom w:val="single" w:sz="4" w:space="0" w:color="auto"/>
              <w:right w:val="single" w:sz="4" w:space="0" w:color="auto"/>
            </w:tcBorders>
            <w:shd w:val="clear" w:color="auto" w:fill="auto"/>
            <w:noWrap/>
            <w:vAlign w:val="center"/>
            <w:hideMark/>
          </w:tcPr>
          <w:p w14:paraId="3459CDF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1233" w:type="dxa"/>
            <w:tcBorders>
              <w:top w:val="nil"/>
              <w:left w:val="nil"/>
              <w:bottom w:val="single" w:sz="4" w:space="0" w:color="auto"/>
              <w:right w:val="single" w:sz="4" w:space="0" w:color="auto"/>
            </w:tcBorders>
          </w:tcPr>
          <w:p w14:paraId="1E00BF1B" w14:textId="6C6DDF5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74C9DEF" w14:textId="1DB04068"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1AB6A7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154</w:t>
            </w:r>
          </w:p>
        </w:tc>
        <w:tc>
          <w:tcPr>
            <w:tcW w:w="3686" w:type="dxa"/>
            <w:tcBorders>
              <w:top w:val="nil"/>
              <w:left w:val="nil"/>
              <w:bottom w:val="single" w:sz="4" w:space="0" w:color="auto"/>
              <w:right w:val="single" w:sz="4" w:space="0" w:color="auto"/>
            </w:tcBorders>
            <w:shd w:val="clear" w:color="auto" w:fill="auto"/>
            <w:vAlign w:val="center"/>
            <w:hideMark/>
          </w:tcPr>
          <w:p w14:paraId="481FD4C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Сторонье</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831F08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7,31</w:t>
            </w:r>
          </w:p>
        </w:tc>
        <w:tc>
          <w:tcPr>
            <w:tcW w:w="1119" w:type="dxa"/>
            <w:tcBorders>
              <w:top w:val="nil"/>
              <w:left w:val="nil"/>
              <w:bottom w:val="single" w:sz="4" w:space="0" w:color="auto"/>
              <w:right w:val="single" w:sz="4" w:space="0" w:color="auto"/>
            </w:tcBorders>
            <w:shd w:val="clear" w:color="auto" w:fill="auto"/>
            <w:vAlign w:val="center"/>
            <w:hideMark/>
          </w:tcPr>
          <w:p w14:paraId="7EE5C4B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996" w:type="dxa"/>
            <w:tcBorders>
              <w:top w:val="nil"/>
              <w:left w:val="nil"/>
              <w:bottom w:val="single" w:sz="4" w:space="0" w:color="auto"/>
              <w:right w:val="single" w:sz="4" w:space="0" w:color="auto"/>
            </w:tcBorders>
            <w:shd w:val="clear" w:color="auto" w:fill="auto"/>
            <w:vAlign w:val="center"/>
            <w:hideMark/>
          </w:tcPr>
          <w:p w14:paraId="4FB8472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7,31</w:t>
            </w:r>
          </w:p>
        </w:tc>
        <w:tc>
          <w:tcPr>
            <w:tcW w:w="960" w:type="dxa"/>
            <w:tcBorders>
              <w:top w:val="nil"/>
              <w:left w:val="nil"/>
              <w:bottom w:val="single" w:sz="4" w:space="0" w:color="auto"/>
              <w:right w:val="single" w:sz="4" w:space="0" w:color="auto"/>
            </w:tcBorders>
            <w:shd w:val="clear" w:color="auto" w:fill="auto"/>
            <w:noWrap/>
            <w:vAlign w:val="center"/>
            <w:hideMark/>
          </w:tcPr>
          <w:p w14:paraId="6B8E25C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1233" w:type="dxa"/>
            <w:tcBorders>
              <w:top w:val="nil"/>
              <w:left w:val="nil"/>
              <w:bottom w:val="single" w:sz="4" w:space="0" w:color="auto"/>
              <w:right w:val="single" w:sz="4" w:space="0" w:color="auto"/>
            </w:tcBorders>
          </w:tcPr>
          <w:p w14:paraId="0DA3A835" w14:textId="4E1DA256"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F97B652" w14:textId="5A78A53C"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153B4D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155</w:t>
            </w:r>
          </w:p>
        </w:tc>
        <w:tc>
          <w:tcPr>
            <w:tcW w:w="3686" w:type="dxa"/>
            <w:tcBorders>
              <w:top w:val="nil"/>
              <w:left w:val="nil"/>
              <w:bottom w:val="single" w:sz="4" w:space="0" w:color="auto"/>
              <w:right w:val="single" w:sz="4" w:space="0" w:color="auto"/>
            </w:tcBorders>
            <w:shd w:val="clear" w:color="auto" w:fill="auto"/>
            <w:vAlign w:val="center"/>
            <w:hideMark/>
          </w:tcPr>
          <w:p w14:paraId="634E505C"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Стрепилово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4E6DBD9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6,11</w:t>
            </w:r>
          </w:p>
        </w:tc>
        <w:tc>
          <w:tcPr>
            <w:tcW w:w="1119" w:type="dxa"/>
            <w:tcBorders>
              <w:top w:val="nil"/>
              <w:left w:val="nil"/>
              <w:bottom w:val="single" w:sz="4" w:space="0" w:color="auto"/>
              <w:right w:val="single" w:sz="4" w:space="0" w:color="auto"/>
            </w:tcBorders>
            <w:shd w:val="clear" w:color="auto" w:fill="auto"/>
            <w:vAlign w:val="center"/>
            <w:hideMark/>
          </w:tcPr>
          <w:p w14:paraId="630F912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0,08</w:t>
            </w:r>
          </w:p>
        </w:tc>
        <w:tc>
          <w:tcPr>
            <w:tcW w:w="996" w:type="dxa"/>
            <w:tcBorders>
              <w:top w:val="nil"/>
              <w:left w:val="nil"/>
              <w:bottom w:val="single" w:sz="4" w:space="0" w:color="auto"/>
              <w:right w:val="single" w:sz="4" w:space="0" w:color="auto"/>
            </w:tcBorders>
            <w:shd w:val="clear" w:color="auto" w:fill="auto"/>
            <w:vAlign w:val="center"/>
            <w:hideMark/>
          </w:tcPr>
          <w:p w14:paraId="6740D86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6,11</w:t>
            </w:r>
          </w:p>
        </w:tc>
        <w:tc>
          <w:tcPr>
            <w:tcW w:w="960" w:type="dxa"/>
            <w:tcBorders>
              <w:top w:val="nil"/>
              <w:left w:val="nil"/>
              <w:bottom w:val="single" w:sz="4" w:space="0" w:color="auto"/>
              <w:right w:val="single" w:sz="4" w:space="0" w:color="auto"/>
            </w:tcBorders>
            <w:shd w:val="clear" w:color="auto" w:fill="auto"/>
            <w:noWrap/>
            <w:vAlign w:val="center"/>
            <w:hideMark/>
          </w:tcPr>
          <w:p w14:paraId="3DBA4FE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0,08</w:t>
            </w:r>
          </w:p>
        </w:tc>
        <w:tc>
          <w:tcPr>
            <w:tcW w:w="1233" w:type="dxa"/>
            <w:tcBorders>
              <w:top w:val="nil"/>
              <w:left w:val="nil"/>
              <w:bottom w:val="single" w:sz="4" w:space="0" w:color="auto"/>
              <w:right w:val="single" w:sz="4" w:space="0" w:color="auto"/>
            </w:tcBorders>
          </w:tcPr>
          <w:p w14:paraId="6167E089" w14:textId="61E98ACB"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2BC44B5" w14:textId="691DDDA1"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A3A2F1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156</w:t>
            </w:r>
          </w:p>
        </w:tc>
        <w:tc>
          <w:tcPr>
            <w:tcW w:w="3686" w:type="dxa"/>
            <w:tcBorders>
              <w:top w:val="nil"/>
              <w:left w:val="nil"/>
              <w:bottom w:val="single" w:sz="4" w:space="0" w:color="auto"/>
              <w:right w:val="single" w:sz="4" w:space="0" w:color="auto"/>
            </w:tcBorders>
            <w:shd w:val="clear" w:color="auto" w:fill="auto"/>
            <w:vAlign w:val="center"/>
            <w:hideMark/>
          </w:tcPr>
          <w:p w14:paraId="552E8F1A"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Строкино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7634C64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6,83</w:t>
            </w:r>
          </w:p>
        </w:tc>
        <w:tc>
          <w:tcPr>
            <w:tcW w:w="1119" w:type="dxa"/>
            <w:tcBorders>
              <w:top w:val="nil"/>
              <w:left w:val="nil"/>
              <w:bottom w:val="single" w:sz="4" w:space="0" w:color="auto"/>
              <w:right w:val="single" w:sz="4" w:space="0" w:color="auto"/>
            </w:tcBorders>
            <w:shd w:val="clear" w:color="auto" w:fill="auto"/>
            <w:vAlign w:val="center"/>
            <w:hideMark/>
          </w:tcPr>
          <w:p w14:paraId="61A7E9A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996" w:type="dxa"/>
            <w:tcBorders>
              <w:top w:val="nil"/>
              <w:left w:val="nil"/>
              <w:bottom w:val="single" w:sz="4" w:space="0" w:color="auto"/>
              <w:right w:val="single" w:sz="4" w:space="0" w:color="auto"/>
            </w:tcBorders>
            <w:shd w:val="clear" w:color="auto" w:fill="auto"/>
            <w:vAlign w:val="center"/>
            <w:hideMark/>
          </w:tcPr>
          <w:p w14:paraId="01BBDE1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6,83</w:t>
            </w:r>
          </w:p>
        </w:tc>
        <w:tc>
          <w:tcPr>
            <w:tcW w:w="960" w:type="dxa"/>
            <w:tcBorders>
              <w:top w:val="nil"/>
              <w:left w:val="nil"/>
              <w:bottom w:val="single" w:sz="4" w:space="0" w:color="auto"/>
              <w:right w:val="single" w:sz="4" w:space="0" w:color="auto"/>
            </w:tcBorders>
            <w:shd w:val="clear" w:color="auto" w:fill="auto"/>
            <w:noWrap/>
            <w:vAlign w:val="center"/>
            <w:hideMark/>
          </w:tcPr>
          <w:p w14:paraId="1F43450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0,09</w:t>
            </w:r>
          </w:p>
        </w:tc>
        <w:tc>
          <w:tcPr>
            <w:tcW w:w="1233" w:type="dxa"/>
            <w:tcBorders>
              <w:top w:val="nil"/>
              <w:left w:val="nil"/>
              <w:bottom w:val="single" w:sz="4" w:space="0" w:color="auto"/>
              <w:right w:val="single" w:sz="4" w:space="0" w:color="auto"/>
            </w:tcBorders>
          </w:tcPr>
          <w:p w14:paraId="39CC5EFA" w14:textId="577E678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F72EB75" w14:textId="70646F77"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A4CDD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157</w:t>
            </w:r>
          </w:p>
        </w:tc>
        <w:tc>
          <w:tcPr>
            <w:tcW w:w="3686" w:type="dxa"/>
            <w:tcBorders>
              <w:top w:val="nil"/>
              <w:left w:val="nil"/>
              <w:bottom w:val="single" w:sz="4" w:space="0" w:color="auto"/>
              <w:right w:val="single" w:sz="4" w:space="0" w:color="auto"/>
            </w:tcBorders>
            <w:shd w:val="clear" w:color="auto" w:fill="auto"/>
            <w:vAlign w:val="center"/>
            <w:hideMark/>
          </w:tcPr>
          <w:p w14:paraId="3C787A5B"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Строчицы</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74FACE1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16,54</w:t>
            </w:r>
          </w:p>
        </w:tc>
        <w:tc>
          <w:tcPr>
            <w:tcW w:w="1119" w:type="dxa"/>
            <w:tcBorders>
              <w:top w:val="nil"/>
              <w:left w:val="nil"/>
              <w:bottom w:val="single" w:sz="4" w:space="0" w:color="auto"/>
              <w:right w:val="single" w:sz="4" w:space="0" w:color="auto"/>
            </w:tcBorders>
            <w:shd w:val="clear" w:color="auto" w:fill="auto"/>
            <w:vAlign w:val="center"/>
            <w:hideMark/>
          </w:tcPr>
          <w:p w14:paraId="54C080A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996" w:type="dxa"/>
            <w:tcBorders>
              <w:top w:val="nil"/>
              <w:left w:val="nil"/>
              <w:bottom w:val="single" w:sz="4" w:space="0" w:color="auto"/>
              <w:right w:val="single" w:sz="4" w:space="0" w:color="auto"/>
            </w:tcBorders>
            <w:shd w:val="clear" w:color="auto" w:fill="auto"/>
            <w:vAlign w:val="center"/>
            <w:hideMark/>
          </w:tcPr>
          <w:p w14:paraId="781440B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16,54</w:t>
            </w:r>
          </w:p>
        </w:tc>
        <w:tc>
          <w:tcPr>
            <w:tcW w:w="960" w:type="dxa"/>
            <w:tcBorders>
              <w:top w:val="nil"/>
              <w:left w:val="nil"/>
              <w:bottom w:val="single" w:sz="4" w:space="0" w:color="auto"/>
              <w:right w:val="single" w:sz="4" w:space="0" w:color="auto"/>
            </w:tcBorders>
            <w:shd w:val="clear" w:color="auto" w:fill="auto"/>
            <w:noWrap/>
            <w:vAlign w:val="center"/>
            <w:hideMark/>
          </w:tcPr>
          <w:p w14:paraId="3C0463B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1233" w:type="dxa"/>
            <w:tcBorders>
              <w:top w:val="nil"/>
              <w:left w:val="nil"/>
              <w:bottom w:val="single" w:sz="4" w:space="0" w:color="auto"/>
              <w:right w:val="single" w:sz="4" w:space="0" w:color="auto"/>
            </w:tcBorders>
          </w:tcPr>
          <w:p w14:paraId="58150F7B" w14:textId="2755D74C"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489546D" w14:textId="3AFFC73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6BF97E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158</w:t>
            </w:r>
          </w:p>
        </w:tc>
        <w:tc>
          <w:tcPr>
            <w:tcW w:w="3686" w:type="dxa"/>
            <w:tcBorders>
              <w:top w:val="nil"/>
              <w:left w:val="nil"/>
              <w:bottom w:val="single" w:sz="4" w:space="0" w:color="auto"/>
              <w:right w:val="single" w:sz="4" w:space="0" w:color="auto"/>
            </w:tcBorders>
            <w:shd w:val="clear" w:color="auto" w:fill="auto"/>
            <w:vAlign w:val="center"/>
            <w:hideMark/>
          </w:tcPr>
          <w:p w14:paraId="3F338628"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Сухлово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36AE956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10,78</w:t>
            </w:r>
          </w:p>
        </w:tc>
        <w:tc>
          <w:tcPr>
            <w:tcW w:w="1119" w:type="dxa"/>
            <w:tcBorders>
              <w:top w:val="nil"/>
              <w:left w:val="nil"/>
              <w:bottom w:val="single" w:sz="4" w:space="0" w:color="auto"/>
              <w:right w:val="single" w:sz="4" w:space="0" w:color="auto"/>
            </w:tcBorders>
            <w:shd w:val="clear" w:color="auto" w:fill="auto"/>
            <w:vAlign w:val="center"/>
            <w:hideMark/>
          </w:tcPr>
          <w:p w14:paraId="62A7823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0,14</w:t>
            </w:r>
          </w:p>
        </w:tc>
        <w:tc>
          <w:tcPr>
            <w:tcW w:w="996" w:type="dxa"/>
            <w:tcBorders>
              <w:top w:val="nil"/>
              <w:left w:val="nil"/>
              <w:bottom w:val="single" w:sz="4" w:space="0" w:color="auto"/>
              <w:right w:val="single" w:sz="4" w:space="0" w:color="auto"/>
            </w:tcBorders>
            <w:shd w:val="clear" w:color="auto" w:fill="auto"/>
            <w:vAlign w:val="center"/>
            <w:hideMark/>
          </w:tcPr>
          <w:p w14:paraId="4F3A547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10,78</w:t>
            </w:r>
          </w:p>
        </w:tc>
        <w:tc>
          <w:tcPr>
            <w:tcW w:w="960" w:type="dxa"/>
            <w:tcBorders>
              <w:top w:val="nil"/>
              <w:left w:val="nil"/>
              <w:bottom w:val="single" w:sz="4" w:space="0" w:color="auto"/>
              <w:right w:val="single" w:sz="4" w:space="0" w:color="auto"/>
            </w:tcBorders>
            <w:shd w:val="clear" w:color="auto" w:fill="auto"/>
            <w:noWrap/>
            <w:vAlign w:val="center"/>
            <w:hideMark/>
          </w:tcPr>
          <w:p w14:paraId="0BC80C3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0,14</w:t>
            </w:r>
          </w:p>
        </w:tc>
        <w:tc>
          <w:tcPr>
            <w:tcW w:w="1233" w:type="dxa"/>
            <w:tcBorders>
              <w:top w:val="nil"/>
              <w:left w:val="nil"/>
              <w:bottom w:val="single" w:sz="4" w:space="0" w:color="auto"/>
              <w:right w:val="single" w:sz="4" w:space="0" w:color="auto"/>
            </w:tcBorders>
          </w:tcPr>
          <w:p w14:paraId="018A412E" w14:textId="233135C2"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34E03389" w14:textId="2FF33E08"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78A72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159</w:t>
            </w:r>
          </w:p>
        </w:tc>
        <w:tc>
          <w:tcPr>
            <w:tcW w:w="3686" w:type="dxa"/>
            <w:tcBorders>
              <w:top w:val="nil"/>
              <w:left w:val="nil"/>
              <w:bottom w:val="single" w:sz="4" w:space="0" w:color="auto"/>
              <w:right w:val="single" w:sz="4" w:space="0" w:color="auto"/>
            </w:tcBorders>
            <w:shd w:val="clear" w:color="auto" w:fill="auto"/>
            <w:vAlign w:val="center"/>
            <w:hideMark/>
          </w:tcPr>
          <w:p w14:paraId="76B1369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Тепяницы</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78749E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11,21</w:t>
            </w:r>
          </w:p>
        </w:tc>
        <w:tc>
          <w:tcPr>
            <w:tcW w:w="1119" w:type="dxa"/>
            <w:tcBorders>
              <w:top w:val="nil"/>
              <w:left w:val="nil"/>
              <w:bottom w:val="single" w:sz="4" w:space="0" w:color="auto"/>
              <w:right w:val="single" w:sz="4" w:space="0" w:color="auto"/>
            </w:tcBorders>
            <w:shd w:val="clear" w:color="auto" w:fill="auto"/>
            <w:vAlign w:val="center"/>
            <w:hideMark/>
          </w:tcPr>
          <w:p w14:paraId="6C2A9B5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0,14</w:t>
            </w:r>
          </w:p>
        </w:tc>
        <w:tc>
          <w:tcPr>
            <w:tcW w:w="996" w:type="dxa"/>
            <w:tcBorders>
              <w:top w:val="nil"/>
              <w:left w:val="nil"/>
              <w:bottom w:val="single" w:sz="4" w:space="0" w:color="auto"/>
              <w:right w:val="single" w:sz="4" w:space="0" w:color="auto"/>
            </w:tcBorders>
            <w:shd w:val="clear" w:color="auto" w:fill="auto"/>
            <w:vAlign w:val="center"/>
            <w:hideMark/>
          </w:tcPr>
          <w:p w14:paraId="3996984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11,21</w:t>
            </w:r>
          </w:p>
        </w:tc>
        <w:tc>
          <w:tcPr>
            <w:tcW w:w="960" w:type="dxa"/>
            <w:tcBorders>
              <w:top w:val="nil"/>
              <w:left w:val="nil"/>
              <w:bottom w:val="single" w:sz="4" w:space="0" w:color="auto"/>
              <w:right w:val="single" w:sz="4" w:space="0" w:color="auto"/>
            </w:tcBorders>
            <w:shd w:val="clear" w:color="auto" w:fill="auto"/>
            <w:noWrap/>
            <w:vAlign w:val="center"/>
            <w:hideMark/>
          </w:tcPr>
          <w:p w14:paraId="615C817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0,14</w:t>
            </w:r>
          </w:p>
        </w:tc>
        <w:tc>
          <w:tcPr>
            <w:tcW w:w="1233" w:type="dxa"/>
            <w:tcBorders>
              <w:top w:val="nil"/>
              <w:left w:val="nil"/>
              <w:bottom w:val="single" w:sz="4" w:space="0" w:color="auto"/>
              <w:right w:val="single" w:sz="4" w:space="0" w:color="auto"/>
            </w:tcBorders>
          </w:tcPr>
          <w:p w14:paraId="219F74DA" w14:textId="31E8215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CA73C38" w14:textId="7D529A28"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25DF2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160</w:t>
            </w:r>
          </w:p>
        </w:tc>
        <w:tc>
          <w:tcPr>
            <w:tcW w:w="3686" w:type="dxa"/>
            <w:tcBorders>
              <w:top w:val="nil"/>
              <w:left w:val="nil"/>
              <w:bottom w:val="single" w:sz="4" w:space="0" w:color="auto"/>
              <w:right w:val="single" w:sz="4" w:space="0" w:color="auto"/>
            </w:tcBorders>
            <w:shd w:val="clear" w:color="auto" w:fill="auto"/>
            <w:vAlign w:val="center"/>
            <w:hideMark/>
          </w:tcPr>
          <w:p w14:paraId="7FEF4AA3"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Теребуни</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1A0F3D2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12,61</w:t>
            </w:r>
          </w:p>
        </w:tc>
        <w:tc>
          <w:tcPr>
            <w:tcW w:w="1119" w:type="dxa"/>
            <w:tcBorders>
              <w:top w:val="nil"/>
              <w:left w:val="nil"/>
              <w:bottom w:val="single" w:sz="4" w:space="0" w:color="auto"/>
              <w:right w:val="single" w:sz="4" w:space="0" w:color="auto"/>
            </w:tcBorders>
            <w:shd w:val="clear" w:color="auto" w:fill="auto"/>
            <w:vAlign w:val="center"/>
            <w:hideMark/>
          </w:tcPr>
          <w:p w14:paraId="55A92D2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996" w:type="dxa"/>
            <w:tcBorders>
              <w:top w:val="nil"/>
              <w:left w:val="nil"/>
              <w:bottom w:val="single" w:sz="4" w:space="0" w:color="auto"/>
              <w:right w:val="single" w:sz="4" w:space="0" w:color="auto"/>
            </w:tcBorders>
            <w:shd w:val="clear" w:color="auto" w:fill="auto"/>
            <w:vAlign w:val="center"/>
            <w:hideMark/>
          </w:tcPr>
          <w:p w14:paraId="5636D96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12,61</w:t>
            </w:r>
          </w:p>
        </w:tc>
        <w:tc>
          <w:tcPr>
            <w:tcW w:w="960" w:type="dxa"/>
            <w:tcBorders>
              <w:top w:val="nil"/>
              <w:left w:val="nil"/>
              <w:bottom w:val="single" w:sz="4" w:space="0" w:color="auto"/>
              <w:right w:val="single" w:sz="4" w:space="0" w:color="auto"/>
            </w:tcBorders>
            <w:shd w:val="clear" w:color="auto" w:fill="auto"/>
            <w:noWrap/>
            <w:vAlign w:val="center"/>
            <w:hideMark/>
          </w:tcPr>
          <w:p w14:paraId="1140591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1233" w:type="dxa"/>
            <w:tcBorders>
              <w:top w:val="nil"/>
              <w:left w:val="nil"/>
              <w:bottom w:val="single" w:sz="4" w:space="0" w:color="auto"/>
              <w:right w:val="single" w:sz="4" w:space="0" w:color="auto"/>
            </w:tcBorders>
          </w:tcPr>
          <w:p w14:paraId="64F0F99C" w14:textId="315362C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26B71335" w14:textId="0BA4CEAF"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6BE214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161</w:t>
            </w:r>
          </w:p>
        </w:tc>
        <w:tc>
          <w:tcPr>
            <w:tcW w:w="3686" w:type="dxa"/>
            <w:tcBorders>
              <w:top w:val="nil"/>
              <w:left w:val="nil"/>
              <w:bottom w:val="single" w:sz="4" w:space="0" w:color="auto"/>
              <w:right w:val="single" w:sz="4" w:space="0" w:color="auto"/>
            </w:tcBorders>
            <w:shd w:val="clear" w:color="auto" w:fill="auto"/>
            <w:vAlign w:val="center"/>
            <w:hideMark/>
          </w:tcPr>
          <w:p w14:paraId="270ED6F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Толчино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7F5A84F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81,75</w:t>
            </w:r>
          </w:p>
        </w:tc>
        <w:tc>
          <w:tcPr>
            <w:tcW w:w="1119" w:type="dxa"/>
            <w:tcBorders>
              <w:top w:val="nil"/>
              <w:left w:val="nil"/>
              <w:bottom w:val="single" w:sz="4" w:space="0" w:color="auto"/>
              <w:right w:val="single" w:sz="4" w:space="0" w:color="auto"/>
            </w:tcBorders>
            <w:shd w:val="clear" w:color="auto" w:fill="auto"/>
            <w:vAlign w:val="center"/>
            <w:hideMark/>
          </w:tcPr>
          <w:p w14:paraId="4EAC0ED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1,04</w:t>
            </w:r>
          </w:p>
        </w:tc>
        <w:tc>
          <w:tcPr>
            <w:tcW w:w="996" w:type="dxa"/>
            <w:tcBorders>
              <w:top w:val="nil"/>
              <w:left w:val="nil"/>
              <w:bottom w:val="single" w:sz="4" w:space="0" w:color="auto"/>
              <w:right w:val="single" w:sz="4" w:space="0" w:color="auto"/>
            </w:tcBorders>
            <w:shd w:val="clear" w:color="auto" w:fill="auto"/>
            <w:vAlign w:val="center"/>
            <w:hideMark/>
          </w:tcPr>
          <w:p w14:paraId="39C2F5F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81,75</w:t>
            </w:r>
          </w:p>
        </w:tc>
        <w:tc>
          <w:tcPr>
            <w:tcW w:w="960" w:type="dxa"/>
            <w:tcBorders>
              <w:top w:val="nil"/>
              <w:left w:val="nil"/>
              <w:bottom w:val="single" w:sz="4" w:space="0" w:color="auto"/>
              <w:right w:val="single" w:sz="4" w:space="0" w:color="auto"/>
            </w:tcBorders>
            <w:shd w:val="clear" w:color="auto" w:fill="auto"/>
            <w:noWrap/>
            <w:vAlign w:val="center"/>
            <w:hideMark/>
          </w:tcPr>
          <w:p w14:paraId="07641CF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1,04</w:t>
            </w:r>
          </w:p>
        </w:tc>
        <w:tc>
          <w:tcPr>
            <w:tcW w:w="1233" w:type="dxa"/>
            <w:tcBorders>
              <w:top w:val="nil"/>
              <w:left w:val="nil"/>
              <w:bottom w:val="single" w:sz="4" w:space="0" w:color="auto"/>
              <w:right w:val="single" w:sz="4" w:space="0" w:color="auto"/>
            </w:tcBorders>
          </w:tcPr>
          <w:p w14:paraId="4C99D076" w14:textId="6701BFF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BA80937" w14:textId="43DF243F"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68A0E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162</w:t>
            </w:r>
          </w:p>
        </w:tc>
        <w:tc>
          <w:tcPr>
            <w:tcW w:w="3686" w:type="dxa"/>
            <w:tcBorders>
              <w:top w:val="nil"/>
              <w:left w:val="nil"/>
              <w:bottom w:val="single" w:sz="4" w:space="0" w:color="auto"/>
              <w:right w:val="single" w:sz="4" w:space="0" w:color="auto"/>
            </w:tcBorders>
            <w:shd w:val="clear" w:color="auto" w:fill="auto"/>
            <w:vAlign w:val="center"/>
            <w:hideMark/>
          </w:tcPr>
          <w:p w14:paraId="40F2D20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Узки</w:t>
            </w:r>
          </w:p>
        </w:tc>
        <w:tc>
          <w:tcPr>
            <w:tcW w:w="1078" w:type="dxa"/>
            <w:tcBorders>
              <w:top w:val="nil"/>
              <w:left w:val="nil"/>
              <w:bottom w:val="single" w:sz="4" w:space="0" w:color="auto"/>
              <w:right w:val="single" w:sz="4" w:space="0" w:color="auto"/>
            </w:tcBorders>
            <w:shd w:val="clear" w:color="auto" w:fill="auto"/>
            <w:vAlign w:val="center"/>
            <w:hideMark/>
          </w:tcPr>
          <w:p w14:paraId="3E6F60C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13,51</w:t>
            </w:r>
          </w:p>
        </w:tc>
        <w:tc>
          <w:tcPr>
            <w:tcW w:w="1119" w:type="dxa"/>
            <w:tcBorders>
              <w:top w:val="nil"/>
              <w:left w:val="nil"/>
              <w:bottom w:val="single" w:sz="4" w:space="0" w:color="auto"/>
              <w:right w:val="single" w:sz="4" w:space="0" w:color="auto"/>
            </w:tcBorders>
            <w:shd w:val="clear" w:color="auto" w:fill="auto"/>
            <w:vAlign w:val="center"/>
            <w:hideMark/>
          </w:tcPr>
          <w:p w14:paraId="51DFB7A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996" w:type="dxa"/>
            <w:tcBorders>
              <w:top w:val="nil"/>
              <w:left w:val="nil"/>
              <w:bottom w:val="single" w:sz="4" w:space="0" w:color="auto"/>
              <w:right w:val="single" w:sz="4" w:space="0" w:color="auto"/>
            </w:tcBorders>
            <w:shd w:val="clear" w:color="auto" w:fill="auto"/>
            <w:vAlign w:val="center"/>
            <w:hideMark/>
          </w:tcPr>
          <w:p w14:paraId="0E94B4C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13,51</w:t>
            </w:r>
          </w:p>
        </w:tc>
        <w:tc>
          <w:tcPr>
            <w:tcW w:w="960" w:type="dxa"/>
            <w:tcBorders>
              <w:top w:val="nil"/>
              <w:left w:val="nil"/>
              <w:bottom w:val="single" w:sz="4" w:space="0" w:color="auto"/>
              <w:right w:val="single" w:sz="4" w:space="0" w:color="auto"/>
            </w:tcBorders>
            <w:shd w:val="clear" w:color="auto" w:fill="auto"/>
            <w:noWrap/>
            <w:vAlign w:val="center"/>
            <w:hideMark/>
          </w:tcPr>
          <w:p w14:paraId="79E89BA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0,17</w:t>
            </w:r>
          </w:p>
        </w:tc>
        <w:tc>
          <w:tcPr>
            <w:tcW w:w="1233" w:type="dxa"/>
            <w:tcBorders>
              <w:top w:val="nil"/>
              <w:left w:val="nil"/>
              <w:bottom w:val="single" w:sz="4" w:space="0" w:color="auto"/>
              <w:right w:val="single" w:sz="4" w:space="0" w:color="auto"/>
            </w:tcBorders>
          </w:tcPr>
          <w:p w14:paraId="627E5582" w14:textId="492E45BD"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EA92F71" w14:textId="23A34727"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87681F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163</w:t>
            </w:r>
          </w:p>
        </w:tc>
        <w:tc>
          <w:tcPr>
            <w:tcW w:w="3686" w:type="dxa"/>
            <w:tcBorders>
              <w:top w:val="nil"/>
              <w:left w:val="nil"/>
              <w:bottom w:val="single" w:sz="4" w:space="0" w:color="auto"/>
              <w:right w:val="single" w:sz="4" w:space="0" w:color="auto"/>
            </w:tcBorders>
            <w:shd w:val="clear" w:color="auto" w:fill="auto"/>
            <w:vAlign w:val="center"/>
            <w:hideMark/>
          </w:tcPr>
          <w:p w14:paraId="656575E3"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Уползы</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068816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26,40</w:t>
            </w:r>
          </w:p>
        </w:tc>
        <w:tc>
          <w:tcPr>
            <w:tcW w:w="1119" w:type="dxa"/>
            <w:tcBorders>
              <w:top w:val="nil"/>
              <w:left w:val="nil"/>
              <w:bottom w:val="single" w:sz="4" w:space="0" w:color="auto"/>
              <w:right w:val="single" w:sz="4" w:space="0" w:color="auto"/>
            </w:tcBorders>
            <w:shd w:val="clear" w:color="auto" w:fill="auto"/>
            <w:vAlign w:val="center"/>
            <w:hideMark/>
          </w:tcPr>
          <w:p w14:paraId="4438EA2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0,34</w:t>
            </w:r>
          </w:p>
        </w:tc>
        <w:tc>
          <w:tcPr>
            <w:tcW w:w="996" w:type="dxa"/>
            <w:tcBorders>
              <w:top w:val="nil"/>
              <w:left w:val="nil"/>
              <w:bottom w:val="single" w:sz="4" w:space="0" w:color="auto"/>
              <w:right w:val="single" w:sz="4" w:space="0" w:color="auto"/>
            </w:tcBorders>
            <w:shd w:val="clear" w:color="auto" w:fill="auto"/>
            <w:vAlign w:val="center"/>
            <w:hideMark/>
          </w:tcPr>
          <w:p w14:paraId="567C2B5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26,40</w:t>
            </w:r>
          </w:p>
        </w:tc>
        <w:tc>
          <w:tcPr>
            <w:tcW w:w="960" w:type="dxa"/>
            <w:tcBorders>
              <w:top w:val="nil"/>
              <w:left w:val="nil"/>
              <w:bottom w:val="single" w:sz="4" w:space="0" w:color="auto"/>
              <w:right w:val="single" w:sz="4" w:space="0" w:color="auto"/>
            </w:tcBorders>
            <w:shd w:val="clear" w:color="auto" w:fill="auto"/>
            <w:vAlign w:val="center"/>
            <w:hideMark/>
          </w:tcPr>
          <w:p w14:paraId="7498A2C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0,34</w:t>
            </w:r>
          </w:p>
        </w:tc>
        <w:tc>
          <w:tcPr>
            <w:tcW w:w="1233" w:type="dxa"/>
            <w:tcBorders>
              <w:top w:val="nil"/>
              <w:left w:val="nil"/>
              <w:bottom w:val="single" w:sz="4" w:space="0" w:color="auto"/>
              <w:right w:val="single" w:sz="4" w:space="0" w:color="auto"/>
            </w:tcBorders>
          </w:tcPr>
          <w:p w14:paraId="49ED5E5C" w14:textId="0F3649C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9908457" w14:textId="3249DC4B"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B8DCDC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164</w:t>
            </w:r>
          </w:p>
        </w:tc>
        <w:tc>
          <w:tcPr>
            <w:tcW w:w="3686" w:type="dxa"/>
            <w:tcBorders>
              <w:top w:val="nil"/>
              <w:left w:val="nil"/>
              <w:bottom w:val="single" w:sz="4" w:space="0" w:color="auto"/>
              <w:right w:val="single" w:sz="4" w:space="0" w:color="auto"/>
            </w:tcBorders>
            <w:shd w:val="clear" w:color="auto" w:fill="auto"/>
            <w:vAlign w:val="center"/>
            <w:hideMark/>
          </w:tcPr>
          <w:p w14:paraId="6A1D23D0"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 Хвойная</w:t>
            </w:r>
          </w:p>
        </w:tc>
        <w:tc>
          <w:tcPr>
            <w:tcW w:w="1078" w:type="dxa"/>
            <w:tcBorders>
              <w:top w:val="nil"/>
              <w:left w:val="nil"/>
              <w:bottom w:val="single" w:sz="4" w:space="0" w:color="auto"/>
              <w:right w:val="single" w:sz="4" w:space="0" w:color="auto"/>
            </w:tcBorders>
            <w:shd w:val="clear" w:color="auto" w:fill="auto"/>
            <w:vAlign w:val="center"/>
            <w:hideMark/>
          </w:tcPr>
          <w:p w14:paraId="7AF3C37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38,68</w:t>
            </w:r>
          </w:p>
        </w:tc>
        <w:tc>
          <w:tcPr>
            <w:tcW w:w="1119" w:type="dxa"/>
            <w:tcBorders>
              <w:top w:val="nil"/>
              <w:left w:val="nil"/>
              <w:bottom w:val="single" w:sz="4" w:space="0" w:color="auto"/>
              <w:right w:val="single" w:sz="4" w:space="0" w:color="auto"/>
            </w:tcBorders>
            <w:shd w:val="clear" w:color="auto" w:fill="auto"/>
            <w:vAlign w:val="center"/>
            <w:hideMark/>
          </w:tcPr>
          <w:p w14:paraId="749DC0E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0,49</w:t>
            </w:r>
          </w:p>
        </w:tc>
        <w:tc>
          <w:tcPr>
            <w:tcW w:w="996" w:type="dxa"/>
            <w:tcBorders>
              <w:top w:val="nil"/>
              <w:left w:val="nil"/>
              <w:bottom w:val="single" w:sz="4" w:space="0" w:color="auto"/>
              <w:right w:val="single" w:sz="4" w:space="0" w:color="auto"/>
            </w:tcBorders>
            <w:shd w:val="clear" w:color="auto" w:fill="auto"/>
            <w:vAlign w:val="center"/>
            <w:hideMark/>
          </w:tcPr>
          <w:p w14:paraId="62FF667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38,68</w:t>
            </w:r>
          </w:p>
        </w:tc>
        <w:tc>
          <w:tcPr>
            <w:tcW w:w="960" w:type="dxa"/>
            <w:tcBorders>
              <w:top w:val="nil"/>
              <w:left w:val="nil"/>
              <w:bottom w:val="single" w:sz="4" w:space="0" w:color="auto"/>
              <w:right w:val="single" w:sz="4" w:space="0" w:color="auto"/>
            </w:tcBorders>
            <w:shd w:val="clear" w:color="auto" w:fill="auto"/>
            <w:vAlign w:val="center"/>
            <w:hideMark/>
          </w:tcPr>
          <w:p w14:paraId="7B0AD4B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0,49</w:t>
            </w:r>
          </w:p>
        </w:tc>
        <w:tc>
          <w:tcPr>
            <w:tcW w:w="1233" w:type="dxa"/>
            <w:tcBorders>
              <w:top w:val="nil"/>
              <w:left w:val="nil"/>
              <w:bottom w:val="single" w:sz="4" w:space="0" w:color="auto"/>
              <w:right w:val="single" w:sz="4" w:space="0" w:color="auto"/>
            </w:tcBorders>
          </w:tcPr>
          <w:p w14:paraId="56950029" w14:textId="30B993F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516A0551" w14:textId="2D3419B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831FF9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165</w:t>
            </w:r>
          </w:p>
        </w:tc>
        <w:tc>
          <w:tcPr>
            <w:tcW w:w="3686" w:type="dxa"/>
            <w:tcBorders>
              <w:top w:val="nil"/>
              <w:left w:val="nil"/>
              <w:bottom w:val="single" w:sz="4" w:space="0" w:color="auto"/>
              <w:right w:val="single" w:sz="4" w:space="0" w:color="auto"/>
            </w:tcBorders>
            <w:shd w:val="clear" w:color="auto" w:fill="auto"/>
            <w:vAlign w:val="center"/>
            <w:hideMark/>
          </w:tcPr>
          <w:p w14:paraId="6127BCC4"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Цивилево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4C8194C7"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22,50</w:t>
            </w:r>
          </w:p>
        </w:tc>
        <w:tc>
          <w:tcPr>
            <w:tcW w:w="1119" w:type="dxa"/>
            <w:tcBorders>
              <w:top w:val="nil"/>
              <w:left w:val="nil"/>
              <w:bottom w:val="single" w:sz="4" w:space="0" w:color="auto"/>
              <w:right w:val="single" w:sz="4" w:space="0" w:color="auto"/>
            </w:tcBorders>
            <w:shd w:val="clear" w:color="auto" w:fill="auto"/>
            <w:vAlign w:val="center"/>
            <w:hideMark/>
          </w:tcPr>
          <w:p w14:paraId="22356D8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996" w:type="dxa"/>
            <w:tcBorders>
              <w:top w:val="nil"/>
              <w:left w:val="nil"/>
              <w:bottom w:val="single" w:sz="4" w:space="0" w:color="auto"/>
              <w:right w:val="single" w:sz="4" w:space="0" w:color="auto"/>
            </w:tcBorders>
            <w:shd w:val="clear" w:color="auto" w:fill="auto"/>
            <w:vAlign w:val="center"/>
            <w:hideMark/>
          </w:tcPr>
          <w:p w14:paraId="76B6FE8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22,50</w:t>
            </w:r>
          </w:p>
        </w:tc>
        <w:tc>
          <w:tcPr>
            <w:tcW w:w="960" w:type="dxa"/>
            <w:tcBorders>
              <w:top w:val="nil"/>
              <w:left w:val="nil"/>
              <w:bottom w:val="single" w:sz="4" w:space="0" w:color="auto"/>
              <w:right w:val="single" w:sz="4" w:space="0" w:color="auto"/>
            </w:tcBorders>
            <w:shd w:val="clear" w:color="auto" w:fill="auto"/>
            <w:vAlign w:val="center"/>
            <w:hideMark/>
          </w:tcPr>
          <w:p w14:paraId="6550376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1233" w:type="dxa"/>
            <w:tcBorders>
              <w:top w:val="nil"/>
              <w:left w:val="nil"/>
              <w:bottom w:val="single" w:sz="4" w:space="0" w:color="auto"/>
              <w:right w:val="single" w:sz="4" w:space="0" w:color="auto"/>
            </w:tcBorders>
          </w:tcPr>
          <w:p w14:paraId="42CB1569" w14:textId="5A6E2C71"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40EC74A7" w14:textId="04014320"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5AD64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166</w:t>
            </w:r>
          </w:p>
        </w:tc>
        <w:tc>
          <w:tcPr>
            <w:tcW w:w="3686" w:type="dxa"/>
            <w:tcBorders>
              <w:top w:val="nil"/>
              <w:left w:val="nil"/>
              <w:bottom w:val="single" w:sz="4" w:space="0" w:color="auto"/>
              <w:right w:val="single" w:sz="4" w:space="0" w:color="auto"/>
            </w:tcBorders>
            <w:shd w:val="clear" w:color="auto" w:fill="auto"/>
            <w:vAlign w:val="center"/>
            <w:hideMark/>
          </w:tcPr>
          <w:p w14:paraId="16DB6A8A"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Цыпино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7A92F6A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16,66</w:t>
            </w:r>
          </w:p>
        </w:tc>
        <w:tc>
          <w:tcPr>
            <w:tcW w:w="1119" w:type="dxa"/>
            <w:tcBorders>
              <w:top w:val="nil"/>
              <w:left w:val="nil"/>
              <w:bottom w:val="single" w:sz="4" w:space="0" w:color="auto"/>
              <w:right w:val="single" w:sz="4" w:space="0" w:color="auto"/>
            </w:tcBorders>
            <w:shd w:val="clear" w:color="auto" w:fill="auto"/>
            <w:vAlign w:val="center"/>
            <w:hideMark/>
          </w:tcPr>
          <w:p w14:paraId="730CC87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996" w:type="dxa"/>
            <w:tcBorders>
              <w:top w:val="nil"/>
              <w:left w:val="nil"/>
              <w:bottom w:val="single" w:sz="4" w:space="0" w:color="auto"/>
              <w:right w:val="single" w:sz="4" w:space="0" w:color="auto"/>
            </w:tcBorders>
            <w:shd w:val="clear" w:color="auto" w:fill="auto"/>
            <w:vAlign w:val="center"/>
            <w:hideMark/>
          </w:tcPr>
          <w:p w14:paraId="4C747E9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16,66</w:t>
            </w:r>
          </w:p>
        </w:tc>
        <w:tc>
          <w:tcPr>
            <w:tcW w:w="960" w:type="dxa"/>
            <w:tcBorders>
              <w:top w:val="nil"/>
              <w:left w:val="nil"/>
              <w:bottom w:val="single" w:sz="4" w:space="0" w:color="auto"/>
              <w:right w:val="single" w:sz="4" w:space="0" w:color="auto"/>
            </w:tcBorders>
            <w:shd w:val="clear" w:color="auto" w:fill="auto"/>
            <w:vAlign w:val="center"/>
            <w:hideMark/>
          </w:tcPr>
          <w:p w14:paraId="2C29213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0,21</w:t>
            </w:r>
          </w:p>
        </w:tc>
        <w:tc>
          <w:tcPr>
            <w:tcW w:w="1233" w:type="dxa"/>
            <w:tcBorders>
              <w:top w:val="nil"/>
              <w:left w:val="nil"/>
              <w:bottom w:val="single" w:sz="4" w:space="0" w:color="auto"/>
              <w:right w:val="single" w:sz="4" w:space="0" w:color="auto"/>
            </w:tcBorders>
          </w:tcPr>
          <w:p w14:paraId="3F78DE45" w14:textId="4FABD05A"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60E8128" w14:textId="1AF3C70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A44088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167</w:t>
            </w:r>
          </w:p>
        </w:tc>
        <w:tc>
          <w:tcPr>
            <w:tcW w:w="3686" w:type="dxa"/>
            <w:tcBorders>
              <w:top w:val="nil"/>
              <w:left w:val="nil"/>
              <w:bottom w:val="single" w:sz="4" w:space="0" w:color="auto"/>
              <w:right w:val="single" w:sz="4" w:space="0" w:color="auto"/>
            </w:tcBorders>
            <w:shd w:val="clear" w:color="auto" w:fill="auto"/>
            <w:vAlign w:val="center"/>
            <w:hideMark/>
          </w:tcPr>
          <w:p w14:paraId="2F08F9EB"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Череменец</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668670B"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8,46</w:t>
            </w:r>
          </w:p>
        </w:tc>
        <w:tc>
          <w:tcPr>
            <w:tcW w:w="1119" w:type="dxa"/>
            <w:tcBorders>
              <w:top w:val="nil"/>
              <w:left w:val="nil"/>
              <w:bottom w:val="single" w:sz="4" w:space="0" w:color="auto"/>
              <w:right w:val="single" w:sz="4" w:space="0" w:color="auto"/>
            </w:tcBorders>
            <w:shd w:val="clear" w:color="auto" w:fill="auto"/>
            <w:vAlign w:val="center"/>
            <w:hideMark/>
          </w:tcPr>
          <w:p w14:paraId="6E45CD1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0,11</w:t>
            </w:r>
          </w:p>
        </w:tc>
        <w:tc>
          <w:tcPr>
            <w:tcW w:w="996" w:type="dxa"/>
            <w:tcBorders>
              <w:top w:val="nil"/>
              <w:left w:val="nil"/>
              <w:bottom w:val="single" w:sz="4" w:space="0" w:color="auto"/>
              <w:right w:val="single" w:sz="4" w:space="0" w:color="auto"/>
            </w:tcBorders>
            <w:shd w:val="clear" w:color="auto" w:fill="auto"/>
            <w:vAlign w:val="center"/>
            <w:hideMark/>
          </w:tcPr>
          <w:p w14:paraId="06D9B8C3"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8,46</w:t>
            </w:r>
          </w:p>
        </w:tc>
        <w:tc>
          <w:tcPr>
            <w:tcW w:w="960" w:type="dxa"/>
            <w:tcBorders>
              <w:top w:val="nil"/>
              <w:left w:val="nil"/>
              <w:bottom w:val="single" w:sz="4" w:space="0" w:color="auto"/>
              <w:right w:val="single" w:sz="4" w:space="0" w:color="auto"/>
            </w:tcBorders>
            <w:shd w:val="clear" w:color="auto" w:fill="auto"/>
            <w:vAlign w:val="center"/>
            <w:hideMark/>
          </w:tcPr>
          <w:p w14:paraId="6991B66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0,11</w:t>
            </w:r>
          </w:p>
        </w:tc>
        <w:tc>
          <w:tcPr>
            <w:tcW w:w="1233" w:type="dxa"/>
            <w:tcBorders>
              <w:top w:val="nil"/>
              <w:left w:val="nil"/>
              <w:bottom w:val="single" w:sz="4" w:space="0" w:color="auto"/>
              <w:right w:val="single" w:sz="4" w:space="0" w:color="auto"/>
            </w:tcBorders>
          </w:tcPr>
          <w:p w14:paraId="1526EF60" w14:textId="0D64FCB7"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D985711" w14:textId="11B9E036"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57D8DC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168</w:t>
            </w:r>
          </w:p>
        </w:tc>
        <w:tc>
          <w:tcPr>
            <w:tcW w:w="3686" w:type="dxa"/>
            <w:tcBorders>
              <w:top w:val="nil"/>
              <w:left w:val="nil"/>
              <w:bottom w:val="single" w:sz="4" w:space="0" w:color="auto"/>
              <w:right w:val="single" w:sz="4" w:space="0" w:color="auto"/>
            </w:tcBorders>
            <w:shd w:val="clear" w:color="auto" w:fill="auto"/>
            <w:vAlign w:val="center"/>
            <w:hideMark/>
          </w:tcPr>
          <w:p w14:paraId="7CB61377" w14:textId="47C633FB"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д.</w:t>
            </w:r>
            <w:r w:rsidRPr="001E4146">
              <w:rPr>
                <w:rFonts w:ascii="Times New Roman" w:eastAsia="Times New Roman" w:hAnsi="Times New Roman" w:cs="Times New Roman"/>
                <w:lang w:eastAsia="ru-RU"/>
              </w:rPr>
              <w:t xml:space="preserve"> </w:t>
            </w:r>
            <w:proofErr w:type="spellStart"/>
            <w:r w:rsidRPr="00FE63D4">
              <w:rPr>
                <w:rFonts w:ascii="Times New Roman" w:eastAsia="Times New Roman" w:hAnsi="Times New Roman" w:cs="Times New Roman"/>
                <w:lang w:eastAsia="ru-RU"/>
              </w:rPr>
              <w:t>Чудинцевы</w:t>
            </w:r>
            <w:proofErr w:type="spellEnd"/>
            <w:r w:rsidRPr="00FE63D4">
              <w:rPr>
                <w:rFonts w:ascii="Times New Roman" w:eastAsia="Times New Roman" w:hAnsi="Times New Roman" w:cs="Times New Roman"/>
                <w:lang w:eastAsia="ru-RU"/>
              </w:rPr>
              <w:t xml:space="preserve"> Горки</w:t>
            </w:r>
          </w:p>
        </w:tc>
        <w:tc>
          <w:tcPr>
            <w:tcW w:w="1078" w:type="dxa"/>
            <w:tcBorders>
              <w:top w:val="nil"/>
              <w:left w:val="nil"/>
              <w:bottom w:val="single" w:sz="4" w:space="0" w:color="auto"/>
              <w:right w:val="single" w:sz="4" w:space="0" w:color="auto"/>
            </w:tcBorders>
            <w:shd w:val="clear" w:color="auto" w:fill="auto"/>
            <w:vAlign w:val="center"/>
            <w:hideMark/>
          </w:tcPr>
          <w:p w14:paraId="7015B13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62,71</w:t>
            </w:r>
          </w:p>
        </w:tc>
        <w:tc>
          <w:tcPr>
            <w:tcW w:w="1119" w:type="dxa"/>
            <w:tcBorders>
              <w:top w:val="nil"/>
              <w:left w:val="nil"/>
              <w:bottom w:val="single" w:sz="4" w:space="0" w:color="auto"/>
              <w:right w:val="single" w:sz="4" w:space="0" w:color="auto"/>
            </w:tcBorders>
            <w:shd w:val="clear" w:color="auto" w:fill="auto"/>
            <w:vAlign w:val="center"/>
            <w:hideMark/>
          </w:tcPr>
          <w:p w14:paraId="0B3B937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0,80</w:t>
            </w:r>
          </w:p>
        </w:tc>
        <w:tc>
          <w:tcPr>
            <w:tcW w:w="996" w:type="dxa"/>
            <w:tcBorders>
              <w:top w:val="nil"/>
              <w:left w:val="nil"/>
              <w:bottom w:val="single" w:sz="4" w:space="0" w:color="auto"/>
              <w:right w:val="single" w:sz="4" w:space="0" w:color="auto"/>
            </w:tcBorders>
            <w:shd w:val="clear" w:color="auto" w:fill="auto"/>
            <w:vAlign w:val="center"/>
            <w:hideMark/>
          </w:tcPr>
          <w:p w14:paraId="0795476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62,71</w:t>
            </w:r>
          </w:p>
        </w:tc>
        <w:tc>
          <w:tcPr>
            <w:tcW w:w="960" w:type="dxa"/>
            <w:tcBorders>
              <w:top w:val="nil"/>
              <w:left w:val="nil"/>
              <w:bottom w:val="single" w:sz="4" w:space="0" w:color="auto"/>
              <w:right w:val="single" w:sz="4" w:space="0" w:color="auto"/>
            </w:tcBorders>
            <w:shd w:val="clear" w:color="auto" w:fill="auto"/>
            <w:vAlign w:val="center"/>
            <w:hideMark/>
          </w:tcPr>
          <w:p w14:paraId="04DFED1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0,80</w:t>
            </w:r>
          </w:p>
        </w:tc>
        <w:tc>
          <w:tcPr>
            <w:tcW w:w="1233" w:type="dxa"/>
            <w:tcBorders>
              <w:top w:val="nil"/>
              <w:left w:val="nil"/>
              <w:bottom w:val="single" w:sz="4" w:space="0" w:color="auto"/>
              <w:right w:val="single" w:sz="4" w:space="0" w:color="auto"/>
            </w:tcBorders>
          </w:tcPr>
          <w:p w14:paraId="22DB4326" w14:textId="763FC12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1ADF33A8" w14:textId="50ABBFE0"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50DF5E"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169</w:t>
            </w:r>
          </w:p>
        </w:tc>
        <w:tc>
          <w:tcPr>
            <w:tcW w:w="3686" w:type="dxa"/>
            <w:tcBorders>
              <w:top w:val="nil"/>
              <w:left w:val="nil"/>
              <w:bottom w:val="single" w:sz="4" w:space="0" w:color="auto"/>
              <w:right w:val="single" w:sz="4" w:space="0" w:color="auto"/>
            </w:tcBorders>
            <w:shd w:val="clear" w:color="auto" w:fill="auto"/>
            <w:vAlign w:val="center"/>
            <w:hideMark/>
          </w:tcPr>
          <w:p w14:paraId="5196223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Шавково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7AA942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12,87</w:t>
            </w:r>
          </w:p>
        </w:tc>
        <w:tc>
          <w:tcPr>
            <w:tcW w:w="1119" w:type="dxa"/>
            <w:tcBorders>
              <w:top w:val="nil"/>
              <w:left w:val="nil"/>
              <w:bottom w:val="single" w:sz="4" w:space="0" w:color="auto"/>
              <w:right w:val="single" w:sz="4" w:space="0" w:color="auto"/>
            </w:tcBorders>
            <w:shd w:val="clear" w:color="auto" w:fill="auto"/>
            <w:vAlign w:val="center"/>
            <w:hideMark/>
          </w:tcPr>
          <w:p w14:paraId="36039582"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996" w:type="dxa"/>
            <w:tcBorders>
              <w:top w:val="nil"/>
              <w:left w:val="nil"/>
              <w:bottom w:val="single" w:sz="4" w:space="0" w:color="auto"/>
              <w:right w:val="single" w:sz="4" w:space="0" w:color="auto"/>
            </w:tcBorders>
            <w:shd w:val="clear" w:color="auto" w:fill="auto"/>
            <w:vAlign w:val="center"/>
            <w:hideMark/>
          </w:tcPr>
          <w:p w14:paraId="428B6C2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12,87</w:t>
            </w:r>
          </w:p>
        </w:tc>
        <w:tc>
          <w:tcPr>
            <w:tcW w:w="960" w:type="dxa"/>
            <w:tcBorders>
              <w:top w:val="nil"/>
              <w:left w:val="nil"/>
              <w:bottom w:val="single" w:sz="4" w:space="0" w:color="auto"/>
              <w:right w:val="single" w:sz="4" w:space="0" w:color="auto"/>
            </w:tcBorders>
            <w:shd w:val="clear" w:color="auto" w:fill="auto"/>
            <w:vAlign w:val="center"/>
            <w:hideMark/>
          </w:tcPr>
          <w:p w14:paraId="79C1CCE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0,16</w:t>
            </w:r>
          </w:p>
        </w:tc>
        <w:tc>
          <w:tcPr>
            <w:tcW w:w="1233" w:type="dxa"/>
            <w:tcBorders>
              <w:top w:val="nil"/>
              <w:left w:val="nil"/>
              <w:bottom w:val="single" w:sz="4" w:space="0" w:color="auto"/>
              <w:right w:val="single" w:sz="4" w:space="0" w:color="auto"/>
            </w:tcBorders>
          </w:tcPr>
          <w:p w14:paraId="67ECE19E" w14:textId="06E22315"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608E4452" w14:textId="05986429"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CD773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170</w:t>
            </w:r>
          </w:p>
        </w:tc>
        <w:tc>
          <w:tcPr>
            <w:tcW w:w="3686" w:type="dxa"/>
            <w:tcBorders>
              <w:top w:val="nil"/>
              <w:left w:val="nil"/>
              <w:bottom w:val="single" w:sz="4" w:space="0" w:color="auto"/>
              <w:right w:val="single" w:sz="4" w:space="0" w:color="auto"/>
            </w:tcBorders>
            <w:shd w:val="clear" w:color="auto" w:fill="auto"/>
            <w:vAlign w:val="center"/>
            <w:hideMark/>
          </w:tcPr>
          <w:p w14:paraId="08645CBE"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Шапково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D46A8FD"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19,03</w:t>
            </w:r>
          </w:p>
        </w:tc>
        <w:tc>
          <w:tcPr>
            <w:tcW w:w="1119" w:type="dxa"/>
            <w:tcBorders>
              <w:top w:val="nil"/>
              <w:left w:val="nil"/>
              <w:bottom w:val="single" w:sz="4" w:space="0" w:color="auto"/>
              <w:right w:val="single" w:sz="4" w:space="0" w:color="auto"/>
            </w:tcBorders>
            <w:shd w:val="clear" w:color="auto" w:fill="auto"/>
            <w:vAlign w:val="center"/>
            <w:hideMark/>
          </w:tcPr>
          <w:p w14:paraId="6ACD9BB8"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996" w:type="dxa"/>
            <w:tcBorders>
              <w:top w:val="nil"/>
              <w:left w:val="nil"/>
              <w:bottom w:val="single" w:sz="4" w:space="0" w:color="auto"/>
              <w:right w:val="single" w:sz="4" w:space="0" w:color="auto"/>
            </w:tcBorders>
            <w:shd w:val="clear" w:color="auto" w:fill="auto"/>
            <w:vAlign w:val="center"/>
            <w:hideMark/>
          </w:tcPr>
          <w:p w14:paraId="6CDBC95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19,03</w:t>
            </w:r>
          </w:p>
        </w:tc>
        <w:tc>
          <w:tcPr>
            <w:tcW w:w="960" w:type="dxa"/>
            <w:tcBorders>
              <w:top w:val="nil"/>
              <w:left w:val="nil"/>
              <w:bottom w:val="single" w:sz="4" w:space="0" w:color="auto"/>
              <w:right w:val="single" w:sz="4" w:space="0" w:color="auto"/>
            </w:tcBorders>
            <w:shd w:val="clear" w:color="auto" w:fill="auto"/>
            <w:vAlign w:val="center"/>
            <w:hideMark/>
          </w:tcPr>
          <w:p w14:paraId="46C722C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0,24</w:t>
            </w:r>
          </w:p>
        </w:tc>
        <w:tc>
          <w:tcPr>
            <w:tcW w:w="1233" w:type="dxa"/>
            <w:tcBorders>
              <w:top w:val="nil"/>
              <w:left w:val="nil"/>
              <w:bottom w:val="single" w:sz="4" w:space="0" w:color="auto"/>
              <w:right w:val="single" w:sz="4" w:space="0" w:color="auto"/>
            </w:tcBorders>
          </w:tcPr>
          <w:p w14:paraId="424732BD" w14:textId="2C68805F"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794DD25E" w14:textId="40725F31"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DFECA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171</w:t>
            </w:r>
          </w:p>
        </w:tc>
        <w:tc>
          <w:tcPr>
            <w:tcW w:w="3686" w:type="dxa"/>
            <w:tcBorders>
              <w:top w:val="nil"/>
              <w:left w:val="nil"/>
              <w:bottom w:val="single" w:sz="4" w:space="0" w:color="auto"/>
              <w:right w:val="single" w:sz="4" w:space="0" w:color="auto"/>
            </w:tcBorders>
            <w:shd w:val="clear" w:color="auto" w:fill="auto"/>
            <w:vAlign w:val="center"/>
            <w:hideMark/>
          </w:tcPr>
          <w:p w14:paraId="4587C8D2"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Шелонско</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052FF29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10,44</w:t>
            </w:r>
          </w:p>
        </w:tc>
        <w:tc>
          <w:tcPr>
            <w:tcW w:w="1119" w:type="dxa"/>
            <w:tcBorders>
              <w:top w:val="nil"/>
              <w:left w:val="nil"/>
              <w:bottom w:val="single" w:sz="4" w:space="0" w:color="auto"/>
              <w:right w:val="single" w:sz="4" w:space="0" w:color="auto"/>
            </w:tcBorders>
            <w:shd w:val="clear" w:color="auto" w:fill="auto"/>
            <w:vAlign w:val="center"/>
            <w:hideMark/>
          </w:tcPr>
          <w:p w14:paraId="1B7942B9"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0,13</w:t>
            </w:r>
          </w:p>
        </w:tc>
        <w:tc>
          <w:tcPr>
            <w:tcW w:w="996" w:type="dxa"/>
            <w:tcBorders>
              <w:top w:val="nil"/>
              <w:left w:val="nil"/>
              <w:bottom w:val="single" w:sz="4" w:space="0" w:color="auto"/>
              <w:right w:val="single" w:sz="4" w:space="0" w:color="auto"/>
            </w:tcBorders>
            <w:shd w:val="clear" w:color="auto" w:fill="auto"/>
            <w:vAlign w:val="center"/>
            <w:hideMark/>
          </w:tcPr>
          <w:p w14:paraId="160186D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10,44</w:t>
            </w:r>
          </w:p>
        </w:tc>
        <w:tc>
          <w:tcPr>
            <w:tcW w:w="960" w:type="dxa"/>
            <w:tcBorders>
              <w:top w:val="nil"/>
              <w:left w:val="nil"/>
              <w:bottom w:val="single" w:sz="4" w:space="0" w:color="auto"/>
              <w:right w:val="single" w:sz="4" w:space="0" w:color="auto"/>
            </w:tcBorders>
            <w:shd w:val="clear" w:color="auto" w:fill="auto"/>
            <w:vAlign w:val="center"/>
            <w:hideMark/>
          </w:tcPr>
          <w:p w14:paraId="539E41C4"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0,13</w:t>
            </w:r>
          </w:p>
        </w:tc>
        <w:tc>
          <w:tcPr>
            <w:tcW w:w="1233" w:type="dxa"/>
            <w:tcBorders>
              <w:top w:val="nil"/>
              <w:left w:val="nil"/>
              <w:bottom w:val="single" w:sz="4" w:space="0" w:color="auto"/>
              <w:right w:val="single" w:sz="4" w:space="0" w:color="auto"/>
            </w:tcBorders>
          </w:tcPr>
          <w:p w14:paraId="7EBAAF2B" w14:textId="401188A4"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54C0ABA" w14:textId="5ADEF2B0"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8C5C01"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172</w:t>
            </w:r>
          </w:p>
        </w:tc>
        <w:tc>
          <w:tcPr>
            <w:tcW w:w="3686" w:type="dxa"/>
            <w:tcBorders>
              <w:top w:val="nil"/>
              <w:left w:val="nil"/>
              <w:bottom w:val="single" w:sz="4" w:space="0" w:color="auto"/>
              <w:right w:val="single" w:sz="4" w:space="0" w:color="auto"/>
            </w:tcBorders>
            <w:shd w:val="clear" w:color="auto" w:fill="auto"/>
            <w:vAlign w:val="center"/>
            <w:hideMark/>
          </w:tcPr>
          <w:p w14:paraId="58B275F1"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Язвище</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516387C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19,79</w:t>
            </w:r>
          </w:p>
        </w:tc>
        <w:tc>
          <w:tcPr>
            <w:tcW w:w="1119" w:type="dxa"/>
            <w:tcBorders>
              <w:top w:val="nil"/>
              <w:left w:val="nil"/>
              <w:bottom w:val="single" w:sz="4" w:space="0" w:color="auto"/>
              <w:right w:val="single" w:sz="4" w:space="0" w:color="auto"/>
            </w:tcBorders>
            <w:shd w:val="clear" w:color="auto" w:fill="auto"/>
            <w:vAlign w:val="center"/>
            <w:hideMark/>
          </w:tcPr>
          <w:p w14:paraId="725BAB7C"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0,25</w:t>
            </w:r>
          </w:p>
        </w:tc>
        <w:tc>
          <w:tcPr>
            <w:tcW w:w="996" w:type="dxa"/>
            <w:tcBorders>
              <w:top w:val="nil"/>
              <w:left w:val="nil"/>
              <w:bottom w:val="single" w:sz="4" w:space="0" w:color="auto"/>
              <w:right w:val="single" w:sz="4" w:space="0" w:color="auto"/>
            </w:tcBorders>
            <w:shd w:val="clear" w:color="auto" w:fill="auto"/>
            <w:vAlign w:val="center"/>
            <w:hideMark/>
          </w:tcPr>
          <w:p w14:paraId="41CEB2FA"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19,79</w:t>
            </w:r>
          </w:p>
        </w:tc>
        <w:tc>
          <w:tcPr>
            <w:tcW w:w="960" w:type="dxa"/>
            <w:tcBorders>
              <w:top w:val="nil"/>
              <w:left w:val="nil"/>
              <w:bottom w:val="single" w:sz="4" w:space="0" w:color="auto"/>
              <w:right w:val="single" w:sz="4" w:space="0" w:color="auto"/>
            </w:tcBorders>
            <w:shd w:val="clear" w:color="auto" w:fill="auto"/>
            <w:vAlign w:val="center"/>
            <w:hideMark/>
          </w:tcPr>
          <w:p w14:paraId="31B4EF4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0,25</w:t>
            </w:r>
          </w:p>
        </w:tc>
        <w:tc>
          <w:tcPr>
            <w:tcW w:w="1233" w:type="dxa"/>
            <w:tcBorders>
              <w:top w:val="nil"/>
              <w:left w:val="nil"/>
              <w:bottom w:val="single" w:sz="4" w:space="0" w:color="auto"/>
              <w:right w:val="single" w:sz="4" w:space="0" w:color="auto"/>
            </w:tcBorders>
          </w:tcPr>
          <w:p w14:paraId="361143B2" w14:textId="7BB3C408"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1E4146" w:rsidRPr="00FE63D4" w14:paraId="08F38F71" w14:textId="4F5EE3DF" w:rsidTr="00FE63D4">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44412F"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173</w:t>
            </w:r>
          </w:p>
        </w:tc>
        <w:tc>
          <w:tcPr>
            <w:tcW w:w="3686" w:type="dxa"/>
            <w:tcBorders>
              <w:top w:val="nil"/>
              <w:left w:val="nil"/>
              <w:bottom w:val="single" w:sz="4" w:space="0" w:color="auto"/>
              <w:right w:val="single" w:sz="4" w:space="0" w:color="auto"/>
            </w:tcBorders>
            <w:shd w:val="clear" w:color="auto" w:fill="auto"/>
            <w:vAlign w:val="center"/>
            <w:hideMark/>
          </w:tcPr>
          <w:p w14:paraId="42858A15" w14:textId="77777777" w:rsidR="001E4146" w:rsidRPr="00FE63D4" w:rsidRDefault="001E4146" w:rsidP="001E4146">
            <w:pPr>
              <w:spacing w:after="0" w:line="240" w:lineRule="auto"/>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xml:space="preserve">д. </w:t>
            </w:r>
            <w:proofErr w:type="spellStart"/>
            <w:r w:rsidRPr="00FE63D4">
              <w:rPr>
                <w:rFonts w:ascii="Times New Roman" w:eastAsia="Times New Roman" w:hAnsi="Times New Roman" w:cs="Times New Roman"/>
                <w:lang w:eastAsia="ru-RU"/>
              </w:rPr>
              <w:t>Язвищи</w:t>
            </w:r>
            <w:proofErr w:type="spellEnd"/>
          </w:p>
        </w:tc>
        <w:tc>
          <w:tcPr>
            <w:tcW w:w="1078" w:type="dxa"/>
            <w:tcBorders>
              <w:top w:val="nil"/>
              <w:left w:val="nil"/>
              <w:bottom w:val="single" w:sz="4" w:space="0" w:color="auto"/>
              <w:right w:val="single" w:sz="4" w:space="0" w:color="auto"/>
            </w:tcBorders>
            <w:shd w:val="clear" w:color="auto" w:fill="auto"/>
            <w:vAlign w:val="center"/>
            <w:hideMark/>
          </w:tcPr>
          <w:p w14:paraId="180F119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22,85</w:t>
            </w:r>
          </w:p>
        </w:tc>
        <w:tc>
          <w:tcPr>
            <w:tcW w:w="1119" w:type="dxa"/>
            <w:tcBorders>
              <w:top w:val="nil"/>
              <w:left w:val="nil"/>
              <w:bottom w:val="single" w:sz="4" w:space="0" w:color="auto"/>
              <w:right w:val="single" w:sz="4" w:space="0" w:color="auto"/>
            </w:tcBorders>
            <w:shd w:val="clear" w:color="auto" w:fill="auto"/>
            <w:vAlign w:val="center"/>
            <w:hideMark/>
          </w:tcPr>
          <w:p w14:paraId="152265B0"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996" w:type="dxa"/>
            <w:tcBorders>
              <w:top w:val="nil"/>
              <w:left w:val="nil"/>
              <w:bottom w:val="single" w:sz="4" w:space="0" w:color="auto"/>
              <w:right w:val="single" w:sz="4" w:space="0" w:color="auto"/>
            </w:tcBorders>
            <w:shd w:val="clear" w:color="auto" w:fill="auto"/>
            <w:vAlign w:val="center"/>
            <w:hideMark/>
          </w:tcPr>
          <w:p w14:paraId="63A3BB45"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22,85</w:t>
            </w:r>
          </w:p>
        </w:tc>
        <w:tc>
          <w:tcPr>
            <w:tcW w:w="960" w:type="dxa"/>
            <w:tcBorders>
              <w:top w:val="nil"/>
              <w:left w:val="nil"/>
              <w:bottom w:val="single" w:sz="4" w:space="0" w:color="auto"/>
              <w:right w:val="single" w:sz="4" w:space="0" w:color="auto"/>
            </w:tcBorders>
            <w:shd w:val="clear" w:color="auto" w:fill="auto"/>
            <w:vAlign w:val="center"/>
            <w:hideMark/>
          </w:tcPr>
          <w:p w14:paraId="1B5437F6" w14:textId="77777777" w:rsidR="001E4146" w:rsidRPr="00FE63D4" w:rsidRDefault="001E4146" w:rsidP="001E4146">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0,29</w:t>
            </w:r>
          </w:p>
        </w:tc>
        <w:tc>
          <w:tcPr>
            <w:tcW w:w="1233" w:type="dxa"/>
            <w:tcBorders>
              <w:top w:val="nil"/>
              <w:left w:val="nil"/>
              <w:bottom w:val="single" w:sz="4" w:space="0" w:color="auto"/>
              <w:right w:val="single" w:sz="4" w:space="0" w:color="auto"/>
            </w:tcBorders>
          </w:tcPr>
          <w:p w14:paraId="0658C48C" w14:textId="3A74598C" w:rsidR="001E4146" w:rsidRPr="001E4146" w:rsidRDefault="001E4146" w:rsidP="001E4146">
            <w:pPr>
              <w:spacing w:after="0" w:line="240" w:lineRule="auto"/>
              <w:jc w:val="center"/>
              <w:rPr>
                <w:rFonts w:ascii="Times New Roman" w:eastAsia="Times New Roman" w:hAnsi="Times New Roman" w:cs="Times New Roman"/>
                <w:lang w:eastAsia="ru-RU"/>
              </w:rPr>
            </w:pPr>
            <w:r w:rsidRPr="001E4146">
              <w:rPr>
                <w:rFonts w:ascii="Times New Roman" w:eastAsia="Times New Roman" w:hAnsi="Times New Roman" w:cs="Times New Roman"/>
                <w:lang w:eastAsia="ru-RU"/>
              </w:rPr>
              <w:t>0,00</w:t>
            </w:r>
          </w:p>
        </w:tc>
      </w:tr>
      <w:tr w:rsidR="00FE63D4" w:rsidRPr="00FE63D4" w14:paraId="4986E8AF" w14:textId="1678DCDE" w:rsidTr="00FE63D4">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D2A8F0" w14:textId="77777777"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 </w:t>
            </w:r>
          </w:p>
        </w:tc>
        <w:tc>
          <w:tcPr>
            <w:tcW w:w="3686" w:type="dxa"/>
            <w:tcBorders>
              <w:top w:val="nil"/>
              <w:left w:val="nil"/>
              <w:bottom w:val="single" w:sz="4" w:space="0" w:color="auto"/>
              <w:right w:val="single" w:sz="4" w:space="0" w:color="auto"/>
            </w:tcBorders>
            <w:shd w:val="clear" w:color="auto" w:fill="auto"/>
            <w:noWrap/>
            <w:vAlign w:val="center"/>
            <w:hideMark/>
          </w:tcPr>
          <w:p w14:paraId="66A7AC38" w14:textId="77777777"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Итого:</w:t>
            </w:r>
          </w:p>
        </w:tc>
        <w:tc>
          <w:tcPr>
            <w:tcW w:w="1078" w:type="dxa"/>
            <w:tcBorders>
              <w:top w:val="nil"/>
              <w:left w:val="nil"/>
              <w:bottom w:val="single" w:sz="4" w:space="0" w:color="auto"/>
              <w:right w:val="single" w:sz="4" w:space="0" w:color="auto"/>
            </w:tcBorders>
            <w:shd w:val="clear" w:color="auto" w:fill="auto"/>
            <w:noWrap/>
            <w:vAlign w:val="center"/>
            <w:hideMark/>
          </w:tcPr>
          <w:p w14:paraId="4986C08E" w14:textId="3ACCF148"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78</w:t>
            </w:r>
            <w:r w:rsidR="00034674">
              <w:rPr>
                <w:rFonts w:ascii="Times New Roman" w:eastAsia="Times New Roman" w:hAnsi="Times New Roman" w:cs="Times New Roman"/>
                <w:lang w:eastAsia="ru-RU"/>
              </w:rPr>
              <w:t>57</w:t>
            </w:r>
            <w:r w:rsidRPr="00FE63D4">
              <w:rPr>
                <w:rFonts w:ascii="Times New Roman" w:eastAsia="Times New Roman" w:hAnsi="Times New Roman" w:cs="Times New Roman"/>
                <w:lang w:eastAsia="ru-RU"/>
              </w:rPr>
              <w:t>,</w:t>
            </w:r>
            <w:r w:rsidR="00034674">
              <w:rPr>
                <w:rFonts w:ascii="Times New Roman" w:eastAsia="Times New Roman" w:hAnsi="Times New Roman" w:cs="Times New Roman"/>
                <w:lang w:eastAsia="ru-RU"/>
              </w:rPr>
              <w:t>91</w:t>
            </w:r>
          </w:p>
        </w:tc>
        <w:tc>
          <w:tcPr>
            <w:tcW w:w="1119" w:type="dxa"/>
            <w:tcBorders>
              <w:top w:val="nil"/>
              <w:left w:val="nil"/>
              <w:bottom w:val="single" w:sz="4" w:space="0" w:color="auto"/>
              <w:right w:val="single" w:sz="4" w:space="0" w:color="auto"/>
            </w:tcBorders>
            <w:shd w:val="clear" w:color="auto" w:fill="auto"/>
            <w:noWrap/>
            <w:vAlign w:val="center"/>
            <w:hideMark/>
          </w:tcPr>
          <w:p w14:paraId="5195DAC1" w14:textId="5C3156AD"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57,</w:t>
            </w:r>
            <w:r w:rsidR="00796165">
              <w:rPr>
                <w:rFonts w:ascii="Times New Roman" w:eastAsia="Times New Roman" w:hAnsi="Times New Roman" w:cs="Times New Roman"/>
                <w:lang w:eastAsia="ru-RU"/>
              </w:rPr>
              <w:t>15</w:t>
            </w:r>
          </w:p>
        </w:tc>
        <w:tc>
          <w:tcPr>
            <w:tcW w:w="996" w:type="dxa"/>
            <w:tcBorders>
              <w:top w:val="nil"/>
              <w:left w:val="nil"/>
              <w:bottom w:val="single" w:sz="4" w:space="0" w:color="auto"/>
              <w:right w:val="single" w:sz="4" w:space="0" w:color="auto"/>
            </w:tcBorders>
            <w:shd w:val="clear" w:color="auto" w:fill="auto"/>
            <w:noWrap/>
            <w:vAlign w:val="center"/>
            <w:hideMark/>
          </w:tcPr>
          <w:p w14:paraId="7CF60FC7" w14:textId="74D85D88"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78</w:t>
            </w:r>
            <w:r w:rsidR="006C3079">
              <w:rPr>
                <w:rFonts w:ascii="Times New Roman" w:eastAsia="Times New Roman" w:hAnsi="Times New Roman" w:cs="Times New Roman"/>
                <w:lang w:eastAsia="ru-RU"/>
              </w:rPr>
              <w:t>57</w:t>
            </w:r>
            <w:r w:rsidRPr="00FE63D4">
              <w:rPr>
                <w:rFonts w:ascii="Times New Roman" w:eastAsia="Times New Roman" w:hAnsi="Times New Roman" w:cs="Times New Roman"/>
                <w:lang w:eastAsia="ru-RU"/>
              </w:rPr>
              <w:t>,</w:t>
            </w:r>
            <w:r w:rsidR="00034674">
              <w:rPr>
                <w:rFonts w:ascii="Times New Roman" w:eastAsia="Times New Roman" w:hAnsi="Times New Roman" w:cs="Times New Roman"/>
                <w:lang w:eastAsia="ru-RU"/>
              </w:rPr>
              <w:t>91</w:t>
            </w:r>
          </w:p>
        </w:tc>
        <w:tc>
          <w:tcPr>
            <w:tcW w:w="960" w:type="dxa"/>
            <w:tcBorders>
              <w:top w:val="nil"/>
              <w:left w:val="nil"/>
              <w:bottom w:val="single" w:sz="4" w:space="0" w:color="auto"/>
              <w:right w:val="single" w:sz="4" w:space="0" w:color="auto"/>
            </w:tcBorders>
            <w:shd w:val="clear" w:color="auto" w:fill="auto"/>
            <w:noWrap/>
            <w:vAlign w:val="center"/>
            <w:hideMark/>
          </w:tcPr>
          <w:p w14:paraId="06C83431" w14:textId="56B87646" w:rsidR="00FE63D4" w:rsidRPr="00FE63D4" w:rsidRDefault="00FE63D4" w:rsidP="00FE63D4">
            <w:pPr>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57,</w:t>
            </w:r>
            <w:r w:rsidR="00796165">
              <w:rPr>
                <w:rFonts w:ascii="Times New Roman" w:eastAsia="Times New Roman" w:hAnsi="Times New Roman" w:cs="Times New Roman"/>
                <w:lang w:eastAsia="ru-RU"/>
              </w:rPr>
              <w:t>1</w:t>
            </w:r>
            <w:r w:rsidR="00034674">
              <w:rPr>
                <w:rFonts w:ascii="Times New Roman" w:eastAsia="Times New Roman" w:hAnsi="Times New Roman" w:cs="Times New Roman"/>
                <w:lang w:eastAsia="ru-RU"/>
              </w:rPr>
              <w:t>5</w:t>
            </w:r>
          </w:p>
        </w:tc>
        <w:tc>
          <w:tcPr>
            <w:tcW w:w="1233" w:type="dxa"/>
            <w:tcBorders>
              <w:top w:val="nil"/>
              <w:left w:val="nil"/>
              <w:bottom w:val="single" w:sz="4" w:space="0" w:color="auto"/>
              <w:right w:val="single" w:sz="4" w:space="0" w:color="auto"/>
            </w:tcBorders>
          </w:tcPr>
          <w:p w14:paraId="35BDF85B" w14:textId="066D919E" w:rsidR="00FE63D4" w:rsidRPr="001E4146" w:rsidRDefault="006C3079" w:rsidP="00FE63D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bl>
    <w:p w14:paraId="251DCB59" w14:textId="77777777" w:rsidR="00FE63D4" w:rsidRDefault="00FE63D4" w:rsidP="00761FF5">
      <w:pPr>
        <w:spacing w:after="0" w:line="240" w:lineRule="auto"/>
        <w:jc w:val="both"/>
        <w:rPr>
          <w:rFonts w:ascii="Times New Roman" w:hAnsi="Times New Roman"/>
          <w:color w:val="000000"/>
          <w:sz w:val="24"/>
          <w:szCs w:val="24"/>
        </w:rPr>
      </w:pPr>
    </w:p>
    <w:p w14:paraId="328B604B" w14:textId="0936C002" w:rsidR="005F5594" w:rsidRPr="00AE74FB" w:rsidRDefault="00554DBE" w:rsidP="00AE74FB">
      <w:pPr>
        <w:pStyle w:val="aa"/>
        <w:numPr>
          <w:ilvl w:val="0"/>
          <w:numId w:val="1"/>
        </w:numPr>
        <w:tabs>
          <w:tab w:val="clear" w:pos="-513"/>
          <w:tab w:val="num" w:pos="-142"/>
        </w:tabs>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B4ECA">
        <w:rPr>
          <w:rFonts w:ascii="Times New Roman" w:hAnsi="Times New Roman"/>
          <w:color w:val="000000"/>
          <w:sz w:val="24"/>
          <w:szCs w:val="24"/>
        </w:rPr>
        <w:t>В насел</w:t>
      </w:r>
      <w:r w:rsidR="00AB4ECA" w:rsidRPr="00AB4ECA">
        <w:rPr>
          <w:rFonts w:ascii="Times New Roman" w:hAnsi="Times New Roman"/>
          <w:color w:val="000000"/>
          <w:sz w:val="24"/>
          <w:szCs w:val="24"/>
        </w:rPr>
        <w:t>ё</w:t>
      </w:r>
      <w:r w:rsidRPr="00AB4ECA">
        <w:rPr>
          <w:rFonts w:ascii="Times New Roman" w:hAnsi="Times New Roman"/>
          <w:color w:val="000000"/>
          <w:sz w:val="24"/>
          <w:szCs w:val="24"/>
        </w:rPr>
        <w:t>нных пунктах</w:t>
      </w:r>
      <w:r w:rsidR="005F5594">
        <w:rPr>
          <w:rFonts w:ascii="Times New Roman" w:hAnsi="Times New Roman"/>
          <w:color w:val="000000"/>
          <w:sz w:val="24"/>
          <w:szCs w:val="24"/>
        </w:rPr>
        <w:t xml:space="preserve"> </w:t>
      </w:r>
      <w:r w:rsidR="003874CF" w:rsidRPr="00C70266">
        <w:rPr>
          <w:rFonts w:ascii="Times New Roman" w:hAnsi="Times New Roman" w:cs="Times New Roman"/>
          <w:color w:val="000000" w:themeColor="text1"/>
          <w:sz w:val="24"/>
          <w:szCs w:val="24"/>
        </w:rPr>
        <w:t xml:space="preserve">д. Белец, д. Бережок, д. Болото, д. Большое </w:t>
      </w:r>
      <w:proofErr w:type="spellStart"/>
      <w:r w:rsidR="003874CF" w:rsidRPr="00C70266">
        <w:rPr>
          <w:rFonts w:ascii="Times New Roman" w:hAnsi="Times New Roman" w:cs="Times New Roman"/>
          <w:color w:val="000000" w:themeColor="text1"/>
          <w:sz w:val="24"/>
          <w:szCs w:val="24"/>
        </w:rPr>
        <w:t>Заборовье</w:t>
      </w:r>
      <w:proofErr w:type="spellEnd"/>
      <w:r w:rsidR="003874CF" w:rsidRPr="00C70266">
        <w:rPr>
          <w:rFonts w:ascii="Times New Roman" w:hAnsi="Times New Roman" w:cs="Times New Roman"/>
          <w:color w:val="000000" w:themeColor="text1"/>
          <w:sz w:val="24"/>
          <w:szCs w:val="24"/>
        </w:rPr>
        <w:t xml:space="preserve">, д. Большое Загорье, д. </w:t>
      </w:r>
      <w:proofErr w:type="spellStart"/>
      <w:r w:rsidR="003874CF" w:rsidRPr="00C70266">
        <w:rPr>
          <w:rFonts w:ascii="Times New Roman" w:hAnsi="Times New Roman" w:cs="Times New Roman"/>
          <w:color w:val="000000" w:themeColor="text1"/>
          <w:sz w:val="24"/>
          <w:szCs w:val="24"/>
        </w:rPr>
        <w:t>Боровня</w:t>
      </w:r>
      <w:proofErr w:type="spellEnd"/>
      <w:r w:rsidR="003874CF" w:rsidRPr="00C70266">
        <w:rPr>
          <w:rFonts w:ascii="Times New Roman" w:hAnsi="Times New Roman" w:cs="Times New Roman"/>
          <w:color w:val="000000" w:themeColor="text1"/>
          <w:sz w:val="24"/>
          <w:szCs w:val="24"/>
        </w:rPr>
        <w:t xml:space="preserve">, д. Вольное </w:t>
      </w:r>
      <w:proofErr w:type="spellStart"/>
      <w:r w:rsidR="003874CF" w:rsidRPr="00C70266">
        <w:rPr>
          <w:rFonts w:ascii="Times New Roman" w:hAnsi="Times New Roman" w:cs="Times New Roman"/>
          <w:color w:val="000000" w:themeColor="text1"/>
          <w:sz w:val="24"/>
          <w:szCs w:val="24"/>
        </w:rPr>
        <w:t>Загородище</w:t>
      </w:r>
      <w:proofErr w:type="spellEnd"/>
      <w:r w:rsidR="003874CF" w:rsidRPr="00C70266">
        <w:rPr>
          <w:rFonts w:ascii="Times New Roman" w:hAnsi="Times New Roman" w:cs="Times New Roman"/>
          <w:color w:val="000000" w:themeColor="text1"/>
          <w:sz w:val="24"/>
          <w:szCs w:val="24"/>
        </w:rPr>
        <w:t xml:space="preserve">, д. </w:t>
      </w:r>
      <w:proofErr w:type="spellStart"/>
      <w:r w:rsidR="003874CF" w:rsidRPr="00C70266">
        <w:rPr>
          <w:rFonts w:ascii="Times New Roman" w:hAnsi="Times New Roman" w:cs="Times New Roman"/>
          <w:color w:val="000000" w:themeColor="text1"/>
          <w:sz w:val="24"/>
          <w:szCs w:val="24"/>
        </w:rPr>
        <w:t>Вшели</w:t>
      </w:r>
      <w:proofErr w:type="spellEnd"/>
      <w:r w:rsidR="003874CF" w:rsidRPr="00C70266">
        <w:rPr>
          <w:rFonts w:ascii="Times New Roman" w:hAnsi="Times New Roman" w:cs="Times New Roman"/>
          <w:color w:val="000000" w:themeColor="text1"/>
          <w:sz w:val="24"/>
          <w:szCs w:val="24"/>
        </w:rPr>
        <w:t xml:space="preserve">, </w:t>
      </w:r>
      <w:r w:rsidR="00D670BE">
        <w:rPr>
          <w:rFonts w:ascii="Times New Roman" w:hAnsi="Times New Roman" w:cs="Times New Roman"/>
          <w:color w:val="000000" w:themeColor="text1"/>
          <w:sz w:val="24"/>
          <w:szCs w:val="24"/>
        </w:rPr>
        <w:t xml:space="preserve">д. </w:t>
      </w:r>
      <w:proofErr w:type="spellStart"/>
      <w:r w:rsidR="00D670BE">
        <w:rPr>
          <w:rFonts w:ascii="Times New Roman" w:hAnsi="Times New Roman" w:cs="Times New Roman"/>
          <w:color w:val="000000" w:themeColor="text1"/>
          <w:sz w:val="24"/>
          <w:szCs w:val="24"/>
        </w:rPr>
        <w:t>Выбити</w:t>
      </w:r>
      <w:proofErr w:type="spellEnd"/>
      <w:r w:rsidR="00D670BE">
        <w:rPr>
          <w:rFonts w:ascii="Times New Roman" w:hAnsi="Times New Roman" w:cs="Times New Roman"/>
          <w:color w:val="000000" w:themeColor="text1"/>
          <w:sz w:val="24"/>
          <w:szCs w:val="24"/>
        </w:rPr>
        <w:t xml:space="preserve">, </w:t>
      </w:r>
      <w:r w:rsidR="003874CF" w:rsidRPr="00C70266">
        <w:rPr>
          <w:rFonts w:ascii="Times New Roman" w:hAnsi="Times New Roman" w:cs="Times New Roman"/>
          <w:color w:val="000000" w:themeColor="text1"/>
          <w:sz w:val="24"/>
          <w:szCs w:val="24"/>
        </w:rPr>
        <w:t xml:space="preserve">д. Горки, д. Гребня </w:t>
      </w:r>
      <w:proofErr w:type="spellStart"/>
      <w:r w:rsidR="003874CF" w:rsidRPr="00C70266">
        <w:rPr>
          <w:rFonts w:ascii="Times New Roman" w:hAnsi="Times New Roman" w:cs="Times New Roman"/>
          <w:color w:val="000000" w:themeColor="text1"/>
          <w:sz w:val="24"/>
          <w:szCs w:val="24"/>
        </w:rPr>
        <w:t>Дедково</w:t>
      </w:r>
      <w:proofErr w:type="spellEnd"/>
      <w:r w:rsidR="003874CF" w:rsidRPr="00C70266">
        <w:rPr>
          <w:rFonts w:ascii="Times New Roman" w:hAnsi="Times New Roman" w:cs="Times New Roman"/>
          <w:color w:val="000000" w:themeColor="text1"/>
          <w:sz w:val="24"/>
          <w:szCs w:val="24"/>
        </w:rPr>
        <w:t xml:space="preserve">, д. </w:t>
      </w:r>
      <w:proofErr w:type="spellStart"/>
      <w:r w:rsidR="003874CF" w:rsidRPr="00C70266">
        <w:rPr>
          <w:rFonts w:ascii="Times New Roman" w:hAnsi="Times New Roman" w:cs="Times New Roman"/>
          <w:color w:val="000000" w:themeColor="text1"/>
          <w:sz w:val="24"/>
          <w:szCs w:val="24"/>
        </w:rPr>
        <w:t>Доворец</w:t>
      </w:r>
      <w:proofErr w:type="spellEnd"/>
      <w:r w:rsidR="003874CF" w:rsidRPr="00C70266">
        <w:rPr>
          <w:rFonts w:ascii="Times New Roman" w:hAnsi="Times New Roman" w:cs="Times New Roman"/>
          <w:color w:val="000000" w:themeColor="text1"/>
          <w:sz w:val="24"/>
          <w:szCs w:val="24"/>
        </w:rPr>
        <w:t xml:space="preserve">, д. Дуброво, д. </w:t>
      </w:r>
      <w:proofErr w:type="spellStart"/>
      <w:r w:rsidR="003874CF" w:rsidRPr="00C70266">
        <w:rPr>
          <w:rFonts w:ascii="Times New Roman" w:hAnsi="Times New Roman" w:cs="Times New Roman"/>
          <w:color w:val="000000" w:themeColor="text1"/>
          <w:sz w:val="24"/>
          <w:szCs w:val="24"/>
        </w:rPr>
        <w:t>Жильско</w:t>
      </w:r>
      <w:proofErr w:type="spellEnd"/>
      <w:r w:rsidR="003874CF" w:rsidRPr="00C70266">
        <w:rPr>
          <w:rFonts w:ascii="Times New Roman" w:hAnsi="Times New Roman" w:cs="Times New Roman"/>
          <w:color w:val="000000" w:themeColor="text1"/>
          <w:sz w:val="24"/>
          <w:szCs w:val="24"/>
        </w:rPr>
        <w:t xml:space="preserve">, д. Заполье, д. Каменка, д. </w:t>
      </w:r>
      <w:proofErr w:type="spellStart"/>
      <w:r w:rsidR="003874CF" w:rsidRPr="00C70266">
        <w:rPr>
          <w:rFonts w:ascii="Times New Roman" w:hAnsi="Times New Roman" w:cs="Times New Roman"/>
          <w:color w:val="000000" w:themeColor="text1"/>
          <w:sz w:val="24"/>
          <w:szCs w:val="24"/>
        </w:rPr>
        <w:t>Киевец</w:t>
      </w:r>
      <w:proofErr w:type="spellEnd"/>
      <w:r w:rsidR="003874CF" w:rsidRPr="00C70266">
        <w:rPr>
          <w:rFonts w:ascii="Times New Roman" w:hAnsi="Times New Roman" w:cs="Times New Roman"/>
          <w:color w:val="000000" w:themeColor="text1"/>
          <w:sz w:val="24"/>
          <w:szCs w:val="24"/>
        </w:rPr>
        <w:t xml:space="preserve">, д. Клин, , д. </w:t>
      </w:r>
      <w:proofErr w:type="spellStart"/>
      <w:r w:rsidR="003874CF" w:rsidRPr="00C70266">
        <w:rPr>
          <w:rFonts w:ascii="Times New Roman" w:hAnsi="Times New Roman" w:cs="Times New Roman"/>
          <w:color w:val="000000" w:themeColor="text1"/>
          <w:sz w:val="24"/>
          <w:szCs w:val="24"/>
        </w:rPr>
        <w:t>Крапивно</w:t>
      </w:r>
      <w:proofErr w:type="spellEnd"/>
      <w:r w:rsidR="003874CF" w:rsidRPr="00C70266">
        <w:rPr>
          <w:rFonts w:ascii="Times New Roman" w:hAnsi="Times New Roman" w:cs="Times New Roman"/>
          <w:color w:val="000000" w:themeColor="text1"/>
          <w:sz w:val="24"/>
          <w:szCs w:val="24"/>
        </w:rPr>
        <w:t>, д. Крюково, д. Ланские</w:t>
      </w:r>
      <w:r w:rsidR="003874CF">
        <w:rPr>
          <w:rFonts w:ascii="Times New Roman" w:hAnsi="Times New Roman" w:cs="Times New Roman"/>
          <w:color w:val="000000" w:themeColor="text1"/>
          <w:sz w:val="24"/>
          <w:szCs w:val="24"/>
        </w:rPr>
        <w:t xml:space="preserve"> </w:t>
      </w:r>
      <w:r w:rsidR="003874CF" w:rsidRPr="00C70266">
        <w:rPr>
          <w:rFonts w:ascii="Times New Roman" w:hAnsi="Times New Roman" w:cs="Times New Roman"/>
          <w:color w:val="000000" w:themeColor="text1"/>
          <w:sz w:val="24"/>
          <w:szCs w:val="24"/>
        </w:rPr>
        <w:t xml:space="preserve">Горки, д. </w:t>
      </w:r>
      <w:proofErr w:type="spellStart"/>
      <w:r w:rsidR="003874CF" w:rsidRPr="00C70266">
        <w:rPr>
          <w:rFonts w:ascii="Times New Roman" w:hAnsi="Times New Roman" w:cs="Times New Roman"/>
          <w:color w:val="000000" w:themeColor="text1"/>
          <w:sz w:val="24"/>
          <w:szCs w:val="24"/>
        </w:rPr>
        <w:t>Михалкино</w:t>
      </w:r>
      <w:proofErr w:type="spellEnd"/>
      <w:r w:rsidR="003874CF" w:rsidRPr="00C70266">
        <w:rPr>
          <w:rFonts w:ascii="Times New Roman" w:hAnsi="Times New Roman" w:cs="Times New Roman"/>
          <w:color w:val="000000" w:themeColor="text1"/>
          <w:sz w:val="24"/>
          <w:szCs w:val="24"/>
        </w:rPr>
        <w:t xml:space="preserve">, д. </w:t>
      </w:r>
      <w:proofErr w:type="spellStart"/>
      <w:r w:rsidR="003874CF" w:rsidRPr="00C70266">
        <w:rPr>
          <w:rFonts w:ascii="Times New Roman" w:hAnsi="Times New Roman" w:cs="Times New Roman"/>
          <w:color w:val="000000" w:themeColor="text1"/>
          <w:sz w:val="24"/>
          <w:szCs w:val="24"/>
        </w:rPr>
        <w:t>Морсино</w:t>
      </w:r>
      <w:proofErr w:type="spellEnd"/>
      <w:r w:rsidR="003874CF" w:rsidRPr="00C70266">
        <w:rPr>
          <w:rFonts w:ascii="Times New Roman" w:hAnsi="Times New Roman" w:cs="Times New Roman"/>
          <w:color w:val="000000" w:themeColor="text1"/>
          <w:sz w:val="24"/>
          <w:szCs w:val="24"/>
        </w:rPr>
        <w:t xml:space="preserve">, д. </w:t>
      </w:r>
      <w:proofErr w:type="spellStart"/>
      <w:r w:rsidR="003874CF" w:rsidRPr="00C70266">
        <w:rPr>
          <w:rFonts w:ascii="Times New Roman" w:hAnsi="Times New Roman" w:cs="Times New Roman"/>
          <w:color w:val="000000" w:themeColor="text1"/>
          <w:sz w:val="24"/>
          <w:szCs w:val="24"/>
        </w:rPr>
        <w:t>Мяково</w:t>
      </w:r>
      <w:proofErr w:type="spellEnd"/>
      <w:r w:rsidR="003874CF" w:rsidRPr="00C70266">
        <w:rPr>
          <w:rFonts w:ascii="Times New Roman" w:hAnsi="Times New Roman" w:cs="Times New Roman"/>
          <w:color w:val="000000" w:themeColor="text1"/>
          <w:sz w:val="24"/>
          <w:szCs w:val="24"/>
        </w:rPr>
        <w:t xml:space="preserve">, д. Новая                                                                                                                                                                                                                                                                                                                                                                                                                                                                                                                                                                                                                                                                                                                                                                                                                                                                                                                                                                                                                                                                                                                                                                                                                                                                                                                                                                                                                                                                                                                                                                                                                                                                                                                                                                                                                                                                                                                                                                                                                                                                                                                                                                                                                                                                                                                                                                                                                                                                                                                                                                                                                                                                                                                                                                                                                                ,д. Остров, д. Песочки, д. Плосково, д. Подберезье, д. </w:t>
      </w:r>
      <w:proofErr w:type="spellStart"/>
      <w:r w:rsidR="003874CF" w:rsidRPr="00C70266">
        <w:rPr>
          <w:rFonts w:ascii="Times New Roman" w:hAnsi="Times New Roman" w:cs="Times New Roman"/>
          <w:color w:val="000000" w:themeColor="text1"/>
          <w:sz w:val="24"/>
          <w:szCs w:val="24"/>
        </w:rPr>
        <w:t>Райцы</w:t>
      </w:r>
      <w:proofErr w:type="spellEnd"/>
      <w:r w:rsidR="003874CF" w:rsidRPr="00C70266">
        <w:rPr>
          <w:rFonts w:ascii="Times New Roman" w:hAnsi="Times New Roman" w:cs="Times New Roman"/>
          <w:color w:val="000000" w:themeColor="text1"/>
          <w:sz w:val="24"/>
          <w:szCs w:val="24"/>
        </w:rPr>
        <w:t xml:space="preserve">, д. Светлицы, д. </w:t>
      </w:r>
      <w:proofErr w:type="spellStart"/>
      <w:r w:rsidR="003874CF" w:rsidRPr="00C70266">
        <w:rPr>
          <w:rFonts w:ascii="Times New Roman" w:hAnsi="Times New Roman" w:cs="Times New Roman"/>
          <w:color w:val="000000" w:themeColor="text1"/>
          <w:sz w:val="24"/>
          <w:szCs w:val="24"/>
        </w:rPr>
        <w:t>Скирино</w:t>
      </w:r>
      <w:proofErr w:type="spellEnd"/>
      <w:r w:rsidR="003874CF" w:rsidRPr="00C70266">
        <w:rPr>
          <w:rFonts w:ascii="Times New Roman" w:hAnsi="Times New Roman" w:cs="Times New Roman"/>
          <w:color w:val="000000" w:themeColor="text1"/>
          <w:sz w:val="24"/>
          <w:szCs w:val="24"/>
        </w:rPr>
        <w:t xml:space="preserve">, д. </w:t>
      </w:r>
      <w:proofErr w:type="spellStart"/>
      <w:r w:rsidR="003874CF" w:rsidRPr="00C70266">
        <w:rPr>
          <w:rFonts w:ascii="Times New Roman" w:hAnsi="Times New Roman" w:cs="Times New Roman"/>
          <w:color w:val="000000" w:themeColor="text1"/>
          <w:sz w:val="24"/>
          <w:szCs w:val="24"/>
        </w:rPr>
        <w:t>Сойкино</w:t>
      </w:r>
      <w:proofErr w:type="spellEnd"/>
      <w:r w:rsidR="003874CF" w:rsidRPr="00C70266">
        <w:rPr>
          <w:rFonts w:ascii="Times New Roman" w:hAnsi="Times New Roman" w:cs="Times New Roman"/>
          <w:color w:val="000000" w:themeColor="text1"/>
          <w:sz w:val="24"/>
          <w:szCs w:val="24"/>
        </w:rPr>
        <w:t xml:space="preserve">, д. Старая Каменка, д. </w:t>
      </w:r>
      <w:proofErr w:type="spellStart"/>
      <w:r w:rsidR="003874CF" w:rsidRPr="00C70266">
        <w:rPr>
          <w:rFonts w:ascii="Times New Roman" w:hAnsi="Times New Roman" w:cs="Times New Roman"/>
          <w:color w:val="000000" w:themeColor="text1"/>
          <w:sz w:val="24"/>
          <w:szCs w:val="24"/>
        </w:rPr>
        <w:t>Толчино</w:t>
      </w:r>
      <w:proofErr w:type="spellEnd"/>
      <w:r w:rsidR="003874CF" w:rsidRPr="00C70266">
        <w:rPr>
          <w:rFonts w:ascii="Times New Roman" w:hAnsi="Times New Roman" w:cs="Times New Roman"/>
          <w:color w:val="000000" w:themeColor="text1"/>
          <w:sz w:val="24"/>
          <w:szCs w:val="24"/>
        </w:rPr>
        <w:t>, д. Хвойная, г. Сольцы</w:t>
      </w:r>
      <w:r w:rsidR="003874CF">
        <w:rPr>
          <w:rFonts w:ascii="Times New Roman" w:hAnsi="Times New Roman"/>
          <w:color w:val="000000"/>
          <w:sz w:val="24"/>
          <w:szCs w:val="24"/>
        </w:rPr>
        <w:t xml:space="preserve"> </w:t>
      </w:r>
      <w:r w:rsidR="005F5594" w:rsidRPr="003874CF">
        <w:rPr>
          <w:rFonts w:ascii="Times New Roman" w:hAnsi="Times New Roman"/>
          <w:color w:val="000000"/>
          <w:sz w:val="24"/>
          <w:szCs w:val="24"/>
        </w:rPr>
        <w:t>проектом устраняется техническая ошибка, допущенная ранее при установлении границ населённых пунктов.</w:t>
      </w:r>
      <w:r w:rsidR="00AE74FB">
        <w:rPr>
          <w:rFonts w:ascii="Times New Roman" w:hAnsi="Times New Roman"/>
          <w:color w:val="000000"/>
          <w:sz w:val="24"/>
          <w:szCs w:val="24"/>
        </w:rPr>
        <w:t xml:space="preserve"> </w:t>
      </w:r>
      <w:r w:rsidR="005F5594" w:rsidRPr="00AE74FB">
        <w:rPr>
          <w:rFonts w:ascii="Times New Roman" w:hAnsi="Times New Roman"/>
          <w:color w:val="000000"/>
          <w:sz w:val="24"/>
          <w:szCs w:val="24"/>
        </w:rPr>
        <w:t>Границы населённых пунктов проектом приводятся в соответствие со сведениями</w:t>
      </w:r>
      <w:r w:rsidR="00AE74FB">
        <w:rPr>
          <w:rFonts w:ascii="Times New Roman" w:hAnsi="Times New Roman"/>
          <w:color w:val="000000"/>
          <w:sz w:val="24"/>
          <w:szCs w:val="24"/>
        </w:rPr>
        <w:t xml:space="preserve"> </w:t>
      </w:r>
      <w:r w:rsidR="005F5594" w:rsidRPr="00AE74FB">
        <w:rPr>
          <w:rFonts w:ascii="Times New Roman" w:hAnsi="Times New Roman"/>
          <w:color w:val="000000"/>
          <w:sz w:val="24"/>
          <w:szCs w:val="24"/>
        </w:rPr>
        <w:t>ЕГРН</w:t>
      </w:r>
      <w:r w:rsidR="005F5594" w:rsidRPr="00AE74FB">
        <w:rPr>
          <w:rFonts w:ascii="Times New Roman" w:hAnsi="Times New Roman"/>
          <w:color w:val="FF0000"/>
          <w:sz w:val="24"/>
          <w:szCs w:val="24"/>
        </w:rPr>
        <w:t xml:space="preserve"> </w:t>
      </w:r>
      <w:r w:rsidR="005F5594" w:rsidRPr="00AE74FB">
        <w:rPr>
          <w:rFonts w:ascii="Times New Roman" w:hAnsi="Times New Roman" w:cs="Times New Roman"/>
          <w:bCs/>
          <w:color w:val="000000" w:themeColor="text1"/>
          <w:sz w:val="24"/>
          <w:szCs w:val="24"/>
        </w:rPr>
        <w:t xml:space="preserve">(см. Сведения о границах населённых пунктов, входящих в состав </w:t>
      </w:r>
      <w:r w:rsidR="00A2118F" w:rsidRPr="00AE74FB">
        <w:rPr>
          <w:rFonts w:ascii="Times New Roman" w:hAnsi="Times New Roman" w:cs="Times New Roman"/>
          <w:bCs/>
          <w:color w:val="000000" w:themeColor="text1"/>
          <w:sz w:val="24"/>
          <w:szCs w:val="24"/>
        </w:rPr>
        <w:t>Солецкого муниципального округа</w:t>
      </w:r>
      <w:r w:rsidR="00AE74FB" w:rsidRPr="00AE74FB">
        <w:rPr>
          <w:rFonts w:ascii="Times New Roman" w:hAnsi="Times New Roman" w:cs="Times New Roman"/>
          <w:bCs/>
          <w:color w:val="000000" w:themeColor="text1"/>
          <w:sz w:val="24"/>
          <w:szCs w:val="24"/>
        </w:rPr>
        <w:t xml:space="preserve"> Новгородской области</w:t>
      </w:r>
      <w:r w:rsidR="005F5594" w:rsidRPr="00AE74FB">
        <w:rPr>
          <w:rFonts w:ascii="Times New Roman" w:hAnsi="Times New Roman" w:cs="Times New Roman"/>
          <w:bCs/>
          <w:color w:val="000000" w:themeColor="text1"/>
          <w:sz w:val="24"/>
          <w:szCs w:val="24"/>
        </w:rPr>
        <w:t>. Том 3)</w:t>
      </w:r>
    </w:p>
    <w:p w14:paraId="1F9300FB" w14:textId="3922D3F3" w:rsidR="00AB4ECA" w:rsidRDefault="005F5594" w:rsidP="003874CF">
      <w:pPr>
        <w:spacing w:after="0" w:line="240" w:lineRule="auto"/>
        <w:ind w:left="-567" w:firstLine="851"/>
        <w:jc w:val="both"/>
        <w:rPr>
          <w:rFonts w:ascii="Times New Roman" w:hAnsi="Times New Roman" w:cs="Times New Roman"/>
          <w:bCs/>
          <w:color w:val="000000" w:themeColor="text1"/>
          <w:sz w:val="24"/>
          <w:szCs w:val="24"/>
        </w:rPr>
      </w:pPr>
      <w:r w:rsidRPr="00BB096B">
        <w:rPr>
          <w:rFonts w:ascii="Times New Roman" w:hAnsi="Times New Roman" w:cs="Times New Roman"/>
          <w:bCs/>
          <w:color w:val="000000" w:themeColor="text1"/>
          <w:sz w:val="24"/>
          <w:szCs w:val="24"/>
        </w:rPr>
        <w:t>В дальнейшем необходимо проведение кадастровых работ и внесение точных сведений о границах населённых пунктов в Единый Государственный Реестр недвижимости</w:t>
      </w:r>
      <w:r>
        <w:rPr>
          <w:rFonts w:ascii="Times New Roman" w:hAnsi="Times New Roman" w:cs="Times New Roman"/>
          <w:bCs/>
          <w:color w:val="000000" w:themeColor="text1"/>
          <w:sz w:val="24"/>
          <w:szCs w:val="24"/>
        </w:rPr>
        <w:t xml:space="preserve"> в установленном законом порядке.</w:t>
      </w:r>
    </w:p>
    <w:p w14:paraId="5E0DBF7A" w14:textId="34781B23" w:rsidR="00034F56" w:rsidRPr="00FC6E65" w:rsidRDefault="00936DD7" w:rsidP="006C3079">
      <w:pPr>
        <w:pStyle w:val="ae"/>
        <w:spacing w:line="240" w:lineRule="auto"/>
        <w:ind w:left="-567" w:firstLine="851"/>
      </w:pPr>
      <w:bookmarkStart w:id="111" w:name="_Hlk149654844"/>
      <w:r w:rsidRPr="00191FA2">
        <w:rPr>
          <w:color w:val="000000" w:themeColor="text1"/>
        </w:rPr>
        <w:t xml:space="preserve">Общая площадь земель </w:t>
      </w:r>
      <w:r>
        <w:rPr>
          <w:color w:val="000000" w:themeColor="text1"/>
        </w:rPr>
        <w:t>населённых пунктов</w:t>
      </w:r>
      <w:r w:rsidRPr="00191FA2">
        <w:rPr>
          <w:color w:val="000000" w:themeColor="text1"/>
        </w:rPr>
        <w:t xml:space="preserve"> в</w:t>
      </w:r>
      <w:r>
        <w:rPr>
          <w:color w:val="000000" w:themeColor="text1"/>
        </w:rPr>
        <w:t xml:space="preserve"> муниципальном</w:t>
      </w:r>
      <w:r w:rsidRPr="00191FA2">
        <w:rPr>
          <w:color w:val="000000" w:themeColor="text1"/>
        </w:rPr>
        <w:t xml:space="preserve"> </w:t>
      </w:r>
      <w:r>
        <w:rPr>
          <w:color w:val="000000" w:themeColor="text1"/>
        </w:rPr>
        <w:t>округе</w:t>
      </w:r>
      <w:r w:rsidRPr="00191FA2">
        <w:rPr>
          <w:color w:val="000000" w:themeColor="text1"/>
        </w:rPr>
        <w:t xml:space="preserve"> в настоящее время составляет </w:t>
      </w:r>
      <w:r>
        <w:rPr>
          <w:rFonts w:eastAsia="Times New Roman"/>
          <w:b/>
          <w:bCs/>
          <w:color w:val="000000" w:themeColor="text1"/>
        </w:rPr>
        <w:t>78</w:t>
      </w:r>
      <w:r w:rsidR="00034674">
        <w:rPr>
          <w:rFonts w:eastAsia="Times New Roman"/>
          <w:b/>
          <w:bCs/>
          <w:color w:val="000000" w:themeColor="text1"/>
        </w:rPr>
        <w:t>57</w:t>
      </w:r>
      <w:r>
        <w:rPr>
          <w:rFonts w:eastAsia="Times New Roman"/>
          <w:b/>
          <w:bCs/>
          <w:color w:val="000000" w:themeColor="text1"/>
        </w:rPr>
        <w:t>,</w:t>
      </w:r>
      <w:r w:rsidR="00034674">
        <w:rPr>
          <w:rFonts w:eastAsia="Times New Roman"/>
          <w:b/>
          <w:bCs/>
          <w:color w:val="000000" w:themeColor="text1"/>
        </w:rPr>
        <w:t>91</w:t>
      </w:r>
      <w:r>
        <w:rPr>
          <w:rFonts w:eastAsia="Times New Roman"/>
          <w:b/>
          <w:bCs/>
          <w:color w:val="000000" w:themeColor="text1"/>
        </w:rPr>
        <w:t xml:space="preserve"> </w:t>
      </w:r>
      <w:r w:rsidRPr="00936DD7">
        <w:rPr>
          <w:rFonts w:eastAsia="Times New Roman"/>
          <w:color w:val="000000" w:themeColor="text1"/>
        </w:rPr>
        <w:t>га</w:t>
      </w:r>
      <w:r w:rsidR="00221F0D">
        <w:rPr>
          <w:rFonts w:eastAsia="Times New Roman"/>
          <w:color w:val="000000" w:themeColor="text1"/>
        </w:rPr>
        <w:t xml:space="preserve">. </w:t>
      </w:r>
    </w:p>
    <w:p w14:paraId="1E430785" w14:textId="2C122E36" w:rsidR="0029717C" w:rsidRDefault="006C3079" w:rsidP="00936DD7">
      <w:pPr>
        <w:spacing w:after="0" w:line="240" w:lineRule="auto"/>
        <w:ind w:left="-567" w:firstLine="851"/>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Настоящим проектом не предусматривается изменение площади земель населенных пунктов на перспективу.</w:t>
      </w:r>
    </w:p>
    <w:p w14:paraId="25193588" w14:textId="77777777" w:rsidR="007071F3" w:rsidRPr="00936DD7" w:rsidRDefault="007071F3" w:rsidP="00936DD7">
      <w:pPr>
        <w:spacing w:after="0" w:line="240" w:lineRule="auto"/>
        <w:ind w:left="-567" w:firstLine="851"/>
        <w:jc w:val="both"/>
        <w:rPr>
          <w:rFonts w:ascii="Times New Roman" w:hAnsi="Times New Roman" w:cs="Times New Roman"/>
          <w:bCs/>
          <w:color w:val="000000" w:themeColor="text1"/>
          <w:sz w:val="24"/>
          <w:szCs w:val="24"/>
        </w:rPr>
      </w:pPr>
    </w:p>
    <w:p w14:paraId="4951EFE7" w14:textId="508395C6" w:rsidR="0029717C" w:rsidRPr="005F5594" w:rsidRDefault="0029717C" w:rsidP="0029717C">
      <w:pPr>
        <w:spacing w:after="0" w:line="240" w:lineRule="auto"/>
        <w:ind w:left="-567"/>
        <w:jc w:val="center"/>
        <w:rPr>
          <w:rFonts w:ascii="Times New Roman" w:hAnsi="Times New Roman" w:cs="Times New Roman"/>
          <w:bCs/>
          <w:color w:val="000000" w:themeColor="text1"/>
          <w:sz w:val="24"/>
          <w:szCs w:val="24"/>
        </w:rPr>
      </w:pPr>
    </w:p>
    <w:p w14:paraId="48E83ABF" w14:textId="77777777" w:rsidR="007A5CCF" w:rsidRDefault="007A5CCF" w:rsidP="006D37D8">
      <w:pPr>
        <w:spacing w:after="0" w:line="240" w:lineRule="auto"/>
        <w:rPr>
          <w:noProof/>
        </w:rPr>
      </w:pPr>
      <w:bookmarkStart w:id="112" w:name="_Hlk96070080"/>
      <w:bookmarkEnd w:id="111"/>
    </w:p>
    <w:p w14:paraId="3D1DC6BA" w14:textId="6EB2D272" w:rsidR="00551BEE" w:rsidRDefault="00355872" w:rsidP="00221F0D">
      <w:pPr>
        <w:pStyle w:val="1d"/>
        <w:spacing w:after="0"/>
        <w:ind w:left="-567"/>
        <w:rPr>
          <w:rFonts w:ascii="Times New Roman" w:hAnsi="Times New Roman" w:cs="Times New Roman"/>
          <w:sz w:val="24"/>
          <w:szCs w:val="24"/>
          <w:lang w:eastAsia="ru-RU"/>
        </w:rPr>
      </w:pPr>
      <w:bookmarkStart w:id="113" w:name="_Toc136442264"/>
      <w:bookmarkStart w:id="114" w:name="_Hlk96080115"/>
      <w:bookmarkEnd w:id="112"/>
      <w:r w:rsidRPr="00705A2F">
        <w:rPr>
          <w:rFonts w:ascii="Times New Roman" w:hAnsi="Times New Roman" w:cs="Times New Roman"/>
          <w:sz w:val="24"/>
          <w:szCs w:val="24"/>
          <w:lang w:eastAsia="ru-RU"/>
        </w:rPr>
        <w:t>2.</w:t>
      </w:r>
      <w:r w:rsidR="0010668E">
        <w:rPr>
          <w:rFonts w:ascii="Times New Roman" w:hAnsi="Times New Roman" w:cs="Times New Roman"/>
          <w:sz w:val="24"/>
          <w:szCs w:val="24"/>
          <w:lang w:eastAsia="ru-RU"/>
        </w:rPr>
        <w:t>13</w:t>
      </w:r>
      <w:r w:rsidRPr="00705A2F">
        <w:rPr>
          <w:rFonts w:ascii="Times New Roman" w:hAnsi="Times New Roman" w:cs="Times New Roman"/>
          <w:sz w:val="24"/>
          <w:szCs w:val="24"/>
          <w:lang w:eastAsia="ru-RU"/>
        </w:rPr>
        <w:t>.</w:t>
      </w:r>
      <w:r w:rsidR="00561FC0">
        <w:rPr>
          <w:rFonts w:ascii="Times New Roman" w:hAnsi="Times New Roman" w:cs="Times New Roman"/>
          <w:sz w:val="24"/>
          <w:szCs w:val="24"/>
          <w:lang w:eastAsia="ru-RU"/>
        </w:rPr>
        <w:t>3</w:t>
      </w:r>
      <w:r w:rsidRPr="00705A2F">
        <w:rPr>
          <w:rFonts w:ascii="Times New Roman" w:hAnsi="Times New Roman" w:cs="Times New Roman"/>
          <w:sz w:val="24"/>
          <w:szCs w:val="24"/>
          <w:lang w:eastAsia="ru-RU"/>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13"/>
    </w:p>
    <w:p w14:paraId="0254A53A" w14:textId="0AA4BDF7" w:rsidR="0027320F" w:rsidRPr="006C3079" w:rsidRDefault="006C3079" w:rsidP="006C3079">
      <w:pPr>
        <w:ind w:left="-567" w:firstLine="851"/>
        <w:rPr>
          <w:rFonts w:ascii="Times New Roman" w:hAnsi="Times New Roman" w:cs="Times New Roman"/>
          <w:sz w:val="24"/>
          <w:szCs w:val="24"/>
          <w:shd w:val="clear" w:color="auto" w:fill="FFFFFF"/>
        </w:rPr>
      </w:pPr>
      <w:r w:rsidRPr="006C3079">
        <w:rPr>
          <w:rFonts w:ascii="Times New Roman" w:hAnsi="Times New Roman" w:cs="Times New Roman"/>
          <w:sz w:val="24"/>
          <w:szCs w:val="24"/>
          <w:shd w:val="clear" w:color="auto" w:fill="FFFFFF"/>
        </w:rPr>
        <w:t>Проектом генерального плана не предусматривается включение земельных участков в границы населенных пунктов.</w:t>
      </w:r>
      <w:bookmarkEnd w:id="114"/>
    </w:p>
    <w:p w14:paraId="75D88316" w14:textId="4A7BCB94" w:rsidR="00981DC3" w:rsidRDefault="00981DC3" w:rsidP="0011179C">
      <w:pPr>
        <w:pStyle w:val="1a"/>
        <w:numPr>
          <w:ilvl w:val="0"/>
          <w:numId w:val="1"/>
        </w:numPr>
        <w:tabs>
          <w:tab w:val="num" w:pos="-567"/>
        </w:tabs>
        <w:spacing w:before="120"/>
        <w:ind w:left="-567"/>
        <w:jc w:val="center"/>
        <w:rPr>
          <w:rFonts w:ascii="Times New Roman" w:hAnsi="Times New Roman" w:cs="Times New Roman"/>
          <w:sz w:val="24"/>
          <w:szCs w:val="24"/>
        </w:rPr>
      </w:pPr>
      <w:bookmarkStart w:id="115" w:name="_Toc248672091"/>
      <w:bookmarkStart w:id="116" w:name="_Toc441578265"/>
      <w:bookmarkStart w:id="117" w:name="_Toc56691609"/>
      <w:bookmarkStart w:id="118" w:name="_Toc136442265"/>
      <w:r w:rsidRPr="00705A2F">
        <w:rPr>
          <w:rFonts w:ascii="Times New Roman" w:hAnsi="Times New Roman" w:cs="Times New Roman"/>
          <w:sz w:val="24"/>
          <w:szCs w:val="24"/>
        </w:rPr>
        <w:t>2.</w:t>
      </w:r>
      <w:r w:rsidR="0010668E">
        <w:rPr>
          <w:rFonts w:ascii="Times New Roman" w:hAnsi="Times New Roman" w:cs="Times New Roman"/>
          <w:sz w:val="24"/>
          <w:szCs w:val="24"/>
        </w:rPr>
        <w:t>13</w:t>
      </w:r>
      <w:r w:rsidRPr="00705A2F">
        <w:rPr>
          <w:rFonts w:ascii="Times New Roman" w:hAnsi="Times New Roman" w:cs="Times New Roman"/>
          <w:sz w:val="24"/>
          <w:szCs w:val="24"/>
        </w:rPr>
        <w:t>.</w:t>
      </w:r>
      <w:r w:rsidR="00561FC0">
        <w:rPr>
          <w:rFonts w:ascii="Times New Roman" w:hAnsi="Times New Roman" w:cs="Times New Roman"/>
          <w:sz w:val="24"/>
          <w:szCs w:val="24"/>
        </w:rPr>
        <w:t>4</w:t>
      </w:r>
      <w:r w:rsidRPr="00705A2F">
        <w:rPr>
          <w:rFonts w:ascii="Times New Roman" w:hAnsi="Times New Roman" w:cs="Times New Roman"/>
          <w:sz w:val="24"/>
          <w:szCs w:val="24"/>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15"/>
      <w:bookmarkEnd w:id="116"/>
      <w:bookmarkEnd w:id="117"/>
      <w:bookmarkEnd w:id="118"/>
    </w:p>
    <w:p w14:paraId="256CE594" w14:textId="77777777" w:rsidR="0011179C" w:rsidRPr="0011179C" w:rsidRDefault="0011179C" w:rsidP="0011179C">
      <w:pPr>
        <w:spacing w:after="0"/>
        <w:rPr>
          <w:lang w:eastAsia="ru-RU"/>
        </w:rPr>
      </w:pPr>
    </w:p>
    <w:p w14:paraId="0E29CC58" w14:textId="60A928F7" w:rsidR="00981DC3" w:rsidRDefault="00981DC3" w:rsidP="00390638">
      <w:pPr>
        <w:tabs>
          <w:tab w:val="num" w:pos="-567"/>
        </w:tabs>
        <w:spacing w:after="0" w:line="240" w:lineRule="auto"/>
        <w:ind w:left="-567" w:firstLine="851"/>
        <w:jc w:val="both"/>
        <w:rPr>
          <w:rFonts w:ascii="Times New Roman" w:hAnsi="Times New Roman" w:cs="Times New Roman"/>
          <w:sz w:val="24"/>
          <w:szCs w:val="24"/>
        </w:rPr>
      </w:pPr>
      <w:r w:rsidRPr="00C51AD5">
        <w:rPr>
          <w:rFonts w:ascii="Times New Roman" w:hAnsi="Times New Roman" w:cs="Times New Roman"/>
          <w:sz w:val="24"/>
          <w:szCs w:val="24"/>
        </w:rPr>
        <w:t xml:space="preserve">В соответствии с частью 1 статьи 87 Земельного кодекса Российской Федерации </w:t>
      </w:r>
      <w:r w:rsidRPr="00C51AD5">
        <w:rPr>
          <w:rFonts w:ascii="Times New Roman" w:hAnsi="Times New Roman" w:cs="Times New Roman"/>
          <w:sz w:val="24"/>
          <w:szCs w:val="24"/>
          <w:shd w:val="clear" w:color="auto" w:fill="FFFFFF"/>
        </w:rPr>
        <w:t xml:space="preserve">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w:t>
      </w:r>
      <w:r w:rsidRPr="00C51AD5">
        <w:rPr>
          <w:rFonts w:ascii="Times New Roman" w:hAnsi="Times New Roman" w:cs="Times New Roman"/>
          <w:sz w:val="24"/>
          <w:szCs w:val="24"/>
        </w:rPr>
        <w:t>Российской Федерации</w:t>
      </w:r>
      <w:r w:rsidRPr="00C51AD5">
        <w:rPr>
          <w:rFonts w:ascii="Times New Roman" w:hAnsi="Times New Roman" w:cs="Times New Roman"/>
          <w:sz w:val="24"/>
          <w:szCs w:val="24"/>
          <w:shd w:val="clear" w:color="auto" w:fill="FFFFFF"/>
        </w:rPr>
        <w:t>, федеральными законами и законами субъектов Российской Федерации</w:t>
      </w:r>
      <w:r w:rsidRPr="00C51AD5">
        <w:rPr>
          <w:rFonts w:ascii="Times New Roman" w:hAnsi="Times New Roman" w:cs="Times New Roman"/>
          <w:sz w:val="24"/>
          <w:szCs w:val="24"/>
        </w:rPr>
        <w:t>.</w:t>
      </w:r>
    </w:p>
    <w:p w14:paraId="5CE54997" w14:textId="703ACDE3"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sidRPr="00C51AD5">
        <w:rPr>
          <w:rFonts w:ascii="Times New Roman" w:hAnsi="Times New Roman" w:cs="Times New Roman"/>
          <w:sz w:val="24"/>
          <w:szCs w:val="24"/>
        </w:rPr>
        <w:t xml:space="preserve">В соответствии с частью </w:t>
      </w:r>
      <w:r>
        <w:rPr>
          <w:rFonts w:ascii="Times New Roman" w:hAnsi="Times New Roman" w:cs="Times New Roman"/>
          <w:sz w:val="24"/>
          <w:szCs w:val="24"/>
        </w:rPr>
        <w:t>2</w:t>
      </w:r>
      <w:r w:rsidRPr="00C51AD5">
        <w:rPr>
          <w:rFonts w:ascii="Times New Roman" w:hAnsi="Times New Roman" w:cs="Times New Roman"/>
          <w:sz w:val="24"/>
          <w:szCs w:val="24"/>
        </w:rPr>
        <w:t xml:space="preserve"> статьи 87 Земельного кодекса Российской Федерации </w:t>
      </w:r>
      <w:r>
        <w:rPr>
          <w:rFonts w:ascii="Times New Roman" w:hAnsi="Times New Roman" w:cs="Times New Roman"/>
          <w:sz w:val="24"/>
          <w:szCs w:val="24"/>
        </w:rPr>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14:paraId="6AD4A6DA"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промышленности;</w:t>
      </w:r>
    </w:p>
    <w:p w14:paraId="06E1F6A2"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энергетики;</w:t>
      </w:r>
    </w:p>
    <w:p w14:paraId="4ACA8BBA"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транспорта;</w:t>
      </w:r>
    </w:p>
    <w:p w14:paraId="0C85A143"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связи, радиовещания, телевидения, информатики;</w:t>
      </w:r>
    </w:p>
    <w:p w14:paraId="6FF47A21"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для обеспечения космической деятельности;</w:t>
      </w:r>
    </w:p>
    <w:p w14:paraId="6AEA4F68"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обороны и безопасности;</w:t>
      </w:r>
    </w:p>
    <w:p w14:paraId="69320E7E" w14:textId="10824E5E"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иного специального назначения.</w:t>
      </w:r>
    </w:p>
    <w:p w14:paraId="0B9711D3" w14:textId="77777777" w:rsidR="004826A0" w:rsidRDefault="004826A0" w:rsidP="004826A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В соответствии со ст. 93 Земельного кодекса Российской Федерации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14:paraId="47188E6C" w14:textId="77777777" w:rsidR="004826A0" w:rsidRDefault="004826A0" w:rsidP="004826A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В целях обеспечения обороны могут предоставляться земельные участки для:</w:t>
      </w:r>
    </w:p>
    <w:p w14:paraId="26A6E033" w14:textId="77777777" w:rsidR="004826A0" w:rsidRDefault="004826A0" w:rsidP="004826A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строительства, подготовки и поддержания в необходимой готовности Вооруженных Сил Российской Федерации, других войск, воинских формирований и органов (размещение военных организаций, учреждений и других объектов, дислокация войск и сил флота, проведение учений и иных мероприятий);</w:t>
      </w:r>
    </w:p>
    <w:p w14:paraId="3CCCDBA1" w14:textId="77777777" w:rsidR="004826A0" w:rsidRDefault="004826A0" w:rsidP="004826A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разработки, производства и ремонта вооружения, военной, специальной, космической техники и боеприпасов (испытательных полигонов, мест уничтожения оружия и захоронения отходов);</w:t>
      </w:r>
    </w:p>
    <w:p w14:paraId="13A39BB4" w14:textId="77777777" w:rsidR="004826A0" w:rsidRDefault="004826A0" w:rsidP="004826A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размещения запасов материальных ценностей государственного материального резерва.</w:t>
      </w:r>
    </w:p>
    <w:p w14:paraId="517F9754" w14:textId="535C3680" w:rsidR="004826A0" w:rsidRDefault="004826A0" w:rsidP="004826A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При необходимости временного использования земель (территорий) для проведения учений и других мероприятий, связанных с нуждами обороны, земельные участки у собственников земельных участков, землепользователей, землевладельцев и арендаторов земельных участков не изымаются.</w:t>
      </w:r>
    </w:p>
    <w:p w14:paraId="272897B0" w14:textId="44B23D7D" w:rsidR="004826A0" w:rsidRDefault="004826A0" w:rsidP="004826A0">
      <w:pPr>
        <w:widowControl w:val="0"/>
        <w:numPr>
          <w:ilvl w:val="0"/>
          <w:numId w:val="1"/>
        </w:numPr>
        <w:tabs>
          <w:tab w:val="clear" w:pos="-513"/>
        </w:tabs>
        <w:suppressAutoHyphens/>
        <w:autoSpaceDE w:val="0"/>
        <w:spacing w:after="0" w:line="240" w:lineRule="auto"/>
        <w:ind w:left="-567" w:firstLine="851"/>
        <w:jc w:val="both"/>
        <w:rPr>
          <w:rFonts w:ascii="Times New Roman" w:hAnsi="Times New Roman"/>
          <w:sz w:val="24"/>
          <w:szCs w:val="24"/>
        </w:rPr>
      </w:pPr>
      <w:r w:rsidRPr="008A3112">
        <w:rPr>
          <w:rFonts w:ascii="Times New Roman" w:hAnsi="Times New Roman"/>
          <w:sz w:val="24"/>
          <w:szCs w:val="24"/>
        </w:rPr>
        <w:t xml:space="preserve">На территории </w:t>
      </w:r>
      <w:r>
        <w:rPr>
          <w:rFonts w:ascii="Times New Roman" w:hAnsi="Times New Roman"/>
          <w:sz w:val="24"/>
          <w:szCs w:val="24"/>
        </w:rPr>
        <w:t xml:space="preserve">Солецкого </w:t>
      </w:r>
      <w:r w:rsidR="00DE09D2">
        <w:rPr>
          <w:rFonts w:ascii="Times New Roman" w:hAnsi="Times New Roman"/>
          <w:sz w:val="24"/>
          <w:szCs w:val="24"/>
        </w:rPr>
        <w:t>муниципального округа</w:t>
      </w:r>
      <w:r w:rsidRPr="008A3112">
        <w:rPr>
          <w:rFonts w:ascii="Times New Roman" w:hAnsi="Times New Roman"/>
          <w:sz w:val="24"/>
          <w:szCs w:val="24"/>
        </w:rPr>
        <w:t xml:space="preserve"> находится </w:t>
      </w:r>
      <w:r>
        <w:rPr>
          <w:rFonts w:ascii="Times New Roman" w:hAnsi="Times New Roman"/>
          <w:sz w:val="24"/>
          <w:szCs w:val="24"/>
        </w:rPr>
        <w:t>военный городок №3</w:t>
      </w:r>
      <w:r w:rsidRPr="008A3112">
        <w:rPr>
          <w:rFonts w:ascii="Times New Roman" w:hAnsi="Times New Roman"/>
          <w:sz w:val="24"/>
          <w:szCs w:val="24"/>
        </w:rPr>
        <w:t>.</w:t>
      </w:r>
    </w:p>
    <w:p w14:paraId="68D36F62" w14:textId="77777777" w:rsidR="004826A0" w:rsidRPr="004826A0" w:rsidRDefault="004826A0" w:rsidP="004826A0">
      <w:pPr>
        <w:widowControl w:val="0"/>
        <w:numPr>
          <w:ilvl w:val="0"/>
          <w:numId w:val="1"/>
        </w:numPr>
        <w:tabs>
          <w:tab w:val="clear" w:pos="-513"/>
        </w:tabs>
        <w:suppressAutoHyphens/>
        <w:autoSpaceDE w:val="0"/>
        <w:spacing w:after="0" w:line="240" w:lineRule="auto"/>
        <w:ind w:left="-567" w:firstLine="851"/>
        <w:jc w:val="both"/>
        <w:rPr>
          <w:rFonts w:ascii="Times New Roman" w:hAnsi="Times New Roman"/>
          <w:b/>
          <w:bCs/>
          <w:i/>
          <w:sz w:val="24"/>
          <w:szCs w:val="24"/>
        </w:rPr>
      </w:pPr>
      <w:r w:rsidRPr="004826A0">
        <w:rPr>
          <w:rFonts w:ascii="Times New Roman" w:hAnsi="Times New Roman"/>
          <w:b/>
          <w:bCs/>
          <w:i/>
          <w:sz w:val="24"/>
          <w:szCs w:val="24"/>
        </w:rPr>
        <w:t>Авиабаза</w:t>
      </w:r>
    </w:p>
    <w:p w14:paraId="1265020F" w14:textId="2F7DDB82" w:rsidR="004826A0" w:rsidRPr="009D050E" w:rsidRDefault="004826A0" w:rsidP="004826A0">
      <w:pPr>
        <w:widowControl w:val="0"/>
        <w:numPr>
          <w:ilvl w:val="0"/>
          <w:numId w:val="1"/>
        </w:numPr>
        <w:tabs>
          <w:tab w:val="clear" w:pos="-513"/>
        </w:tabs>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В двух километрах к северу от г. Сольцы расположена авиабаза.</w:t>
      </w:r>
    </w:p>
    <w:p w14:paraId="480CABCD" w14:textId="77777777" w:rsidR="004826A0" w:rsidRPr="00B3253F" w:rsidRDefault="004826A0" w:rsidP="004826A0">
      <w:pPr>
        <w:spacing w:after="0"/>
        <w:ind w:left="-567" w:firstLine="851"/>
        <w:jc w:val="both"/>
        <w:rPr>
          <w:rFonts w:ascii="Times New Roman" w:hAnsi="Times New Roman"/>
          <w:sz w:val="24"/>
          <w:szCs w:val="24"/>
        </w:rPr>
      </w:pPr>
      <w:r w:rsidRPr="00B3253F">
        <w:rPr>
          <w:rFonts w:ascii="Times New Roman" w:hAnsi="Times New Roman"/>
          <w:sz w:val="24"/>
          <w:szCs w:val="24"/>
        </w:rPr>
        <w:t>На авиабазе дислоцированы самолёты Ту-22М 840-го тяжелобомбардировочного авиаполка, входящего в 22-ю ТБАД.</w:t>
      </w:r>
    </w:p>
    <w:p w14:paraId="2927B3B6" w14:textId="77777777" w:rsidR="004826A0" w:rsidRPr="00B3253F" w:rsidRDefault="004826A0" w:rsidP="004826A0">
      <w:pPr>
        <w:spacing w:after="0"/>
        <w:ind w:left="-567" w:firstLine="851"/>
        <w:jc w:val="both"/>
        <w:rPr>
          <w:rFonts w:ascii="Times New Roman" w:hAnsi="Times New Roman"/>
          <w:sz w:val="24"/>
          <w:szCs w:val="24"/>
        </w:rPr>
      </w:pPr>
      <w:r w:rsidRPr="00B3253F">
        <w:rPr>
          <w:rFonts w:ascii="Times New Roman" w:hAnsi="Times New Roman"/>
          <w:sz w:val="24"/>
          <w:szCs w:val="24"/>
        </w:rPr>
        <w:t>Длина ВПП — 3000 м, покрытие бетонное.</w:t>
      </w:r>
    </w:p>
    <w:p w14:paraId="28652265" w14:textId="60C144E9" w:rsidR="00011CA2" w:rsidRPr="004826A0" w:rsidRDefault="00011CA2" w:rsidP="004826A0">
      <w:pPr>
        <w:spacing w:after="0"/>
        <w:ind w:left="-567" w:firstLine="851"/>
        <w:jc w:val="both"/>
        <w:rPr>
          <w:rFonts w:ascii="Times New Roman" w:hAnsi="Times New Roman" w:cs="Times New Roman"/>
          <w:sz w:val="24"/>
          <w:szCs w:val="24"/>
        </w:rPr>
      </w:pPr>
      <w:r w:rsidRPr="004826A0">
        <w:rPr>
          <w:rFonts w:ascii="Times New Roman" w:hAnsi="Times New Roman" w:cs="Times New Roman"/>
          <w:color w:val="000000" w:themeColor="text1"/>
          <w:sz w:val="24"/>
          <w:szCs w:val="24"/>
        </w:rPr>
        <w:t xml:space="preserve">Общая площадь земель </w:t>
      </w:r>
      <w:r w:rsidRPr="004826A0">
        <w:rPr>
          <w:rFonts w:ascii="Times New Roman" w:hAnsi="Times New Roman" w:cs="Times New Roman"/>
          <w:sz w:val="24"/>
          <w:szCs w:val="24"/>
        </w:rPr>
        <w:t>промышленности</w:t>
      </w:r>
      <w:r w:rsidRPr="004826A0">
        <w:rPr>
          <w:rFonts w:ascii="Times New Roman" w:hAnsi="Times New Roman" w:cs="Times New Roman"/>
          <w:color w:val="000000" w:themeColor="text1"/>
          <w:sz w:val="24"/>
          <w:szCs w:val="24"/>
        </w:rPr>
        <w:t xml:space="preserve"> в поселении в настоящее время составляет (далее земли промышленности) </w:t>
      </w:r>
      <w:r w:rsidR="0027320F" w:rsidRPr="004826A0">
        <w:rPr>
          <w:rFonts w:ascii="Times New Roman" w:eastAsia="Times New Roman" w:hAnsi="Times New Roman" w:cs="Times New Roman"/>
          <w:b/>
          <w:bCs/>
          <w:color w:val="000000" w:themeColor="text1"/>
          <w:sz w:val="24"/>
          <w:szCs w:val="24"/>
        </w:rPr>
        <w:t>18</w:t>
      </w:r>
      <w:r w:rsidR="00796165">
        <w:rPr>
          <w:rFonts w:ascii="Times New Roman" w:eastAsia="Times New Roman" w:hAnsi="Times New Roman" w:cs="Times New Roman"/>
          <w:b/>
          <w:bCs/>
          <w:color w:val="000000" w:themeColor="text1"/>
          <w:sz w:val="24"/>
          <w:szCs w:val="24"/>
        </w:rPr>
        <w:t>33</w:t>
      </w:r>
      <w:r w:rsidR="0027320F" w:rsidRPr="004826A0">
        <w:rPr>
          <w:rFonts w:ascii="Times New Roman" w:eastAsia="Times New Roman" w:hAnsi="Times New Roman" w:cs="Times New Roman"/>
          <w:b/>
          <w:bCs/>
          <w:color w:val="000000" w:themeColor="text1"/>
          <w:sz w:val="24"/>
          <w:szCs w:val="24"/>
        </w:rPr>
        <w:t>,</w:t>
      </w:r>
      <w:r w:rsidR="00796165">
        <w:rPr>
          <w:rFonts w:ascii="Times New Roman" w:eastAsia="Times New Roman" w:hAnsi="Times New Roman" w:cs="Times New Roman"/>
          <w:b/>
          <w:bCs/>
          <w:color w:val="000000" w:themeColor="text1"/>
          <w:sz w:val="24"/>
          <w:szCs w:val="24"/>
        </w:rPr>
        <w:t>59</w:t>
      </w:r>
      <w:r w:rsidRPr="004826A0">
        <w:rPr>
          <w:rFonts w:ascii="Times New Roman" w:eastAsia="Times New Roman" w:hAnsi="Times New Roman" w:cs="Times New Roman"/>
          <w:b/>
          <w:bCs/>
          <w:color w:val="000000" w:themeColor="text1"/>
          <w:sz w:val="24"/>
          <w:szCs w:val="24"/>
        </w:rPr>
        <w:t xml:space="preserve"> </w:t>
      </w:r>
      <w:r w:rsidRPr="004826A0">
        <w:rPr>
          <w:rFonts w:ascii="Times New Roman" w:hAnsi="Times New Roman" w:cs="Times New Roman"/>
          <w:b/>
          <w:bCs/>
          <w:color w:val="000000" w:themeColor="text1"/>
          <w:sz w:val="24"/>
          <w:szCs w:val="24"/>
        </w:rPr>
        <w:t>га</w:t>
      </w:r>
    </w:p>
    <w:p w14:paraId="63E3BC14" w14:textId="2CB21DAB" w:rsidR="00863AF4" w:rsidRDefault="00011CA2" w:rsidP="004826A0">
      <w:pPr>
        <w:pStyle w:val="ae"/>
        <w:spacing w:line="240" w:lineRule="auto"/>
        <w:ind w:left="-567" w:firstLine="851"/>
        <w:rPr>
          <w:b/>
          <w:bCs/>
          <w:color w:val="000000" w:themeColor="text1"/>
        </w:rPr>
      </w:pPr>
      <w:r>
        <w:rPr>
          <w:color w:val="000000" w:themeColor="text1"/>
        </w:rPr>
        <w:t xml:space="preserve">Настоящим </w:t>
      </w:r>
      <w:r w:rsidR="00AE74FB">
        <w:rPr>
          <w:color w:val="000000" w:themeColor="text1"/>
        </w:rPr>
        <w:t>проектом</w:t>
      </w:r>
      <w:r>
        <w:rPr>
          <w:color w:val="000000" w:themeColor="text1"/>
        </w:rPr>
        <w:t xml:space="preserve"> </w:t>
      </w:r>
      <w:r w:rsidR="0013677E">
        <w:rPr>
          <w:color w:val="000000" w:themeColor="text1"/>
        </w:rPr>
        <w:t xml:space="preserve"> предусматривается изменение площади земель данной </w:t>
      </w:r>
      <w:proofErr w:type="spellStart"/>
      <w:r w:rsidR="0013677E">
        <w:rPr>
          <w:color w:val="000000" w:themeColor="text1"/>
        </w:rPr>
        <w:t>категории</w:t>
      </w:r>
      <w:r w:rsidR="00451D62">
        <w:rPr>
          <w:color w:val="000000" w:themeColor="text1"/>
        </w:rPr>
        <w:t>:увеличение</w:t>
      </w:r>
      <w:proofErr w:type="spellEnd"/>
      <w:r w:rsidR="00451D62">
        <w:rPr>
          <w:color w:val="000000" w:themeColor="text1"/>
        </w:rPr>
        <w:t xml:space="preserve"> земель промышленности за счет земель сельскохозяйственного назначения на </w:t>
      </w:r>
      <w:r w:rsidR="00451D62" w:rsidRPr="00891AE6">
        <w:rPr>
          <w:b/>
          <w:color w:val="000000" w:themeColor="text1"/>
        </w:rPr>
        <w:t>3,0</w:t>
      </w:r>
      <w:r w:rsidR="00451D62">
        <w:rPr>
          <w:bCs/>
          <w:color w:val="000000" w:themeColor="text1"/>
        </w:rPr>
        <w:t xml:space="preserve"> га (земельный участок с кадастровым номером 53:16:0113701:143) для установления </w:t>
      </w:r>
      <w:proofErr w:type="spellStart"/>
      <w:r w:rsidR="00451D62">
        <w:rPr>
          <w:bCs/>
          <w:color w:val="000000" w:themeColor="text1"/>
        </w:rPr>
        <w:t>фукциональной</w:t>
      </w:r>
      <w:proofErr w:type="spellEnd"/>
      <w:r w:rsidR="00451D62">
        <w:rPr>
          <w:bCs/>
          <w:color w:val="000000" w:themeColor="text1"/>
        </w:rPr>
        <w:t xml:space="preserve"> зоны -зона специального назначения. Площадь земель промышленности на перспективу составит </w:t>
      </w:r>
      <w:r w:rsidR="00451D62" w:rsidRPr="004826A0">
        <w:rPr>
          <w:rFonts w:eastAsia="Times New Roman"/>
          <w:b/>
          <w:bCs/>
          <w:color w:val="000000" w:themeColor="text1"/>
        </w:rPr>
        <w:t>18</w:t>
      </w:r>
      <w:r w:rsidR="00451D62">
        <w:rPr>
          <w:rFonts w:eastAsia="Times New Roman"/>
          <w:b/>
          <w:bCs/>
          <w:color w:val="000000" w:themeColor="text1"/>
        </w:rPr>
        <w:t>36</w:t>
      </w:r>
      <w:r w:rsidR="00451D62" w:rsidRPr="004826A0">
        <w:rPr>
          <w:rFonts w:eastAsia="Times New Roman"/>
          <w:b/>
          <w:bCs/>
          <w:color w:val="000000" w:themeColor="text1"/>
        </w:rPr>
        <w:t>,</w:t>
      </w:r>
      <w:r w:rsidR="00451D62">
        <w:rPr>
          <w:rFonts w:eastAsia="Times New Roman"/>
          <w:b/>
          <w:bCs/>
          <w:color w:val="000000" w:themeColor="text1"/>
        </w:rPr>
        <w:t>59</w:t>
      </w:r>
      <w:r w:rsidR="00451D62" w:rsidRPr="004826A0">
        <w:rPr>
          <w:rFonts w:eastAsia="Times New Roman"/>
          <w:b/>
          <w:bCs/>
          <w:color w:val="000000" w:themeColor="text1"/>
        </w:rPr>
        <w:t xml:space="preserve"> </w:t>
      </w:r>
      <w:r w:rsidR="00451D62" w:rsidRPr="004826A0">
        <w:rPr>
          <w:b/>
          <w:bCs/>
          <w:color w:val="000000" w:themeColor="text1"/>
        </w:rPr>
        <w:t>га</w:t>
      </w:r>
      <w:r w:rsidR="00AA3DF3">
        <w:rPr>
          <w:b/>
          <w:bCs/>
          <w:color w:val="000000" w:themeColor="text1"/>
        </w:rPr>
        <w:t>.</w:t>
      </w:r>
    </w:p>
    <w:p w14:paraId="654A0CBB" w14:textId="35354EFF" w:rsidR="00AA3DF3" w:rsidRDefault="00AA3DF3" w:rsidP="004826A0">
      <w:pPr>
        <w:pStyle w:val="ae"/>
        <w:spacing w:line="240" w:lineRule="auto"/>
        <w:ind w:left="-567" w:firstLine="851"/>
        <w:rPr>
          <w:color w:val="000000" w:themeColor="text1"/>
        </w:rPr>
      </w:pPr>
      <w:r>
        <w:rPr>
          <w:noProof/>
        </w:rPr>
        <w:drawing>
          <wp:inline distT="0" distB="0" distL="0" distR="0" wp14:anchorId="4E5881B1" wp14:editId="44098FA5">
            <wp:extent cx="5644243" cy="4915802"/>
            <wp:effectExtent l="0" t="0" r="0" b="0"/>
            <wp:docPr id="36735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56" cy="4919384"/>
                    </a:xfrm>
                    <a:prstGeom prst="rect">
                      <a:avLst/>
                    </a:prstGeom>
                    <a:noFill/>
                    <a:ln>
                      <a:noFill/>
                    </a:ln>
                  </pic:spPr>
                </pic:pic>
              </a:graphicData>
            </a:graphic>
          </wp:inline>
        </w:drawing>
      </w:r>
    </w:p>
    <w:p w14:paraId="374CF19B" w14:textId="2BFB1C26" w:rsidR="00AA3DF3" w:rsidRDefault="00AA3DF3" w:rsidP="00AA3DF3">
      <w:pPr>
        <w:pStyle w:val="ae"/>
        <w:spacing w:line="240" w:lineRule="auto"/>
        <w:ind w:left="-567" w:firstLine="851"/>
        <w:jc w:val="center"/>
        <w:rPr>
          <w:color w:val="000000" w:themeColor="text1"/>
        </w:rPr>
      </w:pPr>
      <w:r>
        <w:t xml:space="preserve">Рис. 2.13.4.1. Земельный участок с кадастровым номером </w:t>
      </w:r>
      <w:r>
        <w:rPr>
          <w:bCs/>
          <w:color w:val="000000" w:themeColor="text1"/>
        </w:rPr>
        <w:t>53:16:0113701:143</w:t>
      </w:r>
      <w:r>
        <w:rPr>
          <w:color w:val="000000" w:themeColor="text1"/>
        </w:rPr>
        <w:t xml:space="preserve"> </w:t>
      </w:r>
      <w:r w:rsidRPr="00372BFD">
        <w:rPr>
          <w:color w:val="000000" w:themeColor="text1"/>
        </w:rPr>
        <w:t xml:space="preserve">общей </w:t>
      </w:r>
      <w:r w:rsidRPr="00372BFD">
        <w:rPr>
          <w:bCs/>
          <w:color w:val="000000" w:themeColor="text1"/>
        </w:rPr>
        <w:t xml:space="preserve">площадью </w:t>
      </w:r>
      <w:r>
        <w:rPr>
          <w:b/>
          <w:color w:val="000000" w:themeColor="text1"/>
        </w:rPr>
        <w:t>3,0</w:t>
      </w:r>
      <w:r w:rsidRPr="00372BFD">
        <w:rPr>
          <w:bCs/>
          <w:color w:val="000000" w:themeColor="text1"/>
        </w:rPr>
        <w:t xml:space="preserve"> га</w:t>
      </w:r>
      <w:r>
        <w:rPr>
          <w:bCs/>
          <w:color w:val="000000" w:themeColor="text1"/>
        </w:rPr>
        <w:t xml:space="preserve">, предлагаемый к переводу </w:t>
      </w:r>
      <w:r w:rsidRPr="00372BFD">
        <w:rPr>
          <w:bCs/>
          <w:color w:val="000000" w:themeColor="text1"/>
        </w:rPr>
        <w:t xml:space="preserve">из земель сельскохозяйственного назначения в земли </w:t>
      </w:r>
      <w:r w:rsidRPr="00B63E31">
        <w:rPr>
          <w:rFonts w:eastAsia="Times New Roman"/>
        </w:rPr>
        <w:t>промышленности</w:t>
      </w:r>
      <w:r>
        <w:rPr>
          <w:rFonts w:eastAsia="Times New Roman"/>
        </w:rPr>
        <w:t>.</w:t>
      </w:r>
    </w:p>
    <w:p w14:paraId="388C2A78" w14:textId="77777777" w:rsidR="00AA3DF3" w:rsidRDefault="00AA3DF3" w:rsidP="00AA3DF3">
      <w:pPr>
        <w:pStyle w:val="ae"/>
        <w:spacing w:line="240" w:lineRule="auto"/>
        <w:ind w:left="-567" w:firstLine="851"/>
        <w:jc w:val="center"/>
        <w:rPr>
          <w:color w:val="000000" w:themeColor="text1"/>
        </w:rPr>
      </w:pPr>
    </w:p>
    <w:p w14:paraId="616D4723" w14:textId="77777777" w:rsidR="006443CE" w:rsidRDefault="006443CE" w:rsidP="007F651A">
      <w:pPr>
        <w:spacing w:after="0" w:line="240" w:lineRule="auto"/>
        <w:rPr>
          <w:rFonts w:ascii="Times New Roman" w:hAnsi="Times New Roman" w:cs="Times New Roman"/>
          <w:bCs/>
          <w:sz w:val="24"/>
          <w:szCs w:val="24"/>
        </w:rPr>
      </w:pPr>
      <w:bookmarkStart w:id="119" w:name="_Toc227133316"/>
      <w:bookmarkStart w:id="120" w:name="_Toc227134287"/>
      <w:bookmarkStart w:id="121" w:name="_Toc227134674"/>
      <w:bookmarkStart w:id="122" w:name="_Toc227644012"/>
      <w:bookmarkStart w:id="123" w:name="_Toc336799997"/>
    </w:p>
    <w:p w14:paraId="1793FBE3" w14:textId="6F693F53" w:rsidR="00981DC3" w:rsidRDefault="00981DC3" w:rsidP="00A37281">
      <w:pPr>
        <w:pStyle w:val="1a"/>
        <w:spacing w:before="0" w:after="0"/>
        <w:ind w:left="-567"/>
        <w:jc w:val="center"/>
        <w:rPr>
          <w:rFonts w:ascii="Times New Roman" w:hAnsi="Times New Roman" w:cs="Times New Roman"/>
          <w:sz w:val="24"/>
          <w:szCs w:val="24"/>
        </w:rPr>
      </w:pPr>
      <w:bookmarkStart w:id="124" w:name="_Toc56691610"/>
      <w:bookmarkStart w:id="125" w:name="_Toc136442266"/>
      <w:r w:rsidRPr="00705A2F">
        <w:rPr>
          <w:rFonts w:ascii="Times New Roman" w:hAnsi="Times New Roman" w:cs="Times New Roman"/>
          <w:sz w:val="24"/>
          <w:szCs w:val="24"/>
        </w:rPr>
        <w:lastRenderedPageBreak/>
        <w:t>2.</w:t>
      </w:r>
      <w:r w:rsidR="0010668E">
        <w:rPr>
          <w:rFonts w:ascii="Times New Roman" w:hAnsi="Times New Roman" w:cs="Times New Roman"/>
          <w:sz w:val="24"/>
          <w:szCs w:val="24"/>
        </w:rPr>
        <w:t>13</w:t>
      </w:r>
      <w:r w:rsidRPr="00705A2F">
        <w:rPr>
          <w:rFonts w:ascii="Times New Roman" w:hAnsi="Times New Roman" w:cs="Times New Roman"/>
          <w:sz w:val="24"/>
          <w:szCs w:val="24"/>
        </w:rPr>
        <w:t>.</w:t>
      </w:r>
      <w:r w:rsidR="006213CB">
        <w:rPr>
          <w:rFonts w:ascii="Times New Roman" w:hAnsi="Times New Roman" w:cs="Times New Roman"/>
          <w:sz w:val="24"/>
          <w:szCs w:val="24"/>
        </w:rPr>
        <w:t>5</w:t>
      </w:r>
      <w:r w:rsidRPr="00705A2F">
        <w:rPr>
          <w:rFonts w:ascii="Times New Roman" w:hAnsi="Times New Roman" w:cs="Times New Roman"/>
          <w:sz w:val="24"/>
          <w:szCs w:val="24"/>
        </w:rPr>
        <w:t xml:space="preserve">. Земли особо охраняемых территорий </w:t>
      </w:r>
      <w:bookmarkEnd w:id="119"/>
      <w:bookmarkEnd w:id="120"/>
      <w:bookmarkEnd w:id="121"/>
      <w:bookmarkEnd w:id="122"/>
      <w:bookmarkEnd w:id="123"/>
      <w:r w:rsidRPr="00705A2F">
        <w:rPr>
          <w:rFonts w:ascii="Times New Roman" w:hAnsi="Times New Roman" w:cs="Times New Roman"/>
          <w:sz w:val="24"/>
          <w:szCs w:val="24"/>
        </w:rPr>
        <w:t>и объектов</w:t>
      </w:r>
      <w:bookmarkEnd w:id="124"/>
      <w:bookmarkEnd w:id="125"/>
    </w:p>
    <w:p w14:paraId="7595339C" w14:textId="77777777" w:rsidR="00466276" w:rsidRPr="00466276" w:rsidRDefault="00466276" w:rsidP="00466276">
      <w:pPr>
        <w:spacing w:after="0"/>
        <w:rPr>
          <w:lang w:eastAsia="ru-RU"/>
        </w:rPr>
      </w:pPr>
    </w:p>
    <w:p w14:paraId="603F46DE" w14:textId="05E00739" w:rsidR="007B42F9" w:rsidRDefault="00981DC3" w:rsidP="00390638">
      <w:pPr>
        <w:autoSpaceDE w:val="0"/>
        <w:autoSpaceDN w:val="0"/>
        <w:adjustRightInd w:val="0"/>
        <w:spacing w:after="0" w:line="240" w:lineRule="auto"/>
        <w:ind w:left="-567" w:firstLine="851"/>
        <w:jc w:val="both"/>
        <w:rPr>
          <w:rFonts w:ascii="Times New Roman" w:hAnsi="Times New Roman" w:cs="Times New Roman"/>
          <w:sz w:val="24"/>
          <w:szCs w:val="24"/>
        </w:rPr>
      </w:pPr>
      <w:r w:rsidRPr="007B42F9">
        <w:rPr>
          <w:rFonts w:ascii="Times New Roman" w:hAnsi="Times New Roman" w:cs="Times New Roman"/>
          <w:sz w:val="24"/>
          <w:szCs w:val="24"/>
        </w:rPr>
        <w:t xml:space="preserve">На основании </w:t>
      </w:r>
      <w:r w:rsidR="007B42F9">
        <w:rPr>
          <w:rFonts w:ascii="Times New Roman" w:hAnsi="Times New Roman" w:cs="Times New Roman"/>
          <w:sz w:val="24"/>
          <w:szCs w:val="24"/>
        </w:rPr>
        <w:t>статьи 94 Земельного кодекса Российской Федерации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14:paraId="768E90C1" w14:textId="7E81CC0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К землям особо охраняемых территорий относятся земли:</w:t>
      </w:r>
    </w:p>
    <w:p w14:paraId="565441B6"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1) особо охраняемых природных территорий;</w:t>
      </w:r>
    </w:p>
    <w:p w14:paraId="67BF5D78"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2) природоохранного назначения;</w:t>
      </w:r>
    </w:p>
    <w:p w14:paraId="3371A9D3"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3) рекреационного назначения;</w:t>
      </w:r>
    </w:p>
    <w:p w14:paraId="2A8CC657"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4) историко-культурного назначения;</w:t>
      </w:r>
    </w:p>
    <w:p w14:paraId="75A1C467"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5) особо ценные земли.</w:t>
      </w:r>
    </w:p>
    <w:p w14:paraId="32B60A11" w14:textId="6742AA2C" w:rsidR="00E21DD1" w:rsidRPr="00011CA2" w:rsidRDefault="00E21DD1" w:rsidP="00011CA2">
      <w:pPr>
        <w:tabs>
          <w:tab w:val="num" w:pos="-284"/>
        </w:tabs>
        <w:spacing w:after="0" w:line="240" w:lineRule="auto"/>
        <w:ind w:left="-567" w:firstLine="851"/>
        <w:jc w:val="both"/>
        <w:rPr>
          <w:rFonts w:ascii="Times New Roman" w:hAnsi="Times New Roman" w:cs="Times New Roman"/>
          <w:b/>
          <w:bCs/>
          <w:color w:val="000000" w:themeColor="text1"/>
          <w:sz w:val="24"/>
          <w:szCs w:val="24"/>
        </w:rPr>
      </w:pPr>
      <w:r w:rsidRPr="00011CA2">
        <w:rPr>
          <w:rFonts w:ascii="Times New Roman" w:hAnsi="Times New Roman" w:cs="Times New Roman"/>
          <w:color w:val="000000" w:themeColor="text1"/>
          <w:sz w:val="24"/>
          <w:szCs w:val="24"/>
        </w:rPr>
        <w:t xml:space="preserve">Площадь земель особо охраняемых территорий </w:t>
      </w:r>
      <w:r w:rsidRPr="00487695">
        <w:rPr>
          <w:rFonts w:ascii="Times New Roman" w:hAnsi="Times New Roman" w:cs="Times New Roman"/>
          <w:color w:val="000000" w:themeColor="text1"/>
          <w:sz w:val="24"/>
          <w:szCs w:val="24"/>
        </w:rPr>
        <w:t xml:space="preserve">составляет </w:t>
      </w:r>
      <w:r w:rsidR="00C153A7" w:rsidRPr="00487695">
        <w:rPr>
          <w:rFonts w:ascii="Times New Roman" w:hAnsi="Times New Roman" w:cs="Times New Roman"/>
          <w:b/>
          <w:bCs/>
          <w:color w:val="000000" w:themeColor="text1"/>
          <w:sz w:val="24"/>
          <w:szCs w:val="24"/>
        </w:rPr>
        <w:t xml:space="preserve">0,15 </w:t>
      </w:r>
      <w:r w:rsidRPr="00487695">
        <w:rPr>
          <w:rFonts w:ascii="Times New Roman" w:hAnsi="Times New Roman" w:cs="Times New Roman"/>
          <w:b/>
          <w:bCs/>
          <w:color w:val="000000" w:themeColor="text1"/>
          <w:sz w:val="24"/>
          <w:szCs w:val="24"/>
        </w:rPr>
        <w:t>га.</w:t>
      </w:r>
    </w:p>
    <w:p w14:paraId="7AB3A783" w14:textId="1277E7DF" w:rsidR="00750540" w:rsidRDefault="00750540" w:rsidP="007F651A">
      <w:pPr>
        <w:spacing w:after="0"/>
        <w:rPr>
          <w:rFonts w:ascii="Times New Roman" w:hAnsi="Times New Roman" w:cs="Times New Roman"/>
          <w:bCs/>
          <w:sz w:val="24"/>
          <w:szCs w:val="24"/>
        </w:rPr>
      </w:pPr>
    </w:p>
    <w:p w14:paraId="57756F4F" w14:textId="3DA5D331" w:rsidR="00981DC3" w:rsidRDefault="00981DC3" w:rsidP="008A6B88">
      <w:pPr>
        <w:pStyle w:val="1a"/>
        <w:numPr>
          <w:ilvl w:val="0"/>
          <w:numId w:val="1"/>
        </w:numPr>
        <w:tabs>
          <w:tab w:val="num" w:pos="-284"/>
        </w:tabs>
        <w:spacing w:before="0" w:after="0"/>
        <w:ind w:left="-567"/>
        <w:jc w:val="center"/>
        <w:rPr>
          <w:rFonts w:ascii="Times New Roman" w:hAnsi="Times New Roman" w:cs="Times New Roman"/>
          <w:sz w:val="24"/>
          <w:szCs w:val="24"/>
        </w:rPr>
      </w:pPr>
      <w:bookmarkStart w:id="126" w:name="_Toc227133318"/>
      <w:bookmarkStart w:id="127" w:name="_Toc227134289"/>
      <w:bookmarkStart w:id="128" w:name="_Toc227134676"/>
      <w:bookmarkStart w:id="129" w:name="_Toc227644014"/>
      <w:bookmarkStart w:id="130" w:name="_Toc336799998"/>
      <w:bookmarkStart w:id="131" w:name="_Toc56691611"/>
      <w:bookmarkStart w:id="132" w:name="_Toc136442267"/>
      <w:r w:rsidRPr="00C223D5">
        <w:rPr>
          <w:rFonts w:ascii="Times New Roman" w:hAnsi="Times New Roman" w:cs="Times New Roman"/>
          <w:sz w:val="24"/>
          <w:szCs w:val="24"/>
        </w:rPr>
        <w:t>2.</w:t>
      </w:r>
      <w:r w:rsidR="0010668E">
        <w:rPr>
          <w:rFonts w:ascii="Times New Roman" w:hAnsi="Times New Roman" w:cs="Times New Roman"/>
          <w:sz w:val="24"/>
          <w:szCs w:val="24"/>
        </w:rPr>
        <w:t>13</w:t>
      </w:r>
      <w:r w:rsidRPr="00C223D5">
        <w:rPr>
          <w:rFonts w:ascii="Times New Roman" w:hAnsi="Times New Roman" w:cs="Times New Roman"/>
          <w:sz w:val="24"/>
          <w:szCs w:val="24"/>
        </w:rPr>
        <w:t>.</w:t>
      </w:r>
      <w:r w:rsidR="006213CB">
        <w:rPr>
          <w:rFonts w:ascii="Times New Roman" w:hAnsi="Times New Roman" w:cs="Times New Roman"/>
          <w:sz w:val="24"/>
          <w:szCs w:val="24"/>
        </w:rPr>
        <w:t>6</w:t>
      </w:r>
      <w:r w:rsidRPr="00C223D5">
        <w:rPr>
          <w:rFonts w:ascii="Times New Roman" w:hAnsi="Times New Roman" w:cs="Times New Roman"/>
          <w:sz w:val="24"/>
          <w:szCs w:val="24"/>
        </w:rPr>
        <w:t>. Земли водного фонда</w:t>
      </w:r>
      <w:bookmarkEnd w:id="126"/>
      <w:bookmarkEnd w:id="127"/>
      <w:bookmarkEnd w:id="128"/>
      <w:bookmarkEnd w:id="129"/>
      <w:bookmarkEnd w:id="130"/>
      <w:bookmarkEnd w:id="131"/>
      <w:bookmarkEnd w:id="132"/>
    </w:p>
    <w:p w14:paraId="1ABFAC93" w14:textId="77777777" w:rsidR="00466276" w:rsidRPr="00466276" w:rsidRDefault="00466276" w:rsidP="00466276">
      <w:pPr>
        <w:spacing w:after="0"/>
        <w:rPr>
          <w:lang w:eastAsia="ru-RU"/>
        </w:rPr>
      </w:pPr>
    </w:p>
    <w:p w14:paraId="101200BB" w14:textId="6BEED986" w:rsidR="001F5EF4" w:rsidRPr="001F5EF4" w:rsidRDefault="001F5EF4" w:rsidP="00390638">
      <w:pPr>
        <w:pStyle w:val="aa"/>
        <w:numPr>
          <w:ilvl w:val="0"/>
          <w:numId w:val="1"/>
        </w:numPr>
        <w:tabs>
          <w:tab w:val="num" w:pos="-284"/>
        </w:tabs>
        <w:autoSpaceDE w:val="0"/>
        <w:autoSpaceDN w:val="0"/>
        <w:adjustRightInd w:val="0"/>
        <w:spacing w:after="0" w:line="240" w:lineRule="auto"/>
        <w:ind w:left="-567" w:firstLine="851"/>
        <w:jc w:val="both"/>
        <w:rPr>
          <w:rFonts w:ascii="Times New Roman" w:hAnsi="Times New Roman" w:cs="Times New Roman"/>
          <w:sz w:val="24"/>
          <w:szCs w:val="24"/>
        </w:rPr>
      </w:pPr>
      <w:bookmarkStart w:id="133" w:name="_Hlk34991495"/>
      <w:r w:rsidRPr="001F5EF4">
        <w:rPr>
          <w:rFonts w:ascii="Times New Roman" w:hAnsi="Times New Roman" w:cs="Times New Roman"/>
          <w:sz w:val="24"/>
          <w:szCs w:val="24"/>
        </w:rPr>
        <w:t>Землями водного фонда являются земли, на которых находятся поверхностные водные объекты</w:t>
      </w:r>
      <w:r>
        <w:rPr>
          <w:rFonts w:ascii="Times New Roman" w:hAnsi="Times New Roman" w:cs="Times New Roman"/>
          <w:sz w:val="24"/>
          <w:szCs w:val="24"/>
        </w:rPr>
        <w:t xml:space="preserve"> (часть 1 статьи 102 Земельного кодекса Российской Федерации).</w:t>
      </w:r>
    </w:p>
    <w:bookmarkEnd w:id="133"/>
    <w:p w14:paraId="42F41AE9" w14:textId="46F8718D" w:rsidR="00C153A7" w:rsidRPr="00C153A7" w:rsidRDefault="00C153A7" w:rsidP="00C153A7">
      <w:pPr>
        <w:pStyle w:val="aa"/>
        <w:numPr>
          <w:ilvl w:val="0"/>
          <w:numId w:val="1"/>
        </w:numPr>
        <w:tabs>
          <w:tab w:val="num" w:pos="-284"/>
        </w:tabs>
        <w:spacing w:after="0" w:line="240" w:lineRule="auto"/>
        <w:ind w:firstLine="797"/>
        <w:jc w:val="both"/>
        <w:rPr>
          <w:rFonts w:ascii="Times New Roman" w:hAnsi="Times New Roman" w:cs="Times New Roman"/>
          <w:b/>
          <w:bCs/>
          <w:color w:val="FF0000"/>
          <w:sz w:val="24"/>
          <w:szCs w:val="24"/>
        </w:rPr>
      </w:pPr>
      <w:r w:rsidRPr="00C153A7">
        <w:rPr>
          <w:rFonts w:ascii="Times New Roman" w:hAnsi="Times New Roman" w:cs="Times New Roman"/>
          <w:color w:val="000000" w:themeColor="text1"/>
          <w:sz w:val="24"/>
          <w:szCs w:val="24"/>
        </w:rPr>
        <w:t>Площадь земель водного фонда составляет</w:t>
      </w:r>
      <w:r w:rsidRPr="00C153A7">
        <w:rPr>
          <w:rFonts w:ascii="Times New Roman" w:hAnsi="Times New Roman" w:cs="Times New Roman"/>
          <w:color w:val="FF0000"/>
          <w:sz w:val="24"/>
          <w:szCs w:val="24"/>
        </w:rPr>
        <w:t xml:space="preserve"> </w:t>
      </w:r>
      <w:r>
        <w:rPr>
          <w:rFonts w:ascii="Times New Roman" w:hAnsi="Times New Roman" w:cs="Times New Roman"/>
          <w:b/>
          <w:bCs/>
          <w:color w:val="000000" w:themeColor="text1"/>
          <w:sz w:val="24"/>
          <w:szCs w:val="24"/>
        </w:rPr>
        <w:t>405,32</w:t>
      </w:r>
      <w:r w:rsidRPr="00C153A7">
        <w:rPr>
          <w:rFonts w:ascii="Times New Roman" w:hAnsi="Times New Roman" w:cs="Times New Roman"/>
          <w:b/>
          <w:bCs/>
          <w:color w:val="000000" w:themeColor="text1"/>
          <w:sz w:val="24"/>
          <w:szCs w:val="24"/>
        </w:rPr>
        <w:t xml:space="preserve"> га.</w:t>
      </w:r>
    </w:p>
    <w:p w14:paraId="579D8016" w14:textId="77777777" w:rsidR="00E21DD1" w:rsidRPr="00593548" w:rsidRDefault="00E21DD1" w:rsidP="00390638">
      <w:pPr>
        <w:tabs>
          <w:tab w:val="num" w:pos="-284"/>
        </w:tabs>
        <w:spacing w:after="0" w:line="240" w:lineRule="auto"/>
        <w:ind w:left="-567" w:firstLine="851"/>
        <w:jc w:val="both"/>
        <w:rPr>
          <w:rFonts w:ascii="Times New Roman" w:hAnsi="Times New Roman" w:cs="Times New Roman"/>
          <w:color w:val="FF0000"/>
          <w:sz w:val="24"/>
          <w:szCs w:val="24"/>
        </w:rPr>
      </w:pPr>
    </w:p>
    <w:p w14:paraId="4C12FA4C" w14:textId="70A0841B" w:rsidR="00981DC3" w:rsidRDefault="00981DC3" w:rsidP="008A6B88">
      <w:pPr>
        <w:pStyle w:val="1a"/>
        <w:numPr>
          <w:ilvl w:val="0"/>
          <w:numId w:val="1"/>
        </w:numPr>
        <w:tabs>
          <w:tab w:val="num" w:pos="-284"/>
        </w:tabs>
        <w:spacing w:before="0" w:after="0"/>
        <w:ind w:left="-567"/>
        <w:jc w:val="center"/>
        <w:rPr>
          <w:rFonts w:ascii="Times New Roman" w:hAnsi="Times New Roman" w:cs="Times New Roman"/>
          <w:sz w:val="24"/>
          <w:szCs w:val="24"/>
        </w:rPr>
      </w:pPr>
      <w:bookmarkStart w:id="134" w:name="_Toc56691612"/>
      <w:bookmarkStart w:id="135" w:name="_Toc136442268"/>
      <w:r w:rsidRPr="00C223D5">
        <w:rPr>
          <w:rFonts w:ascii="Times New Roman" w:hAnsi="Times New Roman" w:cs="Times New Roman"/>
          <w:sz w:val="24"/>
          <w:szCs w:val="24"/>
        </w:rPr>
        <w:t>2.</w:t>
      </w:r>
      <w:r w:rsidR="0010668E">
        <w:rPr>
          <w:rFonts w:ascii="Times New Roman" w:hAnsi="Times New Roman" w:cs="Times New Roman"/>
          <w:sz w:val="24"/>
          <w:szCs w:val="24"/>
        </w:rPr>
        <w:t>13</w:t>
      </w:r>
      <w:r w:rsidRPr="00C223D5">
        <w:rPr>
          <w:rFonts w:ascii="Times New Roman" w:hAnsi="Times New Roman" w:cs="Times New Roman"/>
          <w:sz w:val="24"/>
          <w:szCs w:val="24"/>
        </w:rPr>
        <w:t>.</w:t>
      </w:r>
      <w:r w:rsidR="006213CB">
        <w:rPr>
          <w:rFonts w:ascii="Times New Roman" w:hAnsi="Times New Roman" w:cs="Times New Roman"/>
          <w:sz w:val="24"/>
          <w:szCs w:val="24"/>
        </w:rPr>
        <w:t>7</w:t>
      </w:r>
      <w:r w:rsidRPr="00C223D5">
        <w:rPr>
          <w:rFonts w:ascii="Times New Roman" w:hAnsi="Times New Roman" w:cs="Times New Roman"/>
          <w:sz w:val="24"/>
          <w:szCs w:val="24"/>
        </w:rPr>
        <w:t>. Земли лесного фонда</w:t>
      </w:r>
      <w:bookmarkEnd w:id="134"/>
      <w:bookmarkEnd w:id="135"/>
    </w:p>
    <w:p w14:paraId="286C8439" w14:textId="77777777" w:rsidR="00466276" w:rsidRPr="00466276" w:rsidRDefault="00466276" w:rsidP="00466276">
      <w:pPr>
        <w:spacing w:after="0"/>
        <w:rPr>
          <w:lang w:eastAsia="ru-RU"/>
        </w:rPr>
      </w:pPr>
    </w:p>
    <w:p w14:paraId="0F190B2E" w14:textId="462DE037" w:rsidR="00981DC3" w:rsidRPr="00D65AFF" w:rsidRDefault="00981DC3" w:rsidP="00390638">
      <w:pPr>
        <w:tabs>
          <w:tab w:val="num" w:pos="-284"/>
        </w:tabs>
        <w:autoSpaceDN w:val="0"/>
        <w:adjustRightInd w:val="0"/>
        <w:spacing w:after="0" w:line="240" w:lineRule="auto"/>
        <w:ind w:left="-567" w:firstLine="851"/>
        <w:jc w:val="both"/>
        <w:rPr>
          <w:rFonts w:ascii="Times New Roman" w:hAnsi="Times New Roman" w:cs="Times New Roman"/>
          <w:sz w:val="24"/>
          <w:szCs w:val="24"/>
          <w:lang w:eastAsia="ru-RU"/>
        </w:rPr>
      </w:pPr>
      <w:bookmarkStart w:id="136" w:name="_Hlk40887813"/>
      <w:r w:rsidRPr="00D65AFF">
        <w:rPr>
          <w:rFonts w:ascii="Times New Roman" w:hAnsi="Times New Roman" w:cs="Times New Roman"/>
          <w:sz w:val="24"/>
          <w:szCs w:val="24"/>
        </w:rPr>
        <w:t>В соответствии со ст</w:t>
      </w:r>
      <w:r w:rsidR="009B2B99">
        <w:rPr>
          <w:rFonts w:ascii="Times New Roman" w:hAnsi="Times New Roman" w:cs="Times New Roman"/>
          <w:sz w:val="24"/>
          <w:szCs w:val="24"/>
        </w:rPr>
        <w:t xml:space="preserve">атьей </w:t>
      </w:r>
      <w:r w:rsidRPr="00D65AFF">
        <w:rPr>
          <w:rFonts w:ascii="Times New Roman" w:hAnsi="Times New Roman" w:cs="Times New Roman"/>
          <w:sz w:val="24"/>
          <w:szCs w:val="24"/>
        </w:rPr>
        <w:t xml:space="preserve">101 Земельного кодекса </w:t>
      </w:r>
      <w:r w:rsidR="001F5EF4">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 xml:space="preserve"> к землям лесного фонда относятся </w:t>
      </w:r>
      <w:r w:rsidRPr="00D65AFF">
        <w:rPr>
          <w:rFonts w:ascii="Times New Roman" w:hAnsi="Times New Roman" w:cs="Times New Roman"/>
          <w:sz w:val="24"/>
          <w:szCs w:val="24"/>
          <w:lang w:eastAsia="ru-RU"/>
        </w:rPr>
        <w:t>лесные земли и нелесные земли, состав которых устанавливается лесным законодательством.</w:t>
      </w:r>
      <w:bookmarkEnd w:id="136"/>
    </w:p>
    <w:p w14:paraId="4ECEA7D2" w14:textId="3104D1DF" w:rsidR="00981DC3" w:rsidRPr="00D65AFF" w:rsidRDefault="00981DC3" w:rsidP="00390638">
      <w:pPr>
        <w:tabs>
          <w:tab w:val="num" w:pos="-284"/>
        </w:tabs>
        <w:spacing w:after="0" w:line="240" w:lineRule="auto"/>
        <w:ind w:left="-567" w:firstLine="851"/>
        <w:jc w:val="both"/>
        <w:rPr>
          <w:rFonts w:ascii="Times New Roman" w:hAnsi="Times New Roman" w:cs="Times New Roman"/>
          <w:sz w:val="24"/>
          <w:szCs w:val="24"/>
        </w:rPr>
      </w:pPr>
      <w:r w:rsidRPr="00D65AFF">
        <w:rPr>
          <w:rFonts w:ascii="Times New Roman" w:hAnsi="Times New Roman" w:cs="Times New Roman"/>
          <w:sz w:val="24"/>
          <w:szCs w:val="24"/>
        </w:rPr>
        <w:t>На основании ст</w:t>
      </w:r>
      <w:r w:rsidR="009B2B99">
        <w:rPr>
          <w:rFonts w:ascii="Times New Roman" w:hAnsi="Times New Roman" w:cs="Times New Roman"/>
          <w:sz w:val="24"/>
          <w:szCs w:val="24"/>
        </w:rPr>
        <w:t>атьи 6</w:t>
      </w:r>
      <w:r w:rsidRPr="00D65AFF">
        <w:rPr>
          <w:rFonts w:ascii="Times New Roman" w:hAnsi="Times New Roman" w:cs="Times New Roman"/>
          <w:sz w:val="24"/>
          <w:szCs w:val="24"/>
        </w:rPr>
        <w:t xml:space="preserve"> Лесного кодекса </w:t>
      </w:r>
      <w:r w:rsidR="009B2B99">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 xml:space="preserve"> леса располагаются на землях сельскохозяйственного назначения и иных землях, установленных в соответствии с Земельным </w:t>
      </w:r>
      <w:hyperlink r:id="rId22" w:history="1">
        <w:r w:rsidRPr="00D65AFF">
          <w:rPr>
            <w:rStyle w:val="a9"/>
            <w:rFonts w:ascii="Times New Roman" w:hAnsi="Times New Roman" w:cs="Times New Roman"/>
            <w:color w:val="auto"/>
            <w:sz w:val="24"/>
            <w:szCs w:val="24"/>
            <w:u w:val="none"/>
          </w:rPr>
          <w:t>кодексом</w:t>
        </w:r>
      </w:hyperlink>
      <w:r w:rsidRPr="00D65AFF">
        <w:rPr>
          <w:rFonts w:ascii="Times New Roman" w:hAnsi="Times New Roman" w:cs="Times New Roman"/>
          <w:sz w:val="24"/>
          <w:szCs w:val="24"/>
        </w:rPr>
        <w:t xml:space="preserve"> Российской Федерации. Особенности использования, охраны, защиты, воспроизводства лесов, расположенных на землях, не относящихся к землям лесного фонда, определяются </w:t>
      </w:r>
      <w:hyperlink r:id="rId23" w:history="1">
        <w:r w:rsidRPr="00D65AFF">
          <w:rPr>
            <w:rStyle w:val="a9"/>
            <w:rFonts w:ascii="Times New Roman" w:hAnsi="Times New Roman" w:cs="Times New Roman"/>
            <w:color w:val="auto"/>
            <w:sz w:val="24"/>
            <w:szCs w:val="24"/>
            <w:u w:val="none"/>
          </w:rPr>
          <w:t>статьями 120</w:t>
        </w:r>
      </w:hyperlink>
      <w:r w:rsidRPr="00D65AFF">
        <w:rPr>
          <w:rFonts w:ascii="Times New Roman" w:hAnsi="Times New Roman" w:cs="Times New Roman"/>
          <w:sz w:val="24"/>
          <w:szCs w:val="24"/>
        </w:rPr>
        <w:t xml:space="preserve"> - </w:t>
      </w:r>
      <w:hyperlink r:id="rId24" w:history="1">
        <w:r w:rsidRPr="00D65AFF">
          <w:rPr>
            <w:rStyle w:val="a9"/>
            <w:rFonts w:ascii="Times New Roman" w:hAnsi="Times New Roman" w:cs="Times New Roman"/>
            <w:color w:val="auto"/>
            <w:sz w:val="24"/>
            <w:szCs w:val="24"/>
            <w:u w:val="none"/>
          </w:rPr>
          <w:t>123</w:t>
        </w:r>
      </w:hyperlink>
      <w:r w:rsidRPr="00D65AFF">
        <w:rPr>
          <w:rFonts w:ascii="Times New Roman" w:hAnsi="Times New Roman" w:cs="Times New Roman"/>
          <w:sz w:val="24"/>
          <w:szCs w:val="24"/>
        </w:rPr>
        <w:t xml:space="preserve"> Лесного кодекса </w:t>
      </w:r>
      <w:r w:rsidR="009F1E26">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w:t>
      </w:r>
    </w:p>
    <w:p w14:paraId="69090166" w14:textId="72428575" w:rsidR="00981DC3" w:rsidRDefault="00981DC3" w:rsidP="00390638">
      <w:pPr>
        <w:tabs>
          <w:tab w:val="num" w:pos="-284"/>
        </w:tabs>
        <w:spacing w:after="0" w:line="240" w:lineRule="auto"/>
        <w:ind w:left="-567" w:firstLine="851"/>
        <w:jc w:val="both"/>
        <w:rPr>
          <w:rFonts w:ascii="Times New Roman" w:hAnsi="Times New Roman" w:cs="Times New Roman"/>
          <w:sz w:val="24"/>
          <w:szCs w:val="24"/>
          <w:lang w:eastAsia="ru-RU"/>
        </w:rPr>
      </w:pPr>
      <w:r w:rsidRPr="00D65AFF">
        <w:rPr>
          <w:rFonts w:ascii="Times New Roman" w:hAnsi="Times New Roman" w:cs="Times New Roman"/>
          <w:sz w:val="24"/>
          <w:szCs w:val="24"/>
        </w:rPr>
        <w:t>В соответствии со ст</w:t>
      </w:r>
      <w:r w:rsidR="009F1E26">
        <w:rPr>
          <w:rFonts w:ascii="Times New Roman" w:hAnsi="Times New Roman" w:cs="Times New Roman"/>
          <w:sz w:val="24"/>
          <w:szCs w:val="24"/>
        </w:rPr>
        <w:t xml:space="preserve">атьей </w:t>
      </w:r>
      <w:r w:rsidRPr="00D65AFF">
        <w:rPr>
          <w:rFonts w:ascii="Times New Roman" w:hAnsi="Times New Roman" w:cs="Times New Roman"/>
          <w:sz w:val="24"/>
          <w:szCs w:val="24"/>
        </w:rPr>
        <w:t xml:space="preserve">6.1 Лесного кодекса </w:t>
      </w:r>
      <w:r w:rsidR="009F1E26">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 xml:space="preserve"> к</w:t>
      </w:r>
      <w:r w:rsidRPr="00D65AFF">
        <w:rPr>
          <w:rFonts w:ascii="Times New Roman" w:hAnsi="Times New Roman" w:cs="Times New Roman"/>
          <w:sz w:val="24"/>
          <w:szCs w:val="24"/>
          <w:lang w:eastAsia="ru-RU"/>
        </w:rPr>
        <w:t xml:space="preserve"> землям лесного фонда относятся лесные земли и нелесные земли.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p>
    <w:p w14:paraId="0EFEE8B7" w14:textId="6A479966" w:rsidR="008B5674" w:rsidRDefault="008B5674" w:rsidP="00390638">
      <w:pPr>
        <w:tabs>
          <w:tab w:val="num" w:pos="-284"/>
        </w:tabs>
        <w:spacing w:after="0" w:line="240" w:lineRule="auto"/>
        <w:ind w:left="-567"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территории Солецкого муниципального округа находятся </w:t>
      </w:r>
      <w:proofErr w:type="spellStart"/>
      <w:r>
        <w:rPr>
          <w:rFonts w:ascii="Times New Roman" w:hAnsi="Times New Roman" w:cs="Times New Roman"/>
          <w:sz w:val="24"/>
          <w:szCs w:val="24"/>
          <w:lang w:eastAsia="ru-RU"/>
        </w:rPr>
        <w:t>Выбитское</w:t>
      </w:r>
      <w:proofErr w:type="spellEnd"/>
      <w:r>
        <w:rPr>
          <w:rFonts w:ascii="Times New Roman" w:hAnsi="Times New Roman" w:cs="Times New Roman"/>
          <w:sz w:val="24"/>
          <w:szCs w:val="24"/>
          <w:lang w:eastAsia="ru-RU"/>
        </w:rPr>
        <w:t>, Ольховское, Солецкое участковые лесничества, входящие в состав Шимского лесничества.</w:t>
      </w:r>
    </w:p>
    <w:p w14:paraId="16441A3E" w14:textId="7FD95E43" w:rsidR="007F651A" w:rsidRDefault="007F651A" w:rsidP="007F651A">
      <w:pPr>
        <w:pStyle w:val="ae"/>
        <w:spacing w:line="240" w:lineRule="auto"/>
        <w:ind w:left="-567" w:firstLine="851"/>
        <w:rPr>
          <w:b/>
          <w:bCs/>
          <w:color w:val="000000" w:themeColor="text1"/>
        </w:rPr>
      </w:pPr>
      <w:r w:rsidRPr="00191FA2">
        <w:rPr>
          <w:color w:val="000000" w:themeColor="text1"/>
        </w:rPr>
        <w:t xml:space="preserve">Общая площадь земель </w:t>
      </w:r>
      <w:r>
        <w:rPr>
          <w:color w:val="000000" w:themeColor="text1"/>
        </w:rPr>
        <w:t>лесного фонда</w:t>
      </w:r>
      <w:r w:rsidRPr="00191FA2">
        <w:rPr>
          <w:color w:val="000000" w:themeColor="text1"/>
        </w:rPr>
        <w:t xml:space="preserve"> в </w:t>
      </w:r>
      <w:r w:rsidR="00221F0D">
        <w:rPr>
          <w:color w:val="000000" w:themeColor="text1"/>
        </w:rPr>
        <w:t>муниципальном округе</w:t>
      </w:r>
      <w:r w:rsidRPr="00191FA2">
        <w:rPr>
          <w:color w:val="000000" w:themeColor="text1"/>
        </w:rPr>
        <w:t xml:space="preserve"> в настоящее время составляет </w:t>
      </w:r>
      <w:r w:rsidR="00C153A7">
        <w:rPr>
          <w:rFonts w:eastAsia="Times New Roman"/>
          <w:b/>
          <w:bCs/>
          <w:color w:val="000000" w:themeColor="text1"/>
        </w:rPr>
        <w:t>8377</w:t>
      </w:r>
      <w:r w:rsidR="00FC6E65">
        <w:rPr>
          <w:rFonts w:eastAsia="Times New Roman"/>
          <w:b/>
          <w:bCs/>
          <w:color w:val="000000" w:themeColor="text1"/>
        </w:rPr>
        <w:t>5</w:t>
      </w:r>
      <w:r w:rsidR="00C153A7">
        <w:rPr>
          <w:rFonts w:eastAsia="Times New Roman"/>
          <w:b/>
          <w:bCs/>
          <w:color w:val="000000" w:themeColor="text1"/>
        </w:rPr>
        <w:t>,</w:t>
      </w:r>
      <w:r w:rsidR="00FC6E65">
        <w:rPr>
          <w:rFonts w:eastAsia="Times New Roman"/>
          <w:b/>
          <w:bCs/>
          <w:color w:val="000000" w:themeColor="text1"/>
        </w:rPr>
        <w:t>27</w:t>
      </w:r>
      <w:r w:rsidRPr="00191FA2">
        <w:rPr>
          <w:rFonts w:eastAsia="Times New Roman"/>
          <w:b/>
          <w:bCs/>
          <w:color w:val="000000" w:themeColor="text1"/>
        </w:rPr>
        <w:t xml:space="preserve"> </w:t>
      </w:r>
      <w:r w:rsidRPr="00191FA2">
        <w:rPr>
          <w:b/>
          <w:bCs/>
          <w:color w:val="000000" w:themeColor="text1"/>
        </w:rPr>
        <w:t>га</w:t>
      </w:r>
    </w:p>
    <w:p w14:paraId="0D7BFFD0" w14:textId="02A79187" w:rsidR="00C46F47" w:rsidRDefault="007F651A" w:rsidP="00C46F47">
      <w:pPr>
        <w:pStyle w:val="ae"/>
        <w:spacing w:line="240" w:lineRule="auto"/>
        <w:ind w:left="-567" w:firstLine="851"/>
        <w:rPr>
          <w:color w:val="000000" w:themeColor="text1"/>
        </w:rPr>
      </w:pPr>
      <w:r>
        <w:rPr>
          <w:color w:val="000000" w:themeColor="text1"/>
        </w:rPr>
        <w:t>Настоящим</w:t>
      </w:r>
      <w:r w:rsidR="00AE74FB">
        <w:rPr>
          <w:color w:val="000000" w:themeColor="text1"/>
        </w:rPr>
        <w:t xml:space="preserve"> проектом </w:t>
      </w:r>
      <w:r w:rsidR="0013677E">
        <w:rPr>
          <w:color w:val="000000" w:themeColor="text1"/>
        </w:rPr>
        <w:t>не предусматривается изменение площади земель данной категории.</w:t>
      </w:r>
    </w:p>
    <w:p w14:paraId="7D06E085" w14:textId="77777777" w:rsidR="007F651A" w:rsidRPr="00D65AFF" w:rsidRDefault="007F651A" w:rsidP="00390638">
      <w:pPr>
        <w:tabs>
          <w:tab w:val="num" w:pos="-284"/>
        </w:tabs>
        <w:spacing w:after="0" w:line="240" w:lineRule="auto"/>
        <w:ind w:left="-567" w:firstLine="851"/>
        <w:jc w:val="both"/>
        <w:rPr>
          <w:rFonts w:ascii="Times New Roman" w:hAnsi="Times New Roman" w:cs="Times New Roman"/>
          <w:sz w:val="24"/>
          <w:szCs w:val="24"/>
          <w:lang w:eastAsia="ru-RU"/>
        </w:rPr>
      </w:pPr>
    </w:p>
    <w:p w14:paraId="0B4D82C2" w14:textId="7A395D43" w:rsidR="005D7633" w:rsidRDefault="005D7633" w:rsidP="008A6B88">
      <w:pPr>
        <w:pStyle w:val="1a"/>
        <w:numPr>
          <w:ilvl w:val="0"/>
          <w:numId w:val="1"/>
        </w:numPr>
        <w:tabs>
          <w:tab w:val="num" w:pos="-567"/>
        </w:tabs>
        <w:spacing w:before="0" w:after="0"/>
        <w:ind w:left="-567"/>
        <w:jc w:val="center"/>
        <w:rPr>
          <w:rFonts w:ascii="Times New Roman" w:hAnsi="Times New Roman" w:cs="Times New Roman"/>
          <w:sz w:val="24"/>
          <w:szCs w:val="24"/>
        </w:rPr>
      </w:pPr>
      <w:bookmarkStart w:id="137" w:name="_Toc136442269"/>
      <w:r w:rsidRPr="00B359B6">
        <w:rPr>
          <w:rFonts w:ascii="Times New Roman" w:hAnsi="Times New Roman" w:cs="Times New Roman"/>
          <w:sz w:val="24"/>
          <w:szCs w:val="24"/>
        </w:rPr>
        <w:t>2.</w:t>
      </w:r>
      <w:r w:rsidR="0010668E">
        <w:rPr>
          <w:rFonts w:ascii="Times New Roman" w:hAnsi="Times New Roman" w:cs="Times New Roman"/>
          <w:sz w:val="24"/>
          <w:szCs w:val="24"/>
        </w:rPr>
        <w:t>13</w:t>
      </w:r>
      <w:r w:rsidRPr="00B359B6">
        <w:rPr>
          <w:rFonts w:ascii="Times New Roman" w:hAnsi="Times New Roman" w:cs="Times New Roman"/>
          <w:sz w:val="24"/>
          <w:szCs w:val="24"/>
        </w:rPr>
        <w:t>.</w:t>
      </w:r>
      <w:r w:rsidR="006213CB">
        <w:rPr>
          <w:rFonts w:ascii="Times New Roman" w:hAnsi="Times New Roman" w:cs="Times New Roman"/>
          <w:sz w:val="24"/>
          <w:szCs w:val="24"/>
        </w:rPr>
        <w:t>8</w:t>
      </w:r>
      <w:r w:rsidRPr="00B359B6">
        <w:rPr>
          <w:rFonts w:ascii="Times New Roman" w:hAnsi="Times New Roman" w:cs="Times New Roman"/>
          <w:sz w:val="24"/>
          <w:szCs w:val="24"/>
        </w:rPr>
        <w:t>. Земли запаса</w:t>
      </w:r>
      <w:bookmarkEnd w:id="137"/>
    </w:p>
    <w:p w14:paraId="0A613B16" w14:textId="77777777" w:rsidR="00CD2B30" w:rsidRPr="00CD2B30" w:rsidRDefault="00CD2B30" w:rsidP="00CD2B30">
      <w:pPr>
        <w:spacing w:after="0"/>
        <w:rPr>
          <w:lang w:eastAsia="ru-RU"/>
        </w:rPr>
      </w:pPr>
    </w:p>
    <w:p w14:paraId="463598F9" w14:textId="19A99192" w:rsidR="005D7633" w:rsidRPr="00C51AD5" w:rsidRDefault="005D7633" w:rsidP="00333952">
      <w:pPr>
        <w:tabs>
          <w:tab w:val="num" w:pos="-567"/>
          <w:tab w:val="num" w:pos="0"/>
        </w:tabs>
        <w:spacing w:after="0" w:line="240" w:lineRule="auto"/>
        <w:ind w:left="-567" w:firstLine="851"/>
        <w:jc w:val="both"/>
        <w:rPr>
          <w:rFonts w:ascii="Times New Roman" w:hAnsi="Times New Roman"/>
          <w:sz w:val="24"/>
          <w:szCs w:val="24"/>
        </w:rPr>
      </w:pPr>
      <w:r w:rsidRPr="00C51AD5">
        <w:rPr>
          <w:rFonts w:ascii="Times New Roman" w:hAnsi="Times New Roman"/>
          <w:sz w:val="24"/>
          <w:szCs w:val="24"/>
        </w:rPr>
        <w:t xml:space="preserve">В соответствии со статьей 103 Земельного кодекса Российской Федерации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5" w:history="1">
        <w:r w:rsidRPr="00C51AD5">
          <w:rPr>
            <w:rFonts w:ascii="Times New Roman" w:hAnsi="Times New Roman"/>
            <w:sz w:val="24"/>
            <w:szCs w:val="24"/>
          </w:rPr>
          <w:t>статьей 80</w:t>
        </w:r>
      </w:hyperlink>
      <w:r w:rsidRPr="00C51AD5">
        <w:rPr>
          <w:rFonts w:ascii="Times New Roman" w:hAnsi="Times New Roman"/>
          <w:sz w:val="24"/>
          <w:szCs w:val="24"/>
        </w:rPr>
        <w:t xml:space="preserve"> Земельного кодекса Российской Федерации.</w:t>
      </w:r>
    </w:p>
    <w:p w14:paraId="113A71A9" w14:textId="2105B207" w:rsidR="005D7633" w:rsidRPr="00C51AD5" w:rsidRDefault="005D7633" w:rsidP="00333952">
      <w:pPr>
        <w:tabs>
          <w:tab w:val="num" w:pos="-567"/>
          <w:tab w:val="num" w:pos="0"/>
        </w:tabs>
        <w:spacing w:after="0" w:line="240" w:lineRule="auto"/>
        <w:ind w:left="-567" w:firstLine="851"/>
        <w:jc w:val="both"/>
        <w:rPr>
          <w:rFonts w:ascii="Times New Roman" w:hAnsi="Times New Roman"/>
          <w:sz w:val="24"/>
          <w:szCs w:val="24"/>
        </w:rPr>
      </w:pPr>
      <w:r w:rsidRPr="00C51AD5">
        <w:rPr>
          <w:rFonts w:ascii="Times New Roman" w:hAnsi="Times New Roman"/>
          <w:sz w:val="24"/>
          <w:szCs w:val="24"/>
        </w:rPr>
        <w:lastRenderedPageBreak/>
        <w:t xml:space="preserve">Использование земель запаса допускается после </w:t>
      </w:r>
      <w:hyperlink r:id="rId26" w:history="1">
        <w:r w:rsidRPr="00C51AD5">
          <w:rPr>
            <w:rFonts w:ascii="Times New Roman" w:hAnsi="Times New Roman"/>
            <w:sz w:val="24"/>
            <w:szCs w:val="24"/>
          </w:rPr>
          <w:t>перевода</w:t>
        </w:r>
      </w:hyperlink>
      <w:r w:rsidRPr="00C51AD5">
        <w:rPr>
          <w:rFonts w:ascii="Times New Roman" w:hAnsi="Times New Roman"/>
          <w:sz w:val="24"/>
          <w:szCs w:val="24"/>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49931A4F" w14:textId="3FCC3233" w:rsidR="00AA4F8D" w:rsidRDefault="007F651A" w:rsidP="00333952">
      <w:pPr>
        <w:tabs>
          <w:tab w:val="num" w:pos="-567"/>
          <w:tab w:val="num" w:pos="0"/>
        </w:tabs>
        <w:spacing w:after="0" w:line="240" w:lineRule="auto"/>
        <w:ind w:left="-567" w:firstLine="851"/>
        <w:jc w:val="both"/>
        <w:rPr>
          <w:rFonts w:ascii="Times New Roman" w:hAnsi="Times New Roman"/>
          <w:color w:val="000000" w:themeColor="text1"/>
          <w:sz w:val="24"/>
          <w:szCs w:val="24"/>
        </w:rPr>
      </w:pPr>
      <w:r w:rsidRPr="00C153A7">
        <w:rPr>
          <w:rFonts w:ascii="Times New Roman" w:hAnsi="Times New Roman"/>
          <w:color w:val="000000" w:themeColor="text1"/>
          <w:sz w:val="24"/>
          <w:szCs w:val="24"/>
        </w:rPr>
        <w:t>З</w:t>
      </w:r>
      <w:r w:rsidR="005D7633" w:rsidRPr="00C153A7">
        <w:rPr>
          <w:rFonts w:ascii="Times New Roman" w:hAnsi="Times New Roman"/>
          <w:color w:val="000000" w:themeColor="text1"/>
          <w:sz w:val="24"/>
          <w:szCs w:val="24"/>
        </w:rPr>
        <w:t>ем</w:t>
      </w:r>
      <w:r w:rsidRPr="00C153A7">
        <w:rPr>
          <w:rFonts w:ascii="Times New Roman" w:hAnsi="Times New Roman"/>
          <w:color w:val="000000" w:themeColor="text1"/>
          <w:sz w:val="24"/>
          <w:szCs w:val="24"/>
        </w:rPr>
        <w:t xml:space="preserve">ли </w:t>
      </w:r>
      <w:r w:rsidR="005D7633" w:rsidRPr="00C153A7">
        <w:rPr>
          <w:rFonts w:ascii="Times New Roman" w:hAnsi="Times New Roman"/>
          <w:color w:val="000000" w:themeColor="text1"/>
          <w:sz w:val="24"/>
          <w:szCs w:val="24"/>
        </w:rPr>
        <w:t xml:space="preserve">запаса на территории </w:t>
      </w:r>
      <w:r w:rsidR="00C153A7" w:rsidRPr="00C153A7">
        <w:rPr>
          <w:rFonts w:ascii="Times New Roman" w:hAnsi="Times New Roman"/>
          <w:color w:val="000000" w:themeColor="text1"/>
          <w:sz w:val="24"/>
          <w:szCs w:val="24"/>
        </w:rPr>
        <w:t>Солецкого муниципального округа</w:t>
      </w:r>
      <w:r w:rsidR="005D7633" w:rsidRPr="00C153A7">
        <w:rPr>
          <w:rFonts w:ascii="Times New Roman" w:hAnsi="Times New Roman"/>
          <w:color w:val="000000" w:themeColor="text1"/>
          <w:sz w:val="24"/>
          <w:szCs w:val="24"/>
        </w:rPr>
        <w:t xml:space="preserve"> </w:t>
      </w:r>
      <w:r w:rsidRPr="00C153A7">
        <w:rPr>
          <w:rFonts w:ascii="Times New Roman" w:hAnsi="Times New Roman"/>
          <w:color w:val="000000" w:themeColor="text1"/>
          <w:sz w:val="24"/>
          <w:szCs w:val="24"/>
        </w:rPr>
        <w:t>отсутствуют.</w:t>
      </w:r>
    </w:p>
    <w:p w14:paraId="646DC8A5" w14:textId="77777777" w:rsidR="007F651A" w:rsidRPr="007F651A" w:rsidRDefault="007F651A" w:rsidP="007F651A">
      <w:pPr>
        <w:tabs>
          <w:tab w:val="num" w:pos="-567"/>
          <w:tab w:val="num" w:pos="0"/>
        </w:tabs>
        <w:spacing w:after="0" w:line="240" w:lineRule="auto"/>
        <w:ind w:left="-567" w:firstLine="1418"/>
        <w:jc w:val="both"/>
        <w:rPr>
          <w:rFonts w:ascii="Times New Roman" w:hAnsi="Times New Roman"/>
          <w:color w:val="000000" w:themeColor="text1"/>
          <w:sz w:val="24"/>
          <w:szCs w:val="24"/>
        </w:rPr>
      </w:pPr>
    </w:p>
    <w:p w14:paraId="5EDE96C9" w14:textId="363B483C" w:rsidR="00FF0D45" w:rsidRDefault="00FF0D45" w:rsidP="00751B98">
      <w:pPr>
        <w:pStyle w:val="1a"/>
        <w:tabs>
          <w:tab w:val="num" w:pos="-567"/>
        </w:tabs>
        <w:spacing w:before="0" w:after="0"/>
        <w:ind w:left="-567"/>
        <w:jc w:val="center"/>
        <w:rPr>
          <w:rFonts w:ascii="Times New Roman" w:hAnsi="Times New Roman" w:cs="Times New Roman"/>
          <w:color w:val="000000" w:themeColor="text1"/>
          <w:sz w:val="24"/>
          <w:szCs w:val="24"/>
        </w:rPr>
      </w:pPr>
      <w:bookmarkStart w:id="138" w:name="_Toc136442270"/>
      <w:r w:rsidRPr="00B359B6">
        <w:rPr>
          <w:rFonts w:ascii="Times New Roman" w:hAnsi="Times New Roman" w:cs="Times New Roman"/>
          <w:color w:val="000000" w:themeColor="text1"/>
          <w:sz w:val="24"/>
          <w:szCs w:val="24"/>
        </w:rPr>
        <w:t>2.</w:t>
      </w:r>
      <w:r w:rsidR="0010668E">
        <w:rPr>
          <w:rFonts w:ascii="Times New Roman" w:hAnsi="Times New Roman" w:cs="Times New Roman"/>
          <w:color w:val="000000" w:themeColor="text1"/>
          <w:sz w:val="24"/>
          <w:szCs w:val="24"/>
        </w:rPr>
        <w:t>14</w:t>
      </w:r>
      <w:r w:rsidR="006213CB">
        <w:rPr>
          <w:rFonts w:ascii="Times New Roman" w:hAnsi="Times New Roman" w:cs="Times New Roman"/>
          <w:color w:val="000000" w:themeColor="text1"/>
          <w:sz w:val="24"/>
          <w:szCs w:val="24"/>
        </w:rPr>
        <w:t>.</w:t>
      </w:r>
      <w:r w:rsidRPr="00B359B6">
        <w:rPr>
          <w:rFonts w:ascii="Times New Roman" w:hAnsi="Times New Roman" w:cs="Times New Roman"/>
          <w:color w:val="000000" w:themeColor="text1"/>
          <w:sz w:val="24"/>
          <w:szCs w:val="24"/>
        </w:rPr>
        <w:t xml:space="preserve"> </w:t>
      </w:r>
      <w:r w:rsidR="00751B98">
        <w:rPr>
          <w:rFonts w:ascii="Times New Roman" w:hAnsi="Times New Roman" w:cs="Times New Roman"/>
          <w:color w:val="000000" w:themeColor="text1"/>
          <w:sz w:val="24"/>
          <w:szCs w:val="24"/>
        </w:rPr>
        <w:t>Н</w:t>
      </w:r>
      <w:r w:rsidRPr="00B359B6">
        <w:rPr>
          <w:rFonts w:ascii="Times New Roman" w:hAnsi="Times New Roman" w:cs="Times New Roman"/>
          <w:color w:val="000000" w:themeColor="text1"/>
          <w:sz w:val="24"/>
          <w:szCs w:val="24"/>
        </w:rPr>
        <w:t xml:space="preserve">аправления развития территорий </w:t>
      </w:r>
      <w:r w:rsidR="00333952">
        <w:rPr>
          <w:rFonts w:ascii="Times New Roman" w:hAnsi="Times New Roman" w:cs="Times New Roman"/>
          <w:color w:val="000000" w:themeColor="text1"/>
          <w:sz w:val="24"/>
          <w:szCs w:val="24"/>
        </w:rPr>
        <w:t>Солецкого муниципального округа</w:t>
      </w:r>
      <w:bookmarkEnd w:id="138"/>
    </w:p>
    <w:p w14:paraId="6D53F97A" w14:textId="77777777" w:rsidR="008A6B88" w:rsidRPr="008A6B88" w:rsidRDefault="008A6B88" w:rsidP="00333952">
      <w:pPr>
        <w:spacing w:after="0"/>
        <w:ind w:left="-567" w:firstLine="851"/>
        <w:rPr>
          <w:lang w:eastAsia="ru-RU"/>
        </w:rPr>
      </w:pPr>
    </w:p>
    <w:p w14:paraId="1478098A" w14:textId="46D4F21D" w:rsidR="00702355" w:rsidRPr="00810EBB" w:rsidRDefault="00702355" w:rsidP="00C153A7">
      <w:pPr>
        <w:tabs>
          <w:tab w:val="num" w:pos="-567"/>
          <w:tab w:val="num" w:pos="0"/>
        </w:tabs>
        <w:spacing w:after="0" w:line="240" w:lineRule="auto"/>
        <w:ind w:left="-567" w:firstLine="851"/>
        <w:jc w:val="both"/>
        <w:rPr>
          <w:rFonts w:ascii="Times New Roman" w:hAnsi="Times New Roman" w:cs="Times New Roman"/>
          <w:sz w:val="24"/>
          <w:szCs w:val="24"/>
        </w:rPr>
      </w:pPr>
      <w:r w:rsidRPr="00810EBB">
        <w:rPr>
          <w:rFonts w:ascii="Times New Roman" w:hAnsi="Times New Roman"/>
          <w:sz w:val="24"/>
          <w:szCs w:val="24"/>
        </w:rPr>
        <w:t xml:space="preserve">В основу </w:t>
      </w:r>
      <w:r w:rsidR="00AE74FB">
        <w:rPr>
          <w:rFonts w:ascii="Times New Roman" w:hAnsi="Times New Roman"/>
          <w:sz w:val="24"/>
          <w:szCs w:val="24"/>
        </w:rPr>
        <w:t xml:space="preserve">проекта </w:t>
      </w:r>
      <w:r w:rsidR="00C31235" w:rsidRPr="00810EBB">
        <w:rPr>
          <w:rFonts w:ascii="Times New Roman" w:hAnsi="Times New Roman"/>
          <w:sz w:val="24"/>
          <w:szCs w:val="24"/>
        </w:rPr>
        <w:t>г</w:t>
      </w:r>
      <w:r w:rsidRPr="00810EBB">
        <w:rPr>
          <w:rFonts w:ascii="Times New Roman" w:hAnsi="Times New Roman"/>
          <w:sz w:val="24"/>
          <w:szCs w:val="24"/>
        </w:rPr>
        <w:t xml:space="preserve">енерального плана </w:t>
      </w:r>
      <w:r w:rsidR="00333952">
        <w:rPr>
          <w:rFonts w:ascii="Times New Roman" w:hAnsi="Times New Roman"/>
          <w:sz w:val="24"/>
          <w:szCs w:val="24"/>
          <w:lang w:eastAsia="ru-RU"/>
        </w:rPr>
        <w:t>Солецкого муниципального округа</w:t>
      </w:r>
      <w:r w:rsidRPr="00810EBB">
        <w:rPr>
          <w:rFonts w:ascii="Times New Roman" w:hAnsi="Times New Roman"/>
          <w:sz w:val="24"/>
          <w:szCs w:val="24"/>
        </w:rPr>
        <w:t xml:space="preserve"> положена концепция устойчивого развития </w:t>
      </w:r>
      <w:r w:rsidR="00466276">
        <w:rPr>
          <w:rFonts w:ascii="Times New Roman" w:hAnsi="Times New Roman"/>
          <w:sz w:val="24"/>
          <w:szCs w:val="24"/>
        </w:rPr>
        <w:t>округа</w:t>
      </w:r>
      <w:r w:rsidR="00C31235" w:rsidRPr="00810EBB">
        <w:rPr>
          <w:rFonts w:ascii="Times New Roman" w:hAnsi="Times New Roman"/>
          <w:sz w:val="24"/>
          <w:szCs w:val="24"/>
        </w:rPr>
        <w:t xml:space="preserve">, </w:t>
      </w:r>
      <w:r w:rsidRPr="00810EBB">
        <w:rPr>
          <w:rFonts w:ascii="Times New Roman" w:hAnsi="Times New Roman" w:cs="Times New Roman"/>
          <w:sz w:val="24"/>
          <w:szCs w:val="24"/>
        </w:rPr>
        <w:t>развития инженерной, транспортной и социальной инфраструктур</w:t>
      </w:r>
      <w:r w:rsidR="00C31235" w:rsidRPr="00810EBB">
        <w:rPr>
          <w:rFonts w:ascii="Times New Roman" w:hAnsi="Times New Roman" w:cs="Times New Roman"/>
          <w:sz w:val="24"/>
          <w:szCs w:val="24"/>
        </w:rPr>
        <w:t>.</w:t>
      </w:r>
    </w:p>
    <w:p w14:paraId="1EE92B89" w14:textId="77078E0B" w:rsidR="00466276" w:rsidRDefault="00702355" w:rsidP="00C153A7">
      <w:pPr>
        <w:tabs>
          <w:tab w:val="num" w:pos="-567"/>
          <w:tab w:val="num" w:pos="0"/>
        </w:tabs>
        <w:spacing w:after="0" w:line="240" w:lineRule="auto"/>
        <w:ind w:left="-567" w:firstLine="851"/>
        <w:jc w:val="both"/>
        <w:rPr>
          <w:rFonts w:ascii="Times New Roman" w:hAnsi="Times New Roman"/>
          <w:sz w:val="24"/>
          <w:szCs w:val="24"/>
        </w:rPr>
      </w:pPr>
      <w:r w:rsidRPr="00810EBB">
        <w:rPr>
          <w:rFonts w:ascii="Times New Roman" w:hAnsi="Times New Roman"/>
          <w:sz w:val="24"/>
          <w:szCs w:val="24"/>
        </w:rPr>
        <w:t xml:space="preserve">Градостроительная стратегия направлена на формирование </w:t>
      </w:r>
      <w:r w:rsidR="00333952">
        <w:rPr>
          <w:rFonts w:ascii="Times New Roman" w:hAnsi="Times New Roman"/>
          <w:sz w:val="24"/>
          <w:szCs w:val="24"/>
          <w:lang w:eastAsia="ru-RU"/>
        </w:rPr>
        <w:t xml:space="preserve">Солецкого </w:t>
      </w:r>
      <w:r w:rsidR="00AE74FB">
        <w:rPr>
          <w:rFonts w:ascii="Times New Roman" w:hAnsi="Times New Roman"/>
          <w:sz w:val="24"/>
          <w:szCs w:val="24"/>
          <w:lang w:eastAsia="ru-RU"/>
        </w:rPr>
        <w:t xml:space="preserve">муниципального </w:t>
      </w:r>
      <w:r w:rsidR="00333952">
        <w:rPr>
          <w:rFonts w:ascii="Times New Roman" w:hAnsi="Times New Roman"/>
          <w:sz w:val="24"/>
          <w:szCs w:val="24"/>
          <w:lang w:eastAsia="ru-RU"/>
        </w:rPr>
        <w:t>округа</w:t>
      </w:r>
      <w:r w:rsidRPr="00810EBB">
        <w:rPr>
          <w:rFonts w:ascii="Times New Roman" w:hAnsi="Times New Roman"/>
          <w:sz w:val="24"/>
          <w:szCs w:val="24"/>
        </w:rPr>
        <w:t xml:space="preserve"> как развитого социально-экономического центра Новгородской области. Стратегической целью развития</w:t>
      </w:r>
      <w:r w:rsidR="00333952">
        <w:rPr>
          <w:rFonts w:ascii="Times New Roman" w:hAnsi="Times New Roman"/>
          <w:sz w:val="24"/>
          <w:szCs w:val="24"/>
        </w:rPr>
        <w:t xml:space="preserve"> округа</w:t>
      </w:r>
      <w:r w:rsidRPr="00810EBB">
        <w:rPr>
          <w:rFonts w:ascii="Times New Roman" w:hAnsi="Times New Roman"/>
          <w:sz w:val="24"/>
          <w:szCs w:val="24"/>
          <w:lang w:eastAsia="ru-RU"/>
        </w:rPr>
        <w:t xml:space="preserve"> </w:t>
      </w:r>
      <w:r w:rsidRPr="00810EBB">
        <w:rPr>
          <w:rFonts w:ascii="Times New Roman" w:hAnsi="Times New Roman"/>
          <w:sz w:val="24"/>
          <w:szCs w:val="24"/>
        </w:rPr>
        <w:t>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w:t>
      </w:r>
    </w:p>
    <w:p w14:paraId="120C65E7" w14:textId="6A3BE8FB" w:rsidR="00466276" w:rsidRDefault="00466276" w:rsidP="00C153A7">
      <w:pPr>
        <w:spacing w:after="0" w:line="240" w:lineRule="auto"/>
        <w:ind w:left="-567" w:firstLine="851"/>
        <w:jc w:val="both"/>
        <w:rPr>
          <w:rFonts w:ascii="Times New Roman" w:hAnsi="Times New Roman"/>
          <w:sz w:val="24"/>
          <w:szCs w:val="24"/>
        </w:rPr>
      </w:pPr>
      <w:r w:rsidRPr="00D46CC0">
        <w:rPr>
          <w:rFonts w:ascii="Times New Roman" w:hAnsi="Times New Roman"/>
          <w:sz w:val="24"/>
          <w:szCs w:val="24"/>
        </w:rPr>
        <w:t>Градостроительная организация насел</w:t>
      </w:r>
      <w:r w:rsidR="00735D42">
        <w:rPr>
          <w:rFonts w:ascii="Times New Roman" w:hAnsi="Times New Roman"/>
          <w:sz w:val="24"/>
          <w:szCs w:val="24"/>
        </w:rPr>
        <w:t>ё</w:t>
      </w:r>
      <w:r w:rsidRPr="00D46CC0">
        <w:rPr>
          <w:rFonts w:ascii="Times New Roman" w:hAnsi="Times New Roman"/>
          <w:sz w:val="24"/>
          <w:szCs w:val="24"/>
        </w:rPr>
        <w:t xml:space="preserve">нных пунктов характеризуется двумя важнейшими составляющими </w:t>
      </w:r>
      <w:r>
        <w:rPr>
          <w:rFonts w:ascii="Times New Roman" w:hAnsi="Times New Roman"/>
          <w:sz w:val="24"/>
          <w:szCs w:val="24"/>
        </w:rPr>
        <w:t>–</w:t>
      </w:r>
      <w:r w:rsidRPr="00D46CC0">
        <w:rPr>
          <w:rFonts w:ascii="Times New Roman" w:hAnsi="Times New Roman"/>
          <w:sz w:val="24"/>
          <w:szCs w:val="24"/>
        </w:rPr>
        <w:t xml:space="preserve">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w:t>
      </w:r>
      <w:r w:rsidR="00950939">
        <w:rPr>
          <w:rFonts w:ascii="Times New Roman" w:hAnsi="Times New Roman"/>
          <w:sz w:val="24"/>
          <w:szCs w:val="24"/>
        </w:rPr>
        <w:t>ё</w:t>
      </w:r>
      <w:r w:rsidRPr="00D46CC0">
        <w:rPr>
          <w:rFonts w:ascii="Times New Roman" w:hAnsi="Times New Roman"/>
          <w:sz w:val="24"/>
          <w:szCs w:val="24"/>
        </w:rPr>
        <w:t xml:space="preserve">нного пункта, застроенных и открытых пространств, природно-рекреационных и урбанизированных территорий, основных </w:t>
      </w:r>
      <w:proofErr w:type="spellStart"/>
      <w:r w:rsidRPr="00D46CC0">
        <w:rPr>
          <w:rFonts w:ascii="Times New Roman" w:hAnsi="Times New Roman"/>
          <w:sz w:val="24"/>
          <w:szCs w:val="24"/>
        </w:rPr>
        <w:t>планировочно</w:t>
      </w:r>
      <w:proofErr w:type="spellEnd"/>
      <w:r w:rsidRPr="00D46CC0">
        <w:rPr>
          <w:rFonts w:ascii="Times New Roman" w:hAnsi="Times New Roman"/>
          <w:sz w:val="24"/>
          <w:szCs w:val="24"/>
        </w:rPr>
        <w:t xml:space="preserve">-композиционных узлов и главных коммуникационно-планировочных осей. </w:t>
      </w:r>
    </w:p>
    <w:p w14:paraId="72778B50" w14:textId="1A2C5EC1" w:rsidR="005F72F7" w:rsidRDefault="005F72F7" w:rsidP="00C153A7">
      <w:pPr>
        <w:spacing w:after="0" w:line="240" w:lineRule="auto"/>
        <w:ind w:left="-567" w:firstLine="851"/>
        <w:jc w:val="both"/>
        <w:rPr>
          <w:rFonts w:ascii="Times New Roman" w:hAnsi="Times New Roman"/>
          <w:sz w:val="24"/>
          <w:szCs w:val="24"/>
        </w:rPr>
      </w:pPr>
      <w:r>
        <w:rPr>
          <w:rFonts w:ascii="Times New Roman" w:hAnsi="Times New Roman"/>
          <w:sz w:val="24"/>
          <w:szCs w:val="24"/>
        </w:rPr>
        <w:t>Н</w:t>
      </w:r>
      <w:r w:rsidRPr="006E3D34">
        <w:rPr>
          <w:rFonts w:ascii="Times New Roman" w:hAnsi="Times New Roman"/>
          <w:sz w:val="24"/>
          <w:szCs w:val="24"/>
        </w:rPr>
        <w:t>астоящий</w:t>
      </w:r>
      <w:r w:rsidR="00AE74FB">
        <w:rPr>
          <w:rFonts w:ascii="Times New Roman" w:hAnsi="Times New Roman"/>
          <w:sz w:val="24"/>
          <w:szCs w:val="24"/>
        </w:rPr>
        <w:t xml:space="preserve"> проект </w:t>
      </w:r>
      <w:r w:rsidRPr="006E3D34">
        <w:rPr>
          <w:rFonts w:ascii="Times New Roman" w:hAnsi="Times New Roman"/>
          <w:sz w:val="24"/>
          <w:szCs w:val="24"/>
        </w:rPr>
        <w:t>не предусматрива</w:t>
      </w:r>
      <w:r w:rsidR="00907A35">
        <w:rPr>
          <w:rFonts w:ascii="Times New Roman" w:hAnsi="Times New Roman"/>
          <w:sz w:val="24"/>
          <w:szCs w:val="24"/>
        </w:rPr>
        <w:t>е</w:t>
      </w:r>
      <w:r w:rsidRPr="006E3D34">
        <w:rPr>
          <w:rFonts w:ascii="Times New Roman" w:hAnsi="Times New Roman"/>
          <w:sz w:val="24"/>
          <w:szCs w:val="24"/>
        </w:rPr>
        <w:t xml:space="preserve">т </w:t>
      </w:r>
      <w:proofErr w:type="spellStart"/>
      <w:r w:rsidRPr="006E3D34">
        <w:rPr>
          <w:rFonts w:ascii="Times New Roman" w:hAnsi="Times New Roman"/>
          <w:sz w:val="24"/>
          <w:szCs w:val="24"/>
        </w:rPr>
        <w:t>ревизирования</w:t>
      </w:r>
      <w:proofErr w:type="spellEnd"/>
      <w:r w:rsidRPr="006E3D34">
        <w:rPr>
          <w:rFonts w:ascii="Times New Roman" w:hAnsi="Times New Roman"/>
          <w:sz w:val="24"/>
          <w:szCs w:val="24"/>
        </w:rPr>
        <w:t xml:space="preserve"> предложений по структуре насел</w:t>
      </w:r>
      <w:r w:rsidR="00735D42">
        <w:rPr>
          <w:rFonts w:ascii="Times New Roman" w:hAnsi="Times New Roman"/>
          <w:sz w:val="24"/>
          <w:szCs w:val="24"/>
        </w:rPr>
        <w:t>ё</w:t>
      </w:r>
      <w:r w:rsidRPr="006E3D34">
        <w:rPr>
          <w:rFonts w:ascii="Times New Roman" w:hAnsi="Times New Roman"/>
          <w:sz w:val="24"/>
          <w:szCs w:val="24"/>
        </w:rPr>
        <w:t xml:space="preserve">нных пунктов принципам их развития в рамках генеральных планов муниципальных образований, входивших ранее в состав </w:t>
      </w:r>
      <w:r>
        <w:rPr>
          <w:rFonts w:ascii="Times New Roman" w:hAnsi="Times New Roman"/>
          <w:sz w:val="24"/>
          <w:szCs w:val="24"/>
        </w:rPr>
        <w:t>Солецкого</w:t>
      </w:r>
      <w:r w:rsidRPr="006E3D34">
        <w:rPr>
          <w:rFonts w:ascii="Times New Roman" w:hAnsi="Times New Roman"/>
          <w:sz w:val="24"/>
          <w:szCs w:val="24"/>
        </w:rPr>
        <w:t xml:space="preserve"> района (генпланы </w:t>
      </w:r>
      <w:r>
        <w:rPr>
          <w:rFonts w:ascii="Times New Roman" w:hAnsi="Times New Roman"/>
          <w:sz w:val="24"/>
          <w:szCs w:val="24"/>
        </w:rPr>
        <w:t xml:space="preserve">Солецкого городского поселения, </w:t>
      </w:r>
      <w:proofErr w:type="spellStart"/>
      <w:r>
        <w:rPr>
          <w:rFonts w:ascii="Times New Roman" w:hAnsi="Times New Roman"/>
          <w:sz w:val="24"/>
          <w:szCs w:val="24"/>
        </w:rPr>
        <w:t>Выбитского</w:t>
      </w:r>
      <w:proofErr w:type="spellEnd"/>
      <w:r>
        <w:rPr>
          <w:rFonts w:ascii="Times New Roman" w:hAnsi="Times New Roman"/>
          <w:sz w:val="24"/>
          <w:szCs w:val="24"/>
        </w:rPr>
        <w:t>, Горского, Дубровского сельских поселений</w:t>
      </w:r>
      <w:r w:rsidRPr="006E3D34">
        <w:rPr>
          <w:rFonts w:ascii="Times New Roman" w:hAnsi="Times New Roman"/>
          <w:sz w:val="24"/>
          <w:szCs w:val="24"/>
        </w:rPr>
        <w:t>). В целом все насел</w:t>
      </w:r>
      <w:r w:rsidR="00735D42">
        <w:rPr>
          <w:rFonts w:ascii="Times New Roman" w:hAnsi="Times New Roman"/>
          <w:sz w:val="24"/>
          <w:szCs w:val="24"/>
        </w:rPr>
        <w:t>ё</w:t>
      </w:r>
      <w:r w:rsidRPr="006E3D34">
        <w:rPr>
          <w:rFonts w:ascii="Times New Roman" w:hAnsi="Times New Roman"/>
          <w:sz w:val="24"/>
          <w:szCs w:val="24"/>
        </w:rPr>
        <w:t xml:space="preserve">нные пункты </w:t>
      </w:r>
      <w:r>
        <w:rPr>
          <w:rFonts w:ascii="Times New Roman" w:hAnsi="Times New Roman"/>
          <w:sz w:val="24"/>
          <w:szCs w:val="24"/>
        </w:rPr>
        <w:t>Солецкого</w:t>
      </w:r>
      <w:r w:rsidRPr="006E3D34">
        <w:rPr>
          <w:rFonts w:ascii="Times New Roman" w:hAnsi="Times New Roman"/>
          <w:sz w:val="24"/>
          <w:szCs w:val="24"/>
        </w:rPr>
        <w:t xml:space="preserve"> муниципального округа развиваются в соответствии с </w:t>
      </w:r>
      <w:r>
        <w:rPr>
          <w:rFonts w:ascii="Times New Roman" w:hAnsi="Times New Roman"/>
          <w:sz w:val="24"/>
          <w:szCs w:val="24"/>
        </w:rPr>
        <w:t xml:space="preserve">ранее утверждёнными </w:t>
      </w:r>
      <w:r w:rsidRPr="006E3D34">
        <w:rPr>
          <w:rFonts w:ascii="Times New Roman" w:hAnsi="Times New Roman"/>
          <w:sz w:val="24"/>
          <w:szCs w:val="24"/>
        </w:rPr>
        <w:t>генеральными планами</w:t>
      </w:r>
      <w:r>
        <w:rPr>
          <w:rFonts w:ascii="Times New Roman" w:hAnsi="Times New Roman"/>
          <w:sz w:val="24"/>
          <w:szCs w:val="24"/>
        </w:rPr>
        <w:t xml:space="preserve">. </w:t>
      </w:r>
    </w:p>
    <w:p w14:paraId="61DFC961" w14:textId="053FBF61" w:rsidR="005F72F7" w:rsidRDefault="005F72F7"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xml:space="preserve">Настоящий </w:t>
      </w:r>
      <w:r w:rsidR="00AE74FB">
        <w:rPr>
          <w:rFonts w:ascii="Times New Roman" w:hAnsi="Times New Roman"/>
          <w:sz w:val="24"/>
          <w:szCs w:val="24"/>
        </w:rPr>
        <w:t xml:space="preserve">проект </w:t>
      </w:r>
      <w:r w:rsidRPr="00E8335F">
        <w:rPr>
          <w:rFonts w:ascii="Times New Roman" w:hAnsi="Times New Roman"/>
          <w:sz w:val="24"/>
          <w:szCs w:val="24"/>
        </w:rPr>
        <w:t>существенно не изменяют предложения вышеперечисленных утвержденных генпланов поселений</w:t>
      </w:r>
      <w:r>
        <w:rPr>
          <w:rFonts w:ascii="Times New Roman" w:hAnsi="Times New Roman"/>
          <w:sz w:val="24"/>
          <w:szCs w:val="24"/>
        </w:rPr>
        <w:t xml:space="preserve"> </w:t>
      </w:r>
      <w:r w:rsidRPr="00E8335F">
        <w:rPr>
          <w:rFonts w:ascii="Times New Roman" w:hAnsi="Times New Roman"/>
          <w:sz w:val="24"/>
          <w:szCs w:val="24"/>
        </w:rPr>
        <w:t>по вопросам развития насел</w:t>
      </w:r>
      <w:r w:rsidR="007413D0">
        <w:rPr>
          <w:rFonts w:ascii="Times New Roman" w:hAnsi="Times New Roman"/>
          <w:sz w:val="24"/>
          <w:szCs w:val="24"/>
        </w:rPr>
        <w:t>ё</w:t>
      </w:r>
      <w:r w:rsidRPr="00E8335F">
        <w:rPr>
          <w:rFonts w:ascii="Times New Roman" w:hAnsi="Times New Roman"/>
          <w:sz w:val="24"/>
          <w:szCs w:val="24"/>
        </w:rPr>
        <w:t>нных пунктов, вместе с тем предусматривается упорядочение структуры отдельных насел</w:t>
      </w:r>
      <w:r w:rsidR="007413D0">
        <w:rPr>
          <w:rFonts w:ascii="Times New Roman" w:hAnsi="Times New Roman"/>
          <w:sz w:val="24"/>
          <w:szCs w:val="24"/>
        </w:rPr>
        <w:t>ё</w:t>
      </w:r>
      <w:r w:rsidRPr="00E8335F">
        <w:rPr>
          <w:rFonts w:ascii="Times New Roman" w:hAnsi="Times New Roman"/>
          <w:sz w:val="24"/>
          <w:szCs w:val="24"/>
        </w:rPr>
        <w:t xml:space="preserve">нных пунктов с целью устранения ранее допущенных </w:t>
      </w:r>
      <w:r>
        <w:rPr>
          <w:rFonts w:ascii="Times New Roman" w:hAnsi="Times New Roman"/>
          <w:sz w:val="24"/>
          <w:szCs w:val="24"/>
        </w:rPr>
        <w:t xml:space="preserve">технических </w:t>
      </w:r>
      <w:r w:rsidRPr="00E8335F">
        <w:rPr>
          <w:rFonts w:ascii="Times New Roman" w:hAnsi="Times New Roman"/>
          <w:sz w:val="24"/>
          <w:szCs w:val="24"/>
        </w:rPr>
        <w:t xml:space="preserve">ошибок и неточностей при постановке земельных участков на кадастровый учет, а также обеспечения развития </w:t>
      </w:r>
      <w:r w:rsidR="007413D0">
        <w:rPr>
          <w:rFonts w:ascii="Times New Roman" w:hAnsi="Times New Roman"/>
          <w:sz w:val="24"/>
          <w:szCs w:val="24"/>
        </w:rPr>
        <w:t xml:space="preserve">округа </w:t>
      </w:r>
      <w:r w:rsidRPr="00E8335F">
        <w:rPr>
          <w:rFonts w:ascii="Times New Roman" w:hAnsi="Times New Roman"/>
          <w:sz w:val="24"/>
          <w:szCs w:val="24"/>
        </w:rPr>
        <w:t>с уч</w:t>
      </w:r>
      <w:r w:rsidR="00735D42">
        <w:rPr>
          <w:rFonts w:ascii="Times New Roman" w:hAnsi="Times New Roman"/>
          <w:sz w:val="24"/>
          <w:szCs w:val="24"/>
        </w:rPr>
        <w:t>ё</w:t>
      </w:r>
      <w:r w:rsidRPr="00E8335F">
        <w:rPr>
          <w:rFonts w:ascii="Times New Roman" w:hAnsi="Times New Roman"/>
          <w:sz w:val="24"/>
          <w:szCs w:val="24"/>
        </w:rPr>
        <w:t xml:space="preserve">том потребностей </w:t>
      </w:r>
      <w:r w:rsidRPr="00C153A7">
        <w:rPr>
          <w:rFonts w:ascii="Times New Roman" w:hAnsi="Times New Roman"/>
          <w:sz w:val="24"/>
          <w:szCs w:val="24"/>
        </w:rPr>
        <w:t xml:space="preserve">населения.  </w:t>
      </w:r>
    </w:p>
    <w:p w14:paraId="6A7DC563" w14:textId="43CC19C3" w:rsidR="00466276" w:rsidRDefault="00AE74FB" w:rsidP="00C153A7">
      <w:pPr>
        <w:tabs>
          <w:tab w:val="num" w:pos="-567"/>
          <w:tab w:val="left" w:pos="1777"/>
        </w:tabs>
        <w:spacing w:after="0" w:line="240" w:lineRule="auto"/>
        <w:ind w:left="-567" w:firstLine="851"/>
        <w:jc w:val="both"/>
        <w:rPr>
          <w:rFonts w:ascii="Times New Roman" w:hAnsi="Times New Roman" w:cs="Times New Roman"/>
          <w:color w:val="000000" w:themeColor="text1"/>
          <w:sz w:val="24"/>
          <w:szCs w:val="24"/>
          <w:lang w:eastAsia="ru-RU"/>
        </w:rPr>
      </w:pPr>
      <w:r>
        <w:rPr>
          <w:rFonts w:ascii="Times New Roman" w:hAnsi="Times New Roman"/>
          <w:sz w:val="24"/>
          <w:szCs w:val="24"/>
        </w:rPr>
        <w:t xml:space="preserve">В проекте </w:t>
      </w:r>
      <w:r w:rsidR="00466276" w:rsidRPr="006E3D34">
        <w:rPr>
          <w:rFonts w:ascii="Times New Roman" w:hAnsi="Times New Roman"/>
          <w:sz w:val="24"/>
          <w:szCs w:val="24"/>
        </w:rPr>
        <w:t>учитывают</w:t>
      </w:r>
      <w:r w:rsidR="00466276">
        <w:rPr>
          <w:rFonts w:ascii="Times New Roman" w:hAnsi="Times New Roman"/>
          <w:sz w:val="24"/>
          <w:szCs w:val="24"/>
        </w:rPr>
        <w:t>ся</w:t>
      </w:r>
      <w:r w:rsidR="00466276" w:rsidRPr="006E3D34">
        <w:rPr>
          <w:rFonts w:ascii="Times New Roman" w:hAnsi="Times New Roman"/>
          <w:sz w:val="24"/>
          <w:szCs w:val="24"/>
        </w:rPr>
        <w:t xml:space="preserve"> предложения Администрации </w:t>
      </w:r>
      <w:r w:rsidR="00735D42">
        <w:rPr>
          <w:rFonts w:ascii="Times New Roman" w:hAnsi="Times New Roman"/>
          <w:sz w:val="24"/>
          <w:szCs w:val="24"/>
        </w:rPr>
        <w:t xml:space="preserve">Солецкого муниципального округа </w:t>
      </w:r>
      <w:r w:rsidR="00466276" w:rsidRPr="006E3D34">
        <w:rPr>
          <w:rFonts w:ascii="Times New Roman" w:hAnsi="Times New Roman"/>
          <w:sz w:val="24"/>
          <w:szCs w:val="24"/>
        </w:rPr>
        <w:t>и жителей насел</w:t>
      </w:r>
      <w:r w:rsidR="00735D42">
        <w:rPr>
          <w:rFonts w:ascii="Times New Roman" w:hAnsi="Times New Roman"/>
          <w:sz w:val="24"/>
          <w:szCs w:val="24"/>
        </w:rPr>
        <w:t>ё</w:t>
      </w:r>
      <w:r w:rsidR="00466276" w:rsidRPr="006E3D34">
        <w:rPr>
          <w:rFonts w:ascii="Times New Roman" w:hAnsi="Times New Roman"/>
          <w:sz w:val="24"/>
          <w:szCs w:val="24"/>
        </w:rPr>
        <w:t>нных пунктов по функциональному зонированию территорий всех насел</w:t>
      </w:r>
      <w:r w:rsidR="00735D42">
        <w:rPr>
          <w:rFonts w:ascii="Times New Roman" w:hAnsi="Times New Roman"/>
          <w:sz w:val="24"/>
          <w:szCs w:val="24"/>
        </w:rPr>
        <w:t>ё</w:t>
      </w:r>
      <w:r w:rsidR="00466276" w:rsidRPr="006E3D34">
        <w:rPr>
          <w:rFonts w:ascii="Times New Roman" w:hAnsi="Times New Roman"/>
          <w:sz w:val="24"/>
          <w:szCs w:val="24"/>
        </w:rPr>
        <w:t>нных пунктов</w:t>
      </w:r>
      <w:r w:rsidR="00466276" w:rsidRPr="007D5B0E">
        <w:rPr>
          <w:rFonts w:ascii="Times New Roman" w:hAnsi="Times New Roman"/>
          <w:sz w:val="24"/>
          <w:szCs w:val="24"/>
        </w:rPr>
        <w:t>.</w:t>
      </w:r>
      <w:r w:rsidR="00466276">
        <w:rPr>
          <w:rFonts w:ascii="Times New Roman" w:hAnsi="Times New Roman"/>
          <w:sz w:val="24"/>
          <w:szCs w:val="24"/>
        </w:rPr>
        <w:t xml:space="preserve"> </w:t>
      </w:r>
      <w:r w:rsidR="00466276" w:rsidRPr="007D5B0E">
        <w:rPr>
          <w:rFonts w:ascii="Times New Roman" w:hAnsi="Times New Roman" w:cs="Times New Roman"/>
          <w:color w:val="000000" w:themeColor="text1"/>
          <w:sz w:val="24"/>
          <w:szCs w:val="24"/>
          <w:lang w:eastAsia="ru-RU"/>
        </w:rPr>
        <w:t>Современное использование территории насел</w:t>
      </w:r>
      <w:r w:rsidR="00735D42">
        <w:rPr>
          <w:rFonts w:ascii="Times New Roman" w:hAnsi="Times New Roman" w:cs="Times New Roman"/>
          <w:color w:val="000000" w:themeColor="text1"/>
          <w:sz w:val="24"/>
          <w:szCs w:val="24"/>
          <w:lang w:eastAsia="ru-RU"/>
        </w:rPr>
        <w:t>ё</w:t>
      </w:r>
      <w:r w:rsidR="00466276" w:rsidRPr="007D5B0E">
        <w:rPr>
          <w:rFonts w:ascii="Times New Roman" w:hAnsi="Times New Roman" w:cs="Times New Roman"/>
          <w:color w:val="000000" w:themeColor="text1"/>
          <w:sz w:val="24"/>
          <w:szCs w:val="24"/>
          <w:lang w:eastAsia="ru-RU"/>
        </w:rPr>
        <w:t>нных пунктов и существующие градостроительные ограничения позволяют сформировать планируемые функциональные зоны, необходимые для полноценного обеспечения населения услугами и объектами с уч</w:t>
      </w:r>
      <w:r w:rsidR="00735D42">
        <w:rPr>
          <w:rFonts w:ascii="Times New Roman" w:hAnsi="Times New Roman" w:cs="Times New Roman"/>
          <w:color w:val="000000" w:themeColor="text1"/>
          <w:sz w:val="24"/>
          <w:szCs w:val="24"/>
          <w:lang w:eastAsia="ru-RU"/>
        </w:rPr>
        <w:t>ё</w:t>
      </w:r>
      <w:r w:rsidR="00466276" w:rsidRPr="007D5B0E">
        <w:rPr>
          <w:rFonts w:ascii="Times New Roman" w:hAnsi="Times New Roman" w:cs="Times New Roman"/>
          <w:color w:val="000000" w:themeColor="text1"/>
          <w:sz w:val="24"/>
          <w:szCs w:val="24"/>
          <w:lang w:eastAsia="ru-RU"/>
        </w:rPr>
        <w:t>том решения вопросов местного значения.</w:t>
      </w:r>
    </w:p>
    <w:p w14:paraId="400A531E" w14:textId="24EDFF39" w:rsidR="00540DA8" w:rsidRPr="007D5B0E" w:rsidRDefault="00540DA8" w:rsidP="00C153A7">
      <w:pPr>
        <w:tabs>
          <w:tab w:val="num" w:pos="-567"/>
          <w:tab w:val="left" w:pos="1777"/>
        </w:tabs>
        <w:spacing w:after="0" w:line="240" w:lineRule="auto"/>
        <w:ind w:left="-567" w:firstLine="851"/>
        <w:jc w:val="both"/>
        <w:rPr>
          <w:rFonts w:ascii="Times New Roman" w:hAnsi="Times New Roman" w:cs="Times New Roman"/>
          <w:color w:val="000000" w:themeColor="text1"/>
          <w:sz w:val="24"/>
          <w:szCs w:val="24"/>
          <w:lang w:eastAsia="ru-RU"/>
        </w:rPr>
      </w:pPr>
      <w:r w:rsidRPr="007D5B0E">
        <w:rPr>
          <w:rFonts w:ascii="Times New Roman" w:hAnsi="Times New Roman" w:cs="Times New Roman"/>
          <w:color w:val="000000" w:themeColor="text1"/>
          <w:sz w:val="24"/>
          <w:szCs w:val="24"/>
          <w:lang w:eastAsia="ru-RU"/>
        </w:rPr>
        <w:t>Границы планируемых функциональных зон при этом обусловлены фактически сложившимся использованием территории насел</w:t>
      </w:r>
      <w:r w:rsidR="00735D42">
        <w:rPr>
          <w:rFonts w:ascii="Times New Roman" w:hAnsi="Times New Roman" w:cs="Times New Roman"/>
          <w:color w:val="000000" w:themeColor="text1"/>
          <w:sz w:val="24"/>
          <w:szCs w:val="24"/>
          <w:lang w:eastAsia="ru-RU"/>
        </w:rPr>
        <w:t>ё</w:t>
      </w:r>
      <w:r w:rsidRPr="007D5B0E">
        <w:rPr>
          <w:rFonts w:ascii="Times New Roman" w:hAnsi="Times New Roman" w:cs="Times New Roman"/>
          <w:color w:val="000000" w:themeColor="text1"/>
          <w:sz w:val="24"/>
          <w:szCs w:val="24"/>
          <w:lang w:eastAsia="ru-RU"/>
        </w:rPr>
        <w:t>нных пунктов и существующими архитектурно-планировочными элементами.</w:t>
      </w:r>
    </w:p>
    <w:p w14:paraId="67237CAA" w14:textId="4BBDEC52" w:rsidR="00540DA8" w:rsidRPr="0083499D" w:rsidRDefault="00AE74FB" w:rsidP="00C153A7">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Проектом </w:t>
      </w:r>
      <w:r w:rsidR="00540DA8" w:rsidRPr="006E3D34">
        <w:rPr>
          <w:rFonts w:ascii="Times New Roman" w:hAnsi="Times New Roman"/>
          <w:sz w:val="24"/>
          <w:szCs w:val="24"/>
        </w:rPr>
        <w:t>предусматривается развитие существующих насел</w:t>
      </w:r>
      <w:r w:rsidR="00540DA8">
        <w:rPr>
          <w:rFonts w:ascii="Times New Roman" w:hAnsi="Times New Roman"/>
          <w:sz w:val="24"/>
          <w:szCs w:val="24"/>
        </w:rPr>
        <w:t>ё</w:t>
      </w:r>
      <w:r w:rsidR="00540DA8" w:rsidRPr="006E3D34">
        <w:rPr>
          <w:rFonts w:ascii="Times New Roman" w:hAnsi="Times New Roman"/>
          <w:sz w:val="24"/>
          <w:szCs w:val="24"/>
        </w:rPr>
        <w:t>нных пунктов с учетом сложившихся градостроительных условий: размещение жилой зоны, капитальных зданий, наличие водных пространств, дорожной сети и с уч</w:t>
      </w:r>
      <w:r w:rsidR="00735D42">
        <w:rPr>
          <w:rFonts w:ascii="Times New Roman" w:hAnsi="Times New Roman"/>
          <w:sz w:val="24"/>
          <w:szCs w:val="24"/>
        </w:rPr>
        <w:t>ё</w:t>
      </w:r>
      <w:r w:rsidR="00540DA8" w:rsidRPr="006E3D34">
        <w:rPr>
          <w:rFonts w:ascii="Times New Roman" w:hAnsi="Times New Roman"/>
          <w:sz w:val="24"/>
          <w:szCs w:val="24"/>
        </w:rPr>
        <w:t>том характерных особенностей природного ландшафта</w:t>
      </w:r>
      <w:r w:rsidR="00540DA8" w:rsidRPr="004F18E1">
        <w:t>.</w:t>
      </w:r>
    </w:p>
    <w:p w14:paraId="57726CA2" w14:textId="6A04FFCE" w:rsidR="00540DA8" w:rsidRPr="008D2434" w:rsidRDefault="00540DA8" w:rsidP="00C153A7">
      <w:pPr>
        <w:spacing w:after="0" w:line="240" w:lineRule="auto"/>
        <w:ind w:left="-567" w:firstLine="851"/>
        <w:jc w:val="both"/>
        <w:rPr>
          <w:rFonts w:ascii="Times New Roman" w:hAnsi="Times New Roman"/>
          <w:sz w:val="24"/>
          <w:szCs w:val="24"/>
        </w:rPr>
      </w:pPr>
      <w:bookmarkStart w:id="139" w:name="_Hlk130547303"/>
      <w:r w:rsidRPr="00C153A7">
        <w:rPr>
          <w:rFonts w:ascii="Times New Roman" w:hAnsi="Times New Roman"/>
          <w:sz w:val="24"/>
          <w:szCs w:val="24"/>
        </w:rPr>
        <w:t>В рамках настоящего проекта</w:t>
      </w:r>
      <w:r w:rsidR="00AE74FB">
        <w:rPr>
          <w:rFonts w:ascii="Times New Roman" w:hAnsi="Times New Roman"/>
          <w:sz w:val="24"/>
          <w:szCs w:val="24"/>
        </w:rPr>
        <w:t xml:space="preserve"> </w:t>
      </w:r>
      <w:r w:rsidRPr="00C153A7">
        <w:rPr>
          <w:rFonts w:ascii="Times New Roman" w:hAnsi="Times New Roman"/>
          <w:sz w:val="24"/>
          <w:szCs w:val="24"/>
        </w:rPr>
        <w:t>предусматривается изменение границ некоторых населённых пунктов (см. разделы 2.</w:t>
      </w:r>
      <w:r w:rsidR="00735D42">
        <w:rPr>
          <w:rFonts w:ascii="Times New Roman" w:hAnsi="Times New Roman"/>
          <w:sz w:val="24"/>
          <w:szCs w:val="24"/>
        </w:rPr>
        <w:t>13</w:t>
      </w:r>
      <w:r w:rsidRPr="00C153A7">
        <w:rPr>
          <w:rFonts w:ascii="Times New Roman" w:hAnsi="Times New Roman"/>
          <w:sz w:val="24"/>
          <w:szCs w:val="24"/>
        </w:rPr>
        <w:t>.2 «Земли населённых пунктов»)</w:t>
      </w:r>
    </w:p>
    <w:bookmarkEnd w:id="139"/>
    <w:p w14:paraId="5BBE6BC0" w14:textId="1E10E0CA" w:rsidR="00540DA8" w:rsidRPr="00E8335F"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xml:space="preserve">Территориальное планирование направлено на определение в </w:t>
      </w:r>
      <w:r w:rsidR="00AE74FB">
        <w:rPr>
          <w:rFonts w:ascii="Times New Roman" w:hAnsi="Times New Roman"/>
          <w:sz w:val="24"/>
          <w:szCs w:val="24"/>
        </w:rPr>
        <w:t xml:space="preserve">проекте </w:t>
      </w:r>
      <w:r w:rsidRPr="00E8335F">
        <w:rPr>
          <w:rFonts w:ascii="Times New Roman" w:hAnsi="Times New Roman"/>
          <w:sz w:val="24"/>
          <w:szCs w:val="24"/>
        </w:rPr>
        <w:t>ген</w:t>
      </w:r>
      <w:r>
        <w:rPr>
          <w:rFonts w:ascii="Times New Roman" w:hAnsi="Times New Roman"/>
          <w:sz w:val="24"/>
          <w:szCs w:val="24"/>
        </w:rPr>
        <w:t>ерально</w:t>
      </w:r>
      <w:r w:rsidR="00AE74FB">
        <w:rPr>
          <w:rFonts w:ascii="Times New Roman" w:hAnsi="Times New Roman"/>
          <w:sz w:val="24"/>
          <w:szCs w:val="24"/>
        </w:rPr>
        <w:t>го</w:t>
      </w:r>
      <w:r>
        <w:rPr>
          <w:rFonts w:ascii="Times New Roman" w:hAnsi="Times New Roman"/>
          <w:sz w:val="24"/>
          <w:szCs w:val="24"/>
        </w:rPr>
        <w:t xml:space="preserve"> план</w:t>
      </w:r>
      <w:r w:rsidR="00AE74FB">
        <w:rPr>
          <w:rFonts w:ascii="Times New Roman" w:hAnsi="Times New Roman"/>
          <w:sz w:val="24"/>
          <w:szCs w:val="24"/>
        </w:rPr>
        <w:t xml:space="preserve">а </w:t>
      </w:r>
      <w:r>
        <w:rPr>
          <w:rFonts w:ascii="Times New Roman" w:hAnsi="Times New Roman"/>
          <w:sz w:val="24"/>
          <w:szCs w:val="24"/>
        </w:rPr>
        <w:t xml:space="preserve">Солецкого </w:t>
      </w:r>
      <w:r w:rsidR="00735D42">
        <w:rPr>
          <w:rFonts w:ascii="Times New Roman" w:hAnsi="Times New Roman"/>
          <w:sz w:val="24"/>
          <w:szCs w:val="24"/>
        </w:rPr>
        <w:t xml:space="preserve">муниципального </w:t>
      </w:r>
      <w:r>
        <w:rPr>
          <w:rFonts w:ascii="Times New Roman" w:hAnsi="Times New Roman"/>
          <w:sz w:val="24"/>
          <w:szCs w:val="24"/>
        </w:rPr>
        <w:t xml:space="preserve">округа </w:t>
      </w:r>
      <w:r w:rsidRPr="00E8335F">
        <w:rPr>
          <w:rFonts w:ascii="Times New Roman" w:hAnsi="Times New Roman"/>
          <w:sz w:val="24"/>
          <w:szCs w:val="24"/>
        </w:rPr>
        <w:t xml:space="preserve">назначения (территориального и функционального) его территорий, исходя из совокупности социальных, экономических и экологических факторов в целях обеспечения устойчивого развития </w:t>
      </w:r>
      <w:r w:rsidR="008F1C2C">
        <w:rPr>
          <w:rFonts w:ascii="Times New Roman" w:hAnsi="Times New Roman"/>
          <w:sz w:val="24"/>
          <w:szCs w:val="24"/>
        </w:rPr>
        <w:t>округа</w:t>
      </w:r>
      <w:r w:rsidRPr="00E8335F">
        <w:rPr>
          <w:rFonts w:ascii="Times New Roman" w:hAnsi="Times New Roman"/>
          <w:sz w:val="24"/>
          <w:szCs w:val="24"/>
        </w:rPr>
        <w:t xml:space="preserve">, развития инженерной, транспортной и социальной </w:t>
      </w:r>
      <w:r w:rsidRPr="00E8335F">
        <w:rPr>
          <w:rFonts w:ascii="Times New Roman" w:hAnsi="Times New Roman"/>
          <w:sz w:val="24"/>
          <w:szCs w:val="24"/>
        </w:rPr>
        <w:lastRenderedPageBreak/>
        <w:t>инфраструктур, обеспечения уч</w:t>
      </w:r>
      <w:r w:rsidR="008F1C2C">
        <w:rPr>
          <w:rFonts w:ascii="Times New Roman" w:hAnsi="Times New Roman"/>
          <w:sz w:val="24"/>
          <w:szCs w:val="24"/>
        </w:rPr>
        <w:t>ё</w:t>
      </w:r>
      <w:r w:rsidRPr="00E8335F">
        <w:rPr>
          <w:rFonts w:ascii="Times New Roman" w:hAnsi="Times New Roman"/>
          <w:sz w:val="24"/>
          <w:szCs w:val="24"/>
        </w:rPr>
        <w:t>та интересов граждан и их объединений, в целом муниципального образования.</w:t>
      </w:r>
    </w:p>
    <w:p w14:paraId="333889FB" w14:textId="26BA9CCE" w:rsidR="00540DA8" w:rsidRPr="00EA0A13" w:rsidRDefault="00540DA8" w:rsidP="00C153A7">
      <w:pPr>
        <w:spacing w:after="0" w:line="240" w:lineRule="auto"/>
        <w:ind w:left="-567" w:firstLine="851"/>
        <w:jc w:val="both"/>
        <w:rPr>
          <w:rFonts w:ascii="Times New Roman" w:hAnsi="Times New Roman"/>
          <w:b/>
          <w:bCs/>
          <w:i/>
          <w:iCs/>
          <w:sz w:val="24"/>
          <w:szCs w:val="24"/>
        </w:rPr>
      </w:pPr>
      <w:r w:rsidRPr="00EA0A13">
        <w:rPr>
          <w:rFonts w:ascii="Times New Roman" w:hAnsi="Times New Roman"/>
          <w:b/>
          <w:bCs/>
          <w:i/>
          <w:iCs/>
          <w:sz w:val="24"/>
          <w:szCs w:val="24"/>
        </w:rPr>
        <w:t>Основными задачами территориального планирования Солецкого муниципального округа являются:</w:t>
      </w:r>
    </w:p>
    <w:p w14:paraId="1B1224DF" w14:textId="1A75BED8" w:rsidR="00540DA8" w:rsidRPr="00E8335F"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xml:space="preserve">- сохранение архитектурно-пространственного, историко-культурного и ландшафтного своеобразия территории </w:t>
      </w:r>
      <w:r>
        <w:rPr>
          <w:rFonts w:ascii="Times New Roman" w:hAnsi="Times New Roman"/>
          <w:sz w:val="24"/>
          <w:szCs w:val="24"/>
        </w:rPr>
        <w:t>муниципального округа</w:t>
      </w:r>
      <w:r w:rsidRPr="00E8335F">
        <w:rPr>
          <w:rFonts w:ascii="Times New Roman" w:hAnsi="Times New Roman"/>
          <w:sz w:val="24"/>
          <w:szCs w:val="24"/>
        </w:rPr>
        <w:t>;</w:t>
      </w:r>
    </w:p>
    <w:p w14:paraId="221D4BD1" w14:textId="1994ABB0" w:rsidR="00540DA8" w:rsidRPr="00E8335F"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обеспечение эффективного использования территории насел</w:t>
      </w:r>
      <w:r w:rsidR="008F1C2C">
        <w:rPr>
          <w:rFonts w:ascii="Times New Roman" w:hAnsi="Times New Roman"/>
          <w:sz w:val="24"/>
          <w:szCs w:val="24"/>
        </w:rPr>
        <w:t>ё</w:t>
      </w:r>
      <w:r w:rsidRPr="00E8335F">
        <w:rPr>
          <w:rFonts w:ascii="Times New Roman" w:hAnsi="Times New Roman"/>
          <w:sz w:val="24"/>
          <w:szCs w:val="24"/>
        </w:rPr>
        <w:t>нных пунктов и создание благоприятной среды жизнедеятельности;</w:t>
      </w:r>
    </w:p>
    <w:p w14:paraId="58F24B5E" w14:textId="77777777" w:rsidR="00540DA8" w:rsidRPr="00E8335F"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безопасность территории и окружающей среды;</w:t>
      </w:r>
    </w:p>
    <w:p w14:paraId="62424910" w14:textId="72898F43" w:rsidR="00540DA8" w:rsidRPr="00E8335F"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комплексное развитие</w:t>
      </w:r>
      <w:r>
        <w:rPr>
          <w:rFonts w:ascii="Times New Roman" w:hAnsi="Times New Roman"/>
          <w:sz w:val="24"/>
          <w:szCs w:val="24"/>
        </w:rPr>
        <w:t xml:space="preserve"> </w:t>
      </w:r>
      <w:r w:rsidRPr="00E8335F">
        <w:rPr>
          <w:rFonts w:ascii="Times New Roman" w:hAnsi="Times New Roman"/>
          <w:sz w:val="24"/>
          <w:szCs w:val="24"/>
        </w:rPr>
        <w:t>насел</w:t>
      </w:r>
      <w:r w:rsidR="008F1C2C">
        <w:rPr>
          <w:rFonts w:ascii="Times New Roman" w:hAnsi="Times New Roman"/>
          <w:sz w:val="24"/>
          <w:szCs w:val="24"/>
        </w:rPr>
        <w:t>ё</w:t>
      </w:r>
      <w:r w:rsidRPr="00E8335F">
        <w:rPr>
          <w:rFonts w:ascii="Times New Roman" w:hAnsi="Times New Roman"/>
          <w:sz w:val="24"/>
          <w:szCs w:val="24"/>
        </w:rPr>
        <w:t>нных пунктов на территории</w:t>
      </w:r>
      <w:r>
        <w:rPr>
          <w:rFonts w:ascii="Times New Roman" w:hAnsi="Times New Roman"/>
          <w:sz w:val="24"/>
          <w:szCs w:val="24"/>
        </w:rPr>
        <w:t xml:space="preserve"> округа</w:t>
      </w:r>
      <w:r w:rsidRPr="00E8335F">
        <w:rPr>
          <w:rFonts w:ascii="Times New Roman" w:hAnsi="Times New Roman"/>
          <w:sz w:val="24"/>
          <w:szCs w:val="24"/>
        </w:rPr>
        <w:t>, улучшение жилищных условий жителей, достижение многообразия типов жилой среды, развитие и равномерное размещение в насел</w:t>
      </w:r>
      <w:r w:rsidR="008F1C2C">
        <w:rPr>
          <w:rFonts w:ascii="Times New Roman" w:hAnsi="Times New Roman"/>
          <w:sz w:val="24"/>
          <w:szCs w:val="24"/>
        </w:rPr>
        <w:t>ё</w:t>
      </w:r>
      <w:r w:rsidRPr="00E8335F">
        <w:rPr>
          <w:rFonts w:ascii="Times New Roman" w:hAnsi="Times New Roman"/>
          <w:sz w:val="24"/>
          <w:szCs w:val="24"/>
        </w:rPr>
        <w:t>нных пунктах объектов социального обслуживания населения, производственных, общественных и деловых центров;</w:t>
      </w:r>
    </w:p>
    <w:p w14:paraId="23F9C494" w14:textId="77777777" w:rsidR="00540DA8" w:rsidRPr="00E8335F"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надёжность транспортного обслуживания и инженерного оборудования территории, формирование целостности и последовательности развития транспортной и инженерной инфраструктур;</w:t>
      </w:r>
    </w:p>
    <w:p w14:paraId="3FF72C78" w14:textId="77777777" w:rsidR="00540DA8" w:rsidRPr="00E8335F"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комплексность в решении задач благоустройства и озеленения территории;</w:t>
      </w:r>
    </w:p>
    <w:p w14:paraId="0871D51C" w14:textId="515AA64C" w:rsidR="00540DA8"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сохранени</w:t>
      </w:r>
      <w:r>
        <w:rPr>
          <w:rFonts w:ascii="Times New Roman" w:hAnsi="Times New Roman"/>
          <w:sz w:val="24"/>
          <w:szCs w:val="24"/>
        </w:rPr>
        <w:t>е</w:t>
      </w:r>
      <w:r w:rsidRPr="00E8335F">
        <w:rPr>
          <w:rFonts w:ascii="Times New Roman" w:hAnsi="Times New Roman"/>
          <w:sz w:val="24"/>
          <w:szCs w:val="24"/>
        </w:rPr>
        <w:t xml:space="preserve"> и развити</w:t>
      </w:r>
      <w:r>
        <w:rPr>
          <w:rFonts w:ascii="Times New Roman" w:hAnsi="Times New Roman"/>
          <w:sz w:val="24"/>
          <w:szCs w:val="24"/>
        </w:rPr>
        <w:t xml:space="preserve">е </w:t>
      </w:r>
      <w:r w:rsidRPr="00E8335F">
        <w:rPr>
          <w:rFonts w:ascii="Times New Roman" w:hAnsi="Times New Roman"/>
          <w:sz w:val="24"/>
          <w:szCs w:val="24"/>
        </w:rPr>
        <w:t>защитных функций лесов, развития рекреационных качеств территории в целях использования для отдыха, туризма, занятий физической культурой и спортом.</w:t>
      </w:r>
    </w:p>
    <w:p w14:paraId="2FD715B0" w14:textId="13470118" w:rsidR="00EA0A13" w:rsidRPr="00E8335F" w:rsidRDefault="00EA0A13"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В целом, как документ территориального планирования, ген</w:t>
      </w:r>
      <w:r>
        <w:rPr>
          <w:rFonts w:ascii="Times New Roman" w:hAnsi="Times New Roman"/>
          <w:sz w:val="24"/>
          <w:szCs w:val="24"/>
        </w:rPr>
        <w:t xml:space="preserve">еральный </w:t>
      </w:r>
      <w:r w:rsidRPr="00E8335F">
        <w:rPr>
          <w:rFonts w:ascii="Times New Roman" w:hAnsi="Times New Roman"/>
          <w:sz w:val="24"/>
          <w:szCs w:val="24"/>
        </w:rPr>
        <w:t>план должен обеспечить последовательную разработку градостроительной документации по планировке и застройке как территории округа  в целом, так и отдельных насел</w:t>
      </w:r>
      <w:r>
        <w:rPr>
          <w:rFonts w:ascii="Times New Roman" w:hAnsi="Times New Roman"/>
          <w:sz w:val="24"/>
          <w:szCs w:val="24"/>
        </w:rPr>
        <w:t>ё</w:t>
      </w:r>
      <w:r w:rsidRPr="00E8335F">
        <w:rPr>
          <w:rFonts w:ascii="Times New Roman" w:hAnsi="Times New Roman"/>
          <w:sz w:val="24"/>
          <w:szCs w:val="24"/>
        </w:rPr>
        <w:t>нных пунктов, по решению вопросов реконструкции и развития существующей застройки, транспортной и инженерной инфраструктур, совершенствованию вопросов социального обслуживания населения, охраны окружающей среды и объектов культурного наследия.</w:t>
      </w:r>
    </w:p>
    <w:p w14:paraId="6967D382" w14:textId="5C2DD54D" w:rsidR="00EA0A13" w:rsidRPr="00E8335F" w:rsidRDefault="00EA0A13"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xml:space="preserve">В составе </w:t>
      </w:r>
      <w:r w:rsidR="00AE74FB">
        <w:rPr>
          <w:rFonts w:ascii="Times New Roman" w:hAnsi="Times New Roman"/>
          <w:sz w:val="24"/>
          <w:szCs w:val="24"/>
        </w:rPr>
        <w:t xml:space="preserve">проекта </w:t>
      </w:r>
      <w:r w:rsidRPr="00E8335F">
        <w:rPr>
          <w:rFonts w:ascii="Times New Roman" w:hAnsi="Times New Roman"/>
          <w:sz w:val="24"/>
          <w:szCs w:val="24"/>
        </w:rPr>
        <w:t>ген</w:t>
      </w:r>
      <w:r>
        <w:rPr>
          <w:rFonts w:ascii="Times New Roman" w:hAnsi="Times New Roman"/>
          <w:sz w:val="24"/>
          <w:szCs w:val="24"/>
        </w:rPr>
        <w:t xml:space="preserve">ерального </w:t>
      </w:r>
      <w:r w:rsidRPr="00E8335F">
        <w:rPr>
          <w:rFonts w:ascii="Times New Roman" w:hAnsi="Times New Roman"/>
          <w:sz w:val="24"/>
          <w:szCs w:val="24"/>
        </w:rPr>
        <w:t>плана выделены по аналогии со «Схемой территориального планирования Новгородской области» следующие временные сроки его реализации:</w:t>
      </w:r>
    </w:p>
    <w:p w14:paraId="4F2A0282" w14:textId="0A545D79" w:rsidR="00EA0A13" w:rsidRPr="00E8335F" w:rsidRDefault="00EA0A13"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Расч</w:t>
      </w:r>
      <w:r w:rsidR="008F1C2C">
        <w:rPr>
          <w:rFonts w:ascii="Times New Roman" w:hAnsi="Times New Roman"/>
          <w:sz w:val="24"/>
          <w:szCs w:val="24"/>
        </w:rPr>
        <w:t>ё</w:t>
      </w:r>
      <w:r w:rsidRPr="00E8335F">
        <w:rPr>
          <w:rFonts w:ascii="Times New Roman" w:hAnsi="Times New Roman"/>
          <w:sz w:val="24"/>
          <w:szCs w:val="24"/>
        </w:rPr>
        <w:t>тный срок реализации – 204</w:t>
      </w:r>
      <w:r>
        <w:rPr>
          <w:rFonts w:ascii="Times New Roman" w:hAnsi="Times New Roman"/>
          <w:sz w:val="24"/>
          <w:szCs w:val="24"/>
        </w:rPr>
        <w:t>3</w:t>
      </w:r>
      <w:r w:rsidRPr="00E8335F">
        <w:rPr>
          <w:rFonts w:ascii="Times New Roman" w:hAnsi="Times New Roman"/>
          <w:sz w:val="24"/>
          <w:szCs w:val="24"/>
        </w:rPr>
        <w:t xml:space="preserve"> год;</w:t>
      </w:r>
    </w:p>
    <w:p w14:paraId="3247C69B" w14:textId="785D8563" w:rsidR="00EA0A13" w:rsidRPr="00E8335F" w:rsidRDefault="00EA0A13"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Первая очередь реализации – 203</w:t>
      </w:r>
      <w:r>
        <w:rPr>
          <w:rFonts w:ascii="Times New Roman" w:hAnsi="Times New Roman"/>
          <w:sz w:val="24"/>
          <w:szCs w:val="24"/>
        </w:rPr>
        <w:t>3</w:t>
      </w:r>
      <w:r w:rsidRPr="00E8335F">
        <w:rPr>
          <w:rFonts w:ascii="Times New Roman" w:hAnsi="Times New Roman"/>
          <w:sz w:val="24"/>
          <w:szCs w:val="24"/>
        </w:rPr>
        <w:t xml:space="preserve"> год.</w:t>
      </w:r>
    </w:p>
    <w:p w14:paraId="12093AAA" w14:textId="2DA3B148" w:rsidR="00540DA8" w:rsidRPr="00E8335F"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xml:space="preserve">Проектные решения </w:t>
      </w:r>
      <w:r w:rsidR="000A5095">
        <w:rPr>
          <w:rFonts w:ascii="Times New Roman" w:hAnsi="Times New Roman"/>
          <w:sz w:val="24"/>
          <w:szCs w:val="24"/>
        </w:rPr>
        <w:t>г</w:t>
      </w:r>
      <w:r w:rsidRPr="00E8335F">
        <w:rPr>
          <w:rFonts w:ascii="Times New Roman" w:hAnsi="Times New Roman"/>
          <w:sz w:val="24"/>
          <w:szCs w:val="24"/>
        </w:rPr>
        <w:t>ен</w:t>
      </w:r>
      <w:r>
        <w:rPr>
          <w:rFonts w:ascii="Times New Roman" w:hAnsi="Times New Roman"/>
          <w:sz w:val="24"/>
          <w:szCs w:val="24"/>
        </w:rPr>
        <w:t xml:space="preserve">ерального </w:t>
      </w:r>
      <w:r w:rsidRPr="00E8335F">
        <w:rPr>
          <w:rFonts w:ascii="Times New Roman" w:hAnsi="Times New Roman"/>
          <w:sz w:val="24"/>
          <w:szCs w:val="24"/>
        </w:rPr>
        <w:t>плана должны учитываться при разработке Правил землепользования и застройк</w:t>
      </w:r>
      <w:r>
        <w:rPr>
          <w:rFonts w:ascii="Times New Roman" w:hAnsi="Times New Roman"/>
          <w:sz w:val="24"/>
          <w:szCs w:val="24"/>
        </w:rPr>
        <w:t>и Солецкого муниципального округа</w:t>
      </w:r>
      <w:r w:rsidRPr="00E8335F">
        <w:rPr>
          <w:rFonts w:ascii="Times New Roman" w:hAnsi="Times New Roman"/>
          <w:sz w:val="24"/>
          <w:szCs w:val="24"/>
        </w:rPr>
        <w:t>.</w:t>
      </w:r>
    </w:p>
    <w:p w14:paraId="62AD2C66" w14:textId="31E3A72F" w:rsidR="00540DA8" w:rsidRDefault="00540DA8" w:rsidP="00C153A7">
      <w:pPr>
        <w:spacing w:after="0" w:line="240" w:lineRule="auto"/>
        <w:ind w:left="-567" w:firstLine="851"/>
        <w:jc w:val="both"/>
        <w:rPr>
          <w:rFonts w:ascii="Times New Roman" w:hAnsi="Times New Roman"/>
          <w:sz w:val="24"/>
          <w:szCs w:val="24"/>
        </w:rPr>
      </w:pPr>
      <w:r w:rsidRPr="00E8335F">
        <w:rPr>
          <w:rFonts w:ascii="Times New Roman" w:hAnsi="Times New Roman"/>
          <w:sz w:val="24"/>
          <w:szCs w:val="24"/>
        </w:rPr>
        <w:t xml:space="preserve">Основными мероприятиями для разработки всех отраслевых разделов </w:t>
      </w:r>
      <w:r w:rsidR="000A5095">
        <w:rPr>
          <w:rFonts w:ascii="Times New Roman" w:hAnsi="Times New Roman"/>
          <w:sz w:val="24"/>
          <w:szCs w:val="24"/>
        </w:rPr>
        <w:t>г</w:t>
      </w:r>
      <w:r w:rsidRPr="00E8335F">
        <w:rPr>
          <w:rFonts w:ascii="Times New Roman" w:hAnsi="Times New Roman"/>
          <w:sz w:val="24"/>
          <w:szCs w:val="24"/>
        </w:rPr>
        <w:t xml:space="preserve">енерального плана являются мероприятия по функционально-планировочной организации территории, включающие предложения по совершенствованию административно-территориального устройства, пространственному развитию </w:t>
      </w:r>
      <w:r>
        <w:rPr>
          <w:rFonts w:ascii="Times New Roman" w:hAnsi="Times New Roman"/>
          <w:sz w:val="24"/>
          <w:szCs w:val="24"/>
        </w:rPr>
        <w:t>округа</w:t>
      </w:r>
      <w:r w:rsidRPr="00E8335F">
        <w:rPr>
          <w:rFonts w:ascii="Times New Roman" w:hAnsi="Times New Roman"/>
          <w:sz w:val="24"/>
          <w:szCs w:val="24"/>
        </w:rPr>
        <w:t xml:space="preserve"> с учетом транспортных условий, природно-экологической ситуации и ресурсов инженерного обеспечения территории.</w:t>
      </w:r>
    </w:p>
    <w:p w14:paraId="0192D2B7" w14:textId="41EF0922" w:rsidR="00367877" w:rsidRDefault="00367877" w:rsidP="00C153A7">
      <w:pPr>
        <w:spacing w:after="0" w:line="240" w:lineRule="auto"/>
        <w:ind w:left="-567" w:firstLine="851"/>
        <w:jc w:val="both"/>
        <w:rPr>
          <w:rFonts w:ascii="Times New Roman" w:hAnsi="Times New Roman"/>
          <w:sz w:val="24"/>
          <w:szCs w:val="24"/>
        </w:rPr>
      </w:pPr>
      <w:r w:rsidRPr="009A60D3">
        <w:rPr>
          <w:rFonts w:ascii="Times New Roman" w:hAnsi="Times New Roman"/>
          <w:sz w:val="24"/>
          <w:szCs w:val="24"/>
        </w:rPr>
        <w:t>Планировочные решения по основным насел</w:t>
      </w:r>
      <w:r>
        <w:rPr>
          <w:rFonts w:ascii="Times New Roman" w:hAnsi="Times New Roman"/>
          <w:sz w:val="24"/>
          <w:szCs w:val="24"/>
        </w:rPr>
        <w:t>ё</w:t>
      </w:r>
      <w:r w:rsidRPr="009A60D3">
        <w:rPr>
          <w:rFonts w:ascii="Times New Roman" w:hAnsi="Times New Roman"/>
          <w:sz w:val="24"/>
          <w:szCs w:val="24"/>
        </w:rPr>
        <w:t xml:space="preserve">нным пунктам </w:t>
      </w:r>
      <w:r>
        <w:rPr>
          <w:rFonts w:ascii="Times New Roman" w:hAnsi="Times New Roman"/>
          <w:sz w:val="24"/>
          <w:szCs w:val="24"/>
        </w:rPr>
        <w:t>Солецкого</w:t>
      </w:r>
      <w:r w:rsidRPr="009A60D3">
        <w:rPr>
          <w:rFonts w:ascii="Times New Roman" w:hAnsi="Times New Roman"/>
          <w:sz w:val="24"/>
          <w:szCs w:val="24"/>
        </w:rPr>
        <w:t xml:space="preserve"> муниципального округа подробно рассмотрены в Генеральных плана муниципальных образований, входивших ранее в состав </w:t>
      </w:r>
      <w:r>
        <w:rPr>
          <w:rFonts w:ascii="Times New Roman" w:hAnsi="Times New Roman"/>
          <w:sz w:val="24"/>
          <w:szCs w:val="24"/>
        </w:rPr>
        <w:t>Солецкого</w:t>
      </w:r>
      <w:r w:rsidRPr="009A60D3">
        <w:rPr>
          <w:rFonts w:ascii="Times New Roman" w:hAnsi="Times New Roman"/>
          <w:sz w:val="24"/>
          <w:szCs w:val="24"/>
        </w:rPr>
        <w:t xml:space="preserve"> муниципального района:</w:t>
      </w:r>
    </w:p>
    <w:p w14:paraId="45416B34" w14:textId="77777777" w:rsidR="00367877" w:rsidRPr="00517768" w:rsidRDefault="00367877" w:rsidP="00C153A7">
      <w:pPr>
        <w:widowControl w:val="0"/>
        <w:numPr>
          <w:ilvl w:val="0"/>
          <w:numId w:val="1"/>
        </w:numPr>
        <w:tabs>
          <w:tab w:val="clear" w:pos="-513"/>
          <w:tab w:val="left" w:pos="-426"/>
        </w:tabs>
        <w:suppressAutoHyphens/>
        <w:autoSpaceDE w:val="0"/>
        <w:spacing w:after="0" w:line="240" w:lineRule="auto"/>
        <w:ind w:left="-567" w:firstLine="851"/>
        <w:jc w:val="both"/>
        <w:rPr>
          <w:rFonts w:ascii="Times New Roman" w:hAnsi="Times New Roman"/>
          <w:sz w:val="24"/>
          <w:szCs w:val="24"/>
        </w:rPr>
      </w:pPr>
      <w:r w:rsidRPr="00517768">
        <w:rPr>
          <w:rFonts w:ascii="Times New Roman" w:hAnsi="Times New Roman"/>
          <w:sz w:val="24"/>
          <w:szCs w:val="24"/>
        </w:rPr>
        <w:t xml:space="preserve">-  </w:t>
      </w:r>
      <w:r>
        <w:rPr>
          <w:rFonts w:ascii="Times New Roman" w:hAnsi="Times New Roman"/>
          <w:sz w:val="24"/>
          <w:szCs w:val="24"/>
        </w:rPr>
        <w:t>Солецкого городского</w:t>
      </w:r>
      <w:r w:rsidRPr="00517768">
        <w:rPr>
          <w:rFonts w:ascii="Times New Roman" w:hAnsi="Times New Roman"/>
          <w:sz w:val="24"/>
          <w:szCs w:val="24"/>
        </w:rPr>
        <w:t xml:space="preserve"> поселения </w:t>
      </w:r>
      <w:r>
        <w:rPr>
          <w:rFonts w:ascii="Times New Roman" w:hAnsi="Times New Roman"/>
          <w:sz w:val="24"/>
          <w:szCs w:val="24"/>
        </w:rPr>
        <w:t xml:space="preserve">Солецкого </w:t>
      </w:r>
      <w:r w:rsidRPr="00517768">
        <w:rPr>
          <w:rFonts w:ascii="Times New Roman" w:hAnsi="Times New Roman"/>
          <w:sz w:val="24"/>
          <w:szCs w:val="24"/>
        </w:rPr>
        <w:t xml:space="preserve">муниципального района Новгородской области (утв. решением Совета депутатов </w:t>
      </w:r>
      <w:r>
        <w:rPr>
          <w:rFonts w:ascii="Times New Roman" w:hAnsi="Times New Roman"/>
          <w:sz w:val="24"/>
          <w:szCs w:val="24"/>
        </w:rPr>
        <w:t>Солецкого городского</w:t>
      </w:r>
      <w:r w:rsidRPr="00517768">
        <w:rPr>
          <w:rFonts w:ascii="Times New Roman" w:hAnsi="Times New Roman"/>
          <w:sz w:val="24"/>
          <w:szCs w:val="24"/>
        </w:rPr>
        <w:t xml:space="preserve"> поселения от </w:t>
      </w:r>
      <w:r>
        <w:rPr>
          <w:rFonts w:ascii="Times New Roman" w:hAnsi="Times New Roman"/>
          <w:sz w:val="24"/>
          <w:szCs w:val="24"/>
        </w:rPr>
        <w:t>22.12.2009 г.</w:t>
      </w:r>
      <w:r w:rsidRPr="00517768">
        <w:rPr>
          <w:rFonts w:ascii="Times New Roman" w:hAnsi="Times New Roman"/>
          <w:sz w:val="24"/>
          <w:szCs w:val="24"/>
        </w:rPr>
        <w:t xml:space="preserve"> № </w:t>
      </w:r>
      <w:r>
        <w:rPr>
          <w:rFonts w:ascii="Times New Roman" w:hAnsi="Times New Roman"/>
          <w:sz w:val="24"/>
          <w:szCs w:val="24"/>
        </w:rPr>
        <w:t>277</w:t>
      </w:r>
      <w:r w:rsidRPr="00517768">
        <w:rPr>
          <w:rFonts w:ascii="Times New Roman" w:hAnsi="Times New Roman"/>
          <w:sz w:val="24"/>
          <w:szCs w:val="24"/>
        </w:rPr>
        <w:t>);</w:t>
      </w:r>
    </w:p>
    <w:p w14:paraId="79BA7797" w14:textId="77777777" w:rsidR="00367877" w:rsidRPr="00517768" w:rsidRDefault="00367877" w:rsidP="00C153A7">
      <w:pPr>
        <w:widowControl w:val="0"/>
        <w:numPr>
          <w:ilvl w:val="0"/>
          <w:numId w:val="1"/>
        </w:numPr>
        <w:tabs>
          <w:tab w:val="clear" w:pos="-513"/>
          <w:tab w:val="left" w:pos="-426"/>
        </w:tabs>
        <w:suppressAutoHyphens/>
        <w:autoSpaceDE w:val="0"/>
        <w:spacing w:after="0" w:line="240" w:lineRule="auto"/>
        <w:ind w:left="-567" w:firstLine="851"/>
        <w:jc w:val="both"/>
        <w:rPr>
          <w:rFonts w:ascii="Times New Roman" w:hAnsi="Times New Roman"/>
          <w:sz w:val="24"/>
          <w:szCs w:val="24"/>
        </w:rPr>
      </w:pPr>
      <w:r w:rsidRPr="00517768">
        <w:rPr>
          <w:rFonts w:ascii="Times New Roman" w:hAnsi="Times New Roman"/>
          <w:sz w:val="24"/>
          <w:szCs w:val="24"/>
        </w:rPr>
        <w:t xml:space="preserve">- </w:t>
      </w:r>
      <w:proofErr w:type="spellStart"/>
      <w:r>
        <w:rPr>
          <w:rFonts w:ascii="Times New Roman" w:hAnsi="Times New Roman"/>
          <w:sz w:val="24"/>
          <w:szCs w:val="24"/>
        </w:rPr>
        <w:t>Выбитского</w:t>
      </w:r>
      <w:proofErr w:type="spellEnd"/>
      <w:r w:rsidRPr="00517768">
        <w:rPr>
          <w:rFonts w:ascii="Times New Roman" w:hAnsi="Times New Roman"/>
          <w:sz w:val="24"/>
          <w:szCs w:val="24"/>
        </w:rPr>
        <w:t xml:space="preserve"> сельского поселения </w:t>
      </w:r>
      <w:r>
        <w:rPr>
          <w:rFonts w:ascii="Times New Roman" w:hAnsi="Times New Roman"/>
          <w:sz w:val="24"/>
          <w:szCs w:val="24"/>
        </w:rPr>
        <w:t>Солецкого</w:t>
      </w:r>
      <w:r w:rsidRPr="00517768">
        <w:rPr>
          <w:rFonts w:ascii="Times New Roman" w:hAnsi="Times New Roman"/>
          <w:sz w:val="24"/>
          <w:szCs w:val="24"/>
        </w:rPr>
        <w:t xml:space="preserve"> муниципального района Новгородской области (утв. решением Совета депутатов </w:t>
      </w:r>
      <w:proofErr w:type="spellStart"/>
      <w:r>
        <w:rPr>
          <w:rFonts w:ascii="Times New Roman" w:hAnsi="Times New Roman"/>
          <w:sz w:val="24"/>
          <w:szCs w:val="24"/>
        </w:rPr>
        <w:t>Выбитского</w:t>
      </w:r>
      <w:proofErr w:type="spellEnd"/>
      <w:r w:rsidRPr="00517768">
        <w:rPr>
          <w:rFonts w:ascii="Times New Roman" w:hAnsi="Times New Roman"/>
          <w:sz w:val="24"/>
          <w:szCs w:val="24"/>
        </w:rPr>
        <w:t xml:space="preserve"> сельского поселения от </w:t>
      </w:r>
      <w:r>
        <w:rPr>
          <w:rFonts w:ascii="Times New Roman" w:hAnsi="Times New Roman"/>
          <w:sz w:val="24"/>
          <w:szCs w:val="24"/>
        </w:rPr>
        <w:t>15</w:t>
      </w:r>
      <w:r w:rsidRPr="00517768">
        <w:rPr>
          <w:rFonts w:ascii="Times New Roman" w:hAnsi="Times New Roman"/>
          <w:sz w:val="24"/>
          <w:szCs w:val="24"/>
        </w:rPr>
        <w:t>.10.201</w:t>
      </w:r>
      <w:r>
        <w:rPr>
          <w:rFonts w:ascii="Times New Roman" w:hAnsi="Times New Roman"/>
          <w:sz w:val="24"/>
          <w:szCs w:val="24"/>
        </w:rPr>
        <w:t>0 г.</w:t>
      </w:r>
      <w:r w:rsidRPr="00517768">
        <w:rPr>
          <w:rFonts w:ascii="Times New Roman" w:hAnsi="Times New Roman"/>
          <w:sz w:val="24"/>
          <w:szCs w:val="24"/>
        </w:rPr>
        <w:t xml:space="preserve"> № </w:t>
      </w:r>
      <w:r>
        <w:rPr>
          <w:rFonts w:ascii="Times New Roman" w:hAnsi="Times New Roman"/>
          <w:sz w:val="24"/>
          <w:szCs w:val="24"/>
        </w:rPr>
        <w:t>223</w:t>
      </w:r>
      <w:r w:rsidRPr="00517768">
        <w:rPr>
          <w:rFonts w:ascii="Times New Roman" w:hAnsi="Times New Roman"/>
          <w:sz w:val="24"/>
          <w:szCs w:val="24"/>
        </w:rPr>
        <w:t>);</w:t>
      </w:r>
    </w:p>
    <w:p w14:paraId="018AC38F" w14:textId="77777777" w:rsidR="00367877" w:rsidRPr="00517768" w:rsidRDefault="00367877" w:rsidP="00C153A7">
      <w:pPr>
        <w:widowControl w:val="0"/>
        <w:numPr>
          <w:ilvl w:val="0"/>
          <w:numId w:val="1"/>
        </w:numPr>
        <w:tabs>
          <w:tab w:val="clear" w:pos="-513"/>
          <w:tab w:val="left" w:pos="-426"/>
        </w:tabs>
        <w:suppressAutoHyphens/>
        <w:autoSpaceDE w:val="0"/>
        <w:spacing w:after="0" w:line="240" w:lineRule="auto"/>
        <w:ind w:left="-567" w:firstLine="851"/>
        <w:jc w:val="both"/>
        <w:rPr>
          <w:rFonts w:ascii="Times New Roman" w:hAnsi="Times New Roman"/>
          <w:sz w:val="24"/>
          <w:szCs w:val="24"/>
        </w:rPr>
      </w:pPr>
      <w:r w:rsidRPr="00517768">
        <w:rPr>
          <w:rFonts w:ascii="Times New Roman" w:hAnsi="Times New Roman"/>
          <w:sz w:val="24"/>
          <w:szCs w:val="24"/>
        </w:rPr>
        <w:t xml:space="preserve">- </w:t>
      </w:r>
      <w:r>
        <w:rPr>
          <w:rFonts w:ascii="Times New Roman" w:hAnsi="Times New Roman"/>
          <w:sz w:val="24"/>
          <w:szCs w:val="24"/>
        </w:rPr>
        <w:t>Горского</w:t>
      </w:r>
      <w:r w:rsidRPr="00517768">
        <w:rPr>
          <w:rFonts w:ascii="Times New Roman" w:hAnsi="Times New Roman"/>
          <w:sz w:val="24"/>
          <w:szCs w:val="24"/>
        </w:rPr>
        <w:t xml:space="preserve"> сельского поселения</w:t>
      </w:r>
      <w:r>
        <w:rPr>
          <w:rFonts w:ascii="Times New Roman" w:hAnsi="Times New Roman"/>
          <w:sz w:val="24"/>
          <w:szCs w:val="24"/>
        </w:rPr>
        <w:t xml:space="preserve"> Солецкого </w:t>
      </w:r>
      <w:r w:rsidRPr="00517768">
        <w:rPr>
          <w:rFonts w:ascii="Times New Roman" w:hAnsi="Times New Roman"/>
          <w:sz w:val="24"/>
          <w:szCs w:val="24"/>
        </w:rPr>
        <w:t>муниципального района Новгородской области (утв. решением Совета депутатов</w:t>
      </w:r>
      <w:r>
        <w:rPr>
          <w:rFonts w:ascii="Times New Roman" w:hAnsi="Times New Roman"/>
          <w:sz w:val="24"/>
          <w:szCs w:val="24"/>
        </w:rPr>
        <w:t xml:space="preserve"> Горского</w:t>
      </w:r>
      <w:r w:rsidRPr="00517768">
        <w:rPr>
          <w:rFonts w:ascii="Times New Roman" w:hAnsi="Times New Roman"/>
          <w:sz w:val="24"/>
          <w:szCs w:val="24"/>
        </w:rPr>
        <w:t xml:space="preserve"> сельского поселения от </w:t>
      </w:r>
      <w:r>
        <w:rPr>
          <w:rFonts w:ascii="Times New Roman" w:hAnsi="Times New Roman"/>
          <w:sz w:val="24"/>
          <w:szCs w:val="24"/>
        </w:rPr>
        <w:t>1</w:t>
      </w:r>
      <w:r w:rsidRPr="00517768">
        <w:rPr>
          <w:rFonts w:ascii="Times New Roman" w:hAnsi="Times New Roman"/>
          <w:sz w:val="24"/>
          <w:szCs w:val="24"/>
        </w:rPr>
        <w:t>2.12.201</w:t>
      </w:r>
      <w:r>
        <w:rPr>
          <w:rFonts w:ascii="Times New Roman" w:hAnsi="Times New Roman"/>
          <w:sz w:val="24"/>
          <w:szCs w:val="24"/>
        </w:rPr>
        <w:t>2 г.</w:t>
      </w:r>
      <w:r w:rsidRPr="00517768">
        <w:rPr>
          <w:rFonts w:ascii="Times New Roman" w:hAnsi="Times New Roman"/>
          <w:sz w:val="24"/>
          <w:szCs w:val="24"/>
        </w:rPr>
        <w:t xml:space="preserve"> № </w:t>
      </w:r>
      <w:r>
        <w:rPr>
          <w:rFonts w:ascii="Times New Roman" w:hAnsi="Times New Roman"/>
          <w:sz w:val="24"/>
          <w:szCs w:val="24"/>
        </w:rPr>
        <w:t>186</w:t>
      </w:r>
      <w:r w:rsidRPr="00517768">
        <w:rPr>
          <w:rFonts w:ascii="Times New Roman" w:hAnsi="Times New Roman"/>
          <w:sz w:val="24"/>
          <w:szCs w:val="24"/>
        </w:rPr>
        <w:t>);</w:t>
      </w:r>
    </w:p>
    <w:p w14:paraId="437D0769" w14:textId="77777777" w:rsidR="00367877" w:rsidRPr="00517768" w:rsidRDefault="00367877" w:rsidP="00C153A7">
      <w:pPr>
        <w:widowControl w:val="0"/>
        <w:numPr>
          <w:ilvl w:val="0"/>
          <w:numId w:val="1"/>
        </w:numPr>
        <w:tabs>
          <w:tab w:val="clear" w:pos="-513"/>
          <w:tab w:val="left" w:pos="-426"/>
        </w:tabs>
        <w:suppressAutoHyphens/>
        <w:autoSpaceDE w:val="0"/>
        <w:spacing w:after="0" w:line="240" w:lineRule="auto"/>
        <w:ind w:left="-567" w:firstLine="851"/>
        <w:jc w:val="both"/>
        <w:rPr>
          <w:rFonts w:ascii="Times New Roman" w:hAnsi="Times New Roman"/>
          <w:sz w:val="24"/>
          <w:szCs w:val="24"/>
        </w:rPr>
      </w:pPr>
      <w:r w:rsidRPr="00517768">
        <w:rPr>
          <w:rFonts w:ascii="Times New Roman" w:hAnsi="Times New Roman"/>
          <w:sz w:val="24"/>
          <w:szCs w:val="24"/>
        </w:rPr>
        <w:t xml:space="preserve">- </w:t>
      </w:r>
      <w:r>
        <w:rPr>
          <w:rFonts w:ascii="Times New Roman" w:hAnsi="Times New Roman"/>
          <w:sz w:val="24"/>
          <w:szCs w:val="24"/>
        </w:rPr>
        <w:t xml:space="preserve">Дубровского </w:t>
      </w:r>
      <w:r w:rsidRPr="00517768">
        <w:rPr>
          <w:rFonts w:ascii="Times New Roman" w:hAnsi="Times New Roman"/>
          <w:sz w:val="24"/>
          <w:szCs w:val="24"/>
        </w:rPr>
        <w:t>сельского поселения</w:t>
      </w:r>
      <w:r>
        <w:rPr>
          <w:rFonts w:ascii="Times New Roman" w:hAnsi="Times New Roman"/>
          <w:sz w:val="24"/>
          <w:szCs w:val="24"/>
        </w:rPr>
        <w:t xml:space="preserve"> Солецкого </w:t>
      </w:r>
      <w:r w:rsidRPr="00517768">
        <w:rPr>
          <w:rFonts w:ascii="Times New Roman" w:hAnsi="Times New Roman"/>
          <w:sz w:val="24"/>
          <w:szCs w:val="24"/>
        </w:rPr>
        <w:t xml:space="preserve">муниципального района Новгородской области (утв. решением Совета депутатов </w:t>
      </w:r>
      <w:r>
        <w:rPr>
          <w:rFonts w:ascii="Times New Roman" w:hAnsi="Times New Roman"/>
          <w:sz w:val="24"/>
          <w:szCs w:val="24"/>
        </w:rPr>
        <w:t>Дубровского</w:t>
      </w:r>
      <w:r w:rsidRPr="00517768">
        <w:rPr>
          <w:rFonts w:ascii="Times New Roman" w:hAnsi="Times New Roman"/>
          <w:sz w:val="24"/>
          <w:szCs w:val="24"/>
        </w:rPr>
        <w:t xml:space="preserve"> сельского поселения от </w:t>
      </w:r>
      <w:r>
        <w:rPr>
          <w:rFonts w:ascii="Times New Roman" w:hAnsi="Times New Roman"/>
          <w:sz w:val="24"/>
          <w:szCs w:val="24"/>
        </w:rPr>
        <w:t xml:space="preserve">14.12.2012 г. </w:t>
      </w:r>
      <w:r w:rsidRPr="00517768">
        <w:rPr>
          <w:rFonts w:ascii="Times New Roman" w:hAnsi="Times New Roman"/>
          <w:sz w:val="24"/>
          <w:szCs w:val="24"/>
        </w:rPr>
        <w:t xml:space="preserve"> №</w:t>
      </w:r>
      <w:r>
        <w:rPr>
          <w:rFonts w:ascii="Times New Roman" w:hAnsi="Times New Roman"/>
          <w:sz w:val="24"/>
          <w:szCs w:val="24"/>
        </w:rPr>
        <w:t>202</w:t>
      </w:r>
      <w:r w:rsidRPr="00517768">
        <w:rPr>
          <w:rFonts w:ascii="Times New Roman" w:hAnsi="Times New Roman"/>
          <w:sz w:val="24"/>
          <w:szCs w:val="24"/>
        </w:rPr>
        <w:t>).</w:t>
      </w:r>
    </w:p>
    <w:p w14:paraId="2B6E260C" w14:textId="0686853A" w:rsidR="00702355" w:rsidRPr="004826A0" w:rsidRDefault="00367877" w:rsidP="00C153A7">
      <w:pPr>
        <w:pStyle w:val="aa"/>
        <w:numPr>
          <w:ilvl w:val="0"/>
          <w:numId w:val="1"/>
        </w:numPr>
        <w:spacing w:line="240" w:lineRule="auto"/>
        <w:ind w:firstLine="797"/>
        <w:jc w:val="both"/>
        <w:rPr>
          <w:rFonts w:ascii="Times New Roman" w:hAnsi="Times New Roman"/>
          <w:sz w:val="24"/>
          <w:szCs w:val="24"/>
        </w:rPr>
      </w:pPr>
      <w:r w:rsidRPr="00367877">
        <w:rPr>
          <w:rFonts w:ascii="Times New Roman" w:hAnsi="Times New Roman"/>
          <w:sz w:val="24"/>
          <w:szCs w:val="24"/>
        </w:rPr>
        <w:t>Данные о развитии всех насел</w:t>
      </w:r>
      <w:r>
        <w:rPr>
          <w:rFonts w:ascii="Times New Roman" w:hAnsi="Times New Roman"/>
          <w:sz w:val="24"/>
          <w:szCs w:val="24"/>
        </w:rPr>
        <w:t>ё</w:t>
      </w:r>
      <w:r w:rsidRPr="00367877">
        <w:rPr>
          <w:rFonts w:ascii="Times New Roman" w:hAnsi="Times New Roman"/>
          <w:sz w:val="24"/>
          <w:szCs w:val="24"/>
        </w:rPr>
        <w:t>нных пунктов на расч</w:t>
      </w:r>
      <w:r>
        <w:rPr>
          <w:rFonts w:ascii="Times New Roman" w:hAnsi="Times New Roman"/>
          <w:sz w:val="24"/>
          <w:szCs w:val="24"/>
        </w:rPr>
        <w:t>ё</w:t>
      </w:r>
      <w:r w:rsidRPr="00367877">
        <w:rPr>
          <w:rFonts w:ascii="Times New Roman" w:hAnsi="Times New Roman"/>
          <w:sz w:val="24"/>
          <w:szCs w:val="24"/>
        </w:rPr>
        <w:t xml:space="preserve">тный срок отражены на картах: </w:t>
      </w:r>
      <w:bookmarkStart w:id="140" w:name="_Hlk135992731"/>
      <w:r w:rsidRPr="00367877">
        <w:rPr>
          <w:rFonts w:ascii="Times New Roman" w:hAnsi="Times New Roman"/>
          <w:sz w:val="24"/>
          <w:szCs w:val="24"/>
        </w:rPr>
        <w:t>Карта границ насел</w:t>
      </w:r>
      <w:r w:rsidR="008F1C2C">
        <w:rPr>
          <w:rFonts w:ascii="Times New Roman" w:hAnsi="Times New Roman"/>
          <w:sz w:val="24"/>
          <w:szCs w:val="24"/>
        </w:rPr>
        <w:t>ё</w:t>
      </w:r>
      <w:r w:rsidRPr="00367877">
        <w:rPr>
          <w:rFonts w:ascii="Times New Roman" w:hAnsi="Times New Roman"/>
          <w:sz w:val="24"/>
          <w:szCs w:val="24"/>
        </w:rPr>
        <w:t xml:space="preserve">нных пунктов, входящих в состав </w:t>
      </w:r>
      <w:r>
        <w:rPr>
          <w:rFonts w:ascii="Times New Roman" w:hAnsi="Times New Roman"/>
          <w:sz w:val="24"/>
          <w:szCs w:val="24"/>
        </w:rPr>
        <w:t>Солецкого</w:t>
      </w:r>
      <w:r w:rsidRPr="00367877">
        <w:rPr>
          <w:rFonts w:ascii="Times New Roman" w:hAnsi="Times New Roman"/>
          <w:sz w:val="24"/>
          <w:szCs w:val="24"/>
        </w:rPr>
        <w:t xml:space="preserve"> муниципального округа</w:t>
      </w:r>
      <w:r w:rsidR="008F1C2C">
        <w:rPr>
          <w:rFonts w:ascii="Times New Roman" w:hAnsi="Times New Roman"/>
          <w:sz w:val="24"/>
          <w:szCs w:val="24"/>
        </w:rPr>
        <w:t xml:space="preserve"> Новгородской области</w:t>
      </w:r>
      <w:r w:rsidRPr="00367877">
        <w:rPr>
          <w:rFonts w:ascii="Times New Roman" w:hAnsi="Times New Roman"/>
          <w:sz w:val="24"/>
          <w:szCs w:val="24"/>
        </w:rPr>
        <w:t xml:space="preserve">, Карта планируемого размещения объектов местного значения и территорий </w:t>
      </w:r>
      <w:r>
        <w:rPr>
          <w:rFonts w:ascii="Times New Roman" w:hAnsi="Times New Roman"/>
          <w:sz w:val="24"/>
          <w:szCs w:val="24"/>
        </w:rPr>
        <w:t>Солецкого</w:t>
      </w:r>
      <w:r w:rsidRPr="00367877">
        <w:rPr>
          <w:rFonts w:ascii="Times New Roman" w:hAnsi="Times New Roman"/>
          <w:sz w:val="24"/>
          <w:szCs w:val="24"/>
        </w:rPr>
        <w:t xml:space="preserve"> </w:t>
      </w:r>
      <w:r w:rsidRPr="00367877">
        <w:rPr>
          <w:rFonts w:ascii="Times New Roman" w:hAnsi="Times New Roman"/>
          <w:sz w:val="24"/>
          <w:szCs w:val="24"/>
        </w:rPr>
        <w:lastRenderedPageBreak/>
        <w:t>муниципального округа</w:t>
      </w:r>
      <w:r w:rsidR="008F1C2C">
        <w:rPr>
          <w:rFonts w:ascii="Times New Roman" w:hAnsi="Times New Roman"/>
          <w:sz w:val="24"/>
          <w:szCs w:val="24"/>
        </w:rPr>
        <w:t xml:space="preserve"> Новгородской области</w:t>
      </w:r>
      <w:r w:rsidRPr="00367877">
        <w:rPr>
          <w:rFonts w:ascii="Times New Roman" w:hAnsi="Times New Roman"/>
          <w:sz w:val="24"/>
          <w:szCs w:val="24"/>
        </w:rPr>
        <w:t xml:space="preserve"> и Карта функциональных зон </w:t>
      </w:r>
      <w:r>
        <w:rPr>
          <w:rFonts w:ascii="Times New Roman" w:hAnsi="Times New Roman"/>
          <w:sz w:val="24"/>
          <w:szCs w:val="24"/>
        </w:rPr>
        <w:t>Солецкого</w:t>
      </w:r>
      <w:r w:rsidRPr="00367877">
        <w:rPr>
          <w:rFonts w:ascii="Times New Roman" w:hAnsi="Times New Roman"/>
          <w:sz w:val="24"/>
          <w:szCs w:val="24"/>
        </w:rPr>
        <w:t xml:space="preserve"> муниципального округа</w:t>
      </w:r>
      <w:r w:rsidR="008F1C2C">
        <w:rPr>
          <w:rFonts w:ascii="Times New Roman" w:hAnsi="Times New Roman"/>
          <w:sz w:val="24"/>
          <w:szCs w:val="24"/>
        </w:rPr>
        <w:t xml:space="preserve"> Новгородской области</w:t>
      </w:r>
      <w:r w:rsidRPr="00367877">
        <w:rPr>
          <w:rFonts w:ascii="Times New Roman" w:hAnsi="Times New Roman"/>
          <w:sz w:val="24"/>
          <w:szCs w:val="24"/>
        </w:rPr>
        <w:t>.</w:t>
      </w:r>
    </w:p>
    <w:p w14:paraId="2365E53A" w14:textId="5C30E0B8" w:rsidR="0044690D" w:rsidRDefault="0044690D" w:rsidP="00466276">
      <w:pPr>
        <w:pStyle w:val="1a"/>
        <w:spacing w:before="0" w:after="0"/>
        <w:ind w:left="-567"/>
        <w:jc w:val="center"/>
        <w:rPr>
          <w:rFonts w:ascii="Times New Roman" w:hAnsi="Times New Roman" w:cs="Times New Roman"/>
          <w:color w:val="000000" w:themeColor="text1"/>
          <w:sz w:val="24"/>
          <w:szCs w:val="24"/>
        </w:rPr>
      </w:pPr>
      <w:bookmarkStart w:id="141" w:name="_Toc136442271"/>
      <w:bookmarkEnd w:id="140"/>
      <w:r w:rsidRPr="00B359B6">
        <w:rPr>
          <w:rFonts w:ascii="Times New Roman" w:hAnsi="Times New Roman" w:cs="Times New Roman"/>
          <w:color w:val="000000" w:themeColor="text1"/>
          <w:sz w:val="24"/>
          <w:szCs w:val="24"/>
        </w:rPr>
        <w:t>2.</w:t>
      </w:r>
      <w:r w:rsidR="0010668E">
        <w:rPr>
          <w:rFonts w:ascii="Times New Roman" w:hAnsi="Times New Roman" w:cs="Times New Roman"/>
          <w:color w:val="000000" w:themeColor="text1"/>
          <w:sz w:val="24"/>
          <w:szCs w:val="24"/>
        </w:rPr>
        <w:t>15</w:t>
      </w:r>
      <w:r w:rsidRPr="00B359B6">
        <w:rPr>
          <w:rFonts w:ascii="Times New Roman" w:hAnsi="Times New Roman" w:cs="Times New Roman"/>
          <w:color w:val="000000" w:themeColor="text1"/>
          <w:sz w:val="24"/>
          <w:szCs w:val="24"/>
        </w:rPr>
        <w:t>. Зоны с особыми условиями использования территории</w:t>
      </w:r>
      <w:bookmarkEnd w:id="141"/>
    </w:p>
    <w:p w14:paraId="4B9532FB" w14:textId="77777777" w:rsidR="00E0452C" w:rsidRPr="00E0452C" w:rsidRDefault="00E0452C" w:rsidP="00E0452C">
      <w:pPr>
        <w:spacing w:after="0"/>
        <w:rPr>
          <w:lang w:eastAsia="ru-RU"/>
        </w:rPr>
      </w:pPr>
    </w:p>
    <w:p w14:paraId="1717A030"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r w:rsidRPr="00810EBB">
        <w:rPr>
          <w:rStyle w:val="blk"/>
          <w:rFonts w:ascii="Times New Roman" w:hAnsi="Times New Roman" w:cs="Times New Roman"/>
          <w:sz w:val="24"/>
          <w:szCs w:val="24"/>
        </w:rPr>
        <w:t>В соответствии со статьей 105 Земельного кодекса Российской Федерации могут быть установлены следующие виды зон с особыми условиями использования территорий:</w:t>
      </w:r>
    </w:p>
    <w:p w14:paraId="00691B2C"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42" w:name="dst1865"/>
      <w:bookmarkEnd w:id="142"/>
      <w:r w:rsidRPr="00810EBB">
        <w:rPr>
          <w:rStyle w:val="blk"/>
          <w:rFonts w:ascii="Times New Roman" w:hAnsi="Times New Roman" w:cs="Times New Roman"/>
          <w:sz w:val="24"/>
          <w:szCs w:val="24"/>
        </w:rPr>
        <w:t>1) зоны охраны объектов культурного наследия;</w:t>
      </w:r>
    </w:p>
    <w:p w14:paraId="5B441045"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43" w:name="dst1866"/>
      <w:bookmarkEnd w:id="143"/>
      <w:r w:rsidRPr="00810EBB">
        <w:rPr>
          <w:rStyle w:val="blk"/>
          <w:rFonts w:ascii="Times New Roman" w:hAnsi="Times New Roman" w:cs="Times New Roman"/>
          <w:sz w:val="24"/>
          <w:szCs w:val="24"/>
        </w:rPr>
        <w:t>2) защитная </w:t>
      </w:r>
      <w:hyperlink r:id="rId27" w:anchor="dst852"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объекта культурного наследия;</w:t>
      </w:r>
    </w:p>
    <w:p w14:paraId="5D310421"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44" w:name="dst1867"/>
      <w:bookmarkEnd w:id="144"/>
      <w:r w:rsidRPr="00810EBB">
        <w:rPr>
          <w:rStyle w:val="blk"/>
          <w:rFonts w:ascii="Times New Roman" w:hAnsi="Times New Roman" w:cs="Times New Roman"/>
          <w:sz w:val="24"/>
          <w:szCs w:val="24"/>
        </w:rPr>
        <w:t>3) охранная зона объектов электроэнергетики (объектов электросетевого хозяйства и объектов по производству электрической энергии);</w:t>
      </w:r>
    </w:p>
    <w:p w14:paraId="3C783EC7"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45" w:name="dst1868"/>
      <w:bookmarkEnd w:id="145"/>
      <w:r w:rsidRPr="00810EBB">
        <w:rPr>
          <w:rStyle w:val="blk"/>
          <w:rFonts w:ascii="Times New Roman" w:hAnsi="Times New Roman" w:cs="Times New Roman"/>
          <w:sz w:val="24"/>
          <w:szCs w:val="24"/>
        </w:rPr>
        <w:t>4) охранная зона железных дорог;</w:t>
      </w:r>
    </w:p>
    <w:p w14:paraId="6C0D3B7F"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46" w:name="dst1869"/>
      <w:bookmarkEnd w:id="146"/>
      <w:r w:rsidRPr="00810EBB">
        <w:rPr>
          <w:rStyle w:val="blk"/>
          <w:rFonts w:ascii="Times New Roman" w:hAnsi="Times New Roman" w:cs="Times New Roman"/>
          <w:sz w:val="24"/>
          <w:szCs w:val="24"/>
        </w:rPr>
        <w:t>5) придорожные </w:t>
      </w:r>
      <w:hyperlink r:id="rId28" w:anchor="dst100285" w:history="1">
        <w:r w:rsidRPr="00810EBB">
          <w:rPr>
            <w:rStyle w:val="a9"/>
            <w:rFonts w:ascii="Times New Roman" w:hAnsi="Times New Roman" w:cs="Times New Roman"/>
            <w:color w:val="auto"/>
            <w:sz w:val="24"/>
            <w:szCs w:val="24"/>
            <w:u w:val="none"/>
          </w:rPr>
          <w:t>полосы</w:t>
        </w:r>
      </w:hyperlink>
      <w:r w:rsidRPr="00810EBB">
        <w:rPr>
          <w:rStyle w:val="blk"/>
          <w:rFonts w:ascii="Times New Roman" w:hAnsi="Times New Roman" w:cs="Times New Roman"/>
          <w:sz w:val="24"/>
          <w:szCs w:val="24"/>
        </w:rPr>
        <w:t> автомобильных дорог;</w:t>
      </w:r>
    </w:p>
    <w:p w14:paraId="52B063DB" w14:textId="717552D1"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47" w:name="dst1870"/>
      <w:bookmarkEnd w:id="147"/>
      <w:r w:rsidRPr="00810EBB">
        <w:rPr>
          <w:rStyle w:val="blk"/>
          <w:rFonts w:ascii="Times New Roman" w:hAnsi="Times New Roman" w:cs="Times New Roman"/>
          <w:sz w:val="24"/>
          <w:szCs w:val="24"/>
        </w:rPr>
        <w:t>6)охранная </w:t>
      </w:r>
      <w:hyperlink r:id="rId29" w:anchor="dst91"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трубопроводов (газопроводов, нефтепроводов и нефтепродуктопроводов, аммиакопроводов);</w:t>
      </w:r>
    </w:p>
    <w:p w14:paraId="53F3B7FA"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48" w:name="dst1871"/>
      <w:bookmarkEnd w:id="148"/>
      <w:r w:rsidRPr="00810EBB">
        <w:rPr>
          <w:rStyle w:val="blk"/>
          <w:rFonts w:ascii="Times New Roman" w:hAnsi="Times New Roman" w:cs="Times New Roman"/>
          <w:sz w:val="24"/>
          <w:szCs w:val="24"/>
        </w:rPr>
        <w:t>7) охранная </w:t>
      </w:r>
      <w:hyperlink r:id="rId30" w:anchor="dst100015"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линий и сооружений связи;</w:t>
      </w:r>
    </w:p>
    <w:p w14:paraId="47E5CF7B"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49" w:name="dst1872"/>
      <w:bookmarkEnd w:id="149"/>
      <w:r w:rsidRPr="00810EBB">
        <w:rPr>
          <w:rStyle w:val="blk"/>
          <w:rFonts w:ascii="Times New Roman" w:hAnsi="Times New Roman" w:cs="Times New Roman"/>
          <w:sz w:val="24"/>
          <w:szCs w:val="24"/>
        </w:rPr>
        <w:t xml:space="preserve">8) </w:t>
      </w:r>
      <w:proofErr w:type="spellStart"/>
      <w:r w:rsidRPr="00810EBB">
        <w:rPr>
          <w:rStyle w:val="blk"/>
          <w:rFonts w:ascii="Times New Roman" w:hAnsi="Times New Roman" w:cs="Times New Roman"/>
          <w:sz w:val="24"/>
          <w:szCs w:val="24"/>
        </w:rPr>
        <w:t>приаэродромная</w:t>
      </w:r>
      <w:proofErr w:type="spellEnd"/>
      <w:r w:rsidRPr="00810EBB">
        <w:rPr>
          <w:rStyle w:val="blk"/>
          <w:rFonts w:ascii="Times New Roman" w:hAnsi="Times New Roman" w:cs="Times New Roman"/>
          <w:sz w:val="24"/>
          <w:szCs w:val="24"/>
        </w:rPr>
        <w:t> территория;</w:t>
      </w:r>
    </w:p>
    <w:p w14:paraId="56557D78"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0" w:name="dst1873"/>
      <w:bookmarkEnd w:id="150"/>
      <w:r w:rsidRPr="00810EBB">
        <w:rPr>
          <w:rStyle w:val="blk"/>
          <w:rFonts w:ascii="Times New Roman" w:hAnsi="Times New Roman" w:cs="Times New Roman"/>
          <w:sz w:val="24"/>
          <w:szCs w:val="24"/>
        </w:rPr>
        <w:t>9) </w:t>
      </w:r>
      <w:hyperlink r:id="rId31" w:anchor="dst100012"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охраняемого объекта;</w:t>
      </w:r>
    </w:p>
    <w:p w14:paraId="28BB51FE"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1" w:name="dst1874"/>
      <w:bookmarkEnd w:id="151"/>
      <w:r w:rsidRPr="00810EBB">
        <w:rPr>
          <w:rStyle w:val="blk"/>
          <w:rFonts w:ascii="Times New Roman" w:hAnsi="Times New Roman" w:cs="Times New Roman"/>
          <w:sz w:val="24"/>
          <w:szCs w:val="24"/>
        </w:rPr>
        <w:t>10) </w:t>
      </w:r>
      <w:hyperlink r:id="rId32" w:anchor="dst100014"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3545383E"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2" w:name="dst1875"/>
      <w:bookmarkEnd w:id="152"/>
      <w:r w:rsidRPr="00810EBB">
        <w:rPr>
          <w:rStyle w:val="blk"/>
          <w:rFonts w:ascii="Times New Roman" w:hAnsi="Times New Roman" w:cs="Times New Roman"/>
          <w:sz w:val="24"/>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3B8B7A7D"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3" w:name="dst1876"/>
      <w:bookmarkEnd w:id="153"/>
      <w:r w:rsidRPr="00810EBB">
        <w:rPr>
          <w:rStyle w:val="blk"/>
          <w:rFonts w:ascii="Times New Roman" w:hAnsi="Times New Roman" w:cs="Times New Roman"/>
          <w:sz w:val="24"/>
          <w:szCs w:val="24"/>
        </w:rPr>
        <w:t>12) охранная зона стационарных пунктов наблюдений за состоянием окружающей среды, ее загрязнением;</w:t>
      </w:r>
    </w:p>
    <w:p w14:paraId="70E6F0B0"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4" w:name="dst1877"/>
      <w:bookmarkEnd w:id="154"/>
      <w:r w:rsidRPr="00810EBB">
        <w:rPr>
          <w:rStyle w:val="blk"/>
          <w:rFonts w:ascii="Times New Roman" w:hAnsi="Times New Roman" w:cs="Times New Roman"/>
          <w:sz w:val="24"/>
          <w:szCs w:val="24"/>
        </w:rPr>
        <w:t>13) водоохранная (рыбоохранная) зона;</w:t>
      </w:r>
    </w:p>
    <w:p w14:paraId="66AC83A0"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5" w:name="dst1878"/>
      <w:bookmarkEnd w:id="155"/>
      <w:r w:rsidRPr="00810EBB">
        <w:rPr>
          <w:rStyle w:val="blk"/>
          <w:rFonts w:ascii="Times New Roman" w:hAnsi="Times New Roman" w:cs="Times New Roman"/>
          <w:sz w:val="24"/>
          <w:szCs w:val="24"/>
        </w:rPr>
        <w:t>14) прибрежная защитная полоса;</w:t>
      </w:r>
    </w:p>
    <w:p w14:paraId="03427C5A"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6" w:name="dst1879"/>
      <w:bookmarkEnd w:id="156"/>
      <w:r w:rsidRPr="00810EBB">
        <w:rPr>
          <w:rStyle w:val="blk"/>
          <w:rFonts w:ascii="Times New Roman" w:hAnsi="Times New Roman" w:cs="Times New Roman"/>
          <w:sz w:val="24"/>
          <w:szCs w:val="24"/>
        </w:rPr>
        <w:t>15) округ санитарной (горно-санитарной) охраны лечебно-оздоровительных местностей, курортов и природных лечебных ресурсов;</w:t>
      </w:r>
    </w:p>
    <w:p w14:paraId="28A93967"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7" w:name="dst1880"/>
      <w:bookmarkEnd w:id="157"/>
      <w:r w:rsidRPr="00810EBB">
        <w:rPr>
          <w:rStyle w:val="blk"/>
          <w:rFonts w:ascii="Times New Roman" w:hAnsi="Times New Roman" w:cs="Times New Roman"/>
          <w:sz w:val="24"/>
          <w:szCs w:val="24"/>
        </w:rPr>
        <w:t>16) </w:t>
      </w:r>
      <w:hyperlink r:id="rId33" w:anchor="dst276" w:history="1">
        <w:r w:rsidRPr="00810EBB">
          <w:rPr>
            <w:rStyle w:val="a9"/>
            <w:rFonts w:ascii="Times New Roman" w:hAnsi="Times New Roman" w:cs="Times New Roman"/>
            <w:color w:val="auto"/>
            <w:sz w:val="24"/>
            <w:szCs w:val="24"/>
            <w:u w:val="none"/>
          </w:rPr>
          <w:t>зоны</w:t>
        </w:r>
      </w:hyperlink>
      <w:r w:rsidRPr="00810EBB">
        <w:rPr>
          <w:rStyle w:val="blk"/>
          <w:rFonts w:ascii="Times New Roman" w:hAnsi="Times New Roman" w:cs="Times New Roman"/>
          <w:sz w:val="24"/>
          <w:szCs w:val="24"/>
        </w:rPr>
        <w:t> санитарной охраны источников питьевого и хозяйственно-бытового водоснабжения, а также устанавливаемые в случаях, предусмотренных Водным </w:t>
      </w:r>
      <w:hyperlink r:id="rId34" w:anchor="dst100644" w:history="1">
        <w:r w:rsidRPr="00810EBB">
          <w:rPr>
            <w:rStyle w:val="a9"/>
            <w:rFonts w:ascii="Times New Roman" w:hAnsi="Times New Roman" w:cs="Times New Roman"/>
            <w:color w:val="auto"/>
            <w:sz w:val="24"/>
            <w:szCs w:val="24"/>
            <w:u w:val="none"/>
          </w:rPr>
          <w:t>кодексом</w:t>
        </w:r>
      </w:hyperlink>
      <w:r w:rsidRPr="00810EBB">
        <w:rPr>
          <w:rStyle w:val="blk"/>
          <w:rFonts w:ascii="Times New Roman" w:hAnsi="Times New Roman" w:cs="Times New Roman"/>
          <w:sz w:val="24"/>
          <w:szCs w:val="24"/>
        </w:rPr>
        <w:t> Российской Федерации, в отношении подземных водных объектов зоны специальной охраны;</w:t>
      </w:r>
    </w:p>
    <w:p w14:paraId="7F0BDA71"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8" w:name="dst1881"/>
      <w:bookmarkEnd w:id="158"/>
      <w:r w:rsidRPr="00810EBB">
        <w:rPr>
          <w:rStyle w:val="blk"/>
          <w:rFonts w:ascii="Times New Roman" w:hAnsi="Times New Roman" w:cs="Times New Roman"/>
          <w:sz w:val="24"/>
          <w:szCs w:val="24"/>
        </w:rPr>
        <w:t>17) </w:t>
      </w:r>
      <w:hyperlink r:id="rId35" w:anchor="dst226" w:history="1">
        <w:r w:rsidRPr="00810EBB">
          <w:rPr>
            <w:rStyle w:val="a9"/>
            <w:rFonts w:ascii="Times New Roman" w:hAnsi="Times New Roman" w:cs="Times New Roman"/>
            <w:color w:val="auto"/>
            <w:sz w:val="24"/>
            <w:szCs w:val="24"/>
            <w:u w:val="none"/>
          </w:rPr>
          <w:t>зоны</w:t>
        </w:r>
      </w:hyperlink>
      <w:r w:rsidRPr="00810EBB">
        <w:rPr>
          <w:rStyle w:val="blk"/>
          <w:rFonts w:ascii="Times New Roman" w:hAnsi="Times New Roman" w:cs="Times New Roman"/>
          <w:sz w:val="24"/>
          <w:szCs w:val="24"/>
        </w:rPr>
        <w:t> затопления и подтопления;</w:t>
      </w:r>
    </w:p>
    <w:p w14:paraId="04C81079"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59" w:name="dst1882"/>
      <w:bookmarkEnd w:id="159"/>
      <w:r w:rsidRPr="00810EBB">
        <w:rPr>
          <w:rStyle w:val="blk"/>
          <w:rFonts w:ascii="Times New Roman" w:hAnsi="Times New Roman" w:cs="Times New Roman"/>
          <w:sz w:val="24"/>
          <w:szCs w:val="24"/>
        </w:rPr>
        <w:t>18) санитарно-защитная зона;</w:t>
      </w:r>
    </w:p>
    <w:p w14:paraId="0A2CA955"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0" w:name="dst1883"/>
      <w:bookmarkEnd w:id="160"/>
      <w:r w:rsidRPr="00810EBB">
        <w:rPr>
          <w:rStyle w:val="blk"/>
          <w:rFonts w:ascii="Times New Roman" w:hAnsi="Times New Roman" w:cs="Times New Roman"/>
          <w:sz w:val="24"/>
          <w:szCs w:val="24"/>
        </w:rPr>
        <w:t>19) зона ограничений передающего радиотехнического объекта, являющегося объектом капитального строительства;</w:t>
      </w:r>
    </w:p>
    <w:p w14:paraId="6E68DE45"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1" w:name="dst1884"/>
      <w:bookmarkEnd w:id="161"/>
      <w:r w:rsidRPr="00810EBB">
        <w:rPr>
          <w:rStyle w:val="blk"/>
          <w:rFonts w:ascii="Times New Roman" w:hAnsi="Times New Roman" w:cs="Times New Roman"/>
          <w:sz w:val="24"/>
          <w:szCs w:val="24"/>
        </w:rPr>
        <w:t>20) охранная </w:t>
      </w:r>
      <w:hyperlink r:id="rId36" w:anchor="dst100010"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пунктов государственной геодезической сети, государственной нивелирной сети и государственной гравиметрической сети;</w:t>
      </w:r>
    </w:p>
    <w:p w14:paraId="4823E657"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2" w:name="dst1885"/>
      <w:bookmarkEnd w:id="162"/>
      <w:r w:rsidRPr="00810EBB">
        <w:rPr>
          <w:rStyle w:val="blk"/>
          <w:rFonts w:ascii="Times New Roman" w:hAnsi="Times New Roman" w:cs="Times New Roman"/>
          <w:sz w:val="24"/>
          <w:szCs w:val="24"/>
        </w:rPr>
        <w:t>21) </w:t>
      </w:r>
      <w:hyperlink r:id="rId37" w:anchor="dst198"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наблюдения;</w:t>
      </w:r>
    </w:p>
    <w:p w14:paraId="24487964"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3" w:name="dst1886"/>
      <w:bookmarkEnd w:id="163"/>
      <w:r w:rsidRPr="00810EBB">
        <w:rPr>
          <w:rStyle w:val="blk"/>
          <w:rFonts w:ascii="Times New Roman" w:hAnsi="Times New Roman" w:cs="Times New Roman"/>
          <w:sz w:val="24"/>
          <w:szCs w:val="24"/>
        </w:rPr>
        <w:t>22) зона безопасности с особым правовым режимом;</w:t>
      </w:r>
    </w:p>
    <w:p w14:paraId="0B65A662"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4" w:name="dst1887"/>
      <w:bookmarkEnd w:id="164"/>
      <w:r w:rsidRPr="00810EBB">
        <w:rPr>
          <w:rStyle w:val="blk"/>
          <w:rFonts w:ascii="Times New Roman" w:hAnsi="Times New Roman" w:cs="Times New Roman"/>
          <w:sz w:val="24"/>
          <w:szCs w:val="24"/>
        </w:rPr>
        <w:t>23) рыбоохранная </w:t>
      </w:r>
      <w:hyperlink r:id="rId38" w:anchor="dst27"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озера Байкал;</w:t>
      </w:r>
    </w:p>
    <w:p w14:paraId="55ACA1CA"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5" w:name="dst1888"/>
      <w:bookmarkEnd w:id="165"/>
      <w:r w:rsidRPr="00810EBB">
        <w:rPr>
          <w:rStyle w:val="blk"/>
          <w:rFonts w:ascii="Times New Roman" w:hAnsi="Times New Roman" w:cs="Times New Roman"/>
          <w:sz w:val="24"/>
          <w:szCs w:val="24"/>
        </w:rPr>
        <w:t>24) рыбохозяйственная заповедная зона;</w:t>
      </w:r>
    </w:p>
    <w:p w14:paraId="5AC7B852"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6" w:name="dst1889"/>
      <w:bookmarkEnd w:id="166"/>
      <w:r w:rsidRPr="00810EBB">
        <w:rPr>
          <w:rStyle w:val="blk"/>
          <w:rFonts w:ascii="Times New Roman" w:hAnsi="Times New Roman" w:cs="Times New Roman"/>
          <w:sz w:val="24"/>
          <w:szCs w:val="24"/>
        </w:rPr>
        <w:t>25) </w:t>
      </w:r>
      <w:hyperlink r:id="rId39" w:anchor="dst88"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3AF6F7E2"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7" w:name="dst1890"/>
      <w:bookmarkEnd w:id="167"/>
      <w:r w:rsidRPr="00810EBB">
        <w:rPr>
          <w:rStyle w:val="blk"/>
          <w:rFonts w:ascii="Times New Roman" w:hAnsi="Times New Roman" w:cs="Times New Roman"/>
          <w:sz w:val="24"/>
          <w:szCs w:val="24"/>
        </w:rPr>
        <w:t>26) охранная зона гидроэнергетического объекта;</w:t>
      </w:r>
    </w:p>
    <w:p w14:paraId="2F9067A1"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8" w:name="dst1891"/>
      <w:bookmarkEnd w:id="168"/>
      <w:r w:rsidRPr="00810EBB">
        <w:rPr>
          <w:rStyle w:val="blk"/>
          <w:rFonts w:ascii="Times New Roman" w:hAnsi="Times New Roman" w:cs="Times New Roman"/>
          <w:sz w:val="24"/>
          <w:szCs w:val="24"/>
        </w:rPr>
        <w:t>27) охранная зона объектов инфраструктуры метрополитена;</w:t>
      </w:r>
    </w:p>
    <w:p w14:paraId="51E44CC0" w14:textId="77777777" w:rsidR="0044690D" w:rsidRPr="00810EB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69" w:name="dst1892"/>
      <w:bookmarkEnd w:id="169"/>
      <w:r w:rsidRPr="00810EBB">
        <w:rPr>
          <w:rStyle w:val="blk"/>
          <w:rFonts w:ascii="Times New Roman" w:hAnsi="Times New Roman" w:cs="Times New Roman"/>
          <w:sz w:val="24"/>
          <w:szCs w:val="24"/>
        </w:rPr>
        <w:t>28) охранная </w:t>
      </w:r>
      <w:hyperlink r:id="rId40" w:anchor="dst100019"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тепловых сетей.</w:t>
      </w:r>
    </w:p>
    <w:p w14:paraId="3E61439B" w14:textId="77777777" w:rsidR="0044690D" w:rsidRPr="00810EBB" w:rsidRDefault="0044690D" w:rsidP="00E0452C">
      <w:pPr>
        <w:spacing w:after="0" w:line="240" w:lineRule="auto"/>
        <w:ind w:left="-567" w:right="-141" w:firstLine="851"/>
        <w:jc w:val="both"/>
        <w:rPr>
          <w:rFonts w:ascii="Times New Roman" w:eastAsia="Calibri" w:hAnsi="Times New Roman" w:cs="Times New Roman"/>
          <w:sz w:val="24"/>
          <w:szCs w:val="24"/>
        </w:rPr>
      </w:pPr>
      <w:r w:rsidRPr="00810EBB">
        <w:rPr>
          <w:rFonts w:ascii="Times New Roman" w:eastAsia="Calibri" w:hAnsi="Times New Roman" w:cs="Times New Roman"/>
          <w:sz w:val="24"/>
          <w:szCs w:val="24"/>
        </w:rPr>
        <w:t>В соответствии со статьей 56 Земельного кодекса Российской Федерации права на землю могут быть ограничены по основаниям, установленным Земельным кодексом и другими федеральными законами.</w:t>
      </w:r>
    </w:p>
    <w:p w14:paraId="346B73B1" w14:textId="2CFB2A1D" w:rsidR="0044690D" w:rsidRPr="008F1C2C" w:rsidRDefault="0044690D" w:rsidP="00E0452C">
      <w:pPr>
        <w:spacing w:after="0" w:line="240" w:lineRule="auto"/>
        <w:ind w:left="-567" w:right="-141" w:firstLine="851"/>
        <w:jc w:val="both"/>
        <w:rPr>
          <w:rFonts w:ascii="Times New Roman" w:eastAsia="Calibri" w:hAnsi="Times New Roman" w:cs="Times New Roman"/>
          <w:sz w:val="24"/>
          <w:szCs w:val="24"/>
        </w:rPr>
      </w:pPr>
      <w:r w:rsidRPr="008F1C2C">
        <w:rPr>
          <w:rFonts w:ascii="Times New Roman" w:eastAsia="Calibri" w:hAnsi="Times New Roman" w:cs="Times New Roman"/>
          <w:sz w:val="24"/>
          <w:szCs w:val="24"/>
        </w:rPr>
        <w:t xml:space="preserve">В </w:t>
      </w:r>
      <w:r w:rsidR="007B6E84">
        <w:rPr>
          <w:rFonts w:ascii="Times New Roman" w:eastAsia="Calibri" w:hAnsi="Times New Roman" w:cs="Times New Roman"/>
          <w:sz w:val="24"/>
          <w:szCs w:val="24"/>
        </w:rPr>
        <w:t xml:space="preserve">проекте </w:t>
      </w:r>
      <w:r w:rsidRPr="008F1C2C">
        <w:rPr>
          <w:rFonts w:ascii="Times New Roman" w:eastAsia="Calibri" w:hAnsi="Times New Roman" w:cs="Times New Roman"/>
          <w:sz w:val="24"/>
          <w:szCs w:val="24"/>
        </w:rPr>
        <w:t>отображены следующие зоны с особыми условиями использования территории, установленные в соответствии с законодательством Российской Федерации</w:t>
      </w:r>
      <w:r w:rsidR="007B6E84">
        <w:rPr>
          <w:rFonts w:ascii="Times New Roman" w:eastAsia="Calibri" w:hAnsi="Times New Roman" w:cs="Times New Roman"/>
          <w:sz w:val="24"/>
          <w:szCs w:val="24"/>
        </w:rPr>
        <w:t>:</w:t>
      </w:r>
    </w:p>
    <w:p w14:paraId="194213BC" w14:textId="63120B79" w:rsidR="0044690D" w:rsidRPr="0045640B" w:rsidRDefault="007B6E84" w:rsidP="00E0452C">
      <w:pPr>
        <w:autoSpaceDN w:val="0"/>
        <w:adjustRightInd w:val="0"/>
        <w:spacing w:after="0" w:line="240" w:lineRule="auto"/>
        <w:ind w:left="-567" w:right="-141" w:firstLine="851"/>
        <w:rPr>
          <w:rFonts w:ascii="Times New Roman" w:hAnsi="Times New Roman" w:cs="Times New Roman"/>
          <w:b/>
          <w:i/>
          <w:sz w:val="24"/>
          <w:szCs w:val="24"/>
          <w:lang w:eastAsia="ru-RU"/>
        </w:rPr>
      </w:pPr>
      <w:r w:rsidRPr="0045640B">
        <w:rPr>
          <w:rFonts w:ascii="Times New Roman" w:hAnsi="Times New Roman" w:cs="Times New Roman"/>
          <w:b/>
          <w:i/>
          <w:sz w:val="24"/>
          <w:szCs w:val="24"/>
          <w:lang w:eastAsia="ru-RU"/>
        </w:rPr>
        <w:lastRenderedPageBreak/>
        <w:t>В</w:t>
      </w:r>
      <w:r w:rsidR="0044690D" w:rsidRPr="0045640B">
        <w:rPr>
          <w:rFonts w:ascii="Times New Roman" w:hAnsi="Times New Roman" w:cs="Times New Roman"/>
          <w:b/>
          <w:i/>
          <w:sz w:val="24"/>
          <w:szCs w:val="24"/>
          <w:lang w:eastAsia="ru-RU"/>
        </w:rPr>
        <w:t>одоохранные зоны и прибрежные защитные полосы.</w:t>
      </w:r>
    </w:p>
    <w:p w14:paraId="16FBE340" w14:textId="7574D9B2"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 соответствии со ст</w:t>
      </w:r>
      <w:r w:rsidR="00810EBB" w:rsidRPr="0045640B">
        <w:rPr>
          <w:rFonts w:ascii="Times New Roman" w:hAnsi="Times New Roman" w:cs="Times New Roman"/>
          <w:sz w:val="24"/>
          <w:szCs w:val="24"/>
        </w:rPr>
        <w:t xml:space="preserve">. </w:t>
      </w:r>
      <w:r w:rsidRPr="0045640B">
        <w:rPr>
          <w:rFonts w:ascii="Times New Roman" w:hAnsi="Times New Roman" w:cs="Times New Roman"/>
          <w:sz w:val="24"/>
          <w:szCs w:val="24"/>
        </w:rPr>
        <w:t xml:space="preserve">65 Водного Кодекса </w:t>
      </w:r>
      <w:r w:rsidRPr="0045640B">
        <w:rPr>
          <w:rFonts w:ascii="Times New Roman" w:eastAsia="Calibri" w:hAnsi="Times New Roman" w:cs="Times New Roman"/>
          <w:sz w:val="24"/>
          <w:szCs w:val="24"/>
        </w:rPr>
        <w:t>Российской Федерации</w:t>
      </w:r>
      <w:r w:rsidRPr="0045640B">
        <w:rPr>
          <w:rFonts w:ascii="Times New Roman" w:hAnsi="Times New Roman" w:cs="Times New Roman"/>
          <w:sz w:val="24"/>
          <w:szCs w:val="24"/>
        </w:rPr>
        <w:t xml:space="preserve"> водоохранными зонами являются территории, </w:t>
      </w:r>
      <w:r w:rsidRPr="0045640B">
        <w:rPr>
          <w:rFonts w:ascii="Times New Roman" w:hAnsi="Times New Roman" w:cs="Times New Roman"/>
          <w:sz w:val="24"/>
          <w:szCs w:val="24"/>
          <w:shd w:val="clear" w:color="auto" w:fill="FFFFFF"/>
        </w:rPr>
        <w:t>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45640B">
        <w:rPr>
          <w:rFonts w:ascii="Times New Roman" w:hAnsi="Times New Roman" w:cs="Times New Roman"/>
          <w:sz w:val="24"/>
          <w:szCs w:val="24"/>
        </w:rPr>
        <w:t>.</w:t>
      </w:r>
    </w:p>
    <w:p w14:paraId="5849BA75"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F82FACA"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7EDBDA84"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14:paraId="535AF090"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1) до десяти километров - в размере пятидесяти метров;</w:t>
      </w:r>
    </w:p>
    <w:p w14:paraId="62CBB2D4"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2) от десяти до пятидесяти километров - в размере ста метров;</w:t>
      </w:r>
    </w:p>
    <w:p w14:paraId="3B986C25"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3) от пятидесяти километров и более - в размере двухсот метров.</w:t>
      </w:r>
    </w:p>
    <w:p w14:paraId="6179AE51"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4214254"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5AFA4F61"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Водоохранные зоны магистральных или межхозяйственных каналов совпадают по ширине с полосами отводов таких каналов.</w:t>
      </w:r>
    </w:p>
    <w:p w14:paraId="4FC42549"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Водоохранные зоны рек, их частей, помещенных в закрытые коллекторы, не устанавливаются.</w:t>
      </w:r>
    </w:p>
    <w:p w14:paraId="32D754AF"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09D89E63"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5640E327"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125728EF"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34CA2387"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 границах водоохранных зон запрещаются:</w:t>
      </w:r>
    </w:p>
    <w:p w14:paraId="49C1CF8E" w14:textId="77777777" w:rsidR="0044690D" w:rsidRPr="0045640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r w:rsidRPr="0045640B">
        <w:rPr>
          <w:rStyle w:val="blk"/>
          <w:rFonts w:ascii="Times New Roman" w:hAnsi="Times New Roman" w:cs="Times New Roman"/>
          <w:sz w:val="24"/>
          <w:szCs w:val="24"/>
        </w:rPr>
        <w:t>1) использование сточных вод в целях регулирования плодородия почв;</w:t>
      </w:r>
    </w:p>
    <w:p w14:paraId="2B444870" w14:textId="77777777" w:rsidR="0044690D" w:rsidRPr="0045640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70" w:name="dst125"/>
      <w:bookmarkEnd w:id="170"/>
      <w:r w:rsidRPr="0045640B">
        <w:rPr>
          <w:rStyle w:val="blk"/>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59BBFF5" w14:textId="77777777" w:rsidR="0044690D" w:rsidRPr="0045640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71" w:name="dst93"/>
      <w:bookmarkEnd w:id="171"/>
      <w:r w:rsidRPr="0045640B">
        <w:rPr>
          <w:rStyle w:val="blk"/>
          <w:rFonts w:ascii="Times New Roman" w:hAnsi="Times New Roman" w:cs="Times New Roman"/>
          <w:sz w:val="24"/>
          <w:szCs w:val="24"/>
        </w:rPr>
        <w:t>3) осуществление авиационных мер по борьбе с вредными организмами;</w:t>
      </w:r>
    </w:p>
    <w:p w14:paraId="732020F2" w14:textId="77777777" w:rsidR="0044690D" w:rsidRPr="0045640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72" w:name="dst100593"/>
      <w:bookmarkEnd w:id="172"/>
      <w:r w:rsidRPr="0045640B">
        <w:rPr>
          <w:rStyle w:val="blk"/>
          <w:rFonts w:ascii="Times New Roman" w:hAnsi="Times New Roman" w:cs="Times New Roman"/>
          <w:sz w:val="24"/>
          <w:szCs w:val="24"/>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29CE95D" w14:textId="77777777" w:rsidR="0044690D" w:rsidRPr="0045640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73" w:name="dst254"/>
      <w:bookmarkEnd w:id="173"/>
      <w:r w:rsidRPr="0045640B">
        <w:rPr>
          <w:rStyle w:val="blk"/>
          <w:rFonts w:ascii="Times New Roman"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8B15B98" w14:textId="77777777" w:rsidR="0044690D" w:rsidRPr="0045640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74" w:name="dst95"/>
      <w:bookmarkEnd w:id="174"/>
      <w:r w:rsidRPr="0045640B">
        <w:rPr>
          <w:rStyle w:val="blk"/>
          <w:rFonts w:ascii="Times New Roman" w:hAnsi="Times New Roman" w:cs="Times New Roman"/>
          <w:sz w:val="24"/>
          <w:szCs w:val="24"/>
        </w:rPr>
        <w:t>6) размещение специализированных хранилищ пестицидов и агрохимикатов, применение пестицидов и агрохимикатов;</w:t>
      </w:r>
    </w:p>
    <w:p w14:paraId="5713A2A5" w14:textId="77777777" w:rsidR="0044690D" w:rsidRPr="0045640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75" w:name="dst96"/>
      <w:bookmarkEnd w:id="175"/>
      <w:r w:rsidRPr="0045640B">
        <w:rPr>
          <w:rStyle w:val="blk"/>
          <w:rFonts w:ascii="Times New Roman" w:hAnsi="Times New Roman" w:cs="Times New Roman"/>
          <w:sz w:val="24"/>
          <w:szCs w:val="24"/>
        </w:rPr>
        <w:t>7) сброс сточных, в том числе дренажных, вод;</w:t>
      </w:r>
    </w:p>
    <w:p w14:paraId="27537846" w14:textId="77777777" w:rsidR="0044690D" w:rsidRPr="0045640B" w:rsidRDefault="0044690D" w:rsidP="00E0452C">
      <w:pPr>
        <w:shd w:val="clear" w:color="auto" w:fill="FFFFFF"/>
        <w:spacing w:after="0" w:line="240" w:lineRule="auto"/>
        <w:ind w:left="-567" w:right="-141" w:firstLine="851"/>
        <w:jc w:val="both"/>
        <w:rPr>
          <w:rFonts w:ascii="Times New Roman" w:hAnsi="Times New Roman" w:cs="Times New Roman"/>
          <w:sz w:val="24"/>
          <w:szCs w:val="24"/>
        </w:rPr>
      </w:pPr>
      <w:bookmarkStart w:id="176" w:name="dst97"/>
      <w:bookmarkEnd w:id="176"/>
      <w:r w:rsidRPr="0045640B">
        <w:rPr>
          <w:rStyle w:val="blk"/>
          <w:rFonts w:ascii="Times New Roman" w:hAnsi="Times New Roman" w:cs="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1" w:anchor="dst35" w:history="1">
        <w:r w:rsidRPr="0045640B">
          <w:rPr>
            <w:rStyle w:val="a9"/>
            <w:rFonts w:ascii="Times New Roman" w:hAnsi="Times New Roman" w:cs="Times New Roman"/>
            <w:color w:val="auto"/>
            <w:sz w:val="24"/>
            <w:szCs w:val="24"/>
            <w:u w:val="none"/>
          </w:rPr>
          <w:t>статьей 19.1</w:t>
        </w:r>
      </w:hyperlink>
      <w:r w:rsidRPr="0045640B">
        <w:rPr>
          <w:rStyle w:val="blk"/>
          <w:rFonts w:ascii="Times New Roman" w:hAnsi="Times New Roman" w:cs="Times New Roman"/>
          <w:sz w:val="24"/>
          <w:szCs w:val="24"/>
        </w:rPr>
        <w:t> Закона Российской Федерации от 21 февраля 1992 года N 2395-1 «О недрах»).</w:t>
      </w:r>
    </w:p>
    <w:p w14:paraId="4839D139"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6D1C4F98"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 границах прибрежных защитных полос также запрещаются:</w:t>
      </w:r>
    </w:p>
    <w:p w14:paraId="72267CE4"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1) распашка земель;</w:t>
      </w:r>
    </w:p>
    <w:p w14:paraId="49922EA3"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2) размещение отвалов размываемых грунтов;</w:t>
      </w:r>
    </w:p>
    <w:p w14:paraId="08140E24"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3) выпас сельскохозяйственных животных и организация для них летних лагерей, ванн.</w:t>
      </w:r>
    </w:p>
    <w:p w14:paraId="046F3647"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28210F81" w14:textId="4870273A" w:rsidR="00B8550C" w:rsidRPr="0045640B" w:rsidRDefault="007B6E84" w:rsidP="00B8550C">
      <w:pPr>
        <w:spacing w:after="0" w:line="240" w:lineRule="auto"/>
        <w:ind w:left="-567" w:firstLine="851"/>
        <w:jc w:val="both"/>
        <w:rPr>
          <w:rStyle w:val="blk"/>
          <w:rFonts w:ascii="Times New Roman" w:hAnsi="Times New Roman" w:cs="Times New Roman"/>
          <w:b/>
          <w:bCs/>
          <w:i/>
          <w:iCs/>
          <w:sz w:val="24"/>
          <w:szCs w:val="24"/>
        </w:rPr>
      </w:pPr>
      <w:r w:rsidRPr="0045640B">
        <w:rPr>
          <w:rStyle w:val="blk"/>
          <w:rFonts w:ascii="Times New Roman" w:hAnsi="Times New Roman" w:cs="Times New Roman"/>
          <w:b/>
          <w:bCs/>
          <w:i/>
          <w:iCs/>
          <w:sz w:val="24"/>
          <w:szCs w:val="24"/>
        </w:rPr>
        <w:t>З</w:t>
      </w:r>
      <w:r w:rsidR="00B8550C" w:rsidRPr="0045640B">
        <w:rPr>
          <w:rStyle w:val="blk"/>
          <w:rFonts w:ascii="Times New Roman" w:hAnsi="Times New Roman" w:cs="Times New Roman"/>
          <w:b/>
          <w:bCs/>
          <w:i/>
          <w:iCs/>
          <w:sz w:val="24"/>
          <w:szCs w:val="24"/>
        </w:rPr>
        <w:t>оны затопления и подтопления</w:t>
      </w:r>
    </w:p>
    <w:p w14:paraId="054D2DA0" w14:textId="641EA1DC" w:rsidR="00491534" w:rsidRPr="0045640B" w:rsidRDefault="00491534" w:rsidP="00491534">
      <w:pPr>
        <w:widowControl w:val="0"/>
        <w:numPr>
          <w:ilvl w:val="0"/>
          <w:numId w:val="1"/>
        </w:numPr>
        <w:tabs>
          <w:tab w:val="clear" w:pos="-513"/>
          <w:tab w:val="num" w:pos="-142"/>
        </w:tabs>
        <w:suppressAutoHyphens/>
        <w:autoSpaceDE w:val="0"/>
        <w:spacing w:after="0" w:line="240" w:lineRule="auto"/>
        <w:ind w:left="-567" w:firstLine="851"/>
        <w:jc w:val="both"/>
        <w:rPr>
          <w:rFonts w:ascii="Times New Roman" w:hAnsi="Times New Roman"/>
          <w:sz w:val="24"/>
          <w:szCs w:val="24"/>
        </w:rPr>
      </w:pPr>
      <w:r w:rsidRPr="0045640B">
        <w:rPr>
          <w:rFonts w:ascii="Times New Roman" w:hAnsi="Times New Roman"/>
          <w:sz w:val="24"/>
          <w:szCs w:val="24"/>
        </w:rPr>
        <w:t>Федеральным законом от 03.06.2006 года № 74-ФЗ (с изменениями от 28.04.2023 г.) в Водный кодекс Российской Федерации введена статья 67.1, в части 4 которой установлено, что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14:paraId="60C2A9FF" w14:textId="77777777" w:rsidR="00491534" w:rsidRPr="0045640B" w:rsidRDefault="00491534" w:rsidP="00491534">
      <w:pPr>
        <w:pStyle w:val="aa"/>
        <w:numPr>
          <w:ilvl w:val="0"/>
          <w:numId w:val="1"/>
        </w:numPr>
        <w:spacing w:line="240" w:lineRule="auto"/>
        <w:ind w:firstLine="797"/>
        <w:jc w:val="both"/>
        <w:rPr>
          <w:rFonts w:ascii="Times New Roman" w:hAnsi="Times New Roman"/>
          <w:sz w:val="24"/>
          <w:szCs w:val="24"/>
        </w:rPr>
      </w:pPr>
      <w:r w:rsidRPr="0045640B">
        <w:rPr>
          <w:rFonts w:ascii="Times New Roman" w:hAnsi="Times New Roman"/>
          <w:sz w:val="24"/>
          <w:szCs w:val="24"/>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p>
    <w:p w14:paraId="0989C4BD" w14:textId="6E8D72AA" w:rsidR="00491534" w:rsidRPr="0045640B" w:rsidRDefault="00491534" w:rsidP="00491534">
      <w:pPr>
        <w:pStyle w:val="aa"/>
        <w:numPr>
          <w:ilvl w:val="0"/>
          <w:numId w:val="1"/>
        </w:numPr>
        <w:spacing w:after="0" w:line="240" w:lineRule="auto"/>
        <w:ind w:firstLine="797"/>
        <w:jc w:val="both"/>
        <w:rPr>
          <w:rFonts w:ascii="Times New Roman" w:hAnsi="Times New Roman" w:cs="Times New Roman"/>
          <w:b/>
          <w:bCs/>
          <w:i/>
          <w:iCs/>
          <w:sz w:val="24"/>
          <w:szCs w:val="24"/>
        </w:rPr>
      </w:pPr>
      <w:r w:rsidRPr="0045640B">
        <w:rPr>
          <w:rFonts w:ascii="Times New Roman" w:hAnsi="Times New Roman"/>
          <w:sz w:val="24"/>
          <w:szCs w:val="24"/>
        </w:rPr>
        <w:t>Наличие зон затопления, подтопления на территории муниципального образования должно учитываться при градостроительном зонировании и разработке документации по планировке территорий.</w:t>
      </w:r>
    </w:p>
    <w:p w14:paraId="175C8070" w14:textId="3FD800A8" w:rsidR="00B8550C" w:rsidRPr="0045640B" w:rsidRDefault="00B8550C" w:rsidP="00491534">
      <w:pPr>
        <w:spacing w:after="0" w:line="240" w:lineRule="auto"/>
        <w:ind w:left="-567" w:firstLine="851"/>
        <w:jc w:val="both"/>
        <w:rPr>
          <w:rFonts w:ascii="Times New Roman" w:hAnsi="Times New Roman" w:cs="Times New Roman"/>
          <w:sz w:val="24"/>
          <w:szCs w:val="24"/>
        </w:rPr>
      </w:pPr>
      <w:r w:rsidRPr="0045640B">
        <w:rPr>
          <w:rFonts w:ascii="Times New Roman" w:hAnsi="Times New Roman" w:cs="Times New Roman"/>
          <w:sz w:val="24"/>
          <w:szCs w:val="24"/>
        </w:rPr>
        <w:t>В единый государственный реестр недвижимости внесены сведения о зонах</w:t>
      </w:r>
      <w:r w:rsidR="0059364C" w:rsidRPr="0045640B">
        <w:rPr>
          <w:rFonts w:ascii="Times New Roman" w:hAnsi="Times New Roman" w:cs="Times New Roman"/>
          <w:sz w:val="24"/>
          <w:szCs w:val="24"/>
        </w:rPr>
        <w:t xml:space="preserve"> затопления участка в отношении территорий, прилегающих к реке Шелонь в границах города Сольцы Новгородской области (реестровый номер 53:16-6.633)</w:t>
      </w:r>
    </w:p>
    <w:p w14:paraId="52B8017B" w14:textId="6E160BE3" w:rsidR="00B8550C" w:rsidRPr="0045640B" w:rsidRDefault="00B8550C" w:rsidP="0059364C">
      <w:pPr>
        <w:spacing w:after="0"/>
        <w:ind w:left="-567" w:firstLine="851"/>
        <w:jc w:val="both"/>
        <w:rPr>
          <w:rFonts w:ascii="Times New Roman" w:hAnsi="Times New Roman" w:cs="Times New Roman"/>
          <w:sz w:val="24"/>
          <w:szCs w:val="24"/>
        </w:rPr>
      </w:pPr>
      <w:r w:rsidRPr="0045640B">
        <w:rPr>
          <w:rFonts w:ascii="Times New Roman" w:hAnsi="Times New Roman" w:cs="Times New Roman"/>
          <w:sz w:val="24"/>
          <w:szCs w:val="24"/>
        </w:rPr>
        <w:t xml:space="preserve">В единый государственный реестр недвижимости внесены сведения о зонах </w:t>
      </w:r>
      <w:r w:rsidR="0059364C" w:rsidRPr="0045640B">
        <w:rPr>
          <w:rFonts w:ascii="Times New Roman" w:hAnsi="Times New Roman" w:cs="Times New Roman"/>
          <w:sz w:val="24"/>
          <w:szCs w:val="24"/>
        </w:rPr>
        <w:t>подтопления в отношении территории, прилегающей к зоне затопления, повышение уровня грунтовых вод которой обуславливается подпором вод уровнями высоких вод реки Шелонь в границах города Сольцы Новгородской области (реестровый номер 53:16-6.706)</w:t>
      </w:r>
    </w:p>
    <w:p w14:paraId="0EBFF34D" w14:textId="77777777" w:rsidR="006609C3" w:rsidRPr="0045640B" w:rsidRDefault="00491534" w:rsidP="006609C3">
      <w:pPr>
        <w:spacing w:after="0"/>
        <w:ind w:left="-567" w:firstLine="851"/>
        <w:jc w:val="both"/>
        <w:rPr>
          <w:rFonts w:ascii="Times New Roman" w:hAnsi="Times New Roman"/>
          <w:sz w:val="24"/>
          <w:szCs w:val="24"/>
        </w:rPr>
      </w:pPr>
      <w:r w:rsidRPr="0045640B">
        <w:rPr>
          <w:rFonts w:ascii="Times New Roman" w:hAnsi="Times New Roman"/>
          <w:sz w:val="24"/>
          <w:szCs w:val="24"/>
        </w:rPr>
        <w:lastRenderedPageBreak/>
        <w:t>На территориях, подверженных затоплению, подтоплению, вводятся ограничения по их использованию:</w:t>
      </w:r>
    </w:p>
    <w:p w14:paraId="781DBFBF" w14:textId="2BD11283" w:rsidR="00B8550C" w:rsidRPr="0045640B" w:rsidRDefault="00491534" w:rsidP="006609C3">
      <w:pPr>
        <w:spacing w:after="0"/>
        <w:ind w:left="-567" w:firstLine="851"/>
        <w:jc w:val="both"/>
        <w:rPr>
          <w:rFonts w:ascii="Times New Roman" w:hAnsi="Times New Roman"/>
          <w:sz w:val="24"/>
          <w:szCs w:val="24"/>
        </w:rPr>
      </w:pPr>
      <w:r w:rsidRPr="0045640B">
        <w:rPr>
          <w:rFonts w:ascii="Times New Roman" w:eastAsia="Times New Roman" w:hAnsi="Times New Roman" w:cs="Times New Roman"/>
          <w:sz w:val="24"/>
          <w:szCs w:val="24"/>
          <w:lang w:eastAsia="ru-RU"/>
        </w:rPr>
        <w:t>в</w:t>
      </w:r>
      <w:r w:rsidR="001C2C7F" w:rsidRPr="0045640B">
        <w:rPr>
          <w:rFonts w:ascii="Times New Roman" w:eastAsia="Times New Roman" w:hAnsi="Times New Roman" w:cs="Times New Roman"/>
          <w:sz w:val="24"/>
          <w:szCs w:val="24"/>
          <w:lang w:eastAsia="ru-RU"/>
        </w:rPr>
        <w:t xml:space="preserve"> </w:t>
      </w:r>
      <w:r w:rsidR="00B8550C" w:rsidRPr="0045640B">
        <w:rPr>
          <w:rFonts w:ascii="Times New Roman" w:eastAsia="Times New Roman" w:hAnsi="Times New Roman" w:cs="Times New Roman"/>
          <w:sz w:val="24"/>
          <w:szCs w:val="24"/>
          <w:lang w:eastAsia="ru-RU"/>
        </w:rPr>
        <w:t xml:space="preserve">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 </w:t>
      </w:r>
    </w:p>
    <w:p w14:paraId="2851EA17" w14:textId="3E3803DC" w:rsidR="00B8550C" w:rsidRPr="0045640B" w:rsidRDefault="00B8550C" w:rsidP="0059364C">
      <w:pPr>
        <w:spacing w:after="0" w:line="240" w:lineRule="auto"/>
        <w:ind w:left="-567" w:firstLine="851"/>
        <w:jc w:val="both"/>
        <w:rPr>
          <w:rFonts w:ascii="Times New Roman" w:eastAsia="Times New Roman" w:hAnsi="Times New Roman" w:cs="Times New Roman"/>
          <w:sz w:val="24"/>
          <w:szCs w:val="24"/>
          <w:lang w:eastAsia="ru-RU"/>
        </w:rPr>
      </w:pPr>
      <w:r w:rsidRPr="0045640B">
        <w:rPr>
          <w:rFonts w:ascii="Times New Roman" w:eastAsia="Times New Roman" w:hAnsi="Times New Roman" w:cs="Times New Roman"/>
          <w:sz w:val="24"/>
          <w:szCs w:val="24"/>
          <w:lang w:eastAsia="ru-RU"/>
        </w:rPr>
        <w:t>- размещение новых насел</w:t>
      </w:r>
      <w:r w:rsidR="009009D9" w:rsidRPr="0045640B">
        <w:rPr>
          <w:rFonts w:ascii="Times New Roman" w:eastAsia="Times New Roman" w:hAnsi="Times New Roman" w:cs="Times New Roman"/>
          <w:sz w:val="24"/>
          <w:szCs w:val="24"/>
          <w:lang w:eastAsia="ru-RU"/>
        </w:rPr>
        <w:t>ё</w:t>
      </w:r>
      <w:r w:rsidRPr="0045640B">
        <w:rPr>
          <w:rFonts w:ascii="Times New Roman" w:eastAsia="Times New Roman" w:hAnsi="Times New Roman" w:cs="Times New Roman"/>
          <w:sz w:val="24"/>
          <w:szCs w:val="24"/>
          <w:lang w:eastAsia="ru-RU"/>
        </w:rPr>
        <w:t>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698E36D1" w14:textId="77777777" w:rsidR="00B8550C" w:rsidRPr="0045640B" w:rsidRDefault="00B8550C" w:rsidP="0059364C">
      <w:pPr>
        <w:spacing w:after="0" w:line="240" w:lineRule="auto"/>
        <w:ind w:left="-567" w:firstLine="851"/>
        <w:jc w:val="both"/>
        <w:rPr>
          <w:rFonts w:ascii="Times New Roman" w:eastAsia="Times New Roman" w:hAnsi="Times New Roman" w:cs="Times New Roman"/>
          <w:sz w:val="24"/>
          <w:szCs w:val="24"/>
          <w:lang w:eastAsia="ru-RU"/>
        </w:rPr>
      </w:pPr>
      <w:r w:rsidRPr="0045640B">
        <w:rPr>
          <w:rFonts w:ascii="Times New Roman" w:eastAsia="Times New Roman" w:hAnsi="Times New Roman" w:cs="Times New Roman"/>
          <w:sz w:val="24"/>
          <w:szCs w:val="24"/>
          <w:lang w:eastAsia="ru-RU"/>
        </w:rPr>
        <w:t xml:space="preserve">- использование сточных вод в целях регулирования плодородия почв; </w:t>
      </w:r>
    </w:p>
    <w:p w14:paraId="0FD9CE30" w14:textId="77777777" w:rsidR="00B8550C" w:rsidRPr="0045640B" w:rsidRDefault="00B8550C" w:rsidP="0059364C">
      <w:pPr>
        <w:spacing w:after="0" w:line="240" w:lineRule="auto"/>
        <w:ind w:left="-567" w:firstLine="851"/>
        <w:jc w:val="both"/>
        <w:rPr>
          <w:rFonts w:ascii="Times New Roman" w:eastAsia="Times New Roman" w:hAnsi="Times New Roman" w:cs="Times New Roman"/>
          <w:sz w:val="24"/>
          <w:szCs w:val="24"/>
          <w:lang w:eastAsia="ru-RU"/>
        </w:rPr>
      </w:pPr>
      <w:r w:rsidRPr="0045640B">
        <w:rPr>
          <w:rFonts w:ascii="Times New Roman" w:eastAsia="Times New Roman" w:hAnsi="Times New Roman" w:cs="Times New Roman"/>
          <w:sz w:val="24"/>
          <w:szCs w:val="24"/>
          <w:lang w:eastAsia="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C56224A" w14:textId="631AD82A" w:rsidR="00B8550C" w:rsidRPr="0045640B" w:rsidRDefault="00B8550C" w:rsidP="0059364C">
      <w:pPr>
        <w:spacing w:after="0" w:line="240" w:lineRule="auto"/>
        <w:ind w:left="-567" w:firstLine="851"/>
        <w:jc w:val="both"/>
        <w:rPr>
          <w:rFonts w:ascii="Times New Roman" w:eastAsia="Times New Roman" w:hAnsi="Times New Roman" w:cs="Times New Roman"/>
          <w:sz w:val="24"/>
          <w:szCs w:val="24"/>
          <w:lang w:eastAsia="ru-RU"/>
        </w:rPr>
      </w:pPr>
      <w:r w:rsidRPr="0045640B">
        <w:rPr>
          <w:rFonts w:ascii="Times New Roman" w:eastAsia="Times New Roman" w:hAnsi="Times New Roman" w:cs="Times New Roman"/>
          <w:sz w:val="24"/>
          <w:szCs w:val="24"/>
          <w:lang w:eastAsia="ru-RU"/>
        </w:rPr>
        <w:t xml:space="preserve"> - осуществление авиационных мер по борьбе с вредными организмами.</w:t>
      </w:r>
    </w:p>
    <w:p w14:paraId="1192868A" w14:textId="16E6E8A8" w:rsidR="00491534" w:rsidRPr="0045640B" w:rsidRDefault="00491534" w:rsidP="00491534">
      <w:pPr>
        <w:spacing w:after="0" w:line="240" w:lineRule="auto"/>
        <w:ind w:left="-567" w:firstLine="851"/>
        <w:jc w:val="both"/>
        <w:rPr>
          <w:rFonts w:ascii="Times New Roman" w:hAnsi="Times New Roman"/>
          <w:sz w:val="24"/>
          <w:szCs w:val="24"/>
        </w:rPr>
      </w:pPr>
      <w:r w:rsidRPr="0045640B">
        <w:rPr>
          <w:rFonts w:ascii="Times New Roman" w:hAnsi="Times New Roman"/>
          <w:sz w:val="24"/>
          <w:szCs w:val="24"/>
        </w:rPr>
        <w:t>В границах зон затопления и подтопления в соответствии с ч. 6 ст. 67.1 установлены ограничения и запреты для ведения хозяйственной и иной деятельности на территории поселения, в том числе запреты на строительство новых объектов без их инженерной защиты.</w:t>
      </w:r>
    </w:p>
    <w:p w14:paraId="332E4825" w14:textId="08B46739" w:rsidR="00491534" w:rsidRPr="0045640B" w:rsidRDefault="00491534" w:rsidP="00491534">
      <w:pPr>
        <w:spacing w:after="0" w:line="240" w:lineRule="auto"/>
        <w:ind w:left="-567" w:firstLine="851"/>
        <w:jc w:val="both"/>
        <w:rPr>
          <w:rFonts w:ascii="Times New Roman" w:hAnsi="Times New Roman"/>
          <w:sz w:val="24"/>
          <w:szCs w:val="24"/>
        </w:rPr>
      </w:pPr>
      <w:r w:rsidRPr="0045640B">
        <w:rPr>
          <w:rFonts w:ascii="Times New Roman" w:hAnsi="Times New Roman"/>
          <w:sz w:val="24"/>
          <w:szCs w:val="24"/>
        </w:rPr>
        <w:t>Наличие зон затопления, подтопления должно быть учтено при разработке Правил землепользования и застройки муниципального образования.</w:t>
      </w:r>
    </w:p>
    <w:p w14:paraId="71B0FE7F" w14:textId="0C1E22F0" w:rsidR="001C2C7F" w:rsidRPr="0045640B" w:rsidRDefault="001C2C7F" w:rsidP="001C2C7F">
      <w:pPr>
        <w:widowControl w:val="0"/>
        <w:tabs>
          <w:tab w:val="left" w:pos="540"/>
        </w:tabs>
        <w:autoSpaceDE w:val="0"/>
        <w:autoSpaceDN w:val="0"/>
        <w:adjustRightInd w:val="0"/>
        <w:spacing w:after="0" w:line="240" w:lineRule="auto"/>
        <w:ind w:left="-567" w:firstLine="851"/>
        <w:jc w:val="both"/>
        <w:rPr>
          <w:rFonts w:ascii="Times New Roman" w:hAnsi="Times New Roman" w:cs="Times New Roman"/>
          <w:sz w:val="24"/>
          <w:szCs w:val="24"/>
        </w:rPr>
      </w:pPr>
      <w:r w:rsidRPr="0045640B">
        <w:rPr>
          <w:rFonts w:ascii="Times New Roman" w:hAnsi="Times New Roman" w:cs="Times New Roman"/>
          <w:sz w:val="24"/>
          <w:szCs w:val="24"/>
        </w:rPr>
        <w:t>Зон возможного катастрофического затопления (глубина затопления более 1,5 м.) на территории муниципального округа нет.</w:t>
      </w:r>
    </w:p>
    <w:p w14:paraId="4C7CFADE" w14:textId="63B824F9" w:rsidR="001C2C7F" w:rsidRPr="0045640B" w:rsidRDefault="001C2C7F" w:rsidP="00B67655">
      <w:pPr>
        <w:spacing w:after="0" w:line="240" w:lineRule="auto"/>
        <w:ind w:left="-567" w:firstLine="851"/>
        <w:jc w:val="both"/>
        <w:rPr>
          <w:rFonts w:ascii="Times New Roman" w:hAnsi="Times New Roman" w:cs="Times New Roman"/>
          <w:sz w:val="24"/>
          <w:szCs w:val="24"/>
        </w:rPr>
      </w:pPr>
      <w:r w:rsidRPr="0045640B">
        <w:rPr>
          <w:rFonts w:ascii="Times New Roman" w:hAnsi="Times New Roman" w:cs="Times New Roman"/>
          <w:sz w:val="24"/>
          <w:szCs w:val="24"/>
        </w:rPr>
        <w:t>На графических материалах проекта отображены границы зон затопления и подтопления.</w:t>
      </w:r>
    </w:p>
    <w:p w14:paraId="3981E1F0" w14:textId="0324DDBB" w:rsidR="0044690D" w:rsidRPr="0045640B" w:rsidRDefault="007B6E84" w:rsidP="00E0452C">
      <w:pPr>
        <w:shd w:val="clear" w:color="auto" w:fill="FFFFFF"/>
        <w:spacing w:after="0" w:line="240" w:lineRule="auto"/>
        <w:ind w:left="-567" w:right="-141" w:firstLine="851"/>
        <w:jc w:val="both"/>
        <w:rPr>
          <w:rFonts w:ascii="Times New Roman" w:hAnsi="Times New Roman" w:cs="Times New Roman"/>
          <w:b/>
          <w:bCs/>
          <w:i/>
          <w:iCs/>
          <w:sz w:val="24"/>
          <w:szCs w:val="24"/>
        </w:rPr>
      </w:pPr>
      <w:r w:rsidRPr="0045640B">
        <w:rPr>
          <w:rStyle w:val="blk"/>
          <w:rFonts w:ascii="Times New Roman" w:hAnsi="Times New Roman" w:cs="Times New Roman"/>
          <w:b/>
          <w:bCs/>
          <w:i/>
          <w:iCs/>
          <w:sz w:val="24"/>
          <w:szCs w:val="24"/>
          <w:shd w:val="clear" w:color="auto" w:fill="FFFFFF" w:themeFill="background1"/>
        </w:rPr>
        <w:t>Зоны</w:t>
      </w:r>
      <w:r w:rsidR="0044690D" w:rsidRPr="0045640B">
        <w:rPr>
          <w:rStyle w:val="blk"/>
          <w:rFonts w:ascii="Times New Roman" w:hAnsi="Times New Roman" w:cs="Times New Roman"/>
          <w:b/>
          <w:bCs/>
          <w:i/>
          <w:iCs/>
          <w:sz w:val="24"/>
          <w:szCs w:val="24"/>
          <w:shd w:val="clear" w:color="auto" w:fill="FFFFFF" w:themeFill="background1"/>
        </w:rPr>
        <w:t> санитарной охраны</w:t>
      </w:r>
      <w:r w:rsidR="0044690D" w:rsidRPr="0045640B">
        <w:rPr>
          <w:rStyle w:val="blk"/>
          <w:rFonts w:ascii="Times New Roman" w:hAnsi="Times New Roman" w:cs="Times New Roman"/>
          <w:b/>
          <w:bCs/>
          <w:i/>
          <w:iCs/>
          <w:sz w:val="24"/>
          <w:szCs w:val="24"/>
        </w:rPr>
        <w:t xml:space="preserve"> источников питьевого и хозяйственно-бытового водоснабжения</w:t>
      </w:r>
    </w:p>
    <w:p w14:paraId="46C58B1B"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источники водоснабжения должны иметь зоны санитарной охраны (ЗСО).</w:t>
      </w:r>
    </w:p>
    <w:p w14:paraId="23765943"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0E4B19A3"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22341D4"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Санитарная охрана водоводов обеспечивается санитарно-защитной полосой.</w:t>
      </w:r>
    </w:p>
    <w:p w14:paraId="4DA14405"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14:paraId="3EBB6422"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Постановлением Главного государственного санитарного врача РФ от 14.03.2002 в зоне охраны источников водоснабжения запрещается:</w:t>
      </w:r>
    </w:p>
    <w:p w14:paraId="35FD50E8" w14:textId="77777777" w:rsidR="0044690D" w:rsidRPr="0045640B" w:rsidRDefault="0044690D" w:rsidP="00E0452C">
      <w:pPr>
        <w:widowControl w:val="0"/>
        <w:numPr>
          <w:ilvl w:val="0"/>
          <w:numId w:val="32"/>
        </w:numPr>
        <w:tabs>
          <w:tab w:val="left" w:pos="284"/>
        </w:tabs>
        <w:suppressAutoHyphens/>
        <w:autoSpaceDE w:val="0"/>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5215A4FA" w14:textId="77777777" w:rsidR="0044690D" w:rsidRPr="0045640B" w:rsidRDefault="0044690D" w:rsidP="00E0452C">
      <w:pPr>
        <w:widowControl w:val="0"/>
        <w:numPr>
          <w:ilvl w:val="0"/>
          <w:numId w:val="32"/>
        </w:numPr>
        <w:tabs>
          <w:tab w:val="left" w:pos="284"/>
        </w:tabs>
        <w:suppressAutoHyphens/>
        <w:autoSpaceDE w:val="0"/>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14:paraId="2366FCB7"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lastRenderedPageBreak/>
        <w:t>Мероприятия по санитарно-защитной полосе водоводов:</w:t>
      </w:r>
    </w:p>
    <w:p w14:paraId="40F9AF8E"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1. В пределах санитарно-защитной полосы водоводов должны отсутствовать источники загрязнения почвы и грунтовых вод.</w:t>
      </w:r>
    </w:p>
    <w:p w14:paraId="45D0A178" w14:textId="77777777"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FCF4BFD" w14:textId="5624BE3A" w:rsidR="0044690D" w:rsidRPr="007B6E84" w:rsidRDefault="007B6E84" w:rsidP="00E0452C">
      <w:pPr>
        <w:spacing w:after="0" w:line="240" w:lineRule="auto"/>
        <w:ind w:left="-567" w:right="-141" w:firstLine="851"/>
        <w:jc w:val="both"/>
        <w:rPr>
          <w:rFonts w:ascii="Times New Roman" w:hAnsi="Times New Roman" w:cs="Times New Roman"/>
          <w:b/>
          <w:bCs/>
          <w:i/>
          <w:iCs/>
          <w:sz w:val="24"/>
          <w:szCs w:val="24"/>
        </w:rPr>
      </w:pPr>
      <w:r w:rsidRPr="007B6E84">
        <w:rPr>
          <w:rFonts w:ascii="Times New Roman" w:hAnsi="Times New Roman" w:cs="Times New Roman"/>
          <w:b/>
          <w:bCs/>
          <w:i/>
          <w:iCs/>
          <w:sz w:val="24"/>
          <w:szCs w:val="24"/>
        </w:rPr>
        <w:t>С</w:t>
      </w:r>
      <w:r w:rsidR="0044690D" w:rsidRPr="007B6E84">
        <w:rPr>
          <w:rFonts w:ascii="Times New Roman" w:hAnsi="Times New Roman" w:cs="Times New Roman"/>
          <w:b/>
          <w:bCs/>
          <w:i/>
          <w:iCs/>
          <w:sz w:val="24"/>
          <w:szCs w:val="24"/>
        </w:rPr>
        <w:t>анитарно-защитные зоны</w:t>
      </w:r>
    </w:p>
    <w:p w14:paraId="7EA3091D" w14:textId="12B3AA46" w:rsidR="0044690D" w:rsidRPr="007B6E84" w:rsidRDefault="0044690D" w:rsidP="00E0452C">
      <w:pPr>
        <w:pStyle w:val="af5"/>
        <w:spacing w:before="0" w:after="0"/>
        <w:ind w:left="-567" w:right="-141" w:firstLine="851"/>
      </w:pPr>
      <w:r w:rsidRPr="007B6E84">
        <w:t xml:space="preserve">Санитарно-защитные зоны (далее – СЗЗ) отображены в графической части проекта </w:t>
      </w:r>
      <w:r w:rsidR="00684C0E">
        <w:t>генерального плана</w:t>
      </w:r>
      <w:r w:rsidRPr="007B6E84">
        <w:t xml:space="preserve"> на основании СанПиН 2.2.1/2.1.1.1200-03 «Санитарно-защитные зоны и санитарная классификация предприятий, сооружений и иных объектов», сведений из </w:t>
      </w:r>
      <w:r w:rsidR="00C851D4">
        <w:t>ЕГРН</w:t>
      </w:r>
      <w:r w:rsidRPr="007B6E84">
        <w:t>.</w:t>
      </w:r>
    </w:p>
    <w:p w14:paraId="4FA1A66E" w14:textId="77777777" w:rsidR="0044690D" w:rsidRPr="007B6E84" w:rsidRDefault="0044690D" w:rsidP="00E0452C">
      <w:pPr>
        <w:pStyle w:val="af5"/>
        <w:spacing w:before="0" w:after="0"/>
        <w:ind w:left="-567" w:right="-141" w:firstLine="851"/>
      </w:pPr>
      <w:r w:rsidRPr="007B6E84">
        <w:t xml:space="preserve">В соответствии с п. 3.1 СанПиН 2.2.1/2.1.1.1200-03 размеры и границы санитарно-защитной зоны определяются в проекте санитарно-защитной зоны. Разработка проекта санитарно-защитной зоны для объектов I-III класса опасности является обязательной. </w:t>
      </w:r>
    </w:p>
    <w:p w14:paraId="077A9E69" w14:textId="77777777" w:rsidR="0044690D" w:rsidRPr="007B6E84" w:rsidRDefault="0044690D" w:rsidP="00E0452C">
      <w:pPr>
        <w:pStyle w:val="af5"/>
        <w:spacing w:before="0" w:after="0"/>
        <w:ind w:left="-567" w:right="-141" w:firstLine="851"/>
      </w:pPr>
      <w:r w:rsidRPr="007B6E84">
        <w:t>При отсутствии возможности организации санитарно-защитных зон для предприятий и объектов необходимо предусматривать следующие мероприятия в соответствии с СанПиН 2.2.1/2.1.1.1200-03:</w:t>
      </w:r>
    </w:p>
    <w:p w14:paraId="061BCA76" w14:textId="77777777" w:rsidR="0044690D" w:rsidRPr="007B6E84" w:rsidRDefault="0044690D" w:rsidP="00E0452C">
      <w:pPr>
        <w:pStyle w:val="afffffff6"/>
        <w:tabs>
          <w:tab w:val="left" w:pos="567"/>
        </w:tabs>
        <w:ind w:left="-567" w:right="-141" w:firstLine="851"/>
        <w:jc w:val="both"/>
        <w:rPr>
          <w:sz w:val="24"/>
          <w:szCs w:val="24"/>
        </w:rPr>
      </w:pPr>
      <w:r w:rsidRPr="007B6E84">
        <w:rPr>
          <w:sz w:val="24"/>
          <w:szCs w:val="24"/>
        </w:rPr>
        <w:t>уменьшение мощности, изменение состава, перепрофилирование промышленных объектов и производств и связанном с этим изменении класса опасности, при условии снижения всех видов воздействия на среду обитания до предельно допустимой концентрации (ПДК) и предельно допустимого уровня (ПДУ);</w:t>
      </w:r>
    </w:p>
    <w:p w14:paraId="7332B9B3" w14:textId="77777777" w:rsidR="0044690D" w:rsidRPr="007B6E84" w:rsidRDefault="0044690D" w:rsidP="00E0452C">
      <w:pPr>
        <w:pStyle w:val="afffffff6"/>
        <w:tabs>
          <w:tab w:val="left" w:pos="567"/>
        </w:tabs>
        <w:ind w:left="-567" w:right="-141" w:firstLine="851"/>
        <w:jc w:val="both"/>
        <w:rPr>
          <w:sz w:val="24"/>
          <w:szCs w:val="24"/>
        </w:rPr>
      </w:pPr>
      <w:r w:rsidRPr="007B6E84">
        <w:rPr>
          <w:sz w:val="24"/>
          <w:szCs w:val="24"/>
        </w:rPr>
        <w:t>внедрение передовых технологических решений, эффективных очистных сооружений, направленных на сокращение уровней воздействия на среду обитания.</w:t>
      </w:r>
    </w:p>
    <w:p w14:paraId="7C0B0800" w14:textId="77777777" w:rsidR="0044690D" w:rsidRPr="007B6E84" w:rsidRDefault="0044690D" w:rsidP="00E0452C">
      <w:pPr>
        <w:spacing w:after="0" w:line="240" w:lineRule="auto"/>
        <w:ind w:left="-567" w:right="-141" w:firstLine="851"/>
        <w:jc w:val="both"/>
        <w:rPr>
          <w:rFonts w:ascii="Times New Roman" w:hAnsi="Times New Roman" w:cs="Times New Roman"/>
          <w:sz w:val="24"/>
          <w:szCs w:val="24"/>
        </w:rPr>
      </w:pPr>
      <w:r w:rsidRPr="007B6E84">
        <w:rPr>
          <w:rFonts w:ascii="Times New Roman" w:hAnsi="Times New Roman" w:cs="Times New Roman"/>
          <w:sz w:val="24"/>
          <w:szCs w:val="24"/>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w:t>
      </w:r>
    </w:p>
    <w:p w14:paraId="4E3EF17E" w14:textId="77777777" w:rsidR="0044690D" w:rsidRPr="007B6E84" w:rsidRDefault="0044690D" w:rsidP="00E0452C">
      <w:pPr>
        <w:spacing w:after="0" w:line="240" w:lineRule="auto"/>
        <w:ind w:left="-567" w:right="-141" w:firstLine="851"/>
        <w:jc w:val="both"/>
        <w:rPr>
          <w:rFonts w:ascii="Times New Roman" w:hAnsi="Times New Roman" w:cs="Times New Roman"/>
          <w:sz w:val="24"/>
          <w:szCs w:val="24"/>
        </w:rPr>
      </w:pPr>
      <w:r w:rsidRPr="007B6E84">
        <w:rPr>
          <w:rFonts w:ascii="Times New Roman" w:hAnsi="Times New Roman" w:cs="Times New Roman"/>
          <w:sz w:val="24"/>
          <w:szCs w:val="24"/>
        </w:rPr>
        <w:t>Территория санитарно-защитной зоны предназначена для:</w:t>
      </w:r>
    </w:p>
    <w:p w14:paraId="5FC35499" w14:textId="77777777" w:rsidR="0044690D" w:rsidRPr="007B6E84" w:rsidRDefault="0044690D" w:rsidP="00E0452C">
      <w:pPr>
        <w:widowControl w:val="0"/>
        <w:numPr>
          <w:ilvl w:val="0"/>
          <w:numId w:val="32"/>
        </w:numPr>
        <w:tabs>
          <w:tab w:val="left" w:pos="284"/>
        </w:tabs>
        <w:suppressAutoHyphens/>
        <w:autoSpaceDE w:val="0"/>
        <w:spacing w:after="0" w:line="240" w:lineRule="auto"/>
        <w:ind w:left="-567" w:right="-141" w:firstLine="851"/>
        <w:jc w:val="both"/>
        <w:rPr>
          <w:rFonts w:ascii="Times New Roman" w:hAnsi="Times New Roman" w:cs="Times New Roman"/>
          <w:sz w:val="24"/>
          <w:szCs w:val="24"/>
        </w:rPr>
      </w:pPr>
      <w:r w:rsidRPr="007B6E84">
        <w:rPr>
          <w:rFonts w:ascii="Times New Roman" w:hAnsi="Times New Roman" w:cs="Times New Roman"/>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14:paraId="63916C03" w14:textId="77777777" w:rsidR="0044690D" w:rsidRPr="007B6E84" w:rsidRDefault="0044690D" w:rsidP="00E0452C">
      <w:pPr>
        <w:widowControl w:val="0"/>
        <w:numPr>
          <w:ilvl w:val="0"/>
          <w:numId w:val="32"/>
        </w:numPr>
        <w:tabs>
          <w:tab w:val="left" w:pos="284"/>
        </w:tabs>
        <w:suppressAutoHyphens/>
        <w:autoSpaceDE w:val="0"/>
        <w:spacing w:after="0" w:line="240" w:lineRule="auto"/>
        <w:ind w:left="-567" w:right="-141" w:firstLine="851"/>
        <w:jc w:val="both"/>
        <w:rPr>
          <w:rFonts w:ascii="Times New Roman" w:hAnsi="Times New Roman" w:cs="Times New Roman"/>
          <w:sz w:val="24"/>
          <w:szCs w:val="24"/>
        </w:rPr>
      </w:pPr>
      <w:r w:rsidRPr="007B6E84">
        <w:rPr>
          <w:rFonts w:ascii="Times New Roman" w:hAnsi="Times New Roman" w:cs="Times New Roman"/>
          <w:sz w:val="24"/>
          <w:szCs w:val="24"/>
        </w:rPr>
        <w:t>создания санитарно-защитного барьера между территорией предприятия (группы предприятий) и территорией жилой застройки;</w:t>
      </w:r>
    </w:p>
    <w:p w14:paraId="5CE9A7A6" w14:textId="11F3A277" w:rsidR="0044690D" w:rsidRPr="007B6E84" w:rsidRDefault="0044690D" w:rsidP="00E0452C">
      <w:pPr>
        <w:widowControl w:val="0"/>
        <w:numPr>
          <w:ilvl w:val="0"/>
          <w:numId w:val="32"/>
        </w:numPr>
        <w:tabs>
          <w:tab w:val="left" w:pos="284"/>
        </w:tabs>
        <w:suppressAutoHyphens/>
        <w:autoSpaceDE w:val="0"/>
        <w:spacing w:after="0" w:line="240" w:lineRule="auto"/>
        <w:ind w:left="-567" w:right="-141" w:firstLine="851"/>
        <w:jc w:val="both"/>
        <w:rPr>
          <w:rFonts w:ascii="Times New Roman" w:hAnsi="Times New Roman" w:cs="Times New Roman"/>
          <w:sz w:val="24"/>
          <w:szCs w:val="24"/>
        </w:rPr>
      </w:pPr>
      <w:r w:rsidRPr="007B6E84">
        <w:rPr>
          <w:rFonts w:ascii="Times New Roman" w:hAnsi="Times New Roman" w:cs="Times New Roman"/>
          <w:sz w:val="24"/>
          <w:szCs w:val="24"/>
        </w:rPr>
        <w:t>организации дополнительных озелененных площадей, обеспечивающих экранирование, ассимиляцию и фильтрацию</w:t>
      </w:r>
      <w:r w:rsidR="004C6E57" w:rsidRPr="007B6E84">
        <w:rPr>
          <w:rFonts w:ascii="Times New Roman" w:hAnsi="Times New Roman" w:cs="Times New Roman"/>
          <w:sz w:val="24"/>
          <w:szCs w:val="24"/>
        </w:rPr>
        <w:t xml:space="preserve"> </w:t>
      </w:r>
      <w:r w:rsidRPr="007B6E84">
        <w:rPr>
          <w:rFonts w:ascii="Times New Roman" w:hAnsi="Times New Roman" w:cs="Times New Roman"/>
          <w:sz w:val="24"/>
          <w:szCs w:val="24"/>
        </w:rPr>
        <w:t>загрязнителей атмосферы</w:t>
      </w:r>
      <w:r w:rsidR="004C6E57" w:rsidRPr="007B6E84">
        <w:rPr>
          <w:rFonts w:ascii="Times New Roman" w:hAnsi="Times New Roman" w:cs="Times New Roman"/>
          <w:sz w:val="24"/>
          <w:szCs w:val="24"/>
        </w:rPr>
        <w:t>,</w:t>
      </w:r>
      <w:r w:rsidRPr="007B6E84">
        <w:rPr>
          <w:rFonts w:ascii="Times New Roman" w:hAnsi="Times New Roman" w:cs="Times New Roman"/>
          <w:sz w:val="24"/>
          <w:szCs w:val="24"/>
        </w:rPr>
        <w:t xml:space="preserve"> и повышение комфортности микроклимата.</w:t>
      </w:r>
    </w:p>
    <w:p w14:paraId="0AD16F1D" w14:textId="77777777" w:rsidR="0044690D" w:rsidRPr="007B6E84" w:rsidRDefault="0044690D" w:rsidP="00E0452C">
      <w:pPr>
        <w:pStyle w:val="af5"/>
        <w:spacing w:before="0" w:after="0"/>
        <w:ind w:left="-567" w:right="-141" w:firstLine="851"/>
        <w:rPr>
          <w:rFonts w:eastAsia="Calibri"/>
        </w:rPr>
      </w:pPr>
      <w:r w:rsidRPr="007B6E84">
        <w:rPr>
          <w:rFonts w:eastAsia="Calibri"/>
        </w:rPr>
        <w:t>В соответствии с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FA05CEA" w14:textId="77777777" w:rsidR="0044690D" w:rsidRPr="007B6E84" w:rsidRDefault="0044690D" w:rsidP="00E0452C">
      <w:pPr>
        <w:pStyle w:val="af5"/>
        <w:spacing w:before="0" w:after="0"/>
        <w:ind w:left="-567" w:right="-141" w:firstLine="851"/>
        <w:rPr>
          <w:rFonts w:eastAsia="Calibri"/>
        </w:rPr>
      </w:pPr>
      <w:r w:rsidRPr="007B6E84">
        <w:rPr>
          <w:rFonts w:eastAsia="Calibri"/>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66194B61" w14:textId="2B13751D" w:rsidR="0044690D" w:rsidRDefault="0044690D" w:rsidP="00E0452C">
      <w:pPr>
        <w:spacing w:after="0" w:line="240" w:lineRule="auto"/>
        <w:ind w:left="-567" w:right="-141" w:firstLine="851"/>
        <w:jc w:val="both"/>
        <w:rPr>
          <w:rFonts w:ascii="Times New Roman" w:hAnsi="Times New Roman" w:cs="Times New Roman"/>
          <w:sz w:val="24"/>
          <w:szCs w:val="24"/>
        </w:rPr>
      </w:pPr>
      <w:r w:rsidRPr="007B6E84">
        <w:rPr>
          <w:rFonts w:ascii="Times New Roman" w:hAnsi="Times New Roman" w:cs="Times New Roman"/>
          <w:sz w:val="24"/>
          <w:szCs w:val="24"/>
        </w:rPr>
        <w:t xml:space="preserve">Размер СЗЗ на графических материалах проекта </w:t>
      </w:r>
      <w:r w:rsidR="00C851D4">
        <w:rPr>
          <w:rFonts w:ascii="Times New Roman" w:hAnsi="Times New Roman" w:cs="Times New Roman"/>
          <w:sz w:val="24"/>
          <w:szCs w:val="24"/>
        </w:rPr>
        <w:t xml:space="preserve">генерального плана </w:t>
      </w:r>
      <w:r w:rsidRPr="007B6E84">
        <w:rPr>
          <w:rFonts w:ascii="Times New Roman" w:hAnsi="Times New Roman" w:cs="Times New Roman"/>
          <w:sz w:val="24"/>
          <w:szCs w:val="24"/>
        </w:rPr>
        <w:t>установлен от 50-1000 метров в зависимости от класса опасности объектов.</w:t>
      </w:r>
    </w:p>
    <w:p w14:paraId="14C92001" w14:textId="25B3A416" w:rsidR="0045640B" w:rsidRPr="0045640B" w:rsidRDefault="0045640B" w:rsidP="00E0452C">
      <w:pPr>
        <w:spacing w:after="0" w:line="240" w:lineRule="auto"/>
        <w:ind w:left="-567" w:right="-141" w:firstLine="851"/>
        <w:jc w:val="both"/>
        <w:rPr>
          <w:rFonts w:ascii="Times New Roman" w:hAnsi="Times New Roman" w:cs="Times New Roman"/>
          <w:b/>
          <w:bCs/>
          <w:i/>
          <w:iCs/>
          <w:sz w:val="24"/>
          <w:szCs w:val="24"/>
        </w:rPr>
      </w:pPr>
      <w:r w:rsidRPr="0045640B">
        <w:rPr>
          <w:rFonts w:ascii="Times New Roman" w:hAnsi="Times New Roman" w:cs="Times New Roman"/>
          <w:b/>
          <w:bCs/>
          <w:i/>
          <w:iCs/>
          <w:sz w:val="24"/>
          <w:szCs w:val="24"/>
        </w:rPr>
        <w:t>Иные зоны с особыми условиями использования:</w:t>
      </w:r>
    </w:p>
    <w:p w14:paraId="59F8BB36" w14:textId="77777777" w:rsidR="0044690D" w:rsidRPr="0045640B" w:rsidRDefault="0044690D" w:rsidP="00E0452C">
      <w:pPr>
        <w:spacing w:after="0" w:line="240" w:lineRule="auto"/>
        <w:ind w:left="-567" w:right="-141" w:firstLine="851"/>
        <w:jc w:val="both"/>
        <w:rPr>
          <w:rFonts w:ascii="Times New Roman" w:hAnsi="Times New Roman" w:cs="Times New Roman"/>
          <w:b/>
          <w:bCs/>
          <w:i/>
          <w:iCs/>
          <w:sz w:val="24"/>
          <w:szCs w:val="24"/>
        </w:rPr>
      </w:pPr>
      <w:r w:rsidRPr="0045640B">
        <w:rPr>
          <w:rFonts w:ascii="Times New Roman" w:hAnsi="Times New Roman" w:cs="Times New Roman"/>
          <w:b/>
          <w:bCs/>
          <w:i/>
          <w:iCs/>
          <w:sz w:val="24"/>
          <w:szCs w:val="24"/>
        </w:rPr>
        <w:t>- придорожные полосы автомобильных дорог</w:t>
      </w:r>
    </w:p>
    <w:p w14:paraId="10CF65F1" w14:textId="2556D225" w:rsidR="0044690D" w:rsidRPr="0045640B" w:rsidRDefault="0044690D" w:rsidP="00E0452C">
      <w:pPr>
        <w:spacing w:after="0" w:line="240" w:lineRule="auto"/>
        <w:ind w:left="-567" w:right="-141" w:firstLine="851"/>
        <w:jc w:val="both"/>
        <w:rPr>
          <w:rFonts w:ascii="Times New Roman" w:hAnsi="Times New Roman" w:cs="Times New Roman"/>
          <w:sz w:val="24"/>
          <w:szCs w:val="24"/>
        </w:rPr>
      </w:pPr>
      <w:r w:rsidRPr="0045640B">
        <w:rPr>
          <w:rFonts w:ascii="Times New Roman" w:hAnsi="Times New Roman" w:cs="Times New Roman"/>
          <w:sz w:val="24"/>
          <w:szCs w:val="24"/>
        </w:rPr>
        <w:lastRenderedPageBreak/>
        <w:t>Придорожные полосы автомобильных дорог установлены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14:paraId="4D8EB106" w14:textId="640F34CB" w:rsidR="007B6E84" w:rsidRPr="007B6E84" w:rsidRDefault="007B6E84" w:rsidP="00E0452C">
      <w:pPr>
        <w:spacing w:after="0" w:line="240" w:lineRule="auto"/>
        <w:ind w:left="-567" w:right="-141" w:firstLine="851"/>
        <w:jc w:val="both"/>
        <w:rPr>
          <w:rFonts w:ascii="Times New Roman" w:hAnsi="Times New Roman" w:cs="Times New Roman"/>
          <w:b/>
          <w:bCs/>
          <w:i/>
          <w:iCs/>
          <w:sz w:val="24"/>
          <w:szCs w:val="24"/>
        </w:rPr>
      </w:pPr>
      <w:r w:rsidRPr="007B6E84">
        <w:rPr>
          <w:rFonts w:ascii="Times New Roman" w:hAnsi="Times New Roman" w:cs="Times New Roman"/>
          <w:b/>
          <w:bCs/>
          <w:i/>
          <w:iCs/>
          <w:sz w:val="24"/>
          <w:szCs w:val="24"/>
        </w:rPr>
        <w:t>Охранная зона инженерных коммуникаций:</w:t>
      </w:r>
    </w:p>
    <w:p w14:paraId="682E2195" w14:textId="4C841591" w:rsidR="0044690D" w:rsidRPr="0045640B" w:rsidRDefault="0044690D" w:rsidP="00E0452C">
      <w:pPr>
        <w:spacing w:after="0" w:line="240" w:lineRule="auto"/>
        <w:ind w:left="-567" w:right="-141" w:firstLine="851"/>
        <w:jc w:val="both"/>
        <w:rPr>
          <w:rFonts w:ascii="Times New Roman" w:hAnsi="Times New Roman" w:cs="Times New Roman"/>
          <w:b/>
          <w:bCs/>
          <w:i/>
          <w:iCs/>
          <w:sz w:val="24"/>
          <w:szCs w:val="24"/>
        </w:rPr>
      </w:pPr>
      <w:r w:rsidRPr="0045640B">
        <w:rPr>
          <w:rFonts w:ascii="Times New Roman" w:hAnsi="Times New Roman" w:cs="Times New Roman"/>
          <w:b/>
          <w:bCs/>
          <w:i/>
          <w:iCs/>
          <w:sz w:val="24"/>
          <w:szCs w:val="24"/>
        </w:rPr>
        <w:t>-</w:t>
      </w:r>
      <w:r w:rsidRPr="0045640B">
        <w:rPr>
          <w:rStyle w:val="blk"/>
          <w:rFonts w:ascii="Times New Roman" w:hAnsi="Times New Roman" w:cs="Times New Roman"/>
          <w:b/>
          <w:bCs/>
          <w:i/>
          <w:iCs/>
          <w:sz w:val="24"/>
          <w:szCs w:val="24"/>
        </w:rPr>
        <w:t xml:space="preserve"> охранная зона объектов электросетевого хозяйства</w:t>
      </w:r>
      <w:r w:rsidR="007B6E84" w:rsidRPr="0045640B">
        <w:rPr>
          <w:rFonts w:ascii="Times New Roman" w:hAnsi="Times New Roman" w:cs="Times New Roman"/>
          <w:b/>
          <w:bCs/>
          <w:i/>
          <w:iCs/>
          <w:sz w:val="24"/>
          <w:szCs w:val="24"/>
        </w:rPr>
        <w:t xml:space="preserve"> (вдоль линии электропередачи, вокруг подстанций)</w:t>
      </w:r>
    </w:p>
    <w:p w14:paraId="2A55F118" w14:textId="007AB6F9" w:rsidR="0044690D" w:rsidRPr="0045640B" w:rsidRDefault="0044690D" w:rsidP="00E0452C">
      <w:pPr>
        <w:shd w:val="clear" w:color="auto" w:fill="FFFFFF"/>
        <w:spacing w:after="0" w:line="240" w:lineRule="auto"/>
        <w:ind w:left="-567" w:right="-141" w:firstLine="851"/>
        <w:jc w:val="both"/>
        <w:rPr>
          <w:rStyle w:val="blk"/>
          <w:rFonts w:ascii="Times New Roman" w:hAnsi="Times New Roman" w:cs="Times New Roman"/>
          <w:b/>
          <w:bCs/>
          <w:i/>
          <w:iCs/>
          <w:sz w:val="24"/>
          <w:szCs w:val="24"/>
        </w:rPr>
      </w:pPr>
      <w:r w:rsidRPr="0045640B">
        <w:rPr>
          <w:rStyle w:val="blk"/>
          <w:rFonts w:ascii="Times New Roman" w:hAnsi="Times New Roman" w:cs="Times New Roman"/>
          <w:b/>
          <w:bCs/>
          <w:i/>
          <w:iCs/>
          <w:sz w:val="24"/>
          <w:szCs w:val="24"/>
        </w:rPr>
        <w:t>- охранная </w:t>
      </w:r>
      <w:hyperlink r:id="rId42" w:anchor="dst91" w:history="1">
        <w:r w:rsidRPr="0045640B">
          <w:rPr>
            <w:rStyle w:val="a9"/>
            <w:rFonts w:ascii="Times New Roman" w:hAnsi="Times New Roman" w:cs="Times New Roman"/>
            <w:b/>
            <w:bCs/>
            <w:i/>
            <w:iCs/>
            <w:color w:val="auto"/>
            <w:sz w:val="24"/>
            <w:szCs w:val="24"/>
            <w:u w:val="none"/>
          </w:rPr>
          <w:t>зона</w:t>
        </w:r>
      </w:hyperlink>
      <w:r w:rsidRPr="0045640B">
        <w:rPr>
          <w:rStyle w:val="blk"/>
          <w:rFonts w:ascii="Times New Roman" w:hAnsi="Times New Roman" w:cs="Times New Roman"/>
          <w:b/>
          <w:bCs/>
          <w:i/>
          <w:iCs/>
          <w:sz w:val="24"/>
          <w:szCs w:val="24"/>
        </w:rPr>
        <w:t> </w:t>
      </w:r>
      <w:r w:rsidR="002E6CEF" w:rsidRPr="0045640B">
        <w:rPr>
          <w:rStyle w:val="blk"/>
          <w:rFonts w:ascii="Times New Roman" w:hAnsi="Times New Roman" w:cs="Times New Roman"/>
          <w:b/>
          <w:bCs/>
          <w:i/>
          <w:iCs/>
          <w:sz w:val="24"/>
          <w:szCs w:val="24"/>
        </w:rPr>
        <w:t>газопроводов и систем газоснабжения</w:t>
      </w:r>
    </w:p>
    <w:p w14:paraId="350E9D54" w14:textId="2A1F7EE6" w:rsidR="0044690D" w:rsidRPr="0045640B" w:rsidRDefault="0044690D" w:rsidP="00E0452C">
      <w:pPr>
        <w:shd w:val="clear" w:color="auto" w:fill="FFFFFF"/>
        <w:spacing w:after="0" w:line="240" w:lineRule="auto"/>
        <w:ind w:left="-567" w:right="-141" w:firstLine="851"/>
        <w:jc w:val="both"/>
        <w:rPr>
          <w:rStyle w:val="blk"/>
          <w:rFonts w:ascii="Times New Roman" w:hAnsi="Times New Roman" w:cs="Times New Roman"/>
          <w:b/>
          <w:bCs/>
          <w:i/>
          <w:iCs/>
          <w:sz w:val="24"/>
          <w:szCs w:val="24"/>
        </w:rPr>
      </w:pPr>
      <w:r w:rsidRPr="0045640B">
        <w:rPr>
          <w:rFonts w:ascii="Times New Roman" w:hAnsi="Times New Roman" w:cs="Times New Roman"/>
          <w:b/>
          <w:bCs/>
          <w:i/>
          <w:iCs/>
          <w:sz w:val="24"/>
          <w:szCs w:val="24"/>
        </w:rPr>
        <w:t>-</w:t>
      </w:r>
      <w:r w:rsidRPr="0045640B">
        <w:rPr>
          <w:rStyle w:val="blk"/>
          <w:rFonts w:ascii="Times New Roman" w:hAnsi="Times New Roman" w:cs="Times New Roman"/>
          <w:b/>
          <w:bCs/>
          <w:i/>
          <w:iCs/>
          <w:sz w:val="24"/>
          <w:szCs w:val="24"/>
        </w:rPr>
        <w:t xml:space="preserve"> охранная </w:t>
      </w:r>
      <w:hyperlink r:id="rId43" w:anchor="dst100015" w:history="1">
        <w:r w:rsidRPr="0045640B">
          <w:rPr>
            <w:rStyle w:val="a9"/>
            <w:rFonts w:ascii="Times New Roman" w:hAnsi="Times New Roman" w:cs="Times New Roman"/>
            <w:b/>
            <w:bCs/>
            <w:i/>
            <w:iCs/>
            <w:color w:val="auto"/>
            <w:sz w:val="24"/>
            <w:szCs w:val="24"/>
            <w:u w:val="none"/>
          </w:rPr>
          <w:t>зона</w:t>
        </w:r>
      </w:hyperlink>
      <w:r w:rsidRPr="0045640B">
        <w:rPr>
          <w:rStyle w:val="blk"/>
          <w:rFonts w:ascii="Times New Roman" w:hAnsi="Times New Roman" w:cs="Times New Roman"/>
          <w:b/>
          <w:bCs/>
          <w:i/>
          <w:iCs/>
          <w:sz w:val="24"/>
          <w:szCs w:val="24"/>
        </w:rPr>
        <w:t> линий и сооружений связи</w:t>
      </w:r>
      <w:r w:rsidR="007904CA" w:rsidRPr="0045640B">
        <w:rPr>
          <w:rStyle w:val="blk"/>
          <w:rFonts w:ascii="Times New Roman" w:hAnsi="Times New Roman" w:cs="Times New Roman"/>
          <w:b/>
          <w:bCs/>
          <w:i/>
          <w:iCs/>
          <w:sz w:val="24"/>
          <w:szCs w:val="24"/>
        </w:rPr>
        <w:t>.</w:t>
      </w:r>
    </w:p>
    <w:p w14:paraId="719045CD" w14:textId="36694B4E" w:rsidR="005105F9" w:rsidRPr="0045640B" w:rsidRDefault="005105F9" w:rsidP="00E0452C">
      <w:pPr>
        <w:shd w:val="clear" w:color="auto" w:fill="FFFFFF"/>
        <w:spacing w:after="0" w:line="240" w:lineRule="auto"/>
        <w:ind w:left="-567" w:right="-141" w:firstLine="851"/>
        <w:jc w:val="both"/>
        <w:rPr>
          <w:rFonts w:ascii="Times New Roman" w:hAnsi="Times New Roman" w:cs="Times New Roman"/>
          <w:b/>
          <w:bCs/>
          <w:i/>
          <w:iCs/>
          <w:sz w:val="24"/>
          <w:szCs w:val="24"/>
        </w:rPr>
      </w:pPr>
      <w:r w:rsidRPr="0045640B">
        <w:rPr>
          <w:rStyle w:val="blk"/>
          <w:rFonts w:ascii="Times New Roman" w:hAnsi="Times New Roman" w:cs="Times New Roman"/>
          <w:b/>
          <w:bCs/>
          <w:i/>
          <w:iCs/>
          <w:sz w:val="24"/>
          <w:szCs w:val="24"/>
        </w:rPr>
        <w:t>- охранная зона нефтепроводов</w:t>
      </w:r>
    </w:p>
    <w:p w14:paraId="2E437317" w14:textId="6EF7705B" w:rsidR="00B359B6" w:rsidRDefault="0045640B" w:rsidP="00E0452C">
      <w:pPr>
        <w:shd w:val="clear" w:color="auto" w:fill="FFFFFF"/>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Охранная зона иного назначения:</w:t>
      </w:r>
    </w:p>
    <w:p w14:paraId="418ED578" w14:textId="516B5BE6" w:rsidR="0045640B" w:rsidRDefault="0045640B" w:rsidP="00E0452C">
      <w:pPr>
        <w:shd w:val="clear" w:color="auto" w:fill="FFFFFF"/>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охранная зона стационарных пунктов наблюдения за состоянием окружающей природной среды, её загрязнением</w:t>
      </w:r>
    </w:p>
    <w:p w14:paraId="79EEA386" w14:textId="77777777" w:rsidR="0045640B" w:rsidRPr="0045640B" w:rsidRDefault="0045640B" w:rsidP="00E0452C">
      <w:pPr>
        <w:shd w:val="clear" w:color="auto" w:fill="FFFFFF"/>
        <w:spacing w:after="0" w:line="240" w:lineRule="auto"/>
        <w:jc w:val="both"/>
        <w:rPr>
          <w:rFonts w:ascii="Times New Roman" w:hAnsi="Times New Roman" w:cs="Times New Roman"/>
          <w:b/>
          <w:bCs/>
          <w:i/>
          <w:iCs/>
          <w:sz w:val="24"/>
          <w:szCs w:val="24"/>
        </w:rPr>
      </w:pPr>
    </w:p>
    <w:p w14:paraId="7D9137B6" w14:textId="27F26AA9" w:rsidR="004C77B5" w:rsidRDefault="00177444" w:rsidP="00333952">
      <w:pPr>
        <w:pStyle w:val="1a"/>
        <w:spacing w:before="0" w:after="0"/>
        <w:ind w:left="-567" w:right="-144"/>
        <w:jc w:val="center"/>
        <w:rPr>
          <w:rFonts w:ascii="Times New Roman" w:hAnsi="Times New Roman" w:cs="Times New Roman"/>
          <w:sz w:val="24"/>
          <w:szCs w:val="24"/>
        </w:rPr>
      </w:pPr>
      <w:bookmarkStart w:id="177" w:name="_Toc136442272"/>
      <w:r>
        <w:rPr>
          <w:rFonts w:ascii="Times New Roman" w:hAnsi="Times New Roman" w:cs="Times New Roman"/>
          <w:sz w:val="24"/>
          <w:szCs w:val="24"/>
        </w:rPr>
        <w:t xml:space="preserve">  </w:t>
      </w:r>
      <w:r w:rsidR="008542FE" w:rsidRPr="00B359B6">
        <w:rPr>
          <w:rFonts w:ascii="Times New Roman" w:hAnsi="Times New Roman" w:cs="Times New Roman"/>
          <w:sz w:val="24"/>
          <w:szCs w:val="24"/>
        </w:rPr>
        <w:t>2.</w:t>
      </w:r>
      <w:r w:rsidR="0010668E">
        <w:rPr>
          <w:rFonts w:ascii="Times New Roman" w:hAnsi="Times New Roman" w:cs="Times New Roman"/>
          <w:sz w:val="24"/>
          <w:szCs w:val="24"/>
        </w:rPr>
        <w:t>16</w:t>
      </w:r>
      <w:r w:rsidR="00B359B6">
        <w:rPr>
          <w:rFonts w:ascii="Times New Roman" w:hAnsi="Times New Roman" w:cs="Times New Roman"/>
          <w:sz w:val="24"/>
          <w:szCs w:val="24"/>
        </w:rPr>
        <w:t>.</w:t>
      </w:r>
      <w:r w:rsidR="008542FE" w:rsidRPr="00B359B6">
        <w:rPr>
          <w:rFonts w:ascii="Times New Roman" w:hAnsi="Times New Roman" w:cs="Times New Roman"/>
          <w:sz w:val="24"/>
          <w:szCs w:val="24"/>
        </w:rPr>
        <w:t xml:space="preserve"> </w:t>
      </w:r>
      <w:r w:rsidR="0044690D" w:rsidRPr="00B359B6">
        <w:rPr>
          <w:rFonts w:ascii="Times New Roman" w:hAnsi="Times New Roman" w:cs="Times New Roman"/>
          <w:sz w:val="24"/>
          <w:szCs w:val="24"/>
        </w:rPr>
        <w:t>Особо охраняемые природные территории</w:t>
      </w:r>
      <w:bookmarkEnd w:id="177"/>
    </w:p>
    <w:p w14:paraId="60A29EAD" w14:textId="77777777" w:rsidR="00E0452C" w:rsidRPr="00E0452C" w:rsidRDefault="00E0452C" w:rsidP="00E0452C">
      <w:pPr>
        <w:spacing w:after="0"/>
        <w:rPr>
          <w:lang w:eastAsia="ru-RU"/>
        </w:rPr>
      </w:pPr>
    </w:p>
    <w:p w14:paraId="48DD6E37" w14:textId="77777777" w:rsidR="0044690D" w:rsidRPr="00CA5E29" w:rsidRDefault="0044690D" w:rsidP="009009D9">
      <w:pPr>
        <w:pStyle w:val="ConsPlusNormal"/>
        <w:ind w:left="-567" w:firstLine="851"/>
        <w:jc w:val="both"/>
      </w:pPr>
      <w:r>
        <w:t>В соответствии со статьей 95 Земельного кодекса Российской Федерации к</w:t>
      </w:r>
      <w:r w:rsidRPr="00CA5E29">
        <w:rPr>
          <w:rStyle w:val="blk"/>
        </w:rPr>
        <w:t xml:space="preserve">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14:paraId="71DA0294" w14:textId="77777777" w:rsidR="0044690D" w:rsidRPr="00CA5E29" w:rsidRDefault="0044690D" w:rsidP="009009D9">
      <w:pPr>
        <w:shd w:val="clear" w:color="auto" w:fill="FFFFFF"/>
        <w:spacing w:after="0" w:line="240" w:lineRule="auto"/>
        <w:ind w:left="-567" w:firstLine="851"/>
        <w:jc w:val="both"/>
        <w:rPr>
          <w:rFonts w:ascii="Times New Roman" w:hAnsi="Times New Roman" w:cs="Times New Roman"/>
          <w:sz w:val="24"/>
          <w:szCs w:val="24"/>
        </w:rPr>
      </w:pPr>
      <w:r w:rsidRPr="00CA5E29">
        <w:rPr>
          <w:rStyle w:val="blk"/>
          <w:rFonts w:ascii="Times New Roman" w:hAnsi="Times New Roman" w:cs="Times New Roman"/>
          <w:sz w:val="24"/>
          <w:szCs w:val="24"/>
        </w:rPr>
        <w:t>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Российской Федерации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w:t>
      </w:r>
    </w:p>
    <w:p w14:paraId="53A1D65C" w14:textId="77777777" w:rsidR="0044690D" w:rsidRPr="00CA5E29" w:rsidRDefault="0044690D" w:rsidP="009009D9">
      <w:pPr>
        <w:shd w:val="clear" w:color="auto" w:fill="FFFFFF"/>
        <w:spacing w:after="0" w:line="240" w:lineRule="auto"/>
        <w:ind w:left="-567" w:firstLine="851"/>
        <w:jc w:val="both"/>
        <w:rPr>
          <w:rFonts w:ascii="Times New Roman" w:hAnsi="Times New Roman" w:cs="Times New Roman"/>
          <w:sz w:val="24"/>
          <w:szCs w:val="24"/>
        </w:rPr>
      </w:pPr>
      <w:bookmarkStart w:id="178" w:name="dst100899"/>
      <w:bookmarkEnd w:id="178"/>
      <w:r w:rsidRPr="00CA5E29">
        <w:rPr>
          <w:rStyle w:val="blk"/>
          <w:rFonts w:ascii="Times New Roman" w:hAnsi="Times New Roman" w:cs="Times New Roman"/>
          <w:sz w:val="24"/>
          <w:szCs w:val="24"/>
        </w:rPr>
        <w:t>На землях государственных природных заповедников, в том числе биосферных, национальных парков, природных парков, государственных природных заказников, памятников природы, дендрологических парков и ботанических садов,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14:paraId="02A96529" w14:textId="77777777" w:rsidR="0044690D" w:rsidRPr="00CA5E29" w:rsidRDefault="0044690D" w:rsidP="009009D9">
      <w:pPr>
        <w:shd w:val="clear" w:color="auto" w:fill="FFFFFF"/>
        <w:spacing w:after="0" w:line="240" w:lineRule="auto"/>
        <w:ind w:left="-567" w:firstLine="851"/>
        <w:jc w:val="both"/>
        <w:rPr>
          <w:rFonts w:ascii="Times New Roman" w:hAnsi="Times New Roman" w:cs="Times New Roman"/>
          <w:sz w:val="24"/>
          <w:szCs w:val="24"/>
        </w:rPr>
      </w:pPr>
      <w:bookmarkStart w:id="179" w:name="dst100817"/>
      <w:bookmarkEnd w:id="179"/>
      <w:r w:rsidRPr="00CA5E29">
        <w:rPr>
          <w:rStyle w:val="blk"/>
          <w:rFonts w:ascii="Times New Roman" w:hAnsi="Times New Roman" w:cs="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14:paraId="379A924A" w14:textId="1E6A9069" w:rsidR="0044690D" w:rsidRDefault="0044690D" w:rsidP="009009D9">
      <w:pPr>
        <w:shd w:val="clear" w:color="auto" w:fill="FFFFFF"/>
        <w:spacing w:after="0" w:line="240" w:lineRule="auto"/>
        <w:ind w:left="-567" w:firstLine="851"/>
        <w:jc w:val="both"/>
        <w:rPr>
          <w:rStyle w:val="blk"/>
          <w:rFonts w:ascii="Times New Roman" w:hAnsi="Times New Roman" w:cs="Times New Roman"/>
          <w:sz w:val="24"/>
          <w:szCs w:val="24"/>
        </w:rPr>
      </w:pPr>
      <w:bookmarkStart w:id="180" w:name="dst1851"/>
      <w:bookmarkEnd w:id="180"/>
      <w:r w:rsidRPr="00CA5E29">
        <w:rPr>
          <w:rStyle w:val="blk"/>
          <w:rFonts w:ascii="Times New Roman" w:hAnsi="Times New Roman" w:cs="Times New Roman"/>
          <w:sz w:val="24"/>
          <w:szCs w:val="24"/>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w:t>
      </w:r>
      <w:r w:rsidRPr="008C3AB9">
        <w:rPr>
          <w:rStyle w:val="blk"/>
          <w:rFonts w:ascii="Times New Roman" w:hAnsi="Times New Roman" w:cs="Times New Roman"/>
          <w:sz w:val="24"/>
          <w:szCs w:val="24"/>
        </w:rPr>
        <w:t>объектах </w:t>
      </w:r>
      <w:hyperlink r:id="rId44" w:anchor="dst100009" w:history="1">
        <w:r w:rsidRPr="008C3AB9">
          <w:rPr>
            <w:rStyle w:val="a9"/>
            <w:rFonts w:ascii="Times New Roman" w:hAnsi="Times New Roman" w:cs="Times New Roman"/>
            <w:color w:val="auto"/>
            <w:sz w:val="24"/>
            <w:szCs w:val="24"/>
            <w:u w:val="none"/>
          </w:rPr>
          <w:t>создаются</w:t>
        </w:r>
      </w:hyperlink>
      <w:r w:rsidRPr="008C3AB9">
        <w:rPr>
          <w:rStyle w:val="blk"/>
          <w:rFonts w:ascii="Times New Roman" w:hAnsi="Times New Roman" w:cs="Times New Roman"/>
          <w:sz w:val="24"/>
          <w:szCs w:val="24"/>
        </w:rPr>
        <w:t> охранные зоны. В границах этих зон </w:t>
      </w:r>
      <w:hyperlink r:id="rId45" w:anchor="dst100647" w:history="1">
        <w:r w:rsidRPr="008C3AB9">
          <w:rPr>
            <w:rStyle w:val="a9"/>
            <w:rFonts w:ascii="Times New Roman" w:hAnsi="Times New Roman" w:cs="Times New Roman"/>
            <w:color w:val="auto"/>
            <w:sz w:val="24"/>
            <w:szCs w:val="24"/>
            <w:u w:val="none"/>
          </w:rPr>
          <w:t>запрещается</w:t>
        </w:r>
      </w:hyperlink>
      <w:r w:rsidRPr="008C3AB9">
        <w:rPr>
          <w:rStyle w:val="blk"/>
          <w:rFonts w:ascii="Times New Roman" w:hAnsi="Times New Roman" w:cs="Times New Roman"/>
          <w:sz w:val="24"/>
          <w:szCs w:val="24"/>
        </w:rPr>
        <w:t> деятельность</w:t>
      </w:r>
      <w:r w:rsidRPr="00CA5E29">
        <w:rPr>
          <w:rStyle w:val="blk"/>
          <w:rFonts w:ascii="Times New Roman" w:hAnsi="Times New Roman" w:cs="Times New Roman"/>
          <w:sz w:val="24"/>
          <w:szCs w:val="24"/>
        </w:rPr>
        <w:t>, оказывающая негативное воздействие на природные комплексы особо охраняемых природных территорий.</w:t>
      </w:r>
    </w:p>
    <w:p w14:paraId="00725480" w14:textId="6A4F92F6" w:rsidR="00CD49BF" w:rsidRDefault="00317A0A" w:rsidP="009009D9">
      <w:pPr>
        <w:autoSpaceDE w:val="0"/>
        <w:autoSpaceDN w:val="0"/>
        <w:adjustRightInd w:val="0"/>
        <w:spacing w:after="0"/>
        <w:ind w:left="-567" w:firstLine="851"/>
        <w:jc w:val="both"/>
        <w:rPr>
          <w:rFonts w:ascii="Times New Roman" w:hAnsi="Times New Roman" w:cs="Times New Roman"/>
          <w:sz w:val="24"/>
          <w:szCs w:val="24"/>
        </w:rPr>
      </w:pPr>
      <w:r w:rsidRPr="00317A0A">
        <w:rPr>
          <w:rStyle w:val="blk"/>
          <w:rFonts w:ascii="Times New Roman" w:hAnsi="Times New Roman" w:cs="Times New Roman"/>
          <w:sz w:val="24"/>
          <w:szCs w:val="24"/>
        </w:rPr>
        <w:t>Согласно данным</w:t>
      </w:r>
      <w:r w:rsidR="00EC3A86">
        <w:rPr>
          <w:rStyle w:val="blk"/>
          <w:rFonts w:ascii="Times New Roman" w:hAnsi="Times New Roman" w:cs="Times New Roman"/>
          <w:sz w:val="24"/>
          <w:szCs w:val="24"/>
        </w:rPr>
        <w:t>, предоставленным Администрацией Солецкого муниципального округа,</w:t>
      </w:r>
      <w:r w:rsidRPr="00317A0A">
        <w:rPr>
          <w:rStyle w:val="blk"/>
          <w:rFonts w:ascii="Times New Roman" w:hAnsi="Times New Roman" w:cs="Times New Roman"/>
          <w:sz w:val="24"/>
          <w:szCs w:val="24"/>
        </w:rPr>
        <w:t xml:space="preserve"> </w:t>
      </w:r>
      <w:r w:rsidRPr="00317A0A">
        <w:rPr>
          <w:rFonts w:ascii="Times New Roman" w:hAnsi="Times New Roman" w:cs="Times New Roman"/>
          <w:sz w:val="24"/>
          <w:szCs w:val="24"/>
        </w:rPr>
        <w:t xml:space="preserve">на территории </w:t>
      </w:r>
      <w:r w:rsidR="00EC3A86">
        <w:rPr>
          <w:rFonts w:ascii="Times New Roman" w:hAnsi="Times New Roman" w:cs="Times New Roman"/>
          <w:sz w:val="24"/>
          <w:szCs w:val="24"/>
        </w:rPr>
        <w:t xml:space="preserve">Солецкого </w:t>
      </w:r>
      <w:r w:rsidR="008F1C2C">
        <w:rPr>
          <w:rFonts w:ascii="Times New Roman" w:hAnsi="Times New Roman" w:cs="Times New Roman"/>
          <w:sz w:val="24"/>
          <w:szCs w:val="24"/>
        </w:rPr>
        <w:t xml:space="preserve">муниципального </w:t>
      </w:r>
      <w:r w:rsidR="00EC3A86">
        <w:rPr>
          <w:rFonts w:ascii="Times New Roman" w:hAnsi="Times New Roman" w:cs="Times New Roman"/>
          <w:sz w:val="24"/>
          <w:szCs w:val="24"/>
        </w:rPr>
        <w:t>округа</w:t>
      </w:r>
      <w:r w:rsidRPr="00317A0A">
        <w:rPr>
          <w:rFonts w:ascii="Times New Roman" w:hAnsi="Times New Roman" w:cs="Times New Roman"/>
          <w:sz w:val="24"/>
          <w:szCs w:val="24"/>
        </w:rPr>
        <w:t xml:space="preserve"> расположены </w:t>
      </w:r>
      <w:r w:rsidR="00EC3A86">
        <w:rPr>
          <w:rFonts w:ascii="Times New Roman" w:hAnsi="Times New Roman" w:cs="Times New Roman"/>
          <w:sz w:val="24"/>
          <w:szCs w:val="24"/>
        </w:rPr>
        <w:t>следующие особо охраняемые природные территории:</w:t>
      </w:r>
    </w:p>
    <w:p w14:paraId="6218DC79" w14:textId="56828A5F" w:rsidR="004323F8" w:rsidRPr="00EC3A86" w:rsidRDefault="004C77B5" w:rsidP="004C77B5">
      <w:pPr>
        <w:autoSpaceDE w:val="0"/>
        <w:autoSpaceDN w:val="0"/>
        <w:adjustRightInd w:val="0"/>
        <w:spacing w:after="0"/>
        <w:ind w:left="-567" w:right="-285" w:firstLine="851"/>
        <w:jc w:val="center"/>
        <w:rPr>
          <w:rFonts w:ascii="Times New Roman" w:hAnsi="Times New Roman" w:cs="Times New Roman"/>
          <w:i/>
          <w:iCs/>
          <w:sz w:val="24"/>
          <w:szCs w:val="24"/>
        </w:rPr>
      </w:pPr>
      <w:r>
        <w:rPr>
          <w:rFonts w:ascii="Times New Roman" w:hAnsi="Times New Roman" w:cs="Times New Roman"/>
          <w:i/>
          <w:iCs/>
          <w:sz w:val="24"/>
          <w:szCs w:val="24"/>
        </w:rPr>
        <w:t xml:space="preserve">                                                                                                                                </w:t>
      </w:r>
      <w:r w:rsidR="00EC3A86" w:rsidRPr="00EC3A86">
        <w:rPr>
          <w:rFonts w:ascii="Times New Roman" w:hAnsi="Times New Roman" w:cs="Times New Roman"/>
          <w:i/>
          <w:iCs/>
          <w:sz w:val="24"/>
          <w:szCs w:val="24"/>
        </w:rPr>
        <w:t>Таблица 2.</w:t>
      </w:r>
      <w:r w:rsidR="0010668E">
        <w:rPr>
          <w:rFonts w:ascii="Times New Roman" w:hAnsi="Times New Roman" w:cs="Times New Roman"/>
          <w:i/>
          <w:iCs/>
          <w:sz w:val="24"/>
          <w:szCs w:val="24"/>
        </w:rPr>
        <w:t>16</w:t>
      </w:r>
      <w:r w:rsidR="00EC3A86" w:rsidRPr="00EC3A86">
        <w:rPr>
          <w:rFonts w:ascii="Times New Roman" w:hAnsi="Times New Roman" w:cs="Times New Roman"/>
          <w:i/>
          <w:iCs/>
          <w:sz w:val="24"/>
          <w:szCs w:val="24"/>
        </w:rPr>
        <w:t>.1</w:t>
      </w:r>
    </w:p>
    <w:tbl>
      <w:tblPr>
        <w:tblStyle w:val="af0"/>
        <w:tblW w:w="10130" w:type="dxa"/>
        <w:tblInd w:w="-496" w:type="dxa"/>
        <w:tblLook w:val="04A0" w:firstRow="1" w:lastRow="0" w:firstColumn="1" w:lastColumn="0" w:noHBand="0" w:noVBand="1"/>
      </w:tblPr>
      <w:tblGrid>
        <w:gridCol w:w="593"/>
        <w:gridCol w:w="2295"/>
        <w:gridCol w:w="1876"/>
        <w:gridCol w:w="1496"/>
        <w:gridCol w:w="2067"/>
        <w:gridCol w:w="1803"/>
      </w:tblGrid>
      <w:tr w:rsidR="004C77B5" w14:paraId="7A3B029B" w14:textId="77777777" w:rsidTr="003A4DF3">
        <w:trPr>
          <w:trHeight w:val="242"/>
        </w:trPr>
        <w:tc>
          <w:tcPr>
            <w:tcW w:w="593" w:type="dxa"/>
            <w:vAlign w:val="center"/>
          </w:tcPr>
          <w:p w14:paraId="16899D2B" w14:textId="55044BBA" w:rsidR="00EC3A86" w:rsidRPr="00EC3A86" w:rsidRDefault="00EC3A86" w:rsidP="004C77B5">
            <w:pPr>
              <w:jc w:val="center"/>
              <w:rPr>
                <w:rFonts w:ascii="Times New Roman" w:hAnsi="Times New Roman" w:cs="Times New Roman"/>
                <w:b/>
                <w:bCs/>
              </w:rPr>
            </w:pPr>
            <w:r w:rsidRPr="00EC3A86">
              <w:rPr>
                <w:rFonts w:ascii="Times New Roman" w:hAnsi="Times New Roman" w:cs="Times New Roman"/>
                <w:b/>
                <w:bCs/>
              </w:rPr>
              <w:t>№</w:t>
            </w:r>
            <w:r w:rsidRPr="00EC3A86">
              <w:rPr>
                <w:rFonts w:ascii="Times New Roman" w:hAnsi="Times New Roman" w:cs="Times New Roman"/>
                <w:b/>
                <w:bCs/>
              </w:rPr>
              <w:br/>
              <w:t>п/п</w:t>
            </w:r>
          </w:p>
        </w:tc>
        <w:tc>
          <w:tcPr>
            <w:tcW w:w="2295" w:type="dxa"/>
            <w:vAlign w:val="center"/>
          </w:tcPr>
          <w:p w14:paraId="1BD04CEE" w14:textId="22CC6CFC" w:rsidR="00EC3A86" w:rsidRPr="00EC3A86" w:rsidRDefault="00EC3A86" w:rsidP="00EC3A86">
            <w:pPr>
              <w:ind w:left="-230" w:firstLine="142"/>
              <w:jc w:val="center"/>
              <w:rPr>
                <w:rFonts w:ascii="Times New Roman" w:hAnsi="Times New Roman" w:cs="Times New Roman"/>
                <w:b/>
                <w:bCs/>
              </w:rPr>
            </w:pPr>
            <w:r>
              <w:rPr>
                <w:rFonts w:ascii="Times New Roman" w:hAnsi="Times New Roman" w:cs="Times New Roman"/>
                <w:b/>
                <w:bCs/>
              </w:rPr>
              <w:t>Полное н</w:t>
            </w:r>
            <w:r w:rsidRPr="00EC3A86">
              <w:rPr>
                <w:rFonts w:ascii="Times New Roman" w:hAnsi="Times New Roman" w:cs="Times New Roman"/>
                <w:b/>
                <w:bCs/>
              </w:rPr>
              <w:t>азвание</w:t>
            </w:r>
            <w:r>
              <w:rPr>
                <w:rFonts w:ascii="Times New Roman" w:hAnsi="Times New Roman" w:cs="Times New Roman"/>
                <w:b/>
                <w:bCs/>
              </w:rPr>
              <w:t xml:space="preserve"> </w:t>
            </w:r>
            <w:r w:rsidRPr="00EC3A86">
              <w:rPr>
                <w:rFonts w:ascii="Times New Roman" w:hAnsi="Times New Roman" w:cs="Times New Roman"/>
                <w:b/>
                <w:bCs/>
              </w:rPr>
              <w:t>ООПТ</w:t>
            </w:r>
          </w:p>
          <w:p w14:paraId="0219899A" w14:textId="00D481D3" w:rsidR="00EC3A86" w:rsidRPr="00EC3A86" w:rsidRDefault="00EC3A86" w:rsidP="00EC3A86">
            <w:pPr>
              <w:ind w:left="-230" w:firstLine="142"/>
              <w:jc w:val="center"/>
              <w:rPr>
                <w:rFonts w:ascii="Times New Roman" w:hAnsi="Times New Roman" w:cs="Times New Roman"/>
                <w:b/>
                <w:bCs/>
              </w:rPr>
            </w:pPr>
            <w:r>
              <w:rPr>
                <w:rFonts w:ascii="Times New Roman" w:hAnsi="Times New Roman" w:cs="Times New Roman"/>
                <w:b/>
                <w:bCs/>
              </w:rPr>
              <w:t>(к</w:t>
            </w:r>
            <w:r w:rsidRPr="00EC3A86">
              <w:rPr>
                <w:rFonts w:ascii="Times New Roman" w:hAnsi="Times New Roman" w:cs="Times New Roman"/>
                <w:b/>
                <w:bCs/>
              </w:rPr>
              <w:t>атегория</w:t>
            </w:r>
            <w:r>
              <w:rPr>
                <w:rFonts w:ascii="Times New Roman" w:hAnsi="Times New Roman" w:cs="Times New Roman"/>
                <w:b/>
                <w:bCs/>
              </w:rPr>
              <w:t>, з</w:t>
            </w:r>
            <w:r w:rsidRPr="00EC3A86">
              <w:rPr>
                <w:rFonts w:ascii="Times New Roman" w:hAnsi="Times New Roman" w:cs="Times New Roman"/>
                <w:b/>
                <w:bCs/>
              </w:rPr>
              <w:t>начение</w:t>
            </w:r>
            <w:r>
              <w:rPr>
                <w:rFonts w:ascii="Times New Roman" w:hAnsi="Times New Roman" w:cs="Times New Roman"/>
                <w:b/>
                <w:bCs/>
              </w:rPr>
              <w:t>, название)</w:t>
            </w:r>
          </w:p>
        </w:tc>
        <w:tc>
          <w:tcPr>
            <w:tcW w:w="1876" w:type="dxa"/>
            <w:vAlign w:val="center"/>
          </w:tcPr>
          <w:p w14:paraId="28C0950A" w14:textId="3009EC06" w:rsidR="00EC3A86" w:rsidRPr="00EC3A86" w:rsidRDefault="00EC3A86" w:rsidP="00EC3A86">
            <w:pPr>
              <w:jc w:val="center"/>
              <w:rPr>
                <w:rFonts w:ascii="Times New Roman" w:hAnsi="Times New Roman" w:cs="Times New Roman"/>
                <w:b/>
                <w:bCs/>
              </w:rPr>
            </w:pPr>
            <w:r w:rsidRPr="00EC3A86">
              <w:rPr>
                <w:rFonts w:ascii="Times New Roman" w:hAnsi="Times New Roman" w:cs="Times New Roman"/>
                <w:b/>
                <w:bCs/>
              </w:rPr>
              <w:t>Профиль ООПТ</w:t>
            </w:r>
          </w:p>
        </w:tc>
        <w:tc>
          <w:tcPr>
            <w:tcW w:w="1496" w:type="dxa"/>
            <w:vAlign w:val="center"/>
          </w:tcPr>
          <w:p w14:paraId="655510A7" w14:textId="77777777" w:rsidR="001249FA" w:rsidRDefault="00EC3A86" w:rsidP="00EC3A86">
            <w:pPr>
              <w:jc w:val="center"/>
              <w:rPr>
                <w:rFonts w:ascii="Times New Roman" w:hAnsi="Times New Roman" w:cs="Times New Roman"/>
                <w:b/>
                <w:bCs/>
              </w:rPr>
            </w:pPr>
            <w:r w:rsidRPr="00EC3A86">
              <w:rPr>
                <w:rFonts w:ascii="Times New Roman" w:hAnsi="Times New Roman" w:cs="Times New Roman"/>
                <w:b/>
                <w:bCs/>
              </w:rPr>
              <w:t>Площадь</w:t>
            </w:r>
          </w:p>
          <w:p w14:paraId="7F226E08" w14:textId="0B6CB54E" w:rsidR="00EC3A86" w:rsidRPr="00EC3A86" w:rsidRDefault="00EC3A86" w:rsidP="00EC3A86">
            <w:pPr>
              <w:jc w:val="center"/>
              <w:rPr>
                <w:rFonts w:ascii="Times New Roman" w:hAnsi="Times New Roman" w:cs="Times New Roman"/>
                <w:b/>
                <w:bCs/>
              </w:rPr>
            </w:pPr>
            <w:r w:rsidRPr="00EC3A86">
              <w:rPr>
                <w:rFonts w:ascii="Times New Roman" w:hAnsi="Times New Roman" w:cs="Times New Roman"/>
                <w:b/>
                <w:bCs/>
              </w:rPr>
              <w:t>ООПТ, га</w:t>
            </w:r>
          </w:p>
        </w:tc>
        <w:tc>
          <w:tcPr>
            <w:tcW w:w="2067" w:type="dxa"/>
            <w:vAlign w:val="center"/>
          </w:tcPr>
          <w:p w14:paraId="66E43219" w14:textId="2AFA6B24" w:rsidR="00EC3A86" w:rsidRPr="00EC3A86" w:rsidRDefault="00EC3A86" w:rsidP="00EC3A86">
            <w:pPr>
              <w:jc w:val="center"/>
              <w:rPr>
                <w:rFonts w:ascii="Times New Roman" w:hAnsi="Times New Roman" w:cs="Times New Roman"/>
                <w:b/>
                <w:bCs/>
              </w:rPr>
            </w:pPr>
            <w:r w:rsidRPr="00EC3A86">
              <w:rPr>
                <w:rFonts w:ascii="Times New Roman" w:hAnsi="Times New Roman" w:cs="Times New Roman"/>
                <w:b/>
                <w:bCs/>
              </w:rPr>
              <w:t xml:space="preserve">Реквизиты актов об организации ООПТ (режимы охраны смотреть </w:t>
            </w:r>
            <w:r w:rsidRPr="00EC3A86">
              <w:rPr>
                <w:rFonts w:ascii="Times New Roman" w:hAnsi="Times New Roman" w:cs="Times New Roman"/>
                <w:b/>
                <w:bCs/>
              </w:rPr>
              <w:lastRenderedPageBreak/>
              <w:t>в указанных нормативных актах)</w:t>
            </w:r>
          </w:p>
        </w:tc>
        <w:tc>
          <w:tcPr>
            <w:tcW w:w="1803" w:type="dxa"/>
          </w:tcPr>
          <w:p w14:paraId="72E8CA35" w14:textId="33D0BC76" w:rsidR="00EC3A86" w:rsidRPr="00EC3A86" w:rsidRDefault="00EC3A86" w:rsidP="00BF6266">
            <w:pPr>
              <w:jc w:val="center"/>
              <w:rPr>
                <w:rFonts w:ascii="Times New Roman" w:hAnsi="Times New Roman" w:cs="Times New Roman"/>
                <w:b/>
                <w:bCs/>
              </w:rPr>
            </w:pPr>
            <w:r w:rsidRPr="00EC3A86">
              <w:rPr>
                <w:rFonts w:ascii="Times New Roman" w:hAnsi="Times New Roman" w:cs="Times New Roman"/>
                <w:b/>
                <w:bCs/>
              </w:rPr>
              <w:lastRenderedPageBreak/>
              <w:t>Местоположение     планируемого</w:t>
            </w:r>
          </w:p>
          <w:p w14:paraId="5B62D966" w14:textId="4A1DC070" w:rsidR="00EC3A86" w:rsidRPr="00EC3A86" w:rsidRDefault="00EC3A86" w:rsidP="00EC3A86">
            <w:pPr>
              <w:jc w:val="center"/>
              <w:rPr>
                <w:rFonts w:ascii="Times New Roman" w:hAnsi="Times New Roman" w:cs="Times New Roman"/>
                <w:b/>
                <w:bCs/>
              </w:rPr>
            </w:pPr>
            <w:r w:rsidRPr="00EC3A86">
              <w:rPr>
                <w:rFonts w:ascii="Times New Roman" w:hAnsi="Times New Roman" w:cs="Times New Roman"/>
                <w:b/>
                <w:bCs/>
              </w:rPr>
              <w:t>объекта</w:t>
            </w:r>
          </w:p>
        </w:tc>
      </w:tr>
      <w:tr w:rsidR="004C77B5" w14:paraId="3F82E04A" w14:textId="77777777" w:rsidTr="003A4DF3">
        <w:trPr>
          <w:trHeight w:val="1051"/>
        </w:trPr>
        <w:tc>
          <w:tcPr>
            <w:tcW w:w="593" w:type="dxa"/>
            <w:vAlign w:val="center"/>
          </w:tcPr>
          <w:p w14:paraId="5C7144A4" w14:textId="1A91780E" w:rsidR="00BF6266" w:rsidRPr="00835697" w:rsidRDefault="00BF6266" w:rsidP="00431ECE">
            <w:pPr>
              <w:pStyle w:val="aa"/>
              <w:numPr>
                <w:ilvl w:val="0"/>
                <w:numId w:val="47"/>
              </w:numPr>
              <w:rPr>
                <w:rFonts w:ascii="Times New Roman" w:hAnsi="Times New Roman" w:cs="Times New Roman"/>
              </w:rPr>
            </w:pPr>
          </w:p>
        </w:tc>
        <w:tc>
          <w:tcPr>
            <w:tcW w:w="2295" w:type="dxa"/>
          </w:tcPr>
          <w:p w14:paraId="006BBD3D" w14:textId="41E65D15" w:rsidR="00BF6266" w:rsidRPr="00BF6266" w:rsidRDefault="00BF6266" w:rsidP="00BF6266">
            <w:pPr>
              <w:rPr>
                <w:rFonts w:ascii="Times New Roman" w:hAnsi="Times New Roman" w:cs="Times New Roman"/>
              </w:rPr>
            </w:pPr>
            <w:r w:rsidRPr="00BF6266">
              <w:rPr>
                <w:rFonts w:ascii="Times New Roman" w:hAnsi="Times New Roman" w:cs="Times New Roman"/>
                <w:szCs w:val="24"/>
              </w:rPr>
              <w:t>государственный природный биологический заказник на территории Солецкого района</w:t>
            </w:r>
          </w:p>
        </w:tc>
        <w:tc>
          <w:tcPr>
            <w:tcW w:w="1876" w:type="dxa"/>
          </w:tcPr>
          <w:p w14:paraId="40477758" w14:textId="3990B3AD" w:rsidR="00BF6266" w:rsidRPr="00BF6266" w:rsidRDefault="00BF6266" w:rsidP="00BF6266">
            <w:pPr>
              <w:rPr>
                <w:rFonts w:ascii="Times New Roman" w:hAnsi="Times New Roman" w:cs="Times New Roman"/>
              </w:rPr>
            </w:pPr>
            <w:r w:rsidRPr="00BF6266">
              <w:rPr>
                <w:rFonts w:ascii="Times New Roman" w:eastAsia="Times New Roman" w:hAnsi="Times New Roman" w:cs="Times New Roman"/>
                <w:lang w:eastAsia="ru-RU"/>
              </w:rPr>
              <w:t>Биологический (зоологический)</w:t>
            </w:r>
          </w:p>
        </w:tc>
        <w:tc>
          <w:tcPr>
            <w:tcW w:w="1496" w:type="dxa"/>
          </w:tcPr>
          <w:p w14:paraId="10BA4EED" w14:textId="7F49C105" w:rsidR="00BF6266" w:rsidRPr="00BF6266" w:rsidRDefault="00BF6266" w:rsidP="00BF6266">
            <w:pPr>
              <w:jc w:val="center"/>
              <w:rPr>
                <w:rFonts w:ascii="Times New Roman" w:hAnsi="Times New Roman" w:cs="Times New Roman"/>
              </w:rPr>
            </w:pPr>
            <w:r w:rsidRPr="00BF6266">
              <w:rPr>
                <w:rFonts w:ascii="Times New Roman" w:eastAsia="Times New Roman" w:hAnsi="Times New Roman" w:cs="Times New Roman"/>
                <w:lang w:eastAsia="ru-RU"/>
              </w:rPr>
              <w:t>7700</w:t>
            </w:r>
          </w:p>
        </w:tc>
        <w:tc>
          <w:tcPr>
            <w:tcW w:w="2067" w:type="dxa"/>
          </w:tcPr>
          <w:p w14:paraId="5672A4E0" w14:textId="4B7EE077" w:rsidR="00BF6266" w:rsidRPr="00BF6266" w:rsidRDefault="00BF6266" w:rsidP="00BF6266">
            <w:pPr>
              <w:rPr>
                <w:rFonts w:ascii="Times New Roman" w:hAnsi="Times New Roman" w:cs="Times New Roman"/>
              </w:rPr>
            </w:pPr>
            <w:r w:rsidRPr="00BF6266">
              <w:rPr>
                <w:rFonts w:ascii="Times New Roman" w:eastAsia="Times New Roman" w:hAnsi="Times New Roman" w:cs="Times New Roman"/>
                <w:lang w:eastAsia="ru-RU"/>
              </w:rPr>
              <w:t>Постановление Администрации Новгородской области от 28.05.2007 №146 "О государственном природном биологическом заказнике регионального значения на территории Солецкого района"</w:t>
            </w:r>
          </w:p>
        </w:tc>
        <w:tc>
          <w:tcPr>
            <w:tcW w:w="1803" w:type="dxa"/>
          </w:tcPr>
          <w:p w14:paraId="5D76149D" w14:textId="77777777" w:rsidR="00BF6266" w:rsidRPr="00BF6266" w:rsidRDefault="00BF6266" w:rsidP="00BF6266">
            <w:pPr>
              <w:jc w:val="center"/>
              <w:rPr>
                <w:rFonts w:ascii="Times New Roman" w:eastAsia="Times New Roman" w:hAnsi="Times New Roman" w:cs="Times New Roman"/>
                <w:lang w:eastAsia="ru-RU"/>
              </w:rPr>
            </w:pPr>
            <w:r w:rsidRPr="00BF6266">
              <w:rPr>
                <w:rFonts w:ascii="Times New Roman" w:eastAsia="Times New Roman" w:hAnsi="Times New Roman" w:cs="Times New Roman"/>
                <w:lang w:eastAsia="ru-RU"/>
              </w:rPr>
              <w:t>Солецкий муниципальный округ</w:t>
            </w:r>
          </w:p>
          <w:p w14:paraId="072C09DC" w14:textId="7525523C" w:rsidR="00BF6266" w:rsidRPr="00BF6266" w:rsidRDefault="00BF6266" w:rsidP="00BF6266">
            <w:pPr>
              <w:rPr>
                <w:rFonts w:ascii="Times New Roman" w:hAnsi="Times New Roman" w:cs="Times New Roman"/>
              </w:rPr>
            </w:pPr>
          </w:p>
        </w:tc>
      </w:tr>
      <w:tr w:rsidR="004C77B5" w14:paraId="64006A2F" w14:textId="77777777" w:rsidTr="003A4DF3">
        <w:trPr>
          <w:trHeight w:val="849"/>
        </w:trPr>
        <w:tc>
          <w:tcPr>
            <w:tcW w:w="593" w:type="dxa"/>
            <w:vAlign w:val="center"/>
          </w:tcPr>
          <w:p w14:paraId="20222456" w14:textId="77777777" w:rsidR="00BF6266" w:rsidRPr="00835697" w:rsidRDefault="00BF6266" w:rsidP="00431ECE">
            <w:pPr>
              <w:pStyle w:val="aa"/>
              <w:numPr>
                <w:ilvl w:val="0"/>
                <w:numId w:val="47"/>
              </w:numPr>
              <w:rPr>
                <w:rFonts w:ascii="Times New Roman" w:hAnsi="Times New Roman" w:cs="Times New Roman"/>
              </w:rPr>
            </w:pPr>
          </w:p>
        </w:tc>
        <w:tc>
          <w:tcPr>
            <w:tcW w:w="2295" w:type="dxa"/>
          </w:tcPr>
          <w:p w14:paraId="58D8A7A5" w14:textId="3D8DD309" w:rsidR="00BF6266" w:rsidRPr="00BF6266" w:rsidRDefault="00BF6266" w:rsidP="00BF6266">
            <w:pPr>
              <w:rPr>
                <w:rFonts w:ascii="Times New Roman" w:hAnsi="Times New Roman" w:cs="Times New Roman"/>
              </w:rPr>
            </w:pPr>
            <w:r w:rsidRPr="00BF6266">
              <w:rPr>
                <w:rFonts w:ascii="Times New Roman" w:hAnsi="Times New Roman" w:cs="Times New Roman"/>
                <w:szCs w:val="24"/>
              </w:rPr>
              <w:t>памятник природы регионального значения «Ботанический памятник «Каменка» у д. Каменка»</w:t>
            </w:r>
          </w:p>
        </w:tc>
        <w:tc>
          <w:tcPr>
            <w:tcW w:w="1876" w:type="dxa"/>
          </w:tcPr>
          <w:p w14:paraId="0AA44BD2" w14:textId="1203D5A2" w:rsidR="00BF6266" w:rsidRPr="00BF6266" w:rsidRDefault="00BF6266" w:rsidP="00BF6266">
            <w:pPr>
              <w:rPr>
                <w:rFonts w:ascii="Times New Roman" w:hAnsi="Times New Roman" w:cs="Times New Roman"/>
              </w:rPr>
            </w:pPr>
            <w:r w:rsidRPr="00BF6266">
              <w:rPr>
                <w:rFonts w:ascii="Times New Roman" w:eastAsia="Times New Roman" w:hAnsi="Times New Roman" w:cs="Times New Roman"/>
                <w:lang w:eastAsia="ru-RU"/>
              </w:rPr>
              <w:t>Комплексный (ландшафтный)</w:t>
            </w:r>
          </w:p>
        </w:tc>
        <w:tc>
          <w:tcPr>
            <w:tcW w:w="1496" w:type="dxa"/>
          </w:tcPr>
          <w:p w14:paraId="5BFD79D3" w14:textId="38276418" w:rsidR="00BF6266" w:rsidRPr="00BF6266" w:rsidRDefault="00BF6266" w:rsidP="00BF6266">
            <w:pPr>
              <w:jc w:val="center"/>
              <w:rPr>
                <w:rFonts w:ascii="Times New Roman" w:hAnsi="Times New Roman" w:cs="Times New Roman"/>
              </w:rPr>
            </w:pPr>
            <w:r w:rsidRPr="00BF6266">
              <w:rPr>
                <w:rFonts w:ascii="Times New Roman" w:eastAsia="Times New Roman" w:hAnsi="Times New Roman" w:cs="Times New Roman"/>
                <w:lang w:eastAsia="ru-RU"/>
              </w:rPr>
              <w:t>8,87</w:t>
            </w:r>
          </w:p>
        </w:tc>
        <w:tc>
          <w:tcPr>
            <w:tcW w:w="2067" w:type="dxa"/>
          </w:tcPr>
          <w:p w14:paraId="263778E2" w14:textId="18E10415" w:rsidR="00BF6266" w:rsidRPr="00BF6266" w:rsidRDefault="00BF6266" w:rsidP="00BF6266">
            <w:pPr>
              <w:rPr>
                <w:rFonts w:ascii="Times New Roman" w:hAnsi="Times New Roman" w:cs="Times New Roman"/>
              </w:rPr>
            </w:pPr>
            <w:r w:rsidRPr="00BF6266">
              <w:rPr>
                <w:rFonts w:ascii="Times New Roman" w:hAnsi="Times New Roman" w:cs="Times New Roman"/>
                <w:shd w:val="clear" w:color="auto" w:fill="FFFFFF"/>
              </w:rPr>
              <w:t>Постановление Правительства Новгородской области от 23.09.2021 № 310 "О памятнике природы регионального значения "Каменка" у д.</w:t>
            </w:r>
            <w:r>
              <w:rPr>
                <w:rFonts w:ascii="Times New Roman" w:hAnsi="Times New Roman" w:cs="Times New Roman"/>
                <w:shd w:val="clear" w:color="auto" w:fill="FFFFFF"/>
              </w:rPr>
              <w:t xml:space="preserve"> </w:t>
            </w:r>
            <w:r w:rsidRPr="00BF6266">
              <w:rPr>
                <w:rFonts w:ascii="Times New Roman" w:hAnsi="Times New Roman" w:cs="Times New Roman"/>
                <w:shd w:val="clear" w:color="auto" w:fill="FFFFFF"/>
              </w:rPr>
              <w:t>Каменка"</w:t>
            </w:r>
          </w:p>
        </w:tc>
        <w:tc>
          <w:tcPr>
            <w:tcW w:w="1803" w:type="dxa"/>
          </w:tcPr>
          <w:p w14:paraId="2902AB09" w14:textId="77777777" w:rsidR="00BF6266" w:rsidRPr="00BF6266" w:rsidRDefault="00BF6266" w:rsidP="00BF6266">
            <w:pPr>
              <w:jc w:val="center"/>
              <w:rPr>
                <w:rFonts w:ascii="Times New Roman" w:eastAsia="Times New Roman" w:hAnsi="Times New Roman" w:cs="Times New Roman"/>
                <w:lang w:eastAsia="ru-RU"/>
              </w:rPr>
            </w:pPr>
            <w:r w:rsidRPr="00BF6266">
              <w:rPr>
                <w:rFonts w:ascii="Times New Roman" w:eastAsia="Times New Roman" w:hAnsi="Times New Roman" w:cs="Times New Roman"/>
                <w:lang w:eastAsia="ru-RU"/>
              </w:rPr>
              <w:t>Солецкий муниципальный округ</w:t>
            </w:r>
          </w:p>
          <w:p w14:paraId="392538CA" w14:textId="77777777" w:rsidR="00BF6266" w:rsidRPr="00BF6266" w:rsidRDefault="00BF6266" w:rsidP="00BF6266">
            <w:pPr>
              <w:rPr>
                <w:rFonts w:ascii="Times New Roman" w:hAnsi="Times New Roman" w:cs="Times New Roman"/>
              </w:rPr>
            </w:pPr>
          </w:p>
        </w:tc>
      </w:tr>
      <w:tr w:rsidR="004C77B5" w14:paraId="1139545D" w14:textId="77777777" w:rsidTr="003A4DF3">
        <w:trPr>
          <w:trHeight w:val="812"/>
        </w:trPr>
        <w:tc>
          <w:tcPr>
            <w:tcW w:w="593" w:type="dxa"/>
            <w:vAlign w:val="center"/>
          </w:tcPr>
          <w:p w14:paraId="723DDAD4" w14:textId="77777777" w:rsidR="001249FA" w:rsidRPr="00835697" w:rsidRDefault="001249FA" w:rsidP="00431ECE">
            <w:pPr>
              <w:pStyle w:val="aa"/>
              <w:numPr>
                <w:ilvl w:val="0"/>
                <w:numId w:val="47"/>
              </w:numPr>
              <w:rPr>
                <w:rFonts w:ascii="Times New Roman" w:hAnsi="Times New Roman" w:cs="Times New Roman"/>
              </w:rPr>
            </w:pPr>
          </w:p>
        </w:tc>
        <w:tc>
          <w:tcPr>
            <w:tcW w:w="2295" w:type="dxa"/>
          </w:tcPr>
          <w:p w14:paraId="4A00E95B" w14:textId="04E5C309" w:rsidR="001249FA" w:rsidRPr="00BF6266" w:rsidRDefault="001249FA" w:rsidP="001249FA">
            <w:pPr>
              <w:rPr>
                <w:rFonts w:ascii="Times New Roman" w:hAnsi="Times New Roman" w:cs="Times New Roman"/>
              </w:rPr>
            </w:pPr>
            <w:r w:rsidRPr="00BF6266">
              <w:rPr>
                <w:rFonts w:ascii="Times New Roman" w:hAnsi="Times New Roman" w:cs="Times New Roman"/>
                <w:szCs w:val="24"/>
              </w:rPr>
              <w:t>памятник природы регионального значения «Валуны на р. Шелонь»</w:t>
            </w:r>
          </w:p>
        </w:tc>
        <w:tc>
          <w:tcPr>
            <w:tcW w:w="1876" w:type="dxa"/>
          </w:tcPr>
          <w:p w14:paraId="20052918" w14:textId="2E3E1D69" w:rsidR="001249FA" w:rsidRPr="001249FA" w:rsidRDefault="001249FA" w:rsidP="001249FA">
            <w:pPr>
              <w:rPr>
                <w:rFonts w:ascii="Times New Roman" w:hAnsi="Times New Roman" w:cs="Times New Roman"/>
              </w:rPr>
            </w:pPr>
            <w:r w:rsidRPr="001249FA">
              <w:rPr>
                <w:rFonts w:ascii="Times New Roman" w:eastAsia="Times New Roman" w:hAnsi="Times New Roman" w:cs="Times New Roman"/>
                <w:lang w:eastAsia="ru-RU"/>
              </w:rPr>
              <w:t>Комплексный, геологический, гидрологический</w:t>
            </w:r>
          </w:p>
        </w:tc>
        <w:tc>
          <w:tcPr>
            <w:tcW w:w="1496" w:type="dxa"/>
          </w:tcPr>
          <w:p w14:paraId="010639D1" w14:textId="34B19FF8" w:rsidR="001249FA" w:rsidRPr="001249FA" w:rsidRDefault="001249FA" w:rsidP="001249FA">
            <w:pPr>
              <w:jc w:val="center"/>
              <w:rPr>
                <w:rFonts w:ascii="Times New Roman" w:hAnsi="Times New Roman" w:cs="Times New Roman"/>
              </w:rPr>
            </w:pPr>
            <w:r>
              <w:rPr>
                <w:rFonts w:ascii="Times New Roman" w:hAnsi="Times New Roman" w:cs="Times New Roman"/>
              </w:rPr>
              <w:t>61,8</w:t>
            </w:r>
          </w:p>
        </w:tc>
        <w:tc>
          <w:tcPr>
            <w:tcW w:w="2067" w:type="dxa"/>
          </w:tcPr>
          <w:p w14:paraId="66E4ADF6" w14:textId="7BB60B32" w:rsidR="001249FA" w:rsidRPr="001249FA" w:rsidRDefault="001249FA" w:rsidP="001249FA">
            <w:pPr>
              <w:rPr>
                <w:rFonts w:ascii="Times New Roman" w:hAnsi="Times New Roman" w:cs="Times New Roman"/>
              </w:rPr>
            </w:pPr>
            <w:r w:rsidRPr="001249FA">
              <w:rPr>
                <w:rFonts w:ascii="Times New Roman" w:eastAsia="Times New Roman" w:hAnsi="Times New Roman" w:cs="Times New Roman"/>
                <w:lang w:eastAsia="ru-RU"/>
              </w:rPr>
              <w:t>Постановление Администрации Новгородской области от 10.12.2001 №387 "О памятниках природы регионального значения в Волотовском, Солецком, Старорусском, Шимском районах"</w:t>
            </w:r>
          </w:p>
        </w:tc>
        <w:tc>
          <w:tcPr>
            <w:tcW w:w="1803" w:type="dxa"/>
          </w:tcPr>
          <w:p w14:paraId="11D8774D" w14:textId="77777777" w:rsidR="001249FA" w:rsidRPr="001249FA" w:rsidRDefault="001249FA" w:rsidP="001249FA">
            <w:pPr>
              <w:jc w:val="center"/>
              <w:rPr>
                <w:rFonts w:ascii="Times New Roman" w:eastAsia="Times New Roman" w:hAnsi="Times New Roman" w:cs="Times New Roman"/>
                <w:lang w:eastAsia="ru-RU"/>
              </w:rPr>
            </w:pPr>
            <w:r w:rsidRPr="001249FA">
              <w:rPr>
                <w:rFonts w:ascii="Times New Roman" w:eastAsia="Times New Roman" w:hAnsi="Times New Roman" w:cs="Times New Roman"/>
                <w:lang w:eastAsia="ru-RU"/>
              </w:rPr>
              <w:t>Солецкий муниципальный округ</w:t>
            </w:r>
          </w:p>
          <w:p w14:paraId="6DF2A88E" w14:textId="77777777" w:rsidR="001249FA" w:rsidRPr="001249FA" w:rsidRDefault="001249FA" w:rsidP="001249FA">
            <w:pPr>
              <w:rPr>
                <w:rFonts w:ascii="Times New Roman" w:hAnsi="Times New Roman" w:cs="Times New Roman"/>
              </w:rPr>
            </w:pPr>
          </w:p>
        </w:tc>
      </w:tr>
      <w:tr w:rsidR="004C77B5" w14:paraId="0691FD62" w14:textId="77777777" w:rsidTr="003A4DF3">
        <w:trPr>
          <w:trHeight w:val="282"/>
        </w:trPr>
        <w:tc>
          <w:tcPr>
            <w:tcW w:w="593" w:type="dxa"/>
            <w:vAlign w:val="center"/>
          </w:tcPr>
          <w:p w14:paraId="5F66222A" w14:textId="77777777" w:rsidR="004C77B5" w:rsidRPr="00835697" w:rsidRDefault="004C77B5" w:rsidP="00431ECE">
            <w:pPr>
              <w:pStyle w:val="aa"/>
              <w:numPr>
                <w:ilvl w:val="0"/>
                <w:numId w:val="47"/>
              </w:numPr>
              <w:rPr>
                <w:rFonts w:ascii="Times New Roman" w:hAnsi="Times New Roman" w:cs="Times New Roman"/>
              </w:rPr>
            </w:pPr>
          </w:p>
        </w:tc>
        <w:tc>
          <w:tcPr>
            <w:tcW w:w="2295" w:type="dxa"/>
          </w:tcPr>
          <w:p w14:paraId="6C398FCE" w14:textId="7D77DDAC" w:rsidR="004C77B5" w:rsidRPr="00BF6266" w:rsidRDefault="004C77B5" w:rsidP="004C77B5">
            <w:pPr>
              <w:rPr>
                <w:rFonts w:ascii="Times New Roman" w:hAnsi="Times New Roman" w:cs="Times New Roman"/>
              </w:rPr>
            </w:pPr>
            <w:r w:rsidRPr="00BF6266">
              <w:rPr>
                <w:rFonts w:ascii="Times New Roman" w:hAnsi="Times New Roman" w:cs="Times New Roman"/>
                <w:szCs w:val="24"/>
              </w:rPr>
              <w:t>памятник природы регионального значения «Место поселения белых аистов в д. </w:t>
            </w:r>
            <w:proofErr w:type="spellStart"/>
            <w:r w:rsidRPr="00BF6266">
              <w:rPr>
                <w:rFonts w:ascii="Times New Roman" w:hAnsi="Times New Roman" w:cs="Times New Roman"/>
                <w:szCs w:val="24"/>
              </w:rPr>
              <w:t>Илемно</w:t>
            </w:r>
            <w:proofErr w:type="spellEnd"/>
            <w:r w:rsidRPr="00BF6266">
              <w:rPr>
                <w:rFonts w:ascii="Times New Roman" w:hAnsi="Times New Roman" w:cs="Times New Roman"/>
                <w:szCs w:val="24"/>
              </w:rPr>
              <w:t>»</w:t>
            </w:r>
          </w:p>
        </w:tc>
        <w:tc>
          <w:tcPr>
            <w:tcW w:w="1876" w:type="dxa"/>
          </w:tcPr>
          <w:p w14:paraId="774EB6E9" w14:textId="07BF7D47"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Зоологический</w:t>
            </w:r>
          </w:p>
        </w:tc>
        <w:tc>
          <w:tcPr>
            <w:tcW w:w="1496" w:type="dxa"/>
          </w:tcPr>
          <w:p w14:paraId="21CC0A33" w14:textId="5835C9C9" w:rsidR="004C77B5" w:rsidRPr="004C77B5" w:rsidRDefault="004C77B5" w:rsidP="004C77B5">
            <w:pPr>
              <w:jc w:val="center"/>
              <w:rPr>
                <w:rFonts w:ascii="Times New Roman" w:hAnsi="Times New Roman" w:cs="Times New Roman"/>
              </w:rPr>
            </w:pPr>
            <w:r w:rsidRPr="004C77B5">
              <w:rPr>
                <w:rFonts w:ascii="Times New Roman" w:eastAsia="Times New Roman" w:hAnsi="Times New Roman" w:cs="Times New Roman"/>
                <w:lang w:eastAsia="ru-RU"/>
              </w:rPr>
              <w:t>89,4</w:t>
            </w:r>
          </w:p>
        </w:tc>
        <w:tc>
          <w:tcPr>
            <w:tcW w:w="2067" w:type="dxa"/>
          </w:tcPr>
          <w:p w14:paraId="2BAFFC41" w14:textId="55E269DB" w:rsidR="004C77B5" w:rsidRPr="00E0452C" w:rsidRDefault="00E0452C" w:rsidP="00E0452C">
            <w:pPr>
              <w:rPr>
                <w:rFonts w:ascii="Times New Roman" w:hAnsi="Times New Roman" w:cs="Times New Roman"/>
              </w:rPr>
            </w:pPr>
            <w:r w:rsidRPr="00E0452C">
              <w:rPr>
                <w:rFonts w:ascii="Times New Roman" w:hAnsi="Times New Roman" w:cs="Times New Roman"/>
                <w:szCs w:val="24"/>
              </w:rPr>
              <w:t>Постановление Правительства Новгородской области от 21.01.2022 № 22 «О памятнике природы регионального значения «Место поселения белых аистов в д. </w:t>
            </w:r>
            <w:proofErr w:type="spellStart"/>
            <w:r w:rsidRPr="00E0452C">
              <w:rPr>
                <w:rFonts w:ascii="Times New Roman" w:hAnsi="Times New Roman" w:cs="Times New Roman"/>
                <w:szCs w:val="24"/>
              </w:rPr>
              <w:t>Илемно</w:t>
            </w:r>
            <w:proofErr w:type="spellEnd"/>
            <w:r w:rsidRPr="00E0452C">
              <w:rPr>
                <w:rFonts w:ascii="Times New Roman" w:hAnsi="Times New Roman" w:cs="Times New Roman"/>
                <w:szCs w:val="24"/>
              </w:rPr>
              <w:t>»</w:t>
            </w:r>
          </w:p>
        </w:tc>
        <w:tc>
          <w:tcPr>
            <w:tcW w:w="1803" w:type="dxa"/>
          </w:tcPr>
          <w:p w14:paraId="196D0628" w14:textId="4864FC2A"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Зоологический</w:t>
            </w:r>
          </w:p>
        </w:tc>
      </w:tr>
      <w:tr w:rsidR="004C77B5" w14:paraId="66853EF7" w14:textId="77777777" w:rsidTr="003A4DF3">
        <w:trPr>
          <w:trHeight w:val="1193"/>
        </w:trPr>
        <w:tc>
          <w:tcPr>
            <w:tcW w:w="593" w:type="dxa"/>
            <w:vAlign w:val="center"/>
          </w:tcPr>
          <w:p w14:paraId="2B08F56E" w14:textId="77777777" w:rsidR="004C77B5" w:rsidRPr="00835697" w:rsidRDefault="004C77B5" w:rsidP="00431ECE">
            <w:pPr>
              <w:pStyle w:val="aa"/>
              <w:numPr>
                <w:ilvl w:val="0"/>
                <w:numId w:val="47"/>
              </w:numPr>
              <w:rPr>
                <w:rFonts w:ascii="Times New Roman" w:hAnsi="Times New Roman" w:cs="Times New Roman"/>
              </w:rPr>
            </w:pPr>
          </w:p>
        </w:tc>
        <w:tc>
          <w:tcPr>
            <w:tcW w:w="2295" w:type="dxa"/>
          </w:tcPr>
          <w:p w14:paraId="11BC366F" w14:textId="7A801288" w:rsidR="004C77B5" w:rsidRPr="00BF6266" w:rsidRDefault="004C77B5" w:rsidP="004C77B5">
            <w:pPr>
              <w:rPr>
                <w:rFonts w:ascii="Times New Roman" w:hAnsi="Times New Roman" w:cs="Times New Roman"/>
              </w:rPr>
            </w:pPr>
            <w:r w:rsidRPr="00BF6266">
              <w:rPr>
                <w:rFonts w:ascii="Times New Roman" w:hAnsi="Times New Roman" w:cs="Times New Roman"/>
                <w:szCs w:val="24"/>
              </w:rPr>
              <w:t>памятник природы регионального значения «Минеральный источник в г. Сольцы»</w:t>
            </w:r>
          </w:p>
        </w:tc>
        <w:tc>
          <w:tcPr>
            <w:tcW w:w="1876" w:type="dxa"/>
          </w:tcPr>
          <w:p w14:paraId="7C810003" w14:textId="0B255BAE"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Гидрологический</w:t>
            </w:r>
          </w:p>
        </w:tc>
        <w:tc>
          <w:tcPr>
            <w:tcW w:w="1496" w:type="dxa"/>
          </w:tcPr>
          <w:p w14:paraId="7BEA5C10" w14:textId="333AD53D" w:rsidR="004C77B5" w:rsidRPr="004C77B5" w:rsidRDefault="004C77B5" w:rsidP="004C77B5">
            <w:pPr>
              <w:jc w:val="center"/>
              <w:rPr>
                <w:rFonts w:ascii="Times New Roman" w:hAnsi="Times New Roman" w:cs="Times New Roman"/>
              </w:rPr>
            </w:pPr>
            <w:r w:rsidRPr="004C77B5">
              <w:rPr>
                <w:rFonts w:ascii="Times New Roman" w:eastAsia="Times New Roman" w:hAnsi="Times New Roman" w:cs="Times New Roman"/>
                <w:lang w:eastAsia="ru-RU"/>
              </w:rPr>
              <w:t>0,1</w:t>
            </w:r>
          </w:p>
        </w:tc>
        <w:tc>
          <w:tcPr>
            <w:tcW w:w="2067" w:type="dxa"/>
          </w:tcPr>
          <w:p w14:paraId="68DABE15" w14:textId="73135362" w:rsidR="004C77B5" w:rsidRPr="00E0452C" w:rsidRDefault="004C77B5" w:rsidP="00E0452C">
            <w:pPr>
              <w:rPr>
                <w:rFonts w:ascii="Times New Roman" w:hAnsi="Times New Roman" w:cs="Times New Roman"/>
              </w:rPr>
            </w:pPr>
            <w:r w:rsidRPr="00E0452C">
              <w:rPr>
                <w:rFonts w:ascii="Times New Roman" w:eastAsia="Times New Roman" w:hAnsi="Times New Roman" w:cs="Times New Roman"/>
                <w:lang w:eastAsia="ru-RU"/>
              </w:rPr>
              <w:t>Постановление Администрации Новгородской области от 10.12.2001 №387 "О памятниках природы регионального значения в Волотовском, Солецком, Старорусском, Шимском районах"</w:t>
            </w:r>
          </w:p>
        </w:tc>
        <w:tc>
          <w:tcPr>
            <w:tcW w:w="1803" w:type="dxa"/>
          </w:tcPr>
          <w:p w14:paraId="4772C8B8" w14:textId="77777777" w:rsidR="004C77B5" w:rsidRPr="004C77B5" w:rsidRDefault="004C77B5" w:rsidP="004C77B5">
            <w:pPr>
              <w:jc w:val="center"/>
              <w:rPr>
                <w:rFonts w:ascii="Times New Roman" w:eastAsia="Times New Roman" w:hAnsi="Times New Roman" w:cs="Times New Roman"/>
                <w:lang w:eastAsia="ru-RU"/>
              </w:rPr>
            </w:pPr>
            <w:r w:rsidRPr="004C77B5">
              <w:rPr>
                <w:rFonts w:ascii="Times New Roman" w:eastAsia="Times New Roman" w:hAnsi="Times New Roman" w:cs="Times New Roman"/>
                <w:lang w:eastAsia="ru-RU"/>
              </w:rPr>
              <w:t>Солецкий муниципальный округ</w:t>
            </w:r>
          </w:p>
          <w:p w14:paraId="2ABB179A" w14:textId="77777777" w:rsidR="004C77B5" w:rsidRPr="004C77B5" w:rsidRDefault="004C77B5" w:rsidP="004C77B5">
            <w:pPr>
              <w:rPr>
                <w:rFonts w:ascii="Times New Roman" w:hAnsi="Times New Roman" w:cs="Times New Roman"/>
              </w:rPr>
            </w:pPr>
          </w:p>
        </w:tc>
      </w:tr>
      <w:tr w:rsidR="004C77B5" w14:paraId="10CFAFF9" w14:textId="77777777" w:rsidTr="003A4DF3">
        <w:trPr>
          <w:trHeight w:val="1193"/>
        </w:trPr>
        <w:tc>
          <w:tcPr>
            <w:tcW w:w="593" w:type="dxa"/>
            <w:vAlign w:val="center"/>
          </w:tcPr>
          <w:p w14:paraId="20CD89A3" w14:textId="77777777" w:rsidR="004C77B5" w:rsidRPr="00835697" w:rsidRDefault="004C77B5" w:rsidP="00431ECE">
            <w:pPr>
              <w:pStyle w:val="aa"/>
              <w:numPr>
                <w:ilvl w:val="0"/>
                <w:numId w:val="47"/>
              </w:numPr>
              <w:rPr>
                <w:rFonts w:ascii="Times New Roman" w:hAnsi="Times New Roman" w:cs="Times New Roman"/>
              </w:rPr>
            </w:pPr>
          </w:p>
        </w:tc>
        <w:tc>
          <w:tcPr>
            <w:tcW w:w="2295" w:type="dxa"/>
          </w:tcPr>
          <w:p w14:paraId="0825E804" w14:textId="1E53DFC6" w:rsidR="004C77B5" w:rsidRPr="00BF6266" w:rsidRDefault="004C77B5" w:rsidP="004C77B5">
            <w:pPr>
              <w:rPr>
                <w:rFonts w:ascii="Times New Roman" w:hAnsi="Times New Roman" w:cs="Times New Roman"/>
              </w:rPr>
            </w:pPr>
            <w:r w:rsidRPr="00BF6266">
              <w:rPr>
                <w:rFonts w:ascii="Times New Roman" w:hAnsi="Times New Roman" w:cs="Times New Roman"/>
                <w:szCs w:val="24"/>
              </w:rPr>
              <w:t>памятник природы регионального значения «</w:t>
            </w:r>
            <w:proofErr w:type="spellStart"/>
            <w:r w:rsidRPr="00BF6266">
              <w:rPr>
                <w:rFonts w:ascii="Times New Roman" w:hAnsi="Times New Roman" w:cs="Times New Roman"/>
                <w:szCs w:val="24"/>
              </w:rPr>
              <w:t>Молочковский</w:t>
            </w:r>
            <w:proofErr w:type="spellEnd"/>
            <w:r w:rsidRPr="00BF6266">
              <w:rPr>
                <w:rFonts w:ascii="Times New Roman" w:hAnsi="Times New Roman" w:cs="Times New Roman"/>
                <w:szCs w:val="24"/>
              </w:rPr>
              <w:t xml:space="preserve"> бор у д. Сосновка»</w:t>
            </w:r>
          </w:p>
        </w:tc>
        <w:tc>
          <w:tcPr>
            <w:tcW w:w="1876" w:type="dxa"/>
          </w:tcPr>
          <w:p w14:paraId="3142A4F7" w14:textId="73EEF868"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Комплексный (ландшафтный)</w:t>
            </w:r>
          </w:p>
        </w:tc>
        <w:tc>
          <w:tcPr>
            <w:tcW w:w="1496" w:type="dxa"/>
          </w:tcPr>
          <w:p w14:paraId="64BF6475" w14:textId="31BCB5BD" w:rsidR="004C77B5" w:rsidRPr="004C77B5" w:rsidRDefault="004C77B5" w:rsidP="004C77B5">
            <w:pPr>
              <w:jc w:val="center"/>
              <w:rPr>
                <w:rFonts w:ascii="Times New Roman" w:hAnsi="Times New Roman" w:cs="Times New Roman"/>
              </w:rPr>
            </w:pPr>
            <w:r w:rsidRPr="004C77B5">
              <w:rPr>
                <w:rFonts w:ascii="Times New Roman" w:eastAsia="Times New Roman" w:hAnsi="Times New Roman" w:cs="Times New Roman"/>
                <w:lang w:eastAsia="ru-RU"/>
              </w:rPr>
              <w:t>101,16</w:t>
            </w:r>
          </w:p>
        </w:tc>
        <w:tc>
          <w:tcPr>
            <w:tcW w:w="2067" w:type="dxa"/>
          </w:tcPr>
          <w:p w14:paraId="1D7DB658" w14:textId="76AA2667"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Постановление Правительства Новгородской области от 09.11.2021 № 381 "О памятнике природы регионального значения "</w:t>
            </w:r>
            <w:proofErr w:type="spellStart"/>
            <w:r w:rsidRPr="004C77B5">
              <w:rPr>
                <w:rFonts w:ascii="Times New Roman" w:eastAsia="Times New Roman" w:hAnsi="Times New Roman" w:cs="Times New Roman"/>
                <w:lang w:eastAsia="ru-RU"/>
              </w:rPr>
              <w:t>Молочковский</w:t>
            </w:r>
            <w:proofErr w:type="spellEnd"/>
            <w:r w:rsidRPr="004C77B5">
              <w:rPr>
                <w:rFonts w:ascii="Times New Roman" w:eastAsia="Times New Roman" w:hAnsi="Times New Roman" w:cs="Times New Roman"/>
                <w:lang w:eastAsia="ru-RU"/>
              </w:rPr>
              <w:t xml:space="preserve"> бор у д.</w:t>
            </w:r>
            <w:r>
              <w:rPr>
                <w:rFonts w:ascii="Times New Roman" w:eastAsia="Times New Roman" w:hAnsi="Times New Roman" w:cs="Times New Roman"/>
                <w:lang w:eastAsia="ru-RU"/>
              </w:rPr>
              <w:t xml:space="preserve"> </w:t>
            </w:r>
            <w:r w:rsidRPr="004C77B5">
              <w:rPr>
                <w:rFonts w:ascii="Times New Roman" w:eastAsia="Times New Roman" w:hAnsi="Times New Roman" w:cs="Times New Roman"/>
                <w:lang w:eastAsia="ru-RU"/>
              </w:rPr>
              <w:t>Сосновка"</w:t>
            </w:r>
          </w:p>
        </w:tc>
        <w:tc>
          <w:tcPr>
            <w:tcW w:w="1803" w:type="dxa"/>
          </w:tcPr>
          <w:p w14:paraId="7FEC5338" w14:textId="77777777" w:rsidR="004C77B5" w:rsidRPr="004C77B5" w:rsidRDefault="004C77B5" w:rsidP="004C77B5">
            <w:pPr>
              <w:jc w:val="center"/>
              <w:rPr>
                <w:rFonts w:ascii="Times New Roman" w:eastAsia="Times New Roman" w:hAnsi="Times New Roman" w:cs="Times New Roman"/>
                <w:lang w:eastAsia="ru-RU"/>
              </w:rPr>
            </w:pPr>
            <w:r w:rsidRPr="004C77B5">
              <w:rPr>
                <w:rFonts w:ascii="Times New Roman" w:eastAsia="Times New Roman" w:hAnsi="Times New Roman" w:cs="Times New Roman"/>
                <w:lang w:eastAsia="ru-RU"/>
              </w:rPr>
              <w:t>Солецкий муниципальный округ</w:t>
            </w:r>
          </w:p>
          <w:p w14:paraId="7AC91FA3" w14:textId="77777777" w:rsidR="004C77B5" w:rsidRPr="004C77B5" w:rsidRDefault="004C77B5" w:rsidP="004C77B5">
            <w:pPr>
              <w:rPr>
                <w:rFonts w:ascii="Times New Roman" w:hAnsi="Times New Roman" w:cs="Times New Roman"/>
              </w:rPr>
            </w:pPr>
          </w:p>
        </w:tc>
      </w:tr>
      <w:tr w:rsidR="004C77B5" w14:paraId="66EDAE00" w14:textId="77777777" w:rsidTr="003A4DF3">
        <w:trPr>
          <w:trHeight w:val="1193"/>
        </w:trPr>
        <w:tc>
          <w:tcPr>
            <w:tcW w:w="593" w:type="dxa"/>
            <w:vAlign w:val="center"/>
          </w:tcPr>
          <w:p w14:paraId="0A9E8B66" w14:textId="77777777" w:rsidR="004C77B5" w:rsidRPr="00835697" w:rsidRDefault="004C77B5" w:rsidP="00431ECE">
            <w:pPr>
              <w:pStyle w:val="aa"/>
              <w:numPr>
                <w:ilvl w:val="0"/>
                <w:numId w:val="47"/>
              </w:numPr>
              <w:rPr>
                <w:rFonts w:ascii="Times New Roman" w:hAnsi="Times New Roman" w:cs="Times New Roman"/>
              </w:rPr>
            </w:pPr>
          </w:p>
        </w:tc>
        <w:tc>
          <w:tcPr>
            <w:tcW w:w="2295" w:type="dxa"/>
          </w:tcPr>
          <w:p w14:paraId="7F567469" w14:textId="12BC65DB" w:rsidR="004C77B5" w:rsidRPr="00BF6266" w:rsidRDefault="004C77B5" w:rsidP="004C77B5">
            <w:pPr>
              <w:rPr>
                <w:rFonts w:ascii="Times New Roman" w:hAnsi="Times New Roman" w:cs="Times New Roman"/>
              </w:rPr>
            </w:pPr>
            <w:r w:rsidRPr="00BF6266">
              <w:rPr>
                <w:rFonts w:ascii="Times New Roman" w:hAnsi="Times New Roman" w:cs="Times New Roman"/>
                <w:szCs w:val="24"/>
              </w:rPr>
              <w:t xml:space="preserve">памятник природы регионального значения «Парк деревни </w:t>
            </w:r>
            <w:proofErr w:type="spellStart"/>
            <w:r w:rsidRPr="00BF6266">
              <w:rPr>
                <w:rFonts w:ascii="Times New Roman" w:hAnsi="Times New Roman" w:cs="Times New Roman"/>
                <w:szCs w:val="24"/>
              </w:rPr>
              <w:t>Велебицы</w:t>
            </w:r>
            <w:proofErr w:type="spellEnd"/>
            <w:r w:rsidRPr="00BF6266">
              <w:rPr>
                <w:rFonts w:ascii="Times New Roman" w:hAnsi="Times New Roman" w:cs="Times New Roman"/>
                <w:szCs w:val="24"/>
              </w:rPr>
              <w:t>»</w:t>
            </w:r>
          </w:p>
        </w:tc>
        <w:tc>
          <w:tcPr>
            <w:tcW w:w="1876" w:type="dxa"/>
          </w:tcPr>
          <w:p w14:paraId="32BCCE5D" w14:textId="3188D220"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Комплексный</w:t>
            </w:r>
          </w:p>
        </w:tc>
        <w:tc>
          <w:tcPr>
            <w:tcW w:w="1496" w:type="dxa"/>
          </w:tcPr>
          <w:p w14:paraId="1045A71F" w14:textId="68F1DC48" w:rsidR="004C77B5" w:rsidRPr="004C77B5" w:rsidRDefault="004C77B5" w:rsidP="004C77B5">
            <w:pPr>
              <w:jc w:val="center"/>
              <w:rPr>
                <w:rFonts w:ascii="Times New Roman" w:hAnsi="Times New Roman" w:cs="Times New Roman"/>
              </w:rPr>
            </w:pPr>
            <w:r w:rsidRPr="004C77B5">
              <w:rPr>
                <w:rFonts w:ascii="Times New Roman" w:eastAsia="Times New Roman" w:hAnsi="Times New Roman" w:cs="Times New Roman"/>
                <w:lang w:eastAsia="ru-RU"/>
              </w:rPr>
              <w:t>30,69</w:t>
            </w:r>
          </w:p>
        </w:tc>
        <w:tc>
          <w:tcPr>
            <w:tcW w:w="2067" w:type="dxa"/>
          </w:tcPr>
          <w:p w14:paraId="5B2901DD" w14:textId="219C9B03"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 xml:space="preserve">Постановление Правительства Новгородской области от 12.02.2018 №54 "О памятнике природы регионального значения "Парк деревни </w:t>
            </w:r>
            <w:proofErr w:type="spellStart"/>
            <w:r w:rsidRPr="004C77B5">
              <w:rPr>
                <w:rFonts w:ascii="Times New Roman" w:eastAsia="Times New Roman" w:hAnsi="Times New Roman" w:cs="Times New Roman"/>
                <w:lang w:eastAsia="ru-RU"/>
              </w:rPr>
              <w:t>Велебицы</w:t>
            </w:r>
            <w:proofErr w:type="spellEnd"/>
            <w:r w:rsidRPr="004C77B5">
              <w:rPr>
                <w:rFonts w:ascii="Times New Roman" w:eastAsia="Times New Roman" w:hAnsi="Times New Roman" w:cs="Times New Roman"/>
                <w:lang w:eastAsia="ru-RU"/>
              </w:rPr>
              <w:t>"</w:t>
            </w:r>
          </w:p>
        </w:tc>
        <w:tc>
          <w:tcPr>
            <w:tcW w:w="1803" w:type="dxa"/>
          </w:tcPr>
          <w:p w14:paraId="0FF3884D" w14:textId="77777777" w:rsidR="004C77B5" w:rsidRPr="004C77B5" w:rsidRDefault="004C77B5" w:rsidP="004C77B5">
            <w:pPr>
              <w:jc w:val="center"/>
              <w:rPr>
                <w:rFonts w:ascii="Times New Roman" w:eastAsia="Times New Roman" w:hAnsi="Times New Roman" w:cs="Times New Roman"/>
                <w:lang w:eastAsia="ru-RU"/>
              </w:rPr>
            </w:pPr>
            <w:r w:rsidRPr="004C77B5">
              <w:rPr>
                <w:rFonts w:ascii="Times New Roman" w:eastAsia="Times New Roman" w:hAnsi="Times New Roman" w:cs="Times New Roman"/>
                <w:lang w:eastAsia="ru-RU"/>
              </w:rPr>
              <w:t>Солецкий муниципальный округ</w:t>
            </w:r>
          </w:p>
          <w:p w14:paraId="4F395E91" w14:textId="77777777" w:rsidR="004C77B5" w:rsidRPr="004C77B5" w:rsidRDefault="004C77B5" w:rsidP="004C77B5">
            <w:pPr>
              <w:rPr>
                <w:rFonts w:ascii="Times New Roman" w:hAnsi="Times New Roman" w:cs="Times New Roman"/>
              </w:rPr>
            </w:pPr>
          </w:p>
        </w:tc>
      </w:tr>
      <w:tr w:rsidR="004C77B5" w14:paraId="1A11B848" w14:textId="77777777" w:rsidTr="003A4DF3">
        <w:trPr>
          <w:trHeight w:val="1193"/>
        </w:trPr>
        <w:tc>
          <w:tcPr>
            <w:tcW w:w="593" w:type="dxa"/>
            <w:vAlign w:val="center"/>
          </w:tcPr>
          <w:p w14:paraId="47392139" w14:textId="77777777" w:rsidR="004C77B5" w:rsidRPr="00835697" w:rsidRDefault="004C77B5" w:rsidP="00431ECE">
            <w:pPr>
              <w:pStyle w:val="aa"/>
              <w:numPr>
                <w:ilvl w:val="0"/>
                <w:numId w:val="47"/>
              </w:numPr>
              <w:rPr>
                <w:rFonts w:ascii="Times New Roman" w:hAnsi="Times New Roman" w:cs="Times New Roman"/>
              </w:rPr>
            </w:pPr>
          </w:p>
        </w:tc>
        <w:tc>
          <w:tcPr>
            <w:tcW w:w="2295" w:type="dxa"/>
          </w:tcPr>
          <w:p w14:paraId="75BC5EC5" w14:textId="609C3B81" w:rsidR="004C77B5" w:rsidRPr="00BF6266" w:rsidRDefault="004C77B5" w:rsidP="004C77B5">
            <w:pPr>
              <w:rPr>
                <w:rFonts w:ascii="Times New Roman" w:hAnsi="Times New Roman" w:cs="Times New Roman"/>
              </w:rPr>
            </w:pPr>
            <w:r w:rsidRPr="00BF6266">
              <w:rPr>
                <w:rFonts w:ascii="Times New Roman" w:hAnsi="Times New Roman" w:cs="Times New Roman"/>
                <w:szCs w:val="24"/>
              </w:rPr>
              <w:t>памятник природы регионального значения «Парк д. Горки»</w:t>
            </w:r>
          </w:p>
        </w:tc>
        <w:tc>
          <w:tcPr>
            <w:tcW w:w="1876" w:type="dxa"/>
          </w:tcPr>
          <w:p w14:paraId="568CAE51" w14:textId="1667FEEF"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Комплексный (ландшафтный), ботанический</w:t>
            </w:r>
          </w:p>
        </w:tc>
        <w:tc>
          <w:tcPr>
            <w:tcW w:w="1496" w:type="dxa"/>
          </w:tcPr>
          <w:p w14:paraId="6E0831EA" w14:textId="2EABD70A" w:rsidR="004C77B5" w:rsidRPr="004C77B5" w:rsidRDefault="004C77B5" w:rsidP="004C77B5">
            <w:pPr>
              <w:jc w:val="center"/>
              <w:rPr>
                <w:rFonts w:ascii="Times New Roman" w:hAnsi="Times New Roman" w:cs="Times New Roman"/>
              </w:rPr>
            </w:pPr>
            <w:r w:rsidRPr="004C77B5">
              <w:rPr>
                <w:rFonts w:ascii="Times New Roman" w:eastAsia="Times New Roman" w:hAnsi="Times New Roman" w:cs="Times New Roman"/>
                <w:lang w:eastAsia="ru-RU"/>
              </w:rPr>
              <w:t>7,15</w:t>
            </w:r>
          </w:p>
        </w:tc>
        <w:tc>
          <w:tcPr>
            <w:tcW w:w="2067" w:type="dxa"/>
          </w:tcPr>
          <w:p w14:paraId="4B6FCBB4" w14:textId="1AB3AB30"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Постановление Правительства Новгородской области от 27.10.2021 № 355 "О памятнике природы регионального значения "Парк д.</w:t>
            </w:r>
            <w:r>
              <w:rPr>
                <w:rFonts w:ascii="Times New Roman" w:eastAsia="Times New Roman" w:hAnsi="Times New Roman" w:cs="Times New Roman"/>
                <w:lang w:eastAsia="ru-RU"/>
              </w:rPr>
              <w:t xml:space="preserve"> </w:t>
            </w:r>
            <w:r w:rsidRPr="004C77B5">
              <w:rPr>
                <w:rFonts w:ascii="Times New Roman" w:eastAsia="Times New Roman" w:hAnsi="Times New Roman" w:cs="Times New Roman"/>
                <w:lang w:eastAsia="ru-RU"/>
              </w:rPr>
              <w:t>Горки"</w:t>
            </w:r>
          </w:p>
        </w:tc>
        <w:tc>
          <w:tcPr>
            <w:tcW w:w="1803" w:type="dxa"/>
          </w:tcPr>
          <w:p w14:paraId="7A468DBE" w14:textId="77777777" w:rsidR="004C77B5" w:rsidRPr="004C77B5" w:rsidRDefault="004C77B5" w:rsidP="004C77B5">
            <w:pPr>
              <w:jc w:val="center"/>
              <w:rPr>
                <w:rFonts w:ascii="Times New Roman" w:eastAsia="Times New Roman" w:hAnsi="Times New Roman" w:cs="Times New Roman"/>
                <w:lang w:eastAsia="ru-RU"/>
              </w:rPr>
            </w:pPr>
            <w:r w:rsidRPr="004C77B5">
              <w:rPr>
                <w:rFonts w:ascii="Times New Roman" w:eastAsia="Times New Roman" w:hAnsi="Times New Roman" w:cs="Times New Roman"/>
                <w:lang w:eastAsia="ru-RU"/>
              </w:rPr>
              <w:t>Солецкий муниципальный округ</w:t>
            </w:r>
          </w:p>
          <w:p w14:paraId="1AE68F3C" w14:textId="77777777" w:rsidR="004C77B5" w:rsidRPr="004C77B5" w:rsidRDefault="004C77B5" w:rsidP="004C77B5">
            <w:pPr>
              <w:rPr>
                <w:rFonts w:ascii="Times New Roman" w:hAnsi="Times New Roman" w:cs="Times New Roman"/>
              </w:rPr>
            </w:pPr>
          </w:p>
        </w:tc>
      </w:tr>
      <w:tr w:rsidR="004C77B5" w14:paraId="3BD5F7D5" w14:textId="77777777" w:rsidTr="003A4DF3">
        <w:trPr>
          <w:trHeight w:val="1193"/>
        </w:trPr>
        <w:tc>
          <w:tcPr>
            <w:tcW w:w="593" w:type="dxa"/>
            <w:vAlign w:val="center"/>
          </w:tcPr>
          <w:p w14:paraId="116D9B9F" w14:textId="77777777" w:rsidR="004C77B5" w:rsidRPr="00835697" w:rsidRDefault="004C77B5" w:rsidP="00431ECE">
            <w:pPr>
              <w:pStyle w:val="aa"/>
              <w:numPr>
                <w:ilvl w:val="0"/>
                <w:numId w:val="47"/>
              </w:numPr>
              <w:rPr>
                <w:rFonts w:ascii="Times New Roman" w:hAnsi="Times New Roman" w:cs="Times New Roman"/>
              </w:rPr>
            </w:pPr>
          </w:p>
        </w:tc>
        <w:tc>
          <w:tcPr>
            <w:tcW w:w="2295" w:type="dxa"/>
          </w:tcPr>
          <w:p w14:paraId="34F7D078" w14:textId="64A39F80" w:rsidR="004C77B5" w:rsidRPr="00BF6266" w:rsidRDefault="004C77B5" w:rsidP="004C77B5">
            <w:pPr>
              <w:rPr>
                <w:rFonts w:ascii="Times New Roman" w:hAnsi="Times New Roman" w:cs="Times New Roman"/>
              </w:rPr>
            </w:pPr>
            <w:r w:rsidRPr="00BF6266">
              <w:rPr>
                <w:rFonts w:ascii="Times New Roman" w:hAnsi="Times New Roman" w:cs="Times New Roman"/>
                <w:szCs w:val="24"/>
              </w:rPr>
              <w:t>памятник природы регионального значения «Парк-усадьба д. </w:t>
            </w:r>
            <w:proofErr w:type="spellStart"/>
            <w:r w:rsidRPr="00BF6266">
              <w:rPr>
                <w:rFonts w:ascii="Times New Roman" w:hAnsi="Times New Roman" w:cs="Times New Roman"/>
                <w:szCs w:val="24"/>
              </w:rPr>
              <w:t>Выбити</w:t>
            </w:r>
            <w:proofErr w:type="spellEnd"/>
            <w:r w:rsidRPr="00BF6266">
              <w:rPr>
                <w:rFonts w:ascii="Times New Roman" w:hAnsi="Times New Roman" w:cs="Times New Roman"/>
                <w:szCs w:val="24"/>
              </w:rPr>
              <w:t>»</w:t>
            </w:r>
          </w:p>
        </w:tc>
        <w:tc>
          <w:tcPr>
            <w:tcW w:w="1876" w:type="dxa"/>
          </w:tcPr>
          <w:p w14:paraId="22055DCB" w14:textId="15976C81" w:rsidR="004C77B5" w:rsidRPr="004C77B5" w:rsidRDefault="004C77B5" w:rsidP="004C77B5">
            <w:pPr>
              <w:rPr>
                <w:rFonts w:ascii="Times New Roman" w:hAnsi="Times New Roman" w:cs="Times New Roman"/>
              </w:rPr>
            </w:pPr>
            <w:r w:rsidRPr="004C77B5">
              <w:rPr>
                <w:rFonts w:ascii="Times New Roman" w:eastAsia="Times New Roman" w:hAnsi="Times New Roman" w:cs="Times New Roman"/>
                <w:lang w:eastAsia="ru-RU"/>
              </w:rPr>
              <w:t>Комплексный (ландшафтный), ботанический</w:t>
            </w:r>
          </w:p>
        </w:tc>
        <w:tc>
          <w:tcPr>
            <w:tcW w:w="1496" w:type="dxa"/>
          </w:tcPr>
          <w:p w14:paraId="42EBF230" w14:textId="6D2A3B7F" w:rsidR="004C77B5" w:rsidRPr="004C77B5" w:rsidRDefault="004C77B5" w:rsidP="004C77B5">
            <w:pPr>
              <w:jc w:val="center"/>
              <w:rPr>
                <w:rFonts w:ascii="Times New Roman" w:hAnsi="Times New Roman" w:cs="Times New Roman"/>
              </w:rPr>
            </w:pPr>
            <w:r w:rsidRPr="004C77B5">
              <w:rPr>
                <w:rFonts w:ascii="Times New Roman" w:eastAsia="Times New Roman" w:hAnsi="Times New Roman" w:cs="Times New Roman"/>
                <w:lang w:eastAsia="ru-RU"/>
              </w:rPr>
              <w:t>26,44</w:t>
            </w:r>
          </w:p>
        </w:tc>
        <w:tc>
          <w:tcPr>
            <w:tcW w:w="2067" w:type="dxa"/>
          </w:tcPr>
          <w:p w14:paraId="70B6F32D" w14:textId="71A0D35F" w:rsidR="004C77B5" w:rsidRPr="004C77B5" w:rsidRDefault="004C77B5" w:rsidP="004C77B5">
            <w:pPr>
              <w:rPr>
                <w:rFonts w:ascii="Times New Roman" w:hAnsi="Times New Roman" w:cs="Times New Roman"/>
              </w:rPr>
            </w:pPr>
            <w:r w:rsidRPr="004C77B5">
              <w:rPr>
                <w:rFonts w:ascii="Times New Roman" w:hAnsi="Times New Roman" w:cs="Times New Roman"/>
                <w:shd w:val="clear" w:color="auto" w:fill="FFFFFF"/>
              </w:rPr>
              <w:t>Постановление Правительства Новгородской области от 23.09.2021 № 309 "О памятнике природы регионального значения "Парк-усадьба д.</w:t>
            </w:r>
            <w:r>
              <w:rPr>
                <w:rFonts w:ascii="Times New Roman" w:hAnsi="Times New Roman" w:cs="Times New Roman"/>
                <w:shd w:val="clear" w:color="auto" w:fill="FFFFFF"/>
              </w:rPr>
              <w:t xml:space="preserve"> </w:t>
            </w:r>
            <w:proofErr w:type="spellStart"/>
            <w:r w:rsidRPr="004C77B5">
              <w:rPr>
                <w:rFonts w:ascii="Times New Roman" w:hAnsi="Times New Roman" w:cs="Times New Roman"/>
                <w:shd w:val="clear" w:color="auto" w:fill="FFFFFF"/>
              </w:rPr>
              <w:t>Выбити</w:t>
            </w:r>
            <w:proofErr w:type="spellEnd"/>
            <w:r w:rsidRPr="004C77B5">
              <w:rPr>
                <w:rFonts w:ascii="Times New Roman" w:hAnsi="Times New Roman" w:cs="Times New Roman"/>
                <w:shd w:val="clear" w:color="auto" w:fill="FFFFFF"/>
              </w:rPr>
              <w:t>"</w:t>
            </w:r>
          </w:p>
        </w:tc>
        <w:tc>
          <w:tcPr>
            <w:tcW w:w="1803" w:type="dxa"/>
          </w:tcPr>
          <w:p w14:paraId="1BECA116" w14:textId="77777777" w:rsidR="004C77B5" w:rsidRPr="004C77B5" w:rsidRDefault="004C77B5" w:rsidP="004C77B5">
            <w:pPr>
              <w:jc w:val="center"/>
              <w:rPr>
                <w:rFonts w:ascii="Times New Roman" w:eastAsia="Times New Roman" w:hAnsi="Times New Roman" w:cs="Times New Roman"/>
                <w:lang w:eastAsia="ru-RU"/>
              </w:rPr>
            </w:pPr>
            <w:r w:rsidRPr="004C77B5">
              <w:rPr>
                <w:rFonts w:ascii="Times New Roman" w:eastAsia="Times New Roman" w:hAnsi="Times New Roman" w:cs="Times New Roman"/>
                <w:lang w:eastAsia="ru-RU"/>
              </w:rPr>
              <w:t>Солецкий муниципальный округ</w:t>
            </w:r>
          </w:p>
          <w:p w14:paraId="359BFA16" w14:textId="77777777" w:rsidR="004C77B5" w:rsidRPr="004C77B5" w:rsidRDefault="004C77B5" w:rsidP="004C77B5">
            <w:pPr>
              <w:rPr>
                <w:rFonts w:ascii="Times New Roman" w:hAnsi="Times New Roman" w:cs="Times New Roman"/>
              </w:rPr>
            </w:pPr>
          </w:p>
        </w:tc>
      </w:tr>
    </w:tbl>
    <w:p w14:paraId="392AC24A" w14:textId="77777777" w:rsidR="00E0452C" w:rsidRDefault="00E0452C" w:rsidP="009E1A68">
      <w:pPr>
        <w:spacing w:after="0"/>
        <w:rPr>
          <w:b/>
          <w:bCs/>
          <w:i/>
          <w:iCs/>
        </w:rPr>
      </w:pPr>
      <w:bookmarkStart w:id="181" w:name="_Toc66886656"/>
    </w:p>
    <w:p w14:paraId="57B33B06" w14:textId="47495535" w:rsidR="009937E9" w:rsidRDefault="005F2C75" w:rsidP="009937E9">
      <w:pPr>
        <w:spacing w:after="0" w:line="240" w:lineRule="auto"/>
        <w:ind w:left="-567" w:firstLine="851"/>
        <w:jc w:val="both"/>
        <w:rPr>
          <w:rFonts w:ascii="Times New Roman" w:hAnsi="Times New Roman" w:cs="Times New Roman"/>
          <w:sz w:val="24"/>
          <w:szCs w:val="24"/>
        </w:rPr>
      </w:pPr>
      <w:r w:rsidRPr="009937E9">
        <w:rPr>
          <w:rFonts w:ascii="Times New Roman" w:hAnsi="Times New Roman" w:cs="Times New Roman"/>
          <w:sz w:val="24"/>
          <w:szCs w:val="24"/>
        </w:rPr>
        <w:t>Положение о государственном природном биологическом заказнике регионального значения на территории Солецкого муниципального округа Новгородской области утверждено постановлением Администрации Новгородской области от 28.05.2007 № 146</w:t>
      </w:r>
      <w:r w:rsidR="00DE1181">
        <w:rPr>
          <w:rFonts w:ascii="Times New Roman" w:hAnsi="Times New Roman" w:cs="Times New Roman"/>
          <w:sz w:val="24"/>
          <w:szCs w:val="24"/>
        </w:rPr>
        <w:t xml:space="preserve"> (в редакции </w:t>
      </w:r>
      <w:r w:rsidR="00DE1181" w:rsidRPr="008576E6">
        <w:rPr>
          <w:rFonts w:ascii="Times New Roman" w:hAnsi="Times New Roman" w:cs="Times New Roman"/>
          <w:sz w:val="24"/>
          <w:szCs w:val="24"/>
        </w:rPr>
        <w:t>постановлени</w:t>
      </w:r>
      <w:r w:rsidR="00306D4B" w:rsidRPr="008576E6">
        <w:rPr>
          <w:rFonts w:ascii="Times New Roman" w:hAnsi="Times New Roman" w:cs="Times New Roman"/>
          <w:sz w:val="24"/>
          <w:szCs w:val="24"/>
        </w:rPr>
        <w:t>й</w:t>
      </w:r>
      <w:r w:rsidR="00DE1181" w:rsidRPr="008576E6">
        <w:rPr>
          <w:rFonts w:ascii="Times New Roman" w:hAnsi="Times New Roman" w:cs="Times New Roman"/>
          <w:sz w:val="24"/>
          <w:szCs w:val="24"/>
        </w:rPr>
        <w:t xml:space="preserve"> </w:t>
      </w:r>
      <w:r w:rsidR="00306D4B" w:rsidRPr="008576E6">
        <w:rPr>
          <w:rFonts w:ascii="Times New Roman" w:hAnsi="Times New Roman" w:cs="Times New Roman"/>
          <w:sz w:val="24"/>
          <w:szCs w:val="24"/>
        </w:rPr>
        <w:t>от 03.10.2008 № 348, от 23.03.2012 №137</w:t>
      </w:r>
      <w:r w:rsidR="00DE1181" w:rsidRPr="008576E6">
        <w:rPr>
          <w:rFonts w:ascii="Times New Roman" w:hAnsi="Times New Roman" w:cs="Times New Roman"/>
          <w:sz w:val="24"/>
          <w:szCs w:val="24"/>
        </w:rPr>
        <w:t xml:space="preserve">). </w:t>
      </w:r>
      <w:r w:rsidR="009937E9" w:rsidRPr="008576E6">
        <w:rPr>
          <w:rFonts w:ascii="Times New Roman" w:hAnsi="Times New Roman" w:cs="Times New Roman"/>
          <w:sz w:val="24"/>
          <w:szCs w:val="24"/>
        </w:rPr>
        <w:t>Заказник имеет биологический (зоологический) профиль.</w:t>
      </w:r>
    </w:p>
    <w:p w14:paraId="7044C24E" w14:textId="77777777" w:rsidR="00686654" w:rsidRDefault="00686654" w:rsidP="00686654">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Заказник площадью 7,7 тыс. га расположен в границах:</w:t>
      </w:r>
    </w:p>
    <w:p w14:paraId="24526AA8" w14:textId="77777777" w:rsidR="00686654" w:rsidRDefault="00686654" w:rsidP="00686654">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северная - от административной границы с Псковской областью по реке Шелонь до д. </w:t>
      </w:r>
      <w:proofErr w:type="spellStart"/>
      <w:r>
        <w:rPr>
          <w:rFonts w:ascii="Times New Roman" w:hAnsi="Times New Roman" w:cs="Times New Roman"/>
          <w:sz w:val="24"/>
          <w:szCs w:val="24"/>
        </w:rPr>
        <w:t>Илемно</w:t>
      </w:r>
      <w:proofErr w:type="spellEnd"/>
      <w:r>
        <w:rPr>
          <w:rFonts w:ascii="Times New Roman" w:hAnsi="Times New Roman" w:cs="Times New Roman"/>
          <w:sz w:val="24"/>
          <w:szCs w:val="24"/>
        </w:rPr>
        <w:t xml:space="preserve">, далее по дороге через д. д. Горки, </w:t>
      </w:r>
      <w:proofErr w:type="spellStart"/>
      <w:r>
        <w:rPr>
          <w:rFonts w:ascii="Times New Roman" w:hAnsi="Times New Roman" w:cs="Times New Roman"/>
          <w:sz w:val="24"/>
          <w:szCs w:val="24"/>
        </w:rPr>
        <w:t>Дорогостицы</w:t>
      </w:r>
      <w:proofErr w:type="spellEnd"/>
      <w:r>
        <w:rPr>
          <w:rFonts w:ascii="Times New Roman" w:hAnsi="Times New Roman" w:cs="Times New Roman"/>
          <w:sz w:val="24"/>
          <w:szCs w:val="24"/>
        </w:rPr>
        <w:t xml:space="preserve">, Каменка, </w:t>
      </w:r>
      <w:proofErr w:type="spellStart"/>
      <w:r>
        <w:rPr>
          <w:rFonts w:ascii="Times New Roman" w:hAnsi="Times New Roman" w:cs="Times New Roman"/>
          <w:sz w:val="24"/>
          <w:szCs w:val="24"/>
        </w:rPr>
        <w:t>Гремок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Ретно</w:t>
      </w:r>
      <w:proofErr w:type="spellEnd"/>
      <w:r>
        <w:rPr>
          <w:rFonts w:ascii="Times New Roman" w:hAnsi="Times New Roman" w:cs="Times New Roman"/>
          <w:sz w:val="24"/>
          <w:szCs w:val="24"/>
        </w:rPr>
        <w:t xml:space="preserve"> до северной границы квартала 141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Солецкого лесничества;</w:t>
      </w:r>
    </w:p>
    <w:p w14:paraId="72F36386" w14:textId="77777777" w:rsidR="00686654" w:rsidRDefault="00686654" w:rsidP="00686654">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восточная - от дороги </w:t>
      </w:r>
      <w:proofErr w:type="spellStart"/>
      <w:r>
        <w:rPr>
          <w:rFonts w:ascii="Times New Roman" w:hAnsi="Times New Roman" w:cs="Times New Roman"/>
          <w:sz w:val="24"/>
          <w:szCs w:val="24"/>
        </w:rPr>
        <w:t>Ретно</w:t>
      </w:r>
      <w:proofErr w:type="spellEnd"/>
      <w:r>
        <w:rPr>
          <w:rFonts w:ascii="Times New Roman" w:hAnsi="Times New Roman" w:cs="Times New Roman"/>
          <w:sz w:val="24"/>
          <w:szCs w:val="24"/>
        </w:rPr>
        <w:t xml:space="preserve"> - Малые Дубравы по северным границам кварталов 141, 140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Солецкого лесничества, западной и южной границам квартала 140, южной границе квартала 141, западной границе квартала 152, южным границам кварталов 152, 153 до проселочной дороги Вольные Дубравы - Глубокое, далее по дороге Глубокое - Апраксино (Псковская область) до северной границы квартала 182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Солецкого лесничества;</w:t>
      </w:r>
    </w:p>
    <w:p w14:paraId="019223ED" w14:textId="77777777" w:rsidR="00686654" w:rsidRDefault="00686654" w:rsidP="00686654">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южная - от дороги Глубокое - Апраксино (Псковская область) по северным границам кварталов 182, 181, 180, 105, 104, восточным границам кварталов 164, 150, северным границам кварталов </w:t>
      </w:r>
      <w:r>
        <w:rPr>
          <w:rFonts w:ascii="Times New Roman" w:hAnsi="Times New Roman" w:cs="Times New Roman"/>
          <w:sz w:val="24"/>
          <w:szCs w:val="24"/>
        </w:rPr>
        <w:lastRenderedPageBreak/>
        <w:t xml:space="preserve">150, 93, 163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Солецкого лесничества, северным границам кварталов 207, 206, 205 Солецкого участкового лесничества Солецкого лесничества, восточным и северным границам кварталов 204, 192, западным границам кварталов 192, 204, северной и западной границам квартала 203 Солецкого участкового лесничества Солецкого лесничества до административной границы с Псковской областью, по административной границе с Псковской областью, по восточной и северной границам квартала 202, северной и западной границам квартала 201, восточной и северной границам квартала 200, северной и западной границам квартала 194, северным границам кварталов 199, 198, 197 до административной границы с Псковской областью, по административной границе с Псковской областью до северо-восточного угла квартала 196 Солецкого участкового лесничества Солецкого лесничества, далее по северной границе квартала 196 Солецкого участкового лесничества Солецкого лесничества до административной границы с Псковской областью;</w:t>
      </w:r>
    </w:p>
    <w:p w14:paraId="7C3D14DE" w14:textId="77777777" w:rsidR="00686654" w:rsidRDefault="00686654" w:rsidP="00686654">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западная - от северо-западного угла квартала 196 Солецкого участкового лесничества Солецкого лесничества по административной границе с Псковской областью до реки Шелонь</w:t>
      </w:r>
    </w:p>
    <w:p w14:paraId="6A700BD4" w14:textId="09D2EF90" w:rsidR="00686654" w:rsidRDefault="00686654" w:rsidP="00686654">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Из границ заказника исключаются 184, 185, 186, 190, 191, 193, 195 кварталы Солецкого участкового лесничества Солецкого лесничества и 139, 151, 165 кварталы </w:t>
      </w:r>
      <w:proofErr w:type="spellStart"/>
      <w:r>
        <w:rPr>
          <w:rFonts w:ascii="Times New Roman" w:hAnsi="Times New Roman" w:cs="Times New Roman"/>
          <w:sz w:val="24"/>
          <w:szCs w:val="24"/>
        </w:rPr>
        <w:t>Выбитского</w:t>
      </w:r>
      <w:proofErr w:type="spellEnd"/>
      <w:r>
        <w:rPr>
          <w:rFonts w:ascii="Times New Roman" w:hAnsi="Times New Roman" w:cs="Times New Roman"/>
          <w:sz w:val="24"/>
          <w:szCs w:val="24"/>
        </w:rPr>
        <w:t xml:space="preserve"> участкового лесничества Солецкого лесничества.</w:t>
      </w:r>
    </w:p>
    <w:p w14:paraId="08726057" w14:textId="77777777" w:rsidR="009937E9" w:rsidRDefault="009937E9" w:rsidP="00686654">
      <w:pPr>
        <w:spacing w:after="0" w:line="240" w:lineRule="auto"/>
        <w:ind w:left="-567" w:firstLine="851"/>
        <w:jc w:val="both"/>
        <w:rPr>
          <w:rFonts w:ascii="Times New Roman" w:hAnsi="Times New Roman" w:cs="Times New Roman"/>
          <w:sz w:val="24"/>
          <w:szCs w:val="24"/>
        </w:rPr>
      </w:pPr>
      <w:r w:rsidRPr="009937E9">
        <w:rPr>
          <w:rFonts w:ascii="Times New Roman" w:hAnsi="Times New Roman" w:cs="Times New Roman"/>
          <w:sz w:val="24"/>
          <w:szCs w:val="24"/>
        </w:rPr>
        <w:t>Задачами заказника являются:</w:t>
      </w:r>
    </w:p>
    <w:p w14:paraId="1E3B4946" w14:textId="796AD1E1" w:rsidR="009937E9" w:rsidRPr="009937E9" w:rsidRDefault="009937E9" w:rsidP="009937E9">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w:t>
      </w:r>
      <w:r w:rsidRPr="009937E9">
        <w:rPr>
          <w:rFonts w:ascii="Times New Roman" w:hAnsi="Times New Roman" w:cs="Times New Roman"/>
          <w:sz w:val="24"/>
          <w:szCs w:val="24"/>
        </w:rPr>
        <w:t>охранение природного комплекса территории заказника;</w:t>
      </w:r>
    </w:p>
    <w:p w14:paraId="6376BA2D" w14:textId="07E2D998" w:rsidR="009937E9" w:rsidRPr="009937E9" w:rsidRDefault="009937E9" w:rsidP="009937E9">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Pr="009937E9">
        <w:rPr>
          <w:rFonts w:ascii="Times New Roman" w:hAnsi="Times New Roman" w:cs="Times New Roman"/>
          <w:sz w:val="24"/>
          <w:szCs w:val="24"/>
        </w:rPr>
        <w:t>оддержание экологического баланса;</w:t>
      </w:r>
    </w:p>
    <w:p w14:paraId="5CD12F95" w14:textId="6BC5F338" w:rsidR="009937E9" w:rsidRDefault="009937E9" w:rsidP="009937E9">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Pr="009937E9">
        <w:rPr>
          <w:rFonts w:ascii="Times New Roman" w:hAnsi="Times New Roman" w:cs="Times New Roman"/>
          <w:sz w:val="24"/>
          <w:szCs w:val="24"/>
        </w:rPr>
        <w:t>храна и восстановление численности косули и тетерева, а также редких и исчезающих видов животных, в том числе других ценных в хозяйственном, научном и культурном отношении;</w:t>
      </w:r>
    </w:p>
    <w:p w14:paraId="601B3BCC" w14:textId="688D5DEE" w:rsidR="009937E9" w:rsidRPr="009937E9" w:rsidRDefault="009937E9" w:rsidP="00686654">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Pr="009937E9">
        <w:rPr>
          <w:rFonts w:ascii="Times New Roman" w:hAnsi="Times New Roman" w:cs="Times New Roman"/>
          <w:sz w:val="24"/>
          <w:szCs w:val="24"/>
        </w:rPr>
        <w:t>храна территории заказника с целью пресечения случаев незаконного изъятия из среды обитания либо уничтожения объектов животного мира;</w:t>
      </w:r>
    </w:p>
    <w:p w14:paraId="0FD1E4B1" w14:textId="3543FB4C" w:rsidR="009937E9" w:rsidRPr="009937E9" w:rsidRDefault="009937E9" w:rsidP="009937E9">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Pr="009937E9">
        <w:rPr>
          <w:rFonts w:ascii="Times New Roman" w:hAnsi="Times New Roman" w:cs="Times New Roman"/>
          <w:sz w:val="24"/>
          <w:szCs w:val="24"/>
        </w:rPr>
        <w:t>роведение мероприятий по улучшению условий обитания особо охраняемых и других видов животных;</w:t>
      </w:r>
    </w:p>
    <w:p w14:paraId="023F1D24" w14:textId="49AFDC66" w:rsidR="009937E9" w:rsidRPr="009937E9" w:rsidRDefault="009937E9" w:rsidP="009937E9">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w:t>
      </w:r>
      <w:r w:rsidRPr="009937E9">
        <w:rPr>
          <w:rFonts w:ascii="Times New Roman" w:hAnsi="Times New Roman" w:cs="Times New Roman"/>
          <w:sz w:val="24"/>
          <w:szCs w:val="24"/>
        </w:rPr>
        <w:t>охранение гнездовых, защитных и других жизненно важных стаций обитания особо охраняемых видов животных;</w:t>
      </w:r>
    </w:p>
    <w:p w14:paraId="4A4DA274" w14:textId="385A6F70" w:rsidR="009937E9" w:rsidRPr="009937E9" w:rsidRDefault="009937E9" w:rsidP="009937E9">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Pr="009937E9">
        <w:rPr>
          <w:rFonts w:ascii="Times New Roman" w:hAnsi="Times New Roman" w:cs="Times New Roman"/>
          <w:sz w:val="24"/>
          <w:szCs w:val="24"/>
        </w:rPr>
        <w:t>беспечение покоя на территории гнездовых стаций особо охраняемых видов животных в период размножения;</w:t>
      </w:r>
    </w:p>
    <w:p w14:paraId="1F5E14B6" w14:textId="03FDA086" w:rsidR="009937E9" w:rsidRPr="009937E9" w:rsidRDefault="009937E9" w:rsidP="009937E9">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Pr="009937E9">
        <w:rPr>
          <w:rFonts w:ascii="Times New Roman" w:hAnsi="Times New Roman" w:cs="Times New Roman"/>
          <w:sz w:val="24"/>
          <w:szCs w:val="24"/>
        </w:rPr>
        <w:t>егулирование численности животных, наносящих ущерб фауне заказника;</w:t>
      </w:r>
    </w:p>
    <w:p w14:paraId="774D490E" w14:textId="6F32F666" w:rsidR="009937E9" w:rsidRPr="009937E9" w:rsidRDefault="009937E9" w:rsidP="009937E9">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Pr="009937E9">
        <w:rPr>
          <w:rFonts w:ascii="Times New Roman" w:hAnsi="Times New Roman" w:cs="Times New Roman"/>
          <w:sz w:val="24"/>
          <w:szCs w:val="24"/>
        </w:rPr>
        <w:t>роведение ветеринарно-профилактических мероприятий с целью исключения возникновения массовых заболеваний диких животных;</w:t>
      </w:r>
    </w:p>
    <w:p w14:paraId="201FA4B8" w14:textId="3A31B9A8" w:rsidR="005F2C75" w:rsidRPr="009937E9" w:rsidRDefault="009937E9" w:rsidP="009937E9">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в</w:t>
      </w:r>
      <w:r w:rsidRPr="009937E9">
        <w:rPr>
          <w:rFonts w:ascii="Times New Roman" w:hAnsi="Times New Roman" w:cs="Times New Roman"/>
          <w:sz w:val="24"/>
          <w:szCs w:val="24"/>
        </w:rPr>
        <w:t>едение учета редких, исчезающих и охотничьих видов животных.</w:t>
      </w:r>
    </w:p>
    <w:p w14:paraId="5EB56E9D" w14:textId="23DE0269" w:rsidR="009937E9" w:rsidRDefault="005F2C75" w:rsidP="009937E9">
      <w:pPr>
        <w:autoSpaceDE w:val="0"/>
        <w:autoSpaceDN w:val="0"/>
        <w:adjustRightInd w:val="0"/>
        <w:spacing w:after="0" w:line="240" w:lineRule="auto"/>
        <w:ind w:left="-567" w:firstLine="851"/>
        <w:jc w:val="both"/>
        <w:rPr>
          <w:rFonts w:ascii="Times New Roman" w:hAnsi="Times New Roman" w:cs="Times New Roman"/>
          <w:sz w:val="24"/>
          <w:szCs w:val="24"/>
        </w:rPr>
      </w:pPr>
      <w:r w:rsidRPr="009937E9">
        <w:rPr>
          <w:rFonts w:ascii="Times New Roman" w:hAnsi="Times New Roman" w:cs="Times New Roman"/>
          <w:sz w:val="24"/>
          <w:szCs w:val="24"/>
        </w:rPr>
        <w:t>Согласно режиму заказника (п. 3 положения о заказнике)</w:t>
      </w:r>
      <w:r w:rsidR="009937E9">
        <w:rPr>
          <w:rFonts w:ascii="Times New Roman" w:hAnsi="Times New Roman" w:cs="Times New Roman"/>
          <w:sz w:val="24"/>
          <w:szCs w:val="24"/>
        </w:rPr>
        <w:t xml:space="preserve"> в</w:t>
      </w:r>
      <w:r w:rsidR="009937E9" w:rsidRPr="009937E9">
        <w:rPr>
          <w:rFonts w:ascii="Times New Roman" w:hAnsi="Times New Roman" w:cs="Times New Roman"/>
          <w:sz w:val="24"/>
          <w:szCs w:val="24"/>
        </w:rPr>
        <w:t xml:space="preserve"> целях предотвращения гибели объектов животного мира в заказнике запрещается:</w:t>
      </w:r>
    </w:p>
    <w:p w14:paraId="63F99548" w14:textId="6AE446BE"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добыча косули и тетерева;</w:t>
      </w:r>
    </w:p>
    <w:p w14:paraId="12CA71A1" w14:textId="4B5083FC"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загрязнение территории;</w:t>
      </w:r>
    </w:p>
    <w:p w14:paraId="4DFE1FF0" w14:textId="01CB6FD2"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сплав древесины;</w:t>
      </w:r>
    </w:p>
    <w:p w14:paraId="3AA29447" w14:textId="369D63AE"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скашивание травы вдоль берегов водоемов шириной 10 - 50 м в целях предотвращения гибели кладок уток;</w:t>
      </w:r>
    </w:p>
    <w:p w14:paraId="42D0408D" w14:textId="33B3B9E7"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выжигание растительности;</w:t>
      </w:r>
    </w:p>
    <w:p w14:paraId="3CA93ECE" w14:textId="5E0B53D4"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хранение горюче-смазочных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14:paraId="0A91E46E" w14:textId="50222264"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установление сплошных, не имеющих проходов, заграждений и сооружений на путях массовой миграции животных;</w:t>
      </w:r>
    </w:p>
    <w:p w14:paraId="33EDDE5C" w14:textId="46E38875"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устройство в реках и протоках западней или установление орудий лова, размеры которых превышают две трети ширины водостока;</w:t>
      </w:r>
    </w:p>
    <w:p w14:paraId="5929B8A4" w14:textId="30842E8C"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w:t>
      </w:r>
    </w:p>
    <w:p w14:paraId="580ACCBF" w14:textId="24CE13A5" w:rsidR="009937E9" w:rsidRDefault="009937E9" w:rsidP="009937E9">
      <w:pPr>
        <w:autoSpaceDE w:val="0"/>
        <w:autoSpaceDN w:val="0"/>
        <w:adjustRightInd w:val="0"/>
        <w:spacing w:after="0" w:line="240" w:lineRule="auto"/>
        <w:ind w:left="-567" w:firstLine="851"/>
        <w:jc w:val="both"/>
        <w:rPr>
          <w:rFonts w:ascii="Times New Roman" w:hAnsi="Times New Roman" w:cs="Times New Roman"/>
          <w:sz w:val="24"/>
          <w:szCs w:val="24"/>
        </w:rPr>
      </w:pPr>
      <w:bookmarkStart w:id="182" w:name="_Hlk142488347"/>
      <w:r w:rsidRPr="008576E6">
        <w:rPr>
          <w:rFonts w:ascii="Times New Roman" w:hAnsi="Times New Roman" w:cs="Times New Roman"/>
          <w:sz w:val="24"/>
          <w:szCs w:val="24"/>
        </w:rPr>
        <w:lastRenderedPageBreak/>
        <w:t>Контроль за соблюдением режима заказника и охрану территории заказника осуществляет комитет охотничьего</w:t>
      </w:r>
      <w:r w:rsidR="00306D4B" w:rsidRPr="008576E6">
        <w:rPr>
          <w:rFonts w:ascii="Times New Roman" w:hAnsi="Times New Roman" w:cs="Times New Roman"/>
          <w:sz w:val="24"/>
          <w:szCs w:val="24"/>
        </w:rPr>
        <w:t xml:space="preserve"> </w:t>
      </w:r>
      <w:r w:rsidRPr="008576E6">
        <w:rPr>
          <w:rFonts w:ascii="Times New Roman" w:hAnsi="Times New Roman" w:cs="Times New Roman"/>
          <w:sz w:val="24"/>
          <w:szCs w:val="24"/>
        </w:rPr>
        <w:t>хозяйства</w:t>
      </w:r>
      <w:r w:rsidR="00306D4B" w:rsidRPr="008576E6">
        <w:rPr>
          <w:rFonts w:ascii="Times New Roman" w:hAnsi="Times New Roman" w:cs="Times New Roman"/>
          <w:sz w:val="24"/>
          <w:szCs w:val="24"/>
        </w:rPr>
        <w:t xml:space="preserve"> и рыболовства</w:t>
      </w:r>
      <w:r w:rsidRPr="008576E6">
        <w:rPr>
          <w:rFonts w:ascii="Times New Roman" w:hAnsi="Times New Roman" w:cs="Times New Roman"/>
          <w:sz w:val="24"/>
          <w:szCs w:val="24"/>
        </w:rPr>
        <w:t xml:space="preserve"> Новгородской области.</w:t>
      </w:r>
    </w:p>
    <w:bookmarkEnd w:id="182"/>
    <w:p w14:paraId="23B9A103"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sidRPr="008C6101">
        <w:rPr>
          <w:rFonts w:ascii="Times New Roman" w:eastAsia="Times New Roman" w:hAnsi="Times New Roman" w:cs="Times New Roman"/>
          <w:sz w:val="24"/>
          <w:szCs w:val="24"/>
          <w:lang w:eastAsia="ru-RU"/>
        </w:rPr>
        <w:t>В соответствии с Постановлением Администрации Новгородской области от 10.12.2001 №387 "О памятниках природы регионального значения в Волотовском, Солецком, Старорусском, Шимском районах</w:t>
      </w:r>
      <w:r w:rsidRPr="001249FA">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C6101">
        <w:rPr>
          <w:rFonts w:ascii="Times New Roman" w:eastAsia="Times New Roman" w:hAnsi="Times New Roman" w:cs="Times New Roman"/>
          <w:sz w:val="24"/>
          <w:szCs w:val="24"/>
          <w:lang w:eastAsia="ru-RU"/>
        </w:rPr>
        <w:t xml:space="preserve">режим особой охраны </w:t>
      </w:r>
      <w:r w:rsidRPr="008C6101">
        <w:rPr>
          <w:rFonts w:ascii="Times New Roman" w:hAnsi="Times New Roman" w:cs="Times New Roman"/>
          <w:sz w:val="24"/>
          <w:szCs w:val="24"/>
        </w:rPr>
        <w:t>памятник природы регионального значения «Ботанический памятник «Каменка» у д. Каменка»</w:t>
      </w:r>
      <w:r>
        <w:rPr>
          <w:rFonts w:ascii="Times New Roman" w:hAnsi="Times New Roman" w:cs="Times New Roman"/>
          <w:sz w:val="24"/>
          <w:szCs w:val="24"/>
        </w:rPr>
        <w:t xml:space="preserve"> следующий: на территории памятника природы запрещается всякая деятельность, влекущая за собой нарушение сохранности памятника природы, в том числе:</w:t>
      </w:r>
    </w:p>
    <w:p w14:paraId="77A690E6" w14:textId="2B462221"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п</w:t>
      </w:r>
      <w:r>
        <w:rPr>
          <w:rFonts w:ascii="Times New Roman" w:hAnsi="Times New Roman" w:cs="Times New Roman"/>
          <w:sz w:val="24"/>
          <w:szCs w:val="24"/>
        </w:rPr>
        <w:t>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14:paraId="72B4047A" w14:textId="30BCCC8C"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разведки и добычи полезных ископаемых;</w:t>
      </w:r>
    </w:p>
    <w:p w14:paraId="25B8484B"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буровых работ;</w:t>
      </w:r>
    </w:p>
    <w:p w14:paraId="5EB90404"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взрывных работ;</w:t>
      </w:r>
    </w:p>
    <w:p w14:paraId="2A19646F"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деятельность, влекущая за собой изменения гидрологического и гидрогеологического режима территории, в том числе устройство и эксплуатация бытовых колодцев и скважин.</w:t>
      </w:r>
    </w:p>
    <w:p w14:paraId="246E9DFA" w14:textId="19ABC62F"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w:t>
      </w:r>
      <w:bookmarkStart w:id="183" w:name="Par7"/>
      <w:bookmarkEnd w:id="183"/>
    </w:p>
    <w:p w14:paraId="2109F2A7"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bookmarkStart w:id="184" w:name="Par8"/>
      <w:bookmarkEnd w:id="184"/>
    </w:p>
    <w:p w14:paraId="4D107C83"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реконструкции существующих на момент создания памятника природы линейных объектов, осуществляемой без увеличения площади территории, занимаемой указанными линейными объектами;</w:t>
      </w:r>
    </w:p>
    <w:p w14:paraId="2C71CE31"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деятельности, связанной с сохранением и охраной объектов культурного наследия;</w:t>
      </w:r>
      <w:bookmarkStart w:id="185" w:name="Par10"/>
      <w:bookmarkEnd w:id="185"/>
    </w:p>
    <w:p w14:paraId="3D5EA953"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возведения некапитальных строений, сооружений для осуществления рекреационной деятельности на территории памятника природы.</w:t>
      </w:r>
    </w:p>
    <w:p w14:paraId="436213D7"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Проведение всех видов рубок, иное уничтожение и повреждение растительности, за исключением:</w:t>
      </w:r>
      <w:bookmarkStart w:id="186" w:name="Par12"/>
      <w:bookmarkEnd w:id="186"/>
    </w:p>
    <w:p w14:paraId="134F44A1"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w:t>
      </w:r>
    </w:p>
    <w:p w14:paraId="28418863"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14:paraId="56826A3A"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sidRPr="008C6101">
        <w:rPr>
          <w:rFonts w:ascii="Times New Roman" w:hAnsi="Times New Roman" w:cs="Times New Roman"/>
          <w:sz w:val="24"/>
          <w:szCs w:val="24"/>
        </w:rPr>
        <w:t xml:space="preserve">- осуществления деятельности, предусмотренной </w:t>
      </w:r>
      <w:hyperlink w:anchor="Par8" w:history="1">
        <w:r w:rsidRPr="008C6101">
          <w:rPr>
            <w:rFonts w:ascii="Times New Roman" w:hAnsi="Times New Roman" w:cs="Times New Roman"/>
            <w:sz w:val="24"/>
            <w:szCs w:val="24"/>
          </w:rPr>
          <w:t>подпунктами 12.6.2</w:t>
        </w:r>
      </w:hyperlink>
      <w:r w:rsidRPr="008C6101">
        <w:rPr>
          <w:rFonts w:ascii="Times New Roman" w:hAnsi="Times New Roman" w:cs="Times New Roman"/>
          <w:sz w:val="24"/>
          <w:szCs w:val="24"/>
        </w:rPr>
        <w:t xml:space="preserve"> - </w:t>
      </w:r>
      <w:hyperlink w:anchor="Par10" w:history="1">
        <w:r w:rsidRPr="008C6101">
          <w:rPr>
            <w:rFonts w:ascii="Times New Roman" w:hAnsi="Times New Roman" w:cs="Times New Roman"/>
            <w:sz w:val="24"/>
            <w:szCs w:val="24"/>
          </w:rPr>
          <w:t>12.6.4</w:t>
        </w:r>
      </w:hyperlink>
      <w:r w:rsidRPr="008C6101">
        <w:rPr>
          <w:rFonts w:ascii="Times New Roman" w:hAnsi="Times New Roman" w:cs="Times New Roman"/>
          <w:sz w:val="24"/>
          <w:szCs w:val="24"/>
        </w:rPr>
        <w:t xml:space="preserve"> настоящего Положения;</w:t>
      </w:r>
      <w:bookmarkStart w:id="187" w:name="Par15"/>
      <w:bookmarkEnd w:id="187"/>
    </w:p>
    <w:p w14:paraId="64F3ABEB"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лесовосстановления на лесных участках, лесные насаждения на которых погибли или повреждены в результате пожаров, воздействия вредных организмов.</w:t>
      </w:r>
    </w:p>
    <w:p w14:paraId="11CA58DD"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Складирование и размещение строительных и иных материалов, грунтов, конструкций, за исключением:</w:t>
      </w:r>
      <w:bookmarkStart w:id="188" w:name="Par17"/>
      <w:bookmarkEnd w:id="188"/>
    </w:p>
    <w:p w14:paraId="6E85C7F5"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sidRPr="008C6101">
        <w:rPr>
          <w:rFonts w:ascii="Times New Roman" w:hAnsi="Times New Roman" w:cs="Times New Roman"/>
          <w:sz w:val="24"/>
          <w:szCs w:val="24"/>
        </w:rPr>
        <w:t xml:space="preserve">- случаев, предусмотренных </w:t>
      </w:r>
      <w:hyperlink w:anchor="Par7" w:history="1">
        <w:r w:rsidRPr="008C6101">
          <w:rPr>
            <w:rFonts w:ascii="Times New Roman" w:hAnsi="Times New Roman" w:cs="Times New Roman"/>
            <w:sz w:val="24"/>
            <w:szCs w:val="24"/>
          </w:rPr>
          <w:t>подпунктами 12.6.1</w:t>
        </w:r>
      </w:hyperlink>
      <w:r w:rsidRPr="008C6101">
        <w:rPr>
          <w:rFonts w:ascii="Times New Roman" w:hAnsi="Times New Roman" w:cs="Times New Roman"/>
          <w:sz w:val="24"/>
          <w:szCs w:val="24"/>
        </w:rPr>
        <w:t xml:space="preserve"> - </w:t>
      </w:r>
      <w:hyperlink w:anchor="Par10" w:history="1">
        <w:r w:rsidRPr="008C6101">
          <w:rPr>
            <w:rFonts w:ascii="Times New Roman" w:hAnsi="Times New Roman" w:cs="Times New Roman"/>
            <w:sz w:val="24"/>
            <w:szCs w:val="24"/>
          </w:rPr>
          <w:t>12.6.4</w:t>
        </w:r>
      </w:hyperlink>
      <w:r w:rsidRPr="008C6101">
        <w:rPr>
          <w:rFonts w:ascii="Times New Roman" w:hAnsi="Times New Roman" w:cs="Times New Roman"/>
          <w:sz w:val="24"/>
          <w:szCs w:val="24"/>
        </w:rPr>
        <w:t xml:space="preserve">, </w:t>
      </w:r>
      <w:hyperlink w:anchor="Par12" w:history="1">
        <w:r w:rsidRPr="008C6101">
          <w:rPr>
            <w:rFonts w:ascii="Times New Roman" w:hAnsi="Times New Roman" w:cs="Times New Roman"/>
            <w:sz w:val="24"/>
            <w:szCs w:val="24"/>
          </w:rPr>
          <w:t>12.7.1</w:t>
        </w:r>
      </w:hyperlink>
      <w:r w:rsidRPr="008C6101">
        <w:rPr>
          <w:rFonts w:ascii="Times New Roman" w:hAnsi="Times New Roman" w:cs="Times New Roman"/>
          <w:sz w:val="24"/>
          <w:szCs w:val="24"/>
        </w:rPr>
        <w:t xml:space="preserve"> - </w:t>
      </w:r>
      <w:hyperlink w:anchor="Par15" w:history="1">
        <w:r w:rsidRPr="008C6101">
          <w:rPr>
            <w:rFonts w:ascii="Times New Roman" w:hAnsi="Times New Roman" w:cs="Times New Roman"/>
            <w:sz w:val="24"/>
            <w:szCs w:val="24"/>
          </w:rPr>
          <w:t>12.7.4</w:t>
        </w:r>
      </w:hyperlink>
      <w:r w:rsidRPr="008C6101">
        <w:rPr>
          <w:rFonts w:ascii="Times New Roman" w:hAnsi="Times New Roman" w:cs="Times New Roman"/>
          <w:sz w:val="24"/>
          <w:szCs w:val="24"/>
        </w:rPr>
        <w:t xml:space="preserve"> настоящего Положения</w:t>
      </w:r>
      <w:r>
        <w:rPr>
          <w:rFonts w:ascii="Times New Roman" w:hAnsi="Times New Roman" w:cs="Times New Roman"/>
          <w:sz w:val="24"/>
          <w:szCs w:val="24"/>
        </w:rPr>
        <w:t>;</w:t>
      </w:r>
    </w:p>
    <w:p w14:paraId="7AFE00AF"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заготовка и сбор недревесных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p>
    <w:p w14:paraId="490B0CC8"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применение минеральных удобрений, ядохимикатов, химических средств защиты растений и стимуляторов их роста, использование токсичных химических препаратов для охраны и защиты растительности.</w:t>
      </w:r>
    </w:p>
    <w:p w14:paraId="0C6BE821"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использование территории для содержания объектов животного мира в </w:t>
      </w:r>
      <w:proofErr w:type="spellStart"/>
      <w:r>
        <w:rPr>
          <w:rFonts w:ascii="Times New Roman" w:hAnsi="Times New Roman" w:cs="Times New Roman"/>
          <w:sz w:val="24"/>
          <w:szCs w:val="24"/>
        </w:rPr>
        <w:t>полувольных</w:t>
      </w:r>
      <w:proofErr w:type="spellEnd"/>
      <w:r>
        <w:rPr>
          <w:rFonts w:ascii="Times New Roman" w:hAnsi="Times New Roman" w:cs="Times New Roman"/>
          <w:sz w:val="24"/>
          <w:szCs w:val="24"/>
        </w:rPr>
        <w:t xml:space="preserve">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14:paraId="673566E7"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интродукция живых организмов.</w:t>
      </w:r>
    </w:p>
    <w:p w14:paraId="071C7A8D"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Деятельность, приводящая к уничтожению объектов животного мира, причинению им вреда, изъятие из среды их обитания, за исключением:</w:t>
      </w:r>
    </w:p>
    <w:p w14:paraId="4410420B"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такая деятельность связана с сохранением и восстановлением природных комплексов и объектов памятника природы;</w:t>
      </w:r>
    </w:p>
    <w:p w14:paraId="21748A6F"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проведения научно-исследовательских работ;</w:t>
      </w:r>
    </w:p>
    <w:p w14:paraId="59A90B66"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регулирования численности отдельных объектов животного мира;</w:t>
      </w:r>
    </w:p>
    <w:p w14:paraId="3F07AC90"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sidRPr="008C6101">
        <w:rPr>
          <w:rFonts w:ascii="Times New Roman" w:hAnsi="Times New Roman" w:cs="Times New Roman"/>
          <w:sz w:val="24"/>
          <w:szCs w:val="24"/>
        </w:rPr>
        <w:t xml:space="preserve">- уничтожения почвенных животных при осуществлении деятельности, предусмотренной </w:t>
      </w:r>
      <w:hyperlink w:anchor="Par7" w:history="1">
        <w:r w:rsidRPr="008C6101">
          <w:rPr>
            <w:rFonts w:ascii="Times New Roman" w:hAnsi="Times New Roman" w:cs="Times New Roman"/>
            <w:sz w:val="24"/>
            <w:szCs w:val="24"/>
          </w:rPr>
          <w:t>подпунктами 12.6.1</w:t>
        </w:r>
      </w:hyperlink>
      <w:r w:rsidRPr="008C6101">
        <w:rPr>
          <w:rFonts w:ascii="Times New Roman" w:hAnsi="Times New Roman" w:cs="Times New Roman"/>
          <w:sz w:val="24"/>
          <w:szCs w:val="24"/>
        </w:rPr>
        <w:t xml:space="preserve"> - </w:t>
      </w:r>
      <w:hyperlink w:anchor="Par10" w:history="1">
        <w:r w:rsidRPr="008C6101">
          <w:rPr>
            <w:rFonts w:ascii="Times New Roman" w:hAnsi="Times New Roman" w:cs="Times New Roman"/>
            <w:sz w:val="24"/>
            <w:szCs w:val="24"/>
          </w:rPr>
          <w:t>12.6.4</w:t>
        </w:r>
      </w:hyperlink>
      <w:r w:rsidRPr="008C6101">
        <w:rPr>
          <w:rFonts w:ascii="Times New Roman" w:hAnsi="Times New Roman" w:cs="Times New Roman"/>
          <w:sz w:val="24"/>
          <w:szCs w:val="24"/>
        </w:rPr>
        <w:t xml:space="preserve">, </w:t>
      </w:r>
      <w:hyperlink w:anchor="Par12" w:history="1">
        <w:r w:rsidRPr="008C6101">
          <w:rPr>
            <w:rFonts w:ascii="Times New Roman" w:hAnsi="Times New Roman" w:cs="Times New Roman"/>
            <w:sz w:val="24"/>
            <w:szCs w:val="24"/>
          </w:rPr>
          <w:t>12.7.1</w:t>
        </w:r>
      </w:hyperlink>
      <w:r w:rsidRPr="008C6101">
        <w:rPr>
          <w:rFonts w:ascii="Times New Roman" w:hAnsi="Times New Roman" w:cs="Times New Roman"/>
          <w:sz w:val="24"/>
          <w:szCs w:val="24"/>
        </w:rPr>
        <w:t xml:space="preserve"> - </w:t>
      </w:r>
      <w:hyperlink w:anchor="Par15" w:history="1">
        <w:r w:rsidRPr="008C6101">
          <w:rPr>
            <w:rFonts w:ascii="Times New Roman" w:hAnsi="Times New Roman" w:cs="Times New Roman"/>
            <w:sz w:val="24"/>
            <w:szCs w:val="24"/>
          </w:rPr>
          <w:t>12.7.4</w:t>
        </w:r>
      </w:hyperlink>
      <w:r w:rsidRPr="008C6101">
        <w:rPr>
          <w:rFonts w:ascii="Times New Roman" w:hAnsi="Times New Roman" w:cs="Times New Roman"/>
          <w:sz w:val="24"/>
          <w:szCs w:val="24"/>
        </w:rPr>
        <w:t xml:space="preserve">, </w:t>
      </w:r>
      <w:hyperlink w:anchor="Par17" w:history="1">
        <w:r w:rsidRPr="008C6101">
          <w:rPr>
            <w:rFonts w:ascii="Times New Roman" w:hAnsi="Times New Roman" w:cs="Times New Roman"/>
            <w:sz w:val="24"/>
            <w:szCs w:val="24"/>
          </w:rPr>
          <w:t>12.8.1</w:t>
        </w:r>
      </w:hyperlink>
      <w:r w:rsidRPr="008C6101">
        <w:rPr>
          <w:rFonts w:ascii="Times New Roman" w:hAnsi="Times New Roman" w:cs="Times New Roman"/>
          <w:sz w:val="24"/>
          <w:szCs w:val="24"/>
        </w:rPr>
        <w:t xml:space="preserve"> настоящего Положения</w:t>
      </w:r>
      <w:r>
        <w:rPr>
          <w:rFonts w:ascii="Times New Roman" w:hAnsi="Times New Roman" w:cs="Times New Roman"/>
          <w:sz w:val="24"/>
          <w:szCs w:val="24"/>
        </w:rPr>
        <w:t>.</w:t>
      </w:r>
    </w:p>
    <w:p w14:paraId="6ECA6660"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сбор биологических и минералогических коллекций, кроме сбора, осуществляемого в целях научно-исследовательской деятельности.</w:t>
      </w:r>
    </w:p>
    <w:p w14:paraId="71687D66"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Движение и стоянка автомототранспортных средств и тяжелой техники вне дорог общего и необщего пользования, за исключением:</w:t>
      </w:r>
    </w:p>
    <w:p w14:paraId="2C4A758A"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деятельности по охране и обеспечению функционирования памятника природы;</w:t>
      </w:r>
    </w:p>
    <w:p w14:paraId="2AE44424"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государственного контроля (надзора) и муниципального контроля;</w:t>
      </w:r>
    </w:p>
    <w:p w14:paraId="2EB4545A"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проведения научно-исследовательских работ;</w:t>
      </w:r>
    </w:p>
    <w:p w14:paraId="140DF8E3"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деятельности, связанной с сохранением и охраной объектов культурного наследия;</w:t>
      </w:r>
    </w:p>
    <w:p w14:paraId="501A4049"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осуществления </w:t>
      </w:r>
      <w:r w:rsidRPr="008C6101">
        <w:rPr>
          <w:rFonts w:ascii="Times New Roman" w:hAnsi="Times New Roman" w:cs="Times New Roman"/>
          <w:sz w:val="24"/>
          <w:szCs w:val="24"/>
        </w:rPr>
        <w:t xml:space="preserve">деятельности, предусмотренной </w:t>
      </w:r>
      <w:hyperlink w:anchor="Par7" w:history="1">
        <w:r w:rsidRPr="008C6101">
          <w:rPr>
            <w:rFonts w:ascii="Times New Roman" w:hAnsi="Times New Roman" w:cs="Times New Roman"/>
            <w:sz w:val="24"/>
            <w:szCs w:val="24"/>
          </w:rPr>
          <w:t>подпунктами 12.6.1</w:t>
        </w:r>
      </w:hyperlink>
      <w:r w:rsidRPr="008C6101">
        <w:rPr>
          <w:rFonts w:ascii="Times New Roman" w:hAnsi="Times New Roman" w:cs="Times New Roman"/>
          <w:sz w:val="24"/>
          <w:szCs w:val="24"/>
        </w:rPr>
        <w:t xml:space="preserve"> - </w:t>
      </w:r>
      <w:hyperlink w:anchor="Par10" w:history="1">
        <w:r w:rsidRPr="008C6101">
          <w:rPr>
            <w:rFonts w:ascii="Times New Roman" w:hAnsi="Times New Roman" w:cs="Times New Roman"/>
            <w:sz w:val="24"/>
            <w:szCs w:val="24"/>
          </w:rPr>
          <w:t>12.6.4</w:t>
        </w:r>
      </w:hyperlink>
      <w:r w:rsidRPr="008C6101">
        <w:rPr>
          <w:rFonts w:ascii="Times New Roman" w:hAnsi="Times New Roman" w:cs="Times New Roman"/>
          <w:sz w:val="24"/>
          <w:szCs w:val="24"/>
        </w:rPr>
        <w:t xml:space="preserve">, </w:t>
      </w:r>
      <w:hyperlink w:anchor="Par12" w:history="1">
        <w:r w:rsidRPr="008C6101">
          <w:rPr>
            <w:rFonts w:ascii="Times New Roman" w:hAnsi="Times New Roman" w:cs="Times New Roman"/>
            <w:sz w:val="24"/>
            <w:szCs w:val="24"/>
          </w:rPr>
          <w:t>12.7.1</w:t>
        </w:r>
      </w:hyperlink>
      <w:r w:rsidRPr="008C6101">
        <w:rPr>
          <w:rFonts w:ascii="Times New Roman" w:hAnsi="Times New Roman" w:cs="Times New Roman"/>
          <w:sz w:val="24"/>
          <w:szCs w:val="24"/>
        </w:rPr>
        <w:t xml:space="preserve"> - </w:t>
      </w:r>
      <w:hyperlink w:anchor="Par15" w:history="1">
        <w:r w:rsidRPr="008C6101">
          <w:rPr>
            <w:rFonts w:ascii="Times New Roman" w:hAnsi="Times New Roman" w:cs="Times New Roman"/>
            <w:sz w:val="24"/>
            <w:szCs w:val="24"/>
          </w:rPr>
          <w:t>12.7.4</w:t>
        </w:r>
      </w:hyperlink>
      <w:r w:rsidRPr="008C6101">
        <w:rPr>
          <w:rFonts w:ascii="Times New Roman" w:hAnsi="Times New Roman" w:cs="Times New Roman"/>
          <w:sz w:val="24"/>
          <w:szCs w:val="24"/>
        </w:rPr>
        <w:t xml:space="preserve"> настоящего Положения;</w:t>
      </w:r>
    </w:p>
    <w:p w14:paraId="2AD71B83" w14:textId="77777777" w:rsidR="008C6101" w:rsidRDefault="008C6101" w:rsidP="008C6101">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мер пожарной безопасности.</w:t>
      </w:r>
    </w:p>
    <w:p w14:paraId="101288D6" w14:textId="77777777" w:rsidR="008774C0" w:rsidRDefault="008C6101" w:rsidP="008774C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использование автомототранспортных средств на гусеничном ходу и волокуш.</w:t>
      </w:r>
    </w:p>
    <w:p w14:paraId="69CB9977" w14:textId="77777777" w:rsidR="008774C0" w:rsidRDefault="008774C0" w:rsidP="008774C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т</w:t>
      </w:r>
      <w:r w:rsidR="008C6101">
        <w:rPr>
          <w:rFonts w:ascii="Times New Roman" w:hAnsi="Times New Roman" w:cs="Times New Roman"/>
          <w:sz w:val="24"/>
          <w:szCs w:val="24"/>
        </w:rPr>
        <w:t>ранзитный прогон сельскохозяйственных животных вне дорог общего и необщего пользования, выпас сельскохозяйственных животных, организация для них летних лагерей, ванн</w:t>
      </w:r>
    </w:p>
    <w:p w14:paraId="2AB632C0" w14:textId="77777777" w:rsidR="008774C0" w:rsidRDefault="008774C0" w:rsidP="008774C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008C6101">
        <w:rPr>
          <w:rFonts w:ascii="Times New Roman" w:hAnsi="Times New Roman" w:cs="Times New Roman"/>
          <w:sz w:val="24"/>
          <w:szCs w:val="24"/>
        </w:rPr>
        <w:t>азмещение наружной рекламы, за исключением информационных обозначений границ, режимов особой охраны и объектов особой охраны памятника природы и объектов культурного наследия.</w:t>
      </w:r>
    </w:p>
    <w:p w14:paraId="6A74C0E8" w14:textId="77777777" w:rsidR="008774C0" w:rsidRDefault="008774C0" w:rsidP="008774C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у</w:t>
      </w:r>
      <w:r w:rsidR="008C6101">
        <w:rPr>
          <w:rFonts w:ascii="Times New Roman" w:hAnsi="Times New Roman" w:cs="Times New Roman"/>
          <w:sz w:val="24"/>
          <w:szCs w:val="24"/>
        </w:rPr>
        <w:t>стройство туристских и иных стоянок за пределами специально предусмотренных для этого мест, проведение массовых развлекательных и иных мероприятий, за исключением случаев, связанных с реализацией эколого-просветительской функции памятника природы.</w:t>
      </w:r>
    </w:p>
    <w:p w14:paraId="4BE0B25B" w14:textId="77777777" w:rsidR="008774C0" w:rsidRDefault="008774C0" w:rsidP="008774C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w:t>
      </w:r>
      <w:r w:rsidR="008C6101">
        <w:rPr>
          <w:rFonts w:ascii="Times New Roman" w:hAnsi="Times New Roman" w:cs="Times New Roman"/>
          <w:sz w:val="24"/>
          <w:szCs w:val="24"/>
        </w:rPr>
        <w:t>спользование открытого огня и разведение костров без соблюдения требований пожарной безопасности.</w:t>
      </w:r>
    </w:p>
    <w:p w14:paraId="55042C09" w14:textId="3306D3F4" w:rsidR="008C6101" w:rsidRDefault="008774C0" w:rsidP="008774C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008C6101">
        <w:rPr>
          <w:rFonts w:ascii="Times New Roman" w:hAnsi="Times New Roman" w:cs="Times New Roman"/>
          <w:sz w:val="24"/>
          <w:szCs w:val="24"/>
        </w:rPr>
        <w:t>азмещение отходов производства и потребления.</w:t>
      </w:r>
    </w:p>
    <w:p w14:paraId="17A1C91B" w14:textId="77777777" w:rsidR="00EA0822" w:rsidRDefault="00EA0822" w:rsidP="00EA0822">
      <w:pPr>
        <w:autoSpaceDE w:val="0"/>
        <w:autoSpaceDN w:val="0"/>
        <w:adjustRightInd w:val="0"/>
        <w:spacing w:after="0" w:line="240" w:lineRule="auto"/>
        <w:ind w:left="-567" w:firstLine="851"/>
        <w:jc w:val="both"/>
        <w:rPr>
          <w:rFonts w:ascii="Times New Roman" w:hAnsi="Times New Roman" w:cs="Times New Roman"/>
          <w:sz w:val="24"/>
          <w:szCs w:val="24"/>
        </w:rPr>
      </w:pPr>
      <w:r w:rsidRPr="00EA0822">
        <w:rPr>
          <w:rFonts w:ascii="Times New Roman" w:hAnsi="Times New Roman" w:cs="Times New Roman"/>
          <w:sz w:val="24"/>
          <w:szCs w:val="24"/>
        </w:rPr>
        <w:t>Региональный государственный контроль (надзор) в области охраны и использования особо охраняемых природных территорий на территории памятника природы осуществляет министерство природных ресурсов, лесного хозяйства и экологии Новгородской области в соответствии с положением о региональном государственном контроле (надзоре) в области охраны и использования особо охраняемых природных территорий, утверждаемым постановлением Правительства Новгородской области.</w:t>
      </w:r>
    </w:p>
    <w:p w14:paraId="2519C821" w14:textId="77777777" w:rsidR="00EA0822" w:rsidRDefault="00EA0822" w:rsidP="00EA0822">
      <w:pPr>
        <w:autoSpaceDE w:val="0"/>
        <w:autoSpaceDN w:val="0"/>
        <w:adjustRightInd w:val="0"/>
        <w:spacing w:after="0" w:line="240" w:lineRule="auto"/>
        <w:ind w:left="-567" w:firstLine="851"/>
        <w:jc w:val="both"/>
        <w:rPr>
          <w:rFonts w:ascii="Times New Roman" w:hAnsi="Times New Roman" w:cs="Times New Roman"/>
          <w:sz w:val="24"/>
          <w:szCs w:val="24"/>
        </w:rPr>
      </w:pPr>
      <w:r w:rsidRPr="00EA0822">
        <w:rPr>
          <w:rFonts w:ascii="Times New Roman" w:hAnsi="Times New Roman" w:cs="Times New Roman"/>
          <w:sz w:val="24"/>
          <w:szCs w:val="24"/>
        </w:rPr>
        <w:t>Управление памятником природы осуществляет государственное областное казенное учреждение "Региональный центр природных ресурсов и экологии Новгородской области".</w:t>
      </w:r>
    </w:p>
    <w:p w14:paraId="2359D068" w14:textId="66C16A59" w:rsidR="008774C0" w:rsidRDefault="008774C0" w:rsidP="00EA0822">
      <w:pPr>
        <w:autoSpaceDE w:val="0"/>
        <w:autoSpaceDN w:val="0"/>
        <w:adjustRightInd w:val="0"/>
        <w:spacing w:after="0" w:line="240" w:lineRule="auto"/>
        <w:ind w:left="-567" w:firstLine="851"/>
        <w:jc w:val="both"/>
        <w:rPr>
          <w:rFonts w:ascii="Times New Roman" w:hAnsi="Times New Roman" w:cs="Times New Roman"/>
          <w:sz w:val="24"/>
          <w:szCs w:val="24"/>
        </w:rPr>
      </w:pPr>
      <w:r w:rsidRPr="008774C0">
        <w:rPr>
          <w:rFonts w:ascii="Times New Roman" w:eastAsia="Times New Roman" w:hAnsi="Times New Roman" w:cs="Times New Roman"/>
          <w:sz w:val="24"/>
          <w:szCs w:val="24"/>
          <w:lang w:eastAsia="ru-RU"/>
        </w:rPr>
        <w:t xml:space="preserve">В соответствии с Постановлением Администрации Новгородской области от 10.12.2001 №387 "О памятниках природы регионального значения в Волотовском, Солецком, Старорусском, Шимском районах" </w:t>
      </w:r>
      <w:r w:rsidRPr="008774C0">
        <w:rPr>
          <w:rFonts w:ascii="Times New Roman" w:hAnsi="Times New Roman" w:cs="Times New Roman"/>
          <w:sz w:val="24"/>
          <w:szCs w:val="24"/>
        </w:rPr>
        <w:t xml:space="preserve">режим особой охраны памятника природы регионального значения «Валуны на р. Шелонь» следующий: </w:t>
      </w:r>
      <w:r>
        <w:rPr>
          <w:rFonts w:ascii="Times New Roman" w:hAnsi="Times New Roman" w:cs="Times New Roman"/>
          <w:sz w:val="24"/>
          <w:szCs w:val="24"/>
        </w:rPr>
        <w:t>на территории памятника природы запрещается отвод земель под садово-огородные участки, применение ядохимикатов, постройка каких-либо объектов, повреждение отдельных форм рельефа, добыча полезных ископаемых, изменение гидрологического режима, выпас скота, мелиоративные работы.</w:t>
      </w:r>
    </w:p>
    <w:p w14:paraId="7E34DEEF" w14:textId="29733BE7" w:rsidR="008774C0" w:rsidRDefault="008774C0" w:rsidP="008774C0">
      <w:pPr>
        <w:autoSpaceDE w:val="0"/>
        <w:autoSpaceDN w:val="0"/>
        <w:adjustRightInd w:val="0"/>
        <w:spacing w:after="0" w:line="240" w:lineRule="auto"/>
        <w:ind w:left="-567" w:firstLine="851"/>
        <w:jc w:val="both"/>
        <w:rPr>
          <w:rFonts w:ascii="Times New Roman" w:hAnsi="Times New Roman" w:cs="Times New Roman"/>
          <w:sz w:val="24"/>
          <w:szCs w:val="24"/>
        </w:rPr>
      </w:pPr>
      <w:r w:rsidRPr="008774C0">
        <w:rPr>
          <w:rFonts w:ascii="Times New Roman" w:eastAsia="Times New Roman" w:hAnsi="Times New Roman" w:cs="Times New Roman"/>
          <w:sz w:val="24"/>
          <w:szCs w:val="24"/>
          <w:lang w:eastAsia="ru-RU"/>
        </w:rPr>
        <w:t xml:space="preserve">В соответствии с вышеуказанным Постановлением режим особой охраны </w:t>
      </w:r>
      <w:r w:rsidRPr="008774C0">
        <w:rPr>
          <w:rFonts w:ascii="Times New Roman" w:hAnsi="Times New Roman" w:cs="Times New Roman"/>
          <w:sz w:val="24"/>
          <w:szCs w:val="24"/>
        </w:rPr>
        <w:t>памятника природы регионального значения «Минеральный источник в г. Сольцы» следующий:</w:t>
      </w:r>
      <w:r>
        <w:rPr>
          <w:rFonts w:ascii="Times New Roman" w:hAnsi="Times New Roman" w:cs="Times New Roman"/>
          <w:sz w:val="24"/>
          <w:szCs w:val="24"/>
        </w:rPr>
        <w:t xml:space="preserve"> на территории </w:t>
      </w:r>
      <w:r>
        <w:rPr>
          <w:rFonts w:ascii="Times New Roman" w:hAnsi="Times New Roman" w:cs="Times New Roman"/>
          <w:sz w:val="24"/>
          <w:szCs w:val="24"/>
        </w:rPr>
        <w:lastRenderedPageBreak/>
        <w:t>памятника природы запрещается применение ядохимикатов, погребение объекта отвалами, свалками, механическое загрязнение, изменение гидрологического режима, мелиоративные работы.</w:t>
      </w:r>
    </w:p>
    <w:p w14:paraId="5DDF3E37" w14:textId="62C42F80"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sidRPr="00693330">
        <w:rPr>
          <w:rFonts w:ascii="Times New Roman" w:hAnsi="Times New Roman" w:cs="Times New Roman"/>
          <w:sz w:val="24"/>
          <w:szCs w:val="24"/>
        </w:rPr>
        <w:t>В соответствии с Постановление</w:t>
      </w:r>
      <w:r w:rsidR="00925D02">
        <w:rPr>
          <w:rFonts w:ascii="Times New Roman" w:hAnsi="Times New Roman" w:cs="Times New Roman"/>
          <w:sz w:val="24"/>
          <w:szCs w:val="24"/>
        </w:rPr>
        <w:t>м</w:t>
      </w:r>
      <w:r w:rsidRPr="00693330">
        <w:rPr>
          <w:rFonts w:ascii="Times New Roman" w:hAnsi="Times New Roman" w:cs="Times New Roman"/>
          <w:sz w:val="24"/>
          <w:szCs w:val="24"/>
        </w:rPr>
        <w:t xml:space="preserve"> Правительства Новгородской области от 21.01.2022 № 22 «О памятнике природы регионального значения «Место поселения белых аистов в д. </w:t>
      </w:r>
      <w:proofErr w:type="spellStart"/>
      <w:r w:rsidRPr="00693330">
        <w:rPr>
          <w:rFonts w:ascii="Times New Roman" w:hAnsi="Times New Roman" w:cs="Times New Roman"/>
          <w:sz w:val="24"/>
          <w:szCs w:val="24"/>
        </w:rPr>
        <w:t>Илемно</w:t>
      </w:r>
      <w:proofErr w:type="spellEnd"/>
      <w:r w:rsidRPr="00693330">
        <w:rPr>
          <w:rFonts w:ascii="Times New Roman" w:hAnsi="Times New Roman" w:cs="Times New Roman"/>
          <w:sz w:val="24"/>
          <w:szCs w:val="24"/>
        </w:rPr>
        <w:t>»</w:t>
      </w:r>
      <w:r>
        <w:rPr>
          <w:rFonts w:ascii="Times New Roman" w:hAnsi="Times New Roman" w:cs="Times New Roman"/>
          <w:sz w:val="24"/>
          <w:szCs w:val="24"/>
        </w:rPr>
        <w:t xml:space="preserve"> </w:t>
      </w:r>
      <w:r w:rsidRPr="00925D02">
        <w:rPr>
          <w:rFonts w:ascii="Times New Roman" w:hAnsi="Times New Roman" w:cs="Times New Roman"/>
          <w:sz w:val="24"/>
          <w:szCs w:val="24"/>
        </w:rPr>
        <w:t>режим особой охраны памятника природы регионального значения «Место поселения белых аистов в д. </w:t>
      </w:r>
      <w:proofErr w:type="spellStart"/>
      <w:r w:rsidRPr="00925D02">
        <w:rPr>
          <w:rFonts w:ascii="Times New Roman" w:hAnsi="Times New Roman" w:cs="Times New Roman"/>
          <w:sz w:val="24"/>
          <w:szCs w:val="24"/>
        </w:rPr>
        <w:t>Илемно</w:t>
      </w:r>
      <w:proofErr w:type="spellEnd"/>
      <w:r w:rsidRPr="00925D02">
        <w:rPr>
          <w:rFonts w:ascii="Times New Roman" w:hAnsi="Times New Roman" w:cs="Times New Roman"/>
          <w:sz w:val="24"/>
          <w:szCs w:val="24"/>
        </w:rPr>
        <w:t>» следующий: на территории памятника природы запрещается всякая деятельность, в</w:t>
      </w:r>
      <w:r>
        <w:rPr>
          <w:rFonts w:ascii="Times New Roman" w:hAnsi="Times New Roman" w:cs="Times New Roman"/>
          <w:sz w:val="24"/>
          <w:szCs w:val="24"/>
        </w:rPr>
        <w:t>лекущая за собой нарушение сохранности памятника природы, в том числе:</w:t>
      </w:r>
    </w:p>
    <w:p w14:paraId="440C1789"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геологического изучения недр, за исключением геологического изучения, проводимого без существенного нарушения целостности недр;</w:t>
      </w:r>
    </w:p>
    <w:p w14:paraId="3795F5AA"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разведки и добычи полезных ископаемых;</w:t>
      </w:r>
    </w:p>
    <w:p w14:paraId="7350938A"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взрывных работ;</w:t>
      </w:r>
    </w:p>
    <w:p w14:paraId="3C0D171C"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дноуглубительных и иных работ, связанных с изменением дна и берега водных объектов, влекущих за собой изменения гидрологического режима;</w:t>
      </w:r>
    </w:p>
    <w:p w14:paraId="3DA562E4"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Деятельность, приводящая к уничтожению объектов животного мира, причинению им вреда, изъятие из среды их обитания, за исключением:</w:t>
      </w:r>
    </w:p>
    <w:p w14:paraId="251CF11B"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такая деятельность связана с сохранением и восстановлением природных комплексов и объектов памятника природы;</w:t>
      </w:r>
    </w:p>
    <w:p w14:paraId="741EFA6C"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проведения научно-исследовательских работ;</w:t>
      </w:r>
    </w:p>
    <w:p w14:paraId="1F15F938"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любительского рыболовства;</w:t>
      </w:r>
    </w:p>
    <w:p w14:paraId="48AEA98E"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регулирования численности отдельных объектов животного мира;</w:t>
      </w:r>
    </w:p>
    <w:p w14:paraId="257055D6"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деятельность, приводящая к уничтожению и повреждению мест поселения белых аистов;</w:t>
      </w:r>
    </w:p>
    <w:p w14:paraId="59595CEE"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использование химических препаратов, обладающих токсичным, канцерогенным или мутагенным воздействием, за исключением случаев применения на садовых участках;</w:t>
      </w:r>
    </w:p>
    <w:p w14:paraId="7A8D6D28" w14:textId="77777777"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использование открытого огня и разведение костров без соблюдения требований пожарной безопасности;</w:t>
      </w:r>
    </w:p>
    <w:p w14:paraId="5A28E42F" w14:textId="46A7B23D" w:rsidR="00693330" w:rsidRDefault="00693330" w:rsidP="00693330">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размещение отходов производства и потребления вне установленных для этого мест.</w:t>
      </w:r>
    </w:p>
    <w:p w14:paraId="477646C0" w14:textId="2E49DD86"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sidRPr="009B6DBC">
        <w:rPr>
          <w:rFonts w:ascii="Times New Roman" w:eastAsia="Times New Roman" w:hAnsi="Times New Roman" w:cs="Times New Roman"/>
          <w:sz w:val="24"/>
          <w:szCs w:val="24"/>
          <w:lang w:eastAsia="ru-RU"/>
        </w:rPr>
        <w:t>В соответствии с Постановление</w:t>
      </w:r>
      <w:r w:rsidR="00925D02">
        <w:rPr>
          <w:rFonts w:ascii="Times New Roman" w:eastAsia="Times New Roman" w:hAnsi="Times New Roman" w:cs="Times New Roman"/>
          <w:sz w:val="24"/>
          <w:szCs w:val="24"/>
          <w:lang w:eastAsia="ru-RU"/>
        </w:rPr>
        <w:t>м</w:t>
      </w:r>
      <w:r w:rsidRPr="009B6DBC">
        <w:rPr>
          <w:rFonts w:ascii="Times New Roman" w:eastAsia="Times New Roman" w:hAnsi="Times New Roman" w:cs="Times New Roman"/>
          <w:sz w:val="24"/>
          <w:szCs w:val="24"/>
          <w:lang w:eastAsia="ru-RU"/>
        </w:rPr>
        <w:t xml:space="preserve"> Правительства Новгородской области от 09.11.2021 № 381 "О памятнике природы регионального значения "</w:t>
      </w:r>
      <w:proofErr w:type="spellStart"/>
      <w:r w:rsidRPr="009B6DBC">
        <w:rPr>
          <w:rFonts w:ascii="Times New Roman" w:eastAsia="Times New Roman" w:hAnsi="Times New Roman" w:cs="Times New Roman"/>
          <w:sz w:val="24"/>
          <w:szCs w:val="24"/>
          <w:lang w:eastAsia="ru-RU"/>
        </w:rPr>
        <w:t>Молочковский</w:t>
      </w:r>
      <w:proofErr w:type="spellEnd"/>
      <w:r w:rsidRPr="009B6DBC">
        <w:rPr>
          <w:rFonts w:ascii="Times New Roman" w:eastAsia="Times New Roman" w:hAnsi="Times New Roman" w:cs="Times New Roman"/>
          <w:sz w:val="24"/>
          <w:szCs w:val="24"/>
          <w:lang w:eastAsia="ru-RU"/>
        </w:rPr>
        <w:t xml:space="preserve"> бор у д. Сосновка"</w:t>
      </w:r>
      <w:r>
        <w:rPr>
          <w:rFonts w:ascii="Times New Roman" w:eastAsia="Times New Roman" w:hAnsi="Times New Roman" w:cs="Times New Roman"/>
          <w:sz w:val="24"/>
          <w:szCs w:val="24"/>
          <w:lang w:eastAsia="ru-RU"/>
        </w:rPr>
        <w:t xml:space="preserve"> режим особой охраны </w:t>
      </w:r>
      <w:r w:rsidRPr="009B6DBC">
        <w:rPr>
          <w:rFonts w:ascii="Times New Roman" w:hAnsi="Times New Roman" w:cs="Times New Roman"/>
          <w:sz w:val="24"/>
          <w:szCs w:val="24"/>
        </w:rPr>
        <w:t>памятника природы регионального значения «</w:t>
      </w:r>
      <w:proofErr w:type="spellStart"/>
      <w:r w:rsidRPr="009B6DBC">
        <w:rPr>
          <w:rFonts w:ascii="Times New Roman" w:hAnsi="Times New Roman" w:cs="Times New Roman"/>
          <w:sz w:val="24"/>
          <w:szCs w:val="24"/>
        </w:rPr>
        <w:t>Молочковский</w:t>
      </w:r>
      <w:proofErr w:type="spellEnd"/>
      <w:r w:rsidRPr="009B6DBC">
        <w:rPr>
          <w:rFonts w:ascii="Times New Roman" w:hAnsi="Times New Roman" w:cs="Times New Roman"/>
          <w:sz w:val="24"/>
          <w:szCs w:val="24"/>
        </w:rPr>
        <w:t xml:space="preserve"> бор у д. Сосновка»</w:t>
      </w:r>
      <w:r>
        <w:rPr>
          <w:rFonts w:ascii="Times New Roman" w:hAnsi="Times New Roman" w:cs="Times New Roman"/>
          <w:sz w:val="24"/>
          <w:szCs w:val="24"/>
        </w:rPr>
        <w:t xml:space="preserve"> следующий: на территории памятника природы запрещается всякая деятельность, влекущая за собой нарушение сохранности памятника природы, в том числе:</w:t>
      </w:r>
    </w:p>
    <w:p w14:paraId="28DE9B7F"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п</w:t>
      </w:r>
      <w:r>
        <w:rPr>
          <w:rFonts w:ascii="Times New Roman" w:hAnsi="Times New Roman" w:cs="Times New Roman"/>
          <w:sz w:val="24"/>
          <w:szCs w:val="24"/>
        </w:rPr>
        <w:t>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14:paraId="238D87B3"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разведки и добычи полезных ископаемых.</w:t>
      </w:r>
    </w:p>
    <w:p w14:paraId="269695D4"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буровых работ.</w:t>
      </w:r>
    </w:p>
    <w:p w14:paraId="4F1C155F"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взрывных работ.</w:t>
      </w:r>
    </w:p>
    <w:p w14:paraId="078442C6"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деятельность, влекущая за собой изменения гидрологического режима территории, в том числе устройство и эксплуатация бытовых колодцев и скважин.</w:t>
      </w:r>
    </w:p>
    <w:p w14:paraId="057DAF92"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w:t>
      </w:r>
      <w:bookmarkStart w:id="189" w:name="Par6"/>
      <w:bookmarkEnd w:id="189"/>
    </w:p>
    <w:p w14:paraId="651AB286"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14:paraId="473AFDED"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реконструкции существующих на момент создания памятника природы линейных объектов, осуществляемой без увеличения площади территории, занимаемой указанными линейными объектами;</w:t>
      </w:r>
    </w:p>
    <w:p w14:paraId="058E6DC4"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возведения некапитальных строений, сооружений для осуществления рекреационной деятельности на территории памятника природы.</w:t>
      </w:r>
    </w:p>
    <w:p w14:paraId="538C153D"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Проведение всех видов рубок, иное уничтожение и повреждение растительности, за исключением:</w:t>
      </w:r>
    </w:p>
    <w:p w14:paraId="3753C647"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w:t>
      </w:r>
    </w:p>
    <w:p w14:paraId="4C2773FE"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14:paraId="23353C09"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sidRPr="009B6DBC">
        <w:rPr>
          <w:rFonts w:ascii="Times New Roman" w:hAnsi="Times New Roman" w:cs="Times New Roman"/>
          <w:sz w:val="24"/>
          <w:szCs w:val="24"/>
        </w:rPr>
        <w:t xml:space="preserve">- осуществления деятельности, предусмотренной </w:t>
      </w:r>
      <w:hyperlink w:anchor="Par7" w:history="1">
        <w:r w:rsidRPr="009B6DBC">
          <w:rPr>
            <w:rFonts w:ascii="Times New Roman" w:hAnsi="Times New Roman" w:cs="Times New Roman"/>
            <w:sz w:val="24"/>
            <w:szCs w:val="24"/>
          </w:rPr>
          <w:t>подпунктами 12.6.2</w:t>
        </w:r>
      </w:hyperlink>
      <w:r w:rsidRPr="009B6DBC">
        <w:rPr>
          <w:rFonts w:ascii="Times New Roman" w:hAnsi="Times New Roman" w:cs="Times New Roman"/>
          <w:sz w:val="24"/>
          <w:szCs w:val="24"/>
        </w:rPr>
        <w:t xml:space="preserve">, </w:t>
      </w:r>
      <w:hyperlink w:anchor="Par8" w:history="1">
        <w:r w:rsidRPr="009B6DBC">
          <w:rPr>
            <w:rFonts w:ascii="Times New Roman" w:hAnsi="Times New Roman" w:cs="Times New Roman"/>
            <w:sz w:val="24"/>
            <w:szCs w:val="24"/>
          </w:rPr>
          <w:t>12.6.3</w:t>
        </w:r>
      </w:hyperlink>
      <w:r w:rsidRPr="009B6DBC">
        <w:rPr>
          <w:rFonts w:ascii="Times New Roman" w:hAnsi="Times New Roman" w:cs="Times New Roman"/>
          <w:sz w:val="24"/>
          <w:szCs w:val="24"/>
        </w:rPr>
        <w:t xml:space="preserve"> настоящего </w:t>
      </w:r>
      <w:r>
        <w:rPr>
          <w:rFonts w:ascii="Times New Roman" w:hAnsi="Times New Roman" w:cs="Times New Roman"/>
          <w:sz w:val="24"/>
          <w:szCs w:val="24"/>
        </w:rPr>
        <w:t>Положения;</w:t>
      </w:r>
      <w:bookmarkStart w:id="190" w:name="Par13"/>
      <w:bookmarkEnd w:id="190"/>
    </w:p>
    <w:p w14:paraId="7943E18B"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лесовосстановления на лесных участках, лесные насаждения на которых погибли или повреждены в результате пожаров, воздействия вредных организмов.</w:t>
      </w:r>
    </w:p>
    <w:p w14:paraId="187DD990"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Складирование и размещение строительных и иных материалов, грунтов, конструкций, за исключением:</w:t>
      </w:r>
    </w:p>
    <w:p w14:paraId="119A8807" w14:textId="77777777" w:rsidR="009B6DBC" w:rsidRDefault="009B6DBC" w:rsidP="009B6DBC">
      <w:pPr>
        <w:autoSpaceDE w:val="0"/>
        <w:autoSpaceDN w:val="0"/>
        <w:adjustRightInd w:val="0"/>
        <w:spacing w:after="0" w:line="240" w:lineRule="auto"/>
        <w:ind w:left="-567" w:firstLine="851"/>
        <w:jc w:val="both"/>
        <w:rPr>
          <w:rFonts w:ascii="Times New Roman" w:hAnsi="Times New Roman" w:cs="Times New Roman"/>
          <w:sz w:val="24"/>
          <w:szCs w:val="24"/>
        </w:rPr>
      </w:pPr>
      <w:r w:rsidRPr="009B6DBC">
        <w:rPr>
          <w:rFonts w:ascii="Times New Roman" w:hAnsi="Times New Roman" w:cs="Times New Roman"/>
          <w:sz w:val="24"/>
          <w:szCs w:val="24"/>
        </w:rPr>
        <w:t xml:space="preserve">- случаев, предусмотренных </w:t>
      </w:r>
      <w:hyperlink w:anchor="Par6" w:history="1">
        <w:r w:rsidRPr="009B6DBC">
          <w:rPr>
            <w:rFonts w:ascii="Times New Roman" w:hAnsi="Times New Roman" w:cs="Times New Roman"/>
            <w:sz w:val="24"/>
            <w:szCs w:val="24"/>
          </w:rPr>
          <w:t>подпунктами 12.6.1</w:t>
        </w:r>
      </w:hyperlink>
      <w:r w:rsidRPr="009B6DBC">
        <w:rPr>
          <w:rFonts w:ascii="Times New Roman" w:hAnsi="Times New Roman" w:cs="Times New Roman"/>
          <w:sz w:val="24"/>
          <w:szCs w:val="24"/>
        </w:rPr>
        <w:t xml:space="preserve"> - </w:t>
      </w:r>
      <w:hyperlink w:anchor="Par8" w:history="1">
        <w:r w:rsidRPr="009B6DBC">
          <w:rPr>
            <w:rFonts w:ascii="Times New Roman" w:hAnsi="Times New Roman" w:cs="Times New Roman"/>
            <w:sz w:val="24"/>
            <w:szCs w:val="24"/>
          </w:rPr>
          <w:t>12.6.3</w:t>
        </w:r>
      </w:hyperlink>
      <w:r w:rsidRPr="009B6DBC">
        <w:rPr>
          <w:rFonts w:ascii="Times New Roman" w:hAnsi="Times New Roman" w:cs="Times New Roman"/>
          <w:sz w:val="24"/>
          <w:szCs w:val="24"/>
        </w:rPr>
        <w:t xml:space="preserve">, </w:t>
      </w:r>
      <w:hyperlink w:anchor="Par10" w:history="1">
        <w:r w:rsidRPr="009B6DBC">
          <w:rPr>
            <w:rFonts w:ascii="Times New Roman" w:hAnsi="Times New Roman" w:cs="Times New Roman"/>
            <w:sz w:val="24"/>
            <w:szCs w:val="24"/>
          </w:rPr>
          <w:t>12.7.1</w:t>
        </w:r>
      </w:hyperlink>
      <w:r w:rsidRPr="009B6DBC">
        <w:rPr>
          <w:rFonts w:ascii="Times New Roman" w:hAnsi="Times New Roman" w:cs="Times New Roman"/>
          <w:sz w:val="24"/>
          <w:szCs w:val="24"/>
        </w:rPr>
        <w:t xml:space="preserve"> - </w:t>
      </w:r>
      <w:hyperlink w:anchor="Par13" w:history="1">
        <w:r w:rsidRPr="009B6DBC">
          <w:rPr>
            <w:rFonts w:ascii="Times New Roman" w:hAnsi="Times New Roman" w:cs="Times New Roman"/>
            <w:sz w:val="24"/>
            <w:szCs w:val="24"/>
          </w:rPr>
          <w:t>12.7.4</w:t>
        </w:r>
      </w:hyperlink>
      <w:r w:rsidRPr="009B6DBC">
        <w:rPr>
          <w:rFonts w:ascii="Times New Roman" w:hAnsi="Times New Roman" w:cs="Times New Roman"/>
          <w:sz w:val="24"/>
          <w:szCs w:val="24"/>
        </w:rPr>
        <w:t xml:space="preserve"> настоящего Положения.</w:t>
      </w:r>
    </w:p>
    <w:p w14:paraId="4DF22F1D" w14:textId="77777777" w:rsidR="00343FFF" w:rsidRDefault="009B6DBC"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заготовка и сбор недревесных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r w:rsidR="00343FFF">
        <w:rPr>
          <w:rFonts w:ascii="Times New Roman" w:hAnsi="Times New Roman" w:cs="Times New Roman"/>
          <w:sz w:val="24"/>
          <w:szCs w:val="24"/>
        </w:rPr>
        <w:t>;</w:t>
      </w:r>
    </w:p>
    <w:p w14:paraId="7E75DD8E"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009B6DBC">
        <w:rPr>
          <w:rFonts w:ascii="Times New Roman" w:hAnsi="Times New Roman" w:cs="Times New Roman"/>
          <w:sz w:val="24"/>
          <w:szCs w:val="24"/>
        </w:rPr>
        <w:t>рименение минеральных удобрений, ядохимикатов, химических средств защиты растений и стимуляторов их роста, использование токсичных химических препаратов для охраны и защиты растительности.</w:t>
      </w:r>
    </w:p>
    <w:p w14:paraId="5250E177"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w:t>
      </w:r>
      <w:r w:rsidR="009B6DBC">
        <w:rPr>
          <w:rFonts w:ascii="Times New Roman" w:hAnsi="Times New Roman" w:cs="Times New Roman"/>
          <w:sz w:val="24"/>
          <w:szCs w:val="24"/>
        </w:rPr>
        <w:t xml:space="preserve">спользование территории для содержания объектов животного мира в </w:t>
      </w:r>
      <w:proofErr w:type="spellStart"/>
      <w:r w:rsidR="009B6DBC">
        <w:rPr>
          <w:rFonts w:ascii="Times New Roman" w:hAnsi="Times New Roman" w:cs="Times New Roman"/>
          <w:sz w:val="24"/>
          <w:szCs w:val="24"/>
        </w:rPr>
        <w:t>полувольных</w:t>
      </w:r>
      <w:proofErr w:type="spellEnd"/>
      <w:r w:rsidR="009B6DBC">
        <w:rPr>
          <w:rFonts w:ascii="Times New Roman" w:hAnsi="Times New Roman" w:cs="Times New Roman"/>
          <w:sz w:val="24"/>
          <w:szCs w:val="24"/>
        </w:rPr>
        <w:t xml:space="preserve">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14:paraId="54B261E1"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w:t>
      </w:r>
      <w:r w:rsidR="009B6DBC">
        <w:rPr>
          <w:rFonts w:ascii="Times New Roman" w:hAnsi="Times New Roman" w:cs="Times New Roman"/>
          <w:sz w:val="24"/>
          <w:szCs w:val="24"/>
        </w:rPr>
        <w:t>нтродукция объектов растительного и животного мира</w:t>
      </w:r>
      <w:r>
        <w:rPr>
          <w:rFonts w:ascii="Times New Roman" w:hAnsi="Times New Roman" w:cs="Times New Roman"/>
          <w:sz w:val="24"/>
          <w:szCs w:val="24"/>
        </w:rPr>
        <w:t>.</w:t>
      </w:r>
    </w:p>
    <w:p w14:paraId="63A82927" w14:textId="77777777" w:rsidR="00343FFF" w:rsidRDefault="009B6DBC"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Деятельность, приводящая к уничтожению объектов животного мира, причинению им вреда, изъятие из среды их обитания, за исключением:</w:t>
      </w:r>
    </w:p>
    <w:p w14:paraId="324B6620"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w:t>
      </w:r>
      <w:r w:rsidR="009B6DBC">
        <w:rPr>
          <w:rFonts w:ascii="Times New Roman" w:hAnsi="Times New Roman" w:cs="Times New Roman"/>
          <w:sz w:val="24"/>
          <w:szCs w:val="24"/>
        </w:rPr>
        <w:t>лучаев, когда такая деятельность связана с сохранением и восстановлением природных комплексов и объектов памятника природы;</w:t>
      </w:r>
    </w:p>
    <w:p w14:paraId="112C054F"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009B6DBC">
        <w:rPr>
          <w:rFonts w:ascii="Times New Roman" w:hAnsi="Times New Roman" w:cs="Times New Roman"/>
          <w:sz w:val="24"/>
          <w:szCs w:val="24"/>
        </w:rPr>
        <w:t>роведения научно-исследовательских работ;</w:t>
      </w:r>
    </w:p>
    <w:p w14:paraId="6C59468C"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009B6DBC">
        <w:rPr>
          <w:rFonts w:ascii="Times New Roman" w:hAnsi="Times New Roman" w:cs="Times New Roman"/>
          <w:sz w:val="24"/>
          <w:szCs w:val="24"/>
        </w:rPr>
        <w:t>егулирования численности отдельных объектов животного мира;</w:t>
      </w:r>
    </w:p>
    <w:p w14:paraId="562F811B"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sidRPr="00343FFF">
        <w:rPr>
          <w:rFonts w:ascii="Times New Roman" w:hAnsi="Times New Roman" w:cs="Times New Roman"/>
          <w:sz w:val="24"/>
          <w:szCs w:val="24"/>
        </w:rPr>
        <w:t>- у</w:t>
      </w:r>
      <w:r w:rsidR="009B6DBC" w:rsidRPr="00343FFF">
        <w:rPr>
          <w:rFonts w:ascii="Times New Roman" w:hAnsi="Times New Roman" w:cs="Times New Roman"/>
          <w:sz w:val="24"/>
          <w:szCs w:val="24"/>
        </w:rPr>
        <w:t xml:space="preserve">ничтожения почвенных животных при осуществлении деятельности, предусмотренной </w:t>
      </w:r>
      <w:hyperlink w:anchor="Par6" w:history="1">
        <w:r w:rsidR="009B6DBC" w:rsidRPr="00343FFF">
          <w:rPr>
            <w:rFonts w:ascii="Times New Roman" w:hAnsi="Times New Roman" w:cs="Times New Roman"/>
            <w:sz w:val="24"/>
            <w:szCs w:val="24"/>
          </w:rPr>
          <w:t>подпунктами 12.6.1</w:t>
        </w:r>
      </w:hyperlink>
      <w:r w:rsidR="009B6DBC" w:rsidRPr="00343FFF">
        <w:rPr>
          <w:rFonts w:ascii="Times New Roman" w:hAnsi="Times New Roman" w:cs="Times New Roman"/>
          <w:sz w:val="24"/>
          <w:szCs w:val="24"/>
        </w:rPr>
        <w:t xml:space="preserve"> - </w:t>
      </w:r>
      <w:hyperlink w:anchor="Par8" w:history="1">
        <w:r w:rsidR="009B6DBC" w:rsidRPr="00343FFF">
          <w:rPr>
            <w:rFonts w:ascii="Times New Roman" w:hAnsi="Times New Roman" w:cs="Times New Roman"/>
            <w:sz w:val="24"/>
            <w:szCs w:val="24"/>
          </w:rPr>
          <w:t>12.6.3</w:t>
        </w:r>
      </w:hyperlink>
      <w:r w:rsidR="009B6DBC" w:rsidRPr="00343FFF">
        <w:rPr>
          <w:rFonts w:ascii="Times New Roman" w:hAnsi="Times New Roman" w:cs="Times New Roman"/>
          <w:sz w:val="24"/>
          <w:szCs w:val="24"/>
        </w:rPr>
        <w:t xml:space="preserve">, </w:t>
      </w:r>
      <w:hyperlink w:anchor="Par10" w:history="1">
        <w:r w:rsidR="009B6DBC" w:rsidRPr="00343FFF">
          <w:rPr>
            <w:rFonts w:ascii="Times New Roman" w:hAnsi="Times New Roman" w:cs="Times New Roman"/>
            <w:sz w:val="24"/>
            <w:szCs w:val="24"/>
          </w:rPr>
          <w:t>12.7.1</w:t>
        </w:r>
      </w:hyperlink>
      <w:r w:rsidR="009B6DBC" w:rsidRPr="00343FFF">
        <w:rPr>
          <w:rFonts w:ascii="Times New Roman" w:hAnsi="Times New Roman" w:cs="Times New Roman"/>
          <w:sz w:val="24"/>
          <w:szCs w:val="24"/>
        </w:rPr>
        <w:t xml:space="preserve"> - </w:t>
      </w:r>
      <w:hyperlink w:anchor="Par13" w:history="1">
        <w:r w:rsidR="009B6DBC" w:rsidRPr="00343FFF">
          <w:rPr>
            <w:rFonts w:ascii="Times New Roman" w:hAnsi="Times New Roman" w:cs="Times New Roman"/>
            <w:sz w:val="24"/>
            <w:szCs w:val="24"/>
          </w:rPr>
          <w:t>12.7.4</w:t>
        </w:r>
      </w:hyperlink>
      <w:r w:rsidR="009B6DBC" w:rsidRPr="00343FFF">
        <w:rPr>
          <w:rFonts w:ascii="Times New Roman" w:hAnsi="Times New Roman" w:cs="Times New Roman"/>
          <w:sz w:val="24"/>
          <w:szCs w:val="24"/>
        </w:rPr>
        <w:t xml:space="preserve">, </w:t>
      </w:r>
      <w:hyperlink w:anchor="Par15" w:history="1">
        <w:r w:rsidR="009B6DBC" w:rsidRPr="00343FFF">
          <w:rPr>
            <w:rFonts w:ascii="Times New Roman" w:hAnsi="Times New Roman" w:cs="Times New Roman"/>
            <w:sz w:val="24"/>
            <w:szCs w:val="24"/>
          </w:rPr>
          <w:t>12.8.1</w:t>
        </w:r>
      </w:hyperlink>
      <w:r w:rsidR="009B6DBC" w:rsidRPr="00343FFF">
        <w:rPr>
          <w:rFonts w:ascii="Times New Roman" w:hAnsi="Times New Roman" w:cs="Times New Roman"/>
          <w:sz w:val="24"/>
          <w:szCs w:val="24"/>
        </w:rPr>
        <w:t xml:space="preserve"> настоящего Положения</w:t>
      </w:r>
      <w:r w:rsidR="009B6DBC">
        <w:rPr>
          <w:rFonts w:ascii="Times New Roman" w:hAnsi="Times New Roman" w:cs="Times New Roman"/>
          <w:sz w:val="24"/>
          <w:szCs w:val="24"/>
        </w:rPr>
        <w:t>.</w:t>
      </w:r>
    </w:p>
    <w:p w14:paraId="2B4A582C"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w:t>
      </w:r>
      <w:r w:rsidR="009B6DBC">
        <w:rPr>
          <w:rFonts w:ascii="Times New Roman" w:hAnsi="Times New Roman" w:cs="Times New Roman"/>
          <w:sz w:val="24"/>
          <w:szCs w:val="24"/>
        </w:rPr>
        <w:t>бор биологических и минералогических коллекций, кроме сбора, осуществляемого в целях научно-исследовательской деятельности.</w:t>
      </w:r>
    </w:p>
    <w:p w14:paraId="31C52EB2" w14:textId="77777777" w:rsidR="00343FFF" w:rsidRDefault="009B6DBC"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Движение и стоянка автомототранспортных средств и тяжелой техники вне дорог общего и необщего пользования, за исключением:</w:t>
      </w:r>
    </w:p>
    <w:p w14:paraId="1302B9A0"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009B6DBC">
        <w:rPr>
          <w:rFonts w:ascii="Times New Roman" w:hAnsi="Times New Roman" w:cs="Times New Roman"/>
          <w:sz w:val="24"/>
          <w:szCs w:val="24"/>
        </w:rPr>
        <w:t>существления деятельности по охране и обеспечению функционирования памятника природ</w:t>
      </w:r>
      <w:r>
        <w:rPr>
          <w:rFonts w:ascii="Times New Roman" w:hAnsi="Times New Roman" w:cs="Times New Roman"/>
          <w:sz w:val="24"/>
          <w:szCs w:val="24"/>
        </w:rPr>
        <w:t>ы;</w:t>
      </w:r>
    </w:p>
    <w:p w14:paraId="3E3EB94A"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009B6DBC">
        <w:rPr>
          <w:rFonts w:ascii="Times New Roman" w:hAnsi="Times New Roman" w:cs="Times New Roman"/>
          <w:sz w:val="24"/>
          <w:szCs w:val="24"/>
        </w:rPr>
        <w:t>существления государственного контроля (надзора) и муниципального контроля;</w:t>
      </w:r>
    </w:p>
    <w:p w14:paraId="311C87AF"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009B6DBC">
        <w:rPr>
          <w:rFonts w:ascii="Times New Roman" w:hAnsi="Times New Roman" w:cs="Times New Roman"/>
          <w:sz w:val="24"/>
          <w:szCs w:val="24"/>
        </w:rPr>
        <w:t>роведения научно-исследовательских работ;</w:t>
      </w:r>
    </w:p>
    <w:p w14:paraId="63485B49"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sidRPr="00343FFF">
        <w:rPr>
          <w:rFonts w:ascii="Times New Roman" w:hAnsi="Times New Roman" w:cs="Times New Roman"/>
          <w:sz w:val="24"/>
          <w:szCs w:val="24"/>
        </w:rPr>
        <w:t>- о</w:t>
      </w:r>
      <w:r w:rsidR="009B6DBC" w:rsidRPr="00343FFF">
        <w:rPr>
          <w:rFonts w:ascii="Times New Roman" w:hAnsi="Times New Roman" w:cs="Times New Roman"/>
          <w:sz w:val="24"/>
          <w:szCs w:val="24"/>
        </w:rPr>
        <w:t xml:space="preserve">существления деятельности, предусмотренной </w:t>
      </w:r>
      <w:hyperlink w:anchor="Par6" w:history="1">
        <w:r w:rsidR="009B6DBC" w:rsidRPr="00343FFF">
          <w:rPr>
            <w:rFonts w:ascii="Times New Roman" w:hAnsi="Times New Roman" w:cs="Times New Roman"/>
            <w:sz w:val="24"/>
            <w:szCs w:val="24"/>
          </w:rPr>
          <w:t>подпунктами 12.6.1</w:t>
        </w:r>
      </w:hyperlink>
      <w:r w:rsidR="009B6DBC" w:rsidRPr="00343FFF">
        <w:rPr>
          <w:rFonts w:ascii="Times New Roman" w:hAnsi="Times New Roman" w:cs="Times New Roman"/>
          <w:sz w:val="24"/>
          <w:szCs w:val="24"/>
        </w:rPr>
        <w:t xml:space="preserve"> - </w:t>
      </w:r>
      <w:hyperlink w:anchor="Par8" w:history="1">
        <w:r w:rsidR="009B6DBC" w:rsidRPr="00343FFF">
          <w:rPr>
            <w:rFonts w:ascii="Times New Roman" w:hAnsi="Times New Roman" w:cs="Times New Roman"/>
            <w:sz w:val="24"/>
            <w:szCs w:val="24"/>
          </w:rPr>
          <w:t>12.6.3</w:t>
        </w:r>
      </w:hyperlink>
      <w:r w:rsidR="009B6DBC" w:rsidRPr="00343FFF">
        <w:rPr>
          <w:rFonts w:ascii="Times New Roman" w:hAnsi="Times New Roman" w:cs="Times New Roman"/>
          <w:sz w:val="24"/>
          <w:szCs w:val="24"/>
        </w:rPr>
        <w:t xml:space="preserve">, </w:t>
      </w:r>
      <w:hyperlink w:anchor="Par10" w:history="1">
        <w:r w:rsidR="009B6DBC" w:rsidRPr="00343FFF">
          <w:rPr>
            <w:rFonts w:ascii="Times New Roman" w:hAnsi="Times New Roman" w:cs="Times New Roman"/>
            <w:sz w:val="24"/>
            <w:szCs w:val="24"/>
          </w:rPr>
          <w:t>12.7.1</w:t>
        </w:r>
      </w:hyperlink>
      <w:r w:rsidR="009B6DBC" w:rsidRPr="00343FFF">
        <w:rPr>
          <w:rFonts w:ascii="Times New Roman" w:hAnsi="Times New Roman" w:cs="Times New Roman"/>
          <w:sz w:val="24"/>
          <w:szCs w:val="24"/>
        </w:rPr>
        <w:t xml:space="preserve"> - </w:t>
      </w:r>
      <w:hyperlink w:anchor="Par13" w:history="1">
        <w:r w:rsidR="009B6DBC" w:rsidRPr="00343FFF">
          <w:rPr>
            <w:rFonts w:ascii="Times New Roman" w:hAnsi="Times New Roman" w:cs="Times New Roman"/>
            <w:sz w:val="24"/>
            <w:szCs w:val="24"/>
          </w:rPr>
          <w:t>12.7.4</w:t>
        </w:r>
      </w:hyperlink>
      <w:r w:rsidR="009B6DBC" w:rsidRPr="00343FFF">
        <w:rPr>
          <w:rFonts w:ascii="Times New Roman" w:hAnsi="Times New Roman" w:cs="Times New Roman"/>
          <w:sz w:val="24"/>
          <w:szCs w:val="24"/>
        </w:rPr>
        <w:t xml:space="preserve"> настоящего Положения;</w:t>
      </w:r>
    </w:p>
    <w:p w14:paraId="053C02B8"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009B6DBC">
        <w:rPr>
          <w:rFonts w:ascii="Times New Roman" w:hAnsi="Times New Roman" w:cs="Times New Roman"/>
          <w:sz w:val="24"/>
          <w:szCs w:val="24"/>
        </w:rPr>
        <w:t>существления мер пожарной безопасности.</w:t>
      </w:r>
    </w:p>
    <w:p w14:paraId="262009CA"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w:t>
      </w:r>
      <w:r w:rsidR="009B6DBC">
        <w:rPr>
          <w:rFonts w:ascii="Times New Roman" w:hAnsi="Times New Roman" w:cs="Times New Roman"/>
          <w:sz w:val="24"/>
          <w:szCs w:val="24"/>
        </w:rPr>
        <w:t>спользование автомототранспортных средств на гусеничном ходу и волокуш.</w:t>
      </w:r>
    </w:p>
    <w:p w14:paraId="1CCE969B"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т</w:t>
      </w:r>
      <w:r w:rsidR="009B6DBC">
        <w:rPr>
          <w:rFonts w:ascii="Times New Roman" w:hAnsi="Times New Roman" w:cs="Times New Roman"/>
          <w:sz w:val="24"/>
          <w:szCs w:val="24"/>
        </w:rPr>
        <w:t>ранзитный прогон сельскохозяйственных животных вне дорог общего и необщего пользования, выпас сельскохозяйственных животных, организация для них летних лагерей, ванн.</w:t>
      </w:r>
    </w:p>
    <w:p w14:paraId="548BFA1B"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009B6DBC">
        <w:rPr>
          <w:rFonts w:ascii="Times New Roman" w:hAnsi="Times New Roman" w:cs="Times New Roman"/>
          <w:sz w:val="24"/>
          <w:szCs w:val="24"/>
        </w:rPr>
        <w:t>азмещение наружной рекламы, за исключением информационных обозначений границ, режимов особой охраны и объектов особой охраны памятника природы и объектов культурного наследия.</w:t>
      </w:r>
    </w:p>
    <w:p w14:paraId="24176D22"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у</w:t>
      </w:r>
      <w:r w:rsidR="009B6DBC">
        <w:rPr>
          <w:rFonts w:ascii="Times New Roman" w:hAnsi="Times New Roman" w:cs="Times New Roman"/>
          <w:sz w:val="24"/>
          <w:szCs w:val="24"/>
        </w:rPr>
        <w:t>стройство туристских и иных стоянок за пределами специально предусмотренных для этого мест, проведение массовых развлекательных и иных мероприятий, за исключением случаев, связанных с реализацией эколого-просветительской функции памятника природы.</w:t>
      </w:r>
    </w:p>
    <w:p w14:paraId="1B87217F" w14:textId="77777777" w:rsidR="00343FFF"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 и</w:t>
      </w:r>
      <w:r w:rsidR="009B6DBC">
        <w:rPr>
          <w:rFonts w:ascii="Times New Roman" w:hAnsi="Times New Roman" w:cs="Times New Roman"/>
          <w:sz w:val="24"/>
          <w:szCs w:val="24"/>
        </w:rPr>
        <w:t>спользование открытого огня и разведение костров без соблюдения требований пожарной безопасности.</w:t>
      </w:r>
    </w:p>
    <w:p w14:paraId="4491DCAF" w14:textId="1BF72A4E" w:rsidR="009B6DBC" w:rsidRDefault="00343FFF" w:rsidP="00343FFF">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009B6DBC">
        <w:rPr>
          <w:rFonts w:ascii="Times New Roman" w:hAnsi="Times New Roman" w:cs="Times New Roman"/>
          <w:sz w:val="24"/>
          <w:szCs w:val="24"/>
        </w:rPr>
        <w:t>азмещение отходов производства и потребления.</w:t>
      </w:r>
    </w:p>
    <w:p w14:paraId="098BD3E0" w14:textId="77777777" w:rsidR="004E0F46" w:rsidRDefault="004E0F46" w:rsidP="004E0F4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Региональный государственный контроль (надзор) в области охраны и использования особо охраняемых природных территорий на территории памятника природы осуществляет министерство природных ресурсов, лесного хозяйства и экологии Новгородской области в соответствии с положением о региональном государственном контроле (надзоре) в области охраны и использования особо охраняемых природных территорий, утверждаемым постановлением Правительства Новгородской области.</w:t>
      </w:r>
    </w:p>
    <w:p w14:paraId="26FBB9DD" w14:textId="77777777" w:rsidR="004E0F46" w:rsidRDefault="004E0F46" w:rsidP="004E0F4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Управление памятником природы осуществляет государственное областное казенное учреждение "Региональный центр природных ресурсов и экологии Новгородской области".</w:t>
      </w:r>
    </w:p>
    <w:p w14:paraId="2A041ED9" w14:textId="7E8748AB" w:rsidR="00925D02" w:rsidRDefault="00343FFF" w:rsidP="004E0F46">
      <w:pPr>
        <w:autoSpaceDE w:val="0"/>
        <w:autoSpaceDN w:val="0"/>
        <w:adjustRightInd w:val="0"/>
        <w:spacing w:after="0" w:line="240" w:lineRule="auto"/>
        <w:ind w:left="-567" w:firstLine="851"/>
        <w:jc w:val="both"/>
        <w:rPr>
          <w:rFonts w:ascii="Times New Roman" w:hAnsi="Times New Roman" w:cs="Times New Roman"/>
          <w:sz w:val="24"/>
          <w:szCs w:val="24"/>
        </w:rPr>
      </w:pPr>
      <w:r w:rsidRPr="00343FFF">
        <w:rPr>
          <w:rFonts w:ascii="Times New Roman" w:eastAsia="Times New Roman" w:hAnsi="Times New Roman" w:cs="Times New Roman"/>
          <w:sz w:val="24"/>
          <w:szCs w:val="24"/>
          <w:lang w:eastAsia="ru-RU"/>
        </w:rPr>
        <w:t>В соответствии с Постановление</w:t>
      </w:r>
      <w:r w:rsidR="00925D02">
        <w:rPr>
          <w:rFonts w:ascii="Times New Roman" w:eastAsia="Times New Roman" w:hAnsi="Times New Roman" w:cs="Times New Roman"/>
          <w:sz w:val="24"/>
          <w:szCs w:val="24"/>
          <w:lang w:eastAsia="ru-RU"/>
        </w:rPr>
        <w:t>м</w:t>
      </w:r>
      <w:r w:rsidRPr="00343FFF">
        <w:rPr>
          <w:rFonts w:ascii="Times New Roman" w:eastAsia="Times New Roman" w:hAnsi="Times New Roman" w:cs="Times New Roman"/>
          <w:sz w:val="24"/>
          <w:szCs w:val="24"/>
          <w:lang w:eastAsia="ru-RU"/>
        </w:rPr>
        <w:t xml:space="preserve"> Правительства Новгородской области от 12.02.2018 №54 "О памятнике природы регионального значения "Парк деревни </w:t>
      </w:r>
      <w:proofErr w:type="spellStart"/>
      <w:r w:rsidRPr="00343FFF">
        <w:rPr>
          <w:rFonts w:ascii="Times New Roman" w:eastAsia="Times New Roman" w:hAnsi="Times New Roman" w:cs="Times New Roman"/>
          <w:sz w:val="24"/>
          <w:szCs w:val="24"/>
          <w:lang w:eastAsia="ru-RU"/>
        </w:rPr>
        <w:t>Велебицы</w:t>
      </w:r>
      <w:proofErr w:type="spellEnd"/>
      <w:r w:rsidRPr="00343FF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925D02">
        <w:rPr>
          <w:rFonts w:ascii="Times New Roman" w:hAnsi="Times New Roman" w:cs="Times New Roman"/>
          <w:sz w:val="24"/>
          <w:szCs w:val="24"/>
        </w:rPr>
        <w:t xml:space="preserve">в целях защиты памятника природы </w:t>
      </w:r>
      <w:r w:rsidR="00925D02" w:rsidRPr="00343FFF">
        <w:rPr>
          <w:rFonts w:ascii="Times New Roman" w:eastAsia="Times New Roman" w:hAnsi="Times New Roman" w:cs="Times New Roman"/>
          <w:sz w:val="24"/>
          <w:szCs w:val="24"/>
          <w:lang w:eastAsia="ru-RU"/>
        </w:rPr>
        <w:t xml:space="preserve">регионального значения "Парк деревни </w:t>
      </w:r>
      <w:proofErr w:type="spellStart"/>
      <w:r w:rsidR="00925D02" w:rsidRPr="00343FFF">
        <w:rPr>
          <w:rFonts w:ascii="Times New Roman" w:eastAsia="Times New Roman" w:hAnsi="Times New Roman" w:cs="Times New Roman"/>
          <w:sz w:val="24"/>
          <w:szCs w:val="24"/>
          <w:lang w:eastAsia="ru-RU"/>
        </w:rPr>
        <w:t>Велебицы</w:t>
      </w:r>
      <w:proofErr w:type="spellEnd"/>
      <w:r w:rsidR="00925D02">
        <w:rPr>
          <w:rFonts w:ascii="Times New Roman" w:eastAsia="Times New Roman" w:hAnsi="Times New Roman" w:cs="Times New Roman"/>
          <w:sz w:val="24"/>
          <w:szCs w:val="24"/>
          <w:lang w:eastAsia="ru-RU"/>
        </w:rPr>
        <w:t>»</w:t>
      </w:r>
      <w:r w:rsidR="00925D02">
        <w:rPr>
          <w:rFonts w:ascii="Times New Roman" w:hAnsi="Times New Roman" w:cs="Times New Roman"/>
          <w:sz w:val="24"/>
          <w:szCs w:val="24"/>
        </w:rPr>
        <w:t xml:space="preserve"> от неблагоприятного антропогенного воздействия на его территории вводится специальный режим ограниченного хозяйственного пользования. На территории памятника природы запрещается любая хозяйственная и иная деятельность, влекущая нарушение сохранности памятника природы, в том числе:</w:t>
      </w:r>
    </w:p>
    <w:p w14:paraId="60E7AE41"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проведение геологического изучения, разведки и добычи полезных ископаемых, выполняемых с нарушением недр;</w:t>
      </w:r>
    </w:p>
    <w:p w14:paraId="2CF529CC"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производство взрывных работ;</w:t>
      </w:r>
    </w:p>
    <w:p w14:paraId="11D866AA"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формирование и предоставление новых земельных участков под разработку карьеров, садово-огородные участки, строительство промышленных объектов;</w:t>
      </w:r>
    </w:p>
    <w:p w14:paraId="7B2775AF"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строительство и размещение зданий, строений, сооружений и иных объектов, за исключением рекреационных объектов, связанных с функционированием памятника природы;</w:t>
      </w:r>
    </w:p>
    <w:p w14:paraId="09BD9D14"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всех видов рубок, кроме санитарных (выборочных и сплошных), проводимых в зимнее время года со снежным покровом;</w:t>
      </w:r>
    </w:p>
    <w:p w14:paraId="58BF53D7"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прогон и выпас скота, заготовка веточного корма, сгребание лесной подстилки;</w:t>
      </w:r>
    </w:p>
    <w:p w14:paraId="02E112A9"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повреждение растительности, древостоя и подроста, сбор и гербаризация редких растений и их частей, препятствующие сохранению и воспроизводству растительных комплексов и редких видов;</w:t>
      </w:r>
    </w:p>
    <w:p w14:paraId="6EC25232"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пуск палов;</w:t>
      </w:r>
    </w:p>
    <w:p w14:paraId="582278EF"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гидромелиоративных и ирригационных работ, приводящих к изменению гидрологического и гидрогеологического режима территории;</w:t>
      </w:r>
    </w:p>
    <w:p w14:paraId="5D90CB3E"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прокладка дорог и иных коммуникаций, линейных сооружений;</w:t>
      </w:r>
    </w:p>
    <w:p w14:paraId="3A21A664"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движение и стоянка автомототранспорта и тяжелой техники вне дорог с твердым покрытием;</w:t>
      </w:r>
    </w:p>
    <w:p w14:paraId="7922A903"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устройство вне специально отведенных мест бивуаков, разведение костров;</w:t>
      </w:r>
    </w:p>
    <w:p w14:paraId="6F947840"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устройство свалок, загрязнение территории отходами производства и потребления;</w:t>
      </w:r>
    </w:p>
    <w:p w14:paraId="443371CD"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пользование объектами растительного и животного мира, отнесенными к редким и находящимся под угрозой исчезновения;</w:t>
      </w:r>
    </w:p>
    <w:p w14:paraId="098AF787" w14:textId="468F1B90"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сбор биологических и минералогических коллекций, кроме сбора, осуществляемого в целях научно-исследовательской деятельности.</w:t>
      </w:r>
    </w:p>
    <w:p w14:paraId="7F395393" w14:textId="77777777"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Государственный надзор в области охраны и использования особо охраняемых природных территорий на территории памятника природы "Парк деревни </w:t>
      </w:r>
      <w:proofErr w:type="spellStart"/>
      <w:r>
        <w:rPr>
          <w:rFonts w:ascii="Times New Roman" w:hAnsi="Times New Roman" w:cs="Times New Roman"/>
          <w:sz w:val="24"/>
          <w:szCs w:val="24"/>
        </w:rPr>
        <w:t>Велебицы</w:t>
      </w:r>
      <w:proofErr w:type="spellEnd"/>
      <w:r>
        <w:rPr>
          <w:rFonts w:ascii="Times New Roman" w:hAnsi="Times New Roman" w:cs="Times New Roman"/>
          <w:sz w:val="24"/>
          <w:szCs w:val="24"/>
        </w:rPr>
        <w:t>" осуществляют Министерство природных ресурсов, лесного хозяйства и экологии Новгородской области и государственное областное казенное учреждение "Региональный центр природных ресурсов и экологии Новгородской области".</w:t>
      </w:r>
    </w:p>
    <w:p w14:paraId="4AB498E3" w14:textId="7610D7F2" w:rsidR="00925D02" w:rsidRDefault="00925D02" w:rsidP="00925D0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Управление памятником природы "Парк деревни </w:t>
      </w:r>
      <w:proofErr w:type="spellStart"/>
      <w:r>
        <w:rPr>
          <w:rFonts w:ascii="Times New Roman" w:hAnsi="Times New Roman" w:cs="Times New Roman"/>
          <w:sz w:val="24"/>
          <w:szCs w:val="24"/>
        </w:rPr>
        <w:t>Велебицы</w:t>
      </w:r>
      <w:proofErr w:type="spellEnd"/>
      <w:r>
        <w:rPr>
          <w:rFonts w:ascii="Times New Roman" w:hAnsi="Times New Roman" w:cs="Times New Roman"/>
          <w:sz w:val="24"/>
          <w:szCs w:val="24"/>
        </w:rPr>
        <w:t>" осуществляет государственное областное казенное учреждение "Региональный центр природных ресурсов и экологии Новгородской области".</w:t>
      </w:r>
    </w:p>
    <w:p w14:paraId="7ACBE2E1" w14:textId="325B71AC" w:rsidR="00D0025D" w:rsidRDefault="00925D02" w:rsidP="00D0025D">
      <w:pPr>
        <w:autoSpaceDE w:val="0"/>
        <w:autoSpaceDN w:val="0"/>
        <w:adjustRightInd w:val="0"/>
        <w:spacing w:after="0" w:line="240" w:lineRule="auto"/>
        <w:ind w:left="-567" w:firstLine="851"/>
        <w:jc w:val="both"/>
        <w:rPr>
          <w:rFonts w:ascii="Times New Roman" w:hAnsi="Times New Roman" w:cs="Times New Roman"/>
          <w:sz w:val="24"/>
          <w:szCs w:val="24"/>
        </w:rPr>
      </w:pPr>
      <w:r w:rsidRPr="00925D02">
        <w:rPr>
          <w:rFonts w:ascii="Times New Roman" w:eastAsia="Times New Roman" w:hAnsi="Times New Roman" w:cs="Times New Roman"/>
          <w:sz w:val="24"/>
          <w:szCs w:val="24"/>
          <w:lang w:eastAsia="ru-RU"/>
        </w:rPr>
        <w:lastRenderedPageBreak/>
        <w:t>В соответствии с Постановлением Правительства Новгородской области от 27.10.2021 № 355 "О памятнике природы регионального значения "Парк д. Горки"</w:t>
      </w:r>
      <w:r w:rsidR="00D0025D">
        <w:rPr>
          <w:rFonts w:ascii="Times New Roman" w:eastAsia="Times New Roman" w:hAnsi="Times New Roman" w:cs="Times New Roman"/>
          <w:sz w:val="24"/>
          <w:szCs w:val="24"/>
          <w:lang w:eastAsia="ru-RU"/>
        </w:rPr>
        <w:t xml:space="preserve"> режим особой охраны </w:t>
      </w:r>
      <w:r w:rsidR="00D0025D" w:rsidRPr="00925D02">
        <w:rPr>
          <w:rFonts w:ascii="Times New Roman" w:eastAsia="Times New Roman" w:hAnsi="Times New Roman" w:cs="Times New Roman"/>
          <w:sz w:val="24"/>
          <w:szCs w:val="24"/>
          <w:lang w:eastAsia="ru-RU"/>
        </w:rPr>
        <w:t>памятник</w:t>
      </w:r>
      <w:r w:rsidR="00D0025D">
        <w:rPr>
          <w:rFonts w:ascii="Times New Roman" w:eastAsia="Times New Roman" w:hAnsi="Times New Roman" w:cs="Times New Roman"/>
          <w:sz w:val="24"/>
          <w:szCs w:val="24"/>
          <w:lang w:eastAsia="ru-RU"/>
        </w:rPr>
        <w:t>а</w:t>
      </w:r>
      <w:r w:rsidR="00D0025D" w:rsidRPr="00925D02">
        <w:rPr>
          <w:rFonts w:ascii="Times New Roman" w:eastAsia="Times New Roman" w:hAnsi="Times New Roman" w:cs="Times New Roman"/>
          <w:sz w:val="24"/>
          <w:szCs w:val="24"/>
          <w:lang w:eastAsia="ru-RU"/>
        </w:rPr>
        <w:t xml:space="preserve"> природы регионального значения</w:t>
      </w:r>
      <w:r w:rsidR="00D0025D">
        <w:rPr>
          <w:rFonts w:ascii="Times New Roman" w:eastAsia="Times New Roman" w:hAnsi="Times New Roman" w:cs="Times New Roman"/>
          <w:sz w:val="24"/>
          <w:szCs w:val="24"/>
          <w:lang w:eastAsia="ru-RU"/>
        </w:rPr>
        <w:t xml:space="preserve"> </w:t>
      </w:r>
      <w:r w:rsidR="00D0025D" w:rsidRPr="00925D02">
        <w:rPr>
          <w:rFonts w:ascii="Times New Roman" w:eastAsia="Times New Roman" w:hAnsi="Times New Roman" w:cs="Times New Roman"/>
          <w:sz w:val="24"/>
          <w:szCs w:val="24"/>
          <w:lang w:eastAsia="ru-RU"/>
        </w:rPr>
        <w:t xml:space="preserve">"Парк </w:t>
      </w:r>
      <w:proofErr w:type="spellStart"/>
      <w:r w:rsidR="00D0025D" w:rsidRPr="00925D02">
        <w:rPr>
          <w:rFonts w:ascii="Times New Roman" w:eastAsia="Times New Roman" w:hAnsi="Times New Roman" w:cs="Times New Roman"/>
          <w:sz w:val="24"/>
          <w:szCs w:val="24"/>
          <w:lang w:eastAsia="ru-RU"/>
        </w:rPr>
        <w:t>д.Горки</w:t>
      </w:r>
      <w:proofErr w:type="spellEnd"/>
      <w:r w:rsidR="00D0025D" w:rsidRPr="00925D02">
        <w:rPr>
          <w:rFonts w:ascii="Times New Roman" w:eastAsia="Times New Roman" w:hAnsi="Times New Roman" w:cs="Times New Roman"/>
          <w:sz w:val="24"/>
          <w:szCs w:val="24"/>
          <w:lang w:eastAsia="ru-RU"/>
        </w:rPr>
        <w:t>"</w:t>
      </w:r>
      <w:r w:rsidR="00D0025D">
        <w:rPr>
          <w:rFonts w:ascii="Times New Roman" w:eastAsia="Times New Roman" w:hAnsi="Times New Roman" w:cs="Times New Roman"/>
          <w:sz w:val="24"/>
          <w:szCs w:val="24"/>
          <w:lang w:eastAsia="ru-RU"/>
        </w:rPr>
        <w:t xml:space="preserve"> следующий: </w:t>
      </w:r>
      <w:r w:rsidR="00D0025D">
        <w:rPr>
          <w:rFonts w:ascii="Times New Roman" w:hAnsi="Times New Roman" w:cs="Times New Roman"/>
          <w:sz w:val="24"/>
          <w:szCs w:val="24"/>
        </w:rPr>
        <w:t>на территории памятника природы запрещается всякая деятельность, влекущая за собой нарушение сохранности памятника природы, в том числе:</w:t>
      </w:r>
    </w:p>
    <w:p w14:paraId="299A8E56" w14:textId="77777777" w:rsidR="00D0025D" w:rsidRDefault="00D0025D" w:rsidP="00D002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геологического изучения недр, за исключением геологического изучения, проводимого без существенного нарушения целостности недр.</w:t>
      </w:r>
    </w:p>
    <w:p w14:paraId="65F75D07" w14:textId="77777777" w:rsidR="00D0025D" w:rsidRDefault="00D0025D" w:rsidP="00D002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разведки и добычи полезных ископаемых.</w:t>
      </w:r>
    </w:p>
    <w:p w14:paraId="575C0E12" w14:textId="77777777" w:rsidR="00D0025D" w:rsidRDefault="00D0025D" w:rsidP="00D002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буровых работ.</w:t>
      </w:r>
    </w:p>
    <w:p w14:paraId="2E8BDB0A" w14:textId="77777777" w:rsidR="00D0025D" w:rsidRDefault="00D0025D" w:rsidP="00D002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взрывных работ.</w:t>
      </w:r>
    </w:p>
    <w:p w14:paraId="0B3FBB1A" w14:textId="77777777" w:rsidR="00D0025D" w:rsidRDefault="00D0025D" w:rsidP="00D002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деятельность, влекущая за собой изменения гидрологического режима территории, в том числе устройство и эксплуатация бытовых колодцев и скважин.</w:t>
      </w:r>
    </w:p>
    <w:p w14:paraId="637B72C0"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w:t>
      </w:r>
    </w:p>
    <w:p w14:paraId="1A0793DB"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14:paraId="351A7E07"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реконструкции существующих на момент создания памятника природы линейных объектов, осуществляемой без увеличения площади территории, занимаемой указанными линейными объектами;</w:t>
      </w:r>
    </w:p>
    <w:p w14:paraId="553AD97D"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деятельности, связанной с сохранением и охраной объектов культурного наследия;</w:t>
      </w:r>
    </w:p>
    <w:p w14:paraId="7A821C9F"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возведения некапитальных строений, сооружений для осуществления рекреационной деятельности на территории памятника природы.</w:t>
      </w:r>
    </w:p>
    <w:p w14:paraId="693598EC"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Проведение всех видов рубок, иное уничтожение и повреждение растительности, за исключением:</w:t>
      </w:r>
      <w:bookmarkStart w:id="191" w:name="Par11"/>
      <w:bookmarkEnd w:id="191"/>
    </w:p>
    <w:p w14:paraId="0FF1D8DE"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проведения санитарно-оздоровительных мероприятий в зимний период;</w:t>
      </w:r>
    </w:p>
    <w:p w14:paraId="2A0963FB"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14:paraId="7B1E68AF"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sidRPr="00D0025D">
        <w:rPr>
          <w:rFonts w:ascii="Times New Roman" w:hAnsi="Times New Roman" w:cs="Times New Roman"/>
          <w:sz w:val="24"/>
          <w:szCs w:val="24"/>
        </w:rPr>
        <w:t xml:space="preserve">- осуществления деятельности, предусмотренной </w:t>
      </w:r>
      <w:hyperlink w:anchor="Par7" w:history="1">
        <w:r w:rsidRPr="00D0025D">
          <w:rPr>
            <w:rFonts w:ascii="Times New Roman" w:hAnsi="Times New Roman" w:cs="Times New Roman"/>
            <w:sz w:val="24"/>
            <w:szCs w:val="24"/>
          </w:rPr>
          <w:t>подпунктами 12.6.2</w:t>
        </w:r>
      </w:hyperlink>
      <w:r w:rsidRPr="00D0025D">
        <w:rPr>
          <w:rFonts w:ascii="Times New Roman" w:hAnsi="Times New Roman" w:cs="Times New Roman"/>
          <w:sz w:val="24"/>
          <w:szCs w:val="24"/>
        </w:rPr>
        <w:t xml:space="preserve"> - </w:t>
      </w:r>
      <w:hyperlink w:anchor="Par9" w:history="1">
        <w:r w:rsidRPr="00D0025D">
          <w:rPr>
            <w:rFonts w:ascii="Times New Roman" w:hAnsi="Times New Roman" w:cs="Times New Roman"/>
            <w:sz w:val="24"/>
            <w:szCs w:val="24"/>
          </w:rPr>
          <w:t>12.6.4</w:t>
        </w:r>
      </w:hyperlink>
      <w:r w:rsidRPr="00D0025D">
        <w:rPr>
          <w:rFonts w:ascii="Times New Roman" w:hAnsi="Times New Roman" w:cs="Times New Roman"/>
          <w:sz w:val="24"/>
          <w:szCs w:val="24"/>
        </w:rPr>
        <w:t xml:space="preserve"> настоящего Положения.</w:t>
      </w:r>
    </w:p>
    <w:p w14:paraId="1C7953FB"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Складирование и размещение строительных и иных материалов, грунтов, конструкций, за исключением:</w:t>
      </w:r>
    </w:p>
    <w:p w14:paraId="5354D5CD"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sidRPr="00D0025D">
        <w:rPr>
          <w:rFonts w:ascii="Times New Roman" w:hAnsi="Times New Roman" w:cs="Times New Roman"/>
          <w:sz w:val="24"/>
          <w:szCs w:val="24"/>
        </w:rPr>
        <w:t xml:space="preserve">- случаев, предусмотренных </w:t>
      </w:r>
      <w:hyperlink w:anchor="Par6" w:history="1">
        <w:r w:rsidRPr="00D0025D">
          <w:rPr>
            <w:rFonts w:ascii="Times New Roman" w:hAnsi="Times New Roman" w:cs="Times New Roman"/>
            <w:sz w:val="24"/>
            <w:szCs w:val="24"/>
          </w:rPr>
          <w:t>подпунктами 12.6.1</w:t>
        </w:r>
      </w:hyperlink>
      <w:r w:rsidRPr="00D0025D">
        <w:rPr>
          <w:rFonts w:ascii="Times New Roman" w:hAnsi="Times New Roman" w:cs="Times New Roman"/>
          <w:sz w:val="24"/>
          <w:szCs w:val="24"/>
        </w:rPr>
        <w:t xml:space="preserve"> - </w:t>
      </w:r>
      <w:hyperlink w:anchor="Par9" w:history="1">
        <w:r w:rsidRPr="00D0025D">
          <w:rPr>
            <w:rFonts w:ascii="Times New Roman" w:hAnsi="Times New Roman" w:cs="Times New Roman"/>
            <w:sz w:val="24"/>
            <w:szCs w:val="24"/>
          </w:rPr>
          <w:t>12.6.4</w:t>
        </w:r>
      </w:hyperlink>
      <w:r w:rsidRPr="00D0025D">
        <w:rPr>
          <w:rFonts w:ascii="Times New Roman" w:hAnsi="Times New Roman" w:cs="Times New Roman"/>
          <w:sz w:val="24"/>
          <w:szCs w:val="24"/>
        </w:rPr>
        <w:t xml:space="preserve">, </w:t>
      </w:r>
      <w:hyperlink w:anchor="Par11" w:history="1">
        <w:r w:rsidRPr="00D0025D">
          <w:rPr>
            <w:rFonts w:ascii="Times New Roman" w:hAnsi="Times New Roman" w:cs="Times New Roman"/>
            <w:sz w:val="24"/>
            <w:szCs w:val="24"/>
          </w:rPr>
          <w:t>12.7.1</w:t>
        </w:r>
      </w:hyperlink>
      <w:r w:rsidRPr="00D0025D">
        <w:rPr>
          <w:rFonts w:ascii="Times New Roman" w:hAnsi="Times New Roman" w:cs="Times New Roman"/>
          <w:sz w:val="24"/>
          <w:szCs w:val="24"/>
        </w:rPr>
        <w:t xml:space="preserve"> - </w:t>
      </w:r>
      <w:hyperlink w:anchor="Par13" w:history="1">
        <w:r w:rsidRPr="00D0025D">
          <w:rPr>
            <w:rFonts w:ascii="Times New Roman" w:hAnsi="Times New Roman" w:cs="Times New Roman"/>
            <w:sz w:val="24"/>
            <w:szCs w:val="24"/>
          </w:rPr>
          <w:t>12.7.3</w:t>
        </w:r>
      </w:hyperlink>
      <w:r w:rsidRPr="00D0025D">
        <w:rPr>
          <w:rFonts w:ascii="Times New Roman" w:hAnsi="Times New Roman" w:cs="Times New Roman"/>
          <w:sz w:val="24"/>
          <w:szCs w:val="24"/>
        </w:rPr>
        <w:t xml:space="preserve"> настоящего </w:t>
      </w:r>
      <w:r>
        <w:rPr>
          <w:rFonts w:ascii="Times New Roman" w:hAnsi="Times New Roman" w:cs="Times New Roman"/>
          <w:sz w:val="24"/>
          <w:szCs w:val="24"/>
        </w:rPr>
        <w:t>Положения.</w:t>
      </w:r>
    </w:p>
    <w:p w14:paraId="1DE0CAEC"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применение минеральных удобрений, ядохимикатов, химических средств защиты растений и стимуляторов их роста, использование токсичных химических препаратов для охраны и защиты растительности.</w:t>
      </w:r>
    </w:p>
    <w:p w14:paraId="589F6CB5"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ведения садоводства, огородничества, за исключением умеренного сенокошения для поддержания луговых сообществ.</w:t>
      </w:r>
    </w:p>
    <w:p w14:paraId="5875A8CA"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использование территории для содержания объектов животного мира в </w:t>
      </w:r>
      <w:proofErr w:type="spellStart"/>
      <w:r>
        <w:rPr>
          <w:rFonts w:ascii="Times New Roman" w:hAnsi="Times New Roman" w:cs="Times New Roman"/>
          <w:sz w:val="24"/>
          <w:szCs w:val="24"/>
        </w:rPr>
        <w:t>полувольных</w:t>
      </w:r>
      <w:proofErr w:type="spellEnd"/>
      <w:r>
        <w:rPr>
          <w:rFonts w:ascii="Times New Roman" w:hAnsi="Times New Roman" w:cs="Times New Roman"/>
          <w:sz w:val="24"/>
          <w:szCs w:val="24"/>
        </w:rPr>
        <w:t xml:space="preserve">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14:paraId="3AE55EAD"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интродукция объектов растительного и животного мира.</w:t>
      </w:r>
    </w:p>
    <w:p w14:paraId="44C88FA3"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Деятельность, приводящая к уничтожению объектов животного мира, причинению им вреда, изъятие из среды их обитания, за исключением:</w:t>
      </w:r>
    </w:p>
    <w:p w14:paraId="1FEFB8B7"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такая деятельность связана с сохранением и восстановлением природных комплексов и объектов памятника природы;</w:t>
      </w:r>
    </w:p>
    <w:p w14:paraId="2C0C0564"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проведения научно-исследовательских работ;</w:t>
      </w:r>
    </w:p>
    <w:p w14:paraId="13C33905"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любительского рыболовства;</w:t>
      </w:r>
    </w:p>
    <w:p w14:paraId="70556BE2"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регулирования численности отдельных объектов животного мира;</w:t>
      </w:r>
    </w:p>
    <w:p w14:paraId="29F17BC3"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sidRPr="00D0025D">
        <w:rPr>
          <w:rFonts w:ascii="Times New Roman" w:hAnsi="Times New Roman" w:cs="Times New Roman"/>
          <w:sz w:val="24"/>
          <w:szCs w:val="24"/>
        </w:rPr>
        <w:lastRenderedPageBreak/>
        <w:t xml:space="preserve">- уничтожения почвенных животных при осуществлении деятельности, предусмотренной </w:t>
      </w:r>
      <w:hyperlink w:anchor="Par6" w:history="1">
        <w:r w:rsidRPr="00D0025D">
          <w:rPr>
            <w:rFonts w:ascii="Times New Roman" w:hAnsi="Times New Roman" w:cs="Times New Roman"/>
            <w:sz w:val="24"/>
            <w:szCs w:val="24"/>
          </w:rPr>
          <w:t>подпунктами 12.6.1</w:t>
        </w:r>
      </w:hyperlink>
      <w:r w:rsidRPr="00D0025D">
        <w:rPr>
          <w:rFonts w:ascii="Times New Roman" w:hAnsi="Times New Roman" w:cs="Times New Roman"/>
          <w:sz w:val="24"/>
          <w:szCs w:val="24"/>
        </w:rPr>
        <w:t xml:space="preserve"> - </w:t>
      </w:r>
      <w:hyperlink w:anchor="Par9" w:history="1">
        <w:r w:rsidRPr="00D0025D">
          <w:rPr>
            <w:rFonts w:ascii="Times New Roman" w:hAnsi="Times New Roman" w:cs="Times New Roman"/>
            <w:sz w:val="24"/>
            <w:szCs w:val="24"/>
          </w:rPr>
          <w:t>12.6.4</w:t>
        </w:r>
      </w:hyperlink>
      <w:r w:rsidRPr="00D0025D">
        <w:rPr>
          <w:rFonts w:ascii="Times New Roman" w:hAnsi="Times New Roman" w:cs="Times New Roman"/>
          <w:sz w:val="24"/>
          <w:szCs w:val="24"/>
        </w:rPr>
        <w:t xml:space="preserve">, </w:t>
      </w:r>
      <w:hyperlink w:anchor="Par11" w:history="1">
        <w:r w:rsidRPr="00D0025D">
          <w:rPr>
            <w:rFonts w:ascii="Times New Roman" w:hAnsi="Times New Roman" w:cs="Times New Roman"/>
            <w:sz w:val="24"/>
            <w:szCs w:val="24"/>
          </w:rPr>
          <w:t>12.7.1</w:t>
        </w:r>
      </w:hyperlink>
      <w:r w:rsidRPr="00D0025D">
        <w:rPr>
          <w:rFonts w:ascii="Times New Roman" w:hAnsi="Times New Roman" w:cs="Times New Roman"/>
          <w:sz w:val="24"/>
          <w:szCs w:val="24"/>
        </w:rPr>
        <w:t xml:space="preserve"> - </w:t>
      </w:r>
      <w:hyperlink w:anchor="Par13" w:history="1">
        <w:r w:rsidRPr="00D0025D">
          <w:rPr>
            <w:rFonts w:ascii="Times New Roman" w:hAnsi="Times New Roman" w:cs="Times New Roman"/>
            <w:sz w:val="24"/>
            <w:szCs w:val="24"/>
          </w:rPr>
          <w:t>12.7.3</w:t>
        </w:r>
      </w:hyperlink>
      <w:r w:rsidRPr="00D0025D">
        <w:rPr>
          <w:rFonts w:ascii="Times New Roman" w:hAnsi="Times New Roman" w:cs="Times New Roman"/>
          <w:sz w:val="24"/>
          <w:szCs w:val="24"/>
        </w:rPr>
        <w:t xml:space="preserve">, </w:t>
      </w:r>
      <w:hyperlink w:anchor="Par15" w:history="1">
        <w:r w:rsidRPr="00D0025D">
          <w:rPr>
            <w:rFonts w:ascii="Times New Roman" w:hAnsi="Times New Roman" w:cs="Times New Roman"/>
            <w:sz w:val="24"/>
            <w:szCs w:val="24"/>
          </w:rPr>
          <w:t>12.8.1</w:t>
        </w:r>
      </w:hyperlink>
      <w:r w:rsidRPr="00D0025D">
        <w:rPr>
          <w:rFonts w:ascii="Times New Roman" w:hAnsi="Times New Roman" w:cs="Times New Roman"/>
          <w:sz w:val="24"/>
          <w:szCs w:val="24"/>
        </w:rPr>
        <w:t xml:space="preserve"> настоящего Положения.</w:t>
      </w:r>
    </w:p>
    <w:p w14:paraId="2B15356D"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сбор биологических и минералогических коллекций, кроме сбора, осуществляемого в целях научно-исследовательской деятельности.</w:t>
      </w:r>
    </w:p>
    <w:p w14:paraId="0AFB7F75"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Движение и стоянка автомототранспортных средств и тяжелой техники вне дорог общего и необщего пользования, за исключением:</w:t>
      </w:r>
    </w:p>
    <w:p w14:paraId="07D7DA42"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деятельности по охране и обеспечению функционирования памятника природы;</w:t>
      </w:r>
    </w:p>
    <w:p w14:paraId="7AE40691"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государственного контроля (надзора) и муниципального контроля;</w:t>
      </w:r>
    </w:p>
    <w:p w14:paraId="5A864260"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проведения научно-исследовательских работ;</w:t>
      </w:r>
    </w:p>
    <w:p w14:paraId="393A65AE"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деятельности, связанной с сохранением и охраной объектов культурного наследия;</w:t>
      </w:r>
    </w:p>
    <w:p w14:paraId="0F60D6D6"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sidRPr="00D0025D">
        <w:rPr>
          <w:rFonts w:ascii="Times New Roman" w:hAnsi="Times New Roman" w:cs="Times New Roman"/>
          <w:sz w:val="24"/>
          <w:szCs w:val="24"/>
        </w:rPr>
        <w:t xml:space="preserve">- осуществления деятельности, предусмотренной </w:t>
      </w:r>
      <w:hyperlink w:anchor="Par6" w:history="1">
        <w:r w:rsidRPr="00D0025D">
          <w:rPr>
            <w:rFonts w:ascii="Times New Roman" w:hAnsi="Times New Roman" w:cs="Times New Roman"/>
            <w:sz w:val="24"/>
            <w:szCs w:val="24"/>
          </w:rPr>
          <w:t>подпунктами 12.6.1</w:t>
        </w:r>
      </w:hyperlink>
      <w:r w:rsidRPr="00D0025D">
        <w:rPr>
          <w:rFonts w:ascii="Times New Roman" w:hAnsi="Times New Roman" w:cs="Times New Roman"/>
          <w:sz w:val="24"/>
          <w:szCs w:val="24"/>
        </w:rPr>
        <w:t xml:space="preserve"> - </w:t>
      </w:r>
      <w:hyperlink w:anchor="Par9" w:history="1">
        <w:r w:rsidRPr="00D0025D">
          <w:rPr>
            <w:rFonts w:ascii="Times New Roman" w:hAnsi="Times New Roman" w:cs="Times New Roman"/>
            <w:sz w:val="24"/>
            <w:szCs w:val="24"/>
          </w:rPr>
          <w:t>12.6.4</w:t>
        </w:r>
      </w:hyperlink>
      <w:r w:rsidRPr="00D0025D">
        <w:rPr>
          <w:rFonts w:ascii="Times New Roman" w:hAnsi="Times New Roman" w:cs="Times New Roman"/>
          <w:sz w:val="24"/>
          <w:szCs w:val="24"/>
        </w:rPr>
        <w:t xml:space="preserve">, </w:t>
      </w:r>
      <w:hyperlink w:anchor="Par11" w:history="1">
        <w:r w:rsidRPr="00D0025D">
          <w:rPr>
            <w:rFonts w:ascii="Times New Roman" w:hAnsi="Times New Roman" w:cs="Times New Roman"/>
            <w:sz w:val="24"/>
            <w:szCs w:val="24"/>
          </w:rPr>
          <w:t>12.7.1</w:t>
        </w:r>
      </w:hyperlink>
      <w:r w:rsidRPr="00D0025D">
        <w:rPr>
          <w:rFonts w:ascii="Times New Roman" w:hAnsi="Times New Roman" w:cs="Times New Roman"/>
          <w:sz w:val="24"/>
          <w:szCs w:val="24"/>
        </w:rPr>
        <w:t xml:space="preserve"> - </w:t>
      </w:r>
      <w:hyperlink w:anchor="Par13" w:history="1">
        <w:r w:rsidRPr="00D0025D">
          <w:rPr>
            <w:rFonts w:ascii="Times New Roman" w:hAnsi="Times New Roman" w:cs="Times New Roman"/>
            <w:sz w:val="24"/>
            <w:szCs w:val="24"/>
          </w:rPr>
          <w:t>12.7.3</w:t>
        </w:r>
      </w:hyperlink>
      <w:r w:rsidRPr="00D0025D">
        <w:rPr>
          <w:rFonts w:ascii="Times New Roman" w:hAnsi="Times New Roman" w:cs="Times New Roman"/>
          <w:sz w:val="24"/>
          <w:szCs w:val="24"/>
        </w:rPr>
        <w:t xml:space="preserve"> настоящего Положения;</w:t>
      </w:r>
    </w:p>
    <w:p w14:paraId="56250211"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мер пожарной безопасности.</w:t>
      </w:r>
    </w:p>
    <w:p w14:paraId="24BBA302"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использование автомототранспортных средств на гусеничном ходу и волокуш.</w:t>
      </w:r>
    </w:p>
    <w:p w14:paraId="7DBCC543"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транзитный прогон сельскохозяйственных животных вне дорог общего и необщего пользования, выпас сельскохозяйственных животных, организация для них летних лагерей, ванн.</w:t>
      </w:r>
    </w:p>
    <w:p w14:paraId="3017B94F"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размещение наружной рекламы, за исключением информационных обозначений границ, режимов особой охраны и объектов особой охраны памятника природы и объектов культурного наследия.</w:t>
      </w:r>
    </w:p>
    <w:p w14:paraId="74BBE86C"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устройство туристских и иных стоянок за пределами специально предусмотренных для этого мест, проведение массовых развлекательных и иных мероприятий, за исключением случаев, связанных с реализацией эколого-просветительской функции памятника природы.</w:t>
      </w:r>
    </w:p>
    <w:p w14:paraId="11DC075B"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использование открытого огня и разведение костров без соблюдения требований пожарной безопасности.</w:t>
      </w:r>
    </w:p>
    <w:p w14:paraId="54AD8922" w14:textId="4848C1C2"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размещение отходов производства и потребления.</w:t>
      </w:r>
    </w:p>
    <w:p w14:paraId="40E2B989" w14:textId="77777777"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Региональный государственный контроль (надзор) в области охраны и использования особо охраняемых природных территорий на территории памятника природы осуществляет министерство природных ресурсов, лесного хозяйства и экологии Новгородской области в соответствии с положением о региональном государственном контроле (надзоре) в области охраны и использования особо охраняемых природных территорий, утверждаемым постановлением Правительства Новгородской области.</w:t>
      </w:r>
    </w:p>
    <w:p w14:paraId="52EF5422" w14:textId="7D65AE75" w:rsidR="00D0025D" w:rsidRDefault="00D0025D" w:rsidP="00D0025D">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Управление памятником природы осуществляет государственное областное казенное учреждение "Региональный центр природных ресурсов и экологии Новгородской области".</w:t>
      </w:r>
    </w:p>
    <w:p w14:paraId="79C1B22D" w14:textId="2D152116" w:rsidR="00D0025D" w:rsidRPr="008F0B16" w:rsidRDefault="008F0B16" w:rsidP="00D0025D">
      <w:pPr>
        <w:autoSpaceDE w:val="0"/>
        <w:autoSpaceDN w:val="0"/>
        <w:adjustRightInd w:val="0"/>
        <w:spacing w:after="0" w:line="240" w:lineRule="auto"/>
        <w:ind w:left="-567" w:firstLine="851"/>
        <w:jc w:val="both"/>
        <w:rPr>
          <w:rFonts w:ascii="Times New Roman" w:hAnsi="Times New Roman" w:cs="Times New Roman"/>
          <w:sz w:val="24"/>
          <w:szCs w:val="24"/>
          <w:shd w:val="clear" w:color="auto" w:fill="FFFFFF"/>
        </w:rPr>
      </w:pPr>
      <w:r w:rsidRPr="008F0B16">
        <w:rPr>
          <w:rFonts w:ascii="Times New Roman" w:hAnsi="Times New Roman" w:cs="Times New Roman"/>
          <w:sz w:val="24"/>
          <w:szCs w:val="24"/>
          <w:shd w:val="clear" w:color="auto" w:fill="FFFFFF"/>
        </w:rPr>
        <w:t xml:space="preserve">В соответствии с Постановлением Правительства Новгородской области от 23.09.2021 № 309 "О памятнике природы регионального значения "Парк-усадьба д. </w:t>
      </w:r>
      <w:proofErr w:type="spellStart"/>
      <w:r w:rsidRPr="008F0B16">
        <w:rPr>
          <w:rFonts w:ascii="Times New Roman" w:hAnsi="Times New Roman" w:cs="Times New Roman"/>
          <w:sz w:val="24"/>
          <w:szCs w:val="24"/>
          <w:shd w:val="clear" w:color="auto" w:fill="FFFFFF"/>
        </w:rPr>
        <w:t>Выбити</w:t>
      </w:r>
      <w:proofErr w:type="spellEnd"/>
      <w:r w:rsidRPr="008F0B16">
        <w:rPr>
          <w:rFonts w:ascii="Times New Roman" w:hAnsi="Times New Roman" w:cs="Times New Roman"/>
          <w:sz w:val="24"/>
          <w:szCs w:val="24"/>
          <w:shd w:val="clear" w:color="auto" w:fill="FFFFFF"/>
        </w:rPr>
        <w:t xml:space="preserve">" режим особой охраны памятника природы регионального значения "Парк-усадьба д. </w:t>
      </w:r>
      <w:proofErr w:type="spellStart"/>
      <w:r w:rsidRPr="008F0B16">
        <w:rPr>
          <w:rFonts w:ascii="Times New Roman" w:hAnsi="Times New Roman" w:cs="Times New Roman"/>
          <w:sz w:val="24"/>
          <w:szCs w:val="24"/>
          <w:shd w:val="clear" w:color="auto" w:fill="FFFFFF"/>
        </w:rPr>
        <w:t>Выбити</w:t>
      </w:r>
      <w:proofErr w:type="spellEnd"/>
      <w:r w:rsidRPr="008F0B16">
        <w:rPr>
          <w:rFonts w:ascii="Times New Roman" w:hAnsi="Times New Roman" w:cs="Times New Roman"/>
          <w:sz w:val="24"/>
          <w:szCs w:val="24"/>
          <w:shd w:val="clear" w:color="auto" w:fill="FFFFFF"/>
        </w:rPr>
        <w:t xml:space="preserve"> следующий:</w:t>
      </w:r>
    </w:p>
    <w:p w14:paraId="1FA3FA02" w14:textId="77777777"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На территории памятника природы запрещается всякая деятельность, влекущая за собой нарушение сохранности памятника природы, в том числе:</w:t>
      </w:r>
    </w:p>
    <w:p w14:paraId="70BAF44B" w14:textId="7C07EB29"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геологического изучения недр, за исключением геологического изучения, проводимого без существенного нарушения целостности недр.</w:t>
      </w:r>
    </w:p>
    <w:p w14:paraId="4F3ACBB8" w14:textId="50D31F79"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разведки и добычи полезных ископаемых.</w:t>
      </w:r>
    </w:p>
    <w:p w14:paraId="1DA63008" w14:textId="6CB55C4A"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буровых работ.</w:t>
      </w:r>
    </w:p>
    <w:p w14:paraId="0B8D62C0" w14:textId="26C99734"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проведение взрывных работ.</w:t>
      </w:r>
    </w:p>
    <w:p w14:paraId="4A1209EF" w14:textId="7495193F"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деятельность, влекущая за собой изменения гидрологического режима территории, в том числе устройство и эксплуатация бытовых колодцев и скважин.</w:t>
      </w:r>
    </w:p>
    <w:p w14:paraId="3113F9C8" w14:textId="7203A888"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w:t>
      </w:r>
    </w:p>
    <w:p w14:paraId="66622CF8" w14:textId="491C5BB0"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14:paraId="5F641297" w14:textId="63907939"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 реконструкции существующих на момент создания памятника природы линейных объектов, осуществляемой без увеличения площади территории, занимаемой указанными линейными объектами;</w:t>
      </w:r>
    </w:p>
    <w:p w14:paraId="1D2A054C" w14:textId="1BE267EE"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осуществления деятельности, связанной с сохранением и охраной объектов культурного наследия;</w:t>
      </w:r>
    </w:p>
    <w:p w14:paraId="7019F14C" w14:textId="1AB86F77"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возведения некапитальных строений, сооружений для осуществления рекреационной деятельности на территории памятника природы.</w:t>
      </w:r>
    </w:p>
    <w:p w14:paraId="2E4AF5C2" w14:textId="3F47924C"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Проведение всех видов рубок, иное уничтожение и повреждение растительности, за исключением:</w:t>
      </w:r>
    </w:p>
    <w:p w14:paraId="0CC2E4C7" w14:textId="0CADA378"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проведения санитарно-оздоровительных мероприятий в зимний период;</w:t>
      </w:r>
    </w:p>
    <w:p w14:paraId="2BCF5CD8" w14:textId="62CEAD21"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14:paraId="4D2986EF" w14:textId="0C0F8B3F" w:rsidR="008F0B16" w:rsidRP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bookmarkStart w:id="192" w:name="Par14"/>
      <w:bookmarkEnd w:id="192"/>
      <w:r w:rsidRPr="008F0B16">
        <w:rPr>
          <w:rFonts w:ascii="Times New Roman" w:hAnsi="Times New Roman" w:cs="Times New Roman"/>
          <w:sz w:val="24"/>
          <w:szCs w:val="24"/>
        </w:rPr>
        <w:t xml:space="preserve">- осуществления деятельности, предусмотренной </w:t>
      </w:r>
      <w:hyperlink w:anchor="Par8" w:history="1">
        <w:r w:rsidRPr="008F0B16">
          <w:rPr>
            <w:rFonts w:ascii="Times New Roman" w:hAnsi="Times New Roman" w:cs="Times New Roman"/>
            <w:sz w:val="24"/>
            <w:szCs w:val="24"/>
          </w:rPr>
          <w:t>подпунктами 12.6.2</w:t>
        </w:r>
      </w:hyperlink>
      <w:r w:rsidRPr="008F0B16">
        <w:rPr>
          <w:rFonts w:ascii="Times New Roman" w:hAnsi="Times New Roman" w:cs="Times New Roman"/>
          <w:sz w:val="24"/>
          <w:szCs w:val="24"/>
        </w:rPr>
        <w:t xml:space="preserve"> - </w:t>
      </w:r>
      <w:hyperlink w:anchor="Par10" w:history="1">
        <w:r w:rsidRPr="008F0B16">
          <w:rPr>
            <w:rFonts w:ascii="Times New Roman" w:hAnsi="Times New Roman" w:cs="Times New Roman"/>
            <w:sz w:val="24"/>
            <w:szCs w:val="24"/>
          </w:rPr>
          <w:t>12.6.4</w:t>
        </w:r>
      </w:hyperlink>
      <w:r w:rsidRPr="008F0B16">
        <w:rPr>
          <w:rFonts w:ascii="Times New Roman" w:hAnsi="Times New Roman" w:cs="Times New Roman"/>
          <w:sz w:val="24"/>
          <w:szCs w:val="24"/>
        </w:rPr>
        <w:t xml:space="preserve"> настоящего Положения.</w:t>
      </w:r>
    </w:p>
    <w:p w14:paraId="4D2A6F11" w14:textId="6D1937A5"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Складирование и размещение строительных и иных материалов, грунтов, конструкций, за исключением:</w:t>
      </w:r>
    </w:p>
    <w:p w14:paraId="6FF3BCC2" w14:textId="1B8F3452"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bookmarkStart w:id="193" w:name="Par16"/>
      <w:bookmarkEnd w:id="193"/>
      <w:r w:rsidRPr="008F0B16">
        <w:rPr>
          <w:rFonts w:ascii="Times New Roman" w:hAnsi="Times New Roman" w:cs="Times New Roman"/>
          <w:sz w:val="24"/>
          <w:szCs w:val="24"/>
        </w:rPr>
        <w:t xml:space="preserve">- случаев, предусмотренных </w:t>
      </w:r>
      <w:hyperlink w:anchor="Par7" w:history="1">
        <w:r w:rsidRPr="008F0B16">
          <w:rPr>
            <w:rFonts w:ascii="Times New Roman" w:hAnsi="Times New Roman" w:cs="Times New Roman"/>
            <w:sz w:val="24"/>
            <w:szCs w:val="24"/>
          </w:rPr>
          <w:t>подпунктами 12.6.1</w:t>
        </w:r>
      </w:hyperlink>
      <w:r w:rsidRPr="008F0B16">
        <w:rPr>
          <w:rFonts w:ascii="Times New Roman" w:hAnsi="Times New Roman" w:cs="Times New Roman"/>
          <w:sz w:val="24"/>
          <w:szCs w:val="24"/>
        </w:rPr>
        <w:t xml:space="preserve"> - </w:t>
      </w:r>
      <w:hyperlink w:anchor="Par10" w:history="1">
        <w:r w:rsidRPr="008F0B16">
          <w:rPr>
            <w:rFonts w:ascii="Times New Roman" w:hAnsi="Times New Roman" w:cs="Times New Roman"/>
            <w:sz w:val="24"/>
            <w:szCs w:val="24"/>
          </w:rPr>
          <w:t>12.6.4</w:t>
        </w:r>
      </w:hyperlink>
      <w:r w:rsidRPr="008F0B16">
        <w:rPr>
          <w:rFonts w:ascii="Times New Roman" w:hAnsi="Times New Roman" w:cs="Times New Roman"/>
          <w:sz w:val="24"/>
          <w:szCs w:val="24"/>
        </w:rPr>
        <w:t xml:space="preserve">, </w:t>
      </w:r>
      <w:hyperlink w:anchor="Par12" w:history="1">
        <w:r w:rsidRPr="008F0B16">
          <w:rPr>
            <w:rFonts w:ascii="Times New Roman" w:hAnsi="Times New Roman" w:cs="Times New Roman"/>
            <w:sz w:val="24"/>
            <w:szCs w:val="24"/>
          </w:rPr>
          <w:t>12.7.1</w:t>
        </w:r>
      </w:hyperlink>
      <w:r w:rsidRPr="008F0B16">
        <w:rPr>
          <w:rFonts w:ascii="Times New Roman" w:hAnsi="Times New Roman" w:cs="Times New Roman"/>
          <w:sz w:val="24"/>
          <w:szCs w:val="24"/>
        </w:rPr>
        <w:t xml:space="preserve"> - </w:t>
      </w:r>
      <w:hyperlink w:anchor="Par14" w:history="1">
        <w:r w:rsidRPr="008F0B16">
          <w:rPr>
            <w:rFonts w:ascii="Times New Roman" w:hAnsi="Times New Roman" w:cs="Times New Roman"/>
            <w:sz w:val="24"/>
            <w:szCs w:val="24"/>
          </w:rPr>
          <w:t>12.7.3</w:t>
        </w:r>
      </w:hyperlink>
      <w:r w:rsidRPr="008F0B16">
        <w:rPr>
          <w:rFonts w:ascii="Times New Roman" w:hAnsi="Times New Roman" w:cs="Times New Roman"/>
          <w:sz w:val="24"/>
          <w:szCs w:val="24"/>
        </w:rPr>
        <w:t xml:space="preserve"> настоящего </w:t>
      </w:r>
      <w:r>
        <w:rPr>
          <w:rFonts w:ascii="Times New Roman" w:hAnsi="Times New Roman" w:cs="Times New Roman"/>
          <w:sz w:val="24"/>
          <w:szCs w:val="24"/>
        </w:rPr>
        <w:t>Положения.</w:t>
      </w:r>
    </w:p>
    <w:p w14:paraId="749D59A8" w14:textId="36333289"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008F0B16">
        <w:rPr>
          <w:rFonts w:ascii="Times New Roman" w:hAnsi="Times New Roman" w:cs="Times New Roman"/>
          <w:sz w:val="24"/>
          <w:szCs w:val="24"/>
        </w:rPr>
        <w:t>рименение минеральных удобрений, ядохимикатов, химических средств защиты растений и стимуляторов их роста, использование токсичных химических препаратов для охраны и защиты растительности.</w:t>
      </w:r>
    </w:p>
    <w:p w14:paraId="5385738C" w14:textId="7FB86A6E"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w:t>
      </w:r>
      <w:r w:rsidR="008F0B16">
        <w:rPr>
          <w:rFonts w:ascii="Times New Roman" w:hAnsi="Times New Roman" w:cs="Times New Roman"/>
          <w:sz w:val="24"/>
          <w:szCs w:val="24"/>
        </w:rPr>
        <w:t>спользование территории памятника природы для любого сельскохозяйственного использования и производства, включая ведение фермерского и личного подсобного хозяйства, ведение садоводства, огородничества, за исключением умеренного сенокошения для поддержания луговых сообществ.</w:t>
      </w:r>
    </w:p>
    <w:p w14:paraId="41AEA2E4" w14:textId="081F932F"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w:t>
      </w:r>
      <w:r w:rsidR="008F0B16">
        <w:rPr>
          <w:rFonts w:ascii="Times New Roman" w:hAnsi="Times New Roman" w:cs="Times New Roman"/>
          <w:sz w:val="24"/>
          <w:szCs w:val="24"/>
        </w:rPr>
        <w:t xml:space="preserve">спользование территории памятника природы для содержания объектов животного мира в </w:t>
      </w:r>
      <w:proofErr w:type="spellStart"/>
      <w:r w:rsidR="008F0B16">
        <w:rPr>
          <w:rFonts w:ascii="Times New Roman" w:hAnsi="Times New Roman" w:cs="Times New Roman"/>
          <w:sz w:val="24"/>
          <w:szCs w:val="24"/>
        </w:rPr>
        <w:t>полувольных</w:t>
      </w:r>
      <w:proofErr w:type="spellEnd"/>
      <w:r w:rsidR="008F0B16">
        <w:rPr>
          <w:rFonts w:ascii="Times New Roman" w:hAnsi="Times New Roman" w:cs="Times New Roman"/>
          <w:sz w:val="24"/>
          <w:szCs w:val="24"/>
        </w:rPr>
        <w:t xml:space="preserve">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14:paraId="63ABE748" w14:textId="0F786A8C"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w:t>
      </w:r>
      <w:r w:rsidR="008F0B16">
        <w:rPr>
          <w:rFonts w:ascii="Times New Roman" w:hAnsi="Times New Roman" w:cs="Times New Roman"/>
          <w:sz w:val="24"/>
          <w:szCs w:val="24"/>
        </w:rPr>
        <w:t>нтродукция объектов растительного и животного мира.</w:t>
      </w:r>
    </w:p>
    <w:p w14:paraId="54D4A8EB" w14:textId="4EA6B019"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Д</w:t>
      </w:r>
      <w:r w:rsidR="008F0B16">
        <w:rPr>
          <w:rFonts w:ascii="Times New Roman" w:hAnsi="Times New Roman" w:cs="Times New Roman"/>
          <w:sz w:val="24"/>
          <w:szCs w:val="24"/>
        </w:rPr>
        <w:t>еятельность, приводящая к уничтожению объектов животного мира, причинению им вреда, изъятие из среды их обитания, за исключением:</w:t>
      </w:r>
    </w:p>
    <w:p w14:paraId="7D61318F" w14:textId="31F8F49E"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w:t>
      </w:r>
      <w:r w:rsidR="008F0B16">
        <w:rPr>
          <w:rFonts w:ascii="Times New Roman" w:hAnsi="Times New Roman" w:cs="Times New Roman"/>
          <w:sz w:val="24"/>
          <w:szCs w:val="24"/>
        </w:rPr>
        <w:t>лучаев, когда такая деятельность связана с сохранением и восстановлением природных комплексов и объектов памятника природы;</w:t>
      </w:r>
    </w:p>
    <w:p w14:paraId="14B73443" w14:textId="5EE84CC3"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008F0B16">
        <w:rPr>
          <w:rFonts w:ascii="Times New Roman" w:hAnsi="Times New Roman" w:cs="Times New Roman"/>
          <w:sz w:val="24"/>
          <w:szCs w:val="24"/>
        </w:rPr>
        <w:t>роведения научно-исследовательских работ;</w:t>
      </w:r>
    </w:p>
    <w:p w14:paraId="535CA4D0" w14:textId="41566A1D"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л</w:t>
      </w:r>
      <w:r w:rsidR="008F0B16">
        <w:rPr>
          <w:rFonts w:ascii="Times New Roman" w:hAnsi="Times New Roman" w:cs="Times New Roman"/>
          <w:sz w:val="24"/>
          <w:szCs w:val="24"/>
        </w:rPr>
        <w:t>юбительского рыболовства;</w:t>
      </w:r>
    </w:p>
    <w:p w14:paraId="37F67299" w14:textId="3AEF6BAD"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008F0B16">
        <w:rPr>
          <w:rFonts w:ascii="Times New Roman" w:hAnsi="Times New Roman" w:cs="Times New Roman"/>
          <w:sz w:val="24"/>
          <w:szCs w:val="24"/>
        </w:rPr>
        <w:t>егулирования численности отдельных объектов животного мира;</w:t>
      </w:r>
    </w:p>
    <w:p w14:paraId="049734CC" w14:textId="4E76B99E" w:rsidR="008F0B16" w:rsidRPr="00EA0822"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sidRPr="00EA0822">
        <w:rPr>
          <w:rFonts w:ascii="Times New Roman" w:hAnsi="Times New Roman" w:cs="Times New Roman"/>
          <w:sz w:val="24"/>
          <w:szCs w:val="24"/>
        </w:rPr>
        <w:t>- у</w:t>
      </w:r>
      <w:r w:rsidR="008F0B16" w:rsidRPr="00EA0822">
        <w:rPr>
          <w:rFonts w:ascii="Times New Roman" w:hAnsi="Times New Roman" w:cs="Times New Roman"/>
          <w:sz w:val="24"/>
          <w:szCs w:val="24"/>
        </w:rPr>
        <w:t xml:space="preserve">ничтожения почвенных животных при осуществлении деятельности, предусмотренной </w:t>
      </w:r>
      <w:hyperlink w:anchor="Par7" w:history="1">
        <w:r w:rsidR="008F0B16" w:rsidRPr="00EA0822">
          <w:rPr>
            <w:rFonts w:ascii="Times New Roman" w:hAnsi="Times New Roman" w:cs="Times New Roman"/>
            <w:sz w:val="24"/>
            <w:szCs w:val="24"/>
          </w:rPr>
          <w:t>подпунктами 12.6.1</w:t>
        </w:r>
      </w:hyperlink>
      <w:r w:rsidR="008F0B16" w:rsidRPr="00EA0822">
        <w:rPr>
          <w:rFonts w:ascii="Times New Roman" w:hAnsi="Times New Roman" w:cs="Times New Roman"/>
          <w:sz w:val="24"/>
          <w:szCs w:val="24"/>
        </w:rPr>
        <w:t xml:space="preserve"> - </w:t>
      </w:r>
      <w:hyperlink w:anchor="Par10" w:history="1">
        <w:r w:rsidR="008F0B16" w:rsidRPr="00EA0822">
          <w:rPr>
            <w:rFonts w:ascii="Times New Roman" w:hAnsi="Times New Roman" w:cs="Times New Roman"/>
            <w:sz w:val="24"/>
            <w:szCs w:val="24"/>
          </w:rPr>
          <w:t>12.6.4</w:t>
        </w:r>
      </w:hyperlink>
      <w:r w:rsidR="008F0B16" w:rsidRPr="00EA0822">
        <w:rPr>
          <w:rFonts w:ascii="Times New Roman" w:hAnsi="Times New Roman" w:cs="Times New Roman"/>
          <w:sz w:val="24"/>
          <w:szCs w:val="24"/>
        </w:rPr>
        <w:t xml:space="preserve">, </w:t>
      </w:r>
      <w:hyperlink w:anchor="Par12" w:history="1">
        <w:r w:rsidR="008F0B16" w:rsidRPr="00EA0822">
          <w:rPr>
            <w:rFonts w:ascii="Times New Roman" w:hAnsi="Times New Roman" w:cs="Times New Roman"/>
            <w:sz w:val="24"/>
            <w:szCs w:val="24"/>
          </w:rPr>
          <w:t>12.7.1</w:t>
        </w:r>
      </w:hyperlink>
      <w:r w:rsidR="008F0B16" w:rsidRPr="00EA0822">
        <w:rPr>
          <w:rFonts w:ascii="Times New Roman" w:hAnsi="Times New Roman" w:cs="Times New Roman"/>
          <w:sz w:val="24"/>
          <w:szCs w:val="24"/>
        </w:rPr>
        <w:t xml:space="preserve"> - </w:t>
      </w:r>
      <w:hyperlink w:anchor="Par14" w:history="1">
        <w:r w:rsidR="008F0B16" w:rsidRPr="00EA0822">
          <w:rPr>
            <w:rFonts w:ascii="Times New Roman" w:hAnsi="Times New Roman" w:cs="Times New Roman"/>
            <w:sz w:val="24"/>
            <w:szCs w:val="24"/>
          </w:rPr>
          <w:t>12.7.3</w:t>
        </w:r>
      </w:hyperlink>
      <w:r w:rsidR="008F0B16" w:rsidRPr="00EA0822">
        <w:rPr>
          <w:rFonts w:ascii="Times New Roman" w:hAnsi="Times New Roman" w:cs="Times New Roman"/>
          <w:sz w:val="24"/>
          <w:szCs w:val="24"/>
        </w:rPr>
        <w:t xml:space="preserve">, </w:t>
      </w:r>
      <w:hyperlink w:anchor="Par16" w:history="1">
        <w:r w:rsidR="008F0B16" w:rsidRPr="00EA0822">
          <w:rPr>
            <w:rFonts w:ascii="Times New Roman" w:hAnsi="Times New Roman" w:cs="Times New Roman"/>
            <w:sz w:val="24"/>
            <w:szCs w:val="24"/>
          </w:rPr>
          <w:t>12.8.1</w:t>
        </w:r>
      </w:hyperlink>
      <w:r w:rsidR="008F0B16" w:rsidRPr="00EA0822">
        <w:rPr>
          <w:rFonts w:ascii="Times New Roman" w:hAnsi="Times New Roman" w:cs="Times New Roman"/>
          <w:sz w:val="24"/>
          <w:szCs w:val="24"/>
        </w:rPr>
        <w:t xml:space="preserve"> настоящего Положения.</w:t>
      </w:r>
    </w:p>
    <w:p w14:paraId="37D12816" w14:textId="7080272E"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с</w:t>
      </w:r>
      <w:r w:rsidR="008F0B16" w:rsidRPr="00EA0822">
        <w:rPr>
          <w:rFonts w:ascii="Times New Roman" w:hAnsi="Times New Roman" w:cs="Times New Roman"/>
          <w:sz w:val="24"/>
          <w:szCs w:val="24"/>
        </w:rPr>
        <w:t xml:space="preserve">бор биологических и минералогических </w:t>
      </w:r>
      <w:r w:rsidR="008F0B16">
        <w:rPr>
          <w:rFonts w:ascii="Times New Roman" w:hAnsi="Times New Roman" w:cs="Times New Roman"/>
          <w:sz w:val="24"/>
          <w:szCs w:val="24"/>
        </w:rPr>
        <w:t>коллекций, кроме сбора, осуществляемого в целях научно-исследовательской деятельности.</w:t>
      </w:r>
    </w:p>
    <w:p w14:paraId="6DFBB3C0" w14:textId="5021F88F" w:rsidR="008F0B16" w:rsidRDefault="008F0B16"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Движение и стоянка автомототранспортных средств и тяжелой техники вне дорог общего и необщего пользования, за исключением:</w:t>
      </w:r>
    </w:p>
    <w:p w14:paraId="6C2BABD5" w14:textId="0EA7EC91"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008F0B16">
        <w:rPr>
          <w:rFonts w:ascii="Times New Roman" w:hAnsi="Times New Roman" w:cs="Times New Roman"/>
          <w:sz w:val="24"/>
          <w:szCs w:val="24"/>
        </w:rPr>
        <w:t>существления деятельности по охране и обеспечению функционирования памятника природы;</w:t>
      </w:r>
    </w:p>
    <w:p w14:paraId="626BF78C" w14:textId="48795A5A"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008F0B16">
        <w:rPr>
          <w:rFonts w:ascii="Times New Roman" w:hAnsi="Times New Roman" w:cs="Times New Roman"/>
          <w:sz w:val="24"/>
          <w:szCs w:val="24"/>
        </w:rPr>
        <w:t>существления государственного контроля (надзора) и муниципального контроля;</w:t>
      </w:r>
    </w:p>
    <w:p w14:paraId="6304A8B9" w14:textId="75FAF9D5"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п</w:t>
      </w:r>
      <w:r w:rsidR="008F0B16">
        <w:rPr>
          <w:rFonts w:ascii="Times New Roman" w:hAnsi="Times New Roman" w:cs="Times New Roman"/>
          <w:sz w:val="24"/>
          <w:szCs w:val="24"/>
        </w:rPr>
        <w:t>роведения научно-исследовательских работ;</w:t>
      </w:r>
    </w:p>
    <w:p w14:paraId="44C9AC81" w14:textId="4269F1F2"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008F0B16">
        <w:rPr>
          <w:rFonts w:ascii="Times New Roman" w:hAnsi="Times New Roman" w:cs="Times New Roman"/>
          <w:sz w:val="24"/>
          <w:szCs w:val="24"/>
        </w:rPr>
        <w:t>существления деятельности, связанной с сохранением и охраной объектов культурного наследия;</w:t>
      </w:r>
    </w:p>
    <w:p w14:paraId="07EBAEE7" w14:textId="53C1F8EF"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008F0B16">
        <w:rPr>
          <w:rFonts w:ascii="Times New Roman" w:hAnsi="Times New Roman" w:cs="Times New Roman"/>
          <w:sz w:val="24"/>
          <w:szCs w:val="24"/>
        </w:rPr>
        <w:t xml:space="preserve">существления деятельности, </w:t>
      </w:r>
      <w:r w:rsidR="008F0B16" w:rsidRPr="00EA0822">
        <w:rPr>
          <w:rFonts w:ascii="Times New Roman" w:hAnsi="Times New Roman" w:cs="Times New Roman"/>
          <w:sz w:val="24"/>
          <w:szCs w:val="24"/>
        </w:rPr>
        <w:t xml:space="preserve">предусмотренной </w:t>
      </w:r>
      <w:hyperlink w:anchor="Par7" w:history="1">
        <w:r w:rsidR="008F0B16" w:rsidRPr="00EA0822">
          <w:rPr>
            <w:rFonts w:ascii="Times New Roman" w:hAnsi="Times New Roman" w:cs="Times New Roman"/>
            <w:sz w:val="24"/>
            <w:szCs w:val="24"/>
          </w:rPr>
          <w:t>подпунктами 12.6.1</w:t>
        </w:r>
      </w:hyperlink>
      <w:r w:rsidR="008F0B16" w:rsidRPr="00EA0822">
        <w:rPr>
          <w:rFonts w:ascii="Times New Roman" w:hAnsi="Times New Roman" w:cs="Times New Roman"/>
          <w:sz w:val="24"/>
          <w:szCs w:val="24"/>
        </w:rPr>
        <w:t xml:space="preserve"> - </w:t>
      </w:r>
      <w:hyperlink w:anchor="Par10" w:history="1">
        <w:r w:rsidR="008F0B16" w:rsidRPr="00EA0822">
          <w:rPr>
            <w:rFonts w:ascii="Times New Roman" w:hAnsi="Times New Roman" w:cs="Times New Roman"/>
            <w:sz w:val="24"/>
            <w:szCs w:val="24"/>
          </w:rPr>
          <w:t>12.6.4</w:t>
        </w:r>
      </w:hyperlink>
      <w:r w:rsidR="008F0B16" w:rsidRPr="00EA0822">
        <w:rPr>
          <w:rFonts w:ascii="Times New Roman" w:hAnsi="Times New Roman" w:cs="Times New Roman"/>
          <w:sz w:val="24"/>
          <w:szCs w:val="24"/>
        </w:rPr>
        <w:t xml:space="preserve">, </w:t>
      </w:r>
      <w:hyperlink w:anchor="Par12" w:history="1">
        <w:r w:rsidR="008F0B16" w:rsidRPr="00EA0822">
          <w:rPr>
            <w:rFonts w:ascii="Times New Roman" w:hAnsi="Times New Roman" w:cs="Times New Roman"/>
            <w:sz w:val="24"/>
            <w:szCs w:val="24"/>
          </w:rPr>
          <w:t>12.7.1</w:t>
        </w:r>
      </w:hyperlink>
      <w:r w:rsidR="008F0B16" w:rsidRPr="00EA0822">
        <w:rPr>
          <w:rFonts w:ascii="Times New Roman" w:hAnsi="Times New Roman" w:cs="Times New Roman"/>
          <w:sz w:val="24"/>
          <w:szCs w:val="24"/>
        </w:rPr>
        <w:t xml:space="preserve"> - </w:t>
      </w:r>
      <w:hyperlink w:anchor="Par14" w:history="1">
        <w:r w:rsidR="008F0B16" w:rsidRPr="00EA0822">
          <w:rPr>
            <w:rFonts w:ascii="Times New Roman" w:hAnsi="Times New Roman" w:cs="Times New Roman"/>
            <w:sz w:val="24"/>
            <w:szCs w:val="24"/>
          </w:rPr>
          <w:t>12.7.3</w:t>
        </w:r>
      </w:hyperlink>
      <w:r w:rsidR="008F0B16" w:rsidRPr="00EA0822">
        <w:rPr>
          <w:rFonts w:ascii="Times New Roman" w:hAnsi="Times New Roman" w:cs="Times New Roman"/>
          <w:sz w:val="24"/>
          <w:szCs w:val="24"/>
        </w:rPr>
        <w:t xml:space="preserve"> </w:t>
      </w:r>
      <w:r w:rsidR="008F0B16">
        <w:rPr>
          <w:rFonts w:ascii="Times New Roman" w:hAnsi="Times New Roman" w:cs="Times New Roman"/>
          <w:sz w:val="24"/>
          <w:szCs w:val="24"/>
        </w:rPr>
        <w:t>настоящего Положения;</w:t>
      </w:r>
    </w:p>
    <w:p w14:paraId="77A185D1" w14:textId="623DA1AF"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о</w:t>
      </w:r>
      <w:r w:rsidR="008F0B16">
        <w:rPr>
          <w:rFonts w:ascii="Times New Roman" w:hAnsi="Times New Roman" w:cs="Times New Roman"/>
          <w:sz w:val="24"/>
          <w:szCs w:val="24"/>
        </w:rPr>
        <w:t>существления мер пожарной безопасности.</w:t>
      </w:r>
    </w:p>
    <w:p w14:paraId="0A97A215" w14:textId="7B12181F"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 и</w:t>
      </w:r>
      <w:r w:rsidR="008F0B16">
        <w:rPr>
          <w:rFonts w:ascii="Times New Roman" w:hAnsi="Times New Roman" w:cs="Times New Roman"/>
          <w:sz w:val="24"/>
          <w:szCs w:val="24"/>
        </w:rPr>
        <w:t>спользование автомототранспортных средств на гусеничном ходу и волокуш.</w:t>
      </w:r>
    </w:p>
    <w:p w14:paraId="7631BC8B" w14:textId="079AF3B6"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т</w:t>
      </w:r>
      <w:r w:rsidR="008F0B16">
        <w:rPr>
          <w:rFonts w:ascii="Times New Roman" w:hAnsi="Times New Roman" w:cs="Times New Roman"/>
          <w:sz w:val="24"/>
          <w:szCs w:val="24"/>
        </w:rPr>
        <w:t>ранзитный прогон сельскохозяйственных животных вне дорог общего и необщего пользования, выпас сельскохозяйственных животных, организация для них летних лагерей, ванн.</w:t>
      </w:r>
    </w:p>
    <w:p w14:paraId="6D1B142F" w14:textId="52DE8A55"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008F0B16">
        <w:rPr>
          <w:rFonts w:ascii="Times New Roman" w:hAnsi="Times New Roman" w:cs="Times New Roman"/>
          <w:sz w:val="24"/>
          <w:szCs w:val="24"/>
        </w:rPr>
        <w:t>азмещение наружной рекламы, за исключением информационных обозначений границ, режимов особой охраны и объектов особой охраны памятника природы и объектов культурного наследия.</w:t>
      </w:r>
    </w:p>
    <w:p w14:paraId="42E23A4C" w14:textId="707F592A"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у</w:t>
      </w:r>
      <w:r w:rsidR="008F0B16">
        <w:rPr>
          <w:rFonts w:ascii="Times New Roman" w:hAnsi="Times New Roman" w:cs="Times New Roman"/>
          <w:sz w:val="24"/>
          <w:szCs w:val="24"/>
        </w:rPr>
        <w:t>стройство туристских и иных стоянок за пределами специально предусмотренных для этого мест.</w:t>
      </w:r>
    </w:p>
    <w:p w14:paraId="7BE34CBF" w14:textId="2DE8FB7D"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и</w:t>
      </w:r>
      <w:r w:rsidR="008F0B16">
        <w:rPr>
          <w:rFonts w:ascii="Times New Roman" w:hAnsi="Times New Roman" w:cs="Times New Roman"/>
          <w:sz w:val="24"/>
          <w:szCs w:val="24"/>
        </w:rPr>
        <w:t>спользование открытого огня и разведение костров без соблюдения требований пожарной безопасности.</w:t>
      </w:r>
    </w:p>
    <w:p w14:paraId="5A04451B" w14:textId="3E5F2068" w:rsidR="008F0B16" w:rsidRDefault="00EA0822" w:rsidP="008F0B16">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р</w:t>
      </w:r>
      <w:r w:rsidR="008F0B16">
        <w:rPr>
          <w:rFonts w:ascii="Times New Roman" w:hAnsi="Times New Roman" w:cs="Times New Roman"/>
          <w:sz w:val="24"/>
          <w:szCs w:val="24"/>
        </w:rPr>
        <w:t>азмещение отходов производства и потребления.</w:t>
      </w:r>
    </w:p>
    <w:p w14:paraId="4147760F" w14:textId="77777777" w:rsidR="00EA0822" w:rsidRDefault="00EA0822" w:rsidP="00EA0822">
      <w:pPr>
        <w:autoSpaceDE w:val="0"/>
        <w:autoSpaceDN w:val="0"/>
        <w:adjustRightInd w:val="0"/>
        <w:spacing w:after="0" w:line="240" w:lineRule="auto"/>
        <w:ind w:left="-567" w:firstLine="851"/>
        <w:jc w:val="both"/>
        <w:rPr>
          <w:rFonts w:ascii="Times New Roman" w:hAnsi="Times New Roman" w:cs="Times New Roman"/>
          <w:sz w:val="24"/>
          <w:szCs w:val="24"/>
        </w:rPr>
      </w:pPr>
      <w:r w:rsidRPr="00EA0822">
        <w:rPr>
          <w:rFonts w:ascii="Times New Roman" w:hAnsi="Times New Roman" w:cs="Times New Roman"/>
          <w:sz w:val="24"/>
          <w:szCs w:val="24"/>
        </w:rPr>
        <w:t>Региональный государственный контроль (надзор) в области охраны и использования особо охраняемых природных территорий на территории памятника природы осуществляет министерство природных ресурсов, лесного хозяйства и экологии Новгородской области в соответствии с положением о региональном государственном контроле (надзоре) в области охраны и использования особо охраняемых природных территорий, утверждаемым постановлением Правительства Новгородской области.</w:t>
      </w:r>
    </w:p>
    <w:p w14:paraId="110DB0C2" w14:textId="4CAA6DEA" w:rsidR="00EA0822" w:rsidRPr="00EA0822" w:rsidRDefault="00EA0822" w:rsidP="00EA0822">
      <w:pPr>
        <w:autoSpaceDE w:val="0"/>
        <w:autoSpaceDN w:val="0"/>
        <w:adjustRightInd w:val="0"/>
        <w:spacing w:after="0" w:line="240" w:lineRule="auto"/>
        <w:ind w:left="-567" w:firstLine="851"/>
        <w:jc w:val="both"/>
        <w:rPr>
          <w:rFonts w:ascii="Times New Roman" w:hAnsi="Times New Roman" w:cs="Times New Roman"/>
          <w:sz w:val="24"/>
          <w:szCs w:val="24"/>
        </w:rPr>
      </w:pPr>
      <w:r w:rsidRPr="00EA0822">
        <w:rPr>
          <w:rFonts w:ascii="Times New Roman" w:hAnsi="Times New Roman" w:cs="Times New Roman"/>
          <w:sz w:val="24"/>
          <w:szCs w:val="24"/>
        </w:rPr>
        <w:t>Управление памятником природы осуществляет государственное областное казенное учреждение "Региональный центр природных ресурсов и экологии Новгородской области".</w:t>
      </w:r>
    </w:p>
    <w:p w14:paraId="457989D5" w14:textId="03212776" w:rsidR="000629DB" w:rsidRDefault="00622667" w:rsidP="00EA0822">
      <w:pPr>
        <w:spacing w:after="0" w:line="240" w:lineRule="auto"/>
        <w:ind w:left="-567" w:firstLine="851"/>
        <w:jc w:val="both"/>
        <w:rPr>
          <w:rFonts w:ascii="Times New Roman" w:hAnsi="Times New Roman" w:cs="Times New Roman"/>
          <w:sz w:val="24"/>
          <w:szCs w:val="24"/>
        </w:rPr>
      </w:pPr>
      <w:r w:rsidRPr="00BD21DB">
        <w:rPr>
          <w:rFonts w:ascii="Times New Roman" w:hAnsi="Times New Roman" w:cs="Times New Roman"/>
          <w:sz w:val="24"/>
          <w:szCs w:val="24"/>
        </w:rPr>
        <w:t>В соответствии со схемой территориального планирования Новгородской области, утвержд</w:t>
      </w:r>
      <w:r w:rsidR="009E1A68">
        <w:rPr>
          <w:rFonts w:ascii="Times New Roman" w:hAnsi="Times New Roman" w:cs="Times New Roman"/>
          <w:sz w:val="24"/>
          <w:szCs w:val="24"/>
        </w:rPr>
        <w:t>ё</w:t>
      </w:r>
      <w:r w:rsidRPr="00BD21DB">
        <w:rPr>
          <w:rFonts w:ascii="Times New Roman" w:hAnsi="Times New Roman" w:cs="Times New Roman"/>
          <w:sz w:val="24"/>
          <w:szCs w:val="24"/>
        </w:rPr>
        <w:t>нной постановлением Администрации Новгородской области от 29.06.2012 № 370 (в ред. от 2</w:t>
      </w:r>
      <w:r>
        <w:rPr>
          <w:rFonts w:ascii="Times New Roman" w:hAnsi="Times New Roman" w:cs="Times New Roman"/>
          <w:sz w:val="24"/>
          <w:szCs w:val="24"/>
        </w:rPr>
        <w:t>0</w:t>
      </w:r>
      <w:r w:rsidRPr="00BD21DB">
        <w:rPr>
          <w:rFonts w:ascii="Times New Roman" w:hAnsi="Times New Roman" w:cs="Times New Roman"/>
          <w:sz w:val="24"/>
          <w:szCs w:val="24"/>
        </w:rPr>
        <w:t>.0</w:t>
      </w:r>
      <w:r>
        <w:rPr>
          <w:rFonts w:ascii="Times New Roman" w:hAnsi="Times New Roman" w:cs="Times New Roman"/>
          <w:sz w:val="24"/>
          <w:szCs w:val="24"/>
        </w:rPr>
        <w:t>1</w:t>
      </w:r>
      <w:r w:rsidRPr="00BD21DB">
        <w:rPr>
          <w:rFonts w:ascii="Times New Roman" w:hAnsi="Times New Roman" w:cs="Times New Roman"/>
          <w:sz w:val="24"/>
          <w:szCs w:val="24"/>
        </w:rPr>
        <w:t>.202</w:t>
      </w:r>
      <w:r>
        <w:rPr>
          <w:rFonts w:ascii="Times New Roman" w:hAnsi="Times New Roman" w:cs="Times New Roman"/>
          <w:sz w:val="24"/>
          <w:szCs w:val="24"/>
        </w:rPr>
        <w:t>3</w:t>
      </w:r>
      <w:r w:rsidRPr="00BD21DB">
        <w:rPr>
          <w:rFonts w:ascii="Times New Roman" w:hAnsi="Times New Roman" w:cs="Times New Roman"/>
          <w:sz w:val="24"/>
          <w:szCs w:val="24"/>
        </w:rPr>
        <w:t xml:space="preserve"> № </w:t>
      </w:r>
      <w:r>
        <w:rPr>
          <w:rFonts w:ascii="Times New Roman" w:hAnsi="Times New Roman" w:cs="Times New Roman"/>
          <w:sz w:val="24"/>
          <w:szCs w:val="24"/>
        </w:rPr>
        <w:t>32</w:t>
      </w:r>
      <w:r w:rsidRPr="00BD21DB">
        <w:rPr>
          <w:rFonts w:ascii="Times New Roman" w:hAnsi="Times New Roman" w:cs="Times New Roman"/>
          <w:sz w:val="24"/>
          <w:szCs w:val="24"/>
        </w:rPr>
        <w:t xml:space="preserve">) на территории </w:t>
      </w:r>
      <w:r>
        <w:rPr>
          <w:rFonts w:ascii="Times New Roman" w:hAnsi="Times New Roman" w:cs="Times New Roman"/>
          <w:sz w:val="24"/>
          <w:szCs w:val="24"/>
        </w:rPr>
        <w:t xml:space="preserve">Солецкого муниципального </w:t>
      </w:r>
      <w:r w:rsidRPr="009E1A68">
        <w:rPr>
          <w:rFonts w:ascii="Times New Roman" w:hAnsi="Times New Roman" w:cs="Times New Roman"/>
          <w:sz w:val="24"/>
          <w:szCs w:val="24"/>
        </w:rPr>
        <w:t>округа предусмотрен</w:t>
      </w:r>
      <w:r w:rsidR="009E1A68" w:rsidRPr="009E1A68">
        <w:rPr>
          <w:rFonts w:ascii="Times New Roman" w:hAnsi="Times New Roman" w:cs="Times New Roman"/>
          <w:sz w:val="24"/>
          <w:szCs w:val="24"/>
        </w:rPr>
        <w:t xml:space="preserve">о </w:t>
      </w:r>
      <w:r w:rsidRPr="00BD21DB">
        <w:rPr>
          <w:rFonts w:ascii="Times New Roman" w:hAnsi="Times New Roman" w:cs="Times New Roman"/>
          <w:sz w:val="24"/>
          <w:szCs w:val="24"/>
        </w:rPr>
        <w:t>размещение</w:t>
      </w:r>
      <w:r>
        <w:rPr>
          <w:rFonts w:ascii="Times New Roman" w:hAnsi="Times New Roman" w:cs="Times New Roman"/>
          <w:sz w:val="24"/>
          <w:szCs w:val="24"/>
        </w:rPr>
        <w:t xml:space="preserve"> следующих </w:t>
      </w:r>
      <w:r w:rsidR="009E1A68">
        <w:rPr>
          <w:rFonts w:ascii="Times New Roman" w:hAnsi="Times New Roman" w:cs="Times New Roman"/>
          <w:sz w:val="24"/>
          <w:szCs w:val="24"/>
        </w:rPr>
        <w:t xml:space="preserve">особо охраняемых природных территорий </w:t>
      </w:r>
      <w:r w:rsidRPr="00BD21DB">
        <w:rPr>
          <w:rFonts w:ascii="Times New Roman" w:hAnsi="Times New Roman" w:cs="Times New Roman"/>
          <w:sz w:val="24"/>
          <w:szCs w:val="24"/>
        </w:rPr>
        <w:t>регионального значения</w:t>
      </w:r>
      <w:r w:rsidR="009E1A68">
        <w:rPr>
          <w:rFonts w:ascii="Times New Roman" w:hAnsi="Times New Roman" w:cs="Times New Roman"/>
          <w:sz w:val="24"/>
          <w:szCs w:val="24"/>
        </w:rPr>
        <w:t xml:space="preserve"> (таблица 2.</w:t>
      </w:r>
      <w:r w:rsidR="0010668E">
        <w:rPr>
          <w:rFonts w:ascii="Times New Roman" w:hAnsi="Times New Roman" w:cs="Times New Roman"/>
          <w:sz w:val="24"/>
          <w:szCs w:val="24"/>
        </w:rPr>
        <w:t>16</w:t>
      </w:r>
      <w:r w:rsidR="009E1A68">
        <w:rPr>
          <w:rFonts w:ascii="Times New Roman" w:hAnsi="Times New Roman" w:cs="Times New Roman"/>
          <w:sz w:val="24"/>
          <w:szCs w:val="24"/>
        </w:rPr>
        <w:t>.2):</w:t>
      </w:r>
    </w:p>
    <w:p w14:paraId="46EE1687" w14:textId="77777777" w:rsidR="009E1A68" w:rsidRPr="009E1A68" w:rsidRDefault="009E1A68" w:rsidP="00695AC5">
      <w:pPr>
        <w:spacing w:after="0" w:line="240" w:lineRule="auto"/>
        <w:ind w:left="-567" w:firstLine="851"/>
        <w:jc w:val="both"/>
        <w:rPr>
          <w:rFonts w:ascii="Times New Roman" w:hAnsi="Times New Roman" w:cs="Times New Roman"/>
          <w:sz w:val="24"/>
          <w:szCs w:val="24"/>
        </w:rPr>
      </w:pPr>
    </w:p>
    <w:p w14:paraId="2D8E5DEC" w14:textId="465AD287" w:rsidR="00335D24" w:rsidRPr="00335D24" w:rsidRDefault="00335D24" w:rsidP="00695AC5">
      <w:pPr>
        <w:autoSpaceDE w:val="0"/>
        <w:autoSpaceDN w:val="0"/>
        <w:adjustRightInd w:val="0"/>
        <w:spacing w:after="0" w:line="240" w:lineRule="auto"/>
        <w:ind w:left="-567" w:right="-285" w:firstLine="851"/>
        <w:jc w:val="center"/>
        <w:rPr>
          <w:rFonts w:ascii="Times New Roman" w:hAnsi="Times New Roman" w:cs="Times New Roman"/>
          <w:i/>
          <w:iCs/>
          <w:sz w:val="24"/>
          <w:szCs w:val="24"/>
        </w:rPr>
      </w:pPr>
      <w:r>
        <w:rPr>
          <w:rFonts w:ascii="Times New Roman" w:hAnsi="Times New Roman" w:cs="Times New Roman"/>
          <w:i/>
          <w:iCs/>
          <w:sz w:val="24"/>
          <w:szCs w:val="24"/>
        </w:rPr>
        <w:t xml:space="preserve">                                                                                                                                </w:t>
      </w:r>
      <w:r w:rsidRPr="00EC3A86">
        <w:rPr>
          <w:rFonts w:ascii="Times New Roman" w:hAnsi="Times New Roman" w:cs="Times New Roman"/>
          <w:i/>
          <w:iCs/>
          <w:sz w:val="24"/>
          <w:szCs w:val="24"/>
        </w:rPr>
        <w:t>Таблица 2.</w:t>
      </w:r>
      <w:r w:rsidR="0010668E">
        <w:rPr>
          <w:rFonts w:ascii="Times New Roman" w:hAnsi="Times New Roman" w:cs="Times New Roman"/>
          <w:i/>
          <w:iCs/>
          <w:sz w:val="24"/>
          <w:szCs w:val="24"/>
        </w:rPr>
        <w:t>16</w:t>
      </w:r>
      <w:r w:rsidRPr="00EC3A86">
        <w:rPr>
          <w:rFonts w:ascii="Times New Roman" w:hAnsi="Times New Roman" w:cs="Times New Roman"/>
          <w:i/>
          <w:iCs/>
          <w:sz w:val="24"/>
          <w:szCs w:val="24"/>
        </w:rPr>
        <w:t>.</w:t>
      </w:r>
      <w:r>
        <w:rPr>
          <w:rFonts w:ascii="Times New Roman" w:hAnsi="Times New Roman" w:cs="Times New Roman"/>
          <w:i/>
          <w:iCs/>
          <w:sz w:val="24"/>
          <w:szCs w:val="24"/>
        </w:rPr>
        <w:t>2</w:t>
      </w:r>
    </w:p>
    <w:tbl>
      <w:tblPr>
        <w:tblStyle w:val="af0"/>
        <w:tblW w:w="10176" w:type="dxa"/>
        <w:tblInd w:w="-496" w:type="dxa"/>
        <w:tblLook w:val="04A0" w:firstRow="1" w:lastRow="0" w:firstColumn="1" w:lastColumn="0" w:noHBand="0" w:noVBand="1"/>
      </w:tblPr>
      <w:tblGrid>
        <w:gridCol w:w="531"/>
        <w:gridCol w:w="2294"/>
        <w:gridCol w:w="1875"/>
        <w:gridCol w:w="1495"/>
        <w:gridCol w:w="2066"/>
        <w:gridCol w:w="1915"/>
      </w:tblGrid>
      <w:tr w:rsidR="00A37281" w:rsidRPr="00EC3A86" w14:paraId="733E61D9" w14:textId="77777777" w:rsidTr="00611FA8">
        <w:trPr>
          <w:trHeight w:val="242"/>
        </w:trPr>
        <w:tc>
          <w:tcPr>
            <w:tcW w:w="526" w:type="dxa"/>
            <w:vAlign w:val="center"/>
          </w:tcPr>
          <w:p w14:paraId="6AC251C5" w14:textId="77777777" w:rsidR="00A37281" w:rsidRPr="00EC3A86" w:rsidRDefault="00A37281" w:rsidP="00652191">
            <w:pPr>
              <w:jc w:val="center"/>
              <w:rPr>
                <w:rFonts w:ascii="Times New Roman" w:hAnsi="Times New Roman" w:cs="Times New Roman"/>
                <w:b/>
                <w:bCs/>
              </w:rPr>
            </w:pPr>
            <w:r w:rsidRPr="00EC3A86">
              <w:rPr>
                <w:rFonts w:ascii="Times New Roman" w:hAnsi="Times New Roman" w:cs="Times New Roman"/>
                <w:b/>
                <w:bCs/>
              </w:rPr>
              <w:t>№</w:t>
            </w:r>
            <w:r w:rsidRPr="00EC3A86">
              <w:rPr>
                <w:rFonts w:ascii="Times New Roman" w:hAnsi="Times New Roman" w:cs="Times New Roman"/>
                <w:b/>
                <w:bCs/>
              </w:rPr>
              <w:br/>
              <w:t>п/п</w:t>
            </w:r>
          </w:p>
        </w:tc>
        <w:tc>
          <w:tcPr>
            <w:tcW w:w="2295" w:type="dxa"/>
            <w:vAlign w:val="center"/>
          </w:tcPr>
          <w:p w14:paraId="3BC7F2C5" w14:textId="77777777" w:rsidR="00A37281" w:rsidRPr="00EC3A86" w:rsidRDefault="00A37281" w:rsidP="00652191">
            <w:pPr>
              <w:ind w:left="-230" w:firstLine="142"/>
              <w:jc w:val="center"/>
              <w:rPr>
                <w:rFonts w:ascii="Times New Roman" w:hAnsi="Times New Roman" w:cs="Times New Roman"/>
                <w:b/>
                <w:bCs/>
              </w:rPr>
            </w:pPr>
            <w:r>
              <w:rPr>
                <w:rFonts w:ascii="Times New Roman" w:hAnsi="Times New Roman" w:cs="Times New Roman"/>
                <w:b/>
                <w:bCs/>
              </w:rPr>
              <w:t>Полное н</w:t>
            </w:r>
            <w:r w:rsidRPr="00EC3A86">
              <w:rPr>
                <w:rFonts w:ascii="Times New Roman" w:hAnsi="Times New Roman" w:cs="Times New Roman"/>
                <w:b/>
                <w:bCs/>
              </w:rPr>
              <w:t>азвание</w:t>
            </w:r>
            <w:r>
              <w:rPr>
                <w:rFonts w:ascii="Times New Roman" w:hAnsi="Times New Roman" w:cs="Times New Roman"/>
                <w:b/>
                <w:bCs/>
              </w:rPr>
              <w:t xml:space="preserve"> </w:t>
            </w:r>
            <w:r w:rsidRPr="00EC3A86">
              <w:rPr>
                <w:rFonts w:ascii="Times New Roman" w:hAnsi="Times New Roman" w:cs="Times New Roman"/>
                <w:b/>
                <w:bCs/>
              </w:rPr>
              <w:t>ООПТ</w:t>
            </w:r>
          </w:p>
          <w:p w14:paraId="00B9413E" w14:textId="77777777" w:rsidR="00A37281" w:rsidRPr="00EC3A86" w:rsidRDefault="00A37281" w:rsidP="00652191">
            <w:pPr>
              <w:ind w:left="-230" w:firstLine="142"/>
              <w:jc w:val="center"/>
              <w:rPr>
                <w:rFonts w:ascii="Times New Roman" w:hAnsi="Times New Roman" w:cs="Times New Roman"/>
                <w:b/>
                <w:bCs/>
              </w:rPr>
            </w:pPr>
            <w:r>
              <w:rPr>
                <w:rFonts w:ascii="Times New Roman" w:hAnsi="Times New Roman" w:cs="Times New Roman"/>
                <w:b/>
                <w:bCs/>
              </w:rPr>
              <w:t>(к</w:t>
            </w:r>
            <w:r w:rsidRPr="00EC3A86">
              <w:rPr>
                <w:rFonts w:ascii="Times New Roman" w:hAnsi="Times New Roman" w:cs="Times New Roman"/>
                <w:b/>
                <w:bCs/>
              </w:rPr>
              <w:t>атегория</w:t>
            </w:r>
            <w:r>
              <w:rPr>
                <w:rFonts w:ascii="Times New Roman" w:hAnsi="Times New Roman" w:cs="Times New Roman"/>
                <w:b/>
                <w:bCs/>
              </w:rPr>
              <w:t>, з</w:t>
            </w:r>
            <w:r w:rsidRPr="00EC3A86">
              <w:rPr>
                <w:rFonts w:ascii="Times New Roman" w:hAnsi="Times New Roman" w:cs="Times New Roman"/>
                <w:b/>
                <w:bCs/>
              </w:rPr>
              <w:t>начение</w:t>
            </w:r>
            <w:r>
              <w:rPr>
                <w:rFonts w:ascii="Times New Roman" w:hAnsi="Times New Roman" w:cs="Times New Roman"/>
                <w:b/>
                <w:bCs/>
              </w:rPr>
              <w:t>, название)</w:t>
            </w:r>
          </w:p>
        </w:tc>
        <w:tc>
          <w:tcPr>
            <w:tcW w:w="1876" w:type="dxa"/>
            <w:vAlign w:val="center"/>
          </w:tcPr>
          <w:p w14:paraId="5E089A8C" w14:textId="15D164F6" w:rsidR="00A37281" w:rsidRPr="00611FA8" w:rsidRDefault="00611FA8" w:rsidP="00652191">
            <w:pPr>
              <w:jc w:val="center"/>
              <w:rPr>
                <w:rFonts w:ascii="Times New Roman" w:hAnsi="Times New Roman" w:cs="Times New Roman"/>
                <w:b/>
                <w:bCs/>
              </w:rPr>
            </w:pPr>
            <w:r w:rsidRPr="00611FA8">
              <w:rPr>
                <w:rFonts w:ascii="Times New Roman" w:hAnsi="Times New Roman" w:cs="Times New Roman"/>
                <w:b/>
                <w:bCs/>
              </w:rPr>
              <w:t>Назначение объекта</w:t>
            </w:r>
          </w:p>
        </w:tc>
        <w:tc>
          <w:tcPr>
            <w:tcW w:w="1496" w:type="dxa"/>
            <w:vAlign w:val="center"/>
          </w:tcPr>
          <w:p w14:paraId="0B1DE174" w14:textId="77777777" w:rsidR="00A37281" w:rsidRDefault="00A37281" w:rsidP="00652191">
            <w:pPr>
              <w:jc w:val="center"/>
              <w:rPr>
                <w:rFonts w:ascii="Times New Roman" w:hAnsi="Times New Roman" w:cs="Times New Roman"/>
                <w:b/>
                <w:bCs/>
              </w:rPr>
            </w:pPr>
            <w:r w:rsidRPr="00EC3A86">
              <w:rPr>
                <w:rFonts w:ascii="Times New Roman" w:hAnsi="Times New Roman" w:cs="Times New Roman"/>
                <w:b/>
                <w:bCs/>
              </w:rPr>
              <w:t>Площадь</w:t>
            </w:r>
          </w:p>
          <w:p w14:paraId="145ECFFF" w14:textId="77777777" w:rsidR="00A37281" w:rsidRPr="00EC3A86" w:rsidRDefault="00A37281" w:rsidP="00652191">
            <w:pPr>
              <w:jc w:val="center"/>
              <w:rPr>
                <w:rFonts w:ascii="Times New Roman" w:hAnsi="Times New Roman" w:cs="Times New Roman"/>
                <w:b/>
                <w:bCs/>
              </w:rPr>
            </w:pPr>
            <w:r w:rsidRPr="00EC3A86">
              <w:rPr>
                <w:rFonts w:ascii="Times New Roman" w:hAnsi="Times New Roman" w:cs="Times New Roman"/>
                <w:b/>
                <w:bCs/>
              </w:rPr>
              <w:t>ООПТ, га</w:t>
            </w:r>
          </w:p>
        </w:tc>
        <w:tc>
          <w:tcPr>
            <w:tcW w:w="2067" w:type="dxa"/>
            <w:vAlign w:val="center"/>
          </w:tcPr>
          <w:p w14:paraId="145E2D9A" w14:textId="0A3ADC55" w:rsidR="00A37281" w:rsidRPr="00EC3A86" w:rsidRDefault="00611FA8" w:rsidP="00611FA8">
            <w:pPr>
              <w:jc w:val="center"/>
              <w:rPr>
                <w:rFonts w:ascii="Times New Roman" w:hAnsi="Times New Roman" w:cs="Times New Roman"/>
                <w:b/>
                <w:bCs/>
              </w:rPr>
            </w:pPr>
            <w:r>
              <w:rPr>
                <w:rFonts w:ascii="Times New Roman" w:hAnsi="Times New Roman" w:cs="Times New Roman"/>
                <w:b/>
                <w:bCs/>
              </w:rPr>
              <w:t>Нормативно правовая основа функционирования ООПТ</w:t>
            </w:r>
          </w:p>
        </w:tc>
        <w:tc>
          <w:tcPr>
            <w:tcW w:w="1916" w:type="dxa"/>
          </w:tcPr>
          <w:p w14:paraId="7C0816C1" w14:textId="22307328" w:rsidR="00A37281" w:rsidRPr="00EC3A86" w:rsidRDefault="00A37281" w:rsidP="00611FA8">
            <w:pPr>
              <w:ind w:left="-83"/>
              <w:jc w:val="center"/>
              <w:rPr>
                <w:rFonts w:ascii="Times New Roman" w:hAnsi="Times New Roman" w:cs="Times New Roman"/>
                <w:b/>
                <w:bCs/>
              </w:rPr>
            </w:pPr>
            <w:r w:rsidRPr="00EC3A86">
              <w:rPr>
                <w:rFonts w:ascii="Times New Roman" w:hAnsi="Times New Roman" w:cs="Times New Roman"/>
                <w:b/>
                <w:bCs/>
              </w:rPr>
              <w:t>Местоположение планир</w:t>
            </w:r>
            <w:r w:rsidR="00611FA8">
              <w:rPr>
                <w:rFonts w:ascii="Times New Roman" w:hAnsi="Times New Roman" w:cs="Times New Roman"/>
                <w:b/>
                <w:bCs/>
              </w:rPr>
              <w:t>уе</w:t>
            </w:r>
            <w:r w:rsidRPr="00EC3A86">
              <w:rPr>
                <w:rFonts w:ascii="Times New Roman" w:hAnsi="Times New Roman" w:cs="Times New Roman"/>
                <w:b/>
                <w:bCs/>
              </w:rPr>
              <w:t>мого</w:t>
            </w:r>
          </w:p>
          <w:p w14:paraId="5D5DD196" w14:textId="77777777" w:rsidR="00A37281" w:rsidRPr="00EC3A86" w:rsidRDefault="00A37281" w:rsidP="00611FA8">
            <w:pPr>
              <w:ind w:left="-83"/>
              <w:jc w:val="center"/>
              <w:rPr>
                <w:rFonts w:ascii="Times New Roman" w:hAnsi="Times New Roman" w:cs="Times New Roman"/>
                <w:b/>
                <w:bCs/>
              </w:rPr>
            </w:pPr>
            <w:r w:rsidRPr="00EC3A86">
              <w:rPr>
                <w:rFonts w:ascii="Times New Roman" w:hAnsi="Times New Roman" w:cs="Times New Roman"/>
                <w:b/>
                <w:bCs/>
              </w:rPr>
              <w:t>объекта</w:t>
            </w:r>
          </w:p>
        </w:tc>
      </w:tr>
      <w:tr w:rsidR="00611FA8" w:rsidRPr="00EC3A86" w14:paraId="65C18E8A" w14:textId="77777777" w:rsidTr="00611FA8">
        <w:trPr>
          <w:trHeight w:val="242"/>
        </w:trPr>
        <w:tc>
          <w:tcPr>
            <w:tcW w:w="526" w:type="dxa"/>
            <w:vAlign w:val="center"/>
          </w:tcPr>
          <w:p w14:paraId="0C47ED03" w14:textId="5448CD8D" w:rsidR="00611FA8" w:rsidRPr="00A37281" w:rsidRDefault="00611FA8" w:rsidP="00611FA8">
            <w:pPr>
              <w:jc w:val="center"/>
              <w:rPr>
                <w:rFonts w:ascii="Times New Roman" w:hAnsi="Times New Roman" w:cs="Times New Roman"/>
              </w:rPr>
            </w:pPr>
            <w:r w:rsidRPr="00A37281">
              <w:rPr>
                <w:rFonts w:ascii="Times New Roman" w:hAnsi="Times New Roman" w:cs="Times New Roman"/>
              </w:rPr>
              <w:t>1</w:t>
            </w:r>
          </w:p>
        </w:tc>
        <w:tc>
          <w:tcPr>
            <w:tcW w:w="2295" w:type="dxa"/>
          </w:tcPr>
          <w:p w14:paraId="3E5C3587" w14:textId="4365B36F" w:rsidR="00611FA8" w:rsidRPr="00A37281" w:rsidRDefault="00611FA8" w:rsidP="00611FA8">
            <w:pPr>
              <w:rPr>
                <w:rFonts w:ascii="Times New Roman" w:hAnsi="Times New Roman" w:cs="Times New Roman"/>
                <w:b/>
                <w:bCs/>
              </w:rPr>
            </w:pPr>
            <w:r w:rsidRPr="00A37281">
              <w:rPr>
                <w:rFonts w:ascii="Times New Roman" w:eastAsia="Times New Roman" w:hAnsi="Times New Roman" w:cs="Times New Roman"/>
              </w:rPr>
              <w:t xml:space="preserve">памятник природы «Широколиственные леса в </w:t>
            </w:r>
            <w:proofErr w:type="spellStart"/>
            <w:r w:rsidRPr="00A37281">
              <w:rPr>
                <w:rFonts w:ascii="Times New Roman" w:eastAsia="Times New Roman" w:hAnsi="Times New Roman" w:cs="Times New Roman"/>
              </w:rPr>
              <w:t>Шелонском</w:t>
            </w:r>
            <w:proofErr w:type="spellEnd"/>
            <w:r w:rsidRPr="00A37281">
              <w:rPr>
                <w:rFonts w:ascii="Times New Roman" w:eastAsia="Times New Roman" w:hAnsi="Times New Roman" w:cs="Times New Roman"/>
              </w:rPr>
              <w:t xml:space="preserve"> ландшафте»</w:t>
            </w:r>
          </w:p>
        </w:tc>
        <w:tc>
          <w:tcPr>
            <w:tcW w:w="1876" w:type="dxa"/>
          </w:tcPr>
          <w:p w14:paraId="727E40AD" w14:textId="373DB1F4" w:rsidR="00611FA8" w:rsidRPr="00611FA8" w:rsidRDefault="00611FA8" w:rsidP="00611FA8">
            <w:pPr>
              <w:rPr>
                <w:rFonts w:ascii="Times New Roman" w:hAnsi="Times New Roman" w:cs="Times New Roman"/>
              </w:rPr>
            </w:pPr>
            <w:r w:rsidRPr="00611FA8">
              <w:rPr>
                <w:rFonts w:ascii="Times New Roman" w:hAnsi="Times New Roman" w:cs="Times New Roman"/>
              </w:rPr>
              <w:t>сохранение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w:t>
            </w:r>
          </w:p>
        </w:tc>
        <w:tc>
          <w:tcPr>
            <w:tcW w:w="1496" w:type="dxa"/>
          </w:tcPr>
          <w:p w14:paraId="7084155F" w14:textId="7225B538" w:rsidR="00611FA8" w:rsidRPr="00A37281" w:rsidRDefault="00611FA8" w:rsidP="00611FA8">
            <w:pPr>
              <w:jc w:val="center"/>
              <w:rPr>
                <w:rFonts w:ascii="Times New Roman" w:hAnsi="Times New Roman" w:cs="Times New Roman"/>
              </w:rPr>
            </w:pPr>
            <w:r w:rsidRPr="00A37281">
              <w:rPr>
                <w:rFonts w:ascii="Times New Roman" w:hAnsi="Times New Roman" w:cs="Times New Roman"/>
              </w:rPr>
              <w:t>1500,0</w:t>
            </w:r>
          </w:p>
        </w:tc>
        <w:tc>
          <w:tcPr>
            <w:tcW w:w="2067" w:type="dxa"/>
          </w:tcPr>
          <w:p w14:paraId="1634C657" w14:textId="151EDB2A" w:rsidR="00611FA8" w:rsidRPr="00611FA8" w:rsidRDefault="00611FA8" w:rsidP="00611FA8">
            <w:pPr>
              <w:rPr>
                <w:rFonts w:ascii="Times New Roman" w:hAnsi="Times New Roman" w:cs="Times New Roman"/>
              </w:rPr>
            </w:pPr>
            <w:r w:rsidRPr="00611FA8">
              <w:rPr>
                <w:rFonts w:ascii="Times New Roman" w:hAnsi="Times New Roman" w:cs="Times New Roman"/>
              </w:rPr>
              <w:t>Постановление Правительства Новгородской области от 20.01.2023 N 32 "О внесении изменений в схему территориального планирования Новгородской области"</w:t>
            </w:r>
          </w:p>
        </w:tc>
        <w:tc>
          <w:tcPr>
            <w:tcW w:w="1916" w:type="dxa"/>
          </w:tcPr>
          <w:p w14:paraId="2866E450" w14:textId="77777777" w:rsidR="00611FA8" w:rsidRPr="004C77B5" w:rsidRDefault="00611FA8" w:rsidP="00611FA8">
            <w:pPr>
              <w:rPr>
                <w:rFonts w:ascii="Times New Roman" w:eastAsia="Times New Roman" w:hAnsi="Times New Roman" w:cs="Times New Roman"/>
                <w:lang w:eastAsia="ru-RU"/>
              </w:rPr>
            </w:pPr>
            <w:r w:rsidRPr="004C77B5">
              <w:rPr>
                <w:rFonts w:ascii="Times New Roman" w:eastAsia="Times New Roman" w:hAnsi="Times New Roman" w:cs="Times New Roman"/>
                <w:lang w:eastAsia="ru-RU"/>
              </w:rPr>
              <w:t>Солецкий муниципальный округ</w:t>
            </w:r>
          </w:p>
          <w:p w14:paraId="01A9AF95" w14:textId="77777777" w:rsidR="00611FA8" w:rsidRPr="00EC3A86" w:rsidRDefault="00611FA8" w:rsidP="00611FA8">
            <w:pPr>
              <w:rPr>
                <w:rFonts w:ascii="Times New Roman" w:hAnsi="Times New Roman" w:cs="Times New Roman"/>
                <w:b/>
                <w:bCs/>
              </w:rPr>
            </w:pPr>
          </w:p>
        </w:tc>
      </w:tr>
      <w:tr w:rsidR="00611FA8" w:rsidRPr="00EC3A86" w14:paraId="030E3D0D" w14:textId="77777777" w:rsidTr="00D300BC">
        <w:trPr>
          <w:trHeight w:val="242"/>
        </w:trPr>
        <w:tc>
          <w:tcPr>
            <w:tcW w:w="526" w:type="dxa"/>
            <w:vAlign w:val="center"/>
          </w:tcPr>
          <w:p w14:paraId="224FACEE" w14:textId="08026C0D" w:rsidR="00611FA8" w:rsidRPr="00A37281" w:rsidRDefault="00611FA8" w:rsidP="00611FA8">
            <w:pPr>
              <w:jc w:val="center"/>
              <w:rPr>
                <w:rFonts w:ascii="Times New Roman" w:hAnsi="Times New Roman" w:cs="Times New Roman"/>
              </w:rPr>
            </w:pPr>
            <w:r w:rsidRPr="00A37281">
              <w:rPr>
                <w:rFonts w:ascii="Times New Roman" w:hAnsi="Times New Roman" w:cs="Times New Roman"/>
              </w:rPr>
              <w:t>2</w:t>
            </w:r>
          </w:p>
        </w:tc>
        <w:tc>
          <w:tcPr>
            <w:tcW w:w="2295" w:type="dxa"/>
          </w:tcPr>
          <w:p w14:paraId="65A9EDDE" w14:textId="53C31DFF" w:rsidR="00611FA8" w:rsidRPr="00335D24" w:rsidRDefault="00611FA8" w:rsidP="00611FA8">
            <w:pPr>
              <w:rPr>
                <w:rFonts w:ascii="Times New Roman" w:hAnsi="Times New Roman" w:cs="Times New Roman"/>
                <w:b/>
                <w:bCs/>
              </w:rPr>
            </w:pPr>
            <w:r w:rsidRPr="00335D24">
              <w:rPr>
                <w:rFonts w:ascii="Times New Roman" w:eastAsia="Times New Roman" w:hAnsi="Times New Roman" w:cs="Times New Roman"/>
              </w:rPr>
              <w:t>памятник природы</w:t>
            </w:r>
            <w:r>
              <w:rPr>
                <w:rFonts w:ascii="Times New Roman" w:eastAsia="Times New Roman" w:hAnsi="Times New Roman" w:cs="Times New Roman"/>
              </w:rPr>
              <w:t xml:space="preserve"> </w:t>
            </w:r>
            <w:r w:rsidRPr="00335D24">
              <w:rPr>
                <w:rFonts w:ascii="Times New Roman" w:eastAsia="Times New Roman" w:hAnsi="Times New Roman" w:cs="Times New Roman"/>
              </w:rPr>
              <w:t xml:space="preserve">«Долина реки </w:t>
            </w:r>
            <w:proofErr w:type="spellStart"/>
            <w:r w:rsidRPr="00335D24">
              <w:rPr>
                <w:rFonts w:ascii="Times New Roman" w:eastAsia="Times New Roman" w:hAnsi="Times New Roman" w:cs="Times New Roman"/>
              </w:rPr>
              <w:t>Калошка</w:t>
            </w:r>
            <w:proofErr w:type="spellEnd"/>
            <w:r w:rsidRPr="00335D24">
              <w:rPr>
                <w:rFonts w:ascii="Times New Roman" w:eastAsia="Times New Roman" w:hAnsi="Times New Roman" w:cs="Times New Roman"/>
              </w:rPr>
              <w:t xml:space="preserve"> с обнажениями»</w:t>
            </w:r>
          </w:p>
        </w:tc>
        <w:tc>
          <w:tcPr>
            <w:tcW w:w="1876" w:type="dxa"/>
          </w:tcPr>
          <w:p w14:paraId="43173B75" w14:textId="54E0B754" w:rsidR="00611FA8" w:rsidRPr="00611FA8" w:rsidRDefault="00611FA8" w:rsidP="00611FA8">
            <w:pPr>
              <w:rPr>
                <w:rFonts w:ascii="Times New Roman" w:hAnsi="Times New Roman" w:cs="Times New Roman"/>
              </w:rPr>
            </w:pPr>
            <w:r w:rsidRPr="00611FA8">
              <w:rPr>
                <w:rFonts w:ascii="Times New Roman" w:hAnsi="Times New Roman" w:cs="Times New Roman"/>
              </w:rPr>
              <w:t xml:space="preserve">сохранение уникальных и типичных природных комплексов и объектов, достопримечательных природных образований, объектов растительного и животного мира, их </w:t>
            </w:r>
            <w:r w:rsidRPr="00611FA8">
              <w:rPr>
                <w:rFonts w:ascii="Times New Roman" w:hAnsi="Times New Roman" w:cs="Times New Roman"/>
              </w:rPr>
              <w:lastRenderedPageBreak/>
              <w:t>генетического фонда</w:t>
            </w:r>
          </w:p>
        </w:tc>
        <w:tc>
          <w:tcPr>
            <w:tcW w:w="1496" w:type="dxa"/>
          </w:tcPr>
          <w:p w14:paraId="6D50E13A" w14:textId="09725B9C" w:rsidR="00611FA8" w:rsidRPr="00335D24" w:rsidRDefault="00611FA8" w:rsidP="00611FA8">
            <w:pPr>
              <w:jc w:val="center"/>
              <w:rPr>
                <w:rFonts w:ascii="Times New Roman" w:hAnsi="Times New Roman" w:cs="Times New Roman"/>
              </w:rPr>
            </w:pPr>
            <w:r w:rsidRPr="00335D24">
              <w:rPr>
                <w:rFonts w:ascii="Times New Roman" w:hAnsi="Times New Roman" w:cs="Times New Roman"/>
              </w:rPr>
              <w:lastRenderedPageBreak/>
              <w:t>114,0</w:t>
            </w:r>
          </w:p>
        </w:tc>
        <w:tc>
          <w:tcPr>
            <w:tcW w:w="2067" w:type="dxa"/>
          </w:tcPr>
          <w:p w14:paraId="52DD5339" w14:textId="7B650466" w:rsidR="00611FA8" w:rsidRPr="00EC3A86" w:rsidRDefault="00611FA8" w:rsidP="00611FA8">
            <w:pPr>
              <w:rPr>
                <w:rFonts w:ascii="Times New Roman" w:hAnsi="Times New Roman" w:cs="Times New Roman"/>
                <w:b/>
                <w:bCs/>
              </w:rPr>
            </w:pPr>
            <w:r w:rsidRPr="00611FA8">
              <w:rPr>
                <w:rFonts w:ascii="Times New Roman" w:hAnsi="Times New Roman" w:cs="Times New Roman"/>
              </w:rPr>
              <w:t>Постановление Правительства Новгородской области от 20.01.2023 N 32 "О внесении изменений в схему территориального планирования Новгородской области"</w:t>
            </w:r>
          </w:p>
        </w:tc>
        <w:tc>
          <w:tcPr>
            <w:tcW w:w="1916" w:type="dxa"/>
          </w:tcPr>
          <w:p w14:paraId="450F2CBE" w14:textId="77777777" w:rsidR="00611FA8" w:rsidRPr="004C77B5" w:rsidRDefault="00611FA8" w:rsidP="00611FA8">
            <w:pPr>
              <w:rPr>
                <w:rFonts w:ascii="Times New Roman" w:eastAsia="Times New Roman" w:hAnsi="Times New Roman" w:cs="Times New Roman"/>
                <w:lang w:eastAsia="ru-RU"/>
              </w:rPr>
            </w:pPr>
            <w:r w:rsidRPr="004C77B5">
              <w:rPr>
                <w:rFonts w:ascii="Times New Roman" w:eastAsia="Times New Roman" w:hAnsi="Times New Roman" w:cs="Times New Roman"/>
                <w:lang w:eastAsia="ru-RU"/>
              </w:rPr>
              <w:t>Солецкий муниципальный округ</w:t>
            </w:r>
          </w:p>
          <w:p w14:paraId="0FCE93F1" w14:textId="77777777" w:rsidR="00611FA8" w:rsidRPr="00EC3A86" w:rsidRDefault="00611FA8" w:rsidP="00611FA8">
            <w:pPr>
              <w:rPr>
                <w:rFonts w:ascii="Times New Roman" w:hAnsi="Times New Roman" w:cs="Times New Roman"/>
                <w:b/>
                <w:bCs/>
              </w:rPr>
            </w:pPr>
          </w:p>
        </w:tc>
      </w:tr>
    </w:tbl>
    <w:p w14:paraId="710EF09E" w14:textId="77777777" w:rsidR="000629DB" w:rsidRPr="00261AFE" w:rsidRDefault="000629DB" w:rsidP="000629DB">
      <w:pPr>
        <w:rPr>
          <w:b/>
          <w:bCs/>
          <w:i/>
          <w:iCs/>
        </w:rPr>
      </w:pPr>
    </w:p>
    <w:p w14:paraId="56E88100" w14:textId="42DD7B50" w:rsidR="0044690D" w:rsidRDefault="0044690D" w:rsidP="008A1F7E">
      <w:pPr>
        <w:pStyle w:val="1a"/>
        <w:spacing w:before="0" w:after="0"/>
        <w:ind w:left="-567" w:right="-144"/>
        <w:jc w:val="center"/>
        <w:rPr>
          <w:rFonts w:ascii="Times New Roman" w:hAnsi="Times New Roman" w:cs="Times New Roman"/>
          <w:sz w:val="24"/>
          <w:szCs w:val="24"/>
        </w:rPr>
      </w:pPr>
      <w:bookmarkStart w:id="194" w:name="_Toc136442273"/>
      <w:r w:rsidRPr="00B359B6">
        <w:rPr>
          <w:rFonts w:ascii="Times New Roman" w:hAnsi="Times New Roman" w:cs="Times New Roman"/>
          <w:sz w:val="24"/>
          <w:szCs w:val="24"/>
        </w:rPr>
        <w:t>2.</w:t>
      </w:r>
      <w:r w:rsidR="0010668E">
        <w:rPr>
          <w:rFonts w:ascii="Times New Roman" w:hAnsi="Times New Roman" w:cs="Times New Roman"/>
          <w:sz w:val="24"/>
          <w:szCs w:val="24"/>
        </w:rPr>
        <w:t>17</w:t>
      </w:r>
      <w:r w:rsidRPr="00B359B6">
        <w:rPr>
          <w:rFonts w:ascii="Times New Roman" w:hAnsi="Times New Roman" w:cs="Times New Roman"/>
          <w:sz w:val="24"/>
          <w:szCs w:val="24"/>
        </w:rPr>
        <w:t>. Объекты культурного наследия (памятники истории и культуры) народов Российской Федерации, их территории, зоны охраны объектов культурного наследия</w:t>
      </w:r>
      <w:bookmarkEnd w:id="181"/>
      <w:bookmarkEnd w:id="194"/>
    </w:p>
    <w:p w14:paraId="37DBDBFA" w14:textId="77777777" w:rsidR="00927AC0" w:rsidRPr="00927AC0" w:rsidRDefault="00927AC0" w:rsidP="00927AC0">
      <w:pPr>
        <w:spacing w:after="0"/>
        <w:rPr>
          <w:lang w:eastAsia="ru-RU"/>
        </w:rPr>
      </w:pPr>
    </w:p>
    <w:p w14:paraId="25FF1C16" w14:textId="50BA9632" w:rsidR="0091312E" w:rsidRDefault="003A05C7" w:rsidP="009009D9">
      <w:pPr>
        <w:spacing w:after="0"/>
        <w:ind w:left="-567" w:firstLine="851"/>
        <w:jc w:val="both"/>
        <w:rPr>
          <w:rFonts w:ascii="Times New Roman" w:hAnsi="Times New Roman" w:cs="Times New Roman"/>
          <w:color w:val="000000"/>
          <w:sz w:val="24"/>
          <w:szCs w:val="24"/>
        </w:rPr>
      </w:pPr>
      <w:bookmarkStart w:id="195" w:name="_Hlk88044500"/>
      <w:r w:rsidRPr="00DF7F96">
        <w:rPr>
          <w:rFonts w:ascii="Times New Roman" w:hAnsi="Times New Roman" w:cs="Times New Roman"/>
          <w:color w:val="000000"/>
          <w:sz w:val="24"/>
          <w:szCs w:val="24"/>
          <w:shd w:val="clear" w:color="auto" w:fill="FFFFFF"/>
        </w:rPr>
        <w:t>Перечень о</w:t>
      </w:r>
      <w:r w:rsidR="004316FE" w:rsidRPr="00DF7F96">
        <w:rPr>
          <w:rFonts w:ascii="Times New Roman" w:hAnsi="Times New Roman" w:cs="Times New Roman"/>
          <w:color w:val="000000"/>
          <w:sz w:val="24"/>
          <w:szCs w:val="24"/>
          <w:shd w:val="clear" w:color="auto" w:fill="FFFFFF"/>
        </w:rPr>
        <w:t>бъект</w:t>
      </w:r>
      <w:r w:rsidRPr="00DF7F96">
        <w:rPr>
          <w:rFonts w:ascii="Times New Roman" w:hAnsi="Times New Roman" w:cs="Times New Roman"/>
          <w:color w:val="000000"/>
          <w:sz w:val="24"/>
          <w:szCs w:val="24"/>
          <w:shd w:val="clear" w:color="auto" w:fill="FFFFFF"/>
        </w:rPr>
        <w:t>ов</w:t>
      </w:r>
      <w:r w:rsidR="004316FE" w:rsidRPr="00DF7F96">
        <w:rPr>
          <w:rFonts w:ascii="Times New Roman" w:hAnsi="Times New Roman" w:cs="Times New Roman"/>
          <w:color w:val="000000"/>
          <w:sz w:val="24"/>
          <w:szCs w:val="24"/>
          <w:shd w:val="clear" w:color="auto" w:fill="FFFFFF"/>
        </w:rPr>
        <w:t xml:space="preserve"> культурного н</w:t>
      </w:r>
      <w:r w:rsidRPr="00DF7F96">
        <w:rPr>
          <w:rFonts w:ascii="Times New Roman" w:hAnsi="Times New Roman" w:cs="Times New Roman"/>
          <w:color w:val="000000"/>
          <w:sz w:val="24"/>
          <w:szCs w:val="24"/>
          <w:shd w:val="clear" w:color="auto" w:fill="FFFFFF"/>
        </w:rPr>
        <w:t>аследия</w:t>
      </w:r>
      <w:r w:rsidR="008A1F7E">
        <w:rPr>
          <w:rFonts w:ascii="Times New Roman" w:hAnsi="Times New Roman" w:cs="Times New Roman"/>
          <w:color w:val="000000"/>
          <w:sz w:val="24"/>
          <w:szCs w:val="24"/>
          <w:shd w:val="clear" w:color="auto" w:fill="FFFFFF"/>
        </w:rPr>
        <w:t xml:space="preserve"> регионального значения</w:t>
      </w:r>
      <w:r w:rsidR="007C3BBE">
        <w:rPr>
          <w:rFonts w:ascii="Times New Roman" w:hAnsi="Times New Roman" w:cs="Times New Roman"/>
          <w:color w:val="000000"/>
          <w:sz w:val="24"/>
          <w:szCs w:val="24"/>
          <w:shd w:val="clear" w:color="auto" w:fill="FFFFFF"/>
        </w:rPr>
        <w:t>,</w:t>
      </w:r>
      <w:r w:rsidRPr="00DF7F96">
        <w:rPr>
          <w:rFonts w:ascii="Times New Roman" w:hAnsi="Times New Roman" w:cs="Times New Roman"/>
          <w:color w:val="000000"/>
          <w:sz w:val="24"/>
          <w:szCs w:val="24"/>
          <w:shd w:val="clear" w:color="auto" w:fill="FFFFFF"/>
        </w:rPr>
        <w:t xml:space="preserve"> </w:t>
      </w:r>
      <w:r w:rsidR="00FE4562" w:rsidRPr="00DF7F96">
        <w:rPr>
          <w:rFonts w:ascii="Times New Roman" w:hAnsi="Times New Roman" w:cs="Times New Roman"/>
          <w:color w:val="000000"/>
          <w:sz w:val="24"/>
          <w:szCs w:val="24"/>
          <w:shd w:val="clear" w:color="auto" w:fill="FFFFFF"/>
        </w:rPr>
        <w:t>расположенных</w:t>
      </w:r>
      <w:r w:rsidR="004316FE" w:rsidRPr="00DF7F96">
        <w:rPr>
          <w:rFonts w:ascii="Times New Roman" w:hAnsi="Times New Roman" w:cs="Times New Roman"/>
          <w:color w:val="000000"/>
          <w:sz w:val="24"/>
          <w:szCs w:val="24"/>
          <w:shd w:val="clear" w:color="auto" w:fill="FFFFFF"/>
        </w:rPr>
        <w:t xml:space="preserve"> на территории </w:t>
      </w:r>
      <w:r w:rsidR="00927AC0">
        <w:rPr>
          <w:rFonts w:ascii="Times New Roman" w:hAnsi="Times New Roman" w:cs="Times New Roman"/>
          <w:color w:val="000000"/>
          <w:sz w:val="24"/>
          <w:szCs w:val="24"/>
          <w:shd w:val="clear" w:color="auto" w:fill="FFFFFF"/>
        </w:rPr>
        <w:t>Солецкого муниципального округа</w:t>
      </w:r>
      <w:r w:rsidR="008A1F7E">
        <w:rPr>
          <w:rFonts w:ascii="Times New Roman" w:hAnsi="Times New Roman" w:cs="Times New Roman"/>
          <w:color w:val="000000"/>
          <w:sz w:val="24"/>
          <w:szCs w:val="24"/>
          <w:shd w:val="clear" w:color="auto" w:fill="FFFFFF"/>
        </w:rPr>
        <w:t xml:space="preserve"> по состоянию на 01.03.2023 г.</w:t>
      </w:r>
      <w:r w:rsidRPr="00DF7F96">
        <w:rPr>
          <w:rFonts w:ascii="Times New Roman" w:hAnsi="Times New Roman" w:cs="Times New Roman"/>
          <w:color w:val="000000"/>
          <w:sz w:val="24"/>
          <w:szCs w:val="24"/>
          <w:shd w:val="clear" w:color="auto" w:fill="FFFFFF"/>
        </w:rPr>
        <w:t>, пред</w:t>
      </w:r>
      <w:r w:rsidR="00927AC0">
        <w:rPr>
          <w:rFonts w:ascii="Times New Roman" w:hAnsi="Times New Roman" w:cs="Times New Roman"/>
          <w:color w:val="000000"/>
          <w:sz w:val="24"/>
          <w:szCs w:val="24"/>
          <w:shd w:val="clear" w:color="auto" w:fill="FFFFFF"/>
        </w:rPr>
        <w:t>оставленный</w:t>
      </w:r>
      <w:r w:rsidRPr="00DF7F96">
        <w:rPr>
          <w:rFonts w:ascii="Times New Roman" w:hAnsi="Times New Roman" w:cs="Times New Roman"/>
          <w:color w:val="000000"/>
          <w:sz w:val="24"/>
          <w:szCs w:val="24"/>
          <w:shd w:val="clear" w:color="auto" w:fill="FFFFFF"/>
        </w:rPr>
        <w:t xml:space="preserve"> </w:t>
      </w:r>
      <w:r w:rsidR="00927AC0">
        <w:rPr>
          <w:rFonts w:ascii="Times New Roman" w:hAnsi="Times New Roman" w:cs="Times New Roman"/>
          <w:color w:val="000000"/>
          <w:sz w:val="24"/>
          <w:szCs w:val="24"/>
        </w:rPr>
        <w:t>Администрацией Солецкого муниципального округа, представлен в таблице 2.</w:t>
      </w:r>
      <w:r w:rsidR="0010668E">
        <w:rPr>
          <w:rFonts w:ascii="Times New Roman" w:hAnsi="Times New Roman" w:cs="Times New Roman"/>
          <w:color w:val="000000"/>
          <w:sz w:val="24"/>
          <w:szCs w:val="24"/>
        </w:rPr>
        <w:t>17</w:t>
      </w:r>
      <w:r w:rsidR="00927AC0">
        <w:rPr>
          <w:rFonts w:ascii="Times New Roman" w:hAnsi="Times New Roman" w:cs="Times New Roman"/>
          <w:color w:val="000000"/>
          <w:sz w:val="24"/>
          <w:szCs w:val="24"/>
        </w:rPr>
        <w:t>.1</w:t>
      </w:r>
    </w:p>
    <w:bookmarkEnd w:id="195"/>
    <w:p w14:paraId="781B191E" w14:textId="77777777" w:rsidR="009009D9" w:rsidRDefault="009009D9" w:rsidP="009009D9">
      <w:pPr>
        <w:autoSpaceDE w:val="0"/>
        <w:autoSpaceDN w:val="0"/>
        <w:adjustRightInd w:val="0"/>
        <w:spacing w:after="0" w:line="240" w:lineRule="auto"/>
        <w:ind w:left="-567" w:right="-285" w:firstLine="851"/>
        <w:jc w:val="center"/>
        <w:rPr>
          <w:rFonts w:ascii="Times New Roman" w:hAnsi="Times New Roman" w:cs="Times New Roman"/>
          <w:i/>
          <w:iCs/>
          <w:sz w:val="24"/>
          <w:szCs w:val="24"/>
        </w:rPr>
      </w:pPr>
      <w:r>
        <w:rPr>
          <w:rFonts w:ascii="Times New Roman" w:hAnsi="Times New Roman" w:cs="Times New Roman"/>
          <w:i/>
          <w:iCs/>
          <w:sz w:val="24"/>
          <w:szCs w:val="24"/>
        </w:rPr>
        <w:t xml:space="preserve">                                                                                                                              </w:t>
      </w:r>
    </w:p>
    <w:p w14:paraId="6DB8BCF5" w14:textId="0F65C761" w:rsidR="00927AC0" w:rsidRPr="00927AC0" w:rsidRDefault="009009D9" w:rsidP="009009D9">
      <w:pPr>
        <w:autoSpaceDE w:val="0"/>
        <w:autoSpaceDN w:val="0"/>
        <w:adjustRightInd w:val="0"/>
        <w:spacing w:after="0" w:line="240" w:lineRule="auto"/>
        <w:ind w:left="-567" w:right="-285" w:firstLine="851"/>
        <w:jc w:val="center"/>
        <w:rPr>
          <w:rFonts w:ascii="Times New Roman" w:hAnsi="Times New Roman" w:cs="Times New Roman"/>
          <w:i/>
          <w:iCs/>
          <w:sz w:val="24"/>
          <w:szCs w:val="24"/>
        </w:rPr>
      </w:pPr>
      <w:r>
        <w:rPr>
          <w:rFonts w:ascii="Times New Roman" w:hAnsi="Times New Roman" w:cs="Times New Roman"/>
          <w:i/>
          <w:iCs/>
          <w:sz w:val="24"/>
          <w:szCs w:val="24"/>
        </w:rPr>
        <w:t xml:space="preserve">                                                                                                                              </w:t>
      </w:r>
      <w:r w:rsidR="00927AC0" w:rsidRPr="00927AC0">
        <w:rPr>
          <w:rFonts w:ascii="Times New Roman" w:hAnsi="Times New Roman" w:cs="Times New Roman"/>
          <w:i/>
          <w:iCs/>
          <w:sz w:val="24"/>
          <w:szCs w:val="24"/>
        </w:rPr>
        <w:t>Таблица 2.</w:t>
      </w:r>
      <w:r w:rsidR="0010668E">
        <w:rPr>
          <w:rFonts w:ascii="Times New Roman" w:hAnsi="Times New Roman" w:cs="Times New Roman"/>
          <w:i/>
          <w:iCs/>
          <w:sz w:val="24"/>
          <w:szCs w:val="24"/>
        </w:rPr>
        <w:t>17</w:t>
      </w:r>
      <w:r w:rsidR="00927AC0" w:rsidRPr="00927AC0">
        <w:rPr>
          <w:rFonts w:ascii="Times New Roman" w:hAnsi="Times New Roman" w:cs="Times New Roman"/>
          <w:i/>
          <w:iCs/>
          <w:sz w:val="24"/>
          <w:szCs w:val="24"/>
        </w:rPr>
        <w:t>.1</w:t>
      </w:r>
    </w:p>
    <w:tbl>
      <w:tblPr>
        <w:tblStyle w:val="af0"/>
        <w:tblW w:w="10093" w:type="dxa"/>
        <w:tblInd w:w="-459" w:type="dxa"/>
        <w:tblLayout w:type="fixed"/>
        <w:tblLook w:val="04A0" w:firstRow="1" w:lastRow="0" w:firstColumn="1" w:lastColumn="0" w:noHBand="0" w:noVBand="1"/>
      </w:tblPr>
      <w:tblGrid>
        <w:gridCol w:w="851"/>
        <w:gridCol w:w="2126"/>
        <w:gridCol w:w="1134"/>
        <w:gridCol w:w="2552"/>
        <w:gridCol w:w="1275"/>
        <w:gridCol w:w="2155"/>
      </w:tblGrid>
      <w:tr w:rsidR="00927AC0" w:rsidRPr="00440829" w14:paraId="3194EEC5" w14:textId="77777777" w:rsidTr="009009D9">
        <w:tc>
          <w:tcPr>
            <w:tcW w:w="851" w:type="dxa"/>
          </w:tcPr>
          <w:p w14:paraId="27871085"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b/>
              </w:rPr>
              <w:t>№ п/п</w:t>
            </w:r>
          </w:p>
        </w:tc>
        <w:tc>
          <w:tcPr>
            <w:tcW w:w="2126" w:type="dxa"/>
          </w:tcPr>
          <w:p w14:paraId="03918F8B"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b/>
              </w:rPr>
              <w:t>Наименование ОКН</w:t>
            </w:r>
          </w:p>
        </w:tc>
        <w:tc>
          <w:tcPr>
            <w:tcW w:w="1134" w:type="dxa"/>
          </w:tcPr>
          <w:p w14:paraId="023C7714"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b/>
              </w:rPr>
              <w:t>датировка</w:t>
            </w:r>
          </w:p>
        </w:tc>
        <w:tc>
          <w:tcPr>
            <w:tcW w:w="2552" w:type="dxa"/>
          </w:tcPr>
          <w:p w14:paraId="64B0FADA"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b/>
              </w:rPr>
              <w:t xml:space="preserve"> адрес </w:t>
            </w:r>
          </w:p>
        </w:tc>
        <w:tc>
          <w:tcPr>
            <w:tcW w:w="1275" w:type="dxa"/>
          </w:tcPr>
          <w:p w14:paraId="74946D10"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b/>
              </w:rPr>
              <w:t xml:space="preserve"> состояние ОКН на 2023 год</w:t>
            </w:r>
          </w:p>
        </w:tc>
        <w:tc>
          <w:tcPr>
            <w:tcW w:w="2155" w:type="dxa"/>
          </w:tcPr>
          <w:p w14:paraId="7D28F6EB"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b/>
              </w:rPr>
              <w:t xml:space="preserve"> Пользователь/</w:t>
            </w:r>
          </w:p>
          <w:p w14:paraId="27959C2B"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b/>
              </w:rPr>
              <w:t xml:space="preserve">собственник  </w:t>
            </w:r>
          </w:p>
        </w:tc>
      </w:tr>
      <w:tr w:rsidR="00927AC0" w14:paraId="359EFB35" w14:textId="77777777" w:rsidTr="009009D9">
        <w:tc>
          <w:tcPr>
            <w:tcW w:w="10093" w:type="dxa"/>
            <w:gridSpan w:val="6"/>
          </w:tcPr>
          <w:p w14:paraId="3998CA8B" w14:textId="77777777" w:rsidR="00927AC0" w:rsidRPr="00927AC0" w:rsidRDefault="00927AC0" w:rsidP="00927AC0">
            <w:pPr>
              <w:jc w:val="center"/>
              <w:rPr>
                <w:rFonts w:ascii="Times New Roman" w:hAnsi="Times New Roman" w:cs="Times New Roman"/>
                <w:b/>
              </w:rPr>
            </w:pPr>
            <w:r w:rsidRPr="00927AC0">
              <w:rPr>
                <w:rFonts w:ascii="Times New Roman" w:hAnsi="Times New Roman" w:cs="Times New Roman"/>
                <w:b/>
              </w:rPr>
              <w:t>Памятники градостроительства и архитектуры</w:t>
            </w:r>
          </w:p>
        </w:tc>
      </w:tr>
      <w:tr w:rsidR="00927AC0" w:rsidRPr="009B1F50" w14:paraId="17C29226" w14:textId="77777777" w:rsidTr="009009D9">
        <w:tc>
          <w:tcPr>
            <w:tcW w:w="851" w:type="dxa"/>
          </w:tcPr>
          <w:p w14:paraId="2F17E96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w:t>
            </w:r>
          </w:p>
        </w:tc>
        <w:tc>
          <w:tcPr>
            <w:tcW w:w="2126" w:type="dxa"/>
          </w:tcPr>
          <w:p w14:paraId="4361393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03DD641B" w14:textId="799F36BC"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1900 г.- 1930-е г</w:t>
            </w:r>
            <w:r>
              <w:rPr>
                <w:rFonts w:ascii="Times New Roman" w:hAnsi="Times New Roman" w:cs="Times New Roman"/>
              </w:rPr>
              <w:t>.</w:t>
            </w:r>
            <w:r w:rsidR="002529F9">
              <w:rPr>
                <w:rFonts w:ascii="Times New Roman" w:hAnsi="Times New Roman" w:cs="Times New Roman"/>
              </w:rPr>
              <w:t xml:space="preserve"> </w:t>
            </w:r>
            <w:r w:rsidRPr="00927AC0">
              <w:rPr>
                <w:rFonts w:ascii="Times New Roman" w:hAnsi="Times New Roman" w:cs="Times New Roman"/>
              </w:rPr>
              <w:t>г</w:t>
            </w:r>
            <w:r>
              <w:rPr>
                <w:rFonts w:ascii="Times New Roman" w:hAnsi="Times New Roman" w:cs="Times New Roman"/>
              </w:rPr>
              <w:t>.</w:t>
            </w:r>
          </w:p>
        </w:tc>
        <w:tc>
          <w:tcPr>
            <w:tcW w:w="2552" w:type="dxa"/>
          </w:tcPr>
          <w:p w14:paraId="5F5600DA" w14:textId="28022204"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 ул. Володарского, д. 4/39 (ул. Комсомола, д. 39/4)</w:t>
            </w:r>
          </w:p>
        </w:tc>
        <w:tc>
          <w:tcPr>
            <w:tcW w:w="1275" w:type="dxa"/>
          </w:tcPr>
          <w:p w14:paraId="016B890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1573D517" w14:textId="77777777" w:rsidR="00927AC0" w:rsidRPr="00927AC0" w:rsidRDefault="00927AC0" w:rsidP="00652191">
            <w:pPr>
              <w:tabs>
                <w:tab w:val="left" w:pos="1843"/>
              </w:tabs>
              <w:spacing w:line="0" w:lineRule="atLeast"/>
              <w:jc w:val="center"/>
              <w:rPr>
                <w:rFonts w:ascii="Times New Roman" w:hAnsi="Times New Roman" w:cs="Times New Roman"/>
                <w:spacing w:val="-4"/>
              </w:rPr>
            </w:pPr>
            <w:r w:rsidRPr="00927AC0">
              <w:rPr>
                <w:rFonts w:ascii="Times New Roman" w:hAnsi="Times New Roman" w:cs="Times New Roman"/>
              </w:rPr>
              <w:t>муниципальная собственность Солецкого округа (Мировой суд)</w:t>
            </w:r>
          </w:p>
        </w:tc>
      </w:tr>
      <w:tr w:rsidR="00927AC0" w:rsidRPr="0028177F" w14:paraId="56CD0FA4" w14:textId="77777777" w:rsidTr="009009D9">
        <w:tc>
          <w:tcPr>
            <w:tcW w:w="851" w:type="dxa"/>
          </w:tcPr>
          <w:p w14:paraId="1E6D830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w:t>
            </w:r>
          </w:p>
        </w:tc>
        <w:tc>
          <w:tcPr>
            <w:tcW w:w="2126" w:type="dxa"/>
          </w:tcPr>
          <w:p w14:paraId="6A485CC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Здание пожарного депо</w:t>
            </w:r>
          </w:p>
        </w:tc>
        <w:tc>
          <w:tcPr>
            <w:tcW w:w="1134" w:type="dxa"/>
          </w:tcPr>
          <w:p w14:paraId="751B129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1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2AA53579" w14:textId="57AE7634"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Pr="00927AC0">
              <w:rPr>
                <w:rFonts w:ascii="Times New Roman" w:hAnsi="Times New Roman" w:cs="Times New Roman"/>
              </w:rPr>
              <w:t>г. Сольцы,</w:t>
            </w:r>
          </w:p>
          <w:p w14:paraId="1F013E4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Володарского, д.   6</w:t>
            </w:r>
          </w:p>
        </w:tc>
        <w:tc>
          <w:tcPr>
            <w:tcW w:w="1275" w:type="dxa"/>
          </w:tcPr>
          <w:p w14:paraId="0DBFAD33"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0D642AD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государственная собственность Российской Федерации (МЧС)</w:t>
            </w:r>
          </w:p>
        </w:tc>
      </w:tr>
      <w:tr w:rsidR="00927AC0" w:rsidRPr="0028177F" w14:paraId="4D865B41" w14:textId="77777777" w:rsidTr="009009D9">
        <w:tc>
          <w:tcPr>
            <w:tcW w:w="851" w:type="dxa"/>
          </w:tcPr>
          <w:p w14:paraId="13DDD8A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w:t>
            </w:r>
          </w:p>
        </w:tc>
        <w:tc>
          <w:tcPr>
            <w:tcW w:w="2126" w:type="dxa"/>
          </w:tcPr>
          <w:p w14:paraId="40CC47F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77F2BB4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606A09A" w14:textId="1F1CD11B"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374C14A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Комсомола, д.  7</w:t>
            </w:r>
          </w:p>
        </w:tc>
        <w:tc>
          <w:tcPr>
            <w:tcW w:w="1275" w:type="dxa"/>
          </w:tcPr>
          <w:p w14:paraId="7CC21DCA"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DFDD2A2" w14:textId="165EA24A"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w:t>
            </w:r>
            <w:r w:rsidR="008A1F7E">
              <w:rPr>
                <w:rFonts w:ascii="Times New Roman" w:hAnsi="Times New Roman" w:cs="Times New Roman"/>
              </w:rPr>
              <w:t xml:space="preserve"> </w:t>
            </w:r>
            <w:r w:rsidRPr="00927AC0">
              <w:rPr>
                <w:rFonts w:ascii="Times New Roman" w:hAnsi="Times New Roman" w:cs="Times New Roman"/>
              </w:rPr>
              <w:t>Черкашиной Л.В.</w:t>
            </w:r>
          </w:p>
        </w:tc>
      </w:tr>
      <w:tr w:rsidR="00927AC0" w:rsidRPr="0028177F" w14:paraId="76F4057A" w14:textId="77777777" w:rsidTr="009009D9">
        <w:tc>
          <w:tcPr>
            <w:tcW w:w="851" w:type="dxa"/>
          </w:tcPr>
          <w:p w14:paraId="3667B49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w:t>
            </w:r>
          </w:p>
        </w:tc>
        <w:tc>
          <w:tcPr>
            <w:tcW w:w="2126" w:type="dxa"/>
          </w:tcPr>
          <w:p w14:paraId="4388C95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Двор постоялый купцов Миничевых</w:t>
            </w:r>
          </w:p>
        </w:tc>
        <w:tc>
          <w:tcPr>
            <w:tcW w:w="1134" w:type="dxa"/>
          </w:tcPr>
          <w:p w14:paraId="71A20F4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1315230" w14:textId="2BB34233"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Pr="00927AC0">
              <w:rPr>
                <w:rFonts w:ascii="Times New Roman" w:hAnsi="Times New Roman" w:cs="Times New Roman"/>
              </w:rPr>
              <w:t>г. Сольцы,</w:t>
            </w:r>
          </w:p>
          <w:p w14:paraId="0C2AE03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Комсомола, д. 10/6</w:t>
            </w:r>
          </w:p>
        </w:tc>
        <w:tc>
          <w:tcPr>
            <w:tcW w:w="1275" w:type="dxa"/>
          </w:tcPr>
          <w:p w14:paraId="63E883A8"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6A0FB08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Нет данных (редакция «Солецкой газеты», Центр занятости населения)</w:t>
            </w:r>
          </w:p>
        </w:tc>
      </w:tr>
      <w:tr w:rsidR="00927AC0" w:rsidRPr="0028177F" w14:paraId="6B43353F" w14:textId="77777777" w:rsidTr="009009D9">
        <w:tc>
          <w:tcPr>
            <w:tcW w:w="851" w:type="dxa"/>
          </w:tcPr>
          <w:p w14:paraId="0A8322B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w:t>
            </w:r>
          </w:p>
        </w:tc>
        <w:tc>
          <w:tcPr>
            <w:tcW w:w="2126" w:type="dxa"/>
          </w:tcPr>
          <w:p w14:paraId="63D88B9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Училище духовное</w:t>
            </w:r>
          </w:p>
        </w:tc>
        <w:tc>
          <w:tcPr>
            <w:tcW w:w="1134" w:type="dxa"/>
          </w:tcPr>
          <w:p w14:paraId="05702562" w14:textId="77777777" w:rsidR="00927AC0" w:rsidRPr="00927AC0" w:rsidRDefault="00927AC0" w:rsidP="00652191">
            <w:pPr>
              <w:jc w:val="center"/>
              <w:rPr>
                <w:rFonts w:ascii="Times New Roman" w:hAnsi="Times New Roman" w:cs="Times New Roman"/>
              </w:rPr>
            </w:pPr>
            <w:smartTag w:uri="urn:schemas-microsoft-com:office:smarttags" w:element="metricconverter">
              <w:smartTagPr>
                <w:attr w:name="ProductID" w:val="1914 г"/>
              </w:smartTagPr>
              <w:r w:rsidRPr="00927AC0">
                <w:rPr>
                  <w:rFonts w:ascii="Times New Roman" w:hAnsi="Times New Roman" w:cs="Times New Roman"/>
                </w:rPr>
                <w:t>1914 г</w:t>
              </w:r>
            </w:smartTag>
            <w:r w:rsidRPr="00927AC0">
              <w:rPr>
                <w:rFonts w:ascii="Times New Roman" w:hAnsi="Times New Roman" w:cs="Times New Roman"/>
              </w:rPr>
              <w:t>.</w:t>
            </w:r>
          </w:p>
        </w:tc>
        <w:tc>
          <w:tcPr>
            <w:tcW w:w="2552" w:type="dxa"/>
          </w:tcPr>
          <w:p w14:paraId="3A56C7F1" w14:textId="3B839F5D"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Pr="00927AC0">
              <w:rPr>
                <w:rFonts w:ascii="Times New Roman" w:hAnsi="Times New Roman" w:cs="Times New Roman"/>
              </w:rPr>
              <w:t>г. Сольцы,</w:t>
            </w:r>
          </w:p>
          <w:p w14:paraId="2E4129E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Комсомола, д. 24</w:t>
            </w:r>
          </w:p>
        </w:tc>
        <w:tc>
          <w:tcPr>
            <w:tcW w:w="1275" w:type="dxa"/>
          </w:tcPr>
          <w:p w14:paraId="14F0D24B"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75C03F2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округа (не используется)</w:t>
            </w:r>
          </w:p>
        </w:tc>
      </w:tr>
      <w:tr w:rsidR="00927AC0" w:rsidRPr="0028177F" w14:paraId="1B586623" w14:textId="77777777" w:rsidTr="009009D9">
        <w:tc>
          <w:tcPr>
            <w:tcW w:w="851" w:type="dxa"/>
          </w:tcPr>
          <w:p w14:paraId="0C5EA4C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w:t>
            </w:r>
          </w:p>
        </w:tc>
        <w:tc>
          <w:tcPr>
            <w:tcW w:w="2126" w:type="dxa"/>
          </w:tcPr>
          <w:p w14:paraId="25E3452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купцов Гурьяновых</w:t>
            </w:r>
          </w:p>
        </w:tc>
        <w:tc>
          <w:tcPr>
            <w:tcW w:w="1134" w:type="dxa"/>
          </w:tcPr>
          <w:p w14:paraId="1ADF9B4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0F5453DA" w14:textId="0D01E776"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312184F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Комсомола, д. 33</w:t>
            </w:r>
          </w:p>
        </w:tc>
        <w:tc>
          <w:tcPr>
            <w:tcW w:w="1275" w:type="dxa"/>
          </w:tcPr>
          <w:p w14:paraId="6DF80A51"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5FB0C3E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Гапонова В.М.</w:t>
            </w:r>
          </w:p>
        </w:tc>
      </w:tr>
      <w:tr w:rsidR="00927AC0" w:rsidRPr="0028177F" w14:paraId="103EE124" w14:textId="77777777" w:rsidTr="009009D9">
        <w:tc>
          <w:tcPr>
            <w:tcW w:w="851" w:type="dxa"/>
          </w:tcPr>
          <w:p w14:paraId="295311C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7.</w:t>
            </w:r>
          </w:p>
        </w:tc>
        <w:tc>
          <w:tcPr>
            <w:tcW w:w="2126" w:type="dxa"/>
          </w:tcPr>
          <w:p w14:paraId="72DEAB1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купца М.И. Полякова</w:t>
            </w:r>
          </w:p>
        </w:tc>
        <w:tc>
          <w:tcPr>
            <w:tcW w:w="1134" w:type="dxa"/>
          </w:tcPr>
          <w:p w14:paraId="635614A7" w14:textId="77777777" w:rsidR="00927AC0" w:rsidRPr="00927AC0" w:rsidRDefault="00927AC0" w:rsidP="00652191">
            <w:pPr>
              <w:jc w:val="center"/>
              <w:rPr>
                <w:rFonts w:ascii="Times New Roman" w:hAnsi="Times New Roman" w:cs="Times New Roman"/>
              </w:rPr>
            </w:pPr>
            <w:smartTag w:uri="urn:schemas-microsoft-com:office:smarttags" w:element="metricconverter">
              <w:smartTagPr>
                <w:attr w:name="ProductID" w:val="1891 г"/>
              </w:smartTagPr>
              <w:r w:rsidRPr="00927AC0">
                <w:rPr>
                  <w:rFonts w:ascii="Times New Roman" w:hAnsi="Times New Roman" w:cs="Times New Roman"/>
                </w:rPr>
                <w:t>1891 г</w:t>
              </w:r>
            </w:smartTag>
            <w:r w:rsidRPr="00927AC0">
              <w:rPr>
                <w:rFonts w:ascii="Times New Roman" w:hAnsi="Times New Roman" w:cs="Times New Roman"/>
              </w:rPr>
              <w:t>.</w:t>
            </w:r>
          </w:p>
        </w:tc>
        <w:tc>
          <w:tcPr>
            <w:tcW w:w="2552" w:type="dxa"/>
          </w:tcPr>
          <w:p w14:paraId="78632434" w14:textId="085D8C10"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Pr="00927AC0">
              <w:rPr>
                <w:rFonts w:ascii="Times New Roman" w:hAnsi="Times New Roman" w:cs="Times New Roman"/>
              </w:rPr>
              <w:t>г. Сольцы,</w:t>
            </w:r>
          </w:p>
          <w:p w14:paraId="0E70E16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Комсомола, д. 37/3</w:t>
            </w:r>
          </w:p>
        </w:tc>
        <w:tc>
          <w:tcPr>
            <w:tcW w:w="1275" w:type="dxa"/>
          </w:tcPr>
          <w:p w14:paraId="1B848989"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69D011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(жилой дом)</w:t>
            </w:r>
          </w:p>
        </w:tc>
      </w:tr>
      <w:tr w:rsidR="00927AC0" w:rsidRPr="0028177F" w14:paraId="2453A4AB" w14:textId="77777777" w:rsidTr="009009D9">
        <w:tc>
          <w:tcPr>
            <w:tcW w:w="851" w:type="dxa"/>
          </w:tcPr>
          <w:p w14:paraId="574FCE2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8.</w:t>
            </w:r>
          </w:p>
        </w:tc>
        <w:tc>
          <w:tcPr>
            <w:tcW w:w="2126" w:type="dxa"/>
          </w:tcPr>
          <w:p w14:paraId="2BA3E71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Здание приюта купцов </w:t>
            </w:r>
            <w:proofErr w:type="spellStart"/>
            <w:r w:rsidRPr="00927AC0">
              <w:rPr>
                <w:rFonts w:ascii="Times New Roman" w:hAnsi="Times New Roman" w:cs="Times New Roman"/>
              </w:rPr>
              <w:t>Боговских</w:t>
            </w:r>
            <w:proofErr w:type="spellEnd"/>
          </w:p>
        </w:tc>
        <w:tc>
          <w:tcPr>
            <w:tcW w:w="1134" w:type="dxa"/>
          </w:tcPr>
          <w:p w14:paraId="49E41C3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F1A534D" w14:textId="591267B3"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3FFA801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Курорт, д. 1</w:t>
            </w:r>
          </w:p>
        </w:tc>
        <w:tc>
          <w:tcPr>
            <w:tcW w:w="1275" w:type="dxa"/>
          </w:tcPr>
          <w:p w14:paraId="081111B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11E1F3D3" w14:textId="0644A645"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две квартиры-</w:t>
            </w:r>
            <w:r>
              <w:rPr>
                <w:rFonts w:ascii="Times New Roman" w:hAnsi="Times New Roman" w:cs="Times New Roman"/>
              </w:rPr>
              <w:t xml:space="preserve"> </w:t>
            </w:r>
            <w:r w:rsidRPr="00927AC0">
              <w:rPr>
                <w:rFonts w:ascii="Times New Roman" w:hAnsi="Times New Roman" w:cs="Times New Roman"/>
              </w:rPr>
              <w:t>собственность Солецкого муниципального округа (жилой дом)</w:t>
            </w:r>
          </w:p>
        </w:tc>
      </w:tr>
      <w:tr w:rsidR="00927AC0" w:rsidRPr="0028177F" w14:paraId="663FB300" w14:textId="77777777" w:rsidTr="009009D9">
        <w:tc>
          <w:tcPr>
            <w:tcW w:w="851" w:type="dxa"/>
          </w:tcPr>
          <w:p w14:paraId="37E104B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9.</w:t>
            </w:r>
          </w:p>
        </w:tc>
        <w:tc>
          <w:tcPr>
            <w:tcW w:w="2126" w:type="dxa"/>
          </w:tcPr>
          <w:p w14:paraId="4E7FD7F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Дом жилой купцов </w:t>
            </w:r>
            <w:proofErr w:type="spellStart"/>
            <w:r w:rsidRPr="00927AC0">
              <w:rPr>
                <w:rFonts w:ascii="Times New Roman" w:hAnsi="Times New Roman" w:cs="Times New Roman"/>
              </w:rPr>
              <w:t>Дубецких</w:t>
            </w:r>
            <w:proofErr w:type="spellEnd"/>
          </w:p>
        </w:tc>
        <w:tc>
          <w:tcPr>
            <w:tcW w:w="1134" w:type="dxa"/>
          </w:tcPr>
          <w:p w14:paraId="198C407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4922877" w14:textId="1CD2AD3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6627342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1</w:t>
            </w:r>
          </w:p>
        </w:tc>
        <w:tc>
          <w:tcPr>
            <w:tcW w:w="1275" w:type="dxa"/>
          </w:tcPr>
          <w:p w14:paraId="0908644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21FAF246" w14:textId="77777777" w:rsidR="00927AC0" w:rsidRPr="00927AC0" w:rsidRDefault="00927AC0" w:rsidP="00652191">
            <w:pPr>
              <w:jc w:val="center"/>
              <w:rPr>
                <w:rFonts w:ascii="Times New Roman" w:hAnsi="Times New Roman" w:cs="Times New Roman"/>
                <w:spacing w:val="-4"/>
              </w:rPr>
            </w:pPr>
            <w:r w:rsidRPr="00927AC0">
              <w:rPr>
                <w:rFonts w:ascii="Times New Roman" w:hAnsi="Times New Roman" w:cs="Times New Roman"/>
                <w:spacing w:val="-4"/>
              </w:rPr>
              <w:t xml:space="preserve">1 этаж – </w:t>
            </w:r>
            <w:r w:rsidRPr="00927AC0">
              <w:rPr>
                <w:rFonts w:ascii="Times New Roman" w:hAnsi="Times New Roman" w:cs="Times New Roman"/>
              </w:rPr>
              <w:t>многофункциональный центр</w:t>
            </w:r>
            <w:r w:rsidRPr="00927AC0">
              <w:rPr>
                <w:rFonts w:ascii="Times New Roman" w:hAnsi="Times New Roman" w:cs="Times New Roman"/>
                <w:spacing w:val="-4"/>
              </w:rPr>
              <w:t>;</w:t>
            </w:r>
          </w:p>
          <w:p w14:paraId="332D270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spacing w:val="-4"/>
              </w:rPr>
              <w:t xml:space="preserve">2 этаж –  </w:t>
            </w:r>
            <w:r w:rsidRPr="00927AC0">
              <w:rPr>
                <w:rFonts w:ascii="Times New Roman" w:hAnsi="Times New Roman" w:cs="Times New Roman"/>
              </w:rPr>
              <w:t xml:space="preserve">  Россельхозбанк собственность Солецкого муниципального округа</w:t>
            </w:r>
          </w:p>
        </w:tc>
      </w:tr>
      <w:tr w:rsidR="00927AC0" w:rsidRPr="0028177F" w14:paraId="222D9CFA" w14:textId="77777777" w:rsidTr="009009D9">
        <w:tc>
          <w:tcPr>
            <w:tcW w:w="851" w:type="dxa"/>
          </w:tcPr>
          <w:p w14:paraId="34C2F75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lastRenderedPageBreak/>
              <w:t>10.</w:t>
            </w:r>
          </w:p>
        </w:tc>
        <w:tc>
          <w:tcPr>
            <w:tcW w:w="2126" w:type="dxa"/>
          </w:tcPr>
          <w:p w14:paraId="3696C2F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купцов Фомичевых</w:t>
            </w:r>
          </w:p>
        </w:tc>
        <w:tc>
          <w:tcPr>
            <w:tcW w:w="1134" w:type="dxa"/>
          </w:tcPr>
          <w:p w14:paraId="50C2E7E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604694A1" w14:textId="64F94F04"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0EC0C1E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3</w:t>
            </w:r>
          </w:p>
        </w:tc>
        <w:tc>
          <w:tcPr>
            <w:tcW w:w="1275" w:type="dxa"/>
          </w:tcPr>
          <w:p w14:paraId="13DC67FC"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098DDB9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w:t>
            </w:r>
          </w:p>
        </w:tc>
      </w:tr>
      <w:tr w:rsidR="00927AC0" w:rsidRPr="0028177F" w14:paraId="1B8490B9" w14:textId="77777777" w:rsidTr="009009D9">
        <w:tc>
          <w:tcPr>
            <w:tcW w:w="851" w:type="dxa"/>
          </w:tcPr>
          <w:p w14:paraId="4AEBDEF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11.</w:t>
            </w:r>
          </w:p>
        </w:tc>
        <w:tc>
          <w:tcPr>
            <w:tcW w:w="2126" w:type="dxa"/>
          </w:tcPr>
          <w:p w14:paraId="55D6644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Дом купцов </w:t>
            </w:r>
            <w:proofErr w:type="spellStart"/>
            <w:r w:rsidRPr="00927AC0">
              <w:rPr>
                <w:rFonts w:ascii="Times New Roman" w:hAnsi="Times New Roman" w:cs="Times New Roman"/>
              </w:rPr>
              <w:t>Щевелевых</w:t>
            </w:r>
            <w:proofErr w:type="spellEnd"/>
          </w:p>
        </w:tc>
        <w:tc>
          <w:tcPr>
            <w:tcW w:w="1134" w:type="dxa"/>
          </w:tcPr>
          <w:p w14:paraId="1CD1E5D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B6C229B" w14:textId="19E2AA5C"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3E786D8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5</w:t>
            </w:r>
          </w:p>
        </w:tc>
        <w:tc>
          <w:tcPr>
            <w:tcW w:w="1275" w:type="dxa"/>
          </w:tcPr>
          <w:p w14:paraId="2D0F7A83"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5DBC79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федеральная собственность (не используется)</w:t>
            </w:r>
          </w:p>
        </w:tc>
      </w:tr>
      <w:tr w:rsidR="00927AC0" w:rsidRPr="0028177F" w14:paraId="31F5F011" w14:textId="77777777" w:rsidTr="009009D9">
        <w:tc>
          <w:tcPr>
            <w:tcW w:w="851" w:type="dxa"/>
          </w:tcPr>
          <w:p w14:paraId="47B0CAC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12.</w:t>
            </w:r>
          </w:p>
        </w:tc>
        <w:tc>
          <w:tcPr>
            <w:tcW w:w="2126" w:type="dxa"/>
          </w:tcPr>
          <w:p w14:paraId="645FBEE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Церковь Старообрядческая</w:t>
            </w:r>
          </w:p>
        </w:tc>
        <w:tc>
          <w:tcPr>
            <w:tcW w:w="1134" w:type="dxa"/>
          </w:tcPr>
          <w:p w14:paraId="482CA8B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4518923" w14:textId="387E85DB"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7706EBF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16</w:t>
            </w:r>
          </w:p>
        </w:tc>
        <w:tc>
          <w:tcPr>
            <w:tcW w:w="1275" w:type="dxa"/>
          </w:tcPr>
          <w:p w14:paraId="5F96498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238EA252" w14:textId="1E119553"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государственная собственность Российской Федерации (не используется)</w:t>
            </w:r>
          </w:p>
        </w:tc>
      </w:tr>
      <w:tr w:rsidR="00927AC0" w:rsidRPr="0028177F" w14:paraId="7497F065" w14:textId="77777777" w:rsidTr="009009D9">
        <w:tc>
          <w:tcPr>
            <w:tcW w:w="851" w:type="dxa"/>
          </w:tcPr>
          <w:p w14:paraId="4307929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13.</w:t>
            </w:r>
          </w:p>
        </w:tc>
        <w:tc>
          <w:tcPr>
            <w:tcW w:w="2126" w:type="dxa"/>
          </w:tcPr>
          <w:p w14:paraId="148EAF1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Лавка</w:t>
            </w:r>
          </w:p>
        </w:tc>
        <w:tc>
          <w:tcPr>
            <w:tcW w:w="1134" w:type="dxa"/>
          </w:tcPr>
          <w:p w14:paraId="40DF430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01BE05A" w14:textId="5BCB1720"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587AB0F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19</w:t>
            </w:r>
          </w:p>
        </w:tc>
        <w:tc>
          <w:tcPr>
            <w:tcW w:w="1275" w:type="dxa"/>
          </w:tcPr>
          <w:p w14:paraId="75E4C10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63CD678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общая долевая собственность</w:t>
            </w:r>
          </w:p>
          <w:p w14:paraId="5A09A558" w14:textId="77777777" w:rsidR="00927AC0" w:rsidRPr="00927AC0" w:rsidRDefault="00927AC0" w:rsidP="00652191">
            <w:pPr>
              <w:ind w:right="254"/>
              <w:jc w:val="center"/>
              <w:rPr>
                <w:rFonts w:ascii="Times New Roman" w:hAnsi="Times New Roman" w:cs="Times New Roman"/>
              </w:rPr>
            </w:pPr>
            <w:r w:rsidRPr="00927AC0">
              <w:rPr>
                <w:rFonts w:ascii="Times New Roman" w:hAnsi="Times New Roman" w:cs="Times New Roman"/>
              </w:rPr>
              <w:t xml:space="preserve">½ </w:t>
            </w:r>
            <w:proofErr w:type="spellStart"/>
            <w:r w:rsidRPr="00927AC0">
              <w:rPr>
                <w:rFonts w:ascii="Times New Roman" w:hAnsi="Times New Roman" w:cs="Times New Roman"/>
              </w:rPr>
              <w:t>Барштейн</w:t>
            </w:r>
            <w:proofErr w:type="spellEnd"/>
            <w:r w:rsidRPr="00927AC0">
              <w:rPr>
                <w:rFonts w:ascii="Times New Roman" w:hAnsi="Times New Roman" w:cs="Times New Roman"/>
              </w:rPr>
              <w:t xml:space="preserve"> Евгений Борисович</w:t>
            </w:r>
          </w:p>
          <w:p w14:paraId="3F19121C" w14:textId="77777777" w:rsidR="00927AC0" w:rsidRPr="00927AC0" w:rsidRDefault="00927AC0" w:rsidP="00652191">
            <w:pPr>
              <w:ind w:right="254"/>
              <w:jc w:val="center"/>
              <w:rPr>
                <w:rFonts w:ascii="Times New Roman" w:hAnsi="Times New Roman" w:cs="Times New Roman"/>
              </w:rPr>
            </w:pPr>
            <w:r w:rsidRPr="00927AC0">
              <w:rPr>
                <w:rFonts w:ascii="Times New Roman" w:hAnsi="Times New Roman" w:cs="Times New Roman"/>
              </w:rPr>
              <w:t xml:space="preserve">½ </w:t>
            </w:r>
            <w:proofErr w:type="spellStart"/>
            <w:r w:rsidRPr="00927AC0">
              <w:rPr>
                <w:rFonts w:ascii="Times New Roman" w:hAnsi="Times New Roman" w:cs="Times New Roman"/>
              </w:rPr>
              <w:t>Атучин</w:t>
            </w:r>
            <w:proofErr w:type="spellEnd"/>
            <w:r w:rsidRPr="00927AC0">
              <w:rPr>
                <w:rFonts w:ascii="Times New Roman" w:hAnsi="Times New Roman" w:cs="Times New Roman"/>
              </w:rPr>
              <w:t xml:space="preserve"> Игорь Евгеньевич</w:t>
            </w:r>
          </w:p>
          <w:p w14:paraId="3FD8A0A7" w14:textId="77777777" w:rsidR="00927AC0" w:rsidRPr="00927AC0" w:rsidRDefault="00927AC0" w:rsidP="00652191">
            <w:pPr>
              <w:ind w:right="254"/>
              <w:jc w:val="center"/>
              <w:rPr>
                <w:rFonts w:ascii="Times New Roman" w:hAnsi="Times New Roman" w:cs="Times New Roman"/>
              </w:rPr>
            </w:pPr>
            <w:r w:rsidRPr="00927AC0">
              <w:rPr>
                <w:rFonts w:ascii="Times New Roman" w:hAnsi="Times New Roman" w:cs="Times New Roman"/>
              </w:rPr>
              <w:t>(магазин)</w:t>
            </w:r>
          </w:p>
        </w:tc>
      </w:tr>
      <w:tr w:rsidR="00927AC0" w:rsidRPr="0028177F" w14:paraId="725567AC" w14:textId="77777777" w:rsidTr="009009D9">
        <w:tc>
          <w:tcPr>
            <w:tcW w:w="851" w:type="dxa"/>
          </w:tcPr>
          <w:p w14:paraId="03EE48B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14.</w:t>
            </w:r>
          </w:p>
        </w:tc>
        <w:tc>
          <w:tcPr>
            <w:tcW w:w="2126" w:type="dxa"/>
          </w:tcPr>
          <w:p w14:paraId="6767FE8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1B9C526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7129063" w14:textId="3E164F90"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7E3A04A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24</w:t>
            </w:r>
          </w:p>
        </w:tc>
        <w:tc>
          <w:tcPr>
            <w:tcW w:w="1275" w:type="dxa"/>
          </w:tcPr>
          <w:p w14:paraId="12D22B1B"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23CC5E96" w14:textId="474EF9BC" w:rsidR="00927AC0" w:rsidRPr="00927AC0" w:rsidRDefault="00927AC0" w:rsidP="00652191">
            <w:pPr>
              <w:tabs>
                <w:tab w:val="left" w:pos="1843"/>
              </w:tabs>
              <w:spacing w:line="0" w:lineRule="atLeast"/>
              <w:jc w:val="center"/>
              <w:rPr>
                <w:rFonts w:ascii="Times New Roman" w:hAnsi="Times New Roman" w:cs="Times New Roman"/>
                <w:spacing w:val="-4"/>
              </w:rPr>
            </w:pPr>
            <w:r w:rsidRPr="00927AC0">
              <w:rPr>
                <w:rFonts w:ascii="Times New Roman" w:hAnsi="Times New Roman" w:cs="Times New Roman"/>
                <w:spacing w:val="-4"/>
              </w:rPr>
              <w:t>квартира № 2 - собственность Солецкого муниципального округа (жилой дом)</w:t>
            </w:r>
          </w:p>
        </w:tc>
      </w:tr>
      <w:tr w:rsidR="00927AC0" w:rsidRPr="0028177F" w14:paraId="1396F895" w14:textId="77777777" w:rsidTr="009009D9">
        <w:tc>
          <w:tcPr>
            <w:tcW w:w="851" w:type="dxa"/>
          </w:tcPr>
          <w:p w14:paraId="517720C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15.</w:t>
            </w:r>
          </w:p>
        </w:tc>
        <w:tc>
          <w:tcPr>
            <w:tcW w:w="2126" w:type="dxa"/>
          </w:tcPr>
          <w:p w14:paraId="62305BE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Лавка</w:t>
            </w:r>
          </w:p>
        </w:tc>
        <w:tc>
          <w:tcPr>
            <w:tcW w:w="1134" w:type="dxa"/>
          </w:tcPr>
          <w:p w14:paraId="7442E4A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54A501A" w14:textId="394EB31E"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4EEFDE4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28</w:t>
            </w:r>
          </w:p>
        </w:tc>
        <w:tc>
          <w:tcPr>
            <w:tcW w:w="1275" w:type="dxa"/>
          </w:tcPr>
          <w:p w14:paraId="632EDB5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17A0EC53" w14:textId="695A467C" w:rsidR="00927AC0" w:rsidRPr="00927AC0" w:rsidRDefault="00927AC0" w:rsidP="00652191">
            <w:pPr>
              <w:jc w:val="center"/>
              <w:rPr>
                <w:rFonts w:ascii="Times New Roman" w:hAnsi="Times New Roman" w:cs="Times New Roman"/>
              </w:rPr>
            </w:pPr>
            <w:r w:rsidRPr="00927AC0">
              <w:rPr>
                <w:rFonts w:ascii="Times New Roman" w:hAnsi="Times New Roman" w:cs="Times New Roman"/>
                <w:spacing w:val="-4"/>
              </w:rPr>
              <w:t>собственность Солецкого муниципального округа (здание склада)</w:t>
            </w:r>
          </w:p>
        </w:tc>
      </w:tr>
      <w:tr w:rsidR="00927AC0" w:rsidRPr="0028177F" w14:paraId="7B6D2B5A" w14:textId="77777777" w:rsidTr="009009D9">
        <w:tc>
          <w:tcPr>
            <w:tcW w:w="851" w:type="dxa"/>
          </w:tcPr>
          <w:p w14:paraId="21CB2A1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16.</w:t>
            </w:r>
          </w:p>
        </w:tc>
        <w:tc>
          <w:tcPr>
            <w:tcW w:w="2126" w:type="dxa"/>
          </w:tcPr>
          <w:p w14:paraId="0A1ABCE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3ECCB54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E52CE04" w14:textId="1DD75811"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59B640E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31/37</w:t>
            </w:r>
          </w:p>
        </w:tc>
        <w:tc>
          <w:tcPr>
            <w:tcW w:w="1275" w:type="dxa"/>
          </w:tcPr>
          <w:p w14:paraId="3FE4A267"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137240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(жилой дом)</w:t>
            </w:r>
          </w:p>
        </w:tc>
      </w:tr>
      <w:tr w:rsidR="00927AC0" w:rsidRPr="0028177F" w14:paraId="73C613C7" w14:textId="77777777" w:rsidTr="009009D9">
        <w:tc>
          <w:tcPr>
            <w:tcW w:w="851" w:type="dxa"/>
          </w:tcPr>
          <w:p w14:paraId="2625189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17.</w:t>
            </w:r>
          </w:p>
        </w:tc>
        <w:tc>
          <w:tcPr>
            <w:tcW w:w="2126" w:type="dxa"/>
          </w:tcPr>
          <w:p w14:paraId="782D9DF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0912EF2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 пол.</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66D1836" w14:textId="527C6442"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p>
          <w:p w14:paraId="1246AB2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г. Сольцы,</w:t>
            </w:r>
          </w:p>
          <w:p w14:paraId="3C21DC3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33/18</w:t>
            </w:r>
          </w:p>
        </w:tc>
        <w:tc>
          <w:tcPr>
            <w:tcW w:w="1275" w:type="dxa"/>
          </w:tcPr>
          <w:p w14:paraId="7A097E38"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593C278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(жилой дом)</w:t>
            </w:r>
          </w:p>
        </w:tc>
      </w:tr>
      <w:tr w:rsidR="00927AC0" w:rsidRPr="0028177F" w14:paraId="56F4AE20" w14:textId="77777777" w:rsidTr="009009D9">
        <w:tc>
          <w:tcPr>
            <w:tcW w:w="851" w:type="dxa"/>
          </w:tcPr>
          <w:p w14:paraId="10F1A50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18.</w:t>
            </w:r>
          </w:p>
        </w:tc>
        <w:tc>
          <w:tcPr>
            <w:tcW w:w="2126" w:type="dxa"/>
          </w:tcPr>
          <w:p w14:paraId="2155524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6141C82D" w14:textId="77777777" w:rsidR="00927AC0" w:rsidRPr="00927AC0" w:rsidRDefault="00927AC0" w:rsidP="00652191">
            <w:pPr>
              <w:jc w:val="center"/>
              <w:rPr>
                <w:rFonts w:ascii="Times New Roman" w:hAnsi="Times New Roman" w:cs="Times New Roman"/>
              </w:rPr>
            </w:pPr>
            <w:smartTag w:uri="urn:schemas-microsoft-com:office:smarttags" w:element="metricconverter">
              <w:smartTagPr>
                <w:attr w:name="ProductID" w:val="1902 г"/>
              </w:smartTagPr>
              <w:r w:rsidRPr="00927AC0">
                <w:rPr>
                  <w:rFonts w:ascii="Times New Roman" w:hAnsi="Times New Roman" w:cs="Times New Roman"/>
                </w:rPr>
                <w:t>1902 г</w:t>
              </w:r>
            </w:smartTag>
            <w:r w:rsidRPr="00927AC0">
              <w:rPr>
                <w:rFonts w:ascii="Times New Roman" w:hAnsi="Times New Roman" w:cs="Times New Roman"/>
              </w:rPr>
              <w:t>.</w:t>
            </w:r>
          </w:p>
        </w:tc>
        <w:tc>
          <w:tcPr>
            <w:tcW w:w="2552" w:type="dxa"/>
          </w:tcPr>
          <w:p w14:paraId="33A95F82" w14:textId="703B735D"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03C1CD0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Ленина, д.  38</w:t>
            </w:r>
          </w:p>
        </w:tc>
        <w:tc>
          <w:tcPr>
            <w:tcW w:w="1275" w:type="dxa"/>
          </w:tcPr>
          <w:p w14:paraId="3CE448DC"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1CCBF14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(жилой дом)</w:t>
            </w:r>
          </w:p>
        </w:tc>
      </w:tr>
      <w:tr w:rsidR="00927AC0" w:rsidRPr="0028177F" w14:paraId="7E9ECF2A" w14:textId="77777777" w:rsidTr="009009D9">
        <w:tc>
          <w:tcPr>
            <w:tcW w:w="851" w:type="dxa"/>
          </w:tcPr>
          <w:p w14:paraId="03C8E05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19.</w:t>
            </w:r>
          </w:p>
        </w:tc>
        <w:tc>
          <w:tcPr>
            <w:tcW w:w="2126" w:type="dxa"/>
          </w:tcPr>
          <w:p w14:paraId="4C530D7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29399B3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2203DA1B" w14:textId="529F5071"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08D30AD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Луначарского, д. 2</w:t>
            </w:r>
          </w:p>
        </w:tc>
        <w:tc>
          <w:tcPr>
            <w:tcW w:w="1275" w:type="dxa"/>
          </w:tcPr>
          <w:p w14:paraId="23538318"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55D8F0E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частная собственность </w:t>
            </w:r>
            <w:proofErr w:type="spellStart"/>
            <w:r w:rsidRPr="00927AC0">
              <w:rPr>
                <w:rFonts w:ascii="Times New Roman" w:hAnsi="Times New Roman" w:cs="Times New Roman"/>
              </w:rPr>
              <w:t>Беляговича</w:t>
            </w:r>
            <w:proofErr w:type="spellEnd"/>
            <w:r w:rsidRPr="00927AC0">
              <w:rPr>
                <w:rFonts w:ascii="Times New Roman" w:hAnsi="Times New Roman" w:cs="Times New Roman"/>
              </w:rPr>
              <w:t xml:space="preserve"> А.А. (ООО «</w:t>
            </w:r>
            <w:proofErr w:type="spellStart"/>
            <w:r w:rsidRPr="00927AC0">
              <w:rPr>
                <w:rFonts w:ascii="Times New Roman" w:hAnsi="Times New Roman" w:cs="Times New Roman"/>
              </w:rPr>
              <w:t>Зооветснаб</w:t>
            </w:r>
            <w:proofErr w:type="spellEnd"/>
            <w:r w:rsidRPr="00927AC0">
              <w:rPr>
                <w:rFonts w:ascii="Times New Roman" w:hAnsi="Times New Roman" w:cs="Times New Roman"/>
              </w:rPr>
              <w:t xml:space="preserve">»: </w:t>
            </w:r>
            <w:proofErr w:type="spellStart"/>
            <w:r w:rsidRPr="00927AC0">
              <w:rPr>
                <w:rFonts w:ascii="Times New Roman" w:hAnsi="Times New Roman" w:cs="Times New Roman"/>
              </w:rPr>
              <w:t>ветаптека</w:t>
            </w:r>
            <w:proofErr w:type="spellEnd"/>
            <w:r w:rsidRPr="00927AC0">
              <w:rPr>
                <w:rFonts w:ascii="Times New Roman" w:hAnsi="Times New Roman" w:cs="Times New Roman"/>
              </w:rPr>
              <w:t>, ветлечебница, гостевой дом)</w:t>
            </w:r>
          </w:p>
        </w:tc>
      </w:tr>
      <w:tr w:rsidR="00927AC0" w:rsidRPr="0028177F" w14:paraId="4CB01F17" w14:textId="77777777" w:rsidTr="009009D9">
        <w:tc>
          <w:tcPr>
            <w:tcW w:w="851" w:type="dxa"/>
          </w:tcPr>
          <w:p w14:paraId="2D7E8B2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20.</w:t>
            </w:r>
          </w:p>
        </w:tc>
        <w:tc>
          <w:tcPr>
            <w:tcW w:w="2126" w:type="dxa"/>
          </w:tcPr>
          <w:p w14:paraId="6AAC10A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6608DD0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D14D62B" w14:textId="09A0D548"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2369346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Луначарского, д.  7</w:t>
            </w:r>
          </w:p>
        </w:tc>
        <w:tc>
          <w:tcPr>
            <w:tcW w:w="1275" w:type="dxa"/>
          </w:tcPr>
          <w:p w14:paraId="160BDB70"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5FEE1BD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Дубинина И.Г. (магазин, жилой дом)</w:t>
            </w:r>
          </w:p>
        </w:tc>
      </w:tr>
      <w:tr w:rsidR="00927AC0" w:rsidRPr="0028177F" w14:paraId="4CC2B612" w14:textId="77777777" w:rsidTr="009009D9">
        <w:tc>
          <w:tcPr>
            <w:tcW w:w="851" w:type="dxa"/>
          </w:tcPr>
          <w:p w14:paraId="1BA5907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21.</w:t>
            </w:r>
          </w:p>
        </w:tc>
        <w:tc>
          <w:tcPr>
            <w:tcW w:w="2126" w:type="dxa"/>
          </w:tcPr>
          <w:p w14:paraId="39A420A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Лавки</w:t>
            </w:r>
          </w:p>
        </w:tc>
        <w:tc>
          <w:tcPr>
            <w:tcW w:w="1134" w:type="dxa"/>
          </w:tcPr>
          <w:p w14:paraId="6884ED4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E8F6B06" w14:textId="7799D69C"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p>
          <w:p w14:paraId="6F09A1C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г. Сольцы, ул. Луначарского, д. 9</w:t>
            </w:r>
          </w:p>
        </w:tc>
        <w:tc>
          <w:tcPr>
            <w:tcW w:w="1275" w:type="dxa"/>
          </w:tcPr>
          <w:p w14:paraId="5F90AFB4"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CB166D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собственность Солецкого </w:t>
            </w:r>
            <w:proofErr w:type="spellStart"/>
            <w:r w:rsidRPr="00927AC0">
              <w:rPr>
                <w:rFonts w:ascii="Times New Roman" w:hAnsi="Times New Roman" w:cs="Times New Roman"/>
              </w:rPr>
              <w:t>РайПО</w:t>
            </w:r>
            <w:proofErr w:type="spellEnd"/>
            <w:r w:rsidRPr="00927AC0">
              <w:rPr>
                <w:rFonts w:ascii="Times New Roman" w:hAnsi="Times New Roman" w:cs="Times New Roman"/>
              </w:rPr>
              <w:t xml:space="preserve"> (магазин)</w:t>
            </w:r>
          </w:p>
        </w:tc>
      </w:tr>
      <w:tr w:rsidR="00927AC0" w:rsidRPr="0028177F" w14:paraId="4A4805E9" w14:textId="77777777" w:rsidTr="009009D9">
        <w:tc>
          <w:tcPr>
            <w:tcW w:w="851" w:type="dxa"/>
          </w:tcPr>
          <w:p w14:paraId="64CFAF5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22.</w:t>
            </w:r>
          </w:p>
        </w:tc>
        <w:tc>
          <w:tcPr>
            <w:tcW w:w="2126" w:type="dxa"/>
          </w:tcPr>
          <w:p w14:paraId="0E85D46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Лавка</w:t>
            </w:r>
          </w:p>
        </w:tc>
        <w:tc>
          <w:tcPr>
            <w:tcW w:w="1134" w:type="dxa"/>
          </w:tcPr>
          <w:p w14:paraId="3F313CD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EF704E0" w14:textId="354A903C"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 ул. Луначарского, д. 10</w:t>
            </w:r>
          </w:p>
        </w:tc>
        <w:tc>
          <w:tcPr>
            <w:tcW w:w="1275" w:type="dxa"/>
          </w:tcPr>
          <w:p w14:paraId="4582F53E"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C072CA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собственность Солецкого </w:t>
            </w:r>
            <w:proofErr w:type="spellStart"/>
            <w:r w:rsidRPr="00927AC0">
              <w:rPr>
                <w:rFonts w:ascii="Times New Roman" w:hAnsi="Times New Roman" w:cs="Times New Roman"/>
              </w:rPr>
              <w:t>РайПО</w:t>
            </w:r>
            <w:proofErr w:type="spellEnd"/>
            <w:r w:rsidRPr="00927AC0">
              <w:rPr>
                <w:rFonts w:ascii="Times New Roman" w:hAnsi="Times New Roman" w:cs="Times New Roman"/>
              </w:rPr>
              <w:t xml:space="preserve"> (магазин)</w:t>
            </w:r>
          </w:p>
        </w:tc>
      </w:tr>
      <w:tr w:rsidR="00927AC0" w:rsidRPr="0028177F" w14:paraId="545F18FB" w14:textId="77777777" w:rsidTr="009009D9">
        <w:tc>
          <w:tcPr>
            <w:tcW w:w="851" w:type="dxa"/>
          </w:tcPr>
          <w:p w14:paraId="4817AB4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lastRenderedPageBreak/>
              <w:t>23.</w:t>
            </w:r>
          </w:p>
        </w:tc>
        <w:tc>
          <w:tcPr>
            <w:tcW w:w="2126" w:type="dxa"/>
          </w:tcPr>
          <w:p w14:paraId="4F13021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Склады и лавки купцов Левашовых</w:t>
            </w:r>
          </w:p>
        </w:tc>
        <w:tc>
          <w:tcPr>
            <w:tcW w:w="1134" w:type="dxa"/>
          </w:tcPr>
          <w:p w14:paraId="2743D56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05F3206" w14:textId="1CDFABE2"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0F0F0D5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Луначарского, д. 13</w:t>
            </w:r>
          </w:p>
        </w:tc>
        <w:tc>
          <w:tcPr>
            <w:tcW w:w="1275" w:type="dxa"/>
          </w:tcPr>
          <w:p w14:paraId="4F7E76BA"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19D8E0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собственность Солецкого </w:t>
            </w:r>
            <w:proofErr w:type="spellStart"/>
            <w:r w:rsidRPr="00927AC0">
              <w:rPr>
                <w:rFonts w:ascii="Times New Roman" w:hAnsi="Times New Roman" w:cs="Times New Roman"/>
              </w:rPr>
              <w:t>РайПО</w:t>
            </w:r>
            <w:proofErr w:type="spellEnd"/>
            <w:r w:rsidRPr="00927AC0">
              <w:rPr>
                <w:rFonts w:ascii="Times New Roman" w:hAnsi="Times New Roman" w:cs="Times New Roman"/>
              </w:rPr>
              <w:t xml:space="preserve"> (хлебозавод)</w:t>
            </w:r>
          </w:p>
        </w:tc>
      </w:tr>
      <w:tr w:rsidR="00927AC0" w:rsidRPr="0028177F" w14:paraId="38E7C385" w14:textId="77777777" w:rsidTr="009009D9">
        <w:tc>
          <w:tcPr>
            <w:tcW w:w="851" w:type="dxa"/>
          </w:tcPr>
          <w:p w14:paraId="5F4E3EF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24.</w:t>
            </w:r>
          </w:p>
        </w:tc>
        <w:tc>
          <w:tcPr>
            <w:tcW w:w="2126" w:type="dxa"/>
          </w:tcPr>
          <w:p w14:paraId="57D30F4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Лавки</w:t>
            </w:r>
          </w:p>
        </w:tc>
        <w:tc>
          <w:tcPr>
            <w:tcW w:w="1134" w:type="dxa"/>
          </w:tcPr>
          <w:p w14:paraId="56FF014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0FE191E9" w14:textId="636AEDAE"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5BA74E3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Луначарского, д. 14</w:t>
            </w:r>
          </w:p>
        </w:tc>
        <w:tc>
          <w:tcPr>
            <w:tcW w:w="1275" w:type="dxa"/>
          </w:tcPr>
          <w:p w14:paraId="3C6F90A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1F0C60B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федеральная собственность</w:t>
            </w:r>
          </w:p>
        </w:tc>
      </w:tr>
      <w:tr w:rsidR="00927AC0" w:rsidRPr="0028177F" w14:paraId="2CE0A21E" w14:textId="77777777" w:rsidTr="009009D9">
        <w:tc>
          <w:tcPr>
            <w:tcW w:w="851" w:type="dxa"/>
          </w:tcPr>
          <w:p w14:paraId="2E449A2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25.</w:t>
            </w:r>
          </w:p>
        </w:tc>
        <w:tc>
          <w:tcPr>
            <w:tcW w:w="2126" w:type="dxa"/>
          </w:tcPr>
          <w:p w14:paraId="18D9FBD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7DA0549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0ADA99CD" w14:textId="6D3D4FB3"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7F4AF8B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Луначарского, д. 20</w:t>
            </w:r>
          </w:p>
        </w:tc>
        <w:tc>
          <w:tcPr>
            <w:tcW w:w="1275" w:type="dxa"/>
          </w:tcPr>
          <w:p w14:paraId="7A340A2C"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97732B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 (Центральная районная библиотека)</w:t>
            </w:r>
          </w:p>
        </w:tc>
      </w:tr>
      <w:tr w:rsidR="00927AC0" w:rsidRPr="0028177F" w14:paraId="7273445E" w14:textId="77777777" w:rsidTr="009009D9">
        <w:tc>
          <w:tcPr>
            <w:tcW w:w="851" w:type="dxa"/>
          </w:tcPr>
          <w:p w14:paraId="40B82F5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26.</w:t>
            </w:r>
          </w:p>
        </w:tc>
        <w:tc>
          <w:tcPr>
            <w:tcW w:w="2126" w:type="dxa"/>
          </w:tcPr>
          <w:p w14:paraId="74FDF42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4D8C4F3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1AC6C82B" w14:textId="140EA093"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56F9EA6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Луначарского, д. 22</w:t>
            </w:r>
          </w:p>
        </w:tc>
        <w:tc>
          <w:tcPr>
            <w:tcW w:w="1275" w:type="dxa"/>
          </w:tcPr>
          <w:p w14:paraId="4CA1F730"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7C94C5C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не используется</w:t>
            </w:r>
          </w:p>
        </w:tc>
      </w:tr>
      <w:tr w:rsidR="00927AC0" w:rsidRPr="0028177F" w14:paraId="2CEF02F7" w14:textId="77777777" w:rsidTr="009009D9">
        <w:tc>
          <w:tcPr>
            <w:tcW w:w="851" w:type="dxa"/>
          </w:tcPr>
          <w:p w14:paraId="4B12C07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27.</w:t>
            </w:r>
          </w:p>
        </w:tc>
        <w:tc>
          <w:tcPr>
            <w:tcW w:w="2126" w:type="dxa"/>
          </w:tcPr>
          <w:p w14:paraId="296E418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05D425D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6BC8E7C" w14:textId="1B429E4A"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7AB2FBA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Луначарского, д. 26</w:t>
            </w:r>
          </w:p>
        </w:tc>
        <w:tc>
          <w:tcPr>
            <w:tcW w:w="1275" w:type="dxa"/>
          </w:tcPr>
          <w:p w14:paraId="3F6DBA0B"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6F8719A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 (жилой дом)</w:t>
            </w:r>
          </w:p>
        </w:tc>
      </w:tr>
      <w:tr w:rsidR="00927AC0" w:rsidRPr="0028177F" w14:paraId="47C58588" w14:textId="77777777" w:rsidTr="009009D9">
        <w:tc>
          <w:tcPr>
            <w:tcW w:w="851" w:type="dxa"/>
          </w:tcPr>
          <w:p w14:paraId="685190A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28.</w:t>
            </w:r>
          </w:p>
        </w:tc>
        <w:tc>
          <w:tcPr>
            <w:tcW w:w="2126" w:type="dxa"/>
          </w:tcPr>
          <w:p w14:paraId="1C28199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496B4A9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4186ECC" w14:textId="3611CD6C"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Pr="00927AC0">
              <w:rPr>
                <w:rFonts w:ascii="Times New Roman" w:hAnsi="Times New Roman" w:cs="Times New Roman"/>
              </w:rPr>
              <w:t>г. Сольцы,</w:t>
            </w:r>
          </w:p>
          <w:p w14:paraId="285F64F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Луначарского, д. 28</w:t>
            </w:r>
          </w:p>
        </w:tc>
        <w:tc>
          <w:tcPr>
            <w:tcW w:w="1275" w:type="dxa"/>
          </w:tcPr>
          <w:p w14:paraId="6EB073C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0256674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федеральная собственность (не используется)</w:t>
            </w:r>
          </w:p>
        </w:tc>
      </w:tr>
      <w:tr w:rsidR="00927AC0" w:rsidRPr="0028177F" w14:paraId="1450CE16" w14:textId="77777777" w:rsidTr="009009D9">
        <w:tc>
          <w:tcPr>
            <w:tcW w:w="851" w:type="dxa"/>
          </w:tcPr>
          <w:p w14:paraId="7FA091B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29.</w:t>
            </w:r>
          </w:p>
        </w:tc>
        <w:tc>
          <w:tcPr>
            <w:tcW w:w="2126" w:type="dxa"/>
          </w:tcPr>
          <w:p w14:paraId="4E030C1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Церковь Покрова Пресвятой Богородицы</w:t>
            </w:r>
          </w:p>
        </w:tc>
        <w:tc>
          <w:tcPr>
            <w:tcW w:w="1134" w:type="dxa"/>
          </w:tcPr>
          <w:p w14:paraId="65F4D7C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XVIII</w:t>
            </w:r>
            <w:r w:rsidRPr="00927AC0">
              <w:rPr>
                <w:rFonts w:ascii="Times New Roman" w:hAnsi="Times New Roman" w:cs="Times New Roman"/>
              </w:rPr>
              <w:t xml:space="preserve"> в.</w:t>
            </w:r>
          </w:p>
        </w:tc>
        <w:tc>
          <w:tcPr>
            <w:tcW w:w="2552" w:type="dxa"/>
          </w:tcPr>
          <w:p w14:paraId="7D07CBCE" w14:textId="0C9B1E21"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2F22931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Новгородская д. 142 (бывшая д. Муссы)</w:t>
            </w:r>
          </w:p>
        </w:tc>
        <w:tc>
          <w:tcPr>
            <w:tcW w:w="1275" w:type="dxa"/>
          </w:tcPr>
          <w:p w14:paraId="5C720A4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1E00809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областная собственность (не используется)</w:t>
            </w:r>
          </w:p>
        </w:tc>
      </w:tr>
      <w:tr w:rsidR="00927AC0" w:rsidRPr="00FF04B0" w14:paraId="0F868477" w14:textId="77777777" w:rsidTr="009009D9">
        <w:tc>
          <w:tcPr>
            <w:tcW w:w="851" w:type="dxa"/>
          </w:tcPr>
          <w:p w14:paraId="7AFED73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30.</w:t>
            </w:r>
          </w:p>
        </w:tc>
        <w:tc>
          <w:tcPr>
            <w:tcW w:w="2126" w:type="dxa"/>
          </w:tcPr>
          <w:p w14:paraId="1D924B4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Комплекс хозяйственных построек</w:t>
            </w:r>
          </w:p>
        </w:tc>
        <w:tc>
          <w:tcPr>
            <w:tcW w:w="1134" w:type="dxa"/>
          </w:tcPr>
          <w:p w14:paraId="105F43A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1B33B7B" w14:textId="7A9A1C80"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43FDA10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наб. 7 Ноября, д. 4</w:t>
            </w:r>
          </w:p>
        </w:tc>
        <w:tc>
          <w:tcPr>
            <w:tcW w:w="1275" w:type="dxa"/>
          </w:tcPr>
          <w:p w14:paraId="74180825"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58FD7BE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spacing w:val="-4"/>
              </w:rPr>
              <w:t>квартиры № 1, № 5, № 7 -   собственность Солецкого муниципального округа (жилой дом)</w:t>
            </w:r>
          </w:p>
        </w:tc>
      </w:tr>
      <w:tr w:rsidR="00927AC0" w:rsidRPr="0028177F" w14:paraId="20E35166" w14:textId="77777777" w:rsidTr="009009D9">
        <w:tc>
          <w:tcPr>
            <w:tcW w:w="851" w:type="dxa"/>
          </w:tcPr>
          <w:p w14:paraId="36948A4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31.</w:t>
            </w:r>
          </w:p>
        </w:tc>
        <w:tc>
          <w:tcPr>
            <w:tcW w:w="2126" w:type="dxa"/>
          </w:tcPr>
          <w:p w14:paraId="7B89460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Здание курорта</w:t>
            </w:r>
          </w:p>
        </w:tc>
        <w:tc>
          <w:tcPr>
            <w:tcW w:w="1134" w:type="dxa"/>
          </w:tcPr>
          <w:p w14:paraId="5C4FF63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02A4C7FD" w14:textId="6A809846"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0698F70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наб. 7 Ноября, д.  8-9</w:t>
            </w:r>
          </w:p>
        </w:tc>
        <w:tc>
          <w:tcPr>
            <w:tcW w:w="1275" w:type="dxa"/>
          </w:tcPr>
          <w:p w14:paraId="3548766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руины</w:t>
            </w:r>
          </w:p>
        </w:tc>
        <w:tc>
          <w:tcPr>
            <w:tcW w:w="2155" w:type="dxa"/>
          </w:tcPr>
          <w:p w14:paraId="37F3D947"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артобъект</w:t>
            </w:r>
            <w:proofErr w:type="spellEnd"/>
          </w:p>
        </w:tc>
      </w:tr>
      <w:tr w:rsidR="00927AC0" w:rsidRPr="0028177F" w14:paraId="1697731B" w14:textId="77777777" w:rsidTr="009009D9">
        <w:tc>
          <w:tcPr>
            <w:tcW w:w="851" w:type="dxa"/>
          </w:tcPr>
          <w:p w14:paraId="4BB674B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32.</w:t>
            </w:r>
          </w:p>
        </w:tc>
        <w:tc>
          <w:tcPr>
            <w:tcW w:w="2126" w:type="dxa"/>
          </w:tcPr>
          <w:p w14:paraId="31A7A4C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 лавки</w:t>
            </w:r>
          </w:p>
        </w:tc>
        <w:tc>
          <w:tcPr>
            <w:tcW w:w="1134" w:type="dxa"/>
          </w:tcPr>
          <w:p w14:paraId="076A725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19B23979" w14:textId="3B26756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655388B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пл. Победы, д. 2</w:t>
            </w:r>
          </w:p>
        </w:tc>
        <w:tc>
          <w:tcPr>
            <w:tcW w:w="1275" w:type="dxa"/>
          </w:tcPr>
          <w:p w14:paraId="50B078F8" w14:textId="77777777" w:rsidR="00927AC0" w:rsidRPr="00927AC0" w:rsidRDefault="00927AC0" w:rsidP="00652191">
            <w:pPr>
              <w:jc w:val="center"/>
              <w:rPr>
                <w:rFonts w:ascii="Times New Roman" w:hAnsi="Times New Roman" w:cs="Times New Roman"/>
              </w:rPr>
            </w:pPr>
          </w:p>
        </w:tc>
        <w:tc>
          <w:tcPr>
            <w:tcW w:w="2155" w:type="dxa"/>
          </w:tcPr>
          <w:p w14:paraId="1D1DAD8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 (не используется)</w:t>
            </w:r>
          </w:p>
        </w:tc>
      </w:tr>
      <w:tr w:rsidR="00927AC0" w:rsidRPr="0028177F" w14:paraId="42731419" w14:textId="77777777" w:rsidTr="009009D9">
        <w:tc>
          <w:tcPr>
            <w:tcW w:w="851" w:type="dxa"/>
          </w:tcPr>
          <w:p w14:paraId="4B27A2D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33.</w:t>
            </w:r>
          </w:p>
        </w:tc>
        <w:tc>
          <w:tcPr>
            <w:tcW w:w="2126" w:type="dxa"/>
          </w:tcPr>
          <w:p w14:paraId="4A9E9EE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Ильинский собор</w:t>
            </w:r>
          </w:p>
        </w:tc>
        <w:tc>
          <w:tcPr>
            <w:tcW w:w="1134" w:type="dxa"/>
          </w:tcPr>
          <w:p w14:paraId="4243798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нач.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19A4048" w14:textId="23CCD1A8"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05A0D6E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Новгородская, д. 2-б</w:t>
            </w:r>
          </w:p>
        </w:tc>
        <w:tc>
          <w:tcPr>
            <w:tcW w:w="1275" w:type="dxa"/>
          </w:tcPr>
          <w:p w14:paraId="066075F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D99703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Новгородская Епархия (по первоначальному назначению)</w:t>
            </w:r>
          </w:p>
        </w:tc>
      </w:tr>
      <w:tr w:rsidR="00927AC0" w:rsidRPr="0028177F" w14:paraId="5713D684" w14:textId="77777777" w:rsidTr="009009D9">
        <w:tc>
          <w:tcPr>
            <w:tcW w:w="851" w:type="dxa"/>
          </w:tcPr>
          <w:p w14:paraId="53D6D14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34.</w:t>
            </w:r>
          </w:p>
        </w:tc>
        <w:tc>
          <w:tcPr>
            <w:tcW w:w="2126" w:type="dxa"/>
          </w:tcPr>
          <w:p w14:paraId="73288F7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7614211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D475CED" w14:textId="2C0034F2"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35C4F8F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3</w:t>
            </w:r>
          </w:p>
        </w:tc>
        <w:tc>
          <w:tcPr>
            <w:tcW w:w="1275" w:type="dxa"/>
          </w:tcPr>
          <w:p w14:paraId="6090FCB7"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53BED8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(жилой дом)</w:t>
            </w:r>
          </w:p>
        </w:tc>
      </w:tr>
      <w:tr w:rsidR="00927AC0" w:rsidRPr="0028177F" w14:paraId="2399CE53" w14:textId="77777777" w:rsidTr="009009D9">
        <w:tc>
          <w:tcPr>
            <w:tcW w:w="851" w:type="dxa"/>
          </w:tcPr>
          <w:p w14:paraId="2F195F9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35.</w:t>
            </w:r>
          </w:p>
        </w:tc>
        <w:tc>
          <w:tcPr>
            <w:tcW w:w="2126" w:type="dxa"/>
          </w:tcPr>
          <w:p w14:paraId="7B7420C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311B649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02EEC21C" w14:textId="639C6C14"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1C996A1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5</w:t>
            </w:r>
          </w:p>
        </w:tc>
        <w:tc>
          <w:tcPr>
            <w:tcW w:w="1275" w:type="dxa"/>
          </w:tcPr>
          <w:p w14:paraId="4486C301"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Borders>
              <w:right w:val="single" w:sz="4" w:space="0" w:color="auto"/>
            </w:tcBorders>
          </w:tcPr>
          <w:p w14:paraId="00F3CA0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(жилой дом)</w:t>
            </w:r>
          </w:p>
        </w:tc>
      </w:tr>
      <w:tr w:rsidR="00927AC0" w:rsidRPr="0028177F" w14:paraId="28D2CBA7" w14:textId="77777777" w:rsidTr="009009D9">
        <w:tc>
          <w:tcPr>
            <w:tcW w:w="851" w:type="dxa"/>
          </w:tcPr>
          <w:p w14:paraId="5E8D1BF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36.</w:t>
            </w:r>
          </w:p>
        </w:tc>
        <w:tc>
          <w:tcPr>
            <w:tcW w:w="2126" w:type="dxa"/>
          </w:tcPr>
          <w:p w14:paraId="6675F76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купцов Богровых</w:t>
            </w:r>
          </w:p>
        </w:tc>
        <w:tc>
          <w:tcPr>
            <w:tcW w:w="1134" w:type="dxa"/>
          </w:tcPr>
          <w:p w14:paraId="56A2175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1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23656EE5" w14:textId="7C5E32A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055C135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9</w:t>
            </w:r>
          </w:p>
        </w:tc>
        <w:tc>
          <w:tcPr>
            <w:tcW w:w="1275" w:type="dxa"/>
          </w:tcPr>
          <w:p w14:paraId="385DF93F"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Borders>
              <w:right w:val="single" w:sz="4" w:space="0" w:color="auto"/>
            </w:tcBorders>
          </w:tcPr>
          <w:p w14:paraId="082FB22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муниципальная собственность Солецкого муниципального округа </w:t>
            </w:r>
            <w:r w:rsidRPr="00927AC0">
              <w:rPr>
                <w:rFonts w:ascii="Times New Roman" w:hAnsi="Times New Roman" w:cs="Times New Roman"/>
              </w:rPr>
              <w:lastRenderedPageBreak/>
              <w:t>(Солецкая детская школа искусств)</w:t>
            </w:r>
          </w:p>
        </w:tc>
      </w:tr>
      <w:tr w:rsidR="00927AC0" w:rsidRPr="0028177F" w14:paraId="1F5BD073" w14:textId="77777777" w:rsidTr="009009D9">
        <w:tc>
          <w:tcPr>
            <w:tcW w:w="851" w:type="dxa"/>
          </w:tcPr>
          <w:p w14:paraId="39DB89B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lastRenderedPageBreak/>
              <w:t>37.</w:t>
            </w:r>
          </w:p>
        </w:tc>
        <w:tc>
          <w:tcPr>
            <w:tcW w:w="2126" w:type="dxa"/>
          </w:tcPr>
          <w:p w14:paraId="363E958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Купеческое собрание</w:t>
            </w:r>
          </w:p>
        </w:tc>
        <w:tc>
          <w:tcPr>
            <w:tcW w:w="1134" w:type="dxa"/>
          </w:tcPr>
          <w:p w14:paraId="19FB65C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C7BBE22" w14:textId="163662E9"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123A057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11</w:t>
            </w:r>
          </w:p>
        </w:tc>
        <w:tc>
          <w:tcPr>
            <w:tcW w:w="1275" w:type="dxa"/>
          </w:tcPr>
          <w:p w14:paraId="56F00A95"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51D2CEF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 (Центр детского творчества)</w:t>
            </w:r>
          </w:p>
        </w:tc>
      </w:tr>
      <w:tr w:rsidR="00927AC0" w:rsidRPr="0028177F" w14:paraId="1643E586" w14:textId="77777777" w:rsidTr="009009D9">
        <w:tc>
          <w:tcPr>
            <w:tcW w:w="851" w:type="dxa"/>
          </w:tcPr>
          <w:p w14:paraId="20588E0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38.</w:t>
            </w:r>
          </w:p>
        </w:tc>
        <w:tc>
          <w:tcPr>
            <w:tcW w:w="2126" w:type="dxa"/>
          </w:tcPr>
          <w:p w14:paraId="004CF8D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купцов Красиковых</w:t>
            </w:r>
          </w:p>
        </w:tc>
        <w:tc>
          <w:tcPr>
            <w:tcW w:w="1134" w:type="dxa"/>
          </w:tcPr>
          <w:p w14:paraId="23F1F05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139F37D2" w14:textId="30AE3D1F"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Pr="00927AC0">
              <w:rPr>
                <w:rFonts w:ascii="Times New Roman" w:hAnsi="Times New Roman" w:cs="Times New Roman"/>
              </w:rPr>
              <w:t>г. Сольцы,</w:t>
            </w:r>
          </w:p>
          <w:p w14:paraId="5E2D23D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14</w:t>
            </w:r>
          </w:p>
        </w:tc>
        <w:tc>
          <w:tcPr>
            <w:tcW w:w="1275" w:type="dxa"/>
          </w:tcPr>
          <w:p w14:paraId="04C4E3E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10688F0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 (Солецкий краеведческий музей)</w:t>
            </w:r>
          </w:p>
        </w:tc>
      </w:tr>
      <w:tr w:rsidR="00927AC0" w:rsidRPr="0028177F" w14:paraId="09FC964F" w14:textId="77777777" w:rsidTr="009009D9">
        <w:tc>
          <w:tcPr>
            <w:tcW w:w="851" w:type="dxa"/>
          </w:tcPr>
          <w:p w14:paraId="45C9015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39.</w:t>
            </w:r>
          </w:p>
        </w:tc>
        <w:tc>
          <w:tcPr>
            <w:tcW w:w="2126" w:type="dxa"/>
          </w:tcPr>
          <w:p w14:paraId="4B44971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2165CB5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9377F7B" w14:textId="44FC980D"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4122839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15</w:t>
            </w:r>
          </w:p>
        </w:tc>
        <w:tc>
          <w:tcPr>
            <w:tcW w:w="1275" w:type="dxa"/>
          </w:tcPr>
          <w:p w14:paraId="641E7BD6"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0081ADF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 (Пенсионный фонд)</w:t>
            </w:r>
          </w:p>
        </w:tc>
      </w:tr>
      <w:tr w:rsidR="00927AC0" w:rsidRPr="0028177F" w14:paraId="5E26CFED" w14:textId="77777777" w:rsidTr="009009D9">
        <w:tc>
          <w:tcPr>
            <w:tcW w:w="851" w:type="dxa"/>
          </w:tcPr>
          <w:p w14:paraId="3A1F0E8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40.</w:t>
            </w:r>
          </w:p>
        </w:tc>
        <w:tc>
          <w:tcPr>
            <w:tcW w:w="2126" w:type="dxa"/>
          </w:tcPr>
          <w:p w14:paraId="547DD88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7AE8961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7D31BDE" w14:textId="4AA58E8C"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08E0E4F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17</w:t>
            </w:r>
          </w:p>
        </w:tc>
        <w:tc>
          <w:tcPr>
            <w:tcW w:w="1275" w:type="dxa"/>
          </w:tcPr>
          <w:p w14:paraId="36BBF4D3"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63AC257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 (офисы, магазины)</w:t>
            </w:r>
          </w:p>
        </w:tc>
      </w:tr>
      <w:tr w:rsidR="00927AC0" w:rsidRPr="0028177F" w14:paraId="0769FBFF" w14:textId="77777777" w:rsidTr="009009D9">
        <w:tc>
          <w:tcPr>
            <w:tcW w:w="851" w:type="dxa"/>
          </w:tcPr>
          <w:p w14:paraId="120394B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41.</w:t>
            </w:r>
          </w:p>
        </w:tc>
        <w:tc>
          <w:tcPr>
            <w:tcW w:w="2126" w:type="dxa"/>
          </w:tcPr>
          <w:p w14:paraId="2E6BD26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797337D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4323A6D" w14:textId="7991E5ED"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25F8433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18</w:t>
            </w:r>
          </w:p>
        </w:tc>
        <w:tc>
          <w:tcPr>
            <w:tcW w:w="1275" w:type="dxa"/>
          </w:tcPr>
          <w:p w14:paraId="40383441"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7398B3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областная собственность (не используется)</w:t>
            </w:r>
          </w:p>
          <w:p w14:paraId="059D87A8" w14:textId="77777777" w:rsidR="00927AC0" w:rsidRPr="00927AC0" w:rsidRDefault="00927AC0" w:rsidP="00652191">
            <w:pPr>
              <w:jc w:val="center"/>
              <w:rPr>
                <w:rFonts w:ascii="Times New Roman" w:hAnsi="Times New Roman" w:cs="Times New Roman"/>
              </w:rPr>
            </w:pPr>
          </w:p>
        </w:tc>
      </w:tr>
      <w:tr w:rsidR="00927AC0" w:rsidRPr="0028177F" w14:paraId="04650CB5" w14:textId="77777777" w:rsidTr="009009D9">
        <w:trPr>
          <w:trHeight w:val="816"/>
        </w:trPr>
        <w:tc>
          <w:tcPr>
            <w:tcW w:w="851" w:type="dxa"/>
          </w:tcPr>
          <w:p w14:paraId="07F50F7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42.</w:t>
            </w:r>
          </w:p>
        </w:tc>
        <w:tc>
          <w:tcPr>
            <w:tcW w:w="2126" w:type="dxa"/>
          </w:tcPr>
          <w:p w14:paraId="5F5E6FE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44F751B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F07F702" w14:textId="1A9C79DA"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 г. Сольцы,</w:t>
            </w:r>
          </w:p>
          <w:p w14:paraId="4F9BF3C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19</w:t>
            </w:r>
          </w:p>
        </w:tc>
        <w:tc>
          <w:tcPr>
            <w:tcW w:w="1275" w:type="dxa"/>
          </w:tcPr>
          <w:p w14:paraId="2CE3C9EC"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9C63827" w14:textId="575B7FA3" w:rsidR="00927AC0" w:rsidRPr="00927AC0" w:rsidRDefault="00927AC0" w:rsidP="00652191">
            <w:pPr>
              <w:jc w:val="center"/>
              <w:rPr>
                <w:rFonts w:ascii="Times New Roman" w:hAnsi="Times New Roman" w:cs="Times New Roman"/>
              </w:rPr>
            </w:pPr>
            <w:r w:rsidRPr="00927AC0">
              <w:rPr>
                <w:rFonts w:ascii="Times New Roman" w:hAnsi="Times New Roman" w:cs="Times New Roman"/>
                <w:spacing w:val="-4"/>
              </w:rPr>
              <w:t>помещение 6, квартира № 7- собственность Солецкого муниципального округа</w:t>
            </w:r>
            <w:r w:rsidRPr="00927AC0">
              <w:rPr>
                <w:rFonts w:ascii="Times New Roman" w:hAnsi="Times New Roman" w:cs="Times New Roman"/>
              </w:rPr>
              <w:t xml:space="preserve"> (жилые квартиры, магазин,</w:t>
            </w:r>
            <w:r>
              <w:rPr>
                <w:rFonts w:ascii="Times New Roman" w:hAnsi="Times New Roman" w:cs="Times New Roman"/>
              </w:rPr>
              <w:t xml:space="preserve"> </w:t>
            </w:r>
            <w:r w:rsidRPr="00927AC0">
              <w:rPr>
                <w:rFonts w:ascii="Times New Roman" w:hAnsi="Times New Roman" w:cs="Times New Roman"/>
              </w:rPr>
              <w:t>приставы)</w:t>
            </w:r>
          </w:p>
        </w:tc>
      </w:tr>
      <w:tr w:rsidR="00927AC0" w:rsidRPr="0028177F" w14:paraId="17CA1068" w14:textId="77777777" w:rsidTr="009009D9">
        <w:tc>
          <w:tcPr>
            <w:tcW w:w="851" w:type="dxa"/>
          </w:tcPr>
          <w:p w14:paraId="33A53BB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43.</w:t>
            </w:r>
          </w:p>
        </w:tc>
        <w:tc>
          <w:tcPr>
            <w:tcW w:w="2126" w:type="dxa"/>
          </w:tcPr>
          <w:p w14:paraId="64F1C68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купцов Грековых</w:t>
            </w:r>
          </w:p>
        </w:tc>
        <w:tc>
          <w:tcPr>
            <w:tcW w:w="1134" w:type="dxa"/>
          </w:tcPr>
          <w:p w14:paraId="2A5944F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DB6919D" w14:textId="6F20E283"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г. Сольцы,</w:t>
            </w:r>
          </w:p>
          <w:p w14:paraId="1FFD197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20</w:t>
            </w:r>
          </w:p>
        </w:tc>
        <w:tc>
          <w:tcPr>
            <w:tcW w:w="1275" w:type="dxa"/>
          </w:tcPr>
          <w:p w14:paraId="4BC7A80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4584EECD" w14:textId="13536CAB"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собственность Солецкого муниципального округа (жилые квартиры,</w:t>
            </w:r>
            <w:r w:rsidR="00890660">
              <w:rPr>
                <w:rFonts w:ascii="Times New Roman" w:hAnsi="Times New Roman" w:cs="Times New Roman"/>
              </w:rPr>
              <w:t xml:space="preserve"> </w:t>
            </w:r>
            <w:r w:rsidRPr="00927AC0">
              <w:rPr>
                <w:rFonts w:ascii="Times New Roman" w:hAnsi="Times New Roman" w:cs="Times New Roman"/>
              </w:rPr>
              <w:t>магазин)</w:t>
            </w:r>
          </w:p>
        </w:tc>
      </w:tr>
      <w:tr w:rsidR="00927AC0" w:rsidRPr="0028177F" w14:paraId="361E70E7" w14:textId="77777777" w:rsidTr="009009D9">
        <w:tc>
          <w:tcPr>
            <w:tcW w:w="851" w:type="dxa"/>
          </w:tcPr>
          <w:p w14:paraId="3DE428C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44.</w:t>
            </w:r>
          </w:p>
        </w:tc>
        <w:tc>
          <w:tcPr>
            <w:tcW w:w="2126" w:type="dxa"/>
          </w:tcPr>
          <w:p w14:paraId="74FCCFE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Дом купцов </w:t>
            </w:r>
            <w:proofErr w:type="spellStart"/>
            <w:r w:rsidRPr="00927AC0">
              <w:rPr>
                <w:rFonts w:ascii="Times New Roman" w:hAnsi="Times New Roman" w:cs="Times New Roman"/>
              </w:rPr>
              <w:t>Ардаматских</w:t>
            </w:r>
            <w:proofErr w:type="spellEnd"/>
          </w:p>
        </w:tc>
        <w:tc>
          <w:tcPr>
            <w:tcW w:w="1134" w:type="dxa"/>
          </w:tcPr>
          <w:p w14:paraId="21BFBB1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37823DC" w14:textId="2F9A90FE"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г. Сольцы,</w:t>
            </w:r>
          </w:p>
          <w:p w14:paraId="4304A0F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22</w:t>
            </w:r>
          </w:p>
        </w:tc>
        <w:tc>
          <w:tcPr>
            <w:tcW w:w="1275" w:type="dxa"/>
          </w:tcPr>
          <w:p w14:paraId="239FE8BE"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8B07FA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собственность Солецкого </w:t>
            </w:r>
            <w:proofErr w:type="spellStart"/>
            <w:r w:rsidRPr="00927AC0">
              <w:rPr>
                <w:rFonts w:ascii="Times New Roman" w:hAnsi="Times New Roman" w:cs="Times New Roman"/>
              </w:rPr>
              <w:t>РайПО</w:t>
            </w:r>
            <w:proofErr w:type="spellEnd"/>
            <w:r w:rsidRPr="00927AC0">
              <w:rPr>
                <w:rFonts w:ascii="Times New Roman" w:hAnsi="Times New Roman" w:cs="Times New Roman"/>
              </w:rPr>
              <w:t xml:space="preserve"> (магазин)</w:t>
            </w:r>
          </w:p>
        </w:tc>
      </w:tr>
      <w:tr w:rsidR="00927AC0" w:rsidRPr="0028177F" w14:paraId="31E13A03" w14:textId="77777777" w:rsidTr="009009D9">
        <w:tc>
          <w:tcPr>
            <w:tcW w:w="851" w:type="dxa"/>
          </w:tcPr>
          <w:p w14:paraId="48DE271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45.</w:t>
            </w:r>
          </w:p>
        </w:tc>
        <w:tc>
          <w:tcPr>
            <w:tcW w:w="2126" w:type="dxa"/>
          </w:tcPr>
          <w:p w14:paraId="0D8E305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22E0452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10CAC091" w14:textId="5129B51E"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г. Сольцы,</w:t>
            </w:r>
          </w:p>
          <w:p w14:paraId="4D4A3FC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25</w:t>
            </w:r>
          </w:p>
        </w:tc>
        <w:tc>
          <w:tcPr>
            <w:tcW w:w="1275" w:type="dxa"/>
          </w:tcPr>
          <w:p w14:paraId="347CE17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35E1C8CD" w14:textId="48162042" w:rsidR="00927AC0" w:rsidRPr="00927AC0" w:rsidRDefault="00927AC0" w:rsidP="00652191">
            <w:pPr>
              <w:tabs>
                <w:tab w:val="left" w:pos="1843"/>
              </w:tabs>
              <w:spacing w:line="0" w:lineRule="atLeast"/>
              <w:jc w:val="center"/>
              <w:rPr>
                <w:rFonts w:ascii="Times New Roman" w:hAnsi="Times New Roman" w:cs="Times New Roman"/>
                <w:spacing w:val="-4"/>
              </w:rPr>
            </w:pPr>
            <w:r w:rsidRPr="00927AC0">
              <w:rPr>
                <w:rFonts w:ascii="Times New Roman" w:hAnsi="Times New Roman" w:cs="Times New Roman"/>
                <w:spacing w:val="-4"/>
              </w:rPr>
              <w:t>квартира № 3 (27,7 кв. м.) в муниципальной собственности Солецкого муниципального округа</w:t>
            </w:r>
            <w:r w:rsidRPr="00927AC0">
              <w:rPr>
                <w:rFonts w:ascii="Times New Roman" w:hAnsi="Times New Roman" w:cs="Times New Roman"/>
              </w:rPr>
              <w:t xml:space="preserve"> (жилой дом)</w:t>
            </w:r>
          </w:p>
        </w:tc>
      </w:tr>
      <w:tr w:rsidR="00927AC0" w:rsidRPr="0028177F" w14:paraId="6A40598B" w14:textId="77777777" w:rsidTr="009009D9">
        <w:tc>
          <w:tcPr>
            <w:tcW w:w="851" w:type="dxa"/>
          </w:tcPr>
          <w:p w14:paraId="287B614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46.</w:t>
            </w:r>
          </w:p>
        </w:tc>
        <w:tc>
          <w:tcPr>
            <w:tcW w:w="2126" w:type="dxa"/>
          </w:tcPr>
          <w:p w14:paraId="204EBE2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07E09E5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F27BC89" w14:textId="586FF096"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г. Сольцы,</w:t>
            </w:r>
          </w:p>
          <w:p w14:paraId="4278A57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26</w:t>
            </w:r>
          </w:p>
        </w:tc>
        <w:tc>
          <w:tcPr>
            <w:tcW w:w="1275" w:type="dxa"/>
          </w:tcPr>
          <w:p w14:paraId="296FB971"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E29F24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собственность Солецкого </w:t>
            </w:r>
            <w:proofErr w:type="spellStart"/>
            <w:r w:rsidRPr="00927AC0">
              <w:rPr>
                <w:rFonts w:ascii="Times New Roman" w:hAnsi="Times New Roman" w:cs="Times New Roman"/>
              </w:rPr>
              <w:t>РайПО</w:t>
            </w:r>
            <w:proofErr w:type="spellEnd"/>
            <w:r w:rsidRPr="00927AC0">
              <w:rPr>
                <w:rFonts w:ascii="Times New Roman" w:hAnsi="Times New Roman" w:cs="Times New Roman"/>
              </w:rPr>
              <w:t xml:space="preserve"> (магазин)</w:t>
            </w:r>
          </w:p>
        </w:tc>
      </w:tr>
      <w:tr w:rsidR="00927AC0" w:rsidRPr="0028177F" w14:paraId="5918BF42" w14:textId="77777777" w:rsidTr="009009D9">
        <w:tc>
          <w:tcPr>
            <w:tcW w:w="851" w:type="dxa"/>
          </w:tcPr>
          <w:p w14:paraId="41B81BD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47.</w:t>
            </w:r>
          </w:p>
        </w:tc>
        <w:tc>
          <w:tcPr>
            <w:tcW w:w="2126" w:type="dxa"/>
          </w:tcPr>
          <w:p w14:paraId="4F10C1A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50E0EBA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FBCEE95" w14:textId="3588A7B2"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г. Сольцы,</w:t>
            </w:r>
          </w:p>
          <w:p w14:paraId="6E19BB9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28</w:t>
            </w:r>
          </w:p>
        </w:tc>
        <w:tc>
          <w:tcPr>
            <w:tcW w:w="1275" w:type="dxa"/>
          </w:tcPr>
          <w:p w14:paraId="6C3DAA07"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14B0AE3B" w14:textId="43F8F507" w:rsidR="00927AC0" w:rsidRPr="00927AC0" w:rsidRDefault="00927AC0" w:rsidP="00652191">
            <w:pPr>
              <w:jc w:val="center"/>
              <w:rPr>
                <w:rFonts w:ascii="Times New Roman" w:hAnsi="Times New Roman" w:cs="Times New Roman"/>
              </w:rPr>
            </w:pPr>
            <w:r w:rsidRPr="00927AC0">
              <w:rPr>
                <w:rFonts w:ascii="Times New Roman" w:hAnsi="Times New Roman" w:cs="Times New Roman"/>
                <w:spacing w:val="-4"/>
              </w:rPr>
              <w:t xml:space="preserve">квартира № 6 – собственность Солецкого муниципального округа </w:t>
            </w:r>
            <w:r w:rsidRPr="00927AC0">
              <w:rPr>
                <w:rFonts w:ascii="Times New Roman" w:hAnsi="Times New Roman" w:cs="Times New Roman"/>
              </w:rPr>
              <w:t xml:space="preserve">(жилые </w:t>
            </w:r>
            <w:r w:rsidRPr="00927AC0">
              <w:rPr>
                <w:rFonts w:ascii="Times New Roman" w:hAnsi="Times New Roman" w:cs="Times New Roman"/>
              </w:rPr>
              <w:lastRenderedPageBreak/>
              <w:t>квартиры, магазины)</w:t>
            </w:r>
          </w:p>
        </w:tc>
      </w:tr>
      <w:tr w:rsidR="00927AC0" w:rsidRPr="00E146C5" w14:paraId="0965EF69" w14:textId="77777777" w:rsidTr="009009D9">
        <w:tc>
          <w:tcPr>
            <w:tcW w:w="851" w:type="dxa"/>
          </w:tcPr>
          <w:p w14:paraId="256E3F2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lastRenderedPageBreak/>
              <w:t>48.</w:t>
            </w:r>
          </w:p>
        </w:tc>
        <w:tc>
          <w:tcPr>
            <w:tcW w:w="2126" w:type="dxa"/>
          </w:tcPr>
          <w:p w14:paraId="1179EF3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0DDB23B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2AF509CE" w14:textId="699BF91E"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г. Сольцы,</w:t>
            </w:r>
          </w:p>
          <w:p w14:paraId="1585E8C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30</w:t>
            </w:r>
          </w:p>
        </w:tc>
        <w:tc>
          <w:tcPr>
            <w:tcW w:w="1275" w:type="dxa"/>
          </w:tcPr>
          <w:p w14:paraId="4D3FAB9A"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1EA70B3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жилые квартиры, магазины</w:t>
            </w:r>
          </w:p>
        </w:tc>
      </w:tr>
      <w:tr w:rsidR="00927AC0" w:rsidRPr="0028177F" w14:paraId="48A224D6" w14:textId="77777777" w:rsidTr="009009D9">
        <w:tc>
          <w:tcPr>
            <w:tcW w:w="851" w:type="dxa"/>
          </w:tcPr>
          <w:p w14:paraId="269E4BF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49.</w:t>
            </w:r>
          </w:p>
        </w:tc>
        <w:tc>
          <w:tcPr>
            <w:tcW w:w="2126" w:type="dxa"/>
          </w:tcPr>
          <w:p w14:paraId="21D5EF4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2748F30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4A0EA0D" w14:textId="72B33FC4"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г. Сольцы,</w:t>
            </w:r>
          </w:p>
          <w:p w14:paraId="1C3FD4A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32</w:t>
            </w:r>
          </w:p>
        </w:tc>
        <w:tc>
          <w:tcPr>
            <w:tcW w:w="1275" w:type="dxa"/>
          </w:tcPr>
          <w:p w14:paraId="57CD118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71258D14" w14:textId="02969FE1"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помещение ЗАГС – муниципальная собственность Солецкого муниципального округа</w:t>
            </w:r>
            <w:r w:rsidR="00890660">
              <w:rPr>
                <w:rFonts w:ascii="Times New Roman" w:hAnsi="Times New Roman" w:cs="Times New Roman"/>
              </w:rPr>
              <w:t xml:space="preserve"> </w:t>
            </w:r>
            <w:r w:rsidRPr="00927AC0">
              <w:rPr>
                <w:rFonts w:ascii="Times New Roman" w:hAnsi="Times New Roman" w:cs="Times New Roman"/>
              </w:rPr>
              <w:t>(жилые квартиры, ЗАГС)</w:t>
            </w:r>
          </w:p>
        </w:tc>
      </w:tr>
      <w:tr w:rsidR="00927AC0" w:rsidRPr="0028177F" w14:paraId="6FB06FAC" w14:textId="77777777" w:rsidTr="009009D9">
        <w:tc>
          <w:tcPr>
            <w:tcW w:w="851" w:type="dxa"/>
          </w:tcPr>
          <w:p w14:paraId="0F6C073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50.</w:t>
            </w:r>
          </w:p>
        </w:tc>
        <w:tc>
          <w:tcPr>
            <w:tcW w:w="2126" w:type="dxa"/>
          </w:tcPr>
          <w:p w14:paraId="3E5DFB9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Лавка</w:t>
            </w:r>
          </w:p>
        </w:tc>
        <w:tc>
          <w:tcPr>
            <w:tcW w:w="1134" w:type="dxa"/>
          </w:tcPr>
          <w:p w14:paraId="368A6AB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72C9630" w14:textId="66496E96"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г. Сольцы,</w:t>
            </w:r>
          </w:p>
          <w:p w14:paraId="048AB9F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34</w:t>
            </w:r>
          </w:p>
        </w:tc>
        <w:tc>
          <w:tcPr>
            <w:tcW w:w="1275" w:type="dxa"/>
          </w:tcPr>
          <w:p w14:paraId="590DA67A"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7BB87D6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Ильина И.Н. (магазин)</w:t>
            </w:r>
          </w:p>
        </w:tc>
      </w:tr>
      <w:tr w:rsidR="00927AC0" w:rsidRPr="0028177F" w14:paraId="2633C071" w14:textId="77777777" w:rsidTr="009009D9">
        <w:tc>
          <w:tcPr>
            <w:tcW w:w="851" w:type="dxa"/>
          </w:tcPr>
          <w:p w14:paraId="5EB918C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51.</w:t>
            </w:r>
          </w:p>
        </w:tc>
        <w:tc>
          <w:tcPr>
            <w:tcW w:w="2126" w:type="dxa"/>
          </w:tcPr>
          <w:p w14:paraId="7DF8C83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Лавки</w:t>
            </w:r>
          </w:p>
        </w:tc>
        <w:tc>
          <w:tcPr>
            <w:tcW w:w="1134" w:type="dxa"/>
          </w:tcPr>
          <w:p w14:paraId="4C26913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E9EE3A4" w14:textId="15C0B744"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г. Сольцы,</w:t>
            </w:r>
          </w:p>
          <w:p w14:paraId="30900EE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36</w:t>
            </w:r>
          </w:p>
        </w:tc>
        <w:tc>
          <w:tcPr>
            <w:tcW w:w="1275" w:type="dxa"/>
          </w:tcPr>
          <w:p w14:paraId="2198855E"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73412BA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(жилой дом)</w:t>
            </w:r>
          </w:p>
        </w:tc>
      </w:tr>
      <w:tr w:rsidR="00927AC0" w:rsidRPr="0028177F" w14:paraId="708D51A4" w14:textId="77777777" w:rsidTr="009009D9">
        <w:tc>
          <w:tcPr>
            <w:tcW w:w="851" w:type="dxa"/>
          </w:tcPr>
          <w:p w14:paraId="2A6A79C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52.</w:t>
            </w:r>
          </w:p>
        </w:tc>
        <w:tc>
          <w:tcPr>
            <w:tcW w:w="2126" w:type="dxa"/>
          </w:tcPr>
          <w:p w14:paraId="51CDBE9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 с лавками</w:t>
            </w:r>
          </w:p>
        </w:tc>
        <w:tc>
          <w:tcPr>
            <w:tcW w:w="1134" w:type="dxa"/>
          </w:tcPr>
          <w:p w14:paraId="5D16CDF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EE8BF18" w14:textId="3EA3F6CC"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г. Сольцы,</w:t>
            </w:r>
          </w:p>
          <w:p w14:paraId="51F7DC4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38</w:t>
            </w:r>
          </w:p>
        </w:tc>
        <w:tc>
          <w:tcPr>
            <w:tcW w:w="1275" w:type="dxa"/>
          </w:tcPr>
          <w:p w14:paraId="2CCB54FC"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0F88075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 (магазин)</w:t>
            </w:r>
          </w:p>
        </w:tc>
      </w:tr>
      <w:tr w:rsidR="00927AC0" w:rsidRPr="0028177F" w14:paraId="07496463" w14:textId="77777777" w:rsidTr="009009D9">
        <w:tc>
          <w:tcPr>
            <w:tcW w:w="851" w:type="dxa"/>
          </w:tcPr>
          <w:p w14:paraId="7881E8A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53.</w:t>
            </w:r>
          </w:p>
        </w:tc>
        <w:tc>
          <w:tcPr>
            <w:tcW w:w="2126" w:type="dxa"/>
          </w:tcPr>
          <w:p w14:paraId="2AC7340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3724810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сер.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0E77E7FB" w14:textId="49F93A29"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г. Сольцы,</w:t>
            </w:r>
          </w:p>
          <w:p w14:paraId="290B3F4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42/11</w:t>
            </w:r>
          </w:p>
        </w:tc>
        <w:tc>
          <w:tcPr>
            <w:tcW w:w="1275" w:type="dxa"/>
          </w:tcPr>
          <w:p w14:paraId="2F868DDC"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57FD045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1-й этаж– частная собственность Калашник Е.С. (магазин)</w:t>
            </w:r>
          </w:p>
          <w:p w14:paraId="209B77A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2-й этаж – жилые квартиры</w:t>
            </w:r>
          </w:p>
        </w:tc>
      </w:tr>
      <w:tr w:rsidR="00927AC0" w:rsidRPr="0028177F" w14:paraId="1EB8BB39" w14:textId="77777777" w:rsidTr="009009D9">
        <w:tc>
          <w:tcPr>
            <w:tcW w:w="851" w:type="dxa"/>
          </w:tcPr>
          <w:p w14:paraId="259CD7F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54.</w:t>
            </w:r>
          </w:p>
        </w:tc>
        <w:tc>
          <w:tcPr>
            <w:tcW w:w="2126" w:type="dxa"/>
          </w:tcPr>
          <w:p w14:paraId="0D16332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27B5A59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E9DF800" w14:textId="1CA754B5"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г. Сольцы,</w:t>
            </w:r>
          </w:p>
          <w:p w14:paraId="0D40250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43</w:t>
            </w:r>
          </w:p>
        </w:tc>
        <w:tc>
          <w:tcPr>
            <w:tcW w:w="1275" w:type="dxa"/>
          </w:tcPr>
          <w:p w14:paraId="70D8DE98"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AE06CB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собственность Солецкого муниципального округа, (жилой дом)</w:t>
            </w:r>
          </w:p>
        </w:tc>
      </w:tr>
      <w:tr w:rsidR="00927AC0" w:rsidRPr="0028177F" w14:paraId="1BDD91EC" w14:textId="77777777" w:rsidTr="009009D9">
        <w:tc>
          <w:tcPr>
            <w:tcW w:w="851" w:type="dxa"/>
          </w:tcPr>
          <w:p w14:paraId="2FF3396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55.</w:t>
            </w:r>
          </w:p>
        </w:tc>
        <w:tc>
          <w:tcPr>
            <w:tcW w:w="2126" w:type="dxa"/>
          </w:tcPr>
          <w:p w14:paraId="20EDC0A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жилой</w:t>
            </w:r>
          </w:p>
        </w:tc>
        <w:tc>
          <w:tcPr>
            <w:tcW w:w="1134" w:type="dxa"/>
          </w:tcPr>
          <w:p w14:paraId="5C0525F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C8DE692" w14:textId="0285C210"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г. Сольцы,</w:t>
            </w:r>
          </w:p>
          <w:p w14:paraId="7AD33C3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 Советский, д. 54</w:t>
            </w:r>
          </w:p>
        </w:tc>
        <w:tc>
          <w:tcPr>
            <w:tcW w:w="1275" w:type="dxa"/>
          </w:tcPr>
          <w:p w14:paraId="14B9E745"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AE9FB1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частная собственность</w:t>
            </w:r>
          </w:p>
          <w:p w14:paraId="3D525D9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61ED9C78" w14:textId="77777777" w:rsidTr="009009D9">
        <w:tc>
          <w:tcPr>
            <w:tcW w:w="851" w:type="dxa"/>
          </w:tcPr>
          <w:p w14:paraId="1E33CE5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56.</w:t>
            </w:r>
          </w:p>
        </w:tc>
        <w:tc>
          <w:tcPr>
            <w:tcW w:w="2126" w:type="dxa"/>
          </w:tcPr>
          <w:p w14:paraId="447EF37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Часовня над колодцем</w:t>
            </w:r>
          </w:p>
        </w:tc>
        <w:tc>
          <w:tcPr>
            <w:tcW w:w="1134" w:type="dxa"/>
          </w:tcPr>
          <w:p w14:paraId="554FB1C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в. – нач. </w:t>
            </w:r>
            <w:r w:rsidRPr="00927AC0">
              <w:rPr>
                <w:rFonts w:ascii="Times New Roman" w:hAnsi="Times New Roman" w:cs="Times New Roman"/>
                <w:lang w:val="en-US"/>
              </w:rPr>
              <w:t>XX</w:t>
            </w:r>
            <w:r w:rsidRPr="00927AC0">
              <w:rPr>
                <w:rFonts w:ascii="Times New Roman" w:hAnsi="Times New Roman" w:cs="Times New Roman"/>
              </w:rPr>
              <w:t xml:space="preserve"> в.</w:t>
            </w:r>
          </w:p>
        </w:tc>
        <w:tc>
          <w:tcPr>
            <w:tcW w:w="2552" w:type="dxa"/>
          </w:tcPr>
          <w:p w14:paraId="6D637E3F" w14:textId="769D0C1B"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Бараново</w:t>
            </w:r>
            <w:proofErr w:type="spellEnd"/>
          </w:p>
        </w:tc>
        <w:tc>
          <w:tcPr>
            <w:tcW w:w="1275" w:type="dxa"/>
          </w:tcPr>
          <w:p w14:paraId="1CEF331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утрачена</w:t>
            </w:r>
          </w:p>
        </w:tc>
        <w:tc>
          <w:tcPr>
            <w:tcW w:w="2155" w:type="dxa"/>
          </w:tcPr>
          <w:p w14:paraId="1F88E60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нет данных</w:t>
            </w:r>
          </w:p>
        </w:tc>
      </w:tr>
      <w:tr w:rsidR="00927AC0" w:rsidRPr="0028177F" w14:paraId="1CC9E3F9" w14:textId="77777777" w:rsidTr="009009D9">
        <w:tc>
          <w:tcPr>
            <w:tcW w:w="851" w:type="dxa"/>
          </w:tcPr>
          <w:p w14:paraId="7398801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57.</w:t>
            </w:r>
          </w:p>
        </w:tc>
        <w:tc>
          <w:tcPr>
            <w:tcW w:w="2126" w:type="dxa"/>
          </w:tcPr>
          <w:p w14:paraId="3C76935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Церковь св. Апостола Иоанна Богослова</w:t>
            </w:r>
          </w:p>
        </w:tc>
        <w:tc>
          <w:tcPr>
            <w:tcW w:w="1134" w:type="dxa"/>
          </w:tcPr>
          <w:p w14:paraId="2BFEADFF" w14:textId="4784B54B"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 </w:t>
            </w:r>
            <w:r w:rsidRPr="00927AC0">
              <w:rPr>
                <w:rFonts w:ascii="Times New Roman" w:hAnsi="Times New Roman" w:cs="Times New Roman"/>
                <w:lang w:val="en-US"/>
              </w:rPr>
              <w:t xml:space="preserve">XX </w:t>
            </w:r>
            <w:r w:rsidRPr="00927AC0">
              <w:rPr>
                <w:rFonts w:ascii="Times New Roman" w:hAnsi="Times New Roman" w:cs="Times New Roman"/>
              </w:rPr>
              <w:t>вв</w:t>
            </w:r>
            <w:r w:rsidR="008A1F7E">
              <w:rPr>
                <w:rFonts w:ascii="Times New Roman" w:hAnsi="Times New Roman" w:cs="Times New Roman"/>
              </w:rPr>
              <w:t>.</w:t>
            </w:r>
          </w:p>
        </w:tc>
        <w:tc>
          <w:tcPr>
            <w:tcW w:w="2552" w:type="dxa"/>
          </w:tcPr>
          <w:p w14:paraId="6465D71E" w14:textId="72C0866F"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Велебицы</w:t>
            </w:r>
            <w:proofErr w:type="spellEnd"/>
            <w:r w:rsidR="00927AC0" w:rsidRPr="00927AC0">
              <w:rPr>
                <w:rFonts w:ascii="Times New Roman" w:hAnsi="Times New Roman" w:cs="Times New Roman"/>
              </w:rPr>
              <w:t>,</w:t>
            </w:r>
          </w:p>
          <w:p w14:paraId="31FA7EA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Сосновая, д. 19</w:t>
            </w:r>
          </w:p>
        </w:tc>
        <w:tc>
          <w:tcPr>
            <w:tcW w:w="1275" w:type="dxa"/>
          </w:tcPr>
          <w:p w14:paraId="71DA9873"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6A17594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Новгородская Епархия (по первоначальному назначению)</w:t>
            </w:r>
          </w:p>
        </w:tc>
      </w:tr>
      <w:tr w:rsidR="00927AC0" w:rsidRPr="0028177F" w14:paraId="00100438" w14:textId="77777777" w:rsidTr="009009D9">
        <w:tc>
          <w:tcPr>
            <w:tcW w:w="851" w:type="dxa"/>
          </w:tcPr>
          <w:p w14:paraId="083B8AB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58.</w:t>
            </w:r>
          </w:p>
        </w:tc>
        <w:tc>
          <w:tcPr>
            <w:tcW w:w="2126" w:type="dxa"/>
          </w:tcPr>
          <w:p w14:paraId="6F46793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Часовня Николая Чудотворца</w:t>
            </w:r>
          </w:p>
        </w:tc>
        <w:tc>
          <w:tcPr>
            <w:tcW w:w="1134" w:type="dxa"/>
          </w:tcPr>
          <w:p w14:paraId="7DA4CC7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644750E" w14:textId="0E5AE115"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Витебско</w:t>
            </w:r>
            <w:proofErr w:type="spellEnd"/>
          </w:p>
        </w:tc>
        <w:tc>
          <w:tcPr>
            <w:tcW w:w="1275" w:type="dxa"/>
          </w:tcPr>
          <w:p w14:paraId="7B4B57C0"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14724D6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по первоначальному назначению</w:t>
            </w:r>
          </w:p>
        </w:tc>
      </w:tr>
      <w:tr w:rsidR="00927AC0" w:rsidRPr="0028177F" w14:paraId="2A96FE7E" w14:textId="77777777" w:rsidTr="009009D9">
        <w:tc>
          <w:tcPr>
            <w:tcW w:w="851" w:type="dxa"/>
          </w:tcPr>
          <w:p w14:paraId="017E9AB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w:t>
            </w:r>
          </w:p>
        </w:tc>
        <w:tc>
          <w:tcPr>
            <w:tcW w:w="2126" w:type="dxa"/>
          </w:tcPr>
          <w:p w14:paraId="7102CF3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Усадьба Васильчиковых:</w:t>
            </w:r>
          </w:p>
        </w:tc>
        <w:tc>
          <w:tcPr>
            <w:tcW w:w="1134" w:type="dxa"/>
          </w:tcPr>
          <w:p w14:paraId="13D4BCA8"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635633FF" w14:textId="0967399B"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7D15BBF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45D8D60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права на земельный участок не зарегистрированы</w:t>
            </w:r>
          </w:p>
        </w:tc>
      </w:tr>
      <w:tr w:rsidR="00927AC0" w:rsidRPr="0028177F" w14:paraId="642A3B10" w14:textId="77777777" w:rsidTr="009009D9">
        <w:tc>
          <w:tcPr>
            <w:tcW w:w="851" w:type="dxa"/>
          </w:tcPr>
          <w:p w14:paraId="7DADF39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w:t>
            </w:r>
          </w:p>
        </w:tc>
        <w:tc>
          <w:tcPr>
            <w:tcW w:w="2126" w:type="dxa"/>
          </w:tcPr>
          <w:p w14:paraId="15672DE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дворец</w:t>
            </w:r>
          </w:p>
        </w:tc>
        <w:tc>
          <w:tcPr>
            <w:tcW w:w="1134" w:type="dxa"/>
          </w:tcPr>
          <w:p w14:paraId="325860A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 xml:space="preserve">XVIII </w:t>
            </w:r>
            <w:r w:rsidRPr="00927AC0">
              <w:rPr>
                <w:rFonts w:ascii="Times New Roman" w:hAnsi="Times New Roman" w:cs="Times New Roman"/>
              </w:rPr>
              <w:t>в.</w:t>
            </w:r>
          </w:p>
        </w:tc>
        <w:tc>
          <w:tcPr>
            <w:tcW w:w="2552" w:type="dxa"/>
          </w:tcPr>
          <w:p w14:paraId="038135A0" w14:textId="06D0E6DE"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0EF2E2C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16F2300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14DE12C2" w14:textId="77777777" w:rsidTr="009009D9">
        <w:tc>
          <w:tcPr>
            <w:tcW w:w="851" w:type="dxa"/>
          </w:tcPr>
          <w:p w14:paraId="4328B49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59.2</w:t>
            </w:r>
          </w:p>
        </w:tc>
        <w:tc>
          <w:tcPr>
            <w:tcW w:w="2126" w:type="dxa"/>
          </w:tcPr>
          <w:p w14:paraId="0BA4242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парк (60 га.)</w:t>
            </w:r>
          </w:p>
        </w:tc>
        <w:tc>
          <w:tcPr>
            <w:tcW w:w="1134" w:type="dxa"/>
          </w:tcPr>
          <w:p w14:paraId="330AA65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3A9CDCE2" w14:textId="06DF3AA0"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2ED28C31"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5E58EF3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права на земельный участок не зарегистрированы</w:t>
            </w:r>
          </w:p>
        </w:tc>
      </w:tr>
      <w:tr w:rsidR="00927AC0" w:rsidRPr="0028177F" w14:paraId="1CC9EC1C" w14:textId="77777777" w:rsidTr="009009D9">
        <w:tc>
          <w:tcPr>
            <w:tcW w:w="851" w:type="dxa"/>
          </w:tcPr>
          <w:p w14:paraId="2682670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59.3</w:t>
            </w:r>
          </w:p>
        </w:tc>
        <w:tc>
          <w:tcPr>
            <w:tcW w:w="2126" w:type="dxa"/>
          </w:tcPr>
          <w:p w14:paraId="73B76D7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кухонный флигель</w:t>
            </w:r>
          </w:p>
        </w:tc>
        <w:tc>
          <w:tcPr>
            <w:tcW w:w="1134" w:type="dxa"/>
          </w:tcPr>
          <w:p w14:paraId="5EEFDDC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331BE9E5" w14:textId="2843DF15" w:rsidR="00927AC0" w:rsidRPr="00927AC0" w:rsidRDefault="00890660"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50E8BE6C" w14:textId="77777777" w:rsidR="00927AC0" w:rsidRPr="00927AC0" w:rsidRDefault="00927AC0" w:rsidP="00652191">
            <w:pPr>
              <w:jc w:val="center"/>
              <w:rPr>
                <w:rFonts w:ascii="Times New Roman" w:hAnsi="Times New Roman" w:cs="Times New Roman"/>
              </w:rPr>
            </w:pPr>
          </w:p>
          <w:p w14:paraId="0BDE12F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618A96D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4A3581AD" w14:textId="77777777" w:rsidTr="009009D9">
        <w:tc>
          <w:tcPr>
            <w:tcW w:w="851" w:type="dxa"/>
          </w:tcPr>
          <w:p w14:paraId="0973A98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59.4</w:t>
            </w:r>
          </w:p>
        </w:tc>
        <w:tc>
          <w:tcPr>
            <w:tcW w:w="2126" w:type="dxa"/>
          </w:tcPr>
          <w:p w14:paraId="353B016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«зеленая зала» с каменными диванами</w:t>
            </w:r>
          </w:p>
        </w:tc>
        <w:tc>
          <w:tcPr>
            <w:tcW w:w="1134" w:type="dxa"/>
          </w:tcPr>
          <w:p w14:paraId="33B174B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2 пол. </w:t>
            </w:r>
            <w:r w:rsidRPr="00927AC0">
              <w:rPr>
                <w:rFonts w:ascii="Times New Roman" w:hAnsi="Times New Roman" w:cs="Times New Roman"/>
                <w:lang w:val="en-US"/>
              </w:rPr>
              <w:t xml:space="preserve">XVIII </w:t>
            </w:r>
            <w:r w:rsidRPr="00927AC0">
              <w:rPr>
                <w:rFonts w:ascii="Times New Roman" w:hAnsi="Times New Roman" w:cs="Times New Roman"/>
              </w:rPr>
              <w:t>в.</w:t>
            </w:r>
          </w:p>
        </w:tc>
        <w:tc>
          <w:tcPr>
            <w:tcW w:w="2552" w:type="dxa"/>
          </w:tcPr>
          <w:p w14:paraId="39D7F922" w14:textId="483C7C3C"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2D7D66F8"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EE3F4D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часть парка</w:t>
            </w:r>
          </w:p>
        </w:tc>
      </w:tr>
      <w:tr w:rsidR="00927AC0" w:rsidRPr="0028177F" w14:paraId="1F6A986D" w14:textId="77777777" w:rsidTr="009009D9">
        <w:tc>
          <w:tcPr>
            <w:tcW w:w="851" w:type="dxa"/>
          </w:tcPr>
          <w:p w14:paraId="01BC96F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lastRenderedPageBreak/>
              <w:t>59.5</w:t>
            </w:r>
          </w:p>
        </w:tc>
        <w:tc>
          <w:tcPr>
            <w:tcW w:w="2126" w:type="dxa"/>
          </w:tcPr>
          <w:p w14:paraId="3AF7BE9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амбар</w:t>
            </w:r>
          </w:p>
        </w:tc>
        <w:tc>
          <w:tcPr>
            <w:tcW w:w="1134" w:type="dxa"/>
          </w:tcPr>
          <w:p w14:paraId="4D57B0A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3820C292" w14:textId="2193CA02"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5BD534F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1D5D4D4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47E58B04" w14:textId="77777777" w:rsidTr="009009D9">
        <w:tc>
          <w:tcPr>
            <w:tcW w:w="851" w:type="dxa"/>
          </w:tcPr>
          <w:p w14:paraId="57665C3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59.6</w:t>
            </w:r>
          </w:p>
        </w:tc>
        <w:tc>
          <w:tcPr>
            <w:tcW w:w="2126" w:type="dxa"/>
          </w:tcPr>
          <w:p w14:paraId="0CEBD8C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флигель с портиком</w:t>
            </w:r>
          </w:p>
        </w:tc>
        <w:tc>
          <w:tcPr>
            <w:tcW w:w="1134" w:type="dxa"/>
          </w:tcPr>
          <w:p w14:paraId="4EE7683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1E95C260" w14:textId="49B4765C"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724E9FC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4D54C3B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00728A60" w14:textId="77777777" w:rsidTr="009009D9">
        <w:tc>
          <w:tcPr>
            <w:tcW w:w="851" w:type="dxa"/>
          </w:tcPr>
          <w:p w14:paraId="4C12E72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59.7</w:t>
            </w:r>
          </w:p>
        </w:tc>
        <w:tc>
          <w:tcPr>
            <w:tcW w:w="2126" w:type="dxa"/>
          </w:tcPr>
          <w:p w14:paraId="0C39AC3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лавки</w:t>
            </w:r>
          </w:p>
        </w:tc>
        <w:tc>
          <w:tcPr>
            <w:tcW w:w="1134" w:type="dxa"/>
          </w:tcPr>
          <w:p w14:paraId="1B8F870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6C3CE0DA" w14:textId="14806E1B"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768AF0F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B4A678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магазин индивидуального предпринимателя</w:t>
            </w:r>
          </w:p>
        </w:tc>
      </w:tr>
      <w:tr w:rsidR="00927AC0" w:rsidRPr="0028177F" w14:paraId="5E7EB1A2" w14:textId="77777777" w:rsidTr="009009D9">
        <w:tc>
          <w:tcPr>
            <w:tcW w:w="851" w:type="dxa"/>
          </w:tcPr>
          <w:p w14:paraId="453340A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59.8</w:t>
            </w:r>
          </w:p>
        </w:tc>
        <w:tc>
          <w:tcPr>
            <w:tcW w:w="2126" w:type="dxa"/>
          </w:tcPr>
          <w:p w14:paraId="5A44B80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 сыроварня, ледник, </w:t>
            </w:r>
            <w:proofErr w:type="spellStart"/>
            <w:r w:rsidRPr="00927AC0">
              <w:rPr>
                <w:rFonts w:ascii="Times New Roman" w:hAnsi="Times New Roman" w:cs="Times New Roman"/>
              </w:rPr>
              <w:t>молочня</w:t>
            </w:r>
            <w:proofErr w:type="spellEnd"/>
          </w:p>
        </w:tc>
        <w:tc>
          <w:tcPr>
            <w:tcW w:w="1134" w:type="dxa"/>
          </w:tcPr>
          <w:p w14:paraId="195432D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E303814" w14:textId="6F235956"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2AE4316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0F4829F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1F8A88C3" w14:textId="77777777" w:rsidTr="009009D9">
        <w:tc>
          <w:tcPr>
            <w:tcW w:w="851" w:type="dxa"/>
          </w:tcPr>
          <w:p w14:paraId="3D7189F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59.9</w:t>
            </w:r>
          </w:p>
        </w:tc>
        <w:tc>
          <w:tcPr>
            <w:tcW w:w="2126" w:type="dxa"/>
          </w:tcPr>
          <w:p w14:paraId="47C5A03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скотный двор</w:t>
            </w:r>
          </w:p>
        </w:tc>
        <w:tc>
          <w:tcPr>
            <w:tcW w:w="1134" w:type="dxa"/>
          </w:tcPr>
          <w:p w14:paraId="03A04AA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75BC480" w14:textId="028422E6"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568E3D5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29D3059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E92300" w14:paraId="6F8BD556" w14:textId="77777777" w:rsidTr="009009D9">
        <w:tc>
          <w:tcPr>
            <w:tcW w:w="851" w:type="dxa"/>
          </w:tcPr>
          <w:p w14:paraId="20AD73F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59.10</w:t>
            </w:r>
          </w:p>
        </w:tc>
        <w:tc>
          <w:tcPr>
            <w:tcW w:w="2126" w:type="dxa"/>
          </w:tcPr>
          <w:p w14:paraId="3945828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домик деда</w:t>
            </w:r>
          </w:p>
        </w:tc>
        <w:tc>
          <w:tcPr>
            <w:tcW w:w="1134" w:type="dxa"/>
          </w:tcPr>
          <w:p w14:paraId="3AAD1B5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1DFE5EC1" w14:textId="75149AA5"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4285C18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утрачен</w:t>
            </w:r>
          </w:p>
        </w:tc>
        <w:tc>
          <w:tcPr>
            <w:tcW w:w="2155" w:type="dxa"/>
          </w:tcPr>
          <w:p w14:paraId="205ECA8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Исключен из перечня на основании акта государственной историко-культурной экспертизы от 25.11.2022 г. приказом инспекции от 09.01.2023 № 8</w:t>
            </w:r>
          </w:p>
        </w:tc>
      </w:tr>
      <w:tr w:rsidR="00927AC0" w:rsidRPr="0028177F" w14:paraId="235ED7FC" w14:textId="77777777" w:rsidTr="009009D9">
        <w:tc>
          <w:tcPr>
            <w:tcW w:w="851" w:type="dxa"/>
          </w:tcPr>
          <w:p w14:paraId="6284249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59.11</w:t>
            </w:r>
          </w:p>
        </w:tc>
        <w:tc>
          <w:tcPr>
            <w:tcW w:w="2126" w:type="dxa"/>
          </w:tcPr>
          <w:p w14:paraId="027CF23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мельница</w:t>
            </w:r>
          </w:p>
        </w:tc>
        <w:tc>
          <w:tcPr>
            <w:tcW w:w="1134" w:type="dxa"/>
          </w:tcPr>
          <w:p w14:paraId="0E64689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3D0D4F6F" w14:textId="5885F3CF"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42AD395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0A7E1E5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4C0856BB" w14:textId="77777777" w:rsidTr="009009D9">
        <w:tc>
          <w:tcPr>
            <w:tcW w:w="851" w:type="dxa"/>
          </w:tcPr>
          <w:p w14:paraId="0890930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59.12</w:t>
            </w:r>
          </w:p>
        </w:tc>
        <w:tc>
          <w:tcPr>
            <w:tcW w:w="2126" w:type="dxa"/>
          </w:tcPr>
          <w:p w14:paraId="2D64202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кузница</w:t>
            </w:r>
          </w:p>
        </w:tc>
        <w:tc>
          <w:tcPr>
            <w:tcW w:w="1134" w:type="dxa"/>
          </w:tcPr>
          <w:p w14:paraId="7533022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40E6D85B" w14:textId="6FD8B962"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7306DF7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69B7D23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5960E062" w14:textId="77777777" w:rsidTr="009009D9">
        <w:tc>
          <w:tcPr>
            <w:tcW w:w="851" w:type="dxa"/>
          </w:tcPr>
          <w:p w14:paraId="76F41A1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59.13</w:t>
            </w:r>
          </w:p>
        </w:tc>
        <w:tc>
          <w:tcPr>
            <w:tcW w:w="2126" w:type="dxa"/>
          </w:tcPr>
          <w:p w14:paraId="0D9A2CF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гумно</w:t>
            </w:r>
          </w:p>
        </w:tc>
        <w:tc>
          <w:tcPr>
            <w:tcW w:w="1134" w:type="dxa"/>
          </w:tcPr>
          <w:p w14:paraId="6EBAD6C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10CE0668" w14:textId="7F1B9AE3"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4AD8782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руины</w:t>
            </w:r>
          </w:p>
        </w:tc>
        <w:tc>
          <w:tcPr>
            <w:tcW w:w="2155" w:type="dxa"/>
          </w:tcPr>
          <w:p w14:paraId="6D866F1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2D5815C3" w14:textId="77777777" w:rsidTr="009009D9">
        <w:tc>
          <w:tcPr>
            <w:tcW w:w="851" w:type="dxa"/>
          </w:tcPr>
          <w:p w14:paraId="748CE26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59.14</w:t>
            </w:r>
          </w:p>
        </w:tc>
        <w:tc>
          <w:tcPr>
            <w:tcW w:w="2126" w:type="dxa"/>
          </w:tcPr>
          <w:p w14:paraId="5BD631E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-здание приюта</w:t>
            </w:r>
          </w:p>
        </w:tc>
        <w:tc>
          <w:tcPr>
            <w:tcW w:w="1134" w:type="dxa"/>
          </w:tcPr>
          <w:p w14:paraId="434461E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316B9FC0" w14:textId="55F6F8CF"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08DC4645"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05807D6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частный жилой дом </w:t>
            </w:r>
            <w:proofErr w:type="spellStart"/>
            <w:r w:rsidRPr="00927AC0">
              <w:rPr>
                <w:rFonts w:ascii="Times New Roman" w:hAnsi="Times New Roman" w:cs="Times New Roman"/>
              </w:rPr>
              <w:t>Шубарова</w:t>
            </w:r>
            <w:proofErr w:type="spellEnd"/>
            <w:r w:rsidRPr="00927AC0">
              <w:rPr>
                <w:rFonts w:ascii="Times New Roman" w:hAnsi="Times New Roman" w:cs="Times New Roman"/>
              </w:rPr>
              <w:t xml:space="preserve"> Ю.В.</w:t>
            </w:r>
          </w:p>
        </w:tc>
      </w:tr>
      <w:tr w:rsidR="00927AC0" w:rsidRPr="0028177F" w14:paraId="367534B4" w14:textId="77777777" w:rsidTr="009009D9">
        <w:tc>
          <w:tcPr>
            <w:tcW w:w="851" w:type="dxa"/>
          </w:tcPr>
          <w:p w14:paraId="2747B3E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59.15</w:t>
            </w:r>
          </w:p>
        </w:tc>
        <w:tc>
          <w:tcPr>
            <w:tcW w:w="2126" w:type="dxa"/>
          </w:tcPr>
          <w:p w14:paraId="04CD8B8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-винокуренный завод</w:t>
            </w:r>
          </w:p>
        </w:tc>
        <w:tc>
          <w:tcPr>
            <w:tcW w:w="1134" w:type="dxa"/>
          </w:tcPr>
          <w:p w14:paraId="5C6D542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69429E9B" w14:textId="44FC2321"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3BCB87D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руины</w:t>
            </w:r>
          </w:p>
        </w:tc>
        <w:tc>
          <w:tcPr>
            <w:tcW w:w="2155" w:type="dxa"/>
          </w:tcPr>
          <w:p w14:paraId="0A27DDD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44EFEDEA" w14:textId="77777777" w:rsidTr="009009D9">
        <w:tc>
          <w:tcPr>
            <w:tcW w:w="851" w:type="dxa"/>
          </w:tcPr>
          <w:p w14:paraId="4973A37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59.16</w:t>
            </w:r>
          </w:p>
        </w:tc>
        <w:tc>
          <w:tcPr>
            <w:tcW w:w="2126" w:type="dxa"/>
          </w:tcPr>
          <w:p w14:paraId="7452463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флигель у ворот</w:t>
            </w:r>
          </w:p>
        </w:tc>
        <w:tc>
          <w:tcPr>
            <w:tcW w:w="1134" w:type="dxa"/>
          </w:tcPr>
          <w:p w14:paraId="135DC61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0F84324D" w14:textId="1A8DBC73"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r w:rsidR="00927AC0" w:rsidRPr="00927AC0">
              <w:rPr>
                <w:rFonts w:ascii="Times New Roman" w:hAnsi="Times New Roman" w:cs="Times New Roman"/>
              </w:rPr>
              <w:t>,</w:t>
            </w:r>
          </w:p>
          <w:p w14:paraId="5D8A695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Центральная, д. 102</w:t>
            </w:r>
          </w:p>
        </w:tc>
        <w:tc>
          <w:tcPr>
            <w:tcW w:w="1275" w:type="dxa"/>
          </w:tcPr>
          <w:p w14:paraId="21F7553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288D046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0FE59329" w14:textId="77777777" w:rsidTr="009009D9">
        <w:tc>
          <w:tcPr>
            <w:tcW w:w="851" w:type="dxa"/>
          </w:tcPr>
          <w:p w14:paraId="438710C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59.17</w:t>
            </w:r>
          </w:p>
        </w:tc>
        <w:tc>
          <w:tcPr>
            <w:tcW w:w="2126" w:type="dxa"/>
          </w:tcPr>
          <w:p w14:paraId="2F9CB72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флигель у дороги</w:t>
            </w:r>
          </w:p>
        </w:tc>
        <w:tc>
          <w:tcPr>
            <w:tcW w:w="1134" w:type="dxa"/>
          </w:tcPr>
          <w:p w14:paraId="2A2A565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353F09EB" w14:textId="565F5210"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r w:rsidR="00927AC0" w:rsidRPr="00927AC0">
              <w:rPr>
                <w:rFonts w:ascii="Times New Roman" w:hAnsi="Times New Roman" w:cs="Times New Roman"/>
              </w:rPr>
              <w:t>,</w:t>
            </w:r>
            <w:r>
              <w:rPr>
                <w:rFonts w:ascii="Times New Roman" w:hAnsi="Times New Roman" w:cs="Times New Roman"/>
                <w:spacing w:val="-4"/>
              </w:rPr>
              <w:t xml:space="preserve"> </w:t>
            </w:r>
            <w:r w:rsidR="00927AC0" w:rsidRPr="00927AC0">
              <w:rPr>
                <w:rFonts w:ascii="Times New Roman" w:hAnsi="Times New Roman" w:cs="Times New Roman"/>
                <w:spacing w:val="-4"/>
              </w:rPr>
              <w:t>ул. Центральная, д. 133</w:t>
            </w:r>
          </w:p>
        </w:tc>
        <w:tc>
          <w:tcPr>
            <w:tcW w:w="1275" w:type="dxa"/>
          </w:tcPr>
          <w:p w14:paraId="4E6C4CB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2BC717B7" w14:textId="651FA23B"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w:t>
            </w:r>
            <w:r w:rsidR="006745E2">
              <w:rPr>
                <w:rFonts w:ascii="Times New Roman" w:hAnsi="Times New Roman" w:cs="Times New Roman"/>
              </w:rPr>
              <w:t xml:space="preserve"> </w:t>
            </w:r>
            <w:r w:rsidRPr="00927AC0">
              <w:rPr>
                <w:rFonts w:ascii="Times New Roman" w:hAnsi="Times New Roman" w:cs="Times New Roman"/>
              </w:rPr>
              <w:t>Солецкого муниципальног</w:t>
            </w:r>
            <w:r w:rsidR="004A1348">
              <w:rPr>
                <w:rFonts w:ascii="Times New Roman" w:hAnsi="Times New Roman" w:cs="Times New Roman"/>
              </w:rPr>
              <w:t xml:space="preserve">о </w:t>
            </w:r>
            <w:r w:rsidRPr="00927AC0">
              <w:rPr>
                <w:rFonts w:ascii="Times New Roman" w:hAnsi="Times New Roman" w:cs="Times New Roman"/>
              </w:rPr>
              <w:t>округа (восьмиквартирный жилой дом)</w:t>
            </w:r>
          </w:p>
        </w:tc>
      </w:tr>
      <w:tr w:rsidR="00927AC0" w:rsidRPr="0028177F" w14:paraId="4188E073" w14:textId="77777777" w:rsidTr="009009D9">
        <w:tc>
          <w:tcPr>
            <w:tcW w:w="851" w:type="dxa"/>
          </w:tcPr>
          <w:p w14:paraId="754B50E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59.18</w:t>
            </w:r>
          </w:p>
        </w:tc>
        <w:tc>
          <w:tcPr>
            <w:tcW w:w="2126" w:type="dxa"/>
          </w:tcPr>
          <w:p w14:paraId="656B92E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школа</w:t>
            </w:r>
          </w:p>
        </w:tc>
        <w:tc>
          <w:tcPr>
            <w:tcW w:w="1134" w:type="dxa"/>
          </w:tcPr>
          <w:p w14:paraId="6AF03BE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1D35FFE8" w14:textId="6B94B75D"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3BA720C0"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15A04BC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частный жилой дом Колесникова Ю.С.</w:t>
            </w:r>
          </w:p>
        </w:tc>
      </w:tr>
      <w:tr w:rsidR="00927AC0" w:rsidRPr="0028177F" w14:paraId="251F7B70" w14:textId="77777777" w:rsidTr="009009D9">
        <w:tc>
          <w:tcPr>
            <w:tcW w:w="851" w:type="dxa"/>
          </w:tcPr>
          <w:p w14:paraId="3B17619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59.19</w:t>
            </w:r>
          </w:p>
        </w:tc>
        <w:tc>
          <w:tcPr>
            <w:tcW w:w="2126" w:type="dxa"/>
          </w:tcPr>
          <w:p w14:paraId="0B08829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прачечная</w:t>
            </w:r>
          </w:p>
        </w:tc>
        <w:tc>
          <w:tcPr>
            <w:tcW w:w="1134" w:type="dxa"/>
          </w:tcPr>
          <w:p w14:paraId="60871B1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3A28518C" w14:textId="19F4F42A"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Выбити</w:t>
            </w:r>
            <w:proofErr w:type="spellEnd"/>
          </w:p>
        </w:tc>
        <w:tc>
          <w:tcPr>
            <w:tcW w:w="1275" w:type="dxa"/>
          </w:tcPr>
          <w:p w14:paraId="37CD472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5930184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7B982A63" w14:textId="77777777" w:rsidTr="009009D9">
        <w:tc>
          <w:tcPr>
            <w:tcW w:w="851" w:type="dxa"/>
          </w:tcPr>
          <w:p w14:paraId="43CF3AE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60.</w:t>
            </w:r>
          </w:p>
        </w:tc>
        <w:tc>
          <w:tcPr>
            <w:tcW w:w="2126" w:type="dxa"/>
          </w:tcPr>
          <w:p w14:paraId="001360C7" w14:textId="1CDC1F2C"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Усадьба</w:t>
            </w:r>
            <w:r w:rsidR="006745E2">
              <w:rPr>
                <w:rFonts w:ascii="Times New Roman" w:hAnsi="Times New Roman" w:cs="Times New Roman"/>
              </w:rPr>
              <w:t xml:space="preserve"> </w:t>
            </w:r>
            <w:r w:rsidRPr="00927AC0">
              <w:rPr>
                <w:rFonts w:ascii="Times New Roman" w:hAnsi="Times New Roman" w:cs="Times New Roman"/>
              </w:rPr>
              <w:t>«Горки»</w:t>
            </w:r>
          </w:p>
        </w:tc>
        <w:tc>
          <w:tcPr>
            <w:tcW w:w="1134" w:type="dxa"/>
          </w:tcPr>
          <w:p w14:paraId="02744FE5"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4329AE01" w14:textId="39845576"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00927AC0" w:rsidRPr="00927AC0">
              <w:rPr>
                <w:rFonts w:ascii="Times New Roman" w:hAnsi="Times New Roman" w:cs="Times New Roman"/>
              </w:rPr>
              <w:t>, д. Горки</w:t>
            </w:r>
          </w:p>
        </w:tc>
        <w:tc>
          <w:tcPr>
            <w:tcW w:w="1275" w:type="dxa"/>
          </w:tcPr>
          <w:p w14:paraId="31052B2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2E5485A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w:t>
            </w:r>
          </w:p>
        </w:tc>
      </w:tr>
      <w:tr w:rsidR="00927AC0" w:rsidRPr="0028177F" w14:paraId="7755108A" w14:textId="77777777" w:rsidTr="009009D9">
        <w:tc>
          <w:tcPr>
            <w:tcW w:w="851" w:type="dxa"/>
          </w:tcPr>
          <w:p w14:paraId="179F063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60.1</w:t>
            </w:r>
          </w:p>
        </w:tc>
        <w:tc>
          <w:tcPr>
            <w:tcW w:w="2126" w:type="dxa"/>
          </w:tcPr>
          <w:p w14:paraId="4ABD1A6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амбар</w:t>
            </w:r>
          </w:p>
        </w:tc>
        <w:tc>
          <w:tcPr>
            <w:tcW w:w="1134" w:type="dxa"/>
          </w:tcPr>
          <w:p w14:paraId="53AADFBF"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D5685AA" w14:textId="17A9EDCD"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Горки,</w:t>
            </w:r>
          </w:p>
          <w:p w14:paraId="5B52BE7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Ю. Смирнова, д. 9</w:t>
            </w:r>
          </w:p>
        </w:tc>
        <w:tc>
          <w:tcPr>
            <w:tcW w:w="1275" w:type="dxa"/>
          </w:tcPr>
          <w:p w14:paraId="106106A4"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75487247" w14:textId="10655E03"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муниципальная собственность Солецкого муниципального округа (спортзал муниципального автономного общеобразовательного учреждения «Основная общеобразовательная школа им. Смирнова Юрия </w:t>
            </w:r>
            <w:r w:rsidRPr="00927AC0">
              <w:rPr>
                <w:rFonts w:ascii="Times New Roman" w:hAnsi="Times New Roman" w:cs="Times New Roman"/>
              </w:rPr>
              <w:lastRenderedPageBreak/>
              <w:t>Михайловича д. Горки»)</w:t>
            </w:r>
          </w:p>
        </w:tc>
      </w:tr>
      <w:tr w:rsidR="00927AC0" w:rsidRPr="0028177F" w14:paraId="02C5FC35" w14:textId="77777777" w:rsidTr="009009D9">
        <w:tc>
          <w:tcPr>
            <w:tcW w:w="851" w:type="dxa"/>
          </w:tcPr>
          <w:p w14:paraId="15687CF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lastRenderedPageBreak/>
              <w:t>60.2</w:t>
            </w:r>
          </w:p>
        </w:tc>
        <w:tc>
          <w:tcPr>
            <w:tcW w:w="2126" w:type="dxa"/>
          </w:tcPr>
          <w:p w14:paraId="648FBD51"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rPr>
              <w:t>-  кладовая</w:t>
            </w:r>
          </w:p>
        </w:tc>
        <w:tc>
          <w:tcPr>
            <w:tcW w:w="1134" w:type="dxa"/>
          </w:tcPr>
          <w:p w14:paraId="795EAA3C"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FB5A985" w14:textId="1D594224"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Горки,</w:t>
            </w:r>
          </w:p>
          <w:p w14:paraId="3735388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Ю. Смирнова, д. 6</w:t>
            </w:r>
          </w:p>
        </w:tc>
        <w:tc>
          <w:tcPr>
            <w:tcW w:w="1275" w:type="dxa"/>
          </w:tcPr>
          <w:p w14:paraId="0FC7158C"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639268A9" w14:textId="70510A05" w:rsidR="00927AC0" w:rsidRPr="00927AC0" w:rsidRDefault="00927AC0" w:rsidP="00652191">
            <w:pPr>
              <w:jc w:val="center"/>
              <w:rPr>
                <w:rFonts w:ascii="Times New Roman" w:hAnsi="Times New Roman" w:cs="Times New Roman"/>
                <w:b/>
              </w:rPr>
            </w:pPr>
            <w:r w:rsidRPr="00927AC0">
              <w:rPr>
                <w:rFonts w:ascii="Times New Roman" w:hAnsi="Times New Roman" w:cs="Times New Roman"/>
              </w:rPr>
              <w:t>муниципальная собственность Солецкого муниципального округа (Администрация Горского территориального отдела,</w:t>
            </w:r>
            <w:r w:rsidR="006745E2">
              <w:rPr>
                <w:rFonts w:ascii="Times New Roman" w:hAnsi="Times New Roman" w:cs="Times New Roman"/>
              </w:rPr>
              <w:t xml:space="preserve"> </w:t>
            </w:r>
            <w:r w:rsidRPr="00927AC0">
              <w:rPr>
                <w:rFonts w:ascii="Times New Roman" w:hAnsi="Times New Roman" w:cs="Times New Roman"/>
              </w:rPr>
              <w:t>детский сад)</w:t>
            </w:r>
          </w:p>
        </w:tc>
      </w:tr>
      <w:tr w:rsidR="00927AC0" w:rsidRPr="0028177F" w14:paraId="05AD0AA4" w14:textId="77777777" w:rsidTr="009009D9">
        <w:tc>
          <w:tcPr>
            <w:tcW w:w="851" w:type="dxa"/>
          </w:tcPr>
          <w:p w14:paraId="0069247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60.3</w:t>
            </w:r>
          </w:p>
        </w:tc>
        <w:tc>
          <w:tcPr>
            <w:tcW w:w="2126" w:type="dxa"/>
          </w:tcPr>
          <w:p w14:paraId="5CA7DCD1"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rPr>
              <w:t>- манеж</w:t>
            </w:r>
          </w:p>
        </w:tc>
        <w:tc>
          <w:tcPr>
            <w:tcW w:w="1134" w:type="dxa"/>
          </w:tcPr>
          <w:p w14:paraId="2ECF1FA1"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AFD27AC" w14:textId="6CF5A12D"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Горки,</w:t>
            </w:r>
          </w:p>
          <w:p w14:paraId="3CE7D69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Ю. Смирнова, д.11</w:t>
            </w:r>
          </w:p>
        </w:tc>
        <w:tc>
          <w:tcPr>
            <w:tcW w:w="1275" w:type="dxa"/>
          </w:tcPr>
          <w:p w14:paraId="251F2D6D"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81E83A4" w14:textId="28F5AB7E" w:rsidR="00927AC0" w:rsidRPr="00927AC0" w:rsidRDefault="00927AC0" w:rsidP="00652191">
            <w:pPr>
              <w:jc w:val="center"/>
              <w:rPr>
                <w:rFonts w:ascii="Times New Roman" w:hAnsi="Times New Roman" w:cs="Times New Roman"/>
                <w:b/>
              </w:rPr>
            </w:pPr>
            <w:r w:rsidRPr="00927AC0">
              <w:rPr>
                <w:rFonts w:ascii="Times New Roman" w:hAnsi="Times New Roman" w:cs="Times New Roman"/>
              </w:rPr>
              <w:t>собственность колхоза «Россия» СПК (Дирекция колхоза «Россия»</w:t>
            </w:r>
            <w:r w:rsidR="006745E2">
              <w:rPr>
                <w:rFonts w:ascii="Times New Roman" w:hAnsi="Times New Roman" w:cs="Times New Roman"/>
              </w:rPr>
              <w:t xml:space="preserve"> </w:t>
            </w:r>
            <w:r w:rsidRPr="00927AC0">
              <w:rPr>
                <w:rFonts w:ascii="Times New Roman" w:hAnsi="Times New Roman" w:cs="Times New Roman"/>
              </w:rPr>
              <w:t>СПК, СДК, почта, АТС, библиотека)</w:t>
            </w:r>
          </w:p>
        </w:tc>
      </w:tr>
      <w:tr w:rsidR="00927AC0" w:rsidRPr="0028177F" w14:paraId="64139FCD" w14:textId="77777777" w:rsidTr="009009D9">
        <w:tc>
          <w:tcPr>
            <w:tcW w:w="851" w:type="dxa"/>
          </w:tcPr>
          <w:p w14:paraId="5A7DE3C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60.4</w:t>
            </w:r>
          </w:p>
        </w:tc>
        <w:tc>
          <w:tcPr>
            <w:tcW w:w="2126" w:type="dxa"/>
          </w:tcPr>
          <w:p w14:paraId="2A9958D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конюшня</w:t>
            </w:r>
          </w:p>
        </w:tc>
        <w:tc>
          <w:tcPr>
            <w:tcW w:w="1134" w:type="dxa"/>
          </w:tcPr>
          <w:p w14:paraId="57F0EA8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061CAAE" w14:textId="13B4F255"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Горки</w:t>
            </w:r>
          </w:p>
        </w:tc>
        <w:tc>
          <w:tcPr>
            <w:tcW w:w="1275" w:type="dxa"/>
          </w:tcPr>
          <w:p w14:paraId="52A9514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утрачена</w:t>
            </w:r>
          </w:p>
        </w:tc>
        <w:tc>
          <w:tcPr>
            <w:tcW w:w="2155" w:type="dxa"/>
          </w:tcPr>
          <w:p w14:paraId="44A0B38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утрачена</w:t>
            </w:r>
          </w:p>
        </w:tc>
      </w:tr>
      <w:tr w:rsidR="00927AC0" w:rsidRPr="0028177F" w14:paraId="59CA9C49" w14:textId="77777777" w:rsidTr="009009D9">
        <w:tc>
          <w:tcPr>
            <w:tcW w:w="851" w:type="dxa"/>
          </w:tcPr>
          <w:p w14:paraId="5FE654E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60.5</w:t>
            </w:r>
          </w:p>
        </w:tc>
        <w:tc>
          <w:tcPr>
            <w:tcW w:w="2126" w:type="dxa"/>
          </w:tcPr>
          <w:p w14:paraId="22555062" w14:textId="73C0B8E4" w:rsidR="00927AC0" w:rsidRPr="00927AC0" w:rsidRDefault="00927AC0" w:rsidP="00652191">
            <w:pPr>
              <w:jc w:val="center"/>
              <w:rPr>
                <w:rFonts w:ascii="Times New Roman" w:hAnsi="Times New Roman" w:cs="Times New Roman"/>
                <w:b/>
              </w:rPr>
            </w:pPr>
            <w:r w:rsidRPr="00927AC0">
              <w:rPr>
                <w:rFonts w:ascii="Times New Roman" w:hAnsi="Times New Roman" w:cs="Times New Roman"/>
              </w:rPr>
              <w:t>- парк (14,5 га.)</w:t>
            </w:r>
          </w:p>
        </w:tc>
        <w:tc>
          <w:tcPr>
            <w:tcW w:w="1134" w:type="dxa"/>
          </w:tcPr>
          <w:p w14:paraId="3DF9873C"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28C5D527" w14:textId="1C7AD2BB"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Горки</w:t>
            </w:r>
          </w:p>
        </w:tc>
        <w:tc>
          <w:tcPr>
            <w:tcW w:w="1275" w:type="dxa"/>
          </w:tcPr>
          <w:p w14:paraId="488EF02A"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2EA06189" w14:textId="2EF312EC" w:rsidR="00927AC0" w:rsidRPr="00927AC0" w:rsidRDefault="00927AC0" w:rsidP="00652191">
            <w:pPr>
              <w:jc w:val="center"/>
              <w:rPr>
                <w:rFonts w:ascii="Times New Roman" w:hAnsi="Times New Roman" w:cs="Times New Roman"/>
                <w:b/>
              </w:rPr>
            </w:pPr>
            <w:r w:rsidRPr="00927AC0">
              <w:rPr>
                <w:rFonts w:ascii="Times New Roman" w:hAnsi="Times New Roman" w:cs="Times New Roman"/>
              </w:rPr>
              <w:t>парк используется сельским Домом культуры, права на земельный участок не зарегистрированы</w:t>
            </w:r>
          </w:p>
        </w:tc>
      </w:tr>
      <w:tr w:rsidR="00927AC0" w:rsidRPr="0028177F" w14:paraId="74E7B3DC" w14:textId="77777777" w:rsidTr="009009D9">
        <w:tc>
          <w:tcPr>
            <w:tcW w:w="851" w:type="dxa"/>
          </w:tcPr>
          <w:p w14:paraId="4CDA7C5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61.</w:t>
            </w:r>
          </w:p>
        </w:tc>
        <w:tc>
          <w:tcPr>
            <w:tcW w:w="2126" w:type="dxa"/>
          </w:tcPr>
          <w:p w14:paraId="74E16EB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Храмовый ансамбль:</w:t>
            </w:r>
          </w:p>
        </w:tc>
        <w:tc>
          <w:tcPr>
            <w:tcW w:w="1134" w:type="dxa"/>
          </w:tcPr>
          <w:p w14:paraId="07627E5D" w14:textId="77777777" w:rsidR="00927AC0" w:rsidRPr="00927AC0" w:rsidRDefault="00927AC0" w:rsidP="00652191">
            <w:pPr>
              <w:jc w:val="center"/>
              <w:rPr>
                <w:rFonts w:ascii="Times New Roman" w:hAnsi="Times New Roman" w:cs="Times New Roman"/>
                <w:lang w:val="en-US"/>
              </w:rPr>
            </w:pPr>
          </w:p>
        </w:tc>
        <w:tc>
          <w:tcPr>
            <w:tcW w:w="2552" w:type="dxa"/>
          </w:tcPr>
          <w:p w14:paraId="68967BB1" w14:textId="0AD62C54"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Илемно</w:t>
            </w:r>
            <w:proofErr w:type="spellEnd"/>
          </w:p>
        </w:tc>
        <w:tc>
          <w:tcPr>
            <w:tcW w:w="1275" w:type="dxa"/>
          </w:tcPr>
          <w:p w14:paraId="7014213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руины</w:t>
            </w:r>
          </w:p>
        </w:tc>
        <w:tc>
          <w:tcPr>
            <w:tcW w:w="2155" w:type="dxa"/>
          </w:tcPr>
          <w:p w14:paraId="4F4A6A9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576875DD" w14:textId="77777777" w:rsidTr="009009D9">
        <w:tc>
          <w:tcPr>
            <w:tcW w:w="851" w:type="dxa"/>
          </w:tcPr>
          <w:p w14:paraId="77EC080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61.1</w:t>
            </w:r>
          </w:p>
        </w:tc>
        <w:tc>
          <w:tcPr>
            <w:tcW w:w="2126" w:type="dxa"/>
          </w:tcPr>
          <w:p w14:paraId="34FD510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Церковь Казанской иконы Божьей Матери</w:t>
            </w:r>
          </w:p>
        </w:tc>
        <w:tc>
          <w:tcPr>
            <w:tcW w:w="1134" w:type="dxa"/>
          </w:tcPr>
          <w:p w14:paraId="751B75C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 xml:space="preserve"> в.</w:t>
            </w:r>
          </w:p>
        </w:tc>
        <w:tc>
          <w:tcPr>
            <w:tcW w:w="2552" w:type="dxa"/>
          </w:tcPr>
          <w:p w14:paraId="39833302" w14:textId="352B71F7"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Илемно</w:t>
            </w:r>
            <w:proofErr w:type="spellEnd"/>
          </w:p>
        </w:tc>
        <w:tc>
          <w:tcPr>
            <w:tcW w:w="1275" w:type="dxa"/>
          </w:tcPr>
          <w:p w14:paraId="79489F2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руины</w:t>
            </w:r>
          </w:p>
        </w:tc>
        <w:tc>
          <w:tcPr>
            <w:tcW w:w="2155" w:type="dxa"/>
          </w:tcPr>
          <w:p w14:paraId="720F7E2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6291D5A6" w14:textId="77777777" w:rsidTr="009009D9">
        <w:tc>
          <w:tcPr>
            <w:tcW w:w="851" w:type="dxa"/>
          </w:tcPr>
          <w:p w14:paraId="5D7E805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61.2</w:t>
            </w:r>
          </w:p>
        </w:tc>
        <w:tc>
          <w:tcPr>
            <w:tcW w:w="2126" w:type="dxa"/>
          </w:tcPr>
          <w:p w14:paraId="590D85E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Церковь Успения Пресвятой Богородицы</w:t>
            </w:r>
          </w:p>
        </w:tc>
        <w:tc>
          <w:tcPr>
            <w:tcW w:w="1134" w:type="dxa"/>
          </w:tcPr>
          <w:p w14:paraId="76D5FC8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 пол.</w:t>
            </w:r>
          </w:p>
          <w:p w14:paraId="0A44ACB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 xml:space="preserve"> в.</w:t>
            </w:r>
          </w:p>
        </w:tc>
        <w:tc>
          <w:tcPr>
            <w:tcW w:w="2552" w:type="dxa"/>
          </w:tcPr>
          <w:p w14:paraId="07A1D540" w14:textId="40814C07"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Илемно</w:t>
            </w:r>
            <w:proofErr w:type="spellEnd"/>
          </w:p>
        </w:tc>
        <w:tc>
          <w:tcPr>
            <w:tcW w:w="1275" w:type="dxa"/>
          </w:tcPr>
          <w:p w14:paraId="667EAEA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24FEEB3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7CE8C52F" w14:textId="77777777" w:rsidTr="009009D9">
        <w:tc>
          <w:tcPr>
            <w:tcW w:w="851" w:type="dxa"/>
          </w:tcPr>
          <w:p w14:paraId="0FBE1E2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62.</w:t>
            </w:r>
          </w:p>
        </w:tc>
        <w:tc>
          <w:tcPr>
            <w:tcW w:w="2126" w:type="dxa"/>
          </w:tcPr>
          <w:p w14:paraId="0B9726F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Ансамбль усадьбы «Каменка»:</w:t>
            </w:r>
          </w:p>
        </w:tc>
        <w:tc>
          <w:tcPr>
            <w:tcW w:w="1134" w:type="dxa"/>
          </w:tcPr>
          <w:p w14:paraId="40BDB98D" w14:textId="365607EE" w:rsidR="00927AC0" w:rsidRPr="00927AC0" w:rsidRDefault="00927AC0" w:rsidP="006745E2">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 нач. </w:t>
            </w:r>
            <w:r w:rsidRPr="00927AC0">
              <w:rPr>
                <w:rFonts w:ascii="Times New Roman" w:hAnsi="Times New Roman" w:cs="Times New Roman"/>
                <w:lang w:val="en-US"/>
              </w:rPr>
              <w:t>XX</w:t>
            </w:r>
            <w:r w:rsidRPr="00927AC0">
              <w:rPr>
                <w:rFonts w:ascii="Times New Roman" w:hAnsi="Times New Roman" w:cs="Times New Roman"/>
              </w:rPr>
              <w:t xml:space="preserve"> вв</w:t>
            </w:r>
            <w:r w:rsidR="006745E2">
              <w:rPr>
                <w:rFonts w:ascii="Times New Roman" w:hAnsi="Times New Roman" w:cs="Times New Roman"/>
              </w:rPr>
              <w:t>.</w:t>
            </w:r>
          </w:p>
        </w:tc>
        <w:tc>
          <w:tcPr>
            <w:tcW w:w="2552" w:type="dxa"/>
          </w:tcPr>
          <w:p w14:paraId="4984336F" w14:textId="023AB693"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Каменка</w:t>
            </w:r>
          </w:p>
        </w:tc>
        <w:tc>
          <w:tcPr>
            <w:tcW w:w="1275" w:type="dxa"/>
          </w:tcPr>
          <w:p w14:paraId="6FB601A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346AB68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01ECB657" w14:textId="77777777" w:rsidTr="009009D9">
        <w:tc>
          <w:tcPr>
            <w:tcW w:w="851" w:type="dxa"/>
          </w:tcPr>
          <w:p w14:paraId="08E1971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62.1</w:t>
            </w:r>
          </w:p>
        </w:tc>
        <w:tc>
          <w:tcPr>
            <w:tcW w:w="2126" w:type="dxa"/>
          </w:tcPr>
          <w:p w14:paraId="516ECA8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дворец</w:t>
            </w:r>
          </w:p>
        </w:tc>
        <w:tc>
          <w:tcPr>
            <w:tcW w:w="1134" w:type="dxa"/>
          </w:tcPr>
          <w:p w14:paraId="225CE0E8" w14:textId="1D7B06D6" w:rsidR="00927AC0" w:rsidRPr="00927AC0" w:rsidRDefault="00927AC0" w:rsidP="006745E2">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 нач. </w:t>
            </w:r>
            <w:r w:rsidRPr="00927AC0">
              <w:rPr>
                <w:rFonts w:ascii="Times New Roman" w:hAnsi="Times New Roman" w:cs="Times New Roman"/>
                <w:lang w:val="en-US"/>
              </w:rPr>
              <w:t>XX</w:t>
            </w:r>
            <w:r w:rsidRPr="00927AC0">
              <w:rPr>
                <w:rFonts w:ascii="Times New Roman" w:hAnsi="Times New Roman" w:cs="Times New Roman"/>
              </w:rPr>
              <w:t xml:space="preserve"> вв</w:t>
            </w:r>
            <w:r w:rsidR="006745E2">
              <w:rPr>
                <w:rFonts w:ascii="Times New Roman" w:hAnsi="Times New Roman" w:cs="Times New Roman"/>
              </w:rPr>
              <w:t>.</w:t>
            </w:r>
          </w:p>
        </w:tc>
        <w:tc>
          <w:tcPr>
            <w:tcW w:w="2552" w:type="dxa"/>
          </w:tcPr>
          <w:p w14:paraId="602CF6C7" w14:textId="5C654703"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д. Каменка</w:t>
            </w:r>
          </w:p>
        </w:tc>
        <w:tc>
          <w:tcPr>
            <w:tcW w:w="1275" w:type="dxa"/>
          </w:tcPr>
          <w:p w14:paraId="3804099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руины</w:t>
            </w:r>
          </w:p>
        </w:tc>
        <w:tc>
          <w:tcPr>
            <w:tcW w:w="2155" w:type="dxa"/>
          </w:tcPr>
          <w:p w14:paraId="0DF16CE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0794DD79" w14:textId="77777777" w:rsidTr="009009D9">
        <w:tc>
          <w:tcPr>
            <w:tcW w:w="851" w:type="dxa"/>
          </w:tcPr>
          <w:p w14:paraId="711BCCD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62.2</w:t>
            </w:r>
          </w:p>
        </w:tc>
        <w:tc>
          <w:tcPr>
            <w:tcW w:w="2126" w:type="dxa"/>
          </w:tcPr>
          <w:p w14:paraId="528E5EE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-ворота парка</w:t>
            </w:r>
          </w:p>
        </w:tc>
        <w:tc>
          <w:tcPr>
            <w:tcW w:w="1134" w:type="dxa"/>
          </w:tcPr>
          <w:p w14:paraId="3ADA9137" w14:textId="13C1FD43" w:rsidR="00927AC0" w:rsidRPr="00927AC0" w:rsidRDefault="00927AC0" w:rsidP="006745E2">
            <w:pPr>
              <w:jc w:val="center"/>
              <w:rPr>
                <w:rFonts w:ascii="Times New Roman" w:hAnsi="Times New Roman" w:cs="Times New Roman"/>
              </w:rPr>
            </w:pPr>
            <w:r w:rsidRPr="00927AC0">
              <w:rPr>
                <w:rFonts w:ascii="Times New Roman" w:hAnsi="Times New Roman" w:cs="Times New Roman"/>
              </w:rPr>
              <w:t xml:space="preserve">кон. </w:t>
            </w:r>
            <w:r w:rsidRPr="00927AC0">
              <w:rPr>
                <w:rFonts w:ascii="Times New Roman" w:hAnsi="Times New Roman" w:cs="Times New Roman"/>
                <w:lang w:val="en-US"/>
              </w:rPr>
              <w:t>XIX</w:t>
            </w:r>
            <w:r w:rsidRPr="00927AC0">
              <w:rPr>
                <w:rFonts w:ascii="Times New Roman" w:hAnsi="Times New Roman" w:cs="Times New Roman"/>
              </w:rPr>
              <w:t xml:space="preserve"> – нач.</w:t>
            </w:r>
            <w:r w:rsidR="006745E2">
              <w:rPr>
                <w:rFonts w:ascii="Times New Roman" w:hAnsi="Times New Roman" w:cs="Times New Roman"/>
              </w:rPr>
              <w:t xml:space="preserve"> </w:t>
            </w:r>
            <w:r w:rsidRPr="00927AC0">
              <w:rPr>
                <w:rFonts w:ascii="Times New Roman" w:hAnsi="Times New Roman" w:cs="Times New Roman"/>
                <w:lang w:val="en-US"/>
              </w:rPr>
              <w:t>XX</w:t>
            </w:r>
            <w:r w:rsidRPr="00927AC0">
              <w:rPr>
                <w:rFonts w:ascii="Times New Roman" w:hAnsi="Times New Roman" w:cs="Times New Roman"/>
              </w:rPr>
              <w:t xml:space="preserve"> вв</w:t>
            </w:r>
            <w:r w:rsidR="006745E2">
              <w:rPr>
                <w:rFonts w:ascii="Times New Roman" w:hAnsi="Times New Roman" w:cs="Times New Roman"/>
              </w:rPr>
              <w:t>.</w:t>
            </w:r>
          </w:p>
        </w:tc>
        <w:tc>
          <w:tcPr>
            <w:tcW w:w="2552" w:type="dxa"/>
          </w:tcPr>
          <w:p w14:paraId="6E01BCA6" w14:textId="0F300295"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Каменка</w:t>
            </w:r>
          </w:p>
        </w:tc>
        <w:tc>
          <w:tcPr>
            <w:tcW w:w="1275" w:type="dxa"/>
          </w:tcPr>
          <w:p w14:paraId="53AF2C0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023A09C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191D3591" w14:textId="77777777" w:rsidTr="009009D9">
        <w:tc>
          <w:tcPr>
            <w:tcW w:w="851" w:type="dxa"/>
          </w:tcPr>
          <w:p w14:paraId="750132D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62.3</w:t>
            </w:r>
          </w:p>
        </w:tc>
        <w:tc>
          <w:tcPr>
            <w:tcW w:w="2126" w:type="dxa"/>
          </w:tcPr>
          <w:p w14:paraId="4A074DD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парк пейзажный (</w:t>
            </w:r>
            <w:smartTag w:uri="urn:schemas-microsoft-com:office:smarttags" w:element="metricconverter">
              <w:smartTagPr>
                <w:attr w:name="ProductID" w:val="32 га"/>
              </w:smartTagPr>
              <w:r w:rsidRPr="00927AC0">
                <w:rPr>
                  <w:rFonts w:ascii="Times New Roman" w:hAnsi="Times New Roman" w:cs="Times New Roman"/>
                </w:rPr>
                <w:t>32 га</w:t>
              </w:r>
            </w:smartTag>
            <w:r w:rsidRPr="00927AC0">
              <w:rPr>
                <w:rFonts w:ascii="Times New Roman" w:hAnsi="Times New Roman" w:cs="Times New Roman"/>
              </w:rPr>
              <w:t>)</w:t>
            </w:r>
          </w:p>
        </w:tc>
        <w:tc>
          <w:tcPr>
            <w:tcW w:w="1134" w:type="dxa"/>
          </w:tcPr>
          <w:p w14:paraId="154103A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w:t>
            </w:r>
            <w:r w:rsidRPr="00927AC0">
              <w:rPr>
                <w:rFonts w:ascii="Times New Roman" w:hAnsi="Times New Roman" w:cs="Times New Roman"/>
                <w:lang w:val="en-US"/>
              </w:rPr>
              <w:t xml:space="preserve"> XIX</w:t>
            </w:r>
            <w:r w:rsidRPr="00927AC0">
              <w:rPr>
                <w:rFonts w:ascii="Times New Roman" w:hAnsi="Times New Roman" w:cs="Times New Roman"/>
              </w:rPr>
              <w:t xml:space="preserve"> вв.</w:t>
            </w:r>
          </w:p>
        </w:tc>
        <w:tc>
          <w:tcPr>
            <w:tcW w:w="2552" w:type="dxa"/>
          </w:tcPr>
          <w:p w14:paraId="7A35BE09" w14:textId="7DE881FF"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Каменка</w:t>
            </w:r>
          </w:p>
        </w:tc>
        <w:tc>
          <w:tcPr>
            <w:tcW w:w="1275" w:type="dxa"/>
          </w:tcPr>
          <w:p w14:paraId="7AC84B1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70F599E1" w14:textId="5BD012DE"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права на земельный участок не зарегистрированы</w:t>
            </w:r>
          </w:p>
        </w:tc>
      </w:tr>
      <w:tr w:rsidR="00927AC0" w:rsidRPr="0028177F" w14:paraId="058FDC53" w14:textId="77777777" w:rsidTr="009009D9">
        <w:tc>
          <w:tcPr>
            <w:tcW w:w="851" w:type="dxa"/>
          </w:tcPr>
          <w:p w14:paraId="109CB3A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62.4</w:t>
            </w:r>
          </w:p>
        </w:tc>
        <w:tc>
          <w:tcPr>
            <w:tcW w:w="2126" w:type="dxa"/>
          </w:tcPr>
          <w:p w14:paraId="66A4B51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хозяйственная постройка</w:t>
            </w:r>
          </w:p>
        </w:tc>
        <w:tc>
          <w:tcPr>
            <w:tcW w:w="1134" w:type="dxa"/>
          </w:tcPr>
          <w:p w14:paraId="57C3AEE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 xml:space="preserve">- </w:t>
            </w:r>
            <w:r w:rsidRPr="00927AC0">
              <w:rPr>
                <w:rFonts w:ascii="Times New Roman" w:hAnsi="Times New Roman" w:cs="Times New Roman"/>
                <w:lang w:val="en-US"/>
              </w:rPr>
              <w:t>XIX</w:t>
            </w:r>
            <w:r w:rsidRPr="00927AC0">
              <w:rPr>
                <w:rFonts w:ascii="Times New Roman" w:hAnsi="Times New Roman" w:cs="Times New Roman"/>
              </w:rPr>
              <w:t xml:space="preserve"> вв.</w:t>
            </w:r>
          </w:p>
        </w:tc>
        <w:tc>
          <w:tcPr>
            <w:tcW w:w="2552" w:type="dxa"/>
          </w:tcPr>
          <w:p w14:paraId="091AEB88" w14:textId="12DE1F25"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д. Каменка</w:t>
            </w:r>
          </w:p>
        </w:tc>
        <w:tc>
          <w:tcPr>
            <w:tcW w:w="1275" w:type="dxa"/>
          </w:tcPr>
          <w:p w14:paraId="68CA78A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3A846E7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4193EFB2" w14:textId="77777777" w:rsidTr="009009D9">
        <w:tc>
          <w:tcPr>
            <w:tcW w:w="851" w:type="dxa"/>
          </w:tcPr>
          <w:p w14:paraId="7B041BF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63.</w:t>
            </w:r>
          </w:p>
        </w:tc>
        <w:tc>
          <w:tcPr>
            <w:tcW w:w="2126" w:type="dxa"/>
          </w:tcPr>
          <w:p w14:paraId="67B2AFD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Часовня</w:t>
            </w:r>
          </w:p>
        </w:tc>
        <w:tc>
          <w:tcPr>
            <w:tcW w:w="1134" w:type="dxa"/>
          </w:tcPr>
          <w:p w14:paraId="4D0FEF51" w14:textId="77777777" w:rsidR="00927AC0" w:rsidRPr="00927AC0" w:rsidRDefault="00927AC0" w:rsidP="00652191">
            <w:pPr>
              <w:jc w:val="center"/>
              <w:rPr>
                <w:rFonts w:ascii="Times New Roman" w:hAnsi="Times New Roman" w:cs="Times New Roman"/>
              </w:rPr>
            </w:pPr>
            <w:smartTag w:uri="urn:schemas-microsoft-com:office:smarttags" w:element="metricconverter">
              <w:smartTagPr>
                <w:attr w:name="ProductID" w:val="1904 г"/>
              </w:smartTagPr>
              <w:r w:rsidRPr="00927AC0">
                <w:rPr>
                  <w:rFonts w:ascii="Times New Roman" w:hAnsi="Times New Roman" w:cs="Times New Roman"/>
                </w:rPr>
                <w:t>1904 г</w:t>
              </w:r>
            </w:smartTag>
            <w:r w:rsidRPr="00927AC0">
              <w:rPr>
                <w:rFonts w:ascii="Times New Roman" w:hAnsi="Times New Roman" w:cs="Times New Roman"/>
              </w:rPr>
              <w:t>.</w:t>
            </w:r>
          </w:p>
        </w:tc>
        <w:tc>
          <w:tcPr>
            <w:tcW w:w="2552" w:type="dxa"/>
          </w:tcPr>
          <w:p w14:paraId="775CE312" w14:textId="351CC183"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Клин</w:t>
            </w:r>
          </w:p>
        </w:tc>
        <w:tc>
          <w:tcPr>
            <w:tcW w:w="1275" w:type="dxa"/>
          </w:tcPr>
          <w:p w14:paraId="418011E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руины</w:t>
            </w:r>
          </w:p>
        </w:tc>
        <w:tc>
          <w:tcPr>
            <w:tcW w:w="2155" w:type="dxa"/>
          </w:tcPr>
          <w:p w14:paraId="693C18E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377A6D11" w14:textId="77777777" w:rsidTr="009009D9">
        <w:tc>
          <w:tcPr>
            <w:tcW w:w="851" w:type="dxa"/>
          </w:tcPr>
          <w:p w14:paraId="635F45B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64.</w:t>
            </w:r>
          </w:p>
        </w:tc>
        <w:tc>
          <w:tcPr>
            <w:tcW w:w="2126" w:type="dxa"/>
          </w:tcPr>
          <w:p w14:paraId="59029DA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Часовня Ильинской Пятницы</w:t>
            </w:r>
          </w:p>
        </w:tc>
        <w:tc>
          <w:tcPr>
            <w:tcW w:w="1134" w:type="dxa"/>
          </w:tcPr>
          <w:p w14:paraId="5467DD0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 1900</w:t>
            </w:r>
          </w:p>
        </w:tc>
        <w:tc>
          <w:tcPr>
            <w:tcW w:w="2552" w:type="dxa"/>
          </w:tcPr>
          <w:p w14:paraId="2F970D97" w14:textId="57B657C1"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Малахово</w:t>
            </w:r>
            <w:proofErr w:type="spellEnd"/>
          </w:p>
        </w:tc>
        <w:tc>
          <w:tcPr>
            <w:tcW w:w="1275" w:type="dxa"/>
          </w:tcPr>
          <w:p w14:paraId="50F12E99"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F958E2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по первоначальному назначению</w:t>
            </w:r>
          </w:p>
        </w:tc>
      </w:tr>
      <w:tr w:rsidR="00927AC0" w:rsidRPr="0028177F" w14:paraId="58B6EAB3" w14:textId="77777777" w:rsidTr="009009D9">
        <w:tc>
          <w:tcPr>
            <w:tcW w:w="851" w:type="dxa"/>
          </w:tcPr>
          <w:p w14:paraId="6EB7004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65.</w:t>
            </w:r>
          </w:p>
        </w:tc>
        <w:tc>
          <w:tcPr>
            <w:tcW w:w="2126" w:type="dxa"/>
          </w:tcPr>
          <w:p w14:paraId="7D92EBE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Ансамбль:</w:t>
            </w:r>
          </w:p>
        </w:tc>
        <w:tc>
          <w:tcPr>
            <w:tcW w:w="1134" w:type="dxa"/>
          </w:tcPr>
          <w:p w14:paraId="0871C33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0F5B8A13" w14:textId="61FF0999"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Молочково</w:t>
            </w:r>
            <w:proofErr w:type="spellEnd"/>
            <w:r w:rsidR="00927AC0" w:rsidRPr="00927AC0">
              <w:rPr>
                <w:rFonts w:ascii="Times New Roman" w:hAnsi="Times New Roman" w:cs="Times New Roman"/>
              </w:rPr>
              <w:t>,</w:t>
            </w:r>
          </w:p>
          <w:p w14:paraId="45CCB3F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Церковная, д. 3</w:t>
            </w:r>
          </w:p>
        </w:tc>
        <w:tc>
          <w:tcPr>
            <w:tcW w:w="1275" w:type="dxa"/>
          </w:tcPr>
          <w:p w14:paraId="59222736"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0E4719D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Новгородская Епархия (по первоначальному назначению)</w:t>
            </w:r>
          </w:p>
        </w:tc>
      </w:tr>
      <w:tr w:rsidR="00927AC0" w:rsidRPr="0028177F" w14:paraId="4D2649D5" w14:textId="77777777" w:rsidTr="009009D9">
        <w:tc>
          <w:tcPr>
            <w:tcW w:w="851" w:type="dxa"/>
          </w:tcPr>
          <w:p w14:paraId="7C56CB8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lastRenderedPageBreak/>
              <w:t>65.1</w:t>
            </w:r>
          </w:p>
        </w:tc>
        <w:tc>
          <w:tcPr>
            <w:tcW w:w="2126" w:type="dxa"/>
          </w:tcPr>
          <w:p w14:paraId="28CC3AC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Церковь Успения Пресвятой Богородицы</w:t>
            </w:r>
          </w:p>
        </w:tc>
        <w:tc>
          <w:tcPr>
            <w:tcW w:w="1134" w:type="dxa"/>
          </w:tcPr>
          <w:p w14:paraId="3DF82B6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4A4F377" w14:textId="75F7C514"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 xml:space="preserve">д. </w:t>
            </w:r>
            <w:proofErr w:type="spellStart"/>
            <w:r w:rsidR="00927AC0" w:rsidRPr="00927AC0">
              <w:rPr>
                <w:rFonts w:ascii="Times New Roman" w:hAnsi="Times New Roman" w:cs="Times New Roman"/>
              </w:rPr>
              <w:t>Молочково</w:t>
            </w:r>
            <w:proofErr w:type="spellEnd"/>
            <w:r w:rsidR="00927AC0" w:rsidRPr="00927AC0">
              <w:rPr>
                <w:rFonts w:ascii="Times New Roman" w:hAnsi="Times New Roman" w:cs="Times New Roman"/>
              </w:rPr>
              <w:t>,</w:t>
            </w:r>
          </w:p>
          <w:p w14:paraId="771D042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Церковная, д. 3</w:t>
            </w:r>
          </w:p>
        </w:tc>
        <w:tc>
          <w:tcPr>
            <w:tcW w:w="1275" w:type="dxa"/>
          </w:tcPr>
          <w:p w14:paraId="2F3549F9"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2A63AE6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Новгородская Епархия (по первоначальному назначению)</w:t>
            </w:r>
          </w:p>
        </w:tc>
      </w:tr>
      <w:tr w:rsidR="00927AC0" w:rsidRPr="0028177F" w14:paraId="56774E73" w14:textId="77777777" w:rsidTr="009009D9">
        <w:tc>
          <w:tcPr>
            <w:tcW w:w="851" w:type="dxa"/>
          </w:tcPr>
          <w:p w14:paraId="50EB54D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65.2</w:t>
            </w:r>
          </w:p>
        </w:tc>
        <w:tc>
          <w:tcPr>
            <w:tcW w:w="2126" w:type="dxa"/>
          </w:tcPr>
          <w:p w14:paraId="6F2345A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сторожка</w:t>
            </w:r>
          </w:p>
        </w:tc>
        <w:tc>
          <w:tcPr>
            <w:tcW w:w="1134" w:type="dxa"/>
          </w:tcPr>
          <w:p w14:paraId="3733E75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D3DEB8F" w14:textId="093CFF73"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 xml:space="preserve">д. </w:t>
            </w:r>
            <w:proofErr w:type="spellStart"/>
            <w:r w:rsidR="00927AC0" w:rsidRPr="00927AC0">
              <w:rPr>
                <w:rFonts w:ascii="Times New Roman" w:hAnsi="Times New Roman" w:cs="Times New Roman"/>
              </w:rPr>
              <w:t>Молочково</w:t>
            </w:r>
            <w:proofErr w:type="spellEnd"/>
            <w:r w:rsidR="00927AC0" w:rsidRPr="00927AC0">
              <w:rPr>
                <w:rFonts w:ascii="Times New Roman" w:hAnsi="Times New Roman" w:cs="Times New Roman"/>
              </w:rPr>
              <w:t>,</w:t>
            </w:r>
          </w:p>
          <w:p w14:paraId="2B82C4B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Церковная, д. 3</w:t>
            </w:r>
          </w:p>
        </w:tc>
        <w:tc>
          <w:tcPr>
            <w:tcW w:w="1275" w:type="dxa"/>
          </w:tcPr>
          <w:p w14:paraId="52C05174"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701ADD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Новгородская Епархия (по первоначальному назначению)</w:t>
            </w:r>
          </w:p>
        </w:tc>
      </w:tr>
      <w:tr w:rsidR="00927AC0" w:rsidRPr="0028177F" w14:paraId="5FAA7DC9" w14:textId="77777777" w:rsidTr="009009D9">
        <w:tc>
          <w:tcPr>
            <w:tcW w:w="851" w:type="dxa"/>
          </w:tcPr>
          <w:p w14:paraId="3A096BD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65.3</w:t>
            </w:r>
          </w:p>
        </w:tc>
        <w:tc>
          <w:tcPr>
            <w:tcW w:w="2126" w:type="dxa"/>
          </w:tcPr>
          <w:p w14:paraId="167AFDA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ограда с воротами</w:t>
            </w:r>
          </w:p>
        </w:tc>
        <w:tc>
          <w:tcPr>
            <w:tcW w:w="1134" w:type="dxa"/>
          </w:tcPr>
          <w:p w14:paraId="0762EF9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798EB64B" w14:textId="25083D18"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Молочково</w:t>
            </w:r>
            <w:proofErr w:type="spellEnd"/>
            <w:r w:rsidR="00927AC0" w:rsidRPr="00927AC0">
              <w:rPr>
                <w:rFonts w:ascii="Times New Roman" w:hAnsi="Times New Roman" w:cs="Times New Roman"/>
              </w:rPr>
              <w:t>,</w:t>
            </w:r>
          </w:p>
          <w:p w14:paraId="72F442C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Церковная, д. 3</w:t>
            </w:r>
          </w:p>
        </w:tc>
        <w:tc>
          <w:tcPr>
            <w:tcW w:w="1275" w:type="dxa"/>
          </w:tcPr>
          <w:p w14:paraId="1FB36726"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088EAF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Новгородская Епархия (по первоначальному назначению)</w:t>
            </w:r>
          </w:p>
        </w:tc>
      </w:tr>
      <w:tr w:rsidR="00927AC0" w:rsidRPr="0028177F" w14:paraId="77C34DD7" w14:textId="77777777" w:rsidTr="009009D9">
        <w:tc>
          <w:tcPr>
            <w:tcW w:w="851" w:type="dxa"/>
          </w:tcPr>
          <w:p w14:paraId="2AA87E7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66.</w:t>
            </w:r>
          </w:p>
        </w:tc>
        <w:tc>
          <w:tcPr>
            <w:tcW w:w="2126" w:type="dxa"/>
          </w:tcPr>
          <w:p w14:paraId="1D09153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Церковь Успения Пресвятой Богородицы</w:t>
            </w:r>
          </w:p>
        </w:tc>
        <w:tc>
          <w:tcPr>
            <w:tcW w:w="1134" w:type="dxa"/>
          </w:tcPr>
          <w:p w14:paraId="007ED0D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 пол.</w:t>
            </w: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1C1EB25B" w14:textId="43041FEF"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Невское</w:t>
            </w:r>
          </w:p>
        </w:tc>
        <w:tc>
          <w:tcPr>
            <w:tcW w:w="1275" w:type="dxa"/>
          </w:tcPr>
          <w:p w14:paraId="60AD164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руины</w:t>
            </w:r>
          </w:p>
        </w:tc>
        <w:tc>
          <w:tcPr>
            <w:tcW w:w="2155" w:type="dxa"/>
          </w:tcPr>
          <w:p w14:paraId="6B3BFF7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1C45482A" w14:textId="77777777" w:rsidTr="009009D9">
        <w:tc>
          <w:tcPr>
            <w:tcW w:w="851" w:type="dxa"/>
          </w:tcPr>
          <w:p w14:paraId="1A8E2F8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67.</w:t>
            </w:r>
          </w:p>
        </w:tc>
        <w:tc>
          <w:tcPr>
            <w:tcW w:w="2126" w:type="dxa"/>
          </w:tcPr>
          <w:p w14:paraId="5BC1788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Усадебный парк (12 га.)</w:t>
            </w:r>
          </w:p>
        </w:tc>
        <w:tc>
          <w:tcPr>
            <w:tcW w:w="1134" w:type="dxa"/>
          </w:tcPr>
          <w:p w14:paraId="283A896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68B5CF2A" w14:textId="65421D87"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Новая</w:t>
            </w:r>
          </w:p>
        </w:tc>
        <w:tc>
          <w:tcPr>
            <w:tcW w:w="1275" w:type="dxa"/>
          </w:tcPr>
          <w:p w14:paraId="21D9788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2EF230C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31B4BE64" w14:textId="77777777" w:rsidTr="009009D9">
        <w:tc>
          <w:tcPr>
            <w:tcW w:w="851" w:type="dxa"/>
          </w:tcPr>
          <w:p w14:paraId="28EE23E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68.</w:t>
            </w:r>
          </w:p>
        </w:tc>
        <w:tc>
          <w:tcPr>
            <w:tcW w:w="2126" w:type="dxa"/>
          </w:tcPr>
          <w:p w14:paraId="52E390E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Усадьба:</w:t>
            </w:r>
          </w:p>
        </w:tc>
        <w:tc>
          <w:tcPr>
            <w:tcW w:w="1134" w:type="dxa"/>
          </w:tcPr>
          <w:p w14:paraId="7F3A0AA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 xml:space="preserve"> в.</w:t>
            </w:r>
          </w:p>
        </w:tc>
        <w:tc>
          <w:tcPr>
            <w:tcW w:w="2552" w:type="dxa"/>
          </w:tcPr>
          <w:p w14:paraId="70B6F590" w14:textId="1EA3646B"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д. Новоселье</w:t>
            </w:r>
          </w:p>
        </w:tc>
        <w:tc>
          <w:tcPr>
            <w:tcW w:w="1275" w:type="dxa"/>
          </w:tcPr>
          <w:p w14:paraId="35F79A5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76E7B26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0F2FE967" w14:textId="77777777" w:rsidTr="009009D9">
        <w:tc>
          <w:tcPr>
            <w:tcW w:w="851" w:type="dxa"/>
          </w:tcPr>
          <w:p w14:paraId="7DF8BE3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68.1</w:t>
            </w:r>
          </w:p>
        </w:tc>
        <w:tc>
          <w:tcPr>
            <w:tcW w:w="2126" w:type="dxa"/>
          </w:tcPr>
          <w:p w14:paraId="4AA5630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часовня</w:t>
            </w:r>
          </w:p>
        </w:tc>
        <w:tc>
          <w:tcPr>
            <w:tcW w:w="1134" w:type="dxa"/>
          </w:tcPr>
          <w:p w14:paraId="45D4B58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0C448F14" w14:textId="3CC86EE8"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Новоселье</w:t>
            </w:r>
          </w:p>
        </w:tc>
        <w:tc>
          <w:tcPr>
            <w:tcW w:w="1275" w:type="dxa"/>
          </w:tcPr>
          <w:p w14:paraId="3D31AAFD"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57972A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по первоначальному назначению</w:t>
            </w:r>
          </w:p>
        </w:tc>
      </w:tr>
      <w:tr w:rsidR="00927AC0" w:rsidRPr="0028177F" w14:paraId="1388FBBB" w14:textId="77777777" w:rsidTr="009009D9">
        <w:tc>
          <w:tcPr>
            <w:tcW w:w="851" w:type="dxa"/>
          </w:tcPr>
          <w:p w14:paraId="3C19D68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68.2</w:t>
            </w:r>
          </w:p>
        </w:tc>
        <w:tc>
          <w:tcPr>
            <w:tcW w:w="2126" w:type="dxa"/>
          </w:tcPr>
          <w:p w14:paraId="4646F4A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парк (12,7 га.)</w:t>
            </w:r>
          </w:p>
        </w:tc>
        <w:tc>
          <w:tcPr>
            <w:tcW w:w="1134" w:type="dxa"/>
          </w:tcPr>
          <w:p w14:paraId="2B24395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 xml:space="preserve"> в.</w:t>
            </w:r>
          </w:p>
        </w:tc>
        <w:tc>
          <w:tcPr>
            <w:tcW w:w="2552" w:type="dxa"/>
          </w:tcPr>
          <w:p w14:paraId="27B9229D" w14:textId="654241BB"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Новоселье</w:t>
            </w:r>
          </w:p>
        </w:tc>
        <w:tc>
          <w:tcPr>
            <w:tcW w:w="1275" w:type="dxa"/>
          </w:tcPr>
          <w:p w14:paraId="0471B09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189126C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 используется</w:t>
            </w:r>
          </w:p>
        </w:tc>
      </w:tr>
      <w:tr w:rsidR="00927AC0" w:rsidRPr="0028177F" w14:paraId="3F9B2712" w14:textId="77777777" w:rsidTr="009009D9">
        <w:tc>
          <w:tcPr>
            <w:tcW w:w="851" w:type="dxa"/>
          </w:tcPr>
          <w:p w14:paraId="092DF63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69.</w:t>
            </w:r>
          </w:p>
        </w:tc>
        <w:tc>
          <w:tcPr>
            <w:tcW w:w="2126" w:type="dxa"/>
          </w:tcPr>
          <w:p w14:paraId="434ABE0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Церковь Рождества Пресвятой Богородицы</w:t>
            </w:r>
          </w:p>
        </w:tc>
        <w:tc>
          <w:tcPr>
            <w:tcW w:w="1134" w:type="dxa"/>
          </w:tcPr>
          <w:p w14:paraId="2568A83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3B0972F6" w14:textId="1C28F8E1"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Ретно</w:t>
            </w:r>
            <w:proofErr w:type="spellEnd"/>
          </w:p>
        </w:tc>
        <w:tc>
          <w:tcPr>
            <w:tcW w:w="1275" w:type="dxa"/>
          </w:tcPr>
          <w:p w14:paraId="748C1750"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3D6750F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Собственность Солецкого муниципального округа, не используется</w:t>
            </w:r>
          </w:p>
        </w:tc>
      </w:tr>
      <w:tr w:rsidR="00927AC0" w:rsidRPr="0028177F" w14:paraId="1EE6F325" w14:textId="77777777" w:rsidTr="009009D9">
        <w:tc>
          <w:tcPr>
            <w:tcW w:w="851" w:type="dxa"/>
          </w:tcPr>
          <w:p w14:paraId="3E36AE9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70.</w:t>
            </w:r>
          </w:p>
        </w:tc>
        <w:tc>
          <w:tcPr>
            <w:tcW w:w="2126" w:type="dxa"/>
          </w:tcPr>
          <w:p w14:paraId="52D5850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Церковь Вознесения</w:t>
            </w:r>
          </w:p>
        </w:tc>
        <w:tc>
          <w:tcPr>
            <w:tcW w:w="1134" w:type="dxa"/>
          </w:tcPr>
          <w:p w14:paraId="645DBFD3" w14:textId="77777777" w:rsidR="00927AC0" w:rsidRPr="00927AC0" w:rsidRDefault="00927AC0" w:rsidP="00652191">
            <w:pPr>
              <w:jc w:val="center"/>
              <w:rPr>
                <w:rFonts w:ascii="Times New Roman" w:hAnsi="Times New Roman" w:cs="Times New Roman"/>
              </w:rPr>
            </w:pPr>
            <w:smartTag w:uri="urn:schemas-microsoft-com:office:smarttags" w:element="metricconverter">
              <w:smartTagPr>
                <w:attr w:name="ProductID" w:val="1860 г"/>
              </w:smartTagPr>
              <w:r w:rsidRPr="00927AC0">
                <w:rPr>
                  <w:rFonts w:ascii="Times New Roman" w:hAnsi="Times New Roman" w:cs="Times New Roman"/>
                </w:rPr>
                <w:t>1860 г</w:t>
              </w:r>
            </w:smartTag>
            <w:r w:rsidRPr="00927AC0">
              <w:rPr>
                <w:rFonts w:ascii="Times New Roman" w:hAnsi="Times New Roman" w:cs="Times New Roman"/>
              </w:rPr>
              <w:t>.</w:t>
            </w:r>
          </w:p>
        </w:tc>
        <w:tc>
          <w:tcPr>
            <w:tcW w:w="2552" w:type="dxa"/>
          </w:tcPr>
          <w:p w14:paraId="7B94F0C5" w14:textId="73336981" w:rsidR="00927AC0" w:rsidRPr="00927AC0" w:rsidRDefault="006745E2"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Речки,</w:t>
            </w:r>
          </w:p>
          <w:p w14:paraId="1BE59DB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ул. Ясеневая, д. 28</w:t>
            </w:r>
          </w:p>
        </w:tc>
        <w:tc>
          <w:tcPr>
            <w:tcW w:w="1275" w:type="dxa"/>
          </w:tcPr>
          <w:p w14:paraId="52E061E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неуд.</w:t>
            </w:r>
          </w:p>
        </w:tc>
        <w:tc>
          <w:tcPr>
            <w:tcW w:w="2155" w:type="dxa"/>
          </w:tcPr>
          <w:p w14:paraId="0518AE6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областная собственность, Новгородская Епархия</w:t>
            </w:r>
          </w:p>
        </w:tc>
      </w:tr>
      <w:tr w:rsidR="00927AC0" w:rsidRPr="0028177F" w14:paraId="39B1D59E" w14:textId="77777777" w:rsidTr="009009D9">
        <w:tc>
          <w:tcPr>
            <w:tcW w:w="851" w:type="dxa"/>
          </w:tcPr>
          <w:p w14:paraId="1D0A8A7D"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71.</w:t>
            </w:r>
          </w:p>
        </w:tc>
        <w:tc>
          <w:tcPr>
            <w:tcW w:w="2126" w:type="dxa"/>
          </w:tcPr>
          <w:p w14:paraId="386FB22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Усадьба А.И. Кропоткина:</w:t>
            </w:r>
          </w:p>
        </w:tc>
        <w:tc>
          <w:tcPr>
            <w:tcW w:w="1134" w:type="dxa"/>
          </w:tcPr>
          <w:p w14:paraId="30126CB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XVIII</w:t>
            </w:r>
            <w:r w:rsidRPr="00927AC0">
              <w:rPr>
                <w:rFonts w:ascii="Times New Roman" w:hAnsi="Times New Roman" w:cs="Times New Roman"/>
              </w:rPr>
              <w:t xml:space="preserve"> в.</w:t>
            </w:r>
          </w:p>
        </w:tc>
        <w:tc>
          <w:tcPr>
            <w:tcW w:w="2552" w:type="dxa"/>
          </w:tcPr>
          <w:p w14:paraId="4DE18D8F" w14:textId="0DC8B115"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 xml:space="preserve">д. </w:t>
            </w:r>
            <w:proofErr w:type="spellStart"/>
            <w:r w:rsidR="00927AC0" w:rsidRPr="00927AC0">
              <w:rPr>
                <w:rFonts w:ascii="Times New Roman" w:hAnsi="Times New Roman" w:cs="Times New Roman"/>
              </w:rPr>
              <w:t>Толчино</w:t>
            </w:r>
            <w:proofErr w:type="spellEnd"/>
          </w:p>
        </w:tc>
        <w:tc>
          <w:tcPr>
            <w:tcW w:w="1275" w:type="dxa"/>
          </w:tcPr>
          <w:p w14:paraId="6100820F" w14:textId="77777777" w:rsidR="00927AC0" w:rsidRPr="00927AC0" w:rsidRDefault="00927AC0" w:rsidP="00652191">
            <w:pPr>
              <w:jc w:val="center"/>
              <w:rPr>
                <w:rFonts w:ascii="Times New Roman" w:hAnsi="Times New Roman" w:cs="Times New Roman"/>
              </w:rPr>
            </w:pPr>
          </w:p>
        </w:tc>
        <w:tc>
          <w:tcPr>
            <w:tcW w:w="2155" w:type="dxa"/>
          </w:tcPr>
          <w:p w14:paraId="6B8A74DB" w14:textId="77777777" w:rsidR="00927AC0" w:rsidRPr="00927AC0" w:rsidRDefault="00927AC0" w:rsidP="00652191">
            <w:pPr>
              <w:jc w:val="center"/>
              <w:rPr>
                <w:rFonts w:ascii="Times New Roman" w:hAnsi="Times New Roman" w:cs="Times New Roman"/>
              </w:rPr>
            </w:pPr>
          </w:p>
        </w:tc>
      </w:tr>
      <w:tr w:rsidR="00927AC0" w:rsidRPr="0028177F" w14:paraId="5706EA70" w14:textId="77777777" w:rsidTr="009009D9">
        <w:tc>
          <w:tcPr>
            <w:tcW w:w="851" w:type="dxa"/>
          </w:tcPr>
          <w:p w14:paraId="765CE32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71.1</w:t>
            </w:r>
          </w:p>
        </w:tc>
        <w:tc>
          <w:tcPr>
            <w:tcW w:w="2126" w:type="dxa"/>
          </w:tcPr>
          <w:p w14:paraId="6482C6A0" w14:textId="15E8C671"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парк регулярный (27,7 га.)</w:t>
            </w:r>
          </w:p>
        </w:tc>
        <w:tc>
          <w:tcPr>
            <w:tcW w:w="1134" w:type="dxa"/>
          </w:tcPr>
          <w:p w14:paraId="080ACD5B" w14:textId="77777777" w:rsidR="00927AC0" w:rsidRPr="00927AC0" w:rsidRDefault="00927AC0" w:rsidP="00652191">
            <w:pPr>
              <w:jc w:val="center"/>
              <w:rPr>
                <w:rFonts w:ascii="Times New Roman" w:hAnsi="Times New Roman" w:cs="Times New Roman"/>
              </w:rPr>
            </w:pPr>
          </w:p>
        </w:tc>
        <w:tc>
          <w:tcPr>
            <w:tcW w:w="2552" w:type="dxa"/>
          </w:tcPr>
          <w:p w14:paraId="2174DEBF" w14:textId="0804D19D"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 xml:space="preserve">д. </w:t>
            </w:r>
            <w:proofErr w:type="spellStart"/>
            <w:r w:rsidR="00927AC0" w:rsidRPr="00927AC0">
              <w:rPr>
                <w:rFonts w:ascii="Times New Roman" w:hAnsi="Times New Roman" w:cs="Times New Roman"/>
              </w:rPr>
              <w:t>Толчино</w:t>
            </w:r>
            <w:proofErr w:type="spellEnd"/>
          </w:p>
        </w:tc>
        <w:tc>
          <w:tcPr>
            <w:tcW w:w="1275" w:type="dxa"/>
          </w:tcPr>
          <w:p w14:paraId="1B92123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утрачен</w:t>
            </w:r>
          </w:p>
        </w:tc>
        <w:tc>
          <w:tcPr>
            <w:tcW w:w="2155" w:type="dxa"/>
          </w:tcPr>
          <w:p w14:paraId="4DD09C3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территория парка застроена жилым массивом</w:t>
            </w:r>
          </w:p>
        </w:tc>
      </w:tr>
      <w:tr w:rsidR="00927AC0" w:rsidRPr="0028177F" w14:paraId="22E1732B" w14:textId="77777777" w:rsidTr="009009D9">
        <w:tc>
          <w:tcPr>
            <w:tcW w:w="851" w:type="dxa"/>
          </w:tcPr>
          <w:p w14:paraId="3F5CA47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71.2</w:t>
            </w:r>
          </w:p>
        </w:tc>
        <w:tc>
          <w:tcPr>
            <w:tcW w:w="2126" w:type="dxa"/>
          </w:tcPr>
          <w:p w14:paraId="601DC0D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дом усадебный</w:t>
            </w:r>
          </w:p>
        </w:tc>
        <w:tc>
          <w:tcPr>
            <w:tcW w:w="1134" w:type="dxa"/>
          </w:tcPr>
          <w:p w14:paraId="707BFBF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lang w:val="en-US"/>
              </w:rPr>
              <w:t>XIX</w:t>
            </w:r>
            <w:r w:rsidRPr="00927AC0">
              <w:rPr>
                <w:rFonts w:ascii="Times New Roman" w:hAnsi="Times New Roman" w:cs="Times New Roman"/>
              </w:rPr>
              <w:t xml:space="preserve"> в.</w:t>
            </w:r>
          </w:p>
        </w:tc>
        <w:tc>
          <w:tcPr>
            <w:tcW w:w="2552" w:type="dxa"/>
          </w:tcPr>
          <w:p w14:paraId="5F7E9A08" w14:textId="2B24A7C1"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 xml:space="preserve">д. </w:t>
            </w:r>
            <w:proofErr w:type="spellStart"/>
            <w:r w:rsidR="00927AC0" w:rsidRPr="00927AC0">
              <w:rPr>
                <w:rFonts w:ascii="Times New Roman" w:hAnsi="Times New Roman" w:cs="Times New Roman"/>
              </w:rPr>
              <w:t>Толчино</w:t>
            </w:r>
            <w:proofErr w:type="spellEnd"/>
          </w:p>
        </w:tc>
        <w:tc>
          <w:tcPr>
            <w:tcW w:w="1275" w:type="dxa"/>
          </w:tcPr>
          <w:p w14:paraId="16E81A9F"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615206F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частный жилой дом Закржевской Л.В.</w:t>
            </w:r>
          </w:p>
        </w:tc>
      </w:tr>
      <w:tr w:rsidR="00927AC0" w:rsidRPr="0028177F" w14:paraId="6C5316E5" w14:textId="77777777" w:rsidTr="009009D9">
        <w:tc>
          <w:tcPr>
            <w:tcW w:w="10093" w:type="dxa"/>
            <w:gridSpan w:val="6"/>
          </w:tcPr>
          <w:p w14:paraId="3E0BF8C3" w14:textId="77777777" w:rsidR="00927AC0" w:rsidRPr="00927AC0" w:rsidRDefault="00927AC0" w:rsidP="00652191">
            <w:pPr>
              <w:jc w:val="center"/>
              <w:rPr>
                <w:rFonts w:ascii="Times New Roman" w:hAnsi="Times New Roman" w:cs="Times New Roman"/>
                <w:b/>
              </w:rPr>
            </w:pPr>
            <w:r w:rsidRPr="00927AC0">
              <w:rPr>
                <w:rFonts w:ascii="Times New Roman" w:hAnsi="Times New Roman" w:cs="Times New Roman"/>
                <w:b/>
              </w:rPr>
              <w:t>Памятники истории</w:t>
            </w:r>
          </w:p>
        </w:tc>
      </w:tr>
      <w:tr w:rsidR="00927AC0" w:rsidRPr="0028177F" w14:paraId="449091CB" w14:textId="77777777" w:rsidTr="009009D9">
        <w:tc>
          <w:tcPr>
            <w:tcW w:w="851" w:type="dxa"/>
            <w:tcBorders>
              <w:top w:val="nil"/>
            </w:tcBorders>
          </w:tcPr>
          <w:p w14:paraId="4AA24906"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1.</w:t>
            </w:r>
          </w:p>
        </w:tc>
        <w:tc>
          <w:tcPr>
            <w:tcW w:w="2126" w:type="dxa"/>
            <w:tcBorders>
              <w:top w:val="nil"/>
            </w:tcBorders>
          </w:tcPr>
          <w:p w14:paraId="4ED8528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Кладбище советских воинов, где захоронен Герой Советского Союза И. Курятник (1919 – 1952)</w:t>
            </w:r>
          </w:p>
        </w:tc>
        <w:tc>
          <w:tcPr>
            <w:tcW w:w="1134" w:type="dxa"/>
          </w:tcPr>
          <w:p w14:paraId="5BE20B35" w14:textId="34F30F36"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1941-1952 </w:t>
            </w:r>
            <w:proofErr w:type="spellStart"/>
            <w:r w:rsidRPr="00927AC0">
              <w:rPr>
                <w:rFonts w:ascii="Times New Roman" w:hAnsi="Times New Roman" w:cs="Times New Roman"/>
              </w:rPr>
              <w:t>г</w:t>
            </w:r>
            <w:r w:rsidR="004A1348">
              <w:rPr>
                <w:rFonts w:ascii="Times New Roman" w:hAnsi="Times New Roman" w:cs="Times New Roman"/>
              </w:rPr>
              <w:t>.</w:t>
            </w:r>
            <w:r w:rsidRPr="00927AC0">
              <w:rPr>
                <w:rFonts w:ascii="Times New Roman" w:hAnsi="Times New Roman" w:cs="Times New Roman"/>
              </w:rPr>
              <w:t>г</w:t>
            </w:r>
            <w:proofErr w:type="spellEnd"/>
            <w:r w:rsidR="004A1348">
              <w:rPr>
                <w:rFonts w:ascii="Times New Roman" w:hAnsi="Times New Roman" w:cs="Times New Roman"/>
              </w:rPr>
              <w:t>.</w:t>
            </w:r>
          </w:p>
        </w:tc>
        <w:tc>
          <w:tcPr>
            <w:tcW w:w="2552" w:type="dxa"/>
          </w:tcPr>
          <w:p w14:paraId="09D4E31F" w14:textId="49164972"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г. Сольцы, ул. Володарского, з/у121-а</w:t>
            </w:r>
          </w:p>
        </w:tc>
        <w:tc>
          <w:tcPr>
            <w:tcW w:w="1275" w:type="dxa"/>
          </w:tcPr>
          <w:p w14:paraId="4719E132"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6E1193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w:t>
            </w:r>
          </w:p>
        </w:tc>
      </w:tr>
      <w:tr w:rsidR="00927AC0" w:rsidRPr="0028177F" w14:paraId="2BFD16BC" w14:textId="77777777" w:rsidTr="009009D9">
        <w:tc>
          <w:tcPr>
            <w:tcW w:w="851" w:type="dxa"/>
            <w:tcBorders>
              <w:top w:val="nil"/>
            </w:tcBorders>
          </w:tcPr>
          <w:p w14:paraId="7935F18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2.</w:t>
            </w:r>
          </w:p>
        </w:tc>
        <w:tc>
          <w:tcPr>
            <w:tcW w:w="2126" w:type="dxa"/>
            <w:tcBorders>
              <w:top w:val="nil"/>
            </w:tcBorders>
          </w:tcPr>
          <w:p w14:paraId="257FF7F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Кладбище Советских воинов</w:t>
            </w:r>
          </w:p>
        </w:tc>
        <w:tc>
          <w:tcPr>
            <w:tcW w:w="1134" w:type="dxa"/>
          </w:tcPr>
          <w:p w14:paraId="3958F82E" w14:textId="6EFE53C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1941-1943 </w:t>
            </w:r>
            <w:proofErr w:type="spellStart"/>
            <w:r w:rsidRPr="00927AC0">
              <w:rPr>
                <w:rFonts w:ascii="Times New Roman" w:hAnsi="Times New Roman" w:cs="Times New Roman"/>
              </w:rPr>
              <w:t>г</w:t>
            </w:r>
            <w:r w:rsidR="004A1348">
              <w:rPr>
                <w:rFonts w:ascii="Times New Roman" w:hAnsi="Times New Roman" w:cs="Times New Roman"/>
              </w:rPr>
              <w:t>.</w:t>
            </w:r>
            <w:r w:rsidRPr="00927AC0">
              <w:rPr>
                <w:rFonts w:ascii="Times New Roman" w:hAnsi="Times New Roman" w:cs="Times New Roman"/>
              </w:rPr>
              <w:t>г</w:t>
            </w:r>
            <w:proofErr w:type="spellEnd"/>
            <w:r w:rsidR="004A1348">
              <w:rPr>
                <w:rFonts w:ascii="Times New Roman" w:hAnsi="Times New Roman" w:cs="Times New Roman"/>
              </w:rPr>
              <w:t xml:space="preserve">. </w:t>
            </w:r>
            <w:r w:rsidRPr="00927AC0">
              <w:rPr>
                <w:rFonts w:ascii="Times New Roman" w:hAnsi="Times New Roman" w:cs="Times New Roman"/>
              </w:rPr>
              <w:t>1944 г.</w:t>
            </w:r>
          </w:p>
        </w:tc>
        <w:tc>
          <w:tcPr>
            <w:tcW w:w="2552" w:type="dxa"/>
          </w:tcPr>
          <w:p w14:paraId="2535C5B1" w14:textId="3486EB45"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г. Сольцы, ул. Новгородская, з/у142-в (бывшая д. Муссы)</w:t>
            </w:r>
          </w:p>
        </w:tc>
        <w:tc>
          <w:tcPr>
            <w:tcW w:w="1275" w:type="dxa"/>
          </w:tcPr>
          <w:p w14:paraId="1AEDEDFF"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34D0092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w:t>
            </w:r>
          </w:p>
        </w:tc>
      </w:tr>
      <w:tr w:rsidR="00927AC0" w:rsidRPr="0028177F" w14:paraId="74F6E749" w14:textId="77777777" w:rsidTr="009009D9">
        <w:tc>
          <w:tcPr>
            <w:tcW w:w="851" w:type="dxa"/>
            <w:tcBorders>
              <w:top w:val="nil"/>
            </w:tcBorders>
          </w:tcPr>
          <w:p w14:paraId="275DE8C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3.</w:t>
            </w:r>
          </w:p>
        </w:tc>
        <w:tc>
          <w:tcPr>
            <w:tcW w:w="2126" w:type="dxa"/>
            <w:tcBorders>
              <w:top w:val="nil"/>
            </w:tcBorders>
          </w:tcPr>
          <w:p w14:paraId="58B8539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Могила А. Дружинина, селькора губернской газеты «Звезда», убитого кулаками</w:t>
            </w:r>
          </w:p>
        </w:tc>
        <w:tc>
          <w:tcPr>
            <w:tcW w:w="1134" w:type="dxa"/>
          </w:tcPr>
          <w:p w14:paraId="326BA943" w14:textId="29ED390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1906-1924 </w:t>
            </w:r>
            <w:proofErr w:type="spellStart"/>
            <w:r w:rsidRPr="00927AC0">
              <w:rPr>
                <w:rFonts w:ascii="Times New Roman" w:hAnsi="Times New Roman" w:cs="Times New Roman"/>
              </w:rPr>
              <w:t>г</w:t>
            </w:r>
            <w:r w:rsidR="004A1348">
              <w:rPr>
                <w:rFonts w:ascii="Times New Roman" w:hAnsi="Times New Roman" w:cs="Times New Roman"/>
              </w:rPr>
              <w:t>.</w:t>
            </w:r>
            <w:r w:rsidRPr="00927AC0">
              <w:rPr>
                <w:rFonts w:ascii="Times New Roman" w:hAnsi="Times New Roman" w:cs="Times New Roman"/>
              </w:rPr>
              <w:t>г</w:t>
            </w:r>
            <w:proofErr w:type="spellEnd"/>
            <w:r w:rsidR="004A1348">
              <w:rPr>
                <w:rFonts w:ascii="Times New Roman" w:hAnsi="Times New Roman" w:cs="Times New Roman"/>
              </w:rPr>
              <w:t>.</w:t>
            </w:r>
          </w:p>
        </w:tc>
        <w:tc>
          <w:tcPr>
            <w:tcW w:w="2552" w:type="dxa"/>
          </w:tcPr>
          <w:p w14:paraId="67494E46" w14:textId="0E4CB572"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г. Сольцы, ул. Новгородская (бывшая д. Муссы)</w:t>
            </w:r>
          </w:p>
        </w:tc>
        <w:tc>
          <w:tcPr>
            <w:tcW w:w="1275" w:type="dxa"/>
          </w:tcPr>
          <w:p w14:paraId="024CB298"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утрачена</w:t>
            </w:r>
          </w:p>
        </w:tc>
        <w:tc>
          <w:tcPr>
            <w:tcW w:w="2155" w:type="dxa"/>
          </w:tcPr>
          <w:p w14:paraId="536C188E"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Земельный участок не зарегистрирован</w:t>
            </w:r>
          </w:p>
        </w:tc>
      </w:tr>
      <w:tr w:rsidR="00927AC0" w:rsidRPr="0028177F" w14:paraId="3A6432C2" w14:textId="77777777" w:rsidTr="009009D9">
        <w:tc>
          <w:tcPr>
            <w:tcW w:w="851" w:type="dxa"/>
            <w:tcBorders>
              <w:top w:val="nil"/>
            </w:tcBorders>
          </w:tcPr>
          <w:p w14:paraId="3F13DB5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lastRenderedPageBreak/>
              <w:t>4.</w:t>
            </w:r>
          </w:p>
        </w:tc>
        <w:tc>
          <w:tcPr>
            <w:tcW w:w="2126" w:type="dxa"/>
            <w:tcBorders>
              <w:top w:val="nil"/>
            </w:tcBorders>
          </w:tcPr>
          <w:p w14:paraId="77D2BAA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Братская могила советских воинов</w:t>
            </w:r>
          </w:p>
        </w:tc>
        <w:tc>
          <w:tcPr>
            <w:tcW w:w="1134" w:type="dxa"/>
          </w:tcPr>
          <w:p w14:paraId="6A50546A" w14:textId="738CDC6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1941-1944 </w:t>
            </w:r>
            <w:proofErr w:type="spellStart"/>
            <w:r w:rsidRPr="00927AC0">
              <w:rPr>
                <w:rFonts w:ascii="Times New Roman" w:hAnsi="Times New Roman" w:cs="Times New Roman"/>
              </w:rPr>
              <w:t>г</w:t>
            </w:r>
            <w:r w:rsidR="004A1348">
              <w:rPr>
                <w:rFonts w:ascii="Times New Roman" w:hAnsi="Times New Roman" w:cs="Times New Roman"/>
              </w:rPr>
              <w:t>.</w:t>
            </w:r>
            <w:r w:rsidRPr="00927AC0">
              <w:rPr>
                <w:rFonts w:ascii="Times New Roman" w:hAnsi="Times New Roman" w:cs="Times New Roman"/>
              </w:rPr>
              <w:t>г</w:t>
            </w:r>
            <w:proofErr w:type="spellEnd"/>
            <w:r w:rsidR="004A1348">
              <w:rPr>
                <w:rFonts w:ascii="Times New Roman" w:hAnsi="Times New Roman" w:cs="Times New Roman"/>
              </w:rPr>
              <w:t>.</w:t>
            </w:r>
          </w:p>
        </w:tc>
        <w:tc>
          <w:tcPr>
            <w:tcW w:w="2552" w:type="dxa"/>
          </w:tcPr>
          <w:p w14:paraId="26C35122" w14:textId="4C866B2A"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Pr>
                <w:rFonts w:ascii="Times New Roman" w:hAnsi="Times New Roman" w:cs="Times New Roman"/>
              </w:rPr>
              <w:t xml:space="preserve"> </w:t>
            </w:r>
            <w:r w:rsidR="00927AC0" w:rsidRPr="00927AC0">
              <w:rPr>
                <w:rFonts w:ascii="Times New Roman" w:hAnsi="Times New Roman" w:cs="Times New Roman"/>
              </w:rPr>
              <w:t xml:space="preserve">д. </w:t>
            </w:r>
            <w:proofErr w:type="spellStart"/>
            <w:r w:rsidR="00927AC0" w:rsidRPr="00927AC0">
              <w:rPr>
                <w:rFonts w:ascii="Times New Roman" w:hAnsi="Times New Roman" w:cs="Times New Roman"/>
              </w:rPr>
              <w:t>Вшели</w:t>
            </w:r>
            <w:proofErr w:type="spellEnd"/>
            <w:r w:rsidR="00927AC0" w:rsidRPr="00927AC0">
              <w:rPr>
                <w:rFonts w:ascii="Times New Roman" w:hAnsi="Times New Roman" w:cs="Times New Roman"/>
              </w:rPr>
              <w:t>, ул.</w:t>
            </w:r>
            <w:r>
              <w:rPr>
                <w:rFonts w:ascii="Times New Roman" w:hAnsi="Times New Roman" w:cs="Times New Roman"/>
              </w:rPr>
              <w:t xml:space="preserve"> </w:t>
            </w:r>
            <w:r w:rsidR="00927AC0" w:rsidRPr="00927AC0">
              <w:rPr>
                <w:rFonts w:ascii="Times New Roman" w:hAnsi="Times New Roman" w:cs="Times New Roman"/>
              </w:rPr>
              <w:t>Центральная, з/у 13-в</w:t>
            </w:r>
          </w:p>
        </w:tc>
        <w:tc>
          <w:tcPr>
            <w:tcW w:w="1275" w:type="dxa"/>
          </w:tcPr>
          <w:p w14:paraId="2E0C4B09"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28A76F43"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w:t>
            </w:r>
          </w:p>
        </w:tc>
      </w:tr>
      <w:tr w:rsidR="00927AC0" w:rsidRPr="0028177F" w14:paraId="39930BB8" w14:textId="77777777" w:rsidTr="009009D9">
        <w:tc>
          <w:tcPr>
            <w:tcW w:w="851" w:type="dxa"/>
            <w:tcBorders>
              <w:top w:val="nil"/>
            </w:tcBorders>
          </w:tcPr>
          <w:p w14:paraId="30FC190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5.</w:t>
            </w:r>
          </w:p>
        </w:tc>
        <w:tc>
          <w:tcPr>
            <w:tcW w:w="2126" w:type="dxa"/>
            <w:tcBorders>
              <w:top w:val="nil"/>
            </w:tcBorders>
          </w:tcPr>
          <w:p w14:paraId="52586E71" w14:textId="5391112E"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Могила Г.</w:t>
            </w:r>
            <w:r w:rsidR="004A1348">
              <w:rPr>
                <w:rFonts w:ascii="Times New Roman" w:hAnsi="Times New Roman" w:cs="Times New Roman"/>
              </w:rPr>
              <w:t xml:space="preserve"> </w:t>
            </w:r>
            <w:r w:rsidRPr="00927AC0">
              <w:rPr>
                <w:rFonts w:ascii="Times New Roman" w:hAnsi="Times New Roman" w:cs="Times New Roman"/>
              </w:rPr>
              <w:t xml:space="preserve">Григорьева, И. </w:t>
            </w:r>
            <w:proofErr w:type="spellStart"/>
            <w:r w:rsidRPr="00927AC0">
              <w:rPr>
                <w:rFonts w:ascii="Times New Roman" w:hAnsi="Times New Roman" w:cs="Times New Roman"/>
              </w:rPr>
              <w:t>Лелина</w:t>
            </w:r>
            <w:proofErr w:type="spellEnd"/>
            <w:r w:rsidRPr="00927AC0">
              <w:rPr>
                <w:rFonts w:ascii="Times New Roman" w:hAnsi="Times New Roman" w:cs="Times New Roman"/>
              </w:rPr>
              <w:t>, Е. Кирсанова, погибших в борьбе с контрреволюцией</w:t>
            </w:r>
          </w:p>
        </w:tc>
        <w:tc>
          <w:tcPr>
            <w:tcW w:w="1134" w:type="dxa"/>
          </w:tcPr>
          <w:p w14:paraId="2591C38A" w14:textId="05EF976E" w:rsidR="00927AC0" w:rsidRPr="00927AC0" w:rsidRDefault="00927AC0" w:rsidP="00652191">
            <w:pPr>
              <w:jc w:val="center"/>
              <w:rPr>
                <w:rFonts w:ascii="Times New Roman" w:hAnsi="Times New Roman" w:cs="Times New Roman"/>
              </w:rPr>
            </w:pPr>
            <w:r w:rsidRPr="00927AC0">
              <w:rPr>
                <w:rFonts w:ascii="Times New Roman" w:hAnsi="Times New Roman" w:cs="Times New Roman"/>
              </w:rPr>
              <w:t xml:space="preserve">1919-1920 </w:t>
            </w:r>
            <w:proofErr w:type="spellStart"/>
            <w:r w:rsidRPr="00927AC0">
              <w:rPr>
                <w:rFonts w:ascii="Times New Roman" w:hAnsi="Times New Roman" w:cs="Times New Roman"/>
              </w:rPr>
              <w:t>г</w:t>
            </w:r>
            <w:r w:rsidR="004A1348">
              <w:rPr>
                <w:rFonts w:ascii="Times New Roman" w:hAnsi="Times New Roman" w:cs="Times New Roman"/>
              </w:rPr>
              <w:t>.</w:t>
            </w:r>
            <w:r w:rsidRPr="00927AC0">
              <w:rPr>
                <w:rFonts w:ascii="Times New Roman" w:hAnsi="Times New Roman" w:cs="Times New Roman"/>
              </w:rPr>
              <w:t>г</w:t>
            </w:r>
            <w:proofErr w:type="spellEnd"/>
            <w:r w:rsidR="004A1348">
              <w:rPr>
                <w:rFonts w:ascii="Times New Roman" w:hAnsi="Times New Roman" w:cs="Times New Roman"/>
              </w:rPr>
              <w:t>.</w:t>
            </w:r>
          </w:p>
        </w:tc>
        <w:tc>
          <w:tcPr>
            <w:tcW w:w="2552" w:type="dxa"/>
          </w:tcPr>
          <w:p w14:paraId="64073A7B" w14:textId="7711AFE4" w:rsidR="00927AC0" w:rsidRPr="00927AC0" w:rsidRDefault="004A1348" w:rsidP="00652191">
            <w:pPr>
              <w:jc w:val="center"/>
              <w:rPr>
                <w:rFonts w:ascii="Times New Roman" w:hAnsi="Times New Roman" w:cs="Times New Roman"/>
              </w:rPr>
            </w:pPr>
            <w:r w:rsidRPr="00927AC0">
              <w:rPr>
                <w:rFonts w:ascii="Times New Roman" w:hAnsi="Times New Roman" w:cs="Times New Roman"/>
              </w:rPr>
              <w:t>Солецкий</w:t>
            </w:r>
            <w:r>
              <w:rPr>
                <w:rFonts w:ascii="Times New Roman" w:hAnsi="Times New Roman" w:cs="Times New Roman"/>
              </w:rPr>
              <w:t xml:space="preserve"> муниципальный округ</w:t>
            </w:r>
            <w:r w:rsidRPr="00927AC0">
              <w:rPr>
                <w:rFonts w:ascii="Times New Roman" w:hAnsi="Times New Roman" w:cs="Times New Roman"/>
              </w:rPr>
              <w:t>,</w:t>
            </w:r>
            <w:r w:rsidR="00927AC0" w:rsidRPr="00927AC0">
              <w:rPr>
                <w:rFonts w:ascii="Times New Roman" w:hAnsi="Times New Roman" w:cs="Times New Roman"/>
              </w:rPr>
              <w:t xml:space="preserve"> д. </w:t>
            </w:r>
            <w:proofErr w:type="spellStart"/>
            <w:r w:rsidR="00927AC0" w:rsidRPr="00927AC0">
              <w:rPr>
                <w:rFonts w:ascii="Times New Roman" w:hAnsi="Times New Roman" w:cs="Times New Roman"/>
              </w:rPr>
              <w:t>Вшели</w:t>
            </w:r>
            <w:proofErr w:type="spellEnd"/>
          </w:p>
        </w:tc>
        <w:tc>
          <w:tcPr>
            <w:tcW w:w="1275" w:type="dxa"/>
          </w:tcPr>
          <w:p w14:paraId="045B671D" w14:textId="77777777" w:rsidR="00927AC0" w:rsidRPr="00927AC0" w:rsidRDefault="00927AC0" w:rsidP="00652191">
            <w:pPr>
              <w:jc w:val="center"/>
              <w:rPr>
                <w:rFonts w:ascii="Times New Roman" w:hAnsi="Times New Roman" w:cs="Times New Roman"/>
              </w:rPr>
            </w:pPr>
            <w:proofErr w:type="spellStart"/>
            <w:r w:rsidRPr="00927AC0">
              <w:rPr>
                <w:rFonts w:ascii="Times New Roman" w:hAnsi="Times New Roman" w:cs="Times New Roman"/>
              </w:rPr>
              <w:t>удовл</w:t>
            </w:r>
            <w:proofErr w:type="spellEnd"/>
            <w:r w:rsidRPr="00927AC0">
              <w:rPr>
                <w:rFonts w:ascii="Times New Roman" w:hAnsi="Times New Roman" w:cs="Times New Roman"/>
              </w:rPr>
              <w:t>.</w:t>
            </w:r>
          </w:p>
        </w:tc>
        <w:tc>
          <w:tcPr>
            <w:tcW w:w="2155" w:type="dxa"/>
          </w:tcPr>
          <w:p w14:paraId="418F82A0" w14:textId="77777777" w:rsidR="00927AC0" w:rsidRPr="00927AC0" w:rsidRDefault="00927AC0" w:rsidP="00652191">
            <w:pPr>
              <w:tabs>
                <w:tab w:val="left" w:pos="1843"/>
              </w:tabs>
              <w:spacing w:line="0" w:lineRule="atLeast"/>
              <w:jc w:val="center"/>
              <w:rPr>
                <w:rFonts w:ascii="Times New Roman" w:hAnsi="Times New Roman" w:cs="Times New Roman"/>
                <w:spacing w:val="-4"/>
              </w:rPr>
            </w:pPr>
            <w:r w:rsidRPr="00927AC0">
              <w:rPr>
                <w:rFonts w:ascii="Times New Roman" w:hAnsi="Times New Roman" w:cs="Times New Roman"/>
              </w:rPr>
              <w:t>Земельный участок не зарегистрирован</w:t>
            </w:r>
          </w:p>
        </w:tc>
      </w:tr>
      <w:tr w:rsidR="00927AC0" w:rsidRPr="0028177F" w14:paraId="3991E861" w14:textId="77777777" w:rsidTr="009009D9">
        <w:tc>
          <w:tcPr>
            <w:tcW w:w="851" w:type="dxa"/>
            <w:tcBorders>
              <w:top w:val="nil"/>
            </w:tcBorders>
          </w:tcPr>
          <w:p w14:paraId="59355248"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6.</w:t>
            </w:r>
          </w:p>
        </w:tc>
        <w:tc>
          <w:tcPr>
            <w:tcW w:w="2126" w:type="dxa"/>
            <w:tcBorders>
              <w:top w:val="nil"/>
            </w:tcBorders>
          </w:tcPr>
          <w:p w14:paraId="6DA27616"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Братская могила советских воинов</w:t>
            </w:r>
          </w:p>
        </w:tc>
        <w:tc>
          <w:tcPr>
            <w:tcW w:w="1134" w:type="dxa"/>
          </w:tcPr>
          <w:p w14:paraId="0C991358" w14:textId="45BBA8F9" w:rsidR="00927AC0" w:rsidRPr="00205AEE" w:rsidRDefault="00927AC0" w:rsidP="00652191">
            <w:pPr>
              <w:jc w:val="center"/>
              <w:rPr>
                <w:rFonts w:ascii="Times New Roman" w:hAnsi="Times New Roman" w:cs="Times New Roman"/>
              </w:rPr>
            </w:pPr>
            <w:r w:rsidRPr="00205AEE">
              <w:rPr>
                <w:rFonts w:ascii="Times New Roman" w:hAnsi="Times New Roman" w:cs="Times New Roman"/>
              </w:rPr>
              <w:t xml:space="preserve">1941-1944 </w:t>
            </w:r>
            <w:proofErr w:type="spellStart"/>
            <w:r w:rsidRPr="00205AEE">
              <w:rPr>
                <w:rFonts w:ascii="Times New Roman" w:hAnsi="Times New Roman" w:cs="Times New Roman"/>
              </w:rPr>
              <w:t>г</w:t>
            </w:r>
            <w:r w:rsidR="004A1348" w:rsidRPr="00205AEE">
              <w:rPr>
                <w:rFonts w:ascii="Times New Roman" w:hAnsi="Times New Roman" w:cs="Times New Roman"/>
              </w:rPr>
              <w:t>.</w:t>
            </w:r>
            <w:r w:rsidRPr="00205AEE">
              <w:rPr>
                <w:rFonts w:ascii="Times New Roman" w:hAnsi="Times New Roman" w:cs="Times New Roman"/>
              </w:rPr>
              <w:t>г</w:t>
            </w:r>
            <w:proofErr w:type="spellEnd"/>
            <w:r w:rsidR="004A1348" w:rsidRPr="00205AEE">
              <w:rPr>
                <w:rFonts w:ascii="Times New Roman" w:hAnsi="Times New Roman" w:cs="Times New Roman"/>
              </w:rPr>
              <w:t>.</w:t>
            </w:r>
          </w:p>
        </w:tc>
        <w:tc>
          <w:tcPr>
            <w:tcW w:w="2552" w:type="dxa"/>
          </w:tcPr>
          <w:p w14:paraId="6787D96E" w14:textId="42044D5D" w:rsidR="00927AC0" w:rsidRPr="00205AEE" w:rsidRDefault="004A1348" w:rsidP="00652191">
            <w:pPr>
              <w:jc w:val="center"/>
              <w:rPr>
                <w:rFonts w:ascii="Times New Roman" w:hAnsi="Times New Roman" w:cs="Times New Roman"/>
              </w:rPr>
            </w:pPr>
            <w:r w:rsidRPr="00205AEE">
              <w:rPr>
                <w:rFonts w:ascii="Times New Roman" w:hAnsi="Times New Roman" w:cs="Times New Roman"/>
              </w:rPr>
              <w:t>Солецкий муниципальный округ,</w:t>
            </w:r>
            <w:r w:rsidR="00927AC0" w:rsidRPr="00205AEE">
              <w:rPr>
                <w:rFonts w:ascii="Times New Roman" w:hAnsi="Times New Roman" w:cs="Times New Roman"/>
              </w:rPr>
              <w:t xml:space="preserve"> д. </w:t>
            </w:r>
            <w:proofErr w:type="spellStart"/>
            <w:r w:rsidR="00927AC0" w:rsidRPr="00205AEE">
              <w:rPr>
                <w:rFonts w:ascii="Times New Roman" w:hAnsi="Times New Roman" w:cs="Times New Roman"/>
              </w:rPr>
              <w:t>Выбити</w:t>
            </w:r>
            <w:proofErr w:type="spellEnd"/>
            <w:r w:rsidR="00927AC0" w:rsidRPr="00205AEE">
              <w:rPr>
                <w:rFonts w:ascii="Times New Roman" w:hAnsi="Times New Roman" w:cs="Times New Roman"/>
              </w:rPr>
              <w:t xml:space="preserve">, ул. Центральная, </w:t>
            </w:r>
            <w:r w:rsidR="00205AEE" w:rsidRPr="00205AEE">
              <w:rPr>
                <w:rFonts w:ascii="Times New Roman" w:hAnsi="Times New Roman" w:cs="Times New Roman"/>
              </w:rPr>
              <w:t>южнее дома 112</w:t>
            </w:r>
          </w:p>
        </w:tc>
        <w:tc>
          <w:tcPr>
            <w:tcW w:w="1275" w:type="dxa"/>
          </w:tcPr>
          <w:p w14:paraId="61AD2F38"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4BF96484"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w:t>
            </w:r>
          </w:p>
        </w:tc>
      </w:tr>
      <w:tr w:rsidR="00927AC0" w:rsidRPr="0028177F" w14:paraId="0A4D12D4" w14:textId="77777777" w:rsidTr="009009D9">
        <w:tc>
          <w:tcPr>
            <w:tcW w:w="851" w:type="dxa"/>
            <w:tcBorders>
              <w:top w:val="nil"/>
            </w:tcBorders>
          </w:tcPr>
          <w:p w14:paraId="2D8CB592"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7.</w:t>
            </w:r>
          </w:p>
        </w:tc>
        <w:tc>
          <w:tcPr>
            <w:tcW w:w="2126" w:type="dxa"/>
            <w:tcBorders>
              <w:top w:val="nil"/>
            </w:tcBorders>
          </w:tcPr>
          <w:p w14:paraId="0A1E5DD6" w14:textId="1109946C" w:rsidR="00927AC0" w:rsidRPr="00205AEE" w:rsidRDefault="00205AEE" w:rsidP="00652191">
            <w:pPr>
              <w:jc w:val="center"/>
              <w:rPr>
                <w:rFonts w:ascii="Times New Roman" w:hAnsi="Times New Roman" w:cs="Times New Roman"/>
              </w:rPr>
            </w:pPr>
            <w:r w:rsidRPr="00205AEE">
              <w:rPr>
                <w:rFonts w:ascii="Times New Roman" w:hAnsi="Times New Roman" w:cs="Times New Roman"/>
              </w:rPr>
              <w:t>Одиночная м</w:t>
            </w:r>
            <w:r w:rsidR="00927AC0" w:rsidRPr="00205AEE">
              <w:rPr>
                <w:rFonts w:ascii="Times New Roman" w:hAnsi="Times New Roman" w:cs="Times New Roman"/>
              </w:rPr>
              <w:t>огила советского л</w:t>
            </w:r>
            <w:r w:rsidRPr="00205AEE">
              <w:rPr>
                <w:rFonts w:ascii="Times New Roman" w:hAnsi="Times New Roman" w:cs="Times New Roman"/>
              </w:rPr>
              <w:t>ё</w:t>
            </w:r>
            <w:r w:rsidR="00927AC0" w:rsidRPr="00205AEE">
              <w:rPr>
                <w:rFonts w:ascii="Times New Roman" w:hAnsi="Times New Roman" w:cs="Times New Roman"/>
              </w:rPr>
              <w:t>тчика</w:t>
            </w:r>
          </w:p>
        </w:tc>
        <w:tc>
          <w:tcPr>
            <w:tcW w:w="1134" w:type="dxa"/>
          </w:tcPr>
          <w:p w14:paraId="4A028C45"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1941</w:t>
            </w:r>
          </w:p>
        </w:tc>
        <w:tc>
          <w:tcPr>
            <w:tcW w:w="2552" w:type="dxa"/>
          </w:tcPr>
          <w:p w14:paraId="5ECC0F60" w14:textId="33D24D06" w:rsidR="00927AC0" w:rsidRPr="00205AEE" w:rsidRDefault="004A1348" w:rsidP="00652191">
            <w:pPr>
              <w:jc w:val="center"/>
              <w:rPr>
                <w:rFonts w:ascii="Times New Roman" w:hAnsi="Times New Roman" w:cs="Times New Roman"/>
              </w:rPr>
            </w:pPr>
            <w:r w:rsidRPr="00205AEE">
              <w:rPr>
                <w:rFonts w:ascii="Times New Roman" w:hAnsi="Times New Roman" w:cs="Times New Roman"/>
              </w:rPr>
              <w:t xml:space="preserve">Солецкий муниципальный округ, </w:t>
            </w:r>
            <w:r w:rsidR="00927AC0" w:rsidRPr="00205AEE">
              <w:rPr>
                <w:rFonts w:ascii="Times New Roman" w:hAnsi="Times New Roman" w:cs="Times New Roman"/>
              </w:rPr>
              <w:t xml:space="preserve">д. </w:t>
            </w:r>
            <w:proofErr w:type="spellStart"/>
            <w:r w:rsidR="00927AC0" w:rsidRPr="00205AEE">
              <w:rPr>
                <w:rFonts w:ascii="Times New Roman" w:hAnsi="Times New Roman" w:cs="Times New Roman"/>
              </w:rPr>
              <w:t>Доворец</w:t>
            </w:r>
            <w:proofErr w:type="spellEnd"/>
          </w:p>
        </w:tc>
        <w:tc>
          <w:tcPr>
            <w:tcW w:w="1275" w:type="dxa"/>
          </w:tcPr>
          <w:p w14:paraId="5576CDAF"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утрачена</w:t>
            </w:r>
          </w:p>
        </w:tc>
        <w:tc>
          <w:tcPr>
            <w:tcW w:w="2155" w:type="dxa"/>
          </w:tcPr>
          <w:p w14:paraId="49BD9D6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Земельный участок не зарегистрирован</w:t>
            </w:r>
          </w:p>
        </w:tc>
      </w:tr>
      <w:tr w:rsidR="00927AC0" w:rsidRPr="0028177F" w14:paraId="048BE7AE" w14:textId="77777777" w:rsidTr="009009D9">
        <w:tc>
          <w:tcPr>
            <w:tcW w:w="851" w:type="dxa"/>
            <w:tcBorders>
              <w:top w:val="nil"/>
            </w:tcBorders>
          </w:tcPr>
          <w:p w14:paraId="49D7F348"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8.</w:t>
            </w:r>
          </w:p>
        </w:tc>
        <w:tc>
          <w:tcPr>
            <w:tcW w:w="2126" w:type="dxa"/>
            <w:tcBorders>
              <w:top w:val="nil"/>
            </w:tcBorders>
          </w:tcPr>
          <w:p w14:paraId="7C9CE7B2"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Место сожжения мирных жителей немецкими карателями</w:t>
            </w:r>
          </w:p>
        </w:tc>
        <w:tc>
          <w:tcPr>
            <w:tcW w:w="1134" w:type="dxa"/>
          </w:tcPr>
          <w:p w14:paraId="2A719000"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январь 1944 года</w:t>
            </w:r>
          </w:p>
        </w:tc>
        <w:tc>
          <w:tcPr>
            <w:tcW w:w="2552" w:type="dxa"/>
          </w:tcPr>
          <w:p w14:paraId="61AE1F0C" w14:textId="310A7620" w:rsidR="00927AC0" w:rsidRPr="00205AEE" w:rsidRDefault="004A1348" w:rsidP="00652191">
            <w:pPr>
              <w:jc w:val="center"/>
              <w:rPr>
                <w:rFonts w:ascii="Times New Roman" w:hAnsi="Times New Roman" w:cs="Times New Roman"/>
              </w:rPr>
            </w:pPr>
            <w:r w:rsidRPr="00205AEE">
              <w:rPr>
                <w:rFonts w:ascii="Times New Roman" w:hAnsi="Times New Roman" w:cs="Times New Roman"/>
              </w:rPr>
              <w:t xml:space="preserve">Солецкий муниципальный округ, </w:t>
            </w:r>
            <w:r w:rsidR="00927AC0" w:rsidRPr="00205AEE">
              <w:rPr>
                <w:rFonts w:ascii="Times New Roman" w:hAnsi="Times New Roman" w:cs="Times New Roman"/>
              </w:rPr>
              <w:t>д. Долга, 1,5 км. от деревни (бывшая д. Быково)</w:t>
            </w:r>
          </w:p>
        </w:tc>
        <w:tc>
          <w:tcPr>
            <w:tcW w:w="1275" w:type="dxa"/>
          </w:tcPr>
          <w:p w14:paraId="6FEA0166"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7F44916C"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Земельный участок не зарегистрирован</w:t>
            </w:r>
          </w:p>
        </w:tc>
      </w:tr>
      <w:tr w:rsidR="00927AC0" w:rsidRPr="0028177F" w14:paraId="72469F74" w14:textId="77777777" w:rsidTr="009009D9">
        <w:tc>
          <w:tcPr>
            <w:tcW w:w="851" w:type="dxa"/>
            <w:tcBorders>
              <w:top w:val="nil"/>
            </w:tcBorders>
          </w:tcPr>
          <w:p w14:paraId="0643B30A"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9.</w:t>
            </w:r>
          </w:p>
        </w:tc>
        <w:tc>
          <w:tcPr>
            <w:tcW w:w="2126" w:type="dxa"/>
            <w:tcBorders>
              <w:top w:val="nil"/>
            </w:tcBorders>
          </w:tcPr>
          <w:p w14:paraId="6E383C47"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Братская могила советских воинов</w:t>
            </w:r>
          </w:p>
        </w:tc>
        <w:tc>
          <w:tcPr>
            <w:tcW w:w="1134" w:type="dxa"/>
          </w:tcPr>
          <w:p w14:paraId="7E6D7217" w14:textId="5DD779C2" w:rsidR="00927AC0" w:rsidRPr="00205AEE" w:rsidRDefault="00927AC0" w:rsidP="00652191">
            <w:pPr>
              <w:jc w:val="center"/>
              <w:rPr>
                <w:rFonts w:ascii="Times New Roman" w:hAnsi="Times New Roman" w:cs="Times New Roman"/>
              </w:rPr>
            </w:pPr>
            <w:r w:rsidRPr="00205AEE">
              <w:rPr>
                <w:rFonts w:ascii="Times New Roman" w:hAnsi="Times New Roman" w:cs="Times New Roman"/>
              </w:rPr>
              <w:t xml:space="preserve">1941-1944 </w:t>
            </w:r>
            <w:proofErr w:type="spellStart"/>
            <w:r w:rsidRPr="00205AEE">
              <w:rPr>
                <w:rFonts w:ascii="Times New Roman" w:hAnsi="Times New Roman" w:cs="Times New Roman"/>
              </w:rPr>
              <w:t>г</w:t>
            </w:r>
            <w:r w:rsidR="004A1348" w:rsidRPr="00205AEE">
              <w:rPr>
                <w:rFonts w:ascii="Times New Roman" w:hAnsi="Times New Roman" w:cs="Times New Roman"/>
              </w:rPr>
              <w:t>.</w:t>
            </w:r>
            <w:r w:rsidRPr="00205AEE">
              <w:rPr>
                <w:rFonts w:ascii="Times New Roman" w:hAnsi="Times New Roman" w:cs="Times New Roman"/>
              </w:rPr>
              <w:t>г</w:t>
            </w:r>
            <w:proofErr w:type="spellEnd"/>
            <w:r w:rsidR="004A1348" w:rsidRPr="00205AEE">
              <w:rPr>
                <w:rFonts w:ascii="Times New Roman" w:hAnsi="Times New Roman" w:cs="Times New Roman"/>
              </w:rPr>
              <w:t>.</w:t>
            </w:r>
          </w:p>
        </w:tc>
        <w:tc>
          <w:tcPr>
            <w:tcW w:w="2552" w:type="dxa"/>
          </w:tcPr>
          <w:p w14:paraId="47BED7C3" w14:textId="541A9A10" w:rsidR="00927AC0" w:rsidRPr="00205AEE" w:rsidRDefault="004A1348" w:rsidP="00652191">
            <w:pPr>
              <w:jc w:val="center"/>
              <w:rPr>
                <w:rFonts w:ascii="Times New Roman" w:hAnsi="Times New Roman" w:cs="Times New Roman"/>
              </w:rPr>
            </w:pPr>
            <w:r w:rsidRPr="00205AEE">
              <w:rPr>
                <w:rFonts w:ascii="Times New Roman" w:hAnsi="Times New Roman" w:cs="Times New Roman"/>
              </w:rPr>
              <w:t>Солецкий муниципальный округ,</w:t>
            </w:r>
            <w:r w:rsidR="00927AC0" w:rsidRPr="00205AEE">
              <w:rPr>
                <w:rFonts w:ascii="Times New Roman" w:hAnsi="Times New Roman" w:cs="Times New Roman"/>
              </w:rPr>
              <w:t xml:space="preserve"> д. </w:t>
            </w:r>
            <w:proofErr w:type="spellStart"/>
            <w:r w:rsidR="00927AC0" w:rsidRPr="00205AEE">
              <w:rPr>
                <w:rFonts w:ascii="Times New Roman" w:hAnsi="Times New Roman" w:cs="Times New Roman"/>
              </w:rPr>
              <w:t>Дорогостицы</w:t>
            </w:r>
            <w:proofErr w:type="spellEnd"/>
            <w:r w:rsidR="00927AC0" w:rsidRPr="00205AEE">
              <w:rPr>
                <w:rFonts w:ascii="Times New Roman" w:hAnsi="Times New Roman" w:cs="Times New Roman"/>
              </w:rPr>
              <w:t>,</w:t>
            </w:r>
            <w:r w:rsidR="00927AC0" w:rsidRPr="00205AEE">
              <w:rPr>
                <w:rFonts w:ascii="Times New Roman" w:eastAsia="Calibri" w:hAnsi="Times New Roman" w:cs="Times New Roman"/>
              </w:rPr>
              <w:t xml:space="preserve"> ул. Заречная, з/у 4 </w:t>
            </w:r>
          </w:p>
        </w:tc>
        <w:tc>
          <w:tcPr>
            <w:tcW w:w="1275" w:type="dxa"/>
          </w:tcPr>
          <w:p w14:paraId="7F6833F8"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5B9EB305"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w:t>
            </w:r>
          </w:p>
        </w:tc>
      </w:tr>
      <w:tr w:rsidR="00927AC0" w:rsidRPr="0028177F" w14:paraId="27BF4A61" w14:textId="77777777" w:rsidTr="009009D9">
        <w:tc>
          <w:tcPr>
            <w:tcW w:w="851" w:type="dxa"/>
            <w:tcBorders>
              <w:top w:val="nil"/>
            </w:tcBorders>
          </w:tcPr>
          <w:p w14:paraId="1A6020C6"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10.</w:t>
            </w:r>
          </w:p>
        </w:tc>
        <w:tc>
          <w:tcPr>
            <w:tcW w:w="2126" w:type="dxa"/>
            <w:tcBorders>
              <w:top w:val="nil"/>
            </w:tcBorders>
          </w:tcPr>
          <w:p w14:paraId="74D61AAD"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Могила советского воина</w:t>
            </w:r>
          </w:p>
        </w:tc>
        <w:tc>
          <w:tcPr>
            <w:tcW w:w="1134" w:type="dxa"/>
          </w:tcPr>
          <w:p w14:paraId="54CA5B61"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1941 г.</w:t>
            </w:r>
          </w:p>
        </w:tc>
        <w:tc>
          <w:tcPr>
            <w:tcW w:w="2552" w:type="dxa"/>
          </w:tcPr>
          <w:p w14:paraId="72206DE1" w14:textId="1212B648" w:rsidR="00927AC0" w:rsidRPr="00205AEE" w:rsidRDefault="004A1348" w:rsidP="00652191">
            <w:pPr>
              <w:jc w:val="center"/>
              <w:rPr>
                <w:rFonts w:ascii="Times New Roman" w:hAnsi="Times New Roman" w:cs="Times New Roman"/>
              </w:rPr>
            </w:pPr>
            <w:r w:rsidRPr="00205AEE">
              <w:rPr>
                <w:rFonts w:ascii="Times New Roman" w:hAnsi="Times New Roman" w:cs="Times New Roman"/>
              </w:rPr>
              <w:t>Солецкий муниципальный округ,</w:t>
            </w:r>
            <w:r w:rsidR="00927AC0" w:rsidRPr="00205AEE">
              <w:rPr>
                <w:rFonts w:ascii="Times New Roman" w:hAnsi="Times New Roman" w:cs="Times New Roman"/>
              </w:rPr>
              <w:t xml:space="preserve"> д. Дубенка</w:t>
            </w:r>
          </w:p>
        </w:tc>
        <w:tc>
          <w:tcPr>
            <w:tcW w:w="1275" w:type="dxa"/>
          </w:tcPr>
          <w:p w14:paraId="6124422E"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470BB8D9"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Земельный участок не зарегистрирован</w:t>
            </w:r>
          </w:p>
        </w:tc>
      </w:tr>
      <w:tr w:rsidR="00927AC0" w:rsidRPr="0028177F" w14:paraId="210BDC97" w14:textId="77777777" w:rsidTr="009009D9">
        <w:tc>
          <w:tcPr>
            <w:tcW w:w="851" w:type="dxa"/>
            <w:tcBorders>
              <w:top w:val="nil"/>
            </w:tcBorders>
          </w:tcPr>
          <w:p w14:paraId="70953424"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11.</w:t>
            </w:r>
          </w:p>
        </w:tc>
        <w:tc>
          <w:tcPr>
            <w:tcW w:w="2126" w:type="dxa"/>
            <w:tcBorders>
              <w:top w:val="nil"/>
            </w:tcBorders>
          </w:tcPr>
          <w:p w14:paraId="26FE3F2B"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Братская могила советских воинов</w:t>
            </w:r>
          </w:p>
        </w:tc>
        <w:tc>
          <w:tcPr>
            <w:tcW w:w="1134" w:type="dxa"/>
          </w:tcPr>
          <w:p w14:paraId="02CA124B" w14:textId="1614F994" w:rsidR="00927AC0" w:rsidRPr="00205AEE" w:rsidRDefault="00927AC0" w:rsidP="00652191">
            <w:pPr>
              <w:jc w:val="center"/>
              <w:rPr>
                <w:rFonts w:ascii="Times New Roman" w:hAnsi="Times New Roman" w:cs="Times New Roman"/>
              </w:rPr>
            </w:pPr>
            <w:r w:rsidRPr="00205AEE">
              <w:rPr>
                <w:rFonts w:ascii="Times New Roman" w:hAnsi="Times New Roman" w:cs="Times New Roman"/>
              </w:rPr>
              <w:t xml:space="preserve">1941-1944 </w:t>
            </w:r>
            <w:proofErr w:type="spellStart"/>
            <w:r w:rsidRPr="00205AEE">
              <w:rPr>
                <w:rFonts w:ascii="Times New Roman" w:hAnsi="Times New Roman" w:cs="Times New Roman"/>
              </w:rPr>
              <w:t>г</w:t>
            </w:r>
            <w:r w:rsidR="004A1348" w:rsidRPr="00205AEE">
              <w:rPr>
                <w:rFonts w:ascii="Times New Roman" w:hAnsi="Times New Roman" w:cs="Times New Roman"/>
              </w:rPr>
              <w:t>.</w:t>
            </w:r>
            <w:r w:rsidRPr="00205AEE">
              <w:rPr>
                <w:rFonts w:ascii="Times New Roman" w:hAnsi="Times New Roman" w:cs="Times New Roman"/>
              </w:rPr>
              <w:t>г</w:t>
            </w:r>
            <w:proofErr w:type="spellEnd"/>
            <w:r w:rsidR="004A1348" w:rsidRPr="00205AEE">
              <w:rPr>
                <w:rFonts w:ascii="Times New Roman" w:hAnsi="Times New Roman" w:cs="Times New Roman"/>
              </w:rPr>
              <w:t>.</w:t>
            </w:r>
          </w:p>
        </w:tc>
        <w:tc>
          <w:tcPr>
            <w:tcW w:w="2552" w:type="dxa"/>
          </w:tcPr>
          <w:p w14:paraId="1D2C672B" w14:textId="77B5592F" w:rsidR="00927AC0" w:rsidRPr="00205AEE" w:rsidRDefault="004A1348" w:rsidP="00652191">
            <w:pPr>
              <w:jc w:val="center"/>
              <w:rPr>
                <w:rFonts w:ascii="Times New Roman" w:hAnsi="Times New Roman" w:cs="Times New Roman"/>
              </w:rPr>
            </w:pPr>
            <w:r w:rsidRPr="00205AEE">
              <w:rPr>
                <w:rFonts w:ascii="Times New Roman" w:hAnsi="Times New Roman" w:cs="Times New Roman"/>
              </w:rPr>
              <w:t xml:space="preserve">Солецкий муниципальный округ, </w:t>
            </w:r>
            <w:r w:rsidR="00927AC0" w:rsidRPr="00205AEE">
              <w:rPr>
                <w:rFonts w:ascii="Times New Roman" w:hAnsi="Times New Roman" w:cs="Times New Roman"/>
              </w:rPr>
              <w:t>д. Дуброво, ул. Ветеранов, з/у 11-а</w:t>
            </w:r>
          </w:p>
        </w:tc>
        <w:tc>
          <w:tcPr>
            <w:tcW w:w="1275" w:type="dxa"/>
          </w:tcPr>
          <w:p w14:paraId="4B7E9EA3"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53989EAB"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w:t>
            </w:r>
          </w:p>
        </w:tc>
      </w:tr>
      <w:tr w:rsidR="00927AC0" w:rsidRPr="0028177F" w14:paraId="6945110B" w14:textId="77777777" w:rsidTr="009009D9">
        <w:tc>
          <w:tcPr>
            <w:tcW w:w="851" w:type="dxa"/>
            <w:tcBorders>
              <w:top w:val="nil"/>
            </w:tcBorders>
          </w:tcPr>
          <w:p w14:paraId="5F1A57DB"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12.</w:t>
            </w:r>
          </w:p>
        </w:tc>
        <w:tc>
          <w:tcPr>
            <w:tcW w:w="2126" w:type="dxa"/>
            <w:tcBorders>
              <w:top w:val="nil"/>
            </w:tcBorders>
          </w:tcPr>
          <w:p w14:paraId="10A965F2"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Братская могила мирных жителей, погибших от рук немецких карателей</w:t>
            </w:r>
          </w:p>
        </w:tc>
        <w:tc>
          <w:tcPr>
            <w:tcW w:w="1134" w:type="dxa"/>
          </w:tcPr>
          <w:p w14:paraId="4DB8B248"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1941 г.</w:t>
            </w:r>
          </w:p>
        </w:tc>
        <w:tc>
          <w:tcPr>
            <w:tcW w:w="2552" w:type="dxa"/>
          </w:tcPr>
          <w:p w14:paraId="419C44EE" w14:textId="4B5039E0" w:rsidR="00927AC0" w:rsidRPr="00205AEE" w:rsidRDefault="004A1348" w:rsidP="00652191">
            <w:pPr>
              <w:jc w:val="center"/>
              <w:rPr>
                <w:rFonts w:ascii="Times New Roman" w:hAnsi="Times New Roman" w:cs="Times New Roman"/>
              </w:rPr>
            </w:pPr>
            <w:r w:rsidRPr="00205AEE">
              <w:rPr>
                <w:rFonts w:ascii="Times New Roman" w:hAnsi="Times New Roman" w:cs="Times New Roman"/>
              </w:rPr>
              <w:t xml:space="preserve">Солецкий муниципальный округ, </w:t>
            </w:r>
            <w:r w:rsidR="00927AC0" w:rsidRPr="00205AEE">
              <w:rPr>
                <w:rFonts w:ascii="Times New Roman" w:hAnsi="Times New Roman" w:cs="Times New Roman"/>
              </w:rPr>
              <w:t xml:space="preserve">д. </w:t>
            </w:r>
            <w:proofErr w:type="spellStart"/>
            <w:r w:rsidR="00927AC0" w:rsidRPr="00205AEE">
              <w:rPr>
                <w:rFonts w:ascii="Times New Roman" w:hAnsi="Times New Roman" w:cs="Times New Roman"/>
              </w:rPr>
              <w:t>Жгутиха</w:t>
            </w:r>
            <w:proofErr w:type="spellEnd"/>
          </w:p>
        </w:tc>
        <w:tc>
          <w:tcPr>
            <w:tcW w:w="1275" w:type="dxa"/>
          </w:tcPr>
          <w:p w14:paraId="230D30F6"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4C1C0051"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Земельный участок не зарегистрирован</w:t>
            </w:r>
          </w:p>
        </w:tc>
      </w:tr>
      <w:tr w:rsidR="00927AC0" w:rsidRPr="0028177F" w14:paraId="34EB43AF" w14:textId="77777777" w:rsidTr="009009D9">
        <w:tc>
          <w:tcPr>
            <w:tcW w:w="851" w:type="dxa"/>
            <w:tcBorders>
              <w:top w:val="nil"/>
            </w:tcBorders>
          </w:tcPr>
          <w:p w14:paraId="19ABC93C"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13.</w:t>
            </w:r>
          </w:p>
        </w:tc>
        <w:tc>
          <w:tcPr>
            <w:tcW w:w="2126" w:type="dxa"/>
            <w:tcBorders>
              <w:top w:val="nil"/>
            </w:tcBorders>
          </w:tcPr>
          <w:p w14:paraId="6E53CE66"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Братская могила советских воинов</w:t>
            </w:r>
          </w:p>
        </w:tc>
        <w:tc>
          <w:tcPr>
            <w:tcW w:w="1134" w:type="dxa"/>
          </w:tcPr>
          <w:p w14:paraId="20220376" w14:textId="5A705AFA" w:rsidR="00927AC0" w:rsidRPr="00205AEE" w:rsidRDefault="00927AC0" w:rsidP="00652191">
            <w:pPr>
              <w:jc w:val="center"/>
              <w:rPr>
                <w:rFonts w:ascii="Times New Roman" w:hAnsi="Times New Roman" w:cs="Times New Roman"/>
              </w:rPr>
            </w:pPr>
            <w:r w:rsidRPr="00205AEE">
              <w:rPr>
                <w:rFonts w:ascii="Times New Roman" w:hAnsi="Times New Roman" w:cs="Times New Roman"/>
              </w:rPr>
              <w:t xml:space="preserve">1941-1944 </w:t>
            </w:r>
            <w:proofErr w:type="spellStart"/>
            <w:r w:rsidRPr="00205AEE">
              <w:rPr>
                <w:rFonts w:ascii="Times New Roman" w:hAnsi="Times New Roman" w:cs="Times New Roman"/>
              </w:rPr>
              <w:t>г</w:t>
            </w:r>
            <w:r w:rsidR="004A1348" w:rsidRPr="00205AEE">
              <w:rPr>
                <w:rFonts w:ascii="Times New Roman" w:hAnsi="Times New Roman" w:cs="Times New Roman"/>
              </w:rPr>
              <w:t>.</w:t>
            </w:r>
            <w:r w:rsidRPr="00205AEE">
              <w:rPr>
                <w:rFonts w:ascii="Times New Roman" w:hAnsi="Times New Roman" w:cs="Times New Roman"/>
              </w:rPr>
              <w:t>г</w:t>
            </w:r>
            <w:proofErr w:type="spellEnd"/>
            <w:r w:rsidR="004A1348" w:rsidRPr="00205AEE">
              <w:rPr>
                <w:rFonts w:ascii="Times New Roman" w:hAnsi="Times New Roman" w:cs="Times New Roman"/>
              </w:rPr>
              <w:t>.</w:t>
            </w:r>
          </w:p>
        </w:tc>
        <w:tc>
          <w:tcPr>
            <w:tcW w:w="2552" w:type="dxa"/>
          </w:tcPr>
          <w:p w14:paraId="53EB88A1" w14:textId="20AB4B84" w:rsidR="00927AC0" w:rsidRPr="00205AEE" w:rsidRDefault="004A1348" w:rsidP="00652191">
            <w:pPr>
              <w:jc w:val="center"/>
              <w:rPr>
                <w:rFonts w:ascii="Times New Roman" w:hAnsi="Times New Roman" w:cs="Times New Roman"/>
              </w:rPr>
            </w:pPr>
            <w:r w:rsidRPr="00205AEE">
              <w:rPr>
                <w:rFonts w:ascii="Times New Roman" w:hAnsi="Times New Roman" w:cs="Times New Roman"/>
              </w:rPr>
              <w:t>Солецкий муниципальный округ,</w:t>
            </w:r>
            <w:r w:rsidR="00927AC0" w:rsidRPr="00205AEE">
              <w:rPr>
                <w:rFonts w:ascii="Times New Roman" w:hAnsi="Times New Roman" w:cs="Times New Roman"/>
              </w:rPr>
              <w:t xml:space="preserve"> д. Невское, ул. Невская, з/у 149-б</w:t>
            </w:r>
          </w:p>
        </w:tc>
        <w:tc>
          <w:tcPr>
            <w:tcW w:w="1275" w:type="dxa"/>
          </w:tcPr>
          <w:p w14:paraId="0DE55C43"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33112CAA"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муниципальная собственность Солецкого муниципального округа</w:t>
            </w:r>
          </w:p>
        </w:tc>
      </w:tr>
      <w:tr w:rsidR="00927AC0" w:rsidRPr="0028177F" w14:paraId="6F271F25" w14:textId="77777777" w:rsidTr="009009D9">
        <w:tc>
          <w:tcPr>
            <w:tcW w:w="851" w:type="dxa"/>
            <w:tcBorders>
              <w:top w:val="nil"/>
            </w:tcBorders>
          </w:tcPr>
          <w:p w14:paraId="409066D1"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14.</w:t>
            </w:r>
          </w:p>
        </w:tc>
        <w:tc>
          <w:tcPr>
            <w:tcW w:w="2126" w:type="dxa"/>
            <w:tcBorders>
              <w:top w:val="nil"/>
            </w:tcBorders>
          </w:tcPr>
          <w:p w14:paraId="7EC53C62" w14:textId="03F773BA" w:rsidR="00927AC0" w:rsidRPr="00205AEE" w:rsidRDefault="008E776F" w:rsidP="00652191">
            <w:pPr>
              <w:jc w:val="center"/>
              <w:rPr>
                <w:rFonts w:ascii="Times New Roman" w:hAnsi="Times New Roman" w:cs="Times New Roman"/>
              </w:rPr>
            </w:pPr>
            <w:r w:rsidRPr="00205AEE">
              <w:rPr>
                <w:rFonts w:ascii="Times New Roman" w:hAnsi="Times New Roman" w:cs="Times New Roman"/>
              </w:rPr>
              <w:t>Братская могила мирных жителей, погибших от рук немецких карателей</w:t>
            </w:r>
          </w:p>
        </w:tc>
        <w:tc>
          <w:tcPr>
            <w:tcW w:w="1134" w:type="dxa"/>
          </w:tcPr>
          <w:p w14:paraId="6FAA8159"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1944 г.</w:t>
            </w:r>
          </w:p>
        </w:tc>
        <w:tc>
          <w:tcPr>
            <w:tcW w:w="2552" w:type="dxa"/>
          </w:tcPr>
          <w:p w14:paraId="7B311602" w14:textId="2D2F12C9" w:rsidR="00927AC0" w:rsidRPr="00205AEE" w:rsidRDefault="004A1348" w:rsidP="00652191">
            <w:pPr>
              <w:jc w:val="center"/>
              <w:rPr>
                <w:rFonts w:ascii="Times New Roman" w:hAnsi="Times New Roman" w:cs="Times New Roman"/>
              </w:rPr>
            </w:pPr>
            <w:r w:rsidRPr="00205AEE">
              <w:rPr>
                <w:rFonts w:ascii="Times New Roman" w:hAnsi="Times New Roman" w:cs="Times New Roman"/>
              </w:rPr>
              <w:t>Солецкий муниципальный округ,</w:t>
            </w:r>
            <w:r w:rsidR="00927AC0" w:rsidRPr="00205AEE">
              <w:rPr>
                <w:rFonts w:ascii="Times New Roman" w:hAnsi="Times New Roman" w:cs="Times New Roman"/>
              </w:rPr>
              <w:t xml:space="preserve"> д. Речки, гражданское кладбище</w:t>
            </w:r>
          </w:p>
        </w:tc>
        <w:tc>
          <w:tcPr>
            <w:tcW w:w="1275" w:type="dxa"/>
          </w:tcPr>
          <w:p w14:paraId="25265379"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4A5D0F7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Земельный участок не зарегистрирован</w:t>
            </w:r>
          </w:p>
        </w:tc>
      </w:tr>
      <w:tr w:rsidR="00927AC0" w:rsidRPr="0028177F" w14:paraId="57FE205F" w14:textId="77777777" w:rsidTr="009009D9">
        <w:tc>
          <w:tcPr>
            <w:tcW w:w="851" w:type="dxa"/>
            <w:tcBorders>
              <w:top w:val="nil"/>
            </w:tcBorders>
          </w:tcPr>
          <w:p w14:paraId="4AE2C341"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15.</w:t>
            </w:r>
          </w:p>
        </w:tc>
        <w:tc>
          <w:tcPr>
            <w:tcW w:w="2126" w:type="dxa"/>
            <w:tcBorders>
              <w:top w:val="nil"/>
            </w:tcBorders>
          </w:tcPr>
          <w:p w14:paraId="78697558"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Братская могила советских воинов</w:t>
            </w:r>
          </w:p>
        </w:tc>
        <w:tc>
          <w:tcPr>
            <w:tcW w:w="1134" w:type="dxa"/>
          </w:tcPr>
          <w:p w14:paraId="00C79DEB" w14:textId="0FA8170D" w:rsidR="00927AC0" w:rsidRPr="00205AEE" w:rsidRDefault="00927AC0" w:rsidP="00652191">
            <w:pPr>
              <w:jc w:val="center"/>
              <w:rPr>
                <w:rFonts w:ascii="Times New Roman" w:hAnsi="Times New Roman" w:cs="Times New Roman"/>
              </w:rPr>
            </w:pPr>
            <w:r w:rsidRPr="00205AEE">
              <w:rPr>
                <w:rFonts w:ascii="Times New Roman" w:hAnsi="Times New Roman" w:cs="Times New Roman"/>
              </w:rPr>
              <w:t xml:space="preserve">1941-1944 </w:t>
            </w:r>
            <w:proofErr w:type="spellStart"/>
            <w:r w:rsidRPr="00205AEE">
              <w:rPr>
                <w:rFonts w:ascii="Times New Roman" w:hAnsi="Times New Roman" w:cs="Times New Roman"/>
              </w:rPr>
              <w:t>г</w:t>
            </w:r>
            <w:r w:rsidR="004A1348" w:rsidRPr="00205AEE">
              <w:rPr>
                <w:rFonts w:ascii="Times New Roman" w:hAnsi="Times New Roman" w:cs="Times New Roman"/>
              </w:rPr>
              <w:t>.</w:t>
            </w:r>
            <w:r w:rsidRPr="00205AEE">
              <w:rPr>
                <w:rFonts w:ascii="Times New Roman" w:hAnsi="Times New Roman" w:cs="Times New Roman"/>
              </w:rPr>
              <w:t>г</w:t>
            </w:r>
            <w:proofErr w:type="spellEnd"/>
            <w:r w:rsidR="004A1348" w:rsidRPr="00205AEE">
              <w:rPr>
                <w:rFonts w:ascii="Times New Roman" w:hAnsi="Times New Roman" w:cs="Times New Roman"/>
              </w:rPr>
              <w:t>.</w:t>
            </w:r>
          </w:p>
        </w:tc>
        <w:tc>
          <w:tcPr>
            <w:tcW w:w="2552" w:type="dxa"/>
          </w:tcPr>
          <w:p w14:paraId="0501F80C" w14:textId="5FBFCEA9" w:rsidR="00927AC0" w:rsidRPr="00205AEE" w:rsidRDefault="004A1348" w:rsidP="00652191">
            <w:pPr>
              <w:jc w:val="center"/>
              <w:rPr>
                <w:rFonts w:ascii="Times New Roman" w:hAnsi="Times New Roman" w:cs="Times New Roman"/>
              </w:rPr>
            </w:pPr>
            <w:r w:rsidRPr="00205AEE">
              <w:rPr>
                <w:rFonts w:ascii="Times New Roman" w:hAnsi="Times New Roman" w:cs="Times New Roman"/>
              </w:rPr>
              <w:t>Солецкий муниципальный округ,</w:t>
            </w:r>
            <w:r w:rsidR="00927AC0" w:rsidRPr="00205AEE">
              <w:rPr>
                <w:rFonts w:ascii="Times New Roman" w:hAnsi="Times New Roman" w:cs="Times New Roman"/>
              </w:rPr>
              <w:t xml:space="preserve"> д. Речки, ул.</w:t>
            </w:r>
            <w:r w:rsidR="00205AEE" w:rsidRPr="00205AEE">
              <w:rPr>
                <w:rFonts w:ascii="Times New Roman" w:hAnsi="Times New Roman" w:cs="Times New Roman"/>
              </w:rPr>
              <w:t xml:space="preserve"> Ясеневая, у здания церкви</w:t>
            </w:r>
          </w:p>
        </w:tc>
        <w:tc>
          <w:tcPr>
            <w:tcW w:w="1275" w:type="dxa"/>
          </w:tcPr>
          <w:p w14:paraId="37959643"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00B26CA2"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Земельный участок не зарегистрирован</w:t>
            </w:r>
          </w:p>
        </w:tc>
      </w:tr>
      <w:tr w:rsidR="00927AC0" w:rsidRPr="0028177F" w14:paraId="7EBBA082" w14:textId="77777777" w:rsidTr="009009D9">
        <w:tc>
          <w:tcPr>
            <w:tcW w:w="851" w:type="dxa"/>
            <w:tcBorders>
              <w:top w:val="nil"/>
            </w:tcBorders>
          </w:tcPr>
          <w:p w14:paraId="4B2CCC15"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16.</w:t>
            </w:r>
          </w:p>
        </w:tc>
        <w:tc>
          <w:tcPr>
            <w:tcW w:w="2126" w:type="dxa"/>
            <w:tcBorders>
              <w:top w:val="nil"/>
            </w:tcBorders>
          </w:tcPr>
          <w:p w14:paraId="109E1254" w14:textId="53A81C06" w:rsidR="00927AC0" w:rsidRPr="00205AEE" w:rsidRDefault="00205AEE" w:rsidP="00652191">
            <w:pPr>
              <w:jc w:val="center"/>
              <w:rPr>
                <w:rFonts w:ascii="Times New Roman" w:hAnsi="Times New Roman" w:cs="Times New Roman"/>
              </w:rPr>
            </w:pPr>
            <w:r w:rsidRPr="00205AEE">
              <w:rPr>
                <w:rFonts w:ascii="Times New Roman" w:hAnsi="Times New Roman" w:cs="Times New Roman"/>
              </w:rPr>
              <w:t>Одинокая м</w:t>
            </w:r>
            <w:r w:rsidR="00927AC0" w:rsidRPr="00205AEE">
              <w:rPr>
                <w:rFonts w:ascii="Times New Roman" w:hAnsi="Times New Roman" w:cs="Times New Roman"/>
              </w:rPr>
              <w:t xml:space="preserve">огила советского </w:t>
            </w:r>
            <w:r w:rsidRPr="00205AEE">
              <w:rPr>
                <w:rFonts w:ascii="Times New Roman" w:hAnsi="Times New Roman" w:cs="Times New Roman"/>
              </w:rPr>
              <w:t>лётчика</w:t>
            </w:r>
          </w:p>
        </w:tc>
        <w:tc>
          <w:tcPr>
            <w:tcW w:w="1134" w:type="dxa"/>
          </w:tcPr>
          <w:p w14:paraId="1B31EC0C"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1941 г.</w:t>
            </w:r>
          </w:p>
        </w:tc>
        <w:tc>
          <w:tcPr>
            <w:tcW w:w="2552" w:type="dxa"/>
          </w:tcPr>
          <w:p w14:paraId="65393F6E" w14:textId="7E2FE84E" w:rsidR="00927AC0" w:rsidRPr="00205AEE" w:rsidRDefault="004A1348" w:rsidP="00652191">
            <w:pPr>
              <w:jc w:val="center"/>
              <w:rPr>
                <w:rFonts w:ascii="Times New Roman" w:hAnsi="Times New Roman" w:cs="Times New Roman"/>
              </w:rPr>
            </w:pPr>
            <w:r w:rsidRPr="00205AEE">
              <w:rPr>
                <w:rFonts w:ascii="Times New Roman" w:hAnsi="Times New Roman" w:cs="Times New Roman"/>
              </w:rPr>
              <w:t>Солецкий муниципальный округ,</w:t>
            </w:r>
            <w:r w:rsidR="00927AC0" w:rsidRPr="00205AEE">
              <w:rPr>
                <w:rFonts w:ascii="Times New Roman" w:hAnsi="Times New Roman" w:cs="Times New Roman"/>
              </w:rPr>
              <w:t xml:space="preserve"> д. Светлицы</w:t>
            </w:r>
          </w:p>
        </w:tc>
        <w:tc>
          <w:tcPr>
            <w:tcW w:w="1275" w:type="dxa"/>
          </w:tcPr>
          <w:p w14:paraId="60434C34"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10CF60A7"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Земельный участок не зарегистрирован</w:t>
            </w:r>
          </w:p>
        </w:tc>
      </w:tr>
      <w:tr w:rsidR="00927AC0" w:rsidRPr="0028177F" w14:paraId="5EA0D92F" w14:textId="77777777" w:rsidTr="00205AEE">
        <w:tc>
          <w:tcPr>
            <w:tcW w:w="851" w:type="dxa"/>
            <w:tcBorders>
              <w:top w:val="single" w:sz="4" w:space="0" w:color="auto"/>
              <w:bottom w:val="single" w:sz="4" w:space="0" w:color="auto"/>
            </w:tcBorders>
          </w:tcPr>
          <w:p w14:paraId="7F09A41E"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17.</w:t>
            </w:r>
          </w:p>
        </w:tc>
        <w:tc>
          <w:tcPr>
            <w:tcW w:w="2126" w:type="dxa"/>
            <w:tcBorders>
              <w:top w:val="single" w:sz="4" w:space="0" w:color="auto"/>
              <w:bottom w:val="single" w:sz="4" w:space="0" w:color="auto"/>
            </w:tcBorders>
          </w:tcPr>
          <w:p w14:paraId="2FEA0DB5"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Могила советского воина</w:t>
            </w:r>
          </w:p>
        </w:tc>
        <w:tc>
          <w:tcPr>
            <w:tcW w:w="1134" w:type="dxa"/>
          </w:tcPr>
          <w:p w14:paraId="411CA781" w14:textId="77777777" w:rsidR="00927AC0" w:rsidRPr="00205AEE" w:rsidRDefault="00927AC0" w:rsidP="00652191">
            <w:pPr>
              <w:jc w:val="center"/>
              <w:rPr>
                <w:rFonts w:ascii="Times New Roman" w:hAnsi="Times New Roman" w:cs="Times New Roman"/>
              </w:rPr>
            </w:pPr>
            <w:r w:rsidRPr="00205AEE">
              <w:rPr>
                <w:rFonts w:ascii="Times New Roman" w:hAnsi="Times New Roman" w:cs="Times New Roman"/>
              </w:rPr>
              <w:t>1941 г.</w:t>
            </w:r>
          </w:p>
        </w:tc>
        <w:tc>
          <w:tcPr>
            <w:tcW w:w="2552" w:type="dxa"/>
          </w:tcPr>
          <w:p w14:paraId="0352D609" w14:textId="054CA99D" w:rsidR="00927AC0" w:rsidRPr="00205AEE" w:rsidRDefault="004A1348" w:rsidP="00652191">
            <w:pPr>
              <w:jc w:val="center"/>
              <w:rPr>
                <w:rFonts w:ascii="Times New Roman" w:hAnsi="Times New Roman" w:cs="Times New Roman"/>
              </w:rPr>
            </w:pPr>
            <w:r w:rsidRPr="00205AEE">
              <w:rPr>
                <w:rFonts w:ascii="Times New Roman" w:hAnsi="Times New Roman" w:cs="Times New Roman"/>
              </w:rPr>
              <w:t>Солецкий муниципальный округ</w:t>
            </w:r>
            <w:r w:rsidR="00927AC0" w:rsidRPr="00205AEE">
              <w:rPr>
                <w:rFonts w:ascii="Times New Roman" w:hAnsi="Times New Roman" w:cs="Times New Roman"/>
              </w:rPr>
              <w:t>, д. Ситня</w:t>
            </w:r>
          </w:p>
        </w:tc>
        <w:tc>
          <w:tcPr>
            <w:tcW w:w="1275" w:type="dxa"/>
          </w:tcPr>
          <w:p w14:paraId="1BE9C667" w14:textId="77777777" w:rsidR="00927AC0" w:rsidRPr="00205AEE" w:rsidRDefault="00927AC0" w:rsidP="00652191">
            <w:pPr>
              <w:jc w:val="center"/>
              <w:rPr>
                <w:rFonts w:ascii="Times New Roman" w:hAnsi="Times New Roman" w:cs="Times New Roman"/>
              </w:rPr>
            </w:pPr>
            <w:proofErr w:type="spellStart"/>
            <w:r w:rsidRPr="00205AEE">
              <w:rPr>
                <w:rFonts w:ascii="Times New Roman" w:hAnsi="Times New Roman" w:cs="Times New Roman"/>
              </w:rPr>
              <w:t>удовл</w:t>
            </w:r>
            <w:proofErr w:type="spellEnd"/>
            <w:r w:rsidRPr="00205AEE">
              <w:rPr>
                <w:rFonts w:ascii="Times New Roman" w:hAnsi="Times New Roman" w:cs="Times New Roman"/>
              </w:rPr>
              <w:t>.</w:t>
            </w:r>
          </w:p>
        </w:tc>
        <w:tc>
          <w:tcPr>
            <w:tcW w:w="2155" w:type="dxa"/>
          </w:tcPr>
          <w:p w14:paraId="726D1A8F" w14:textId="77777777" w:rsidR="00927AC0" w:rsidRPr="00927AC0" w:rsidRDefault="00927AC0" w:rsidP="00652191">
            <w:pPr>
              <w:jc w:val="center"/>
              <w:rPr>
                <w:rFonts w:ascii="Times New Roman" w:hAnsi="Times New Roman" w:cs="Times New Roman"/>
              </w:rPr>
            </w:pPr>
            <w:r w:rsidRPr="00927AC0">
              <w:rPr>
                <w:rFonts w:ascii="Times New Roman" w:hAnsi="Times New Roman" w:cs="Times New Roman"/>
              </w:rPr>
              <w:t>Земельный участок не зарегистрирован</w:t>
            </w:r>
          </w:p>
        </w:tc>
      </w:tr>
      <w:tr w:rsidR="008E776F" w:rsidRPr="0028177F" w14:paraId="08E62162" w14:textId="77777777" w:rsidTr="00205AEE">
        <w:tc>
          <w:tcPr>
            <w:tcW w:w="851" w:type="dxa"/>
            <w:tcBorders>
              <w:top w:val="single" w:sz="4" w:space="0" w:color="auto"/>
            </w:tcBorders>
          </w:tcPr>
          <w:p w14:paraId="3998613C" w14:textId="6ADB403B" w:rsidR="008E776F" w:rsidRPr="00205AEE" w:rsidRDefault="008E776F" w:rsidP="00652191">
            <w:pPr>
              <w:jc w:val="center"/>
              <w:rPr>
                <w:rFonts w:ascii="Times New Roman" w:hAnsi="Times New Roman" w:cs="Times New Roman"/>
              </w:rPr>
            </w:pPr>
            <w:r w:rsidRPr="00205AEE">
              <w:rPr>
                <w:rFonts w:ascii="Times New Roman" w:hAnsi="Times New Roman" w:cs="Times New Roman"/>
              </w:rPr>
              <w:t>18.</w:t>
            </w:r>
          </w:p>
        </w:tc>
        <w:tc>
          <w:tcPr>
            <w:tcW w:w="2126" w:type="dxa"/>
            <w:tcBorders>
              <w:top w:val="single" w:sz="4" w:space="0" w:color="auto"/>
            </w:tcBorders>
          </w:tcPr>
          <w:p w14:paraId="25D709D9" w14:textId="67856922" w:rsidR="008E776F" w:rsidRPr="00205AEE" w:rsidRDefault="008E776F" w:rsidP="00652191">
            <w:pPr>
              <w:jc w:val="center"/>
              <w:rPr>
                <w:rFonts w:ascii="Times New Roman" w:hAnsi="Times New Roman" w:cs="Times New Roman"/>
              </w:rPr>
            </w:pPr>
            <w:r w:rsidRPr="00205AEE">
              <w:rPr>
                <w:rFonts w:ascii="Times New Roman" w:hAnsi="Times New Roman" w:cs="Times New Roman"/>
              </w:rPr>
              <w:t>Братская могила мирных жителей, погибших от рук немецких карателей</w:t>
            </w:r>
          </w:p>
        </w:tc>
        <w:tc>
          <w:tcPr>
            <w:tcW w:w="1134" w:type="dxa"/>
          </w:tcPr>
          <w:p w14:paraId="45A19582" w14:textId="6E26E285" w:rsidR="008E776F" w:rsidRPr="00205AEE" w:rsidRDefault="008E776F" w:rsidP="00652191">
            <w:pPr>
              <w:jc w:val="center"/>
              <w:rPr>
                <w:rFonts w:ascii="Times New Roman" w:hAnsi="Times New Roman" w:cs="Times New Roman"/>
              </w:rPr>
            </w:pPr>
            <w:r w:rsidRPr="00205AEE">
              <w:rPr>
                <w:rFonts w:ascii="Times New Roman" w:hAnsi="Times New Roman" w:cs="Times New Roman"/>
              </w:rPr>
              <w:t>1941 г.</w:t>
            </w:r>
          </w:p>
        </w:tc>
        <w:tc>
          <w:tcPr>
            <w:tcW w:w="2552" w:type="dxa"/>
          </w:tcPr>
          <w:p w14:paraId="62F18799" w14:textId="64C7A40A" w:rsidR="008E776F" w:rsidRPr="00205AEE" w:rsidRDefault="008E776F" w:rsidP="00652191">
            <w:pPr>
              <w:jc w:val="center"/>
              <w:rPr>
                <w:rFonts w:ascii="Times New Roman" w:hAnsi="Times New Roman" w:cs="Times New Roman"/>
              </w:rPr>
            </w:pPr>
            <w:r w:rsidRPr="00205AEE">
              <w:rPr>
                <w:rFonts w:ascii="Times New Roman" w:hAnsi="Times New Roman" w:cs="Times New Roman"/>
              </w:rPr>
              <w:t xml:space="preserve">Солецкий муниципальный район, юго- западнее д. </w:t>
            </w:r>
            <w:proofErr w:type="spellStart"/>
            <w:r w:rsidRPr="00205AEE">
              <w:rPr>
                <w:rFonts w:ascii="Times New Roman" w:hAnsi="Times New Roman" w:cs="Times New Roman"/>
              </w:rPr>
              <w:t>Мяково</w:t>
            </w:r>
            <w:proofErr w:type="spellEnd"/>
            <w:r w:rsidRPr="00205AEE">
              <w:rPr>
                <w:rFonts w:ascii="Times New Roman" w:hAnsi="Times New Roman" w:cs="Times New Roman"/>
              </w:rPr>
              <w:t>, (бывшая д. Веретье)</w:t>
            </w:r>
          </w:p>
        </w:tc>
        <w:tc>
          <w:tcPr>
            <w:tcW w:w="1275" w:type="dxa"/>
          </w:tcPr>
          <w:p w14:paraId="66EBDD95" w14:textId="77777777" w:rsidR="008E776F" w:rsidRPr="00205AEE" w:rsidRDefault="008E776F" w:rsidP="00652191">
            <w:pPr>
              <w:jc w:val="center"/>
              <w:rPr>
                <w:rFonts w:ascii="Times New Roman" w:hAnsi="Times New Roman" w:cs="Times New Roman"/>
              </w:rPr>
            </w:pPr>
          </w:p>
        </w:tc>
        <w:tc>
          <w:tcPr>
            <w:tcW w:w="2155" w:type="dxa"/>
          </w:tcPr>
          <w:p w14:paraId="01A097A4" w14:textId="77777777" w:rsidR="008E776F" w:rsidRPr="00927AC0" w:rsidRDefault="008E776F" w:rsidP="00652191">
            <w:pPr>
              <w:jc w:val="center"/>
              <w:rPr>
                <w:rFonts w:ascii="Times New Roman" w:hAnsi="Times New Roman" w:cs="Times New Roman"/>
              </w:rPr>
            </w:pPr>
          </w:p>
        </w:tc>
      </w:tr>
    </w:tbl>
    <w:p w14:paraId="181CE4ED" w14:textId="77777777" w:rsidR="00927AC0" w:rsidRDefault="00927AC0" w:rsidP="00543648">
      <w:pPr>
        <w:autoSpaceDE w:val="0"/>
        <w:autoSpaceDN w:val="0"/>
        <w:adjustRightInd w:val="0"/>
        <w:spacing w:after="0" w:line="240" w:lineRule="auto"/>
        <w:jc w:val="both"/>
        <w:rPr>
          <w:rFonts w:ascii="Times New Roman" w:hAnsi="Times New Roman" w:cs="Times New Roman"/>
          <w:sz w:val="24"/>
          <w:szCs w:val="24"/>
        </w:rPr>
      </w:pPr>
    </w:p>
    <w:p w14:paraId="4D2AC4C7" w14:textId="200C6F77" w:rsidR="00380E25" w:rsidRPr="00C45BA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sz w:val="24"/>
          <w:szCs w:val="24"/>
        </w:rPr>
      </w:pPr>
      <w:r w:rsidRPr="00C45BA6">
        <w:rPr>
          <w:rFonts w:ascii="Times New Roman" w:hAnsi="Times New Roman" w:cs="Times New Roman"/>
          <w:sz w:val="24"/>
          <w:szCs w:val="24"/>
        </w:rPr>
        <w:lastRenderedPageBreak/>
        <w:t xml:space="preserve">В соответствии </w:t>
      </w:r>
      <w:r>
        <w:rPr>
          <w:rFonts w:ascii="Times New Roman" w:hAnsi="Times New Roman" w:cs="Times New Roman"/>
          <w:sz w:val="24"/>
          <w:szCs w:val="24"/>
        </w:rPr>
        <w:t xml:space="preserve">со </w:t>
      </w:r>
      <w:r w:rsidRPr="00C45BA6">
        <w:rPr>
          <w:rFonts w:ascii="Times New Roman CYR" w:hAnsi="Times New Roman CYR" w:cs="Times New Roman CYR"/>
          <w:color w:val="000000"/>
          <w:sz w:val="24"/>
          <w:szCs w:val="24"/>
        </w:rPr>
        <w:t>ст</w:t>
      </w:r>
      <w:r>
        <w:rPr>
          <w:rFonts w:ascii="Times New Roman CYR" w:hAnsi="Times New Roman CYR" w:cs="Times New Roman CYR"/>
          <w:color w:val="000000"/>
          <w:sz w:val="24"/>
          <w:szCs w:val="24"/>
        </w:rPr>
        <w:t xml:space="preserve">атьей </w:t>
      </w:r>
      <w:r w:rsidRPr="00C45BA6">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Федерального закона</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от</w:t>
      </w:r>
      <w:r w:rsidRPr="00C45BA6">
        <w:rPr>
          <w:rFonts w:ascii="Times New Roman" w:hAnsi="Times New Roman" w:cs="Times New Roman"/>
          <w:color w:val="000000"/>
          <w:sz w:val="24"/>
          <w:szCs w:val="24"/>
        </w:rPr>
        <w:t xml:space="preserve"> 25.06.2002 № 73-</w:t>
      </w:r>
      <w:r w:rsidRPr="00C45BA6">
        <w:rPr>
          <w:rFonts w:ascii="Times New Roman CYR" w:hAnsi="Times New Roman CYR" w:cs="Times New Roman CYR"/>
          <w:color w:val="000000"/>
          <w:sz w:val="24"/>
          <w:szCs w:val="24"/>
        </w:rPr>
        <w:t>ФЗ</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Об</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объектах</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культурного</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наследия (памятниках</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истории</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и</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культуры)</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народов</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Российской</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Федерации</w:t>
      </w:r>
      <w:r w:rsidRPr="00C45BA6">
        <w:rPr>
          <w:rFonts w:ascii="Times New Roman" w:hAnsi="Times New Roman" w:cs="Times New Roman"/>
          <w:color w:val="000000"/>
          <w:sz w:val="24"/>
          <w:szCs w:val="24"/>
        </w:rPr>
        <w:t>» (</w:t>
      </w:r>
      <w:r w:rsidRPr="00C45BA6">
        <w:rPr>
          <w:rFonts w:ascii="Times New Roman CYR" w:hAnsi="Times New Roman CYR" w:cs="Times New Roman CYR"/>
          <w:color w:val="000000"/>
          <w:sz w:val="24"/>
          <w:szCs w:val="24"/>
        </w:rPr>
        <w:t>далее</w:t>
      </w:r>
      <w:r w:rsidRPr="00C45BA6">
        <w:rPr>
          <w:rFonts w:ascii="Times New Roman" w:hAnsi="Times New Roman" w:cs="Times New Roman"/>
          <w:color w:val="000000"/>
          <w:sz w:val="24"/>
          <w:szCs w:val="24"/>
        </w:rPr>
        <w:t xml:space="preserve"> – </w:t>
      </w:r>
      <w:r w:rsidRPr="00C45BA6">
        <w:rPr>
          <w:rFonts w:ascii="Times New Roman CYR" w:hAnsi="Times New Roman CYR" w:cs="Times New Roman CYR"/>
          <w:color w:val="000000"/>
          <w:sz w:val="24"/>
          <w:szCs w:val="24"/>
        </w:rPr>
        <w:t>Федеральный</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закон</w:t>
      </w:r>
      <w:r w:rsidRPr="00C45BA6">
        <w:rPr>
          <w:rFonts w:ascii="Times New Roman" w:hAnsi="Times New Roman" w:cs="Times New Roman"/>
          <w:color w:val="000000"/>
          <w:sz w:val="24"/>
          <w:szCs w:val="24"/>
        </w:rPr>
        <w:t xml:space="preserve"> № 73-</w:t>
      </w:r>
      <w:r w:rsidRPr="00C45BA6">
        <w:rPr>
          <w:rFonts w:ascii="Times New Roman CYR" w:hAnsi="Times New Roman CYR" w:cs="Times New Roman CYR"/>
          <w:color w:val="000000"/>
          <w:sz w:val="24"/>
          <w:szCs w:val="24"/>
        </w:rPr>
        <w:t>ФЗ)</w:t>
      </w:r>
      <w:r>
        <w:rPr>
          <w:rFonts w:ascii="Times New Roman CYR" w:hAnsi="Times New Roman CYR" w:cs="Times New Roman CYR"/>
          <w:color w:val="000000"/>
          <w:sz w:val="24"/>
          <w:szCs w:val="24"/>
        </w:rPr>
        <w:t>:</w:t>
      </w:r>
    </w:p>
    <w:p w14:paraId="7CCBE167" w14:textId="77777777" w:rsidR="00380E25" w:rsidRDefault="00380E25" w:rsidP="00380E2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1. В границах территории объекта культурного наследия:</w:t>
      </w:r>
    </w:p>
    <w:p w14:paraId="349327D3" w14:textId="77777777" w:rsidR="00380E25" w:rsidRDefault="00380E25" w:rsidP="00380E2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bookmarkStart w:id="196" w:name="Par2"/>
      <w:bookmarkEnd w:id="196"/>
    </w:p>
    <w:p w14:paraId="0C6BA9CA" w14:textId="77777777" w:rsidR="00380E25" w:rsidRDefault="00380E25" w:rsidP="00380E2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195D5F96" w14:textId="77777777" w:rsidR="00380E25" w:rsidRDefault="00380E25" w:rsidP="00380E2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2E28AF9F"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Pr>
          <w:rFonts w:ascii="Times New Roman" w:hAnsi="Times New Roman" w:cs="Times New Roman"/>
          <w:sz w:val="24"/>
          <w:szCs w:val="24"/>
        </w:rPr>
        <w:t>2</w:t>
      </w:r>
      <w:r w:rsidRPr="00C828D6">
        <w:rPr>
          <w:rFonts w:ascii="Times New Roman" w:hAnsi="Times New Roman" w:cs="Times New Roman"/>
          <w:color w:val="000000" w:themeColor="text1"/>
          <w:sz w:val="24"/>
          <w:szCs w:val="24"/>
        </w:rPr>
        <w:t xml:space="preserve">.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w:t>
      </w:r>
      <w:hyperlink w:anchor="Par2" w:history="1">
        <w:r w:rsidRPr="00C828D6">
          <w:rPr>
            <w:rFonts w:ascii="Times New Roman" w:hAnsi="Times New Roman" w:cs="Times New Roman"/>
            <w:color w:val="000000" w:themeColor="text1"/>
            <w:sz w:val="24"/>
            <w:szCs w:val="24"/>
          </w:rPr>
          <w:t>подпункта 2 пункта 1</w:t>
        </w:r>
      </w:hyperlink>
      <w:r w:rsidRPr="00C828D6">
        <w:rPr>
          <w:rFonts w:ascii="Times New Roman" w:hAnsi="Times New Roman" w:cs="Times New Roman"/>
          <w:color w:val="000000" w:themeColor="text1"/>
          <w:sz w:val="24"/>
          <w:szCs w:val="24"/>
        </w:rPr>
        <w:t xml:space="preserve"> настоящей статьи.</w:t>
      </w:r>
    </w:p>
    <w:p w14:paraId="69E62E17"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14:paraId="3E832590"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14:paraId="4844CCCB"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14:paraId="12716C87"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14:paraId="245D3649"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w:t>
      </w:r>
    </w:p>
    <w:p w14:paraId="26F84DB0"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(в ред. Федерального </w:t>
      </w:r>
      <w:hyperlink r:id="rId46" w:history="1">
        <w:r w:rsidRPr="00C828D6">
          <w:rPr>
            <w:rFonts w:ascii="Times New Roman" w:hAnsi="Times New Roman" w:cs="Times New Roman"/>
            <w:color w:val="000000" w:themeColor="text1"/>
            <w:sz w:val="24"/>
            <w:szCs w:val="24"/>
          </w:rPr>
          <w:t>закона</w:t>
        </w:r>
      </w:hyperlink>
      <w:r w:rsidRPr="00C828D6">
        <w:rPr>
          <w:rFonts w:ascii="Times New Roman" w:hAnsi="Times New Roman" w:cs="Times New Roman"/>
          <w:color w:val="000000" w:themeColor="text1"/>
          <w:sz w:val="24"/>
          <w:szCs w:val="24"/>
        </w:rPr>
        <w:t xml:space="preserve"> от 03.07.2016 N 361-ФЗ)</w:t>
      </w:r>
    </w:p>
    <w:p w14:paraId="1EC91123"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w:t>
      </w:r>
      <w:r w:rsidRPr="00C828D6">
        <w:rPr>
          <w:rFonts w:ascii="Times New Roman" w:hAnsi="Times New Roman" w:cs="Times New Roman"/>
          <w:color w:val="000000" w:themeColor="text1"/>
          <w:sz w:val="24"/>
          <w:szCs w:val="24"/>
        </w:rPr>
        <w:lastRenderedPageBreak/>
        <w:t xml:space="preserve">мелиоративных, хозяйственных работ, указанных в </w:t>
      </w:r>
      <w:hyperlink r:id="rId47" w:history="1">
        <w:r w:rsidRPr="00C828D6">
          <w:rPr>
            <w:rFonts w:ascii="Times New Roman" w:hAnsi="Times New Roman" w:cs="Times New Roman"/>
            <w:color w:val="000000" w:themeColor="text1"/>
            <w:sz w:val="24"/>
            <w:szCs w:val="24"/>
          </w:rPr>
          <w:t>статье 30</w:t>
        </w:r>
      </w:hyperlink>
      <w:r w:rsidRPr="00C828D6">
        <w:rPr>
          <w:rFonts w:ascii="Times New Roman" w:hAnsi="Times New Roman" w:cs="Times New Roman"/>
          <w:color w:val="000000" w:themeColor="text1"/>
          <w:sz w:val="24"/>
          <w:szCs w:val="24"/>
        </w:rPr>
        <w:t xml:space="preserve"> настоящего Федерального закона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14:paraId="22A32809"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48" w:history="1">
        <w:r w:rsidRPr="00C828D6">
          <w:rPr>
            <w:rFonts w:ascii="Times New Roman" w:hAnsi="Times New Roman" w:cs="Times New Roman"/>
            <w:color w:val="000000" w:themeColor="text1"/>
            <w:sz w:val="24"/>
            <w:szCs w:val="24"/>
          </w:rPr>
          <w:t>кодексом</w:t>
        </w:r>
      </w:hyperlink>
      <w:r w:rsidRPr="00C828D6">
        <w:rPr>
          <w:rFonts w:ascii="Times New Roman" w:hAnsi="Times New Roman" w:cs="Times New Roman"/>
          <w:color w:val="000000" w:themeColor="text1"/>
          <w:sz w:val="24"/>
          <w:szCs w:val="24"/>
        </w:rPr>
        <w:t xml:space="preserve">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14:paraId="68439D36" w14:textId="77777777"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r w:rsidRPr="00C828D6">
        <w:rPr>
          <w:rFonts w:ascii="Times New Roman" w:hAnsi="Times New Roman" w:cs="Times New Roman"/>
          <w:color w:val="000000" w:themeColor="text1"/>
          <w:sz w:val="24"/>
          <w:szCs w:val="24"/>
        </w:rPr>
        <w:t xml:space="preserve">В соответствии со </w:t>
      </w:r>
      <w:r w:rsidRPr="00C828D6">
        <w:rPr>
          <w:rFonts w:ascii="Times New Roman CYR" w:hAnsi="Times New Roman CYR" w:cs="Times New Roman CYR"/>
          <w:color w:val="000000" w:themeColor="text1"/>
          <w:sz w:val="24"/>
          <w:szCs w:val="24"/>
        </w:rPr>
        <w:t>статьей</w:t>
      </w:r>
      <w:r w:rsidRPr="00C828D6">
        <w:rPr>
          <w:rFonts w:ascii="Times New Roman" w:hAnsi="Times New Roman" w:cs="Times New Roman"/>
          <w:color w:val="000000" w:themeColor="text1"/>
          <w:sz w:val="24"/>
          <w:szCs w:val="24"/>
        </w:rPr>
        <w:t xml:space="preserve"> 34.1</w:t>
      </w:r>
      <w:r w:rsidRPr="00C828D6">
        <w:rPr>
          <w:rFonts w:ascii="Times New Roman CYR" w:hAnsi="Times New Roman CYR" w:cs="Times New Roman CYR"/>
          <w:color w:val="000000" w:themeColor="text1"/>
          <w:sz w:val="24"/>
          <w:szCs w:val="24"/>
        </w:rPr>
        <w:t xml:space="preserve"> Федерального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закона</w:t>
      </w:r>
      <w:r w:rsidRPr="00C828D6">
        <w:rPr>
          <w:rFonts w:ascii="Times New Roman" w:hAnsi="Times New Roman" w:cs="Times New Roman"/>
          <w:color w:val="000000" w:themeColor="text1"/>
          <w:sz w:val="24"/>
          <w:szCs w:val="24"/>
        </w:rPr>
        <w:t xml:space="preserve"> № 73-</w:t>
      </w:r>
      <w:r w:rsidRPr="00C828D6">
        <w:rPr>
          <w:rFonts w:ascii="Times New Roman CYR" w:hAnsi="Times New Roman CYR" w:cs="Times New Roman CYR"/>
          <w:color w:val="000000" w:themeColor="text1"/>
          <w:sz w:val="24"/>
          <w:szCs w:val="24"/>
        </w:rPr>
        <w:t>ФЗ:</w:t>
      </w:r>
    </w:p>
    <w:p w14:paraId="04F30673" w14:textId="77777777"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 xml:space="preserve">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w:anchor="Par1" w:history="1">
        <w:r w:rsidRPr="00C828D6">
          <w:rPr>
            <w:rFonts w:ascii="Times New Roman CYR" w:hAnsi="Times New Roman CYR" w:cs="Times New Roman CYR"/>
            <w:color w:val="000000" w:themeColor="text1"/>
            <w:sz w:val="24"/>
            <w:szCs w:val="24"/>
          </w:rPr>
          <w:t>пункте 2</w:t>
        </w:r>
      </w:hyperlink>
      <w:r w:rsidRPr="00C828D6">
        <w:rPr>
          <w:rFonts w:ascii="Times New Roman CYR" w:hAnsi="Times New Roman CYR" w:cs="Times New Roman CYR"/>
          <w:color w:val="000000" w:themeColor="text1"/>
          <w:sz w:val="24"/>
          <w:szCs w:val="24"/>
        </w:rPr>
        <w:t xml:space="preserve">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bookmarkStart w:id="197" w:name="Par1"/>
      <w:bookmarkEnd w:id="197"/>
    </w:p>
    <w:p w14:paraId="7A4B177B" w14:textId="77777777"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9" w:history="1">
        <w:r w:rsidRPr="00C828D6">
          <w:rPr>
            <w:rFonts w:ascii="Times New Roman CYR" w:hAnsi="Times New Roman CYR" w:cs="Times New Roman CYR"/>
            <w:color w:val="000000" w:themeColor="text1"/>
            <w:sz w:val="24"/>
            <w:szCs w:val="24"/>
          </w:rPr>
          <w:t>статьей 56.4</w:t>
        </w:r>
      </w:hyperlink>
      <w:r w:rsidRPr="00C828D6">
        <w:rPr>
          <w:rFonts w:ascii="Times New Roman CYR" w:hAnsi="Times New Roman CYR" w:cs="Times New Roman CYR"/>
          <w:color w:val="000000" w:themeColor="text1"/>
          <w:sz w:val="24"/>
          <w:szCs w:val="24"/>
        </w:rPr>
        <w:t xml:space="preserve"> настоящего Федерального закона требования и ограничения.</w:t>
      </w:r>
      <w:bookmarkStart w:id="198" w:name="Par4"/>
      <w:bookmarkEnd w:id="198"/>
    </w:p>
    <w:p w14:paraId="2DD0C23F" w14:textId="77777777"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3. Границы защитной зоны объекта культурного наследия устанавливаются:</w:t>
      </w:r>
    </w:p>
    <w:p w14:paraId="3CB8A867" w14:textId="77777777"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3215621" w14:textId="77777777"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bookmarkStart w:id="199" w:name="Par9"/>
      <w:bookmarkEnd w:id="199"/>
    </w:p>
    <w:p w14:paraId="00F1FA3F" w14:textId="77777777"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E19F696" w14:textId="77777777"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ar4" w:history="1">
        <w:r w:rsidRPr="00C828D6">
          <w:rPr>
            <w:rFonts w:ascii="Times New Roman CYR" w:hAnsi="Times New Roman CYR" w:cs="Times New Roman CYR"/>
            <w:color w:val="000000" w:themeColor="text1"/>
            <w:sz w:val="24"/>
            <w:szCs w:val="24"/>
          </w:rPr>
          <w:t>пунктами 3</w:t>
        </w:r>
      </w:hyperlink>
      <w:r w:rsidRPr="00C828D6">
        <w:rPr>
          <w:rFonts w:ascii="Times New Roman CYR" w:hAnsi="Times New Roman CYR" w:cs="Times New Roman CYR"/>
          <w:color w:val="000000" w:themeColor="text1"/>
          <w:sz w:val="24"/>
          <w:szCs w:val="24"/>
        </w:rPr>
        <w:t xml:space="preserve"> и </w:t>
      </w:r>
      <w:hyperlink w:anchor="Par9" w:history="1">
        <w:r w:rsidRPr="00C828D6">
          <w:rPr>
            <w:rFonts w:ascii="Times New Roman CYR" w:hAnsi="Times New Roman CYR" w:cs="Times New Roman CYR"/>
            <w:color w:val="000000" w:themeColor="text1"/>
            <w:sz w:val="24"/>
            <w:szCs w:val="24"/>
          </w:rPr>
          <w:t>4</w:t>
        </w:r>
      </w:hyperlink>
      <w:r w:rsidRPr="00C828D6">
        <w:rPr>
          <w:rFonts w:ascii="Times New Roman CYR" w:hAnsi="Times New Roman CYR" w:cs="Times New Roman CYR"/>
          <w:color w:val="000000" w:themeColor="text1"/>
          <w:sz w:val="24"/>
          <w:szCs w:val="24"/>
        </w:rPr>
        <w:t xml:space="preserve">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50" w:history="1">
        <w:r w:rsidRPr="00C828D6">
          <w:rPr>
            <w:rFonts w:ascii="Times New Roman CYR" w:hAnsi="Times New Roman CYR" w:cs="Times New Roman CYR"/>
            <w:color w:val="000000" w:themeColor="text1"/>
            <w:sz w:val="24"/>
            <w:szCs w:val="24"/>
          </w:rPr>
          <w:t>порядке</w:t>
        </w:r>
      </w:hyperlink>
      <w:r w:rsidRPr="00C828D6">
        <w:rPr>
          <w:rFonts w:ascii="Times New Roman CYR" w:hAnsi="Times New Roman CYR" w:cs="Times New Roman CYR"/>
          <w:color w:val="000000" w:themeColor="text1"/>
          <w:sz w:val="24"/>
          <w:szCs w:val="24"/>
        </w:rPr>
        <w:t>, установленном Правительством Российской Федерации.</w:t>
      </w:r>
    </w:p>
    <w:p w14:paraId="2515BF12" w14:textId="77777777"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 xml:space="preserve">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51" w:history="1">
        <w:r w:rsidRPr="00C828D6">
          <w:rPr>
            <w:rFonts w:ascii="Times New Roman CYR" w:hAnsi="Times New Roman CYR" w:cs="Times New Roman CYR"/>
            <w:color w:val="000000" w:themeColor="text1"/>
            <w:sz w:val="24"/>
            <w:szCs w:val="24"/>
          </w:rPr>
          <w:t>статьей 34</w:t>
        </w:r>
      </w:hyperlink>
      <w:r w:rsidRPr="00C828D6">
        <w:rPr>
          <w:rFonts w:ascii="Times New Roman CYR" w:hAnsi="Times New Roman CYR" w:cs="Times New Roman CYR"/>
          <w:color w:val="000000" w:themeColor="text1"/>
          <w:sz w:val="24"/>
          <w:szCs w:val="24"/>
        </w:rPr>
        <w:t xml:space="preserve"> настоящего Федерального закона. </w:t>
      </w:r>
      <w:r w:rsidRPr="00C828D6">
        <w:rPr>
          <w:rFonts w:ascii="Times New Roman CYR" w:hAnsi="Times New Roman CYR" w:cs="Times New Roman CYR"/>
          <w:color w:val="000000" w:themeColor="text1"/>
          <w:sz w:val="24"/>
          <w:szCs w:val="24"/>
        </w:rPr>
        <w:lastRenderedPageBreak/>
        <w:t>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763A7F1D"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В соответствии с пунктами 1- 4 статьи 36 1. проектирование и проведение земляных, строительных, мелиоративных, хозяйственных работ, указанных в </w:t>
      </w:r>
      <w:hyperlink r:id="rId52" w:history="1">
        <w:r w:rsidRPr="00C828D6">
          <w:rPr>
            <w:rFonts w:ascii="Times New Roman" w:hAnsi="Times New Roman" w:cs="Times New Roman"/>
            <w:color w:val="000000" w:themeColor="text1"/>
            <w:sz w:val="24"/>
            <w:szCs w:val="24"/>
          </w:rPr>
          <w:t>статье 30</w:t>
        </w:r>
      </w:hyperlink>
      <w:r w:rsidRPr="00C828D6">
        <w:rPr>
          <w:rFonts w:ascii="Times New Roman" w:hAnsi="Times New Roman" w:cs="Times New Roman"/>
          <w:color w:val="000000" w:themeColor="text1"/>
          <w:sz w:val="24"/>
          <w:szCs w:val="24"/>
        </w:rPr>
        <w:t xml:space="preserve"> настоящего Федерального закона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3D2B8388"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2. Изыскательские, проектные, земляные, строительные, мелиоративные, хозяйственные работы, указанные в </w:t>
      </w:r>
      <w:hyperlink r:id="rId53" w:history="1">
        <w:r w:rsidRPr="00C828D6">
          <w:rPr>
            <w:rFonts w:ascii="Times New Roman" w:hAnsi="Times New Roman" w:cs="Times New Roman"/>
            <w:color w:val="000000" w:themeColor="text1"/>
            <w:sz w:val="24"/>
            <w:szCs w:val="24"/>
          </w:rPr>
          <w:t>статье 30</w:t>
        </w:r>
      </w:hyperlink>
      <w:r w:rsidRPr="00C828D6">
        <w:rPr>
          <w:rFonts w:ascii="Times New Roman" w:hAnsi="Times New Roman" w:cs="Times New Roman"/>
          <w:color w:val="000000" w:themeColor="text1"/>
          <w:sz w:val="24"/>
          <w:szCs w:val="24"/>
        </w:rPr>
        <w:t xml:space="preserve"> настоящего Федерального закона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54" w:history="1">
        <w:r w:rsidRPr="00C828D6">
          <w:rPr>
            <w:rFonts w:ascii="Times New Roman" w:hAnsi="Times New Roman" w:cs="Times New Roman"/>
            <w:color w:val="000000" w:themeColor="text1"/>
            <w:sz w:val="24"/>
            <w:szCs w:val="24"/>
          </w:rPr>
          <w:t>статьей 5.1</w:t>
        </w:r>
      </w:hyperlink>
      <w:r w:rsidRPr="00C828D6">
        <w:rPr>
          <w:rFonts w:ascii="Times New Roman" w:hAnsi="Times New Roman" w:cs="Times New Roman"/>
          <w:color w:val="000000" w:themeColor="text1"/>
          <w:sz w:val="24"/>
          <w:szCs w:val="24"/>
        </w:rPr>
        <w:t xml:space="preserve"> настоящего Федерального закона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55" w:history="1">
        <w:r w:rsidRPr="00C828D6">
          <w:rPr>
            <w:rFonts w:ascii="Times New Roman" w:hAnsi="Times New Roman" w:cs="Times New Roman"/>
            <w:color w:val="000000" w:themeColor="text1"/>
            <w:sz w:val="24"/>
            <w:szCs w:val="24"/>
          </w:rPr>
          <w:t>пунктом 2 статьи 45</w:t>
        </w:r>
      </w:hyperlink>
      <w:r w:rsidRPr="00C828D6">
        <w:rPr>
          <w:rFonts w:ascii="Times New Roman" w:hAnsi="Times New Roman" w:cs="Times New Roman"/>
          <w:color w:val="000000" w:themeColor="text1"/>
          <w:sz w:val="24"/>
          <w:szCs w:val="24"/>
        </w:rPr>
        <w:t xml:space="preserve"> настоящего Федерального закона,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961C5F5"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6F421C5"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4. В случае обнаружения в ходе проведения изыскательских, проектных, земляных, строительных, мелиоративных, хозяйственных работ, указанных в </w:t>
      </w:r>
      <w:hyperlink r:id="rId56" w:history="1">
        <w:r w:rsidRPr="00C828D6">
          <w:rPr>
            <w:rFonts w:ascii="Times New Roman" w:hAnsi="Times New Roman" w:cs="Times New Roman"/>
            <w:color w:val="000000" w:themeColor="text1"/>
            <w:sz w:val="24"/>
            <w:szCs w:val="24"/>
          </w:rPr>
          <w:t>статье 30</w:t>
        </w:r>
      </w:hyperlink>
      <w:r w:rsidRPr="00C828D6">
        <w:rPr>
          <w:rFonts w:ascii="Times New Roman" w:hAnsi="Times New Roman" w:cs="Times New Roman"/>
          <w:color w:val="000000" w:themeColor="text1"/>
          <w:sz w:val="24"/>
          <w:szCs w:val="24"/>
        </w:rPr>
        <w:t xml:space="preserve">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57" w:history="1">
        <w:r w:rsidRPr="00C828D6">
          <w:rPr>
            <w:rFonts w:ascii="Times New Roman" w:hAnsi="Times New Roman" w:cs="Times New Roman"/>
            <w:color w:val="000000" w:themeColor="text1"/>
            <w:sz w:val="24"/>
            <w:szCs w:val="24"/>
          </w:rPr>
          <w:t>закона</w:t>
        </w:r>
      </w:hyperlink>
      <w:r w:rsidRPr="00C828D6">
        <w:rPr>
          <w:rFonts w:ascii="Times New Roman" w:hAnsi="Times New Roman" w:cs="Times New Roman"/>
          <w:color w:val="000000" w:themeColor="text1"/>
          <w:sz w:val="24"/>
          <w:szCs w:val="24"/>
        </w:rPr>
        <w:t xml:space="preserve"> от 6 апреля 2011 года N 63-ФЗ "Об электронной подписи".</w:t>
      </w:r>
    </w:p>
    <w:p w14:paraId="1EC04D46"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(в ред. Федерального </w:t>
      </w:r>
      <w:hyperlink r:id="rId58" w:history="1">
        <w:r w:rsidRPr="00C828D6">
          <w:rPr>
            <w:rFonts w:ascii="Times New Roman" w:hAnsi="Times New Roman" w:cs="Times New Roman"/>
            <w:color w:val="000000" w:themeColor="text1"/>
            <w:sz w:val="24"/>
            <w:szCs w:val="24"/>
          </w:rPr>
          <w:t>закона</w:t>
        </w:r>
      </w:hyperlink>
      <w:r w:rsidRPr="00C828D6">
        <w:rPr>
          <w:rFonts w:ascii="Times New Roman" w:hAnsi="Times New Roman" w:cs="Times New Roman"/>
          <w:color w:val="000000" w:themeColor="text1"/>
          <w:sz w:val="24"/>
          <w:szCs w:val="24"/>
        </w:rPr>
        <w:t xml:space="preserve"> от 29.12.2020 N 468-ФЗ)</w:t>
      </w:r>
    </w:p>
    <w:p w14:paraId="52612D93" w14:textId="77777777" w:rsidR="00380E25" w:rsidRPr="00C828D6" w:rsidRDefault="00380E25" w:rsidP="00380E25">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751E549D" w14:textId="19668D64" w:rsidR="00380E25" w:rsidRPr="00C828D6" w:rsidRDefault="00380E25" w:rsidP="00380E25">
      <w:pPr>
        <w:autoSpaceDE w:val="0"/>
        <w:autoSpaceDN w:val="0"/>
        <w:adjustRightInd w:val="0"/>
        <w:spacing w:after="0" w:line="240" w:lineRule="auto"/>
        <w:ind w:left="-567" w:firstLine="851"/>
        <w:jc w:val="both"/>
        <w:rPr>
          <w:rFonts w:ascii="Times New Roman CYR" w:hAnsi="Times New Roman CYR" w:cs="Times New Roman CYR"/>
          <w:color w:val="000000" w:themeColor="text1"/>
          <w:sz w:val="24"/>
          <w:szCs w:val="24"/>
        </w:rPr>
      </w:pPr>
      <w:bookmarkStart w:id="200" w:name="_Hlk110416195"/>
      <w:r w:rsidRPr="00C828D6">
        <w:rPr>
          <w:rFonts w:ascii="Times New Roman CYR" w:hAnsi="Times New Roman CYR" w:cs="Times New Roman CYR"/>
          <w:color w:val="000000" w:themeColor="text1"/>
          <w:sz w:val="24"/>
          <w:szCs w:val="24"/>
        </w:rPr>
        <w:t>Работы</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по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сохранению</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объектов культурного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наследия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проводятся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в</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соответствии</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ст.</w:t>
      </w:r>
      <w:r w:rsidRPr="00C828D6">
        <w:rPr>
          <w:rFonts w:ascii="Times New Roman" w:hAnsi="Times New Roman" w:cs="Times New Roman"/>
          <w:color w:val="000000" w:themeColor="text1"/>
          <w:sz w:val="24"/>
          <w:szCs w:val="24"/>
        </w:rPr>
        <w:t xml:space="preserve"> 45, 45.1. </w:t>
      </w:r>
      <w:r w:rsidRPr="00C828D6">
        <w:rPr>
          <w:rFonts w:ascii="Times New Roman CYR" w:hAnsi="Times New Roman CYR" w:cs="Times New Roman CYR"/>
          <w:color w:val="000000" w:themeColor="text1"/>
          <w:sz w:val="24"/>
          <w:szCs w:val="24"/>
        </w:rPr>
        <w:t>Федерального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закона</w:t>
      </w:r>
      <w:r w:rsidRPr="00C828D6">
        <w:rPr>
          <w:rFonts w:ascii="Times New Roman" w:hAnsi="Times New Roman" w:cs="Times New Roman"/>
          <w:color w:val="000000" w:themeColor="text1"/>
          <w:sz w:val="24"/>
          <w:szCs w:val="24"/>
        </w:rPr>
        <w:t xml:space="preserve"> № 73-</w:t>
      </w:r>
      <w:r w:rsidRPr="00C828D6">
        <w:rPr>
          <w:rFonts w:ascii="Times New Roman CYR" w:hAnsi="Times New Roman CYR" w:cs="Times New Roman CYR"/>
          <w:color w:val="000000" w:themeColor="text1"/>
          <w:sz w:val="24"/>
          <w:szCs w:val="24"/>
        </w:rPr>
        <w:t>ФЗ,</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особенности</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владения,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пользования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и распоряжения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объектами</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культурного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наследия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установлены</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ст.</w:t>
      </w:r>
      <w:r w:rsidRPr="00C828D6">
        <w:rPr>
          <w:rFonts w:ascii="Times New Roman" w:hAnsi="Times New Roman" w:cs="Times New Roman"/>
          <w:color w:val="000000" w:themeColor="text1"/>
          <w:sz w:val="24"/>
          <w:szCs w:val="24"/>
        </w:rPr>
        <w:t xml:space="preserve"> 47.1. – 50.1. </w:t>
      </w:r>
      <w:r w:rsidRPr="00C828D6">
        <w:rPr>
          <w:rFonts w:ascii="Times New Roman CYR" w:hAnsi="Times New Roman CYR" w:cs="Times New Roman CYR"/>
          <w:color w:val="000000" w:themeColor="text1"/>
          <w:sz w:val="24"/>
          <w:szCs w:val="24"/>
        </w:rPr>
        <w:t>Федерального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закона</w:t>
      </w:r>
      <w:r w:rsidRPr="00C828D6">
        <w:rPr>
          <w:rFonts w:ascii="Times New Roman" w:hAnsi="Times New Roman" w:cs="Times New Roman"/>
          <w:color w:val="000000" w:themeColor="text1"/>
          <w:sz w:val="24"/>
          <w:szCs w:val="24"/>
        </w:rPr>
        <w:t xml:space="preserve"> № 73-</w:t>
      </w:r>
      <w:r w:rsidRPr="00C828D6">
        <w:rPr>
          <w:rFonts w:ascii="Times New Roman CYR" w:hAnsi="Times New Roman CYR" w:cs="Times New Roman CYR"/>
          <w:color w:val="000000" w:themeColor="text1"/>
          <w:sz w:val="24"/>
          <w:szCs w:val="24"/>
        </w:rPr>
        <w:t>ФЗ.</w:t>
      </w:r>
      <w:bookmarkStart w:id="201" w:name="bookmark29"/>
      <w:bookmarkEnd w:id="201"/>
    </w:p>
    <w:p w14:paraId="0E4AEAC1" w14:textId="47AE9542" w:rsidR="005D0D78" w:rsidRPr="005D0D78" w:rsidRDefault="005D0D78" w:rsidP="005D0D78">
      <w:pPr>
        <w:pStyle w:val="1e"/>
        <w:ind w:left="-567" w:firstLine="720"/>
        <w:jc w:val="both"/>
        <w:rPr>
          <w:rFonts w:ascii="Times New Roman" w:hAnsi="Times New Roman" w:cs="Times New Roman"/>
          <w:sz w:val="24"/>
          <w:szCs w:val="24"/>
        </w:rPr>
      </w:pPr>
      <w:r w:rsidRPr="00C828D6">
        <w:rPr>
          <w:rFonts w:ascii="Times New Roman" w:hAnsi="Times New Roman" w:cs="Times New Roman"/>
          <w:color w:val="000000" w:themeColor="text1"/>
          <w:sz w:val="24"/>
          <w:szCs w:val="24"/>
        </w:rPr>
        <w:t xml:space="preserve">В соответствии со статьями 28, 30, 31, 32 Федерального закона № 73-Ф3 «Земли, подлежащие </w:t>
      </w:r>
      <w:r w:rsidRPr="00C828D6">
        <w:rPr>
          <w:rFonts w:ascii="Times New Roman" w:hAnsi="Times New Roman" w:cs="Times New Roman"/>
          <w:color w:val="000000" w:themeColor="text1"/>
          <w:sz w:val="24"/>
          <w:szCs w:val="24"/>
        </w:rPr>
        <w:lastRenderedPageBreak/>
        <w:t xml:space="preserve">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w:t>
      </w:r>
      <w:r>
        <w:rPr>
          <w:rFonts w:ascii="Times New Roman" w:hAnsi="Times New Roman" w:cs="Times New Roman"/>
          <w:color w:val="000000"/>
          <w:sz w:val="24"/>
          <w:szCs w:val="24"/>
        </w:rPr>
        <w:t>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 Государственная историко-культурной экспертиза на земельных участках, участках лесного фонда либо водных объектах или их частях, подлежащих воздействию земляных, строительных, мелиоративных, и иных работ, осуществляется путем археологической разведки в порядке, установленном ст. 45.1 Федерального закона № 73-Ф3.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историко-культурной экспертизы».</w:t>
      </w:r>
    </w:p>
    <w:p w14:paraId="27A100AD" w14:textId="77777777" w:rsidR="00380E25" w:rsidRPr="0077056F" w:rsidRDefault="00380E25" w:rsidP="00380E25">
      <w:pPr>
        <w:autoSpaceDE w:val="0"/>
        <w:autoSpaceDN w:val="0"/>
        <w:adjustRightInd w:val="0"/>
        <w:spacing w:after="0" w:line="240" w:lineRule="auto"/>
        <w:ind w:left="-567" w:firstLine="851"/>
        <w:jc w:val="both"/>
        <w:rPr>
          <w:rFonts w:ascii="Times New Roman" w:hAnsi="Times New Roman" w:cs="Times New Roman"/>
          <w:color w:val="000000"/>
          <w:sz w:val="24"/>
          <w:szCs w:val="24"/>
        </w:rPr>
      </w:pPr>
      <w:r w:rsidRPr="0077056F">
        <w:rPr>
          <w:rFonts w:ascii="Times New Roman CYR" w:hAnsi="Times New Roman CYR" w:cs="Times New Roman CYR"/>
          <w:color w:val="000000"/>
          <w:sz w:val="24"/>
          <w:szCs w:val="24"/>
        </w:rPr>
        <w:t>В</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соответствии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Приказом</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Министерства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культуры</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Российской Федерации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от</w:t>
      </w:r>
      <w:r w:rsidRPr="0077056F">
        <w:rPr>
          <w:rFonts w:ascii="Times New Roman" w:hAnsi="Times New Roman" w:cs="Times New Roman"/>
          <w:color w:val="000000"/>
          <w:sz w:val="24"/>
          <w:szCs w:val="24"/>
        </w:rPr>
        <w:t xml:space="preserve"> 1 </w:t>
      </w:r>
      <w:r w:rsidRPr="0077056F">
        <w:rPr>
          <w:rFonts w:ascii="Times New Roman CYR" w:hAnsi="Times New Roman CYR" w:cs="Times New Roman CYR"/>
          <w:color w:val="000000"/>
          <w:sz w:val="24"/>
          <w:szCs w:val="24"/>
        </w:rPr>
        <w:t>сентября</w:t>
      </w:r>
      <w:r w:rsidRPr="0077056F">
        <w:rPr>
          <w:rFonts w:ascii="Times New Roman" w:hAnsi="Times New Roman" w:cs="Times New Roman"/>
          <w:color w:val="000000"/>
          <w:sz w:val="24"/>
          <w:szCs w:val="24"/>
        </w:rPr>
        <w:t xml:space="preserve"> 2015 </w:t>
      </w:r>
      <w:r w:rsidRPr="0077056F">
        <w:rPr>
          <w:rFonts w:ascii="Times New Roman CYR" w:hAnsi="Times New Roman CYR" w:cs="Times New Roman CYR"/>
          <w:color w:val="000000"/>
          <w:sz w:val="24"/>
          <w:szCs w:val="24"/>
        </w:rPr>
        <w:t>г.</w:t>
      </w:r>
      <w:r w:rsidRPr="0077056F">
        <w:rPr>
          <w:rFonts w:ascii="Times New Roman" w:hAnsi="Times New Roman" w:cs="Times New Roman"/>
          <w:color w:val="000000"/>
          <w:sz w:val="24"/>
          <w:szCs w:val="24"/>
        </w:rPr>
        <w:t xml:space="preserve"> № 2328 «</w:t>
      </w:r>
      <w:r w:rsidRPr="0077056F">
        <w:rPr>
          <w:rFonts w:ascii="Times New Roman CYR" w:hAnsi="Times New Roman CYR" w:cs="Times New Roman CYR"/>
          <w:color w:val="000000"/>
          <w:sz w:val="24"/>
          <w:szCs w:val="24"/>
        </w:rPr>
        <w:t>Об</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утверждении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перечня отдельных</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сведений</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объектах</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археологического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наследия,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которые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не подлежат</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опубликованию</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сведения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местонахождении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 археологического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наследия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адрес</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или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при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его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отсутствии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описание местоположения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фотографическое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иное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графическое)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изображение объекта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археологического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наследия,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описание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границ</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территории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 археологического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наследия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приложением</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текстового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описания местоположения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этих</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границ,</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перечень</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координат</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характерных</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точек</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этих границ</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в</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системе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координат,</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установленной</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для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ведения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государственного кадастра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объектов</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недвижимости,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опубликованию</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подлежат.</w:t>
      </w:r>
    </w:p>
    <w:bookmarkEnd w:id="200"/>
    <w:p w14:paraId="5414AE6D" w14:textId="77777777" w:rsidR="00A52835" w:rsidRDefault="00A52835" w:rsidP="00A9361E">
      <w:pPr>
        <w:spacing w:after="0" w:line="240" w:lineRule="auto"/>
        <w:jc w:val="both"/>
        <w:rPr>
          <w:rStyle w:val="blk"/>
          <w:rFonts w:ascii="Times New Roman" w:hAnsi="Times New Roman" w:cs="Times New Roman"/>
          <w:sz w:val="24"/>
          <w:szCs w:val="24"/>
        </w:rPr>
      </w:pPr>
    </w:p>
    <w:p w14:paraId="05AD7BD6" w14:textId="669ECED3" w:rsidR="008542FE" w:rsidRDefault="00A52835" w:rsidP="00D63BF6">
      <w:pPr>
        <w:pStyle w:val="affff6"/>
        <w:spacing w:before="0" w:after="0" w:line="240" w:lineRule="auto"/>
        <w:ind w:left="-567"/>
        <w:rPr>
          <w:rStyle w:val="blk"/>
          <w:rFonts w:ascii="Times New Roman" w:hAnsi="Times New Roman"/>
          <w:sz w:val="24"/>
          <w:szCs w:val="24"/>
        </w:rPr>
      </w:pPr>
      <w:bookmarkStart w:id="202" w:name="_Toc136442274"/>
      <w:r>
        <w:rPr>
          <w:rStyle w:val="blk"/>
          <w:rFonts w:ascii="Times New Roman" w:hAnsi="Times New Roman"/>
          <w:sz w:val="24"/>
          <w:szCs w:val="24"/>
        </w:rPr>
        <w:t xml:space="preserve">3. </w:t>
      </w:r>
      <w:r w:rsidRPr="00A44BCF">
        <w:rPr>
          <w:rStyle w:val="blk"/>
          <w:rFonts w:ascii="Times New Roman" w:hAnsi="Times New Roman"/>
          <w:sz w:val="24"/>
          <w:szCs w:val="24"/>
        </w:rPr>
        <w:t>О</w:t>
      </w:r>
      <w:r w:rsidR="008B41F1">
        <w:rPr>
          <w:rStyle w:val="blk"/>
          <w:rFonts w:ascii="Times New Roman" w:hAnsi="Times New Roman"/>
          <w:sz w:val="24"/>
          <w:szCs w:val="24"/>
        </w:rPr>
        <w:t>БОСНОВАНИЕ ВЫБРАННОГО ВАРИАНТА РАЗМЕЩЕНИЯ ОБЪЕКТОВ МЕСТНОГО ЗНАЧЕНИЯ СОЛЕЦКОГО МУНИЦИПАЛЬНОГО ОКУРУГА НОВГОРОДСКОЙ ОБЛАСТИ</w:t>
      </w:r>
      <w:bookmarkEnd w:id="202"/>
      <w:r w:rsidRPr="00A44BCF">
        <w:rPr>
          <w:rStyle w:val="blk"/>
          <w:rFonts w:ascii="Times New Roman" w:hAnsi="Times New Roman"/>
          <w:sz w:val="24"/>
          <w:szCs w:val="24"/>
        </w:rPr>
        <w:t xml:space="preserve"> </w:t>
      </w:r>
    </w:p>
    <w:p w14:paraId="10F1599D" w14:textId="626323CC" w:rsidR="00D63BF6" w:rsidRPr="00D63BF6" w:rsidRDefault="00367BB3" w:rsidP="00367BB3">
      <w:pPr>
        <w:tabs>
          <w:tab w:val="left" w:pos="1206"/>
        </w:tabs>
        <w:spacing w:after="0"/>
        <w:rPr>
          <w:lang w:eastAsia="ru-RU"/>
        </w:rPr>
      </w:pPr>
      <w:r>
        <w:rPr>
          <w:lang w:eastAsia="ru-RU"/>
        </w:rPr>
        <w:tab/>
      </w:r>
    </w:p>
    <w:p w14:paraId="5075B4B8" w14:textId="47BFF860" w:rsidR="004C2BCF" w:rsidRPr="00DF31DE" w:rsidRDefault="004C2BCF" w:rsidP="00146CC8">
      <w:pPr>
        <w:spacing w:after="0" w:line="240" w:lineRule="auto"/>
        <w:ind w:left="-567" w:firstLine="851"/>
        <w:jc w:val="both"/>
        <w:rPr>
          <w:rFonts w:ascii="Times New Roman" w:hAnsi="Times New Roman"/>
          <w:color w:val="000000" w:themeColor="text1"/>
          <w:sz w:val="24"/>
          <w:szCs w:val="24"/>
        </w:rPr>
      </w:pPr>
      <w:r w:rsidRPr="00DF31DE">
        <w:rPr>
          <w:rFonts w:ascii="Times New Roman" w:hAnsi="Times New Roman"/>
          <w:color w:val="000000" w:themeColor="text1"/>
          <w:sz w:val="24"/>
          <w:szCs w:val="24"/>
        </w:rPr>
        <w:t>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Разработанное в составе генерального плана</w:t>
      </w:r>
      <w:r w:rsidR="00101F6B" w:rsidRPr="00DF31DE">
        <w:rPr>
          <w:rFonts w:ascii="Times New Roman" w:hAnsi="Times New Roman"/>
          <w:color w:val="000000" w:themeColor="text1"/>
          <w:sz w:val="24"/>
          <w:szCs w:val="24"/>
        </w:rPr>
        <w:t xml:space="preserve"> </w:t>
      </w:r>
      <w:r w:rsidRPr="00DF31DE">
        <w:rPr>
          <w:rFonts w:ascii="Times New Roman" w:hAnsi="Times New Roman"/>
          <w:color w:val="000000" w:themeColor="text1"/>
          <w:sz w:val="24"/>
          <w:szCs w:val="24"/>
        </w:rPr>
        <w:t>функциональное зонирование учитывает:</w:t>
      </w:r>
    </w:p>
    <w:p w14:paraId="4EA2D866" w14:textId="47076E1F" w:rsidR="004C2BCF" w:rsidRPr="00DF31DE" w:rsidRDefault="004C2BCF" w:rsidP="00146CC8">
      <w:pPr>
        <w:spacing w:after="0" w:line="240" w:lineRule="auto"/>
        <w:ind w:left="-567" w:firstLine="851"/>
        <w:jc w:val="both"/>
        <w:rPr>
          <w:rFonts w:ascii="Times New Roman" w:hAnsi="Times New Roman"/>
          <w:color w:val="000000" w:themeColor="text1"/>
          <w:sz w:val="24"/>
          <w:szCs w:val="24"/>
        </w:rPr>
      </w:pPr>
      <w:r w:rsidRPr="00DF31DE">
        <w:rPr>
          <w:rFonts w:ascii="Times New Roman" w:hAnsi="Times New Roman"/>
          <w:color w:val="000000" w:themeColor="text1"/>
          <w:sz w:val="24"/>
          <w:szCs w:val="24"/>
        </w:rPr>
        <w:t>- результаты комплексного градостроительного анализа территории</w:t>
      </w:r>
      <w:r w:rsidR="00DF31DE">
        <w:rPr>
          <w:rFonts w:ascii="Times New Roman" w:hAnsi="Times New Roman"/>
          <w:color w:val="000000" w:themeColor="text1"/>
          <w:sz w:val="24"/>
          <w:szCs w:val="24"/>
        </w:rPr>
        <w:t>;</w:t>
      </w:r>
    </w:p>
    <w:p w14:paraId="5854ADED" w14:textId="465862D3" w:rsidR="004C2BCF" w:rsidRPr="00DF31DE" w:rsidRDefault="004C2BCF" w:rsidP="00146CC8">
      <w:pPr>
        <w:spacing w:after="0" w:line="240" w:lineRule="auto"/>
        <w:ind w:left="-567" w:firstLine="851"/>
        <w:jc w:val="both"/>
        <w:rPr>
          <w:rFonts w:ascii="Times New Roman" w:hAnsi="Times New Roman"/>
          <w:color w:val="000000" w:themeColor="text1"/>
          <w:sz w:val="24"/>
          <w:szCs w:val="24"/>
        </w:rPr>
      </w:pPr>
      <w:r w:rsidRPr="00DF31DE">
        <w:rPr>
          <w:rFonts w:ascii="Times New Roman" w:hAnsi="Times New Roman"/>
          <w:color w:val="000000" w:themeColor="text1"/>
          <w:sz w:val="24"/>
          <w:szCs w:val="24"/>
        </w:rPr>
        <w:t>- историко-культурную и планировочную специфику насел</w:t>
      </w:r>
      <w:r w:rsidR="00E34B8F">
        <w:rPr>
          <w:rFonts w:ascii="Times New Roman" w:hAnsi="Times New Roman"/>
          <w:color w:val="000000" w:themeColor="text1"/>
          <w:sz w:val="24"/>
          <w:szCs w:val="24"/>
        </w:rPr>
        <w:t>ё</w:t>
      </w:r>
      <w:r w:rsidRPr="00DF31DE">
        <w:rPr>
          <w:rFonts w:ascii="Times New Roman" w:hAnsi="Times New Roman"/>
          <w:color w:val="000000" w:themeColor="text1"/>
          <w:sz w:val="24"/>
          <w:szCs w:val="24"/>
        </w:rPr>
        <w:t>нных пунктов поселения</w:t>
      </w:r>
      <w:r w:rsidR="00DF31DE">
        <w:rPr>
          <w:rFonts w:ascii="Times New Roman" w:hAnsi="Times New Roman"/>
          <w:color w:val="000000" w:themeColor="text1"/>
          <w:sz w:val="24"/>
          <w:szCs w:val="24"/>
        </w:rPr>
        <w:t>;</w:t>
      </w:r>
    </w:p>
    <w:p w14:paraId="43A13404" w14:textId="77777777" w:rsidR="004C2BCF" w:rsidRDefault="004C2BCF" w:rsidP="00146CC8">
      <w:pPr>
        <w:spacing w:after="0" w:line="240" w:lineRule="auto"/>
        <w:ind w:left="-567" w:firstLine="851"/>
        <w:jc w:val="both"/>
        <w:rPr>
          <w:rFonts w:ascii="Times New Roman" w:hAnsi="Times New Roman"/>
          <w:color w:val="000000" w:themeColor="text1"/>
          <w:sz w:val="24"/>
          <w:szCs w:val="24"/>
        </w:rPr>
      </w:pPr>
      <w:r w:rsidRPr="00DF31DE">
        <w:rPr>
          <w:rFonts w:ascii="Times New Roman" w:hAnsi="Times New Roman"/>
          <w:color w:val="000000" w:themeColor="text1"/>
          <w:sz w:val="24"/>
          <w:szCs w:val="24"/>
        </w:rPr>
        <w:t>- сложившиеся особенности использования территории.</w:t>
      </w:r>
    </w:p>
    <w:p w14:paraId="3F65FF7E" w14:textId="59AE3E0C" w:rsidR="00DF31DE" w:rsidRPr="00367BB3" w:rsidRDefault="00367BB3" w:rsidP="00146CC8">
      <w:pPr>
        <w:spacing w:after="0" w:line="240" w:lineRule="auto"/>
        <w:ind w:left="-567" w:firstLine="851"/>
        <w:rPr>
          <w:rFonts w:ascii="Times New Roman" w:hAnsi="Times New Roman"/>
          <w:sz w:val="24"/>
          <w:szCs w:val="24"/>
        </w:rPr>
      </w:pPr>
      <w:r w:rsidRPr="00E8335F">
        <w:rPr>
          <w:rFonts w:ascii="Times New Roman" w:hAnsi="Times New Roman"/>
          <w:sz w:val="24"/>
          <w:szCs w:val="24"/>
        </w:rPr>
        <w:t xml:space="preserve">При установлении функциональных зон учтены положения Градостроительного и Земельного кодексов Российской </w:t>
      </w:r>
      <w:r>
        <w:rPr>
          <w:rFonts w:ascii="Times New Roman" w:hAnsi="Times New Roman"/>
          <w:sz w:val="24"/>
          <w:szCs w:val="24"/>
        </w:rPr>
        <w:t>Ф</w:t>
      </w:r>
      <w:r w:rsidRPr="00E8335F">
        <w:rPr>
          <w:rFonts w:ascii="Times New Roman" w:hAnsi="Times New Roman"/>
          <w:sz w:val="24"/>
          <w:szCs w:val="24"/>
        </w:rPr>
        <w:t>едерации, требования специальных нормативов и правил, касающихся зон с нормируемым режимом градостроительной деятельности.</w:t>
      </w:r>
    </w:p>
    <w:p w14:paraId="1A554BE8" w14:textId="2E066EDE" w:rsidR="004C2BCF" w:rsidRPr="00367BB3" w:rsidRDefault="00367BB3" w:rsidP="00146CC8">
      <w:p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367BB3">
        <w:rPr>
          <w:rFonts w:ascii="Times New Roman" w:hAnsi="Times New Roman" w:cs="Times New Roman"/>
          <w:color w:val="000000" w:themeColor="text1"/>
          <w:sz w:val="24"/>
          <w:szCs w:val="24"/>
          <w:lang w:eastAsia="ru-RU"/>
        </w:rPr>
        <w:t xml:space="preserve">Настоящим </w:t>
      </w:r>
      <w:r w:rsidR="001A301B">
        <w:rPr>
          <w:rFonts w:ascii="Times New Roman" w:hAnsi="Times New Roman" w:cs="Times New Roman"/>
          <w:color w:val="000000" w:themeColor="text1"/>
          <w:sz w:val="24"/>
          <w:szCs w:val="24"/>
          <w:lang w:eastAsia="ru-RU"/>
        </w:rPr>
        <w:t xml:space="preserve">проектом </w:t>
      </w:r>
      <w:r w:rsidR="004C2BCF" w:rsidRPr="00367BB3">
        <w:rPr>
          <w:rFonts w:ascii="Times New Roman" w:hAnsi="Times New Roman" w:cs="Times New Roman"/>
          <w:color w:val="000000" w:themeColor="text1"/>
          <w:sz w:val="24"/>
          <w:szCs w:val="24"/>
          <w:lang w:eastAsia="ru-RU"/>
        </w:rPr>
        <w:t>предусмат</w:t>
      </w:r>
      <w:r w:rsidR="006C5261" w:rsidRPr="00367BB3">
        <w:rPr>
          <w:rFonts w:ascii="Times New Roman" w:hAnsi="Times New Roman" w:cs="Times New Roman"/>
          <w:color w:val="000000" w:themeColor="text1"/>
          <w:sz w:val="24"/>
          <w:szCs w:val="24"/>
          <w:lang w:eastAsia="ru-RU"/>
        </w:rPr>
        <w:t>риваются</w:t>
      </w:r>
      <w:r w:rsidR="004C2BCF" w:rsidRPr="00367BB3">
        <w:rPr>
          <w:rFonts w:ascii="Times New Roman" w:hAnsi="Times New Roman" w:cs="Times New Roman"/>
          <w:color w:val="000000" w:themeColor="text1"/>
          <w:sz w:val="24"/>
          <w:szCs w:val="24"/>
          <w:lang w:eastAsia="ru-RU"/>
        </w:rPr>
        <w:t xml:space="preserve"> следующи</w:t>
      </w:r>
      <w:r w:rsidR="006C5261" w:rsidRPr="00367BB3">
        <w:rPr>
          <w:rFonts w:ascii="Times New Roman" w:hAnsi="Times New Roman" w:cs="Times New Roman"/>
          <w:color w:val="000000" w:themeColor="text1"/>
          <w:sz w:val="24"/>
          <w:szCs w:val="24"/>
          <w:lang w:eastAsia="ru-RU"/>
        </w:rPr>
        <w:t>е</w:t>
      </w:r>
      <w:r w:rsidR="004C2BCF" w:rsidRPr="00367BB3">
        <w:rPr>
          <w:rFonts w:ascii="Times New Roman" w:hAnsi="Times New Roman" w:cs="Times New Roman"/>
          <w:color w:val="000000" w:themeColor="text1"/>
          <w:sz w:val="24"/>
          <w:szCs w:val="24"/>
          <w:lang w:eastAsia="ru-RU"/>
        </w:rPr>
        <w:t xml:space="preserve"> функциональны</w:t>
      </w:r>
      <w:r w:rsidR="006C5261" w:rsidRPr="00367BB3">
        <w:rPr>
          <w:rFonts w:ascii="Times New Roman" w:hAnsi="Times New Roman" w:cs="Times New Roman"/>
          <w:color w:val="000000" w:themeColor="text1"/>
          <w:sz w:val="24"/>
          <w:szCs w:val="24"/>
          <w:lang w:eastAsia="ru-RU"/>
        </w:rPr>
        <w:t>е</w:t>
      </w:r>
      <w:r w:rsidR="004C2BCF" w:rsidRPr="00367BB3">
        <w:rPr>
          <w:rFonts w:ascii="Times New Roman" w:hAnsi="Times New Roman" w:cs="Times New Roman"/>
          <w:color w:val="000000" w:themeColor="text1"/>
          <w:sz w:val="24"/>
          <w:szCs w:val="24"/>
          <w:lang w:eastAsia="ru-RU"/>
        </w:rPr>
        <w:t xml:space="preserve"> зон</w:t>
      </w:r>
      <w:r w:rsidR="006C5261" w:rsidRPr="00367BB3">
        <w:rPr>
          <w:rFonts w:ascii="Times New Roman" w:hAnsi="Times New Roman" w:cs="Times New Roman"/>
          <w:color w:val="000000" w:themeColor="text1"/>
          <w:sz w:val="24"/>
          <w:szCs w:val="24"/>
          <w:lang w:eastAsia="ru-RU"/>
        </w:rPr>
        <w:t>ы</w:t>
      </w:r>
      <w:r w:rsidR="004C2BCF" w:rsidRPr="00367BB3">
        <w:rPr>
          <w:rFonts w:ascii="Times New Roman" w:hAnsi="Times New Roman" w:cs="Times New Roman"/>
          <w:color w:val="000000" w:themeColor="text1"/>
          <w:sz w:val="24"/>
          <w:szCs w:val="24"/>
          <w:lang w:eastAsia="ru-RU"/>
        </w:rPr>
        <w:t xml:space="preserve"> в границах </w:t>
      </w:r>
      <w:r w:rsidRPr="00367BB3">
        <w:rPr>
          <w:rFonts w:ascii="Times New Roman" w:hAnsi="Times New Roman" w:cs="Times New Roman"/>
          <w:color w:val="000000" w:themeColor="text1"/>
          <w:sz w:val="24"/>
          <w:szCs w:val="24"/>
          <w:lang w:eastAsia="ru-RU"/>
        </w:rPr>
        <w:t xml:space="preserve">Солецкого муниципального </w:t>
      </w:r>
      <w:r w:rsidR="00FC4270">
        <w:rPr>
          <w:rFonts w:ascii="Times New Roman" w:hAnsi="Times New Roman" w:cs="Times New Roman"/>
          <w:color w:val="000000" w:themeColor="text1"/>
          <w:sz w:val="24"/>
          <w:szCs w:val="24"/>
          <w:lang w:eastAsia="ru-RU"/>
        </w:rPr>
        <w:t>округа</w:t>
      </w:r>
      <w:r w:rsidR="004C2BCF" w:rsidRPr="00367BB3">
        <w:rPr>
          <w:rFonts w:ascii="Times New Roman" w:hAnsi="Times New Roman" w:cs="Times New Roman"/>
          <w:color w:val="000000" w:themeColor="text1"/>
          <w:sz w:val="24"/>
          <w:szCs w:val="24"/>
          <w:lang w:eastAsia="ru-RU"/>
        </w:rPr>
        <w:t>:</w:t>
      </w:r>
    </w:p>
    <w:p w14:paraId="5DB13682" w14:textId="721FB99A" w:rsidR="001618EC" w:rsidRPr="006768DF" w:rsidRDefault="007F1380"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w:t>
      </w:r>
      <w:r w:rsidR="004C2BCF" w:rsidRPr="006768DF">
        <w:rPr>
          <w:rFonts w:ascii="Times New Roman" w:hAnsi="Times New Roman" w:cs="Times New Roman"/>
          <w:color w:val="000000" w:themeColor="text1"/>
          <w:sz w:val="24"/>
          <w:szCs w:val="24"/>
          <w:lang w:eastAsia="ru-RU"/>
        </w:rPr>
        <w:t>он</w:t>
      </w:r>
      <w:r w:rsidR="006C5261" w:rsidRPr="006768DF">
        <w:rPr>
          <w:rFonts w:ascii="Times New Roman" w:hAnsi="Times New Roman" w:cs="Times New Roman"/>
          <w:color w:val="000000" w:themeColor="text1"/>
          <w:sz w:val="24"/>
          <w:szCs w:val="24"/>
          <w:lang w:eastAsia="ru-RU"/>
        </w:rPr>
        <w:t>а</w:t>
      </w:r>
      <w:r w:rsidRPr="006768DF">
        <w:rPr>
          <w:rFonts w:ascii="Times New Roman" w:hAnsi="Times New Roman" w:cs="Times New Roman"/>
          <w:color w:val="000000" w:themeColor="text1"/>
          <w:sz w:val="24"/>
          <w:szCs w:val="24"/>
          <w:lang w:eastAsia="ru-RU"/>
        </w:rPr>
        <w:t xml:space="preserve"> застройки индивидуальными жилыми домам</w:t>
      </w:r>
      <w:r w:rsidR="00403830" w:rsidRPr="006768DF">
        <w:rPr>
          <w:rFonts w:ascii="Times New Roman" w:hAnsi="Times New Roman" w:cs="Times New Roman"/>
          <w:color w:val="000000" w:themeColor="text1"/>
          <w:sz w:val="24"/>
          <w:szCs w:val="24"/>
          <w:lang w:eastAsia="ru-RU"/>
        </w:rPr>
        <w:t>и</w:t>
      </w:r>
      <w:r w:rsidR="00C828D6">
        <w:rPr>
          <w:rFonts w:ascii="Times New Roman" w:hAnsi="Times New Roman" w:cs="Times New Roman"/>
          <w:color w:val="000000" w:themeColor="text1"/>
          <w:sz w:val="24"/>
          <w:szCs w:val="24"/>
          <w:lang w:eastAsia="ru-RU"/>
        </w:rPr>
        <w:t xml:space="preserve"> (6</w:t>
      </w:r>
      <w:r w:rsidR="00C43745">
        <w:rPr>
          <w:rFonts w:ascii="Times New Roman" w:hAnsi="Times New Roman" w:cs="Times New Roman"/>
          <w:color w:val="000000" w:themeColor="text1"/>
          <w:sz w:val="24"/>
          <w:szCs w:val="24"/>
          <w:lang w:eastAsia="ru-RU"/>
        </w:rPr>
        <w:t>015,</w:t>
      </w:r>
      <w:r w:rsidR="000C36D2">
        <w:rPr>
          <w:rFonts w:ascii="Times New Roman" w:hAnsi="Times New Roman" w:cs="Times New Roman"/>
          <w:color w:val="000000" w:themeColor="text1"/>
          <w:sz w:val="24"/>
          <w:szCs w:val="24"/>
          <w:lang w:eastAsia="ru-RU"/>
        </w:rPr>
        <w:t>87</w:t>
      </w:r>
      <w:r w:rsidR="00C828D6">
        <w:rPr>
          <w:rFonts w:ascii="Times New Roman" w:hAnsi="Times New Roman" w:cs="Times New Roman"/>
          <w:color w:val="000000" w:themeColor="text1"/>
          <w:sz w:val="24"/>
          <w:szCs w:val="24"/>
          <w:lang w:eastAsia="ru-RU"/>
        </w:rPr>
        <w:t xml:space="preserve"> га)</w:t>
      </w:r>
      <w:r w:rsidR="001618EC" w:rsidRPr="006768DF">
        <w:rPr>
          <w:rFonts w:ascii="Times New Roman" w:hAnsi="Times New Roman" w:cs="Times New Roman"/>
          <w:bCs/>
          <w:iCs/>
          <w:color w:val="000000" w:themeColor="text1"/>
          <w:sz w:val="24"/>
          <w:szCs w:val="24"/>
        </w:rPr>
        <w:t>;</w:t>
      </w:r>
    </w:p>
    <w:p w14:paraId="4C5159D7" w14:textId="07BF3DA0" w:rsidR="007F1380" w:rsidRPr="006768DF" w:rsidRDefault="007F1380"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w:t>
      </w:r>
      <w:r w:rsidR="006C5261" w:rsidRPr="006768DF">
        <w:rPr>
          <w:rFonts w:ascii="Times New Roman" w:hAnsi="Times New Roman" w:cs="Times New Roman"/>
          <w:color w:val="000000" w:themeColor="text1"/>
          <w:sz w:val="24"/>
          <w:szCs w:val="24"/>
          <w:lang w:eastAsia="ru-RU"/>
        </w:rPr>
        <w:t>а</w:t>
      </w:r>
      <w:r w:rsidRPr="006768DF">
        <w:rPr>
          <w:rFonts w:ascii="Times New Roman" w:hAnsi="Times New Roman" w:cs="Times New Roman"/>
          <w:color w:val="000000" w:themeColor="text1"/>
          <w:sz w:val="24"/>
          <w:szCs w:val="24"/>
          <w:lang w:eastAsia="ru-RU"/>
        </w:rPr>
        <w:t xml:space="preserve"> застройки малоэтажными жилыми домами (до 4 этажей, включая мансардный)</w:t>
      </w:r>
      <w:r w:rsidR="00C828D6">
        <w:rPr>
          <w:rFonts w:ascii="Times New Roman" w:hAnsi="Times New Roman" w:cs="Times New Roman"/>
          <w:color w:val="000000" w:themeColor="text1"/>
          <w:sz w:val="24"/>
          <w:szCs w:val="24"/>
          <w:lang w:eastAsia="ru-RU"/>
        </w:rPr>
        <w:t xml:space="preserve"> (4</w:t>
      </w:r>
      <w:r w:rsidR="009C7BC4">
        <w:rPr>
          <w:rFonts w:ascii="Times New Roman" w:hAnsi="Times New Roman" w:cs="Times New Roman"/>
          <w:color w:val="000000" w:themeColor="text1"/>
          <w:sz w:val="24"/>
          <w:szCs w:val="24"/>
          <w:lang w:eastAsia="ru-RU"/>
        </w:rPr>
        <w:t>5,32</w:t>
      </w:r>
      <w:r w:rsidR="00C828D6">
        <w:rPr>
          <w:rFonts w:ascii="Times New Roman" w:hAnsi="Times New Roman" w:cs="Times New Roman"/>
          <w:color w:val="000000" w:themeColor="text1"/>
          <w:sz w:val="24"/>
          <w:szCs w:val="24"/>
          <w:lang w:eastAsia="ru-RU"/>
        </w:rPr>
        <w:t xml:space="preserve"> га)</w:t>
      </w:r>
      <w:r w:rsidR="001A301B" w:rsidRPr="006768DF">
        <w:rPr>
          <w:rFonts w:ascii="Times New Roman" w:hAnsi="Times New Roman" w:cs="Times New Roman"/>
          <w:color w:val="000000" w:themeColor="text1"/>
          <w:sz w:val="24"/>
          <w:szCs w:val="24"/>
          <w:lang w:eastAsia="ru-RU"/>
        </w:rPr>
        <w:t>;</w:t>
      </w:r>
    </w:p>
    <w:p w14:paraId="5F5015C1" w14:textId="10988AB1" w:rsidR="001A301B" w:rsidRPr="006768DF" w:rsidRDefault="001A301B"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зона застройки среднеэтажными жилыми домами (от 5 до 8 этажей, включая мансардный)</w:t>
      </w:r>
      <w:r w:rsidR="00C828D6">
        <w:rPr>
          <w:rFonts w:ascii="Times New Roman" w:hAnsi="Times New Roman" w:cs="Times New Roman"/>
          <w:color w:val="000000" w:themeColor="text1"/>
          <w:sz w:val="24"/>
          <w:szCs w:val="24"/>
          <w:lang w:eastAsia="ru-RU"/>
        </w:rPr>
        <w:t xml:space="preserve"> (22,41 га)</w:t>
      </w:r>
      <w:r w:rsidRPr="006768DF">
        <w:rPr>
          <w:rFonts w:ascii="Times New Roman" w:hAnsi="Times New Roman" w:cs="Times New Roman"/>
          <w:color w:val="000000" w:themeColor="text1"/>
          <w:sz w:val="24"/>
          <w:szCs w:val="24"/>
          <w:lang w:eastAsia="ru-RU"/>
        </w:rPr>
        <w:t>;</w:t>
      </w:r>
    </w:p>
    <w:p w14:paraId="226E9662" w14:textId="7B10EAC2" w:rsidR="004C2BCF" w:rsidRPr="006768DF" w:rsidRDefault="004C2BCF"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общественно-деловы</w:t>
      </w:r>
      <w:r w:rsidR="006C5261" w:rsidRPr="006768DF">
        <w:rPr>
          <w:rFonts w:ascii="Times New Roman" w:hAnsi="Times New Roman" w:cs="Times New Roman"/>
          <w:color w:val="000000" w:themeColor="text1"/>
          <w:sz w:val="24"/>
          <w:szCs w:val="24"/>
          <w:lang w:eastAsia="ru-RU"/>
        </w:rPr>
        <w:t>е</w:t>
      </w:r>
      <w:r w:rsidRPr="006768DF">
        <w:rPr>
          <w:rFonts w:ascii="Times New Roman" w:hAnsi="Times New Roman" w:cs="Times New Roman"/>
          <w:color w:val="000000" w:themeColor="text1"/>
          <w:sz w:val="24"/>
          <w:szCs w:val="24"/>
          <w:lang w:eastAsia="ru-RU"/>
        </w:rPr>
        <w:t xml:space="preserve"> зон</w:t>
      </w:r>
      <w:r w:rsidR="006C5261" w:rsidRPr="006768DF">
        <w:rPr>
          <w:rFonts w:ascii="Times New Roman" w:hAnsi="Times New Roman" w:cs="Times New Roman"/>
          <w:color w:val="000000" w:themeColor="text1"/>
          <w:sz w:val="24"/>
          <w:szCs w:val="24"/>
          <w:lang w:eastAsia="ru-RU"/>
        </w:rPr>
        <w:t>ы</w:t>
      </w:r>
      <w:r w:rsidR="00C828D6">
        <w:rPr>
          <w:rFonts w:ascii="Times New Roman" w:hAnsi="Times New Roman" w:cs="Times New Roman"/>
          <w:color w:val="000000" w:themeColor="text1"/>
          <w:sz w:val="24"/>
          <w:szCs w:val="24"/>
          <w:lang w:eastAsia="ru-RU"/>
        </w:rPr>
        <w:t xml:space="preserve"> (</w:t>
      </w:r>
      <w:r w:rsidR="00C43745">
        <w:rPr>
          <w:rFonts w:ascii="Times New Roman" w:hAnsi="Times New Roman" w:cs="Times New Roman"/>
          <w:color w:val="000000" w:themeColor="text1"/>
          <w:sz w:val="24"/>
          <w:szCs w:val="24"/>
          <w:lang w:eastAsia="ru-RU"/>
        </w:rPr>
        <w:t>47,52</w:t>
      </w:r>
      <w:r w:rsidR="00C828D6">
        <w:rPr>
          <w:rFonts w:ascii="Times New Roman" w:hAnsi="Times New Roman" w:cs="Times New Roman"/>
          <w:color w:val="000000" w:themeColor="text1"/>
          <w:sz w:val="24"/>
          <w:szCs w:val="24"/>
          <w:lang w:eastAsia="ru-RU"/>
        </w:rPr>
        <w:t xml:space="preserve"> га)</w:t>
      </w:r>
      <w:r w:rsidRPr="006768DF">
        <w:rPr>
          <w:rFonts w:ascii="Times New Roman" w:hAnsi="Times New Roman" w:cs="Times New Roman"/>
          <w:color w:val="000000" w:themeColor="text1"/>
          <w:sz w:val="24"/>
          <w:szCs w:val="24"/>
          <w:lang w:eastAsia="ru-RU"/>
        </w:rPr>
        <w:t>;</w:t>
      </w:r>
    </w:p>
    <w:p w14:paraId="3EB18007" w14:textId="5D8F8B86" w:rsidR="00E23B52" w:rsidRPr="006768DF" w:rsidRDefault="004C2BCF"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производственн</w:t>
      </w:r>
      <w:r w:rsidR="006C5261" w:rsidRPr="006768DF">
        <w:rPr>
          <w:rFonts w:ascii="Times New Roman" w:hAnsi="Times New Roman" w:cs="Times New Roman"/>
          <w:color w:val="000000" w:themeColor="text1"/>
          <w:sz w:val="24"/>
          <w:szCs w:val="24"/>
          <w:lang w:eastAsia="ru-RU"/>
        </w:rPr>
        <w:t>ая</w:t>
      </w:r>
      <w:r w:rsidRPr="006768DF">
        <w:rPr>
          <w:rFonts w:ascii="Times New Roman" w:hAnsi="Times New Roman" w:cs="Times New Roman"/>
          <w:color w:val="000000" w:themeColor="text1"/>
          <w:sz w:val="24"/>
          <w:szCs w:val="24"/>
          <w:lang w:eastAsia="ru-RU"/>
        </w:rPr>
        <w:t xml:space="preserve"> зон</w:t>
      </w:r>
      <w:r w:rsidR="006C5261" w:rsidRPr="006768DF">
        <w:rPr>
          <w:rFonts w:ascii="Times New Roman" w:hAnsi="Times New Roman" w:cs="Times New Roman"/>
          <w:color w:val="000000" w:themeColor="text1"/>
          <w:sz w:val="24"/>
          <w:szCs w:val="24"/>
          <w:lang w:eastAsia="ru-RU"/>
        </w:rPr>
        <w:t>а</w:t>
      </w:r>
      <w:r w:rsidR="00C828D6">
        <w:rPr>
          <w:rFonts w:ascii="Times New Roman" w:hAnsi="Times New Roman" w:cs="Times New Roman"/>
          <w:color w:val="000000" w:themeColor="text1"/>
          <w:sz w:val="24"/>
          <w:szCs w:val="24"/>
          <w:lang w:eastAsia="ru-RU"/>
        </w:rPr>
        <w:t xml:space="preserve"> (2</w:t>
      </w:r>
      <w:r w:rsidR="00C43745">
        <w:rPr>
          <w:rFonts w:ascii="Times New Roman" w:hAnsi="Times New Roman" w:cs="Times New Roman"/>
          <w:color w:val="000000" w:themeColor="text1"/>
          <w:sz w:val="24"/>
          <w:szCs w:val="24"/>
          <w:lang w:eastAsia="ru-RU"/>
        </w:rPr>
        <w:t>06,33</w:t>
      </w:r>
      <w:r w:rsidR="00C828D6">
        <w:rPr>
          <w:rFonts w:ascii="Times New Roman" w:hAnsi="Times New Roman" w:cs="Times New Roman"/>
          <w:color w:val="000000" w:themeColor="text1"/>
          <w:sz w:val="24"/>
          <w:szCs w:val="24"/>
          <w:lang w:eastAsia="ru-RU"/>
        </w:rPr>
        <w:t xml:space="preserve"> га)</w:t>
      </w:r>
      <w:r w:rsidR="00403830" w:rsidRPr="006768DF">
        <w:rPr>
          <w:rFonts w:ascii="Times New Roman" w:hAnsi="Times New Roman" w:cs="Times New Roman"/>
          <w:color w:val="000000" w:themeColor="text1"/>
          <w:sz w:val="24"/>
          <w:szCs w:val="24"/>
          <w:lang w:eastAsia="ru-RU"/>
        </w:rPr>
        <w:t>;</w:t>
      </w:r>
    </w:p>
    <w:p w14:paraId="34213EB7" w14:textId="7545A275" w:rsidR="001A301B" w:rsidRPr="006768DF" w:rsidRDefault="001A301B"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коммунально- складская зона</w:t>
      </w:r>
      <w:r w:rsidR="00C828D6">
        <w:rPr>
          <w:rFonts w:ascii="Times New Roman" w:hAnsi="Times New Roman" w:cs="Times New Roman"/>
          <w:color w:val="000000" w:themeColor="text1"/>
          <w:sz w:val="24"/>
          <w:szCs w:val="24"/>
          <w:lang w:eastAsia="ru-RU"/>
        </w:rPr>
        <w:t xml:space="preserve"> (</w:t>
      </w:r>
      <w:r w:rsidR="009C7BC4">
        <w:rPr>
          <w:rFonts w:ascii="Times New Roman" w:hAnsi="Times New Roman" w:cs="Times New Roman"/>
          <w:color w:val="000000" w:themeColor="text1"/>
          <w:sz w:val="24"/>
          <w:szCs w:val="24"/>
          <w:lang w:eastAsia="ru-RU"/>
        </w:rPr>
        <w:t>2</w:t>
      </w:r>
      <w:r w:rsidR="000C36D2">
        <w:rPr>
          <w:rFonts w:ascii="Times New Roman" w:hAnsi="Times New Roman" w:cs="Times New Roman"/>
          <w:color w:val="000000" w:themeColor="text1"/>
          <w:sz w:val="24"/>
          <w:szCs w:val="24"/>
          <w:lang w:eastAsia="ru-RU"/>
        </w:rPr>
        <w:t>80</w:t>
      </w:r>
      <w:r w:rsidR="009C7BC4">
        <w:rPr>
          <w:rFonts w:ascii="Times New Roman" w:hAnsi="Times New Roman" w:cs="Times New Roman"/>
          <w:color w:val="000000" w:themeColor="text1"/>
          <w:sz w:val="24"/>
          <w:szCs w:val="24"/>
          <w:lang w:eastAsia="ru-RU"/>
        </w:rPr>
        <w:t>,</w:t>
      </w:r>
      <w:r w:rsidR="000C36D2">
        <w:rPr>
          <w:rFonts w:ascii="Times New Roman" w:hAnsi="Times New Roman" w:cs="Times New Roman"/>
          <w:color w:val="000000" w:themeColor="text1"/>
          <w:sz w:val="24"/>
          <w:szCs w:val="24"/>
          <w:lang w:eastAsia="ru-RU"/>
        </w:rPr>
        <w:t>34</w:t>
      </w:r>
      <w:r w:rsidR="00C828D6">
        <w:rPr>
          <w:rFonts w:ascii="Times New Roman" w:hAnsi="Times New Roman" w:cs="Times New Roman"/>
          <w:color w:val="000000" w:themeColor="text1"/>
          <w:sz w:val="24"/>
          <w:szCs w:val="24"/>
          <w:lang w:eastAsia="ru-RU"/>
        </w:rPr>
        <w:t>)</w:t>
      </w:r>
      <w:r w:rsidRPr="006768DF">
        <w:rPr>
          <w:rFonts w:ascii="Times New Roman" w:hAnsi="Times New Roman" w:cs="Times New Roman"/>
          <w:color w:val="000000" w:themeColor="text1"/>
          <w:sz w:val="24"/>
          <w:szCs w:val="24"/>
          <w:lang w:eastAsia="ru-RU"/>
        </w:rPr>
        <w:t>;</w:t>
      </w:r>
    </w:p>
    <w:p w14:paraId="1EBA6718" w14:textId="7593B6AF" w:rsidR="004C2BCF" w:rsidRPr="006768DF" w:rsidRDefault="004C2BCF"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lastRenderedPageBreak/>
        <w:t>зон</w:t>
      </w:r>
      <w:r w:rsidR="006C5261" w:rsidRPr="006768DF">
        <w:rPr>
          <w:rFonts w:ascii="Times New Roman" w:hAnsi="Times New Roman" w:cs="Times New Roman"/>
          <w:color w:val="000000" w:themeColor="text1"/>
          <w:sz w:val="24"/>
          <w:szCs w:val="24"/>
          <w:lang w:eastAsia="ru-RU"/>
        </w:rPr>
        <w:t>а</w:t>
      </w:r>
      <w:r w:rsidRPr="006768DF">
        <w:rPr>
          <w:rFonts w:ascii="Times New Roman" w:hAnsi="Times New Roman" w:cs="Times New Roman"/>
          <w:color w:val="000000" w:themeColor="text1"/>
          <w:sz w:val="24"/>
          <w:szCs w:val="24"/>
          <w:lang w:eastAsia="ru-RU"/>
        </w:rPr>
        <w:t xml:space="preserve"> транспортной инфраструктуры</w:t>
      </w:r>
      <w:r w:rsidR="00C828D6">
        <w:rPr>
          <w:rFonts w:ascii="Times New Roman" w:hAnsi="Times New Roman" w:cs="Times New Roman"/>
          <w:color w:val="000000" w:themeColor="text1"/>
          <w:sz w:val="24"/>
          <w:szCs w:val="24"/>
          <w:lang w:eastAsia="ru-RU"/>
        </w:rPr>
        <w:t xml:space="preserve"> (9</w:t>
      </w:r>
      <w:r w:rsidR="009C7BC4">
        <w:rPr>
          <w:rFonts w:ascii="Times New Roman" w:hAnsi="Times New Roman" w:cs="Times New Roman"/>
          <w:color w:val="000000" w:themeColor="text1"/>
          <w:sz w:val="24"/>
          <w:szCs w:val="24"/>
          <w:lang w:eastAsia="ru-RU"/>
        </w:rPr>
        <w:t>81,0</w:t>
      </w:r>
      <w:r w:rsidR="00C43745">
        <w:rPr>
          <w:rFonts w:ascii="Times New Roman" w:hAnsi="Times New Roman" w:cs="Times New Roman"/>
          <w:color w:val="000000" w:themeColor="text1"/>
          <w:sz w:val="24"/>
          <w:szCs w:val="24"/>
          <w:lang w:eastAsia="ru-RU"/>
        </w:rPr>
        <w:t>1</w:t>
      </w:r>
      <w:r w:rsidR="00C828D6">
        <w:rPr>
          <w:rFonts w:ascii="Times New Roman" w:hAnsi="Times New Roman" w:cs="Times New Roman"/>
          <w:color w:val="000000" w:themeColor="text1"/>
          <w:sz w:val="24"/>
          <w:szCs w:val="24"/>
          <w:lang w:eastAsia="ru-RU"/>
        </w:rPr>
        <w:t xml:space="preserve"> га)</w:t>
      </w:r>
      <w:r w:rsidRPr="006768DF">
        <w:rPr>
          <w:rFonts w:ascii="Times New Roman" w:hAnsi="Times New Roman" w:cs="Times New Roman"/>
          <w:color w:val="000000" w:themeColor="text1"/>
          <w:sz w:val="24"/>
          <w:szCs w:val="24"/>
          <w:lang w:eastAsia="ru-RU"/>
        </w:rPr>
        <w:t>;</w:t>
      </w:r>
    </w:p>
    <w:p w14:paraId="7011CF3E" w14:textId="7D6A23FC" w:rsidR="004C2BCF" w:rsidRPr="006768DF" w:rsidRDefault="004C2BCF"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w:t>
      </w:r>
      <w:r w:rsidR="006C5261" w:rsidRPr="006768DF">
        <w:rPr>
          <w:rFonts w:ascii="Times New Roman" w:hAnsi="Times New Roman" w:cs="Times New Roman"/>
          <w:color w:val="000000" w:themeColor="text1"/>
          <w:sz w:val="24"/>
          <w:szCs w:val="24"/>
          <w:lang w:eastAsia="ru-RU"/>
        </w:rPr>
        <w:t>а</w:t>
      </w:r>
      <w:r w:rsidRPr="006768DF">
        <w:rPr>
          <w:rFonts w:ascii="Times New Roman" w:hAnsi="Times New Roman" w:cs="Times New Roman"/>
          <w:color w:val="000000" w:themeColor="text1"/>
          <w:sz w:val="24"/>
          <w:szCs w:val="24"/>
          <w:lang w:eastAsia="ru-RU"/>
        </w:rPr>
        <w:t xml:space="preserve"> сельскохозяйственного использования</w:t>
      </w:r>
      <w:r w:rsidR="00C828D6">
        <w:rPr>
          <w:rFonts w:ascii="Times New Roman" w:hAnsi="Times New Roman" w:cs="Times New Roman"/>
          <w:color w:val="000000" w:themeColor="text1"/>
          <w:sz w:val="24"/>
          <w:szCs w:val="24"/>
          <w:lang w:eastAsia="ru-RU"/>
        </w:rPr>
        <w:t xml:space="preserve"> (4</w:t>
      </w:r>
      <w:r w:rsidR="00C43745">
        <w:rPr>
          <w:rFonts w:ascii="Times New Roman" w:hAnsi="Times New Roman" w:cs="Times New Roman"/>
          <w:color w:val="000000" w:themeColor="text1"/>
          <w:sz w:val="24"/>
          <w:szCs w:val="24"/>
          <w:lang w:eastAsia="ru-RU"/>
        </w:rPr>
        <w:t>8949,2</w:t>
      </w:r>
      <w:r w:rsidR="00C828D6">
        <w:rPr>
          <w:rFonts w:ascii="Times New Roman" w:hAnsi="Times New Roman" w:cs="Times New Roman"/>
          <w:color w:val="000000" w:themeColor="text1"/>
          <w:sz w:val="24"/>
          <w:szCs w:val="24"/>
          <w:lang w:eastAsia="ru-RU"/>
        </w:rPr>
        <w:t xml:space="preserve"> га)</w:t>
      </w:r>
      <w:r w:rsidRPr="006768DF">
        <w:rPr>
          <w:rFonts w:ascii="Times New Roman" w:hAnsi="Times New Roman" w:cs="Times New Roman"/>
          <w:color w:val="000000" w:themeColor="text1"/>
          <w:sz w:val="24"/>
          <w:szCs w:val="24"/>
          <w:lang w:eastAsia="ru-RU"/>
        </w:rPr>
        <w:t>;</w:t>
      </w:r>
    </w:p>
    <w:p w14:paraId="2ECBF6BD" w14:textId="6BCBE232" w:rsidR="001A301B" w:rsidRPr="006768DF" w:rsidRDefault="001A301B"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зона садоводческих или огороднических некоммерческих товариществ</w:t>
      </w:r>
      <w:r w:rsidR="00C828D6">
        <w:rPr>
          <w:rFonts w:ascii="Times New Roman" w:hAnsi="Times New Roman" w:cs="Times New Roman"/>
          <w:color w:val="000000" w:themeColor="text1"/>
          <w:sz w:val="24"/>
          <w:szCs w:val="24"/>
          <w:lang w:eastAsia="ru-RU"/>
        </w:rPr>
        <w:t xml:space="preserve"> (</w:t>
      </w:r>
      <w:r w:rsidR="00C43745">
        <w:rPr>
          <w:rFonts w:ascii="Times New Roman" w:hAnsi="Times New Roman" w:cs="Times New Roman"/>
          <w:color w:val="000000" w:themeColor="text1"/>
          <w:sz w:val="24"/>
          <w:szCs w:val="24"/>
          <w:lang w:eastAsia="ru-RU"/>
        </w:rPr>
        <w:t>134,47</w:t>
      </w:r>
      <w:r w:rsidR="00C828D6">
        <w:rPr>
          <w:rFonts w:ascii="Times New Roman" w:hAnsi="Times New Roman" w:cs="Times New Roman"/>
          <w:color w:val="000000" w:themeColor="text1"/>
          <w:sz w:val="24"/>
          <w:szCs w:val="24"/>
          <w:lang w:eastAsia="ru-RU"/>
        </w:rPr>
        <w:t>га)</w:t>
      </w:r>
      <w:r w:rsidRPr="006768DF">
        <w:rPr>
          <w:rFonts w:ascii="Times New Roman" w:hAnsi="Times New Roman" w:cs="Times New Roman"/>
          <w:color w:val="000000" w:themeColor="text1"/>
          <w:sz w:val="24"/>
          <w:szCs w:val="24"/>
          <w:lang w:eastAsia="ru-RU"/>
        </w:rPr>
        <w:t>;</w:t>
      </w:r>
    </w:p>
    <w:p w14:paraId="2F4D2835" w14:textId="0E2D1C0E" w:rsidR="006C5261" w:rsidRPr="006768DF" w:rsidRDefault="006C5261"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sz w:val="24"/>
          <w:szCs w:val="24"/>
        </w:rPr>
        <w:t>производственная зона сельскохозяйственных предприятий</w:t>
      </w:r>
      <w:r w:rsidR="00C828D6">
        <w:rPr>
          <w:rFonts w:ascii="Times New Roman" w:hAnsi="Times New Roman" w:cs="Times New Roman"/>
          <w:sz w:val="24"/>
          <w:szCs w:val="24"/>
        </w:rPr>
        <w:t xml:space="preserve"> (1</w:t>
      </w:r>
      <w:r w:rsidR="00C43745">
        <w:rPr>
          <w:rFonts w:ascii="Times New Roman" w:hAnsi="Times New Roman" w:cs="Times New Roman"/>
          <w:sz w:val="24"/>
          <w:szCs w:val="24"/>
        </w:rPr>
        <w:t>75,13</w:t>
      </w:r>
      <w:r w:rsidR="009C7BC4">
        <w:rPr>
          <w:rFonts w:ascii="Times New Roman" w:hAnsi="Times New Roman" w:cs="Times New Roman"/>
          <w:sz w:val="24"/>
          <w:szCs w:val="24"/>
        </w:rPr>
        <w:t xml:space="preserve"> </w:t>
      </w:r>
      <w:r w:rsidR="00C828D6">
        <w:rPr>
          <w:rFonts w:ascii="Times New Roman" w:hAnsi="Times New Roman" w:cs="Times New Roman"/>
          <w:sz w:val="24"/>
          <w:szCs w:val="24"/>
        </w:rPr>
        <w:t>га)</w:t>
      </w:r>
      <w:r w:rsidRPr="006768DF">
        <w:rPr>
          <w:rFonts w:ascii="Times New Roman" w:hAnsi="Times New Roman" w:cs="Times New Roman"/>
          <w:sz w:val="24"/>
          <w:szCs w:val="24"/>
        </w:rPr>
        <w:t>;</w:t>
      </w:r>
    </w:p>
    <w:p w14:paraId="5C52C6D9" w14:textId="4D776388" w:rsidR="007F1380" w:rsidRPr="006768DF" w:rsidRDefault="004C2BCF"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w:t>
      </w:r>
      <w:r w:rsidR="006C5261" w:rsidRPr="006768DF">
        <w:rPr>
          <w:rFonts w:ascii="Times New Roman" w:hAnsi="Times New Roman" w:cs="Times New Roman"/>
          <w:color w:val="000000" w:themeColor="text1"/>
          <w:sz w:val="24"/>
          <w:szCs w:val="24"/>
          <w:lang w:eastAsia="ru-RU"/>
        </w:rPr>
        <w:t>а</w:t>
      </w:r>
      <w:r w:rsidRPr="006768DF">
        <w:rPr>
          <w:rFonts w:ascii="Times New Roman" w:hAnsi="Times New Roman" w:cs="Times New Roman"/>
          <w:color w:val="000000" w:themeColor="text1"/>
          <w:sz w:val="24"/>
          <w:szCs w:val="24"/>
          <w:lang w:eastAsia="ru-RU"/>
        </w:rPr>
        <w:t xml:space="preserve"> рекреационного назначения</w:t>
      </w:r>
      <w:r w:rsidR="00C828D6">
        <w:rPr>
          <w:rFonts w:ascii="Times New Roman" w:hAnsi="Times New Roman" w:cs="Times New Roman"/>
          <w:color w:val="000000" w:themeColor="text1"/>
          <w:sz w:val="24"/>
          <w:szCs w:val="24"/>
          <w:lang w:eastAsia="ru-RU"/>
        </w:rPr>
        <w:t xml:space="preserve"> (</w:t>
      </w:r>
      <w:r w:rsidR="00C43745">
        <w:rPr>
          <w:rFonts w:ascii="Times New Roman" w:hAnsi="Times New Roman" w:cs="Times New Roman"/>
          <w:color w:val="000000" w:themeColor="text1"/>
          <w:sz w:val="24"/>
          <w:szCs w:val="24"/>
          <w:lang w:eastAsia="ru-RU"/>
        </w:rPr>
        <w:t>62</w:t>
      </w:r>
      <w:r w:rsidR="000C36D2">
        <w:rPr>
          <w:rFonts w:ascii="Times New Roman" w:hAnsi="Times New Roman" w:cs="Times New Roman"/>
          <w:color w:val="000000" w:themeColor="text1"/>
          <w:sz w:val="24"/>
          <w:szCs w:val="24"/>
          <w:lang w:eastAsia="ru-RU"/>
        </w:rPr>
        <w:t>0</w:t>
      </w:r>
      <w:r w:rsidR="00C43745">
        <w:rPr>
          <w:rFonts w:ascii="Times New Roman" w:hAnsi="Times New Roman" w:cs="Times New Roman"/>
          <w:color w:val="000000" w:themeColor="text1"/>
          <w:sz w:val="24"/>
          <w:szCs w:val="24"/>
          <w:lang w:eastAsia="ru-RU"/>
        </w:rPr>
        <w:t>,</w:t>
      </w:r>
      <w:r w:rsidR="000C36D2">
        <w:rPr>
          <w:rFonts w:ascii="Times New Roman" w:hAnsi="Times New Roman" w:cs="Times New Roman"/>
          <w:color w:val="000000" w:themeColor="text1"/>
          <w:sz w:val="24"/>
          <w:szCs w:val="24"/>
          <w:lang w:eastAsia="ru-RU"/>
        </w:rPr>
        <w:t>82</w:t>
      </w:r>
      <w:r w:rsidR="00C828D6">
        <w:rPr>
          <w:rFonts w:ascii="Times New Roman" w:hAnsi="Times New Roman" w:cs="Times New Roman"/>
          <w:color w:val="000000" w:themeColor="text1"/>
          <w:sz w:val="24"/>
          <w:szCs w:val="24"/>
          <w:lang w:eastAsia="ru-RU"/>
        </w:rPr>
        <w:t xml:space="preserve"> га)</w:t>
      </w:r>
      <w:r w:rsidRPr="006768DF">
        <w:rPr>
          <w:rFonts w:ascii="Times New Roman" w:hAnsi="Times New Roman" w:cs="Times New Roman"/>
          <w:color w:val="000000" w:themeColor="text1"/>
          <w:sz w:val="24"/>
          <w:szCs w:val="24"/>
          <w:lang w:eastAsia="ru-RU"/>
        </w:rPr>
        <w:t>;</w:t>
      </w:r>
    </w:p>
    <w:p w14:paraId="6F0FF301" w14:textId="6514CD99" w:rsidR="001A301B" w:rsidRPr="006768DF" w:rsidRDefault="001A301B"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зона озеленённых территорий общего пользования (лесопарки, парки, сады, скверы, бульвары, городские леса)</w:t>
      </w:r>
      <w:r w:rsidR="00C828D6">
        <w:rPr>
          <w:rFonts w:ascii="Times New Roman" w:hAnsi="Times New Roman" w:cs="Times New Roman"/>
          <w:color w:val="000000" w:themeColor="text1"/>
          <w:sz w:val="24"/>
          <w:szCs w:val="24"/>
          <w:lang w:eastAsia="ru-RU"/>
        </w:rPr>
        <w:t xml:space="preserve"> (64,3</w:t>
      </w:r>
      <w:r w:rsidR="009C7BC4">
        <w:rPr>
          <w:rFonts w:ascii="Times New Roman" w:hAnsi="Times New Roman" w:cs="Times New Roman"/>
          <w:color w:val="000000" w:themeColor="text1"/>
          <w:sz w:val="24"/>
          <w:szCs w:val="24"/>
          <w:lang w:eastAsia="ru-RU"/>
        </w:rPr>
        <w:t>6</w:t>
      </w:r>
      <w:r w:rsidR="00C828D6">
        <w:rPr>
          <w:rFonts w:ascii="Times New Roman" w:hAnsi="Times New Roman" w:cs="Times New Roman"/>
          <w:color w:val="000000" w:themeColor="text1"/>
          <w:sz w:val="24"/>
          <w:szCs w:val="24"/>
          <w:lang w:eastAsia="ru-RU"/>
        </w:rPr>
        <w:t xml:space="preserve"> га)</w:t>
      </w:r>
      <w:r w:rsidRPr="006768DF">
        <w:rPr>
          <w:rFonts w:ascii="Times New Roman" w:hAnsi="Times New Roman" w:cs="Times New Roman"/>
          <w:color w:val="000000" w:themeColor="text1"/>
          <w:sz w:val="24"/>
          <w:szCs w:val="24"/>
          <w:lang w:eastAsia="ru-RU"/>
        </w:rPr>
        <w:t>;</w:t>
      </w:r>
    </w:p>
    <w:p w14:paraId="144D4F24" w14:textId="7870E8A1" w:rsidR="001A301B" w:rsidRDefault="001A301B"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зона отдыха</w:t>
      </w:r>
      <w:r w:rsidR="00C828D6">
        <w:rPr>
          <w:rFonts w:ascii="Times New Roman" w:hAnsi="Times New Roman" w:cs="Times New Roman"/>
          <w:color w:val="000000" w:themeColor="text1"/>
          <w:sz w:val="24"/>
          <w:szCs w:val="24"/>
          <w:lang w:eastAsia="ru-RU"/>
        </w:rPr>
        <w:t xml:space="preserve"> (45,19 га);</w:t>
      </w:r>
    </w:p>
    <w:p w14:paraId="10BDAA4C" w14:textId="693A3131" w:rsidR="00C828D6" w:rsidRPr="006768DF" w:rsidRDefault="00C828D6"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лесопарковая зона (0,15 га);</w:t>
      </w:r>
    </w:p>
    <w:p w14:paraId="7B26B3C0" w14:textId="1C8627C9" w:rsidR="009C7BC4" w:rsidRDefault="004C2BCF"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 лесов</w:t>
      </w:r>
      <w:r w:rsidR="00C828D6">
        <w:rPr>
          <w:rFonts w:ascii="Times New Roman" w:hAnsi="Times New Roman" w:cs="Times New Roman"/>
          <w:color w:val="000000" w:themeColor="text1"/>
          <w:sz w:val="24"/>
          <w:szCs w:val="24"/>
          <w:lang w:eastAsia="ru-RU"/>
        </w:rPr>
        <w:t xml:space="preserve"> (8377</w:t>
      </w:r>
      <w:r w:rsidR="009C7BC4">
        <w:rPr>
          <w:rFonts w:ascii="Times New Roman" w:hAnsi="Times New Roman" w:cs="Times New Roman"/>
          <w:color w:val="000000" w:themeColor="text1"/>
          <w:sz w:val="24"/>
          <w:szCs w:val="24"/>
          <w:lang w:eastAsia="ru-RU"/>
        </w:rPr>
        <w:t>5</w:t>
      </w:r>
      <w:r w:rsidR="00C828D6">
        <w:rPr>
          <w:rFonts w:ascii="Times New Roman" w:hAnsi="Times New Roman" w:cs="Times New Roman"/>
          <w:color w:val="000000" w:themeColor="text1"/>
          <w:sz w:val="24"/>
          <w:szCs w:val="24"/>
          <w:lang w:eastAsia="ru-RU"/>
        </w:rPr>
        <w:t>,</w:t>
      </w:r>
      <w:r w:rsidR="009C7BC4">
        <w:rPr>
          <w:rFonts w:ascii="Times New Roman" w:hAnsi="Times New Roman" w:cs="Times New Roman"/>
          <w:color w:val="000000" w:themeColor="text1"/>
          <w:sz w:val="24"/>
          <w:szCs w:val="24"/>
          <w:lang w:eastAsia="ru-RU"/>
        </w:rPr>
        <w:t>30</w:t>
      </w:r>
      <w:r w:rsidR="00C828D6">
        <w:rPr>
          <w:rFonts w:ascii="Times New Roman" w:hAnsi="Times New Roman" w:cs="Times New Roman"/>
          <w:color w:val="000000" w:themeColor="text1"/>
          <w:sz w:val="24"/>
          <w:szCs w:val="24"/>
          <w:lang w:eastAsia="ru-RU"/>
        </w:rPr>
        <w:t xml:space="preserve"> га)</w:t>
      </w:r>
    </w:p>
    <w:p w14:paraId="6652A547" w14:textId="7663F936" w:rsidR="004C2BCF" w:rsidRPr="006768DF" w:rsidRDefault="004C2BCF"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 кладбищ</w:t>
      </w:r>
      <w:r w:rsidR="00C828D6">
        <w:rPr>
          <w:rFonts w:ascii="Times New Roman" w:hAnsi="Times New Roman" w:cs="Times New Roman"/>
          <w:color w:val="000000" w:themeColor="text1"/>
          <w:sz w:val="24"/>
          <w:szCs w:val="24"/>
          <w:lang w:eastAsia="ru-RU"/>
        </w:rPr>
        <w:t xml:space="preserve"> (2</w:t>
      </w:r>
      <w:r w:rsidR="009C7BC4">
        <w:rPr>
          <w:rFonts w:ascii="Times New Roman" w:hAnsi="Times New Roman" w:cs="Times New Roman"/>
          <w:color w:val="000000" w:themeColor="text1"/>
          <w:sz w:val="24"/>
          <w:szCs w:val="24"/>
          <w:lang w:eastAsia="ru-RU"/>
        </w:rPr>
        <w:t>7,39</w:t>
      </w:r>
      <w:r w:rsidR="00C828D6">
        <w:rPr>
          <w:rFonts w:ascii="Times New Roman" w:hAnsi="Times New Roman" w:cs="Times New Roman"/>
          <w:color w:val="000000" w:themeColor="text1"/>
          <w:sz w:val="24"/>
          <w:szCs w:val="24"/>
          <w:lang w:eastAsia="ru-RU"/>
        </w:rPr>
        <w:t xml:space="preserve"> га)</w:t>
      </w:r>
      <w:r w:rsidRPr="006768DF">
        <w:rPr>
          <w:rFonts w:ascii="Times New Roman" w:hAnsi="Times New Roman" w:cs="Times New Roman"/>
          <w:color w:val="000000" w:themeColor="text1"/>
          <w:sz w:val="24"/>
          <w:szCs w:val="24"/>
          <w:lang w:eastAsia="ru-RU"/>
        </w:rPr>
        <w:t>;</w:t>
      </w:r>
    </w:p>
    <w:p w14:paraId="25679130" w14:textId="69767DE4" w:rsidR="006C5261" w:rsidRPr="006768DF" w:rsidRDefault="006C5261"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 xml:space="preserve">зона </w:t>
      </w:r>
      <w:r w:rsidR="001A301B" w:rsidRPr="006768DF">
        <w:rPr>
          <w:rFonts w:ascii="Times New Roman" w:hAnsi="Times New Roman" w:cs="Times New Roman"/>
          <w:color w:val="000000" w:themeColor="text1"/>
          <w:sz w:val="24"/>
          <w:szCs w:val="24"/>
          <w:lang w:eastAsia="ru-RU"/>
        </w:rPr>
        <w:t>режимных территорий</w:t>
      </w:r>
      <w:r w:rsidR="00C828D6">
        <w:rPr>
          <w:rFonts w:ascii="Times New Roman" w:hAnsi="Times New Roman" w:cs="Times New Roman"/>
          <w:color w:val="000000" w:themeColor="text1"/>
          <w:sz w:val="24"/>
          <w:szCs w:val="24"/>
          <w:lang w:eastAsia="ru-RU"/>
        </w:rPr>
        <w:t xml:space="preserve"> (</w:t>
      </w:r>
      <w:r w:rsidR="00C43745">
        <w:rPr>
          <w:rFonts w:ascii="Times New Roman" w:hAnsi="Times New Roman" w:cs="Times New Roman"/>
          <w:color w:val="000000" w:themeColor="text1"/>
          <w:sz w:val="24"/>
          <w:szCs w:val="24"/>
          <w:lang w:eastAsia="ru-RU"/>
        </w:rPr>
        <w:t>1273,47</w:t>
      </w:r>
      <w:r w:rsidR="00C828D6">
        <w:rPr>
          <w:rFonts w:ascii="Times New Roman" w:hAnsi="Times New Roman" w:cs="Times New Roman"/>
          <w:color w:val="000000" w:themeColor="text1"/>
          <w:sz w:val="24"/>
          <w:szCs w:val="24"/>
          <w:lang w:eastAsia="ru-RU"/>
        </w:rPr>
        <w:t xml:space="preserve"> га)</w:t>
      </w:r>
      <w:r w:rsidR="001A301B" w:rsidRPr="006768DF">
        <w:rPr>
          <w:rFonts w:ascii="Times New Roman" w:hAnsi="Times New Roman" w:cs="Times New Roman"/>
          <w:color w:val="000000" w:themeColor="text1"/>
          <w:sz w:val="24"/>
          <w:szCs w:val="24"/>
          <w:lang w:eastAsia="ru-RU"/>
        </w:rPr>
        <w:t>;</w:t>
      </w:r>
    </w:p>
    <w:p w14:paraId="5D0EC496" w14:textId="2F280907" w:rsidR="001A301B" w:rsidRPr="006768DF" w:rsidRDefault="001A301B" w:rsidP="008B1189">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6768DF">
        <w:rPr>
          <w:rFonts w:ascii="Times New Roman" w:hAnsi="Times New Roman" w:cs="Times New Roman"/>
          <w:color w:val="000000" w:themeColor="text1"/>
          <w:sz w:val="24"/>
          <w:szCs w:val="24"/>
          <w:lang w:eastAsia="ru-RU"/>
        </w:rPr>
        <w:t>зона акваторий</w:t>
      </w:r>
      <w:r w:rsidR="00C828D6">
        <w:rPr>
          <w:rFonts w:ascii="Times New Roman" w:hAnsi="Times New Roman" w:cs="Times New Roman"/>
          <w:color w:val="000000" w:themeColor="text1"/>
          <w:sz w:val="24"/>
          <w:szCs w:val="24"/>
          <w:lang w:eastAsia="ru-RU"/>
        </w:rPr>
        <w:t xml:space="preserve"> (405,32 га)</w:t>
      </w:r>
      <w:r w:rsidRPr="006768DF">
        <w:rPr>
          <w:rFonts w:ascii="Times New Roman" w:hAnsi="Times New Roman" w:cs="Times New Roman"/>
          <w:color w:val="000000" w:themeColor="text1"/>
          <w:sz w:val="24"/>
          <w:szCs w:val="24"/>
          <w:lang w:eastAsia="ru-RU"/>
        </w:rPr>
        <w:t>.</w:t>
      </w:r>
    </w:p>
    <w:p w14:paraId="599728E9" w14:textId="3FF82630" w:rsidR="005D03AE" w:rsidRPr="00367BB3" w:rsidRDefault="004C2BCF" w:rsidP="006C5261">
      <w:p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367BB3">
        <w:rPr>
          <w:rFonts w:ascii="Times New Roman" w:hAnsi="Times New Roman" w:cs="Times New Roman"/>
          <w:color w:val="000000" w:themeColor="text1"/>
          <w:sz w:val="24"/>
          <w:szCs w:val="24"/>
          <w:lang w:eastAsia="ru-RU"/>
        </w:rPr>
        <w:t xml:space="preserve">Функциональное зонирование территории отображено на «Карте функциональных зон </w:t>
      </w:r>
      <w:r w:rsidR="007B7281">
        <w:rPr>
          <w:rFonts w:ascii="Times New Roman" w:hAnsi="Times New Roman" w:cs="Times New Roman"/>
          <w:color w:val="000000" w:themeColor="text1"/>
          <w:sz w:val="24"/>
          <w:szCs w:val="24"/>
          <w:lang w:eastAsia="ru-RU"/>
        </w:rPr>
        <w:t>Солецкого муниципального округа Новгородской области</w:t>
      </w:r>
      <w:r w:rsidRPr="00367BB3">
        <w:rPr>
          <w:rFonts w:ascii="Times New Roman" w:hAnsi="Times New Roman" w:cs="Times New Roman"/>
          <w:color w:val="000000" w:themeColor="text1"/>
          <w:sz w:val="24"/>
          <w:szCs w:val="24"/>
          <w:lang w:eastAsia="ru-RU"/>
        </w:rPr>
        <w:t>».</w:t>
      </w:r>
    </w:p>
    <w:p w14:paraId="4FCDAE83" w14:textId="23B2975C" w:rsidR="004C2BCF" w:rsidRPr="00C41E2F" w:rsidRDefault="004C2BCF" w:rsidP="00C94155">
      <w:pPr>
        <w:spacing w:after="0" w:line="240" w:lineRule="auto"/>
        <w:ind w:left="-567" w:firstLine="851"/>
        <w:jc w:val="both"/>
        <w:rPr>
          <w:rFonts w:ascii="Times New Roman" w:hAnsi="Times New Roman" w:cs="Times New Roman"/>
          <w:color w:val="000000" w:themeColor="text1"/>
          <w:sz w:val="24"/>
          <w:szCs w:val="24"/>
          <w:lang w:eastAsia="ru-RU"/>
        </w:rPr>
      </w:pPr>
      <w:r w:rsidRPr="00367BB3">
        <w:rPr>
          <w:rFonts w:ascii="Times New Roman" w:hAnsi="Times New Roman" w:cs="Times New Roman"/>
          <w:color w:val="000000" w:themeColor="text1"/>
          <w:sz w:val="24"/>
          <w:szCs w:val="24"/>
          <w:lang w:eastAsia="ru-RU"/>
        </w:rPr>
        <w:t>Функциональное зонирование территории насел</w:t>
      </w:r>
      <w:r w:rsidR="004A1E06">
        <w:rPr>
          <w:rFonts w:ascii="Times New Roman" w:hAnsi="Times New Roman" w:cs="Times New Roman"/>
          <w:color w:val="000000" w:themeColor="text1"/>
          <w:sz w:val="24"/>
          <w:szCs w:val="24"/>
          <w:lang w:eastAsia="ru-RU"/>
        </w:rPr>
        <w:t>ё</w:t>
      </w:r>
      <w:r w:rsidRPr="00367BB3">
        <w:rPr>
          <w:rFonts w:ascii="Times New Roman" w:hAnsi="Times New Roman" w:cs="Times New Roman"/>
          <w:color w:val="000000" w:themeColor="text1"/>
          <w:sz w:val="24"/>
          <w:szCs w:val="24"/>
          <w:lang w:eastAsia="ru-RU"/>
        </w:rPr>
        <w:t xml:space="preserve">нных пунктов </w:t>
      </w:r>
      <w:r w:rsidR="00367BB3" w:rsidRPr="00367BB3">
        <w:rPr>
          <w:rFonts w:ascii="Times New Roman" w:hAnsi="Times New Roman" w:cs="Times New Roman"/>
          <w:color w:val="000000" w:themeColor="text1"/>
          <w:sz w:val="24"/>
          <w:szCs w:val="24"/>
          <w:lang w:eastAsia="ru-RU"/>
        </w:rPr>
        <w:t>Солецкого муниципального округа</w:t>
      </w:r>
      <w:r w:rsidRPr="00367BB3">
        <w:rPr>
          <w:rFonts w:ascii="Times New Roman" w:hAnsi="Times New Roman" w:cs="Times New Roman"/>
          <w:color w:val="000000" w:themeColor="text1"/>
          <w:sz w:val="24"/>
          <w:szCs w:val="24"/>
          <w:lang w:eastAsia="ru-RU"/>
        </w:rPr>
        <w:t xml:space="preserve"> представлено в таблице 3.1.</w:t>
      </w:r>
    </w:p>
    <w:p w14:paraId="14805A24" w14:textId="77777777" w:rsidR="00CD49BF" w:rsidRDefault="00FA2176" w:rsidP="00D86FF0">
      <w:pPr>
        <w:spacing w:after="0" w:line="240" w:lineRule="auto"/>
        <w:jc w:val="center"/>
        <w:rPr>
          <w:rFonts w:ascii="Times New Roman" w:hAnsi="Times New Roman" w:cs="Times New Roman"/>
          <w:color w:val="000000" w:themeColor="text1"/>
          <w:sz w:val="24"/>
          <w:szCs w:val="24"/>
          <w:lang w:eastAsia="ru-RU"/>
        </w:rPr>
      </w:pPr>
      <w:r w:rsidRPr="003620DB">
        <w:rPr>
          <w:rFonts w:ascii="Times New Roman" w:hAnsi="Times New Roman" w:cs="Times New Roman"/>
          <w:color w:val="000000" w:themeColor="text1"/>
          <w:sz w:val="24"/>
          <w:szCs w:val="24"/>
          <w:lang w:eastAsia="ru-RU"/>
        </w:rPr>
        <w:t xml:space="preserve">                                                                                                       </w:t>
      </w:r>
    </w:p>
    <w:p w14:paraId="520B3BF7" w14:textId="78270466" w:rsidR="006A5F34" w:rsidRPr="006A5F34" w:rsidRDefault="00CD49BF" w:rsidP="006A5F34">
      <w:pPr>
        <w:spacing w:after="0" w:line="240" w:lineRule="auto"/>
        <w:jc w:val="right"/>
        <w:rPr>
          <w:rFonts w:ascii="Times New Roman" w:hAnsi="Times New Roman" w:cs="Times New Roman"/>
          <w:i/>
          <w:iCs/>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FA2176" w:rsidRPr="003620DB">
        <w:rPr>
          <w:rFonts w:ascii="Times New Roman" w:hAnsi="Times New Roman" w:cs="Times New Roman"/>
          <w:color w:val="000000" w:themeColor="text1"/>
          <w:sz w:val="24"/>
          <w:szCs w:val="24"/>
          <w:lang w:eastAsia="ru-RU"/>
        </w:rPr>
        <w:t xml:space="preserve">  </w:t>
      </w:r>
      <w:r w:rsidR="004C2BCF" w:rsidRPr="00367BB3">
        <w:rPr>
          <w:rFonts w:ascii="Times New Roman" w:hAnsi="Times New Roman" w:cs="Times New Roman"/>
          <w:i/>
          <w:iCs/>
          <w:color w:val="000000" w:themeColor="text1"/>
          <w:sz w:val="24"/>
          <w:szCs w:val="24"/>
          <w:lang w:eastAsia="ru-RU"/>
        </w:rPr>
        <w:t>Таблица 3.1</w:t>
      </w:r>
      <w:bookmarkStart w:id="203" w:name="_Toc136442275"/>
    </w:p>
    <w:tbl>
      <w:tblPr>
        <w:tblW w:w="10206" w:type="dxa"/>
        <w:tblInd w:w="-572" w:type="dxa"/>
        <w:tblLook w:val="04A0" w:firstRow="1" w:lastRow="0" w:firstColumn="1" w:lastColumn="0" w:noHBand="0" w:noVBand="1"/>
      </w:tblPr>
      <w:tblGrid>
        <w:gridCol w:w="1276"/>
        <w:gridCol w:w="3969"/>
        <w:gridCol w:w="1418"/>
        <w:gridCol w:w="1134"/>
        <w:gridCol w:w="1275"/>
        <w:gridCol w:w="1134"/>
      </w:tblGrid>
      <w:tr w:rsidR="006A5F34" w:rsidRPr="006A5F34" w14:paraId="727C5FD7" w14:textId="77777777" w:rsidTr="00EC4708">
        <w:trPr>
          <w:trHeight w:val="285"/>
        </w:trPr>
        <w:tc>
          <w:tcPr>
            <w:tcW w:w="1276" w:type="dxa"/>
            <w:vMerge w:val="restart"/>
            <w:tcBorders>
              <w:top w:val="single" w:sz="4" w:space="0" w:color="auto"/>
              <w:left w:val="single" w:sz="4" w:space="0" w:color="auto"/>
              <w:right w:val="nil"/>
            </w:tcBorders>
            <w:shd w:val="clear" w:color="auto" w:fill="auto"/>
          </w:tcPr>
          <w:p w14:paraId="16CA0712" w14:textId="77777777" w:rsidR="006A5F34" w:rsidRPr="006A5F34" w:rsidRDefault="006A5F34" w:rsidP="006A5F34">
            <w:pPr>
              <w:snapToGrid w:val="0"/>
              <w:spacing w:after="0"/>
              <w:jc w:val="center"/>
              <w:rPr>
                <w:rFonts w:ascii="Times New Roman" w:eastAsia="Calibri" w:hAnsi="Times New Roman" w:cs="Times New Roman"/>
                <w:b/>
                <w:bCs/>
                <w:color w:val="000000" w:themeColor="text1"/>
                <w:sz w:val="20"/>
                <w:szCs w:val="20"/>
              </w:rPr>
            </w:pPr>
            <w:r w:rsidRPr="006A5F34">
              <w:rPr>
                <w:rFonts w:ascii="Times New Roman" w:eastAsia="Calibri" w:hAnsi="Times New Roman" w:cs="Times New Roman"/>
                <w:b/>
                <w:bCs/>
                <w:color w:val="000000" w:themeColor="text1"/>
                <w:sz w:val="20"/>
                <w:szCs w:val="20"/>
              </w:rPr>
              <w:t>№</w:t>
            </w:r>
          </w:p>
          <w:p w14:paraId="59DAAC40" w14:textId="5F7DF9C8"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Calibri" w:hAnsi="Times New Roman" w:cs="Times New Roman"/>
                <w:b/>
                <w:bCs/>
                <w:color w:val="000000" w:themeColor="text1"/>
                <w:sz w:val="20"/>
                <w:szCs w:val="20"/>
              </w:rPr>
              <w:t>п/п</w:t>
            </w:r>
          </w:p>
        </w:tc>
        <w:tc>
          <w:tcPr>
            <w:tcW w:w="3969" w:type="dxa"/>
            <w:vMerge w:val="restart"/>
            <w:tcBorders>
              <w:top w:val="single" w:sz="4" w:space="0" w:color="auto"/>
              <w:left w:val="single" w:sz="4" w:space="0" w:color="auto"/>
              <w:right w:val="single" w:sz="4" w:space="0" w:color="auto"/>
            </w:tcBorders>
            <w:shd w:val="clear" w:color="auto" w:fill="auto"/>
          </w:tcPr>
          <w:p w14:paraId="7EE448FE" w14:textId="77777777" w:rsidR="006A5F34" w:rsidRPr="006A5F34" w:rsidRDefault="006A5F34" w:rsidP="006A5F34">
            <w:pPr>
              <w:snapToGrid w:val="0"/>
              <w:spacing w:after="0"/>
              <w:jc w:val="center"/>
              <w:rPr>
                <w:rFonts w:ascii="Times New Roman" w:eastAsia="Calibri" w:hAnsi="Times New Roman" w:cs="Times New Roman"/>
                <w:b/>
                <w:bCs/>
                <w:color w:val="000000" w:themeColor="text1"/>
                <w:sz w:val="20"/>
                <w:szCs w:val="20"/>
              </w:rPr>
            </w:pPr>
          </w:p>
          <w:p w14:paraId="350EF243" w14:textId="16D1223A"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Calibri" w:hAnsi="Times New Roman" w:cs="Times New Roman"/>
                <w:b/>
                <w:bCs/>
                <w:color w:val="000000" w:themeColor="text1"/>
                <w:sz w:val="20"/>
                <w:szCs w:val="20"/>
              </w:rPr>
              <w:t>Территории</w:t>
            </w:r>
          </w:p>
        </w:tc>
        <w:tc>
          <w:tcPr>
            <w:tcW w:w="2552" w:type="dxa"/>
            <w:gridSpan w:val="2"/>
            <w:tcBorders>
              <w:top w:val="single" w:sz="4" w:space="0" w:color="auto"/>
              <w:left w:val="nil"/>
              <w:bottom w:val="single" w:sz="4" w:space="0" w:color="auto"/>
              <w:right w:val="single" w:sz="4" w:space="0" w:color="auto"/>
            </w:tcBorders>
            <w:shd w:val="clear" w:color="auto" w:fill="auto"/>
            <w:noWrap/>
          </w:tcPr>
          <w:p w14:paraId="13BA3964" w14:textId="701AB88D"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Calibri" w:hAnsi="Times New Roman" w:cs="Times New Roman"/>
                <w:b/>
                <w:bCs/>
                <w:color w:val="000000" w:themeColor="text1"/>
                <w:sz w:val="20"/>
                <w:szCs w:val="20"/>
              </w:rPr>
              <w:t>Современное использование</w:t>
            </w:r>
          </w:p>
        </w:tc>
        <w:tc>
          <w:tcPr>
            <w:tcW w:w="2409" w:type="dxa"/>
            <w:gridSpan w:val="2"/>
            <w:tcBorders>
              <w:top w:val="single" w:sz="4" w:space="0" w:color="auto"/>
              <w:left w:val="nil"/>
              <w:bottom w:val="single" w:sz="4" w:space="0" w:color="auto"/>
              <w:right w:val="single" w:sz="4" w:space="0" w:color="auto"/>
            </w:tcBorders>
            <w:shd w:val="clear" w:color="auto" w:fill="auto"/>
            <w:noWrap/>
          </w:tcPr>
          <w:p w14:paraId="12A22BF0" w14:textId="4C26DCE0"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Calibri" w:hAnsi="Times New Roman" w:cs="Times New Roman"/>
                <w:b/>
                <w:bCs/>
                <w:color w:val="000000" w:themeColor="text1"/>
                <w:sz w:val="20"/>
                <w:szCs w:val="20"/>
              </w:rPr>
              <w:t>Расчетный срок</w:t>
            </w:r>
          </w:p>
        </w:tc>
      </w:tr>
      <w:tr w:rsidR="006A5F34" w:rsidRPr="006A5F34" w14:paraId="02CA2568" w14:textId="77777777" w:rsidTr="00EC4708">
        <w:trPr>
          <w:trHeight w:val="285"/>
        </w:trPr>
        <w:tc>
          <w:tcPr>
            <w:tcW w:w="1276" w:type="dxa"/>
            <w:vMerge/>
            <w:tcBorders>
              <w:left w:val="single" w:sz="4" w:space="0" w:color="auto"/>
              <w:bottom w:val="single" w:sz="4" w:space="0" w:color="auto"/>
              <w:right w:val="nil"/>
            </w:tcBorders>
            <w:shd w:val="clear" w:color="auto" w:fill="auto"/>
            <w:vAlign w:val="center"/>
          </w:tcPr>
          <w:p w14:paraId="2875AA2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p>
        </w:tc>
        <w:tc>
          <w:tcPr>
            <w:tcW w:w="3969" w:type="dxa"/>
            <w:vMerge/>
            <w:tcBorders>
              <w:left w:val="single" w:sz="4" w:space="0" w:color="auto"/>
              <w:bottom w:val="single" w:sz="4" w:space="0" w:color="auto"/>
              <w:right w:val="single" w:sz="4" w:space="0" w:color="auto"/>
            </w:tcBorders>
            <w:shd w:val="clear" w:color="auto" w:fill="auto"/>
            <w:vAlign w:val="center"/>
          </w:tcPr>
          <w:p w14:paraId="450D5523"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noWrap/>
          </w:tcPr>
          <w:p w14:paraId="2B87F7AF" w14:textId="1FBE1C3B"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Calibri" w:hAnsi="Times New Roman" w:cs="Times New Roman"/>
                <w:b/>
                <w:bCs/>
                <w:color w:val="000000" w:themeColor="text1"/>
                <w:sz w:val="20"/>
                <w:szCs w:val="20"/>
              </w:rPr>
              <w:t>га</w:t>
            </w:r>
          </w:p>
        </w:tc>
        <w:tc>
          <w:tcPr>
            <w:tcW w:w="1134" w:type="dxa"/>
            <w:tcBorders>
              <w:top w:val="single" w:sz="4" w:space="0" w:color="auto"/>
              <w:left w:val="nil"/>
              <w:bottom w:val="single" w:sz="4" w:space="0" w:color="auto"/>
              <w:right w:val="single" w:sz="4" w:space="0" w:color="auto"/>
            </w:tcBorders>
            <w:shd w:val="clear" w:color="auto" w:fill="auto"/>
          </w:tcPr>
          <w:p w14:paraId="1A35B17E" w14:textId="5B4DCDE9"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Calibri" w:hAnsi="Times New Roman" w:cs="Times New Roman"/>
                <w:b/>
                <w:bCs/>
                <w:color w:val="000000" w:themeColor="text1"/>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14:paraId="18E6FC1A" w14:textId="52E1529D"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Calibri" w:hAnsi="Times New Roman" w:cs="Times New Roman"/>
                <w:b/>
                <w:bCs/>
                <w:color w:val="000000" w:themeColor="text1"/>
                <w:sz w:val="20"/>
                <w:szCs w:val="20"/>
              </w:rPr>
              <w:t>га</w:t>
            </w:r>
          </w:p>
        </w:tc>
        <w:tc>
          <w:tcPr>
            <w:tcW w:w="1134" w:type="dxa"/>
            <w:tcBorders>
              <w:top w:val="single" w:sz="4" w:space="0" w:color="auto"/>
              <w:left w:val="nil"/>
              <w:bottom w:val="single" w:sz="4" w:space="0" w:color="auto"/>
              <w:right w:val="single" w:sz="4" w:space="0" w:color="auto"/>
            </w:tcBorders>
            <w:shd w:val="clear" w:color="auto" w:fill="auto"/>
          </w:tcPr>
          <w:p w14:paraId="7062364D" w14:textId="292B2B40"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4673E1">
              <w:rPr>
                <w:rFonts w:ascii="Times New Roman" w:eastAsia="Calibri" w:hAnsi="Times New Roman" w:cs="Times New Roman"/>
                <w:b/>
                <w:bCs/>
                <w:color w:val="000000" w:themeColor="text1"/>
                <w:sz w:val="20"/>
                <w:szCs w:val="20"/>
              </w:rPr>
              <w:t>%</w:t>
            </w:r>
          </w:p>
        </w:tc>
      </w:tr>
      <w:tr w:rsidR="006A5F34" w:rsidRPr="006A5F34" w14:paraId="68048E5A" w14:textId="77777777" w:rsidTr="006A5F34">
        <w:trPr>
          <w:trHeight w:val="285"/>
        </w:trPr>
        <w:tc>
          <w:tcPr>
            <w:tcW w:w="1276" w:type="dxa"/>
            <w:tcBorders>
              <w:top w:val="single" w:sz="4" w:space="0" w:color="auto"/>
              <w:left w:val="single" w:sz="4" w:space="0" w:color="auto"/>
              <w:bottom w:val="single" w:sz="4" w:space="0" w:color="auto"/>
              <w:right w:val="nil"/>
            </w:tcBorders>
            <w:shd w:val="clear" w:color="auto" w:fill="auto"/>
            <w:vAlign w:val="center"/>
            <w:hideMark/>
          </w:tcPr>
          <w:p w14:paraId="528D909F"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208FE" w14:textId="3F26B7BB"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г.</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Сольцы</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F4FBAF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1664,43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C43C2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99,34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3451E6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1664,43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AD2F8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99,34</w:t>
            </w:r>
          </w:p>
        </w:tc>
      </w:tr>
      <w:tr w:rsidR="006A5F34" w:rsidRPr="006A5F34" w14:paraId="30C0F570"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11D603C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A5B2D59"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6E7A38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608,48</w:t>
            </w:r>
          </w:p>
        </w:tc>
        <w:tc>
          <w:tcPr>
            <w:tcW w:w="1134" w:type="dxa"/>
            <w:tcBorders>
              <w:top w:val="nil"/>
              <w:left w:val="nil"/>
              <w:bottom w:val="single" w:sz="4" w:space="0" w:color="auto"/>
              <w:right w:val="single" w:sz="4" w:space="0" w:color="auto"/>
            </w:tcBorders>
            <w:shd w:val="clear" w:color="auto" w:fill="auto"/>
            <w:vAlign w:val="center"/>
            <w:hideMark/>
          </w:tcPr>
          <w:p w14:paraId="2F7A012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36,56</w:t>
            </w:r>
          </w:p>
        </w:tc>
        <w:tc>
          <w:tcPr>
            <w:tcW w:w="1275" w:type="dxa"/>
            <w:tcBorders>
              <w:top w:val="nil"/>
              <w:left w:val="nil"/>
              <w:bottom w:val="single" w:sz="4" w:space="0" w:color="auto"/>
              <w:right w:val="single" w:sz="4" w:space="0" w:color="auto"/>
            </w:tcBorders>
            <w:shd w:val="clear" w:color="auto" w:fill="auto"/>
            <w:vAlign w:val="center"/>
            <w:hideMark/>
          </w:tcPr>
          <w:p w14:paraId="768A5615" w14:textId="43D29956"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60</w:t>
            </w:r>
            <w:r w:rsidR="00540FCC">
              <w:rPr>
                <w:rFonts w:ascii="Times New Roman" w:eastAsia="Times New Roman" w:hAnsi="Times New Roman" w:cs="Times New Roman"/>
                <w:sz w:val="20"/>
                <w:szCs w:val="20"/>
                <w:lang w:eastAsia="ru-RU"/>
              </w:rPr>
              <w:t>9</w:t>
            </w:r>
            <w:r w:rsidRPr="006A5F34">
              <w:rPr>
                <w:rFonts w:ascii="Times New Roman" w:eastAsia="Times New Roman" w:hAnsi="Times New Roman" w:cs="Times New Roman"/>
                <w:sz w:val="20"/>
                <w:szCs w:val="20"/>
                <w:lang w:eastAsia="ru-RU"/>
              </w:rPr>
              <w:t>,</w:t>
            </w:r>
            <w:r w:rsidR="00540FCC">
              <w:rPr>
                <w:rFonts w:ascii="Times New Roman" w:eastAsia="Times New Roman" w:hAnsi="Times New Roman" w:cs="Times New Roman"/>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14:paraId="3415509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36,56</w:t>
            </w:r>
          </w:p>
        </w:tc>
      </w:tr>
      <w:tr w:rsidR="006A5F34" w:rsidRPr="006A5F34" w14:paraId="6344C48D" w14:textId="77777777" w:rsidTr="006A5F34">
        <w:trPr>
          <w:trHeight w:val="1035"/>
        </w:trPr>
        <w:tc>
          <w:tcPr>
            <w:tcW w:w="1276" w:type="dxa"/>
            <w:tcBorders>
              <w:top w:val="nil"/>
              <w:left w:val="single" w:sz="4" w:space="0" w:color="auto"/>
              <w:bottom w:val="single" w:sz="4" w:space="0" w:color="auto"/>
              <w:right w:val="nil"/>
            </w:tcBorders>
            <w:shd w:val="clear" w:color="auto" w:fill="auto"/>
            <w:vAlign w:val="center"/>
            <w:hideMark/>
          </w:tcPr>
          <w:p w14:paraId="7594A1F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215E66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малоэтажными жилыми домами (до 4 этажей, включая мансардный)</w:t>
            </w:r>
          </w:p>
        </w:tc>
        <w:tc>
          <w:tcPr>
            <w:tcW w:w="1418" w:type="dxa"/>
            <w:tcBorders>
              <w:top w:val="nil"/>
              <w:left w:val="nil"/>
              <w:bottom w:val="single" w:sz="4" w:space="0" w:color="auto"/>
              <w:right w:val="single" w:sz="4" w:space="0" w:color="auto"/>
            </w:tcBorders>
            <w:shd w:val="clear" w:color="auto" w:fill="auto"/>
            <w:vAlign w:val="center"/>
            <w:hideMark/>
          </w:tcPr>
          <w:p w14:paraId="7D35ED3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45,51</w:t>
            </w:r>
          </w:p>
        </w:tc>
        <w:tc>
          <w:tcPr>
            <w:tcW w:w="1134" w:type="dxa"/>
            <w:tcBorders>
              <w:top w:val="nil"/>
              <w:left w:val="nil"/>
              <w:bottom w:val="single" w:sz="4" w:space="0" w:color="auto"/>
              <w:right w:val="single" w:sz="4" w:space="0" w:color="auto"/>
            </w:tcBorders>
            <w:shd w:val="clear" w:color="auto" w:fill="auto"/>
            <w:vAlign w:val="center"/>
            <w:hideMark/>
          </w:tcPr>
          <w:p w14:paraId="18DB30D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2,73</w:t>
            </w:r>
          </w:p>
        </w:tc>
        <w:tc>
          <w:tcPr>
            <w:tcW w:w="1275" w:type="dxa"/>
            <w:tcBorders>
              <w:top w:val="nil"/>
              <w:left w:val="nil"/>
              <w:bottom w:val="single" w:sz="4" w:space="0" w:color="auto"/>
              <w:right w:val="single" w:sz="4" w:space="0" w:color="auto"/>
            </w:tcBorders>
            <w:shd w:val="clear" w:color="auto" w:fill="auto"/>
            <w:vAlign w:val="center"/>
            <w:hideMark/>
          </w:tcPr>
          <w:p w14:paraId="2BEDE00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44,31</w:t>
            </w:r>
          </w:p>
        </w:tc>
        <w:tc>
          <w:tcPr>
            <w:tcW w:w="1134" w:type="dxa"/>
            <w:tcBorders>
              <w:top w:val="nil"/>
              <w:left w:val="nil"/>
              <w:bottom w:val="single" w:sz="4" w:space="0" w:color="auto"/>
              <w:right w:val="single" w:sz="4" w:space="0" w:color="auto"/>
            </w:tcBorders>
            <w:shd w:val="clear" w:color="auto" w:fill="auto"/>
            <w:vAlign w:val="center"/>
            <w:hideMark/>
          </w:tcPr>
          <w:p w14:paraId="5FB9502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2,66</w:t>
            </w:r>
          </w:p>
        </w:tc>
      </w:tr>
      <w:tr w:rsidR="006A5F34" w:rsidRPr="006A5F34" w14:paraId="7666B740" w14:textId="77777777" w:rsidTr="006A5F34">
        <w:trPr>
          <w:trHeight w:val="1035"/>
        </w:trPr>
        <w:tc>
          <w:tcPr>
            <w:tcW w:w="1276" w:type="dxa"/>
            <w:tcBorders>
              <w:top w:val="nil"/>
              <w:left w:val="single" w:sz="4" w:space="0" w:color="auto"/>
              <w:bottom w:val="single" w:sz="4" w:space="0" w:color="auto"/>
              <w:right w:val="nil"/>
            </w:tcBorders>
            <w:shd w:val="clear" w:color="auto" w:fill="auto"/>
            <w:vAlign w:val="center"/>
            <w:hideMark/>
          </w:tcPr>
          <w:p w14:paraId="6035540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8E46AB9"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среднеэтажными жилыми домами (от 5 до 8 этажей, включая мансардный)</w:t>
            </w:r>
          </w:p>
        </w:tc>
        <w:tc>
          <w:tcPr>
            <w:tcW w:w="1418" w:type="dxa"/>
            <w:tcBorders>
              <w:top w:val="nil"/>
              <w:left w:val="nil"/>
              <w:bottom w:val="single" w:sz="4" w:space="0" w:color="auto"/>
              <w:right w:val="single" w:sz="4" w:space="0" w:color="auto"/>
            </w:tcBorders>
            <w:shd w:val="clear" w:color="auto" w:fill="auto"/>
            <w:vAlign w:val="center"/>
            <w:hideMark/>
          </w:tcPr>
          <w:p w14:paraId="6DDF3C8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22,41</w:t>
            </w:r>
          </w:p>
        </w:tc>
        <w:tc>
          <w:tcPr>
            <w:tcW w:w="1134" w:type="dxa"/>
            <w:tcBorders>
              <w:top w:val="nil"/>
              <w:left w:val="nil"/>
              <w:bottom w:val="single" w:sz="4" w:space="0" w:color="auto"/>
              <w:right w:val="single" w:sz="4" w:space="0" w:color="auto"/>
            </w:tcBorders>
            <w:shd w:val="clear" w:color="auto" w:fill="auto"/>
            <w:vAlign w:val="center"/>
            <w:hideMark/>
          </w:tcPr>
          <w:p w14:paraId="28221B0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1,35</w:t>
            </w:r>
          </w:p>
        </w:tc>
        <w:tc>
          <w:tcPr>
            <w:tcW w:w="1275" w:type="dxa"/>
            <w:tcBorders>
              <w:top w:val="nil"/>
              <w:left w:val="nil"/>
              <w:bottom w:val="single" w:sz="4" w:space="0" w:color="auto"/>
              <w:right w:val="single" w:sz="4" w:space="0" w:color="auto"/>
            </w:tcBorders>
            <w:shd w:val="clear" w:color="auto" w:fill="auto"/>
            <w:vAlign w:val="center"/>
            <w:hideMark/>
          </w:tcPr>
          <w:p w14:paraId="3F73AB7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22,41</w:t>
            </w:r>
          </w:p>
        </w:tc>
        <w:tc>
          <w:tcPr>
            <w:tcW w:w="1134" w:type="dxa"/>
            <w:tcBorders>
              <w:top w:val="nil"/>
              <w:left w:val="nil"/>
              <w:bottom w:val="single" w:sz="4" w:space="0" w:color="auto"/>
              <w:right w:val="single" w:sz="4" w:space="0" w:color="auto"/>
            </w:tcBorders>
            <w:shd w:val="clear" w:color="auto" w:fill="auto"/>
            <w:vAlign w:val="center"/>
            <w:hideMark/>
          </w:tcPr>
          <w:p w14:paraId="5386D35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1,35</w:t>
            </w:r>
          </w:p>
        </w:tc>
      </w:tr>
      <w:tr w:rsidR="006A5F34" w:rsidRPr="006A5F34" w14:paraId="06B0A6DA"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5D90FBB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E16C50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6A90591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29,21</w:t>
            </w:r>
          </w:p>
        </w:tc>
        <w:tc>
          <w:tcPr>
            <w:tcW w:w="1134" w:type="dxa"/>
            <w:tcBorders>
              <w:top w:val="nil"/>
              <w:left w:val="nil"/>
              <w:bottom w:val="single" w:sz="4" w:space="0" w:color="auto"/>
              <w:right w:val="single" w:sz="4" w:space="0" w:color="auto"/>
            </w:tcBorders>
            <w:shd w:val="clear" w:color="auto" w:fill="auto"/>
            <w:vAlign w:val="center"/>
            <w:hideMark/>
          </w:tcPr>
          <w:p w14:paraId="3EB64A6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1,75</w:t>
            </w:r>
          </w:p>
        </w:tc>
        <w:tc>
          <w:tcPr>
            <w:tcW w:w="1275" w:type="dxa"/>
            <w:tcBorders>
              <w:top w:val="nil"/>
              <w:left w:val="nil"/>
              <w:bottom w:val="single" w:sz="4" w:space="0" w:color="auto"/>
              <w:right w:val="single" w:sz="4" w:space="0" w:color="auto"/>
            </w:tcBorders>
            <w:shd w:val="clear" w:color="auto" w:fill="auto"/>
            <w:vAlign w:val="center"/>
            <w:hideMark/>
          </w:tcPr>
          <w:p w14:paraId="7252229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30,58</w:t>
            </w:r>
          </w:p>
        </w:tc>
        <w:tc>
          <w:tcPr>
            <w:tcW w:w="1134" w:type="dxa"/>
            <w:tcBorders>
              <w:top w:val="nil"/>
              <w:left w:val="nil"/>
              <w:bottom w:val="single" w:sz="4" w:space="0" w:color="auto"/>
              <w:right w:val="single" w:sz="4" w:space="0" w:color="auto"/>
            </w:tcBorders>
            <w:shd w:val="clear" w:color="auto" w:fill="auto"/>
            <w:vAlign w:val="center"/>
            <w:hideMark/>
          </w:tcPr>
          <w:p w14:paraId="540609B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1,84</w:t>
            </w:r>
          </w:p>
        </w:tc>
      </w:tr>
      <w:tr w:rsidR="006A5F34" w:rsidRPr="006A5F34" w14:paraId="5D0EADE5" w14:textId="77777777" w:rsidTr="006A5F34">
        <w:trPr>
          <w:trHeight w:val="33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1FDB118" w14:textId="77777777" w:rsidR="006A5F34" w:rsidRPr="006A5F34" w:rsidRDefault="006A5F34" w:rsidP="006A5F34">
            <w:pPr>
              <w:spacing w:after="0" w:line="240" w:lineRule="auto"/>
              <w:jc w:val="center"/>
              <w:rPr>
                <w:rFonts w:ascii="Calibri" w:eastAsia="Times New Roman" w:hAnsi="Calibri" w:cs="Calibri"/>
                <w:lang w:eastAsia="ru-RU"/>
              </w:rPr>
            </w:pPr>
            <w:r w:rsidRPr="006A5F34">
              <w:rPr>
                <w:rFonts w:ascii="Calibri" w:eastAsia="Times New Roman" w:hAnsi="Calibri" w:cs="Calibri"/>
                <w:lang w:eastAsia="ru-RU"/>
              </w:rPr>
              <w:t>1,5</w:t>
            </w:r>
          </w:p>
        </w:tc>
        <w:tc>
          <w:tcPr>
            <w:tcW w:w="3969" w:type="dxa"/>
            <w:tcBorders>
              <w:top w:val="nil"/>
              <w:left w:val="nil"/>
              <w:bottom w:val="single" w:sz="4" w:space="0" w:color="auto"/>
              <w:right w:val="single" w:sz="4" w:space="0" w:color="auto"/>
            </w:tcBorders>
            <w:shd w:val="clear" w:color="auto" w:fill="auto"/>
            <w:vAlign w:val="center"/>
            <w:hideMark/>
          </w:tcPr>
          <w:p w14:paraId="3C7FAC87"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090A837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52,85</w:t>
            </w:r>
          </w:p>
        </w:tc>
        <w:tc>
          <w:tcPr>
            <w:tcW w:w="1134" w:type="dxa"/>
            <w:tcBorders>
              <w:top w:val="nil"/>
              <w:left w:val="nil"/>
              <w:bottom w:val="single" w:sz="4" w:space="0" w:color="auto"/>
              <w:right w:val="single" w:sz="4" w:space="0" w:color="auto"/>
            </w:tcBorders>
            <w:shd w:val="clear" w:color="auto" w:fill="auto"/>
            <w:vAlign w:val="center"/>
            <w:hideMark/>
          </w:tcPr>
          <w:p w14:paraId="736276E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3,18</w:t>
            </w:r>
          </w:p>
        </w:tc>
        <w:tc>
          <w:tcPr>
            <w:tcW w:w="1275" w:type="dxa"/>
            <w:tcBorders>
              <w:top w:val="nil"/>
              <w:left w:val="nil"/>
              <w:bottom w:val="single" w:sz="4" w:space="0" w:color="auto"/>
              <w:right w:val="single" w:sz="4" w:space="0" w:color="auto"/>
            </w:tcBorders>
            <w:shd w:val="clear" w:color="auto" w:fill="auto"/>
            <w:vAlign w:val="center"/>
            <w:hideMark/>
          </w:tcPr>
          <w:p w14:paraId="23791DE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52,85</w:t>
            </w:r>
          </w:p>
        </w:tc>
        <w:tc>
          <w:tcPr>
            <w:tcW w:w="1134" w:type="dxa"/>
            <w:tcBorders>
              <w:top w:val="nil"/>
              <w:left w:val="nil"/>
              <w:bottom w:val="single" w:sz="4" w:space="0" w:color="auto"/>
              <w:right w:val="single" w:sz="4" w:space="0" w:color="auto"/>
            </w:tcBorders>
            <w:shd w:val="clear" w:color="auto" w:fill="auto"/>
            <w:vAlign w:val="center"/>
            <w:hideMark/>
          </w:tcPr>
          <w:p w14:paraId="787C8BD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3,18</w:t>
            </w:r>
          </w:p>
        </w:tc>
      </w:tr>
      <w:tr w:rsidR="006A5F34" w:rsidRPr="006A5F34" w14:paraId="6061D438" w14:textId="77777777" w:rsidTr="006A5F34">
        <w:trPr>
          <w:trHeight w:val="52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73219EA" w14:textId="77777777" w:rsidR="006A5F34" w:rsidRPr="006A5F34" w:rsidRDefault="006A5F34" w:rsidP="006A5F34">
            <w:pPr>
              <w:spacing w:after="0" w:line="240" w:lineRule="auto"/>
              <w:jc w:val="center"/>
              <w:rPr>
                <w:rFonts w:ascii="Calibri" w:eastAsia="Times New Roman" w:hAnsi="Calibri" w:cs="Calibri"/>
                <w:lang w:eastAsia="ru-RU"/>
              </w:rPr>
            </w:pPr>
            <w:r w:rsidRPr="006A5F34">
              <w:rPr>
                <w:rFonts w:ascii="Calibri" w:eastAsia="Times New Roman" w:hAnsi="Calibri" w:cs="Calibri"/>
                <w:lang w:eastAsia="ru-RU"/>
              </w:rPr>
              <w:t>1,6</w:t>
            </w:r>
          </w:p>
        </w:tc>
        <w:tc>
          <w:tcPr>
            <w:tcW w:w="3969" w:type="dxa"/>
            <w:tcBorders>
              <w:top w:val="nil"/>
              <w:left w:val="nil"/>
              <w:bottom w:val="single" w:sz="4" w:space="0" w:color="auto"/>
              <w:right w:val="single" w:sz="4" w:space="0" w:color="auto"/>
            </w:tcBorders>
            <w:shd w:val="clear" w:color="auto" w:fill="auto"/>
            <w:vAlign w:val="center"/>
            <w:hideMark/>
          </w:tcPr>
          <w:p w14:paraId="7818D2D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Коммунально-складская зона</w:t>
            </w:r>
          </w:p>
        </w:tc>
        <w:tc>
          <w:tcPr>
            <w:tcW w:w="1418" w:type="dxa"/>
            <w:tcBorders>
              <w:top w:val="nil"/>
              <w:left w:val="nil"/>
              <w:bottom w:val="single" w:sz="4" w:space="0" w:color="auto"/>
              <w:right w:val="single" w:sz="4" w:space="0" w:color="auto"/>
            </w:tcBorders>
            <w:shd w:val="clear" w:color="auto" w:fill="auto"/>
            <w:vAlign w:val="center"/>
            <w:hideMark/>
          </w:tcPr>
          <w:p w14:paraId="6B5C673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101,81</w:t>
            </w:r>
          </w:p>
        </w:tc>
        <w:tc>
          <w:tcPr>
            <w:tcW w:w="1134" w:type="dxa"/>
            <w:tcBorders>
              <w:top w:val="nil"/>
              <w:left w:val="nil"/>
              <w:bottom w:val="single" w:sz="4" w:space="0" w:color="auto"/>
              <w:right w:val="single" w:sz="4" w:space="0" w:color="auto"/>
            </w:tcBorders>
            <w:shd w:val="clear" w:color="auto" w:fill="auto"/>
            <w:vAlign w:val="center"/>
            <w:hideMark/>
          </w:tcPr>
          <w:p w14:paraId="52F10B0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6,12</w:t>
            </w:r>
          </w:p>
        </w:tc>
        <w:tc>
          <w:tcPr>
            <w:tcW w:w="1275" w:type="dxa"/>
            <w:tcBorders>
              <w:top w:val="nil"/>
              <w:left w:val="nil"/>
              <w:bottom w:val="single" w:sz="4" w:space="0" w:color="auto"/>
              <w:right w:val="single" w:sz="4" w:space="0" w:color="auto"/>
            </w:tcBorders>
            <w:shd w:val="clear" w:color="auto" w:fill="auto"/>
            <w:vAlign w:val="center"/>
            <w:hideMark/>
          </w:tcPr>
          <w:p w14:paraId="044158ED" w14:textId="19B58413"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w:t>
            </w:r>
            <w:r w:rsidR="000C36D2">
              <w:rPr>
                <w:rFonts w:ascii="Times New Roman" w:eastAsia="Times New Roman" w:hAnsi="Times New Roman" w:cs="Times New Roman"/>
                <w:sz w:val="20"/>
                <w:szCs w:val="20"/>
                <w:lang w:eastAsia="ru-RU"/>
              </w:rPr>
              <w:t>53</w:t>
            </w:r>
            <w:r w:rsidRPr="006A5F34">
              <w:rPr>
                <w:rFonts w:ascii="Times New Roman" w:eastAsia="Times New Roman" w:hAnsi="Times New Roman" w:cs="Times New Roman"/>
                <w:sz w:val="20"/>
                <w:szCs w:val="20"/>
                <w:lang w:eastAsia="ru-RU"/>
              </w:rPr>
              <w:t>,</w:t>
            </w:r>
            <w:r w:rsidR="000C36D2">
              <w:rPr>
                <w:rFonts w:ascii="Times New Roman" w:eastAsia="Times New Roman" w:hAnsi="Times New Roman" w:cs="Times New Roman"/>
                <w:sz w:val="20"/>
                <w:szCs w:val="20"/>
                <w:lang w:eastAsia="ru-RU"/>
              </w:rPr>
              <w:t>47</w:t>
            </w:r>
          </w:p>
        </w:tc>
        <w:tc>
          <w:tcPr>
            <w:tcW w:w="1134" w:type="dxa"/>
            <w:tcBorders>
              <w:top w:val="nil"/>
              <w:left w:val="nil"/>
              <w:bottom w:val="single" w:sz="4" w:space="0" w:color="auto"/>
              <w:right w:val="single" w:sz="4" w:space="0" w:color="auto"/>
            </w:tcBorders>
            <w:shd w:val="clear" w:color="auto" w:fill="auto"/>
            <w:vAlign w:val="center"/>
            <w:hideMark/>
          </w:tcPr>
          <w:p w14:paraId="59FD2AD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9,05</w:t>
            </w:r>
          </w:p>
        </w:tc>
      </w:tr>
      <w:tr w:rsidR="006A5F34" w:rsidRPr="006A5F34" w14:paraId="7EADEA59" w14:textId="77777777" w:rsidTr="006A5F34">
        <w:trPr>
          <w:trHeight w:val="52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4175F2F" w14:textId="77777777" w:rsidR="006A5F34" w:rsidRPr="006A5F34" w:rsidRDefault="006A5F34" w:rsidP="006A5F34">
            <w:pPr>
              <w:spacing w:after="0" w:line="240" w:lineRule="auto"/>
              <w:jc w:val="center"/>
              <w:rPr>
                <w:rFonts w:ascii="Calibri" w:eastAsia="Times New Roman" w:hAnsi="Calibri" w:cs="Calibri"/>
                <w:lang w:eastAsia="ru-RU"/>
              </w:rPr>
            </w:pPr>
            <w:r w:rsidRPr="006A5F34">
              <w:rPr>
                <w:rFonts w:ascii="Calibri" w:eastAsia="Times New Roman" w:hAnsi="Calibri" w:cs="Calibri"/>
                <w:lang w:eastAsia="ru-RU"/>
              </w:rPr>
              <w:t>1,7</w:t>
            </w:r>
          </w:p>
        </w:tc>
        <w:tc>
          <w:tcPr>
            <w:tcW w:w="3969" w:type="dxa"/>
            <w:tcBorders>
              <w:top w:val="nil"/>
              <w:left w:val="nil"/>
              <w:bottom w:val="single" w:sz="4" w:space="0" w:color="auto"/>
              <w:right w:val="single" w:sz="4" w:space="0" w:color="auto"/>
            </w:tcBorders>
            <w:shd w:val="clear" w:color="auto" w:fill="auto"/>
            <w:vAlign w:val="center"/>
            <w:hideMark/>
          </w:tcPr>
          <w:p w14:paraId="2FAB44B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58774A7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22,79</w:t>
            </w:r>
          </w:p>
        </w:tc>
        <w:tc>
          <w:tcPr>
            <w:tcW w:w="1134" w:type="dxa"/>
            <w:tcBorders>
              <w:top w:val="nil"/>
              <w:left w:val="nil"/>
              <w:bottom w:val="single" w:sz="4" w:space="0" w:color="auto"/>
              <w:right w:val="single" w:sz="4" w:space="0" w:color="auto"/>
            </w:tcBorders>
            <w:shd w:val="clear" w:color="auto" w:fill="auto"/>
            <w:vAlign w:val="center"/>
            <w:hideMark/>
          </w:tcPr>
          <w:p w14:paraId="73707CF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1,37</w:t>
            </w:r>
          </w:p>
        </w:tc>
        <w:tc>
          <w:tcPr>
            <w:tcW w:w="1275" w:type="dxa"/>
            <w:tcBorders>
              <w:top w:val="nil"/>
              <w:left w:val="nil"/>
              <w:bottom w:val="single" w:sz="4" w:space="0" w:color="auto"/>
              <w:right w:val="single" w:sz="4" w:space="0" w:color="auto"/>
            </w:tcBorders>
            <w:shd w:val="clear" w:color="auto" w:fill="auto"/>
            <w:vAlign w:val="center"/>
            <w:hideMark/>
          </w:tcPr>
          <w:p w14:paraId="3D77D3D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22,79</w:t>
            </w:r>
          </w:p>
        </w:tc>
        <w:tc>
          <w:tcPr>
            <w:tcW w:w="1134" w:type="dxa"/>
            <w:tcBorders>
              <w:top w:val="nil"/>
              <w:left w:val="nil"/>
              <w:bottom w:val="single" w:sz="4" w:space="0" w:color="auto"/>
              <w:right w:val="single" w:sz="4" w:space="0" w:color="auto"/>
            </w:tcBorders>
            <w:shd w:val="clear" w:color="auto" w:fill="auto"/>
            <w:vAlign w:val="center"/>
            <w:hideMark/>
          </w:tcPr>
          <w:p w14:paraId="3907E37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1,37</w:t>
            </w:r>
          </w:p>
        </w:tc>
      </w:tr>
      <w:tr w:rsidR="006A5F34" w:rsidRPr="006A5F34" w14:paraId="06329973"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7104594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EE21039"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5195384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218,43</w:t>
            </w:r>
          </w:p>
        </w:tc>
        <w:tc>
          <w:tcPr>
            <w:tcW w:w="1134" w:type="dxa"/>
            <w:tcBorders>
              <w:top w:val="nil"/>
              <w:left w:val="nil"/>
              <w:bottom w:val="single" w:sz="4" w:space="0" w:color="auto"/>
              <w:right w:val="single" w:sz="4" w:space="0" w:color="auto"/>
            </w:tcBorders>
            <w:shd w:val="clear" w:color="auto" w:fill="auto"/>
            <w:vAlign w:val="center"/>
            <w:hideMark/>
          </w:tcPr>
          <w:p w14:paraId="649D6A1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13,12</w:t>
            </w:r>
          </w:p>
        </w:tc>
        <w:tc>
          <w:tcPr>
            <w:tcW w:w="1275" w:type="dxa"/>
            <w:tcBorders>
              <w:top w:val="nil"/>
              <w:left w:val="nil"/>
              <w:bottom w:val="single" w:sz="4" w:space="0" w:color="auto"/>
              <w:right w:val="single" w:sz="4" w:space="0" w:color="auto"/>
            </w:tcBorders>
            <w:shd w:val="clear" w:color="auto" w:fill="auto"/>
            <w:vAlign w:val="center"/>
            <w:hideMark/>
          </w:tcPr>
          <w:p w14:paraId="05FAD95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170,10</w:t>
            </w:r>
          </w:p>
        </w:tc>
        <w:tc>
          <w:tcPr>
            <w:tcW w:w="1134" w:type="dxa"/>
            <w:tcBorders>
              <w:top w:val="nil"/>
              <w:left w:val="nil"/>
              <w:bottom w:val="single" w:sz="4" w:space="0" w:color="auto"/>
              <w:right w:val="single" w:sz="4" w:space="0" w:color="auto"/>
            </w:tcBorders>
            <w:shd w:val="clear" w:color="auto" w:fill="auto"/>
            <w:vAlign w:val="center"/>
            <w:hideMark/>
          </w:tcPr>
          <w:p w14:paraId="03704C7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10,22</w:t>
            </w:r>
          </w:p>
        </w:tc>
      </w:tr>
      <w:tr w:rsidR="006A5F34" w:rsidRPr="006A5F34" w14:paraId="6C8DDB56" w14:textId="77777777" w:rsidTr="006A5F34">
        <w:trPr>
          <w:trHeight w:val="1035"/>
        </w:trPr>
        <w:tc>
          <w:tcPr>
            <w:tcW w:w="1276" w:type="dxa"/>
            <w:tcBorders>
              <w:top w:val="nil"/>
              <w:left w:val="single" w:sz="4" w:space="0" w:color="auto"/>
              <w:bottom w:val="single" w:sz="4" w:space="0" w:color="auto"/>
              <w:right w:val="nil"/>
            </w:tcBorders>
            <w:shd w:val="clear" w:color="auto" w:fill="auto"/>
            <w:vAlign w:val="center"/>
            <w:hideMark/>
          </w:tcPr>
          <w:p w14:paraId="5E357BE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4E071A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садоводческих или огороднических некоммерческих товариществ</w:t>
            </w:r>
          </w:p>
        </w:tc>
        <w:tc>
          <w:tcPr>
            <w:tcW w:w="1418" w:type="dxa"/>
            <w:tcBorders>
              <w:top w:val="nil"/>
              <w:left w:val="nil"/>
              <w:bottom w:val="single" w:sz="4" w:space="0" w:color="auto"/>
              <w:right w:val="single" w:sz="4" w:space="0" w:color="auto"/>
            </w:tcBorders>
            <w:shd w:val="clear" w:color="auto" w:fill="auto"/>
            <w:vAlign w:val="center"/>
            <w:hideMark/>
          </w:tcPr>
          <w:p w14:paraId="7174770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95,60</w:t>
            </w:r>
          </w:p>
        </w:tc>
        <w:tc>
          <w:tcPr>
            <w:tcW w:w="1134" w:type="dxa"/>
            <w:tcBorders>
              <w:top w:val="nil"/>
              <w:left w:val="nil"/>
              <w:bottom w:val="single" w:sz="4" w:space="0" w:color="auto"/>
              <w:right w:val="single" w:sz="4" w:space="0" w:color="auto"/>
            </w:tcBorders>
            <w:shd w:val="clear" w:color="auto" w:fill="auto"/>
            <w:vAlign w:val="center"/>
            <w:hideMark/>
          </w:tcPr>
          <w:p w14:paraId="1C07D25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5,74</w:t>
            </w:r>
          </w:p>
        </w:tc>
        <w:tc>
          <w:tcPr>
            <w:tcW w:w="1275" w:type="dxa"/>
            <w:tcBorders>
              <w:top w:val="nil"/>
              <w:left w:val="nil"/>
              <w:bottom w:val="single" w:sz="4" w:space="0" w:color="auto"/>
              <w:right w:val="single" w:sz="4" w:space="0" w:color="auto"/>
            </w:tcBorders>
            <w:shd w:val="clear" w:color="auto" w:fill="auto"/>
            <w:vAlign w:val="center"/>
            <w:hideMark/>
          </w:tcPr>
          <w:p w14:paraId="731E0CE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94,99</w:t>
            </w:r>
          </w:p>
        </w:tc>
        <w:tc>
          <w:tcPr>
            <w:tcW w:w="1134" w:type="dxa"/>
            <w:tcBorders>
              <w:top w:val="nil"/>
              <w:left w:val="nil"/>
              <w:bottom w:val="single" w:sz="4" w:space="0" w:color="auto"/>
              <w:right w:val="single" w:sz="4" w:space="0" w:color="auto"/>
            </w:tcBorders>
            <w:shd w:val="clear" w:color="auto" w:fill="auto"/>
            <w:vAlign w:val="center"/>
            <w:hideMark/>
          </w:tcPr>
          <w:p w14:paraId="62E0FE6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5,71</w:t>
            </w:r>
          </w:p>
        </w:tc>
      </w:tr>
      <w:tr w:rsidR="006A5F34" w:rsidRPr="006A5F34" w14:paraId="64DB8CD3" w14:textId="77777777" w:rsidTr="006A5F34">
        <w:trPr>
          <w:trHeight w:val="525"/>
        </w:trPr>
        <w:tc>
          <w:tcPr>
            <w:tcW w:w="1276" w:type="dxa"/>
            <w:tcBorders>
              <w:top w:val="nil"/>
              <w:left w:val="single" w:sz="4" w:space="0" w:color="auto"/>
              <w:bottom w:val="single" w:sz="4" w:space="0" w:color="auto"/>
              <w:right w:val="nil"/>
            </w:tcBorders>
            <w:shd w:val="clear" w:color="auto" w:fill="auto"/>
            <w:vAlign w:val="center"/>
            <w:hideMark/>
          </w:tcPr>
          <w:p w14:paraId="19246B7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53BFD4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096FDA4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421,30</w:t>
            </w:r>
          </w:p>
        </w:tc>
        <w:tc>
          <w:tcPr>
            <w:tcW w:w="1134" w:type="dxa"/>
            <w:tcBorders>
              <w:top w:val="nil"/>
              <w:left w:val="nil"/>
              <w:bottom w:val="single" w:sz="4" w:space="0" w:color="auto"/>
              <w:right w:val="single" w:sz="4" w:space="0" w:color="auto"/>
            </w:tcBorders>
            <w:shd w:val="clear" w:color="auto" w:fill="auto"/>
            <w:vAlign w:val="center"/>
            <w:hideMark/>
          </w:tcPr>
          <w:p w14:paraId="231638C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25,31</w:t>
            </w:r>
          </w:p>
        </w:tc>
        <w:tc>
          <w:tcPr>
            <w:tcW w:w="1275" w:type="dxa"/>
            <w:tcBorders>
              <w:top w:val="nil"/>
              <w:left w:val="nil"/>
              <w:bottom w:val="single" w:sz="4" w:space="0" w:color="auto"/>
              <w:right w:val="single" w:sz="4" w:space="0" w:color="auto"/>
            </w:tcBorders>
            <w:shd w:val="clear" w:color="auto" w:fill="auto"/>
            <w:vAlign w:val="center"/>
            <w:hideMark/>
          </w:tcPr>
          <w:p w14:paraId="268BFEDC" w14:textId="2F12EBBE"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w:t>
            </w:r>
            <w:r w:rsidR="000C36D2">
              <w:rPr>
                <w:rFonts w:ascii="Times New Roman" w:eastAsia="Times New Roman" w:hAnsi="Times New Roman" w:cs="Times New Roman"/>
                <w:sz w:val="20"/>
                <w:szCs w:val="20"/>
                <w:lang w:eastAsia="ru-RU"/>
              </w:rPr>
              <w:t>17</w:t>
            </w:r>
            <w:r w:rsidRPr="006A5F34">
              <w:rPr>
                <w:rFonts w:ascii="Times New Roman" w:eastAsia="Times New Roman" w:hAnsi="Times New Roman" w:cs="Times New Roman"/>
                <w:sz w:val="20"/>
                <w:szCs w:val="20"/>
                <w:lang w:eastAsia="ru-RU"/>
              </w:rPr>
              <w:t>,</w:t>
            </w:r>
            <w:r w:rsidR="000C36D2">
              <w:rPr>
                <w:rFonts w:ascii="Times New Roman" w:eastAsia="Times New Roman" w:hAnsi="Times New Roman" w:cs="Times New Roman"/>
                <w:sz w:val="20"/>
                <w:szCs w:val="20"/>
                <w:lang w:eastAsia="ru-RU"/>
              </w:rPr>
              <w:t>55</w:t>
            </w:r>
          </w:p>
        </w:tc>
        <w:tc>
          <w:tcPr>
            <w:tcW w:w="1134" w:type="dxa"/>
            <w:tcBorders>
              <w:top w:val="nil"/>
              <w:left w:val="nil"/>
              <w:bottom w:val="single" w:sz="4" w:space="0" w:color="auto"/>
              <w:right w:val="single" w:sz="4" w:space="0" w:color="auto"/>
            </w:tcBorders>
            <w:shd w:val="clear" w:color="auto" w:fill="auto"/>
            <w:vAlign w:val="center"/>
            <w:hideMark/>
          </w:tcPr>
          <w:p w14:paraId="63BD00F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25,31</w:t>
            </w:r>
          </w:p>
        </w:tc>
      </w:tr>
      <w:tr w:rsidR="006A5F34" w:rsidRPr="006A5F34" w14:paraId="257D5B86" w14:textId="77777777" w:rsidTr="006A5F34">
        <w:trPr>
          <w:trHeight w:val="1290"/>
        </w:trPr>
        <w:tc>
          <w:tcPr>
            <w:tcW w:w="1276" w:type="dxa"/>
            <w:tcBorders>
              <w:top w:val="nil"/>
              <w:left w:val="single" w:sz="4" w:space="0" w:color="auto"/>
              <w:bottom w:val="single" w:sz="4" w:space="0" w:color="auto"/>
              <w:right w:val="nil"/>
            </w:tcBorders>
            <w:shd w:val="clear" w:color="auto" w:fill="auto"/>
            <w:vAlign w:val="center"/>
            <w:hideMark/>
          </w:tcPr>
          <w:p w14:paraId="55B66D3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1,11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288CCC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озелененных территорий общего пользования (лесопарки, парки, сады, скверы, бульвары, городские леса)</w:t>
            </w:r>
          </w:p>
        </w:tc>
        <w:tc>
          <w:tcPr>
            <w:tcW w:w="1418" w:type="dxa"/>
            <w:tcBorders>
              <w:top w:val="nil"/>
              <w:left w:val="nil"/>
              <w:bottom w:val="single" w:sz="4" w:space="0" w:color="auto"/>
              <w:right w:val="single" w:sz="4" w:space="0" w:color="auto"/>
            </w:tcBorders>
            <w:shd w:val="clear" w:color="auto" w:fill="auto"/>
            <w:vAlign w:val="center"/>
            <w:hideMark/>
          </w:tcPr>
          <w:p w14:paraId="652469B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25,36</w:t>
            </w:r>
          </w:p>
        </w:tc>
        <w:tc>
          <w:tcPr>
            <w:tcW w:w="1134" w:type="dxa"/>
            <w:tcBorders>
              <w:top w:val="nil"/>
              <w:left w:val="nil"/>
              <w:bottom w:val="single" w:sz="4" w:space="0" w:color="auto"/>
              <w:right w:val="single" w:sz="4" w:space="0" w:color="auto"/>
            </w:tcBorders>
            <w:shd w:val="clear" w:color="auto" w:fill="auto"/>
            <w:vAlign w:val="center"/>
            <w:hideMark/>
          </w:tcPr>
          <w:p w14:paraId="40F8B4F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1,52</w:t>
            </w:r>
          </w:p>
        </w:tc>
        <w:tc>
          <w:tcPr>
            <w:tcW w:w="1275" w:type="dxa"/>
            <w:tcBorders>
              <w:top w:val="nil"/>
              <w:left w:val="nil"/>
              <w:bottom w:val="single" w:sz="4" w:space="0" w:color="auto"/>
              <w:right w:val="single" w:sz="4" w:space="0" w:color="auto"/>
            </w:tcBorders>
            <w:shd w:val="clear" w:color="auto" w:fill="auto"/>
            <w:vAlign w:val="center"/>
            <w:hideMark/>
          </w:tcPr>
          <w:p w14:paraId="20439B5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25,36</w:t>
            </w:r>
          </w:p>
        </w:tc>
        <w:tc>
          <w:tcPr>
            <w:tcW w:w="1134" w:type="dxa"/>
            <w:tcBorders>
              <w:top w:val="nil"/>
              <w:left w:val="nil"/>
              <w:bottom w:val="single" w:sz="4" w:space="0" w:color="auto"/>
              <w:right w:val="single" w:sz="4" w:space="0" w:color="auto"/>
            </w:tcBorders>
            <w:shd w:val="clear" w:color="auto" w:fill="auto"/>
            <w:vAlign w:val="center"/>
            <w:hideMark/>
          </w:tcPr>
          <w:p w14:paraId="5CAAF4C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1,52</w:t>
            </w:r>
          </w:p>
        </w:tc>
      </w:tr>
      <w:tr w:rsidR="006A5F34" w:rsidRPr="006A5F34" w14:paraId="2D40EA82"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552CE65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68E70F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118FFB1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9,68</w:t>
            </w:r>
          </w:p>
        </w:tc>
        <w:tc>
          <w:tcPr>
            <w:tcW w:w="1134" w:type="dxa"/>
            <w:tcBorders>
              <w:top w:val="nil"/>
              <w:left w:val="nil"/>
              <w:bottom w:val="single" w:sz="4" w:space="0" w:color="auto"/>
              <w:right w:val="single" w:sz="4" w:space="0" w:color="auto"/>
            </w:tcBorders>
            <w:shd w:val="clear" w:color="auto" w:fill="auto"/>
            <w:vAlign w:val="center"/>
            <w:hideMark/>
          </w:tcPr>
          <w:p w14:paraId="5BA0488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0,58</w:t>
            </w:r>
          </w:p>
        </w:tc>
        <w:tc>
          <w:tcPr>
            <w:tcW w:w="1275" w:type="dxa"/>
            <w:tcBorders>
              <w:top w:val="nil"/>
              <w:left w:val="nil"/>
              <w:bottom w:val="single" w:sz="4" w:space="0" w:color="auto"/>
              <w:right w:val="single" w:sz="4" w:space="0" w:color="auto"/>
            </w:tcBorders>
            <w:shd w:val="clear" w:color="auto" w:fill="auto"/>
            <w:vAlign w:val="center"/>
            <w:hideMark/>
          </w:tcPr>
          <w:p w14:paraId="2F0BD64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9,68</w:t>
            </w:r>
          </w:p>
        </w:tc>
        <w:tc>
          <w:tcPr>
            <w:tcW w:w="1134" w:type="dxa"/>
            <w:tcBorders>
              <w:top w:val="nil"/>
              <w:left w:val="nil"/>
              <w:bottom w:val="single" w:sz="4" w:space="0" w:color="auto"/>
              <w:right w:val="single" w:sz="4" w:space="0" w:color="auto"/>
            </w:tcBorders>
            <w:shd w:val="clear" w:color="auto" w:fill="auto"/>
            <w:vAlign w:val="center"/>
            <w:hideMark/>
          </w:tcPr>
          <w:p w14:paraId="7427930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0,58</w:t>
            </w:r>
          </w:p>
        </w:tc>
      </w:tr>
      <w:tr w:rsidR="006A5F34" w:rsidRPr="006A5F34" w14:paraId="267F4032"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2E714B1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B5A0D8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режимных территорий</w:t>
            </w:r>
          </w:p>
        </w:tc>
        <w:tc>
          <w:tcPr>
            <w:tcW w:w="1418" w:type="dxa"/>
            <w:tcBorders>
              <w:top w:val="nil"/>
              <w:left w:val="nil"/>
              <w:bottom w:val="single" w:sz="4" w:space="0" w:color="auto"/>
              <w:right w:val="single" w:sz="4" w:space="0" w:color="auto"/>
            </w:tcBorders>
            <w:shd w:val="clear" w:color="auto" w:fill="auto"/>
            <w:vAlign w:val="center"/>
            <w:hideMark/>
          </w:tcPr>
          <w:p w14:paraId="58C647B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11,00</w:t>
            </w:r>
          </w:p>
        </w:tc>
        <w:tc>
          <w:tcPr>
            <w:tcW w:w="1134" w:type="dxa"/>
            <w:tcBorders>
              <w:top w:val="nil"/>
              <w:left w:val="nil"/>
              <w:bottom w:val="single" w:sz="4" w:space="0" w:color="auto"/>
              <w:right w:val="single" w:sz="4" w:space="0" w:color="auto"/>
            </w:tcBorders>
            <w:shd w:val="clear" w:color="auto" w:fill="auto"/>
            <w:vAlign w:val="center"/>
            <w:hideMark/>
          </w:tcPr>
          <w:p w14:paraId="49BA167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0,66</w:t>
            </w:r>
          </w:p>
        </w:tc>
        <w:tc>
          <w:tcPr>
            <w:tcW w:w="1275" w:type="dxa"/>
            <w:tcBorders>
              <w:top w:val="nil"/>
              <w:left w:val="nil"/>
              <w:bottom w:val="single" w:sz="4" w:space="0" w:color="auto"/>
              <w:right w:val="single" w:sz="4" w:space="0" w:color="auto"/>
            </w:tcBorders>
            <w:shd w:val="clear" w:color="auto" w:fill="auto"/>
            <w:vAlign w:val="center"/>
            <w:hideMark/>
          </w:tcPr>
          <w:p w14:paraId="02FD9F8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11,00</w:t>
            </w:r>
          </w:p>
        </w:tc>
        <w:tc>
          <w:tcPr>
            <w:tcW w:w="1134" w:type="dxa"/>
            <w:tcBorders>
              <w:top w:val="nil"/>
              <w:left w:val="nil"/>
              <w:bottom w:val="single" w:sz="4" w:space="0" w:color="auto"/>
              <w:right w:val="single" w:sz="4" w:space="0" w:color="auto"/>
            </w:tcBorders>
            <w:shd w:val="clear" w:color="auto" w:fill="auto"/>
            <w:vAlign w:val="center"/>
            <w:hideMark/>
          </w:tcPr>
          <w:p w14:paraId="56DE3AB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0,66</w:t>
            </w:r>
          </w:p>
        </w:tc>
      </w:tr>
      <w:tr w:rsidR="006A5F34" w:rsidRPr="006A5F34" w14:paraId="5710570C"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7ACE941B"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214B6C2"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Абрамково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FB4207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24,26</w:t>
            </w:r>
          </w:p>
        </w:tc>
        <w:tc>
          <w:tcPr>
            <w:tcW w:w="1134" w:type="dxa"/>
            <w:tcBorders>
              <w:top w:val="nil"/>
              <w:left w:val="nil"/>
              <w:bottom w:val="single" w:sz="4" w:space="0" w:color="auto"/>
              <w:right w:val="single" w:sz="4" w:space="0" w:color="auto"/>
            </w:tcBorders>
            <w:shd w:val="clear" w:color="auto" w:fill="auto"/>
            <w:vAlign w:val="center"/>
            <w:hideMark/>
          </w:tcPr>
          <w:p w14:paraId="4C4F70D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EA7E31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24,26</w:t>
            </w:r>
          </w:p>
        </w:tc>
        <w:tc>
          <w:tcPr>
            <w:tcW w:w="1134" w:type="dxa"/>
            <w:tcBorders>
              <w:top w:val="nil"/>
              <w:left w:val="nil"/>
              <w:bottom w:val="single" w:sz="4" w:space="0" w:color="auto"/>
              <w:right w:val="single" w:sz="4" w:space="0" w:color="auto"/>
            </w:tcBorders>
            <w:shd w:val="clear" w:color="auto" w:fill="auto"/>
            <w:vAlign w:val="center"/>
            <w:hideMark/>
          </w:tcPr>
          <w:p w14:paraId="29C0733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732149F7"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28E85A4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4DD07DF"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E83F64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21,20</w:t>
            </w:r>
          </w:p>
        </w:tc>
        <w:tc>
          <w:tcPr>
            <w:tcW w:w="1134" w:type="dxa"/>
            <w:tcBorders>
              <w:top w:val="nil"/>
              <w:left w:val="nil"/>
              <w:bottom w:val="single" w:sz="4" w:space="0" w:color="auto"/>
              <w:right w:val="single" w:sz="4" w:space="0" w:color="auto"/>
            </w:tcBorders>
            <w:shd w:val="clear" w:color="auto" w:fill="auto"/>
            <w:vAlign w:val="center"/>
            <w:hideMark/>
          </w:tcPr>
          <w:p w14:paraId="078C4D8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87,39</w:t>
            </w:r>
          </w:p>
        </w:tc>
        <w:tc>
          <w:tcPr>
            <w:tcW w:w="1275" w:type="dxa"/>
            <w:tcBorders>
              <w:top w:val="nil"/>
              <w:left w:val="nil"/>
              <w:bottom w:val="single" w:sz="4" w:space="0" w:color="auto"/>
              <w:right w:val="single" w:sz="4" w:space="0" w:color="auto"/>
            </w:tcBorders>
            <w:shd w:val="clear" w:color="auto" w:fill="auto"/>
            <w:vAlign w:val="center"/>
            <w:hideMark/>
          </w:tcPr>
          <w:p w14:paraId="2C86E2F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21,20</w:t>
            </w:r>
          </w:p>
        </w:tc>
        <w:tc>
          <w:tcPr>
            <w:tcW w:w="1134" w:type="dxa"/>
            <w:tcBorders>
              <w:top w:val="nil"/>
              <w:left w:val="nil"/>
              <w:bottom w:val="single" w:sz="4" w:space="0" w:color="auto"/>
              <w:right w:val="single" w:sz="4" w:space="0" w:color="auto"/>
            </w:tcBorders>
            <w:shd w:val="clear" w:color="auto" w:fill="auto"/>
            <w:vAlign w:val="center"/>
            <w:hideMark/>
          </w:tcPr>
          <w:p w14:paraId="4DBD52E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87,39</w:t>
            </w:r>
          </w:p>
        </w:tc>
      </w:tr>
      <w:tr w:rsidR="006A5F34" w:rsidRPr="006A5F34" w14:paraId="75F1E28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F1F8CD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86A83D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0950E5B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3,06</w:t>
            </w:r>
          </w:p>
        </w:tc>
        <w:tc>
          <w:tcPr>
            <w:tcW w:w="1134" w:type="dxa"/>
            <w:tcBorders>
              <w:top w:val="nil"/>
              <w:left w:val="nil"/>
              <w:bottom w:val="single" w:sz="4" w:space="0" w:color="auto"/>
              <w:right w:val="single" w:sz="4" w:space="0" w:color="auto"/>
            </w:tcBorders>
            <w:shd w:val="clear" w:color="auto" w:fill="auto"/>
            <w:vAlign w:val="center"/>
            <w:hideMark/>
          </w:tcPr>
          <w:p w14:paraId="7F8954B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12,61</w:t>
            </w:r>
          </w:p>
        </w:tc>
        <w:tc>
          <w:tcPr>
            <w:tcW w:w="1275" w:type="dxa"/>
            <w:tcBorders>
              <w:top w:val="nil"/>
              <w:left w:val="nil"/>
              <w:bottom w:val="single" w:sz="4" w:space="0" w:color="auto"/>
              <w:right w:val="single" w:sz="4" w:space="0" w:color="auto"/>
            </w:tcBorders>
            <w:shd w:val="clear" w:color="auto" w:fill="auto"/>
            <w:vAlign w:val="center"/>
            <w:hideMark/>
          </w:tcPr>
          <w:p w14:paraId="5283523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3,06</w:t>
            </w:r>
          </w:p>
        </w:tc>
        <w:tc>
          <w:tcPr>
            <w:tcW w:w="1134" w:type="dxa"/>
            <w:tcBorders>
              <w:top w:val="nil"/>
              <w:left w:val="nil"/>
              <w:bottom w:val="single" w:sz="4" w:space="0" w:color="auto"/>
              <w:right w:val="single" w:sz="4" w:space="0" w:color="auto"/>
            </w:tcBorders>
            <w:shd w:val="clear" w:color="auto" w:fill="auto"/>
            <w:vAlign w:val="center"/>
            <w:hideMark/>
          </w:tcPr>
          <w:p w14:paraId="12F5ACC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12,61</w:t>
            </w:r>
          </w:p>
        </w:tc>
      </w:tr>
      <w:tr w:rsidR="006A5F34" w:rsidRPr="006A5F34" w14:paraId="28B97348"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5B8C0A2A"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66EE538"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Бараново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75C67C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84,20</w:t>
            </w:r>
          </w:p>
        </w:tc>
        <w:tc>
          <w:tcPr>
            <w:tcW w:w="1134" w:type="dxa"/>
            <w:tcBorders>
              <w:top w:val="nil"/>
              <w:left w:val="nil"/>
              <w:bottom w:val="single" w:sz="4" w:space="0" w:color="auto"/>
              <w:right w:val="single" w:sz="4" w:space="0" w:color="auto"/>
            </w:tcBorders>
            <w:shd w:val="clear" w:color="auto" w:fill="auto"/>
            <w:vAlign w:val="center"/>
            <w:hideMark/>
          </w:tcPr>
          <w:p w14:paraId="7F059C8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553989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84,20</w:t>
            </w:r>
          </w:p>
        </w:tc>
        <w:tc>
          <w:tcPr>
            <w:tcW w:w="1134" w:type="dxa"/>
            <w:tcBorders>
              <w:top w:val="nil"/>
              <w:left w:val="nil"/>
              <w:bottom w:val="single" w:sz="4" w:space="0" w:color="auto"/>
              <w:right w:val="single" w:sz="4" w:space="0" w:color="auto"/>
            </w:tcBorders>
            <w:shd w:val="clear" w:color="auto" w:fill="auto"/>
            <w:vAlign w:val="center"/>
            <w:hideMark/>
          </w:tcPr>
          <w:p w14:paraId="43121B9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74DD0B54"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6D885B8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32D64F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F869C9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84,20</w:t>
            </w:r>
          </w:p>
        </w:tc>
        <w:tc>
          <w:tcPr>
            <w:tcW w:w="1134" w:type="dxa"/>
            <w:tcBorders>
              <w:top w:val="nil"/>
              <w:left w:val="nil"/>
              <w:bottom w:val="single" w:sz="4" w:space="0" w:color="auto"/>
              <w:right w:val="single" w:sz="4" w:space="0" w:color="auto"/>
            </w:tcBorders>
            <w:shd w:val="clear" w:color="auto" w:fill="auto"/>
            <w:vAlign w:val="center"/>
            <w:hideMark/>
          </w:tcPr>
          <w:p w14:paraId="0A3300D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1B2F3D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84,20</w:t>
            </w:r>
          </w:p>
        </w:tc>
        <w:tc>
          <w:tcPr>
            <w:tcW w:w="1134" w:type="dxa"/>
            <w:tcBorders>
              <w:top w:val="nil"/>
              <w:left w:val="nil"/>
              <w:bottom w:val="single" w:sz="4" w:space="0" w:color="auto"/>
              <w:right w:val="single" w:sz="4" w:space="0" w:color="auto"/>
            </w:tcBorders>
            <w:shd w:val="clear" w:color="auto" w:fill="auto"/>
            <w:vAlign w:val="center"/>
            <w:hideMark/>
          </w:tcPr>
          <w:p w14:paraId="2942705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1D94286E"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5F087F2A"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4034C97"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  д. Белец</w:t>
            </w:r>
          </w:p>
        </w:tc>
        <w:tc>
          <w:tcPr>
            <w:tcW w:w="1418" w:type="dxa"/>
            <w:tcBorders>
              <w:top w:val="nil"/>
              <w:left w:val="nil"/>
              <w:bottom w:val="single" w:sz="4" w:space="0" w:color="auto"/>
              <w:right w:val="single" w:sz="4" w:space="0" w:color="auto"/>
            </w:tcBorders>
            <w:shd w:val="clear" w:color="auto" w:fill="auto"/>
            <w:vAlign w:val="center"/>
            <w:hideMark/>
          </w:tcPr>
          <w:p w14:paraId="6D9E30F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22,98</w:t>
            </w:r>
          </w:p>
        </w:tc>
        <w:tc>
          <w:tcPr>
            <w:tcW w:w="1134" w:type="dxa"/>
            <w:tcBorders>
              <w:top w:val="nil"/>
              <w:left w:val="nil"/>
              <w:bottom w:val="single" w:sz="4" w:space="0" w:color="auto"/>
              <w:right w:val="single" w:sz="4" w:space="0" w:color="auto"/>
            </w:tcBorders>
            <w:shd w:val="clear" w:color="auto" w:fill="auto"/>
            <w:vAlign w:val="center"/>
            <w:hideMark/>
          </w:tcPr>
          <w:p w14:paraId="68CA6EF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90EF85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22,98</w:t>
            </w:r>
          </w:p>
        </w:tc>
        <w:tc>
          <w:tcPr>
            <w:tcW w:w="1134" w:type="dxa"/>
            <w:tcBorders>
              <w:top w:val="nil"/>
              <w:left w:val="nil"/>
              <w:bottom w:val="single" w:sz="4" w:space="0" w:color="auto"/>
              <w:right w:val="single" w:sz="4" w:space="0" w:color="auto"/>
            </w:tcBorders>
            <w:shd w:val="clear" w:color="auto" w:fill="auto"/>
            <w:vAlign w:val="center"/>
            <w:hideMark/>
          </w:tcPr>
          <w:p w14:paraId="0E59941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D023BEA"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57DFBC2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D422D36"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ECD52E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22,98</w:t>
            </w:r>
          </w:p>
        </w:tc>
        <w:tc>
          <w:tcPr>
            <w:tcW w:w="1134" w:type="dxa"/>
            <w:tcBorders>
              <w:top w:val="nil"/>
              <w:left w:val="nil"/>
              <w:bottom w:val="single" w:sz="4" w:space="0" w:color="auto"/>
              <w:right w:val="single" w:sz="4" w:space="0" w:color="auto"/>
            </w:tcBorders>
            <w:shd w:val="clear" w:color="auto" w:fill="auto"/>
            <w:vAlign w:val="center"/>
            <w:hideMark/>
          </w:tcPr>
          <w:p w14:paraId="15F30D9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85C216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22,98</w:t>
            </w:r>
          </w:p>
        </w:tc>
        <w:tc>
          <w:tcPr>
            <w:tcW w:w="1134" w:type="dxa"/>
            <w:tcBorders>
              <w:top w:val="nil"/>
              <w:left w:val="nil"/>
              <w:bottom w:val="single" w:sz="4" w:space="0" w:color="auto"/>
              <w:right w:val="single" w:sz="4" w:space="0" w:color="auto"/>
            </w:tcBorders>
            <w:shd w:val="clear" w:color="auto" w:fill="auto"/>
            <w:vAlign w:val="center"/>
            <w:hideMark/>
          </w:tcPr>
          <w:p w14:paraId="71797EC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C2D1A1E"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39C157C0"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9502F20"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  д. Бережок</w:t>
            </w:r>
          </w:p>
        </w:tc>
        <w:tc>
          <w:tcPr>
            <w:tcW w:w="1418" w:type="dxa"/>
            <w:tcBorders>
              <w:top w:val="nil"/>
              <w:left w:val="nil"/>
              <w:bottom w:val="single" w:sz="4" w:space="0" w:color="auto"/>
              <w:right w:val="single" w:sz="4" w:space="0" w:color="auto"/>
            </w:tcBorders>
            <w:shd w:val="clear" w:color="auto" w:fill="auto"/>
            <w:vAlign w:val="center"/>
            <w:hideMark/>
          </w:tcPr>
          <w:p w14:paraId="242CB85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23,89</w:t>
            </w:r>
          </w:p>
        </w:tc>
        <w:tc>
          <w:tcPr>
            <w:tcW w:w="1134" w:type="dxa"/>
            <w:tcBorders>
              <w:top w:val="nil"/>
              <w:left w:val="nil"/>
              <w:bottom w:val="single" w:sz="4" w:space="0" w:color="auto"/>
              <w:right w:val="single" w:sz="4" w:space="0" w:color="auto"/>
            </w:tcBorders>
            <w:shd w:val="clear" w:color="auto" w:fill="auto"/>
            <w:vAlign w:val="center"/>
            <w:hideMark/>
          </w:tcPr>
          <w:p w14:paraId="62A7BF2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85D698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23,89</w:t>
            </w:r>
          </w:p>
        </w:tc>
        <w:tc>
          <w:tcPr>
            <w:tcW w:w="1134" w:type="dxa"/>
            <w:tcBorders>
              <w:top w:val="nil"/>
              <w:left w:val="nil"/>
              <w:bottom w:val="single" w:sz="4" w:space="0" w:color="auto"/>
              <w:right w:val="single" w:sz="4" w:space="0" w:color="auto"/>
            </w:tcBorders>
            <w:shd w:val="clear" w:color="auto" w:fill="auto"/>
            <w:vAlign w:val="center"/>
            <w:hideMark/>
          </w:tcPr>
          <w:p w14:paraId="12A62D8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31DBEEB"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94F995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DBB3B8F"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2E8AE5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23,89</w:t>
            </w:r>
          </w:p>
        </w:tc>
        <w:tc>
          <w:tcPr>
            <w:tcW w:w="1134" w:type="dxa"/>
            <w:tcBorders>
              <w:top w:val="nil"/>
              <w:left w:val="nil"/>
              <w:bottom w:val="single" w:sz="4" w:space="0" w:color="auto"/>
              <w:right w:val="single" w:sz="4" w:space="0" w:color="auto"/>
            </w:tcBorders>
            <w:shd w:val="clear" w:color="auto" w:fill="auto"/>
            <w:vAlign w:val="center"/>
            <w:hideMark/>
          </w:tcPr>
          <w:p w14:paraId="437463A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32075D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23,89</w:t>
            </w:r>
          </w:p>
        </w:tc>
        <w:tc>
          <w:tcPr>
            <w:tcW w:w="1134" w:type="dxa"/>
            <w:tcBorders>
              <w:top w:val="nil"/>
              <w:left w:val="nil"/>
              <w:bottom w:val="single" w:sz="4" w:space="0" w:color="auto"/>
              <w:right w:val="single" w:sz="4" w:space="0" w:color="auto"/>
            </w:tcBorders>
            <w:shd w:val="clear" w:color="auto" w:fill="auto"/>
            <w:vAlign w:val="center"/>
            <w:hideMark/>
          </w:tcPr>
          <w:p w14:paraId="6F5536A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33A4B219"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731FDBD"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3DFF042"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Блошно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111017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24,93</w:t>
            </w:r>
          </w:p>
        </w:tc>
        <w:tc>
          <w:tcPr>
            <w:tcW w:w="1134" w:type="dxa"/>
            <w:tcBorders>
              <w:top w:val="nil"/>
              <w:left w:val="nil"/>
              <w:bottom w:val="single" w:sz="4" w:space="0" w:color="auto"/>
              <w:right w:val="single" w:sz="4" w:space="0" w:color="auto"/>
            </w:tcBorders>
            <w:shd w:val="clear" w:color="auto" w:fill="auto"/>
            <w:vAlign w:val="center"/>
            <w:hideMark/>
          </w:tcPr>
          <w:p w14:paraId="34715AC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BB4D24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24,93</w:t>
            </w:r>
          </w:p>
        </w:tc>
        <w:tc>
          <w:tcPr>
            <w:tcW w:w="1134" w:type="dxa"/>
            <w:tcBorders>
              <w:top w:val="nil"/>
              <w:left w:val="nil"/>
              <w:bottom w:val="single" w:sz="4" w:space="0" w:color="auto"/>
              <w:right w:val="single" w:sz="4" w:space="0" w:color="auto"/>
            </w:tcBorders>
            <w:shd w:val="clear" w:color="auto" w:fill="auto"/>
            <w:vAlign w:val="center"/>
            <w:hideMark/>
          </w:tcPr>
          <w:p w14:paraId="62F3879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0DA842B" w14:textId="77777777" w:rsidTr="006A5F34">
        <w:trPr>
          <w:trHeight w:val="810"/>
        </w:trPr>
        <w:tc>
          <w:tcPr>
            <w:tcW w:w="1276" w:type="dxa"/>
            <w:tcBorders>
              <w:top w:val="nil"/>
              <w:left w:val="single" w:sz="4" w:space="0" w:color="auto"/>
              <w:bottom w:val="single" w:sz="4" w:space="0" w:color="auto"/>
              <w:right w:val="nil"/>
            </w:tcBorders>
            <w:shd w:val="clear" w:color="auto" w:fill="auto"/>
            <w:vAlign w:val="center"/>
            <w:hideMark/>
          </w:tcPr>
          <w:p w14:paraId="50513C8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78CD466"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0BD2B7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24,93</w:t>
            </w:r>
          </w:p>
        </w:tc>
        <w:tc>
          <w:tcPr>
            <w:tcW w:w="1134" w:type="dxa"/>
            <w:tcBorders>
              <w:top w:val="nil"/>
              <w:left w:val="nil"/>
              <w:bottom w:val="single" w:sz="4" w:space="0" w:color="auto"/>
              <w:right w:val="single" w:sz="4" w:space="0" w:color="auto"/>
            </w:tcBorders>
            <w:shd w:val="clear" w:color="auto" w:fill="auto"/>
            <w:vAlign w:val="center"/>
            <w:hideMark/>
          </w:tcPr>
          <w:p w14:paraId="043948F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4B1630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24,93</w:t>
            </w:r>
          </w:p>
        </w:tc>
        <w:tc>
          <w:tcPr>
            <w:tcW w:w="1134" w:type="dxa"/>
            <w:tcBorders>
              <w:top w:val="nil"/>
              <w:left w:val="nil"/>
              <w:bottom w:val="single" w:sz="4" w:space="0" w:color="auto"/>
              <w:right w:val="single" w:sz="4" w:space="0" w:color="auto"/>
            </w:tcBorders>
            <w:shd w:val="clear" w:color="auto" w:fill="auto"/>
            <w:vAlign w:val="center"/>
            <w:hideMark/>
          </w:tcPr>
          <w:p w14:paraId="4430027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26C794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A0D144D"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2D0AE08"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Болото</w:t>
            </w:r>
          </w:p>
        </w:tc>
        <w:tc>
          <w:tcPr>
            <w:tcW w:w="1418" w:type="dxa"/>
            <w:tcBorders>
              <w:top w:val="nil"/>
              <w:left w:val="nil"/>
              <w:bottom w:val="single" w:sz="4" w:space="0" w:color="auto"/>
              <w:right w:val="single" w:sz="4" w:space="0" w:color="auto"/>
            </w:tcBorders>
            <w:shd w:val="clear" w:color="auto" w:fill="auto"/>
            <w:vAlign w:val="center"/>
            <w:hideMark/>
          </w:tcPr>
          <w:p w14:paraId="5AB148F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51,67</w:t>
            </w:r>
          </w:p>
        </w:tc>
        <w:tc>
          <w:tcPr>
            <w:tcW w:w="1134" w:type="dxa"/>
            <w:tcBorders>
              <w:top w:val="nil"/>
              <w:left w:val="nil"/>
              <w:bottom w:val="single" w:sz="4" w:space="0" w:color="auto"/>
              <w:right w:val="single" w:sz="4" w:space="0" w:color="auto"/>
            </w:tcBorders>
            <w:shd w:val="clear" w:color="auto" w:fill="auto"/>
            <w:vAlign w:val="center"/>
            <w:hideMark/>
          </w:tcPr>
          <w:p w14:paraId="5E49005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19E4CC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51,67</w:t>
            </w:r>
          </w:p>
        </w:tc>
        <w:tc>
          <w:tcPr>
            <w:tcW w:w="1134" w:type="dxa"/>
            <w:tcBorders>
              <w:top w:val="nil"/>
              <w:left w:val="nil"/>
              <w:bottom w:val="single" w:sz="4" w:space="0" w:color="auto"/>
              <w:right w:val="single" w:sz="4" w:space="0" w:color="auto"/>
            </w:tcBorders>
            <w:shd w:val="clear" w:color="auto" w:fill="auto"/>
            <w:vAlign w:val="center"/>
            <w:hideMark/>
          </w:tcPr>
          <w:p w14:paraId="20F3C22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D85D34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674B51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65309B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AA8A8B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43,31</w:t>
            </w:r>
          </w:p>
        </w:tc>
        <w:tc>
          <w:tcPr>
            <w:tcW w:w="1134" w:type="dxa"/>
            <w:tcBorders>
              <w:top w:val="nil"/>
              <w:left w:val="nil"/>
              <w:bottom w:val="single" w:sz="4" w:space="0" w:color="auto"/>
              <w:right w:val="single" w:sz="4" w:space="0" w:color="auto"/>
            </w:tcBorders>
            <w:shd w:val="clear" w:color="auto" w:fill="auto"/>
            <w:vAlign w:val="center"/>
            <w:hideMark/>
          </w:tcPr>
          <w:p w14:paraId="435C67C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83,82</w:t>
            </w:r>
          </w:p>
        </w:tc>
        <w:tc>
          <w:tcPr>
            <w:tcW w:w="1275" w:type="dxa"/>
            <w:tcBorders>
              <w:top w:val="nil"/>
              <w:left w:val="nil"/>
              <w:bottom w:val="single" w:sz="4" w:space="0" w:color="auto"/>
              <w:right w:val="single" w:sz="4" w:space="0" w:color="auto"/>
            </w:tcBorders>
            <w:shd w:val="clear" w:color="auto" w:fill="auto"/>
            <w:vAlign w:val="center"/>
            <w:hideMark/>
          </w:tcPr>
          <w:p w14:paraId="4B059F6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43,31</w:t>
            </w:r>
          </w:p>
        </w:tc>
        <w:tc>
          <w:tcPr>
            <w:tcW w:w="1134" w:type="dxa"/>
            <w:tcBorders>
              <w:top w:val="nil"/>
              <w:left w:val="nil"/>
              <w:bottom w:val="single" w:sz="4" w:space="0" w:color="auto"/>
              <w:right w:val="single" w:sz="4" w:space="0" w:color="auto"/>
            </w:tcBorders>
            <w:shd w:val="clear" w:color="auto" w:fill="auto"/>
            <w:vAlign w:val="center"/>
            <w:hideMark/>
          </w:tcPr>
          <w:p w14:paraId="31C0D3B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83,82</w:t>
            </w:r>
          </w:p>
        </w:tc>
      </w:tr>
      <w:tr w:rsidR="006A5F34" w:rsidRPr="006A5F34" w14:paraId="01C3709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2079B3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8DB7FC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37C2B2F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7,68</w:t>
            </w:r>
          </w:p>
        </w:tc>
        <w:tc>
          <w:tcPr>
            <w:tcW w:w="1134" w:type="dxa"/>
            <w:tcBorders>
              <w:top w:val="nil"/>
              <w:left w:val="nil"/>
              <w:bottom w:val="single" w:sz="4" w:space="0" w:color="auto"/>
              <w:right w:val="single" w:sz="4" w:space="0" w:color="auto"/>
            </w:tcBorders>
            <w:shd w:val="clear" w:color="auto" w:fill="auto"/>
            <w:vAlign w:val="center"/>
            <w:hideMark/>
          </w:tcPr>
          <w:p w14:paraId="435973B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14,86</w:t>
            </w:r>
          </w:p>
        </w:tc>
        <w:tc>
          <w:tcPr>
            <w:tcW w:w="1275" w:type="dxa"/>
            <w:tcBorders>
              <w:top w:val="nil"/>
              <w:left w:val="nil"/>
              <w:bottom w:val="single" w:sz="4" w:space="0" w:color="auto"/>
              <w:right w:val="single" w:sz="4" w:space="0" w:color="auto"/>
            </w:tcBorders>
            <w:shd w:val="clear" w:color="auto" w:fill="auto"/>
            <w:vAlign w:val="center"/>
            <w:hideMark/>
          </w:tcPr>
          <w:p w14:paraId="59BA261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7,68</w:t>
            </w:r>
          </w:p>
        </w:tc>
        <w:tc>
          <w:tcPr>
            <w:tcW w:w="1134" w:type="dxa"/>
            <w:tcBorders>
              <w:top w:val="nil"/>
              <w:left w:val="nil"/>
              <w:bottom w:val="single" w:sz="4" w:space="0" w:color="auto"/>
              <w:right w:val="single" w:sz="4" w:space="0" w:color="auto"/>
            </w:tcBorders>
            <w:shd w:val="clear" w:color="auto" w:fill="auto"/>
            <w:vAlign w:val="center"/>
            <w:hideMark/>
          </w:tcPr>
          <w:p w14:paraId="55538FE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14,86</w:t>
            </w:r>
          </w:p>
        </w:tc>
      </w:tr>
      <w:tr w:rsidR="006A5F34" w:rsidRPr="006A5F34" w14:paraId="7C6CA55B"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1C275F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C34784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63F6E35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0,68</w:t>
            </w:r>
          </w:p>
        </w:tc>
        <w:tc>
          <w:tcPr>
            <w:tcW w:w="1134" w:type="dxa"/>
            <w:tcBorders>
              <w:top w:val="nil"/>
              <w:left w:val="nil"/>
              <w:bottom w:val="single" w:sz="4" w:space="0" w:color="auto"/>
              <w:right w:val="single" w:sz="4" w:space="0" w:color="auto"/>
            </w:tcBorders>
            <w:shd w:val="clear" w:color="auto" w:fill="auto"/>
            <w:vAlign w:val="center"/>
            <w:hideMark/>
          </w:tcPr>
          <w:p w14:paraId="117CF04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1,32</w:t>
            </w:r>
          </w:p>
        </w:tc>
        <w:tc>
          <w:tcPr>
            <w:tcW w:w="1275" w:type="dxa"/>
            <w:tcBorders>
              <w:top w:val="nil"/>
              <w:left w:val="nil"/>
              <w:bottom w:val="single" w:sz="4" w:space="0" w:color="auto"/>
              <w:right w:val="single" w:sz="4" w:space="0" w:color="auto"/>
            </w:tcBorders>
            <w:shd w:val="clear" w:color="auto" w:fill="auto"/>
            <w:vAlign w:val="center"/>
            <w:hideMark/>
          </w:tcPr>
          <w:p w14:paraId="011B967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0,68</w:t>
            </w:r>
          </w:p>
        </w:tc>
        <w:tc>
          <w:tcPr>
            <w:tcW w:w="1134" w:type="dxa"/>
            <w:tcBorders>
              <w:top w:val="nil"/>
              <w:left w:val="nil"/>
              <w:bottom w:val="single" w:sz="4" w:space="0" w:color="auto"/>
              <w:right w:val="single" w:sz="4" w:space="0" w:color="auto"/>
            </w:tcBorders>
            <w:shd w:val="clear" w:color="auto" w:fill="auto"/>
            <w:vAlign w:val="center"/>
            <w:hideMark/>
          </w:tcPr>
          <w:p w14:paraId="1A66FFB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1,32</w:t>
            </w:r>
          </w:p>
        </w:tc>
      </w:tr>
      <w:tr w:rsidR="006A5F34" w:rsidRPr="006A5F34" w14:paraId="3717034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F10A142"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C0759AF"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Болотско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108806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20,12</w:t>
            </w:r>
          </w:p>
        </w:tc>
        <w:tc>
          <w:tcPr>
            <w:tcW w:w="1134" w:type="dxa"/>
            <w:tcBorders>
              <w:top w:val="nil"/>
              <w:left w:val="nil"/>
              <w:bottom w:val="single" w:sz="4" w:space="0" w:color="auto"/>
              <w:right w:val="single" w:sz="4" w:space="0" w:color="auto"/>
            </w:tcBorders>
            <w:shd w:val="clear" w:color="auto" w:fill="auto"/>
            <w:vAlign w:val="center"/>
            <w:hideMark/>
          </w:tcPr>
          <w:p w14:paraId="6E3252D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BA2071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20,12</w:t>
            </w:r>
          </w:p>
        </w:tc>
        <w:tc>
          <w:tcPr>
            <w:tcW w:w="1134" w:type="dxa"/>
            <w:tcBorders>
              <w:top w:val="nil"/>
              <w:left w:val="nil"/>
              <w:bottom w:val="single" w:sz="4" w:space="0" w:color="auto"/>
              <w:right w:val="single" w:sz="4" w:space="0" w:color="auto"/>
            </w:tcBorders>
            <w:shd w:val="clear" w:color="auto" w:fill="auto"/>
            <w:vAlign w:val="center"/>
            <w:hideMark/>
          </w:tcPr>
          <w:p w14:paraId="31F5A06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04D29C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8E5AAA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DD0F68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48D75E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17,08</w:t>
            </w:r>
          </w:p>
        </w:tc>
        <w:tc>
          <w:tcPr>
            <w:tcW w:w="1134" w:type="dxa"/>
            <w:tcBorders>
              <w:top w:val="nil"/>
              <w:left w:val="nil"/>
              <w:bottom w:val="single" w:sz="4" w:space="0" w:color="auto"/>
              <w:right w:val="single" w:sz="4" w:space="0" w:color="auto"/>
            </w:tcBorders>
            <w:shd w:val="clear" w:color="auto" w:fill="auto"/>
            <w:vAlign w:val="center"/>
            <w:hideMark/>
          </w:tcPr>
          <w:p w14:paraId="41F1CE7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84,89</w:t>
            </w:r>
          </w:p>
        </w:tc>
        <w:tc>
          <w:tcPr>
            <w:tcW w:w="1275" w:type="dxa"/>
            <w:tcBorders>
              <w:top w:val="nil"/>
              <w:left w:val="nil"/>
              <w:bottom w:val="single" w:sz="4" w:space="0" w:color="auto"/>
              <w:right w:val="single" w:sz="4" w:space="0" w:color="auto"/>
            </w:tcBorders>
            <w:shd w:val="clear" w:color="auto" w:fill="auto"/>
            <w:vAlign w:val="center"/>
            <w:hideMark/>
          </w:tcPr>
          <w:p w14:paraId="748A0B4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17,08</w:t>
            </w:r>
          </w:p>
        </w:tc>
        <w:tc>
          <w:tcPr>
            <w:tcW w:w="1134" w:type="dxa"/>
            <w:tcBorders>
              <w:top w:val="nil"/>
              <w:left w:val="nil"/>
              <w:bottom w:val="single" w:sz="4" w:space="0" w:color="auto"/>
              <w:right w:val="single" w:sz="4" w:space="0" w:color="auto"/>
            </w:tcBorders>
            <w:shd w:val="clear" w:color="auto" w:fill="auto"/>
            <w:vAlign w:val="center"/>
            <w:hideMark/>
          </w:tcPr>
          <w:p w14:paraId="6EE0C75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84,89</w:t>
            </w:r>
          </w:p>
        </w:tc>
      </w:tr>
      <w:tr w:rsidR="006A5F34" w:rsidRPr="006A5F34" w14:paraId="03F97B0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B47AB6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787638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600265C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3,04</w:t>
            </w:r>
          </w:p>
        </w:tc>
        <w:tc>
          <w:tcPr>
            <w:tcW w:w="1134" w:type="dxa"/>
            <w:tcBorders>
              <w:top w:val="nil"/>
              <w:left w:val="nil"/>
              <w:bottom w:val="single" w:sz="4" w:space="0" w:color="auto"/>
              <w:right w:val="single" w:sz="4" w:space="0" w:color="auto"/>
            </w:tcBorders>
            <w:shd w:val="clear" w:color="auto" w:fill="auto"/>
            <w:vAlign w:val="center"/>
            <w:hideMark/>
          </w:tcPr>
          <w:p w14:paraId="5708139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15,11</w:t>
            </w:r>
          </w:p>
        </w:tc>
        <w:tc>
          <w:tcPr>
            <w:tcW w:w="1275" w:type="dxa"/>
            <w:tcBorders>
              <w:top w:val="nil"/>
              <w:left w:val="nil"/>
              <w:bottom w:val="single" w:sz="4" w:space="0" w:color="auto"/>
              <w:right w:val="single" w:sz="4" w:space="0" w:color="auto"/>
            </w:tcBorders>
            <w:shd w:val="clear" w:color="auto" w:fill="auto"/>
            <w:vAlign w:val="center"/>
            <w:hideMark/>
          </w:tcPr>
          <w:p w14:paraId="6BE4181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3,04</w:t>
            </w:r>
          </w:p>
        </w:tc>
        <w:tc>
          <w:tcPr>
            <w:tcW w:w="1134" w:type="dxa"/>
            <w:tcBorders>
              <w:top w:val="nil"/>
              <w:left w:val="nil"/>
              <w:bottom w:val="single" w:sz="4" w:space="0" w:color="auto"/>
              <w:right w:val="single" w:sz="4" w:space="0" w:color="auto"/>
            </w:tcBorders>
            <w:shd w:val="clear" w:color="auto" w:fill="auto"/>
            <w:vAlign w:val="center"/>
            <w:hideMark/>
          </w:tcPr>
          <w:p w14:paraId="287DFA5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15,11</w:t>
            </w:r>
          </w:p>
        </w:tc>
      </w:tr>
      <w:tr w:rsidR="006A5F34" w:rsidRPr="006A5F34" w14:paraId="03A75DBE"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4F08CF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B5C8AA9"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Болтово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84078A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48,74</w:t>
            </w:r>
          </w:p>
        </w:tc>
        <w:tc>
          <w:tcPr>
            <w:tcW w:w="1134" w:type="dxa"/>
            <w:tcBorders>
              <w:top w:val="nil"/>
              <w:left w:val="nil"/>
              <w:bottom w:val="single" w:sz="4" w:space="0" w:color="auto"/>
              <w:right w:val="single" w:sz="4" w:space="0" w:color="auto"/>
            </w:tcBorders>
            <w:shd w:val="clear" w:color="auto" w:fill="auto"/>
            <w:vAlign w:val="center"/>
            <w:hideMark/>
          </w:tcPr>
          <w:p w14:paraId="3C621AF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AB0CC8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48,74</w:t>
            </w:r>
          </w:p>
        </w:tc>
        <w:tc>
          <w:tcPr>
            <w:tcW w:w="1134" w:type="dxa"/>
            <w:tcBorders>
              <w:top w:val="nil"/>
              <w:left w:val="nil"/>
              <w:bottom w:val="single" w:sz="4" w:space="0" w:color="auto"/>
              <w:right w:val="single" w:sz="4" w:space="0" w:color="auto"/>
            </w:tcBorders>
            <w:shd w:val="clear" w:color="auto" w:fill="auto"/>
            <w:vAlign w:val="center"/>
            <w:hideMark/>
          </w:tcPr>
          <w:p w14:paraId="0BA2E7E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C0AE37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6C3E6D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47A9A8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E86BBC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48,74</w:t>
            </w:r>
          </w:p>
        </w:tc>
        <w:tc>
          <w:tcPr>
            <w:tcW w:w="1134" w:type="dxa"/>
            <w:tcBorders>
              <w:top w:val="nil"/>
              <w:left w:val="nil"/>
              <w:bottom w:val="single" w:sz="4" w:space="0" w:color="auto"/>
              <w:right w:val="single" w:sz="4" w:space="0" w:color="auto"/>
            </w:tcBorders>
            <w:shd w:val="clear" w:color="auto" w:fill="auto"/>
            <w:vAlign w:val="center"/>
            <w:hideMark/>
          </w:tcPr>
          <w:p w14:paraId="21DF9F5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AF157E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48,74</w:t>
            </w:r>
          </w:p>
        </w:tc>
        <w:tc>
          <w:tcPr>
            <w:tcW w:w="1134" w:type="dxa"/>
            <w:tcBorders>
              <w:top w:val="nil"/>
              <w:left w:val="nil"/>
              <w:bottom w:val="single" w:sz="4" w:space="0" w:color="auto"/>
              <w:right w:val="single" w:sz="4" w:space="0" w:color="auto"/>
            </w:tcBorders>
            <w:shd w:val="clear" w:color="auto" w:fill="auto"/>
            <w:vAlign w:val="center"/>
            <w:hideMark/>
          </w:tcPr>
          <w:p w14:paraId="37C502D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E95508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8C56BFA"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8CC398C"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Большие Липицы</w:t>
            </w:r>
          </w:p>
        </w:tc>
        <w:tc>
          <w:tcPr>
            <w:tcW w:w="1418" w:type="dxa"/>
            <w:tcBorders>
              <w:top w:val="nil"/>
              <w:left w:val="nil"/>
              <w:bottom w:val="single" w:sz="4" w:space="0" w:color="auto"/>
              <w:right w:val="single" w:sz="4" w:space="0" w:color="auto"/>
            </w:tcBorders>
            <w:shd w:val="clear" w:color="auto" w:fill="auto"/>
            <w:vAlign w:val="center"/>
            <w:hideMark/>
          </w:tcPr>
          <w:p w14:paraId="4DC8A6F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13,64</w:t>
            </w:r>
          </w:p>
        </w:tc>
        <w:tc>
          <w:tcPr>
            <w:tcW w:w="1134" w:type="dxa"/>
            <w:tcBorders>
              <w:top w:val="nil"/>
              <w:left w:val="nil"/>
              <w:bottom w:val="single" w:sz="4" w:space="0" w:color="auto"/>
              <w:right w:val="single" w:sz="4" w:space="0" w:color="auto"/>
            </w:tcBorders>
            <w:shd w:val="clear" w:color="auto" w:fill="auto"/>
            <w:vAlign w:val="center"/>
            <w:hideMark/>
          </w:tcPr>
          <w:p w14:paraId="25BB574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F104C6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13,64</w:t>
            </w:r>
          </w:p>
        </w:tc>
        <w:tc>
          <w:tcPr>
            <w:tcW w:w="1134" w:type="dxa"/>
            <w:tcBorders>
              <w:top w:val="nil"/>
              <w:left w:val="nil"/>
              <w:bottom w:val="single" w:sz="4" w:space="0" w:color="auto"/>
              <w:right w:val="single" w:sz="4" w:space="0" w:color="auto"/>
            </w:tcBorders>
            <w:shd w:val="clear" w:color="auto" w:fill="auto"/>
            <w:vAlign w:val="center"/>
            <w:hideMark/>
          </w:tcPr>
          <w:p w14:paraId="4F50172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FA5C87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13EC2E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FC6ECE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D7C535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13,64</w:t>
            </w:r>
          </w:p>
        </w:tc>
        <w:tc>
          <w:tcPr>
            <w:tcW w:w="1134" w:type="dxa"/>
            <w:tcBorders>
              <w:top w:val="nil"/>
              <w:left w:val="nil"/>
              <w:bottom w:val="single" w:sz="4" w:space="0" w:color="auto"/>
              <w:right w:val="single" w:sz="4" w:space="0" w:color="auto"/>
            </w:tcBorders>
            <w:shd w:val="clear" w:color="auto" w:fill="auto"/>
            <w:vAlign w:val="center"/>
            <w:hideMark/>
          </w:tcPr>
          <w:p w14:paraId="6595BAD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C2ED26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13,64</w:t>
            </w:r>
          </w:p>
        </w:tc>
        <w:tc>
          <w:tcPr>
            <w:tcW w:w="1134" w:type="dxa"/>
            <w:tcBorders>
              <w:top w:val="nil"/>
              <w:left w:val="nil"/>
              <w:bottom w:val="single" w:sz="4" w:space="0" w:color="auto"/>
              <w:right w:val="single" w:sz="4" w:space="0" w:color="auto"/>
            </w:tcBorders>
            <w:shd w:val="clear" w:color="auto" w:fill="auto"/>
            <w:vAlign w:val="center"/>
            <w:hideMark/>
          </w:tcPr>
          <w:p w14:paraId="6B4BA27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7BEE0D6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609420C"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lastRenderedPageBreak/>
              <w:t>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C3789A5"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  д. Большое Данилово</w:t>
            </w:r>
          </w:p>
        </w:tc>
        <w:tc>
          <w:tcPr>
            <w:tcW w:w="1418" w:type="dxa"/>
            <w:tcBorders>
              <w:top w:val="nil"/>
              <w:left w:val="nil"/>
              <w:bottom w:val="single" w:sz="4" w:space="0" w:color="auto"/>
              <w:right w:val="single" w:sz="4" w:space="0" w:color="auto"/>
            </w:tcBorders>
            <w:shd w:val="clear" w:color="auto" w:fill="auto"/>
            <w:vAlign w:val="center"/>
            <w:hideMark/>
          </w:tcPr>
          <w:p w14:paraId="09A85D2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11,00</w:t>
            </w:r>
          </w:p>
        </w:tc>
        <w:tc>
          <w:tcPr>
            <w:tcW w:w="1134" w:type="dxa"/>
            <w:tcBorders>
              <w:top w:val="nil"/>
              <w:left w:val="nil"/>
              <w:bottom w:val="single" w:sz="4" w:space="0" w:color="auto"/>
              <w:right w:val="single" w:sz="4" w:space="0" w:color="auto"/>
            </w:tcBorders>
            <w:shd w:val="clear" w:color="auto" w:fill="auto"/>
            <w:vAlign w:val="center"/>
            <w:hideMark/>
          </w:tcPr>
          <w:p w14:paraId="1B097AD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5B9E79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11,00</w:t>
            </w:r>
          </w:p>
        </w:tc>
        <w:tc>
          <w:tcPr>
            <w:tcW w:w="1134" w:type="dxa"/>
            <w:tcBorders>
              <w:top w:val="nil"/>
              <w:left w:val="nil"/>
              <w:bottom w:val="single" w:sz="4" w:space="0" w:color="auto"/>
              <w:right w:val="single" w:sz="4" w:space="0" w:color="auto"/>
            </w:tcBorders>
            <w:shd w:val="clear" w:color="auto" w:fill="auto"/>
            <w:vAlign w:val="center"/>
            <w:hideMark/>
          </w:tcPr>
          <w:p w14:paraId="57F5634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9BDC40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6842EB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801BCB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5B25B6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11,00</w:t>
            </w:r>
          </w:p>
        </w:tc>
        <w:tc>
          <w:tcPr>
            <w:tcW w:w="1134" w:type="dxa"/>
            <w:tcBorders>
              <w:top w:val="nil"/>
              <w:left w:val="nil"/>
              <w:bottom w:val="single" w:sz="4" w:space="0" w:color="auto"/>
              <w:right w:val="single" w:sz="4" w:space="0" w:color="auto"/>
            </w:tcBorders>
            <w:shd w:val="clear" w:color="auto" w:fill="auto"/>
            <w:vAlign w:val="center"/>
            <w:hideMark/>
          </w:tcPr>
          <w:p w14:paraId="266A4A5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6B32BC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11,00</w:t>
            </w:r>
          </w:p>
        </w:tc>
        <w:tc>
          <w:tcPr>
            <w:tcW w:w="1134" w:type="dxa"/>
            <w:tcBorders>
              <w:top w:val="nil"/>
              <w:left w:val="nil"/>
              <w:bottom w:val="single" w:sz="4" w:space="0" w:color="auto"/>
              <w:right w:val="single" w:sz="4" w:space="0" w:color="auto"/>
            </w:tcBorders>
            <w:shd w:val="clear" w:color="auto" w:fill="auto"/>
            <w:vAlign w:val="center"/>
            <w:hideMark/>
          </w:tcPr>
          <w:p w14:paraId="32A4076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72DF7EB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0161BCE"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B3590D1"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Большое </w:t>
            </w:r>
            <w:proofErr w:type="spellStart"/>
            <w:r w:rsidRPr="006A5F34">
              <w:rPr>
                <w:rFonts w:ascii="Times New Roman" w:eastAsia="Times New Roman" w:hAnsi="Times New Roman" w:cs="Times New Roman"/>
                <w:b/>
                <w:bCs/>
                <w:i/>
                <w:iCs/>
                <w:sz w:val="20"/>
                <w:szCs w:val="20"/>
                <w:lang w:eastAsia="ru-RU"/>
              </w:rPr>
              <w:t>Заборовье</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10179B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54,99</w:t>
            </w:r>
          </w:p>
        </w:tc>
        <w:tc>
          <w:tcPr>
            <w:tcW w:w="1134" w:type="dxa"/>
            <w:tcBorders>
              <w:top w:val="nil"/>
              <w:left w:val="nil"/>
              <w:bottom w:val="single" w:sz="4" w:space="0" w:color="auto"/>
              <w:right w:val="single" w:sz="4" w:space="0" w:color="auto"/>
            </w:tcBorders>
            <w:shd w:val="clear" w:color="auto" w:fill="auto"/>
            <w:vAlign w:val="center"/>
            <w:hideMark/>
          </w:tcPr>
          <w:p w14:paraId="10A8435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22D42B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54,99</w:t>
            </w:r>
          </w:p>
        </w:tc>
        <w:tc>
          <w:tcPr>
            <w:tcW w:w="1134" w:type="dxa"/>
            <w:tcBorders>
              <w:top w:val="nil"/>
              <w:left w:val="nil"/>
              <w:bottom w:val="single" w:sz="4" w:space="0" w:color="auto"/>
              <w:right w:val="single" w:sz="4" w:space="0" w:color="auto"/>
            </w:tcBorders>
            <w:shd w:val="clear" w:color="auto" w:fill="auto"/>
            <w:vAlign w:val="center"/>
            <w:hideMark/>
          </w:tcPr>
          <w:p w14:paraId="3D6550F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0F9206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30E6AF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B2B1A4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F9C736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52,25</w:t>
            </w:r>
          </w:p>
        </w:tc>
        <w:tc>
          <w:tcPr>
            <w:tcW w:w="1134" w:type="dxa"/>
            <w:tcBorders>
              <w:top w:val="nil"/>
              <w:left w:val="nil"/>
              <w:bottom w:val="single" w:sz="4" w:space="0" w:color="auto"/>
              <w:right w:val="single" w:sz="4" w:space="0" w:color="auto"/>
            </w:tcBorders>
            <w:shd w:val="clear" w:color="auto" w:fill="auto"/>
            <w:vAlign w:val="center"/>
            <w:hideMark/>
          </w:tcPr>
          <w:p w14:paraId="50053F0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95,02</w:t>
            </w:r>
          </w:p>
        </w:tc>
        <w:tc>
          <w:tcPr>
            <w:tcW w:w="1275" w:type="dxa"/>
            <w:tcBorders>
              <w:top w:val="nil"/>
              <w:left w:val="nil"/>
              <w:bottom w:val="single" w:sz="4" w:space="0" w:color="auto"/>
              <w:right w:val="single" w:sz="4" w:space="0" w:color="auto"/>
            </w:tcBorders>
            <w:shd w:val="clear" w:color="auto" w:fill="auto"/>
            <w:vAlign w:val="center"/>
            <w:hideMark/>
          </w:tcPr>
          <w:p w14:paraId="74505B0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52,25</w:t>
            </w:r>
          </w:p>
        </w:tc>
        <w:tc>
          <w:tcPr>
            <w:tcW w:w="1134" w:type="dxa"/>
            <w:tcBorders>
              <w:top w:val="nil"/>
              <w:left w:val="nil"/>
              <w:bottom w:val="single" w:sz="4" w:space="0" w:color="auto"/>
              <w:right w:val="single" w:sz="4" w:space="0" w:color="auto"/>
            </w:tcBorders>
            <w:shd w:val="clear" w:color="auto" w:fill="auto"/>
            <w:vAlign w:val="center"/>
            <w:hideMark/>
          </w:tcPr>
          <w:p w14:paraId="49C18AD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95,02</w:t>
            </w:r>
          </w:p>
        </w:tc>
      </w:tr>
      <w:tr w:rsidR="006A5F34" w:rsidRPr="006A5F34" w14:paraId="3E93EFA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05D847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EAE6ED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34DE0F4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2,74</w:t>
            </w:r>
          </w:p>
        </w:tc>
        <w:tc>
          <w:tcPr>
            <w:tcW w:w="1134" w:type="dxa"/>
            <w:tcBorders>
              <w:top w:val="nil"/>
              <w:left w:val="nil"/>
              <w:bottom w:val="single" w:sz="4" w:space="0" w:color="auto"/>
              <w:right w:val="single" w:sz="4" w:space="0" w:color="auto"/>
            </w:tcBorders>
            <w:shd w:val="clear" w:color="auto" w:fill="auto"/>
            <w:vAlign w:val="center"/>
            <w:hideMark/>
          </w:tcPr>
          <w:p w14:paraId="45FC2DD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4,98</w:t>
            </w:r>
          </w:p>
        </w:tc>
        <w:tc>
          <w:tcPr>
            <w:tcW w:w="1275" w:type="dxa"/>
            <w:tcBorders>
              <w:top w:val="nil"/>
              <w:left w:val="nil"/>
              <w:bottom w:val="single" w:sz="4" w:space="0" w:color="auto"/>
              <w:right w:val="single" w:sz="4" w:space="0" w:color="auto"/>
            </w:tcBorders>
            <w:shd w:val="clear" w:color="auto" w:fill="auto"/>
            <w:vAlign w:val="center"/>
            <w:hideMark/>
          </w:tcPr>
          <w:p w14:paraId="767698C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2,74</w:t>
            </w:r>
          </w:p>
        </w:tc>
        <w:tc>
          <w:tcPr>
            <w:tcW w:w="1134" w:type="dxa"/>
            <w:tcBorders>
              <w:top w:val="nil"/>
              <w:left w:val="nil"/>
              <w:bottom w:val="single" w:sz="4" w:space="0" w:color="auto"/>
              <w:right w:val="single" w:sz="4" w:space="0" w:color="auto"/>
            </w:tcBorders>
            <w:shd w:val="clear" w:color="auto" w:fill="auto"/>
            <w:vAlign w:val="center"/>
            <w:hideMark/>
          </w:tcPr>
          <w:p w14:paraId="3ECFA25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4,98</w:t>
            </w:r>
          </w:p>
        </w:tc>
      </w:tr>
      <w:tr w:rsidR="006A5F34" w:rsidRPr="006A5F34" w14:paraId="018B785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C5D7970"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9089820"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Большое Загорье</w:t>
            </w:r>
          </w:p>
        </w:tc>
        <w:tc>
          <w:tcPr>
            <w:tcW w:w="1418" w:type="dxa"/>
            <w:tcBorders>
              <w:top w:val="nil"/>
              <w:left w:val="nil"/>
              <w:bottom w:val="single" w:sz="4" w:space="0" w:color="auto"/>
              <w:right w:val="single" w:sz="4" w:space="0" w:color="auto"/>
            </w:tcBorders>
            <w:shd w:val="clear" w:color="auto" w:fill="auto"/>
            <w:vAlign w:val="center"/>
            <w:hideMark/>
          </w:tcPr>
          <w:p w14:paraId="19C0E6A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13,31</w:t>
            </w:r>
          </w:p>
        </w:tc>
        <w:tc>
          <w:tcPr>
            <w:tcW w:w="1134" w:type="dxa"/>
            <w:tcBorders>
              <w:top w:val="nil"/>
              <w:left w:val="nil"/>
              <w:bottom w:val="single" w:sz="4" w:space="0" w:color="auto"/>
              <w:right w:val="single" w:sz="4" w:space="0" w:color="auto"/>
            </w:tcBorders>
            <w:shd w:val="clear" w:color="auto" w:fill="auto"/>
            <w:vAlign w:val="center"/>
            <w:hideMark/>
          </w:tcPr>
          <w:p w14:paraId="185E7FF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C612AD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13,31</w:t>
            </w:r>
          </w:p>
        </w:tc>
        <w:tc>
          <w:tcPr>
            <w:tcW w:w="1134" w:type="dxa"/>
            <w:tcBorders>
              <w:top w:val="nil"/>
              <w:left w:val="nil"/>
              <w:bottom w:val="single" w:sz="4" w:space="0" w:color="auto"/>
              <w:right w:val="single" w:sz="4" w:space="0" w:color="auto"/>
            </w:tcBorders>
            <w:shd w:val="clear" w:color="auto" w:fill="auto"/>
            <w:vAlign w:val="center"/>
            <w:hideMark/>
          </w:tcPr>
          <w:p w14:paraId="36B60FD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15950D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E93658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7AB15C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96E826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13,31</w:t>
            </w:r>
          </w:p>
        </w:tc>
        <w:tc>
          <w:tcPr>
            <w:tcW w:w="1134" w:type="dxa"/>
            <w:tcBorders>
              <w:top w:val="nil"/>
              <w:left w:val="nil"/>
              <w:bottom w:val="single" w:sz="4" w:space="0" w:color="auto"/>
              <w:right w:val="single" w:sz="4" w:space="0" w:color="auto"/>
            </w:tcBorders>
            <w:shd w:val="clear" w:color="auto" w:fill="auto"/>
            <w:vAlign w:val="center"/>
            <w:hideMark/>
          </w:tcPr>
          <w:p w14:paraId="7F8C80F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C3CEA6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13,31</w:t>
            </w:r>
          </w:p>
        </w:tc>
        <w:tc>
          <w:tcPr>
            <w:tcW w:w="1134" w:type="dxa"/>
            <w:tcBorders>
              <w:top w:val="nil"/>
              <w:left w:val="nil"/>
              <w:bottom w:val="single" w:sz="4" w:space="0" w:color="auto"/>
              <w:right w:val="single" w:sz="4" w:space="0" w:color="auto"/>
            </w:tcBorders>
            <w:shd w:val="clear" w:color="auto" w:fill="auto"/>
            <w:vAlign w:val="center"/>
            <w:hideMark/>
          </w:tcPr>
          <w:p w14:paraId="57FA88A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20E034F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A7E868C"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2FC5ED0"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Борки</w:t>
            </w:r>
          </w:p>
        </w:tc>
        <w:tc>
          <w:tcPr>
            <w:tcW w:w="1418" w:type="dxa"/>
            <w:tcBorders>
              <w:top w:val="nil"/>
              <w:left w:val="nil"/>
              <w:bottom w:val="single" w:sz="4" w:space="0" w:color="auto"/>
              <w:right w:val="single" w:sz="4" w:space="0" w:color="auto"/>
            </w:tcBorders>
            <w:shd w:val="clear" w:color="auto" w:fill="auto"/>
            <w:vAlign w:val="center"/>
            <w:hideMark/>
          </w:tcPr>
          <w:p w14:paraId="26CDFCA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16,25</w:t>
            </w:r>
          </w:p>
        </w:tc>
        <w:tc>
          <w:tcPr>
            <w:tcW w:w="1134" w:type="dxa"/>
            <w:tcBorders>
              <w:top w:val="nil"/>
              <w:left w:val="nil"/>
              <w:bottom w:val="single" w:sz="4" w:space="0" w:color="auto"/>
              <w:right w:val="single" w:sz="4" w:space="0" w:color="auto"/>
            </w:tcBorders>
            <w:shd w:val="clear" w:color="auto" w:fill="auto"/>
            <w:vAlign w:val="center"/>
            <w:hideMark/>
          </w:tcPr>
          <w:p w14:paraId="476230C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CF6A6F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16,25</w:t>
            </w:r>
          </w:p>
        </w:tc>
        <w:tc>
          <w:tcPr>
            <w:tcW w:w="1134" w:type="dxa"/>
            <w:tcBorders>
              <w:top w:val="nil"/>
              <w:left w:val="nil"/>
              <w:bottom w:val="single" w:sz="4" w:space="0" w:color="auto"/>
              <w:right w:val="single" w:sz="4" w:space="0" w:color="auto"/>
            </w:tcBorders>
            <w:shd w:val="clear" w:color="auto" w:fill="auto"/>
            <w:vAlign w:val="center"/>
            <w:hideMark/>
          </w:tcPr>
          <w:p w14:paraId="3D70866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1EB4E36"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45CDFF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A09DB3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72B421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16,25</w:t>
            </w:r>
          </w:p>
        </w:tc>
        <w:tc>
          <w:tcPr>
            <w:tcW w:w="1134" w:type="dxa"/>
            <w:tcBorders>
              <w:top w:val="nil"/>
              <w:left w:val="nil"/>
              <w:bottom w:val="single" w:sz="4" w:space="0" w:color="auto"/>
              <w:right w:val="single" w:sz="4" w:space="0" w:color="auto"/>
            </w:tcBorders>
            <w:shd w:val="clear" w:color="auto" w:fill="auto"/>
            <w:vAlign w:val="center"/>
            <w:hideMark/>
          </w:tcPr>
          <w:p w14:paraId="119445C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045A4B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16,25</w:t>
            </w:r>
          </w:p>
        </w:tc>
        <w:tc>
          <w:tcPr>
            <w:tcW w:w="1134" w:type="dxa"/>
            <w:tcBorders>
              <w:top w:val="nil"/>
              <w:left w:val="nil"/>
              <w:bottom w:val="single" w:sz="4" w:space="0" w:color="auto"/>
              <w:right w:val="single" w:sz="4" w:space="0" w:color="auto"/>
            </w:tcBorders>
            <w:shd w:val="clear" w:color="auto" w:fill="auto"/>
            <w:vAlign w:val="center"/>
            <w:hideMark/>
          </w:tcPr>
          <w:p w14:paraId="0ACC7D3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DD7F1AE"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B24698B"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EF1AE52"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Боровня</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8B95BC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70,48</w:t>
            </w:r>
          </w:p>
        </w:tc>
        <w:tc>
          <w:tcPr>
            <w:tcW w:w="1134" w:type="dxa"/>
            <w:tcBorders>
              <w:top w:val="nil"/>
              <w:left w:val="nil"/>
              <w:bottom w:val="single" w:sz="4" w:space="0" w:color="auto"/>
              <w:right w:val="single" w:sz="4" w:space="0" w:color="auto"/>
            </w:tcBorders>
            <w:shd w:val="clear" w:color="auto" w:fill="auto"/>
            <w:vAlign w:val="center"/>
            <w:hideMark/>
          </w:tcPr>
          <w:p w14:paraId="7A03A36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8A0C82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70,48</w:t>
            </w:r>
          </w:p>
        </w:tc>
        <w:tc>
          <w:tcPr>
            <w:tcW w:w="1134" w:type="dxa"/>
            <w:tcBorders>
              <w:top w:val="nil"/>
              <w:left w:val="nil"/>
              <w:bottom w:val="single" w:sz="4" w:space="0" w:color="auto"/>
              <w:right w:val="single" w:sz="4" w:space="0" w:color="auto"/>
            </w:tcBorders>
            <w:shd w:val="clear" w:color="auto" w:fill="auto"/>
            <w:vAlign w:val="center"/>
            <w:hideMark/>
          </w:tcPr>
          <w:p w14:paraId="4B2CB99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2AB3FC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05F594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4F1EEE9"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06737D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70,48</w:t>
            </w:r>
          </w:p>
        </w:tc>
        <w:tc>
          <w:tcPr>
            <w:tcW w:w="1134" w:type="dxa"/>
            <w:tcBorders>
              <w:top w:val="nil"/>
              <w:left w:val="nil"/>
              <w:bottom w:val="single" w:sz="4" w:space="0" w:color="auto"/>
              <w:right w:val="single" w:sz="4" w:space="0" w:color="auto"/>
            </w:tcBorders>
            <w:shd w:val="clear" w:color="auto" w:fill="auto"/>
            <w:vAlign w:val="center"/>
            <w:hideMark/>
          </w:tcPr>
          <w:p w14:paraId="72D6DD3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7F28A1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70,48</w:t>
            </w:r>
          </w:p>
        </w:tc>
        <w:tc>
          <w:tcPr>
            <w:tcW w:w="1134" w:type="dxa"/>
            <w:tcBorders>
              <w:top w:val="nil"/>
              <w:left w:val="nil"/>
              <w:bottom w:val="single" w:sz="4" w:space="0" w:color="auto"/>
              <w:right w:val="single" w:sz="4" w:space="0" w:color="auto"/>
            </w:tcBorders>
            <w:shd w:val="clear" w:color="auto" w:fill="auto"/>
            <w:vAlign w:val="center"/>
            <w:hideMark/>
          </w:tcPr>
          <w:p w14:paraId="6EA7491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2AE6291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EB9D802"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AA09918"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Борок</w:t>
            </w:r>
          </w:p>
        </w:tc>
        <w:tc>
          <w:tcPr>
            <w:tcW w:w="1418" w:type="dxa"/>
            <w:tcBorders>
              <w:top w:val="nil"/>
              <w:left w:val="nil"/>
              <w:bottom w:val="single" w:sz="4" w:space="0" w:color="auto"/>
              <w:right w:val="single" w:sz="4" w:space="0" w:color="auto"/>
            </w:tcBorders>
            <w:shd w:val="clear" w:color="auto" w:fill="auto"/>
            <w:vAlign w:val="center"/>
            <w:hideMark/>
          </w:tcPr>
          <w:p w14:paraId="5E1E1BC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18,11</w:t>
            </w:r>
          </w:p>
        </w:tc>
        <w:tc>
          <w:tcPr>
            <w:tcW w:w="1134" w:type="dxa"/>
            <w:tcBorders>
              <w:top w:val="nil"/>
              <w:left w:val="nil"/>
              <w:bottom w:val="single" w:sz="4" w:space="0" w:color="auto"/>
              <w:right w:val="single" w:sz="4" w:space="0" w:color="auto"/>
            </w:tcBorders>
            <w:shd w:val="clear" w:color="auto" w:fill="auto"/>
            <w:vAlign w:val="center"/>
            <w:hideMark/>
          </w:tcPr>
          <w:p w14:paraId="441CE7B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3F1BDA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18,11</w:t>
            </w:r>
          </w:p>
        </w:tc>
        <w:tc>
          <w:tcPr>
            <w:tcW w:w="1134" w:type="dxa"/>
            <w:tcBorders>
              <w:top w:val="nil"/>
              <w:left w:val="nil"/>
              <w:bottom w:val="single" w:sz="4" w:space="0" w:color="auto"/>
              <w:right w:val="single" w:sz="4" w:space="0" w:color="auto"/>
            </w:tcBorders>
            <w:shd w:val="clear" w:color="auto" w:fill="auto"/>
            <w:vAlign w:val="center"/>
            <w:hideMark/>
          </w:tcPr>
          <w:p w14:paraId="0C04B02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79E7C1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AC2892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4139EE9"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FC44E6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18,11</w:t>
            </w:r>
          </w:p>
        </w:tc>
        <w:tc>
          <w:tcPr>
            <w:tcW w:w="1134" w:type="dxa"/>
            <w:tcBorders>
              <w:top w:val="nil"/>
              <w:left w:val="nil"/>
              <w:bottom w:val="single" w:sz="4" w:space="0" w:color="auto"/>
              <w:right w:val="single" w:sz="4" w:space="0" w:color="auto"/>
            </w:tcBorders>
            <w:shd w:val="clear" w:color="auto" w:fill="auto"/>
            <w:vAlign w:val="center"/>
            <w:hideMark/>
          </w:tcPr>
          <w:p w14:paraId="18FF8AE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E81559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18,11</w:t>
            </w:r>
          </w:p>
        </w:tc>
        <w:tc>
          <w:tcPr>
            <w:tcW w:w="1134" w:type="dxa"/>
            <w:tcBorders>
              <w:top w:val="nil"/>
              <w:left w:val="nil"/>
              <w:bottom w:val="single" w:sz="4" w:space="0" w:color="auto"/>
              <w:right w:val="single" w:sz="4" w:space="0" w:color="auto"/>
            </w:tcBorders>
            <w:shd w:val="clear" w:color="auto" w:fill="auto"/>
            <w:vAlign w:val="center"/>
            <w:hideMark/>
          </w:tcPr>
          <w:p w14:paraId="62BDD4E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39D2547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60B38BA"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78BFE26"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Быстерско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0A1FC0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26,31</w:t>
            </w:r>
          </w:p>
        </w:tc>
        <w:tc>
          <w:tcPr>
            <w:tcW w:w="1134" w:type="dxa"/>
            <w:tcBorders>
              <w:top w:val="nil"/>
              <w:left w:val="nil"/>
              <w:bottom w:val="single" w:sz="4" w:space="0" w:color="auto"/>
              <w:right w:val="single" w:sz="4" w:space="0" w:color="auto"/>
            </w:tcBorders>
            <w:shd w:val="clear" w:color="auto" w:fill="auto"/>
            <w:vAlign w:val="center"/>
            <w:hideMark/>
          </w:tcPr>
          <w:p w14:paraId="714F6F7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F74F66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26,31</w:t>
            </w:r>
          </w:p>
        </w:tc>
        <w:tc>
          <w:tcPr>
            <w:tcW w:w="1134" w:type="dxa"/>
            <w:tcBorders>
              <w:top w:val="nil"/>
              <w:left w:val="nil"/>
              <w:bottom w:val="single" w:sz="4" w:space="0" w:color="auto"/>
              <w:right w:val="single" w:sz="4" w:space="0" w:color="auto"/>
            </w:tcBorders>
            <w:shd w:val="clear" w:color="auto" w:fill="auto"/>
            <w:vAlign w:val="center"/>
            <w:hideMark/>
          </w:tcPr>
          <w:p w14:paraId="151DF87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81FB1C8"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4FEFB2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4F6ABB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noWrap/>
            <w:vAlign w:val="center"/>
            <w:hideMark/>
          </w:tcPr>
          <w:p w14:paraId="16255D9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26,31</w:t>
            </w:r>
          </w:p>
        </w:tc>
        <w:tc>
          <w:tcPr>
            <w:tcW w:w="1134" w:type="dxa"/>
            <w:tcBorders>
              <w:top w:val="nil"/>
              <w:left w:val="nil"/>
              <w:bottom w:val="single" w:sz="4" w:space="0" w:color="auto"/>
              <w:right w:val="single" w:sz="4" w:space="0" w:color="auto"/>
            </w:tcBorders>
            <w:shd w:val="clear" w:color="auto" w:fill="auto"/>
            <w:vAlign w:val="center"/>
            <w:hideMark/>
          </w:tcPr>
          <w:p w14:paraId="328393B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noWrap/>
            <w:vAlign w:val="center"/>
            <w:hideMark/>
          </w:tcPr>
          <w:p w14:paraId="7CC5A51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26,31</w:t>
            </w:r>
          </w:p>
        </w:tc>
        <w:tc>
          <w:tcPr>
            <w:tcW w:w="1134" w:type="dxa"/>
            <w:tcBorders>
              <w:top w:val="nil"/>
              <w:left w:val="nil"/>
              <w:bottom w:val="single" w:sz="4" w:space="0" w:color="auto"/>
              <w:right w:val="single" w:sz="4" w:space="0" w:color="auto"/>
            </w:tcBorders>
            <w:shd w:val="clear" w:color="auto" w:fill="auto"/>
            <w:vAlign w:val="center"/>
            <w:hideMark/>
          </w:tcPr>
          <w:p w14:paraId="455C7C7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5EB3112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2F4033F"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62D6D91"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Велебицы</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7D119C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137,57</w:t>
            </w:r>
          </w:p>
        </w:tc>
        <w:tc>
          <w:tcPr>
            <w:tcW w:w="1134" w:type="dxa"/>
            <w:tcBorders>
              <w:top w:val="nil"/>
              <w:left w:val="nil"/>
              <w:bottom w:val="single" w:sz="4" w:space="0" w:color="auto"/>
              <w:right w:val="single" w:sz="4" w:space="0" w:color="auto"/>
            </w:tcBorders>
            <w:shd w:val="clear" w:color="auto" w:fill="auto"/>
            <w:vAlign w:val="center"/>
            <w:hideMark/>
          </w:tcPr>
          <w:p w14:paraId="6BD7F4A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6D0F44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137,57</w:t>
            </w:r>
          </w:p>
        </w:tc>
        <w:tc>
          <w:tcPr>
            <w:tcW w:w="1134" w:type="dxa"/>
            <w:tcBorders>
              <w:top w:val="nil"/>
              <w:left w:val="nil"/>
              <w:bottom w:val="single" w:sz="4" w:space="0" w:color="auto"/>
              <w:right w:val="single" w:sz="4" w:space="0" w:color="auto"/>
            </w:tcBorders>
            <w:shd w:val="clear" w:color="auto" w:fill="auto"/>
            <w:vAlign w:val="center"/>
            <w:hideMark/>
          </w:tcPr>
          <w:p w14:paraId="2937DA0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E6CC4C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6A61F9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E16F1E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14BAD3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76,18</w:t>
            </w:r>
          </w:p>
        </w:tc>
        <w:tc>
          <w:tcPr>
            <w:tcW w:w="1134" w:type="dxa"/>
            <w:tcBorders>
              <w:top w:val="nil"/>
              <w:left w:val="nil"/>
              <w:bottom w:val="single" w:sz="4" w:space="0" w:color="auto"/>
              <w:right w:val="single" w:sz="4" w:space="0" w:color="auto"/>
            </w:tcBorders>
            <w:shd w:val="clear" w:color="auto" w:fill="auto"/>
            <w:vAlign w:val="center"/>
            <w:hideMark/>
          </w:tcPr>
          <w:p w14:paraId="5F40357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55,38</w:t>
            </w:r>
          </w:p>
        </w:tc>
        <w:tc>
          <w:tcPr>
            <w:tcW w:w="1275" w:type="dxa"/>
            <w:tcBorders>
              <w:top w:val="nil"/>
              <w:left w:val="nil"/>
              <w:bottom w:val="single" w:sz="4" w:space="0" w:color="auto"/>
              <w:right w:val="single" w:sz="4" w:space="0" w:color="auto"/>
            </w:tcBorders>
            <w:shd w:val="clear" w:color="auto" w:fill="auto"/>
            <w:vAlign w:val="center"/>
            <w:hideMark/>
          </w:tcPr>
          <w:p w14:paraId="3D513D4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76,18</w:t>
            </w:r>
          </w:p>
        </w:tc>
        <w:tc>
          <w:tcPr>
            <w:tcW w:w="1134" w:type="dxa"/>
            <w:tcBorders>
              <w:top w:val="nil"/>
              <w:left w:val="nil"/>
              <w:bottom w:val="single" w:sz="4" w:space="0" w:color="auto"/>
              <w:right w:val="single" w:sz="4" w:space="0" w:color="auto"/>
            </w:tcBorders>
            <w:shd w:val="clear" w:color="auto" w:fill="auto"/>
            <w:vAlign w:val="center"/>
            <w:hideMark/>
          </w:tcPr>
          <w:p w14:paraId="70A8951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55,38</w:t>
            </w:r>
          </w:p>
        </w:tc>
      </w:tr>
      <w:tr w:rsidR="006A5F34" w:rsidRPr="006A5F34" w14:paraId="695DE25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DC631A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76BBD5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3B4AAAC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0,78</w:t>
            </w:r>
          </w:p>
        </w:tc>
        <w:tc>
          <w:tcPr>
            <w:tcW w:w="1134" w:type="dxa"/>
            <w:tcBorders>
              <w:top w:val="nil"/>
              <w:left w:val="nil"/>
              <w:bottom w:val="single" w:sz="4" w:space="0" w:color="auto"/>
              <w:right w:val="single" w:sz="4" w:space="0" w:color="auto"/>
            </w:tcBorders>
            <w:shd w:val="clear" w:color="auto" w:fill="auto"/>
            <w:vAlign w:val="center"/>
            <w:hideMark/>
          </w:tcPr>
          <w:p w14:paraId="3A85C89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0,57</w:t>
            </w:r>
          </w:p>
        </w:tc>
        <w:tc>
          <w:tcPr>
            <w:tcW w:w="1275" w:type="dxa"/>
            <w:tcBorders>
              <w:top w:val="nil"/>
              <w:left w:val="nil"/>
              <w:bottom w:val="single" w:sz="4" w:space="0" w:color="auto"/>
              <w:right w:val="single" w:sz="4" w:space="0" w:color="auto"/>
            </w:tcBorders>
            <w:shd w:val="clear" w:color="auto" w:fill="auto"/>
            <w:vAlign w:val="center"/>
            <w:hideMark/>
          </w:tcPr>
          <w:p w14:paraId="396E1DB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0,78</w:t>
            </w:r>
          </w:p>
        </w:tc>
        <w:tc>
          <w:tcPr>
            <w:tcW w:w="1134" w:type="dxa"/>
            <w:tcBorders>
              <w:top w:val="nil"/>
              <w:left w:val="nil"/>
              <w:bottom w:val="single" w:sz="4" w:space="0" w:color="auto"/>
              <w:right w:val="single" w:sz="4" w:space="0" w:color="auto"/>
            </w:tcBorders>
            <w:shd w:val="clear" w:color="auto" w:fill="auto"/>
            <w:vAlign w:val="center"/>
            <w:hideMark/>
          </w:tcPr>
          <w:p w14:paraId="5076671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0,57</w:t>
            </w:r>
          </w:p>
        </w:tc>
      </w:tr>
      <w:tr w:rsidR="006A5F34" w:rsidRPr="006A5F34" w14:paraId="687375F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1C1805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18,3</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7658E2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отдыха</w:t>
            </w:r>
          </w:p>
        </w:tc>
        <w:tc>
          <w:tcPr>
            <w:tcW w:w="1418" w:type="dxa"/>
            <w:tcBorders>
              <w:top w:val="nil"/>
              <w:left w:val="nil"/>
              <w:bottom w:val="single" w:sz="4" w:space="0" w:color="auto"/>
              <w:right w:val="single" w:sz="4" w:space="0" w:color="auto"/>
            </w:tcBorders>
            <w:shd w:val="clear" w:color="auto" w:fill="auto"/>
            <w:vAlign w:val="center"/>
            <w:hideMark/>
          </w:tcPr>
          <w:p w14:paraId="5E0B545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21,92</w:t>
            </w:r>
          </w:p>
        </w:tc>
        <w:tc>
          <w:tcPr>
            <w:tcW w:w="1134" w:type="dxa"/>
            <w:tcBorders>
              <w:top w:val="nil"/>
              <w:left w:val="nil"/>
              <w:bottom w:val="single" w:sz="4" w:space="0" w:color="auto"/>
              <w:right w:val="single" w:sz="4" w:space="0" w:color="auto"/>
            </w:tcBorders>
            <w:shd w:val="clear" w:color="auto" w:fill="auto"/>
            <w:vAlign w:val="center"/>
            <w:hideMark/>
          </w:tcPr>
          <w:p w14:paraId="73B0910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15,93</w:t>
            </w:r>
          </w:p>
        </w:tc>
        <w:tc>
          <w:tcPr>
            <w:tcW w:w="1275" w:type="dxa"/>
            <w:tcBorders>
              <w:top w:val="nil"/>
              <w:left w:val="nil"/>
              <w:bottom w:val="single" w:sz="4" w:space="0" w:color="auto"/>
              <w:right w:val="single" w:sz="4" w:space="0" w:color="auto"/>
            </w:tcBorders>
            <w:shd w:val="clear" w:color="auto" w:fill="auto"/>
            <w:vAlign w:val="center"/>
            <w:hideMark/>
          </w:tcPr>
          <w:p w14:paraId="57B9D06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21,92</w:t>
            </w:r>
          </w:p>
        </w:tc>
        <w:tc>
          <w:tcPr>
            <w:tcW w:w="1134" w:type="dxa"/>
            <w:tcBorders>
              <w:top w:val="nil"/>
              <w:left w:val="nil"/>
              <w:bottom w:val="single" w:sz="4" w:space="0" w:color="auto"/>
              <w:right w:val="single" w:sz="4" w:space="0" w:color="auto"/>
            </w:tcBorders>
            <w:shd w:val="clear" w:color="auto" w:fill="auto"/>
            <w:vAlign w:val="center"/>
            <w:hideMark/>
          </w:tcPr>
          <w:p w14:paraId="0E7CE54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15,93</w:t>
            </w:r>
          </w:p>
        </w:tc>
      </w:tr>
      <w:tr w:rsidR="006A5F34" w:rsidRPr="006A5F34" w14:paraId="21E0B696"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30810A3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1712A5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4D71D69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38,21</w:t>
            </w:r>
          </w:p>
        </w:tc>
        <w:tc>
          <w:tcPr>
            <w:tcW w:w="1134" w:type="dxa"/>
            <w:tcBorders>
              <w:top w:val="nil"/>
              <w:left w:val="nil"/>
              <w:bottom w:val="single" w:sz="4" w:space="0" w:color="auto"/>
              <w:right w:val="single" w:sz="4" w:space="0" w:color="auto"/>
            </w:tcBorders>
            <w:shd w:val="clear" w:color="auto" w:fill="auto"/>
            <w:vAlign w:val="center"/>
            <w:hideMark/>
          </w:tcPr>
          <w:p w14:paraId="2343602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27,77</w:t>
            </w:r>
          </w:p>
        </w:tc>
        <w:tc>
          <w:tcPr>
            <w:tcW w:w="1275" w:type="dxa"/>
            <w:tcBorders>
              <w:top w:val="nil"/>
              <w:left w:val="nil"/>
              <w:bottom w:val="single" w:sz="4" w:space="0" w:color="auto"/>
              <w:right w:val="single" w:sz="4" w:space="0" w:color="auto"/>
            </w:tcBorders>
            <w:shd w:val="clear" w:color="auto" w:fill="auto"/>
            <w:vAlign w:val="center"/>
            <w:hideMark/>
          </w:tcPr>
          <w:p w14:paraId="6ACBF86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38,21</w:t>
            </w:r>
          </w:p>
        </w:tc>
        <w:tc>
          <w:tcPr>
            <w:tcW w:w="1134" w:type="dxa"/>
            <w:tcBorders>
              <w:top w:val="nil"/>
              <w:left w:val="nil"/>
              <w:bottom w:val="single" w:sz="4" w:space="0" w:color="auto"/>
              <w:right w:val="single" w:sz="4" w:space="0" w:color="auto"/>
            </w:tcBorders>
            <w:shd w:val="clear" w:color="auto" w:fill="auto"/>
            <w:vAlign w:val="center"/>
            <w:hideMark/>
          </w:tcPr>
          <w:p w14:paraId="2E05718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27,77</w:t>
            </w:r>
          </w:p>
        </w:tc>
      </w:tr>
      <w:tr w:rsidR="006A5F34" w:rsidRPr="006A5F34" w14:paraId="4C73D31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4C965F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18,5</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D59ADE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7470D2A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0,48</w:t>
            </w:r>
          </w:p>
        </w:tc>
        <w:tc>
          <w:tcPr>
            <w:tcW w:w="1134" w:type="dxa"/>
            <w:tcBorders>
              <w:top w:val="nil"/>
              <w:left w:val="nil"/>
              <w:bottom w:val="single" w:sz="4" w:space="0" w:color="auto"/>
              <w:right w:val="single" w:sz="4" w:space="0" w:color="auto"/>
            </w:tcBorders>
            <w:shd w:val="clear" w:color="auto" w:fill="auto"/>
            <w:vAlign w:val="center"/>
            <w:hideMark/>
          </w:tcPr>
          <w:p w14:paraId="274E2DC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0,35</w:t>
            </w:r>
          </w:p>
        </w:tc>
        <w:tc>
          <w:tcPr>
            <w:tcW w:w="1275" w:type="dxa"/>
            <w:tcBorders>
              <w:top w:val="nil"/>
              <w:left w:val="nil"/>
              <w:bottom w:val="single" w:sz="4" w:space="0" w:color="auto"/>
              <w:right w:val="single" w:sz="4" w:space="0" w:color="auto"/>
            </w:tcBorders>
            <w:shd w:val="clear" w:color="auto" w:fill="auto"/>
            <w:vAlign w:val="center"/>
            <w:hideMark/>
          </w:tcPr>
          <w:p w14:paraId="7D40094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0,48</w:t>
            </w:r>
          </w:p>
        </w:tc>
        <w:tc>
          <w:tcPr>
            <w:tcW w:w="1134" w:type="dxa"/>
            <w:tcBorders>
              <w:top w:val="nil"/>
              <w:left w:val="nil"/>
              <w:bottom w:val="single" w:sz="4" w:space="0" w:color="auto"/>
              <w:right w:val="single" w:sz="4" w:space="0" w:color="auto"/>
            </w:tcBorders>
            <w:shd w:val="clear" w:color="auto" w:fill="auto"/>
            <w:vAlign w:val="center"/>
            <w:hideMark/>
          </w:tcPr>
          <w:p w14:paraId="1CB0FA0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0,35</w:t>
            </w:r>
          </w:p>
        </w:tc>
      </w:tr>
      <w:tr w:rsidR="006A5F34" w:rsidRPr="006A5F34" w14:paraId="500A92BF"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12766503"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30DF263" w14:textId="231264B9"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Веретье</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Горское СП)</w:t>
            </w:r>
          </w:p>
        </w:tc>
        <w:tc>
          <w:tcPr>
            <w:tcW w:w="1418" w:type="dxa"/>
            <w:tcBorders>
              <w:top w:val="nil"/>
              <w:left w:val="nil"/>
              <w:bottom w:val="single" w:sz="4" w:space="0" w:color="auto"/>
              <w:right w:val="single" w:sz="4" w:space="0" w:color="auto"/>
            </w:tcBorders>
            <w:shd w:val="clear" w:color="auto" w:fill="auto"/>
            <w:vAlign w:val="center"/>
            <w:hideMark/>
          </w:tcPr>
          <w:p w14:paraId="2918B90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20,81</w:t>
            </w:r>
          </w:p>
        </w:tc>
        <w:tc>
          <w:tcPr>
            <w:tcW w:w="1134" w:type="dxa"/>
            <w:tcBorders>
              <w:top w:val="nil"/>
              <w:left w:val="nil"/>
              <w:bottom w:val="single" w:sz="4" w:space="0" w:color="auto"/>
              <w:right w:val="single" w:sz="4" w:space="0" w:color="auto"/>
            </w:tcBorders>
            <w:shd w:val="clear" w:color="auto" w:fill="auto"/>
            <w:vAlign w:val="center"/>
            <w:hideMark/>
          </w:tcPr>
          <w:p w14:paraId="347FEF9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B16E20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20,81</w:t>
            </w:r>
          </w:p>
        </w:tc>
        <w:tc>
          <w:tcPr>
            <w:tcW w:w="1134" w:type="dxa"/>
            <w:tcBorders>
              <w:top w:val="nil"/>
              <w:left w:val="nil"/>
              <w:bottom w:val="single" w:sz="4" w:space="0" w:color="auto"/>
              <w:right w:val="single" w:sz="4" w:space="0" w:color="auto"/>
            </w:tcBorders>
            <w:shd w:val="clear" w:color="auto" w:fill="auto"/>
            <w:vAlign w:val="center"/>
            <w:hideMark/>
          </w:tcPr>
          <w:p w14:paraId="27E9D12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3FC2D6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0AC9CB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9046DC6"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9F40A3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20,81</w:t>
            </w:r>
          </w:p>
        </w:tc>
        <w:tc>
          <w:tcPr>
            <w:tcW w:w="1134" w:type="dxa"/>
            <w:tcBorders>
              <w:top w:val="nil"/>
              <w:left w:val="nil"/>
              <w:bottom w:val="single" w:sz="4" w:space="0" w:color="auto"/>
              <w:right w:val="single" w:sz="4" w:space="0" w:color="auto"/>
            </w:tcBorders>
            <w:shd w:val="clear" w:color="auto" w:fill="auto"/>
            <w:vAlign w:val="center"/>
            <w:hideMark/>
          </w:tcPr>
          <w:p w14:paraId="2239A0A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7D5D08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20,81</w:t>
            </w:r>
          </w:p>
        </w:tc>
        <w:tc>
          <w:tcPr>
            <w:tcW w:w="1134" w:type="dxa"/>
            <w:tcBorders>
              <w:top w:val="nil"/>
              <w:left w:val="nil"/>
              <w:bottom w:val="single" w:sz="4" w:space="0" w:color="auto"/>
              <w:right w:val="single" w:sz="4" w:space="0" w:color="auto"/>
            </w:tcBorders>
            <w:shd w:val="clear" w:color="auto" w:fill="auto"/>
            <w:vAlign w:val="center"/>
            <w:hideMark/>
          </w:tcPr>
          <w:p w14:paraId="00ACE5E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771E0AD"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7C678104"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9CD7AA9" w14:textId="33F45D28"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Веретье (бывш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Дубровское СП)</w:t>
            </w:r>
          </w:p>
        </w:tc>
        <w:tc>
          <w:tcPr>
            <w:tcW w:w="1418" w:type="dxa"/>
            <w:tcBorders>
              <w:top w:val="nil"/>
              <w:left w:val="nil"/>
              <w:bottom w:val="single" w:sz="4" w:space="0" w:color="auto"/>
              <w:right w:val="single" w:sz="4" w:space="0" w:color="auto"/>
            </w:tcBorders>
            <w:shd w:val="clear" w:color="auto" w:fill="auto"/>
            <w:vAlign w:val="center"/>
            <w:hideMark/>
          </w:tcPr>
          <w:p w14:paraId="4AE777E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34,86</w:t>
            </w:r>
          </w:p>
        </w:tc>
        <w:tc>
          <w:tcPr>
            <w:tcW w:w="1134" w:type="dxa"/>
            <w:tcBorders>
              <w:top w:val="nil"/>
              <w:left w:val="nil"/>
              <w:bottom w:val="single" w:sz="4" w:space="0" w:color="auto"/>
              <w:right w:val="single" w:sz="4" w:space="0" w:color="auto"/>
            </w:tcBorders>
            <w:shd w:val="clear" w:color="auto" w:fill="auto"/>
            <w:vAlign w:val="center"/>
            <w:hideMark/>
          </w:tcPr>
          <w:p w14:paraId="2CEF3F2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15635B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34,86</w:t>
            </w:r>
          </w:p>
        </w:tc>
        <w:tc>
          <w:tcPr>
            <w:tcW w:w="1134" w:type="dxa"/>
            <w:tcBorders>
              <w:top w:val="nil"/>
              <w:left w:val="nil"/>
              <w:bottom w:val="single" w:sz="4" w:space="0" w:color="auto"/>
              <w:right w:val="single" w:sz="4" w:space="0" w:color="auto"/>
            </w:tcBorders>
            <w:shd w:val="clear" w:color="auto" w:fill="auto"/>
            <w:vAlign w:val="center"/>
            <w:hideMark/>
          </w:tcPr>
          <w:p w14:paraId="1356E3E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0BA0DA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6C4F27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C9679C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3C98F4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34,86</w:t>
            </w:r>
          </w:p>
        </w:tc>
        <w:tc>
          <w:tcPr>
            <w:tcW w:w="1134" w:type="dxa"/>
            <w:tcBorders>
              <w:top w:val="nil"/>
              <w:left w:val="nil"/>
              <w:bottom w:val="single" w:sz="4" w:space="0" w:color="auto"/>
              <w:right w:val="single" w:sz="4" w:space="0" w:color="auto"/>
            </w:tcBorders>
            <w:shd w:val="clear" w:color="auto" w:fill="auto"/>
            <w:vAlign w:val="center"/>
            <w:hideMark/>
          </w:tcPr>
          <w:p w14:paraId="168A1FB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BEF544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34,86</w:t>
            </w:r>
          </w:p>
        </w:tc>
        <w:tc>
          <w:tcPr>
            <w:tcW w:w="1134" w:type="dxa"/>
            <w:tcBorders>
              <w:top w:val="nil"/>
              <w:left w:val="nil"/>
              <w:bottom w:val="single" w:sz="4" w:space="0" w:color="auto"/>
              <w:right w:val="single" w:sz="4" w:space="0" w:color="auto"/>
            </w:tcBorders>
            <w:shd w:val="clear" w:color="auto" w:fill="auto"/>
            <w:vAlign w:val="center"/>
            <w:hideMark/>
          </w:tcPr>
          <w:p w14:paraId="3780BC0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640808C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CAB2AA4"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D8FC765"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Вёска</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FE1442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38,24</w:t>
            </w:r>
          </w:p>
        </w:tc>
        <w:tc>
          <w:tcPr>
            <w:tcW w:w="1134" w:type="dxa"/>
            <w:tcBorders>
              <w:top w:val="nil"/>
              <w:left w:val="nil"/>
              <w:bottom w:val="single" w:sz="4" w:space="0" w:color="auto"/>
              <w:right w:val="single" w:sz="4" w:space="0" w:color="auto"/>
            </w:tcBorders>
            <w:shd w:val="clear" w:color="auto" w:fill="auto"/>
            <w:vAlign w:val="center"/>
            <w:hideMark/>
          </w:tcPr>
          <w:p w14:paraId="0000A3E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39C81A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38,24</w:t>
            </w:r>
          </w:p>
        </w:tc>
        <w:tc>
          <w:tcPr>
            <w:tcW w:w="1134" w:type="dxa"/>
            <w:tcBorders>
              <w:top w:val="nil"/>
              <w:left w:val="nil"/>
              <w:bottom w:val="single" w:sz="4" w:space="0" w:color="auto"/>
              <w:right w:val="single" w:sz="4" w:space="0" w:color="auto"/>
            </w:tcBorders>
            <w:shd w:val="clear" w:color="auto" w:fill="auto"/>
            <w:vAlign w:val="center"/>
            <w:hideMark/>
          </w:tcPr>
          <w:p w14:paraId="1626A80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F9E4D0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346838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21,1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330B0D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DFC863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32,62</w:t>
            </w:r>
          </w:p>
        </w:tc>
        <w:tc>
          <w:tcPr>
            <w:tcW w:w="1134" w:type="dxa"/>
            <w:tcBorders>
              <w:top w:val="nil"/>
              <w:left w:val="nil"/>
              <w:bottom w:val="single" w:sz="4" w:space="0" w:color="auto"/>
              <w:right w:val="single" w:sz="4" w:space="0" w:color="auto"/>
            </w:tcBorders>
            <w:shd w:val="clear" w:color="auto" w:fill="auto"/>
            <w:vAlign w:val="center"/>
            <w:hideMark/>
          </w:tcPr>
          <w:p w14:paraId="3BB6A81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85,30</w:t>
            </w:r>
          </w:p>
        </w:tc>
        <w:tc>
          <w:tcPr>
            <w:tcW w:w="1275" w:type="dxa"/>
            <w:tcBorders>
              <w:top w:val="nil"/>
              <w:left w:val="nil"/>
              <w:bottom w:val="single" w:sz="4" w:space="0" w:color="auto"/>
              <w:right w:val="single" w:sz="4" w:space="0" w:color="auto"/>
            </w:tcBorders>
            <w:shd w:val="clear" w:color="auto" w:fill="auto"/>
            <w:vAlign w:val="center"/>
            <w:hideMark/>
          </w:tcPr>
          <w:p w14:paraId="695BD46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32,62</w:t>
            </w:r>
          </w:p>
        </w:tc>
        <w:tc>
          <w:tcPr>
            <w:tcW w:w="1134" w:type="dxa"/>
            <w:tcBorders>
              <w:top w:val="nil"/>
              <w:left w:val="nil"/>
              <w:bottom w:val="single" w:sz="4" w:space="0" w:color="auto"/>
              <w:right w:val="single" w:sz="4" w:space="0" w:color="auto"/>
            </w:tcBorders>
            <w:shd w:val="clear" w:color="auto" w:fill="auto"/>
            <w:vAlign w:val="center"/>
            <w:hideMark/>
          </w:tcPr>
          <w:p w14:paraId="02F0169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85,30</w:t>
            </w:r>
          </w:p>
        </w:tc>
      </w:tr>
      <w:tr w:rsidR="006A5F34" w:rsidRPr="006A5F34" w14:paraId="3C07FEC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6FEFB8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F03B0DF"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4BA5448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5,62</w:t>
            </w:r>
          </w:p>
        </w:tc>
        <w:tc>
          <w:tcPr>
            <w:tcW w:w="1134" w:type="dxa"/>
            <w:tcBorders>
              <w:top w:val="nil"/>
              <w:left w:val="nil"/>
              <w:bottom w:val="single" w:sz="4" w:space="0" w:color="auto"/>
              <w:right w:val="single" w:sz="4" w:space="0" w:color="auto"/>
            </w:tcBorders>
            <w:shd w:val="clear" w:color="auto" w:fill="auto"/>
            <w:vAlign w:val="center"/>
            <w:hideMark/>
          </w:tcPr>
          <w:p w14:paraId="1E4225D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14,70</w:t>
            </w:r>
          </w:p>
        </w:tc>
        <w:tc>
          <w:tcPr>
            <w:tcW w:w="1275" w:type="dxa"/>
            <w:tcBorders>
              <w:top w:val="nil"/>
              <w:left w:val="nil"/>
              <w:bottom w:val="single" w:sz="4" w:space="0" w:color="auto"/>
              <w:right w:val="single" w:sz="4" w:space="0" w:color="auto"/>
            </w:tcBorders>
            <w:shd w:val="clear" w:color="auto" w:fill="auto"/>
            <w:vAlign w:val="center"/>
            <w:hideMark/>
          </w:tcPr>
          <w:p w14:paraId="6AB2712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5,62</w:t>
            </w:r>
          </w:p>
        </w:tc>
        <w:tc>
          <w:tcPr>
            <w:tcW w:w="1134" w:type="dxa"/>
            <w:tcBorders>
              <w:top w:val="nil"/>
              <w:left w:val="nil"/>
              <w:bottom w:val="single" w:sz="4" w:space="0" w:color="auto"/>
              <w:right w:val="single" w:sz="4" w:space="0" w:color="auto"/>
            </w:tcBorders>
            <w:shd w:val="clear" w:color="auto" w:fill="auto"/>
            <w:vAlign w:val="center"/>
            <w:hideMark/>
          </w:tcPr>
          <w:p w14:paraId="5AAD0E3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14,70</w:t>
            </w:r>
          </w:p>
        </w:tc>
      </w:tr>
      <w:tr w:rsidR="006A5F34" w:rsidRPr="006A5F34" w14:paraId="4DBDF87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9C69A46"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31931D0"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Видони</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898F63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46,73</w:t>
            </w:r>
          </w:p>
        </w:tc>
        <w:tc>
          <w:tcPr>
            <w:tcW w:w="1134" w:type="dxa"/>
            <w:tcBorders>
              <w:top w:val="nil"/>
              <w:left w:val="nil"/>
              <w:bottom w:val="single" w:sz="4" w:space="0" w:color="auto"/>
              <w:right w:val="single" w:sz="4" w:space="0" w:color="auto"/>
            </w:tcBorders>
            <w:shd w:val="clear" w:color="auto" w:fill="auto"/>
            <w:vAlign w:val="center"/>
            <w:hideMark/>
          </w:tcPr>
          <w:p w14:paraId="0F2A8D5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E7D625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46,73</w:t>
            </w:r>
          </w:p>
        </w:tc>
        <w:tc>
          <w:tcPr>
            <w:tcW w:w="1134" w:type="dxa"/>
            <w:tcBorders>
              <w:top w:val="nil"/>
              <w:left w:val="nil"/>
              <w:bottom w:val="single" w:sz="4" w:space="0" w:color="auto"/>
              <w:right w:val="single" w:sz="4" w:space="0" w:color="auto"/>
            </w:tcBorders>
            <w:shd w:val="clear" w:color="auto" w:fill="auto"/>
            <w:vAlign w:val="center"/>
            <w:hideMark/>
          </w:tcPr>
          <w:p w14:paraId="5B32FA6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59ECCD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BF106E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8A1BAEF"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F8D2A7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46,67</w:t>
            </w:r>
          </w:p>
        </w:tc>
        <w:tc>
          <w:tcPr>
            <w:tcW w:w="1134" w:type="dxa"/>
            <w:tcBorders>
              <w:top w:val="nil"/>
              <w:left w:val="nil"/>
              <w:bottom w:val="single" w:sz="4" w:space="0" w:color="auto"/>
              <w:right w:val="single" w:sz="4" w:space="0" w:color="auto"/>
            </w:tcBorders>
            <w:shd w:val="clear" w:color="auto" w:fill="auto"/>
            <w:vAlign w:val="center"/>
            <w:hideMark/>
          </w:tcPr>
          <w:p w14:paraId="55A296D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99,87</w:t>
            </w:r>
          </w:p>
        </w:tc>
        <w:tc>
          <w:tcPr>
            <w:tcW w:w="1275" w:type="dxa"/>
            <w:tcBorders>
              <w:top w:val="nil"/>
              <w:left w:val="nil"/>
              <w:bottom w:val="single" w:sz="4" w:space="0" w:color="auto"/>
              <w:right w:val="single" w:sz="4" w:space="0" w:color="auto"/>
            </w:tcBorders>
            <w:shd w:val="clear" w:color="auto" w:fill="auto"/>
            <w:vAlign w:val="center"/>
            <w:hideMark/>
          </w:tcPr>
          <w:p w14:paraId="59822CE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46,67</w:t>
            </w:r>
          </w:p>
        </w:tc>
        <w:tc>
          <w:tcPr>
            <w:tcW w:w="1134" w:type="dxa"/>
            <w:tcBorders>
              <w:top w:val="nil"/>
              <w:left w:val="nil"/>
              <w:bottom w:val="single" w:sz="4" w:space="0" w:color="auto"/>
              <w:right w:val="single" w:sz="4" w:space="0" w:color="auto"/>
            </w:tcBorders>
            <w:shd w:val="clear" w:color="auto" w:fill="auto"/>
            <w:vAlign w:val="center"/>
            <w:hideMark/>
          </w:tcPr>
          <w:p w14:paraId="720219A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99,87</w:t>
            </w:r>
          </w:p>
        </w:tc>
      </w:tr>
      <w:tr w:rsidR="006A5F34" w:rsidRPr="006A5F34" w14:paraId="4A7DA5D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824741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987AF5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255D790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0,06</w:t>
            </w:r>
          </w:p>
        </w:tc>
        <w:tc>
          <w:tcPr>
            <w:tcW w:w="1134" w:type="dxa"/>
            <w:tcBorders>
              <w:top w:val="nil"/>
              <w:left w:val="nil"/>
              <w:bottom w:val="single" w:sz="4" w:space="0" w:color="auto"/>
              <w:right w:val="single" w:sz="4" w:space="0" w:color="auto"/>
            </w:tcBorders>
            <w:shd w:val="clear" w:color="auto" w:fill="auto"/>
            <w:vAlign w:val="center"/>
            <w:hideMark/>
          </w:tcPr>
          <w:p w14:paraId="0DF93A7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0,13</w:t>
            </w:r>
          </w:p>
        </w:tc>
        <w:tc>
          <w:tcPr>
            <w:tcW w:w="1275" w:type="dxa"/>
            <w:tcBorders>
              <w:top w:val="nil"/>
              <w:left w:val="nil"/>
              <w:bottom w:val="single" w:sz="4" w:space="0" w:color="auto"/>
              <w:right w:val="single" w:sz="4" w:space="0" w:color="auto"/>
            </w:tcBorders>
            <w:shd w:val="clear" w:color="auto" w:fill="auto"/>
            <w:vAlign w:val="center"/>
            <w:hideMark/>
          </w:tcPr>
          <w:p w14:paraId="2D44CC2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0,06</w:t>
            </w:r>
          </w:p>
        </w:tc>
        <w:tc>
          <w:tcPr>
            <w:tcW w:w="1134" w:type="dxa"/>
            <w:tcBorders>
              <w:top w:val="nil"/>
              <w:left w:val="nil"/>
              <w:bottom w:val="single" w:sz="4" w:space="0" w:color="auto"/>
              <w:right w:val="single" w:sz="4" w:space="0" w:color="auto"/>
            </w:tcBorders>
            <w:shd w:val="clear" w:color="auto" w:fill="auto"/>
            <w:vAlign w:val="center"/>
            <w:hideMark/>
          </w:tcPr>
          <w:p w14:paraId="43590E1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0,13</w:t>
            </w:r>
          </w:p>
        </w:tc>
      </w:tr>
      <w:tr w:rsidR="006A5F34" w:rsidRPr="006A5F34" w14:paraId="668A8B1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14F6EF6"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F60AF00"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Витебско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B2698D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51,72</w:t>
            </w:r>
          </w:p>
        </w:tc>
        <w:tc>
          <w:tcPr>
            <w:tcW w:w="1134" w:type="dxa"/>
            <w:tcBorders>
              <w:top w:val="nil"/>
              <w:left w:val="nil"/>
              <w:bottom w:val="single" w:sz="4" w:space="0" w:color="auto"/>
              <w:right w:val="single" w:sz="4" w:space="0" w:color="auto"/>
            </w:tcBorders>
            <w:shd w:val="clear" w:color="auto" w:fill="auto"/>
            <w:vAlign w:val="center"/>
            <w:hideMark/>
          </w:tcPr>
          <w:p w14:paraId="42C19A0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83E4A5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51,72</w:t>
            </w:r>
          </w:p>
        </w:tc>
        <w:tc>
          <w:tcPr>
            <w:tcW w:w="1134" w:type="dxa"/>
            <w:tcBorders>
              <w:top w:val="nil"/>
              <w:left w:val="nil"/>
              <w:bottom w:val="single" w:sz="4" w:space="0" w:color="auto"/>
              <w:right w:val="single" w:sz="4" w:space="0" w:color="auto"/>
            </w:tcBorders>
            <w:shd w:val="clear" w:color="auto" w:fill="auto"/>
            <w:vAlign w:val="center"/>
            <w:hideMark/>
          </w:tcPr>
          <w:p w14:paraId="28B5EE7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FBC9E8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C08051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AB7511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5AEB93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51,72</w:t>
            </w:r>
          </w:p>
        </w:tc>
        <w:tc>
          <w:tcPr>
            <w:tcW w:w="1134" w:type="dxa"/>
            <w:tcBorders>
              <w:top w:val="nil"/>
              <w:left w:val="nil"/>
              <w:bottom w:val="single" w:sz="4" w:space="0" w:color="auto"/>
              <w:right w:val="single" w:sz="4" w:space="0" w:color="auto"/>
            </w:tcBorders>
            <w:shd w:val="clear" w:color="auto" w:fill="auto"/>
            <w:vAlign w:val="center"/>
            <w:hideMark/>
          </w:tcPr>
          <w:p w14:paraId="0B0384D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10BDF2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51,72</w:t>
            </w:r>
          </w:p>
        </w:tc>
        <w:tc>
          <w:tcPr>
            <w:tcW w:w="1134" w:type="dxa"/>
            <w:tcBorders>
              <w:top w:val="nil"/>
              <w:left w:val="nil"/>
              <w:bottom w:val="single" w:sz="4" w:space="0" w:color="auto"/>
              <w:right w:val="single" w:sz="4" w:space="0" w:color="auto"/>
            </w:tcBorders>
            <w:shd w:val="clear" w:color="auto" w:fill="auto"/>
            <w:vAlign w:val="center"/>
            <w:hideMark/>
          </w:tcPr>
          <w:p w14:paraId="5F7BE99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8985527"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21A204A"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F55BE20"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Владимировка</w:t>
            </w:r>
          </w:p>
        </w:tc>
        <w:tc>
          <w:tcPr>
            <w:tcW w:w="1418" w:type="dxa"/>
            <w:tcBorders>
              <w:top w:val="nil"/>
              <w:left w:val="nil"/>
              <w:bottom w:val="single" w:sz="4" w:space="0" w:color="auto"/>
              <w:right w:val="single" w:sz="4" w:space="0" w:color="auto"/>
            </w:tcBorders>
            <w:shd w:val="clear" w:color="auto" w:fill="auto"/>
            <w:vAlign w:val="center"/>
            <w:hideMark/>
          </w:tcPr>
          <w:p w14:paraId="476BCC9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4,67</w:t>
            </w:r>
          </w:p>
        </w:tc>
        <w:tc>
          <w:tcPr>
            <w:tcW w:w="1134" w:type="dxa"/>
            <w:tcBorders>
              <w:top w:val="nil"/>
              <w:left w:val="nil"/>
              <w:bottom w:val="single" w:sz="4" w:space="0" w:color="auto"/>
              <w:right w:val="single" w:sz="4" w:space="0" w:color="auto"/>
            </w:tcBorders>
            <w:shd w:val="clear" w:color="auto" w:fill="auto"/>
            <w:vAlign w:val="center"/>
            <w:hideMark/>
          </w:tcPr>
          <w:p w14:paraId="0D944CD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D53BBD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4,67</w:t>
            </w:r>
          </w:p>
        </w:tc>
        <w:tc>
          <w:tcPr>
            <w:tcW w:w="1134" w:type="dxa"/>
            <w:tcBorders>
              <w:top w:val="nil"/>
              <w:left w:val="nil"/>
              <w:bottom w:val="single" w:sz="4" w:space="0" w:color="auto"/>
              <w:right w:val="single" w:sz="4" w:space="0" w:color="auto"/>
            </w:tcBorders>
            <w:shd w:val="clear" w:color="auto" w:fill="auto"/>
            <w:vAlign w:val="center"/>
            <w:hideMark/>
          </w:tcPr>
          <w:p w14:paraId="605A707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58B3FC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707723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3B47E0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E54475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4,67</w:t>
            </w:r>
          </w:p>
        </w:tc>
        <w:tc>
          <w:tcPr>
            <w:tcW w:w="1134" w:type="dxa"/>
            <w:tcBorders>
              <w:top w:val="nil"/>
              <w:left w:val="nil"/>
              <w:bottom w:val="single" w:sz="4" w:space="0" w:color="auto"/>
              <w:right w:val="single" w:sz="4" w:space="0" w:color="auto"/>
            </w:tcBorders>
            <w:shd w:val="clear" w:color="auto" w:fill="auto"/>
            <w:vAlign w:val="center"/>
            <w:hideMark/>
          </w:tcPr>
          <w:p w14:paraId="124171D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3B8A5B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4,67</w:t>
            </w:r>
          </w:p>
        </w:tc>
        <w:tc>
          <w:tcPr>
            <w:tcW w:w="1134" w:type="dxa"/>
            <w:tcBorders>
              <w:top w:val="nil"/>
              <w:left w:val="nil"/>
              <w:bottom w:val="single" w:sz="4" w:space="0" w:color="auto"/>
              <w:right w:val="single" w:sz="4" w:space="0" w:color="auto"/>
            </w:tcBorders>
            <w:shd w:val="clear" w:color="auto" w:fill="auto"/>
            <w:vAlign w:val="center"/>
            <w:hideMark/>
          </w:tcPr>
          <w:p w14:paraId="0DBA0CD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6295C7A0"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A1AFE40"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898BD3C"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Вольная </w:t>
            </w:r>
            <w:proofErr w:type="spellStart"/>
            <w:r w:rsidRPr="006A5F34">
              <w:rPr>
                <w:rFonts w:ascii="Times New Roman" w:eastAsia="Times New Roman" w:hAnsi="Times New Roman" w:cs="Times New Roman"/>
                <w:b/>
                <w:bCs/>
                <w:i/>
                <w:iCs/>
                <w:sz w:val="20"/>
                <w:szCs w:val="20"/>
                <w:lang w:eastAsia="ru-RU"/>
              </w:rPr>
              <w:t>Лячка</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6A0746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17,45</w:t>
            </w:r>
          </w:p>
        </w:tc>
        <w:tc>
          <w:tcPr>
            <w:tcW w:w="1134" w:type="dxa"/>
            <w:tcBorders>
              <w:top w:val="nil"/>
              <w:left w:val="nil"/>
              <w:bottom w:val="single" w:sz="4" w:space="0" w:color="auto"/>
              <w:right w:val="single" w:sz="4" w:space="0" w:color="auto"/>
            </w:tcBorders>
            <w:shd w:val="clear" w:color="auto" w:fill="auto"/>
            <w:vAlign w:val="center"/>
            <w:hideMark/>
          </w:tcPr>
          <w:p w14:paraId="649F33F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A9977A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17,45</w:t>
            </w:r>
          </w:p>
        </w:tc>
        <w:tc>
          <w:tcPr>
            <w:tcW w:w="1134" w:type="dxa"/>
            <w:tcBorders>
              <w:top w:val="nil"/>
              <w:left w:val="nil"/>
              <w:bottom w:val="single" w:sz="4" w:space="0" w:color="auto"/>
              <w:right w:val="single" w:sz="4" w:space="0" w:color="auto"/>
            </w:tcBorders>
            <w:shd w:val="clear" w:color="auto" w:fill="auto"/>
            <w:vAlign w:val="center"/>
            <w:hideMark/>
          </w:tcPr>
          <w:p w14:paraId="7C9105B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871CD3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718262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47CAEF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E51ED5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17,45</w:t>
            </w:r>
          </w:p>
        </w:tc>
        <w:tc>
          <w:tcPr>
            <w:tcW w:w="1134" w:type="dxa"/>
            <w:tcBorders>
              <w:top w:val="nil"/>
              <w:left w:val="nil"/>
              <w:bottom w:val="single" w:sz="4" w:space="0" w:color="auto"/>
              <w:right w:val="single" w:sz="4" w:space="0" w:color="auto"/>
            </w:tcBorders>
            <w:shd w:val="clear" w:color="auto" w:fill="auto"/>
            <w:vAlign w:val="center"/>
            <w:hideMark/>
          </w:tcPr>
          <w:p w14:paraId="4809E1E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E2BBAC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17,45</w:t>
            </w:r>
          </w:p>
        </w:tc>
        <w:tc>
          <w:tcPr>
            <w:tcW w:w="1134" w:type="dxa"/>
            <w:tcBorders>
              <w:top w:val="nil"/>
              <w:left w:val="nil"/>
              <w:bottom w:val="single" w:sz="4" w:space="0" w:color="auto"/>
              <w:right w:val="single" w:sz="4" w:space="0" w:color="auto"/>
            </w:tcBorders>
            <w:shd w:val="clear" w:color="auto" w:fill="auto"/>
            <w:vAlign w:val="center"/>
            <w:hideMark/>
          </w:tcPr>
          <w:p w14:paraId="2EA91AB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714F16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0D9C949"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E0BD25B"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Вольное </w:t>
            </w:r>
            <w:proofErr w:type="spellStart"/>
            <w:r w:rsidRPr="006A5F34">
              <w:rPr>
                <w:rFonts w:ascii="Times New Roman" w:eastAsia="Times New Roman" w:hAnsi="Times New Roman" w:cs="Times New Roman"/>
                <w:b/>
                <w:bCs/>
                <w:i/>
                <w:iCs/>
                <w:sz w:val="20"/>
                <w:szCs w:val="20"/>
                <w:lang w:eastAsia="ru-RU"/>
              </w:rPr>
              <w:t>Загородище</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691C8E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10,40</w:t>
            </w:r>
          </w:p>
        </w:tc>
        <w:tc>
          <w:tcPr>
            <w:tcW w:w="1134" w:type="dxa"/>
            <w:tcBorders>
              <w:top w:val="nil"/>
              <w:left w:val="nil"/>
              <w:bottom w:val="single" w:sz="4" w:space="0" w:color="auto"/>
              <w:right w:val="single" w:sz="4" w:space="0" w:color="auto"/>
            </w:tcBorders>
            <w:shd w:val="clear" w:color="auto" w:fill="auto"/>
            <w:vAlign w:val="center"/>
            <w:hideMark/>
          </w:tcPr>
          <w:p w14:paraId="71D5D3B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328B08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10,40</w:t>
            </w:r>
          </w:p>
        </w:tc>
        <w:tc>
          <w:tcPr>
            <w:tcW w:w="1134" w:type="dxa"/>
            <w:tcBorders>
              <w:top w:val="nil"/>
              <w:left w:val="nil"/>
              <w:bottom w:val="single" w:sz="4" w:space="0" w:color="auto"/>
              <w:right w:val="single" w:sz="4" w:space="0" w:color="auto"/>
            </w:tcBorders>
            <w:shd w:val="clear" w:color="auto" w:fill="auto"/>
            <w:vAlign w:val="center"/>
            <w:hideMark/>
          </w:tcPr>
          <w:p w14:paraId="3B08439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32B982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97F0E6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A5898E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3EDB53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10,40</w:t>
            </w:r>
          </w:p>
        </w:tc>
        <w:tc>
          <w:tcPr>
            <w:tcW w:w="1134" w:type="dxa"/>
            <w:tcBorders>
              <w:top w:val="nil"/>
              <w:left w:val="nil"/>
              <w:bottom w:val="single" w:sz="4" w:space="0" w:color="auto"/>
              <w:right w:val="single" w:sz="4" w:space="0" w:color="auto"/>
            </w:tcBorders>
            <w:shd w:val="clear" w:color="auto" w:fill="auto"/>
            <w:vAlign w:val="center"/>
            <w:hideMark/>
          </w:tcPr>
          <w:p w14:paraId="314D279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7F593D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10,40</w:t>
            </w:r>
          </w:p>
        </w:tc>
        <w:tc>
          <w:tcPr>
            <w:tcW w:w="1134" w:type="dxa"/>
            <w:tcBorders>
              <w:top w:val="nil"/>
              <w:left w:val="nil"/>
              <w:bottom w:val="single" w:sz="4" w:space="0" w:color="auto"/>
              <w:right w:val="single" w:sz="4" w:space="0" w:color="auto"/>
            </w:tcBorders>
            <w:shd w:val="clear" w:color="auto" w:fill="auto"/>
            <w:vAlign w:val="center"/>
            <w:hideMark/>
          </w:tcPr>
          <w:p w14:paraId="2334945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2FB34B7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A792C78"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5ABCDB1"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Вольные Дубравы</w:t>
            </w:r>
          </w:p>
        </w:tc>
        <w:tc>
          <w:tcPr>
            <w:tcW w:w="1418" w:type="dxa"/>
            <w:tcBorders>
              <w:top w:val="nil"/>
              <w:left w:val="nil"/>
              <w:bottom w:val="single" w:sz="4" w:space="0" w:color="auto"/>
              <w:right w:val="single" w:sz="4" w:space="0" w:color="auto"/>
            </w:tcBorders>
            <w:shd w:val="clear" w:color="auto" w:fill="auto"/>
            <w:vAlign w:val="center"/>
            <w:hideMark/>
          </w:tcPr>
          <w:p w14:paraId="2AFEA77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4,42</w:t>
            </w:r>
          </w:p>
        </w:tc>
        <w:tc>
          <w:tcPr>
            <w:tcW w:w="1134" w:type="dxa"/>
            <w:tcBorders>
              <w:top w:val="nil"/>
              <w:left w:val="nil"/>
              <w:bottom w:val="single" w:sz="4" w:space="0" w:color="auto"/>
              <w:right w:val="single" w:sz="4" w:space="0" w:color="auto"/>
            </w:tcBorders>
            <w:shd w:val="clear" w:color="auto" w:fill="auto"/>
            <w:vAlign w:val="center"/>
            <w:hideMark/>
          </w:tcPr>
          <w:p w14:paraId="066B417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BBC60A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4,42</w:t>
            </w:r>
          </w:p>
        </w:tc>
        <w:tc>
          <w:tcPr>
            <w:tcW w:w="1134" w:type="dxa"/>
            <w:tcBorders>
              <w:top w:val="nil"/>
              <w:left w:val="nil"/>
              <w:bottom w:val="single" w:sz="4" w:space="0" w:color="auto"/>
              <w:right w:val="single" w:sz="4" w:space="0" w:color="auto"/>
            </w:tcBorders>
            <w:shd w:val="clear" w:color="auto" w:fill="auto"/>
            <w:vAlign w:val="center"/>
            <w:hideMark/>
          </w:tcPr>
          <w:p w14:paraId="64D3E2D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410483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C62245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C19D65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641415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4,42</w:t>
            </w:r>
          </w:p>
        </w:tc>
        <w:tc>
          <w:tcPr>
            <w:tcW w:w="1134" w:type="dxa"/>
            <w:tcBorders>
              <w:top w:val="nil"/>
              <w:left w:val="nil"/>
              <w:bottom w:val="single" w:sz="4" w:space="0" w:color="auto"/>
              <w:right w:val="single" w:sz="4" w:space="0" w:color="auto"/>
            </w:tcBorders>
            <w:shd w:val="clear" w:color="auto" w:fill="auto"/>
            <w:vAlign w:val="center"/>
            <w:hideMark/>
          </w:tcPr>
          <w:p w14:paraId="4074901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2C92C0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4,42</w:t>
            </w:r>
          </w:p>
        </w:tc>
        <w:tc>
          <w:tcPr>
            <w:tcW w:w="1134" w:type="dxa"/>
            <w:tcBorders>
              <w:top w:val="nil"/>
              <w:left w:val="nil"/>
              <w:bottom w:val="single" w:sz="4" w:space="0" w:color="auto"/>
              <w:right w:val="single" w:sz="4" w:space="0" w:color="auto"/>
            </w:tcBorders>
            <w:shd w:val="clear" w:color="auto" w:fill="auto"/>
            <w:vAlign w:val="center"/>
            <w:hideMark/>
          </w:tcPr>
          <w:p w14:paraId="0AAC038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2EE10173"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7FAEDDE2"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28335FD"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Вшели</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EBB13B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98,67</w:t>
            </w:r>
          </w:p>
        </w:tc>
        <w:tc>
          <w:tcPr>
            <w:tcW w:w="1134" w:type="dxa"/>
            <w:tcBorders>
              <w:top w:val="nil"/>
              <w:left w:val="nil"/>
              <w:bottom w:val="single" w:sz="4" w:space="0" w:color="auto"/>
              <w:right w:val="single" w:sz="4" w:space="0" w:color="auto"/>
            </w:tcBorders>
            <w:shd w:val="clear" w:color="auto" w:fill="auto"/>
            <w:vAlign w:val="center"/>
            <w:hideMark/>
          </w:tcPr>
          <w:p w14:paraId="59F0F1A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B72A1A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98,67</w:t>
            </w:r>
          </w:p>
        </w:tc>
        <w:tc>
          <w:tcPr>
            <w:tcW w:w="1134" w:type="dxa"/>
            <w:tcBorders>
              <w:top w:val="nil"/>
              <w:left w:val="nil"/>
              <w:bottom w:val="single" w:sz="4" w:space="0" w:color="auto"/>
              <w:right w:val="single" w:sz="4" w:space="0" w:color="auto"/>
            </w:tcBorders>
            <w:shd w:val="clear" w:color="auto" w:fill="auto"/>
            <w:vAlign w:val="center"/>
            <w:hideMark/>
          </w:tcPr>
          <w:p w14:paraId="47AF65C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735DA38F"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0901776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84EE0C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512A9E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90,40</w:t>
            </w:r>
          </w:p>
        </w:tc>
        <w:tc>
          <w:tcPr>
            <w:tcW w:w="1134" w:type="dxa"/>
            <w:tcBorders>
              <w:top w:val="nil"/>
              <w:left w:val="nil"/>
              <w:bottom w:val="single" w:sz="4" w:space="0" w:color="auto"/>
              <w:right w:val="single" w:sz="4" w:space="0" w:color="auto"/>
            </w:tcBorders>
            <w:shd w:val="clear" w:color="auto" w:fill="auto"/>
            <w:vAlign w:val="center"/>
            <w:hideMark/>
          </w:tcPr>
          <w:p w14:paraId="580DF5A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91,62</w:t>
            </w:r>
          </w:p>
        </w:tc>
        <w:tc>
          <w:tcPr>
            <w:tcW w:w="1275" w:type="dxa"/>
            <w:tcBorders>
              <w:top w:val="nil"/>
              <w:left w:val="nil"/>
              <w:bottom w:val="single" w:sz="4" w:space="0" w:color="auto"/>
              <w:right w:val="single" w:sz="4" w:space="0" w:color="auto"/>
            </w:tcBorders>
            <w:shd w:val="clear" w:color="auto" w:fill="auto"/>
            <w:vAlign w:val="center"/>
            <w:hideMark/>
          </w:tcPr>
          <w:p w14:paraId="2A964B4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90,40</w:t>
            </w:r>
          </w:p>
        </w:tc>
        <w:tc>
          <w:tcPr>
            <w:tcW w:w="1134" w:type="dxa"/>
            <w:tcBorders>
              <w:top w:val="nil"/>
              <w:left w:val="nil"/>
              <w:bottom w:val="single" w:sz="4" w:space="0" w:color="auto"/>
              <w:right w:val="single" w:sz="4" w:space="0" w:color="auto"/>
            </w:tcBorders>
            <w:shd w:val="clear" w:color="auto" w:fill="auto"/>
            <w:vAlign w:val="center"/>
            <w:hideMark/>
          </w:tcPr>
          <w:p w14:paraId="62D3D34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91,62</w:t>
            </w:r>
          </w:p>
        </w:tc>
      </w:tr>
      <w:tr w:rsidR="006A5F34" w:rsidRPr="006A5F34" w14:paraId="71E2DA52"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6A58917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2D09CD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781E3A3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1,12</w:t>
            </w:r>
          </w:p>
        </w:tc>
        <w:tc>
          <w:tcPr>
            <w:tcW w:w="1134" w:type="dxa"/>
            <w:tcBorders>
              <w:top w:val="nil"/>
              <w:left w:val="nil"/>
              <w:bottom w:val="single" w:sz="4" w:space="0" w:color="auto"/>
              <w:right w:val="single" w:sz="4" w:space="0" w:color="auto"/>
            </w:tcBorders>
            <w:shd w:val="clear" w:color="auto" w:fill="auto"/>
            <w:vAlign w:val="center"/>
            <w:hideMark/>
          </w:tcPr>
          <w:p w14:paraId="3AAD880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w:t>
            </w:r>
          </w:p>
        </w:tc>
        <w:tc>
          <w:tcPr>
            <w:tcW w:w="1275" w:type="dxa"/>
            <w:tcBorders>
              <w:top w:val="nil"/>
              <w:left w:val="nil"/>
              <w:bottom w:val="single" w:sz="4" w:space="0" w:color="auto"/>
              <w:right w:val="single" w:sz="4" w:space="0" w:color="auto"/>
            </w:tcBorders>
            <w:shd w:val="clear" w:color="auto" w:fill="auto"/>
            <w:vAlign w:val="center"/>
            <w:hideMark/>
          </w:tcPr>
          <w:p w14:paraId="2E48929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1,12</w:t>
            </w:r>
          </w:p>
        </w:tc>
        <w:tc>
          <w:tcPr>
            <w:tcW w:w="1134" w:type="dxa"/>
            <w:tcBorders>
              <w:top w:val="nil"/>
              <w:left w:val="nil"/>
              <w:bottom w:val="single" w:sz="4" w:space="0" w:color="auto"/>
              <w:right w:val="single" w:sz="4" w:space="0" w:color="auto"/>
            </w:tcBorders>
            <w:shd w:val="clear" w:color="auto" w:fill="auto"/>
            <w:vAlign w:val="center"/>
            <w:hideMark/>
          </w:tcPr>
          <w:p w14:paraId="312BA19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w:t>
            </w:r>
          </w:p>
        </w:tc>
      </w:tr>
      <w:tr w:rsidR="006A5F34" w:rsidRPr="006A5F34" w14:paraId="37CA28F7"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26DE6C0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DE34CA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5400125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6,35</w:t>
            </w:r>
          </w:p>
        </w:tc>
        <w:tc>
          <w:tcPr>
            <w:tcW w:w="1134" w:type="dxa"/>
            <w:tcBorders>
              <w:top w:val="nil"/>
              <w:left w:val="nil"/>
              <w:bottom w:val="single" w:sz="4" w:space="0" w:color="auto"/>
              <w:right w:val="single" w:sz="4" w:space="0" w:color="auto"/>
            </w:tcBorders>
            <w:shd w:val="clear" w:color="auto" w:fill="auto"/>
            <w:vAlign w:val="center"/>
            <w:hideMark/>
          </w:tcPr>
          <w:p w14:paraId="21CC302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6,44</w:t>
            </w:r>
          </w:p>
        </w:tc>
        <w:tc>
          <w:tcPr>
            <w:tcW w:w="1275" w:type="dxa"/>
            <w:tcBorders>
              <w:top w:val="nil"/>
              <w:left w:val="nil"/>
              <w:bottom w:val="single" w:sz="4" w:space="0" w:color="auto"/>
              <w:right w:val="single" w:sz="4" w:space="0" w:color="auto"/>
            </w:tcBorders>
            <w:shd w:val="clear" w:color="auto" w:fill="auto"/>
            <w:vAlign w:val="center"/>
            <w:hideMark/>
          </w:tcPr>
          <w:p w14:paraId="316029E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6,35</w:t>
            </w:r>
          </w:p>
        </w:tc>
        <w:tc>
          <w:tcPr>
            <w:tcW w:w="1134" w:type="dxa"/>
            <w:tcBorders>
              <w:top w:val="nil"/>
              <w:left w:val="nil"/>
              <w:bottom w:val="single" w:sz="4" w:space="0" w:color="auto"/>
              <w:right w:val="single" w:sz="4" w:space="0" w:color="auto"/>
            </w:tcBorders>
            <w:shd w:val="clear" w:color="auto" w:fill="auto"/>
            <w:vAlign w:val="center"/>
            <w:hideMark/>
          </w:tcPr>
          <w:p w14:paraId="51334AD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6,44</w:t>
            </w:r>
          </w:p>
        </w:tc>
      </w:tr>
      <w:tr w:rsidR="006A5F34" w:rsidRPr="006A5F34" w14:paraId="5989D15A"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61925AE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28,4</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46B7361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7DA25A0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0,80</w:t>
            </w:r>
          </w:p>
        </w:tc>
        <w:tc>
          <w:tcPr>
            <w:tcW w:w="1134" w:type="dxa"/>
            <w:tcBorders>
              <w:top w:val="nil"/>
              <w:left w:val="nil"/>
              <w:bottom w:val="single" w:sz="4" w:space="0" w:color="auto"/>
              <w:right w:val="single" w:sz="4" w:space="0" w:color="auto"/>
            </w:tcBorders>
            <w:shd w:val="clear" w:color="auto" w:fill="auto"/>
            <w:vAlign w:val="center"/>
            <w:hideMark/>
          </w:tcPr>
          <w:p w14:paraId="5864CAA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0,81</w:t>
            </w:r>
          </w:p>
        </w:tc>
        <w:tc>
          <w:tcPr>
            <w:tcW w:w="1275" w:type="dxa"/>
            <w:tcBorders>
              <w:top w:val="nil"/>
              <w:left w:val="nil"/>
              <w:bottom w:val="single" w:sz="4" w:space="0" w:color="auto"/>
              <w:right w:val="single" w:sz="4" w:space="0" w:color="auto"/>
            </w:tcBorders>
            <w:shd w:val="clear" w:color="auto" w:fill="auto"/>
            <w:vAlign w:val="center"/>
            <w:hideMark/>
          </w:tcPr>
          <w:p w14:paraId="2DBF82A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0,80</w:t>
            </w:r>
          </w:p>
        </w:tc>
        <w:tc>
          <w:tcPr>
            <w:tcW w:w="1134" w:type="dxa"/>
            <w:tcBorders>
              <w:top w:val="nil"/>
              <w:left w:val="nil"/>
              <w:bottom w:val="single" w:sz="4" w:space="0" w:color="auto"/>
              <w:right w:val="single" w:sz="4" w:space="0" w:color="auto"/>
            </w:tcBorders>
            <w:shd w:val="clear" w:color="auto" w:fill="auto"/>
            <w:vAlign w:val="center"/>
            <w:hideMark/>
          </w:tcPr>
          <w:p w14:paraId="2703D83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0,81</w:t>
            </w:r>
          </w:p>
        </w:tc>
      </w:tr>
      <w:tr w:rsidR="006A5F34" w:rsidRPr="006A5F34" w14:paraId="184F1EFF"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173145B6"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29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84C0CB1"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Выбити</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88FB74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387,03</w:t>
            </w:r>
          </w:p>
        </w:tc>
        <w:tc>
          <w:tcPr>
            <w:tcW w:w="1134" w:type="dxa"/>
            <w:tcBorders>
              <w:top w:val="nil"/>
              <w:left w:val="nil"/>
              <w:bottom w:val="single" w:sz="4" w:space="0" w:color="auto"/>
              <w:right w:val="single" w:sz="4" w:space="0" w:color="auto"/>
            </w:tcBorders>
            <w:shd w:val="clear" w:color="auto" w:fill="auto"/>
            <w:vAlign w:val="center"/>
            <w:hideMark/>
          </w:tcPr>
          <w:p w14:paraId="3C76AB2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F90F65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387,03</w:t>
            </w:r>
          </w:p>
        </w:tc>
        <w:tc>
          <w:tcPr>
            <w:tcW w:w="1134" w:type="dxa"/>
            <w:tcBorders>
              <w:top w:val="nil"/>
              <w:left w:val="nil"/>
              <w:bottom w:val="single" w:sz="4" w:space="0" w:color="auto"/>
              <w:right w:val="single" w:sz="4" w:space="0" w:color="auto"/>
            </w:tcBorders>
            <w:shd w:val="clear" w:color="auto" w:fill="auto"/>
            <w:vAlign w:val="center"/>
            <w:hideMark/>
          </w:tcPr>
          <w:p w14:paraId="67468AF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54175768"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2E64E59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FC9B51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8351344" w14:textId="49AAB40B"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w:t>
            </w:r>
            <w:r>
              <w:rPr>
                <w:rFonts w:ascii="Times New Roman" w:eastAsia="Times New Roman" w:hAnsi="Times New Roman" w:cs="Times New Roman"/>
                <w:sz w:val="20"/>
                <w:szCs w:val="20"/>
                <w:lang w:eastAsia="ru-RU"/>
              </w:rPr>
              <w:t>5,10</w:t>
            </w:r>
          </w:p>
        </w:tc>
        <w:tc>
          <w:tcPr>
            <w:tcW w:w="1134" w:type="dxa"/>
            <w:tcBorders>
              <w:top w:val="nil"/>
              <w:left w:val="nil"/>
              <w:bottom w:val="single" w:sz="4" w:space="0" w:color="auto"/>
              <w:right w:val="single" w:sz="4" w:space="0" w:color="auto"/>
            </w:tcBorders>
            <w:shd w:val="clear" w:color="auto" w:fill="auto"/>
            <w:vAlign w:val="center"/>
            <w:hideMark/>
          </w:tcPr>
          <w:p w14:paraId="1730DE5D" w14:textId="62AC04C1"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0,74</w:t>
            </w:r>
          </w:p>
        </w:tc>
        <w:tc>
          <w:tcPr>
            <w:tcW w:w="1275" w:type="dxa"/>
            <w:tcBorders>
              <w:top w:val="nil"/>
              <w:left w:val="nil"/>
              <w:bottom w:val="single" w:sz="4" w:space="0" w:color="auto"/>
              <w:right w:val="single" w:sz="4" w:space="0" w:color="auto"/>
            </w:tcBorders>
            <w:shd w:val="clear" w:color="auto" w:fill="auto"/>
            <w:vAlign w:val="center"/>
            <w:hideMark/>
          </w:tcPr>
          <w:p w14:paraId="48CF5446" w14:textId="794D3ABC"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w:t>
            </w:r>
            <w:r>
              <w:rPr>
                <w:rFonts w:ascii="Times New Roman" w:eastAsia="Times New Roman" w:hAnsi="Times New Roman" w:cs="Times New Roman"/>
                <w:sz w:val="20"/>
                <w:szCs w:val="20"/>
                <w:lang w:eastAsia="ru-RU"/>
              </w:rPr>
              <w:t>5,10</w:t>
            </w:r>
          </w:p>
        </w:tc>
        <w:tc>
          <w:tcPr>
            <w:tcW w:w="1134" w:type="dxa"/>
            <w:tcBorders>
              <w:top w:val="nil"/>
              <w:left w:val="nil"/>
              <w:bottom w:val="single" w:sz="4" w:space="0" w:color="auto"/>
              <w:right w:val="single" w:sz="4" w:space="0" w:color="auto"/>
            </w:tcBorders>
            <w:shd w:val="clear" w:color="auto" w:fill="auto"/>
            <w:vAlign w:val="center"/>
            <w:hideMark/>
          </w:tcPr>
          <w:p w14:paraId="54E0EE00" w14:textId="1AC160E4"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0,74</w:t>
            </w:r>
          </w:p>
        </w:tc>
      </w:tr>
      <w:tr w:rsidR="006A5F34" w:rsidRPr="006A5F34" w14:paraId="692C4C46"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1E810FB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844BEA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6052674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2,73</w:t>
            </w:r>
          </w:p>
        </w:tc>
        <w:tc>
          <w:tcPr>
            <w:tcW w:w="1134" w:type="dxa"/>
            <w:tcBorders>
              <w:top w:val="nil"/>
              <w:left w:val="nil"/>
              <w:bottom w:val="single" w:sz="4" w:space="0" w:color="auto"/>
              <w:right w:val="single" w:sz="4" w:space="0" w:color="auto"/>
            </w:tcBorders>
            <w:shd w:val="clear" w:color="auto" w:fill="auto"/>
            <w:vAlign w:val="center"/>
            <w:hideMark/>
          </w:tcPr>
          <w:p w14:paraId="5450F67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0,71</w:t>
            </w:r>
          </w:p>
        </w:tc>
        <w:tc>
          <w:tcPr>
            <w:tcW w:w="1275" w:type="dxa"/>
            <w:tcBorders>
              <w:top w:val="nil"/>
              <w:left w:val="nil"/>
              <w:bottom w:val="single" w:sz="4" w:space="0" w:color="auto"/>
              <w:right w:val="single" w:sz="4" w:space="0" w:color="auto"/>
            </w:tcBorders>
            <w:shd w:val="clear" w:color="auto" w:fill="auto"/>
            <w:vAlign w:val="center"/>
            <w:hideMark/>
          </w:tcPr>
          <w:p w14:paraId="410D289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2,73</w:t>
            </w:r>
          </w:p>
        </w:tc>
        <w:tc>
          <w:tcPr>
            <w:tcW w:w="1134" w:type="dxa"/>
            <w:tcBorders>
              <w:top w:val="nil"/>
              <w:left w:val="nil"/>
              <w:bottom w:val="single" w:sz="4" w:space="0" w:color="auto"/>
              <w:right w:val="single" w:sz="4" w:space="0" w:color="auto"/>
            </w:tcBorders>
            <w:shd w:val="clear" w:color="auto" w:fill="auto"/>
            <w:vAlign w:val="center"/>
            <w:hideMark/>
          </w:tcPr>
          <w:p w14:paraId="30DB53D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0,71</w:t>
            </w:r>
          </w:p>
        </w:tc>
      </w:tr>
      <w:tr w:rsidR="006A5F34" w:rsidRPr="006A5F34" w14:paraId="00EFCD6C"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63770C3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91CA4A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0AE63CA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1,23</w:t>
            </w:r>
          </w:p>
        </w:tc>
        <w:tc>
          <w:tcPr>
            <w:tcW w:w="1134" w:type="dxa"/>
            <w:tcBorders>
              <w:top w:val="nil"/>
              <w:left w:val="nil"/>
              <w:bottom w:val="single" w:sz="4" w:space="0" w:color="auto"/>
              <w:right w:val="single" w:sz="4" w:space="0" w:color="auto"/>
            </w:tcBorders>
            <w:shd w:val="clear" w:color="auto" w:fill="auto"/>
            <w:vAlign w:val="center"/>
            <w:hideMark/>
          </w:tcPr>
          <w:p w14:paraId="3DB1377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0,32</w:t>
            </w:r>
          </w:p>
        </w:tc>
        <w:tc>
          <w:tcPr>
            <w:tcW w:w="1275" w:type="dxa"/>
            <w:tcBorders>
              <w:top w:val="nil"/>
              <w:left w:val="nil"/>
              <w:bottom w:val="single" w:sz="4" w:space="0" w:color="auto"/>
              <w:right w:val="single" w:sz="4" w:space="0" w:color="auto"/>
            </w:tcBorders>
            <w:shd w:val="clear" w:color="auto" w:fill="auto"/>
            <w:vAlign w:val="center"/>
            <w:hideMark/>
          </w:tcPr>
          <w:p w14:paraId="52A9D2E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1,23</w:t>
            </w:r>
          </w:p>
        </w:tc>
        <w:tc>
          <w:tcPr>
            <w:tcW w:w="1134" w:type="dxa"/>
            <w:tcBorders>
              <w:top w:val="nil"/>
              <w:left w:val="nil"/>
              <w:bottom w:val="single" w:sz="4" w:space="0" w:color="auto"/>
              <w:right w:val="single" w:sz="4" w:space="0" w:color="auto"/>
            </w:tcBorders>
            <w:shd w:val="clear" w:color="auto" w:fill="auto"/>
            <w:vAlign w:val="center"/>
            <w:hideMark/>
          </w:tcPr>
          <w:p w14:paraId="580CDFB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0,32</w:t>
            </w:r>
          </w:p>
        </w:tc>
      </w:tr>
      <w:tr w:rsidR="006A5F34" w:rsidRPr="006A5F34" w14:paraId="3B88FA02" w14:textId="77777777" w:rsidTr="006A5F34">
        <w:trPr>
          <w:trHeight w:val="33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AA85C7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29,4</w:t>
            </w:r>
          </w:p>
        </w:tc>
        <w:tc>
          <w:tcPr>
            <w:tcW w:w="3969" w:type="dxa"/>
            <w:tcBorders>
              <w:top w:val="nil"/>
              <w:left w:val="nil"/>
              <w:bottom w:val="single" w:sz="4" w:space="0" w:color="auto"/>
              <w:right w:val="single" w:sz="4" w:space="0" w:color="auto"/>
            </w:tcBorders>
            <w:shd w:val="clear" w:color="auto" w:fill="auto"/>
            <w:noWrap/>
            <w:vAlign w:val="bottom"/>
            <w:hideMark/>
          </w:tcPr>
          <w:p w14:paraId="77EFE57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Коммунально-складская зона</w:t>
            </w:r>
          </w:p>
        </w:tc>
        <w:tc>
          <w:tcPr>
            <w:tcW w:w="1418" w:type="dxa"/>
            <w:tcBorders>
              <w:top w:val="nil"/>
              <w:left w:val="nil"/>
              <w:bottom w:val="single" w:sz="4" w:space="0" w:color="auto"/>
              <w:right w:val="single" w:sz="4" w:space="0" w:color="auto"/>
            </w:tcBorders>
            <w:shd w:val="clear" w:color="auto" w:fill="auto"/>
            <w:vAlign w:val="center"/>
            <w:hideMark/>
          </w:tcPr>
          <w:p w14:paraId="49441B2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14:paraId="54D3947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0,34</w:t>
            </w:r>
          </w:p>
        </w:tc>
        <w:tc>
          <w:tcPr>
            <w:tcW w:w="1275" w:type="dxa"/>
            <w:tcBorders>
              <w:top w:val="nil"/>
              <w:left w:val="nil"/>
              <w:bottom w:val="single" w:sz="4" w:space="0" w:color="auto"/>
              <w:right w:val="single" w:sz="4" w:space="0" w:color="auto"/>
            </w:tcBorders>
            <w:shd w:val="clear" w:color="auto" w:fill="auto"/>
            <w:vAlign w:val="center"/>
            <w:hideMark/>
          </w:tcPr>
          <w:p w14:paraId="53F29FF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14:paraId="1DF0D78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0,34</w:t>
            </w:r>
          </w:p>
        </w:tc>
      </w:tr>
      <w:tr w:rsidR="002D204F" w:rsidRPr="006A5F34" w14:paraId="63F40D1A" w14:textId="77777777" w:rsidTr="006A5F34">
        <w:trPr>
          <w:trHeight w:val="480"/>
        </w:trPr>
        <w:tc>
          <w:tcPr>
            <w:tcW w:w="1276" w:type="dxa"/>
            <w:tcBorders>
              <w:top w:val="nil"/>
              <w:left w:val="single" w:sz="4" w:space="0" w:color="auto"/>
              <w:bottom w:val="single" w:sz="4" w:space="0" w:color="auto"/>
              <w:right w:val="nil"/>
            </w:tcBorders>
            <w:shd w:val="clear" w:color="auto" w:fill="auto"/>
            <w:vAlign w:val="center"/>
            <w:hideMark/>
          </w:tcPr>
          <w:p w14:paraId="10EBFFC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8BF97E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79347939" w14:textId="54CB18A2"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90,45</w:t>
            </w:r>
          </w:p>
        </w:tc>
        <w:tc>
          <w:tcPr>
            <w:tcW w:w="1134" w:type="dxa"/>
            <w:tcBorders>
              <w:top w:val="nil"/>
              <w:left w:val="nil"/>
              <w:bottom w:val="single" w:sz="4" w:space="0" w:color="auto"/>
              <w:right w:val="single" w:sz="4" w:space="0" w:color="auto"/>
            </w:tcBorders>
            <w:shd w:val="clear" w:color="auto" w:fill="auto"/>
            <w:vAlign w:val="center"/>
            <w:hideMark/>
          </w:tcPr>
          <w:p w14:paraId="6D1B71E5" w14:textId="449BA2B0"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w:t>
            </w:r>
            <w:r>
              <w:rPr>
                <w:rFonts w:ascii="Times New Roman" w:eastAsia="Times New Roman" w:hAnsi="Times New Roman" w:cs="Times New Roman"/>
                <w:sz w:val="20"/>
                <w:szCs w:val="20"/>
                <w:lang w:eastAsia="ru-RU"/>
              </w:rPr>
              <w:t>37</w:t>
            </w:r>
          </w:p>
        </w:tc>
        <w:tc>
          <w:tcPr>
            <w:tcW w:w="1275" w:type="dxa"/>
            <w:tcBorders>
              <w:top w:val="nil"/>
              <w:left w:val="nil"/>
              <w:bottom w:val="single" w:sz="4" w:space="0" w:color="auto"/>
              <w:right w:val="single" w:sz="4" w:space="0" w:color="auto"/>
            </w:tcBorders>
            <w:shd w:val="clear" w:color="auto" w:fill="auto"/>
            <w:vAlign w:val="center"/>
            <w:hideMark/>
          </w:tcPr>
          <w:p w14:paraId="50ED5780" w14:textId="1428316C"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90,45</w:t>
            </w:r>
          </w:p>
        </w:tc>
        <w:tc>
          <w:tcPr>
            <w:tcW w:w="1134" w:type="dxa"/>
            <w:tcBorders>
              <w:top w:val="nil"/>
              <w:left w:val="nil"/>
              <w:bottom w:val="single" w:sz="4" w:space="0" w:color="auto"/>
              <w:right w:val="single" w:sz="4" w:space="0" w:color="auto"/>
            </w:tcBorders>
            <w:shd w:val="clear" w:color="auto" w:fill="auto"/>
            <w:vAlign w:val="center"/>
            <w:hideMark/>
          </w:tcPr>
          <w:p w14:paraId="3C42A656" w14:textId="4C6970BD"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w:t>
            </w:r>
            <w:r>
              <w:rPr>
                <w:rFonts w:ascii="Times New Roman" w:eastAsia="Times New Roman" w:hAnsi="Times New Roman" w:cs="Times New Roman"/>
                <w:sz w:val="20"/>
                <w:szCs w:val="20"/>
                <w:lang w:eastAsia="ru-RU"/>
              </w:rPr>
              <w:t>37</w:t>
            </w:r>
          </w:p>
        </w:tc>
      </w:tr>
      <w:tr w:rsidR="006A5F34" w:rsidRPr="006A5F34" w14:paraId="2E87E50F"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24A792D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BB7EC69"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69F5507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21,39</w:t>
            </w:r>
          </w:p>
        </w:tc>
        <w:tc>
          <w:tcPr>
            <w:tcW w:w="1134" w:type="dxa"/>
            <w:tcBorders>
              <w:top w:val="nil"/>
              <w:left w:val="nil"/>
              <w:bottom w:val="single" w:sz="4" w:space="0" w:color="auto"/>
              <w:right w:val="single" w:sz="4" w:space="0" w:color="auto"/>
            </w:tcBorders>
            <w:shd w:val="clear" w:color="auto" w:fill="auto"/>
            <w:vAlign w:val="center"/>
            <w:hideMark/>
          </w:tcPr>
          <w:p w14:paraId="031D84C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5,53</w:t>
            </w:r>
          </w:p>
        </w:tc>
        <w:tc>
          <w:tcPr>
            <w:tcW w:w="1275" w:type="dxa"/>
            <w:tcBorders>
              <w:top w:val="nil"/>
              <w:left w:val="nil"/>
              <w:bottom w:val="single" w:sz="4" w:space="0" w:color="auto"/>
              <w:right w:val="single" w:sz="4" w:space="0" w:color="auto"/>
            </w:tcBorders>
            <w:shd w:val="clear" w:color="auto" w:fill="auto"/>
            <w:vAlign w:val="center"/>
            <w:hideMark/>
          </w:tcPr>
          <w:p w14:paraId="1E7CB1E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21,39</w:t>
            </w:r>
          </w:p>
        </w:tc>
        <w:tc>
          <w:tcPr>
            <w:tcW w:w="1134" w:type="dxa"/>
            <w:tcBorders>
              <w:top w:val="nil"/>
              <w:left w:val="nil"/>
              <w:bottom w:val="single" w:sz="4" w:space="0" w:color="auto"/>
              <w:right w:val="single" w:sz="4" w:space="0" w:color="auto"/>
            </w:tcBorders>
            <w:shd w:val="clear" w:color="auto" w:fill="auto"/>
            <w:vAlign w:val="center"/>
            <w:hideMark/>
          </w:tcPr>
          <w:p w14:paraId="30C2717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5,53</w:t>
            </w:r>
          </w:p>
        </w:tc>
      </w:tr>
      <w:tr w:rsidR="006A5F34" w:rsidRPr="006A5F34" w14:paraId="5B9AA5D2" w14:textId="77777777" w:rsidTr="006A5F34">
        <w:trPr>
          <w:trHeight w:val="52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E6B2979" w14:textId="77777777" w:rsidR="006A5F34" w:rsidRPr="006A5F34" w:rsidRDefault="006A5F34" w:rsidP="006A5F34">
            <w:pPr>
              <w:spacing w:after="0" w:line="240" w:lineRule="auto"/>
              <w:jc w:val="center"/>
              <w:rPr>
                <w:rFonts w:ascii="Calibri" w:eastAsia="Times New Roman" w:hAnsi="Calibri" w:cs="Calibri"/>
                <w:lang w:eastAsia="ru-RU"/>
              </w:rPr>
            </w:pPr>
            <w:r w:rsidRPr="006A5F34">
              <w:rPr>
                <w:rFonts w:ascii="Calibri" w:eastAsia="Times New Roman" w:hAnsi="Calibri" w:cs="Calibri"/>
                <w:lang w:eastAsia="ru-RU"/>
              </w:rPr>
              <w:lastRenderedPageBreak/>
              <w:t>29,7</w:t>
            </w:r>
          </w:p>
        </w:tc>
        <w:tc>
          <w:tcPr>
            <w:tcW w:w="3969" w:type="dxa"/>
            <w:tcBorders>
              <w:top w:val="nil"/>
              <w:left w:val="nil"/>
              <w:bottom w:val="single" w:sz="4" w:space="0" w:color="auto"/>
              <w:right w:val="single" w:sz="4" w:space="0" w:color="auto"/>
            </w:tcBorders>
            <w:shd w:val="clear" w:color="auto" w:fill="auto"/>
            <w:vAlign w:val="center"/>
            <w:hideMark/>
          </w:tcPr>
          <w:p w14:paraId="6022C33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30A756D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3,47</w:t>
            </w:r>
          </w:p>
        </w:tc>
        <w:tc>
          <w:tcPr>
            <w:tcW w:w="1134" w:type="dxa"/>
            <w:tcBorders>
              <w:top w:val="nil"/>
              <w:left w:val="nil"/>
              <w:bottom w:val="single" w:sz="4" w:space="0" w:color="auto"/>
              <w:right w:val="single" w:sz="4" w:space="0" w:color="auto"/>
            </w:tcBorders>
            <w:shd w:val="clear" w:color="auto" w:fill="auto"/>
            <w:vAlign w:val="center"/>
            <w:hideMark/>
          </w:tcPr>
          <w:p w14:paraId="1EBC463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0,90</w:t>
            </w:r>
          </w:p>
        </w:tc>
        <w:tc>
          <w:tcPr>
            <w:tcW w:w="1275" w:type="dxa"/>
            <w:tcBorders>
              <w:top w:val="nil"/>
              <w:left w:val="nil"/>
              <w:bottom w:val="single" w:sz="4" w:space="0" w:color="auto"/>
              <w:right w:val="single" w:sz="4" w:space="0" w:color="auto"/>
            </w:tcBorders>
            <w:shd w:val="clear" w:color="auto" w:fill="auto"/>
            <w:vAlign w:val="center"/>
            <w:hideMark/>
          </w:tcPr>
          <w:p w14:paraId="37DF3F7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3,47</w:t>
            </w:r>
          </w:p>
        </w:tc>
        <w:tc>
          <w:tcPr>
            <w:tcW w:w="1134" w:type="dxa"/>
            <w:tcBorders>
              <w:top w:val="nil"/>
              <w:left w:val="nil"/>
              <w:bottom w:val="single" w:sz="4" w:space="0" w:color="auto"/>
              <w:right w:val="single" w:sz="4" w:space="0" w:color="auto"/>
            </w:tcBorders>
            <w:shd w:val="clear" w:color="auto" w:fill="auto"/>
            <w:vAlign w:val="center"/>
            <w:hideMark/>
          </w:tcPr>
          <w:p w14:paraId="0A939A7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0,90</w:t>
            </w:r>
          </w:p>
        </w:tc>
      </w:tr>
      <w:tr w:rsidR="006A5F34" w:rsidRPr="006A5F34" w14:paraId="0E559E49" w14:textId="77777777" w:rsidTr="006A5F34">
        <w:trPr>
          <w:trHeight w:val="129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6D83F28" w14:textId="77777777" w:rsidR="006A5F34" w:rsidRPr="006A5F34" w:rsidRDefault="006A5F34" w:rsidP="006A5F34">
            <w:pPr>
              <w:spacing w:after="0" w:line="240" w:lineRule="auto"/>
              <w:jc w:val="center"/>
              <w:rPr>
                <w:rFonts w:ascii="Calibri" w:eastAsia="Times New Roman" w:hAnsi="Calibri" w:cs="Calibri"/>
                <w:lang w:eastAsia="ru-RU"/>
              </w:rPr>
            </w:pPr>
            <w:r w:rsidRPr="006A5F34">
              <w:rPr>
                <w:rFonts w:ascii="Calibri" w:eastAsia="Times New Roman" w:hAnsi="Calibri" w:cs="Calibri"/>
                <w:lang w:eastAsia="ru-RU"/>
              </w:rPr>
              <w:t>29,8</w:t>
            </w:r>
          </w:p>
        </w:tc>
        <w:tc>
          <w:tcPr>
            <w:tcW w:w="3969" w:type="dxa"/>
            <w:tcBorders>
              <w:top w:val="nil"/>
              <w:left w:val="nil"/>
              <w:bottom w:val="single" w:sz="4" w:space="0" w:color="auto"/>
              <w:right w:val="single" w:sz="4" w:space="0" w:color="auto"/>
            </w:tcBorders>
            <w:shd w:val="clear" w:color="auto" w:fill="auto"/>
            <w:vAlign w:val="center"/>
            <w:hideMark/>
          </w:tcPr>
          <w:p w14:paraId="40FBC18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озелененных территорий общего пользования (лесопарки, парки, сады, скверы, бульвары, городские леса)</w:t>
            </w:r>
          </w:p>
        </w:tc>
        <w:tc>
          <w:tcPr>
            <w:tcW w:w="1418" w:type="dxa"/>
            <w:tcBorders>
              <w:top w:val="nil"/>
              <w:left w:val="nil"/>
              <w:bottom w:val="single" w:sz="4" w:space="0" w:color="auto"/>
              <w:right w:val="single" w:sz="4" w:space="0" w:color="auto"/>
            </w:tcBorders>
            <w:shd w:val="clear" w:color="auto" w:fill="auto"/>
            <w:vAlign w:val="center"/>
            <w:hideMark/>
          </w:tcPr>
          <w:p w14:paraId="153BB29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31,35</w:t>
            </w:r>
          </w:p>
        </w:tc>
        <w:tc>
          <w:tcPr>
            <w:tcW w:w="1134" w:type="dxa"/>
            <w:tcBorders>
              <w:top w:val="nil"/>
              <w:left w:val="nil"/>
              <w:bottom w:val="single" w:sz="4" w:space="0" w:color="auto"/>
              <w:right w:val="single" w:sz="4" w:space="0" w:color="auto"/>
            </w:tcBorders>
            <w:shd w:val="clear" w:color="auto" w:fill="auto"/>
            <w:vAlign w:val="center"/>
            <w:hideMark/>
          </w:tcPr>
          <w:p w14:paraId="2E3EB88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8,10</w:t>
            </w:r>
          </w:p>
        </w:tc>
        <w:tc>
          <w:tcPr>
            <w:tcW w:w="1275" w:type="dxa"/>
            <w:tcBorders>
              <w:top w:val="nil"/>
              <w:left w:val="nil"/>
              <w:bottom w:val="single" w:sz="4" w:space="0" w:color="auto"/>
              <w:right w:val="single" w:sz="4" w:space="0" w:color="auto"/>
            </w:tcBorders>
            <w:shd w:val="clear" w:color="auto" w:fill="auto"/>
            <w:vAlign w:val="center"/>
            <w:hideMark/>
          </w:tcPr>
          <w:p w14:paraId="3738CD1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31,35</w:t>
            </w:r>
          </w:p>
        </w:tc>
        <w:tc>
          <w:tcPr>
            <w:tcW w:w="1134" w:type="dxa"/>
            <w:tcBorders>
              <w:top w:val="nil"/>
              <w:left w:val="nil"/>
              <w:bottom w:val="single" w:sz="4" w:space="0" w:color="auto"/>
              <w:right w:val="single" w:sz="4" w:space="0" w:color="auto"/>
            </w:tcBorders>
            <w:shd w:val="clear" w:color="auto" w:fill="auto"/>
            <w:vAlign w:val="center"/>
            <w:hideMark/>
          </w:tcPr>
          <w:p w14:paraId="19207C8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8,10</w:t>
            </w:r>
          </w:p>
        </w:tc>
      </w:tr>
      <w:tr w:rsidR="006A5F34" w:rsidRPr="006A5F34" w14:paraId="2E6C40FA" w14:textId="77777777" w:rsidTr="006A5F34">
        <w:trPr>
          <w:trHeight w:val="330"/>
        </w:trPr>
        <w:tc>
          <w:tcPr>
            <w:tcW w:w="1276" w:type="dxa"/>
            <w:tcBorders>
              <w:top w:val="nil"/>
              <w:left w:val="single" w:sz="4" w:space="0" w:color="auto"/>
              <w:bottom w:val="single" w:sz="4" w:space="0" w:color="auto"/>
              <w:right w:val="nil"/>
            </w:tcBorders>
            <w:shd w:val="clear" w:color="auto" w:fill="auto"/>
            <w:noWrap/>
            <w:vAlign w:val="bottom"/>
            <w:hideMark/>
          </w:tcPr>
          <w:p w14:paraId="05A61131" w14:textId="77777777" w:rsidR="006A5F34" w:rsidRPr="006A5F34" w:rsidRDefault="006A5F34" w:rsidP="006A5F34">
            <w:pPr>
              <w:spacing w:after="0" w:line="240" w:lineRule="auto"/>
              <w:jc w:val="center"/>
              <w:rPr>
                <w:rFonts w:ascii="Calibri" w:eastAsia="Times New Roman" w:hAnsi="Calibri" w:cs="Calibri"/>
                <w:lang w:eastAsia="ru-RU"/>
              </w:rPr>
            </w:pPr>
            <w:r w:rsidRPr="006A5F34">
              <w:rPr>
                <w:rFonts w:ascii="Calibri" w:eastAsia="Times New Roman" w:hAnsi="Calibri" w:cs="Calibri"/>
                <w:lang w:eastAsia="ru-RU"/>
              </w:rPr>
              <w:t>29,9</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4EEE40E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253C5E9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0,01</w:t>
            </w:r>
          </w:p>
        </w:tc>
        <w:tc>
          <w:tcPr>
            <w:tcW w:w="1134" w:type="dxa"/>
            <w:tcBorders>
              <w:top w:val="nil"/>
              <w:left w:val="nil"/>
              <w:bottom w:val="single" w:sz="4" w:space="0" w:color="auto"/>
              <w:right w:val="single" w:sz="4" w:space="0" w:color="auto"/>
            </w:tcBorders>
            <w:shd w:val="clear" w:color="auto" w:fill="auto"/>
            <w:vAlign w:val="center"/>
            <w:hideMark/>
          </w:tcPr>
          <w:p w14:paraId="1805B90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auto" w:fill="auto"/>
            <w:vAlign w:val="center"/>
            <w:hideMark/>
          </w:tcPr>
          <w:p w14:paraId="2E98D44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0,01</w:t>
            </w:r>
          </w:p>
        </w:tc>
        <w:tc>
          <w:tcPr>
            <w:tcW w:w="1134" w:type="dxa"/>
            <w:tcBorders>
              <w:top w:val="nil"/>
              <w:left w:val="nil"/>
              <w:bottom w:val="single" w:sz="4" w:space="0" w:color="auto"/>
              <w:right w:val="single" w:sz="4" w:space="0" w:color="auto"/>
            </w:tcBorders>
            <w:shd w:val="clear" w:color="auto" w:fill="auto"/>
            <w:vAlign w:val="center"/>
            <w:hideMark/>
          </w:tcPr>
          <w:p w14:paraId="3815911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0,00</w:t>
            </w:r>
          </w:p>
        </w:tc>
      </w:tr>
      <w:tr w:rsidR="006A5F34" w:rsidRPr="006A5F34" w14:paraId="7A5B28D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A0588F2"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1636264"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Вязище</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CC24BD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49,31</w:t>
            </w:r>
          </w:p>
        </w:tc>
        <w:tc>
          <w:tcPr>
            <w:tcW w:w="1134" w:type="dxa"/>
            <w:tcBorders>
              <w:top w:val="nil"/>
              <w:left w:val="nil"/>
              <w:bottom w:val="single" w:sz="4" w:space="0" w:color="auto"/>
              <w:right w:val="single" w:sz="4" w:space="0" w:color="auto"/>
            </w:tcBorders>
            <w:shd w:val="clear" w:color="auto" w:fill="auto"/>
            <w:vAlign w:val="center"/>
            <w:hideMark/>
          </w:tcPr>
          <w:p w14:paraId="34E3D20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2FCC0A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49,31</w:t>
            </w:r>
          </w:p>
        </w:tc>
        <w:tc>
          <w:tcPr>
            <w:tcW w:w="1134" w:type="dxa"/>
            <w:tcBorders>
              <w:top w:val="nil"/>
              <w:left w:val="nil"/>
              <w:bottom w:val="single" w:sz="4" w:space="0" w:color="auto"/>
              <w:right w:val="single" w:sz="4" w:space="0" w:color="auto"/>
            </w:tcBorders>
            <w:shd w:val="clear" w:color="auto" w:fill="auto"/>
            <w:vAlign w:val="center"/>
            <w:hideMark/>
          </w:tcPr>
          <w:p w14:paraId="5578121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76D7E99"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163A9F3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1F9E19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A50EA1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46,53</w:t>
            </w:r>
          </w:p>
        </w:tc>
        <w:tc>
          <w:tcPr>
            <w:tcW w:w="1134" w:type="dxa"/>
            <w:tcBorders>
              <w:top w:val="nil"/>
              <w:left w:val="nil"/>
              <w:bottom w:val="single" w:sz="4" w:space="0" w:color="auto"/>
              <w:right w:val="single" w:sz="4" w:space="0" w:color="auto"/>
            </w:tcBorders>
            <w:shd w:val="clear" w:color="auto" w:fill="auto"/>
            <w:vAlign w:val="center"/>
            <w:hideMark/>
          </w:tcPr>
          <w:p w14:paraId="1D31A56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94,36</w:t>
            </w:r>
          </w:p>
        </w:tc>
        <w:tc>
          <w:tcPr>
            <w:tcW w:w="1275" w:type="dxa"/>
            <w:tcBorders>
              <w:top w:val="nil"/>
              <w:left w:val="nil"/>
              <w:bottom w:val="single" w:sz="4" w:space="0" w:color="auto"/>
              <w:right w:val="single" w:sz="4" w:space="0" w:color="auto"/>
            </w:tcBorders>
            <w:shd w:val="clear" w:color="auto" w:fill="auto"/>
            <w:vAlign w:val="center"/>
            <w:hideMark/>
          </w:tcPr>
          <w:p w14:paraId="14A38F4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46,53</w:t>
            </w:r>
          </w:p>
        </w:tc>
        <w:tc>
          <w:tcPr>
            <w:tcW w:w="1134" w:type="dxa"/>
            <w:tcBorders>
              <w:top w:val="nil"/>
              <w:left w:val="nil"/>
              <w:bottom w:val="single" w:sz="4" w:space="0" w:color="auto"/>
              <w:right w:val="single" w:sz="4" w:space="0" w:color="auto"/>
            </w:tcBorders>
            <w:shd w:val="clear" w:color="auto" w:fill="auto"/>
            <w:vAlign w:val="center"/>
            <w:hideMark/>
          </w:tcPr>
          <w:p w14:paraId="61BD54D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94,36</w:t>
            </w:r>
          </w:p>
        </w:tc>
      </w:tr>
      <w:tr w:rsidR="006A5F34" w:rsidRPr="006A5F34" w14:paraId="1980353C"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7E9E850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262486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2F7FFF1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2,78</w:t>
            </w:r>
          </w:p>
        </w:tc>
        <w:tc>
          <w:tcPr>
            <w:tcW w:w="1134" w:type="dxa"/>
            <w:tcBorders>
              <w:top w:val="nil"/>
              <w:left w:val="nil"/>
              <w:bottom w:val="single" w:sz="4" w:space="0" w:color="auto"/>
              <w:right w:val="single" w:sz="4" w:space="0" w:color="auto"/>
            </w:tcBorders>
            <w:shd w:val="clear" w:color="auto" w:fill="auto"/>
            <w:vAlign w:val="center"/>
            <w:hideMark/>
          </w:tcPr>
          <w:p w14:paraId="5C6907B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5,64</w:t>
            </w:r>
          </w:p>
        </w:tc>
        <w:tc>
          <w:tcPr>
            <w:tcW w:w="1275" w:type="dxa"/>
            <w:tcBorders>
              <w:top w:val="nil"/>
              <w:left w:val="nil"/>
              <w:bottom w:val="single" w:sz="4" w:space="0" w:color="auto"/>
              <w:right w:val="single" w:sz="4" w:space="0" w:color="auto"/>
            </w:tcBorders>
            <w:shd w:val="clear" w:color="auto" w:fill="auto"/>
            <w:vAlign w:val="center"/>
            <w:hideMark/>
          </w:tcPr>
          <w:p w14:paraId="445AD25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2,78</w:t>
            </w:r>
          </w:p>
        </w:tc>
        <w:tc>
          <w:tcPr>
            <w:tcW w:w="1134" w:type="dxa"/>
            <w:tcBorders>
              <w:top w:val="nil"/>
              <w:left w:val="nil"/>
              <w:bottom w:val="single" w:sz="4" w:space="0" w:color="auto"/>
              <w:right w:val="single" w:sz="4" w:space="0" w:color="auto"/>
            </w:tcBorders>
            <w:shd w:val="clear" w:color="auto" w:fill="auto"/>
            <w:vAlign w:val="center"/>
            <w:hideMark/>
          </w:tcPr>
          <w:p w14:paraId="6B438CD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5,64</w:t>
            </w:r>
          </w:p>
        </w:tc>
      </w:tr>
      <w:tr w:rsidR="006A5F34" w:rsidRPr="006A5F34" w14:paraId="0E52A088"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6686F9C3"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328AC2B"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Вяхорево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A61D0E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10,29</w:t>
            </w:r>
          </w:p>
        </w:tc>
        <w:tc>
          <w:tcPr>
            <w:tcW w:w="1134" w:type="dxa"/>
            <w:tcBorders>
              <w:top w:val="nil"/>
              <w:left w:val="nil"/>
              <w:bottom w:val="single" w:sz="4" w:space="0" w:color="auto"/>
              <w:right w:val="single" w:sz="4" w:space="0" w:color="auto"/>
            </w:tcBorders>
            <w:shd w:val="clear" w:color="auto" w:fill="auto"/>
            <w:vAlign w:val="center"/>
            <w:hideMark/>
          </w:tcPr>
          <w:p w14:paraId="0597FB3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28E64B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10,29</w:t>
            </w:r>
          </w:p>
        </w:tc>
        <w:tc>
          <w:tcPr>
            <w:tcW w:w="1134" w:type="dxa"/>
            <w:tcBorders>
              <w:top w:val="nil"/>
              <w:left w:val="nil"/>
              <w:bottom w:val="single" w:sz="4" w:space="0" w:color="auto"/>
              <w:right w:val="single" w:sz="4" w:space="0" w:color="auto"/>
            </w:tcBorders>
            <w:shd w:val="clear" w:color="auto" w:fill="auto"/>
            <w:vAlign w:val="center"/>
            <w:hideMark/>
          </w:tcPr>
          <w:p w14:paraId="1BBBCA7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4A52FCA" w14:textId="77777777" w:rsidTr="006A5F34">
        <w:trPr>
          <w:trHeight w:val="780"/>
        </w:trPr>
        <w:tc>
          <w:tcPr>
            <w:tcW w:w="1276" w:type="dxa"/>
            <w:tcBorders>
              <w:top w:val="nil"/>
              <w:left w:val="single" w:sz="4" w:space="0" w:color="auto"/>
              <w:bottom w:val="single" w:sz="4" w:space="0" w:color="auto"/>
              <w:right w:val="nil"/>
            </w:tcBorders>
            <w:shd w:val="clear" w:color="auto" w:fill="auto"/>
            <w:vAlign w:val="center"/>
            <w:hideMark/>
          </w:tcPr>
          <w:p w14:paraId="12E5337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DF3F63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33A106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10,29</w:t>
            </w:r>
          </w:p>
        </w:tc>
        <w:tc>
          <w:tcPr>
            <w:tcW w:w="1134" w:type="dxa"/>
            <w:tcBorders>
              <w:top w:val="nil"/>
              <w:left w:val="nil"/>
              <w:bottom w:val="single" w:sz="4" w:space="0" w:color="auto"/>
              <w:right w:val="single" w:sz="4" w:space="0" w:color="auto"/>
            </w:tcBorders>
            <w:shd w:val="clear" w:color="auto" w:fill="auto"/>
            <w:vAlign w:val="center"/>
            <w:hideMark/>
          </w:tcPr>
          <w:p w14:paraId="3593E05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5112CF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10,29</w:t>
            </w:r>
          </w:p>
        </w:tc>
        <w:tc>
          <w:tcPr>
            <w:tcW w:w="1134" w:type="dxa"/>
            <w:tcBorders>
              <w:top w:val="nil"/>
              <w:left w:val="nil"/>
              <w:bottom w:val="single" w:sz="4" w:space="0" w:color="auto"/>
              <w:right w:val="single" w:sz="4" w:space="0" w:color="auto"/>
            </w:tcBorders>
            <w:shd w:val="clear" w:color="auto" w:fill="auto"/>
            <w:vAlign w:val="center"/>
            <w:hideMark/>
          </w:tcPr>
          <w:p w14:paraId="7EF5BEC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371B103D" w14:textId="77777777" w:rsidTr="006A5F34">
        <w:trPr>
          <w:trHeight w:val="330"/>
        </w:trPr>
        <w:tc>
          <w:tcPr>
            <w:tcW w:w="1276" w:type="dxa"/>
            <w:tcBorders>
              <w:top w:val="nil"/>
              <w:left w:val="single" w:sz="4" w:space="0" w:color="auto"/>
              <w:bottom w:val="single" w:sz="4" w:space="0" w:color="auto"/>
              <w:right w:val="nil"/>
            </w:tcBorders>
            <w:shd w:val="clear" w:color="auto" w:fill="auto"/>
            <w:vAlign w:val="center"/>
            <w:hideMark/>
          </w:tcPr>
          <w:p w14:paraId="40271B25"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7492E36"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Глубокое</w:t>
            </w:r>
          </w:p>
        </w:tc>
        <w:tc>
          <w:tcPr>
            <w:tcW w:w="1418" w:type="dxa"/>
            <w:tcBorders>
              <w:top w:val="nil"/>
              <w:left w:val="nil"/>
              <w:bottom w:val="single" w:sz="4" w:space="0" w:color="auto"/>
              <w:right w:val="single" w:sz="4" w:space="0" w:color="auto"/>
            </w:tcBorders>
            <w:shd w:val="clear" w:color="auto" w:fill="auto"/>
            <w:vAlign w:val="center"/>
            <w:hideMark/>
          </w:tcPr>
          <w:p w14:paraId="0D7EAA4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11,49</w:t>
            </w:r>
          </w:p>
        </w:tc>
        <w:tc>
          <w:tcPr>
            <w:tcW w:w="1134" w:type="dxa"/>
            <w:tcBorders>
              <w:top w:val="nil"/>
              <w:left w:val="nil"/>
              <w:bottom w:val="single" w:sz="4" w:space="0" w:color="auto"/>
              <w:right w:val="single" w:sz="4" w:space="0" w:color="auto"/>
            </w:tcBorders>
            <w:shd w:val="clear" w:color="auto" w:fill="auto"/>
            <w:vAlign w:val="center"/>
            <w:hideMark/>
          </w:tcPr>
          <w:p w14:paraId="4F58404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7A6209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11,49</w:t>
            </w:r>
          </w:p>
        </w:tc>
        <w:tc>
          <w:tcPr>
            <w:tcW w:w="1134" w:type="dxa"/>
            <w:tcBorders>
              <w:top w:val="nil"/>
              <w:left w:val="nil"/>
              <w:bottom w:val="single" w:sz="4" w:space="0" w:color="auto"/>
              <w:right w:val="single" w:sz="4" w:space="0" w:color="auto"/>
            </w:tcBorders>
            <w:shd w:val="clear" w:color="auto" w:fill="auto"/>
            <w:vAlign w:val="center"/>
            <w:hideMark/>
          </w:tcPr>
          <w:p w14:paraId="0B3CD09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4FCF85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44AD6C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61DF88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6D4B01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11,49</w:t>
            </w:r>
          </w:p>
        </w:tc>
        <w:tc>
          <w:tcPr>
            <w:tcW w:w="1134" w:type="dxa"/>
            <w:tcBorders>
              <w:top w:val="nil"/>
              <w:left w:val="nil"/>
              <w:bottom w:val="single" w:sz="4" w:space="0" w:color="auto"/>
              <w:right w:val="single" w:sz="4" w:space="0" w:color="auto"/>
            </w:tcBorders>
            <w:shd w:val="clear" w:color="auto" w:fill="auto"/>
            <w:vAlign w:val="center"/>
            <w:hideMark/>
          </w:tcPr>
          <w:p w14:paraId="4873E95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1CAEAD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11,49</w:t>
            </w:r>
          </w:p>
        </w:tc>
        <w:tc>
          <w:tcPr>
            <w:tcW w:w="1134" w:type="dxa"/>
            <w:tcBorders>
              <w:top w:val="nil"/>
              <w:left w:val="nil"/>
              <w:bottom w:val="single" w:sz="4" w:space="0" w:color="auto"/>
              <w:right w:val="single" w:sz="4" w:space="0" w:color="auto"/>
            </w:tcBorders>
            <w:shd w:val="clear" w:color="auto" w:fill="auto"/>
            <w:vAlign w:val="center"/>
            <w:hideMark/>
          </w:tcPr>
          <w:p w14:paraId="00A13F1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E6AE53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7CF1B69"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F5B643D"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Горки</w:t>
            </w:r>
          </w:p>
        </w:tc>
        <w:tc>
          <w:tcPr>
            <w:tcW w:w="1418" w:type="dxa"/>
            <w:tcBorders>
              <w:top w:val="nil"/>
              <w:left w:val="nil"/>
              <w:bottom w:val="single" w:sz="4" w:space="0" w:color="auto"/>
              <w:right w:val="single" w:sz="4" w:space="0" w:color="auto"/>
            </w:tcBorders>
            <w:shd w:val="clear" w:color="auto" w:fill="auto"/>
            <w:vAlign w:val="center"/>
            <w:hideMark/>
          </w:tcPr>
          <w:p w14:paraId="10212A8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148,14</w:t>
            </w:r>
          </w:p>
        </w:tc>
        <w:tc>
          <w:tcPr>
            <w:tcW w:w="1134" w:type="dxa"/>
            <w:tcBorders>
              <w:top w:val="nil"/>
              <w:left w:val="nil"/>
              <w:bottom w:val="single" w:sz="4" w:space="0" w:color="auto"/>
              <w:right w:val="single" w:sz="4" w:space="0" w:color="auto"/>
            </w:tcBorders>
            <w:shd w:val="clear" w:color="auto" w:fill="auto"/>
            <w:vAlign w:val="center"/>
            <w:hideMark/>
          </w:tcPr>
          <w:p w14:paraId="6368BFD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493F27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148,14</w:t>
            </w:r>
          </w:p>
        </w:tc>
        <w:tc>
          <w:tcPr>
            <w:tcW w:w="1134" w:type="dxa"/>
            <w:tcBorders>
              <w:top w:val="nil"/>
              <w:left w:val="nil"/>
              <w:bottom w:val="single" w:sz="4" w:space="0" w:color="auto"/>
              <w:right w:val="single" w:sz="4" w:space="0" w:color="auto"/>
            </w:tcBorders>
            <w:shd w:val="clear" w:color="auto" w:fill="auto"/>
            <w:vAlign w:val="center"/>
            <w:hideMark/>
          </w:tcPr>
          <w:p w14:paraId="7ACABAB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79F209AB" w14:textId="77777777" w:rsidTr="006A5F34">
        <w:trPr>
          <w:trHeight w:val="1020"/>
        </w:trPr>
        <w:tc>
          <w:tcPr>
            <w:tcW w:w="1276" w:type="dxa"/>
            <w:tcBorders>
              <w:top w:val="nil"/>
              <w:left w:val="single" w:sz="4" w:space="0" w:color="auto"/>
              <w:bottom w:val="single" w:sz="4" w:space="0" w:color="auto"/>
              <w:right w:val="nil"/>
            </w:tcBorders>
            <w:shd w:val="clear" w:color="auto" w:fill="auto"/>
            <w:vAlign w:val="center"/>
            <w:hideMark/>
          </w:tcPr>
          <w:p w14:paraId="75E9234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BFC78D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малоэтажными жилыми домами (до 4 этажей, включая мансардный)</w:t>
            </w:r>
          </w:p>
        </w:tc>
        <w:tc>
          <w:tcPr>
            <w:tcW w:w="1418" w:type="dxa"/>
            <w:tcBorders>
              <w:top w:val="nil"/>
              <w:left w:val="nil"/>
              <w:bottom w:val="single" w:sz="4" w:space="0" w:color="auto"/>
              <w:right w:val="single" w:sz="4" w:space="0" w:color="auto"/>
            </w:tcBorders>
            <w:shd w:val="clear" w:color="auto" w:fill="auto"/>
            <w:vAlign w:val="center"/>
            <w:hideMark/>
          </w:tcPr>
          <w:p w14:paraId="6FB4ED1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130,54</w:t>
            </w:r>
          </w:p>
        </w:tc>
        <w:tc>
          <w:tcPr>
            <w:tcW w:w="1134" w:type="dxa"/>
            <w:tcBorders>
              <w:top w:val="nil"/>
              <w:left w:val="nil"/>
              <w:bottom w:val="single" w:sz="4" w:space="0" w:color="auto"/>
              <w:right w:val="single" w:sz="4" w:space="0" w:color="auto"/>
            </w:tcBorders>
            <w:shd w:val="clear" w:color="auto" w:fill="auto"/>
            <w:vAlign w:val="center"/>
            <w:hideMark/>
          </w:tcPr>
          <w:p w14:paraId="0AF806B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88,12</w:t>
            </w:r>
          </w:p>
        </w:tc>
        <w:tc>
          <w:tcPr>
            <w:tcW w:w="1275" w:type="dxa"/>
            <w:tcBorders>
              <w:top w:val="nil"/>
              <w:left w:val="nil"/>
              <w:bottom w:val="single" w:sz="4" w:space="0" w:color="auto"/>
              <w:right w:val="single" w:sz="4" w:space="0" w:color="auto"/>
            </w:tcBorders>
            <w:shd w:val="clear" w:color="auto" w:fill="auto"/>
            <w:vAlign w:val="center"/>
            <w:hideMark/>
          </w:tcPr>
          <w:p w14:paraId="6826441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130,54</w:t>
            </w:r>
          </w:p>
        </w:tc>
        <w:tc>
          <w:tcPr>
            <w:tcW w:w="1134" w:type="dxa"/>
            <w:tcBorders>
              <w:top w:val="nil"/>
              <w:left w:val="nil"/>
              <w:bottom w:val="single" w:sz="4" w:space="0" w:color="auto"/>
              <w:right w:val="single" w:sz="4" w:space="0" w:color="auto"/>
            </w:tcBorders>
            <w:shd w:val="clear" w:color="auto" w:fill="auto"/>
            <w:vAlign w:val="center"/>
            <w:hideMark/>
          </w:tcPr>
          <w:p w14:paraId="1F0E12C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88,12</w:t>
            </w:r>
          </w:p>
        </w:tc>
      </w:tr>
      <w:tr w:rsidR="006A5F34" w:rsidRPr="006A5F34" w14:paraId="280D6E8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569CE9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33,2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7287A0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46DD8D2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1,09</w:t>
            </w:r>
          </w:p>
        </w:tc>
        <w:tc>
          <w:tcPr>
            <w:tcW w:w="1134" w:type="dxa"/>
            <w:tcBorders>
              <w:top w:val="nil"/>
              <w:left w:val="nil"/>
              <w:bottom w:val="single" w:sz="4" w:space="0" w:color="auto"/>
              <w:right w:val="single" w:sz="4" w:space="0" w:color="auto"/>
            </w:tcBorders>
            <w:shd w:val="clear" w:color="auto" w:fill="auto"/>
            <w:vAlign w:val="center"/>
            <w:hideMark/>
          </w:tcPr>
          <w:p w14:paraId="3C7DA0C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0,74</w:t>
            </w:r>
          </w:p>
        </w:tc>
        <w:tc>
          <w:tcPr>
            <w:tcW w:w="1275" w:type="dxa"/>
            <w:tcBorders>
              <w:top w:val="nil"/>
              <w:left w:val="nil"/>
              <w:bottom w:val="single" w:sz="4" w:space="0" w:color="auto"/>
              <w:right w:val="single" w:sz="4" w:space="0" w:color="auto"/>
            </w:tcBorders>
            <w:shd w:val="clear" w:color="auto" w:fill="auto"/>
            <w:vAlign w:val="center"/>
            <w:hideMark/>
          </w:tcPr>
          <w:p w14:paraId="3A8E03A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1,09</w:t>
            </w:r>
          </w:p>
        </w:tc>
        <w:tc>
          <w:tcPr>
            <w:tcW w:w="1134" w:type="dxa"/>
            <w:tcBorders>
              <w:top w:val="nil"/>
              <w:left w:val="nil"/>
              <w:bottom w:val="single" w:sz="4" w:space="0" w:color="auto"/>
              <w:right w:val="single" w:sz="4" w:space="0" w:color="auto"/>
            </w:tcBorders>
            <w:shd w:val="clear" w:color="auto" w:fill="auto"/>
            <w:vAlign w:val="center"/>
            <w:hideMark/>
          </w:tcPr>
          <w:p w14:paraId="752F063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0,74</w:t>
            </w:r>
          </w:p>
        </w:tc>
      </w:tr>
      <w:tr w:rsidR="006A5F34" w:rsidRPr="006A5F34" w14:paraId="2FA3FA5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656EEA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33,3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00EC89F"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023365F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3,64</w:t>
            </w:r>
          </w:p>
        </w:tc>
        <w:tc>
          <w:tcPr>
            <w:tcW w:w="1134" w:type="dxa"/>
            <w:tcBorders>
              <w:top w:val="nil"/>
              <w:left w:val="nil"/>
              <w:bottom w:val="single" w:sz="4" w:space="0" w:color="auto"/>
              <w:right w:val="single" w:sz="4" w:space="0" w:color="auto"/>
            </w:tcBorders>
            <w:shd w:val="clear" w:color="auto" w:fill="auto"/>
            <w:vAlign w:val="center"/>
            <w:hideMark/>
          </w:tcPr>
          <w:p w14:paraId="08DA6A8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2,46</w:t>
            </w:r>
          </w:p>
        </w:tc>
        <w:tc>
          <w:tcPr>
            <w:tcW w:w="1275" w:type="dxa"/>
            <w:tcBorders>
              <w:top w:val="nil"/>
              <w:left w:val="nil"/>
              <w:bottom w:val="single" w:sz="4" w:space="0" w:color="auto"/>
              <w:right w:val="single" w:sz="4" w:space="0" w:color="auto"/>
            </w:tcBorders>
            <w:shd w:val="clear" w:color="auto" w:fill="auto"/>
            <w:vAlign w:val="center"/>
            <w:hideMark/>
          </w:tcPr>
          <w:p w14:paraId="3E3480D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3,64</w:t>
            </w:r>
          </w:p>
        </w:tc>
        <w:tc>
          <w:tcPr>
            <w:tcW w:w="1134" w:type="dxa"/>
            <w:tcBorders>
              <w:top w:val="nil"/>
              <w:left w:val="nil"/>
              <w:bottom w:val="single" w:sz="4" w:space="0" w:color="auto"/>
              <w:right w:val="single" w:sz="4" w:space="0" w:color="auto"/>
            </w:tcBorders>
            <w:shd w:val="clear" w:color="auto" w:fill="auto"/>
            <w:vAlign w:val="center"/>
            <w:hideMark/>
          </w:tcPr>
          <w:p w14:paraId="7F3F04B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2,46</w:t>
            </w:r>
          </w:p>
        </w:tc>
      </w:tr>
      <w:tr w:rsidR="006A5F34" w:rsidRPr="006A5F34" w14:paraId="2B26EF4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0C838D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33,4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C3A853F"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4C16B19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5,78</w:t>
            </w:r>
          </w:p>
        </w:tc>
        <w:tc>
          <w:tcPr>
            <w:tcW w:w="1134" w:type="dxa"/>
            <w:tcBorders>
              <w:top w:val="nil"/>
              <w:left w:val="nil"/>
              <w:bottom w:val="single" w:sz="4" w:space="0" w:color="auto"/>
              <w:right w:val="single" w:sz="4" w:space="0" w:color="auto"/>
            </w:tcBorders>
            <w:shd w:val="clear" w:color="auto" w:fill="auto"/>
            <w:vAlign w:val="center"/>
            <w:hideMark/>
          </w:tcPr>
          <w:p w14:paraId="1DA85A7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3,90</w:t>
            </w:r>
          </w:p>
        </w:tc>
        <w:tc>
          <w:tcPr>
            <w:tcW w:w="1275" w:type="dxa"/>
            <w:tcBorders>
              <w:top w:val="nil"/>
              <w:left w:val="nil"/>
              <w:bottom w:val="single" w:sz="4" w:space="0" w:color="auto"/>
              <w:right w:val="single" w:sz="4" w:space="0" w:color="auto"/>
            </w:tcBorders>
            <w:shd w:val="clear" w:color="auto" w:fill="auto"/>
            <w:vAlign w:val="center"/>
            <w:hideMark/>
          </w:tcPr>
          <w:p w14:paraId="5EA3EBF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5,78</w:t>
            </w:r>
          </w:p>
        </w:tc>
        <w:tc>
          <w:tcPr>
            <w:tcW w:w="1134" w:type="dxa"/>
            <w:tcBorders>
              <w:top w:val="nil"/>
              <w:left w:val="nil"/>
              <w:bottom w:val="single" w:sz="4" w:space="0" w:color="auto"/>
              <w:right w:val="single" w:sz="4" w:space="0" w:color="auto"/>
            </w:tcBorders>
            <w:shd w:val="clear" w:color="auto" w:fill="auto"/>
            <w:vAlign w:val="center"/>
            <w:hideMark/>
          </w:tcPr>
          <w:p w14:paraId="51A1117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3,90</w:t>
            </w:r>
          </w:p>
        </w:tc>
      </w:tr>
      <w:tr w:rsidR="006A5F34" w:rsidRPr="006A5F34" w14:paraId="12A043E1" w14:textId="77777777" w:rsidTr="006A5F34">
        <w:trPr>
          <w:trHeight w:val="1275"/>
        </w:trPr>
        <w:tc>
          <w:tcPr>
            <w:tcW w:w="1276" w:type="dxa"/>
            <w:tcBorders>
              <w:top w:val="nil"/>
              <w:left w:val="single" w:sz="4" w:space="0" w:color="auto"/>
              <w:bottom w:val="single" w:sz="4" w:space="0" w:color="auto"/>
              <w:right w:val="nil"/>
            </w:tcBorders>
            <w:shd w:val="clear" w:color="auto" w:fill="auto"/>
            <w:vAlign w:val="center"/>
            <w:hideMark/>
          </w:tcPr>
          <w:p w14:paraId="0FB708E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33,5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BDC8A8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озелененных территорий общего пользования (лесопарки, парки, сады, скверы, бульвары, городские леса)</w:t>
            </w:r>
          </w:p>
        </w:tc>
        <w:tc>
          <w:tcPr>
            <w:tcW w:w="1418" w:type="dxa"/>
            <w:tcBorders>
              <w:top w:val="nil"/>
              <w:left w:val="nil"/>
              <w:bottom w:val="single" w:sz="4" w:space="0" w:color="auto"/>
              <w:right w:val="single" w:sz="4" w:space="0" w:color="auto"/>
            </w:tcBorders>
            <w:shd w:val="clear" w:color="auto" w:fill="auto"/>
            <w:vAlign w:val="center"/>
            <w:hideMark/>
          </w:tcPr>
          <w:p w14:paraId="56BA973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7,09</w:t>
            </w:r>
          </w:p>
        </w:tc>
        <w:tc>
          <w:tcPr>
            <w:tcW w:w="1134" w:type="dxa"/>
            <w:tcBorders>
              <w:top w:val="nil"/>
              <w:left w:val="nil"/>
              <w:bottom w:val="single" w:sz="4" w:space="0" w:color="auto"/>
              <w:right w:val="single" w:sz="4" w:space="0" w:color="auto"/>
            </w:tcBorders>
            <w:shd w:val="clear" w:color="auto" w:fill="auto"/>
            <w:vAlign w:val="center"/>
            <w:hideMark/>
          </w:tcPr>
          <w:p w14:paraId="4F47C15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4,79</w:t>
            </w:r>
          </w:p>
        </w:tc>
        <w:tc>
          <w:tcPr>
            <w:tcW w:w="1275" w:type="dxa"/>
            <w:tcBorders>
              <w:top w:val="nil"/>
              <w:left w:val="nil"/>
              <w:bottom w:val="single" w:sz="4" w:space="0" w:color="auto"/>
              <w:right w:val="single" w:sz="4" w:space="0" w:color="auto"/>
            </w:tcBorders>
            <w:shd w:val="clear" w:color="auto" w:fill="auto"/>
            <w:vAlign w:val="center"/>
            <w:hideMark/>
          </w:tcPr>
          <w:p w14:paraId="0ED2095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7,09</w:t>
            </w:r>
          </w:p>
        </w:tc>
        <w:tc>
          <w:tcPr>
            <w:tcW w:w="1134" w:type="dxa"/>
            <w:tcBorders>
              <w:top w:val="nil"/>
              <w:left w:val="nil"/>
              <w:bottom w:val="single" w:sz="4" w:space="0" w:color="auto"/>
              <w:right w:val="single" w:sz="4" w:space="0" w:color="auto"/>
            </w:tcBorders>
            <w:shd w:val="clear" w:color="auto" w:fill="auto"/>
            <w:vAlign w:val="center"/>
            <w:hideMark/>
          </w:tcPr>
          <w:p w14:paraId="2ABC3DE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4,79</w:t>
            </w:r>
          </w:p>
        </w:tc>
      </w:tr>
      <w:tr w:rsidR="006A5F34" w:rsidRPr="006A5F34" w14:paraId="66F1C0E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958CA9C"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E617B2B"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Городище</w:t>
            </w:r>
          </w:p>
        </w:tc>
        <w:tc>
          <w:tcPr>
            <w:tcW w:w="1418" w:type="dxa"/>
            <w:tcBorders>
              <w:top w:val="nil"/>
              <w:left w:val="nil"/>
              <w:bottom w:val="single" w:sz="4" w:space="0" w:color="auto"/>
              <w:right w:val="single" w:sz="4" w:space="0" w:color="auto"/>
            </w:tcBorders>
            <w:shd w:val="clear" w:color="auto" w:fill="auto"/>
            <w:vAlign w:val="center"/>
            <w:hideMark/>
          </w:tcPr>
          <w:p w14:paraId="0CBEF8D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58,25</w:t>
            </w:r>
          </w:p>
        </w:tc>
        <w:tc>
          <w:tcPr>
            <w:tcW w:w="1134" w:type="dxa"/>
            <w:tcBorders>
              <w:top w:val="nil"/>
              <w:left w:val="nil"/>
              <w:bottom w:val="single" w:sz="4" w:space="0" w:color="auto"/>
              <w:right w:val="single" w:sz="4" w:space="0" w:color="auto"/>
            </w:tcBorders>
            <w:shd w:val="clear" w:color="auto" w:fill="auto"/>
            <w:vAlign w:val="center"/>
            <w:hideMark/>
          </w:tcPr>
          <w:p w14:paraId="155C156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8AD37E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58,25</w:t>
            </w:r>
          </w:p>
        </w:tc>
        <w:tc>
          <w:tcPr>
            <w:tcW w:w="1134" w:type="dxa"/>
            <w:tcBorders>
              <w:top w:val="nil"/>
              <w:left w:val="nil"/>
              <w:bottom w:val="single" w:sz="4" w:space="0" w:color="auto"/>
              <w:right w:val="single" w:sz="4" w:space="0" w:color="auto"/>
            </w:tcBorders>
            <w:shd w:val="clear" w:color="auto" w:fill="auto"/>
            <w:vAlign w:val="center"/>
            <w:hideMark/>
          </w:tcPr>
          <w:p w14:paraId="78476B7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AA77F5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382BC6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981BA3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0D2B0A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53,24</w:t>
            </w:r>
          </w:p>
        </w:tc>
        <w:tc>
          <w:tcPr>
            <w:tcW w:w="1134" w:type="dxa"/>
            <w:tcBorders>
              <w:top w:val="nil"/>
              <w:left w:val="nil"/>
              <w:bottom w:val="single" w:sz="4" w:space="0" w:color="auto"/>
              <w:right w:val="single" w:sz="4" w:space="0" w:color="auto"/>
            </w:tcBorders>
            <w:shd w:val="clear" w:color="auto" w:fill="auto"/>
            <w:vAlign w:val="center"/>
            <w:hideMark/>
          </w:tcPr>
          <w:p w14:paraId="5DD0694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91,40</w:t>
            </w:r>
          </w:p>
        </w:tc>
        <w:tc>
          <w:tcPr>
            <w:tcW w:w="1275" w:type="dxa"/>
            <w:tcBorders>
              <w:top w:val="nil"/>
              <w:left w:val="nil"/>
              <w:bottom w:val="single" w:sz="4" w:space="0" w:color="auto"/>
              <w:right w:val="single" w:sz="4" w:space="0" w:color="auto"/>
            </w:tcBorders>
            <w:shd w:val="clear" w:color="auto" w:fill="auto"/>
            <w:vAlign w:val="center"/>
            <w:hideMark/>
          </w:tcPr>
          <w:p w14:paraId="1F63F55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53,24</w:t>
            </w:r>
          </w:p>
        </w:tc>
        <w:tc>
          <w:tcPr>
            <w:tcW w:w="1134" w:type="dxa"/>
            <w:tcBorders>
              <w:top w:val="nil"/>
              <w:left w:val="nil"/>
              <w:bottom w:val="single" w:sz="4" w:space="0" w:color="auto"/>
              <w:right w:val="single" w:sz="4" w:space="0" w:color="auto"/>
            </w:tcBorders>
            <w:shd w:val="clear" w:color="auto" w:fill="auto"/>
            <w:vAlign w:val="center"/>
            <w:hideMark/>
          </w:tcPr>
          <w:p w14:paraId="58C863B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91,40</w:t>
            </w:r>
          </w:p>
        </w:tc>
      </w:tr>
      <w:tr w:rsidR="006A5F34" w:rsidRPr="006A5F34" w14:paraId="44F32485"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6CDD89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1FC0A5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7D2505B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2,20</w:t>
            </w:r>
          </w:p>
        </w:tc>
        <w:tc>
          <w:tcPr>
            <w:tcW w:w="1134" w:type="dxa"/>
            <w:tcBorders>
              <w:top w:val="nil"/>
              <w:left w:val="nil"/>
              <w:bottom w:val="single" w:sz="4" w:space="0" w:color="auto"/>
              <w:right w:val="single" w:sz="4" w:space="0" w:color="auto"/>
            </w:tcBorders>
            <w:shd w:val="clear" w:color="auto" w:fill="auto"/>
            <w:vAlign w:val="center"/>
            <w:hideMark/>
          </w:tcPr>
          <w:p w14:paraId="1058349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3,78</w:t>
            </w:r>
          </w:p>
        </w:tc>
        <w:tc>
          <w:tcPr>
            <w:tcW w:w="1275" w:type="dxa"/>
            <w:tcBorders>
              <w:top w:val="nil"/>
              <w:left w:val="nil"/>
              <w:bottom w:val="single" w:sz="4" w:space="0" w:color="auto"/>
              <w:right w:val="single" w:sz="4" w:space="0" w:color="auto"/>
            </w:tcBorders>
            <w:shd w:val="clear" w:color="auto" w:fill="auto"/>
            <w:vAlign w:val="center"/>
            <w:hideMark/>
          </w:tcPr>
          <w:p w14:paraId="22E63DE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2,20</w:t>
            </w:r>
          </w:p>
        </w:tc>
        <w:tc>
          <w:tcPr>
            <w:tcW w:w="1134" w:type="dxa"/>
            <w:tcBorders>
              <w:top w:val="nil"/>
              <w:left w:val="nil"/>
              <w:bottom w:val="single" w:sz="4" w:space="0" w:color="auto"/>
              <w:right w:val="single" w:sz="4" w:space="0" w:color="auto"/>
            </w:tcBorders>
            <w:shd w:val="clear" w:color="auto" w:fill="auto"/>
            <w:vAlign w:val="center"/>
            <w:hideMark/>
          </w:tcPr>
          <w:p w14:paraId="75E09CF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3,78</w:t>
            </w:r>
          </w:p>
        </w:tc>
      </w:tr>
      <w:tr w:rsidR="006A5F34" w:rsidRPr="006A5F34" w14:paraId="5AFF298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ECCEC5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693A04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787848A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2,25</w:t>
            </w:r>
          </w:p>
        </w:tc>
        <w:tc>
          <w:tcPr>
            <w:tcW w:w="1134" w:type="dxa"/>
            <w:tcBorders>
              <w:top w:val="nil"/>
              <w:left w:val="nil"/>
              <w:bottom w:val="single" w:sz="4" w:space="0" w:color="auto"/>
              <w:right w:val="single" w:sz="4" w:space="0" w:color="auto"/>
            </w:tcBorders>
            <w:shd w:val="clear" w:color="auto" w:fill="auto"/>
            <w:vAlign w:val="center"/>
            <w:hideMark/>
          </w:tcPr>
          <w:p w14:paraId="3988742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3,86</w:t>
            </w:r>
          </w:p>
        </w:tc>
        <w:tc>
          <w:tcPr>
            <w:tcW w:w="1275" w:type="dxa"/>
            <w:tcBorders>
              <w:top w:val="nil"/>
              <w:left w:val="nil"/>
              <w:bottom w:val="single" w:sz="4" w:space="0" w:color="auto"/>
              <w:right w:val="single" w:sz="4" w:space="0" w:color="auto"/>
            </w:tcBorders>
            <w:shd w:val="clear" w:color="auto" w:fill="auto"/>
            <w:vAlign w:val="center"/>
            <w:hideMark/>
          </w:tcPr>
          <w:p w14:paraId="42DDDB0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2,25</w:t>
            </w:r>
          </w:p>
        </w:tc>
        <w:tc>
          <w:tcPr>
            <w:tcW w:w="1134" w:type="dxa"/>
            <w:tcBorders>
              <w:top w:val="nil"/>
              <w:left w:val="nil"/>
              <w:bottom w:val="single" w:sz="4" w:space="0" w:color="auto"/>
              <w:right w:val="single" w:sz="4" w:space="0" w:color="auto"/>
            </w:tcBorders>
            <w:shd w:val="clear" w:color="auto" w:fill="auto"/>
            <w:vAlign w:val="center"/>
            <w:hideMark/>
          </w:tcPr>
          <w:p w14:paraId="542999D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3,86</w:t>
            </w:r>
          </w:p>
        </w:tc>
      </w:tr>
      <w:tr w:rsidR="006A5F34" w:rsidRPr="006A5F34" w14:paraId="1BECCBFC" w14:textId="77777777" w:rsidTr="006A5F34">
        <w:trPr>
          <w:trHeight w:val="1275"/>
        </w:trPr>
        <w:tc>
          <w:tcPr>
            <w:tcW w:w="1276" w:type="dxa"/>
            <w:tcBorders>
              <w:top w:val="nil"/>
              <w:left w:val="single" w:sz="4" w:space="0" w:color="auto"/>
              <w:bottom w:val="single" w:sz="4" w:space="0" w:color="auto"/>
              <w:right w:val="nil"/>
            </w:tcBorders>
            <w:shd w:val="clear" w:color="auto" w:fill="auto"/>
            <w:vAlign w:val="center"/>
            <w:hideMark/>
          </w:tcPr>
          <w:p w14:paraId="09E87C1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6ECDDE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озелененных территорий общего пользования (лесопарки, парки, сады, скверы, бульвары, городские леса)</w:t>
            </w:r>
          </w:p>
        </w:tc>
        <w:tc>
          <w:tcPr>
            <w:tcW w:w="1418" w:type="dxa"/>
            <w:tcBorders>
              <w:top w:val="nil"/>
              <w:left w:val="nil"/>
              <w:bottom w:val="single" w:sz="4" w:space="0" w:color="auto"/>
              <w:right w:val="single" w:sz="4" w:space="0" w:color="auto"/>
            </w:tcBorders>
            <w:shd w:val="clear" w:color="auto" w:fill="auto"/>
            <w:vAlign w:val="center"/>
            <w:hideMark/>
          </w:tcPr>
          <w:p w14:paraId="380A1AE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0,56</w:t>
            </w:r>
          </w:p>
        </w:tc>
        <w:tc>
          <w:tcPr>
            <w:tcW w:w="1134" w:type="dxa"/>
            <w:tcBorders>
              <w:top w:val="nil"/>
              <w:left w:val="nil"/>
              <w:bottom w:val="single" w:sz="4" w:space="0" w:color="auto"/>
              <w:right w:val="single" w:sz="4" w:space="0" w:color="auto"/>
            </w:tcBorders>
            <w:shd w:val="clear" w:color="auto" w:fill="auto"/>
            <w:vAlign w:val="center"/>
            <w:hideMark/>
          </w:tcPr>
          <w:p w14:paraId="76B6A89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0,96</w:t>
            </w:r>
          </w:p>
        </w:tc>
        <w:tc>
          <w:tcPr>
            <w:tcW w:w="1275" w:type="dxa"/>
            <w:tcBorders>
              <w:top w:val="nil"/>
              <w:left w:val="nil"/>
              <w:bottom w:val="single" w:sz="4" w:space="0" w:color="auto"/>
              <w:right w:val="single" w:sz="4" w:space="0" w:color="auto"/>
            </w:tcBorders>
            <w:shd w:val="clear" w:color="auto" w:fill="auto"/>
            <w:vAlign w:val="center"/>
            <w:hideMark/>
          </w:tcPr>
          <w:p w14:paraId="586DB9A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0,56</w:t>
            </w:r>
          </w:p>
        </w:tc>
        <w:tc>
          <w:tcPr>
            <w:tcW w:w="1134" w:type="dxa"/>
            <w:tcBorders>
              <w:top w:val="nil"/>
              <w:left w:val="nil"/>
              <w:bottom w:val="single" w:sz="4" w:space="0" w:color="auto"/>
              <w:right w:val="single" w:sz="4" w:space="0" w:color="auto"/>
            </w:tcBorders>
            <w:shd w:val="clear" w:color="auto" w:fill="auto"/>
            <w:vAlign w:val="center"/>
            <w:hideMark/>
          </w:tcPr>
          <w:p w14:paraId="0478735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0,96</w:t>
            </w:r>
          </w:p>
        </w:tc>
      </w:tr>
      <w:tr w:rsidR="006A5F34" w:rsidRPr="006A5F34" w14:paraId="6E3BD610"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665A490D"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0B17501" w14:textId="0FE1A770"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Городок (бывш</w:t>
            </w:r>
            <w:r>
              <w:rPr>
                <w:rFonts w:ascii="Times New Roman" w:eastAsia="Times New Roman" w:hAnsi="Times New Roman" w:cs="Times New Roman"/>
                <w:b/>
                <w:bCs/>
                <w:i/>
                <w:iCs/>
                <w:sz w:val="20"/>
                <w:szCs w:val="20"/>
                <w:lang w:eastAsia="ru-RU"/>
              </w:rPr>
              <w:t xml:space="preserve">ее </w:t>
            </w:r>
            <w:proofErr w:type="spellStart"/>
            <w:r w:rsidRPr="006A5F34">
              <w:rPr>
                <w:rFonts w:ascii="Times New Roman" w:eastAsia="Times New Roman" w:hAnsi="Times New Roman" w:cs="Times New Roman"/>
                <w:b/>
                <w:bCs/>
                <w:i/>
                <w:iCs/>
                <w:sz w:val="20"/>
                <w:szCs w:val="20"/>
                <w:lang w:eastAsia="ru-RU"/>
              </w:rPr>
              <w:t>Выбитское</w:t>
            </w:r>
            <w:proofErr w:type="spellEnd"/>
            <w:r w:rsidRPr="006A5F34">
              <w:rPr>
                <w:rFonts w:ascii="Times New Roman" w:eastAsia="Times New Roman" w:hAnsi="Times New Roman" w:cs="Times New Roman"/>
                <w:b/>
                <w:bCs/>
                <w:i/>
                <w:iCs/>
                <w:sz w:val="20"/>
                <w:szCs w:val="20"/>
                <w:lang w:eastAsia="ru-RU"/>
              </w:rPr>
              <w:t xml:space="preserve"> СП)</w:t>
            </w:r>
          </w:p>
        </w:tc>
        <w:tc>
          <w:tcPr>
            <w:tcW w:w="1418" w:type="dxa"/>
            <w:tcBorders>
              <w:top w:val="nil"/>
              <w:left w:val="nil"/>
              <w:bottom w:val="single" w:sz="4" w:space="0" w:color="auto"/>
              <w:right w:val="single" w:sz="4" w:space="0" w:color="auto"/>
            </w:tcBorders>
            <w:shd w:val="clear" w:color="auto" w:fill="auto"/>
            <w:vAlign w:val="center"/>
            <w:hideMark/>
          </w:tcPr>
          <w:p w14:paraId="22E275D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14,07</w:t>
            </w:r>
          </w:p>
        </w:tc>
        <w:tc>
          <w:tcPr>
            <w:tcW w:w="1134" w:type="dxa"/>
            <w:tcBorders>
              <w:top w:val="nil"/>
              <w:left w:val="nil"/>
              <w:bottom w:val="single" w:sz="4" w:space="0" w:color="auto"/>
              <w:right w:val="single" w:sz="4" w:space="0" w:color="auto"/>
            </w:tcBorders>
            <w:shd w:val="clear" w:color="auto" w:fill="auto"/>
            <w:vAlign w:val="center"/>
            <w:hideMark/>
          </w:tcPr>
          <w:p w14:paraId="64CE8D3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30C835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14,07</w:t>
            </w:r>
          </w:p>
        </w:tc>
        <w:tc>
          <w:tcPr>
            <w:tcW w:w="1134" w:type="dxa"/>
            <w:tcBorders>
              <w:top w:val="nil"/>
              <w:left w:val="nil"/>
              <w:bottom w:val="single" w:sz="4" w:space="0" w:color="auto"/>
              <w:right w:val="single" w:sz="4" w:space="0" w:color="auto"/>
            </w:tcBorders>
            <w:shd w:val="clear" w:color="auto" w:fill="auto"/>
            <w:vAlign w:val="center"/>
            <w:hideMark/>
          </w:tcPr>
          <w:p w14:paraId="7216C2C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FCFD6C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890087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35,1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8A0AEC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75E701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14,07</w:t>
            </w:r>
          </w:p>
        </w:tc>
        <w:tc>
          <w:tcPr>
            <w:tcW w:w="1134" w:type="dxa"/>
            <w:tcBorders>
              <w:top w:val="nil"/>
              <w:left w:val="nil"/>
              <w:bottom w:val="single" w:sz="4" w:space="0" w:color="auto"/>
              <w:right w:val="single" w:sz="4" w:space="0" w:color="auto"/>
            </w:tcBorders>
            <w:shd w:val="clear" w:color="auto" w:fill="auto"/>
            <w:vAlign w:val="center"/>
            <w:hideMark/>
          </w:tcPr>
          <w:p w14:paraId="2D002EF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B160A5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14,07</w:t>
            </w:r>
          </w:p>
        </w:tc>
        <w:tc>
          <w:tcPr>
            <w:tcW w:w="1134" w:type="dxa"/>
            <w:tcBorders>
              <w:top w:val="nil"/>
              <w:left w:val="nil"/>
              <w:bottom w:val="single" w:sz="4" w:space="0" w:color="auto"/>
              <w:right w:val="single" w:sz="4" w:space="0" w:color="auto"/>
            </w:tcBorders>
            <w:shd w:val="clear" w:color="auto" w:fill="auto"/>
            <w:vAlign w:val="center"/>
            <w:hideMark/>
          </w:tcPr>
          <w:p w14:paraId="1798E68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76CBAF4D"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436F6A0F"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4448C28" w14:textId="3DD2F65A"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Городок (бывш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Горское СП)</w:t>
            </w:r>
          </w:p>
        </w:tc>
        <w:tc>
          <w:tcPr>
            <w:tcW w:w="1418" w:type="dxa"/>
            <w:tcBorders>
              <w:top w:val="nil"/>
              <w:left w:val="nil"/>
              <w:bottom w:val="single" w:sz="4" w:space="0" w:color="auto"/>
              <w:right w:val="single" w:sz="4" w:space="0" w:color="auto"/>
            </w:tcBorders>
            <w:shd w:val="clear" w:color="auto" w:fill="auto"/>
            <w:vAlign w:val="center"/>
            <w:hideMark/>
          </w:tcPr>
          <w:p w14:paraId="74C191A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57,93</w:t>
            </w:r>
          </w:p>
        </w:tc>
        <w:tc>
          <w:tcPr>
            <w:tcW w:w="1134" w:type="dxa"/>
            <w:tcBorders>
              <w:top w:val="nil"/>
              <w:left w:val="nil"/>
              <w:bottom w:val="single" w:sz="4" w:space="0" w:color="auto"/>
              <w:right w:val="single" w:sz="4" w:space="0" w:color="auto"/>
            </w:tcBorders>
            <w:shd w:val="clear" w:color="auto" w:fill="auto"/>
            <w:vAlign w:val="center"/>
            <w:hideMark/>
          </w:tcPr>
          <w:p w14:paraId="40FE8E1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09CCB2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57,93</w:t>
            </w:r>
          </w:p>
        </w:tc>
        <w:tc>
          <w:tcPr>
            <w:tcW w:w="1134" w:type="dxa"/>
            <w:tcBorders>
              <w:top w:val="nil"/>
              <w:left w:val="nil"/>
              <w:bottom w:val="single" w:sz="4" w:space="0" w:color="auto"/>
              <w:right w:val="single" w:sz="4" w:space="0" w:color="auto"/>
            </w:tcBorders>
            <w:shd w:val="clear" w:color="auto" w:fill="auto"/>
            <w:vAlign w:val="center"/>
            <w:hideMark/>
          </w:tcPr>
          <w:p w14:paraId="1A2ACB7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F8C2D3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F110EF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C78619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143BBF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57,93</w:t>
            </w:r>
          </w:p>
        </w:tc>
        <w:tc>
          <w:tcPr>
            <w:tcW w:w="1134" w:type="dxa"/>
            <w:tcBorders>
              <w:top w:val="nil"/>
              <w:left w:val="nil"/>
              <w:bottom w:val="single" w:sz="4" w:space="0" w:color="auto"/>
              <w:right w:val="single" w:sz="4" w:space="0" w:color="auto"/>
            </w:tcBorders>
            <w:shd w:val="clear" w:color="auto" w:fill="auto"/>
            <w:vAlign w:val="center"/>
            <w:hideMark/>
          </w:tcPr>
          <w:p w14:paraId="5E8DABD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C07610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57,93</w:t>
            </w:r>
          </w:p>
        </w:tc>
        <w:tc>
          <w:tcPr>
            <w:tcW w:w="1134" w:type="dxa"/>
            <w:tcBorders>
              <w:top w:val="nil"/>
              <w:left w:val="nil"/>
              <w:bottom w:val="single" w:sz="4" w:space="0" w:color="auto"/>
              <w:right w:val="single" w:sz="4" w:space="0" w:color="auto"/>
            </w:tcBorders>
            <w:shd w:val="clear" w:color="auto" w:fill="auto"/>
            <w:vAlign w:val="center"/>
            <w:hideMark/>
          </w:tcPr>
          <w:p w14:paraId="422138C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6412C0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FAE9728"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7E991A7"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Гребня</w:t>
            </w:r>
          </w:p>
        </w:tc>
        <w:tc>
          <w:tcPr>
            <w:tcW w:w="1418" w:type="dxa"/>
            <w:tcBorders>
              <w:top w:val="nil"/>
              <w:left w:val="nil"/>
              <w:bottom w:val="single" w:sz="4" w:space="0" w:color="auto"/>
              <w:right w:val="single" w:sz="4" w:space="0" w:color="auto"/>
            </w:tcBorders>
            <w:shd w:val="clear" w:color="auto" w:fill="auto"/>
            <w:vAlign w:val="center"/>
            <w:hideMark/>
          </w:tcPr>
          <w:p w14:paraId="16858F6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50,84</w:t>
            </w:r>
          </w:p>
        </w:tc>
        <w:tc>
          <w:tcPr>
            <w:tcW w:w="1134" w:type="dxa"/>
            <w:tcBorders>
              <w:top w:val="nil"/>
              <w:left w:val="nil"/>
              <w:bottom w:val="single" w:sz="4" w:space="0" w:color="auto"/>
              <w:right w:val="single" w:sz="4" w:space="0" w:color="auto"/>
            </w:tcBorders>
            <w:shd w:val="clear" w:color="auto" w:fill="auto"/>
            <w:vAlign w:val="center"/>
            <w:hideMark/>
          </w:tcPr>
          <w:p w14:paraId="1CDA62A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107F93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50,84</w:t>
            </w:r>
          </w:p>
        </w:tc>
        <w:tc>
          <w:tcPr>
            <w:tcW w:w="1134" w:type="dxa"/>
            <w:tcBorders>
              <w:top w:val="nil"/>
              <w:left w:val="nil"/>
              <w:bottom w:val="single" w:sz="4" w:space="0" w:color="auto"/>
              <w:right w:val="single" w:sz="4" w:space="0" w:color="auto"/>
            </w:tcBorders>
            <w:shd w:val="clear" w:color="auto" w:fill="auto"/>
            <w:vAlign w:val="center"/>
            <w:hideMark/>
          </w:tcPr>
          <w:p w14:paraId="29F0643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78C6ABB"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D44028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52179F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050485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50,84</w:t>
            </w:r>
          </w:p>
        </w:tc>
        <w:tc>
          <w:tcPr>
            <w:tcW w:w="1134" w:type="dxa"/>
            <w:tcBorders>
              <w:top w:val="nil"/>
              <w:left w:val="nil"/>
              <w:bottom w:val="single" w:sz="4" w:space="0" w:color="auto"/>
              <w:right w:val="single" w:sz="4" w:space="0" w:color="auto"/>
            </w:tcBorders>
            <w:shd w:val="clear" w:color="auto" w:fill="auto"/>
            <w:vAlign w:val="center"/>
            <w:hideMark/>
          </w:tcPr>
          <w:p w14:paraId="52F4FB4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B57B83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50,84</w:t>
            </w:r>
          </w:p>
        </w:tc>
        <w:tc>
          <w:tcPr>
            <w:tcW w:w="1134" w:type="dxa"/>
            <w:tcBorders>
              <w:top w:val="nil"/>
              <w:left w:val="nil"/>
              <w:bottom w:val="single" w:sz="4" w:space="0" w:color="auto"/>
              <w:right w:val="single" w:sz="4" w:space="0" w:color="auto"/>
            </w:tcBorders>
            <w:shd w:val="clear" w:color="auto" w:fill="auto"/>
            <w:vAlign w:val="center"/>
            <w:hideMark/>
          </w:tcPr>
          <w:p w14:paraId="0F42FA6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3345480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0E73558"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0F6274B"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Гремок</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E4E362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23,21</w:t>
            </w:r>
          </w:p>
        </w:tc>
        <w:tc>
          <w:tcPr>
            <w:tcW w:w="1134" w:type="dxa"/>
            <w:tcBorders>
              <w:top w:val="nil"/>
              <w:left w:val="nil"/>
              <w:bottom w:val="single" w:sz="4" w:space="0" w:color="auto"/>
              <w:right w:val="single" w:sz="4" w:space="0" w:color="auto"/>
            </w:tcBorders>
            <w:shd w:val="clear" w:color="auto" w:fill="auto"/>
            <w:vAlign w:val="center"/>
            <w:hideMark/>
          </w:tcPr>
          <w:p w14:paraId="598117B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876B5B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23,21</w:t>
            </w:r>
          </w:p>
        </w:tc>
        <w:tc>
          <w:tcPr>
            <w:tcW w:w="1134" w:type="dxa"/>
            <w:tcBorders>
              <w:top w:val="nil"/>
              <w:left w:val="nil"/>
              <w:bottom w:val="single" w:sz="4" w:space="0" w:color="auto"/>
              <w:right w:val="single" w:sz="4" w:space="0" w:color="auto"/>
            </w:tcBorders>
            <w:shd w:val="clear" w:color="auto" w:fill="auto"/>
            <w:vAlign w:val="center"/>
            <w:hideMark/>
          </w:tcPr>
          <w:p w14:paraId="0D272F1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2EF9306"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3E874B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7D20086"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E6AD41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23,21</w:t>
            </w:r>
          </w:p>
        </w:tc>
        <w:tc>
          <w:tcPr>
            <w:tcW w:w="1134" w:type="dxa"/>
            <w:tcBorders>
              <w:top w:val="nil"/>
              <w:left w:val="nil"/>
              <w:bottom w:val="single" w:sz="4" w:space="0" w:color="auto"/>
              <w:right w:val="single" w:sz="4" w:space="0" w:color="auto"/>
            </w:tcBorders>
            <w:shd w:val="clear" w:color="auto" w:fill="auto"/>
            <w:vAlign w:val="center"/>
            <w:hideMark/>
          </w:tcPr>
          <w:p w14:paraId="035683A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90500E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23,21</w:t>
            </w:r>
          </w:p>
        </w:tc>
        <w:tc>
          <w:tcPr>
            <w:tcW w:w="1134" w:type="dxa"/>
            <w:tcBorders>
              <w:top w:val="nil"/>
              <w:left w:val="nil"/>
              <w:bottom w:val="single" w:sz="4" w:space="0" w:color="auto"/>
              <w:right w:val="single" w:sz="4" w:space="0" w:color="auto"/>
            </w:tcBorders>
            <w:shd w:val="clear" w:color="auto" w:fill="auto"/>
            <w:vAlign w:val="center"/>
            <w:hideMark/>
          </w:tcPr>
          <w:p w14:paraId="4000349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6EAF7A9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BE8302A"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39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58C6CB6"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Гривы</w:t>
            </w:r>
          </w:p>
        </w:tc>
        <w:tc>
          <w:tcPr>
            <w:tcW w:w="1418" w:type="dxa"/>
            <w:tcBorders>
              <w:top w:val="nil"/>
              <w:left w:val="nil"/>
              <w:bottom w:val="single" w:sz="4" w:space="0" w:color="auto"/>
              <w:right w:val="single" w:sz="4" w:space="0" w:color="auto"/>
            </w:tcBorders>
            <w:shd w:val="clear" w:color="auto" w:fill="auto"/>
            <w:vAlign w:val="center"/>
            <w:hideMark/>
          </w:tcPr>
          <w:p w14:paraId="6733577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5,89</w:t>
            </w:r>
          </w:p>
        </w:tc>
        <w:tc>
          <w:tcPr>
            <w:tcW w:w="1134" w:type="dxa"/>
            <w:tcBorders>
              <w:top w:val="nil"/>
              <w:left w:val="nil"/>
              <w:bottom w:val="single" w:sz="4" w:space="0" w:color="auto"/>
              <w:right w:val="single" w:sz="4" w:space="0" w:color="auto"/>
            </w:tcBorders>
            <w:shd w:val="clear" w:color="auto" w:fill="auto"/>
            <w:vAlign w:val="center"/>
            <w:hideMark/>
          </w:tcPr>
          <w:p w14:paraId="37AF1F7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455CFC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5,89</w:t>
            </w:r>
          </w:p>
        </w:tc>
        <w:tc>
          <w:tcPr>
            <w:tcW w:w="1134" w:type="dxa"/>
            <w:tcBorders>
              <w:top w:val="nil"/>
              <w:left w:val="nil"/>
              <w:bottom w:val="single" w:sz="4" w:space="0" w:color="auto"/>
              <w:right w:val="single" w:sz="4" w:space="0" w:color="auto"/>
            </w:tcBorders>
            <w:shd w:val="clear" w:color="auto" w:fill="auto"/>
            <w:vAlign w:val="center"/>
            <w:hideMark/>
          </w:tcPr>
          <w:p w14:paraId="7B11A33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1E1F0C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CFE548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3FCE9D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8A415E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5,89</w:t>
            </w:r>
          </w:p>
        </w:tc>
        <w:tc>
          <w:tcPr>
            <w:tcW w:w="1134" w:type="dxa"/>
            <w:tcBorders>
              <w:top w:val="nil"/>
              <w:left w:val="nil"/>
              <w:bottom w:val="single" w:sz="4" w:space="0" w:color="auto"/>
              <w:right w:val="single" w:sz="4" w:space="0" w:color="auto"/>
            </w:tcBorders>
            <w:shd w:val="clear" w:color="auto" w:fill="auto"/>
            <w:vAlign w:val="center"/>
            <w:hideMark/>
          </w:tcPr>
          <w:p w14:paraId="09E82FB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B7BEE5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5,89</w:t>
            </w:r>
          </w:p>
        </w:tc>
        <w:tc>
          <w:tcPr>
            <w:tcW w:w="1134" w:type="dxa"/>
            <w:tcBorders>
              <w:top w:val="nil"/>
              <w:left w:val="nil"/>
              <w:bottom w:val="single" w:sz="4" w:space="0" w:color="auto"/>
              <w:right w:val="single" w:sz="4" w:space="0" w:color="auto"/>
            </w:tcBorders>
            <w:shd w:val="clear" w:color="auto" w:fill="auto"/>
            <w:vAlign w:val="center"/>
            <w:hideMark/>
          </w:tcPr>
          <w:p w14:paraId="4C73CF3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57234F4E"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3DF2D82"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3E18993"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Гряда</w:t>
            </w:r>
          </w:p>
        </w:tc>
        <w:tc>
          <w:tcPr>
            <w:tcW w:w="1418" w:type="dxa"/>
            <w:tcBorders>
              <w:top w:val="nil"/>
              <w:left w:val="nil"/>
              <w:bottom w:val="single" w:sz="4" w:space="0" w:color="auto"/>
              <w:right w:val="single" w:sz="4" w:space="0" w:color="auto"/>
            </w:tcBorders>
            <w:shd w:val="clear" w:color="auto" w:fill="auto"/>
            <w:vAlign w:val="center"/>
            <w:hideMark/>
          </w:tcPr>
          <w:p w14:paraId="3E67B2D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31,65</w:t>
            </w:r>
          </w:p>
        </w:tc>
        <w:tc>
          <w:tcPr>
            <w:tcW w:w="1134" w:type="dxa"/>
            <w:tcBorders>
              <w:top w:val="nil"/>
              <w:left w:val="nil"/>
              <w:bottom w:val="single" w:sz="4" w:space="0" w:color="auto"/>
              <w:right w:val="single" w:sz="4" w:space="0" w:color="auto"/>
            </w:tcBorders>
            <w:shd w:val="clear" w:color="auto" w:fill="auto"/>
            <w:vAlign w:val="center"/>
            <w:hideMark/>
          </w:tcPr>
          <w:p w14:paraId="2B44547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769572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31,65</w:t>
            </w:r>
          </w:p>
        </w:tc>
        <w:tc>
          <w:tcPr>
            <w:tcW w:w="1134" w:type="dxa"/>
            <w:tcBorders>
              <w:top w:val="nil"/>
              <w:left w:val="nil"/>
              <w:bottom w:val="single" w:sz="4" w:space="0" w:color="auto"/>
              <w:right w:val="single" w:sz="4" w:space="0" w:color="auto"/>
            </w:tcBorders>
            <w:shd w:val="clear" w:color="auto" w:fill="auto"/>
            <w:vAlign w:val="center"/>
            <w:hideMark/>
          </w:tcPr>
          <w:p w14:paraId="1F428CE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956FD6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0A64CB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6D8BE4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4076D9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31,65</w:t>
            </w:r>
          </w:p>
        </w:tc>
        <w:tc>
          <w:tcPr>
            <w:tcW w:w="1134" w:type="dxa"/>
            <w:tcBorders>
              <w:top w:val="nil"/>
              <w:left w:val="nil"/>
              <w:bottom w:val="single" w:sz="4" w:space="0" w:color="auto"/>
              <w:right w:val="single" w:sz="4" w:space="0" w:color="auto"/>
            </w:tcBorders>
            <w:shd w:val="clear" w:color="auto" w:fill="auto"/>
            <w:vAlign w:val="center"/>
            <w:hideMark/>
          </w:tcPr>
          <w:p w14:paraId="6C037AF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C90BD0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31,65</w:t>
            </w:r>
          </w:p>
        </w:tc>
        <w:tc>
          <w:tcPr>
            <w:tcW w:w="1134" w:type="dxa"/>
            <w:tcBorders>
              <w:top w:val="nil"/>
              <w:left w:val="nil"/>
              <w:bottom w:val="single" w:sz="4" w:space="0" w:color="auto"/>
              <w:right w:val="single" w:sz="4" w:space="0" w:color="auto"/>
            </w:tcBorders>
            <w:shd w:val="clear" w:color="auto" w:fill="auto"/>
            <w:vAlign w:val="center"/>
            <w:hideMark/>
          </w:tcPr>
          <w:p w14:paraId="37AFAB9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584517DC"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9450734"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832301A"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Грядско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86C49F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7,43</w:t>
            </w:r>
          </w:p>
        </w:tc>
        <w:tc>
          <w:tcPr>
            <w:tcW w:w="1134" w:type="dxa"/>
            <w:tcBorders>
              <w:top w:val="nil"/>
              <w:left w:val="nil"/>
              <w:bottom w:val="single" w:sz="4" w:space="0" w:color="auto"/>
              <w:right w:val="single" w:sz="4" w:space="0" w:color="auto"/>
            </w:tcBorders>
            <w:shd w:val="clear" w:color="auto" w:fill="auto"/>
            <w:vAlign w:val="center"/>
            <w:hideMark/>
          </w:tcPr>
          <w:p w14:paraId="2D5E273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013B32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7,43</w:t>
            </w:r>
          </w:p>
        </w:tc>
        <w:tc>
          <w:tcPr>
            <w:tcW w:w="1134" w:type="dxa"/>
            <w:tcBorders>
              <w:top w:val="nil"/>
              <w:left w:val="nil"/>
              <w:bottom w:val="single" w:sz="4" w:space="0" w:color="auto"/>
              <w:right w:val="single" w:sz="4" w:space="0" w:color="auto"/>
            </w:tcBorders>
            <w:shd w:val="clear" w:color="auto" w:fill="auto"/>
            <w:vAlign w:val="center"/>
            <w:hideMark/>
          </w:tcPr>
          <w:p w14:paraId="5ECC221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B00A098"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DB139A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2FD704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FC8CE5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7,43</w:t>
            </w:r>
          </w:p>
        </w:tc>
        <w:tc>
          <w:tcPr>
            <w:tcW w:w="1134" w:type="dxa"/>
            <w:tcBorders>
              <w:top w:val="nil"/>
              <w:left w:val="nil"/>
              <w:bottom w:val="single" w:sz="4" w:space="0" w:color="auto"/>
              <w:right w:val="single" w:sz="4" w:space="0" w:color="auto"/>
            </w:tcBorders>
            <w:shd w:val="clear" w:color="auto" w:fill="auto"/>
            <w:vAlign w:val="center"/>
            <w:hideMark/>
          </w:tcPr>
          <w:p w14:paraId="25A0160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979D62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7,43</w:t>
            </w:r>
          </w:p>
        </w:tc>
        <w:tc>
          <w:tcPr>
            <w:tcW w:w="1134" w:type="dxa"/>
            <w:tcBorders>
              <w:top w:val="nil"/>
              <w:left w:val="nil"/>
              <w:bottom w:val="single" w:sz="4" w:space="0" w:color="auto"/>
              <w:right w:val="single" w:sz="4" w:space="0" w:color="auto"/>
            </w:tcBorders>
            <w:shd w:val="clear" w:color="auto" w:fill="auto"/>
            <w:vAlign w:val="center"/>
            <w:hideMark/>
          </w:tcPr>
          <w:p w14:paraId="22192DD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7CD14645"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21DBAFE"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99B5898"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Дедково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7A2B38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5,64</w:t>
            </w:r>
          </w:p>
        </w:tc>
        <w:tc>
          <w:tcPr>
            <w:tcW w:w="1134" w:type="dxa"/>
            <w:tcBorders>
              <w:top w:val="nil"/>
              <w:left w:val="nil"/>
              <w:bottom w:val="single" w:sz="4" w:space="0" w:color="auto"/>
              <w:right w:val="single" w:sz="4" w:space="0" w:color="auto"/>
            </w:tcBorders>
            <w:shd w:val="clear" w:color="auto" w:fill="auto"/>
            <w:vAlign w:val="center"/>
            <w:hideMark/>
          </w:tcPr>
          <w:p w14:paraId="07CD587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BC7D00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5,64</w:t>
            </w:r>
          </w:p>
        </w:tc>
        <w:tc>
          <w:tcPr>
            <w:tcW w:w="1134" w:type="dxa"/>
            <w:tcBorders>
              <w:top w:val="nil"/>
              <w:left w:val="nil"/>
              <w:bottom w:val="single" w:sz="4" w:space="0" w:color="auto"/>
              <w:right w:val="single" w:sz="4" w:space="0" w:color="auto"/>
            </w:tcBorders>
            <w:shd w:val="clear" w:color="auto" w:fill="auto"/>
            <w:vAlign w:val="center"/>
            <w:hideMark/>
          </w:tcPr>
          <w:p w14:paraId="6B85887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444309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381CDD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5C16B1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835687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5,64</w:t>
            </w:r>
          </w:p>
        </w:tc>
        <w:tc>
          <w:tcPr>
            <w:tcW w:w="1134" w:type="dxa"/>
            <w:tcBorders>
              <w:top w:val="nil"/>
              <w:left w:val="nil"/>
              <w:bottom w:val="single" w:sz="4" w:space="0" w:color="auto"/>
              <w:right w:val="single" w:sz="4" w:space="0" w:color="auto"/>
            </w:tcBorders>
            <w:shd w:val="clear" w:color="auto" w:fill="auto"/>
            <w:vAlign w:val="center"/>
            <w:hideMark/>
          </w:tcPr>
          <w:p w14:paraId="03F51EF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DB1574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5,64</w:t>
            </w:r>
          </w:p>
        </w:tc>
        <w:tc>
          <w:tcPr>
            <w:tcW w:w="1134" w:type="dxa"/>
            <w:tcBorders>
              <w:top w:val="nil"/>
              <w:left w:val="nil"/>
              <w:bottom w:val="single" w:sz="4" w:space="0" w:color="auto"/>
              <w:right w:val="single" w:sz="4" w:space="0" w:color="auto"/>
            </w:tcBorders>
            <w:shd w:val="clear" w:color="auto" w:fill="auto"/>
            <w:vAlign w:val="center"/>
            <w:hideMark/>
          </w:tcPr>
          <w:p w14:paraId="476EE49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43604F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7084853"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3CB7896"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Доворец</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FDDE39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44,72</w:t>
            </w:r>
          </w:p>
        </w:tc>
        <w:tc>
          <w:tcPr>
            <w:tcW w:w="1134" w:type="dxa"/>
            <w:tcBorders>
              <w:top w:val="nil"/>
              <w:left w:val="nil"/>
              <w:bottom w:val="single" w:sz="4" w:space="0" w:color="auto"/>
              <w:right w:val="single" w:sz="4" w:space="0" w:color="auto"/>
            </w:tcBorders>
            <w:shd w:val="clear" w:color="auto" w:fill="auto"/>
            <w:vAlign w:val="center"/>
            <w:hideMark/>
          </w:tcPr>
          <w:p w14:paraId="0E6FF9A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8CA776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44,72</w:t>
            </w:r>
          </w:p>
        </w:tc>
        <w:tc>
          <w:tcPr>
            <w:tcW w:w="1134" w:type="dxa"/>
            <w:tcBorders>
              <w:top w:val="nil"/>
              <w:left w:val="nil"/>
              <w:bottom w:val="single" w:sz="4" w:space="0" w:color="auto"/>
              <w:right w:val="single" w:sz="4" w:space="0" w:color="auto"/>
            </w:tcBorders>
            <w:shd w:val="clear" w:color="auto" w:fill="auto"/>
            <w:vAlign w:val="center"/>
            <w:hideMark/>
          </w:tcPr>
          <w:p w14:paraId="0A53998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F393D7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76A778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A77C45D"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FB5139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36,39</w:t>
            </w:r>
          </w:p>
        </w:tc>
        <w:tc>
          <w:tcPr>
            <w:tcW w:w="1134" w:type="dxa"/>
            <w:tcBorders>
              <w:top w:val="nil"/>
              <w:left w:val="nil"/>
              <w:bottom w:val="single" w:sz="4" w:space="0" w:color="auto"/>
              <w:right w:val="single" w:sz="4" w:space="0" w:color="auto"/>
            </w:tcBorders>
            <w:shd w:val="clear" w:color="auto" w:fill="auto"/>
            <w:vAlign w:val="center"/>
            <w:hideMark/>
          </w:tcPr>
          <w:p w14:paraId="40BCEEE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81,37</w:t>
            </w:r>
          </w:p>
        </w:tc>
        <w:tc>
          <w:tcPr>
            <w:tcW w:w="1275" w:type="dxa"/>
            <w:tcBorders>
              <w:top w:val="nil"/>
              <w:left w:val="nil"/>
              <w:bottom w:val="single" w:sz="4" w:space="0" w:color="auto"/>
              <w:right w:val="single" w:sz="4" w:space="0" w:color="auto"/>
            </w:tcBorders>
            <w:shd w:val="clear" w:color="auto" w:fill="auto"/>
            <w:vAlign w:val="center"/>
            <w:hideMark/>
          </w:tcPr>
          <w:p w14:paraId="2B26017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36,13</w:t>
            </w:r>
          </w:p>
        </w:tc>
        <w:tc>
          <w:tcPr>
            <w:tcW w:w="1134" w:type="dxa"/>
            <w:tcBorders>
              <w:top w:val="nil"/>
              <w:left w:val="nil"/>
              <w:bottom w:val="single" w:sz="4" w:space="0" w:color="auto"/>
              <w:right w:val="single" w:sz="4" w:space="0" w:color="auto"/>
            </w:tcBorders>
            <w:shd w:val="clear" w:color="auto" w:fill="auto"/>
            <w:vAlign w:val="center"/>
            <w:hideMark/>
          </w:tcPr>
          <w:p w14:paraId="6C12FB2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80,79</w:t>
            </w:r>
          </w:p>
        </w:tc>
      </w:tr>
      <w:tr w:rsidR="006A5F34" w:rsidRPr="006A5F34" w14:paraId="5673AD6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1F6D5B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43,2</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3571BA2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66FE460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0,98</w:t>
            </w:r>
          </w:p>
        </w:tc>
        <w:tc>
          <w:tcPr>
            <w:tcW w:w="1134" w:type="dxa"/>
            <w:tcBorders>
              <w:top w:val="nil"/>
              <w:left w:val="nil"/>
              <w:bottom w:val="single" w:sz="4" w:space="0" w:color="auto"/>
              <w:right w:val="single" w:sz="4" w:space="0" w:color="auto"/>
            </w:tcBorders>
            <w:shd w:val="clear" w:color="auto" w:fill="auto"/>
            <w:vAlign w:val="center"/>
            <w:hideMark/>
          </w:tcPr>
          <w:p w14:paraId="43D048D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2,19</w:t>
            </w:r>
          </w:p>
        </w:tc>
        <w:tc>
          <w:tcPr>
            <w:tcW w:w="1275" w:type="dxa"/>
            <w:tcBorders>
              <w:top w:val="nil"/>
              <w:left w:val="nil"/>
              <w:bottom w:val="single" w:sz="4" w:space="0" w:color="auto"/>
              <w:right w:val="single" w:sz="4" w:space="0" w:color="auto"/>
            </w:tcBorders>
            <w:shd w:val="clear" w:color="auto" w:fill="auto"/>
            <w:vAlign w:val="center"/>
            <w:hideMark/>
          </w:tcPr>
          <w:p w14:paraId="2886331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0,98</w:t>
            </w:r>
          </w:p>
        </w:tc>
        <w:tc>
          <w:tcPr>
            <w:tcW w:w="1134" w:type="dxa"/>
            <w:tcBorders>
              <w:top w:val="nil"/>
              <w:left w:val="nil"/>
              <w:bottom w:val="single" w:sz="4" w:space="0" w:color="auto"/>
              <w:right w:val="single" w:sz="4" w:space="0" w:color="auto"/>
            </w:tcBorders>
            <w:shd w:val="clear" w:color="auto" w:fill="auto"/>
            <w:vAlign w:val="center"/>
            <w:hideMark/>
          </w:tcPr>
          <w:p w14:paraId="3F63104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2,19</w:t>
            </w:r>
          </w:p>
        </w:tc>
      </w:tr>
      <w:tr w:rsidR="006A5F34" w:rsidRPr="006A5F34" w14:paraId="25CBC5F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ED1660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243C0D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6C497E3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7,35</w:t>
            </w:r>
          </w:p>
        </w:tc>
        <w:tc>
          <w:tcPr>
            <w:tcW w:w="1134" w:type="dxa"/>
            <w:tcBorders>
              <w:top w:val="nil"/>
              <w:left w:val="nil"/>
              <w:bottom w:val="single" w:sz="4" w:space="0" w:color="auto"/>
              <w:right w:val="single" w:sz="4" w:space="0" w:color="auto"/>
            </w:tcBorders>
            <w:shd w:val="clear" w:color="auto" w:fill="auto"/>
            <w:vAlign w:val="center"/>
            <w:hideMark/>
          </w:tcPr>
          <w:p w14:paraId="5A7D330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16,44</w:t>
            </w:r>
          </w:p>
        </w:tc>
        <w:tc>
          <w:tcPr>
            <w:tcW w:w="1275" w:type="dxa"/>
            <w:tcBorders>
              <w:top w:val="nil"/>
              <w:left w:val="nil"/>
              <w:bottom w:val="single" w:sz="4" w:space="0" w:color="auto"/>
              <w:right w:val="single" w:sz="4" w:space="0" w:color="auto"/>
            </w:tcBorders>
            <w:shd w:val="clear" w:color="auto" w:fill="auto"/>
            <w:vAlign w:val="center"/>
            <w:hideMark/>
          </w:tcPr>
          <w:p w14:paraId="101C061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7,61</w:t>
            </w:r>
          </w:p>
        </w:tc>
        <w:tc>
          <w:tcPr>
            <w:tcW w:w="1134" w:type="dxa"/>
            <w:tcBorders>
              <w:top w:val="nil"/>
              <w:left w:val="nil"/>
              <w:bottom w:val="single" w:sz="4" w:space="0" w:color="auto"/>
              <w:right w:val="single" w:sz="4" w:space="0" w:color="auto"/>
            </w:tcBorders>
            <w:shd w:val="clear" w:color="auto" w:fill="auto"/>
            <w:vAlign w:val="center"/>
            <w:hideMark/>
          </w:tcPr>
          <w:p w14:paraId="1E2252B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17,02</w:t>
            </w:r>
          </w:p>
        </w:tc>
      </w:tr>
      <w:tr w:rsidR="006A5F34" w:rsidRPr="006A5F34" w14:paraId="5AF8BE6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5776BC1"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16D93B9"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Долга</w:t>
            </w:r>
          </w:p>
        </w:tc>
        <w:tc>
          <w:tcPr>
            <w:tcW w:w="1418" w:type="dxa"/>
            <w:tcBorders>
              <w:top w:val="nil"/>
              <w:left w:val="nil"/>
              <w:bottom w:val="single" w:sz="4" w:space="0" w:color="auto"/>
              <w:right w:val="single" w:sz="4" w:space="0" w:color="auto"/>
            </w:tcBorders>
            <w:shd w:val="clear" w:color="auto" w:fill="auto"/>
            <w:vAlign w:val="center"/>
            <w:hideMark/>
          </w:tcPr>
          <w:p w14:paraId="03C8D41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36,36</w:t>
            </w:r>
          </w:p>
        </w:tc>
        <w:tc>
          <w:tcPr>
            <w:tcW w:w="1134" w:type="dxa"/>
            <w:tcBorders>
              <w:top w:val="nil"/>
              <w:left w:val="nil"/>
              <w:bottom w:val="single" w:sz="4" w:space="0" w:color="auto"/>
              <w:right w:val="single" w:sz="4" w:space="0" w:color="auto"/>
            </w:tcBorders>
            <w:shd w:val="clear" w:color="auto" w:fill="auto"/>
            <w:vAlign w:val="center"/>
            <w:hideMark/>
          </w:tcPr>
          <w:p w14:paraId="4A7C119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4BC05B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36,36</w:t>
            </w:r>
          </w:p>
        </w:tc>
        <w:tc>
          <w:tcPr>
            <w:tcW w:w="1134" w:type="dxa"/>
            <w:tcBorders>
              <w:top w:val="nil"/>
              <w:left w:val="nil"/>
              <w:bottom w:val="single" w:sz="4" w:space="0" w:color="auto"/>
              <w:right w:val="single" w:sz="4" w:space="0" w:color="auto"/>
            </w:tcBorders>
            <w:shd w:val="clear" w:color="auto" w:fill="auto"/>
            <w:vAlign w:val="center"/>
            <w:hideMark/>
          </w:tcPr>
          <w:p w14:paraId="0C34A70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FFE4F3B"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3ADC08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BC0A51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88AEC6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36,36</w:t>
            </w:r>
          </w:p>
        </w:tc>
        <w:tc>
          <w:tcPr>
            <w:tcW w:w="1134" w:type="dxa"/>
            <w:tcBorders>
              <w:top w:val="nil"/>
              <w:left w:val="nil"/>
              <w:bottom w:val="single" w:sz="4" w:space="0" w:color="auto"/>
              <w:right w:val="single" w:sz="4" w:space="0" w:color="auto"/>
            </w:tcBorders>
            <w:shd w:val="clear" w:color="auto" w:fill="auto"/>
            <w:vAlign w:val="center"/>
            <w:hideMark/>
          </w:tcPr>
          <w:p w14:paraId="049B0A7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AED978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36,36</w:t>
            </w:r>
          </w:p>
        </w:tc>
        <w:tc>
          <w:tcPr>
            <w:tcW w:w="1134" w:type="dxa"/>
            <w:tcBorders>
              <w:top w:val="nil"/>
              <w:left w:val="nil"/>
              <w:bottom w:val="single" w:sz="4" w:space="0" w:color="auto"/>
              <w:right w:val="single" w:sz="4" w:space="0" w:color="auto"/>
            </w:tcBorders>
            <w:shd w:val="clear" w:color="auto" w:fill="auto"/>
            <w:vAlign w:val="center"/>
            <w:hideMark/>
          </w:tcPr>
          <w:p w14:paraId="17D9F7A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2C6790ED"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7A325F8D"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9888B3F"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Донец</w:t>
            </w:r>
          </w:p>
        </w:tc>
        <w:tc>
          <w:tcPr>
            <w:tcW w:w="1418" w:type="dxa"/>
            <w:tcBorders>
              <w:top w:val="nil"/>
              <w:left w:val="nil"/>
              <w:bottom w:val="single" w:sz="4" w:space="0" w:color="auto"/>
              <w:right w:val="single" w:sz="4" w:space="0" w:color="auto"/>
            </w:tcBorders>
            <w:shd w:val="clear" w:color="auto" w:fill="auto"/>
            <w:vAlign w:val="center"/>
            <w:hideMark/>
          </w:tcPr>
          <w:p w14:paraId="0652E6C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26,51</w:t>
            </w:r>
          </w:p>
        </w:tc>
        <w:tc>
          <w:tcPr>
            <w:tcW w:w="1134" w:type="dxa"/>
            <w:tcBorders>
              <w:top w:val="nil"/>
              <w:left w:val="nil"/>
              <w:bottom w:val="single" w:sz="4" w:space="0" w:color="auto"/>
              <w:right w:val="single" w:sz="4" w:space="0" w:color="auto"/>
            </w:tcBorders>
            <w:shd w:val="clear" w:color="auto" w:fill="auto"/>
            <w:vAlign w:val="center"/>
            <w:hideMark/>
          </w:tcPr>
          <w:p w14:paraId="356D042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2449F5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26,51</w:t>
            </w:r>
          </w:p>
        </w:tc>
        <w:tc>
          <w:tcPr>
            <w:tcW w:w="1134" w:type="dxa"/>
            <w:tcBorders>
              <w:top w:val="nil"/>
              <w:left w:val="nil"/>
              <w:bottom w:val="single" w:sz="4" w:space="0" w:color="auto"/>
              <w:right w:val="single" w:sz="4" w:space="0" w:color="auto"/>
            </w:tcBorders>
            <w:shd w:val="clear" w:color="auto" w:fill="auto"/>
            <w:vAlign w:val="center"/>
            <w:hideMark/>
          </w:tcPr>
          <w:p w14:paraId="0DA274C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826C15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C2F8D4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74B5A3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0D1F5F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26,51</w:t>
            </w:r>
          </w:p>
        </w:tc>
        <w:tc>
          <w:tcPr>
            <w:tcW w:w="1134" w:type="dxa"/>
            <w:tcBorders>
              <w:top w:val="nil"/>
              <w:left w:val="nil"/>
              <w:bottom w:val="single" w:sz="4" w:space="0" w:color="auto"/>
              <w:right w:val="single" w:sz="4" w:space="0" w:color="auto"/>
            </w:tcBorders>
            <w:shd w:val="clear" w:color="auto" w:fill="auto"/>
            <w:vAlign w:val="center"/>
            <w:hideMark/>
          </w:tcPr>
          <w:p w14:paraId="21D688E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E4E12C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26,51</w:t>
            </w:r>
          </w:p>
        </w:tc>
        <w:tc>
          <w:tcPr>
            <w:tcW w:w="1134" w:type="dxa"/>
            <w:tcBorders>
              <w:top w:val="nil"/>
              <w:left w:val="nil"/>
              <w:bottom w:val="single" w:sz="4" w:space="0" w:color="auto"/>
              <w:right w:val="single" w:sz="4" w:space="0" w:color="auto"/>
            </w:tcBorders>
            <w:shd w:val="clear" w:color="auto" w:fill="auto"/>
            <w:vAlign w:val="center"/>
            <w:hideMark/>
          </w:tcPr>
          <w:p w14:paraId="543248F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5D26995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1D3FF9E"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D024882"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Дорогостицы</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BA483A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50,73</w:t>
            </w:r>
          </w:p>
        </w:tc>
        <w:tc>
          <w:tcPr>
            <w:tcW w:w="1134" w:type="dxa"/>
            <w:tcBorders>
              <w:top w:val="nil"/>
              <w:left w:val="nil"/>
              <w:bottom w:val="single" w:sz="4" w:space="0" w:color="auto"/>
              <w:right w:val="single" w:sz="4" w:space="0" w:color="auto"/>
            </w:tcBorders>
            <w:shd w:val="clear" w:color="auto" w:fill="auto"/>
            <w:vAlign w:val="center"/>
            <w:hideMark/>
          </w:tcPr>
          <w:p w14:paraId="415BBB8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736927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50,73</w:t>
            </w:r>
          </w:p>
        </w:tc>
        <w:tc>
          <w:tcPr>
            <w:tcW w:w="1134" w:type="dxa"/>
            <w:tcBorders>
              <w:top w:val="nil"/>
              <w:left w:val="nil"/>
              <w:bottom w:val="single" w:sz="4" w:space="0" w:color="auto"/>
              <w:right w:val="single" w:sz="4" w:space="0" w:color="auto"/>
            </w:tcBorders>
            <w:shd w:val="clear" w:color="auto" w:fill="auto"/>
            <w:vAlign w:val="center"/>
            <w:hideMark/>
          </w:tcPr>
          <w:p w14:paraId="039DF0A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AC67EA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CD4F0C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024C94D"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E4B306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47,20</w:t>
            </w:r>
          </w:p>
        </w:tc>
        <w:tc>
          <w:tcPr>
            <w:tcW w:w="1134" w:type="dxa"/>
            <w:tcBorders>
              <w:top w:val="nil"/>
              <w:left w:val="nil"/>
              <w:bottom w:val="single" w:sz="4" w:space="0" w:color="auto"/>
              <w:right w:val="single" w:sz="4" w:space="0" w:color="auto"/>
            </w:tcBorders>
            <w:shd w:val="clear" w:color="auto" w:fill="auto"/>
            <w:vAlign w:val="center"/>
            <w:hideMark/>
          </w:tcPr>
          <w:p w14:paraId="458C469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93,04</w:t>
            </w:r>
          </w:p>
        </w:tc>
        <w:tc>
          <w:tcPr>
            <w:tcW w:w="1275" w:type="dxa"/>
            <w:tcBorders>
              <w:top w:val="nil"/>
              <w:left w:val="nil"/>
              <w:bottom w:val="single" w:sz="4" w:space="0" w:color="auto"/>
              <w:right w:val="single" w:sz="4" w:space="0" w:color="auto"/>
            </w:tcBorders>
            <w:shd w:val="clear" w:color="auto" w:fill="auto"/>
            <w:vAlign w:val="center"/>
            <w:hideMark/>
          </w:tcPr>
          <w:p w14:paraId="317DFEE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47,20</w:t>
            </w:r>
          </w:p>
        </w:tc>
        <w:tc>
          <w:tcPr>
            <w:tcW w:w="1134" w:type="dxa"/>
            <w:tcBorders>
              <w:top w:val="nil"/>
              <w:left w:val="nil"/>
              <w:bottom w:val="single" w:sz="4" w:space="0" w:color="auto"/>
              <w:right w:val="single" w:sz="4" w:space="0" w:color="auto"/>
            </w:tcBorders>
            <w:shd w:val="clear" w:color="auto" w:fill="auto"/>
            <w:vAlign w:val="center"/>
            <w:hideMark/>
          </w:tcPr>
          <w:p w14:paraId="49A8C62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93,04</w:t>
            </w:r>
          </w:p>
        </w:tc>
      </w:tr>
      <w:tr w:rsidR="006A5F34" w:rsidRPr="006A5F34" w14:paraId="08C297B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BF617F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46,2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B01972D"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5711614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2,97</w:t>
            </w:r>
          </w:p>
        </w:tc>
        <w:tc>
          <w:tcPr>
            <w:tcW w:w="1134" w:type="dxa"/>
            <w:tcBorders>
              <w:top w:val="nil"/>
              <w:left w:val="nil"/>
              <w:bottom w:val="single" w:sz="4" w:space="0" w:color="auto"/>
              <w:right w:val="single" w:sz="4" w:space="0" w:color="auto"/>
            </w:tcBorders>
            <w:shd w:val="clear" w:color="auto" w:fill="auto"/>
            <w:vAlign w:val="center"/>
            <w:hideMark/>
          </w:tcPr>
          <w:p w14:paraId="50CDC90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5,85</w:t>
            </w:r>
          </w:p>
        </w:tc>
        <w:tc>
          <w:tcPr>
            <w:tcW w:w="1275" w:type="dxa"/>
            <w:tcBorders>
              <w:top w:val="nil"/>
              <w:left w:val="nil"/>
              <w:bottom w:val="single" w:sz="4" w:space="0" w:color="auto"/>
              <w:right w:val="single" w:sz="4" w:space="0" w:color="auto"/>
            </w:tcBorders>
            <w:shd w:val="clear" w:color="auto" w:fill="auto"/>
            <w:vAlign w:val="center"/>
            <w:hideMark/>
          </w:tcPr>
          <w:p w14:paraId="01A591B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2,97</w:t>
            </w:r>
          </w:p>
        </w:tc>
        <w:tc>
          <w:tcPr>
            <w:tcW w:w="1134" w:type="dxa"/>
            <w:tcBorders>
              <w:top w:val="nil"/>
              <w:left w:val="nil"/>
              <w:bottom w:val="single" w:sz="4" w:space="0" w:color="auto"/>
              <w:right w:val="single" w:sz="4" w:space="0" w:color="auto"/>
            </w:tcBorders>
            <w:shd w:val="clear" w:color="auto" w:fill="auto"/>
            <w:vAlign w:val="center"/>
            <w:hideMark/>
          </w:tcPr>
          <w:p w14:paraId="47D31B1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5,85</w:t>
            </w:r>
          </w:p>
        </w:tc>
      </w:tr>
      <w:tr w:rsidR="006A5F34" w:rsidRPr="006A5F34" w14:paraId="4B8F7FD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C426D4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46,3</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B66AF3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7D5D48F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0,56</w:t>
            </w:r>
          </w:p>
        </w:tc>
        <w:tc>
          <w:tcPr>
            <w:tcW w:w="1134" w:type="dxa"/>
            <w:tcBorders>
              <w:top w:val="nil"/>
              <w:left w:val="nil"/>
              <w:bottom w:val="single" w:sz="4" w:space="0" w:color="auto"/>
              <w:right w:val="single" w:sz="4" w:space="0" w:color="auto"/>
            </w:tcBorders>
            <w:shd w:val="clear" w:color="auto" w:fill="auto"/>
            <w:vAlign w:val="center"/>
            <w:hideMark/>
          </w:tcPr>
          <w:p w14:paraId="7EC61AF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1,10</w:t>
            </w:r>
          </w:p>
        </w:tc>
        <w:tc>
          <w:tcPr>
            <w:tcW w:w="1275" w:type="dxa"/>
            <w:tcBorders>
              <w:top w:val="nil"/>
              <w:left w:val="nil"/>
              <w:bottom w:val="single" w:sz="4" w:space="0" w:color="auto"/>
              <w:right w:val="single" w:sz="4" w:space="0" w:color="auto"/>
            </w:tcBorders>
            <w:shd w:val="clear" w:color="auto" w:fill="auto"/>
            <w:vAlign w:val="center"/>
            <w:hideMark/>
          </w:tcPr>
          <w:p w14:paraId="1104E50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0,56</w:t>
            </w:r>
          </w:p>
        </w:tc>
        <w:tc>
          <w:tcPr>
            <w:tcW w:w="1134" w:type="dxa"/>
            <w:tcBorders>
              <w:top w:val="nil"/>
              <w:left w:val="nil"/>
              <w:bottom w:val="single" w:sz="4" w:space="0" w:color="auto"/>
              <w:right w:val="single" w:sz="4" w:space="0" w:color="auto"/>
            </w:tcBorders>
            <w:shd w:val="clear" w:color="auto" w:fill="auto"/>
            <w:vAlign w:val="center"/>
            <w:hideMark/>
          </w:tcPr>
          <w:p w14:paraId="03D2DDB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1,10</w:t>
            </w:r>
          </w:p>
        </w:tc>
      </w:tr>
      <w:tr w:rsidR="006A5F34" w:rsidRPr="006A5F34" w14:paraId="2930D89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B28C302"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5CE0462"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Дубенка</w:t>
            </w:r>
          </w:p>
        </w:tc>
        <w:tc>
          <w:tcPr>
            <w:tcW w:w="1418" w:type="dxa"/>
            <w:tcBorders>
              <w:top w:val="nil"/>
              <w:left w:val="nil"/>
              <w:bottom w:val="single" w:sz="4" w:space="0" w:color="auto"/>
              <w:right w:val="single" w:sz="4" w:space="0" w:color="auto"/>
            </w:tcBorders>
            <w:shd w:val="clear" w:color="auto" w:fill="auto"/>
            <w:vAlign w:val="center"/>
            <w:hideMark/>
          </w:tcPr>
          <w:p w14:paraId="0B8B099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62,97</w:t>
            </w:r>
          </w:p>
        </w:tc>
        <w:tc>
          <w:tcPr>
            <w:tcW w:w="1134" w:type="dxa"/>
            <w:tcBorders>
              <w:top w:val="nil"/>
              <w:left w:val="nil"/>
              <w:bottom w:val="single" w:sz="4" w:space="0" w:color="auto"/>
              <w:right w:val="single" w:sz="4" w:space="0" w:color="auto"/>
            </w:tcBorders>
            <w:shd w:val="clear" w:color="auto" w:fill="auto"/>
            <w:vAlign w:val="center"/>
            <w:hideMark/>
          </w:tcPr>
          <w:p w14:paraId="6FFB54C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7EFF9E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62,97</w:t>
            </w:r>
          </w:p>
        </w:tc>
        <w:tc>
          <w:tcPr>
            <w:tcW w:w="1134" w:type="dxa"/>
            <w:tcBorders>
              <w:top w:val="nil"/>
              <w:left w:val="nil"/>
              <w:bottom w:val="single" w:sz="4" w:space="0" w:color="auto"/>
              <w:right w:val="single" w:sz="4" w:space="0" w:color="auto"/>
            </w:tcBorders>
            <w:shd w:val="clear" w:color="auto" w:fill="auto"/>
            <w:vAlign w:val="center"/>
            <w:hideMark/>
          </w:tcPr>
          <w:p w14:paraId="6C5237B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CDB030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1F2538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87A413F"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525EF5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60,42</w:t>
            </w:r>
          </w:p>
        </w:tc>
        <w:tc>
          <w:tcPr>
            <w:tcW w:w="1134" w:type="dxa"/>
            <w:tcBorders>
              <w:top w:val="nil"/>
              <w:left w:val="nil"/>
              <w:bottom w:val="single" w:sz="4" w:space="0" w:color="auto"/>
              <w:right w:val="single" w:sz="4" w:space="0" w:color="auto"/>
            </w:tcBorders>
            <w:shd w:val="clear" w:color="auto" w:fill="auto"/>
            <w:vAlign w:val="center"/>
            <w:hideMark/>
          </w:tcPr>
          <w:p w14:paraId="7B5CCF0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95,95</w:t>
            </w:r>
          </w:p>
        </w:tc>
        <w:tc>
          <w:tcPr>
            <w:tcW w:w="1275" w:type="dxa"/>
            <w:tcBorders>
              <w:top w:val="nil"/>
              <w:left w:val="nil"/>
              <w:bottom w:val="single" w:sz="4" w:space="0" w:color="auto"/>
              <w:right w:val="single" w:sz="4" w:space="0" w:color="auto"/>
            </w:tcBorders>
            <w:shd w:val="clear" w:color="auto" w:fill="auto"/>
            <w:vAlign w:val="center"/>
            <w:hideMark/>
          </w:tcPr>
          <w:p w14:paraId="328000C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60,42</w:t>
            </w:r>
          </w:p>
        </w:tc>
        <w:tc>
          <w:tcPr>
            <w:tcW w:w="1134" w:type="dxa"/>
            <w:tcBorders>
              <w:top w:val="nil"/>
              <w:left w:val="nil"/>
              <w:bottom w:val="single" w:sz="4" w:space="0" w:color="auto"/>
              <w:right w:val="single" w:sz="4" w:space="0" w:color="auto"/>
            </w:tcBorders>
            <w:shd w:val="clear" w:color="auto" w:fill="auto"/>
            <w:vAlign w:val="center"/>
            <w:hideMark/>
          </w:tcPr>
          <w:p w14:paraId="73AA06F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95,95</w:t>
            </w:r>
          </w:p>
        </w:tc>
      </w:tr>
      <w:tr w:rsidR="006A5F34" w:rsidRPr="006A5F34" w14:paraId="183FC82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91126B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47,2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206691D"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4AFB26F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2,55</w:t>
            </w:r>
          </w:p>
        </w:tc>
        <w:tc>
          <w:tcPr>
            <w:tcW w:w="1134" w:type="dxa"/>
            <w:tcBorders>
              <w:top w:val="nil"/>
              <w:left w:val="nil"/>
              <w:bottom w:val="single" w:sz="4" w:space="0" w:color="auto"/>
              <w:right w:val="single" w:sz="4" w:space="0" w:color="auto"/>
            </w:tcBorders>
            <w:shd w:val="clear" w:color="auto" w:fill="auto"/>
            <w:vAlign w:val="center"/>
            <w:hideMark/>
          </w:tcPr>
          <w:p w14:paraId="2012E31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4,05</w:t>
            </w:r>
          </w:p>
        </w:tc>
        <w:tc>
          <w:tcPr>
            <w:tcW w:w="1275" w:type="dxa"/>
            <w:tcBorders>
              <w:top w:val="nil"/>
              <w:left w:val="nil"/>
              <w:bottom w:val="single" w:sz="4" w:space="0" w:color="auto"/>
              <w:right w:val="single" w:sz="4" w:space="0" w:color="auto"/>
            </w:tcBorders>
            <w:shd w:val="clear" w:color="auto" w:fill="auto"/>
            <w:vAlign w:val="center"/>
            <w:hideMark/>
          </w:tcPr>
          <w:p w14:paraId="0F9EE8E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2,55</w:t>
            </w:r>
          </w:p>
        </w:tc>
        <w:tc>
          <w:tcPr>
            <w:tcW w:w="1134" w:type="dxa"/>
            <w:tcBorders>
              <w:top w:val="nil"/>
              <w:left w:val="nil"/>
              <w:bottom w:val="single" w:sz="4" w:space="0" w:color="auto"/>
              <w:right w:val="single" w:sz="4" w:space="0" w:color="auto"/>
            </w:tcBorders>
            <w:shd w:val="clear" w:color="auto" w:fill="auto"/>
            <w:vAlign w:val="center"/>
            <w:hideMark/>
          </w:tcPr>
          <w:p w14:paraId="5E5905C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4,05</w:t>
            </w:r>
          </w:p>
        </w:tc>
      </w:tr>
      <w:tr w:rsidR="006A5F34" w:rsidRPr="006A5F34" w14:paraId="755A676C"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1EDB191"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6C1F31F"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Дубец</w:t>
            </w:r>
          </w:p>
        </w:tc>
        <w:tc>
          <w:tcPr>
            <w:tcW w:w="1418" w:type="dxa"/>
            <w:tcBorders>
              <w:top w:val="nil"/>
              <w:left w:val="nil"/>
              <w:bottom w:val="single" w:sz="4" w:space="0" w:color="auto"/>
              <w:right w:val="single" w:sz="4" w:space="0" w:color="auto"/>
            </w:tcBorders>
            <w:shd w:val="clear" w:color="auto" w:fill="auto"/>
            <w:vAlign w:val="center"/>
            <w:hideMark/>
          </w:tcPr>
          <w:p w14:paraId="0998D83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3,69</w:t>
            </w:r>
          </w:p>
        </w:tc>
        <w:tc>
          <w:tcPr>
            <w:tcW w:w="1134" w:type="dxa"/>
            <w:tcBorders>
              <w:top w:val="nil"/>
              <w:left w:val="nil"/>
              <w:bottom w:val="single" w:sz="4" w:space="0" w:color="auto"/>
              <w:right w:val="single" w:sz="4" w:space="0" w:color="auto"/>
            </w:tcBorders>
            <w:shd w:val="clear" w:color="auto" w:fill="auto"/>
            <w:vAlign w:val="center"/>
            <w:hideMark/>
          </w:tcPr>
          <w:p w14:paraId="47AC45E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70242B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3,69</w:t>
            </w:r>
          </w:p>
        </w:tc>
        <w:tc>
          <w:tcPr>
            <w:tcW w:w="1134" w:type="dxa"/>
            <w:tcBorders>
              <w:top w:val="nil"/>
              <w:left w:val="nil"/>
              <w:bottom w:val="single" w:sz="4" w:space="0" w:color="auto"/>
              <w:right w:val="single" w:sz="4" w:space="0" w:color="auto"/>
            </w:tcBorders>
            <w:shd w:val="clear" w:color="auto" w:fill="auto"/>
            <w:vAlign w:val="center"/>
            <w:hideMark/>
          </w:tcPr>
          <w:p w14:paraId="6CC5A51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49D3A8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83E89F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23F28E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C105EB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0,80</w:t>
            </w:r>
          </w:p>
        </w:tc>
        <w:tc>
          <w:tcPr>
            <w:tcW w:w="1134" w:type="dxa"/>
            <w:tcBorders>
              <w:top w:val="nil"/>
              <w:left w:val="nil"/>
              <w:bottom w:val="single" w:sz="4" w:space="0" w:color="auto"/>
              <w:right w:val="single" w:sz="4" w:space="0" w:color="auto"/>
            </w:tcBorders>
            <w:shd w:val="clear" w:color="auto" w:fill="auto"/>
            <w:vAlign w:val="center"/>
            <w:hideMark/>
          </w:tcPr>
          <w:p w14:paraId="2B0F3D1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21,68</w:t>
            </w:r>
          </w:p>
        </w:tc>
        <w:tc>
          <w:tcPr>
            <w:tcW w:w="1275" w:type="dxa"/>
            <w:tcBorders>
              <w:top w:val="nil"/>
              <w:left w:val="nil"/>
              <w:bottom w:val="single" w:sz="4" w:space="0" w:color="auto"/>
              <w:right w:val="single" w:sz="4" w:space="0" w:color="auto"/>
            </w:tcBorders>
            <w:shd w:val="clear" w:color="auto" w:fill="auto"/>
            <w:vAlign w:val="center"/>
            <w:hideMark/>
          </w:tcPr>
          <w:p w14:paraId="02A6C62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0,80</w:t>
            </w:r>
          </w:p>
        </w:tc>
        <w:tc>
          <w:tcPr>
            <w:tcW w:w="1134" w:type="dxa"/>
            <w:tcBorders>
              <w:top w:val="nil"/>
              <w:left w:val="nil"/>
              <w:bottom w:val="single" w:sz="4" w:space="0" w:color="auto"/>
              <w:right w:val="single" w:sz="4" w:space="0" w:color="auto"/>
            </w:tcBorders>
            <w:shd w:val="clear" w:color="auto" w:fill="auto"/>
            <w:vAlign w:val="center"/>
            <w:hideMark/>
          </w:tcPr>
          <w:p w14:paraId="530CFEF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21,68</w:t>
            </w:r>
          </w:p>
        </w:tc>
      </w:tr>
      <w:tr w:rsidR="006A5F34" w:rsidRPr="006A5F34" w14:paraId="5C56D6F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EDBD2E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23754D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3FBEA34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1,59</w:t>
            </w:r>
          </w:p>
        </w:tc>
        <w:tc>
          <w:tcPr>
            <w:tcW w:w="1134" w:type="dxa"/>
            <w:tcBorders>
              <w:top w:val="nil"/>
              <w:left w:val="nil"/>
              <w:bottom w:val="single" w:sz="4" w:space="0" w:color="auto"/>
              <w:right w:val="single" w:sz="4" w:space="0" w:color="auto"/>
            </w:tcBorders>
            <w:shd w:val="clear" w:color="auto" w:fill="auto"/>
            <w:vAlign w:val="center"/>
            <w:hideMark/>
          </w:tcPr>
          <w:p w14:paraId="0F8ADF9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43,09</w:t>
            </w:r>
          </w:p>
        </w:tc>
        <w:tc>
          <w:tcPr>
            <w:tcW w:w="1275" w:type="dxa"/>
            <w:tcBorders>
              <w:top w:val="nil"/>
              <w:left w:val="nil"/>
              <w:bottom w:val="single" w:sz="4" w:space="0" w:color="auto"/>
              <w:right w:val="single" w:sz="4" w:space="0" w:color="auto"/>
            </w:tcBorders>
            <w:shd w:val="clear" w:color="auto" w:fill="auto"/>
            <w:vAlign w:val="center"/>
            <w:hideMark/>
          </w:tcPr>
          <w:p w14:paraId="5DAF926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1,59</w:t>
            </w:r>
          </w:p>
        </w:tc>
        <w:tc>
          <w:tcPr>
            <w:tcW w:w="1134" w:type="dxa"/>
            <w:tcBorders>
              <w:top w:val="nil"/>
              <w:left w:val="nil"/>
              <w:bottom w:val="single" w:sz="4" w:space="0" w:color="auto"/>
              <w:right w:val="single" w:sz="4" w:space="0" w:color="auto"/>
            </w:tcBorders>
            <w:shd w:val="clear" w:color="auto" w:fill="auto"/>
            <w:vAlign w:val="center"/>
            <w:hideMark/>
          </w:tcPr>
          <w:p w14:paraId="3390FD6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43,09</w:t>
            </w:r>
          </w:p>
        </w:tc>
      </w:tr>
      <w:tr w:rsidR="006A5F34" w:rsidRPr="006A5F34" w14:paraId="321B5FCD"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0A81036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48,3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26BE86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50BE649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14:paraId="332509A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35,23</w:t>
            </w:r>
          </w:p>
        </w:tc>
        <w:tc>
          <w:tcPr>
            <w:tcW w:w="1275" w:type="dxa"/>
            <w:tcBorders>
              <w:top w:val="nil"/>
              <w:left w:val="nil"/>
              <w:bottom w:val="single" w:sz="4" w:space="0" w:color="auto"/>
              <w:right w:val="single" w:sz="4" w:space="0" w:color="auto"/>
            </w:tcBorders>
            <w:shd w:val="clear" w:color="auto" w:fill="auto"/>
            <w:vAlign w:val="center"/>
            <w:hideMark/>
          </w:tcPr>
          <w:p w14:paraId="2EEF687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14:paraId="3187643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35,23</w:t>
            </w:r>
          </w:p>
        </w:tc>
      </w:tr>
      <w:tr w:rsidR="006A5F34" w:rsidRPr="006A5F34" w14:paraId="7886818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F37178F"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49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F8FABDA"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Дуброво</w:t>
            </w:r>
          </w:p>
        </w:tc>
        <w:tc>
          <w:tcPr>
            <w:tcW w:w="1418" w:type="dxa"/>
            <w:tcBorders>
              <w:top w:val="nil"/>
              <w:left w:val="nil"/>
              <w:bottom w:val="single" w:sz="4" w:space="0" w:color="auto"/>
              <w:right w:val="single" w:sz="4" w:space="0" w:color="auto"/>
            </w:tcBorders>
            <w:shd w:val="clear" w:color="auto" w:fill="auto"/>
            <w:vAlign w:val="center"/>
            <w:hideMark/>
          </w:tcPr>
          <w:p w14:paraId="25C0C16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100,40</w:t>
            </w:r>
          </w:p>
        </w:tc>
        <w:tc>
          <w:tcPr>
            <w:tcW w:w="1134" w:type="dxa"/>
            <w:tcBorders>
              <w:top w:val="nil"/>
              <w:left w:val="nil"/>
              <w:bottom w:val="single" w:sz="4" w:space="0" w:color="auto"/>
              <w:right w:val="single" w:sz="4" w:space="0" w:color="auto"/>
            </w:tcBorders>
            <w:shd w:val="clear" w:color="auto" w:fill="auto"/>
            <w:vAlign w:val="center"/>
            <w:hideMark/>
          </w:tcPr>
          <w:p w14:paraId="6EC88C3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EB9221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100,40</w:t>
            </w:r>
          </w:p>
        </w:tc>
        <w:tc>
          <w:tcPr>
            <w:tcW w:w="1134" w:type="dxa"/>
            <w:tcBorders>
              <w:top w:val="nil"/>
              <w:left w:val="nil"/>
              <w:bottom w:val="single" w:sz="4" w:space="0" w:color="auto"/>
              <w:right w:val="single" w:sz="4" w:space="0" w:color="auto"/>
            </w:tcBorders>
            <w:shd w:val="clear" w:color="auto" w:fill="auto"/>
            <w:vAlign w:val="center"/>
            <w:hideMark/>
          </w:tcPr>
          <w:p w14:paraId="3F5D475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E8A50C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B254A8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0A9E9F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180EA3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86,85</w:t>
            </w:r>
          </w:p>
        </w:tc>
        <w:tc>
          <w:tcPr>
            <w:tcW w:w="1134" w:type="dxa"/>
            <w:tcBorders>
              <w:top w:val="nil"/>
              <w:left w:val="nil"/>
              <w:bottom w:val="single" w:sz="4" w:space="0" w:color="auto"/>
              <w:right w:val="single" w:sz="4" w:space="0" w:color="auto"/>
            </w:tcBorders>
            <w:shd w:val="clear" w:color="auto" w:fill="auto"/>
            <w:vAlign w:val="center"/>
            <w:hideMark/>
          </w:tcPr>
          <w:p w14:paraId="59A713A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86,50</w:t>
            </w:r>
          </w:p>
        </w:tc>
        <w:tc>
          <w:tcPr>
            <w:tcW w:w="1275" w:type="dxa"/>
            <w:tcBorders>
              <w:top w:val="nil"/>
              <w:left w:val="nil"/>
              <w:bottom w:val="single" w:sz="4" w:space="0" w:color="auto"/>
              <w:right w:val="single" w:sz="4" w:space="0" w:color="auto"/>
            </w:tcBorders>
            <w:shd w:val="clear" w:color="auto" w:fill="auto"/>
            <w:vAlign w:val="center"/>
            <w:hideMark/>
          </w:tcPr>
          <w:p w14:paraId="79A8EFC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86,85</w:t>
            </w:r>
          </w:p>
        </w:tc>
        <w:tc>
          <w:tcPr>
            <w:tcW w:w="1134" w:type="dxa"/>
            <w:tcBorders>
              <w:top w:val="nil"/>
              <w:left w:val="nil"/>
              <w:bottom w:val="single" w:sz="4" w:space="0" w:color="auto"/>
              <w:right w:val="single" w:sz="4" w:space="0" w:color="auto"/>
            </w:tcBorders>
            <w:shd w:val="clear" w:color="auto" w:fill="auto"/>
            <w:vAlign w:val="center"/>
            <w:hideMark/>
          </w:tcPr>
          <w:p w14:paraId="6103EC3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86,50</w:t>
            </w:r>
          </w:p>
        </w:tc>
      </w:tr>
      <w:tr w:rsidR="006A5F34" w:rsidRPr="006A5F34" w14:paraId="218B954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B4A993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7E5D889"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17B0C0A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0,59</w:t>
            </w:r>
          </w:p>
        </w:tc>
        <w:tc>
          <w:tcPr>
            <w:tcW w:w="1134" w:type="dxa"/>
            <w:tcBorders>
              <w:top w:val="nil"/>
              <w:left w:val="nil"/>
              <w:bottom w:val="single" w:sz="4" w:space="0" w:color="auto"/>
              <w:right w:val="single" w:sz="4" w:space="0" w:color="auto"/>
            </w:tcBorders>
            <w:shd w:val="clear" w:color="auto" w:fill="auto"/>
            <w:vAlign w:val="center"/>
            <w:hideMark/>
          </w:tcPr>
          <w:p w14:paraId="72DBD26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0,59</w:t>
            </w:r>
          </w:p>
        </w:tc>
        <w:tc>
          <w:tcPr>
            <w:tcW w:w="1275" w:type="dxa"/>
            <w:tcBorders>
              <w:top w:val="nil"/>
              <w:left w:val="nil"/>
              <w:bottom w:val="single" w:sz="4" w:space="0" w:color="auto"/>
              <w:right w:val="single" w:sz="4" w:space="0" w:color="auto"/>
            </w:tcBorders>
            <w:shd w:val="clear" w:color="auto" w:fill="auto"/>
            <w:vAlign w:val="center"/>
            <w:hideMark/>
          </w:tcPr>
          <w:p w14:paraId="7623D6C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0,59</w:t>
            </w:r>
          </w:p>
        </w:tc>
        <w:tc>
          <w:tcPr>
            <w:tcW w:w="1134" w:type="dxa"/>
            <w:tcBorders>
              <w:top w:val="nil"/>
              <w:left w:val="nil"/>
              <w:bottom w:val="single" w:sz="4" w:space="0" w:color="auto"/>
              <w:right w:val="single" w:sz="4" w:space="0" w:color="auto"/>
            </w:tcBorders>
            <w:shd w:val="clear" w:color="auto" w:fill="auto"/>
            <w:vAlign w:val="center"/>
            <w:hideMark/>
          </w:tcPr>
          <w:p w14:paraId="57F3082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0,59</w:t>
            </w:r>
          </w:p>
        </w:tc>
      </w:tr>
      <w:tr w:rsidR="006A5F34" w:rsidRPr="006A5F34" w14:paraId="686FCF4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2E9D27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F3B7EEF"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08818C0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1,96</w:t>
            </w:r>
          </w:p>
        </w:tc>
        <w:tc>
          <w:tcPr>
            <w:tcW w:w="1134" w:type="dxa"/>
            <w:tcBorders>
              <w:top w:val="nil"/>
              <w:left w:val="nil"/>
              <w:bottom w:val="single" w:sz="4" w:space="0" w:color="auto"/>
              <w:right w:val="single" w:sz="4" w:space="0" w:color="auto"/>
            </w:tcBorders>
            <w:shd w:val="clear" w:color="auto" w:fill="auto"/>
            <w:vAlign w:val="center"/>
            <w:hideMark/>
          </w:tcPr>
          <w:p w14:paraId="6CE5433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1,95</w:t>
            </w:r>
          </w:p>
        </w:tc>
        <w:tc>
          <w:tcPr>
            <w:tcW w:w="1275" w:type="dxa"/>
            <w:tcBorders>
              <w:top w:val="nil"/>
              <w:left w:val="nil"/>
              <w:bottom w:val="single" w:sz="4" w:space="0" w:color="auto"/>
              <w:right w:val="single" w:sz="4" w:space="0" w:color="auto"/>
            </w:tcBorders>
            <w:shd w:val="clear" w:color="auto" w:fill="auto"/>
            <w:vAlign w:val="center"/>
            <w:hideMark/>
          </w:tcPr>
          <w:p w14:paraId="3250F6B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1,96</w:t>
            </w:r>
          </w:p>
        </w:tc>
        <w:tc>
          <w:tcPr>
            <w:tcW w:w="1134" w:type="dxa"/>
            <w:tcBorders>
              <w:top w:val="nil"/>
              <w:left w:val="nil"/>
              <w:bottom w:val="single" w:sz="4" w:space="0" w:color="auto"/>
              <w:right w:val="single" w:sz="4" w:space="0" w:color="auto"/>
            </w:tcBorders>
            <w:shd w:val="clear" w:color="auto" w:fill="auto"/>
            <w:vAlign w:val="center"/>
            <w:hideMark/>
          </w:tcPr>
          <w:p w14:paraId="6716957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1,95</w:t>
            </w:r>
          </w:p>
        </w:tc>
      </w:tr>
      <w:tr w:rsidR="006A5F34" w:rsidRPr="006A5F34" w14:paraId="56DB3D9C"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4702F6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49,4</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ED7ADB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Коммунально-складская зона</w:t>
            </w:r>
          </w:p>
        </w:tc>
        <w:tc>
          <w:tcPr>
            <w:tcW w:w="1418" w:type="dxa"/>
            <w:tcBorders>
              <w:top w:val="nil"/>
              <w:left w:val="nil"/>
              <w:bottom w:val="single" w:sz="4" w:space="0" w:color="auto"/>
              <w:right w:val="single" w:sz="4" w:space="0" w:color="auto"/>
            </w:tcBorders>
            <w:shd w:val="clear" w:color="auto" w:fill="auto"/>
            <w:vAlign w:val="center"/>
            <w:hideMark/>
          </w:tcPr>
          <w:p w14:paraId="332FB51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0,11</w:t>
            </w:r>
          </w:p>
        </w:tc>
        <w:tc>
          <w:tcPr>
            <w:tcW w:w="1134" w:type="dxa"/>
            <w:tcBorders>
              <w:top w:val="nil"/>
              <w:left w:val="nil"/>
              <w:bottom w:val="single" w:sz="4" w:space="0" w:color="auto"/>
              <w:right w:val="single" w:sz="4" w:space="0" w:color="auto"/>
            </w:tcBorders>
            <w:shd w:val="clear" w:color="auto" w:fill="auto"/>
            <w:vAlign w:val="center"/>
            <w:hideMark/>
          </w:tcPr>
          <w:p w14:paraId="484255E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0,11</w:t>
            </w:r>
          </w:p>
        </w:tc>
        <w:tc>
          <w:tcPr>
            <w:tcW w:w="1275" w:type="dxa"/>
            <w:tcBorders>
              <w:top w:val="nil"/>
              <w:left w:val="nil"/>
              <w:bottom w:val="single" w:sz="4" w:space="0" w:color="auto"/>
              <w:right w:val="single" w:sz="4" w:space="0" w:color="auto"/>
            </w:tcBorders>
            <w:shd w:val="clear" w:color="auto" w:fill="auto"/>
            <w:vAlign w:val="center"/>
            <w:hideMark/>
          </w:tcPr>
          <w:p w14:paraId="33E7052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0,11</w:t>
            </w:r>
          </w:p>
        </w:tc>
        <w:tc>
          <w:tcPr>
            <w:tcW w:w="1134" w:type="dxa"/>
            <w:tcBorders>
              <w:top w:val="nil"/>
              <w:left w:val="nil"/>
              <w:bottom w:val="single" w:sz="4" w:space="0" w:color="auto"/>
              <w:right w:val="single" w:sz="4" w:space="0" w:color="auto"/>
            </w:tcBorders>
            <w:shd w:val="clear" w:color="auto" w:fill="auto"/>
            <w:vAlign w:val="center"/>
            <w:hideMark/>
          </w:tcPr>
          <w:p w14:paraId="40BE129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0,11</w:t>
            </w:r>
          </w:p>
        </w:tc>
      </w:tr>
      <w:tr w:rsidR="006A5F34" w:rsidRPr="006A5F34" w14:paraId="2CBDBD5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3D769F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A089F2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67CDF85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5,86</w:t>
            </w:r>
          </w:p>
        </w:tc>
        <w:tc>
          <w:tcPr>
            <w:tcW w:w="1134" w:type="dxa"/>
            <w:tcBorders>
              <w:top w:val="nil"/>
              <w:left w:val="nil"/>
              <w:bottom w:val="single" w:sz="4" w:space="0" w:color="auto"/>
              <w:right w:val="single" w:sz="4" w:space="0" w:color="auto"/>
            </w:tcBorders>
            <w:shd w:val="clear" w:color="auto" w:fill="auto"/>
            <w:vAlign w:val="center"/>
            <w:hideMark/>
          </w:tcPr>
          <w:p w14:paraId="63BC769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5,84</w:t>
            </w:r>
          </w:p>
        </w:tc>
        <w:tc>
          <w:tcPr>
            <w:tcW w:w="1275" w:type="dxa"/>
            <w:tcBorders>
              <w:top w:val="nil"/>
              <w:left w:val="nil"/>
              <w:bottom w:val="single" w:sz="4" w:space="0" w:color="auto"/>
              <w:right w:val="single" w:sz="4" w:space="0" w:color="auto"/>
            </w:tcBorders>
            <w:shd w:val="clear" w:color="auto" w:fill="auto"/>
            <w:vAlign w:val="center"/>
            <w:hideMark/>
          </w:tcPr>
          <w:p w14:paraId="501E9B6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5,86</w:t>
            </w:r>
          </w:p>
        </w:tc>
        <w:tc>
          <w:tcPr>
            <w:tcW w:w="1134" w:type="dxa"/>
            <w:tcBorders>
              <w:top w:val="nil"/>
              <w:left w:val="nil"/>
              <w:bottom w:val="single" w:sz="4" w:space="0" w:color="auto"/>
              <w:right w:val="single" w:sz="4" w:space="0" w:color="auto"/>
            </w:tcBorders>
            <w:shd w:val="clear" w:color="auto" w:fill="auto"/>
            <w:vAlign w:val="center"/>
            <w:hideMark/>
          </w:tcPr>
          <w:p w14:paraId="413BC33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5,84</w:t>
            </w:r>
          </w:p>
        </w:tc>
      </w:tr>
      <w:tr w:rsidR="006A5F34" w:rsidRPr="006A5F34" w14:paraId="749EDEC9"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0614DB8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937146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0117648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5,02</w:t>
            </w:r>
          </w:p>
        </w:tc>
        <w:tc>
          <w:tcPr>
            <w:tcW w:w="1134" w:type="dxa"/>
            <w:tcBorders>
              <w:top w:val="nil"/>
              <w:left w:val="nil"/>
              <w:bottom w:val="single" w:sz="4" w:space="0" w:color="auto"/>
              <w:right w:val="single" w:sz="4" w:space="0" w:color="auto"/>
            </w:tcBorders>
            <w:shd w:val="clear" w:color="auto" w:fill="auto"/>
            <w:vAlign w:val="center"/>
            <w:hideMark/>
          </w:tcPr>
          <w:p w14:paraId="79785B1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5,00</w:t>
            </w:r>
          </w:p>
        </w:tc>
        <w:tc>
          <w:tcPr>
            <w:tcW w:w="1275" w:type="dxa"/>
            <w:tcBorders>
              <w:top w:val="nil"/>
              <w:left w:val="nil"/>
              <w:bottom w:val="single" w:sz="4" w:space="0" w:color="auto"/>
              <w:right w:val="single" w:sz="4" w:space="0" w:color="auto"/>
            </w:tcBorders>
            <w:shd w:val="clear" w:color="auto" w:fill="auto"/>
            <w:vAlign w:val="center"/>
            <w:hideMark/>
          </w:tcPr>
          <w:p w14:paraId="194B8F9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5,02</w:t>
            </w:r>
          </w:p>
        </w:tc>
        <w:tc>
          <w:tcPr>
            <w:tcW w:w="1134" w:type="dxa"/>
            <w:tcBorders>
              <w:top w:val="nil"/>
              <w:left w:val="nil"/>
              <w:bottom w:val="single" w:sz="4" w:space="0" w:color="auto"/>
              <w:right w:val="single" w:sz="4" w:space="0" w:color="auto"/>
            </w:tcBorders>
            <w:shd w:val="clear" w:color="auto" w:fill="auto"/>
            <w:vAlign w:val="center"/>
            <w:hideMark/>
          </w:tcPr>
          <w:p w14:paraId="02CFAFF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5,00</w:t>
            </w:r>
          </w:p>
        </w:tc>
      </w:tr>
      <w:tr w:rsidR="006A5F34" w:rsidRPr="006A5F34" w14:paraId="0AAA9F4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DD5C47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49,7</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5CDF45A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7C80D10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0,01</w:t>
            </w:r>
          </w:p>
        </w:tc>
        <w:tc>
          <w:tcPr>
            <w:tcW w:w="1134" w:type="dxa"/>
            <w:tcBorders>
              <w:top w:val="nil"/>
              <w:left w:val="nil"/>
              <w:bottom w:val="single" w:sz="4" w:space="0" w:color="auto"/>
              <w:right w:val="single" w:sz="4" w:space="0" w:color="auto"/>
            </w:tcBorders>
            <w:shd w:val="clear" w:color="auto" w:fill="auto"/>
            <w:vAlign w:val="center"/>
            <w:hideMark/>
          </w:tcPr>
          <w:p w14:paraId="74DF781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0,01</w:t>
            </w:r>
          </w:p>
        </w:tc>
        <w:tc>
          <w:tcPr>
            <w:tcW w:w="1275" w:type="dxa"/>
            <w:tcBorders>
              <w:top w:val="nil"/>
              <w:left w:val="nil"/>
              <w:bottom w:val="single" w:sz="4" w:space="0" w:color="auto"/>
              <w:right w:val="single" w:sz="4" w:space="0" w:color="auto"/>
            </w:tcBorders>
            <w:shd w:val="clear" w:color="auto" w:fill="auto"/>
            <w:vAlign w:val="center"/>
            <w:hideMark/>
          </w:tcPr>
          <w:p w14:paraId="3C1005D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0,01</w:t>
            </w:r>
          </w:p>
        </w:tc>
        <w:tc>
          <w:tcPr>
            <w:tcW w:w="1134" w:type="dxa"/>
            <w:tcBorders>
              <w:top w:val="nil"/>
              <w:left w:val="nil"/>
              <w:bottom w:val="single" w:sz="4" w:space="0" w:color="auto"/>
              <w:right w:val="single" w:sz="4" w:space="0" w:color="auto"/>
            </w:tcBorders>
            <w:shd w:val="clear" w:color="auto" w:fill="auto"/>
            <w:vAlign w:val="center"/>
            <w:hideMark/>
          </w:tcPr>
          <w:p w14:paraId="4DBDEFF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0,01</w:t>
            </w:r>
          </w:p>
        </w:tc>
      </w:tr>
      <w:tr w:rsidR="006A5F34" w:rsidRPr="006A5F34" w14:paraId="0C323CD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EAE5A5D"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1CD7243"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с. </w:t>
            </w:r>
            <w:proofErr w:type="spellStart"/>
            <w:r w:rsidRPr="006A5F34">
              <w:rPr>
                <w:rFonts w:ascii="Times New Roman" w:eastAsia="Times New Roman" w:hAnsi="Times New Roman" w:cs="Times New Roman"/>
                <w:b/>
                <w:bCs/>
                <w:i/>
                <w:iCs/>
                <w:sz w:val="20"/>
                <w:szCs w:val="20"/>
                <w:lang w:eastAsia="ru-RU"/>
              </w:rPr>
              <w:t>Дуданово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1A52AF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3,00</w:t>
            </w:r>
          </w:p>
        </w:tc>
        <w:tc>
          <w:tcPr>
            <w:tcW w:w="1134" w:type="dxa"/>
            <w:tcBorders>
              <w:top w:val="nil"/>
              <w:left w:val="nil"/>
              <w:bottom w:val="single" w:sz="4" w:space="0" w:color="auto"/>
              <w:right w:val="single" w:sz="4" w:space="0" w:color="auto"/>
            </w:tcBorders>
            <w:shd w:val="clear" w:color="auto" w:fill="auto"/>
            <w:vAlign w:val="center"/>
            <w:hideMark/>
          </w:tcPr>
          <w:p w14:paraId="086E092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0627C6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3,00</w:t>
            </w:r>
          </w:p>
        </w:tc>
        <w:tc>
          <w:tcPr>
            <w:tcW w:w="1134" w:type="dxa"/>
            <w:tcBorders>
              <w:top w:val="nil"/>
              <w:left w:val="nil"/>
              <w:bottom w:val="single" w:sz="4" w:space="0" w:color="auto"/>
              <w:right w:val="single" w:sz="4" w:space="0" w:color="auto"/>
            </w:tcBorders>
            <w:shd w:val="clear" w:color="auto" w:fill="auto"/>
            <w:vAlign w:val="center"/>
            <w:hideMark/>
          </w:tcPr>
          <w:p w14:paraId="5D4A733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3B0B3C8"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E5455F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472295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AA7BA6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vAlign w:val="center"/>
            <w:hideMark/>
          </w:tcPr>
          <w:p w14:paraId="7FA6E12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0195A6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vAlign w:val="center"/>
            <w:hideMark/>
          </w:tcPr>
          <w:p w14:paraId="27AF1B2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289B1C10"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CEDBDA0"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7905EEB"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Егольник</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896354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71,79</w:t>
            </w:r>
          </w:p>
        </w:tc>
        <w:tc>
          <w:tcPr>
            <w:tcW w:w="1134" w:type="dxa"/>
            <w:tcBorders>
              <w:top w:val="nil"/>
              <w:left w:val="nil"/>
              <w:bottom w:val="single" w:sz="4" w:space="0" w:color="auto"/>
              <w:right w:val="single" w:sz="4" w:space="0" w:color="auto"/>
            </w:tcBorders>
            <w:shd w:val="clear" w:color="auto" w:fill="auto"/>
            <w:vAlign w:val="center"/>
            <w:hideMark/>
          </w:tcPr>
          <w:p w14:paraId="758627A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6AC031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71,79</w:t>
            </w:r>
          </w:p>
        </w:tc>
        <w:tc>
          <w:tcPr>
            <w:tcW w:w="1134" w:type="dxa"/>
            <w:tcBorders>
              <w:top w:val="nil"/>
              <w:left w:val="nil"/>
              <w:bottom w:val="single" w:sz="4" w:space="0" w:color="auto"/>
              <w:right w:val="single" w:sz="4" w:space="0" w:color="auto"/>
            </w:tcBorders>
            <w:shd w:val="clear" w:color="auto" w:fill="auto"/>
            <w:vAlign w:val="center"/>
            <w:hideMark/>
          </w:tcPr>
          <w:p w14:paraId="00005A7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E0AFAB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190585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999267D"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3668E6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34,64</w:t>
            </w:r>
          </w:p>
        </w:tc>
        <w:tc>
          <w:tcPr>
            <w:tcW w:w="1134" w:type="dxa"/>
            <w:tcBorders>
              <w:top w:val="nil"/>
              <w:left w:val="nil"/>
              <w:bottom w:val="single" w:sz="4" w:space="0" w:color="auto"/>
              <w:right w:val="single" w:sz="4" w:space="0" w:color="auto"/>
            </w:tcBorders>
            <w:shd w:val="clear" w:color="auto" w:fill="auto"/>
            <w:vAlign w:val="center"/>
            <w:hideMark/>
          </w:tcPr>
          <w:p w14:paraId="1072158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48,25</w:t>
            </w:r>
          </w:p>
        </w:tc>
        <w:tc>
          <w:tcPr>
            <w:tcW w:w="1275" w:type="dxa"/>
            <w:tcBorders>
              <w:top w:val="nil"/>
              <w:left w:val="nil"/>
              <w:bottom w:val="single" w:sz="4" w:space="0" w:color="auto"/>
              <w:right w:val="single" w:sz="4" w:space="0" w:color="auto"/>
            </w:tcBorders>
            <w:shd w:val="clear" w:color="auto" w:fill="auto"/>
            <w:vAlign w:val="center"/>
            <w:hideMark/>
          </w:tcPr>
          <w:p w14:paraId="03AFDB0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34,64</w:t>
            </w:r>
          </w:p>
        </w:tc>
        <w:tc>
          <w:tcPr>
            <w:tcW w:w="1134" w:type="dxa"/>
            <w:tcBorders>
              <w:top w:val="nil"/>
              <w:left w:val="nil"/>
              <w:bottom w:val="single" w:sz="4" w:space="0" w:color="auto"/>
              <w:right w:val="single" w:sz="4" w:space="0" w:color="auto"/>
            </w:tcBorders>
            <w:shd w:val="clear" w:color="auto" w:fill="auto"/>
            <w:vAlign w:val="center"/>
            <w:hideMark/>
          </w:tcPr>
          <w:p w14:paraId="0C720A8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48,25</w:t>
            </w:r>
          </w:p>
        </w:tc>
      </w:tr>
      <w:tr w:rsidR="006A5F34" w:rsidRPr="006A5F34" w14:paraId="3E3DF57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64038B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51,2</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8CD555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Коммунально-складская зона</w:t>
            </w:r>
          </w:p>
        </w:tc>
        <w:tc>
          <w:tcPr>
            <w:tcW w:w="1418" w:type="dxa"/>
            <w:tcBorders>
              <w:top w:val="nil"/>
              <w:left w:val="nil"/>
              <w:bottom w:val="single" w:sz="4" w:space="0" w:color="auto"/>
              <w:right w:val="single" w:sz="4" w:space="0" w:color="auto"/>
            </w:tcBorders>
            <w:shd w:val="clear" w:color="auto" w:fill="auto"/>
            <w:vAlign w:val="center"/>
            <w:hideMark/>
          </w:tcPr>
          <w:p w14:paraId="7850E58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2,63</w:t>
            </w:r>
          </w:p>
        </w:tc>
        <w:tc>
          <w:tcPr>
            <w:tcW w:w="1134" w:type="dxa"/>
            <w:tcBorders>
              <w:top w:val="nil"/>
              <w:left w:val="nil"/>
              <w:bottom w:val="single" w:sz="4" w:space="0" w:color="auto"/>
              <w:right w:val="single" w:sz="4" w:space="0" w:color="auto"/>
            </w:tcBorders>
            <w:shd w:val="clear" w:color="auto" w:fill="auto"/>
            <w:vAlign w:val="center"/>
            <w:hideMark/>
          </w:tcPr>
          <w:p w14:paraId="5281E83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3,66</w:t>
            </w:r>
          </w:p>
        </w:tc>
        <w:tc>
          <w:tcPr>
            <w:tcW w:w="1275" w:type="dxa"/>
            <w:tcBorders>
              <w:top w:val="nil"/>
              <w:left w:val="nil"/>
              <w:bottom w:val="single" w:sz="4" w:space="0" w:color="auto"/>
              <w:right w:val="single" w:sz="4" w:space="0" w:color="auto"/>
            </w:tcBorders>
            <w:shd w:val="clear" w:color="auto" w:fill="auto"/>
            <w:vAlign w:val="center"/>
            <w:hideMark/>
          </w:tcPr>
          <w:p w14:paraId="5CB6A28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2,63</w:t>
            </w:r>
          </w:p>
        </w:tc>
        <w:tc>
          <w:tcPr>
            <w:tcW w:w="1134" w:type="dxa"/>
            <w:tcBorders>
              <w:top w:val="nil"/>
              <w:left w:val="nil"/>
              <w:bottom w:val="single" w:sz="4" w:space="0" w:color="auto"/>
              <w:right w:val="single" w:sz="4" w:space="0" w:color="auto"/>
            </w:tcBorders>
            <w:shd w:val="clear" w:color="auto" w:fill="auto"/>
            <w:vAlign w:val="center"/>
            <w:hideMark/>
          </w:tcPr>
          <w:p w14:paraId="658519D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3,66</w:t>
            </w:r>
          </w:p>
        </w:tc>
      </w:tr>
      <w:tr w:rsidR="006A5F34" w:rsidRPr="006A5F34" w14:paraId="23C06D13"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69FDFF2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032C58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46D17D2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11,16</w:t>
            </w:r>
          </w:p>
        </w:tc>
        <w:tc>
          <w:tcPr>
            <w:tcW w:w="1134" w:type="dxa"/>
            <w:tcBorders>
              <w:top w:val="nil"/>
              <w:left w:val="nil"/>
              <w:bottom w:val="single" w:sz="4" w:space="0" w:color="auto"/>
              <w:right w:val="single" w:sz="4" w:space="0" w:color="auto"/>
            </w:tcBorders>
            <w:shd w:val="clear" w:color="auto" w:fill="auto"/>
            <w:vAlign w:val="center"/>
            <w:hideMark/>
          </w:tcPr>
          <w:p w14:paraId="6DBB0D3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15,55</w:t>
            </w:r>
          </w:p>
        </w:tc>
        <w:tc>
          <w:tcPr>
            <w:tcW w:w="1275" w:type="dxa"/>
            <w:tcBorders>
              <w:top w:val="nil"/>
              <w:left w:val="nil"/>
              <w:bottom w:val="single" w:sz="4" w:space="0" w:color="auto"/>
              <w:right w:val="single" w:sz="4" w:space="0" w:color="auto"/>
            </w:tcBorders>
            <w:shd w:val="clear" w:color="auto" w:fill="auto"/>
            <w:vAlign w:val="center"/>
            <w:hideMark/>
          </w:tcPr>
          <w:p w14:paraId="3BF7053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11,16</w:t>
            </w:r>
          </w:p>
        </w:tc>
        <w:tc>
          <w:tcPr>
            <w:tcW w:w="1134" w:type="dxa"/>
            <w:tcBorders>
              <w:top w:val="nil"/>
              <w:left w:val="nil"/>
              <w:bottom w:val="single" w:sz="4" w:space="0" w:color="auto"/>
              <w:right w:val="single" w:sz="4" w:space="0" w:color="auto"/>
            </w:tcBorders>
            <w:shd w:val="clear" w:color="auto" w:fill="auto"/>
            <w:vAlign w:val="center"/>
            <w:hideMark/>
          </w:tcPr>
          <w:p w14:paraId="0E8F1FB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15,55</w:t>
            </w:r>
          </w:p>
        </w:tc>
      </w:tr>
      <w:tr w:rsidR="006A5F34" w:rsidRPr="006A5F34" w14:paraId="7406171F"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2825313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5DDF77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1F6BDDC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1,24</w:t>
            </w:r>
          </w:p>
        </w:tc>
        <w:tc>
          <w:tcPr>
            <w:tcW w:w="1134" w:type="dxa"/>
            <w:tcBorders>
              <w:top w:val="nil"/>
              <w:left w:val="nil"/>
              <w:bottom w:val="single" w:sz="4" w:space="0" w:color="auto"/>
              <w:right w:val="single" w:sz="4" w:space="0" w:color="auto"/>
            </w:tcBorders>
            <w:shd w:val="clear" w:color="auto" w:fill="auto"/>
            <w:vAlign w:val="center"/>
            <w:hideMark/>
          </w:tcPr>
          <w:p w14:paraId="08273E8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1,73</w:t>
            </w:r>
          </w:p>
        </w:tc>
        <w:tc>
          <w:tcPr>
            <w:tcW w:w="1275" w:type="dxa"/>
            <w:tcBorders>
              <w:top w:val="nil"/>
              <w:left w:val="nil"/>
              <w:bottom w:val="single" w:sz="4" w:space="0" w:color="auto"/>
              <w:right w:val="single" w:sz="4" w:space="0" w:color="auto"/>
            </w:tcBorders>
            <w:shd w:val="clear" w:color="auto" w:fill="auto"/>
            <w:vAlign w:val="center"/>
            <w:hideMark/>
          </w:tcPr>
          <w:p w14:paraId="6496C63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1,24</w:t>
            </w:r>
          </w:p>
        </w:tc>
        <w:tc>
          <w:tcPr>
            <w:tcW w:w="1134" w:type="dxa"/>
            <w:tcBorders>
              <w:top w:val="nil"/>
              <w:left w:val="nil"/>
              <w:bottom w:val="single" w:sz="4" w:space="0" w:color="auto"/>
              <w:right w:val="single" w:sz="4" w:space="0" w:color="auto"/>
            </w:tcBorders>
            <w:shd w:val="clear" w:color="auto" w:fill="auto"/>
            <w:vAlign w:val="center"/>
            <w:hideMark/>
          </w:tcPr>
          <w:p w14:paraId="073E170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1,73</w:t>
            </w:r>
          </w:p>
        </w:tc>
      </w:tr>
      <w:tr w:rsidR="006A5F34" w:rsidRPr="006A5F34" w14:paraId="61E455A0"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8B1E73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51,4</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4BFFF2A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350C1FE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2,75</w:t>
            </w:r>
          </w:p>
        </w:tc>
        <w:tc>
          <w:tcPr>
            <w:tcW w:w="1134" w:type="dxa"/>
            <w:tcBorders>
              <w:top w:val="nil"/>
              <w:left w:val="nil"/>
              <w:bottom w:val="single" w:sz="4" w:space="0" w:color="auto"/>
              <w:right w:val="single" w:sz="4" w:space="0" w:color="auto"/>
            </w:tcBorders>
            <w:shd w:val="clear" w:color="auto" w:fill="auto"/>
            <w:vAlign w:val="center"/>
            <w:hideMark/>
          </w:tcPr>
          <w:p w14:paraId="2D30756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3,83</w:t>
            </w:r>
          </w:p>
        </w:tc>
        <w:tc>
          <w:tcPr>
            <w:tcW w:w="1275" w:type="dxa"/>
            <w:tcBorders>
              <w:top w:val="nil"/>
              <w:left w:val="nil"/>
              <w:bottom w:val="single" w:sz="4" w:space="0" w:color="auto"/>
              <w:right w:val="single" w:sz="4" w:space="0" w:color="auto"/>
            </w:tcBorders>
            <w:shd w:val="clear" w:color="auto" w:fill="auto"/>
            <w:vAlign w:val="center"/>
            <w:hideMark/>
          </w:tcPr>
          <w:p w14:paraId="3713ADE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2,75</w:t>
            </w:r>
          </w:p>
        </w:tc>
        <w:tc>
          <w:tcPr>
            <w:tcW w:w="1134" w:type="dxa"/>
            <w:tcBorders>
              <w:top w:val="nil"/>
              <w:left w:val="nil"/>
              <w:bottom w:val="single" w:sz="4" w:space="0" w:color="auto"/>
              <w:right w:val="single" w:sz="4" w:space="0" w:color="auto"/>
            </w:tcBorders>
            <w:shd w:val="clear" w:color="auto" w:fill="auto"/>
            <w:vAlign w:val="center"/>
            <w:hideMark/>
          </w:tcPr>
          <w:p w14:paraId="0903627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3,83</w:t>
            </w:r>
          </w:p>
        </w:tc>
      </w:tr>
      <w:tr w:rsidR="006A5F34" w:rsidRPr="006A5F34" w14:paraId="6C5A16B8"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FB5CD6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C954F3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170DD62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19,37</w:t>
            </w:r>
          </w:p>
        </w:tc>
        <w:tc>
          <w:tcPr>
            <w:tcW w:w="1134" w:type="dxa"/>
            <w:tcBorders>
              <w:top w:val="nil"/>
              <w:left w:val="nil"/>
              <w:bottom w:val="single" w:sz="4" w:space="0" w:color="auto"/>
              <w:right w:val="single" w:sz="4" w:space="0" w:color="auto"/>
            </w:tcBorders>
            <w:shd w:val="clear" w:color="auto" w:fill="auto"/>
            <w:vAlign w:val="center"/>
            <w:hideMark/>
          </w:tcPr>
          <w:p w14:paraId="08DDDE8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26,98</w:t>
            </w:r>
          </w:p>
        </w:tc>
        <w:tc>
          <w:tcPr>
            <w:tcW w:w="1275" w:type="dxa"/>
            <w:tcBorders>
              <w:top w:val="nil"/>
              <w:left w:val="nil"/>
              <w:bottom w:val="single" w:sz="4" w:space="0" w:color="auto"/>
              <w:right w:val="single" w:sz="4" w:space="0" w:color="auto"/>
            </w:tcBorders>
            <w:shd w:val="clear" w:color="auto" w:fill="auto"/>
            <w:vAlign w:val="center"/>
            <w:hideMark/>
          </w:tcPr>
          <w:p w14:paraId="42AEAFA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19,37</w:t>
            </w:r>
          </w:p>
        </w:tc>
        <w:tc>
          <w:tcPr>
            <w:tcW w:w="1134" w:type="dxa"/>
            <w:tcBorders>
              <w:top w:val="nil"/>
              <w:left w:val="nil"/>
              <w:bottom w:val="single" w:sz="4" w:space="0" w:color="auto"/>
              <w:right w:val="single" w:sz="4" w:space="0" w:color="auto"/>
            </w:tcBorders>
            <w:shd w:val="clear" w:color="auto" w:fill="auto"/>
            <w:vAlign w:val="center"/>
            <w:hideMark/>
          </w:tcPr>
          <w:p w14:paraId="4295152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26,98</w:t>
            </w:r>
          </w:p>
        </w:tc>
      </w:tr>
      <w:tr w:rsidR="006A5F34" w:rsidRPr="006A5F34" w14:paraId="14371C0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7267399"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92D9E01"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Жильско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6137C0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80,12</w:t>
            </w:r>
          </w:p>
        </w:tc>
        <w:tc>
          <w:tcPr>
            <w:tcW w:w="1134" w:type="dxa"/>
            <w:tcBorders>
              <w:top w:val="nil"/>
              <w:left w:val="nil"/>
              <w:bottom w:val="single" w:sz="4" w:space="0" w:color="auto"/>
              <w:right w:val="single" w:sz="4" w:space="0" w:color="auto"/>
            </w:tcBorders>
            <w:shd w:val="clear" w:color="auto" w:fill="auto"/>
            <w:vAlign w:val="center"/>
            <w:hideMark/>
          </w:tcPr>
          <w:p w14:paraId="1489251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C604DA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80,12</w:t>
            </w:r>
          </w:p>
        </w:tc>
        <w:tc>
          <w:tcPr>
            <w:tcW w:w="1134" w:type="dxa"/>
            <w:tcBorders>
              <w:top w:val="nil"/>
              <w:left w:val="nil"/>
              <w:bottom w:val="single" w:sz="4" w:space="0" w:color="auto"/>
              <w:right w:val="single" w:sz="4" w:space="0" w:color="auto"/>
            </w:tcBorders>
            <w:shd w:val="clear" w:color="auto" w:fill="auto"/>
            <w:vAlign w:val="center"/>
            <w:hideMark/>
          </w:tcPr>
          <w:p w14:paraId="458ED96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A3C2D0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13A5F8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76F9FF9"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058FCC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57,03</w:t>
            </w:r>
          </w:p>
        </w:tc>
        <w:tc>
          <w:tcPr>
            <w:tcW w:w="1134" w:type="dxa"/>
            <w:tcBorders>
              <w:top w:val="nil"/>
              <w:left w:val="nil"/>
              <w:bottom w:val="single" w:sz="4" w:space="0" w:color="auto"/>
              <w:right w:val="single" w:sz="4" w:space="0" w:color="auto"/>
            </w:tcBorders>
            <w:shd w:val="clear" w:color="auto" w:fill="auto"/>
            <w:vAlign w:val="center"/>
            <w:hideMark/>
          </w:tcPr>
          <w:p w14:paraId="20E7538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71,18</w:t>
            </w:r>
          </w:p>
        </w:tc>
        <w:tc>
          <w:tcPr>
            <w:tcW w:w="1275" w:type="dxa"/>
            <w:tcBorders>
              <w:top w:val="nil"/>
              <w:left w:val="nil"/>
              <w:bottom w:val="single" w:sz="4" w:space="0" w:color="auto"/>
              <w:right w:val="single" w:sz="4" w:space="0" w:color="auto"/>
            </w:tcBorders>
            <w:shd w:val="clear" w:color="auto" w:fill="auto"/>
            <w:vAlign w:val="center"/>
            <w:hideMark/>
          </w:tcPr>
          <w:p w14:paraId="657B98F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57,03</w:t>
            </w:r>
          </w:p>
        </w:tc>
        <w:tc>
          <w:tcPr>
            <w:tcW w:w="1134" w:type="dxa"/>
            <w:tcBorders>
              <w:top w:val="nil"/>
              <w:left w:val="nil"/>
              <w:bottom w:val="single" w:sz="4" w:space="0" w:color="auto"/>
              <w:right w:val="single" w:sz="4" w:space="0" w:color="auto"/>
            </w:tcBorders>
            <w:shd w:val="clear" w:color="auto" w:fill="auto"/>
            <w:vAlign w:val="center"/>
            <w:hideMark/>
          </w:tcPr>
          <w:p w14:paraId="51A8F7E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71,18</w:t>
            </w:r>
          </w:p>
        </w:tc>
      </w:tr>
      <w:tr w:rsidR="006A5F34" w:rsidRPr="006A5F34" w14:paraId="48FF103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197DE3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A342C0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4E892EA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14:paraId="7FCEB18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w:t>
            </w:r>
          </w:p>
        </w:tc>
        <w:tc>
          <w:tcPr>
            <w:tcW w:w="1275" w:type="dxa"/>
            <w:tcBorders>
              <w:top w:val="nil"/>
              <w:left w:val="nil"/>
              <w:bottom w:val="single" w:sz="4" w:space="0" w:color="auto"/>
              <w:right w:val="single" w:sz="4" w:space="0" w:color="auto"/>
            </w:tcBorders>
            <w:shd w:val="clear" w:color="auto" w:fill="auto"/>
            <w:vAlign w:val="center"/>
            <w:hideMark/>
          </w:tcPr>
          <w:p w14:paraId="377D561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14:paraId="5E5DA13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w:t>
            </w:r>
          </w:p>
        </w:tc>
      </w:tr>
      <w:tr w:rsidR="006A5F34" w:rsidRPr="006A5F34" w14:paraId="5B9B94D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C1E58F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52,3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347B1A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607831A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18,87</w:t>
            </w:r>
          </w:p>
        </w:tc>
        <w:tc>
          <w:tcPr>
            <w:tcW w:w="1134" w:type="dxa"/>
            <w:tcBorders>
              <w:top w:val="nil"/>
              <w:left w:val="nil"/>
              <w:bottom w:val="single" w:sz="4" w:space="0" w:color="auto"/>
              <w:right w:val="single" w:sz="4" w:space="0" w:color="auto"/>
            </w:tcBorders>
            <w:shd w:val="clear" w:color="auto" w:fill="auto"/>
            <w:vAlign w:val="center"/>
            <w:hideMark/>
          </w:tcPr>
          <w:p w14:paraId="7E15E4E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23,55</w:t>
            </w:r>
          </w:p>
        </w:tc>
        <w:tc>
          <w:tcPr>
            <w:tcW w:w="1275" w:type="dxa"/>
            <w:tcBorders>
              <w:top w:val="nil"/>
              <w:left w:val="nil"/>
              <w:bottom w:val="single" w:sz="4" w:space="0" w:color="auto"/>
              <w:right w:val="single" w:sz="4" w:space="0" w:color="auto"/>
            </w:tcBorders>
            <w:shd w:val="clear" w:color="auto" w:fill="auto"/>
            <w:vAlign w:val="center"/>
            <w:hideMark/>
          </w:tcPr>
          <w:p w14:paraId="28FA665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18,87</w:t>
            </w:r>
          </w:p>
        </w:tc>
        <w:tc>
          <w:tcPr>
            <w:tcW w:w="1134" w:type="dxa"/>
            <w:tcBorders>
              <w:top w:val="nil"/>
              <w:left w:val="nil"/>
              <w:bottom w:val="single" w:sz="4" w:space="0" w:color="auto"/>
              <w:right w:val="single" w:sz="4" w:space="0" w:color="auto"/>
            </w:tcBorders>
            <w:shd w:val="clear" w:color="auto" w:fill="auto"/>
            <w:vAlign w:val="center"/>
            <w:hideMark/>
          </w:tcPr>
          <w:p w14:paraId="29346F3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23,55</w:t>
            </w:r>
          </w:p>
        </w:tc>
      </w:tr>
      <w:tr w:rsidR="006A5F34" w:rsidRPr="006A5F34" w14:paraId="6C946F2C"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7AAA636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52,4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5B4826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28FC239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3,15</w:t>
            </w:r>
          </w:p>
        </w:tc>
        <w:tc>
          <w:tcPr>
            <w:tcW w:w="1134" w:type="dxa"/>
            <w:tcBorders>
              <w:top w:val="nil"/>
              <w:left w:val="nil"/>
              <w:bottom w:val="single" w:sz="4" w:space="0" w:color="auto"/>
              <w:right w:val="single" w:sz="4" w:space="0" w:color="auto"/>
            </w:tcBorders>
            <w:shd w:val="clear" w:color="auto" w:fill="auto"/>
            <w:vAlign w:val="center"/>
            <w:hideMark/>
          </w:tcPr>
          <w:p w14:paraId="6BEEB7F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3,93</w:t>
            </w:r>
          </w:p>
        </w:tc>
        <w:tc>
          <w:tcPr>
            <w:tcW w:w="1275" w:type="dxa"/>
            <w:tcBorders>
              <w:top w:val="nil"/>
              <w:left w:val="nil"/>
              <w:bottom w:val="single" w:sz="4" w:space="0" w:color="auto"/>
              <w:right w:val="single" w:sz="4" w:space="0" w:color="auto"/>
            </w:tcBorders>
            <w:shd w:val="clear" w:color="auto" w:fill="auto"/>
            <w:vAlign w:val="center"/>
            <w:hideMark/>
          </w:tcPr>
          <w:p w14:paraId="4014639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3,15</w:t>
            </w:r>
          </w:p>
        </w:tc>
        <w:tc>
          <w:tcPr>
            <w:tcW w:w="1134" w:type="dxa"/>
            <w:tcBorders>
              <w:top w:val="nil"/>
              <w:left w:val="nil"/>
              <w:bottom w:val="single" w:sz="4" w:space="0" w:color="auto"/>
              <w:right w:val="single" w:sz="4" w:space="0" w:color="auto"/>
            </w:tcBorders>
            <w:shd w:val="clear" w:color="auto" w:fill="auto"/>
            <w:vAlign w:val="center"/>
            <w:hideMark/>
          </w:tcPr>
          <w:p w14:paraId="693D37D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3,93</w:t>
            </w:r>
          </w:p>
        </w:tc>
      </w:tr>
      <w:tr w:rsidR="006A5F34" w:rsidRPr="006A5F34" w14:paraId="7315B9E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579E80B"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0C7A79F"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Залесная</w:t>
            </w:r>
          </w:p>
        </w:tc>
        <w:tc>
          <w:tcPr>
            <w:tcW w:w="1418" w:type="dxa"/>
            <w:tcBorders>
              <w:top w:val="nil"/>
              <w:left w:val="nil"/>
              <w:bottom w:val="single" w:sz="4" w:space="0" w:color="auto"/>
              <w:right w:val="single" w:sz="4" w:space="0" w:color="auto"/>
            </w:tcBorders>
            <w:shd w:val="clear" w:color="auto" w:fill="auto"/>
            <w:vAlign w:val="center"/>
            <w:hideMark/>
          </w:tcPr>
          <w:p w14:paraId="0676260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6,37</w:t>
            </w:r>
          </w:p>
        </w:tc>
        <w:tc>
          <w:tcPr>
            <w:tcW w:w="1134" w:type="dxa"/>
            <w:tcBorders>
              <w:top w:val="nil"/>
              <w:left w:val="nil"/>
              <w:bottom w:val="single" w:sz="4" w:space="0" w:color="auto"/>
              <w:right w:val="single" w:sz="4" w:space="0" w:color="auto"/>
            </w:tcBorders>
            <w:shd w:val="clear" w:color="auto" w:fill="auto"/>
            <w:vAlign w:val="center"/>
            <w:hideMark/>
          </w:tcPr>
          <w:p w14:paraId="7D9D94E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166A71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6,37</w:t>
            </w:r>
          </w:p>
        </w:tc>
        <w:tc>
          <w:tcPr>
            <w:tcW w:w="1134" w:type="dxa"/>
            <w:tcBorders>
              <w:top w:val="nil"/>
              <w:left w:val="nil"/>
              <w:bottom w:val="single" w:sz="4" w:space="0" w:color="auto"/>
              <w:right w:val="single" w:sz="4" w:space="0" w:color="auto"/>
            </w:tcBorders>
            <w:shd w:val="clear" w:color="auto" w:fill="auto"/>
            <w:vAlign w:val="center"/>
            <w:hideMark/>
          </w:tcPr>
          <w:p w14:paraId="7A24DBE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F50102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389FD1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FBED59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714B5D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6,37</w:t>
            </w:r>
          </w:p>
        </w:tc>
        <w:tc>
          <w:tcPr>
            <w:tcW w:w="1134" w:type="dxa"/>
            <w:tcBorders>
              <w:top w:val="nil"/>
              <w:left w:val="nil"/>
              <w:bottom w:val="single" w:sz="4" w:space="0" w:color="auto"/>
              <w:right w:val="single" w:sz="4" w:space="0" w:color="auto"/>
            </w:tcBorders>
            <w:shd w:val="clear" w:color="auto" w:fill="auto"/>
            <w:vAlign w:val="center"/>
            <w:hideMark/>
          </w:tcPr>
          <w:p w14:paraId="50916EC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654529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6,37</w:t>
            </w:r>
          </w:p>
        </w:tc>
        <w:tc>
          <w:tcPr>
            <w:tcW w:w="1134" w:type="dxa"/>
            <w:tcBorders>
              <w:top w:val="nil"/>
              <w:left w:val="nil"/>
              <w:bottom w:val="single" w:sz="4" w:space="0" w:color="auto"/>
              <w:right w:val="single" w:sz="4" w:space="0" w:color="auto"/>
            </w:tcBorders>
            <w:shd w:val="clear" w:color="auto" w:fill="auto"/>
            <w:vAlign w:val="center"/>
            <w:hideMark/>
          </w:tcPr>
          <w:p w14:paraId="1BF1337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6A385FC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D88A3A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DFAFE55"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Залесье</w:t>
            </w:r>
          </w:p>
        </w:tc>
        <w:tc>
          <w:tcPr>
            <w:tcW w:w="1418" w:type="dxa"/>
            <w:tcBorders>
              <w:top w:val="nil"/>
              <w:left w:val="nil"/>
              <w:bottom w:val="single" w:sz="4" w:space="0" w:color="auto"/>
              <w:right w:val="single" w:sz="4" w:space="0" w:color="auto"/>
            </w:tcBorders>
            <w:shd w:val="clear" w:color="auto" w:fill="auto"/>
            <w:vAlign w:val="center"/>
            <w:hideMark/>
          </w:tcPr>
          <w:p w14:paraId="30FBD35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20,93</w:t>
            </w:r>
          </w:p>
        </w:tc>
        <w:tc>
          <w:tcPr>
            <w:tcW w:w="1134" w:type="dxa"/>
            <w:tcBorders>
              <w:top w:val="nil"/>
              <w:left w:val="nil"/>
              <w:bottom w:val="single" w:sz="4" w:space="0" w:color="auto"/>
              <w:right w:val="single" w:sz="4" w:space="0" w:color="auto"/>
            </w:tcBorders>
            <w:shd w:val="clear" w:color="auto" w:fill="auto"/>
            <w:vAlign w:val="center"/>
            <w:hideMark/>
          </w:tcPr>
          <w:p w14:paraId="47E800A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A6EFD0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20,93</w:t>
            </w:r>
          </w:p>
        </w:tc>
        <w:tc>
          <w:tcPr>
            <w:tcW w:w="1134" w:type="dxa"/>
            <w:tcBorders>
              <w:top w:val="nil"/>
              <w:left w:val="nil"/>
              <w:bottom w:val="single" w:sz="4" w:space="0" w:color="auto"/>
              <w:right w:val="single" w:sz="4" w:space="0" w:color="auto"/>
            </w:tcBorders>
            <w:shd w:val="clear" w:color="auto" w:fill="auto"/>
            <w:vAlign w:val="center"/>
            <w:hideMark/>
          </w:tcPr>
          <w:p w14:paraId="7EED21D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D616D98"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FBFC03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A3D02A6"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19B74E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20,93</w:t>
            </w:r>
          </w:p>
        </w:tc>
        <w:tc>
          <w:tcPr>
            <w:tcW w:w="1134" w:type="dxa"/>
            <w:tcBorders>
              <w:top w:val="nil"/>
              <w:left w:val="nil"/>
              <w:bottom w:val="single" w:sz="4" w:space="0" w:color="auto"/>
              <w:right w:val="single" w:sz="4" w:space="0" w:color="auto"/>
            </w:tcBorders>
            <w:shd w:val="clear" w:color="auto" w:fill="auto"/>
            <w:vAlign w:val="center"/>
            <w:hideMark/>
          </w:tcPr>
          <w:p w14:paraId="63E03FD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CFD31D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20,93</w:t>
            </w:r>
          </w:p>
        </w:tc>
        <w:tc>
          <w:tcPr>
            <w:tcW w:w="1134" w:type="dxa"/>
            <w:tcBorders>
              <w:top w:val="nil"/>
              <w:left w:val="nil"/>
              <w:bottom w:val="single" w:sz="4" w:space="0" w:color="auto"/>
              <w:right w:val="single" w:sz="4" w:space="0" w:color="auto"/>
            </w:tcBorders>
            <w:shd w:val="clear" w:color="auto" w:fill="auto"/>
            <w:vAlign w:val="center"/>
            <w:hideMark/>
          </w:tcPr>
          <w:p w14:paraId="086D8A5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5122D53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DB64453"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467F167"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Замостье</w:t>
            </w:r>
          </w:p>
        </w:tc>
        <w:tc>
          <w:tcPr>
            <w:tcW w:w="1418" w:type="dxa"/>
            <w:tcBorders>
              <w:top w:val="nil"/>
              <w:left w:val="nil"/>
              <w:bottom w:val="single" w:sz="4" w:space="0" w:color="auto"/>
              <w:right w:val="single" w:sz="4" w:space="0" w:color="auto"/>
            </w:tcBorders>
            <w:shd w:val="clear" w:color="auto" w:fill="auto"/>
            <w:vAlign w:val="center"/>
            <w:hideMark/>
          </w:tcPr>
          <w:p w14:paraId="02A4E0A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26,58</w:t>
            </w:r>
          </w:p>
        </w:tc>
        <w:tc>
          <w:tcPr>
            <w:tcW w:w="1134" w:type="dxa"/>
            <w:tcBorders>
              <w:top w:val="nil"/>
              <w:left w:val="nil"/>
              <w:bottom w:val="single" w:sz="4" w:space="0" w:color="auto"/>
              <w:right w:val="single" w:sz="4" w:space="0" w:color="auto"/>
            </w:tcBorders>
            <w:shd w:val="clear" w:color="auto" w:fill="auto"/>
            <w:vAlign w:val="center"/>
            <w:hideMark/>
          </w:tcPr>
          <w:p w14:paraId="0A4C01A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0E8FF8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26,58</w:t>
            </w:r>
          </w:p>
        </w:tc>
        <w:tc>
          <w:tcPr>
            <w:tcW w:w="1134" w:type="dxa"/>
            <w:tcBorders>
              <w:top w:val="nil"/>
              <w:left w:val="nil"/>
              <w:bottom w:val="single" w:sz="4" w:space="0" w:color="auto"/>
              <w:right w:val="single" w:sz="4" w:space="0" w:color="auto"/>
            </w:tcBorders>
            <w:shd w:val="clear" w:color="auto" w:fill="auto"/>
            <w:vAlign w:val="center"/>
            <w:hideMark/>
          </w:tcPr>
          <w:p w14:paraId="259E9E1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3F3864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059A74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A735BA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690287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26,58</w:t>
            </w:r>
          </w:p>
        </w:tc>
        <w:tc>
          <w:tcPr>
            <w:tcW w:w="1134" w:type="dxa"/>
            <w:tcBorders>
              <w:top w:val="nil"/>
              <w:left w:val="nil"/>
              <w:bottom w:val="single" w:sz="4" w:space="0" w:color="auto"/>
              <w:right w:val="single" w:sz="4" w:space="0" w:color="auto"/>
            </w:tcBorders>
            <w:shd w:val="clear" w:color="auto" w:fill="auto"/>
            <w:vAlign w:val="center"/>
            <w:hideMark/>
          </w:tcPr>
          <w:p w14:paraId="236CBD9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DB2F0D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26,58</w:t>
            </w:r>
          </w:p>
        </w:tc>
        <w:tc>
          <w:tcPr>
            <w:tcW w:w="1134" w:type="dxa"/>
            <w:tcBorders>
              <w:top w:val="nil"/>
              <w:left w:val="nil"/>
              <w:bottom w:val="single" w:sz="4" w:space="0" w:color="auto"/>
              <w:right w:val="single" w:sz="4" w:space="0" w:color="auto"/>
            </w:tcBorders>
            <w:shd w:val="clear" w:color="auto" w:fill="auto"/>
            <w:vAlign w:val="center"/>
            <w:hideMark/>
          </w:tcPr>
          <w:p w14:paraId="74CE933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66A370B2"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2072C954"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EA26132" w14:textId="41B0C9D0"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Заполье</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Горское СП)</w:t>
            </w:r>
          </w:p>
        </w:tc>
        <w:tc>
          <w:tcPr>
            <w:tcW w:w="1418" w:type="dxa"/>
            <w:tcBorders>
              <w:top w:val="nil"/>
              <w:left w:val="nil"/>
              <w:bottom w:val="single" w:sz="4" w:space="0" w:color="auto"/>
              <w:right w:val="single" w:sz="4" w:space="0" w:color="auto"/>
            </w:tcBorders>
            <w:shd w:val="clear" w:color="auto" w:fill="auto"/>
            <w:vAlign w:val="center"/>
            <w:hideMark/>
          </w:tcPr>
          <w:p w14:paraId="6677B88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28,36</w:t>
            </w:r>
          </w:p>
        </w:tc>
        <w:tc>
          <w:tcPr>
            <w:tcW w:w="1134" w:type="dxa"/>
            <w:tcBorders>
              <w:top w:val="nil"/>
              <w:left w:val="nil"/>
              <w:bottom w:val="single" w:sz="4" w:space="0" w:color="auto"/>
              <w:right w:val="single" w:sz="4" w:space="0" w:color="auto"/>
            </w:tcBorders>
            <w:shd w:val="clear" w:color="auto" w:fill="auto"/>
            <w:vAlign w:val="center"/>
            <w:hideMark/>
          </w:tcPr>
          <w:p w14:paraId="19EE9BD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1DC37B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28,36</w:t>
            </w:r>
          </w:p>
        </w:tc>
        <w:tc>
          <w:tcPr>
            <w:tcW w:w="1134" w:type="dxa"/>
            <w:tcBorders>
              <w:top w:val="nil"/>
              <w:left w:val="nil"/>
              <w:bottom w:val="single" w:sz="4" w:space="0" w:color="auto"/>
              <w:right w:val="single" w:sz="4" w:space="0" w:color="auto"/>
            </w:tcBorders>
            <w:shd w:val="clear" w:color="auto" w:fill="auto"/>
            <w:vAlign w:val="center"/>
            <w:hideMark/>
          </w:tcPr>
          <w:p w14:paraId="2851D6A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AB675D0"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7273BD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72EDB5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BA1F36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23,24</w:t>
            </w:r>
          </w:p>
        </w:tc>
        <w:tc>
          <w:tcPr>
            <w:tcW w:w="1134" w:type="dxa"/>
            <w:tcBorders>
              <w:top w:val="nil"/>
              <w:left w:val="nil"/>
              <w:bottom w:val="single" w:sz="4" w:space="0" w:color="auto"/>
              <w:right w:val="single" w:sz="4" w:space="0" w:color="auto"/>
            </w:tcBorders>
            <w:shd w:val="clear" w:color="auto" w:fill="auto"/>
            <w:vAlign w:val="center"/>
            <w:hideMark/>
          </w:tcPr>
          <w:p w14:paraId="1F03528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81,95</w:t>
            </w:r>
          </w:p>
        </w:tc>
        <w:tc>
          <w:tcPr>
            <w:tcW w:w="1275" w:type="dxa"/>
            <w:tcBorders>
              <w:top w:val="nil"/>
              <w:left w:val="nil"/>
              <w:bottom w:val="single" w:sz="4" w:space="0" w:color="auto"/>
              <w:right w:val="single" w:sz="4" w:space="0" w:color="auto"/>
            </w:tcBorders>
            <w:shd w:val="clear" w:color="auto" w:fill="auto"/>
            <w:vAlign w:val="center"/>
            <w:hideMark/>
          </w:tcPr>
          <w:p w14:paraId="5D81703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23,24</w:t>
            </w:r>
          </w:p>
        </w:tc>
        <w:tc>
          <w:tcPr>
            <w:tcW w:w="1134" w:type="dxa"/>
            <w:tcBorders>
              <w:top w:val="nil"/>
              <w:left w:val="nil"/>
              <w:bottom w:val="single" w:sz="4" w:space="0" w:color="auto"/>
              <w:right w:val="single" w:sz="4" w:space="0" w:color="auto"/>
            </w:tcBorders>
            <w:shd w:val="clear" w:color="auto" w:fill="auto"/>
            <w:vAlign w:val="center"/>
            <w:hideMark/>
          </w:tcPr>
          <w:p w14:paraId="49BAB4C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81,95</w:t>
            </w:r>
          </w:p>
        </w:tc>
      </w:tr>
      <w:tr w:rsidR="006A5F34" w:rsidRPr="006A5F34" w14:paraId="108458F1"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64D26A8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74D9F3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77E13F6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5,12</w:t>
            </w:r>
          </w:p>
        </w:tc>
        <w:tc>
          <w:tcPr>
            <w:tcW w:w="1134" w:type="dxa"/>
            <w:tcBorders>
              <w:top w:val="nil"/>
              <w:left w:val="nil"/>
              <w:bottom w:val="single" w:sz="4" w:space="0" w:color="auto"/>
              <w:right w:val="single" w:sz="4" w:space="0" w:color="auto"/>
            </w:tcBorders>
            <w:shd w:val="clear" w:color="auto" w:fill="auto"/>
            <w:vAlign w:val="center"/>
            <w:hideMark/>
          </w:tcPr>
          <w:p w14:paraId="174AC84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18,05</w:t>
            </w:r>
          </w:p>
        </w:tc>
        <w:tc>
          <w:tcPr>
            <w:tcW w:w="1275" w:type="dxa"/>
            <w:tcBorders>
              <w:top w:val="nil"/>
              <w:left w:val="nil"/>
              <w:bottom w:val="single" w:sz="4" w:space="0" w:color="auto"/>
              <w:right w:val="single" w:sz="4" w:space="0" w:color="auto"/>
            </w:tcBorders>
            <w:shd w:val="clear" w:color="auto" w:fill="auto"/>
            <w:vAlign w:val="center"/>
            <w:hideMark/>
          </w:tcPr>
          <w:p w14:paraId="2AF1647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5,12</w:t>
            </w:r>
          </w:p>
        </w:tc>
        <w:tc>
          <w:tcPr>
            <w:tcW w:w="1134" w:type="dxa"/>
            <w:tcBorders>
              <w:top w:val="nil"/>
              <w:left w:val="nil"/>
              <w:bottom w:val="single" w:sz="4" w:space="0" w:color="auto"/>
              <w:right w:val="single" w:sz="4" w:space="0" w:color="auto"/>
            </w:tcBorders>
            <w:shd w:val="clear" w:color="auto" w:fill="auto"/>
            <w:vAlign w:val="center"/>
            <w:hideMark/>
          </w:tcPr>
          <w:p w14:paraId="09A816E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18,05</w:t>
            </w:r>
          </w:p>
        </w:tc>
      </w:tr>
      <w:tr w:rsidR="006A5F34" w:rsidRPr="006A5F34" w14:paraId="3AB7C33F"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4054DD08"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2B060B0" w14:textId="7FF89029"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Заполье (бывш</w:t>
            </w:r>
            <w:r>
              <w:rPr>
                <w:rFonts w:ascii="Times New Roman" w:eastAsia="Times New Roman" w:hAnsi="Times New Roman" w:cs="Times New Roman"/>
                <w:b/>
                <w:bCs/>
                <w:i/>
                <w:iCs/>
                <w:sz w:val="20"/>
                <w:szCs w:val="20"/>
                <w:lang w:eastAsia="ru-RU"/>
              </w:rPr>
              <w:t xml:space="preserve">ее </w:t>
            </w:r>
            <w:proofErr w:type="spellStart"/>
            <w:r w:rsidRPr="006A5F34">
              <w:rPr>
                <w:rFonts w:ascii="Times New Roman" w:eastAsia="Times New Roman" w:hAnsi="Times New Roman" w:cs="Times New Roman"/>
                <w:b/>
                <w:bCs/>
                <w:i/>
                <w:iCs/>
                <w:sz w:val="20"/>
                <w:szCs w:val="20"/>
                <w:lang w:eastAsia="ru-RU"/>
              </w:rPr>
              <w:t>Выбитское</w:t>
            </w:r>
            <w:proofErr w:type="spellEnd"/>
            <w:r w:rsidRPr="006A5F34">
              <w:rPr>
                <w:rFonts w:ascii="Times New Roman" w:eastAsia="Times New Roman" w:hAnsi="Times New Roman" w:cs="Times New Roman"/>
                <w:b/>
                <w:bCs/>
                <w:i/>
                <w:iCs/>
                <w:sz w:val="20"/>
                <w:szCs w:val="20"/>
                <w:lang w:eastAsia="ru-RU"/>
              </w:rPr>
              <w:t xml:space="preserve"> СП)</w:t>
            </w:r>
          </w:p>
        </w:tc>
        <w:tc>
          <w:tcPr>
            <w:tcW w:w="1418" w:type="dxa"/>
            <w:tcBorders>
              <w:top w:val="nil"/>
              <w:left w:val="nil"/>
              <w:bottom w:val="single" w:sz="4" w:space="0" w:color="auto"/>
              <w:right w:val="single" w:sz="4" w:space="0" w:color="auto"/>
            </w:tcBorders>
            <w:shd w:val="clear" w:color="auto" w:fill="auto"/>
            <w:vAlign w:val="center"/>
            <w:hideMark/>
          </w:tcPr>
          <w:p w14:paraId="1379FF2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12,84</w:t>
            </w:r>
          </w:p>
        </w:tc>
        <w:tc>
          <w:tcPr>
            <w:tcW w:w="1134" w:type="dxa"/>
            <w:tcBorders>
              <w:top w:val="nil"/>
              <w:left w:val="nil"/>
              <w:bottom w:val="single" w:sz="4" w:space="0" w:color="auto"/>
              <w:right w:val="single" w:sz="4" w:space="0" w:color="auto"/>
            </w:tcBorders>
            <w:shd w:val="clear" w:color="auto" w:fill="auto"/>
            <w:vAlign w:val="center"/>
            <w:hideMark/>
          </w:tcPr>
          <w:p w14:paraId="4A3F46E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88EDDE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12,84</w:t>
            </w:r>
          </w:p>
        </w:tc>
        <w:tc>
          <w:tcPr>
            <w:tcW w:w="1134" w:type="dxa"/>
            <w:tcBorders>
              <w:top w:val="nil"/>
              <w:left w:val="nil"/>
              <w:bottom w:val="single" w:sz="4" w:space="0" w:color="auto"/>
              <w:right w:val="single" w:sz="4" w:space="0" w:color="auto"/>
            </w:tcBorders>
            <w:shd w:val="clear" w:color="auto" w:fill="auto"/>
            <w:vAlign w:val="center"/>
            <w:hideMark/>
          </w:tcPr>
          <w:p w14:paraId="1BE4FC8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0B0603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6CA0E5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0942FB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FF8383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12,84</w:t>
            </w:r>
          </w:p>
        </w:tc>
        <w:tc>
          <w:tcPr>
            <w:tcW w:w="1134" w:type="dxa"/>
            <w:tcBorders>
              <w:top w:val="nil"/>
              <w:left w:val="nil"/>
              <w:bottom w:val="single" w:sz="4" w:space="0" w:color="auto"/>
              <w:right w:val="single" w:sz="4" w:space="0" w:color="auto"/>
            </w:tcBorders>
            <w:shd w:val="clear" w:color="auto" w:fill="auto"/>
            <w:vAlign w:val="center"/>
            <w:hideMark/>
          </w:tcPr>
          <w:p w14:paraId="00920FB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E71D47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12,84</w:t>
            </w:r>
          </w:p>
        </w:tc>
        <w:tc>
          <w:tcPr>
            <w:tcW w:w="1134" w:type="dxa"/>
            <w:tcBorders>
              <w:top w:val="nil"/>
              <w:left w:val="nil"/>
              <w:bottom w:val="single" w:sz="4" w:space="0" w:color="auto"/>
              <w:right w:val="single" w:sz="4" w:space="0" w:color="auto"/>
            </w:tcBorders>
            <w:shd w:val="clear" w:color="auto" w:fill="auto"/>
            <w:vAlign w:val="center"/>
            <w:hideMark/>
          </w:tcPr>
          <w:p w14:paraId="6FEFE1A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278E46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967FFC2"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5CBB740"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Заречье</w:t>
            </w:r>
          </w:p>
        </w:tc>
        <w:tc>
          <w:tcPr>
            <w:tcW w:w="1418" w:type="dxa"/>
            <w:tcBorders>
              <w:top w:val="nil"/>
              <w:left w:val="nil"/>
              <w:bottom w:val="single" w:sz="4" w:space="0" w:color="auto"/>
              <w:right w:val="single" w:sz="4" w:space="0" w:color="auto"/>
            </w:tcBorders>
            <w:shd w:val="clear" w:color="auto" w:fill="auto"/>
            <w:vAlign w:val="center"/>
            <w:hideMark/>
          </w:tcPr>
          <w:p w14:paraId="0342032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20,36</w:t>
            </w:r>
          </w:p>
        </w:tc>
        <w:tc>
          <w:tcPr>
            <w:tcW w:w="1134" w:type="dxa"/>
            <w:tcBorders>
              <w:top w:val="nil"/>
              <w:left w:val="nil"/>
              <w:bottom w:val="single" w:sz="4" w:space="0" w:color="auto"/>
              <w:right w:val="single" w:sz="4" w:space="0" w:color="auto"/>
            </w:tcBorders>
            <w:shd w:val="clear" w:color="auto" w:fill="auto"/>
            <w:vAlign w:val="center"/>
            <w:hideMark/>
          </w:tcPr>
          <w:p w14:paraId="1680583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4C44C4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20,36</w:t>
            </w:r>
          </w:p>
        </w:tc>
        <w:tc>
          <w:tcPr>
            <w:tcW w:w="1134" w:type="dxa"/>
            <w:tcBorders>
              <w:top w:val="nil"/>
              <w:left w:val="nil"/>
              <w:bottom w:val="single" w:sz="4" w:space="0" w:color="auto"/>
              <w:right w:val="single" w:sz="4" w:space="0" w:color="auto"/>
            </w:tcBorders>
            <w:shd w:val="clear" w:color="auto" w:fill="auto"/>
            <w:vAlign w:val="center"/>
            <w:hideMark/>
          </w:tcPr>
          <w:p w14:paraId="09AE658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7CE92C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2DFE5E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284245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2720DF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20,36</w:t>
            </w:r>
          </w:p>
        </w:tc>
        <w:tc>
          <w:tcPr>
            <w:tcW w:w="1134" w:type="dxa"/>
            <w:tcBorders>
              <w:top w:val="nil"/>
              <w:left w:val="nil"/>
              <w:bottom w:val="single" w:sz="4" w:space="0" w:color="auto"/>
              <w:right w:val="single" w:sz="4" w:space="0" w:color="auto"/>
            </w:tcBorders>
            <w:shd w:val="clear" w:color="auto" w:fill="auto"/>
            <w:vAlign w:val="center"/>
            <w:hideMark/>
          </w:tcPr>
          <w:p w14:paraId="1C8EB51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9C51C3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20,36</w:t>
            </w:r>
          </w:p>
        </w:tc>
        <w:tc>
          <w:tcPr>
            <w:tcW w:w="1134" w:type="dxa"/>
            <w:tcBorders>
              <w:top w:val="nil"/>
              <w:left w:val="nil"/>
              <w:bottom w:val="single" w:sz="4" w:space="0" w:color="auto"/>
              <w:right w:val="single" w:sz="4" w:space="0" w:color="auto"/>
            </w:tcBorders>
            <w:shd w:val="clear" w:color="auto" w:fill="auto"/>
            <w:vAlign w:val="center"/>
            <w:hideMark/>
          </w:tcPr>
          <w:p w14:paraId="09D8A8C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B15BD2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AE1017B"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59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5029FD5" w14:textId="7DBF7F95"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Зеленая</w:t>
            </w:r>
          </w:p>
        </w:tc>
        <w:tc>
          <w:tcPr>
            <w:tcW w:w="1418" w:type="dxa"/>
            <w:tcBorders>
              <w:top w:val="nil"/>
              <w:left w:val="nil"/>
              <w:bottom w:val="single" w:sz="4" w:space="0" w:color="auto"/>
              <w:right w:val="single" w:sz="4" w:space="0" w:color="auto"/>
            </w:tcBorders>
            <w:shd w:val="clear" w:color="auto" w:fill="auto"/>
            <w:vAlign w:val="center"/>
            <w:hideMark/>
          </w:tcPr>
          <w:p w14:paraId="20BA612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12,60</w:t>
            </w:r>
          </w:p>
        </w:tc>
        <w:tc>
          <w:tcPr>
            <w:tcW w:w="1134" w:type="dxa"/>
            <w:tcBorders>
              <w:top w:val="nil"/>
              <w:left w:val="nil"/>
              <w:bottom w:val="single" w:sz="4" w:space="0" w:color="auto"/>
              <w:right w:val="single" w:sz="4" w:space="0" w:color="auto"/>
            </w:tcBorders>
            <w:shd w:val="clear" w:color="auto" w:fill="auto"/>
            <w:vAlign w:val="center"/>
            <w:hideMark/>
          </w:tcPr>
          <w:p w14:paraId="292F016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B5557D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12,60</w:t>
            </w:r>
          </w:p>
        </w:tc>
        <w:tc>
          <w:tcPr>
            <w:tcW w:w="1134" w:type="dxa"/>
            <w:tcBorders>
              <w:top w:val="nil"/>
              <w:left w:val="nil"/>
              <w:bottom w:val="single" w:sz="4" w:space="0" w:color="auto"/>
              <w:right w:val="single" w:sz="4" w:space="0" w:color="auto"/>
            </w:tcBorders>
            <w:shd w:val="clear" w:color="auto" w:fill="auto"/>
            <w:vAlign w:val="center"/>
            <w:hideMark/>
          </w:tcPr>
          <w:p w14:paraId="64166B0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720F4D1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C07069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494C53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A5FB50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12,60</w:t>
            </w:r>
          </w:p>
        </w:tc>
        <w:tc>
          <w:tcPr>
            <w:tcW w:w="1134" w:type="dxa"/>
            <w:tcBorders>
              <w:top w:val="nil"/>
              <w:left w:val="nil"/>
              <w:bottom w:val="single" w:sz="4" w:space="0" w:color="auto"/>
              <w:right w:val="single" w:sz="4" w:space="0" w:color="auto"/>
            </w:tcBorders>
            <w:shd w:val="clear" w:color="auto" w:fill="auto"/>
            <w:vAlign w:val="center"/>
            <w:hideMark/>
          </w:tcPr>
          <w:p w14:paraId="74B202F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C28F45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12,60</w:t>
            </w:r>
          </w:p>
        </w:tc>
        <w:tc>
          <w:tcPr>
            <w:tcW w:w="1134" w:type="dxa"/>
            <w:tcBorders>
              <w:top w:val="nil"/>
              <w:left w:val="nil"/>
              <w:bottom w:val="single" w:sz="4" w:space="0" w:color="auto"/>
              <w:right w:val="single" w:sz="4" w:space="0" w:color="auto"/>
            </w:tcBorders>
            <w:shd w:val="clear" w:color="auto" w:fill="auto"/>
            <w:vAlign w:val="center"/>
            <w:hideMark/>
          </w:tcPr>
          <w:p w14:paraId="7A322DA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8D1DB3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00D6650"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D1AE7C0"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Зехниха</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C397EA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14,31</w:t>
            </w:r>
          </w:p>
        </w:tc>
        <w:tc>
          <w:tcPr>
            <w:tcW w:w="1134" w:type="dxa"/>
            <w:tcBorders>
              <w:top w:val="nil"/>
              <w:left w:val="nil"/>
              <w:bottom w:val="single" w:sz="4" w:space="0" w:color="auto"/>
              <w:right w:val="single" w:sz="4" w:space="0" w:color="auto"/>
            </w:tcBorders>
            <w:shd w:val="clear" w:color="auto" w:fill="auto"/>
            <w:vAlign w:val="center"/>
            <w:hideMark/>
          </w:tcPr>
          <w:p w14:paraId="44BD891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64113E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14,31</w:t>
            </w:r>
          </w:p>
        </w:tc>
        <w:tc>
          <w:tcPr>
            <w:tcW w:w="1134" w:type="dxa"/>
            <w:tcBorders>
              <w:top w:val="nil"/>
              <w:left w:val="nil"/>
              <w:bottom w:val="single" w:sz="4" w:space="0" w:color="auto"/>
              <w:right w:val="single" w:sz="4" w:space="0" w:color="auto"/>
            </w:tcBorders>
            <w:shd w:val="clear" w:color="auto" w:fill="auto"/>
            <w:vAlign w:val="center"/>
            <w:hideMark/>
          </w:tcPr>
          <w:p w14:paraId="79A4F82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C0EFB4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5D2E8F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73F9FA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EDD6AD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14,31</w:t>
            </w:r>
          </w:p>
        </w:tc>
        <w:tc>
          <w:tcPr>
            <w:tcW w:w="1134" w:type="dxa"/>
            <w:tcBorders>
              <w:top w:val="nil"/>
              <w:left w:val="nil"/>
              <w:bottom w:val="single" w:sz="4" w:space="0" w:color="auto"/>
              <w:right w:val="single" w:sz="4" w:space="0" w:color="auto"/>
            </w:tcBorders>
            <w:shd w:val="clear" w:color="auto" w:fill="auto"/>
            <w:vAlign w:val="center"/>
            <w:hideMark/>
          </w:tcPr>
          <w:p w14:paraId="6F57ABF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16D0CF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14,31</w:t>
            </w:r>
          </w:p>
        </w:tc>
        <w:tc>
          <w:tcPr>
            <w:tcW w:w="1134" w:type="dxa"/>
            <w:tcBorders>
              <w:top w:val="nil"/>
              <w:left w:val="nil"/>
              <w:bottom w:val="single" w:sz="4" w:space="0" w:color="auto"/>
              <w:right w:val="single" w:sz="4" w:space="0" w:color="auto"/>
            </w:tcBorders>
            <w:shd w:val="clear" w:color="auto" w:fill="auto"/>
            <w:vAlign w:val="center"/>
            <w:hideMark/>
          </w:tcPr>
          <w:p w14:paraId="1F97C28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11205FE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5CBAAA5"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15E1E1B"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Изори</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2B5EB6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17,50</w:t>
            </w:r>
          </w:p>
        </w:tc>
        <w:tc>
          <w:tcPr>
            <w:tcW w:w="1134" w:type="dxa"/>
            <w:tcBorders>
              <w:top w:val="nil"/>
              <w:left w:val="nil"/>
              <w:bottom w:val="single" w:sz="4" w:space="0" w:color="auto"/>
              <w:right w:val="single" w:sz="4" w:space="0" w:color="auto"/>
            </w:tcBorders>
            <w:shd w:val="clear" w:color="auto" w:fill="auto"/>
            <w:vAlign w:val="center"/>
            <w:hideMark/>
          </w:tcPr>
          <w:p w14:paraId="58153A3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16741B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17,50</w:t>
            </w:r>
          </w:p>
        </w:tc>
        <w:tc>
          <w:tcPr>
            <w:tcW w:w="1134" w:type="dxa"/>
            <w:tcBorders>
              <w:top w:val="nil"/>
              <w:left w:val="nil"/>
              <w:bottom w:val="single" w:sz="4" w:space="0" w:color="auto"/>
              <w:right w:val="single" w:sz="4" w:space="0" w:color="auto"/>
            </w:tcBorders>
            <w:shd w:val="clear" w:color="auto" w:fill="auto"/>
            <w:vAlign w:val="center"/>
            <w:hideMark/>
          </w:tcPr>
          <w:p w14:paraId="315125B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78BC3BD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20B0D6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D0D4FD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2BD439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17,50</w:t>
            </w:r>
          </w:p>
        </w:tc>
        <w:tc>
          <w:tcPr>
            <w:tcW w:w="1134" w:type="dxa"/>
            <w:tcBorders>
              <w:top w:val="nil"/>
              <w:left w:val="nil"/>
              <w:bottom w:val="single" w:sz="4" w:space="0" w:color="auto"/>
              <w:right w:val="single" w:sz="4" w:space="0" w:color="auto"/>
            </w:tcBorders>
            <w:shd w:val="clear" w:color="auto" w:fill="auto"/>
            <w:vAlign w:val="center"/>
            <w:hideMark/>
          </w:tcPr>
          <w:p w14:paraId="51D62F0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0D6E41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17,50</w:t>
            </w:r>
          </w:p>
        </w:tc>
        <w:tc>
          <w:tcPr>
            <w:tcW w:w="1134" w:type="dxa"/>
            <w:tcBorders>
              <w:top w:val="nil"/>
              <w:left w:val="nil"/>
              <w:bottom w:val="single" w:sz="4" w:space="0" w:color="auto"/>
              <w:right w:val="single" w:sz="4" w:space="0" w:color="auto"/>
            </w:tcBorders>
            <w:shd w:val="clear" w:color="auto" w:fill="auto"/>
            <w:vAlign w:val="center"/>
            <w:hideMark/>
          </w:tcPr>
          <w:p w14:paraId="6EF99B0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6982759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851B100"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10048DC"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Илеменка</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2F7DD1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14,48</w:t>
            </w:r>
          </w:p>
        </w:tc>
        <w:tc>
          <w:tcPr>
            <w:tcW w:w="1134" w:type="dxa"/>
            <w:tcBorders>
              <w:top w:val="nil"/>
              <w:left w:val="nil"/>
              <w:bottom w:val="single" w:sz="4" w:space="0" w:color="auto"/>
              <w:right w:val="single" w:sz="4" w:space="0" w:color="auto"/>
            </w:tcBorders>
            <w:shd w:val="clear" w:color="auto" w:fill="auto"/>
            <w:vAlign w:val="center"/>
            <w:hideMark/>
          </w:tcPr>
          <w:p w14:paraId="19E8910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A1131D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14,48</w:t>
            </w:r>
          </w:p>
        </w:tc>
        <w:tc>
          <w:tcPr>
            <w:tcW w:w="1134" w:type="dxa"/>
            <w:tcBorders>
              <w:top w:val="nil"/>
              <w:left w:val="nil"/>
              <w:bottom w:val="single" w:sz="4" w:space="0" w:color="auto"/>
              <w:right w:val="single" w:sz="4" w:space="0" w:color="auto"/>
            </w:tcBorders>
            <w:shd w:val="clear" w:color="auto" w:fill="auto"/>
            <w:vAlign w:val="center"/>
            <w:hideMark/>
          </w:tcPr>
          <w:p w14:paraId="50B276C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158CD0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CE5495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33C612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E6721D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14,48</w:t>
            </w:r>
          </w:p>
        </w:tc>
        <w:tc>
          <w:tcPr>
            <w:tcW w:w="1134" w:type="dxa"/>
            <w:tcBorders>
              <w:top w:val="nil"/>
              <w:left w:val="nil"/>
              <w:bottom w:val="single" w:sz="4" w:space="0" w:color="auto"/>
              <w:right w:val="single" w:sz="4" w:space="0" w:color="auto"/>
            </w:tcBorders>
            <w:shd w:val="clear" w:color="auto" w:fill="auto"/>
            <w:vAlign w:val="center"/>
            <w:hideMark/>
          </w:tcPr>
          <w:p w14:paraId="258A937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04926C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14,48</w:t>
            </w:r>
          </w:p>
        </w:tc>
        <w:tc>
          <w:tcPr>
            <w:tcW w:w="1134" w:type="dxa"/>
            <w:tcBorders>
              <w:top w:val="nil"/>
              <w:left w:val="nil"/>
              <w:bottom w:val="single" w:sz="4" w:space="0" w:color="auto"/>
              <w:right w:val="single" w:sz="4" w:space="0" w:color="auto"/>
            </w:tcBorders>
            <w:shd w:val="clear" w:color="auto" w:fill="auto"/>
            <w:vAlign w:val="center"/>
            <w:hideMark/>
          </w:tcPr>
          <w:p w14:paraId="2162AB7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DF52DF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6BE1C06"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645D889"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Илемно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090EF1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99,25</w:t>
            </w:r>
          </w:p>
        </w:tc>
        <w:tc>
          <w:tcPr>
            <w:tcW w:w="1134" w:type="dxa"/>
            <w:tcBorders>
              <w:top w:val="nil"/>
              <w:left w:val="nil"/>
              <w:bottom w:val="single" w:sz="4" w:space="0" w:color="auto"/>
              <w:right w:val="single" w:sz="4" w:space="0" w:color="auto"/>
            </w:tcBorders>
            <w:shd w:val="clear" w:color="auto" w:fill="auto"/>
            <w:vAlign w:val="center"/>
            <w:hideMark/>
          </w:tcPr>
          <w:p w14:paraId="7332023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08C4AF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99,25</w:t>
            </w:r>
          </w:p>
        </w:tc>
        <w:tc>
          <w:tcPr>
            <w:tcW w:w="1134" w:type="dxa"/>
            <w:tcBorders>
              <w:top w:val="nil"/>
              <w:left w:val="nil"/>
              <w:bottom w:val="single" w:sz="4" w:space="0" w:color="auto"/>
              <w:right w:val="single" w:sz="4" w:space="0" w:color="auto"/>
            </w:tcBorders>
            <w:shd w:val="clear" w:color="auto" w:fill="auto"/>
            <w:vAlign w:val="center"/>
            <w:hideMark/>
          </w:tcPr>
          <w:p w14:paraId="012545D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4CC4B3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1F0FC9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63,1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516804F"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B45444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92,73</w:t>
            </w:r>
          </w:p>
        </w:tc>
        <w:tc>
          <w:tcPr>
            <w:tcW w:w="1134" w:type="dxa"/>
            <w:tcBorders>
              <w:top w:val="nil"/>
              <w:left w:val="nil"/>
              <w:bottom w:val="single" w:sz="4" w:space="0" w:color="auto"/>
              <w:right w:val="single" w:sz="4" w:space="0" w:color="auto"/>
            </w:tcBorders>
            <w:shd w:val="clear" w:color="auto" w:fill="auto"/>
            <w:vAlign w:val="center"/>
            <w:hideMark/>
          </w:tcPr>
          <w:p w14:paraId="1B595DC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93,43</w:t>
            </w:r>
          </w:p>
        </w:tc>
        <w:tc>
          <w:tcPr>
            <w:tcW w:w="1275" w:type="dxa"/>
            <w:tcBorders>
              <w:top w:val="nil"/>
              <w:left w:val="nil"/>
              <w:bottom w:val="single" w:sz="4" w:space="0" w:color="auto"/>
              <w:right w:val="single" w:sz="4" w:space="0" w:color="auto"/>
            </w:tcBorders>
            <w:shd w:val="clear" w:color="auto" w:fill="auto"/>
            <w:vAlign w:val="center"/>
            <w:hideMark/>
          </w:tcPr>
          <w:p w14:paraId="4E6EF95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92,73</w:t>
            </w:r>
          </w:p>
        </w:tc>
        <w:tc>
          <w:tcPr>
            <w:tcW w:w="1134" w:type="dxa"/>
            <w:tcBorders>
              <w:top w:val="nil"/>
              <w:left w:val="nil"/>
              <w:bottom w:val="single" w:sz="4" w:space="0" w:color="auto"/>
              <w:right w:val="single" w:sz="4" w:space="0" w:color="auto"/>
            </w:tcBorders>
            <w:shd w:val="clear" w:color="auto" w:fill="auto"/>
            <w:vAlign w:val="center"/>
            <w:hideMark/>
          </w:tcPr>
          <w:p w14:paraId="1260C0A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93,43</w:t>
            </w:r>
          </w:p>
        </w:tc>
      </w:tr>
      <w:tr w:rsidR="006A5F34" w:rsidRPr="006A5F34" w14:paraId="35A934E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C6D864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0C5CFE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5FC49C0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0,36</w:t>
            </w:r>
          </w:p>
        </w:tc>
        <w:tc>
          <w:tcPr>
            <w:tcW w:w="1134" w:type="dxa"/>
            <w:tcBorders>
              <w:top w:val="nil"/>
              <w:left w:val="nil"/>
              <w:bottom w:val="single" w:sz="4" w:space="0" w:color="auto"/>
              <w:right w:val="single" w:sz="4" w:space="0" w:color="auto"/>
            </w:tcBorders>
            <w:shd w:val="clear" w:color="auto" w:fill="auto"/>
            <w:vAlign w:val="center"/>
            <w:hideMark/>
          </w:tcPr>
          <w:p w14:paraId="14A3196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0,36</w:t>
            </w:r>
          </w:p>
        </w:tc>
        <w:tc>
          <w:tcPr>
            <w:tcW w:w="1275" w:type="dxa"/>
            <w:tcBorders>
              <w:top w:val="nil"/>
              <w:left w:val="nil"/>
              <w:bottom w:val="single" w:sz="4" w:space="0" w:color="auto"/>
              <w:right w:val="single" w:sz="4" w:space="0" w:color="auto"/>
            </w:tcBorders>
            <w:shd w:val="clear" w:color="auto" w:fill="auto"/>
            <w:vAlign w:val="center"/>
            <w:hideMark/>
          </w:tcPr>
          <w:p w14:paraId="5012623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0,36</w:t>
            </w:r>
          </w:p>
        </w:tc>
        <w:tc>
          <w:tcPr>
            <w:tcW w:w="1134" w:type="dxa"/>
            <w:tcBorders>
              <w:top w:val="nil"/>
              <w:left w:val="nil"/>
              <w:bottom w:val="single" w:sz="4" w:space="0" w:color="auto"/>
              <w:right w:val="single" w:sz="4" w:space="0" w:color="auto"/>
            </w:tcBorders>
            <w:shd w:val="clear" w:color="auto" w:fill="auto"/>
            <w:vAlign w:val="center"/>
            <w:hideMark/>
          </w:tcPr>
          <w:p w14:paraId="6C4F34C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0,36</w:t>
            </w:r>
          </w:p>
        </w:tc>
      </w:tr>
      <w:tr w:rsidR="006A5F34" w:rsidRPr="006A5F34" w14:paraId="0211404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75F3DC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BD226E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282A5DE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2,46</w:t>
            </w:r>
          </w:p>
        </w:tc>
        <w:tc>
          <w:tcPr>
            <w:tcW w:w="1134" w:type="dxa"/>
            <w:tcBorders>
              <w:top w:val="nil"/>
              <w:left w:val="nil"/>
              <w:bottom w:val="single" w:sz="4" w:space="0" w:color="auto"/>
              <w:right w:val="single" w:sz="4" w:space="0" w:color="auto"/>
            </w:tcBorders>
            <w:shd w:val="clear" w:color="auto" w:fill="auto"/>
            <w:vAlign w:val="center"/>
            <w:hideMark/>
          </w:tcPr>
          <w:p w14:paraId="7C62454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2,48</w:t>
            </w:r>
          </w:p>
        </w:tc>
        <w:tc>
          <w:tcPr>
            <w:tcW w:w="1275" w:type="dxa"/>
            <w:tcBorders>
              <w:top w:val="nil"/>
              <w:left w:val="nil"/>
              <w:bottom w:val="single" w:sz="4" w:space="0" w:color="auto"/>
              <w:right w:val="single" w:sz="4" w:space="0" w:color="auto"/>
            </w:tcBorders>
            <w:shd w:val="clear" w:color="auto" w:fill="auto"/>
            <w:vAlign w:val="center"/>
            <w:hideMark/>
          </w:tcPr>
          <w:p w14:paraId="6108C27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2,46</w:t>
            </w:r>
          </w:p>
        </w:tc>
        <w:tc>
          <w:tcPr>
            <w:tcW w:w="1134" w:type="dxa"/>
            <w:tcBorders>
              <w:top w:val="nil"/>
              <w:left w:val="nil"/>
              <w:bottom w:val="single" w:sz="4" w:space="0" w:color="auto"/>
              <w:right w:val="single" w:sz="4" w:space="0" w:color="auto"/>
            </w:tcBorders>
            <w:shd w:val="clear" w:color="auto" w:fill="auto"/>
            <w:vAlign w:val="center"/>
            <w:hideMark/>
          </w:tcPr>
          <w:p w14:paraId="2819D51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2,48</w:t>
            </w:r>
          </w:p>
        </w:tc>
      </w:tr>
      <w:tr w:rsidR="006A5F34" w:rsidRPr="006A5F34" w14:paraId="5076E636"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ADBCAF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D066A8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4A30C2A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1,77</w:t>
            </w:r>
          </w:p>
        </w:tc>
        <w:tc>
          <w:tcPr>
            <w:tcW w:w="1134" w:type="dxa"/>
            <w:tcBorders>
              <w:top w:val="nil"/>
              <w:left w:val="nil"/>
              <w:bottom w:val="single" w:sz="4" w:space="0" w:color="auto"/>
              <w:right w:val="single" w:sz="4" w:space="0" w:color="auto"/>
            </w:tcBorders>
            <w:shd w:val="clear" w:color="auto" w:fill="auto"/>
            <w:vAlign w:val="center"/>
            <w:hideMark/>
          </w:tcPr>
          <w:p w14:paraId="4BA99C0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1,78</w:t>
            </w:r>
          </w:p>
        </w:tc>
        <w:tc>
          <w:tcPr>
            <w:tcW w:w="1275" w:type="dxa"/>
            <w:tcBorders>
              <w:top w:val="nil"/>
              <w:left w:val="nil"/>
              <w:bottom w:val="single" w:sz="4" w:space="0" w:color="auto"/>
              <w:right w:val="single" w:sz="4" w:space="0" w:color="auto"/>
            </w:tcBorders>
            <w:shd w:val="clear" w:color="auto" w:fill="auto"/>
            <w:vAlign w:val="center"/>
            <w:hideMark/>
          </w:tcPr>
          <w:p w14:paraId="44D373F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1,77</w:t>
            </w:r>
          </w:p>
        </w:tc>
        <w:tc>
          <w:tcPr>
            <w:tcW w:w="1134" w:type="dxa"/>
            <w:tcBorders>
              <w:top w:val="nil"/>
              <w:left w:val="nil"/>
              <w:bottom w:val="single" w:sz="4" w:space="0" w:color="auto"/>
              <w:right w:val="single" w:sz="4" w:space="0" w:color="auto"/>
            </w:tcBorders>
            <w:shd w:val="clear" w:color="auto" w:fill="auto"/>
            <w:vAlign w:val="center"/>
            <w:hideMark/>
          </w:tcPr>
          <w:p w14:paraId="7F147FC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1,78</w:t>
            </w:r>
          </w:p>
        </w:tc>
      </w:tr>
      <w:tr w:rsidR="006A5F34" w:rsidRPr="006A5F34" w14:paraId="5459F82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C6A754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B218EC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716EBFC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1,93</w:t>
            </w:r>
          </w:p>
        </w:tc>
        <w:tc>
          <w:tcPr>
            <w:tcW w:w="1134" w:type="dxa"/>
            <w:tcBorders>
              <w:top w:val="nil"/>
              <w:left w:val="nil"/>
              <w:bottom w:val="single" w:sz="4" w:space="0" w:color="auto"/>
              <w:right w:val="single" w:sz="4" w:space="0" w:color="auto"/>
            </w:tcBorders>
            <w:shd w:val="clear" w:color="auto" w:fill="auto"/>
            <w:vAlign w:val="center"/>
            <w:hideMark/>
          </w:tcPr>
          <w:p w14:paraId="40BF450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1,94</w:t>
            </w:r>
          </w:p>
        </w:tc>
        <w:tc>
          <w:tcPr>
            <w:tcW w:w="1275" w:type="dxa"/>
            <w:tcBorders>
              <w:top w:val="nil"/>
              <w:left w:val="nil"/>
              <w:bottom w:val="single" w:sz="4" w:space="0" w:color="auto"/>
              <w:right w:val="single" w:sz="4" w:space="0" w:color="auto"/>
            </w:tcBorders>
            <w:shd w:val="clear" w:color="auto" w:fill="auto"/>
            <w:vAlign w:val="center"/>
            <w:hideMark/>
          </w:tcPr>
          <w:p w14:paraId="04C8D9F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1,93</w:t>
            </w:r>
          </w:p>
        </w:tc>
        <w:tc>
          <w:tcPr>
            <w:tcW w:w="1134" w:type="dxa"/>
            <w:tcBorders>
              <w:top w:val="nil"/>
              <w:left w:val="nil"/>
              <w:bottom w:val="single" w:sz="4" w:space="0" w:color="auto"/>
              <w:right w:val="single" w:sz="4" w:space="0" w:color="auto"/>
            </w:tcBorders>
            <w:shd w:val="clear" w:color="auto" w:fill="auto"/>
            <w:vAlign w:val="center"/>
            <w:hideMark/>
          </w:tcPr>
          <w:p w14:paraId="285EB53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1,94</w:t>
            </w:r>
          </w:p>
        </w:tc>
      </w:tr>
      <w:tr w:rsidR="006A5F34" w:rsidRPr="006A5F34" w14:paraId="4FB9AD3E"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A9305AF"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54DBF8D"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Иловенка</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2BA47C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57,39</w:t>
            </w:r>
          </w:p>
        </w:tc>
        <w:tc>
          <w:tcPr>
            <w:tcW w:w="1134" w:type="dxa"/>
            <w:tcBorders>
              <w:top w:val="nil"/>
              <w:left w:val="nil"/>
              <w:bottom w:val="single" w:sz="4" w:space="0" w:color="auto"/>
              <w:right w:val="single" w:sz="4" w:space="0" w:color="auto"/>
            </w:tcBorders>
            <w:shd w:val="clear" w:color="auto" w:fill="auto"/>
            <w:vAlign w:val="center"/>
            <w:hideMark/>
          </w:tcPr>
          <w:p w14:paraId="1F61A3E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FD95DE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57,39</w:t>
            </w:r>
          </w:p>
        </w:tc>
        <w:tc>
          <w:tcPr>
            <w:tcW w:w="1134" w:type="dxa"/>
            <w:tcBorders>
              <w:top w:val="nil"/>
              <w:left w:val="nil"/>
              <w:bottom w:val="single" w:sz="4" w:space="0" w:color="auto"/>
              <w:right w:val="single" w:sz="4" w:space="0" w:color="auto"/>
            </w:tcBorders>
            <w:shd w:val="clear" w:color="auto" w:fill="auto"/>
            <w:vAlign w:val="center"/>
            <w:hideMark/>
          </w:tcPr>
          <w:p w14:paraId="50F485B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6ED1B40"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1380A7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DF6B3D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C5D86C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44,46</w:t>
            </w:r>
          </w:p>
        </w:tc>
        <w:tc>
          <w:tcPr>
            <w:tcW w:w="1134" w:type="dxa"/>
            <w:tcBorders>
              <w:top w:val="nil"/>
              <w:left w:val="nil"/>
              <w:bottom w:val="single" w:sz="4" w:space="0" w:color="auto"/>
              <w:right w:val="single" w:sz="4" w:space="0" w:color="auto"/>
            </w:tcBorders>
            <w:shd w:val="clear" w:color="auto" w:fill="auto"/>
            <w:vAlign w:val="center"/>
            <w:hideMark/>
          </w:tcPr>
          <w:p w14:paraId="2B07A9E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77,47</w:t>
            </w:r>
          </w:p>
        </w:tc>
        <w:tc>
          <w:tcPr>
            <w:tcW w:w="1275" w:type="dxa"/>
            <w:tcBorders>
              <w:top w:val="nil"/>
              <w:left w:val="nil"/>
              <w:bottom w:val="single" w:sz="4" w:space="0" w:color="auto"/>
              <w:right w:val="single" w:sz="4" w:space="0" w:color="auto"/>
            </w:tcBorders>
            <w:shd w:val="clear" w:color="auto" w:fill="auto"/>
            <w:vAlign w:val="center"/>
            <w:hideMark/>
          </w:tcPr>
          <w:p w14:paraId="600DCC4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44,46</w:t>
            </w:r>
          </w:p>
        </w:tc>
        <w:tc>
          <w:tcPr>
            <w:tcW w:w="1134" w:type="dxa"/>
            <w:tcBorders>
              <w:top w:val="nil"/>
              <w:left w:val="nil"/>
              <w:bottom w:val="single" w:sz="4" w:space="0" w:color="auto"/>
              <w:right w:val="single" w:sz="4" w:space="0" w:color="auto"/>
            </w:tcBorders>
            <w:shd w:val="clear" w:color="auto" w:fill="auto"/>
            <w:vAlign w:val="center"/>
            <w:hideMark/>
          </w:tcPr>
          <w:p w14:paraId="0C626C9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77,47</w:t>
            </w:r>
          </w:p>
        </w:tc>
      </w:tr>
      <w:tr w:rsidR="006A5F34" w:rsidRPr="006A5F34" w14:paraId="3EE896E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13B2EC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64,2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67E81E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0E4A4D3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12,93</w:t>
            </w:r>
          </w:p>
        </w:tc>
        <w:tc>
          <w:tcPr>
            <w:tcW w:w="1134" w:type="dxa"/>
            <w:tcBorders>
              <w:top w:val="nil"/>
              <w:left w:val="nil"/>
              <w:bottom w:val="single" w:sz="4" w:space="0" w:color="auto"/>
              <w:right w:val="single" w:sz="4" w:space="0" w:color="auto"/>
            </w:tcBorders>
            <w:shd w:val="clear" w:color="auto" w:fill="auto"/>
            <w:vAlign w:val="center"/>
            <w:hideMark/>
          </w:tcPr>
          <w:p w14:paraId="5380153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22,53</w:t>
            </w:r>
          </w:p>
        </w:tc>
        <w:tc>
          <w:tcPr>
            <w:tcW w:w="1275" w:type="dxa"/>
            <w:tcBorders>
              <w:top w:val="nil"/>
              <w:left w:val="nil"/>
              <w:bottom w:val="single" w:sz="4" w:space="0" w:color="auto"/>
              <w:right w:val="single" w:sz="4" w:space="0" w:color="auto"/>
            </w:tcBorders>
            <w:shd w:val="clear" w:color="auto" w:fill="auto"/>
            <w:vAlign w:val="center"/>
            <w:hideMark/>
          </w:tcPr>
          <w:p w14:paraId="73BA8C3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12,93</w:t>
            </w:r>
          </w:p>
        </w:tc>
        <w:tc>
          <w:tcPr>
            <w:tcW w:w="1134" w:type="dxa"/>
            <w:tcBorders>
              <w:top w:val="nil"/>
              <w:left w:val="nil"/>
              <w:bottom w:val="single" w:sz="4" w:space="0" w:color="auto"/>
              <w:right w:val="single" w:sz="4" w:space="0" w:color="auto"/>
            </w:tcBorders>
            <w:shd w:val="clear" w:color="auto" w:fill="auto"/>
            <w:vAlign w:val="center"/>
            <w:hideMark/>
          </w:tcPr>
          <w:p w14:paraId="56A2CEE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22,53</w:t>
            </w:r>
          </w:p>
        </w:tc>
      </w:tr>
      <w:tr w:rsidR="006A5F34" w:rsidRPr="006A5F34" w14:paraId="5BADEFD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BF15EEC"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5D3897A"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Казачий </w:t>
            </w:r>
            <w:proofErr w:type="spellStart"/>
            <w:r w:rsidRPr="006A5F34">
              <w:rPr>
                <w:rFonts w:ascii="Times New Roman" w:eastAsia="Times New Roman" w:hAnsi="Times New Roman" w:cs="Times New Roman"/>
                <w:b/>
                <w:bCs/>
                <w:i/>
                <w:iCs/>
                <w:sz w:val="20"/>
                <w:szCs w:val="20"/>
                <w:lang w:eastAsia="ru-RU"/>
              </w:rPr>
              <w:t>Лютец</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F4E165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7,09</w:t>
            </w:r>
          </w:p>
        </w:tc>
        <w:tc>
          <w:tcPr>
            <w:tcW w:w="1134" w:type="dxa"/>
            <w:tcBorders>
              <w:top w:val="nil"/>
              <w:left w:val="nil"/>
              <w:bottom w:val="single" w:sz="4" w:space="0" w:color="auto"/>
              <w:right w:val="single" w:sz="4" w:space="0" w:color="auto"/>
            </w:tcBorders>
            <w:shd w:val="clear" w:color="auto" w:fill="auto"/>
            <w:vAlign w:val="center"/>
            <w:hideMark/>
          </w:tcPr>
          <w:p w14:paraId="01BCD02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38AC80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7,09</w:t>
            </w:r>
          </w:p>
        </w:tc>
        <w:tc>
          <w:tcPr>
            <w:tcW w:w="1134" w:type="dxa"/>
            <w:tcBorders>
              <w:top w:val="nil"/>
              <w:left w:val="nil"/>
              <w:bottom w:val="single" w:sz="4" w:space="0" w:color="auto"/>
              <w:right w:val="single" w:sz="4" w:space="0" w:color="auto"/>
            </w:tcBorders>
            <w:shd w:val="clear" w:color="auto" w:fill="auto"/>
            <w:vAlign w:val="center"/>
            <w:hideMark/>
          </w:tcPr>
          <w:p w14:paraId="3E29910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4380D8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AD708B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6750BE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35646B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7,09</w:t>
            </w:r>
          </w:p>
        </w:tc>
        <w:tc>
          <w:tcPr>
            <w:tcW w:w="1134" w:type="dxa"/>
            <w:tcBorders>
              <w:top w:val="nil"/>
              <w:left w:val="nil"/>
              <w:bottom w:val="single" w:sz="4" w:space="0" w:color="auto"/>
              <w:right w:val="single" w:sz="4" w:space="0" w:color="auto"/>
            </w:tcBorders>
            <w:shd w:val="clear" w:color="auto" w:fill="auto"/>
            <w:vAlign w:val="center"/>
            <w:hideMark/>
          </w:tcPr>
          <w:p w14:paraId="0FE4350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0D3E14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7,09</w:t>
            </w:r>
          </w:p>
        </w:tc>
        <w:tc>
          <w:tcPr>
            <w:tcW w:w="1134" w:type="dxa"/>
            <w:tcBorders>
              <w:top w:val="nil"/>
              <w:left w:val="nil"/>
              <w:bottom w:val="single" w:sz="4" w:space="0" w:color="auto"/>
              <w:right w:val="single" w:sz="4" w:space="0" w:color="auto"/>
            </w:tcBorders>
            <w:shd w:val="clear" w:color="auto" w:fill="auto"/>
            <w:vAlign w:val="center"/>
            <w:hideMark/>
          </w:tcPr>
          <w:p w14:paraId="1B764B6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67C46E4"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156CD795"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B971E30" w14:textId="6306F796"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Каменка</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(быв</w:t>
            </w:r>
            <w:r>
              <w:rPr>
                <w:rFonts w:ascii="Times New Roman" w:eastAsia="Times New Roman" w:hAnsi="Times New Roman" w:cs="Times New Roman"/>
                <w:b/>
                <w:bCs/>
                <w:i/>
                <w:iCs/>
                <w:sz w:val="20"/>
                <w:szCs w:val="20"/>
                <w:lang w:eastAsia="ru-RU"/>
              </w:rPr>
              <w:t xml:space="preserve">шее </w:t>
            </w:r>
            <w:r w:rsidRPr="006A5F34">
              <w:rPr>
                <w:rFonts w:ascii="Times New Roman" w:eastAsia="Times New Roman" w:hAnsi="Times New Roman" w:cs="Times New Roman"/>
                <w:b/>
                <w:bCs/>
                <w:i/>
                <w:iCs/>
                <w:sz w:val="20"/>
                <w:szCs w:val="20"/>
                <w:lang w:eastAsia="ru-RU"/>
              </w:rPr>
              <w:t>Горское СП)</w:t>
            </w:r>
          </w:p>
        </w:tc>
        <w:tc>
          <w:tcPr>
            <w:tcW w:w="1418" w:type="dxa"/>
            <w:tcBorders>
              <w:top w:val="nil"/>
              <w:left w:val="nil"/>
              <w:bottom w:val="single" w:sz="4" w:space="0" w:color="auto"/>
              <w:right w:val="single" w:sz="4" w:space="0" w:color="auto"/>
            </w:tcBorders>
            <w:shd w:val="clear" w:color="auto" w:fill="auto"/>
            <w:vAlign w:val="center"/>
            <w:hideMark/>
          </w:tcPr>
          <w:p w14:paraId="3F6DCD9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54,12</w:t>
            </w:r>
          </w:p>
        </w:tc>
        <w:tc>
          <w:tcPr>
            <w:tcW w:w="1134" w:type="dxa"/>
            <w:tcBorders>
              <w:top w:val="nil"/>
              <w:left w:val="nil"/>
              <w:bottom w:val="single" w:sz="4" w:space="0" w:color="auto"/>
              <w:right w:val="single" w:sz="4" w:space="0" w:color="auto"/>
            </w:tcBorders>
            <w:shd w:val="clear" w:color="auto" w:fill="auto"/>
            <w:vAlign w:val="center"/>
            <w:hideMark/>
          </w:tcPr>
          <w:p w14:paraId="7275C00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A5484A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54,12</w:t>
            </w:r>
          </w:p>
        </w:tc>
        <w:tc>
          <w:tcPr>
            <w:tcW w:w="1134" w:type="dxa"/>
            <w:tcBorders>
              <w:top w:val="nil"/>
              <w:left w:val="nil"/>
              <w:bottom w:val="single" w:sz="4" w:space="0" w:color="auto"/>
              <w:right w:val="single" w:sz="4" w:space="0" w:color="auto"/>
            </w:tcBorders>
            <w:shd w:val="clear" w:color="auto" w:fill="auto"/>
            <w:vAlign w:val="center"/>
            <w:hideMark/>
          </w:tcPr>
          <w:p w14:paraId="0772498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DF33A6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8B87A2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8334ED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365313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51,30</w:t>
            </w:r>
          </w:p>
        </w:tc>
        <w:tc>
          <w:tcPr>
            <w:tcW w:w="1134" w:type="dxa"/>
            <w:tcBorders>
              <w:top w:val="nil"/>
              <w:left w:val="nil"/>
              <w:bottom w:val="single" w:sz="4" w:space="0" w:color="auto"/>
              <w:right w:val="single" w:sz="4" w:space="0" w:color="auto"/>
            </w:tcBorders>
            <w:shd w:val="clear" w:color="auto" w:fill="auto"/>
            <w:vAlign w:val="center"/>
            <w:hideMark/>
          </w:tcPr>
          <w:p w14:paraId="0C1D653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94,79</w:t>
            </w:r>
          </w:p>
        </w:tc>
        <w:tc>
          <w:tcPr>
            <w:tcW w:w="1275" w:type="dxa"/>
            <w:tcBorders>
              <w:top w:val="nil"/>
              <w:left w:val="nil"/>
              <w:bottom w:val="single" w:sz="4" w:space="0" w:color="auto"/>
              <w:right w:val="single" w:sz="4" w:space="0" w:color="auto"/>
            </w:tcBorders>
            <w:shd w:val="clear" w:color="auto" w:fill="auto"/>
            <w:vAlign w:val="center"/>
            <w:hideMark/>
          </w:tcPr>
          <w:p w14:paraId="5EC0DA3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51,30</w:t>
            </w:r>
          </w:p>
        </w:tc>
        <w:tc>
          <w:tcPr>
            <w:tcW w:w="1134" w:type="dxa"/>
            <w:tcBorders>
              <w:top w:val="nil"/>
              <w:left w:val="nil"/>
              <w:bottom w:val="single" w:sz="4" w:space="0" w:color="auto"/>
              <w:right w:val="single" w:sz="4" w:space="0" w:color="auto"/>
            </w:tcBorders>
            <w:shd w:val="clear" w:color="auto" w:fill="auto"/>
            <w:vAlign w:val="center"/>
            <w:hideMark/>
          </w:tcPr>
          <w:p w14:paraId="277FD3F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94,79</w:t>
            </w:r>
          </w:p>
        </w:tc>
      </w:tr>
      <w:tr w:rsidR="006A5F34" w:rsidRPr="006A5F34" w14:paraId="69346182"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2713E6B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187EDC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16B8B9B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2,82</w:t>
            </w:r>
          </w:p>
        </w:tc>
        <w:tc>
          <w:tcPr>
            <w:tcW w:w="1134" w:type="dxa"/>
            <w:tcBorders>
              <w:top w:val="nil"/>
              <w:left w:val="nil"/>
              <w:bottom w:val="single" w:sz="4" w:space="0" w:color="auto"/>
              <w:right w:val="single" w:sz="4" w:space="0" w:color="auto"/>
            </w:tcBorders>
            <w:shd w:val="clear" w:color="auto" w:fill="auto"/>
            <w:vAlign w:val="center"/>
            <w:hideMark/>
          </w:tcPr>
          <w:p w14:paraId="47B9689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5,21</w:t>
            </w:r>
          </w:p>
        </w:tc>
        <w:tc>
          <w:tcPr>
            <w:tcW w:w="1275" w:type="dxa"/>
            <w:tcBorders>
              <w:top w:val="nil"/>
              <w:left w:val="nil"/>
              <w:bottom w:val="single" w:sz="4" w:space="0" w:color="auto"/>
              <w:right w:val="single" w:sz="4" w:space="0" w:color="auto"/>
            </w:tcBorders>
            <w:shd w:val="clear" w:color="auto" w:fill="auto"/>
            <w:vAlign w:val="center"/>
            <w:hideMark/>
          </w:tcPr>
          <w:p w14:paraId="2EEE2AC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2,82</w:t>
            </w:r>
          </w:p>
        </w:tc>
        <w:tc>
          <w:tcPr>
            <w:tcW w:w="1134" w:type="dxa"/>
            <w:tcBorders>
              <w:top w:val="nil"/>
              <w:left w:val="nil"/>
              <w:bottom w:val="single" w:sz="4" w:space="0" w:color="auto"/>
              <w:right w:val="single" w:sz="4" w:space="0" w:color="auto"/>
            </w:tcBorders>
            <w:shd w:val="clear" w:color="auto" w:fill="auto"/>
            <w:vAlign w:val="center"/>
            <w:hideMark/>
          </w:tcPr>
          <w:p w14:paraId="01EC819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5,21</w:t>
            </w:r>
          </w:p>
        </w:tc>
      </w:tr>
      <w:tr w:rsidR="006A5F34" w:rsidRPr="006A5F34" w14:paraId="38F30637" w14:textId="77777777" w:rsidTr="006A5F34">
        <w:trPr>
          <w:trHeight w:val="810"/>
        </w:trPr>
        <w:tc>
          <w:tcPr>
            <w:tcW w:w="1276" w:type="dxa"/>
            <w:tcBorders>
              <w:top w:val="nil"/>
              <w:left w:val="single" w:sz="4" w:space="0" w:color="auto"/>
              <w:bottom w:val="single" w:sz="4" w:space="0" w:color="auto"/>
              <w:right w:val="nil"/>
            </w:tcBorders>
            <w:shd w:val="clear" w:color="auto" w:fill="auto"/>
            <w:vAlign w:val="center"/>
            <w:hideMark/>
          </w:tcPr>
          <w:p w14:paraId="198DA866"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A82184F" w14:textId="41C2BC6D"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Каменка</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Дубровское СП)</w:t>
            </w:r>
          </w:p>
        </w:tc>
        <w:tc>
          <w:tcPr>
            <w:tcW w:w="1418" w:type="dxa"/>
            <w:tcBorders>
              <w:top w:val="nil"/>
              <w:left w:val="nil"/>
              <w:bottom w:val="single" w:sz="4" w:space="0" w:color="auto"/>
              <w:right w:val="single" w:sz="4" w:space="0" w:color="auto"/>
            </w:tcBorders>
            <w:shd w:val="clear" w:color="auto" w:fill="auto"/>
            <w:vAlign w:val="center"/>
            <w:hideMark/>
          </w:tcPr>
          <w:p w14:paraId="1BEB84F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22,01</w:t>
            </w:r>
          </w:p>
        </w:tc>
        <w:tc>
          <w:tcPr>
            <w:tcW w:w="1134" w:type="dxa"/>
            <w:tcBorders>
              <w:top w:val="nil"/>
              <w:left w:val="nil"/>
              <w:bottom w:val="single" w:sz="4" w:space="0" w:color="auto"/>
              <w:right w:val="single" w:sz="4" w:space="0" w:color="auto"/>
            </w:tcBorders>
            <w:shd w:val="clear" w:color="auto" w:fill="auto"/>
            <w:vAlign w:val="center"/>
            <w:hideMark/>
          </w:tcPr>
          <w:p w14:paraId="3557B6C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10C47C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22,01</w:t>
            </w:r>
          </w:p>
        </w:tc>
        <w:tc>
          <w:tcPr>
            <w:tcW w:w="1134" w:type="dxa"/>
            <w:tcBorders>
              <w:top w:val="nil"/>
              <w:left w:val="nil"/>
              <w:bottom w:val="single" w:sz="4" w:space="0" w:color="auto"/>
              <w:right w:val="single" w:sz="4" w:space="0" w:color="auto"/>
            </w:tcBorders>
            <w:shd w:val="clear" w:color="auto" w:fill="auto"/>
            <w:vAlign w:val="center"/>
            <w:hideMark/>
          </w:tcPr>
          <w:p w14:paraId="4F2AD32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21B882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E422DC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BE2A47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0CCA1D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22,01</w:t>
            </w:r>
          </w:p>
        </w:tc>
        <w:tc>
          <w:tcPr>
            <w:tcW w:w="1134" w:type="dxa"/>
            <w:tcBorders>
              <w:top w:val="nil"/>
              <w:left w:val="nil"/>
              <w:bottom w:val="single" w:sz="4" w:space="0" w:color="auto"/>
              <w:right w:val="single" w:sz="4" w:space="0" w:color="auto"/>
            </w:tcBorders>
            <w:shd w:val="clear" w:color="auto" w:fill="auto"/>
            <w:vAlign w:val="center"/>
            <w:hideMark/>
          </w:tcPr>
          <w:p w14:paraId="356A179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218BFB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22,01</w:t>
            </w:r>
          </w:p>
        </w:tc>
        <w:tc>
          <w:tcPr>
            <w:tcW w:w="1134" w:type="dxa"/>
            <w:tcBorders>
              <w:top w:val="nil"/>
              <w:left w:val="nil"/>
              <w:bottom w:val="single" w:sz="4" w:space="0" w:color="auto"/>
              <w:right w:val="single" w:sz="4" w:space="0" w:color="auto"/>
            </w:tcBorders>
            <w:shd w:val="clear" w:color="auto" w:fill="auto"/>
            <w:vAlign w:val="center"/>
            <w:hideMark/>
          </w:tcPr>
          <w:p w14:paraId="4A7EEB7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1CABEAF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543E150"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827B865"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Киевец</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6D9CEB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18,84</w:t>
            </w:r>
          </w:p>
        </w:tc>
        <w:tc>
          <w:tcPr>
            <w:tcW w:w="1134" w:type="dxa"/>
            <w:tcBorders>
              <w:top w:val="nil"/>
              <w:left w:val="nil"/>
              <w:bottom w:val="single" w:sz="4" w:space="0" w:color="auto"/>
              <w:right w:val="single" w:sz="4" w:space="0" w:color="auto"/>
            </w:tcBorders>
            <w:shd w:val="clear" w:color="auto" w:fill="auto"/>
            <w:vAlign w:val="center"/>
            <w:hideMark/>
          </w:tcPr>
          <w:p w14:paraId="5CDB012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8C8902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18,84</w:t>
            </w:r>
          </w:p>
        </w:tc>
        <w:tc>
          <w:tcPr>
            <w:tcW w:w="1134" w:type="dxa"/>
            <w:tcBorders>
              <w:top w:val="nil"/>
              <w:left w:val="nil"/>
              <w:bottom w:val="single" w:sz="4" w:space="0" w:color="auto"/>
              <w:right w:val="single" w:sz="4" w:space="0" w:color="auto"/>
            </w:tcBorders>
            <w:shd w:val="clear" w:color="auto" w:fill="auto"/>
            <w:vAlign w:val="center"/>
            <w:hideMark/>
          </w:tcPr>
          <w:p w14:paraId="2150327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2581DC4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A61343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E1CBD7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F9DE48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18,84</w:t>
            </w:r>
          </w:p>
        </w:tc>
        <w:tc>
          <w:tcPr>
            <w:tcW w:w="1134" w:type="dxa"/>
            <w:tcBorders>
              <w:top w:val="nil"/>
              <w:left w:val="nil"/>
              <w:bottom w:val="single" w:sz="4" w:space="0" w:color="auto"/>
              <w:right w:val="single" w:sz="4" w:space="0" w:color="auto"/>
            </w:tcBorders>
            <w:shd w:val="clear" w:color="auto" w:fill="auto"/>
            <w:vAlign w:val="center"/>
            <w:hideMark/>
          </w:tcPr>
          <w:p w14:paraId="275629B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F8B8E0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18,84</w:t>
            </w:r>
          </w:p>
        </w:tc>
        <w:tc>
          <w:tcPr>
            <w:tcW w:w="1134" w:type="dxa"/>
            <w:tcBorders>
              <w:top w:val="nil"/>
              <w:left w:val="nil"/>
              <w:bottom w:val="single" w:sz="4" w:space="0" w:color="auto"/>
              <w:right w:val="single" w:sz="4" w:space="0" w:color="auto"/>
            </w:tcBorders>
            <w:shd w:val="clear" w:color="auto" w:fill="auto"/>
            <w:vAlign w:val="center"/>
            <w:hideMark/>
          </w:tcPr>
          <w:p w14:paraId="17D3702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11184815"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01EBBF40"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69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C14A39C" w14:textId="60D231D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Клин (бывш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Дубровское СП)</w:t>
            </w:r>
          </w:p>
        </w:tc>
        <w:tc>
          <w:tcPr>
            <w:tcW w:w="1418" w:type="dxa"/>
            <w:tcBorders>
              <w:top w:val="nil"/>
              <w:left w:val="nil"/>
              <w:bottom w:val="single" w:sz="4" w:space="0" w:color="auto"/>
              <w:right w:val="single" w:sz="4" w:space="0" w:color="auto"/>
            </w:tcBorders>
            <w:shd w:val="clear" w:color="auto" w:fill="auto"/>
            <w:vAlign w:val="center"/>
            <w:hideMark/>
          </w:tcPr>
          <w:p w14:paraId="4ED57BB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63,47</w:t>
            </w:r>
          </w:p>
        </w:tc>
        <w:tc>
          <w:tcPr>
            <w:tcW w:w="1134" w:type="dxa"/>
            <w:tcBorders>
              <w:top w:val="nil"/>
              <w:left w:val="nil"/>
              <w:bottom w:val="single" w:sz="4" w:space="0" w:color="auto"/>
              <w:right w:val="single" w:sz="4" w:space="0" w:color="auto"/>
            </w:tcBorders>
            <w:shd w:val="clear" w:color="auto" w:fill="auto"/>
            <w:vAlign w:val="center"/>
            <w:hideMark/>
          </w:tcPr>
          <w:p w14:paraId="6EF785A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8D01D2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63,47</w:t>
            </w:r>
          </w:p>
        </w:tc>
        <w:tc>
          <w:tcPr>
            <w:tcW w:w="1134" w:type="dxa"/>
            <w:tcBorders>
              <w:top w:val="nil"/>
              <w:left w:val="nil"/>
              <w:bottom w:val="single" w:sz="4" w:space="0" w:color="auto"/>
              <w:right w:val="single" w:sz="4" w:space="0" w:color="auto"/>
            </w:tcBorders>
            <w:shd w:val="clear" w:color="auto" w:fill="auto"/>
            <w:vAlign w:val="center"/>
            <w:hideMark/>
          </w:tcPr>
          <w:p w14:paraId="52FB632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C07B45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B9210D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D9CDF5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630371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53,91</w:t>
            </w:r>
          </w:p>
        </w:tc>
        <w:tc>
          <w:tcPr>
            <w:tcW w:w="1134" w:type="dxa"/>
            <w:tcBorders>
              <w:top w:val="nil"/>
              <w:left w:val="nil"/>
              <w:bottom w:val="single" w:sz="4" w:space="0" w:color="auto"/>
              <w:right w:val="single" w:sz="4" w:space="0" w:color="auto"/>
            </w:tcBorders>
            <w:shd w:val="clear" w:color="auto" w:fill="auto"/>
            <w:vAlign w:val="center"/>
            <w:hideMark/>
          </w:tcPr>
          <w:p w14:paraId="62BF23B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84,94</w:t>
            </w:r>
          </w:p>
        </w:tc>
        <w:tc>
          <w:tcPr>
            <w:tcW w:w="1275" w:type="dxa"/>
            <w:tcBorders>
              <w:top w:val="nil"/>
              <w:left w:val="nil"/>
              <w:bottom w:val="single" w:sz="4" w:space="0" w:color="auto"/>
              <w:right w:val="single" w:sz="4" w:space="0" w:color="auto"/>
            </w:tcBorders>
            <w:shd w:val="clear" w:color="auto" w:fill="auto"/>
            <w:vAlign w:val="center"/>
            <w:hideMark/>
          </w:tcPr>
          <w:p w14:paraId="59C9BE3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53,91</w:t>
            </w:r>
          </w:p>
        </w:tc>
        <w:tc>
          <w:tcPr>
            <w:tcW w:w="1134" w:type="dxa"/>
            <w:tcBorders>
              <w:top w:val="nil"/>
              <w:left w:val="nil"/>
              <w:bottom w:val="single" w:sz="4" w:space="0" w:color="auto"/>
              <w:right w:val="single" w:sz="4" w:space="0" w:color="auto"/>
            </w:tcBorders>
            <w:shd w:val="clear" w:color="auto" w:fill="auto"/>
            <w:vAlign w:val="center"/>
            <w:hideMark/>
          </w:tcPr>
          <w:p w14:paraId="2B93B15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84,94</w:t>
            </w:r>
          </w:p>
        </w:tc>
      </w:tr>
      <w:tr w:rsidR="006A5F34" w:rsidRPr="006A5F34" w14:paraId="253F2D7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E9D737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69,2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963BFF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32C7A2B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6,04</w:t>
            </w:r>
          </w:p>
        </w:tc>
        <w:tc>
          <w:tcPr>
            <w:tcW w:w="1134" w:type="dxa"/>
            <w:tcBorders>
              <w:top w:val="nil"/>
              <w:left w:val="nil"/>
              <w:bottom w:val="single" w:sz="4" w:space="0" w:color="auto"/>
              <w:right w:val="single" w:sz="4" w:space="0" w:color="auto"/>
            </w:tcBorders>
            <w:shd w:val="clear" w:color="auto" w:fill="auto"/>
            <w:vAlign w:val="center"/>
            <w:hideMark/>
          </w:tcPr>
          <w:p w14:paraId="2FB9633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9,52</w:t>
            </w:r>
          </w:p>
        </w:tc>
        <w:tc>
          <w:tcPr>
            <w:tcW w:w="1275" w:type="dxa"/>
            <w:tcBorders>
              <w:top w:val="nil"/>
              <w:left w:val="nil"/>
              <w:bottom w:val="single" w:sz="4" w:space="0" w:color="auto"/>
              <w:right w:val="single" w:sz="4" w:space="0" w:color="auto"/>
            </w:tcBorders>
            <w:shd w:val="clear" w:color="auto" w:fill="auto"/>
            <w:vAlign w:val="center"/>
            <w:hideMark/>
          </w:tcPr>
          <w:p w14:paraId="761F81E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6,04</w:t>
            </w:r>
          </w:p>
        </w:tc>
        <w:tc>
          <w:tcPr>
            <w:tcW w:w="1134" w:type="dxa"/>
            <w:tcBorders>
              <w:top w:val="nil"/>
              <w:left w:val="nil"/>
              <w:bottom w:val="single" w:sz="4" w:space="0" w:color="auto"/>
              <w:right w:val="single" w:sz="4" w:space="0" w:color="auto"/>
            </w:tcBorders>
            <w:shd w:val="clear" w:color="auto" w:fill="auto"/>
            <w:vAlign w:val="center"/>
            <w:hideMark/>
          </w:tcPr>
          <w:p w14:paraId="31C6733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9,52</w:t>
            </w:r>
          </w:p>
        </w:tc>
      </w:tr>
      <w:tr w:rsidR="006A5F34" w:rsidRPr="006A5F34" w14:paraId="382683E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3C1282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69,3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42EDAF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34929A9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3,52</w:t>
            </w:r>
          </w:p>
        </w:tc>
        <w:tc>
          <w:tcPr>
            <w:tcW w:w="1134" w:type="dxa"/>
            <w:tcBorders>
              <w:top w:val="nil"/>
              <w:left w:val="nil"/>
              <w:bottom w:val="single" w:sz="4" w:space="0" w:color="auto"/>
              <w:right w:val="single" w:sz="4" w:space="0" w:color="auto"/>
            </w:tcBorders>
            <w:shd w:val="clear" w:color="auto" w:fill="auto"/>
            <w:vAlign w:val="center"/>
            <w:hideMark/>
          </w:tcPr>
          <w:p w14:paraId="77420F9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5,55</w:t>
            </w:r>
          </w:p>
        </w:tc>
        <w:tc>
          <w:tcPr>
            <w:tcW w:w="1275" w:type="dxa"/>
            <w:tcBorders>
              <w:top w:val="nil"/>
              <w:left w:val="nil"/>
              <w:bottom w:val="single" w:sz="4" w:space="0" w:color="auto"/>
              <w:right w:val="single" w:sz="4" w:space="0" w:color="auto"/>
            </w:tcBorders>
            <w:shd w:val="clear" w:color="auto" w:fill="auto"/>
            <w:vAlign w:val="center"/>
            <w:hideMark/>
          </w:tcPr>
          <w:p w14:paraId="3C5CE12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3,52</w:t>
            </w:r>
          </w:p>
        </w:tc>
        <w:tc>
          <w:tcPr>
            <w:tcW w:w="1134" w:type="dxa"/>
            <w:tcBorders>
              <w:top w:val="nil"/>
              <w:left w:val="nil"/>
              <w:bottom w:val="single" w:sz="4" w:space="0" w:color="auto"/>
              <w:right w:val="single" w:sz="4" w:space="0" w:color="auto"/>
            </w:tcBorders>
            <w:shd w:val="clear" w:color="auto" w:fill="auto"/>
            <w:vAlign w:val="center"/>
            <w:hideMark/>
          </w:tcPr>
          <w:p w14:paraId="52378CE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5,55</w:t>
            </w:r>
          </w:p>
        </w:tc>
      </w:tr>
      <w:tr w:rsidR="006A5F34" w:rsidRPr="006A5F34" w14:paraId="0E63B133"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389E9E3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8287C66" w14:textId="0D9FCFFD"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Клин (бывш</w:t>
            </w:r>
            <w:r>
              <w:rPr>
                <w:rFonts w:ascii="Times New Roman" w:eastAsia="Times New Roman" w:hAnsi="Times New Roman" w:cs="Times New Roman"/>
                <w:b/>
                <w:bCs/>
                <w:i/>
                <w:iCs/>
                <w:sz w:val="20"/>
                <w:szCs w:val="20"/>
                <w:lang w:eastAsia="ru-RU"/>
              </w:rPr>
              <w:t>ее</w:t>
            </w:r>
            <w:r w:rsidRPr="006A5F34">
              <w:rPr>
                <w:rFonts w:ascii="Times New Roman" w:eastAsia="Times New Roman" w:hAnsi="Times New Roman" w:cs="Times New Roman"/>
                <w:b/>
                <w:bCs/>
                <w:i/>
                <w:iCs/>
                <w:sz w:val="20"/>
                <w:szCs w:val="20"/>
                <w:lang w:eastAsia="ru-RU"/>
              </w:rPr>
              <w:t xml:space="preserve"> Горское</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СП)</w:t>
            </w:r>
          </w:p>
        </w:tc>
        <w:tc>
          <w:tcPr>
            <w:tcW w:w="1418" w:type="dxa"/>
            <w:tcBorders>
              <w:top w:val="nil"/>
              <w:left w:val="nil"/>
              <w:bottom w:val="single" w:sz="4" w:space="0" w:color="auto"/>
              <w:right w:val="single" w:sz="4" w:space="0" w:color="auto"/>
            </w:tcBorders>
            <w:shd w:val="clear" w:color="auto" w:fill="auto"/>
            <w:vAlign w:val="center"/>
            <w:hideMark/>
          </w:tcPr>
          <w:p w14:paraId="0439156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18,22</w:t>
            </w:r>
          </w:p>
        </w:tc>
        <w:tc>
          <w:tcPr>
            <w:tcW w:w="1134" w:type="dxa"/>
            <w:tcBorders>
              <w:top w:val="nil"/>
              <w:left w:val="nil"/>
              <w:bottom w:val="single" w:sz="4" w:space="0" w:color="auto"/>
              <w:right w:val="single" w:sz="4" w:space="0" w:color="auto"/>
            </w:tcBorders>
            <w:shd w:val="clear" w:color="auto" w:fill="auto"/>
            <w:vAlign w:val="center"/>
            <w:hideMark/>
          </w:tcPr>
          <w:p w14:paraId="1CF784D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EAFCCD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18,22</w:t>
            </w:r>
          </w:p>
        </w:tc>
        <w:tc>
          <w:tcPr>
            <w:tcW w:w="1134" w:type="dxa"/>
            <w:tcBorders>
              <w:top w:val="nil"/>
              <w:left w:val="nil"/>
              <w:bottom w:val="single" w:sz="4" w:space="0" w:color="auto"/>
              <w:right w:val="single" w:sz="4" w:space="0" w:color="auto"/>
            </w:tcBorders>
            <w:shd w:val="clear" w:color="auto" w:fill="auto"/>
            <w:vAlign w:val="center"/>
            <w:hideMark/>
          </w:tcPr>
          <w:p w14:paraId="1952892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A40609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191AED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CEC7817"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6C8075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18,22</w:t>
            </w:r>
          </w:p>
        </w:tc>
        <w:tc>
          <w:tcPr>
            <w:tcW w:w="1134" w:type="dxa"/>
            <w:tcBorders>
              <w:top w:val="nil"/>
              <w:left w:val="nil"/>
              <w:bottom w:val="single" w:sz="4" w:space="0" w:color="auto"/>
              <w:right w:val="single" w:sz="4" w:space="0" w:color="auto"/>
            </w:tcBorders>
            <w:shd w:val="clear" w:color="auto" w:fill="auto"/>
            <w:vAlign w:val="center"/>
            <w:hideMark/>
          </w:tcPr>
          <w:p w14:paraId="02CE473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E8DA0D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18,22</w:t>
            </w:r>
          </w:p>
        </w:tc>
        <w:tc>
          <w:tcPr>
            <w:tcW w:w="1134" w:type="dxa"/>
            <w:tcBorders>
              <w:top w:val="nil"/>
              <w:left w:val="nil"/>
              <w:bottom w:val="single" w:sz="4" w:space="0" w:color="auto"/>
              <w:right w:val="single" w:sz="4" w:space="0" w:color="auto"/>
            </w:tcBorders>
            <w:shd w:val="clear" w:color="auto" w:fill="auto"/>
            <w:vAlign w:val="center"/>
            <w:hideMark/>
          </w:tcPr>
          <w:p w14:paraId="5A60AFA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3CCD67A9"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2C5FAB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02FF601"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Королева </w:t>
            </w:r>
            <w:proofErr w:type="spellStart"/>
            <w:r w:rsidRPr="006A5F34">
              <w:rPr>
                <w:rFonts w:ascii="Times New Roman" w:eastAsia="Times New Roman" w:hAnsi="Times New Roman" w:cs="Times New Roman"/>
                <w:b/>
                <w:bCs/>
                <w:i/>
                <w:iCs/>
                <w:sz w:val="20"/>
                <w:szCs w:val="20"/>
                <w:lang w:eastAsia="ru-RU"/>
              </w:rPr>
              <w:t>Грузомедь</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AFD4EB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28,44</w:t>
            </w:r>
          </w:p>
        </w:tc>
        <w:tc>
          <w:tcPr>
            <w:tcW w:w="1134" w:type="dxa"/>
            <w:tcBorders>
              <w:top w:val="nil"/>
              <w:left w:val="nil"/>
              <w:bottom w:val="single" w:sz="4" w:space="0" w:color="auto"/>
              <w:right w:val="single" w:sz="4" w:space="0" w:color="auto"/>
            </w:tcBorders>
            <w:shd w:val="clear" w:color="auto" w:fill="auto"/>
            <w:vAlign w:val="center"/>
            <w:hideMark/>
          </w:tcPr>
          <w:p w14:paraId="12C0BD5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72C486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28,44</w:t>
            </w:r>
          </w:p>
        </w:tc>
        <w:tc>
          <w:tcPr>
            <w:tcW w:w="1134" w:type="dxa"/>
            <w:tcBorders>
              <w:top w:val="nil"/>
              <w:left w:val="nil"/>
              <w:bottom w:val="single" w:sz="4" w:space="0" w:color="auto"/>
              <w:right w:val="single" w:sz="4" w:space="0" w:color="auto"/>
            </w:tcBorders>
            <w:shd w:val="clear" w:color="auto" w:fill="auto"/>
            <w:vAlign w:val="center"/>
            <w:hideMark/>
          </w:tcPr>
          <w:p w14:paraId="48E2B88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30F58B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F0E91B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71,1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CF8F2B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584637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28,44</w:t>
            </w:r>
          </w:p>
        </w:tc>
        <w:tc>
          <w:tcPr>
            <w:tcW w:w="1134" w:type="dxa"/>
            <w:tcBorders>
              <w:top w:val="nil"/>
              <w:left w:val="nil"/>
              <w:bottom w:val="single" w:sz="4" w:space="0" w:color="auto"/>
              <w:right w:val="single" w:sz="4" w:space="0" w:color="auto"/>
            </w:tcBorders>
            <w:shd w:val="clear" w:color="auto" w:fill="auto"/>
            <w:vAlign w:val="center"/>
            <w:hideMark/>
          </w:tcPr>
          <w:p w14:paraId="52E9D32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F558A9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28,44</w:t>
            </w:r>
          </w:p>
        </w:tc>
        <w:tc>
          <w:tcPr>
            <w:tcW w:w="1134" w:type="dxa"/>
            <w:tcBorders>
              <w:top w:val="nil"/>
              <w:left w:val="nil"/>
              <w:bottom w:val="single" w:sz="4" w:space="0" w:color="auto"/>
              <w:right w:val="single" w:sz="4" w:space="0" w:color="auto"/>
            </w:tcBorders>
            <w:shd w:val="clear" w:color="auto" w:fill="auto"/>
            <w:vAlign w:val="center"/>
            <w:hideMark/>
          </w:tcPr>
          <w:p w14:paraId="3FB237B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200DD0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ECC49E3"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E3B73A4"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Крапивно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9D01CE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77,83</w:t>
            </w:r>
          </w:p>
        </w:tc>
        <w:tc>
          <w:tcPr>
            <w:tcW w:w="1134" w:type="dxa"/>
            <w:tcBorders>
              <w:top w:val="nil"/>
              <w:left w:val="nil"/>
              <w:bottom w:val="single" w:sz="4" w:space="0" w:color="auto"/>
              <w:right w:val="single" w:sz="4" w:space="0" w:color="auto"/>
            </w:tcBorders>
            <w:shd w:val="clear" w:color="auto" w:fill="auto"/>
            <w:vAlign w:val="center"/>
            <w:hideMark/>
          </w:tcPr>
          <w:p w14:paraId="7FF1272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177D23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77,83</w:t>
            </w:r>
          </w:p>
        </w:tc>
        <w:tc>
          <w:tcPr>
            <w:tcW w:w="1134" w:type="dxa"/>
            <w:tcBorders>
              <w:top w:val="nil"/>
              <w:left w:val="nil"/>
              <w:bottom w:val="single" w:sz="4" w:space="0" w:color="auto"/>
              <w:right w:val="single" w:sz="4" w:space="0" w:color="auto"/>
            </w:tcBorders>
            <w:shd w:val="clear" w:color="auto" w:fill="auto"/>
            <w:vAlign w:val="center"/>
            <w:hideMark/>
          </w:tcPr>
          <w:p w14:paraId="4CC87A1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02E4FFF"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62D695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72EB667"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6183CB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68,72</w:t>
            </w:r>
          </w:p>
        </w:tc>
        <w:tc>
          <w:tcPr>
            <w:tcW w:w="1134" w:type="dxa"/>
            <w:tcBorders>
              <w:top w:val="nil"/>
              <w:left w:val="nil"/>
              <w:bottom w:val="single" w:sz="4" w:space="0" w:color="auto"/>
              <w:right w:val="single" w:sz="4" w:space="0" w:color="auto"/>
            </w:tcBorders>
            <w:shd w:val="clear" w:color="auto" w:fill="auto"/>
            <w:vAlign w:val="center"/>
            <w:hideMark/>
          </w:tcPr>
          <w:p w14:paraId="0ADD6A1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88,30</w:t>
            </w:r>
          </w:p>
        </w:tc>
        <w:tc>
          <w:tcPr>
            <w:tcW w:w="1275" w:type="dxa"/>
            <w:tcBorders>
              <w:top w:val="nil"/>
              <w:left w:val="nil"/>
              <w:bottom w:val="single" w:sz="4" w:space="0" w:color="auto"/>
              <w:right w:val="single" w:sz="4" w:space="0" w:color="auto"/>
            </w:tcBorders>
            <w:shd w:val="clear" w:color="auto" w:fill="auto"/>
            <w:vAlign w:val="center"/>
            <w:hideMark/>
          </w:tcPr>
          <w:p w14:paraId="6B3C67C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68,72</w:t>
            </w:r>
          </w:p>
        </w:tc>
        <w:tc>
          <w:tcPr>
            <w:tcW w:w="1134" w:type="dxa"/>
            <w:tcBorders>
              <w:top w:val="nil"/>
              <w:left w:val="nil"/>
              <w:bottom w:val="single" w:sz="4" w:space="0" w:color="auto"/>
              <w:right w:val="single" w:sz="4" w:space="0" w:color="auto"/>
            </w:tcBorders>
            <w:shd w:val="clear" w:color="auto" w:fill="auto"/>
            <w:vAlign w:val="center"/>
            <w:hideMark/>
          </w:tcPr>
          <w:p w14:paraId="0766DCB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88,30</w:t>
            </w:r>
          </w:p>
        </w:tc>
      </w:tr>
      <w:tr w:rsidR="006A5F34" w:rsidRPr="006A5F34" w14:paraId="568119AE"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BBF923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F5A65F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2A06578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0,32</w:t>
            </w:r>
          </w:p>
        </w:tc>
        <w:tc>
          <w:tcPr>
            <w:tcW w:w="1134" w:type="dxa"/>
            <w:tcBorders>
              <w:top w:val="nil"/>
              <w:left w:val="nil"/>
              <w:bottom w:val="single" w:sz="4" w:space="0" w:color="auto"/>
              <w:right w:val="single" w:sz="4" w:space="0" w:color="auto"/>
            </w:tcBorders>
            <w:shd w:val="clear" w:color="auto" w:fill="auto"/>
            <w:vAlign w:val="center"/>
            <w:hideMark/>
          </w:tcPr>
          <w:p w14:paraId="505787C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0,41</w:t>
            </w:r>
          </w:p>
        </w:tc>
        <w:tc>
          <w:tcPr>
            <w:tcW w:w="1275" w:type="dxa"/>
            <w:tcBorders>
              <w:top w:val="nil"/>
              <w:left w:val="nil"/>
              <w:bottom w:val="single" w:sz="4" w:space="0" w:color="auto"/>
              <w:right w:val="single" w:sz="4" w:space="0" w:color="auto"/>
            </w:tcBorders>
            <w:shd w:val="clear" w:color="auto" w:fill="auto"/>
            <w:vAlign w:val="center"/>
            <w:hideMark/>
          </w:tcPr>
          <w:p w14:paraId="490041D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0,32</w:t>
            </w:r>
          </w:p>
        </w:tc>
        <w:tc>
          <w:tcPr>
            <w:tcW w:w="1134" w:type="dxa"/>
            <w:tcBorders>
              <w:top w:val="nil"/>
              <w:left w:val="nil"/>
              <w:bottom w:val="single" w:sz="4" w:space="0" w:color="auto"/>
              <w:right w:val="single" w:sz="4" w:space="0" w:color="auto"/>
            </w:tcBorders>
            <w:shd w:val="clear" w:color="auto" w:fill="auto"/>
            <w:vAlign w:val="center"/>
            <w:hideMark/>
          </w:tcPr>
          <w:p w14:paraId="29EBCF6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0,41</w:t>
            </w:r>
          </w:p>
        </w:tc>
      </w:tr>
      <w:tr w:rsidR="006A5F34" w:rsidRPr="006A5F34" w14:paraId="5378EC4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1C311F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72,3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393E2F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7B7772E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1,23</w:t>
            </w:r>
          </w:p>
        </w:tc>
        <w:tc>
          <w:tcPr>
            <w:tcW w:w="1134" w:type="dxa"/>
            <w:tcBorders>
              <w:top w:val="nil"/>
              <w:left w:val="nil"/>
              <w:bottom w:val="single" w:sz="4" w:space="0" w:color="auto"/>
              <w:right w:val="single" w:sz="4" w:space="0" w:color="auto"/>
            </w:tcBorders>
            <w:shd w:val="clear" w:color="auto" w:fill="auto"/>
            <w:vAlign w:val="center"/>
            <w:hideMark/>
          </w:tcPr>
          <w:p w14:paraId="307FD8D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1,58</w:t>
            </w:r>
          </w:p>
        </w:tc>
        <w:tc>
          <w:tcPr>
            <w:tcW w:w="1275" w:type="dxa"/>
            <w:tcBorders>
              <w:top w:val="nil"/>
              <w:left w:val="nil"/>
              <w:bottom w:val="single" w:sz="4" w:space="0" w:color="auto"/>
              <w:right w:val="single" w:sz="4" w:space="0" w:color="auto"/>
            </w:tcBorders>
            <w:shd w:val="clear" w:color="auto" w:fill="auto"/>
            <w:vAlign w:val="center"/>
            <w:hideMark/>
          </w:tcPr>
          <w:p w14:paraId="33AE908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1,23</w:t>
            </w:r>
          </w:p>
        </w:tc>
        <w:tc>
          <w:tcPr>
            <w:tcW w:w="1134" w:type="dxa"/>
            <w:tcBorders>
              <w:top w:val="nil"/>
              <w:left w:val="nil"/>
              <w:bottom w:val="single" w:sz="4" w:space="0" w:color="auto"/>
              <w:right w:val="single" w:sz="4" w:space="0" w:color="auto"/>
            </w:tcBorders>
            <w:shd w:val="clear" w:color="auto" w:fill="auto"/>
            <w:vAlign w:val="center"/>
            <w:hideMark/>
          </w:tcPr>
          <w:p w14:paraId="4AEBCF3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1,58</w:t>
            </w:r>
          </w:p>
        </w:tc>
      </w:tr>
      <w:tr w:rsidR="006A5F34" w:rsidRPr="006A5F34" w14:paraId="12FA139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10C8F2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72,4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9DD53BE"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7AE261C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7,56</w:t>
            </w:r>
          </w:p>
        </w:tc>
        <w:tc>
          <w:tcPr>
            <w:tcW w:w="1134" w:type="dxa"/>
            <w:tcBorders>
              <w:top w:val="nil"/>
              <w:left w:val="nil"/>
              <w:bottom w:val="single" w:sz="4" w:space="0" w:color="auto"/>
              <w:right w:val="single" w:sz="4" w:space="0" w:color="auto"/>
            </w:tcBorders>
            <w:shd w:val="clear" w:color="auto" w:fill="auto"/>
            <w:vAlign w:val="center"/>
            <w:hideMark/>
          </w:tcPr>
          <w:p w14:paraId="59CF2E7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9,71</w:t>
            </w:r>
          </w:p>
        </w:tc>
        <w:tc>
          <w:tcPr>
            <w:tcW w:w="1275" w:type="dxa"/>
            <w:tcBorders>
              <w:top w:val="nil"/>
              <w:left w:val="nil"/>
              <w:bottom w:val="single" w:sz="4" w:space="0" w:color="auto"/>
              <w:right w:val="single" w:sz="4" w:space="0" w:color="auto"/>
            </w:tcBorders>
            <w:shd w:val="clear" w:color="auto" w:fill="auto"/>
            <w:vAlign w:val="center"/>
            <w:hideMark/>
          </w:tcPr>
          <w:p w14:paraId="7C369D9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7,56</w:t>
            </w:r>
          </w:p>
        </w:tc>
        <w:tc>
          <w:tcPr>
            <w:tcW w:w="1134" w:type="dxa"/>
            <w:tcBorders>
              <w:top w:val="nil"/>
              <w:left w:val="nil"/>
              <w:bottom w:val="single" w:sz="4" w:space="0" w:color="auto"/>
              <w:right w:val="single" w:sz="4" w:space="0" w:color="auto"/>
            </w:tcBorders>
            <w:shd w:val="clear" w:color="auto" w:fill="auto"/>
            <w:vAlign w:val="center"/>
            <w:hideMark/>
          </w:tcPr>
          <w:p w14:paraId="564793B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9,71</w:t>
            </w:r>
          </w:p>
        </w:tc>
      </w:tr>
      <w:tr w:rsidR="006A5F34" w:rsidRPr="006A5F34" w14:paraId="65569CEC"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ECD7DD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C61649E"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Крюково</w:t>
            </w:r>
          </w:p>
        </w:tc>
        <w:tc>
          <w:tcPr>
            <w:tcW w:w="1418" w:type="dxa"/>
            <w:tcBorders>
              <w:top w:val="nil"/>
              <w:left w:val="nil"/>
              <w:bottom w:val="single" w:sz="4" w:space="0" w:color="auto"/>
              <w:right w:val="single" w:sz="4" w:space="0" w:color="auto"/>
            </w:tcBorders>
            <w:shd w:val="clear" w:color="auto" w:fill="auto"/>
            <w:vAlign w:val="center"/>
            <w:hideMark/>
          </w:tcPr>
          <w:p w14:paraId="4F5DCE2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15,37</w:t>
            </w:r>
          </w:p>
        </w:tc>
        <w:tc>
          <w:tcPr>
            <w:tcW w:w="1134" w:type="dxa"/>
            <w:tcBorders>
              <w:top w:val="nil"/>
              <w:left w:val="nil"/>
              <w:bottom w:val="single" w:sz="4" w:space="0" w:color="auto"/>
              <w:right w:val="single" w:sz="4" w:space="0" w:color="auto"/>
            </w:tcBorders>
            <w:shd w:val="clear" w:color="auto" w:fill="auto"/>
            <w:vAlign w:val="center"/>
            <w:hideMark/>
          </w:tcPr>
          <w:p w14:paraId="5CB97B7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2C255E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15,37</w:t>
            </w:r>
          </w:p>
        </w:tc>
        <w:tc>
          <w:tcPr>
            <w:tcW w:w="1134" w:type="dxa"/>
            <w:tcBorders>
              <w:top w:val="nil"/>
              <w:left w:val="nil"/>
              <w:bottom w:val="single" w:sz="4" w:space="0" w:color="auto"/>
              <w:right w:val="single" w:sz="4" w:space="0" w:color="auto"/>
            </w:tcBorders>
            <w:shd w:val="clear" w:color="auto" w:fill="auto"/>
            <w:vAlign w:val="center"/>
            <w:hideMark/>
          </w:tcPr>
          <w:p w14:paraId="0466585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493C38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6CEFBD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DA0A62D"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713C6D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15,37</w:t>
            </w:r>
          </w:p>
        </w:tc>
        <w:tc>
          <w:tcPr>
            <w:tcW w:w="1134" w:type="dxa"/>
            <w:tcBorders>
              <w:top w:val="nil"/>
              <w:left w:val="nil"/>
              <w:bottom w:val="single" w:sz="4" w:space="0" w:color="auto"/>
              <w:right w:val="single" w:sz="4" w:space="0" w:color="auto"/>
            </w:tcBorders>
            <w:shd w:val="clear" w:color="auto" w:fill="auto"/>
            <w:vAlign w:val="center"/>
            <w:hideMark/>
          </w:tcPr>
          <w:p w14:paraId="7CC1072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43CD24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15,37</w:t>
            </w:r>
          </w:p>
        </w:tc>
        <w:tc>
          <w:tcPr>
            <w:tcW w:w="1134" w:type="dxa"/>
            <w:tcBorders>
              <w:top w:val="nil"/>
              <w:left w:val="nil"/>
              <w:bottom w:val="single" w:sz="4" w:space="0" w:color="auto"/>
              <w:right w:val="single" w:sz="4" w:space="0" w:color="auto"/>
            </w:tcBorders>
            <w:shd w:val="clear" w:color="auto" w:fill="auto"/>
            <w:vAlign w:val="center"/>
            <w:hideMark/>
          </w:tcPr>
          <w:p w14:paraId="7C5B45D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3B2CC7C7"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3C07A9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A2BD250"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Крючково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E3030A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2,78</w:t>
            </w:r>
          </w:p>
        </w:tc>
        <w:tc>
          <w:tcPr>
            <w:tcW w:w="1134" w:type="dxa"/>
            <w:tcBorders>
              <w:top w:val="nil"/>
              <w:left w:val="nil"/>
              <w:bottom w:val="single" w:sz="4" w:space="0" w:color="auto"/>
              <w:right w:val="single" w:sz="4" w:space="0" w:color="auto"/>
            </w:tcBorders>
            <w:shd w:val="clear" w:color="auto" w:fill="auto"/>
            <w:vAlign w:val="center"/>
            <w:hideMark/>
          </w:tcPr>
          <w:p w14:paraId="69C6B46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704CA4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2,78</w:t>
            </w:r>
          </w:p>
        </w:tc>
        <w:tc>
          <w:tcPr>
            <w:tcW w:w="1134" w:type="dxa"/>
            <w:tcBorders>
              <w:top w:val="nil"/>
              <w:left w:val="nil"/>
              <w:bottom w:val="single" w:sz="4" w:space="0" w:color="auto"/>
              <w:right w:val="single" w:sz="4" w:space="0" w:color="auto"/>
            </w:tcBorders>
            <w:shd w:val="clear" w:color="auto" w:fill="auto"/>
            <w:vAlign w:val="center"/>
            <w:hideMark/>
          </w:tcPr>
          <w:p w14:paraId="5DD122B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5317E5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FF8F13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C4A8F3D"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366033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2,78</w:t>
            </w:r>
          </w:p>
        </w:tc>
        <w:tc>
          <w:tcPr>
            <w:tcW w:w="1134" w:type="dxa"/>
            <w:tcBorders>
              <w:top w:val="nil"/>
              <w:left w:val="nil"/>
              <w:bottom w:val="single" w:sz="4" w:space="0" w:color="auto"/>
              <w:right w:val="single" w:sz="4" w:space="0" w:color="auto"/>
            </w:tcBorders>
            <w:shd w:val="clear" w:color="auto" w:fill="auto"/>
            <w:vAlign w:val="center"/>
            <w:hideMark/>
          </w:tcPr>
          <w:p w14:paraId="5B95DF3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FA2494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2,78</w:t>
            </w:r>
          </w:p>
        </w:tc>
        <w:tc>
          <w:tcPr>
            <w:tcW w:w="1134" w:type="dxa"/>
            <w:tcBorders>
              <w:top w:val="nil"/>
              <w:left w:val="nil"/>
              <w:bottom w:val="single" w:sz="4" w:space="0" w:color="auto"/>
              <w:right w:val="single" w:sz="4" w:space="0" w:color="auto"/>
            </w:tcBorders>
            <w:shd w:val="clear" w:color="auto" w:fill="auto"/>
            <w:vAlign w:val="center"/>
            <w:hideMark/>
          </w:tcPr>
          <w:p w14:paraId="2FE311E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75A9872" w14:textId="77777777" w:rsidTr="006A5F34">
        <w:trPr>
          <w:trHeight w:val="810"/>
        </w:trPr>
        <w:tc>
          <w:tcPr>
            <w:tcW w:w="1276" w:type="dxa"/>
            <w:tcBorders>
              <w:top w:val="nil"/>
              <w:left w:val="single" w:sz="4" w:space="0" w:color="auto"/>
              <w:bottom w:val="single" w:sz="4" w:space="0" w:color="auto"/>
              <w:right w:val="nil"/>
            </w:tcBorders>
            <w:shd w:val="clear" w:color="auto" w:fill="auto"/>
            <w:vAlign w:val="center"/>
            <w:hideMark/>
          </w:tcPr>
          <w:p w14:paraId="46C99445"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E49F6C7" w14:textId="569E59F2"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Кузнецово</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Горское СП)</w:t>
            </w:r>
          </w:p>
        </w:tc>
        <w:tc>
          <w:tcPr>
            <w:tcW w:w="1418" w:type="dxa"/>
            <w:tcBorders>
              <w:top w:val="nil"/>
              <w:left w:val="nil"/>
              <w:bottom w:val="single" w:sz="4" w:space="0" w:color="auto"/>
              <w:right w:val="single" w:sz="4" w:space="0" w:color="auto"/>
            </w:tcBorders>
            <w:shd w:val="clear" w:color="auto" w:fill="auto"/>
            <w:vAlign w:val="center"/>
            <w:hideMark/>
          </w:tcPr>
          <w:p w14:paraId="368D16B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31,94</w:t>
            </w:r>
          </w:p>
        </w:tc>
        <w:tc>
          <w:tcPr>
            <w:tcW w:w="1134" w:type="dxa"/>
            <w:tcBorders>
              <w:top w:val="nil"/>
              <w:left w:val="nil"/>
              <w:bottom w:val="single" w:sz="4" w:space="0" w:color="auto"/>
              <w:right w:val="single" w:sz="4" w:space="0" w:color="auto"/>
            </w:tcBorders>
            <w:shd w:val="clear" w:color="auto" w:fill="auto"/>
            <w:vAlign w:val="center"/>
            <w:hideMark/>
          </w:tcPr>
          <w:p w14:paraId="5DAD764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2A0193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31,94</w:t>
            </w:r>
          </w:p>
        </w:tc>
        <w:tc>
          <w:tcPr>
            <w:tcW w:w="1134" w:type="dxa"/>
            <w:tcBorders>
              <w:top w:val="nil"/>
              <w:left w:val="nil"/>
              <w:bottom w:val="single" w:sz="4" w:space="0" w:color="auto"/>
              <w:right w:val="single" w:sz="4" w:space="0" w:color="auto"/>
            </w:tcBorders>
            <w:shd w:val="clear" w:color="auto" w:fill="auto"/>
            <w:vAlign w:val="center"/>
            <w:hideMark/>
          </w:tcPr>
          <w:p w14:paraId="32F3A05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8A7E4F0"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99736C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91CBF8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EEBFB5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19,57</w:t>
            </w:r>
          </w:p>
        </w:tc>
        <w:tc>
          <w:tcPr>
            <w:tcW w:w="1134" w:type="dxa"/>
            <w:tcBorders>
              <w:top w:val="nil"/>
              <w:left w:val="nil"/>
              <w:bottom w:val="single" w:sz="4" w:space="0" w:color="auto"/>
              <w:right w:val="single" w:sz="4" w:space="0" w:color="auto"/>
            </w:tcBorders>
            <w:shd w:val="clear" w:color="auto" w:fill="auto"/>
            <w:vAlign w:val="center"/>
            <w:hideMark/>
          </w:tcPr>
          <w:p w14:paraId="5E1681B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61,27</w:t>
            </w:r>
          </w:p>
        </w:tc>
        <w:tc>
          <w:tcPr>
            <w:tcW w:w="1275" w:type="dxa"/>
            <w:tcBorders>
              <w:top w:val="nil"/>
              <w:left w:val="nil"/>
              <w:bottom w:val="single" w:sz="4" w:space="0" w:color="auto"/>
              <w:right w:val="single" w:sz="4" w:space="0" w:color="auto"/>
            </w:tcBorders>
            <w:shd w:val="clear" w:color="auto" w:fill="auto"/>
            <w:vAlign w:val="center"/>
            <w:hideMark/>
          </w:tcPr>
          <w:p w14:paraId="207B110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19,57</w:t>
            </w:r>
          </w:p>
        </w:tc>
        <w:tc>
          <w:tcPr>
            <w:tcW w:w="1134" w:type="dxa"/>
            <w:tcBorders>
              <w:top w:val="nil"/>
              <w:left w:val="nil"/>
              <w:bottom w:val="single" w:sz="4" w:space="0" w:color="auto"/>
              <w:right w:val="single" w:sz="4" w:space="0" w:color="auto"/>
            </w:tcBorders>
            <w:shd w:val="clear" w:color="auto" w:fill="auto"/>
            <w:vAlign w:val="center"/>
            <w:hideMark/>
          </w:tcPr>
          <w:p w14:paraId="2C49720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61,27</w:t>
            </w:r>
          </w:p>
        </w:tc>
      </w:tr>
      <w:tr w:rsidR="006A5F34" w:rsidRPr="006A5F34" w14:paraId="445F371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C068AB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75,2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204DC9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2F901AD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12,37</w:t>
            </w:r>
          </w:p>
        </w:tc>
        <w:tc>
          <w:tcPr>
            <w:tcW w:w="1134" w:type="dxa"/>
            <w:tcBorders>
              <w:top w:val="nil"/>
              <w:left w:val="nil"/>
              <w:bottom w:val="single" w:sz="4" w:space="0" w:color="auto"/>
              <w:right w:val="single" w:sz="4" w:space="0" w:color="auto"/>
            </w:tcBorders>
            <w:shd w:val="clear" w:color="auto" w:fill="auto"/>
            <w:vAlign w:val="center"/>
            <w:hideMark/>
          </w:tcPr>
          <w:p w14:paraId="4661D57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38,73</w:t>
            </w:r>
          </w:p>
        </w:tc>
        <w:tc>
          <w:tcPr>
            <w:tcW w:w="1275" w:type="dxa"/>
            <w:tcBorders>
              <w:top w:val="nil"/>
              <w:left w:val="nil"/>
              <w:bottom w:val="single" w:sz="4" w:space="0" w:color="auto"/>
              <w:right w:val="single" w:sz="4" w:space="0" w:color="auto"/>
            </w:tcBorders>
            <w:shd w:val="clear" w:color="auto" w:fill="auto"/>
            <w:vAlign w:val="center"/>
            <w:hideMark/>
          </w:tcPr>
          <w:p w14:paraId="3245F9C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12,37</w:t>
            </w:r>
          </w:p>
        </w:tc>
        <w:tc>
          <w:tcPr>
            <w:tcW w:w="1134" w:type="dxa"/>
            <w:tcBorders>
              <w:top w:val="nil"/>
              <w:left w:val="nil"/>
              <w:bottom w:val="single" w:sz="4" w:space="0" w:color="auto"/>
              <w:right w:val="single" w:sz="4" w:space="0" w:color="auto"/>
            </w:tcBorders>
            <w:shd w:val="clear" w:color="auto" w:fill="auto"/>
            <w:vAlign w:val="center"/>
            <w:hideMark/>
          </w:tcPr>
          <w:p w14:paraId="418C748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38,73</w:t>
            </w:r>
          </w:p>
        </w:tc>
      </w:tr>
      <w:tr w:rsidR="006A5F34" w:rsidRPr="006A5F34" w14:paraId="71D55FCA" w14:textId="77777777" w:rsidTr="006A5F34">
        <w:trPr>
          <w:trHeight w:val="810"/>
        </w:trPr>
        <w:tc>
          <w:tcPr>
            <w:tcW w:w="1276" w:type="dxa"/>
            <w:tcBorders>
              <w:top w:val="nil"/>
              <w:left w:val="single" w:sz="4" w:space="0" w:color="auto"/>
              <w:bottom w:val="single" w:sz="4" w:space="0" w:color="auto"/>
              <w:right w:val="nil"/>
            </w:tcBorders>
            <w:shd w:val="clear" w:color="auto" w:fill="auto"/>
            <w:vAlign w:val="center"/>
            <w:hideMark/>
          </w:tcPr>
          <w:p w14:paraId="13D10AE1"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59B22F1" w14:textId="2FCCE78F"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Кузнецово</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Дубровское СП)</w:t>
            </w:r>
          </w:p>
        </w:tc>
        <w:tc>
          <w:tcPr>
            <w:tcW w:w="1418" w:type="dxa"/>
            <w:tcBorders>
              <w:top w:val="nil"/>
              <w:left w:val="nil"/>
              <w:bottom w:val="single" w:sz="4" w:space="0" w:color="auto"/>
              <w:right w:val="single" w:sz="4" w:space="0" w:color="auto"/>
            </w:tcBorders>
            <w:shd w:val="clear" w:color="auto" w:fill="auto"/>
            <w:vAlign w:val="center"/>
            <w:hideMark/>
          </w:tcPr>
          <w:p w14:paraId="3B98632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14,53</w:t>
            </w:r>
          </w:p>
        </w:tc>
        <w:tc>
          <w:tcPr>
            <w:tcW w:w="1134" w:type="dxa"/>
            <w:tcBorders>
              <w:top w:val="nil"/>
              <w:left w:val="nil"/>
              <w:bottom w:val="single" w:sz="4" w:space="0" w:color="auto"/>
              <w:right w:val="single" w:sz="4" w:space="0" w:color="auto"/>
            </w:tcBorders>
            <w:shd w:val="clear" w:color="auto" w:fill="auto"/>
            <w:vAlign w:val="center"/>
            <w:hideMark/>
          </w:tcPr>
          <w:p w14:paraId="60207C5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94F507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14,53</w:t>
            </w:r>
          </w:p>
        </w:tc>
        <w:tc>
          <w:tcPr>
            <w:tcW w:w="1134" w:type="dxa"/>
            <w:tcBorders>
              <w:top w:val="nil"/>
              <w:left w:val="nil"/>
              <w:bottom w:val="single" w:sz="4" w:space="0" w:color="auto"/>
              <w:right w:val="single" w:sz="4" w:space="0" w:color="auto"/>
            </w:tcBorders>
            <w:shd w:val="clear" w:color="auto" w:fill="auto"/>
            <w:vAlign w:val="center"/>
            <w:hideMark/>
          </w:tcPr>
          <w:p w14:paraId="52CF329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4C6F7C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1C8AF6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AFE1FB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212AD4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13,40</w:t>
            </w:r>
          </w:p>
        </w:tc>
        <w:tc>
          <w:tcPr>
            <w:tcW w:w="1134" w:type="dxa"/>
            <w:tcBorders>
              <w:top w:val="nil"/>
              <w:left w:val="nil"/>
              <w:bottom w:val="single" w:sz="4" w:space="0" w:color="auto"/>
              <w:right w:val="single" w:sz="4" w:space="0" w:color="auto"/>
            </w:tcBorders>
            <w:shd w:val="clear" w:color="auto" w:fill="auto"/>
            <w:vAlign w:val="center"/>
            <w:hideMark/>
          </w:tcPr>
          <w:p w14:paraId="518D7C4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92,22</w:t>
            </w:r>
          </w:p>
        </w:tc>
        <w:tc>
          <w:tcPr>
            <w:tcW w:w="1275" w:type="dxa"/>
            <w:tcBorders>
              <w:top w:val="nil"/>
              <w:left w:val="nil"/>
              <w:bottom w:val="single" w:sz="4" w:space="0" w:color="auto"/>
              <w:right w:val="single" w:sz="4" w:space="0" w:color="auto"/>
            </w:tcBorders>
            <w:shd w:val="clear" w:color="auto" w:fill="auto"/>
            <w:vAlign w:val="center"/>
            <w:hideMark/>
          </w:tcPr>
          <w:p w14:paraId="3BE60F7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13,40</w:t>
            </w:r>
          </w:p>
        </w:tc>
        <w:tc>
          <w:tcPr>
            <w:tcW w:w="1134" w:type="dxa"/>
            <w:tcBorders>
              <w:top w:val="nil"/>
              <w:left w:val="nil"/>
              <w:bottom w:val="single" w:sz="4" w:space="0" w:color="auto"/>
              <w:right w:val="single" w:sz="4" w:space="0" w:color="auto"/>
            </w:tcBorders>
            <w:shd w:val="clear" w:color="auto" w:fill="auto"/>
            <w:vAlign w:val="center"/>
            <w:hideMark/>
          </w:tcPr>
          <w:p w14:paraId="03EBB68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92,22</w:t>
            </w:r>
          </w:p>
        </w:tc>
      </w:tr>
      <w:tr w:rsidR="006A5F34" w:rsidRPr="006A5F34" w14:paraId="17D141D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01D05E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47862FB"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297A1EE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1,13</w:t>
            </w:r>
          </w:p>
        </w:tc>
        <w:tc>
          <w:tcPr>
            <w:tcW w:w="1134" w:type="dxa"/>
            <w:tcBorders>
              <w:top w:val="nil"/>
              <w:left w:val="nil"/>
              <w:bottom w:val="single" w:sz="4" w:space="0" w:color="auto"/>
              <w:right w:val="single" w:sz="4" w:space="0" w:color="auto"/>
            </w:tcBorders>
            <w:shd w:val="clear" w:color="auto" w:fill="auto"/>
            <w:vAlign w:val="center"/>
            <w:hideMark/>
          </w:tcPr>
          <w:p w14:paraId="4CFFACE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7,78</w:t>
            </w:r>
          </w:p>
        </w:tc>
        <w:tc>
          <w:tcPr>
            <w:tcW w:w="1275" w:type="dxa"/>
            <w:tcBorders>
              <w:top w:val="nil"/>
              <w:left w:val="nil"/>
              <w:bottom w:val="single" w:sz="4" w:space="0" w:color="auto"/>
              <w:right w:val="single" w:sz="4" w:space="0" w:color="auto"/>
            </w:tcBorders>
            <w:shd w:val="clear" w:color="auto" w:fill="auto"/>
            <w:vAlign w:val="center"/>
            <w:hideMark/>
          </w:tcPr>
          <w:p w14:paraId="0799DE5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1,13</w:t>
            </w:r>
          </w:p>
        </w:tc>
        <w:tc>
          <w:tcPr>
            <w:tcW w:w="1134" w:type="dxa"/>
            <w:tcBorders>
              <w:top w:val="nil"/>
              <w:left w:val="nil"/>
              <w:bottom w:val="single" w:sz="4" w:space="0" w:color="auto"/>
              <w:right w:val="single" w:sz="4" w:space="0" w:color="auto"/>
            </w:tcBorders>
            <w:shd w:val="clear" w:color="auto" w:fill="auto"/>
            <w:vAlign w:val="center"/>
            <w:hideMark/>
          </w:tcPr>
          <w:p w14:paraId="34F4363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7,78</w:t>
            </w:r>
          </w:p>
        </w:tc>
      </w:tr>
      <w:tr w:rsidR="006A5F34" w:rsidRPr="006A5F34" w14:paraId="45E8AF1E"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1D87940"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8B06E67"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Кук</w:t>
            </w:r>
          </w:p>
        </w:tc>
        <w:tc>
          <w:tcPr>
            <w:tcW w:w="1418" w:type="dxa"/>
            <w:tcBorders>
              <w:top w:val="nil"/>
              <w:left w:val="nil"/>
              <w:bottom w:val="single" w:sz="4" w:space="0" w:color="auto"/>
              <w:right w:val="single" w:sz="4" w:space="0" w:color="auto"/>
            </w:tcBorders>
            <w:shd w:val="clear" w:color="auto" w:fill="auto"/>
            <w:vAlign w:val="center"/>
            <w:hideMark/>
          </w:tcPr>
          <w:p w14:paraId="238863A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13,86</w:t>
            </w:r>
          </w:p>
        </w:tc>
        <w:tc>
          <w:tcPr>
            <w:tcW w:w="1134" w:type="dxa"/>
            <w:tcBorders>
              <w:top w:val="nil"/>
              <w:left w:val="nil"/>
              <w:bottom w:val="single" w:sz="4" w:space="0" w:color="auto"/>
              <w:right w:val="single" w:sz="4" w:space="0" w:color="auto"/>
            </w:tcBorders>
            <w:shd w:val="clear" w:color="auto" w:fill="auto"/>
            <w:vAlign w:val="center"/>
            <w:hideMark/>
          </w:tcPr>
          <w:p w14:paraId="426499D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86FD86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13,86</w:t>
            </w:r>
          </w:p>
        </w:tc>
        <w:tc>
          <w:tcPr>
            <w:tcW w:w="1134" w:type="dxa"/>
            <w:tcBorders>
              <w:top w:val="nil"/>
              <w:left w:val="nil"/>
              <w:bottom w:val="single" w:sz="4" w:space="0" w:color="auto"/>
              <w:right w:val="single" w:sz="4" w:space="0" w:color="auto"/>
            </w:tcBorders>
            <w:shd w:val="clear" w:color="auto" w:fill="auto"/>
            <w:vAlign w:val="center"/>
            <w:hideMark/>
          </w:tcPr>
          <w:p w14:paraId="65CEB45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32FCB0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A92D90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E9BE3A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D79C49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13,86</w:t>
            </w:r>
          </w:p>
        </w:tc>
        <w:tc>
          <w:tcPr>
            <w:tcW w:w="1134" w:type="dxa"/>
            <w:tcBorders>
              <w:top w:val="nil"/>
              <w:left w:val="nil"/>
              <w:bottom w:val="single" w:sz="4" w:space="0" w:color="auto"/>
              <w:right w:val="single" w:sz="4" w:space="0" w:color="auto"/>
            </w:tcBorders>
            <w:shd w:val="clear" w:color="auto" w:fill="auto"/>
            <w:vAlign w:val="center"/>
            <w:hideMark/>
          </w:tcPr>
          <w:p w14:paraId="43782B9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42D7CE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13,86</w:t>
            </w:r>
          </w:p>
        </w:tc>
        <w:tc>
          <w:tcPr>
            <w:tcW w:w="1134" w:type="dxa"/>
            <w:tcBorders>
              <w:top w:val="nil"/>
              <w:left w:val="nil"/>
              <w:bottom w:val="single" w:sz="4" w:space="0" w:color="auto"/>
              <w:right w:val="single" w:sz="4" w:space="0" w:color="auto"/>
            </w:tcBorders>
            <w:shd w:val="clear" w:color="auto" w:fill="auto"/>
            <w:vAlign w:val="center"/>
            <w:hideMark/>
          </w:tcPr>
          <w:p w14:paraId="101D681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188036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B8C584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223975B"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Куклино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A721F6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117,72</w:t>
            </w:r>
          </w:p>
        </w:tc>
        <w:tc>
          <w:tcPr>
            <w:tcW w:w="1134" w:type="dxa"/>
            <w:tcBorders>
              <w:top w:val="nil"/>
              <w:left w:val="nil"/>
              <w:bottom w:val="single" w:sz="4" w:space="0" w:color="auto"/>
              <w:right w:val="single" w:sz="4" w:space="0" w:color="auto"/>
            </w:tcBorders>
            <w:shd w:val="clear" w:color="auto" w:fill="auto"/>
            <w:vAlign w:val="center"/>
            <w:hideMark/>
          </w:tcPr>
          <w:p w14:paraId="772B85B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BB693E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117,72</w:t>
            </w:r>
          </w:p>
        </w:tc>
        <w:tc>
          <w:tcPr>
            <w:tcW w:w="1134" w:type="dxa"/>
            <w:tcBorders>
              <w:top w:val="nil"/>
              <w:left w:val="nil"/>
              <w:bottom w:val="single" w:sz="4" w:space="0" w:color="auto"/>
              <w:right w:val="single" w:sz="4" w:space="0" w:color="auto"/>
            </w:tcBorders>
            <w:shd w:val="clear" w:color="auto" w:fill="auto"/>
            <w:vAlign w:val="center"/>
            <w:hideMark/>
          </w:tcPr>
          <w:p w14:paraId="0654E2A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DD5B13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9F82F8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1436FF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32A03B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112,90</w:t>
            </w:r>
          </w:p>
        </w:tc>
        <w:tc>
          <w:tcPr>
            <w:tcW w:w="1134" w:type="dxa"/>
            <w:tcBorders>
              <w:top w:val="nil"/>
              <w:left w:val="nil"/>
              <w:bottom w:val="single" w:sz="4" w:space="0" w:color="auto"/>
              <w:right w:val="single" w:sz="4" w:space="0" w:color="auto"/>
            </w:tcBorders>
            <w:shd w:val="clear" w:color="auto" w:fill="auto"/>
            <w:vAlign w:val="center"/>
            <w:hideMark/>
          </w:tcPr>
          <w:p w14:paraId="6DDE09F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95,91</w:t>
            </w:r>
          </w:p>
        </w:tc>
        <w:tc>
          <w:tcPr>
            <w:tcW w:w="1275" w:type="dxa"/>
            <w:tcBorders>
              <w:top w:val="nil"/>
              <w:left w:val="nil"/>
              <w:bottom w:val="single" w:sz="4" w:space="0" w:color="auto"/>
              <w:right w:val="single" w:sz="4" w:space="0" w:color="auto"/>
            </w:tcBorders>
            <w:shd w:val="clear" w:color="auto" w:fill="auto"/>
            <w:vAlign w:val="center"/>
            <w:hideMark/>
          </w:tcPr>
          <w:p w14:paraId="7A30BA7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112,90</w:t>
            </w:r>
          </w:p>
        </w:tc>
        <w:tc>
          <w:tcPr>
            <w:tcW w:w="1134" w:type="dxa"/>
            <w:tcBorders>
              <w:top w:val="nil"/>
              <w:left w:val="nil"/>
              <w:bottom w:val="single" w:sz="4" w:space="0" w:color="auto"/>
              <w:right w:val="single" w:sz="4" w:space="0" w:color="auto"/>
            </w:tcBorders>
            <w:shd w:val="clear" w:color="auto" w:fill="auto"/>
            <w:vAlign w:val="center"/>
            <w:hideMark/>
          </w:tcPr>
          <w:p w14:paraId="3A6F607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95,91</w:t>
            </w:r>
          </w:p>
        </w:tc>
      </w:tr>
      <w:tr w:rsidR="006A5F34" w:rsidRPr="006A5F34" w14:paraId="5C9DEE2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9FB827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0C8C4A7"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612D281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0,26</w:t>
            </w:r>
          </w:p>
        </w:tc>
        <w:tc>
          <w:tcPr>
            <w:tcW w:w="1134" w:type="dxa"/>
            <w:tcBorders>
              <w:top w:val="nil"/>
              <w:left w:val="nil"/>
              <w:bottom w:val="single" w:sz="4" w:space="0" w:color="auto"/>
              <w:right w:val="single" w:sz="4" w:space="0" w:color="auto"/>
            </w:tcBorders>
            <w:shd w:val="clear" w:color="auto" w:fill="auto"/>
            <w:vAlign w:val="center"/>
            <w:hideMark/>
          </w:tcPr>
          <w:p w14:paraId="1C66CF2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0,22</w:t>
            </w:r>
          </w:p>
        </w:tc>
        <w:tc>
          <w:tcPr>
            <w:tcW w:w="1275" w:type="dxa"/>
            <w:tcBorders>
              <w:top w:val="nil"/>
              <w:left w:val="nil"/>
              <w:bottom w:val="single" w:sz="4" w:space="0" w:color="auto"/>
              <w:right w:val="single" w:sz="4" w:space="0" w:color="auto"/>
            </w:tcBorders>
            <w:shd w:val="clear" w:color="auto" w:fill="auto"/>
            <w:vAlign w:val="center"/>
            <w:hideMark/>
          </w:tcPr>
          <w:p w14:paraId="2F25966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0,26</w:t>
            </w:r>
          </w:p>
        </w:tc>
        <w:tc>
          <w:tcPr>
            <w:tcW w:w="1134" w:type="dxa"/>
            <w:tcBorders>
              <w:top w:val="nil"/>
              <w:left w:val="nil"/>
              <w:bottom w:val="single" w:sz="4" w:space="0" w:color="auto"/>
              <w:right w:val="single" w:sz="4" w:space="0" w:color="auto"/>
            </w:tcBorders>
            <w:shd w:val="clear" w:color="auto" w:fill="auto"/>
            <w:vAlign w:val="center"/>
            <w:hideMark/>
          </w:tcPr>
          <w:p w14:paraId="5007F71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0,22</w:t>
            </w:r>
          </w:p>
        </w:tc>
      </w:tr>
      <w:tr w:rsidR="006A5F34" w:rsidRPr="006A5F34" w14:paraId="4E8577F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1C59FF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78,3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595914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55F2470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4,56</w:t>
            </w:r>
          </w:p>
        </w:tc>
        <w:tc>
          <w:tcPr>
            <w:tcW w:w="1134" w:type="dxa"/>
            <w:tcBorders>
              <w:top w:val="nil"/>
              <w:left w:val="nil"/>
              <w:bottom w:val="single" w:sz="4" w:space="0" w:color="auto"/>
              <w:right w:val="single" w:sz="4" w:space="0" w:color="auto"/>
            </w:tcBorders>
            <w:shd w:val="clear" w:color="auto" w:fill="auto"/>
            <w:vAlign w:val="center"/>
            <w:hideMark/>
          </w:tcPr>
          <w:p w14:paraId="4A9AA36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3,87</w:t>
            </w:r>
          </w:p>
        </w:tc>
        <w:tc>
          <w:tcPr>
            <w:tcW w:w="1275" w:type="dxa"/>
            <w:tcBorders>
              <w:top w:val="nil"/>
              <w:left w:val="nil"/>
              <w:bottom w:val="single" w:sz="4" w:space="0" w:color="auto"/>
              <w:right w:val="single" w:sz="4" w:space="0" w:color="auto"/>
            </w:tcBorders>
            <w:shd w:val="clear" w:color="auto" w:fill="auto"/>
            <w:vAlign w:val="center"/>
            <w:hideMark/>
          </w:tcPr>
          <w:p w14:paraId="297C003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4,56</w:t>
            </w:r>
          </w:p>
        </w:tc>
        <w:tc>
          <w:tcPr>
            <w:tcW w:w="1134" w:type="dxa"/>
            <w:tcBorders>
              <w:top w:val="nil"/>
              <w:left w:val="nil"/>
              <w:bottom w:val="single" w:sz="4" w:space="0" w:color="auto"/>
              <w:right w:val="single" w:sz="4" w:space="0" w:color="auto"/>
            </w:tcBorders>
            <w:shd w:val="clear" w:color="auto" w:fill="auto"/>
            <w:vAlign w:val="center"/>
            <w:hideMark/>
          </w:tcPr>
          <w:p w14:paraId="1521D8C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3,87</w:t>
            </w:r>
          </w:p>
        </w:tc>
      </w:tr>
      <w:tr w:rsidR="006A5F34" w:rsidRPr="006A5F34" w14:paraId="4B91EBE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1576736"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79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11F7CD3"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Лавров Клин</w:t>
            </w:r>
          </w:p>
        </w:tc>
        <w:tc>
          <w:tcPr>
            <w:tcW w:w="1418" w:type="dxa"/>
            <w:tcBorders>
              <w:top w:val="nil"/>
              <w:left w:val="nil"/>
              <w:bottom w:val="single" w:sz="4" w:space="0" w:color="auto"/>
              <w:right w:val="single" w:sz="4" w:space="0" w:color="auto"/>
            </w:tcBorders>
            <w:shd w:val="clear" w:color="auto" w:fill="auto"/>
            <w:vAlign w:val="center"/>
            <w:hideMark/>
          </w:tcPr>
          <w:p w14:paraId="70048E6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14,41</w:t>
            </w:r>
          </w:p>
        </w:tc>
        <w:tc>
          <w:tcPr>
            <w:tcW w:w="1134" w:type="dxa"/>
            <w:tcBorders>
              <w:top w:val="nil"/>
              <w:left w:val="nil"/>
              <w:bottom w:val="single" w:sz="4" w:space="0" w:color="auto"/>
              <w:right w:val="single" w:sz="4" w:space="0" w:color="auto"/>
            </w:tcBorders>
            <w:shd w:val="clear" w:color="auto" w:fill="auto"/>
            <w:vAlign w:val="center"/>
            <w:hideMark/>
          </w:tcPr>
          <w:p w14:paraId="79D7165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B82338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14,41</w:t>
            </w:r>
          </w:p>
        </w:tc>
        <w:tc>
          <w:tcPr>
            <w:tcW w:w="1134" w:type="dxa"/>
            <w:tcBorders>
              <w:top w:val="nil"/>
              <w:left w:val="nil"/>
              <w:bottom w:val="single" w:sz="4" w:space="0" w:color="auto"/>
              <w:right w:val="single" w:sz="4" w:space="0" w:color="auto"/>
            </w:tcBorders>
            <w:shd w:val="clear" w:color="auto" w:fill="auto"/>
            <w:vAlign w:val="center"/>
            <w:hideMark/>
          </w:tcPr>
          <w:p w14:paraId="5CFF5CA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39EE030"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814AF9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79,1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CA16BE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7B474C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14,41</w:t>
            </w:r>
          </w:p>
        </w:tc>
        <w:tc>
          <w:tcPr>
            <w:tcW w:w="1134" w:type="dxa"/>
            <w:tcBorders>
              <w:top w:val="nil"/>
              <w:left w:val="nil"/>
              <w:bottom w:val="single" w:sz="4" w:space="0" w:color="auto"/>
              <w:right w:val="single" w:sz="4" w:space="0" w:color="auto"/>
            </w:tcBorders>
            <w:shd w:val="clear" w:color="auto" w:fill="auto"/>
            <w:vAlign w:val="center"/>
            <w:hideMark/>
          </w:tcPr>
          <w:p w14:paraId="50F0A83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B715EF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14,41</w:t>
            </w:r>
          </w:p>
        </w:tc>
        <w:tc>
          <w:tcPr>
            <w:tcW w:w="1134" w:type="dxa"/>
            <w:tcBorders>
              <w:top w:val="nil"/>
              <w:left w:val="nil"/>
              <w:bottom w:val="single" w:sz="4" w:space="0" w:color="auto"/>
              <w:right w:val="single" w:sz="4" w:space="0" w:color="auto"/>
            </w:tcBorders>
            <w:shd w:val="clear" w:color="auto" w:fill="auto"/>
            <w:vAlign w:val="center"/>
            <w:hideMark/>
          </w:tcPr>
          <w:p w14:paraId="075499D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8791CC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10B80C9"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1584F5A" w14:textId="62DC212E"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Ланские Горки</w:t>
            </w:r>
          </w:p>
        </w:tc>
        <w:tc>
          <w:tcPr>
            <w:tcW w:w="1418" w:type="dxa"/>
            <w:tcBorders>
              <w:top w:val="nil"/>
              <w:left w:val="nil"/>
              <w:bottom w:val="single" w:sz="4" w:space="0" w:color="auto"/>
              <w:right w:val="single" w:sz="4" w:space="0" w:color="auto"/>
            </w:tcBorders>
            <w:shd w:val="clear" w:color="auto" w:fill="auto"/>
            <w:vAlign w:val="center"/>
            <w:hideMark/>
          </w:tcPr>
          <w:p w14:paraId="33E8E93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11,11</w:t>
            </w:r>
          </w:p>
        </w:tc>
        <w:tc>
          <w:tcPr>
            <w:tcW w:w="1134" w:type="dxa"/>
            <w:tcBorders>
              <w:top w:val="nil"/>
              <w:left w:val="nil"/>
              <w:bottom w:val="single" w:sz="4" w:space="0" w:color="auto"/>
              <w:right w:val="single" w:sz="4" w:space="0" w:color="auto"/>
            </w:tcBorders>
            <w:shd w:val="clear" w:color="auto" w:fill="auto"/>
            <w:vAlign w:val="center"/>
            <w:hideMark/>
          </w:tcPr>
          <w:p w14:paraId="0948B63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581F31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11,11</w:t>
            </w:r>
          </w:p>
        </w:tc>
        <w:tc>
          <w:tcPr>
            <w:tcW w:w="1134" w:type="dxa"/>
            <w:tcBorders>
              <w:top w:val="nil"/>
              <w:left w:val="nil"/>
              <w:bottom w:val="single" w:sz="4" w:space="0" w:color="auto"/>
              <w:right w:val="single" w:sz="4" w:space="0" w:color="auto"/>
            </w:tcBorders>
            <w:shd w:val="clear" w:color="auto" w:fill="auto"/>
            <w:vAlign w:val="center"/>
            <w:hideMark/>
          </w:tcPr>
          <w:p w14:paraId="2556A80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F5318D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951473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E261C2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712610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11,11</w:t>
            </w:r>
          </w:p>
        </w:tc>
        <w:tc>
          <w:tcPr>
            <w:tcW w:w="1134" w:type="dxa"/>
            <w:tcBorders>
              <w:top w:val="nil"/>
              <w:left w:val="nil"/>
              <w:bottom w:val="single" w:sz="4" w:space="0" w:color="auto"/>
              <w:right w:val="single" w:sz="4" w:space="0" w:color="auto"/>
            </w:tcBorders>
            <w:shd w:val="clear" w:color="auto" w:fill="auto"/>
            <w:vAlign w:val="center"/>
            <w:hideMark/>
          </w:tcPr>
          <w:p w14:paraId="67211C1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C4064D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11,11</w:t>
            </w:r>
          </w:p>
        </w:tc>
        <w:tc>
          <w:tcPr>
            <w:tcW w:w="1134" w:type="dxa"/>
            <w:tcBorders>
              <w:top w:val="nil"/>
              <w:left w:val="nil"/>
              <w:bottom w:val="single" w:sz="4" w:space="0" w:color="auto"/>
              <w:right w:val="single" w:sz="4" w:space="0" w:color="auto"/>
            </w:tcBorders>
            <w:shd w:val="clear" w:color="auto" w:fill="auto"/>
            <w:vAlign w:val="center"/>
            <w:hideMark/>
          </w:tcPr>
          <w:p w14:paraId="4D688F6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5D9F6A1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1ED04E9"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CE254CF"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Леменка</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1DC4DE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47,32</w:t>
            </w:r>
          </w:p>
        </w:tc>
        <w:tc>
          <w:tcPr>
            <w:tcW w:w="1134" w:type="dxa"/>
            <w:tcBorders>
              <w:top w:val="nil"/>
              <w:left w:val="nil"/>
              <w:bottom w:val="single" w:sz="4" w:space="0" w:color="auto"/>
              <w:right w:val="single" w:sz="4" w:space="0" w:color="auto"/>
            </w:tcBorders>
            <w:shd w:val="clear" w:color="auto" w:fill="auto"/>
            <w:vAlign w:val="center"/>
            <w:hideMark/>
          </w:tcPr>
          <w:p w14:paraId="7BA5ACC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DE20C9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47,32</w:t>
            </w:r>
          </w:p>
        </w:tc>
        <w:tc>
          <w:tcPr>
            <w:tcW w:w="1134" w:type="dxa"/>
            <w:tcBorders>
              <w:top w:val="nil"/>
              <w:left w:val="nil"/>
              <w:bottom w:val="single" w:sz="4" w:space="0" w:color="auto"/>
              <w:right w:val="single" w:sz="4" w:space="0" w:color="auto"/>
            </w:tcBorders>
            <w:shd w:val="clear" w:color="auto" w:fill="auto"/>
            <w:vAlign w:val="center"/>
            <w:hideMark/>
          </w:tcPr>
          <w:p w14:paraId="0408B89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1DC7C24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7B6461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6AB56E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6322D3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47,32</w:t>
            </w:r>
          </w:p>
        </w:tc>
        <w:tc>
          <w:tcPr>
            <w:tcW w:w="1134" w:type="dxa"/>
            <w:tcBorders>
              <w:top w:val="nil"/>
              <w:left w:val="nil"/>
              <w:bottom w:val="single" w:sz="4" w:space="0" w:color="auto"/>
              <w:right w:val="single" w:sz="4" w:space="0" w:color="auto"/>
            </w:tcBorders>
            <w:shd w:val="clear" w:color="auto" w:fill="auto"/>
            <w:vAlign w:val="center"/>
            <w:hideMark/>
          </w:tcPr>
          <w:p w14:paraId="2DFC970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E39D1E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47,32</w:t>
            </w:r>
          </w:p>
        </w:tc>
        <w:tc>
          <w:tcPr>
            <w:tcW w:w="1134" w:type="dxa"/>
            <w:tcBorders>
              <w:top w:val="nil"/>
              <w:left w:val="nil"/>
              <w:bottom w:val="single" w:sz="4" w:space="0" w:color="auto"/>
              <w:right w:val="single" w:sz="4" w:space="0" w:color="auto"/>
            </w:tcBorders>
            <w:shd w:val="clear" w:color="auto" w:fill="auto"/>
            <w:vAlign w:val="center"/>
            <w:hideMark/>
          </w:tcPr>
          <w:p w14:paraId="1B36BB9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48E2D285"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3744A7A"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F59DE65"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Лишки</w:t>
            </w:r>
          </w:p>
        </w:tc>
        <w:tc>
          <w:tcPr>
            <w:tcW w:w="1418" w:type="dxa"/>
            <w:tcBorders>
              <w:top w:val="nil"/>
              <w:left w:val="nil"/>
              <w:bottom w:val="single" w:sz="4" w:space="0" w:color="auto"/>
              <w:right w:val="single" w:sz="4" w:space="0" w:color="auto"/>
            </w:tcBorders>
            <w:shd w:val="clear" w:color="auto" w:fill="auto"/>
            <w:vAlign w:val="center"/>
            <w:hideMark/>
          </w:tcPr>
          <w:p w14:paraId="65B5ABB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16,82</w:t>
            </w:r>
          </w:p>
        </w:tc>
        <w:tc>
          <w:tcPr>
            <w:tcW w:w="1134" w:type="dxa"/>
            <w:tcBorders>
              <w:top w:val="nil"/>
              <w:left w:val="nil"/>
              <w:bottom w:val="single" w:sz="4" w:space="0" w:color="auto"/>
              <w:right w:val="single" w:sz="4" w:space="0" w:color="auto"/>
            </w:tcBorders>
            <w:shd w:val="clear" w:color="auto" w:fill="auto"/>
            <w:vAlign w:val="center"/>
            <w:hideMark/>
          </w:tcPr>
          <w:p w14:paraId="058A9D5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1C231F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16,82</w:t>
            </w:r>
          </w:p>
        </w:tc>
        <w:tc>
          <w:tcPr>
            <w:tcW w:w="1134" w:type="dxa"/>
            <w:tcBorders>
              <w:top w:val="nil"/>
              <w:left w:val="nil"/>
              <w:bottom w:val="single" w:sz="4" w:space="0" w:color="auto"/>
              <w:right w:val="single" w:sz="4" w:space="0" w:color="auto"/>
            </w:tcBorders>
            <w:shd w:val="clear" w:color="auto" w:fill="auto"/>
            <w:vAlign w:val="center"/>
            <w:hideMark/>
          </w:tcPr>
          <w:p w14:paraId="020304F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5B0A95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0B3212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30B575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52288B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16,82</w:t>
            </w:r>
          </w:p>
        </w:tc>
        <w:tc>
          <w:tcPr>
            <w:tcW w:w="1134" w:type="dxa"/>
            <w:tcBorders>
              <w:top w:val="nil"/>
              <w:left w:val="nil"/>
              <w:bottom w:val="single" w:sz="4" w:space="0" w:color="auto"/>
              <w:right w:val="single" w:sz="4" w:space="0" w:color="auto"/>
            </w:tcBorders>
            <w:shd w:val="clear" w:color="auto" w:fill="auto"/>
            <w:vAlign w:val="center"/>
            <w:hideMark/>
          </w:tcPr>
          <w:p w14:paraId="28E37B5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A00A96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16,82</w:t>
            </w:r>
          </w:p>
        </w:tc>
        <w:tc>
          <w:tcPr>
            <w:tcW w:w="1134" w:type="dxa"/>
            <w:tcBorders>
              <w:top w:val="nil"/>
              <w:left w:val="nil"/>
              <w:bottom w:val="single" w:sz="4" w:space="0" w:color="auto"/>
              <w:right w:val="single" w:sz="4" w:space="0" w:color="auto"/>
            </w:tcBorders>
            <w:shd w:val="clear" w:color="auto" w:fill="auto"/>
            <w:vAlign w:val="center"/>
            <w:hideMark/>
          </w:tcPr>
          <w:p w14:paraId="466FAF9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3EC9344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55C8ABA"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A42D689"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Лубино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12D453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93,49</w:t>
            </w:r>
          </w:p>
        </w:tc>
        <w:tc>
          <w:tcPr>
            <w:tcW w:w="1134" w:type="dxa"/>
            <w:tcBorders>
              <w:top w:val="nil"/>
              <w:left w:val="nil"/>
              <w:bottom w:val="single" w:sz="4" w:space="0" w:color="auto"/>
              <w:right w:val="single" w:sz="4" w:space="0" w:color="auto"/>
            </w:tcBorders>
            <w:shd w:val="clear" w:color="auto" w:fill="auto"/>
            <w:vAlign w:val="center"/>
            <w:hideMark/>
          </w:tcPr>
          <w:p w14:paraId="60C5746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2102F7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93,49</w:t>
            </w:r>
          </w:p>
        </w:tc>
        <w:tc>
          <w:tcPr>
            <w:tcW w:w="1134" w:type="dxa"/>
            <w:tcBorders>
              <w:top w:val="nil"/>
              <w:left w:val="nil"/>
              <w:bottom w:val="single" w:sz="4" w:space="0" w:color="auto"/>
              <w:right w:val="single" w:sz="4" w:space="0" w:color="auto"/>
            </w:tcBorders>
            <w:shd w:val="clear" w:color="auto" w:fill="auto"/>
            <w:vAlign w:val="center"/>
            <w:hideMark/>
          </w:tcPr>
          <w:p w14:paraId="11F9FF7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7D98980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7E7FB7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9A6AC05"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A22009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85,90</w:t>
            </w:r>
          </w:p>
        </w:tc>
        <w:tc>
          <w:tcPr>
            <w:tcW w:w="1134" w:type="dxa"/>
            <w:tcBorders>
              <w:top w:val="nil"/>
              <w:left w:val="nil"/>
              <w:bottom w:val="single" w:sz="4" w:space="0" w:color="auto"/>
              <w:right w:val="single" w:sz="4" w:space="0" w:color="auto"/>
            </w:tcBorders>
            <w:shd w:val="clear" w:color="auto" w:fill="auto"/>
            <w:vAlign w:val="center"/>
            <w:hideMark/>
          </w:tcPr>
          <w:p w14:paraId="057DE40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91,88</w:t>
            </w:r>
          </w:p>
        </w:tc>
        <w:tc>
          <w:tcPr>
            <w:tcW w:w="1275" w:type="dxa"/>
            <w:tcBorders>
              <w:top w:val="nil"/>
              <w:left w:val="nil"/>
              <w:bottom w:val="single" w:sz="4" w:space="0" w:color="auto"/>
              <w:right w:val="single" w:sz="4" w:space="0" w:color="auto"/>
            </w:tcBorders>
            <w:shd w:val="clear" w:color="auto" w:fill="auto"/>
            <w:vAlign w:val="center"/>
            <w:hideMark/>
          </w:tcPr>
          <w:p w14:paraId="49A25A9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85,90</w:t>
            </w:r>
          </w:p>
        </w:tc>
        <w:tc>
          <w:tcPr>
            <w:tcW w:w="1134" w:type="dxa"/>
            <w:tcBorders>
              <w:top w:val="nil"/>
              <w:left w:val="nil"/>
              <w:bottom w:val="single" w:sz="4" w:space="0" w:color="auto"/>
              <w:right w:val="single" w:sz="4" w:space="0" w:color="auto"/>
            </w:tcBorders>
            <w:shd w:val="clear" w:color="auto" w:fill="auto"/>
            <w:vAlign w:val="center"/>
            <w:hideMark/>
          </w:tcPr>
          <w:p w14:paraId="7479BEC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91,88</w:t>
            </w:r>
          </w:p>
        </w:tc>
      </w:tr>
      <w:tr w:rsidR="006A5F34" w:rsidRPr="006A5F34" w14:paraId="71E1A3E7"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20E411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7E4719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71E5897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7,29</w:t>
            </w:r>
          </w:p>
        </w:tc>
        <w:tc>
          <w:tcPr>
            <w:tcW w:w="1134" w:type="dxa"/>
            <w:tcBorders>
              <w:top w:val="nil"/>
              <w:left w:val="nil"/>
              <w:bottom w:val="single" w:sz="4" w:space="0" w:color="auto"/>
              <w:right w:val="single" w:sz="4" w:space="0" w:color="auto"/>
            </w:tcBorders>
            <w:shd w:val="clear" w:color="auto" w:fill="auto"/>
            <w:vAlign w:val="center"/>
            <w:hideMark/>
          </w:tcPr>
          <w:p w14:paraId="0DD7602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7,80</w:t>
            </w:r>
          </w:p>
        </w:tc>
        <w:tc>
          <w:tcPr>
            <w:tcW w:w="1275" w:type="dxa"/>
            <w:tcBorders>
              <w:top w:val="nil"/>
              <w:left w:val="nil"/>
              <w:bottom w:val="single" w:sz="4" w:space="0" w:color="auto"/>
              <w:right w:val="single" w:sz="4" w:space="0" w:color="auto"/>
            </w:tcBorders>
            <w:shd w:val="clear" w:color="auto" w:fill="auto"/>
            <w:vAlign w:val="center"/>
            <w:hideMark/>
          </w:tcPr>
          <w:p w14:paraId="1A900AB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7,29</w:t>
            </w:r>
          </w:p>
        </w:tc>
        <w:tc>
          <w:tcPr>
            <w:tcW w:w="1134" w:type="dxa"/>
            <w:tcBorders>
              <w:top w:val="nil"/>
              <w:left w:val="nil"/>
              <w:bottom w:val="single" w:sz="4" w:space="0" w:color="auto"/>
              <w:right w:val="single" w:sz="4" w:space="0" w:color="auto"/>
            </w:tcBorders>
            <w:shd w:val="clear" w:color="auto" w:fill="auto"/>
            <w:vAlign w:val="center"/>
            <w:hideMark/>
          </w:tcPr>
          <w:p w14:paraId="22F6D1F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7,80</w:t>
            </w:r>
          </w:p>
        </w:tc>
      </w:tr>
      <w:tr w:rsidR="006A5F34" w:rsidRPr="006A5F34" w14:paraId="55CDAA3E"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859D77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9AAF413"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1E6257A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0,30</w:t>
            </w:r>
          </w:p>
        </w:tc>
        <w:tc>
          <w:tcPr>
            <w:tcW w:w="1134" w:type="dxa"/>
            <w:tcBorders>
              <w:top w:val="nil"/>
              <w:left w:val="nil"/>
              <w:bottom w:val="single" w:sz="4" w:space="0" w:color="auto"/>
              <w:right w:val="single" w:sz="4" w:space="0" w:color="auto"/>
            </w:tcBorders>
            <w:shd w:val="clear" w:color="auto" w:fill="auto"/>
            <w:vAlign w:val="center"/>
            <w:hideMark/>
          </w:tcPr>
          <w:p w14:paraId="3DC9072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0,32</w:t>
            </w:r>
          </w:p>
        </w:tc>
        <w:tc>
          <w:tcPr>
            <w:tcW w:w="1275" w:type="dxa"/>
            <w:tcBorders>
              <w:top w:val="nil"/>
              <w:left w:val="nil"/>
              <w:bottom w:val="single" w:sz="4" w:space="0" w:color="auto"/>
              <w:right w:val="single" w:sz="4" w:space="0" w:color="auto"/>
            </w:tcBorders>
            <w:shd w:val="clear" w:color="auto" w:fill="auto"/>
            <w:vAlign w:val="center"/>
            <w:hideMark/>
          </w:tcPr>
          <w:p w14:paraId="6423E4B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0,30</w:t>
            </w:r>
          </w:p>
        </w:tc>
        <w:tc>
          <w:tcPr>
            <w:tcW w:w="1134" w:type="dxa"/>
            <w:tcBorders>
              <w:top w:val="nil"/>
              <w:left w:val="nil"/>
              <w:bottom w:val="single" w:sz="4" w:space="0" w:color="auto"/>
              <w:right w:val="single" w:sz="4" w:space="0" w:color="auto"/>
            </w:tcBorders>
            <w:shd w:val="clear" w:color="auto" w:fill="auto"/>
            <w:vAlign w:val="center"/>
            <w:hideMark/>
          </w:tcPr>
          <w:p w14:paraId="500B1FB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0,32</w:t>
            </w:r>
          </w:p>
        </w:tc>
      </w:tr>
      <w:tr w:rsidR="006A5F34" w:rsidRPr="006A5F34" w14:paraId="6CA6DEE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E08EDC8"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796E2A7"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Луги</w:t>
            </w:r>
          </w:p>
        </w:tc>
        <w:tc>
          <w:tcPr>
            <w:tcW w:w="1418" w:type="dxa"/>
            <w:tcBorders>
              <w:top w:val="nil"/>
              <w:left w:val="nil"/>
              <w:bottom w:val="single" w:sz="4" w:space="0" w:color="auto"/>
              <w:right w:val="single" w:sz="4" w:space="0" w:color="auto"/>
            </w:tcBorders>
            <w:shd w:val="clear" w:color="auto" w:fill="auto"/>
            <w:vAlign w:val="center"/>
            <w:hideMark/>
          </w:tcPr>
          <w:p w14:paraId="0282081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17,28</w:t>
            </w:r>
          </w:p>
        </w:tc>
        <w:tc>
          <w:tcPr>
            <w:tcW w:w="1134" w:type="dxa"/>
            <w:tcBorders>
              <w:top w:val="nil"/>
              <w:left w:val="nil"/>
              <w:bottom w:val="single" w:sz="4" w:space="0" w:color="auto"/>
              <w:right w:val="single" w:sz="4" w:space="0" w:color="auto"/>
            </w:tcBorders>
            <w:shd w:val="clear" w:color="auto" w:fill="auto"/>
            <w:vAlign w:val="center"/>
            <w:hideMark/>
          </w:tcPr>
          <w:p w14:paraId="517C677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C9B152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17,28</w:t>
            </w:r>
          </w:p>
        </w:tc>
        <w:tc>
          <w:tcPr>
            <w:tcW w:w="1134" w:type="dxa"/>
            <w:tcBorders>
              <w:top w:val="nil"/>
              <w:left w:val="nil"/>
              <w:bottom w:val="single" w:sz="4" w:space="0" w:color="auto"/>
              <w:right w:val="single" w:sz="4" w:space="0" w:color="auto"/>
            </w:tcBorders>
            <w:shd w:val="clear" w:color="auto" w:fill="auto"/>
            <w:vAlign w:val="center"/>
            <w:hideMark/>
          </w:tcPr>
          <w:p w14:paraId="54877BD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D736650"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8C2A1D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DC8294C"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2E5212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17,28</w:t>
            </w:r>
          </w:p>
        </w:tc>
        <w:tc>
          <w:tcPr>
            <w:tcW w:w="1134" w:type="dxa"/>
            <w:tcBorders>
              <w:top w:val="nil"/>
              <w:left w:val="nil"/>
              <w:bottom w:val="single" w:sz="4" w:space="0" w:color="auto"/>
              <w:right w:val="single" w:sz="4" w:space="0" w:color="auto"/>
            </w:tcBorders>
            <w:shd w:val="clear" w:color="auto" w:fill="auto"/>
            <w:vAlign w:val="center"/>
            <w:hideMark/>
          </w:tcPr>
          <w:p w14:paraId="6B3689A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64B780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17,28</w:t>
            </w:r>
          </w:p>
        </w:tc>
        <w:tc>
          <w:tcPr>
            <w:tcW w:w="1134" w:type="dxa"/>
            <w:tcBorders>
              <w:top w:val="nil"/>
              <w:left w:val="nil"/>
              <w:bottom w:val="single" w:sz="4" w:space="0" w:color="auto"/>
              <w:right w:val="single" w:sz="4" w:space="0" w:color="auto"/>
            </w:tcBorders>
            <w:shd w:val="clear" w:color="auto" w:fill="auto"/>
            <w:vAlign w:val="center"/>
            <w:hideMark/>
          </w:tcPr>
          <w:p w14:paraId="38486C6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753F809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F28DC0F"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D8F12DA"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Любитово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4D3022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26,76</w:t>
            </w:r>
          </w:p>
        </w:tc>
        <w:tc>
          <w:tcPr>
            <w:tcW w:w="1134" w:type="dxa"/>
            <w:tcBorders>
              <w:top w:val="nil"/>
              <w:left w:val="nil"/>
              <w:bottom w:val="single" w:sz="4" w:space="0" w:color="auto"/>
              <w:right w:val="single" w:sz="4" w:space="0" w:color="auto"/>
            </w:tcBorders>
            <w:shd w:val="clear" w:color="auto" w:fill="auto"/>
            <w:vAlign w:val="center"/>
            <w:hideMark/>
          </w:tcPr>
          <w:p w14:paraId="1E06343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F0CDABE"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26,76</w:t>
            </w:r>
          </w:p>
        </w:tc>
        <w:tc>
          <w:tcPr>
            <w:tcW w:w="1134" w:type="dxa"/>
            <w:tcBorders>
              <w:top w:val="nil"/>
              <w:left w:val="nil"/>
              <w:bottom w:val="single" w:sz="4" w:space="0" w:color="auto"/>
              <w:right w:val="single" w:sz="4" w:space="0" w:color="auto"/>
            </w:tcBorders>
            <w:shd w:val="clear" w:color="auto" w:fill="auto"/>
            <w:vAlign w:val="center"/>
            <w:hideMark/>
          </w:tcPr>
          <w:p w14:paraId="5B30ABE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159FDE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034886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A62B5B6"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7E1C11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26,76</w:t>
            </w:r>
          </w:p>
        </w:tc>
        <w:tc>
          <w:tcPr>
            <w:tcW w:w="1134" w:type="dxa"/>
            <w:tcBorders>
              <w:top w:val="nil"/>
              <w:left w:val="nil"/>
              <w:bottom w:val="single" w:sz="4" w:space="0" w:color="auto"/>
              <w:right w:val="single" w:sz="4" w:space="0" w:color="auto"/>
            </w:tcBorders>
            <w:shd w:val="clear" w:color="auto" w:fill="auto"/>
            <w:vAlign w:val="center"/>
            <w:hideMark/>
          </w:tcPr>
          <w:p w14:paraId="0ABA3FA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62842B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26,76</w:t>
            </w:r>
          </w:p>
        </w:tc>
        <w:tc>
          <w:tcPr>
            <w:tcW w:w="1134" w:type="dxa"/>
            <w:tcBorders>
              <w:top w:val="nil"/>
              <w:left w:val="nil"/>
              <w:bottom w:val="single" w:sz="4" w:space="0" w:color="auto"/>
              <w:right w:val="single" w:sz="4" w:space="0" w:color="auto"/>
            </w:tcBorders>
            <w:shd w:val="clear" w:color="auto" w:fill="auto"/>
            <w:vAlign w:val="center"/>
            <w:hideMark/>
          </w:tcPr>
          <w:p w14:paraId="7193E23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2B70763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46E10BD"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D84CE46"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Малахово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AE9FBF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19,22</w:t>
            </w:r>
          </w:p>
        </w:tc>
        <w:tc>
          <w:tcPr>
            <w:tcW w:w="1134" w:type="dxa"/>
            <w:tcBorders>
              <w:top w:val="nil"/>
              <w:left w:val="nil"/>
              <w:bottom w:val="single" w:sz="4" w:space="0" w:color="auto"/>
              <w:right w:val="single" w:sz="4" w:space="0" w:color="auto"/>
            </w:tcBorders>
            <w:shd w:val="clear" w:color="auto" w:fill="auto"/>
            <w:vAlign w:val="center"/>
            <w:hideMark/>
          </w:tcPr>
          <w:p w14:paraId="3D7416D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99CDCF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19,22</w:t>
            </w:r>
          </w:p>
        </w:tc>
        <w:tc>
          <w:tcPr>
            <w:tcW w:w="1134" w:type="dxa"/>
            <w:tcBorders>
              <w:top w:val="nil"/>
              <w:left w:val="nil"/>
              <w:bottom w:val="single" w:sz="4" w:space="0" w:color="auto"/>
              <w:right w:val="single" w:sz="4" w:space="0" w:color="auto"/>
            </w:tcBorders>
            <w:shd w:val="clear" w:color="auto" w:fill="auto"/>
            <w:vAlign w:val="center"/>
            <w:hideMark/>
          </w:tcPr>
          <w:p w14:paraId="01D6E08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5AF7E6D6"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474917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6FCB55A"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7C62FF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19,22</w:t>
            </w:r>
          </w:p>
        </w:tc>
        <w:tc>
          <w:tcPr>
            <w:tcW w:w="1134" w:type="dxa"/>
            <w:tcBorders>
              <w:top w:val="nil"/>
              <w:left w:val="nil"/>
              <w:bottom w:val="single" w:sz="4" w:space="0" w:color="auto"/>
              <w:right w:val="single" w:sz="4" w:space="0" w:color="auto"/>
            </w:tcBorders>
            <w:shd w:val="clear" w:color="auto" w:fill="auto"/>
            <w:vAlign w:val="center"/>
            <w:hideMark/>
          </w:tcPr>
          <w:p w14:paraId="492ACA4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99F04C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19,22</w:t>
            </w:r>
          </w:p>
        </w:tc>
        <w:tc>
          <w:tcPr>
            <w:tcW w:w="1134" w:type="dxa"/>
            <w:tcBorders>
              <w:top w:val="nil"/>
              <w:left w:val="nil"/>
              <w:bottom w:val="single" w:sz="4" w:space="0" w:color="auto"/>
              <w:right w:val="single" w:sz="4" w:space="0" w:color="auto"/>
            </w:tcBorders>
            <w:shd w:val="clear" w:color="auto" w:fill="auto"/>
            <w:vAlign w:val="center"/>
            <w:hideMark/>
          </w:tcPr>
          <w:p w14:paraId="3487DB6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1D6F99D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35F8E55"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3E456FB"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Малиновка</w:t>
            </w:r>
          </w:p>
        </w:tc>
        <w:tc>
          <w:tcPr>
            <w:tcW w:w="1418" w:type="dxa"/>
            <w:tcBorders>
              <w:top w:val="nil"/>
              <w:left w:val="nil"/>
              <w:bottom w:val="single" w:sz="4" w:space="0" w:color="auto"/>
              <w:right w:val="single" w:sz="4" w:space="0" w:color="auto"/>
            </w:tcBorders>
            <w:shd w:val="clear" w:color="auto" w:fill="auto"/>
            <w:vAlign w:val="center"/>
            <w:hideMark/>
          </w:tcPr>
          <w:p w14:paraId="59E997A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6,78</w:t>
            </w:r>
          </w:p>
        </w:tc>
        <w:tc>
          <w:tcPr>
            <w:tcW w:w="1134" w:type="dxa"/>
            <w:tcBorders>
              <w:top w:val="nil"/>
              <w:left w:val="nil"/>
              <w:bottom w:val="single" w:sz="4" w:space="0" w:color="auto"/>
              <w:right w:val="single" w:sz="4" w:space="0" w:color="auto"/>
            </w:tcBorders>
            <w:shd w:val="clear" w:color="auto" w:fill="auto"/>
            <w:vAlign w:val="center"/>
            <w:hideMark/>
          </w:tcPr>
          <w:p w14:paraId="716BAB8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AA0F77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6,78</w:t>
            </w:r>
          </w:p>
        </w:tc>
        <w:tc>
          <w:tcPr>
            <w:tcW w:w="1134" w:type="dxa"/>
            <w:tcBorders>
              <w:top w:val="nil"/>
              <w:left w:val="nil"/>
              <w:bottom w:val="single" w:sz="4" w:space="0" w:color="auto"/>
              <w:right w:val="single" w:sz="4" w:space="0" w:color="auto"/>
            </w:tcBorders>
            <w:shd w:val="clear" w:color="auto" w:fill="auto"/>
            <w:vAlign w:val="center"/>
            <w:hideMark/>
          </w:tcPr>
          <w:p w14:paraId="1C41A54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2A370A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D6CEA2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65EA97D"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898EE6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6,78</w:t>
            </w:r>
          </w:p>
        </w:tc>
        <w:tc>
          <w:tcPr>
            <w:tcW w:w="1134" w:type="dxa"/>
            <w:tcBorders>
              <w:top w:val="nil"/>
              <w:left w:val="nil"/>
              <w:bottom w:val="single" w:sz="4" w:space="0" w:color="auto"/>
              <w:right w:val="single" w:sz="4" w:space="0" w:color="auto"/>
            </w:tcBorders>
            <w:shd w:val="clear" w:color="auto" w:fill="auto"/>
            <w:vAlign w:val="center"/>
            <w:hideMark/>
          </w:tcPr>
          <w:p w14:paraId="4DFF0F5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CFCEE6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6,78</w:t>
            </w:r>
          </w:p>
        </w:tc>
        <w:tc>
          <w:tcPr>
            <w:tcW w:w="1134" w:type="dxa"/>
            <w:tcBorders>
              <w:top w:val="nil"/>
              <w:left w:val="nil"/>
              <w:bottom w:val="single" w:sz="4" w:space="0" w:color="auto"/>
              <w:right w:val="single" w:sz="4" w:space="0" w:color="auto"/>
            </w:tcBorders>
            <w:shd w:val="clear" w:color="auto" w:fill="auto"/>
            <w:vAlign w:val="center"/>
            <w:hideMark/>
          </w:tcPr>
          <w:p w14:paraId="1E529ED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18461CDC"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325570A"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A88E018"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Малое </w:t>
            </w:r>
            <w:proofErr w:type="spellStart"/>
            <w:r w:rsidRPr="006A5F34">
              <w:rPr>
                <w:rFonts w:ascii="Times New Roman" w:eastAsia="Times New Roman" w:hAnsi="Times New Roman" w:cs="Times New Roman"/>
                <w:b/>
                <w:bCs/>
                <w:i/>
                <w:iCs/>
                <w:sz w:val="20"/>
                <w:szCs w:val="20"/>
                <w:lang w:eastAsia="ru-RU"/>
              </w:rPr>
              <w:t>Заборовье</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009BAC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39,73</w:t>
            </w:r>
          </w:p>
        </w:tc>
        <w:tc>
          <w:tcPr>
            <w:tcW w:w="1134" w:type="dxa"/>
            <w:tcBorders>
              <w:top w:val="nil"/>
              <w:left w:val="nil"/>
              <w:bottom w:val="single" w:sz="4" w:space="0" w:color="auto"/>
              <w:right w:val="single" w:sz="4" w:space="0" w:color="auto"/>
            </w:tcBorders>
            <w:shd w:val="clear" w:color="auto" w:fill="auto"/>
            <w:vAlign w:val="center"/>
            <w:hideMark/>
          </w:tcPr>
          <w:p w14:paraId="0050529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47E52D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39,73</w:t>
            </w:r>
          </w:p>
        </w:tc>
        <w:tc>
          <w:tcPr>
            <w:tcW w:w="1134" w:type="dxa"/>
            <w:tcBorders>
              <w:top w:val="nil"/>
              <w:left w:val="nil"/>
              <w:bottom w:val="single" w:sz="4" w:space="0" w:color="auto"/>
              <w:right w:val="single" w:sz="4" w:space="0" w:color="auto"/>
            </w:tcBorders>
            <w:shd w:val="clear" w:color="auto" w:fill="auto"/>
            <w:vAlign w:val="center"/>
            <w:hideMark/>
          </w:tcPr>
          <w:p w14:paraId="1D3BC01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07CFEE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4CDF538"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C45424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80B9A7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39,17</w:t>
            </w:r>
          </w:p>
        </w:tc>
        <w:tc>
          <w:tcPr>
            <w:tcW w:w="1134" w:type="dxa"/>
            <w:tcBorders>
              <w:top w:val="nil"/>
              <w:left w:val="nil"/>
              <w:bottom w:val="single" w:sz="4" w:space="0" w:color="auto"/>
              <w:right w:val="single" w:sz="4" w:space="0" w:color="auto"/>
            </w:tcBorders>
            <w:shd w:val="clear" w:color="auto" w:fill="auto"/>
            <w:vAlign w:val="center"/>
            <w:hideMark/>
          </w:tcPr>
          <w:p w14:paraId="4030D15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98,59</w:t>
            </w:r>
          </w:p>
        </w:tc>
        <w:tc>
          <w:tcPr>
            <w:tcW w:w="1275" w:type="dxa"/>
            <w:tcBorders>
              <w:top w:val="nil"/>
              <w:left w:val="nil"/>
              <w:bottom w:val="single" w:sz="4" w:space="0" w:color="auto"/>
              <w:right w:val="single" w:sz="4" w:space="0" w:color="auto"/>
            </w:tcBorders>
            <w:shd w:val="clear" w:color="auto" w:fill="auto"/>
            <w:vAlign w:val="center"/>
            <w:hideMark/>
          </w:tcPr>
          <w:p w14:paraId="2BDCE7B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39,17</w:t>
            </w:r>
          </w:p>
        </w:tc>
        <w:tc>
          <w:tcPr>
            <w:tcW w:w="1134" w:type="dxa"/>
            <w:tcBorders>
              <w:top w:val="nil"/>
              <w:left w:val="nil"/>
              <w:bottom w:val="single" w:sz="4" w:space="0" w:color="auto"/>
              <w:right w:val="single" w:sz="4" w:space="0" w:color="auto"/>
            </w:tcBorders>
            <w:shd w:val="clear" w:color="auto" w:fill="auto"/>
            <w:vAlign w:val="center"/>
            <w:hideMark/>
          </w:tcPr>
          <w:p w14:paraId="54B1B516"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98,59</w:t>
            </w:r>
          </w:p>
        </w:tc>
      </w:tr>
      <w:tr w:rsidR="006A5F34" w:rsidRPr="006A5F34" w14:paraId="5592AC3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64B018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686D204"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0D33B6D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0,56</w:t>
            </w:r>
          </w:p>
        </w:tc>
        <w:tc>
          <w:tcPr>
            <w:tcW w:w="1134" w:type="dxa"/>
            <w:tcBorders>
              <w:top w:val="nil"/>
              <w:left w:val="nil"/>
              <w:bottom w:val="single" w:sz="4" w:space="0" w:color="auto"/>
              <w:right w:val="single" w:sz="4" w:space="0" w:color="auto"/>
            </w:tcBorders>
            <w:shd w:val="clear" w:color="auto" w:fill="auto"/>
            <w:vAlign w:val="center"/>
            <w:hideMark/>
          </w:tcPr>
          <w:p w14:paraId="13FA830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1,41</w:t>
            </w:r>
          </w:p>
        </w:tc>
        <w:tc>
          <w:tcPr>
            <w:tcW w:w="1275" w:type="dxa"/>
            <w:tcBorders>
              <w:top w:val="nil"/>
              <w:left w:val="nil"/>
              <w:bottom w:val="single" w:sz="4" w:space="0" w:color="auto"/>
              <w:right w:val="single" w:sz="4" w:space="0" w:color="auto"/>
            </w:tcBorders>
            <w:shd w:val="clear" w:color="auto" w:fill="auto"/>
            <w:vAlign w:val="center"/>
            <w:hideMark/>
          </w:tcPr>
          <w:p w14:paraId="0C81F92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0,56</w:t>
            </w:r>
          </w:p>
        </w:tc>
        <w:tc>
          <w:tcPr>
            <w:tcW w:w="1134" w:type="dxa"/>
            <w:tcBorders>
              <w:top w:val="nil"/>
              <w:left w:val="nil"/>
              <w:bottom w:val="single" w:sz="4" w:space="0" w:color="auto"/>
              <w:right w:val="single" w:sz="4" w:space="0" w:color="auto"/>
            </w:tcBorders>
            <w:shd w:val="clear" w:color="auto" w:fill="auto"/>
            <w:vAlign w:val="center"/>
            <w:hideMark/>
          </w:tcPr>
          <w:p w14:paraId="714094A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1,41</w:t>
            </w:r>
          </w:p>
        </w:tc>
      </w:tr>
      <w:tr w:rsidR="006A5F34" w:rsidRPr="006A5F34" w14:paraId="4BF8FF0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6E4CD8E"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89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2AEC728"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Малое Загорье</w:t>
            </w:r>
          </w:p>
        </w:tc>
        <w:tc>
          <w:tcPr>
            <w:tcW w:w="1418" w:type="dxa"/>
            <w:tcBorders>
              <w:top w:val="nil"/>
              <w:left w:val="nil"/>
              <w:bottom w:val="single" w:sz="4" w:space="0" w:color="auto"/>
              <w:right w:val="single" w:sz="4" w:space="0" w:color="auto"/>
            </w:tcBorders>
            <w:shd w:val="clear" w:color="auto" w:fill="auto"/>
            <w:vAlign w:val="center"/>
            <w:hideMark/>
          </w:tcPr>
          <w:p w14:paraId="461B2C10"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8,37</w:t>
            </w:r>
          </w:p>
        </w:tc>
        <w:tc>
          <w:tcPr>
            <w:tcW w:w="1134" w:type="dxa"/>
            <w:tcBorders>
              <w:top w:val="nil"/>
              <w:left w:val="nil"/>
              <w:bottom w:val="single" w:sz="4" w:space="0" w:color="auto"/>
              <w:right w:val="single" w:sz="4" w:space="0" w:color="auto"/>
            </w:tcBorders>
            <w:shd w:val="clear" w:color="auto" w:fill="auto"/>
            <w:vAlign w:val="center"/>
            <w:hideMark/>
          </w:tcPr>
          <w:p w14:paraId="1B76362F"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10970C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8,37</w:t>
            </w:r>
          </w:p>
        </w:tc>
        <w:tc>
          <w:tcPr>
            <w:tcW w:w="1134" w:type="dxa"/>
            <w:tcBorders>
              <w:top w:val="nil"/>
              <w:left w:val="nil"/>
              <w:bottom w:val="single" w:sz="4" w:space="0" w:color="auto"/>
              <w:right w:val="single" w:sz="4" w:space="0" w:color="auto"/>
            </w:tcBorders>
            <w:shd w:val="clear" w:color="auto" w:fill="auto"/>
            <w:vAlign w:val="center"/>
            <w:hideMark/>
          </w:tcPr>
          <w:p w14:paraId="02387BF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4F337DF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A5DC91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AF8D57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721389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8,37</w:t>
            </w:r>
          </w:p>
        </w:tc>
        <w:tc>
          <w:tcPr>
            <w:tcW w:w="1134" w:type="dxa"/>
            <w:tcBorders>
              <w:top w:val="nil"/>
              <w:left w:val="nil"/>
              <w:bottom w:val="single" w:sz="4" w:space="0" w:color="auto"/>
              <w:right w:val="single" w:sz="4" w:space="0" w:color="auto"/>
            </w:tcBorders>
            <w:shd w:val="clear" w:color="auto" w:fill="auto"/>
            <w:vAlign w:val="center"/>
            <w:hideMark/>
          </w:tcPr>
          <w:p w14:paraId="0084483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DD3B75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8,37</w:t>
            </w:r>
          </w:p>
        </w:tc>
        <w:tc>
          <w:tcPr>
            <w:tcW w:w="1134" w:type="dxa"/>
            <w:tcBorders>
              <w:top w:val="nil"/>
              <w:left w:val="nil"/>
              <w:bottom w:val="single" w:sz="4" w:space="0" w:color="auto"/>
              <w:right w:val="single" w:sz="4" w:space="0" w:color="auto"/>
            </w:tcBorders>
            <w:shd w:val="clear" w:color="auto" w:fill="auto"/>
            <w:vAlign w:val="center"/>
            <w:hideMark/>
          </w:tcPr>
          <w:p w14:paraId="6E2CFEA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7500EBEE"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574CA26"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C7BBD9D"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Малые Дубравы</w:t>
            </w:r>
          </w:p>
        </w:tc>
        <w:tc>
          <w:tcPr>
            <w:tcW w:w="1418" w:type="dxa"/>
            <w:tcBorders>
              <w:top w:val="nil"/>
              <w:left w:val="nil"/>
              <w:bottom w:val="single" w:sz="4" w:space="0" w:color="auto"/>
              <w:right w:val="single" w:sz="4" w:space="0" w:color="auto"/>
            </w:tcBorders>
            <w:shd w:val="clear" w:color="auto" w:fill="auto"/>
            <w:vAlign w:val="center"/>
            <w:hideMark/>
          </w:tcPr>
          <w:p w14:paraId="6226178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13,23</w:t>
            </w:r>
          </w:p>
        </w:tc>
        <w:tc>
          <w:tcPr>
            <w:tcW w:w="1134" w:type="dxa"/>
            <w:tcBorders>
              <w:top w:val="nil"/>
              <w:left w:val="nil"/>
              <w:bottom w:val="single" w:sz="4" w:space="0" w:color="auto"/>
              <w:right w:val="single" w:sz="4" w:space="0" w:color="auto"/>
            </w:tcBorders>
            <w:shd w:val="clear" w:color="auto" w:fill="auto"/>
            <w:vAlign w:val="center"/>
            <w:hideMark/>
          </w:tcPr>
          <w:p w14:paraId="6A60D09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F2ED5B9"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13,23</w:t>
            </w:r>
          </w:p>
        </w:tc>
        <w:tc>
          <w:tcPr>
            <w:tcW w:w="1134" w:type="dxa"/>
            <w:tcBorders>
              <w:top w:val="nil"/>
              <w:left w:val="nil"/>
              <w:bottom w:val="single" w:sz="4" w:space="0" w:color="auto"/>
              <w:right w:val="single" w:sz="4" w:space="0" w:color="auto"/>
            </w:tcBorders>
            <w:shd w:val="clear" w:color="auto" w:fill="auto"/>
            <w:vAlign w:val="center"/>
            <w:hideMark/>
          </w:tcPr>
          <w:p w14:paraId="62C9DBC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3F6CC7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F6801B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416DE37"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C57ACCF"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13,23</w:t>
            </w:r>
          </w:p>
        </w:tc>
        <w:tc>
          <w:tcPr>
            <w:tcW w:w="1134" w:type="dxa"/>
            <w:tcBorders>
              <w:top w:val="nil"/>
              <w:left w:val="nil"/>
              <w:bottom w:val="single" w:sz="4" w:space="0" w:color="auto"/>
              <w:right w:val="single" w:sz="4" w:space="0" w:color="auto"/>
            </w:tcBorders>
            <w:shd w:val="clear" w:color="auto" w:fill="auto"/>
            <w:vAlign w:val="center"/>
            <w:hideMark/>
          </w:tcPr>
          <w:p w14:paraId="5A8D7051"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F1ABB9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13,23</w:t>
            </w:r>
          </w:p>
        </w:tc>
        <w:tc>
          <w:tcPr>
            <w:tcW w:w="1134" w:type="dxa"/>
            <w:tcBorders>
              <w:top w:val="nil"/>
              <w:left w:val="nil"/>
              <w:bottom w:val="single" w:sz="4" w:space="0" w:color="auto"/>
              <w:right w:val="single" w:sz="4" w:space="0" w:color="auto"/>
            </w:tcBorders>
            <w:shd w:val="clear" w:color="auto" w:fill="auto"/>
            <w:vAlign w:val="center"/>
            <w:hideMark/>
          </w:tcPr>
          <w:p w14:paraId="3F9AE2AD"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29FE8A9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E0E7488"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B993895"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Малые Липицы</w:t>
            </w:r>
          </w:p>
        </w:tc>
        <w:tc>
          <w:tcPr>
            <w:tcW w:w="1418" w:type="dxa"/>
            <w:tcBorders>
              <w:top w:val="nil"/>
              <w:left w:val="nil"/>
              <w:bottom w:val="single" w:sz="4" w:space="0" w:color="auto"/>
              <w:right w:val="single" w:sz="4" w:space="0" w:color="auto"/>
            </w:tcBorders>
            <w:shd w:val="clear" w:color="auto" w:fill="auto"/>
            <w:vAlign w:val="center"/>
            <w:hideMark/>
          </w:tcPr>
          <w:p w14:paraId="301C884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17,43</w:t>
            </w:r>
          </w:p>
        </w:tc>
        <w:tc>
          <w:tcPr>
            <w:tcW w:w="1134" w:type="dxa"/>
            <w:tcBorders>
              <w:top w:val="nil"/>
              <w:left w:val="nil"/>
              <w:bottom w:val="single" w:sz="4" w:space="0" w:color="auto"/>
              <w:right w:val="single" w:sz="4" w:space="0" w:color="auto"/>
            </w:tcBorders>
            <w:shd w:val="clear" w:color="auto" w:fill="auto"/>
            <w:vAlign w:val="center"/>
            <w:hideMark/>
          </w:tcPr>
          <w:p w14:paraId="51A568C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1B0A73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17,43</w:t>
            </w:r>
          </w:p>
        </w:tc>
        <w:tc>
          <w:tcPr>
            <w:tcW w:w="1134" w:type="dxa"/>
            <w:tcBorders>
              <w:top w:val="nil"/>
              <w:left w:val="nil"/>
              <w:bottom w:val="single" w:sz="4" w:space="0" w:color="auto"/>
              <w:right w:val="single" w:sz="4" w:space="0" w:color="auto"/>
            </w:tcBorders>
            <w:shd w:val="clear" w:color="auto" w:fill="auto"/>
            <w:vAlign w:val="center"/>
            <w:hideMark/>
          </w:tcPr>
          <w:p w14:paraId="010B4FBC"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09E9A3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51835B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91,1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CD0EDC1"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63DDF8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17,43</w:t>
            </w:r>
          </w:p>
        </w:tc>
        <w:tc>
          <w:tcPr>
            <w:tcW w:w="1134" w:type="dxa"/>
            <w:tcBorders>
              <w:top w:val="nil"/>
              <w:left w:val="nil"/>
              <w:bottom w:val="single" w:sz="4" w:space="0" w:color="auto"/>
              <w:right w:val="single" w:sz="4" w:space="0" w:color="auto"/>
            </w:tcBorders>
            <w:shd w:val="clear" w:color="auto" w:fill="auto"/>
            <w:vAlign w:val="center"/>
            <w:hideMark/>
          </w:tcPr>
          <w:p w14:paraId="6EB4975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11ED89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17,43</w:t>
            </w:r>
          </w:p>
        </w:tc>
        <w:tc>
          <w:tcPr>
            <w:tcW w:w="1134" w:type="dxa"/>
            <w:tcBorders>
              <w:top w:val="nil"/>
              <w:left w:val="nil"/>
              <w:bottom w:val="single" w:sz="4" w:space="0" w:color="auto"/>
              <w:right w:val="single" w:sz="4" w:space="0" w:color="auto"/>
            </w:tcBorders>
            <w:shd w:val="clear" w:color="auto" w:fill="auto"/>
            <w:vAlign w:val="center"/>
            <w:hideMark/>
          </w:tcPr>
          <w:p w14:paraId="37681FF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6443A420"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F8F5A9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993438C"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Маслеха</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19332E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9,09</w:t>
            </w:r>
          </w:p>
        </w:tc>
        <w:tc>
          <w:tcPr>
            <w:tcW w:w="1134" w:type="dxa"/>
            <w:tcBorders>
              <w:top w:val="nil"/>
              <w:left w:val="nil"/>
              <w:bottom w:val="single" w:sz="4" w:space="0" w:color="auto"/>
              <w:right w:val="single" w:sz="4" w:space="0" w:color="auto"/>
            </w:tcBorders>
            <w:shd w:val="clear" w:color="auto" w:fill="auto"/>
            <w:vAlign w:val="center"/>
            <w:hideMark/>
          </w:tcPr>
          <w:p w14:paraId="77143748"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D99B8E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9,09</w:t>
            </w:r>
          </w:p>
        </w:tc>
        <w:tc>
          <w:tcPr>
            <w:tcW w:w="1134" w:type="dxa"/>
            <w:tcBorders>
              <w:top w:val="nil"/>
              <w:left w:val="nil"/>
              <w:bottom w:val="single" w:sz="4" w:space="0" w:color="auto"/>
              <w:right w:val="single" w:sz="4" w:space="0" w:color="auto"/>
            </w:tcBorders>
            <w:shd w:val="clear" w:color="auto" w:fill="auto"/>
            <w:vAlign w:val="center"/>
            <w:hideMark/>
          </w:tcPr>
          <w:p w14:paraId="6D5801A2"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032CA17B"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1FC5EA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9C71BC2"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680B015"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9,09</w:t>
            </w:r>
          </w:p>
        </w:tc>
        <w:tc>
          <w:tcPr>
            <w:tcW w:w="1134" w:type="dxa"/>
            <w:tcBorders>
              <w:top w:val="nil"/>
              <w:left w:val="nil"/>
              <w:bottom w:val="single" w:sz="4" w:space="0" w:color="auto"/>
              <w:right w:val="single" w:sz="4" w:space="0" w:color="auto"/>
            </w:tcBorders>
            <w:shd w:val="clear" w:color="auto" w:fill="auto"/>
            <w:vAlign w:val="center"/>
            <w:hideMark/>
          </w:tcPr>
          <w:p w14:paraId="11EFB78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45F60E0"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9,09</w:t>
            </w:r>
          </w:p>
        </w:tc>
        <w:tc>
          <w:tcPr>
            <w:tcW w:w="1134" w:type="dxa"/>
            <w:tcBorders>
              <w:top w:val="nil"/>
              <w:left w:val="nil"/>
              <w:bottom w:val="single" w:sz="4" w:space="0" w:color="auto"/>
              <w:right w:val="single" w:sz="4" w:space="0" w:color="auto"/>
            </w:tcBorders>
            <w:shd w:val="clear" w:color="auto" w:fill="auto"/>
            <w:vAlign w:val="center"/>
            <w:hideMark/>
          </w:tcPr>
          <w:p w14:paraId="4A142DC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7FA8F9B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23BA706"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5838BFE"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Мирная</w:t>
            </w:r>
          </w:p>
        </w:tc>
        <w:tc>
          <w:tcPr>
            <w:tcW w:w="1418" w:type="dxa"/>
            <w:tcBorders>
              <w:top w:val="nil"/>
              <w:left w:val="nil"/>
              <w:bottom w:val="single" w:sz="4" w:space="0" w:color="auto"/>
              <w:right w:val="single" w:sz="4" w:space="0" w:color="auto"/>
            </w:tcBorders>
            <w:shd w:val="clear" w:color="auto" w:fill="auto"/>
            <w:vAlign w:val="center"/>
            <w:hideMark/>
          </w:tcPr>
          <w:p w14:paraId="429E4E97"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5,34</w:t>
            </w:r>
          </w:p>
        </w:tc>
        <w:tc>
          <w:tcPr>
            <w:tcW w:w="1134" w:type="dxa"/>
            <w:tcBorders>
              <w:top w:val="nil"/>
              <w:left w:val="nil"/>
              <w:bottom w:val="single" w:sz="4" w:space="0" w:color="auto"/>
              <w:right w:val="single" w:sz="4" w:space="0" w:color="auto"/>
            </w:tcBorders>
            <w:shd w:val="clear" w:color="auto" w:fill="auto"/>
            <w:vAlign w:val="center"/>
            <w:hideMark/>
          </w:tcPr>
          <w:p w14:paraId="4E39BCF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814105A"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5,34</w:t>
            </w:r>
          </w:p>
        </w:tc>
        <w:tc>
          <w:tcPr>
            <w:tcW w:w="1134" w:type="dxa"/>
            <w:tcBorders>
              <w:top w:val="nil"/>
              <w:left w:val="nil"/>
              <w:bottom w:val="single" w:sz="4" w:space="0" w:color="auto"/>
              <w:right w:val="single" w:sz="4" w:space="0" w:color="auto"/>
            </w:tcBorders>
            <w:shd w:val="clear" w:color="auto" w:fill="auto"/>
            <w:vAlign w:val="center"/>
            <w:hideMark/>
          </w:tcPr>
          <w:p w14:paraId="54C40963"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3562694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0820BF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8122566"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B31A102"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5,34</w:t>
            </w:r>
          </w:p>
        </w:tc>
        <w:tc>
          <w:tcPr>
            <w:tcW w:w="1134" w:type="dxa"/>
            <w:tcBorders>
              <w:top w:val="nil"/>
              <w:left w:val="nil"/>
              <w:bottom w:val="single" w:sz="4" w:space="0" w:color="auto"/>
              <w:right w:val="single" w:sz="4" w:space="0" w:color="auto"/>
            </w:tcBorders>
            <w:shd w:val="clear" w:color="auto" w:fill="auto"/>
            <w:vAlign w:val="center"/>
            <w:hideMark/>
          </w:tcPr>
          <w:p w14:paraId="59FA933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CEF1F8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5,34</w:t>
            </w:r>
          </w:p>
        </w:tc>
        <w:tc>
          <w:tcPr>
            <w:tcW w:w="1134" w:type="dxa"/>
            <w:tcBorders>
              <w:top w:val="nil"/>
              <w:left w:val="nil"/>
              <w:bottom w:val="single" w:sz="4" w:space="0" w:color="auto"/>
              <w:right w:val="single" w:sz="4" w:space="0" w:color="auto"/>
            </w:tcBorders>
            <w:shd w:val="clear" w:color="auto" w:fill="auto"/>
            <w:vAlign w:val="center"/>
            <w:hideMark/>
          </w:tcPr>
          <w:p w14:paraId="7C99DA8E"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5A81F65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B6EA895"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F462E66"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Михалкино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26EE9D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41,57</w:t>
            </w:r>
          </w:p>
        </w:tc>
        <w:tc>
          <w:tcPr>
            <w:tcW w:w="1134" w:type="dxa"/>
            <w:tcBorders>
              <w:top w:val="nil"/>
              <w:left w:val="nil"/>
              <w:bottom w:val="single" w:sz="4" w:space="0" w:color="auto"/>
              <w:right w:val="single" w:sz="4" w:space="0" w:color="auto"/>
            </w:tcBorders>
            <w:shd w:val="clear" w:color="auto" w:fill="auto"/>
            <w:vAlign w:val="center"/>
            <w:hideMark/>
          </w:tcPr>
          <w:p w14:paraId="340D3DB6"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B0544D5"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41,57</w:t>
            </w:r>
          </w:p>
        </w:tc>
        <w:tc>
          <w:tcPr>
            <w:tcW w:w="1134" w:type="dxa"/>
            <w:tcBorders>
              <w:top w:val="nil"/>
              <w:left w:val="nil"/>
              <w:bottom w:val="single" w:sz="4" w:space="0" w:color="auto"/>
              <w:right w:val="single" w:sz="4" w:space="0" w:color="auto"/>
            </w:tcBorders>
            <w:shd w:val="clear" w:color="auto" w:fill="auto"/>
            <w:vAlign w:val="center"/>
            <w:hideMark/>
          </w:tcPr>
          <w:p w14:paraId="142E97CB"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6A5F34" w:rsidRPr="006A5F34" w14:paraId="61222B2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6D3B51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2D79650"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3AE5C2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41,57</w:t>
            </w:r>
          </w:p>
        </w:tc>
        <w:tc>
          <w:tcPr>
            <w:tcW w:w="1134" w:type="dxa"/>
            <w:tcBorders>
              <w:top w:val="nil"/>
              <w:left w:val="nil"/>
              <w:bottom w:val="single" w:sz="4" w:space="0" w:color="auto"/>
              <w:right w:val="single" w:sz="4" w:space="0" w:color="auto"/>
            </w:tcBorders>
            <w:shd w:val="clear" w:color="auto" w:fill="auto"/>
            <w:vAlign w:val="center"/>
            <w:hideMark/>
          </w:tcPr>
          <w:p w14:paraId="3312C70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26AE0A3"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41,57</w:t>
            </w:r>
          </w:p>
        </w:tc>
        <w:tc>
          <w:tcPr>
            <w:tcW w:w="1134" w:type="dxa"/>
            <w:tcBorders>
              <w:top w:val="nil"/>
              <w:left w:val="nil"/>
              <w:bottom w:val="single" w:sz="4" w:space="0" w:color="auto"/>
              <w:right w:val="single" w:sz="4" w:space="0" w:color="auto"/>
            </w:tcBorders>
            <w:shd w:val="clear" w:color="auto" w:fill="auto"/>
            <w:vAlign w:val="center"/>
            <w:hideMark/>
          </w:tcPr>
          <w:p w14:paraId="0938BFC9"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6A5F34" w:rsidRPr="006A5F34" w14:paraId="06F141C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6DE6CA7" w14:textId="77777777" w:rsidR="006A5F34" w:rsidRPr="006A5F34" w:rsidRDefault="006A5F34" w:rsidP="006A5F34">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DFB3BAD" w14:textId="77777777" w:rsidR="006A5F34" w:rsidRPr="006A5F34" w:rsidRDefault="006A5F34" w:rsidP="006A5F34">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Молочково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A2D432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31,35</w:t>
            </w:r>
          </w:p>
        </w:tc>
        <w:tc>
          <w:tcPr>
            <w:tcW w:w="1134" w:type="dxa"/>
            <w:tcBorders>
              <w:top w:val="nil"/>
              <w:left w:val="nil"/>
              <w:bottom w:val="single" w:sz="4" w:space="0" w:color="auto"/>
              <w:right w:val="single" w:sz="4" w:space="0" w:color="auto"/>
            </w:tcBorders>
            <w:shd w:val="clear" w:color="auto" w:fill="auto"/>
            <w:vAlign w:val="center"/>
            <w:hideMark/>
          </w:tcPr>
          <w:p w14:paraId="7576DB54"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BC91861"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31,35</w:t>
            </w:r>
          </w:p>
        </w:tc>
        <w:tc>
          <w:tcPr>
            <w:tcW w:w="1134" w:type="dxa"/>
            <w:tcBorders>
              <w:top w:val="nil"/>
              <w:left w:val="nil"/>
              <w:bottom w:val="single" w:sz="4" w:space="0" w:color="auto"/>
              <w:right w:val="single" w:sz="4" w:space="0" w:color="auto"/>
            </w:tcBorders>
            <w:shd w:val="clear" w:color="auto" w:fill="auto"/>
            <w:vAlign w:val="center"/>
            <w:hideMark/>
          </w:tcPr>
          <w:p w14:paraId="1CB92C9D" w14:textId="77777777" w:rsidR="006A5F34" w:rsidRPr="006A5F34" w:rsidRDefault="006A5F34" w:rsidP="006A5F34">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66910C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0743DD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6761C54"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C29A2A5" w14:textId="56375BCB"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23,43</w:t>
            </w:r>
          </w:p>
        </w:tc>
        <w:tc>
          <w:tcPr>
            <w:tcW w:w="1134" w:type="dxa"/>
            <w:tcBorders>
              <w:top w:val="nil"/>
              <w:left w:val="nil"/>
              <w:bottom w:val="single" w:sz="4" w:space="0" w:color="auto"/>
              <w:right w:val="single" w:sz="4" w:space="0" w:color="auto"/>
            </w:tcBorders>
            <w:shd w:val="clear" w:color="auto" w:fill="auto"/>
            <w:vAlign w:val="center"/>
            <w:hideMark/>
          </w:tcPr>
          <w:p w14:paraId="145195DF" w14:textId="72322308"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74,74</w:t>
            </w:r>
          </w:p>
        </w:tc>
        <w:tc>
          <w:tcPr>
            <w:tcW w:w="1275" w:type="dxa"/>
            <w:tcBorders>
              <w:top w:val="nil"/>
              <w:left w:val="nil"/>
              <w:bottom w:val="single" w:sz="4" w:space="0" w:color="auto"/>
              <w:right w:val="single" w:sz="4" w:space="0" w:color="auto"/>
            </w:tcBorders>
            <w:shd w:val="clear" w:color="auto" w:fill="auto"/>
            <w:vAlign w:val="center"/>
            <w:hideMark/>
          </w:tcPr>
          <w:p w14:paraId="18EF3E4B" w14:textId="4AADF11B"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23,43</w:t>
            </w:r>
          </w:p>
        </w:tc>
        <w:tc>
          <w:tcPr>
            <w:tcW w:w="1134" w:type="dxa"/>
            <w:tcBorders>
              <w:top w:val="nil"/>
              <w:left w:val="nil"/>
              <w:bottom w:val="single" w:sz="4" w:space="0" w:color="auto"/>
              <w:right w:val="single" w:sz="4" w:space="0" w:color="auto"/>
            </w:tcBorders>
            <w:shd w:val="clear" w:color="auto" w:fill="auto"/>
            <w:vAlign w:val="center"/>
            <w:hideMark/>
          </w:tcPr>
          <w:p w14:paraId="2D357227" w14:textId="51837C6C"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74,74</w:t>
            </w:r>
          </w:p>
        </w:tc>
      </w:tr>
      <w:tr w:rsidR="006A5F34" w:rsidRPr="006A5F34" w14:paraId="5B773D6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7B51DCC"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A44F8D8" w14:textId="77777777" w:rsidR="006A5F34" w:rsidRPr="006A5F34" w:rsidRDefault="006A5F34" w:rsidP="006A5F34">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030B593A"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0,05</w:t>
            </w:r>
          </w:p>
        </w:tc>
        <w:tc>
          <w:tcPr>
            <w:tcW w:w="1134" w:type="dxa"/>
            <w:tcBorders>
              <w:top w:val="nil"/>
              <w:left w:val="nil"/>
              <w:bottom w:val="single" w:sz="4" w:space="0" w:color="auto"/>
              <w:right w:val="single" w:sz="4" w:space="0" w:color="auto"/>
            </w:tcBorders>
            <w:shd w:val="clear" w:color="auto" w:fill="auto"/>
            <w:vAlign w:val="center"/>
            <w:hideMark/>
          </w:tcPr>
          <w:p w14:paraId="656AC8FB"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0,16</w:t>
            </w:r>
          </w:p>
        </w:tc>
        <w:tc>
          <w:tcPr>
            <w:tcW w:w="1275" w:type="dxa"/>
            <w:tcBorders>
              <w:top w:val="nil"/>
              <w:left w:val="nil"/>
              <w:bottom w:val="single" w:sz="4" w:space="0" w:color="auto"/>
              <w:right w:val="single" w:sz="4" w:space="0" w:color="auto"/>
            </w:tcBorders>
            <w:shd w:val="clear" w:color="auto" w:fill="auto"/>
            <w:vAlign w:val="center"/>
            <w:hideMark/>
          </w:tcPr>
          <w:p w14:paraId="4CAD26E4"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0,05</w:t>
            </w:r>
          </w:p>
        </w:tc>
        <w:tc>
          <w:tcPr>
            <w:tcW w:w="1134" w:type="dxa"/>
            <w:tcBorders>
              <w:top w:val="nil"/>
              <w:left w:val="nil"/>
              <w:bottom w:val="single" w:sz="4" w:space="0" w:color="auto"/>
              <w:right w:val="single" w:sz="4" w:space="0" w:color="auto"/>
            </w:tcBorders>
            <w:shd w:val="clear" w:color="auto" w:fill="auto"/>
            <w:vAlign w:val="center"/>
            <w:hideMark/>
          </w:tcPr>
          <w:p w14:paraId="29B9E447" w14:textId="77777777" w:rsidR="006A5F34" w:rsidRPr="006A5F34" w:rsidRDefault="006A5F34" w:rsidP="006A5F34">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0,16</w:t>
            </w:r>
          </w:p>
        </w:tc>
      </w:tr>
      <w:tr w:rsidR="002D204F" w:rsidRPr="006A5F34" w14:paraId="71F5CBC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tcPr>
          <w:p w14:paraId="565E4547" w14:textId="58D4F8A8"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95,3</w:t>
            </w:r>
          </w:p>
        </w:tc>
        <w:tc>
          <w:tcPr>
            <w:tcW w:w="3969" w:type="dxa"/>
            <w:tcBorders>
              <w:top w:val="nil"/>
              <w:left w:val="single" w:sz="4" w:space="0" w:color="auto"/>
              <w:bottom w:val="single" w:sz="4" w:space="0" w:color="auto"/>
              <w:right w:val="single" w:sz="4" w:space="0" w:color="auto"/>
            </w:tcBorders>
            <w:shd w:val="clear" w:color="auto" w:fill="auto"/>
            <w:vAlign w:val="center"/>
          </w:tcPr>
          <w:p w14:paraId="79949A3E" w14:textId="0BF75D9B"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tcPr>
          <w:p w14:paraId="54EE3A7A" w14:textId="698CB350"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w:t>
            </w:r>
          </w:p>
        </w:tc>
        <w:tc>
          <w:tcPr>
            <w:tcW w:w="1134" w:type="dxa"/>
            <w:tcBorders>
              <w:top w:val="nil"/>
              <w:left w:val="nil"/>
              <w:bottom w:val="single" w:sz="4" w:space="0" w:color="auto"/>
              <w:right w:val="single" w:sz="4" w:space="0" w:color="auto"/>
            </w:tcBorders>
            <w:shd w:val="clear" w:color="auto" w:fill="auto"/>
            <w:vAlign w:val="center"/>
          </w:tcPr>
          <w:p w14:paraId="52464132" w14:textId="10EC6A85"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7,43</w:t>
            </w:r>
          </w:p>
        </w:tc>
        <w:tc>
          <w:tcPr>
            <w:tcW w:w="1275" w:type="dxa"/>
            <w:tcBorders>
              <w:top w:val="nil"/>
              <w:left w:val="nil"/>
              <w:bottom w:val="single" w:sz="4" w:space="0" w:color="auto"/>
              <w:right w:val="single" w:sz="4" w:space="0" w:color="auto"/>
            </w:tcBorders>
            <w:shd w:val="clear" w:color="auto" w:fill="auto"/>
            <w:vAlign w:val="center"/>
          </w:tcPr>
          <w:p w14:paraId="6C400410" w14:textId="4754BCD0"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w:t>
            </w:r>
          </w:p>
        </w:tc>
        <w:tc>
          <w:tcPr>
            <w:tcW w:w="1134" w:type="dxa"/>
            <w:tcBorders>
              <w:top w:val="nil"/>
              <w:left w:val="nil"/>
              <w:bottom w:val="single" w:sz="4" w:space="0" w:color="auto"/>
              <w:right w:val="single" w:sz="4" w:space="0" w:color="auto"/>
            </w:tcBorders>
            <w:shd w:val="clear" w:color="auto" w:fill="auto"/>
            <w:vAlign w:val="center"/>
          </w:tcPr>
          <w:p w14:paraId="6EE8BF0A" w14:textId="4962F8D3"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7,43</w:t>
            </w:r>
          </w:p>
        </w:tc>
      </w:tr>
      <w:tr w:rsidR="002D204F" w:rsidRPr="006A5F34" w14:paraId="2D77C5BB" w14:textId="77777777" w:rsidTr="002D204F">
        <w:trPr>
          <w:trHeight w:val="765"/>
        </w:trPr>
        <w:tc>
          <w:tcPr>
            <w:tcW w:w="1276" w:type="dxa"/>
            <w:tcBorders>
              <w:top w:val="nil"/>
              <w:left w:val="single" w:sz="4" w:space="0" w:color="auto"/>
              <w:bottom w:val="single" w:sz="4" w:space="0" w:color="auto"/>
              <w:right w:val="nil"/>
            </w:tcBorders>
            <w:shd w:val="clear" w:color="auto" w:fill="auto"/>
            <w:vAlign w:val="center"/>
          </w:tcPr>
          <w:p w14:paraId="087B6872" w14:textId="7D5418CC"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1629098"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3D51CD0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3,11</w:t>
            </w:r>
          </w:p>
        </w:tc>
        <w:tc>
          <w:tcPr>
            <w:tcW w:w="1134" w:type="dxa"/>
            <w:tcBorders>
              <w:top w:val="nil"/>
              <w:left w:val="nil"/>
              <w:bottom w:val="single" w:sz="4" w:space="0" w:color="auto"/>
              <w:right w:val="single" w:sz="4" w:space="0" w:color="auto"/>
            </w:tcBorders>
            <w:shd w:val="clear" w:color="auto" w:fill="auto"/>
            <w:vAlign w:val="center"/>
            <w:hideMark/>
          </w:tcPr>
          <w:p w14:paraId="0632FC5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14:paraId="6D06FAB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3,11</w:t>
            </w:r>
          </w:p>
        </w:tc>
        <w:tc>
          <w:tcPr>
            <w:tcW w:w="1134" w:type="dxa"/>
            <w:tcBorders>
              <w:top w:val="nil"/>
              <w:left w:val="nil"/>
              <w:bottom w:val="single" w:sz="4" w:space="0" w:color="auto"/>
              <w:right w:val="single" w:sz="4" w:space="0" w:color="auto"/>
            </w:tcBorders>
            <w:shd w:val="clear" w:color="auto" w:fill="auto"/>
            <w:vAlign w:val="center"/>
            <w:hideMark/>
          </w:tcPr>
          <w:p w14:paraId="3FCCC39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9,92</w:t>
            </w:r>
          </w:p>
        </w:tc>
      </w:tr>
      <w:tr w:rsidR="002D204F" w:rsidRPr="006A5F34" w14:paraId="5AA302A6" w14:textId="77777777" w:rsidTr="002D204F">
        <w:trPr>
          <w:trHeight w:val="510"/>
        </w:trPr>
        <w:tc>
          <w:tcPr>
            <w:tcW w:w="1276" w:type="dxa"/>
            <w:tcBorders>
              <w:top w:val="nil"/>
              <w:left w:val="single" w:sz="4" w:space="0" w:color="auto"/>
              <w:bottom w:val="single" w:sz="4" w:space="0" w:color="auto"/>
              <w:right w:val="nil"/>
            </w:tcBorders>
            <w:shd w:val="clear" w:color="auto" w:fill="auto"/>
            <w:vAlign w:val="center"/>
          </w:tcPr>
          <w:p w14:paraId="66E95CEA" w14:textId="532F80C2"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19E6FE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5636A94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1,35</w:t>
            </w:r>
          </w:p>
        </w:tc>
        <w:tc>
          <w:tcPr>
            <w:tcW w:w="1134" w:type="dxa"/>
            <w:tcBorders>
              <w:top w:val="nil"/>
              <w:left w:val="nil"/>
              <w:bottom w:val="single" w:sz="4" w:space="0" w:color="auto"/>
              <w:right w:val="single" w:sz="4" w:space="0" w:color="auto"/>
            </w:tcBorders>
            <w:shd w:val="clear" w:color="auto" w:fill="auto"/>
            <w:vAlign w:val="center"/>
            <w:hideMark/>
          </w:tcPr>
          <w:p w14:paraId="0A0A19B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4,31</w:t>
            </w:r>
          </w:p>
        </w:tc>
        <w:tc>
          <w:tcPr>
            <w:tcW w:w="1275" w:type="dxa"/>
            <w:tcBorders>
              <w:top w:val="nil"/>
              <w:left w:val="nil"/>
              <w:bottom w:val="single" w:sz="4" w:space="0" w:color="auto"/>
              <w:right w:val="single" w:sz="4" w:space="0" w:color="auto"/>
            </w:tcBorders>
            <w:shd w:val="clear" w:color="auto" w:fill="auto"/>
            <w:vAlign w:val="center"/>
            <w:hideMark/>
          </w:tcPr>
          <w:p w14:paraId="408A199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1,35</w:t>
            </w:r>
          </w:p>
        </w:tc>
        <w:tc>
          <w:tcPr>
            <w:tcW w:w="1134" w:type="dxa"/>
            <w:tcBorders>
              <w:top w:val="nil"/>
              <w:left w:val="nil"/>
              <w:bottom w:val="single" w:sz="4" w:space="0" w:color="auto"/>
              <w:right w:val="single" w:sz="4" w:space="0" w:color="auto"/>
            </w:tcBorders>
            <w:shd w:val="clear" w:color="auto" w:fill="auto"/>
            <w:vAlign w:val="center"/>
            <w:hideMark/>
          </w:tcPr>
          <w:p w14:paraId="0D03821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4,31</w:t>
            </w:r>
          </w:p>
        </w:tc>
      </w:tr>
      <w:tr w:rsidR="002D204F" w:rsidRPr="006A5F34" w14:paraId="106396C9"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AA9870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4ADE087"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6D8B4B5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14:paraId="13D75B6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3,41</w:t>
            </w:r>
          </w:p>
        </w:tc>
        <w:tc>
          <w:tcPr>
            <w:tcW w:w="1275" w:type="dxa"/>
            <w:tcBorders>
              <w:top w:val="nil"/>
              <w:left w:val="nil"/>
              <w:bottom w:val="single" w:sz="4" w:space="0" w:color="auto"/>
              <w:right w:val="single" w:sz="4" w:space="0" w:color="auto"/>
            </w:tcBorders>
            <w:shd w:val="clear" w:color="auto" w:fill="auto"/>
            <w:vAlign w:val="center"/>
            <w:hideMark/>
          </w:tcPr>
          <w:p w14:paraId="47DB04E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14:paraId="385783A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3,41</w:t>
            </w:r>
          </w:p>
        </w:tc>
      </w:tr>
      <w:tr w:rsidR="002D204F" w:rsidRPr="006A5F34" w14:paraId="50A8E43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79C5810"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3EB3CC0" w14:textId="4148F132"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w:t>
            </w:r>
            <w:r>
              <w:rPr>
                <w:rFonts w:ascii="Times New Roman" w:eastAsia="Times New Roman" w:hAnsi="Times New Roman" w:cs="Times New Roman"/>
                <w:b/>
                <w:bCs/>
                <w:i/>
                <w:iCs/>
                <w:sz w:val="20"/>
                <w:szCs w:val="20"/>
                <w:lang w:eastAsia="ru-RU"/>
              </w:rPr>
              <w:t xml:space="preserve"> </w:t>
            </w:r>
            <w:proofErr w:type="spellStart"/>
            <w:r w:rsidRPr="006A5F34">
              <w:rPr>
                <w:rFonts w:ascii="Times New Roman" w:eastAsia="Times New Roman" w:hAnsi="Times New Roman" w:cs="Times New Roman"/>
                <w:b/>
                <w:bCs/>
                <w:i/>
                <w:iCs/>
                <w:sz w:val="20"/>
                <w:szCs w:val="20"/>
                <w:lang w:eastAsia="ru-RU"/>
              </w:rPr>
              <w:t>Морсино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2864A8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29,66</w:t>
            </w:r>
          </w:p>
        </w:tc>
        <w:tc>
          <w:tcPr>
            <w:tcW w:w="1134" w:type="dxa"/>
            <w:tcBorders>
              <w:top w:val="nil"/>
              <w:left w:val="nil"/>
              <w:bottom w:val="single" w:sz="4" w:space="0" w:color="auto"/>
              <w:right w:val="single" w:sz="4" w:space="0" w:color="auto"/>
            </w:tcBorders>
            <w:shd w:val="clear" w:color="auto" w:fill="auto"/>
            <w:vAlign w:val="center"/>
            <w:hideMark/>
          </w:tcPr>
          <w:p w14:paraId="44E6AA8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02A17A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29,66</w:t>
            </w:r>
          </w:p>
        </w:tc>
        <w:tc>
          <w:tcPr>
            <w:tcW w:w="1134" w:type="dxa"/>
            <w:tcBorders>
              <w:top w:val="nil"/>
              <w:left w:val="nil"/>
              <w:bottom w:val="single" w:sz="4" w:space="0" w:color="auto"/>
              <w:right w:val="single" w:sz="4" w:space="0" w:color="auto"/>
            </w:tcBorders>
            <w:shd w:val="clear" w:color="auto" w:fill="auto"/>
            <w:vAlign w:val="center"/>
            <w:hideMark/>
          </w:tcPr>
          <w:p w14:paraId="49DA242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F79D04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A49320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51235E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6A9B6B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24,97</w:t>
            </w:r>
          </w:p>
        </w:tc>
        <w:tc>
          <w:tcPr>
            <w:tcW w:w="1134" w:type="dxa"/>
            <w:tcBorders>
              <w:top w:val="nil"/>
              <w:left w:val="nil"/>
              <w:bottom w:val="single" w:sz="4" w:space="0" w:color="auto"/>
              <w:right w:val="single" w:sz="4" w:space="0" w:color="auto"/>
            </w:tcBorders>
            <w:shd w:val="clear" w:color="auto" w:fill="auto"/>
            <w:vAlign w:val="center"/>
            <w:hideMark/>
          </w:tcPr>
          <w:p w14:paraId="37D2F98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84,19</w:t>
            </w:r>
          </w:p>
        </w:tc>
        <w:tc>
          <w:tcPr>
            <w:tcW w:w="1275" w:type="dxa"/>
            <w:tcBorders>
              <w:top w:val="nil"/>
              <w:left w:val="nil"/>
              <w:bottom w:val="single" w:sz="4" w:space="0" w:color="auto"/>
              <w:right w:val="single" w:sz="4" w:space="0" w:color="auto"/>
            </w:tcBorders>
            <w:shd w:val="clear" w:color="auto" w:fill="auto"/>
            <w:vAlign w:val="center"/>
            <w:hideMark/>
          </w:tcPr>
          <w:p w14:paraId="33BC47C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24,97</w:t>
            </w:r>
          </w:p>
        </w:tc>
        <w:tc>
          <w:tcPr>
            <w:tcW w:w="1134" w:type="dxa"/>
            <w:tcBorders>
              <w:top w:val="nil"/>
              <w:left w:val="nil"/>
              <w:bottom w:val="single" w:sz="4" w:space="0" w:color="auto"/>
              <w:right w:val="single" w:sz="4" w:space="0" w:color="auto"/>
            </w:tcBorders>
            <w:shd w:val="clear" w:color="auto" w:fill="auto"/>
            <w:vAlign w:val="center"/>
            <w:hideMark/>
          </w:tcPr>
          <w:p w14:paraId="59196D0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84,19</w:t>
            </w:r>
          </w:p>
        </w:tc>
      </w:tr>
      <w:tr w:rsidR="002D204F" w:rsidRPr="006A5F34" w14:paraId="646ED4B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F375ED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96,2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A3D9F3E"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3912D82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4,69</w:t>
            </w:r>
          </w:p>
        </w:tc>
        <w:tc>
          <w:tcPr>
            <w:tcW w:w="1134" w:type="dxa"/>
            <w:tcBorders>
              <w:top w:val="nil"/>
              <w:left w:val="nil"/>
              <w:bottom w:val="single" w:sz="4" w:space="0" w:color="auto"/>
              <w:right w:val="single" w:sz="4" w:space="0" w:color="auto"/>
            </w:tcBorders>
            <w:shd w:val="clear" w:color="auto" w:fill="auto"/>
            <w:vAlign w:val="center"/>
            <w:hideMark/>
          </w:tcPr>
          <w:p w14:paraId="22FB26B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15,81</w:t>
            </w:r>
          </w:p>
        </w:tc>
        <w:tc>
          <w:tcPr>
            <w:tcW w:w="1275" w:type="dxa"/>
            <w:tcBorders>
              <w:top w:val="nil"/>
              <w:left w:val="nil"/>
              <w:bottom w:val="single" w:sz="4" w:space="0" w:color="auto"/>
              <w:right w:val="single" w:sz="4" w:space="0" w:color="auto"/>
            </w:tcBorders>
            <w:shd w:val="clear" w:color="auto" w:fill="auto"/>
            <w:vAlign w:val="center"/>
            <w:hideMark/>
          </w:tcPr>
          <w:p w14:paraId="1808E61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4,69</w:t>
            </w:r>
          </w:p>
        </w:tc>
        <w:tc>
          <w:tcPr>
            <w:tcW w:w="1134" w:type="dxa"/>
            <w:tcBorders>
              <w:top w:val="nil"/>
              <w:left w:val="nil"/>
              <w:bottom w:val="single" w:sz="4" w:space="0" w:color="auto"/>
              <w:right w:val="single" w:sz="4" w:space="0" w:color="auto"/>
            </w:tcBorders>
            <w:shd w:val="clear" w:color="auto" w:fill="auto"/>
            <w:vAlign w:val="center"/>
            <w:hideMark/>
          </w:tcPr>
          <w:p w14:paraId="286FCF4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15,81</w:t>
            </w:r>
          </w:p>
        </w:tc>
      </w:tr>
      <w:tr w:rsidR="002D204F" w:rsidRPr="006A5F34" w14:paraId="40E41F6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AE36419"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083D0F9"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Мяково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BF4BBA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58,10</w:t>
            </w:r>
          </w:p>
        </w:tc>
        <w:tc>
          <w:tcPr>
            <w:tcW w:w="1134" w:type="dxa"/>
            <w:tcBorders>
              <w:top w:val="nil"/>
              <w:left w:val="nil"/>
              <w:bottom w:val="single" w:sz="4" w:space="0" w:color="auto"/>
              <w:right w:val="single" w:sz="4" w:space="0" w:color="auto"/>
            </w:tcBorders>
            <w:shd w:val="clear" w:color="auto" w:fill="auto"/>
            <w:vAlign w:val="center"/>
            <w:hideMark/>
          </w:tcPr>
          <w:p w14:paraId="26CF84F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22C609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58,10</w:t>
            </w:r>
          </w:p>
        </w:tc>
        <w:tc>
          <w:tcPr>
            <w:tcW w:w="1134" w:type="dxa"/>
            <w:tcBorders>
              <w:top w:val="nil"/>
              <w:left w:val="nil"/>
              <w:bottom w:val="single" w:sz="4" w:space="0" w:color="auto"/>
              <w:right w:val="single" w:sz="4" w:space="0" w:color="auto"/>
            </w:tcBorders>
            <w:shd w:val="clear" w:color="auto" w:fill="auto"/>
            <w:vAlign w:val="center"/>
            <w:hideMark/>
          </w:tcPr>
          <w:p w14:paraId="7B81E2B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6A5A2B5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A9508B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27AF4B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20C0EB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58,10</w:t>
            </w:r>
          </w:p>
        </w:tc>
        <w:tc>
          <w:tcPr>
            <w:tcW w:w="1134" w:type="dxa"/>
            <w:tcBorders>
              <w:top w:val="nil"/>
              <w:left w:val="nil"/>
              <w:bottom w:val="single" w:sz="4" w:space="0" w:color="auto"/>
              <w:right w:val="single" w:sz="4" w:space="0" w:color="auto"/>
            </w:tcBorders>
            <w:shd w:val="clear" w:color="auto" w:fill="auto"/>
            <w:vAlign w:val="center"/>
            <w:hideMark/>
          </w:tcPr>
          <w:p w14:paraId="739C64D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1D512A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58,10</w:t>
            </w:r>
          </w:p>
        </w:tc>
        <w:tc>
          <w:tcPr>
            <w:tcW w:w="1134" w:type="dxa"/>
            <w:tcBorders>
              <w:top w:val="nil"/>
              <w:left w:val="nil"/>
              <w:bottom w:val="single" w:sz="4" w:space="0" w:color="auto"/>
              <w:right w:val="single" w:sz="4" w:space="0" w:color="auto"/>
            </w:tcBorders>
            <w:shd w:val="clear" w:color="auto" w:fill="auto"/>
            <w:vAlign w:val="center"/>
            <w:hideMark/>
          </w:tcPr>
          <w:p w14:paraId="7638567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E17BB6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03D51E5"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B7B74E3"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Мячково</w:t>
            </w:r>
          </w:p>
        </w:tc>
        <w:tc>
          <w:tcPr>
            <w:tcW w:w="1418" w:type="dxa"/>
            <w:tcBorders>
              <w:top w:val="nil"/>
              <w:left w:val="nil"/>
              <w:bottom w:val="single" w:sz="4" w:space="0" w:color="auto"/>
              <w:right w:val="single" w:sz="4" w:space="0" w:color="auto"/>
            </w:tcBorders>
            <w:shd w:val="clear" w:color="auto" w:fill="auto"/>
            <w:vAlign w:val="center"/>
            <w:hideMark/>
          </w:tcPr>
          <w:p w14:paraId="7A40193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10,61</w:t>
            </w:r>
          </w:p>
        </w:tc>
        <w:tc>
          <w:tcPr>
            <w:tcW w:w="1134" w:type="dxa"/>
            <w:tcBorders>
              <w:top w:val="nil"/>
              <w:left w:val="nil"/>
              <w:bottom w:val="single" w:sz="4" w:space="0" w:color="auto"/>
              <w:right w:val="single" w:sz="4" w:space="0" w:color="auto"/>
            </w:tcBorders>
            <w:shd w:val="clear" w:color="auto" w:fill="auto"/>
            <w:vAlign w:val="center"/>
            <w:hideMark/>
          </w:tcPr>
          <w:p w14:paraId="0814D48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229649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10,61</w:t>
            </w:r>
          </w:p>
        </w:tc>
        <w:tc>
          <w:tcPr>
            <w:tcW w:w="1134" w:type="dxa"/>
            <w:tcBorders>
              <w:top w:val="nil"/>
              <w:left w:val="nil"/>
              <w:bottom w:val="single" w:sz="4" w:space="0" w:color="auto"/>
              <w:right w:val="single" w:sz="4" w:space="0" w:color="auto"/>
            </w:tcBorders>
            <w:shd w:val="clear" w:color="auto" w:fill="auto"/>
            <w:vAlign w:val="center"/>
            <w:hideMark/>
          </w:tcPr>
          <w:p w14:paraId="29055EE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6B88A26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F7C802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64D6B6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31E256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10,61</w:t>
            </w:r>
          </w:p>
        </w:tc>
        <w:tc>
          <w:tcPr>
            <w:tcW w:w="1134" w:type="dxa"/>
            <w:tcBorders>
              <w:top w:val="nil"/>
              <w:left w:val="nil"/>
              <w:bottom w:val="single" w:sz="4" w:space="0" w:color="auto"/>
              <w:right w:val="single" w:sz="4" w:space="0" w:color="auto"/>
            </w:tcBorders>
            <w:shd w:val="clear" w:color="auto" w:fill="auto"/>
            <w:vAlign w:val="center"/>
            <w:hideMark/>
          </w:tcPr>
          <w:p w14:paraId="768E028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1052AD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10,61</w:t>
            </w:r>
          </w:p>
        </w:tc>
        <w:tc>
          <w:tcPr>
            <w:tcW w:w="1134" w:type="dxa"/>
            <w:tcBorders>
              <w:top w:val="nil"/>
              <w:left w:val="nil"/>
              <w:bottom w:val="single" w:sz="4" w:space="0" w:color="auto"/>
              <w:right w:val="single" w:sz="4" w:space="0" w:color="auto"/>
            </w:tcBorders>
            <w:shd w:val="clear" w:color="auto" w:fill="auto"/>
            <w:vAlign w:val="center"/>
            <w:hideMark/>
          </w:tcPr>
          <w:p w14:paraId="7E49AD4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6F29A96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3CC2DB3"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99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B0220D6"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Набережная</w:t>
            </w:r>
          </w:p>
        </w:tc>
        <w:tc>
          <w:tcPr>
            <w:tcW w:w="1418" w:type="dxa"/>
            <w:tcBorders>
              <w:top w:val="nil"/>
              <w:left w:val="nil"/>
              <w:bottom w:val="single" w:sz="4" w:space="0" w:color="auto"/>
              <w:right w:val="single" w:sz="4" w:space="0" w:color="auto"/>
            </w:tcBorders>
            <w:shd w:val="clear" w:color="auto" w:fill="auto"/>
            <w:vAlign w:val="center"/>
            <w:hideMark/>
          </w:tcPr>
          <w:p w14:paraId="1BB2B8D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30,06</w:t>
            </w:r>
          </w:p>
        </w:tc>
        <w:tc>
          <w:tcPr>
            <w:tcW w:w="1134" w:type="dxa"/>
            <w:tcBorders>
              <w:top w:val="nil"/>
              <w:left w:val="nil"/>
              <w:bottom w:val="single" w:sz="4" w:space="0" w:color="auto"/>
              <w:right w:val="single" w:sz="4" w:space="0" w:color="auto"/>
            </w:tcBorders>
            <w:shd w:val="clear" w:color="auto" w:fill="auto"/>
            <w:vAlign w:val="center"/>
            <w:hideMark/>
          </w:tcPr>
          <w:p w14:paraId="3269D6C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160DBB2"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30,06</w:t>
            </w:r>
          </w:p>
        </w:tc>
        <w:tc>
          <w:tcPr>
            <w:tcW w:w="1134" w:type="dxa"/>
            <w:tcBorders>
              <w:top w:val="nil"/>
              <w:left w:val="nil"/>
              <w:bottom w:val="single" w:sz="4" w:space="0" w:color="auto"/>
              <w:right w:val="single" w:sz="4" w:space="0" w:color="auto"/>
            </w:tcBorders>
            <w:shd w:val="clear" w:color="auto" w:fill="auto"/>
            <w:vAlign w:val="center"/>
            <w:hideMark/>
          </w:tcPr>
          <w:p w14:paraId="1BD901E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C28A05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C554CC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F705A1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43C393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30,06</w:t>
            </w:r>
          </w:p>
        </w:tc>
        <w:tc>
          <w:tcPr>
            <w:tcW w:w="1134" w:type="dxa"/>
            <w:tcBorders>
              <w:top w:val="nil"/>
              <w:left w:val="nil"/>
              <w:bottom w:val="single" w:sz="4" w:space="0" w:color="auto"/>
              <w:right w:val="single" w:sz="4" w:space="0" w:color="auto"/>
            </w:tcBorders>
            <w:shd w:val="clear" w:color="auto" w:fill="auto"/>
            <w:vAlign w:val="center"/>
            <w:hideMark/>
          </w:tcPr>
          <w:p w14:paraId="456B89D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99399A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30,06</w:t>
            </w:r>
          </w:p>
        </w:tc>
        <w:tc>
          <w:tcPr>
            <w:tcW w:w="1134" w:type="dxa"/>
            <w:tcBorders>
              <w:top w:val="nil"/>
              <w:left w:val="nil"/>
              <w:bottom w:val="single" w:sz="4" w:space="0" w:color="auto"/>
              <w:right w:val="single" w:sz="4" w:space="0" w:color="auto"/>
            </w:tcBorders>
            <w:shd w:val="clear" w:color="auto" w:fill="auto"/>
            <w:vAlign w:val="center"/>
            <w:hideMark/>
          </w:tcPr>
          <w:p w14:paraId="3E7A7D6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334D21D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D9B3877"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6D1FC95"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Невлино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0D3A15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32,72</w:t>
            </w:r>
          </w:p>
        </w:tc>
        <w:tc>
          <w:tcPr>
            <w:tcW w:w="1134" w:type="dxa"/>
            <w:tcBorders>
              <w:top w:val="nil"/>
              <w:left w:val="nil"/>
              <w:bottom w:val="single" w:sz="4" w:space="0" w:color="auto"/>
              <w:right w:val="single" w:sz="4" w:space="0" w:color="auto"/>
            </w:tcBorders>
            <w:shd w:val="clear" w:color="auto" w:fill="auto"/>
            <w:vAlign w:val="center"/>
            <w:hideMark/>
          </w:tcPr>
          <w:p w14:paraId="11E07B5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BE7929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32,72</w:t>
            </w:r>
          </w:p>
        </w:tc>
        <w:tc>
          <w:tcPr>
            <w:tcW w:w="1134" w:type="dxa"/>
            <w:tcBorders>
              <w:top w:val="nil"/>
              <w:left w:val="nil"/>
              <w:bottom w:val="single" w:sz="4" w:space="0" w:color="auto"/>
              <w:right w:val="single" w:sz="4" w:space="0" w:color="auto"/>
            </w:tcBorders>
            <w:shd w:val="clear" w:color="auto" w:fill="auto"/>
            <w:vAlign w:val="center"/>
            <w:hideMark/>
          </w:tcPr>
          <w:p w14:paraId="2DEE8AB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6A0287CF"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118234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60D288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1D90B4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32,72</w:t>
            </w:r>
          </w:p>
        </w:tc>
        <w:tc>
          <w:tcPr>
            <w:tcW w:w="1134" w:type="dxa"/>
            <w:tcBorders>
              <w:top w:val="nil"/>
              <w:left w:val="nil"/>
              <w:bottom w:val="single" w:sz="4" w:space="0" w:color="auto"/>
              <w:right w:val="single" w:sz="4" w:space="0" w:color="auto"/>
            </w:tcBorders>
            <w:shd w:val="clear" w:color="auto" w:fill="auto"/>
            <w:vAlign w:val="center"/>
            <w:hideMark/>
          </w:tcPr>
          <w:p w14:paraId="3E917D4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E7FDD4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32,72</w:t>
            </w:r>
          </w:p>
        </w:tc>
        <w:tc>
          <w:tcPr>
            <w:tcW w:w="1134" w:type="dxa"/>
            <w:tcBorders>
              <w:top w:val="nil"/>
              <w:left w:val="nil"/>
              <w:bottom w:val="single" w:sz="4" w:space="0" w:color="auto"/>
              <w:right w:val="single" w:sz="4" w:space="0" w:color="auto"/>
            </w:tcBorders>
            <w:shd w:val="clear" w:color="auto" w:fill="auto"/>
            <w:vAlign w:val="center"/>
            <w:hideMark/>
          </w:tcPr>
          <w:p w14:paraId="3A5856B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5755CEA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E210349"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38807B9"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Невское</w:t>
            </w:r>
          </w:p>
        </w:tc>
        <w:tc>
          <w:tcPr>
            <w:tcW w:w="1418" w:type="dxa"/>
            <w:tcBorders>
              <w:top w:val="nil"/>
              <w:left w:val="nil"/>
              <w:bottom w:val="single" w:sz="4" w:space="0" w:color="auto"/>
              <w:right w:val="single" w:sz="4" w:space="0" w:color="auto"/>
            </w:tcBorders>
            <w:shd w:val="clear" w:color="auto" w:fill="auto"/>
            <w:vAlign w:val="center"/>
            <w:hideMark/>
          </w:tcPr>
          <w:p w14:paraId="249D15F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189,76</w:t>
            </w:r>
          </w:p>
        </w:tc>
        <w:tc>
          <w:tcPr>
            <w:tcW w:w="1134" w:type="dxa"/>
            <w:tcBorders>
              <w:top w:val="nil"/>
              <w:left w:val="nil"/>
              <w:bottom w:val="single" w:sz="4" w:space="0" w:color="auto"/>
              <w:right w:val="single" w:sz="4" w:space="0" w:color="auto"/>
            </w:tcBorders>
            <w:shd w:val="clear" w:color="auto" w:fill="auto"/>
            <w:vAlign w:val="center"/>
            <w:hideMark/>
          </w:tcPr>
          <w:p w14:paraId="3960120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59F541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189,76</w:t>
            </w:r>
          </w:p>
        </w:tc>
        <w:tc>
          <w:tcPr>
            <w:tcW w:w="1134" w:type="dxa"/>
            <w:tcBorders>
              <w:top w:val="nil"/>
              <w:left w:val="nil"/>
              <w:bottom w:val="single" w:sz="4" w:space="0" w:color="auto"/>
              <w:right w:val="single" w:sz="4" w:space="0" w:color="auto"/>
            </w:tcBorders>
            <w:shd w:val="clear" w:color="auto" w:fill="auto"/>
            <w:vAlign w:val="center"/>
            <w:hideMark/>
          </w:tcPr>
          <w:p w14:paraId="3C6A5BF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206900D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1E55C3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101,1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70FA6BD"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E7C64B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110,89</w:t>
            </w:r>
          </w:p>
        </w:tc>
        <w:tc>
          <w:tcPr>
            <w:tcW w:w="1134" w:type="dxa"/>
            <w:tcBorders>
              <w:top w:val="nil"/>
              <w:left w:val="nil"/>
              <w:bottom w:val="single" w:sz="4" w:space="0" w:color="auto"/>
              <w:right w:val="single" w:sz="4" w:space="0" w:color="auto"/>
            </w:tcBorders>
            <w:shd w:val="clear" w:color="auto" w:fill="auto"/>
            <w:vAlign w:val="center"/>
            <w:hideMark/>
          </w:tcPr>
          <w:p w14:paraId="252FD7C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58,44</w:t>
            </w:r>
          </w:p>
        </w:tc>
        <w:tc>
          <w:tcPr>
            <w:tcW w:w="1275" w:type="dxa"/>
            <w:tcBorders>
              <w:top w:val="nil"/>
              <w:left w:val="nil"/>
              <w:bottom w:val="single" w:sz="4" w:space="0" w:color="auto"/>
              <w:right w:val="single" w:sz="4" w:space="0" w:color="auto"/>
            </w:tcBorders>
            <w:shd w:val="clear" w:color="auto" w:fill="auto"/>
            <w:vAlign w:val="center"/>
            <w:hideMark/>
          </w:tcPr>
          <w:p w14:paraId="3776DD3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110,89</w:t>
            </w:r>
          </w:p>
        </w:tc>
        <w:tc>
          <w:tcPr>
            <w:tcW w:w="1134" w:type="dxa"/>
            <w:tcBorders>
              <w:top w:val="nil"/>
              <w:left w:val="nil"/>
              <w:bottom w:val="single" w:sz="4" w:space="0" w:color="auto"/>
              <w:right w:val="single" w:sz="4" w:space="0" w:color="auto"/>
            </w:tcBorders>
            <w:shd w:val="clear" w:color="auto" w:fill="auto"/>
            <w:vAlign w:val="center"/>
            <w:hideMark/>
          </w:tcPr>
          <w:p w14:paraId="6610751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58,44</w:t>
            </w:r>
          </w:p>
        </w:tc>
      </w:tr>
      <w:tr w:rsidR="002D204F" w:rsidRPr="006A5F34" w14:paraId="074D874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7514FB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56C91CD"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3122296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3,23</w:t>
            </w:r>
          </w:p>
        </w:tc>
        <w:tc>
          <w:tcPr>
            <w:tcW w:w="1134" w:type="dxa"/>
            <w:tcBorders>
              <w:top w:val="nil"/>
              <w:left w:val="nil"/>
              <w:bottom w:val="single" w:sz="4" w:space="0" w:color="auto"/>
              <w:right w:val="single" w:sz="4" w:space="0" w:color="auto"/>
            </w:tcBorders>
            <w:shd w:val="clear" w:color="auto" w:fill="auto"/>
            <w:vAlign w:val="center"/>
            <w:hideMark/>
          </w:tcPr>
          <w:p w14:paraId="069C578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1,70</w:t>
            </w:r>
          </w:p>
        </w:tc>
        <w:tc>
          <w:tcPr>
            <w:tcW w:w="1275" w:type="dxa"/>
            <w:tcBorders>
              <w:top w:val="nil"/>
              <w:left w:val="nil"/>
              <w:bottom w:val="single" w:sz="4" w:space="0" w:color="auto"/>
              <w:right w:val="single" w:sz="4" w:space="0" w:color="auto"/>
            </w:tcBorders>
            <w:shd w:val="clear" w:color="auto" w:fill="auto"/>
            <w:vAlign w:val="center"/>
            <w:hideMark/>
          </w:tcPr>
          <w:p w14:paraId="36D58A9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3,23</w:t>
            </w:r>
          </w:p>
        </w:tc>
        <w:tc>
          <w:tcPr>
            <w:tcW w:w="1134" w:type="dxa"/>
            <w:tcBorders>
              <w:top w:val="nil"/>
              <w:left w:val="nil"/>
              <w:bottom w:val="single" w:sz="4" w:space="0" w:color="auto"/>
              <w:right w:val="single" w:sz="4" w:space="0" w:color="auto"/>
            </w:tcBorders>
            <w:shd w:val="clear" w:color="auto" w:fill="auto"/>
            <w:vAlign w:val="center"/>
            <w:hideMark/>
          </w:tcPr>
          <w:p w14:paraId="39337CF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1,70</w:t>
            </w:r>
          </w:p>
        </w:tc>
      </w:tr>
      <w:tr w:rsidR="002D204F" w:rsidRPr="006A5F34" w14:paraId="79122945"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44B016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101,3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C8109F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4D67D16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7,62</w:t>
            </w:r>
          </w:p>
        </w:tc>
        <w:tc>
          <w:tcPr>
            <w:tcW w:w="1134" w:type="dxa"/>
            <w:tcBorders>
              <w:top w:val="nil"/>
              <w:left w:val="nil"/>
              <w:bottom w:val="single" w:sz="4" w:space="0" w:color="auto"/>
              <w:right w:val="single" w:sz="4" w:space="0" w:color="auto"/>
            </w:tcBorders>
            <w:shd w:val="clear" w:color="auto" w:fill="auto"/>
            <w:vAlign w:val="center"/>
            <w:hideMark/>
          </w:tcPr>
          <w:p w14:paraId="22D9F8C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4,02</w:t>
            </w:r>
          </w:p>
        </w:tc>
        <w:tc>
          <w:tcPr>
            <w:tcW w:w="1275" w:type="dxa"/>
            <w:tcBorders>
              <w:top w:val="nil"/>
              <w:left w:val="nil"/>
              <w:bottom w:val="single" w:sz="4" w:space="0" w:color="auto"/>
              <w:right w:val="single" w:sz="4" w:space="0" w:color="auto"/>
            </w:tcBorders>
            <w:shd w:val="clear" w:color="auto" w:fill="auto"/>
            <w:vAlign w:val="center"/>
            <w:hideMark/>
          </w:tcPr>
          <w:p w14:paraId="1F2983E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7,62</w:t>
            </w:r>
          </w:p>
        </w:tc>
        <w:tc>
          <w:tcPr>
            <w:tcW w:w="1134" w:type="dxa"/>
            <w:tcBorders>
              <w:top w:val="nil"/>
              <w:left w:val="nil"/>
              <w:bottom w:val="single" w:sz="4" w:space="0" w:color="auto"/>
              <w:right w:val="single" w:sz="4" w:space="0" w:color="auto"/>
            </w:tcBorders>
            <w:shd w:val="clear" w:color="auto" w:fill="auto"/>
            <w:vAlign w:val="center"/>
            <w:hideMark/>
          </w:tcPr>
          <w:p w14:paraId="16B6ACD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4,02</w:t>
            </w:r>
          </w:p>
        </w:tc>
      </w:tr>
      <w:tr w:rsidR="002D204F" w:rsidRPr="006A5F34" w14:paraId="7D63130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8C6227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101,4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426214C"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75D8658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38,00</w:t>
            </w:r>
          </w:p>
        </w:tc>
        <w:tc>
          <w:tcPr>
            <w:tcW w:w="1134" w:type="dxa"/>
            <w:tcBorders>
              <w:top w:val="nil"/>
              <w:left w:val="nil"/>
              <w:bottom w:val="single" w:sz="4" w:space="0" w:color="auto"/>
              <w:right w:val="single" w:sz="4" w:space="0" w:color="auto"/>
            </w:tcBorders>
            <w:shd w:val="clear" w:color="auto" w:fill="auto"/>
            <w:vAlign w:val="center"/>
            <w:hideMark/>
          </w:tcPr>
          <w:p w14:paraId="09BBF53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20,03</w:t>
            </w:r>
          </w:p>
        </w:tc>
        <w:tc>
          <w:tcPr>
            <w:tcW w:w="1275" w:type="dxa"/>
            <w:tcBorders>
              <w:top w:val="nil"/>
              <w:left w:val="nil"/>
              <w:bottom w:val="single" w:sz="4" w:space="0" w:color="auto"/>
              <w:right w:val="single" w:sz="4" w:space="0" w:color="auto"/>
            </w:tcBorders>
            <w:shd w:val="clear" w:color="auto" w:fill="auto"/>
            <w:vAlign w:val="center"/>
            <w:hideMark/>
          </w:tcPr>
          <w:p w14:paraId="0ABBEF1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38,00</w:t>
            </w:r>
          </w:p>
        </w:tc>
        <w:tc>
          <w:tcPr>
            <w:tcW w:w="1134" w:type="dxa"/>
            <w:tcBorders>
              <w:top w:val="nil"/>
              <w:left w:val="nil"/>
              <w:bottom w:val="single" w:sz="4" w:space="0" w:color="auto"/>
              <w:right w:val="single" w:sz="4" w:space="0" w:color="auto"/>
            </w:tcBorders>
            <w:shd w:val="clear" w:color="auto" w:fill="auto"/>
            <w:vAlign w:val="center"/>
            <w:hideMark/>
          </w:tcPr>
          <w:p w14:paraId="66D1101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20,03</w:t>
            </w:r>
          </w:p>
        </w:tc>
      </w:tr>
      <w:tr w:rsidR="002D204F" w:rsidRPr="006A5F34" w14:paraId="0E4C82E4"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5CDECB9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101,5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A362378"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39FB9FD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29,40</w:t>
            </w:r>
          </w:p>
        </w:tc>
        <w:tc>
          <w:tcPr>
            <w:tcW w:w="1134" w:type="dxa"/>
            <w:tcBorders>
              <w:top w:val="nil"/>
              <w:left w:val="nil"/>
              <w:bottom w:val="single" w:sz="4" w:space="0" w:color="auto"/>
              <w:right w:val="single" w:sz="4" w:space="0" w:color="auto"/>
            </w:tcBorders>
            <w:shd w:val="clear" w:color="auto" w:fill="auto"/>
            <w:vAlign w:val="center"/>
            <w:hideMark/>
          </w:tcPr>
          <w:p w14:paraId="052FCE8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15,49</w:t>
            </w:r>
          </w:p>
        </w:tc>
        <w:tc>
          <w:tcPr>
            <w:tcW w:w="1275" w:type="dxa"/>
            <w:tcBorders>
              <w:top w:val="nil"/>
              <w:left w:val="nil"/>
              <w:bottom w:val="single" w:sz="4" w:space="0" w:color="auto"/>
              <w:right w:val="single" w:sz="4" w:space="0" w:color="auto"/>
            </w:tcBorders>
            <w:shd w:val="clear" w:color="auto" w:fill="auto"/>
            <w:vAlign w:val="center"/>
            <w:hideMark/>
          </w:tcPr>
          <w:p w14:paraId="1611E4B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29,40</w:t>
            </w:r>
          </w:p>
        </w:tc>
        <w:tc>
          <w:tcPr>
            <w:tcW w:w="1134" w:type="dxa"/>
            <w:tcBorders>
              <w:top w:val="nil"/>
              <w:left w:val="nil"/>
              <w:bottom w:val="single" w:sz="4" w:space="0" w:color="auto"/>
              <w:right w:val="single" w:sz="4" w:space="0" w:color="auto"/>
            </w:tcBorders>
            <w:shd w:val="clear" w:color="auto" w:fill="auto"/>
            <w:vAlign w:val="center"/>
            <w:hideMark/>
          </w:tcPr>
          <w:p w14:paraId="477FD64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15,49</w:t>
            </w:r>
          </w:p>
        </w:tc>
      </w:tr>
      <w:tr w:rsidR="002D204F" w:rsidRPr="006A5F34" w14:paraId="26D3719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8462C8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101,6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7275717"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2B44E69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0,62</w:t>
            </w:r>
          </w:p>
        </w:tc>
        <w:tc>
          <w:tcPr>
            <w:tcW w:w="1134" w:type="dxa"/>
            <w:tcBorders>
              <w:top w:val="nil"/>
              <w:left w:val="nil"/>
              <w:bottom w:val="single" w:sz="4" w:space="0" w:color="auto"/>
              <w:right w:val="single" w:sz="4" w:space="0" w:color="auto"/>
            </w:tcBorders>
            <w:shd w:val="clear" w:color="auto" w:fill="auto"/>
            <w:vAlign w:val="center"/>
            <w:hideMark/>
          </w:tcPr>
          <w:p w14:paraId="0D4F3BE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0,33</w:t>
            </w:r>
          </w:p>
        </w:tc>
        <w:tc>
          <w:tcPr>
            <w:tcW w:w="1275" w:type="dxa"/>
            <w:tcBorders>
              <w:top w:val="nil"/>
              <w:left w:val="nil"/>
              <w:bottom w:val="single" w:sz="4" w:space="0" w:color="auto"/>
              <w:right w:val="single" w:sz="4" w:space="0" w:color="auto"/>
            </w:tcBorders>
            <w:shd w:val="clear" w:color="auto" w:fill="auto"/>
            <w:vAlign w:val="center"/>
            <w:hideMark/>
          </w:tcPr>
          <w:p w14:paraId="33B8AE0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0,62</w:t>
            </w:r>
          </w:p>
        </w:tc>
        <w:tc>
          <w:tcPr>
            <w:tcW w:w="1134" w:type="dxa"/>
            <w:tcBorders>
              <w:top w:val="nil"/>
              <w:left w:val="nil"/>
              <w:bottom w:val="single" w:sz="4" w:space="0" w:color="auto"/>
              <w:right w:val="single" w:sz="4" w:space="0" w:color="auto"/>
            </w:tcBorders>
            <w:shd w:val="clear" w:color="auto" w:fill="auto"/>
            <w:vAlign w:val="center"/>
            <w:hideMark/>
          </w:tcPr>
          <w:p w14:paraId="4EF84DF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0,33</w:t>
            </w:r>
          </w:p>
        </w:tc>
      </w:tr>
      <w:tr w:rsidR="002D204F" w:rsidRPr="006A5F34" w14:paraId="434692C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8B89F0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DBA3AE4"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Немены</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C722B1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2,55</w:t>
            </w:r>
          </w:p>
        </w:tc>
        <w:tc>
          <w:tcPr>
            <w:tcW w:w="1134" w:type="dxa"/>
            <w:tcBorders>
              <w:top w:val="nil"/>
              <w:left w:val="nil"/>
              <w:bottom w:val="single" w:sz="4" w:space="0" w:color="auto"/>
              <w:right w:val="single" w:sz="4" w:space="0" w:color="auto"/>
            </w:tcBorders>
            <w:shd w:val="clear" w:color="auto" w:fill="auto"/>
            <w:vAlign w:val="center"/>
            <w:hideMark/>
          </w:tcPr>
          <w:p w14:paraId="72ED2C7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FD0845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2,55</w:t>
            </w:r>
          </w:p>
        </w:tc>
        <w:tc>
          <w:tcPr>
            <w:tcW w:w="1134" w:type="dxa"/>
            <w:tcBorders>
              <w:top w:val="nil"/>
              <w:left w:val="nil"/>
              <w:bottom w:val="single" w:sz="4" w:space="0" w:color="auto"/>
              <w:right w:val="single" w:sz="4" w:space="0" w:color="auto"/>
            </w:tcBorders>
            <w:shd w:val="clear" w:color="auto" w:fill="auto"/>
            <w:vAlign w:val="center"/>
            <w:hideMark/>
          </w:tcPr>
          <w:p w14:paraId="4D72AC3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2BA2C4F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57A98D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B4740A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78950B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2,55</w:t>
            </w:r>
          </w:p>
        </w:tc>
        <w:tc>
          <w:tcPr>
            <w:tcW w:w="1134" w:type="dxa"/>
            <w:tcBorders>
              <w:top w:val="nil"/>
              <w:left w:val="nil"/>
              <w:bottom w:val="single" w:sz="4" w:space="0" w:color="auto"/>
              <w:right w:val="single" w:sz="4" w:space="0" w:color="auto"/>
            </w:tcBorders>
            <w:shd w:val="clear" w:color="auto" w:fill="auto"/>
            <w:vAlign w:val="center"/>
            <w:hideMark/>
          </w:tcPr>
          <w:p w14:paraId="39EA5FD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F6B690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2,55</w:t>
            </w:r>
          </w:p>
        </w:tc>
        <w:tc>
          <w:tcPr>
            <w:tcW w:w="1134" w:type="dxa"/>
            <w:tcBorders>
              <w:top w:val="nil"/>
              <w:left w:val="nil"/>
              <w:bottom w:val="single" w:sz="4" w:space="0" w:color="auto"/>
              <w:right w:val="single" w:sz="4" w:space="0" w:color="auto"/>
            </w:tcBorders>
            <w:shd w:val="clear" w:color="auto" w:fill="auto"/>
            <w:vAlign w:val="center"/>
            <w:hideMark/>
          </w:tcPr>
          <w:p w14:paraId="06A9656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D22FA0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E6A9D82"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B294809"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Нива</w:t>
            </w:r>
          </w:p>
        </w:tc>
        <w:tc>
          <w:tcPr>
            <w:tcW w:w="1418" w:type="dxa"/>
            <w:tcBorders>
              <w:top w:val="nil"/>
              <w:left w:val="nil"/>
              <w:bottom w:val="single" w:sz="4" w:space="0" w:color="auto"/>
              <w:right w:val="single" w:sz="4" w:space="0" w:color="auto"/>
            </w:tcBorders>
            <w:shd w:val="clear" w:color="auto" w:fill="auto"/>
            <w:vAlign w:val="center"/>
            <w:hideMark/>
          </w:tcPr>
          <w:p w14:paraId="79BD69D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21,27</w:t>
            </w:r>
          </w:p>
        </w:tc>
        <w:tc>
          <w:tcPr>
            <w:tcW w:w="1134" w:type="dxa"/>
            <w:tcBorders>
              <w:top w:val="nil"/>
              <w:left w:val="nil"/>
              <w:bottom w:val="single" w:sz="4" w:space="0" w:color="auto"/>
              <w:right w:val="single" w:sz="4" w:space="0" w:color="auto"/>
            </w:tcBorders>
            <w:shd w:val="clear" w:color="auto" w:fill="auto"/>
            <w:vAlign w:val="center"/>
            <w:hideMark/>
          </w:tcPr>
          <w:p w14:paraId="7293595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9D83E6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21,27</w:t>
            </w:r>
          </w:p>
        </w:tc>
        <w:tc>
          <w:tcPr>
            <w:tcW w:w="1134" w:type="dxa"/>
            <w:tcBorders>
              <w:top w:val="nil"/>
              <w:left w:val="nil"/>
              <w:bottom w:val="single" w:sz="4" w:space="0" w:color="auto"/>
              <w:right w:val="single" w:sz="4" w:space="0" w:color="auto"/>
            </w:tcBorders>
            <w:shd w:val="clear" w:color="auto" w:fill="auto"/>
            <w:vAlign w:val="center"/>
            <w:hideMark/>
          </w:tcPr>
          <w:p w14:paraId="17DE7B0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41BD82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1DE149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FC8B3F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1AD76D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21,27</w:t>
            </w:r>
          </w:p>
        </w:tc>
        <w:tc>
          <w:tcPr>
            <w:tcW w:w="1134" w:type="dxa"/>
            <w:tcBorders>
              <w:top w:val="nil"/>
              <w:left w:val="nil"/>
              <w:bottom w:val="single" w:sz="4" w:space="0" w:color="auto"/>
              <w:right w:val="single" w:sz="4" w:space="0" w:color="auto"/>
            </w:tcBorders>
            <w:shd w:val="clear" w:color="auto" w:fill="auto"/>
            <w:vAlign w:val="center"/>
            <w:hideMark/>
          </w:tcPr>
          <w:p w14:paraId="56B48A4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729381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21,27</w:t>
            </w:r>
          </w:p>
        </w:tc>
        <w:tc>
          <w:tcPr>
            <w:tcW w:w="1134" w:type="dxa"/>
            <w:tcBorders>
              <w:top w:val="nil"/>
              <w:left w:val="nil"/>
              <w:bottom w:val="single" w:sz="4" w:space="0" w:color="auto"/>
              <w:right w:val="single" w:sz="4" w:space="0" w:color="auto"/>
            </w:tcBorders>
            <w:shd w:val="clear" w:color="auto" w:fill="auto"/>
            <w:vAlign w:val="center"/>
            <w:hideMark/>
          </w:tcPr>
          <w:p w14:paraId="33594E4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571D9DC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B40F18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57F2801"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Низы</w:t>
            </w:r>
          </w:p>
        </w:tc>
        <w:tc>
          <w:tcPr>
            <w:tcW w:w="1418" w:type="dxa"/>
            <w:tcBorders>
              <w:top w:val="nil"/>
              <w:left w:val="nil"/>
              <w:bottom w:val="single" w:sz="4" w:space="0" w:color="auto"/>
              <w:right w:val="single" w:sz="4" w:space="0" w:color="auto"/>
            </w:tcBorders>
            <w:shd w:val="clear" w:color="auto" w:fill="auto"/>
            <w:vAlign w:val="center"/>
            <w:hideMark/>
          </w:tcPr>
          <w:p w14:paraId="3A2E854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18,81</w:t>
            </w:r>
          </w:p>
        </w:tc>
        <w:tc>
          <w:tcPr>
            <w:tcW w:w="1134" w:type="dxa"/>
            <w:tcBorders>
              <w:top w:val="nil"/>
              <w:left w:val="nil"/>
              <w:bottom w:val="single" w:sz="4" w:space="0" w:color="auto"/>
              <w:right w:val="single" w:sz="4" w:space="0" w:color="auto"/>
            </w:tcBorders>
            <w:shd w:val="clear" w:color="auto" w:fill="auto"/>
            <w:vAlign w:val="center"/>
            <w:hideMark/>
          </w:tcPr>
          <w:p w14:paraId="25BBE99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4FDBFF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18,81</w:t>
            </w:r>
          </w:p>
        </w:tc>
        <w:tc>
          <w:tcPr>
            <w:tcW w:w="1134" w:type="dxa"/>
            <w:tcBorders>
              <w:top w:val="nil"/>
              <w:left w:val="nil"/>
              <w:bottom w:val="single" w:sz="4" w:space="0" w:color="auto"/>
              <w:right w:val="single" w:sz="4" w:space="0" w:color="auto"/>
            </w:tcBorders>
            <w:shd w:val="clear" w:color="auto" w:fill="auto"/>
            <w:vAlign w:val="center"/>
            <w:hideMark/>
          </w:tcPr>
          <w:p w14:paraId="05BA4CB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A33FB7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63A0BC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BE34F4D"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A660DA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18,81</w:t>
            </w:r>
          </w:p>
        </w:tc>
        <w:tc>
          <w:tcPr>
            <w:tcW w:w="1134" w:type="dxa"/>
            <w:tcBorders>
              <w:top w:val="nil"/>
              <w:left w:val="nil"/>
              <w:bottom w:val="single" w:sz="4" w:space="0" w:color="auto"/>
              <w:right w:val="single" w:sz="4" w:space="0" w:color="auto"/>
            </w:tcBorders>
            <w:shd w:val="clear" w:color="auto" w:fill="auto"/>
            <w:vAlign w:val="center"/>
            <w:hideMark/>
          </w:tcPr>
          <w:p w14:paraId="38274B0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6758F8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18,81</w:t>
            </w:r>
          </w:p>
        </w:tc>
        <w:tc>
          <w:tcPr>
            <w:tcW w:w="1134" w:type="dxa"/>
            <w:tcBorders>
              <w:top w:val="nil"/>
              <w:left w:val="nil"/>
              <w:bottom w:val="single" w:sz="4" w:space="0" w:color="auto"/>
              <w:right w:val="single" w:sz="4" w:space="0" w:color="auto"/>
            </w:tcBorders>
            <w:shd w:val="clear" w:color="auto" w:fill="auto"/>
            <w:vAlign w:val="center"/>
            <w:hideMark/>
          </w:tcPr>
          <w:p w14:paraId="770FF4E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589E0EDC"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743F10E"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4838F97"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Никандрова </w:t>
            </w:r>
            <w:proofErr w:type="spellStart"/>
            <w:r w:rsidRPr="006A5F34">
              <w:rPr>
                <w:rFonts w:ascii="Times New Roman" w:eastAsia="Times New Roman" w:hAnsi="Times New Roman" w:cs="Times New Roman"/>
                <w:b/>
                <w:bCs/>
                <w:i/>
                <w:iCs/>
                <w:sz w:val="20"/>
                <w:szCs w:val="20"/>
                <w:lang w:eastAsia="ru-RU"/>
              </w:rPr>
              <w:t>Грузомедь</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6283DB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14,81</w:t>
            </w:r>
          </w:p>
        </w:tc>
        <w:tc>
          <w:tcPr>
            <w:tcW w:w="1134" w:type="dxa"/>
            <w:tcBorders>
              <w:top w:val="nil"/>
              <w:left w:val="nil"/>
              <w:bottom w:val="single" w:sz="4" w:space="0" w:color="auto"/>
              <w:right w:val="single" w:sz="4" w:space="0" w:color="auto"/>
            </w:tcBorders>
            <w:shd w:val="clear" w:color="auto" w:fill="auto"/>
            <w:vAlign w:val="center"/>
            <w:hideMark/>
          </w:tcPr>
          <w:p w14:paraId="10D56A1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6545D9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14,81</w:t>
            </w:r>
          </w:p>
        </w:tc>
        <w:tc>
          <w:tcPr>
            <w:tcW w:w="1134" w:type="dxa"/>
            <w:tcBorders>
              <w:top w:val="nil"/>
              <w:left w:val="nil"/>
              <w:bottom w:val="single" w:sz="4" w:space="0" w:color="auto"/>
              <w:right w:val="single" w:sz="4" w:space="0" w:color="auto"/>
            </w:tcBorders>
            <w:shd w:val="clear" w:color="auto" w:fill="auto"/>
            <w:vAlign w:val="center"/>
            <w:hideMark/>
          </w:tcPr>
          <w:p w14:paraId="4D97EE4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C8CA22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2ACF6A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07FFBC8"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8EACC3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14,81</w:t>
            </w:r>
          </w:p>
        </w:tc>
        <w:tc>
          <w:tcPr>
            <w:tcW w:w="1134" w:type="dxa"/>
            <w:tcBorders>
              <w:top w:val="nil"/>
              <w:left w:val="nil"/>
              <w:bottom w:val="single" w:sz="4" w:space="0" w:color="auto"/>
              <w:right w:val="single" w:sz="4" w:space="0" w:color="auto"/>
            </w:tcBorders>
            <w:shd w:val="clear" w:color="auto" w:fill="auto"/>
            <w:vAlign w:val="center"/>
            <w:hideMark/>
          </w:tcPr>
          <w:p w14:paraId="72A972C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9A46FC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14,81</w:t>
            </w:r>
          </w:p>
        </w:tc>
        <w:tc>
          <w:tcPr>
            <w:tcW w:w="1134" w:type="dxa"/>
            <w:tcBorders>
              <w:top w:val="nil"/>
              <w:left w:val="nil"/>
              <w:bottom w:val="single" w:sz="4" w:space="0" w:color="auto"/>
              <w:right w:val="single" w:sz="4" w:space="0" w:color="auto"/>
            </w:tcBorders>
            <w:shd w:val="clear" w:color="auto" w:fill="auto"/>
            <w:vAlign w:val="center"/>
            <w:hideMark/>
          </w:tcPr>
          <w:p w14:paraId="6461873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0A2009A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A362204"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9C3B77D"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Никольско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4630D8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5,64</w:t>
            </w:r>
          </w:p>
        </w:tc>
        <w:tc>
          <w:tcPr>
            <w:tcW w:w="1134" w:type="dxa"/>
            <w:tcBorders>
              <w:top w:val="nil"/>
              <w:left w:val="nil"/>
              <w:bottom w:val="single" w:sz="4" w:space="0" w:color="auto"/>
              <w:right w:val="single" w:sz="4" w:space="0" w:color="auto"/>
            </w:tcBorders>
            <w:shd w:val="clear" w:color="auto" w:fill="auto"/>
            <w:vAlign w:val="center"/>
            <w:hideMark/>
          </w:tcPr>
          <w:p w14:paraId="270BBD9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874AB1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5,64</w:t>
            </w:r>
          </w:p>
        </w:tc>
        <w:tc>
          <w:tcPr>
            <w:tcW w:w="1134" w:type="dxa"/>
            <w:tcBorders>
              <w:top w:val="nil"/>
              <w:left w:val="nil"/>
              <w:bottom w:val="single" w:sz="4" w:space="0" w:color="auto"/>
              <w:right w:val="single" w:sz="4" w:space="0" w:color="auto"/>
            </w:tcBorders>
            <w:shd w:val="clear" w:color="auto" w:fill="auto"/>
            <w:vAlign w:val="center"/>
            <w:hideMark/>
          </w:tcPr>
          <w:p w14:paraId="7ED3458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46B5A48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A1F97B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90B78CD"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8265B5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5,64</w:t>
            </w:r>
          </w:p>
        </w:tc>
        <w:tc>
          <w:tcPr>
            <w:tcW w:w="1134" w:type="dxa"/>
            <w:tcBorders>
              <w:top w:val="nil"/>
              <w:left w:val="nil"/>
              <w:bottom w:val="single" w:sz="4" w:space="0" w:color="auto"/>
              <w:right w:val="single" w:sz="4" w:space="0" w:color="auto"/>
            </w:tcBorders>
            <w:shd w:val="clear" w:color="auto" w:fill="auto"/>
            <w:vAlign w:val="center"/>
            <w:hideMark/>
          </w:tcPr>
          <w:p w14:paraId="0289FC3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29E3A0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5,64</w:t>
            </w:r>
          </w:p>
        </w:tc>
        <w:tc>
          <w:tcPr>
            <w:tcW w:w="1134" w:type="dxa"/>
            <w:tcBorders>
              <w:top w:val="nil"/>
              <w:left w:val="nil"/>
              <w:bottom w:val="single" w:sz="4" w:space="0" w:color="auto"/>
              <w:right w:val="single" w:sz="4" w:space="0" w:color="auto"/>
            </w:tcBorders>
            <w:shd w:val="clear" w:color="auto" w:fill="auto"/>
            <w:vAlign w:val="center"/>
            <w:hideMark/>
          </w:tcPr>
          <w:p w14:paraId="0B25DDA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2D107727"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175EF8F"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47415C4"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Никольское</w:t>
            </w:r>
          </w:p>
        </w:tc>
        <w:tc>
          <w:tcPr>
            <w:tcW w:w="1418" w:type="dxa"/>
            <w:tcBorders>
              <w:top w:val="nil"/>
              <w:left w:val="nil"/>
              <w:bottom w:val="single" w:sz="4" w:space="0" w:color="auto"/>
              <w:right w:val="single" w:sz="4" w:space="0" w:color="auto"/>
            </w:tcBorders>
            <w:shd w:val="clear" w:color="auto" w:fill="auto"/>
            <w:vAlign w:val="center"/>
            <w:hideMark/>
          </w:tcPr>
          <w:p w14:paraId="5473F1B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12,96</w:t>
            </w:r>
          </w:p>
        </w:tc>
        <w:tc>
          <w:tcPr>
            <w:tcW w:w="1134" w:type="dxa"/>
            <w:tcBorders>
              <w:top w:val="nil"/>
              <w:left w:val="nil"/>
              <w:bottom w:val="single" w:sz="4" w:space="0" w:color="auto"/>
              <w:right w:val="single" w:sz="4" w:space="0" w:color="auto"/>
            </w:tcBorders>
            <w:shd w:val="clear" w:color="auto" w:fill="auto"/>
            <w:vAlign w:val="center"/>
            <w:hideMark/>
          </w:tcPr>
          <w:p w14:paraId="7F0D00C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0E493F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12,96</w:t>
            </w:r>
          </w:p>
        </w:tc>
        <w:tc>
          <w:tcPr>
            <w:tcW w:w="1134" w:type="dxa"/>
            <w:tcBorders>
              <w:top w:val="nil"/>
              <w:left w:val="nil"/>
              <w:bottom w:val="single" w:sz="4" w:space="0" w:color="auto"/>
              <w:right w:val="single" w:sz="4" w:space="0" w:color="auto"/>
            </w:tcBorders>
            <w:shd w:val="clear" w:color="auto" w:fill="auto"/>
            <w:vAlign w:val="center"/>
            <w:hideMark/>
          </w:tcPr>
          <w:p w14:paraId="4C0D15F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118408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BB7E58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8ECC45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E34C08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12,96</w:t>
            </w:r>
          </w:p>
        </w:tc>
        <w:tc>
          <w:tcPr>
            <w:tcW w:w="1134" w:type="dxa"/>
            <w:tcBorders>
              <w:top w:val="nil"/>
              <w:left w:val="nil"/>
              <w:bottom w:val="single" w:sz="4" w:space="0" w:color="auto"/>
              <w:right w:val="single" w:sz="4" w:space="0" w:color="auto"/>
            </w:tcBorders>
            <w:shd w:val="clear" w:color="auto" w:fill="auto"/>
            <w:vAlign w:val="center"/>
            <w:hideMark/>
          </w:tcPr>
          <w:p w14:paraId="48CAD81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8D14E5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12,96</w:t>
            </w:r>
          </w:p>
        </w:tc>
        <w:tc>
          <w:tcPr>
            <w:tcW w:w="1134" w:type="dxa"/>
            <w:tcBorders>
              <w:top w:val="nil"/>
              <w:left w:val="nil"/>
              <w:bottom w:val="single" w:sz="4" w:space="0" w:color="auto"/>
              <w:right w:val="single" w:sz="4" w:space="0" w:color="auto"/>
            </w:tcBorders>
            <w:shd w:val="clear" w:color="auto" w:fill="auto"/>
            <w:vAlign w:val="center"/>
            <w:hideMark/>
          </w:tcPr>
          <w:p w14:paraId="00B8155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3C65F3F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A6FD67C"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F83F972"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Никольское </w:t>
            </w:r>
            <w:proofErr w:type="spellStart"/>
            <w:r w:rsidRPr="006A5F34">
              <w:rPr>
                <w:rFonts w:ascii="Times New Roman" w:eastAsia="Times New Roman" w:hAnsi="Times New Roman" w:cs="Times New Roman"/>
                <w:b/>
                <w:bCs/>
                <w:i/>
                <w:iCs/>
                <w:sz w:val="20"/>
                <w:szCs w:val="20"/>
                <w:lang w:eastAsia="ru-RU"/>
              </w:rPr>
              <w:t>Загородище</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5057AE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13,34</w:t>
            </w:r>
          </w:p>
        </w:tc>
        <w:tc>
          <w:tcPr>
            <w:tcW w:w="1134" w:type="dxa"/>
            <w:tcBorders>
              <w:top w:val="nil"/>
              <w:left w:val="nil"/>
              <w:bottom w:val="single" w:sz="4" w:space="0" w:color="auto"/>
              <w:right w:val="single" w:sz="4" w:space="0" w:color="auto"/>
            </w:tcBorders>
            <w:shd w:val="clear" w:color="auto" w:fill="auto"/>
            <w:vAlign w:val="center"/>
            <w:hideMark/>
          </w:tcPr>
          <w:p w14:paraId="3E496C3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1C8D0C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13,34</w:t>
            </w:r>
          </w:p>
        </w:tc>
        <w:tc>
          <w:tcPr>
            <w:tcW w:w="1134" w:type="dxa"/>
            <w:tcBorders>
              <w:top w:val="nil"/>
              <w:left w:val="nil"/>
              <w:bottom w:val="single" w:sz="4" w:space="0" w:color="auto"/>
              <w:right w:val="single" w:sz="4" w:space="0" w:color="auto"/>
            </w:tcBorders>
            <w:shd w:val="clear" w:color="auto" w:fill="auto"/>
            <w:vAlign w:val="center"/>
            <w:hideMark/>
          </w:tcPr>
          <w:p w14:paraId="2FFDF32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134374FB"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E4DFC1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0CBD2C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661AB0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13,34</w:t>
            </w:r>
          </w:p>
        </w:tc>
        <w:tc>
          <w:tcPr>
            <w:tcW w:w="1134" w:type="dxa"/>
            <w:tcBorders>
              <w:top w:val="nil"/>
              <w:left w:val="nil"/>
              <w:bottom w:val="single" w:sz="4" w:space="0" w:color="auto"/>
              <w:right w:val="single" w:sz="4" w:space="0" w:color="auto"/>
            </w:tcBorders>
            <w:shd w:val="clear" w:color="auto" w:fill="auto"/>
            <w:vAlign w:val="center"/>
            <w:hideMark/>
          </w:tcPr>
          <w:p w14:paraId="0BEC099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9397C9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13,34</w:t>
            </w:r>
          </w:p>
        </w:tc>
        <w:tc>
          <w:tcPr>
            <w:tcW w:w="1134" w:type="dxa"/>
            <w:tcBorders>
              <w:top w:val="nil"/>
              <w:left w:val="nil"/>
              <w:bottom w:val="single" w:sz="4" w:space="0" w:color="auto"/>
              <w:right w:val="single" w:sz="4" w:space="0" w:color="auto"/>
            </w:tcBorders>
            <w:shd w:val="clear" w:color="auto" w:fill="auto"/>
            <w:vAlign w:val="center"/>
            <w:hideMark/>
          </w:tcPr>
          <w:p w14:paraId="2D6EEB3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0BC1F5C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DEB714A"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109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C65EEE2"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Новая</w:t>
            </w:r>
          </w:p>
        </w:tc>
        <w:tc>
          <w:tcPr>
            <w:tcW w:w="1418" w:type="dxa"/>
            <w:tcBorders>
              <w:top w:val="nil"/>
              <w:left w:val="nil"/>
              <w:bottom w:val="single" w:sz="4" w:space="0" w:color="auto"/>
              <w:right w:val="single" w:sz="4" w:space="0" w:color="auto"/>
            </w:tcBorders>
            <w:shd w:val="clear" w:color="auto" w:fill="auto"/>
            <w:vAlign w:val="center"/>
            <w:hideMark/>
          </w:tcPr>
          <w:p w14:paraId="1D8A4D7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53,23</w:t>
            </w:r>
          </w:p>
        </w:tc>
        <w:tc>
          <w:tcPr>
            <w:tcW w:w="1134" w:type="dxa"/>
            <w:tcBorders>
              <w:top w:val="nil"/>
              <w:left w:val="nil"/>
              <w:bottom w:val="single" w:sz="4" w:space="0" w:color="auto"/>
              <w:right w:val="single" w:sz="4" w:space="0" w:color="auto"/>
            </w:tcBorders>
            <w:shd w:val="clear" w:color="auto" w:fill="auto"/>
            <w:vAlign w:val="center"/>
            <w:hideMark/>
          </w:tcPr>
          <w:p w14:paraId="5DCB71C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0D8B01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53,23</w:t>
            </w:r>
          </w:p>
        </w:tc>
        <w:tc>
          <w:tcPr>
            <w:tcW w:w="1134" w:type="dxa"/>
            <w:tcBorders>
              <w:top w:val="nil"/>
              <w:left w:val="nil"/>
              <w:bottom w:val="single" w:sz="4" w:space="0" w:color="auto"/>
              <w:right w:val="single" w:sz="4" w:space="0" w:color="auto"/>
            </w:tcBorders>
            <w:shd w:val="clear" w:color="auto" w:fill="auto"/>
            <w:vAlign w:val="center"/>
            <w:hideMark/>
          </w:tcPr>
          <w:p w14:paraId="73E74EA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12EF44C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AFF80B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6FA55C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CBAB1C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53,23</w:t>
            </w:r>
          </w:p>
        </w:tc>
        <w:tc>
          <w:tcPr>
            <w:tcW w:w="1134" w:type="dxa"/>
            <w:tcBorders>
              <w:top w:val="nil"/>
              <w:left w:val="nil"/>
              <w:bottom w:val="single" w:sz="4" w:space="0" w:color="auto"/>
              <w:right w:val="single" w:sz="4" w:space="0" w:color="auto"/>
            </w:tcBorders>
            <w:shd w:val="clear" w:color="auto" w:fill="auto"/>
            <w:vAlign w:val="center"/>
            <w:hideMark/>
          </w:tcPr>
          <w:p w14:paraId="5143E9E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5701F8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53,23</w:t>
            </w:r>
          </w:p>
        </w:tc>
        <w:tc>
          <w:tcPr>
            <w:tcW w:w="1134" w:type="dxa"/>
            <w:tcBorders>
              <w:top w:val="nil"/>
              <w:left w:val="nil"/>
              <w:bottom w:val="single" w:sz="4" w:space="0" w:color="auto"/>
              <w:right w:val="single" w:sz="4" w:space="0" w:color="auto"/>
            </w:tcBorders>
            <w:shd w:val="clear" w:color="auto" w:fill="auto"/>
            <w:vAlign w:val="center"/>
            <w:hideMark/>
          </w:tcPr>
          <w:p w14:paraId="2975454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676FF7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02D6E0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9E34BDF"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Новоселье</w:t>
            </w:r>
          </w:p>
        </w:tc>
        <w:tc>
          <w:tcPr>
            <w:tcW w:w="1418" w:type="dxa"/>
            <w:tcBorders>
              <w:top w:val="nil"/>
              <w:left w:val="nil"/>
              <w:bottom w:val="single" w:sz="4" w:space="0" w:color="auto"/>
              <w:right w:val="single" w:sz="4" w:space="0" w:color="auto"/>
            </w:tcBorders>
            <w:shd w:val="clear" w:color="auto" w:fill="auto"/>
            <w:vAlign w:val="center"/>
            <w:hideMark/>
          </w:tcPr>
          <w:p w14:paraId="4FE2ACD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28,72</w:t>
            </w:r>
          </w:p>
        </w:tc>
        <w:tc>
          <w:tcPr>
            <w:tcW w:w="1134" w:type="dxa"/>
            <w:tcBorders>
              <w:top w:val="nil"/>
              <w:left w:val="nil"/>
              <w:bottom w:val="single" w:sz="4" w:space="0" w:color="auto"/>
              <w:right w:val="single" w:sz="4" w:space="0" w:color="auto"/>
            </w:tcBorders>
            <w:shd w:val="clear" w:color="auto" w:fill="auto"/>
            <w:vAlign w:val="center"/>
            <w:hideMark/>
          </w:tcPr>
          <w:p w14:paraId="460D7B8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E482E6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28,72</w:t>
            </w:r>
          </w:p>
        </w:tc>
        <w:tc>
          <w:tcPr>
            <w:tcW w:w="1134" w:type="dxa"/>
            <w:tcBorders>
              <w:top w:val="nil"/>
              <w:left w:val="nil"/>
              <w:bottom w:val="single" w:sz="4" w:space="0" w:color="auto"/>
              <w:right w:val="single" w:sz="4" w:space="0" w:color="auto"/>
            </w:tcBorders>
            <w:shd w:val="clear" w:color="auto" w:fill="auto"/>
            <w:vAlign w:val="center"/>
            <w:hideMark/>
          </w:tcPr>
          <w:p w14:paraId="0228E8C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62E9EDD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E329A7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65DE21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AB6572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28,72</w:t>
            </w:r>
          </w:p>
        </w:tc>
        <w:tc>
          <w:tcPr>
            <w:tcW w:w="1134" w:type="dxa"/>
            <w:tcBorders>
              <w:top w:val="nil"/>
              <w:left w:val="nil"/>
              <w:bottom w:val="single" w:sz="4" w:space="0" w:color="auto"/>
              <w:right w:val="single" w:sz="4" w:space="0" w:color="auto"/>
            </w:tcBorders>
            <w:shd w:val="clear" w:color="auto" w:fill="auto"/>
            <w:vAlign w:val="center"/>
            <w:hideMark/>
          </w:tcPr>
          <w:p w14:paraId="203B519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EB6959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28,72</w:t>
            </w:r>
          </w:p>
        </w:tc>
        <w:tc>
          <w:tcPr>
            <w:tcW w:w="1134" w:type="dxa"/>
            <w:tcBorders>
              <w:top w:val="nil"/>
              <w:left w:val="nil"/>
              <w:bottom w:val="single" w:sz="4" w:space="0" w:color="auto"/>
              <w:right w:val="single" w:sz="4" w:space="0" w:color="auto"/>
            </w:tcBorders>
            <w:shd w:val="clear" w:color="auto" w:fill="auto"/>
            <w:vAlign w:val="center"/>
            <w:hideMark/>
          </w:tcPr>
          <w:p w14:paraId="5D961D2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1803BC1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356F8B3"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A8FB474"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Новые Горки</w:t>
            </w:r>
          </w:p>
        </w:tc>
        <w:tc>
          <w:tcPr>
            <w:tcW w:w="1418" w:type="dxa"/>
            <w:tcBorders>
              <w:top w:val="nil"/>
              <w:left w:val="nil"/>
              <w:bottom w:val="single" w:sz="4" w:space="0" w:color="auto"/>
              <w:right w:val="single" w:sz="4" w:space="0" w:color="auto"/>
            </w:tcBorders>
            <w:shd w:val="clear" w:color="auto" w:fill="auto"/>
            <w:vAlign w:val="center"/>
            <w:hideMark/>
          </w:tcPr>
          <w:p w14:paraId="760AC6A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20,99</w:t>
            </w:r>
          </w:p>
        </w:tc>
        <w:tc>
          <w:tcPr>
            <w:tcW w:w="1134" w:type="dxa"/>
            <w:tcBorders>
              <w:top w:val="nil"/>
              <w:left w:val="nil"/>
              <w:bottom w:val="single" w:sz="4" w:space="0" w:color="auto"/>
              <w:right w:val="single" w:sz="4" w:space="0" w:color="auto"/>
            </w:tcBorders>
            <w:shd w:val="clear" w:color="auto" w:fill="auto"/>
            <w:vAlign w:val="center"/>
            <w:hideMark/>
          </w:tcPr>
          <w:p w14:paraId="16736F3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57DC77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20,99</w:t>
            </w:r>
          </w:p>
        </w:tc>
        <w:tc>
          <w:tcPr>
            <w:tcW w:w="1134" w:type="dxa"/>
            <w:tcBorders>
              <w:top w:val="nil"/>
              <w:left w:val="nil"/>
              <w:bottom w:val="single" w:sz="4" w:space="0" w:color="auto"/>
              <w:right w:val="single" w:sz="4" w:space="0" w:color="auto"/>
            </w:tcBorders>
            <w:shd w:val="clear" w:color="auto" w:fill="auto"/>
            <w:vAlign w:val="center"/>
            <w:hideMark/>
          </w:tcPr>
          <w:p w14:paraId="255A65E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6711F0D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25467A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B1A01B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FC1516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8,06</w:t>
            </w:r>
          </w:p>
        </w:tc>
        <w:tc>
          <w:tcPr>
            <w:tcW w:w="1134" w:type="dxa"/>
            <w:tcBorders>
              <w:top w:val="nil"/>
              <w:left w:val="nil"/>
              <w:bottom w:val="single" w:sz="4" w:space="0" w:color="auto"/>
              <w:right w:val="single" w:sz="4" w:space="0" w:color="auto"/>
            </w:tcBorders>
            <w:shd w:val="clear" w:color="auto" w:fill="auto"/>
            <w:vAlign w:val="center"/>
            <w:hideMark/>
          </w:tcPr>
          <w:p w14:paraId="065BC60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38,40</w:t>
            </w:r>
          </w:p>
        </w:tc>
        <w:tc>
          <w:tcPr>
            <w:tcW w:w="1275" w:type="dxa"/>
            <w:tcBorders>
              <w:top w:val="nil"/>
              <w:left w:val="nil"/>
              <w:bottom w:val="single" w:sz="4" w:space="0" w:color="auto"/>
              <w:right w:val="single" w:sz="4" w:space="0" w:color="auto"/>
            </w:tcBorders>
            <w:shd w:val="clear" w:color="auto" w:fill="auto"/>
            <w:vAlign w:val="center"/>
            <w:hideMark/>
          </w:tcPr>
          <w:p w14:paraId="09C9324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8,06</w:t>
            </w:r>
          </w:p>
        </w:tc>
        <w:tc>
          <w:tcPr>
            <w:tcW w:w="1134" w:type="dxa"/>
            <w:tcBorders>
              <w:top w:val="nil"/>
              <w:left w:val="nil"/>
              <w:bottom w:val="single" w:sz="4" w:space="0" w:color="auto"/>
              <w:right w:val="single" w:sz="4" w:space="0" w:color="auto"/>
            </w:tcBorders>
            <w:shd w:val="clear" w:color="auto" w:fill="auto"/>
            <w:vAlign w:val="center"/>
            <w:hideMark/>
          </w:tcPr>
          <w:p w14:paraId="069A433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38,40</w:t>
            </w:r>
          </w:p>
        </w:tc>
      </w:tr>
      <w:tr w:rsidR="002D204F" w:rsidRPr="006A5F34" w14:paraId="7387445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6507F9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111,2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93B420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0162058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12,93</w:t>
            </w:r>
          </w:p>
        </w:tc>
        <w:tc>
          <w:tcPr>
            <w:tcW w:w="1134" w:type="dxa"/>
            <w:tcBorders>
              <w:top w:val="nil"/>
              <w:left w:val="nil"/>
              <w:bottom w:val="single" w:sz="4" w:space="0" w:color="auto"/>
              <w:right w:val="single" w:sz="4" w:space="0" w:color="auto"/>
            </w:tcBorders>
            <w:shd w:val="clear" w:color="auto" w:fill="auto"/>
            <w:vAlign w:val="center"/>
            <w:hideMark/>
          </w:tcPr>
          <w:p w14:paraId="2879E75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61,60</w:t>
            </w:r>
          </w:p>
        </w:tc>
        <w:tc>
          <w:tcPr>
            <w:tcW w:w="1275" w:type="dxa"/>
            <w:tcBorders>
              <w:top w:val="nil"/>
              <w:left w:val="nil"/>
              <w:bottom w:val="single" w:sz="4" w:space="0" w:color="auto"/>
              <w:right w:val="single" w:sz="4" w:space="0" w:color="auto"/>
            </w:tcBorders>
            <w:shd w:val="clear" w:color="auto" w:fill="auto"/>
            <w:vAlign w:val="center"/>
            <w:hideMark/>
          </w:tcPr>
          <w:p w14:paraId="67AD381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12,93</w:t>
            </w:r>
          </w:p>
        </w:tc>
        <w:tc>
          <w:tcPr>
            <w:tcW w:w="1134" w:type="dxa"/>
            <w:tcBorders>
              <w:top w:val="nil"/>
              <w:left w:val="nil"/>
              <w:bottom w:val="single" w:sz="4" w:space="0" w:color="auto"/>
              <w:right w:val="single" w:sz="4" w:space="0" w:color="auto"/>
            </w:tcBorders>
            <w:shd w:val="clear" w:color="auto" w:fill="auto"/>
            <w:vAlign w:val="center"/>
            <w:hideMark/>
          </w:tcPr>
          <w:p w14:paraId="7B4DD23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61,60</w:t>
            </w:r>
          </w:p>
        </w:tc>
      </w:tr>
      <w:tr w:rsidR="002D204F" w:rsidRPr="006A5F34" w14:paraId="73D0BF6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7552029"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7BF900D"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Новые Дачи</w:t>
            </w:r>
          </w:p>
        </w:tc>
        <w:tc>
          <w:tcPr>
            <w:tcW w:w="1418" w:type="dxa"/>
            <w:tcBorders>
              <w:top w:val="nil"/>
              <w:left w:val="nil"/>
              <w:bottom w:val="single" w:sz="4" w:space="0" w:color="auto"/>
              <w:right w:val="single" w:sz="4" w:space="0" w:color="auto"/>
            </w:tcBorders>
            <w:shd w:val="clear" w:color="auto" w:fill="auto"/>
            <w:vAlign w:val="center"/>
            <w:hideMark/>
          </w:tcPr>
          <w:p w14:paraId="5B05FD5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20,40</w:t>
            </w:r>
          </w:p>
        </w:tc>
        <w:tc>
          <w:tcPr>
            <w:tcW w:w="1134" w:type="dxa"/>
            <w:tcBorders>
              <w:top w:val="nil"/>
              <w:left w:val="nil"/>
              <w:bottom w:val="single" w:sz="4" w:space="0" w:color="auto"/>
              <w:right w:val="single" w:sz="4" w:space="0" w:color="auto"/>
            </w:tcBorders>
            <w:shd w:val="clear" w:color="auto" w:fill="auto"/>
            <w:vAlign w:val="center"/>
            <w:hideMark/>
          </w:tcPr>
          <w:p w14:paraId="0FD3E7E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F74CD8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20,40</w:t>
            </w:r>
          </w:p>
        </w:tc>
        <w:tc>
          <w:tcPr>
            <w:tcW w:w="1134" w:type="dxa"/>
            <w:tcBorders>
              <w:top w:val="nil"/>
              <w:left w:val="nil"/>
              <w:bottom w:val="single" w:sz="4" w:space="0" w:color="auto"/>
              <w:right w:val="single" w:sz="4" w:space="0" w:color="auto"/>
            </w:tcBorders>
            <w:shd w:val="clear" w:color="auto" w:fill="auto"/>
            <w:vAlign w:val="center"/>
            <w:hideMark/>
          </w:tcPr>
          <w:p w14:paraId="4EFDA5D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954F18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A4B2A5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0A3D1FA"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7BB282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20,40</w:t>
            </w:r>
          </w:p>
        </w:tc>
        <w:tc>
          <w:tcPr>
            <w:tcW w:w="1134" w:type="dxa"/>
            <w:tcBorders>
              <w:top w:val="nil"/>
              <w:left w:val="nil"/>
              <w:bottom w:val="single" w:sz="4" w:space="0" w:color="auto"/>
              <w:right w:val="single" w:sz="4" w:space="0" w:color="auto"/>
            </w:tcBorders>
            <w:shd w:val="clear" w:color="auto" w:fill="auto"/>
            <w:vAlign w:val="center"/>
            <w:hideMark/>
          </w:tcPr>
          <w:p w14:paraId="7200532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18404F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20,40</w:t>
            </w:r>
          </w:p>
        </w:tc>
        <w:tc>
          <w:tcPr>
            <w:tcW w:w="1134" w:type="dxa"/>
            <w:tcBorders>
              <w:top w:val="nil"/>
              <w:left w:val="nil"/>
              <w:bottom w:val="single" w:sz="4" w:space="0" w:color="auto"/>
              <w:right w:val="single" w:sz="4" w:space="0" w:color="auto"/>
            </w:tcBorders>
            <w:shd w:val="clear" w:color="auto" w:fill="auto"/>
            <w:vAlign w:val="center"/>
            <w:hideMark/>
          </w:tcPr>
          <w:p w14:paraId="10BE8DD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217FDC3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AC1F818"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E5791E7"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Оберётка</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08514F2"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16,38</w:t>
            </w:r>
          </w:p>
        </w:tc>
        <w:tc>
          <w:tcPr>
            <w:tcW w:w="1134" w:type="dxa"/>
            <w:tcBorders>
              <w:top w:val="nil"/>
              <w:left w:val="nil"/>
              <w:bottom w:val="single" w:sz="4" w:space="0" w:color="auto"/>
              <w:right w:val="single" w:sz="4" w:space="0" w:color="auto"/>
            </w:tcBorders>
            <w:shd w:val="clear" w:color="auto" w:fill="auto"/>
            <w:vAlign w:val="center"/>
            <w:hideMark/>
          </w:tcPr>
          <w:p w14:paraId="1C81737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D365C4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16,38</w:t>
            </w:r>
          </w:p>
        </w:tc>
        <w:tc>
          <w:tcPr>
            <w:tcW w:w="1134" w:type="dxa"/>
            <w:tcBorders>
              <w:top w:val="nil"/>
              <w:left w:val="nil"/>
              <w:bottom w:val="single" w:sz="4" w:space="0" w:color="auto"/>
              <w:right w:val="single" w:sz="4" w:space="0" w:color="auto"/>
            </w:tcBorders>
            <w:shd w:val="clear" w:color="auto" w:fill="auto"/>
            <w:vAlign w:val="center"/>
            <w:hideMark/>
          </w:tcPr>
          <w:p w14:paraId="197E689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5B8F3A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1304F5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560DE9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048888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16,38</w:t>
            </w:r>
          </w:p>
        </w:tc>
        <w:tc>
          <w:tcPr>
            <w:tcW w:w="1134" w:type="dxa"/>
            <w:tcBorders>
              <w:top w:val="nil"/>
              <w:left w:val="nil"/>
              <w:bottom w:val="single" w:sz="4" w:space="0" w:color="auto"/>
              <w:right w:val="single" w:sz="4" w:space="0" w:color="auto"/>
            </w:tcBorders>
            <w:shd w:val="clear" w:color="auto" w:fill="auto"/>
            <w:vAlign w:val="center"/>
            <w:hideMark/>
          </w:tcPr>
          <w:p w14:paraId="19AB2B2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6A3CEF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16,38</w:t>
            </w:r>
          </w:p>
        </w:tc>
        <w:tc>
          <w:tcPr>
            <w:tcW w:w="1134" w:type="dxa"/>
            <w:tcBorders>
              <w:top w:val="nil"/>
              <w:left w:val="nil"/>
              <w:bottom w:val="single" w:sz="4" w:space="0" w:color="auto"/>
              <w:right w:val="single" w:sz="4" w:space="0" w:color="auto"/>
            </w:tcBorders>
            <w:shd w:val="clear" w:color="auto" w:fill="auto"/>
            <w:vAlign w:val="center"/>
            <w:hideMark/>
          </w:tcPr>
          <w:p w14:paraId="6547920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5629199"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368057E"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8A7729C"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Осиновик</w:t>
            </w:r>
          </w:p>
        </w:tc>
        <w:tc>
          <w:tcPr>
            <w:tcW w:w="1418" w:type="dxa"/>
            <w:tcBorders>
              <w:top w:val="nil"/>
              <w:left w:val="nil"/>
              <w:bottom w:val="single" w:sz="4" w:space="0" w:color="auto"/>
              <w:right w:val="single" w:sz="4" w:space="0" w:color="auto"/>
            </w:tcBorders>
            <w:shd w:val="clear" w:color="auto" w:fill="auto"/>
            <w:vAlign w:val="center"/>
            <w:hideMark/>
          </w:tcPr>
          <w:p w14:paraId="7AE4C19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6,96</w:t>
            </w:r>
          </w:p>
        </w:tc>
        <w:tc>
          <w:tcPr>
            <w:tcW w:w="1134" w:type="dxa"/>
            <w:tcBorders>
              <w:top w:val="nil"/>
              <w:left w:val="nil"/>
              <w:bottom w:val="single" w:sz="4" w:space="0" w:color="auto"/>
              <w:right w:val="single" w:sz="4" w:space="0" w:color="auto"/>
            </w:tcBorders>
            <w:shd w:val="clear" w:color="auto" w:fill="auto"/>
            <w:vAlign w:val="center"/>
            <w:hideMark/>
          </w:tcPr>
          <w:p w14:paraId="34E3551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043EC7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6,96</w:t>
            </w:r>
          </w:p>
        </w:tc>
        <w:tc>
          <w:tcPr>
            <w:tcW w:w="1134" w:type="dxa"/>
            <w:tcBorders>
              <w:top w:val="nil"/>
              <w:left w:val="nil"/>
              <w:bottom w:val="single" w:sz="4" w:space="0" w:color="auto"/>
              <w:right w:val="single" w:sz="4" w:space="0" w:color="auto"/>
            </w:tcBorders>
            <w:shd w:val="clear" w:color="auto" w:fill="auto"/>
            <w:vAlign w:val="center"/>
            <w:hideMark/>
          </w:tcPr>
          <w:p w14:paraId="18D3189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D11FB6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1787E6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69573B4"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E84B52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6,96</w:t>
            </w:r>
          </w:p>
        </w:tc>
        <w:tc>
          <w:tcPr>
            <w:tcW w:w="1134" w:type="dxa"/>
            <w:tcBorders>
              <w:top w:val="nil"/>
              <w:left w:val="nil"/>
              <w:bottom w:val="single" w:sz="4" w:space="0" w:color="auto"/>
              <w:right w:val="single" w:sz="4" w:space="0" w:color="auto"/>
            </w:tcBorders>
            <w:shd w:val="clear" w:color="auto" w:fill="auto"/>
            <w:vAlign w:val="center"/>
            <w:hideMark/>
          </w:tcPr>
          <w:p w14:paraId="14258CA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F92B2F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6,96</w:t>
            </w:r>
          </w:p>
        </w:tc>
        <w:tc>
          <w:tcPr>
            <w:tcW w:w="1134" w:type="dxa"/>
            <w:tcBorders>
              <w:top w:val="nil"/>
              <w:left w:val="nil"/>
              <w:bottom w:val="single" w:sz="4" w:space="0" w:color="auto"/>
              <w:right w:val="single" w:sz="4" w:space="0" w:color="auto"/>
            </w:tcBorders>
            <w:shd w:val="clear" w:color="auto" w:fill="auto"/>
            <w:vAlign w:val="center"/>
            <w:hideMark/>
          </w:tcPr>
          <w:p w14:paraId="39E7CF8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53558DF9"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05E6C4EA"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11CE95A" w14:textId="7837D1B9"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Остров (бывш</w:t>
            </w:r>
            <w:r>
              <w:rPr>
                <w:rFonts w:ascii="Times New Roman" w:eastAsia="Times New Roman" w:hAnsi="Times New Roman" w:cs="Times New Roman"/>
                <w:b/>
                <w:bCs/>
                <w:i/>
                <w:iCs/>
                <w:sz w:val="20"/>
                <w:szCs w:val="20"/>
                <w:lang w:eastAsia="ru-RU"/>
              </w:rPr>
              <w:t xml:space="preserve">ее </w:t>
            </w:r>
            <w:proofErr w:type="spellStart"/>
            <w:r w:rsidRPr="006A5F34">
              <w:rPr>
                <w:rFonts w:ascii="Times New Roman" w:eastAsia="Times New Roman" w:hAnsi="Times New Roman" w:cs="Times New Roman"/>
                <w:b/>
                <w:bCs/>
                <w:i/>
                <w:iCs/>
                <w:sz w:val="20"/>
                <w:szCs w:val="20"/>
                <w:lang w:eastAsia="ru-RU"/>
              </w:rPr>
              <w:t>Выбитское</w:t>
            </w:r>
            <w:proofErr w:type="spellEnd"/>
            <w:r w:rsidRPr="006A5F34">
              <w:rPr>
                <w:rFonts w:ascii="Times New Roman" w:eastAsia="Times New Roman" w:hAnsi="Times New Roman" w:cs="Times New Roman"/>
                <w:b/>
                <w:bCs/>
                <w:i/>
                <w:iCs/>
                <w:sz w:val="20"/>
                <w:szCs w:val="20"/>
                <w:lang w:eastAsia="ru-RU"/>
              </w:rPr>
              <w:t xml:space="preserve"> СП)</w:t>
            </w:r>
          </w:p>
        </w:tc>
        <w:tc>
          <w:tcPr>
            <w:tcW w:w="1418" w:type="dxa"/>
            <w:tcBorders>
              <w:top w:val="nil"/>
              <w:left w:val="nil"/>
              <w:bottom w:val="single" w:sz="4" w:space="0" w:color="auto"/>
              <w:right w:val="single" w:sz="4" w:space="0" w:color="auto"/>
            </w:tcBorders>
            <w:shd w:val="clear" w:color="auto" w:fill="auto"/>
            <w:vAlign w:val="center"/>
            <w:hideMark/>
          </w:tcPr>
          <w:p w14:paraId="4D30D8D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24,19</w:t>
            </w:r>
          </w:p>
        </w:tc>
        <w:tc>
          <w:tcPr>
            <w:tcW w:w="1134" w:type="dxa"/>
            <w:tcBorders>
              <w:top w:val="nil"/>
              <w:left w:val="nil"/>
              <w:bottom w:val="single" w:sz="4" w:space="0" w:color="auto"/>
              <w:right w:val="single" w:sz="4" w:space="0" w:color="auto"/>
            </w:tcBorders>
            <w:shd w:val="clear" w:color="auto" w:fill="auto"/>
            <w:vAlign w:val="center"/>
            <w:hideMark/>
          </w:tcPr>
          <w:p w14:paraId="65FBA452"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1DBB88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27,41</w:t>
            </w:r>
          </w:p>
        </w:tc>
        <w:tc>
          <w:tcPr>
            <w:tcW w:w="1134" w:type="dxa"/>
            <w:tcBorders>
              <w:top w:val="nil"/>
              <w:left w:val="nil"/>
              <w:bottom w:val="single" w:sz="4" w:space="0" w:color="auto"/>
              <w:right w:val="single" w:sz="4" w:space="0" w:color="auto"/>
            </w:tcBorders>
            <w:shd w:val="clear" w:color="auto" w:fill="auto"/>
            <w:vAlign w:val="center"/>
            <w:hideMark/>
          </w:tcPr>
          <w:p w14:paraId="6542EB9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49499B6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434732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B3390DD"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449505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20,97</w:t>
            </w:r>
          </w:p>
        </w:tc>
        <w:tc>
          <w:tcPr>
            <w:tcW w:w="1134" w:type="dxa"/>
            <w:tcBorders>
              <w:top w:val="nil"/>
              <w:left w:val="nil"/>
              <w:bottom w:val="single" w:sz="4" w:space="0" w:color="auto"/>
              <w:right w:val="single" w:sz="4" w:space="0" w:color="auto"/>
            </w:tcBorders>
            <w:shd w:val="clear" w:color="auto" w:fill="auto"/>
            <w:vAlign w:val="center"/>
            <w:hideMark/>
          </w:tcPr>
          <w:p w14:paraId="4B9CF71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86,69</w:t>
            </w:r>
          </w:p>
        </w:tc>
        <w:tc>
          <w:tcPr>
            <w:tcW w:w="1275" w:type="dxa"/>
            <w:tcBorders>
              <w:top w:val="nil"/>
              <w:left w:val="nil"/>
              <w:bottom w:val="single" w:sz="4" w:space="0" w:color="auto"/>
              <w:right w:val="single" w:sz="4" w:space="0" w:color="auto"/>
            </w:tcBorders>
            <w:shd w:val="clear" w:color="auto" w:fill="auto"/>
            <w:vAlign w:val="center"/>
            <w:hideMark/>
          </w:tcPr>
          <w:p w14:paraId="5FBF4DF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24,19</w:t>
            </w:r>
          </w:p>
        </w:tc>
        <w:tc>
          <w:tcPr>
            <w:tcW w:w="1134" w:type="dxa"/>
            <w:tcBorders>
              <w:top w:val="nil"/>
              <w:left w:val="nil"/>
              <w:bottom w:val="single" w:sz="4" w:space="0" w:color="auto"/>
              <w:right w:val="single" w:sz="4" w:space="0" w:color="auto"/>
            </w:tcBorders>
            <w:shd w:val="clear" w:color="auto" w:fill="auto"/>
            <w:vAlign w:val="center"/>
            <w:hideMark/>
          </w:tcPr>
          <w:p w14:paraId="491F1A8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88,25</w:t>
            </w:r>
          </w:p>
        </w:tc>
      </w:tr>
      <w:tr w:rsidR="002D204F" w:rsidRPr="006A5F34" w14:paraId="0AD1892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7DBFA5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115,2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D1FA45D"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01F1459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3,22</w:t>
            </w:r>
          </w:p>
        </w:tc>
        <w:tc>
          <w:tcPr>
            <w:tcW w:w="1134" w:type="dxa"/>
            <w:tcBorders>
              <w:top w:val="nil"/>
              <w:left w:val="nil"/>
              <w:bottom w:val="single" w:sz="4" w:space="0" w:color="auto"/>
              <w:right w:val="single" w:sz="4" w:space="0" w:color="auto"/>
            </w:tcBorders>
            <w:shd w:val="clear" w:color="auto" w:fill="auto"/>
            <w:vAlign w:val="center"/>
            <w:hideMark/>
          </w:tcPr>
          <w:p w14:paraId="2006DE5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13,31</w:t>
            </w:r>
          </w:p>
        </w:tc>
        <w:tc>
          <w:tcPr>
            <w:tcW w:w="1275" w:type="dxa"/>
            <w:tcBorders>
              <w:top w:val="nil"/>
              <w:left w:val="nil"/>
              <w:bottom w:val="single" w:sz="4" w:space="0" w:color="auto"/>
              <w:right w:val="single" w:sz="4" w:space="0" w:color="auto"/>
            </w:tcBorders>
            <w:shd w:val="clear" w:color="auto" w:fill="auto"/>
            <w:vAlign w:val="center"/>
            <w:hideMark/>
          </w:tcPr>
          <w:p w14:paraId="428B689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3,22</w:t>
            </w:r>
          </w:p>
        </w:tc>
        <w:tc>
          <w:tcPr>
            <w:tcW w:w="1134" w:type="dxa"/>
            <w:tcBorders>
              <w:top w:val="nil"/>
              <w:left w:val="nil"/>
              <w:bottom w:val="single" w:sz="4" w:space="0" w:color="auto"/>
              <w:right w:val="single" w:sz="4" w:space="0" w:color="auto"/>
            </w:tcBorders>
            <w:shd w:val="clear" w:color="auto" w:fill="auto"/>
            <w:vAlign w:val="center"/>
            <w:hideMark/>
          </w:tcPr>
          <w:p w14:paraId="793895A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11,75</w:t>
            </w:r>
          </w:p>
        </w:tc>
      </w:tr>
      <w:tr w:rsidR="002D204F" w:rsidRPr="006A5F34" w14:paraId="355F58B9"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238839AC"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C194969" w14:textId="6B3CB632"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Остров (бывш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Дубровское СП)</w:t>
            </w:r>
          </w:p>
        </w:tc>
        <w:tc>
          <w:tcPr>
            <w:tcW w:w="1418" w:type="dxa"/>
            <w:tcBorders>
              <w:top w:val="nil"/>
              <w:left w:val="nil"/>
              <w:bottom w:val="single" w:sz="4" w:space="0" w:color="auto"/>
              <w:right w:val="single" w:sz="4" w:space="0" w:color="auto"/>
            </w:tcBorders>
            <w:shd w:val="clear" w:color="auto" w:fill="auto"/>
            <w:vAlign w:val="center"/>
            <w:hideMark/>
          </w:tcPr>
          <w:p w14:paraId="3122176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31,09</w:t>
            </w:r>
          </w:p>
        </w:tc>
        <w:tc>
          <w:tcPr>
            <w:tcW w:w="1134" w:type="dxa"/>
            <w:tcBorders>
              <w:top w:val="nil"/>
              <w:left w:val="nil"/>
              <w:bottom w:val="single" w:sz="4" w:space="0" w:color="auto"/>
              <w:right w:val="single" w:sz="4" w:space="0" w:color="auto"/>
            </w:tcBorders>
            <w:shd w:val="clear" w:color="auto" w:fill="auto"/>
            <w:vAlign w:val="center"/>
            <w:hideMark/>
          </w:tcPr>
          <w:p w14:paraId="03E80D6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857EDF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31,09</w:t>
            </w:r>
          </w:p>
        </w:tc>
        <w:tc>
          <w:tcPr>
            <w:tcW w:w="1134" w:type="dxa"/>
            <w:tcBorders>
              <w:top w:val="nil"/>
              <w:left w:val="nil"/>
              <w:bottom w:val="single" w:sz="4" w:space="0" w:color="auto"/>
              <w:right w:val="single" w:sz="4" w:space="0" w:color="auto"/>
            </w:tcBorders>
            <w:shd w:val="clear" w:color="auto" w:fill="auto"/>
            <w:vAlign w:val="center"/>
            <w:hideMark/>
          </w:tcPr>
          <w:p w14:paraId="605198C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416C2E4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5DB74C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F1C637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F1FBBC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31,09</w:t>
            </w:r>
          </w:p>
        </w:tc>
        <w:tc>
          <w:tcPr>
            <w:tcW w:w="1134" w:type="dxa"/>
            <w:tcBorders>
              <w:top w:val="nil"/>
              <w:left w:val="nil"/>
              <w:bottom w:val="single" w:sz="4" w:space="0" w:color="auto"/>
              <w:right w:val="single" w:sz="4" w:space="0" w:color="auto"/>
            </w:tcBorders>
            <w:shd w:val="clear" w:color="auto" w:fill="auto"/>
            <w:vAlign w:val="center"/>
            <w:hideMark/>
          </w:tcPr>
          <w:p w14:paraId="6F73469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468CAE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31,09</w:t>
            </w:r>
          </w:p>
        </w:tc>
        <w:tc>
          <w:tcPr>
            <w:tcW w:w="1134" w:type="dxa"/>
            <w:tcBorders>
              <w:top w:val="nil"/>
              <w:left w:val="nil"/>
              <w:bottom w:val="single" w:sz="4" w:space="0" w:color="auto"/>
              <w:right w:val="single" w:sz="4" w:space="0" w:color="auto"/>
            </w:tcBorders>
            <w:shd w:val="clear" w:color="auto" w:fill="auto"/>
            <w:vAlign w:val="center"/>
            <w:hideMark/>
          </w:tcPr>
          <w:p w14:paraId="333CE00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2FF8E57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E387F02"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86D5D6D"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Острова</w:t>
            </w:r>
          </w:p>
        </w:tc>
        <w:tc>
          <w:tcPr>
            <w:tcW w:w="1418" w:type="dxa"/>
            <w:tcBorders>
              <w:top w:val="nil"/>
              <w:left w:val="nil"/>
              <w:bottom w:val="single" w:sz="4" w:space="0" w:color="auto"/>
              <w:right w:val="single" w:sz="4" w:space="0" w:color="auto"/>
            </w:tcBorders>
            <w:shd w:val="clear" w:color="auto" w:fill="auto"/>
            <w:vAlign w:val="center"/>
            <w:hideMark/>
          </w:tcPr>
          <w:p w14:paraId="66A5CF1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34,30</w:t>
            </w:r>
          </w:p>
        </w:tc>
        <w:tc>
          <w:tcPr>
            <w:tcW w:w="1134" w:type="dxa"/>
            <w:tcBorders>
              <w:top w:val="nil"/>
              <w:left w:val="nil"/>
              <w:bottom w:val="single" w:sz="4" w:space="0" w:color="auto"/>
              <w:right w:val="single" w:sz="4" w:space="0" w:color="auto"/>
            </w:tcBorders>
            <w:shd w:val="clear" w:color="auto" w:fill="auto"/>
            <w:vAlign w:val="center"/>
            <w:hideMark/>
          </w:tcPr>
          <w:p w14:paraId="0205F9C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A4AF92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34,30</w:t>
            </w:r>
          </w:p>
        </w:tc>
        <w:tc>
          <w:tcPr>
            <w:tcW w:w="1134" w:type="dxa"/>
            <w:tcBorders>
              <w:top w:val="nil"/>
              <w:left w:val="nil"/>
              <w:bottom w:val="single" w:sz="4" w:space="0" w:color="auto"/>
              <w:right w:val="single" w:sz="4" w:space="0" w:color="auto"/>
            </w:tcBorders>
            <w:shd w:val="clear" w:color="auto" w:fill="auto"/>
            <w:vAlign w:val="center"/>
            <w:hideMark/>
          </w:tcPr>
          <w:p w14:paraId="6945A5D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6B4C13C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A8768A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7C5F25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FEF6F4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34,30</w:t>
            </w:r>
          </w:p>
        </w:tc>
        <w:tc>
          <w:tcPr>
            <w:tcW w:w="1134" w:type="dxa"/>
            <w:tcBorders>
              <w:top w:val="nil"/>
              <w:left w:val="nil"/>
              <w:bottom w:val="single" w:sz="4" w:space="0" w:color="auto"/>
              <w:right w:val="single" w:sz="4" w:space="0" w:color="auto"/>
            </w:tcBorders>
            <w:shd w:val="clear" w:color="auto" w:fill="auto"/>
            <w:vAlign w:val="center"/>
            <w:hideMark/>
          </w:tcPr>
          <w:p w14:paraId="5F8D48B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A2C793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34,30</w:t>
            </w:r>
          </w:p>
        </w:tc>
        <w:tc>
          <w:tcPr>
            <w:tcW w:w="1134" w:type="dxa"/>
            <w:tcBorders>
              <w:top w:val="nil"/>
              <w:left w:val="nil"/>
              <w:bottom w:val="single" w:sz="4" w:space="0" w:color="auto"/>
              <w:right w:val="single" w:sz="4" w:space="0" w:color="auto"/>
            </w:tcBorders>
            <w:shd w:val="clear" w:color="auto" w:fill="auto"/>
            <w:vAlign w:val="center"/>
            <w:hideMark/>
          </w:tcPr>
          <w:p w14:paraId="273304C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6CF17DF0"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0A06574"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4610629"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Песочки</w:t>
            </w:r>
          </w:p>
        </w:tc>
        <w:tc>
          <w:tcPr>
            <w:tcW w:w="1418" w:type="dxa"/>
            <w:tcBorders>
              <w:top w:val="nil"/>
              <w:left w:val="nil"/>
              <w:bottom w:val="single" w:sz="4" w:space="0" w:color="auto"/>
              <w:right w:val="single" w:sz="4" w:space="0" w:color="auto"/>
            </w:tcBorders>
            <w:shd w:val="clear" w:color="auto" w:fill="auto"/>
            <w:vAlign w:val="center"/>
            <w:hideMark/>
          </w:tcPr>
          <w:p w14:paraId="1935FF6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123,11</w:t>
            </w:r>
          </w:p>
        </w:tc>
        <w:tc>
          <w:tcPr>
            <w:tcW w:w="1134" w:type="dxa"/>
            <w:tcBorders>
              <w:top w:val="nil"/>
              <w:left w:val="nil"/>
              <w:bottom w:val="single" w:sz="4" w:space="0" w:color="auto"/>
              <w:right w:val="single" w:sz="4" w:space="0" w:color="auto"/>
            </w:tcBorders>
            <w:shd w:val="clear" w:color="auto" w:fill="auto"/>
            <w:vAlign w:val="center"/>
            <w:hideMark/>
          </w:tcPr>
          <w:p w14:paraId="4793E83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04038A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123,11</w:t>
            </w:r>
          </w:p>
        </w:tc>
        <w:tc>
          <w:tcPr>
            <w:tcW w:w="1134" w:type="dxa"/>
            <w:tcBorders>
              <w:top w:val="nil"/>
              <w:left w:val="nil"/>
              <w:bottom w:val="single" w:sz="4" w:space="0" w:color="auto"/>
              <w:right w:val="single" w:sz="4" w:space="0" w:color="auto"/>
            </w:tcBorders>
            <w:shd w:val="clear" w:color="auto" w:fill="auto"/>
            <w:vAlign w:val="center"/>
            <w:hideMark/>
          </w:tcPr>
          <w:p w14:paraId="0AC9709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1A53547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77950A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418093C"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927123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66,26</w:t>
            </w:r>
          </w:p>
        </w:tc>
        <w:tc>
          <w:tcPr>
            <w:tcW w:w="1134" w:type="dxa"/>
            <w:tcBorders>
              <w:top w:val="nil"/>
              <w:left w:val="nil"/>
              <w:bottom w:val="single" w:sz="4" w:space="0" w:color="auto"/>
              <w:right w:val="single" w:sz="4" w:space="0" w:color="auto"/>
            </w:tcBorders>
            <w:shd w:val="clear" w:color="auto" w:fill="auto"/>
            <w:vAlign w:val="center"/>
            <w:hideMark/>
          </w:tcPr>
          <w:p w14:paraId="2AF2DCD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53,82</w:t>
            </w:r>
          </w:p>
        </w:tc>
        <w:tc>
          <w:tcPr>
            <w:tcW w:w="1275" w:type="dxa"/>
            <w:tcBorders>
              <w:top w:val="nil"/>
              <w:left w:val="nil"/>
              <w:bottom w:val="single" w:sz="4" w:space="0" w:color="auto"/>
              <w:right w:val="single" w:sz="4" w:space="0" w:color="auto"/>
            </w:tcBorders>
            <w:shd w:val="clear" w:color="auto" w:fill="auto"/>
            <w:vAlign w:val="center"/>
            <w:hideMark/>
          </w:tcPr>
          <w:p w14:paraId="420FE10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66,26</w:t>
            </w:r>
          </w:p>
        </w:tc>
        <w:tc>
          <w:tcPr>
            <w:tcW w:w="1134" w:type="dxa"/>
            <w:tcBorders>
              <w:top w:val="nil"/>
              <w:left w:val="nil"/>
              <w:bottom w:val="single" w:sz="4" w:space="0" w:color="auto"/>
              <w:right w:val="single" w:sz="4" w:space="0" w:color="auto"/>
            </w:tcBorders>
            <w:shd w:val="clear" w:color="auto" w:fill="auto"/>
            <w:vAlign w:val="center"/>
            <w:hideMark/>
          </w:tcPr>
          <w:p w14:paraId="7639969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53,82</w:t>
            </w:r>
          </w:p>
        </w:tc>
      </w:tr>
      <w:tr w:rsidR="002D204F" w:rsidRPr="006A5F34" w14:paraId="29CC490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9DCD7E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853EEB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46F8EF7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0,43</w:t>
            </w:r>
          </w:p>
        </w:tc>
        <w:tc>
          <w:tcPr>
            <w:tcW w:w="1134" w:type="dxa"/>
            <w:tcBorders>
              <w:top w:val="nil"/>
              <w:left w:val="nil"/>
              <w:bottom w:val="single" w:sz="4" w:space="0" w:color="auto"/>
              <w:right w:val="single" w:sz="4" w:space="0" w:color="auto"/>
            </w:tcBorders>
            <w:shd w:val="clear" w:color="auto" w:fill="auto"/>
            <w:vAlign w:val="center"/>
            <w:hideMark/>
          </w:tcPr>
          <w:p w14:paraId="5707891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0,35</w:t>
            </w:r>
          </w:p>
        </w:tc>
        <w:tc>
          <w:tcPr>
            <w:tcW w:w="1275" w:type="dxa"/>
            <w:tcBorders>
              <w:top w:val="nil"/>
              <w:left w:val="nil"/>
              <w:bottom w:val="single" w:sz="4" w:space="0" w:color="auto"/>
              <w:right w:val="single" w:sz="4" w:space="0" w:color="auto"/>
            </w:tcBorders>
            <w:shd w:val="clear" w:color="auto" w:fill="auto"/>
            <w:vAlign w:val="center"/>
            <w:hideMark/>
          </w:tcPr>
          <w:p w14:paraId="5723F20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0,43</w:t>
            </w:r>
          </w:p>
        </w:tc>
        <w:tc>
          <w:tcPr>
            <w:tcW w:w="1134" w:type="dxa"/>
            <w:tcBorders>
              <w:top w:val="nil"/>
              <w:left w:val="nil"/>
              <w:bottom w:val="single" w:sz="4" w:space="0" w:color="auto"/>
              <w:right w:val="single" w:sz="4" w:space="0" w:color="auto"/>
            </w:tcBorders>
            <w:shd w:val="clear" w:color="auto" w:fill="auto"/>
            <w:vAlign w:val="center"/>
            <w:hideMark/>
          </w:tcPr>
          <w:p w14:paraId="1909D8B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0,35</w:t>
            </w:r>
          </w:p>
        </w:tc>
      </w:tr>
      <w:tr w:rsidR="002D204F" w:rsidRPr="006A5F34" w14:paraId="6B2A653A" w14:textId="77777777" w:rsidTr="006A5F34">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D19D21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118,3</w:t>
            </w:r>
          </w:p>
        </w:tc>
        <w:tc>
          <w:tcPr>
            <w:tcW w:w="3969" w:type="dxa"/>
            <w:tcBorders>
              <w:top w:val="nil"/>
              <w:left w:val="nil"/>
              <w:bottom w:val="single" w:sz="4" w:space="0" w:color="auto"/>
              <w:right w:val="single" w:sz="4" w:space="0" w:color="auto"/>
            </w:tcBorders>
            <w:shd w:val="clear" w:color="auto" w:fill="auto"/>
            <w:noWrap/>
            <w:vAlign w:val="bottom"/>
            <w:hideMark/>
          </w:tcPr>
          <w:p w14:paraId="029D28E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отдыха</w:t>
            </w:r>
          </w:p>
        </w:tc>
        <w:tc>
          <w:tcPr>
            <w:tcW w:w="1418" w:type="dxa"/>
            <w:tcBorders>
              <w:top w:val="nil"/>
              <w:left w:val="nil"/>
              <w:bottom w:val="single" w:sz="4" w:space="0" w:color="auto"/>
              <w:right w:val="single" w:sz="4" w:space="0" w:color="auto"/>
            </w:tcBorders>
            <w:shd w:val="clear" w:color="auto" w:fill="auto"/>
            <w:vAlign w:val="center"/>
            <w:hideMark/>
          </w:tcPr>
          <w:p w14:paraId="6235EA8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23,27</w:t>
            </w:r>
          </w:p>
        </w:tc>
        <w:tc>
          <w:tcPr>
            <w:tcW w:w="1134" w:type="dxa"/>
            <w:tcBorders>
              <w:top w:val="nil"/>
              <w:left w:val="nil"/>
              <w:bottom w:val="single" w:sz="4" w:space="0" w:color="auto"/>
              <w:right w:val="single" w:sz="4" w:space="0" w:color="auto"/>
            </w:tcBorders>
            <w:shd w:val="clear" w:color="auto" w:fill="auto"/>
            <w:vAlign w:val="center"/>
            <w:hideMark/>
          </w:tcPr>
          <w:p w14:paraId="4972E5A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18,90</w:t>
            </w:r>
          </w:p>
        </w:tc>
        <w:tc>
          <w:tcPr>
            <w:tcW w:w="1275" w:type="dxa"/>
            <w:tcBorders>
              <w:top w:val="nil"/>
              <w:left w:val="nil"/>
              <w:bottom w:val="single" w:sz="4" w:space="0" w:color="auto"/>
              <w:right w:val="single" w:sz="4" w:space="0" w:color="auto"/>
            </w:tcBorders>
            <w:shd w:val="clear" w:color="auto" w:fill="auto"/>
            <w:vAlign w:val="center"/>
            <w:hideMark/>
          </w:tcPr>
          <w:p w14:paraId="57E139B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23,27</w:t>
            </w:r>
          </w:p>
        </w:tc>
        <w:tc>
          <w:tcPr>
            <w:tcW w:w="1134" w:type="dxa"/>
            <w:tcBorders>
              <w:top w:val="nil"/>
              <w:left w:val="nil"/>
              <w:bottom w:val="single" w:sz="4" w:space="0" w:color="auto"/>
              <w:right w:val="single" w:sz="4" w:space="0" w:color="auto"/>
            </w:tcBorders>
            <w:shd w:val="clear" w:color="auto" w:fill="auto"/>
            <w:vAlign w:val="center"/>
            <w:hideMark/>
          </w:tcPr>
          <w:p w14:paraId="7671147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18,90</w:t>
            </w:r>
          </w:p>
        </w:tc>
      </w:tr>
      <w:tr w:rsidR="002D204F" w:rsidRPr="006A5F34" w14:paraId="0ABD1FD0"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547A602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118,4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5C86CC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2502AEC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33,15</w:t>
            </w:r>
          </w:p>
        </w:tc>
        <w:tc>
          <w:tcPr>
            <w:tcW w:w="1134" w:type="dxa"/>
            <w:tcBorders>
              <w:top w:val="nil"/>
              <w:left w:val="nil"/>
              <w:bottom w:val="single" w:sz="4" w:space="0" w:color="auto"/>
              <w:right w:val="single" w:sz="4" w:space="0" w:color="auto"/>
            </w:tcBorders>
            <w:shd w:val="clear" w:color="auto" w:fill="auto"/>
            <w:vAlign w:val="center"/>
            <w:hideMark/>
          </w:tcPr>
          <w:p w14:paraId="72F77B5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26,93</w:t>
            </w:r>
          </w:p>
        </w:tc>
        <w:tc>
          <w:tcPr>
            <w:tcW w:w="1275" w:type="dxa"/>
            <w:tcBorders>
              <w:top w:val="nil"/>
              <w:left w:val="nil"/>
              <w:bottom w:val="single" w:sz="4" w:space="0" w:color="auto"/>
              <w:right w:val="single" w:sz="4" w:space="0" w:color="auto"/>
            </w:tcBorders>
            <w:shd w:val="clear" w:color="auto" w:fill="auto"/>
            <w:vAlign w:val="center"/>
            <w:hideMark/>
          </w:tcPr>
          <w:p w14:paraId="1B43357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33,15</w:t>
            </w:r>
          </w:p>
        </w:tc>
        <w:tc>
          <w:tcPr>
            <w:tcW w:w="1134" w:type="dxa"/>
            <w:tcBorders>
              <w:top w:val="nil"/>
              <w:left w:val="nil"/>
              <w:bottom w:val="single" w:sz="4" w:space="0" w:color="auto"/>
              <w:right w:val="single" w:sz="4" w:space="0" w:color="auto"/>
            </w:tcBorders>
            <w:shd w:val="clear" w:color="auto" w:fill="auto"/>
            <w:vAlign w:val="center"/>
            <w:hideMark/>
          </w:tcPr>
          <w:p w14:paraId="7C66B1B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26,93</w:t>
            </w:r>
          </w:p>
        </w:tc>
      </w:tr>
      <w:tr w:rsidR="002D204F" w:rsidRPr="006A5F34" w14:paraId="71D7984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47A3021"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119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E9512FE"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Петрово</w:t>
            </w:r>
          </w:p>
        </w:tc>
        <w:tc>
          <w:tcPr>
            <w:tcW w:w="1418" w:type="dxa"/>
            <w:tcBorders>
              <w:top w:val="nil"/>
              <w:left w:val="nil"/>
              <w:bottom w:val="single" w:sz="4" w:space="0" w:color="auto"/>
              <w:right w:val="single" w:sz="4" w:space="0" w:color="auto"/>
            </w:tcBorders>
            <w:shd w:val="clear" w:color="auto" w:fill="auto"/>
            <w:vAlign w:val="center"/>
            <w:hideMark/>
          </w:tcPr>
          <w:p w14:paraId="28066C2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19,76</w:t>
            </w:r>
          </w:p>
        </w:tc>
        <w:tc>
          <w:tcPr>
            <w:tcW w:w="1134" w:type="dxa"/>
            <w:tcBorders>
              <w:top w:val="nil"/>
              <w:left w:val="nil"/>
              <w:bottom w:val="single" w:sz="4" w:space="0" w:color="auto"/>
              <w:right w:val="single" w:sz="4" w:space="0" w:color="auto"/>
            </w:tcBorders>
            <w:shd w:val="clear" w:color="auto" w:fill="auto"/>
            <w:vAlign w:val="center"/>
            <w:hideMark/>
          </w:tcPr>
          <w:p w14:paraId="19709BE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01A483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19,76</w:t>
            </w:r>
          </w:p>
        </w:tc>
        <w:tc>
          <w:tcPr>
            <w:tcW w:w="1134" w:type="dxa"/>
            <w:tcBorders>
              <w:top w:val="nil"/>
              <w:left w:val="nil"/>
              <w:bottom w:val="single" w:sz="4" w:space="0" w:color="auto"/>
              <w:right w:val="single" w:sz="4" w:space="0" w:color="auto"/>
            </w:tcBorders>
            <w:shd w:val="clear" w:color="auto" w:fill="auto"/>
            <w:vAlign w:val="center"/>
            <w:hideMark/>
          </w:tcPr>
          <w:p w14:paraId="5B51F2A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8D29E48"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6F90BC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B455EB4"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F4F0D0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19,76</w:t>
            </w:r>
          </w:p>
        </w:tc>
        <w:tc>
          <w:tcPr>
            <w:tcW w:w="1134" w:type="dxa"/>
            <w:tcBorders>
              <w:top w:val="nil"/>
              <w:left w:val="nil"/>
              <w:bottom w:val="single" w:sz="4" w:space="0" w:color="auto"/>
              <w:right w:val="single" w:sz="4" w:space="0" w:color="auto"/>
            </w:tcBorders>
            <w:shd w:val="clear" w:color="auto" w:fill="auto"/>
            <w:vAlign w:val="center"/>
            <w:hideMark/>
          </w:tcPr>
          <w:p w14:paraId="56B2FBF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B78FE5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19,76</w:t>
            </w:r>
          </w:p>
        </w:tc>
        <w:tc>
          <w:tcPr>
            <w:tcW w:w="1134" w:type="dxa"/>
            <w:tcBorders>
              <w:top w:val="nil"/>
              <w:left w:val="nil"/>
              <w:bottom w:val="single" w:sz="4" w:space="0" w:color="auto"/>
              <w:right w:val="single" w:sz="4" w:space="0" w:color="auto"/>
            </w:tcBorders>
            <w:shd w:val="clear" w:color="auto" w:fill="auto"/>
            <w:vAlign w:val="center"/>
            <w:hideMark/>
          </w:tcPr>
          <w:p w14:paraId="5BC1E74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1C24E417"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30F03EE"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21677C8"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Петровщина</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2FE27F2"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23,70</w:t>
            </w:r>
          </w:p>
        </w:tc>
        <w:tc>
          <w:tcPr>
            <w:tcW w:w="1134" w:type="dxa"/>
            <w:tcBorders>
              <w:top w:val="nil"/>
              <w:left w:val="nil"/>
              <w:bottom w:val="single" w:sz="4" w:space="0" w:color="auto"/>
              <w:right w:val="single" w:sz="4" w:space="0" w:color="auto"/>
            </w:tcBorders>
            <w:shd w:val="clear" w:color="auto" w:fill="auto"/>
            <w:vAlign w:val="center"/>
            <w:hideMark/>
          </w:tcPr>
          <w:p w14:paraId="4B4F5C3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E92442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23,70</w:t>
            </w:r>
          </w:p>
        </w:tc>
        <w:tc>
          <w:tcPr>
            <w:tcW w:w="1134" w:type="dxa"/>
            <w:tcBorders>
              <w:top w:val="nil"/>
              <w:left w:val="nil"/>
              <w:bottom w:val="single" w:sz="4" w:space="0" w:color="auto"/>
              <w:right w:val="single" w:sz="4" w:space="0" w:color="auto"/>
            </w:tcBorders>
            <w:shd w:val="clear" w:color="auto" w:fill="auto"/>
            <w:vAlign w:val="center"/>
            <w:hideMark/>
          </w:tcPr>
          <w:p w14:paraId="0C4DB4F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BF5BA9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E4F173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B39FF5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B061B4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23,70</w:t>
            </w:r>
          </w:p>
        </w:tc>
        <w:tc>
          <w:tcPr>
            <w:tcW w:w="1134" w:type="dxa"/>
            <w:tcBorders>
              <w:top w:val="nil"/>
              <w:left w:val="nil"/>
              <w:bottom w:val="single" w:sz="4" w:space="0" w:color="auto"/>
              <w:right w:val="single" w:sz="4" w:space="0" w:color="auto"/>
            </w:tcBorders>
            <w:shd w:val="clear" w:color="auto" w:fill="auto"/>
            <w:vAlign w:val="center"/>
            <w:hideMark/>
          </w:tcPr>
          <w:p w14:paraId="0450544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8BCC13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23,70</w:t>
            </w:r>
          </w:p>
        </w:tc>
        <w:tc>
          <w:tcPr>
            <w:tcW w:w="1134" w:type="dxa"/>
            <w:tcBorders>
              <w:top w:val="nil"/>
              <w:left w:val="nil"/>
              <w:bottom w:val="single" w:sz="4" w:space="0" w:color="auto"/>
              <w:right w:val="single" w:sz="4" w:space="0" w:color="auto"/>
            </w:tcBorders>
            <w:shd w:val="clear" w:color="auto" w:fill="auto"/>
            <w:vAlign w:val="center"/>
            <w:hideMark/>
          </w:tcPr>
          <w:p w14:paraId="1C4E1E8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DFFEFE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D0430BD"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4CE7C21"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Пирогово</w:t>
            </w:r>
          </w:p>
        </w:tc>
        <w:tc>
          <w:tcPr>
            <w:tcW w:w="1418" w:type="dxa"/>
            <w:tcBorders>
              <w:top w:val="nil"/>
              <w:left w:val="nil"/>
              <w:bottom w:val="single" w:sz="4" w:space="0" w:color="auto"/>
              <w:right w:val="single" w:sz="4" w:space="0" w:color="auto"/>
            </w:tcBorders>
            <w:shd w:val="clear" w:color="auto" w:fill="auto"/>
            <w:vAlign w:val="center"/>
            <w:hideMark/>
          </w:tcPr>
          <w:p w14:paraId="407CE40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41,83</w:t>
            </w:r>
          </w:p>
        </w:tc>
        <w:tc>
          <w:tcPr>
            <w:tcW w:w="1134" w:type="dxa"/>
            <w:tcBorders>
              <w:top w:val="nil"/>
              <w:left w:val="nil"/>
              <w:bottom w:val="single" w:sz="4" w:space="0" w:color="auto"/>
              <w:right w:val="single" w:sz="4" w:space="0" w:color="auto"/>
            </w:tcBorders>
            <w:shd w:val="clear" w:color="auto" w:fill="auto"/>
            <w:vAlign w:val="center"/>
            <w:hideMark/>
          </w:tcPr>
          <w:p w14:paraId="12453C9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532F282"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41,83</w:t>
            </w:r>
          </w:p>
        </w:tc>
        <w:tc>
          <w:tcPr>
            <w:tcW w:w="1134" w:type="dxa"/>
            <w:tcBorders>
              <w:top w:val="nil"/>
              <w:left w:val="nil"/>
              <w:bottom w:val="single" w:sz="4" w:space="0" w:color="auto"/>
              <w:right w:val="single" w:sz="4" w:space="0" w:color="auto"/>
            </w:tcBorders>
            <w:shd w:val="clear" w:color="auto" w:fill="auto"/>
            <w:vAlign w:val="center"/>
            <w:hideMark/>
          </w:tcPr>
          <w:p w14:paraId="0E8E23C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AF50A6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EA40E0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6BAB533"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3C6482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41,83</w:t>
            </w:r>
          </w:p>
        </w:tc>
        <w:tc>
          <w:tcPr>
            <w:tcW w:w="1134" w:type="dxa"/>
            <w:tcBorders>
              <w:top w:val="nil"/>
              <w:left w:val="nil"/>
              <w:bottom w:val="single" w:sz="4" w:space="0" w:color="auto"/>
              <w:right w:val="single" w:sz="4" w:space="0" w:color="auto"/>
            </w:tcBorders>
            <w:shd w:val="clear" w:color="auto" w:fill="auto"/>
            <w:vAlign w:val="center"/>
            <w:hideMark/>
          </w:tcPr>
          <w:p w14:paraId="78CA1BB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C9518E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41,83</w:t>
            </w:r>
          </w:p>
        </w:tc>
        <w:tc>
          <w:tcPr>
            <w:tcW w:w="1134" w:type="dxa"/>
            <w:tcBorders>
              <w:top w:val="nil"/>
              <w:left w:val="nil"/>
              <w:bottom w:val="single" w:sz="4" w:space="0" w:color="auto"/>
              <w:right w:val="single" w:sz="4" w:space="0" w:color="auto"/>
            </w:tcBorders>
            <w:shd w:val="clear" w:color="auto" w:fill="auto"/>
            <w:vAlign w:val="center"/>
            <w:hideMark/>
          </w:tcPr>
          <w:p w14:paraId="7EE8904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AF072D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59DEECE"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lastRenderedPageBreak/>
              <w:t>122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6DF54A9"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Плосково</w:t>
            </w:r>
          </w:p>
        </w:tc>
        <w:tc>
          <w:tcPr>
            <w:tcW w:w="1418" w:type="dxa"/>
            <w:tcBorders>
              <w:top w:val="nil"/>
              <w:left w:val="nil"/>
              <w:bottom w:val="single" w:sz="4" w:space="0" w:color="auto"/>
              <w:right w:val="single" w:sz="4" w:space="0" w:color="auto"/>
            </w:tcBorders>
            <w:shd w:val="clear" w:color="auto" w:fill="auto"/>
            <w:vAlign w:val="center"/>
            <w:hideMark/>
          </w:tcPr>
          <w:p w14:paraId="70BFD2F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36,01</w:t>
            </w:r>
          </w:p>
        </w:tc>
        <w:tc>
          <w:tcPr>
            <w:tcW w:w="1134" w:type="dxa"/>
            <w:tcBorders>
              <w:top w:val="nil"/>
              <w:left w:val="nil"/>
              <w:bottom w:val="single" w:sz="4" w:space="0" w:color="auto"/>
              <w:right w:val="single" w:sz="4" w:space="0" w:color="auto"/>
            </w:tcBorders>
            <w:shd w:val="clear" w:color="auto" w:fill="auto"/>
            <w:vAlign w:val="center"/>
            <w:hideMark/>
          </w:tcPr>
          <w:p w14:paraId="0A0CA25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1BD03B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36,01</w:t>
            </w:r>
          </w:p>
        </w:tc>
        <w:tc>
          <w:tcPr>
            <w:tcW w:w="1134" w:type="dxa"/>
            <w:tcBorders>
              <w:top w:val="nil"/>
              <w:left w:val="nil"/>
              <w:bottom w:val="single" w:sz="4" w:space="0" w:color="auto"/>
              <w:right w:val="single" w:sz="4" w:space="0" w:color="auto"/>
            </w:tcBorders>
            <w:shd w:val="clear" w:color="auto" w:fill="auto"/>
            <w:vAlign w:val="center"/>
            <w:hideMark/>
          </w:tcPr>
          <w:p w14:paraId="6B44D6C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4E4CBA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571DD1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C3BD6C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EAA9FA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34,10</w:t>
            </w:r>
          </w:p>
        </w:tc>
        <w:tc>
          <w:tcPr>
            <w:tcW w:w="1134" w:type="dxa"/>
            <w:tcBorders>
              <w:top w:val="nil"/>
              <w:left w:val="nil"/>
              <w:bottom w:val="single" w:sz="4" w:space="0" w:color="auto"/>
              <w:right w:val="single" w:sz="4" w:space="0" w:color="auto"/>
            </w:tcBorders>
            <w:shd w:val="clear" w:color="auto" w:fill="auto"/>
            <w:vAlign w:val="center"/>
            <w:hideMark/>
          </w:tcPr>
          <w:p w14:paraId="12BC898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94,70</w:t>
            </w:r>
          </w:p>
        </w:tc>
        <w:tc>
          <w:tcPr>
            <w:tcW w:w="1275" w:type="dxa"/>
            <w:tcBorders>
              <w:top w:val="nil"/>
              <w:left w:val="nil"/>
              <w:bottom w:val="single" w:sz="4" w:space="0" w:color="auto"/>
              <w:right w:val="single" w:sz="4" w:space="0" w:color="auto"/>
            </w:tcBorders>
            <w:shd w:val="clear" w:color="auto" w:fill="auto"/>
            <w:vAlign w:val="center"/>
            <w:hideMark/>
          </w:tcPr>
          <w:p w14:paraId="65F536D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34,10</w:t>
            </w:r>
          </w:p>
        </w:tc>
        <w:tc>
          <w:tcPr>
            <w:tcW w:w="1134" w:type="dxa"/>
            <w:tcBorders>
              <w:top w:val="nil"/>
              <w:left w:val="nil"/>
              <w:bottom w:val="single" w:sz="4" w:space="0" w:color="auto"/>
              <w:right w:val="single" w:sz="4" w:space="0" w:color="auto"/>
            </w:tcBorders>
            <w:shd w:val="clear" w:color="auto" w:fill="auto"/>
            <w:vAlign w:val="center"/>
            <w:hideMark/>
          </w:tcPr>
          <w:p w14:paraId="0B46C44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94,70</w:t>
            </w:r>
          </w:p>
        </w:tc>
      </w:tr>
      <w:tr w:rsidR="002D204F" w:rsidRPr="006A5F34" w14:paraId="48353E4C"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4864D8A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FD8272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0261FA2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1,91</w:t>
            </w:r>
          </w:p>
        </w:tc>
        <w:tc>
          <w:tcPr>
            <w:tcW w:w="1134" w:type="dxa"/>
            <w:tcBorders>
              <w:top w:val="nil"/>
              <w:left w:val="nil"/>
              <w:bottom w:val="single" w:sz="4" w:space="0" w:color="auto"/>
              <w:right w:val="single" w:sz="4" w:space="0" w:color="auto"/>
            </w:tcBorders>
            <w:shd w:val="clear" w:color="auto" w:fill="auto"/>
            <w:vAlign w:val="center"/>
            <w:hideMark/>
          </w:tcPr>
          <w:p w14:paraId="03C56F0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5,30</w:t>
            </w:r>
          </w:p>
        </w:tc>
        <w:tc>
          <w:tcPr>
            <w:tcW w:w="1275" w:type="dxa"/>
            <w:tcBorders>
              <w:top w:val="nil"/>
              <w:left w:val="nil"/>
              <w:bottom w:val="single" w:sz="4" w:space="0" w:color="auto"/>
              <w:right w:val="single" w:sz="4" w:space="0" w:color="auto"/>
            </w:tcBorders>
            <w:shd w:val="clear" w:color="auto" w:fill="auto"/>
            <w:vAlign w:val="center"/>
            <w:hideMark/>
          </w:tcPr>
          <w:p w14:paraId="4840108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1,91</w:t>
            </w:r>
          </w:p>
        </w:tc>
        <w:tc>
          <w:tcPr>
            <w:tcW w:w="1134" w:type="dxa"/>
            <w:tcBorders>
              <w:top w:val="nil"/>
              <w:left w:val="nil"/>
              <w:bottom w:val="single" w:sz="4" w:space="0" w:color="auto"/>
              <w:right w:val="single" w:sz="4" w:space="0" w:color="auto"/>
            </w:tcBorders>
            <w:shd w:val="clear" w:color="auto" w:fill="auto"/>
            <w:vAlign w:val="center"/>
            <w:hideMark/>
          </w:tcPr>
          <w:p w14:paraId="5CC68DA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5,30</w:t>
            </w:r>
          </w:p>
        </w:tc>
      </w:tr>
      <w:tr w:rsidR="002D204F" w:rsidRPr="006A5F34" w14:paraId="333B0C5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DA3C266"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E65A642"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Подберезье</w:t>
            </w:r>
          </w:p>
        </w:tc>
        <w:tc>
          <w:tcPr>
            <w:tcW w:w="1418" w:type="dxa"/>
            <w:tcBorders>
              <w:top w:val="nil"/>
              <w:left w:val="nil"/>
              <w:bottom w:val="single" w:sz="4" w:space="0" w:color="auto"/>
              <w:right w:val="single" w:sz="4" w:space="0" w:color="auto"/>
            </w:tcBorders>
            <w:shd w:val="clear" w:color="auto" w:fill="auto"/>
            <w:vAlign w:val="center"/>
            <w:hideMark/>
          </w:tcPr>
          <w:p w14:paraId="2CA81EB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24,96</w:t>
            </w:r>
          </w:p>
        </w:tc>
        <w:tc>
          <w:tcPr>
            <w:tcW w:w="1134" w:type="dxa"/>
            <w:tcBorders>
              <w:top w:val="nil"/>
              <w:left w:val="nil"/>
              <w:bottom w:val="single" w:sz="4" w:space="0" w:color="auto"/>
              <w:right w:val="single" w:sz="4" w:space="0" w:color="auto"/>
            </w:tcBorders>
            <w:shd w:val="clear" w:color="auto" w:fill="auto"/>
            <w:vAlign w:val="center"/>
            <w:hideMark/>
          </w:tcPr>
          <w:p w14:paraId="48AE8202"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9BE5D6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24,96</w:t>
            </w:r>
          </w:p>
        </w:tc>
        <w:tc>
          <w:tcPr>
            <w:tcW w:w="1134" w:type="dxa"/>
            <w:tcBorders>
              <w:top w:val="nil"/>
              <w:left w:val="nil"/>
              <w:bottom w:val="single" w:sz="4" w:space="0" w:color="auto"/>
              <w:right w:val="single" w:sz="4" w:space="0" w:color="auto"/>
            </w:tcBorders>
            <w:shd w:val="clear" w:color="auto" w:fill="auto"/>
            <w:vAlign w:val="center"/>
            <w:hideMark/>
          </w:tcPr>
          <w:p w14:paraId="4712B1C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59F5DEE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B543DE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9D82694"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44CDD4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15,96</w:t>
            </w:r>
          </w:p>
        </w:tc>
        <w:tc>
          <w:tcPr>
            <w:tcW w:w="1134" w:type="dxa"/>
            <w:tcBorders>
              <w:top w:val="nil"/>
              <w:left w:val="nil"/>
              <w:bottom w:val="single" w:sz="4" w:space="0" w:color="auto"/>
              <w:right w:val="single" w:sz="4" w:space="0" w:color="auto"/>
            </w:tcBorders>
            <w:shd w:val="clear" w:color="auto" w:fill="auto"/>
            <w:vAlign w:val="center"/>
            <w:hideMark/>
          </w:tcPr>
          <w:p w14:paraId="33D09FC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63,94</w:t>
            </w:r>
          </w:p>
        </w:tc>
        <w:tc>
          <w:tcPr>
            <w:tcW w:w="1275" w:type="dxa"/>
            <w:tcBorders>
              <w:top w:val="nil"/>
              <w:left w:val="nil"/>
              <w:bottom w:val="single" w:sz="4" w:space="0" w:color="auto"/>
              <w:right w:val="single" w:sz="4" w:space="0" w:color="auto"/>
            </w:tcBorders>
            <w:shd w:val="clear" w:color="auto" w:fill="auto"/>
            <w:vAlign w:val="center"/>
            <w:hideMark/>
          </w:tcPr>
          <w:p w14:paraId="658EE36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15,96</w:t>
            </w:r>
          </w:p>
        </w:tc>
        <w:tc>
          <w:tcPr>
            <w:tcW w:w="1134" w:type="dxa"/>
            <w:tcBorders>
              <w:top w:val="nil"/>
              <w:left w:val="nil"/>
              <w:bottom w:val="single" w:sz="4" w:space="0" w:color="auto"/>
              <w:right w:val="single" w:sz="4" w:space="0" w:color="auto"/>
            </w:tcBorders>
            <w:shd w:val="clear" w:color="auto" w:fill="auto"/>
            <w:vAlign w:val="center"/>
            <w:hideMark/>
          </w:tcPr>
          <w:p w14:paraId="35B7745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63,94</w:t>
            </w:r>
          </w:p>
        </w:tc>
      </w:tr>
      <w:tr w:rsidR="002D204F" w:rsidRPr="006A5F34" w14:paraId="6D246A1D"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487431F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123,2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CAD6423"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12E76E4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9,00</w:t>
            </w:r>
          </w:p>
        </w:tc>
        <w:tc>
          <w:tcPr>
            <w:tcW w:w="1134" w:type="dxa"/>
            <w:tcBorders>
              <w:top w:val="nil"/>
              <w:left w:val="nil"/>
              <w:bottom w:val="single" w:sz="4" w:space="0" w:color="auto"/>
              <w:right w:val="single" w:sz="4" w:space="0" w:color="auto"/>
            </w:tcBorders>
            <w:shd w:val="clear" w:color="auto" w:fill="auto"/>
            <w:vAlign w:val="center"/>
            <w:hideMark/>
          </w:tcPr>
          <w:p w14:paraId="537E724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36,06</w:t>
            </w:r>
          </w:p>
        </w:tc>
        <w:tc>
          <w:tcPr>
            <w:tcW w:w="1275" w:type="dxa"/>
            <w:tcBorders>
              <w:top w:val="nil"/>
              <w:left w:val="nil"/>
              <w:bottom w:val="single" w:sz="4" w:space="0" w:color="auto"/>
              <w:right w:val="single" w:sz="4" w:space="0" w:color="auto"/>
            </w:tcBorders>
            <w:shd w:val="clear" w:color="auto" w:fill="auto"/>
            <w:vAlign w:val="center"/>
            <w:hideMark/>
          </w:tcPr>
          <w:p w14:paraId="34F321D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9,00</w:t>
            </w:r>
          </w:p>
        </w:tc>
        <w:tc>
          <w:tcPr>
            <w:tcW w:w="1134" w:type="dxa"/>
            <w:tcBorders>
              <w:top w:val="nil"/>
              <w:left w:val="nil"/>
              <w:bottom w:val="single" w:sz="4" w:space="0" w:color="auto"/>
              <w:right w:val="single" w:sz="4" w:space="0" w:color="auto"/>
            </w:tcBorders>
            <w:shd w:val="clear" w:color="auto" w:fill="auto"/>
            <w:vAlign w:val="center"/>
            <w:hideMark/>
          </w:tcPr>
          <w:p w14:paraId="6E667F0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36,06</w:t>
            </w:r>
          </w:p>
        </w:tc>
      </w:tr>
      <w:tr w:rsidR="002D204F" w:rsidRPr="006A5F34" w14:paraId="04AD694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907BF77"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949057C"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Подоклинье</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16423E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11,94</w:t>
            </w:r>
          </w:p>
        </w:tc>
        <w:tc>
          <w:tcPr>
            <w:tcW w:w="1134" w:type="dxa"/>
            <w:tcBorders>
              <w:top w:val="nil"/>
              <w:left w:val="nil"/>
              <w:bottom w:val="single" w:sz="4" w:space="0" w:color="auto"/>
              <w:right w:val="single" w:sz="4" w:space="0" w:color="auto"/>
            </w:tcBorders>
            <w:shd w:val="clear" w:color="auto" w:fill="auto"/>
            <w:vAlign w:val="center"/>
            <w:hideMark/>
          </w:tcPr>
          <w:p w14:paraId="29C3896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D7A03F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11,94</w:t>
            </w:r>
          </w:p>
        </w:tc>
        <w:tc>
          <w:tcPr>
            <w:tcW w:w="1134" w:type="dxa"/>
            <w:tcBorders>
              <w:top w:val="nil"/>
              <w:left w:val="nil"/>
              <w:bottom w:val="single" w:sz="4" w:space="0" w:color="auto"/>
              <w:right w:val="single" w:sz="4" w:space="0" w:color="auto"/>
            </w:tcBorders>
            <w:shd w:val="clear" w:color="auto" w:fill="auto"/>
            <w:vAlign w:val="center"/>
            <w:hideMark/>
          </w:tcPr>
          <w:p w14:paraId="5CF6D74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4294E04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BACA24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8D9932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DEFC69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11,94</w:t>
            </w:r>
          </w:p>
        </w:tc>
        <w:tc>
          <w:tcPr>
            <w:tcW w:w="1134" w:type="dxa"/>
            <w:tcBorders>
              <w:top w:val="nil"/>
              <w:left w:val="nil"/>
              <w:bottom w:val="single" w:sz="4" w:space="0" w:color="auto"/>
              <w:right w:val="single" w:sz="4" w:space="0" w:color="auto"/>
            </w:tcBorders>
            <w:shd w:val="clear" w:color="auto" w:fill="auto"/>
            <w:vAlign w:val="center"/>
            <w:hideMark/>
          </w:tcPr>
          <w:p w14:paraId="02A367C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1D00E1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11,94</w:t>
            </w:r>
          </w:p>
        </w:tc>
        <w:tc>
          <w:tcPr>
            <w:tcW w:w="1134" w:type="dxa"/>
            <w:tcBorders>
              <w:top w:val="nil"/>
              <w:left w:val="nil"/>
              <w:bottom w:val="single" w:sz="4" w:space="0" w:color="auto"/>
              <w:right w:val="single" w:sz="4" w:space="0" w:color="auto"/>
            </w:tcBorders>
            <w:shd w:val="clear" w:color="auto" w:fill="auto"/>
            <w:vAlign w:val="center"/>
            <w:hideMark/>
          </w:tcPr>
          <w:p w14:paraId="35BA2E7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4E11225" w14:textId="77777777" w:rsidTr="006A5F34">
        <w:trPr>
          <w:trHeight w:val="540"/>
        </w:trPr>
        <w:tc>
          <w:tcPr>
            <w:tcW w:w="1276" w:type="dxa"/>
            <w:tcBorders>
              <w:top w:val="nil"/>
              <w:left w:val="single" w:sz="4" w:space="0" w:color="auto"/>
              <w:bottom w:val="single" w:sz="4" w:space="0" w:color="auto"/>
              <w:right w:val="nil"/>
            </w:tcBorders>
            <w:shd w:val="clear" w:color="auto" w:fill="auto"/>
            <w:vAlign w:val="center"/>
            <w:hideMark/>
          </w:tcPr>
          <w:p w14:paraId="646D9A60"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BC83BC0" w14:textId="6ADD4254"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Поляны</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Горское СП)</w:t>
            </w:r>
          </w:p>
        </w:tc>
        <w:tc>
          <w:tcPr>
            <w:tcW w:w="1418" w:type="dxa"/>
            <w:tcBorders>
              <w:top w:val="nil"/>
              <w:left w:val="nil"/>
              <w:bottom w:val="single" w:sz="4" w:space="0" w:color="auto"/>
              <w:right w:val="single" w:sz="4" w:space="0" w:color="auto"/>
            </w:tcBorders>
            <w:shd w:val="clear" w:color="auto" w:fill="auto"/>
            <w:vAlign w:val="center"/>
            <w:hideMark/>
          </w:tcPr>
          <w:p w14:paraId="2BA91DA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41,62</w:t>
            </w:r>
          </w:p>
        </w:tc>
        <w:tc>
          <w:tcPr>
            <w:tcW w:w="1134" w:type="dxa"/>
            <w:tcBorders>
              <w:top w:val="nil"/>
              <w:left w:val="nil"/>
              <w:bottom w:val="single" w:sz="4" w:space="0" w:color="auto"/>
              <w:right w:val="single" w:sz="4" w:space="0" w:color="auto"/>
            </w:tcBorders>
            <w:shd w:val="clear" w:color="auto" w:fill="auto"/>
            <w:vAlign w:val="center"/>
            <w:hideMark/>
          </w:tcPr>
          <w:p w14:paraId="11E34E8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848A07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41,62</w:t>
            </w:r>
          </w:p>
        </w:tc>
        <w:tc>
          <w:tcPr>
            <w:tcW w:w="1134" w:type="dxa"/>
            <w:tcBorders>
              <w:top w:val="nil"/>
              <w:left w:val="nil"/>
              <w:bottom w:val="single" w:sz="4" w:space="0" w:color="auto"/>
              <w:right w:val="single" w:sz="4" w:space="0" w:color="auto"/>
            </w:tcBorders>
            <w:shd w:val="clear" w:color="auto" w:fill="auto"/>
            <w:vAlign w:val="center"/>
            <w:hideMark/>
          </w:tcPr>
          <w:p w14:paraId="7540754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30ACCF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981E2F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6EE040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41DBE5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41,62</w:t>
            </w:r>
          </w:p>
        </w:tc>
        <w:tc>
          <w:tcPr>
            <w:tcW w:w="1134" w:type="dxa"/>
            <w:tcBorders>
              <w:top w:val="nil"/>
              <w:left w:val="nil"/>
              <w:bottom w:val="single" w:sz="4" w:space="0" w:color="auto"/>
              <w:right w:val="single" w:sz="4" w:space="0" w:color="auto"/>
            </w:tcBorders>
            <w:shd w:val="clear" w:color="auto" w:fill="auto"/>
            <w:vAlign w:val="center"/>
            <w:hideMark/>
          </w:tcPr>
          <w:p w14:paraId="041BC6C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8A4A7F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41,62</w:t>
            </w:r>
          </w:p>
        </w:tc>
        <w:tc>
          <w:tcPr>
            <w:tcW w:w="1134" w:type="dxa"/>
            <w:tcBorders>
              <w:top w:val="nil"/>
              <w:left w:val="nil"/>
              <w:bottom w:val="single" w:sz="4" w:space="0" w:color="auto"/>
              <w:right w:val="single" w:sz="4" w:space="0" w:color="auto"/>
            </w:tcBorders>
            <w:shd w:val="clear" w:color="auto" w:fill="auto"/>
            <w:vAlign w:val="center"/>
            <w:hideMark/>
          </w:tcPr>
          <w:p w14:paraId="1FCC7E0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31618D09" w14:textId="77777777" w:rsidTr="006A5F34">
        <w:trPr>
          <w:trHeight w:val="810"/>
        </w:trPr>
        <w:tc>
          <w:tcPr>
            <w:tcW w:w="1276" w:type="dxa"/>
            <w:tcBorders>
              <w:top w:val="nil"/>
              <w:left w:val="single" w:sz="4" w:space="0" w:color="auto"/>
              <w:bottom w:val="single" w:sz="4" w:space="0" w:color="auto"/>
              <w:right w:val="nil"/>
            </w:tcBorders>
            <w:shd w:val="clear" w:color="auto" w:fill="auto"/>
            <w:vAlign w:val="center"/>
            <w:hideMark/>
          </w:tcPr>
          <w:p w14:paraId="50653EEC"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72BC9DD" w14:textId="3313779F"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Поляны</w:t>
            </w:r>
            <w:r>
              <w:rPr>
                <w:rFonts w:ascii="Times New Roman" w:eastAsia="Times New Roman" w:hAnsi="Times New Roman" w:cs="Times New Roman"/>
                <w:b/>
                <w:bCs/>
                <w:i/>
                <w:iCs/>
                <w:sz w:val="20"/>
                <w:szCs w:val="20"/>
                <w:lang w:eastAsia="ru-RU"/>
              </w:rPr>
              <w:t xml:space="preserve"> </w:t>
            </w:r>
            <w:r w:rsidRPr="006A5F34">
              <w:rPr>
                <w:rFonts w:ascii="Times New Roman" w:eastAsia="Times New Roman" w:hAnsi="Times New Roman" w:cs="Times New Roman"/>
                <w:b/>
                <w:bCs/>
                <w:i/>
                <w:iCs/>
                <w:sz w:val="20"/>
                <w:szCs w:val="20"/>
                <w:lang w:eastAsia="ru-RU"/>
              </w:rPr>
              <w:t>(бывш</w:t>
            </w:r>
            <w:r>
              <w:rPr>
                <w:rFonts w:ascii="Times New Roman" w:eastAsia="Times New Roman" w:hAnsi="Times New Roman" w:cs="Times New Roman"/>
                <w:b/>
                <w:bCs/>
                <w:i/>
                <w:iCs/>
                <w:sz w:val="20"/>
                <w:szCs w:val="20"/>
                <w:lang w:eastAsia="ru-RU"/>
              </w:rPr>
              <w:t xml:space="preserve">ее </w:t>
            </w:r>
            <w:r w:rsidRPr="006A5F34">
              <w:rPr>
                <w:rFonts w:ascii="Times New Roman" w:eastAsia="Times New Roman" w:hAnsi="Times New Roman" w:cs="Times New Roman"/>
                <w:b/>
                <w:bCs/>
                <w:i/>
                <w:iCs/>
                <w:sz w:val="20"/>
                <w:szCs w:val="20"/>
                <w:lang w:eastAsia="ru-RU"/>
              </w:rPr>
              <w:t>Дубровское СП)</w:t>
            </w:r>
          </w:p>
        </w:tc>
        <w:tc>
          <w:tcPr>
            <w:tcW w:w="1418" w:type="dxa"/>
            <w:tcBorders>
              <w:top w:val="nil"/>
              <w:left w:val="nil"/>
              <w:bottom w:val="single" w:sz="4" w:space="0" w:color="auto"/>
              <w:right w:val="single" w:sz="4" w:space="0" w:color="auto"/>
            </w:tcBorders>
            <w:shd w:val="clear" w:color="auto" w:fill="auto"/>
            <w:vAlign w:val="center"/>
            <w:hideMark/>
          </w:tcPr>
          <w:p w14:paraId="45EC03D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18,76</w:t>
            </w:r>
          </w:p>
        </w:tc>
        <w:tc>
          <w:tcPr>
            <w:tcW w:w="1134" w:type="dxa"/>
            <w:tcBorders>
              <w:top w:val="nil"/>
              <w:left w:val="nil"/>
              <w:bottom w:val="single" w:sz="4" w:space="0" w:color="auto"/>
              <w:right w:val="single" w:sz="4" w:space="0" w:color="auto"/>
            </w:tcBorders>
            <w:shd w:val="clear" w:color="auto" w:fill="auto"/>
            <w:vAlign w:val="center"/>
            <w:hideMark/>
          </w:tcPr>
          <w:p w14:paraId="0A5D3AA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5A0252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18,76</w:t>
            </w:r>
          </w:p>
        </w:tc>
        <w:tc>
          <w:tcPr>
            <w:tcW w:w="1134" w:type="dxa"/>
            <w:tcBorders>
              <w:top w:val="nil"/>
              <w:left w:val="nil"/>
              <w:bottom w:val="single" w:sz="4" w:space="0" w:color="auto"/>
              <w:right w:val="single" w:sz="4" w:space="0" w:color="auto"/>
            </w:tcBorders>
            <w:shd w:val="clear" w:color="auto" w:fill="auto"/>
            <w:vAlign w:val="center"/>
            <w:hideMark/>
          </w:tcPr>
          <w:p w14:paraId="5BBE5F7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2FC294B"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66C513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4744E47"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CEB9C1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18,76</w:t>
            </w:r>
          </w:p>
        </w:tc>
        <w:tc>
          <w:tcPr>
            <w:tcW w:w="1134" w:type="dxa"/>
            <w:tcBorders>
              <w:top w:val="nil"/>
              <w:left w:val="nil"/>
              <w:bottom w:val="single" w:sz="4" w:space="0" w:color="auto"/>
              <w:right w:val="single" w:sz="4" w:space="0" w:color="auto"/>
            </w:tcBorders>
            <w:shd w:val="clear" w:color="auto" w:fill="auto"/>
            <w:vAlign w:val="center"/>
            <w:hideMark/>
          </w:tcPr>
          <w:p w14:paraId="75D0BF5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449D02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18,76</w:t>
            </w:r>
          </w:p>
        </w:tc>
        <w:tc>
          <w:tcPr>
            <w:tcW w:w="1134" w:type="dxa"/>
            <w:tcBorders>
              <w:top w:val="nil"/>
              <w:left w:val="nil"/>
              <w:bottom w:val="single" w:sz="4" w:space="0" w:color="auto"/>
              <w:right w:val="single" w:sz="4" w:space="0" w:color="auto"/>
            </w:tcBorders>
            <w:shd w:val="clear" w:color="auto" w:fill="auto"/>
            <w:vAlign w:val="center"/>
            <w:hideMark/>
          </w:tcPr>
          <w:p w14:paraId="7EC3A77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29261F0"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EC8EA68"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CD5482F"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Поречье</w:t>
            </w:r>
          </w:p>
        </w:tc>
        <w:tc>
          <w:tcPr>
            <w:tcW w:w="1418" w:type="dxa"/>
            <w:tcBorders>
              <w:top w:val="nil"/>
              <w:left w:val="nil"/>
              <w:bottom w:val="single" w:sz="4" w:space="0" w:color="auto"/>
              <w:right w:val="single" w:sz="4" w:space="0" w:color="auto"/>
            </w:tcBorders>
            <w:shd w:val="clear" w:color="auto" w:fill="auto"/>
            <w:vAlign w:val="center"/>
            <w:hideMark/>
          </w:tcPr>
          <w:p w14:paraId="2D3F19F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8,36</w:t>
            </w:r>
          </w:p>
        </w:tc>
        <w:tc>
          <w:tcPr>
            <w:tcW w:w="1134" w:type="dxa"/>
            <w:tcBorders>
              <w:top w:val="nil"/>
              <w:left w:val="nil"/>
              <w:bottom w:val="single" w:sz="4" w:space="0" w:color="auto"/>
              <w:right w:val="single" w:sz="4" w:space="0" w:color="auto"/>
            </w:tcBorders>
            <w:shd w:val="clear" w:color="auto" w:fill="auto"/>
            <w:vAlign w:val="center"/>
            <w:hideMark/>
          </w:tcPr>
          <w:p w14:paraId="68D3682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1506B9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8,36</w:t>
            </w:r>
          </w:p>
        </w:tc>
        <w:tc>
          <w:tcPr>
            <w:tcW w:w="1134" w:type="dxa"/>
            <w:tcBorders>
              <w:top w:val="nil"/>
              <w:left w:val="nil"/>
              <w:bottom w:val="single" w:sz="4" w:space="0" w:color="auto"/>
              <w:right w:val="single" w:sz="4" w:space="0" w:color="auto"/>
            </w:tcBorders>
            <w:shd w:val="clear" w:color="auto" w:fill="auto"/>
            <w:vAlign w:val="center"/>
            <w:hideMark/>
          </w:tcPr>
          <w:p w14:paraId="553BCF7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F3BBF6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4C43B5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72605F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8BFFB4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8,36</w:t>
            </w:r>
          </w:p>
        </w:tc>
        <w:tc>
          <w:tcPr>
            <w:tcW w:w="1134" w:type="dxa"/>
            <w:tcBorders>
              <w:top w:val="nil"/>
              <w:left w:val="nil"/>
              <w:bottom w:val="single" w:sz="4" w:space="0" w:color="auto"/>
              <w:right w:val="single" w:sz="4" w:space="0" w:color="auto"/>
            </w:tcBorders>
            <w:shd w:val="clear" w:color="auto" w:fill="auto"/>
            <w:vAlign w:val="center"/>
            <w:hideMark/>
          </w:tcPr>
          <w:p w14:paraId="7818644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ACBF7B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8,36</w:t>
            </w:r>
          </w:p>
        </w:tc>
        <w:tc>
          <w:tcPr>
            <w:tcW w:w="1134" w:type="dxa"/>
            <w:tcBorders>
              <w:top w:val="nil"/>
              <w:left w:val="nil"/>
              <w:bottom w:val="single" w:sz="4" w:space="0" w:color="auto"/>
              <w:right w:val="single" w:sz="4" w:space="0" w:color="auto"/>
            </w:tcBorders>
            <w:shd w:val="clear" w:color="auto" w:fill="auto"/>
            <w:vAlign w:val="center"/>
            <w:hideMark/>
          </w:tcPr>
          <w:p w14:paraId="5DEA43E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5E7ECAF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22A74A9"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1CA51AF"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Порожки</w:t>
            </w:r>
          </w:p>
        </w:tc>
        <w:tc>
          <w:tcPr>
            <w:tcW w:w="1418" w:type="dxa"/>
            <w:tcBorders>
              <w:top w:val="nil"/>
              <w:left w:val="nil"/>
              <w:bottom w:val="single" w:sz="4" w:space="0" w:color="auto"/>
              <w:right w:val="single" w:sz="4" w:space="0" w:color="auto"/>
            </w:tcBorders>
            <w:shd w:val="clear" w:color="auto" w:fill="auto"/>
            <w:vAlign w:val="center"/>
            <w:hideMark/>
          </w:tcPr>
          <w:p w14:paraId="69AC7BB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25,55</w:t>
            </w:r>
          </w:p>
        </w:tc>
        <w:tc>
          <w:tcPr>
            <w:tcW w:w="1134" w:type="dxa"/>
            <w:tcBorders>
              <w:top w:val="nil"/>
              <w:left w:val="nil"/>
              <w:bottom w:val="single" w:sz="4" w:space="0" w:color="auto"/>
              <w:right w:val="single" w:sz="4" w:space="0" w:color="auto"/>
            </w:tcBorders>
            <w:shd w:val="clear" w:color="auto" w:fill="auto"/>
            <w:vAlign w:val="center"/>
            <w:hideMark/>
          </w:tcPr>
          <w:p w14:paraId="19121C5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6D592F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25,55</w:t>
            </w:r>
          </w:p>
        </w:tc>
        <w:tc>
          <w:tcPr>
            <w:tcW w:w="1134" w:type="dxa"/>
            <w:tcBorders>
              <w:top w:val="nil"/>
              <w:left w:val="nil"/>
              <w:bottom w:val="single" w:sz="4" w:space="0" w:color="auto"/>
              <w:right w:val="single" w:sz="4" w:space="0" w:color="auto"/>
            </w:tcBorders>
            <w:shd w:val="clear" w:color="auto" w:fill="auto"/>
            <w:vAlign w:val="center"/>
            <w:hideMark/>
          </w:tcPr>
          <w:p w14:paraId="2A74D0E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61ABD8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13E380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AF868D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6DBDDF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25,55</w:t>
            </w:r>
          </w:p>
        </w:tc>
        <w:tc>
          <w:tcPr>
            <w:tcW w:w="1134" w:type="dxa"/>
            <w:tcBorders>
              <w:top w:val="nil"/>
              <w:left w:val="nil"/>
              <w:bottom w:val="single" w:sz="4" w:space="0" w:color="auto"/>
              <w:right w:val="single" w:sz="4" w:space="0" w:color="auto"/>
            </w:tcBorders>
            <w:shd w:val="clear" w:color="auto" w:fill="auto"/>
            <w:vAlign w:val="center"/>
            <w:hideMark/>
          </w:tcPr>
          <w:p w14:paraId="6BDE69D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E8EA67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25,55</w:t>
            </w:r>
          </w:p>
        </w:tc>
        <w:tc>
          <w:tcPr>
            <w:tcW w:w="1134" w:type="dxa"/>
            <w:tcBorders>
              <w:top w:val="nil"/>
              <w:left w:val="nil"/>
              <w:bottom w:val="single" w:sz="4" w:space="0" w:color="auto"/>
              <w:right w:val="single" w:sz="4" w:space="0" w:color="auto"/>
            </w:tcBorders>
            <w:shd w:val="clear" w:color="auto" w:fill="auto"/>
            <w:vAlign w:val="center"/>
            <w:hideMark/>
          </w:tcPr>
          <w:p w14:paraId="5195AD0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6AF2D9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AE6C148"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129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191D920"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Посохово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3435EB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23,44</w:t>
            </w:r>
          </w:p>
        </w:tc>
        <w:tc>
          <w:tcPr>
            <w:tcW w:w="1134" w:type="dxa"/>
            <w:tcBorders>
              <w:top w:val="nil"/>
              <w:left w:val="nil"/>
              <w:bottom w:val="single" w:sz="4" w:space="0" w:color="auto"/>
              <w:right w:val="single" w:sz="4" w:space="0" w:color="auto"/>
            </w:tcBorders>
            <w:shd w:val="clear" w:color="auto" w:fill="auto"/>
            <w:vAlign w:val="center"/>
            <w:hideMark/>
          </w:tcPr>
          <w:p w14:paraId="5A9668C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73D8F3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23,44</w:t>
            </w:r>
          </w:p>
        </w:tc>
        <w:tc>
          <w:tcPr>
            <w:tcW w:w="1134" w:type="dxa"/>
            <w:tcBorders>
              <w:top w:val="nil"/>
              <w:left w:val="nil"/>
              <w:bottom w:val="single" w:sz="4" w:space="0" w:color="auto"/>
              <w:right w:val="single" w:sz="4" w:space="0" w:color="auto"/>
            </w:tcBorders>
            <w:shd w:val="clear" w:color="auto" w:fill="auto"/>
            <w:vAlign w:val="center"/>
            <w:hideMark/>
          </w:tcPr>
          <w:p w14:paraId="6FAC791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FB39936"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974F4F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6E66BE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0C6D51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23,44</w:t>
            </w:r>
          </w:p>
        </w:tc>
        <w:tc>
          <w:tcPr>
            <w:tcW w:w="1134" w:type="dxa"/>
            <w:tcBorders>
              <w:top w:val="nil"/>
              <w:left w:val="nil"/>
              <w:bottom w:val="single" w:sz="4" w:space="0" w:color="auto"/>
              <w:right w:val="single" w:sz="4" w:space="0" w:color="auto"/>
            </w:tcBorders>
            <w:shd w:val="clear" w:color="auto" w:fill="auto"/>
            <w:vAlign w:val="center"/>
            <w:hideMark/>
          </w:tcPr>
          <w:p w14:paraId="16E9881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81748D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23,44</w:t>
            </w:r>
          </w:p>
        </w:tc>
        <w:tc>
          <w:tcPr>
            <w:tcW w:w="1134" w:type="dxa"/>
            <w:tcBorders>
              <w:top w:val="nil"/>
              <w:left w:val="nil"/>
              <w:bottom w:val="single" w:sz="4" w:space="0" w:color="auto"/>
              <w:right w:val="single" w:sz="4" w:space="0" w:color="auto"/>
            </w:tcBorders>
            <w:shd w:val="clear" w:color="auto" w:fill="auto"/>
            <w:vAlign w:val="center"/>
            <w:hideMark/>
          </w:tcPr>
          <w:p w14:paraId="5052B34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5FE987AC"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80962DD"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B22A59C"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Прибрежная</w:t>
            </w:r>
          </w:p>
        </w:tc>
        <w:tc>
          <w:tcPr>
            <w:tcW w:w="1418" w:type="dxa"/>
            <w:tcBorders>
              <w:top w:val="nil"/>
              <w:left w:val="nil"/>
              <w:bottom w:val="single" w:sz="4" w:space="0" w:color="auto"/>
              <w:right w:val="single" w:sz="4" w:space="0" w:color="auto"/>
            </w:tcBorders>
            <w:shd w:val="clear" w:color="auto" w:fill="auto"/>
            <w:vAlign w:val="center"/>
            <w:hideMark/>
          </w:tcPr>
          <w:p w14:paraId="1B3805C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38,14</w:t>
            </w:r>
          </w:p>
        </w:tc>
        <w:tc>
          <w:tcPr>
            <w:tcW w:w="1134" w:type="dxa"/>
            <w:tcBorders>
              <w:top w:val="nil"/>
              <w:left w:val="nil"/>
              <w:bottom w:val="single" w:sz="4" w:space="0" w:color="auto"/>
              <w:right w:val="single" w:sz="4" w:space="0" w:color="auto"/>
            </w:tcBorders>
            <w:shd w:val="clear" w:color="auto" w:fill="auto"/>
            <w:vAlign w:val="center"/>
            <w:hideMark/>
          </w:tcPr>
          <w:p w14:paraId="4F41537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82AF4D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38,14</w:t>
            </w:r>
          </w:p>
        </w:tc>
        <w:tc>
          <w:tcPr>
            <w:tcW w:w="1134" w:type="dxa"/>
            <w:tcBorders>
              <w:top w:val="nil"/>
              <w:left w:val="nil"/>
              <w:bottom w:val="single" w:sz="4" w:space="0" w:color="auto"/>
              <w:right w:val="single" w:sz="4" w:space="0" w:color="auto"/>
            </w:tcBorders>
            <w:shd w:val="clear" w:color="auto" w:fill="auto"/>
            <w:vAlign w:val="center"/>
            <w:hideMark/>
          </w:tcPr>
          <w:p w14:paraId="42FF86F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6014E20"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D06B87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5DE6A32"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09CBAE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35,81</w:t>
            </w:r>
          </w:p>
        </w:tc>
        <w:tc>
          <w:tcPr>
            <w:tcW w:w="1134" w:type="dxa"/>
            <w:tcBorders>
              <w:top w:val="nil"/>
              <w:left w:val="nil"/>
              <w:bottom w:val="single" w:sz="4" w:space="0" w:color="auto"/>
              <w:right w:val="single" w:sz="4" w:space="0" w:color="auto"/>
            </w:tcBorders>
            <w:shd w:val="clear" w:color="auto" w:fill="auto"/>
            <w:vAlign w:val="center"/>
            <w:hideMark/>
          </w:tcPr>
          <w:p w14:paraId="77BB3FB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93,89</w:t>
            </w:r>
          </w:p>
        </w:tc>
        <w:tc>
          <w:tcPr>
            <w:tcW w:w="1275" w:type="dxa"/>
            <w:tcBorders>
              <w:top w:val="nil"/>
              <w:left w:val="nil"/>
              <w:bottom w:val="single" w:sz="4" w:space="0" w:color="auto"/>
              <w:right w:val="single" w:sz="4" w:space="0" w:color="auto"/>
            </w:tcBorders>
            <w:shd w:val="clear" w:color="auto" w:fill="auto"/>
            <w:vAlign w:val="center"/>
            <w:hideMark/>
          </w:tcPr>
          <w:p w14:paraId="6587CC0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35,81</w:t>
            </w:r>
          </w:p>
        </w:tc>
        <w:tc>
          <w:tcPr>
            <w:tcW w:w="1134" w:type="dxa"/>
            <w:tcBorders>
              <w:top w:val="nil"/>
              <w:left w:val="nil"/>
              <w:bottom w:val="single" w:sz="4" w:space="0" w:color="auto"/>
              <w:right w:val="single" w:sz="4" w:space="0" w:color="auto"/>
            </w:tcBorders>
            <w:shd w:val="clear" w:color="auto" w:fill="auto"/>
            <w:vAlign w:val="center"/>
            <w:hideMark/>
          </w:tcPr>
          <w:p w14:paraId="25AB41A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93,89</w:t>
            </w:r>
          </w:p>
        </w:tc>
      </w:tr>
      <w:tr w:rsidR="002D204F" w:rsidRPr="006A5F34" w14:paraId="6CF1916C"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6B1EE18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ABF42A7"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366CBA2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2,33</w:t>
            </w:r>
          </w:p>
        </w:tc>
        <w:tc>
          <w:tcPr>
            <w:tcW w:w="1134" w:type="dxa"/>
            <w:tcBorders>
              <w:top w:val="nil"/>
              <w:left w:val="nil"/>
              <w:bottom w:val="single" w:sz="4" w:space="0" w:color="auto"/>
              <w:right w:val="single" w:sz="4" w:space="0" w:color="auto"/>
            </w:tcBorders>
            <w:shd w:val="clear" w:color="auto" w:fill="auto"/>
            <w:vAlign w:val="center"/>
            <w:hideMark/>
          </w:tcPr>
          <w:p w14:paraId="042DB6C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6,11</w:t>
            </w:r>
          </w:p>
        </w:tc>
        <w:tc>
          <w:tcPr>
            <w:tcW w:w="1275" w:type="dxa"/>
            <w:tcBorders>
              <w:top w:val="nil"/>
              <w:left w:val="nil"/>
              <w:bottom w:val="single" w:sz="4" w:space="0" w:color="auto"/>
              <w:right w:val="single" w:sz="4" w:space="0" w:color="auto"/>
            </w:tcBorders>
            <w:shd w:val="clear" w:color="auto" w:fill="auto"/>
            <w:vAlign w:val="center"/>
            <w:hideMark/>
          </w:tcPr>
          <w:p w14:paraId="68C9662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2,33</w:t>
            </w:r>
          </w:p>
        </w:tc>
        <w:tc>
          <w:tcPr>
            <w:tcW w:w="1134" w:type="dxa"/>
            <w:tcBorders>
              <w:top w:val="nil"/>
              <w:left w:val="nil"/>
              <w:bottom w:val="single" w:sz="4" w:space="0" w:color="auto"/>
              <w:right w:val="single" w:sz="4" w:space="0" w:color="auto"/>
            </w:tcBorders>
            <w:shd w:val="clear" w:color="auto" w:fill="auto"/>
            <w:vAlign w:val="center"/>
            <w:hideMark/>
          </w:tcPr>
          <w:p w14:paraId="1161B88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6,11</w:t>
            </w:r>
          </w:p>
        </w:tc>
      </w:tr>
      <w:tr w:rsidR="002D204F" w:rsidRPr="006A5F34" w14:paraId="39113AE5"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A64CFC7"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883BC5D"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Райцы</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0DE290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80,43</w:t>
            </w:r>
          </w:p>
        </w:tc>
        <w:tc>
          <w:tcPr>
            <w:tcW w:w="1134" w:type="dxa"/>
            <w:tcBorders>
              <w:top w:val="nil"/>
              <w:left w:val="nil"/>
              <w:bottom w:val="single" w:sz="4" w:space="0" w:color="auto"/>
              <w:right w:val="single" w:sz="4" w:space="0" w:color="auto"/>
            </w:tcBorders>
            <w:shd w:val="clear" w:color="auto" w:fill="auto"/>
            <w:vAlign w:val="center"/>
            <w:hideMark/>
          </w:tcPr>
          <w:p w14:paraId="75D8EB4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DC7C92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80,43</w:t>
            </w:r>
          </w:p>
        </w:tc>
        <w:tc>
          <w:tcPr>
            <w:tcW w:w="1134" w:type="dxa"/>
            <w:tcBorders>
              <w:top w:val="nil"/>
              <w:left w:val="nil"/>
              <w:bottom w:val="single" w:sz="4" w:space="0" w:color="auto"/>
              <w:right w:val="single" w:sz="4" w:space="0" w:color="auto"/>
            </w:tcBorders>
            <w:shd w:val="clear" w:color="auto" w:fill="auto"/>
            <w:vAlign w:val="center"/>
            <w:hideMark/>
          </w:tcPr>
          <w:p w14:paraId="147DCC3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73ED8A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50D2AE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5338CE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5B0469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76,88</w:t>
            </w:r>
          </w:p>
        </w:tc>
        <w:tc>
          <w:tcPr>
            <w:tcW w:w="1134" w:type="dxa"/>
            <w:tcBorders>
              <w:top w:val="nil"/>
              <w:left w:val="nil"/>
              <w:bottom w:val="single" w:sz="4" w:space="0" w:color="auto"/>
              <w:right w:val="single" w:sz="4" w:space="0" w:color="auto"/>
            </w:tcBorders>
            <w:shd w:val="clear" w:color="auto" w:fill="auto"/>
            <w:vAlign w:val="center"/>
            <w:hideMark/>
          </w:tcPr>
          <w:p w14:paraId="3691DBB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95,59</w:t>
            </w:r>
          </w:p>
        </w:tc>
        <w:tc>
          <w:tcPr>
            <w:tcW w:w="1275" w:type="dxa"/>
            <w:tcBorders>
              <w:top w:val="nil"/>
              <w:left w:val="nil"/>
              <w:bottom w:val="single" w:sz="4" w:space="0" w:color="auto"/>
              <w:right w:val="single" w:sz="4" w:space="0" w:color="auto"/>
            </w:tcBorders>
            <w:shd w:val="clear" w:color="auto" w:fill="auto"/>
            <w:vAlign w:val="center"/>
            <w:hideMark/>
          </w:tcPr>
          <w:p w14:paraId="14A5C2E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76,88</w:t>
            </w:r>
          </w:p>
        </w:tc>
        <w:tc>
          <w:tcPr>
            <w:tcW w:w="1134" w:type="dxa"/>
            <w:tcBorders>
              <w:top w:val="nil"/>
              <w:left w:val="nil"/>
              <w:bottom w:val="single" w:sz="4" w:space="0" w:color="auto"/>
              <w:right w:val="single" w:sz="4" w:space="0" w:color="auto"/>
            </w:tcBorders>
            <w:shd w:val="clear" w:color="auto" w:fill="auto"/>
            <w:vAlign w:val="center"/>
            <w:hideMark/>
          </w:tcPr>
          <w:p w14:paraId="3634160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95,59</w:t>
            </w:r>
          </w:p>
        </w:tc>
      </w:tr>
      <w:tr w:rsidR="002D204F" w:rsidRPr="006A5F34" w14:paraId="4A1C38C3"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110A2FA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ED3AB6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2962968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3,55</w:t>
            </w:r>
          </w:p>
        </w:tc>
        <w:tc>
          <w:tcPr>
            <w:tcW w:w="1134" w:type="dxa"/>
            <w:tcBorders>
              <w:top w:val="nil"/>
              <w:left w:val="nil"/>
              <w:bottom w:val="single" w:sz="4" w:space="0" w:color="auto"/>
              <w:right w:val="single" w:sz="4" w:space="0" w:color="auto"/>
            </w:tcBorders>
            <w:shd w:val="clear" w:color="auto" w:fill="auto"/>
            <w:vAlign w:val="center"/>
            <w:hideMark/>
          </w:tcPr>
          <w:p w14:paraId="4635C7A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4,41</w:t>
            </w:r>
          </w:p>
        </w:tc>
        <w:tc>
          <w:tcPr>
            <w:tcW w:w="1275" w:type="dxa"/>
            <w:tcBorders>
              <w:top w:val="nil"/>
              <w:left w:val="nil"/>
              <w:bottom w:val="single" w:sz="4" w:space="0" w:color="auto"/>
              <w:right w:val="single" w:sz="4" w:space="0" w:color="auto"/>
            </w:tcBorders>
            <w:shd w:val="clear" w:color="auto" w:fill="auto"/>
            <w:vAlign w:val="center"/>
            <w:hideMark/>
          </w:tcPr>
          <w:p w14:paraId="18385EB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3,55</w:t>
            </w:r>
          </w:p>
        </w:tc>
        <w:tc>
          <w:tcPr>
            <w:tcW w:w="1134" w:type="dxa"/>
            <w:tcBorders>
              <w:top w:val="nil"/>
              <w:left w:val="nil"/>
              <w:bottom w:val="single" w:sz="4" w:space="0" w:color="auto"/>
              <w:right w:val="single" w:sz="4" w:space="0" w:color="auto"/>
            </w:tcBorders>
            <w:shd w:val="clear" w:color="auto" w:fill="auto"/>
            <w:vAlign w:val="center"/>
            <w:hideMark/>
          </w:tcPr>
          <w:p w14:paraId="4596ED5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4,41</w:t>
            </w:r>
          </w:p>
        </w:tc>
      </w:tr>
      <w:tr w:rsidR="002D204F" w:rsidRPr="006A5F34" w14:paraId="146DD3DC"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7BA6AF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5A6E65F"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Рачково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EE06D0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21,23</w:t>
            </w:r>
          </w:p>
        </w:tc>
        <w:tc>
          <w:tcPr>
            <w:tcW w:w="1134" w:type="dxa"/>
            <w:tcBorders>
              <w:top w:val="nil"/>
              <w:left w:val="nil"/>
              <w:bottom w:val="single" w:sz="4" w:space="0" w:color="auto"/>
              <w:right w:val="single" w:sz="4" w:space="0" w:color="auto"/>
            </w:tcBorders>
            <w:shd w:val="clear" w:color="auto" w:fill="auto"/>
            <w:vAlign w:val="center"/>
            <w:hideMark/>
          </w:tcPr>
          <w:p w14:paraId="32C481D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7B4C63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21,23</w:t>
            </w:r>
          </w:p>
        </w:tc>
        <w:tc>
          <w:tcPr>
            <w:tcW w:w="1134" w:type="dxa"/>
            <w:tcBorders>
              <w:top w:val="nil"/>
              <w:left w:val="nil"/>
              <w:bottom w:val="single" w:sz="4" w:space="0" w:color="auto"/>
              <w:right w:val="single" w:sz="4" w:space="0" w:color="auto"/>
            </w:tcBorders>
            <w:shd w:val="clear" w:color="auto" w:fill="auto"/>
            <w:vAlign w:val="center"/>
            <w:hideMark/>
          </w:tcPr>
          <w:p w14:paraId="2D258BB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1FD2B9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465535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132,1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E3C430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8E4ED8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18,65</w:t>
            </w:r>
          </w:p>
        </w:tc>
        <w:tc>
          <w:tcPr>
            <w:tcW w:w="1134" w:type="dxa"/>
            <w:tcBorders>
              <w:top w:val="nil"/>
              <w:left w:val="nil"/>
              <w:bottom w:val="single" w:sz="4" w:space="0" w:color="auto"/>
              <w:right w:val="single" w:sz="4" w:space="0" w:color="auto"/>
            </w:tcBorders>
            <w:shd w:val="clear" w:color="auto" w:fill="auto"/>
            <w:vAlign w:val="center"/>
            <w:hideMark/>
          </w:tcPr>
          <w:p w14:paraId="01799A3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87,85</w:t>
            </w:r>
          </w:p>
        </w:tc>
        <w:tc>
          <w:tcPr>
            <w:tcW w:w="1275" w:type="dxa"/>
            <w:tcBorders>
              <w:top w:val="nil"/>
              <w:left w:val="nil"/>
              <w:bottom w:val="single" w:sz="4" w:space="0" w:color="auto"/>
              <w:right w:val="single" w:sz="4" w:space="0" w:color="auto"/>
            </w:tcBorders>
            <w:shd w:val="clear" w:color="auto" w:fill="auto"/>
            <w:vAlign w:val="center"/>
            <w:hideMark/>
          </w:tcPr>
          <w:p w14:paraId="311E8DD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18,65</w:t>
            </w:r>
          </w:p>
        </w:tc>
        <w:tc>
          <w:tcPr>
            <w:tcW w:w="1134" w:type="dxa"/>
            <w:tcBorders>
              <w:top w:val="nil"/>
              <w:left w:val="nil"/>
              <w:bottom w:val="single" w:sz="4" w:space="0" w:color="auto"/>
              <w:right w:val="single" w:sz="4" w:space="0" w:color="auto"/>
            </w:tcBorders>
            <w:shd w:val="clear" w:color="auto" w:fill="auto"/>
            <w:vAlign w:val="center"/>
            <w:hideMark/>
          </w:tcPr>
          <w:p w14:paraId="7C346B1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87,85</w:t>
            </w:r>
          </w:p>
        </w:tc>
      </w:tr>
      <w:tr w:rsidR="002D204F" w:rsidRPr="006A5F34" w14:paraId="4760C419"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87EBE3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154F75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13A1928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2,58</w:t>
            </w:r>
          </w:p>
        </w:tc>
        <w:tc>
          <w:tcPr>
            <w:tcW w:w="1134" w:type="dxa"/>
            <w:tcBorders>
              <w:top w:val="nil"/>
              <w:left w:val="nil"/>
              <w:bottom w:val="single" w:sz="4" w:space="0" w:color="auto"/>
              <w:right w:val="single" w:sz="4" w:space="0" w:color="auto"/>
            </w:tcBorders>
            <w:shd w:val="clear" w:color="auto" w:fill="auto"/>
            <w:vAlign w:val="center"/>
            <w:hideMark/>
          </w:tcPr>
          <w:p w14:paraId="387F41A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12,15</w:t>
            </w:r>
          </w:p>
        </w:tc>
        <w:tc>
          <w:tcPr>
            <w:tcW w:w="1275" w:type="dxa"/>
            <w:tcBorders>
              <w:top w:val="nil"/>
              <w:left w:val="nil"/>
              <w:bottom w:val="single" w:sz="4" w:space="0" w:color="auto"/>
              <w:right w:val="single" w:sz="4" w:space="0" w:color="auto"/>
            </w:tcBorders>
            <w:shd w:val="clear" w:color="auto" w:fill="auto"/>
            <w:vAlign w:val="center"/>
            <w:hideMark/>
          </w:tcPr>
          <w:p w14:paraId="050659C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2,58</w:t>
            </w:r>
          </w:p>
        </w:tc>
        <w:tc>
          <w:tcPr>
            <w:tcW w:w="1134" w:type="dxa"/>
            <w:tcBorders>
              <w:top w:val="nil"/>
              <w:left w:val="nil"/>
              <w:bottom w:val="single" w:sz="4" w:space="0" w:color="auto"/>
              <w:right w:val="single" w:sz="4" w:space="0" w:color="auto"/>
            </w:tcBorders>
            <w:shd w:val="clear" w:color="auto" w:fill="auto"/>
            <w:vAlign w:val="center"/>
            <w:hideMark/>
          </w:tcPr>
          <w:p w14:paraId="5FAE939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12,15</w:t>
            </w:r>
          </w:p>
        </w:tc>
      </w:tr>
      <w:tr w:rsidR="002D204F" w:rsidRPr="006A5F34" w14:paraId="2458CE89"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64FCE6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EAEC8D2"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Рельбицы</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25AF3F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45,33</w:t>
            </w:r>
          </w:p>
        </w:tc>
        <w:tc>
          <w:tcPr>
            <w:tcW w:w="1134" w:type="dxa"/>
            <w:tcBorders>
              <w:top w:val="nil"/>
              <w:left w:val="nil"/>
              <w:bottom w:val="single" w:sz="4" w:space="0" w:color="auto"/>
              <w:right w:val="single" w:sz="4" w:space="0" w:color="auto"/>
            </w:tcBorders>
            <w:shd w:val="clear" w:color="auto" w:fill="auto"/>
            <w:vAlign w:val="center"/>
            <w:hideMark/>
          </w:tcPr>
          <w:p w14:paraId="664EE04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AFE62B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45,33</w:t>
            </w:r>
          </w:p>
        </w:tc>
        <w:tc>
          <w:tcPr>
            <w:tcW w:w="1134" w:type="dxa"/>
            <w:tcBorders>
              <w:top w:val="nil"/>
              <w:left w:val="nil"/>
              <w:bottom w:val="single" w:sz="4" w:space="0" w:color="auto"/>
              <w:right w:val="single" w:sz="4" w:space="0" w:color="auto"/>
            </w:tcBorders>
            <w:shd w:val="clear" w:color="auto" w:fill="auto"/>
            <w:vAlign w:val="center"/>
            <w:hideMark/>
          </w:tcPr>
          <w:p w14:paraId="0C1F359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46490278"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DF812F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0FC8C9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3AA1DE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41,92</w:t>
            </w:r>
          </w:p>
        </w:tc>
        <w:tc>
          <w:tcPr>
            <w:tcW w:w="1134" w:type="dxa"/>
            <w:tcBorders>
              <w:top w:val="nil"/>
              <w:left w:val="nil"/>
              <w:bottom w:val="single" w:sz="4" w:space="0" w:color="auto"/>
              <w:right w:val="single" w:sz="4" w:space="0" w:color="auto"/>
            </w:tcBorders>
            <w:shd w:val="clear" w:color="auto" w:fill="auto"/>
            <w:vAlign w:val="center"/>
            <w:hideMark/>
          </w:tcPr>
          <w:p w14:paraId="1049DE5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92,48</w:t>
            </w:r>
          </w:p>
        </w:tc>
        <w:tc>
          <w:tcPr>
            <w:tcW w:w="1275" w:type="dxa"/>
            <w:tcBorders>
              <w:top w:val="nil"/>
              <w:left w:val="nil"/>
              <w:bottom w:val="single" w:sz="4" w:space="0" w:color="auto"/>
              <w:right w:val="single" w:sz="4" w:space="0" w:color="auto"/>
            </w:tcBorders>
            <w:shd w:val="clear" w:color="auto" w:fill="auto"/>
            <w:vAlign w:val="center"/>
            <w:hideMark/>
          </w:tcPr>
          <w:p w14:paraId="7CE47F8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41,92</w:t>
            </w:r>
          </w:p>
        </w:tc>
        <w:tc>
          <w:tcPr>
            <w:tcW w:w="1134" w:type="dxa"/>
            <w:tcBorders>
              <w:top w:val="nil"/>
              <w:left w:val="nil"/>
              <w:bottom w:val="single" w:sz="4" w:space="0" w:color="auto"/>
              <w:right w:val="single" w:sz="4" w:space="0" w:color="auto"/>
            </w:tcBorders>
            <w:shd w:val="clear" w:color="auto" w:fill="auto"/>
            <w:vAlign w:val="center"/>
            <w:hideMark/>
          </w:tcPr>
          <w:p w14:paraId="64FC836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92,48</w:t>
            </w:r>
          </w:p>
        </w:tc>
      </w:tr>
      <w:tr w:rsidR="002D204F" w:rsidRPr="006A5F34" w14:paraId="3E983BA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9F0947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133,2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D7BFE55"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38D8D4C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3,41</w:t>
            </w:r>
          </w:p>
        </w:tc>
        <w:tc>
          <w:tcPr>
            <w:tcW w:w="1134" w:type="dxa"/>
            <w:tcBorders>
              <w:top w:val="nil"/>
              <w:left w:val="nil"/>
              <w:bottom w:val="single" w:sz="4" w:space="0" w:color="auto"/>
              <w:right w:val="single" w:sz="4" w:space="0" w:color="auto"/>
            </w:tcBorders>
            <w:shd w:val="clear" w:color="auto" w:fill="auto"/>
            <w:vAlign w:val="center"/>
            <w:hideMark/>
          </w:tcPr>
          <w:p w14:paraId="71679E3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7,52</w:t>
            </w:r>
          </w:p>
        </w:tc>
        <w:tc>
          <w:tcPr>
            <w:tcW w:w="1275" w:type="dxa"/>
            <w:tcBorders>
              <w:top w:val="nil"/>
              <w:left w:val="nil"/>
              <w:bottom w:val="single" w:sz="4" w:space="0" w:color="auto"/>
              <w:right w:val="single" w:sz="4" w:space="0" w:color="auto"/>
            </w:tcBorders>
            <w:shd w:val="clear" w:color="auto" w:fill="auto"/>
            <w:vAlign w:val="center"/>
            <w:hideMark/>
          </w:tcPr>
          <w:p w14:paraId="2F2DD8E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3,41</w:t>
            </w:r>
          </w:p>
        </w:tc>
        <w:tc>
          <w:tcPr>
            <w:tcW w:w="1134" w:type="dxa"/>
            <w:tcBorders>
              <w:top w:val="nil"/>
              <w:left w:val="nil"/>
              <w:bottom w:val="single" w:sz="4" w:space="0" w:color="auto"/>
              <w:right w:val="single" w:sz="4" w:space="0" w:color="auto"/>
            </w:tcBorders>
            <w:shd w:val="clear" w:color="auto" w:fill="auto"/>
            <w:vAlign w:val="center"/>
            <w:hideMark/>
          </w:tcPr>
          <w:p w14:paraId="0CE815C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7,52</w:t>
            </w:r>
          </w:p>
        </w:tc>
      </w:tr>
      <w:tr w:rsidR="002D204F" w:rsidRPr="006A5F34" w14:paraId="2DF79C1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1362127"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4A2D60B"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Ретно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5FA4E0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121,58</w:t>
            </w:r>
          </w:p>
        </w:tc>
        <w:tc>
          <w:tcPr>
            <w:tcW w:w="1134" w:type="dxa"/>
            <w:tcBorders>
              <w:top w:val="nil"/>
              <w:left w:val="nil"/>
              <w:bottom w:val="single" w:sz="4" w:space="0" w:color="auto"/>
              <w:right w:val="single" w:sz="4" w:space="0" w:color="auto"/>
            </w:tcBorders>
            <w:shd w:val="clear" w:color="auto" w:fill="auto"/>
            <w:vAlign w:val="center"/>
            <w:hideMark/>
          </w:tcPr>
          <w:p w14:paraId="5E8FF07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309704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121,58</w:t>
            </w:r>
          </w:p>
        </w:tc>
        <w:tc>
          <w:tcPr>
            <w:tcW w:w="1134" w:type="dxa"/>
            <w:tcBorders>
              <w:top w:val="nil"/>
              <w:left w:val="nil"/>
              <w:bottom w:val="single" w:sz="4" w:space="0" w:color="auto"/>
              <w:right w:val="single" w:sz="4" w:space="0" w:color="auto"/>
            </w:tcBorders>
            <w:shd w:val="clear" w:color="auto" w:fill="auto"/>
            <w:vAlign w:val="center"/>
            <w:hideMark/>
          </w:tcPr>
          <w:p w14:paraId="2C254C9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5923A18D"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F2CCFE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5311382"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6C6315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102,10</w:t>
            </w:r>
          </w:p>
        </w:tc>
        <w:tc>
          <w:tcPr>
            <w:tcW w:w="1134" w:type="dxa"/>
            <w:tcBorders>
              <w:top w:val="nil"/>
              <w:left w:val="nil"/>
              <w:bottom w:val="single" w:sz="4" w:space="0" w:color="auto"/>
              <w:right w:val="single" w:sz="4" w:space="0" w:color="auto"/>
            </w:tcBorders>
            <w:shd w:val="clear" w:color="auto" w:fill="auto"/>
            <w:vAlign w:val="center"/>
            <w:hideMark/>
          </w:tcPr>
          <w:p w14:paraId="7C601C5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83,98</w:t>
            </w:r>
          </w:p>
        </w:tc>
        <w:tc>
          <w:tcPr>
            <w:tcW w:w="1275" w:type="dxa"/>
            <w:tcBorders>
              <w:top w:val="nil"/>
              <w:left w:val="nil"/>
              <w:bottom w:val="single" w:sz="4" w:space="0" w:color="auto"/>
              <w:right w:val="single" w:sz="4" w:space="0" w:color="auto"/>
            </w:tcBorders>
            <w:shd w:val="clear" w:color="auto" w:fill="auto"/>
            <w:vAlign w:val="center"/>
            <w:hideMark/>
          </w:tcPr>
          <w:p w14:paraId="0E2C1CD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102,10</w:t>
            </w:r>
          </w:p>
        </w:tc>
        <w:tc>
          <w:tcPr>
            <w:tcW w:w="1134" w:type="dxa"/>
            <w:tcBorders>
              <w:top w:val="nil"/>
              <w:left w:val="nil"/>
              <w:bottom w:val="single" w:sz="4" w:space="0" w:color="auto"/>
              <w:right w:val="single" w:sz="4" w:space="0" w:color="auto"/>
            </w:tcBorders>
            <w:shd w:val="clear" w:color="auto" w:fill="auto"/>
            <w:vAlign w:val="center"/>
            <w:hideMark/>
          </w:tcPr>
          <w:p w14:paraId="4D5BE31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83,98</w:t>
            </w:r>
          </w:p>
        </w:tc>
      </w:tr>
      <w:tr w:rsidR="002D204F" w:rsidRPr="006A5F34" w14:paraId="19300E2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6F980E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CD3003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75BC708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0,28</w:t>
            </w:r>
          </w:p>
        </w:tc>
        <w:tc>
          <w:tcPr>
            <w:tcW w:w="1134" w:type="dxa"/>
            <w:tcBorders>
              <w:top w:val="nil"/>
              <w:left w:val="nil"/>
              <w:bottom w:val="single" w:sz="4" w:space="0" w:color="auto"/>
              <w:right w:val="single" w:sz="4" w:space="0" w:color="auto"/>
            </w:tcBorders>
            <w:shd w:val="clear" w:color="auto" w:fill="auto"/>
            <w:vAlign w:val="center"/>
            <w:hideMark/>
          </w:tcPr>
          <w:p w14:paraId="59360BE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0,23</w:t>
            </w:r>
          </w:p>
        </w:tc>
        <w:tc>
          <w:tcPr>
            <w:tcW w:w="1275" w:type="dxa"/>
            <w:tcBorders>
              <w:top w:val="nil"/>
              <w:left w:val="nil"/>
              <w:bottom w:val="single" w:sz="4" w:space="0" w:color="auto"/>
              <w:right w:val="single" w:sz="4" w:space="0" w:color="auto"/>
            </w:tcBorders>
            <w:shd w:val="clear" w:color="auto" w:fill="auto"/>
            <w:vAlign w:val="center"/>
            <w:hideMark/>
          </w:tcPr>
          <w:p w14:paraId="0973E94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0,28</w:t>
            </w:r>
          </w:p>
        </w:tc>
        <w:tc>
          <w:tcPr>
            <w:tcW w:w="1134" w:type="dxa"/>
            <w:tcBorders>
              <w:top w:val="nil"/>
              <w:left w:val="nil"/>
              <w:bottom w:val="single" w:sz="4" w:space="0" w:color="auto"/>
              <w:right w:val="single" w:sz="4" w:space="0" w:color="auto"/>
            </w:tcBorders>
            <w:shd w:val="clear" w:color="auto" w:fill="auto"/>
            <w:vAlign w:val="center"/>
            <w:hideMark/>
          </w:tcPr>
          <w:p w14:paraId="3EC7FC8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0,23</w:t>
            </w:r>
          </w:p>
        </w:tc>
      </w:tr>
      <w:tr w:rsidR="002D204F" w:rsidRPr="006A5F34" w14:paraId="3FC4F7D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39AD33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5A5CCE8"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04B2B7A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11,77</w:t>
            </w:r>
          </w:p>
        </w:tc>
        <w:tc>
          <w:tcPr>
            <w:tcW w:w="1134" w:type="dxa"/>
            <w:tcBorders>
              <w:top w:val="nil"/>
              <w:left w:val="nil"/>
              <w:bottom w:val="single" w:sz="4" w:space="0" w:color="auto"/>
              <w:right w:val="single" w:sz="4" w:space="0" w:color="auto"/>
            </w:tcBorders>
            <w:shd w:val="clear" w:color="auto" w:fill="auto"/>
            <w:vAlign w:val="center"/>
            <w:hideMark/>
          </w:tcPr>
          <w:p w14:paraId="573C2D3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9,68</w:t>
            </w:r>
          </w:p>
        </w:tc>
        <w:tc>
          <w:tcPr>
            <w:tcW w:w="1275" w:type="dxa"/>
            <w:tcBorders>
              <w:top w:val="nil"/>
              <w:left w:val="nil"/>
              <w:bottom w:val="single" w:sz="4" w:space="0" w:color="auto"/>
              <w:right w:val="single" w:sz="4" w:space="0" w:color="auto"/>
            </w:tcBorders>
            <w:shd w:val="clear" w:color="auto" w:fill="auto"/>
            <w:vAlign w:val="center"/>
            <w:hideMark/>
          </w:tcPr>
          <w:p w14:paraId="3A9EEBD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11,77</w:t>
            </w:r>
          </w:p>
        </w:tc>
        <w:tc>
          <w:tcPr>
            <w:tcW w:w="1134" w:type="dxa"/>
            <w:tcBorders>
              <w:top w:val="nil"/>
              <w:left w:val="nil"/>
              <w:bottom w:val="single" w:sz="4" w:space="0" w:color="auto"/>
              <w:right w:val="single" w:sz="4" w:space="0" w:color="auto"/>
            </w:tcBorders>
            <w:shd w:val="clear" w:color="auto" w:fill="auto"/>
            <w:vAlign w:val="center"/>
            <w:hideMark/>
          </w:tcPr>
          <w:p w14:paraId="7DC9BF8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9,68</w:t>
            </w:r>
          </w:p>
        </w:tc>
      </w:tr>
      <w:tr w:rsidR="002D204F" w:rsidRPr="006A5F34" w14:paraId="7B2A09EB"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26467F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0F45FEA"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1A108C4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3,23</w:t>
            </w:r>
          </w:p>
        </w:tc>
        <w:tc>
          <w:tcPr>
            <w:tcW w:w="1134" w:type="dxa"/>
            <w:tcBorders>
              <w:top w:val="nil"/>
              <w:left w:val="nil"/>
              <w:bottom w:val="single" w:sz="4" w:space="0" w:color="auto"/>
              <w:right w:val="single" w:sz="4" w:space="0" w:color="auto"/>
            </w:tcBorders>
            <w:shd w:val="clear" w:color="auto" w:fill="auto"/>
            <w:vAlign w:val="center"/>
            <w:hideMark/>
          </w:tcPr>
          <w:p w14:paraId="07E2120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2,66</w:t>
            </w:r>
          </w:p>
        </w:tc>
        <w:tc>
          <w:tcPr>
            <w:tcW w:w="1275" w:type="dxa"/>
            <w:tcBorders>
              <w:top w:val="nil"/>
              <w:left w:val="nil"/>
              <w:bottom w:val="single" w:sz="4" w:space="0" w:color="auto"/>
              <w:right w:val="single" w:sz="4" w:space="0" w:color="auto"/>
            </w:tcBorders>
            <w:shd w:val="clear" w:color="auto" w:fill="auto"/>
            <w:vAlign w:val="center"/>
            <w:hideMark/>
          </w:tcPr>
          <w:p w14:paraId="06D9692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3,23</w:t>
            </w:r>
          </w:p>
        </w:tc>
        <w:tc>
          <w:tcPr>
            <w:tcW w:w="1134" w:type="dxa"/>
            <w:tcBorders>
              <w:top w:val="nil"/>
              <w:left w:val="nil"/>
              <w:bottom w:val="single" w:sz="4" w:space="0" w:color="auto"/>
              <w:right w:val="single" w:sz="4" w:space="0" w:color="auto"/>
            </w:tcBorders>
            <w:shd w:val="clear" w:color="auto" w:fill="auto"/>
            <w:vAlign w:val="center"/>
            <w:hideMark/>
          </w:tcPr>
          <w:p w14:paraId="5DA4179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2,66</w:t>
            </w:r>
          </w:p>
        </w:tc>
      </w:tr>
      <w:tr w:rsidR="002D204F" w:rsidRPr="006A5F34" w14:paraId="5E64B551"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16CB653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3F60D8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6170B54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3,22</w:t>
            </w:r>
          </w:p>
        </w:tc>
        <w:tc>
          <w:tcPr>
            <w:tcW w:w="1134" w:type="dxa"/>
            <w:tcBorders>
              <w:top w:val="nil"/>
              <w:left w:val="nil"/>
              <w:bottom w:val="single" w:sz="4" w:space="0" w:color="auto"/>
              <w:right w:val="single" w:sz="4" w:space="0" w:color="auto"/>
            </w:tcBorders>
            <w:shd w:val="clear" w:color="auto" w:fill="auto"/>
            <w:vAlign w:val="center"/>
            <w:hideMark/>
          </w:tcPr>
          <w:p w14:paraId="3BE72D1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2,65</w:t>
            </w:r>
          </w:p>
        </w:tc>
        <w:tc>
          <w:tcPr>
            <w:tcW w:w="1275" w:type="dxa"/>
            <w:tcBorders>
              <w:top w:val="nil"/>
              <w:left w:val="nil"/>
              <w:bottom w:val="single" w:sz="4" w:space="0" w:color="auto"/>
              <w:right w:val="single" w:sz="4" w:space="0" w:color="auto"/>
            </w:tcBorders>
            <w:shd w:val="clear" w:color="auto" w:fill="auto"/>
            <w:vAlign w:val="center"/>
            <w:hideMark/>
          </w:tcPr>
          <w:p w14:paraId="2EB9FCC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3,22</w:t>
            </w:r>
          </w:p>
        </w:tc>
        <w:tc>
          <w:tcPr>
            <w:tcW w:w="1134" w:type="dxa"/>
            <w:tcBorders>
              <w:top w:val="nil"/>
              <w:left w:val="nil"/>
              <w:bottom w:val="single" w:sz="4" w:space="0" w:color="auto"/>
              <w:right w:val="single" w:sz="4" w:space="0" w:color="auto"/>
            </w:tcBorders>
            <w:shd w:val="clear" w:color="auto" w:fill="auto"/>
            <w:vAlign w:val="center"/>
            <w:hideMark/>
          </w:tcPr>
          <w:p w14:paraId="302389A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2,65</w:t>
            </w:r>
          </w:p>
        </w:tc>
      </w:tr>
      <w:tr w:rsidR="002D204F" w:rsidRPr="006A5F34" w14:paraId="183065D9"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88CC29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B12C0E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097E21E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0,98</w:t>
            </w:r>
          </w:p>
        </w:tc>
        <w:tc>
          <w:tcPr>
            <w:tcW w:w="1134" w:type="dxa"/>
            <w:tcBorders>
              <w:top w:val="nil"/>
              <w:left w:val="nil"/>
              <w:bottom w:val="single" w:sz="4" w:space="0" w:color="auto"/>
              <w:right w:val="single" w:sz="4" w:space="0" w:color="auto"/>
            </w:tcBorders>
            <w:shd w:val="clear" w:color="auto" w:fill="auto"/>
            <w:vAlign w:val="center"/>
            <w:hideMark/>
          </w:tcPr>
          <w:p w14:paraId="46E83EB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0,81</w:t>
            </w:r>
          </w:p>
        </w:tc>
        <w:tc>
          <w:tcPr>
            <w:tcW w:w="1275" w:type="dxa"/>
            <w:tcBorders>
              <w:top w:val="nil"/>
              <w:left w:val="nil"/>
              <w:bottom w:val="single" w:sz="4" w:space="0" w:color="auto"/>
              <w:right w:val="single" w:sz="4" w:space="0" w:color="auto"/>
            </w:tcBorders>
            <w:shd w:val="clear" w:color="auto" w:fill="auto"/>
            <w:vAlign w:val="center"/>
            <w:hideMark/>
          </w:tcPr>
          <w:p w14:paraId="56B9CB9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0,98</w:t>
            </w:r>
          </w:p>
        </w:tc>
        <w:tc>
          <w:tcPr>
            <w:tcW w:w="1134" w:type="dxa"/>
            <w:tcBorders>
              <w:top w:val="nil"/>
              <w:left w:val="nil"/>
              <w:bottom w:val="single" w:sz="4" w:space="0" w:color="auto"/>
              <w:right w:val="single" w:sz="4" w:space="0" w:color="auto"/>
            </w:tcBorders>
            <w:shd w:val="clear" w:color="auto" w:fill="auto"/>
            <w:vAlign w:val="center"/>
            <w:hideMark/>
          </w:tcPr>
          <w:p w14:paraId="30C5328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0,81</w:t>
            </w:r>
          </w:p>
        </w:tc>
      </w:tr>
      <w:tr w:rsidR="002D204F" w:rsidRPr="006A5F34" w14:paraId="542453F5"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3BFF287"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5C7DD77"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Речки</w:t>
            </w:r>
          </w:p>
        </w:tc>
        <w:tc>
          <w:tcPr>
            <w:tcW w:w="1418" w:type="dxa"/>
            <w:tcBorders>
              <w:top w:val="nil"/>
              <w:left w:val="nil"/>
              <w:bottom w:val="single" w:sz="4" w:space="0" w:color="auto"/>
              <w:right w:val="single" w:sz="4" w:space="0" w:color="auto"/>
            </w:tcBorders>
            <w:shd w:val="clear" w:color="auto" w:fill="auto"/>
            <w:vAlign w:val="center"/>
            <w:hideMark/>
          </w:tcPr>
          <w:p w14:paraId="1F87EF7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23,34</w:t>
            </w:r>
          </w:p>
        </w:tc>
        <w:tc>
          <w:tcPr>
            <w:tcW w:w="1134" w:type="dxa"/>
            <w:tcBorders>
              <w:top w:val="nil"/>
              <w:left w:val="nil"/>
              <w:bottom w:val="single" w:sz="4" w:space="0" w:color="auto"/>
              <w:right w:val="single" w:sz="4" w:space="0" w:color="auto"/>
            </w:tcBorders>
            <w:shd w:val="clear" w:color="auto" w:fill="auto"/>
            <w:vAlign w:val="center"/>
            <w:hideMark/>
          </w:tcPr>
          <w:p w14:paraId="3CFA0B1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F880B9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23,34</w:t>
            </w:r>
          </w:p>
        </w:tc>
        <w:tc>
          <w:tcPr>
            <w:tcW w:w="1134" w:type="dxa"/>
            <w:tcBorders>
              <w:top w:val="nil"/>
              <w:left w:val="nil"/>
              <w:bottom w:val="single" w:sz="4" w:space="0" w:color="auto"/>
              <w:right w:val="single" w:sz="4" w:space="0" w:color="auto"/>
            </w:tcBorders>
            <w:shd w:val="clear" w:color="auto" w:fill="auto"/>
            <w:vAlign w:val="center"/>
            <w:hideMark/>
          </w:tcPr>
          <w:p w14:paraId="01311CA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5C23992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0B5C76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8B09BB5"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A5232F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23,34</w:t>
            </w:r>
          </w:p>
        </w:tc>
        <w:tc>
          <w:tcPr>
            <w:tcW w:w="1134" w:type="dxa"/>
            <w:tcBorders>
              <w:top w:val="nil"/>
              <w:left w:val="nil"/>
              <w:bottom w:val="single" w:sz="4" w:space="0" w:color="auto"/>
              <w:right w:val="single" w:sz="4" w:space="0" w:color="auto"/>
            </w:tcBorders>
            <w:shd w:val="clear" w:color="auto" w:fill="auto"/>
            <w:vAlign w:val="center"/>
            <w:hideMark/>
          </w:tcPr>
          <w:p w14:paraId="5E79064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3F239D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23,34</w:t>
            </w:r>
          </w:p>
        </w:tc>
        <w:tc>
          <w:tcPr>
            <w:tcW w:w="1134" w:type="dxa"/>
            <w:tcBorders>
              <w:top w:val="nil"/>
              <w:left w:val="nil"/>
              <w:bottom w:val="single" w:sz="4" w:space="0" w:color="auto"/>
              <w:right w:val="single" w:sz="4" w:space="0" w:color="auto"/>
            </w:tcBorders>
            <w:shd w:val="clear" w:color="auto" w:fill="auto"/>
            <w:vAlign w:val="center"/>
            <w:hideMark/>
          </w:tcPr>
          <w:p w14:paraId="5EA0DBF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B145CD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CB741C3"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D62B273"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Садовая</w:t>
            </w:r>
          </w:p>
        </w:tc>
        <w:tc>
          <w:tcPr>
            <w:tcW w:w="1418" w:type="dxa"/>
            <w:tcBorders>
              <w:top w:val="nil"/>
              <w:left w:val="nil"/>
              <w:bottom w:val="single" w:sz="4" w:space="0" w:color="auto"/>
              <w:right w:val="single" w:sz="4" w:space="0" w:color="auto"/>
            </w:tcBorders>
            <w:shd w:val="clear" w:color="auto" w:fill="auto"/>
            <w:vAlign w:val="center"/>
            <w:hideMark/>
          </w:tcPr>
          <w:p w14:paraId="4E64D31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26,02</w:t>
            </w:r>
          </w:p>
        </w:tc>
        <w:tc>
          <w:tcPr>
            <w:tcW w:w="1134" w:type="dxa"/>
            <w:tcBorders>
              <w:top w:val="nil"/>
              <w:left w:val="nil"/>
              <w:bottom w:val="single" w:sz="4" w:space="0" w:color="auto"/>
              <w:right w:val="single" w:sz="4" w:space="0" w:color="auto"/>
            </w:tcBorders>
            <w:shd w:val="clear" w:color="auto" w:fill="auto"/>
            <w:vAlign w:val="center"/>
            <w:hideMark/>
          </w:tcPr>
          <w:p w14:paraId="0D03408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0CF115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26,02</w:t>
            </w:r>
          </w:p>
        </w:tc>
        <w:tc>
          <w:tcPr>
            <w:tcW w:w="1134" w:type="dxa"/>
            <w:tcBorders>
              <w:top w:val="nil"/>
              <w:left w:val="nil"/>
              <w:bottom w:val="single" w:sz="4" w:space="0" w:color="auto"/>
              <w:right w:val="single" w:sz="4" w:space="0" w:color="auto"/>
            </w:tcBorders>
            <w:shd w:val="clear" w:color="auto" w:fill="auto"/>
            <w:vAlign w:val="center"/>
            <w:hideMark/>
          </w:tcPr>
          <w:p w14:paraId="32DA484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964F1CF"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73A2D5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DE989D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358E76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26,02</w:t>
            </w:r>
          </w:p>
        </w:tc>
        <w:tc>
          <w:tcPr>
            <w:tcW w:w="1134" w:type="dxa"/>
            <w:tcBorders>
              <w:top w:val="nil"/>
              <w:left w:val="nil"/>
              <w:bottom w:val="single" w:sz="4" w:space="0" w:color="auto"/>
              <w:right w:val="single" w:sz="4" w:space="0" w:color="auto"/>
            </w:tcBorders>
            <w:shd w:val="clear" w:color="auto" w:fill="auto"/>
            <w:vAlign w:val="center"/>
            <w:hideMark/>
          </w:tcPr>
          <w:p w14:paraId="74B2113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E4A562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26,02</w:t>
            </w:r>
          </w:p>
        </w:tc>
        <w:tc>
          <w:tcPr>
            <w:tcW w:w="1134" w:type="dxa"/>
            <w:tcBorders>
              <w:top w:val="nil"/>
              <w:left w:val="nil"/>
              <w:bottom w:val="single" w:sz="4" w:space="0" w:color="auto"/>
              <w:right w:val="single" w:sz="4" w:space="0" w:color="auto"/>
            </w:tcBorders>
            <w:shd w:val="clear" w:color="auto" w:fill="auto"/>
            <w:vAlign w:val="center"/>
            <w:hideMark/>
          </w:tcPr>
          <w:p w14:paraId="34D8BA0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93CA75C"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09D818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57F8857"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Светлицы</w:t>
            </w:r>
          </w:p>
        </w:tc>
        <w:tc>
          <w:tcPr>
            <w:tcW w:w="1418" w:type="dxa"/>
            <w:tcBorders>
              <w:top w:val="nil"/>
              <w:left w:val="nil"/>
              <w:bottom w:val="single" w:sz="4" w:space="0" w:color="auto"/>
              <w:right w:val="single" w:sz="4" w:space="0" w:color="auto"/>
            </w:tcBorders>
            <w:shd w:val="clear" w:color="auto" w:fill="auto"/>
            <w:vAlign w:val="center"/>
            <w:hideMark/>
          </w:tcPr>
          <w:p w14:paraId="289E391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91,58</w:t>
            </w:r>
          </w:p>
        </w:tc>
        <w:tc>
          <w:tcPr>
            <w:tcW w:w="1134" w:type="dxa"/>
            <w:tcBorders>
              <w:top w:val="nil"/>
              <w:left w:val="nil"/>
              <w:bottom w:val="single" w:sz="4" w:space="0" w:color="auto"/>
              <w:right w:val="single" w:sz="4" w:space="0" w:color="auto"/>
            </w:tcBorders>
            <w:shd w:val="clear" w:color="auto" w:fill="auto"/>
            <w:vAlign w:val="center"/>
            <w:hideMark/>
          </w:tcPr>
          <w:p w14:paraId="5900E5C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27B9C2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91,58</w:t>
            </w:r>
          </w:p>
        </w:tc>
        <w:tc>
          <w:tcPr>
            <w:tcW w:w="1134" w:type="dxa"/>
            <w:tcBorders>
              <w:top w:val="nil"/>
              <w:left w:val="nil"/>
              <w:bottom w:val="single" w:sz="4" w:space="0" w:color="auto"/>
              <w:right w:val="single" w:sz="4" w:space="0" w:color="auto"/>
            </w:tcBorders>
            <w:shd w:val="clear" w:color="auto" w:fill="auto"/>
            <w:vAlign w:val="center"/>
            <w:hideMark/>
          </w:tcPr>
          <w:p w14:paraId="2B23032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2DC410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6ED7D7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FF3209C"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D36ED7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83,76</w:t>
            </w:r>
          </w:p>
        </w:tc>
        <w:tc>
          <w:tcPr>
            <w:tcW w:w="1134" w:type="dxa"/>
            <w:tcBorders>
              <w:top w:val="nil"/>
              <w:left w:val="nil"/>
              <w:bottom w:val="single" w:sz="4" w:space="0" w:color="auto"/>
              <w:right w:val="single" w:sz="4" w:space="0" w:color="auto"/>
            </w:tcBorders>
            <w:shd w:val="clear" w:color="auto" w:fill="auto"/>
            <w:vAlign w:val="center"/>
            <w:hideMark/>
          </w:tcPr>
          <w:p w14:paraId="2F40E48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91,46</w:t>
            </w:r>
          </w:p>
        </w:tc>
        <w:tc>
          <w:tcPr>
            <w:tcW w:w="1275" w:type="dxa"/>
            <w:tcBorders>
              <w:top w:val="nil"/>
              <w:left w:val="nil"/>
              <w:bottom w:val="single" w:sz="4" w:space="0" w:color="auto"/>
              <w:right w:val="single" w:sz="4" w:space="0" w:color="auto"/>
            </w:tcBorders>
            <w:shd w:val="clear" w:color="auto" w:fill="auto"/>
            <w:vAlign w:val="center"/>
            <w:hideMark/>
          </w:tcPr>
          <w:p w14:paraId="678C7B1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83,76</w:t>
            </w:r>
          </w:p>
        </w:tc>
        <w:tc>
          <w:tcPr>
            <w:tcW w:w="1134" w:type="dxa"/>
            <w:tcBorders>
              <w:top w:val="nil"/>
              <w:left w:val="nil"/>
              <w:bottom w:val="single" w:sz="4" w:space="0" w:color="auto"/>
              <w:right w:val="single" w:sz="4" w:space="0" w:color="auto"/>
            </w:tcBorders>
            <w:shd w:val="clear" w:color="auto" w:fill="auto"/>
            <w:vAlign w:val="center"/>
            <w:hideMark/>
          </w:tcPr>
          <w:p w14:paraId="135A1B7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91,46</w:t>
            </w:r>
          </w:p>
        </w:tc>
      </w:tr>
      <w:tr w:rsidR="002D204F" w:rsidRPr="006A5F34" w14:paraId="07E8D4E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6B6939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137,2</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3549B61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Коммунально-складская зона</w:t>
            </w:r>
          </w:p>
        </w:tc>
        <w:tc>
          <w:tcPr>
            <w:tcW w:w="1418" w:type="dxa"/>
            <w:tcBorders>
              <w:top w:val="nil"/>
              <w:left w:val="nil"/>
              <w:bottom w:val="single" w:sz="4" w:space="0" w:color="auto"/>
              <w:right w:val="single" w:sz="4" w:space="0" w:color="auto"/>
            </w:tcBorders>
            <w:shd w:val="clear" w:color="auto" w:fill="auto"/>
            <w:vAlign w:val="center"/>
            <w:hideMark/>
          </w:tcPr>
          <w:p w14:paraId="67DC83B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0,33</w:t>
            </w:r>
          </w:p>
        </w:tc>
        <w:tc>
          <w:tcPr>
            <w:tcW w:w="1134" w:type="dxa"/>
            <w:tcBorders>
              <w:top w:val="nil"/>
              <w:left w:val="nil"/>
              <w:bottom w:val="single" w:sz="4" w:space="0" w:color="auto"/>
              <w:right w:val="single" w:sz="4" w:space="0" w:color="auto"/>
            </w:tcBorders>
            <w:shd w:val="clear" w:color="auto" w:fill="auto"/>
            <w:vAlign w:val="center"/>
            <w:hideMark/>
          </w:tcPr>
          <w:p w14:paraId="11B54BF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0,36</w:t>
            </w:r>
          </w:p>
        </w:tc>
        <w:tc>
          <w:tcPr>
            <w:tcW w:w="1275" w:type="dxa"/>
            <w:tcBorders>
              <w:top w:val="nil"/>
              <w:left w:val="nil"/>
              <w:bottom w:val="single" w:sz="4" w:space="0" w:color="auto"/>
              <w:right w:val="single" w:sz="4" w:space="0" w:color="auto"/>
            </w:tcBorders>
            <w:shd w:val="clear" w:color="auto" w:fill="auto"/>
            <w:vAlign w:val="center"/>
            <w:hideMark/>
          </w:tcPr>
          <w:p w14:paraId="732FDF5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0,33</w:t>
            </w:r>
          </w:p>
        </w:tc>
        <w:tc>
          <w:tcPr>
            <w:tcW w:w="1134" w:type="dxa"/>
            <w:tcBorders>
              <w:top w:val="nil"/>
              <w:left w:val="nil"/>
              <w:bottom w:val="single" w:sz="4" w:space="0" w:color="auto"/>
              <w:right w:val="single" w:sz="4" w:space="0" w:color="auto"/>
            </w:tcBorders>
            <w:shd w:val="clear" w:color="auto" w:fill="auto"/>
            <w:vAlign w:val="center"/>
            <w:hideMark/>
          </w:tcPr>
          <w:p w14:paraId="0E98686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0,36</w:t>
            </w:r>
          </w:p>
        </w:tc>
      </w:tr>
      <w:tr w:rsidR="002D204F" w:rsidRPr="006A5F34" w14:paraId="01F1147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A3CC4A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137,3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851755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480E69C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7,49</w:t>
            </w:r>
          </w:p>
        </w:tc>
        <w:tc>
          <w:tcPr>
            <w:tcW w:w="1134" w:type="dxa"/>
            <w:tcBorders>
              <w:top w:val="nil"/>
              <w:left w:val="nil"/>
              <w:bottom w:val="single" w:sz="4" w:space="0" w:color="auto"/>
              <w:right w:val="single" w:sz="4" w:space="0" w:color="auto"/>
            </w:tcBorders>
            <w:shd w:val="clear" w:color="auto" w:fill="auto"/>
            <w:vAlign w:val="center"/>
            <w:hideMark/>
          </w:tcPr>
          <w:p w14:paraId="6BFE0BA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8,18</w:t>
            </w:r>
          </w:p>
        </w:tc>
        <w:tc>
          <w:tcPr>
            <w:tcW w:w="1275" w:type="dxa"/>
            <w:tcBorders>
              <w:top w:val="nil"/>
              <w:left w:val="nil"/>
              <w:bottom w:val="single" w:sz="4" w:space="0" w:color="auto"/>
              <w:right w:val="single" w:sz="4" w:space="0" w:color="auto"/>
            </w:tcBorders>
            <w:shd w:val="clear" w:color="auto" w:fill="auto"/>
            <w:vAlign w:val="center"/>
            <w:hideMark/>
          </w:tcPr>
          <w:p w14:paraId="0C12F81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7,49</w:t>
            </w:r>
          </w:p>
        </w:tc>
        <w:tc>
          <w:tcPr>
            <w:tcW w:w="1134" w:type="dxa"/>
            <w:tcBorders>
              <w:top w:val="nil"/>
              <w:left w:val="nil"/>
              <w:bottom w:val="single" w:sz="4" w:space="0" w:color="auto"/>
              <w:right w:val="single" w:sz="4" w:space="0" w:color="auto"/>
            </w:tcBorders>
            <w:shd w:val="clear" w:color="auto" w:fill="auto"/>
            <w:vAlign w:val="center"/>
            <w:hideMark/>
          </w:tcPr>
          <w:p w14:paraId="4EC54B9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8,18</w:t>
            </w:r>
          </w:p>
        </w:tc>
      </w:tr>
      <w:tr w:rsidR="002D204F" w:rsidRPr="006A5F34" w14:paraId="62F02DD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8AB7081"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407B2BA"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Селище</w:t>
            </w:r>
          </w:p>
        </w:tc>
        <w:tc>
          <w:tcPr>
            <w:tcW w:w="1418" w:type="dxa"/>
            <w:tcBorders>
              <w:top w:val="nil"/>
              <w:left w:val="nil"/>
              <w:bottom w:val="single" w:sz="4" w:space="0" w:color="auto"/>
              <w:right w:val="single" w:sz="4" w:space="0" w:color="auto"/>
            </w:tcBorders>
            <w:shd w:val="clear" w:color="auto" w:fill="auto"/>
            <w:vAlign w:val="center"/>
            <w:hideMark/>
          </w:tcPr>
          <w:p w14:paraId="366033F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8,06</w:t>
            </w:r>
          </w:p>
        </w:tc>
        <w:tc>
          <w:tcPr>
            <w:tcW w:w="1134" w:type="dxa"/>
            <w:tcBorders>
              <w:top w:val="nil"/>
              <w:left w:val="nil"/>
              <w:bottom w:val="single" w:sz="4" w:space="0" w:color="auto"/>
              <w:right w:val="single" w:sz="4" w:space="0" w:color="auto"/>
            </w:tcBorders>
            <w:shd w:val="clear" w:color="auto" w:fill="auto"/>
            <w:vAlign w:val="center"/>
            <w:hideMark/>
          </w:tcPr>
          <w:p w14:paraId="23B6F6A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D224A8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8,06</w:t>
            </w:r>
          </w:p>
        </w:tc>
        <w:tc>
          <w:tcPr>
            <w:tcW w:w="1134" w:type="dxa"/>
            <w:tcBorders>
              <w:top w:val="nil"/>
              <w:left w:val="nil"/>
              <w:bottom w:val="single" w:sz="4" w:space="0" w:color="auto"/>
              <w:right w:val="single" w:sz="4" w:space="0" w:color="auto"/>
            </w:tcBorders>
            <w:shd w:val="clear" w:color="auto" w:fill="auto"/>
            <w:vAlign w:val="center"/>
            <w:hideMark/>
          </w:tcPr>
          <w:p w14:paraId="6791E44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2E48CE5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31BA97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73FEBBA"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A4327B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8,06</w:t>
            </w:r>
          </w:p>
        </w:tc>
        <w:tc>
          <w:tcPr>
            <w:tcW w:w="1134" w:type="dxa"/>
            <w:tcBorders>
              <w:top w:val="nil"/>
              <w:left w:val="nil"/>
              <w:bottom w:val="single" w:sz="4" w:space="0" w:color="auto"/>
              <w:right w:val="single" w:sz="4" w:space="0" w:color="auto"/>
            </w:tcBorders>
            <w:shd w:val="clear" w:color="auto" w:fill="auto"/>
            <w:vAlign w:val="center"/>
            <w:hideMark/>
          </w:tcPr>
          <w:p w14:paraId="7D56AB6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0FB9E2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8,06</w:t>
            </w:r>
          </w:p>
        </w:tc>
        <w:tc>
          <w:tcPr>
            <w:tcW w:w="1134" w:type="dxa"/>
            <w:tcBorders>
              <w:top w:val="nil"/>
              <w:left w:val="nil"/>
              <w:bottom w:val="single" w:sz="4" w:space="0" w:color="auto"/>
              <w:right w:val="single" w:sz="4" w:space="0" w:color="auto"/>
            </w:tcBorders>
            <w:shd w:val="clear" w:color="auto" w:fill="auto"/>
            <w:vAlign w:val="center"/>
            <w:hideMark/>
          </w:tcPr>
          <w:p w14:paraId="4FEF66D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21CA228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A2110E3"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139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191A52A"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Селищи</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B7A07C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20,08</w:t>
            </w:r>
          </w:p>
        </w:tc>
        <w:tc>
          <w:tcPr>
            <w:tcW w:w="1134" w:type="dxa"/>
            <w:tcBorders>
              <w:top w:val="nil"/>
              <w:left w:val="nil"/>
              <w:bottom w:val="single" w:sz="4" w:space="0" w:color="auto"/>
              <w:right w:val="single" w:sz="4" w:space="0" w:color="auto"/>
            </w:tcBorders>
            <w:shd w:val="clear" w:color="auto" w:fill="auto"/>
            <w:vAlign w:val="center"/>
            <w:hideMark/>
          </w:tcPr>
          <w:p w14:paraId="4389877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249,13</w:t>
            </w:r>
          </w:p>
        </w:tc>
        <w:tc>
          <w:tcPr>
            <w:tcW w:w="1275" w:type="dxa"/>
            <w:tcBorders>
              <w:top w:val="nil"/>
              <w:left w:val="nil"/>
              <w:bottom w:val="single" w:sz="4" w:space="0" w:color="auto"/>
              <w:right w:val="single" w:sz="4" w:space="0" w:color="auto"/>
            </w:tcBorders>
            <w:shd w:val="clear" w:color="auto" w:fill="auto"/>
            <w:vAlign w:val="center"/>
            <w:hideMark/>
          </w:tcPr>
          <w:p w14:paraId="0E1E5A7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20,08</w:t>
            </w:r>
          </w:p>
        </w:tc>
        <w:tc>
          <w:tcPr>
            <w:tcW w:w="1134" w:type="dxa"/>
            <w:tcBorders>
              <w:top w:val="nil"/>
              <w:left w:val="nil"/>
              <w:bottom w:val="single" w:sz="4" w:space="0" w:color="auto"/>
              <w:right w:val="single" w:sz="4" w:space="0" w:color="auto"/>
            </w:tcBorders>
            <w:shd w:val="clear" w:color="auto" w:fill="auto"/>
            <w:vAlign w:val="center"/>
            <w:hideMark/>
          </w:tcPr>
          <w:p w14:paraId="3D813B3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87,49</w:t>
            </w:r>
          </w:p>
        </w:tc>
      </w:tr>
      <w:tr w:rsidR="002D204F" w:rsidRPr="006A5F34" w14:paraId="2AE95140"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29B2B3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5D5FA8D"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CF9F30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20,08</w:t>
            </w:r>
          </w:p>
        </w:tc>
        <w:tc>
          <w:tcPr>
            <w:tcW w:w="1134" w:type="dxa"/>
            <w:tcBorders>
              <w:top w:val="nil"/>
              <w:left w:val="nil"/>
              <w:bottom w:val="single" w:sz="4" w:space="0" w:color="auto"/>
              <w:right w:val="single" w:sz="4" w:space="0" w:color="auto"/>
            </w:tcBorders>
            <w:shd w:val="clear" w:color="auto" w:fill="auto"/>
            <w:vAlign w:val="center"/>
            <w:hideMark/>
          </w:tcPr>
          <w:p w14:paraId="0BEE0F1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249,13</w:t>
            </w:r>
          </w:p>
        </w:tc>
        <w:tc>
          <w:tcPr>
            <w:tcW w:w="1275" w:type="dxa"/>
            <w:tcBorders>
              <w:top w:val="nil"/>
              <w:left w:val="nil"/>
              <w:bottom w:val="single" w:sz="4" w:space="0" w:color="auto"/>
              <w:right w:val="single" w:sz="4" w:space="0" w:color="auto"/>
            </w:tcBorders>
            <w:shd w:val="clear" w:color="auto" w:fill="auto"/>
            <w:vAlign w:val="center"/>
            <w:hideMark/>
          </w:tcPr>
          <w:p w14:paraId="46C4D4B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20,08</w:t>
            </w:r>
          </w:p>
        </w:tc>
        <w:tc>
          <w:tcPr>
            <w:tcW w:w="1134" w:type="dxa"/>
            <w:tcBorders>
              <w:top w:val="nil"/>
              <w:left w:val="nil"/>
              <w:bottom w:val="single" w:sz="4" w:space="0" w:color="auto"/>
              <w:right w:val="single" w:sz="4" w:space="0" w:color="auto"/>
            </w:tcBorders>
            <w:shd w:val="clear" w:color="auto" w:fill="auto"/>
            <w:vAlign w:val="center"/>
            <w:hideMark/>
          </w:tcPr>
          <w:p w14:paraId="0822678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87,49</w:t>
            </w:r>
          </w:p>
        </w:tc>
      </w:tr>
      <w:tr w:rsidR="002D204F" w:rsidRPr="006A5F34" w14:paraId="1B52248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3DEBD1F"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30A22EF"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Сельцо</w:t>
            </w:r>
          </w:p>
        </w:tc>
        <w:tc>
          <w:tcPr>
            <w:tcW w:w="1418" w:type="dxa"/>
            <w:tcBorders>
              <w:top w:val="nil"/>
              <w:left w:val="nil"/>
              <w:bottom w:val="single" w:sz="4" w:space="0" w:color="auto"/>
              <w:right w:val="single" w:sz="4" w:space="0" w:color="auto"/>
            </w:tcBorders>
            <w:shd w:val="clear" w:color="auto" w:fill="auto"/>
            <w:vAlign w:val="center"/>
            <w:hideMark/>
          </w:tcPr>
          <w:p w14:paraId="56EAE80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22,95</w:t>
            </w:r>
          </w:p>
        </w:tc>
        <w:tc>
          <w:tcPr>
            <w:tcW w:w="1134" w:type="dxa"/>
            <w:tcBorders>
              <w:top w:val="nil"/>
              <w:left w:val="nil"/>
              <w:bottom w:val="single" w:sz="4" w:space="0" w:color="auto"/>
              <w:right w:val="single" w:sz="4" w:space="0" w:color="auto"/>
            </w:tcBorders>
            <w:shd w:val="clear" w:color="auto" w:fill="auto"/>
            <w:vAlign w:val="center"/>
            <w:hideMark/>
          </w:tcPr>
          <w:p w14:paraId="0CD4B0D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690B61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22,95</w:t>
            </w:r>
          </w:p>
        </w:tc>
        <w:tc>
          <w:tcPr>
            <w:tcW w:w="1134" w:type="dxa"/>
            <w:tcBorders>
              <w:top w:val="nil"/>
              <w:left w:val="nil"/>
              <w:bottom w:val="single" w:sz="4" w:space="0" w:color="auto"/>
              <w:right w:val="single" w:sz="4" w:space="0" w:color="auto"/>
            </w:tcBorders>
            <w:shd w:val="clear" w:color="auto" w:fill="auto"/>
            <w:vAlign w:val="center"/>
            <w:hideMark/>
          </w:tcPr>
          <w:p w14:paraId="08A7757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815A6B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950482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7EBE1D8"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F43FCB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22,95</w:t>
            </w:r>
          </w:p>
        </w:tc>
        <w:tc>
          <w:tcPr>
            <w:tcW w:w="1134" w:type="dxa"/>
            <w:tcBorders>
              <w:top w:val="nil"/>
              <w:left w:val="nil"/>
              <w:bottom w:val="single" w:sz="4" w:space="0" w:color="auto"/>
              <w:right w:val="single" w:sz="4" w:space="0" w:color="auto"/>
            </w:tcBorders>
            <w:shd w:val="clear" w:color="auto" w:fill="auto"/>
            <w:vAlign w:val="center"/>
            <w:hideMark/>
          </w:tcPr>
          <w:p w14:paraId="3E433C9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4776E1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22,95</w:t>
            </w:r>
          </w:p>
        </w:tc>
        <w:tc>
          <w:tcPr>
            <w:tcW w:w="1134" w:type="dxa"/>
            <w:tcBorders>
              <w:top w:val="nil"/>
              <w:left w:val="nil"/>
              <w:bottom w:val="single" w:sz="4" w:space="0" w:color="auto"/>
              <w:right w:val="single" w:sz="4" w:space="0" w:color="auto"/>
            </w:tcBorders>
            <w:shd w:val="clear" w:color="auto" w:fill="auto"/>
            <w:vAlign w:val="center"/>
            <w:hideMark/>
          </w:tcPr>
          <w:p w14:paraId="64C6C23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4CA672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1A9F2E1"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FD77C40"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Середня</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8C68D4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21,71</w:t>
            </w:r>
          </w:p>
        </w:tc>
        <w:tc>
          <w:tcPr>
            <w:tcW w:w="1134" w:type="dxa"/>
            <w:tcBorders>
              <w:top w:val="nil"/>
              <w:left w:val="nil"/>
              <w:bottom w:val="single" w:sz="4" w:space="0" w:color="auto"/>
              <w:right w:val="single" w:sz="4" w:space="0" w:color="auto"/>
            </w:tcBorders>
            <w:shd w:val="clear" w:color="auto" w:fill="auto"/>
            <w:vAlign w:val="center"/>
            <w:hideMark/>
          </w:tcPr>
          <w:p w14:paraId="2426911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699175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21,71</w:t>
            </w:r>
          </w:p>
        </w:tc>
        <w:tc>
          <w:tcPr>
            <w:tcW w:w="1134" w:type="dxa"/>
            <w:tcBorders>
              <w:top w:val="nil"/>
              <w:left w:val="nil"/>
              <w:bottom w:val="single" w:sz="4" w:space="0" w:color="auto"/>
              <w:right w:val="single" w:sz="4" w:space="0" w:color="auto"/>
            </w:tcBorders>
            <w:shd w:val="clear" w:color="auto" w:fill="auto"/>
            <w:vAlign w:val="center"/>
            <w:hideMark/>
          </w:tcPr>
          <w:p w14:paraId="6A2050D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75F4F06"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3E51B1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141,1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74D110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292306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21,71</w:t>
            </w:r>
          </w:p>
        </w:tc>
        <w:tc>
          <w:tcPr>
            <w:tcW w:w="1134" w:type="dxa"/>
            <w:tcBorders>
              <w:top w:val="nil"/>
              <w:left w:val="nil"/>
              <w:bottom w:val="single" w:sz="4" w:space="0" w:color="auto"/>
              <w:right w:val="single" w:sz="4" w:space="0" w:color="auto"/>
            </w:tcBorders>
            <w:shd w:val="clear" w:color="auto" w:fill="auto"/>
            <w:vAlign w:val="center"/>
            <w:hideMark/>
          </w:tcPr>
          <w:p w14:paraId="7D588FF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999380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21,71</w:t>
            </w:r>
          </w:p>
        </w:tc>
        <w:tc>
          <w:tcPr>
            <w:tcW w:w="1134" w:type="dxa"/>
            <w:tcBorders>
              <w:top w:val="nil"/>
              <w:left w:val="nil"/>
              <w:bottom w:val="single" w:sz="4" w:space="0" w:color="auto"/>
              <w:right w:val="single" w:sz="4" w:space="0" w:color="auto"/>
            </w:tcBorders>
            <w:shd w:val="clear" w:color="auto" w:fill="auto"/>
            <w:vAlign w:val="center"/>
            <w:hideMark/>
          </w:tcPr>
          <w:p w14:paraId="1606365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10F3470"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E673B1F"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953F8F8"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Ситня</w:t>
            </w:r>
          </w:p>
        </w:tc>
        <w:tc>
          <w:tcPr>
            <w:tcW w:w="1418" w:type="dxa"/>
            <w:tcBorders>
              <w:top w:val="nil"/>
              <w:left w:val="nil"/>
              <w:bottom w:val="single" w:sz="4" w:space="0" w:color="auto"/>
              <w:right w:val="single" w:sz="4" w:space="0" w:color="auto"/>
            </w:tcBorders>
            <w:shd w:val="clear" w:color="auto" w:fill="auto"/>
            <w:vAlign w:val="center"/>
            <w:hideMark/>
          </w:tcPr>
          <w:p w14:paraId="7582FA5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97,41</w:t>
            </w:r>
          </w:p>
        </w:tc>
        <w:tc>
          <w:tcPr>
            <w:tcW w:w="1134" w:type="dxa"/>
            <w:tcBorders>
              <w:top w:val="nil"/>
              <w:left w:val="nil"/>
              <w:bottom w:val="single" w:sz="4" w:space="0" w:color="auto"/>
              <w:right w:val="single" w:sz="4" w:space="0" w:color="auto"/>
            </w:tcBorders>
            <w:shd w:val="clear" w:color="auto" w:fill="auto"/>
            <w:vAlign w:val="center"/>
            <w:hideMark/>
          </w:tcPr>
          <w:p w14:paraId="3CCBAB6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C7C9FA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97,41</w:t>
            </w:r>
          </w:p>
        </w:tc>
        <w:tc>
          <w:tcPr>
            <w:tcW w:w="1134" w:type="dxa"/>
            <w:tcBorders>
              <w:top w:val="nil"/>
              <w:left w:val="nil"/>
              <w:bottom w:val="single" w:sz="4" w:space="0" w:color="auto"/>
              <w:right w:val="single" w:sz="4" w:space="0" w:color="auto"/>
            </w:tcBorders>
            <w:shd w:val="clear" w:color="auto" w:fill="auto"/>
            <w:vAlign w:val="center"/>
            <w:hideMark/>
          </w:tcPr>
          <w:p w14:paraId="0405E42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9027F8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F5B9F5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8FC300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DCC817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84,43</w:t>
            </w:r>
          </w:p>
        </w:tc>
        <w:tc>
          <w:tcPr>
            <w:tcW w:w="1134" w:type="dxa"/>
            <w:tcBorders>
              <w:top w:val="nil"/>
              <w:left w:val="nil"/>
              <w:bottom w:val="single" w:sz="4" w:space="0" w:color="auto"/>
              <w:right w:val="single" w:sz="4" w:space="0" w:color="auto"/>
            </w:tcBorders>
            <w:shd w:val="clear" w:color="auto" w:fill="auto"/>
            <w:vAlign w:val="center"/>
            <w:hideMark/>
          </w:tcPr>
          <w:p w14:paraId="5990BB0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86,67</w:t>
            </w:r>
          </w:p>
        </w:tc>
        <w:tc>
          <w:tcPr>
            <w:tcW w:w="1275" w:type="dxa"/>
            <w:tcBorders>
              <w:top w:val="nil"/>
              <w:left w:val="nil"/>
              <w:bottom w:val="single" w:sz="4" w:space="0" w:color="auto"/>
              <w:right w:val="single" w:sz="4" w:space="0" w:color="auto"/>
            </w:tcBorders>
            <w:shd w:val="clear" w:color="auto" w:fill="auto"/>
            <w:vAlign w:val="center"/>
            <w:hideMark/>
          </w:tcPr>
          <w:p w14:paraId="2062F58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84,43</w:t>
            </w:r>
          </w:p>
        </w:tc>
        <w:tc>
          <w:tcPr>
            <w:tcW w:w="1134" w:type="dxa"/>
            <w:tcBorders>
              <w:top w:val="nil"/>
              <w:left w:val="nil"/>
              <w:bottom w:val="single" w:sz="4" w:space="0" w:color="auto"/>
              <w:right w:val="single" w:sz="4" w:space="0" w:color="auto"/>
            </w:tcBorders>
            <w:shd w:val="clear" w:color="auto" w:fill="auto"/>
            <w:vAlign w:val="center"/>
            <w:hideMark/>
          </w:tcPr>
          <w:p w14:paraId="0F70E4B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86,67</w:t>
            </w:r>
          </w:p>
        </w:tc>
      </w:tr>
      <w:tr w:rsidR="002D204F" w:rsidRPr="006A5F34" w14:paraId="4CBC409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FE2D8A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C9E2F25"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0B838C5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6,50</w:t>
            </w:r>
          </w:p>
        </w:tc>
        <w:tc>
          <w:tcPr>
            <w:tcW w:w="1134" w:type="dxa"/>
            <w:tcBorders>
              <w:top w:val="nil"/>
              <w:left w:val="nil"/>
              <w:bottom w:val="single" w:sz="4" w:space="0" w:color="auto"/>
              <w:right w:val="single" w:sz="4" w:space="0" w:color="auto"/>
            </w:tcBorders>
            <w:shd w:val="clear" w:color="auto" w:fill="auto"/>
            <w:vAlign w:val="center"/>
            <w:hideMark/>
          </w:tcPr>
          <w:p w14:paraId="50AC913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6,67</w:t>
            </w:r>
          </w:p>
        </w:tc>
        <w:tc>
          <w:tcPr>
            <w:tcW w:w="1275" w:type="dxa"/>
            <w:tcBorders>
              <w:top w:val="nil"/>
              <w:left w:val="nil"/>
              <w:bottom w:val="single" w:sz="4" w:space="0" w:color="auto"/>
              <w:right w:val="single" w:sz="4" w:space="0" w:color="auto"/>
            </w:tcBorders>
            <w:shd w:val="clear" w:color="auto" w:fill="auto"/>
            <w:vAlign w:val="center"/>
            <w:hideMark/>
          </w:tcPr>
          <w:p w14:paraId="074CDFF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6,50</w:t>
            </w:r>
          </w:p>
        </w:tc>
        <w:tc>
          <w:tcPr>
            <w:tcW w:w="1134" w:type="dxa"/>
            <w:tcBorders>
              <w:top w:val="nil"/>
              <w:left w:val="nil"/>
              <w:bottom w:val="single" w:sz="4" w:space="0" w:color="auto"/>
              <w:right w:val="single" w:sz="4" w:space="0" w:color="auto"/>
            </w:tcBorders>
            <w:shd w:val="clear" w:color="auto" w:fill="auto"/>
            <w:vAlign w:val="center"/>
            <w:hideMark/>
          </w:tcPr>
          <w:p w14:paraId="2B39353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6,67</w:t>
            </w:r>
          </w:p>
        </w:tc>
      </w:tr>
      <w:tr w:rsidR="002D204F" w:rsidRPr="006A5F34" w14:paraId="72601666"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6D0611F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142,3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CEBB395"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19550B0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5,35</w:t>
            </w:r>
          </w:p>
        </w:tc>
        <w:tc>
          <w:tcPr>
            <w:tcW w:w="1134" w:type="dxa"/>
            <w:tcBorders>
              <w:top w:val="nil"/>
              <w:left w:val="nil"/>
              <w:bottom w:val="single" w:sz="4" w:space="0" w:color="auto"/>
              <w:right w:val="single" w:sz="4" w:space="0" w:color="auto"/>
            </w:tcBorders>
            <w:shd w:val="clear" w:color="auto" w:fill="auto"/>
            <w:vAlign w:val="center"/>
            <w:hideMark/>
          </w:tcPr>
          <w:p w14:paraId="6E94283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5,49</w:t>
            </w:r>
          </w:p>
        </w:tc>
        <w:tc>
          <w:tcPr>
            <w:tcW w:w="1275" w:type="dxa"/>
            <w:tcBorders>
              <w:top w:val="nil"/>
              <w:left w:val="nil"/>
              <w:bottom w:val="single" w:sz="4" w:space="0" w:color="auto"/>
              <w:right w:val="single" w:sz="4" w:space="0" w:color="auto"/>
            </w:tcBorders>
            <w:shd w:val="clear" w:color="auto" w:fill="auto"/>
            <w:vAlign w:val="center"/>
            <w:hideMark/>
          </w:tcPr>
          <w:p w14:paraId="44D698D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5,35</w:t>
            </w:r>
          </w:p>
        </w:tc>
        <w:tc>
          <w:tcPr>
            <w:tcW w:w="1134" w:type="dxa"/>
            <w:tcBorders>
              <w:top w:val="nil"/>
              <w:left w:val="nil"/>
              <w:bottom w:val="single" w:sz="4" w:space="0" w:color="auto"/>
              <w:right w:val="single" w:sz="4" w:space="0" w:color="auto"/>
            </w:tcBorders>
            <w:shd w:val="clear" w:color="auto" w:fill="auto"/>
            <w:vAlign w:val="center"/>
            <w:hideMark/>
          </w:tcPr>
          <w:p w14:paraId="77B192F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5,49</w:t>
            </w:r>
          </w:p>
        </w:tc>
      </w:tr>
      <w:tr w:rsidR="002D204F" w:rsidRPr="006A5F34" w14:paraId="0F90819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B482CE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142,4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AEEAE3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14:paraId="419F802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1,13</w:t>
            </w:r>
          </w:p>
        </w:tc>
        <w:tc>
          <w:tcPr>
            <w:tcW w:w="1134" w:type="dxa"/>
            <w:tcBorders>
              <w:top w:val="nil"/>
              <w:left w:val="nil"/>
              <w:bottom w:val="single" w:sz="4" w:space="0" w:color="auto"/>
              <w:right w:val="single" w:sz="4" w:space="0" w:color="auto"/>
            </w:tcBorders>
            <w:shd w:val="clear" w:color="auto" w:fill="auto"/>
            <w:vAlign w:val="center"/>
            <w:hideMark/>
          </w:tcPr>
          <w:p w14:paraId="1F03324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1,16</w:t>
            </w:r>
          </w:p>
        </w:tc>
        <w:tc>
          <w:tcPr>
            <w:tcW w:w="1275" w:type="dxa"/>
            <w:tcBorders>
              <w:top w:val="nil"/>
              <w:left w:val="nil"/>
              <w:bottom w:val="single" w:sz="4" w:space="0" w:color="auto"/>
              <w:right w:val="single" w:sz="4" w:space="0" w:color="auto"/>
            </w:tcBorders>
            <w:shd w:val="clear" w:color="auto" w:fill="auto"/>
            <w:vAlign w:val="center"/>
            <w:hideMark/>
          </w:tcPr>
          <w:p w14:paraId="58ACA1C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1,13</w:t>
            </w:r>
          </w:p>
        </w:tc>
        <w:tc>
          <w:tcPr>
            <w:tcW w:w="1134" w:type="dxa"/>
            <w:tcBorders>
              <w:top w:val="nil"/>
              <w:left w:val="nil"/>
              <w:bottom w:val="single" w:sz="4" w:space="0" w:color="auto"/>
              <w:right w:val="single" w:sz="4" w:space="0" w:color="auto"/>
            </w:tcBorders>
            <w:shd w:val="clear" w:color="auto" w:fill="auto"/>
            <w:vAlign w:val="center"/>
            <w:hideMark/>
          </w:tcPr>
          <w:p w14:paraId="71C78D9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1,16</w:t>
            </w:r>
          </w:p>
        </w:tc>
      </w:tr>
      <w:tr w:rsidR="002D204F" w:rsidRPr="006A5F34" w14:paraId="0ED3220E"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5C8A206"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CFC990B"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Скирино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188252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180,67</w:t>
            </w:r>
          </w:p>
        </w:tc>
        <w:tc>
          <w:tcPr>
            <w:tcW w:w="1134" w:type="dxa"/>
            <w:tcBorders>
              <w:top w:val="nil"/>
              <w:left w:val="nil"/>
              <w:bottom w:val="single" w:sz="4" w:space="0" w:color="auto"/>
              <w:right w:val="single" w:sz="4" w:space="0" w:color="auto"/>
            </w:tcBorders>
            <w:shd w:val="clear" w:color="auto" w:fill="auto"/>
            <w:vAlign w:val="center"/>
            <w:hideMark/>
          </w:tcPr>
          <w:p w14:paraId="4F06CB4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2B1F2E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180,67</w:t>
            </w:r>
          </w:p>
        </w:tc>
        <w:tc>
          <w:tcPr>
            <w:tcW w:w="1134" w:type="dxa"/>
            <w:tcBorders>
              <w:top w:val="nil"/>
              <w:left w:val="nil"/>
              <w:bottom w:val="single" w:sz="4" w:space="0" w:color="auto"/>
              <w:right w:val="single" w:sz="4" w:space="0" w:color="auto"/>
            </w:tcBorders>
            <w:shd w:val="clear" w:color="auto" w:fill="auto"/>
            <w:vAlign w:val="center"/>
            <w:hideMark/>
          </w:tcPr>
          <w:p w14:paraId="0FC189E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199E446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4CE381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64AD5BA"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FF5EE5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114,18</w:t>
            </w:r>
          </w:p>
        </w:tc>
        <w:tc>
          <w:tcPr>
            <w:tcW w:w="1134" w:type="dxa"/>
            <w:tcBorders>
              <w:top w:val="nil"/>
              <w:left w:val="nil"/>
              <w:bottom w:val="single" w:sz="4" w:space="0" w:color="auto"/>
              <w:right w:val="single" w:sz="4" w:space="0" w:color="auto"/>
            </w:tcBorders>
            <w:shd w:val="clear" w:color="auto" w:fill="auto"/>
            <w:vAlign w:val="center"/>
            <w:hideMark/>
          </w:tcPr>
          <w:p w14:paraId="18C5CBD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63,20</w:t>
            </w:r>
          </w:p>
        </w:tc>
        <w:tc>
          <w:tcPr>
            <w:tcW w:w="1275" w:type="dxa"/>
            <w:tcBorders>
              <w:top w:val="nil"/>
              <w:left w:val="nil"/>
              <w:bottom w:val="single" w:sz="4" w:space="0" w:color="auto"/>
              <w:right w:val="single" w:sz="4" w:space="0" w:color="auto"/>
            </w:tcBorders>
            <w:shd w:val="clear" w:color="auto" w:fill="auto"/>
            <w:vAlign w:val="center"/>
            <w:hideMark/>
          </w:tcPr>
          <w:p w14:paraId="772A96C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114,18</w:t>
            </w:r>
          </w:p>
        </w:tc>
        <w:tc>
          <w:tcPr>
            <w:tcW w:w="1134" w:type="dxa"/>
            <w:tcBorders>
              <w:top w:val="nil"/>
              <w:left w:val="nil"/>
              <w:bottom w:val="single" w:sz="4" w:space="0" w:color="auto"/>
              <w:right w:val="single" w:sz="4" w:space="0" w:color="auto"/>
            </w:tcBorders>
            <w:shd w:val="clear" w:color="auto" w:fill="auto"/>
            <w:vAlign w:val="center"/>
            <w:hideMark/>
          </w:tcPr>
          <w:p w14:paraId="37E6502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63,20</w:t>
            </w:r>
          </w:p>
        </w:tc>
      </w:tr>
      <w:tr w:rsidR="002D204F" w:rsidRPr="006A5F34" w14:paraId="2672747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7B2375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143,2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B031433"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002AB67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0,94</w:t>
            </w:r>
          </w:p>
        </w:tc>
        <w:tc>
          <w:tcPr>
            <w:tcW w:w="1134" w:type="dxa"/>
            <w:tcBorders>
              <w:top w:val="nil"/>
              <w:left w:val="nil"/>
              <w:bottom w:val="single" w:sz="4" w:space="0" w:color="auto"/>
              <w:right w:val="single" w:sz="4" w:space="0" w:color="auto"/>
            </w:tcBorders>
            <w:shd w:val="clear" w:color="auto" w:fill="auto"/>
            <w:vAlign w:val="center"/>
            <w:hideMark/>
          </w:tcPr>
          <w:p w14:paraId="01A6566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0,52</w:t>
            </w:r>
          </w:p>
        </w:tc>
        <w:tc>
          <w:tcPr>
            <w:tcW w:w="1275" w:type="dxa"/>
            <w:tcBorders>
              <w:top w:val="nil"/>
              <w:left w:val="nil"/>
              <w:bottom w:val="single" w:sz="4" w:space="0" w:color="auto"/>
              <w:right w:val="single" w:sz="4" w:space="0" w:color="auto"/>
            </w:tcBorders>
            <w:shd w:val="clear" w:color="auto" w:fill="auto"/>
            <w:vAlign w:val="center"/>
            <w:hideMark/>
          </w:tcPr>
          <w:p w14:paraId="654CCA1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0,94</w:t>
            </w:r>
          </w:p>
        </w:tc>
        <w:tc>
          <w:tcPr>
            <w:tcW w:w="1134" w:type="dxa"/>
            <w:tcBorders>
              <w:top w:val="nil"/>
              <w:left w:val="nil"/>
              <w:bottom w:val="single" w:sz="4" w:space="0" w:color="auto"/>
              <w:right w:val="single" w:sz="4" w:space="0" w:color="auto"/>
            </w:tcBorders>
            <w:shd w:val="clear" w:color="auto" w:fill="auto"/>
            <w:vAlign w:val="center"/>
            <w:hideMark/>
          </w:tcPr>
          <w:p w14:paraId="4DF0B59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0,52</w:t>
            </w:r>
          </w:p>
        </w:tc>
      </w:tr>
      <w:tr w:rsidR="002D204F" w:rsidRPr="006A5F34" w14:paraId="47FEE67A"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FEAA53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143,3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7D0FA5C"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67216AE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22,82</w:t>
            </w:r>
          </w:p>
        </w:tc>
        <w:tc>
          <w:tcPr>
            <w:tcW w:w="1134" w:type="dxa"/>
            <w:tcBorders>
              <w:top w:val="nil"/>
              <w:left w:val="nil"/>
              <w:bottom w:val="single" w:sz="4" w:space="0" w:color="auto"/>
              <w:right w:val="single" w:sz="4" w:space="0" w:color="auto"/>
            </w:tcBorders>
            <w:shd w:val="clear" w:color="auto" w:fill="auto"/>
            <w:vAlign w:val="center"/>
            <w:hideMark/>
          </w:tcPr>
          <w:p w14:paraId="080FAED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12,63</w:t>
            </w:r>
          </w:p>
        </w:tc>
        <w:tc>
          <w:tcPr>
            <w:tcW w:w="1275" w:type="dxa"/>
            <w:tcBorders>
              <w:top w:val="nil"/>
              <w:left w:val="nil"/>
              <w:bottom w:val="single" w:sz="4" w:space="0" w:color="auto"/>
              <w:right w:val="single" w:sz="4" w:space="0" w:color="auto"/>
            </w:tcBorders>
            <w:shd w:val="clear" w:color="auto" w:fill="auto"/>
            <w:vAlign w:val="center"/>
            <w:hideMark/>
          </w:tcPr>
          <w:p w14:paraId="5CB4009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22,82</w:t>
            </w:r>
          </w:p>
        </w:tc>
        <w:tc>
          <w:tcPr>
            <w:tcW w:w="1134" w:type="dxa"/>
            <w:tcBorders>
              <w:top w:val="nil"/>
              <w:left w:val="nil"/>
              <w:bottom w:val="single" w:sz="4" w:space="0" w:color="auto"/>
              <w:right w:val="single" w:sz="4" w:space="0" w:color="auto"/>
            </w:tcBorders>
            <w:shd w:val="clear" w:color="auto" w:fill="auto"/>
            <w:vAlign w:val="center"/>
            <w:hideMark/>
          </w:tcPr>
          <w:p w14:paraId="0086A1E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12,63</w:t>
            </w:r>
          </w:p>
        </w:tc>
      </w:tr>
      <w:tr w:rsidR="002D204F" w:rsidRPr="006A5F34" w14:paraId="3BF435F0"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18DCA6F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143,4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3FD61F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0AA30DB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42,73</w:t>
            </w:r>
          </w:p>
        </w:tc>
        <w:tc>
          <w:tcPr>
            <w:tcW w:w="1134" w:type="dxa"/>
            <w:tcBorders>
              <w:top w:val="nil"/>
              <w:left w:val="nil"/>
              <w:bottom w:val="single" w:sz="4" w:space="0" w:color="auto"/>
              <w:right w:val="single" w:sz="4" w:space="0" w:color="auto"/>
            </w:tcBorders>
            <w:shd w:val="clear" w:color="auto" w:fill="auto"/>
            <w:vAlign w:val="center"/>
            <w:hideMark/>
          </w:tcPr>
          <w:p w14:paraId="2C5274B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23,65</w:t>
            </w:r>
          </w:p>
        </w:tc>
        <w:tc>
          <w:tcPr>
            <w:tcW w:w="1275" w:type="dxa"/>
            <w:tcBorders>
              <w:top w:val="nil"/>
              <w:left w:val="nil"/>
              <w:bottom w:val="single" w:sz="4" w:space="0" w:color="auto"/>
              <w:right w:val="single" w:sz="4" w:space="0" w:color="auto"/>
            </w:tcBorders>
            <w:shd w:val="clear" w:color="auto" w:fill="auto"/>
            <w:vAlign w:val="center"/>
            <w:hideMark/>
          </w:tcPr>
          <w:p w14:paraId="725513C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42,73</w:t>
            </w:r>
          </w:p>
        </w:tc>
        <w:tc>
          <w:tcPr>
            <w:tcW w:w="1134" w:type="dxa"/>
            <w:tcBorders>
              <w:top w:val="nil"/>
              <w:left w:val="nil"/>
              <w:bottom w:val="single" w:sz="4" w:space="0" w:color="auto"/>
              <w:right w:val="single" w:sz="4" w:space="0" w:color="auto"/>
            </w:tcBorders>
            <w:shd w:val="clear" w:color="auto" w:fill="auto"/>
            <w:vAlign w:val="center"/>
            <w:hideMark/>
          </w:tcPr>
          <w:p w14:paraId="44E5B8E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23,65</w:t>
            </w:r>
          </w:p>
        </w:tc>
      </w:tr>
      <w:tr w:rsidR="002D204F" w:rsidRPr="006A5F34" w14:paraId="0B56E64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2C609DD"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2751650"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Смехново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0E5C94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6,31</w:t>
            </w:r>
          </w:p>
        </w:tc>
        <w:tc>
          <w:tcPr>
            <w:tcW w:w="1134" w:type="dxa"/>
            <w:tcBorders>
              <w:top w:val="nil"/>
              <w:left w:val="nil"/>
              <w:bottom w:val="single" w:sz="4" w:space="0" w:color="auto"/>
              <w:right w:val="single" w:sz="4" w:space="0" w:color="auto"/>
            </w:tcBorders>
            <w:shd w:val="clear" w:color="auto" w:fill="auto"/>
            <w:vAlign w:val="center"/>
            <w:hideMark/>
          </w:tcPr>
          <w:p w14:paraId="0A67E7A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F2E243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6,31</w:t>
            </w:r>
          </w:p>
        </w:tc>
        <w:tc>
          <w:tcPr>
            <w:tcW w:w="1134" w:type="dxa"/>
            <w:tcBorders>
              <w:top w:val="nil"/>
              <w:left w:val="nil"/>
              <w:bottom w:val="single" w:sz="4" w:space="0" w:color="auto"/>
              <w:right w:val="single" w:sz="4" w:space="0" w:color="auto"/>
            </w:tcBorders>
            <w:shd w:val="clear" w:color="auto" w:fill="auto"/>
            <w:vAlign w:val="center"/>
            <w:hideMark/>
          </w:tcPr>
          <w:p w14:paraId="382F582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2BE3F1FE"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FCD1E8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B1876F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497858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6,31</w:t>
            </w:r>
          </w:p>
        </w:tc>
        <w:tc>
          <w:tcPr>
            <w:tcW w:w="1134" w:type="dxa"/>
            <w:tcBorders>
              <w:top w:val="nil"/>
              <w:left w:val="nil"/>
              <w:bottom w:val="single" w:sz="4" w:space="0" w:color="auto"/>
              <w:right w:val="single" w:sz="4" w:space="0" w:color="auto"/>
            </w:tcBorders>
            <w:shd w:val="clear" w:color="auto" w:fill="auto"/>
            <w:vAlign w:val="center"/>
            <w:hideMark/>
          </w:tcPr>
          <w:p w14:paraId="13E9F8D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1FCFCF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6,31</w:t>
            </w:r>
          </w:p>
        </w:tc>
        <w:tc>
          <w:tcPr>
            <w:tcW w:w="1134" w:type="dxa"/>
            <w:tcBorders>
              <w:top w:val="nil"/>
              <w:left w:val="nil"/>
              <w:bottom w:val="single" w:sz="4" w:space="0" w:color="auto"/>
              <w:right w:val="single" w:sz="4" w:space="0" w:color="auto"/>
            </w:tcBorders>
            <w:shd w:val="clear" w:color="auto" w:fill="auto"/>
            <w:vAlign w:val="center"/>
            <w:hideMark/>
          </w:tcPr>
          <w:p w14:paraId="31808E6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5D5BA9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2C75851"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493FA5D"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Сойкино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BF87A9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6,69</w:t>
            </w:r>
          </w:p>
        </w:tc>
        <w:tc>
          <w:tcPr>
            <w:tcW w:w="1134" w:type="dxa"/>
            <w:tcBorders>
              <w:top w:val="nil"/>
              <w:left w:val="nil"/>
              <w:bottom w:val="single" w:sz="4" w:space="0" w:color="auto"/>
              <w:right w:val="single" w:sz="4" w:space="0" w:color="auto"/>
            </w:tcBorders>
            <w:shd w:val="clear" w:color="auto" w:fill="auto"/>
            <w:vAlign w:val="center"/>
            <w:hideMark/>
          </w:tcPr>
          <w:p w14:paraId="568373D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BFF73B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6,69</w:t>
            </w:r>
          </w:p>
        </w:tc>
        <w:tc>
          <w:tcPr>
            <w:tcW w:w="1134" w:type="dxa"/>
            <w:tcBorders>
              <w:top w:val="nil"/>
              <w:left w:val="nil"/>
              <w:bottom w:val="single" w:sz="4" w:space="0" w:color="auto"/>
              <w:right w:val="single" w:sz="4" w:space="0" w:color="auto"/>
            </w:tcBorders>
            <w:shd w:val="clear" w:color="auto" w:fill="auto"/>
            <w:vAlign w:val="center"/>
            <w:hideMark/>
          </w:tcPr>
          <w:p w14:paraId="62071C4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1FCCDC90"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364466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8ED36C2"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F5A6E7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6,63</w:t>
            </w:r>
          </w:p>
        </w:tc>
        <w:tc>
          <w:tcPr>
            <w:tcW w:w="1134" w:type="dxa"/>
            <w:tcBorders>
              <w:top w:val="nil"/>
              <w:left w:val="nil"/>
              <w:bottom w:val="single" w:sz="4" w:space="0" w:color="auto"/>
              <w:right w:val="single" w:sz="4" w:space="0" w:color="auto"/>
            </w:tcBorders>
            <w:shd w:val="clear" w:color="auto" w:fill="auto"/>
            <w:vAlign w:val="center"/>
            <w:hideMark/>
          </w:tcPr>
          <w:p w14:paraId="3B4BC73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99,10</w:t>
            </w:r>
          </w:p>
        </w:tc>
        <w:tc>
          <w:tcPr>
            <w:tcW w:w="1275" w:type="dxa"/>
            <w:tcBorders>
              <w:top w:val="nil"/>
              <w:left w:val="nil"/>
              <w:bottom w:val="single" w:sz="4" w:space="0" w:color="auto"/>
              <w:right w:val="single" w:sz="4" w:space="0" w:color="auto"/>
            </w:tcBorders>
            <w:shd w:val="clear" w:color="auto" w:fill="auto"/>
            <w:vAlign w:val="center"/>
            <w:hideMark/>
          </w:tcPr>
          <w:p w14:paraId="6526142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6,63</w:t>
            </w:r>
          </w:p>
        </w:tc>
        <w:tc>
          <w:tcPr>
            <w:tcW w:w="1134" w:type="dxa"/>
            <w:tcBorders>
              <w:top w:val="nil"/>
              <w:left w:val="nil"/>
              <w:bottom w:val="single" w:sz="4" w:space="0" w:color="auto"/>
              <w:right w:val="single" w:sz="4" w:space="0" w:color="auto"/>
            </w:tcBorders>
            <w:shd w:val="clear" w:color="auto" w:fill="auto"/>
            <w:vAlign w:val="center"/>
            <w:hideMark/>
          </w:tcPr>
          <w:p w14:paraId="00DFABC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99,10</w:t>
            </w:r>
          </w:p>
        </w:tc>
      </w:tr>
      <w:tr w:rsidR="002D204F" w:rsidRPr="006A5F34" w14:paraId="0F359013"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113644C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145,2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9FA2C32"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3D7E79C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0,06</w:t>
            </w:r>
          </w:p>
        </w:tc>
        <w:tc>
          <w:tcPr>
            <w:tcW w:w="1134" w:type="dxa"/>
            <w:tcBorders>
              <w:top w:val="nil"/>
              <w:left w:val="nil"/>
              <w:bottom w:val="single" w:sz="4" w:space="0" w:color="auto"/>
              <w:right w:val="single" w:sz="4" w:space="0" w:color="auto"/>
            </w:tcBorders>
            <w:shd w:val="clear" w:color="auto" w:fill="auto"/>
            <w:vAlign w:val="center"/>
            <w:hideMark/>
          </w:tcPr>
          <w:p w14:paraId="3813AAC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0,90</w:t>
            </w:r>
          </w:p>
        </w:tc>
        <w:tc>
          <w:tcPr>
            <w:tcW w:w="1275" w:type="dxa"/>
            <w:tcBorders>
              <w:top w:val="nil"/>
              <w:left w:val="nil"/>
              <w:bottom w:val="single" w:sz="4" w:space="0" w:color="auto"/>
              <w:right w:val="single" w:sz="4" w:space="0" w:color="auto"/>
            </w:tcBorders>
            <w:shd w:val="clear" w:color="auto" w:fill="auto"/>
            <w:vAlign w:val="center"/>
            <w:hideMark/>
          </w:tcPr>
          <w:p w14:paraId="658A7C9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0,06</w:t>
            </w:r>
          </w:p>
        </w:tc>
        <w:tc>
          <w:tcPr>
            <w:tcW w:w="1134" w:type="dxa"/>
            <w:tcBorders>
              <w:top w:val="nil"/>
              <w:left w:val="nil"/>
              <w:bottom w:val="single" w:sz="4" w:space="0" w:color="auto"/>
              <w:right w:val="single" w:sz="4" w:space="0" w:color="auto"/>
            </w:tcBorders>
            <w:shd w:val="clear" w:color="auto" w:fill="auto"/>
            <w:vAlign w:val="center"/>
            <w:hideMark/>
          </w:tcPr>
          <w:p w14:paraId="0CD980F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0,90</w:t>
            </w:r>
          </w:p>
        </w:tc>
      </w:tr>
      <w:tr w:rsidR="002D204F" w:rsidRPr="006A5F34" w14:paraId="49BC987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4E4E48C"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C2098D1"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Соловьево</w:t>
            </w:r>
          </w:p>
        </w:tc>
        <w:tc>
          <w:tcPr>
            <w:tcW w:w="1418" w:type="dxa"/>
            <w:tcBorders>
              <w:top w:val="nil"/>
              <w:left w:val="nil"/>
              <w:bottom w:val="single" w:sz="4" w:space="0" w:color="auto"/>
              <w:right w:val="single" w:sz="4" w:space="0" w:color="auto"/>
            </w:tcBorders>
            <w:shd w:val="clear" w:color="auto" w:fill="auto"/>
            <w:vAlign w:val="center"/>
            <w:hideMark/>
          </w:tcPr>
          <w:p w14:paraId="7993481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24,85</w:t>
            </w:r>
          </w:p>
        </w:tc>
        <w:tc>
          <w:tcPr>
            <w:tcW w:w="1134" w:type="dxa"/>
            <w:tcBorders>
              <w:top w:val="nil"/>
              <w:left w:val="nil"/>
              <w:bottom w:val="single" w:sz="4" w:space="0" w:color="auto"/>
              <w:right w:val="single" w:sz="4" w:space="0" w:color="auto"/>
            </w:tcBorders>
            <w:shd w:val="clear" w:color="auto" w:fill="auto"/>
            <w:vAlign w:val="center"/>
            <w:hideMark/>
          </w:tcPr>
          <w:p w14:paraId="2242779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AF2F42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24,85</w:t>
            </w:r>
          </w:p>
        </w:tc>
        <w:tc>
          <w:tcPr>
            <w:tcW w:w="1134" w:type="dxa"/>
            <w:tcBorders>
              <w:top w:val="nil"/>
              <w:left w:val="nil"/>
              <w:bottom w:val="single" w:sz="4" w:space="0" w:color="auto"/>
              <w:right w:val="single" w:sz="4" w:space="0" w:color="auto"/>
            </w:tcBorders>
            <w:shd w:val="clear" w:color="auto" w:fill="auto"/>
            <w:vAlign w:val="center"/>
            <w:hideMark/>
          </w:tcPr>
          <w:p w14:paraId="058E937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AB8E116"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331212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ED2E4C2"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B9EDAC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24,85</w:t>
            </w:r>
          </w:p>
        </w:tc>
        <w:tc>
          <w:tcPr>
            <w:tcW w:w="1134" w:type="dxa"/>
            <w:tcBorders>
              <w:top w:val="nil"/>
              <w:left w:val="nil"/>
              <w:bottom w:val="single" w:sz="4" w:space="0" w:color="auto"/>
              <w:right w:val="single" w:sz="4" w:space="0" w:color="auto"/>
            </w:tcBorders>
            <w:shd w:val="clear" w:color="auto" w:fill="auto"/>
            <w:vAlign w:val="center"/>
            <w:hideMark/>
          </w:tcPr>
          <w:p w14:paraId="083B677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9FC5CE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24,85</w:t>
            </w:r>
          </w:p>
        </w:tc>
        <w:tc>
          <w:tcPr>
            <w:tcW w:w="1134" w:type="dxa"/>
            <w:tcBorders>
              <w:top w:val="nil"/>
              <w:left w:val="nil"/>
              <w:bottom w:val="single" w:sz="4" w:space="0" w:color="auto"/>
              <w:right w:val="single" w:sz="4" w:space="0" w:color="auto"/>
            </w:tcBorders>
            <w:shd w:val="clear" w:color="auto" w:fill="auto"/>
            <w:vAlign w:val="center"/>
            <w:hideMark/>
          </w:tcPr>
          <w:p w14:paraId="1183DCC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2C6A1C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19FBDF7"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84796AF"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Сомино</w:t>
            </w:r>
          </w:p>
        </w:tc>
        <w:tc>
          <w:tcPr>
            <w:tcW w:w="1418" w:type="dxa"/>
            <w:tcBorders>
              <w:top w:val="nil"/>
              <w:left w:val="nil"/>
              <w:bottom w:val="single" w:sz="4" w:space="0" w:color="auto"/>
              <w:right w:val="single" w:sz="4" w:space="0" w:color="auto"/>
            </w:tcBorders>
            <w:shd w:val="clear" w:color="auto" w:fill="auto"/>
            <w:vAlign w:val="center"/>
            <w:hideMark/>
          </w:tcPr>
          <w:p w14:paraId="0D6C650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83,85</w:t>
            </w:r>
          </w:p>
        </w:tc>
        <w:tc>
          <w:tcPr>
            <w:tcW w:w="1134" w:type="dxa"/>
            <w:tcBorders>
              <w:top w:val="nil"/>
              <w:left w:val="nil"/>
              <w:bottom w:val="single" w:sz="4" w:space="0" w:color="auto"/>
              <w:right w:val="single" w:sz="4" w:space="0" w:color="auto"/>
            </w:tcBorders>
            <w:shd w:val="clear" w:color="auto" w:fill="auto"/>
            <w:vAlign w:val="center"/>
            <w:hideMark/>
          </w:tcPr>
          <w:p w14:paraId="126DADB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4AF1BD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83,85</w:t>
            </w:r>
          </w:p>
        </w:tc>
        <w:tc>
          <w:tcPr>
            <w:tcW w:w="1134" w:type="dxa"/>
            <w:tcBorders>
              <w:top w:val="nil"/>
              <w:left w:val="nil"/>
              <w:bottom w:val="single" w:sz="4" w:space="0" w:color="auto"/>
              <w:right w:val="single" w:sz="4" w:space="0" w:color="auto"/>
            </w:tcBorders>
            <w:shd w:val="clear" w:color="auto" w:fill="auto"/>
            <w:vAlign w:val="center"/>
            <w:hideMark/>
          </w:tcPr>
          <w:p w14:paraId="1CCB6AA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4D3409D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939B38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5A9002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F77EEA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70,48</w:t>
            </w:r>
          </w:p>
        </w:tc>
        <w:tc>
          <w:tcPr>
            <w:tcW w:w="1134" w:type="dxa"/>
            <w:tcBorders>
              <w:top w:val="nil"/>
              <w:left w:val="nil"/>
              <w:bottom w:val="single" w:sz="4" w:space="0" w:color="auto"/>
              <w:right w:val="single" w:sz="4" w:space="0" w:color="auto"/>
            </w:tcBorders>
            <w:shd w:val="clear" w:color="auto" w:fill="auto"/>
            <w:vAlign w:val="center"/>
            <w:hideMark/>
          </w:tcPr>
          <w:p w14:paraId="070A3FC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84,05</w:t>
            </w:r>
          </w:p>
        </w:tc>
        <w:tc>
          <w:tcPr>
            <w:tcW w:w="1275" w:type="dxa"/>
            <w:tcBorders>
              <w:top w:val="nil"/>
              <w:left w:val="nil"/>
              <w:bottom w:val="single" w:sz="4" w:space="0" w:color="auto"/>
              <w:right w:val="single" w:sz="4" w:space="0" w:color="auto"/>
            </w:tcBorders>
            <w:shd w:val="clear" w:color="auto" w:fill="auto"/>
            <w:vAlign w:val="center"/>
            <w:hideMark/>
          </w:tcPr>
          <w:p w14:paraId="2F3D6BF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70,48</w:t>
            </w:r>
          </w:p>
        </w:tc>
        <w:tc>
          <w:tcPr>
            <w:tcW w:w="1134" w:type="dxa"/>
            <w:tcBorders>
              <w:top w:val="nil"/>
              <w:left w:val="nil"/>
              <w:bottom w:val="single" w:sz="4" w:space="0" w:color="auto"/>
              <w:right w:val="single" w:sz="4" w:space="0" w:color="auto"/>
            </w:tcBorders>
            <w:shd w:val="clear" w:color="auto" w:fill="auto"/>
            <w:vAlign w:val="center"/>
            <w:hideMark/>
          </w:tcPr>
          <w:p w14:paraId="6264B9A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84,05</w:t>
            </w:r>
          </w:p>
        </w:tc>
      </w:tr>
      <w:tr w:rsidR="002D204F" w:rsidRPr="006A5F34" w14:paraId="2FBE1D8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06AA82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147,2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6C24765"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сельскохозяйственного использования</w:t>
            </w:r>
          </w:p>
        </w:tc>
        <w:tc>
          <w:tcPr>
            <w:tcW w:w="1418" w:type="dxa"/>
            <w:tcBorders>
              <w:top w:val="nil"/>
              <w:left w:val="nil"/>
              <w:bottom w:val="single" w:sz="4" w:space="0" w:color="auto"/>
              <w:right w:val="single" w:sz="4" w:space="0" w:color="auto"/>
            </w:tcBorders>
            <w:shd w:val="clear" w:color="auto" w:fill="auto"/>
            <w:vAlign w:val="center"/>
            <w:hideMark/>
          </w:tcPr>
          <w:p w14:paraId="1639DC5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13,37</w:t>
            </w:r>
          </w:p>
        </w:tc>
        <w:tc>
          <w:tcPr>
            <w:tcW w:w="1134" w:type="dxa"/>
            <w:tcBorders>
              <w:top w:val="nil"/>
              <w:left w:val="nil"/>
              <w:bottom w:val="single" w:sz="4" w:space="0" w:color="auto"/>
              <w:right w:val="single" w:sz="4" w:space="0" w:color="auto"/>
            </w:tcBorders>
            <w:shd w:val="clear" w:color="auto" w:fill="auto"/>
            <w:vAlign w:val="center"/>
            <w:hideMark/>
          </w:tcPr>
          <w:p w14:paraId="44C79A3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15,95</w:t>
            </w:r>
          </w:p>
        </w:tc>
        <w:tc>
          <w:tcPr>
            <w:tcW w:w="1275" w:type="dxa"/>
            <w:tcBorders>
              <w:top w:val="nil"/>
              <w:left w:val="nil"/>
              <w:bottom w:val="single" w:sz="4" w:space="0" w:color="auto"/>
              <w:right w:val="single" w:sz="4" w:space="0" w:color="auto"/>
            </w:tcBorders>
            <w:shd w:val="clear" w:color="auto" w:fill="auto"/>
            <w:vAlign w:val="center"/>
            <w:hideMark/>
          </w:tcPr>
          <w:p w14:paraId="38737C2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13,37</w:t>
            </w:r>
          </w:p>
        </w:tc>
        <w:tc>
          <w:tcPr>
            <w:tcW w:w="1134" w:type="dxa"/>
            <w:tcBorders>
              <w:top w:val="nil"/>
              <w:left w:val="nil"/>
              <w:bottom w:val="single" w:sz="4" w:space="0" w:color="auto"/>
              <w:right w:val="single" w:sz="4" w:space="0" w:color="auto"/>
            </w:tcBorders>
            <w:shd w:val="clear" w:color="auto" w:fill="auto"/>
            <w:vAlign w:val="center"/>
            <w:hideMark/>
          </w:tcPr>
          <w:p w14:paraId="416DE38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15,95</w:t>
            </w:r>
          </w:p>
        </w:tc>
      </w:tr>
      <w:tr w:rsidR="002D204F" w:rsidRPr="006A5F34" w14:paraId="4F8A6937"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B7F0D46"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42CF25F"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Сосновка</w:t>
            </w:r>
          </w:p>
        </w:tc>
        <w:tc>
          <w:tcPr>
            <w:tcW w:w="1418" w:type="dxa"/>
            <w:tcBorders>
              <w:top w:val="nil"/>
              <w:left w:val="nil"/>
              <w:bottom w:val="single" w:sz="4" w:space="0" w:color="auto"/>
              <w:right w:val="single" w:sz="4" w:space="0" w:color="auto"/>
            </w:tcBorders>
            <w:shd w:val="clear" w:color="auto" w:fill="auto"/>
            <w:vAlign w:val="center"/>
            <w:hideMark/>
          </w:tcPr>
          <w:p w14:paraId="0B5B0C5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102,95</w:t>
            </w:r>
          </w:p>
        </w:tc>
        <w:tc>
          <w:tcPr>
            <w:tcW w:w="1134" w:type="dxa"/>
            <w:tcBorders>
              <w:top w:val="nil"/>
              <w:left w:val="nil"/>
              <w:bottom w:val="single" w:sz="4" w:space="0" w:color="auto"/>
              <w:right w:val="single" w:sz="4" w:space="0" w:color="auto"/>
            </w:tcBorders>
            <w:shd w:val="clear" w:color="auto" w:fill="auto"/>
            <w:vAlign w:val="center"/>
            <w:hideMark/>
          </w:tcPr>
          <w:p w14:paraId="3EF539A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0B2740B" w14:textId="5BD9416C"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w:t>
            </w:r>
            <w:r>
              <w:rPr>
                <w:rFonts w:ascii="Times New Roman" w:eastAsia="Times New Roman" w:hAnsi="Times New Roman" w:cs="Times New Roman"/>
                <w:b/>
                <w:bCs/>
                <w:sz w:val="20"/>
                <w:szCs w:val="20"/>
                <w:lang w:eastAsia="ru-RU"/>
              </w:rPr>
              <w:t>2</w:t>
            </w:r>
            <w:r w:rsidRPr="006A5F34">
              <w:rPr>
                <w:rFonts w:ascii="Times New Roman" w:eastAsia="Times New Roman" w:hAnsi="Times New Roman" w:cs="Times New Roman"/>
                <w:b/>
                <w:bCs/>
                <w:sz w:val="20"/>
                <w:szCs w:val="20"/>
                <w:lang w:eastAsia="ru-RU"/>
              </w:rPr>
              <w:t>,95</w:t>
            </w:r>
          </w:p>
        </w:tc>
        <w:tc>
          <w:tcPr>
            <w:tcW w:w="1134" w:type="dxa"/>
            <w:tcBorders>
              <w:top w:val="nil"/>
              <w:left w:val="nil"/>
              <w:bottom w:val="single" w:sz="4" w:space="0" w:color="auto"/>
              <w:right w:val="single" w:sz="4" w:space="0" w:color="auto"/>
            </w:tcBorders>
            <w:shd w:val="clear" w:color="auto" w:fill="auto"/>
            <w:vAlign w:val="center"/>
            <w:hideMark/>
          </w:tcPr>
          <w:p w14:paraId="391AADC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59B1C13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BF3315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BB949C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E4F0E7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87,31</w:t>
            </w:r>
          </w:p>
        </w:tc>
        <w:tc>
          <w:tcPr>
            <w:tcW w:w="1134" w:type="dxa"/>
            <w:tcBorders>
              <w:top w:val="nil"/>
              <w:left w:val="nil"/>
              <w:bottom w:val="single" w:sz="4" w:space="0" w:color="auto"/>
              <w:right w:val="single" w:sz="4" w:space="0" w:color="auto"/>
            </w:tcBorders>
            <w:shd w:val="clear" w:color="auto" w:fill="auto"/>
            <w:vAlign w:val="center"/>
            <w:hideMark/>
          </w:tcPr>
          <w:p w14:paraId="19EB8CA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84,81</w:t>
            </w:r>
          </w:p>
        </w:tc>
        <w:tc>
          <w:tcPr>
            <w:tcW w:w="1275" w:type="dxa"/>
            <w:tcBorders>
              <w:top w:val="nil"/>
              <w:left w:val="nil"/>
              <w:bottom w:val="single" w:sz="4" w:space="0" w:color="auto"/>
              <w:right w:val="single" w:sz="4" w:space="0" w:color="auto"/>
            </w:tcBorders>
            <w:shd w:val="clear" w:color="auto" w:fill="auto"/>
            <w:vAlign w:val="center"/>
            <w:hideMark/>
          </w:tcPr>
          <w:p w14:paraId="7C80BCA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87,31</w:t>
            </w:r>
          </w:p>
        </w:tc>
        <w:tc>
          <w:tcPr>
            <w:tcW w:w="1134" w:type="dxa"/>
            <w:tcBorders>
              <w:top w:val="nil"/>
              <w:left w:val="nil"/>
              <w:bottom w:val="single" w:sz="4" w:space="0" w:color="auto"/>
              <w:right w:val="single" w:sz="4" w:space="0" w:color="auto"/>
            </w:tcBorders>
            <w:shd w:val="clear" w:color="auto" w:fill="auto"/>
            <w:vAlign w:val="center"/>
            <w:hideMark/>
          </w:tcPr>
          <w:p w14:paraId="71D37EB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82,41</w:t>
            </w:r>
          </w:p>
        </w:tc>
      </w:tr>
      <w:tr w:rsidR="002D204F" w:rsidRPr="006A5F34" w14:paraId="48B88E4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34D7F5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F1B273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Общественно-деловые зоны</w:t>
            </w:r>
          </w:p>
        </w:tc>
        <w:tc>
          <w:tcPr>
            <w:tcW w:w="1418" w:type="dxa"/>
            <w:tcBorders>
              <w:top w:val="nil"/>
              <w:left w:val="nil"/>
              <w:bottom w:val="single" w:sz="4" w:space="0" w:color="auto"/>
              <w:right w:val="single" w:sz="4" w:space="0" w:color="auto"/>
            </w:tcBorders>
            <w:shd w:val="clear" w:color="auto" w:fill="auto"/>
            <w:vAlign w:val="center"/>
            <w:hideMark/>
          </w:tcPr>
          <w:p w14:paraId="6FBB3C9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4,61</w:t>
            </w:r>
          </w:p>
        </w:tc>
        <w:tc>
          <w:tcPr>
            <w:tcW w:w="1134" w:type="dxa"/>
            <w:tcBorders>
              <w:top w:val="nil"/>
              <w:left w:val="nil"/>
              <w:bottom w:val="single" w:sz="4" w:space="0" w:color="auto"/>
              <w:right w:val="single" w:sz="4" w:space="0" w:color="auto"/>
            </w:tcBorders>
            <w:shd w:val="clear" w:color="auto" w:fill="auto"/>
            <w:vAlign w:val="center"/>
            <w:hideMark/>
          </w:tcPr>
          <w:p w14:paraId="7D0F889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4,48</w:t>
            </w:r>
          </w:p>
        </w:tc>
        <w:tc>
          <w:tcPr>
            <w:tcW w:w="1275" w:type="dxa"/>
            <w:tcBorders>
              <w:top w:val="nil"/>
              <w:left w:val="nil"/>
              <w:bottom w:val="single" w:sz="4" w:space="0" w:color="auto"/>
              <w:right w:val="single" w:sz="4" w:space="0" w:color="auto"/>
            </w:tcBorders>
            <w:shd w:val="clear" w:color="auto" w:fill="auto"/>
            <w:vAlign w:val="center"/>
            <w:hideMark/>
          </w:tcPr>
          <w:p w14:paraId="57F8549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4,61</w:t>
            </w:r>
          </w:p>
        </w:tc>
        <w:tc>
          <w:tcPr>
            <w:tcW w:w="1134" w:type="dxa"/>
            <w:tcBorders>
              <w:top w:val="nil"/>
              <w:left w:val="nil"/>
              <w:bottom w:val="single" w:sz="4" w:space="0" w:color="auto"/>
              <w:right w:val="single" w:sz="4" w:space="0" w:color="auto"/>
            </w:tcBorders>
            <w:shd w:val="clear" w:color="auto" w:fill="auto"/>
            <w:vAlign w:val="center"/>
            <w:hideMark/>
          </w:tcPr>
          <w:p w14:paraId="6CD1D3D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4,35</w:t>
            </w:r>
          </w:p>
        </w:tc>
      </w:tr>
      <w:tr w:rsidR="002D204F" w:rsidRPr="006A5F34" w14:paraId="3E0A2D56"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B38575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148,3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B7AD0D5"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61AA78E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0,22</w:t>
            </w:r>
          </w:p>
        </w:tc>
        <w:tc>
          <w:tcPr>
            <w:tcW w:w="1134" w:type="dxa"/>
            <w:tcBorders>
              <w:top w:val="nil"/>
              <w:left w:val="nil"/>
              <w:bottom w:val="single" w:sz="4" w:space="0" w:color="auto"/>
              <w:right w:val="single" w:sz="4" w:space="0" w:color="auto"/>
            </w:tcBorders>
            <w:shd w:val="clear" w:color="auto" w:fill="auto"/>
            <w:vAlign w:val="center"/>
            <w:hideMark/>
          </w:tcPr>
          <w:p w14:paraId="63EC598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0,21</w:t>
            </w:r>
          </w:p>
        </w:tc>
        <w:tc>
          <w:tcPr>
            <w:tcW w:w="1275" w:type="dxa"/>
            <w:tcBorders>
              <w:top w:val="nil"/>
              <w:left w:val="nil"/>
              <w:bottom w:val="single" w:sz="4" w:space="0" w:color="auto"/>
              <w:right w:val="single" w:sz="4" w:space="0" w:color="auto"/>
            </w:tcBorders>
            <w:shd w:val="clear" w:color="auto" w:fill="auto"/>
            <w:vAlign w:val="center"/>
            <w:hideMark/>
          </w:tcPr>
          <w:p w14:paraId="7D3391A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0,22</w:t>
            </w:r>
          </w:p>
        </w:tc>
        <w:tc>
          <w:tcPr>
            <w:tcW w:w="1134" w:type="dxa"/>
            <w:tcBorders>
              <w:top w:val="nil"/>
              <w:left w:val="nil"/>
              <w:bottom w:val="single" w:sz="4" w:space="0" w:color="auto"/>
              <w:right w:val="single" w:sz="4" w:space="0" w:color="auto"/>
            </w:tcBorders>
            <w:shd w:val="clear" w:color="auto" w:fill="auto"/>
            <w:vAlign w:val="center"/>
            <w:hideMark/>
          </w:tcPr>
          <w:p w14:paraId="3E68301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0,21</w:t>
            </w:r>
          </w:p>
        </w:tc>
      </w:tr>
      <w:tr w:rsidR="002D204F" w:rsidRPr="006A5F34" w14:paraId="4B460565"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277A188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148,4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20CD10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10BC0AC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7,15</w:t>
            </w:r>
          </w:p>
        </w:tc>
        <w:tc>
          <w:tcPr>
            <w:tcW w:w="1134" w:type="dxa"/>
            <w:tcBorders>
              <w:top w:val="nil"/>
              <w:left w:val="nil"/>
              <w:bottom w:val="single" w:sz="4" w:space="0" w:color="auto"/>
              <w:right w:val="single" w:sz="4" w:space="0" w:color="auto"/>
            </w:tcBorders>
            <w:shd w:val="clear" w:color="auto" w:fill="auto"/>
            <w:vAlign w:val="center"/>
            <w:hideMark/>
          </w:tcPr>
          <w:p w14:paraId="18F568B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6,95</w:t>
            </w:r>
          </w:p>
        </w:tc>
        <w:tc>
          <w:tcPr>
            <w:tcW w:w="1275" w:type="dxa"/>
            <w:tcBorders>
              <w:top w:val="nil"/>
              <w:left w:val="nil"/>
              <w:bottom w:val="single" w:sz="4" w:space="0" w:color="auto"/>
              <w:right w:val="single" w:sz="4" w:space="0" w:color="auto"/>
            </w:tcBorders>
            <w:shd w:val="clear" w:color="auto" w:fill="auto"/>
            <w:vAlign w:val="center"/>
            <w:hideMark/>
          </w:tcPr>
          <w:p w14:paraId="19BE8C06" w14:textId="7B80D8C1"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7,15</w:t>
            </w:r>
          </w:p>
        </w:tc>
        <w:tc>
          <w:tcPr>
            <w:tcW w:w="1134" w:type="dxa"/>
            <w:tcBorders>
              <w:top w:val="nil"/>
              <w:left w:val="nil"/>
              <w:bottom w:val="single" w:sz="4" w:space="0" w:color="auto"/>
              <w:right w:val="single" w:sz="4" w:space="0" w:color="auto"/>
            </w:tcBorders>
            <w:shd w:val="clear" w:color="auto" w:fill="auto"/>
            <w:vAlign w:val="center"/>
            <w:hideMark/>
          </w:tcPr>
          <w:p w14:paraId="3E0E725C" w14:textId="718D2E23"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6,95</w:t>
            </w:r>
          </w:p>
        </w:tc>
      </w:tr>
      <w:tr w:rsidR="002D204F" w:rsidRPr="006A5F34" w14:paraId="37D903FA"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5849C29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148,5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0BAFEF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40D3F09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3,66</w:t>
            </w:r>
          </w:p>
        </w:tc>
        <w:tc>
          <w:tcPr>
            <w:tcW w:w="1134" w:type="dxa"/>
            <w:tcBorders>
              <w:top w:val="nil"/>
              <w:left w:val="nil"/>
              <w:bottom w:val="single" w:sz="4" w:space="0" w:color="auto"/>
              <w:right w:val="single" w:sz="4" w:space="0" w:color="auto"/>
            </w:tcBorders>
            <w:shd w:val="clear" w:color="auto" w:fill="auto"/>
            <w:vAlign w:val="center"/>
            <w:hideMark/>
          </w:tcPr>
          <w:p w14:paraId="1DC2C1A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3,56</w:t>
            </w:r>
          </w:p>
        </w:tc>
        <w:tc>
          <w:tcPr>
            <w:tcW w:w="1275" w:type="dxa"/>
            <w:tcBorders>
              <w:top w:val="nil"/>
              <w:left w:val="nil"/>
              <w:bottom w:val="single" w:sz="4" w:space="0" w:color="auto"/>
              <w:right w:val="single" w:sz="4" w:space="0" w:color="auto"/>
            </w:tcBorders>
            <w:shd w:val="clear" w:color="auto" w:fill="auto"/>
            <w:vAlign w:val="center"/>
            <w:hideMark/>
          </w:tcPr>
          <w:p w14:paraId="538BFED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3,66</w:t>
            </w:r>
          </w:p>
        </w:tc>
        <w:tc>
          <w:tcPr>
            <w:tcW w:w="1134" w:type="dxa"/>
            <w:tcBorders>
              <w:top w:val="nil"/>
              <w:left w:val="nil"/>
              <w:bottom w:val="single" w:sz="4" w:space="0" w:color="auto"/>
              <w:right w:val="single" w:sz="4" w:space="0" w:color="auto"/>
            </w:tcBorders>
            <w:shd w:val="clear" w:color="auto" w:fill="auto"/>
            <w:vAlign w:val="center"/>
            <w:hideMark/>
          </w:tcPr>
          <w:p w14:paraId="3CBCF39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3,45</w:t>
            </w:r>
          </w:p>
        </w:tc>
      </w:tr>
      <w:tr w:rsidR="002D204F" w:rsidRPr="006A5F34" w14:paraId="57CE1C8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AC93D79"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149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5480C38"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Софиевка</w:t>
            </w:r>
          </w:p>
        </w:tc>
        <w:tc>
          <w:tcPr>
            <w:tcW w:w="1418" w:type="dxa"/>
            <w:tcBorders>
              <w:top w:val="nil"/>
              <w:left w:val="nil"/>
              <w:bottom w:val="single" w:sz="4" w:space="0" w:color="auto"/>
              <w:right w:val="single" w:sz="4" w:space="0" w:color="auto"/>
            </w:tcBorders>
            <w:shd w:val="clear" w:color="auto" w:fill="auto"/>
            <w:vAlign w:val="center"/>
            <w:hideMark/>
          </w:tcPr>
          <w:p w14:paraId="4809A23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22,26</w:t>
            </w:r>
          </w:p>
        </w:tc>
        <w:tc>
          <w:tcPr>
            <w:tcW w:w="1134" w:type="dxa"/>
            <w:tcBorders>
              <w:top w:val="nil"/>
              <w:left w:val="nil"/>
              <w:bottom w:val="single" w:sz="4" w:space="0" w:color="auto"/>
              <w:right w:val="single" w:sz="4" w:space="0" w:color="auto"/>
            </w:tcBorders>
            <w:shd w:val="clear" w:color="auto" w:fill="auto"/>
            <w:vAlign w:val="center"/>
            <w:hideMark/>
          </w:tcPr>
          <w:p w14:paraId="34A060E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7B2911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22,26</w:t>
            </w:r>
          </w:p>
        </w:tc>
        <w:tc>
          <w:tcPr>
            <w:tcW w:w="1134" w:type="dxa"/>
            <w:tcBorders>
              <w:top w:val="nil"/>
              <w:left w:val="nil"/>
              <w:bottom w:val="single" w:sz="4" w:space="0" w:color="auto"/>
              <w:right w:val="single" w:sz="4" w:space="0" w:color="auto"/>
            </w:tcBorders>
            <w:shd w:val="clear" w:color="auto" w:fill="auto"/>
            <w:vAlign w:val="center"/>
            <w:hideMark/>
          </w:tcPr>
          <w:p w14:paraId="68747C3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367628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92A2D8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149,1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220975E"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375B9B0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22,26</w:t>
            </w:r>
          </w:p>
        </w:tc>
        <w:tc>
          <w:tcPr>
            <w:tcW w:w="1134" w:type="dxa"/>
            <w:tcBorders>
              <w:top w:val="nil"/>
              <w:left w:val="nil"/>
              <w:bottom w:val="single" w:sz="4" w:space="0" w:color="auto"/>
              <w:right w:val="single" w:sz="4" w:space="0" w:color="auto"/>
            </w:tcBorders>
            <w:shd w:val="clear" w:color="auto" w:fill="auto"/>
            <w:vAlign w:val="center"/>
            <w:hideMark/>
          </w:tcPr>
          <w:p w14:paraId="5057705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57E137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22,26</w:t>
            </w:r>
          </w:p>
        </w:tc>
        <w:tc>
          <w:tcPr>
            <w:tcW w:w="1134" w:type="dxa"/>
            <w:tcBorders>
              <w:top w:val="nil"/>
              <w:left w:val="nil"/>
              <w:bottom w:val="single" w:sz="4" w:space="0" w:color="auto"/>
              <w:right w:val="single" w:sz="4" w:space="0" w:color="auto"/>
            </w:tcBorders>
            <w:shd w:val="clear" w:color="auto" w:fill="auto"/>
            <w:vAlign w:val="center"/>
            <w:hideMark/>
          </w:tcPr>
          <w:p w14:paraId="10BED11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5F015C0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03B975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92A4E61"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Старая Каменка</w:t>
            </w:r>
          </w:p>
        </w:tc>
        <w:tc>
          <w:tcPr>
            <w:tcW w:w="1418" w:type="dxa"/>
            <w:tcBorders>
              <w:top w:val="nil"/>
              <w:left w:val="nil"/>
              <w:bottom w:val="single" w:sz="4" w:space="0" w:color="auto"/>
              <w:right w:val="single" w:sz="4" w:space="0" w:color="auto"/>
            </w:tcBorders>
            <w:shd w:val="clear" w:color="auto" w:fill="auto"/>
            <w:vAlign w:val="center"/>
            <w:hideMark/>
          </w:tcPr>
          <w:p w14:paraId="670DD4A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17,91</w:t>
            </w:r>
          </w:p>
        </w:tc>
        <w:tc>
          <w:tcPr>
            <w:tcW w:w="1134" w:type="dxa"/>
            <w:tcBorders>
              <w:top w:val="nil"/>
              <w:left w:val="nil"/>
              <w:bottom w:val="single" w:sz="4" w:space="0" w:color="auto"/>
              <w:right w:val="single" w:sz="4" w:space="0" w:color="auto"/>
            </w:tcBorders>
            <w:shd w:val="clear" w:color="auto" w:fill="auto"/>
            <w:vAlign w:val="center"/>
            <w:hideMark/>
          </w:tcPr>
          <w:p w14:paraId="18A3D66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065B93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17,91</w:t>
            </w:r>
          </w:p>
        </w:tc>
        <w:tc>
          <w:tcPr>
            <w:tcW w:w="1134" w:type="dxa"/>
            <w:tcBorders>
              <w:top w:val="nil"/>
              <w:left w:val="nil"/>
              <w:bottom w:val="single" w:sz="4" w:space="0" w:color="auto"/>
              <w:right w:val="single" w:sz="4" w:space="0" w:color="auto"/>
            </w:tcBorders>
            <w:shd w:val="clear" w:color="auto" w:fill="auto"/>
            <w:vAlign w:val="center"/>
            <w:hideMark/>
          </w:tcPr>
          <w:p w14:paraId="397F2D8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5B3E0D0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234017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028D6F2"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9CADBE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17,91</w:t>
            </w:r>
          </w:p>
        </w:tc>
        <w:tc>
          <w:tcPr>
            <w:tcW w:w="1134" w:type="dxa"/>
            <w:tcBorders>
              <w:top w:val="nil"/>
              <w:left w:val="nil"/>
              <w:bottom w:val="single" w:sz="4" w:space="0" w:color="auto"/>
              <w:right w:val="single" w:sz="4" w:space="0" w:color="auto"/>
            </w:tcBorders>
            <w:shd w:val="clear" w:color="auto" w:fill="auto"/>
            <w:vAlign w:val="center"/>
            <w:hideMark/>
          </w:tcPr>
          <w:p w14:paraId="66630C8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0E4683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17,91</w:t>
            </w:r>
          </w:p>
        </w:tc>
        <w:tc>
          <w:tcPr>
            <w:tcW w:w="1134" w:type="dxa"/>
            <w:tcBorders>
              <w:top w:val="nil"/>
              <w:left w:val="nil"/>
              <w:bottom w:val="single" w:sz="4" w:space="0" w:color="auto"/>
              <w:right w:val="single" w:sz="4" w:space="0" w:color="auto"/>
            </w:tcBorders>
            <w:shd w:val="clear" w:color="auto" w:fill="auto"/>
            <w:vAlign w:val="center"/>
            <w:hideMark/>
          </w:tcPr>
          <w:p w14:paraId="557DEEC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2424CFF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685B3F4"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2559A9F"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Старое </w:t>
            </w:r>
            <w:proofErr w:type="spellStart"/>
            <w:r w:rsidRPr="006A5F34">
              <w:rPr>
                <w:rFonts w:ascii="Times New Roman" w:eastAsia="Times New Roman" w:hAnsi="Times New Roman" w:cs="Times New Roman"/>
                <w:b/>
                <w:bCs/>
                <w:i/>
                <w:iCs/>
                <w:sz w:val="20"/>
                <w:szCs w:val="20"/>
                <w:lang w:eastAsia="ru-RU"/>
              </w:rPr>
              <w:t>Загородище</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919665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19,58</w:t>
            </w:r>
          </w:p>
        </w:tc>
        <w:tc>
          <w:tcPr>
            <w:tcW w:w="1134" w:type="dxa"/>
            <w:tcBorders>
              <w:top w:val="nil"/>
              <w:left w:val="nil"/>
              <w:bottom w:val="single" w:sz="4" w:space="0" w:color="auto"/>
              <w:right w:val="single" w:sz="4" w:space="0" w:color="auto"/>
            </w:tcBorders>
            <w:shd w:val="clear" w:color="auto" w:fill="auto"/>
            <w:vAlign w:val="center"/>
            <w:hideMark/>
          </w:tcPr>
          <w:p w14:paraId="4E788B6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189A15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19,58</w:t>
            </w:r>
          </w:p>
        </w:tc>
        <w:tc>
          <w:tcPr>
            <w:tcW w:w="1134" w:type="dxa"/>
            <w:tcBorders>
              <w:top w:val="nil"/>
              <w:left w:val="nil"/>
              <w:bottom w:val="single" w:sz="4" w:space="0" w:color="auto"/>
              <w:right w:val="single" w:sz="4" w:space="0" w:color="auto"/>
            </w:tcBorders>
            <w:shd w:val="clear" w:color="auto" w:fill="auto"/>
            <w:vAlign w:val="center"/>
            <w:hideMark/>
          </w:tcPr>
          <w:p w14:paraId="17FEC6F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C1199F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34A5BC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6B0CAB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75D744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16,58</w:t>
            </w:r>
          </w:p>
        </w:tc>
        <w:tc>
          <w:tcPr>
            <w:tcW w:w="1134" w:type="dxa"/>
            <w:tcBorders>
              <w:top w:val="nil"/>
              <w:left w:val="nil"/>
              <w:bottom w:val="single" w:sz="4" w:space="0" w:color="auto"/>
              <w:right w:val="single" w:sz="4" w:space="0" w:color="auto"/>
            </w:tcBorders>
            <w:shd w:val="clear" w:color="auto" w:fill="auto"/>
            <w:vAlign w:val="center"/>
            <w:hideMark/>
          </w:tcPr>
          <w:p w14:paraId="2742CD5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84,68</w:t>
            </w:r>
          </w:p>
        </w:tc>
        <w:tc>
          <w:tcPr>
            <w:tcW w:w="1275" w:type="dxa"/>
            <w:tcBorders>
              <w:top w:val="nil"/>
              <w:left w:val="nil"/>
              <w:bottom w:val="single" w:sz="4" w:space="0" w:color="auto"/>
              <w:right w:val="single" w:sz="4" w:space="0" w:color="auto"/>
            </w:tcBorders>
            <w:shd w:val="clear" w:color="auto" w:fill="auto"/>
            <w:vAlign w:val="center"/>
            <w:hideMark/>
          </w:tcPr>
          <w:p w14:paraId="48CB6A2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16,58</w:t>
            </w:r>
          </w:p>
        </w:tc>
        <w:tc>
          <w:tcPr>
            <w:tcW w:w="1134" w:type="dxa"/>
            <w:tcBorders>
              <w:top w:val="nil"/>
              <w:left w:val="nil"/>
              <w:bottom w:val="single" w:sz="4" w:space="0" w:color="auto"/>
              <w:right w:val="single" w:sz="4" w:space="0" w:color="auto"/>
            </w:tcBorders>
            <w:shd w:val="clear" w:color="auto" w:fill="auto"/>
            <w:vAlign w:val="center"/>
            <w:hideMark/>
          </w:tcPr>
          <w:p w14:paraId="3EB3355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84,68</w:t>
            </w:r>
          </w:p>
        </w:tc>
      </w:tr>
      <w:tr w:rsidR="002D204F" w:rsidRPr="006A5F34" w14:paraId="56C30CF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A4CEA1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3BCEE97"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0219CAD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vAlign w:val="center"/>
            <w:hideMark/>
          </w:tcPr>
          <w:p w14:paraId="32880FA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15,32</w:t>
            </w:r>
          </w:p>
        </w:tc>
        <w:tc>
          <w:tcPr>
            <w:tcW w:w="1275" w:type="dxa"/>
            <w:tcBorders>
              <w:top w:val="nil"/>
              <w:left w:val="nil"/>
              <w:bottom w:val="single" w:sz="4" w:space="0" w:color="auto"/>
              <w:right w:val="single" w:sz="4" w:space="0" w:color="auto"/>
            </w:tcBorders>
            <w:shd w:val="clear" w:color="auto" w:fill="auto"/>
            <w:vAlign w:val="center"/>
            <w:hideMark/>
          </w:tcPr>
          <w:p w14:paraId="28CD0FD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vAlign w:val="center"/>
            <w:hideMark/>
          </w:tcPr>
          <w:p w14:paraId="5DE5DFA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15,32</w:t>
            </w:r>
          </w:p>
        </w:tc>
      </w:tr>
      <w:tr w:rsidR="002D204F" w:rsidRPr="006A5F34" w14:paraId="5139E710"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3D5827A"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0FB49E2"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Степаново</w:t>
            </w:r>
          </w:p>
        </w:tc>
        <w:tc>
          <w:tcPr>
            <w:tcW w:w="1418" w:type="dxa"/>
            <w:tcBorders>
              <w:top w:val="nil"/>
              <w:left w:val="nil"/>
              <w:bottom w:val="single" w:sz="4" w:space="0" w:color="auto"/>
              <w:right w:val="single" w:sz="4" w:space="0" w:color="auto"/>
            </w:tcBorders>
            <w:shd w:val="clear" w:color="auto" w:fill="auto"/>
            <w:vAlign w:val="center"/>
            <w:hideMark/>
          </w:tcPr>
          <w:p w14:paraId="434E021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26,10</w:t>
            </w:r>
          </w:p>
        </w:tc>
        <w:tc>
          <w:tcPr>
            <w:tcW w:w="1134" w:type="dxa"/>
            <w:tcBorders>
              <w:top w:val="nil"/>
              <w:left w:val="nil"/>
              <w:bottom w:val="single" w:sz="4" w:space="0" w:color="auto"/>
              <w:right w:val="single" w:sz="4" w:space="0" w:color="auto"/>
            </w:tcBorders>
            <w:shd w:val="clear" w:color="auto" w:fill="auto"/>
            <w:vAlign w:val="center"/>
            <w:hideMark/>
          </w:tcPr>
          <w:p w14:paraId="22B440B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824AA6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26,10</w:t>
            </w:r>
          </w:p>
        </w:tc>
        <w:tc>
          <w:tcPr>
            <w:tcW w:w="1134" w:type="dxa"/>
            <w:tcBorders>
              <w:top w:val="nil"/>
              <w:left w:val="nil"/>
              <w:bottom w:val="single" w:sz="4" w:space="0" w:color="auto"/>
              <w:right w:val="single" w:sz="4" w:space="0" w:color="auto"/>
            </w:tcBorders>
            <w:shd w:val="clear" w:color="auto" w:fill="auto"/>
            <w:vAlign w:val="center"/>
            <w:hideMark/>
          </w:tcPr>
          <w:p w14:paraId="31A9915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50ACF9B"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562219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0AF49FE"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FB6483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24,80</w:t>
            </w:r>
          </w:p>
        </w:tc>
        <w:tc>
          <w:tcPr>
            <w:tcW w:w="1134" w:type="dxa"/>
            <w:tcBorders>
              <w:top w:val="nil"/>
              <w:left w:val="nil"/>
              <w:bottom w:val="single" w:sz="4" w:space="0" w:color="auto"/>
              <w:right w:val="single" w:sz="4" w:space="0" w:color="auto"/>
            </w:tcBorders>
            <w:shd w:val="clear" w:color="auto" w:fill="auto"/>
            <w:vAlign w:val="center"/>
            <w:hideMark/>
          </w:tcPr>
          <w:p w14:paraId="7EFDA05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95,02</w:t>
            </w:r>
          </w:p>
        </w:tc>
        <w:tc>
          <w:tcPr>
            <w:tcW w:w="1275" w:type="dxa"/>
            <w:tcBorders>
              <w:top w:val="nil"/>
              <w:left w:val="nil"/>
              <w:bottom w:val="single" w:sz="4" w:space="0" w:color="auto"/>
              <w:right w:val="single" w:sz="4" w:space="0" w:color="auto"/>
            </w:tcBorders>
            <w:shd w:val="clear" w:color="auto" w:fill="auto"/>
            <w:vAlign w:val="center"/>
            <w:hideMark/>
          </w:tcPr>
          <w:p w14:paraId="62FC866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24,80</w:t>
            </w:r>
          </w:p>
        </w:tc>
        <w:tc>
          <w:tcPr>
            <w:tcW w:w="1134" w:type="dxa"/>
            <w:tcBorders>
              <w:top w:val="nil"/>
              <w:left w:val="nil"/>
              <w:bottom w:val="single" w:sz="4" w:space="0" w:color="auto"/>
              <w:right w:val="single" w:sz="4" w:space="0" w:color="auto"/>
            </w:tcBorders>
            <w:shd w:val="clear" w:color="auto" w:fill="auto"/>
            <w:vAlign w:val="center"/>
            <w:hideMark/>
          </w:tcPr>
          <w:p w14:paraId="0CBC761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95,02</w:t>
            </w:r>
          </w:p>
        </w:tc>
      </w:tr>
      <w:tr w:rsidR="002D204F" w:rsidRPr="006A5F34" w14:paraId="43D8697A"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ACB4E3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152,2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483825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242B596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14:paraId="2E12C26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4,98</w:t>
            </w:r>
          </w:p>
        </w:tc>
        <w:tc>
          <w:tcPr>
            <w:tcW w:w="1275" w:type="dxa"/>
            <w:tcBorders>
              <w:top w:val="nil"/>
              <w:left w:val="nil"/>
              <w:bottom w:val="single" w:sz="4" w:space="0" w:color="auto"/>
              <w:right w:val="single" w:sz="4" w:space="0" w:color="auto"/>
            </w:tcBorders>
            <w:shd w:val="clear" w:color="auto" w:fill="auto"/>
            <w:vAlign w:val="center"/>
            <w:hideMark/>
          </w:tcPr>
          <w:p w14:paraId="20B8C36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14:paraId="6B2D4C6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4,98</w:t>
            </w:r>
          </w:p>
        </w:tc>
      </w:tr>
      <w:tr w:rsidR="002D204F" w:rsidRPr="006A5F34" w14:paraId="29B3853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0533C5E"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43FD430"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Стобольско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FBC20C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13,45</w:t>
            </w:r>
          </w:p>
        </w:tc>
        <w:tc>
          <w:tcPr>
            <w:tcW w:w="1134" w:type="dxa"/>
            <w:tcBorders>
              <w:top w:val="nil"/>
              <w:left w:val="nil"/>
              <w:bottom w:val="single" w:sz="4" w:space="0" w:color="auto"/>
              <w:right w:val="single" w:sz="4" w:space="0" w:color="auto"/>
            </w:tcBorders>
            <w:shd w:val="clear" w:color="auto" w:fill="auto"/>
            <w:vAlign w:val="center"/>
            <w:hideMark/>
          </w:tcPr>
          <w:p w14:paraId="7F438A4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D1CA0E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13,45</w:t>
            </w:r>
          </w:p>
        </w:tc>
        <w:tc>
          <w:tcPr>
            <w:tcW w:w="1134" w:type="dxa"/>
            <w:tcBorders>
              <w:top w:val="nil"/>
              <w:left w:val="nil"/>
              <w:bottom w:val="single" w:sz="4" w:space="0" w:color="auto"/>
              <w:right w:val="single" w:sz="4" w:space="0" w:color="auto"/>
            </w:tcBorders>
            <w:shd w:val="clear" w:color="auto" w:fill="auto"/>
            <w:vAlign w:val="center"/>
            <w:hideMark/>
          </w:tcPr>
          <w:p w14:paraId="2E55B95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2CEF0AD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70A3D3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EDB1D3B"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6FD276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13,45</w:t>
            </w:r>
          </w:p>
        </w:tc>
        <w:tc>
          <w:tcPr>
            <w:tcW w:w="1134" w:type="dxa"/>
            <w:tcBorders>
              <w:top w:val="nil"/>
              <w:left w:val="nil"/>
              <w:bottom w:val="single" w:sz="4" w:space="0" w:color="auto"/>
              <w:right w:val="single" w:sz="4" w:space="0" w:color="auto"/>
            </w:tcBorders>
            <w:shd w:val="clear" w:color="auto" w:fill="auto"/>
            <w:vAlign w:val="center"/>
            <w:hideMark/>
          </w:tcPr>
          <w:p w14:paraId="38DD01B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196BF6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13,45</w:t>
            </w:r>
          </w:p>
        </w:tc>
        <w:tc>
          <w:tcPr>
            <w:tcW w:w="1134" w:type="dxa"/>
            <w:tcBorders>
              <w:top w:val="nil"/>
              <w:left w:val="nil"/>
              <w:bottom w:val="single" w:sz="4" w:space="0" w:color="auto"/>
              <w:right w:val="single" w:sz="4" w:space="0" w:color="auto"/>
            </w:tcBorders>
            <w:shd w:val="clear" w:color="auto" w:fill="auto"/>
            <w:vAlign w:val="center"/>
            <w:hideMark/>
          </w:tcPr>
          <w:p w14:paraId="5F391BD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8540597"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9807362"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FD77228"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Сторонье</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743568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7,31</w:t>
            </w:r>
          </w:p>
        </w:tc>
        <w:tc>
          <w:tcPr>
            <w:tcW w:w="1134" w:type="dxa"/>
            <w:tcBorders>
              <w:top w:val="nil"/>
              <w:left w:val="nil"/>
              <w:bottom w:val="single" w:sz="4" w:space="0" w:color="auto"/>
              <w:right w:val="single" w:sz="4" w:space="0" w:color="auto"/>
            </w:tcBorders>
            <w:shd w:val="clear" w:color="auto" w:fill="auto"/>
            <w:vAlign w:val="center"/>
            <w:hideMark/>
          </w:tcPr>
          <w:p w14:paraId="3D5B456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182110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7,31</w:t>
            </w:r>
          </w:p>
        </w:tc>
        <w:tc>
          <w:tcPr>
            <w:tcW w:w="1134" w:type="dxa"/>
            <w:tcBorders>
              <w:top w:val="nil"/>
              <w:left w:val="nil"/>
              <w:bottom w:val="single" w:sz="4" w:space="0" w:color="auto"/>
              <w:right w:val="single" w:sz="4" w:space="0" w:color="auto"/>
            </w:tcBorders>
            <w:shd w:val="clear" w:color="auto" w:fill="auto"/>
            <w:vAlign w:val="center"/>
            <w:hideMark/>
          </w:tcPr>
          <w:p w14:paraId="25D5060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2ACBD18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4A6758A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9C106F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D34F4B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7,31</w:t>
            </w:r>
          </w:p>
        </w:tc>
        <w:tc>
          <w:tcPr>
            <w:tcW w:w="1134" w:type="dxa"/>
            <w:tcBorders>
              <w:top w:val="nil"/>
              <w:left w:val="nil"/>
              <w:bottom w:val="single" w:sz="4" w:space="0" w:color="auto"/>
              <w:right w:val="single" w:sz="4" w:space="0" w:color="auto"/>
            </w:tcBorders>
            <w:shd w:val="clear" w:color="auto" w:fill="auto"/>
            <w:vAlign w:val="center"/>
            <w:hideMark/>
          </w:tcPr>
          <w:p w14:paraId="739CF94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81503A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7,31</w:t>
            </w:r>
          </w:p>
        </w:tc>
        <w:tc>
          <w:tcPr>
            <w:tcW w:w="1134" w:type="dxa"/>
            <w:tcBorders>
              <w:top w:val="nil"/>
              <w:left w:val="nil"/>
              <w:bottom w:val="single" w:sz="4" w:space="0" w:color="auto"/>
              <w:right w:val="single" w:sz="4" w:space="0" w:color="auto"/>
            </w:tcBorders>
            <w:shd w:val="clear" w:color="auto" w:fill="auto"/>
            <w:vAlign w:val="center"/>
            <w:hideMark/>
          </w:tcPr>
          <w:p w14:paraId="093AAB5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579C3F0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8319589"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14287C7"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Стрепилово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05FC36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6,11</w:t>
            </w:r>
          </w:p>
        </w:tc>
        <w:tc>
          <w:tcPr>
            <w:tcW w:w="1134" w:type="dxa"/>
            <w:tcBorders>
              <w:top w:val="nil"/>
              <w:left w:val="nil"/>
              <w:bottom w:val="single" w:sz="4" w:space="0" w:color="auto"/>
              <w:right w:val="single" w:sz="4" w:space="0" w:color="auto"/>
            </w:tcBorders>
            <w:shd w:val="clear" w:color="auto" w:fill="auto"/>
            <w:vAlign w:val="center"/>
            <w:hideMark/>
          </w:tcPr>
          <w:p w14:paraId="74D8CFD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CA946A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6,11</w:t>
            </w:r>
          </w:p>
        </w:tc>
        <w:tc>
          <w:tcPr>
            <w:tcW w:w="1134" w:type="dxa"/>
            <w:tcBorders>
              <w:top w:val="nil"/>
              <w:left w:val="nil"/>
              <w:bottom w:val="single" w:sz="4" w:space="0" w:color="auto"/>
              <w:right w:val="single" w:sz="4" w:space="0" w:color="auto"/>
            </w:tcBorders>
            <w:shd w:val="clear" w:color="auto" w:fill="auto"/>
            <w:vAlign w:val="center"/>
            <w:hideMark/>
          </w:tcPr>
          <w:p w14:paraId="4507CEF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6A140847"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02A290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C751B0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39AD6C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6,11</w:t>
            </w:r>
          </w:p>
        </w:tc>
        <w:tc>
          <w:tcPr>
            <w:tcW w:w="1134" w:type="dxa"/>
            <w:tcBorders>
              <w:top w:val="nil"/>
              <w:left w:val="nil"/>
              <w:bottom w:val="single" w:sz="4" w:space="0" w:color="auto"/>
              <w:right w:val="single" w:sz="4" w:space="0" w:color="auto"/>
            </w:tcBorders>
            <w:shd w:val="clear" w:color="auto" w:fill="auto"/>
            <w:vAlign w:val="center"/>
            <w:hideMark/>
          </w:tcPr>
          <w:p w14:paraId="662F489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F00CC0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6,11</w:t>
            </w:r>
          </w:p>
        </w:tc>
        <w:tc>
          <w:tcPr>
            <w:tcW w:w="1134" w:type="dxa"/>
            <w:tcBorders>
              <w:top w:val="nil"/>
              <w:left w:val="nil"/>
              <w:bottom w:val="single" w:sz="4" w:space="0" w:color="auto"/>
              <w:right w:val="single" w:sz="4" w:space="0" w:color="auto"/>
            </w:tcBorders>
            <w:shd w:val="clear" w:color="auto" w:fill="auto"/>
            <w:vAlign w:val="center"/>
            <w:hideMark/>
          </w:tcPr>
          <w:p w14:paraId="1CA110F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FB6FC7F"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1D8E6902"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B5F23B3"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Строкино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BE9902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6,83</w:t>
            </w:r>
          </w:p>
        </w:tc>
        <w:tc>
          <w:tcPr>
            <w:tcW w:w="1134" w:type="dxa"/>
            <w:tcBorders>
              <w:top w:val="nil"/>
              <w:left w:val="nil"/>
              <w:bottom w:val="single" w:sz="4" w:space="0" w:color="auto"/>
              <w:right w:val="single" w:sz="4" w:space="0" w:color="auto"/>
            </w:tcBorders>
            <w:shd w:val="clear" w:color="auto" w:fill="auto"/>
            <w:vAlign w:val="center"/>
            <w:hideMark/>
          </w:tcPr>
          <w:p w14:paraId="1A4BE10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C05114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6,83</w:t>
            </w:r>
          </w:p>
        </w:tc>
        <w:tc>
          <w:tcPr>
            <w:tcW w:w="1134" w:type="dxa"/>
            <w:tcBorders>
              <w:top w:val="nil"/>
              <w:left w:val="nil"/>
              <w:bottom w:val="single" w:sz="4" w:space="0" w:color="auto"/>
              <w:right w:val="single" w:sz="4" w:space="0" w:color="auto"/>
            </w:tcBorders>
            <w:shd w:val="clear" w:color="auto" w:fill="auto"/>
            <w:vAlign w:val="center"/>
            <w:hideMark/>
          </w:tcPr>
          <w:p w14:paraId="19759A8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55B6B5F4"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A0175D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512B3E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98CE6A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6,83</w:t>
            </w:r>
          </w:p>
        </w:tc>
        <w:tc>
          <w:tcPr>
            <w:tcW w:w="1134" w:type="dxa"/>
            <w:tcBorders>
              <w:top w:val="nil"/>
              <w:left w:val="nil"/>
              <w:bottom w:val="single" w:sz="4" w:space="0" w:color="auto"/>
              <w:right w:val="single" w:sz="4" w:space="0" w:color="auto"/>
            </w:tcBorders>
            <w:shd w:val="clear" w:color="auto" w:fill="auto"/>
            <w:vAlign w:val="center"/>
            <w:hideMark/>
          </w:tcPr>
          <w:p w14:paraId="4D7A96C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2F7038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6,83</w:t>
            </w:r>
          </w:p>
        </w:tc>
        <w:tc>
          <w:tcPr>
            <w:tcW w:w="1134" w:type="dxa"/>
            <w:tcBorders>
              <w:top w:val="nil"/>
              <w:left w:val="nil"/>
              <w:bottom w:val="single" w:sz="4" w:space="0" w:color="auto"/>
              <w:right w:val="single" w:sz="4" w:space="0" w:color="auto"/>
            </w:tcBorders>
            <w:shd w:val="clear" w:color="auto" w:fill="auto"/>
            <w:vAlign w:val="center"/>
            <w:hideMark/>
          </w:tcPr>
          <w:p w14:paraId="094FCEA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22F1D54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5D6F25B5"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C068951"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Строчицы</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1CEA5D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16,54</w:t>
            </w:r>
          </w:p>
        </w:tc>
        <w:tc>
          <w:tcPr>
            <w:tcW w:w="1134" w:type="dxa"/>
            <w:tcBorders>
              <w:top w:val="nil"/>
              <w:left w:val="nil"/>
              <w:bottom w:val="single" w:sz="4" w:space="0" w:color="auto"/>
              <w:right w:val="single" w:sz="4" w:space="0" w:color="auto"/>
            </w:tcBorders>
            <w:shd w:val="clear" w:color="auto" w:fill="auto"/>
            <w:vAlign w:val="center"/>
            <w:hideMark/>
          </w:tcPr>
          <w:p w14:paraId="1FBE0D6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91483C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16,54</w:t>
            </w:r>
          </w:p>
        </w:tc>
        <w:tc>
          <w:tcPr>
            <w:tcW w:w="1134" w:type="dxa"/>
            <w:tcBorders>
              <w:top w:val="nil"/>
              <w:left w:val="nil"/>
              <w:bottom w:val="single" w:sz="4" w:space="0" w:color="auto"/>
              <w:right w:val="single" w:sz="4" w:space="0" w:color="auto"/>
            </w:tcBorders>
            <w:shd w:val="clear" w:color="auto" w:fill="auto"/>
            <w:vAlign w:val="center"/>
            <w:hideMark/>
          </w:tcPr>
          <w:p w14:paraId="031049F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46398B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28F009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317B4B8"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F7CD25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16,54</w:t>
            </w:r>
          </w:p>
        </w:tc>
        <w:tc>
          <w:tcPr>
            <w:tcW w:w="1134" w:type="dxa"/>
            <w:tcBorders>
              <w:top w:val="nil"/>
              <w:left w:val="nil"/>
              <w:bottom w:val="single" w:sz="4" w:space="0" w:color="auto"/>
              <w:right w:val="single" w:sz="4" w:space="0" w:color="auto"/>
            </w:tcBorders>
            <w:shd w:val="clear" w:color="auto" w:fill="auto"/>
            <w:vAlign w:val="center"/>
            <w:hideMark/>
          </w:tcPr>
          <w:p w14:paraId="629DD86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C83B2D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16,54</w:t>
            </w:r>
          </w:p>
        </w:tc>
        <w:tc>
          <w:tcPr>
            <w:tcW w:w="1134" w:type="dxa"/>
            <w:tcBorders>
              <w:top w:val="nil"/>
              <w:left w:val="nil"/>
              <w:bottom w:val="single" w:sz="4" w:space="0" w:color="auto"/>
              <w:right w:val="single" w:sz="4" w:space="0" w:color="auto"/>
            </w:tcBorders>
            <w:shd w:val="clear" w:color="auto" w:fill="auto"/>
            <w:vAlign w:val="center"/>
            <w:hideMark/>
          </w:tcPr>
          <w:p w14:paraId="4371EB7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28533DF1"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BE56AF4"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B451CBC"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Сухлово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56C292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10,78</w:t>
            </w:r>
          </w:p>
        </w:tc>
        <w:tc>
          <w:tcPr>
            <w:tcW w:w="1134" w:type="dxa"/>
            <w:tcBorders>
              <w:top w:val="nil"/>
              <w:left w:val="nil"/>
              <w:bottom w:val="single" w:sz="4" w:space="0" w:color="auto"/>
              <w:right w:val="single" w:sz="4" w:space="0" w:color="auto"/>
            </w:tcBorders>
            <w:shd w:val="clear" w:color="auto" w:fill="auto"/>
            <w:vAlign w:val="center"/>
            <w:hideMark/>
          </w:tcPr>
          <w:p w14:paraId="717349E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EE71E7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10,78</w:t>
            </w:r>
          </w:p>
        </w:tc>
        <w:tc>
          <w:tcPr>
            <w:tcW w:w="1134" w:type="dxa"/>
            <w:tcBorders>
              <w:top w:val="nil"/>
              <w:left w:val="nil"/>
              <w:bottom w:val="single" w:sz="4" w:space="0" w:color="auto"/>
              <w:right w:val="single" w:sz="4" w:space="0" w:color="auto"/>
            </w:tcBorders>
            <w:shd w:val="clear" w:color="auto" w:fill="auto"/>
            <w:vAlign w:val="center"/>
            <w:hideMark/>
          </w:tcPr>
          <w:p w14:paraId="3388F60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69AF010"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C7C006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C28053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65D301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10,78</w:t>
            </w:r>
          </w:p>
        </w:tc>
        <w:tc>
          <w:tcPr>
            <w:tcW w:w="1134" w:type="dxa"/>
            <w:tcBorders>
              <w:top w:val="nil"/>
              <w:left w:val="nil"/>
              <w:bottom w:val="single" w:sz="4" w:space="0" w:color="auto"/>
              <w:right w:val="single" w:sz="4" w:space="0" w:color="auto"/>
            </w:tcBorders>
            <w:shd w:val="clear" w:color="auto" w:fill="auto"/>
            <w:vAlign w:val="center"/>
            <w:hideMark/>
          </w:tcPr>
          <w:p w14:paraId="400A36F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2EBC1C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10,78</w:t>
            </w:r>
          </w:p>
        </w:tc>
        <w:tc>
          <w:tcPr>
            <w:tcW w:w="1134" w:type="dxa"/>
            <w:tcBorders>
              <w:top w:val="nil"/>
              <w:left w:val="nil"/>
              <w:bottom w:val="single" w:sz="4" w:space="0" w:color="auto"/>
              <w:right w:val="single" w:sz="4" w:space="0" w:color="auto"/>
            </w:tcBorders>
            <w:shd w:val="clear" w:color="auto" w:fill="auto"/>
            <w:vAlign w:val="center"/>
            <w:hideMark/>
          </w:tcPr>
          <w:p w14:paraId="0975C88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1A01D56"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00F84373"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159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F4037A4"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Тепяницы</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DA3768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11,21</w:t>
            </w:r>
          </w:p>
        </w:tc>
        <w:tc>
          <w:tcPr>
            <w:tcW w:w="1134" w:type="dxa"/>
            <w:tcBorders>
              <w:top w:val="nil"/>
              <w:left w:val="nil"/>
              <w:bottom w:val="single" w:sz="4" w:space="0" w:color="auto"/>
              <w:right w:val="single" w:sz="4" w:space="0" w:color="auto"/>
            </w:tcBorders>
            <w:shd w:val="clear" w:color="auto" w:fill="auto"/>
            <w:vAlign w:val="center"/>
            <w:hideMark/>
          </w:tcPr>
          <w:p w14:paraId="330615B2"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B7B179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11,21</w:t>
            </w:r>
          </w:p>
        </w:tc>
        <w:tc>
          <w:tcPr>
            <w:tcW w:w="1134" w:type="dxa"/>
            <w:tcBorders>
              <w:top w:val="nil"/>
              <w:left w:val="nil"/>
              <w:bottom w:val="single" w:sz="4" w:space="0" w:color="auto"/>
              <w:right w:val="single" w:sz="4" w:space="0" w:color="auto"/>
            </w:tcBorders>
            <w:shd w:val="clear" w:color="auto" w:fill="auto"/>
            <w:vAlign w:val="center"/>
            <w:hideMark/>
          </w:tcPr>
          <w:p w14:paraId="0C45ECF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42FAE1E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6925E2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159,1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8321BC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560DB4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11,21</w:t>
            </w:r>
          </w:p>
        </w:tc>
        <w:tc>
          <w:tcPr>
            <w:tcW w:w="1134" w:type="dxa"/>
            <w:tcBorders>
              <w:top w:val="nil"/>
              <w:left w:val="nil"/>
              <w:bottom w:val="single" w:sz="4" w:space="0" w:color="auto"/>
              <w:right w:val="single" w:sz="4" w:space="0" w:color="auto"/>
            </w:tcBorders>
            <w:shd w:val="clear" w:color="auto" w:fill="auto"/>
            <w:vAlign w:val="center"/>
            <w:hideMark/>
          </w:tcPr>
          <w:p w14:paraId="3FC8931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CC0064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11,21</w:t>
            </w:r>
          </w:p>
        </w:tc>
        <w:tc>
          <w:tcPr>
            <w:tcW w:w="1134" w:type="dxa"/>
            <w:tcBorders>
              <w:top w:val="nil"/>
              <w:left w:val="nil"/>
              <w:bottom w:val="single" w:sz="4" w:space="0" w:color="auto"/>
              <w:right w:val="single" w:sz="4" w:space="0" w:color="auto"/>
            </w:tcBorders>
            <w:shd w:val="clear" w:color="auto" w:fill="auto"/>
            <w:vAlign w:val="center"/>
            <w:hideMark/>
          </w:tcPr>
          <w:p w14:paraId="3DBE276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BF14F52"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DB83C72"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lastRenderedPageBreak/>
              <w:t>160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FF3B4BD"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Теребуни</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369698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12,61</w:t>
            </w:r>
          </w:p>
        </w:tc>
        <w:tc>
          <w:tcPr>
            <w:tcW w:w="1134" w:type="dxa"/>
            <w:tcBorders>
              <w:top w:val="nil"/>
              <w:left w:val="nil"/>
              <w:bottom w:val="single" w:sz="4" w:space="0" w:color="auto"/>
              <w:right w:val="single" w:sz="4" w:space="0" w:color="auto"/>
            </w:tcBorders>
            <w:shd w:val="clear" w:color="auto" w:fill="auto"/>
            <w:vAlign w:val="center"/>
            <w:hideMark/>
          </w:tcPr>
          <w:p w14:paraId="4E02936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3DE6A3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12,61</w:t>
            </w:r>
          </w:p>
        </w:tc>
        <w:tc>
          <w:tcPr>
            <w:tcW w:w="1134" w:type="dxa"/>
            <w:tcBorders>
              <w:top w:val="nil"/>
              <w:left w:val="nil"/>
              <w:bottom w:val="single" w:sz="4" w:space="0" w:color="auto"/>
              <w:right w:val="single" w:sz="4" w:space="0" w:color="auto"/>
            </w:tcBorders>
            <w:shd w:val="clear" w:color="auto" w:fill="auto"/>
            <w:vAlign w:val="center"/>
            <w:hideMark/>
          </w:tcPr>
          <w:p w14:paraId="169E24A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6164C89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037CD42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6E3D46D"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D5947E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12,61</w:t>
            </w:r>
          </w:p>
        </w:tc>
        <w:tc>
          <w:tcPr>
            <w:tcW w:w="1134" w:type="dxa"/>
            <w:tcBorders>
              <w:top w:val="nil"/>
              <w:left w:val="nil"/>
              <w:bottom w:val="single" w:sz="4" w:space="0" w:color="auto"/>
              <w:right w:val="single" w:sz="4" w:space="0" w:color="auto"/>
            </w:tcBorders>
            <w:shd w:val="clear" w:color="auto" w:fill="auto"/>
            <w:vAlign w:val="center"/>
            <w:hideMark/>
          </w:tcPr>
          <w:p w14:paraId="7527DE0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57E8BF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12,61</w:t>
            </w:r>
          </w:p>
        </w:tc>
        <w:tc>
          <w:tcPr>
            <w:tcW w:w="1134" w:type="dxa"/>
            <w:tcBorders>
              <w:top w:val="nil"/>
              <w:left w:val="nil"/>
              <w:bottom w:val="single" w:sz="4" w:space="0" w:color="auto"/>
              <w:right w:val="single" w:sz="4" w:space="0" w:color="auto"/>
            </w:tcBorders>
            <w:shd w:val="clear" w:color="auto" w:fill="auto"/>
            <w:vAlign w:val="center"/>
            <w:hideMark/>
          </w:tcPr>
          <w:p w14:paraId="32CC444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76E0FD7"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727100EE"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43D98C1"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Толчино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A1A0C56"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81,75</w:t>
            </w:r>
          </w:p>
        </w:tc>
        <w:tc>
          <w:tcPr>
            <w:tcW w:w="1134" w:type="dxa"/>
            <w:tcBorders>
              <w:top w:val="nil"/>
              <w:left w:val="nil"/>
              <w:bottom w:val="single" w:sz="4" w:space="0" w:color="auto"/>
              <w:right w:val="single" w:sz="4" w:space="0" w:color="auto"/>
            </w:tcBorders>
            <w:shd w:val="clear" w:color="auto" w:fill="auto"/>
            <w:vAlign w:val="center"/>
            <w:hideMark/>
          </w:tcPr>
          <w:p w14:paraId="5458328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698606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81,75</w:t>
            </w:r>
          </w:p>
        </w:tc>
        <w:tc>
          <w:tcPr>
            <w:tcW w:w="1134" w:type="dxa"/>
            <w:tcBorders>
              <w:top w:val="nil"/>
              <w:left w:val="nil"/>
              <w:bottom w:val="single" w:sz="4" w:space="0" w:color="auto"/>
              <w:right w:val="single" w:sz="4" w:space="0" w:color="auto"/>
            </w:tcBorders>
            <w:shd w:val="clear" w:color="auto" w:fill="auto"/>
            <w:vAlign w:val="center"/>
            <w:hideMark/>
          </w:tcPr>
          <w:p w14:paraId="2EB7420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1D3C23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462958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50E4D02"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0AD02B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72,39</w:t>
            </w:r>
          </w:p>
        </w:tc>
        <w:tc>
          <w:tcPr>
            <w:tcW w:w="1134" w:type="dxa"/>
            <w:tcBorders>
              <w:top w:val="nil"/>
              <w:left w:val="nil"/>
              <w:bottom w:val="single" w:sz="4" w:space="0" w:color="auto"/>
              <w:right w:val="single" w:sz="4" w:space="0" w:color="auto"/>
            </w:tcBorders>
            <w:shd w:val="clear" w:color="auto" w:fill="auto"/>
            <w:vAlign w:val="center"/>
            <w:hideMark/>
          </w:tcPr>
          <w:p w14:paraId="084E212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88,55</w:t>
            </w:r>
          </w:p>
        </w:tc>
        <w:tc>
          <w:tcPr>
            <w:tcW w:w="1275" w:type="dxa"/>
            <w:tcBorders>
              <w:top w:val="nil"/>
              <w:left w:val="nil"/>
              <w:bottom w:val="single" w:sz="4" w:space="0" w:color="auto"/>
              <w:right w:val="single" w:sz="4" w:space="0" w:color="auto"/>
            </w:tcBorders>
            <w:shd w:val="clear" w:color="auto" w:fill="auto"/>
            <w:vAlign w:val="center"/>
            <w:hideMark/>
          </w:tcPr>
          <w:p w14:paraId="385A22D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72,39</w:t>
            </w:r>
          </w:p>
        </w:tc>
        <w:tc>
          <w:tcPr>
            <w:tcW w:w="1134" w:type="dxa"/>
            <w:tcBorders>
              <w:top w:val="nil"/>
              <w:left w:val="nil"/>
              <w:bottom w:val="single" w:sz="4" w:space="0" w:color="auto"/>
              <w:right w:val="single" w:sz="4" w:space="0" w:color="auto"/>
            </w:tcBorders>
            <w:shd w:val="clear" w:color="auto" w:fill="auto"/>
            <w:vAlign w:val="center"/>
            <w:hideMark/>
          </w:tcPr>
          <w:p w14:paraId="74F68ED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88,55</w:t>
            </w:r>
          </w:p>
        </w:tc>
      </w:tr>
      <w:tr w:rsidR="002D204F" w:rsidRPr="006A5F34" w14:paraId="26DEABE6"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23CDF99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161,2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FEBFDC1"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0B7292E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9,36</w:t>
            </w:r>
          </w:p>
        </w:tc>
        <w:tc>
          <w:tcPr>
            <w:tcW w:w="1134" w:type="dxa"/>
            <w:tcBorders>
              <w:top w:val="nil"/>
              <w:left w:val="nil"/>
              <w:bottom w:val="single" w:sz="4" w:space="0" w:color="auto"/>
              <w:right w:val="single" w:sz="4" w:space="0" w:color="auto"/>
            </w:tcBorders>
            <w:shd w:val="clear" w:color="auto" w:fill="auto"/>
            <w:vAlign w:val="center"/>
            <w:hideMark/>
          </w:tcPr>
          <w:p w14:paraId="457B88A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11,45</w:t>
            </w:r>
          </w:p>
        </w:tc>
        <w:tc>
          <w:tcPr>
            <w:tcW w:w="1275" w:type="dxa"/>
            <w:tcBorders>
              <w:top w:val="nil"/>
              <w:left w:val="nil"/>
              <w:bottom w:val="single" w:sz="4" w:space="0" w:color="auto"/>
              <w:right w:val="single" w:sz="4" w:space="0" w:color="auto"/>
            </w:tcBorders>
            <w:shd w:val="clear" w:color="auto" w:fill="auto"/>
            <w:vAlign w:val="center"/>
            <w:hideMark/>
          </w:tcPr>
          <w:p w14:paraId="2F375B5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9,36</w:t>
            </w:r>
          </w:p>
        </w:tc>
        <w:tc>
          <w:tcPr>
            <w:tcW w:w="1134" w:type="dxa"/>
            <w:tcBorders>
              <w:top w:val="nil"/>
              <w:left w:val="nil"/>
              <w:bottom w:val="single" w:sz="4" w:space="0" w:color="auto"/>
              <w:right w:val="single" w:sz="4" w:space="0" w:color="auto"/>
            </w:tcBorders>
            <w:shd w:val="clear" w:color="auto" w:fill="auto"/>
            <w:vAlign w:val="center"/>
            <w:hideMark/>
          </w:tcPr>
          <w:p w14:paraId="79B81A8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11,45</w:t>
            </w:r>
          </w:p>
        </w:tc>
      </w:tr>
      <w:tr w:rsidR="002D204F" w:rsidRPr="006A5F34" w14:paraId="32E4349D"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7755DF6"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CA2842D"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Узки</w:t>
            </w:r>
          </w:p>
        </w:tc>
        <w:tc>
          <w:tcPr>
            <w:tcW w:w="1418" w:type="dxa"/>
            <w:tcBorders>
              <w:top w:val="nil"/>
              <w:left w:val="nil"/>
              <w:bottom w:val="single" w:sz="4" w:space="0" w:color="auto"/>
              <w:right w:val="single" w:sz="4" w:space="0" w:color="auto"/>
            </w:tcBorders>
            <w:shd w:val="clear" w:color="auto" w:fill="auto"/>
            <w:vAlign w:val="center"/>
            <w:hideMark/>
          </w:tcPr>
          <w:p w14:paraId="01B59C1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13,51</w:t>
            </w:r>
          </w:p>
        </w:tc>
        <w:tc>
          <w:tcPr>
            <w:tcW w:w="1134" w:type="dxa"/>
            <w:tcBorders>
              <w:top w:val="nil"/>
              <w:left w:val="nil"/>
              <w:bottom w:val="single" w:sz="4" w:space="0" w:color="auto"/>
              <w:right w:val="single" w:sz="4" w:space="0" w:color="auto"/>
            </w:tcBorders>
            <w:shd w:val="clear" w:color="auto" w:fill="auto"/>
            <w:vAlign w:val="center"/>
            <w:hideMark/>
          </w:tcPr>
          <w:p w14:paraId="2F3143C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0019F42"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13,51</w:t>
            </w:r>
          </w:p>
        </w:tc>
        <w:tc>
          <w:tcPr>
            <w:tcW w:w="1134" w:type="dxa"/>
            <w:tcBorders>
              <w:top w:val="nil"/>
              <w:left w:val="nil"/>
              <w:bottom w:val="single" w:sz="4" w:space="0" w:color="auto"/>
              <w:right w:val="single" w:sz="4" w:space="0" w:color="auto"/>
            </w:tcBorders>
            <w:shd w:val="clear" w:color="auto" w:fill="auto"/>
            <w:vAlign w:val="center"/>
            <w:hideMark/>
          </w:tcPr>
          <w:p w14:paraId="2947646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4574C20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7C3396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77E4AD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309B78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13,51</w:t>
            </w:r>
          </w:p>
        </w:tc>
        <w:tc>
          <w:tcPr>
            <w:tcW w:w="1134" w:type="dxa"/>
            <w:tcBorders>
              <w:top w:val="nil"/>
              <w:left w:val="nil"/>
              <w:bottom w:val="single" w:sz="4" w:space="0" w:color="auto"/>
              <w:right w:val="single" w:sz="4" w:space="0" w:color="auto"/>
            </w:tcBorders>
            <w:shd w:val="clear" w:color="auto" w:fill="auto"/>
            <w:vAlign w:val="center"/>
            <w:hideMark/>
          </w:tcPr>
          <w:p w14:paraId="06D384D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B9B5C0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13,51</w:t>
            </w:r>
          </w:p>
        </w:tc>
        <w:tc>
          <w:tcPr>
            <w:tcW w:w="1134" w:type="dxa"/>
            <w:tcBorders>
              <w:top w:val="nil"/>
              <w:left w:val="nil"/>
              <w:bottom w:val="single" w:sz="4" w:space="0" w:color="auto"/>
              <w:right w:val="single" w:sz="4" w:space="0" w:color="auto"/>
            </w:tcBorders>
            <w:shd w:val="clear" w:color="auto" w:fill="auto"/>
            <w:vAlign w:val="center"/>
            <w:hideMark/>
          </w:tcPr>
          <w:p w14:paraId="12258BE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1AD92980"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B439D32"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BF2522A"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Уползы</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A470EA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26,40</w:t>
            </w:r>
          </w:p>
        </w:tc>
        <w:tc>
          <w:tcPr>
            <w:tcW w:w="1134" w:type="dxa"/>
            <w:tcBorders>
              <w:top w:val="nil"/>
              <w:left w:val="nil"/>
              <w:bottom w:val="single" w:sz="4" w:space="0" w:color="auto"/>
              <w:right w:val="single" w:sz="4" w:space="0" w:color="auto"/>
            </w:tcBorders>
            <w:shd w:val="clear" w:color="auto" w:fill="auto"/>
            <w:vAlign w:val="center"/>
            <w:hideMark/>
          </w:tcPr>
          <w:p w14:paraId="13098D5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07EE08B"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26,40</w:t>
            </w:r>
          </w:p>
        </w:tc>
        <w:tc>
          <w:tcPr>
            <w:tcW w:w="1134" w:type="dxa"/>
            <w:tcBorders>
              <w:top w:val="nil"/>
              <w:left w:val="nil"/>
              <w:bottom w:val="single" w:sz="4" w:space="0" w:color="auto"/>
              <w:right w:val="single" w:sz="4" w:space="0" w:color="auto"/>
            </w:tcBorders>
            <w:shd w:val="clear" w:color="auto" w:fill="auto"/>
            <w:vAlign w:val="center"/>
            <w:hideMark/>
          </w:tcPr>
          <w:p w14:paraId="4E79345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284B8DAC"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819C2B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F4F5DDD"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12D0C56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17,85</w:t>
            </w:r>
          </w:p>
        </w:tc>
        <w:tc>
          <w:tcPr>
            <w:tcW w:w="1134" w:type="dxa"/>
            <w:tcBorders>
              <w:top w:val="nil"/>
              <w:left w:val="nil"/>
              <w:bottom w:val="single" w:sz="4" w:space="0" w:color="auto"/>
              <w:right w:val="single" w:sz="4" w:space="0" w:color="auto"/>
            </w:tcBorders>
            <w:shd w:val="clear" w:color="auto" w:fill="auto"/>
            <w:vAlign w:val="center"/>
            <w:hideMark/>
          </w:tcPr>
          <w:p w14:paraId="6E3192E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67,61</w:t>
            </w:r>
          </w:p>
        </w:tc>
        <w:tc>
          <w:tcPr>
            <w:tcW w:w="1275" w:type="dxa"/>
            <w:tcBorders>
              <w:top w:val="nil"/>
              <w:left w:val="nil"/>
              <w:bottom w:val="single" w:sz="4" w:space="0" w:color="auto"/>
              <w:right w:val="single" w:sz="4" w:space="0" w:color="auto"/>
            </w:tcBorders>
            <w:shd w:val="clear" w:color="auto" w:fill="auto"/>
            <w:vAlign w:val="center"/>
            <w:hideMark/>
          </w:tcPr>
          <w:p w14:paraId="7EDE62C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17,85</w:t>
            </w:r>
          </w:p>
        </w:tc>
        <w:tc>
          <w:tcPr>
            <w:tcW w:w="1134" w:type="dxa"/>
            <w:tcBorders>
              <w:top w:val="nil"/>
              <w:left w:val="nil"/>
              <w:bottom w:val="single" w:sz="4" w:space="0" w:color="auto"/>
              <w:right w:val="single" w:sz="4" w:space="0" w:color="auto"/>
            </w:tcBorders>
            <w:shd w:val="clear" w:color="auto" w:fill="auto"/>
            <w:vAlign w:val="center"/>
            <w:hideMark/>
          </w:tcPr>
          <w:p w14:paraId="347FDCE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67,61</w:t>
            </w:r>
          </w:p>
        </w:tc>
      </w:tr>
      <w:tr w:rsidR="002D204F" w:rsidRPr="006A5F34" w14:paraId="61ECA7D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586D8F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163,2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13DB778"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47B464A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8,55</w:t>
            </w:r>
          </w:p>
        </w:tc>
        <w:tc>
          <w:tcPr>
            <w:tcW w:w="1134" w:type="dxa"/>
            <w:tcBorders>
              <w:top w:val="nil"/>
              <w:left w:val="nil"/>
              <w:bottom w:val="single" w:sz="4" w:space="0" w:color="auto"/>
              <w:right w:val="single" w:sz="4" w:space="0" w:color="auto"/>
            </w:tcBorders>
            <w:shd w:val="clear" w:color="auto" w:fill="auto"/>
            <w:vAlign w:val="center"/>
            <w:hideMark/>
          </w:tcPr>
          <w:p w14:paraId="6E86A11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32,39</w:t>
            </w:r>
          </w:p>
        </w:tc>
        <w:tc>
          <w:tcPr>
            <w:tcW w:w="1275" w:type="dxa"/>
            <w:tcBorders>
              <w:top w:val="nil"/>
              <w:left w:val="nil"/>
              <w:bottom w:val="single" w:sz="4" w:space="0" w:color="auto"/>
              <w:right w:val="single" w:sz="4" w:space="0" w:color="auto"/>
            </w:tcBorders>
            <w:shd w:val="clear" w:color="auto" w:fill="auto"/>
            <w:vAlign w:val="center"/>
            <w:hideMark/>
          </w:tcPr>
          <w:p w14:paraId="3DDE558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8,55</w:t>
            </w:r>
          </w:p>
        </w:tc>
        <w:tc>
          <w:tcPr>
            <w:tcW w:w="1134" w:type="dxa"/>
            <w:tcBorders>
              <w:top w:val="nil"/>
              <w:left w:val="nil"/>
              <w:bottom w:val="single" w:sz="4" w:space="0" w:color="auto"/>
              <w:right w:val="single" w:sz="4" w:space="0" w:color="auto"/>
            </w:tcBorders>
            <w:shd w:val="clear" w:color="auto" w:fill="auto"/>
            <w:vAlign w:val="center"/>
            <w:hideMark/>
          </w:tcPr>
          <w:p w14:paraId="15831C9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32,39</w:t>
            </w:r>
          </w:p>
        </w:tc>
      </w:tr>
      <w:tr w:rsidR="002D204F" w:rsidRPr="006A5F34" w14:paraId="2AB5E9DB"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4EEEEA65"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EA30CFE"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д. Хвойная</w:t>
            </w:r>
          </w:p>
        </w:tc>
        <w:tc>
          <w:tcPr>
            <w:tcW w:w="1418" w:type="dxa"/>
            <w:tcBorders>
              <w:top w:val="nil"/>
              <w:left w:val="nil"/>
              <w:bottom w:val="single" w:sz="4" w:space="0" w:color="auto"/>
              <w:right w:val="single" w:sz="4" w:space="0" w:color="auto"/>
            </w:tcBorders>
            <w:shd w:val="clear" w:color="auto" w:fill="auto"/>
            <w:vAlign w:val="center"/>
            <w:hideMark/>
          </w:tcPr>
          <w:p w14:paraId="1036401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38,68</w:t>
            </w:r>
          </w:p>
        </w:tc>
        <w:tc>
          <w:tcPr>
            <w:tcW w:w="1134" w:type="dxa"/>
            <w:tcBorders>
              <w:top w:val="nil"/>
              <w:left w:val="nil"/>
              <w:bottom w:val="single" w:sz="4" w:space="0" w:color="auto"/>
              <w:right w:val="single" w:sz="4" w:space="0" w:color="auto"/>
            </w:tcBorders>
            <w:shd w:val="clear" w:color="auto" w:fill="auto"/>
            <w:vAlign w:val="center"/>
            <w:hideMark/>
          </w:tcPr>
          <w:p w14:paraId="0C46A28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CD6EB6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38,68</w:t>
            </w:r>
          </w:p>
        </w:tc>
        <w:tc>
          <w:tcPr>
            <w:tcW w:w="1134" w:type="dxa"/>
            <w:tcBorders>
              <w:top w:val="nil"/>
              <w:left w:val="nil"/>
              <w:bottom w:val="single" w:sz="4" w:space="0" w:color="auto"/>
              <w:right w:val="single" w:sz="4" w:space="0" w:color="auto"/>
            </w:tcBorders>
            <w:shd w:val="clear" w:color="auto" w:fill="auto"/>
            <w:vAlign w:val="center"/>
            <w:hideMark/>
          </w:tcPr>
          <w:p w14:paraId="2C1131F2"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4311E329"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FD9415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164,1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CAC64B8"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2CA0D6F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11,47</w:t>
            </w:r>
          </w:p>
        </w:tc>
        <w:tc>
          <w:tcPr>
            <w:tcW w:w="1134" w:type="dxa"/>
            <w:tcBorders>
              <w:top w:val="nil"/>
              <w:left w:val="nil"/>
              <w:bottom w:val="single" w:sz="4" w:space="0" w:color="auto"/>
              <w:right w:val="single" w:sz="4" w:space="0" w:color="auto"/>
            </w:tcBorders>
            <w:shd w:val="clear" w:color="auto" w:fill="auto"/>
            <w:vAlign w:val="center"/>
            <w:hideMark/>
          </w:tcPr>
          <w:p w14:paraId="316284D6"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29,65</w:t>
            </w:r>
          </w:p>
        </w:tc>
        <w:tc>
          <w:tcPr>
            <w:tcW w:w="1275" w:type="dxa"/>
            <w:tcBorders>
              <w:top w:val="nil"/>
              <w:left w:val="nil"/>
              <w:bottom w:val="single" w:sz="4" w:space="0" w:color="auto"/>
              <w:right w:val="single" w:sz="4" w:space="0" w:color="auto"/>
            </w:tcBorders>
            <w:shd w:val="clear" w:color="auto" w:fill="auto"/>
            <w:vAlign w:val="center"/>
            <w:hideMark/>
          </w:tcPr>
          <w:p w14:paraId="2B8EE2C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11,47</w:t>
            </w:r>
          </w:p>
        </w:tc>
        <w:tc>
          <w:tcPr>
            <w:tcW w:w="1134" w:type="dxa"/>
            <w:tcBorders>
              <w:top w:val="nil"/>
              <w:left w:val="nil"/>
              <w:bottom w:val="single" w:sz="4" w:space="0" w:color="auto"/>
              <w:right w:val="single" w:sz="4" w:space="0" w:color="auto"/>
            </w:tcBorders>
            <w:shd w:val="clear" w:color="auto" w:fill="auto"/>
            <w:vAlign w:val="center"/>
            <w:hideMark/>
          </w:tcPr>
          <w:p w14:paraId="239FC33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29,65</w:t>
            </w:r>
          </w:p>
        </w:tc>
      </w:tr>
      <w:tr w:rsidR="002D204F" w:rsidRPr="006A5F34" w14:paraId="4900A113"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20447A3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164,2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E11F735"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w:t>
            </w:r>
          </w:p>
        </w:tc>
        <w:tc>
          <w:tcPr>
            <w:tcW w:w="1418" w:type="dxa"/>
            <w:tcBorders>
              <w:top w:val="nil"/>
              <w:left w:val="nil"/>
              <w:bottom w:val="single" w:sz="4" w:space="0" w:color="auto"/>
              <w:right w:val="single" w:sz="4" w:space="0" w:color="auto"/>
            </w:tcBorders>
            <w:shd w:val="clear" w:color="auto" w:fill="auto"/>
            <w:vAlign w:val="center"/>
            <w:hideMark/>
          </w:tcPr>
          <w:p w14:paraId="12459AE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25,84</w:t>
            </w:r>
          </w:p>
        </w:tc>
        <w:tc>
          <w:tcPr>
            <w:tcW w:w="1134" w:type="dxa"/>
            <w:tcBorders>
              <w:top w:val="nil"/>
              <w:left w:val="nil"/>
              <w:bottom w:val="single" w:sz="4" w:space="0" w:color="auto"/>
              <w:right w:val="single" w:sz="4" w:space="0" w:color="auto"/>
            </w:tcBorders>
            <w:shd w:val="clear" w:color="auto" w:fill="auto"/>
            <w:vAlign w:val="center"/>
            <w:hideMark/>
          </w:tcPr>
          <w:p w14:paraId="1355348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66,80</w:t>
            </w:r>
          </w:p>
        </w:tc>
        <w:tc>
          <w:tcPr>
            <w:tcW w:w="1275" w:type="dxa"/>
            <w:tcBorders>
              <w:top w:val="nil"/>
              <w:left w:val="nil"/>
              <w:bottom w:val="single" w:sz="4" w:space="0" w:color="auto"/>
              <w:right w:val="single" w:sz="4" w:space="0" w:color="auto"/>
            </w:tcBorders>
            <w:shd w:val="clear" w:color="auto" w:fill="auto"/>
            <w:vAlign w:val="center"/>
            <w:hideMark/>
          </w:tcPr>
          <w:p w14:paraId="46CC6B3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25,84</w:t>
            </w:r>
          </w:p>
        </w:tc>
        <w:tc>
          <w:tcPr>
            <w:tcW w:w="1134" w:type="dxa"/>
            <w:tcBorders>
              <w:top w:val="nil"/>
              <w:left w:val="nil"/>
              <w:bottom w:val="single" w:sz="4" w:space="0" w:color="auto"/>
              <w:right w:val="single" w:sz="4" w:space="0" w:color="auto"/>
            </w:tcBorders>
            <w:shd w:val="clear" w:color="auto" w:fill="auto"/>
            <w:vAlign w:val="center"/>
            <w:hideMark/>
          </w:tcPr>
          <w:p w14:paraId="2B391C5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66,80</w:t>
            </w:r>
          </w:p>
        </w:tc>
      </w:tr>
      <w:tr w:rsidR="002D204F" w:rsidRPr="006A5F34" w14:paraId="4098A407"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3830389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164,3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CF78E7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14:paraId="30201E2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1,37</w:t>
            </w:r>
          </w:p>
        </w:tc>
        <w:tc>
          <w:tcPr>
            <w:tcW w:w="1134" w:type="dxa"/>
            <w:tcBorders>
              <w:top w:val="nil"/>
              <w:left w:val="nil"/>
              <w:bottom w:val="single" w:sz="4" w:space="0" w:color="auto"/>
              <w:right w:val="single" w:sz="4" w:space="0" w:color="auto"/>
            </w:tcBorders>
            <w:shd w:val="clear" w:color="auto" w:fill="auto"/>
            <w:vAlign w:val="center"/>
            <w:hideMark/>
          </w:tcPr>
          <w:p w14:paraId="5B31923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3,54</w:t>
            </w:r>
          </w:p>
        </w:tc>
        <w:tc>
          <w:tcPr>
            <w:tcW w:w="1275" w:type="dxa"/>
            <w:tcBorders>
              <w:top w:val="nil"/>
              <w:left w:val="nil"/>
              <w:bottom w:val="single" w:sz="4" w:space="0" w:color="auto"/>
              <w:right w:val="single" w:sz="4" w:space="0" w:color="auto"/>
            </w:tcBorders>
            <w:shd w:val="clear" w:color="auto" w:fill="auto"/>
            <w:vAlign w:val="center"/>
            <w:hideMark/>
          </w:tcPr>
          <w:p w14:paraId="17C4005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1,37</w:t>
            </w:r>
          </w:p>
        </w:tc>
        <w:tc>
          <w:tcPr>
            <w:tcW w:w="1134" w:type="dxa"/>
            <w:tcBorders>
              <w:top w:val="nil"/>
              <w:left w:val="nil"/>
              <w:bottom w:val="single" w:sz="4" w:space="0" w:color="auto"/>
              <w:right w:val="single" w:sz="4" w:space="0" w:color="auto"/>
            </w:tcBorders>
            <w:shd w:val="clear" w:color="auto" w:fill="auto"/>
            <w:vAlign w:val="center"/>
            <w:hideMark/>
          </w:tcPr>
          <w:p w14:paraId="554E86D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3,54</w:t>
            </w:r>
          </w:p>
        </w:tc>
      </w:tr>
      <w:tr w:rsidR="002D204F" w:rsidRPr="006A5F34" w14:paraId="2A492E14"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3AD96EE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165</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281070F"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Цивилево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AF8B48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22,50</w:t>
            </w:r>
          </w:p>
        </w:tc>
        <w:tc>
          <w:tcPr>
            <w:tcW w:w="1134" w:type="dxa"/>
            <w:tcBorders>
              <w:top w:val="nil"/>
              <w:left w:val="nil"/>
              <w:bottom w:val="single" w:sz="4" w:space="0" w:color="auto"/>
              <w:right w:val="single" w:sz="4" w:space="0" w:color="auto"/>
            </w:tcBorders>
            <w:shd w:val="clear" w:color="auto" w:fill="auto"/>
            <w:vAlign w:val="center"/>
            <w:hideMark/>
          </w:tcPr>
          <w:p w14:paraId="6233407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633DEF5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22,50</w:t>
            </w:r>
          </w:p>
        </w:tc>
        <w:tc>
          <w:tcPr>
            <w:tcW w:w="1134" w:type="dxa"/>
            <w:tcBorders>
              <w:top w:val="nil"/>
              <w:left w:val="nil"/>
              <w:bottom w:val="single" w:sz="4" w:space="0" w:color="auto"/>
              <w:right w:val="single" w:sz="4" w:space="0" w:color="auto"/>
            </w:tcBorders>
            <w:shd w:val="clear" w:color="auto" w:fill="auto"/>
            <w:vAlign w:val="center"/>
            <w:hideMark/>
          </w:tcPr>
          <w:p w14:paraId="5A131CE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2776A7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54796C6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165,1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5140EC5C"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2B854B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22,50</w:t>
            </w:r>
          </w:p>
        </w:tc>
        <w:tc>
          <w:tcPr>
            <w:tcW w:w="1134" w:type="dxa"/>
            <w:tcBorders>
              <w:top w:val="nil"/>
              <w:left w:val="nil"/>
              <w:bottom w:val="single" w:sz="4" w:space="0" w:color="auto"/>
              <w:right w:val="single" w:sz="4" w:space="0" w:color="auto"/>
            </w:tcBorders>
            <w:shd w:val="clear" w:color="auto" w:fill="auto"/>
            <w:vAlign w:val="center"/>
            <w:hideMark/>
          </w:tcPr>
          <w:p w14:paraId="3496113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C207CE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22,50</w:t>
            </w:r>
          </w:p>
        </w:tc>
        <w:tc>
          <w:tcPr>
            <w:tcW w:w="1134" w:type="dxa"/>
            <w:tcBorders>
              <w:top w:val="nil"/>
              <w:left w:val="nil"/>
              <w:bottom w:val="single" w:sz="4" w:space="0" w:color="auto"/>
              <w:right w:val="single" w:sz="4" w:space="0" w:color="auto"/>
            </w:tcBorders>
            <w:shd w:val="clear" w:color="auto" w:fill="auto"/>
            <w:vAlign w:val="center"/>
            <w:hideMark/>
          </w:tcPr>
          <w:p w14:paraId="0564435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30188678" w14:textId="77777777" w:rsidTr="006A5F34">
        <w:trPr>
          <w:trHeight w:val="300"/>
        </w:trPr>
        <w:tc>
          <w:tcPr>
            <w:tcW w:w="1276" w:type="dxa"/>
            <w:tcBorders>
              <w:top w:val="nil"/>
              <w:left w:val="single" w:sz="4" w:space="0" w:color="auto"/>
              <w:bottom w:val="single" w:sz="4" w:space="0" w:color="auto"/>
              <w:right w:val="nil"/>
            </w:tcBorders>
            <w:shd w:val="clear" w:color="auto" w:fill="auto"/>
            <w:vAlign w:val="center"/>
            <w:hideMark/>
          </w:tcPr>
          <w:p w14:paraId="6A3B6018"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166</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2E25A0E"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Цыпино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0A57CB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16,66</w:t>
            </w:r>
          </w:p>
        </w:tc>
        <w:tc>
          <w:tcPr>
            <w:tcW w:w="1134" w:type="dxa"/>
            <w:tcBorders>
              <w:top w:val="nil"/>
              <w:left w:val="nil"/>
              <w:bottom w:val="single" w:sz="4" w:space="0" w:color="auto"/>
              <w:right w:val="single" w:sz="4" w:space="0" w:color="auto"/>
            </w:tcBorders>
            <w:shd w:val="clear" w:color="auto" w:fill="auto"/>
            <w:vAlign w:val="center"/>
            <w:hideMark/>
          </w:tcPr>
          <w:p w14:paraId="27AD4F3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EC4FBA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16,66</w:t>
            </w:r>
          </w:p>
        </w:tc>
        <w:tc>
          <w:tcPr>
            <w:tcW w:w="1134" w:type="dxa"/>
            <w:tcBorders>
              <w:top w:val="nil"/>
              <w:left w:val="nil"/>
              <w:bottom w:val="single" w:sz="4" w:space="0" w:color="auto"/>
              <w:right w:val="single" w:sz="4" w:space="0" w:color="auto"/>
            </w:tcBorders>
            <w:shd w:val="clear" w:color="auto" w:fill="auto"/>
            <w:vAlign w:val="center"/>
            <w:hideMark/>
          </w:tcPr>
          <w:p w14:paraId="25F7D7A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16F4D34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7EB85E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166,1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17CE6BA"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0FAC586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16,66</w:t>
            </w:r>
          </w:p>
        </w:tc>
        <w:tc>
          <w:tcPr>
            <w:tcW w:w="1134" w:type="dxa"/>
            <w:tcBorders>
              <w:top w:val="nil"/>
              <w:left w:val="nil"/>
              <w:bottom w:val="single" w:sz="4" w:space="0" w:color="auto"/>
              <w:right w:val="single" w:sz="4" w:space="0" w:color="auto"/>
            </w:tcBorders>
            <w:shd w:val="clear" w:color="auto" w:fill="auto"/>
            <w:vAlign w:val="center"/>
            <w:hideMark/>
          </w:tcPr>
          <w:p w14:paraId="61C8DB7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198087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16,66</w:t>
            </w:r>
          </w:p>
        </w:tc>
        <w:tc>
          <w:tcPr>
            <w:tcW w:w="1134" w:type="dxa"/>
            <w:tcBorders>
              <w:top w:val="nil"/>
              <w:left w:val="nil"/>
              <w:bottom w:val="single" w:sz="4" w:space="0" w:color="auto"/>
              <w:right w:val="single" w:sz="4" w:space="0" w:color="auto"/>
            </w:tcBorders>
            <w:shd w:val="clear" w:color="auto" w:fill="auto"/>
            <w:vAlign w:val="center"/>
            <w:hideMark/>
          </w:tcPr>
          <w:p w14:paraId="708AC6A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63D5A89F"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495960E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4E7FE54"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Череменец</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3147FA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8,46</w:t>
            </w:r>
          </w:p>
        </w:tc>
        <w:tc>
          <w:tcPr>
            <w:tcW w:w="1134" w:type="dxa"/>
            <w:tcBorders>
              <w:top w:val="nil"/>
              <w:left w:val="nil"/>
              <w:bottom w:val="single" w:sz="4" w:space="0" w:color="auto"/>
              <w:right w:val="single" w:sz="4" w:space="0" w:color="auto"/>
            </w:tcBorders>
            <w:shd w:val="clear" w:color="auto" w:fill="auto"/>
            <w:vAlign w:val="center"/>
            <w:hideMark/>
          </w:tcPr>
          <w:p w14:paraId="54723123"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BD3F52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8,46</w:t>
            </w:r>
          </w:p>
        </w:tc>
        <w:tc>
          <w:tcPr>
            <w:tcW w:w="1134" w:type="dxa"/>
            <w:tcBorders>
              <w:top w:val="nil"/>
              <w:left w:val="nil"/>
              <w:bottom w:val="single" w:sz="4" w:space="0" w:color="auto"/>
              <w:right w:val="single" w:sz="4" w:space="0" w:color="auto"/>
            </w:tcBorders>
            <w:shd w:val="clear" w:color="auto" w:fill="auto"/>
            <w:vAlign w:val="center"/>
            <w:hideMark/>
          </w:tcPr>
          <w:p w14:paraId="4D702F5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7D11DDE5"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6B2D18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51DD660"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4B61E0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8,46</w:t>
            </w:r>
          </w:p>
        </w:tc>
        <w:tc>
          <w:tcPr>
            <w:tcW w:w="1134" w:type="dxa"/>
            <w:tcBorders>
              <w:top w:val="nil"/>
              <w:left w:val="nil"/>
              <w:bottom w:val="single" w:sz="4" w:space="0" w:color="auto"/>
              <w:right w:val="single" w:sz="4" w:space="0" w:color="auto"/>
            </w:tcBorders>
            <w:shd w:val="clear" w:color="auto" w:fill="auto"/>
            <w:vAlign w:val="center"/>
            <w:hideMark/>
          </w:tcPr>
          <w:p w14:paraId="19A9F33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7E5541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8,46</w:t>
            </w:r>
          </w:p>
        </w:tc>
        <w:tc>
          <w:tcPr>
            <w:tcW w:w="1134" w:type="dxa"/>
            <w:tcBorders>
              <w:top w:val="nil"/>
              <w:left w:val="nil"/>
              <w:bottom w:val="single" w:sz="4" w:space="0" w:color="auto"/>
              <w:right w:val="single" w:sz="4" w:space="0" w:color="auto"/>
            </w:tcBorders>
            <w:shd w:val="clear" w:color="auto" w:fill="auto"/>
            <w:vAlign w:val="center"/>
            <w:hideMark/>
          </w:tcPr>
          <w:p w14:paraId="23D6A8AE"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7102D423"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317A8D5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168</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58DBCF1"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proofErr w:type="spellStart"/>
            <w:r w:rsidRPr="006A5F34">
              <w:rPr>
                <w:rFonts w:ascii="Times New Roman" w:eastAsia="Times New Roman" w:hAnsi="Times New Roman" w:cs="Times New Roman"/>
                <w:b/>
                <w:bCs/>
                <w:i/>
                <w:iCs/>
                <w:sz w:val="20"/>
                <w:szCs w:val="20"/>
                <w:lang w:eastAsia="ru-RU"/>
              </w:rPr>
              <w:t>д.Чудинцевы</w:t>
            </w:r>
            <w:proofErr w:type="spellEnd"/>
            <w:r w:rsidRPr="006A5F34">
              <w:rPr>
                <w:rFonts w:ascii="Times New Roman" w:eastAsia="Times New Roman" w:hAnsi="Times New Roman" w:cs="Times New Roman"/>
                <w:b/>
                <w:bCs/>
                <w:i/>
                <w:iCs/>
                <w:sz w:val="20"/>
                <w:szCs w:val="20"/>
                <w:lang w:eastAsia="ru-RU"/>
              </w:rPr>
              <w:t xml:space="preserve"> Горки</w:t>
            </w:r>
          </w:p>
        </w:tc>
        <w:tc>
          <w:tcPr>
            <w:tcW w:w="1418" w:type="dxa"/>
            <w:tcBorders>
              <w:top w:val="nil"/>
              <w:left w:val="nil"/>
              <w:bottom w:val="single" w:sz="4" w:space="0" w:color="auto"/>
              <w:right w:val="single" w:sz="4" w:space="0" w:color="auto"/>
            </w:tcBorders>
            <w:shd w:val="clear" w:color="auto" w:fill="auto"/>
            <w:vAlign w:val="center"/>
            <w:hideMark/>
          </w:tcPr>
          <w:p w14:paraId="69963E1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62,71</w:t>
            </w:r>
          </w:p>
        </w:tc>
        <w:tc>
          <w:tcPr>
            <w:tcW w:w="1134" w:type="dxa"/>
            <w:tcBorders>
              <w:top w:val="nil"/>
              <w:left w:val="nil"/>
              <w:bottom w:val="single" w:sz="4" w:space="0" w:color="auto"/>
              <w:right w:val="single" w:sz="4" w:space="0" w:color="auto"/>
            </w:tcBorders>
            <w:shd w:val="clear" w:color="auto" w:fill="auto"/>
            <w:vAlign w:val="center"/>
            <w:hideMark/>
          </w:tcPr>
          <w:p w14:paraId="43D80E2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52A4EC2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62,71</w:t>
            </w:r>
          </w:p>
        </w:tc>
        <w:tc>
          <w:tcPr>
            <w:tcW w:w="1134" w:type="dxa"/>
            <w:tcBorders>
              <w:top w:val="nil"/>
              <w:left w:val="nil"/>
              <w:bottom w:val="single" w:sz="4" w:space="0" w:color="auto"/>
              <w:right w:val="single" w:sz="4" w:space="0" w:color="auto"/>
            </w:tcBorders>
            <w:shd w:val="clear" w:color="auto" w:fill="auto"/>
            <w:vAlign w:val="center"/>
            <w:hideMark/>
          </w:tcPr>
          <w:p w14:paraId="1C046E2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3F77B22F"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4913A3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168,1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273921F"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46B97AF0"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30,38</w:t>
            </w:r>
          </w:p>
        </w:tc>
        <w:tc>
          <w:tcPr>
            <w:tcW w:w="1134" w:type="dxa"/>
            <w:tcBorders>
              <w:top w:val="nil"/>
              <w:left w:val="nil"/>
              <w:bottom w:val="single" w:sz="4" w:space="0" w:color="auto"/>
              <w:right w:val="single" w:sz="4" w:space="0" w:color="auto"/>
            </w:tcBorders>
            <w:shd w:val="clear" w:color="auto" w:fill="auto"/>
            <w:vAlign w:val="center"/>
            <w:hideMark/>
          </w:tcPr>
          <w:p w14:paraId="54AE348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48,45</w:t>
            </w:r>
          </w:p>
        </w:tc>
        <w:tc>
          <w:tcPr>
            <w:tcW w:w="1275" w:type="dxa"/>
            <w:tcBorders>
              <w:top w:val="nil"/>
              <w:left w:val="nil"/>
              <w:bottom w:val="single" w:sz="4" w:space="0" w:color="auto"/>
              <w:right w:val="single" w:sz="4" w:space="0" w:color="auto"/>
            </w:tcBorders>
            <w:shd w:val="clear" w:color="auto" w:fill="auto"/>
            <w:vAlign w:val="center"/>
            <w:hideMark/>
          </w:tcPr>
          <w:p w14:paraId="3A2336F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30,38</w:t>
            </w:r>
          </w:p>
        </w:tc>
        <w:tc>
          <w:tcPr>
            <w:tcW w:w="1134" w:type="dxa"/>
            <w:tcBorders>
              <w:top w:val="nil"/>
              <w:left w:val="nil"/>
              <w:bottom w:val="single" w:sz="4" w:space="0" w:color="auto"/>
              <w:right w:val="single" w:sz="4" w:space="0" w:color="auto"/>
            </w:tcBorders>
            <w:shd w:val="clear" w:color="auto" w:fill="auto"/>
            <w:vAlign w:val="center"/>
            <w:hideMark/>
          </w:tcPr>
          <w:p w14:paraId="740002C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48,45</w:t>
            </w:r>
          </w:p>
        </w:tc>
      </w:tr>
      <w:tr w:rsidR="002D204F" w:rsidRPr="006A5F34" w14:paraId="08D1D83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6DFB94E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168,2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78C6E55"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418" w:type="dxa"/>
            <w:tcBorders>
              <w:top w:val="nil"/>
              <w:left w:val="nil"/>
              <w:bottom w:val="single" w:sz="4" w:space="0" w:color="auto"/>
              <w:right w:val="single" w:sz="4" w:space="0" w:color="auto"/>
            </w:tcBorders>
            <w:shd w:val="clear" w:color="auto" w:fill="auto"/>
            <w:vAlign w:val="center"/>
            <w:hideMark/>
          </w:tcPr>
          <w:p w14:paraId="11719C0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4,91</w:t>
            </w:r>
          </w:p>
        </w:tc>
        <w:tc>
          <w:tcPr>
            <w:tcW w:w="1134" w:type="dxa"/>
            <w:tcBorders>
              <w:top w:val="nil"/>
              <w:left w:val="nil"/>
              <w:bottom w:val="single" w:sz="4" w:space="0" w:color="auto"/>
              <w:right w:val="single" w:sz="4" w:space="0" w:color="auto"/>
            </w:tcBorders>
            <w:shd w:val="clear" w:color="auto" w:fill="auto"/>
            <w:vAlign w:val="center"/>
            <w:hideMark/>
          </w:tcPr>
          <w:p w14:paraId="4E7AA62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7,83</w:t>
            </w:r>
          </w:p>
        </w:tc>
        <w:tc>
          <w:tcPr>
            <w:tcW w:w="1275" w:type="dxa"/>
            <w:tcBorders>
              <w:top w:val="nil"/>
              <w:left w:val="nil"/>
              <w:bottom w:val="single" w:sz="4" w:space="0" w:color="auto"/>
              <w:right w:val="single" w:sz="4" w:space="0" w:color="auto"/>
            </w:tcBorders>
            <w:shd w:val="clear" w:color="auto" w:fill="auto"/>
            <w:vAlign w:val="center"/>
            <w:hideMark/>
          </w:tcPr>
          <w:p w14:paraId="5244430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4,91</w:t>
            </w:r>
          </w:p>
        </w:tc>
        <w:tc>
          <w:tcPr>
            <w:tcW w:w="1134" w:type="dxa"/>
            <w:tcBorders>
              <w:top w:val="nil"/>
              <w:left w:val="nil"/>
              <w:bottom w:val="single" w:sz="4" w:space="0" w:color="auto"/>
              <w:right w:val="single" w:sz="4" w:space="0" w:color="auto"/>
            </w:tcBorders>
            <w:shd w:val="clear" w:color="auto" w:fill="auto"/>
            <w:vAlign w:val="center"/>
            <w:hideMark/>
          </w:tcPr>
          <w:p w14:paraId="1FCCA48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7,83</w:t>
            </w:r>
          </w:p>
        </w:tc>
      </w:tr>
      <w:tr w:rsidR="002D204F" w:rsidRPr="006A5F34" w14:paraId="7A3DB020" w14:textId="77777777" w:rsidTr="006A5F34">
        <w:trPr>
          <w:trHeight w:val="510"/>
        </w:trPr>
        <w:tc>
          <w:tcPr>
            <w:tcW w:w="1276" w:type="dxa"/>
            <w:tcBorders>
              <w:top w:val="nil"/>
              <w:left w:val="single" w:sz="4" w:space="0" w:color="auto"/>
              <w:bottom w:val="single" w:sz="4" w:space="0" w:color="auto"/>
              <w:right w:val="nil"/>
            </w:tcBorders>
            <w:shd w:val="clear" w:color="auto" w:fill="auto"/>
            <w:vAlign w:val="center"/>
            <w:hideMark/>
          </w:tcPr>
          <w:p w14:paraId="755FAC4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168,3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26065B9"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14:paraId="772B4CE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27,42</w:t>
            </w:r>
          </w:p>
        </w:tc>
        <w:tc>
          <w:tcPr>
            <w:tcW w:w="1134" w:type="dxa"/>
            <w:tcBorders>
              <w:top w:val="nil"/>
              <w:left w:val="nil"/>
              <w:bottom w:val="single" w:sz="4" w:space="0" w:color="auto"/>
              <w:right w:val="single" w:sz="4" w:space="0" w:color="auto"/>
            </w:tcBorders>
            <w:shd w:val="clear" w:color="auto" w:fill="auto"/>
            <w:vAlign w:val="center"/>
            <w:hideMark/>
          </w:tcPr>
          <w:p w14:paraId="533182D8"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43,73</w:t>
            </w:r>
          </w:p>
        </w:tc>
        <w:tc>
          <w:tcPr>
            <w:tcW w:w="1275" w:type="dxa"/>
            <w:tcBorders>
              <w:top w:val="nil"/>
              <w:left w:val="nil"/>
              <w:bottom w:val="single" w:sz="4" w:space="0" w:color="auto"/>
              <w:right w:val="single" w:sz="4" w:space="0" w:color="auto"/>
            </w:tcBorders>
            <w:shd w:val="clear" w:color="auto" w:fill="auto"/>
            <w:vAlign w:val="center"/>
            <w:hideMark/>
          </w:tcPr>
          <w:p w14:paraId="2D75855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27,42</w:t>
            </w:r>
          </w:p>
        </w:tc>
        <w:tc>
          <w:tcPr>
            <w:tcW w:w="1134" w:type="dxa"/>
            <w:tcBorders>
              <w:top w:val="nil"/>
              <w:left w:val="nil"/>
              <w:bottom w:val="single" w:sz="4" w:space="0" w:color="auto"/>
              <w:right w:val="single" w:sz="4" w:space="0" w:color="auto"/>
            </w:tcBorders>
            <w:shd w:val="clear" w:color="auto" w:fill="auto"/>
            <w:vAlign w:val="center"/>
            <w:hideMark/>
          </w:tcPr>
          <w:p w14:paraId="1089318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43,73</w:t>
            </w:r>
          </w:p>
        </w:tc>
      </w:tr>
      <w:tr w:rsidR="002D204F" w:rsidRPr="006A5F34" w14:paraId="0375143A"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2B9AC2A6"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169</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B2A1A11"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Шавково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936EE1E"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12,87</w:t>
            </w:r>
          </w:p>
        </w:tc>
        <w:tc>
          <w:tcPr>
            <w:tcW w:w="1134" w:type="dxa"/>
            <w:tcBorders>
              <w:top w:val="nil"/>
              <w:left w:val="nil"/>
              <w:bottom w:val="single" w:sz="4" w:space="0" w:color="auto"/>
              <w:right w:val="single" w:sz="4" w:space="0" w:color="auto"/>
            </w:tcBorders>
            <w:shd w:val="clear" w:color="auto" w:fill="auto"/>
            <w:vAlign w:val="center"/>
            <w:hideMark/>
          </w:tcPr>
          <w:p w14:paraId="5B59DD1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184E18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12,87</w:t>
            </w:r>
          </w:p>
        </w:tc>
        <w:tc>
          <w:tcPr>
            <w:tcW w:w="1134" w:type="dxa"/>
            <w:tcBorders>
              <w:top w:val="nil"/>
              <w:left w:val="nil"/>
              <w:bottom w:val="single" w:sz="4" w:space="0" w:color="auto"/>
              <w:right w:val="single" w:sz="4" w:space="0" w:color="auto"/>
            </w:tcBorders>
            <w:shd w:val="clear" w:color="auto" w:fill="auto"/>
            <w:vAlign w:val="center"/>
            <w:hideMark/>
          </w:tcPr>
          <w:p w14:paraId="01CBD34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5C8A61AF"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D95A8D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lastRenderedPageBreak/>
              <w:t>169,1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17B6B02"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6C502A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12,87</w:t>
            </w:r>
          </w:p>
        </w:tc>
        <w:tc>
          <w:tcPr>
            <w:tcW w:w="1134" w:type="dxa"/>
            <w:tcBorders>
              <w:top w:val="nil"/>
              <w:left w:val="nil"/>
              <w:bottom w:val="single" w:sz="4" w:space="0" w:color="auto"/>
              <w:right w:val="single" w:sz="4" w:space="0" w:color="auto"/>
            </w:tcBorders>
            <w:shd w:val="clear" w:color="auto" w:fill="auto"/>
            <w:vAlign w:val="center"/>
            <w:hideMark/>
          </w:tcPr>
          <w:p w14:paraId="2F03426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B16D6F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12,87</w:t>
            </w:r>
          </w:p>
        </w:tc>
        <w:tc>
          <w:tcPr>
            <w:tcW w:w="1134" w:type="dxa"/>
            <w:tcBorders>
              <w:top w:val="nil"/>
              <w:left w:val="nil"/>
              <w:bottom w:val="single" w:sz="4" w:space="0" w:color="auto"/>
              <w:right w:val="single" w:sz="4" w:space="0" w:color="auto"/>
            </w:tcBorders>
            <w:shd w:val="clear" w:color="auto" w:fill="auto"/>
            <w:vAlign w:val="center"/>
            <w:hideMark/>
          </w:tcPr>
          <w:p w14:paraId="2642678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2B628123"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43D266E4"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170</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9C21D61"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Шапково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6EE094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19,03</w:t>
            </w:r>
          </w:p>
        </w:tc>
        <w:tc>
          <w:tcPr>
            <w:tcW w:w="1134" w:type="dxa"/>
            <w:tcBorders>
              <w:top w:val="nil"/>
              <w:left w:val="nil"/>
              <w:bottom w:val="single" w:sz="4" w:space="0" w:color="auto"/>
              <w:right w:val="single" w:sz="4" w:space="0" w:color="auto"/>
            </w:tcBorders>
            <w:shd w:val="clear" w:color="auto" w:fill="auto"/>
            <w:vAlign w:val="center"/>
            <w:hideMark/>
          </w:tcPr>
          <w:p w14:paraId="14E79A9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1421DDC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19,03</w:t>
            </w:r>
          </w:p>
        </w:tc>
        <w:tc>
          <w:tcPr>
            <w:tcW w:w="1134" w:type="dxa"/>
            <w:tcBorders>
              <w:top w:val="nil"/>
              <w:left w:val="nil"/>
              <w:bottom w:val="single" w:sz="4" w:space="0" w:color="auto"/>
              <w:right w:val="single" w:sz="4" w:space="0" w:color="auto"/>
            </w:tcBorders>
            <w:shd w:val="clear" w:color="auto" w:fill="auto"/>
            <w:vAlign w:val="center"/>
            <w:hideMark/>
          </w:tcPr>
          <w:p w14:paraId="724710F5"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2BB41808"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7D00F88C"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170,1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94C151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66D1BB2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19,03</w:t>
            </w:r>
          </w:p>
        </w:tc>
        <w:tc>
          <w:tcPr>
            <w:tcW w:w="1134" w:type="dxa"/>
            <w:tcBorders>
              <w:top w:val="nil"/>
              <w:left w:val="nil"/>
              <w:bottom w:val="single" w:sz="4" w:space="0" w:color="auto"/>
              <w:right w:val="single" w:sz="4" w:space="0" w:color="auto"/>
            </w:tcBorders>
            <w:shd w:val="clear" w:color="auto" w:fill="auto"/>
            <w:vAlign w:val="center"/>
            <w:hideMark/>
          </w:tcPr>
          <w:p w14:paraId="17053F3A"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F57642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19,03</w:t>
            </w:r>
          </w:p>
        </w:tc>
        <w:tc>
          <w:tcPr>
            <w:tcW w:w="1134" w:type="dxa"/>
            <w:tcBorders>
              <w:top w:val="nil"/>
              <w:left w:val="nil"/>
              <w:bottom w:val="single" w:sz="4" w:space="0" w:color="auto"/>
              <w:right w:val="single" w:sz="4" w:space="0" w:color="auto"/>
            </w:tcBorders>
            <w:shd w:val="clear" w:color="auto" w:fill="auto"/>
            <w:vAlign w:val="center"/>
            <w:hideMark/>
          </w:tcPr>
          <w:p w14:paraId="16AAA62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583681A4"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370AAECB"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171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FE06AF4"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Шелонско</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F73D7E0"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10,44</w:t>
            </w:r>
          </w:p>
        </w:tc>
        <w:tc>
          <w:tcPr>
            <w:tcW w:w="1134" w:type="dxa"/>
            <w:tcBorders>
              <w:top w:val="nil"/>
              <w:left w:val="nil"/>
              <w:bottom w:val="single" w:sz="4" w:space="0" w:color="auto"/>
              <w:right w:val="single" w:sz="4" w:space="0" w:color="auto"/>
            </w:tcBorders>
            <w:shd w:val="clear" w:color="auto" w:fill="auto"/>
            <w:vAlign w:val="center"/>
            <w:hideMark/>
          </w:tcPr>
          <w:p w14:paraId="2A2D7FEC"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E914884"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10,44</w:t>
            </w:r>
          </w:p>
        </w:tc>
        <w:tc>
          <w:tcPr>
            <w:tcW w:w="1134" w:type="dxa"/>
            <w:tcBorders>
              <w:top w:val="nil"/>
              <w:left w:val="nil"/>
              <w:bottom w:val="single" w:sz="4" w:space="0" w:color="auto"/>
              <w:right w:val="single" w:sz="4" w:space="0" w:color="auto"/>
            </w:tcBorders>
            <w:shd w:val="clear" w:color="auto" w:fill="auto"/>
            <w:vAlign w:val="center"/>
            <w:hideMark/>
          </w:tcPr>
          <w:p w14:paraId="1697CA3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048457E2"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E18579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171,1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6E5A5C8"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315C6A4"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10,44</w:t>
            </w:r>
          </w:p>
        </w:tc>
        <w:tc>
          <w:tcPr>
            <w:tcW w:w="1134" w:type="dxa"/>
            <w:tcBorders>
              <w:top w:val="nil"/>
              <w:left w:val="nil"/>
              <w:bottom w:val="single" w:sz="4" w:space="0" w:color="auto"/>
              <w:right w:val="single" w:sz="4" w:space="0" w:color="auto"/>
            </w:tcBorders>
            <w:shd w:val="clear" w:color="auto" w:fill="auto"/>
            <w:vAlign w:val="center"/>
            <w:hideMark/>
          </w:tcPr>
          <w:p w14:paraId="25726B6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318E2DF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10,44</w:t>
            </w:r>
          </w:p>
        </w:tc>
        <w:tc>
          <w:tcPr>
            <w:tcW w:w="1134" w:type="dxa"/>
            <w:tcBorders>
              <w:top w:val="nil"/>
              <w:left w:val="nil"/>
              <w:bottom w:val="single" w:sz="4" w:space="0" w:color="auto"/>
              <w:right w:val="single" w:sz="4" w:space="0" w:color="auto"/>
            </w:tcBorders>
            <w:shd w:val="clear" w:color="auto" w:fill="auto"/>
            <w:vAlign w:val="center"/>
            <w:hideMark/>
          </w:tcPr>
          <w:p w14:paraId="36876D99"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27928009"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642C2FA6"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172</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E2CD623"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Язвище</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91FC69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19,79</w:t>
            </w:r>
          </w:p>
        </w:tc>
        <w:tc>
          <w:tcPr>
            <w:tcW w:w="1134" w:type="dxa"/>
            <w:tcBorders>
              <w:top w:val="nil"/>
              <w:left w:val="nil"/>
              <w:bottom w:val="single" w:sz="4" w:space="0" w:color="auto"/>
              <w:right w:val="single" w:sz="4" w:space="0" w:color="auto"/>
            </w:tcBorders>
            <w:shd w:val="clear" w:color="auto" w:fill="auto"/>
            <w:vAlign w:val="center"/>
            <w:hideMark/>
          </w:tcPr>
          <w:p w14:paraId="031292CF"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7A96BDA7"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19,79</w:t>
            </w:r>
          </w:p>
        </w:tc>
        <w:tc>
          <w:tcPr>
            <w:tcW w:w="1134" w:type="dxa"/>
            <w:tcBorders>
              <w:top w:val="nil"/>
              <w:left w:val="nil"/>
              <w:bottom w:val="single" w:sz="4" w:space="0" w:color="auto"/>
              <w:right w:val="single" w:sz="4" w:space="0" w:color="auto"/>
            </w:tcBorders>
            <w:shd w:val="clear" w:color="auto" w:fill="auto"/>
            <w:vAlign w:val="center"/>
            <w:hideMark/>
          </w:tcPr>
          <w:p w14:paraId="03F6A131"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12C6F6B1"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3A46ABB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172,1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43577A6"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523BE6AF"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19,79</w:t>
            </w:r>
          </w:p>
        </w:tc>
        <w:tc>
          <w:tcPr>
            <w:tcW w:w="1134" w:type="dxa"/>
            <w:tcBorders>
              <w:top w:val="nil"/>
              <w:left w:val="nil"/>
              <w:bottom w:val="single" w:sz="4" w:space="0" w:color="auto"/>
              <w:right w:val="single" w:sz="4" w:space="0" w:color="auto"/>
            </w:tcBorders>
            <w:shd w:val="clear" w:color="auto" w:fill="auto"/>
            <w:vAlign w:val="center"/>
            <w:hideMark/>
          </w:tcPr>
          <w:p w14:paraId="5F0D971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27698307"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19,79</w:t>
            </w:r>
          </w:p>
        </w:tc>
        <w:tc>
          <w:tcPr>
            <w:tcW w:w="1134" w:type="dxa"/>
            <w:tcBorders>
              <w:top w:val="nil"/>
              <w:left w:val="nil"/>
              <w:bottom w:val="single" w:sz="4" w:space="0" w:color="auto"/>
              <w:right w:val="single" w:sz="4" w:space="0" w:color="auto"/>
            </w:tcBorders>
            <w:shd w:val="clear" w:color="auto" w:fill="auto"/>
            <w:vAlign w:val="center"/>
            <w:hideMark/>
          </w:tcPr>
          <w:p w14:paraId="15D47631"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r w:rsidR="002D204F" w:rsidRPr="006A5F34" w14:paraId="4B72EAF7" w14:textId="77777777" w:rsidTr="006A5F34">
        <w:trPr>
          <w:trHeight w:val="315"/>
        </w:trPr>
        <w:tc>
          <w:tcPr>
            <w:tcW w:w="1276" w:type="dxa"/>
            <w:tcBorders>
              <w:top w:val="nil"/>
              <w:left w:val="single" w:sz="4" w:space="0" w:color="auto"/>
              <w:bottom w:val="single" w:sz="4" w:space="0" w:color="auto"/>
              <w:right w:val="nil"/>
            </w:tcBorders>
            <w:shd w:val="clear" w:color="auto" w:fill="auto"/>
            <w:vAlign w:val="center"/>
            <w:hideMark/>
          </w:tcPr>
          <w:p w14:paraId="75F2A350" w14:textId="77777777" w:rsidR="002D204F" w:rsidRPr="006A5F34" w:rsidRDefault="002D204F" w:rsidP="002D204F">
            <w:pPr>
              <w:spacing w:after="0" w:line="240" w:lineRule="auto"/>
              <w:jc w:val="center"/>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173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8702B0C" w14:textId="77777777" w:rsidR="002D204F" w:rsidRPr="006A5F34" w:rsidRDefault="002D204F" w:rsidP="002D204F">
            <w:pPr>
              <w:spacing w:after="0" w:line="240" w:lineRule="auto"/>
              <w:rPr>
                <w:rFonts w:ascii="Times New Roman" w:eastAsia="Times New Roman" w:hAnsi="Times New Roman" w:cs="Times New Roman"/>
                <w:b/>
                <w:bCs/>
                <w:i/>
                <w:iCs/>
                <w:sz w:val="20"/>
                <w:szCs w:val="20"/>
                <w:lang w:eastAsia="ru-RU"/>
              </w:rPr>
            </w:pPr>
            <w:r w:rsidRPr="006A5F34">
              <w:rPr>
                <w:rFonts w:ascii="Times New Roman" w:eastAsia="Times New Roman" w:hAnsi="Times New Roman" w:cs="Times New Roman"/>
                <w:b/>
                <w:bCs/>
                <w:i/>
                <w:iCs/>
                <w:sz w:val="20"/>
                <w:szCs w:val="20"/>
                <w:lang w:eastAsia="ru-RU"/>
              </w:rPr>
              <w:t xml:space="preserve">д. </w:t>
            </w:r>
            <w:proofErr w:type="spellStart"/>
            <w:r w:rsidRPr="006A5F34">
              <w:rPr>
                <w:rFonts w:ascii="Times New Roman" w:eastAsia="Times New Roman" w:hAnsi="Times New Roman" w:cs="Times New Roman"/>
                <w:b/>
                <w:bCs/>
                <w:i/>
                <w:iCs/>
                <w:sz w:val="20"/>
                <w:szCs w:val="20"/>
                <w:lang w:eastAsia="ru-RU"/>
              </w:rPr>
              <w:t>Язвищи</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2305649"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22,85</w:t>
            </w:r>
          </w:p>
        </w:tc>
        <w:tc>
          <w:tcPr>
            <w:tcW w:w="1134" w:type="dxa"/>
            <w:tcBorders>
              <w:top w:val="nil"/>
              <w:left w:val="nil"/>
              <w:bottom w:val="single" w:sz="4" w:space="0" w:color="auto"/>
              <w:right w:val="single" w:sz="4" w:space="0" w:color="auto"/>
            </w:tcBorders>
            <w:shd w:val="clear" w:color="auto" w:fill="auto"/>
            <w:vAlign w:val="center"/>
            <w:hideMark/>
          </w:tcPr>
          <w:p w14:paraId="136AE9CA"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0797B7DD"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22,85</w:t>
            </w:r>
          </w:p>
        </w:tc>
        <w:tc>
          <w:tcPr>
            <w:tcW w:w="1134" w:type="dxa"/>
            <w:tcBorders>
              <w:top w:val="nil"/>
              <w:left w:val="nil"/>
              <w:bottom w:val="single" w:sz="4" w:space="0" w:color="auto"/>
              <w:right w:val="single" w:sz="4" w:space="0" w:color="auto"/>
            </w:tcBorders>
            <w:shd w:val="clear" w:color="auto" w:fill="auto"/>
            <w:vAlign w:val="center"/>
            <w:hideMark/>
          </w:tcPr>
          <w:p w14:paraId="62755CB8" w14:textId="77777777" w:rsidR="002D204F" w:rsidRPr="006A5F34" w:rsidRDefault="002D204F" w:rsidP="002D204F">
            <w:pPr>
              <w:spacing w:after="0" w:line="240" w:lineRule="auto"/>
              <w:jc w:val="center"/>
              <w:rPr>
                <w:rFonts w:ascii="Times New Roman" w:eastAsia="Times New Roman" w:hAnsi="Times New Roman" w:cs="Times New Roman"/>
                <w:b/>
                <w:bCs/>
                <w:sz w:val="20"/>
                <w:szCs w:val="20"/>
                <w:lang w:eastAsia="ru-RU"/>
              </w:rPr>
            </w:pPr>
            <w:r w:rsidRPr="006A5F34">
              <w:rPr>
                <w:rFonts w:ascii="Times New Roman" w:eastAsia="Times New Roman" w:hAnsi="Times New Roman" w:cs="Times New Roman"/>
                <w:b/>
                <w:bCs/>
                <w:sz w:val="20"/>
                <w:szCs w:val="20"/>
                <w:lang w:eastAsia="ru-RU"/>
              </w:rPr>
              <w:t>100,00</w:t>
            </w:r>
          </w:p>
        </w:tc>
      </w:tr>
      <w:tr w:rsidR="002D204F" w:rsidRPr="006A5F34" w14:paraId="52F12FE3" w14:textId="77777777" w:rsidTr="006A5F34">
        <w:trPr>
          <w:trHeight w:val="765"/>
        </w:trPr>
        <w:tc>
          <w:tcPr>
            <w:tcW w:w="1276" w:type="dxa"/>
            <w:tcBorders>
              <w:top w:val="nil"/>
              <w:left w:val="single" w:sz="4" w:space="0" w:color="auto"/>
              <w:bottom w:val="single" w:sz="4" w:space="0" w:color="auto"/>
              <w:right w:val="nil"/>
            </w:tcBorders>
            <w:shd w:val="clear" w:color="auto" w:fill="auto"/>
            <w:vAlign w:val="center"/>
            <w:hideMark/>
          </w:tcPr>
          <w:p w14:paraId="12ACE3B2"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173,1</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DA7CE9A" w14:textId="77777777" w:rsidR="002D204F" w:rsidRPr="006A5F34" w:rsidRDefault="002D204F" w:rsidP="002D204F">
            <w:pPr>
              <w:spacing w:after="0" w:line="240" w:lineRule="auto"/>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14:paraId="79ADA07D"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22,85</w:t>
            </w:r>
          </w:p>
        </w:tc>
        <w:tc>
          <w:tcPr>
            <w:tcW w:w="1134" w:type="dxa"/>
            <w:tcBorders>
              <w:top w:val="nil"/>
              <w:left w:val="nil"/>
              <w:bottom w:val="single" w:sz="4" w:space="0" w:color="auto"/>
              <w:right w:val="single" w:sz="4" w:space="0" w:color="auto"/>
            </w:tcBorders>
            <w:shd w:val="clear" w:color="auto" w:fill="auto"/>
            <w:vAlign w:val="center"/>
            <w:hideMark/>
          </w:tcPr>
          <w:p w14:paraId="14F2E49B"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14:paraId="4538D843"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22,85</w:t>
            </w:r>
          </w:p>
        </w:tc>
        <w:tc>
          <w:tcPr>
            <w:tcW w:w="1134" w:type="dxa"/>
            <w:tcBorders>
              <w:top w:val="nil"/>
              <w:left w:val="nil"/>
              <w:bottom w:val="single" w:sz="4" w:space="0" w:color="auto"/>
              <w:right w:val="single" w:sz="4" w:space="0" w:color="auto"/>
            </w:tcBorders>
            <w:shd w:val="clear" w:color="auto" w:fill="auto"/>
            <w:vAlign w:val="center"/>
            <w:hideMark/>
          </w:tcPr>
          <w:p w14:paraId="30CD66E5" w14:textId="77777777" w:rsidR="002D204F" w:rsidRPr="006A5F34" w:rsidRDefault="002D204F" w:rsidP="002D204F">
            <w:pPr>
              <w:spacing w:after="0" w:line="240" w:lineRule="auto"/>
              <w:jc w:val="center"/>
              <w:rPr>
                <w:rFonts w:ascii="Times New Roman" w:eastAsia="Times New Roman" w:hAnsi="Times New Roman" w:cs="Times New Roman"/>
                <w:sz w:val="20"/>
                <w:szCs w:val="20"/>
                <w:lang w:eastAsia="ru-RU"/>
              </w:rPr>
            </w:pPr>
            <w:r w:rsidRPr="006A5F34">
              <w:rPr>
                <w:rFonts w:ascii="Times New Roman" w:eastAsia="Times New Roman" w:hAnsi="Times New Roman" w:cs="Times New Roman"/>
                <w:sz w:val="20"/>
                <w:szCs w:val="20"/>
                <w:lang w:eastAsia="ru-RU"/>
              </w:rPr>
              <w:t>100,00</w:t>
            </w:r>
          </w:p>
        </w:tc>
      </w:tr>
    </w:tbl>
    <w:p w14:paraId="3D3DD7E6" w14:textId="77777777" w:rsidR="006A5F34" w:rsidRPr="006A5F34" w:rsidRDefault="006A5F34" w:rsidP="006A5F34"/>
    <w:p w14:paraId="02387CE3" w14:textId="4174E9E5" w:rsidR="0044690D" w:rsidRPr="00AB6F34" w:rsidRDefault="00AB6F34" w:rsidP="002F27D4">
      <w:pPr>
        <w:pStyle w:val="affff6"/>
        <w:spacing w:before="0" w:after="0" w:line="240" w:lineRule="auto"/>
        <w:ind w:left="-567"/>
        <w:rPr>
          <w:rStyle w:val="blk"/>
          <w:rFonts w:ascii="Times New Roman" w:hAnsi="Times New Roman"/>
          <w:color w:val="000000"/>
          <w:sz w:val="22"/>
          <w:szCs w:val="22"/>
        </w:rPr>
      </w:pPr>
      <w:r>
        <w:rPr>
          <w:rStyle w:val="blk"/>
          <w:rFonts w:ascii="Times New Roman" w:hAnsi="Times New Roman"/>
          <w:color w:val="000000"/>
          <w:sz w:val="22"/>
          <w:szCs w:val="22"/>
        </w:rPr>
        <w:t>4.</w:t>
      </w:r>
      <w:r w:rsidRPr="00AB6F34">
        <w:rPr>
          <w:rStyle w:val="blk"/>
          <w:rFonts w:ascii="Times New Roman" w:hAnsi="Times New Roman"/>
          <w:color w:val="000000"/>
          <w:sz w:val="22"/>
          <w:szCs w:val="22"/>
        </w:rPr>
        <w:t xml:space="preserve"> ОЦЕНКА ВОЗМОЖНОГО ВЛИЯНИЯ ПЛАНИРУЕМЫХ ДЛЯ РАЗМЕЩЕНИЯ ОБЪЕКТОВ МЕСТНОГО ЗНАЧЕНИЯ СОЛЕЦКОГО МУНИЦИПАЛЬНОГО ОКРУГА НОВГОРОДСКОЙ ОБЛАСТИ НА КОМПЛЕКСНОЕ РАЗВИТИЕ ТЕРРИТОРИИ</w:t>
      </w:r>
      <w:bookmarkEnd w:id="203"/>
    </w:p>
    <w:p w14:paraId="32B67398" w14:textId="013177A8" w:rsidR="00344BA8" w:rsidRDefault="00AA5ECE" w:rsidP="00344BA8">
      <w:pPr>
        <w:shd w:val="clear" w:color="auto" w:fill="FFFFFF"/>
        <w:spacing w:after="0" w:line="240" w:lineRule="auto"/>
        <w:ind w:left="-851"/>
        <w:jc w:val="center"/>
        <w:rPr>
          <w:rStyle w:val="blk"/>
          <w:rFonts w:ascii="Times New Roman" w:hAnsi="Times New Roman" w:cs="Times New Roman"/>
          <w:i/>
          <w:iCs/>
          <w:color w:val="000000"/>
          <w:sz w:val="24"/>
          <w:szCs w:val="24"/>
        </w:rPr>
      </w:pPr>
      <w:r w:rsidRPr="002F27D4">
        <w:rPr>
          <w:rStyle w:val="blk"/>
          <w:rFonts w:ascii="Times New Roman" w:hAnsi="Times New Roman" w:cs="Times New Roman"/>
          <w:i/>
          <w:iCs/>
          <w:color w:val="000000"/>
          <w:sz w:val="24"/>
          <w:szCs w:val="24"/>
        </w:rPr>
        <w:t xml:space="preserve">                                                                                                                  </w:t>
      </w:r>
    </w:p>
    <w:p w14:paraId="6973DEF5" w14:textId="77777777" w:rsidR="00B47567" w:rsidRPr="00B226D0" w:rsidRDefault="00B47567" w:rsidP="001C3BB3">
      <w:pPr>
        <w:spacing w:after="0" w:line="240" w:lineRule="auto"/>
        <w:ind w:left="-567" w:firstLine="851"/>
        <w:jc w:val="both"/>
        <w:rPr>
          <w:rFonts w:ascii="Times New Roman" w:hAnsi="Times New Roman"/>
          <w:sz w:val="24"/>
          <w:szCs w:val="24"/>
        </w:rPr>
      </w:pPr>
      <w:r w:rsidRPr="00B226D0">
        <w:rPr>
          <w:rFonts w:ascii="Times New Roman" w:hAnsi="Times New Roman"/>
          <w:sz w:val="24"/>
          <w:szCs w:val="24"/>
        </w:rPr>
        <w:t>Оценка возможного влияния планируемых для размещения объектов местного</w:t>
      </w:r>
      <w:r>
        <w:rPr>
          <w:rFonts w:ascii="Times New Roman" w:hAnsi="Times New Roman"/>
          <w:sz w:val="24"/>
          <w:szCs w:val="24"/>
        </w:rPr>
        <w:t xml:space="preserve"> </w:t>
      </w:r>
      <w:r w:rsidRPr="00B226D0">
        <w:rPr>
          <w:rFonts w:ascii="Times New Roman" w:hAnsi="Times New Roman"/>
          <w:sz w:val="24"/>
          <w:szCs w:val="24"/>
        </w:rPr>
        <w:t>значения осуществлена:</w:t>
      </w:r>
    </w:p>
    <w:p w14:paraId="1D3D4A40" w14:textId="477B040D" w:rsidR="00B47567" w:rsidRPr="00B226D0" w:rsidRDefault="00B47567" w:rsidP="001C3BB3">
      <w:pPr>
        <w:spacing w:after="0" w:line="240" w:lineRule="auto"/>
        <w:ind w:left="-567" w:firstLine="851"/>
        <w:jc w:val="both"/>
        <w:rPr>
          <w:rFonts w:ascii="Times New Roman" w:hAnsi="Times New Roman"/>
          <w:sz w:val="24"/>
          <w:szCs w:val="24"/>
        </w:rPr>
      </w:pPr>
      <w:r w:rsidRPr="00B226D0">
        <w:rPr>
          <w:rFonts w:ascii="Times New Roman" w:hAnsi="Times New Roman"/>
          <w:sz w:val="24"/>
          <w:szCs w:val="24"/>
        </w:rPr>
        <w:t>- с уч</w:t>
      </w:r>
      <w:r w:rsidR="006B1E1D">
        <w:rPr>
          <w:rFonts w:ascii="Times New Roman" w:hAnsi="Times New Roman"/>
          <w:sz w:val="24"/>
          <w:szCs w:val="24"/>
        </w:rPr>
        <w:t>ё</w:t>
      </w:r>
      <w:r w:rsidRPr="00B226D0">
        <w:rPr>
          <w:rFonts w:ascii="Times New Roman" w:hAnsi="Times New Roman"/>
          <w:sz w:val="24"/>
          <w:szCs w:val="24"/>
        </w:rPr>
        <w:t xml:space="preserve">том существующего состояния </w:t>
      </w:r>
      <w:r>
        <w:rPr>
          <w:rFonts w:ascii="Times New Roman" w:hAnsi="Times New Roman"/>
          <w:sz w:val="24"/>
          <w:szCs w:val="24"/>
        </w:rPr>
        <w:t xml:space="preserve">Солецкого муниципального округа </w:t>
      </w:r>
      <w:r w:rsidRPr="00B226D0">
        <w:rPr>
          <w:rFonts w:ascii="Times New Roman" w:hAnsi="Times New Roman"/>
          <w:sz w:val="24"/>
          <w:szCs w:val="24"/>
        </w:rPr>
        <w:t xml:space="preserve">в составе </w:t>
      </w:r>
      <w:r>
        <w:rPr>
          <w:rFonts w:ascii="Times New Roman" w:hAnsi="Times New Roman"/>
          <w:sz w:val="24"/>
          <w:szCs w:val="24"/>
        </w:rPr>
        <w:t>Новгородской области</w:t>
      </w:r>
      <w:r w:rsidRPr="00B226D0">
        <w:rPr>
          <w:rFonts w:ascii="Times New Roman" w:hAnsi="Times New Roman"/>
          <w:sz w:val="24"/>
          <w:szCs w:val="24"/>
        </w:rPr>
        <w:t xml:space="preserve">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14:paraId="53564CA5" w14:textId="6BA468B5" w:rsidR="00B47567" w:rsidRPr="00B226D0" w:rsidRDefault="00B47567" w:rsidP="001C3BB3">
      <w:pPr>
        <w:spacing w:after="0" w:line="240" w:lineRule="auto"/>
        <w:ind w:left="-567" w:firstLine="851"/>
        <w:jc w:val="both"/>
        <w:rPr>
          <w:rFonts w:ascii="Times New Roman" w:hAnsi="Times New Roman"/>
          <w:sz w:val="24"/>
          <w:szCs w:val="24"/>
        </w:rPr>
      </w:pPr>
      <w:r w:rsidRPr="00B226D0">
        <w:rPr>
          <w:rFonts w:ascii="Times New Roman" w:hAnsi="Times New Roman"/>
          <w:sz w:val="24"/>
          <w:szCs w:val="24"/>
        </w:rPr>
        <w:t xml:space="preserve">- планируемого сценария развития муниципального </w:t>
      </w:r>
      <w:r>
        <w:rPr>
          <w:rFonts w:ascii="Times New Roman" w:hAnsi="Times New Roman"/>
          <w:sz w:val="24"/>
          <w:szCs w:val="24"/>
        </w:rPr>
        <w:t>округа и насел</w:t>
      </w:r>
      <w:r w:rsidR="00560E5D">
        <w:rPr>
          <w:rFonts w:ascii="Times New Roman" w:hAnsi="Times New Roman"/>
          <w:sz w:val="24"/>
          <w:szCs w:val="24"/>
        </w:rPr>
        <w:t>ё</w:t>
      </w:r>
      <w:r>
        <w:rPr>
          <w:rFonts w:ascii="Times New Roman" w:hAnsi="Times New Roman"/>
          <w:sz w:val="24"/>
          <w:szCs w:val="24"/>
        </w:rPr>
        <w:t>нных пунктов</w:t>
      </w:r>
      <w:r w:rsidR="00F04729">
        <w:rPr>
          <w:rFonts w:ascii="Times New Roman" w:hAnsi="Times New Roman"/>
          <w:sz w:val="24"/>
          <w:szCs w:val="24"/>
        </w:rPr>
        <w:t xml:space="preserve">, </w:t>
      </w:r>
      <w:r>
        <w:rPr>
          <w:rFonts w:ascii="Times New Roman" w:hAnsi="Times New Roman"/>
          <w:sz w:val="24"/>
          <w:szCs w:val="24"/>
        </w:rPr>
        <w:t>входящих в его состав</w:t>
      </w:r>
      <w:r w:rsidRPr="00B226D0">
        <w:rPr>
          <w:rFonts w:ascii="Times New Roman" w:hAnsi="Times New Roman"/>
          <w:sz w:val="24"/>
          <w:szCs w:val="24"/>
        </w:rPr>
        <w:t>;</w:t>
      </w:r>
    </w:p>
    <w:p w14:paraId="30C73627" w14:textId="77777777" w:rsidR="00B47567" w:rsidRPr="00B226D0" w:rsidRDefault="00B47567" w:rsidP="001C3BB3">
      <w:pPr>
        <w:spacing w:after="0" w:line="240" w:lineRule="auto"/>
        <w:ind w:left="-567" w:firstLine="851"/>
        <w:jc w:val="both"/>
        <w:rPr>
          <w:rFonts w:ascii="Times New Roman" w:hAnsi="Times New Roman"/>
          <w:sz w:val="24"/>
          <w:szCs w:val="24"/>
        </w:rPr>
      </w:pPr>
      <w:r w:rsidRPr="00B226D0">
        <w:rPr>
          <w:rFonts w:ascii="Times New Roman" w:hAnsi="Times New Roman"/>
          <w:sz w:val="24"/>
          <w:szCs w:val="24"/>
        </w:rPr>
        <w:t xml:space="preserve">- влияния каждого размещаемого объекта на инфраструктуру, экологию, возможность возникновения ЧС. </w:t>
      </w:r>
    </w:p>
    <w:p w14:paraId="55DC9000" w14:textId="23488055" w:rsidR="00344BA8" w:rsidRDefault="00B47567" w:rsidP="001C3BB3">
      <w:pPr>
        <w:spacing w:after="0" w:line="240" w:lineRule="auto"/>
        <w:ind w:left="-567" w:firstLine="851"/>
        <w:jc w:val="both"/>
        <w:rPr>
          <w:rFonts w:ascii="Times New Roman" w:hAnsi="Times New Roman"/>
          <w:sz w:val="24"/>
          <w:szCs w:val="24"/>
        </w:rPr>
      </w:pPr>
      <w:r w:rsidRPr="00B226D0">
        <w:rPr>
          <w:rFonts w:ascii="Times New Roman" w:hAnsi="Times New Roman"/>
          <w:sz w:val="24"/>
          <w:szCs w:val="24"/>
        </w:rPr>
        <w:t>На основе провед</w:t>
      </w:r>
      <w:r w:rsidR="00F04729">
        <w:rPr>
          <w:rFonts w:ascii="Times New Roman" w:hAnsi="Times New Roman"/>
          <w:sz w:val="24"/>
          <w:szCs w:val="24"/>
        </w:rPr>
        <w:t>ё</w:t>
      </w:r>
      <w:r w:rsidRPr="00B226D0">
        <w:rPr>
          <w:rFonts w:ascii="Times New Roman" w:hAnsi="Times New Roman"/>
          <w:sz w:val="24"/>
          <w:szCs w:val="24"/>
        </w:rPr>
        <w:t xml:space="preserve">нного анализа ситуации было </w:t>
      </w:r>
      <w:r>
        <w:rPr>
          <w:rFonts w:ascii="Times New Roman" w:hAnsi="Times New Roman"/>
          <w:sz w:val="24"/>
          <w:szCs w:val="24"/>
        </w:rPr>
        <w:t>установлено</w:t>
      </w:r>
      <w:r w:rsidRPr="00B226D0">
        <w:rPr>
          <w:rFonts w:ascii="Times New Roman" w:hAnsi="Times New Roman"/>
          <w:sz w:val="24"/>
          <w:szCs w:val="24"/>
        </w:rPr>
        <w:t>, что</w:t>
      </w:r>
      <w:r>
        <w:rPr>
          <w:rFonts w:ascii="Times New Roman" w:hAnsi="Times New Roman"/>
          <w:sz w:val="24"/>
          <w:szCs w:val="24"/>
        </w:rPr>
        <w:t xml:space="preserve"> Солецкий муниципальный округ</w:t>
      </w:r>
      <w:r w:rsidRPr="004E4824">
        <w:rPr>
          <w:rFonts w:ascii="Times New Roman" w:hAnsi="Times New Roman"/>
          <w:sz w:val="24"/>
          <w:szCs w:val="24"/>
        </w:rPr>
        <w:t xml:space="preserve"> располагает необходимыми свободными территориями и основной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w:t>
      </w:r>
      <w:r>
        <w:rPr>
          <w:rFonts w:ascii="Times New Roman" w:hAnsi="Times New Roman"/>
          <w:sz w:val="24"/>
          <w:szCs w:val="24"/>
        </w:rPr>
        <w:t>округа</w:t>
      </w:r>
      <w:r w:rsidRPr="004E4824">
        <w:rPr>
          <w:rFonts w:ascii="Times New Roman" w:hAnsi="Times New Roman"/>
          <w:sz w:val="24"/>
          <w:szCs w:val="24"/>
        </w:rPr>
        <w:t>. Размещение этих объектов на территории не приведет к изменению сложившегося строения насел</w:t>
      </w:r>
      <w:r w:rsidR="006B1E1D">
        <w:rPr>
          <w:rFonts w:ascii="Times New Roman" w:hAnsi="Times New Roman"/>
          <w:sz w:val="24"/>
          <w:szCs w:val="24"/>
        </w:rPr>
        <w:t>ё</w:t>
      </w:r>
      <w:r w:rsidRPr="004E4824">
        <w:rPr>
          <w:rFonts w:ascii="Times New Roman" w:hAnsi="Times New Roman"/>
          <w:sz w:val="24"/>
          <w:szCs w:val="24"/>
        </w:rPr>
        <w:t xml:space="preserve">нных пунктов </w:t>
      </w:r>
      <w:r w:rsidR="006B1E1D">
        <w:rPr>
          <w:rFonts w:ascii="Times New Roman" w:hAnsi="Times New Roman"/>
          <w:sz w:val="24"/>
          <w:szCs w:val="24"/>
        </w:rPr>
        <w:t xml:space="preserve">округа </w:t>
      </w:r>
      <w:r w:rsidRPr="004E4824">
        <w:rPr>
          <w:rFonts w:ascii="Times New Roman" w:hAnsi="Times New Roman"/>
          <w:sz w:val="24"/>
          <w:szCs w:val="24"/>
        </w:rPr>
        <w:t>и не окажет негативного воздействия на инфраструктуру и экологию</w:t>
      </w:r>
      <w:r>
        <w:rPr>
          <w:rFonts w:ascii="Times New Roman" w:hAnsi="Times New Roman"/>
          <w:sz w:val="24"/>
          <w:szCs w:val="24"/>
        </w:rPr>
        <w:t xml:space="preserve"> </w:t>
      </w:r>
      <w:r w:rsidRPr="004E4824">
        <w:rPr>
          <w:rFonts w:ascii="Times New Roman" w:hAnsi="Times New Roman"/>
          <w:sz w:val="24"/>
          <w:szCs w:val="24"/>
        </w:rPr>
        <w:t xml:space="preserve">и может быть осуществлено в рамках развития муниципального </w:t>
      </w:r>
      <w:r>
        <w:rPr>
          <w:rFonts w:ascii="Times New Roman" w:hAnsi="Times New Roman"/>
          <w:sz w:val="24"/>
          <w:szCs w:val="24"/>
        </w:rPr>
        <w:t>округа</w:t>
      </w:r>
      <w:r w:rsidRPr="004E4824">
        <w:rPr>
          <w:rFonts w:ascii="Times New Roman" w:hAnsi="Times New Roman"/>
          <w:sz w:val="24"/>
          <w:szCs w:val="24"/>
        </w:rPr>
        <w:t>. Более того</w:t>
      </w:r>
      <w:r>
        <w:rPr>
          <w:rFonts w:ascii="Times New Roman" w:hAnsi="Times New Roman"/>
          <w:sz w:val="24"/>
          <w:szCs w:val="24"/>
        </w:rPr>
        <w:t>,</w:t>
      </w:r>
      <w:r w:rsidRPr="004E4824">
        <w:rPr>
          <w:rFonts w:ascii="Times New Roman" w:hAnsi="Times New Roman"/>
          <w:sz w:val="24"/>
          <w:szCs w:val="24"/>
        </w:rPr>
        <w:t xml:space="preserve"> размещение этих объектов благоприятно скажется на развитии общественно-деловой, инженерно-технической и транспортной систем территории.</w:t>
      </w:r>
    </w:p>
    <w:p w14:paraId="09FD26DD" w14:textId="77777777" w:rsidR="00525902" w:rsidRPr="00525902" w:rsidRDefault="00525902" w:rsidP="00525902">
      <w:pPr>
        <w:spacing w:after="0"/>
        <w:ind w:left="-567" w:firstLine="851"/>
        <w:jc w:val="both"/>
        <w:rPr>
          <w:rStyle w:val="blk"/>
          <w:rFonts w:ascii="Times New Roman" w:hAnsi="Times New Roman"/>
          <w:sz w:val="24"/>
          <w:szCs w:val="24"/>
        </w:rPr>
      </w:pPr>
    </w:p>
    <w:p w14:paraId="71BA81E2" w14:textId="10BC0C00" w:rsidR="00D93BDF" w:rsidRDefault="00D93BDF" w:rsidP="00344BA8">
      <w:pPr>
        <w:shd w:val="clear" w:color="auto" w:fill="FFFFFF"/>
        <w:spacing w:after="0" w:line="240" w:lineRule="auto"/>
        <w:ind w:left="-851"/>
        <w:jc w:val="right"/>
        <w:rPr>
          <w:rStyle w:val="blk"/>
          <w:rFonts w:ascii="Times New Roman" w:hAnsi="Times New Roman" w:cs="Times New Roman"/>
          <w:i/>
          <w:iCs/>
          <w:color w:val="000000"/>
          <w:sz w:val="24"/>
          <w:szCs w:val="24"/>
        </w:rPr>
      </w:pPr>
      <w:r w:rsidRPr="002F27D4">
        <w:rPr>
          <w:rStyle w:val="blk"/>
          <w:rFonts w:ascii="Times New Roman" w:hAnsi="Times New Roman" w:cs="Times New Roman"/>
          <w:i/>
          <w:iCs/>
          <w:color w:val="000000"/>
          <w:sz w:val="24"/>
          <w:szCs w:val="24"/>
        </w:rPr>
        <w:t xml:space="preserve">Таблица </w:t>
      </w:r>
      <w:r w:rsidR="006B1E1D">
        <w:rPr>
          <w:rStyle w:val="blk"/>
          <w:rFonts w:ascii="Times New Roman" w:hAnsi="Times New Roman" w:cs="Times New Roman"/>
          <w:i/>
          <w:iCs/>
          <w:color w:val="000000"/>
          <w:sz w:val="24"/>
          <w:szCs w:val="24"/>
        </w:rPr>
        <w:t>4.1.</w:t>
      </w:r>
    </w:p>
    <w:tbl>
      <w:tblPr>
        <w:tblW w:w="10187" w:type="dxa"/>
        <w:tblInd w:w="-575" w:type="dxa"/>
        <w:tblLayout w:type="fixed"/>
        <w:tblCellMar>
          <w:left w:w="0" w:type="dxa"/>
          <w:right w:w="0" w:type="dxa"/>
        </w:tblCellMar>
        <w:tblLook w:val="04A0" w:firstRow="1" w:lastRow="0" w:firstColumn="1" w:lastColumn="0" w:noHBand="0" w:noVBand="1"/>
      </w:tblPr>
      <w:tblGrid>
        <w:gridCol w:w="709"/>
        <w:gridCol w:w="1985"/>
        <w:gridCol w:w="1417"/>
        <w:gridCol w:w="1985"/>
        <w:gridCol w:w="2337"/>
        <w:gridCol w:w="1754"/>
      </w:tblGrid>
      <w:tr w:rsidR="00F04729" w14:paraId="1B1C8779" w14:textId="77777777" w:rsidTr="00F04729">
        <w:trPr>
          <w:trHeight w:val="483"/>
          <w:tblHeader/>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7357547" w14:textId="77777777" w:rsidR="00F04729" w:rsidRPr="00F04729" w:rsidRDefault="00F04729" w:rsidP="00D15C2F">
            <w:pPr>
              <w:tabs>
                <w:tab w:val="left" w:pos="271"/>
              </w:tabs>
              <w:spacing w:after="0" w:line="240" w:lineRule="exact"/>
              <w:jc w:val="center"/>
              <w:textAlignment w:val="baseline"/>
              <w:rPr>
                <w:rFonts w:ascii="Times New Roman" w:hAnsi="Times New Roman" w:cs="Times New Roman"/>
                <w:b/>
                <w:bCs/>
                <w:lang w:eastAsia="ru-RU"/>
              </w:rPr>
            </w:pPr>
            <w:r w:rsidRPr="00F04729">
              <w:rPr>
                <w:rFonts w:ascii="Times New Roman" w:hAnsi="Times New Roman" w:cs="Times New Roman"/>
                <w:b/>
                <w:bCs/>
                <w:lang w:eastAsia="ru-RU"/>
              </w:rPr>
              <w:t xml:space="preserve">№ </w:t>
            </w:r>
            <w:r w:rsidRPr="00F04729">
              <w:rPr>
                <w:rFonts w:ascii="Times New Roman" w:hAnsi="Times New Roman" w:cs="Times New Roman"/>
                <w:b/>
                <w:bCs/>
                <w:lang w:eastAsia="ru-RU"/>
              </w:rPr>
              <w:br/>
              <w:t>п/п</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8E0F424" w14:textId="77777777" w:rsidR="00F04729" w:rsidRPr="00F04729" w:rsidRDefault="00F04729" w:rsidP="00D15C2F">
            <w:pPr>
              <w:spacing w:after="0" w:line="240" w:lineRule="exact"/>
              <w:jc w:val="center"/>
              <w:textAlignment w:val="baseline"/>
              <w:rPr>
                <w:rFonts w:ascii="Times New Roman" w:hAnsi="Times New Roman" w:cs="Times New Roman"/>
                <w:b/>
                <w:bCs/>
                <w:lang w:eastAsia="ru-RU"/>
              </w:rPr>
            </w:pPr>
            <w:r w:rsidRPr="00F04729">
              <w:rPr>
                <w:rFonts w:ascii="Times New Roman" w:hAnsi="Times New Roman" w:cs="Times New Roman"/>
                <w:b/>
                <w:bCs/>
                <w:lang w:eastAsia="ru-RU"/>
              </w:rPr>
              <w:t>Наименование объекта</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902F0A0" w14:textId="77777777" w:rsidR="00F04729" w:rsidRPr="00F04729" w:rsidRDefault="00F04729" w:rsidP="00D15C2F">
            <w:pPr>
              <w:spacing w:after="0" w:line="240" w:lineRule="exact"/>
              <w:jc w:val="center"/>
              <w:textAlignment w:val="baseline"/>
              <w:rPr>
                <w:rFonts w:ascii="Times New Roman" w:hAnsi="Times New Roman" w:cs="Times New Roman"/>
                <w:b/>
                <w:bCs/>
                <w:lang w:eastAsia="ru-RU"/>
              </w:rPr>
            </w:pPr>
            <w:r w:rsidRPr="00F04729">
              <w:rPr>
                <w:rFonts w:ascii="Times New Roman" w:hAnsi="Times New Roman" w:cs="Times New Roman"/>
                <w:b/>
                <w:bCs/>
                <w:lang w:eastAsia="ru-RU"/>
              </w:rPr>
              <w:t>Основные характеристики</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0D62B61" w14:textId="77777777" w:rsidR="00F04729" w:rsidRPr="00F04729" w:rsidRDefault="00F04729" w:rsidP="00D15C2F">
            <w:pPr>
              <w:spacing w:after="0" w:line="240" w:lineRule="exact"/>
              <w:jc w:val="center"/>
              <w:textAlignment w:val="baseline"/>
              <w:rPr>
                <w:rFonts w:ascii="Times New Roman" w:hAnsi="Times New Roman" w:cs="Times New Roman"/>
                <w:b/>
                <w:bCs/>
                <w:lang w:eastAsia="ru-RU"/>
              </w:rPr>
            </w:pPr>
            <w:r w:rsidRPr="00F04729">
              <w:rPr>
                <w:rFonts w:ascii="Times New Roman" w:hAnsi="Times New Roman" w:cs="Times New Roman"/>
                <w:b/>
                <w:bCs/>
                <w:lang w:eastAsia="ru-RU"/>
              </w:rPr>
              <w:t xml:space="preserve">Местоположение </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34AE874" w14:textId="77777777" w:rsidR="00F04729" w:rsidRPr="00F04729" w:rsidRDefault="00F04729" w:rsidP="00D15C2F">
            <w:pPr>
              <w:spacing w:after="0" w:line="240" w:lineRule="exact"/>
              <w:jc w:val="center"/>
              <w:textAlignment w:val="baseline"/>
              <w:rPr>
                <w:rFonts w:ascii="Times New Roman" w:hAnsi="Times New Roman" w:cs="Times New Roman"/>
                <w:b/>
                <w:bCs/>
                <w:lang w:eastAsia="ru-RU"/>
              </w:rPr>
            </w:pPr>
            <w:r w:rsidRPr="00F04729">
              <w:rPr>
                <w:rFonts w:ascii="Times New Roman" w:hAnsi="Times New Roman" w:cs="Times New Roman"/>
                <w:b/>
                <w:bCs/>
                <w:lang w:eastAsia="ru-RU"/>
              </w:rPr>
              <w:t>Характеристика зоны с особыми условиями использования территории</w:t>
            </w:r>
          </w:p>
        </w:tc>
        <w:tc>
          <w:tcPr>
            <w:tcW w:w="1754" w:type="dxa"/>
            <w:tcBorders>
              <w:top w:val="single" w:sz="6" w:space="0" w:color="000000"/>
              <w:left w:val="single" w:sz="6" w:space="0" w:color="000000"/>
              <w:bottom w:val="single" w:sz="6" w:space="0" w:color="000000"/>
              <w:right w:val="single" w:sz="6" w:space="0" w:color="000000"/>
            </w:tcBorders>
            <w:vAlign w:val="center"/>
          </w:tcPr>
          <w:p w14:paraId="5BC4772B" w14:textId="77777777" w:rsidR="00F04729" w:rsidRPr="00F04729" w:rsidRDefault="00F04729" w:rsidP="00D15C2F">
            <w:pPr>
              <w:spacing w:after="0" w:line="240" w:lineRule="exact"/>
              <w:jc w:val="center"/>
              <w:textAlignment w:val="baseline"/>
              <w:rPr>
                <w:rFonts w:ascii="Times New Roman" w:hAnsi="Times New Roman" w:cs="Times New Roman"/>
                <w:b/>
                <w:bCs/>
                <w:lang w:eastAsia="ru-RU"/>
              </w:rPr>
            </w:pPr>
            <w:r w:rsidRPr="00F04729">
              <w:rPr>
                <w:rFonts w:ascii="Times New Roman" w:hAnsi="Times New Roman" w:cs="Times New Roman"/>
                <w:b/>
                <w:bCs/>
                <w:lang w:eastAsia="ru-RU"/>
              </w:rPr>
              <w:t>Статус объекта</w:t>
            </w:r>
          </w:p>
        </w:tc>
      </w:tr>
      <w:tr w:rsidR="00F04729" w14:paraId="74A95D5D" w14:textId="77777777" w:rsidTr="00F04729">
        <w:trPr>
          <w:trHeight w:val="232"/>
          <w:tblHeader/>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85FCD5" w14:textId="77777777" w:rsidR="00F04729" w:rsidRPr="00F04729" w:rsidRDefault="00F04729" w:rsidP="00D15C2F">
            <w:pPr>
              <w:tabs>
                <w:tab w:val="left" w:pos="271"/>
              </w:tabs>
              <w:spacing w:after="0" w:line="240" w:lineRule="exact"/>
              <w:jc w:val="center"/>
              <w:textAlignment w:val="baseline"/>
              <w:rPr>
                <w:rFonts w:ascii="Times New Roman" w:hAnsi="Times New Roman" w:cs="Times New Roman"/>
                <w:lang w:eastAsia="ru-RU"/>
              </w:rPr>
            </w:pPr>
            <w:r w:rsidRPr="00F04729">
              <w:rPr>
                <w:rFonts w:ascii="Times New Roman" w:hAnsi="Times New Roman" w:cs="Times New Roman"/>
                <w:lang w:eastAsia="ru-RU"/>
              </w:rPr>
              <w:t>1</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4142FC" w14:textId="77777777" w:rsidR="00F04729" w:rsidRPr="00F04729" w:rsidRDefault="00F04729" w:rsidP="00D15C2F">
            <w:pPr>
              <w:spacing w:after="0" w:line="240" w:lineRule="exact"/>
              <w:jc w:val="center"/>
              <w:textAlignment w:val="baseline"/>
              <w:rPr>
                <w:rFonts w:ascii="Times New Roman" w:hAnsi="Times New Roman" w:cs="Times New Roman"/>
                <w:lang w:eastAsia="ru-RU"/>
              </w:rPr>
            </w:pPr>
            <w:r w:rsidRPr="00F04729">
              <w:rPr>
                <w:rFonts w:ascii="Times New Roman" w:hAnsi="Times New Roman" w:cs="Times New Roman"/>
                <w:lang w:eastAsia="ru-RU"/>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37B97" w14:textId="77777777" w:rsidR="00F04729" w:rsidRPr="00F04729" w:rsidRDefault="00F04729" w:rsidP="00D15C2F">
            <w:pPr>
              <w:spacing w:after="0" w:line="240" w:lineRule="exact"/>
              <w:jc w:val="center"/>
              <w:textAlignment w:val="baseline"/>
              <w:rPr>
                <w:rFonts w:ascii="Times New Roman" w:hAnsi="Times New Roman" w:cs="Times New Roman"/>
                <w:lang w:eastAsia="ru-RU"/>
              </w:rPr>
            </w:pPr>
            <w:r w:rsidRPr="00F04729">
              <w:rPr>
                <w:rFonts w:ascii="Times New Roman" w:hAnsi="Times New Roman" w:cs="Times New Roman"/>
                <w:lang w:eastAsia="ru-RU"/>
              </w:rPr>
              <w:t>3</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99129D" w14:textId="77777777" w:rsidR="00F04729" w:rsidRPr="00F04729" w:rsidRDefault="00F04729" w:rsidP="00D15C2F">
            <w:pPr>
              <w:spacing w:after="0" w:line="240" w:lineRule="exact"/>
              <w:jc w:val="center"/>
              <w:textAlignment w:val="baseline"/>
              <w:rPr>
                <w:rFonts w:ascii="Times New Roman" w:hAnsi="Times New Roman" w:cs="Times New Roman"/>
                <w:lang w:eastAsia="ru-RU"/>
              </w:rPr>
            </w:pPr>
            <w:r w:rsidRPr="00F04729">
              <w:rPr>
                <w:rFonts w:ascii="Times New Roman" w:hAnsi="Times New Roman" w:cs="Times New Roman"/>
                <w:lang w:eastAsia="ru-RU"/>
              </w:rPr>
              <w:t>4</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6C0B2C" w14:textId="77777777" w:rsidR="00F04729" w:rsidRPr="00F04729" w:rsidRDefault="00F04729" w:rsidP="00D15C2F">
            <w:pPr>
              <w:spacing w:after="0" w:line="240" w:lineRule="exact"/>
              <w:jc w:val="center"/>
              <w:textAlignment w:val="baseline"/>
              <w:rPr>
                <w:rFonts w:ascii="Times New Roman" w:hAnsi="Times New Roman" w:cs="Times New Roman"/>
                <w:lang w:eastAsia="ru-RU"/>
              </w:rPr>
            </w:pPr>
            <w:r w:rsidRPr="00F04729">
              <w:rPr>
                <w:rFonts w:ascii="Times New Roman" w:hAnsi="Times New Roman" w:cs="Times New Roman"/>
                <w:lang w:eastAsia="ru-RU"/>
              </w:rPr>
              <w:t>5</w:t>
            </w:r>
          </w:p>
        </w:tc>
        <w:tc>
          <w:tcPr>
            <w:tcW w:w="1754" w:type="dxa"/>
            <w:tcBorders>
              <w:top w:val="single" w:sz="6" w:space="0" w:color="000000"/>
              <w:left w:val="single" w:sz="6" w:space="0" w:color="000000"/>
              <w:bottom w:val="single" w:sz="6" w:space="0" w:color="000000"/>
              <w:right w:val="single" w:sz="6" w:space="0" w:color="000000"/>
            </w:tcBorders>
          </w:tcPr>
          <w:p w14:paraId="03F54D76" w14:textId="77777777" w:rsidR="00F04729" w:rsidRPr="00F04729" w:rsidRDefault="00F04729" w:rsidP="00D15C2F">
            <w:pPr>
              <w:spacing w:after="0" w:line="240" w:lineRule="exact"/>
              <w:jc w:val="center"/>
              <w:textAlignment w:val="baseline"/>
              <w:rPr>
                <w:rFonts w:ascii="Times New Roman" w:hAnsi="Times New Roman" w:cs="Times New Roman"/>
                <w:lang w:eastAsia="ru-RU"/>
              </w:rPr>
            </w:pPr>
            <w:r w:rsidRPr="00F04729">
              <w:rPr>
                <w:rFonts w:ascii="Times New Roman" w:hAnsi="Times New Roman" w:cs="Times New Roman"/>
                <w:lang w:eastAsia="ru-RU"/>
              </w:rPr>
              <w:t>6</w:t>
            </w:r>
          </w:p>
        </w:tc>
      </w:tr>
      <w:tr w:rsidR="00F04729" w:rsidRPr="009F70F6" w14:paraId="48B04A04"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9"/>
        </w:trPr>
        <w:tc>
          <w:tcPr>
            <w:tcW w:w="709" w:type="dxa"/>
            <w:vMerge w:val="restart"/>
            <w:shd w:val="clear" w:color="auto" w:fill="auto"/>
          </w:tcPr>
          <w:p w14:paraId="4D997034" w14:textId="7D67BAD7" w:rsidR="00F04729" w:rsidRPr="00F04729" w:rsidRDefault="006473FB" w:rsidP="00D15C2F">
            <w:pPr>
              <w:spacing w:line="240" w:lineRule="auto"/>
              <w:jc w:val="center"/>
              <w:rPr>
                <w:rFonts w:ascii="Times New Roman" w:hAnsi="Times New Roman" w:cs="Times New Roman"/>
                <w:bCs/>
              </w:rPr>
            </w:pPr>
            <w:r>
              <w:rPr>
                <w:rFonts w:ascii="Times New Roman" w:hAnsi="Times New Roman" w:cs="Times New Roman"/>
                <w:bCs/>
              </w:rPr>
              <w:t>1</w:t>
            </w:r>
          </w:p>
        </w:tc>
        <w:tc>
          <w:tcPr>
            <w:tcW w:w="9478" w:type="dxa"/>
            <w:gridSpan w:val="5"/>
            <w:shd w:val="clear" w:color="auto" w:fill="auto"/>
          </w:tcPr>
          <w:p w14:paraId="12725EEC"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Вид объектов: объекты водоснабжения</w:t>
            </w:r>
          </w:p>
        </w:tc>
      </w:tr>
      <w:tr w:rsidR="00F04729" w:rsidRPr="009F70F6" w14:paraId="3215228D"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0"/>
        </w:trPr>
        <w:tc>
          <w:tcPr>
            <w:tcW w:w="709" w:type="dxa"/>
            <w:vMerge/>
            <w:shd w:val="clear" w:color="auto" w:fill="auto"/>
          </w:tcPr>
          <w:p w14:paraId="2E1463D4" w14:textId="77777777" w:rsidR="00F04729" w:rsidRPr="00F04729" w:rsidRDefault="00F04729" w:rsidP="00D15C2F">
            <w:pPr>
              <w:spacing w:line="240" w:lineRule="auto"/>
              <w:jc w:val="center"/>
              <w:rPr>
                <w:rFonts w:ascii="Times New Roman" w:hAnsi="Times New Roman" w:cs="Times New Roman"/>
                <w:bCs/>
              </w:rPr>
            </w:pPr>
          </w:p>
        </w:tc>
        <w:tc>
          <w:tcPr>
            <w:tcW w:w="9478" w:type="dxa"/>
            <w:gridSpan w:val="5"/>
            <w:shd w:val="clear" w:color="auto" w:fill="auto"/>
          </w:tcPr>
          <w:p w14:paraId="5F4696D4" w14:textId="2F1BDCD3"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Назначение объектов: организация в границах</w:t>
            </w:r>
            <w:r w:rsidR="0012793E">
              <w:rPr>
                <w:rFonts w:ascii="Times New Roman" w:hAnsi="Times New Roman" w:cs="Times New Roman"/>
                <w:bCs/>
              </w:rPr>
              <w:t xml:space="preserve"> Солецкого муниципального округа </w:t>
            </w:r>
            <w:r w:rsidRPr="00F04729">
              <w:rPr>
                <w:rFonts w:ascii="Times New Roman" w:hAnsi="Times New Roman" w:cs="Times New Roman"/>
                <w:bCs/>
              </w:rPr>
              <w:t>водоснабжения для обеспечения расч</w:t>
            </w:r>
            <w:r w:rsidR="0012793E">
              <w:rPr>
                <w:rFonts w:ascii="Times New Roman" w:hAnsi="Times New Roman" w:cs="Times New Roman"/>
                <w:bCs/>
              </w:rPr>
              <w:t>ё</w:t>
            </w:r>
            <w:r w:rsidRPr="00F04729">
              <w:rPr>
                <w:rFonts w:ascii="Times New Roman" w:hAnsi="Times New Roman" w:cs="Times New Roman"/>
                <w:bCs/>
              </w:rPr>
              <w:t>тной нагрузки.</w:t>
            </w:r>
          </w:p>
        </w:tc>
      </w:tr>
      <w:tr w:rsidR="00F04729" w:rsidRPr="005451CE" w14:paraId="495B4DE5"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6FDB4566" w14:textId="013D0E97" w:rsidR="00F04729" w:rsidRPr="00F04729" w:rsidRDefault="006473FB" w:rsidP="00D15C2F">
            <w:pPr>
              <w:spacing w:line="240" w:lineRule="auto"/>
              <w:jc w:val="center"/>
              <w:rPr>
                <w:rFonts w:ascii="Times New Roman" w:hAnsi="Times New Roman" w:cs="Times New Roman"/>
                <w:bCs/>
              </w:rPr>
            </w:pPr>
            <w:r>
              <w:rPr>
                <w:rFonts w:ascii="Times New Roman" w:hAnsi="Times New Roman" w:cs="Times New Roman"/>
                <w:bCs/>
              </w:rPr>
              <w:t>1</w:t>
            </w:r>
            <w:r w:rsidR="00F04729" w:rsidRPr="00F04729">
              <w:rPr>
                <w:rFonts w:ascii="Times New Roman" w:hAnsi="Times New Roman" w:cs="Times New Roman"/>
                <w:bCs/>
              </w:rPr>
              <w:t>.1</w:t>
            </w:r>
          </w:p>
        </w:tc>
        <w:tc>
          <w:tcPr>
            <w:tcW w:w="1985" w:type="dxa"/>
            <w:shd w:val="clear" w:color="auto" w:fill="auto"/>
          </w:tcPr>
          <w:p w14:paraId="4A025383" w14:textId="77777777" w:rsidR="00F04729" w:rsidRPr="00F04729" w:rsidRDefault="00F04729" w:rsidP="00D15C2F">
            <w:pPr>
              <w:spacing w:beforeAutospacing="1" w:afterAutospacing="1" w:line="240" w:lineRule="auto"/>
              <w:rPr>
                <w:rFonts w:ascii="Times New Roman" w:hAnsi="Times New Roman" w:cs="Times New Roman"/>
              </w:rPr>
            </w:pPr>
            <w:r w:rsidRPr="00F04729">
              <w:rPr>
                <w:rFonts w:ascii="Times New Roman" w:hAnsi="Times New Roman" w:cs="Times New Roman"/>
              </w:rPr>
              <w:t>Водопровод (закольцовка)</w:t>
            </w:r>
          </w:p>
        </w:tc>
        <w:tc>
          <w:tcPr>
            <w:tcW w:w="1417" w:type="dxa"/>
            <w:shd w:val="clear" w:color="auto" w:fill="auto"/>
          </w:tcPr>
          <w:p w14:paraId="564AB35D" w14:textId="7FF8807D" w:rsidR="00F04729" w:rsidRPr="00F04729" w:rsidRDefault="0012793E" w:rsidP="00D15C2F">
            <w:pPr>
              <w:spacing w:after="0" w:line="240" w:lineRule="auto"/>
              <w:rPr>
                <w:rFonts w:ascii="Times New Roman" w:hAnsi="Times New Roman" w:cs="Times New Roman"/>
                <w:color w:val="000000"/>
              </w:rPr>
            </w:pPr>
            <w:r>
              <w:rPr>
                <w:rFonts w:ascii="Times New Roman" w:hAnsi="Times New Roman" w:cs="Times New Roman"/>
                <w:color w:val="000000"/>
              </w:rPr>
              <w:t>п</w:t>
            </w:r>
            <w:r w:rsidR="00F04729" w:rsidRPr="00F04729">
              <w:rPr>
                <w:rFonts w:ascii="Times New Roman" w:hAnsi="Times New Roman" w:cs="Times New Roman"/>
                <w:color w:val="000000"/>
              </w:rPr>
              <w:t>ротяжённость 3</w:t>
            </w:r>
            <w:r>
              <w:rPr>
                <w:rFonts w:ascii="Times New Roman" w:hAnsi="Times New Roman" w:cs="Times New Roman"/>
                <w:color w:val="000000"/>
              </w:rPr>
              <w:t>,7к</w:t>
            </w:r>
            <w:r w:rsidR="00F04729" w:rsidRPr="00F04729">
              <w:rPr>
                <w:rFonts w:ascii="Times New Roman" w:hAnsi="Times New Roman" w:cs="Times New Roman"/>
                <w:color w:val="000000"/>
              </w:rPr>
              <w:t>м.</w:t>
            </w:r>
          </w:p>
        </w:tc>
        <w:tc>
          <w:tcPr>
            <w:tcW w:w="1985" w:type="dxa"/>
            <w:shd w:val="clear" w:color="auto" w:fill="auto"/>
          </w:tcPr>
          <w:p w14:paraId="0ACFCA69" w14:textId="77777777" w:rsidR="00F04729" w:rsidRPr="00F04729" w:rsidRDefault="00F04729" w:rsidP="00D15C2F">
            <w:pPr>
              <w:spacing w:beforeAutospacing="1" w:after="0" w:line="240" w:lineRule="auto"/>
              <w:rPr>
                <w:rFonts w:ascii="Times New Roman" w:hAnsi="Times New Roman" w:cs="Times New Roman"/>
                <w:color w:val="000000"/>
              </w:rPr>
            </w:pPr>
            <w:r w:rsidRPr="00F04729">
              <w:rPr>
                <w:rFonts w:ascii="Times New Roman" w:hAnsi="Times New Roman" w:cs="Times New Roman"/>
                <w:color w:val="000000"/>
              </w:rPr>
              <w:t xml:space="preserve">г. Сольцы </w:t>
            </w:r>
          </w:p>
        </w:tc>
        <w:tc>
          <w:tcPr>
            <w:tcW w:w="2337" w:type="dxa"/>
            <w:shd w:val="clear" w:color="auto" w:fill="auto"/>
          </w:tcPr>
          <w:p w14:paraId="6094C687" w14:textId="1C55E7DF" w:rsidR="00F04729" w:rsidRPr="00F04729" w:rsidRDefault="00F04729" w:rsidP="00D15C2F">
            <w:pPr>
              <w:spacing w:after="0" w:line="240" w:lineRule="auto"/>
              <w:rPr>
                <w:rFonts w:ascii="Times New Roman" w:hAnsi="Times New Roman" w:cs="Times New Roman"/>
                <w:lang w:eastAsia="ru-RU"/>
              </w:rPr>
            </w:pPr>
            <w:r w:rsidRPr="00F04729">
              <w:rPr>
                <w:rFonts w:ascii="Times New Roman" w:hAnsi="Times New Roman" w:cs="Times New Roman"/>
                <w:lang w:eastAsia="ru-RU"/>
              </w:rPr>
              <w:t>Зоны санитарной охраны источников водоснабжения 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w:t>
            </w:r>
            <w:r w:rsidR="001C3BB3">
              <w:rPr>
                <w:rFonts w:ascii="Times New Roman" w:hAnsi="Times New Roman" w:cs="Times New Roman"/>
                <w:lang w:eastAsia="ru-RU"/>
              </w:rPr>
              <w:t>д</w:t>
            </w:r>
            <w:r w:rsidRPr="00F04729">
              <w:rPr>
                <w:rFonts w:ascii="Times New Roman" w:hAnsi="Times New Roman" w:cs="Times New Roman"/>
                <w:lang w:eastAsia="ru-RU"/>
              </w:rPr>
              <w:t>алее- СанПиН 2.1.4.1110-02)</w:t>
            </w:r>
          </w:p>
        </w:tc>
        <w:tc>
          <w:tcPr>
            <w:tcW w:w="1754" w:type="dxa"/>
          </w:tcPr>
          <w:p w14:paraId="46912593" w14:textId="77777777" w:rsidR="00F04729" w:rsidRPr="00F04729" w:rsidRDefault="00F04729" w:rsidP="00D15C2F">
            <w:pPr>
              <w:spacing w:line="240" w:lineRule="auto"/>
              <w:rPr>
                <w:rFonts w:ascii="Times New Roman" w:hAnsi="Times New Roman" w:cs="Times New Roman"/>
                <w:bCs/>
              </w:rPr>
            </w:pPr>
            <w:r w:rsidRPr="00F04729">
              <w:rPr>
                <w:rFonts w:ascii="Times New Roman" w:hAnsi="Times New Roman" w:cs="Times New Roman"/>
                <w:bCs/>
              </w:rPr>
              <w:t>планируемый к размещению</w:t>
            </w:r>
          </w:p>
        </w:tc>
      </w:tr>
      <w:tr w:rsidR="00F04729" w:rsidRPr="005451CE" w14:paraId="19FDC654"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4C543DC5" w14:textId="5F875FED" w:rsidR="00F04729" w:rsidRPr="00F04729" w:rsidRDefault="006473FB" w:rsidP="00D15C2F">
            <w:pPr>
              <w:spacing w:line="240" w:lineRule="auto"/>
              <w:jc w:val="center"/>
              <w:rPr>
                <w:rFonts w:ascii="Times New Roman" w:hAnsi="Times New Roman" w:cs="Times New Roman"/>
                <w:bCs/>
              </w:rPr>
            </w:pPr>
            <w:r>
              <w:rPr>
                <w:rFonts w:ascii="Times New Roman" w:hAnsi="Times New Roman" w:cs="Times New Roman"/>
                <w:bCs/>
              </w:rPr>
              <w:t>1</w:t>
            </w:r>
            <w:r w:rsidR="00F04729" w:rsidRPr="00F04729">
              <w:rPr>
                <w:rFonts w:ascii="Times New Roman" w:hAnsi="Times New Roman" w:cs="Times New Roman"/>
                <w:bCs/>
              </w:rPr>
              <w:t>.</w:t>
            </w:r>
            <w:r w:rsidR="00B66816">
              <w:rPr>
                <w:rFonts w:ascii="Times New Roman" w:hAnsi="Times New Roman" w:cs="Times New Roman"/>
                <w:bCs/>
              </w:rPr>
              <w:t>2</w:t>
            </w:r>
          </w:p>
        </w:tc>
        <w:tc>
          <w:tcPr>
            <w:tcW w:w="1985" w:type="dxa"/>
            <w:shd w:val="clear" w:color="auto" w:fill="auto"/>
          </w:tcPr>
          <w:p w14:paraId="56D27F90" w14:textId="77777777" w:rsidR="00F04729" w:rsidRPr="00F04729" w:rsidRDefault="00F04729" w:rsidP="00D15C2F">
            <w:pPr>
              <w:spacing w:beforeAutospacing="1" w:afterAutospacing="1" w:line="240" w:lineRule="auto"/>
              <w:rPr>
                <w:rFonts w:ascii="Times New Roman" w:hAnsi="Times New Roman" w:cs="Times New Roman"/>
              </w:rPr>
            </w:pPr>
            <w:r w:rsidRPr="00F04729">
              <w:rPr>
                <w:rFonts w:ascii="Times New Roman" w:hAnsi="Times New Roman" w:cs="Times New Roman"/>
              </w:rPr>
              <w:t>Водопровод (закольцовка)</w:t>
            </w:r>
          </w:p>
        </w:tc>
        <w:tc>
          <w:tcPr>
            <w:tcW w:w="1417" w:type="dxa"/>
            <w:shd w:val="clear" w:color="auto" w:fill="auto"/>
          </w:tcPr>
          <w:p w14:paraId="64749EB6" w14:textId="56D2330D" w:rsidR="00F04729" w:rsidRPr="00F04729" w:rsidRDefault="0012793E" w:rsidP="00D15C2F">
            <w:pPr>
              <w:spacing w:after="0" w:line="240" w:lineRule="auto"/>
              <w:rPr>
                <w:rFonts w:ascii="Times New Roman" w:hAnsi="Times New Roman" w:cs="Times New Roman"/>
                <w:color w:val="000000"/>
              </w:rPr>
            </w:pPr>
            <w:r>
              <w:rPr>
                <w:rFonts w:ascii="Times New Roman" w:hAnsi="Times New Roman" w:cs="Times New Roman"/>
                <w:color w:val="000000"/>
              </w:rPr>
              <w:t>п</w:t>
            </w:r>
            <w:r w:rsidR="00F04729" w:rsidRPr="00F04729">
              <w:rPr>
                <w:rFonts w:ascii="Times New Roman" w:hAnsi="Times New Roman" w:cs="Times New Roman"/>
                <w:color w:val="000000"/>
              </w:rPr>
              <w:t xml:space="preserve">ротяжённость </w:t>
            </w:r>
            <w:r>
              <w:rPr>
                <w:rFonts w:ascii="Times New Roman" w:hAnsi="Times New Roman" w:cs="Times New Roman"/>
                <w:color w:val="000000"/>
              </w:rPr>
              <w:t>0</w:t>
            </w:r>
            <w:r w:rsidR="00F04729" w:rsidRPr="00F04729">
              <w:rPr>
                <w:rFonts w:ascii="Times New Roman" w:hAnsi="Times New Roman" w:cs="Times New Roman"/>
                <w:color w:val="000000"/>
              </w:rPr>
              <w:t>,</w:t>
            </w:r>
            <w:r>
              <w:rPr>
                <w:rFonts w:ascii="Times New Roman" w:hAnsi="Times New Roman" w:cs="Times New Roman"/>
                <w:color w:val="000000"/>
              </w:rPr>
              <w:t xml:space="preserve">16 км, </w:t>
            </w:r>
            <w:r w:rsidR="00F04729" w:rsidRPr="00F04729">
              <w:rPr>
                <w:rFonts w:ascii="Times New Roman" w:hAnsi="Times New Roman" w:cs="Times New Roman"/>
                <w:color w:val="000000"/>
              </w:rPr>
              <w:t>диаметр 100 мм.</w:t>
            </w:r>
          </w:p>
        </w:tc>
        <w:tc>
          <w:tcPr>
            <w:tcW w:w="1985" w:type="dxa"/>
            <w:shd w:val="clear" w:color="auto" w:fill="auto"/>
          </w:tcPr>
          <w:p w14:paraId="68F99F6E" w14:textId="77777777" w:rsidR="00F04729" w:rsidRPr="00F04729" w:rsidRDefault="00F04729" w:rsidP="00D15C2F">
            <w:pPr>
              <w:spacing w:beforeAutospacing="1" w:after="0" w:line="240" w:lineRule="auto"/>
              <w:rPr>
                <w:rFonts w:ascii="Times New Roman" w:hAnsi="Times New Roman" w:cs="Times New Roman"/>
                <w:color w:val="000000"/>
              </w:rPr>
            </w:pPr>
            <w:r w:rsidRPr="00F04729">
              <w:rPr>
                <w:rFonts w:ascii="Times New Roman" w:hAnsi="Times New Roman" w:cs="Times New Roman"/>
                <w:color w:val="000000"/>
              </w:rPr>
              <w:t>г. Сольцы</w:t>
            </w:r>
          </w:p>
        </w:tc>
        <w:tc>
          <w:tcPr>
            <w:tcW w:w="2337" w:type="dxa"/>
            <w:shd w:val="clear" w:color="auto" w:fill="auto"/>
          </w:tcPr>
          <w:p w14:paraId="4B662DB4" w14:textId="77777777" w:rsidR="00F04729" w:rsidRPr="00F04729" w:rsidRDefault="00F04729" w:rsidP="00D15C2F">
            <w:pPr>
              <w:spacing w:after="0" w:line="240" w:lineRule="auto"/>
              <w:rPr>
                <w:rFonts w:ascii="Times New Roman" w:hAnsi="Times New Roman" w:cs="Times New Roman"/>
                <w:lang w:eastAsia="ru-RU"/>
              </w:rPr>
            </w:pPr>
            <w:r w:rsidRPr="00F04729">
              <w:rPr>
                <w:rFonts w:ascii="Times New Roman" w:hAnsi="Times New Roman" w:cs="Times New Roman"/>
                <w:lang w:eastAsia="ru-RU"/>
              </w:rPr>
              <w:t>Зоны санитарной охраны источников водоснабжения в соответствии с СанПиН 2.1.4.1110-02</w:t>
            </w:r>
          </w:p>
        </w:tc>
        <w:tc>
          <w:tcPr>
            <w:tcW w:w="1754" w:type="dxa"/>
          </w:tcPr>
          <w:p w14:paraId="29F43E10" w14:textId="77777777" w:rsidR="00F04729" w:rsidRPr="00F04729" w:rsidRDefault="00F04729" w:rsidP="00D15C2F">
            <w:pPr>
              <w:spacing w:line="240" w:lineRule="auto"/>
              <w:rPr>
                <w:rFonts w:ascii="Times New Roman" w:hAnsi="Times New Roman" w:cs="Times New Roman"/>
                <w:bCs/>
              </w:rPr>
            </w:pPr>
          </w:p>
        </w:tc>
      </w:tr>
      <w:tr w:rsidR="00F04729" w:rsidRPr="005451CE" w14:paraId="01CD016B"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37AE482D" w14:textId="19EC6D77" w:rsidR="00F04729" w:rsidRPr="00F04729" w:rsidRDefault="006473FB" w:rsidP="00D15C2F">
            <w:pPr>
              <w:spacing w:line="240" w:lineRule="auto"/>
              <w:jc w:val="center"/>
              <w:rPr>
                <w:rFonts w:ascii="Times New Roman" w:hAnsi="Times New Roman" w:cs="Times New Roman"/>
                <w:bCs/>
              </w:rPr>
            </w:pPr>
            <w:r>
              <w:rPr>
                <w:rFonts w:ascii="Times New Roman" w:hAnsi="Times New Roman" w:cs="Times New Roman"/>
                <w:bCs/>
              </w:rPr>
              <w:t>1</w:t>
            </w:r>
            <w:r w:rsidR="00F04729" w:rsidRPr="00F04729">
              <w:rPr>
                <w:rFonts w:ascii="Times New Roman" w:hAnsi="Times New Roman" w:cs="Times New Roman"/>
                <w:bCs/>
              </w:rPr>
              <w:t>.</w:t>
            </w:r>
            <w:r w:rsidR="0012793E">
              <w:rPr>
                <w:rFonts w:ascii="Times New Roman" w:hAnsi="Times New Roman" w:cs="Times New Roman"/>
                <w:bCs/>
              </w:rPr>
              <w:t>3</w:t>
            </w:r>
          </w:p>
        </w:tc>
        <w:tc>
          <w:tcPr>
            <w:tcW w:w="1985" w:type="dxa"/>
            <w:shd w:val="clear" w:color="auto" w:fill="auto"/>
          </w:tcPr>
          <w:p w14:paraId="3413C103" w14:textId="05DFAFD7" w:rsidR="00F04729" w:rsidRPr="00F04729" w:rsidRDefault="00F04729" w:rsidP="00D15C2F">
            <w:pPr>
              <w:spacing w:beforeAutospacing="1" w:afterAutospacing="1" w:line="240" w:lineRule="auto"/>
              <w:rPr>
                <w:rFonts w:ascii="Times New Roman" w:hAnsi="Times New Roman" w:cs="Times New Roman"/>
              </w:rPr>
            </w:pPr>
            <w:r w:rsidRPr="00F04729">
              <w:rPr>
                <w:rFonts w:ascii="Times New Roman" w:hAnsi="Times New Roman" w:cs="Times New Roman"/>
              </w:rPr>
              <w:t>Водопроводные сети</w:t>
            </w:r>
          </w:p>
        </w:tc>
        <w:tc>
          <w:tcPr>
            <w:tcW w:w="1417" w:type="dxa"/>
            <w:shd w:val="clear" w:color="auto" w:fill="auto"/>
          </w:tcPr>
          <w:p w14:paraId="74E061AF" w14:textId="11A55F51" w:rsidR="00F04729" w:rsidRPr="00F04729" w:rsidRDefault="0012793E" w:rsidP="00D15C2F">
            <w:pPr>
              <w:spacing w:after="0" w:line="240" w:lineRule="auto"/>
              <w:rPr>
                <w:rFonts w:ascii="Times New Roman" w:hAnsi="Times New Roman" w:cs="Times New Roman"/>
                <w:color w:val="000000"/>
              </w:rPr>
            </w:pPr>
            <w:r>
              <w:rPr>
                <w:rFonts w:ascii="Times New Roman" w:hAnsi="Times New Roman" w:cs="Times New Roman"/>
                <w:color w:val="000000" w:themeColor="text1"/>
                <w:lang w:eastAsia="ru-RU"/>
              </w:rPr>
              <w:t>протяжённость 0,27 км</w:t>
            </w:r>
          </w:p>
        </w:tc>
        <w:tc>
          <w:tcPr>
            <w:tcW w:w="1985" w:type="dxa"/>
            <w:shd w:val="clear" w:color="auto" w:fill="auto"/>
          </w:tcPr>
          <w:p w14:paraId="5F106F5B" w14:textId="4A636536" w:rsidR="00F04729" w:rsidRPr="00F04729" w:rsidRDefault="00F04729" w:rsidP="00D15C2F">
            <w:pPr>
              <w:spacing w:beforeAutospacing="1" w:line="240" w:lineRule="auto"/>
              <w:rPr>
                <w:rFonts w:ascii="Times New Roman" w:hAnsi="Times New Roman" w:cs="Times New Roman"/>
                <w:color w:val="000000"/>
              </w:rPr>
            </w:pPr>
            <w:r w:rsidRPr="00F04729">
              <w:rPr>
                <w:rFonts w:ascii="Times New Roman" w:hAnsi="Times New Roman" w:cs="Times New Roman"/>
                <w:color w:val="000000"/>
              </w:rPr>
              <w:t>г. Сольцы</w:t>
            </w:r>
          </w:p>
        </w:tc>
        <w:tc>
          <w:tcPr>
            <w:tcW w:w="2337" w:type="dxa"/>
            <w:shd w:val="clear" w:color="auto" w:fill="auto"/>
          </w:tcPr>
          <w:p w14:paraId="148CEEC5" w14:textId="77777777" w:rsidR="00F04729" w:rsidRPr="00F04729" w:rsidRDefault="00F04729" w:rsidP="00D15C2F">
            <w:pPr>
              <w:spacing w:after="0" w:line="240" w:lineRule="auto"/>
              <w:rPr>
                <w:rFonts w:ascii="Times New Roman" w:hAnsi="Times New Roman" w:cs="Times New Roman"/>
                <w:lang w:eastAsia="ru-RU"/>
              </w:rPr>
            </w:pPr>
            <w:r w:rsidRPr="00F04729">
              <w:rPr>
                <w:rFonts w:ascii="Times New Roman" w:hAnsi="Times New Roman" w:cs="Times New Roman"/>
                <w:lang w:eastAsia="ru-RU"/>
              </w:rPr>
              <w:t>Зоны санитарной охраны источников водоснабжения в соответствии с СанПиН 2.1.4.1110-02</w:t>
            </w:r>
          </w:p>
        </w:tc>
        <w:tc>
          <w:tcPr>
            <w:tcW w:w="1754" w:type="dxa"/>
          </w:tcPr>
          <w:p w14:paraId="7DB0C6F1" w14:textId="77777777" w:rsidR="00F04729" w:rsidRPr="00F04729" w:rsidRDefault="00F04729" w:rsidP="00D15C2F">
            <w:pPr>
              <w:spacing w:line="240" w:lineRule="auto"/>
              <w:rPr>
                <w:rFonts w:ascii="Times New Roman" w:hAnsi="Times New Roman" w:cs="Times New Roman"/>
                <w:bCs/>
              </w:rPr>
            </w:pPr>
            <w:r w:rsidRPr="00F04729">
              <w:rPr>
                <w:rFonts w:ascii="Times New Roman" w:hAnsi="Times New Roman" w:cs="Times New Roman"/>
                <w:bCs/>
              </w:rPr>
              <w:t>планируемый к размещению</w:t>
            </w:r>
          </w:p>
        </w:tc>
      </w:tr>
      <w:tr w:rsidR="006473FB" w:rsidRPr="005451CE" w14:paraId="3C61AD3A"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val="restart"/>
            <w:shd w:val="clear" w:color="auto" w:fill="auto"/>
          </w:tcPr>
          <w:p w14:paraId="30BC0EB5" w14:textId="33D8C022" w:rsidR="006473FB" w:rsidRPr="00B66816" w:rsidRDefault="006473FB" w:rsidP="006473FB">
            <w:pPr>
              <w:spacing w:line="240" w:lineRule="auto"/>
              <w:jc w:val="center"/>
              <w:rPr>
                <w:rFonts w:ascii="Times New Roman" w:hAnsi="Times New Roman" w:cs="Times New Roman"/>
                <w:bCs/>
                <w:highlight w:val="yellow"/>
              </w:rPr>
            </w:pPr>
            <w:r w:rsidRPr="0012793E">
              <w:rPr>
                <w:rFonts w:ascii="Times New Roman" w:hAnsi="Times New Roman" w:cs="Times New Roman"/>
                <w:bCs/>
              </w:rPr>
              <w:t>1.</w:t>
            </w:r>
            <w:r w:rsidR="0012793E" w:rsidRPr="0012793E">
              <w:rPr>
                <w:rFonts w:ascii="Times New Roman" w:hAnsi="Times New Roman" w:cs="Times New Roman"/>
                <w:bCs/>
              </w:rPr>
              <w:t>4</w:t>
            </w:r>
          </w:p>
        </w:tc>
        <w:tc>
          <w:tcPr>
            <w:tcW w:w="1985" w:type="dxa"/>
            <w:vMerge w:val="restart"/>
            <w:shd w:val="clear" w:color="auto" w:fill="auto"/>
          </w:tcPr>
          <w:p w14:paraId="398D0F5F" w14:textId="77777777" w:rsidR="006473FB" w:rsidRPr="00F04729" w:rsidRDefault="006473FB" w:rsidP="006473FB">
            <w:pPr>
              <w:spacing w:beforeAutospacing="1" w:afterAutospacing="1" w:line="240" w:lineRule="auto"/>
              <w:rPr>
                <w:rFonts w:ascii="Times New Roman" w:hAnsi="Times New Roman" w:cs="Times New Roman"/>
              </w:rPr>
            </w:pPr>
            <w:r w:rsidRPr="00F04729">
              <w:rPr>
                <w:rFonts w:ascii="Times New Roman" w:hAnsi="Times New Roman" w:cs="Times New Roman"/>
              </w:rPr>
              <w:t>Водопроводные сети</w:t>
            </w:r>
          </w:p>
        </w:tc>
        <w:tc>
          <w:tcPr>
            <w:tcW w:w="1417" w:type="dxa"/>
            <w:shd w:val="clear" w:color="auto" w:fill="auto"/>
          </w:tcPr>
          <w:p w14:paraId="73938347" w14:textId="61D770BE" w:rsidR="006473FB" w:rsidRPr="006473FB" w:rsidRDefault="0012793E" w:rsidP="006473FB">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6473FB" w:rsidRPr="006473FB">
              <w:rPr>
                <w:rFonts w:ascii="Times New Roman" w:hAnsi="Times New Roman" w:cs="Times New Roman"/>
                <w:color w:val="000000" w:themeColor="text1"/>
                <w:lang w:eastAsia="ru-RU"/>
              </w:rPr>
              <w:t xml:space="preserve">ротяжённость </w:t>
            </w:r>
            <w:r>
              <w:rPr>
                <w:rFonts w:ascii="Times New Roman" w:hAnsi="Times New Roman" w:cs="Times New Roman"/>
                <w:color w:val="000000" w:themeColor="text1"/>
                <w:lang w:eastAsia="ru-RU"/>
              </w:rPr>
              <w:t>1,66</w:t>
            </w:r>
            <w:r w:rsidR="006473FB" w:rsidRPr="006473FB">
              <w:rPr>
                <w:rFonts w:ascii="Times New Roman" w:hAnsi="Times New Roman" w:cs="Times New Roman"/>
                <w:color w:val="000000" w:themeColor="text1"/>
                <w:lang w:eastAsia="ru-RU"/>
              </w:rPr>
              <w:t xml:space="preserve"> км</w:t>
            </w:r>
          </w:p>
        </w:tc>
        <w:tc>
          <w:tcPr>
            <w:tcW w:w="1985" w:type="dxa"/>
            <w:shd w:val="clear" w:color="auto" w:fill="auto"/>
          </w:tcPr>
          <w:p w14:paraId="7433C3FE" w14:textId="7BAC4A47" w:rsidR="006473FB" w:rsidRPr="00F04729" w:rsidRDefault="006473FB" w:rsidP="006473FB">
            <w:pPr>
              <w:spacing w:after="0" w:line="240" w:lineRule="auto"/>
              <w:rPr>
                <w:rFonts w:ascii="Times New Roman" w:hAnsi="Times New Roman" w:cs="Times New Roman"/>
                <w:color w:val="000000"/>
              </w:rPr>
            </w:pPr>
            <w:r w:rsidRPr="00F04729">
              <w:rPr>
                <w:rFonts w:ascii="Times New Roman" w:hAnsi="Times New Roman" w:cs="Times New Roman"/>
                <w:color w:val="000000"/>
              </w:rPr>
              <w:t xml:space="preserve">д. </w:t>
            </w:r>
            <w:proofErr w:type="spellStart"/>
            <w:r w:rsidRPr="00F04729">
              <w:rPr>
                <w:rFonts w:ascii="Times New Roman" w:hAnsi="Times New Roman" w:cs="Times New Roman"/>
                <w:color w:val="000000"/>
              </w:rPr>
              <w:t>Выбити</w:t>
            </w:r>
            <w:proofErr w:type="spellEnd"/>
          </w:p>
        </w:tc>
        <w:tc>
          <w:tcPr>
            <w:tcW w:w="2337" w:type="dxa"/>
            <w:vMerge w:val="restart"/>
            <w:shd w:val="clear" w:color="auto" w:fill="auto"/>
          </w:tcPr>
          <w:p w14:paraId="00F2ED2D" w14:textId="77777777" w:rsidR="006473FB" w:rsidRPr="00F04729" w:rsidRDefault="006473FB" w:rsidP="006473FB">
            <w:pPr>
              <w:spacing w:after="0" w:line="240" w:lineRule="auto"/>
              <w:rPr>
                <w:rFonts w:ascii="Times New Roman" w:hAnsi="Times New Roman" w:cs="Times New Roman"/>
                <w:lang w:eastAsia="ru-RU"/>
              </w:rPr>
            </w:pPr>
            <w:r w:rsidRPr="00F04729">
              <w:rPr>
                <w:rFonts w:ascii="Times New Roman" w:hAnsi="Times New Roman" w:cs="Times New Roman"/>
                <w:lang w:eastAsia="ru-RU"/>
              </w:rPr>
              <w:t>Зоны санитарной охраны источников водоснабжения в соответствии с СанПиН 2.1.4.1110-02</w:t>
            </w:r>
          </w:p>
        </w:tc>
        <w:tc>
          <w:tcPr>
            <w:tcW w:w="1754" w:type="dxa"/>
            <w:vMerge w:val="restart"/>
          </w:tcPr>
          <w:p w14:paraId="02817B3E" w14:textId="0EAB3361" w:rsidR="006473FB" w:rsidRPr="006473FB" w:rsidRDefault="006473FB" w:rsidP="006473FB">
            <w:pPr>
              <w:spacing w:line="240" w:lineRule="auto"/>
              <w:jc w:val="center"/>
              <w:rPr>
                <w:rFonts w:ascii="Times New Roman" w:hAnsi="Times New Roman" w:cs="Times New Roman"/>
                <w:bCs/>
              </w:rPr>
            </w:pPr>
            <w:r w:rsidRPr="006473FB">
              <w:rPr>
                <w:rFonts w:ascii="Times New Roman" w:hAnsi="Times New Roman" w:cs="Times New Roman"/>
                <w:bCs/>
              </w:rPr>
              <w:t>планируемый к реконструкции</w:t>
            </w:r>
          </w:p>
        </w:tc>
      </w:tr>
      <w:tr w:rsidR="006473FB" w:rsidRPr="005451CE" w14:paraId="164EE5CB"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shd w:val="clear" w:color="auto" w:fill="auto"/>
          </w:tcPr>
          <w:p w14:paraId="2AB2E81B" w14:textId="77777777" w:rsidR="006473FB" w:rsidRPr="00B66816" w:rsidRDefault="006473FB" w:rsidP="006473FB">
            <w:pPr>
              <w:spacing w:line="240" w:lineRule="auto"/>
              <w:jc w:val="center"/>
              <w:rPr>
                <w:rFonts w:ascii="Times New Roman" w:hAnsi="Times New Roman" w:cs="Times New Roman"/>
                <w:bCs/>
                <w:highlight w:val="yellow"/>
              </w:rPr>
            </w:pPr>
          </w:p>
        </w:tc>
        <w:tc>
          <w:tcPr>
            <w:tcW w:w="1985" w:type="dxa"/>
            <w:vMerge/>
            <w:shd w:val="clear" w:color="auto" w:fill="auto"/>
          </w:tcPr>
          <w:p w14:paraId="2C7F258F" w14:textId="77777777" w:rsidR="006473FB" w:rsidRPr="00F04729" w:rsidRDefault="006473FB" w:rsidP="006473FB">
            <w:pPr>
              <w:spacing w:beforeAutospacing="1" w:afterAutospacing="1" w:line="240" w:lineRule="auto"/>
              <w:rPr>
                <w:rFonts w:ascii="Times New Roman" w:hAnsi="Times New Roman" w:cs="Times New Roman"/>
              </w:rPr>
            </w:pPr>
          </w:p>
        </w:tc>
        <w:tc>
          <w:tcPr>
            <w:tcW w:w="1417" w:type="dxa"/>
            <w:shd w:val="clear" w:color="auto" w:fill="auto"/>
          </w:tcPr>
          <w:p w14:paraId="24D098F2" w14:textId="3C85B133" w:rsidR="006473FB" w:rsidRPr="006473FB" w:rsidRDefault="0012793E" w:rsidP="006473FB">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6473FB" w:rsidRPr="006473FB">
              <w:rPr>
                <w:rFonts w:ascii="Times New Roman" w:hAnsi="Times New Roman" w:cs="Times New Roman"/>
                <w:color w:val="000000" w:themeColor="text1"/>
                <w:lang w:eastAsia="ru-RU"/>
              </w:rPr>
              <w:t>ротяжённость 2,</w:t>
            </w:r>
            <w:r>
              <w:rPr>
                <w:rFonts w:ascii="Times New Roman" w:hAnsi="Times New Roman" w:cs="Times New Roman"/>
                <w:color w:val="000000" w:themeColor="text1"/>
                <w:lang w:eastAsia="ru-RU"/>
              </w:rPr>
              <w:t>22</w:t>
            </w:r>
            <w:r w:rsidR="006473FB" w:rsidRPr="006473FB">
              <w:rPr>
                <w:rFonts w:ascii="Times New Roman" w:hAnsi="Times New Roman" w:cs="Times New Roman"/>
                <w:color w:val="000000" w:themeColor="text1"/>
                <w:lang w:eastAsia="ru-RU"/>
              </w:rPr>
              <w:t xml:space="preserve"> км</w:t>
            </w:r>
          </w:p>
        </w:tc>
        <w:tc>
          <w:tcPr>
            <w:tcW w:w="1985" w:type="dxa"/>
            <w:shd w:val="clear" w:color="auto" w:fill="auto"/>
          </w:tcPr>
          <w:p w14:paraId="71884604" w14:textId="406032C0" w:rsidR="006473FB" w:rsidRPr="00F04729" w:rsidRDefault="006473FB" w:rsidP="006473FB">
            <w:pPr>
              <w:spacing w:after="0" w:line="240" w:lineRule="auto"/>
              <w:rPr>
                <w:rFonts w:ascii="Times New Roman" w:hAnsi="Times New Roman" w:cs="Times New Roman"/>
                <w:color w:val="000000"/>
              </w:rPr>
            </w:pPr>
            <w:r w:rsidRPr="002C02DE">
              <w:rPr>
                <w:rFonts w:ascii="Times New Roman" w:hAnsi="Times New Roman" w:cs="Times New Roman"/>
                <w:color w:val="000000"/>
              </w:rPr>
              <w:t xml:space="preserve">д. Дуброво, </w:t>
            </w:r>
          </w:p>
        </w:tc>
        <w:tc>
          <w:tcPr>
            <w:tcW w:w="2337" w:type="dxa"/>
            <w:vMerge/>
            <w:shd w:val="clear" w:color="auto" w:fill="auto"/>
          </w:tcPr>
          <w:p w14:paraId="13F2F9F2" w14:textId="77777777" w:rsidR="006473FB" w:rsidRPr="00F04729" w:rsidRDefault="006473FB" w:rsidP="006473FB">
            <w:pPr>
              <w:spacing w:after="0" w:line="240" w:lineRule="auto"/>
              <w:rPr>
                <w:rFonts w:ascii="Times New Roman" w:hAnsi="Times New Roman" w:cs="Times New Roman"/>
                <w:lang w:eastAsia="ru-RU"/>
              </w:rPr>
            </w:pPr>
          </w:p>
        </w:tc>
        <w:tc>
          <w:tcPr>
            <w:tcW w:w="1754" w:type="dxa"/>
            <w:vMerge/>
          </w:tcPr>
          <w:p w14:paraId="6B6B815E" w14:textId="77777777" w:rsidR="006473FB" w:rsidRPr="00F04729" w:rsidRDefault="006473FB" w:rsidP="006473FB">
            <w:pPr>
              <w:spacing w:line="240" w:lineRule="auto"/>
              <w:rPr>
                <w:rFonts w:ascii="Times New Roman" w:hAnsi="Times New Roman" w:cs="Times New Roman"/>
                <w:bCs/>
              </w:rPr>
            </w:pPr>
          </w:p>
        </w:tc>
      </w:tr>
      <w:tr w:rsidR="006473FB" w:rsidRPr="005451CE" w14:paraId="1FF6A129"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shd w:val="clear" w:color="auto" w:fill="auto"/>
          </w:tcPr>
          <w:p w14:paraId="172AE5C7" w14:textId="77777777" w:rsidR="006473FB" w:rsidRPr="00B66816" w:rsidRDefault="006473FB" w:rsidP="006473FB">
            <w:pPr>
              <w:spacing w:line="240" w:lineRule="auto"/>
              <w:jc w:val="center"/>
              <w:rPr>
                <w:rFonts w:ascii="Times New Roman" w:hAnsi="Times New Roman" w:cs="Times New Roman"/>
                <w:bCs/>
                <w:highlight w:val="yellow"/>
              </w:rPr>
            </w:pPr>
          </w:p>
        </w:tc>
        <w:tc>
          <w:tcPr>
            <w:tcW w:w="1985" w:type="dxa"/>
            <w:vMerge/>
            <w:shd w:val="clear" w:color="auto" w:fill="auto"/>
          </w:tcPr>
          <w:p w14:paraId="63BDB14C" w14:textId="77777777" w:rsidR="006473FB" w:rsidRPr="00F04729" w:rsidRDefault="006473FB" w:rsidP="006473FB">
            <w:pPr>
              <w:spacing w:beforeAutospacing="1" w:afterAutospacing="1" w:line="240" w:lineRule="auto"/>
              <w:rPr>
                <w:rFonts w:ascii="Times New Roman" w:hAnsi="Times New Roman" w:cs="Times New Roman"/>
              </w:rPr>
            </w:pPr>
          </w:p>
        </w:tc>
        <w:tc>
          <w:tcPr>
            <w:tcW w:w="1417" w:type="dxa"/>
            <w:shd w:val="clear" w:color="auto" w:fill="auto"/>
          </w:tcPr>
          <w:p w14:paraId="7F479EAD" w14:textId="2D220072" w:rsidR="006473FB" w:rsidRPr="006473FB" w:rsidRDefault="0012793E" w:rsidP="006473FB">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6473FB" w:rsidRPr="006473FB">
              <w:rPr>
                <w:rFonts w:ascii="Times New Roman" w:hAnsi="Times New Roman" w:cs="Times New Roman"/>
                <w:color w:val="000000" w:themeColor="text1"/>
                <w:lang w:eastAsia="ru-RU"/>
              </w:rPr>
              <w:t>ротяжённость 1,</w:t>
            </w:r>
            <w:r>
              <w:rPr>
                <w:rFonts w:ascii="Times New Roman" w:hAnsi="Times New Roman" w:cs="Times New Roman"/>
                <w:color w:val="000000" w:themeColor="text1"/>
                <w:lang w:eastAsia="ru-RU"/>
              </w:rPr>
              <w:t>06</w:t>
            </w:r>
            <w:r w:rsidR="006473FB" w:rsidRPr="006473FB">
              <w:rPr>
                <w:rFonts w:ascii="Times New Roman" w:hAnsi="Times New Roman" w:cs="Times New Roman"/>
                <w:color w:val="000000" w:themeColor="text1"/>
                <w:lang w:eastAsia="ru-RU"/>
              </w:rPr>
              <w:t xml:space="preserve"> км</w:t>
            </w:r>
          </w:p>
        </w:tc>
        <w:tc>
          <w:tcPr>
            <w:tcW w:w="1985" w:type="dxa"/>
            <w:shd w:val="clear" w:color="auto" w:fill="auto"/>
          </w:tcPr>
          <w:p w14:paraId="799F4C87" w14:textId="4587CD30" w:rsidR="006473FB" w:rsidRPr="00F04729" w:rsidRDefault="006473FB" w:rsidP="006473FB">
            <w:pPr>
              <w:spacing w:after="0" w:line="240" w:lineRule="auto"/>
              <w:rPr>
                <w:rFonts w:ascii="Times New Roman" w:hAnsi="Times New Roman" w:cs="Times New Roman"/>
                <w:color w:val="000000"/>
              </w:rPr>
            </w:pPr>
            <w:r w:rsidRPr="002C02DE">
              <w:rPr>
                <w:rFonts w:ascii="Times New Roman" w:hAnsi="Times New Roman" w:cs="Times New Roman"/>
                <w:color w:val="000000"/>
              </w:rPr>
              <w:t xml:space="preserve">д. </w:t>
            </w:r>
            <w:proofErr w:type="spellStart"/>
            <w:r w:rsidRPr="002C02DE">
              <w:rPr>
                <w:rFonts w:ascii="Times New Roman" w:hAnsi="Times New Roman" w:cs="Times New Roman"/>
                <w:color w:val="000000"/>
              </w:rPr>
              <w:t>Жильско</w:t>
            </w:r>
            <w:proofErr w:type="spellEnd"/>
            <w:r w:rsidRPr="002C02DE">
              <w:rPr>
                <w:rFonts w:ascii="Times New Roman" w:hAnsi="Times New Roman" w:cs="Times New Roman"/>
                <w:color w:val="000000"/>
              </w:rPr>
              <w:t xml:space="preserve">, </w:t>
            </w:r>
          </w:p>
        </w:tc>
        <w:tc>
          <w:tcPr>
            <w:tcW w:w="2337" w:type="dxa"/>
            <w:vMerge/>
            <w:shd w:val="clear" w:color="auto" w:fill="auto"/>
          </w:tcPr>
          <w:p w14:paraId="6F47D6A5" w14:textId="77777777" w:rsidR="006473FB" w:rsidRPr="00F04729" w:rsidRDefault="006473FB" w:rsidP="006473FB">
            <w:pPr>
              <w:spacing w:after="0" w:line="240" w:lineRule="auto"/>
              <w:rPr>
                <w:rFonts w:ascii="Times New Roman" w:hAnsi="Times New Roman" w:cs="Times New Roman"/>
                <w:lang w:eastAsia="ru-RU"/>
              </w:rPr>
            </w:pPr>
          </w:p>
        </w:tc>
        <w:tc>
          <w:tcPr>
            <w:tcW w:w="1754" w:type="dxa"/>
            <w:vMerge/>
          </w:tcPr>
          <w:p w14:paraId="32025EAB" w14:textId="77777777" w:rsidR="006473FB" w:rsidRPr="00F04729" w:rsidRDefault="006473FB" w:rsidP="006473FB">
            <w:pPr>
              <w:spacing w:line="240" w:lineRule="auto"/>
              <w:rPr>
                <w:rFonts w:ascii="Times New Roman" w:hAnsi="Times New Roman" w:cs="Times New Roman"/>
                <w:bCs/>
              </w:rPr>
            </w:pPr>
          </w:p>
        </w:tc>
      </w:tr>
      <w:tr w:rsidR="006473FB" w:rsidRPr="005451CE" w14:paraId="2C3F39E2"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shd w:val="clear" w:color="auto" w:fill="auto"/>
          </w:tcPr>
          <w:p w14:paraId="2683055B" w14:textId="77777777" w:rsidR="006473FB" w:rsidRPr="00B66816" w:rsidRDefault="006473FB" w:rsidP="006473FB">
            <w:pPr>
              <w:spacing w:line="240" w:lineRule="auto"/>
              <w:jc w:val="center"/>
              <w:rPr>
                <w:rFonts w:ascii="Times New Roman" w:hAnsi="Times New Roman" w:cs="Times New Roman"/>
                <w:bCs/>
                <w:highlight w:val="yellow"/>
              </w:rPr>
            </w:pPr>
          </w:p>
        </w:tc>
        <w:tc>
          <w:tcPr>
            <w:tcW w:w="1985" w:type="dxa"/>
            <w:vMerge/>
            <w:shd w:val="clear" w:color="auto" w:fill="auto"/>
          </w:tcPr>
          <w:p w14:paraId="0B714AE8" w14:textId="77777777" w:rsidR="006473FB" w:rsidRPr="00F04729" w:rsidRDefault="006473FB" w:rsidP="006473FB">
            <w:pPr>
              <w:spacing w:beforeAutospacing="1" w:afterAutospacing="1" w:line="240" w:lineRule="auto"/>
              <w:rPr>
                <w:rFonts w:ascii="Times New Roman" w:hAnsi="Times New Roman" w:cs="Times New Roman"/>
              </w:rPr>
            </w:pPr>
          </w:p>
        </w:tc>
        <w:tc>
          <w:tcPr>
            <w:tcW w:w="1417" w:type="dxa"/>
            <w:shd w:val="clear" w:color="auto" w:fill="auto"/>
          </w:tcPr>
          <w:p w14:paraId="145352E7" w14:textId="78D68D22" w:rsidR="006473FB" w:rsidRPr="006473FB" w:rsidRDefault="0012793E" w:rsidP="006473FB">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6473FB" w:rsidRPr="006473FB">
              <w:rPr>
                <w:rFonts w:ascii="Times New Roman" w:hAnsi="Times New Roman" w:cs="Times New Roman"/>
                <w:color w:val="000000" w:themeColor="text1"/>
                <w:lang w:eastAsia="ru-RU"/>
              </w:rPr>
              <w:t xml:space="preserve">ротяжённость </w:t>
            </w:r>
            <w:r>
              <w:rPr>
                <w:rFonts w:ascii="Times New Roman" w:hAnsi="Times New Roman" w:cs="Times New Roman"/>
                <w:color w:val="000000" w:themeColor="text1"/>
                <w:lang w:eastAsia="ru-RU"/>
              </w:rPr>
              <w:t>0,69</w:t>
            </w:r>
            <w:r w:rsidR="006473FB" w:rsidRPr="006473FB">
              <w:rPr>
                <w:rFonts w:ascii="Times New Roman" w:hAnsi="Times New Roman" w:cs="Times New Roman"/>
                <w:color w:val="000000" w:themeColor="text1"/>
                <w:lang w:eastAsia="ru-RU"/>
              </w:rPr>
              <w:t xml:space="preserve"> км</w:t>
            </w:r>
          </w:p>
        </w:tc>
        <w:tc>
          <w:tcPr>
            <w:tcW w:w="1985" w:type="dxa"/>
            <w:shd w:val="clear" w:color="auto" w:fill="auto"/>
          </w:tcPr>
          <w:p w14:paraId="5BA034FB" w14:textId="05D77153" w:rsidR="006473FB" w:rsidRPr="00F04729" w:rsidRDefault="006473FB" w:rsidP="006473FB">
            <w:pPr>
              <w:spacing w:after="0" w:line="240" w:lineRule="auto"/>
              <w:rPr>
                <w:rFonts w:ascii="Times New Roman" w:hAnsi="Times New Roman" w:cs="Times New Roman"/>
                <w:color w:val="000000"/>
              </w:rPr>
            </w:pPr>
            <w:r w:rsidRPr="002C02DE">
              <w:rPr>
                <w:rFonts w:ascii="Times New Roman" w:hAnsi="Times New Roman" w:cs="Times New Roman"/>
                <w:color w:val="000000"/>
              </w:rPr>
              <w:t xml:space="preserve">д. </w:t>
            </w:r>
            <w:proofErr w:type="spellStart"/>
            <w:r w:rsidRPr="002C02DE">
              <w:rPr>
                <w:rFonts w:ascii="Times New Roman" w:hAnsi="Times New Roman" w:cs="Times New Roman"/>
                <w:color w:val="000000"/>
              </w:rPr>
              <w:t>Ретно</w:t>
            </w:r>
            <w:proofErr w:type="spellEnd"/>
          </w:p>
        </w:tc>
        <w:tc>
          <w:tcPr>
            <w:tcW w:w="2337" w:type="dxa"/>
            <w:vMerge/>
            <w:shd w:val="clear" w:color="auto" w:fill="auto"/>
          </w:tcPr>
          <w:p w14:paraId="2C1D6733" w14:textId="77777777" w:rsidR="006473FB" w:rsidRPr="00F04729" w:rsidRDefault="006473FB" w:rsidP="006473FB">
            <w:pPr>
              <w:spacing w:after="0" w:line="240" w:lineRule="auto"/>
              <w:rPr>
                <w:rFonts w:ascii="Times New Roman" w:hAnsi="Times New Roman" w:cs="Times New Roman"/>
                <w:lang w:eastAsia="ru-RU"/>
              </w:rPr>
            </w:pPr>
          </w:p>
        </w:tc>
        <w:tc>
          <w:tcPr>
            <w:tcW w:w="1754" w:type="dxa"/>
            <w:vMerge/>
          </w:tcPr>
          <w:p w14:paraId="7F0CE1CC" w14:textId="77777777" w:rsidR="006473FB" w:rsidRPr="00F04729" w:rsidRDefault="006473FB" w:rsidP="006473FB">
            <w:pPr>
              <w:spacing w:line="240" w:lineRule="auto"/>
              <w:rPr>
                <w:rFonts w:ascii="Times New Roman" w:hAnsi="Times New Roman" w:cs="Times New Roman"/>
                <w:bCs/>
              </w:rPr>
            </w:pPr>
          </w:p>
        </w:tc>
      </w:tr>
      <w:tr w:rsidR="00F04729" w:rsidRPr="005451CE" w14:paraId="2515632D"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63"/>
        </w:trPr>
        <w:tc>
          <w:tcPr>
            <w:tcW w:w="709" w:type="dxa"/>
            <w:shd w:val="clear" w:color="auto" w:fill="auto"/>
          </w:tcPr>
          <w:p w14:paraId="0A3F55C9" w14:textId="173A8423" w:rsidR="00F04729" w:rsidRPr="00B66816" w:rsidRDefault="006473FB" w:rsidP="00D15C2F">
            <w:pPr>
              <w:spacing w:after="0" w:line="240" w:lineRule="auto"/>
              <w:jc w:val="center"/>
              <w:rPr>
                <w:rFonts w:ascii="Times New Roman" w:hAnsi="Times New Roman" w:cs="Times New Roman"/>
                <w:bCs/>
                <w:highlight w:val="yellow"/>
              </w:rPr>
            </w:pPr>
            <w:r w:rsidRPr="0012793E">
              <w:rPr>
                <w:rFonts w:ascii="Times New Roman" w:hAnsi="Times New Roman" w:cs="Times New Roman"/>
                <w:bCs/>
              </w:rPr>
              <w:t>1</w:t>
            </w:r>
            <w:r w:rsidR="00F04729" w:rsidRPr="0012793E">
              <w:rPr>
                <w:rFonts w:ascii="Times New Roman" w:hAnsi="Times New Roman" w:cs="Times New Roman"/>
                <w:bCs/>
              </w:rPr>
              <w:t>.</w:t>
            </w:r>
            <w:r w:rsidR="0012793E" w:rsidRPr="0012793E">
              <w:rPr>
                <w:rFonts w:ascii="Times New Roman" w:hAnsi="Times New Roman" w:cs="Times New Roman"/>
                <w:bCs/>
              </w:rPr>
              <w:t>5</w:t>
            </w:r>
          </w:p>
        </w:tc>
        <w:tc>
          <w:tcPr>
            <w:tcW w:w="1985" w:type="dxa"/>
            <w:shd w:val="clear" w:color="auto" w:fill="auto"/>
          </w:tcPr>
          <w:p w14:paraId="3ACAC4BB" w14:textId="77777777" w:rsidR="00F04729" w:rsidRPr="00F04729" w:rsidRDefault="00F04729" w:rsidP="00D15C2F">
            <w:pPr>
              <w:spacing w:beforeAutospacing="1" w:after="0" w:line="240" w:lineRule="auto"/>
              <w:rPr>
                <w:rFonts w:ascii="Times New Roman" w:hAnsi="Times New Roman" w:cs="Times New Roman"/>
              </w:rPr>
            </w:pPr>
            <w:r w:rsidRPr="00F04729">
              <w:rPr>
                <w:rFonts w:ascii="Times New Roman" w:hAnsi="Times New Roman" w:cs="Times New Roman"/>
              </w:rPr>
              <w:t>Водопроводная линия (дюкер) под р. Шелонь</w:t>
            </w:r>
          </w:p>
        </w:tc>
        <w:tc>
          <w:tcPr>
            <w:tcW w:w="1417" w:type="dxa"/>
            <w:shd w:val="clear" w:color="auto" w:fill="auto"/>
          </w:tcPr>
          <w:p w14:paraId="0FEA0311" w14:textId="0B562857" w:rsidR="00F04729" w:rsidRPr="00F04729" w:rsidRDefault="00F04729" w:rsidP="00D15C2F">
            <w:pPr>
              <w:spacing w:after="0" w:line="240" w:lineRule="auto"/>
              <w:rPr>
                <w:rFonts w:ascii="Times New Roman" w:hAnsi="Times New Roman" w:cs="Times New Roman"/>
                <w:color w:val="000000" w:themeColor="text1"/>
                <w:lang w:eastAsia="ru-RU"/>
              </w:rPr>
            </w:pPr>
            <w:r w:rsidRPr="00F04729">
              <w:rPr>
                <w:rFonts w:ascii="Times New Roman" w:hAnsi="Times New Roman" w:cs="Times New Roman"/>
                <w:color w:val="000000"/>
              </w:rPr>
              <w:t>Протяжённость</w:t>
            </w:r>
            <w:r w:rsidR="0012793E">
              <w:rPr>
                <w:rFonts w:ascii="Times New Roman" w:hAnsi="Times New Roman" w:cs="Times New Roman"/>
                <w:color w:val="000000"/>
              </w:rPr>
              <w:t xml:space="preserve"> 0,15 км. </w:t>
            </w:r>
            <w:r w:rsidR="001C3BB3">
              <w:rPr>
                <w:rFonts w:ascii="Times New Roman" w:hAnsi="Times New Roman" w:cs="Times New Roman"/>
                <w:color w:val="000000"/>
              </w:rPr>
              <w:t>(</w:t>
            </w:r>
            <w:r w:rsidRPr="00F04729">
              <w:rPr>
                <w:rFonts w:ascii="Times New Roman" w:hAnsi="Times New Roman" w:cs="Times New Roman"/>
                <w:color w:val="000000"/>
              </w:rPr>
              <w:t>в две нитки)</w:t>
            </w:r>
          </w:p>
        </w:tc>
        <w:tc>
          <w:tcPr>
            <w:tcW w:w="1985" w:type="dxa"/>
            <w:shd w:val="clear" w:color="auto" w:fill="auto"/>
          </w:tcPr>
          <w:p w14:paraId="1F846172" w14:textId="10CE6A47" w:rsidR="00F04729" w:rsidRPr="00F04729" w:rsidRDefault="0012793E" w:rsidP="00D15C2F">
            <w:pPr>
              <w:spacing w:beforeAutospacing="1" w:after="0" w:line="240" w:lineRule="auto"/>
              <w:rPr>
                <w:rFonts w:ascii="Times New Roman" w:hAnsi="Times New Roman" w:cs="Times New Roman"/>
                <w:bCs/>
              </w:rPr>
            </w:pPr>
            <w:r>
              <w:rPr>
                <w:rFonts w:ascii="Times New Roman" w:hAnsi="Times New Roman" w:cs="Times New Roman"/>
                <w:color w:val="000000"/>
              </w:rPr>
              <w:t>г. Сольцы</w:t>
            </w:r>
          </w:p>
          <w:p w14:paraId="349B03B8" w14:textId="77777777" w:rsidR="00F04729" w:rsidRPr="00F04729" w:rsidRDefault="00F04729" w:rsidP="00D15C2F">
            <w:pPr>
              <w:spacing w:beforeAutospacing="1" w:after="0" w:line="240" w:lineRule="auto"/>
              <w:rPr>
                <w:rFonts w:ascii="Times New Roman" w:hAnsi="Times New Roman" w:cs="Times New Roman"/>
                <w:color w:val="000000"/>
              </w:rPr>
            </w:pPr>
          </w:p>
        </w:tc>
        <w:tc>
          <w:tcPr>
            <w:tcW w:w="2337" w:type="dxa"/>
            <w:shd w:val="clear" w:color="auto" w:fill="auto"/>
          </w:tcPr>
          <w:p w14:paraId="39EA7140"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lang w:eastAsia="ru-RU"/>
              </w:rPr>
              <w:t>Зоны санитарной охраны источников водоснабжения в соответствии с СанПиН 2.1.4.1110-02</w:t>
            </w:r>
          </w:p>
        </w:tc>
        <w:tc>
          <w:tcPr>
            <w:tcW w:w="1754" w:type="dxa"/>
          </w:tcPr>
          <w:p w14:paraId="7207820F"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планируемый к размещению</w:t>
            </w:r>
          </w:p>
        </w:tc>
      </w:tr>
      <w:tr w:rsidR="00F04729" w:rsidRPr="005451CE" w14:paraId="4405922F"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63"/>
        </w:trPr>
        <w:tc>
          <w:tcPr>
            <w:tcW w:w="709" w:type="dxa"/>
            <w:shd w:val="clear" w:color="auto" w:fill="auto"/>
          </w:tcPr>
          <w:p w14:paraId="408A7436" w14:textId="2EAD0B21" w:rsidR="00F04729" w:rsidRPr="00B66816" w:rsidRDefault="006473FB" w:rsidP="00D15C2F">
            <w:pPr>
              <w:spacing w:after="0" w:line="240" w:lineRule="auto"/>
              <w:jc w:val="center"/>
              <w:rPr>
                <w:rFonts w:ascii="Times New Roman" w:hAnsi="Times New Roman" w:cs="Times New Roman"/>
                <w:bCs/>
                <w:highlight w:val="yellow"/>
              </w:rPr>
            </w:pPr>
            <w:r w:rsidRPr="0012793E">
              <w:rPr>
                <w:rFonts w:ascii="Times New Roman" w:hAnsi="Times New Roman" w:cs="Times New Roman"/>
                <w:bCs/>
              </w:rPr>
              <w:t>1</w:t>
            </w:r>
            <w:r w:rsidR="00F04729" w:rsidRPr="0012793E">
              <w:rPr>
                <w:rFonts w:ascii="Times New Roman" w:hAnsi="Times New Roman" w:cs="Times New Roman"/>
                <w:bCs/>
              </w:rPr>
              <w:t>.</w:t>
            </w:r>
            <w:r w:rsidR="0012793E" w:rsidRPr="0012793E">
              <w:rPr>
                <w:rFonts w:ascii="Times New Roman" w:hAnsi="Times New Roman" w:cs="Times New Roman"/>
                <w:bCs/>
              </w:rPr>
              <w:t>6</w:t>
            </w:r>
          </w:p>
        </w:tc>
        <w:tc>
          <w:tcPr>
            <w:tcW w:w="1985" w:type="dxa"/>
            <w:shd w:val="clear" w:color="auto" w:fill="auto"/>
          </w:tcPr>
          <w:p w14:paraId="1A9924AB" w14:textId="77777777" w:rsidR="00F04729" w:rsidRPr="00F04729" w:rsidRDefault="00F04729" w:rsidP="00D15C2F">
            <w:pPr>
              <w:spacing w:beforeAutospacing="1" w:after="0" w:line="240" w:lineRule="auto"/>
              <w:rPr>
                <w:rFonts w:ascii="Times New Roman" w:hAnsi="Times New Roman" w:cs="Times New Roman"/>
              </w:rPr>
            </w:pPr>
            <w:r w:rsidRPr="00F04729">
              <w:rPr>
                <w:rFonts w:ascii="Times New Roman" w:hAnsi="Times New Roman" w:cs="Times New Roman"/>
              </w:rPr>
              <w:t>Артезианская скважина</w:t>
            </w:r>
          </w:p>
        </w:tc>
        <w:tc>
          <w:tcPr>
            <w:tcW w:w="1417" w:type="dxa"/>
            <w:shd w:val="clear" w:color="auto" w:fill="auto"/>
          </w:tcPr>
          <w:p w14:paraId="363D610E" w14:textId="77777777" w:rsidR="00E36D2E" w:rsidRDefault="00E36D2E" w:rsidP="00D15C2F">
            <w:pPr>
              <w:spacing w:after="0" w:line="240" w:lineRule="auto"/>
              <w:rPr>
                <w:rFonts w:ascii="Times New Roman" w:hAnsi="Times New Roman" w:cs="Times New Roman"/>
                <w:color w:val="000000" w:themeColor="text1"/>
                <w:lang w:eastAsia="ru-RU"/>
              </w:rPr>
            </w:pPr>
            <w:r w:rsidRPr="00E36D2E">
              <w:rPr>
                <w:rFonts w:ascii="Times New Roman" w:hAnsi="Times New Roman" w:cs="Times New Roman"/>
                <w:color w:val="000000" w:themeColor="text1"/>
                <w:lang w:eastAsia="ru-RU"/>
              </w:rPr>
              <w:t xml:space="preserve">производительность </w:t>
            </w:r>
          </w:p>
          <w:p w14:paraId="002080ED" w14:textId="1AF14DAB" w:rsidR="00F04729" w:rsidRPr="00E36D2E" w:rsidRDefault="00E36D2E" w:rsidP="00D15C2F">
            <w:pPr>
              <w:spacing w:after="0" w:line="240" w:lineRule="auto"/>
              <w:rPr>
                <w:rFonts w:ascii="Times New Roman" w:hAnsi="Times New Roman" w:cs="Times New Roman"/>
                <w:color w:val="000000"/>
              </w:rPr>
            </w:pPr>
            <w:r w:rsidRPr="00E36D2E">
              <w:rPr>
                <w:rFonts w:ascii="Times New Roman" w:hAnsi="Times New Roman" w:cs="Times New Roman"/>
                <w:color w:val="000000" w:themeColor="text1"/>
                <w:lang w:eastAsia="ru-RU"/>
              </w:rPr>
              <w:t>3 м</w:t>
            </w:r>
            <w:r w:rsidRPr="00E36D2E">
              <w:rPr>
                <w:rFonts w:ascii="Times New Roman" w:hAnsi="Times New Roman" w:cs="Times New Roman"/>
                <w:color w:val="000000" w:themeColor="text1"/>
                <w:vertAlign w:val="superscript"/>
                <w:lang w:eastAsia="ru-RU"/>
              </w:rPr>
              <w:t>3</w:t>
            </w:r>
            <w:r w:rsidRPr="00E36D2E">
              <w:rPr>
                <w:rFonts w:ascii="Times New Roman" w:hAnsi="Times New Roman" w:cs="Times New Roman"/>
                <w:color w:val="000000" w:themeColor="text1"/>
                <w:lang w:eastAsia="ru-RU"/>
              </w:rPr>
              <w:t>/час</w:t>
            </w:r>
          </w:p>
        </w:tc>
        <w:tc>
          <w:tcPr>
            <w:tcW w:w="1985" w:type="dxa"/>
            <w:shd w:val="clear" w:color="auto" w:fill="auto"/>
          </w:tcPr>
          <w:p w14:paraId="3CE0A80D" w14:textId="77777777" w:rsidR="00F04729" w:rsidRPr="00F04729" w:rsidRDefault="00F04729" w:rsidP="00D15C2F">
            <w:pPr>
              <w:spacing w:after="0" w:line="240" w:lineRule="auto"/>
              <w:rPr>
                <w:rFonts w:ascii="Times New Roman" w:hAnsi="Times New Roman" w:cs="Times New Roman"/>
                <w:color w:val="000000"/>
              </w:rPr>
            </w:pPr>
            <w:r w:rsidRPr="00F04729">
              <w:rPr>
                <w:rFonts w:ascii="Times New Roman" w:hAnsi="Times New Roman" w:cs="Times New Roman"/>
                <w:color w:val="000000"/>
              </w:rPr>
              <w:t xml:space="preserve">д. Дуброво, </w:t>
            </w:r>
          </w:p>
          <w:p w14:paraId="119BBC96" w14:textId="77777777" w:rsidR="00F04729" w:rsidRPr="00F04729" w:rsidRDefault="00F04729" w:rsidP="00D15C2F">
            <w:pPr>
              <w:spacing w:after="0" w:line="240" w:lineRule="auto"/>
              <w:rPr>
                <w:rFonts w:ascii="Times New Roman" w:hAnsi="Times New Roman" w:cs="Times New Roman"/>
                <w:color w:val="000000"/>
              </w:rPr>
            </w:pPr>
            <w:r w:rsidRPr="00F04729">
              <w:rPr>
                <w:rFonts w:ascii="Times New Roman" w:hAnsi="Times New Roman" w:cs="Times New Roman"/>
                <w:color w:val="000000"/>
              </w:rPr>
              <w:t xml:space="preserve">д. </w:t>
            </w:r>
            <w:proofErr w:type="spellStart"/>
            <w:r w:rsidRPr="00F04729">
              <w:rPr>
                <w:rFonts w:ascii="Times New Roman" w:hAnsi="Times New Roman" w:cs="Times New Roman"/>
                <w:color w:val="000000"/>
              </w:rPr>
              <w:t>Жильско</w:t>
            </w:r>
            <w:proofErr w:type="spellEnd"/>
            <w:r w:rsidRPr="00F04729">
              <w:rPr>
                <w:rFonts w:ascii="Times New Roman" w:hAnsi="Times New Roman" w:cs="Times New Roman"/>
                <w:color w:val="000000"/>
              </w:rPr>
              <w:t xml:space="preserve">, </w:t>
            </w:r>
          </w:p>
          <w:p w14:paraId="1E9E935F" w14:textId="77777777" w:rsidR="00F04729" w:rsidRPr="00F04729" w:rsidRDefault="00F04729" w:rsidP="00D15C2F">
            <w:pPr>
              <w:spacing w:after="0" w:line="240" w:lineRule="auto"/>
              <w:rPr>
                <w:rFonts w:ascii="Times New Roman" w:hAnsi="Times New Roman" w:cs="Times New Roman"/>
                <w:color w:val="000000"/>
              </w:rPr>
            </w:pPr>
            <w:r w:rsidRPr="00F04729">
              <w:rPr>
                <w:rFonts w:ascii="Times New Roman" w:hAnsi="Times New Roman" w:cs="Times New Roman"/>
                <w:color w:val="000000"/>
              </w:rPr>
              <w:t xml:space="preserve">д. </w:t>
            </w:r>
            <w:proofErr w:type="spellStart"/>
            <w:r w:rsidRPr="00F04729">
              <w:rPr>
                <w:rFonts w:ascii="Times New Roman" w:hAnsi="Times New Roman" w:cs="Times New Roman"/>
                <w:color w:val="000000"/>
              </w:rPr>
              <w:t>Ретно</w:t>
            </w:r>
            <w:proofErr w:type="spellEnd"/>
          </w:p>
        </w:tc>
        <w:tc>
          <w:tcPr>
            <w:tcW w:w="2337" w:type="dxa"/>
            <w:shd w:val="clear" w:color="auto" w:fill="auto"/>
          </w:tcPr>
          <w:p w14:paraId="448864ED" w14:textId="77777777" w:rsidR="00F04729" w:rsidRPr="00F04729" w:rsidRDefault="00F04729" w:rsidP="00D15C2F">
            <w:pPr>
              <w:spacing w:after="0" w:line="240" w:lineRule="auto"/>
              <w:rPr>
                <w:rFonts w:ascii="Times New Roman" w:hAnsi="Times New Roman" w:cs="Times New Roman"/>
                <w:lang w:eastAsia="ru-RU"/>
              </w:rPr>
            </w:pPr>
            <w:r w:rsidRPr="00F04729">
              <w:rPr>
                <w:rFonts w:ascii="Times New Roman" w:hAnsi="Times New Roman" w:cs="Times New Roman"/>
                <w:lang w:eastAsia="ru-RU"/>
              </w:rPr>
              <w:t xml:space="preserve">Зоны санитарной охраны источников водоснабжения в </w:t>
            </w:r>
            <w:r w:rsidRPr="00F04729">
              <w:rPr>
                <w:rFonts w:ascii="Times New Roman" w:hAnsi="Times New Roman" w:cs="Times New Roman"/>
                <w:lang w:eastAsia="ru-RU"/>
              </w:rPr>
              <w:lastRenderedPageBreak/>
              <w:t>соответствии с СанПиН 2.1.4.1110-02</w:t>
            </w:r>
          </w:p>
        </w:tc>
        <w:tc>
          <w:tcPr>
            <w:tcW w:w="1754" w:type="dxa"/>
          </w:tcPr>
          <w:p w14:paraId="3F94A187"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lastRenderedPageBreak/>
              <w:t>планируемый к размещению</w:t>
            </w:r>
          </w:p>
        </w:tc>
      </w:tr>
      <w:tr w:rsidR="00F04729" w:rsidRPr="005451CE" w14:paraId="66B8E5D3"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val="restart"/>
            <w:shd w:val="clear" w:color="auto" w:fill="auto"/>
          </w:tcPr>
          <w:p w14:paraId="24C5DC42" w14:textId="2D3CC3C1" w:rsidR="00F04729" w:rsidRPr="00F04729" w:rsidRDefault="006473FB" w:rsidP="00D15C2F">
            <w:pPr>
              <w:spacing w:line="240" w:lineRule="auto"/>
              <w:jc w:val="center"/>
              <w:rPr>
                <w:rFonts w:ascii="Times New Roman" w:hAnsi="Times New Roman" w:cs="Times New Roman"/>
                <w:bCs/>
              </w:rPr>
            </w:pPr>
            <w:r>
              <w:rPr>
                <w:rFonts w:ascii="Times New Roman" w:hAnsi="Times New Roman" w:cs="Times New Roman"/>
                <w:bCs/>
              </w:rPr>
              <w:t>2</w:t>
            </w:r>
          </w:p>
        </w:tc>
        <w:tc>
          <w:tcPr>
            <w:tcW w:w="9478" w:type="dxa"/>
            <w:gridSpan w:val="5"/>
            <w:shd w:val="clear" w:color="auto" w:fill="auto"/>
          </w:tcPr>
          <w:p w14:paraId="559F98E1" w14:textId="77777777" w:rsidR="00F04729" w:rsidRPr="00F04729" w:rsidRDefault="00F04729" w:rsidP="00D15C2F">
            <w:pPr>
              <w:spacing w:beforeAutospacing="1" w:afterAutospacing="1" w:line="240" w:lineRule="auto"/>
              <w:rPr>
                <w:rFonts w:ascii="Times New Roman" w:hAnsi="Times New Roman" w:cs="Times New Roman"/>
                <w:bCs/>
              </w:rPr>
            </w:pPr>
            <w:r w:rsidRPr="00F04729">
              <w:rPr>
                <w:rFonts w:ascii="Times New Roman" w:hAnsi="Times New Roman" w:cs="Times New Roman"/>
                <w:bCs/>
              </w:rPr>
              <w:t>Вид объектов: объекты водоотведения</w:t>
            </w:r>
          </w:p>
        </w:tc>
      </w:tr>
      <w:tr w:rsidR="00F04729" w:rsidRPr="005451CE" w14:paraId="25A2E7F0"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shd w:val="clear" w:color="auto" w:fill="auto"/>
          </w:tcPr>
          <w:p w14:paraId="5E55B3AE" w14:textId="77777777" w:rsidR="00F04729" w:rsidRPr="00F04729" w:rsidRDefault="00F04729" w:rsidP="00D15C2F">
            <w:pPr>
              <w:spacing w:line="240" w:lineRule="auto"/>
              <w:jc w:val="center"/>
              <w:rPr>
                <w:rFonts w:ascii="Times New Roman" w:hAnsi="Times New Roman" w:cs="Times New Roman"/>
                <w:bCs/>
              </w:rPr>
            </w:pPr>
          </w:p>
        </w:tc>
        <w:tc>
          <w:tcPr>
            <w:tcW w:w="9478" w:type="dxa"/>
            <w:gridSpan w:val="5"/>
            <w:shd w:val="clear" w:color="auto" w:fill="auto"/>
          </w:tcPr>
          <w:p w14:paraId="18DB06DC" w14:textId="22BC7AA9" w:rsidR="00F04729" w:rsidRPr="00F04729" w:rsidRDefault="00F04729" w:rsidP="00D15C2F">
            <w:pPr>
              <w:spacing w:beforeAutospacing="1" w:afterAutospacing="1" w:line="240" w:lineRule="auto"/>
              <w:rPr>
                <w:rFonts w:ascii="Times New Roman" w:hAnsi="Times New Roman" w:cs="Times New Roman"/>
                <w:bCs/>
              </w:rPr>
            </w:pPr>
            <w:r w:rsidRPr="00F04729">
              <w:rPr>
                <w:rFonts w:ascii="Times New Roman" w:hAnsi="Times New Roman" w:cs="Times New Roman"/>
                <w:bCs/>
              </w:rPr>
              <w:t xml:space="preserve">Назначение объектов: организация в границах </w:t>
            </w:r>
            <w:r w:rsidR="0012793E">
              <w:rPr>
                <w:rFonts w:ascii="Times New Roman" w:hAnsi="Times New Roman" w:cs="Times New Roman"/>
                <w:bCs/>
              </w:rPr>
              <w:t xml:space="preserve">Солецкого муниципального округа </w:t>
            </w:r>
            <w:r w:rsidRPr="00F04729">
              <w:rPr>
                <w:rFonts w:ascii="Times New Roman" w:hAnsi="Times New Roman" w:cs="Times New Roman"/>
                <w:bCs/>
              </w:rPr>
              <w:t>водоотведения для обеспечения расч</w:t>
            </w:r>
            <w:r w:rsidR="001C3BB3">
              <w:rPr>
                <w:rFonts w:ascii="Times New Roman" w:hAnsi="Times New Roman" w:cs="Times New Roman"/>
                <w:bCs/>
              </w:rPr>
              <w:t>ё</w:t>
            </w:r>
            <w:r w:rsidRPr="00F04729">
              <w:rPr>
                <w:rFonts w:ascii="Times New Roman" w:hAnsi="Times New Roman" w:cs="Times New Roman"/>
                <w:bCs/>
              </w:rPr>
              <w:t>тной нагрузки.</w:t>
            </w:r>
          </w:p>
        </w:tc>
      </w:tr>
      <w:tr w:rsidR="00F04729" w:rsidRPr="009F70F6" w14:paraId="394F0A75"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2E25F542" w14:textId="5CD375FC" w:rsidR="00F04729" w:rsidRPr="006473FB" w:rsidRDefault="00F04729" w:rsidP="00D15C2F">
            <w:pPr>
              <w:spacing w:after="0" w:line="240" w:lineRule="auto"/>
              <w:jc w:val="center"/>
              <w:rPr>
                <w:rFonts w:ascii="Times New Roman" w:hAnsi="Times New Roman" w:cs="Times New Roman"/>
                <w:bCs/>
              </w:rPr>
            </w:pPr>
            <w:r w:rsidRPr="00F04729">
              <w:rPr>
                <w:rFonts w:ascii="Times New Roman" w:hAnsi="Times New Roman" w:cs="Times New Roman"/>
                <w:bCs/>
                <w:lang w:val="en-US"/>
              </w:rPr>
              <w:t>2</w:t>
            </w:r>
            <w:r w:rsidR="006473FB">
              <w:rPr>
                <w:rFonts w:ascii="Times New Roman" w:hAnsi="Times New Roman" w:cs="Times New Roman"/>
                <w:bCs/>
              </w:rPr>
              <w:t>.1</w:t>
            </w:r>
          </w:p>
        </w:tc>
        <w:tc>
          <w:tcPr>
            <w:tcW w:w="1985" w:type="dxa"/>
            <w:shd w:val="clear" w:color="auto" w:fill="auto"/>
          </w:tcPr>
          <w:p w14:paraId="013EBFDE" w14:textId="55C701A5" w:rsidR="00F04729" w:rsidRPr="00F04729" w:rsidRDefault="00F04729" w:rsidP="00D15C2F">
            <w:pPr>
              <w:spacing w:after="0" w:line="240" w:lineRule="auto"/>
              <w:rPr>
                <w:rFonts w:ascii="Times New Roman" w:hAnsi="Times New Roman" w:cs="Times New Roman"/>
                <w:color w:val="000000"/>
              </w:rPr>
            </w:pPr>
            <w:r w:rsidRPr="00F04729">
              <w:rPr>
                <w:rFonts w:ascii="Times New Roman" w:hAnsi="Times New Roman" w:cs="Times New Roman"/>
                <w:szCs w:val="28"/>
              </w:rPr>
              <w:t>Канализационные сети</w:t>
            </w:r>
          </w:p>
        </w:tc>
        <w:tc>
          <w:tcPr>
            <w:tcW w:w="1417" w:type="dxa"/>
            <w:shd w:val="clear" w:color="auto" w:fill="auto"/>
          </w:tcPr>
          <w:p w14:paraId="5F5367C9" w14:textId="0232E95A" w:rsidR="00F04729" w:rsidRPr="00F04729" w:rsidRDefault="001C3BB3" w:rsidP="00D15C2F">
            <w:pPr>
              <w:spacing w:after="0" w:line="240" w:lineRule="auto"/>
              <w:rPr>
                <w:rFonts w:ascii="Times New Roman" w:eastAsia="Calibri" w:hAnsi="Times New Roman" w:cs="Times New Roman"/>
                <w:color w:val="000000" w:themeColor="text1"/>
              </w:rPr>
            </w:pPr>
            <w:r>
              <w:rPr>
                <w:rFonts w:ascii="Times New Roman" w:hAnsi="Times New Roman" w:cs="Times New Roman"/>
                <w:color w:val="000000" w:themeColor="text1"/>
                <w:lang w:eastAsia="ru-RU"/>
              </w:rPr>
              <w:t>протяжённость 0,14 км.</w:t>
            </w:r>
          </w:p>
        </w:tc>
        <w:tc>
          <w:tcPr>
            <w:tcW w:w="1985" w:type="dxa"/>
            <w:shd w:val="clear" w:color="auto" w:fill="auto"/>
          </w:tcPr>
          <w:p w14:paraId="1DC17672" w14:textId="5BD9DAB5"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г. Сольцы</w:t>
            </w:r>
          </w:p>
        </w:tc>
        <w:tc>
          <w:tcPr>
            <w:tcW w:w="2337" w:type="dxa"/>
            <w:shd w:val="clear" w:color="auto" w:fill="auto"/>
          </w:tcPr>
          <w:p w14:paraId="21E9ABFD" w14:textId="4E8087C3" w:rsidR="00F04729" w:rsidRPr="001C3BB3" w:rsidRDefault="001C3BB3" w:rsidP="00D15C2F">
            <w:pPr>
              <w:spacing w:after="0" w:line="240" w:lineRule="auto"/>
              <w:rPr>
                <w:rFonts w:ascii="Times New Roman" w:hAnsi="Times New Roman" w:cs="Times New Roman"/>
                <w:bCs/>
                <w:color w:val="000000" w:themeColor="text1"/>
              </w:rPr>
            </w:pPr>
            <w:r w:rsidRPr="001C3BB3">
              <w:rPr>
                <w:rFonts w:ascii="Times New Roman" w:hAnsi="Times New Roman" w:cs="Times New Roman"/>
                <w:bCs/>
                <w:color w:val="000000" w:themeColor="text1"/>
              </w:rPr>
              <w:t xml:space="preserve">Санитарно-защитная зона в соответствии </w:t>
            </w:r>
            <w:r w:rsidRPr="001C3BB3">
              <w:rPr>
                <w:rFonts w:ascii="Times New Roman" w:hAnsi="Times New Roman" w:cs="Times New Roman"/>
              </w:rPr>
              <w:t xml:space="preserve">постановлением Главного государственного санитарного врача Российской Федерации от 25 сентября 2007 г.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w:t>
            </w:r>
            <w:r w:rsidRPr="001C3BB3">
              <w:rPr>
                <w:rFonts w:ascii="Times New Roman" w:hAnsi="Times New Roman" w:cs="Times New Roman"/>
                <w:bCs/>
                <w:color w:val="000000" w:themeColor="text1"/>
              </w:rPr>
              <w:t>СанПиН 2.2.1/2.1.1.1200-03)</w:t>
            </w:r>
          </w:p>
        </w:tc>
        <w:tc>
          <w:tcPr>
            <w:tcW w:w="1754" w:type="dxa"/>
          </w:tcPr>
          <w:p w14:paraId="1C77C1B5"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 xml:space="preserve">планируемый к размещению </w:t>
            </w:r>
          </w:p>
        </w:tc>
      </w:tr>
      <w:tr w:rsidR="00F04729" w:rsidRPr="009F70F6" w14:paraId="197A8256"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2850EBD8" w14:textId="62CB954A" w:rsidR="00F04729" w:rsidRPr="00F04729" w:rsidRDefault="006473FB" w:rsidP="00D15C2F">
            <w:pPr>
              <w:spacing w:after="0" w:line="240" w:lineRule="auto"/>
              <w:jc w:val="center"/>
              <w:rPr>
                <w:rFonts w:ascii="Times New Roman" w:hAnsi="Times New Roman" w:cs="Times New Roman"/>
                <w:bCs/>
              </w:rPr>
            </w:pPr>
            <w:r>
              <w:rPr>
                <w:rFonts w:ascii="Times New Roman" w:hAnsi="Times New Roman" w:cs="Times New Roman"/>
                <w:bCs/>
              </w:rPr>
              <w:t>2.2</w:t>
            </w:r>
          </w:p>
        </w:tc>
        <w:tc>
          <w:tcPr>
            <w:tcW w:w="1985" w:type="dxa"/>
            <w:shd w:val="clear" w:color="auto" w:fill="auto"/>
          </w:tcPr>
          <w:p w14:paraId="43747FEE" w14:textId="705AB368" w:rsidR="00F04729" w:rsidRPr="00F04729" w:rsidRDefault="00F04729" w:rsidP="00D15C2F">
            <w:pPr>
              <w:spacing w:after="0" w:line="240" w:lineRule="auto"/>
              <w:rPr>
                <w:rFonts w:ascii="Times New Roman" w:hAnsi="Times New Roman" w:cs="Times New Roman"/>
                <w:szCs w:val="28"/>
              </w:rPr>
            </w:pPr>
            <w:r w:rsidRPr="00F04729">
              <w:rPr>
                <w:rFonts w:ascii="Times New Roman" w:hAnsi="Times New Roman" w:cs="Times New Roman"/>
                <w:szCs w:val="28"/>
              </w:rPr>
              <w:t>Канализационные сети</w:t>
            </w:r>
          </w:p>
        </w:tc>
        <w:tc>
          <w:tcPr>
            <w:tcW w:w="1417" w:type="dxa"/>
            <w:shd w:val="clear" w:color="auto" w:fill="auto"/>
          </w:tcPr>
          <w:p w14:paraId="675CABB8" w14:textId="6FA42D39" w:rsidR="00F04729" w:rsidRPr="00F04729" w:rsidRDefault="001C3BB3" w:rsidP="00D15C2F">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протяжённость 0,43 км.</w:t>
            </w:r>
          </w:p>
        </w:tc>
        <w:tc>
          <w:tcPr>
            <w:tcW w:w="1985" w:type="dxa"/>
            <w:shd w:val="clear" w:color="auto" w:fill="auto"/>
          </w:tcPr>
          <w:p w14:paraId="69349F03" w14:textId="661FC6F6"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г. Сольцы</w:t>
            </w:r>
          </w:p>
        </w:tc>
        <w:tc>
          <w:tcPr>
            <w:tcW w:w="2337" w:type="dxa"/>
            <w:shd w:val="clear" w:color="auto" w:fill="auto"/>
          </w:tcPr>
          <w:p w14:paraId="22C528E2" w14:textId="77777777" w:rsidR="00F04729" w:rsidRPr="00F04729" w:rsidRDefault="00F04729" w:rsidP="00D15C2F">
            <w:pPr>
              <w:spacing w:after="0" w:line="240" w:lineRule="auto"/>
              <w:rPr>
                <w:rFonts w:ascii="Times New Roman" w:hAnsi="Times New Roman" w:cs="Times New Roman"/>
                <w:bCs/>
                <w:color w:val="000000" w:themeColor="text1"/>
              </w:rPr>
            </w:pPr>
            <w:r w:rsidRPr="00F04729">
              <w:rPr>
                <w:rFonts w:ascii="Times New Roman" w:hAnsi="Times New Roman" w:cs="Times New Roman"/>
                <w:bCs/>
              </w:rPr>
              <w:t>санитарно-защитная зона в соответствии с СанПиН 2.2.1/2.1.1.1200-03</w:t>
            </w:r>
          </w:p>
        </w:tc>
        <w:tc>
          <w:tcPr>
            <w:tcW w:w="1754" w:type="dxa"/>
          </w:tcPr>
          <w:p w14:paraId="00BE2412"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планируемый к размещению</w:t>
            </w:r>
          </w:p>
        </w:tc>
      </w:tr>
      <w:tr w:rsidR="00F04729" w:rsidRPr="009F70F6" w14:paraId="59D81669"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0BE6CEC6" w14:textId="7E6DBE26" w:rsidR="00F04729" w:rsidRPr="00F04729" w:rsidRDefault="00525902" w:rsidP="00D15C2F">
            <w:pPr>
              <w:spacing w:after="0" w:line="240" w:lineRule="auto"/>
              <w:jc w:val="center"/>
              <w:rPr>
                <w:rFonts w:ascii="Times New Roman" w:hAnsi="Times New Roman" w:cs="Times New Roman"/>
                <w:bCs/>
              </w:rPr>
            </w:pPr>
            <w:r>
              <w:rPr>
                <w:rFonts w:ascii="Times New Roman" w:hAnsi="Times New Roman" w:cs="Times New Roman"/>
                <w:bCs/>
              </w:rPr>
              <w:t>2.3</w:t>
            </w:r>
          </w:p>
        </w:tc>
        <w:tc>
          <w:tcPr>
            <w:tcW w:w="1985" w:type="dxa"/>
            <w:shd w:val="clear" w:color="auto" w:fill="auto"/>
          </w:tcPr>
          <w:p w14:paraId="30974361" w14:textId="77777777" w:rsidR="00F04729" w:rsidRPr="00F04729" w:rsidRDefault="00F04729" w:rsidP="00D15C2F">
            <w:pPr>
              <w:spacing w:after="0" w:line="240" w:lineRule="auto"/>
              <w:rPr>
                <w:rFonts w:ascii="Times New Roman" w:hAnsi="Times New Roman" w:cs="Times New Roman"/>
                <w:szCs w:val="28"/>
              </w:rPr>
            </w:pPr>
            <w:r w:rsidRPr="00F04729">
              <w:rPr>
                <w:rFonts w:ascii="Times New Roman" w:hAnsi="Times New Roman" w:cs="Times New Roman"/>
                <w:szCs w:val="28"/>
              </w:rPr>
              <w:t xml:space="preserve">Канализационные сети </w:t>
            </w:r>
          </w:p>
        </w:tc>
        <w:tc>
          <w:tcPr>
            <w:tcW w:w="1417" w:type="dxa"/>
            <w:shd w:val="clear" w:color="auto" w:fill="auto"/>
          </w:tcPr>
          <w:p w14:paraId="3600C056" w14:textId="226D9488" w:rsidR="00F04729" w:rsidRPr="00F04729" w:rsidRDefault="001C3BB3" w:rsidP="00D15C2F">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протяжённость 2,61 км.</w:t>
            </w:r>
          </w:p>
        </w:tc>
        <w:tc>
          <w:tcPr>
            <w:tcW w:w="1985" w:type="dxa"/>
            <w:shd w:val="clear" w:color="auto" w:fill="auto"/>
          </w:tcPr>
          <w:p w14:paraId="4DFE73FA" w14:textId="27382353" w:rsidR="00F04729" w:rsidRPr="00F04729" w:rsidRDefault="00F04729" w:rsidP="00D15C2F">
            <w:pPr>
              <w:spacing w:after="0" w:line="240" w:lineRule="auto"/>
              <w:jc w:val="both"/>
              <w:rPr>
                <w:rFonts w:ascii="Times New Roman" w:hAnsi="Times New Roman" w:cs="Times New Roman"/>
                <w:szCs w:val="28"/>
              </w:rPr>
            </w:pPr>
            <w:r w:rsidRPr="00F04729">
              <w:rPr>
                <w:rFonts w:ascii="Times New Roman" w:hAnsi="Times New Roman" w:cs="Times New Roman"/>
                <w:szCs w:val="28"/>
              </w:rPr>
              <w:t>г. Сольцы</w:t>
            </w:r>
          </w:p>
        </w:tc>
        <w:tc>
          <w:tcPr>
            <w:tcW w:w="2337" w:type="dxa"/>
            <w:shd w:val="clear" w:color="auto" w:fill="auto"/>
          </w:tcPr>
          <w:p w14:paraId="35B41F4E" w14:textId="77777777" w:rsidR="00F04729" w:rsidRPr="00F04729" w:rsidRDefault="00F04729" w:rsidP="00D15C2F">
            <w:pPr>
              <w:spacing w:after="0" w:line="240" w:lineRule="auto"/>
              <w:rPr>
                <w:rFonts w:ascii="Times New Roman" w:hAnsi="Times New Roman" w:cs="Times New Roman"/>
                <w:bCs/>
                <w:color w:val="000000" w:themeColor="text1"/>
              </w:rPr>
            </w:pPr>
            <w:r w:rsidRPr="00F04729">
              <w:rPr>
                <w:rFonts w:ascii="Times New Roman" w:hAnsi="Times New Roman" w:cs="Times New Roman"/>
                <w:bCs/>
              </w:rPr>
              <w:t>санитарно-защитная зона в соответствии с СанПиН 2.2.1/2.1.1.1200-03</w:t>
            </w:r>
          </w:p>
        </w:tc>
        <w:tc>
          <w:tcPr>
            <w:tcW w:w="1754" w:type="dxa"/>
          </w:tcPr>
          <w:p w14:paraId="5A21B2E0"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планируемые к реконструкции</w:t>
            </w:r>
          </w:p>
        </w:tc>
      </w:tr>
      <w:tr w:rsidR="00F04729" w14:paraId="02B0B2B1"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51E0AE95" w14:textId="26D13287" w:rsidR="00F04729" w:rsidRPr="00F04729" w:rsidRDefault="00525902" w:rsidP="00D15C2F">
            <w:pPr>
              <w:spacing w:after="0" w:line="240" w:lineRule="auto"/>
              <w:jc w:val="center"/>
              <w:rPr>
                <w:rFonts w:ascii="Times New Roman" w:hAnsi="Times New Roman" w:cs="Times New Roman"/>
                <w:bCs/>
              </w:rPr>
            </w:pPr>
            <w:r>
              <w:rPr>
                <w:rFonts w:ascii="Times New Roman" w:hAnsi="Times New Roman" w:cs="Times New Roman"/>
                <w:bCs/>
              </w:rPr>
              <w:t>2.4</w:t>
            </w:r>
          </w:p>
        </w:tc>
        <w:tc>
          <w:tcPr>
            <w:tcW w:w="1985" w:type="dxa"/>
            <w:shd w:val="clear" w:color="auto" w:fill="auto"/>
          </w:tcPr>
          <w:p w14:paraId="33966E4F" w14:textId="77777777" w:rsidR="00F04729" w:rsidRPr="00F04729" w:rsidRDefault="00F04729" w:rsidP="00D15C2F">
            <w:pPr>
              <w:spacing w:after="0" w:line="240" w:lineRule="auto"/>
              <w:rPr>
                <w:rFonts w:ascii="Times New Roman" w:hAnsi="Times New Roman" w:cs="Times New Roman"/>
                <w:szCs w:val="28"/>
              </w:rPr>
            </w:pPr>
            <w:r w:rsidRPr="00F04729">
              <w:rPr>
                <w:rFonts w:ascii="Times New Roman" w:hAnsi="Times New Roman" w:cs="Times New Roman"/>
                <w:szCs w:val="28"/>
              </w:rPr>
              <w:t>Канализационные сети</w:t>
            </w:r>
          </w:p>
        </w:tc>
        <w:tc>
          <w:tcPr>
            <w:tcW w:w="1417" w:type="dxa"/>
            <w:shd w:val="clear" w:color="auto" w:fill="auto"/>
          </w:tcPr>
          <w:p w14:paraId="2D12A0EC" w14:textId="19B051F1" w:rsidR="00F04729" w:rsidRPr="00F04729" w:rsidRDefault="001C3BB3" w:rsidP="00D15C2F">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525902">
              <w:rPr>
                <w:rFonts w:ascii="Times New Roman" w:hAnsi="Times New Roman" w:cs="Times New Roman"/>
                <w:color w:val="000000" w:themeColor="text1"/>
                <w:lang w:eastAsia="ru-RU"/>
              </w:rPr>
              <w:t xml:space="preserve">ротяжённость </w:t>
            </w:r>
            <w:r>
              <w:rPr>
                <w:rFonts w:ascii="Times New Roman" w:hAnsi="Times New Roman" w:cs="Times New Roman"/>
                <w:color w:val="000000" w:themeColor="text1"/>
                <w:lang w:eastAsia="ru-RU"/>
              </w:rPr>
              <w:t>1,17</w:t>
            </w:r>
            <w:r w:rsidR="00525902">
              <w:rPr>
                <w:rFonts w:ascii="Times New Roman" w:hAnsi="Times New Roman" w:cs="Times New Roman"/>
                <w:color w:val="000000" w:themeColor="text1"/>
                <w:lang w:eastAsia="ru-RU"/>
              </w:rPr>
              <w:t xml:space="preserve"> км</w:t>
            </w:r>
          </w:p>
        </w:tc>
        <w:tc>
          <w:tcPr>
            <w:tcW w:w="1985" w:type="dxa"/>
            <w:shd w:val="clear" w:color="auto" w:fill="auto"/>
          </w:tcPr>
          <w:p w14:paraId="3EB43781" w14:textId="77777777" w:rsidR="00F04729" w:rsidRPr="00F04729" w:rsidRDefault="00F04729" w:rsidP="00D15C2F">
            <w:pPr>
              <w:spacing w:after="0" w:line="240" w:lineRule="auto"/>
              <w:jc w:val="both"/>
              <w:rPr>
                <w:rFonts w:ascii="Times New Roman" w:hAnsi="Times New Roman" w:cs="Times New Roman"/>
                <w:szCs w:val="28"/>
              </w:rPr>
            </w:pPr>
            <w:r w:rsidRPr="00F04729">
              <w:rPr>
                <w:rFonts w:ascii="Times New Roman" w:hAnsi="Times New Roman" w:cs="Times New Roman"/>
                <w:szCs w:val="28"/>
              </w:rPr>
              <w:t xml:space="preserve">д. </w:t>
            </w:r>
            <w:proofErr w:type="spellStart"/>
            <w:r w:rsidRPr="00F04729">
              <w:rPr>
                <w:rFonts w:ascii="Times New Roman" w:hAnsi="Times New Roman" w:cs="Times New Roman"/>
                <w:szCs w:val="28"/>
              </w:rPr>
              <w:t>Выбити</w:t>
            </w:r>
            <w:proofErr w:type="spellEnd"/>
          </w:p>
        </w:tc>
        <w:tc>
          <w:tcPr>
            <w:tcW w:w="2337" w:type="dxa"/>
            <w:shd w:val="clear" w:color="auto" w:fill="auto"/>
          </w:tcPr>
          <w:p w14:paraId="22C22B6E" w14:textId="77777777" w:rsidR="00F04729" w:rsidRPr="00F04729" w:rsidRDefault="00F04729" w:rsidP="00D15C2F">
            <w:pPr>
              <w:spacing w:after="0" w:line="240" w:lineRule="auto"/>
              <w:rPr>
                <w:rFonts w:ascii="Times New Roman" w:hAnsi="Times New Roman" w:cs="Times New Roman"/>
                <w:bCs/>
                <w:color w:val="000000" w:themeColor="text1"/>
              </w:rPr>
            </w:pPr>
            <w:r w:rsidRPr="00F04729">
              <w:rPr>
                <w:rFonts w:ascii="Times New Roman" w:hAnsi="Times New Roman" w:cs="Times New Roman"/>
                <w:bCs/>
              </w:rPr>
              <w:t>санитарно-защитная зона в соответствии с СанПиН 2.2.1/2.1.1.1200-03</w:t>
            </w:r>
          </w:p>
        </w:tc>
        <w:tc>
          <w:tcPr>
            <w:tcW w:w="1754" w:type="dxa"/>
          </w:tcPr>
          <w:p w14:paraId="0E08CD17" w14:textId="19FA1210"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планируемый к р</w:t>
            </w:r>
            <w:r w:rsidR="00525902">
              <w:rPr>
                <w:rFonts w:ascii="Times New Roman" w:hAnsi="Times New Roman" w:cs="Times New Roman"/>
                <w:bCs/>
              </w:rPr>
              <w:t>еконструкции</w:t>
            </w:r>
          </w:p>
        </w:tc>
      </w:tr>
      <w:tr w:rsidR="00F04729" w:rsidRPr="009F70F6" w14:paraId="4112F686"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4FC3E0C7" w14:textId="79995F17" w:rsidR="00F04729" w:rsidRPr="00F04729" w:rsidRDefault="00525902" w:rsidP="00D15C2F">
            <w:pPr>
              <w:spacing w:after="0" w:line="240" w:lineRule="auto"/>
              <w:jc w:val="center"/>
              <w:rPr>
                <w:rFonts w:ascii="Times New Roman" w:hAnsi="Times New Roman" w:cs="Times New Roman"/>
                <w:bCs/>
              </w:rPr>
            </w:pPr>
            <w:r>
              <w:rPr>
                <w:rFonts w:ascii="Times New Roman" w:hAnsi="Times New Roman" w:cs="Times New Roman"/>
                <w:bCs/>
              </w:rPr>
              <w:t>2.5</w:t>
            </w:r>
          </w:p>
        </w:tc>
        <w:tc>
          <w:tcPr>
            <w:tcW w:w="1985" w:type="dxa"/>
            <w:shd w:val="clear" w:color="auto" w:fill="auto"/>
          </w:tcPr>
          <w:p w14:paraId="28932024" w14:textId="77777777" w:rsidR="00F04729" w:rsidRPr="00F04729" w:rsidRDefault="00F04729" w:rsidP="00D15C2F">
            <w:pPr>
              <w:spacing w:after="0" w:line="240" w:lineRule="auto"/>
              <w:rPr>
                <w:rFonts w:ascii="Times New Roman" w:hAnsi="Times New Roman" w:cs="Times New Roman"/>
                <w:szCs w:val="28"/>
              </w:rPr>
            </w:pPr>
            <w:r w:rsidRPr="00F04729">
              <w:rPr>
                <w:rFonts w:ascii="Times New Roman" w:hAnsi="Times New Roman" w:cs="Times New Roman"/>
                <w:szCs w:val="28"/>
              </w:rPr>
              <w:t xml:space="preserve">Очистные сооружения </w:t>
            </w:r>
          </w:p>
        </w:tc>
        <w:tc>
          <w:tcPr>
            <w:tcW w:w="1417" w:type="dxa"/>
            <w:shd w:val="clear" w:color="auto" w:fill="auto"/>
          </w:tcPr>
          <w:p w14:paraId="6B62AA0A" w14:textId="77777777" w:rsidR="001C3BB3" w:rsidRDefault="001C3BB3" w:rsidP="00D15C2F">
            <w:pPr>
              <w:spacing w:after="0" w:line="240" w:lineRule="auto"/>
              <w:rPr>
                <w:rFonts w:ascii="Times New Roman" w:hAnsi="Times New Roman" w:cs="Times New Roman"/>
                <w:szCs w:val="28"/>
              </w:rPr>
            </w:pPr>
            <w:r>
              <w:rPr>
                <w:rFonts w:ascii="Times New Roman" w:hAnsi="Times New Roman" w:cs="Times New Roman"/>
                <w:szCs w:val="28"/>
              </w:rPr>
              <w:t>1 ед.</w:t>
            </w:r>
          </w:p>
          <w:p w14:paraId="2F44DA7F" w14:textId="0EC309FB" w:rsidR="00F04729" w:rsidRPr="00F04729" w:rsidRDefault="00F04729" w:rsidP="00D15C2F">
            <w:pPr>
              <w:spacing w:after="0" w:line="240" w:lineRule="auto"/>
              <w:rPr>
                <w:rFonts w:ascii="Times New Roman" w:hAnsi="Times New Roman" w:cs="Times New Roman"/>
                <w:color w:val="000000" w:themeColor="text1"/>
                <w:lang w:eastAsia="ru-RU"/>
              </w:rPr>
            </w:pPr>
            <w:r w:rsidRPr="00F04729">
              <w:rPr>
                <w:rFonts w:ascii="Times New Roman" w:hAnsi="Times New Roman" w:cs="Times New Roman"/>
                <w:szCs w:val="28"/>
              </w:rPr>
              <w:t xml:space="preserve">4500 м3/сутки </w:t>
            </w:r>
          </w:p>
        </w:tc>
        <w:tc>
          <w:tcPr>
            <w:tcW w:w="1985" w:type="dxa"/>
            <w:shd w:val="clear" w:color="auto" w:fill="auto"/>
          </w:tcPr>
          <w:p w14:paraId="7F7F16AB"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szCs w:val="28"/>
              </w:rPr>
              <w:t xml:space="preserve"> г. Сольцы</w:t>
            </w:r>
          </w:p>
        </w:tc>
        <w:tc>
          <w:tcPr>
            <w:tcW w:w="2337" w:type="dxa"/>
            <w:shd w:val="clear" w:color="auto" w:fill="auto"/>
          </w:tcPr>
          <w:p w14:paraId="4995AAD6" w14:textId="77777777" w:rsidR="00F04729" w:rsidRPr="00F04729" w:rsidRDefault="00F04729" w:rsidP="00D15C2F">
            <w:pPr>
              <w:spacing w:after="0" w:line="240" w:lineRule="auto"/>
              <w:rPr>
                <w:rFonts w:ascii="Times New Roman" w:hAnsi="Times New Roman" w:cs="Times New Roman"/>
                <w:bCs/>
                <w:color w:val="000000" w:themeColor="text1"/>
              </w:rPr>
            </w:pPr>
            <w:r w:rsidRPr="00F04729">
              <w:rPr>
                <w:rFonts w:ascii="Times New Roman" w:hAnsi="Times New Roman" w:cs="Times New Roman"/>
                <w:bCs/>
              </w:rPr>
              <w:t>санитарно-защитная зона в соответствии с СанПиН 2.2.1/2.1.1.1200-03</w:t>
            </w:r>
          </w:p>
        </w:tc>
        <w:tc>
          <w:tcPr>
            <w:tcW w:w="1754" w:type="dxa"/>
          </w:tcPr>
          <w:p w14:paraId="0DC7B261"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планируемый к размещению</w:t>
            </w:r>
          </w:p>
        </w:tc>
      </w:tr>
      <w:tr w:rsidR="00F04729" w:rsidRPr="009F70F6" w14:paraId="7BB76F70"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476C642C" w14:textId="39FDCEEB" w:rsidR="00F04729" w:rsidRPr="00F04729" w:rsidRDefault="00525902" w:rsidP="00D15C2F">
            <w:pPr>
              <w:spacing w:after="0" w:line="240" w:lineRule="auto"/>
              <w:jc w:val="center"/>
              <w:rPr>
                <w:rFonts w:ascii="Times New Roman" w:hAnsi="Times New Roman" w:cs="Times New Roman"/>
                <w:bCs/>
              </w:rPr>
            </w:pPr>
            <w:r>
              <w:rPr>
                <w:rFonts w:ascii="Times New Roman" w:hAnsi="Times New Roman" w:cs="Times New Roman"/>
                <w:bCs/>
              </w:rPr>
              <w:t>2.6</w:t>
            </w:r>
          </w:p>
        </w:tc>
        <w:tc>
          <w:tcPr>
            <w:tcW w:w="1985" w:type="dxa"/>
            <w:shd w:val="clear" w:color="auto" w:fill="auto"/>
          </w:tcPr>
          <w:p w14:paraId="244BB903" w14:textId="77777777" w:rsidR="00F04729" w:rsidRPr="00F04729" w:rsidRDefault="00F04729" w:rsidP="00D15C2F">
            <w:pPr>
              <w:spacing w:after="0" w:line="240" w:lineRule="auto"/>
              <w:rPr>
                <w:rFonts w:ascii="Times New Roman" w:hAnsi="Times New Roman" w:cs="Times New Roman"/>
                <w:szCs w:val="28"/>
              </w:rPr>
            </w:pPr>
            <w:r w:rsidRPr="00F04729">
              <w:rPr>
                <w:rFonts w:ascii="Times New Roman" w:hAnsi="Times New Roman" w:cs="Times New Roman"/>
                <w:szCs w:val="28"/>
              </w:rPr>
              <w:t xml:space="preserve">Очистные сооружения на выпусках от канализационных сетей микрорайона железнодорожного вокзала.   </w:t>
            </w:r>
          </w:p>
        </w:tc>
        <w:tc>
          <w:tcPr>
            <w:tcW w:w="1417" w:type="dxa"/>
            <w:shd w:val="clear" w:color="auto" w:fill="auto"/>
          </w:tcPr>
          <w:p w14:paraId="69C09227" w14:textId="77777777" w:rsidR="00F04729" w:rsidRDefault="001C3BB3" w:rsidP="00D15C2F">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1 ед.</w:t>
            </w:r>
          </w:p>
          <w:p w14:paraId="08057771" w14:textId="12F467E4" w:rsidR="00E36D2E" w:rsidRPr="00E36D2E" w:rsidRDefault="00E36D2E" w:rsidP="00D15C2F">
            <w:pPr>
              <w:spacing w:after="0" w:line="240" w:lineRule="auto"/>
              <w:rPr>
                <w:rFonts w:ascii="Times New Roman" w:hAnsi="Times New Roman" w:cs="Times New Roman"/>
                <w:color w:val="000000" w:themeColor="text1"/>
                <w:lang w:eastAsia="ru-RU"/>
              </w:rPr>
            </w:pPr>
            <w:r w:rsidRPr="00E36D2E">
              <w:rPr>
                <w:rFonts w:ascii="Times New Roman" w:hAnsi="Times New Roman" w:cs="Times New Roman"/>
                <w:szCs w:val="28"/>
              </w:rPr>
              <w:t>производительность 3500 м</w:t>
            </w:r>
            <w:r w:rsidRPr="00E36D2E">
              <w:rPr>
                <w:rFonts w:ascii="Times New Roman" w:hAnsi="Times New Roman" w:cs="Times New Roman"/>
                <w:szCs w:val="28"/>
                <w:vertAlign w:val="superscript"/>
              </w:rPr>
              <w:t>3</w:t>
            </w:r>
            <w:r w:rsidRPr="00E36D2E">
              <w:rPr>
                <w:rFonts w:ascii="Times New Roman" w:hAnsi="Times New Roman" w:cs="Times New Roman"/>
                <w:szCs w:val="28"/>
              </w:rPr>
              <w:t>/сутки</w:t>
            </w:r>
          </w:p>
        </w:tc>
        <w:tc>
          <w:tcPr>
            <w:tcW w:w="1985" w:type="dxa"/>
            <w:shd w:val="clear" w:color="auto" w:fill="auto"/>
          </w:tcPr>
          <w:p w14:paraId="54C3EB3D" w14:textId="77777777" w:rsidR="00F04729" w:rsidRPr="00F04729" w:rsidRDefault="00F04729" w:rsidP="00D15C2F">
            <w:pPr>
              <w:spacing w:after="0" w:line="240" w:lineRule="auto"/>
              <w:jc w:val="both"/>
              <w:rPr>
                <w:rFonts w:ascii="Times New Roman" w:hAnsi="Times New Roman" w:cs="Times New Roman"/>
                <w:szCs w:val="28"/>
              </w:rPr>
            </w:pPr>
            <w:r w:rsidRPr="00F04729">
              <w:rPr>
                <w:rFonts w:ascii="Times New Roman" w:hAnsi="Times New Roman" w:cs="Times New Roman"/>
                <w:szCs w:val="28"/>
              </w:rPr>
              <w:t>г. Сольцы</w:t>
            </w:r>
          </w:p>
          <w:p w14:paraId="7B245E0B" w14:textId="77777777" w:rsidR="00F04729" w:rsidRPr="00F04729" w:rsidRDefault="00F04729" w:rsidP="00D15C2F">
            <w:pPr>
              <w:spacing w:after="0" w:line="240" w:lineRule="auto"/>
              <w:jc w:val="both"/>
              <w:rPr>
                <w:rFonts w:ascii="Times New Roman" w:hAnsi="Times New Roman" w:cs="Times New Roman"/>
                <w:szCs w:val="28"/>
              </w:rPr>
            </w:pPr>
          </w:p>
        </w:tc>
        <w:tc>
          <w:tcPr>
            <w:tcW w:w="2337" w:type="dxa"/>
            <w:shd w:val="clear" w:color="auto" w:fill="auto"/>
          </w:tcPr>
          <w:p w14:paraId="3D38D8DD" w14:textId="77777777" w:rsidR="00F04729" w:rsidRPr="00F04729" w:rsidRDefault="00F04729" w:rsidP="00D15C2F">
            <w:pPr>
              <w:spacing w:after="0" w:line="240" w:lineRule="auto"/>
              <w:rPr>
                <w:rFonts w:ascii="Times New Roman" w:hAnsi="Times New Roman" w:cs="Times New Roman"/>
                <w:bCs/>
                <w:color w:val="000000" w:themeColor="text1"/>
              </w:rPr>
            </w:pPr>
            <w:r w:rsidRPr="00F04729">
              <w:rPr>
                <w:rFonts w:ascii="Times New Roman" w:hAnsi="Times New Roman" w:cs="Times New Roman"/>
                <w:bCs/>
              </w:rPr>
              <w:t>санитарно-защитная зона в соответствии с СанПиН 2.2.1/2.1.1.1200-03</w:t>
            </w:r>
          </w:p>
        </w:tc>
        <w:tc>
          <w:tcPr>
            <w:tcW w:w="1754" w:type="dxa"/>
          </w:tcPr>
          <w:p w14:paraId="48E45C58"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планируемый к размещению</w:t>
            </w:r>
          </w:p>
        </w:tc>
      </w:tr>
      <w:tr w:rsidR="00F04729" w:rsidRPr="00B94DE4" w14:paraId="080990D5"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473B02DD" w14:textId="3FD5A489" w:rsidR="00F04729" w:rsidRPr="00F04729" w:rsidRDefault="00525902" w:rsidP="00D15C2F">
            <w:pPr>
              <w:spacing w:after="0" w:line="240" w:lineRule="auto"/>
              <w:jc w:val="center"/>
              <w:rPr>
                <w:rFonts w:ascii="Times New Roman" w:hAnsi="Times New Roman" w:cs="Times New Roman"/>
                <w:bCs/>
              </w:rPr>
            </w:pPr>
            <w:r>
              <w:rPr>
                <w:rFonts w:ascii="Times New Roman" w:hAnsi="Times New Roman" w:cs="Times New Roman"/>
                <w:bCs/>
              </w:rPr>
              <w:lastRenderedPageBreak/>
              <w:t>2.7</w:t>
            </w:r>
          </w:p>
        </w:tc>
        <w:tc>
          <w:tcPr>
            <w:tcW w:w="1985" w:type="dxa"/>
            <w:shd w:val="clear" w:color="auto" w:fill="auto"/>
          </w:tcPr>
          <w:p w14:paraId="3DE9B6C5" w14:textId="77777777" w:rsidR="00F04729" w:rsidRPr="00F04729" w:rsidRDefault="00F04729" w:rsidP="00D15C2F">
            <w:pPr>
              <w:spacing w:after="0" w:line="240" w:lineRule="auto"/>
              <w:jc w:val="both"/>
              <w:rPr>
                <w:rFonts w:ascii="Times New Roman" w:hAnsi="Times New Roman" w:cs="Times New Roman"/>
                <w:szCs w:val="28"/>
              </w:rPr>
            </w:pPr>
            <w:r w:rsidRPr="00F04729">
              <w:rPr>
                <w:rFonts w:ascii="Times New Roman" w:hAnsi="Times New Roman" w:cs="Times New Roman"/>
                <w:szCs w:val="28"/>
              </w:rPr>
              <w:t>Канализационные очистные сооружения</w:t>
            </w:r>
          </w:p>
        </w:tc>
        <w:tc>
          <w:tcPr>
            <w:tcW w:w="1417" w:type="dxa"/>
            <w:shd w:val="clear" w:color="auto" w:fill="auto"/>
          </w:tcPr>
          <w:p w14:paraId="66C02D66" w14:textId="77777777" w:rsidR="00F04729" w:rsidRDefault="001C3BB3" w:rsidP="00D15C2F">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1 ед.</w:t>
            </w:r>
          </w:p>
          <w:p w14:paraId="4A157F47" w14:textId="759A8661" w:rsidR="00E36D2E" w:rsidRPr="00F04729" w:rsidRDefault="00E36D2E" w:rsidP="00D15C2F">
            <w:pPr>
              <w:spacing w:after="0" w:line="240" w:lineRule="auto"/>
              <w:rPr>
                <w:rFonts w:ascii="Times New Roman" w:hAnsi="Times New Roman" w:cs="Times New Roman"/>
                <w:color w:val="000000" w:themeColor="text1"/>
                <w:lang w:eastAsia="ru-RU"/>
              </w:rPr>
            </w:pPr>
            <w:r w:rsidRPr="00E36D2E">
              <w:rPr>
                <w:rFonts w:ascii="Times New Roman" w:hAnsi="Times New Roman" w:cs="Times New Roman"/>
                <w:szCs w:val="28"/>
              </w:rPr>
              <w:t>производительность 3500 м</w:t>
            </w:r>
            <w:r w:rsidRPr="00E36D2E">
              <w:rPr>
                <w:rFonts w:ascii="Times New Roman" w:hAnsi="Times New Roman" w:cs="Times New Roman"/>
                <w:szCs w:val="28"/>
                <w:vertAlign w:val="superscript"/>
              </w:rPr>
              <w:t>3</w:t>
            </w:r>
            <w:r w:rsidRPr="00E36D2E">
              <w:rPr>
                <w:rFonts w:ascii="Times New Roman" w:hAnsi="Times New Roman" w:cs="Times New Roman"/>
                <w:szCs w:val="28"/>
              </w:rPr>
              <w:t>/сутки</w:t>
            </w:r>
          </w:p>
        </w:tc>
        <w:tc>
          <w:tcPr>
            <w:tcW w:w="1985" w:type="dxa"/>
            <w:shd w:val="clear" w:color="auto" w:fill="auto"/>
          </w:tcPr>
          <w:p w14:paraId="35C0AD39" w14:textId="77777777" w:rsidR="00F04729" w:rsidRPr="00F04729" w:rsidRDefault="00F04729" w:rsidP="00D15C2F">
            <w:pPr>
              <w:spacing w:after="0" w:line="240" w:lineRule="auto"/>
              <w:jc w:val="both"/>
              <w:rPr>
                <w:rFonts w:ascii="Times New Roman" w:hAnsi="Times New Roman" w:cs="Times New Roman"/>
                <w:szCs w:val="28"/>
              </w:rPr>
            </w:pPr>
            <w:r w:rsidRPr="00F04729">
              <w:rPr>
                <w:rFonts w:ascii="Times New Roman" w:hAnsi="Times New Roman" w:cs="Times New Roman"/>
                <w:bCs/>
              </w:rPr>
              <w:t xml:space="preserve">д. </w:t>
            </w:r>
            <w:proofErr w:type="spellStart"/>
            <w:r w:rsidRPr="00F04729">
              <w:rPr>
                <w:rFonts w:ascii="Times New Roman" w:hAnsi="Times New Roman" w:cs="Times New Roman"/>
                <w:bCs/>
              </w:rPr>
              <w:t>Выбити</w:t>
            </w:r>
            <w:proofErr w:type="spellEnd"/>
          </w:p>
        </w:tc>
        <w:tc>
          <w:tcPr>
            <w:tcW w:w="2337" w:type="dxa"/>
            <w:shd w:val="clear" w:color="auto" w:fill="auto"/>
          </w:tcPr>
          <w:p w14:paraId="3BC222CC"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санитарно-защитная зона в соответствии с СанПиН 2.2.1/2.1.1.1200-03</w:t>
            </w:r>
          </w:p>
        </w:tc>
        <w:tc>
          <w:tcPr>
            <w:tcW w:w="1754" w:type="dxa"/>
          </w:tcPr>
          <w:p w14:paraId="21BDC3B4" w14:textId="77777777" w:rsidR="00F04729" w:rsidRPr="00F04729" w:rsidRDefault="00F04729" w:rsidP="00D15C2F">
            <w:pPr>
              <w:spacing w:after="0" w:line="240" w:lineRule="auto"/>
              <w:rPr>
                <w:rFonts w:ascii="Times New Roman" w:hAnsi="Times New Roman" w:cs="Times New Roman"/>
                <w:bCs/>
              </w:rPr>
            </w:pPr>
            <w:r w:rsidRPr="00F04729">
              <w:rPr>
                <w:rFonts w:ascii="Times New Roman" w:hAnsi="Times New Roman" w:cs="Times New Roman"/>
                <w:bCs/>
              </w:rPr>
              <w:t>планируемый к реконструкции</w:t>
            </w:r>
          </w:p>
        </w:tc>
      </w:tr>
      <w:tr w:rsidR="00A35A6B" w:rsidRPr="00B94DE4" w14:paraId="36430B0D"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val="restart"/>
            <w:shd w:val="clear" w:color="auto" w:fill="auto"/>
          </w:tcPr>
          <w:p w14:paraId="294220A5" w14:textId="77777777" w:rsidR="00A35A6B" w:rsidRPr="00F04729" w:rsidRDefault="00A35A6B" w:rsidP="00D15C2F">
            <w:pPr>
              <w:spacing w:after="0" w:line="240" w:lineRule="auto"/>
              <w:jc w:val="center"/>
              <w:rPr>
                <w:rFonts w:ascii="Times New Roman" w:hAnsi="Times New Roman" w:cs="Times New Roman"/>
                <w:bCs/>
                <w:highlight w:val="yellow"/>
              </w:rPr>
            </w:pPr>
            <w:r>
              <w:rPr>
                <w:rFonts w:ascii="Times New Roman" w:hAnsi="Times New Roman" w:cs="Times New Roman"/>
                <w:bCs/>
              </w:rPr>
              <w:t>2.8</w:t>
            </w:r>
          </w:p>
          <w:p w14:paraId="7205F6F2" w14:textId="6BCEEA3F" w:rsidR="00A35A6B" w:rsidRPr="00F04729" w:rsidRDefault="00A35A6B" w:rsidP="00D15C2F">
            <w:pPr>
              <w:spacing w:after="0" w:line="240" w:lineRule="auto"/>
              <w:jc w:val="center"/>
              <w:rPr>
                <w:rFonts w:ascii="Times New Roman" w:hAnsi="Times New Roman" w:cs="Times New Roman"/>
                <w:bCs/>
                <w:highlight w:val="yellow"/>
              </w:rPr>
            </w:pPr>
          </w:p>
        </w:tc>
        <w:tc>
          <w:tcPr>
            <w:tcW w:w="1985" w:type="dxa"/>
            <w:vMerge w:val="restart"/>
            <w:shd w:val="clear" w:color="auto" w:fill="auto"/>
          </w:tcPr>
          <w:p w14:paraId="16EA4613" w14:textId="77777777" w:rsidR="00A35A6B" w:rsidRPr="00F04729" w:rsidRDefault="00A35A6B" w:rsidP="00D15C2F">
            <w:pPr>
              <w:spacing w:after="0" w:line="240" w:lineRule="auto"/>
              <w:rPr>
                <w:rFonts w:ascii="Times New Roman" w:hAnsi="Times New Roman" w:cs="Times New Roman"/>
                <w:szCs w:val="28"/>
              </w:rPr>
            </w:pPr>
            <w:r w:rsidRPr="00F04729">
              <w:rPr>
                <w:rFonts w:ascii="Times New Roman" w:hAnsi="Times New Roman" w:cs="Times New Roman"/>
                <w:szCs w:val="28"/>
              </w:rPr>
              <w:t>Канализационные очистные сооружения</w:t>
            </w:r>
          </w:p>
          <w:p w14:paraId="69DF8B43" w14:textId="7BFD623A" w:rsidR="00A35A6B" w:rsidRPr="00F04729" w:rsidRDefault="00A35A6B" w:rsidP="00D15C2F">
            <w:pPr>
              <w:spacing w:after="0" w:line="240" w:lineRule="auto"/>
              <w:rPr>
                <w:rFonts w:ascii="Times New Roman" w:hAnsi="Times New Roman" w:cs="Times New Roman"/>
                <w:szCs w:val="28"/>
              </w:rPr>
            </w:pPr>
          </w:p>
        </w:tc>
        <w:tc>
          <w:tcPr>
            <w:tcW w:w="1417" w:type="dxa"/>
            <w:vMerge w:val="restart"/>
            <w:shd w:val="clear" w:color="auto" w:fill="auto"/>
          </w:tcPr>
          <w:p w14:paraId="70F4CD84" w14:textId="77777777" w:rsidR="00A35A6B" w:rsidRDefault="001C3BB3" w:rsidP="00D15C2F">
            <w:pPr>
              <w:spacing w:after="0" w:line="240" w:lineRule="auto"/>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 ед.</w:t>
            </w:r>
          </w:p>
          <w:p w14:paraId="3FEE722A" w14:textId="7A7D2B33" w:rsidR="00E36D2E" w:rsidRPr="00F04729" w:rsidRDefault="00E36D2E" w:rsidP="00D15C2F">
            <w:pPr>
              <w:spacing w:after="0" w:line="240" w:lineRule="auto"/>
              <w:rPr>
                <w:rFonts w:ascii="Times New Roman" w:hAnsi="Times New Roman" w:cs="Times New Roman"/>
                <w:color w:val="000000" w:themeColor="text1"/>
                <w:lang w:eastAsia="ru-RU"/>
              </w:rPr>
            </w:pPr>
            <w:r w:rsidRPr="00E36D2E">
              <w:rPr>
                <w:rFonts w:ascii="Times New Roman" w:hAnsi="Times New Roman" w:cs="Times New Roman"/>
                <w:szCs w:val="28"/>
              </w:rPr>
              <w:t>производительность 3500 м</w:t>
            </w:r>
            <w:r w:rsidRPr="00E36D2E">
              <w:rPr>
                <w:rFonts w:ascii="Times New Roman" w:hAnsi="Times New Roman" w:cs="Times New Roman"/>
                <w:szCs w:val="28"/>
                <w:vertAlign w:val="superscript"/>
              </w:rPr>
              <w:t>3</w:t>
            </w:r>
            <w:r w:rsidRPr="00E36D2E">
              <w:rPr>
                <w:rFonts w:ascii="Times New Roman" w:hAnsi="Times New Roman" w:cs="Times New Roman"/>
                <w:szCs w:val="28"/>
              </w:rPr>
              <w:t>/сутки</w:t>
            </w:r>
          </w:p>
        </w:tc>
        <w:tc>
          <w:tcPr>
            <w:tcW w:w="1985" w:type="dxa"/>
            <w:shd w:val="clear" w:color="auto" w:fill="auto"/>
          </w:tcPr>
          <w:p w14:paraId="399E9385" w14:textId="77777777" w:rsidR="00A35A6B" w:rsidRPr="00F04729" w:rsidRDefault="00A35A6B" w:rsidP="00D15C2F">
            <w:pPr>
              <w:spacing w:after="0" w:line="240" w:lineRule="auto"/>
              <w:rPr>
                <w:rFonts w:ascii="Times New Roman" w:hAnsi="Times New Roman" w:cs="Times New Roman"/>
                <w:bCs/>
              </w:rPr>
            </w:pPr>
            <w:r w:rsidRPr="00F04729">
              <w:rPr>
                <w:rFonts w:ascii="Times New Roman" w:hAnsi="Times New Roman" w:cs="Times New Roman"/>
                <w:bCs/>
              </w:rPr>
              <w:t>д. Дуброво</w:t>
            </w:r>
          </w:p>
        </w:tc>
        <w:tc>
          <w:tcPr>
            <w:tcW w:w="2337" w:type="dxa"/>
            <w:vMerge w:val="restart"/>
            <w:shd w:val="clear" w:color="auto" w:fill="auto"/>
          </w:tcPr>
          <w:p w14:paraId="138E1C20" w14:textId="76C1C24C" w:rsidR="00A35A6B" w:rsidRPr="00F04729" w:rsidRDefault="00A35A6B" w:rsidP="00D15C2F">
            <w:pPr>
              <w:spacing w:after="0" w:line="240" w:lineRule="auto"/>
              <w:rPr>
                <w:rFonts w:ascii="Times New Roman" w:hAnsi="Times New Roman" w:cs="Times New Roman"/>
                <w:bCs/>
                <w:color w:val="000000" w:themeColor="text1"/>
              </w:rPr>
            </w:pPr>
            <w:r w:rsidRPr="00F04729">
              <w:rPr>
                <w:rFonts w:ascii="Times New Roman" w:hAnsi="Times New Roman" w:cs="Times New Roman"/>
                <w:bCs/>
              </w:rPr>
              <w:t>санитарно-защитная зона в соответствии с СанПиН 2.2.1/2.1.1.1200-03</w:t>
            </w:r>
          </w:p>
        </w:tc>
        <w:tc>
          <w:tcPr>
            <w:tcW w:w="1754" w:type="dxa"/>
            <w:vMerge w:val="restart"/>
          </w:tcPr>
          <w:p w14:paraId="5C51E817" w14:textId="77777777" w:rsidR="00A35A6B" w:rsidRPr="00F04729" w:rsidRDefault="00A35A6B" w:rsidP="00D15C2F">
            <w:pPr>
              <w:spacing w:after="0" w:line="240" w:lineRule="auto"/>
              <w:rPr>
                <w:rFonts w:ascii="Times New Roman" w:hAnsi="Times New Roman" w:cs="Times New Roman"/>
                <w:bCs/>
              </w:rPr>
            </w:pPr>
            <w:r w:rsidRPr="00F04729">
              <w:rPr>
                <w:rFonts w:ascii="Times New Roman" w:hAnsi="Times New Roman" w:cs="Times New Roman"/>
                <w:bCs/>
              </w:rPr>
              <w:t>планируемый к размещению</w:t>
            </w:r>
          </w:p>
          <w:p w14:paraId="4DD9C40D" w14:textId="3B5B9A0E" w:rsidR="00A35A6B" w:rsidRPr="00F04729" w:rsidRDefault="00A35A6B" w:rsidP="00D15C2F">
            <w:pPr>
              <w:spacing w:after="0" w:line="240" w:lineRule="auto"/>
              <w:rPr>
                <w:rFonts w:ascii="Times New Roman" w:hAnsi="Times New Roman" w:cs="Times New Roman"/>
                <w:bCs/>
              </w:rPr>
            </w:pPr>
          </w:p>
        </w:tc>
      </w:tr>
      <w:tr w:rsidR="00A35A6B" w:rsidRPr="00B94DE4" w14:paraId="5F2E3A74"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shd w:val="clear" w:color="auto" w:fill="auto"/>
          </w:tcPr>
          <w:p w14:paraId="450BD3E1" w14:textId="32956B4C" w:rsidR="00A35A6B" w:rsidRPr="00F04729" w:rsidRDefault="00A35A6B" w:rsidP="00D15C2F">
            <w:pPr>
              <w:spacing w:after="0" w:line="240" w:lineRule="auto"/>
              <w:jc w:val="center"/>
              <w:rPr>
                <w:rFonts w:ascii="Times New Roman" w:hAnsi="Times New Roman" w:cs="Times New Roman"/>
                <w:bCs/>
              </w:rPr>
            </w:pPr>
          </w:p>
        </w:tc>
        <w:tc>
          <w:tcPr>
            <w:tcW w:w="1985" w:type="dxa"/>
            <w:vMerge/>
            <w:shd w:val="clear" w:color="auto" w:fill="auto"/>
          </w:tcPr>
          <w:p w14:paraId="71CC36A0" w14:textId="0B820AF0" w:rsidR="00A35A6B" w:rsidRPr="00F04729" w:rsidRDefault="00A35A6B" w:rsidP="00D15C2F">
            <w:pPr>
              <w:spacing w:after="0" w:line="240" w:lineRule="auto"/>
              <w:rPr>
                <w:rFonts w:ascii="Times New Roman" w:hAnsi="Times New Roman" w:cs="Times New Roman"/>
                <w:szCs w:val="28"/>
              </w:rPr>
            </w:pPr>
          </w:p>
        </w:tc>
        <w:tc>
          <w:tcPr>
            <w:tcW w:w="1417" w:type="dxa"/>
            <w:vMerge/>
            <w:shd w:val="clear" w:color="auto" w:fill="auto"/>
          </w:tcPr>
          <w:p w14:paraId="42589ACD" w14:textId="407CF9DD" w:rsidR="00A35A6B" w:rsidRPr="00F04729" w:rsidRDefault="00A35A6B" w:rsidP="00D15C2F">
            <w:pPr>
              <w:spacing w:after="0" w:line="240" w:lineRule="auto"/>
              <w:rPr>
                <w:rFonts w:ascii="Times New Roman" w:hAnsi="Times New Roman" w:cs="Times New Roman"/>
                <w:color w:val="000000" w:themeColor="text1"/>
                <w:lang w:eastAsia="ru-RU"/>
              </w:rPr>
            </w:pPr>
          </w:p>
        </w:tc>
        <w:tc>
          <w:tcPr>
            <w:tcW w:w="1985" w:type="dxa"/>
            <w:shd w:val="clear" w:color="auto" w:fill="auto"/>
          </w:tcPr>
          <w:p w14:paraId="5C377BEB" w14:textId="77777777" w:rsidR="00A35A6B" w:rsidRPr="00F04729" w:rsidRDefault="00A35A6B" w:rsidP="00D15C2F">
            <w:pPr>
              <w:spacing w:after="0" w:line="240" w:lineRule="auto"/>
              <w:rPr>
                <w:rFonts w:ascii="Times New Roman" w:hAnsi="Times New Roman" w:cs="Times New Roman"/>
                <w:bCs/>
              </w:rPr>
            </w:pPr>
            <w:r w:rsidRPr="00F04729">
              <w:rPr>
                <w:rFonts w:ascii="Times New Roman" w:hAnsi="Times New Roman" w:cs="Times New Roman"/>
                <w:bCs/>
              </w:rPr>
              <w:t xml:space="preserve">д. </w:t>
            </w:r>
            <w:proofErr w:type="spellStart"/>
            <w:r w:rsidRPr="00F04729">
              <w:rPr>
                <w:rFonts w:ascii="Times New Roman" w:hAnsi="Times New Roman" w:cs="Times New Roman"/>
                <w:bCs/>
              </w:rPr>
              <w:t>Жильско</w:t>
            </w:r>
            <w:proofErr w:type="spellEnd"/>
          </w:p>
        </w:tc>
        <w:tc>
          <w:tcPr>
            <w:tcW w:w="2337" w:type="dxa"/>
            <w:vMerge/>
            <w:shd w:val="clear" w:color="auto" w:fill="auto"/>
          </w:tcPr>
          <w:p w14:paraId="5799D138" w14:textId="46D2A7E6" w:rsidR="00A35A6B" w:rsidRPr="00F04729" w:rsidRDefault="00A35A6B" w:rsidP="00D15C2F">
            <w:pPr>
              <w:spacing w:after="0" w:line="240" w:lineRule="auto"/>
              <w:rPr>
                <w:rFonts w:ascii="Times New Roman" w:hAnsi="Times New Roman" w:cs="Times New Roman"/>
                <w:bCs/>
                <w:color w:val="000000" w:themeColor="text1"/>
              </w:rPr>
            </w:pPr>
          </w:p>
        </w:tc>
        <w:tc>
          <w:tcPr>
            <w:tcW w:w="1754" w:type="dxa"/>
            <w:vMerge/>
          </w:tcPr>
          <w:p w14:paraId="42FC2BEF" w14:textId="0CCE2AF0" w:rsidR="00A35A6B" w:rsidRPr="00F04729" w:rsidRDefault="00A35A6B" w:rsidP="00D15C2F">
            <w:pPr>
              <w:spacing w:after="0" w:line="240" w:lineRule="auto"/>
              <w:rPr>
                <w:rFonts w:ascii="Times New Roman" w:hAnsi="Times New Roman" w:cs="Times New Roman"/>
                <w:bCs/>
              </w:rPr>
            </w:pPr>
          </w:p>
        </w:tc>
      </w:tr>
      <w:tr w:rsidR="00A35A6B" w:rsidRPr="00B94DE4" w14:paraId="7B098EF5"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shd w:val="clear" w:color="auto" w:fill="auto"/>
          </w:tcPr>
          <w:p w14:paraId="0B854AB0" w14:textId="4D4A69D9" w:rsidR="00A35A6B" w:rsidRPr="00F04729" w:rsidRDefault="00A35A6B" w:rsidP="00D15C2F">
            <w:pPr>
              <w:spacing w:after="0" w:line="240" w:lineRule="auto"/>
              <w:jc w:val="center"/>
              <w:rPr>
                <w:rFonts w:ascii="Times New Roman" w:hAnsi="Times New Roman" w:cs="Times New Roman"/>
                <w:bCs/>
              </w:rPr>
            </w:pPr>
          </w:p>
        </w:tc>
        <w:tc>
          <w:tcPr>
            <w:tcW w:w="1985" w:type="dxa"/>
            <w:vMerge/>
            <w:shd w:val="clear" w:color="auto" w:fill="auto"/>
          </w:tcPr>
          <w:p w14:paraId="138EED8C" w14:textId="24770460" w:rsidR="00A35A6B" w:rsidRPr="00F04729" w:rsidRDefault="00A35A6B" w:rsidP="00D15C2F">
            <w:pPr>
              <w:spacing w:after="0" w:line="240" w:lineRule="auto"/>
              <w:rPr>
                <w:rFonts w:ascii="Times New Roman" w:hAnsi="Times New Roman" w:cs="Times New Roman"/>
                <w:szCs w:val="28"/>
              </w:rPr>
            </w:pPr>
          </w:p>
        </w:tc>
        <w:tc>
          <w:tcPr>
            <w:tcW w:w="1417" w:type="dxa"/>
            <w:vMerge/>
            <w:shd w:val="clear" w:color="auto" w:fill="auto"/>
          </w:tcPr>
          <w:p w14:paraId="6D3BE2C2" w14:textId="53607E2E" w:rsidR="00A35A6B" w:rsidRPr="00F04729" w:rsidRDefault="00A35A6B" w:rsidP="00D15C2F">
            <w:pPr>
              <w:spacing w:after="0" w:line="240" w:lineRule="auto"/>
              <w:rPr>
                <w:rFonts w:ascii="Times New Roman" w:hAnsi="Times New Roman" w:cs="Times New Roman"/>
                <w:color w:val="000000" w:themeColor="text1"/>
                <w:lang w:eastAsia="ru-RU"/>
              </w:rPr>
            </w:pPr>
          </w:p>
        </w:tc>
        <w:tc>
          <w:tcPr>
            <w:tcW w:w="1985" w:type="dxa"/>
            <w:shd w:val="clear" w:color="auto" w:fill="auto"/>
          </w:tcPr>
          <w:p w14:paraId="2D771095" w14:textId="77777777" w:rsidR="00A35A6B" w:rsidRPr="00F04729" w:rsidRDefault="00A35A6B" w:rsidP="00D15C2F">
            <w:pPr>
              <w:spacing w:after="0" w:line="240" w:lineRule="auto"/>
              <w:rPr>
                <w:rFonts w:ascii="Times New Roman" w:hAnsi="Times New Roman" w:cs="Times New Roman"/>
                <w:bCs/>
              </w:rPr>
            </w:pPr>
            <w:r w:rsidRPr="00F04729">
              <w:rPr>
                <w:rFonts w:ascii="Times New Roman" w:hAnsi="Times New Roman" w:cs="Times New Roman"/>
                <w:bCs/>
              </w:rPr>
              <w:t xml:space="preserve">д. </w:t>
            </w:r>
            <w:proofErr w:type="spellStart"/>
            <w:r w:rsidRPr="00F04729">
              <w:rPr>
                <w:rFonts w:ascii="Times New Roman" w:hAnsi="Times New Roman" w:cs="Times New Roman"/>
                <w:bCs/>
              </w:rPr>
              <w:t>Ретно</w:t>
            </w:r>
            <w:proofErr w:type="spellEnd"/>
          </w:p>
        </w:tc>
        <w:tc>
          <w:tcPr>
            <w:tcW w:w="2337" w:type="dxa"/>
            <w:vMerge/>
            <w:shd w:val="clear" w:color="auto" w:fill="auto"/>
          </w:tcPr>
          <w:p w14:paraId="4BC3F161" w14:textId="2CAB4558" w:rsidR="00A35A6B" w:rsidRPr="00F04729" w:rsidRDefault="00A35A6B" w:rsidP="00D15C2F">
            <w:pPr>
              <w:spacing w:after="0" w:line="240" w:lineRule="auto"/>
              <w:rPr>
                <w:rFonts w:ascii="Times New Roman" w:hAnsi="Times New Roman" w:cs="Times New Roman"/>
                <w:bCs/>
                <w:color w:val="000000" w:themeColor="text1"/>
              </w:rPr>
            </w:pPr>
          </w:p>
        </w:tc>
        <w:tc>
          <w:tcPr>
            <w:tcW w:w="1754" w:type="dxa"/>
            <w:vMerge/>
          </w:tcPr>
          <w:p w14:paraId="370FFA7E" w14:textId="3E396FEC" w:rsidR="00A35A6B" w:rsidRPr="00F04729" w:rsidRDefault="00A35A6B" w:rsidP="00D15C2F">
            <w:pPr>
              <w:spacing w:after="0" w:line="240" w:lineRule="auto"/>
              <w:rPr>
                <w:rFonts w:ascii="Times New Roman" w:hAnsi="Times New Roman" w:cs="Times New Roman"/>
                <w:bCs/>
              </w:rPr>
            </w:pPr>
          </w:p>
        </w:tc>
      </w:tr>
      <w:tr w:rsidR="00F04729" w:rsidRPr="009F70F6" w14:paraId="4C2FF316" w14:textId="77777777" w:rsidTr="00565F66">
        <w:trPr>
          <w:trHeight w:val="232"/>
        </w:trPr>
        <w:tc>
          <w:tcPr>
            <w:tcW w:w="709"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B3E162C" w14:textId="5AFCAC9C" w:rsidR="00F04729" w:rsidRPr="00F04729" w:rsidRDefault="007B7281" w:rsidP="00D15C2F">
            <w:pPr>
              <w:tabs>
                <w:tab w:val="left" w:pos="271"/>
              </w:tabs>
              <w:spacing w:after="0" w:line="240" w:lineRule="exact"/>
              <w:jc w:val="center"/>
              <w:textAlignment w:val="baseline"/>
              <w:rPr>
                <w:rFonts w:ascii="Times New Roman" w:hAnsi="Times New Roman" w:cs="Times New Roman"/>
                <w:lang w:eastAsia="ru-RU"/>
              </w:rPr>
            </w:pPr>
            <w:r>
              <w:rPr>
                <w:rFonts w:ascii="Times New Roman" w:hAnsi="Times New Roman" w:cs="Times New Roman"/>
                <w:lang w:eastAsia="ru-RU"/>
              </w:rPr>
              <w:t>3</w:t>
            </w:r>
          </w:p>
        </w:tc>
        <w:tc>
          <w:tcPr>
            <w:tcW w:w="947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7E58BC6" w14:textId="77777777" w:rsidR="00F04729" w:rsidRPr="00F04729" w:rsidRDefault="00F04729" w:rsidP="00D15C2F">
            <w:pPr>
              <w:spacing w:after="0" w:line="240" w:lineRule="exact"/>
              <w:ind w:left="137"/>
              <w:textAlignment w:val="baseline"/>
              <w:rPr>
                <w:rFonts w:ascii="Times New Roman" w:hAnsi="Times New Roman" w:cs="Times New Roman"/>
                <w:bCs/>
                <w:color w:val="000000" w:themeColor="text1"/>
              </w:rPr>
            </w:pPr>
            <w:r w:rsidRPr="00F04729">
              <w:rPr>
                <w:rFonts w:ascii="Times New Roman" w:hAnsi="Times New Roman" w:cs="Times New Roman"/>
                <w:bCs/>
              </w:rPr>
              <w:t>Вид объектов: иные области в связи с решением вопросов местного значения округа</w:t>
            </w:r>
          </w:p>
        </w:tc>
      </w:tr>
      <w:tr w:rsidR="00F04729" w:rsidRPr="009F70F6" w14:paraId="76DC4B98" w14:textId="77777777" w:rsidTr="00565F66">
        <w:trPr>
          <w:trHeight w:val="143"/>
        </w:trPr>
        <w:tc>
          <w:tcPr>
            <w:tcW w:w="709"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668D69C2" w14:textId="77777777" w:rsidR="00F04729" w:rsidRPr="00F04729" w:rsidRDefault="00F04729"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p>
        </w:tc>
        <w:tc>
          <w:tcPr>
            <w:tcW w:w="947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A1F1E5A" w14:textId="77777777" w:rsidR="00F04729" w:rsidRPr="00F04729" w:rsidRDefault="00F04729" w:rsidP="00D15C2F">
            <w:pPr>
              <w:spacing w:after="0" w:line="240" w:lineRule="exact"/>
              <w:ind w:left="137"/>
              <w:textAlignment w:val="baseline"/>
              <w:rPr>
                <w:rFonts w:ascii="Times New Roman" w:hAnsi="Times New Roman" w:cs="Times New Roman"/>
                <w:bCs/>
                <w:color w:val="000000" w:themeColor="text1"/>
              </w:rPr>
            </w:pPr>
            <w:r w:rsidRPr="00F04729">
              <w:rPr>
                <w:rFonts w:ascii="Times New Roman" w:hAnsi="Times New Roman" w:cs="Times New Roman"/>
                <w:bCs/>
              </w:rPr>
              <w:t>Назначение объектов: создание условий для осуществления инвестиционной деятельности</w:t>
            </w:r>
          </w:p>
        </w:tc>
      </w:tr>
      <w:tr w:rsidR="00F04729" w:rsidRPr="009F70F6" w14:paraId="04854B78" w14:textId="77777777" w:rsidTr="00565F66">
        <w:trPr>
          <w:trHeight w:val="715"/>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C4CEB72" w14:textId="2866E434" w:rsidR="00F04729" w:rsidRPr="00F04729" w:rsidRDefault="007B7281"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04729" w:rsidRPr="00F04729">
              <w:rPr>
                <w:rFonts w:ascii="Times New Roman" w:hAnsi="Times New Roman" w:cs="Times New Roman"/>
                <w:color w:val="000000" w:themeColor="text1"/>
                <w:lang w:eastAsia="ru-RU"/>
              </w:rPr>
              <w:t>.1</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DF15D8A" w14:textId="77777777" w:rsidR="00F04729" w:rsidRPr="00F04729" w:rsidRDefault="00F04729" w:rsidP="00D15C2F">
            <w:pPr>
              <w:spacing w:after="0" w:line="240" w:lineRule="exact"/>
              <w:textAlignment w:val="baseline"/>
              <w:rPr>
                <w:rFonts w:ascii="Times New Roman" w:hAnsi="Times New Roman" w:cs="Times New Roman"/>
                <w:bCs/>
              </w:rPr>
            </w:pPr>
            <w:r w:rsidRPr="00F04729">
              <w:rPr>
                <w:rFonts w:ascii="Times New Roman" w:hAnsi="Times New Roman" w:cs="Times New Roman"/>
                <w:bCs/>
              </w:rPr>
              <w:t xml:space="preserve">Инвестиционная площадка </w:t>
            </w:r>
            <w:r w:rsidRPr="00F04729">
              <w:rPr>
                <w:rFonts w:ascii="Times New Roman" w:hAnsi="Times New Roman" w:cs="Times New Roman"/>
                <w:bCs/>
                <w:iCs/>
              </w:rPr>
              <w:t>«Заречье-2»</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F9E4AFB" w14:textId="7B1A4110" w:rsidR="00F04729" w:rsidRPr="00F04729"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F04729">
              <w:rPr>
                <w:rFonts w:ascii="Times New Roman" w:hAnsi="Times New Roman" w:cs="Times New Roman"/>
                <w:color w:val="000000" w:themeColor="text1"/>
                <w:lang w:eastAsia="ru-RU"/>
              </w:rPr>
              <w:t>лощадь 28,1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6AF3C7A" w14:textId="77777777" w:rsidR="00F04729" w:rsidRPr="00F04729" w:rsidRDefault="00F04729" w:rsidP="00D15C2F">
            <w:pPr>
              <w:spacing w:after="0" w:line="240" w:lineRule="exact"/>
              <w:jc w:val="both"/>
              <w:textAlignment w:val="baseline"/>
              <w:rPr>
                <w:rFonts w:ascii="Times New Roman" w:hAnsi="Times New Roman" w:cs="Times New Roman"/>
                <w:color w:val="000000" w:themeColor="text1"/>
              </w:rPr>
            </w:pPr>
            <w:r w:rsidRPr="00F04729">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BAFDE20" w14:textId="77777777" w:rsidR="00F04729" w:rsidRPr="00F04729" w:rsidRDefault="00F04729" w:rsidP="00D15C2F">
            <w:pPr>
              <w:spacing w:after="0" w:line="240" w:lineRule="exact"/>
              <w:jc w:val="center"/>
              <w:textAlignment w:val="baseline"/>
              <w:rPr>
                <w:rFonts w:ascii="Times New Roman" w:hAnsi="Times New Roman" w:cs="Times New Roman"/>
                <w:color w:val="000000" w:themeColor="text1"/>
                <w:lang w:eastAsia="ru-RU"/>
              </w:rPr>
            </w:pPr>
            <w:r w:rsidRPr="00F04729">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04E9483F" w14:textId="77777777" w:rsidR="00F04729" w:rsidRPr="00F04729" w:rsidRDefault="00F04729" w:rsidP="00D15C2F">
            <w:pPr>
              <w:spacing w:after="0" w:line="240" w:lineRule="exact"/>
              <w:ind w:left="137"/>
              <w:textAlignment w:val="baseline"/>
              <w:rPr>
                <w:rFonts w:ascii="Times New Roman" w:hAnsi="Times New Roman" w:cs="Times New Roman"/>
                <w:bCs/>
                <w:color w:val="000000" w:themeColor="text1"/>
              </w:rPr>
            </w:pPr>
            <w:r w:rsidRPr="00F04729">
              <w:rPr>
                <w:rFonts w:ascii="Times New Roman" w:hAnsi="Times New Roman" w:cs="Times New Roman"/>
                <w:bCs/>
                <w:color w:val="000000" w:themeColor="text1"/>
              </w:rPr>
              <w:t>планируемый к размещению</w:t>
            </w:r>
          </w:p>
        </w:tc>
      </w:tr>
      <w:tr w:rsidR="00F04729" w:rsidRPr="009F70F6" w14:paraId="6A3408F5" w14:textId="77777777" w:rsidTr="00565F66">
        <w:trPr>
          <w:trHeight w:val="698"/>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8ACDF03" w14:textId="4829C8A3" w:rsidR="00F04729" w:rsidRPr="00560E5D" w:rsidRDefault="007B7281"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04729" w:rsidRPr="00560E5D">
              <w:rPr>
                <w:rFonts w:ascii="Times New Roman" w:hAnsi="Times New Roman" w:cs="Times New Roman"/>
                <w:color w:val="000000" w:themeColor="text1"/>
                <w:lang w:eastAsia="ru-RU"/>
              </w:rPr>
              <w:t>.2</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AF43434" w14:textId="77777777" w:rsidR="00F04729" w:rsidRPr="00560E5D" w:rsidRDefault="00F04729" w:rsidP="00D15C2F">
            <w:pPr>
              <w:spacing w:after="0" w:line="240" w:lineRule="exact"/>
              <w:textAlignment w:val="baseline"/>
              <w:rPr>
                <w:rFonts w:ascii="Times New Roman" w:hAnsi="Times New Roman" w:cs="Times New Roman"/>
                <w:bCs/>
              </w:rPr>
            </w:pPr>
            <w:r w:rsidRPr="00560E5D">
              <w:rPr>
                <w:rFonts w:ascii="Times New Roman" w:hAnsi="Times New Roman" w:cs="Times New Roman"/>
                <w:bCs/>
              </w:rPr>
              <w:t>Инвестиционная площадка «Дубец»</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5839EFC" w14:textId="40388FA6" w:rsidR="00F04729" w:rsidRPr="00560E5D"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560E5D">
              <w:rPr>
                <w:rFonts w:ascii="Times New Roman" w:hAnsi="Times New Roman" w:cs="Times New Roman"/>
                <w:color w:val="000000" w:themeColor="text1"/>
                <w:lang w:eastAsia="ru-RU"/>
              </w:rPr>
              <w:t>лощадь 47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576F933" w14:textId="77777777" w:rsidR="00F04729" w:rsidRPr="00560E5D" w:rsidRDefault="00F04729" w:rsidP="00D15C2F">
            <w:pPr>
              <w:spacing w:after="0" w:line="240" w:lineRule="exact"/>
              <w:jc w:val="both"/>
              <w:textAlignment w:val="baseline"/>
              <w:rPr>
                <w:rFonts w:ascii="Times New Roman" w:hAnsi="Times New Roman" w:cs="Times New Roman"/>
                <w:color w:val="000000" w:themeColor="text1"/>
              </w:rPr>
            </w:pPr>
            <w:r w:rsidRPr="00560E5D">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042D03A" w14:textId="77777777" w:rsidR="00F04729" w:rsidRPr="00560E5D" w:rsidRDefault="00F04729" w:rsidP="00D15C2F">
            <w:pPr>
              <w:spacing w:after="0" w:line="240" w:lineRule="exact"/>
              <w:jc w:val="center"/>
              <w:textAlignment w:val="baseline"/>
              <w:rPr>
                <w:rFonts w:ascii="Times New Roman" w:hAnsi="Times New Roman" w:cs="Times New Roman"/>
                <w:color w:val="000000" w:themeColor="text1"/>
                <w:lang w:eastAsia="ru-RU"/>
              </w:rPr>
            </w:pPr>
            <w:r w:rsidRPr="00560E5D">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6E3B0B79" w14:textId="77777777" w:rsidR="00F04729" w:rsidRPr="00560E5D" w:rsidRDefault="00F04729" w:rsidP="00D15C2F">
            <w:pPr>
              <w:spacing w:after="0" w:line="240" w:lineRule="exact"/>
              <w:ind w:left="137"/>
              <w:textAlignment w:val="baseline"/>
              <w:rPr>
                <w:rFonts w:ascii="Times New Roman" w:hAnsi="Times New Roman" w:cs="Times New Roman"/>
                <w:bCs/>
                <w:color w:val="000000" w:themeColor="text1"/>
              </w:rPr>
            </w:pPr>
            <w:r w:rsidRPr="00560E5D">
              <w:rPr>
                <w:rFonts w:ascii="Times New Roman" w:hAnsi="Times New Roman" w:cs="Times New Roman"/>
                <w:bCs/>
                <w:color w:val="000000" w:themeColor="text1"/>
              </w:rPr>
              <w:t>планируемый к размещению</w:t>
            </w:r>
          </w:p>
        </w:tc>
      </w:tr>
      <w:tr w:rsidR="00F04729" w:rsidRPr="009F70F6" w14:paraId="172B759D" w14:textId="77777777" w:rsidTr="00565F66">
        <w:trPr>
          <w:trHeight w:val="715"/>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9487D56" w14:textId="3BAD85D5" w:rsidR="00F04729" w:rsidRPr="00F04729" w:rsidRDefault="007B7281"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04729" w:rsidRPr="00F04729">
              <w:rPr>
                <w:rFonts w:ascii="Times New Roman" w:hAnsi="Times New Roman" w:cs="Times New Roman"/>
                <w:color w:val="000000" w:themeColor="text1"/>
                <w:lang w:eastAsia="ru-RU"/>
              </w:rPr>
              <w:t>.3</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CFD4062" w14:textId="77777777" w:rsidR="00F04729" w:rsidRPr="00F04729" w:rsidRDefault="00F04729" w:rsidP="00D15C2F">
            <w:pPr>
              <w:spacing w:after="0" w:line="240" w:lineRule="exact"/>
              <w:textAlignment w:val="baseline"/>
              <w:rPr>
                <w:rFonts w:ascii="Times New Roman" w:hAnsi="Times New Roman" w:cs="Times New Roman"/>
                <w:bCs/>
              </w:rPr>
            </w:pPr>
            <w:r w:rsidRPr="00F04729">
              <w:rPr>
                <w:rFonts w:ascii="Times New Roman" w:hAnsi="Times New Roman" w:cs="Times New Roman"/>
                <w:bCs/>
              </w:rPr>
              <w:t>Инвестиционная площадка «</w:t>
            </w:r>
            <w:proofErr w:type="spellStart"/>
            <w:r w:rsidRPr="00F04729">
              <w:rPr>
                <w:rFonts w:ascii="Times New Roman" w:hAnsi="Times New Roman" w:cs="Times New Roman"/>
                <w:bCs/>
              </w:rPr>
              <w:t>Турьевская</w:t>
            </w:r>
            <w:proofErr w:type="spellEnd"/>
            <w:r w:rsidRPr="00F04729">
              <w:rPr>
                <w:rFonts w:ascii="Times New Roman" w:hAnsi="Times New Roman" w:cs="Times New Roman"/>
                <w:bCs/>
              </w:rPr>
              <w:t>»</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A9BB7E8" w14:textId="72553F7A" w:rsidR="00F04729" w:rsidRPr="00F04729"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F04729">
              <w:rPr>
                <w:rFonts w:ascii="Times New Roman" w:hAnsi="Times New Roman" w:cs="Times New Roman"/>
                <w:color w:val="000000" w:themeColor="text1"/>
                <w:lang w:eastAsia="ru-RU"/>
              </w:rPr>
              <w:t>лощадь 27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2EB23FD" w14:textId="77777777" w:rsidR="00F04729" w:rsidRPr="00F04729" w:rsidRDefault="00F04729" w:rsidP="00D15C2F">
            <w:pPr>
              <w:spacing w:after="0" w:line="240" w:lineRule="exact"/>
              <w:jc w:val="both"/>
              <w:textAlignment w:val="baseline"/>
              <w:rPr>
                <w:rFonts w:ascii="Times New Roman" w:hAnsi="Times New Roman" w:cs="Times New Roman"/>
                <w:color w:val="000000" w:themeColor="text1"/>
              </w:rPr>
            </w:pPr>
            <w:r w:rsidRPr="00F04729">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1D0592F" w14:textId="77777777" w:rsidR="00F04729" w:rsidRPr="00F04729" w:rsidRDefault="00F04729" w:rsidP="00D15C2F">
            <w:pPr>
              <w:spacing w:after="0" w:line="240" w:lineRule="exact"/>
              <w:jc w:val="center"/>
              <w:textAlignment w:val="baseline"/>
              <w:rPr>
                <w:rFonts w:ascii="Times New Roman" w:hAnsi="Times New Roman" w:cs="Times New Roman"/>
                <w:color w:val="000000" w:themeColor="text1"/>
                <w:lang w:eastAsia="ru-RU"/>
              </w:rPr>
            </w:pPr>
            <w:r w:rsidRPr="00F04729">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00FA235E" w14:textId="77777777" w:rsidR="00F04729" w:rsidRPr="00F04729" w:rsidRDefault="00F04729" w:rsidP="00D15C2F">
            <w:pPr>
              <w:spacing w:after="0" w:line="240" w:lineRule="exact"/>
              <w:ind w:left="137"/>
              <w:textAlignment w:val="baseline"/>
              <w:rPr>
                <w:rFonts w:ascii="Times New Roman" w:hAnsi="Times New Roman" w:cs="Times New Roman"/>
                <w:bCs/>
                <w:color w:val="000000" w:themeColor="text1"/>
              </w:rPr>
            </w:pPr>
            <w:r w:rsidRPr="00F04729">
              <w:rPr>
                <w:rFonts w:ascii="Times New Roman" w:hAnsi="Times New Roman" w:cs="Times New Roman"/>
                <w:bCs/>
                <w:color w:val="000000" w:themeColor="text1"/>
              </w:rPr>
              <w:t>планируемый к размещению</w:t>
            </w:r>
          </w:p>
        </w:tc>
      </w:tr>
      <w:tr w:rsidR="00F04729" w:rsidRPr="009F70F6" w14:paraId="6FD458A8" w14:textId="77777777" w:rsidTr="00565F66">
        <w:trPr>
          <w:trHeight w:val="715"/>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94BBECE" w14:textId="51AECC62" w:rsidR="00F04729" w:rsidRPr="00F04729" w:rsidRDefault="007B7281"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04729" w:rsidRPr="00F04729">
              <w:rPr>
                <w:rFonts w:ascii="Times New Roman" w:hAnsi="Times New Roman" w:cs="Times New Roman"/>
                <w:color w:val="000000" w:themeColor="text1"/>
                <w:lang w:eastAsia="ru-RU"/>
              </w:rPr>
              <w:t>.4</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9E3E812" w14:textId="77777777" w:rsidR="00F04729" w:rsidRPr="00F04729" w:rsidRDefault="00F04729" w:rsidP="00D15C2F">
            <w:pPr>
              <w:spacing w:after="0" w:line="240" w:lineRule="exact"/>
              <w:textAlignment w:val="baseline"/>
              <w:rPr>
                <w:rFonts w:ascii="Times New Roman" w:hAnsi="Times New Roman" w:cs="Times New Roman"/>
                <w:bCs/>
              </w:rPr>
            </w:pPr>
            <w:r w:rsidRPr="00F04729">
              <w:rPr>
                <w:rFonts w:ascii="Times New Roman" w:hAnsi="Times New Roman" w:cs="Times New Roman"/>
                <w:bCs/>
              </w:rPr>
              <w:t>Инвестиционная площадка «</w:t>
            </w:r>
            <w:proofErr w:type="spellStart"/>
            <w:r w:rsidRPr="00F04729">
              <w:rPr>
                <w:rFonts w:ascii="Times New Roman" w:hAnsi="Times New Roman" w:cs="Times New Roman"/>
                <w:bCs/>
              </w:rPr>
              <w:t>Вёска</w:t>
            </w:r>
            <w:proofErr w:type="spellEnd"/>
            <w:r w:rsidRPr="00F04729">
              <w:rPr>
                <w:rFonts w:ascii="Times New Roman" w:hAnsi="Times New Roman" w:cs="Times New Roman"/>
                <w:bCs/>
              </w:rPr>
              <w:t>»</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74AED1A" w14:textId="50B658CE" w:rsidR="00F04729" w:rsidRPr="00F04729"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F04729">
              <w:rPr>
                <w:rFonts w:ascii="Times New Roman" w:hAnsi="Times New Roman" w:cs="Times New Roman"/>
                <w:color w:val="000000" w:themeColor="text1"/>
                <w:lang w:eastAsia="ru-RU"/>
              </w:rPr>
              <w:t>лощадь 97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076F43C" w14:textId="77777777" w:rsidR="00F04729" w:rsidRPr="00F04729" w:rsidRDefault="00F04729" w:rsidP="00D15C2F">
            <w:pPr>
              <w:spacing w:after="0" w:line="240" w:lineRule="exact"/>
              <w:jc w:val="both"/>
              <w:textAlignment w:val="baseline"/>
              <w:rPr>
                <w:rFonts w:ascii="Times New Roman" w:hAnsi="Times New Roman" w:cs="Times New Roman"/>
                <w:b/>
                <w:bCs/>
                <w:color w:val="000000" w:themeColor="text1"/>
              </w:rPr>
            </w:pPr>
            <w:r w:rsidRPr="00F04729">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E8469F4" w14:textId="77777777" w:rsidR="00F04729" w:rsidRPr="00F04729" w:rsidRDefault="00F04729" w:rsidP="00D15C2F">
            <w:pPr>
              <w:spacing w:after="0" w:line="240" w:lineRule="exact"/>
              <w:jc w:val="center"/>
              <w:textAlignment w:val="baseline"/>
              <w:rPr>
                <w:rFonts w:ascii="Times New Roman" w:hAnsi="Times New Roman" w:cs="Times New Roman"/>
                <w:b/>
                <w:bCs/>
                <w:color w:val="000000" w:themeColor="text1"/>
                <w:lang w:eastAsia="ru-RU"/>
              </w:rPr>
            </w:pPr>
            <w:r w:rsidRPr="00F04729">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28E18C69" w14:textId="77777777" w:rsidR="00F04729" w:rsidRPr="00F04729" w:rsidRDefault="00F04729" w:rsidP="00D15C2F">
            <w:pPr>
              <w:spacing w:after="0" w:line="240" w:lineRule="exact"/>
              <w:ind w:left="137"/>
              <w:textAlignment w:val="baseline"/>
              <w:rPr>
                <w:rFonts w:ascii="Times New Roman" w:hAnsi="Times New Roman" w:cs="Times New Roman"/>
                <w:b/>
                <w:bCs/>
                <w:color w:val="000000" w:themeColor="text1"/>
              </w:rPr>
            </w:pPr>
            <w:r w:rsidRPr="00F04729">
              <w:rPr>
                <w:rFonts w:ascii="Times New Roman" w:hAnsi="Times New Roman" w:cs="Times New Roman"/>
                <w:bCs/>
                <w:color w:val="000000" w:themeColor="text1"/>
              </w:rPr>
              <w:t>планируемый к размещению</w:t>
            </w:r>
          </w:p>
        </w:tc>
      </w:tr>
      <w:tr w:rsidR="00F04729" w:rsidRPr="009F70F6" w14:paraId="54D7FB11" w14:textId="77777777" w:rsidTr="00565F66">
        <w:trPr>
          <w:trHeight w:val="965"/>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05A0DEE" w14:textId="710BE6A8" w:rsidR="00F04729" w:rsidRPr="00F04729" w:rsidRDefault="007B7281"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04729" w:rsidRPr="00F04729">
              <w:rPr>
                <w:rFonts w:ascii="Times New Roman" w:hAnsi="Times New Roman" w:cs="Times New Roman"/>
                <w:color w:val="000000" w:themeColor="text1"/>
                <w:lang w:eastAsia="ru-RU"/>
              </w:rPr>
              <w:t>.5</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9D548B0" w14:textId="77777777" w:rsidR="00F04729" w:rsidRPr="00F04729" w:rsidRDefault="00F04729" w:rsidP="00D15C2F">
            <w:pPr>
              <w:spacing w:after="0" w:line="240" w:lineRule="exact"/>
              <w:textAlignment w:val="baseline"/>
              <w:rPr>
                <w:rFonts w:ascii="Times New Roman" w:hAnsi="Times New Roman" w:cs="Times New Roman"/>
                <w:bCs/>
              </w:rPr>
            </w:pPr>
            <w:r w:rsidRPr="00F04729">
              <w:rPr>
                <w:rFonts w:ascii="Times New Roman" w:hAnsi="Times New Roman" w:cs="Times New Roman"/>
                <w:bCs/>
              </w:rPr>
              <w:t>Инвестиционная площадка д.  «Победитель»</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65270FC" w14:textId="20C028E3" w:rsidR="00F04729" w:rsidRPr="00F04729"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F04729">
              <w:rPr>
                <w:rFonts w:ascii="Times New Roman" w:hAnsi="Times New Roman" w:cs="Times New Roman"/>
                <w:color w:val="000000" w:themeColor="text1"/>
                <w:lang w:eastAsia="ru-RU"/>
              </w:rPr>
              <w:t>лощадь 320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3C566B7" w14:textId="77777777" w:rsidR="00F04729" w:rsidRPr="00F04729" w:rsidRDefault="00F04729" w:rsidP="00D15C2F">
            <w:pPr>
              <w:spacing w:after="0" w:line="240" w:lineRule="exact"/>
              <w:jc w:val="both"/>
              <w:textAlignment w:val="baseline"/>
              <w:rPr>
                <w:rFonts w:ascii="Times New Roman" w:hAnsi="Times New Roman" w:cs="Times New Roman"/>
                <w:color w:val="000000" w:themeColor="text1"/>
              </w:rPr>
            </w:pPr>
            <w:r w:rsidRPr="00F04729">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70234ED" w14:textId="77777777" w:rsidR="00F04729" w:rsidRPr="00F04729" w:rsidRDefault="00F04729" w:rsidP="00D15C2F">
            <w:pPr>
              <w:spacing w:after="0" w:line="240" w:lineRule="exact"/>
              <w:jc w:val="center"/>
              <w:textAlignment w:val="baseline"/>
              <w:rPr>
                <w:rFonts w:ascii="Times New Roman" w:hAnsi="Times New Roman" w:cs="Times New Roman"/>
                <w:color w:val="000000" w:themeColor="text1"/>
                <w:lang w:eastAsia="ru-RU"/>
              </w:rPr>
            </w:pPr>
            <w:r w:rsidRPr="00F04729">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3AB535A6" w14:textId="77777777" w:rsidR="00F04729" w:rsidRPr="00F04729" w:rsidRDefault="00F04729" w:rsidP="00D15C2F">
            <w:pPr>
              <w:spacing w:after="0" w:line="240" w:lineRule="exact"/>
              <w:ind w:left="137"/>
              <w:textAlignment w:val="baseline"/>
              <w:rPr>
                <w:rFonts w:ascii="Times New Roman" w:hAnsi="Times New Roman" w:cs="Times New Roman"/>
                <w:bCs/>
                <w:color w:val="000000" w:themeColor="text1"/>
              </w:rPr>
            </w:pPr>
            <w:r w:rsidRPr="00F04729">
              <w:rPr>
                <w:rFonts w:ascii="Times New Roman" w:hAnsi="Times New Roman" w:cs="Times New Roman"/>
                <w:bCs/>
                <w:color w:val="000000" w:themeColor="text1"/>
              </w:rPr>
              <w:t>планируемый к размещению</w:t>
            </w:r>
          </w:p>
        </w:tc>
      </w:tr>
      <w:tr w:rsidR="00F04729" w:rsidRPr="009F70F6" w14:paraId="0725594E" w14:textId="77777777" w:rsidTr="00565F66">
        <w:trPr>
          <w:trHeight w:val="1331"/>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CC7AC3D" w14:textId="4347127A" w:rsidR="00F04729" w:rsidRPr="00F04729" w:rsidRDefault="007B7281" w:rsidP="00F610E2">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04729" w:rsidRPr="00F04729">
              <w:rPr>
                <w:rFonts w:ascii="Times New Roman" w:hAnsi="Times New Roman" w:cs="Times New Roman"/>
                <w:color w:val="000000" w:themeColor="text1"/>
                <w:lang w:eastAsia="ru-RU"/>
              </w:rPr>
              <w:t>.6</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327A409" w14:textId="77777777" w:rsidR="00F04729" w:rsidRPr="00F04729" w:rsidRDefault="00F04729" w:rsidP="00D15C2F">
            <w:pPr>
              <w:spacing w:after="0" w:line="240" w:lineRule="auto"/>
              <w:rPr>
                <w:rFonts w:ascii="Times New Roman" w:hAnsi="Times New Roman" w:cs="Times New Roman"/>
                <w:color w:val="000000"/>
              </w:rPr>
            </w:pPr>
            <w:r w:rsidRPr="00F04729">
              <w:rPr>
                <w:rFonts w:ascii="Times New Roman" w:hAnsi="Times New Roman" w:cs="Times New Roman"/>
                <w:bCs/>
              </w:rPr>
              <w:t xml:space="preserve">Инвестиционная площадка </w:t>
            </w:r>
            <w:r w:rsidRPr="00F04729">
              <w:rPr>
                <w:rFonts w:ascii="Times New Roman" w:hAnsi="Times New Roman" w:cs="Times New Roman"/>
                <w:color w:val="000000"/>
              </w:rPr>
              <w:t>«</w:t>
            </w:r>
            <w:proofErr w:type="spellStart"/>
            <w:r w:rsidRPr="00F04729">
              <w:rPr>
                <w:rFonts w:ascii="Times New Roman" w:hAnsi="Times New Roman" w:cs="Times New Roman"/>
                <w:color w:val="000000"/>
              </w:rPr>
              <w:t>Блошно</w:t>
            </w:r>
            <w:proofErr w:type="spellEnd"/>
            <w:r w:rsidRPr="00F04729">
              <w:rPr>
                <w:rFonts w:ascii="Times New Roman" w:hAnsi="Times New Roman" w:cs="Times New Roman"/>
                <w:color w:val="000000"/>
              </w:rPr>
              <w:t>-</w:t>
            </w:r>
            <w:proofErr w:type="spellStart"/>
            <w:r w:rsidRPr="00F04729">
              <w:rPr>
                <w:rFonts w:ascii="Times New Roman" w:hAnsi="Times New Roman" w:cs="Times New Roman"/>
                <w:color w:val="000000"/>
              </w:rPr>
              <w:t>Дуданово</w:t>
            </w:r>
            <w:proofErr w:type="spellEnd"/>
            <w:r w:rsidRPr="00F04729">
              <w:rPr>
                <w:rFonts w:ascii="Times New Roman" w:hAnsi="Times New Roman" w:cs="Times New Roman"/>
                <w:color w:val="000000"/>
              </w:rPr>
              <w:t>-Речки-</w:t>
            </w:r>
            <w:proofErr w:type="spellStart"/>
            <w:r w:rsidRPr="00F04729">
              <w:rPr>
                <w:rFonts w:ascii="Times New Roman" w:hAnsi="Times New Roman" w:cs="Times New Roman"/>
                <w:color w:val="000000"/>
              </w:rPr>
              <w:t>Зехниха</w:t>
            </w:r>
            <w:proofErr w:type="spellEnd"/>
            <w:r w:rsidRPr="00F04729">
              <w:rPr>
                <w:rFonts w:ascii="Times New Roman" w:hAnsi="Times New Roman" w:cs="Times New Roman"/>
                <w:color w:val="000000"/>
              </w:rPr>
              <w:t>»</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2CCBB1E" w14:textId="5AEDE1DA" w:rsidR="00F04729" w:rsidRPr="00F04729"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F04729">
              <w:rPr>
                <w:rFonts w:ascii="Times New Roman" w:hAnsi="Times New Roman" w:cs="Times New Roman"/>
                <w:color w:val="000000" w:themeColor="text1"/>
                <w:lang w:eastAsia="ru-RU"/>
              </w:rPr>
              <w:t>лощадь 550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3336389" w14:textId="77777777" w:rsidR="00F04729" w:rsidRPr="00F04729" w:rsidRDefault="00F04729" w:rsidP="00D15C2F">
            <w:pPr>
              <w:spacing w:after="0" w:line="240" w:lineRule="exact"/>
              <w:jc w:val="both"/>
              <w:textAlignment w:val="baseline"/>
              <w:rPr>
                <w:rFonts w:ascii="Times New Roman" w:hAnsi="Times New Roman" w:cs="Times New Roman"/>
                <w:color w:val="000000" w:themeColor="text1"/>
              </w:rPr>
            </w:pPr>
            <w:r w:rsidRPr="00F04729">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57E5F80" w14:textId="77777777" w:rsidR="00F04729" w:rsidRPr="00F04729" w:rsidRDefault="00F04729" w:rsidP="00D15C2F">
            <w:pPr>
              <w:spacing w:after="0" w:line="240" w:lineRule="exact"/>
              <w:jc w:val="center"/>
              <w:textAlignment w:val="baseline"/>
              <w:rPr>
                <w:rFonts w:ascii="Times New Roman" w:hAnsi="Times New Roman" w:cs="Times New Roman"/>
                <w:color w:val="000000" w:themeColor="text1"/>
                <w:lang w:eastAsia="ru-RU"/>
              </w:rPr>
            </w:pPr>
            <w:r w:rsidRPr="00F04729">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6C229E72" w14:textId="77777777" w:rsidR="00F04729" w:rsidRPr="00F04729" w:rsidRDefault="00F04729" w:rsidP="00D15C2F">
            <w:pPr>
              <w:spacing w:after="0" w:line="240" w:lineRule="exact"/>
              <w:ind w:left="137"/>
              <w:textAlignment w:val="baseline"/>
              <w:rPr>
                <w:rFonts w:ascii="Times New Roman" w:hAnsi="Times New Roman" w:cs="Times New Roman"/>
                <w:bCs/>
                <w:color w:val="000000" w:themeColor="text1"/>
              </w:rPr>
            </w:pPr>
            <w:r w:rsidRPr="00F04729">
              <w:rPr>
                <w:rFonts w:ascii="Times New Roman" w:hAnsi="Times New Roman" w:cs="Times New Roman"/>
                <w:bCs/>
                <w:color w:val="000000" w:themeColor="text1"/>
              </w:rPr>
              <w:t>планируемый к размещению</w:t>
            </w:r>
          </w:p>
        </w:tc>
      </w:tr>
      <w:tr w:rsidR="00F04729" w:rsidRPr="009F70F6" w14:paraId="4F3274BD" w14:textId="77777777" w:rsidTr="00565F66">
        <w:trPr>
          <w:trHeight w:val="635"/>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EDFA960" w14:textId="4FFDD61D" w:rsidR="00F04729" w:rsidRPr="00F04729" w:rsidRDefault="007B7281"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04729" w:rsidRPr="00F04729">
              <w:rPr>
                <w:rFonts w:ascii="Times New Roman" w:hAnsi="Times New Roman" w:cs="Times New Roman"/>
                <w:color w:val="000000" w:themeColor="text1"/>
                <w:lang w:eastAsia="ru-RU"/>
              </w:rPr>
              <w:t>.7</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571AFE1" w14:textId="77777777" w:rsidR="00F04729" w:rsidRPr="00F04729" w:rsidRDefault="00F04729" w:rsidP="00D15C2F">
            <w:pPr>
              <w:spacing w:after="0" w:line="240" w:lineRule="exact"/>
              <w:textAlignment w:val="baseline"/>
              <w:rPr>
                <w:rFonts w:ascii="Times New Roman" w:hAnsi="Times New Roman" w:cs="Times New Roman"/>
                <w:bCs/>
              </w:rPr>
            </w:pPr>
            <w:r w:rsidRPr="00F04729">
              <w:rPr>
                <w:rFonts w:ascii="Times New Roman" w:hAnsi="Times New Roman" w:cs="Times New Roman"/>
                <w:bCs/>
              </w:rPr>
              <w:t>Инвестиционная площадка «ул. Псковская»</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57502B6" w14:textId="23E3EF25" w:rsidR="00F04729" w:rsidRPr="00F04729"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F04729">
              <w:rPr>
                <w:rFonts w:ascii="Times New Roman" w:hAnsi="Times New Roman" w:cs="Times New Roman"/>
                <w:color w:val="000000" w:themeColor="text1"/>
                <w:lang w:eastAsia="ru-RU"/>
              </w:rPr>
              <w:t>лощадь 0,2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4F5CDE5" w14:textId="77777777" w:rsidR="00F04729" w:rsidRPr="00F04729" w:rsidRDefault="00F04729" w:rsidP="00D15C2F">
            <w:pPr>
              <w:spacing w:after="0" w:line="240" w:lineRule="exact"/>
              <w:jc w:val="both"/>
              <w:textAlignment w:val="baseline"/>
              <w:rPr>
                <w:rFonts w:ascii="Times New Roman" w:hAnsi="Times New Roman" w:cs="Times New Roman"/>
                <w:color w:val="000000" w:themeColor="text1"/>
              </w:rPr>
            </w:pPr>
            <w:r w:rsidRPr="00F04729">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4E89280" w14:textId="77777777" w:rsidR="00F04729" w:rsidRPr="00F04729" w:rsidRDefault="00F04729" w:rsidP="00D15C2F">
            <w:pPr>
              <w:spacing w:after="0" w:line="240" w:lineRule="exact"/>
              <w:jc w:val="center"/>
              <w:textAlignment w:val="baseline"/>
              <w:rPr>
                <w:rFonts w:ascii="Times New Roman" w:hAnsi="Times New Roman" w:cs="Times New Roman"/>
                <w:color w:val="000000" w:themeColor="text1"/>
                <w:lang w:eastAsia="ru-RU"/>
              </w:rPr>
            </w:pPr>
            <w:r w:rsidRPr="00F04729">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0948F6D8" w14:textId="77777777" w:rsidR="00F04729" w:rsidRPr="00F04729" w:rsidRDefault="00F04729" w:rsidP="00D15C2F">
            <w:pPr>
              <w:spacing w:after="0" w:line="240" w:lineRule="exact"/>
              <w:ind w:left="137"/>
              <w:textAlignment w:val="baseline"/>
              <w:rPr>
                <w:rFonts w:ascii="Times New Roman" w:hAnsi="Times New Roman" w:cs="Times New Roman"/>
                <w:bCs/>
                <w:color w:val="000000" w:themeColor="text1"/>
              </w:rPr>
            </w:pPr>
            <w:r w:rsidRPr="00F04729">
              <w:rPr>
                <w:rFonts w:ascii="Times New Roman" w:hAnsi="Times New Roman" w:cs="Times New Roman"/>
                <w:bCs/>
                <w:color w:val="000000" w:themeColor="text1"/>
              </w:rPr>
              <w:t>планируемый к размещению</w:t>
            </w:r>
          </w:p>
        </w:tc>
      </w:tr>
      <w:tr w:rsidR="00F04729" w:rsidRPr="009F70F6" w14:paraId="688A4555" w14:textId="77777777" w:rsidTr="00565F66">
        <w:trPr>
          <w:trHeight w:val="759"/>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DB5604F" w14:textId="5F1C8D02" w:rsidR="00F04729" w:rsidRPr="00F04729" w:rsidRDefault="007B7281"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9056C">
              <w:rPr>
                <w:rFonts w:ascii="Times New Roman" w:hAnsi="Times New Roman" w:cs="Times New Roman"/>
                <w:color w:val="000000" w:themeColor="text1"/>
                <w:lang w:eastAsia="ru-RU"/>
              </w:rPr>
              <w:t>.</w:t>
            </w:r>
            <w:r w:rsidR="00F04729" w:rsidRPr="00F04729">
              <w:rPr>
                <w:rFonts w:ascii="Times New Roman" w:hAnsi="Times New Roman" w:cs="Times New Roman"/>
                <w:color w:val="000000" w:themeColor="text1"/>
                <w:lang w:eastAsia="ru-RU"/>
              </w:rPr>
              <w:t>8</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23C94E3" w14:textId="77777777" w:rsidR="00F04729" w:rsidRPr="00F04729" w:rsidRDefault="00F04729" w:rsidP="00D15C2F">
            <w:pPr>
              <w:spacing w:after="0" w:line="240" w:lineRule="exact"/>
              <w:textAlignment w:val="baseline"/>
              <w:rPr>
                <w:rFonts w:ascii="Times New Roman" w:hAnsi="Times New Roman" w:cs="Times New Roman"/>
                <w:bCs/>
              </w:rPr>
            </w:pPr>
            <w:r w:rsidRPr="00F04729">
              <w:rPr>
                <w:rFonts w:ascii="Times New Roman" w:hAnsi="Times New Roman" w:cs="Times New Roman"/>
                <w:bCs/>
              </w:rPr>
              <w:t>Инвестиционная площадка «ул. Новгородская»</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928884E" w14:textId="6E2EA1DE" w:rsidR="00F04729" w:rsidRPr="00F04729"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F04729">
              <w:rPr>
                <w:rFonts w:ascii="Times New Roman" w:hAnsi="Times New Roman" w:cs="Times New Roman"/>
                <w:color w:val="000000" w:themeColor="text1"/>
                <w:lang w:eastAsia="ru-RU"/>
              </w:rPr>
              <w:t>лощадь 0,06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01E8E2" w14:textId="77777777" w:rsidR="00F04729" w:rsidRPr="00F04729" w:rsidRDefault="00F04729" w:rsidP="00D15C2F">
            <w:pPr>
              <w:spacing w:after="0" w:line="240" w:lineRule="exact"/>
              <w:jc w:val="both"/>
              <w:textAlignment w:val="baseline"/>
              <w:rPr>
                <w:rFonts w:ascii="Times New Roman" w:hAnsi="Times New Roman" w:cs="Times New Roman"/>
                <w:color w:val="000000" w:themeColor="text1"/>
              </w:rPr>
            </w:pPr>
            <w:r w:rsidRPr="00F04729">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B500A0E" w14:textId="77777777" w:rsidR="00F04729" w:rsidRPr="00F04729" w:rsidRDefault="00F04729" w:rsidP="00D15C2F">
            <w:pPr>
              <w:spacing w:after="0" w:line="240" w:lineRule="exact"/>
              <w:jc w:val="center"/>
              <w:textAlignment w:val="baseline"/>
              <w:rPr>
                <w:rFonts w:ascii="Times New Roman" w:hAnsi="Times New Roman" w:cs="Times New Roman"/>
                <w:color w:val="000000" w:themeColor="text1"/>
                <w:lang w:eastAsia="ru-RU"/>
              </w:rPr>
            </w:pPr>
            <w:r w:rsidRPr="00F04729">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289EA0C4" w14:textId="77777777" w:rsidR="00F04729" w:rsidRPr="00F04729" w:rsidRDefault="00F04729" w:rsidP="00D15C2F">
            <w:pPr>
              <w:spacing w:after="0" w:line="240" w:lineRule="exact"/>
              <w:ind w:left="137"/>
              <w:textAlignment w:val="baseline"/>
              <w:rPr>
                <w:rFonts w:ascii="Times New Roman" w:hAnsi="Times New Roman" w:cs="Times New Roman"/>
                <w:bCs/>
                <w:color w:val="000000" w:themeColor="text1"/>
              </w:rPr>
            </w:pPr>
            <w:r w:rsidRPr="00F04729">
              <w:rPr>
                <w:rFonts w:ascii="Times New Roman" w:hAnsi="Times New Roman" w:cs="Times New Roman"/>
                <w:bCs/>
                <w:color w:val="000000" w:themeColor="text1"/>
              </w:rPr>
              <w:t>планируемый к размещению</w:t>
            </w:r>
          </w:p>
        </w:tc>
      </w:tr>
      <w:tr w:rsidR="00F04729" w:rsidRPr="009F70F6" w14:paraId="7A9B38AC" w14:textId="77777777" w:rsidTr="00565F66">
        <w:trPr>
          <w:trHeight w:val="143"/>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E1B0251" w14:textId="5994F261" w:rsidR="00F04729" w:rsidRPr="00F9056C" w:rsidRDefault="007B7281"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9056C">
              <w:rPr>
                <w:rFonts w:ascii="Times New Roman" w:hAnsi="Times New Roman" w:cs="Times New Roman"/>
                <w:color w:val="000000" w:themeColor="text1"/>
                <w:lang w:eastAsia="ru-RU"/>
              </w:rPr>
              <w:t>.9</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D34BC36" w14:textId="77777777" w:rsidR="00F04729" w:rsidRPr="00F9056C" w:rsidRDefault="00F04729" w:rsidP="00D15C2F">
            <w:pPr>
              <w:spacing w:after="0" w:line="240" w:lineRule="exact"/>
              <w:textAlignment w:val="baseline"/>
              <w:rPr>
                <w:rFonts w:ascii="Times New Roman" w:hAnsi="Times New Roman" w:cs="Times New Roman"/>
                <w:bCs/>
              </w:rPr>
            </w:pPr>
            <w:r w:rsidRPr="00F9056C">
              <w:rPr>
                <w:rFonts w:ascii="Times New Roman" w:hAnsi="Times New Roman" w:cs="Times New Roman"/>
                <w:bCs/>
              </w:rPr>
              <w:t>Инвестиционная площадка «Переулок Базовый»</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B2534D6" w14:textId="6326CCA3" w:rsidR="00F04729" w:rsidRPr="00F9056C"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F9056C">
              <w:rPr>
                <w:rFonts w:ascii="Times New Roman" w:hAnsi="Times New Roman" w:cs="Times New Roman"/>
                <w:color w:val="000000" w:themeColor="text1"/>
                <w:lang w:eastAsia="ru-RU"/>
              </w:rPr>
              <w:t>лощадь 1,6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D68F20C" w14:textId="77777777" w:rsidR="00F04729" w:rsidRPr="00F9056C" w:rsidRDefault="00F04729" w:rsidP="00D15C2F">
            <w:pPr>
              <w:spacing w:after="0" w:line="240" w:lineRule="exact"/>
              <w:jc w:val="both"/>
              <w:textAlignment w:val="baseline"/>
              <w:rPr>
                <w:rFonts w:ascii="Times New Roman" w:hAnsi="Times New Roman" w:cs="Times New Roman"/>
                <w:color w:val="000000" w:themeColor="text1"/>
              </w:rPr>
            </w:pPr>
            <w:r w:rsidRPr="00F9056C">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E1A9D63" w14:textId="77777777" w:rsidR="00F04729" w:rsidRPr="00F9056C" w:rsidRDefault="00F04729" w:rsidP="00D15C2F">
            <w:pPr>
              <w:spacing w:after="0" w:line="240" w:lineRule="exact"/>
              <w:jc w:val="center"/>
              <w:textAlignment w:val="baseline"/>
              <w:rPr>
                <w:rFonts w:ascii="Times New Roman" w:hAnsi="Times New Roman" w:cs="Times New Roman"/>
                <w:color w:val="000000" w:themeColor="text1"/>
                <w:lang w:eastAsia="ru-RU"/>
              </w:rPr>
            </w:pPr>
            <w:r w:rsidRPr="00F9056C">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7E14AF6F" w14:textId="77777777" w:rsidR="00F04729" w:rsidRPr="00F9056C" w:rsidRDefault="00F04729" w:rsidP="00D15C2F">
            <w:pPr>
              <w:spacing w:after="0" w:line="240" w:lineRule="exact"/>
              <w:ind w:left="137"/>
              <w:textAlignment w:val="baseline"/>
              <w:rPr>
                <w:rFonts w:ascii="Times New Roman" w:hAnsi="Times New Roman" w:cs="Times New Roman"/>
                <w:bCs/>
                <w:color w:val="000000" w:themeColor="text1"/>
              </w:rPr>
            </w:pPr>
            <w:r w:rsidRPr="00F9056C">
              <w:rPr>
                <w:rFonts w:ascii="Times New Roman" w:hAnsi="Times New Roman" w:cs="Times New Roman"/>
                <w:bCs/>
                <w:color w:val="000000" w:themeColor="text1"/>
              </w:rPr>
              <w:t>планируемый к размещению</w:t>
            </w:r>
          </w:p>
        </w:tc>
      </w:tr>
      <w:tr w:rsidR="00F04729" w:rsidRPr="009F70F6" w14:paraId="44BD9C63" w14:textId="77777777" w:rsidTr="00565F66">
        <w:trPr>
          <w:trHeight w:val="967"/>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FDA085C" w14:textId="3D0F1213" w:rsidR="00F04729" w:rsidRPr="00F9056C" w:rsidRDefault="007B7281" w:rsidP="00D15C2F">
            <w:pPr>
              <w:tabs>
                <w:tab w:val="left" w:pos="271"/>
              </w:tabs>
              <w:spacing w:after="0" w:line="240" w:lineRule="exact"/>
              <w:jc w:val="center"/>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w:t>
            </w:r>
            <w:r w:rsidR="00F9056C">
              <w:rPr>
                <w:rFonts w:ascii="Times New Roman" w:hAnsi="Times New Roman" w:cs="Times New Roman"/>
                <w:color w:val="000000" w:themeColor="text1"/>
                <w:lang w:eastAsia="ru-RU"/>
              </w:rPr>
              <w:t>10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A7F7E39" w14:textId="77777777" w:rsidR="00F04729" w:rsidRPr="00F9056C" w:rsidRDefault="00F04729" w:rsidP="00D15C2F">
            <w:pPr>
              <w:spacing w:after="0" w:line="240" w:lineRule="exact"/>
              <w:textAlignment w:val="baseline"/>
              <w:rPr>
                <w:rFonts w:ascii="Times New Roman" w:hAnsi="Times New Roman" w:cs="Times New Roman"/>
                <w:bCs/>
              </w:rPr>
            </w:pPr>
            <w:r w:rsidRPr="00F9056C">
              <w:rPr>
                <w:rFonts w:ascii="Times New Roman" w:hAnsi="Times New Roman" w:cs="Times New Roman"/>
                <w:bCs/>
              </w:rPr>
              <w:t>Инвестиционная площадка «Торфяные месторождения»</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81A3183" w14:textId="33D0EF44" w:rsidR="00F04729" w:rsidRPr="00F9056C" w:rsidRDefault="001C3BB3" w:rsidP="00D15C2F">
            <w:pPr>
              <w:spacing w:after="0" w:line="240" w:lineRule="exact"/>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w:t>
            </w:r>
            <w:r w:rsidR="00F04729" w:rsidRPr="00F9056C">
              <w:rPr>
                <w:rFonts w:ascii="Times New Roman" w:hAnsi="Times New Roman" w:cs="Times New Roman"/>
                <w:color w:val="000000" w:themeColor="text1"/>
                <w:lang w:eastAsia="ru-RU"/>
              </w:rPr>
              <w:t>лощадь 60 га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FEA6281" w14:textId="77777777" w:rsidR="00F04729" w:rsidRPr="00F9056C" w:rsidRDefault="00F04729" w:rsidP="00D15C2F">
            <w:pPr>
              <w:spacing w:after="0" w:line="240" w:lineRule="exact"/>
              <w:jc w:val="both"/>
              <w:textAlignment w:val="baseline"/>
              <w:rPr>
                <w:rFonts w:ascii="Times New Roman" w:hAnsi="Times New Roman" w:cs="Times New Roman"/>
                <w:color w:val="000000" w:themeColor="text1"/>
              </w:rPr>
            </w:pPr>
            <w:r w:rsidRPr="00F9056C">
              <w:rPr>
                <w:rFonts w:ascii="Times New Roman" w:hAnsi="Times New Roman" w:cs="Times New Roman"/>
                <w:color w:val="000000" w:themeColor="text1"/>
              </w:rPr>
              <w:t>Солецкий муниципальный округ</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DD1C8A0" w14:textId="77777777" w:rsidR="00F04729" w:rsidRPr="00F9056C" w:rsidRDefault="00F04729" w:rsidP="00D15C2F">
            <w:pPr>
              <w:spacing w:after="0" w:line="240" w:lineRule="exact"/>
              <w:jc w:val="center"/>
              <w:textAlignment w:val="baseline"/>
              <w:rPr>
                <w:rFonts w:ascii="Times New Roman" w:hAnsi="Times New Roman" w:cs="Times New Roman"/>
                <w:color w:val="000000" w:themeColor="text1"/>
                <w:lang w:eastAsia="ru-RU"/>
              </w:rPr>
            </w:pPr>
            <w:r w:rsidRPr="00F9056C">
              <w:rPr>
                <w:rFonts w:ascii="Times New Roman" w:hAnsi="Times New Roman" w:cs="Times New Roman"/>
                <w:color w:val="000000" w:themeColor="text1"/>
                <w:lang w:eastAsia="ru-RU"/>
              </w:rPr>
              <w:t>-</w:t>
            </w:r>
          </w:p>
        </w:tc>
        <w:tc>
          <w:tcPr>
            <w:tcW w:w="1754" w:type="dxa"/>
            <w:tcBorders>
              <w:top w:val="single" w:sz="6" w:space="0" w:color="000000"/>
              <w:left w:val="single" w:sz="6" w:space="0" w:color="000000"/>
              <w:bottom w:val="single" w:sz="6" w:space="0" w:color="000000"/>
              <w:right w:val="single" w:sz="6" w:space="0" w:color="000000"/>
            </w:tcBorders>
          </w:tcPr>
          <w:p w14:paraId="240A9332" w14:textId="77777777" w:rsidR="00F04729" w:rsidRPr="00F9056C" w:rsidRDefault="00F04729" w:rsidP="00D15C2F">
            <w:pPr>
              <w:spacing w:after="0" w:line="240" w:lineRule="exact"/>
              <w:ind w:left="137"/>
              <w:textAlignment w:val="baseline"/>
              <w:rPr>
                <w:rFonts w:ascii="Times New Roman" w:hAnsi="Times New Roman" w:cs="Times New Roman"/>
                <w:bCs/>
                <w:color w:val="000000" w:themeColor="text1"/>
              </w:rPr>
            </w:pPr>
            <w:r w:rsidRPr="00F9056C">
              <w:rPr>
                <w:rFonts w:ascii="Times New Roman" w:hAnsi="Times New Roman" w:cs="Times New Roman"/>
                <w:bCs/>
                <w:color w:val="000000" w:themeColor="text1"/>
              </w:rPr>
              <w:t>планируемый к размещению</w:t>
            </w:r>
          </w:p>
        </w:tc>
      </w:tr>
    </w:tbl>
    <w:p w14:paraId="56AD448B" w14:textId="77777777" w:rsidR="00560E5D" w:rsidRDefault="00560E5D" w:rsidP="00560E5D">
      <w:pPr>
        <w:spacing w:after="0"/>
        <w:ind w:left="-567" w:firstLine="851"/>
        <w:jc w:val="both"/>
        <w:rPr>
          <w:rFonts w:ascii="Times New Roman" w:hAnsi="Times New Roman"/>
          <w:sz w:val="24"/>
          <w:szCs w:val="24"/>
        </w:rPr>
      </w:pPr>
      <w:bookmarkStart w:id="204" w:name="dst2305"/>
      <w:bookmarkStart w:id="205" w:name="dst101698"/>
      <w:bookmarkEnd w:id="204"/>
      <w:bookmarkEnd w:id="205"/>
    </w:p>
    <w:p w14:paraId="711C8766" w14:textId="5F93C9CB" w:rsidR="0091236C" w:rsidRPr="00A52EBD" w:rsidRDefault="00A52EBD" w:rsidP="00933032">
      <w:pPr>
        <w:spacing w:line="240" w:lineRule="auto"/>
        <w:ind w:left="-567" w:firstLine="851"/>
        <w:jc w:val="both"/>
        <w:rPr>
          <w:rFonts w:ascii="Times New Roman" w:hAnsi="Times New Roman"/>
          <w:sz w:val="24"/>
          <w:szCs w:val="24"/>
        </w:rPr>
      </w:pPr>
      <w:r>
        <w:rPr>
          <w:rFonts w:ascii="Times New Roman" w:hAnsi="Times New Roman"/>
          <w:sz w:val="24"/>
          <w:szCs w:val="24"/>
        </w:rPr>
        <w:t xml:space="preserve">На картографических материалах генерального плана Солецкого муниципального округа в форме векторной модели сведения о планируемых к размещению объектах местного значения </w:t>
      </w:r>
      <w:r>
        <w:rPr>
          <w:rFonts w:ascii="Times New Roman" w:hAnsi="Times New Roman"/>
          <w:sz w:val="24"/>
          <w:szCs w:val="24"/>
        </w:rPr>
        <w:lastRenderedPageBreak/>
        <w:t>имеют значение «городской округ»</w:t>
      </w:r>
      <w:r w:rsidR="00560E5D">
        <w:rPr>
          <w:rFonts w:ascii="Times New Roman" w:hAnsi="Times New Roman"/>
          <w:sz w:val="24"/>
          <w:szCs w:val="24"/>
        </w:rPr>
        <w:t xml:space="preserve"> с учетом позиции Минэкономразвития России, изложенной в письме от 03.08.2020 № Д27и-24755.</w:t>
      </w:r>
    </w:p>
    <w:p w14:paraId="175F9ED9" w14:textId="2DDDC619" w:rsidR="0044690D" w:rsidRPr="00AB6F34" w:rsidRDefault="00AB6F34" w:rsidP="00CF539E">
      <w:pPr>
        <w:pStyle w:val="affff6"/>
        <w:spacing w:before="0" w:after="0" w:line="240" w:lineRule="auto"/>
        <w:ind w:left="-567"/>
        <w:rPr>
          <w:rStyle w:val="blk"/>
          <w:rFonts w:ascii="Times New Roman" w:hAnsi="Times New Roman"/>
          <w:color w:val="000000"/>
          <w:sz w:val="22"/>
          <w:szCs w:val="22"/>
        </w:rPr>
      </w:pPr>
      <w:bookmarkStart w:id="206" w:name="_Toc136442276"/>
      <w:r>
        <w:rPr>
          <w:rStyle w:val="blk"/>
          <w:rFonts w:ascii="Times New Roman" w:hAnsi="Times New Roman"/>
          <w:color w:val="000000"/>
          <w:sz w:val="24"/>
          <w:szCs w:val="24"/>
        </w:rPr>
        <w:t>5</w:t>
      </w:r>
      <w:r w:rsidR="009E6FDB" w:rsidRPr="00004BD5">
        <w:rPr>
          <w:rStyle w:val="blk"/>
          <w:rFonts w:ascii="Times New Roman" w:hAnsi="Times New Roman"/>
          <w:color w:val="000000"/>
          <w:sz w:val="24"/>
          <w:szCs w:val="24"/>
        </w:rPr>
        <w:t xml:space="preserve">. </w:t>
      </w:r>
      <w:r w:rsidRPr="00AB6F34">
        <w:rPr>
          <w:rStyle w:val="blk"/>
          <w:rFonts w:ascii="Times New Roman" w:hAnsi="Times New Roman"/>
          <w:color w:val="000000"/>
          <w:sz w:val="22"/>
          <w:szCs w:val="22"/>
        </w:rPr>
        <w:t xml:space="preserve">СВЕДЕНИЕ О ВИДАХ, НАЗНАЧЕНИИ И НАИМЕНОВАНИЯХ, ПЛАНИРУЕМЫХ ДЛЯ РАЗМЕЩЕНИЯ НА ТЕРРИТОРИИ СОЛЕЦКОГО МУНИЦИПАЛЬНОГО ОКРУГА НОВГОРОДСКОЙ ОБЛАСТИ ОБЪЕКТОВ ФЕДЕРАЛЬНОГО ЗНАЧЕНИЯ, ОБЪЕКТОВ РЕГИОНАЛЬНОГО ЗНАЧЕНИЯ, ОБЪЕКТОВ МЕСТНОГО ЗНАЧЕНИЯ </w:t>
      </w:r>
      <w:r w:rsidR="00594267">
        <w:rPr>
          <w:rStyle w:val="blk"/>
          <w:rFonts w:ascii="Times New Roman" w:hAnsi="Times New Roman"/>
          <w:color w:val="000000"/>
          <w:sz w:val="22"/>
          <w:szCs w:val="22"/>
        </w:rPr>
        <w:t xml:space="preserve">СОЛЕЦКОГО </w:t>
      </w:r>
      <w:r w:rsidRPr="00AB6F34">
        <w:rPr>
          <w:rStyle w:val="blk"/>
          <w:rFonts w:ascii="Times New Roman" w:hAnsi="Times New Roman"/>
          <w:color w:val="000000"/>
          <w:sz w:val="22"/>
          <w:szCs w:val="22"/>
        </w:rPr>
        <w:t xml:space="preserve">МУНИЦИПАЛЬНОГО ОКРУГА </w:t>
      </w:r>
      <w:r w:rsidR="00594267">
        <w:rPr>
          <w:rStyle w:val="blk"/>
          <w:rFonts w:ascii="Times New Roman" w:hAnsi="Times New Roman"/>
          <w:color w:val="000000"/>
          <w:sz w:val="22"/>
          <w:szCs w:val="22"/>
        </w:rPr>
        <w:t>НОВГОРОДСКОЙ ОБЛАСТИ</w:t>
      </w:r>
      <w:bookmarkEnd w:id="206"/>
    </w:p>
    <w:p w14:paraId="390DBC0C" w14:textId="77777777" w:rsidR="00CF539E" w:rsidRDefault="00CF539E" w:rsidP="00CF539E">
      <w:pPr>
        <w:spacing w:after="0"/>
        <w:rPr>
          <w:lang w:eastAsia="ru-RU"/>
        </w:rPr>
      </w:pPr>
    </w:p>
    <w:p w14:paraId="0A95328F" w14:textId="08B4FD26" w:rsidR="00AB6F34" w:rsidRPr="00262AC2" w:rsidRDefault="00AB6F34" w:rsidP="00262AC2">
      <w:pPr>
        <w:spacing w:after="0"/>
        <w:ind w:left="-567"/>
        <w:jc w:val="center"/>
        <w:rPr>
          <w:rFonts w:ascii="Times New Roman" w:hAnsi="Times New Roman" w:cs="Times New Roman"/>
          <w:b/>
          <w:bCs/>
          <w:i/>
          <w:iCs/>
          <w:sz w:val="24"/>
          <w:szCs w:val="24"/>
          <w:lang w:eastAsia="ru-RU"/>
        </w:rPr>
      </w:pPr>
      <w:r w:rsidRPr="00262AC2">
        <w:rPr>
          <w:rFonts w:ascii="Times New Roman" w:hAnsi="Times New Roman" w:cs="Times New Roman"/>
          <w:b/>
          <w:bCs/>
          <w:i/>
          <w:iCs/>
          <w:sz w:val="24"/>
          <w:szCs w:val="24"/>
          <w:lang w:eastAsia="ru-RU"/>
        </w:rPr>
        <w:t xml:space="preserve">Объекты </w:t>
      </w:r>
      <w:r w:rsidR="00262AC2" w:rsidRPr="00262AC2">
        <w:rPr>
          <w:rFonts w:ascii="Times New Roman" w:hAnsi="Times New Roman" w:cs="Times New Roman"/>
          <w:b/>
          <w:bCs/>
          <w:i/>
          <w:iCs/>
          <w:sz w:val="24"/>
          <w:szCs w:val="24"/>
          <w:lang w:eastAsia="ru-RU"/>
        </w:rPr>
        <w:t>федерального значения</w:t>
      </w:r>
    </w:p>
    <w:p w14:paraId="6704E1D9" w14:textId="6EB0C843" w:rsidR="00BD21DB" w:rsidRPr="00497220" w:rsidRDefault="00BD21DB" w:rsidP="00BD21DB">
      <w:pPr>
        <w:pStyle w:val="ac"/>
        <w:ind w:left="-567" w:firstLine="851"/>
        <w:rPr>
          <w:rFonts w:ascii="Times New Roman" w:hAnsi="Times New Roman"/>
          <w:color w:val="000000" w:themeColor="text1"/>
          <w:sz w:val="24"/>
          <w:szCs w:val="24"/>
        </w:rPr>
      </w:pPr>
      <w:bookmarkStart w:id="207" w:name="_Hlk118280631"/>
      <w:r w:rsidRPr="00497220">
        <w:rPr>
          <w:rFonts w:ascii="Times New Roman" w:hAnsi="Times New Roman"/>
          <w:color w:val="000000" w:themeColor="text1"/>
          <w:sz w:val="24"/>
          <w:szCs w:val="24"/>
        </w:rPr>
        <w:t xml:space="preserve">Документами территориального планирования Российской Федерации, в которых имеются сведения о видах, назначении и наименованиях, планируемых для размещения на территории </w:t>
      </w:r>
      <w:r w:rsidR="00CF539E">
        <w:rPr>
          <w:rFonts w:ascii="Times New Roman" w:hAnsi="Times New Roman"/>
          <w:color w:val="000000" w:themeColor="text1"/>
          <w:sz w:val="24"/>
          <w:szCs w:val="24"/>
        </w:rPr>
        <w:t>Солецкого муниципального округа</w:t>
      </w:r>
      <w:r w:rsidRPr="00497220">
        <w:rPr>
          <w:rFonts w:ascii="Times New Roman" w:hAnsi="Times New Roman"/>
          <w:color w:val="000000" w:themeColor="text1"/>
          <w:sz w:val="24"/>
          <w:szCs w:val="24"/>
        </w:rPr>
        <w:t xml:space="preserve"> объектов федерального значения, являются:</w:t>
      </w:r>
    </w:p>
    <w:p w14:paraId="415940D6" w14:textId="77777777" w:rsidR="00BD21DB" w:rsidRPr="00A37AB5" w:rsidRDefault="00BD21DB" w:rsidP="00BD21DB">
      <w:pPr>
        <w:pStyle w:val="ac"/>
        <w:ind w:left="-567" w:firstLine="851"/>
        <w:rPr>
          <w:rFonts w:ascii="Times New Roman" w:hAnsi="Times New Roman"/>
          <w:color w:val="000000" w:themeColor="text1"/>
          <w:sz w:val="24"/>
          <w:szCs w:val="24"/>
        </w:rPr>
      </w:pPr>
      <w:r w:rsidRPr="00A37AB5">
        <w:rPr>
          <w:rFonts w:ascii="Times New Roman" w:hAnsi="Times New Roman"/>
          <w:color w:val="000000" w:themeColor="text1"/>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(в части трубопроводного транспорта)» 06.05.2015 № 816-р (в редакции от 24.08.2022 № 2418-р) </w:t>
      </w:r>
    </w:p>
    <w:p w14:paraId="18192703" w14:textId="0F768821" w:rsidR="00BD21DB" w:rsidRPr="00847E42" w:rsidRDefault="00BD21DB" w:rsidP="00BD21DB">
      <w:pPr>
        <w:pStyle w:val="ac"/>
        <w:ind w:left="-567" w:firstLine="851"/>
        <w:rPr>
          <w:rFonts w:ascii="Times New Roman" w:hAnsi="Times New Roman"/>
          <w:color w:val="000000" w:themeColor="text1"/>
          <w:sz w:val="24"/>
          <w:szCs w:val="24"/>
        </w:rPr>
      </w:pPr>
      <w:r w:rsidRPr="00847E42">
        <w:rPr>
          <w:rFonts w:ascii="Times New Roman" w:hAnsi="Times New Roman"/>
          <w:color w:val="000000" w:themeColor="text1"/>
          <w:sz w:val="24"/>
          <w:szCs w:val="24"/>
        </w:rPr>
        <w:t xml:space="preserve">Указанной Схемой </w:t>
      </w:r>
      <w:r w:rsidRPr="00847E42">
        <w:rPr>
          <w:rFonts w:ascii="Times New Roman" w:hAnsi="Times New Roman"/>
          <w:color w:val="000000" w:themeColor="text1"/>
          <w:sz w:val="24"/>
          <w:szCs w:val="24"/>
          <w:u w:val="single"/>
        </w:rPr>
        <w:t>не предусматривается</w:t>
      </w:r>
      <w:r w:rsidRPr="00847E42">
        <w:rPr>
          <w:rFonts w:ascii="Times New Roman" w:hAnsi="Times New Roman"/>
          <w:color w:val="000000" w:themeColor="text1"/>
          <w:sz w:val="24"/>
          <w:szCs w:val="24"/>
        </w:rPr>
        <w:t xml:space="preserve"> строительство (реконструкция) объектов (участков) магистрального трубопроводного транспорта (магистральных нефтепроводов)</w:t>
      </w:r>
      <w:r w:rsidR="00917C32" w:rsidRPr="00847E42">
        <w:rPr>
          <w:rFonts w:ascii="Times New Roman" w:hAnsi="Times New Roman"/>
          <w:color w:val="000000" w:themeColor="text1"/>
          <w:sz w:val="24"/>
          <w:szCs w:val="24"/>
        </w:rPr>
        <w:t>.</w:t>
      </w:r>
    </w:p>
    <w:p w14:paraId="17FA6CB1" w14:textId="10DBE35D" w:rsidR="00BD21DB" w:rsidRPr="00847E42" w:rsidRDefault="00BD21DB" w:rsidP="00BD21DB">
      <w:pPr>
        <w:pStyle w:val="ac"/>
        <w:ind w:left="-567" w:firstLine="851"/>
        <w:rPr>
          <w:rFonts w:ascii="Times New Roman" w:hAnsi="Times New Roman"/>
          <w:color w:val="000000" w:themeColor="text1"/>
          <w:sz w:val="24"/>
          <w:szCs w:val="24"/>
        </w:rPr>
      </w:pPr>
      <w:r w:rsidRPr="00847E42">
        <w:rPr>
          <w:rFonts w:ascii="Times New Roman" w:hAnsi="Times New Roman"/>
          <w:color w:val="000000" w:themeColor="text1"/>
          <w:sz w:val="24"/>
          <w:szCs w:val="24"/>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от 19.03.2013 № 384-р (в редакции от </w:t>
      </w:r>
      <w:r w:rsidR="00E1421D">
        <w:rPr>
          <w:rFonts w:ascii="Times New Roman" w:hAnsi="Times New Roman"/>
          <w:color w:val="000000" w:themeColor="text1"/>
          <w:sz w:val="24"/>
          <w:szCs w:val="24"/>
        </w:rPr>
        <w:t>10</w:t>
      </w:r>
      <w:r w:rsidRPr="00847E42">
        <w:rPr>
          <w:rFonts w:ascii="Times New Roman" w:hAnsi="Times New Roman"/>
          <w:color w:val="000000" w:themeColor="text1"/>
          <w:sz w:val="24"/>
          <w:szCs w:val="24"/>
        </w:rPr>
        <w:t>.0</w:t>
      </w:r>
      <w:r w:rsidR="00E1421D">
        <w:rPr>
          <w:rFonts w:ascii="Times New Roman" w:hAnsi="Times New Roman"/>
          <w:color w:val="000000" w:themeColor="text1"/>
          <w:sz w:val="24"/>
          <w:szCs w:val="24"/>
        </w:rPr>
        <w:t>4</w:t>
      </w:r>
      <w:r w:rsidRPr="00847E42">
        <w:rPr>
          <w:rFonts w:ascii="Times New Roman" w:hAnsi="Times New Roman"/>
          <w:color w:val="000000" w:themeColor="text1"/>
          <w:sz w:val="24"/>
          <w:szCs w:val="24"/>
        </w:rPr>
        <w:t>.202</w:t>
      </w:r>
      <w:r w:rsidR="00E1421D">
        <w:rPr>
          <w:rFonts w:ascii="Times New Roman" w:hAnsi="Times New Roman"/>
          <w:color w:val="000000" w:themeColor="text1"/>
          <w:sz w:val="24"/>
          <w:szCs w:val="24"/>
        </w:rPr>
        <w:t>3</w:t>
      </w:r>
      <w:r w:rsidRPr="00847E42">
        <w:rPr>
          <w:rFonts w:ascii="Times New Roman" w:hAnsi="Times New Roman"/>
          <w:color w:val="000000" w:themeColor="text1"/>
          <w:sz w:val="24"/>
          <w:szCs w:val="24"/>
        </w:rPr>
        <w:t xml:space="preserve"> </w:t>
      </w:r>
      <w:r w:rsidRPr="00CF539E">
        <w:rPr>
          <w:rFonts w:ascii="Times New Roman" w:hAnsi="Times New Roman"/>
          <w:color w:val="000000" w:themeColor="text1"/>
          <w:sz w:val="24"/>
          <w:szCs w:val="24"/>
        </w:rPr>
        <w:t xml:space="preserve">№ </w:t>
      </w:r>
      <w:r w:rsidR="00E1421D" w:rsidRPr="00CF539E">
        <w:rPr>
          <w:rFonts w:ascii="Times New Roman" w:hAnsi="Times New Roman"/>
          <w:color w:val="000000" w:themeColor="text1"/>
          <w:sz w:val="24"/>
          <w:szCs w:val="24"/>
        </w:rPr>
        <w:t>872</w:t>
      </w:r>
      <w:r w:rsidRPr="00CF539E">
        <w:rPr>
          <w:rFonts w:ascii="Times New Roman" w:hAnsi="Times New Roman"/>
          <w:color w:val="000000" w:themeColor="text1"/>
          <w:sz w:val="24"/>
          <w:szCs w:val="24"/>
        </w:rPr>
        <w:t>-р)</w:t>
      </w:r>
      <w:r w:rsidR="00F224A5">
        <w:rPr>
          <w:rFonts w:ascii="Times New Roman" w:hAnsi="Times New Roman"/>
          <w:color w:val="000000" w:themeColor="text1"/>
          <w:sz w:val="24"/>
          <w:szCs w:val="24"/>
        </w:rPr>
        <w:t>.</w:t>
      </w:r>
    </w:p>
    <w:p w14:paraId="18C25906" w14:textId="77777777" w:rsidR="00F224A5" w:rsidRDefault="00BD21DB" w:rsidP="00CF539E">
      <w:pPr>
        <w:pStyle w:val="ConsPlusNormal"/>
        <w:ind w:left="-567" w:firstLine="851"/>
        <w:jc w:val="both"/>
        <w:rPr>
          <w:color w:val="000000" w:themeColor="text1"/>
        </w:rPr>
      </w:pPr>
      <w:r w:rsidRPr="00CF539E">
        <w:rPr>
          <w:color w:val="000000" w:themeColor="text1"/>
        </w:rPr>
        <w:t xml:space="preserve">Указанной Схемой </w:t>
      </w:r>
      <w:r w:rsidRPr="00CF539E">
        <w:rPr>
          <w:color w:val="000000" w:themeColor="text1"/>
          <w:u w:val="single"/>
        </w:rPr>
        <w:t>предусматривается</w:t>
      </w:r>
      <w:r w:rsidR="00F224A5">
        <w:rPr>
          <w:color w:val="000000" w:themeColor="text1"/>
        </w:rPr>
        <w:t>:</w:t>
      </w:r>
    </w:p>
    <w:p w14:paraId="172CBF17" w14:textId="77777777" w:rsidR="00F224A5" w:rsidRDefault="00F224A5" w:rsidP="00F224A5">
      <w:pPr>
        <w:pStyle w:val="ConsPlusNormal"/>
        <w:ind w:left="-567" w:firstLine="851"/>
        <w:jc w:val="both"/>
      </w:pPr>
      <w:r>
        <w:rPr>
          <w:color w:val="000000" w:themeColor="text1"/>
        </w:rPr>
        <w:t xml:space="preserve">- </w:t>
      </w:r>
      <w:r w:rsidR="00BD21DB" w:rsidRPr="00CF539E">
        <w:rPr>
          <w:color w:val="000000" w:themeColor="text1"/>
        </w:rPr>
        <w:t>реконструкция</w:t>
      </w:r>
      <w:r w:rsidR="00CF539E" w:rsidRPr="00CF539E">
        <w:rPr>
          <w:color w:val="000000" w:themeColor="text1"/>
        </w:rPr>
        <w:t xml:space="preserve"> автомобильной дороги </w:t>
      </w:r>
      <w:r w:rsidR="00CF539E" w:rsidRPr="00CF539E">
        <w:t>Р-56 Великий Новгород - Сольцы - Порхов - Псков (Новгородская область, Солецкий</w:t>
      </w:r>
      <w:r w:rsidR="00CF539E">
        <w:t xml:space="preserve"> муниципальный округ) </w:t>
      </w:r>
      <w:r w:rsidR="00CF539E" w:rsidRPr="00CF539E">
        <w:t>на участке км 3 + 380 - км 140 + 175 - км 226 + 391 протяженностью 231,31 км, категория IБ</w:t>
      </w:r>
      <w:r>
        <w:t>;</w:t>
      </w:r>
    </w:p>
    <w:p w14:paraId="7D288A87" w14:textId="225D5E71" w:rsidR="00BD21DB" w:rsidRPr="00F224A5" w:rsidRDefault="00F224A5" w:rsidP="00F224A5">
      <w:pPr>
        <w:pStyle w:val="ConsPlusNormal"/>
        <w:ind w:left="-567" w:firstLine="851"/>
        <w:jc w:val="both"/>
      </w:pPr>
      <w:r>
        <w:t xml:space="preserve">- </w:t>
      </w:r>
      <w:r w:rsidR="00585D6D">
        <w:t>электрификация</w:t>
      </w:r>
      <w:r w:rsidR="002046D6">
        <w:t xml:space="preserve"> </w:t>
      </w:r>
      <w:r w:rsidRPr="00F224A5">
        <w:t>участк</w:t>
      </w:r>
      <w:r w:rsidR="002046D6">
        <w:t>а</w:t>
      </w:r>
      <w:r w:rsidRPr="00F224A5">
        <w:t xml:space="preserve"> </w:t>
      </w:r>
      <w:r w:rsidR="002046D6">
        <w:t xml:space="preserve">железной дороги </w:t>
      </w:r>
      <w:r w:rsidRPr="00F224A5">
        <w:t>Бологое - Дно - Печоры - Псков протяж</w:t>
      </w:r>
      <w:r w:rsidR="008B5674">
        <w:t>ё</w:t>
      </w:r>
      <w:r w:rsidRPr="00F224A5">
        <w:t xml:space="preserve">нностью </w:t>
      </w:r>
      <w:r w:rsidR="002046D6">
        <w:t>11,88</w:t>
      </w:r>
      <w:r w:rsidRPr="00F224A5">
        <w:t xml:space="preserve"> км</w:t>
      </w:r>
      <w:r w:rsidR="002046D6">
        <w:t xml:space="preserve">, проходящего по территории </w:t>
      </w:r>
      <w:r w:rsidRPr="00F224A5">
        <w:t>Солецк</w:t>
      </w:r>
      <w:r w:rsidR="002046D6">
        <w:t>ого</w:t>
      </w:r>
      <w:r>
        <w:t xml:space="preserve"> муниципальн</w:t>
      </w:r>
      <w:r w:rsidR="002046D6">
        <w:t>ого</w:t>
      </w:r>
      <w:r>
        <w:t xml:space="preserve"> окру</w:t>
      </w:r>
      <w:r w:rsidR="002046D6">
        <w:t>га</w:t>
      </w:r>
      <w:r w:rsidRPr="00F224A5">
        <w:t>.</w:t>
      </w:r>
    </w:p>
    <w:p w14:paraId="17576125" w14:textId="2EFC7343" w:rsidR="00BD21DB" w:rsidRPr="00847E42" w:rsidRDefault="00BD21DB" w:rsidP="00BD21DB">
      <w:pPr>
        <w:pStyle w:val="ac"/>
        <w:ind w:left="-567" w:firstLine="851"/>
        <w:rPr>
          <w:rFonts w:ascii="Times New Roman" w:hAnsi="Times New Roman"/>
          <w:color w:val="000000" w:themeColor="text1"/>
          <w:sz w:val="24"/>
          <w:szCs w:val="24"/>
        </w:rPr>
      </w:pPr>
      <w:r w:rsidRPr="00847E42">
        <w:rPr>
          <w:rFonts w:ascii="Times New Roman" w:hAnsi="Times New Roman"/>
          <w:color w:val="000000" w:themeColor="text1"/>
          <w:sz w:val="24"/>
          <w:szCs w:val="24"/>
        </w:rPr>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(в редакции от 26.08.2022 № 2441-р). </w:t>
      </w:r>
    </w:p>
    <w:p w14:paraId="0E3684E9" w14:textId="66846A9A" w:rsidR="00BD21DB" w:rsidRDefault="00BD21DB" w:rsidP="00BD21DB">
      <w:pPr>
        <w:pStyle w:val="ac"/>
        <w:ind w:left="-567" w:firstLine="851"/>
        <w:rPr>
          <w:rFonts w:ascii="Times New Roman" w:hAnsi="Times New Roman"/>
          <w:color w:val="000000" w:themeColor="text1"/>
          <w:sz w:val="24"/>
          <w:szCs w:val="24"/>
        </w:rPr>
      </w:pPr>
      <w:r w:rsidRPr="00847E42">
        <w:rPr>
          <w:rFonts w:ascii="Times New Roman" w:hAnsi="Times New Roman"/>
          <w:color w:val="000000" w:themeColor="text1"/>
          <w:sz w:val="24"/>
          <w:szCs w:val="24"/>
        </w:rPr>
        <w:t xml:space="preserve">Указанной Схемой строительство объектов энергетики федерального значения на территории </w:t>
      </w:r>
      <w:r w:rsidR="00D860B7">
        <w:rPr>
          <w:rFonts w:ascii="Times New Roman" w:hAnsi="Times New Roman"/>
          <w:color w:val="000000" w:themeColor="text1"/>
          <w:sz w:val="24"/>
          <w:szCs w:val="24"/>
        </w:rPr>
        <w:t>Солецкого муниципального округа</w:t>
      </w:r>
      <w:r w:rsidRPr="00847E42">
        <w:rPr>
          <w:rFonts w:ascii="Times New Roman" w:hAnsi="Times New Roman"/>
          <w:color w:val="000000" w:themeColor="text1"/>
          <w:sz w:val="24"/>
          <w:szCs w:val="24"/>
        </w:rPr>
        <w:t xml:space="preserve"> </w:t>
      </w:r>
      <w:r w:rsidRPr="00847E42">
        <w:rPr>
          <w:rFonts w:ascii="Times New Roman" w:hAnsi="Times New Roman"/>
          <w:color w:val="000000" w:themeColor="text1"/>
          <w:sz w:val="24"/>
          <w:szCs w:val="24"/>
          <w:u w:val="single"/>
        </w:rPr>
        <w:t>не предусмотрено</w:t>
      </w:r>
      <w:r w:rsidRPr="00847E42">
        <w:rPr>
          <w:rFonts w:ascii="Times New Roman" w:hAnsi="Times New Roman"/>
          <w:color w:val="000000" w:themeColor="text1"/>
          <w:sz w:val="24"/>
          <w:szCs w:val="24"/>
        </w:rPr>
        <w:t>.</w:t>
      </w:r>
    </w:p>
    <w:p w14:paraId="1F7A9B2F" w14:textId="77777777" w:rsidR="00262AC2" w:rsidRDefault="00262AC2" w:rsidP="00BD21DB">
      <w:pPr>
        <w:pStyle w:val="ac"/>
        <w:ind w:left="-567" w:firstLine="851"/>
        <w:rPr>
          <w:rFonts w:ascii="Times New Roman" w:hAnsi="Times New Roman"/>
          <w:color w:val="000000" w:themeColor="text1"/>
          <w:sz w:val="24"/>
          <w:szCs w:val="24"/>
        </w:rPr>
      </w:pPr>
    </w:p>
    <w:p w14:paraId="2E61AACA" w14:textId="74444B65" w:rsidR="00262AC2" w:rsidRPr="00262AC2" w:rsidRDefault="00262AC2" w:rsidP="00262AC2">
      <w:pPr>
        <w:pStyle w:val="ac"/>
        <w:ind w:left="-567" w:firstLine="0"/>
        <w:jc w:val="center"/>
        <w:rPr>
          <w:rFonts w:ascii="Times New Roman" w:hAnsi="Times New Roman"/>
          <w:b/>
          <w:bCs/>
          <w:i/>
          <w:iCs/>
          <w:color w:val="000000" w:themeColor="text1"/>
          <w:sz w:val="24"/>
          <w:szCs w:val="24"/>
        </w:rPr>
      </w:pPr>
      <w:r w:rsidRPr="00262AC2">
        <w:rPr>
          <w:rFonts w:ascii="Times New Roman" w:hAnsi="Times New Roman"/>
          <w:b/>
          <w:bCs/>
          <w:i/>
          <w:iCs/>
          <w:color w:val="000000" w:themeColor="text1"/>
          <w:sz w:val="24"/>
          <w:szCs w:val="24"/>
        </w:rPr>
        <w:t>Объекты регионального значения</w:t>
      </w:r>
    </w:p>
    <w:p w14:paraId="1B07B3BB" w14:textId="2EE6CB07" w:rsidR="00BD21DB" w:rsidRDefault="00BD21DB" w:rsidP="00BD21DB">
      <w:pPr>
        <w:spacing w:after="0"/>
        <w:ind w:left="-567" w:firstLine="851"/>
        <w:jc w:val="both"/>
        <w:rPr>
          <w:rFonts w:ascii="Times New Roman" w:hAnsi="Times New Roman" w:cs="Times New Roman"/>
          <w:sz w:val="24"/>
          <w:szCs w:val="24"/>
        </w:rPr>
      </w:pPr>
      <w:bookmarkStart w:id="208" w:name="_Hlk82428422"/>
      <w:bookmarkEnd w:id="207"/>
      <w:r w:rsidRPr="00BD21DB">
        <w:rPr>
          <w:rFonts w:ascii="Times New Roman" w:hAnsi="Times New Roman" w:cs="Times New Roman"/>
          <w:sz w:val="24"/>
          <w:szCs w:val="24"/>
        </w:rPr>
        <w:t>В соответствии со схемой территориального планирования Новгородской области, утвержд</w:t>
      </w:r>
      <w:r w:rsidR="00151BA7">
        <w:rPr>
          <w:rFonts w:ascii="Times New Roman" w:hAnsi="Times New Roman" w:cs="Times New Roman"/>
          <w:sz w:val="24"/>
          <w:szCs w:val="24"/>
        </w:rPr>
        <w:t>ён</w:t>
      </w:r>
      <w:r w:rsidRPr="00BD21DB">
        <w:rPr>
          <w:rFonts w:ascii="Times New Roman" w:hAnsi="Times New Roman" w:cs="Times New Roman"/>
          <w:sz w:val="24"/>
          <w:szCs w:val="24"/>
        </w:rPr>
        <w:t>ной постановлением Администрации Новгородской области от 29.06.2012 № 370 (в ред. от 2</w:t>
      </w:r>
      <w:r w:rsidR="00D860B7">
        <w:rPr>
          <w:rFonts w:ascii="Times New Roman" w:hAnsi="Times New Roman" w:cs="Times New Roman"/>
          <w:sz w:val="24"/>
          <w:szCs w:val="24"/>
        </w:rPr>
        <w:t>0</w:t>
      </w:r>
      <w:r w:rsidRPr="00BD21DB">
        <w:rPr>
          <w:rFonts w:ascii="Times New Roman" w:hAnsi="Times New Roman" w:cs="Times New Roman"/>
          <w:sz w:val="24"/>
          <w:szCs w:val="24"/>
        </w:rPr>
        <w:t>.0</w:t>
      </w:r>
      <w:r w:rsidR="00D860B7">
        <w:rPr>
          <w:rFonts w:ascii="Times New Roman" w:hAnsi="Times New Roman" w:cs="Times New Roman"/>
          <w:sz w:val="24"/>
          <w:szCs w:val="24"/>
        </w:rPr>
        <w:t>1</w:t>
      </w:r>
      <w:r w:rsidRPr="00BD21DB">
        <w:rPr>
          <w:rFonts w:ascii="Times New Roman" w:hAnsi="Times New Roman" w:cs="Times New Roman"/>
          <w:sz w:val="24"/>
          <w:szCs w:val="24"/>
        </w:rPr>
        <w:t>.202</w:t>
      </w:r>
      <w:r w:rsidR="00D860B7">
        <w:rPr>
          <w:rFonts w:ascii="Times New Roman" w:hAnsi="Times New Roman" w:cs="Times New Roman"/>
          <w:sz w:val="24"/>
          <w:szCs w:val="24"/>
        </w:rPr>
        <w:t>3</w:t>
      </w:r>
      <w:r w:rsidRPr="00BD21DB">
        <w:rPr>
          <w:rFonts w:ascii="Times New Roman" w:hAnsi="Times New Roman" w:cs="Times New Roman"/>
          <w:sz w:val="24"/>
          <w:szCs w:val="24"/>
        </w:rPr>
        <w:t xml:space="preserve"> № </w:t>
      </w:r>
      <w:r w:rsidR="00D860B7">
        <w:rPr>
          <w:rFonts w:ascii="Times New Roman" w:hAnsi="Times New Roman" w:cs="Times New Roman"/>
          <w:sz w:val="24"/>
          <w:szCs w:val="24"/>
        </w:rPr>
        <w:t>32</w:t>
      </w:r>
      <w:r w:rsidRPr="00BD21DB">
        <w:rPr>
          <w:rFonts w:ascii="Times New Roman" w:hAnsi="Times New Roman" w:cs="Times New Roman"/>
          <w:sz w:val="24"/>
          <w:szCs w:val="24"/>
        </w:rPr>
        <w:t xml:space="preserve">) на территории </w:t>
      </w:r>
      <w:r w:rsidR="00D860B7">
        <w:rPr>
          <w:rFonts w:ascii="Times New Roman" w:hAnsi="Times New Roman" w:cs="Times New Roman"/>
          <w:sz w:val="24"/>
          <w:szCs w:val="24"/>
        </w:rPr>
        <w:t xml:space="preserve">Солецкого муниципального округа </w:t>
      </w:r>
      <w:r w:rsidRPr="00D860B7">
        <w:rPr>
          <w:rFonts w:ascii="Times New Roman" w:hAnsi="Times New Roman" w:cs="Times New Roman"/>
          <w:sz w:val="24"/>
          <w:szCs w:val="24"/>
          <w:u w:val="single"/>
        </w:rPr>
        <w:t>предусмотрено</w:t>
      </w:r>
      <w:r w:rsidRPr="00BD21DB">
        <w:rPr>
          <w:rFonts w:ascii="Times New Roman" w:hAnsi="Times New Roman" w:cs="Times New Roman"/>
          <w:sz w:val="24"/>
          <w:szCs w:val="24"/>
        </w:rPr>
        <w:t xml:space="preserve"> размещение</w:t>
      </w:r>
      <w:r w:rsidR="00622667">
        <w:rPr>
          <w:rFonts w:ascii="Times New Roman" w:hAnsi="Times New Roman" w:cs="Times New Roman"/>
          <w:sz w:val="24"/>
          <w:szCs w:val="24"/>
        </w:rPr>
        <w:t xml:space="preserve"> (реконструкция) </w:t>
      </w:r>
      <w:r w:rsidR="00D860B7">
        <w:rPr>
          <w:rFonts w:ascii="Times New Roman" w:hAnsi="Times New Roman" w:cs="Times New Roman"/>
          <w:sz w:val="24"/>
          <w:szCs w:val="24"/>
        </w:rPr>
        <w:t xml:space="preserve">следующих </w:t>
      </w:r>
      <w:r w:rsidRPr="00BD21DB">
        <w:rPr>
          <w:rFonts w:ascii="Times New Roman" w:hAnsi="Times New Roman" w:cs="Times New Roman"/>
          <w:sz w:val="24"/>
          <w:szCs w:val="24"/>
        </w:rPr>
        <w:t>объектов регионального значения</w:t>
      </w:r>
      <w:r w:rsidR="00D860B7">
        <w:rPr>
          <w:rFonts w:ascii="Times New Roman" w:hAnsi="Times New Roman" w:cs="Times New Roman"/>
          <w:sz w:val="24"/>
          <w:szCs w:val="24"/>
        </w:rPr>
        <w:t>:</w:t>
      </w:r>
    </w:p>
    <w:p w14:paraId="72A60349" w14:textId="38C280D3" w:rsidR="00F9056C" w:rsidRPr="00F9056C" w:rsidRDefault="00F9056C" w:rsidP="00F9056C">
      <w:pPr>
        <w:spacing w:after="0"/>
        <w:ind w:left="-567" w:firstLine="851"/>
        <w:jc w:val="right"/>
        <w:rPr>
          <w:rFonts w:ascii="Times New Roman" w:hAnsi="Times New Roman" w:cs="Times New Roman"/>
          <w:i/>
          <w:iCs/>
          <w:sz w:val="24"/>
          <w:szCs w:val="24"/>
        </w:rPr>
      </w:pPr>
      <w:r w:rsidRPr="00F9056C">
        <w:rPr>
          <w:rFonts w:ascii="Times New Roman" w:hAnsi="Times New Roman" w:cs="Times New Roman"/>
          <w:i/>
          <w:iCs/>
          <w:sz w:val="24"/>
          <w:szCs w:val="24"/>
        </w:rPr>
        <w:t xml:space="preserve">Таблица </w:t>
      </w:r>
      <w:r w:rsidR="001B1B2C">
        <w:rPr>
          <w:rFonts w:ascii="Times New Roman" w:hAnsi="Times New Roman" w:cs="Times New Roman"/>
          <w:i/>
          <w:iCs/>
          <w:sz w:val="24"/>
          <w:szCs w:val="24"/>
        </w:rPr>
        <w:t>5</w:t>
      </w:r>
      <w:r w:rsidRPr="00F9056C">
        <w:rPr>
          <w:rFonts w:ascii="Times New Roman" w:hAnsi="Times New Roman" w:cs="Times New Roman"/>
          <w:i/>
          <w:iCs/>
          <w:sz w:val="24"/>
          <w:szCs w:val="24"/>
        </w:rPr>
        <w:t>.1</w:t>
      </w:r>
    </w:p>
    <w:tbl>
      <w:tblPr>
        <w:tblW w:w="10206" w:type="dxa"/>
        <w:tblInd w:w="-575" w:type="dxa"/>
        <w:tblLayout w:type="fixed"/>
        <w:tblCellMar>
          <w:left w:w="10" w:type="dxa"/>
          <w:right w:w="10" w:type="dxa"/>
        </w:tblCellMar>
        <w:tblLook w:val="0000" w:firstRow="0" w:lastRow="0" w:firstColumn="0" w:lastColumn="0" w:noHBand="0" w:noVBand="0"/>
      </w:tblPr>
      <w:tblGrid>
        <w:gridCol w:w="709"/>
        <w:gridCol w:w="1851"/>
        <w:gridCol w:w="1369"/>
        <w:gridCol w:w="1316"/>
        <w:gridCol w:w="1423"/>
        <w:gridCol w:w="1696"/>
        <w:gridCol w:w="1842"/>
      </w:tblGrid>
      <w:tr w:rsidR="00EC1599" w:rsidRPr="0073206F" w14:paraId="2959588F"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F86685C" w14:textId="063597AC" w:rsidR="00EC1599" w:rsidRPr="009E1A68" w:rsidRDefault="00EC1599" w:rsidP="009E1A68">
            <w:pPr>
              <w:tabs>
                <w:tab w:val="left" w:pos="271"/>
              </w:tabs>
              <w:spacing w:after="0" w:line="240" w:lineRule="auto"/>
              <w:ind w:left="57"/>
              <w:jc w:val="center"/>
              <w:rPr>
                <w:rFonts w:ascii="Times New Roman" w:eastAsia="Times New Roman" w:hAnsi="Times New Roman" w:cs="Times New Roman"/>
                <w:b/>
                <w:bCs/>
                <w:color w:val="000000" w:themeColor="text1"/>
                <w:spacing w:val="-4"/>
              </w:rPr>
            </w:pPr>
            <w:r w:rsidRPr="009E1A68">
              <w:rPr>
                <w:rFonts w:ascii="Times New Roman" w:eastAsia="Times New Roman" w:hAnsi="Times New Roman" w:cs="Times New Roman"/>
                <w:b/>
                <w:bCs/>
                <w:color w:val="000000" w:themeColor="text1"/>
                <w:spacing w:val="-4"/>
              </w:rPr>
              <w:t>№ п/п</w:t>
            </w:r>
          </w:p>
        </w:tc>
        <w:tc>
          <w:tcPr>
            <w:tcW w:w="1851"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425E7E11" w14:textId="746C1DFF" w:rsidR="00EC1599" w:rsidRPr="009E1A68" w:rsidRDefault="00EC1599" w:rsidP="009E1A68">
            <w:pPr>
              <w:spacing w:after="0" w:line="240" w:lineRule="auto"/>
              <w:jc w:val="center"/>
              <w:rPr>
                <w:rFonts w:ascii="Times New Roman" w:eastAsia="Times New Roman" w:hAnsi="Times New Roman" w:cs="Times New Roman"/>
                <w:b/>
                <w:bCs/>
                <w:color w:val="000000" w:themeColor="text1"/>
              </w:rPr>
            </w:pPr>
            <w:r w:rsidRPr="009E1A68">
              <w:rPr>
                <w:rFonts w:ascii="Times New Roman" w:eastAsia="Times New Roman" w:hAnsi="Times New Roman" w:cs="Times New Roman"/>
                <w:b/>
                <w:bCs/>
                <w:color w:val="000000" w:themeColor="text1"/>
              </w:rPr>
              <w:t>Вид объекта регионального значения</w:t>
            </w:r>
          </w:p>
        </w:tc>
        <w:tc>
          <w:tcPr>
            <w:tcW w:w="136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3E173A8D" w14:textId="30C6F64B" w:rsidR="00EC1599" w:rsidRPr="009E1A68" w:rsidRDefault="00EC1599" w:rsidP="009E1A68">
            <w:pPr>
              <w:spacing w:after="0" w:line="240" w:lineRule="auto"/>
              <w:jc w:val="center"/>
              <w:rPr>
                <w:rFonts w:ascii="Times New Roman" w:eastAsia="Times New Roman" w:hAnsi="Times New Roman" w:cs="Times New Roman"/>
                <w:b/>
                <w:bCs/>
                <w:color w:val="000000" w:themeColor="text1"/>
              </w:rPr>
            </w:pPr>
            <w:r w:rsidRPr="009E1A68">
              <w:rPr>
                <w:rFonts w:ascii="Times New Roman" w:eastAsia="Times New Roman" w:hAnsi="Times New Roman" w:cs="Times New Roman"/>
                <w:b/>
                <w:bCs/>
                <w:color w:val="000000" w:themeColor="text1"/>
              </w:rPr>
              <w:t>Наименование объекта</w:t>
            </w:r>
          </w:p>
        </w:tc>
        <w:tc>
          <w:tcPr>
            <w:tcW w:w="131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1C2E0E0A" w14:textId="7FED20E9" w:rsidR="00EC1599" w:rsidRPr="009E1A68" w:rsidRDefault="00EC1599" w:rsidP="009E1A68">
            <w:pPr>
              <w:spacing w:after="0" w:line="240" w:lineRule="auto"/>
              <w:jc w:val="center"/>
              <w:rPr>
                <w:rFonts w:ascii="Times New Roman" w:eastAsia="Times New Roman" w:hAnsi="Times New Roman" w:cs="Times New Roman"/>
                <w:b/>
                <w:bCs/>
                <w:color w:val="000000" w:themeColor="text1"/>
              </w:rPr>
            </w:pPr>
            <w:r w:rsidRPr="009E1A68">
              <w:rPr>
                <w:rFonts w:ascii="Times New Roman" w:eastAsia="Times New Roman" w:hAnsi="Times New Roman" w:cs="Times New Roman"/>
                <w:b/>
                <w:bCs/>
                <w:color w:val="000000" w:themeColor="text1"/>
              </w:rPr>
              <w:t>Статус объекта</w:t>
            </w:r>
          </w:p>
        </w:tc>
        <w:tc>
          <w:tcPr>
            <w:tcW w:w="1423"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2DDD4ECE" w14:textId="4DBC0A95" w:rsidR="00EC1599" w:rsidRPr="009E1A68" w:rsidRDefault="00EC1599" w:rsidP="009E1A68">
            <w:pPr>
              <w:spacing w:after="0" w:line="240" w:lineRule="auto"/>
              <w:jc w:val="center"/>
              <w:rPr>
                <w:rFonts w:ascii="Times New Roman" w:eastAsia="Times New Roman" w:hAnsi="Times New Roman" w:cs="Times New Roman"/>
                <w:b/>
                <w:bCs/>
                <w:color w:val="000000" w:themeColor="text1"/>
              </w:rPr>
            </w:pPr>
            <w:r w:rsidRPr="009E1A68">
              <w:rPr>
                <w:rFonts w:ascii="Times New Roman" w:eastAsia="Times New Roman" w:hAnsi="Times New Roman" w:cs="Times New Roman"/>
                <w:b/>
                <w:bCs/>
                <w:color w:val="000000" w:themeColor="text1"/>
              </w:rPr>
              <w:t>Характеристика объекта</w:t>
            </w:r>
          </w:p>
        </w:tc>
        <w:tc>
          <w:tcPr>
            <w:tcW w:w="169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1E24FF04" w14:textId="3D8D17CA" w:rsidR="00EC1599" w:rsidRPr="009E1A68" w:rsidRDefault="00EC1599" w:rsidP="009E1A68">
            <w:pPr>
              <w:spacing w:after="0" w:line="240" w:lineRule="auto"/>
              <w:ind w:right="-38"/>
              <w:jc w:val="center"/>
              <w:rPr>
                <w:rFonts w:ascii="Times New Roman" w:eastAsia="Times New Roman" w:hAnsi="Times New Roman" w:cs="Times New Roman"/>
                <w:b/>
                <w:bCs/>
                <w:color w:val="000000" w:themeColor="text1"/>
              </w:rPr>
            </w:pPr>
            <w:r w:rsidRPr="009E1A68">
              <w:rPr>
                <w:rFonts w:ascii="Times New Roman" w:eastAsia="Times New Roman" w:hAnsi="Times New Roman" w:cs="Times New Roman"/>
                <w:b/>
                <w:bCs/>
                <w:color w:val="000000" w:themeColor="text1"/>
              </w:rPr>
              <w:t>Местоположение объекта</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0C580F8D" w14:textId="7DFF6402" w:rsidR="00EC1599" w:rsidRPr="009E1A68" w:rsidRDefault="00EC1599" w:rsidP="009E1A68">
            <w:pPr>
              <w:spacing w:after="0" w:line="240" w:lineRule="auto"/>
              <w:ind w:right="-35"/>
              <w:jc w:val="center"/>
              <w:rPr>
                <w:rFonts w:ascii="Times New Roman" w:eastAsia="Times New Roman" w:hAnsi="Times New Roman" w:cs="Times New Roman"/>
                <w:b/>
                <w:bCs/>
                <w:color w:val="000000" w:themeColor="text1"/>
              </w:rPr>
            </w:pPr>
            <w:r w:rsidRPr="009E1A68">
              <w:rPr>
                <w:rFonts w:ascii="Times New Roman" w:eastAsia="Times New Roman" w:hAnsi="Times New Roman" w:cs="Times New Roman"/>
                <w:b/>
                <w:bCs/>
                <w:color w:val="000000" w:themeColor="text1"/>
              </w:rPr>
              <w:t>Зоны с особыми условиями использования территории</w:t>
            </w:r>
          </w:p>
        </w:tc>
      </w:tr>
      <w:tr w:rsidR="00EC1599" w:rsidRPr="0073206F" w14:paraId="417299CE"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A57B4C0" w14:textId="067E3369" w:rsidR="00EC1599" w:rsidRPr="009E1A68" w:rsidRDefault="00EC1599" w:rsidP="009E1A68">
            <w:pPr>
              <w:tabs>
                <w:tab w:val="left" w:pos="271"/>
              </w:tabs>
              <w:spacing w:after="0" w:line="240" w:lineRule="auto"/>
              <w:ind w:left="57"/>
              <w:jc w:val="center"/>
              <w:rPr>
                <w:rFonts w:ascii="Times New Roman" w:eastAsia="Times New Roman" w:hAnsi="Times New Roman" w:cs="Times New Roman"/>
                <w:color w:val="000000" w:themeColor="text1"/>
                <w:spacing w:val="-4"/>
              </w:rPr>
            </w:pPr>
            <w:r w:rsidRPr="009E1A68">
              <w:rPr>
                <w:rFonts w:ascii="Times New Roman" w:eastAsia="Times New Roman" w:hAnsi="Times New Roman" w:cs="Times New Roman"/>
                <w:color w:val="000000" w:themeColor="text1"/>
                <w:spacing w:val="-4"/>
              </w:rPr>
              <w:t>1.</w:t>
            </w:r>
          </w:p>
        </w:tc>
        <w:tc>
          <w:tcPr>
            <w:tcW w:w="9497" w:type="dxa"/>
            <w:gridSpan w:val="6"/>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118F4C66" w14:textId="527AA891" w:rsidR="00EC1599" w:rsidRPr="009E1A68" w:rsidRDefault="00EC1599" w:rsidP="009E1A68">
            <w:pPr>
              <w:spacing w:after="0" w:line="240" w:lineRule="auto"/>
              <w:ind w:right="-35"/>
              <w:jc w:val="center"/>
              <w:rPr>
                <w:rFonts w:ascii="Times New Roman" w:eastAsia="Times New Roman" w:hAnsi="Times New Roman" w:cs="Times New Roman"/>
                <w:b/>
                <w:bCs/>
                <w:color w:val="000000" w:themeColor="text1"/>
              </w:rPr>
            </w:pPr>
            <w:r w:rsidRPr="009E1A68">
              <w:rPr>
                <w:rFonts w:ascii="Times New Roman" w:eastAsia="Times New Roman" w:hAnsi="Times New Roman" w:cs="Times New Roman"/>
                <w:color w:val="000000" w:themeColor="text1"/>
              </w:rPr>
              <w:t>Объекты транспорта (железнодорожного, водного, воздушного транспорта), автомобильные дороги регионального или межмуниципального значения</w:t>
            </w:r>
          </w:p>
        </w:tc>
      </w:tr>
      <w:tr w:rsidR="007A3AD9" w:rsidRPr="0073206F" w14:paraId="6BC91F36"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A21D585" w14:textId="648348E1" w:rsidR="007A3AD9" w:rsidRPr="009E1A68" w:rsidRDefault="007A3AD9" w:rsidP="009E1A68">
            <w:pPr>
              <w:tabs>
                <w:tab w:val="left" w:pos="271"/>
              </w:tabs>
              <w:spacing w:after="0" w:line="240" w:lineRule="auto"/>
              <w:ind w:left="57"/>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spacing w:val="-4"/>
              </w:rPr>
              <w:lastRenderedPageBreak/>
              <w:t>1</w:t>
            </w:r>
            <w:r w:rsidR="00EC1599" w:rsidRPr="009E1A68">
              <w:rPr>
                <w:rFonts w:ascii="Times New Roman" w:eastAsia="Times New Roman" w:hAnsi="Times New Roman" w:cs="Times New Roman"/>
                <w:color w:val="000000" w:themeColor="text1"/>
                <w:spacing w:val="-4"/>
              </w:rPr>
              <w:t>.1</w:t>
            </w:r>
          </w:p>
        </w:tc>
        <w:tc>
          <w:tcPr>
            <w:tcW w:w="1851"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F093A2A" w14:textId="28DC572C" w:rsidR="007A3AD9" w:rsidRPr="009E1A68" w:rsidRDefault="007A3AD9"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Автомобильная дорога регионального или межмуниципального значения</w:t>
            </w:r>
          </w:p>
        </w:tc>
        <w:tc>
          <w:tcPr>
            <w:tcW w:w="136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7CB04A75" w14:textId="1F4CDE1A" w:rsidR="007A3AD9" w:rsidRPr="009E1A68" w:rsidRDefault="007A3AD9"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обход г. Сольцы с восточной стороны</w:t>
            </w:r>
          </w:p>
        </w:tc>
        <w:tc>
          <w:tcPr>
            <w:tcW w:w="131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1225676A" w14:textId="01456EEE" w:rsidR="007A3AD9" w:rsidRPr="009E1A68" w:rsidRDefault="007A3AD9" w:rsidP="009E1A68">
            <w:pPr>
              <w:spacing w:after="0" w:line="240" w:lineRule="auto"/>
              <w:ind w:left="-107"/>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планируемый к размещению</w:t>
            </w:r>
          </w:p>
        </w:tc>
        <w:tc>
          <w:tcPr>
            <w:tcW w:w="1423"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1D555F9B" w14:textId="40938F42" w:rsidR="007A3AD9" w:rsidRPr="009E1A68" w:rsidRDefault="007A3AD9"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 xml:space="preserve">протяженность, </w:t>
            </w:r>
          </w:p>
          <w:p w14:paraId="68FBCB21" w14:textId="086EC4E5" w:rsidR="007A3AD9" w:rsidRPr="009E1A68" w:rsidRDefault="007A3AD9"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4,000</w:t>
            </w:r>
            <w:r w:rsidR="00EC1599" w:rsidRPr="009E1A68">
              <w:rPr>
                <w:rFonts w:ascii="Times New Roman" w:eastAsia="Times New Roman" w:hAnsi="Times New Roman" w:cs="Times New Roman"/>
                <w:color w:val="000000" w:themeColor="text1"/>
              </w:rPr>
              <w:t xml:space="preserve"> км</w:t>
            </w:r>
          </w:p>
        </w:tc>
        <w:tc>
          <w:tcPr>
            <w:tcW w:w="169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1EACA235" w14:textId="347BCECA" w:rsidR="007A3AD9" w:rsidRPr="009E1A68" w:rsidRDefault="007A3AD9" w:rsidP="009E1A68">
            <w:pPr>
              <w:spacing w:after="0" w:line="240" w:lineRule="auto"/>
              <w:ind w:right="-38"/>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 xml:space="preserve">Солецкий муниципальный округ </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FD79056" w14:textId="7FFDE652" w:rsidR="007A3AD9" w:rsidRPr="009E1A68" w:rsidRDefault="007A3AD9" w:rsidP="009E1A68">
            <w:pPr>
              <w:spacing w:after="0" w:line="240" w:lineRule="auto"/>
              <w:ind w:right="-35"/>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 xml:space="preserve">Придорожная </w:t>
            </w:r>
            <w:hyperlink r:id="rId59">
              <w:r w:rsidRPr="009E1A68">
                <w:rPr>
                  <w:rFonts w:ascii="Times New Roman" w:eastAsia="Times New Roman" w:hAnsi="Times New Roman" w:cs="Times New Roman"/>
                  <w:color w:val="000000" w:themeColor="text1"/>
                </w:rPr>
                <w:t>полос</w:t>
              </w:r>
            </w:hyperlink>
            <w:r w:rsidRPr="009E1A68">
              <w:rPr>
                <w:rFonts w:ascii="Times New Roman" w:eastAsia="Times New Roman" w:hAnsi="Times New Roman" w:cs="Times New Roman"/>
                <w:color w:val="000000" w:themeColor="text1"/>
              </w:rPr>
              <w:t xml:space="preserve">а автомобильной дороги в соответствии с </w:t>
            </w:r>
            <w:hyperlink r:id="rId60">
              <w:r w:rsidRPr="009E1A68">
                <w:rPr>
                  <w:rFonts w:ascii="Times New Roman" w:eastAsia="Times New Roman" w:hAnsi="Times New Roman" w:cs="Times New Roman"/>
                  <w:color w:val="000000" w:themeColor="text1"/>
                </w:rPr>
                <w:t xml:space="preserve">Федеральным законом № 257-ФЗ </w:t>
              </w:r>
            </w:hyperlink>
          </w:p>
        </w:tc>
      </w:tr>
      <w:tr w:rsidR="007A3AD9" w:rsidRPr="0073206F" w14:paraId="5A2C0C8A"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3119752E" w14:textId="1FB17C53" w:rsidR="007A3AD9" w:rsidRPr="009E1A68" w:rsidRDefault="007A3AD9" w:rsidP="009E1A68">
            <w:pPr>
              <w:tabs>
                <w:tab w:val="left" w:pos="271"/>
              </w:tabs>
              <w:spacing w:after="0" w:line="240" w:lineRule="auto"/>
              <w:ind w:left="57"/>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spacing w:val="-4"/>
              </w:rPr>
              <w:t>1.</w:t>
            </w:r>
            <w:r w:rsidR="00EC1599" w:rsidRPr="009E1A68">
              <w:rPr>
                <w:rFonts w:ascii="Times New Roman" w:eastAsia="Times New Roman" w:hAnsi="Times New Roman" w:cs="Times New Roman"/>
                <w:color w:val="000000" w:themeColor="text1"/>
                <w:spacing w:val="-4"/>
              </w:rPr>
              <w:t>2</w:t>
            </w:r>
          </w:p>
        </w:tc>
        <w:tc>
          <w:tcPr>
            <w:tcW w:w="1851"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38B13C7B" w14:textId="3655CB20" w:rsidR="007A3AD9" w:rsidRPr="009E1A68" w:rsidRDefault="007A3AD9" w:rsidP="00F04729">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Искусственное дорожное сооружение</w:t>
            </w:r>
          </w:p>
        </w:tc>
        <w:tc>
          <w:tcPr>
            <w:tcW w:w="136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36D69611" w14:textId="4F3C767C" w:rsidR="007A3AD9" w:rsidRPr="009E1A68" w:rsidRDefault="007A3AD9" w:rsidP="00F04729">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 xml:space="preserve">мостовой переход через реку </w:t>
            </w:r>
            <w:proofErr w:type="spellStart"/>
            <w:r w:rsidRPr="009E1A68">
              <w:rPr>
                <w:rFonts w:ascii="Times New Roman" w:eastAsia="Times New Roman" w:hAnsi="Times New Roman" w:cs="Times New Roman"/>
                <w:color w:val="000000" w:themeColor="text1"/>
              </w:rPr>
              <w:t>Боровёнка</w:t>
            </w:r>
            <w:proofErr w:type="spellEnd"/>
            <w:r w:rsidRPr="009E1A68">
              <w:rPr>
                <w:rFonts w:ascii="Times New Roman" w:eastAsia="Times New Roman" w:hAnsi="Times New Roman" w:cs="Times New Roman"/>
                <w:color w:val="000000" w:themeColor="text1"/>
              </w:rPr>
              <w:t xml:space="preserve"> на км 1 + 790 автомобильной дороги общего пользования межмуниципального </w:t>
            </w:r>
            <w:r w:rsidRPr="009E1A68">
              <w:rPr>
                <w:rFonts w:ascii="Times New Roman" w:eastAsia="Times New Roman" w:hAnsi="Times New Roman" w:cs="Times New Roman"/>
                <w:color w:val="000000" w:themeColor="text1"/>
                <w:spacing w:val="-6"/>
              </w:rPr>
              <w:t xml:space="preserve">значения </w:t>
            </w:r>
            <w:proofErr w:type="spellStart"/>
            <w:r w:rsidRPr="009E1A68">
              <w:rPr>
                <w:rFonts w:ascii="Times New Roman" w:eastAsia="Times New Roman" w:hAnsi="Times New Roman" w:cs="Times New Roman"/>
                <w:color w:val="000000" w:themeColor="text1"/>
                <w:spacing w:val="-6"/>
              </w:rPr>
              <w:t>Куклино</w:t>
            </w:r>
            <w:proofErr w:type="spellEnd"/>
            <w:r w:rsidRPr="009E1A68">
              <w:rPr>
                <w:rFonts w:ascii="Times New Roman" w:eastAsia="Times New Roman" w:hAnsi="Times New Roman" w:cs="Times New Roman"/>
                <w:color w:val="000000" w:themeColor="text1"/>
                <w:spacing w:val="-6"/>
              </w:rPr>
              <w:t xml:space="preserve"> – Городок –</w:t>
            </w:r>
            <w:r w:rsidRPr="009E1A68">
              <w:rPr>
                <w:rFonts w:ascii="Times New Roman" w:eastAsia="Times New Roman" w:hAnsi="Times New Roman" w:cs="Times New Roman"/>
                <w:color w:val="000000" w:themeColor="text1"/>
              </w:rPr>
              <w:t xml:space="preserve"> Набережная</w:t>
            </w:r>
          </w:p>
        </w:tc>
        <w:tc>
          <w:tcPr>
            <w:tcW w:w="131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6147C90B" w14:textId="238AF81B" w:rsidR="007A3AD9" w:rsidRPr="009E1A68" w:rsidRDefault="00EC1599" w:rsidP="00F04729">
            <w:pPr>
              <w:spacing w:after="0" w:line="240" w:lineRule="auto"/>
              <w:ind w:left="-107"/>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планируемый к реконструкции</w:t>
            </w:r>
          </w:p>
        </w:tc>
        <w:tc>
          <w:tcPr>
            <w:tcW w:w="1423"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1ADE020A" w14:textId="2F682BEA" w:rsidR="007A3AD9" w:rsidRPr="009E1A68" w:rsidRDefault="007A3AD9" w:rsidP="00F04729">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протяженность,</w:t>
            </w:r>
          </w:p>
          <w:p w14:paraId="44938A59" w14:textId="2A47111A" w:rsidR="007A3AD9" w:rsidRPr="009E1A68" w:rsidRDefault="007A3AD9" w:rsidP="00F04729">
            <w:pPr>
              <w:spacing w:after="0" w:line="240" w:lineRule="auto"/>
              <w:ind w:hanging="9"/>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0,218</w:t>
            </w:r>
            <w:r w:rsidR="00EC1599" w:rsidRPr="009E1A68">
              <w:rPr>
                <w:rFonts w:ascii="Times New Roman" w:eastAsia="Times New Roman" w:hAnsi="Times New Roman" w:cs="Times New Roman"/>
                <w:color w:val="000000" w:themeColor="text1"/>
              </w:rPr>
              <w:t xml:space="preserve"> км</w:t>
            </w:r>
          </w:p>
          <w:p w14:paraId="6E0717AC" w14:textId="77777777" w:rsidR="007A3AD9" w:rsidRPr="009E1A68" w:rsidRDefault="007A3AD9" w:rsidP="00F04729">
            <w:pPr>
              <w:spacing w:after="0" w:line="240" w:lineRule="auto"/>
              <w:rPr>
                <w:rFonts w:ascii="Times New Roman" w:eastAsia="Times New Roman" w:hAnsi="Times New Roman" w:cs="Times New Roman"/>
                <w:color w:val="000000" w:themeColor="text1"/>
              </w:rPr>
            </w:pPr>
          </w:p>
        </w:tc>
        <w:tc>
          <w:tcPr>
            <w:tcW w:w="169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6B2F553E" w14:textId="5D9A629D" w:rsidR="007A3AD9" w:rsidRPr="009E1A68" w:rsidRDefault="007A3AD9" w:rsidP="00F04729">
            <w:pPr>
              <w:spacing w:after="0" w:line="240" w:lineRule="auto"/>
              <w:ind w:right="-38"/>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Солецкий муниципальный округ</w:t>
            </w:r>
          </w:p>
          <w:p w14:paraId="2124031E" w14:textId="0CB8FDEB" w:rsidR="007A3AD9" w:rsidRPr="009E1A68" w:rsidRDefault="007A3AD9" w:rsidP="00F04729">
            <w:pPr>
              <w:spacing w:after="0" w:line="240" w:lineRule="auto"/>
              <w:rPr>
                <w:rFonts w:ascii="Times New Roman" w:eastAsia="Times New Roman" w:hAnsi="Times New Roman" w:cs="Times New Roman"/>
                <w:color w:val="000000" w:themeColor="text1"/>
              </w:rPr>
            </w:pP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7D986372" w14:textId="41C18303" w:rsidR="007A3AD9" w:rsidRPr="009E1A68" w:rsidRDefault="007A3AD9" w:rsidP="00F04729">
            <w:pPr>
              <w:spacing w:after="0" w:line="240" w:lineRule="auto"/>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w:t>
            </w:r>
          </w:p>
        </w:tc>
      </w:tr>
      <w:tr w:rsidR="007A3AD9" w:rsidRPr="0073206F" w14:paraId="3902B196"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66E9FB59" w14:textId="4B170309" w:rsidR="007A3AD9" w:rsidRPr="009E1A68" w:rsidRDefault="007A3AD9" w:rsidP="009E1A68">
            <w:pPr>
              <w:tabs>
                <w:tab w:val="left" w:pos="271"/>
              </w:tabs>
              <w:spacing w:after="0" w:line="240" w:lineRule="auto"/>
              <w:ind w:left="57"/>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spacing w:val="-4"/>
              </w:rPr>
              <w:t>1.</w:t>
            </w:r>
            <w:r w:rsidR="00EC1599" w:rsidRPr="009E1A68">
              <w:rPr>
                <w:rFonts w:ascii="Times New Roman" w:eastAsia="Times New Roman" w:hAnsi="Times New Roman" w:cs="Times New Roman"/>
                <w:color w:val="000000" w:themeColor="text1"/>
                <w:spacing w:val="-4"/>
              </w:rPr>
              <w:t>3</w:t>
            </w:r>
          </w:p>
        </w:tc>
        <w:tc>
          <w:tcPr>
            <w:tcW w:w="1851"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395C70C8" w14:textId="56F2A4B6" w:rsidR="007A3AD9" w:rsidRPr="009E1A68" w:rsidRDefault="007A3AD9"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Искусственное дорожное сооружение</w:t>
            </w:r>
          </w:p>
        </w:tc>
        <w:tc>
          <w:tcPr>
            <w:tcW w:w="136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2A15F6BA" w14:textId="1A5936D2" w:rsidR="007A3AD9" w:rsidRPr="009E1A68" w:rsidRDefault="007A3AD9"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 xml:space="preserve">мостовой переход через реку </w:t>
            </w:r>
            <w:proofErr w:type="spellStart"/>
            <w:r w:rsidRPr="009E1A68">
              <w:rPr>
                <w:rFonts w:ascii="Times New Roman" w:eastAsia="Times New Roman" w:hAnsi="Times New Roman" w:cs="Times New Roman"/>
                <w:color w:val="000000" w:themeColor="text1"/>
              </w:rPr>
              <w:t>Калошка</w:t>
            </w:r>
            <w:proofErr w:type="spellEnd"/>
            <w:r w:rsidRPr="009E1A68">
              <w:rPr>
                <w:rFonts w:ascii="Times New Roman" w:eastAsia="Times New Roman" w:hAnsi="Times New Roman" w:cs="Times New Roman"/>
                <w:color w:val="000000" w:themeColor="text1"/>
              </w:rPr>
              <w:t xml:space="preserve"> на км 0 + 348 автомобильной дороги общего пользования межмуниципального значения «Демянск - Старая Русса – Сольцы» - Вольная </w:t>
            </w:r>
            <w:proofErr w:type="spellStart"/>
            <w:r w:rsidRPr="009E1A68">
              <w:rPr>
                <w:rFonts w:ascii="Times New Roman" w:eastAsia="Times New Roman" w:hAnsi="Times New Roman" w:cs="Times New Roman"/>
                <w:color w:val="000000" w:themeColor="text1"/>
              </w:rPr>
              <w:t>Лячка</w:t>
            </w:r>
            <w:proofErr w:type="spellEnd"/>
            <w:r w:rsidRPr="009E1A68">
              <w:rPr>
                <w:rFonts w:ascii="Times New Roman" w:eastAsia="Times New Roman" w:hAnsi="Times New Roman" w:cs="Times New Roman"/>
                <w:color w:val="000000" w:themeColor="text1"/>
              </w:rPr>
              <w:t xml:space="preserve"> - </w:t>
            </w:r>
            <w:proofErr w:type="spellStart"/>
            <w:r w:rsidRPr="009E1A68">
              <w:rPr>
                <w:rFonts w:ascii="Times New Roman" w:eastAsia="Times New Roman" w:hAnsi="Times New Roman" w:cs="Times New Roman"/>
                <w:color w:val="000000" w:themeColor="text1"/>
              </w:rPr>
              <w:t>Оберётка</w:t>
            </w:r>
            <w:proofErr w:type="spellEnd"/>
            <w:r w:rsidRPr="009E1A68">
              <w:rPr>
                <w:rFonts w:ascii="Times New Roman" w:eastAsia="Times New Roman" w:hAnsi="Times New Roman" w:cs="Times New Roman"/>
                <w:color w:val="000000" w:themeColor="text1"/>
              </w:rPr>
              <w:t xml:space="preserve"> с проездами по д.</w:t>
            </w:r>
            <w:r w:rsidR="00EC1599" w:rsidRPr="009E1A68">
              <w:rPr>
                <w:rFonts w:ascii="Times New Roman" w:eastAsia="Times New Roman" w:hAnsi="Times New Roman" w:cs="Times New Roman"/>
                <w:color w:val="000000" w:themeColor="text1"/>
              </w:rPr>
              <w:t xml:space="preserve"> </w:t>
            </w:r>
            <w:r w:rsidRPr="009E1A68">
              <w:rPr>
                <w:rFonts w:ascii="Times New Roman" w:eastAsia="Times New Roman" w:hAnsi="Times New Roman" w:cs="Times New Roman"/>
                <w:color w:val="000000" w:themeColor="text1"/>
              </w:rPr>
              <w:t>Селище и по д.</w:t>
            </w:r>
            <w:r w:rsidR="00EC1599" w:rsidRPr="009E1A68">
              <w:rPr>
                <w:rFonts w:ascii="Times New Roman" w:eastAsia="Times New Roman" w:hAnsi="Times New Roman" w:cs="Times New Roman"/>
                <w:color w:val="000000" w:themeColor="text1"/>
              </w:rPr>
              <w:t xml:space="preserve"> </w:t>
            </w:r>
            <w:proofErr w:type="spellStart"/>
            <w:r w:rsidRPr="009E1A68">
              <w:rPr>
                <w:rFonts w:ascii="Times New Roman" w:eastAsia="Times New Roman" w:hAnsi="Times New Roman" w:cs="Times New Roman"/>
                <w:color w:val="000000" w:themeColor="text1"/>
              </w:rPr>
              <w:t>Оберётка</w:t>
            </w:r>
            <w:proofErr w:type="spellEnd"/>
          </w:p>
        </w:tc>
        <w:tc>
          <w:tcPr>
            <w:tcW w:w="131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27A7171D" w14:textId="18A84861" w:rsidR="007A3AD9" w:rsidRPr="009E1A68" w:rsidRDefault="007A3AD9" w:rsidP="009E1A68">
            <w:pPr>
              <w:spacing w:after="0" w:line="240" w:lineRule="auto"/>
              <w:ind w:left="-107"/>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планируемый к реконструкции</w:t>
            </w:r>
          </w:p>
        </w:tc>
        <w:tc>
          <w:tcPr>
            <w:tcW w:w="1423"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16F5B637" w14:textId="4A12341C" w:rsidR="007A3AD9" w:rsidRPr="009E1A68" w:rsidRDefault="007A3AD9"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 xml:space="preserve">протяженность, </w:t>
            </w:r>
          </w:p>
          <w:p w14:paraId="519C4260" w14:textId="2BAD1F8E" w:rsidR="007A3AD9" w:rsidRPr="009E1A68" w:rsidRDefault="007A3AD9" w:rsidP="009E1A68">
            <w:pPr>
              <w:spacing w:after="0" w:line="240" w:lineRule="auto"/>
              <w:ind w:left="149" w:hanging="149"/>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0,236</w:t>
            </w:r>
            <w:r w:rsidR="00EC1599" w:rsidRPr="009E1A68">
              <w:rPr>
                <w:rFonts w:ascii="Times New Roman" w:eastAsia="Times New Roman" w:hAnsi="Times New Roman" w:cs="Times New Roman"/>
                <w:color w:val="000000" w:themeColor="text1"/>
              </w:rPr>
              <w:t xml:space="preserve"> км</w:t>
            </w:r>
          </w:p>
          <w:p w14:paraId="1F8BCBC1" w14:textId="77777777" w:rsidR="007A3AD9" w:rsidRPr="009E1A68" w:rsidRDefault="007A3AD9" w:rsidP="009E1A68">
            <w:pPr>
              <w:spacing w:after="0" w:line="240" w:lineRule="auto"/>
              <w:rPr>
                <w:rFonts w:ascii="Times New Roman" w:eastAsia="Times New Roman" w:hAnsi="Times New Roman" w:cs="Times New Roman"/>
                <w:color w:val="000000" w:themeColor="text1"/>
              </w:rPr>
            </w:pPr>
          </w:p>
        </w:tc>
        <w:tc>
          <w:tcPr>
            <w:tcW w:w="169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72AB3237" w14:textId="468CC010" w:rsidR="00EC1599" w:rsidRPr="009E1A68" w:rsidRDefault="007A3AD9" w:rsidP="009E1A68">
            <w:pPr>
              <w:spacing w:after="0" w:line="240" w:lineRule="auto"/>
              <w:ind w:right="-38"/>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 xml:space="preserve">Солецкий муниципальный округ </w:t>
            </w:r>
          </w:p>
          <w:p w14:paraId="511477D7" w14:textId="2BA05D29" w:rsidR="007A3AD9" w:rsidRPr="009E1A68" w:rsidRDefault="007A3AD9" w:rsidP="009E1A68">
            <w:pPr>
              <w:spacing w:after="0" w:line="240" w:lineRule="auto"/>
              <w:jc w:val="center"/>
              <w:rPr>
                <w:rFonts w:ascii="Times New Roman" w:eastAsia="Times New Roman" w:hAnsi="Times New Roman" w:cs="Times New Roman"/>
                <w:color w:val="000000" w:themeColor="text1"/>
              </w:rPr>
            </w:pP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19464CF2" w14:textId="52AFCC44" w:rsidR="007A3AD9" w:rsidRPr="009E1A68" w:rsidRDefault="007A3AD9" w:rsidP="009E1A68">
            <w:pPr>
              <w:spacing w:after="0" w:line="240" w:lineRule="auto"/>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w:t>
            </w:r>
          </w:p>
        </w:tc>
      </w:tr>
      <w:tr w:rsidR="00622667" w:rsidRPr="0073206F" w14:paraId="0E96BE3E"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65363200" w14:textId="065CC840" w:rsidR="00622667" w:rsidRPr="009E1A68" w:rsidRDefault="00622667" w:rsidP="009E1A68">
            <w:pPr>
              <w:tabs>
                <w:tab w:val="left" w:pos="271"/>
              </w:tabs>
              <w:spacing w:after="0" w:line="240" w:lineRule="auto"/>
              <w:ind w:left="57"/>
              <w:jc w:val="center"/>
              <w:rPr>
                <w:rFonts w:ascii="Times New Roman" w:eastAsia="Times New Roman" w:hAnsi="Times New Roman" w:cs="Times New Roman"/>
                <w:color w:val="000000" w:themeColor="text1"/>
                <w:spacing w:val="-4"/>
              </w:rPr>
            </w:pPr>
            <w:r w:rsidRPr="009E1A68">
              <w:rPr>
                <w:rFonts w:ascii="Times New Roman" w:eastAsia="Times New Roman" w:hAnsi="Times New Roman" w:cs="Times New Roman"/>
                <w:color w:val="000000" w:themeColor="text1"/>
                <w:spacing w:val="-4"/>
              </w:rPr>
              <w:t>2.</w:t>
            </w:r>
          </w:p>
        </w:tc>
        <w:tc>
          <w:tcPr>
            <w:tcW w:w="9497" w:type="dxa"/>
            <w:gridSpan w:val="6"/>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768CB207" w14:textId="41EF53FC" w:rsidR="00622667" w:rsidRPr="009E1A68" w:rsidRDefault="00622667" w:rsidP="009E1A68">
            <w:pPr>
              <w:spacing w:after="0" w:line="240" w:lineRule="auto"/>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rPr>
              <w:t>Объекты инженерной инфраструктуры и трубопроводного транспорта регионального или межмуниципального значения</w:t>
            </w:r>
          </w:p>
        </w:tc>
      </w:tr>
      <w:tr w:rsidR="00622667" w:rsidRPr="0073206F" w14:paraId="337205AD"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3DC54B40" w14:textId="3779EE50" w:rsidR="00622667" w:rsidRPr="009E1A68" w:rsidRDefault="00622667" w:rsidP="009E1A68">
            <w:pPr>
              <w:tabs>
                <w:tab w:val="left" w:pos="271"/>
              </w:tabs>
              <w:spacing w:after="0" w:line="240" w:lineRule="auto"/>
              <w:ind w:left="57"/>
              <w:jc w:val="center"/>
              <w:rPr>
                <w:rFonts w:ascii="Times New Roman" w:eastAsia="Times New Roman" w:hAnsi="Times New Roman" w:cs="Times New Roman"/>
                <w:color w:val="000000" w:themeColor="text1"/>
                <w:spacing w:val="-4"/>
              </w:rPr>
            </w:pPr>
            <w:r w:rsidRPr="009E1A68">
              <w:rPr>
                <w:rFonts w:ascii="Times New Roman" w:eastAsia="Times New Roman" w:hAnsi="Times New Roman" w:cs="Times New Roman"/>
                <w:color w:val="000000" w:themeColor="text1"/>
                <w:spacing w:val="-4"/>
              </w:rPr>
              <w:lastRenderedPageBreak/>
              <w:t>2.1</w:t>
            </w:r>
          </w:p>
        </w:tc>
        <w:tc>
          <w:tcPr>
            <w:tcW w:w="1851"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4E4BD47" w14:textId="26A5BF1D"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rPr>
              <w:t>Объект газоснабжения</w:t>
            </w:r>
          </w:p>
        </w:tc>
        <w:tc>
          <w:tcPr>
            <w:tcW w:w="136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663E1D44" w14:textId="60FDE968"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rPr>
              <w:t>межпоселковый газопровод</w:t>
            </w:r>
          </w:p>
        </w:tc>
        <w:tc>
          <w:tcPr>
            <w:tcW w:w="131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77F596B0" w14:textId="25503004" w:rsidR="00622667" w:rsidRPr="009E1A68" w:rsidRDefault="00622667" w:rsidP="009E1A68">
            <w:pPr>
              <w:spacing w:after="0" w:line="240" w:lineRule="auto"/>
              <w:ind w:left="-107"/>
              <w:rPr>
                <w:rFonts w:ascii="Times New Roman" w:eastAsia="Times New Roman" w:hAnsi="Times New Roman" w:cs="Times New Roman"/>
                <w:color w:val="000000" w:themeColor="text1"/>
              </w:rPr>
            </w:pPr>
            <w:r w:rsidRPr="009E1A68">
              <w:rPr>
                <w:rFonts w:ascii="Times New Roman" w:eastAsia="Times New Roman" w:hAnsi="Times New Roman" w:cs="Times New Roman"/>
              </w:rPr>
              <w:t>планируемый к размещению</w:t>
            </w:r>
          </w:p>
        </w:tc>
        <w:tc>
          <w:tcPr>
            <w:tcW w:w="1423"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23A2C7BD" w14:textId="5A0963D7"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объект, 1 ед.</w:t>
            </w:r>
          </w:p>
        </w:tc>
        <w:tc>
          <w:tcPr>
            <w:tcW w:w="169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0890A0F4" w14:textId="6F3C2C6D" w:rsidR="00622667" w:rsidRPr="009E1A68" w:rsidRDefault="00622667" w:rsidP="009E1A68">
            <w:pPr>
              <w:spacing w:after="0" w:line="240" w:lineRule="auto"/>
              <w:rPr>
                <w:rFonts w:ascii="Times New Roman" w:eastAsia="Times New Roman" w:hAnsi="Times New Roman" w:cs="Times New Roman"/>
              </w:rPr>
            </w:pPr>
            <w:r w:rsidRPr="009E1A68">
              <w:rPr>
                <w:rFonts w:ascii="Times New Roman" w:eastAsia="Times New Roman" w:hAnsi="Times New Roman" w:cs="Times New Roman"/>
              </w:rPr>
              <w:t xml:space="preserve">Солецкий муниципальный округ д. </w:t>
            </w:r>
            <w:proofErr w:type="spellStart"/>
            <w:r w:rsidRPr="009E1A68">
              <w:rPr>
                <w:rFonts w:ascii="Times New Roman" w:eastAsia="Times New Roman" w:hAnsi="Times New Roman" w:cs="Times New Roman"/>
              </w:rPr>
              <w:t>Выбити</w:t>
            </w:r>
            <w:proofErr w:type="spellEnd"/>
            <w:r w:rsidRPr="009E1A68">
              <w:rPr>
                <w:rFonts w:ascii="Times New Roman" w:eastAsia="Times New Roman" w:hAnsi="Times New Roman" w:cs="Times New Roman"/>
              </w:rPr>
              <w:t xml:space="preserve">, </w:t>
            </w:r>
            <w:r w:rsidRPr="009E1A68">
              <w:rPr>
                <w:rFonts w:ascii="Times New Roman" w:eastAsia="Times New Roman" w:hAnsi="Times New Roman" w:cs="Times New Roman"/>
              </w:rPr>
              <w:br/>
              <w:t>д. Новоселье</w:t>
            </w:r>
          </w:p>
          <w:p w14:paraId="36D5636B" w14:textId="570829E5" w:rsidR="00622667" w:rsidRPr="009E1A68" w:rsidRDefault="00622667" w:rsidP="009E1A68">
            <w:pPr>
              <w:spacing w:after="0" w:line="240" w:lineRule="auto"/>
              <w:ind w:right="-38"/>
              <w:rPr>
                <w:rFonts w:ascii="Times New Roman" w:eastAsia="Times New Roman" w:hAnsi="Times New Roman" w:cs="Times New Roman"/>
                <w:color w:val="000000" w:themeColor="text1"/>
              </w:rPr>
            </w:pP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3353DDD5" w14:textId="2D381380"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rPr>
              <w:t xml:space="preserve">охранная зона газопровода в соответствии с постановлением </w:t>
            </w:r>
            <w:r w:rsidRPr="009E1A68">
              <w:rPr>
                <w:rFonts w:ascii="Times New Roman" w:eastAsia="Times New Roman" w:hAnsi="Times New Roman" w:cs="Times New Roman"/>
                <w:spacing w:val="-8"/>
              </w:rPr>
              <w:t>Правительства № 878</w:t>
            </w:r>
          </w:p>
        </w:tc>
      </w:tr>
      <w:tr w:rsidR="00622667" w:rsidRPr="0073206F" w14:paraId="0A353AC6"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64DEA0B0" w14:textId="4B84BB23" w:rsidR="00622667" w:rsidRPr="009E1A68" w:rsidRDefault="00622667" w:rsidP="009E1A68">
            <w:pPr>
              <w:tabs>
                <w:tab w:val="left" w:pos="271"/>
              </w:tabs>
              <w:spacing w:after="0" w:line="240" w:lineRule="auto"/>
              <w:ind w:left="57"/>
              <w:jc w:val="center"/>
              <w:rPr>
                <w:rFonts w:ascii="Times New Roman" w:eastAsia="Times New Roman" w:hAnsi="Times New Roman" w:cs="Times New Roman"/>
                <w:color w:val="000000" w:themeColor="text1"/>
                <w:spacing w:val="-4"/>
              </w:rPr>
            </w:pPr>
            <w:r w:rsidRPr="009E1A68">
              <w:rPr>
                <w:rFonts w:ascii="Times New Roman" w:eastAsia="Times New Roman" w:hAnsi="Times New Roman" w:cs="Times New Roman"/>
                <w:color w:val="000000" w:themeColor="text1"/>
                <w:spacing w:val="-4"/>
              </w:rPr>
              <w:t>3.</w:t>
            </w:r>
          </w:p>
        </w:tc>
        <w:tc>
          <w:tcPr>
            <w:tcW w:w="9497" w:type="dxa"/>
            <w:gridSpan w:val="6"/>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27AF46A0" w14:textId="7EBDE2A8" w:rsidR="00622667" w:rsidRPr="009E1A68" w:rsidRDefault="00622667" w:rsidP="009E1A68">
            <w:pPr>
              <w:spacing w:after="0" w:line="240" w:lineRule="auto"/>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rPr>
              <w:t>Особо охраняемые природные территории регионального значения</w:t>
            </w:r>
          </w:p>
        </w:tc>
      </w:tr>
      <w:tr w:rsidR="00622667" w:rsidRPr="0073206F" w14:paraId="7E3A7C2B"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371C7ED2" w14:textId="11726A5B" w:rsidR="00622667" w:rsidRPr="009E1A68" w:rsidRDefault="00622667" w:rsidP="009E1A68">
            <w:pPr>
              <w:tabs>
                <w:tab w:val="left" w:pos="271"/>
              </w:tabs>
              <w:spacing w:after="0" w:line="240" w:lineRule="auto"/>
              <w:ind w:left="57"/>
              <w:jc w:val="center"/>
              <w:rPr>
                <w:rFonts w:ascii="Times New Roman" w:eastAsia="Times New Roman" w:hAnsi="Times New Roman" w:cs="Times New Roman"/>
                <w:color w:val="000000" w:themeColor="text1"/>
                <w:spacing w:val="-4"/>
              </w:rPr>
            </w:pPr>
            <w:r w:rsidRPr="009E1A68">
              <w:rPr>
                <w:rFonts w:ascii="Times New Roman" w:eastAsia="Times New Roman" w:hAnsi="Times New Roman" w:cs="Times New Roman"/>
                <w:color w:val="000000" w:themeColor="text1"/>
                <w:spacing w:val="-4"/>
              </w:rPr>
              <w:t>3.1</w:t>
            </w:r>
          </w:p>
        </w:tc>
        <w:tc>
          <w:tcPr>
            <w:tcW w:w="1851"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B39FD4D" w14:textId="439C6AA3"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rPr>
              <w:t>Особо охраняемая природная территория</w:t>
            </w:r>
          </w:p>
        </w:tc>
        <w:tc>
          <w:tcPr>
            <w:tcW w:w="136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AB769F5" w14:textId="54DB899E"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rPr>
              <w:t xml:space="preserve">памятник природы «Широколиственные леса в </w:t>
            </w:r>
            <w:proofErr w:type="spellStart"/>
            <w:r w:rsidRPr="009E1A68">
              <w:rPr>
                <w:rFonts w:ascii="Times New Roman" w:eastAsia="Times New Roman" w:hAnsi="Times New Roman" w:cs="Times New Roman"/>
              </w:rPr>
              <w:t>Шелонском</w:t>
            </w:r>
            <w:proofErr w:type="spellEnd"/>
            <w:r w:rsidRPr="009E1A68">
              <w:rPr>
                <w:rFonts w:ascii="Times New Roman" w:eastAsia="Times New Roman" w:hAnsi="Times New Roman" w:cs="Times New Roman"/>
              </w:rPr>
              <w:t xml:space="preserve"> ландшафте»</w:t>
            </w:r>
          </w:p>
        </w:tc>
        <w:tc>
          <w:tcPr>
            <w:tcW w:w="131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4968C6ED" w14:textId="053B5D40" w:rsidR="00622667" w:rsidRPr="009E1A68" w:rsidRDefault="00622667" w:rsidP="009E1A68">
            <w:pPr>
              <w:spacing w:after="0" w:line="240" w:lineRule="auto"/>
              <w:ind w:left="-107"/>
              <w:rPr>
                <w:rFonts w:ascii="Times New Roman" w:eastAsia="Times New Roman" w:hAnsi="Times New Roman" w:cs="Times New Roman"/>
                <w:color w:val="000000" w:themeColor="text1"/>
              </w:rPr>
            </w:pPr>
            <w:r w:rsidRPr="009E1A68">
              <w:rPr>
                <w:rFonts w:ascii="Times New Roman" w:eastAsia="Times New Roman" w:hAnsi="Times New Roman" w:cs="Times New Roman"/>
              </w:rPr>
              <w:t>планируемый к размещению</w:t>
            </w:r>
          </w:p>
        </w:tc>
        <w:tc>
          <w:tcPr>
            <w:tcW w:w="1423"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3A453A7" w14:textId="3FE04763"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rPr>
              <w:t>площадь, 1500,0 га</w:t>
            </w:r>
          </w:p>
        </w:tc>
        <w:tc>
          <w:tcPr>
            <w:tcW w:w="169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622A1A89" w14:textId="16C9E302" w:rsidR="00622667" w:rsidRPr="009E1A68" w:rsidRDefault="00622667" w:rsidP="009E1A68">
            <w:pPr>
              <w:spacing w:after="0" w:line="240" w:lineRule="auto"/>
              <w:ind w:right="-38"/>
              <w:rPr>
                <w:rFonts w:ascii="Times New Roman" w:eastAsia="Times New Roman" w:hAnsi="Times New Roman" w:cs="Times New Roman"/>
                <w:color w:val="000000" w:themeColor="text1"/>
              </w:rPr>
            </w:pPr>
            <w:r w:rsidRPr="009E1A68">
              <w:rPr>
                <w:rFonts w:ascii="Times New Roman" w:eastAsia="Times New Roman" w:hAnsi="Times New Roman" w:cs="Times New Roman"/>
              </w:rPr>
              <w:t xml:space="preserve">Солецкий муниципальный округ </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0448F70E" w14:textId="2A3B5F53" w:rsidR="00622667" w:rsidRPr="009E1A68" w:rsidRDefault="00622667" w:rsidP="009E1A68">
            <w:pPr>
              <w:spacing w:after="0" w:line="240" w:lineRule="auto"/>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w:t>
            </w:r>
          </w:p>
        </w:tc>
      </w:tr>
      <w:tr w:rsidR="00622667" w:rsidRPr="0073206F" w14:paraId="31CDE606" w14:textId="77777777" w:rsidTr="009E1A68">
        <w:trPr>
          <w:trHeight w:val="224"/>
        </w:trPr>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434F74E6" w14:textId="6C4445D8" w:rsidR="00622667" w:rsidRPr="009E1A68" w:rsidRDefault="00622667" w:rsidP="009E1A68">
            <w:pPr>
              <w:tabs>
                <w:tab w:val="left" w:pos="271"/>
              </w:tabs>
              <w:spacing w:after="0" w:line="240" w:lineRule="auto"/>
              <w:ind w:left="57"/>
              <w:jc w:val="center"/>
              <w:rPr>
                <w:rFonts w:ascii="Times New Roman" w:eastAsia="Times New Roman" w:hAnsi="Times New Roman" w:cs="Times New Roman"/>
                <w:color w:val="000000" w:themeColor="text1"/>
                <w:spacing w:val="-4"/>
              </w:rPr>
            </w:pPr>
            <w:r w:rsidRPr="009E1A68">
              <w:rPr>
                <w:rFonts w:ascii="Times New Roman" w:eastAsia="Times New Roman" w:hAnsi="Times New Roman" w:cs="Times New Roman"/>
                <w:color w:val="000000" w:themeColor="text1"/>
                <w:spacing w:val="-4"/>
              </w:rPr>
              <w:t>3.2</w:t>
            </w:r>
          </w:p>
        </w:tc>
        <w:tc>
          <w:tcPr>
            <w:tcW w:w="1851"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A446176" w14:textId="62B3B978"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rPr>
              <w:t>Особо охраняемая природная территория</w:t>
            </w:r>
          </w:p>
        </w:tc>
        <w:tc>
          <w:tcPr>
            <w:tcW w:w="1369"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0C5BD7C4" w14:textId="51751479"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rPr>
              <w:t xml:space="preserve">памятник природы «Долина реки </w:t>
            </w:r>
            <w:proofErr w:type="spellStart"/>
            <w:r w:rsidRPr="009E1A68">
              <w:rPr>
                <w:rFonts w:ascii="Times New Roman" w:eastAsia="Times New Roman" w:hAnsi="Times New Roman" w:cs="Times New Roman"/>
              </w:rPr>
              <w:t>Калошка</w:t>
            </w:r>
            <w:proofErr w:type="spellEnd"/>
            <w:r w:rsidRPr="009E1A68">
              <w:rPr>
                <w:rFonts w:ascii="Times New Roman" w:eastAsia="Times New Roman" w:hAnsi="Times New Roman" w:cs="Times New Roman"/>
              </w:rPr>
              <w:t xml:space="preserve"> с обнажениями»</w:t>
            </w:r>
          </w:p>
        </w:tc>
        <w:tc>
          <w:tcPr>
            <w:tcW w:w="131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3A714342" w14:textId="139F56F4" w:rsidR="00622667" w:rsidRPr="009E1A68" w:rsidRDefault="00622667" w:rsidP="009E1A68">
            <w:pPr>
              <w:spacing w:after="0" w:line="240" w:lineRule="auto"/>
              <w:ind w:left="-107"/>
              <w:rPr>
                <w:rFonts w:ascii="Times New Roman" w:eastAsia="Times New Roman" w:hAnsi="Times New Roman" w:cs="Times New Roman"/>
                <w:color w:val="000000" w:themeColor="text1"/>
              </w:rPr>
            </w:pPr>
            <w:r w:rsidRPr="009E1A68">
              <w:rPr>
                <w:rFonts w:ascii="Times New Roman" w:eastAsia="Times New Roman" w:hAnsi="Times New Roman" w:cs="Times New Roman"/>
              </w:rPr>
              <w:t>планируемый к размещению</w:t>
            </w:r>
          </w:p>
        </w:tc>
        <w:tc>
          <w:tcPr>
            <w:tcW w:w="1423"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262E18A4" w14:textId="3E956B5F" w:rsidR="00622667" w:rsidRPr="009E1A68" w:rsidRDefault="00622667" w:rsidP="009E1A68">
            <w:pPr>
              <w:spacing w:after="0" w:line="240" w:lineRule="auto"/>
              <w:rPr>
                <w:rFonts w:ascii="Times New Roman" w:eastAsia="Times New Roman" w:hAnsi="Times New Roman" w:cs="Times New Roman"/>
                <w:color w:val="000000" w:themeColor="text1"/>
              </w:rPr>
            </w:pPr>
            <w:r w:rsidRPr="009E1A68">
              <w:rPr>
                <w:rFonts w:ascii="Times New Roman" w:eastAsia="Times New Roman" w:hAnsi="Times New Roman" w:cs="Times New Roman"/>
              </w:rPr>
              <w:t>площадь, 114,0 га</w:t>
            </w:r>
          </w:p>
        </w:tc>
        <w:tc>
          <w:tcPr>
            <w:tcW w:w="1696"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51740100" w14:textId="5A1672B5" w:rsidR="00622667" w:rsidRPr="009E1A68" w:rsidRDefault="00622667" w:rsidP="009E1A68">
            <w:pPr>
              <w:spacing w:after="0" w:line="240" w:lineRule="auto"/>
              <w:ind w:right="-38"/>
              <w:rPr>
                <w:rFonts w:ascii="Times New Roman" w:eastAsia="Times New Roman" w:hAnsi="Times New Roman" w:cs="Times New Roman"/>
                <w:color w:val="000000" w:themeColor="text1"/>
              </w:rPr>
            </w:pPr>
            <w:r w:rsidRPr="009E1A68">
              <w:rPr>
                <w:rFonts w:ascii="Times New Roman" w:eastAsia="Times New Roman" w:hAnsi="Times New Roman" w:cs="Times New Roman"/>
              </w:rPr>
              <w:t xml:space="preserve">Солецкий муниципальный округ </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14:paraId="6A574A65" w14:textId="42C4B743" w:rsidR="00622667" w:rsidRPr="009E1A68" w:rsidRDefault="00622667" w:rsidP="009E1A68">
            <w:pPr>
              <w:spacing w:after="0" w:line="240" w:lineRule="auto"/>
              <w:jc w:val="center"/>
              <w:rPr>
                <w:rFonts w:ascii="Times New Roman" w:eastAsia="Times New Roman" w:hAnsi="Times New Roman" w:cs="Times New Roman"/>
                <w:color w:val="000000" w:themeColor="text1"/>
              </w:rPr>
            </w:pPr>
            <w:r w:rsidRPr="009E1A68">
              <w:rPr>
                <w:rFonts w:ascii="Times New Roman" w:eastAsia="Times New Roman" w:hAnsi="Times New Roman" w:cs="Times New Roman"/>
                <w:color w:val="000000" w:themeColor="text1"/>
              </w:rPr>
              <w:t>-</w:t>
            </w:r>
          </w:p>
        </w:tc>
      </w:tr>
      <w:bookmarkEnd w:id="208"/>
    </w:tbl>
    <w:p w14:paraId="6D5F04BE" w14:textId="77777777" w:rsidR="00262AC2" w:rsidRDefault="00262AC2" w:rsidP="00262AC2"/>
    <w:p w14:paraId="600FFD37" w14:textId="78CC98A2" w:rsidR="00525902" w:rsidRPr="00262AC2" w:rsidRDefault="00262AC2" w:rsidP="00262AC2">
      <w:pPr>
        <w:ind w:left="-567"/>
        <w:jc w:val="center"/>
        <w:rPr>
          <w:rFonts w:ascii="Times New Roman" w:hAnsi="Times New Roman" w:cs="Times New Roman"/>
          <w:b/>
          <w:bCs/>
          <w:i/>
          <w:iCs/>
          <w:sz w:val="24"/>
          <w:szCs w:val="24"/>
        </w:rPr>
      </w:pPr>
      <w:r w:rsidRPr="00262AC2">
        <w:rPr>
          <w:rFonts w:ascii="Times New Roman" w:hAnsi="Times New Roman" w:cs="Times New Roman"/>
          <w:b/>
          <w:bCs/>
          <w:i/>
          <w:iCs/>
          <w:sz w:val="24"/>
          <w:szCs w:val="24"/>
        </w:rPr>
        <w:t>О</w:t>
      </w:r>
      <w:r w:rsidR="001B6E9C" w:rsidRPr="00262AC2">
        <w:rPr>
          <w:rFonts w:ascii="Times New Roman" w:hAnsi="Times New Roman" w:cs="Times New Roman"/>
          <w:b/>
          <w:bCs/>
          <w:i/>
          <w:iCs/>
          <w:sz w:val="24"/>
          <w:szCs w:val="24"/>
        </w:rPr>
        <w:t>бъект</w:t>
      </w:r>
      <w:r w:rsidRPr="00262AC2">
        <w:rPr>
          <w:rFonts w:ascii="Times New Roman" w:hAnsi="Times New Roman" w:cs="Times New Roman"/>
          <w:b/>
          <w:bCs/>
          <w:i/>
          <w:iCs/>
          <w:sz w:val="24"/>
          <w:szCs w:val="24"/>
        </w:rPr>
        <w:t>ы</w:t>
      </w:r>
      <w:r w:rsidR="001B6E9C" w:rsidRPr="00262AC2">
        <w:rPr>
          <w:rFonts w:ascii="Times New Roman" w:hAnsi="Times New Roman" w:cs="Times New Roman"/>
          <w:b/>
          <w:bCs/>
          <w:i/>
          <w:iCs/>
          <w:sz w:val="24"/>
          <w:szCs w:val="24"/>
        </w:rPr>
        <w:t xml:space="preserve"> местного значения</w:t>
      </w:r>
      <w:r w:rsidR="00F9056C" w:rsidRPr="00262AC2">
        <w:rPr>
          <w:rFonts w:ascii="Times New Roman" w:hAnsi="Times New Roman" w:cs="Times New Roman"/>
          <w:b/>
          <w:bCs/>
          <w:i/>
          <w:iCs/>
          <w:sz w:val="24"/>
          <w:szCs w:val="24"/>
        </w:rPr>
        <w:t xml:space="preserve"> Солецкого муниципального </w:t>
      </w:r>
      <w:r w:rsidR="00CD2B21" w:rsidRPr="00262AC2">
        <w:rPr>
          <w:rFonts w:ascii="Times New Roman" w:hAnsi="Times New Roman" w:cs="Times New Roman"/>
          <w:b/>
          <w:bCs/>
          <w:i/>
          <w:iCs/>
          <w:sz w:val="24"/>
          <w:szCs w:val="24"/>
        </w:rPr>
        <w:t>округа</w:t>
      </w:r>
      <w:r w:rsidR="00F9056C" w:rsidRPr="00262AC2">
        <w:rPr>
          <w:rFonts w:ascii="Times New Roman" w:hAnsi="Times New Roman" w:cs="Times New Roman"/>
          <w:b/>
          <w:bCs/>
          <w:i/>
          <w:iCs/>
          <w:sz w:val="24"/>
          <w:szCs w:val="24"/>
        </w:rPr>
        <w:t xml:space="preserve"> Новгородской области</w:t>
      </w:r>
    </w:p>
    <w:p w14:paraId="10A32CF3" w14:textId="59E10B86" w:rsidR="000D2F75" w:rsidRPr="000D2F75" w:rsidRDefault="00525902" w:rsidP="00431ECE">
      <w:pPr>
        <w:pStyle w:val="aa"/>
        <w:numPr>
          <w:ilvl w:val="0"/>
          <w:numId w:val="52"/>
        </w:numPr>
        <w:ind w:left="-567" w:firstLine="851"/>
        <w:jc w:val="both"/>
        <w:rPr>
          <w:rFonts w:ascii="Times New Roman" w:hAnsi="Times New Roman" w:cs="Times New Roman"/>
          <w:b/>
          <w:bCs/>
          <w:i/>
          <w:iCs/>
          <w:sz w:val="24"/>
          <w:szCs w:val="24"/>
          <w:lang w:eastAsia="ru-RU"/>
        </w:rPr>
      </w:pPr>
      <w:r w:rsidRPr="00525902">
        <w:rPr>
          <w:rFonts w:ascii="Times New Roman" w:hAnsi="Times New Roman" w:cs="Times New Roman"/>
          <w:b/>
          <w:bCs/>
          <w:i/>
          <w:iCs/>
          <w:sz w:val="24"/>
          <w:szCs w:val="24"/>
          <w:lang w:eastAsia="ru-RU"/>
        </w:rPr>
        <w:t>Объекты водо</w:t>
      </w:r>
      <w:r>
        <w:rPr>
          <w:rFonts w:ascii="Times New Roman" w:hAnsi="Times New Roman" w:cs="Times New Roman"/>
          <w:b/>
          <w:bCs/>
          <w:i/>
          <w:iCs/>
          <w:sz w:val="24"/>
          <w:szCs w:val="24"/>
          <w:lang w:eastAsia="ru-RU"/>
        </w:rPr>
        <w:t>снабжения</w:t>
      </w:r>
    </w:p>
    <w:p w14:paraId="2B433340" w14:textId="2551EDCD" w:rsidR="00525902" w:rsidRPr="00525902" w:rsidRDefault="00525902" w:rsidP="00135604">
      <w:pPr>
        <w:pStyle w:val="aa"/>
        <w:ind w:left="-567" w:firstLine="851"/>
        <w:jc w:val="both"/>
        <w:rPr>
          <w:rFonts w:ascii="Times New Roman" w:hAnsi="Times New Roman" w:cs="Times New Roman"/>
          <w:sz w:val="24"/>
          <w:szCs w:val="24"/>
          <w:lang w:eastAsia="ru-RU"/>
        </w:rPr>
      </w:pPr>
      <w:r w:rsidRPr="00525902">
        <w:rPr>
          <w:rFonts w:ascii="Times New Roman" w:hAnsi="Times New Roman" w:cs="Times New Roman"/>
          <w:sz w:val="24"/>
          <w:szCs w:val="24"/>
          <w:lang w:eastAsia="ru-RU"/>
        </w:rPr>
        <w:t>Строительство водопровода (закольцовка) протяжённостью 3</w:t>
      </w:r>
      <w:r w:rsidR="004F0C79">
        <w:rPr>
          <w:rFonts w:ascii="Times New Roman" w:hAnsi="Times New Roman" w:cs="Times New Roman"/>
          <w:sz w:val="24"/>
          <w:szCs w:val="24"/>
          <w:lang w:eastAsia="ru-RU"/>
        </w:rPr>
        <w:t>,7 к</w:t>
      </w:r>
      <w:r w:rsidRPr="00525902">
        <w:rPr>
          <w:rFonts w:ascii="Times New Roman" w:hAnsi="Times New Roman" w:cs="Times New Roman"/>
          <w:sz w:val="24"/>
          <w:szCs w:val="24"/>
          <w:lang w:eastAsia="ru-RU"/>
        </w:rPr>
        <w:t>м в г. Сольцы.</w:t>
      </w:r>
    </w:p>
    <w:p w14:paraId="59B5D09B" w14:textId="5882384E" w:rsidR="00525902" w:rsidRDefault="00525902" w:rsidP="00135604">
      <w:pPr>
        <w:pStyle w:val="aa"/>
        <w:ind w:left="-567"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Строительство водопровода (закольцовка) протяжённостью </w:t>
      </w:r>
      <w:r w:rsidR="004F0C79">
        <w:rPr>
          <w:rFonts w:ascii="Times New Roman" w:hAnsi="Times New Roman" w:cs="Times New Roman"/>
          <w:sz w:val="24"/>
          <w:szCs w:val="24"/>
          <w:lang w:eastAsia="ru-RU"/>
        </w:rPr>
        <w:t>0,16 км.</w:t>
      </w:r>
      <w:r>
        <w:rPr>
          <w:rFonts w:ascii="Times New Roman" w:hAnsi="Times New Roman" w:cs="Times New Roman"/>
          <w:sz w:val="24"/>
          <w:szCs w:val="24"/>
          <w:lang w:eastAsia="ru-RU"/>
        </w:rPr>
        <w:t>, диаметр 100 мм, в г. Сольцы</w:t>
      </w:r>
      <w:r w:rsidR="00713C15">
        <w:rPr>
          <w:rFonts w:ascii="Times New Roman" w:hAnsi="Times New Roman" w:cs="Times New Roman"/>
          <w:sz w:val="24"/>
          <w:szCs w:val="24"/>
          <w:lang w:eastAsia="ru-RU"/>
        </w:rPr>
        <w:t>.</w:t>
      </w:r>
    </w:p>
    <w:p w14:paraId="7DB4CB69" w14:textId="63316089" w:rsidR="00525902" w:rsidRDefault="00525902" w:rsidP="00135604">
      <w:pPr>
        <w:pStyle w:val="aa"/>
        <w:ind w:left="-567"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Строительство водопроводных сетей к многоквартирным домам </w:t>
      </w:r>
      <w:r w:rsidR="004F0C79">
        <w:rPr>
          <w:rFonts w:ascii="Times New Roman" w:hAnsi="Times New Roman" w:cs="Times New Roman"/>
          <w:sz w:val="24"/>
          <w:szCs w:val="24"/>
          <w:lang w:eastAsia="ru-RU"/>
        </w:rPr>
        <w:t xml:space="preserve">протяжённостью 0,27 км. </w:t>
      </w:r>
      <w:r>
        <w:rPr>
          <w:rFonts w:ascii="Times New Roman" w:hAnsi="Times New Roman" w:cs="Times New Roman"/>
          <w:sz w:val="24"/>
          <w:szCs w:val="24"/>
          <w:lang w:eastAsia="ru-RU"/>
        </w:rPr>
        <w:t>в г. Сольцы ул. Псковская, ул. Садовая.</w:t>
      </w:r>
    </w:p>
    <w:p w14:paraId="6A8A46AA" w14:textId="68207C17" w:rsidR="00525902" w:rsidRDefault="000D2F75" w:rsidP="00135604">
      <w:pPr>
        <w:pStyle w:val="aa"/>
        <w:ind w:left="-567"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Реконструкция</w:t>
      </w:r>
      <w:r w:rsidR="00525902">
        <w:rPr>
          <w:rFonts w:ascii="Times New Roman" w:hAnsi="Times New Roman" w:cs="Times New Roman"/>
          <w:sz w:val="24"/>
          <w:szCs w:val="24"/>
          <w:lang w:eastAsia="ru-RU"/>
        </w:rPr>
        <w:t xml:space="preserve"> водопроводных сетей протяжённостью </w:t>
      </w:r>
      <w:r w:rsidR="004F0C79">
        <w:rPr>
          <w:rFonts w:ascii="Times New Roman" w:hAnsi="Times New Roman" w:cs="Times New Roman"/>
          <w:sz w:val="24"/>
          <w:szCs w:val="24"/>
          <w:lang w:eastAsia="ru-RU"/>
        </w:rPr>
        <w:t>1,66</w:t>
      </w:r>
      <w:r w:rsidR="00525902">
        <w:rPr>
          <w:rFonts w:ascii="Times New Roman" w:hAnsi="Times New Roman" w:cs="Times New Roman"/>
          <w:sz w:val="24"/>
          <w:szCs w:val="24"/>
          <w:lang w:eastAsia="ru-RU"/>
        </w:rPr>
        <w:t xml:space="preserve"> км в д. </w:t>
      </w:r>
      <w:proofErr w:type="spellStart"/>
      <w:r w:rsidR="00525902">
        <w:rPr>
          <w:rFonts w:ascii="Times New Roman" w:hAnsi="Times New Roman" w:cs="Times New Roman"/>
          <w:sz w:val="24"/>
          <w:szCs w:val="24"/>
          <w:lang w:eastAsia="ru-RU"/>
        </w:rPr>
        <w:t>Выбити</w:t>
      </w:r>
      <w:proofErr w:type="spellEnd"/>
      <w:r w:rsidR="00525902">
        <w:rPr>
          <w:rFonts w:ascii="Times New Roman" w:hAnsi="Times New Roman" w:cs="Times New Roman"/>
          <w:sz w:val="24"/>
          <w:szCs w:val="24"/>
          <w:lang w:eastAsia="ru-RU"/>
        </w:rPr>
        <w:t xml:space="preserve"> ул. </w:t>
      </w:r>
      <w:proofErr w:type="spellStart"/>
      <w:r w:rsidR="00525902">
        <w:rPr>
          <w:rFonts w:ascii="Times New Roman" w:hAnsi="Times New Roman" w:cs="Times New Roman"/>
          <w:sz w:val="24"/>
          <w:szCs w:val="24"/>
          <w:lang w:eastAsia="ru-RU"/>
        </w:rPr>
        <w:t>Жилпосёлок</w:t>
      </w:r>
      <w:proofErr w:type="spellEnd"/>
      <w:r w:rsidR="00525902">
        <w:rPr>
          <w:rFonts w:ascii="Times New Roman" w:hAnsi="Times New Roman" w:cs="Times New Roman"/>
          <w:sz w:val="24"/>
          <w:szCs w:val="24"/>
          <w:lang w:eastAsia="ru-RU"/>
        </w:rPr>
        <w:t>, ул. Центральная</w:t>
      </w:r>
      <w:r>
        <w:rPr>
          <w:rFonts w:ascii="Times New Roman" w:hAnsi="Times New Roman" w:cs="Times New Roman"/>
          <w:sz w:val="24"/>
          <w:szCs w:val="24"/>
          <w:lang w:eastAsia="ru-RU"/>
        </w:rPr>
        <w:t>, в д. Дуброво протяжённостью 2,</w:t>
      </w:r>
      <w:r w:rsidR="004F0C79">
        <w:rPr>
          <w:rFonts w:ascii="Times New Roman" w:hAnsi="Times New Roman" w:cs="Times New Roman"/>
          <w:sz w:val="24"/>
          <w:szCs w:val="24"/>
          <w:lang w:eastAsia="ru-RU"/>
        </w:rPr>
        <w:t>22</w:t>
      </w:r>
      <w:r>
        <w:rPr>
          <w:rFonts w:ascii="Times New Roman" w:hAnsi="Times New Roman" w:cs="Times New Roman"/>
          <w:sz w:val="24"/>
          <w:szCs w:val="24"/>
          <w:lang w:eastAsia="ru-RU"/>
        </w:rPr>
        <w:t xml:space="preserve"> км, в д. </w:t>
      </w:r>
      <w:proofErr w:type="spellStart"/>
      <w:r>
        <w:rPr>
          <w:rFonts w:ascii="Times New Roman" w:hAnsi="Times New Roman" w:cs="Times New Roman"/>
          <w:sz w:val="24"/>
          <w:szCs w:val="24"/>
          <w:lang w:eastAsia="ru-RU"/>
        </w:rPr>
        <w:t>Жильско</w:t>
      </w:r>
      <w:proofErr w:type="spellEnd"/>
      <w:r>
        <w:rPr>
          <w:rFonts w:ascii="Times New Roman" w:hAnsi="Times New Roman" w:cs="Times New Roman"/>
          <w:sz w:val="24"/>
          <w:szCs w:val="24"/>
          <w:lang w:eastAsia="ru-RU"/>
        </w:rPr>
        <w:t xml:space="preserve"> протяжённостью 1,</w:t>
      </w:r>
      <w:r w:rsidR="004F0C79">
        <w:rPr>
          <w:rFonts w:ascii="Times New Roman" w:hAnsi="Times New Roman" w:cs="Times New Roman"/>
          <w:sz w:val="24"/>
          <w:szCs w:val="24"/>
          <w:lang w:eastAsia="ru-RU"/>
        </w:rPr>
        <w:t>06</w:t>
      </w:r>
      <w:r>
        <w:rPr>
          <w:rFonts w:ascii="Times New Roman" w:hAnsi="Times New Roman" w:cs="Times New Roman"/>
          <w:sz w:val="24"/>
          <w:szCs w:val="24"/>
          <w:lang w:eastAsia="ru-RU"/>
        </w:rPr>
        <w:t xml:space="preserve"> км, в д. </w:t>
      </w:r>
      <w:proofErr w:type="spellStart"/>
      <w:r>
        <w:rPr>
          <w:rFonts w:ascii="Times New Roman" w:hAnsi="Times New Roman" w:cs="Times New Roman"/>
          <w:sz w:val="24"/>
          <w:szCs w:val="24"/>
          <w:lang w:eastAsia="ru-RU"/>
        </w:rPr>
        <w:t>Ретно</w:t>
      </w:r>
      <w:proofErr w:type="spellEnd"/>
      <w:r>
        <w:rPr>
          <w:rFonts w:ascii="Times New Roman" w:hAnsi="Times New Roman" w:cs="Times New Roman"/>
          <w:sz w:val="24"/>
          <w:szCs w:val="24"/>
          <w:lang w:eastAsia="ru-RU"/>
        </w:rPr>
        <w:t xml:space="preserve"> протяжённостью </w:t>
      </w:r>
      <w:r w:rsidR="004F0C79">
        <w:rPr>
          <w:rFonts w:ascii="Times New Roman" w:hAnsi="Times New Roman" w:cs="Times New Roman"/>
          <w:sz w:val="24"/>
          <w:szCs w:val="24"/>
          <w:lang w:eastAsia="ru-RU"/>
        </w:rPr>
        <w:t>0,69</w:t>
      </w:r>
      <w:r>
        <w:rPr>
          <w:rFonts w:ascii="Times New Roman" w:hAnsi="Times New Roman" w:cs="Times New Roman"/>
          <w:sz w:val="24"/>
          <w:szCs w:val="24"/>
          <w:lang w:eastAsia="ru-RU"/>
        </w:rPr>
        <w:t xml:space="preserve"> км.</w:t>
      </w:r>
    </w:p>
    <w:p w14:paraId="624B0AF4" w14:textId="0CF2BA47" w:rsidR="000D2F75" w:rsidRDefault="00525902" w:rsidP="00135604">
      <w:pPr>
        <w:pStyle w:val="aa"/>
        <w:ind w:left="-567"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Строительство водопроводной линии (дюкер) под р. Шелонь протяжённостью</w:t>
      </w:r>
      <w:r w:rsidR="004F0C79">
        <w:rPr>
          <w:rFonts w:ascii="Times New Roman" w:hAnsi="Times New Roman" w:cs="Times New Roman"/>
          <w:sz w:val="24"/>
          <w:szCs w:val="24"/>
          <w:lang w:eastAsia="ru-RU"/>
        </w:rPr>
        <w:t xml:space="preserve"> 0,15 км.</w:t>
      </w:r>
      <w:r>
        <w:rPr>
          <w:rFonts w:ascii="Times New Roman" w:hAnsi="Times New Roman" w:cs="Times New Roman"/>
          <w:sz w:val="24"/>
          <w:szCs w:val="24"/>
          <w:lang w:eastAsia="ru-RU"/>
        </w:rPr>
        <w:t xml:space="preserve"> (в две нитки) запланировано в соответствии с Постановлением правительства Новгородской области от 10.05.2023 г. №188</w:t>
      </w:r>
      <w:r w:rsidR="000D2F75">
        <w:rPr>
          <w:rFonts w:ascii="Times New Roman" w:hAnsi="Times New Roman" w:cs="Times New Roman"/>
          <w:sz w:val="24"/>
          <w:szCs w:val="24"/>
          <w:lang w:eastAsia="ru-RU"/>
        </w:rPr>
        <w:t xml:space="preserve"> «О </w:t>
      </w:r>
      <w:r w:rsidRPr="000D2F75">
        <w:rPr>
          <w:rFonts w:ascii="Times New Roman" w:hAnsi="Times New Roman" w:cs="Times New Roman"/>
          <w:sz w:val="24"/>
          <w:szCs w:val="24"/>
          <w:lang w:eastAsia="ru-RU"/>
        </w:rPr>
        <w:t xml:space="preserve">государственной программе </w:t>
      </w:r>
      <w:r w:rsidR="000D2F75">
        <w:rPr>
          <w:rFonts w:ascii="Times New Roman" w:hAnsi="Times New Roman" w:cs="Times New Roman"/>
          <w:sz w:val="24"/>
          <w:szCs w:val="24"/>
          <w:lang w:eastAsia="ru-RU"/>
        </w:rPr>
        <w:t xml:space="preserve">Новгородской области </w:t>
      </w:r>
      <w:r w:rsidRPr="000D2F75">
        <w:rPr>
          <w:rFonts w:ascii="Times New Roman" w:hAnsi="Times New Roman" w:cs="Times New Roman"/>
          <w:sz w:val="24"/>
          <w:szCs w:val="24"/>
          <w:lang w:eastAsia="ru-RU"/>
        </w:rPr>
        <w:t>«Модернизация систем коммунальной инфраструктуры Новгородской области на 2023- 2027 годы»</w:t>
      </w:r>
      <w:r w:rsidR="000D2F75">
        <w:rPr>
          <w:rFonts w:ascii="Times New Roman" w:hAnsi="Times New Roman" w:cs="Times New Roman"/>
          <w:sz w:val="24"/>
          <w:szCs w:val="24"/>
          <w:lang w:eastAsia="ru-RU"/>
        </w:rPr>
        <w:t>.</w:t>
      </w:r>
    </w:p>
    <w:p w14:paraId="2FD9480F" w14:textId="37A4DC63" w:rsidR="000D2F75" w:rsidRPr="00B65D95" w:rsidRDefault="000D2F75" w:rsidP="00B65D95">
      <w:pPr>
        <w:pStyle w:val="aa"/>
        <w:ind w:left="-567" w:firstLine="851"/>
        <w:jc w:val="both"/>
        <w:rPr>
          <w:rFonts w:ascii="Times New Roman" w:hAnsi="Times New Roman" w:cs="Times New Roman"/>
          <w:sz w:val="24"/>
          <w:szCs w:val="24"/>
          <w:lang w:eastAsia="ru-RU"/>
        </w:rPr>
      </w:pPr>
      <w:r w:rsidRPr="00A83B69">
        <w:rPr>
          <w:rFonts w:ascii="Times New Roman" w:hAnsi="Times New Roman" w:cs="Times New Roman"/>
          <w:sz w:val="24"/>
          <w:szCs w:val="24"/>
          <w:lang w:eastAsia="ru-RU"/>
        </w:rPr>
        <w:t xml:space="preserve">Строительство </w:t>
      </w:r>
      <w:r w:rsidR="004F0C79">
        <w:rPr>
          <w:rFonts w:ascii="Times New Roman" w:hAnsi="Times New Roman" w:cs="Times New Roman"/>
          <w:sz w:val="24"/>
          <w:szCs w:val="24"/>
          <w:lang w:eastAsia="ru-RU"/>
        </w:rPr>
        <w:t xml:space="preserve">трёх </w:t>
      </w:r>
      <w:r w:rsidRPr="00A83B69">
        <w:rPr>
          <w:rFonts w:ascii="Times New Roman" w:hAnsi="Times New Roman" w:cs="Times New Roman"/>
          <w:sz w:val="24"/>
          <w:szCs w:val="24"/>
          <w:lang w:eastAsia="ru-RU"/>
        </w:rPr>
        <w:t xml:space="preserve">артезианских скважин в д. Дуброво, в д. </w:t>
      </w:r>
      <w:proofErr w:type="spellStart"/>
      <w:r w:rsidRPr="00A83B69">
        <w:rPr>
          <w:rFonts w:ascii="Times New Roman" w:hAnsi="Times New Roman" w:cs="Times New Roman"/>
          <w:sz w:val="24"/>
          <w:szCs w:val="24"/>
          <w:lang w:eastAsia="ru-RU"/>
        </w:rPr>
        <w:t>Жильско</w:t>
      </w:r>
      <w:proofErr w:type="spellEnd"/>
      <w:r w:rsidRPr="00A83B69">
        <w:rPr>
          <w:rFonts w:ascii="Times New Roman" w:hAnsi="Times New Roman" w:cs="Times New Roman"/>
          <w:sz w:val="24"/>
          <w:szCs w:val="24"/>
          <w:lang w:eastAsia="ru-RU"/>
        </w:rPr>
        <w:t xml:space="preserve">, в д. </w:t>
      </w:r>
      <w:proofErr w:type="spellStart"/>
      <w:r w:rsidRPr="00A83B69">
        <w:rPr>
          <w:rFonts w:ascii="Times New Roman" w:hAnsi="Times New Roman" w:cs="Times New Roman"/>
          <w:sz w:val="24"/>
          <w:szCs w:val="24"/>
          <w:lang w:eastAsia="ru-RU"/>
        </w:rPr>
        <w:t>Ретно</w:t>
      </w:r>
      <w:proofErr w:type="spellEnd"/>
      <w:r w:rsidR="00B65D95">
        <w:rPr>
          <w:rFonts w:ascii="Times New Roman" w:hAnsi="Times New Roman" w:cs="Times New Roman"/>
          <w:sz w:val="24"/>
          <w:szCs w:val="24"/>
          <w:lang w:eastAsia="ru-RU"/>
        </w:rPr>
        <w:t xml:space="preserve"> </w:t>
      </w:r>
      <w:r w:rsidR="00B65D95" w:rsidRPr="00B65D95">
        <w:rPr>
          <w:rFonts w:ascii="Times New Roman" w:hAnsi="Times New Roman" w:cs="Times New Roman"/>
          <w:color w:val="000000" w:themeColor="text1"/>
          <w:sz w:val="24"/>
          <w:szCs w:val="24"/>
          <w:lang w:eastAsia="ru-RU"/>
        </w:rPr>
        <w:t>производительностью 3 м</w:t>
      </w:r>
      <w:r w:rsidR="00B65D95" w:rsidRPr="00B65D95">
        <w:rPr>
          <w:rFonts w:ascii="Times New Roman" w:hAnsi="Times New Roman" w:cs="Times New Roman"/>
          <w:color w:val="000000" w:themeColor="text1"/>
          <w:sz w:val="24"/>
          <w:szCs w:val="24"/>
          <w:vertAlign w:val="superscript"/>
          <w:lang w:eastAsia="ru-RU"/>
        </w:rPr>
        <w:t>3</w:t>
      </w:r>
      <w:r w:rsidR="00B65D95" w:rsidRPr="00B65D95">
        <w:rPr>
          <w:rFonts w:ascii="Times New Roman" w:hAnsi="Times New Roman" w:cs="Times New Roman"/>
          <w:color w:val="000000" w:themeColor="text1"/>
          <w:sz w:val="24"/>
          <w:szCs w:val="24"/>
          <w:lang w:eastAsia="ru-RU"/>
        </w:rPr>
        <w:t>/час.</w:t>
      </w:r>
    </w:p>
    <w:p w14:paraId="7E2437F0" w14:textId="4FEC49B3" w:rsidR="000D2F75" w:rsidRDefault="000D2F75" w:rsidP="00431ECE">
      <w:pPr>
        <w:pStyle w:val="aa"/>
        <w:numPr>
          <w:ilvl w:val="0"/>
          <w:numId w:val="52"/>
        </w:numPr>
        <w:spacing w:after="0"/>
        <w:ind w:left="-567" w:firstLine="851"/>
        <w:jc w:val="both"/>
        <w:rPr>
          <w:rFonts w:ascii="Times New Roman" w:hAnsi="Times New Roman" w:cs="Times New Roman"/>
          <w:b/>
          <w:bCs/>
          <w:i/>
          <w:iCs/>
          <w:sz w:val="24"/>
          <w:szCs w:val="24"/>
          <w:lang w:eastAsia="ru-RU"/>
        </w:rPr>
      </w:pPr>
      <w:r w:rsidRPr="00525902">
        <w:rPr>
          <w:rFonts w:ascii="Times New Roman" w:hAnsi="Times New Roman" w:cs="Times New Roman"/>
          <w:b/>
          <w:bCs/>
          <w:i/>
          <w:iCs/>
          <w:sz w:val="24"/>
          <w:szCs w:val="24"/>
          <w:lang w:eastAsia="ru-RU"/>
        </w:rPr>
        <w:t>Объекты водо</w:t>
      </w:r>
      <w:r>
        <w:rPr>
          <w:rFonts w:ascii="Times New Roman" w:hAnsi="Times New Roman" w:cs="Times New Roman"/>
          <w:b/>
          <w:bCs/>
          <w:i/>
          <w:iCs/>
          <w:sz w:val="24"/>
          <w:szCs w:val="24"/>
          <w:lang w:eastAsia="ru-RU"/>
        </w:rPr>
        <w:t>отведения</w:t>
      </w:r>
    </w:p>
    <w:p w14:paraId="06337BB2" w14:textId="69B547E7" w:rsidR="000D2F75" w:rsidRDefault="000D2F75" w:rsidP="00135604">
      <w:pPr>
        <w:spacing w:after="0"/>
        <w:ind w:left="-567" w:firstLine="851"/>
        <w:jc w:val="both"/>
        <w:rPr>
          <w:rFonts w:ascii="Times New Roman" w:hAnsi="Times New Roman" w:cs="Times New Roman"/>
          <w:sz w:val="24"/>
          <w:szCs w:val="24"/>
        </w:rPr>
      </w:pPr>
      <w:r w:rsidRPr="000D2F75">
        <w:rPr>
          <w:rFonts w:ascii="Times New Roman" w:hAnsi="Times New Roman" w:cs="Times New Roman"/>
          <w:sz w:val="24"/>
          <w:szCs w:val="24"/>
          <w:lang w:eastAsia="ru-RU"/>
        </w:rPr>
        <w:t xml:space="preserve">Строительство канализационных сетей </w:t>
      </w:r>
      <w:r w:rsidR="004F0C79">
        <w:rPr>
          <w:rFonts w:ascii="Times New Roman" w:hAnsi="Times New Roman" w:cs="Times New Roman"/>
          <w:sz w:val="24"/>
          <w:szCs w:val="24"/>
          <w:lang w:eastAsia="ru-RU"/>
        </w:rPr>
        <w:t xml:space="preserve">протяжённостью 0,14 км. </w:t>
      </w:r>
      <w:r w:rsidRPr="000D2F75">
        <w:rPr>
          <w:rFonts w:ascii="Times New Roman" w:hAnsi="Times New Roman" w:cs="Times New Roman"/>
          <w:sz w:val="24"/>
          <w:szCs w:val="24"/>
          <w:lang w:eastAsia="ru-RU"/>
        </w:rPr>
        <w:t xml:space="preserve">к многоквартирным домам </w:t>
      </w:r>
      <w:r w:rsidRPr="000D2F75">
        <w:rPr>
          <w:rFonts w:ascii="Times New Roman" w:hAnsi="Times New Roman" w:cs="Times New Roman"/>
          <w:sz w:val="24"/>
          <w:szCs w:val="24"/>
        </w:rPr>
        <w:t>№21,25,27,29 в г. Сольцы, пр. Советский.</w:t>
      </w:r>
    </w:p>
    <w:p w14:paraId="335FAC43" w14:textId="78692EF0" w:rsidR="000D2F75" w:rsidRDefault="000D2F75" w:rsidP="00135604">
      <w:pPr>
        <w:spacing w:after="0"/>
        <w:ind w:left="-567" w:firstLine="851"/>
        <w:jc w:val="both"/>
        <w:rPr>
          <w:rFonts w:ascii="Times New Roman" w:hAnsi="Times New Roman" w:cs="Times New Roman"/>
          <w:sz w:val="24"/>
          <w:szCs w:val="24"/>
        </w:rPr>
      </w:pPr>
      <w:r w:rsidRPr="004F0C79">
        <w:rPr>
          <w:rFonts w:ascii="Times New Roman" w:hAnsi="Times New Roman" w:cs="Times New Roman"/>
          <w:sz w:val="24"/>
          <w:szCs w:val="24"/>
          <w:lang w:eastAsia="ru-RU"/>
        </w:rPr>
        <w:t xml:space="preserve">Строительство </w:t>
      </w:r>
      <w:r w:rsidRPr="004F0C79">
        <w:rPr>
          <w:rFonts w:ascii="Times New Roman" w:hAnsi="Times New Roman" w:cs="Times New Roman"/>
          <w:sz w:val="24"/>
          <w:szCs w:val="24"/>
        </w:rPr>
        <w:t>канализационных сетей</w:t>
      </w:r>
      <w:r w:rsidR="004F0C79">
        <w:rPr>
          <w:rFonts w:ascii="Times New Roman" w:hAnsi="Times New Roman" w:cs="Times New Roman"/>
          <w:sz w:val="24"/>
          <w:szCs w:val="24"/>
        </w:rPr>
        <w:t xml:space="preserve"> протяжённостью 0,43 км.</w:t>
      </w:r>
      <w:r w:rsidRPr="004F0C79">
        <w:rPr>
          <w:rFonts w:ascii="Times New Roman" w:hAnsi="Times New Roman" w:cs="Times New Roman"/>
          <w:sz w:val="24"/>
          <w:szCs w:val="24"/>
        </w:rPr>
        <w:t xml:space="preserve"> к 3 многоквартирным домам в г. Сольцы по ул. Псковская и 3 многоквартирным домам по ул. Садовая.</w:t>
      </w:r>
    </w:p>
    <w:p w14:paraId="6762A6A5" w14:textId="6B5F3870" w:rsidR="000D2F75" w:rsidRPr="000D2F75" w:rsidRDefault="000D2F75" w:rsidP="00135604">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lang w:eastAsia="ru-RU"/>
        </w:rPr>
        <w:t>Реконструкция</w:t>
      </w:r>
      <w:r w:rsidRPr="000D2F75">
        <w:rPr>
          <w:rFonts w:ascii="Times New Roman" w:hAnsi="Times New Roman" w:cs="Times New Roman"/>
          <w:sz w:val="24"/>
          <w:szCs w:val="24"/>
          <w:lang w:eastAsia="ru-RU"/>
        </w:rPr>
        <w:t xml:space="preserve"> </w:t>
      </w:r>
      <w:r w:rsidRPr="000D2F75">
        <w:rPr>
          <w:rFonts w:ascii="Times New Roman" w:hAnsi="Times New Roman" w:cs="Times New Roman"/>
          <w:sz w:val="24"/>
          <w:szCs w:val="24"/>
        </w:rPr>
        <w:t>канализационных сетей в г. Сольцы, ул. Мелиораторов, ул. Ташкентская, ул. Лермонтова, ул. Ленинградская</w:t>
      </w:r>
      <w:r w:rsidR="004F0C79">
        <w:rPr>
          <w:rFonts w:ascii="Times New Roman" w:hAnsi="Times New Roman" w:cs="Times New Roman"/>
          <w:sz w:val="24"/>
          <w:szCs w:val="24"/>
        </w:rPr>
        <w:t xml:space="preserve"> (протяжённость 2,61 км.).</w:t>
      </w:r>
    </w:p>
    <w:p w14:paraId="664E0C4E" w14:textId="29274F64" w:rsidR="000D2F75" w:rsidRDefault="00A35A6B" w:rsidP="00135604">
      <w:pPr>
        <w:pStyle w:val="aa"/>
        <w:ind w:left="-567" w:firstLine="851"/>
        <w:jc w:val="both"/>
        <w:rPr>
          <w:rFonts w:ascii="Times New Roman" w:hAnsi="Times New Roman" w:cs="Times New Roman"/>
          <w:sz w:val="24"/>
          <w:szCs w:val="24"/>
        </w:rPr>
      </w:pPr>
      <w:r>
        <w:rPr>
          <w:rFonts w:ascii="Times New Roman" w:hAnsi="Times New Roman" w:cs="Times New Roman"/>
          <w:sz w:val="24"/>
          <w:szCs w:val="24"/>
          <w:lang w:eastAsia="ru-RU"/>
        </w:rPr>
        <w:t>Реконструкция</w:t>
      </w:r>
      <w:r w:rsidRPr="000D2F75">
        <w:rPr>
          <w:rFonts w:ascii="Times New Roman" w:hAnsi="Times New Roman" w:cs="Times New Roman"/>
          <w:sz w:val="24"/>
          <w:szCs w:val="24"/>
          <w:lang w:eastAsia="ru-RU"/>
        </w:rPr>
        <w:t xml:space="preserve"> </w:t>
      </w:r>
      <w:r w:rsidRPr="000D2F75">
        <w:rPr>
          <w:rFonts w:ascii="Times New Roman" w:hAnsi="Times New Roman" w:cs="Times New Roman"/>
          <w:sz w:val="24"/>
          <w:szCs w:val="24"/>
        </w:rPr>
        <w:t>канализационных сетей в</w:t>
      </w:r>
      <w:r>
        <w:rPr>
          <w:rFonts w:ascii="Times New Roman" w:hAnsi="Times New Roman" w:cs="Times New Roman"/>
          <w:sz w:val="24"/>
          <w:szCs w:val="24"/>
        </w:rPr>
        <w:t xml:space="preserve"> д. </w:t>
      </w:r>
      <w:proofErr w:type="spellStart"/>
      <w:r>
        <w:rPr>
          <w:rFonts w:ascii="Times New Roman" w:hAnsi="Times New Roman" w:cs="Times New Roman"/>
          <w:sz w:val="24"/>
          <w:szCs w:val="24"/>
        </w:rPr>
        <w:t>Выбити</w:t>
      </w:r>
      <w:proofErr w:type="spellEnd"/>
      <w:r>
        <w:rPr>
          <w:rFonts w:ascii="Times New Roman" w:hAnsi="Times New Roman" w:cs="Times New Roman"/>
          <w:sz w:val="24"/>
          <w:szCs w:val="24"/>
        </w:rPr>
        <w:t xml:space="preserve"> протяжённостью </w:t>
      </w:r>
      <w:r w:rsidR="004F0C79">
        <w:rPr>
          <w:rFonts w:ascii="Times New Roman" w:hAnsi="Times New Roman" w:cs="Times New Roman"/>
          <w:sz w:val="24"/>
          <w:szCs w:val="24"/>
        </w:rPr>
        <w:t>1,17</w:t>
      </w:r>
      <w:r>
        <w:rPr>
          <w:rFonts w:ascii="Times New Roman" w:hAnsi="Times New Roman" w:cs="Times New Roman"/>
          <w:sz w:val="24"/>
          <w:szCs w:val="24"/>
        </w:rPr>
        <w:t xml:space="preserve"> км.</w:t>
      </w:r>
    </w:p>
    <w:p w14:paraId="39B73B1F" w14:textId="6CF09C30" w:rsidR="00A35A6B" w:rsidRDefault="00A35A6B" w:rsidP="00135604">
      <w:pPr>
        <w:pStyle w:val="aa"/>
        <w:ind w:left="-567" w:firstLine="851"/>
        <w:jc w:val="both"/>
        <w:rPr>
          <w:rFonts w:ascii="Times New Roman" w:hAnsi="Times New Roman" w:cs="Times New Roman"/>
          <w:sz w:val="24"/>
          <w:szCs w:val="24"/>
        </w:rPr>
      </w:pPr>
      <w:r>
        <w:rPr>
          <w:rFonts w:ascii="Times New Roman" w:hAnsi="Times New Roman" w:cs="Times New Roman"/>
          <w:sz w:val="24"/>
          <w:szCs w:val="24"/>
        </w:rPr>
        <w:t>Строительство очистных сооружений</w:t>
      </w:r>
      <w:r w:rsidR="004F0C79">
        <w:rPr>
          <w:rFonts w:ascii="Times New Roman" w:hAnsi="Times New Roman" w:cs="Times New Roman"/>
          <w:sz w:val="24"/>
          <w:szCs w:val="24"/>
        </w:rPr>
        <w:t xml:space="preserve"> (1 ед.)</w:t>
      </w:r>
      <w:r>
        <w:rPr>
          <w:rFonts w:ascii="Times New Roman" w:hAnsi="Times New Roman" w:cs="Times New Roman"/>
          <w:sz w:val="24"/>
          <w:szCs w:val="24"/>
        </w:rPr>
        <w:t xml:space="preserve"> </w:t>
      </w:r>
      <w:r w:rsidRPr="00A35A6B">
        <w:rPr>
          <w:rFonts w:ascii="Times New Roman" w:hAnsi="Times New Roman" w:cs="Times New Roman"/>
          <w:sz w:val="24"/>
          <w:szCs w:val="24"/>
        </w:rPr>
        <w:t>производительностью 4500 м3/сутки</w:t>
      </w:r>
      <w:r>
        <w:rPr>
          <w:rFonts w:ascii="Times New Roman" w:hAnsi="Times New Roman" w:cs="Times New Roman"/>
          <w:sz w:val="24"/>
          <w:szCs w:val="24"/>
        </w:rPr>
        <w:t xml:space="preserve"> в г. Сольцы.</w:t>
      </w:r>
    </w:p>
    <w:p w14:paraId="725628D0" w14:textId="2C4D2AEF" w:rsidR="00A35A6B" w:rsidRDefault="005446E1" w:rsidP="00135604">
      <w:pPr>
        <w:pStyle w:val="aa"/>
        <w:ind w:left="-567" w:firstLine="851"/>
        <w:jc w:val="both"/>
        <w:rPr>
          <w:rFonts w:ascii="Times New Roman" w:hAnsi="Times New Roman" w:cs="Times New Roman"/>
          <w:sz w:val="24"/>
          <w:szCs w:val="24"/>
        </w:rPr>
      </w:pPr>
      <w:r w:rsidRPr="005446E1">
        <w:rPr>
          <w:rFonts w:ascii="Times New Roman" w:hAnsi="Times New Roman" w:cs="Times New Roman"/>
          <w:sz w:val="24"/>
          <w:szCs w:val="24"/>
        </w:rPr>
        <w:lastRenderedPageBreak/>
        <w:t>Строительство очистных сооружений на выпусках от канализационных сетей микрорайона железнодорожного вокзала</w:t>
      </w:r>
      <w:r>
        <w:rPr>
          <w:rFonts w:ascii="Times New Roman" w:hAnsi="Times New Roman" w:cs="Times New Roman"/>
          <w:sz w:val="24"/>
          <w:szCs w:val="24"/>
        </w:rPr>
        <w:t xml:space="preserve"> </w:t>
      </w:r>
      <w:r w:rsidR="004F0C79">
        <w:rPr>
          <w:rFonts w:ascii="Times New Roman" w:hAnsi="Times New Roman" w:cs="Times New Roman"/>
          <w:sz w:val="24"/>
          <w:szCs w:val="24"/>
        </w:rPr>
        <w:t xml:space="preserve">(1 ед.) </w:t>
      </w:r>
      <w:r>
        <w:rPr>
          <w:rFonts w:ascii="Times New Roman" w:hAnsi="Times New Roman" w:cs="Times New Roman"/>
          <w:sz w:val="24"/>
          <w:szCs w:val="24"/>
        </w:rPr>
        <w:t>в г. Сольцы</w:t>
      </w:r>
      <w:r w:rsidR="00B65D95">
        <w:rPr>
          <w:rFonts w:ascii="Times New Roman" w:hAnsi="Times New Roman" w:cs="Times New Roman"/>
          <w:sz w:val="24"/>
          <w:szCs w:val="24"/>
        </w:rPr>
        <w:t xml:space="preserve"> производительностью </w:t>
      </w:r>
      <w:r w:rsidR="00B65D95" w:rsidRPr="00B65D95">
        <w:rPr>
          <w:rFonts w:ascii="Times New Roman" w:hAnsi="Times New Roman" w:cs="Times New Roman"/>
          <w:sz w:val="24"/>
          <w:szCs w:val="24"/>
        </w:rPr>
        <w:t xml:space="preserve">3500 </w:t>
      </w:r>
      <w:r w:rsidR="00B65D95" w:rsidRPr="00B65D95">
        <w:rPr>
          <w:rFonts w:ascii="Times New Roman" w:hAnsi="Times New Roman" w:cs="Times New Roman"/>
          <w:szCs w:val="28"/>
        </w:rPr>
        <w:t>м</w:t>
      </w:r>
      <w:r w:rsidR="00B65D95" w:rsidRPr="00B65D95">
        <w:rPr>
          <w:rFonts w:ascii="Times New Roman" w:hAnsi="Times New Roman" w:cs="Times New Roman"/>
          <w:szCs w:val="28"/>
          <w:vertAlign w:val="superscript"/>
        </w:rPr>
        <w:t>3</w:t>
      </w:r>
      <w:r w:rsidR="00B65D95" w:rsidRPr="00B65D95">
        <w:rPr>
          <w:rFonts w:ascii="Times New Roman" w:hAnsi="Times New Roman" w:cs="Times New Roman"/>
          <w:szCs w:val="28"/>
        </w:rPr>
        <w:t>/сутки.</w:t>
      </w:r>
    </w:p>
    <w:p w14:paraId="478F2E3B" w14:textId="7B98BA62" w:rsidR="005446E1" w:rsidRDefault="005446E1" w:rsidP="00135604">
      <w:pPr>
        <w:pStyle w:val="aa"/>
        <w:ind w:left="-567" w:firstLine="851"/>
        <w:jc w:val="both"/>
        <w:rPr>
          <w:rFonts w:ascii="Times New Roman" w:hAnsi="Times New Roman" w:cs="Times New Roman"/>
          <w:sz w:val="24"/>
          <w:szCs w:val="24"/>
        </w:rPr>
      </w:pPr>
      <w:r>
        <w:rPr>
          <w:rFonts w:ascii="Times New Roman" w:hAnsi="Times New Roman" w:cs="Times New Roman"/>
          <w:sz w:val="24"/>
          <w:szCs w:val="24"/>
        </w:rPr>
        <w:t>Реконструкция канализационных очистных сооружений</w:t>
      </w:r>
      <w:r w:rsidR="004F0C79">
        <w:rPr>
          <w:rFonts w:ascii="Times New Roman" w:hAnsi="Times New Roman" w:cs="Times New Roman"/>
          <w:sz w:val="24"/>
          <w:szCs w:val="24"/>
        </w:rPr>
        <w:t xml:space="preserve"> (1 ед.)</w:t>
      </w:r>
      <w:r>
        <w:rPr>
          <w:rFonts w:ascii="Times New Roman" w:hAnsi="Times New Roman" w:cs="Times New Roman"/>
          <w:sz w:val="24"/>
          <w:szCs w:val="24"/>
        </w:rPr>
        <w:t xml:space="preserve"> в д. </w:t>
      </w:r>
      <w:proofErr w:type="spellStart"/>
      <w:r>
        <w:rPr>
          <w:rFonts w:ascii="Times New Roman" w:hAnsi="Times New Roman" w:cs="Times New Roman"/>
          <w:sz w:val="24"/>
          <w:szCs w:val="24"/>
        </w:rPr>
        <w:t>Выбити</w:t>
      </w:r>
      <w:proofErr w:type="spellEnd"/>
      <w:r w:rsidR="00B65D95">
        <w:rPr>
          <w:rFonts w:ascii="Times New Roman" w:hAnsi="Times New Roman" w:cs="Times New Roman"/>
          <w:sz w:val="24"/>
          <w:szCs w:val="24"/>
        </w:rPr>
        <w:t xml:space="preserve"> производительностью </w:t>
      </w:r>
      <w:r w:rsidR="00B65D95" w:rsidRPr="00B65D95">
        <w:rPr>
          <w:rFonts w:ascii="Times New Roman" w:hAnsi="Times New Roman" w:cs="Times New Roman"/>
          <w:sz w:val="24"/>
          <w:szCs w:val="24"/>
        </w:rPr>
        <w:t xml:space="preserve">3500 </w:t>
      </w:r>
      <w:r w:rsidR="00B65D95" w:rsidRPr="00B65D95">
        <w:rPr>
          <w:rFonts w:ascii="Times New Roman" w:hAnsi="Times New Roman" w:cs="Times New Roman"/>
          <w:szCs w:val="28"/>
        </w:rPr>
        <w:t>м</w:t>
      </w:r>
      <w:r w:rsidR="00B65D95" w:rsidRPr="00B65D95">
        <w:rPr>
          <w:rFonts w:ascii="Times New Roman" w:hAnsi="Times New Roman" w:cs="Times New Roman"/>
          <w:szCs w:val="28"/>
          <w:vertAlign w:val="superscript"/>
        </w:rPr>
        <w:t>3</w:t>
      </w:r>
      <w:r w:rsidR="00B65D95" w:rsidRPr="00B65D95">
        <w:rPr>
          <w:rFonts w:ascii="Times New Roman" w:hAnsi="Times New Roman" w:cs="Times New Roman"/>
          <w:szCs w:val="28"/>
        </w:rPr>
        <w:t>/сутки.</w:t>
      </w:r>
    </w:p>
    <w:p w14:paraId="72C878A3" w14:textId="383F28EA" w:rsidR="005446E1" w:rsidRDefault="005446E1" w:rsidP="00135604">
      <w:pPr>
        <w:pStyle w:val="aa"/>
        <w:ind w:left="-567" w:firstLine="851"/>
        <w:jc w:val="both"/>
        <w:rPr>
          <w:rFonts w:ascii="Times New Roman" w:hAnsi="Times New Roman" w:cs="Times New Roman"/>
          <w:sz w:val="24"/>
          <w:szCs w:val="24"/>
        </w:rPr>
      </w:pPr>
      <w:r>
        <w:rPr>
          <w:rFonts w:ascii="Times New Roman" w:hAnsi="Times New Roman" w:cs="Times New Roman"/>
          <w:sz w:val="24"/>
          <w:szCs w:val="24"/>
        </w:rPr>
        <w:t xml:space="preserve">Строительство канализационных очистных сооружений </w:t>
      </w:r>
      <w:r w:rsidR="004F0C79">
        <w:rPr>
          <w:rFonts w:ascii="Times New Roman" w:hAnsi="Times New Roman" w:cs="Times New Roman"/>
          <w:sz w:val="24"/>
          <w:szCs w:val="24"/>
        </w:rPr>
        <w:t xml:space="preserve">(3 ед.) </w:t>
      </w:r>
      <w:r>
        <w:rPr>
          <w:rFonts w:ascii="Times New Roman" w:hAnsi="Times New Roman" w:cs="Times New Roman"/>
          <w:sz w:val="24"/>
          <w:szCs w:val="24"/>
        </w:rPr>
        <w:t xml:space="preserve">в д. Дуброво, в д. </w:t>
      </w:r>
      <w:proofErr w:type="spellStart"/>
      <w:r>
        <w:rPr>
          <w:rFonts w:ascii="Times New Roman" w:hAnsi="Times New Roman" w:cs="Times New Roman"/>
          <w:sz w:val="24"/>
          <w:szCs w:val="24"/>
        </w:rPr>
        <w:t>Жильско</w:t>
      </w:r>
      <w:proofErr w:type="spellEnd"/>
      <w:r>
        <w:rPr>
          <w:rFonts w:ascii="Times New Roman" w:hAnsi="Times New Roman" w:cs="Times New Roman"/>
          <w:sz w:val="24"/>
          <w:szCs w:val="24"/>
        </w:rPr>
        <w:t xml:space="preserve">, в д. </w:t>
      </w:r>
      <w:proofErr w:type="spellStart"/>
      <w:r>
        <w:rPr>
          <w:rFonts w:ascii="Times New Roman" w:hAnsi="Times New Roman" w:cs="Times New Roman"/>
          <w:sz w:val="24"/>
          <w:szCs w:val="24"/>
        </w:rPr>
        <w:t>Ретно</w:t>
      </w:r>
      <w:proofErr w:type="spellEnd"/>
      <w:r w:rsidR="00B65D95">
        <w:rPr>
          <w:rFonts w:ascii="Times New Roman" w:hAnsi="Times New Roman" w:cs="Times New Roman"/>
          <w:sz w:val="24"/>
          <w:szCs w:val="24"/>
        </w:rPr>
        <w:t xml:space="preserve"> производительностью </w:t>
      </w:r>
      <w:r w:rsidR="00B65D95" w:rsidRPr="00B65D95">
        <w:rPr>
          <w:rFonts w:ascii="Times New Roman" w:hAnsi="Times New Roman" w:cs="Times New Roman"/>
          <w:sz w:val="24"/>
          <w:szCs w:val="24"/>
        </w:rPr>
        <w:t xml:space="preserve">3500 </w:t>
      </w:r>
      <w:r w:rsidR="00B65D95" w:rsidRPr="00B65D95">
        <w:rPr>
          <w:rFonts w:ascii="Times New Roman" w:hAnsi="Times New Roman" w:cs="Times New Roman"/>
          <w:szCs w:val="28"/>
        </w:rPr>
        <w:t>м</w:t>
      </w:r>
      <w:r w:rsidR="00B65D95" w:rsidRPr="00B65D95">
        <w:rPr>
          <w:rFonts w:ascii="Times New Roman" w:hAnsi="Times New Roman" w:cs="Times New Roman"/>
          <w:szCs w:val="28"/>
          <w:vertAlign w:val="superscript"/>
        </w:rPr>
        <w:t>3</w:t>
      </w:r>
      <w:r w:rsidR="00B65D95" w:rsidRPr="00B65D95">
        <w:rPr>
          <w:rFonts w:ascii="Times New Roman" w:hAnsi="Times New Roman" w:cs="Times New Roman"/>
          <w:szCs w:val="28"/>
        </w:rPr>
        <w:t>/сутки.</w:t>
      </w:r>
    </w:p>
    <w:p w14:paraId="2D19C47A" w14:textId="56A3E38C" w:rsidR="0009450F" w:rsidRPr="0009450F" w:rsidRDefault="0009450F" w:rsidP="00431ECE">
      <w:pPr>
        <w:pStyle w:val="aa"/>
        <w:numPr>
          <w:ilvl w:val="0"/>
          <w:numId w:val="52"/>
        </w:numPr>
        <w:spacing w:after="0"/>
        <w:ind w:left="-567" w:firstLine="851"/>
        <w:jc w:val="both"/>
        <w:rPr>
          <w:rFonts w:ascii="Times New Roman" w:hAnsi="Times New Roman" w:cs="Times New Roman"/>
          <w:b/>
          <w:bCs/>
          <w:i/>
          <w:iCs/>
          <w:sz w:val="24"/>
          <w:szCs w:val="24"/>
          <w:lang w:eastAsia="ru-RU"/>
        </w:rPr>
      </w:pPr>
      <w:r w:rsidRPr="0009450F">
        <w:rPr>
          <w:rFonts w:ascii="Times New Roman" w:hAnsi="Times New Roman" w:cs="Times New Roman"/>
          <w:b/>
          <w:i/>
          <w:iCs/>
          <w:sz w:val="24"/>
          <w:szCs w:val="24"/>
        </w:rPr>
        <w:t>Иные области в связи с решением вопросов местного значения округа</w:t>
      </w:r>
    </w:p>
    <w:p w14:paraId="6CF93685" w14:textId="4B602BFB" w:rsidR="0009450F" w:rsidRPr="00135604" w:rsidRDefault="0009450F" w:rsidP="00135604">
      <w:pPr>
        <w:pStyle w:val="aa"/>
        <w:spacing w:after="0"/>
        <w:ind w:left="-567" w:firstLine="851"/>
        <w:jc w:val="both"/>
        <w:rPr>
          <w:rFonts w:ascii="Times New Roman" w:hAnsi="Times New Roman" w:cs="Times New Roman"/>
          <w:bCs/>
          <w:sz w:val="24"/>
          <w:szCs w:val="24"/>
        </w:rPr>
      </w:pPr>
      <w:r w:rsidRPr="00135604">
        <w:rPr>
          <w:rFonts w:ascii="Times New Roman" w:hAnsi="Times New Roman" w:cs="Times New Roman"/>
          <w:bCs/>
          <w:sz w:val="24"/>
          <w:szCs w:val="24"/>
        </w:rPr>
        <w:t xml:space="preserve">Инвестиционная площадка </w:t>
      </w:r>
      <w:r w:rsidRPr="00135604">
        <w:rPr>
          <w:rFonts w:ascii="Times New Roman" w:hAnsi="Times New Roman" w:cs="Times New Roman"/>
          <w:bCs/>
          <w:iCs/>
          <w:sz w:val="24"/>
          <w:szCs w:val="24"/>
        </w:rPr>
        <w:t xml:space="preserve">«Заречье-2», </w:t>
      </w:r>
      <w:r w:rsidRPr="00135604">
        <w:rPr>
          <w:rFonts w:ascii="Times New Roman" w:hAnsi="Times New Roman" w:cs="Times New Roman"/>
          <w:color w:val="000000" w:themeColor="text1"/>
          <w:sz w:val="24"/>
          <w:szCs w:val="24"/>
          <w:lang w:eastAsia="ru-RU"/>
        </w:rPr>
        <w:t>площадь 28,1 га</w:t>
      </w:r>
    </w:p>
    <w:p w14:paraId="759BEC8E" w14:textId="1D4BEF70" w:rsidR="0009450F" w:rsidRPr="00135604" w:rsidRDefault="0009450F" w:rsidP="00135604">
      <w:pPr>
        <w:pStyle w:val="aa"/>
        <w:spacing w:after="0"/>
        <w:ind w:left="-567" w:firstLine="851"/>
        <w:jc w:val="both"/>
        <w:rPr>
          <w:rFonts w:ascii="Times New Roman" w:hAnsi="Times New Roman" w:cs="Times New Roman"/>
          <w:bCs/>
          <w:sz w:val="24"/>
          <w:szCs w:val="24"/>
          <w:lang w:eastAsia="ru-RU"/>
        </w:rPr>
      </w:pPr>
      <w:r w:rsidRPr="00135604">
        <w:rPr>
          <w:rFonts w:ascii="Times New Roman" w:hAnsi="Times New Roman" w:cs="Times New Roman"/>
          <w:bCs/>
          <w:sz w:val="24"/>
          <w:szCs w:val="24"/>
        </w:rPr>
        <w:t xml:space="preserve">Инвестиционная площадка «Дубец», </w:t>
      </w:r>
      <w:r w:rsidRPr="00135604">
        <w:rPr>
          <w:rFonts w:ascii="Times New Roman" w:hAnsi="Times New Roman" w:cs="Times New Roman"/>
          <w:color w:val="000000" w:themeColor="text1"/>
          <w:sz w:val="24"/>
          <w:szCs w:val="24"/>
          <w:lang w:eastAsia="ru-RU"/>
        </w:rPr>
        <w:t>площадь 47 га</w:t>
      </w:r>
    </w:p>
    <w:p w14:paraId="497611B3" w14:textId="4C1EFF0E" w:rsidR="0009450F" w:rsidRPr="00135604" w:rsidRDefault="0009450F" w:rsidP="00135604">
      <w:pPr>
        <w:pStyle w:val="aa"/>
        <w:spacing w:after="0"/>
        <w:ind w:left="-567" w:firstLine="851"/>
        <w:jc w:val="both"/>
        <w:rPr>
          <w:rFonts w:ascii="Times New Roman" w:hAnsi="Times New Roman" w:cs="Times New Roman"/>
          <w:bCs/>
          <w:sz w:val="24"/>
          <w:szCs w:val="24"/>
          <w:lang w:eastAsia="ru-RU"/>
        </w:rPr>
      </w:pPr>
      <w:r w:rsidRPr="00135604">
        <w:rPr>
          <w:rFonts w:ascii="Times New Roman" w:hAnsi="Times New Roman" w:cs="Times New Roman"/>
          <w:bCs/>
          <w:sz w:val="24"/>
          <w:szCs w:val="24"/>
        </w:rPr>
        <w:t>Инвестиционная площадка «</w:t>
      </w:r>
      <w:proofErr w:type="spellStart"/>
      <w:r w:rsidRPr="00135604">
        <w:rPr>
          <w:rFonts w:ascii="Times New Roman" w:hAnsi="Times New Roman" w:cs="Times New Roman"/>
          <w:bCs/>
          <w:sz w:val="24"/>
          <w:szCs w:val="24"/>
        </w:rPr>
        <w:t>Турьевская</w:t>
      </w:r>
      <w:proofErr w:type="spellEnd"/>
      <w:r w:rsidRPr="00135604">
        <w:rPr>
          <w:rFonts w:ascii="Times New Roman" w:hAnsi="Times New Roman" w:cs="Times New Roman"/>
          <w:bCs/>
          <w:sz w:val="24"/>
          <w:szCs w:val="24"/>
        </w:rPr>
        <w:t xml:space="preserve">», </w:t>
      </w:r>
      <w:r w:rsidRPr="00135604">
        <w:rPr>
          <w:rFonts w:ascii="Times New Roman" w:hAnsi="Times New Roman" w:cs="Times New Roman"/>
          <w:color w:val="000000" w:themeColor="text1"/>
          <w:sz w:val="24"/>
          <w:szCs w:val="24"/>
          <w:lang w:eastAsia="ru-RU"/>
        </w:rPr>
        <w:t>площадь 27 га</w:t>
      </w:r>
    </w:p>
    <w:p w14:paraId="5191EAB9" w14:textId="708342A1" w:rsidR="0009450F" w:rsidRPr="00135604" w:rsidRDefault="0009450F" w:rsidP="00135604">
      <w:pPr>
        <w:pStyle w:val="aa"/>
        <w:spacing w:after="0"/>
        <w:ind w:left="-567" w:firstLine="851"/>
        <w:jc w:val="both"/>
        <w:rPr>
          <w:rFonts w:ascii="Times New Roman" w:hAnsi="Times New Roman" w:cs="Times New Roman"/>
          <w:bCs/>
          <w:sz w:val="24"/>
          <w:szCs w:val="24"/>
          <w:lang w:eastAsia="ru-RU"/>
        </w:rPr>
      </w:pPr>
      <w:r w:rsidRPr="00135604">
        <w:rPr>
          <w:rFonts w:ascii="Times New Roman" w:hAnsi="Times New Roman" w:cs="Times New Roman"/>
          <w:bCs/>
          <w:sz w:val="24"/>
          <w:szCs w:val="24"/>
        </w:rPr>
        <w:t>Инвестиционная площадка «</w:t>
      </w:r>
      <w:proofErr w:type="spellStart"/>
      <w:r w:rsidRPr="00135604">
        <w:rPr>
          <w:rFonts w:ascii="Times New Roman" w:hAnsi="Times New Roman" w:cs="Times New Roman"/>
          <w:bCs/>
          <w:sz w:val="24"/>
          <w:szCs w:val="24"/>
        </w:rPr>
        <w:t>Вёска</w:t>
      </w:r>
      <w:proofErr w:type="spellEnd"/>
      <w:r w:rsidRPr="00135604">
        <w:rPr>
          <w:rFonts w:ascii="Times New Roman" w:hAnsi="Times New Roman" w:cs="Times New Roman"/>
          <w:bCs/>
          <w:sz w:val="24"/>
          <w:szCs w:val="24"/>
        </w:rPr>
        <w:t xml:space="preserve">», </w:t>
      </w:r>
      <w:r w:rsidRPr="00135604">
        <w:rPr>
          <w:rFonts w:ascii="Times New Roman" w:hAnsi="Times New Roman" w:cs="Times New Roman"/>
          <w:color w:val="000000" w:themeColor="text1"/>
          <w:sz w:val="24"/>
          <w:szCs w:val="24"/>
          <w:lang w:eastAsia="ru-RU"/>
        </w:rPr>
        <w:t>площадь 97 га</w:t>
      </w:r>
    </w:p>
    <w:p w14:paraId="50EA3D0B" w14:textId="4F6EABF3" w:rsidR="0009450F" w:rsidRPr="00135604" w:rsidRDefault="0009450F" w:rsidP="00135604">
      <w:pPr>
        <w:pStyle w:val="aa"/>
        <w:spacing w:after="0"/>
        <w:ind w:left="-567" w:firstLine="851"/>
        <w:jc w:val="both"/>
        <w:rPr>
          <w:rFonts w:ascii="Times New Roman" w:hAnsi="Times New Roman" w:cs="Times New Roman"/>
          <w:bCs/>
          <w:sz w:val="24"/>
          <w:szCs w:val="24"/>
          <w:lang w:eastAsia="ru-RU"/>
        </w:rPr>
      </w:pPr>
      <w:r w:rsidRPr="00135604">
        <w:rPr>
          <w:rFonts w:ascii="Times New Roman" w:hAnsi="Times New Roman" w:cs="Times New Roman"/>
          <w:bCs/>
          <w:sz w:val="24"/>
          <w:szCs w:val="24"/>
        </w:rPr>
        <w:t xml:space="preserve">Инвестиционная площадка «Победитель», </w:t>
      </w:r>
      <w:r w:rsidRPr="00135604">
        <w:rPr>
          <w:rFonts w:ascii="Times New Roman" w:hAnsi="Times New Roman" w:cs="Times New Roman"/>
          <w:color w:val="000000" w:themeColor="text1"/>
          <w:sz w:val="24"/>
          <w:szCs w:val="24"/>
          <w:lang w:eastAsia="ru-RU"/>
        </w:rPr>
        <w:t>площадь 320 га</w:t>
      </w:r>
    </w:p>
    <w:p w14:paraId="11A81B1F" w14:textId="132F803F" w:rsidR="0009450F" w:rsidRPr="00135604" w:rsidRDefault="0009450F" w:rsidP="00135604">
      <w:pPr>
        <w:pStyle w:val="aa"/>
        <w:spacing w:after="0"/>
        <w:ind w:left="-567" w:firstLine="851"/>
        <w:jc w:val="both"/>
        <w:rPr>
          <w:rFonts w:ascii="Times New Roman" w:hAnsi="Times New Roman" w:cs="Times New Roman"/>
          <w:bCs/>
          <w:sz w:val="24"/>
          <w:szCs w:val="24"/>
          <w:lang w:eastAsia="ru-RU"/>
        </w:rPr>
      </w:pPr>
      <w:r w:rsidRPr="00135604">
        <w:rPr>
          <w:rFonts w:ascii="Times New Roman" w:hAnsi="Times New Roman" w:cs="Times New Roman"/>
          <w:bCs/>
          <w:sz w:val="24"/>
          <w:szCs w:val="24"/>
        </w:rPr>
        <w:t xml:space="preserve">Инвестиционная площадка </w:t>
      </w:r>
      <w:r w:rsidRPr="00135604">
        <w:rPr>
          <w:rFonts w:ascii="Times New Roman" w:hAnsi="Times New Roman" w:cs="Times New Roman"/>
          <w:color w:val="000000"/>
          <w:sz w:val="24"/>
          <w:szCs w:val="24"/>
        </w:rPr>
        <w:t>«</w:t>
      </w:r>
      <w:proofErr w:type="spellStart"/>
      <w:r w:rsidRPr="00135604">
        <w:rPr>
          <w:rFonts w:ascii="Times New Roman" w:hAnsi="Times New Roman" w:cs="Times New Roman"/>
          <w:color w:val="000000"/>
          <w:sz w:val="24"/>
          <w:szCs w:val="24"/>
        </w:rPr>
        <w:t>Блошно</w:t>
      </w:r>
      <w:proofErr w:type="spellEnd"/>
      <w:r w:rsidRPr="00135604">
        <w:rPr>
          <w:rFonts w:ascii="Times New Roman" w:hAnsi="Times New Roman" w:cs="Times New Roman"/>
          <w:color w:val="000000"/>
          <w:sz w:val="24"/>
          <w:szCs w:val="24"/>
        </w:rPr>
        <w:t>-</w:t>
      </w:r>
      <w:proofErr w:type="spellStart"/>
      <w:r w:rsidRPr="00135604">
        <w:rPr>
          <w:rFonts w:ascii="Times New Roman" w:hAnsi="Times New Roman" w:cs="Times New Roman"/>
          <w:color w:val="000000"/>
          <w:sz w:val="24"/>
          <w:szCs w:val="24"/>
        </w:rPr>
        <w:t>Дуданово</w:t>
      </w:r>
      <w:proofErr w:type="spellEnd"/>
      <w:r w:rsidRPr="00135604">
        <w:rPr>
          <w:rFonts w:ascii="Times New Roman" w:hAnsi="Times New Roman" w:cs="Times New Roman"/>
          <w:color w:val="000000"/>
          <w:sz w:val="24"/>
          <w:szCs w:val="24"/>
        </w:rPr>
        <w:t>-Речки-</w:t>
      </w:r>
      <w:proofErr w:type="spellStart"/>
      <w:r w:rsidRPr="00135604">
        <w:rPr>
          <w:rFonts w:ascii="Times New Roman" w:hAnsi="Times New Roman" w:cs="Times New Roman"/>
          <w:color w:val="000000"/>
          <w:sz w:val="24"/>
          <w:szCs w:val="24"/>
        </w:rPr>
        <w:t>Зехниха</w:t>
      </w:r>
      <w:proofErr w:type="spellEnd"/>
      <w:r w:rsidRPr="00135604">
        <w:rPr>
          <w:rFonts w:ascii="Times New Roman" w:hAnsi="Times New Roman" w:cs="Times New Roman"/>
          <w:color w:val="000000"/>
          <w:sz w:val="24"/>
          <w:szCs w:val="24"/>
        </w:rPr>
        <w:t xml:space="preserve">», </w:t>
      </w:r>
      <w:r w:rsidRPr="00135604">
        <w:rPr>
          <w:rFonts w:ascii="Times New Roman" w:hAnsi="Times New Roman" w:cs="Times New Roman"/>
          <w:color w:val="000000" w:themeColor="text1"/>
          <w:sz w:val="24"/>
          <w:szCs w:val="24"/>
          <w:lang w:eastAsia="ru-RU"/>
        </w:rPr>
        <w:t>площадь 550 га</w:t>
      </w:r>
    </w:p>
    <w:p w14:paraId="7925391E" w14:textId="1A7D5D91" w:rsidR="0009450F" w:rsidRPr="00135604" w:rsidRDefault="0009450F" w:rsidP="00135604">
      <w:pPr>
        <w:pStyle w:val="aa"/>
        <w:spacing w:after="0"/>
        <w:ind w:left="-567" w:firstLine="851"/>
        <w:jc w:val="both"/>
        <w:rPr>
          <w:rFonts w:ascii="Times New Roman" w:hAnsi="Times New Roman" w:cs="Times New Roman"/>
          <w:bCs/>
          <w:sz w:val="24"/>
          <w:szCs w:val="24"/>
          <w:lang w:eastAsia="ru-RU"/>
        </w:rPr>
      </w:pPr>
      <w:r w:rsidRPr="00135604">
        <w:rPr>
          <w:rFonts w:ascii="Times New Roman" w:hAnsi="Times New Roman" w:cs="Times New Roman"/>
          <w:bCs/>
          <w:sz w:val="24"/>
          <w:szCs w:val="24"/>
        </w:rPr>
        <w:t xml:space="preserve">Инвестиционная площадка «ул. Псковская», </w:t>
      </w:r>
      <w:r w:rsidRPr="00135604">
        <w:rPr>
          <w:rFonts w:ascii="Times New Roman" w:hAnsi="Times New Roman" w:cs="Times New Roman"/>
          <w:color w:val="000000" w:themeColor="text1"/>
          <w:sz w:val="24"/>
          <w:szCs w:val="24"/>
          <w:lang w:eastAsia="ru-RU"/>
        </w:rPr>
        <w:t>площадь 0,2 га</w:t>
      </w:r>
    </w:p>
    <w:p w14:paraId="45A4AAAC" w14:textId="2842AD26" w:rsidR="0009450F" w:rsidRPr="00135604" w:rsidRDefault="0009450F" w:rsidP="00135604">
      <w:pPr>
        <w:pStyle w:val="aa"/>
        <w:spacing w:after="0"/>
        <w:ind w:left="-567" w:firstLine="851"/>
        <w:jc w:val="both"/>
        <w:rPr>
          <w:rFonts w:ascii="Times New Roman" w:hAnsi="Times New Roman" w:cs="Times New Roman"/>
          <w:bCs/>
          <w:sz w:val="24"/>
          <w:szCs w:val="24"/>
          <w:lang w:eastAsia="ru-RU"/>
        </w:rPr>
      </w:pPr>
      <w:r w:rsidRPr="00135604">
        <w:rPr>
          <w:rFonts w:ascii="Times New Roman" w:hAnsi="Times New Roman" w:cs="Times New Roman"/>
          <w:bCs/>
          <w:sz w:val="24"/>
          <w:szCs w:val="24"/>
        </w:rPr>
        <w:t xml:space="preserve">Инвестиционная площадка «ул. Новгородская», </w:t>
      </w:r>
      <w:r w:rsidRPr="00135604">
        <w:rPr>
          <w:rFonts w:ascii="Times New Roman" w:hAnsi="Times New Roman" w:cs="Times New Roman"/>
          <w:color w:val="000000" w:themeColor="text1"/>
          <w:sz w:val="24"/>
          <w:szCs w:val="24"/>
          <w:lang w:eastAsia="ru-RU"/>
        </w:rPr>
        <w:t>площадь 0,06 га</w:t>
      </w:r>
    </w:p>
    <w:p w14:paraId="46EC9B82" w14:textId="01C8AC72" w:rsidR="0009450F" w:rsidRPr="00135604" w:rsidRDefault="0009450F" w:rsidP="00135604">
      <w:pPr>
        <w:pStyle w:val="aa"/>
        <w:spacing w:after="0"/>
        <w:ind w:left="-567" w:firstLine="851"/>
        <w:jc w:val="both"/>
        <w:rPr>
          <w:rFonts w:ascii="Times New Roman" w:hAnsi="Times New Roman" w:cs="Times New Roman"/>
          <w:bCs/>
          <w:sz w:val="24"/>
          <w:szCs w:val="24"/>
          <w:lang w:eastAsia="ru-RU"/>
        </w:rPr>
      </w:pPr>
      <w:r w:rsidRPr="00135604">
        <w:rPr>
          <w:rFonts w:ascii="Times New Roman" w:hAnsi="Times New Roman" w:cs="Times New Roman"/>
          <w:bCs/>
          <w:sz w:val="24"/>
          <w:szCs w:val="24"/>
        </w:rPr>
        <w:t>Инвестиционная площадка</w:t>
      </w:r>
      <w:r w:rsidR="00135604" w:rsidRPr="00135604">
        <w:rPr>
          <w:rFonts w:ascii="Times New Roman" w:hAnsi="Times New Roman" w:cs="Times New Roman"/>
          <w:bCs/>
          <w:sz w:val="24"/>
          <w:szCs w:val="24"/>
        </w:rPr>
        <w:t xml:space="preserve"> «Переулок Базовый», </w:t>
      </w:r>
      <w:r w:rsidR="00135604" w:rsidRPr="00135604">
        <w:rPr>
          <w:rFonts w:ascii="Times New Roman" w:hAnsi="Times New Roman" w:cs="Times New Roman"/>
          <w:color w:val="000000" w:themeColor="text1"/>
          <w:sz w:val="24"/>
          <w:szCs w:val="24"/>
          <w:lang w:eastAsia="ru-RU"/>
        </w:rPr>
        <w:t>площадь 1,6 га</w:t>
      </w:r>
    </w:p>
    <w:p w14:paraId="4F11E34D" w14:textId="71A887BC" w:rsidR="006A4389" w:rsidRDefault="0009450F" w:rsidP="00135604">
      <w:pPr>
        <w:pStyle w:val="aa"/>
        <w:spacing w:after="0"/>
        <w:ind w:left="-567" w:firstLine="851"/>
        <w:jc w:val="both"/>
        <w:rPr>
          <w:rFonts w:ascii="Times New Roman" w:hAnsi="Times New Roman" w:cs="Times New Roman"/>
          <w:color w:val="000000" w:themeColor="text1"/>
          <w:sz w:val="24"/>
          <w:szCs w:val="24"/>
          <w:lang w:eastAsia="ru-RU"/>
        </w:rPr>
      </w:pPr>
      <w:r w:rsidRPr="00135604">
        <w:rPr>
          <w:rFonts w:ascii="Times New Roman" w:hAnsi="Times New Roman" w:cs="Times New Roman"/>
          <w:bCs/>
          <w:sz w:val="24"/>
          <w:szCs w:val="24"/>
        </w:rPr>
        <w:t>Инвестиционная площадка</w:t>
      </w:r>
      <w:r w:rsidR="00135604" w:rsidRPr="00135604">
        <w:rPr>
          <w:rFonts w:ascii="Times New Roman" w:hAnsi="Times New Roman" w:cs="Times New Roman"/>
          <w:bCs/>
          <w:sz w:val="24"/>
          <w:szCs w:val="24"/>
        </w:rPr>
        <w:t xml:space="preserve"> «Торфяные месторождения», </w:t>
      </w:r>
      <w:r w:rsidR="00135604" w:rsidRPr="00135604">
        <w:rPr>
          <w:rFonts w:ascii="Times New Roman" w:hAnsi="Times New Roman" w:cs="Times New Roman"/>
          <w:color w:val="000000" w:themeColor="text1"/>
          <w:sz w:val="24"/>
          <w:szCs w:val="24"/>
          <w:lang w:eastAsia="ru-RU"/>
        </w:rPr>
        <w:t>площадь 60 га</w:t>
      </w:r>
    </w:p>
    <w:p w14:paraId="741083E8" w14:textId="77777777" w:rsidR="00135604" w:rsidRDefault="00135604" w:rsidP="00135604">
      <w:pPr>
        <w:pStyle w:val="aa"/>
        <w:spacing w:after="0"/>
        <w:ind w:left="-567" w:firstLine="851"/>
        <w:jc w:val="both"/>
        <w:rPr>
          <w:rFonts w:ascii="Times New Roman" w:hAnsi="Times New Roman" w:cs="Times New Roman"/>
          <w:bCs/>
          <w:sz w:val="24"/>
          <w:szCs w:val="24"/>
          <w:lang w:eastAsia="ru-RU"/>
        </w:rPr>
      </w:pPr>
    </w:p>
    <w:p w14:paraId="59F977AE" w14:textId="68E5DB24" w:rsidR="001B1B2C" w:rsidRPr="008126A5" w:rsidRDefault="001B1B2C" w:rsidP="0002459E">
      <w:pPr>
        <w:pStyle w:val="1a"/>
        <w:spacing w:before="0" w:after="0"/>
        <w:ind w:left="-709"/>
        <w:jc w:val="center"/>
        <w:rPr>
          <w:rFonts w:ascii="Times New Roman" w:hAnsi="Times New Roman" w:cs="Times New Roman"/>
          <w:sz w:val="22"/>
          <w:szCs w:val="22"/>
        </w:rPr>
      </w:pPr>
      <w:bookmarkStart w:id="209" w:name="_Toc136442277"/>
      <w:r>
        <w:rPr>
          <w:rFonts w:ascii="Times New Roman" w:hAnsi="Times New Roman" w:cs="Times New Roman"/>
          <w:sz w:val="24"/>
          <w:szCs w:val="24"/>
        </w:rPr>
        <w:t xml:space="preserve">6.  </w:t>
      </w:r>
      <w:r>
        <w:rPr>
          <w:rFonts w:ascii="Times New Roman" w:hAnsi="Times New Roman" w:cs="Times New Roman"/>
          <w:sz w:val="22"/>
          <w:szCs w:val="22"/>
        </w:rPr>
        <w:t>ОСНОВНЫЕ ТЕХНИКО - ЭКОНОМИЧЕСКИЕ ПОКАЗАТЕЛИ ГЕНЕРАЛЬНОГО ПЛАНА СОЛЕЦКОГО МУНИЦИПАЛЬНОГО ОКРУГА НОВГОРОДСКОЙ ОБЛАСТИ</w:t>
      </w:r>
      <w:bookmarkEnd w:id="209"/>
    </w:p>
    <w:p w14:paraId="79DF8DE9" w14:textId="77777777" w:rsidR="001B1B2C" w:rsidRDefault="001B1B2C" w:rsidP="00135604">
      <w:pPr>
        <w:pStyle w:val="aa"/>
        <w:spacing w:after="0"/>
        <w:ind w:left="-567" w:firstLine="851"/>
        <w:jc w:val="both"/>
        <w:rPr>
          <w:rFonts w:ascii="Times New Roman" w:hAnsi="Times New Roman" w:cs="Times New Roman"/>
          <w:bCs/>
          <w:sz w:val="24"/>
          <w:szCs w:val="24"/>
          <w:lang w:eastAsia="ru-RU"/>
        </w:rPr>
      </w:pPr>
    </w:p>
    <w:p w14:paraId="1DA339D7" w14:textId="10FAA076" w:rsidR="001B1B2C" w:rsidRDefault="001B1B2C" w:rsidP="001B1B2C">
      <w:pPr>
        <w:pStyle w:val="aa"/>
        <w:spacing w:after="0"/>
        <w:ind w:left="-567" w:firstLine="851"/>
        <w:jc w:val="right"/>
        <w:rPr>
          <w:rFonts w:ascii="Times New Roman" w:hAnsi="Times New Roman" w:cs="Times New Roman"/>
          <w:bCs/>
          <w:i/>
          <w:iCs/>
          <w:sz w:val="24"/>
          <w:szCs w:val="24"/>
          <w:lang w:eastAsia="ru-RU"/>
        </w:rPr>
      </w:pPr>
      <w:r w:rsidRPr="001B1B2C">
        <w:rPr>
          <w:rFonts w:ascii="Times New Roman" w:hAnsi="Times New Roman" w:cs="Times New Roman"/>
          <w:bCs/>
          <w:i/>
          <w:iCs/>
          <w:sz w:val="24"/>
          <w:szCs w:val="24"/>
          <w:lang w:eastAsia="ru-RU"/>
        </w:rPr>
        <w:t>Таблица 6.1.</w:t>
      </w:r>
    </w:p>
    <w:tbl>
      <w:tblPr>
        <w:tblW w:w="534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3"/>
        <w:gridCol w:w="4560"/>
        <w:gridCol w:w="1748"/>
        <w:gridCol w:w="1491"/>
        <w:gridCol w:w="1356"/>
      </w:tblGrid>
      <w:tr w:rsidR="001B1B2C" w:rsidRPr="001B1B2C" w14:paraId="7DBC6860" w14:textId="77777777" w:rsidTr="001B1B2C">
        <w:trPr>
          <w:trHeight w:val="19"/>
          <w:tblHeader/>
        </w:trPr>
        <w:tc>
          <w:tcPr>
            <w:tcW w:w="1135" w:type="dxa"/>
            <w:vAlign w:val="center"/>
          </w:tcPr>
          <w:p w14:paraId="121B30EB" w14:textId="63458BBB" w:rsidR="001B1B2C" w:rsidRPr="001B1B2C" w:rsidRDefault="001B1B2C" w:rsidP="001B1B2C">
            <w:pPr>
              <w:pStyle w:val="affff3"/>
              <w:jc w:val="center"/>
              <w:rPr>
                <w:rFonts w:ascii="Times New Roman" w:hAnsi="Times New Roman" w:cs="Times New Roman"/>
                <w:b/>
                <w:bCs/>
              </w:rPr>
            </w:pPr>
            <w:r w:rsidRPr="001B1B2C">
              <w:rPr>
                <w:rFonts w:ascii="Times New Roman" w:hAnsi="Times New Roman" w:cs="Times New Roman"/>
                <w:b/>
                <w:bCs/>
              </w:rPr>
              <w:t>№ п/п</w:t>
            </w:r>
          </w:p>
        </w:tc>
        <w:tc>
          <w:tcPr>
            <w:tcW w:w="4560" w:type="dxa"/>
            <w:vAlign w:val="center"/>
          </w:tcPr>
          <w:p w14:paraId="38306EDA" w14:textId="77777777" w:rsidR="001B1B2C" w:rsidRPr="001B1B2C" w:rsidRDefault="001B1B2C" w:rsidP="001B1B2C">
            <w:pPr>
              <w:pStyle w:val="affff3"/>
              <w:jc w:val="center"/>
              <w:rPr>
                <w:rFonts w:ascii="Times New Roman" w:hAnsi="Times New Roman" w:cs="Times New Roman"/>
                <w:b/>
                <w:bCs/>
              </w:rPr>
            </w:pPr>
            <w:r w:rsidRPr="001B1B2C">
              <w:rPr>
                <w:rFonts w:ascii="Times New Roman" w:hAnsi="Times New Roman" w:cs="Times New Roman"/>
                <w:b/>
                <w:bCs/>
              </w:rPr>
              <w:t>Показатели</w:t>
            </w:r>
          </w:p>
        </w:tc>
        <w:tc>
          <w:tcPr>
            <w:tcW w:w="1751" w:type="dxa"/>
            <w:vAlign w:val="center"/>
          </w:tcPr>
          <w:p w14:paraId="351985FA" w14:textId="77777777" w:rsidR="001B1B2C" w:rsidRPr="001B1B2C" w:rsidRDefault="001B1B2C" w:rsidP="001B1B2C">
            <w:pPr>
              <w:pStyle w:val="affff3"/>
              <w:jc w:val="center"/>
              <w:rPr>
                <w:rFonts w:ascii="Times New Roman" w:hAnsi="Times New Roman" w:cs="Times New Roman"/>
                <w:b/>
                <w:bCs/>
              </w:rPr>
            </w:pPr>
            <w:r w:rsidRPr="001B1B2C">
              <w:rPr>
                <w:rFonts w:ascii="Times New Roman" w:hAnsi="Times New Roman" w:cs="Times New Roman"/>
                <w:b/>
                <w:bCs/>
              </w:rPr>
              <w:t>Единица измерения</w:t>
            </w:r>
          </w:p>
        </w:tc>
        <w:tc>
          <w:tcPr>
            <w:tcW w:w="1485" w:type="dxa"/>
            <w:vAlign w:val="center"/>
          </w:tcPr>
          <w:p w14:paraId="2F358710" w14:textId="5A68C3E2" w:rsidR="001B1B2C" w:rsidRPr="001B1B2C" w:rsidRDefault="001B1B2C" w:rsidP="001B1B2C">
            <w:pPr>
              <w:pStyle w:val="affff3"/>
              <w:jc w:val="center"/>
              <w:rPr>
                <w:rFonts w:ascii="Times New Roman" w:hAnsi="Times New Roman" w:cs="Times New Roman"/>
                <w:b/>
                <w:bCs/>
              </w:rPr>
            </w:pPr>
            <w:r w:rsidRPr="001B1B2C">
              <w:rPr>
                <w:rFonts w:ascii="Times New Roman" w:hAnsi="Times New Roman" w:cs="Times New Roman"/>
                <w:b/>
                <w:bCs/>
              </w:rPr>
              <w:t>Современное состояние на 2023г</w:t>
            </w:r>
          </w:p>
        </w:tc>
        <w:tc>
          <w:tcPr>
            <w:tcW w:w="1357" w:type="dxa"/>
            <w:vAlign w:val="center"/>
          </w:tcPr>
          <w:p w14:paraId="3AC24E47" w14:textId="77777777" w:rsidR="001B1B2C" w:rsidRPr="001B1B2C" w:rsidRDefault="001B1B2C" w:rsidP="001B1B2C">
            <w:pPr>
              <w:pStyle w:val="affff3"/>
              <w:jc w:val="center"/>
              <w:rPr>
                <w:rFonts w:ascii="Times New Roman" w:hAnsi="Times New Roman" w:cs="Times New Roman"/>
                <w:b/>
                <w:bCs/>
              </w:rPr>
            </w:pPr>
            <w:r w:rsidRPr="001B1B2C">
              <w:rPr>
                <w:rFonts w:ascii="Times New Roman" w:hAnsi="Times New Roman" w:cs="Times New Roman"/>
                <w:b/>
                <w:bCs/>
              </w:rPr>
              <w:t>Расчетный срок</w:t>
            </w:r>
          </w:p>
          <w:p w14:paraId="338B2FFA" w14:textId="30A35A55" w:rsidR="001B1B2C" w:rsidRPr="001B1B2C" w:rsidRDefault="001B1B2C" w:rsidP="001B1B2C">
            <w:pPr>
              <w:pStyle w:val="affff3"/>
              <w:jc w:val="center"/>
              <w:rPr>
                <w:rFonts w:ascii="Times New Roman" w:hAnsi="Times New Roman" w:cs="Times New Roman"/>
                <w:b/>
                <w:bCs/>
              </w:rPr>
            </w:pPr>
            <w:r w:rsidRPr="001B1B2C">
              <w:rPr>
                <w:rFonts w:ascii="Times New Roman" w:hAnsi="Times New Roman" w:cs="Times New Roman"/>
                <w:b/>
                <w:bCs/>
              </w:rPr>
              <w:t>2043 г.</w:t>
            </w:r>
          </w:p>
        </w:tc>
      </w:tr>
      <w:tr w:rsidR="001B1B2C" w:rsidRPr="001B1B2C" w14:paraId="58CCD28B" w14:textId="77777777" w:rsidTr="001B1B2C">
        <w:trPr>
          <w:trHeight w:val="19"/>
        </w:trPr>
        <w:tc>
          <w:tcPr>
            <w:tcW w:w="1135" w:type="dxa"/>
          </w:tcPr>
          <w:p w14:paraId="3FFD33EB"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1</w:t>
            </w:r>
          </w:p>
        </w:tc>
        <w:tc>
          <w:tcPr>
            <w:tcW w:w="9153" w:type="dxa"/>
            <w:gridSpan w:val="4"/>
          </w:tcPr>
          <w:p w14:paraId="6FBDA0C0"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Территория</w:t>
            </w:r>
          </w:p>
        </w:tc>
      </w:tr>
      <w:tr w:rsidR="001B1B2C" w:rsidRPr="001B1B2C" w14:paraId="34715525" w14:textId="77777777" w:rsidTr="00032139">
        <w:trPr>
          <w:trHeight w:val="19"/>
        </w:trPr>
        <w:tc>
          <w:tcPr>
            <w:tcW w:w="1135" w:type="dxa"/>
          </w:tcPr>
          <w:p w14:paraId="44B614CF"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1.1</w:t>
            </w:r>
          </w:p>
        </w:tc>
        <w:tc>
          <w:tcPr>
            <w:tcW w:w="4560" w:type="dxa"/>
          </w:tcPr>
          <w:p w14:paraId="18491BC6" w14:textId="24E750AF"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 xml:space="preserve">Общая площадь </w:t>
            </w:r>
            <w:r w:rsidR="006B11C8">
              <w:rPr>
                <w:rFonts w:ascii="Times New Roman" w:hAnsi="Times New Roman" w:cs="Times New Roman"/>
              </w:rPr>
              <w:t>муниципального округа</w:t>
            </w:r>
            <w:r w:rsidRPr="001B1B2C">
              <w:rPr>
                <w:rFonts w:ascii="Times New Roman" w:hAnsi="Times New Roman" w:cs="Times New Roman"/>
              </w:rPr>
              <w:t xml:space="preserve"> в установленных границах</w:t>
            </w:r>
          </w:p>
        </w:tc>
        <w:tc>
          <w:tcPr>
            <w:tcW w:w="1751" w:type="dxa"/>
            <w:vAlign w:val="center"/>
          </w:tcPr>
          <w:p w14:paraId="47BB34D9"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га</w:t>
            </w:r>
          </w:p>
        </w:tc>
        <w:tc>
          <w:tcPr>
            <w:tcW w:w="1485" w:type="dxa"/>
            <w:vAlign w:val="center"/>
          </w:tcPr>
          <w:p w14:paraId="73E75254" w14:textId="4B246AF5" w:rsidR="001B1B2C" w:rsidRPr="001B1B2C" w:rsidRDefault="006B11C8" w:rsidP="00032139">
            <w:pPr>
              <w:pStyle w:val="affff3"/>
              <w:jc w:val="center"/>
              <w:rPr>
                <w:rFonts w:ascii="Times New Roman" w:hAnsi="Times New Roman" w:cs="Times New Roman"/>
              </w:rPr>
            </w:pPr>
            <w:r>
              <w:rPr>
                <w:rFonts w:ascii="Times New Roman" w:hAnsi="Times New Roman" w:cs="Times New Roman"/>
              </w:rPr>
              <w:t>143072,60</w:t>
            </w:r>
          </w:p>
        </w:tc>
        <w:tc>
          <w:tcPr>
            <w:tcW w:w="1357" w:type="dxa"/>
            <w:vAlign w:val="center"/>
          </w:tcPr>
          <w:p w14:paraId="0C4E5721" w14:textId="74A3A92A" w:rsidR="001B1B2C" w:rsidRPr="007413D0" w:rsidRDefault="006B11C8" w:rsidP="007413D0">
            <w:pPr>
              <w:jc w:val="center"/>
              <w:rPr>
                <w:rFonts w:ascii="Times New Roman" w:hAnsi="Times New Roman" w:cs="Times New Roman"/>
              </w:rPr>
            </w:pPr>
            <w:r w:rsidRPr="007413D0">
              <w:rPr>
                <w:rFonts w:ascii="Times New Roman" w:hAnsi="Times New Roman" w:cs="Times New Roman"/>
              </w:rPr>
              <w:t>143072,60</w:t>
            </w:r>
          </w:p>
        </w:tc>
      </w:tr>
      <w:tr w:rsidR="001B1B2C" w:rsidRPr="001B1B2C" w14:paraId="4507E897" w14:textId="77777777" w:rsidTr="00032139">
        <w:trPr>
          <w:trHeight w:val="19"/>
        </w:trPr>
        <w:tc>
          <w:tcPr>
            <w:tcW w:w="1135" w:type="dxa"/>
          </w:tcPr>
          <w:p w14:paraId="7ADC4335" w14:textId="77777777" w:rsidR="001B1B2C" w:rsidRPr="001B1B2C" w:rsidRDefault="001B1B2C" w:rsidP="001B1B2C">
            <w:pPr>
              <w:pStyle w:val="affff3"/>
              <w:jc w:val="center"/>
              <w:rPr>
                <w:rFonts w:ascii="Times New Roman" w:hAnsi="Times New Roman" w:cs="Times New Roman"/>
              </w:rPr>
            </w:pPr>
          </w:p>
        </w:tc>
        <w:tc>
          <w:tcPr>
            <w:tcW w:w="4560" w:type="dxa"/>
          </w:tcPr>
          <w:p w14:paraId="6F0B2F21"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в том числе территории:</w:t>
            </w:r>
          </w:p>
        </w:tc>
        <w:tc>
          <w:tcPr>
            <w:tcW w:w="1751" w:type="dxa"/>
            <w:vAlign w:val="center"/>
          </w:tcPr>
          <w:p w14:paraId="1B1BEDF7" w14:textId="77777777" w:rsidR="001B1B2C" w:rsidRPr="001B1B2C" w:rsidRDefault="001B1B2C" w:rsidP="001B1B2C">
            <w:pPr>
              <w:pStyle w:val="affff3"/>
              <w:jc w:val="center"/>
              <w:rPr>
                <w:rFonts w:ascii="Times New Roman" w:hAnsi="Times New Roman" w:cs="Times New Roman"/>
              </w:rPr>
            </w:pPr>
          </w:p>
        </w:tc>
        <w:tc>
          <w:tcPr>
            <w:tcW w:w="1485" w:type="dxa"/>
            <w:vAlign w:val="center"/>
          </w:tcPr>
          <w:p w14:paraId="1984E2A4" w14:textId="77777777" w:rsidR="001B1B2C" w:rsidRPr="001B1B2C" w:rsidRDefault="001B1B2C" w:rsidP="001B1B2C">
            <w:pPr>
              <w:pStyle w:val="affff3"/>
              <w:jc w:val="center"/>
              <w:rPr>
                <w:rFonts w:ascii="Times New Roman" w:hAnsi="Times New Roman" w:cs="Times New Roman"/>
              </w:rPr>
            </w:pPr>
          </w:p>
        </w:tc>
        <w:tc>
          <w:tcPr>
            <w:tcW w:w="1357" w:type="dxa"/>
            <w:vAlign w:val="center"/>
          </w:tcPr>
          <w:p w14:paraId="19F7731D" w14:textId="77777777" w:rsidR="001B1B2C" w:rsidRPr="001B1B2C" w:rsidRDefault="001B1B2C" w:rsidP="001B1B2C">
            <w:pPr>
              <w:pStyle w:val="affff3"/>
              <w:jc w:val="center"/>
              <w:rPr>
                <w:rFonts w:ascii="Times New Roman" w:hAnsi="Times New Roman" w:cs="Times New Roman"/>
              </w:rPr>
            </w:pPr>
          </w:p>
        </w:tc>
      </w:tr>
      <w:tr w:rsidR="001B1B2C" w:rsidRPr="001B1B2C" w14:paraId="40F04006" w14:textId="77777777" w:rsidTr="00A83B69">
        <w:trPr>
          <w:trHeight w:val="245"/>
        </w:trPr>
        <w:tc>
          <w:tcPr>
            <w:tcW w:w="1135" w:type="dxa"/>
          </w:tcPr>
          <w:p w14:paraId="5B72C684" w14:textId="77777777" w:rsidR="001B1B2C" w:rsidRPr="001B1B2C" w:rsidRDefault="001B1B2C" w:rsidP="001B1B2C">
            <w:pPr>
              <w:pStyle w:val="affff3"/>
              <w:jc w:val="center"/>
              <w:rPr>
                <w:rFonts w:ascii="Times New Roman" w:hAnsi="Times New Roman" w:cs="Times New Roman"/>
              </w:rPr>
            </w:pPr>
          </w:p>
        </w:tc>
        <w:tc>
          <w:tcPr>
            <w:tcW w:w="4560" w:type="dxa"/>
            <w:vAlign w:val="center"/>
          </w:tcPr>
          <w:p w14:paraId="5D3691BD" w14:textId="77777777" w:rsidR="001B1B2C" w:rsidRPr="001B1B2C" w:rsidRDefault="001B1B2C" w:rsidP="00A83B69">
            <w:pPr>
              <w:snapToGrid w:val="0"/>
              <w:spacing w:line="240" w:lineRule="auto"/>
              <w:rPr>
                <w:rFonts w:ascii="Times New Roman" w:hAnsi="Times New Roman"/>
                <w:color w:val="202020"/>
              </w:rPr>
            </w:pPr>
            <w:r w:rsidRPr="001B1B2C">
              <w:rPr>
                <w:rFonts w:ascii="Times New Roman" w:hAnsi="Times New Roman"/>
                <w:color w:val="202020"/>
              </w:rPr>
              <w:t xml:space="preserve">1. Земли сельскохозяйственного назначения </w:t>
            </w:r>
          </w:p>
        </w:tc>
        <w:tc>
          <w:tcPr>
            <w:tcW w:w="1751" w:type="dxa"/>
            <w:vAlign w:val="center"/>
          </w:tcPr>
          <w:p w14:paraId="1181ED0F" w14:textId="77777777" w:rsidR="001B1B2C" w:rsidRPr="001B1B2C" w:rsidRDefault="001B1B2C" w:rsidP="00A83B69">
            <w:pPr>
              <w:pStyle w:val="affff3"/>
              <w:jc w:val="center"/>
              <w:rPr>
                <w:rFonts w:ascii="Times New Roman" w:hAnsi="Times New Roman" w:cs="Times New Roman"/>
              </w:rPr>
            </w:pPr>
            <w:r w:rsidRPr="001B1B2C">
              <w:rPr>
                <w:rFonts w:ascii="Times New Roman" w:hAnsi="Times New Roman" w:cs="Times New Roman"/>
              </w:rPr>
              <w:t>га</w:t>
            </w:r>
          </w:p>
        </w:tc>
        <w:tc>
          <w:tcPr>
            <w:tcW w:w="1485" w:type="dxa"/>
            <w:vAlign w:val="center"/>
          </w:tcPr>
          <w:p w14:paraId="4070136B" w14:textId="160B63CB" w:rsidR="001B1B2C" w:rsidRPr="001B1B2C" w:rsidRDefault="00032139" w:rsidP="00A83B69">
            <w:pPr>
              <w:spacing w:line="240" w:lineRule="auto"/>
              <w:ind w:firstLine="9"/>
              <w:jc w:val="center"/>
              <w:rPr>
                <w:rFonts w:ascii="Times New Roman" w:hAnsi="Times New Roman"/>
                <w:color w:val="202020"/>
              </w:rPr>
            </w:pPr>
            <w:r>
              <w:rPr>
                <w:rFonts w:ascii="Times New Roman" w:hAnsi="Times New Roman"/>
                <w:color w:val="202020"/>
              </w:rPr>
              <w:t>49</w:t>
            </w:r>
            <w:r w:rsidR="00EF1B7D">
              <w:rPr>
                <w:rFonts w:ascii="Times New Roman" w:hAnsi="Times New Roman"/>
                <w:color w:val="202020"/>
              </w:rPr>
              <w:t>200</w:t>
            </w:r>
            <w:r w:rsidR="00257FF2">
              <w:rPr>
                <w:rFonts w:ascii="Times New Roman" w:hAnsi="Times New Roman"/>
                <w:color w:val="202020"/>
              </w:rPr>
              <w:t>,</w:t>
            </w:r>
            <w:r w:rsidR="00EF1B7D">
              <w:rPr>
                <w:rFonts w:ascii="Times New Roman" w:hAnsi="Times New Roman"/>
                <w:color w:val="202020"/>
              </w:rPr>
              <w:t>36</w:t>
            </w:r>
          </w:p>
        </w:tc>
        <w:tc>
          <w:tcPr>
            <w:tcW w:w="1357" w:type="dxa"/>
            <w:vAlign w:val="center"/>
          </w:tcPr>
          <w:p w14:paraId="26A5C7D7" w14:textId="60C7153C" w:rsidR="001B1B2C" w:rsidRPr="001B1B2C" w:rsidRDefault="00032139" w:rsidP="00A83B69">
            <w:pPr>
              <w:snapToGrid w:val="0"/>
              <w:spacing w:line="240" w:lineRule="auto"/>
              <w:jc w:val="center"/>
              <w:rPr>
                <w:rFonts w:ascii="Times New Roman" w:hAnsi="Times New Roman"/>
              </w:rPr>
            </w:pPr>
            <w:r>
              <w:rPr>
                <w:rFonts w:ascii="Times New Roman" w:hAnsi="Times New Roman"/>
              </w:rPr>
              <w:t>49</w:t>
            </w:r>
            <w:r w:rsidR="00257FF2">
              <w:rPr>
                <w:rFonts w:ascii="Times New Roman" w:hAnsi="Times New Roman"/>
              </w:rPr>
              <w:t>19</w:t>
            </w:r>
            <w:r w:rsidR="00EF1B7D">
              <w:rPr>
                <w:rFonts w:ascii="Times New Roman" w:hAnsi="Times New Roman"/>
              </w:rPr>
              <w:t>7</w:t>
            </w:r>
            <w:r w:rsidR="00257FF2">
              <w:rPr>
                <w:rFonts w:ascii="Times New Roman" w:hAnsi="Times New Roman"/>
              </w:rPr>
              <w:t>,</w:t>
            </w:r>
            <w:r w:rsidR="00EF1B7D">
              <w:rPr>
                <w:rFonts w:ascii="Times New Roman" w:hAnsi="Times New Roman"/>
              </w:rPr>
              <w:t>36</w:t>
            </w:r>
          </w:p>
        </w:tc>
      </w:tr>
      <w:tr w:rsidR="001B1B2C" w:rsidRPr="001B1B2C" w14:paraId="5B410042" w14:textId="77777777" w:rsidTr="00032139">
        <w:trPr>
          <w:trHeight w:val="19"/>
        </w:trPr>
        <w:tc>
          <w:tcPr>
            <w:tcW w:w="1135" w:type="dxa"/>
          </w:tcPr>
          <w:p w14:paraId="5BD4F381" w14:textId="77777777" w:rsidR="001B1B2C" w:rsidRPr="001B1B2C" w:rsidRDefault="001B1B2C" w:rsidP="001B1B2C">
            <w:pPr>
              <w:pStyle w:val="affff3"/>
              <w:jc w:val="center"/>
              <w:rPr>
                <w:rFonts w:ascii="Times New Roman" w:hAnsi="Times New Roman" w:cs="Times New Roman"/>
              </w:rPr>
            </w:pPr>
          </w:p>
        </w:tc>
        <w:tc>
          <w:tcPr>
            <w:tcW w:w="4560" w:type="dxa"/>
            <w:vAlign w:val="center"/>
          </w:tcPr>
          <w:p w14:paraId="138E8717" w14:textId="10E756E8" w:rsidR="001B1B2C" w:rsidRPr="001B1B2C" w:rsidRDefault="001B1B2C" w:rsidP="001B1B2C">
            <w:pPr>
              <w:snapToGrid w:val="0"/>
              <w:spacing w:line="240" w:lineRule="auto"/>
              <w:rPr>
                <w:rFonts w:ascii="Times New Roman" w:hAnsi="Times New Roman"/>
                <w:color w:val="202020"/>
              </w:rPr>
            </w:pPr>
            <w:r w:rsidRPr="001B1B2C">
              <w:rPr>
                <w:rFonts w:ascii="Times New Roman" w:hAnsi="Times New Roman"/>
                <w:color w:val="202020"/>
              </w:rPr>
              <w:t>2. Земли населенных пунктов</w:t>
            </w:r>
            <w:r w:rsidR="00032139">
              <w:rPr>
                <w:rFonts w:ascii="Times New Roman" w:hAnsi="Times New Roman"/>
                <w:color w:val="202020"/>
              </w:rPr>
              <w:t>:</w:t>
            </w:r>
          </w:p>
        </w:tc>
        <w:tc>
          <w:tcPr>
            <w:tcW w:w="1751" w:type="dxa"/>
            <w:vAlign w:val="center"/>
          </w:tcPr>
          <w:p w14:paraId="5DE12E0F"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га</w:t>
            </w:r>
          </w:p>
        </w:tc>
        <w:tc>
          <w:tcPr>
            <w:tcW w:w="1485" w:type="dxa"/>
            <w:vAlign w:val="center"/>
          </w:tcPr>
          <w:p w14:paraId="22B0D1D7" w14:textId="11AD2E8D" w:rsidR="001B1B2C" w:rsidRPr="001B1B2C" w:rsidRDefault="00032139" w:rsidP="001B1B2C">
            <w:pPr>
              <w:snapToGrid w:val="0"/>
              <w:spacing w:line="240" w:lineRule="auto"/>
              <w:ind w:firstLine="9"/>
              <w:jc w:val="center"/>
              <w:rPr>
                <w:rFonts w:ascii="Times New Roman" w:hAnsi="Times New Roman"/>
                <w:color w:val="202020"/>
              </w:rPr>
            </w:pPr>
            <w:r>
              <w:rPr>
                <w:rFonts w:ascii="Times New Roman" w:hAnsi="Times New Roman"/>
                <w:color w:val="202020"/>
              </w:rPr>
              <w:t>78</w:t>
            </w:r>
            <w:r w:rsidR="00EF1B7D">
              <w:rPr>
                <w:rFonts w:ascii="Times New Roman" w:hAnsi="Times New Roman"/>
                <w:color w:val="202020"/>
              </w:rPr>
              <w:t>57</w:t>
            </w:r>
            <w:r w:rsidR="00257FF2">
              <w:rPr>
                <w:rFonts w:ascii="Times New Roman" w:hAnsi="Times New Roman"/>
                <w:color w:val="202020"/>
              </w:rPr>
              <w:t>,</w:t>
            </w:r>
            <w:r w:rsidR="00EF1B7D">
              <w:rPr>
                <w:rFonts w:ascii="Times New Roman" w:hAnsi="Times New Roman"/>
                <w:color w:val="202020"/>
              </w:rPr>
              <w:t>91</w:t>
            </w:r>
          </w:p>
        </w:tc>
        <w:tc>
          <w:tcPr>
            <w:tcW w:w="1357" w:type="dxa"/>
            <w:vAlign w:val="center"/>
          </w:tcPr>
          <w:p w14:paraId="746ED728" w14:textId="130C9210" w:rsidR="001B1B2C" w:rsidRPr="001B1B2C" w:rsidRDefault="00032139" w:rsidP="001B1B2C">
            <w:pPr>
              <w:snapToGrid w:val="0"/>
              <w:spacing w:line="240" w:lineRule="auto"/>
              <w:jc w:val="center"/>
              <w:rPr>
                <w:rFonts w:ascii="Times New Roman" w:hAnsi="Times New Roman"/>
              </w:rPr>
            </w:pPr>
            <w:r>
              <w:rPr>
                <w:rFonts w:ascii="Times New Roman" w:hAnsi="Times New Roman"/>
              </w:rPr>
              <w:t>78</w:t>
            </w:r>
            <w:r w:rsidR="00451D62">
              <w:rPr>
                <w:rFonts w:ascii="Times New Roman" w:hAnsi="Times New Roman"/>
              </w:rPr>
              <w:t>57</w:t>
            </w:r>
            <w:r w:rsidR="00257FF2">
              <w:rPr>
                <w:rFonts w:ascii="Times New Roman" w:hAnsi="Times New Roman"/>
              </w:rPr>
              <w:t>,</w:t>
            </w:r>
            <w:r w:rsidR="00EF1B7D">
              <w:rPr>
                <w:rFonts w:ascii="Times New Roman" w:hAnsi="Times New Roman"/>
              </w:rPr>
              <w:t>91</w:t>
            </w:r>
          </w:p>
        </w:tc>
      </w:tr>
      <w:tr w:rsidR="00257FF2" w:rsidRPr="001B1B2C" w14:paraId="357E98F4" w14:textId="77777777" w:rsidTr="00EC4708">
        <w:trPr>
          <w:trHeight w:val="287"/>
        </w:trPr>
        <w:tc>
          <w:tcPr>
            <w:tcW w:w="1135" w:type="dxa"/>
          </w:tcPr>
          <w:p w14:paraId="756396A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8976E2C" w14:textId="382CC221"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г.</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Сольцы</w:t>
            </w:r>
          </w:p>
        </w:tc>
        <w:tc>
          <w:tcPr>
            <w:tcW w:w="1751" w:type="dxa"/>
          </w:tcPr>
          <w:p w14:paraId="346A37DF" w14:textId="4C188F6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bottom"/>
          </w:tcPr>
          <w:p w14:paraId="69EE2E17" w14:textId="40ACBACB"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16</w:t>
            </w:r>
            <w:r w:rsidR="00796165">
              <w:rPr>
                <w:rFonts w:ascii="Times New Roman" w:eastAsia="Times New Roman" w:hAnsi="Times New Roman" w:cs="Times New Roman"/>
                <w:lang w:eastAsia="ru-RU"/>
              </w:rPr>
              <w:t>64</w:t>
            </w:r>
            <w:r w:rsidRPr="00FE63D4">
              <w:rPr>
                <w:rFonts w:ascii="Times New Roman" w:eastAsia="Times New Roman" w:hAnsi="Times New Roman" w:cs="Times New Roman"/>
                <w:lang w:eastAsia="ru-RU"/>
              </w:rPr>
              <w:t>,</w:t>
            </w:r>
            <w:r w:rsidR="00796165">
              <w:rPr>
                <w:rFonts w:ascii="Times New Roman" w:eastAsia="Times New Roman" w:hAnsi="Times New Roman" w:cs="Times New Roman"/>
                <w:lang w:eastAsia="ru-RU"/>
              </w:rPr>
              <w:t>43</w:t>
            </w:r>
          </w:p>
        </w:tc>
        <w:tc>
          <w:tcPr>
            <w:tcW w:w="1357" w:type="dxa"/>
            <w:vAlign w:val="bottom"/>
          </w:tcPr>
          <w:p w14:paraId="716B1E84" w14:textId="4A02D160"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16</w:t>
            </w:r>
            <w:r w:rsidR="00796165">
              <w:rPr>
                <w:rFonts w:ascii="Times New Roman" w:eastAsia="Times New Roman" w:hAnsi="Times New Roman" w:cs="Times New Roman"/>
                <w:lang w:eastAsia="ru-RU"/>
              </w:rPr>
              <w:t>64</w:t>
            </w:r>
            <w:r w:rsidRPr="00FE63D4">
              <w:rPr>
                <w:rFonts w:ascii="Times New Roman" w:eastAsia="Times New Roman" w:hAnsi="Times New Roman" w:cs="Times New Roman"/>
                <w:lang w:eastAsia="ru-RU"/>
              </w:rPr>
              <w:t>,</w:t>
            </w:r>
            <w:r w:rsidR="00796165">
              <w:rPr>
                <w:rFonts w:ascii="Times New Roman" w:eastAsia="Times New Roman" w:hAnsi="Times New Roman" w:cs="Times New Roman"/>
                <w:lang w:eastAsia="ru-RU"/>
              </w:rPr>
              <w:t>43</w:t>
            </w:r>
          </w:p>
        </w:tc>
      </w:tr>
      <w:tr w:rsidR="00257FF2" w:rsidRPr="001B1B2C" w14:paraId="1D8A1E71" w14:textId="77777777" w:rsidTr="00EC4708">
        <w:trPr>
          <w:trHeight w:val="19"/>
        </w:trPr>
        <w:tc>
          <w:tcPr>
            <w:tcW w:w="1135" w:type="dxa"/>
          </w:tcPr>
          <w:p w14:paraId="54BE8AC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CDFC339" w14:textId="28204E98"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Абрамково</w:t>
            </w:r>
            <w:proofErr w:type="spellEnd"/>
          </w:p>
        </w:tc>
        <w:tc>
          <w:tcPr>
            <w:tcW w:w="1751" w:type="dxa"/>
          </w:tcPr>
          <w:p w14:paraId="1F513900" w14:textId="6542F38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A047FEF" w14:textId="43DF038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24,26</w:t>
            </w:r>
          </w:p>
        </w:tc>
        <w:tc>
          <w:tcPr>
            <w:tcW w:w="1357" w:type="dxa"/>
            <w:vAlign w:val="center"/>
          </w:tcPr>
          <w:p w14:paraId="69AC9983" w14:textId="3F4BF800"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24,26</w:t>
            </w:r>
          </w:p>
        </w:tc>
      </w:tr>
      <w:tr w:rsidR="00257FF2" w:rsidRPr="001B1B2C" w14:paraId="433CC9C3" w14:textId="77777777" w:rsidTr="00EC4708">
        <w:trPr>
          <w:trHeight w:val="19"/>
        </w:trPr>
        <w:tc>
          <w:tcPr>
            <w:tcW w:w="1135" w:type="dxa"/>
          </w:tcPr>
          <w:p w14:paraId="56BEA57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ADE02CB" w14:textId="7A73F88E"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Бараново</w:t>
            </w:r>
            <w:proofErr w:type="spellEnd"/>
          </w:p>
        </w:tc>
        <w:tc>
          <w:tcPr>
            <w:tcW w:w="1751" w:type="dxa"/>
          </w:tcPr>
          <w:p w14:paraId="621E13AA" w14:textId="54858551"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6E54C95" w14:textId="5D96C8D3"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84,20</w:t>
            </w:r>
          </w:p>
        </w:tc>
        <w:tc>
          <w:tcPr>
            <w:tcW w:w="1357" w:type="dxa"/>
            <w:vAlign w:val="center"/>
          </w:tcPr>
          <w:p w14:paraId="15B7B238" w14:textId="6075E45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84,20</w:t>
            </w:r>
          </w:p>
        </w:tc>
      </w:tr>
      <w:tr w:rsidR="00257FF2" w:rsidRPr="001B1B2C" w14:paraId="1AEE2621" w14:textId="77777777" w:rsidTr="00EC4708">
        <w:trPr>
          <w:trHeight w:val="19"/>
        </w:trPr>
        <w:tc>
          <w:tcPr>
            <w:tcW w:w="1135" w:type="dxa"/>
          </w:tcPr>
          <w:p w14:paraId="0E151941"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A769D2A" w14:textId="4E13498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Белец</w:t>
            </w:r>
          </w:p>
        </w:tc>
        <w:tc>
          <w:tcPr>
            <w:tcW w:w="1751" w:type="dxa"/>
          </w:tcPr>
          <w:p w14:paraId="13784A33" w14:textId="21585742"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8C33643" w14:textId="7CA339B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22,98</w:t>
            </w:r>
          </w:p>
        </w:tc>
        <w:tc>
          <w:tcPr>
            <w:tcW w:w="1357" w:type="dxa"/>
            <w:vAlign w:val="center"/>
          </w:tcPr>
          <w:p w14:paraId="44055080" w14:textId="25C62E0F"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22,98</w:t>
            </w:r>
          </w:p>
        </w:tc>
      </w:tr>
      <w:tr w:rsidR="00257FF2" w:rsidRPr="001B1B2C" w14:paraId="30F7352A" w14:textId="77777777" w:rsidTr="00EC4708">
        <w:trPr>
          <w:trHeight w:val="19"/>
        </w:trPr>
        <w:tc>
          <w:tcPr>
            <w:tcW w:w="1135" w:type="dxa"/>
          </w:tcPr>
          <w:p w14:paraId="3D397B7B"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1430010" w14:textId="54F8E09D"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Бережок</w:t>
            </w:r>
          </w:p>
        </w:tc>
        <w:tc>
          <w:tcPr>
            <w:tcW w:w="1751" w:type="dxa"/>
          </w:tcPr>
          <w:p w14:paraId="6266529B" w14:textId="551848D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A7BFAA0" w14:textId="1CEB07DD" w:rsidR="00257FF2" w:rsidRDefault="00257FF2" w:rsidP="00257FF2">
            <w:pPr>
              <w:snapToGrid w:val="0"/>
              <w:spacing w:after="0" w:line="240" w:lineRule="auto"/>
              <w:jc w:val="center"/>
              <w:rPr>
                <w:rFonts w:ascii="Times New Roman" w:hAnsi="Times New Roman"/>
                <w:color w:val="202020"/>
              </w:rPr>
            </w:pPr>
            <w:r w:rsidRPr="00FE63D4">
              <w:rPr>
                <w:rFonts w:ascii="Times New Roman" w:eastAsia="Times New Roman" w:hAnsi="Times New Roman" w:cs="Times New Roman"/>
                <w:lang w:eastAsia="ru-RU"/>
              </w:rPr>
              <w:t>23,89</w:t>
            </w:r>
          </w:p>
        </w:tc>
        <w:tc>
          <w:tcPr>
            <w:tcW w:w="1357" w:type="dxa"/>
            <w:vAlign w:val="center"/>
          </w:tcPr>
          <w:p w14:paraId="514A7855" w14:textId="3EE1B55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23,89</w:t>
            </w:r>
          </w:p>
        </w:tc>
      </w:tr>
      <w:tr w:rsidR="00257FF2" w:rsidRPr="001B1B2C" w14:paraId="087CA580" w14:textId="77777777" w:rsidTr="00EC4708">
        <w:trPr>
          <w:trHeight w:val="19"/>
        </w:trPr>
        <w:tc>
          <w:tcPr>
            <w:tcW w:w="1135" w:type="dxa"/>
          </w:tcPr>
          <w:p w14:paraId="16BF4F6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455A5F1" w14:textId="6ACDCAB0"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Блошно</w:t>
            </w:r>
            <w:proofErr w:type="spellEnd"/>
          </w:p>
        </w:tc>
        <w:tc>
          <w:tcPr>
            <w:tcW w:w="1751" w:type="dxa"/>
          </w:tcPr>
          <w:p w14:paraId="24CBD6A2" w14:textId="1FAFD725"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AF5D4A7" w14:textId="7F997B07" w:rsidR="00257FF2" w:rsidRDefault="00257FF2" w:rsidP="00257FF2">
            <w:pPr>
              <w:snapToGrid w:val="0"/>
              <w:spacing w:after="0" w:line="240" w:lineRule="auto"/>
              <w:jc w:val="center"/>
              <w:rPr>
                <w:rFonts w:ascii="Times New Roman" w:hAnsi="Times New Roman"/>
                <w:color w:val="202020"/>
              </w:rPr>
            </w:pPr>
            <w:r w:rsidRPr="00FE63D4">
              <w:rPr>
                <w:rFonts w:ascii="Times New Roman" w:eastAsia="Times New Roman" w:hAnsi="Times New Roman" w:cs="Times New Roman"/>
                <w:lang w:eastAsia="ru-RU"/>
              </w:rPr>
              <w:t>24,93</w:t>
            </w:r>
          </w:p>
        </w:tc>
        <w:tc>
          <w:tcPr>
            <w:tcW w:w="1357" w:type="dxa"/>
            <w:vAlign w:val="center"/>
          </w:tcPr>
          <w:p w14:paraId="03EBCF4E" w14:textId="73F7884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24,93</w:t>
            </w:r>
          </w:p>
        </w:tc>
      </w:tr>
      <w:tr w:rsidR="00257FF2" w:rsidRPr="001B1B2C" w14:paraId="1079E0D6" w14:textId="77777777" w:rsidTr="00EC4708">
        <w:trPr>
          <w:trHeight w:val="19"/>
        </w:trPr>
        <w:tc>
          <w:tcPr>
            <w:tcW w:w="1135" w:type="dxa"/>
          </w:tcPr>
          <w:p w14:paraId="30E5E1E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E1798C1" w14:textId="73E5B21A"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Болото</w:t>
            </w:r>
          </w:p>
        </w:tc>
        <w:tc>
          <w:tcPr>
            <w:tcW w:w="1751" w:type="dxa"/>
          </w:tcPr>
          <w:p w14:paraId="6A4C1567" w14:textId="37DD7B4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3DE02D6" w14:textId="3E11C24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51,67</w:t>
            </w:r>
          </w:p>
        </w:tc>
        <w:tc>
          <w:tcPr>
            <w:tcW w:w="1357" w:type="dxa"/>
            <w:vAlign w:val="center"/>
          </w:tcPr>
          <w:p w14:paraId="771F8D3A" w14:textId="7A34D1C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51,67</w:t>
            </w:r>
          </w:p>
        </w:tc>
      </w:tr>
      <w:tr w:rsidR="00257FF2" w:rsidRPr="001B1B2C" w14:paraId="08A17888" w14:textId="77777777" w:rsidTr="00EC4708">
        <w:trPr>
          <w:trHeight w:val="19"/>
        </w:trPr>
        <w:tc>
          <w:tcPr>
            <w:tcW w:w="1135" w:type="dxa"/>
          </w:tcPr>
          <w:p w14:paraId="2EB3217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917ED7C" w14:textId="4DEE8C80"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Болотско</w:t>
            </w:r>
            <w:proofErr w:type="spellEnd"/>
          </w:p>
        </w:tc>
        <w:tc>
          <w:tcPr>
            <w:tcW w:w="1751" w:type="dxa"/>
          </w:tcPr>
          <w:p w14:paraId="15FE6F50" w14:textId="46CE847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D010B8E" w14:textId="4A5674F5" w:rsidR="00257FF2" w:rsidRDefault="00257FF2" w:rsidP="00257FF2">
            <w:pPr>
              <w:snapToGrid w:val="0"/>
              <w:spacing w:after="0" w:line="240" w:lineRule="auto"/>
              <w:jc w:val="center"/>
              <w:rPr>
                <w:rFonts w:ascii="Times New Roman" w:hAnsi="Times New Roman"/>
                <w:color w:val="202020"/>
              </w:rPr>
            </w:pPr>
            <w:r w:rsidRPr="00FE63D4">
              <w:rPr>
                <w:rFonts w:ascii="Times New Roman" w:eastAsia="Times New Roman" w:hAnsi="Times New Roman" w:cs="Times New Roman"/>
                <w:lang w:eastAsia="ru-RU"/>
              </w:rPr>
              <w:t>20,12</w:t>
            </w:r>
          </w:p>
        </w:tc>
        <w:tc>
          <w:tcPr>
            <w:tcW w:w="1357" w:type="dxa"/>
            <w:vAlign w:val="center"/>
          </w:tcPr>
          <w:p w14:paraId="0C2528F8" w14:textId="5761B1F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20,12</w:t>
            </w:r>
          </w:p>
        </w:tc>
      </w:tr>
      <w:tr w:rsidR="00257FF2" w:rsidRPr="001B1B2C" w14:paraId="66787A94" w14:textId="77777777" w:rsidTr="00EC4708">
        <w:trPr>
          <w:trHeight w:val="19"/>
        </w:trPr>
        <w:tc>
          <w:tcPr>
            <w:tcW w:w="1135" w:type="dxa"/>
          </w:tcPr>
          <w:p w14:paraId="3599A2F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20EBCD8" w14:textId="5390EA7B"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Болтово</w:t>
            </w:r>
            <w:proofErr w:type="spellEnd"/>
          </w:p>
        </w:tc>
        <w:tc>
          <w:tcPr>
            <w:tcW w:w="1751" w:type="dxa"/>
          </w:tcPr>
          <w:p w14:paraId="6A6F8AC0" w14:textId="7BBDB6B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42AD140" w14:textId="71D1B51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48,74</w:t>
            </w:r>
          </w:p>
        </w:tc>
        <w:tc>
          <w:tcPr>
            <w:tcW w:w="1357" w:type="dxa"/>
            <w:vAlign w:val="center"/>
          </w:tcPr>
          <w:p w14:paraId="09AA5480" w14:textId="59F51A62"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48,74</w:t>
            </w:r>
          </w:p>
        </w:tc>
      </w:tr>
      <w:tr w:rsidR="00257FF2" w:rsidRPr="001B1B2C" w14:paraId="6A9C8822" w14:textId="77777777" w:rsidTr="00EC4708">
        <w:trPr>
          <w:trHeight w:val="19"/>
        </w:trPr>
        <w:tc>
          <w:tcPr>
            <w:tcW w:w="1135" w:type="dxa"/>
          </w:tcPr>
          <w:p w14:paraId="370375E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ACFF019" w14:textId="798064AB"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Большие Липицы</w:t>
            </w:r>
          </w:p>
        </w:tc>
        <w:tc>
          <w:tcPr>
            <w:tcW w:w="1751" w:type="dxa"/>
          </w:tcPr>
          <w:p w14:paraId="363AB13F" w14:textId="3817FF6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4AE8047" w14:textId="151C33C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13,64</w:t>
            </w:r>
          </w:p>
        </w:tc>
        <w:tc>
          <w:tcPr>
            <w:tcW w:w="1357" w:type="dxa"/>
            <w:vAlign w:val="center"/>
          </w:tcPr>
          <w:p w14:paraId="357BD4B9" w14:textId="2B0210A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13,64</w:t>
            </w:r>
          </w:p>
        </w:tc>
      </w:tr>
      <w:tr w:rsidR="00257FF2" w:rsidRPr="001B1B2C" w14:paraId="2BF229AF" w14:textId="77777777" w:rsidTr="00EC4708">
        <w:trPr>
          <w:trHeight w:val="19"/>
        </w:trPr>
        <w:tc>
          <w:tcPr>
            <w:tcW w:w="1135" w:type="dxa"/>
          </w:tcPr>
          <w:p w14:paraId="121F72C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B82B10D" w14:textId="4DA2FB37"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Большое Данилово</w:t>
            </w:r>
          </w:p>
        </w:tc>
        <w:tc>
          <w:tcPr>
            <w:tcW w:w="1751" w:type="dxa"/>
          </w:tcPr>
          <w:p w14:paraId="3FCF367C" w14:textId="0BAEA3D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B6A0911" w14:textId="75FA403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11,00</w:t>
            </w:r>
          </w:p>
        </w:tc>
        <w:tc>
          <w:tcPr>
            <w:tcW w:w="1357" w:type="dxa"/>
            <w:vAlign w:val="center"/>
          </w:tcPr>
          <w:p w14:paraId="7DEA98BB" w14:textId="09456B2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11,00</w:t>
            </w:r>
          </w:p>
        </w:tc>
      </w:tr>
      <w:tr w:rsidR="00257FF2" w:rsidRPr="001B1B2C" w14:paraId="44D2254F" w14:textId="77777777" w:rsidTr="00EC4708">
        <w:trPr>
          <w:trHeight w:val="19"/>
        </w:trPr>
        <w:tc>
          <w:tcPr>
            <w:tcW w:w="1135" w:type="dxa"/>
          </w:tcPr>
          <w:p w14:paraId="0435D9D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0F300F2" w14:textId="008C5A01"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Большое </w:t>
            </w:r>
            <w:proofErr w:type="spellStart"/>
            <w:r w:rsidRPr="00AB4ECA">
              <w:rPr>
                <w:rFonts w:ascii="Times New Roman" w:eastAsia="Times New Roman" w:hAnsi="Times New Roman" w:cs="Times New Roman"/>
                <w:lang w:eastAsia="ru-RU"/>
              </w:rPr>
              <w:t>Заборовье</w:t>
            </w:r>
            <w:proofErr w:type="spellEnd"/>
          </w:p>
        </w:tc>
        <w:tc>
          <w:tcPr>
            <w:tcW w:w="1751" w:type="dxa"/>
          </w:tcPr>
          <w:p w14:paraId="257816B6" w14:textId="45CFF4C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B0C12F2" w14:textId="1C7E544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54,99</w:t>
            </w:r>
          </w:p>
        </w:tc>
        <w:tc>
          <w:tcPr>
            <w:tcW w:w="1357" w:type="dxa"/>
            <w:vAlign w:val="center"/>
          </w:tcPr>
          <w:p w14:paraId="693F84AF" w14:textId="472B74A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54,99</w:t>
            </w:r>
          </w:p>
        </w:tc>
      </w:tr>
      <w:tr w:rsidR="00257FF2" w:rsidRPr="001B1B2C" w14:paraId="31CB1EF8" w14:textId="77777777" w:rsidTr="00EC4708">
        <w:trPr>
          <w:trHeight w:val="19"/>
        </w:trPr>
        <w:tc>
          <w:tcPr>
            <w:tcW w:w="1135" w:type="dxa"/>
          </w:tcPr>
          <w:p w14:paraId="4CEE2B9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80AAB79" w14:textId="236596DB"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Большое Загорье</w:t>
            </w:r>
          </w:p>
        </w:tc>
        <w:tc>
          <w:tcPr>
            <w:tcW w:w="1751" w:type="dxa"/>
          </w:tcPr>
          <w:p w14:paraId="7C613192" w14:textId="55EF2ED1"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7B7AE78" w14:textId="3574CB0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13,31</w:t>
            </w:r>
          </w:p>
        </w:tc>
        <w:tc>
          <w:tcPr>
            <w:tcW w:w="1357" w:type="dxa"/>
            <w:vAlign w:val="center"/>
          </w:tcPr>
          <w:p w14:paraId="1CACF1F6" w14:textId="69271630"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13,31</w:t>
            </w:r>
          </w:p>
        </w:tc>
      </w:tr>
      <w:tr w:rsidR="00257FF2" w:rsidRPr="001B1B2C" w14:paraId="6857B4A7" w14:textId="77777777" w:rsidTr="00EC4708">
        <w:trPr>
          <w:trHeight w:val="19"/>
        </w:trPr>
        <w:tc>
          <w:tcPr>
            <w:tcW w:w="1135" w:type="dxa"/>
          </w:tcPr>
          <w:p w14:paraId="586FD73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59FA7D4" w14:textId="0B5915C5"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Борки</w:t>
            </w:r>
          </w:p>
        </w:tc>
        <w:tc>
          <w:tcPr>
            <w:tcW w:w="1751" w:type="dxa"/>
          </w:tcPr>
          <w:p w14:paraId="68F643DC" w14:textId="53E3F9A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A963294" w14:textId="5C9E19E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16,25</w:t>
            </w:r>
          </w:p>
        </w:tc>
        <w:tc>
          <w:tcPr>
            <w:tcW w:w="1357" w:type="dxa"/>
            <w:vAlign w:val="center"/>
          </w:tcPr>
          <w:p w14:paraId="7F1F2191" w14:textId="1B8B226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16,25</w:t>
            </w:r>
          </w:p>
        </w:tc>
      </w:tr>
      <w:tr w:rsidR="00257FF2" w:rsidRPr="001B1B2C" w14:paraId="49338694" w14:textId="77777777" w:rsidTr="00EC4708">
        <w:trPr>
          <w:trHeight w:val="19"/>
        </w:trPr>
        <w:tc>
          <w:tcPr>
            <w:tcW w:w="1135" w:type="dxa"/>
          </w:tcPr>
          <w:p w14:paraId="07BA69FA"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580403D" w14:textId="73A4ED1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Боровня</w:t>
            </w:r>
            <w:proofErr w:type="spellEnd"/>
          </w:p>
        </w:tc>
        <w:tc>
          <w:tcPr>
            <w:tcW w:w="1751" w:type="dxa"/>
          </w:tcPr>
          <w:p w14:paraId="742D2246" w14:textId="6BEDE49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288C787" w14:textId="3854492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70,48</w:t>
            </w:r>
          </w:p>
        </w:tc>
        <w:tc>
          <w:tcPr>
            <w:tcW w:w="1357" w:type="dxa"/>
            <w:vAlign w:val="center"/>
          </w:tcPr>
          <w:p w14:paraId="545B2F54" w14:textId="43B2AF2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70,48</w:t>
            </w:r>
          </w:p>
        </w:tc>
      </w:tr>
      <w:tr w:rsidR="00257FF2" w:rsidRPr="001B1B2C" w14:paraId="6DFA4F0C" w14:textId="77777777" w:rsidTr="00EC4708">
        <w:trPr>
          <w:trHeight w:val="19"/>
        </w:trPr>
        <w:tc>
          <w:tcPr>
            <w:tcW w:w="1135" w:type="dxa"/>
          </w:tcPr>
          <w:p w14:paraId="58BEBD2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86C1FEC" w14:textId="192938C2" w:rsidR="00257FF2" w:rsidRPr="001B1B2C" w:rsidRDefault="00257FF2" w:rsidP="00257FF2">
            <w:pPr>
              <w:snapToGrid w:val="0"/>
              <w:spacing w:after="0" w:line="240" w:lineRule="auto"/>
              <w:rPr>
                <w:rFonts w:ascii="Times New Roman" w:hAnsi="Times New Roman"/>
                <w:color w:val="202020"/>
              </w:rPr>
            </w:pPr>
            <w:r>
              <w:rPr>
                <w:rFonts w:ascii="Times New Roman" w:eastAsia="Times New Roman" w:hAnsi="Times New Roman" w:cs="Times New Roman"/>
                <w:lang w:eastAsia="ru-RU"/>
              </w:rPr>
              <w:t xml:space="preserve">д. </w:t>
            </w:r>
            <w:r w:rsidRPr="00AB4ECA">
              <w:rPr>
                <w:rFonts w:ascii="Times New Roman" w:eastAsia="Times New Roman" w:hAnsi="Times New Roman" w:cs="Times New Roman"/>
                <w:lang w:eastAsia="ru-RU"/>
              </w:rPr>
              <w:t>Борок</w:t>
            </w:r>
          </w:p>
        </w:tc>
        <w:tc>
          <w:tcPr>
            <w:tcW w:w="1751" w:type="dxa"/>
          </w:tcPr>
          <w:p w14:paraId="57115987" w14:textId="206876E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FA4841B" w14:textId="1487F4C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18,11</w:t>
            </w:r>
          </w:p>
        </w:tc>
        <w:tc>
          <w:tcPr>
            <w:tcW w:w="1357" w:type="dxa"/>
            <w:vAlign w:val="center"/>
          </w:tcPr>
          <w:p w14:paraId="756CE782" w14:textId="38F5D1FE"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18,11</w:t>
            </w:r>
          </w:p>
        </w:tc>
      </w:tr>
      <w:tr w:rsidR="00257FF2" w:rsidRPr="001B1B2C" w14:paraId="63803095" w14:textId="77777777" w:rsidTr="00EC4708">
        <w:trPr>
          <w:trHeight w:val="19"/>
        </w:trPr>
        <w:tc>
          <w:tcPr>
            <w:tcW w:w="1135" w:type="dxa"/>
          </w:tcPr>
          <w:p w14:paraId="2612D7C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BEC109B" w14:textId="5D7323C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Быстерско</w:t>
            </w:r>
            <w:proofErr w:type="spellEnd"/>
          </w:p>
        </w:tc>
        <w:tc>
          <w:tcPr>
            <w:tcW w:w="1751" w:type="dxa"/>
          </w:tcPr>
          <w:p w14:paraId="6A45F00F" w14:textId="62A5B51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81762EB" w14:textId="3EC731D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26,31</w:t>
            </w:r>
          </w:p>
        </w:tc>
        <w:tc>
          <w:tcPr>
            <w:tcW w:w="1357" w:type="dxa"/>
            <w:vAlign w:val="center"/>
          </w:tcPr>
          <w:p w14:paraId="543A8153" w14:textId="4985D5E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26,31</w:t>
            </w:r>
          </w:p>
        </w:tc>
      </w:tr>
      <w:tr w:rsidR="00257FF2" w:rsidRPr="001B1B2C" w14:paraId="375B4AF9" w14:textId="77777777" w:rsidTr="00EC4708">
        <w:trPr>
          <w:trHeight w:val="19"/>
        </w:trPr>
        <w:tc>
          <w:tcPr>
            <w:tcW w:w="1135" w:type="dxa"/>
          </w:tcPr>
          <w:p w14:paraId="47D49F6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2F3A24F" w14:textId="2531213A"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Велебицы</w:t>
            </w:r>
            <w:proofErr w:type="spellEnd"/>
          </w:p>
        </w:tc>
        <w:tc>
          <w:tcPr>
            <w:tcW w:w="1751" w:type="dxa"/>
          </w:tcPr>
          <w:p w14:paraId="17A68885" w14:textId="0A21DA6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AD0054B" w14:textId="7ACEF47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137,57</w:t>
            </w:r>
          </w:p>
        </w:tc>
        <w:tc>
          <w:tcPr>
            <w:tcW w:w="1357" w:type="dxa"/>
            <w:vAlign w:val="center"/>
          </w:tcPr>
          <w:p w14:paraId="49680A2D" w14:textId="2E6C474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137,57</w:t>
            </w:r>
          </w:p>
        </w:tc>
      </w:tr>
      <w:tr w:rsidR="00257FF2" w:rsidRPr="001B1B2C" w14:paraId="601AD988" w14:textId="77777777" w:rsidTr="00EC4708">
        <w:trPr>
          <w:trHeight w:val="19"/>
        </w:trPr>
        <w:tc>
          <w:tcPr>
            <w:tcW w:w="1135" w:type="dxa"/>
          </w:tcPr>
          <w:p w14:paraId="4457F82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DD75411" w14:textId="3CDB380F"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Веретье</w:t>
            </w:r>
            <w:r>
              <w:rPr>
                <w:rFonts w:ascii="Times New Roman" w:eastAsia="Times New Roman" w:hAnsi="Times New Roman" w:cs="Times New Roman"/>
                <w:lang w:eastAsia="ru-RU"/>
              </w:rPr>
              <w:t xml:space="preserve"> (Г</w:t>
            </w:r>
            <w:r w:rsidRPr="00AB4ECA">
              <w:rPr>
                <w:rFonts w:ascii="Times New Roman" w:eastAsia="Times New Roman" w:hAnsi="Times New Roman" w:cs="Times New Roman"/>
                <w:lang w:eastAsia="ru-RU"/>
              </w:rPr>
              <w:t>орское</w:t>
            </w:r>
            <w:r>
              <w:rPr>
                <w:rFonts w:ascii="Times New Roman" w:eastAsia="Times New Roman" w:hAnsi="Times New Roman" w:cs="Times New Roman"/>
                <w:lang w:eastAsia="ru-RU"/>
              </w:rPr>
              <w:t xml:space="preserve"> поселение</w:t>
            </w:r>
            <w:r w:rsidRPr="00AB4ECA">
              <w:rPr>
                <w:rFonts w:ascii="Times New Roman" w:eastAsia="Times New Roman" w:hAnsi="Times New Roman" w:cs="Times New Roman"/>
                <w:lang w:eastAsia="ru-RU"/>
              </w:rPr>
              <w:t>)</w:t>
            </w:r>
          </w:p>
        </w:tc>
        <w:tc>
          <w:tcPr>
            <w:tcW w:w="1751" w:type="dxa"/>
          </w:tcPr>
          <w:p w14:paraId="48C10BF5" w14:textId="4FC5469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0F4928B" w14:textId="7086703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20,81</w:t>
            </w:r>
          </w:p>
        </w:tc>
        <w:tc>
          <w:tcPr>
            <w:tcW w:w="1357" w:type="dxa"/>
            <w:vAlign w:val="center"/>
          </w:tcPr>
          <w:p w14:paraId="31A69E7C" w14:textId="0AF73D65"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20,81</w:t>
            </w:r>
          </w:p>
        </w:tc>
      </w:tr>
      <w:tr w:rsidR="00257FF2" w:rsidRPr="001B1B2C" w14:paraId="47984A2B" w14:textId="77777777" w:rsidTr="00EC4708">
        <w:trPr>
          <w:trHeight w:val="19"/>
        </w:trPr>
        <w:tc>
          <w:tcPr>
            <w:tcW w:w="1135" w:type="dxa"/>
          </w:tcPr>
          <w:p w14:paraId="0118121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37BEF54" w14:textId="64E774BA"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Веретье (Дубровское</w:t>
            </w:r>
            <w:r>
              <w:rPr>
                <w:rFonts w:ascii="Times New Roman" w:eastAsia="Times New Roman" w:hAnsi="Times New Roman" w:cs="Times New Roman"/>
                <w:lang w:eastAsia="ru-RU"/>
              </w:rPr>
              <w:t xml:space="preserve"> поселение</w:t>
            </w:r>
            <w:r w:rsidRPr="00AB4ECA">
              <w:rPr>
                <w:rFonts w:ascii="Times New Roman" w:eastAsia="Times New Roman" w:hAnsi="Times New Roman" w:cs="Times New Roman"/>
                <w:lang w:eastAsia="ru-RU"/>
              </w:rPr>
              <w:t>)</w:t>
            </w:r>
          </w:p>
        </w:tc>
        <w:tc>
          <w:tcPr>
            <w:tcW w:w="1751" w:type="dxa"/>
          </w:tcPr>
          <w:p w14:paraId="1499289C" w14:textId="5E32C5A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2B7A567" w14:textId="708CFF12"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34,86</w:t>
            </w:r>
          </w:p>
        </w:tc>
        <w:tc>
          <w:tcPr>
            <w:tcW w:w="1357" w:type="dxa"/>
            <w:vAlign w:val="center"/>
          </w:tcPr>
          <w:p w14:paraId="6A512F81" w14:textId="49FB13E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34,86</w:t>
            </w:r>
          </w:p>
        </w:tc>
      </w:tr>
      <w:tr w:rsidR="00257FF2" w:rsidRPr="001B1B2C" w14:paraId="45C08447" w14:textId="77777777" w:rsidTr="00EC4708">
        <w:trPr>
          <w:trHeight w:val="19"/>
        </w:trPr>
        <w:tc>
          <w:tcPr>
            <w:tcW w:w="1135" w:type="dxa"/>
          </w:tcPr>
          <w:p w14:paraId="3862397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B42C4D9" w14:textId="59DE8DAE"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Вёска</w:t>
            </w:r>
            <w:proofErr w:type="spellEnd"/>
          </w:p>
        </w:tc>
        <w:tc>
          <w:tcPr>
            <w:tcW w:w="1751" w:type="dxa"/>
          </w:tcPr>
          <w:p w14:paraId="3B868B07" w14:textId="5CD5A8F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3906F59" w14:textId="6C223BD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38,24</w:t>
            </w:r>
          </w:p>
        </w:tc>
        <w:tc>
          <w:tcPr>
            <w:tcW w:w="1357" w:type="dxa"/>
            <w:vAlign w:val="center"/>
          </w:tcPr>
          <w:p w14:paraId="470C8113" w14:textId="4038227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38,24</w:t>
            </w:r>
          </w:p>
        </w:tc>
      </w:tr>
      <w:tr w:rsidR="00257FF2" w:rsidRPr="001B1B2C" w14:paraId="76BA9A2A" w14:textId="77777777" w:rsidTr="00EC4708">
        <w:trPr>
          <w:trHeight w:val="19"/>
        </w:trPr>
        <w:tc>
          <w:tcPr>
            <w:tcW w:w="1135" w:type="dxa"/>
          </w:tcPr>
          <w:p w14:paraId="059F717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0D165C8" w14:textId="49EE429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Видони</w:t>
            </w:r>
            <w:proofErr w:type="spellEnd"/>
          </w:p>
        </w:tc>
        <w:tc>
          <w:tcPr>
            <w:tcW w:w="1751" w:type="dxa"/>
          </w:tcPr>
          <w:p w14:paraId="0C3A8B4B" w14:textId="0BBF7A3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CFE635C" w14:textId="785D988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46,73</w:t>
            </w:r>
          </w:p>
        </w:tc>
        <w:tc>
          <w:tcPr>
            <w:tcW w:w="1357" w:type="dxa"/>
            <w:vAlign w:val="center"/>
          </w:tcPr>
          <w:p w14:paraId="06369339" w14:textId="448F385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46,73</w:t>
            </w:r>
          </w:p>
        </w:tc>
      </w:tr>
      <w:tr w:rsidR="00257FF2" w:rsidRPr="001B1B2C" w14:paraId="0CB6EA86" w14:textId="77777777" w:rsidTr="00EC4708">
        <w:trPr>
          <w:trHeight w:val="19"/>
        </w:trPr>
        <w:tc>
          <w:tcPr>
            <w:tcW w:w="1135" w:type="dxa"/>
          </w:tcPr>
          <w:p w14:paraId="6FB940C1"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0F623ED" w14:textId="547DC11F"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Витебско</w:t>
            </w:r>
            <w:proofErr w:type="spellEnd"/>
          </w:p>
        </w:tc>
        <w:tc>
          <w:tcPr>
            <w:tcW w:w="1751" w:type="dxa"/>
          </w:tcPr>
          <w:p w14:paraId="6DCCFFA8" w14:textId="4BBFBD09"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C78B196" w14:textId="39B0E6D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51,72</w:t>
            </w:r>
          </w:p>
        </w:tc>
        <w:tc>
          <w:tcPr>
            <w:tcW w:w="1357" w:type="dxa"/>
            <w:vAlign w:val="center"/>
          </w:tcPr>
          <w:p w14:paraId="6D41B483" w14:textId="4571979B"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51,72</w:t>
            </w:r>
          </w:p>
        </w:tc>
      </w:tr>
      <w:tr w:rsidR="00257FF2" w:rsidRPr="001B1B2C" w14:paraId="1A09FDA6" w14:textId="77777777" w:rsidTr="00EC4708">
        <w:trPr>
          <w:trHeight w:val="19"/>
        </w:trPr>
        <w:tc>
          <w:tcPr>
            <w:tcW w:w="1135" w:type="dxa"/>
          </w:tcPr>
          <w:p w14:paraId="604FBD91"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E2847ED" w14:textId="77669E6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Владимировка</w:t>
            </w:r>
          </w:p>
        </w:tc>
        <w:tc>
          <w:tcPr>
            <w:tcW w:w="1751" w:type="dxa"/>
          </w:tcPr>
          <w:p w14:paraId="1A5C50A7" w14:textId="15C3D93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28ECC64" w14:textId="52943BF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4,67</w:t>
            </w:r>
          </w:p>
        </w:tc>
        <w:tc>
          <w:tcPr>
            <w:tcW w:w="1357" w:type="dxa"/>
            <w:vAlign w:val="center"/>
          </w:tcPr>
          <w:p w14:paraId="1B43FB3C" w14:textId="31D1F70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4,67</w:t>
            </w:r>
          </w:p>
        </w:tc>
      </w:tr>
      <w:tr w:rsidR="00257FF2" w:rsidRPr="001B1B2C" w14:paraId="01270BA2" w14:textId="77777777" w:rsidTr="00EC4708">
        <w:trPr>
          <w:trHeight w:val="19"/>
        </w:trPr>
        <w:tc>
          <w:tcPr>
            <w:tcW w:w="1135" w:type="dxa"/>
          </w:tcPr>
          <w:p w14:paraId="0C547C6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03576FA" w14:textId="36D87F1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Вольная </w:t>
            </w:r>
            <w:proofErr w:type="spellStart"/>
            <w:r w:rsidRPr="00AB4ECA">
              <w:rPr>
                <w:rFonts w:ascii="Times New Roman" w:eastAsia="Times New Roman" w:hAnsi="Times New Roman" w:cs="Times New Roman"/>
                <w:lang w:eastAsia="ru-RU"/>
              </w:rPr>
              <w:t>Лячка</w:t>
            </w:r>
            <w:proofErr w:type="spellEnd"/>
          </w:p>
        </w:tc>
        <w:tc>
          <w:tcPr>
            <w:tcW w:w="1751" w:type="dxa"/>
          </w:tcPr>
          <w:p w14:paraId="3E221C74" w14:textId="156FD4E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DAA5A7E" w14:textId="1BCE451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17,45</w:t>
            </w:r>
          </w:p>
        </w:tc>
        <w:tc>
          <w:tcPr>
            <w:tcW w:w="1357" w:type="dxa"/>
            <w:vAlign w:val="center"/>
          </w:tcPr>
          <w:p w14:paraId="4B5E7122" w14:textId="5EFE28E5"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17,45</w:t>
            </w:r>
          </w:p>
        </w:tc>
      </w:tr>
      <w:tr w:rsidR="00257FF2" w:rsidRPr="001B1B2C" w14:paraId="607F4CB1" w14:textId="77777777" w:rsidTr="00EC4708">
        <w:trPr>
          <w:trHeight w:val="19"/>
        </w:trPr>
        <w:tc>
          <w:tcPr>
            <w:tcW w:w="1135" w:type="dxa"/>
          </w:tcPr>
          <w:p w14:paraId="51F5F701"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411C132" w14:textId="2A9121FA"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Вольное </w:t>
            </w:r>
            <w:proofErr w:type="spellStart"/>
            <w:r w:rsidRPr="00AB4ECA">
              <w:rPr>
                <w:rFonts w:ascii="Times New Roman" w:eastAsia="Times New Roman" w:hAnsi="Times New Roman" w:cs="Times New Roman"/>
                <w:lang w:eastAsia="ru-RU"/>
              </w:rPr>
              <w:t>Загородище</w:t>
            </w:r>
            <w:proofErr w:type="spellEnd"/>
          </w:p>
        </w:tc>
        <w:tc>
          <w:tcPr>
            <w:tcW w:w="1751" w:type="dxa"/>
          </w:tcPr>
          <w:p w14:paraId="182D8CAF" w14:textId="7E46E91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67AD02C" w14:textId="533E01B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10,40</w:t>
            </w:r>
          </w:p>
        </w:tc>
        <w:tc>
          <w:tcPr>
            <w:tcW w:w="1357" w:type="dxa"/>
            <w:vAlign w:val="center"/>
          </w:tcPr>
          <w:p w14:paraId="5090DD1C" w14:textId="5773CE3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10,40</w:t>
            </w:r>
          </w:p>
        </w:tc>
      </w:tr>
      <w:tr w:rsidR="00257FF2" w:rsidRPr="001B1B2C" w14:paraId="3DE47465" w14:textId="77777777" w:rsidTr="00EC4708">
        <w:trPr>
          <w:trHeight w:val="19"/>
        </w:trPr>
        <w:tc>
          <w:tcPr>
            <w:tcW w:w="1135" w:type="dxa"/>
          </w:tcPr>
          <w:p w14:paraId="0EAE141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746995E" w14:textId="1CD12E44"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Вольные Дубравы</w:t>
            </w:r>
          </w:p>
        </w:tc>
        <w:tc>
          <w:tcPr>
            <w:tcW w:w="1751" w:type="dxa"/>
          </w:tcPr>
          <w:p w14:paraId="7A767626" w14:textId="016A303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D9F8931" w14:textId="0CD57CD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4,42</w:t>
            </w:r>
          </w:p>
        </w:tc>
        <w:tc>
          <w:tcPr>
            <w:tcW w:w="1357" w:type="dxa"/>
            <w:vAlign w:val="center"/>
          </w:tcPr>
          <w:p w14:paraId="5C5EDA2A" w14:textId="10BB7CA3"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4,42</w:t>
            </w:r>
          </w:p>
        </w:tc>
      </w:tr>
      <w:tr w:rsidR="00257FF2" w:rsidRPr="001B1B2C" w14:paraId="1B6780E8" w14:textId="77777777" w:rsidTr="00EC4708">
        <w:trPr>
          <w:trHeight w:val="19"/>
        </w:trPr>
        <w:tc>
          <w:tcPr>
            <w:tcW w:w="1135" w:type="dxa"/>
          </w:tcPr>
          <w:p w14:paraId="00521931"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89D1FC0" w14:textId="1FE8B442"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Вшели</w:t>
            </w:r>
            <w:proofErr w:type="spellEnd"/>
          </w:p>
        </w:tc>
        <w:tc>
          <w:tcPr>
            <w:tcW w:w="1751" w:type="dxa"/>
          </w:tcPr>
          <w:p w14:paraId="6ED7F65E" w14:textId="61C9763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E1378C5" w14:textId="7522FB0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98,67</w:t>
            </w:r>
          </w:p>
        </w:tc>
        <w:tc>
          <w:tcPr>
            <w:tcW w:w="1357" w:type="dxa"/>
            <w:vAlign w:val="center"/>
          </w:tcPr>
          <w:p w14:paraId="7C0D0AE2" w14:textId="03A92C7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98,67</w:t>
            </w:r>
          </w:p>
        </w:tc>
      </w:tr>
      <w:tr w:rsidR="00257FF2" w:rsidRPr="001B1B2C" w14:paraId="579F3E4D" w14:textId="77777777" w:rsidTr="00EC4708">
        <w:trPr>
          <w:trHeight w:val="19"/>
        </w:trPr>
        <w:tc>
          <w:tcPr>
            <w:tcW w:w="1135" w:type="dxa"/>
          </w:tcPr>
          <w:p w14:paraId="6CC9010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63A0F1C" w14:textId="3D57FB61"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Выбити</w:t>
            </w:r>
            <w:proofErr w:type="spellEnd"/>
          </w:p>
        </w:tc>
        <w:tc>
          <w:tcPr>
            <w:tcW w:w="1751" w:type="dxa"/>
          </w:tcPr>
          <w:p w14:paraId="2C6298CA" w14:textId="08C9F97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D8C3B59" w14:textId="5A051AD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387,03</w:t>
            </w:r>
          </w:p>
        </w:tc>
        <w:tc>
          <w:tcPr>
            <w:tcW w:w="1357" w:type="dxa"/>
            <w:vAlign w:val="center"/>
          </w:tcPr>
          <w:p w14:paraId="67CDA77C" w14:textId="0C1BB45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387,03</w:t>
            </w:r>
          </w:p>
        </w:tc>
      </w:tr>
      <w:tr w:rsidR="00257FF2" w:rsidRPr="001B1B2C" w14:paraId="7FB8CA7A" w14:textId="77777777" w:rsidTr="00EC4708">
        <w:trPr>
          <w:trHeight w:val="19"/>
        </w:trPr>
        <w:tc>
          <w:tcPr>
            <w:tcW w:w="1135" w:type="dxa"/>
          </w:tcPr>
          <w:p w14:paraId="1325EC4A"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0E67DF8" w14:textId="735382F0"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Вязище</w:t>
            </w:r>
            <w:proofErr w:type="spellEnd"/>
          </w:p>
        </w:tc>
        <w:tc>
          <w:tcPr>
            <w:tcW w:w="1751" w:type="dxa"/>
          </w:tcPr>
          <w:p w14:paraId="157B5795" w14:textId="4773765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7DBA35B" w14:textId="10E3F8D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49,31</w:t>
            </w:r>
          </w:p>
        </w:tc>
        <w:tc>
          <w:tcPr>
            <w:tcW w:w="1357" w:type="dxa"/>
            <w:vAlign w:val="center"/>
          </w:tcPr>
          <w:p w14:paraId="0016A4B1" w14:textId="1DE3132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49,31</w:t>
            </w:r>
          </w:p>
        </w:tc>
      </w:tr>
      <w:tr w:rsidR="00257FF2" w:rsidRPr="001B1B2C" w14:paraId="67C9E5FB" w14:textId="77777777" w:rsidTr="00EC4708">
        <w:trPr>
          <w:trHeight w:val="19"/>
        </w:trPr>
        <w:tc>
          <w:tcPr>
            <w:tcW w:w="1135" w:type="dxa"/>
          </w:tcPr>
          <w:p w14:paraId="6F3CA2A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438E3B9" w14:textId="65D3350F"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Вяхорево</w:t>
            </w:r>
            <w:proofErr w:type="spellEnd"/>
          </w:p>
        </w:tc>
        <w:tc>
          <w:tcPr>
            <w:tcW w:w="1751" w:type="dxa"/>
          </w:tcPr>
          <w:p w14:paraId="1584D7D9" w14:textId="338EA41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45956AE" w14:textId="14CDE2D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10,29</w:t>
            </w:r>
          </w:p>
        </w:tc>
        <w:tc>
          <w:tcPr>
            <w:tcW w:w="1357" w:type="dxa"/>
            <w:vAlign w:val="center"/>
          </w:tcPr>
          <w:p w14:paraId="125F298E" w14:textId="2B637273"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10,29</w:t>
            </w:r>
          </w:p>
        </w:tc>
      </w:tr>
      <w:tr w:rsidR="00257FF2" w:rsidRPr="001B1B2C" w14:paraId="784E3602" w14:textId="77777777" w:rsidTr="00EC4708">
        <w:trPr>
          <w:trHeight w:val="19"/>
        </w:trPr>
        <w:tc>
          <w:tcPr>
            <w:tcW w:w="1135" w:type="dxa"/>
          </w:tcPr>
          <w:p w14:paraId="4788AD4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16BF6CC" w14:textId="72A774A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Глубокое</w:t>
            </w:r>
          </w:p>
        </w:tc>
        <w:tc>
          <w:tcPr>
            <w:tcW w:w="1751" w:type="dxa"/>
          </w:tcPr>
          <w:p w14:paraId="05E7DBEF" w14:textId="023AF09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AED21EA" w14:textId="3984155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11,49</w:t>
            </w:r>
          </w:p>
        </w:tc>
        <w:tc>
          <w:tcPr>
            <w:tcW w:w="1357" w:type="dxa"/>
            <w:vAlign w:val="center"/>
          </w:tcPr>
          <w:p w14:paraId="663AC96D" w14:textId="212A7C1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11,49</w:t>
            </w:r>
          </w:p>
        </w:tc>
      </w:tr>
      <w:tr w:rsidR="00257FF2" w:rsidRPr="001B1B2C" w14:paraId="09635314" w14:textId="77777777" w:rsidTr="00EC4708">
        <w:trPr>
          <w:trHeight w:val="19"/>
        </w:trPr>
        <w:tc>
          <w:tcPr>
            <w:tcW w:w="1135" w:type="dxa"/>
          </w:tcPr>
          <w:p w14:paraId="36B7840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952014D" w14:textId="1D336D0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Горки</w:t>
            </w:r>
          </w:p>
        </w:tc>
        <w:tc>
          <w:tcPr>
            <w:tcW w:w="1751" w:type="dxa"/>
          </w:tcPr>
          <w:p w14:paraId="1A08B640" w14:textId="2A2B79B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B446F78" w14:textId="1B329BA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148,14</w:t>
            </w:r>
          </w:p>
        </w:tc>
        <w:tc>
          <w:tcPr>
            <w:tcW w:w="1357" w:type="dxa"/>
            <w:vAlign w:val="center"/>
          </w:tcPr>
          <w:p w14:paraId="6B752D9A" w14:textId="75E78825"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148,14</w:t>
            </w:r>
          </w:p>
        </w:tc>
      </w:tr>
      <w:tr w:rsidR="00257FF2" w:rsidRPr="001B1B2C" w14:paraId="54269E1C" w14:textId="77777777" w:rsidTr="00EC4708">
        <w:trPr>
          <w:trHeight w:val="19"/>
        </w:trPr>
        <w:tc>
          <w:tcPr>
            <w:tcW w:w="1135" w:type="dxa"/>
          </w:tcPr>
          <w:p w14:paraId="4276C98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21F3BA1" w14:textId="58EAACA3"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Городище</w:t>
            </w:r>
          </w:p>
        </w:tc>
        <w:tc>
          <w:tcPr>
            <w:tcW w:w="1751" w:type="dxa"/>
          </w:tcPr>
          <w:p w14:paraId="633F70AB" w14:textId="60EA0EB1"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3D24084" w14:textId="7F89CCE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58,25</w:t>
            </w:r>
          </w:p>
        </w:tc>
        <w:tc>
          <w:tcPr>
            <w:tcW w:w="1357" w:type="dxa"/>
            <w:vAlign w:val="center"/>
          </w:tcPr>
          <w:p w14:paraId="0401CD1E" w14:textId="4E5EF51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58,25</w:t>
            </w:r>
          </w:p>
        </w:tc>
      </w:tr>
      <w:tr w:rsidR="00257FF2" w:rsidRPr="001B1B2C" w14:paraId="2CA5532D" w14:textId="77777777" w:rsidTr="00EC4708">
        <w:trPr>
          <w:trHeight w:val="19"/>
        </w:trPr>
        <w:tc>
          <w:tcPr>
            <w:tcW w:w="1135" w:type="dxa"/>
          </w:tcPr>
          <w:p w14:paraId="688C8A6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2A7C499" w14:textId="694302C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Городок (</w:t>
            </w:r>
            <w:proofErr w:type="spellStart"/>
            <w:r w:rsidRPr="00AB4ECA">
              <w:rPr>
                <w:rFonts w:ascii="Times New Roman" w:eastAsia="Times New Roman" w:hAnsi="Times New Roman" w:cs="Times New Roman"/>
                <w:lang w:eastAsia="ru-RU"/>
              </w:rPr>
              <w:t>Выбитское</w:t>
            </w:r>
            <w:proofErr w:type="spellEnd"/>
            <w:r w:rsidRPr="00AB4EC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292E2096" w14:textId="0E4294A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9A4EFD5" w14:textId="64868A1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14,07</w:t>
            </w:r>
          </w:p>
        </w:tc>
        <w:tc>
          <w:tcPr>
            <w:tcW w:w="1357" w:type="dxa"/>
            <w:vAlign w:val="center"/>
          </w:tcPr>
          <w:p w14:paraId="7791BA4F" w14:textId="2BEC704F"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14,07</w:t>
            </w:r>
          </w:p>
        </w:tc>
      </w:tr>
      <w:tr w:rsidR="00257FF2" w:rsidRPr="001B1B2C" w14:paraId="5C234CA8" w14:textId="77777777" w:rsidTr="00EC4708">
        <w:trPr>
          <w:trHeight w:val="19"/>
        </w:trPr>
        <w:tc>
          <w:tcPr>
            <w:tcW w:w="1135" w:type="dxa"/>
          </w:tcPr>
          <w:p w14:paraId="5D749D2B"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DBE60D2" w14:textId="0B0D2617"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Городок (Горское</w:t>
            </w:r>
            <w:r>
              <w:rPr>
                <w:rFonts w:ascii="Times New Roman" w:eastAsia="Times New Roman" w:hAnsi="Times New Roman" w:cs="Times New Roman"/>
                <w:lang w:eastAsia="ru-RU"/>
              </w:rPr>
              <w:t xml:space="preserve"> поселение</w:t>
            </w:r>
            <w:r w:rsidRPr="00AB4ECA">
              <w:rPr>
                <w:rFonts w:ascii="Times New Roman" w:eastAsia="Times New Roman" w:hAnsi="Times New Roman" w:cs="Times New Roman"/>
                <w:lang w:eastAsia="ru-RU"/>
              </w:rPr>
              <w:t>)</w:t>
            </w:r>
          </w:p>
        </w:tc>
        <w:tc>
          <w:tcPr>
            <w:tcW w:w="1751" w:type="dxa"/>
          </w:tcPr>
          <w:p w14:paraId="6B954F33" w14:textId="2B4D001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A0C3B7B" w14:textId="186C7BF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57,93</w:t>
            </w:r>
          </w:p>
        </w:tc>
        <w:tc>
          <w:tcPr>
            <w:tcW w:w="1357" w:type="dxa"/>
            <w:vAlign w:val="center"/>
          </w:tcPr>
          <w:p w14:paraId="2252C383" w14:textId="289D461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57,93</w:t>
            </w:r>
          </w:p>
        </w:tc>
      </w:tr>
      <w:tr w:rsidR="00257FF2" w:rsidRPr="001B1B2C" w14:paraId="5427A918" w14:textId="77777777" w:rsidTr="00EC4708">
        <w:trPr>
          <w:trHeight w:val="19"/>
        </w:trPr>
        <w:tc>
          <w:tcPr>
            <w:tcW w:w="1135" w:type="dxa"/>
          </w:tcPr>
          <w:p w14:paraId="5140C19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C4FA1A9" w14:textId="241982FD"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Гребня</w:t>
            </w:r>
          </w:p>
        </w:tc>
        <w:tc>
          <w:tcPr>
            <w:tcW w:w="1751" w:type="dxa"/>
          </w:tcPr>
          <w:p w14:paraId="55F9A822" w14:textId="440A3CA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5B41516" w14:textId="14DD2E0B"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50,84</w:t>
            </w:r>
          </w:p>
        </w:tc>
        <w:tc>
          <w:tcPr>
            <w:tcW w:w="1357" w:type="dxa"/>
            <w:vAlign w:val="center"/>
          </w:tcPr>
          <w:p w14:paraId="4899ED0B" w14:textId="3496AD75"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50,84</w:t>
            </w:r>
          </w:p>
        </w:tc>
      </w:tr>
      <w:tr w:rsidR="00257FF2" w:rsidRPr="001B1B2C" w14:paraId="53A3B6BC" w14:textId="77777777" w:rsidTr="00EC4708">
        <w:trPr>
          <w:trHeight w:val="19"/>
        </w:trPr>
        <w:tc>
          <w:tcPr>
            <w:tcW w:w="1135" w:type="dxa"/>
          </w:tcPr>
          <w:p w14:paraId="108EDF5B"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41B4D2C" w14:textId="01C2DE95"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Гремок</w:t>
            </w:r>
            <w:proofErr w:type="spellEnd"/>
          </w:p>
        </w:tc>
        <w:tc>
          <w:tcPr>
            <w:tcW w:w="1751" w:type="dxa"/>
          </w:tcPr>
          <w:p w14:paraId="366C63C8" w14:textId="57C52CD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73CBE7A" w14:textId="043C180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23,21</w:t>
            </w:r>
          </w:p>
        </w:tc>
        <w:tc>
          <w:tcPr>
            <w:tcW w:w="1357" w:type="dxa"/>
            <w:vAlign w:val="center"/>
          </w:tcPr>
          <w:p w14:paraId="706451D1" w14:textId="138937D3"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23,21</w:t>
            </w:r>
          </w:p>
        </w:tc>
      </w:tr>
      <w:tr w:rsidR="00257FF2" w:rsidRPr="001B1B2C" w14:paraId="6992B426" w14:textId="77777777" w:rsidTr="00EC4708">
        <w:trPr>
          <w:trHeight w:val="19"/>
        </w:trPr>
        <w:tc>
          <w:tcPr>
            <w:tcW w:w="1135" w:type="dxa"/>
          </w:tcPr>
          <w:p w14:paraId="4AA63538"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55486E6" w14:textId="2BE1B63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Гривы</w:t>
            </w:r>
          </w:p>
        </w:tc>
        <w:tc>
          <w:tcPr>
            <w:tcW w:w="1751" w:type="dxa"/>
          </w:tcPr>
          <w:p w14:paraId="76C8126C" w14:textId="4255A545"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477B683" w14:textId="107217E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5,89</w:t>
            </w:r>
          </w:p>
        </w:tc>
        <w:tc>
          <w:tcPr>
            <w:tcW w:w="1357" w:type="dxa"/>
            <w:vAlign w:val="center"/>
          </w:tcPr>
          <w:p w14:paraId="2FA1B468" w14:textId="122F56B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5,89</w:t>
            </w:r>
          </w:p>
        </w:tc>
      </w:tr>
      <w:tr w:rsidR="00257FF2" w:rsidRPr="001B1B2C" w14:paraId="7EAAA1E6" w14:textId="77777777" w:rsidTr="00EC4708">
        <w:trPr>
          <w:trHeight w:val="19"/>
        </w:trPr>
        <w:tc>
          <w:tcPr>
            <w:tcW w:w="1135" w:type="dxa"/>
          </w:tcPr>
          <w:p w14:paraId="3C1602C0"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3745DA3" w14:textId="0D18761D"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Гряда</w:t>
            </w:r>
          </w:p>
        </w:tc>
        <w:tc>
          <w:tcPr>
            <w:tcW w:w="1751" w:type="dxa"/>
          </w:tcPr>
          <w:p w14:paraId="1239008C" w14:textId="6AB2234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FD6B588" w14:textId="040B2F6B"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31,65</w:t>
            </w:r>
          </w:p>
        </w:tc>
        <w:tc>
          <w:tcPr>
            <w:tcW w:w="1357" w:type="dxa"/>
            <w:vAlign w:val="center"/>
          </w:tcPr>
          <w:p w14:paraId="5AFEDE7F" w14:textId="3D1EAC1B"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31,65</w:t>
            </w:r>
          </w:p>
        </w:tc>
      </w:tr>
      <w:tr w:rsidR="00257FF2" w:rsidRPr="001B1B2C" w14:paraId="532F754E" w14:textId="77777777" w:rsidTr="00EC4708">
        <w:trPr>
          <w:trHeight w:val="19"/>
        </w:trPr>
        <w:tc>
          <w:tcPr>
            <w:tcW w:w="1135" w:type="dxa"/>
          </w:tcPr>
          <w:p w14:paraId="7311E6B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0CE0056" w14:textId="7E77F300"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Грядско</w:t>
            </w:r>
            <w:proofErr w:type="spellEnd"/>
          </w:p>
        </w:tc>
        <w:tc>
          <w:tcPr>
            <w:tcW w:w="1751" w:type="dxa"/>
          </w:tcPr>
          <w:p w14:paraId="49EF99B7" w14:textId="4EFF50A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7E8DD59" w14:textId="3C26C81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7,43</w:t>
            </w:r>
          </w:p>
        </w:tc>
        <w:tc>
          <w:tcPr>
            <w:tcW w:w="1357" w:type="dxa"/>
            <w:vAlign w:val="center"/>
          </w:tcPr>
          <w:p w14:paraId="0B8046F9" w14:textId="5CBD6AC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7,43</w:t>
            </w:r>
          </w:p>
        </w:tc>
      </w:tr>
      <w:tr w:rsidR="00257FF2" w:rsidRPr="001B1B2C" w14:paraId="1FD81F8A" w14:textId="77777777" w:rsidTr="00EC4708">
        <w:trPr>
          <w:trHeight w:val="19"/>
        </w:trPr>
        <w:tc>
          <w:tcPr>
            <w:tcW w:w="1135" w:type="dxa"/>
          </w:tcPr>
          <w:p w14:paraId="5EB409A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BE4119B" w14:textId="5AB2373E"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Дедково</w:t>
            </w:r>
            <w:proofErr w:type="spellEnd"/>
          </w:p>
        </w:tc>
        <w:tc>
          <w:tcPr>
            <w:tcW w:w="1751" w:type="dxa"/>
          </w:tcPr>
          <w:p w14:paraId="37844665" w14:textId="33C4E61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88D576C" w14:textId="36D6878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5,64</w:t>
            </w:r>
          </w:p>
        </w:tc>
        <w:tc>
          <w:tcPr>
            <w:tcW w:w="1357" w:type="dxa"/>
            <w:vAlign w:val="center"/>
          </w:tcPr>
          <w:p w14:paraId="115FB60F" w14:textId="69B69F32"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5,64</w:t>
            </w:r>
          </w:p>
        </w:tc>
      </w:tr>
      <w:tr w:rsidR="00257FF2" w:rsidRPr="001B1B2C" w14:paraId="3D9C9D82" w14:textId="77777777" w:rsidTr="00EC4708">
        <w:trPr>
          <w:trHeight w:val="19"/>
        </w:trPr>
        <w:tc>
          <w:tcPr>
            <w:tcW w:w="1135" w:type="dxa"/>
          </w:tcPr>
          <w:p w14:paraId="413EAC8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C6E78A3" w14:textId="01FE2343"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Доворец</w:t>
            </w:r>
            <w:proofErr w:type="spellEnd"/>
          </w:p>
        </w:tc>
        <w:tc>
          <w:tcPr>
            <w:tcW w:w="1751" w:type="dxa"/>
          </w:tcPr>
          <w:p w14:paraId="5516CFC4" w14:textId="23BAC8C9"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72D8823" w14:textId="5F1AEF5B"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44,72</w:t>
            </w:r>
          </w:p>
        </w:tc>
        <w:tc>
          <w:tcPr>
            <w:tcW w:w="1357" w:type="dxa"/>
            <w:vAlign w:val="center"/>
          </w:tcPr>
          <w:p w14:paraId="58CCA32B" w14:textId="1E063CE0"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44,72</w:t>
            </w:r>
          </w:p>
        </w:tc>
      </w:tr>
      <w:tr w:rsidR="00257FF2" w:rsidRPr="001B1B2C" w14:paraId="39AC9D87" w14:textId="77777777" w:rsidTr="00EC4708">
        <w:trPr>
          <w:trHeight w:val="19"/>
        </w:trPr>
        <w:tc>
          <w:tcPr>
            <w:tcW w:w="1135" w:type="dxa"/>
          </w:tcPr>
          <w:p w14:paraId="3C536BDA"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75D6C0D" w14:textId="0D9B7DB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Долга</w:t>
            </w:r>
          </w:p>
        </w:tc>
        <w:tc>
          <w:tcPr>
            <w:tcW w:w="1751" w:type="dxa"/>
          </w:tcPr>
          <w:p w14:paraId="0607111B" w14:textId="4FB579BF"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827FF3D" w14:textId="275D6CA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36,36</w:t>
            </w:r>
          </w:p>
        </w:tc>
        <w:tc>
          <w:tcPr>
            <w:tcW w:w="1357" w:type="dxa"/>
            <w:vAlign w:val="center"/>
          </w:tcPr>
          <w:p w14:paraId="1177BD7A" w14:textId="705A0C9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36,36</w:t>
            </w:r>
          </w:p>
        </w:tc>
      </w:tr>
      <w:tr w:rsidR="00257FF2" w:rsidRPr="001B1B2C" w14:paraId="1EB9D0EE" w14:textId="77777777" w:rsidTr="00EC4708">
        <w:trPr>
          <w:trHeight w:val="19"/>
        </w:trPr>
        <w:tc>
          <w:tcPr>
            <w:tcW w:w="1135" w:type="dxa"/>
          </w:tcPr>
          <w:p w14:paraId="2E24245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B926DA7" w14:textId="21335836"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Донец</w:t>
            </w:r>
          </w:p>
        </w:tc>
        <w:tc>
          <w:tcPr>
            <w:tcW w:w="1751" w:type="dxa"/>
          </w:tcPr>
          <w:p w14:paraId="7B856FEA" w14:textId="000C6D1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9235274" w14:textId="461ECA9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26,51</w:t>
            </w:r>
          </w:p>
        </w:tc>
        <w:tc>
          <w:tcPr>
            <w:tcW w:w="1357" w:type="dxa"/>
            <w:vAlign w:val="center"/>
          </w:tcPr>
          <w:p w14:paraId="6B1EFC16" w14:textId="49A1743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26,51</w:t>
            </w:r>
          </w:p>
        </w:tc>
      </w:tr>
      <w:tr w:rsidR="00257FF2" w:rsidRPr="001B1B2C" w14:paraId="438B7BF6" w14:textId="77777777" w:rsidTr="00EC4708">
        <w:trPr>
          <w:trHeight w:val="19"/>
        </w:trPr>
        <w:tc>
          <w:tcPr>
            <w:tcW w:w="1135" w:type="dxa"/>
          </w:tcPr>
          <w:p w14:paraId="5990F48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901D67B" w14:textId="49CBE1F7"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Дорогостицы</w:t>
            </w:r>
            <w:proofErr w:type="spellEnd"/>
          </w:p>
        </w:tc>
        <w:tc>
          <w:tcPr>
            <w:tcW w:w="1751" w:type="dxa"/>
          </w:tcPr>
          <w:p w14:paraId="468DF4B1" w14:textId="77C25AA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EF0F321" w14:textId="264DEC7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50,73</w:t>
            </w:r>
          </w:p>
        </w:tc>
        <w:tc>
          <w:tcPr>
            <w:tcW w:w="1357" w:type="dxa"/>
            <w:vAlign w:val="center"/>
          </w:tcPr>
          <w:p w14:paraId="0CAC281C" w14:textId="51F5265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50,73</w:t>
            </w:r>
          </w:p>
        </w:tc>
      </w:tr>
      <w:tr w:rsidR="00257FF2" w:rsidRPr="001B1B2C" w14:paraId="2140FAF6" w14:textId="77777777" w:rsidTr="00EC4708">
        <w:trPr>
          <w:trHeight w:val="19"/>
        </w:trPr>
        <w:tc>
          <w:tcPr>
            <w:tcW w:w="1135" w:type="dxa"/>
          </w:tcPr>
          <w:p w14:paraId="591F5246"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1A43354" w14:textId="2DA88C1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Дубенка</w:t>
            </w:r>
          </w:p>
        </w:tc>
        <w:tc>
          <w:tcPr>
            <w:tcW w:w="1751" w:type="dxa"/>
          </w:tcPr>
          <w:p w14:paraId="3351E692" w14:textId="761DB60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8074CB3" w14:textId="1675C8F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62,97</w:t>
            </w:r>
          </w:p>
        </w:tc>
        <w:tc>
          <w:tcPr>
            <w:tcW w:w="1357" w:type="dxa"/>
            <w:vAlign w:val="center"/>
          </w:tcPr>
          <w:p w14:paraId="7B164AD0" w14:textId="44CCE42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62,97</w:t>
            </w:r>
          </w:p>
        </w:tc>
      </w:tr>
      <w:tr w:rsidR="00257FF2" w:rsidRPr="001B1B2C" w14:paraId="5E1EA382" w14:textId="77777777" w:rsidTr="00EC4708">
        <w:trPr>
          <w:trHeight w:val="19"/>
        </w:trPr>
        <w:tc>
          <w:tcPr>
            <w:tcW w:w="1135" w:type="dxa"/>
          </w:tcPr>
          <w:p w14:paraId="54E86A56"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3443D35" w14:textId="3613DDA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Дубец</w:t>
            </w:r>
          </w:p>
        </w:tc>
        <w:tc>
          <w:tcPr>
            <w:tcW w:w="1751" w:type="dxa"/>
          </w:tcPr>
          <w:p w14:paraId="1BECFD89" w14:textId="6CDE0D7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DC73E2B" w14:textId="3FAB212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3,69</w:t>
            </w:r>
          </w:p>
        </w:tc>
        <w:tc>
          <w:tcPr>
            <w:tcW w:w="1357" w:type="dxa"/>
            <w:vAlign w:val="center"/>
          </w:tcPr>
          <w:p w14:paraId="0FA8E9D1" w14:textId="035A3C8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3,69</w:t>
            </w:r>
          </w:p>
        </w:tc>
      </w:tr>
      <w:tr w:rsidR="00257FF2" w:rsidRPr="001B1B2C" w14:paraId="27534E19" w14:textId="77777777" w:rsidTr="00EC4708">
        <w:trPr>
          <w:trHeight w:val="19"/>
        </w:trPr>
        <w:tc>
          <w:tcPr>
            <w:tcW w:w="1135" w:type="dxa"/>
          </w:tcPr>
          <w:p w14:paraId="58738EF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44154CD" w14:textId="332BDE9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Дуброво</w:t>
            </w:r>
          </w:p>
        </w:tc>
        <w:tc>
          <w:tcPr>
            <w:tcW w:w="1751" w:type="dxa"/>
          </w:tcPr>
          <w:p w14:paraId="395F34F5" w14:textId="1DB7EBC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47F77D8" w14:textId="23243102"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100,40</w:t>
            </w:r>
          </w:p>
        </w:tc>
        <w:tc>
          <w:tcPr>
            <w:tcW w:w="1357" w:type="dxa"/>
            <w:vAlign w:val="center"/>
          </w:tcPr>
          <w:p w14:paraId="79254EF7" w14:textId="37D1115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100,40</w:t>
            </w:r>
          </w:p>
        </w:tc>
      </w:tr>
      <w:tr w:rsidR="00257FF2" w:rsidRPr="001B1B2C" w14:paraId="2914F4DA" w14:textId="77777777" w:rsidTr="00EC4708">
        <w:trPr>
          <w:trHeight w:val="19"/>
        </w:trPr>
        <w:tc>
          <w:tcPr>
            <w:tcW w:w="1135" w:type="dxa"/>
          </w:tcPr>
          <w:p w14:paraId="41E7CC01"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48A21AB" w14:textId="3507D952"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с. </w:t>
            </w:r>
            <w:proofErr w:type="spellStart"/>
            <w:r w:rsidRPr="00AB4ECA">
              <w:rPr>
                <w:rFonts w:ascii="Times New Roman" w:eastAsia="Times New Roman" w:hAnsi="Times New Roman" w:cs="Times New Roman"/>
                <w:lang w:eastAsia="ru-RU"/>
              </w:rPr>
              <w:t>Дуданово</w:t>
            </w:r>
            <w:proofErr w:type="spellEnd"/>
          </w:p>
        </w:tc>
        <w:tc>
          <w:tcPr>
            <w:tcW w:w="1751" w:type="dxa"/>
          </w:tcPr>
          <w:p w14:paraId="723A9F1E" w14:textId="33DDA8EF"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DF747CB" w14:textId="3E78F10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3,00</w:t>
            </w:r>
          </w:p>
        </w:tc>
        <w:tc>
          <w:tcPr>
            <w:tcW w:w="1357" w:type="dxa"/>
            <w:vAlign w:val="center"/>
          </w:tcPr>
          <w:p w14:paraId="228A275E" w14:textId="6A93DC1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3,00</w:t>
            </w:r>
          </w:p>
        </w:tc>
      </w:tr>
      <w:tr w:rsidR="00257FF2" w:rsidRPr="001B1B2C" w14:paraId="2C45963A" w14:textId="77777777" w:rsidTr="00EC4708">
        <w:trPr>
          <w:trHeight w:val="19"/>
        </w:trPr>
        <w:tc>
          <w:tcPr>
            <w:tcW w:w="1135" w:type="dxa"/>
          </w:tcPr>
          <w:p w14:paraId="24020F6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E15FC2B" w14:textId="0928DFAE"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Егольник</w:t>
            </w:r>
            <w:proofErr w:type="spellEnd"/>
          </w:p>
        </w:tc>
        <w:tc>
          <w:tcPr>
            <w:tcW w:w="1751" w:type="dxa"/>
          </w:tcPr>
          <w:p w14:paraId="2C77F356" w14:textId="59A698A9"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0BEEB82" w14:textId="40C317BF"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71,79</w:t>
            </w:r>
          </w:p>
        </w:tc>
        <w:tc>
          <w:tcPr>
            <w:tcW w:w="1357" w:type="dxa"/>
            <w:vAlign w:val="center"/>
          </w:tcPr>
          <w:p w14:paraId="075D95B9" w14:textId="456F979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71,79</w:t>
            </w:r>
          </w:p>
        </w:tc>
      </w:tr>
      <w:tr w:rsidR="00257FF2" w:rsidRPr="001B1B2C" w14:paraId="60E77FD0" w14:textId="77777777" w:rsidTr="00EC4708">
        <w:trPr>
          <w:trHeight w:val="19"/>
        </w:trPr>
        <w:tc>
          <w:tcPr>
            <w:tcW w:w="1135" w:type="dxa"/>
          </w:tcPr>
          <w:p w14:paraId="04A0F582"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DF725D0" w14:textId="0019D53B"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Жильско</w:t>
            </w:r>
            <w:proofErr w:type="spellEnd"/>
          </w:p>
        </w:tc>
        <w:tc>
          <w:tcPr>
            <w:tcW w:w="1751" w:type="dxa"/>
          </w:tcPr>
          <w:p w14:paraId="7D726F21" w14:textId="673B824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A1E4BA3" w14:textId="1772C67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80,12</w:t>
            </w:r>
          </w:p>
        </w:tc>
        <w:tc>
          <w:tcPr>
            <w:tcW w:w="1357" w:type="dxa"/>
            <w:vAlign w:val="center"/>
          </w:tcPr>
          <w:p w14:paraId="67486F6C" w14:textId="6516E33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80,12</w:t>
            </w:r>
          </w:p>
        </w:tc>
      </w:tr>
      <w:tr w:rsidR="00257FF2" w:rsidRPr="001B1B2C" w14:paraId="6CC37FC7" w14:textId="77777777" w:rsidTr="00EC4708">
        <w:trPr>
          <w:trHeight w:val="19"/>
        </w:trPr>
        <w:tc>
          <w:tcPr>
            <w:tcW w:w="1135" w:type="dxa"/>
          </w:tcPr>
          <w:p w14:paraId="2C1F38E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4D62CA3" w14:textId="7A15E2B1"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Залесная</w:t>
            </w:r>
          </w:p>
        </w:tc>
        <w:tc>
          <w:tcPr>
            <w:tcW w:w="1751" w:type="dxa"/>
          </w:tcPr>
          <w:p w14:paraId="677B50B0" w14:textId="7102CE4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0D36A3A" w14:textId="29339E8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6,37</w:t>
            </w:r>
          </w:p>
        </w:tc>
        <w:tc>
          <w:tcPr>
            <w:tcW w:w="1357" w:type="dxa"/>
            <w:vAlign w:val="center"/>
          </w:tcPr>
          <w:p w14:paraId="499ED0F7" w14:textId="3A1724F2"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6,37</w:t>
            </w:r>
          </w:p>
        </w:tc>
      </w:tr>
      <w:tr w:rsidR="00257FF2" w:rsidRPr="001B1B2C" w14:paraId="7FDB6C75" w14:textId="77777777" w:rsidTr="00EC4708">
        <w:trPr>
          <w:trHeight w:val="19"/>
        </w:trPr>
        <w:tc>
          <w:tcPr>
            <w:tcW w:w="1135" w:type="dxa"/>
          </w:tcPr>
          <w:p w14:paraId="2309D7C0"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BA6AE4D" w14:textId="34A68B3A"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Залесье</w:t>
            </w:r>
          </w:p>
        </w:tc>
        <w:tc>
          <w:tcPr>
            <w:tcW w:w="1751" w:type="dxa"/>
          </w:tcPr>
          <w:p w14:paraId="547999BC" w14:textId="13B0D29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80BB25D" w14:textId="3C55E488"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20,93</w:t>
            </w:r>
          </w:p>
        </w:tc>
        <w:tc>
          <w:tcPr>
            <w:tcW w:w="1357" w:type="dxa"/>
            <w:vAlign w:val="center"/>
          </w:tcPr>
          <w:p w14:paraId="53C6774B" w14:textId="24F136B3"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20,93</w:t>
            </w:r>
          </w:p>
        </w:tc>
      </w:tr>
      <w:tr w:rsidR="00257FF2" w:rsidRPr="001B1B2C" w14:paraId="2EB4A549" w14:textId="77777777" w:rsidTr="00EC4708">
        <w:trPr>
          <w:trHeight w:val="19"/>
        </w:trPr>
        <w:tc>
          <w:tcPr>
            <w:tcW w:w="1135" w:type="dxa"/>
          </w:tcPr>
          <w:p w14:paraId="1FDCBA2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1DDD7CF" w14:textId="7437F8F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Замостье</w:t>
            </w:r>
          </w:p>
        </w:tc>
        <w:tc>
          <w:tcPr>
            <w:tcW w:w="1751" w:type="dxa"/>
          </w:tcPr>
          <w:p w14:paraId="66AD0D25" w14:textId="018AA48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7DE227B" w14:textId="462D0B6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26,58</w:t>
            </w:r>
          </w:p>
        </w:tc>
        <w:tc>
          <w:tcPr>
            <w:tcW w:w="1357" w:type="dxa"/>
            <w:vAlign w:val="center"/>
          </w:tcPr>
          <w:p w14:paraId="3FDD7A96" w14:textId="54CC4240"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26,58</w:t>
            </w:r>
          </w:p>
        </w:tc>
      </w:tr>
      <w:tr w:rsidR="00257FF2" w:rsidRPr="001B1B2C" w14:paraId="6DA2D462" w14:textId="77777777" w:rsidTr="00EC4708">
        <w:trPr>
          <w:trHeight w:val="19"/>
        </w:trPr>
        <w:tc>
          <w:tcPr>
            <w:tcW w:w="1135" w:type="dxa"/>
          </w:tcPr>
          <w:p w14:paraId="63359E5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B091C25" w14:textId="42338D66"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Заполье</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 xml:space="preserve">(Горское </w:t>
            </w:r>
            <w:r>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4789806C" w14:textId="3ED663B9"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11085EE" w14:textId="491C1C2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28,36</w:t>
            </w:r>
          </w:p>
        </w:tc>
        <w:tc>
          <w:tcPr>
            <w:tcW w:w="1357" w:type="dxa"/>
            <w:vAlign w:val="center"/>
          </w:tcPr>
          <w:p w14:paraId="71EEB501" w14:textId="3B166732"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28,36</w:t>
            </w:r>
          </w:p>
        </w:tc>
      </w:tr>
      <w:tr w:rsidR="00257FF2" w:rsidRPr="001B1B2C" w14:paraId="5F01A7BB" w14:textId="77777777" w:rsidTr="00EC4708">
        <w:trPr>
          <w:trHeight w:val="19"/>
        </w:trPr>
        <w:tc>
          <w:tcPr>
            <w:tcW w:w="1135" w:type="dxa"/>
          </w:tcPr>
          <w:p w14:paraId="1ABAA412"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53512BF" w14:textId="3776EEC2"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Заполье (</w:t>
            </w:r>
            <w:proofErr w:type="spellStart"/>
            <w:r w:rsidRPr="00AB4ECA">
              <w:rPr>
                <w:rFonts w:ascii="Times New Roman" w:eastAsia="Times New Roman" w:hAnsi="Times New Roman" w:cs="Times New Roman"/>
                <w:lang w:eastAsia="ru-RU"/>
              </w:rPr>
              <w:t>Выбитское</w:t>
            </w:r>
            <w:proofErr w:type="spellEnd"/>
            <w:r w:rsidRPr="00AB4EC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601CD272" w14:textId="41BC8F2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CC24DEF" w14:textId="5670EFE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12,84</w:t>
            </w:r>
          </w:p>
        </w:tc>
        <w:tc>
          <w:tcPr>
            <w:tcW w:w="1357" w:type="dxa"/>
            <w:vAlign w:val="center"/>
          </w:tcPr>
          <w:p w14:paraId="5534A097" w14:textId="6581A9C0"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12,84</w:t>
            </w:r>
          </w:p>
        </w:tc>
      </w:tr>
      <w:tr w:rsidR="00257FF2" w:rsidRPr="001B1B2C" w14:paraId="7BCD3248" w14:textId="77777777" w:rsidTr="00EC4708">
        <w:trPr>
          <w:trHeight w:val="19"/>
        </w:trPr>
        <w:tc>
          <w:tcPr>
            <w:tcW w:w="1135" w:type="dxa"/>
          </w:tcPr>
          <w:p w14:paraId="5D8C99D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5F6659B" w14:textId="10AFA754"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Заречье</w:t>
            </w:r>
          </w:p>
        </w:tc>
        <w:tc>
          <w:tcPr>
            <w:tcW w:w="1751" w:type="dxa"/>
          </w:tcPr>
          <w:p w14:paraId="08A4D45D" w14:textId="79CC42B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6739A60" w14:textId="45B0C57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20,36</w:t>
            </w:r>
          </w:p>
        </w:tc>
        <w:tc>
          <w:tcPr>
            <w:tcW w:w="1357" w:type="dxa"/>
            <w:vAlign w:val="center"/>
          </w:tcPr>
          <w:p w14:paraId="0BF61D42" w14:textId="3A5A1A9E"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20,36</w:t>
            </w:r>
          </w:p>
        </w:tc>
      </w:tr>
      <w:tr w:rsidR="00257FF2" w:rsidRPr="001B1B2C" w14:paraId="0354EC1F" w14:textId="77777777" w:rsidTr="00EC4708">
        <w:trPr>
          <w:trHeight w:val="19"/>
        </w:trPr>
        <w:tc>
          <w:tcPr>
            <w:tcW w:w="1135" w:type="dxa"/>
          </w:tcPr>
          <w:p w14:paraId="0A0EF50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ADB1DED" w14:textId="3DB30387"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Зеленая</w:t>
            </w:r>
          </w:p>
        </w:tc>
        <w:tc>
          <w:tcPr>
            <w:tcW w:w="1751" w:type="dxa"/>
          </w:tcPr>
          <w:p w14:paraId="43180E20" w14:textId="2C27B91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CE2B360" w14:textId="2995325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12,60</w:t>
            </w:r>
          </w:p>
        </w:tc>
        <w:tc>
          <w:tcPr>
            <w:tcW w:w="1357" w:type="dxa"/>
            <w:vAlign w:val="center"/>
          </w:tcPr>
          <w:p w14:paraId="700823DE" w14:textId="2DBC0082"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12,60</w:t>
            </w:r>
          </w:p>
        </w:tc>
      </w:tr>
      <w:tr w:rsidR="00257FF2" w:rsidRPr="001B1B2C" w14:paraId="6533E188" w14:textId="77777777" w:rsidTr="00EC4708">
        <w:trPr>
          <w:trHeight w:val="19"/>
        </w:trPr>
        <w:tc>
          <w:tcPr>
            <w:tcW w:w="1135" w:type="dxa"/>
          </w:tcPr>
          <w:p w14:paraId="6BF3071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5643FDF" w14:textId="179B2CD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Зехниха</w:t>
            </w:r>
            <w:proofErr w:type="spellEnd"/>
          </w:p>
        </w:tc>
        <w:tc>
          <w:tcPr>
            <w:tcW w:w="1751" w:type="dxa"/>
          </w:tcPr>
          <w:p w14:paraId="51F32D3F" w14:textId="0AF3E50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91B9E8D" w14:textId="5BB80219"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14,31</w:t>
            </w:r>
          </w:p>
        </w:tc>
        <w:tc>
          <w:tcPr>
            <w:tcW w:w="1357" w:type="dxa"/>
            <w:vAlign w:val="center"/>
          </w:tcPr>
          <w:p w14:paraId="339E912B" w14:textId="206C3E4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14,31</w:t>
            </w:r>
          </w:p>
        </w:tc>
      </w:tr>
      <w:tr w:rsidR="00257FF2" w:rsidRPr="001B1B2C" w14:paraId="46467C81" w14:textId="77777777" w:rsidTr="00EC4708">
        <w:trPr>
          <w:trHeight w:val="19"/>
        </w:trPr>
        <w:tc>
          <w:tcPr>
            <w:tcW w:w="1135" w:type="dxa"/>
          </w:tcPr>
          <w:p w14:paraId="1260001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7F12CFC" w14:textId="3714AD18"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Изори</w:t>
            </w:r>
            <w:proofErr w:type="spellEnd"/>
          </w:p>
        </w:tc>
        <w:tc>
          <w:tcPr>
            <w:tcW w:w="1751" w:type="dxa"/>
          </w:tcPr>
          <w:p w14:paraId="4A5767DC" w14:textId="49A6BA5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6383220" w14:textId="3D356D8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17,50</w:t>
            </w:r>
          </w:p>
        </w:tc>
        <w:tc>
          <w:tcPr>
            <w:tcW w:w="1357" w:type="dxa"/>
            <w:vAlign w:val="center"/>
          </w:tcPr>
          <w:p w14:paraId="04E7A8E1" w14:textId="739E662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17,50</w:t>
            </w:r>
          </w:p>
        </w:tc>
      </w:tr>
      <w:tr w:rsidR="00257FF2" w:rsidRPr="001B1B2C" w14:paraId="13F10BC6" w14:textId="77777777" w:rsidTr="00EC4708">
        <w:trPr>
          <w:trHeight w:val="19"/>
        </w:trPr>
        <w:tc>
          <w:tcPr>
            <w:tcW w:w="1135" w:type="dxa"/>
          </w:tcPr>
          <w:p w14:paraId="1923469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958E87F" w14:textId="2F413BE6"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Илеменка</w:t>
            </w:r>
            <w:proofErr w:type="spellEnd"/>
          </w:p>
        </w:tc>
        <w:tc>
          <w:tcPr>
            <w:tcW w:w="1751" w:type="dxa"/>
          </w:tcPr>
          <w:p w14:paraId="62DC4CD1" w14:textId="1C47E2F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87BD15B" w14:textId="45B76B7F"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14,48</w:t>
            </w:r>
          </w:p>
        </w:tc>
        <w:tc>
          <w:tcPr>
            <w:tcW w:w="1357" w:type="dxa"/>
            <w:vAlign w:val="center"/>
          </w:tcPr>
          <w:p w14:paraId="011B6B53" w14:textId="1EC2257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14,48</w:t>
            </w:r>
          </w:p>
        </w:tc>
      </w:tr>
      <w:tr w:rsidR="00257FF2" w:rsidRPr="001B1B2C" w14:paraId="3B7A3FE4" w14:textId="77777777" w:rsidTr="00EC4708">
        <w:trPr>
          <w:trHeight w:val="19"/>
        </w:trPr>
        <w:tc>
          <w:tcPr>
            <w:tcW w:w="1135" w:type="dxa"/>
          </w:tcPr>
          <w:p w14:paraId="215D5C6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5ADFC73" w14:textId="74A3B9A6"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Илемно</w:t>
            </w:r>
            <w:proofErr w:type="spellEnd"/>
          </w:p>
        </w:tc>
        <w:tc>
          <w:tcPr>
            <w:tcW w:w="1751" w:type="dxa"/>
          </w:tcPr>
          <w:p w14:paraId="4EBA85A1" w14:textId="0CDBEB0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4A55C5F" w14:textId="28A3BB5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99,25</w:t>
            </w:r>
          </w:p>
        </w:tc>
        <w:tc>
          <w:tcPr>
            <w:tcW w:w="1357" w:type="dxa"/>
            <w:vAlign w:val="center"/>
          </w:tcPr>
          <w:p w14:paraId="36D599CE" w14:textId="1923EF5E"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99,25</w:t>
            </w:r>
          </w:p>
        </w:tc>
      </w:tr>
      <w:tr w:rsidR="00257FF2" w:rsidRPr="001B1B2C" w14:paraId="19D811B9" w14:textId="77777777" w:rsidTr="00EC4708">
        <w:trPr>
          <w:trHeight w:val="19"/>
        </w:trPr>
        <w:tc>
          <w:tcPr>
            <w:tcW w:w="1135" w:type="dxa"/>
          </w:tcPr>
          <w:p w14:paraId="5BF1CF50"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6AB26D2" w14:textId="48160001"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Иловенка</w:t>
            </w:r>
            <w:proofErr w:type="spellEnd"/>
          </w:p>
        </w:tc>
        <w:tc>
          <w:tcPr>
            <w:tcW w:w="1751" w:type="dxa"/>
          </w:tcPr>
          <w:p w14:paraId="4EFD42AB" w14:textId="6BD3A987"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4F3880A" w14:textId="2C57723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57,39</w:t>
            </w:r>
          </w:p>
        </w:tc>
        <w:tc>
          <w:tcPr>
            <w:tcW w:w="1357" w:type="dxa"/>
            <w:vAlign w:val="center"/>
          </w:tcPr>
          <w:p w14:paraId="6DB6D361" w14:textId="12A2B84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57,39</w:t>
            </w:r>
          </w:p>
        </w:tc>
      </w:tr>
      <w:tr w:rsidR="00257FF2" w:rsidRPr="001B1B2C" w14:paraId="277180E7" w14:textId="77777777" w:rsidTr="00EC4708">
        <w:trPr>
          <w:trHeight w:val="19"/>
        </w:trPr>
        <w:tc>
          <w:tcPr>
            <w:tcW w:w="1135" w:type="dxa"/>
          </w:tcPr>
          <w:p w14:paraId="112CA5D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8E24B4B" w14:textId="0F0AF305"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Казачий </w:t>
            </w:r>
            <w:proofErr w:type="spellStart"/>
            <w:r w:rsidRPr="00AB4ECA">
              <w:rPr>
                <w:rFonts w:ascii="Times New Roman" w:eastAsia="Times New Roman" w:hAnsi="Times New Roman" w:cs="Times New Roman"/>
                <w:lang w:eastAsia="ru-RU"/>
              </w:rPr>
              <w:t>Лютец</w:t>
            </w:r>
            <w:proofErr w:type="spellEnd"/>
          </w:p>
        </w:tc>
        <w:tc>
          <w:tcPr>
            <w:tcW w:w="1751" w:type="dxa"/>
          </w:tcPr>
          <w:p w14:paraId="1C6F6C91" w14:textId="321B9F4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9A4B4F0" w14:textId="31C49D5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7,09</w:t>
            </w:r>
          </w:p>
        </w:tc>
        <w:tc>
          <w:tcPr>
            <w:tcW w:w="1357" w:type="dxa"/>
            <w:vAlign w:val="center"/>
          </w:tcPr>
          <w:p w14:paraId="3EBE5938" w14:textId="0784281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7,09</w:t>
            </w:r>
          </w:p>
        </w:tc>
      </w:tr>
      <w:tr w:rsidR="00257FF2" w:rsidRPr="001B1B2C" w14:paraId="69247225" w14:textId="77777777" w:rsidTr="00EC4708">
        <w:trPr>
          <w:trHeight w:val="19"/>
        </w:trPr>
        <w:tc>
          <w:tcPr>
            <w:tcW w:w="1135" w:type="dxa"/>
          </w:tcPr>
          <w:p w14:paraId="486AE34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79EE274" w14:textId="5C57DDD8"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Каменка</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 xml:space="preserve">(Горское </w:t>
            </w:r>
            <w:r>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3562620B" w14:textId="68BA046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A581B09" w14:textId="5ED5D14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54,12</w:t>
            </w:r>
          </w:p>
        </w:tc>
        <w:tc>
          <w:tcPr>
            <w:tcW w:w="1357" w:type="dxa"/>
            <w:vAlign w:val="center"/>
          </w:tcPr>
          <w:p w14:paraId="4111F658" w14:textId="7402482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54,12</w:t>
            </w:r>
          </w:p>
        </w:tc>
      </w:tr>
      <w:tr w:rsidR="00257FF2" w:rsidRPr="001B1B2C" w14:paraId="4073F0C7" w14:textId="77777777" w:rsidTr="00EC4708">
        <w:trPr>
          <w:trHeight w:val="19"/>
        </w:trPr>
        <w:tc>
          <w:tcPr>
            <w:tcW w:w="1135" w:type="dxa"/>
          </w:tcPr>
          <w:p w14:paraId="363BF006"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473F650" w14:textId="518AEAF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Каменка</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(Дубровское</w:t>
            </w:r>
            <w:r>
              <w:rPr>
                <w:rFonts w:ascii="Times New Roman" w:eastAsia="Times New Roman" w:hAnsi="Times New Roman" w:cs="Times New Roman"/>
                <w:lang w:eastAsia="ru-RU"/>
              </w:rPr>
              <w:t xml:space="preserve"> </w:t>
            </w:r>
            <w:r w:rsidR="006C3467">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5FBD36A0" w14:textId="4347408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8E5709D" w14:textId="4BCA582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22,01</w:t>
            </w:r>
          </w:p>
        </w:tc>
        <w:tc>
          <w:tcPr>
            <w:tcW w:w="1357" w:type="dxa"/>
            <w:vAlign w:val="center"/>
          </w:tcPr>
          <w:p w14:paraId="151E24BC" w14:textId="1696E58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22,01</w:t>
            </w:r>
          </w:p>
        </w:tc>
      </w:tr>
      <w:tr w:rsidR="00257FF2" w:rsidRPr="001B1B2C" w14:paraId="5FD6B067" w14:textId="77777777" w:rsidTr="00EC4708">
        <w:trPr>
          <w:trHeight w:val="19"/>
        </w:trPr>
        <w:tc>
          <w:tcPr>
            <w:tcW w:w="1135" w:type="dxa"/>
          </w:tcPr>
          <w:p w14:paraId="3AE8C9C6"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F9195B6" w14:textId="0FF1B8EF"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Киевец</w:t>
            </w:r>
            <w:proofErr w:type="spellEnd"/>
          </w:p>
        </w:tc>
        <w:tc>
          <w:tcPr>
            <w:tcW w:w="1751" w:type="dxa"/>
          </w:tcPr>
          <w:p w14:paraId="5F29265B" w14:textId="1F8255F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8B15696" w14:textId="2CA39A78"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18,84</w:t>
            </w:r>
          </w:p>
        </w:tc>
        <w:tc>
          <w:tcPr>
            <w:tcW w:w="1357" w:type="dxa"/>
            <w:vAlign w:val="center"/>
          </w:tcPr>
          <w:p w14:paraId="5653970D" w14:textId="35F0FC8F"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18,84</w:t>
            </w:r>
          </w:p>
        </w:tc>
      </w:tr>
      <w:tr w:rsidR="00257FF2" w:rsidRPr="001B1B2C" w14:paraId="794EF788" w14:textId="77777777" w:rsidTr="00EC4708">
        <w:trPr>
          <w:trHeight w:val="19"/>
        </w:trPr>
        <w:tc>
          <w:tcPr>
            <w:tcW w:w="1135" w:type="dxa"/>
          </w:tcPr>
          <w:p w14:paraId="4A3A41B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7F83C09" w14:textId="30F74ABB"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Клин (Горское</w:t>
            </w:r>
            <w:r>
              <w:rPr>
                <w:rFonts w:ascii="Times New Roman" w:eastAsia="Times New Roman" w:hAnsi="Times New Roman" w:cs="Times New Roman"/>
                <w:lang w:eastAsia="ru-RU"/>
              </w:rPr>
              <w:t xml:space="preserve"> </w:t>
            </w:r>
            <w:r w:rsidR="006C3467">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4923F957" w14:textId="66292BB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42150CE" w14:textId="1B69B51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63,47</w:t>
            </w:r>
          </w:p>
        </w:tc>
        <w:tc>
          <w:tcPr>
            <w:tcW w:w="1357" w:type="dxa"/>
            <w:vAlign w:val="center"/>
          </w:tcPr>
          <w:p w14:paraId="0D25AC48" w14:textId="7915C57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63,47</w:t>
            </w:r>
          </w:p>
        </w:tc>
      </w:tr>
      <w:tr w:rsidR="00257FF2" w:rsidRPr="001B1B2C" w14:paraId="0F83B37B" w14:textId="77777777" w:rsidTr="00EC4708">
        <w:trPr>
          <w:trHeight w:val="19"/>
        </w:trPr>
        <w:tc>
          <w:tcPr>
            <w:tcW w:w="1135" w:type="dxa"/>
          </w:tcPr>
          <w:p w14:paraId="657B112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D4D9248" w14:textId="4AF8EBFB"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Клин (Дубровское</w:t>
            </w:r>
            <w:r>
              <w:rPr>
                <w:rFonts w:ascii="Times New Roman" w:eastAsia="Times New Roman" w:hAnsi="Times New Roman" w:cs="Times New Roman"/>
                <w:lang w:eastAsia="ru-RU"/>
              </w:rPr>
              <w:t xml:space="preserve"> </w:t>
            </w:r>
            <w:r w:rsidR="006C3467">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63F1A5D4" w14:textId="547FDC4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8738F68" w14:textId="41547EA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18,22</w:t>
            </w:r>
          </w:p>
        </w:tc>
        <w:tc>
          <w:tcPr>
            <w:tcW w:w="1357" w:type="dxa"/>
            <w:vAlign w:val="center"/>
          </w:tcPr>
          <w:p w14:paraId="14515702" w14:textId="5345B6C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18,22</w:t>
            </w:r>
          </w:p>
        </w:tc>
      </w:tr>
      <w:tr w:rsidR="00257FF2" w:rsidRPr="001B1B2C" w14:paraId="7611823D" w14:textId="77777777" w:rsidTr="00EC4708">
        <w:trPr>
          <w:trHeight w:val="19"/>
        </w:trPr>
        <w:tc>
          <w:tcPr>
            <w:tcW w:w="1135" w:type="dxa"/>
          </w:tcPr>
          <w:p w14:paraId="4A8941A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EA8D148" w14:textId="00D03225"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Королева </w:t>
            </w:r>
            <w:proofErr w:type="spellStart"/>
            <w:r w:rsidRPr="00AB4ECA">
              <w:rPr>
                <w:rFonts w:ascii="Times New Roman" w:eastAsia="Times New Roman" w:hAnsi="Times New Roman" w:cs="Times New Roman"/>
                <w:lang w:eastAsia="ru-RU"/>
              </w:rPr>
              <w:t>Грузомедь</w:t>
            </w:r>
            <w:proofErr w:type="spellEnd"/>
          </w:p>
        </w:tc>
        <w:tc>
          <w:tcPr>
            <w:tcW w:w="1751" w:type="dxa"/>
          </w:tcPr>
          <w:p w14:paraId="7D71654F" w14:textId="4832A23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24883B6" w14:textId="618CBED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28,44</w:t>
            </w:r>
          </w:p>
        </w:tc>
        <w:tc>
          <w:tcPr>
            <w:tcW w:w="1357" w:type="dxa"/>
            <w:vAlign w:val="center"/>
          </w:tcPr>
          <w:p w14:paraId="32F181E8" w14:textId="3480F76F"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28,44</w:t>
            </w:r>
          </w:p>
        </w:tc>
      </w:tr>
      <w:tr w:rsidR="00257FF2" w:rsidRPr="001B1B2C" w14:paraId="1201C93A" w14:textId="77777777" w:rsidTr="00EC4708">
        <w:trPr>
          <w:trHeight w:val="19"/>
        </w:trPr>
        <w:tc>
          <w:tcPr>
            <w:tcW w:w="1135" w:type="dxa"/>
          </w:tcPr>
          <w:p w14:paraId="18BE50A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828DF1F" w14:textId="4E205B48"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Крапивно</w:t>
            </w:r>
            <w:proofErr w:type="spellEnd"/>
          </w:p>
        </w:tc>
        <w:tc>
          <w:tcPr>
            <w:tcW w:w="1751" w:type="dxa"/>
          </w:tcPr>
          <w:p w14:paraId="33049AE7" w14:textId="59857BE2"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2B7664F" w14:textId="6F81171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77,83</w:t>
            </w:r>
          </w:p>
        </w:tc>
        <w:tc>
          <w:tcPr>
            <w:tcW w:w="1357" w:type="dxa"/>
            <w:vAlign w:val="center"/>
          </w:tcPr>
          <w:p w14:paraId="60DCCF19" w14:textId="52A137B0"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77,83</w:t>
            </w:r>
          </w:p>
        </w:tc>
      </w:tr>
      <w:tr w:rsidR="00257FF2" w:rsidRPr="001B1B2C" w14:paraId="1660ACBC" w14:textId="77777777" w:rsidTr="00EC4708">
        <w:trPr>
          <w:trHeight w:val="19"/>
        </w:trPr>
        <w:tc>
          <w:tcPr>
            <w:tcW w:w="1135" w:type="dxa"/>
          </w:tcPr>
          <w:p w14:paraId="6991730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BF8011C" w14:textId="4A5AA895"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Крюково</w:t>
            </w:r>
          </w:p>
        </w:tc>
        <w:tc>
          <w:tcPr>
            <w:tcW w:w="1751" w:type="dxa"/>
          </w:tcPr>
          <w:p w14:paraId="444F4FE9" w14:textId="70EE628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1B97516" w14:textId="465FABE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15,37</w:t>
            </w:r>
          </w:p>
        </w:tc>
        <w:tc>
          <w:tcPr>
            <w:tcW w:w="1357" w:type="dxa"/>
            <w:vAlign w:val="center"/>
          </w:tcPr>
          <w:p w14:paraId="32CDA5DC" w14:textId="0DE2370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15,37</w:t>
            </w:r>
          </w:p>
        </w:tc>
      </w:tr>
      <w:tr w:rsidR="00257FF2" w:rsidRPr="001B1B2C" w14:paraId="32FECFE1" w14:textId="77777777" w:rsidTr="00EC4708">
        <w:trPr>
          <w:trHeight w:val="19"/>
        </w:trPr>
        <w:tc>
          <w:tcPr>
            <w:tcW w:w="1135" w:type="dxa"/>
          </w:tcPr>
          <w:p w14:paraId="15CF6A8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136D320" w14:textId="13022FC0"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Крючково</w:t>
            </w:r>
            <w:proofErr w:type="spellEnd"/>
          </w:p>
        </w:tc>
        <w:tc>
          <w:tcPr>
            <w:tcW w:w="1751" w:type="dxa"/>
          </w:tcPr>
          <w:p w14:paraId="3F4E45CC" w14:textId="044664D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8D86E6A" w14:textId="5F5312D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2,78</w:t>
            </w:r>
          </w:p>
        </w:tc>
        <w:tc>
          <w:tcPr>
            <w:tcW w:w="1357" w:type="dxa"/>
            <w:vAlign w:val="center"/>
          </w:tcPr>
          <w:p w14:paraId="6210A109" w14:textId="3A65C41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2,78</w:t>
            </w:r>
          </w:p>
        </w:tc>
      </w:tr>
      <w:tr w:rsidR="00257FF2" w:rsidRPr="001B1B2C" w14:paraId="3045F691" w14:textId="77777777" w:rsidTr="00EC4708">
        <w:trPr>
          <w:trHeight w:val="19"/>
        </w:trPr>
        <w:tc>
          <w:tcPr>
            <w:tcW w:w="1135" w:type="dxa"/>
          </w:tcPr>
          <w:p w14:paraId="7479BD02"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D54E07F" w14:textId="1A920578"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Кузнецово</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 xml:space="preserve">(Горское </w:t>
            </w:r>
            <w:r w:rsidR="006C3467">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3C356232" w14:textId="1B97E5A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704EDF4" w14:textId="11068BF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31,94</w:t>
            </w:r>
          </w:p>
        </w:tc>
        <w:tc>
          <w:tcPr>
            <w:tcW w:w="1357" w:type="dxa"/>
            <w:vAlign w:val="center"/>
          </w:tcPr>
          <w:p w14:paraId="4329A905" w14:textId="6D2050D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31,94</w:t>
            </w:r>
          </w:p>
        </w:tc>
      </w:tr>
      <w:tr w:rsidR="00257FF2" w:rsidRPr="001B1B2C" w14:paraId="021855F9" w14:textId="77777777" w:rsidTr="00EC4708">
        <w:trPr>
          <w:trHeight w:val="19"/>
        </w:trPr>
        <w:tc>
          <w:tcPr>
            <w:tcW w:w="1135" w:type="dxa"/>
          </w:tcPr>
          <w:p w14:paraId="0710D2A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B6EDA97" w14:textId="7645BB50"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Кузнецово</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 xml:space="preserve">(Дубровское </w:t>
            </w:r>
            <w:r w:rsidR="006C3467">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56C49EFB" w14:textId="2D50EA37"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013F200" w14:textId="43352022"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14,53</w:t>
            </w:r>
          </w:p>
        </w:tc>
        <w:tc>
          <w:tcPr>
            <w:tcW w:w="1357" w:type="dxa"/>
            <w:vAlign w:val="center"/>
          </w:tcPr>
          <w:p w14:paraId="2837DCA4" w14:textId="0BCA2193"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14,53</w:t>
            </w:r>
          </w:p>
        </w:tc>
      </w:tr>
      <w:tr w:rsidR="00257FF2" w:rsidRPr="001B1B2C" w14:paraId="2681C4BB" w14:textId="77777777" w:rsidTr="00EC4708">
        <w:trPr>
          <w:trHeight w:val="19"/>
        </w:trPr>
        <w:tc>
          <w:tcPr>
            <w:tcW w:w="1135" w:type="dxa"/>
          </w:tcPr>
          <w:p w14:paraId="7AA6F57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224B9EA" w14:textId="790C089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Кук</w:t>
            </w:r>
          </w:p>
        </w:tc>
        <w:tc>
          <w:tcPr>
            <w:tcW w:w="1751" w:type="dxa"/>
          </w:tcPr>
          <w:p w14:paraId="05FD405F" w14:textId="1436179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F9B2173" w14:textId="681E8D2B"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13,86</w:t>
            </w:r>
          </w:p>
        </w:tc>
        <w:tc>
          <w:tcPr>
            <w:tcW w:w="1357" w:type="dxa"/>
            <w:vAlign w:val="center"/>
          </w:tcPr>
          <w:p w14:paraId="5D5F27AB" w14:textId="6476B36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13,86</w:t>
            </w:r>
          </w:p>
        </w:tc>
      </w:tr>
      <w:tr w:rsidR="00257FF2" w:rsidRPr="001B1B2C" w14:paraId="5AB045C2" w14:textId="77777777" w:rsidTr="00EC4708">
        <w:trPr>
          <w:trHeight w:val="19"/>
        </w:trPr>
        <w:tc>
          <w:tcPr>
            <w:tcW w:w="1135" w:type="dxa"/>
          </w:tcPr>
          <w:p w14:paraId="5B650C3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E9211AA" w14:textId="5DB3528A"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Куклино</w:t>
            </w:r>
            <w:proofErr w:type="spellEnd"/>
          </w:p>
        </w:tc>
        <w:tc>
          <w:tcPr>
            <w:tcW w:w="1751" w:type="dxa"/>
          </w:tcPr>
          <w:p w14:paraId="54BC7A60" w14:textId="7A3322D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DAFA9FD" w14:textId="771A9C22"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117,72</w:t>
            </w:r>
          </w:p>
        </w:tc>
        <w:tc>
          <w:tcPr>
            <w:tcW w:w="1357" w:type="dxa"/>
            <w:vAlign w:val="center"/>
          </w:tcPr>
          <w:p w14:paraId="37192514" w14:textId="38CC8C2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117,72</w:t>
            </w:r>
          </w:p>
        </w:tc>
      </w:tr>
      <w:tr w:rsidR="00257FF2" w:rsidRPr="001B1B2C" w14:paraId="1A382942" w14:textId="77777777" w:rsidTr="00EC4708">
        <w:trPr>
          <w:trHeight w:val="19"/>
        </w:trPr>
        <w:tc>
          <w:tcPr>
            <w:tcW w:w="1135" w:type="dxa"/>
          </w:tcPr>
          <w:p w14:paraId="16E21200"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9D95440" w14:textId="43725A5D"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Лавров Клин</w:t>
            </w:r>
          </w:p>
        </w:tc>
        <w:tc>
          <w:tcPr>
            <w:tcW w:w="1751" w:type="dxa"/>
          </w:tcPr>
          <w:p w14:paraId="21821BAE" w14:textId="16CC740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76CA294" w14:textId="52E4CBA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14,41</w:t>
            </w:r>
          </w:p>
        </w:tc>
        <w:tc>
          <w:tcPr>
            <w:tcW w:w="1357" w:type="dxa"/>
            <w:vAlign w:val="center"/>
          </w:tcPr>
          <w:p w14:paraId="3DA5BC5E" w14:textId="1A2A381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14,41</w:t>
            </w:r>
          </w:p>
        </w:tc>
      </w:tr>
      <w:tr w:rsidR="00257FF2" w:rsidRPr="001B1B2C" w14:paraId="71CE876E" w14:textId="77777777" w:rsidTr="00EC4708">
        <w:trPr>
          <w:trHeight w:val="19"/>
        </w:trPr>
        <w:tc>
          <w:tcPr>
            <w:tcW w:w="1135" w:type="dxa"/>
          </w:tcPr>
          <w:p w14:paraId="77938AE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24506DA" w14:textId="150180A6"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Ланские Горки</w:t>
            </w:r>
          </w:p>
        </w:tc>
        <w:tc>
          <w:tcPr>
            <w:tcW w:w="1751" w:type="dxa"/>
          </w:tcPr>
          <w:p w14:paraId="5D24BCEC" w14:textId="3C8C66B2"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570A0F1" w14:textId="2E66612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11,11</w:t>
            </w:r>
          </w:p>
        </w:tc>
        <w:tc>
          <w:tcPr>
            <w:tcW w:w="1357" w:type="dxa"/>
            <w:vAlign w:val="center"/>
          </w:tcPr>
          <w:p w14:paraId="2CDB3D61" w14:textId="60B6CED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11,11</w:t>
            </w:r>
          </w:p>
        </w:tc>
      </w:tr>
      <w:tr w:rsidR="00257FF2" w:rsidRPr="001B1B2C" w14:paraId="022C6CA0" w14:textId="77777777" w:rsidTr="00EC4708">
        <w:trPr>
          <w:trHeight w:val="19"/>
        </w:trPr>
        <w:tc>
          <w:tcPr>
            <w:tcW w:w="1135" w:type="dxa"/>
          </w:tcPr>
          <w:p w14:paraId="1B2E74F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049A75B" w14:textId="75B11221"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с. </w:t>
            </w:r>
            <w:proofErr w:type="spellStart"/>
            <w:r w:rsidRPr="00AB4ECA">
              <w:rPr>
                <w:rFonts w:ascii="Times New Roman" w:eastAsia="Times New Roman" w:hAnsi="Times New Roman" w:cs="Times New Roman"/>
                <w:lang w:eastAsia="ru-RU"/>
              </w:rPr>
              <w:t>Леменка</w:t>
            </w:r>
            <w:proofErr w:type="spellEnd"/>
          </w:p>
        </w:tc>
        <w:tc>
          <w:tcPr>
            <w:tcW w:w="1751" w:type="dxa"/>
          </w:tcPr>
          <w:p w14:paraId="04A62B6C" w14:textId="714C83F1"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5DC8E25" w14:textId="28A8C1B9"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47,32</w:t>
            </w:r>
          </w:p>
        </w:tc>
        <w:tc>
          <w:tcPr>
            <w:tcW w:w="1357" w:type="dxa"/>
            <w:vAlign w:val="center"/>
          </w:tcPr>
          <w:p w14:paraId="29461F53" w14:textId="60297A3F"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47,32</w:t>
            </w:r>
          </w:p>
        </w:tc>
      </w:tr>
      <w:tr w:rsidR="00257FF2" w:rsidRPr="001B1B2C" w14:paraId="6C778276" w14:textId="77777777" w:rsidTr="00EC4708">
        <w:trPr>
          <w:trHeight w:val="19"/>
        </w:trPr>
        <w:tc>
          <w:tcPr>
            <w:tcW w:w="1135" w:type="dxa"/>
          </w:tcPr>
          <w:p w14:paraId="7D4FF5D0"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F961589" w14:textId="2511742D"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Лишки</w:t>
            </w:r>
          </w:p>
        </w:tc>
        <w:tc>
          <w:tcPr>
            <w:tcW w:w="1751" w:type="dxa"/>
          </w:tcPr>
          <w:p w14:paraId="3BC52BF8" w14:textId="1F6EA71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634A509" w14:textId="6D1C996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16,82</w:t>
            </w:r>
          </w:p>
        </w:tc>
        <w:tc>
          <w:tcPr>
            <w:tcW w:w="1357" w:type="dxa"/>
            <w:vAlign w:val="center"/>
          </w:tcPr>
          <w:p w14:paraId="7CABF8DF" w14:textId="3243BDE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16,82</w:t>
            </w:r>
          </w:p>
        </w:tc>
      </w:tr>
      <w:tr w:rsidR="00257FF2" w:rsidRPr="001B1B2C" w14:paraId="5DE62159" w14:textId="77777777" w:rsidTr="00EC4708">
        <w:trPr>
          <w:trHeight w:val="19"/>
        </w:trPr>
        <w:tc>
          <w:tcPr>
            <w:tcW w:w="1135" w:type="dxa"/>
          </w:tcPr>
          <w:p w14:paraId="3FD4E80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5D5EB18" w14:textId="29A2A350"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Лубино</w:t>
            </w:r>
            <w:proofErr w:type="spellEnd"/>
          </w:p>
        </w:tc>
        <w:tc>
          <w:tcPr>
            <w:tcW w:w="1751" w:type="dxa"/>
          </w:tcPr>
          <w:p w14:paraId="5AA8EB68" w14:textId="730DF965"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D5BE002" w14:textId="7D36751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93,49</w:t>
            </w:r>
          </w:p>
        </w:tc>
        <w:tc>
          <w:tcPr>
            <w:tcW w:w="1357" w:type="dxa"/>
            <w:vAlign w:val="center"/>
          </w:tcPr>
          <w:p w14:paraId="68AD5D6E" w14:textId="6BD9C3F3"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93,49</w:t>
            </w:r>
          </w:p>
        </w:tc>
      </w:tr>
      <w:tr w:rsidR="00257FF2" w:rsidRPr="001B1B2C" w14:paraId="05951F85" w14:textId="77777777" w:rsidTr="00EC4708">
        <w:trPr>
          <w:trHeight w:val="19"/>
        </w:trPr>
        <w:tc>
          <w:tcPr>
            <w:tcW w:w="1135" w:type="dxa"/>
          </w:tcPr>
          <w:p w14:paraId="609A2BB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58D251E" w14:textId="5F5FFA0B"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Луги</w:t>
            </w:r>
          </w:p>
        </w:tc>
        <w:tc>
          <w:tcPr>
            <w:tcW w:w="1751" w:type="dxa"/>
          </w:tcPr>
          <w:p w14:paraId="62D5A47F" w14:textId="7A258D2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914899C" w14:textId="2D36B75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17,28</w:t>
            </w:r>
          </w:p>
        </w:tc>
        <w:tc>
          <w:tcPr>
            <w:tcW w:w="1357" w:type="dxa"/>
            <w:vAlign w:val="center"/>
          </w:tcPr>
          <w:p w14:paraId="63EFE79B" w14:textId="1C3F2A7B"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17,28</w:t>
            </w:r>
          </w:p>
        </w:tc>
      </w:tr>
      <w:tr w:rsidR="00257FF2" w:rsidRPr="001B1B2C" w14:paraId="5073F58D" w14:textId="77777777" w:rsidTr="00EC4708">
        <w:trPr>
          <w:trHeight w:val="19"/>
        </w:trPr>
        <w:tc>
          <w:tcPr>
            <w:tcW w:w="1135" w:type="dxa"/>
          </w:tcPr>
          <w:p w14:paraId="44E6EE9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A5CA079" w14:textId="00086ADE"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Любитово</w:t>
            </w:r>
            <w:proofErr w:type="spellEnd"/>
          </w:p>
        </w:tc>
        <w:tc>
          <w:tcPr>
            <w:tcW w:w="1751" w:type="dxa"/>
          </w:tcPr>
          <w:p w14:paraId="7E853EEF" w14:textId="0DA5F05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8CC5620" w14:textId="27236EA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26,76</w:t>
            </w:r>
          </w:p>
        </w:tc>
        <w:tc>
          <w:tcPr>
            <w:tcW w:w="1357" w:type="dxa"/>
            <w:vAlign w:val="center"/>
          </w:tcPr>
          <w:p w14:paraId="3210FAD8" w14:textId="3E4D650F"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26,76</w:t>
            </w:r>
          </w:p>
        </w:tc>
      </w:tr>
      <w:tr w:rsidR="00257FF2" w:rsidRPr="001B1B2C" w14:paraId="711F4F2C" w14:textId="77777777" w:rsidTr="00EC4708">
        <w:trPr>
          <w:trHeight w:val="19"/>
        </w:trPr>
        <w:tc>
          <w:tcPr>
            <w:tcW w:w="1135" w:type="dxa"/>
          </w:tcPr>
          <w:p w14:paraId="0BA00E3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64D6431" w14:textId="5DF86538"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Малахово</w:t>
            </w:r>
            <w:proofErr w:type="spellEnd"/>
          </w:p>
        </w:tc>
        <w:tc>
          <w:tcPr>
            <w:tcW w:w="1751" w:type="dxa"/>
          </w:tcPr>
          <w:p w14:paraId="32095EFA" w14:textId="3202BA6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C8D78FC" w14:textId="1559AAE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19,22</w:t>
            </w:r>
          </w:p>
        </w:tc>
        <w:tc>
          <w:tcPr>
            <w:tcW w:w="1357" w:type="dxa"/>
            <w:vAlign w:val="center"/>
          </w:tcPr>
          <w:p w14:paraId="4A671F0F" w14:textId="3A2AC90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19,22</w:t>
            </w:r>
          </w:p>
        </w:tc>
      </w:tr>
      <w:tr w:rsidR="00257FF2" w:rsidRPr="001B1B2C" w14:paraId="00C2A7D1" w14:textId="77777777" w:rsidTr="00EC4708">
        <w:trPr>
          <w:trHeight w:val="19"/>
        </w:trPr>
        <w:tc>
          <w:tcPr>
            <w:tcW w:w="1135" w:type="dxa"/>
          </w:tcPr>
          <w:p w14:paraId="592D4B2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9AA422F" w14:textId="1D4FF362"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Малиновка</w:t>
            </w:r>
          </w:p>
        </w:tc>
        <w:tc>
          <w:tcPr>
            <w:tcW w:w="1751" w:type="dxa"/>
          </w:tcPr>
          <w:p w14:paraId="53B9E56E" w14:textId="2DB52DF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DA39D6E" w14:textId="2BFF3C43"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6,78</w:t>
            </w:r>
          </w:p>
        </w:tc>
        <w:tc>
          <w:tcPr>
            <w:tcW w:w="1357" w:type="dxa"/>
            <w:vAlign w:val="center"/>
          </w:tcPr>
          <w:p w14:paraId="28DB5117" w14:textId="166E6CC2"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6,78</w:t>
            </w:r>
          </w:p>
        </w:tc>
      </w:tr>
      <w:tr w:rsidR="00257FF2" w:rsidRPr="001B1B2C" w14:paraId="72178951" w14:textId="77777777" w:rsidTr="00EC4708">
        <w:trPr>
          <w:trHeight w:val="19"/>
        </w:trPr>
        <w:tc>
          <w:tcPr>
            <w:tcW w:w="1135" w:type="dxa"/>
          </w:tcPr>
          <w:p w14:paraId="46ACA2D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7EFE87F" w14:textId="1F38B625"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Малое </w:t>
            </w:r>
            <w:proofErr w:type="spellStart"/>
            <w:r w:rsidRPr="00AB4ECA">
              <w:rPr>
                <w:rFonts w:ascii="Times New Roman" w:eastAsia="Times New Roman" w:hAnsi="Times New Roman" w:cs="Times New Roman"/>
                <w:lang w:eastAsia="ru-RU"/>
              </w:rPr>
              <w:t>Заборовье</w:t>
            </w:r>
            <w:proofErr w:type="spellEnd"/>
          </w:p>
        </w:tc>
        <w:tc>
          <w:tcPr>
            <w:tcW w:w="1751" w:type="dxa"/>
          </w:tcPr>
          <w:p w14:paraId="79B745FF" w14:textId="1AB08FC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7053D21" w14:textId="79B79AF9"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39,73</w:t>
            </w:r>
          </w:p>
        </w:tc>
        <w:tc>
          <w:tcPr>
            <w:tcW w:w="1357" w:type="dxa"/>
            <w:vAlign w:val="center"/>
          </w:tcPr>
          <w:p w14:paraId="6F06C745" w14:textId="254EFAD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39,73</w:t>
            </w:r>
          </w:p>
        </w:tc>
      </w:tr>
      <w:tr w:rsidR="00257FF2" w:rsidRPr="001B1B2C" w14:paraId="4B425ABB" w14:textId="77777777" w:rsidTr="00EC4708">
        <w:trPr>
          <w:trHeight w:val="19"/>
        </w:trPr>
        <w:tc>
          <w:tcPr>
            <w:tcW w:w="1135" w:type="dxa"/>
          </w:tcPr>
          <w:p w14:paraId="0BFBCDF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618E846" w14:textId="5DB05E1D"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Малое Загорье</w:t>
            </w:r>
          </w:p>
        </w:tc>
        <w:tc>
          <w:tcPr>
            <w:tcW w:w="1751" w:type="dxa"/>
          </w:tcPr>
          <w:p w14:paraId="1493AF15" w14:textId="0288B09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0B07074" w14:textId="13C12AF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8,37</w:t>
            </w:r>
          </w:p>
        </w:tc>
        <w:tc>
          <w:tcPr>
            <w:tcW w:w="1357" w:type="dxa"/>
            <w:vAlign w:val="center"/>
          </w:tcPr>
          <w:p w14:paraId="0BD6D1FC" w14:textId="61F9AB9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8,37</w:t>
            </w:r>
          </w:p>
        </w:tc>
      </w:tr>
      <w:tr w:rsidR="00257FF2" w:rsidRPr="001B1B2C" w14:paraId="7DAB0BDF" w14:textId="77777777" w:rsidTr="00EC4708">
        <w:trPr>
          <w:trHeight w:val="19"/>
        </w:trPr>
        <w:tc>
          <w:tcPr>
            <w:tcW w:w="1135" w:type="dxa"/>
          </w:tcPr>
          <w:p w14:paraId="4B9FA76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6E57541" w14:textId="521772F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Малые Дубравы</w:t>
            </w:r>
          </w:p>
        </w:tc>
        <w:tc>
          <w:tcPr>
            <w:tcW w:w="1751" w:type="dxa"/>
          </w:tcPr>
          <w:p w14:paraId="6BD014DA" w14:textId="50EB6EE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8BCF206" w14:textId="749AC80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13,23</w:t>
            </w:r>
          </w:p>
        </w:tc>
        <w:tc>
          <w:tcPr>
            <w:tcW w:w="1357" w:type="dxa"/>
            <w:vAlign w:val="center"/>
          </w:tcPr>
          <w:p w14:paraId="739D8959" w14:textId="4238EDD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13,23</w:t>
            </w:r>
          </w:p>
        </w:tc>
      </w:tr>
      <w:tr w:rsidR="00257FF2" w:rsidRPr="001B1B2C" w14:paraId="0D918587" w14:textId="77777777" w:rsidTr="00EC4708">
        <w:trPr>
          <w:trHeight w:val="19"/>
        </w:trPr>
        <w:tc>
          <w:tcPr>
            <w:tcW w:w="1135" w:type="dxa"/>
          </w:tcPr>
          <w:p w14:paraId="25F3639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5419D1D" w14:textId="68A29EA2"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Малые Липицы</w:t>
            </w:r>
          </w:p>
        </w:tc>
        <w:tc>
          <w:tcPr>
            <w:tcW w:w="1751" w:type="dxa"/>
          </w:tcPr>
          <w:p w14:paraId="4135068D" w14:textId="7309F91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A491EB9" w14:textId="70F7D2F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17,43</w:t>
            </w:r>
          </w:p>
        </w:tc>
        <w:tc>
          <w:tcPr>
            <w:tcW w:w="1357" w:type="dxa"/>
            <w:vAlign w:val="center"/>
          </w:tcPr>
          <w:p w14:paraId="522C6E55" w14:textId="1D09221B"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17,43</w:t>
            </w:r>
          </w:p>
        </w:tc>
      </w:tr>
      <w:tr w:rsidR="00257FF2" w:rsidRPr="001B1B2C" w14:paraId="552F3789" w14:textId="77777777" w:rsidTr="00EC4708">
        <w:trPr>
          <w:trHeight w:val="19"/>
        </w:trPr>
        <w:tc>
          <w:tcPr>
            <w:tcW w:w="1135" w:type="dxa"/>
          </w:tcPr>
          <w:p w14:paraId="22BC4CE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CE02BD7" w14:textId="41ACA76F"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Маслеха</w:t>
            </w:r>
            <w:proofErr w:type="spellEnd"/>
          </w:p>
        </w:tc>
        <w:tc>
          <w:tcPr>
            <w:tcW w:w="1751" w:type="dxa"/>
          </w:tcPr>
          <w:p w14:paraId="2EFEA7BB" w14:textId="60A5FD8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A75757D" w14:textId="6E65FAD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9,09</w:t>
            </w:r>
          </w:p>
        </w:tc>
        <w:tc>
          <w:tcPr>
            <w:tcW w:w="1357" w:type="dxa"/>
            <w:vAlign w:val="center"/>
          </w:tcPr>
          <w:p w14:paraId="07294455" w14:textId="026E26D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9,09</w:t>
            </w:r>
          </w:p>
        </w:tc>
      </w:tr>
      <w:tr w:rsidR="00257FF2" w:rsidRPr="001B1B2C" w14:paraId="46FEACAC" w14:textId="77777777" w:rsidTr="00EC4708">
        <w:trPr>
          <w:trHeight w:val="19"/>
        </w:trPr>
        <w:tc>
          <w:tcPr>
            <w:tcW w:w="1135" w:type="dxa"/>
          </w:tcPr>
          <w:p w14:paraId="0F7267A0"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2FE2B55" w14:textId="17A02D76"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Мирная</w:t>
            </w:r>
          </w:p>
        </w:tc>
        <w:tc>
          <w:tcPr>
            <w:tcW w:w="1751" w:type="dxa"/>
          </w:tcPr>
          <w:p w14:paraId="5BD13D49" w14:textId="5AFB64B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528F875" w14:textId="5955F11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5,34</w:t>
            </w:r>
          </w:p>
        </w:tc>
        <w:tc>
          <w:tcPr>
            <w:tcW w:w="1357" w:type="dxa"/>
            <w:vAlign w:val="center"/>
          </w:tcPr>
          <w:p w14:paraId="0FD0594E" w14:textId="56D51FC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5,34</w:t>
            </w:r>
          </w:p>
        </w:tc>
      </w:tr>
      <w:tr w:rsidR="00257FF2" w:rsidRPr="001B1B2C" w14:paraId="71CA7B89" w14:textId="77777777" w:rsidTr="00EC4708">
        <w:trPr>
          <w:trHeight w:val="19"/>
        </w:trPr>
        <w:tc>
          <w:tcPr>
            <w:tcW w:w="1135" w:type="dxa"/>
          </w:tcPr>
          <w:p w14:paraId="33332A30"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CE635E6" w14:textId="76FCBD10"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Михалкино</w:t>
            </w:r>
            <w:proofErr w:type="spellEnd"/>
          </w:p>
        </w:tc>
        <w:tc>
          <w:tcPr>
            <w:tcW w:w="1751" w:type="dxa"/>
          </w:tcPr>
          <w:p w14:paraId="36AE96D1" w14:textId="7954211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2DC96BB" w14:textId="510EBC1F"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41,57</w:t>
            </w:r>
          </w:p>
        </w:tc>
        <w:tc>
          <w:tcPr>
            <w:tcW w:w="1357" w:type="dxa"/>
            <w:vAlign w:val="center"/>
          </w:tcPr>
          <w:p w14:paraId="438F76B9" w14:textId="49312A6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41,57</w:t>
            </w:r>
          </w:p>
        </w:tc>
      </w:tr>
      <w:tr w:rsidR="00257FF2" w:rsidRPr="001B1B2C" w14:paraId="6F94E6FB" w14:textId="77777777" w:rsidTr="00EC4708">
        <w:trPr>
          <w:trHeight w:val="19"/>
        </w:trPr>
        <w:tc>
          <w:tcPr>
            <w:tcW w:w="1135" w:type="dxa"/>
          </w:tcPr>
          <w:p w14:paraId="7FF218E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5B31424" w14:textId="58EE0DAA"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Молочково</w:t>
            </w:r>
            <w:proofErr w:type="spellEnd"/>
          </w:p>
        </w:tc>
        <w:tc>
          <w:tcPr>
            <w:tcW w:w="1751" w:type="dxa"/>
          </w:tcPr>
          <w:p w14:paraId="42186D0A" w14:textId="2B8744C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E1BE8CE" w14:textId="3D53D70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31,35</w:t>
            </w:r>
          </w:p>
        </w:tc>
        <w:tc>
          <w:tcPr>
            <w:tcW w:w="1357" w:type="dxa"/>
            <w:vAlign w:val="center"/>
          </w:tcPr>
          <w:p w14:paraId="4FBF0E50" w14:textId="7E348DB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31,35</w:t>
            </w:r>
          </w:p>
        </w:tc>
      </w:tr>
      <w:tr w:rsidR="00257FF2" w:rsidRPr="001B1B2C" w14:paraId="451945D7" w14:textId="77777777" w:rsidTr="00EC4708">
        <w:trPr>
          <w:trHeight w:val="19"/>
        </w:trPr>
        <w:tc>
          <w:tcPr>
            <w:tcW w:w="1135" w:type="dxa"/>
          </w:tcPr>
          <w:p w14:paraId="3E6E15C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0476BF6" w14:textId="3F8F2087"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w:t>
            </w:r>
            <w:r>
              <w:rPr>
                <w:rFonts w:ascii="Times New Roman" w:eastAsia="Times New Roman" w:hAnsi="Times New Roman" w:cs="Times New Roman"/>
                <w:lang w:eastAsia="ru-RU"/>
              </w:rPr>
              <w:t xml:space="preserve"> </w:t>
            </w:r>
            <w:proofErr w:type="spellStart"/>
            <w:r w:rsidRPr="00AB4ECA">
              <w:rPr>
                <w:rFonts w:ascii="Times New Roman" w:eastAsia="Times New Roman" w:hAnsi="Times New Roman" w:cs="Times New Roman"/>
                <w:lang w:eastAsia="ru-RU"/>
              </w:rPr>
              <w:t>Морсино</w:t>
            </w:r>
            <w:proofErr w:type="spellEnd"/>
          </w:p>
        </w:tc>
        <w:tc>
          <w:tcPr>
            <w:tcW w:w="1751" w:type="dxa"/>
          </w:tcPr>
          <w:p w14:paraId="6F0573F6" w14:textId="7F6762A2"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F3E9C07" w14:textId="546C818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29,66</w:t>
            </w:r>
          </w:p>
        </w:tc>
        <w:tc>
          <w:tcPr>
            <w:tcW w:w="1357" w:type="dxa"/>
            <w:vAlign w:val="center"/>
          </w:tcPr>
          <w:p w14:paraId="5FF49587" w14:textId="412E1062"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29,66</w:t>
            </w:r>
          </w:p>
        </w:tc>
      </w:tr>
      <w:tr w:rsidR="00257FF2" w:rsidRPr="001B1B2C" w14:paraId="6C576C9E" w14:textId="77777777" w:rsidTr="00EC4708">
        <w:trPr>
          <w:trHeight w:val="19"/>
        </w:trPr>
        <w:tc>
          <w:tcPr>
            <w:tcW w:w="1135" w:type="dxa"/>
          </w:tcPr>
          <w:p w14:paraId="7599353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19BD009" w14:textId="70DFB8DA"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Мяково</w:t>
            </w:r>
            <w:proofErr w:type="spellEnd"/>
          </w:p>
        </w:tc>
        <w:tc>
          <w:tcPr>
            <w:tcW w:w="1751" w:type="dxa"/>
          </w:tcPr>
          <w:p w14:paraId="2188945B" w14:textId="3C3FCBD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FB02B8C" w14:textId="61B2FAE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58,10</w:t>
            </w:r>
          </w:p>
        </w:tc>
        <w:tc>
          <w:tcPr>
            <w:tcW w:w="1357" w:type="dxa"/>
            <w:vAlign w:val="center"/>
          </w:tcPr>
          <w:p w14:paraId="74834E15" w14:textId="1F37442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58,10</w:t>
            </w:r>
          </w:p>
        </w:tc>
      </w:tr>
      <w:tr w:rsidR="00257FF2" w:rsidRPr="001B1B2C" w14:paraId="571CF843" w14:textId="77777777" w:rsidTr="00EC4708">
        <w:trPr>
          <w:trHeight w:val="19"/>
        </w:trPr>
        <w:tc>
          <w:tcPr>
            <w:tcW w:w="1135" w:type="dxa"/>
          </w:tcPr>
          <w:p w14:paraId="70EEE64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8061063" w14:textId="51C36CEB"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Мячково</w:t>
            </w:r>
          </w:p>
        </w:tc>
        <w:tc>
          <w:tcPr>
            <w:tcW w:w="1751" w:type="dxa"/>
          </w:tcPr>
          <w:p w14:paraId="3BAF558B" w14:textId="767C2C5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0719C72" w14:textId="2A505359"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10,61</w:t>
            </w:r>
          </w:p>
        </w:tc>
        <w:tc>
          <w:tcPr>
            <w:tcW w:w="1357" w:type="dxa"/>
            <w:vAlign w:val="center"/>
          </w:tcPr>
          <w:p w14:paraId="318BB149" w14:textId="263EBA7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10,61</w:t>
            </w:r>
          </w:p>
        </w:tc>
      </w:tr>
      <w:tr w:rsidR="00257FF2" w:rsidRPr="001B1B2C" w14:paraId="3CCD9035" w14:textId="77777777" w:rsidTr="00EC4708">
        <w:trPr>
          <w:trHeight w:val="19"/>
        </w:trPr>
        <w:tc>
          <w:tcPr>
            <w:tcW w:w="1135" w:type="dxa"/>
          </w:tcPr>
          <w:p w14:paraId="0D6D0BC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B69277C" w14:textId="5136589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Набережная</w:t>
            </w:r>
          </w:p>
        </w:tc>
        <w:tc>
          <w:tcPr>
            <w:tcW w:w="1751" w:type="dxa"/>
          </w:tcPr>
          <w:p w14:paraId="7C1C8C3F" w14:textId="14BE87D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E3D42AC" w14:textId="669A5898"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30,06</w:t>
            </w:r>
          </w:p>
        </w:tc>
        <w:tc>
          <w:tcPr>
            <w:tcW w:w="1357" w:type="dxa"/>
            <w:vAlign w:val="center"/>
          </w:tcPr>
          <w:p w14:paraId="3F33AF01" w14:textId="4F83BAA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30,06</w:t>
            </w:r>
          </w:p>
        </w:tc>
      </w:tr>
      <w:tr w:rsidR="00257FF2" w:rsidRPr="001B1B2C" w14:paraId="5246A225" w14:textId="77777777" w:rsidTr="00EC4708">
        <w:trPr>
          <w:trHeight w:val="19"/>
        </w:trPr>
        <w:tc>
          <w:tcPr>
            <w:tcW w:w="1135" w:type="dxa"/>
          </w:tcPr>
          <w:p w14:paraId="352208B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5B5F913" w14:textId="2CF1CEA2"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Невлино</w:t>
            </w:r>
            <w:proofErr w:type="spellEnd"/>
          </w:p>
        </w:tc>
        <w:tc>
          <w:tcPr>
            <w:tcW w:w="1751" w:type="dxa"/>
          </w:tcPr>
          <w:p w14:paraId="61213381" w14:textId="6C6CE7A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1C1C164" w14:textId="4A45A233"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32,72</w:t>
            </w:r>
          </w:p>
        </w:tc>
        <w:tc>
          <w:tcPr>
            <w:tcW w:w="1357" w:type="dxa"/>
            <w:vAlign w:val="center"/>
          </w:tcPr>
          <w:p w14:paraId="1124F7E4" w14:textId="0B9C493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32,72</w:t>
            </w:r>
          </w:p>
        </w:tc>
      </w:tr>
      <w:tr w:rsidR="00257FF2" w:rsidRPr="001B1B2C" w14:paraId="1DAA434B" w14:textId="77777777" w:rsidTr="00EC4708">
        <w:trPr>
          <w:trHeight w:val="19"/>
        </w:trPr>
        <w:tc>
          <w:tcPr>
            <w:tcW w:w="1135" w:type="dxa"/>
          </w:tcPr>
          <w:p w14:paraId="7AC747B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A185037" w14:textId="5390E9A7"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Невское</w:t>
            </w:r>
          </w:p>
        </w:tc>
        <w:tc>
          <w:tcPr>
            <w:tcW w:w="1751" w:type="dxa"/>
          </w:tcPr>
          <w:p w14:paraId="21CA2221" w14:textId="28FF5772"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28BFECA" w14:textId="6C6C565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189,76</w:t>
            </w:r>
          </w:p>
        </w:tc>
        <w:tc>
          <w:tcPr>
            <w:tcW w:w="1357" w:type="dxa"/>
            <w:vAlign w:val="center"/>
          </w:tcPr>
          <w:p w14:paraId="2FBA6B11" w14:textId="05B1DE2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189,76</w:t>
            </w:r>
          </w:p>
        </w:tc>
      </w:tr>
      <w:tr w:rsidR="00257FF2" w:rsidRPr="001B1B2C" w14:paraId="54042BF9" w14:textId="77777777" w:rsidTr="00EC4708">
        <w:trPr>
          <w:trHeight w:val="19"/>
        </w:trPr>
        <w:tc>
          <w:tcPr>
            <w:tcW w:w="1135" w:type="dxa"/>
          </w:tcPr>
          <w:p w14:paraId="27E45F1A"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F212D87" w14:textId="79608C79"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Немены</w:t>
            </w:r>
            <w:proofErr w:type="spellEnd"/>
          </w:p>
        </w:tc>
        <w:tc>
          <w:tcPr>
            <w:tcW w:w="1751" w:type="dxa"/>
          </w:tcPr>
          <w:p w14:paraId="36DC8004" w14:textId="66CA745F"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427E98D" w14:textId="1339435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2,55</w:t>
            </w:r>
          </w:p>
        </w:tc>
        <w:tc>
          <w:tcPr>
            <w:tcW w:w="1357" w:type="dxa"/>
            <w:vAlign w:val="center"/>
          </w:tcPr>
          <w:p w14:paraId="4A37A6BB" w14:textId="13A4853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2,55</w:t>
            </w:r>
          </w:p>
        </w:tc>
      </w:tr>
      <w:tr w:rsidR="00257FF2" w:rsidRPr="001B1B2C" w14:paraId="4B5B3CD2" w14:textId="77777777" w:rsidTr="00EC4708">
        <w:trPr>
          <w:trHeight w:val="19"/>
        </w:trPr>
        <w:tc>
          <w:tcPr>
            <w:tcW w:w="1135" w:type="dxa"/>
          </w:tcPr>
          <w:p w14:paraId="3F17D9B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107BDF6" w14:textId="07F9F1E0"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Нива</w:t>
            </w:r>
          </w:p>
        </w:tc>
        <w:tc>
          <w:tcPr>
            <w:tcW w:w="1751" w:type="dxa"/>
          </w:tcPr>
          <w:p w14:paraId="710F4B99" w14:textId="7FDF570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2D4267D" w14:textId="16D829B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21,27</w:t>
            </w:r>
          </w:p>
        </w:tc>
        <w:tc>
          <w:tcPr>
            <w:tcW w:w="1357" w:type="dxa"/>
            <w:vAlign w:val="center"/>
          </w:tcPr>
          <w:p w14:paraId="4FD577A1" w14:textId="2996686B"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21,27</w:t>
            </w:r>
          </w:p>
        </w:tc>
      </w:tr>
      <w:tr w:rsidR="00257FF2" w:rsidRPr="001B1B2C" w14:paraId="5BCE8CE5" w14:textId="77777777" w:rsidTr="00EC4708">
        <w:trPr>
          <w:trHeight w:val="19"/>
        </w:trPr>
        <w:tc>
          <w:tcPr>
            <w:tcW w:w="1135" w:type="dxa"/>
          </w:tcPr>
          <w:p w14:paraId="06391C42"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7FDCCE4" w14:textId="1AC0D1DA"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Низы</w:t>
            </w:r>
          </w:p>
        </w:tc>
        <w:tc>
          <w:tcPr>
            <w:tcW w:w="1751" w:type="dxa"/>
          </w:tcPr>
          <w:p w14:paraId="3EAA3A85" w14:textId="361B4ED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393C52D" w14:textId="7DC4CFD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18,81</w:t>
            </w:r>
          </w:p>
        </w:tc>
        <w:tc>
          <w:tcPr>
            <w:tcW w:w="1357" w:type="dxa"/>
            <w:vAlign w:val="center"/>
          </w:tcPr>
          <w:p w14:paraId="77002669" w14:textId="0A308C85"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18,81</w:t>
            </w:r>
          </w:p>
        </w:tc>
      </w:tr>
      <w:tr w:rsidR="00257FF2" w:rsidRPr="001B1B2C" w14:paraId="643E1B64" w14:textId="77777777" w:rsidTr="00EC4708">
        <w:trPr>
          <w:trHeight w:val="19"/>
        </w:trPr>
        <w:tc>
          <w:tcPr>
            <w:tcW w:w="1135" w:type="dxa"/>
          </w:tcPr>
          <w:p w14:paraId="1E0005A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1E6D1E9" w14:textId="723F69DD"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Никандрова </w:t>
            </w:r>
            <w:proofErr w:type="spellStart"/>
            <w:r w:rsidRPr="00AB4ECA">
              <w:rPr>
                <w:rFonts w:ascii="Times New Roman" w:eastAsia="Times New Roman" w:hAnsi="Times New Roman" w:cs="Times New Roman"/>
                <w:lang w:eastAsia="ru-RU"/>
              </w:rPr>
              <w:t>Грузомедь</w:t>
            </w:r>
            <w:proofErr w:type="spellEnd"/>
          </w:p>
        </w:tc>
        <w:tc>
          <w:tcPr>
            <w:tcW w:w="1751" w:type="dxa"/>
          </w:tcPr>
          <w:p w14:paraId="0F0F8820" w14:textId="50AC3BB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1E5FB1B" w14:textId="0265F85F"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14,81</w:t>
            </w:r>
          </w:p>
        </w:tc>
        <w:tc>
          <w:tcPr>
            <w:tcW w:w="1357" w:type="dxa"/>
            <w:vAlign w:val="center"/>
          </w:tcPr>
          <w:p w14:paraId="4EDF3697" w14:textId="038B6DE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14,81</w:t>
            </w:r>
          </w:p>
        </w:tc>
      </w:tr>
      <w:tr w:rsidR="00257FF2" w:rsidRPr="001B1B2C" w14:paraId="655BF70F" w14:textId="77777777" w:rsidTr="00EC4708">
        <w:trPr>
          <w:trHeight w:val="19"/>
        </w:trPr>
        <w:tc>
          <w:tcPr>
            <w:tcW w:w="1135" w:type="dxa"/>
          </w:tcPr>
          <w:p w14:paraId="3DADB1A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B863EB2" w14:textId="05CD430B"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Никольско</w:t>
            </w:r>
            <w:proofErr w:type="spellEnd"/>
          </w:p>
        </w:tc>
        <w:tc>
          <w:tcPr>
            <w:tcW w:w="1751" w:type="dxa"/>
          </w:tcPr>
          <w:p w14:paraId="78200E60" w14:textId="7A7C8CE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0D45F4E" w14:textId="1CF60DD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5,64</w:t>
            </w:r>
          </w:p>
        </w:tc>
        <w:tc>
          <w:tcPr>
            <w:tcW w:w="1357" w:type="dxa"/>
            <w:vAlign w:val="center"/>
          </w:tcPr>
          <w:p w14:paraId="6E58F27F" w14:textId="170441D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5,64</w:t>
            </w:r>
          </w:p>
        </w:tc>
      </w:tr>
      <w:tr w:rsidR="00257FF2" w:rsidRPr="001B1B2C" w14:paraId="47CD55F4" w14:textId="77777777" w:rsidTr="00EC4708">
        <w:trPr>
          <w:trHeight w:val="19"/>
        </w:trPr>
        <w:tc>
          <w:tcPr>
            <w:tcW w:w="1135" w:type="dxa"/>
          </w:tcPr>
          <w:p w14:paraId="1421E8A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3E7C960" w14:textId="2E91A4EF"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Никольское</w:t>
            </w:r>
          </w:p>
        </w:tc>
        <w:tc>
          <w:tcPr>
            <w:tcW w:w="1751" w:type="dxa"/>
          </w:tcPr>
          <w:p w14:paraId="1E255F3D" w14:textId="1735C865"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AC36847" w14:textId="267D7C8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12,96</w:t>
            </w:r>
          </w:p>
        </w:tc>
        <w:tc>
          <w:tcPr>
            <w:tcW w:w="1357" w:type="dxa"/>
            <w:vAlign w:val="center"/>
          </w:tcPr>
          <w:p w14:paraId="55841959" w14:textId="195E7F7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12,96</w:t>
            </w:r>
          </w:p>
        </w:tc>
      </w:tr>
      <w:tr w:rsidR="00257FF2" w:rsidRPr="001B1B2C" w14:paraId="2916AC4B" w14:textId="77777777" w:rsidTr="00EC4708">
        <w:trPr>
          <w:trHeight w:val="19"/>
        </w:trPr>
        <w:tc>
          <w:tcPr>
            <w:tcW w:w="1135" w:type="dxa"/>
          </w:tcPr>
          <w:p w14:paraId="2B675DB0"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781FFEE" w14:textId="2471378C"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Никольское </w:t>
            </w:r>
            <w:proofErr w:type="spellStart"/>
            <w:r w:rsidRPr="00AB4ECA">
              <w:rPr>
                <w:rFonts w:ascii="Times New Roman" w:eastAsia="Times New Roman" w:hAnsi="Times New Roman" w:cs="Times New Roman"/>
                <w:lang w:eastAsia="ru-RU"/>
              </w:rPr>
              <w:t>Загородище</w:t>
            </w:r>
            <w:proofErr w:type="spellEnd"/>
          </w:p>
        </w:tc>
        <w:tc>
          <w:tcPr>
            <w:tcW w:w="1751" w:type="dxa"/>
          </w:tcPr>
          <w:p w14:paraId="114422E2" w14:textId="05557BC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DFAEE45" w14:textId="371DF5F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13,34</w:t>
            </w:r>
          </w:p>
        </w:tc>
        <w:tc>
          <w:tcPr>
            <w:tcW w:w="1357" w:type="dxa"/>
            <w:vAlign w:val="center"/>
          </w:tcPr>
          <w:p w14:paraId="1E93D9C9" w14:textId="594BDD9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13,34</w:t>
            </w:r>
          </w:p>
        </w:tc>
      </w:tr>
      <w:tr w:rsidR="00257FF2" w:rsidRPr="001B1B2C" w14:paraId="154B9D89" w14:textId="77777777" w:rsidTr="00EC4708">
        <w:trPr>
          <w:trHeight w:val="19"/>
        </w:trPr>
        <w:tc>
          <w:tcPr>
            <w:tcW w:w="1135" w:type="dxa"/>
          </w:tcPr>
          <w:p w14:paraId="65DC7C88"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6A24B97" w14:textId="266CBDB8"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Новая</w:t>
            </w:r>
          </w:p>
        </w:tc>
        <w:tc>
          <w:tcPr>
            <w:tcW w:w="1751" w:type="dxa"/>
          </w:tcPr>
          <w:p w14:paraId="2B3AC60F" w14:textId="3B7A0D6F"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8CCFE00" w14:textId="1372F3A8"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53,23</w:t>
            </w:r>
          </w:p>
        </w:tc>
        <w:tc>
          <w:tcPr>
            <w:tcW w:w="1357" w:type="dxa"/>
            <w:vAlign w:val="center"/>
          </w:tcPr>
          <w:p w14:paraId="3B390397" w14:textId="4E805433"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53,23</w:t>
            </w:r>
          </w:p>
        </w:tc>
      </w:tr>
      <w:tr w:rsidR="00257FF2" w:rsidRPr="001B1B2C" w14:paraId="64968BDE" w14:textId="77777777" w:rsidTr="00EC4708">
        <w:trPr>
          <w:trHeight w:val="19"/>
        </w:trPr>
        <w:tc>
          <w:tcPr>
            <w:tcW w:w="1135" w:type="dxa"/>
          </w:tcPr>
          <w:p w14:paraId="377106FB"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625AD6B" w14:textId="34B6F6BD"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Новоселье</w:t>
            </w:r>
          </w:p>
        </w:tc>
        <w:tc>
          <w:tcPr>
            <w:tcW w:w="1751" w:type="dxa"/>
          </w:tcPr>
          <w:p w14:paraId="6E7A9A5D" w14:textId="54621F22"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080E056" w14:textId="3BFA3A7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28,72</w:t>
            </w:r>
          </w:p>
        </w:tc>
        <w:tc>
          <w:tcPr>
            <w:tcW w:w="1357" w:type="dxa"/>
            <w:vAlign w:val="center"/>
          </w:tcPr>
          <w:p w14:paraId="1B2B3B81" w14:textId="2C2B15C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28,72</w:t>
            </w:r>
          </w:p>
        </w:tc>
      </w:tr>
      <w:tr w:rsidR="00257FF2" w:rsidRPr="001B1B2C" w14:paraId="53305A44" w14:textId="77777777" w:rsidTr="00EC4708">
        <w:trPr>
          <w:trHeight w:val="19"/>
        </w:trPr>
        <w:tc>
          <w:tcPr>
            <w:tcW w:w="1135" w:type="dxa"/>
          </w:tcPr>
          <w:p w14:paraId="7E80B2D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A59D13A" w14:textId="6A2481A8"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Новые Горки</w:t>
            </w:r>
          </w:p>
        </w:tc>
        <w:tc>
          <w:tcPr>
            <w:tcW w:w="1751" w:type="dxa"/>
          </w:tcPr>
          <w:p w14:paraId="52BC5FEE" w14:textId="535143F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FB920B4" w14:textId="09A1B72F" w:rsidR="00257FF2" w:rsidRDefault="00257FF2" w:rsidP="00257FF2">
            <w:pPr>
              <w:snapToGrid w:val="0"/>
              <w:spacing w:after="0" w:line="240" w:lineRule="auto"/>
              <w:jc w:val="center"/>
              <w:rPr>
                <w:rFonts w:ascii="Times New Roman" w:hAnsi="Times New Roman"/>
                <w:color w:val="202020"/>
              </w:rPr>
            </w:pPr>
            <w:r w:rsidRPr="00FE63D4">
              <w:rPr>
                <w:rFonts w:ascii="Times New Roman" w:eastAsia="Times New Roman" w:hAnsi="Times New Roman" w:cs="Times New Roman"/>
                <w:lang w:eastAsia="ru-RU"/>
              </w:rPr>
              <w:t>20,99</w:t>
            </w:r>
          </w:p>
        </w:tc>
        <w:tc>
          <w:tcPr>
            <w:tcW w:w="1357" w:type="dxa"/>
            <w:vAlign w:val="center"/>
          </w:tcPr>
          <w:p w14:paraId="1C285ACE" w14:textId="0BEF205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20,99</w:t>
            </w:r>
          </w:p>
        </w:tc>
      </w:tr>
      <w:tr w:rsidR="00257FF2" w:rsidRPr="001B1B2C" w14:paraId="3E948F77" w14:textId="77777777" w:rsidTr="00EC4708">
        <w:trPr>
          <w:trHeight w:val="19"/>
        </w:trPr>
        <w:tc>
          <w:tcPr>
            <w:tcW w:w="1135" w:type="dxa"/>
          </w:tcPr>
          <w:p w14:paraId="0103BCD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77071A8" w14:textId="158EF16F"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Новые Дачи</w:t>
            </w:r>
          </w:p>
        </w:tc>
        <w:tc>
          <w:tcPr>
            <w:tcW w:w="1751" w:type="dxa"/>
          </w:tcPr>
          <w:p w14:paraId="7FC4DC92" w14:textId="6FA8B0F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E4ECEA1" w14:textId="1BFD3249"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20,40</w:t>
            </w:r>
          </w:p>
        </w:tc>
        <w:tc>
          <w:tcPr>
            <w:tcW w:w="1357" w:type="dxa"/>
            <w:vAlign w:val="center"/>
          </w:tcPr>
          <w:p w14:paraId="7059C2D6" w14:textId="6FB7F05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20,40</w:t>
            </w:r>
          </w:p>
        </w:tc>
      </w:tr>
      <w:tr w:rsidR="00257FF2" w:rsidRPr="001B1B2C" w14:paraId="305F1FF4" w14:textId="77777777" w:rsidTr="00EC4708">
        <w:trPr>
          <w:trHeight w:val="19"/>
        </w:trPr>
        <w:tc>
          <w:tcPr>
            <w:tcW w:w="1135" w:type="dxa"/>
          </w:tcPr>
          <w:p w14:paraId="6450AEA8"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649487D" w14:textId="27D0FC47"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Оберётка</w:t>
            </w:r>
            <w:proofErr w:type="spellEnd"/>
          </w:p>
        </w:tc>
        <w:tc>
          <w:tcPr>
            <w:tcW w:w="1751" w:type="dxa"/>
          </w:tcPr>
          <w:p w14:paraId="446E94A3" w14:textId="359AF9CF"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1491804" w14:textId="5B7ED47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16,38</w:t>
            </w:r>
          </w:p>
        </w:tc>
        <w:tc>
          <w:tcPr>
            <w:tcW w:w="1357" w:type="dxa"/>
            <w:vAlign w:val="center"/>
          </w:tcPr>
          <w:p w14:paraId="4C2B3362" w14:textId="7E8CDBF3"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16,38</w:t>
            </w:r>
          </w:p>
        </w:tc>
      </w:tr>
      <w:tr w:rsidR="00257FF2" w:rsidRPr="001B1B2C" w14:paraId="3EF3D341" w14:textId="77777777" w:rsidTr="00EC4708">
        <w:trPr>
          <w:trHeight w:val="19"/>
        </w:trPr>
        <w:tc>
          <w:tcPr>
            <w:tcW w:w="1135" w:type="dxa"/>
          </w:tcPr>
          <w:p w14:paraId="4C5995F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3DA81F7" w14:textId="176AF82D"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Осиновик</w:t>
            </w:r>
          </w:p>
        </w:tc>
        <w:tc>
          <w:tcPr>
            <w:tcW w:w="1751" w:type="dxa"/>
          </w:tcPr>
          <w:p w14:paraId="10B8AFC8" w14:textId="156E45A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83C5756" w14:textId="2BA8B63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6,96</w:t>
            </w:r>
          </w:p>
        </w:tc>
        <w:tc>
          <w:tcPr>
            <w:tcW w:w="1357" w:type="dxa"/>
            <w:vAlign w:val="center"/>
          </w:tcPr>
          <w:p w14:paraId="5DEF4340" w14:textId="7CDEF415"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6,96</w:t>
            </w:r>
          </w:p>
        </w:tc>
      </w:tr>
      <w:tr w:rsidR="00257FF2" w:rsidRPr="001B1B2C" w14:paraId="4F3B1981" w14:textId="77777777" w:rsidTr="00EC4708">
        <w:trPr>
          <w:trHeight w:val="19"/>
        </w:trPr>
        <w:tc>
          <w:tcPr>
            <w:tcW w:w="1135" w:type="dxa"/>
          </w:tcPr>
          <w:p w14:paraId="2AFC38C2"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91A43A5" w14:textId="0B4C5426"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Остров (</w:t>
            </w:r>
            <w:proofErr w:type="spellStart"/>
            <w:r w:rsidRPr="00AB4ECA">
              <w:rPr>
                <w:rFonts w:ascii="Times New Roman" w:eastAsia="Times New Roman" w:hAnsi="Times New Roman" w:cs="Times New Roman"/>
                <w:lang w:eastAsia="ru-RU"/>
              </w:rPr>
              <w:t>Выбитское</w:t>
            </w:r>
            <w:proofErr w:type="spellEnd"/>
            <w:r w:rsidRPr="00AB4ECA">
              <w:rPr>
                <w:rFonts w:ascii="Times New Roman" w:eastAsia="Times New Roman" w:hAnsi="Times New Roman" w:cs="Times New Roman"/>
                <w:lang w:eastAsia="ru-RU"/>
              </w:rPr>
              <w:t xml:space="preserve"> </w:t>
            </w:r>
            <w:r w:rsidR="006C3467">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6FA1CA42" w14:textId="4272EE2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CD94475" w14:textId="02621FB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24,19</w:t>
            </w:r>
          </w:p>
        </w:tc>
        <w:tc>
          <w:tcPr>
            <w:tcW w:w="1357" w:type="dxa"/>
            <w:vAlign w:val="center"/>
          </w:tcPr>
          <w:p w14:paraId="2624075C" w14:textId="1046BEBF"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24,19</w:t>
            </w:r>
          </w:p>
        </w:tc>
      </w:tr>
      <w:tr w:rsidR="00257FF2" w:rsidRPr="001B1B2C" w14:paraId="3D8C1201" w14:textId="77777777" w:rsidTr="00EC4708">
        <w:trPr>
          <w:trHeight w:val="19"/>
        </w:trPr>
        <w:tc>
          <w:tcPr>
            <w:tcW w:w="1135" w:type="dxa"/>
          </w:tcPr>
          <w:p w14:paraId="294E55D6"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D3FC2C4" w14:textId="0FC4B0B6"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Остров (Дубровское</w:t>
            </w:r>
            <w:r>
              <w:rPr>
                <w:rFonts w:ascii="Times New Roman" w:eastAsia="Times New Roman" w:hAnsi="Times New Roman" w:cs="Times New Roman"/>
                <w:lang w:eastAsia="ru-RU"/>
              </w:rPr>
              <w:t xml:space="preserve"> </w:t>
            </w:r>
            <w:r w:rsidR="006C3467">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521FB2BE" w14:textId="4E267FB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518FF30" w14:textId="09666B0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31,09</w:t>
            </w:r>
          </w:p>
        </w:tc>
        <w:tc>
          <w:tcPr>
            <w:tcW w:w="1357" w:type="dxa"/>
            <w:vAlign w:val="center"/>
          </w:tcPr>
          <w:p w14:paraId="4B0297F3" w14:textId="05105545"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31,09</w:t>
            </w:r>
          </w:p>
        </w:tc>
      </w:tr>
      <w:tr w:rsidR="00257FF2" w:rsidRPr="001B1B2C" w14:paraId="77311738" w14:textId="77777777" w:rsidTr="00EC4708">
        <w:trPr>
          <w:trHeight w:val="19"/>
        </w:trPr>
        <w:tc>
          <w:tcPr>
            <w:tcW w:w="1135" w:type="dxa"/>
          </w:tcPr>
          <w:p w14:paraId="419B8A3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711BE91" w14:textId="72DBFC84" w:rsidR="00257FF2" w:rsidRPr="001B1B2C" w:rsidRDefault="00257FF2" w:rsidP="00257FF2">
            <w:pPr>
              <w:snapToGrid w:val="0"/>
              <w:spacing w:after="0" w:line="240" w:lineRule="auto"/>
              <w:rPr>
                <w:rFonts w:ascii="Times New Roman" w:hAnsi="Times New Roman"/>
                <w:color w:val="202020"/>
              </w:rPr>
            </w:pPr>
            <w:r w:rsidRPr="00AB4ECA">
              <w:rPr>
                <w:rFonts w:ascii="Times New Roman" w:eastAsia="Times New Roman" w:hAnsi="Times New Roman" w:cs="Times New Roman"/>
                <w:lang w:eastAsia="ru-RU"/>
              </w:rPr>
              <w:t>д. Острова</w:t>
            </w:r>
          </w:p>
        </w:tc>
        <w:tc>
          <w:tcPr>
            <w:tcW w:w="1751" w:type="dxa"/>
          </w:tcPr>
          <w:p w14:paraId="4EC873B4" w14:textId="35FE88D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B0B8E9D" w14:textId="39246E9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34,30</w:t>
            </w:r>
          </w:p>
        </w:tc>
        <w:tc>
          <w:tcPr>
            <w:tcW w:w="1357" w:type="dxa"/>
            <w:vAlign w:val="center"/>
          </w:tcPr>
          <w:p w14:paraId="056B0F28" w14:textId="5EA3EE2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34,30</w:t>
            </w:r>
          </w:p>
        </w:tc>
      </w:tr>
      <w:tr w:rsidR="00257FF2" w:rsidRPr="001B1B2C" w14:paraId="07BA364C" w14:textId="77777777" w:rsidTr="00EC4708">
        <w:trPr>
          <w:trHeight w:val="19"/>
        </w:trPr>
        <w:tc>
          <w:tcPr>
            <w:tcW w:w="1135" w:type="dxa"/>
          </w:tcPr>
          <w:p w14:paraId="628D604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4B3007F" w14:textId="6EE2304E"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Песочки</w:t>
            </w:r>
          </w:p>
        </w:tc>
        <w:tc>
          <w:tcPr>
            <w:tcW w:w="1751" w:type="dxa"/>
          </w:tcPr>
          <w:p w14:paraId="4226E247" w14:textId="00D56A05"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8C384F9" w14:textId="45B47F0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123,11</w:t>
            </w:r>
          </w:p>
        </w:tc>
        <w:tc>
          <w:tcPr>
            <w:tcW w:w="1357" w:type="dxa"/>
            <w:vAlign w:val="center"/>
          </w:tcPr>
          <w:p w14:paraId="2FD133BA" w14:textId="51F4A0A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123,11</w:t>
            </w:r>
          </w:p>
        </w:tc>
      </w:tr>
      <w:tr w:rsidR="00257FF2" w:rsidRPr="001B1B2C" w14:paraId="7BF44DB8" w14:textId="77777777" w:rsidTr="00EC4708">
        <w:trPr>
          <w:trHeight w:val="19"/>
        </w:trPr>
        <w:tc>
          <w:tcPr>
            <w:tcW w:w="1135" w:type="dxa"/>
          </w:tcPr>
          <w:p w14:paraId="0DC1BF4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CD3CD13" w14:textId="7664148C"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Петрово</w:t>
            </w:r>
          </w:p>
        </w:tc>
        <w:tc>
          <w:tcPr>
            <w:tcW w:w="1751" w:type="dxa"/>
          </w:tcPr>
          <w:p w14:paraId="446F3A47" w14:textId="1650EC3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A1B909A" w14:textId="3879FFB8"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19,76</w:t>
            </w:r>
          </w:p>
        </w:tc>
        <w:tc>
          <w:tcPr>
            <w:tcW w:w="1357" w:type="dxa"/>
            <w:vAlign w:val="center"/>
          </w:tcPr>
          <w:p w14:paraId="0E8769D8" w14:textId="30C3962F"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19,76</w:t>
            </w:r>
          </w:p>
        </w:tc>
      </w:tr>
      <w:tr w:rsidR="00257FF2" w:rsidRPr="001B1B2C" w14:paraId="4CF0E392" w14:textId="77777777" w:rsidTr="00EC4708">
        <w:trPr>
          <w:trHeight w:val="19"/>
        </w:trPr>
        <w:tc>
          <w:tcPr>
            <w:tcW w:w="1135" w:type="dxa"/>
          </w:tcPr>
          <w:p w14:paraId="66568C4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15019CC" w14:textId="78753492"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Петровщина</w:t>
            </w:r>
            <w:proofErr w:type="spellEnd"/>
          </w:p>
        </w:tc>
        <w:tc>
          <w:tcPr>
            <w:tcW w:w="1751" w:type="dxa"/>
          </w:tcPr>
          <w:p w14:paraId="18FA5BB6" w14:textId="39833F91"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79D1C39" w14:textId="3B53F6F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23,70</w:t>
            </w:r>
          </w:p>
        </w:tc>
        <w:tc>
          <w:tcPr>
            <w:tcW w:w="1357" w:type="dxa"/>
            <w:vAlign w:val="center"/>
          </w:tcPr>
          <w:p w14:paraId="41509F02" w14:textId="5A65646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23,70</w:t>
            </w:r>
          </w:p>
        </w:tc>
      </w:tr>
      <w:tr w:rsidR="00257FF2" w:rsidRPr="001B1B2C" w14:paraId="5AF89B0C" w14:textId="77777777" w:rsidTr="00EC4708">
        <w:trPr>
          <w:trHeight w:val="19"/>
        </w:trPr>
        <w:tc>
          <w:tcPr>
            <w:tcW w:w="1135" w:type="dxa"/>
          </w:tcPr>
          <w:p w14:paraId="50573BB1"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D99E578" w14:textId="436EACAA"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Пирогово</w:t>
            </w:r>
          </w:p>
        </w:tc>
        <w:tc>
          <w:tcPr>
            <w:tcW w:w="1751" w:type="dxa"/>
          </w:tcPr>
          <w:p w14:paraId="54050336" w14:textId="7B2A827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F59078E" w14:textId="1F35E8E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41,83</w:t>
            </w:r>
          </w:p>
        </w:tc>
        <w:tc>
          <w:tcPr>
            <w:tcW w:w="1357" w:type="dxa"/>
            <w:vAlign w:val="center"/>
          </w:tcPr>
          <w:p w14:paraId="7583C3BA" w14:textId="7EC9FA1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41,83</w:t>
            </w:r>
          </w:p>
        </w:tc>
      </w:tr>
      <w:tr w:rsidR="00257FF2" w:rsidRPr="001B1B2C" w14:paraId="43E46258" w14:textId="77777777" w:rsidTr="00EC4708">
        <w:trPr>
          <w:trHeight w:val="19"/>
        </w:trPr>
        <w:tc>
          <w:tcPr>
            <w:tcW w:w="1135" w:type="dxa"/>
          </w:tcPr>
          <w:p w14:paraId="0E610B88"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C0410A9" w14:textId="07E2D7B1"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Плосково</w:t>
            </w:r>
          </w:p>
        </w:tc>
        <w:tc>
          <w:tcPr>
            <w:tcW w:w="1751" w:type="dxa"/>
          </w:tcPr>
          <w:p w14:paraId="02FFFC57" w14:textId="28DCF1A5"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1803A06" w14:textId="7235905B"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36,01</w:t>
            </w:r>
          </w:p>
        </w:tc>
        <w:tc>
          <w:tcPr>
            <w:tcW w:w="1357" w:type="dxa"/>
            <w:vAlign w:val="center"/>
          </w:tcPr>
          <w:p w14:paraId="1F3EB64D" w14:textId="258C3E6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36,01</w:t>
            </w:r>
          </w:p>
        </w:tc>
      </w:tr>
      <w:tr w:rsidR="00257FF2" w:rsidRPr="001B1B2C" w14:paraId="39A174B0" w14:textId="77777777" w:rsidTr="00EC4708">
        <w:trPr>
          <w:trHeight w:val="19"/>
        </w:trPr>
        <w:tc>
          <w:tcPr>
            <w:tcW w:w="1135" w:type="dxa"/>
          </w:tcPr>
          <w:p w14:paraId="2B9D908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6BF4F1B" w14:textId="2479644A"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Подберезье</w:t>
            </w:r>
          </w:p>
        </w:tc>
        <w:tc>
          <w:tcPr>
            <w:tcW w:w="1751" w:type="dxa"/>
          </w:tcPr>
          <w:p w14:paraId="044AAF81" w14:textId="3F2F00B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03BA288" w14:textId="0BEFDF1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24,96</w:t>
            </w:r>
          </w:p>
        </w:tc>
        <w:tc>
          <w:tcPr>
            <w:tcW w:w="1357" w:type="dxa"/>
            <w:vAlign w:val="center"/>
          </w:tcPr>
          <w:p w14:paraId="4AD71DDD" w14:textId="10433E4E"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24,96</w:t>
            </w:r>
          </w:p>
        </w:tc>
      </w:tr>
      <w:tr w:rsidR="00257FF2" w:rsidRPr="001B1B2C" w14:paraId="0A1F072B" w14:textId="77777777" w:rsidTr="00EC4708">
        <w:trPr>
          <w:trHeight w:val="19"/>
        </w:trPr>
        <w:tc>
          <w:tcPr>
            <w:tcW w:w="1135" w:type="dxa"/>
          </w:tcPr>
          <w:p w14:paraId="02064FC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72EE526" w14:textId="60092D31"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Подоклинье</w:t>
            </w:r>
            <w:proofErr w:type="spellEnd"/>
          </w:p>
        </w:tc>
        <w:tc>
          <w:tcPr>
            <w:tcW w:w="1751" w:type="dxa"/>
          </w:tcPr>
          <w:p w14:paraId="6D19BF91" w14:textId="093B21AF"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FD70993" w14:textId="0C4EE5F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11,94</w:t>
            </w:r>
          </w:p>
        </w:tc>
        <w:tc>
          <w:tcPr>
            <w:tcW w:w="1357" w:type="dxa"/>
            <w:vAlign w:val="center"/>
          </w:tcPr>
          <w:p w14:paraId="47971575" w14:textId="7EB9E8F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11,94</w:t>
            </w:r>
          </w:p>
        </w:tc>
      </w:tr>
      <w:tr w:rsidR="00257FF2" w:rsidRPr="001B1B2C" w14:paraId="3D6C23B8" w14:textId="77777777" w:rsidTr="00EC4708">
        <w:trPr>
          <w:trHeight w:val="19"/>
        </w:trPr>
        <w:tc>
          <w:tcPr>
            <w:tcW w:w="1135" w:type="dxa"/>
          </w:tcPr>
          <w:p w14:paraId="6362B20B"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C553D64" w14:textId="6D3C34E2"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Поляны</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(Горское</w:t>
            </w:r>
            <w:r>
              <w:rPr>
                <w:rFonts w:ascii="Times New Roman" w:eastAsia="Times New Roman" w:hAnsi="Times New Roman" w:cs="Times New Roman"/>
                <w:lang w:eastAsia="ru-RU"/>
              </w:rPr>
              <w:t xml:space="preserve"> </w:t>
            </w:r>
            <w:r w:rsidR="006C3467">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4D2106A9" w14:textId="3C87E8B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709595D" w14:textId="49D87EA2"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41,62</w:t>
            </w:r>
          </w:p>
        </w:tc>
        <w:tc>
          <w:tcPr>
            <w:tcW w:w="1357" w:type="dxa"/>
            <w:vAlign w:val="center"/>
          </w:tcPr>
          <w:p w14:paraId="0CB601B5" w14:textId="3D2C03A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41,62</w:t>
            </w:r>
          </w:p>
        </w:tc>
      </w:tr>
      <w:tr w:rsidR="00257FF2" w:rsidRPr="001B1B2C" w14:paraId="614FB45C" w14:textId="77777777" w:rsidTr="00EC4708">
        <w:trPr>
          <w:trHeight w:val="19"/>
        </w:trPr>
        <w:tc>
          <w:tcPr>
            <w:tcW w:w="1135" w:type="dxa"/>
          </w:tcPr>
          <w:p w14:paraId="78A30EB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277E676" w14:textId="77CFB5E6"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Поляны</w:t>
            </w:r>
            <w:r>
              <w:rPr>
                <w:rFonts w:ascii="Times New Roman" w:eastAsia="Times New Roman" w:hAnsi="Times New Roman" w:cs="Times New Roman"/>
                <w:lang w:eastAsia="ru-RU"/>
              </w:rPr>
              <w:t xml:space="preserve"> </w:t>
            </w:r>
            <w:r w:rsidRPr="00AB4ECA">
              <w:rPr>
                <w:rFonts w:ascii="Times New Roman" w:eastAsia="Times New Roman" w:hAnsi="Times New Roman" w:cs="Times New Roman"/>
                <w:lang w:eastAsia="ru-RU"/>
              </w:rPr>
              <w:t>(Дубровское</w:t>
            </w:r>
            <w:r>
              <w:rPr>
                <w:rFonts w:ascii="Times New Roman" w:eastAsia="Times New Roman" w:hAnsi="Times New Roman" w:cs="Times New Roman"/>
                <w:lang w:eastAsia="ru-RU"/>
              </w:rPr>
              <w:t xml:space="preserve"> </w:t>
            </w:r>
            <w:r w:rsidR="006C3467">
              <w:rPr>
                <w:rFonts w:ascii="Times New Roman" w:eastAsia="Times New Roman" w:hAnsi="Times New Roman" w:cs="Times New Roman"/>
                <w:lang w:eastAsia="ru-RU"/>
              </w:rPr>
              <w:t>поселение</w:t>
            </w:r>
            <w:r w:rsidRPr="00AB4ECA">
              <w:rPr>
                <w:rFonts w:ascii="Times New Roman" w:eastAsia="Times New Roman" w:hAnsi="Times New Roman" w:cs="Times New Roman"/>
                <w:lang w:eastAsia="ru-RU"/>
              </w:rPr>
              <w:t>)</w:t>
            </w:r>
          </w:p>
        </w:tc>
        <w:tc>
          <w:tcPr>
            <w:tcW w:w="1751" w:type="dxa"/>
          </w:tcPr>
          <w:p w14:paraId="6CD0F30A" w14:textId="44F708B9"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708ACFD" w14:textId="117EE126"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18,76</w:t>
            </w:r>
          </w:p>
        </w:tc>
        <w:tc>
          <w:tcPr>
            <w:tcW w:w="1357" w:type="dxa"/>
            <w:vAlign w:val="center"/>
          </w:tcPr>
          <w:p w14:paraId="12E11E2F" w14:textId="5C95247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18,76</w:t>
            </w:r>
          </w:p>
        </w:tc>
      </w:tr>
      <w:tr w:rsidR="00257FF2" w:rsidRPr="001B1B2C" w14:paraId="1BEE7480" w14:textId="77777777" w:rsidTr="00EC4708">
        <w:trPr>
          <w:trHeight w:val="19"/>
        </w:trPr>
        <w:tc>
          <w:tcPr>
            <w:tcW w:w="1135" w:type="dxa"/>
          </w:tcPr>
          <w:p w14:paraId="49C70B9B"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4151F82" w14:textId="38ECBB8C"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Поречье</w:t>
            </w:r>
          </w:p>
        </w:tc>
        <w:tc>
          <w:tcPr>
            <w:tcW w:w="1751" w:type="dxa"/>
          </w:tcPr>
          <w:p w14:paraId="6966B523" w14:textId="5416780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43FE3BF" w14:textId="4B902F8B"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8,36</w:t>
            </w:r>
          </w:p>
        </w:tc>
        <w:tc>
          <w:tcPr>
            <w:tcW w:w="1357" w:type="dxa"/>
            <w:vAlign w:val="center"/>
          </w:tcPr>
          <w:p w14:paraId="4210DCAB" w14:textId="60A4BA4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8,36</w:t>
            </w:r>
          </w:p>
        </w:tc>
      </w:tr>
      <w:tr w:rsidR="00257FF2" w:rsidRPr="001B1B2C" w14:paraId="5F7A7B3B" w14:textId="77777777" w:rsidTr="00EC4708">
        <w:trPr>
          <w:trHeight w:val="19"/>
        </w:trPr>
        <w:tc>
          <w:tcPr>
            <w:tcW w:w="1135" w:type="dxa"/>
          </w:tcPr>
          <w:p w14:paraId="25F806F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72F77D0" w14:textId="6CE3AEDE"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Порожки</w:t>
            </w:r>
          </w:p>
        </w:tc>
        <w:tc>
          <w:tcPr>
            <w:tcW w:w="1751" w:type="dxa"/>
          </w:tcPr>
          <w:p w14:paraId="331430BE" w14:textId="7D08523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89EBC1F" w14:textId="757CBEEF"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29,08</w:t>
            </w:r>
          </w:p>
        </w:tc>
        <w:tc>
          <w:tcPr>
            <w:tcW w:w="1357" w:type="dxa"/>
            <w:vAlign w:val="center"/>
          </w:tcPr>
          <w:p w14:paraId="6CA3B598" w14:textId="2A8C0A5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29,08</w:t>
            </w:r>
          </w:p>
        </w:tc>
      </w:tr>
      <w:tr w:rsidR="00257FF2" w:rsidRPr="001B1B2C" w14:paraId="2E78E2EC" w14:textId="77777777" w:rsidTr="00EC4708">
        <w:trPr>
          <w:trHeight w:val="19"/>
        </w:trPr>
        <w:tc>
          <w:tcPr>
            <w:tcW w:w="1135" w:type="dxa"/>
          </w:tcPr>
          <w:p w14:paraId="78D67FB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7EF78C9" w14:textId="75B85FA6"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Посохово</w:t>
            </w:r>
            <w:proofErr w:type="spellEnd"/>
          </w:p>
        </w:tc>
        <w:tc>
          <w:tcPr>
            <w:tcW w:w="1751" w:type="dxa"/>
          </w:tcPr>
          <w:p w14:paraId="18F98C11" w14:textId="434679A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87F21DF" w14:textId="4DB5D60D"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23,44</w:t>
            </w:r>
          </w:p>
        </w:tc>
        <w:tc>
          <w:tcPr>
            <w:tcW w:w="1357" w:type="dxa"/>
            <w:vAlign w:val="center"/>
          </w:tcPr>
          <w:p w14:paraId="00433C9C" w14:textId="59759AC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23,44</w:t>
            </w:r>
          </w:p>
        </w:tc>
      </w:tr>
      <w:tr w:rsidR="00257FF2" w:rsidRPr="001B1B2C" w14:paraId="5EFE22D0" w14:textId="77777777" w:rsidTr="00EC4708">
        <w:trPr>
          <w:trHeight w:val="19"/>
        </w:trPr>
        <w:tc>
          <w:tcPr>
            <w:tcW w:w="1135" w:type="dxa"/>
          </w:tcPr>
          <w:p w14:paraId="6EA63EB1"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ABFF50C" w14:textId="3D3A5DD0"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Прибрежная</w:t>
            </w:r>
          </w:p>
        </w:tc>
        <w:tc>
          <w:tcPr>
            <w:tcW w:w="1751" w:type="dxa"/>
          </w:tcPr>
          <w:p w14:paraId="3128CB2A" w14:textId="01B67AC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506E334" w14:textId="53E19B0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38,14</w:t>
            </w:r>
          </w:p>
        </w:tc>
        <w:tc>
          <w:tcPr>
            <w:tcW w:w="1357" w:type="dxa"/>
            <w:vAlign w:val="center"/>
          </w:tcPr>
          <w:p w14:paraId="7446E64E" w14:textId="0FC0733B"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38,14</w:t>
            </w:r>
          </w:p>
        </w:tc>
      </w:tr>
      <w:tr w:rsidR="00257FF2" w:rsidRPr="001B1B2C" w14:paraId="5F978D4B" w14:textId="77777777" w:rsidTr="00EC4708">
        <w:trPr>
          <w:trHeight w:val="19"/>
        </w:trPr>
        <w:tc>
          <w:tcPr>
            <w:tcW w:w="1135" w:type="dxa"/>
          </w:tcPr>
          <w:p w14:paraId="568A75BB"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8D35D8E" w14:textId="032DCDCE"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Райцы</w:t>
            </w:r>
            <w:proofErr w:type="spellEnd"/>
          </w:p>
        </w:tc>
        <w:tc>
          <w:tcPr>
            <w:tcW w:w="1751" w:type="dxa"/>
          </w:tcPr>
          <w:p w14:paraId="7FB8C329" w14:textId="5091D09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E23ED09" w14:textId="1105EB89"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80,43</w:t>
            </w:r>
          </w:p>
        </w:tc>
        <w:tc>
          <w:tcPr>
            <w:tcW w:w="1357" w:type="dxa"/>
            <w:vAlign w:val="center"/>
          </w:tcPr>
          <w:p w14:paraId="734956E5" w14:textId="6511603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80,43</w:t>
            </w:r>
          </w:p>
        </w:tc>
      </w:tr>
      <w:tr w:rsidR="00257FF2" w:rsidRPr="001B1B2C" w14:paraId="73BC57B0" w14:textId="77777777" w:rsidTr="00EC4708">
        <w:trPr>
          <w:trHeight w:val="19"/>
        </w:trPr>
        <w:tc>
          <w:tcPr>
            <w:tcW w:w="1135" w:type="dxa"/>
          </w:tcPr>
          <w:p w14:paraId="54146B0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E5BFF1C" w14:textId="0F3D1821"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Рачково</w:t>
            </w:r>
            <w:proofErr w:type="spellEnd"/>
          </w:p>
        </w:tc>
        <w:tc>
          <w:tcPr>
            <w:tcW w:w="1751" w:type="dxa"/>
          </w:tcPr>
          <w:p w14:paraId="1A5694CA" w14:textId="04FCA4C1"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696C508" w14:textId="2B29A7E2"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21,23</w:t>
            </w:r>
          </w:p>
        </w:tc>
        <w:tc>
          <w:tcPr>
            <w:tcW w:w="1357" w:type="dxa"/>
            <w:vAlign w:val="center"/>
          </w:tcPr>
          <w:p w14:paraId="6111677F" w14:textId="66A5309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21,23</w:t>
            </w:r>
          </w:p>
        </w:tc>
      </w:tr>
      <w:tr w:rsidR="00257FF2" w:rsidRPr="001B1B2C" w14:paraId="74DBDA1D" w14:textId="77777777" w:rsidTr="00EC4708">
        <w:trPr>
          <w:trHeight w:val="19"/>
        </w:trPr>
        <w:tc>
          <w:tcPr>
            <w:tcW w:w="1135" w:type="dxa"/>
          </w:tcPr>
          <w:p w14:paraId="1B7CF200"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35CB59B" w14:textId="35D3579F"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Рельбицы</w:t>
            </w:r>
            <w:proofErr w:type="spellEnd"/>
          </w:p>
        </w:tc>
        <w:tc>
          <w:tcPr>
            <w:tcW w:w="1751" w:type="dxa"/>
          </w:tcPr>
          <w:p w14:paraId="36AFB95A" w14:textId="6B492D71"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E667476" w14:textId="781A5D0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45,33</w:t>
            </w:r>
          </w:p>
        </w:tc>
        <w:tc>
          <w:tcPr>
            <w:tcW w:w="1357" w:type="dxa"/>
            <w:vAlign w:val="center"/>
          </w:tcPr>
          <w:p w14:paraId="0B8E8047" w14:textId="6A46E2EE"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45,33</w:t>
            </w:r>
          </w:p>
        </w:tc>
      </w:tr>
      <w:tr w:rsidR="00257FF2" w:rsidRPr="001B1B2C" w14:paraId="4C20A3DA" w14:textId="77777777" w:rsidTr="00EC4708">
        <w:trPr>
          <w:trHeight w:val="19"/>
        </w:trPr>
        <w:tc>
          <w:tcPr>
            <w:tcW w:w="1135" w:type="dxa"/>
          </w:tcPr>
          <w:p w14:paraId="314B7ED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84D3AE5" w14:textId="07D550FF"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Ретно</w:t>
            </w:r>
            <w:proofErr w:type="spellEnd"/>
          </w:p>
        </w:tc>
        <w:tc>
          <w:tcPr>
            <w:tcW w:w="1751" w:type="dxa"/>
          </w:tcPr>
          <w:p w14:paraId="05D93FA8" w14:textId="71614421"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A6BC90C" w14:textId="266F7371"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121,58</w:t>
            </w:r>
          </w:p>
        </w:tc>
        <w:tc>
          <w:tcPr>
            <w:tcW w:w="1357" w:type="dxa"/>
            <w:vAlign w:val="center"/>
          </w:tcPr>
          <w:p w14:paraId="140CDA55" w14:textId="3C7CB3E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121,58</w:t>
            </w:r>
          </w:p>
        </w:tc>
      </w:tr>
      <w:tr w:rsidR="00257FF2" w:rsidRPr="001B1B2C" w14:paraId="19D2D660" w14:textId="77777777" w:rsidTr="00EC4708">
        <w:trPr>
          <w:trHeight w:val="19"/>
        </w:trPr>
        <w:tc>
          <w:tcPr>
            <w:tcW w:w="1135" w:type="dxa"/>
          </w:tcPr>
          <w:p w14:paraId="1B3ACC26"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9B67B23" w14:textId="1D90FF23"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Речки</w:t>
            </w:r>
          </w:p>
        </w:tc>
        <w:tc>
          <w:tcPr>
            <w:tcW w:w="1751" w:type="dxa"/>
          </w:tcPr>
          <w:p w14:paraId="289EC36F" w14:textId="3B7F9E6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DBC4B5E" w14:textId="1CAC7BD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23,34</w:t>
            </w:r>
          </w:p>
        </w:tc>
        <w:tc>
          <w:tcPr>
            <w:tcW w:w="1357" w:type="dxa"/>
            <w:vAlign w:val="center"/>
          </w:tcPr>
          <w:p w14:paraId="6BA45161" w14:textId="170D9C6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23,34</w:t>
            </w:r>
          </w:p>
        </w:tc>
      </w:tr>
      <w:tr w:rsidR="00257FF2" w:rsidRPr="001B1B2C" w14:paraId="3012EA15" w14:textId="77777777" w:rsidTr="00EC4708">
        <w:trPr>
          <w:trHeight w:val="19"/>
        </w:trPr>
        <w:tc>
          <w:tcPr>
            <w:tcW w:w="1135" w:type="dxa"/>
          </w:tcPr>
          <w:p w14:paraId="4876D626"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2024F44" w14:textId="5E98938A"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Садовая</w:t>
            </w:r>
          </w:p>
        </w:tc>
        <w:tc>
          <w:tcPr>
            <w:tcW w:w="1751" w:type="dxa"/>
          </w:tcPr>
          <w:p w14:paraId="7DA7A6E9" w14:textId="29EC850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3BB363A" w14:textId="20169229"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26,02</w:t>
            </w:r>
          </w:p>
        </w:tc>
        <w:tc>
          <w:tcPr>
            <w:tcW w:w="1357" w:type="dxa"/>
            <w:vAlign w:val="center"/>
          </w:tcPr>
          <w:p w14:paraId="601C1307" w14:textId="0035D0D9"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26,02</w:t>
            </w:r>
          </w:p>
        </w:tc>
      </w:tr>
      <w:tr w:rsidR="00257FF2" w:rsidRPr="001B1B2C" w14:paraId="147E31FA" w14:textId="77777777" w:rsidTr="00EC4708">
        <w:trPr>
          <w:trHeight w:val="19"/>
        </w:trPr>
        <w:tc>
          <w:tcPr>
            <w:tcW w:w="1135" w:type="dxa"/>
          </w:tcPr>
          <w:p w14:paraId="60AAE8B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7AF94F2" w14:textId="1E610D52"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Светлицы</w:t>
            </w:r>
          </w:p>
        </w:tc>
        <w:tc>
          <w:tcPr>
            <w:tcW w:w="1751" w:type="dxa"/>
          </w:tcPr>
          <w:p w14:paraId="45F1CC2C" w14:textId="71B7119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832A007" w14:textId="1CF20032"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91,58</w:t>
            </w:r>
          </w:p>
        </w:tc>
        <w:tc>
          <w:tcPr>
            <w:tcW w:w="1357" w:type="dxa"/>
            <w:vAlign w:val="center"/>
          </w:tcPr>
          <w:p w14:paraId="793229E5" w14:textId="2B99B58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91,58</w:t>
            </w:r>
          </w:p>
        </w:tc>
      </w:tr>
      <w:tr w:rsidR="00257FF2" w:rsidRPr="001B1B2C" w14:paraId="19091F00" w14:textId="77777777" w:rsidTr="00EC4708">
        <w:trPr>
          <w:trHeight w:val="19"/>
        </w:trPr>
        <w:tc>
          <w:tcPr>
            <w:tcW w:w="1135" w:type="dxa"/>
          </w:tcPr>
          <w:p w14:paraId="484FF9F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F366BA0" w14:textId="0C48C3C1"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Селище</w:t>
            </w:r>
          </w:p>
        </w:tc>
        <w:tc>
          <w:tcPr>
            <w:tcW w:w="1751" w:type="dxa"/>
          </w:tcPr>
          <w:p w14:paraId="25CBB79D" w14:textId="172A975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34FB763" w14:textId="0AFE34B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8,06</w:t>
            </w:r>
          </w:p>
        </w:tc>
        <w:tc>
          <w:tcPr>
            <w:tcW w:w="1357" w:type="dxa"/>
            <w:vAlign w:val="center"/>
          </w:tcPr>
          <w:p w14:paraId="743B1107" w14:textId="42D4D0D5"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8,06</w:t>
            </w:r>
          </w:p>
        </w:tc>
      </w:tr>
      <w:tr w:rsidR="00257FF2" w:rsidRPr="001B1B2C" w14:paraId="3DBC6A92" w14:textId="77777777" w:rsidTr="00EC4708">
        <w:trPr>
          <w:trHeight w:val="19"/>
        </w:trPr>
        <w:tc>
          <w:tcPr>
            <w:tcW w:w="1135" w:type="dxa"/>
          </w:tcPr>
          <w:p w14:paraId="0DF6F462"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609FB9D" w14:textId="5E8A8918"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Селищи</w:t>
            </w:r>
            <w:proofErr w:type="spellEnd"/>
          </w:p>
        </w:tc>
        <w:tc>
          <w:tcPr>
            <w:tcW w:w="1751" w:type="dxa"/>
          </w:tcPr>
          <w:p w14:paraId="58068FB9" w14:textId="57FD859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EC4964F" w14:textId="55390CF2"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20,08</w:t>
            </w:r>
          </w:p>
        </w:tc>
        <w:tc>
          <w:tcPr>
            <w:tcW w:w="1357" w:type="dxa"/>
            <w:vAlign w:val="center"/>
          </w:tcPr>
          <w:p w14:paraId="26C70FF8" w14:textId="795C61BA"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20,08</w:t>
            </w:r>
          </w:p>
        </w:tc>
      </w:tr>
      <w:tr w:rsidR="00257FF2" w:rsidRPr="001B1B2C" w14:paraId="7277671B" w14:textId="77777777" w:rsidTr="00EC4708">
        <w:trPr>
          <w:trHeight w:val="19"/>
        </w:trPr>
        <w:tc>
          <w:tcPr>
            <w:tcW w:w="1135" w:type="dxa"/>
          </w:tcPr>
          <w:p w14:paraId="005135D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68B2191" w14:textId="03BA5096"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Сельцо</w:t>
            </w:r>
          </w:p>
        </w:tc>
        <w:tc>
          <w:tcPr>
            <w:tcW w:w="1751" w:type="dxa"/>
          </w:tcPr>
          <w:p w14:paraId="629394D0" w14:textId="33FB5557"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2C0CF52" w14:textId="08B29029"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22,95</w:t>
            </w:r>
          </w:p>
        </w:tc>
        <w:tc>
          <w:tcPr>
            <w:tcW w:w="1357" w:type="dxa"/>
            <w:vAlign w:val="center"/>
          </w:tcPr>
          <w:p w14:paraId="49DE5BDF" w14:textId="681E216B"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22,95</w:t>
            </w:r>
          </w:p>
        </w:tc>
      </w:tr>
      <w:tr w:rsidR="00257FF2" w:rsidRPr="001B1B2C" w14:paraId="2C55F779" w14:textId="77777777" w:rsidTr="00EC4708">
        <w:trPr>
          <w:trHeight w:val="19"/>
        </w:trPr>
        <w:tc>
          <w:tcPr>
            <w:tcW w:w="1135" w:type="dxa"/>
          </w:tcPr>
          <w:p w14:paraId="69BB62A1"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4C3A303" w14:textId="1DB24F6E"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Середня</w:t>
            </w:r>
            <w:proofErr w:type="spellEnd"/>
          </w:p>
        </w:tc>
        <w:tc>
          <w:tcPr>
            <w:tcW w:w="1751" w:type="dxa"/>
          </w:tcPr>
          <w:p w14:paraId="705192D6" w14:textId="4C05AFC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47B1967" w14:textId="45512C1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21,71</w:t>
            </w:r>
          </w:p>
        </w:tc>
        <w:tc>
          <w:tcPr>
            <w:tcW w:w="1357" w:type="dxa"/>
            <w:vAlign w:val="center"/>
          </w:tcPr>
          <w:p w14:paraId="018A2910" w14:textId="66F4E1A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21,71</w:t>
            </w:r>
          </w:p>
        </w:tc>
      </w:tr>
      <w:tr w:rsidR="00257FF2" w:rsidRPr="001B1B2C" w14:paraId="6DFDFAA8" w14:textId="77777777" w:rsidTr="00EC4708">
        <w:trPr>
          <w:trHeight w:val="19"/>
        </w:trPr>
        <w:tc>
          <w:tcPr>
            <w:tcW w:w="1135" w:type="dxa"/>
          </w:tcPr>
          <w:p w14:paraId="79039A52"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A443E6E" w14:textId="5C9DE6A2"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Ситня</w:t>
            </w:r>
          </w:p>
        </w:tc>
        <w:tc>
          <w:tcPr>
            <w:tcW w:w="1751" w:type="dxa"/>
          </w:tcPr>
          <w:p w14:paraId="471BBCC8" w14:textId="1134BEC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E260EB0" w14:textId="56164FB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97,41</w:t>
            </w:r>
          </w:p>
        </w:tc>
        <w:tc>
          <w:tcPr>
            <w:tcW w:w="1357" w:type="dxa"/>
            <w:vAlign w:val="center"/>
          </w:tcPr>
          <w:p w14:paraId="650E3B18" w14:textId="5B81D76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97,41</w:t>
            </w:r>
          </w:p>
        </w:tc>
      </w:tr>
      <w:tr w:rsidR="00257FF2" w:rsidRPr="001B1B2C" w14:paraId="6AF58A52" w14:textId="77777777" w:rsidTr="00EC4708">
        <w:trPr>
          <w:trHeight w:val="19"/>
        </w:trPr>
        <w:tc>
          <w:tcPr>
            <w:tcW w:w="1135" w:type="dxa"/>
          </w:tcPr>
          <w:p w14:paraId="4385F14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486CA9A" w14:textId="30A5AD1E"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Скирино</w:t>
            </w:r>
            <w:proofErr w:type="spellEnd"/>
          </w:p>
        </w:tc>
        <w:tc>
          <w:tcPr>
            <w:tcW w:w="1751" w:type="dxa"/>
          </w:tcPr>
          <w:p w14:paraId="42172F31" w14:textId="2F87CA8F"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E7A3BF4" w14:textId="30FD110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180,67</w:t>
            </w:r>
          </w:p>
        </w:tc>
        <w:tc>
          <w:tcPr>
            <w:tcW w:w="1357" w:type="dxa"/>
            <w:vAlign w:val="center"/>
          </w:tcPr>
          <w:p w14:paraId="025AA841" w14:textId="1F3251EF"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180,67</w:t>
            </w:r>
          </w:p>
        </w:tc>
      </w:tr>
      <w:tr w:rsidR="00257FF2" w:rsidRPr="001B1B2C" w14:paraId="5B494CAB" w14:textId="77777777" w:rsidTr="00EC4708">
        <w:trPr>
          <w:trHeight w:val="19"/>
        </w:trPr>
        <w:tc>
          <w:tcPr>
            <w:tcW w:w="1135" w:type="dxa"/>
          </w:tcPr>
          <w:p w14:paraId="68C85B48"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962D4DC" w14:textId="5EEF30B0"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Смехново</w:t>
            </w:r>
            <w:proofErr w:type="spellEnd"/>
          </w:p>
        </w:tc>
        <w:tc>
          <w:tcPr>
            <w:tcW w:w="1751" w:type="dxa"/>
          </w:tcPr>
          <w:p w14:paraId="0F8CF7DB" w14:textId="0772A9DE"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2E0D50AB" w14:textId="7781E79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6,31</w:t>
            </w:r>
          </w:p>
        </w:tc>
        <w:tc>
          <w:tcPr>
            <w:tcW w:w="1357" w:type="dxa"/>
            <w:vAlign w:val="center"/>
          </w:tcPr>
          <w:p w14:paraId="4FDC8E3B" w14:textId="687DEF6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6,31</w:t>
            </w:r>
          </w:p>
        </w:tc>
      </w:tr>
      <w:tr w:rsidR="00257FF2" w:rsidRPr="001B1B2C" w14:paraId="0D17E935" w14:textId="77777777" w:rsidTr="00EC4708">
        <w:trPr>
          <w:trHeight w:val="19"/>
        </w:trPr>
        <w:tc>
          <w:tcPr>
            <w:tcW w:w="1135" w:type="dxa"/>
          </w:tcPr>
          <w:p w14:paraId="260F10CB"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B03F8F7" w14:textId="192BB325"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Сойкино</w:t>
            </w:r>
            <w:proofErr w:type="spellEnd"/>
          </w:p>
        </w:tc>
        <w:tc>
          <w:tcPr>
            <w:tcW w:w="1751" w:type="dxa"/>
          </w:tcPr>
          <w:p w14:paraId="5272DE91" w14:textId="54EB5BE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BD13B6B" w14:textId="4D9E8DB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6,70</w:t>
            </w:r>
          </w:p>
        </w:tc>
        <w:tc>
          <w:tcPr>
            <w:tcW w:w="1357" w:type="dxa"/>
            <w:vAlign w:val="center"/>
          </w:tcPr>
          <w:p w14:paraId="44E12A13" w14:textId="42570BE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6,70</w:t>
            </w:r>
          </w:p>
        </w:tc>
      </w:tr>
      <w:tr w:rsidR="00257FF2" w:rsidRPr="001B1B2C" w14:paraId="6E4196E2" w14:textId="77777777" w:rsidTr="00EC4708">
        <w:trPr>
          <w:trHeight w:val="19"/>
        </w:trPr>
        <w:tc>
          <w:tcPr>
            <w:tcW w:w="1135" w:type="dxa"/>
          </w:tcPr>
          <w:p w14:paraId="695A429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6BA48E4" w14:textId="3C8458CD"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Соловьево</w:t>
            </w:r>
          </w:p>
        </w:tc>
        <w:tc>
          <w:tcPr>
            <w:tcW w:w="1751" w:type="dxa"/>
          </w:tcPr>
          <w:p w14:paraId="738B3415" w14:textId="6432685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E5A00FD" w14:textId="56AF2A5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24,85</w:t>
            </w:r>
          </w:p>
        </w:tc>
        <w:tc>
          <w:tcPr>
            <w:tcW w:w="1357" w:type="dxa"/>
            <w:vAlign w:val="center"/>
          </w:tcPr>
          <w:p w14:paraId="1DE4D163" w14:textId="206F841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24,85</w:t>
            </w:r>
          </w:p>
        </w:tc>
      </w:tr>
      <w:tr w:rsidR="00257FF2" w:rsidRPr="001B1B2C" w14:paraId="69E24387" w14:textId="77777777" w:rsidTr="00713C15">
        <w:trPr>
          <w:trHeight w:val="229"/>
        </w:trPr>
        <w:tc>
          <w:tcPr>
            <w:tcW w:w="1135" w:type="dxa"/>
          </w:tcPr>
          <w:p w14:paraId="654646B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4141354" w14:textId="3C4F7974"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Сомино</w:t>
            </w:r>
          </w:p>
        </w:tc>
        <w:tc>
          <w:tcPr>
            <w:tcW w:w="1751" w:type="dxa"/>
          </w:tcPr>
          <w:p w14:paraId="21365B7A" w14:textId="7CDAACBF"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D60289E" w14:textId="18F8911F"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83,85</w:t>
            </w:r>
          </w:p>
        </w:tc>
        <w:tc>
          <w:tcPr>
            <w:tcW w:w="1357" w:type="dxa"/>
            <w:vAlign w:val="center"/>
          </w:tcPr>
          <w:p w14:paraId="2D031250" w14:textId="712A450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83,85</w:t>
            </w:r>
          </w:p>
        </w:tc>
      </w:tr>
      <w:tr w:rsidR="00257FF2" w:rsidRPr="001B1B2C" w14:paraId="65E6F241" w14:textId="77777777" w:rsidTr="00EC4708">
        <w:trPr>
          <w:trHeight w:val="19"/>
        </w:trPr>
        <w:tc>
          <w:tcPr>
            <w:tcW w:w="1135" w:type="dxa"/>
          </w:tcPr>
          <w:p w14:paraId="2845824A"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DA4081C" w14:textId="4FF32DD5"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Сосновка</w:t>
            </w:r>
          </w:p>
        </w:tc>
        <w:tc>
          <w:tcPr>
            <w:tcW w:w="1751" w:type="dxa"/>
          </w:tcPr>
          <w:p w14:paraId="68D7C8A0" w14:textId="6C2209F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93893A4" w14:textId="722B117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10</w:t>
            </w:r>
            <w:r w:rsidR="00796165">
              <w:rPr>
                <w:rFonts w:ascii="Times New Roman" w:eastAsia="Times New Roman" w:hAnsi="Times New Roman" w:cs="Times New Roman"/>
                <w:lang w:eastAsia="ru-RU"/>
              </w:rPr>
              <w:t>2</w:t>
            </w:r>
            <w:r w:rsidRPr="00FE63D4">
              <w:rPr>
                <w:rFonts w:ascii="Times New Roman" w:eastAsia="Times New Roman" w:hAnsi="Times New Roman" w:cs="Times New Roman"/>
                <w:lang w:eastAsia="ru-RU"/>
              </w:rPr>
              <w:t>,</w:t>
            </w:r>
            <w:r w:rsidR="00796165">
              <w:rPr>
                <w:rFonts w:ascii="Times New Roman" w:eastAsia="Times New Roman" w:hAnsi="Times New Roman" w:cs="Times New Roman"/>
                <w:lang w:eastAsia="ru-RU"/>
              </w:rPr>
              <w:t>92</w:t>
            </w:r>
          </w:p>
        </w:tc>
        <w:tc>
          <w:tcPr>
            <w:tcW w:w="1357" w:type="dxa"/>
            <w:vAlign w:val="center"/>
          </w:tcPr>
          <w:p w14:paraId="4A84DB89" w14:textId="4F7C3F0D"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10</w:t>
            </w:r>
            <w:r w:rsidR="002D204F">
              <w:rPr>
                <w:rFonts w:ascii="Times New Roman" w:eastAsia="Times New Roman" w:hAnsi="Times New Roman" w:cs="Times New Roman"/>
                <w:lang w:eastAsia="ru-RU"/>
              </w:rPr>
              <w:t>2</w:t>
            </w:r>
            <w:r w:rsidRPr="00FE63D4">
              <w:rPr>
                <w:rFonts w:ascii="Times New Roman" w:eastAsia="Times New Roman" w:hAnsi="Times New Roman" w:cs="Times New Roman"/>
                <w:lang w:eastAsia="ru-RU"/>
              </w:rPr>
              <w:t>,</w:t>
            </w:r>
            <w:r w:rsidR="00796165">
              <w:rPr>
                <w:rFonts w:ascii="Times New Roman" w:eastAsia="Times New Roman" w:hAnsi="Times New Roman" w:cs="Times New Roman"/>
                <w:lang w:eastAsia="ru-RU"/>
              </w:rPr>
              <w:t>95</w:t>
            </w:r>
          </w:p>
        </w:tc>
      </w:tr>
      <w:tr w:rsidR="00257FF2" w:rsidRPr="001B1B2C" w14:paraId="27B3CAE1" w14:textId="77777777" w:rsidTr="00EC4708">
        <w:trPr>
          <w:trHeight w:val="19"/>
        </w:trPr>
        <w:tc>
          <w:tcPr>
            <w:tcW w:w="1135" w:type="dxa"/>
          </w:tcPr>
          <w:p w14:paraId="67E89F7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23BBCF3" w14:textId="3F32244A"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Софиевка</w:t>
            </w:r>
          </w:p>
        </w:tc>
        <w:tc>
          <w:tcPr>
            <w:tcW w:w="1751" w:type="dxa"/>
          </w:tcPr>
          <w:p w14:paraId="28CCB31C" w14:textId="70E5BFE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000042D" w14:textId="4F9D824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22,26</w:t>
            </w:r>
          </w:p>
        </w:tc>
        <w:tc>
          <w:tcPr>
            <w:tcW w:w="1357" w:type="dxa"/>
            <w:vAlign w:val="center"/>
          </w:tcPr>
          <w:p w14:paraId="2BAD055F" w14:textId="14825CC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22,26</w:t>
            </w:r>
          </w:p>
        </w:tc>
      </w:tr>
      <w:tr w:rsidR="00257FF2" w:rsidRPr="001B1B2C" w14:paraId="710BC17D" w14:textId="77777777" w:rsidTr="00EC4708">
        <w:trPr>
          <w:trHeight w:val="19"/>
        </w:trPr>
        <w:tc>
          <w:tcPr>
            <w:tcW w:w="1135" w:type="dxa"/>
          </w:tcPr>
          <w:p w14:paraId="377AEA8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1837617" w14:textId="01A6F18B"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Старая Каменка</w:t>
            </w:r>
          </w:p>
        </w:tc>
        <w:tc>
          <w:tcPr>
            <w:tcW w:w="1751" w:type="dxa"/>
          </w:tcPr>
          <w:p w14:paraId="2B56034F" w14:textId="39007D3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DC9B4F6" w14:textId="689B3A33"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17,91</w:t>
            </w:r>
          </w:p>
        </w:tc>
        <w:tc>
          <w:tcPr>
            <w:tcW w:w="1357" w:type="dxa"/>
            <w:vAlign w:val="center"/>
          </w:tcPr>
          <w:p w14:paraId="5E2FF661" w14:textId="682E24B8"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17,91</w:t>
            </w:r>
          </w:p>
        </w:tc>
      </w:tr>
      <w:tr w:rsidR="00257FF2" w:rsidRPr="001B1B2C" w14:paraId="5BF06484" w14:textId="77777777" w:rsidTr="00EC4708">
        <w:trPr>
          <w:trHeight w:val="19"/>
        </w:trPr>
        <w:tc>
          <w:tcPr>
            <w:tcW w:w="1135" w:type="dxa"/>
          </w:tcPr>
          <w:p w14:paraId="6B0ABD4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60BA010" w14:textId="7C8D1FFC"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Старое </w:t>
            </w:r>
            <w:proofErr w:type="spellStart"/>
            <w:r w:rsidRPr="00AB4ECA">
              <w:rPr>
                <w:rFonts w:ascii="Times New Roman" w:eastAsia="Times New Roman" w:hAnsi="Times New Roman" w:cs="Times New Roman"/>
                <w:lang w:eastAsia="ru-RU"/>
              </w:rPr>
              <w:t>Загородище</w:t>
            </w:r>
            <w:proofErr w:type="spellEnd"/>
          </w:p>
        </w:tc>
        <w:tc>
          <w:tcPr>
            <w:tcW w:w="1751" w:type="dxa"/>
          </w:tcPr>
          <w:p w14:paraId="57084EDE" w14:textId="62CFFDD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4C6784E" w14:textId="2614AC0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19,58</w:t>
            </w:r>
          </w:p>
        </w:tc>
        <w:tc>
          <w:tcPr>
            <w:tcW w:w="1357" w:type="dxa"/>
            <w:vAlign w:val="center"/>
          </w:tcPr>
          <w:p w14:paraId="7D024A7C" w14:textId="4D438C4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19,58</w:t>
            </w:r>
          </w:p>
        </w:tc>
      </w:tr>
      <w:tr w:rsidR="00257FF2" w:rsidRPr="001B1B2C" w14:paraId="119B0989" w14:textId="77777777" w:rsidTr="00EC4708">
        <w:trPr>
          <w:trHeight w:val="19"/>
        </w:trPr>
        <w:tc>
          <w:tcPr>
            <w:tcW w:w="1135" w:type="dxa"/>
          </w:tcPr>
          <w:p w14:paraId="304D0454"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5ABE555" w14:textId="4D10F31E"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Степаново</w:t>
            </w:r>
          </w:p>
        </w:tc>
        <w:tc>
          <w:tcPr>
            <w:tcW w:w="1751" w:type="dxa"/>
          </w:tcPr>
          <w:p w14:paraId="7E89A70C" w14:textId="604A2C05"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1DA67E8" w14:textId="0217E81A"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26,10</w:t>
            </w:r>
          </w:p>
        </w:tc>
        <w:tc>
          <w:tcPr>
            <w:tcW w:w="1357" w:type="dxa"/>
            <w:vAlign w:val="center"/>
          </w:tcPr>
          <w:p w14:paraId="32D0DC2A" w14:textId="336A173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26,10</w:t>
            </w:r>
          </w:p>
        </w:tc>
      </w:tr>
      <w:tr w:rsidR="00257FF2" w:rsidRPr="001B1B2C" w14:paraId="734B705C" w14:textId="77777777" w:rsidTr="00EC4708">
        <w:trPr>
          <w:trHeight w:val="19"/>
        </w:trPr>
        <w:tc>
          <w:tcPr>
            <w:tcW w:w="1135" w:type="dxa"/>
          </w:tcPr>
          <w:p w14:paraId="03C981D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4861FD7" w14:textId="1E4BB2EC"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Стобольско</w:t>
            </w:r>
            <w:proofErr w:type="spellEnd"/>
          </w:p>
        </w:tc>
        <w:tc>
          <w:tcPr>
            <w:tcW w:w="1751" w:type="dxa"/>
          </w:tcPr>
          <w:p w14:paraId="0880710C" w14:textId="1887B2E1"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27D8917" w14:textId="6A2FEE55"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13,45</w:t>
            </w:r>
          </w:p>
        </w:tc>
        <w:tc>
          <w:tcPr>
            <w:tcW w:w="1357" w:type="dxa"/>
            <w:vAlign w:val="center"/>
          </w:tcPr>
          <w:p w14:paraId="650105E1" w14:textId="0808E655"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13,45</w:t>
            </w:r>
          </w:p>
        </w:tc>
      </w:tr>
      <w:tr w:rsidR="00257FF2" w:rsidRPr="001B1B2C" w14:paraId="5957B3DB" w14:textId="77777777" w:rsidTr="00EC4708">
        <w:trPr>
          <w:trHeight w:val="19"/>
        </w:trPr>
        <w:tc>
          <w:tcPr>
            <w:tcW w:w="1135" w:type="dxa"/>
          </w:tcPr>
          <w:p w14:paraId="302281A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6D4531C" w14:textId="591BC639"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Сторонье</w:t>
            </w:r>
            <w:proofErr w:type="spellEnd"/>
          </w:p>
        </w:tc>
        <w:tc>
          <w:tcPr>
            <w:tcW w:w="1751" w:type="dxa"/>
          </w:tcPr>
          <w:p w14:paraId="0A852D8B" w14:textId="28E62D45"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230F534" w14:textId="4BD71842"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7,31</w:t>
            </w:r>
          </w:p>
        </w:tc>
        <w:tc>
          <w:tcPr>
            <w:tcW w:w="1357" w:type="dxa"/>
            <w:vAlign w:val="center"/>
          </w:tcPr>
          <w:p w14:paraId="1B3B9F37" w14:textId="58790672"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7,31</w:t>
            </w:r>
          </w:p>
        </w:tc>
      </w:tr>
      <w:tr w:rsidR="00257FF2" w:rsidRPr="001B1B2C" w14:paraId="4C25B66F" w14:textId="77777777" w:rsidTr="00EC4708">
        <w:trPr>
          <w:trHeight w:val="19"/>
        </w:trPr>
        <w:tc>
          <w:tcPr>
            <w:tcW w:w="1135" w:type="dxa"/>
          </w:tcPr>
          <w:p w14:paraId="149BBF37"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36034E9D" w14:textId="19906548"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Стрепилово</w:t>
            </w:r>
            <w:proofErr w:type="spellEnd"/>
          </w:p>
        </w:tc>
        <w:tc>
          <w:tcPr>
            <w:tcW w:w="1751" w:type="dxa"/>
          </w:tcPr>
          <w:p w14:paraId="37EBA844" w14:textId="2163672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6A2FA43" w14:textId="15CA839B"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6,11</w:t>
            </w:r>
          </w:p>
        </w:tc>
        <w:tc>
          <w:tcPr>
            <w:tcW w:w="1357" w:type="dxa"/>
            <w:vAlign w:val="center"/>
          </w:tcPr>
          <w:p w14:paraId="1567DA13" w14:textId="35F92CC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6,11</w:t>
            </w:r>
          </w:p>
        </w:tc>
      </w:tr>
      <w:tr w:rsidR="00257FF2" w:rsidRPr="001B1B2C" w14:paraId="03FEDF5A" w14:textId="77777777" w:rsidTr="00EC4708">
        <w:trPr>
          <w:trHeight w:val="19"/>
        </w:trPr>
        <w:tc>
          <w:tcPr>
            <w:tcW w:w="1135" w:type="dxa"/>
          </w:tcPr>
          <w:p w14:paraId="5DD4AE9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33BCBA0" w14:textId="538A3633"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Строкино</w:t>
            </w:r>
            <w:proofErr w:type="spellEnd"/>
          </w:p>
        </w:tc>
        <w:tc>
          <w:tcPr>
            <w:tcW w:w="1751" w:type="dxa"/>
          </w:tcPr>
          <w:p w14:paraId="67FF8600" w14:textId="7D7896F5"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0C495C6" w14:textId="15278CC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6,83</w:t>
            </w:r>
          </w:p>
        </w:tc>
        <w:tc>
          <w:tcPr>
            <w:tcW w:w="1357" w:type="dxa"/>
            <w:vAlign w:val="center"/>
          </w:tcPr>
          <w:p w14:paraId="20B2BCBA" w14:textId="33371D8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6,83</w:t>
            </w:r>
          </w:p>
        </w:tc>
      </w:tr>
      <w:tr w:rsidR="00257FF2" w:rsidRPr="001B1B2C" w14:paraId="2A1BDA9C" w14:textId="77777777" w:rsidTr="00EC4708">
        <w:trPr>
          <w:trHeight w:val="19"/>
        </w:trPr>
        <w:tc>
          <w:tcPr>
            <w:tcW w:w="1135" w:type="dxa"/>
          </w:tcPr>
          <w:p w14:paraId="5EC88648"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DD4730A" w14:textId="784E2175"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Строчицы</w:t>
            </w:r>
            <w:proofErr w:type="spellEnd"/>
          </w:p>
        </w:tc>
        <w:tc>
          <w:tcPr>
            <w:tcW w:w="1751" w:type="dxa"/>
          </w:tcPr>
          <w:p w14:paraId="6A4E1C46" w14:textId="16442EC4"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19F9ADF" w14:textId="295176DB"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16,54</w:t>
            </w:r>
          </w:p>
        </w:tc>
        <w:tc>
          <w:tcPr>
            <w:tcW w:w="1357" w:type="dxa"/>
            <w:vAlign w:val="center"/>
          </w:tcPr>
          <w:p w14:paraId="730536FF" w14:textId="6474214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16,54</w:t>
            </w:r>
          </w:p>
        </w:tc>
      </w:tr>
      <w:tr w:rsidR="00257FF2" w:rsidRPr="001B1B2C" w14:paraId="526A4D22" w14:textId="77777777" w:rsidTr="00EC4708">
        <w:trPr>
          <w:trHeight w:val="19"/>
        </w:trPr>
        <w:tc>
          <w:tcPr>
            <w:tcW w:w="1135" w:type="dxa"/>
          </w:tcPr>
          <w:p w14:paraId="099E63D3"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C683E44" w14:textId="68668B06"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Сухлово</w:t>
            </w:r>
            <w:proofErr w:type="spellEnd"/>
          </w:p>
        </w:tc>
        <w:tc>
          <w:tcPr>
            <w:tcW w:w="1751" w:type="dxa"/>
          </w:tcPr>
          <w:p w14:paraId="66297B69" w14:textId="50C2CF1F"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0705AA3" w14:textId="354975F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10,78</w:t>
            </w:r>
          </w:p>
        </w:tc>
        <w:tc>
          <w:tcPr>
            <w:tcW w:w="1357" w:type="dxa"/>
            <w:vAlign w:val="center"/>
          </w:tcPr>
          <w:p w14:paraId="515203D8" w14:textId="562D6FD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10,78</w:t>
            </w:r>
          </w:p>
        </w:tc>
      </w:tr>
      <w:tr w:rsidR="00257FF2" w:rsidRPr="001B1B2C" w14:paraId="4F56327B" w14:textId="77777777" w:rsidTr="00EC4708">
        <w:trPr>
          <w:trHeight w:val="19"/>
        </w:trPr>
        <w:tc>
          <w:tcPr>
            <w:tcW w:w="1135" w:type="dxa"/>
          </w:tcPr>
          <w:p w14:paraId="531DFF1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0D12612" w14:textId="40F05965"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Тепяницы</w:t>
            </w:r>
            <w:proofErr w:type="spellEnd"/>
          </w:p>
        </w:tc>
        <w:tc>
          <w:tcPr>
            <w:tcW w:w="1751" w:type="dxa"/>
          </w:tcPr>
          <w:p w14:paraId="32AE6A44" w14:textId="5C90C1C2"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82F717E" w14:textId="5E406138"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11,21</w:t>
            </w:r>
          </w:p>
        </w:tc>
        <w:tc>
          <w:tcPr>
            <w:tcW w:w="1357" w:type="dxa"/>
            <w:vAlign w:val="center"/>
          </w:tcPr>
          <w:p w14:paraId="7F21D0DA" w14:textId="28287D2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11,21</w:t>
            </w:r>
          </w:p>
        </w:tc>
      </w:tr>
      <w:tr w:rsidR="00257FF2" w:rsidRPr="001B1B2C" w14:paraId="68DA62D3" w14:textId="77777777" w:rsidTr="00EC4708">
        <w:trPr>
          <w:trHeight w:val="19"/>
        </w:trPr>
        <w:tc>
          <w:tcPr>
            <w:tcW w:w="1135" w:type="dxa"/>
          </w:tcPr>
          <w:p w14:paraId="38DB791E"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6C244F8" w14:textId="5FA246F7"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Теребуни</w:t>
            </w:r>
            <w:proofErr w:type="spellEnd"/>
          </w:p>
        </w:tc>
        <w:tc>
          <w:tcPr>
            <w:tcW w:w="1751" w:type="dxa"/>
          </w:tcPr>
          <w:p w14:paraId="75DCCC76" w14:textId="38662617"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29CBA10" w14:textId="66DE9A4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12,61</w:t>
            </w:r>
          </w:p>
        </w:tc>
        <w:tc>
          <w:tcPr>
            <w:tcW w:w="1357" w:type="dxa"/>
            <w:vAlign w:val="center"/>
          </w:tcPr>
          <w:p w14:paraId="419AC091" w14:textId="3455DFD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12,61</w:t>
            </w:r>
          </w:p>
        </w:tc>
      </w:tr>
      <w:tr w:rsidR="00257FF2" w:rsidRPr="001B1B2C" w14:paraId="3ADFE6A3" w14:textId="77777777" w:rsidTr="00EC4708">
        <w:trPr>
          <w:trHeight w:val="19"/>
        </w:trPr>
        <w:tc>
          <w:tcPr>
            <w:tcW w:w="1135" w:type="dxa"/>
          </w:tcPr>
          <w:p w14:paraId="1D0E24ED"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2AB5DA2" w14:textId="6F89524F"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Толчино</w:t>
            </w:r>
            <w:proofErr w:type="spellEnd"/>
          </w:p>
        </w:tc>
        <w:tc>
          <w:tcPr>
            <w:tcW w:w="1751" w:type="dxa"/>
          </w:tcPr>
          <w:p w14:paraId="4333D8E8" w14:textId="41D00870"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371519F1" w14:textId="04D1761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81,75</w:t>
            </w:r>
          </w:p>
        </w:tc>
        <w:tc>
          <w:tcPr>
            <w:tcW w:w="1357" w:type="dxa"/>
            <w:vAlign w:val="center"/>
          </w:tcPr>
          <w:p w14:paraId="3F910E57" w14:textId="5D781390"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81,75</w:t>
            </w:r>
          </w:p>
        </w:tc>
      </w:tr>
      <w:tr w:rsidR="00257FF2" w:rsidRPr="001B1B2C" w14:paraId="29409D9D" w14:textId="77777777" w:rsidTr="00EC4708">
        <w:trPr>
          <w:trHeight w:val="19"/>
        </w:trPr>
        <w:tc>
          <w:tcPr>
            <w:tcW w:w="1135" w:type="dxa"/>
          </w:tcPr>
          <w:p w14:paraId="3A9FDC8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1DCBED4" w14:textId="0227A613"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Узки</w:t>
            </w:r>
          </w:p>
        </w:tc>
        <w:tc>
          <w:tcPr>
            <w:tcW w:w="1751" w:type="dxa"/>
          </w:tcPr>
          <w:p w14:paraId="2C9187EF" w14:textId="64E0807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618A926" w14:textId="72ABA066" w:rsidR="00257FF2" w:rsidRDefault="00257FF2" w:rsidP="00257FF2">
            <w:pPr>
              <w:snapToGrid w:val="0"/>
              <w:spacing w:after="0" w:line="240" w:lineRule="auto"/>
              <w:jc w:val="center"/>
              <w:rPr>
                <w:rFonts w:ascii="Times New Roman" w:hAnsi="Times New Roman"/>
                <w:color w:val="202020"/>
              </w:rPr>
            </w:pPr>
            <w:r w:rsidRPr="00FE63D4">
              <w:rPr>
                <w:rFonts w:ascii="Times New Roman" w:eastAsia="Times New Roman" w:hAnsi="Times New Roman" w:cs="Times New Roman"/>
                <w:lang w:eastAsia="ru-RU"/>
              </w:rPr>
              <w:t>13,51</w:t>
            </w:r>
          </w:p>
        </w:tc>
        <w:tc>
          <w:tcPr>
            <w:tcW w:w="1357" w:type="dxa"/>
            <w:vAlign w:val="center"/>
          </w:tcPr>
          <w:p w14:paraId="5B1E0207" w14:textId="629375D2"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13,51</w:t>
            </w:r>
          </w:p>
        </w:tc>
      </w:tr>
      <w:tr w:rsidR="00257FF2" w:rsidRPr="001B1B2C" w14:paraId="56624BD7" w14:textId="77777777" w:rsidTr="00EC4708">
        <w:trPr>
          <w:trHeight w:val="19"/>
        </w:trPr>
        <w:tc>
          <w:tcPr>
            <w:tcW w:w="1135" w:type="dxa"/>
          </w:tcPr>
          <w:p w14:paraId="2EEB460F"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2EB85DE" w14:textId="461AE6AB"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Уползы</w:t>
            </w:r>
            <w:proofErr w:type="spellEnd"/>
          </w:p>
        </w:tc>
        <w:tc>
          <w:tcPr>
            <w:tcW w:w="1751" w:type="dxa"/>
          </w:tcPr>
          <w:p w14:paraId="707B5602" w14:textId="13AE000C"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469F8C0D" w14:textId="3D355FAB" w:rsidR="00257FF2" w:rsidRDefault="00257FF2" w:rsidP="00257FF2">
            <w:pPr>
              <w:snapToGrid w:val="0"/>
              <w:spacing w:after="0" w:line="240" w:lineRule="auto"/>
              <w:jc w:val="center"/>
              <w:rPr>
                <w:rFonts w:ascii="Times New Roman" w:hAnsi="Times New Roman"/>
                <w:color w:val="202020"/>
              </w:rPr>
            </w:pPr>
            <w:r w:rsidRPr="00FE63D4">
              <w:rPr>
                <w:rFonts w:ascii="Times New Roman" w:eastAsia="Times New Roman" w:hAnsi="Times New Roman" w:cs="Times New Roman"/>
                <w:lang w:eastAsia="ru-RU"/>
              </w:rPr>
              <w:t>26,40</w:t>
            </w:r>
          </w:p>
        </w:tc>
        <w:tc>
          <w:tcPr>
            <w:tcW w:w="1357" w:type="dxa"/>
            <w:vAlign w:val="center"/>
          </w:tcPr>
          <w:p w14:paraId="71CCBC57" w14:textId="4E1BD27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26,40</w:t>
            </w:r>
          </w:p>
        </w:tc>
      </w:tr>
      <w:tr w:rsidR="00257FF2" w:rsidRPr="001B1B2C" w14:paraId="28B54ABB" w14:textId="77777777" w:rsidTr="00EC4708">
        <w:trPr>
          <w:trHeight w:val="19"/>
        </w:trPr>
        <w:tc>
          <w:tcPr>
            <w:tcW w:w="1135" w:type="dxa"/>
          </w:tcPr>
          <w:p w14:paraId="1404693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8457BB0" w14:textId="110FF7B5"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 Хвойная</w:t>
            </w:r>
          </w:p>
        </w:tc>
        <w:tc>
          <w:tcPr>
            <w:tcW w:w="1751" w:type="dxa"/>
          </w:tcPr>
          <w:p w14:paraId="6CA6C974" w14:textId="15448E8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58B6206" w14:textId="43A3EB47"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38,68</w:t>
            </w:r>
          </w:p>
        </w:tc>
        <w:tc>
          <w:tcPr>
            <w:tcW w:w="1357" w:type="dxa"/>
            <w:vAlign w:val="center"/>
          </w:tcPr>
          <w:p w14:paraId="5F3C55D2" w14:textId="1C658BD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38,68</w:t>
            </w:r>
          </w:p>
        </w:tc>
      </w:tr>
      <w:tr w:rsidR="00257FF2" w:rsidRPr="001B1B2C" w14:paraId="2DC306F1" w14:textId="77777777" w:rsidTr="00EC4708">
        <w:trPr>
          <w:trHeight w:val="19"/>
        </w:trPr>
        <w:tc>
          <w:tcPr>
            <w:tcW w:w="1135" w:type="dxa"/>
          </w:tcPr>
          <w:p w14:paraId="4E00C1E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E1C5A59" w14:textId="2C9E8D1B"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Цивилево</w:t>
            </w:r>
            <w:proofErr w:type="spellEnd"/>
          </w:p>
        </w:tc>
        <w:tc>
          <w:tcPr>
            <w:tcW w:w="1751" w:type="dxa"/>
          </w:tcPr>
          <w:p w14:paraId="70C2B31D" w14:textId="021C6D12"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85E54DF" w14:textId="0285D990"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22,50</w:t>
            </w:r>
          </w:p>
        </w:tc>
        <w:tc>
          <w:tcPr>
            <w:tcW w:w="1357" w:type="dxa"/>
            <w:vAlign w:val="center"/>
          </w:tcPr>
          <w:p w14:paraId="55EADA3C" w14:textId="7EB1F5C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22,50</w:t>
            </w:r>
          </w:p>
        </w:tc>
      </w:tr>
      <w:tr w:rsidR="00257FF2" w:rsidRPr="001B1B2C" w14:paraId="3277639B" w14:textId="77777777" w:rsidTr="00EC4708">
        <w:trPr>
          <w:trHeight w:val="19"/>
        </w:trPr>
        <w:tc>
          <w:tcPr>
            <w:tcW w:w="1135" w:type="dxa"/>
          </w:tcPr>
          <w:p w14:paraId="2DEE088B"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FCA90CB" w14:textId="5998210B"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Цыпино</w:t>
            </w:r>
            <w:proofErr w:type="spellEnd"/>
          </w:p>
        </w:tc>
        <w:tc>
          <w:tcPr>
            <w:tcW w:w="1751" w:type="dxa"/>
          </w:tcPr>
          <w:p w14:paraId="39217C7C" w14:textId="1790FC78"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4B1787D" w14:textId="63F829D3"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16,66</w:t>
            </w:r>
          </w:p>
        </w:tc>
        <w:tc>
          <w:tcPr>
            <w:tcW w:w="1357" w:type="dxa"/>
            <w:vAlign w:val="center"/>
          </w:tcPr>
          <w:p w14:paraId="37682C47" w14:textId="0C2E516C"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16,66</w:t>
            </w:r>
          </w:p>
        </w:tc>
      </w:tr>
      <w:tr w:rsidR="00257FF2" w:rsidRPr="001B1B2C" w14:paraId="7833AF95" w14:textId="77777777" w:rsidTr="00EC4708">
        <w:trPr>
          <w:trHeight w:val="19"/>
        </w:trPr>
        <w:tc>
          <w:tcPr>
            <w:tcW w:w="1135" w:type="dxa"/>
          </w:tcPr>
          <w:p w14:paraId="2934F38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6F700B36" w14:textId="3C3893D7"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Череменец</w:t>
            </w:r>
            <w:proofErr w:type="spellEnd"/>
          </w:p>
        </w:tc>
        <w:tc>
          <w:tcPr>
            <w:tcW w:w="1751" w:type="dxa"/>
          </w:tcPr>
          <w:p w14:paraId="386B1027" w14:textId="30325287"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7E57739E" w14:textId="42696C8E"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8,46</w:t>
            </w:r>
          </w:p>
        </w:tc>
        <w:tc>
          <w:tcPr>
            <w:tcW w:w="1357" w:type="dxa"/>
            <w:vAlign w:val="center"/>
          </w:tcPr>
          <w:p w14:paraId="7BFB713A" w14:textId="67F6616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8,46</w:t>
            </w:r>
          </w:p>
        </w:tc>
      </w:tr>
      <w:tr w:rsidR="00257FF2" w:rsidRPr="001B1B2C" w14:paraId="2C47C95D" w14:textId="77777777" w:rsidTr="00EC4708">
        <w:trPr>
          <w:trHeight w:val="19"/>
        </w:trPr>
        <w:tc>
          <w:tcPr>
            <w:tcW w:w="1135" w:type="dxa"/>
          </w:tcPr>
          <w:p w14:paraId="71E3EE86"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50426D36" w14:textId="618C67B6"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д.</w:t>
            </w:r>
            <w:r>
              <w:rPr>
                <w:rFonts w:ascii="Times New Roman" w:eastAsia="Times New Roman" w:hAnsi="Times New Roman" w:cs="Times New Roman"/>
                <w:lang w:eastAsia="ru-RU"/>
              </w:rPr>
              <w:t xml:space="preserve"> </w:t>
            </w:r>
            <w:proofErr w:type="spellStart"/>
            <w:r w:rsidRPr="00AB4ECA">
              <w:rPr>
                <w:rFonts w:ascii="Times New Roman" w:eastAsia="Times New Roman" w:hAnsi="Times New Roman" w:cs="Times New Roman"/>
                <w:lang w:eastAsia="ru-RU"/>
              </w:rPr>
              <w:t>Чудинцевы</w:t>
            </w:r>
            <w:proofErr w:type="spellEnd"/>
            <w:r w:rsidRPr="00AB4ECA">
              <w:rPr>
                <w:rFonts w:ascii="Times New Roman" w:eastAsia="Times New Roman" w:hAnsi="Times New Roman" w:cs="Times New Roman"/>
                <w:lang w:eastAsia="ru-RU"/>
              </w:rPr>
              <w:t xml:space="preserve"> Горки</w:t>
            </w:r>
          </w:p>
        </w:tc>
        <w:tc>
          <w:tcPr>
            <w:tcW w:w="1751" w:type="dxa"/>
          </w:tcPr>
          <w:p w14:paraId="1F648510" w14:textId="1594C1BD"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6E51857C" w14:textId="61765974"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62,71</w:t>
            </w:r>
          </w:p>
        </w:tc>
        <w:tc>
          <w:tcPr>
            <w:tcW w:w="1357" w:type="dxa"/>
            <w:vAlign w:val="center"/>
          </w:tcPr>
          <w:p w14:paraId="487ADB9C" w14:textId="72032C44"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62,71</w:t>
            </w:r>
          </w:p>
        </w:tc>
      </w:tr>
      <w:tr w:rsidR="00257FF2" w:rsidRPr="001B1B2C" w14:paraId="71788599" w14:textId="77777777" w:rsidTr="00EC4708">
        <w:trPr>
          <w:trHeight w:val="19"/>
        </w:trPr>
        <w:tc>
          <w:tcPr>
            <w:tcW w:w="1135" w:type="dxa"/>
          </w:tcPr>
          <w:p w14:paraId="5904B88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2527A7F3" w14:textId="62738B54"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Шавково</w:t>
            </w:r>
            <w:proofErr w:type="spellEnd"/>
          </w:p>
        </w:tc>
        <w:tc>
          <w:tcPr>
            <w:tcW w:w="1751" w:type="dxa"/>
          </w:tcPr>
          <w:p w14:paraId="7D62E2C0" w14:textId="06D92816"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5A1D8E8" w14:textId="14529720" w:rsidR="00257FF2" w:rsidRDefault="00257FF2" w:rsidP="00257FF2">
            <w:pPr>
              <w:snapToGrid w:val="0"/>
              <w:spacing w:after="0" w:line="240" w:lineRule="auto"/>
              <w:jc w:val="center"/>
              <w:rPr>
                <w:rFonts w:ascii="Times New Roman" w:hAnsi="Times New Roman"/>
                <w:color w:val="202020"/>
              </w:rPr>
            </w:pPr>
            <w:r w:rsidRPr="00FE63D4">
              <w:rPr>
                <w:rFonts w:ascii="Times New Roman" w:eastAsia="Times New Roman" w:hAnsi="Times New Roman" w:cs="Times New Roman"/>
                <w:lang w:eastAsia="ru-RU"/>
              </w:rPr>
              <w:t>12,87</w:t>
            </w:r>
          </w:p>
        </w:tc>
        <w:tc>
          <w:tcPr>
            <w:tcW w:w="1357" w:type="dxa"/>
            <w:vAlign w:val="center"/>
          </w:tcPr>
          <w:p w14:paraId="3D0B318B" w14:textId="7EC61EF7"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12,87</w:t>
            </w:r>
          </w:p>
        </w:tc>
      </w:tr>
      <w:tr w:rsidR="00257FF2" w:rsidRPr="001B1B2C" w14:paraId="2536A02D" w14:textId="77777777" w:rsidTr="00EC4708">
        <w:trPr>
          <w:trHeight w:val="19"/>
        </w:trPr>
        <w:tc>
          <w:tcPr>
            <w:tcW w:w="1135" w:type="dxa"/>
          </w:tcPr>
          <w:p w14:paraId="37AA3232"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17548C7F" w14:textId="05B50A08"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Шапково</w:t>
            </w:r>
            <w:proofErr w:type="spellEnd"/>
          </w:p>
        </w:tc>
        <w:tc>
          <w:tcPr>
            <w:tcW w:w="1751" w:type="dxa"/>
          </w:tcPr>
          <w:p w14:paraId="219E9FEF" w14:textId="53E37EDA"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5D6A455A" w14:textId="3F7C7440" w:rsidR="00257FF2" w:rsidRDefault="00257FF2" w:rsidP="00257FF2">
            <w:pPr>
              <w:snapToGrid w:val="0"/>
              <w:spacing w:after="0" w:line="240" w:lineRule="auto"/>
              <w:jc w:val="center"/>
              <w:rPr>
                <w:rFonts w:ascii="Times New Roman" w:hAnsi="Times New Roman"/>
                <w:color w:val="202020"/>
              </w:rPr>
            </w:pPr>
            <w:r w:rsidRPr="00FE63D4">
              <w:rPr>
                <w:rFonts w:ascii="Times New Roman" w:eastAsia="Times New Roman" w:hAnsi="Times New Roman" w:cs="Times New Roman"/>
                <w:lang w:eastAsia="ru-RU"/>
              </w:rPr>
              <w:t>19,03</w:t>
            </w:r>
          </w:p>
        </w:tc>
        <w:tc>
          <w:tcPr>
            <w:tcW w:w="1357" w:type="dxa"/>
            <w:vAlign w:val="center"/>
          </w:tcPr>
          <w:p w14:paraId="50F36A02" w14:textId="119EEA16"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19,03</w:t>
            </w:r>
          </w:p>
        </w:tc>
      </w:tr>
      <w:tr w:rsidR="00257FF2" w:rsidRPr="001B1B2C" w14:paraId="7D603D1A" w14:textId="77777777" w:rsidTr="00EC4708">
        <w:trPr>
          <w:trHeight w:val="19"/>
        </w:trPr>
        <w:tc>
          <w:tcPr>
            <w:tcW w:w="1135" w:type="dxa"/>
          </w:tcPr>
          <w:p w14:paraId="3BABA2D5"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42929FF8" w14:textId="0D4E99B2"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Шелонско</w:t>
            </w:r>
            <w:proofErr w:type="spellEnd"/>
          </w:p>
        </w:tc>
        <w:tc>
          <w:tcPr>
            <w:tcW w:w="1751" w:type="dxa"/>
          </w:tcPr>
          <w:p w14:paraId="0E0FB7BA" w14:textId="59864723"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0C080AC1" w14:textId="24849BFC" w:rsidR="00257FF2" w:rsidRDefault="00257FF2" w:rsidP="00257FF2">
            <w:pPr>
              <w:snapToGrid w:val="0"/>
              <w:spacing w:after="0" w:line="240" w:lineRule="auto"/>
              <w:ind w:firstLine="9"/>
              <w:jc w:val="center"/>
              <w:rPr>
                <w:rFonts w:ascii="Times New Roman" w:hAnsi="Times New Roman"/>
                <w:color w:val="202020"/>
              </w:rPr>
            </w:pPr>
            <w:r w:rsidRPr="00FE63D4">
              <w:rPr>
                <w:rFonts w:ascii="Times New Roman" w:eastAsia="Times New Roman" w:hAnsi="Times New Roman" w:cs="Times New Roman"/>
                <w:lang w:eastAsia="ru-RU"/>
              </w:rPr>
              <w:t>10,44</w:t>
            </w:r>
          </w:p>
        </w:tc>
        <w:tc>
          <w:tcPr>
            <w:tcW w:w="1357" w:type="dxa"/>
            <w:vAlign w:val="center"/>
          </w:tcPr>
          <w:p w14:paraId="2B9139B9" w14:textId="18870751"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10,44</w:t>
            </w:r>
          </w:p>
        </w:tc>
      </w:tr>
      <w:tr w:rsidR="00257FF2" w:rsidRPr="001B1B2C" w14:paraId="62BCF4F5" w14:textId="77777777" w:rsidTr="00EC4708">
        <w:trPr>
          <w:trHeight w:val="19"/>
        </w:trPr>
        <w:tc>
          <w:tcPr>
            <w:tcW w:w="1135" w:type="dxa"/>
          </w:tcPr>
          <w:p w14:paraId="701518E9"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74699642" w14:textId="1B6AEB67" w:rsidR="00257FF2" w:rsidRPr="00AB4ECA" w:rsidRDefault="00257FF2" w:rsidP="00257FF2">
            <w:pPr>
              <w:snapToGrid w:val="0"/>
              <w:spacing w:after="0" w:line="240" w:lineRule="auto"/>
              <w:rPr>
                <w:rFonts w:ascii="Times New Roman" w:eastAsia="Times New Roman" w:hAnsi="Times New Roman" w:cs="Times New Roman"/>
                <w:lang w:eastAsia="ru-RU"/>
              </w:rPr>
            </w:pPr>
            <w:r w:rsidRPr="00AB4ECA">
              <w:rPr>
                <w:rFonts w:ascii="Times New Roman" w:eastAsia="Times New Roman" w:hAnsi="Times New Roman" w:cs="Times New Roman"/>
                <w:lang w:eastAsia="ru-RU"/>
              </w:rPr>
              <w:t xml:space="preserve">д. </w:t>
            </w:r>
            <w:proofErr w:type="spellStart"/>
            <w:r w:rsidRPr="00AB4ECA">
              <w:rPr>
                <w:rFonts w:ascii="Times New Roman" w:eastAsia="Times New Roman" w:hAnsi="Times New Roman" w:cs="Times New Roman"/>
                <w:lang w:eastAsia="ru-RU"/>
              </w:rPr>
              <w:t>Язвище</w:t>
            </w:r>
            <w:proofErr w:type="spellEnd"/>
          </w:p>
        </w:tc>
        <w:tc>
          <w:tcPr>
            <w:tcW w:w="1751" w:type="dxa"/>
          </w:tcPr>
          <w:p w14:paraId="11B6464F" w14:textId="0F63F0AB" w:rsidR="00257FF2" w:rsidRPr="001B1B2C" w:rsidRDefault="00257FF2" w:rsidP="00257FF2">
            <w:pPr>
              <w:pStyle w:val="affff3"/>
              <w:jc w:val="center"/>
              <w:rPr>
                <w:rFonts w:ascii="Times New Roman" w:hAnsi="Times New Roman" w:cs="Times New Roman"/>
              </w:rPr>
            </w:pPr>
            <w:r w:rsidRPr="00941F4B">
              <w:rPr>
                <w:rFonts w:ascii="Times New Roman" w:hAnsi="Times New Roman" w:cs="Times New Roman"/>
              </w:rPr>
              <w:t>га</w:t>
            </w:r>
          </w:p>
        </w:tc>
        <w:tc>
          <w:tcPr>
            <w:tcW w:w="1485" w:type="dxa"/>
            <w:vAlign w:val="center"/>
          </w:tcPr>
          <w:p w14:paraId="18B40092" w14:textId="0E60D922" w:rsidR="00257FF2" w:rsidRDefault="00257FF2" w:rsidP="00257FF2">
            <w:pPr>
              <w:snapToGrid w:val="0"/>
              <w:spacing w:after="0" w:line="240" w:lineRule="auto"/>
              <w:jc w:val="center"/>
              <w:rPr>
                <w:rFonts w:ascii="Times New Roman" w:hAnsi="Times New Roman"/>
                <w:color w:val="202020"/>
              </w:rPr>
            </w:pPr>
            <w:r w:rsidRPr="00FE63D4">
              <w:rPr>
                <w:rFonts w:ascii="Times New Roman" w:eastAsia="Times New Roman" w:hAnsi="Times New Roman" w:cs="Times New Roman"/>
                <w:lang w:eastAsia="ru-RU"/>
              </w:rPr>
              <w:t>19,79</w:t>
            </w:r>
          </w:p>
        </w:tc>
        <w:tc>
          <w:tcPr>
            <w:tcW w:w="1357" w:type="dxa"/>
            <w:vAlign w:val="center"/>
          </w:tcPr>
          <w:p w14:paraId="4C869989" w14:textId="0F30602E" w:rsidR="00257FF2" w:rsidRDefault="00257FF2" w:rsidP="00257FF2">
            <w:pPr>
              <w:snapToGrid w:val="0"/>
              <w:spacing w:after="0" w:line="240" w:lineRule="auto"/>
              <w:jc w:val="center"/>
              <w:rPr>
                <w:rFonts w:ascii="Times New Roman" w:hAnsi="Times New Roman"/>
              </w:rPr>
            </w:pPr>
            <w:r w:rsidRPr="00FE63D4">
              <w:rPr>
                <w:rFonts w:ascii="Times New Roman" w:eastAsia="Times New Roman" w:hAnsi="Times New Roman" w:cs="Times New Roman"/>
                <w:lang w:eastAsia="ru-RU"/>
              </w:rPr>
              <w:t>19,79</w:t>
            </w:r>
          </w:p>
        </w:tc>
      </w:tr>
      <w:tr w:rsidR="00257FF2" w:rsidRPr="001B1B2C" w14:paraId="54743496" w14:textId="77777777" w:rsidTr="00223C57">
        <w:trPr>
          <w:trHeight w:val="214"/>
        </w:trPr>
        <w:tc>
          <w:tcPr>
            <w:tcW w:w="1135" w:type="dxa"/>
          </w:tcPr>
          <w:p w14:paraId="73791FDC" w14:textId="77777777" w:rsidR="00257FF2" w:rsidRPr="001B1B2C" w:rsidRDefault="00257FF2" w:rsidP="00257FF2">
            <w:pPr>
              <w:pStyle w:val="affff3"/>
              <w:jc w:val="center"/>
              <w:rPr>
                <w:rFonts w:ascii="Times New Roman" w:hAnsi="Times New Roman" w:cs="Times New Roman"/>
              </w:rPr>
            </w:pPr>
          </w:p>
        </w:tc>
        <w:tc>
          <w:tcPr>
            <w:tcW w:w="4560" w:type="dxa"/>
            <w:vAlign w:val="center"/>
          </w:tcPr>
          <w:p w14:paraId="08C829D2" w14:textId="17F3B8F4" w:rsidR="00257FF2" w:rsidRPr="00AB4ECA" w:rsidRDefault="00257FF2" w:rsidP="00257FF2">
            <w:pPr>
              <w:snapToGri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Pr>
                <w:rFonts w:ascii="Times New Roman" w:eastAsia="Times New Roman" w:hAnsi="Times New Roman" w:cs="Times New Roman"/>
                <w:lang w:eastAsia="ru-RU"/>
              </w:rPr>
              <w:t>Язвищи</w:t>
            </w:r>
            <w:proofErr w:type="spellEnd"/>
          </w:p>
        </w:tc>
        <w:tc>
          <w:tcPr>
            <w:tcW w:w="1751" w:type="dxa"/>
          </w:tcPr>
          <w:p w14:paraId="01F90A2D" w14:textId="5458F901" w:rsidR="00257FF2" w:rsidRPr="00941F4B" w:rsidRDefault="00257FF2" w:rsidP="00257FF2">
            <w:pPr>
              <w:pStyle w:val="affff3"/>
              <w:jc w:val="center"/>
              <w:rPr>
                <w:rFonts w:ascii="Times New Roman" w:hAnsi="Times New Roman" w:cs="Times New Roman"/>
              </w:rPr>
            </w:pPr>
            <w:r>
              <w:rPr>
                <w:rFonts w:ascii="Times New Roman" w:hAnsi="Times New Roman" w:cs="Times New Roman"/>
              </w:rPr>
              <w:t>га</w:t>
            </w:r>
          </w:p>
        </w:tc>
        <w:tc>
          <w:tcPr>
            <w:tcW w:w="1485" w:type="dxa"/>
            <w:vAlign w:val="center"/>
          </w:tcPr>
          <w:p w14:paraId="4A080C41" w14:textId="3476A4E0" w:rsidR="00257FF2" w:rsidRPr="00AB4ECA" w:rsidRDefault="00257FF2" w:rsidP="00257FF2">
            <w:pPr>
              <w:snapToGrid w:val="0"/>
              <w:spacing w:after="0" w:line="240" w:lineRule="auto"/>
              <w:ind w:firstLine="9"/>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22,85</w:t>
            </w:r>
          </w:p>
        </w:tc>
        <w:tc>
          <w:tcPr>
            <w:tcW w:w="1357" w:type="dxa"/>
            <w:vAlign w:val="center"/>
          </w:tcPr>
          <w:p w14:paraId="31CB0464" w14:textId="4DE68F90" w:rsidR="00257FF2" w:rsidRPr="00AB4ECA" w:rsidRDefault="00257FF2" w:rsidP="00257FF2">
            <w:pPr>
              <w:snapToGrid w:val="0"/>
              <w:spacing w:after="0" w:line="240" w:lineRule="auto"/>
              <w:jc w:val="center"/>
              <w:rPr>
                <w:rFonts w:ascii="Times New Roman" w:eastAsia="Times New Roman" w:hAnsi="Times New Roman" w:cs="Times New Roman"/>
                <w:lang w:eastAsia="ru-RU"/>
              </w:rPr>
            </w:pPr>
            <w:r w:rsidRPr="00FE63D4">
              <w:rPr>
                <w:rFonts w:ascii="Times New Roman" w:eastAsia="Times New Roman" w:hAnsi="Times New Roman" w:cs="Times New Roman"/>
                <w:lang w:eastAsia="ru-RU"/>
              </w:rPr>
              <w:t>22,85</w:t>
            </w:r>
          </w:p>
        </w:tc>
      </w:tr>
      <w:tr w:rsidR="001B1B2C" w:rsidRPr="001B1B2C" w14:paraId="67E0C3E2" w14:textId="77777777" w:rsidTr="00032139">
        <w:trPr>
          <w:trHeight w:val="19"/>
        </w:trPr>
        <w:tc>
          <w:tcPr>
            <w:tcW w:w="1135" w:type="dxa"/>
          </w:tcPr>
          <w:p w14:paraId="67B3BF03" w14:textId="77777777" w:rsidR="001B1B2C" w:rsidRPr="001B1B2C" w:rsidRDefault="001B1B2C" w:rsidP="001B1B2C">
            <w:pPr>
              <w:pStyle w:val="affff3"/>
              <w:jc w:val="center"/>
              <w:rPr>
                <w:rFonts w:ascii="Times New Roman" w:hAnsi="Times New Roman" w:cs="Times New Roman"/>
              </w:rPr>
            </w:pPr>
          </w:p>
        </w:tc>
        <w:tc>
          <w:tcPr>
            <w:tcW w:w="4560" w:type="dxa"/>
            <w:vAlign w:val="center"/>
          </w:tcPr>
          <w:p w14:paraId="75B3CA87" w14:textId="77777777" w:rsidR="001B1B2C" w:rsidRPr="001B1B2C" w:rsidRDefault="001B1B2C" w:rsidP="001B1B2C">
            <w:pPr>
              <w:snapToGrid w:val="0"/>
              <w:spacing w:line="240" w:lineRule="auto"/>
              <w:rPr>
                <w:rFonts w:ascii="Times New Roman" w:hAnsi="Times New Roman"/>
                <w:color w:val="202020"/>
              </w:rPr>
            </w:pPr>
            <w:r w:rsidRPr="001B1B2C">
              <w:rPr>
                <w:rFonts w:ascii="Times New Roman" w:hAnsi="Times New Roman"/>
                <w:color w:val="202020"/>
              </w:rPr>
              <w:t xml:space="preserve">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751" w:type="dxa"/>
            <w:vAlign w:val="center"/>
          </w:tcPr>
          <w:p w14:paraId="0D6D813A"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га</w:t>
            </w:r>
          </w:p>
        </w:tc>
        <w:tc>
          <w:tcPr>
            <w:tcW w:w="1485" w:type="dxa"/>
            <w:vAlign w:val="center"/>
          </w:tcPr>
          <w:p w14:paraId="3D033C00" w14:textId="46318C0F" w:rsidR="001B1B2C" w:rsidRPr="001B1B2C" w:rsidRDefault="00032139" w:rsidP="001B1B2C">
            <w:pPr>
              <w:snapToGrid w:val="0"/>
              <w:spacing w:line="240" w:lineRule="auto"/>
              <w:ind w:firstLine="9"/>
              <w:jc w:val="center"/>
              <w:rPr>
                <w:rFonts w:ascii="Times New Roman" w:hAnsi="Times New Roman"/>
                <w:color w:val="202020"/>
              </w:rPr>
            </w:pPr>
            <w:r>
              <w:rPr>
                <w:rFonts w:ascii="Times New Roman" w:hAnsi="Times New Roman"/>
                <w:color w:val="202020"/>
              </w:rPr>
              <w:t>1</w:t>
            </w:r>
            <w:r w:rsidR="006C3467">
              <w:rPr>
                <w:rFonts w:ascii="Times New Roman" w:hAnsi="Times New Roman"/>
                <w:color w:val="202020"/>
              </w:rPr>
              <w:t>8</w:t>
            </w:r>
            <w:r w:rsidR="00796165">
              <w:rPr>
                <w:rFonts w:ascii="Times New Roman" w:hAnsi="Times New Roman"/>
                <w:color w:val="202020"/>
              </w:rPr>
              <w:t>33</w:t>
            </w:r>
            <w:r w:rsidR="006C3467">
              <w:rPr>
                <w:rFonts w:ascii="Times New Roman" w:hAnsi="Times New Roman"/>
                <w:color w:val="202020"/>
              </w:rPr>
              <w:t>,</w:t>
            </w:r>
            <w:r w:rsidR="00796165">
              <w:rPr>
                <w:rFonts w:ascii="Times New Roman" w:hAnsi="Times New Roman"/>
                <w:color w:val="202020"/>
              </w:rPr>
              <w:t>59</w:t>
            </w:r>
          </w:p>
        </w:tc>
        <w:tc>
          <w:tcPr>
            <w:tcW w:w="1357" w:type="dxa"/>
            <w:vAlign w:val="center"/>
          </w:tcPr>
          <w:p w14:paraId="4021B31A" w14:textId="5A45A4C8" w:rsidR="001B1B2C" w:rsidRPr="001B1B2C" w:rsidRDefault="00032139" w:rsidP="001B1B2C">
            <w:pPr>
              <w:snapToGrid w:val="0"/>
              <w:spacing w:line="240" w:lineRule="auto"/>
              <w:jc w:val="center"/>
              <w:rPr>
                <w:rFonts w:ascii="Times New Roman" w:hAnsi="Times New Roman"/>
              </w:rPr>
            </w:pPr>
            <w:r>
              <w:rPr>
                <w:rFonts w:ascii="Times New Roman" w:hAnsi="Times New Roman"/>
              </w:rPr>
              <w:t>18</w:t>
            </w:r>
            <w:r w:rsidR="00796165">
              <w:rPr>
                <w:rFonts w:ascii="Times New Roman" w:hAnsi="Times New Roman"/>
              </w:rPr>
              <w:t>3</w:t>
            </w:r>
            <w:r w:rsidR="00451D62">
              <w:rPr>
                <w:rFonts w:ascii="Times New Roman" w:hAnsi="Times New Roman"/>
              </w:rPr>
              <w:t>6</w:t>
            </w:r>
            <w:r w:rsidR="006C3467">
              <w:rPr>
                <w:rFonts w:ascii="Times New Roman" w:hAnsi="Times New Roman"/>
              </w:rPr>
              <w:t>,</w:t>
            </w:r>
            <w:r w:rsidR="00796165">
              <w:rPr>
                <w:rFonts w:ascii="Times New Roman" w:hAnsi="Times New Roman"/>
              </w:rPr>
              <w:t>59</w:t>
            </w:r>
          </w:p>
        </w:tc>
      </w:tr>
      <w:tr w:rsidR="001B1B2C" w:rsidRPr="001B1B2C" w14:paraId="3F36B06F" w14:textId="77777777" w:rsidTr="00032139">
        <w:trPr>
          <w:trHeight w:val="19"/>
        </w:trPr>
        <w:tc>
          <w:tcPr>
            <w:tcW w:w="1135" w:type="dxa"/>
          </w:tcPr>
          <w:p w14:paraId="34C7B455" w14:textId="77777777" w:rsidR="001B1B2C" w:rsidRPr="001B1B2C" w:rsidRDefault="001B1B2C" w:rsidP="001B1B2C">
            <w:pPr>
              <w:pStyle w:val="affff3"/>
              <w:jc w:val="center"/>
              <w:rPr>
                <w:rFonts w:ascii="Times New Roman" w:hAnsi="Times New Roman" w:cs="Times New Roman"/>
              </w:rPr>
            </w:pPr>
          </w:p>
        </w:tc>
        <w:tc>
          <w:tcPr>
            <w:tcW w:w="4560" w:type="dxa"/>
            <w:vAlign w:val="center"/>
          </w:tcPr>
          <w:p w14:paraId="6C5DE4B0" w14:textId="77777777" w:rsidR="001B1B2C" w:rsidRPr="001B1B2C" w:rsidRDefault="001B1B2C" w:rsidP="001B1B2C">
            <w:pPr>
              <w:snapToGrid w:val="0"/>
              <w:spacing w:line="240" w:lineRule="auto"/>
              <w:rPr>
                <w:rFonts w:ascii="Times New Roman" w:hAnsi="Times New Roman"/>
                <w:color w:val="202020"/>
              </w:rPr>
            </w:pPr>
            <w:r w:rsidRPr="001B1B2C">
              <w:rPr>
                <w:rFonts w:ascii="Times New Roman" w:hAnsi="Times New Roman"/>
                <w:color w:val="202020"/>
              </w:rPr>
              <w:t xml:space="preserve">4. Земли лесного фонда </w:t>
            </w:r>
          </w:p>
        </w:tc>
        <w:tc>
          <w:tcPr>
            <w:tcW w:w="1751" w:type="dxa"/>
            <w:vAlign w:val="center"/>
          </w:tcPr>
          <w:p w14:paraId="691B1C89" w14:textId="77777777" w:rsidR="001B1B2C" w:rsidRPr="001B1B2C" w:rsidRDefault="001B1B2C" w:rsidP="001B1B2C">
            <w:pPr>
              <w:spacing w:line="240" w:lineRule="auto"/>
              <w:jc w:val="center"/>
              <w:rPr>
                <w:rFonts w:ascii="Times New Roman" w:hAnsi="Times New Roman"/>
              </w:rPr>
            </w:pPr>
            <w:r w:rsidRPr="001B1B2C">
              <w:rPr>
                <w:rFonts w:ascii="Times New Roman" w:hAnsi="Times New Roman"/>
              </w:rPr>
              <w:t>га</w:t>
            </w:r>
          </w:p>
        </w:tc>
        <w:tc>
          <w:tcPr>
            <w:tcW w:w="1485" w:type="dxa"/>
            <w:vAlign w:val="center"/>
          </w:tcPr>
          <w:p w14:paraId="5022A37D" w14:textId="1EC15F1D" w:rsidR="001B1B2C" w:rsidRPr="001B1B2C" w:rsidRDefault="00032139" w:rsidP="001B1B2C">
            <w:pPr>
              <w:snapToGrid w:val="0"/>
              <w:spacing w:line="240" w:lineRule="auto"/>
              <w:ind w:firstLine="9"/>
              <w:jc w:val="center"/>
              <w:rPr>
                <w:rFonts w:ascii="Times New Roman" w:hAnsi="Times New Roman"/>
                <w:color w:val="202020"/>
              </w:rPr>
            </w:pPr>
            <w:r>
              <w:rPr>
                <w:rFonts w:ascii="Times New Roman" w:hAnsi="Times New Roman"/>
                <w:color w:val="202020"/>
              </w:rPr>
              <w:t>8377</w:t>
            </w:r>
            <w:r w:rsidR="006C3467">
              <w:rPr>
                <w:rFonts w:ascii="Times New Roman" w:hAnsi="Times New Roman"/>
                <w:color w:val="202020"/>
              </w:rPr>
              <w:t>5,27</w:t>
            </w:r>
          </w:p>
        </w:tc>
        <w:tc>
          <w:tcPr>
            <w:tcW w:w="1357" w:type="dxa"/>
            <w:vAlign w:val="center"/>
          </w:tcPr>
          <w:p w14:paraId="5BE6C594" w14:textId="28723FF4" w:rsidR="001B1B2C" w:rsidRPr="001B1B2C" w:rsidRDefault="00032139" w:rsidP="00032139">
            <w:pPr>
              <w:snapToGrid w:val="0"/>
              <w:spacing w:line="240" w:lineRule="auto"/>
              <w:jc w:val="center"/>
              <w:rPr>
                <w:rFonts w:ascii="Times New Roman" w:hAnsi="Times New Roman"/>
              </w:rPr>
            </w:pPr>
            <w:r>
              <w:rPr>
                <w:rFonts w:ascii="Times New Roman" w:hAnsi="Times New Roman"/>
              </w:rPr>
              <w:t>8377</w:t>
            </w:r>
          </w:p>
        </w:tc>
      </w:tr>
      <w:tr w:rsidR="001B1B2C" w:rsidRPr="001B1B2C" w14:paraId="6473907F" w14:textId="77777777" w:rsidTr="00032139">
        <w:trPr>
          <w:trHeight w:val="19"/>
        </w:trPr>
        <w:tc>
          <w:tcPr>
            <w:tcW w:w="1135" w:type="dxa"/>
          </w:tcPr>
          <w:p w14:paraId="301B5ADB" w14:textId="77777777" w:rsidR="001B1B2C" w:rsidRPr="001B1B2C" w:rsidRDefault="001B1B2C" w:rsidP="001B1B2C">
            <w:pPr>
              <w:pStyle w:val="affff3"/>
              <w:jc w:val="center"/>
              <w:rPr>
                <w:rFonts w:ascii="Times New Roman" w:hAnsi="Times New Roman" w:cs="Times New Roman"/>
              </w:rPr>
            </w:pPr>
          </w:p>
        </w:tc>
        <w:tc>
          <w:tcPr>
            <w:tcW w:w="4560" w:type="dxa"/>
            <w:vAlign w:val="center"/>
          </w:tcPr>
          <w:p w14:paraId="247956CE" w14:textId="77777777" w:rsidR="001B1B2C" w:rsidRPr="001B1B2C" w:rsidRDefault="001B1B2C" w:rsidP="001B1B2C">
            <w:pPr>
              <w:snapToGrid w:val="0"/>
              <w:spacing w:line="240" w:lineRule="auto"/>
              <w:rPr>
                <w:rFonts w:ascii="Times New Roman" w:hAnsi="Times New Roman"/>
                <w:color w:val="202020"/>
              </w:rPr>
            </w:pPr>
            <w:r w:rsidRPr="001B1B2C">
              <w:rPr>
                <w:rFonts w:ascii="Times New Roman" w:hAnsi="Times New Roman"/>
                <w:color w:val="202020"/>
              </w:rPr>
              <w:t xml:space="preserve">5. Земли водного фонда </w:t>
            </w:r>
          </w:p>
        </w:tc>
        <w:tc>
          <w:tcPr>
            <w:tcW w:w="1751" w:type="dxa"/>
            <w:vAlign w:val="center"/>
          </w:tcPr>
          <w:p w14:paraId="5E03EF1B" w14:textId="77777777" w:rsidR="001B1B2C" w:rsidRPr="001B1B2C" w:rsidRDefault="001B1B2C" w:rsidP="001B1B2C">
            <w:pPr>
              <w:spacing w:line="240" w:lineRule="auto"/>
              <w:jc w:val="center"/>
              <w:rPr>
                <w:rFonts w:ascii="Times New Roman" w:hAnsi="Times New Roman"/>
              </w:rPr>
            </w:pPr>
            <w:r w:rsidRPr="001B1B2C">
              <w:rPr>
                <w:rFonts w:ascii="Times New Roman" w:hAnsi="Times New Roman"/>
              </w:rPr>
              <w:t>га</w:t>
            </w:r>
          </w:p>
        </w:tc>
        <w:tc>
          <w:tcPr>
            <w:tcW w:w="1485" w:type="dxa"/>
            <w:vAlign w:val="center"/>
          </w:tcPr>
          <w:p w14:paraId="57F8C995" w14:textId="6B4F6442" w:rsidR="001B1B2C" w:rsidRPr="001B1B2C" w:rsidRDefault="00032139" w:rsidP="001B1B2C">
            <w:pPr>
              <w:snapToGrid w:val="0"/>
              <w:spacing w:line="240" w:lineRule="auto"/>
              <w:ind w:firstLine="9"/>
              <w:jc w:val="center"/>
              <w:rPr>
                <w:rFonts w:ascii="Times New Roman" w:hAnsi="Times New Roman"/>
                <w:color w:val="202020"/>
              </w:rPr>
            </w:pPr>
            <w:r>
              <w:rPr>
                <w:rFonts w:ascii="Times New Roman" w:hAnsi="Times New Roman"/>
                <w:color w:val="202020"/>
              </w:rPr>
              <w:t>405,32</w:t>
            </w:r>
          </w:p>
        </w:tc>
        <w:tc>
          <w:tcPr>
            <w:tcW w:w="1357" w:type="dxa"/>
            <w:vAlign w:val="center"/>
          </w:tcPr>
          <w:p w14:paraId="7E5A2CBF" w14:textId="2CD2AB4F" w:rsidR="001B1B2C" w:rsidRPr="001B1B2C" w:rsidRDefault="00032139" w:rsidP="001B1B2C">
            <w:pPr>
              <w:snapToGrid w:val="0"/>
              <w:spacing w:line="240" w:lineRule="auto"/>
              <w:jc w:val="center"/>
              <w:rPr>
                <w:rFonts w:ascii="Times New Roman" w:hAnsi="Times New Roman"/>
              </w:rPr>
            </w:pPr>
            <w:r>
              <w:rPr>
                <w:rFonts w:ascii="Times New Roman" w:hAnsi="Times New Roman"/>
              </w:rPr>
              <w:t>405,32</w:t>
            </w:r>
          </w:p>
        </w:tc>
      </w:tr>
      <w:tr w:rsidR="001B1B2C" w:rsidRPr="001B1B2C" w14:paraId="759A496D" w14:textId="77777777" w:rsidTr="001B1B2C">
        <w:trPr>
          <w:trHeight w:val="19"/>
        </w:trPr>
        <w:tc>
          <w:tcPr>
            <w:tcW w:w="1135" w:type="dxa"/>
          </w:tcPr>
          <w:p w14:paraId="407B54BE"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2</w:t>
            </w:r>
          </w:p>
        </w:tc>
        <w:tc>
          <w:tcPr>
            <w:tcW w:w="9153" w:type="dxa"/>
            <w:gridSpan w:val="4"/>
          </w:tcPr>
          <w:p w14:paraId="566ED97C" w14:textId="77777777" w:rsidR="001B1B2C" w:rsidRPr="001B1B2C" w:rsidRDefault="001B1B2C" w:rsidP="001B1B2C">
            <w:pPr>
              <w:snapToGrid w:val="0"/>
              <w:spacing w:line="240" w:lineRule="auto"/>
              <w:rPr>
                <w:rFonts w:ascii="Times New Roman" w:hAnsi="Times New Roman"/>
                <w:color w:val="202020"/>
              </w:rPr>
            </w:pPr>
            <w:r w:rsidRPr="001B1B2C">
              <w:rPr>
                <w:rFonts w:ascii="Times New Roman" w:hAnsi="Times New Roman"/>
              </w:rPr>
              <w:t>Население</w:t>
            </w:r>
          </w:p>
        </w:tc>
      </w:tr>
      <w:tr w:rsidR="001B1B2C" w:rsidRPr="001B1B2C" w14:paraId="3BFAA4D8" w14:textId="77777777" w:rsidTr="001B1B2C">
        <w:trPr>
          <w:trHeight w:val="19"/>
        </w:trPr>
        <w:tc>
          <w:tcPr>
            <w:tcW w:w="1135" w:type="dxa"/>
          </w:tcPr>
          <w:p w14:paraId="3AFFE391"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2.1</w:t>
            </w:r>
          </w:p>
        </w:tc>
        <w:tc>
          <w:tcPr>
            <w:tcW w:w="4560" w:type="dxa"/>
          </w:tcPr>
          <w:p w14:paraId="05CA0D04"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 xml:space="preserve">Численность населения </w:t>
            </w:r>
          </w:p>
        </w:tc>
        <w:tc>
          <w:tcPr>
            <w:tcW w:w="1751" w:type="dxa"/>
          </w:tcPr>
          <w:p w14:paraId="3362160A" w14:textId="679F5FAA"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тыс.</w:t>
            </w:r>
            <w:r>
              <w:rPr>
                <w:rFonts w:ascii="Times New Roman" w:hAnsi="Times New Roman" w:cs="Times New Roman"/>
              </w:rPr>
              <w:t xml:space="preserve"> </w:t>
            </w:r>
            <w:r w:rsidRPr="001B1B2C">
              <w:rPr>
                <w:rFonts w:ascii="Times New Roman" w:hAnsi="Times New Roman" w:cs="Times New Roman"/>
              </w:rPr>
              <w:t>чел.</w:t>
            </w:r>
          </w:p>
        </w:tc>
        <w:tc>
          <w:tcPr>
            <w:tcW w:w="1485" w:type="dxa"/>
          </w:tcPr>
          <w:p w14:paraId="54F45154" w14:textId="1CB42B19" w:rsidR="001B1B2C" w:rsidRPr="00594267" w:rsidRDefault="00594267" w:rsidP="00594267">
            <w:pPr>
              <w:pStyle w:val="affff3"/>
              <w:jc w:val="center"/>
              <w:rPr>
                <w:rFonts w:ascii="Times New Roman" w:hAnsi="Times New Roman" w:cs="Times New Roman"/>
              </w:rPr>
            </w:pPr>
            <w:r w:rsidRPr="00594267">
              <w:rPr>
                <w:rFonts w:ascii="Times New Roman" w:hAnsi="Times New Roman" w:cs="Times New Roman"/>
              </w:rPr>
              <w:t>12577</w:t>
            </w:r>
          </w:p>
        </w:tc>
        <w:tc>
          <w:tcPr>
            <w:tcW w:w="1357" w:type="dxa"/>
            <w:vAlign w:val="center"/>
          </w:tcPr>
          <w:p w14:paraId="3BE0D93C" w14:textId="7E94A914" w:rsidR="001B1B2C" w:rsidRPr="00594267" w:rsidRDefault="00594267" w:rsidP="00594267">
            <w:pPr>
              <w:snapToGrid w:val="0"/>
              <w:spacing w:line="240" w:lineRule="auto"/>
              <w:jc w:val="center"/>
              <w:rPr>
                <w:rFonts w:ascii="Times New Roman" w:hAnsi="Times New Roman" w:cs="Times New Roman"/>
                <w:color w:val="202020"/>
              </w:rPr>
            </w:pPr>
            <w:r w:rsidRPr="00594267">
              <w:rPr>
                <w:rFonts w:ascii="Times New Roman" w:hAnsi="Times New Roman" w:cs="Times New Roman"/>
                <w:color w:val="202020"/>
              </w:rPr>
              <w:t>8767</w:t>
            </w:r>
          </w:p>
        </w:tc>
      </w:tr>
      <w:tr w:rsidR="001B1B2C" w:rsidRPr="001B1B2C" w14:paraId="76E87E77" w14:textId="77777777" w:rsidTr="001B1B2C">
        <w:trPr>
          <w:trHeight w:val="19"/>
        </w:trPr>
        <w:tc>
          <w:tcPr>
            <w:tcW w:w="1135" w:type="dxa"/>
          </w:tcPr>
          <w:p w14:paraId="7D31AD88"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3</w:t>
            </w:r>
          </w:p>
        </w:tc>
        <w:tc>
          <w:tcPr>
            <w:tcW w:w="9153" w:type="dxa"/>
            <w:gridSpan w:val="4"/>
          </w:tcPr>
          <w:p w14:paraId="75DB3E0D" w14:textId="77777777" w:rsidR="001B1B2C" w:rsidRPr="00594267" w:rsidRDefault="001B1B2C" w:rsidP="001B1B2C">
            <w:pPr>
              <w:pStyle w:val="affff3"/>
              <w:rPr>
                <w:rFonts w:ascii="Times New Roman" w:hAnsi="Times New Roman" w:cs="Times New Roman"/>
              </w:rPr>
            </w:pPr>
            <w:r w:rsidRPr="00594267">
              <w:rPr>
                <w:rFonts w:ascii="Times New Roman" w:hAnsi="Times New Roman" w:cs="Times New Roman"/>
              </w:rPr>
              <w:t>Жилищный фонд</w:t>
            </w:r>
          </w:p>
        </w:tc>
      </w:tr>
      <w:tr w:rsidR="001B1B2C" w:rsidRPr="001B1B2C" w14:paraId="3CF1ECF7" w14:textId="77777777" w:rsidTr="001B1B2C">
        <w:trPr>
          <w:trHeight w:val="19"/>
        </w:trPr>
        <w:tc>
          <w:tcPr>
            <w:tcW w:w="1135" w:type="dxa"/>
          </w:tcPr>
          <w:p w14:paraId="5048A446"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3.1</w:t>
            </w:r>
          </w:p>
        </w:tc>
        <w:tc>
          <w:tcPr>
            <w:tcW w:w="4560" w:type="dxa"/>
          </w:tcPr>
          <w:p w14:paraId="0DD2F3D0"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Жилищный фонд - всего</w:t>
            </w:r>
          </w:p>
        </w:tc>
        <w:tc>
          <w:tcPr>
            <w:tcW w:w="1751" w:type="dxa"/>
          </w:tcPr>
          <w:p w14:paraId="70E038FE"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тыс. м</w:t>
            </w:r>
            <w:r w:rsidRPr="001B1B2C">
              <w:rPr>
                <w:rFonts w:ascii="Times New Roman" w:hAnsi="Times New Roman" w:cs="Times New Roman"/>
                <w:vertAlign w:val="superscript"/>
              </w:rPr>
              <w:t>2</w:t>
            </w:r>
            <w:r w:rsidRPr="001B1B2C">
              <w:rPr>
                <w:rFonts w:ascii="Times New Roman" w:hAnsi="Times New Roman" w:cs="Times New Roman"/>
              </w:rPr>
              <w:t xml:space="preserve"> </w:t>
            </w:r>
          </w:p>
        </w:tc>
        <w:tc>
          <w:tcPr>
            <w:tcW w:w="1485" w:type="dxa"/>
          </w:tcPr>
          <w:p w14:paraId="64F75E95" w14:textId="23284C41" w:rsidR="001B1B2C" w:rsidRPr="00594267" w:rsidRDefault="00B422DC" w:rsidP="001B1B2C">
            <w:pPr>
              <w:pStyle w:val="affff3"/>
              <w:jc w:val="center"/>
              <w:rPr>
                <w:rFonts w:ascii="Times New Roman" w:hAnsi="Times New Roman" w:cs="Times New Roman"/>
              </w:rPr>
            </w:pPr>
            <w:r>
              <w:rPr>
                <w:rFonts w:ascii="Times New Roman" w:hAnsi="Times New Roman" w:cs="Times New Roman"/>
              </w:rPr>
              <w:t>486,13</w:t>
            </w:r>
          </w:p>
        </w:tc>
        <w:tc>
          <w:tcPr>
            <w:tcW w:w="1357" w:type="dxa"/>
          </w:tcPr>
          <w:p w14:paraId="00F47324" w14:textId="0F509646" w:rsidR="001B1B2C" w:rsidRPr="00594267" w:rsidRDefault="00B422DC" w:rsidP="001B1B2C">
            <w:pPr>
              <w:pStyle w:val="affff3"/>
              <w:jc w:val="center"/>
              <w:rPr>
                <w:rFonts w:ascii="Times New Roman" w:hAnsi="Times New Roman" w:cs="Times New Roman"/>
              </w:rPr>
            </w:pPr>
            <w:r>
              <w:rPr>
                <w:rFonts w:ascii="Times New Roman" w:hAnsi="Times New Roman" w:cs="Times New Roman"/>
              </w:rPr>
              <w:t>-</w:t>
            </w:r>
          </w:p>
        </w:tc>
      </w:tr>
      <w:tr w:rsidR="001B1B2C" w:rsidRPr="001B1B2C" w14:paraId="777E5037" w14:textId="77777777" w:rsidTr="001B1B2C">
        <w:trPr>
          <w:trHeight w:val="19"/>
        </w:trPr>
        <w:tc>
          <w:tcPr>
            <w:tcW w:w="1135" w:type="dxa"/>
          </w:tcPr>
          <w:p w14:paraId="281CA51D"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3.2</w:t>
            </w:r>
          </w:p>
        </w:tc>
        <w:tc>
          <w:tcPr>
            <w:tcW w:w="4560" w:type="dxa"/>
          </w:tcPr>
          <w:p w14:paraId="6DF6FF42"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Убыль жилищного фонда всего</w:t>
            </w:r>
          </w:p>
        </w:tc>
        <w:tc>
          <w:tcPr>
            <w:tcW w:w="1751" w:type="dxa"/>
          </w:tcPr>
          <w:p w14:paraId="37AB69E2"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тыс. м</w:t>
            </w:r>
            <w:r w:rsidRPr="001B1B2C">
              <w:rPr>
                <w:rFonts w:ascii="Times New Roman" w:hAnsi="Times New Roman" w:cs="Times New Roman"/>
                <w:vertAlign w:val="superscript"/>
              </w:rPr>
              <w:t>2</w:t>
            </w:r>
            <w:r w:rsidRPr="001B1B2C">
              <w:rPr>
                <w:rFonts w:ascii="Times New Roman" w:hAnsi="Times New Roman" w:cs="Times New Roman"/>
              </w:rPr>
              <w:t xml:space="preserve"> </w:t>
            </w:r>
          </w:p>
        </w:tc>
        <w:tc>
          <w:tcPr>
            <w:tcW w:w="1485" w:type="dxa"/>
          </w:tcPr>
          <w:p w14:paraId="4609D3F3" w14:textId="622DC4A7" w:rsidR="001B1B2C" w:rsidRPr="00594267" w:rsidRDefault="00B422DC" w:rsidP="00594267">
            <w:pPr>
              <w:pStyle w:val="affff3"/>
              <w:jc w:val="center"/>
              <w:rPr>
                <w:rFonts w:ascii="Times New Roman" w:hAnsi="Times New Roman" w:cs="Times New Roman"/>
              </w:rPr>
            </w:pPr>
            <w:r>
              <w:rPr>
                <w:rFonts w:ascii="Times New Roman" w:hAnsi="Times New Roman" w:cs="Times New Roman"/>
              </w:rPr>
              <w:t>97,23</w:t>
            </w:r>
          </w:p>
        </w:tc>
        <w:tc>
          <w:tcPr>
            <w:tcW w:w="1357" w:type="dxa"/>
          </w:tcPr>
          <w:p w14:paraId="0214EABF" w14:textId="77777777" w:rsidR="001B1B2C" w:rsidRPr="00594267" w:rsidRDefault="001B1B2C" w:rsidP="001B1B2C">
            <w:pPr>
              <w:pStyle w:val="affff3"/>
              <w:jc w:val="center"/>
              <w:rPr>
                <w:rFonts w:ascii="Times New Roman" w:hAnsi="Times New Roman" w:cs="Times New Roman"/>
                <w:lang w:val="en-US"/>
              </w:rPr>
            </w:pPr>
            <w:r w:rsidRPr="00594267">
              <w:rPr>
                <w:rFonts w:ascii="Times New Roman" w:hAnsi="Times New Roman" w:cs="Times New Roman"/>
                <w:lang w:val="en-US"/>
              </w:rPr>
              <w:t>-</w:t>
            </w:r>
          </w:p>
        </w:tc>
      </w:tr>
      <w:tr w:rsidR="001B1B2C" w:rsidRPr="001B1B2C" w14:paraId="596A75E7" w14:textId="77777777" w:rsidTr="001B1B2C">
        <w:trPr>
          <w:trHeight w:val="19"/>
        </w:trPr>
        <w:tc>
          <w:tcPr>
            <w:tcW w:w="1135" w:type="dxa"/>
          </w:tcPr>
          <w:p w14:paraId="43D83BFA"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3.3</w:t>
            </w:r>
          </w:p>
        </w:tc>
        <w:tc>
          <w:tcPr>
            <w:tcW w:w="4560" w:type="dxa"/>
          </w:tcPr>
          <w:p w14:paraId="5981C940"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Существующий сохраняемый жилищный фонд</w:t>
            </w:r>
          </w:p>
        </w:tc>
        <w:tc>
          <w:tcPr>
            <w:tcW w:w="1751" w:type="dxa"/>
          </w:tcPr>
          <w:p w14:paraId="63127783"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тыс. м</w:t>
            </w:r>
            <w:r w:rsidRPr="001B1B2C">
              <w:rPr>
                <w:rFonts w:ascii="Times New Roman" w:hAnsi="Times New Roman" w:cs="Times New Roman"/>
                <w:vertAlign w:val="superscript"/>
              </w:rPr>
              <w:t>2</w:t>
            </w:r>
            <w:r w:rsidRPr="001B1B2C">
              <w:rPr>
                <w:rFonts w:ascii="Times New Roman" w:hAnsi="Times New Roman" w:cs="Times New Roman"/>
              </w:rPr>
              <w:t xml:space="preserve">. </w:t>
            </w:r>
          </w:p>
        </w:tc>
        <w:tc>
          <w:tcPr>
            <w:tcW w:w="1485" w:type="dxa"/>
          </w:tcPr>
          <w:p w14:paraId="567FBF92" w14:textId="3E6FDB0F" w:rsidR="001B1B2C" w:rsidRPr="00594267" w:rsidRDefault="00B422DC" w:rsidP="001B1B2C">
            <w:pPr>
              <w:pStyle w:val="affff3"/>
              <w:jc w:val="center"/>
              <w:rPr>
                <w:rFonts w:ascii="Times New Roman" w:hAnsi="Times New Roman" w:cs="Times New Roman"/>
              </w:rPr>
            </w:pPr>
            <w:r>
              <w:rPr>
                <w:rFonts w:ascii="Times New Roman" w:hAnsi="Times New Roman" w:cs="Times New Roman"/>
              </w:rPr>
              <w:t>388,77</w:t>
            </w:r>
          </w:p>
        </w:tc>
        <w:tc>
          <w:tcPr>
            <w:tcW w:w="1357" w:type="dxa"/>
          </w:tcPr>
          <w:p w14:paraId="7DE51BDA" w14:textId="77777777" w:rsidR="001B1B2C" w:rsidRPr="00594267" w:rsidRDefault="001B1B2C" w:rsidP="001B1B2C">
            <w:pPr>
              <w:pStyle w:val="affff3"/>
              <w:jc w:val="center"/>
              <w:rPr>
                <w:rFonts w:ascii="Times New Roman" w:hAnsi="Times New Roman" w:cs="Times New Roman"/>
                <w:lang w:val="en-US"/>
              </w:rPr>
            </w:pPr>
            <w:r w:rsidRPr="00594267">
              <w:rPr>
                <w:rFonts w:ascii="Times New Roman" w:hAnsi="Times New Roman" w:cs="Times New Roman"/>
                <w:lang w:val="en-US"/>
              </w:rPr>
              <w:t>-</w:t>
            </w:r>
          </w:p>
        </w:tc>
      </w:tr>
      <w:tr w:rsidR="001B1B2C" w:rsidRPr="001B1B2C" w14:paraId="393315EC" w14:textId="77777777" w:rsidTr="001B1B2C">
        <w:trPr>
          <w:trHeight w:val="19"/>
        </w:trPr>
        <w:tc>
          <w:tcPr>
            <w:tcW w:w="1135" w:type="dxa"/>
          </w:tcPr>
          <w:p w14:paraId="6439F48F"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3.4</w:t>
            </w:r>
          </w:p>
        </w:tc>
        <w:tc>
          <w:tcPr>
            <w:tcW w:w="4560" w:type="dxa"/>
          </w:tcPr>
          <w:p w14:paraId="1E680365"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Новое жилищное строительство - всего</w:t>
            </w:r>
          </w:p>
        </w:tc>
        <w:tc>
          <w:tcPr>
            <w:tcW w:w="1751" w:type="dxa"/>
          </w:tcPr>
          <w:p w14:paraId="1756ED52"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тыс. м</w:t>
            </w:r>
            <w:r w:rsidRPr="001B1B2C">
              <w:rPr>
                <w:rFonts w:ascii="Times New Roman" w:hAnsi="Times New Roman" w:cs="Times New Roman"/>
                <w:vertAlign w:val="superscript"/>
              </w:rPr>
              <w:t>2</w:t>
            </w:r>
            <w:r w:rsidRPr="001B1B2C">
              <w:rPr>
                <w:rFonts w:ascii="Times New Roman" w:hAnsi="Times New Roman" w:cs="Times New Roman"/>
              </w:rPr>
              <w:t xml:space="preserve"> </w:t>
            </w:r>
          </w:p>
        </w:tc>
        <w:tc>
          <w:tcPr>
            <w:tcW w:w="1485" w:type="dxa"/>
          </w:tcPr>
          <w:p w14:paraId="7CDB1C08" w14:textId="2466A9AB" w:rsidR="001B1B2C" w:rsidRPr="00594267" w:rsidRDefault="001B1B2C" w:rsidP="001B1B2C">
            <w:pPr>
              <w:pStyle w:val="affff3"/>
              <w:jc w:val="center"/>
              <w:rPr>
                <w:rFonts w:ascii="Times New Roman" w:hAnsi="Times New Roman" w:cs="Times New Roman"/>
              </w:rPr>
            </w:pPr>
          </w:p>
        </w:tc>
        <w:tc>
          <w:tcPr>
            <w:tcW w:w="1357" w:type="dxa"/>
          </w:tcPr>
          <w:p w14:paraId="7CCF566A" w14:textId="19D309EF" w:rsidR="001B1B2C" w:rsidRPr="00594267" w:rsidRDefault="00B422DC" w:rsidP="001B1B2C">
            <w:pPr>
              <w:pStyle w:val="affff3"/>
              <w:jc w:val="center"/>
              <w:rPr>
                <w:rFonts w:ascii="Times New Roman" w:hAnsi="Times New Roman" w:cs="Times New Roman"/>
              </w:rPr>
            </w:pPr>
            <w:r>
              <w:rPr>
                <w:rFonts w:ascii="Times New Roman" w:hAnsi="Times New Roman" w:cs="Times New Roman"/>
              </w:rPr>
              <w:t>5,73</w:t>
            </w:r>
          </w:p>
        </w:tc>
      </w:tr>
      <w:tr w:rsidR="001B1B2C" w:rsidRPr="001B1B2C" w14:paraId="526D712F" w14:textId="77777777" w:rsidTr="001B1B2C">
        <w:trPr>
          <w:trHeight w:val="19"/>
        </w:trPr>
        <w:tc>
          <w:tcPr>
            <w:tcW w:w="1135" w:type="dxa"/>
          </w:tcPr>
          <w:p w14:paraId="7D65464A" w14:textId="17BB21AE"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3.</w:t>
            </w:r>
            <w:r w:rsidR="00537B45">
              <w:rPr>
                <w:rFonts w:ascii="Times New Roman" w:hAnsi="Times New Roman" w:cs="Times New Roman"/>
              </w:rPr>
              <w:t>5</w:t>
            </w:r>
          </w:p>
        </w:tc>
        <w:tc>
          <w:tcPr>
            <w:tcW w:w="4560" w:type="dxa"/>
          </w:tcPr>
          <w:p w14:paraId="31467799"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Жилищная обеспеченность</w:t>
            </w:r>
          </w:p>
        </w:tc>
        <w:tc>
          <w:tcPr>
            <w:tcW w:w="1751" w:type="dxa"/>
          </w:tcPr>
          <w:p w14:paraId="77670604"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м</w:t>
            </w:r>
            <w:r w:rsidRPr="001B1B2C">
              <w:rPr>
                <w:rFonts w:ascii="Times New Roman" w:hAnsi="Times New Roman" w:cs="Times New Roman"/>
                <w:vertAlign w:val="superscript"/>
              </w:rPr>
              <w:t>2</w:t>
            </w:r>
            <w:r w:rsidRPr="001B1B2C">
              <w:rPr>
                <w:rFonts w:ascii="Times New Roman" w:hAnsi="Times New Roman" w:cs="Times New Roman"/>
              </w:rPr>
              <w:t xml:space="preserve"> / чел.</w:t>
            </w:r>
          </w:p>
        </w:tc>
        <w:tc>
          <w:tcPr>
            <w:tcW w:w="1485" w:type="dxa"/>
          </w:tcPr>
          <w:p w14:paraId="465EB4B3" w14:textId="76D97544" w:rsidR="001B1B2C" w:rsidRPr="001B1B2C" w:rsidRDefault="00594267" w:rsidP="001B1B2C">
            <w:pPr>
              <w:pStyle w:val="affff3"/>
              <w:jc w:val="center"/>
              <w:rPr>
                <w:rFonts w:ascii="Times New Roman" w:hAnsi="Times New Roman" w:cs="Times New Roman"/>
              </w:rPr>
            </w:pPr>
            <w:r>
              <w:rPr>
                <w:rFonts w:ascii="Times New Roman" w:hAnsi="Times New Roman" w:cs="Times New Roman"/>
              </w:rPr>
              <w:t>19,25</w:t>
            </w:r>
          </w:p>
        </w:tc>
        <w:tc>
          <w:tcPr>
            <w:tcW w:w="1357" w:type="dxa"/>
          </w:tcPr>
          <w:p w14:paraId="3A470A93" w14:textId="74CD1BEB" w:rsidR="001B1B2C" w:rsidRPr="001B1B2C" w:rsidRDefault="00594267" w:rsidP="00594267">
            <w:pPr>
              <w:pStyle w:val="affff3"/>
              <w:jc w:val="center"/>
              <w:rPr>
                <w:rFonts w:ascii="Times New Roman" w:hAnsi="Times New Roman" w:cs="Times New Roman"/>
              </w:rPr>
            </w:pPr>
            <w:r>
              <w:rPr>
                <w:rFonts w:ascii="Times New Roman" w:hAnsi="Times New Roman" w:cs="Times New Roman"/>
              </w:rPr>
              <w:t>4</w:t>
            </w:r>
            <w:r w:rsidR="00B422DC">
              <w:rPr>
                <w:rFonts w:ascii="Times New Roman" w:hAnsi="Times New Roman" w:cs="Times New Roman"/>
              </w:rPr>
              <w:t>5</w:t>
            </w:r>
          </w:p>
        </w:tc>
      </w:tr>
      <w:tr w:rsidR="001B1B2C" w:rsidRPr="001B1B2C" w14:paraId="7A1BBAF1" w14:textId="77777777" w:rsidTr="001B1B2C">
        <w:trPr>
          <w:trHeight w:val="19"/>
        </w:trPr>
        <w:tc>
          <w:tcPr>
            <w:tcW w:w="1135" w:type="dxa"/>
          </w:tcPr>
          <w:p w14:paraId="4B9BF25D"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4</w:t>
            </w:r>
          </w:p>
        </w:tc>
        <w:tc>
          <w:tcPr>
            <w:tcW w:w="9153" w:type="dxa"/>
            <w:gridSpan w:val="4"/>
          </w:tcPr>
          <w:p w14:paraId="38ADAEE8"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Объекты социального и культурно-бытового обслуживания населения</w:t>
            </w:r>
          </w:p>
        </w:tc>
      </w:tr>
      <w:tr w:rsidR="001B1B2C" w:rsidRPr="001B1B2C" w14:paraId="1F0749FC" w14:textId="77777777" w:rsidTr="001B1B2C">
        <w:trPr>
          <w:trHeight w:val="19"/>
        </w:trPr>
        <w:tc>
          <w:tcPr>
            <w:tcW w:w="1135" w:type="dxa"/>
          </w:tcPr>
          <w:p w14:paraId="14DFA664"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4.1</w:t>
            </w:r>
          </w:p>
        </w:tc>
        <w:tc>
          <w:tcPr>
            <w:tcW w:w="4560" w:type="dxa"/>
          </w:tcPr>
          <w:p w14:paraId="62FF0119"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Детские дошкольные учреждения - всего/1000 чел.</w:t>
            </w:r>
          </w:p>
        </w:tc>
        <w:tc>
          <w:tcPr>
            <w:tcW w:w="1751" w:type="dxa"/>
          </w:tcPr>
          <w:p w14:paraId="6BDA13D1"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мест</w:t>
            </w:r>
          </w:p>
        </w:tc>
        <w:tc>
          <w:tcPr>
            <w:tcW w:w="1485" w:type="dxa"/>
            <w:vAlign w:val="center"/>
          </w:tcPr>
          <w:p w14:paraId="28371CCF" w14:textId="5AC18FC6" w:rsidR="001B1B2C" w:rsidRPr="001B1B2C" w:rsidRDefault="0053634C" w:rsidP="0053634C">
            <w:pPr>
              <w:pStyle w:val="affff3"/>
              <w:jc w:val="center"/>
              <w:rPr>
                <w:rFonts w:ascii="Times New Roman" w:hAnsi="Times New Roman" w:cs="Times New Roman"/>
              </w:rPr>
            </w:pPr>
            <w:r>
              <w:rPr>
                <w:rFonts w:ascii="Times New Roman" w:hAnsi="Times New Roman" w:cs="Times New Roman"/>
              </w:rPr>
              <w:t>395</w:t>
            </w:r>
          </w:p>
        </w:tc>
        <w:tc>
          <w:tcPr>
            <w:tcW w:w="1357" w:type="dxa"/>
            <w:vAlign w:val="center"/>
          </w:tcPr>
          <w:p w14:paraId="6558E99E" w14:textId="4EC6AFE0" w:rsidR="001B1B2C" w:rsidRPr="001B1B2C" w:rsidRDefault="0053634C" w:rsidP="0053634C">
            <w:pPr>
              <w:pStyle w:val="affff3"/>
              <w:jc w:val="center"/>
              <w:rPr>
                <w:rFonts w:ascii="Times New Roman" w:hAnsi="Times New Roman" w:cs="Times New Roman"/>
              </w:rPr>
            </w:pPr>
            <w:r>
              <w:rPr>
                <w:rFonts w:ascii="Times New Roman" w:hAnsi="Times New Roman" w:cs="Times New Roman"/>
              </w:rPr>
              <w:t>396</w:t>
            </w:r>
          </w:p>
        </w:tc>
      </w:tr>
      <w:tr w:rsidR="001B1B2C" w:rsidRPr="001B1B2C" w14:paraId="04F547BF" w14:textId="77777777" w:rsidTr="001B1B2C">
        <w:trPr>
          <w:trHeight w:val="19"/>
        </w:trPr>
        <w:tc>
          <w:tcPr>
            <w:tcW w:w="1135" w:type="dxa"/>
          </w:tcPr>
          <w:p w14:paraId="75AE1E7D"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4.2</w:t>
            </w:r>
          </w:p>
        </w:tc>
        <w:tc>
          <w:tcPr>
            <w:tcW w:w="4560" w:type="dxa"/>
          </w:tcPr>
          <w:p w14:paraId="33D4885D"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Общеобразовательные школы - всего/1000 чел.</w:t>
            </w:r>
          </w:p>
        </w:tc>
        <w:tc>
          <w:tcPr>
            <w:tcW w:w="1751" w:type="dxa"/>
          </w:tcPr>
          <w:p w14:paraId="7B802170"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 -</w:t>
            </w:r>
          </w:p>
        </w:tc>
        <w:tc>
          <w:tcPr>
            <w:tcW w:w="1485" w:type="dxa"/>
            <w:vAlign w:val="center"/>
          </w:tcPr>
          <w:p w14:paraId="7D8FB4BA" w14:textId="622C1D17" w:rsidR="001B1B2C" w:rsidRPr="001B1B2C" w:rsidRDefault="0053634C" w:rsidP="001B1B2C">
            <w:pPr>
              <w:pStyle w:val="affff3"/>
              <w:jc w:val="center"/>
              <w:rPr>
                <w:rFonts w:ascii="Times New Roman" w:hAnsi="Times New Roman" w:cs="Times New Roman"/>
              </w:rPr>
            </w:pPr>
            <w:r>
              <w:rPr>
                <w:rFonts w:ascii="Times New Roman" w:hAnsi="Times New Roman" w:cs="Times New Roman"/>
              </w:rPr>
              <w:t>1555</w:t>
            </w:r>
          </w:p>
        </w:tc>
        <w:tc>
          <w:tcPr>
            <w:tcW w:w="1357" w:type="dxa"/>
            <w:vAlign w:val="center"/>
          </w:tcPr>
          <w:p w14:paraId="0D154B45" w14:textId="728BD7A8" w:rsidR="001B1B2C" w:rsidRPr="001B1B2C" w:rsidRDefault="0053634C" w:rsidP="001B1B2C">
            <w:pPr>
              <w:pStyle w:val="affff3"/>
              <w:jc w:val="center"/>
              <w:rPr>
                <w:rFonts w:ascii="Times New Roman" w:hAnsi="Times New Roman" w:cs="Times New Roman"/>
              </w:rPr>
            </w:pPr>
            <w:r>
              <w:rPr>
                <w:rFonts w:ascii="Times New Roman" w:hAnsi="Times New Roman" w:cs="Times New Roman"/>
              </w:rPr>
              <w:t>1555</w:t>
            </w:r>
          </w:p>
        </w:tc>
      </w:tr>
      <w:tr w:rsidR="001B1B2C" w:rsidRPr="001B1B2C" w14:paraId="62CD231C" w14:textId="77777777" w:rsidTr="001B1B2C">
        <w:trPr>
          <w:trHeight w:val="19"/>
        </w:trPr>
        <w:tc>
          <w:tcPr>
            <w:tcW w:w="1135" w:type="dxa"/>
          </w:tcPr>
          <w:p w14:paraId="50CE2E45"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4.3</w:t>
            </w:r>
          </w:p>
        </w:tc>
        <w:tc>
          <w:tcPr>
            <w:tcW w:w="4560" w:type="dxa"/>
          </w:tcPr>
          <w:p w14:paraId="10D1FCA3"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Учреждения внешкольного образования</w:t>
            </w:r>
          </w:p>
        </w:tc>
        <w:tc>
          <w:tcPr>
            <w:tcW w:w="1751" w:type="dxa"/>
          </w:tcPr>
          <w:p w14:paraId="62D5BE72"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учащихся</w:t>
            </w:r>
          </w:p>
        </w:tc>
        <w:tc>
          <w:tcPr>
            <w:tcW w:w="1485" w:type="dxa"/>
            <w:vAlign w:val="center"/>
          </w:tcPr>
          <w:p w14:paraId="3CF81553" w14:textId="7B0728EF" w:rsidR="001B1B2C" w:rsidRPr="001B1B2C" w:rsidRDefault="00B422DC" w:rsidP="001B1B2C">
            <w:pPr>
              <w:pStyle w:val="affff3"/>
              <w:jc w:val="center"/>
              <w:rPr>
                <w:rFonts w:ascii="Times New Roman" w:hAnsi="Times New Roman" w:cs="Times New Roman"/>
              </w:rPr>
            </w:pPr>
            <w:r>
              <w:rPr>
                <w:rFonts w:ascii="Times New Roman" w:hAnsi="Times New Roman" w:cs="Times New Roman"/>
              </w:rPr>
              <w:t>201</w:t>
            </w:r>
          </w:p>
        </w:tc>
        <w:tc>
          <w:tcPr>
            <w:tcW w:w="1357" w:type="dxa"/>
            <w:vAlign w:val="center"/>
          </w:tcPr>
          <w:p w14:paraId="1456D8F0" w14:textId="54EDA85A" w:rsidR="001B1B2C" w:rsidRPr="001B1B2C" w:rsidRDefault="00B422DC" w:rsidP="001B1B2C">
            <w:pPr>
              <w:pStyle w:val="affff3"/>
              <w:jc w:val="center"/>
              <w:rPr>
                <w:rFonts w:ascii="Times New Roman" w:hAnsi="Times New Roman" w:cs="Times New Roman"/>
              </w:rPr>
            </w:pPr>
            <w:r>
              <w:rPr>
                <w:rFonts w:ascii="Times New Roman" w:hAnsi="Times New Roman" w:cs="Times New Roman"/>
              </w:rPr>
              <w:t>201</w:t>
            </w:r>
          </w:p>
        </w:tc>
      </w:tr>
      <w:tr w:rsidR="001B1B2C" w:rsidRPr="001B1B2C" w14:paraId="5E205BFA" w14:textId="77777777" w:rsidTr="001B1B2C">
        <w:trPr>
          <w:trHeight w:val="19"/>
        </w:trPr>
        <w:tc>
          <w:tcPr>
            <w:tcW w:w="1135" w:type="dxa"/>
          </w:tcPr>
          <w:p w14:paraId="72C8E4A7" w14:textId="262F5778"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4.</w:t>
            </w:r>
            <w:r w:rsidR="00537B45">
              <w:rPr>
                <w:rFonts w:ascii="Times New Roman" w:hAnsi="Times New Roman" w:cs="Times New Roman"/>
              </w:rPr>
              <w:t>4</w:t>
            </w:r>
          </w:p>
        </w:tc>
        <w:tc>
          <w:tcPr>
            <w:tcW w:w="4560" w:type="dxa"/>
          </w:tcPr>
          <w:p w14:paraId="1FF8C1B2"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 xml:space="preserve">Больницы </w:t>
            </w:r>
          </w:p>
        </w:tc>
        <w:tc>
          <w:tcPr>
            <w:tcW w:w="1751" w:type="dxa"/>
          </w:tcPr>
          <w:p w14:paraId="252B9A37"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коек</w:t>
            </w:r>
          </w:p>
        </w:tc>
        <w:tc>
          <w:tcPr>
            <w:tcW w:w="1485" w:type="dxa"/>
            <w:vAlign w:val="center"/>
          </w:tcPr>
          <w:p w14:paraId="14C7ED93" w14:textId="04C1CFF1" w:rsidR="001B1B2C" w:rsidRPr="001B1B2C" w:rsidRDefault="001B1B2C" w:rsidP="001B1B2C">
            <w:pPr>
              <w:pStyle w:val="affff3"/>
              <w:jc w:val="center"/>
              <w:rPr>
                <w:rFonts w:ascii="Times New Roman" w:hAnsi="Times New Roman" w:cs="Times New Roman"/>
              </w:rPr>
            </w:pPr>
          </w:p>
        </w:tc>
        <w:tc>
          <w:tcPr>
            <w:tcW w:w="1357" w:type="dxa"/>
            <w:vAlign w:val="center"/>
          </w:tcPr>
          <w:p w14:paraId="54F1DFB7" w14:textId="6F15C443" w:rsidR="001B1B2C" w:rsidRPr="001B1B2C" w:rsidRDefault="001B1B2C" w:rsidP="001B1B2C">
            <w:pPr>
              <w:pStyle w:val="affff3"/>
              <w:jc w:val="center"/>
              <w:rPr>
                <w:rFonts w:ascii="Times New Roman" w:hAnsi="Times New Roman" w:cs="Times New Roman"/>
              </w:rPr>
            </w:pPr>
          </w:p>
        </w:tc>
      </w:tr>
      <w:tr w:rsidR="001B1B2C" w:rsidRPr="001B1B2C" w14:paraId="3F55B7CA" w14:textId="77777777" w:rsidTr="001B1B2C">
        <w:trPr>
          <w:trHeight w:val="19"/>
        </w:trPr>
        <w:tc>
          <w:tcPr>
            <w:tcW w:w="1135" w:type="dxa"/>
          </w:tcPr>
          <w:p w14:paraId="1A756043" w14:textId="5B8CA69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4.</w:t>
            </w:r>
            <w:r w:rsidR="00537B45">
              <w:rPr>
                <w:rFonts w:ascii="Times New Roman" w:hAnsi="Times New Roman" w:cs="Times New Roman"/>
              </w:rPr>
              <w:t>5</w:t>
            </w:r>
          </w:p>
        </w:tc>
        <w:tc>
          <w:tcPr>
            <w:tcW w:w="4560" w:type="dxa"/>
          </w:tcPr>
          <w:p w14:paraId="23FAA709"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Поликлиники.</w:t>
            </w:r>
          </w:p>
        </w:tc>
        <w:tc>
          <w:tcPr>
            <w:tcW w:w="1751" w:type="dxa"/>
          </w:tcPr>
          <w:p w14:paraId="61E6BCB0"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посещений в смену</w:t>
            </w:r>
          </w:p>
        </w:tc>
        <w:tc>
          <w:tcPr>
            <w:tcW w:w="1485" w:type="dxa"/>
            <w:vAlign w:val="center"/>
          </w:tcPr>
          <w:p w14:paraId="6BE1A385" w14:textId="3305700B" w:rsidR="001B1B2C" w:rsidRPr="001B1B2C" w:rsidRDefault="0053634C" w:rsidP="001B1B2C">
            <w:pPr>
              <w:pStyle w:val="affff3"/>
              <w:jc w:val="center"/>
              <w:rPr>
                <w:rFonts w:ascii="Times New Roman" w:hAnsi="Times New Roman" w:cs="Times New Roman"/>
              </w:rPr>
            </w:pPr>
            <w:r>
              <w:rPr>
                <w:rFonts w:ascii="Times New Roman" w:hAnsi="Times New Roman" w:cs="Times New Roman"/>
              </w:rPr>
              <w:t>375</w:t>
            </w:r>
          </w:p>
        </w:tc>
        <w:tc>
          <w:tcPr>
            <w:tcW w:w="1357" w:type="dxa"/>
            <w:vAlign w:val="center"/>
          </w:tcPr>
          <w:p w14:paraId="4A4B219F" w14:textId="4063EC95" w:rsidR="001B1B2C" w:rsidRPr="001B1B2C" w:rsidRDefault="0053634C" w:rsidP="001B1B2C">
            <w:pPr>
              <w:pStyle w:val="affff3"/>
              <w:jc w:val="center"/>
              <w:rPr>
                <w:rFonts w:ascii="Times New Roman" w:hAnsi="Times New Roman" w:cs="Times New Roman"/>
              </w:rPr>
            </w:pPr>
            <w:r>
              <w:rPr>
                <w:rFonts w:ascii="Times New Roman" w:hAnsi="Times New Roman" w:cs="Times New Roman"/>
              </w:rPr>
              <w:t>375</w:t>
            </w:r>
          </w:p>
        </w:tc>
      </w:tr>
      <w:tr w:rsidR="0053634C" w:rsidRPr="001B1B2C" w14:paraId="6E13EC9E" w14:textId="77777777" w:rsidTr="00D15C2F">
        <w:trPr>
          <w:trHeight w:val="19"/>
        </w:trPr>
        <w:tc>
          <w:tcPr>
            <w:tcW w:w="1135" w:type="dxa"/>
          </w:tcPr>
          <w:p w14:paraId="567890DB" w14:textId="4DE5391B"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4.</w:t>
            </w:r>
            <w:r w:rsidR="00537B45">
              <w:rPr>
                <w:rFonts w:ascii="Times New Roman" w:hAnsi="Times New Roman" w:cs="Times New Roman"/>
              </w:rPr>
              <w:t>6</w:t>
            </w:r>
          </w:p>
        </w:tc>
        <w:tc>
          <w:tcPr>
            <w:tcW w:w="4560" w:type="dxa"/>
          </w:tcPr>
          <w:p w14:paraId="6A59FE8B"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 xml:space="preserve">Предприятия розничной торговли, </w:t>
            </w:r>
          </w:p>
        </w:tc>
        <w:tc>
          <w:tcPr>
            <w:tcW w:w="1751" w:type="dxa"/>
          </w:tcPr>
          <w:p w14:paraId="1987044C"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м</w:t>
            </w:r>
            <w:r w:rsidRPr="001B1B2C">
              <w:rPr>
                <w:rFonts w:ascii="Times New Roman" w:hAnsi="Times New Roman" w:cs="Times New Roman"/>
                <w:vertAlign w:val="superscript"/>
              </w:rPr>
              <w:t>2</w:t>
            </w:r>
            <w:r w:rsidRPr="001B1B2C">
              <w:rPr>
                <w:rFonts w:ascii="Times New Roman" w:hAnsi="Times New Roman" w:cs="Times New Roman"/>
              </w:rPr>
              <w:t xml:space="preserve"> торговой площади</w:t>
            </w:r>
          </w:p>
        </w:tc>
        <w:tc>
          <w:tcPr>
            <w:tcW w:w="1485" w:type="dxa"/>
          </w:tcPr>
          <w:p w14:paraId="6BBC9D5E" w14:textId="20C26848" w:rsidR="0053634C" w:rsidRPr="001B1B2C" w:rsidRDefault="0053634C" w:rsidP="0053634C">
            <w:pPr>
              <w:pStyle w:val="affff3"/>
              <w:jc w:val="center"/>
              <w:rPr>
                <w:rFonts w:ascii="Times New Roman" w:hAnsi="Times New Roman" w:cs="Times New Roman"/>
              </w:rPr>
            </w:pPr>
            <w:r w:rsidRPr="006F38CA">
              <w:rPr>
                <w:rFonts w:ascii="Times New Roman" w:hAnsi="Times New Roman" w:cs="Times New Roman"/>
              </w:rPr>
              <w:t>9809,6</w:t>
            </w:r>
          </w:p>
        </w:tc>
        <w:tc>
          <w:tcPr>
            <w:tcW w:w="1357" w:type="dxa"/>
          </w:tcPr>
          <w:p w14:paraId="3DEDFD1C" w14:textId="5D275F68" w:rsidR="0053634C" w:rsidRPr="001B1B2C" w:rsidRDefault="0053634C" w:rsidP="0053634C">
            <w:pPr>
              <w:pStyle w:val="affff3"/>
              <w:jc w:val="center"/>
              <w:rPr>
                <w:rFonts w:ascii="Times New Roman" w:hAnsi="Times New Roman" w:cs="Times New Roman"/>
              </w:rPr>
            </w:pPr>
            <w:r w:rsidRPr="006F38CA">
              <w:rPr>
                <w:rFonts w:ascii="Times New Roman" w:hAnsi="Times New Roman" w:cs="Times New Roman"/>
              </w:rPr>
              <w:t>9809,6</w:t>
            </w:r>
          </w:p>
        </w:tc>
      </w:tr>
      <w:tr w:rsidR="001B1B2C" w:rsidRPr="001B1B2C" w14:paraId="059502FB" w14:textId="77777777" w:rsidTr="001B1B2C">
        <w:trPr>
          <w:trHeight w:val="19"/>
        </w:trPr>
        <w:tc>
          <w:tcPr>
            <w:tcW w:w="1135" w:type="dxa"/>
          </w:tcPr>
          <w:p w14:paraId="0D695440"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4.8</w:t>
            </w:r>
          </w:p>
        </w:tc>
        <w:tc>
          <w:tcPr>
            <w:tcW w:w="4560" w:type="dxa"/>
          </w:tcPr>
          <w:p w14:paraId="1CD1CFA1" w14:textId="77777777" w:rsidR="001B1B2C" w:rsidRPr="001B1B2C" w:rsidRDefault="001B1B2C" w:rsidP="001B1B2C">
            <w:pPr>
              <w:pStyle w:val="affff3"/>
              <w:rPr>
                <w:rFonts w:ascii="Times New Roman" w:hAnsi="Times New Roman" w:cs="Times New Roman"/>
              </w:rPr>
            </w:pPr>
            <w:r w:rsidRPr="001B1B2C">
              <w:rPr>
                <w:rFonts w:ascii="Times New Roman" w:hAnsi="Times New Roman" w:cs="Times New Roman"/>
              </w:rPr>
              <w:t xml:space="preserve">Учреждения культуры и искусства - </w:t>
            </w:r>
          </w:p>
        </w:tc>
        <w:tc>
          <w:tcPr>
            <w:tcW w:w="1751" w:type="dxa"/>
          </w:tcPr>
          <w:p w14:paraId="381705B1" w14:textId="77777777" w:rsidR="001B1B2C" w:rsidRPr="001B1B2C" w:rsidRDefault="001B1B2C" w:rsidP="001B1B2C">
            <w:pPr>
              <w:pStyle w:val="affff3"/>
              <w:jc w:val="center"/>
              <w:rPr>
                <w:rFonts w:ascii="Times New Roman" w:hAnsi="Times New Roman" w:cs="Times New Roman"/>
              </w:rPr>
            </w:pPr>
            <w:r w:rsidRPr="001B1B2C">
              <w:rPr>
                <w:rFonts w:ascii="Times New Roman" w:hAnsi="Times New Roman" w:cs="Times New Roman"/>
              </w:rPr>
              <w:t>мест</w:t>
            </w:r>
          </w:p>
        </w:tc>
        <w:tc>
          <w:tcPr>
            <w:tcW w:w="1485" w:type="dxa"/>
            <w:vAlign w:val="center"/>
          </w:tcPr>
          <w:p w14:paraId="66422599" w14:textId="495DCF4E" w:rsidR="001B1B2C" w:rsidRPr="001B1B2C" w:rsidRDefault="0053634C" w:rsidP="001B1B2C">
            <w:pPr>
              <w:pStyle w:val="affff3"/>
              <w:jc w:val="center"/>
              <w:rPr>
                <w:rFonts w:ascii="Times New Roman" w:hAnsi="Times New Roman" w:cs="Times New Roman"/>
              </w:rPr>
            </w:pPr>
            <w:r>
              <w:rPr>
                <w:rFonts w:ascii="Times New Roman" w:hAnsi="Times New Roman" w:cs="Times New Roman"/>
              </w:rPr>
              <w:t>1435</w:t>
            </w:r>
          </w:p>
        </w:tc>
        <w:tc>
          <w:tcPr>
            <w:tcW w:w="1357" w:type="dxa"/>
            <w:vAlign w:val="center"/>
          </w:tcPr>
          <w:p w14:paraId="12A957AB" w14:textId="0D5C860E" w:rsidR="001B1B2C" w:rsidRPr="001B1B2C" w:rsidRDefault="0053634C" w:rsidP="001B1B2C">
            <w:pPr>
              <w:pStyle w:val="affff3"/>
              <w:jc w:val="center"/>
              <w:rPr>
                <w:rFonts w:ascii="Times New Roman" w:hAnsi="Times New Roman" w:cs="Times New Roman"/>
              </w:rPr>
            </w:pPr>
            <w:r>
              <w:rPr>
                <w:rFonts w:ascii="Times New Roman" w:hAnsi="Times New Roman" w:cs="Times New Roman"/>
              </w:rPr>
              <w:t>1435</w:t>
            </w:r>
          </w:p>
        </w:tc>
      </w:tr>
      <w:tr w:rsidR="0053634C" w:rsidRPr="001B1B2C" w14:paraId="60C3CF33" w14:textId="77777777" w:rsidTr="00D15C2F">
        <w:trPr>
          <w:trHeight w:val="19"/>
        </w:trPr>
        <w:tc>
          <w:tcPr>
            <w:tcW w:w="1135" w:type="dxa"/>
          </w:tcPr>
          <w:p w14:paraId="40A01214"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4.9</w:t>
            </w:r>
          </w:p>
        </w:tc>
        <w:tc>
          <w:tcPr>
            <w:tcW w:w="4560" w:type="dxa"/>
            <w:vAlign w:val="center"/>
          </w:tcPr>
          <w:p w14:paraId="57E25A43" w14:textId="3A912267" w:rsidR="0053634C" w:rsidRPr="001B1B2C" w:rsidRDefault="0053634C" w:rsidP="0053634C">
            <w:pPr>
              <w:pStyle w:val="affff3"/>
              <w:rPr>
                <w:rFonts w:ascii="Times New Roman" w:hAnsi="Times New Roman" w:cs="Times New Roman"/>
              </w:rPr>
            </w:pPr>
            <w:r w:rsidRPr="008B10F3">
              <w:rPr>
                <w:rFonts w:ascii="Times New Roman" w:hAnsi="Times New Roman" w:cs="Times New Roman"/>
              </w:rPr>
              <w:t>Спортивные залы общего пользования</w:t>
            </w:r>
          </w:p>
        </w:tc>
        <w:tc>
          <w:tcPr>
            <w:tcW w:w="1751" w:type="dxa"/>
          </w:tcPr>
          <w:p w14:paraId="21ADA3BE"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м</w:t>
            </w:r>
            <w:r w:rsidRPr="001B1B2C">
              <w:rPr>
                <w:rFonts w:ascii="Times New Roman" w:hAnsi="Times New Roman" w:cs="Times New Roman"/>
                <w:vertAlign w:val="superscript"/>
              </w:rPr>
              <w:t xml:space="preserve">2 </w:t>
            </w:r>
            <w:r w:rsidRPr="001B1B2C">
              <w:rPr>
                <w:rFonts w:ascii="Times New Roman" w:hAnsi="Times New Roman" w:cs="Times New Roman"/>
              </w:rPr>
              <w:t>площади пола зала</w:t>
            </w:r>
          </w:p>
        </w:tc>
        <w:tc>
          <w:tcPr>
            <w:tcW w:w="1485" w:type="dxa"/>
            <w:vAlign w:val="center"/>
          </w:tcPr>
          <w:p w14:paraId="1D6F7CFA" w14:textId="313B4157" w:rsidR="0053634C" w:rsidRPr="001B1B2C" w:rsidRDefault="0053634C" w:rsidP="0053634C">
            <w:pPr>
              <w:pStyle w:val="affff3"/>
              <w:jc w:val="center"/>
              <w:rPr>
                <w:rFonts w:ascii="Times New Roman" w:hAnsi="Times New Roman" w:cs="Times New Roman"/>
              </w:rPr>
            </w:pPr>
            <w:r w:rsidRPr="008B10F3">
              <w:rPr>
                <w:rFonts w:ascii="Times New Roman" w:hAnsi="Times New Roman" w:cs="Times New Roman"/>
              </w:rPr>
              <w:t>80585</w:t>
            </w:r>
          </w:p>
        </w:tc>
        <w:tc>
          <w:tcPr>
            <w:tcW w:w="1357" w:type="dxa"/>
            <w:vAlign w:val="center"/>
          </w:tcPr>
          <w:p w14:paraId="591A4B33" w14:textId="30A927DD" w:rsidR="0053634C" w:rsidRPr="001B1B2C" w:rsidRDefault="0053634C" w:rsidP="0053634C">
            <w:pPr>
              <w:pStyle w:val="affff3"/>
              <w:jc w:val="center"/>
              <w:rPr>
                <w:rFonts w:ascii="Times New Roman" w:hAnsi="Times New Roman" w:cs="Times New Roman"/>
              </w:rPr>
            </w:pPr>
            <w:r w:rsidRPr="008B10F3">
              <w:rPr>
                <w:rFonts w:ascii="Times New Roman" w:hAnsi="Times New Roman" w:cs="Times New Roman"/>
              </w:rPr>
              <w:t>80585</w:t>
            </w:r>
          </w:p>
        </w:tc>
      </w:tr>
      <w:tr w:rsidR="0053634C" w:rsidRPr="001B1B2C" w14:paraId="3815908A" w14:textId="77777777" w:rsidTr="00D15C2F">
        <w:trPr>
          <w:trHeight w:val="19"/>
        </w:trPr>
        <w:tc>
          <w:tcPr>
            <w:tcW w:w="1135" w:type="dxa"/>
          </w:tcPr>
          <w:p w14:paraId="66B59DF5" w14:textId="7080E360" w:rsidR="0053634C" w:rsidRPr="001B1B2C" w:rsidRDefault="0053634C" w:rsidP="0053634C">
            <w:pPr>
              <w:pStyle w:val="affff3"/>
              <w:jc w:val="center"/>
              <w:rPr>
                <w:rFonts w:ascii="Times New Roman" w:hAnsi="Times New Roman" w:cs="Times New Roman"/>
              </w:rPr>
            </w:pPr>
            <w:r>
              <w:rPr>
                <w:rFonts w:ascii="Times New Roman" w:hAnsi="Times New Roman" w:cs="Times New Roman"/>
              </w:rPr>
              <w:t>4.10</w:t>
            </w:r>
          </w:p>
        </w:tc>
        <w:tc>
          <w:tcPr>
            <w:tcW w:w="4560" w:type="dxa"/>
            <w:vAlign w:val="center"/>
          </w:tcPr>
          <w:p w14:paraId="6079B557" w14:textId="6CE195C4" w:rsidR="0053634C" w:rsidRPr="001B1B2C" w:rsidRDefault="0053634C" w:rsidP="0053634C">
            <w:pPr>
              <w:pStyle w:val="affff3"/>
              <w:rPr>
                <w:rFonts w:ascii="Times New Roman" w:hAnsi="Times New Roman" w:cs="Times New Roman"/>
              </w:rPr>
            </w:pPr>
            <w:r w:rsidRPr="008B10F3">
              <w:rPr>
                <w:rFonts w:ascii="Times New Roman" w:hAnsi="Times New Roman" w:cs="Times New Roman"/>
              </w:rPr>
              <w:t>Помещения для физкультурно-оздоровительных занятий на территории микрорайона (квартала)</w:t>
            </w:r>
          </w:p>
        </w:tc>
        <w:tc>
          <w:tcPr>
            <w:tcW w:w="1751" w:type="dxa"/>
          </w:tcPr>
          <w:p w14:paraId="382EB5AE" w14:textId="39D33883"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м</w:t>
            </w:r>
            <w:r w:rsidRPr="001B1B2C">
              <w:rPr>
                <w:rFonts w:ascii="Times New Roman" w:hAnsi="Times New Roman" w:cs="Times New Roman"/>
                <w:vertAlign w:val="superscript"/>
              </w:rPr>
              <w:t xml:space="preserve">2 </w:t>
            </w:r>
            <w:r w:rsidRPr="001B1B2C">
              <w:rPr>
                <w:rFonts w:ascii="Times New Roman" w:hAnsi="Times New Roman" w:cs="Times New Roman"/>
              </w:rPr>
              <w:t>площади пола зала</w:t>
            </w:r>
          </w:p>
        </w:tc>
        <w:tc>
          <w:tcPr>
            <w:tcW w:w="1485" w:type="dxa"/>
            <w:vAlign w:val="center"/>
          </w:tcPr>
          <w:p w14:paraId="72FC9D57" w14:textId="49467FFF" w:rsidR="0053634C" w:rsidRPr="001B1B2C" w:rsidRDefault="0053634C" w:rsidP="0053634C">
            <w:pPr>
              <w:pStyle w:val="affff3"/>
              <w:jc w:val="center"/>
              <w:rPr>
                <w:rFonts w:ascii="Times New Roman" w:hAnsi="Times New Roman" w:cs="Times New Roman"/>
              </w:rPr>
            </w:pPr>
            <w:r w:rsidRPr="008B10F3">
              <w:rPr>
                <w:rFonts w:ascii="Times New Roman" w:hAnsi="Times New Roman" w:cs="Times New Roman"/>
              </w:rPr>
              <w:t>108985</w:t>
            </w:r>
          </w:p>
        </w:tc>
        <w:tc>
          <w:tcPr>
            <w:tcW w:w="1357" w:type="dxa"/>
            <w:vAlign w:val="center"/>
          </w:tcPr>
          <w:p w14:paraId="602CF73C" w14:textId="646B1509" w:rsidR="0053634C" w:rsidRPr="001B1B2C" w:rsidRDefault="0053634C" w:rsidP="0053634C">
            <w:pPr>
              <w:pStyle w:val="affff3"/>
              <w:jc w:val="center"/>
              <w:rPr>
                <w:rFonts w:ascii="Times New Roman" w:hAnsi="Times New Roman" w:cs="Times New Roman"/>
              </w:rPr>
            </w:pPr>
            <w:r w:rsidRPr="008B10F3">
              <w:rPr>
                <w:rFonts w:ascii="Times New Roman" w:hAnsi="Times New Roman" w:cs="Times New Roman"/>
              </w:rPr>
              <w:t>108985</w:t>
            </w:r>
          </w:p>
        </w:tc>
      </w:tr>
      <w:tr w:rsidR="0053634C" w:rsidRPr="001B1B2C" w14:paraId="3C7A5EF8" w14:textId="77777777" w:rsidTr="001B1B2C">
        <w:trPr>
          <w:trHeight w:val="19"/>
        </w:trPr>
        <w:tc>
          <w:tcPr>
            <w:tcW w:w="1135" w:type="dxa"/>
          </w:tcPr>
          <w:p w14:paraId="52F0B20A"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4.11</w:t>
            </w:r>
          </w:p>
        </w:tc>
        <w:tc>
          <w:tcPr>
            <w:tcW w:w="4560" w:type="dxa"/>
          </w:tcPr>
          <w:p w14:paraId="76EB13A7"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 xml:space="preserve">Учреждения социального обеспечения – всего </w:t>
            </w:r>
          </w:p>
        </w:tc>
        <w:tc>
          <w:tcPr>
            <w:tcW w:w="1751" w:type="dxa"/>
          </w:tcPr>
          <w:p w14:paraId="335DEEB2"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мест</w:t>
            </w:r>
          </w:p>
        </w:tc>
        <w:tc>
          <w:tcPr>
            <w:tcW w:w="1485" w:type="dxa"/>
            <w:vAlign w:val="center"/>
          </w:tcPr>
          <w:p w14:paraId="359AF469" w14:textId="200BFD8E" w:rsidR="0053634C" w:rsidRPr="001B1B2C" w:rsidRDefault="0053634C" w:rsidP="0053634C">
            <w:pPr>
              <w:pStyle w:val="affff3"/>
              <w:jc w:val="center"/>
              <w:rPr>
                <w:rFonts w:ascii="Times New Roman" w:hAnsi="Times New Roman" w:cs="Times New Roman"/>
              </w:rPr>
            </w:pPr>
            <w:r>
              <w:rPr>
                <w:rFonts w:ascii="Times New Roman" w:hAnsi="Times New Roman" w:cs="Times New Roman"/>
              </w:rPr>
              <w:t>51</w:t>
            </w:r>
          </w:p>
        </w:tc>
        <w:tc>
          <w:tcPr>
            <w:tcW w:w="1357" w:type="dxa"/>
            <w:vAlign w:val="center"/>
          </w:tcPr>
          <w:p w14:paraId="149F4081" w14:textId="4CD29252" w:rsidR="0053634C" w:rsidRPr="001B1B2C" w:rsidRDefault="0053634C" w:rsidP="0053634C">
            <w:pPr>
              <w:pStyle w:val="affff3"/>
              <w:jc w:val="center"/>
              <w:rPr>
                <w:rFonts w:ascii="Times New Roman" w:hAnsi="Times New Roman" w:cs="Times New Roman"/>
              </w:rPr>
            </w:pPr>
            <w:r>
              <w:rPr>
                <w:rFonts w:ascii="Times New Roman" w:hAnsi="Times New Roman" w:cs="Times New Roman"/>
              </w:rPr>
              <w:t>51</w:t>
            </w:r>
          </w:p>
        </w:tc>
      </w:tr>
      <w:tr w:rsidR="0053634C" w:rsidRPr="001B1B2C" w14:paraId="24D03A89" w14:textId="77777777" w:rsidTr="001B1B2C">
        <w:trPr>
          <w:trHeight w:val="19"/>
        </w:trPr>
        <w:tc>
          <w:tcPr>
            <w:tcW w:w="1135" w:type="dxa"/>
          </w:tcPr>
          <w:p w14:paraId="3D9A1C39"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5</w:t>
            </w:r>
          </w:p>
        </w:tc>
        <w:tc>
          <w:tcPr>
            <w:tcW w:w="9153" w:type="dxa"/>
            <w:gridSpan w:val="4"/>
          </w:tcPr>
          <w:p w14:paraId="5C397F29"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Транспортная инфраструктура</w:t>
            </w:r>
          </w:p>
        </w:tc>
      </w:tr>
      <w:tr w:rsidR="0053634C" w:rsidRPr="001B1B2C" w14:paraId="5A0F86BB" w14:textId="77777777" w:rsidTr="001B1B2C">
        <w:trPr>
          <w:trHeight w:val="19"/>
        </w:trPr>
        <w:tc>
          <w:tcPr>
            <w:tcW w:w="1135" w:type="dxa"/>
          </w:tcPr>
          <w:p w14:paraId="63627029"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5.1</w:t>
            </w:r>
          </w:p>
        </w:tc>
        <w:tc>
          <w:tcPr>
            <w:tcW w:w="4560" w:type="dxa"/>
          </w:tcPr>
          <w:p w14:paraId="5275BF4B"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Протяженность автомобильных дорог общего пользования</w:t>
            </w:r>
          </w:p>
        </w:tc>
        <w:tc>
          <w:tcPr>
            <w:tcW w:w="1751" w:type="dxa"/>
          </w:tcPr>
          <w:p w14:paraId="0A387764"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км</w:t>
            </w:r>
          </w:p>
        </w:tc>
        <w:tc>
          <w:tcPr>
            <w:tcW w:w="1485" w:type="dxa"/>
            <w:vAlign w:val="center"/>
          </w:tcPr>
          <w:p w14:paraId="3348F452" w14:textId="2707F2FE" w:rsidR="0053634C" w:rsidRPr="001B1B2C" w:rsidRDefault="00537B45" w:rsidP="0053634C">
            <w:pPr>
              <w:pStyle w:val="affff3"/>
              <w:jc w:val="center"/>
              <w:rPr>
                <w:rFonts w:ascii="Times New Roman" w:hAnsi="Times New Roman" w:cs="Times New Roman"/>
              </w:rPr>
            </w:pPr>
            <w:r>
              <w:rPr>
                <w:rFonts w:ascii="Times New Roman" w:hAnsi="Times New Roman" w:cs="Times New Roman"/>
              </w:rPr>
              <w:t>161,902</w:t>
            </w:r>
          </w:p>
        </w:tc>
        <w:tc>
          <w:tcPr>
            <w:tcW w:w="1357" w:type="dxa"/>
            <w:vAlign w:val="center"/>
          </w:tcPr>
          <w:p w14:paraId="10D1C216" w14:textId="3F0B0B1C" w:rsidR="0053634C" w:rsidRPr="001B1B2C" w:rsidRDefault="0053634C" w:rsidP="0053634C">
            <w:pPr>
              <w:pStyle w:val="affff3"/>
              <w:jc w:val="center"/>
              <w:rPr>
                <w:rFonts w:ascii="Times New Roman" w:hAnsi="Times New Roman" w:cs="Times New Roman"/>
              </w:rPr>
            </w:pPr>
          </w:p>
        </w:tc>
      </w:tr>
      <w:tr w:rsidR="0053634C" w:rsidRPr="001B1B2C" w14:paraId="5EB8404D" w14:textId="77777777" w:rsidTr="001B1B2C">
        <w:trPr>
          <w:trHeight w:val="19"/>
        </w:trPr>
        <w:tc>
          <w:tcPr>
            <w:tcW w:w="1135" w:type="dxa"/>
          </w:tcPr>
          <w:p w14:paraId="20B08B61"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5.2</w:t>
            </w:r>
          </w:p>
        </w:tc>
        <w:tc>
          <w:tcPr>
            <w:tcW w:w="4560" w:type="dxa"/>
          </w:tcPr>
          <w:p w14:paraId="2FDFBABE"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Планируемые автомобильные дороги</w:t>
            </w:r>
          </w:p>
        </w:tc>
        <w:tc>
          <w:tcPr>
            <w:tcW w:w="1751" w:type="dxa"/>
          </w:tcPr>
          <w:p w14:paraId="350BCED6"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км</w:t>
            </w:r>
          </w:p>
        </w:tc>
        <w:tc>
          <w:tcPr>
            <w:tcW w:w="1485" w:type="dxa"/>
            <w:vAlign w:val="center"/>
          </w:tcPr>
          <w:p w14:paraId="210AA9FB" w14:textId="48B196D3" w:rsidR="0053634C" w:rsidRPr="001B1B2C" w:rsidRDefault="0053634C" w:rsidP="0053634C">
            <w:pPr>
              <w:pStyle w:val="affff3"/>
              <w:jc w:val="center"/>
              <w:rPr>
                <w:rFonts w:ascii="Times New Roman" w:hAnsi="Times New Roman" w:cs="Times New Roman"/>
              </w:rPr>
            </w:pPr>
          </w:p>
        </w:tc>
        <w:tc>
          <w:tcPr>
            <w:tcW w:w="1357" w:type="dxa"/>
            <w:vAlign w:val="center"/>
          </w:tcPr>
          <w:p w14:paraId="3127CB8A" w14:textId="76A23AAB" w:rsidR="0053634C" w:rsidRPr="001B1B2C" w:rsidRDefault="0053634C" w:rsidP="0053634C">
            <w:pPr>
              <w:pStyle w:val="affff3"/>
              <w:jc w:val="center"/>
              <w:rPr>
                <w:rFonts w:ascii="Times New Roman" w:hAnsi="Times New Roman" w:cs="Times New Roman"/>
              </w:rPr>
            </w:pPr>
          </w:p>
        </w:tc>
      </w:tr>
      <w:tr w:rsidR="0053634C" w:rsidRPr="001B1B2C" w14:paraId="2CEC446B" w14:textId="77777777" w:rsidTr="001B1B2C">
        <w:trPr>
          <w:trHeight w:val="19"/>
        </w:trPr>
        <w:tc>
          <w:tcPr>
            <w:tcW w:w="1135" w:type="dxa"/>
          </w:tcPr>
          <w:p w14:paraId="5D87BBA3"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w:t>
            </w:r>
          </w:p>
        </w:tc>
        <w:tc>
          <w:tcPr>
            <w:tcW w:w="9153" w:type="dxa"/>
            <w:gridSpan w:val="4"/>
          </w:tcPr>
          <w:p w14:paraId="3B364B1C"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Инженерная инфраструктура и благоустройство территории</w:t>
            </w:r>
          </w:p>
        </w:tc>
      </w:tr>
      <w:tr w:rsidR="0053634C" w:rsidRPr="001B1B2C" w14:paraId="26A278E4"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7F098F24"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6.1</w:t>
            </w:r>
          </w:p>
        </w:tc>
        <w:tc>
          <w:tcPr>
            <w:tcW w:w="9153" w:type="dxa"/>
            <w:gridSpan w:val="4"/>
            <w:tcBorders>
              <w:top w:val="single" w:sz="4" w:space="0" w:color="000000"/>
              <w:left w:val="single" w:sz="4" w:space="0" w:color="000000"/>
              <w:bottom w:val="single" w:sz="4" w:space="0" w:color="000000"/>
              <w:right w:val="single" w:sz="4" w:space="0" w:color="000000"/>
            </w:tcBorders>
          </w:tcPr>
          <w:p w14:paraId="2CC542DA" w14:textId="77777777" w:rsidR="0053634C" w:rsidRPr="001B1B2C" w:rsidRDefault="0053634C" w:rsidP="0053634C">
            <w:pPr>
              <w:pStyle w:val="78"/>
              <w:snapToGrid w:val="0"/>
              <w:ind w:left="0" w:right="0"/>
              <w:jc w:val="left"/>
              <w:rPr>
                <w:rFonts w:ascii="Times New Roman" w:hAnsi="Times New Roman" w:cs="Times New Roman"/>
                <w:sz w:val="22"/>
                <w:szCs w:val="22"/>
              </w:rPr>
            </w:pPr>
            <w:r w:rsidRPr="001B1B2C">
              <w:rPr>
                <w:rFonts w:ascii="Times New Roman" w:hAnsi="Times New Roman" w:cs="Times New Roman"/>
                <w:bCs/>
                <w:color w:val="000000"/>
                <w:sz w:val="22"/>
                <w:szCs w:val="22"/>
              </w:rPr>
              <w:t>Водоснабжение</w:t>
            </w:r>
          </w:p>
        </w:tc>
      </w:tr>
      <w:tr w:rsidR="0053634C" w:rsidRPr="001B1B2C" w14:paraId="37F03376"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4204988C"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6.1.1</w:t>
            </w:r>
          </w:p>
        </w:tc>
        <w:tc>
          <w:tcPr>
            <w:tcW w:w="4560" w:type="dxa"/>
            <w:tcBorders>
              <w:top w:val="single" w:sz="4" w:space="0" w:color="000000"/>
              <w:left w:val="single" w:sz="4" w:space="0" w:color="000000"/>
              <w:bottom w:val="single" w:sz="4" w:space="0" w:color="000000"/>
            </w:tcBorders>
          </w:tcPr>
          <w:p w14:paraId="455D04E8"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Водопотребление - всего</w:t>
            </w:r>
          </w:p>
        </w:tc>
        <w:tc>
          <w:tcPr>
            <w:tcW w:w="1743" w:type="dxa"/>
            <w:tcBorders>
              <w:top w:val="single" w:sz="4" w:space="0" w:color="000000"/>
              <w:left w:val="single" w:sz="4" w:space="0" w:color="000000"/>
              <w:bottom w:val="single" w:sz="4" w:space="0" w:color="000000"/>
            </w:tcBorders>
          </w:tcPr>
          <w:p w14:paraId="1C920E27"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тыс. м</w:t>
            </w:r>
            <w:r w:rsidRPr="001B1B2C">
              <w:rPr>
                <w:rFonts w:ascii="Times New Roman" w:hAnsi="Times New Roman" w:cs="Times New Roman"/>
                <w:color w:val="000000"/>
                <w:sz w:val="22"/>
                <w:szCs w:val="22"/>
                <w:vertAlign w:val="superscript"/>
              </w:rPr>
              <w:t>3</w:t>
            </w:r>
            <w:r w:rsidRPr="001B1B2C">
              <w:rPr>
                <w:rFonts w:ascii="Times New Roman" w:hAnsi="Times New Roman" w:cs="Times New Roman"/>
                <w:color w:val="000000"/>
                <w:sz w:val="22"/>
                <w:szCs w:val="22"/>
              </w:rPr>
              <w:t>/</w:t>
            </w:r>
            <w:proofErr w:type="spellStart"/>
            <w:r w:rsidRPr="001B1B2C">
              <w:rPr>
                <w:rFonts w:ascii="Times New Roman" w:hAnsi="Times New Roman" w:cs="Times New Roman"/>
                <w:color w:val="000000"/>
                <w:sz w:val="22"/>
                <w:szCs w:val="22"/>
              </w:rPr>
              <w:t>сут</w:t>
            </w:r>
            <w:proofErr w:type="spellEnd"/>
            <w:r w:rsidRPr="001B1B2C">
              <w:rPr>
                <w:rFonts w:ascii="Times New Roman" w:hAnsi="Times New Roman" w:cs="Times New Roman"/>
                <w:color w:val="000000"/>
                <w:sz w:val="22"/>
                <w:szCs w:val="22"/>
              </w:rPr>
              <w:t>.</w:t>
            </w:r>
          </w:p>
        </w:tc>
        <w:tc>
          <w:tcPr>
            <w:tcW w:w="1493" w:type="dxa"/>
            <w:tcBorders>
              <w:top w:val="single" w:sz="4" w:space="0" w:color="000000"/>
              <w:left w:val="single" w:sz="4" w:space="0" w:color="000000"/>
              <w:bottom w:val="single" w:sz="4" w:space="0" w:color="000000"/>
            </w:tcBorders>
            <w:vAlign w:val="center"/>
          </w:tcPr>
          <w:p w14:paraId="2A35A7CA" w14:textId="3371890A" w:rsidR="0053634C" w:rsidRPr="001B1B2C" w:rsidRDefault="0053634C" w:rsidP="0053634C">
            <w:pPr>
              <w:pStyle w:val="78"/>
              <w:snapToGrid w:val="0"/>
              <w:ind w:left="0" w:right="0"/>
              <w:jc w:val="center"/>
              <w:rPr>
                <w:rFonts w:ascii="Times New Roman" w:hAnsi="Times New Roman" w:cs="Times New Roman"/>
                <w:sz w:val="22"/>
                <w:szCs w:val="22"/>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6772BE02" w14:textId="32EF82E5"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r>
      <w:tr w:rsidR="0053634C" w:rsidRPr="001B1B2C" w14:paraId="3547409E"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14F2FC74"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4560" w:type="dxa"/>
            <w:tcBorders>
              <w:top w:val="single" w:sz="4" w:space="0" w:color="000000"/>
              <w:left w:val="single" w:sz="4" w:space="0" w:color="000000"/>
              <w:bottom w:val="single" w:sz="4" w:space="0" w:color="000000"/>
            </w:tcBorders>
          </w:tcPr>
          <w:p w14:paraId="48CBA5AA"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в том числе:</w:t>
            </w:r>
          </w:p>
        </w:tc>
        <w:tc>
          <w:tcPr>
            <w:tcW w:w="1743" w:type="dxa"/>
            <w:tcBorders>
              <w:top w:val="single" w:sz="4" w:space="0" w:color="000000"/>
              <w:left w:val="single" w:sz="4" w:space="0" w:color="000000"/>
              <w:bottom w:val="single" w:sz="4" w:space="0" w:color="000000"/>
            </w:tcBorders>
          </w:tcPr>
          <w:p w14:paraId="479F3516"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1493" w:type="dxa"/>
            <w:tcBorders>
              <w:top w:val="single" w:sz="4" w:space="0" w:color="000000"/>
              <w:left w:val="single" w:sz="4" w:space="0" w:color="000000"/>
              <w:bottom w:val="single" w:sz="4" w:space="0" w:color="000000"/>
            </w:tcBorders>
            <w:vAlign w:val="center"/>
          </w:tcPr>
          <w:p w14:paraId="41C46E06"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27BDBEA3"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r>
      <w:tr w:rsidR="0053634C" w:rsidRPr="001B1B2C" w14:paraId="2F3654F9"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0986B93B"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4560" w:type="dxa"/>
            <w:tcBorders>
              <w:top w:val="single" w:sz="4" w:space="0" w:color="000000"/>
              <w:left w:val="single" w:sz="4" w:space="0" w:color="000000"/>
              <w:bottom w:val="single" w:sz="4" w:space="0" w:color="000000"/>
            </w:tcBorders>
          </w:tcPr>
          <w:p w14:paraId="107CB905"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 на хозяйственно-питьевые нужды</w:t>
            </w:r>
          </w:p>
        </w:tc>
        <w:tc>
          <w:tcPr>
            <w:tcW w:w="1743" w:type="dxa"/>
            <w:tcBorders>
              <w:top w:val="single" w:sz="4" w:space="0" w:color="000000"/>
              <w:left w:val="single" w:sz="4" w:space="0" w:color="000000"/>
              <w:bottom w:val="single" w:sz="4" w:space="0" w:color="000000"/>
            </w:tcBorders>
          </w:tcPr>
          <w:p w14:paraId="1BD2AB38"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 -</w:t>
            </w:r>
          </w:p>
        </w:tc>
        <w:tc>
          <w:tcPr>
            <w:tcW w:w="1493" w:type="dxa"/>
            <w:tcBorders>
              <w:top w:val="single" w:sz="4" w:space="0" w:color="000000"/>
              <w:left w:val="single" w:sz="4" w:space="0" w:color="000000"/>
              <w:bottom w:val="single" w:sz="4" w:space="0" w:color="000000"/>
            </w:tcBorders>
            <w:vAlign w:val="center"/>
          </w:tcPr>
          <w:p w14:paraId="7BFF31DF" w14:textId="128E6971"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08293080" w14:textId="2E44355E"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r>
      <w:tr w:rsidR="0053634C" w:rsidRPr="001B1B2C" w14:paraId="74DF0FB5"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5266B051"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c>
          <w:tcPr>
            <w:tcW w:w="4560" w:type="dxa"/>
            <w:tcBorders>
              <w:top w:val="single" w:sz="4" w:space="0" w:color="000000"/>
              <w:left w:val="single" w:sz="4" w:space="0" w:color="000000"/>
              <w:bottom w:val="single" w:sz="4" w:space="0" w:color="000000"/>
            </w:tcBorders>
          </w:tcPr>
          <w:p w14:paraId="488707CA"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-на производственные нужды</w:t>
            </w:r>
          </w:p>
        </w:tc>
        <w:tc>
          <w:tcPr>
            <w:tcW w:w="1743" w:type="dxa"/>
            <w:tcBorders>
              <w:top w:val="single" w:sz="4" w:space="0" w:color="000000"/>
              <w:left w:val="single" w:sz="4" w:space="0" w:color="000000"/>
              <w:bottom w:val="single" w:sz="4" w:space="0" w:color="000000"/>
            </w:tcBorders>
          </w:tcPr>
          <w:p w14:paraId="7F42AD97"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 -</w:t>
            </w:r>
          </w:p>
        </w:tc>
        <w:tc>
          <w:tcPr>
            <w:tcW w:w="1493" w:type="dxa"/>
            <w:tcBorders>
              <w:top w:val="single" w:sz="4" w:space="0" w:color="000000"/>
              <w:left w:val="single" w:sz="4" w:space="0" w:color="000000"/>
              <w:bottom w:val="single" w:sz="4" w:space="0" w:color="000000"/>
            </w:tcBorders>
            <w:vAlign w:val="center"/>
          </w:tcPr>
          <w:p w14:paraId="3C0A788F" w14:textId="0D8D4B88" w:rsidR="0053634C" w:rsidRPr="001B1B2C" w:rsidRDefault="0053634C" w:rsidP="0053634C">
            <w:pPr>
              <w:pStyle w:val="78"/>
              <w:snapToGrid w:val="0"/>
              <w:ind w:left="0" w:right="0"/>
              <w:jc w:val="center"/>
              <w:rPr>
                <w:rFonts w:ascii="Times New Roman" w:hAnsi="Times New Roman" w:cs="Times New Roman"/>
                <w:sz w:val="22"/>
                <w:szCs w:val="22"/>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78BFE5C8" w14:textId="1AD7BEAB"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r>
      <w:tr w:rsidR="004C3931" w:rsidRPr="001B1B2C" w14:paraId="083D0FFB"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015732B6" w14:textId="378C9E7E" w:rsidR="004C3931" w:rsidRPr="001B1B2C" w:rsidRDefault="004C3931"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6.1.2</w:t>
            </w:r>
          </w:p>
        </w:tc>
        <w:tc>
          <w:tcPr>
            <w:tcW w:w="4560" w:type="dxa"/>
            <w:tcBorders>
              <w:top w:val="single" w:sz="4" w:space="0" w:color="000000"/>
              <w:left w:val="single" w:sz="4" w:space="0" w:color="000000"/>
              <w:bottom w:val="single" w:sz="4" w:space="0" w:color="000000"/>
            </w:tcBorders>
          </w:tcPr>
          <w:p w14:paraId="09411F53" w14:textId="055EF3CD" w:rsidR="004C3931" w:rsidRPr="001B1B2C" w:rsidRDefault="00121582" w:rsidP="0053634C">
            <w:pPr>
              <w:pStyle w:val="78"/>
              <w:snapToGrid w:val="0"/>
              <w:ind w:left="0" w:right="0"/>
              <w:jc w:val="left"/>
              <w:rPr>
                <w:rFonts w:ascii="Times New Roman" w:hAnsi="Times New Roman" w:cs="Times New Roman"/>
                <w:color w:val="000000"/>
                <w:sz w:val="22"/>
                <w:szCs w:val="22"/>
              </w:rPr>
            </w:pPr>
            <w:r>
              <w:rPr>
                <w:rFonts w:ascii="Times New Roman" w:hAnsi="Times New Roman" w:cs="Times New Roman"/>
                <w:color w:val="000000"/>
                <w:sz w:val="22"/>
                <w:szCs w:val="22"/>
              </w:rPr>
              <w:t>Насосные станции водопровода</w:t>
            </w:r>
          </w:p>
        </w:tc>
        <w:tc>
          <w:tcPr>
            <w:tcW w:w="1743" w:type="dxa"/>
            <w:tcBorders>
              <w:top w:val="single" w:sz="4" w:space="0" w:color="000000"/>
              <w:left w:val="single" w:sz="4" w:space="0" w:color="000000"/>
              <w:bottom w:val="single" w:sz="4" w:space="0" w:color="000000"/>
            </w:tcBorders>
          </w:tcPr>
          <w:p w14:paraId="225B7744" w14:textId="4796E565" w:rsidR="004C3931" w:rsidRPr="001B1B2C" w:rsidRDefault="00121582"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шт.</w:t>
            </w:r>
          </w:p>
        </w:tc>
        <w:tc>
          <w:tcPr>
            <w:tcW w:w="1493" w:type="dxa"/>
            <w:tcBorders>
              <w:top w:val="single" w:sz="4" w:space="0" w:color="000000"/>
              <w:left w:val="single" w:sz="4" w:space="0" w:color="000000"/>
              <w:bottom w:val="single" w:sz="4" w:space="0" w:color="000000"/>
            </w:tcBorders>
            <w:vAlign w:val="center"/>
          </w:tcPr>
          <w:p w14:paraId="29FB2EF4" w14:textId="37AA8117" w:rsidR="004C3931" w:rsidRPr="001B1B2C" w:rsidRDefault="00121582" w:rsidP="0053634C">
            <w:pPr>
              <w:pStyle w:val="78"/>
              <w:snapToGrid w:val="0"/>
              <w:ind w:left="0" w:right="0"/>
              <w:jc w:val="center"/>
              <w:rPr>
                <w:rFonts w:ascii="Times New Roman" w:hAnsi="Times New Roman" w:cs="Times New Roman"/>
                <w:sz w:val="22"/>
                <w:szCs w:val="22"/>
              </w:rPr>
            </w:pPr>
            <w:r>
              <w:rPr>
                <w:rFonts w:ascii="Times New Roman" w:hAnsi="Times New Roman" w:cs="Times New Roman"/>
                <w:sz w:val="22"/>
                <w:szCs w:val="22"/>
              </w:rPr>
              <w:t>9</w:t>
            </w:r>
          </w:p>
        </w:tc>
        <w:tc>
          <w:tcPr>
            <w:tcW w:w="1357" w:type="dxa"/>
            <w:tcBorders>
              <w:top w:val="single" w:sz="4" w:space="0" w:color="000000"/>
              <w:left w:val="single" w:sz="4" w:space="0" w:color="000000"/>
              <w:bottom w:val="single" w:sz="4" w:space="0" w:color="000000"/>
              <w:right w:val="single" w:sz="4" w:space="0" w:color="000000"/>
            </w:tcBorders>
            <w:vAlign w:val="center"/>
          </w:tcPr>
          <w:p w14:paraId="24450E29" w14:textId="693BF66E" w:rsidR="004C3931" w:rsidRPr="001B1B2C" w:rsidRDefault="008832CC"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9</w:t>
            </w:r>
          </w:p>
        </w:tc>
      </w:tr>
      <w:tr w:rsidR="0053634C" w:rsidRPr="001B1B2C" w14:paraId="43104602"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2C6A7BE1"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lastRenderedPageBreak/>
              <w:t>6.1.3</w:t>
            </w:r>
          </w:p>
        </w:tc>
        <w:tc>
          <w:tcPr>
            <w:tcW w:w="4560" w:type="dxa"/>
            <w:tcBorders>
              <w:top w:val="single" w:sz="4" w:space="0" w:color="000000"/>
              <w:left w:val="single" w:sz="4" w:space="0" w:color="000000"/>
              <w:bottom w:val="single" w:sz="4" w:space="0" w:color="000000"/>
            </w:tcBorders>
          </w:tcPr>
          <w:p w14:paraId="0C1F3A96" w14:textId="77777777" w:rsidR="0053634C" w:rsidRPr="001B1B2C" w:rsidRDefault="0053634C" w:rsidP="0053634C">
            <w:pPr>
              <w:pStyle w:val="78"/>
              <w:snapToGrid w:val="0"/>
              <w:ind w:left="0" w:right="0"/>
              <w:jc w:val="left"/>
              <w:rPr>
                <w:rFonts w:ascii="Times New Roman" w:hAnsi="Times New Roman" w:cs="Times New Roman"/>
                <w:color w:val="000000"/>
                <w:sz w:val="22"/>
                <w:szCs w:val="22"/>
                <w:rtl/>
              </w:rPr>
            </w:pPr>
            <w:r w:rsidRPr="001B1B2C">
              <w:rPr>
                <w:rFonts w:ascii="Times New Roman" w:hAnsi="Times New Roman" w:cs="Times New Roman"/>
                <w:color w:val="000000"/>
                <w:sz w:val="22"/>
                <w:szCs w:val="22"/>
              </w:rPr>
              <w:t>Производительность водозаборных сооружений</w:t>
            </w:r>
            <w:r w:rsidRPr="001B1B2C">
              <w:rPr>
                <w:rFonts w:ascii="Times New Roman" w:hAnsi="Times New Roman" w:cs="Times New Roman"/>
                <w:color w:val="000000"/>
                <w:sz w:val="22"/>
                <w:szCs w:val="22"/>
                <w:rtl/>
              </w:rPr>
              <w:t>׃</w:t>
            </w:r>
          </w:p>
        </w:tc>
        <w:tc>
          <w:tcPr>
            <w:tcW w:w="1743" w:type="dxa"/>
            <w:tcBorders>
              <w:top w:val="single" w:sz="4" w:space="0" w:color="000000"/>
              <w:left w:val="single" w:sz="4" w:space="0" w:color="000000"/>
              <w:bottom w:val="single" w:sz="4" w:space="0" w:color="000000"/>
            </w:tcBorders>
            <w:vAlign w:val="center"/>
          </w:tcPr>
          <w:p w14:paraId="251749C9"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тыс. м</w:t>
            </w:r>
            <w:r w:rsidRPr="001B1B2C">
              <w:rPr>
                <w:rFonts w:ascii="Times New Roman" w:hAnsi="Times New Roman" w:cs="Times New Roman"/>
                <w:color w:val="000000"/>
                <w:sz w:val="22"/>
                <w:szCs w:val="22"/>
                <w:vertAlign w:val="superscript"/>
              </w:rPr>
              <w:t>3</w:t>
            </w:r>
            <w:r w:rsidRPr="001B1B2C">
              <w:rPr>
                <w:rFonts w:ascii="Times New Roman" w:hAnsi="Times New Roman" w:cs="Times New Roman"/>
                <w:color w:val="000000"/>
                <w:sz w:val="22"/>
                <w:szCs w:val="22"/>
              </w:rPr>
              <w:t>/</w:t>
            </w:r>
            <w:proofErr w:type="spellStart"/>
            <w:r w:rsidRPr="001B1B2C">
              <w:rPr>
                <w:rFonts w:ascii="Times New Roman" w:hAnsi="Times New Roman" w:cs="Times New Roman"/>
                <w:color w:val="000000"/>
                <w:sz w:val="22"/>
                <w:szCs w:val="22"/>
              </w:rPr>
              <w:t>сут</w:t>
            </w:r>
            <w:proofErr w:type="spellEnd"/>
            <w:r w:rsidRPr="001B1B2C">
              <w:rPr>
                <w:rFonts w:ascii="Times New Roman" w:hAnsi="Times New Roman" w:cs="Times New Roman"/>
                <w:color w:val="000000"/>
                <w:sz w:val="22"/>
                <w:szCs w:val="22"/>
              </w:rPr>
              <w:t>.</w:t>
            </w:r>
          </w:p>
        </w:tc>
        <w:tc>
          <w:tcPr>
            <w:tcW w:w="1493" w:type="dxa"/>
            <w:tcBorders>
              <w:top w:val="single" w:sz="4" w:space="0" w:color="000000"/>
              <w:left w:val="single" w:sz="4" w:space="0" w:color="000000"/>
              <w:bottom w:val="single" w:sz="4" w:space="0" w:color="000000"/>
            </w:tcBorders>
            <w:vAlign w:val="center"/>
          </w:tcPr>
          <w:p w14:paraId="09766DD4" w14:textId="0B256FF2" w:rsidR="0053634C" w:rsidRPr="001B1B2C" w:rsidRDefault="0053634C" w:rsidP="0053634C">
            <w:pPr>
              <w:pStyle w:val="78"/>
              <w:snapToGrid w:val="0"/>
              <w:ind w:left="0" w:right="0"/>
              <w:jc w:val="center"/>
              <w:rPr>
                <w:rFonts w:ascii="Times New Roman" w:hAnsi="Times New Roman" w:cs="Times New Roman"/>
                <w:sz w:val="22"/>
                <w:szCs w:val="22"/>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1F600E46" w14:textId="5ADA9507"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r>
      <w:tr w:rsidR="0053634C" w:rsidRPr="001B1B2C" w14:paraId="776B7B5B"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625A8581"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4560" w:type="dxa"/>
            <w:tcBorders>
              <w:top w:val="single" w:sz="4" w:space="0" w:color="000000"/>
              <w:left w:val="single" w:sz="4" w:space="0" w:color="000000"/>
              <w:bottom w:val="single" w:sz="4" w:space="0" w:color="000000"/>
            </w:tcBorders>
          </w:tcPr>
          <w:p w14:paraId="45C08A58"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Резервуары чистой воды</w:t>
            </w:r>
          </w:p>
        </w:tc>
        <w:tc>
          <w:tcPr>
            <w:tcW w:w="1743" w:type="dxa"/>
            <w:tcBorders>
              <w:top w:val="single" w:sz="4" w:space="0" w:color="000000"/>
              <w:left w:val="single" w:sz="4" w:space="0" w:color="000000"/>
              <w:bottom w:val="single" w:sz="4" w:space="0" w:color="000000"/>
            </w:tcBorders>
          </w:tcPr>
          <w:p w14:paraId="06881BB4"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 xml:space="preserve">м³ </w:t>
            </w:r>
          </w:p>
        </w:tc>
        <w:tc>
          <w:tcPr>
            <w:tcW w:w="1493" w:type="dxa"/>
            <w:tcBorders>
              <w:top w:val="single" w:sz="4" w:space="0" w:color="000000"/>
              <w:left w:val="single" w:sz="4" w:space="0" w:color="000000"/>
              <w:bottom w:val="single" w:sz="4" w:space="0" w:color="000000"/>
            </w:tcBorders>
            <w:vAlign w:val="center"/>
          </w:tcPr>
          <w:p w14:paraId="2E9B71AD" w14:textId="0E941CAA"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6395730C" w14:textId="631C678B"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r>
      <w:tr w:rsidR="0053634C" w:rsidRPr="001B1B2C" w14:paraId="65CDE6BB"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716856C1"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4560" w:type="dxa"/>
            <w:tcBorders>
              <w:left w:val="single" w:sz="4" w:space="0" w:color="000000"/>
              <w:bottom w:val="single" w:sz="4" w:space="0" w:color="000000"/>
            </w:tcBorders>
          </w:tcPr>
          <w:p w14:paraId="4AD51E54"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proofErr w:type="spellStart"/>
            <w:r w:rsidRPr="001B1B2C">
              <w:rPr>
                <w:rFonts w:ascii="Times New Roman" w:hAnsi="Times New Roman" w:cs="Times New Roman"/>
                <w:color w:val="000000"/>
                <w:sz w:val="22"/>
                <w:szCs w:val="22"/>
              </w:rPr>
              <w:t>Повысительная</w:t>
            </w:r>
            <w:proofErr w:type="spellEnd"/>
            <w:r w:rsidRPr="001B1B2C">
              <w:rPr>
                <w:rFonts w:ascii="Times New Roman" w:hAnsi="Times New Roman" w:cs="Times New Roman"/>
                <w:color w:val="000000"/>
                <w:sz w:val="22"/>
                <w:szCs w:val="22"/>
              </w:rPr>
              <w:t xml:space="preserve"> насосная станция</w:t>
            </w:r>
          </w:p>
        </w:tc>
        <w:tc>
          <w:tcPr>
            <w:tcW w:w="1743" w:type="dxa"/>
            <w:tcBorders>
              <w:left w:val="single" w:sz="4" w:space="0" w:color="000000"/>
              <w:bottom w:val="single" w:sz="4" w:space="0" w:color="000000"/>
            </w:tcBorders>
          </w:tcPr>
          <w:p w14:paraId="6CF94BDD" w14:textId="105B3776"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 xml:space="preserve"> </w:t>
            </w:r>
            <w:r w:rsidR="00121582">
              <w:rPr>
                <w:rFonts w:ascii="Times New Roman" w:hAnsi="Times New Roman" w:cs="Times New Roman"/>
                <w:color w:val="000000"/>
                <w:sz w:val="22"/>
                <w:szCs w:val="22"/>
              </w:rPr>
              <w:t>шт.</w:t>
            </w:r>
          </w:p>
        </w:tc>
        <w:tc>
          <w:tcPr>
            <w:tcW w:w="1493" w:type="dxa"/>
            <w:tcBorders>
              <w:left w:val="single" w:sz="4" w:space="0" w:color="000000"/>
              <w:bottom w:val="single" w:sz="4" w:space="0" w:color="000000"/>
            </w:tcBorders>
            <w:vAlign w:val="center"/>
          </w:tcPr>
          <w:p w14:paraId="32E044D6" w14:textId="53BD2BC4"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c>
          <w:tcPr>
            <w:tcW w:w="1357" w:type="dxa"/>
            <w:tcBorders>
              <w:left w:val="single" w:sz="4" w:space="0" w:color="000000"/>
              <w:bottom w:val="single" w:sz="4" w:space="0" w:color="000000"/>
              <w:right w:val="single" w:sz="4" w:space="0" w:color="000000"/>
            </w:tcBorders>
            <w:vAlign w:val="center"/>
          </w:tcPr>
          <w:p w14:paraId="60BDA0C7" w14:textId="1B44EA1A"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r>
      <w:tr w:rsidR="0053634C" w:rsidRPr="001B1B2C" w14:paraId="26380E67"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2719781D"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6.1.4</w:t>
            </w:r>
          </w:p>
        </w:tc>
        <w:tc>
          <w:tcPr>
            <w:tcW w:w="4560" w:type="dxa"/>
            <w:tcBorders>
              <w:top w:val="single" w:sz="4" w:space="0" w:color="000000"/>
              <w:left w:val="single" w:sz="4" w:space="0" w:color="000000"/>
              <w:bottom w:val="single" w:sz="4" w:space="0" w:color="000000"/>
            </w:tcBorders>
          </w:tcPr>
          <w:p w14:paraId="1721C4C2"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Среднесуточное водопотребление на 1 человека</w:t>
            </w:r>
          </w:p>
        </w:tc>
        <w:tc>
          <w:tcPr>
            <w:tcW w:w="1743" w:type="dxa"/>
            <w:tcBorders>
              <w:top w:val="single" w:sz="4" w:space="0" w:color="000000"/>
              <w:left w:val="single" w:sz="4" w:space="0" w:color="000000"/>
              <w:bottom w:val="single" w:sz="4" w:space="0" w:color="000000"/>
            </w:tcBorders>
          </w:tcPr>
          <w:p w14:paraId="05860040" w14:textId="516E5322"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л/</w:t>
            </w:r>
            <w:proofErr w:type="spellStart"/>
            <w:r w:rsidRPr="001B1B2C">
              <w:rPr>
                <w:rFonts w:ascii="Times New Roman" w:hAnsi="Times New Roman" w:cs="Times New Roman"/>
                <w:color w:val="000000"/>
                <w:sz w:val="22"/>
                <w:szCs w:val="22"/>
              </w:rPr>
              <w:t>сут</w:t>
            </w:r>
            <w:proofErr w:type="spellEnd"/>
            <w:r w:rsidRPr="001B1B2C">
              <w:rPr>
                <w:rFonts w:ascii="Times New Roman" w:hAnsi="Times New Roman" w:cs="Times New Roman"/>
                <w:color w:val="000000"/>
                <w:sz w:val="22"/>
                <w:szCs w:val="22"/>
              </w:rPr>
              <w:t>.</w:t>
            </w:r>
            <w:r w:rsidR="00D15C2F">
              <w:rPr>
                <w:rFonts w:ascii="Times New Roman" w:hAnsi="Times New Roman" w:cs="Times New Roman"/>
                <w:color w:val="000000"/>
                <w:sz w:val="22"/>
                <w:szCs w:val="22"/>
              </w:rPr>
              <w:t xml:space="preserve"> </w:t>
            </w:r>
            <w:r w:rsidRPr="001B1B2C">
              <w:rPr>
                <w:rFonts w:ascii="Times New Roman" w:hAnsi="Times New Roman" w:cs="Times New Roman"/>
                <w:color w:val="000000"/>
                <w:sz w:val="22"/>
                <w:szCs w:val="22"/>
              </w:rPr>
              <w:t>на чел.</w:t>
            </w:r>
          </w:p>
        </w:tc>
        <w:tc>
          <w:tcPr>
            <w:tcW w:w="1493" w:type="dxa"/>
            <w:tcBorders>
              <w:top w:val="single" w:sz="4" w:space="0" w:color="000000"/>
              <w:left w:val="single" w:sz="4" w:space="0" w:color="000000"/>
              <w:bottom w:val="single" w:sz="4" w:space="0" w:color="000000"/>
            </w:tcBorders>
            <w:vAlign w:val="center"/>
          </w:tcPr>
          <w:p w14:paraId="00C44C74" w14:textId="3DD5B080"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05B5B046" w14:textId="49E0FC29"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r>
      <w:tr w:rsidR="0053634C" w:rsidRPr="001B1B2C" w14:paraId="7B73C239"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4F8D4165"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4560" w:type="dxa"/>
            <w:tcBorders>
              <w:top w:val="single" w:sz="4" w:space="0" w:color="000000"/>
              <w:left w:val="single" w:sz="4" w:space="0" w:color="000000"/>
              <w:bottom w:val="single" w:sz="4" w:space="0" w:color="000000"/>
            </w:tcBorders>
          </w:tcPr>
          <w:p w14:paraId="79128E2D"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в том числе на хозяйственно-питьевые нужды</w:t>
            </w:r>
          </w:p>
        </w:tc>
        <w:tc>
          <w:tcPr>
            <w:tcW w:w="1743" w:type="dxa"/>
            <w:tcBorders>
              <w:top w:val="single" w:sz="4" w:space="0" w:color="000000"/>
              <w:left w:val="single" w:sz="4" w:space="0" w:color="000000"/>
              <w:bottom w:val="single" w:sz="4" w:space="0" w:color="000000"/>
            </w:tcBorders>
          </w:tcPr>
          <w:p w14:paraId="57E54BA2"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 -</w:t>
            </w:r>
          </w:p>
        </w:tc>
        <w:tc>
          <w:tcPr>
            <w:tcW w:w="1493" w:type="dxa"/>
            <w:tcBorders>
              <w:top w:val="single" w:sz="4" w:space="0" w:color="000000"/>
              <w:left w:val="single" w:sz="4" w:space="0" w:color="000000"/>
              <w:bottom w:val="single" w:sz="4" w:space="0" w:color="000000"/>
            </w:tcBorders>
            <w:vAlign w:val="center"/>
          </w:tcPr>
          <w:p w14:paraId="1293664A" w14:textId="757F07A3"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3BC7CF98" w14:textId="0AED005D"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r>
      <w:tr w:rsidR="0053634C" w:rsidRPr="001B1B2C" w14:paraId="08EF48F4"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22EEF3E7"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6.1.5</w:t>
            </w:r>
          </w:p>
        </w:tc>
        <w:tc>
          <w:tcPr>
            <w:tcW w:w="4560" w:type="dxa"/>
            <w:tcBorders>
              <w:top w:val="single" w:sz="4" w:space="0" w:color="000000"/>
              <w:left w:val="single" w:sz="4" w:space="0" w:color="000000"/>
              <w:bottom w:val="single" w:sz="4" w:space="0" w:color="000000"/>
            </w:tcBorders>
          </w:tcPr>
          <w:p w14:paraId="440FADAC" w14:textId="77777777" w:rsidR="0053634C" w:rsidRPr="001B1B2C" w:rsidRDefault="0053634C" w:rsidP="0053634C">
            <w:pPr>
              <w:pStyle w:val="78"/>
              <w:snapToGrid w:val="0"/>
              <w:ind w:left="0" w:right="0"/>
              <w:jc w:val="left"/>
              <w:rPr>
                <w:rFonts w:ascii="Times New Roman" w:hAnsi="Times New Roman" w:cs="Times New Roman"/>
                <w:color w:val="000000"/>
                <w:sz w:val="22"/>
                <w:szCs w:val="22"/>
                <w:rtl/>
              </w:rPr>
            </w:pPr>
            <w:r w:rsidRPr="001B1B2C">
              <w:rPr>
                <w:rFonts w:ascii="Times New Roman" w:hAnsi="Times New Roman" w:cs="Times New Roman"/>
                <w:color w:val="000000"/>
                <w:sz w:val="22"/>
                <w:szCs w:val="22"/>
              </w:rPr>
              <w:t>Протяженность сетей</w:t>
            </w:r>
            <w:r w:rsidRPr="001B1B2C">
              <w:rPr>
                <w:rFonts w:ascii="Times New Roman" w:hAnsi="Times New Roman" w:cs="Times New Roman"/>
                <w:color w:val="000000"/>
                <w:sz w:val="22"/>
                <w:szCs w:val="22"/>
                <w:rtl/>
              </w:rPr>
              <w:t>׃</w:t>
            </w:r>
          </w:p>
        </w:tc>
        <w:tc>
          <w:tcPr>
            <w:tcW w:w="1743" w:type="dxa"/>
            <w:tcBorders>
              <w:top w:val="single" w:sz="4" w:space="0" w:color="000000"/>
              <w:left w:val="single" w:sz="4" w:space="0" w:color="000000"/>
              <w:bottom w:val="single" w:sz="4" w:space="0" w:color="000000"/>
            </w:tcBorders>
          </w:tcPr>
          <w:p w14:paraId="288687A3"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км</w:t>
            </w:r>
          </w:p>
        </w:tc>
        <w:tc>
          <w:tcPr>
            <w:tcW w:w="1493" w:type="dxa"/>
            <w:tcBorders>
              <w:top w:val="single" w:sz="4" w:space="0" w:color="000000"/>
              <w:left w:val="single" w:sz="4" w:space="0" w:color="000000"/>
              <w:bottom w:val="single" w:sz="4" w:space="0" w:color="000000"/>
            </w:tcBorders>
            <w:vAlign w:val="center"/>
          </w:tcPr>
          <w:p w14:paraId="4C0E3E1F" w14:textId="1B94D069" w:rsidR="0053634C" w:rsidRPr="001B1B2C" w:rsidRDefault="004C3931"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78,1</w:t>
            </w:r>
          </w:p>
        </w:tc>
        <w:tc>
          <w:tcPr>
            <w:tcW w:w="1357" w:type="dxa"/>
            <w:tcBorders>
              <w:top w:val="single" w:sz="4" w:space="0" w:color="000000"/>
              <w:left w:val="single" w:sz="4" w:space="0" w:color="000000"/>
              <w:bottom w:val="single" w:sz="4" w:space="0" w:color="000000"/>
              <w:right w:val="single" w:sz="4" w:space="0" w:color="000000"/>
            </w:tcBorders>
            <w:vAlign w:val="center"/>
          </w:tcPr>
          <w:p w14:paraId="59721728" w14:textId="41515BCF" w:rsidR="0053634C" w:rsidRPr="001B1B2C" w:rsidRDefault="008832CC"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88,01</w:t>
            </w:r>
          </w:p>
        </w:tc>
      </w:tr>
      <w:tr w:rsidR="0053634C" w:rsidRPr="001B1B2C" w14:paraId="4F4B97B7"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158919BB"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6.2</w:t>
            </w:r>
          </w:p>
        </w:tc>
        <w:tc>
          <w:tcPr>
            <w:tcW w:w="9153" w:type="dxa"/>
            <w:gridSpan w:val="4"/>
            <w:tcBorders>
              <w:top w:val="single" w:sz="4" w:space="0" w:color="000000"/>
              <w:left w:val="single" w:sz="4" w:space="0" w:color="000000"/>
              <w:bottom w:val="single" w:sz="4" w:space="0" w:color="000000"/>
              <w:right w:val="single" w:sz="4" w:space="0" w:color="000000"/>
            </w:tcBorders>
          </w:tcPr>
          <w:p w14:paraId="47ACE7F6" w14:textId="77777777" w:rsidR="0053634C" w:rsidRPr="001B1B2C" w:rsidRDefault="0053634C" w:rsidP="0053634C">
            <w:pPr>
              <w:pStyle w:val="78"/>
              <w:snapToGrid w:val="0"/>
              <w:ind w:left="0" w:right="0"/>
              <w:jc w:val="left"/>
              <w:rPr>
                <w:rFonts w:ascii="Times New Roman" w:hAnsi="Times New Roman" w:cs="Times New Roman"/>
                <w:sz w:val="22"/>
                <w:szCs w:val="22"/>
                <w:shd w:val="clear" w:color="auto" w:fill="FFFF00"/>
              </w:rPr>
            </w:pPr>
            <w:r w:rsidRPr="001B1B2C">
              <w:rPr>
                <w:rFonts w:ascii="Times New Roman" w:hAnsi="Times New Roman" w:cs="Times New Roman"/>
                <w:bCs/>
                <w:color w:val="000000"/>
                <w:sz w:val="22"/>
                <w:szCs w:val="22"/>
              </w:rPr>
              <w:t>Канализация</w:t>
            </w:r>
          </w:p>
        </w:tc>
      </w:tr>
      <w:tr w:rsidR="0053634C" w:rsidRPr="001B1B2C" w14:paraId="1030D9CD"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22082F09"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6.2.1</w:t>
            </w:r>
          </w:p>
        </w:tc>
        <w:tc>
          <w:tcPr>
            <w:tcW w:w="4560" w:type="dxa"/>
            <w:tcBorders>
              <w:top w:val="single" w:sz="4" w:space="0" w:color="000000"/>
              <w:left w:val="single" w:sz="4" w:space="0" w:color="000000"/>
              <w:bottom w:val="single" w:sz="4" w:space="0" w:color="000000"/>
            </w:tcBorders>
          </w:tcPr>
          <w:p w14:paraId="2F0120CC"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Общее поступление сточных вод - всего</w:t>
            </w:r>
          </w:p>
        </w:tc>
        <w:tc>
          <w:tcPr>
            <w:tcW w:w="1743" w:type="dxa"/>
            <w:tcBorders>
              <w:top w:val="single" w:sz="4" w:space="0" w:color="000000"/>
              <w:left w:val="single" w:sz="4" w:space="0" w:color="000000"/>
              <w:bottom w:val="single" w:sz="4" w:space="0" w:color="000000"/>
            </w:tcBorders>
          </w:tcPr>
          <w:p w14:paraId="5953F23F" w14:textId="1A69B5AB"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тыс.</w:t>
            </w:r>
            <w:r>
              <w:rPr>
                <w:rFonts w:ascii="Times New Roman" w:hAnsi="Times New Roman" w:cs="Times New Roman"/>
                <w:color w:val="000000"/>
                <w:sz w:val="22"/>
                <w:szCs w:val="22"/>
              </w:rPr>
              <w:t xml:space="preserve"> </w:t>
            </w:r>
            <w:r w:rsidRPr="001B1B2C">
              <w:rPr>
                <w:rFonts w:ascii="Times New Roman" w:hAnsi="Times New Roman" w:cs="Times New Roman"/>
                <w:color w:val="000000"/>
                <w:sz w:val="22"/>
                <w:szCs w:val="22"/>
              </w:rPr>
              <w:t>м</w:t>
            </w:r>
            <w:r w:rsidRPr="001B1B2C">
              <w:rPr>
                <w:rFonts w:ascii="Times New Roman" w:hAnsi="Times New Roman" w:cs="Times New Roman"/>
                <w:color w:val="000000"/>
                <w:sz w:val="22"/>
                <w:szCs w:val="22"/>
                <w:vertAlign w:val="superscript"/>
              </w:rPr>
              <w:t>3</w:t>
            </w:r>
            <w:r w:rsidRPr="001B1B2C">
              <w:rPr>
                <w:rFonts w:ascii="Times New Roman" w:hAnsi="Times New Roman" w:cs="Times New Roman"/>
                <w:color w:val="000000"/>
                <w:sz w:val="22"/>
                <w:szCs w:val="22"/>
              </w:rPr>
              <w:t xml:space="preserve">/ </w:t>
            </w:r>
            <w:proofErr w:type="spellStart"/>
            <w:r w:rsidRPr="001B1B2C">
              <w:rPr>
                <w:rFonts w:ascii="Times New Roman" w:hAnsi="Times New Roman" w:cs="Times New Roman"/>
                <w:color w:val="000000"/>
                <w:sz w:val="22"/>
                <w:szCs w:val="22"/>
              </w:rPr>
              <w:t>сут</w:t>
            </w:r>
            <w:proofErr w:type="spellEnd"/>
          </w:p>
        </w:tc>
        <w:tc>
          <w:tcPr>
            <w:tcW w:w="1493" w:type="dxa"/>
            <w:tcBorders>
              <w:top w:val="single" w:sz="4" w:space="0" w:color="000000"/>
              <w:left w:val="single" w:sz="4" w:space="0" w:color="000000"/>
              <w:bottom w:val="single" w:sz="4" w:space="0" w:color="000000"/>
            </w:tcBorders>
            <w:vAlign w:val="center"/>
          </w:tcPr>
          <w:p w14:paraId="04814750"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2,31</w:t>
            </w:r>
          </w:p>
        </w:tc>
        <w:tc>
          <w:tcPr>
            <w:tcW w:w="1357" w:type="dxa"/>
            <w:tcBorders>
              <w:top w:val="single" w:sz="4" w:space="0" w:color="000000"/>
              <w:left w:val="single" w:sz="4" w:space="0" w:color="000000"/>
              <w:bottom w:val="single" w:sz="4" w:space="0" w:color="000000"/>
              <w:right w:val="single" w:sz="4" w:space="0" w:color="000000"/>
            </w:tcBorders>
            <w:vAlign w:val="center"/>
          </w:tcPr>
          <w:p w14:paraId="6E99752B"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2,38</w:t>
            </w:r>
          </w:p>
        </w:tc>
      </w:tr>
      <w:tr w:rsidR="0053634C" w:rsidRPr="001B1B2C" w14:paraId="04D8BE3F"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3D204598"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4560" w:type="dxa"/>
            <w:tcBorders>
              <w:top w:val="single" w:sz="4" w:space="0" w:color="000000"/>
              <w:left w:val="single" w:sz="4" w:space="0" w:color="000000"/>
              <w:bottom w:val="single" w:sz="4" w:space="0" w:color="000000"/>
            </w:tcBorders>
          </w:tcPr>
          <w:p w14:paraId="1A1AB3EF"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в том числе:</w:t>
            </w:r>
          </w:p>
        </w:tc>
        <w:tc>
          <w:tcPr>
            <w:tcW w:w="1743" w:type="dxa"/>
            <w:tcBorders>
              <w:top w:val="single" w:sz="4" w:space="0" w:color="000000"/>
              <w:left w:val="single" w:sz="4" w:space="0" w:color="000000"/>
              <w:bottom w:val="single" w:sz="4" w:space="0" w:color="000000"/>
            </w:tcBorders>
          </w:tcPr>
          <w:p w14:paraId="0D7597E4"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1493" w:type="dxa"/>
            <w:tcBorders>
              <w:top w:val="single" w:sz="4" w:space="0" w:color="000000"/>
              <w:left w:val="single" w:sz="4" w:space="0" w:color="000000"/>
              <w:bottom w:val="single" w:sz="4" w:space="0" w:color="000000"/>
            </w:tcBorders>
            <w:vAlign w:val="center"/>
          </w:tcPr>
          <w:p w14:paraId="7350C4EA"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7C9F42F5"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r>
      <w:tr w:rsidR="0053634C" w:rsidRPr="001B1B2C" w14:paraId="720703F2"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0A073980"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4560" w:type="dxa"/>
            <w:tcBorders>
              <w:top w:val="single" w:sz="4" w:space="0" w:color="000000"/>
              <w:left w:val="single" w:sz="4" w:space="0" w:color="000000"/>
              <w:bottom w:val="single" w:sz="4" w:space="0" w:color="000000"/>
            </w:tcBorders>
          </w:tcPr>
          <w:p w14:paraId="5235A955"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 хозяйственно-бытовые сточные воды</w:t>
            </w:r>
          </w:p>
        </w:tc>
        <w:tc>
          <w:tcPr>
            <w:tcW w:w="1743" w:type="dxa"/>
            <w:tcBorders>
              <w:top w:val="single" w:sz="4" w:space="0" w:color="000000"/>
              <w:left w:val="single" w:sz="4" w:space="0" w:color="000000"/>
              <w:bottom w:val="single" w:sz="4" w:space="0" w:color="000000"/>
            </w:tcBorders>
          </w:tcPr>
          <w:p w14:paraId="6FAE06CE"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 -</w:t>
            </w:r>
          </w:p>
        </w:tc>
        <w:tc>
          <w:tcPr>
            <w:tcW w:w="1493" w:type="dxa"/>
            <w:tcBorders>
              <w:top w:val="single" w:sz="4" w:space="0" w:color="000000"/>
              <w:left w:val="single" w:sz="4" w:space="0" w:color="000000"/>
              <w:bottom w:val="single" w:sz="4" w:space="0" w:color="000000"/>
            </w:tcBorders>
            <w:vAlign w:val="center"/>
          </w:tcPr>
          <w:p w14:paraId="02480061"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2,22</w:t>
            </w:r>
          </w:p>
        </w:tc>
        <w:tc>
          <w:tcPr>
            <w:tcW w:w="1357" w:type="dxa"/>
            <w:tcBorders>
              <w:top w:val="single" w:sz="4" w:space="0" w:color="000000"/>
              <w:left w:val="single" w:sz="4" w:space="0" w:color="000000"/>
              <w:bottom w:val="single" w:sz="4" w:space="0" w:color="000000"/>
              <w:right w:val="single" w:sz="4" w:space="0" w:color="000000"/>
            </w:tcBorders>
            <w:vAlign w:val="center"/>
          </w:tcPr>
          <w:p w14:paraId="1F434050"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2,23</w:t>
            </w:r>
          </w:p>
        </w:tc>
      </w:tr>
      <w:tr w:rsidR="0053634C" w:rsidRPr="001B1B2C" w14:paraId="3A434A01"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122F4551" w14:textId="77777777" w:rsidR="0053634C" w:rsidRPr="001B1B2C" w:rsidRDefault="0053634C" w:rsidP="0053634C">
            <w:pPr>
              <w:pStyle w:val="78"/>
              <w:snapToGrid w:val="0"/>
              <w:ind w:left="0" w:right="0"/>
              <w:jc w:val="center"/>
              <w:rPr>
                <w:rFonts w:ascii="Times New Roman" w:hAnsi="Times New Roman" w:cs="Times New Roman"/>
                <w:sz w:val="22"/>
                <w:szCs w:val="22"/>
              </w:rPr>
            </w:pPr>
          </w:p>
        </w:tc>
        <w:tc>
          <w:tcPr>
            <w:tcW w:w="4560" w:type="dxa"/>
            <w:tcBorders>
              <w:top w:val="single" w:sz="4" w:space="0" w:color="000000"/>
              <w:left w:val="single" w:sz="4" w:space="0" w:color="000000"/>
              <w:bottom w:val="single" w:sz="4" w:space="0" w:color="000000"/>
            </w:tcBorders>
          </w:tcPr>
          <w:p w14:paraId="3A82E534"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 производственные сточные воды</w:t>
            </w:r>
          </w:p>
        </w:tc>
        <w:tc>
          <w:tcPr>
            <w:tcW w:w="1743" w:type="dxa"/>
            <w:tcBorders>
              <w:top w:val="single" w:sz="4" w:space="0" w:color="000000"/>
              <w:left w:val="single" w:sz="4" w:space="0" w:color="000000"/>
              <w:bottom w:val="single" w:sz="4" w:space="0" w:color="000000"/>
            </w:tcBorders>
          </w:tcPr>
          <w:p w14:paraId="4A9FDF3F"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 -</w:t>
            </w:r>
          </w:p>
        </w:tc>
        <w:tc>
          <w:tcPr>
            <w:tcW w:w="1493" w:type="dxa"/>
            <w:tcBorders>
              <w:top w:val="single" w:sz="4" w:space="0" w:color="000000"/>
              <w:left w:val="single" w:sz="4" w:space="0" w:color="000000"/>
              <w:bottom w:val="single" w:sz="4" w:space="0" w:color="000000"/>
            </w:tcBorders>
            <w:vAlign w:val="center"/>
          </w:tcPr>
          <w:p w14:paraId="7244482E"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0,09</w:t>
            </w:r>
          </w:p>
        </w:tc>
        <w:tc>
          <w:tcPr>
            <w:tcW w:w="1357" w:type="dxa"/>
            <w:tcBorders>
              <w:top w:val="single" w:sz="4" w:space="0" w:color="000000"/>
              <w:left w:val="single" w:sz="4" w:space="0" w:color="000000"/>
              <w:bottom w:val="single" w:sz="4" w:space="0" w:color="000000"/>
              <w:right w:val="single" w:sz="4" w:space="0" w:color="000000"/>
            </w:tcBorders>
            <w:vAlign w:val="center"/>
          </w:tcPr>
          <w:p w14:paraId="4091F3D0"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0,15</w:t>
            </w:r>
          </w:p>
        </w:tc>
      </w:tr>
      <w:tr w:rsidR="0053634C" w:rsidRPr="001B1B2C" w14:paraId="6D67093B"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6"/>
        </w:trPr>
        <w:tc>
          <w:tcPr>
            <w:tcW w:w="1135" w:type="dxa"/>
            <w:tcBorders>
              <w:top w:val="single" w:sz="4" w:space="0" w:color="000000"/>
              <w:left w:val="single" w:sz="4" w:space="0" w:color="000000"/>
              <w:bottom w:val="single" w:sz="4" w:space="0" w:color="000000"/>
            </w:tcBorders>
          </w:tcPr>
          <w:p w14:paraId="427AE13A"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6.2.2</w:t>
            </w:r>
          </w:p>
        </w:tc>
        <w:tc>
          <w:tcPr>
            <w:tcW w:w="4560" w:type="dxa"/>
            <w:tcBorders>
              <w:top w:val="single" w:sz="4" w:space="0" w:color="000000"/>
              <w:left w:val="single" w:sz="4" w:space="0" w:color="000000"/>
              <w:bottom w:val="single" w:sz="4" w:space="0" w:color="000000"/>
            </w:tcBorders>
          </w:tcPr>
          <w:p w14:paraId="7F1F583D" w14:textId="77777777" w:rsidR="0053634C" w:rsidRPr="001B1B2C" w:rsidRDefault="0053634C" w:rsidP="0053634C">
            <w:pPr>
              <w:pStyle w:val="78"/>
              <w:snapToGrid w:val="0"/>
              <w:ind w:left="0" w:right="0"/>
              <w:jc w:val="left"/>
              <w:rPr>
                <w:rFonts w:ascii="Times New Roman" w:hAnsi="Times New Roman" w:cs="Times New Roman"/>
                <w:color w:val="000000"/>
                <w:sz w:val="22"/>
                <w:szCs w:val="22"/>
                <w:rtl/>
              </w:rPr>
            </w:pPr>
            <w:r w:rsidRPr="001B1B2C">
              <w:rPr>
                <w:rFonts w:ascii="Times New Roman" w:hAnsi="Times New Roman" w:cs="Times New Roman"/>
                <w:color w:val="000000"/>
                <w:sz w:val="22"/>
                <w:szCs w:val="22"/>
              </w:rPr>
              <w:t>Производительность очистных сооружений канализации</w:t>
            </w:r>
            <w:r w:rsidRPr="001B1B2C">
              <w:rPr>
                <w:rFonts w:ascii="Times New Roman" w:hAnsi="Times New Roman" w:cs="Times New Roman"/>
                <w:color w:val="000000"/>
                <w:sz w:val="22"/>
                <w:szCs w:val="22"/>
                <w:rtl/>
              </w:rPr>
              <w:t>׃</w:t>
            </w:r>
          </w:p>
        </w:tc>
        <w:tc>
          <w:tcPr>
            <w:tcW w:w="1743" w:type="dxa"/>
            <w:tcBorders>
              <w:top w:val="single" w:sz="4" w:space="0" w:color="000000"/>
              <w:left w:val="single" w:sz="4" w:space="0" w:color="000000"/>
              <w:bottom w:val="single" w:sz="4" w:space="0" w:color="000000"/>
            </w:tcBorders>
          </w:tcPr>
          <w:p w14:paraId="70892B1F"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 -</w:t>
            </w:r>
          </w:p>
        </w:tc>
        <w:tc>
          <w:tcPr>
            <w:tcW w:w="1493" w:type="dxa"/>
            <w:tcBorders>
              <w:top w:val="single" w:sz="4" w:space="0" w:color="000000"/>
              <w:left w:val="single" w:sz="4" w:space="0" w:color="000000"/>
              <w:bottom w:val="single" w:sz="4" w:space="0" w:color="000000"/>
            </w:tcBorders>
            <w:vAlign w:val="center"/>
          </w:tcPr>
          <w:p w14:paraId="594833FB"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shd w:val="clear" w:color="auto" w:fill="FFFF00"/>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41FEF76E"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shd w:val="clear" w:color="auto" w:fill="FFFF00"/>
              </w:rPr>
            </w:pPr>
          </w:p>
        </w:tc>
      </w:tr>
      <w:tr w:rsidR="0053634C" w:rsidRPr="001B1B2C" w14:paraId="413C55D6"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7F6C4AA3"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p>
        </w:tc>
        <w:tc>
          <w:tcPr>
            <w:tcW w:w="4560" w:type="dxa"/>
            <w:tcBorders>
              <w:left w:val="single" w:sz="4" w:space="0" w:color="000000"/>
              <w:bottom w:val="single" w:sz="4" w:space="0" w:color="000000"/>
            </w:tcBorders>
          </w:tcPr>
          <w:p w14:paraId="7878502A" w14:textId="0ABB4523"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КНС</w:t>
            </w:r>
            <w:r w:rsidR="000A542A">
              <w:rPr>
                <w:rFonts w:ascii="Times New Roman" w:hAnsi="Times New Roman" w:cs="Times New Roman"/>
                <w:color w:val="000000"/>
                <w:sz w:val="22"/>
                <w:szCs w:val="22"/>
              </w:rPr>
              <w:t xml:space="preserve"> </w:t>
            </w:r>
          </w:p>
        </w:tc>
        <w:tc>
          <w:tcPr>
            <w:tcW w:w="1743" w:type="dxa"/>
            <w:tcBorders>
              <w:left w:val="single" w:sz="4" w:space="0" w:color="000000"/>
              <w:bottom w:val="single" w:sz="4" w:space="0" w:color="000000"/>
            </w:tcBorders>
          </w:tcPr>
          <w:p w14:paraId="3AA84C53" w14:textId="32FC6FFB" w:rsidR="0053634C" w:rsidRPr="000A542A" w:rsidRDefault="000A542A" w:rsidP="0053634C">
            <w:pPr>
              <w:pStyle w:val="78"/>
              <w:snapToGrid w:val="0"/>
              <w:ind w:left="0" w:right="0"/>
              <w:jc w:val="center"/>
              <w:rPr>
                <w:rFonts w:ascii="Times New Roman" w:hAnsi="Times New Roman" w:cs="Times New Roman"/>
                <w:color w:val="000000"/>
                <w:sz w:val="22"/>
                <w:szCs w:val="22"/>
              </w:rPr>
            </w:pPr>
            <w:r w:rsidRPr="000A542A">
              <w:rPr>
                <w:rFonts w:ascii="Times New Roman" w:hAnsi="Times New Roman" w:cs="Times New Roman"/>
                <w:color w:val="000000"/>
                <w:sz w:val="22"/>
                <w:szCs w:val="22"/>
              </w:rPr>
              <w:t>шт</w:t>
            </w:r>
            <w:r w:rsidR="00121582">
              <w:rPr>
                <w:rFonts w:ascii="Times New Roman" w:hAnsi="Times New Roman" w:cs="Times New Roman"/>
                <w:color w:val="000000"/>
                <w:sz w:val="22"/>
                <w:szCs w:val="22"/>
              </w:rPr>
              <w:t>.</w:t>
            </w:r>
          </w:p>
        </w:tc>
        <w:tc>
          <w:tcPr>
            <w:tcW w:w="1493" w:type="dxa"/>
            <w:tcBorders>
              <w:left w:val="single" w:sz="4" w:space="0" w:color="000000"/>
              <w:bottom w:val="single" w:sz="4" w:space="0" w:color="000000"/>
            </w:tcBorders>
            <w:vAlign w:val="center"/>
          </w:tcPr>
          <w:p w14:paraId="6584E9BC" w14:textId="7F171137" w:rsidR="0053634C" w:rsidRPr="001B1B2C" w:rsidRDefault="000A542A"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5</w:t>
            </w:r>
            <w:r w:rsidR="00121582">
              <w:rPr>
                <w:rFonts w:ascii="Times New Roman" w:hAnsi="Times New Roman" w:cs="Times New Roman"/>
                <w:color w:val="000000"/>
                <w:sz w:val="22"/>
                <w:szCs w:val="22"/>
              </w:rPr>
              <w:t xml:space="preserve"> </w:t>
            </w:r>
          </w:p>
        </w:tc>
        <w:tc>
          <w:tcPr>
            <w:tcW w:w="1357" w:type="dxa"/>
            <w:tcBorders>
              <w:left w:val="single" w:sz="4" w:space="0" w:color="000000"/>
              <w:bottom w:val="single" w:sz="4" w:space="0" w:color="000000"/>
              <w:right w:val="single" w:sz="4" w:space="0" w:color="000000"/>
            </w:tcBorders>
            <w:vAlign w:val="center"/>
          </w:tcPr>
          <w:p w14:paraId="3707CC7B" w14:textId="49A72D9C" w:rsidR="0053634C" w:rsidRPr="001B1B2C" w:rsidRDefault="008832CC"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5</w:t>
            </w:r>
          </w:p>
        </w:tc>
      </w:tr>
      <w:tr w:rsidR="00121582" w:rsidRPr="001B1B2C" w14:paraId="1AFFCC63"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41DC2D03" w14:textId="77777777" w:rsidR="00121582" w:rsidRPr="001B1B2C" w:rsidRDefault="00121582" w:rsidP="0053634C">
            <w:pPr>
              <w:pStyle w:val="78"/>
              <w:snapToGrid w:val="0"/>
              <w:ind w:left="0" w:right="0"/>
              <w:jc w:val="center"/>
              <w:rPr>
                <w:rFonts w:ascii="Times New Roman" w:hAnsi="Times New Roman" w:cs="Times New Roman"/>
                <w:color w:val="000000"/>
                <w:sz w:val="22"/>
                <w:szCs w:val="22"/>
              </w:rPr>
            </w:pPr>
          </w:p>
        </w:tc>
        <w:tc>
          <w:tcPr>
            <w:tcW w:w="4560" w:type="dxa"/>
            <w:tcBorders>
              <w:left w:val="single" w:sz="4" w:space="0" w:color="000000"/>
              <w:bottom w:val="single" w:sz="4" w:space="0" w:color="000000"/>
            </w:tcBorders>
          </w:tcPr>
          <w:p w14:paraId="36B7972B" w14:textId="58717A48" w:rsidR="00121582" w:rsidRPr="001B1B2C" w:rsidRDefault="00121582" w:rsidP="0053634C">
            <w:pPr>
              <w:pStyle w:val="78"/>
              <w:snapToGrid w:val="0"/>
              <w:ind w:left="0" w:right="0"/>
              <w:jc w:val="left"/>
              <w:rPr>
                <w:rFonts w:ascii="Times New Roman" w:hAnsi="Times New Roman" w:cs="Times New Roman"/>
                <w:color w:val="000000"/>
                <w:sz w:val="22"/>
                <w:szCs w:val="22"/>
              </w:rPr>
            </w:pPr>
            <w:r>
              <w:rPr>
                <w:rFonts w:ascii="Times New Roman" w:hAnsi="Times New Roman" w:cs="Times New Roman"/>
                <w:color w:val="000000"/>
                <w:sz w:val="22"/>
                <w:szCs w:val="22"/>
              </w:rPr>
              <w:t>КОС</w:t>
            </w:r>
          </w:p>
        </w:tc>
        <w:tc>
          <w:tcPr>
            <w:tcW w:w="1743" w:type="dxa"/>
            <w:tcBorders>
              <w:left w:val="single" w:sz="4" w:space="0" w:color="000000"/>
              <w:bottom w:val="single" w:sz="4" w:space="0" w:color="000000"/>
            </w:tcBorders>
          </w:tcPr>
          <w:p w14:paraId="3C2F269C" w14:textId="55EF8263" w:rsidR="00121582" w:rsidRPr="000A542A" w:rsidRDefault="00121582" w:rsidP="0053634C">
            <w:pPr>
              <w:pStyle w:val="78"/>
              <w:snapToGrid w:val="0"/>
              <w:ind w:left="0" w:right="0"/>
              <w:jc w:val="center"/>
              <w:rPr>
                <w:rFonts w:ascii="Times New Roman" w:hAnsi="Times New Roman" w:cs="Times New Roman"/>
                <w:color w:val="000000"/>
                <w:sz w:val="22"/>
                <w:szCs w:val="22"/>
              </w:rPr>
            </w:pPr>
            <w:r w:rsidRPr="000A542A">
              <w:rPr>
                <w:rFonts w:ascii="Times New Roman" w:hAnsi="Times New Roman" w:cs="Times New Roman"/>
                <w:color w:val="000000"/>
                <w:sz w:val="22"/>
                <w:szCs w:val="22"/>
              </w:rPr>
              <w:t>шт</w:t>
            </w:r>
            <w:r>
              <w:rPr>
                <w:rFonts w:ascii="Times New Roman" w:hAnsi="Times New Roman" w:cs="Times New Roman"/>
                <w:color w:val="000000"/>
                <w:sz w:val="22"/>
                <w:szCs w:val="22"/>
              </w:rPr>
              <w:t>.</w:t>
            </w:r>
          </w:p>
        </w:tc>
        <w:tc>
          <w:tcPr>
            <w:tcW w:w="1493" w:type="dxa"/>
            <w:tcBorders>
              <w:left w:val="single" w:sz="4" w:space="0" w:color="000000"/>
              <w:bottom w:val="single" w:sz="4" w:space="0" w:color="000000"/>
            </w:tcBorders>
            <w:vAlign w:val="center"/>
          </w:tcPr>
          <w:p w14:paraId="77E90E47" w14:textId="146CF04E" w:rsidR="00121582" w:rsidRDefault="00121582"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1357" w:type="dxa"/>
            <w:tcBorders>
              <w:left w:val="single" w:sz="4" w:space="0" w:color="000000"/>
              <w:bottom w:val="single" w:sz="4" w:space="0" w:color="000000"/>
              <w:right w:val="single" w:sz="4" w:space="0" w:color="000000"/>
            </w:tcBorders>
            <w:vAlign w:val="center"/>
          </w:tcPr>
          <w:p w14:paraId="42D5B14E" w14:textId="2D8D9E4D" w:rsidR="00121582" w:rsidRPr="000A542A" w:rsidRDefault="008832CC" w:rsidP="0053634C">
            <w:pPr>
              <w:pStyle w:val="78"/>
              <w:snapToGrid w:val="0"/>
              <w:ind w:left="0" w:right="0"/>
              <w:jc w:val="center"/>
              <w:rPr>
                <w:rFonts w:ascii="Times New Roman" w:hAnsi="Times New Roman" w:cs="Times New Roman"/>
                <w:color w:val="000000"/>
                <w:sz w:val="22"/>
                <w:szCs w:val="22"/>
                <w:highlight w:val="yellow"/>
              </w:rPr>
            </w:pPr>
            <w:r w:rsidRPr="008832CC">
              <w:rPr>
                <w:rFonts w:ascii="Times New Roman" w:hAnsi="Times New Roman" w:cs="Times New Roman"/>
                <w:color w:val="000000"/>
                <w:sz w:val="22"/>
                <w:szCs w:val="22"/>
              </w:rPr>
              <w:t>9</w:t>
            </w:r>
          </w:p>
        </w:tc>
      </w:tr>
      <w:tr w:rsidR="0053634C" w:rsidRPr="001B1B2C" w14:paraId="62209B35"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vAlign w:val="center"/>
          </w:tcPr>
          <w:p w14:paraId="42B5D3B3"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6.2.3</w:t>
            </w:r>
          </w:p>
        </w:tc>
        <w:tc>
          <w:tcPr>
            <w:tcW w:w="4560" w:type="dxa"/>
            <w:tcBorders>
              <w:top w:val="single" w:sz="4" w:space="0" w:color="000000"/>
              <w:left w:val="single" w:sz="4" w:space="0" w:color="000000"/>
              <w:bottom w:val="single" w:sz="4" w:space="0" w:color="000000"/>
            </w:tcBorders>
            <w:vAlign w:val="center"/>
          </w:tcPr>
          <w:p w14:paraId="54875584" w14:textId="77777777" w:rsidR="0053634C" w:rsidRPr="001B1B2C" w:rsidRDefault="0053634C" w:rsidP="0053634C">
            <w:pPr>
              <w:pStyle w:val="78"/>
              <w:snapToGrid w:val="0"/>
              <w:ind w:left="0" w:right="0"/>
              <w:jc w:val="left"/>
              <w:rPr>
                <w:rFonts w:ascii="Times New Roman" w:hAnsi="Times New Roman" w:cs="Times New Roman"/>
                <w:color w:val="000000"/>
                <w:sz w:val="22"/>
                <w:szCs w:val="22"/>
              </w:rPr>
            </w:pPr>
            <w:r w:rsidRPr="001B1B2C">
              <w:rPr>
                <w:rFonts w:ascii="Times New Roman" w:hAnsi="Times New Roman" w:cs="Times New Roman"/>
                <w:color w:val="000000"/>
                <w:sz w:val="22"/>
                <w:szCs w:val="22"/>
              </w:rPr>
              <w:t>Протяженность сетей:</w:t>
            </w:r>
          </w:p>
        </w:tc>
        <w:tc>
          <w:tcPr>
            <w:tcW w:w="1743" w:type="dxa"/>
            <w:tcBorders>
              <w:top w:val="single" w:sz="4" w:space="0" w:color="000000"/>
              <w:left w:val="single" w:sz="4" w:space="0" w:color="000000"/>
              <w:bottom w:val="single" w:sz="4" w:space="0" w:color="000000"/>
            </w:tcBorders>
            <w:vAlign w:val="center"/>
          </w:tcPr>
          <w:p w14:paraId="66E87A79" w14:textId="77777777" w:rsidR="0053634C" w:rsidRPr="001B1B2C" w:rsidRDefault="0053634C" w:rsidP="0053634C">
            <w:pPr>
              <w:pStyle w:val="78"/>
              <w:snapToGrid w:val="0"/>
              <w:ind w:left="0" w:right="0"/>
              <w:jc w:val="center"/>
              <w:rPr>
                <w:rFonts w:ascii="Times New Roman" w:hAnsi="Times New Roman" w:cs="Times New Roman"/>
                <w:color w:val="000000"/>
                <w:sz w:val="22"/>
                <w:szCs w:val="22"/>
              </w:rPr>
            </w:pPr>
            <w:r w:rsidRPr="001B1B2C">
              <w:rPr>
                <w:rFonts w:ascii="Times New Roman" w:hAnsi="Times New Roman" w:cs="Times New Roman"/>
                <w:color w:val="000000"/>
                <w:sz w:val="22"/>
                <w:szCs w:val="22"/>
              </w:rPr>
              <w:t>км</w:t>
            </w:r>
          </w:p>
        </w:tc>
        <w:tc>
          <w:tcPr>
            <w:tcW w:w="1493" w:type="dxa"/>
            <w:tcBorders>
              <w:top w:val="single" w:sz="4" w:space="0" w:color="000000"/>
              <w:left w:val="single" w:sz="4" w:space="0" w:color="000000"/>
              <w:bottom w:val="single" w:sz="4" w:space="0" w:color="000000"/>
            </w:tcBorders>
            <w:vAlign w:val="center"/>
          </w:tcPr>
          <w:p w14:paraId="7FAF65C5" w14:textId="6C3DD74C" w:rsidR="0053634C" w:rsidRPr="001B1B2C" w:rsidRDefault="000A542A"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39,6</w:t>
            </w:r>
          </w:p>
        </w:tc>
        <w:tc>
          <w:tcPr>
            <w:tcW w:w="1357" w:type="dxa"/>
            <w:tcBorders>
              <w:top w:val="single" w:sz="4" w:space="0" w:color="000000"/>
              <w:left w:val="single" w:sz="4" w:space="0" w:color="000000"/>
              <w:bottom w:val="single" w:sz="4" w:space="0" w:color="000000"/>
              <w:right w:val="single" w:sz="4" w:space="0" w:color="000000"/>
            </w:tcBorders>
            <w:vAlign w:val="center"/>
          </w:tcPr>
          <w:p w14:paraId="06E03367" w14:textId="2FE941D8" w:rsidR="0053634C" w:rsidRPr="001B1B2C" w:rsidRDefault="008832CC" w:rsidP="0053634C">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43,95</w:t>
            </w:r>
          </w:p>
        </w:tc>
      </w:tr>
      <w:tr w:rsidR="0053634C" w:rsidRPr="001B1B2C" w14:paraId="00A79D6F" w14:textId="77777777" w:rsidTr="001B1B2C">
        <w:trPr>
          <w:trHeight w:val="19"/>
        </w:trPr>
        <w:tc>
          <w:tcPr>
            <w:tcW w:w="1135" w:type="dxa"/>
          </w:tcPr>
          <w:p w14:paraId="6147206A"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6.3</w:t>
            </w:r>
          </w:p>
        </w:tc>
        <w:tc>
          <w:tcPr>
            <w:tcW w:w="9153" w:type="dxa"/>
            <w:gridSpan w:val="4"/>
          </w:tcPr>
          <w:p w14:paraId="00B37BF9" w14:textId="43F0C240" w:rsidR="0053634C" w:rsidRPr="001B1B2C" w:rsidRDefault="002A77AF" w:rsidP="0053634C">
            <w:pPr>
              <w:pStyle w:val="affff3"/>
              <w:rPr>
                <w:rFonts w:ascii="Times New Roman" w:hAnsi="Times New Roman" w:cs="Times New Roman"/>
              </w:rPr>
            </w:pPr>
            <w:r>
              <w:rPr>
                <w:rFonts w:ascii="Times New Roman" w:hAnsi="Times New Roman" w:cs="Times New Roman"/>
              </w:rPr>
              <w:t>Объекты э</w:t>
            </w:r>
            <w:r w:rsidR="0053634C" w:rsidRPr="001B1B2C">
              <w:rPr>
                <w:rFonts w:ascii="Times New Roman" w:hAnsi="Times New Roman" w:cs="Times New Roman"/>
              </w:rPr>
              <w:t>лектроснабжени</w:t>
            </w:r>
            <w:r>
              <w:rPr>
                <w:rFonts w:ascii="Times New Roman" w:hAnsi="Times New Roman" w:cs="Times New Roman"/>
              </w:rPr>
              <w:t>я</w:t>
            </w:r>
          </w:p>
        </w:tc>
      </w:tr>
      <w:tr w:rsidR="0053634C" w:rsidRPr="001B1B2C" w14:paraId="32106240" w14:textId="77777777" w:rsidTr="001B1B2C">
        <w:trPr>
          <w:trHeight w:val="19"/>
        </w:trPr>
        <w:tc>
          <w:tcPr>
            <w:tcW w:w="1135" w:type="dxa"/>
          </w:tcPr>
          <w:p w14:paraId="394F519D"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6.3.1</w:t>
            </w:r>
          </w:p>
        </w:tc>
        <w:tc>
          <w:tcPr>
            <w:tcW w:w="4560" w:type="dxa"/>
          </w:tcPr>
          <w:p w14:paraId="32FAD268" w14:textId="3412420D" w:rsidR="0053634C" w:rsidRPr="001B1B2C" w:rsidRDefault="002A77AF" w:rsidP="0053634C">
            <w:pPr>
              <w:pStyle w:val="affff3"/>
              <w:rPr>
                <w:rFonts w:ascii="Times New Roman" w:hAnsi="Times New Roman" w:cs="Times New Roman"/>
              </w:rPr>
            </w:pPr>
            <w:r>
              <w:rPr>
                <w:rFonts w:ascii="Times New Roman" w:hAnsi="Times New Roman" w:cs="Times New Roman"/>
              </w:rPr>
              <w:t>всего</w:t>
            </w:r>
          </w:p>
        </w:tc>
        <w:tc>
          <w:tcPr>
            <w:tcW w:w="1751" w:type="dxa"/>
          </w:tcPr>
          <w:p w14:paraId="5B66AD41" w14:textId="508E7D4C" w:rsidR="0053634C" w:rsidRPr="001B1B2C" w:rsidRDefault="000A542A" w:rsidP="0053634C">
            <w:pPr>
              <w:pStyle w:val="affff3"/>
              <w:jc w:val="center"/>
              <w:rPr>
                <w:rFonts w:ascii="Times New Roman" w:hAnsi="Times New Roman" w:cs="Times New Roman"/>
              </w:rPr>
            </w:pPr>
            <w:r>
              <w:rPr>
                <w:rFonts w:ascii="Times New Roman" w:hAnsi="Times New Roman" w:cs="Times New Roman"/>
              </w:rPr>
              <w:t>ш</w:t>
            </w:r>
            <w:r w:rsidR="0053634C" w:rsidRPr="001B1B2C">
              <w:rPr>
                <w:rFonts w:ascii="Times New Roman" w:hAnsi="Times New Roman" w:cs="Times New Roman"/>
              </w:rPr>
              <w:t>т</w:t>
            </w:r>
            <w:r>
              <w:rPr>
                <w:rFonts w:ascii="Times New Roman" w:hAnsi="Times New Roman" w:cs="Times New Roman"/>
              </w:rPr>
              <w:t>.</w:t>
            </w:r>
          </w:p>
        </w:tc>
        <w:tc>
          <w:tcPr>
            <w:tcW w:w="1493" w:type="dxa"/>
          </w:tcPr>
          <w:p w14:paraId="0D118FC7" w14:textId="2C58250D" w:rsidR="0053634C" w:rsidRPr="001B1B2C" w:rsidRDefault="002A77AF" w:rsidP="0053634C">
            <w:pPr>
              <w:pStyle w:val="affff3"/>
              <w:jc w:val="center"/>
              <w:rPr>
                <w:rFonts w:ascii="Times New Roman" w:hAnsi="Times New Roman" w:cs="Times New Roman"/>
              </w:rPr>
            </w:pPr>
            <w:r>
              <w:rPr>
                <w:rFonts w:ascii="Times New Roman" w:hAnsi="Times New Roman" w:cs="Times New Roman"/>
              </w:rPr>
              <w:t>254</w:t>
            </w:r>
          </w:p>
        </w:tc>
        <w:tc>
          <w:tcPr>
            <w:tcW w:w="1349" w:type="dxa"/>
          </w:tcPr>
          <w:p w14:paraId="75C56DC0" w14:textId="228FBD68" w:rsidR="0053634C" w:rsidRPr="001B1B2C" w:rsidRDefault="008832CC" w:rsidP="0053634C">
            <w:pPr>
              <w:pStyle w:val="affff3"/>
              <w:jc w:val="center"/>
              <w:rPr>
                <w:rFonts w:ascii="Times New Roman" w:hAnsi="Times New Roman" w:cs="Times New Roman"/>
              </w:rPr>
            </w:pPr>
            <w:r>
              <w:rPr>
                <w:rFonts w:ascii="Times New Roman" w:hAnsi="Times New Roman" w:cs="Times New Roman"/>
              </w:rPr>
              <w:t>-</w:t>
            </w:r>
          </w:p>
        </w:tc>
      </w:tr>
      <w:tr w:rsidR="0053634C" w:rsidRPr="001B1B2C" w14:paraId="14BA0742" w14:textId="77777777" w:rsidTr="001B1B2C">
        <w:trPr>
          <w:trHeight w:val="19"/>
        </w:trPr>
        <w:tc>
          <w:tcPr>
            <w:tcW w:w="1135" w:type="dxa"/>
          </w:tcPr>
          <w:p w14:paraId="12E1CD62"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6.3.2</w:t>
            </w:r>
          </w:p>
        </w:tc>
        <w:tc>
          <w:tcPr>
            <w:tcW w:w="4560" w:type="dxa"/>
          </w:tcPr>
          <w:p w14:paraId="7B90D4A8"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Протяженность сетей</w:t>
            </w:r>
          </w:p>
        </w:tc>
        <w:tc>
          <w:tcPr>
            <w:tcW w:w="1751" w:type="dxa"/>
          </w:tcPr>
          <w:p w14:paraId="7E3B29BD"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км</w:t>
            </w:r>
          </w:p>
        </w:tc>
        <w:tc>
          <w:tcPr>
            <w:tcW w:w="1493" w:type="dxa"/>
          </w:tcPr>
          <w:p w14:paraId="3EBD297A" w14:textId="557BF5F9" w:rsidR="0053634C" w:rsidRPr="001B1B2C" w:rsidRDefault="000A542A" w:rsidP="0053634C">
            <w:pPr>
              <w:pStyle w:val="affff3"/>
              <w:jc w:val="center"/>
              <w:rPr>
                <w:rFonts w:ascii="Times New Roman" w:hAnsi="Times New Roman" w:cs="Times New Roman"/>
              </w:rPr>
            </w:pPr>
            <w:r>
              <w:rPr>
                <w:rFonts w:ascii="Times New Roman" w:hAnsi="Times New Roman" w:cs="Times New Roman"/>
              </w:rPr>
              <w:t>22,629</w:t>
            </w:r>
          </w:p>
        </w:tc>
        <w:tc>
          <w:tcPr>
            <w:tcW w:w="1349" w:type="dxa"/>
          </w:tcPr>
          <w:p w14:paraId="79ED03DC" w14:textId="7F62129F" w:rsidR="0053634C" w:rsidRPr="001B1B2C" w:rsidRDefault="008832CC" w:rsidP="0053634C">
            <w:pPr>
              <w:pStyle w:val="affff3"/>
              <w:jc w:val="center"/>
              <w:rPr>
                <w:rFonts w:ascii="Times New Roman" w:hAnsi="Times New Roman" w:cs="Times New Roman"/>
              </w:rPr>
            </w:pPr>
            <w:r>
              <w:rPr>
                <w:rFonts w:ascii="Times New Roman" w:hAnsi="Times New Roman" w:cs="Times New Roman"/>
              </w:rPr>
              <w:t>-</w:t>
            </w:r>
          </w:p>
        </w:tc>
      </w:tr>
      <w:tr w:rsidR="0053634C" w:rsidRPr="001B1B2C" w14:paraId="12AEF4F5"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26FD17B2"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6.4</w:t>
            </w:r>
          </w:p>
        </w:tc>
        <w:tc>
          <w:tcPr>
            <w:tcW w:w="4568" w:type="dxa"/>
            <w:tcBorders>
              <w:top w:val="single" w:sz="4" w:space="0" w:color="000000"/>
              <w:left w:val="single" w:sz="4" w:space="0" w:color="000000"/>
              <w:bottom w:val="single" w:sz="4" w:space="0" w:color="000000"/>
            </w:tcBorders>
          </w:tcPr>
          <w:p w14:paraId="5682DD15" w14:textId="0E10C010" w:rsidR="0053634C" w:rsidRPr="001B1B2C" w:rsidRDefault="0053634C" w:rsidP="0053634C">
            <w:pPr>
              <w:pStyle w:val="1ffff0"/>
              <w:snapToGrid w:val="0"/>
              <w:jc w:val="both"/>
              <w:rPr>
                <w:rFonts w:ascii="Times New Roman" w:hAnsi="Times New Roman" w:cs="Times New Roman"/>
                <w:sz w:val="22"/>
                <w:szCs w:val="22"/>
              </w:rPr>
            </w:pPr>
            <w:r w:rsidRPr="001B1B2C">
              <w:rPr>
                <w:rFonts w:ascii="Times New Roman" w:hAnsi="Times New Roman" w:cs="Times New Roman"/>
                <w:sz w:val="22"/>
                <w:szCs w:val="22"/>
              </w:rPr>
              <w:t>Теплоснабжение годовое проект г. Сольцы</w:t>
            </w:r>
          </w:p>
        </w:tc>
        <w:tc>
          <w:tcPr>
            <w:tcW w:w="1743" w:type="dxa"/>
            <w:tcBorders>
              <w:top w:val="single" w:sz="4" w:space="0" w:color="000000"/>
              <w:left w:val="single" w:sz="4" w:space="0" w:color="000000"/>
              <w:bottom w:val="single" w:sz="4" w:space="0" w:color="000000"/>
            </w:tcBorders>
          </w:tcPr>
          <w:p w14:paraId="75684B2A"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p w14:paraId="3D18709C"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w:t>
            </w:r>
          </w:p>
        </w:tc>
        <w:tc>
          <w:tcPr>
            <w:tcW w:w="1493" w:type="dxa"/>
            <w:tcBorders>
              <w:top w:val="single" w:sz="4" w:space="0" w:color="000000"/>
              <w:left w:val="single" w:sz="4" w:space="0" w:color="000000"/>
              <w:bottom w:val="single" w:sz="4" w:space="0" w:color="000000"/>
            </w:tcBorders>
          </w:tcPr>
          <w:p w14:paraId="6DA4EF4E" w14:textId="77777777" w:rsidR="0053634C" w:rsidRPr="001B1B2C" w:rsidRDefault="0053634C" w:rsidP="0053634C">
            <w:pPr>
              <w:pStyle w:val="1ffff0"/>
              <w:snapToGrid w:val="0"/>
              <w:jc w:val="center"/>
              <w:rPr>
                <w:rFonts w:ascii="Times New Roman" w:hAnsi="Times New Roman" w:cs="Times New Roman"/>
                <w:sz w:val="22"/>
                <w:szCs w:val="22"/>
              </w:rPr>
            </w:pPr>
          </w:p>
        </w:tc>
        <w:tc>
          <w:tcPr>
            <w:tcW w:w="1349" w:type="dxa"/>
            <w:tcBorders>
              <w:top w:val="single" w:sz="4" w:space="0" w:color="000000"/>
              <w:left w:val="single" w:sz="4" w:space="0" w:color="000000"/>
              <w:bottom w:val="single" w:sz="4" w:space="0" w:color="000000"/>
              <w:right w:val="single" w:sz="4" w:space="0" w:color="000000"/>
            </w:tcBorders>
          </w:tcPr>
          <w:p w14:paraId="6B7D6CFC"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92080,19</w:t>
            </w:r>
          </w:p>
          <w:p w14:paraId="45CADDE2"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79174,72</w:t>
            </w:r>
          </w:p>
        </w:tc>
      </w:tr>
      <w:tr w:rsidR="0053634C" w:rsidRPr="001B1B2C" w14:paraId="3B7CEDA8"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top w:val="single" w:sz="4" w:space="0" w:color="000000"/>
              <w:left w:val="single" w:sz="4" w:space="0" w:color="000000"/>
              <w:bottom w:val="single" w:sz="4" w:space="0" w:color="000000"/>
            </w:tcBorders>
          </w:tcPr>
          <w:p w14:paraId="5CF803EA"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6.4.1</w:t>
            </w:r>
          </w:p>
        </w:tc>
        <w:tc>
          <w:tcPr>
            <w:tcW w:w="4568" w:type="dxa"/>
            <w:tcBorders>
              <w:top w:val="single" w:sz="4" w:space="0" w:color="000000"/>
              <w:left w:val="single" w:sz="4" w:space="0" w:color="000000"/>
              <w:bottom w:val="single" w:sz="4" w:space="0" w:color="000000"/>
            </w:tcBorders>
          </w:tcPr>
          <w:p w14:paraId="31BB0897" w14:textId="77777777" w:rsidR="0053634C" w:rsidRPr="001B1B2C" w:rsidRDefault="0053634C" w:rsidP="0053634C">
            <w:pPr>
              <w:pStyle w:val="1ffff0"/>
              <w:snapToGrid w:val="0"/>
              <w:jc w:val="both"/>
              <w:rPr>
                <w:rFonts w:ascii="Times New Roman" w:hAnsi="Times New Roman" w:cs="Times New Roman"/>
                <w:sz w:val="22"/>
                <w:szCs w:val="22"/>
              </w:rPr>
            </w:pPr>
            <w:r w:rsidRPr="001B1B2C">
              <w:rPr>
                <w:rFonts w:ascii="Times New Roman" w:hAnsi="Times New Roman" w:cs="Times New Roman"/>
                <w:sz w:val="22"/>
                <w:szCs w:val="22"/>
              </w:rPr>
              <w:t>Потребление тепла</w:t>
            </w:r>
          </w:p>
        </w:tc>
        <w:tc>
          <w:tcPr>
            <w:tcW w:w="1743" w:type="dxa"/>
            <w:tcBorders>
              <w:top w:val="single" w:sz="4" w:space="0" w:color="000000"/>
              <w:left w:val="single" w:sz="4" w:space="0" w:color="000000"/>
              <w:bottom w:val="single" w:sz="4" w:space="0" w:color="000000"/>
            </w:tcBorders>
          </w:tcPr>
          <w:p w14:paraId="6F4567DD"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p w14:paraId="54AE6F69"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tc>
        <w:tc>
          <w:tcPr>
            <w:tcW w:w="1493" w:type="dxa"/>
            <w:tcBorders>
              <w:top w:val="single" w:sz="4" w:space="0" w:color="000000"/>
              <w:left w:val="single" w:sz="4" w:space="0" w:color="000000"/>
              <w:bottom w:val="single" w:sz="4" w:space="0" w:color="000000"/>
            </w:tcBorders>
          </w:tcPr>
          <w:p w14:paraId="42F4FF2A"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24,457</w:t>
            </w:r>
          </w:p>
          <w:p w14:paraId="4BEDB6F0"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21,029</w:t>
            </w:r>
          </w:p>
        </w:tc>
        <w:tc>
          <w:tcPr>
            <w:tcW w:w="1349" w:type="dxa"/>
            <w:tcBorders>
              <w:top w:val="single" w:sz="4" w:space="0" w:color="000000"/>
              <w:left w:val="single" w:sz="4" w:space="0" w:color="000000"/>
              <w:bottom w:val="single" w:sz="4" w:space="0" w:color="000000"/>
              <w:right w:val="single" w:sz="4" w:space="0" w:color="000000"/>
            </w:tcBorders>
          </w:tcPr>
          <w:p w14:paraId="798FF65E"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40,885</w:t>
            </w:r>
          </w:p>
          <w:p w14:paraId="22EB648B" w14:textId="77777777" w:rsidR="0053634C" w:rsidRPr="001B1B2C" w:rsidRDefault="0053634C" w:rsidP="0053634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35,155</w:t>
            </w:r>
          </w:p>
        </w:tc>
      </w:tr>
      <w:tr w:rsidR="0053634C" w:rsidRPr="001B1B2C" w14:paraId="193CF804" w14:textId="77777777" w:rsidTr="001B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42B6129C" w14:textId="77777777" w:rsidR="0053634C" w:rsidRPr="001B1B2C" w:rsidRDefault="0053634C" w:rsidP="0053634C">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tcPr>
          <w:p w14:paraId="5DF4B693" w14:textId="77777777" w:rsidR="0053634C" w:rsidRPr="001B1B2C" w:rsidRDefault="0053634C" w:rsidP="0053634C">
            <w:pPr>
              <w:pStyle w:val="2ffd"/>
              <w:snapToGrid w:val="0"/>
              <w:jc w:val="both"/>
              <w:rPr>
                <w:rFonts w:ascii="Times New Roman" w:hAnsi="Times New Roman" w:cs="Times New Roman"/>
                <w:sz w:val="22"/>
                <w:szCs w:val="22"/>
              </w:rPr>
            </w:pPr>
            <w:r w:rsidRPr="001B1B2C">
              <w:rPr>
                <w:rFonts w:ascii="Times New Roman" w:hAnsi="Times New Roman" w:cs="Times New Roman"/>
                <w:sz w:val="22"/>
                <w:szCs w:val="22"/>
              </w:rPr>
              <w:t>в том числе:</w:t>
            </w:r>
          </w:p>
        </w:tc>
        <w:tc>
          <w:tcPr>
            <w:tcW w:w="1743" w:type="dxa"/>
            <w:tcBorders>
              <w:left w:val="single" w:sz="4" w:space="0" w:color="000000"/>
              <w:bottom w:val="single" w:sz="4" w:space="0" w:color="000000"/>
            </w:tcBorders>
          </w:tcPr>
          <w:p w14:paraId="100CFF52" w14:textId="77777777" w:rsidR="0053634C" w:rsidRPr="001B1B2C" w:rsidRDefault="0053634C" w:rsidP="0053634C">
            <w:pPr>
              <w:pStyle w:val="1ffff0"/>
              <w:snapToGrid w:val="0"/>
              <w:jc w:val="center"/>
              <w:rPr>
                <w:rFonts w:ascii="Times New Roman" w:hAnsi="Times New Roman" w:cs="Times New Roman"/>
                <w:sz w:val="22"/>
                <w:szCs w:val="22"/>
              </w:rPr>
            </w:pPr>
          </w:p>
        </w:tc>
        <w:tc>
          <w:tcPr>
            <w:tcW w:w="1493" w:type="dxa"/>
            <w:tcBorders>
              <w:left w:val="single" w:sz="4" w:space="0" w:color="000000"/>
              <w:bottom w:val="single" w:sz="4" w:space="0" w:color="000000"/>
            </w:tcBorders>
          </w:tcPr>
          <w:p w14:paraId="5DAB9F11" w14:textId="77777777" w:rsidR="0053634C" w:rsidRPr="001B1B2C" w:rsidRDefault="0053634C" w:rsidP="0053634C">
            <w:pPr>
              <w:pStyle w:val="1ffff0"/>
              <w:snapToGrid w:val="0"/>
              <w:jc w:val="center"/>
              <w:rPr>
                <w:rFonts w:ascii="Times New Roman" w:hAnsi="Times New Roman" w:cs="Times New Roman"/>
                <w:sz w:val="22"/>
                <w:szCs w:val="22"/>
              </w:rPr>
            </w:pPr>
          </w:p>
        </w:tc>
        <w:tc>
          <w:tcPr>
            <w:tcW w:w="1349" w:type="dxa"/>
            <w:tcBorders>
              <w:left w:val="single" w:sz="4" w:space="0" w:color="000000"/>
              <w:bottom w:val="single" w:sz="4" w:space="0" w:color="000000"/>
              <w:right w:val="single" w:sz="4" w:space="0" w:color="000000"/>
            </w:tcBorders>
          </w:tcPr>
          <w:p w14:paraId="1C022472" w14:textId="77777777" w:rsidR="0053634C" w:rsidRPr="001B1B2C" w:rsidRDefault="0053634C" w:rsidP="0053634C">
            <w:pPr>
              <w:pStyle w:val="1ffff0"/>
              <w:snapToGrid w:val="0"/>
              <w:jc w:val="center"/>
              <w:rPr>
                <w:rFonts w:ascii="Times New Roman" w:hAnsi="Times New Roman" w:cs="Times New Roman"/>
                <w:sz w:val="22"/>
                <w:szCs w:val="22"/>
              </w:rPr>
            </w:pPr>
          </w:p>
        </w:tc>
      </w:tr>
      <w:tr w:rsidR="008C383D" w:rsidRPr="001B1B2C" w14:paraId="4598B41A"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530379AF"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47600C4F" w14:textId="52A9264F" w:rsidR="008C383D" w:rsidRPr="008C383D" w:rsidRDefault="008C383D" w:rsidP="008C383D">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котельная №1 "База"</w:t>
            </w:r>
            <w:r w:rsidR="009D168B">
              <w:rPr>
                <w:rFonts w:ascii="Times New Roman" w:hAnsi="Times New Roman" w:cs="Times New Roman"/>
                <w:sz w:val="22"/>
                <w:szCs w:val="22"/>
              </w:rPr>
              <w:t xml:space="preserve">, </w:t>
            </w:r>
            <w:r w:rsidR="009D168B" w:rsidRPr="008C383D">
              <w:rPr>
                <w:rFonts w:ascii="Times New Roman" w:hAnsi="Times New Roman" w:cs="Times New Roman"/>
                <w:sz w:val="22"/>
                <w:szCs w:val="22"/>
              </w:rPr>
              <w:t>г. Сольцы, ул. Заречная 56а, стр.1</w:t>
            </w:r>
          </w:p>
        </w:tc>
        <w:tc>
          <w:tcPr>
            <w:tcW w:w="1743" w:type="dxa"/>
            <w:tcBorders>
              <w:left w:val="single" w:sz="4" w:space="0" w:color="000000"/>
              <w:bottom w:val="single" w:sz="4" w:space="0" w:color="000000"/>
            </w:tcBorders>
          </w:tcPr>
          <w:p w14:paraId="4AC51574"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05D4EC6B"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547E8037"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0,560</w:t>
            </w:r>
          </w:p>
          <w:p w14:paraId="1409926D"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0,651</w:t>
            </w:r>
          </w:p>
        </w:tc>
        <w:tc>
          <w:tcPr>
            <w:tcW w:w="1349" w:type="dxa"/>
            <w:tcBorders>
              <w:left w:val="single" w:sz="4" w:space="0" w:color="000000"/>
              <w:bottom w:val="single" w:sz="4" w:space="0" w:color="000000"/>
              <w:right w:val="single" w:sz="4" w:space="0" w:color="000000"/>
            </w:tcBorders>
          </w:tcPr>
          <w:p w14:paraId="4E432E46"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4,536</w:t>
            </w:r>
          </w:p>
          <w:p w14:paraId="025302A2"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5,275</w:t>
            </w:r>
          </w:p>
        </w:tc>
      </w:tr>
      <w:tr w:rsidR="008C383D" w:rsidRPr="001B1B2C" w14:paraId="393DAB26"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0E422C95"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1BB50029" w14:textId="236E1F07" w:rsidR="008C383D" w:rsidRPr="008C383D" w:rsidRDefault="008C383D" w:rsidP="008C383D">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котельная №6 "Ташкент-2"</w:t>
            </w:r>
            <w:r w:rsidR="009D168B">
              <w:rPr>
                <w:rFonts w:ascii="Times New Roman" w:hAnsi="Times New Roman" w:cs="Times New Roman"/>
                <w:sz w:val="22"/>
                <w:szCs w:val="22"/>
              </w:rPr>
              <w:t xml:space="preserve">, </w:t>
            </w:r>
            <w:r w:rsidR="009D168B" w:rsidRPr="008C383D">
              <w:rPr>
                <w:rFonts w:ascii="Times New Roman" w:hAnsi="Times New Roman" w:cs="Times New Roman"/>
                <w:sz w:val="22"/>
                <w:szCs w:val="22"/>
              </w:rPr>
              <w:t>г. Сольцы ул. Лермонтова д. 6а</w:t>
            </w:r>
          </w:p>
        </w:tc>
        <w:tc>
          <w:tcPr>
            <w:tcW w:w="1743" w:type="dxa"/>
            <w:tcBorders>
              <w:left w:val="single" w:sz="4" w:space="0" w:color="000000"/>
              <w:bottom w:val="single" w:sz="4" w:space="0" w:color="000000"/>
            </w:tcBorders>
          </w:tcPr>
          <w:p w14:paraId="09D3E8EF"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219BC99B"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7091FC4C"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1,075</w:t>
            </w:r>
          </w:p>
          <w:p w14:paraId="2B88EA45"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1,250</w:t>
            </w:r>
          </w:p>
        </w:tc>
        <w:tc>
          <w:tcPr>
            <w:tcW w:w="1349" w:type="dxa"/>
            <w:tcBorders>
              <w:left w:val="single" w:sz="4" w:space="0" w:color="000000"/>
              <w:bottom w:val="single" w:sz="4" w:space="0" w:color="000000"/>
              <w:right w:val="single" w:sz="4" w:space="0" w:color="000000"/>
            </w:tcBorders>
          </w:tcPr>
          <w:p w14:paraId="3E9019E1"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r>
      <w:tr w:rsidR="008C383D" w:rsidRPr="001B1B2C" w14:paraId="15F4292C"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0DDBA58D"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3E6AD668" w14:textId="47C0115A" w:rsidR="008C383D" w:rsidRPr="008C383D" w:rsidRDefault="009D168B" w:rsidP="008C383D">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котельная №12 "Луговая"</w:t>
            </w:r>
            <w:r>
              <w:rPr>
                <w:rFonts w:ascii="Times New Roman" w:hAnsi="Times New Roman" w:cs="Times New Roman"/>
                <w:sz w:val="22"/>
                <w:szCs w:val="22"/>
              </w:rPr>
              <w:t xml:space="preserve">, </w:t>
            </w:r>
            <w:r w:rsidR="008C383D" w:rsidRPr="008C383D">
              <w:rPr>
                <w:rFonts w:ascii="Times New Roman" w:hAnsi="Times New Roman" w:cs="Times New Roman"/>
                <w:sz w:val="22"/>
                <w:szCs w:val="22"/>
              </w:rPr>
              <w:t>г. Сольцы ул. Луговая, 13а</w:t>
            </w:r>
          </w:p>
        </w:tc>
        <w:tc>
          <w:tcPr>
            <w:tcW w:w="1743" w:type="dxa"/>
            <w:tcBorders>
              <w:left w:val="single" w:sz="4" w:space="0" w:color="000000"/>
              <w:bottom w:val="single" w:sz="4" w:space="0" w:color="000000"/>
            </w:tcBorders>
          </w:tcPr>
          <w:p w14:paraId="23B038DD"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3A822B09"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2EB9CD51"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3,349</w:t>
            </w:r>
          </w:p>
          <w:p w14:paraId="2906561F"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3,895</w:t>
            </w:r>
          </w:p>
        </w:tc>
        <w:tc>
          <w:tcPr>
            <w:tcW w:w="1349" w:type="dxa"/>
            <w:tcBorders>
              <w:left w:val="single" w:sz="4" w:space="0" w:color="000000"/>
              <w:bottom w:val="single" w:sz="4" w:space="0" w:color="000000"/>
              <w:right w:val="single" w:sz="4" w:space="0" w:color="000000"/>
            </w:tcBorders>
          </w:tcPr>
          <w:p w14:paraId="7322B7DA"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r>
      <w:tr w:rsidR="008C383D" w:rsidRPr="001B1B2C" w14:paraId="75E5F0D5"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52DC43F1"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67274EEA" w14:textId="3425A66B" w:rsidR="008C383D" w:rsidRPr="008C383D" w:rsidRDefault="008C383D" w:rsidP="008C383D">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котельная №18 "Псковская"</w:t>
            </w:r>
            <w:r w:rsidR="009D168B">
              <w:rPr>
                <w:rFonts w:ascii="Times New Roman" w:hAnsi="Times New Roman" w:cs="Times New Roman"/>
                <w:sz w:val="22"/>
                <w:szCs w:val="22"/>
              </w:rPr>
              <w:t>,</w:t>
            </w:r>
            <w:r w:rsidR="009D168B" w:rsidRPr="008C383D">
              <w:rPr>
                <w:rFonts w:ascii="Times New Roman" w:hAnsi="Times New Roman" w:cs="Times New Roman"/>
                <w:sz w:val="22"/>
                <w:szCs w:val="22"/>
              </w:rPr>
              <w:t xml:space="preserve"> г. Сольцы, ул. Псковская 31а</w:t>
            </w:r>
          </w:p>
        </w:tc>
        <w:tc>
          <w:tcPr>
            <w:tcW w:w="1743" w:type="dxa"/>
            <w:tcBorders>
              <w:left w:val="single" w:sz="4" w:space="0" w:color="000000"/>
              <w:bottom w:val="single" w:sz="4" w:space="0" w:color="000000"/>
            </w:tcBorders>
          </w:tcPr>
          <w:p w14:paraId="6A0B4318"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4D19D2A0"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72B214F8"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1,053</w:t>
            </w:r>
          </w:p>
          <w:p w14:paraId="34DB6DEC"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1,225</w:t>
            </w:r>
          </w:p>
        </w:tc>
        <w:tc>
          <w:tcPr>
            <w:tcW w:w="1349" w:type="dxa"/>
            <w:tcBorders>
              <w:left w:val="single" w:sz="4" w:space="0" w:color="000000"/>
              <w:bottom w:val="single" w:sz="4" w:space="0" w:color="000000"/>
              <w:right w:val="single" w:sz="4" w:space="0" w:color="000000"/>
            </w:tcBorders>
          </w:tcPr>
          <w:p w14:paraId="6114CC13"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r>
      <w:tr w:rsidR="008C383D" w:rsidRPr="001B1B2C" w14:paraId="24414816"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115505DB"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05CE5A62" w14:textId="00703EA6" w:rsidR="008C383D" w:rsidRPr="008C383D" w:rsidRDefault="008C383D" w:rsidP="008C383D">
            <w:pPr>
              <w:pStyle w:val="1ffff0"/>
              <w:snapToGrid w:val="0"/>
              <w:jc w:val="both"/>
              <w:rPr>
                <w:rFonts w:ascii="Times New Roman" w:hAnsi="Times New Roman" w:cs="Times New Roman"/>
                <w:i/>
                <w:iCs/>
                <w:sz w:val="22"/>
                <w:szCs w:val="22"/>
              </w:rPr>
            </w:pPr>
            <w:r w:rsidRPr="008C383D">
              <w:rPr>
                <w:rStyle w:val="FontStyle129"/>
                <w:i w:val="0"/>
                <w:iCs w:val="0"/>
                <w:sz w:val="22"/>
                <w:szCs w:val="22"/>
              </w:rPr>
              <w:t xml:space="preserve"> </w:t>
            </w:r>
            <w:r w:rsidR="009D168B" w:rsidRPr="008C383D">
              <w:rPr>
                <w:rStyle w:val="FontStyle129"/>
                <w:i w:val="0"/>
                <w:iCs w:val="0"/>
                <w:sz w:val="22"/>
                <w:szCs w:val="22"/>
              </w:rPr>
              <w:t>котельная №2 "Дуброво"</w:t>
            </w:r>
            <w:r w:rsidR="009D168B">
              <w:rPr>
                <w:rStyle w:val="FontStyle129"/>
                <w:i w:val="0"/>
                <w:iCs w:val="0"/>
                <w:sz w:val="22"/>
                <w:szCs w:val="22"/>
              </w:rPr>
              <w:t xml:space="preserve">, </w:t>
            </w:r>
            <w:r w:rsidRPr="008C383D">
              <w:rPr>
                <w:rStyle w:val="FontStyle129"/>
                <w:i w:val="0"/>
                <w:iCs w:val="0"/>
                <w:sz w:val="22"/>
                <w:szCs w:val="22"/>
              </w:rPr>
              <w:t xml:space="preserve">д. Дуброво, пер. </w:t>
            </w:r>
            <w:proofErr w:type="spellStart"/>
            <w:r w:rsidRPr="008C383D">
              <w:rPr>
                <w:rStyle w:val="FontStyle129"/>
                <w:i w:val="0"/>
                <w:iCs w:val="0"/>
                <w:sz w:val="22"/>
                <w:szCs w:val="22"/>
              </w:rPr>
              <w:t>Белодомовский</w:t>
            </w:r>
            <w:proofErr w:type="spellEnd"/>
            <w:r w:rsidRPr="008C383D">
              <w:rPr>
                <w:rStyle w:val="FontStyle129"/>
                <w:i w:val="0"/>
                <w:iCs w:val="0"/>
                <w:sz w:val="22"/>
                <w:szCs w:val="22"/>
              </w:rPr>
              <w:t>, д.6</w:t>
            </w:r>
          </w:p>
        </w:tc>
        <w:tc>
          <w:tcPr>
            <w:tcW w:w="1743" w:type="dxa"/>
            <w:tcBorders>
              <w:left w:val="single" w:sz="4" w:space="0" w:color="000000"/>
              <w:bottom w:val="single" w:sz="4" w:space="0" w:color="000000"/>
            </w:tcBorders>
          </w:tcPr>
          <w:p w14:paraId="586E2170"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1405BC9A"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3B211D89"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0,805</w:t>
            </w:r>
          </w:p>
          <w:p w14:paraId="0076F674"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0,936</w:t>
            </w:r>
          </w:p>
        </w:tc>
        <w:tc>
          <w:tcPr>
            <w:tcW w:w="1349" w:type="dxa"/>
            <w:tcBorders>
              <w:left w:val="single" w:sz="4" w:space="0" w:color="000000"/>
              <w:bottom w:val="single" w:sz="4" w:space="0" w:color="000000"/>
              <w:right w:val="single" w:sz="4" w:space="0" w:color="000000"/>
            </w:tcBorders>
          </w:tcPr>
          <w:p w14:paraId="6ED95FE8"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r>
      <w:tr w:rsidR="008C383D" w:rsidRPr="001B1B2C" w14:paraId="5130A4C3"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77773C4C"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34511450" w14:textId="1185BD2A" w:rsidR="008C383D" w:rsidRPr="008C383D" w:rsidRDefault="009D168B" w:rsidP="008C383D">
            <w:pPr>
              <w:pStyle w:val="1ffff0"/>
              <w:snapToGrid w:val="0"/>
              <w:jc w:val="both"/>
              <w:rPr>
                <w:rFonts w:ascii="Times New Roman" w:hAnsi="Times New Roman" w:cs="Times New Roman"/>
                <w:i/>
                <w:iCs/>
                <w:sz w:val="22"/>
                <w:szCs w:val="22"/>
              </w:rPr>
            </w:pPr>
            <w:r w:rsidRPr="008C383D">
              <w:rPr>
                <w:rStyle w:val="FontStyle129"/>
                <w:i w:val="0"/>
                <w:iCs w:val="0"/>
                <w:sz w:val="22"/>
                <w:szCs w:val="22"/>
              </w:rPr>
              <w:t>котельная №3 "</w:t>
            </w:r>
            <w:proofErr w:type="spellStart"/>
            <w:r w:rsidRPr="008C383D">
              <w:rPr>
                <w:rStyle w:val="FontStyle129"/>
                <w:i w:val="0"/>
                <w:iCs w:val="0"/>
                <w:sz w:val="22"/>
                <w:szCs w:val="22"/>
              </w:rPr>
              <w:t>Выбити</w:t>
            </w:r>
            <w:proofErr w:type="spellEnd"/>
            <w:r w:rsidRPr="008C383D">
              <w:rPr>
                <w:rStyle w:val="FontStyle129"/>
                <w:i w:val="0"/>
                <w:iCs w:val="0"/>
                <w:sz w:val="22"/>
                <w:szCs w:val="22"/>
              </w:rPr>
              <w:t>"</w:t>
            </w:r>
            <w:r>
              <w:rPr>
                <w:rStyle w:val="FontStyle129"/>
                <w:i w:val="0"/>
                <w:iCs w:val="0"/>
                <w:sz w:val="22"/>
                <w:szCs w:val="22"/>
              </w:rPr>
              <w:t xml:space="preserve">, </w:t>
            </w:r>
            <w:r w:rsidR="008C383D" w:rsidRPr="008C383D">
              <w:rPr>
                <w:rStyle w:val="FontStyle129"/>
                <w:i w:val="0"/>
                <w:iCs w:val="0"/>
                <w:sz w:val="22"/>
                <w:szCs w:val="22"/>
              </w:rPr>
              <w:t xml:space="preserve">д. </w:t>
            </w:r>
            <w:proofErr w:type="spellStart"/>
            <w:r w:rsidR="008C383D" w:rsidRPr="008C383D">
              <w:rPr>
                <w:rStyle w:val="FontStyle129"/>
                <w:i w:val="0"/>
                <w:iCs w:val="0"/>
                <w:sz w:val="22"/>
                <w:szCs w:val="22"/>
              </w:rPr>
              <w:t>Выбити</w:t>
            </w:r>
            <w:proofErr w:type="spellEnd"/>
            <w:r w:rsidR="008C383D" w:rsidRPr="008C383D">
              <w:rPr>
                <w:rStyle w:val="FontStyle129"/>
                <w:i w:val="0"/>
                <w:iCs w:val="0"/>
                <w:sz w:val="22"/>
                <w:szCs w:val="22"/>
              </w:rPr>
              <w:t xml:space="preserve"> ул. Центральная, д.112</w:t>
            </w:r>
          </w:p>
        </w:tc>
        <w:tc>
          <w:tcPr>
            <w:tcW w:w="1743" w:type="dxa"/>
            <w:tcBorders>
              <w:left w:val="single" w:sz="4" w:space="0" w:color="000000"/>
              <w:bottom w:val="single" w:sz="4" w:space="0" w:color="000000"/>
            </w:tcBorders>
          </w:tcPr>
          <w:p w14:paraId="25851FB3"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7F1DD94F"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3726B040"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0,956</w:t>
            </w:r>
          </w:p>
          <w:p w14:paraId="62444729"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1,111</w:t>
            </w:r>
          </w:p>
        </w:tc>
        <w:tc>
          <w:tcPr>
            <w:tcW w:w="1349" w:type="dxa"/>
            <w:tcBorders>
              <w:left w:val="single" w:sz="4" w:space="0" w:color="000000"/>
              <w:bottom w:val="single" w:sz="4" w:space="0" w:color="000000"/>
              <w:right w:val="single" w:sz="4" w:space="0" w:color="000000"/>
            </w:tcBorders>
          </w:tcPr>
          <w:p w14:paraId="706AEDC5"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r>
      <w:tr w:rsidR="008C383D" w:rsidRPr="001B1B2C" w14:paraId="79295311"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522DB2F7"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3E379DAC" w14:textId="7C6326C4" w:rsidR="008C383D" w:rsidRPr="008C383D" w:rsidRDefault="009D168B" w:rsidP="008C383D">
            <w:pPr>
              <w:pStyle w:val="1ffff0"/>
              <w:snapToGrid w:val="0"/>
              <w:jc w:val="both"/>
              <w:rPr>
                <w:rFonts w:ascii="Times New Roman" w:hAnsi="Times New Roman" w:cs="Times New Roman"/>
                <w:i/>
                <w:iCs/>
                <w:sz w:val="22"/>
                <w:szCs w:val="22"/>
              </w:rPr>
            </w:pPr>
            <w:r w:rsidRPr="008C383D">
              <w:rPr>
                <w:rStyle w:val="FontStyle129"/>
                <w:i w:val="0"/>
                <w:iCs w:val="0"/>
                <w:sz w:val="22"/>
                <w:szCs w:val="22"/>
              </w:rPr>
              <w:t>котельная №14 "</w:t>
            </w:r>
            <w:proofErr w:type="spellStart"/>
            <w:r w:rsidRPr="008C383D">
              <w:rPr>
                <w:rStyle w:val="FontStyle129"/>
                <w:i w:val="0"/>
                <w:iCs w:val="0"/>
                <w:sz w:val="22"/>
                <w:szCs w:val="22"/>
              </w:rPr>
              <w:t>Жильско</w:t>
            </w:r>
            <w:proofErr w:type="spellEnd"/>
            <w:r w:rsidRPr="008C383D">
              <w:rPr>
                <w:rStyle w:val="FontStyle129"/>
                <w:i w:val="0"/>
                <w:iCs w:val="0"/>
                <w:sz w:val="22"/>
                <w:szCs w:val="22"/>
              </w:rPr>
              <w:t>"</w:t>
            </w:r>
            <w:r>
              <w:rPr>
                <w:rStyle w:val="FontStyle129"/>
                <w:i w:val="0"/>
                <w:iCs w:val="0"/>
                <w:sz w:val="22"/>
                <w:szCs w:val="22"/>
              </w:rPr>
              <w:t xml:space="preserve">, д. </w:t>
            </w:r>
            <w:proofErr w:type="spellStart"/>
            <w:r>
              <w:rPr>
                <w:rStyle w:val="FontStyle129"/>
                <w:i w:val="0"/>
                <w:iCs w:val="0"/>
                <w:sz w:val="22"/>
                <w:szCs w:val="22"/>
              </w:rPr>
              <w:t>Жильско</w:t>
            </w:r>
            <w:proofErr w:type="spellEnd"/>
            <w:r>
              <w:rPr>
                <w:rStyle w:val="FontStyle129"/>
                <w:i w:val="0"/>
                <w:iCs w:val="0"/>
                <w:sz w:val="22"/>
                <w:szCs w:val="22"/>
              </w:rPr>
              <w:t xml:space="preserve">, </w:t>
            </w:r>
            <w:r w:rsidR="008C383D" w:rsidRPr="008C383D">
              <w:rPr>
                <w:rStyle w:val="FontStyle129"/>
                <w:i w:val="0"/>
                <w:iCs w:val="0"/>
                <w:sz w:val="22"/>
                <w:szCs w:val="22"/>
              </w:rPr>
              <w:t>пер. Горский, д.</w:t>
            </w:r>
          </w:p>
        </w:tc>
        <w:tc>
          <w:tcPr>
            <w:tcW w:w="1743" w:type="dxa"/>
            <w:tcBorders>
              <w:left w:val="single" w:sz="4" w:space="0" w:color="000000"/>
              <w:bottom w:val="single" w:sz="4" w:space="0" w:color="000000"/>
            </w:tcBorders>
          </w:tcPr>
          <w:p w14:paraId="76A8B78F"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4196CE41"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51735D44"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0,436</w:t>
            </w:r>
          </w:p>
          <w:p w14:paraId="51CDE8BF"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0,507</w:t>
            </w:r>
          </w:p>
        </w:tc>
        <w:tc>
          <w:tcPr>
            <w:tcW w:w="1349" w:type="dxa"/>
            <w:tcBorders>
              <w:left w:val="single" w:sz="4" w:space="0" w:color="000000"/>
              <w:bottom w:val="single" w:sz="4" w:space="0" w:color="000000"/>
              <w:right w:val="single" w:sz="4" w:space="0" w:color="000000"/>
            </w:tcBorders>
          </w:tcPr>
          <w:p w14:paraId="6366C891"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r>
      <w:tr w:rsidR="008C383D" w:rsidRPr="001B1B2C" w14:paraId="285A593A"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41649EB3"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4C2905AE" w14:textId="083D9BFC" w:rsidR="008C383D" w:rsidRPr="008C383D" w:rsidRDefault="009D168B" w:rsidP="008C383D">
            <w:pPr>
              <w:pStyle w:val="1ffff0"/>
              <w:snapToGrid w:val="0"/>
              <w:jc w:val="both"/>
              <w:rPr>
                <w:rFonts w:ascii="Times New Roman" w:hAnsi="Times New Roman" w:cs="Times New Roman"/>
                <w:i/>
                <w:iCs/>
                <w:sz w:val="22"/>
                <w:szCs w:val="22"/>
              </w:rPr>
            </w:pPr>
            <w:r w:rsidRPr="008C383D">
              <w:rPr>
                <w:rStyle w:val="FontStyle129"/>
                <w:i w:val="0"/>
                <w:iCs w:val="0"/>
                <w:sz w:val="22"/>
                <w:szCs w:val="22"/>
              </w:rPr>
              <w:t>котельная №15 "Сосновка"</w:t>
            </w:r>
            <w:r>
              <w:rPr>
                <w:rStyle w:val="FontStyle129"/>
                <w:i w:val="0"/>
                <w:iCs w:val="0"/>
                <w:sz w:val="22"/>
                <w:szCs w:val="22"/>
              </w:rPr>
              <w:t xml:space="preserve">, </w:t>
            </w:r>
            <w:r w:rsidR="008C383D" w:rsidRPr="008C383D">
              <w:rPr>
                <w:rStyle w:val="FontStyle129"/>
                <w:i w:val="0"/>
                <w:iCs w:val="0"/>
                <w:sz w:val="22"/>
                <w:szCs w:val="22"/>
              </w:rPr>
              <w:t xml:space="preserve">д. Сосновка, ул. Школьная, д.10, </w:t>
            </w:r>
          </w:p>
        </w:tc>
        <w:tc>
          <w:tcPr>
            <w:tcW w:w="1743" w:type="dxa"/>
            <w:tcBorders>
              <w:left w:val="single" w:sz="4" w:space="0" w:color="000000"/>
              <w:bottom w:val="single" w:sz="4" w:space="0" w:color="000000"/>
            </w:tcBorders>
          </w:tcPr>
          <w:p w14:paraId="5CCBB715"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0E3B766D"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1A3AE640"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11,884</w:t>
            </w:r>
          </w:p>
          <w:p w14:paraId="609FF6FF"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13,821</w:t>
            </w:r>
          </w:p>
        </w:tc>
        <w:tc>
          <w:tcPr>
            <w:tcW w:w="1349" w:type="dxa"/>
            <w:tcBorders>
              <w:left w:val="single" w:sz="4" w:space="0" w:color="000000"/>
              <w:bottom w:val="single" w:sz="4" w:space="0" w:color="000000"/>
              <w:right w:val="single" w:sz="4" w:space="0" w:color="000000"/>
            </w:tcBorders>
          </w:tcPr>
          <w:p w14:paraId="73D374FE"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2,266</w:t>
            </w:r>
          </w:p>
          <w:p w14:paraId="123C24BE"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2,635</w:t>
            </w:r>
          </w:p>
        </w:tc>
      </w:tr>
      <w:tr w:rsidR="008C383D" w:rsidRPr="001B1B2C" w14:paraId="681DEDDF"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2D1DD57F"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6C94314A" w14:textId="632C7BFB" w:rsidR="008C383D" w:rsidRPr="008C383D" w:rsidRDefault="009D168B" w:rsidP="008C383D">
            <w:pPr>
              <w:pStyle w:val="1ffff0"/>
              <w:snapToGrid w:val="0"/>
              <w:jc w:val="both"/>
              <w:rPr>
                <w:rFonts w:ascii="Times New Roman" w:hAnsi="Times New Roman" w:cs="Times New Roman"/>
                <w:i/>
                <w:iCs/>
                <w:sz w:val="22"/>
                <w:szCs w:val="22"/>
              </w:rPr>
            </w:pPr>
            <w:r w:rsidRPr="008C383D">
              <w:rPr>
                <w:rStyle w:val="FontStyle129"/>
                <w:i w:val="0"/>
                <w:iCs w:val="0"/>
                <w:sz w:val="22"/>
                <w:szCs w:val="22"/>
              </w:rPr>
              <w:t>котельная №22 "</w:t>
            </w:r>
            <w:proofErr w:type="spellStart"/>
            <w:r w:rsidRPr="008C383D">
              <w:rPr>
                <w:rStyle w:val="FontStyle129"/>
                <w:i w:val="0"/>
                <w:iCs w:val="0"/>
                <w:sz w:val="22"/>
                <w:szCs w:val="22"/>
              </w:rPr>
              <w:t>Ретно</w:t>
            </w:r>
            <w:proofErr w:type="spellEnd"/>
            <w:r w:rsidRPr="008C383D">
              <w:rPr>
                <w:rStyle w:val="FontStyle129"/>
                <w:i w:val="0"/>
                <w:iCs w:val="0"/>
                <w:sz w:val="22"/>
                <w:szCs w:val="22"/>
              </w:rPr>
              <w:t>"</w:t>
            </w:r>
            <w:r>
              <w:rPr>
                <w:rStyle w:val="FontStyle129"/>
                <w:i w:val="0"/>
                <w:iCs w:val="0"/>
                <w:sz w:val="22"/>
                <w:szCs w:val="22"/>
              </w:rPr>
              <w:t xml:space="preserve">, </w:t>
            </w:r>
            <w:r w:rsidR="008C383D" w:rsidRPr="008C383D">
              <w:rPr>
                <w:rStyle w:val="FontStyle129"/>
                <w:i w:val="0"/>
                <w:iCs w:val="0"/>
                <w:sz w:val="22"/>
                <w:szCs w:val="22"/>
              </w:rPr>
              <w:t xml:space="preserve">д. </w:t>
            </w:r>
            <w:proofErr w:type="spellStart"/>
            <w:r w:rsidR="008C383D" w:rsidRPr="008C383D">
              <w:rPr>
                <w:rStyle w:val="FontStyle129"/>
                <w:i w:val="0"/>
                <w:iCs w:val="0"/>
                <w:sz w:val="22"/>
                <w:szCs w:val="22"/>
              </w:rPr>
              <w:t>Ретно</w:t>
            </w:r>
            <w:proofErr w:type="spellEnd"/>
            <w:r w:rsidR="008C383D" w:rsidRPr="008C383D">
              <w:rPr>
                <w:rStyle w:val="FontStyle129"/>
                <w:i w:val="0"/>
                <w:iCs w:val="0"/>
                <w:sz w:val="22"/>
                <w:szCs w:val="22"/>
              </w:rPr>
              <w:t>, ул. Новая, д.2а</w:t>
            </w:r>
          </w:p>
        </w:tc>
        <w:tc>
          <w:tcPr>
            <w:tcW w:w="1743" w:type="dxa"/>
            <w:tcBorders>
              <w:left w:val="single" w:sz="4" w:space="0" w:color="000000"/>
              <w:bottom w:val="single" w:sz="4" w:space="0" w:color="000000"/>
            </w:tcBorders>
          </w:tcPr>
          <w:p w14:paraId="0C33E104"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3D4C171E"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2B1FAA5F"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0,570</w:t>
            </w:r>
          </w:p>
          <w:p w14:paraId="78D7DB7F"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0,663</w:t>
            </w:r>
          </w:p>
        </w:tc>
        <w:tc>
          <w:tcPr>
            <w:tcW w:w="1349" w:type="dxa"/>
            <w:tcBorders>
              <w:left w:val="single" w:sz="4" w:space="0" w:color="000000"/>
              <w:bottom w:val="single" w:sz="4" w:space="0" w:color="000000"/>
              <w:right w:val="single" w:sz="4" w:space="0" w:color="000000"/>
            </w:tcBorders>
          </w:tcPr>
          <w:p w14:paraId="0C0C80F0"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7,145</w:t>
            </w:r>
          </w:p>
          <w:p w14:paraId="56BB3CF2"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8,310</w:t>
            </w:r>
          </w:p>
        </w:tc>
      </w:tr>
      <w:tr w:rsidR="008C383D" w:rsidRPr="001B1B2C" w14:paraId="0523FDB0"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5F3B7BAC"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center"/>
          </w:tcPr>
          <w:p w14:paraId="08045266" w14:textId="37CE31D0" w:rsidR="008C383D" w:rsidRPr="008C383D" w:rsidRDefault="009D168B" w:rsidP="008C383D">
            <w:pPr>
              <w:pStyle w:val="1ffff0"/>
              <w:snapToGrid w:val="0"/>
              <w:jc w:val="both"/>
              <w:rPr>
                <w:rFonts w:ascii="Times New Roman" w:hAnsi="Times New Roman" w:cs="Times New Roman"/>
                <w:i/>
                <w:iCs/>
                <w:sz w:val="22"/>
                <w:szCs w:val="22"/>
              </w:rPr>
            </w:pPr>
            <w:r w:rsidRPr="008C383D">
              <w:rPr>
                <w:rStyle w:val="FontStyle129"/>
                <w:i w:val="0"/>
                <w:iCs w:val="0"/>
                <w:sz w:val="22"/>
                <w:szCs w:val="22"/>
              </w:rPr>
              <w:t>котельная №19 «Горки»</w:t>
            </w:r>
            <w:r>
              <w:rPr>
                <w:rStyle w:val="FontStyle129"/>
                <w:i w:val="0"/>
                <w:iCs w:val="0"/>
                <w:sz w:val="22"/>
                <w:szCs w:val="22"/>
              </w:rPr>
              <w:t xml:space="preserve">, </w:t>
            </w:r>
            <w:r w:rsidR="008C383D" w:rsidRPr="008C383D">
              <w:rPr>
                <w:rStyle w:val="FontStyle129"/>
                <w:i w:val="0"/>
                <w:iCs w:val="0"/>
                <w:sz w:val="22"/>
                <w:szCs w:val="22"/>
              </w:rPr>
              <w:t>д. Горки, ул. Молодежная, д.14</w:t>
            </w:r>
          </w:p>
        </w:tc>
        <w:tc>
          <w:tcPr>
            <w:tcW w:w="1743" w:type="dxa"/>
            <w:tcBorders>
              <w:left w:val="single" w:sz="4" w:space="0" w:color="000000"/>
              <w:bottom w:val="single" w:sz="4" w:space="0" w:color="000000"/>
            </w:tcBorders>
          </w:tcPr>
          <w:p w14:paraId="28D9CF86"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46FB118F"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28DD7889"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0,089</w:t>
            </w:r>
          </w:p>
          <w:p w14:paraId="5365F496"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0,104</w:t>
            </w:r>
          </w:p>
        </w:tc>
        <w:tc>
          <w:tcPr>
            <w:tcW w:w="1349" w:type="dxa"/>
            <w:tcBorders>
              <w:left w:val="single" w:sz="4" w:space="0" w:color="000000"/>
              <w:bottom w:val="single" w:sz="4" w:space="0" w:color="000000"/>
              <w:right w:val="single" w:sz="4" w:space="0" w:color="000000"/>
            </w:tcBorders>
          </w:tcPr>
          <w:p w14:paraId="09651003"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r>
      <w:tr w:rsidR="008C383D" w:rsidRPr="001B1B2C" w14:paraId="41DBDE4D"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50C7FE10"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bottom"/>
          </w:tcPr>
          <w:p w14:paraId="236A7D56" w14:textId="735E0FE2" w:rsidR="008C383D" w:rsidRPr="008C383D" w:rsidRDefault="008C383D" w:rsidP="008C383D">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г. Сольцы, Набережная 7 Ноября 24</w:t>
            </w:r>
          </w:p>
        </w:tc>
        <w:tc>
          <w:tcPr>
            <w:tcW w:w="1743" w:type="dxa"/>
            <w:tcBorders>
              <w:left w:val="single" w:sz="4" w:space="0" w:color="000000"/>
              <w:bottom w:val="single" w:sz="4" w:space="0" w:color="000000"/>
            </w:tcBorders>
          </w:tcPr>
          <w:p w14:paraId="475717B2"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7334DE21"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4E3A895B"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0,128</w:t>
            </w:r>
          </w:p>
          <w:p w14:paraId="36B43B28"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0,149</w:t>
            </w:r>
          </w:p>
        </w:tc>
        <w:tc>
          <w:tcPr>
            <w:tcW w:w="1349" w:type="dxa"/>
            <w:tcBorders>
              <w:left w:val="single" w:sz="4" w:space="0" w:color="000000"/>
              <w:bottom w:val="single" w:sz="4" w:space="0" w:color="000000"/>
              <w:right w:val="single" w:sz="4" w:space="0" w:color="000000"/>
            </w:tcBorders>
          </w:tcPr>
          <w:p w14:paraId="3B4E31DE"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r>
      <w:tr w:rsidR="008C383D" w:rsidRPr="001B1B2C" w14:paraId="29A2599F"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2AEC02D8"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bottom"/>
          </w:tcPr>
          <w:p w14:paraId="3B35EE43" w14:textId="02A0BE08" w:rsidR="008C383D" w:rsidRPr="008C383D" w:rsidRDefault="008C383D" w:rsidP="008C383D">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 xml:space="preserve"> г. Сольцы, ул. Авиаторов 9</w:t>
            </w:r>
          </w:p>
        </w:tc>
        <w:tc>
          <w:tcPr>
            <w:tcW w:w="1743" w:type="dxa"/>
            <w:tcBorders>
              <w:left w:val="single" w:sz="4" w:space="0" w:color="000000"/>
              <w:bottom w:val="single" w:sz="4" w:space="0" w:color="000000"/>
            </w:tcBorders>
          </w:tcPr>
          <w:p w14:paraId="1F02595B"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382AC9CE"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5C8CC431"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0,115</w:t>
            </w:r>
          </w:p>
          <w:p w14:paraId="1F4F7C45"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0,134</w:t>
            </w:r>
          </w:p>
        </w:tc>
        <w:tc>
          <w:tcPr>
            <w:tcW w:w="1349" w:type="dxa"/>
            <w:tcBorders>
              <w:left w:val="single" w:sz="4" w:space="0" w:color="000000"/>
              <w:bottom w:val="single" w:sz="4" w:space="0" w:color="000000"/>
              <w:right w:val="single" w:sz="4" w:space="0" w:color="000000"/>
            </w:tcBorders>
          </w:tcPr>
          <w:p w14:paraId="475F2F32"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r>
      <w:tr w:rsidR="008C383D" w:rsidRPr="001B1B2C" w14:paraId="422E7ABD"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5454F50A"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bottom"/>
          </w:tcPr>
          <w:p w14:paraId="5A495706" w14:textId="6D84F8B1" w:rsidR="008C383D" w:rsidRPr="008C383D" w:rsidRDefault="008C383D" w:rsidP="008C383D">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г. Сольцы, ул. Комсомола 107а</w:t>
            </w:r>
          </w:p>
        </w:tc>
        <w:tc>
          <w:tcPr>
            <w:tcW w:w="1743" w:type="dxa"/>
            <w:tcBorders>
              <w:left w:val="single" w:sz="4" w:space="0" w:color="000000"/>
              <w:bottom w:val="single" w:sz="4" w:space="0" w:color="000000"/>
            </w:tcBorders>
          </w:tcPr>
          <w:p w14:paraId="4A9C6B94"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6DD7E3E8"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lastRenderedPageBreak/>
              <w:t>МВт</w:t>
            </w:r>
          </w:p>
        </w:tc>
        <w:tc>
          <w:tcPr>
            <w:tcW w:w="1493" w:type="dxa"/>
            <w:tcBorders>
              <w:left w:val="single" w:sz="4" w:space="0" w:color="000000"/>
              <w:bottom w:val="single" w:sz="4" w:space="0" w:color="000000"/>
            </w:tcBorders>
          </w:tcPr>
          <w:p w14:paraId="0E4F1EA4"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lastRenderedPageBreak/>
              <w:t>-</w:t>
            </w:r>
          </w:p>
        </w:tc>
        <w:tc>
          <w:tcPr>
            <w:tcW w:w="1349" w:type="dxa"/>
            <w:tcBorders>
              <w:left w:val="single" w:sz="4" w:space="0" w:color="000000"/>
              <w:bottom w:val="single" w:sz="4" w:space="0" w:color="000000"/>
              <w:right w:val="single" w:sz="4" w:space="0" w:color="000000"/>
            </w:tcBorders>
          </w:tcPr>
          <w:p w14:paraId="0C5727AA"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0,637</w:t>
            </w:r>
          </w:p>
          <w:p w14:paraId="06994D13"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lastRenderedPageBreak/>
              <w:t>0,741</w:t>
            </w:r>
          </w:p>
        </w:tc>
      </w:tr>
      <w:tr w:rsidR="008C383D" w:rsidRPr="001B1B2C" w14:paraId="680AE701"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0C277E47" w14:textId="77777777" w:rsidR="008C383D" w:rsidRPr="001B1B2C" w:rsidRDefault="008C383D" w:rsidP="008C383D">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bottom"/>
          </w:tcPr>
          <w:p w14:paraId="6224268F" w14:textId="23FCC255" w:rsidR="008C383D" w:rsidRPr="008C383D" w:rsidRDefault="008C383D" w:rsidP="008C383D">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 xml:space="preserve"> г. Сольцы, ул. Ленина 10а</w:t>
            </w:r>
          </w:p>
        </w:tc>
        <w:tc>
          <w:tcPr>
            <w:tcW w:w="1743" w:type="dxa"/>
            <w:tcBorders>
              <w:left w:val="single" w:sz="4" w:space="0" w:color="000000"/>
              <w:bottom w:val="single" w:sz="4" w:space="0" w:color="000000"/>
            </w:tcBorders>
          </w:tcPr>
          <w:p w14:paraId="1FE821B4"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2761C37E"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6C958F17"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w:t>
            </w:r>
          </w:p>
        </w:tc>
        <w:tc>
          <w:tcPr>
            <w:tcW w:w="1349" w:type="dxa"/>
            <w:tcBorders>
              <w:left w:val="single" w:sz="4" w:space="0" w:color="000000"/>
              <w:bottom w:val="single" w:sz="4" w:space="0" w:color="000000"/>
              <w:right w:val="single" w:sz="4" w:space="0" w:color="000000"/>
            </w:tcBorders>
          </w:tcPr>
          <w:p w14:paraId="409F48C9"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0,322</w:t>
            </w:r>
          </w:p>
          <w:p w14:paraId="39B8225C" w14:textId="77777777" w:rsidR="008C383D" w:rsidRPr="001B1B2C" w:rsidRDefault="008C383D" w:rsidP="008C383D">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0,374</w:t>
            </w:r>
          </w:p>
        </w:tc>
      </w:tr>
      <w:tr w:rsidR="008832CC" w:rsidRPr="001B1B2C" w14:paraId="7EDA5906"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60ABC0E8" w14:textId="77777777" w:rsidR="008832CC" w:rsidRPr="001B1B2C" w:rsidRDefault="008832CC" w:rsidP="008832CC">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bottom"/>
          </w:tcPr>
          <w:p w14:paraId="38146743" w14:textId="37D68D8F" w:rsidR="008832CC" w:rsidRPr="008C383D" w:rsidRDefault="008832CC" w:rsidP="008832CC">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г. Сольцы, ул. Комсомола 7б</w:t>
            </w:r>
          </w:p>
        </w:tc>
        <w:tc>
          <w:tcPr>
            <w:tcW w:w="1743" w:type="dxa"/>
            <w:tcBorders>
              <w:left w:val="single" w:sz="4" w:space="0" w:color="000000"/>
              <w:bottom w:val="single" w:sz="4" w:space="0" w:color="000000"/>
            </w:tcBorders>
          </w:tcPr>
          <w:p w14:paraId="03D8EBAE" w14:textId="77777777" w:rsidR="008832CC" w:rsidRPr="001B1B2C" w:rsidRDefault="008832CC" w:rsidP="008832C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01CA4D29" w14:textId="33D625B0" w:rsidR="008832CC" w:rsidRPr="001B1B2C" w:rsidRDefault="008832CC" w:rsidP="008832C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48FECCE0" w14:textId="63381CD9" w:rsidR="008832CC" w:rsidRPr="001B1B2C" w:rsidRDefault="008832CC" w:rsidP="008832CC">
            <w:pPr>
              <w:pStyle w:val="1ffff0"/>
              <w:snapToGrid w:val="0"/>
              <w:jc w:val="center"/>
              <w:rPr>
                <w:rFonts w:ascii="Times New Roman" w:hAnsi="Times New Roman" w:cs="Times New Roman"/>
                <w:sz w:val="22"/>
                <w:szCs w:val="22"/>
              </w:rPr>
            </w:pPr>
            <w:r w:rsidRPr="000619CC">
              <w:rPr>
                <w:rFonts w:ascii="Times New Roman" w:hAnsi="Times New Roman" w:cs="Times New Roman"/>
                <w:sz w:val="22"/>
                <w:szCs w:val="22"/>
              </w:rPr>
              <w:t>-</w:t>
            </w:r>
          </w:p>
        </w:tc>
        <w:tc>
          <w:tcPr>
            <w:tcW w:w="1349" w:type="dxa"/>
            <w:tcBorders>
              <w:left w:val="single" w:sz="4" w:space="0" w:color="000000"/>
              <w:bottom w:val="single" w:sz="4" w:space="0" w:color="000000"/>
              <w:right w:val="single" w:sz="4" w:space="0" w:color="000000"/>
            </w:tcBorders>
          </w:tcPr>
          <w:p w14:paraId="720682F1" w14:textId="595160EE" w:rsidR="008832CC" w:rsidRPr="001B1B2C" w:rsidRDefault="008832CC" w:rsidP="008832CC">
            <w:pPr>
              <w:pStyle w:val="1ffff0"/>
              <w:snapToGrid w:val="0"/>
              <w:jc w:val="center"/>
              <w:rPr>
                <w:rFonts w:ascii="Times New Roman" w:hAnsi="Times New Roman" w:cs="Times New Roman"/>
                <w:sz w:val="22"/>
                <w:szCs w:val="22"/>
              </w:rPr>
            </w:pPr>
            <w:r w:rsidRPr="00CF7194">
              <w:rPr>
                <w:rFonts w:ascii="Times New Roman" w:hAnsi="Times New Roman" w:cs="Times New Roman"/>
                <w:sz w:val="22"/>
                <w:szCs w:val="22"/>
              </w:rPr>
              <w:t>-</w:t>
            </w:r>
          </w:p>
        </w:tc>
      </w:tr>
      <w:tr w:rsidR="008832CC" w:rsidRPr="001B1B2C" w14:paraId="0CBBE3F6"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19963697" w14:textId="77777777" w:rsidR="008832CC" w:rsidRPr="001B1B2C" w:rsidRDefault="008832CC" w:rsidP="008832CC">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bottom"/>
          </w:tcPr>
          <w:p w14:paraId="32B8F8A0" w14:textId="774B3D0D" w:rsidR="008832CC" w:rsidRPr="008C383D" w:rsidRDefault="008832CC" w:rsidP="008832CC">
            <w:pPr>
              <w:pStyle w:val="1ffff0"/>
              <w:snapToGrid w:val="0"/>
              <w:jc w:val="both"/>
              <w:rPr>
                <w:rFonts w:ascii="Times New Roman" w:hAnsi="Times New Roman" w:cs="Times New Roman"/>
                <w:sz w:val="22"/>
                <w:szCs w:val="22"/>
              </w:rPr>
            </w:pPr>
            <w:r w:rsidRPr="008C383D">
              <w:rPr>
                <w:rFonts w:ascii="Times New Roman" w:hAnsi="Times New Roman" w:cs="Times New Roman"/>
                <w:sz w:val="22"/>
                <w:szCs w:val="22"/>
              </w:rPr>
              <w:t>г. Сольцы, ул. Новгородская 18б</w:t>
            </w:r>
          </w:p>
        </w:tc>
        <w:tc>
          <w:tcPr>
            <w:tcW w:w="1743" w:type="dxa"/>
            <w:tcBorders>
              <w:left w:val="single" w:sz="4" w:space="0" w:color="000000"/>
              <w:bottom w:val="single" w:sz="4" w:space="0" w:color="000000"/>
            </w:tcBorders>
          </w:tcPr>
          <w:p w14:paraId="3970A29C" w14:textId="77777777" w:rsidR="008832CC" w:rsidRPr="001B1B2C" w:rsidRDefault="008832CC" w:rsidP="008832C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7D26EDAF" w14:textId="311B1410" w:rsidR="008832CC" w:rsidRPr="001B1B2C" w:rsidRDefault="008832CC" w:rsidP="008832C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5979516D" w14:textId="7AB79635" w:rsidR="008832CC" w:rsidRPr="001B1B2C" w:rsidRDefault="008832CC" w:rsidP="008832CC">
            <w:pPr>
              <w:pStyle w:val="1ffff0"/>
              <w:snapToGrid w:val="0"/>
              <w:jc w:val="center"/>
              <w:rPr>
                <w:rFonts w:ascii="Times New Roman" w:hAnsi="Times New Roman" w:cs="Times New Roman"/>
                <w:sz w:val="22"/>
                <w:szCs w:val="22"/>
              </w:rPr>
            </w:pPr>
            <w:r w:rsidRPr="000619CC">
              <w:rPr>
                <w:rFonts w:ascii="Times New Roman" w:hAnsi="Times New Roman" w:cs="Times New Roman"/>
                <w:sz w:val="22"/>
                <w:szCs w:val="22"/>
              </w:rPr>
              <w:t>-</w:t>
            </w:r>
          </w:p>
        </w:tc>
        <w:tc>
          <w:tcPr>
            <w:tcW w:w="1349" w:type="dxa"/>
            <w:tcBorders>
              <w:left w:val="single" w:sz="4" w:space="0" w:color="000000"/>
              <w:bottom w:val="single" w:sz="4" w:space="0" w:color="000000"/>
              <w:right w:val="single" w:sz="4" w:space="0" w:color="000000"/>
            </w:tcBorders>
          </w:tcPr>
          <w:p w14:paraId="1E35B05F" w14:textId="22006B92" w:rsidR="008832CC" w:rsidRPr="001B1B2C" w:rsidRDefault="008832CC" w:rsidP="008832CC">
            <w:pPr>
              <w:pStyle w:val="1ffff0"/>
              <w:snapToGrid w:val="0"/>
              <w:jc w:val="center"/>
              <w:rPr>
                <w:rFonts w:ascii="Times New Roman" w:hAnsi="Times New Roman" w:cs="Times New Roman"/>
                <w:sz w:val="22"/>
                <w:szCs w:val="22"/>
              </w:rPr>
            </w:pPr>
            <w:r w:rsidRPr="00CF7194">
              <w:rPr>
                <w:rFonts w:ascii="Times New Roman" w:hAnsi="Times New Roman" w:cs="Times New Roman"/>
                <w:sz w:val="22"/>
                <w:szCs w:val="22"/>
              </w:rPr>
              <w:t>-</w:t>
            </w:r>
          </w:p>
        </w:tc>
      </w:tr>
      <w:tr w:rsidR="008832CC" w:rsidRPr="001B1B2C" w14:paraId="5A5FBE7F" w14:textId="77777777" w:rsidTr="00EC4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5" w:type="dxa"/>
            <w:tcBorders>
              <w:left w:val="single" w:sz="4" w:space="0" w:color="000000"/>
              <w:bottom w:val="single" w:sz="4" w:space="0" w:color="000000"/>
            </w:tcBorders>
          </w:tcPr>
          <w:p w14:paraId="385FC3A2" w14:textId="77777777" w:rsidR="008832CC" w:rsidRPr="001B1B2C" w:rsidRDefault="008832CC" w:rsidP="008832CC">
            <w:pPr>
              <w:pStyle w:val="1ffff0"/>
              <w:snapToGrid w:val="0"/>
              <w:jc w:val="center"/>
              <w:rPr>
                <w:rFonts w:ascii="Times New Roman" w:hAnsi="Times New Roman" w:cs="Times New Roman"/>
                <w:sz w:val="22"/>
                <w:szCs w:val="22"/>
              </w:rPr>
            </w:pPr>
          </w:p>
        </w:tc>
        <w:tc>
          <w:tcPr>
            <w:tcW w:w="4568" w:type="dxa"/>
            <w:tcBorders>
              <w:left w:val="single" w:sz="4" w:space="0" w:color="000000"/>
              <w:bottom w:val="single" w:sz="4" w:space="0" w:color="000000"/>
            </w:tcBorders>
            <w:vAlign w:val="bottom"/>
          </w:tcPr>
          <w:p w14:paraId="4CE101F5" w14:textId="5CB98B8D" w:rsidR="008832CC" w:rsidRPr="008C383D" w:rsidRDefault="008832CC" w:rsidP="008832CC">
            <w:pPr>
              <w:pStyle w:val="1ffff0"/>
              <w:snapToGrid w:val="0"/>
              <w:jc w:val="both"/>
              <w:rPr>
                <w:i/>
                <w:iCs/>
                <w:sz w:val="22"/>
                <w:szCs w:val="22"/>
              </w:rPr>
            </w:pPr>
            <w:r w:rsidRPr="008C383D">
              <w:rPr>
                <w:rStyle w:val="FontStyle129"/>
                <w:i w:val="0"/>
                <w:iCs w:val="0"/>
                <w:sz w:val="22"/>
                <w:szCs w:val="22"/>
              </w:rPr>
              <w:t>котельная №19 "Горки</w:t>
            </w:r>
            <w:r>
              <w:rPr>
                <w:rStyle w:val="FontStyle129"/>
                <w:i w:val="0"/>
                <w:iCs w:val="0"/>
                <w:sz w:val="22"/>
                <w:szCs w:val="22"/>
              </w:rPr>
              <w:t xml:space="preserve">", </w:t>
            </w:r>
            <w:r w:rsidRPr="008C383D">
              <w:rPr>
                <w:rStyle w:val="FontStyle129"/>
                <w:i w:val="0"/>
                <w:iCs w:val="0"/>
                <w:sz w:val="22"/>
                <w:szCs w:val="22"/>
              </w:rPr>
              <w:t>д. Горки ул. Молодежная, д.14</w:t>
            </w:r>
          </w:p>
        </w:tc>
        <w:tc>
          <w:tcPr>
            <w:tcW w:w="1743" w:type="dxa"/>
            <w:tcBorders>
              <w:left w:val="single" w:sz="4" w:space="0" w:color="000000"/>
              <w:bottom w:val="single" w:sz="4" w:space="0" w:color="000000"/>
            </w:tcBorders>
          </w:tcPr>
          <w:p w14:paraId="76DD7809" w14:textId="77777777" w:rsidR="008832CC" w:rsidRPr="001B1B2C" w:rsidRDefault="008832CC" w:rsidP="008832C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Гкал/ч</w:t>
            </w:r>
          </w:p>
          <w:p w14:paraId="6F14E141" w14:textId="2952E363" w:rsidR="008832CC" w:rsidRPr="001B1B2C" w:rsidRDefault="008832CC" w:rsidP="008832CC">
            <w:pPr>
              <w:pStyle w:val="1ffff0"/>
              <w:snapToGrid w:val="0"/>
              <w:jc w:val="center"/>
              <w:rPr>
                <w:rFonts w:ascii="Times New Roman" w:hAnsi="Times New Roman" w:cs="Times New Roman"/>
                <w:sz w:val="22"/>
                <w:szCs w:val="22"/>
              </w:rPr>
            </w:pPr>
            <w:r w:rsidRPr="001B1B2C">
              <w:rPr>
                <w:rFonts w:ascii="Times New Roman" w:hAnsi="Times New Roman" w:cs="Times New Roman"/>
                <w:sz w:val="22"/>
                <w:szCs w:val="22"/>
              </w:rPr>
              <w:t>МВт</w:t>
            </w:r>
          </w:p>
        </w:tc>
        <w:tc>
          <w:tcPr>
            <w:tcW w:w="1493" w:type="dxa"/>
            <w:tcBorders>
              <w:left w:val="single" w:sz="4" w:space="0" w:color="000000"/>
              <w:bottom w:val="single" w:sz="4" w:space="0" w:color="000000"/>
            </w:tcBorders>
          </w:tcPr>
          <w:p w14:paraId="0F125EDF" w14:textId="700A663D" w:rsidR="008832CC" w:rsidRPr="001B1B2C" w:rsidRDefault="008832CC" w:rsidP="008832CC">
            <w:pPr>
              <w:pStyle w:val="1ffff0"/>
              <w:snapToGrid w:val="0"/>
              <w:jc w:val="center"/>
              <w:rPr>
                <w:rFonts w:ascii="Times New Roman" w:hAnsi="Times New Roman" w:cs="Times New Roman"/>
                <w:sz w:val="22"/>
                <w:szCs w:val="22"/>
              </w:rPr>
            </w:pPr>
            <w:r w:rsidRPr="000619CC">
              <w:rPr>
                <w:rFonts w:ascii="Times New Roman" w:hAnsi="Times New Roman" w:cs="Times New Roman"/>
                <w:sz w:val="22"/>
                <w:szCs w:val="22"/>
              </w:rPr>
              <w:t>-</w:t>
            </w:r>
          </w:p>
        </w:tc>
        <w:tc>
          <w:tcPr>
            <w:tcW w:w="1349" w:type="dxa"/>
            <w:tcBorders>
              <w:left w:val="single" w:sz="4" w:space="0" w:color="000000"/>
              <w:bottom w:val="single" w:sz="4" w:space="0" w:color="000000"/>
              <w:right w:val="single" w:sz="4" w:space="0" w:color="000000"/>
            </w:tcBorders>
          </w:tcPr>
          <w:p w14:paraId="4ECE45FC" w14:textId="052B831B" w:rsidR="008832CC" w:rsidRPr="001B1B2C" w:rsidRDefault="008832CC" w:rsidP="008832CC">
            <w:pPr>
              <w:pStyle w:val="1ffff0"/>
              <w:snapToGrid w:val="0"/>
              <w:jc w:val="center"/>
              <w:rPr>
                <w:rFonts w:ascii="Times New Roman" w:hAnsi="Times New Roman" w:cs="Times New Roman"/>
                <w:sz w:val="22"/>
                <w:szCs w:val="22"/>
              </w:rPr>
            </w:pPr>
            <w:r w:rsidRPr="00CF7194">
              <w:rPr>
                <w:rFonts w:ascii="Times New Roman" w:hAnsi="Times New Roman" w:cs="Times New Roman"/>
                <w:sz w:val="22"/>
                <w:szCs w:val="22"/>
              </w:rPr>
              <w:t>-</w:t>
            </w:r>
          </w:p>
        </w:tc>
      </w:tr>
      <w:tr w:rsidR="0053634C" w:rsidRPr="001B1B2C" w14:paraId="01B3899F" w14:textId="77777777" w:rsidTr="001B1B2C">
        <w:trPr>
          <w:trHeight w:val="19"/>
        </w:trPr>
        <w:tc>
          <w:tcPr>
            <w:tcW w:w="1135" w:type="dxa"/>
          </w:tcPr>
          <w:p w14:paraId="3D5B23F9"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6.5</w:t>
            </w:r>
          </w:p>
        </w:tc>
        <w:tc>
          <w:tcPr>
            <w:tcW w:w="9153" w:type="dxa"/>
            <w:gridSpan w:val="4"/>
          </w:tcPr>
          <w:p w14:paraId="6C7FE650"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Газоснабжение</w:t>
            </w:r>
          </w:p>
        </w:tc>
      </w:tr>
      <w:tr w:rsidR="0053634C" w:rsidRPr="001B1B2C" w14:paraId="4D78D301" w14:textId="77777777" w:rsidTr="001B1B2C">
        <w:trPr>
          <w:trHeight w:val="19"/>
        </w:trPr>
        <w:tc>
          <w:tcPr>
            <w:tcW w:w="1135" w:type="dxa"/>
          </w:tcPr>
          <w:p w14:paraId="7F4BB9AB" w14:textId="59C45FB4"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6.5.</w:t>
            </w:r>
            <w:r w:rsidR="00AD590B">
              <w:rPr>
                <w:rFonts w:ascii="Times New Roman" w:hAnsi="Times New Roman" w:cs="Times New Roman"/>
              </w:rPr>
              <w:t>1</w:t>
            </w:r>
          </w:p>
        </w:tc>
        <w:tc>
          <w:tcPr>
            <w:tcW w:w="4560" w:type="dxa"/>
          </w:tcPr>
          <w:p w14:paraId="171ECEE2"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 xml:space="preserve">Источники подачи газа </w:t>
            </w:r>
          </w:p>
        </w:tc>
        <w:tc>
          <w:tcPr>
            <w:tcW w:w="1751" w:type="dxa"/>
          </w:tcPr>
          <w:p w14:paraId="13F36E06"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шт.</w:t>
            </w:r>
          </w:p>
        </w:tc>
        <w:tc>
          <w:tcPr>
            <w:tcW w:w="1493" w:type="dxa"/>
          </w:tcPr>
          <w:p w14:paraId="7CD09F50" w14:textId="77777777" w:rsidR="0053634C" w:rsidRPr="001B1B2C" w:rsidRDefault="0053634C" w:rsidP="0053634C">
            <w:pPr>
              <w:pStyle w:val="affff3"/>
              <w:jc w:val="center"/>
              <w:rPr>
                <w:rFonts w:ascii="Times New Roman" w:hAnsi="Times New Roman" w:cs="Times New Roman"/>
              </w:rPr>
            </w:pPr>
          </w:p>
        </w:tc>
        <w:tc>
          <w:tcPr>
            <w:tcW w:w="1349" w:type="dxa"/>
          </w:tcPr>
          <w:p w14:paraId="6A7CB6AC" w14:textId="77777777" w:rsidR="0053634C" w:rsidRPr="001B1B2C" w:rsidRDefault="0053634C" w:rsidP="0053634C">
            <w:pPr>
              <w:pStyle w:val="affff3"/>
              <w:jc w:val="center"/>
              <w:rPr>
                <w:rFonts w:ascii="Times New Roman" w:hAnsi="Times New Roman" w:cs="Times New Roman"/>
              </w:rPr>
            </w:pPr>
          </w:p>
        </w:tc>
      </w:tr>
      <w:tr w:rsidR="0053634C" w:rsidRPr="001B1B2C" w14:paraId="04F300C9" w14:textId="77777777" w:rsidTr="001B1B2C">
        <w:trPr>
          <w:trHeight w:val="19"/>
        </w:trPr>
        <w:tc>
          <w:tcPr>
            <w:tcW w:w="1135" w:type="dxa"/>
          </w:tcPr>
          <w:p w14:paraId="2F43A422" w14:textId="77777777" w:rsidR="0053634C" w:rsidRPr="001B1B2C" w:rsidRDefault="0053634C" w:rsidP="0053634C">
            <w:pPr>
              <w:pStyle w:val="affff3"/>
              <w:jc w:val="center"/>
              <w:rPr>
                <w:rFonts w:ascii="Times New Roman" w:hAnsi="Times New Roman" w:cs="Times New Roman"/>
              </w:rPr>
            </w:pPr>
          </w:p>
        </w:tc>
        <w:tc>
          <w:tcPr>
            <w:tcW w:w="4560" w:type="dxa"/>
          </w:tcPr>
          <w:p w14:paraId="50FC6CDD"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Газорегуляторные пункты, в том числе:</w:t>
            </w:r>
          </w:p>
          <w:p w14:paraId="7EE9432E" w14:textId="0E44A075" w:rsidR="0053634C" w:rsidRPr="001B1B2C" w:rsidRDefault="00AD590B" w:rsidP="0053634C">
            <w:pPr>
              <w:pStyle w:val="affff3"/>
              <w:rPr>
                <w:rFonts w:ascii="Times New Roman" w:hAnsi="Times New Roman" w:cs="Times New Roman"/>
              </w:rPr>
            </w:pPr>
            <w:r>
              <w:rPr>
                <w:rFonts w:ascii="Times New Roman" w:hAnsi="Times New Roman" w:cs="Times New Roman"/>
              </w:rPr>
              <w:t>ПГБ</w:t>
            </w:r>
          </w:p>
          <w:p w14:paraId="55C3474D"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ГРПШ</w:t>
            </w:r>
          </w:p>
        </w:tc>
        <w:tc>
          <w:tcPr>
            <w:tcW w:w="1751" w:type="dxa"/>
          </w:tcPr>
          <w:p w14:paraId="3F933E19"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шт.</w:t>
            </w:r>
          </w:p>
        </w:tc>
        <w:tc>
          <w:tcPr>
            <w:tcW w:w="1493" w:type="dxa"/>
          </w:tcPr>
          <w:p w14:paraId="287B7331" w14:textId="77777777" w:rsidR="00AD590B" w:rsidRDefault="00AD590B" w:rsidP="0053634C">
            <w:pPr>
              <w:pStyle w:val="affff3"/>
              <w:jc w:val="center"/>
              <w:rPr>
                <w:rFonts w:ascii="Times New Roman" w:hAnsi="Times New Roman" w:cs="Times New Roman"/>
              </w:rPr>
            </w:pPr>
          </w:p>
          <w:p w14:paraId="47403FE2" w14:textId="7E3A9538" w:rsidR="0053634C" w:rsidRPr="00AD590B" w:rsidRDefault="00AD590B" w:rsidP="0053634C">
            <w:pPr>
              <w:pStyle w:val="affff3"/>
              <w:jc w:val="center"/>
              <w:rPr>
                <w:rFonts w:ascii="Times New Roman" w:hAnsi="Times New Roman" w:cs="Times New Roman"/>
              </w:rPr>
            </w:pPr>
            <w:r w:rsidRPr="00AD590B">
              <w:rPr>
                <w:rFonts w:ascii="Times New Roman" w:hAnsi="Times New Roman" w:cs="Times New Roman"/>
              </w:rPr>
              <w:t>2</w:t>
            </w:r>
          </w:p>
          <w:p w14:paraId="06DF8F08" w14:textId="22C67950" w:rsidR="0053634C" w:rsidRPr="00537B45" w:rsidRDefault="00AD590B" w:rsidP="0053634C">
            <w:pPr>
              <w:pStyle w:val="affff3"/>
              <w:jc w:val="center"/>
              <w:rPr>
                <w:rFonts w:ascii="Times New Roman" w:hAnsi="Times New Roman" w:cs="Times New Roman"/>
                <w:highlight w:val="yellow"/>
              </w:rPr>
            </w:pPr>
            <w:r w:rsidRPr="00AD590B">
              <w:rPr>
                <w:rFonts w:ascii="Times New Roman" w:hAnsi="Times New Roman" w:cs="Times New Roman"/>
              </w:rPr>
              <w:t>100</w:t>
            </w:r>
          </w:p>
        </w:tc>
        <w:tc>
          <w:tcPr>
            <w:tcW w:w="1349" w:type="dxa"/>
          </w:tcPr>
          <w:p w14:paraId="267F2C54" w14:textId="77777777" w:rsidR="00AD590B" w:rsidRDefault="00AD590B" w:rsidP="0053634C">
            <w:pPr>
              <w:pStyle w:val="affff3"/>
              <w:jc w:val="center"/>
              <w:rPr>
                <w:rFonts w:ascii="Times New Roman" w:hAnsi="Times New Roman" w:cs="Times New Roman"/>
                <w:highlight w:val="yellow"/>
              </w:rPr>
            </w:pPr>
          </w:p>
          <w:p w14:paraId="1DD4BA12" w14:textId="3C69B8D2" w:rsidR="0053634C" w:rsidRPr="00537B45" w:rsidRDefault="0053634C" w:rsidP="0053634C">
            <w:pPr>
              <w:pStyle w:val="affff3"/>
              <w:jc w:val="center"/>
              <w:rPr>
                <w:rFonts w:ascii="Times New Roman" w:hAnsi="Times New Roman" w:cs="Times New Roman"/>
                <w:highlight w:val="yellow"/>
              </w:rPr>
            </w:pPr>
          </w:p>
        </w:tc>
      </w:tr>
      <w:tr w:rsidR="0053634C" w:rsidRPr="001B1B2C" w14:paraId="6238F31D" w14:textId="77777777" w:rsidTr="001B1B2C">
        <w:trPr>
          <w:trHeight w:val="19"/>
        </w:trPr>
        <w:tc>
          <w:tcPr>
            <w:tcW w:w="1135" w:type="dxa"/>
          </w:tcPr>
          <w:p w14:paraId="7971D3FE" w14:textId="3A3C0F92"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6.5.</w:t>
            </w:r>
            <w:r w:rsidR="00AD590B">
              <w:rPr>
                <w:rFonts w:ascii="Times New Roman" w:hAnsi="Times New Roman" w:cs="Times New Roman"/>
              </w:rPr>
              <w:t>2</w:t>
            </w:r>
          </w:p>
        </w:tc>
        <w:tc>
          <w:tcPr>
            <w:tcW w:w="4560" w:type="dxa"/>
          </w:tcPr>
          <w:p w14:paraId="1EDEA139"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Протяженность сетей</w:t>
            </w:r>
          </w:p>
        </w:tc>
        <w:tc>
          <w:tcPr>
            <w:tcW w:w="1751" w:type="dxa"/>
          </w:tcPr>
          <w:p w14:paraId="5DDBDB8D"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км</w:t>
            </w:r>
          </w:p>
        </w:tc>
        <w:tc>
          <w:tcPr>
            <w:tcW w:w="1493" w:type="dxa"/>
          </w:tcPr>
          <w:p w14:paraId="568293E0" w14:textId="434B4ED9" w:rsidR="0053634C" w:rsidRPr="00537B45" w:rsidRDefault="00AD590B" w:rsidP="0053634C">
            <w:pPr>
              <w:pStyle w:val="affff3"/>
              <w:jc w:val="center"/>
              <w:rPr>
                <w:rFonts w:ascii="Times New Roman" w:hAnsi="Times New Roman" w:cs="Times New Roman"/>
                <w:highlight w:val="yellow"/>
              </w:rPr>
            </w:pPr>
            <w:r w:rsidRPr="00AD590B">
              <w:rPr>
                <w:rFonts w:ascii="Times New Roman" w:hAnsi="Times New Roman" w:cs="Times New Roman"/>
              </w:rPr>
              <w:t>40,94</w:t>
            </w:r>
          </w:p>
        </w:tc>
        <w:tc>
          <w:tcPr>
            <w:tcW w:w="1349" w:type="dxa"/>
          </w:tcPr>
          <w:p w14:paraId="6A6FE88A" w14:textId="43A5E431" w:rsidR="0053634C" w:rsidRPr="00537B45" w:rsidRDefault="0053634C" w:rsidP="0053634C">
            <w:pPr>
              <w:pStyle w:val="affff3"/>
              <w:jc w:val="center"/>
              <w:rPr>
                <w:rFonts w:ascii="Times New Roman" w:hAnsi="Times New Roman" w:cs="Times New Roman"/>
                <w:highlight w:val="yellow"/>
              </w:rPr>
            </w:pPr>
          </w:p>
        </w:tc>
      </w:tr>
      <w:tr w:rsidR="0053634C" w:rsidRPr="001B1B2C" w14:paraId="500119E4" w14:textId="77777777" w:rsidTr="001B1B2C">
        <w:trPr>
          <w:trHeight w:val="19"/>
        </w:trPr>
        <w:tc>
          <w:tcPr>
            <w:tcW w:w="1135" w:type="dxa"/>
          </w:tcPr>
          <w:p w14:paraId="3DD3787A"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6.6</w:t>
            </w:r>
          </w:p>
        </w:tc>
        <w:tc>
          <w:tcPr>
            <w:tcW w:w="4560" w:type="dxa"/>
          </w:tcPr>
          <w:p w14:paraId="74C1AB19"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Связь</w:t>
            </w:r>
          </w:p>
        </w:tc>
        <w:tc>
          <w:tcPr>
            <w:tcW w:w="1751" w:type="dxa"/>
          </w:tcPr>
          <w:p w14:paraId="44CDC290"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номеров</w:t>
            </w:r>
          </w:p>
        </w:tc>
        <w:tc>
          <w:tcPr>
            <w:tcW w:w="1493" w:type="dxa"/>
          </w:tcPr>
          <w:p w14:paraId="24ADD81E" w14:textId="12C66155" w:rsidR="0053634C" w:rsidRPr="001B1B2C" w:rsidRDefault="00537B45" w:rsidP="0053634C">
            <w:pPr>
              <w:pStyle w:val="affff3"/>
              <w:jc w:val="center"/>
              <w:rPr>
                <w:rFonts w:ascii="Times New Roman" w:hAnsi="Times New Roman" w:cs="Times New Roman"/>
              </w:rPr>
            </w:pPr>
            <w:r>
              <w:rPr>
                <w:rFonts w:ascii="Times New Roman" w:hAnsi="Times New Roman" w:cs="Times New Roman"/>
              </w:rPr>
              <w:t>3300</w:t>
            </w:r>
          </w:p>
        </w:tc>
        <w:tc>
          <w:tcPr>
            <w:tcW w:w="1349" w:type="dxa"/>
          </w:tcPr>
          <w:p w14:paraId="3C48CD84"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3300</w:t>
            </w:r>
          </w:p>
        </w:tc>
      </w:tr>
      <w:tr w:rsidR="0053634C" w:rsidRPr="001B1B2C" w14:paraId="4C319437" w14:textId="77777777" w:rsidTr="001B1B2C">
        <w:trPr>
          <w:trHeight w:val="19"/>
        </w:trPr>
        <w:tc>
          <w:tcPr>
            <w:tcW w:w="1135" w:type="dxa"/>
          </w:tcPr>
          <w:p w14:paraId="554B30F8"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6.6.1</w:t>
            </w:r>
          </w:p>
        </w:tc>
        <w:tc>
          <w:tcPr>
            <w:tcW w:w="4560" w:type="dxa"/>
          </w:tcPr>
          <w:p w14:paraId="40A27E93"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Охват населения телевизионным вещанием</w:t>
            </w:r>
          </w:p>
        </w:tc>
        <w:tc>
          <w:tcPr>
            <w:tcW w:w="1751" w:type="dxa"/>
          </w:tcPr>
          <w:p w14:paraId="34DE9722"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 населения</w:t>
            </w:r>
          </w:p>
        </w:tc>
        <w:tc>
          <w:tcPr>
            <w:tcW w:w="1493" w:type="dxa"/>
          </w:tcPr>
          <w:p w14:paraId="5A58C300"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100</w:t>
            </w:r>
          </w:p>
        </w:tc>
        <w:tc>
          <w:tcPr>
            <w:tcW w:w="1349" w:type="dxa"/>
          </w:tcPr>
          <w:p w14:paraId="1A3DB410"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100</w:t>
            </w:r>
          </w:p>
        </w:tc>
      </w:tr>
      <w:tr w:rsidR="0053634C" w:rsidRPr="001B1B2C" w14:paraId="2A3C5C18" w14:textId="77777777" w:rsidTr="001B1B2C">
        <w:trPr>
          <w:trHeight w:val="19"/>
        </w:trPr>
        <w:tc>
          <w:tcPr>
            <w:tcW w:w="1135" w:type="dxa"/>
          </w:tcPr>
          <w:p w14:paraId="250FE9FC" w14:textId="55ECBCC5"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w:t>
            </w:r>
            <w:r w:rsidR="008832CC">
              <w:rPr>
                <w:rFonts w:ascii="Times New Roman" w:hAnsi="Times New Roman" w:cs="Times New Roman"/>
              </w:rPr>
              <w:t>7</w:t>
            </w:r>
          </w:p>
        </w:tc>
        <w:tc>
          <w:tcPr>
            <w:tcW w:w="9153" w:type="dxa"/>
            <w:gridSpan w:val="4"/>
          </w:tcPr>
          <w:p w14:paraId="6E902084"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Санитарная очистка территории</w:t>
            </w:r>
          </w:p>
        </w:tc>
      </w:tr>
      <w:tr w:rsidR="0053634C" w:rsidRPr="001B1B2C" w14:paraId="05E1611A" w14:textId="77777777" w:rsidTr="001B1B2C">
        <w:trPr>
          <w:trHeight w:val="19"/>
        </w:trPr>
        <w:tc>
          <w:tcPr>
            <w:tcW w:w="1135" w:type="dxa"/>
          </w:tcPr>
          <w:p w14:paraId="68A5CD2C" w14:textId="49799616"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w:t>
            </w:r>
            <w:r w:rsidR="008832CC">
              <w:rPr>
                <w:rFonts w:ascii="Times New Roman" w:hAnsi="Times New Roman" w:cs="Times New Roman"/>
              </w:rPr>
              <w:t>7</w:t>
            </w:r>
            <w:r w:rsidRPr="001B1B2C">
              <w:rPr>
                <w:rFonts w:ascii="Times New Roman" w:hAnsi="Times New Roman" w:cs="Times New Roman"/>
              </w:rPr>
              <w:t>.1</w:t>
            </w:r>
          </w:p>
        </w:tc>
        <w:tc>
          <w:tcPr>
            <w:tcW w:w="4560" w:type="dxa"/>
          </w:tcPr>
          <w:p w14:paraId="3BBD03A0"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Объем бытовых отходов</w:t>
            </w:r>
          </w:p>
        </w:tc>
        <w:tc>
          <w:tcPr>
            <w:tcW w:w="1751" w:type="dxa"/>
          </w:tcPr>
          <w:p w14:paraId="5D40E784"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м</w:t>
            </w:r>
            <w:r w:rsidRPr="001B1B2C">
              <w:rPr>
                <w:rFonts w:ascii="Times New Roman" w:hAnsi="Times New Roman" w:cs="Times New Roman"/>
                <w:vertAlign w:val="superscript"/>
              </w:rPr>
              <w:t>3</w:t>
            </w:r>
          </w:p>
        </w:tc>
        <w:tc>
          <w:tcPr>
            <w:tcW w:w="1485" w:type="dxa"/>
          </w:tcPr>
          <w:p w14:paraId="1DFE9D5B" w14:textId="77777777" w:rsidR="0053634C" w:rsidRPr="001B1B2C" w:rsidRDefault="0053634C" w:rsidP="0053634C">
            <w:pPr>
              <w:pStyle w:val="affff3"/>
              <w:jc w:val="center"/>
              <w:rPr>
                <w:rFonts w:ascii="Times New Roman" w:hAnsi="Times New Roman" w:cs="Times New Roman"/>
              </w:rPr>
            </w:pPr>
          </w:p>
        </w:tc>
        <w:tc>
          <w:tcPr>
            <w:tcW w:w="1357" w:type="dxa"/>
          </w:tcPr>
          <w:p w14:paraId="4BE75CD6"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392700</w:t>
            </w:r>
          </w:p>
        </w:tc>
      </w:tr>
      <w:tr w:rsidR="0053634C" w:rsidRPr="001B1B2C" w14:paraId="21B1F96A" w14:textId="77777777" w:rsidTr="001B1B2C">
        <w:trPr>
          <w:trHeight w:val="19"/>
        </w:trPr>
        <w:tc>
          <w:tcPr>
            <w:tcW w:w="1135" w:type="dxa"/>
          </w:tcPr>
          <w:p w14:paraId="3256D061" w14:textId="109AC34C"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6.</w:t>
            </w:r>
            <w:r w:rsidR="008832CC">
              <w:rPr>
                <w:rFonts w:ascii="Times New Roman" w:hAnsi="Times New Roman" w:cs="Times New Roman"/>
              </w:rPr>
              <w:t>7</w:t>
            </w:r>
            <w:r w:rsidRPr="001B1B2C">
              <w:rPr>
                <w:rFonts w:ascii="Times New Roman" w:hAnsi="Times New Roman" w:cs="Times New Roman"/>
              </w:rPr>
              <w:t>.</w:t>
            </w:r>
            <w:r w:rsidR="008832CC">
              <w:rPr>
                <w:rFonts w:ascii="Times New Roman" w:hAnsi="Times New Roman" w:cs="Times New Roman"/>
              </w:rPr>
              <w:t>2</w:t>
            </w:r>
          </w:p>
        </w:tc>
        <w:tc>
          <w:tcPr>
            <w:tcW w:w="4560" w:type="dxa"/>
          </w:tcPr>
          <w:p w14:paraId="4784D9FA" w14:textId="78D24014"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Полигоны Т</w:t>
            </w:r>
            <w:r w:rsidR="002046D6">
              <w:rPr>
                <w:rFonts w:ascii="Times New Roman" w:hAnsi="Times New Roman" w:cs="Times New Roman"/>
              </w:rPr>
              <w:t>К</w:t>
            </w:r>
            <w:r w:rsidRPr="001B1B2C">
              <w:rPr>
                <w:rFonts w:ascii="Times New Roman" w:hAnsi="Times New Roman" w:cs="Times New Roman"/>
              </w:rPr>
              <w:t>О</w:t>
            </w:r>
          </w:p>
        </w:tc>
        <w:tc>
          <w:tcPr>
            <w:tcW w:w="1751" w:type="dxa"/>
          </w:tcPr>
          <w:p w14:paraId="4EAB2343"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единиц /га</w:t>
            </w:r>
          </w:p>
        </w:tc>
        <w:tc>
          <w:tcPr>
            <w:tcW w:w="1485" w:type="dxa"/>
          </w:tcPr>
          <w:p w14:paraId="16749A35" w14:textId="77777777" w:rsidR="0053634C" w:rsidRPr="001B1B2C" w:rsidRDefault="0053634C" w:rsidP="0053634C">
            <w:pPr>
              <w:pStyle w:val="affff3"/>
              <w:jc w:val="center"/>
              <w:rPr>
                <w:rFonts w:ascii="Times New Roman" w:hAnsi="Times New Roman" w:cs="Times New Roman"/>
              </w:rPr>
            </w:pPr>
          </w:p>
        </w:tc>
        <w:tc>
          <w:tcPr>
            <w:tcW w:w="1357" w:type="dxa"/>
          </w:tcPr>
          <w:p w14:paraId="124CA711" w14:textId="03A48FCF" w:rsidR="0053634C" w:rsidRPr="001B1B2C" w:rsidRDefault="0053634C" w:rsidP="0053634C">
            <w:pPr>
              <w:pStyle w:val="affff3"/>
              <w:jc w:val="center"/>
              <w:rPr>
                <w:rFonts w:ascii="Times New Roman" w:hAnsi="Times New Roman" w:cs="Times New Roman"/>
              </w:rPr>
            </w:pPr>
          </w:p>
        </w:tc>
      </w:tr>
      <w:tr w:rsidR="0053634C" w:rsidRPr="001B1B2C" w14:paraId="435800CF" w14:textId="77777777" w:rsidTr="001B1B2C">
        <w:trPr>
          <w:trHeight w:val="19"/>
        </w:trPr>
        <w:tc>
          <w:tcPr>
            <w:tcW w:w="1135" w:type="dxa"/>
          </w:tcPr>
          <w:p w14:paraId="43BA20DD"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7</w:t>
            </w:r>
          </w:p>
        </w:tc>
        <w:tc>
          <w:tcPr>
            <w:tcW w:w="9153" w:type="dxa"/>
            <w:gridSpan w:val="4"/>
          </w:tcPr>
          <w:p w14:paraId="568B9174"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Ритуальное обслуживание населения</w:t>
            </w:r>
          </w:p>
        </w:tc>
      </w:tr>
      <w:tr w:rsidR="0053634C" w:rsidRPr="001B1B2C" w14:paraId="1EE269E1" w14:textId="77777777" w:rsidTr="001B1B2C">
        <w:trPr>
          <w:trHeight w:val="19"/>
        </w:trPr>
        <w:tc>
          <w:tcPr>
            <w:tcW w:w="1135" w:type="dxa"/>
          </w:tcPr>
          <w:p w14:paraId="2223CDBB" w14:textId="77777777" w:rsidR="0053634C" w:rsidRPr="001B1B2C" w:rsidRDefault="0053634C" w:rsidP="0053634C">
            <w:pPr>
              <w:pStyle w:val="affff3"/>
              <w:jc w:val="center"/>
              <w:rPr>
                <w:rFonts w:ascii="Times New Roman" w:hAnsi="Times New Roman" w:cs="Times New Roman"/>
              </w:rPr>
            </w:pPr>
            <w:r w:rsidRPr="001B1B2C">
              <w:rPr>
                <w:rFonts w:ascii="Times New Roman" w:hAnsi="Times New Roman" w:cs="Times New Roman"/>
              </w:rPr>
              <w:t>7.1</w:t>
            </w:r>
          </w:p>
        </w:tc>
        <w:tc>
          <w:tcPr>
            <w:tcW w:w="4560" w:type="dxa"/>
          </w:tcPr>
          <w:p w14:paraId="5298522E" w14:textId="77777777" w:rsidR="0053634C" w:rsidRPr="001B1B2C" w:rsidRDefault="0053634C" w:rsidP="0053634C">
            <w:pPr>
              <w:pStyle w:val="affff3"/>
              <w:rPr>
                <w:rFonts w:ascii="Times New Roman" w:hAnsi="Times New Roman" w:cs="Times New Roman"/>
              </w:rPr>
            </w:pPr>
            <w:r w:rsidRPr="001B1B2C">
              <w:rPr>
                <w:rFonts w:ascii="Times New Roman" w:hAnsi="Times New Roman" w:cs="Times New Roman"/>
              </w:rPr>
              <w:t>Общее количество кладбищ</w:t>
            </w:r>
          </w:p>
        </w:tc>
        <w:tc>
          <w:tcPr>
            <w:tcW w:w="1751" w:type="dxa"/>
          </w:tcPr>
          <w:p w14:paraId="389580FC" w14:textId="35F886AC" w:rsidR="0053634C" w:rsidRPr="001B1B2C" w:rsidRDefault="006C3467" w:rsidP="0053634C">
            <w:pPr>
              <w:pStyle w:val="affff3"/>
              <w:jc w:val="center"/>
              <w:rPr>
                <w:rFonts w:ascii="Times New Roman" w:hAnsi="Times New Roman" w:cs="Times New Roman"/>
              </w:rPr>
            </w:pPr>
            <w:r>
              <w:rPr>
                <w:rFonts w:ascii="Times New Roman" w:hAnsi="Times New Roman" w:cs="Times New Roman"/>
              </w:rPr>
              <w:t>ед.</w:t>
            </w:r>
          </w:p>
        </w:tc>
        <w:tc>
          <w:tcPr>
            <w:tcW w:w="1485" w:type="dxa"/>
          </w:tcPr>
          <w:p w14:paraId="5A8207F5" w14:textId="4EB5EA42" w:rsidR="0053634C" w:rsidRPr="006C3467" w:rsidRDefault="006C3467" w:rsidP="0053634C">
            <w:pPr>
              <w:pStyle w:val="affff3"/>
              <w:jc w:val="center"/>
              <w:rPr>
                <w:rFonts w:ascii="Times New Roman" w:hAnsi="Times New Roman" w:cs="Times New Roman"/>
              </w:rPr>
            </w:pPr>
            <w:r w:rsidRPr="006C3467">
              <w:rPr>
                <w:rFonts w:ascii="Times New Roman" w:hAnsi="Times New Roman" w:cs="Times New Roman"/>
              </w:rPr>
              <w:t>37</w:t>
            </w:r>
          </w:p>
        </w:tc>
        <w:tc>
          <w:tcPr>
            <w:tcW w:w="1357" w:type="dxa"/>
          </w:tcPr>
          <w:p w14:paraId="497815A0" w14:textId="749B27FF" w:rsidR="0053634C" w:rsidRPr="006C3467" w:rsidRDefault="006C3467" w:rsidP="0053634C">
            <w:pPr>
              <w:pStyle w:val="affff3"/>
              <w:jc w:val="center"/>
              <w:rPr>
                <w:rFonts w:ascii="Times New Roman" w:hAnsi="Times New Roman" w:cs="Times New Roman"/>
              </w:rPr>
            </w:pPr>
            <w:r w:rsidRPr="006C3467">
              <w:rPr>
                <w:rFonts w:ascii="Times New Roman" w:hAnsi="Times New Roman" w:cs="Times New Roman"/>
              </w:rPr>
              <w:t>37</w:t>
            </w:r>
          </w:p>
        </w:tc>
      </w:tr>
    </w:tbl>
    <w:p w14:paraId="6970449F" w14:textId="77777777" w:rsidR="001B1B2C" w:rsidRPr="001B1B2C" w:rsidRDefault="001B1B2C" w:rsidP="001B1B2C">
      <w:pPr>
        <w:spacing w:after="0"/>
        <w:jc w:val="both"/>
        <w:rPr>
          <w:rFonts w:ascii="Times New Roman" w:hAnsi="Times New Roman" w:cs="Times New Roman"/>
          <w:bCs/>
          <w:sz w:val="24"/>
          <w:szCs w:val="24"/>
          <w:lang w:eastAsia="ru-RU"/>
        </w:rPr>
      </w:pPr>
    </w:p>
    <w:p w14:paraId="5F5E5102" w14:textId="551FA9D7" w:rsidR="00B00600" w:rsidRPr="008126A5" w:rsidRDefault="004A1E06" w:rsidP="00135604">
      <w:pPr>
        <w:pStyle w:val="1a"/>
        <w:spacing w:before="0" w:after="0"/>
        <w:ind w:left="-567"/>
        <w:jc w:val="center"/>
        <w:rPr>
          <w:rFonts w:ascii="Times New Roman" w:hAnsi="Times New Roman" w:cs="Times New Roman"/>
          <w:sz w:val="22"/>
          <w:szCs w:val="22"/>
        </w:rPr>
      </w:pPr>
      <w:bookmarkStart w:id="210" w:name="_Toc136442278"/>
      <w:r>
        <w:rPr>
          <w:rFonts w:ascii="Times New Roman" w:hAnsi="Times New Roman" w:cs="Times New Roman"/>
          <w:sz w:val="24"/>
          <w:szCs w:val="24"/>
        </w:rPr>
        <w:t>7</w:t>
      </w:r>
      <w:r w:rsidR="00CD2B30">
        <w:rPr>
          <w:rFonts w:ascii="Times New Roman" w:hAnsi="Times New Roman" w:cs="Times New Roman"/>
          <w:sz w:val="24"/>
          <w:szCs w:val="24"/>
        </w:rPr>
        <w:t xml:space="preserve">. </w:t>
      </w:r>
      <w:bookmarkStart w:id="211" w:name="_Toc66886658"/>
      <w:r w:rsidR="008B41F1">
        <w:rPr>
          <w:rFonts w:ascii="Times New Roman" w:hAnsi="Times New Roman" w:cs="Times New Roman"/>
          <w:sz w:val="24"/>
          <w:szCs w:val="24"/>
        </w:rPr>
        <w:t xml:space="preserve"> </w:t>
      </w:r>
      <w:r w:rsidR="008B41F1" w:rsidRPr="008126A5">
        <w:rPr>
          <w:rFonts w:ascii="Times New Roman" w:hAnsi="Times New Roman" w:cs="Times New Roman"/>
          <w:sz w:val="22"/>
          <w:szCs w:val="22"/>
        </w:rPr>
        <w:t xml:space="preserve">ПЕРЕЧЕНЬ И ХАРАКТЕРИСТИКА ОСНОВНЫХ ФАКТОРОВ РИСКА ВОЗНИКНОВЕНИЯ ЧРЕЗВЫЧАЙНЫХ СИТУАЦИЙ </w:t>
      </w:r>
      <w:r w:rsidR="008126A5" w:rsidRPr="008126A5">
        <w:rPr>
          <w:rFonts w:ascii="Times New Roman" w:hAnsi="Times New Roman" w:cs="Times New Roman"/>
          <w:sz w:val="22"/>
          <w:szCs w:val="22"/>
        </w:rPr>
        <w:t>ПРИРОДНОГО И ТЕХНОГЕННОГО ХАРАКТЕРА НА ТЕРРИТОРИИ СОЛЕЦКОГО МУНИЦИПАЛЬНОГО ОКРУГА НОВГОРОДСКОЙ ОБЛАСТИ</w:t>
      </w:r>
      <w:bookmarkEnd w:id="211"/>
      <w:bookmarkEnd w:id="210"/>
    </w:p>
    <w:p w14:paraId="3AA64D92" w14:textId="77777777" w:rsidR="00AE0C07" w:rsidRPr="00AE0C07" w:rsidRDefault="00AE0C07" w:rsidP="00187871">
      <w:pPr>
        <w:spacing w:after="0"/>
        <w:rPr>
          <w:lang w:eastAsia="ru-RU"/>
        </w:rPr>
      </w:pPr>
    </w:p>
    <w:p w14:paraId="6EC81AD7" w14:textId="2A0F2BED" w:rsidR="00CD2B30" w:rsidRPr="00CD2B30" w:rsidRDefault="00AE0C07" w:rsidP="00CD2B30">
      <w:pPr>
        <w:pStyle w:val="ConsPlusNormal"/>
        <w:widowControl/>
        <w:numPr>
          <w:ilvl w:val="0"/>
          <w:numId w:val="1"/>
        </w:numPr>
        <w:tabs>
          <w:tab w:val="clear" w:pos="-513"/>
        </w:tabs>
        <w:suppressAutoHyphens/>
        <w:autoSpaceDN/>
        <w:adjustRightInd/>
        <w:ind w:left="-567" w:firstLine="851"/>
        <w:jc w:val="both"/>
      </w:pPr>
      <w:r w:rsidRPr="009A60D3">
        <w:t>В соответствии</w:t>
      </w:r>
      <w:r>
        <w:t xml:space="preserve"> </w:t>
      </w:r>
      <w:r w:rsidRPr="009A60D3">
        <w:t>с</w:t>
      </w:r>
      <w:r>
        <w:t xml:space="preserve"> </w:t>
      </w:r>
      <w:r w:rsidRPr="009A60D3">
        <w:t>п.6</w:t>
      </w:r>
      <w:r>
        <w:t xml:space="preserve"> </w:t>
      </w:r>
      <w:r w:rsidRPr="009A60D3">
        <w:t>ст.23 Градостроительного кодекса РФ на картах (схемах), содержащихся в документах территориального планирования (генеральных планах)</w:t>
      </w:r>
      <w:r w:rsidR="00187871">
        <w:t>,</w:t>
      </w:r>
      <w:r>
        <w:t xml:space="preserve"> </w:t>
      </w:r>
      <w:r w:rsidRPr="009A60D3">
        <w:t>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14:paraId="1A515866" w14:textId="77777777" w:rsidR="00B00600" w:rsidRPr="006C78C4" w:rsidRDefault="00B00600" w:rsidP="00135604">
      <w:pPr>
        <w:spacing w:after="0"/>
        <w:ind w:left="-567" w:firstLine="851"/>
        <w:rPr>
          <w:rFonts w:ascii="Times New Roman" w:hAnsi="Times New Roman" w:cs="Times New Roman"/>
          <w:b/>
          <w:bCs/>
          <w:sz w:val="24"/>
          <w:szCs w:val="24"/>
        </w:rPr>
      </w:pPr>
      <w:bookmarkStart w:id="212" w:name="_Toc309924670"/>
      <w:bookmarkStart w:id="213" w:name="_Toc374193914"/>
      <w:r w:rsidRPr="006C78C4">
        <w:rPr>
          <w:rFonts w:ascii="Times New Roman" w:hAnsi="Times New Roman" w:cs="Times New Roman"/>
          <w:b/>
          <w:bCs/>
          <w:sz w:val="24"/>
          <w:szCs w:val="24"/>
        </w:rPr>
        <w:t>Основные понятия</w:t>
      </w:r>
      <w:bookmarkEnd w:id="212"/>
      <w:r w:rsidRPr="006C78C4">
        <w:rPr>
          <w:rFonts w:ascii="Times New Roman" w:hAnsi="Times New Roman" w:cs="Times New Roman"/>
          <w:b/>
          <w:bCs/>
          <w:sz w:val="24"/>
          <w:szCs w:val="24"/>
        </w:rPr>
        <w:t xml:space="preserve"> и положения</w:t>
      </w:r>
      <w:bookmarkEnd w:id="213"/>
    </w:p>
    <w:p w14:paraId="3DB8F0A2" w14:textId="77777777" w:rsidR="00B00600" w:rsidRPr="00F25EB5" w:rsidRDefault="00B00600" w:rsidP="00B00600">
      <w:pPr>
        <w:spacing w:after="0"/>
        <w:ind w:left="-567" w:firstLine="851"/>
        <w:jc w:val="both"/>
        <w:rPr>
          <w:rFonts w:ascii="Times New Roman" w:hAnsi="Times New Roman" w:cs="Times New Roman"/>
          <w:b/>
          <w:bCs/>
          <w:sz w:val="24"/>
          <w:szCs w:val="24"/>
        </w:rPr>
      </w:pPr>
      <w:r w:rsidRPr="00CD2B30">
        <w:rPr>
          <w:rFonts w:ascii="Times New Roman" w:eastAsia="Times New Roman" w:hAnsi="Times New Roman" w:cs="Times New Roman"/>
          <w:b/>
          <w:i/>
          <w:iCs/>
          <w:sz w:val="24"/>
          <w:szCs w:val="24"/>
          <w:lang w:eastAsia="ru-RU"/>
        </w:rPr>
        <w:t>Чрезвычайная ситуация</w:t>
      </w:r>
      <w:r w:rsidRPr="00F25E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7AF45DCD" w14:textId="2B74B6E0" w:rsidR="00B00600" w:rsidRPr="006F61F9" w:rsidRDefault="00B00600" w:rsidP="00B00600">
      <w:pPr>
        <w:spacing w:after="0"/>
        <w:ind w:left="-567" w:firstLine="851"/>
        <w:jc w:val="both"/>
        <w:rPr>
          <w:rFonts w:eastAsia="Times New Roman" w:cs="Times New Roman"/>
          <w:lang w:eastAsia="ru-RU"/>
        </w:rPr>
      </w:pPr>
      <w:r w:rsidRPr="00CD2B30">
        <w:rPr>
          <w:rFonts w:ascii="Times New Roman" w:eastAsia="Times New Roman" w:hAnsi="Times New Roman" w:cs="Times New Roman"/>
          <w:b/>
          <w:i/>
          <w:iCs/>
          <w:sz w:val="24"/>
          <w:szCs w:val="24"/>
          <w:lang w:eastAsia="ru-RU"/>
        </w:rPr>
        <w:t>Предупреждение чрезвычайных ситуаций</w:t>
      </w:r>
      <w:r w:rsidRPr="00F25EB5">
        <w:rPr>
          <w:rFonts w:ascii="Times New Roman" w:eastAsia="Times New Roman" w:hAnsi="Times New Roman" w:cs="Times New Roman"/>
          <w:sz w:val="24"/>
          <w:szCs w:val="24"/>
          <w:lang w:eastAsia="ru-RU"/>
        </w:rPr>
        <w:t xml:space="preserve"> </w:t>
      </w:r>
      <w:r w:rsidR="00CD2B30">
        <w:rPr>
          <w:rFonts w:ascii="Times New Roman" w:eastAsia="Times New Roman" w:hAnsi="Times New Roman" w:cs="Times New Roman"/>
          <w:sz w:val="24"/>
          <w:szCs w:val="24"/>
          <w:lang w:eastAsia="ru-RU"/>
        </w:rPr>
        <w:t>–</w:t>
      </w:r>
      <w:r w:rsidRPr="00F25EB5">
        <w:rPr>
          <w:rFonts w:ascii="Times New Roman" w:eastAsia="Times New Roman" w:hAnsi="Times New Roman" w:cs="Times New Roman"/>
          <w:sz w:val="24"/>
          <w:szCs w:val="24"/>
          <w:lang w:eastAsia="ru-RU"/>
        </w:rPr>
        <w:t xml:space="preserve"> это</w:t>
      </w:r>
      <w:r w:rsidR="00CD2B30">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r w:rsidRPr="006F61F9">
        <w:rPr>
          <w:rFonts w:eastAsia="Times New Roman" w:cs="Times New Roman"/>
          <w:lang w:eastAsia="ru-RU"/>
        </w:rPr>
        <w:t>.</w:t>
      </w:r>
    </w:p>
    <w:p w14:paraId="0BBF7158" w14:textId="4DDA91FF" w:rsidR="00B00600" w:rsidRPr="00F25EB5" w:rsidRDefault="00B00600" w:rsidP="00B00600">
      <w:pPr>
        <w:spacing w:after="0"/>
        <w:ind w:left="-567" w:firstLine="851"/>
        <w:jc w:val="both"/>
        <w:rPr>
          <w:rFonts w:ascii="Times New Roman" w:eastAsia="Times New Roman" w:hAnsi="Times New Roman" w:cs="Times New Roman"/>
          <w:sz w:val="24"/>
          <w:szCs w:val="24"/>
          <w:lang w:eastAsia="ru-RU"/>
        </w:rPr>
      </w:pPr>
      <w:r w:rsidRPr="00CD2B30">
        <w:rPr>
          <w:rFonts w:ascii="Times New Roman" w:eastAsia="Times New Roman" w:hAnsi="Times New Roman" w:cs="Times New Roman"/>
          <w:b/>
          <w:i/>
          <w:iCs/>
          <w:sz w:val="24"/>
          <w:szCs w:val="24"/>
          <w:lang w:eastAsia="ru-RU"/>
        </w:rPr>
        <w:t>Ликвидация чрезвычайных ситуаций</w:t>
      </w:r>
      <w:r w:rsidR="00CD2B30">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w:t>
      </w:r>
      <w:r w:rsidR="00CD2B30">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14:paraId="4A6BF7CA" w14:textId="77777777" w:rsidR="00B00600" w:rsidRPr="00823643" w:rsidRDefault="00B00600" w:rsidP="00B00600">
      <w:pPr>
        <w:spacing w:after="0"/>
        <w:ind w:left="-567" w:firstLine="851"/>
        <w:jc w:val="both"/>
        <w:rPr>
          <w:rFonts w:ascii="Times New Roman" w:eastAsia="Times New Roman" w:hAnsi="Times New Roman" w:cs="Times New Roman"/>
          <w:sz w:val="24"/>
          <w:szCs w:val="24"/>
          <w:lang w:eastAsia="ru-RU"/>
        </w:rPr>
      </w:pPr>
      <w:r w:rsidRPr="00CD2B30">
        <w:rPr>
          <w:rFonts w:ascii="Times New Roman" w:eastAsia="Times New Roman" w:hAnsi="Times New Roman" w:cs="Times New Roman"/>
          <w:b/>
          <w:i/>
          <w:iCs/>
          <w:sz w:val="24"/>
          <w:szCs w:val="24"/>
          <w:lang w:eastAsia="ru-RU"/>
        </w:rPr>
        <w:lastRenderedPageBreak/>
        <w:t>Риск возникновения природных ЧС</w:t>
      </w:r>
      <w:r>
        <w:rPr>
          <w:rFonts w:ascii="Times New Roman" w:eastAsia="Times New Roman" w:hAnsi="Times New Roman" w:cs="Times New Roman"/>
          <w:sz w:val="24"/>
          <w:szCs w:val="24"/>
          <w:lang w:eastAsia="ru-RU"/>
        </w:rPr>
        <w:t xml:space="preserve"> - </w:t>
      </w:r>
      <w:r w:rsidRPr="00823643">
        <w:rPr>
          <w:rFonts w:ascii="Times New Roman" w:eastAsia="Times New Roman" w:hAnsi="Times New Roman" w:cs="Times New Roman"/>
          <w:sz w:val="24"/>
          <w:szCs w:val="24"/>
          <w:lang w:eastAsia="ru-RU"/>
        </w:rPr>
        <w:t xml:space="preserve">это вероятность возникновения неблагоприятных (негативных) последствий воздействия поражающих факторов источников природных ЧС на население, территорию и окружающую природную среду. </w:t>
      </w:r>
    </w:p>
    <w:p w14:paraId="2B0DCA6A" w14:textId="77777777" w:rsidR="00B00600" w:rsidRDefault="00B00600" w:rsidP="00B00600">
      <w:pPr>
        <w:spacing w:after="0"/>
        <w:ind w:left="-567" w:firstLine="851"/>
        <w:jc w:val="both"/>
        <w:rPr>
          <w:rFonts w:ascii="Times New Roman" w:eastAsia="Times New Roman" w:hAnsi="Times New Roman" w:cs="Times New Roman"/>
          <w:sz w:val="24"/>
          <w:szCs w:val="24"/>
          <w:lang w:eastAsia="ru-RU"/>
        </w:rPr>
      </w:pPr>
      <w:r w:rsidRPr="00CD2B30">
        <w:rPr>
          <w:rFonts w:ascii="Times New Roman" w:eastAsia="Times New Roman" w:hAnsi="Times New Roman" w:cs="Times New Roman"/>
          <w:b/>
          <w:i/>
          <w:iCs/>
          <w:sz w:val="24"/>
          <w:szCs w:val="24"/>
          <w:lang w:eastAsia="ru-RU"/>
        </w:rPr>
        <w:t>Риск возникновения источников природных ЧС</w:t>
      </w:r>
      <w:r w:rsidRPr="00823643">
        <w:rPr>
          <w:rFonts w:ascii="Times New Roman" w:eastAsia="Times New Roman" w:hAnsi="Times New Roman" w:cs="Times New Roman"/>
          <w:sz w:val="24"/>
          <w:szCs w:val="24"/>
          <w:lang w:eastAsia="ru-RU"/>
        </w:rPr>
        <w:t xml:space="preserve"> – это вероятность (частота) возникновения в течение определенного промежутка времени источника природных чрезвычайных ситуаций. </w:t>
      </w:r>
    </w:p>
    <w:p w14:paraId="4BC443C4" w14:textId="77777777" w:rsidR="00A9303F" w:rsidRPr="005350E9" w:rsidRDefault="00A9303F" w:rsidP="00A9303F">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A9303F">
        <w:rPr>
          <w:rFonts w:ascii="Times New Roman" w:hAnsi="Times New Roman" w:cs="Times New Roman"/>
          <w:spacing w:val="-1"/>
          <w:sz w:val="24"/>
          <w:szCs w:val="24"/>
        </w:rPr>
        <w:t xml:space="preserve">На территории Солецкого муниципального округа возможны следующие ЧС природного и </w:t>
      </w:r>
      <w:r w:rsidRPr="005350E9">
        <w:rPr>
          <w:rFonts w:ascii="Times New Roman" w:hAnsi="Times New Roman" w:cs="Times New Roman"/>
          <w:spacing w:val="-1"/>
          <w:sz w:val="24"/>
          <w:szCs w:val="24"/>
        </w:rPr>
        <w:t xml:space="preserve">техногенного характера: </w:t>
      </w:r>
    </w:p>
    <w:p w14:paraId="3BDAD48B" w14:textId="77777777" w:rsidR="00A9303F" w:rsidRPr="005350E9" w:rsidRDefault="00A9303F" w:rsidP="00A9303F">
      <w:pPr>
        <w:tabs>
          <w:tab w:val="left" w:pos="567"/>
          <w:tab w:val="left" w:pos="709"/>
        </w:tabs>
        <w:spacing w:after="0" w:line="240" w:lineRule="auto"/>
        <w:ind w:left="-567" w:firstLine="851"/>
        <w:jc w:val="both"/>
        <w:rPr>
          <w:rFonts w:ascii="Times New Roman" w:hAnsi="Times New Roman" w:cs="Times New Roman"/>
          <w:sz w:val="24"/>
          <w:szCs w:val="24"/>
        </w:rPr>
      </w:pPr>
      <w:r w:rsidRPr="005350E9">
        <w:rPr>
          <w:rFonts w:ascii="Times New Roman" w:hAnsi="Times New Roman" w:cs="Times New Roman"/>
          <w:spacing w:val="-1"/>
          <w:sz w:val="24"/>
          <w:szCs w:val="24"/>
        </w:rPr>
        <w:t xml:space="preserve">- </w:t>
      </w:r>
      <w:r w:rsidRPr="005350E9">
        <w:rPr>
          <w:rFonts w:ascii="Times New Roman" w:hAnsi="Times New Roman" w:cs="Times New Roman"/>
          <w:sz w:val="24"/>
          <w:szCs w:val="24"/>
        </w:rPr>
        <w:t xml:space="preserve">лесные и торфяные пожары; </w:t>
      </w:r>
    </w:p>
    <w:p w14:paraId="2ABE6282" w14:textId="192E5EFF" w:rsidR="00A9303F" w:rsidRDefault="00A9303F" w:rsidP="00A9303F">
      <w:pPr>
        <w:tabs>
          <w:tab w:val="left" w:pos="567"/>
          <w:tab w:val="left" w:pos="709"/>
        </w:tabs>
        <w:spacing w:after="0" w:line="240" w:lineRule="auto"/>
        <w:ind w:left="-567" w:firstLine="851"/>
        <w:jc w:val="both"/>
        <w:rPr>
          <w:rFonts w:ascii="Times New Roman" w:hAnsi="Times New Roman" w:cs="Times New Roman"/>
          <w:sz w:val="24"/>
          <w:szCs w:val="24"/>
        </w:rPr>
      </w:pPr>
      <w:r w:rsidRPr="005350E9">
        <w:rPr>
          <w:rFonts w:ascii="Times New Roman" w:hAnsi="Times New Roman" w:cs="Times New Roman"/>
          <w:sz w:val="24"/>
          <w:szCs w:val="24"/>
        </w:rPr>
        <w:t>- сезонные подтопления, подъем воды при половодье</w:t>
      </w:r>
      <w:r w:rsidR="00283481">
        <w:rPr>
          <w:rFonts w:ascii="Times New Roman" w:hAnsi="Times New Roman" w:cs="Times New Roman"/>
          <w:sz w:val="24"/>
          <w:szCs w:val="24"/>
        </w:rPr>
        <w:t>;</w:t>
      </w:r>
    </w:p>
    <w:p w14:paraId="2E3F5887" w14:textId="72268D44" w:rsidR="00283481" w:rsidRDefault="00283481" w:rsidP="00283481">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5350E9">
        <w:rPr>
          <w:rFonts w:ascii="Times New Roman" w:hAnsi="Times New Roman" w:cs="Times New Roman"/>
          <w:spacing w:val="-1"/>
          <w:sz w:val="24"/>
          <w:szCs w:val="24"/>
        </w:rPr>
        <w:t>- аварии на АЗС</w:t>
      </w:r>
      <w:r w:rsidR="00344BA8">
        <w:rPr>
          <w:rFonts w:ascii="Times New Roman" w:hAnsi="Times New Roman" w:cs="Times New Roman"/>
          <w:sz w:val="24"/>
          <w:szCs w:val="24"/>
        </w:rPr>
        <w:t xml:space="preserve"> </w:t>
      </w:r>
      <w:r w:rsidR="00344BA8" w:rsidRPr="00A11D0C">
        <w:rPr>
          <w:rFonts w:ascii="Times New Roman" w:hAnsi="Times New Roman" w:cs="Times New Roman"/>
          <w:sz w:val="24"/>
          <w:szCs w:val="24"/>
        </w:rPr>
        <w:t xml:space="preserve">«Сургутнефтегаз № 14» </w:t>
      </w:r>
      <w:r w:rsidR="00344BA8">
        <w:rPr>
          <w:rFonts w:ascii="Times New Roman" w:hAnsi="Times New Roman" w:cs="Times New Roman"/>
          <w:sz w:val="24"/>
          <w:szCs w:val="24"/>
        </w:rPr>
        <w:t>(</w:t>
      </w:r>
      <w:r w:rsidR="00344BA8" w:rsidRPr="00A11D0C">
        <w:rPr>
          <w:rFonts w:ascii="Times New Roman" w:hAnsi="Times New Roman" w:cs="Times New Roman"/>
          <w:sz w:val="24"/>
          <w:szCs w:val="24"/>
        </w:rPr>
        <w:t>ул. Новгородская 161 А</w:t>
      </w:r>
      <w:r w:rsidR="00344BA8">
        <w:rPr>
          <w:rFonts w:ascii="Times New Roman" w:hAnsi="Times New Roman" w:cs="Times New Roman"/>
          <w:sz w:val="24"/>
          <w:szCs w:val="24"/>
        </w:rPr>
        <w:t>)</w:t>
      </w:r>
      <w:r w:rsidRPr="005350E9">
        <w:rPr>
          <w:rFonts w:ascii="Times New Roman" w:hAnsi="Times New Roman" w:cs="Times New Roman"/>
          <w:spacing w:val="-1"/>
          <w:sz w:val="24"/>
          <w:szCs w:val="24"/>
        </w:rPr>
        <w:t xml:space="preserve"> с разгерметизацией </w:t>
      </w:r>
      <w:r>
        <w:rPr>
          <w:rFonts w:ascii="Times New Roman" w:hAnsi="Times New Roman" w:cs="Times New Roman"/>
          <w:spacing w:val="-1"/>
          <w:sz w:val="24"/>
          <w:szCs w:val="24"/>
        </w:rPr>
        <w:t>ё</w:t>
      </w:r>
      <w:r w:rsidRPr="005350E9">
        <w:rPr>
          <w:rFonts w:ascii="Times New Roman" w:hAnsi="Times New Roman" w:cs="Times New Roman"/>
          <w:spacing w:val="-1"/>
          <w:sz w:val="24"/>
          <w:szCs w:val="24"/>
        </w:rPr>
        <w:t>мкостей с нефтепродуктами</w:t>
      </w:r>
      <w:r w:rsidR="00CD404D">
        <w:rPr>
          <w:rFonts w:ascii="Times New Roman" w:hAnsi="Times New Roman" w:cs="Times New Roman"/>
          <w:spacing w:val="-1"/>
          <w:sz w:val="24"/>
          <w:szCs w:val="24"/>
        </w:rPr>
        <w:t>;</w:t>
      </w:r>
    </w:p>
    <w:p w14:paraId="3C21FCB8" w14:textId="041C2F48" w:rsidR="00CD404D" w:rsidRDefault="00CD404D" w:rsidP="00CD404D">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994505">
        <w:rPr>
          <w:rFonts w:ascii="Times New Roman" w:hAnsi="Times New Roman" w:cs="Times New Roman"/>
          <w:spacing w:val="-1"/>
          <w:sz w:val="24"/>
          <w:szCs w:val="24"/>
        </w:rPr>
        <w:t>- аварии на автомобильных дорогах</w:t>
      </w:r>
      <w:r w:rsidR="00344BA8" w:rsidRPr="00994505">
        <w:rPr>
          <w:rFonts w:ascii="Times New Roman" w:hAnsi="Times New Roman" w:cs="Times New Roman"/>
          <w:spacing w:val="-1"/>
          <w:sz w:val="24"/>
          <w:szCs w:val="24"/>
        </w:rPr>
        <w:t xml:space="preserve"> при перевозке опасных грузов;</w:t>
      </w:r>
    </w:p>
    <w:p w14:paraId="0DE20E18" w14:textId="26A5B4C1" w:rsidR="00030252" w:rsidRPr="00030252" w:rsidRDefault="00030252" w:rsidP="00CD404D">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030252">
        <w:rPr>
          <w:rFonts w:ascii="Times New Roman" w:hAnsi="Times New Roman" w:cs="Times New Roman"/>
          <w:spacing w:val="-1"/>
          <w:sz w:val="24"/>
          <w:szCs w:val="24"/>
        </w:rPr>
        <w:t xml:space="preserve">- </w:t>
      </w:r>
      <w:r w:rsidRPr="00030252">
        <w:rPr>
          <w:rFonts w:ascii="Times New Roman" w:hAnsi="Times New Roman" w:cs="Times New Roman"/>
          <w:color w:val="000000"/>
          <w:spacing w:val="-1"/>
          <w:sz w:val="24"/>
          <w:szCs w:val="24"/>
        </w:rPr>
        <w:t>аварии на железной дороге с локальным разливом нефтепродуктов;</w:t>
      </w:r>
    </w:p>
    <w:p w14:paraId="267B3301" w14:textId="77777777" w:rsidR="00344BA8" w:rsidRDefault="00344BA8" w:rsidP="00344BA8">
      <w:pPr>
        <w:tabs>
          <w:tab w:val="left" w:pos="567"/>
          <w:tab w:val="left" w:pos="709"/>
        </w:tabs>
        <w:spacing w:after="0" w:line="240" w:lineRule="auto"/>
        <w:ind w:left="-567" w:firstLine="851"/>
        <w:jc w:val="both"/>
        <w:rPr>
          <w:rFonts w:ascii="Times New Roman" w:hAnsi="Times New Roman" w:cs="Times New Roman"/>
          <w:spacing w:val="-1"/>
          <w:sz w:val="24"/>
          <w:szCs w:val="24"/>
        </w:rPr>
      </w:pPr>
      <w:r>
        <w:rPr>
          <w:rFonts w:ascii="Times New Roman" w:hAnsi="Times New Roman" w:cs="Times New Roman"/>
          <w:spacing w:val="-1"/>
          <w:sz w:val="24"/>
          <w:szCs w:val="24"/>
        </w:rPr>
        <w:t>- аварии на электроэнергетических системах;</w:t>
      </w:r>
    </w:p>
    <w:p w14:paraId="629A4ED6" w14:textId="54CF464D" w:rsidR="00FC4270" w:rsidRPr="00FC4270" w:rsidRDefault="00344BA8" w:rsidP="00FC4270">
      <w:pPr>
        <w:tabs>
          <w:tab w:val="left" w:pos="567"/>
          <w:tab w:val="left" w:pos="709"/>
        </w:tabs>
        <w:spacing w:after="0" w:line="240" w:lineRule="auto"/>
        <w:ind w:left="-567" w:firstLine="851"/>
        <w:jc w:val="both"/>
        <w:rPr>
          <w:rFonts w:ascii="Times New Roman" w:hAnsi="Times New Roman" w:cs="Times New Roman"/>
          <w:spacing w:val="-1"/>
          <w:sz w:val="24"/>
          <w:szCs w:val="24"/>
        </w:rPr>
      </w:pPr>
      <w:r>
        <w:rPr>
          <w:rFonts w:ascii="Times New Roman" w:hAnsi="Times New Roman" w:cs="Times New Roman"/>
          <w:spacing w:val="-1"/>
          <w:sz w:val="24"/>
          <w:szCs w:val="24"/>
        </w:rPr>
        <w:t>- аварии на объектах коммунального хозяйства.</w:t>
      </w:r>
    </w:p>
    <w:p w14:paraId="5D2D170C" w14:textId="77777777" w:rsidR="00455D91" w:rsidRPr="00FC4270" w:rsidRDefault="00455D91" w:rsidP="00FC4270">
      <w:pPr>
        <w:pStyle w:val="1e"/>
        <w:tabs>
          <w:tab w:val="left" w:pos="1284"/>
        </w:tabs>
        <w:ind w:left="-567" w:firstLine="851"/>
        <w:jc w:val="both"/>
        <w:rPr>
          <w:rFonts w:ascii="Times New Roman" w:hAnsi="Times New Roman" w:cs="Times New Roman"/>
          <w:b/>
          <w:bCs/>
          <w:i/>
          <w:iCs/>
          <w:sz w:val="24"/>
          <w:szCs w:val="24"/>
        </w:rPr>
      </w:pPr>
      <w:r w:rsidRPr="00FC4270">
        <w:rPr>
          <w:rFonts w:ascii="Times New Roman" w:hAnsi="Times New Roman" w:cs="Times New Roman"/>
          <w:b/>
          <w:bCs/>
          <w:i/>
          <w:iCs/>
          <w:sz w:val="24"/>
          <w:szCs w:val="24"/>
        </w:rPr>
        <w:t>Перечень основных руководящих и нормативных документов, рекомендуемых для использования:</w:t>
      </w:r>
    </w:p>
    <w:p w14:paraId="25DA0B64" w14:textId="77777777" w:rsidR="00455D91" w:rsidRPr="00741A5F" w:rsidRDefault="00455D91" w:rsidP="008B1189">
      <w:pPr>
        <w:pStyle w:val="1e"/>
        <w:numPr>
          <w:ilvl w:val="0"/>
          <w:numId w:val="37"/>
        </w:numPr>
        <w:tabs>
          <w:tab w:val="left" w:pos="1062"/>
        </w:tabs>
        <w:ind w:left="-567" w:firstLine="851"/>
        <w:jc w:val="both"/>
        <w:rPr>
          <w:rFonts w:ascii="Times New Roman" w:hAnsi="Times New Roman" w:cs="Times New Roman"/>
          <w:sz w:val="24"/>
          <w:szCs w:val="24"/>
        </w:rPr>
      </w:pPr>
      <w:bookmarkStart w:id="214" w:name="bookmark4"/>
      <w:bookmarkEnd w:id="214"/>
      <w:r w:rsidRPr="00741A5F">
        <w:rPr>
          <w:rFonts w:ascii="Times New Roman" w:hAnsi="Times New Roman" w:cs="Times New Roman"/>
          <w:sz w:val="24"/>
          <w:szCs w:val="24"/>
        </w:rPr>
        <w:t>Федеральный закон от 12 февраля 1998 года № 28-ФЗ «О гражданской обороне»;</w:t>
      </w:r>
    </w:p>
    <w:p w14:paraId="38F3C19D" w14:textId="77777777" w:rsidR="00455D91" w:rsidRPr="00741A5F" w:rsidRDefault="00455D91" w:rsidP="008B1189">
      <w:pPr>
        <w:pStyle w:val="1e"/>
        <w:numPr>
          <w:ilvl w:val="0"/>
          <w:numId w:val="37"/>
        </w:numPr>
        <w:tabs>
          <w:tab w:val="left" w:pos="1062"/>
        </w:tabs>
        <w:ind w:left="-567" w:firstLine="851"/>
        <w:jc w:val="both"/>
        <w:rPr>
          <w:rFonts w:ascii="Times New Roman" w:hAnsi="Times New Roman" w:cs="Times New Roman"/>
          <w:sz w:val="24"/>
          <w:szCs w:val="24"/>
        </w:rPr>
      </w:pPr>
      <w:bookmarkStart w:id="215" w:name="bookmark5"/>
      <w:bookmarkEnd w:id="215"/>
      <w:r w:rsidRPr="00741A5F">
        <w:rPr>
          <w:rFonts w:ascii="Times New Roman" w:hAnsi="Times New Roman" w:cs="Times New Roman"/>
          <w:sz w:val="24"/>
          <w:szCs w:val="24"/>
        </w:rPr>
        <w:t>Федеральный закон от 21 декабря 1994 года № 68-ФЗ «О защите населения и территорий от чрезвычайных ситуаций природного и техногенного характера»;</w:t>
      </w:r>
    </w:p>
    <w:p w14:paraId="7A57660B" w14:textId="77777777" w:rsidR="00455D91" w:rsidRPr="00741A5F" w:rsidRDefault="00455D91" w:rsidP="008B1189">
      <w:pPr>
        <w:pStyle w:val="1e"/>
        <w:numPr>
          <w:ilvl w:val="0"/>
          <w:numId w:val="37"/>
        </w:numPr>
        <w:tabs>
          <w:tab w:val="left" w:pos="1062"/>
        </w:tabs>
        <w:ind w:left="-567" w:firstLine="851"/>
        <w:jc w:val="both"/>
        <w:rPr>
          <w:rFonts w:ascii="Times New Roman" w:hAnsi="Times New Roman" w:cs="Times New Roman"/>
          <w:sz w:val="24"/>
          <w:szCs w:val="24"/>
        </w:rPr>
      </w:pPr>
      <w:bookmarkStart w:id="216" w:name="bookmark6"/>
      <w:bookmarkEnd w:id="216"/>
      <w:r w:rsidRPr="00741A5F">
        <w:rPr>
          <w:rFonts w:ascii="Times New Roman" w:hAnsi="Times New Roman" w:cs="Times New Roman"/>
          <w:sz w:val="24"/>
          <w:szCs w:val="24"/>
        </w:rPr>
        <w:t>Градостроительный кодекс Российской Федерации;</w:t>
      </w:r>
    </w:p>
    <w:p w14:paraId="05F2B52D" w14:textId="77777777" w:rsidR="00455D91" w:rsidRPr="00741A5F" w:rsidRDefault="00455D91" w:rsidP="008B1189">
      <w:pPr>
        <w:pStyle w:val="1e"/>
        <w:numPr>
          <w:ilvl w:val="0"/>
          <w:numId w:val="37"/>
        </w:numPr>
        <w:tabs>
          <w:tab w:val="left" w:pos="1062"/>
        </w:tabs>
        <w:ind w:left="-567" w:firstLine="851"/>
        <w:jc w:val="both"/>
        <w:rPr>
          <w:rFonts w:ascii="Times New Roman" w:hAnsi="Times New Roman" w:cs="Times New Roman"/>
          <w:sz w:val="24"/>
          <w:szCs w:val="24"/>
        </w:rPr>
      </w:pPr>
      <w:bookmarkStart w:id="217" w:name="bookmark7"/>
      <w:bookmarkEnd w:id="217"/>
      <w:r w:rsidRPr="00741A5F">
        <w:rPr>
          <w:rFonts w:ascii="Times New Roman" w:hAnsi="Times New Roman" w:cs="Times New Roman"/>
          <w:sz w:val="24"/>
          <w:szCs w:val="24"/>
        </w:rPr>
        <w:t>Федеральный закон от 21 декабря 1994 года № 69-ФЗ «О пожарной безопасности»;</w:t>
      </w:r>
    </w:p>
    <w:p w14:paraId="4B1D3885" w14:textId="77777777" w:rsidR="00455D91" w:rsidRPr="00741A5F" w:rsidRDefault="00455D91" w:rsidP="008B1189">
      <w:pPr>
        <w:pStyle w:val="1e"/>
        <w:numPr>
          <w:ilvl w:val="0"/>
          <w:numId w:val="37"/>
        </w:numPr>
        <w:tabs>
          <w:tab w:val="left" w:pos="1062"/>
        </w:tabs>
        <w:ind w:left="-567" w:firstLine="851"/>
        <w:jc w:val="both"/>
        <w:rPr>
          <w:rFonts w:ascii="Times New Roman" w:hAnsi="Times New Roman" w:cs="Times New Roman"/>
          <w:sz w:val="24"/>
          <w:szCs w:val="24"/>
        </w:rPr>
      </w:pPr>
      <w:bookmarkStart w:id="218" w:name="bookmark8"/>
      <w:bookmarkEnd w:id="218"/>
      <w:r w:rsidRPr="00741A5F">
        <w:rPr>
          <w:rFonts w:ascii="Times New Roman" w:hAnsi="Times New Roman" w:cs="Times New Roman"/>
          <w:sz w:val="24"/>
          <w:szCs w:val="24"/>
        </w:rPr>
        <w:t>Федеральный закон от 21 июля 1997 года № 116-ФЗ «О промышленной безопасности опасных производственных объектов»;</w:t>
      </w:r>
    </w:p>
    <w:p w14:paraId="3B0E107F" w14:textId="77777777" w:rsidR="00455D91" w:rsidRPr="00741A5F" w:rsidRDefault="00455D91" w:rsidP="008B1189">
      <w:pPr>
        <w:pStyle w:val="1e"/>
        <w:numPr>
          <w:ilvl w:val="0"/>
          <w:numId w:val="37"/>
        </w:numPr>
        <w:tabs>
          <w:tab w:val="left" w:pos="1062"/>
        </w:tabs>
        <w:ind w:left="-567" w:firstLine="851"/>
        <w:jc w:val="both"/>
        <w:rPr>
          <w:rFonts w:ascii="Times New Roman" w:hAnsi="Times New Roman" w:cs="Times New Roman"/>
          <w:sz w:val="24"/>
          <w:szCs w:val="24"/>
        </w:rPr>
      </w:pPr>
      <w:bookmarkStart w:id="219" w:name="bookmark9"/>
      <w:bookmarkEnd w:id="219"/>
      <w:r w:rsidRPr="00741A5F">
        <w:rPr>
          <w:rFonts w:ascii="Times New Roman" w:hAnsi="Times New Roman" w:cs="Times New Roman"/>
          <w:sz w:val="24"/>
          <w:szCs w:val="24"/>
        </w:rPr>
        <w:t>Федеральный закон от 22 июля 2008 года № 123-ФЗ «Технический регламент о требованиях пожарной безопасности»;</w:t>
      </w:r>
    </w:p>
    <w:p w14:paraId="259BAB3C" w14:textId="77777777" w:rsidR="00455D91" w:rsidRPr="00741A5F" w:rsidRDefault="00455D91" w:rsidP="008B1189">
      <w:pPr>
        <w:pStyle w:val="1e"/>
        <w:numPr>
          <w:ilvl w:val="0"/>
          <w:numId w:val="37"/>
        </w:numPr>
        <w:tabs>
          <w:tab w:val="left" w:pos="1062"/>
        </w:tabs>
        <w:ind w:left="-567" w:firstLine="851"/>
        <w:jc w:val="both"/>
        <w:rPr>
          <w:rFonts w:ascii="Times New Roman" w:hAnsi="Times New Roman" w:cs="Times New Roman"/>
          <w:sz w:val="24"/>
          <w:szCs w:val="24"/>
        </w:rPr>
      </w:pPr>
      <w:bookmarkStart w:id="220" w:name="bookmark10"/>
      <w:bookmarkEnd w:id="220"/>
      <w:r w:rsidRPr="00741A5F">
        <w:rPr>
          <w:rFonts w:ascii="Times New Roman" w:hAnsi="Times New Roman" w:cs="Times New Roman"/>
          <w:sz w:val="24"/>
          <w:szCs w:val="24"/>
        </w:rPr>
        <w:t>Федеральный закон от 30 декабря 2009 года № 384-ФЗ «Технический регламент о безопасности зданий и сооружений»;</w:t>
      </w:r>
    </w:p>
    <w:p w14:paraId="6004E121" w14:textId="77777777" w:rsidR="00455D91" w:rsidRPr="00741A5F" w:rsidRDefault="00455D91" w:rsidP="008B1189">
      <w:pPr>
        <w:pStyle w:val="1e"/>
        <w:numPr>
          <w:ilvl w:val="0"/>
          <w:numId w:val="37"/>
        </w:numPr>
        <w:ind w:left="-567" w:firstLine="851"/>
        <w:jc w:val="both"/>
        <w:rPr>
          <w:rFonts w:ascii="Times New Roman" w:hAnsi="Times New Roman" w:cs="Times New Roman"/>
          <w:sz w:val="24"/>
          <w:szCs w:val="24"/>
        </w:rPr>
      </w:pPr>
      <w:r w:rsidRPr="00741A5F">
        <w:rPr>
          <w:rFonts w:ascii="Times New Roman" w:hAnsi="Times New Roman" w:cs="Times New Roman"/>
          <w:sz w:val="24"/>
          <w:szCs w:val="24"/>
        </w:rPr>
        <w:t>СП 88.13330.2014 «СНиП П-11-77* Защитные сооружения гражданской обороны»;</w:t>
      </w:r>
    </w:p>
    <w:p w14:paraId="363DA201" w14:textId="77777777" w:rsidR="00455D91" w:rsidRPr="00741A5F" w:rsidRDefault="00455D91" w:rsidP="008B1189">
      <w:pPr>
        <w:pStyle w:val="aa"/>
        <w:numPr>
          <w:ilvl w:val="0"/>
          <w:numId w:val="37"/>
        </w:numPr>
        <w:spacing w:after="0" w:line="240" w:lineRule="auto"/>
        <w:ind w:left="-567" w:firstLine="851"/>
        <w:rPr>
          <w:rFonts w:ascii="Times New Roman" w:hAnsi="Times New Roman" w:cs="Times New Roman"/>
          <w:sz w:val="24"/>
          <w:szCs w:val="24"/>
        </w:rPr>
      </w:pPr>
      <w:r w:rsidRPr="00741A5F">
        <w:rPr>
          <w:rFonts w:ascii="Times New Roman" w:hAnsi="Times New Roman" w:cs="Times New Roman"/>
          <w:sz w:val="24"/>
          <w:szCs w:val="24"/>
        </w:rPr>
        <w:t>СП 165.1325800.2014 «Инженерно-технические мероприятия по гражданской обороне. Актуализированная редакция СНиП 2.01.51-90».</w:t>
      </w:r>
    </w:p>
    <w:p w14:paraId="757CD33B" w14:textId="77777777" w:rsidR="00455D91" w:rsidRPr="009D52E9" w:rsidRDefault="00455D91" w:rsidP="00455D91">
      <w:pPr>
        <w:pStyle w:val="aa"/>
        <w:spacing w:after="0" w:line="240" w:lineRule="auto"/>
        <w:ind w:left="851"/>
        <w:rPr>
          <w:rFonts w:ascii="Times New Roman" w:hAnsi="Times New Roman" w:cs="Times New Roman"/>
          <w:color w:val="FF0000"/>
          <w:sz w:val="24"/>
          <w:szCs w:val="24"/>
        </w:rPr>
      </w:pPr>
    </w:p>
    <w:p w14:paraId="50C07A97" w14:textId="78D386C8" w:rsidR="00455D91" w:rsidRPr="002D665D" w:rsidRDefault="004A1E06" w:rsidP="004F299B">
      <w:pPr>
        <w:pStyle w:val="1a"/>
        <w:spacing w:before="0" w:after="0"/>
        <w:ind w:left="-567"/>
        <w:jc w:val="center"/>
        <w:rPr>
          <w:rFonts w:ascii="Times New Roman" w:hAnsi="Times New Roman" w:cs="Times New Roman"/>
          <w:sz w:val="24"/>
          <w:szCs w:val="24"/>
        </w:rPr>
      </w:pPr>
      <w:bookmarkStart w:id="221" w:name="_Toc66886659"/>
      <w:bookmarkStart w:id="222" w:name="_Toc110928510"/>
      <w:bookmarkStart w:id="223" w:name="_Toc136442279"/>
      <w:r>
        <w:rPr>
          <w:rFonts w:ascii="Times New Roman" w:hAnsi="Times New Roman" w:cs="Times New Roman"/>
          <w:sz w:val="24"/>
          <w:szCs w:val="24"/>
        </w:rPr>
        <w:t>7</w:t>
      </w:r>
      <w:r w:rsidR="00455D91" w:rsidRPr="002D665D">
        <w:rPr>
          <w:rFonts w:ascii="Times New Roman" w:hAnsi="Times New Roman" w:cs="Times New Roman"/>
          <w:sz w:val="24"/>
          <w:szCs w:val="24"/>
        </w:rPr>
        <w:t>.1. Основные факторы риска возникновения чрезвычайных ситуаций природного характера</w:t>
      </w:r>
      <w:bookmarkEnd w:id="221"/>
      <w:bookmarkEnd w:id="222"/>
      <w:bookmarkEnd w:id="223"/>
    </w:p>
    <w:p w14:paraId="0275F4F5" w14:textId="77777777" w:rsidR="00EB2181" w:rsidRDefault="00EB2181" w:rsidP="00455D91">
      <w:pPr>
        <w:spacing w:after="0" w:line="240" w:lineRule="auto"/>
        <w:ind w:left="-567" w:firstLine="851"/>
        <w:jc w:val="both"/>
        <w:rPr>
          <w:rFonts w:ascii="Times New Roman" w:hAnsi="Times New Roman" w:cs="Times New Roman"/>
          <w:b/>
          <w:i/>
          <w:iCs/>
          <w:color w:val="000000"/>
          <w:sz w:val="24"/>
          <w:szCs w:val="24"/>
        </w:rPr>
      </w:pPr>
    </w:p>
    <w:p w14:paraId="032BCBF3" w14:textId="672B47FF" w:rsidR="00455D91" w:rsidRPr="002D665D" w:rsidRDefault="00455D91" w:rsidP="00455D91">
      <w:pPr>
        <w:spacing w:after="0" w:line="240" w:lineRule="auto"/>
        <w:ind w:left="-567" w:firstLine="851"/>
        <w:jc w:val="both"/>
        <w:rPr>
          <w:rFonts w:ascii="Times New Roman" w:hAnsi="Times New Roman" w:cs="Times New Roman"/>
          <w:bCs/>
          <w:color w:val="000000"/>
          <w:sz w:val="24"/>
          <w:szCs w:val="24"/>
        </w:rPr>
      </w:pPr>
      <w:r w:rsidRPr="00EB2181">
        <w:rPr>
          <w:rFonts w:ascii="Times New Roman" w:hAnsi="Times New Roman" w:cs="Times New Roman"/>
          <w:b/>
          <w:i/>
          <w:iCs/>
          <w:color w:val="000000"/>
          <w:sz w:val="24"/>
          <w:szCs w:val="24"/>
        </w:rPr>
        <w:t>К природным факторам, ведущим к риску возникновения ЧС, относятся</w:t>
      </w:r>
      <w:r w:rsidRPr="002D665D">
        <w:rPr>
          <w:rFonts w:ascii="Times New Roman" w:hAnsi="Times New Roman" w:cs="Times New Roman"/>
          <w:bCs/>
          <w:color w:val="000000"/>
          <w:sz w:val="24"/>
          <w:szCs w:val="24"/>
        </w:rPr>
        <w:t xml:space="preserve">: </w:t>
      </w:r>
    </w:p>
    <w:p w14:paraId="423BDBA1" w14:textId="77777777" w:rsidR="00455D91" w:rsidRPr="002D665D" w:rsidRDefault="00455D91" w:rsidP="008B1189">
      <w:pPr>
        <w:pStyle w:val="aa"/>
        <w:numPr>
          <w:ilvl w:val="0"/>
          <w:numId w:val="36"/>
        </w:numPr>
        <w:spacing w:after="0" w:line="240" w:lineRule="auto"/>
        <w:ind w:left="-567" w:firstLine="851"/>
        <w:jc w:val="both"/>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 xml:space="preserve">опасные геофизические и геологические явления; </w:t>
      </w:r>
    </w:p>
    <w:p w14:paraId="0D658BBB" w14:textId="77777777" w:rsidR="00455D91" w:rsidRPr="002D665D" w:rsidRDefault="00455D91" w:rsidP="008B1189">
      <w:pPr>
        <w:pStyle w:val="aa"/>
        <w:numPr>
          <w:ilvl w:val="0"/>
          <w:numId w:val="36"/>
        </w:numPr>
        <w:spacing w:after="0" w:line="240" w:lineRule="auto"/>
        <w:ind w:left="-567" w:firstLine="851"/>
        <w:jc w:val="both"/>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 xml:space="preserve">опасные метеорологические явления; </w:t>
      </w:r>
    </w:p>
    <w:p w14:paraId="0BAE400E" w14:textId="77777777" w:rsidR="00455D91" w:rsidRPr="002D665D" w:rsidRDefault="00455D91" w:rsidP="008B1189">
      <w:pPr>
        <w:pStyle w:val="aa"/>
        <w:numPr>
          <w:ilvl w:val="0"/>
          <w:numId w:val="36"/>
        </w:numPr>
        <w:spacing w:after="0" w:line="240" w:lineRule="auto"/>
        <w:ind w:left="-567" w:firstLine="851"/>
        <w:jc w:val="both"/>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 xml:space="preserve">опасные гидрологические явления; </w:t>
      </w:r>
    </w:p>
    <w:p w14:paraId="36DC18A0" w14:textId="77777777" w:rsidR="00455D91" w:rsidRPr="002D665D" w:rsidRDefault="00455D91" w:rsidP="008B1189">
      <w:pPr>
        <w:pStyle w:val="aa"/>
        <w:numPr>
          <w:ilvl w:val="0"/>
          <w:numId w:val="36"/>
        </w:numPr>
        <w:spacing w:after="0" w:line="240" w:lineRule="auto"/>
        <w:ind w:left="-567" w:firstLine="851"/>
        <w:jc w:val="both"/>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природные пожары.</w:t>
      </w:r>
    </w:p>
    <w:p w14:paraId="384DCD68" w14:textId="77777777" w:rsidR="00CD404D" w:rsidRDefault="00CD404D" w:rsidP="00455D91">
      <w:pPr>
        <w:pStyle w:val="a6"/>
        <w:shd w:val="clear" w:color="auto" w:fill="FFFFFF"/>
        <w:spacing w:before="0" w:beforeAutospacing="0" w:after="0" w:afterAutospacing="0"/>
        <w:ind w:left="-567" w:firstLine="851"/>
        <w:jc w:val="both"/>
        <w:textAlignment w:val="baseline"/>
      </w:pPr>
      <w:bookmarkStart w:id="224" w:name="_Toc66886660"/>
      <w:bookmarkStart w:id="225" w:name="_Toc110928511"/>
    </w:p>
    <w:p w14:paraId="3E288C2D" w14:textId="2314E064" w:rsidR="00CD404D" w:rsidRPr="006C78C4" w:rsidRDefault="00CD404D" w:rsidP="006C78C4">
      <w:pPr>
        <w:pStyle w:val="a6"/>
        <w:shd w:val="clear" w:color="auto" w:fill="FFFFFF"/>
        <w:spacing w:before="0" w:beforeAutospacing="0" w:after="0" w:afterAutospacing="0"/>
        <w:ind w:left="-567" w:firstLine="993"/>
        <w:textAlignment w:val="baseline"/>
        <w:rPr>
          <w:b/>
          <w:bCs/>
        </w:rPr>
      </w:pPr>
      <w:r w:rsidRPr="006C78C4">
        <w:rPr>
          <w:b/>
          <w:bCs/>
        </w:rPr>
        <w:t>Опасные процессы и явления природного характера</w:t>
      </w:r>
      <w:r w:rsidRPr="00E92C69">
        <w:rPr>
          <w:b/>
          <w:bCs/>
        </w:rPr>
        <w:br/>
      </w:r>
      <w:r w:rsidRPr="006C78C4">
        <w:rPr>
          <w:b/>
          <w:bCs/>
          <w:i/>
          <w:iCs/>
        </w:rPr>
        <w:t xml:space="preserve">                Природная чрезвычайная ситуация</w:t>
      </w:r>
      <w:r w:rsidRPr="00E92C69">
        <w:t>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14:paraId="1AFEDB1C" w14:textId="2E29B92C" w:rsidR="00CD404D" w:rsidRPr="006C78C4" w:rsidRDefault="00CD404D" w:rsidP="00455D91">
      <w:pPr>
        <w:pStyle w:val="a6"/>
        <w:shd w:val="clear" w:color="auto" w:fill="FFFFFF"/>
        <w:spacing w:before="0" w:beforeAutospacing="0" w:after="0" w:afterAutospacing="0"/>
        <w:ind w:left="-567" w:firstLine="851"/>
        <w:jc w:val="both"/>
        <w:textAlignment w:val="baseline"/>
        <w:rPr>
          <w:b/>
          <w:bCs/>
          <w:i/>
          <w:iCs/>
        </w:rPr>
      </w:pPr>
      <w:r w:rsidRPr="006C78C4">
        <w:rPr>
          <w:b/>
          <w:bCs/>
          <w:i/>
          <w:iCs/>
        </w:rPr>
        <w:t>Опасные метеорологические явления</w:t>
      </w:r>
    </w:p>
    <w:p w14:paraId="35CB2117" w14:textId="3EEE2F1A" w:rsidR="00CD404D" w:rsidRPr="00CD404D" w:rsidRDefault="00CD404D" w:rsidP="00CD404D">
      <w:pPr>
        <w:spacing w:after="0"/>
        <w:ind w:left="-567" w:firstLine="851"/>
        <w:jc w:val="both"/>
        <w:rPr>
          <w:rFonts w:ascii="Times New Roman" w:eastAsia="Times New Roman" w:hAnsi="Times New Roman" w:cs="Times New Roman"/>
          <w:b/>
          <w:bCs/>
          <w:sz w:val="24"/>
          <w:szCs w:val="24"/>
          <w:lang w:eastAsia="ru-RU"/>
        </w:rPr>
      </w:pPr>
      <w:r w:rsidRPr="00B00600">
        <w:rPr>
          <w:rFonts w:ascii="Times New Roman" w:eastAsia="Times New Roman" w:hAnsi="Times New Roman" w:cs="Times New Roman"/>
          <w:sz w:val="24"/>
          <w:szCs w:val="24"/>
          <w:lang w:eastAsia="ru-RU"/>
        </w:rPr>
        <w:t>Опасные метеорологические явления</w:t>
      </w:r>
      <w:r>
        <w:rPr>
          <w:rFonts w:ascii="Times New Roman" w:eastAsia="Times New Roman" w:hAnsi="Times New Roman" w:cs="Times New Roman"/>
          <w:sz w:val="24"/>
          <w:szCs w:val="24"/>
          <w:lang w:eastAsia="ru-RU"/>
        </w:rPr>
        <w:t xml:space="preserve"> </w:t>
      </w:r>
      <w:r w:rsidRPr="00B0060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00600">
        <w:rPr>
          <w:rFonts w:ascii="Times New Roman" w:eastAsia="Times New Roman" w:hAnsi="Times New Roman" w:cs="Times New Roman"/>
          <w:sz w:val="24"/>
          <w:szCs w:val="24"/>
          <w:lang w:eastAsia="ru-RU"/>
        </w:rPr>
        <w:t xml:space="preserve">это природные процессы и явления, возникающие в атмосфере под действием различных природных факторов или их сочетаний, оказывающие или </w:t>
      </w:r>
      <w:r w:rsidRPr="00B00600">
        <w:rPr>
          <w:rFonts w:ascii="Times New Roman" w:eastAsia="Times New Roman" w:hAnsi="Times New Roman" w:cs="Times New Roman"/>
          <w:sz w:val="24"/>
          <w:szCs w:val="24"/>
          <w:lang w:eastAsia="ru-RU"/>
        </w:rPr>
        <w:lastRenderedPageBreak/>
        <w:t>могущие оказать поражающее воздействие на людей, сельскохозяйственных животных и растения, объекты экономики и окружающую природную среду.</w:t>
      </w:r>
    </w:p>
    <w:p w14:paraId="36D4DCD7" w14:textId="77777777" w:rsidR="00CD404D" w:rsidRDefault="00CD404D" w:rsidP="00CD404D">
      <w:pPr>
        <w:spacing w:after="0" w:line="240" w:lineRule="auto"/>
        <w:ind w:left="-567" w:firstLine="851"/>
        <w:jc w:val="both"/>
        <w:rPr>
          <w:rFonts w:ascii="Times New Roman" w:hAnsi="Times New Roman" w:cs="Times New Roman"/>
          <w:sz w:val="24"/>
          <w:szCs w:val="24"/>
        </w:rPr>
      </w:pPr>
      <w:r w:rsidRPr="00CD404D">
        <w:rPr>
          <w:rFonts w:ascii="Times New Roman" w:hAnsi="Times New Roman" w:cs="Times New Roman"/>
          <w:sz w:val="24"/>
          <w:szCs w:val="24"/>
        </w:rPr>
        <w:t>В пределах Солецкого муниципального округа из потенциальных угроз природного характера наиболее вероятны сильные ветры и шквалы, крупный град, сильный снегопад, метели, гололед, заморозки, сильный продолжительный дождь, сезонные подтопления, подъем воды при половодье, заторы на р. Шелонь, низкие уровни воды, понижение уровня проектных отметок водозаборных сооружений.</w:t>
      </w:r>
    </w:p>
    <w:p w14:paraId="0C5E3C92" w14:textId="77777777" w:rsidR="00CD404D" w:rsidRDefault="00CD404D" w:rsidP="00CD404D">
      <w:pPr>
        <w:spacing w:after="0" w:line="240" w:lineRule="auto"/>
        <w:ind w:left="-567" w:firstLine="851"/>
        <w:jc w:val="both"/>
        <w:rPr>
          <w:rFonts w:ascii="Times New Roman" w:hAnsi="Times New Roman" w:cs="Times New Roman"/>
          <w:sz w:val="24"/>
          <w:szCs w:val="24"/>
        </w:rPr>
      </w:pPr>
      <w:r w:rsidRPr="00CD404D">
        <w:rPr>
          <w:rFonts w:ascii="Times New Roman" w:hAnsi="Times New Roman" w:cs="Times New Roman"/>
          <w:sz w:val="24"/>
          <w:szCs w:val="24"/>
        </w:rPr>
        <w:t>Преобладающее направление ветров зимой – северное, северо-западное, летом – южное и юго-западное. Средняя скорость ветра – 3-5м/с, относительная влажность воздуха – 85 %.</w:t>
      </w:r>
    </w:p>
    <w:p w14:paraId="5EF09839" w14:textId="0AC39600" w:rsidR="00CD404D" w:rsidRPr="00CD404D" w:rsidRDefault="00CD404D" w:rsidP="00CD404D">
      <w:pPr>
        <w:spacing w:after="0" w:line="240" w:lineRule="auto"/>
        <w:ind w:left="-567" w:firstLine="851"/>
        <w:jc w:val="both"/>
        <w:rPr>
          <w:rFonts w:ascii="Times New Roman" w:hAnsi="Times New Roman" w:cs="Times New Roman"/>
          <w:sz w:val="24"/>
          <w:szCs w:val="24"/>
        </w:rPr>
      </w:pPr>
      <w:r w:rsidRPr="00CD404D">
        <w:rPr>
          <w:rFonts w:ascii="Times New Roman" w:hAnsi="Times New Roman" w:cs="Times New Roman"/>
          <w:sz w:val="24"/>
          <w:szCs w:val="24"/>
        </w:rPr>
        <w:t xml:space="preserve"> Наибольшую реальную угрозу, преимущественно с марта по октябрь, представляют неблагоприятные метеорологические явления, связанные со шквалистым усилением ветра. </w:t>
      </w:r>
    </w:p>
    <w:p w14:paraId="1257E0FF" w14:textId="77777777" w:rsidR="00CD404D" w:rsidRDefault="00CD404D" w:rsidP="00CD404D">
      <w:pPr>
        <w:spacing w:after="0" w:line="240" w:lineRule="auto"/>
        <w:ind w:left="-567" w:firstLine="851"/>
        <w:jc w:val="both"/>
        <w:rPr>
          <w:rFonts w:ascii="Times New Roman" w:hAnsi="Times New Roman" w:cs="Times New Roman"/>
          <w:sz w:val="24"/>
          <w:szCs w:val="24"/>
        </w:rPr>
      </w:pPr>
      <w:r w:rsidRPr="00CD404D">
        <w:rPr>
          <w:rFonts w:ascii="Times New Roman" w:hAnsi="Times New Roman" w:cs="Times New Roman"/>
          <w:sz w:val="24"/>
          <w:szCs w:val="24"/>
        </w:rPr>
        <w:t xml:space="preserve"> Прогноз сильных ветров и интенсивности дождей имеет кратковременность (от нескольких суток до нескольких часов). Сильные ветры со скоростью свыше 18 м/сек. И ливневые осадки могут наблюдаться на всей территории округа.</w:t>
      </w:r>
    </w:p>
    <w:p w14:paraId="25BBA976" w14:textId="67F4F757" w:rsidR="00455D91" w:rsidRPr="00CD404D" w:rsidRDefault="00CD404D" w:rsidP="00CD404D">
      <w:pPr>
        <w:spacing w:after="0" w:line="240" w:lineRule="auto"/>
        <w:ind w:left="-567" w:firstLine="851"/>
        <w:jc w:val="both"/>
        <w:rPr>
          <w:rFonts w:ascii="Times New Roman" w:hAnsi="Times New Roman" w:cs="Times New Roman"/>
          <w:sz w:val="24"/>
          <w:szCs w:val="24"/>
        </w:rPr>
      </w:pPr>
      <w:r w:rsidRPr="00CD404D">
        <w:rPr>
          <w:rFonts w:ascii="Times New Roman" w:hAnsi="Times New Roman" w:cs="Times New Roman"/>
          <w:sz w:val="24"/>
          <w:szCs w:val="24"/>
        </w:rPr>
        <w:t xml:space="preserve">Перечисленные климатические воздействия непосредственной опасности для жизни и здоровья людей не представляют, вместе с тем могут сопровождаться повалами деревьев, обрывом проводов ЛЭП и электросвязи, нанести ущерб зданиям и сооружениям и быть причинами возникновения вторичных факторов поражения людей.  </w:t>
      </w:r>
    </w:p>
    <w:p w14:paraId="79B7FFB9" w14:textId="77777777" w:rsidR="00B00600" w:rsidRPr="006C78C4" w:rsidRDefault="00B00600" w:rsidP="00B00600">
      <w:pPr>
        <w:spacing w:after="0"/>
        <w:ind w:left="-567" w:firstLine="851"/>
        <w:rPr>
          <w:rFonts w:ascii="Times New Roman" w:hAnsi="Times New Roman" w:cs="Times New Roman"/>
          <w:b/>
          <w:bCs/>
          <w:i/>
          <w:iCs/>
          <w:sz w:val="24"/>
          <w:szCs w:val="24"/>
        </w:rPr>
      </w:pPr>
      <w:bookmarkStart w:id="226" w:name="_Toc309924684"/>
      <w:bookmarkStart w:id="227" w:name="_Toc374193920"/>
      <w:r w:rsidRPr="006C78C4">
        <w:rPr>
          <w:rFonts w:ascii="Times New Roman" w:hAnsi="Times New Roman" w:cs="Times New Roman"/>
          <w:b/>
          <w:bCs/>
          <w:i/>
          <w:iCs/>
          <w:sz w:val="24"/>
          <w:szCs w:val="24"/>
        </w:rPr>
        <w:t>Опасные геологические явления и процессы</w:t>
      </w:r>
      <w:bookmarkEnd w:id="226"/>
      <w:bookmarkEnd w:id="227"/>
      <w:r w:rsidRPr="006C78C4">
        <w:rPr>
          <w:rFonts w:ascii="Times New Roman" w:hAnsi="Times New Roman" w:cs="Times New Roman"/>
          <w:b/>
          <w:bCs/>
          <w:i/>
          <w:iCs/>
          <w:sz w:val="24"/>
          <w:szCs w:val="24"/>
        </w:rPr>
        <w:t>:</w:t>
      </w:r>
    </w:p>
    <w:p w14:paraId="22DA4CC1" w14:textId="77777777" w:rsidR="00B00600" w:rsidRDefault="00B00600" w:rsidP="00B00600">
      <w:pPr>
        <w:spacing w:after="0" w:line="240" w:lineRule="auto"/>
        <w:ind w:left="-567" w:firstLine="851"/>
        <w:jc w:val="both"/>
        <w:rPr>
          <w:rFonts w:ascii="Times New Roman" w:eastAsia="Times New Roman" w:hAnsi="Times New Roman" w:cs="Times New Roman"/>
          <w:bCs/>
          <w:sz w:val="24"/>
          <w:szCs w:val="24"/>
          <w:lang w:eastAsia="ru-RU"/>
        </w:rPr>
      </w:pPr>
      <w:r w:rsidRPr="00A361BF">
        <w:rPr>
          <w:rFonts w:ascii="Times New Roman" w:eastAsia="Times New Roman" w:hAnsi="Times New Roman" w:cs="Times New Roman"/>
          <w:bCs/>
          <w:sz w:val="24"/>
          <w:szCs w:val="24"/>
          <w:lang w:eastAsia="ru-RU"/>
        </w:rPr>
        <w:t>Опасное геологические явление</w:t>
      </w:r>
      <w:r>
        <w:rPr>
          <w:rFonts w:ascii="Times New Roman" w:eastAsia="Times New Roman" w:hAnsi="Times New Roman" w:cs="Times New Roman"/>
          <w:bCs/>
          <w:sz w:val="24"/>
          <w:szCs w:val="24"/>
          <w:lang w:eastAsia="ru-RU"/>
        </w:rPr>
        <w:t>- это с</w:t>
      </w:r>
      <w:r w:rsidRPr="00A361BF">
        <w:rPr>
          <w:rFonts w:ascii="Times New Roman" w:eastAsia="Times New Roman" w:hAnsi="Times New Roman" w:cs="Times New Roman"/>
          <w:bCs/>
          <w:sz w:val="24"/>
          <w:szCs w:val="24"/>
          <w:lang w:eastAsia="ru-RU"/>
        </w:rPr>
        <w:t>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14:paraId="6F62DA0F" w14:textId="53649BD7" w:rsidR="00B00600" w:rsidRPr="002F27D4" w:rsidRDefault="002F27D4" w:rsidP="002F27D4">
      <w:pPr>
        <w:spacing w:after="0" w:line="240" w:lineRule="auto"/>
        <w:ind w:left="-567" w:firstLine="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Опасные геологические явления на территории округа отсутствуют.</w:t>
      </w:r>
    </w:p>
    <w:p w14:paraId="2B60E611" w14:textId="77777777" w:rsidR="00455D91" w:rsidRPr="006C78C4" w:rsidRDefault="00455D91" w:rsidP="00455D91">
      <w:pPr>
        <w:pStyle w:val="a6"/>
        <w:shd w:val="clear" w:color="auto" w:fill="FFFFFF"/>
        <w:spacing w:before="0" w:beforeAutospacing="0" w:after="0" w:afterAutospacing="0"/>
        <w:ind w:left="-567" w:firstLine="851"/>
        <w:jc w:val="both"/>
        <w:textAlignment w:val="baseline"/>
        <w:rPr>
          <w:i/>
          <w:iCs/>
        </w:rPr>
      </w:pPr>
      <w:r w:rsidRPr="006C78C4">
        <w:rPr>
          <w:rStyle w:val="a8"/>
          <w:i/>
          <w:iCs/>
          <w:bdr w:val="none" w:sz="0" w:space="0" w:color="auto" w:frame="1"/>
        </w:rPr>
        <w:t>Опасные гидрологические явления и процессы:</w:t>
      </w:r>
    </w:p>
    <w:p w14:paraId="3F66D79E" w14:textId="08704173" w:rsidR="00455D91" w:rsidRPr="00E92C69" w:rsidRDefault="00455D91" w:rsidP="00455D91">
      <w:pPr>
        <w:pStyle w:val="a6"/>
        <w:shd w:val="clear" w:color="auto" w:fill="FFFFFF"/>
        <w:spacing w:before="0" w:beforeAutospacing="0" w:after="0" w:afterAutospacing="0"/>
        <w:ind w:left="-567" w:firstLine="851"/>
        <w:jc w:val="both"/>
        <w:textAlignment w:val="baseline"/>
      </w:pPr>
      <w:r w:rsidRPr="00E92C69">
        <w:t xml:space="preserve">На территории </w:t>
      </w:r>
      <w:r w:rsidR="00B52358">
        <w:t xml:space="preserve">Солецкого округа </w:t>
      </w:r>
      <w:r w:rsidRPr="00E92C69">
        <w:t xml:space="preserve">имеют место </w:t>
      </w:r>
      <w:r w:rsidR="00B52358">
        <w:t xml:space="preserve">быть </w:t>
      </w:r>
      <w:r w:rsidRPr="00E92C69">
        <w:t>следующие опасные гидрологические явления:</w:t>
      </w:r>
    </w:p>
    <w:p w14:paraId="676AA023" w14:textId="7D45F06D" w:rsidR="00455D91" w:rsidRPr="00E92C69" w:rsidRDefault="00A825D3" w:rsidP="00A825D3">
      <w:pPr>
        <w:shd w:val="clear" w:color="auto" w:fill="FFFFFF"/>
        <w:spacing w:after="0" w:line="240" w:lineRule="auto"/>
        <w:ind w:left="284"/>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B52358">
        <w:rPr>
          <w:rFonts w:ascii="Times New Roman" w:hAnsi="Times New Roman" w:cs="Times New Roman"/>
          <w:sz w:val="24"/>
          <w:szCs w:val="24"/>
        </w:rPr>
        <w:t>сезонные подтопления</w:t>
      </w:r>
      <w:r w:rsidR="00FC4270">
        <w:rPr>
          <w:rFonts w:ascii="Times New Roman" w:hAnsi="Times New Roman" w:cs="Times New Roman"/>
          <w:sz w:val="24"/>
          <w:szCs w:val="24"/>
        </w:rPr>
        <w:t xml:space="preserve"> (информация в разделе 2.</w:t>
      </w:r>
      <w:r w:rsidR="00A83B69">
        <w:rPr>
          <w:rFonts w:ascii="Times New Roman" w:hAnsi="Times New Roman" w:cs="Times New Roman"/>
          <w:sz w:val="24"/>
          <w:szCs w:val="24"/>
        </w:rPr>
        <w:t>15</w:t>
      </w:r>
      <w:r w:rsidR="00FC4270">
        <w:rPr>
          <w:rFonts w:ascii="Times New Roman" w:hAnsi="Times New Roman" w:cs="Times New Roman"/>
          <w:sz w:val="24"/>
          <w:szCs w:val="24"/>
        </w:rPr>
        <w:t>. данного тома)</w:t>
      </w:r>
      <w:r w:rsidR="00B52358">
        <w:rPr>
          <w:rFonts w:ascii="Times New Roman" w:hAnsi="Times New Roman" w:cs="Times New Roman"/>
          <w:sz w:val="24"/>
          <w:szCs w:val="24"/>
        </w:rPr>
        <w:t>;</w:t>
      </w:r>
    </w:p>
    <w:p w14:paraId="6F2462D4" w14:textId="31A273DD" w:rsidR="00455D91" w:rsidRDefault="00A825D3" w:rsidP="00A825D3">
      <w:pPr>
        <w:shd w:val="clear" w:color="auto" w:fill="FFFFFF"/>
        <w:spacing w:after="0" w:line="240" w:lineRule="auto"/>
        <w:ind w:left="284"/>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B52358" w:rsidRPr="00B52358">
        <w:rPr>
          <w:rFonts w:ascii="Times New Roman" w:hAnsi="Times New Roman" w:cs="Times New Roman"/>
          <w:sz w:val="24"/>
          <w:szCs w:val="24"/>
        </w:rPr>
        <w:t>подъём воды при половодье.</w:t>
      </w:r>
    </w:p>
    <w:p w14:paraId="07E74DF9" w14:textId="77777777" w:rsidR="0033688B" w:rsidRDefault="0033688B" w:rsidP="0033688B">
      <w:pPr>
        <w:widowControl w:val="0"/>
        <w:tabs>
          <w:tab w:val="left" w:pos="540"/>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Зон возможного катастрофического затопления (глубина затопления более 1,5 м.) на территории муниципального округа не прогнозируется.</w:t>
      </w:r>
    </w:p>
    <w:p w14:paraId="3E7B48D4" w14:textId="77777777" w:rsidR="0033688B" w:rsidRDefault="0033688B" w:rsidP="0033688B">
      <w:pPr>
        <w:widowControl w:val="0"/>
        <w:tabs>
          <w:tab w:val="left" w:pos="540"/>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Весной с апреля по май, во время весеннего половодья, в период интенсивного таяния снега на реках округа, образования зажоров и заторов льда, возможны резкие подъемы воды вследствие активных процессов снеготаяния, образование ледовых заторов, которые могут привести к кратковременному подъему уровней воды и, как следствие, локальному подтоплению прибрежных территорий города Сольцы и населенных пунктов округа.</w:t>
      </w:r>
    </w:p>
    <w:p w14:paraId="2DFF482B" w14:textId="77777777" w:rsidR="0033688B" w:rsidRDefault="0033688B" w:rsidP="0033688B">
      <w:pPr>
        <w:widowControl w:val="0"/>
        <w:tabs>
          <w:tab w:val="left" w:pos="540"/>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 xml:space="preserve">Во время сезонных паводках наиболее значимый ущерб может возникнуть вследствие подтопления и повреждения коммуникаций (автодорог, мостов, линий электропередачи и связи), строений и гидротехнических сооружений. </w:t>
      </w:r>
    </w:p>
    <w:p w14:paraId="739C27E1" w14:textId="77777777" w:rsidR="0033688B" w:rsidRDefault="0033688B" w:rsidP="0033688B">
      <w:pPr>
        <w:widowControl w:val="0"/>
        <w:tabs>
          <w:tab w:val="left" w:pos="540"/>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Научно обоснованный прогноз гидрологического режима рек выполняется Новгородским Гидрометцентром в конце зимы на основании оценки сформировавшихся запасов снега.</w:t>
      </w:r>
    </w:p>
    <w:p w14:paraId="017C3C73" w14:textId="07520485" w:rsidR="0033688B" w:rsidRDefault="0033688B" w:rsidP="0033688B">
      <w:pPr>
        <w:widowControl w:val="0"/>
        <w:tabs>
          <w:tab w:val="left" w:pos="540"/>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 xml:space="preserve"> В случае выпадения обильных осадков в виде ливневых дождей возможно образование дождевых паводков и, как следствие, кратковременные подтопления отдельных участков города Сольцы и насел</w:t>
      </w:r>
      <w:r w:rsidR="00A83B69">
        <w:rPr>
          <w:rFonts w:ascii="Times New Roman" w:hAnsi="Times New Roman" w:cs="Times New Roman"/>
          <w:sz w:val="24"/>
          <w:szCs w:val="24"/>
        </w:rPr>
        <w:t>ё</w:t>
      </w:r>
      <w:r w:rsidRPr="0033688B">
        <w:rPr>
          <w:rFonts w:ascii="Times New Roman" w:hAnsi="Times New Roman" w:cs="Times New Roman"/>
          <w:sz w:val="24"/>
          <w:szCs w:val="24"/>
        </w:rPr>
        <w:t xml:space="preserve">нных пунктов округа (преимущественно подвергающихся подтоплениям в паводковый период). Образованию локальных подтоплений будут способствовать неисправности (не надлежащее содержание) ливневой канализации, сточных канав, перепускных дорожных </w:t>
      </w:r>
      <w:proofErr w:type="spellStart"/>
      <w:r w:rsidRPr="0033688B">
        <w:rPr>
          <w:rFonts w:ascii="Times New Roman" w:hAnsi="Times New Roman" w:cs="Times New Roman"/>
          <w:sz w:val="24"/>
          <w:szCs w:val="24"/>
        </w:rPr>
        <w:lastRenderedPageBreak/>
        <w:t>трубопереездов</w:t>
      </w:r>
      <w:proofErr w:type="spellEnd"/>
      <w:r w:rsidRPr="0033688B">
        <w:rPr>
          <w:rFonts w:ascii="Times New Roman" w:hAnsi="Times New Roman" w:cs="Times New Roman"/>
          <w:sz w:val="24"/>
          <w:szCs w:val="24"/>
        </w:rPr>
        <w:t>.</w:t>
      </w:r>
    </w:p>
    <w:p w14:paraId="6B8F6771" w14:textId="732F87DE" w:rsidR="0033688B" w:rsidRPr="0033688B" w:rsidRDefault="0033688B" w:rsidP="0033688B">
      <w:pPr>
        <w:widowControl w:val="0"/>
        <w:tabs>
          <w:tab w:val="left" w:pos="540"/>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 xml:space="preserve"> На территории Солецкого муниципального округа имеется 4 гидротехнических сооружения (далее – ГТС):</w:t>
      </w:r>
    </w:p>
    <w:p w14:paraId="77804BDD" w14:textId="66AD4CEE" w:rsidR="0033688B" w:rsidRPr="0033688B" w:rsidRDefault="0033688B" w:rsidP="0033688B">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1.</w:t>
      </w:r>
      <w:r w:rsidRPr="0033688B">
        <w:rPr>
          <w:rFonts w:ascii="Times New Roman" w:hAnsi="Times New Roman" w:cs="Times New Roman"/>
          <w:sz w:val="24"/>
          <w:szCs w:val="24"/>
        </w:rPr>
        <w:tab/>
        <w:t xml:space="preserve">ГТС на р. Боровенка у </w:t>
      </w:r>
      <w:r w:rsidR="00454A5A">
        <w:rPr>
          <w:rFonts w:ascii="Times New Roman" w:hAnsi="Times New Roman" w:cs="Times New Roman"/>
          <w:sz w:val="24"/>
          <w:szCs w:val="24"/>
        </w:rPr>
        <w:t xml:space="preserve">д. </w:t>
      </w:r>
      <w:r w:rsidRPr="0033688B">
        <w:rPr>
          <w:rFonts w:ascii="Times New Roman" w:hAnsi="Times New Roman" w:cs="Times New Roman"/>
          <w:sz w:val="24"/>
          <w:szCs w:val="24"/>
        </w:rPr>
        <w:t>Мячково;</w:t>
      </w:r>
    </w:p>
    <w:p w14:paraId="0FEB5A32" w14:textId="10291D91" w:rsidR="0033688B" w:rsidRPr="0033688B" w:rsidRDefault="0033688B" w:rsidP="0033688B">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2.</w:t>
      </w:r>
      <w:r w:rsidRPr="0033688B">
        <w:rPr>
          <w:rFonts w:ascii="Times New Roman" w:hAnsi="Times New Roman" w:cs="Times New Roman"/>
          <w:sz w:val="24"/>
          <w:szCs w:val="24"/>
        </w:rPr>
        <w:tab/>
        <w:t xml:space="preserve">ГТС на р. </w:t>
      </w:r>
      <w:proofErr w:type="spellStart"/>
      <w:r w:rsidRPr="0033688B">
        <w:rPr>
          <w:rFonts w:ascii="Times New Roman" w:hAnsi="Times New Roman" w:cs="Times New Roman"/>
          <w:sz w:val="24"/>
          <w:szCs w:val="24"/>
        </w:rPr>
        <w:t>Иловенка</w:t>
      </w:r>
      <w:proofErr w:type="spellEnd"/>
      <w:r w:rsidRPr="0033688B">
        <w:rPr>
          <w:rFonts w:ascii="Times New Roman" w:hAnsi="Times New Roman" w:cs="Times New Roman"/>
          <w:sz w:val="24"/>
          <w:szCs w:val="24"/>
        </w:rPr>
        <w:t xml:space="preserve"> у </w:t>
      </w:r>
      <w:r w:rsidR="00454A5A">
        <w:rPr>
          <w:rFonts w:ascii="Times New Roman" w:hAnsi="Times New Roman" w:cs="Times New Roman"/>
          <w:sz w:val="24"/>
          <w:szCs w:val="24"/>
        </w:rPr>
        <w:t xml:space="preserve">д. </w:t>
      </w:r>
      <w:r w:rsidRPr="0033688B">
        <w:rPr>
          <w:rFonts w:ascii="Times New Roman" w:hAnsi="Times New Roman" w:cs="Times New Roman"/>
          <w:sz w:val="24"/>
          <w:szCs w:val="24"/>
        </w:rPr>
        <w:t xml:space="preserve"> Долга;</w:t>
      </w:r>
    </w:p>
    <w:p w14:paraId="52EFDBD9" w14:textId="3BE80E9A" w:rsidR="0033688B" w:rsidRPr="0033688B" w:rsidRDefault="0033688B" w:rsidP="0033688B">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3.</w:t>
      </w:r>
      <w:r w:rsidRPr="0033688B">
        <w:rPr>
          <w:rFonts w:ascii="Times New Roman" w:hAnsi="Times New Roman" w:cs="Times New Roman"/>
          <w:sz w:val="24"/>
          <w:szCs w:val="24"/>
        </w:rPr>
        <w:tab/>
        <w:t xml:space="preserve">ГТС на р. </w:t>
      </w:r>
      <w:proofErr w:type="spellStart"/>
      <w:r w:rsidRPr="0033688B">
        <w:rPr>
          <w:rFonts w:ascii="Times New Roman" w:hAnsi="Times New Roman" w:cs="Times New Roman"/>
          <w:sz w:val="24"/>
          <w:szCs w:val="24"/>
        </w:rPr>
        <w:t>Иловенка</w:t>
      </w:r>
      <w:proofErr w:type="spellEnd"/>
      <w:r w:rsidRPr="0033688B">
        <w:rPr>
          <w:rFonts w:ascii="Times New Roman" w:hAnsi="Times New Roman" w:cs="Times New Roman"/>
          <w:sz w:val="24"/>
          <w:szCs w:val="24"/>
        </w:rPr>
        <w:t xml:space="preserve"> у </w:t>
      </w:r>
      <w:r w:rsidR="00454A5A">
        <w:rPr>
          <w:rFonts w:ascii="Times New Roman" w:hAnsi="Times New Roman" w:cs="Times New Roman"/>
          <w:sz w:val="24"/>
          <w:szCs w:val="24"/>
        </w:rPr>
        <w:t xml:space="preserve">д. </w:t>
      </w:r>
      <w:r w:rsidRPr="0033688B">
        <w:rPr>
          <w:rFonts w:ascii="Times New Roman" w:hAnsi="Times New Roman" w:cs="Times New Roman"/>
          <w:sz w:val="24"/>
          <w:szCs w:val="24"/>
        </w:rPr>
        <w:t>Светлицы;</w:t>
      </w:r>
    </w:p>
    <w:p w14:paraId="3FB11474" w14:textId="4D1696F8" w:rsidR="0033688B" w:rsidRDefault="0033688B" w:rsidP="0033688B">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4.</w:t>
      </w:r>
      <w:r w:rsidRPr="0033688B">
        <w:rPr>
          <w:rFonts w:ascii="Times New Roman" w:hAnsi="Times New Roman" w:cs="Times New Roman"/>
          <w:sz w:val="24"/>
          <w:szCs w:val="24"/>
        </w:rPr>
        <w:tab/>
        <w:t xml:space="preserve">ГТС на р. </w:t>
      </w:r>
      <w:proofErr w:type="spellStart"/>
      <w:r w:rsidRPr="0033688B">
        <w:rPr>
          <w:rFonts w:ascii="Times New Roman" w:hAnsi="Times New Roman" w:cs="Times New Roman"/>
          <w:sz w:val="24"/>
          <w:szCs w:val="24"/>
        </w:rPr>
        <w:t>Леменка</w:t>
      </w:r>
      <w:proofErr w:type="spellEnd"/>
      <w:r w:rsidRPr="0033688B">
        <w:rPr>
          <w:rFonts w:ascii="Times New Roman" w:hAnsi="Times New Roman" w:cs="Times New Roman"/>
          <w:sz w:val="24"/>
          <w:szCs w:val="24"/>
        </w:rPr>
        <w:t xml:space="preserve"> у </w:t>
      </w:r>
      <w:r w:rsidR="00454A5A">
        <w:rPr>
          <w:rFonts w:ascii="Times New Roman" w:hAnsi="Times New Roman" w:cs="Times New Roman"/>
          <w:sz w:val="24"/>
          <w:szCs w:val="24"/>
        </w:rPr>
        <w:t xml:space="preserve">д. </w:t>
      </w:r>
      <w:r w:rsidRPr="0033688B">
        <w:rPr>
          <w:rFonts w:ascii="Times New Roman" w:hAnsi="Times New Roman" w:cs="Times New Roman"/>
          <w:sz w:val="24"/>
          <w:szCs w:val="24"/>
        </w:rPr>
        <w:t>Софиевка.</w:t>
      </w:r>
    </w:p>
    <w:p w14:paraId="0E0E1526" w14:textId="77777777" w:rsidR="0033688B" w:rsidRDefault="0033688B" w:rsidP="0033688B">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 xml:space="preserve"> ГТС были построены для нужд животноводства. По целевому назначению гидротехнические сооружения не используются. </w:t>
      </w:r>
    </w:p>
    <w:p w14:paraId="05FEE64F" w14:textId="77777777" w:rsidR="0033688B" w:rsidRDefault="0033688B" w:rsidP="0033688B">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 xml:space="preserve">Грунтовые плотины ГТС устойчивы, видимых размывов нет. ГТС находятся в удовлетворительном состоянии, угрозы для жителей и населённых пунктов, расположенных на территории муниципального округа, нет. </w:t>
      </w:r>
    </w:p>
    <w:p w14:paraId="7EC49B6E" w14:textId="0A2FE37B" w:rsidR="00B00600" w:rsidRPr="00CD404D" w:rsidRDefault="0033688B" w:rsidP="00CD404D">
      <w:pPr>
        <w:widowControl w:val="0"/>
        <w:tabs>
          <w:tab w:val="left" w:pos="540"/>
          <w:tab w:val="left" w:pos="851"/>
        </w:tabs>
        <w:autoSpaceDE w:val="0"/>
        <w:autoSpaceDN w:val="0"/>
        <w:adjustRightInd w:val="0"/>
        <w:spacing w:after="0"/>
        <w:ind w:left="-567" w:firstLine="851"/>
        <w:jc w:val="both"/>
        <w:rPr>
          <w:rFonts w:ascii="Times New Roman" w:hAnsi="Times New Roman" w:cs="Times New Roman"/>
          <w:sz w:val="24"/>
          <w:szCs w:val="24"/>
        </w:rPr>
      </w:pPr>
      <w:r w:rsidRPr="0033688B">
        <w:rPr>
          <w:rFonts w:ascii="Times New Roman" w:hAnsi="Times New Roman" w:cs="Times New Roman"/>
          <w:sz w:val="24"/>
          <w:szCs w:val="24"/>
        </w:rPr>
        <w:t xml:space="preserve">Объемы аварийно-спасательных и других неотложных работ по ликвидации подтопления: укрепление (возведение) ограждающих дамб и валов, сооружение водоотводных каналов, ликвидация заторов и зажоров, оборудование причалов для спасательных средств, защита и восстановление дорожных сооружений, оказание помощи и эвакуация населения из затапливаемых районов. </w:t>
      </w:r>
    </w:p>
    <w:p w14:paraId="0807AFA5" w14:textId="06024EBE" w:rsidR="00455D91" w:rsidRPr="006C78C4" w:rsidRDefault="00455D91" w:rsidP="00455D91">
      <w:pPr>
        <w:pStyle w:val="a6"/>
        <w:shd w:val="clear" w:color="auto" w:fill="FFFFFF"/>
        <w:spacing w:before="0" w:beforeAutospacing="0" w:after="0" w:afterAutospacing="0"/>
        <w:ind w:left="-567" w:firstLine="851"/>
        <w:jc w:val="both"/>
        <w:textAlignment w:val="baseline"/>
        <w:rPr>
          <w:rStyle w:val="a8"/>
          <w:bdr w:val="none" w:sz="0" w:space="0" w:color="auto" w:frame="1"/>
        </w:rPr>
      </w:pPr>
      <w:r w:rsidRPr="006C78C4">
        <w:rPr>
          <w:rStyle w:val="a8"/>
          <w:bdr w:val="none" w:sz="0" w:space="0" w:color="auto" w:frame="1"/>
        </w:rPr>
        <w:t>Природные пожары: лесные</w:t>
      </w:r>
      <w:r w:rsidR="001C4133" w:rsidRPr="006C78C4">
        <w:rPr>
          <w:rStyle w:val="a8"/>
          <w:bdr w:val="none" w:sz="0" w:space="0" w:color="auto" w:frame="1"/>
        </w:rPr>
        <w:t xml:space="preserve">, </w:t>
      </w:r>
      <w:r w:rsidRPr="006C78C4">
        <w:rPr>
          <w:rStyle w:val="a8"/>
          <w:bdr w:val="none" w:sz="0" w:space="0" w:color="auto" w:frame="1"/>
        </w:rPr>
        <w:t>торфяные</w:t>
      </w:r>
      <w:r w:rsidR="001C4133" w:rsidRPr="006C78C4">
        <w:rPr>
          <w:rStyle w:val="a8"/>
          <w:bdr w:val="none" w:sz="0" w:space="0" w:color="auto" w:frame="1"/>
        </w:rPr>
        <w:t>, ландшафтные</w:t>
      </w:r>
    </w:p>
    <w:p w14:paraId="2AB59018" w14:textId="77777777" w:rsidR="00B00600" w:rsidRDefault="00B00600" w:rsidP="00AE0C07">
      <w:pPr>
        <w:spacing w:after="0" w:line="240" w:lineRule="auto"/>
        <w:ind w:left="-567" w:firstLine="851"/>
        <w:rPr>
          <w:rFonts w:ascii="Times New Roman" w:eastAsia="Times New Roman" w:hAnsi="Times New Roman" w:cs="Times New Roman"/>
          <w:sz w:val="24"/>
          <w:szCs w:val="24"/>
          <w:lang w:eastAsia="ru-RU"/>
        </w:rPr>
      </w:pPr>
      <w:r w:rsidRPr="006C78C4">
        <w:rPr>
          <w:rFonts w:ascii="Times New Roman" w:eastAsia="Times New Roman" w:hAnsi="Times New Roman" w:cs="Times New Roman"/>
          <w:b/>
          <w:bCs/>
          <w:i/>
          <w:iCs/>
          <w:sz w:val="24"/>
          <w:szCs w:val="24"/>
          <w:lang w:eastAsia="ru-RU"/>
        </w:rPr>
        <w:t>Природный пожар</w:t>
      </w:r>
      <w:r>
        <w:rPr>
          <w:rFonts w:ascii="Times New Roman" w:eastAsia="Times New Roman" w:hAnsi="Times New Roman" w:cs="Times New Roman"/>
          <w:b/>
          <w:bCs/>
          <w:sz w:val="24"/>
          <w:szCs w:val="24"/>
          <w:lang w:eastAsia="ru-RU"/>
        </w:rPr>
        <w:t xml:space="preserve"> </w:t>
      </w:r>
      <w:r w:rsidRPr="008733EC">
        <w:rPr>
          <w:rFonts w:ascii="Times New Roman" w:eastAsia="Times New Roman" w:hAnsi="Times New Roman" w:cs="Times New Roman"/>
          <w:sz w:val="24"/>
          <w:szCs w:val="24"/>
          <w:lang w:eastAsia="ru-RU"/>
        </w:rPr>
        <w:t xml:space="preserve">- это </w:t>
      </w:r>
      <w:r>
        <w:rPr>
          <w:rFonts w:ascii="Times New Roman" w:eastAsia="Times New Roman" w:hAnsi="Times New Roman" w:cs="Times New Roman"/>
          <w:sz w:val="24"/>
          <w:szCs w:val="24"/>
          <w:lang w:eastAsia="ru-RU"/>
        </w:rPr>
        <w:t>н</w:t>
      </w:r>
      <w:r w:rsidRPr="008733EC">
        <w:rPr>
          <w:rFonts w:ascii="Times New Roman" w:eastAsia="Times New Roman" w:hAnsi="Times New Roman" w:cs="Times New Roman"/>
          <w:sz w:val="24"/>
          <w:szCs w:val="24"/>
          <w:lang w:eastAsia="ru-RU"/>
        </w:rPr>
        <w:t>еконтролируемый процесс горения, стихийно возникающий и распространяющийся в природной среде.</w:t>
      </w:r>
    </w:p>
    <w:p w14:paraId="5D3573A3" w14:textId="77777777" w:rsidR="00A9303F" w:rsidRPr="00A9303F" w:rsidRDefault="00A9303F" w:rsidP="00AE0C07">
      <w:pPr>
        <w:spacing w:after="0" w:line="240" w:lineRule="auto"/>
        <w:ind w:left="-567" w:firstLine="851"/>
        <w:jc w:val="both"/>
        <w:rPr>
          <w:rFonts w:ascii="Times New Roman" w:hAnsi="Times New Roman" w:cs="Times New Roman"/>
          <w:spacing w:val="-1"/>
          <w:sz w:val="24"/>
          <w:szCs w:val="24"/>
        </w:rPr>
      </w:pPr>
      <w:r w:rsidRPr="00A9303F">
        <w:rPr>
          <w:rFonts w:ascii="Times New Roman" w:hAnsi="Times New Roman" w:cs="Times New Roman"/>
          <w:spacing w:val="-1"/>
          <w:sz w:val="24"/>
          <w:szCs w:val="24"/>
        </w:rPr>
        <w:t>На территории Солецкого муниципального округа, лесные и торфяные пожары возможны в засушливые годы.</w:t>
      </w:r>
    </w:p>
    <w:p w14:paraId="66A218C4" w14:textId="5291C998" w:rsidR="00A9303F" w:rsidRPr="00A9303F" w:rsidRDefault="00A9303F" w:rsidP="00AE0C07">
      <w:pPr>
        <w:spacing w:after="0" w:line="240" w:lineRule="auto"/>
        <w:ind w:left="-567" w:firstLine="851"/>
        <w:jc w:val="both"/>
        <w:rPr>
          <w:rFonts w:ascii="Times New Roman" w:hAnsi="Times New Roman" w:cs="Times New Roman"/>
          <w:spacing w:val="-1"/>
          <w:sz w:val="24"/>
          <w:szCs w:val="24"/>
        </w:rPr>
      </w:pPr>
      <w:r w:rsidRPr="00A9303F">
        <w:rPr>
          <w:rFonts w:ascii="Times New Roman" w:hAnsi="Times New Roman" w:cs="Times New Roman"/>
          <w:spacing w:val="-1"/>
          <w:sz w:val="24"/>
          <w:szCs w:val="24"/>
        </w:rPr>
        <w:t xml:space="preserve">Наиболее большие торфяные поля: </w:t>
      </w:r>
      <w:proofErr w:type="spellStart"/>
      <w:r w:rsidRPr="00A9303F">
        <w:rPr>
          <w:rFonts w:ascii="Times New Roman" w:hAnsi="Times New Roman" w:cs="Times New Roman"/>
          <w:spacing w:val="-1"/>
          <w:sz w:val="24"/>
          <w:szCs w:val="24"/>
        </w:rPr>
        <w:t>Лопотухский</w:t>
      </w:r>
      <w:proofErr w:type="spellEnd"/>
      <w:r w:rsidRPr="00A9303F">
        <w:rPr>
          <w:rFonts w:ascii="Times New Roman" w:hAnsi="Times New Roman" w:cs="Times New Roman"/>
          <w:spacing w:val="-1"/>
          <w:sz w:val="24"/>
          <w:szCs w:val="24"/>
        </w:rPr>
        <w:t xml:space="preserve"> мох – Дубровский т/о д. Лавров клин 67 га.; Кобылий мох-дубровский т/о д.</w:t>
      </w:r>
      <w:r w:rsidR="00CD404D">
        <w:rPr>
          <w:rFonts w:ascii="Times New Roman" w:hAnsi="Times New Roman" w:cs="Times New Roman"/>
          <w:spacing w:val="-1"/>
          <w:sz w:val="24"/>
          <w:szCs w:val="24"/>
        </w:rPr>
        <w:t xml:space="preserve"> </w:t>
      </w:r>
      <w:proofErr w:type="spellStart"/>
      <w:r w:rsidRPr="00A9303F">
        <w:rPr>
          <w:rFonts w:ascii="Times New Roman" w:hAnsi="Times New Roman" w:cs="Times New Roman"/>
          <w:spacing w:val="-1"/>
          <w:sz w:val="24"/>
          <w:szCs w:val="24"/>
        </w:rPr>
        <w:t>Вшели</w:t>
      </w:r>
      <w:proofErr w:type="spellEnd"/>
      <w:r w:rsidRPr="00A9303F">
        <w:rPr>
          <w:rFonts w:ascii="Times New Roman" w:hAnsi="Times New Roman" w:cs="Times New Roman"/>
          <w:spacing w:val="-1"/>
          <w:sz w:val="24"/>
          <w:szCs w:val="24"/>
        </w:rPr>
        <w:t xml:space="preserve">, 69 га.; </w:t>
      </w:r>
      <w:proofErr w:type="spellStart"/>
      <w:r w:rsidRPr="00A9303F">
        <w:rPr>
          <w:rFonts w:ascii="Times New Roman" w:hAnsi="Times New Roman" w:cs="Times New Roman"/>
          <w:spacing w:val="-1"/>
          <w:sz w:val="24"/>
          <w:szCs w:val="24"/>
        </w:rPr>
        <w:t>Учновское</w:t>
      </w:r>
      <w:proofErr w:type="spellEnd"/>
      <w:r w:rsidRPr="00A9303F">
        <w:rPr>
          <w:rFonts w:ascii="Times New Roman" w:hAnsi="Times New Roman" w:cs="Times New Roman"/>
          <w:spacing w:val="-1"/>
          <w:sz w:val="24"/>
          <w:szCs w:val="24"/>
        </w:rPr>
        <w:t xml:space="preserve"> болото – на границе Солецкого и Волотовского округов, 24 га.; </w:t>
      </w:r>
      <w:proofErr w:type="spellStart"/>
      <w:r w:rsidRPr="00A9303F">
        <w:rPr>
          <w:rFonts w:ascii="Times New Roman" w:hAnsi="Times New Roman" w:cs="Times New Roman"/>
          <w:spacing w:val="-1"/>
          <w:sz w:val="24"/>
          <w:szCs w:val="24"/>
        </w:rPr>
        <w:t>Болтовский</w:t>
      </w:r>
      <w:proofErr w:type="spellEnd"/>
      <w:r w:rsidRPr="00A9303F">
        <w:rPr>
          <w:rFonts w:ascii="Times New Roman" w:hAnsi="Times New Roman" w:cs="Times New Roman"/>
          <w:spacing w:val="-1"/>
          <w:sz w:val="24"/>
          <w:szCs w:val="24"/>
        </w:rPr>
        <w:t xml:space="preserve"> мох – Горский т/о д. </w:t>
      </w:r>
      <w:proofErr w:type="spellStart"/>
      <w:r w:rsidRPr="00A9303F">
        <w:rPr>
          <w:rFonts w:ascii="Times New Roman" w:hAnsi="Times New Roman" w:cs="Times New Roman"/>
          <w:spacing w:val="-1"/>
          <w:sz w:val="24"/>
          <w:szCs w:val="24"/>
        </w:rPr>
        <w:t>Болтово</w:t>
      </w:r>
      <w:proofErr w:type="spellEnd"/>
      <w:r w:rsidRPr="00A9303F">
        <w:rPr>
          <w:rFonts w:ascii="Times New Roman" w:hAnsi="Times New Roman" w:cs="Times New Roman"/>
          <w:spacing w:val="-1"/>
          <w:sz w:val="24"/>
          <w:szCs w:val="24"/>
        </w:rPr>
        <w:t>, 965,4 га. Эти торфоболота наиболее пожароопасны.</w:t>
      </w:r>
    </w:p>
    <w:p w14:paraId="739D0E43" w14:textId="351DE2B2" w:rsidR="00A9303F" w:rsidRDefault="00A9303F" w:rsidP="00AE0C07">
      <w:pPr>
        <w:tabs>
          <w:tab w:val="left" w:pos="540"/>
        </w:tabs>
        <w:spacing w:after="0" w:line="240" w:lineRule="auto"/>
        <w:ind w:left="-567" w:firstLine="851"/>
        <w:jc w:val="both"/>
        <w:rPr>
          <w:rFonts w:ascii="Times New Roman" w:hAnsi="Times New Roman" w:cs="Times New Roman"/>
          <w:spacing w:val="-1"/>
          <w:sz w:val="24"/>
          <w:szCs w:val="24"/>
        </w:rPr>
      </w:pPr>
      <w:r w:rsidRPr="00A9303F">
        <w:rPr>
          <w:rFonts w:ascii="Times New Roman" w:hAnsi="Times New Roman" w:cs="Times New Roman"/>
          <w:spacing w:val="-1"/>
          <w:sz w:val="24"/>
          <w:szCs w:val="24"/>
        </w:rPr>
        <w:tab/>
        <w:t>На территории муниципального округа расположено 2 насел</w:t>
      </w:r>
      <w:r w:rsidR="00C139BC">
        <w:rPr>
          <w:rFonts w:ascii="Times New Roman" w:hAnsi="Times New Roman" w:cs="Times New Roman"/>
          <w:spacing w:val="-1"/>
          <w:sz w:val="24"/>
          <w:szCs w:val="24"/>
        </w:rPr>
        <w:t>ё</w:t>
      </w:r>
      <w:r w:rsidRPr="00A9303F">
        <w:rPr>
          <w:rFonts w:ascii="Times New Roman" w:hAnsi="Times New Roman" w:cs="Times New Roman"/>
          <w:spacing w:val="-1"/>
          <w:sz w:val="24"/>
          <w:szCs w:val="24"/>
        </w:rPr>
        <w:t xml:space="preserve">нных пункта, подверженных угрозе лесных пожаров: д. </w:t>
      </w:r>
      <w:proofErr w:type="spellStart"/>
      <w:r w:rsidRPr="00A9303F">
        <w:rPr>
          <w:rFonts w:ascii="Times New Roman" w:hAnsi="Times New Roman" w:cs="Times New Roman"/>
          <w:spacing w:val="-1"/>
          <w:sz w:val="24"/>
          <w:szCs w:val="24"/>
        </w:rPr>
        <w:t>Велебицы</w:t>
      </w:r>
      <w:proofErr w:type="spellEnd"/>
      <w:r w:rsidRPr="00A9303F">
        <w:rPr>
          <w:rFonts w:ascii="Times New Roman" w:hAnsi="Times New Roman" w:cs="Times New Roman"/>
          <w:spacing w:val="-1"/>
          <w:sz w:val="24"/>
          <w:szCs w:val="24"/>
        </w:rPr>
        <w:t xml:space="preserve"> </w:t>
      </w:r>
      <w:r w:rsidR="001C4133">
        <w:rPr>
          <w:rFonts w:ascii="Times New Roman" w:hAnsi="Times New Roman" w:cs="Times New Roman"/>
          <w:spacing w:val="-1"/>
          <w:sz w:val="24"/>
          <w:szCs w:val="24"/>
        </w:rPr>
        <w:t>(</w:t>
      </w:r>
      <w:proofErr w:type="spellStart"/>
      <w:r w:rsidRPr="00A9303F">
        <w:rPr>
          <w:rFonts w:ascii="Times New Roman" w:hAnsi="Times New Roman" w:cs="Times New Roman"/>
          <w:spacing w:val="-1"/>
          <w:sz w:val="24"/>
          <w:szCs w:val="24"/>
        </w:rPr>
        <w:t>Выбитск</w:t>
      </w:r>
      <w:r w:rsidR="001C4133">
        <w:rPr>
          <w:rFonts w:ascii="Times New Roman" w:hAnsi="Times New Roman" w:cs="Times New Roman"/>
          <w:spacing w:val="-1"/>
          <w:sz w:val="24"/>
          <w:szCs w:val="24"/>
        </w:rPr>
        <w:t>ое</w:t>
      </w:r>
      <w:proofErr w:type="spellEnd"/>
      <w:r w:rsidRPr="00A9303F">
        <w:rPr>
          <w:rFonts w:ascii="Times New Roman" w:hAnsi="Times New Roman" w:cs="Times New Roman"/>
          <w:spacing w:val="-1"/>
          <w:sz w:val="24"/>
          <w:szCs w:val="24"/>
        </w:rPr>
        <w:t xml:space="preserve"> поселени</w:t>
      </w:r>
      <w:r w:rsidR="001C4133">
        <w:rPr>
          <w:rFonts w:ascii="Times New Roman" w:hAnsi="Times New Roman" w:cs="Times New Roman"/>
          <w:spacing w:val="-1"/>
          <w:sz w:val="24"/>
          <w:szCs w:val="24"/>
        </w:rPr>
        <w:t>е)</w:t>
      </w:r>
      <w:r w:rsidRPr="00A9303F">
        <w:rPr>
          <w:rFonts w:ascii="Times New Roman" w:hAnsi="Times New Roman" w:cs="Times New Roman"/>
          <w:spacing w:val="-1"/>
          <w:sz w:val="24"/>
          <w:szCs w:val="24"/>
        </w:rPr>
        <w:t xml:space="preserve"> – 25 га., Сосновка </w:t>
      </w:r>
      <w:r w:rsidR="001C4133">
        <w:rPr>
          <w:rFonts w:ascii="Times New Roman" w:hAnsi="Times New Roman" w:cs="Times New Roman"/>
          <w:spacing w:val="-1"/>
          <w:sz w:val="24"/>
          <w:szCs w:val="24"/>
        </w:rPr>
        <w:t>(</w:t>
      </w:r>
      <w:r w:rsidRPr="00A9303F">
        <w:rPr>
          <w:rFonts w:ascii="Times New Roman" w:hAnsi="Times New Roman" w:cs="Times New Roman"/>
          <w:spacing w:val="-1"/>
          <w:sz w:val="24"/>
          <w:szCs w:val="24"/>
        </w:rPr>
        <w:t>Дубровско</w:t>
      </w:r>
      <w:r w:rsidR="001C4133">
        <w:rPr>
          <w:rFonts w:ascii="Times New Roman" w:hAnsi="Times New Roman" w:cs="Times New Roman"/>
          <w:spacing w:val="-1"/>
          <w:sz w:val="24"/>
          <w:szCs w:val="24"/>
        </w:rPr>
        <w:t>е</w:t>
      </w:r>
      <w:r w:rsidRPr="00A9303F">
        <w:rPr>
          <w:rFonts w:ascii="Times New Roman" w:hAnsi="Times New Roman" w:cs="Times New Roman"/>
          <w:spacing w:val="-1"/>
          <w:sz w:val="24"/>
          <w:szCs w:val="24"/>
        </w:rPr>
        <w:t xml:space="preserve"> поселени</w:t>
      </w:r>
      <w:r w:rsidR="001C4133">
        <w:rPr>
          <w:rFonts w:ascii="Times New Roman" w:hAnsi="Times New Roman" w:cs="Times New Roman"/>
          <w:spacing w:val="-1"/>
          <w:sz w:val="24"/>
          <w:szCs w:val="24"/>
        </w:rPr>
        <w:t>е)</w:t>
      </w:r>
      <w:r w:rsidRPr="00A9303F">
        <w:rPr>
          <w:rFonts w:ascii="Times New Roman" w:hAnsi="Times New Roman" w:cs="Times New Roman"/>
          <w:spacing w:val="-1"/>
          <w:sz w:val="24"/>
          <w:szCs w:val="24"/>
        </w:rPr>
        <w:t xml:space="preserve"> -</w:t>
      </w:r>
      <w:proofErr w:type="spellStart"/>
      <w:r w:rsidRPr="00A9303F">
        <w:rPr>
          <w:rFonts w:ascii="Times New Roman" w:hAnsi="Times New Roman" w:cs="Times New Roman"/>
          <w:spacing w:val="-1"/>
          <w:sz w:val="24"/>
          <w:szCs w:val="24"/>
        </w:rPr>
        <w:t>Молочковский</w:t>
      </w:r>
      <w:proofErr w:type="spellEnd"/>
      <w:r w:rsidRPr="00A9303F">
        <w:rPr>
          <w:rFonts w:ascii="Times New Roman" w:hAnsi="Times New Roman" w:cs="Times New Roman"/>
          <w:spacing w:val="-1"/>
          <w:sz w:val="24"/>
          <w:szCs w:val="24"/>
        </w:rPr>
        <w:t xml:space="preserve"> </w:t>
      </w:r>
      <w:r w:rsidR="001C4133">
        <w:rPr>
          <w:rFonts w:ascii="Times New Roman" w:hAnsi="Times New Roman" w:cs="Times New Roman"/>
          <w:spacing w:val="-1"/>
          <w:sz w:val="24"/>
          <w:szCs w:val="24"/>
        </w:rPr>
        <w:t>Б</w:t>
      </w:r>
      <w:r w:rsidRPr="00A9303F">
        <w:rPr>
          <w:rFonts w:ascii="Times New Roman" w:hAnsi="Times New Roman" w:cs="Times New Roman"/>
          <w:spacing w:val="-1"/>
          <w:sz w:val="24"/>
          <w:szCs w:val="24"/>
        </w:rPr>
        <w:t xml:space="preserve">ор – 98 га. </w:t>
      </w:r>
    </w:p>
    <w:p w14:paraId="1B79E22B" w14:textId="67E1CE1D" w:rsidR="0033688B" w:rsidRDefault="0033688B" w:rsidP="00AE0C07">
      <w:pPr>
        <w:pStyle w:val="aa"/>
        <w:shd w:val="clear" w:color="auto" w:fill="FFFFFF"/>
        <w:spacing w:after="0" w:line="240" w:lineRule="auto"/>
        <w:ind w:left="-567" w:firstLine="851"/>
        <w:jc w:val="both"/>
        <w:textAlignment w:val="baseline"/>
        <w:rPr>
          <w:rFonts w:ascii="Times New Roman" w:hAnsi="Times New Roman" w:cs="Times New Roman"/>
          <w:sz w:val="24"/>
          <w:szCs w:val="24"/>
        </w:rPr>
      </w:pPr>
      <w:r w:rsidRPr="0033688B">
        <w:rPr>
          <w:rFonts w:ascii="Times New Roman" w:hAnsi="Times New Roman" w:cs="Times New Roman"/>
          <w:color w:val="000000"/>
          <w:sz w:val="24"/>
          <w:szCs w:val="24"/>
        </w:rPr>
        <w:t>Лесные и торфяные пожары в</w:t>
      </w:r>
      <w:r w:rsidRPr="0033688B">
        <w:rPr>
          <w:rFonts w:ascii="Times New Roman" w:hAnsi="Times New Roman" w:cs="Times New Roman"/>
          <w:color w:val="0070C0"/>
          <w:sz w:val="24"/>
          <w:szCs w:val="24"/>
        </w:rPr>
        <w:t xml:space="preserve"> </w:t>
      </w:r>
      <w:r w:rsidRPr="0033688B">
        <w:rPr>
          <w:rFonts w:ascii="Times New Roman" w:hAnsi="Times New Roman" w:cs="Times New Roman"/>
          <w:sz w:val="24"/>
          <w:szCs w:val="24"/>
        </w:rPr>
        <w:t>Солецком муниципальном округе, по прогнозу вероятности природных пожаров, отнесен к районам с высокой природной пожарной опасностью. Пожароопасный сезон продолжается с апреля по октябрь и может быть условно раздел</w:t>
      </w:r>
      <w:r w:rsidR="00070297">
        <w:rPr>
          <w:rFonts w:ascii="Times New Roman" w:hAnsi="Times New Roman" w:cs="Times New Roman"/>
          <w:sz w:val="24"/>
          <w:szCs w:val="24"/>
        </w:rPr>
        <w:t>ё</w:t>
      </w:r>
      <w:r w:rsidRPr="0033688B">
        <w:rPr>
          <w:rFonts w:ascii="Times New Roman" w:hAnsi="Times New Roman" w:cs="Times New Roman"/>
          <w:sz w:val="24"/>
          <w:szCs w:val="24"/>
        </w:rPr>
        <w:t xml:space="preserve">н на три основных периода: </w:t>
      </w:r>
    </w:p>
    <w:p w14:paraId="3A1E0ECB" w14:textId="77777777" w:rsidR="0033688B" w:rsidRDefault="0033688B" w:rsidP="0033688B">
      <w:pPr>
        <w:pStyle w:val="aa"/>
        <w:shd w:val="clear" w:color="auto" w:fill="FFFFFF"/>
        <w:spacing w:after="0" w:line="240" w:lineRule="auto"/>
        <w:ind w:left="-567" w:firstLine="851"/>
        <w:jc w:val="both"/>
        <w:textAlignment w:val="baseline"/>
        <w:rPr>
          <w:rFonts w:ascii="Times New Roman" w:hAnsi="Times New Roman" w:cs="Times New Roman"/>
          <w:sz w:val="24"/>
          <w:szCs w:val="24"/>
        </w:rPr>
      </w:pPr>
      <w:r w:rsidRPr="0033688B">
        <w:rPr>
          <w:rFonts w:ascii="Times New Roman" w:hAnsi="Times New Roman" w:cs="Times New Roman"/>
          <w:b/>
          <w:i/>
          <w:iCs/>
          <w:sz w:val="24"/>
          <w:szCs w:val="24"/>
        </w:rPr>
        <w:t>Первый период – весенний</w:t>
      </w:r>
      <w:r w:rsidRPr="0033688B">
        <w:rPr>
          <w:rFonts w:ascii="Times New Roman" w:hAnsi="Times New Roman" w:cs="Times New Roman"/>
          <w:b/>
          <w:sz w:val="24"/>
          <w:szCs w:val="24"/>
        </w:rPr>
        <w:t xml:space="preserve"> </w:t>
      </w:r>
      <w:r w:rsidRPr="0033688B">
        <w:rPr>
          <w:rFonts w:ascii="Times New Roman" w:hAnsi="Times New Roman" w:cs="Times New Roman"/>
          <w:sz w:val="24"/>
          <w:szCs w:val="24"/>
        </w:rPr>
        <w:t>– с 1 по 30 апреля, характеризуется высокой вероятностью возникновения природных пожаров, связанных с неконтролируемым палом сухой травы вблизи лесных насаждений и населенных пункто</w:t>
      </w:r>
      <w:r>
        <w:rPr>
          <w:rFonts w:ascii="Times New Roman" w:hAnsi="Times New Roman" w:cs="Times New Roman"/>
          <w:sz w:val="24"/>
          <w:szCs w:val="24"/>
        </w:rPr>
        <w:t>в.</w:t>
      </w:r>
    </w:p>
    <w:p w14:paraId="2F1B9377" w14:textId="7EEC7B31" w:rsidR="0033688B" w:rsidRDefault="0033688B" w:rsidP="0033688B">
      <w:pPr>
        <w:pStyle w:val="aa"/>
        <w:shd w:val="clear" w:color="auto" w:fill="FFFFFF"/>
        <w:spacing w:after="0" w:line="240" w:lineRule="auto"/>
        <w:ind w:left="-567" w:firstLine="851"/>
        <w:jc w:val="both"/>
        <w:textAlignment w:val="baseline"/>
        <w:rPr>
          <w:rFonts w:ascii="Times New Roman" w:hAnsi="Times New Roman" w:cs="Times New Roman"/>
          <w:sz w:val="24"/>
          <w:szCs w:val="24"/>
        </w:rPr>
      </w:pPr>
      <w:r w:rsidRPr="0033688B">
        <w:rPr>
          <w:rFonts w:ascii="Times New Roman" w:hAnsi="Times New Roman" w:cs="Times New Roman"/>
          <w:b/>
          <w:i/>
          <w:iCs/>
          <w:sz w:val="24"/>
          <w:szCs w:val="24"/>
        </w:rPr>
        <w:t>Второй период - весенне-летний</w:t>
      </w:r>
      <w:r w:rsidRPr="0033688B">
        <w:rPr>
          <w:rFonts w:ascii="Times New Roman" w:hAnsi="Times New Roman" w:cs="Times New Roman"/>
          <w:sz w:val="24"/>
          <w:szCs w:val="24"/>
        </w:rPr>
        <w:t xml:space="preserve"> – с мая по июнь месяцы опасен угрозой возгорания травы и пожаров в лесных массивах, расположенных в местах отдыха граждан. </w:t>
      </w:r>
    </w:p>
    <w:p w14:paraId="19E91ED7" w14:textId="77777777" w:rsidR="0033688B" w:rsidRDefault="0033688B" w:rsidP="0033688B">
      <w:pPr>
        <w:pStyle w:val="aa"/>
        <w:shd w:val="clear" w:color="auto" w:fill="FFFFFF"/>
        <w:spacing w:after="0" w:line="240" w:lineRule="auto"/>
        <w:ind w:left="-567" w:firstLine="851"/>
        <w:jc w:val="both"/>
        <w:textAlignment w:val="baseline"/>
        <w:rPr>
          <w:rFonts w:ascii="Times New Roman" w:hAnsi="Times New Roman" w:cs="Times New Roman"/>
          <w:sz w:val="24"/>
          <w:szCs w:val="24"/>
        </w:rPr>
      </w:pPr>
      <w:r w:rsidRPr="0033688B">
        <w:rPr>
          <w:rFonts w:ascii="Times New Roman" w:hAnsi="Times New Roman" w:cs="Times New Roman"/>
          <w:b/>
          <w:sz w:val="24"/>
          <w:szCs w:val="24"/>
        </w:rPr>
        <w:t xml:space="preserve"> </w:t>
      </w:r>
      <w:r w:rsidRPr="0033688B">
        <w:rPr>
          <w:rFonts w:ascii="Times New Roman" w:hAnsi="Times New Roman" w:cs="Times New Roman"/>
          <w:b/>
          <w:i/>
          <w:iCs/>
          <w:sz w:val="24"/>
          <w:szCs w:val="24"/>
        </w:rPr>
        <w:t>Третий период – летне-осенний</w:t>
      </w:r>
      <w:r w:rsidRPr="0033688B">
        <w:rPr>
          <w:rFonts w:ascii="Times New Roman" w:hAnsi="Times New Roman" w:cs="Times New Roman"/>
          <w:sz w:val="24"/>
          <w:szCs w:val="24"/>
        </w:rPr>
        <w:t xml:space="preserve"> – с июля до установления устойчивой дождливой погоды представляет угрозу возникновения пожаров в лесах. </w:t>
      </w:r>
    </w:p>
    <w:p w14:paraId="2BEC1E1C" w14:textId="77777777" w:rsidR="0033688B" w:rsidRDefault="0033688B" w:rsidP="0033688B">
      <w:pPr>
        <w:pStyle w:val="aa"/>
        <w:shd w:val="clear" w:color="auto" w:fill="FFFFFF"/>
        <w:spacing w:after="0" w:line="240" w:lineRule="auto"/>
        <w:ind w:left="-567" w:firstLine="851"/>
        <w:jc w:val="both"/>
        <w:textAlignment w:val="baseline"/>
        <w:rPr>
          <w:rFonts w:ascii="Times New Roman" w:hAnsi="Times New Roman" w:cs="Times New Roman"/>
          <w:sz w:val="24"/>
          <w:szCs w:val="24"/>
        </w:rPr>
      </w:pPr>
      <w:r w:rsidRPr="0033688B">
        <w:rPr>
          <w:rFonts w:ascii="Times New Roman" w:hAnsi="Times New Roman" w:cs="Times New Roman"/>
          <w:sz w:val="24"/>
          <w:szCs w:val="24"/>
        </w:rPr>
        <w:t xml:space="preserve">Достаточно высока вероятность развития торфяных пожаров. </w:t>
      </w:r>
    </w:p>
    <w:p w14:paraId="15C4635A" w14:textId="77777777" w:rsidR="0033688B" w:rsidRDefault="0033688B" w:rsidP="0033688B">
      <w:pPr>
        <w:pStyle w:val="aa"/>
        <w:shd w:val="clear" w:color="auto" w:fill="FFFFFF"/>
        <w:spacing w:after="0" w:line="240" w:lineRule="auto"/>
        <w:ind w:left="-567" w:firstLine="851"/>
        <w:jc w:val="both"/>
        <w:textAlignment w:val="baseline"/>
        <w:rPr>
          <w:rFonts w:ascii="Times New Roman" w:hAnsi="Times New Roman" w:cs="Times New Roman"/>
          <w:sz w:val="24"/>
          <w:szCs w:val="24"/>
        </w:rPr>
      </w:pPr>
      <w:r w:rsidRPr="0033688B">
        <w:rPr>
          <w:rFonts w:ascii="Times New Roman" w:hAnsi="Times New Roman" w:cs="Times New Roman"/>
          <w:sz w:val="24"/>
          <w:szCs w:val="24"/>
        </w:rPr>
        <w:t xml:space="preserve">На территории округа четыре наиболее больших торфяных поля: </w:t>
      </w:r>
      <w:proofErr w:type="spellStart"/>
      <w:r w:rsidRPr="0033688B">
        <w:rPr>
          <w:rFonts w:ascii="Times New Roman" w:hAnsi="Times New Roman" w:cs="Times New Roman"/>
          <w:sz w:val="24"/>
          <w:szCs w:val="24"/>
        </w:rPr>
        <w:t>Учновское</w:t>
      </w:r>
      <w:proofErr w:type="spellEnd"/>
      <w:r w:rsidRPr="0033688B">
        <w:rPr>
          <w:rFonts w:ascii="Times New Roman" w:hAnsi="Times New Roman" w:cs="Times New Roman"/>
          <w:sz w:val="24"/>
          <w:szCs w:val="24"/>
        </w:rPr>
        <w:t xml:space="preserve"> болото, </w:t>
      </w:r>
      <w:proofErr w:type="spellStart"/>
      <w:r w:rsidRPr="0033688B">
        <w:rPr>
          <w:rFonts w:ascii="Times New Roman" w:hAnsi="Times New Roman" w:cs="Times New Roman"/>
          <w:sz w:val="24"/>
          <w:szCs w:val="24"/>
        </w:rPr>
        <w:t>Болтовский</w:t>
      </w:r>
      <w:proofErr w:type="spellEnd"/>
      <w:r w:rsidRPr="0033688B">
        <w:rPr>
          <w:rFonts w:ascii="Times New Roman" w:hAnsi="Times New Roman" w:cs="Times New Roman"/>
          <w:sz w:val="24"/>
          <w:szCs w:val="24"/>
        </w:rPr>
        <w:t xml:space="preserve"> мох, Кобылий мох, </w:t>
      </w:r>
      <w:proofErr w:type="spellStart"/>
      <w:r w:rsidRPr="0033688B">
        <w:rPr>
          <w:rFonts w:ascii="Times New Roman" w:hAnsi="Times New Roman" w:cs="Times New Roman"/>
          <w:sz w:val="24"/>
          <w:szCs w:val="24"/>
        </w:rPr>
        <w:t>Лопотухский</w:t>
      </w:r>
      <w:proofErr w:type="spellEnd"/>
      <w:r w:rsidRPr="0033688B">
        <w:rPr>
          <w:rFonts w:ascii="Times New Roman" w:hAnsi="Times New Roman" w:cs="Times New Roman"/>
          <w:sz w:val="24"/>
          <w:szCs w:val="24"/>
        </w:rPr>
        <w:t xml:space="preserve"> мох. Эти торфоболота наиболее пожароопасны.</w:t>
      </w:r>
    </w:p>
    <w:p w14:paraId="48ECE999" w14:textId="17A0B065" w:rsidR="00A9303F" w:rsidRPr="0033688B" w:rsidRDefault="0033688B" w:rsidP="0033688B">
      <w:pPr>
        <w:pStyle w:val="aa"/>
        <w:shd w:val="clear" w:color="auto" w:fill="FFFFFF"/>
        <w:spacing w:after="0" w:line="240" w:lineRule="auto"/>
        <w:ind w:left="-567" w:firstLine="851"/>
        <w:jc w:val="both"/>
        <w:textAlignment w:val="baseline"/>
        <w:rPr>
          <w:rFonts w:ascii="Times New Roman" w:hAnsi="Times New Roman" w:cs="Times New Roman"/>
          <w:sz w:val="24"/>
          <w:szCs w:val="24"/>
        </w:rPr>
      </w:pPr>
      <w:r w:rsidRPr="0033688B">
        <w:rPr>
          <w:rFonts w:ascii="Times New Roman" w:hAnsi="Times New Roman" w:cs="Times New Roman"/>
          <w:sz w:val="24"/>
          <w:szCs w:val="24"/>
        </w:rPr>
        <w:t>На территории Солецкого муниципального округа расположено 2 насел</w:t>
      </w:r>
      <w:r w:rsidR="00761FF5">
        <w:rPr>
          <w:rFonts w:ascii="Times New Roman" w:hAnsi="Times New Roman" w:cs="Times New Roman"/>
          <w:sz w:val="24"/>
          <w:szCs w:val="24"/>
        </w:rPr>
        <w:t>ё</w:t>
      </w:r>
      <w:r w:rsidRPr="0033688B">
        <w:rPr>
          <w:rFonts w:ascii="Times New Roman" w:hAnsi="Times New Roman" w:cs="Times New Roman"/>
          <w:sz w:val="24"/>
          <w:szCs w:val="24"/>
        </w:rPr>
        <w:t xml:space="preserve">нных пункта, подверженных угрозе от лесных пожаров: д. Сосновка, д. </w:t>
      </w:r>
      <w:proofErr w:type="spellStart"/>
      <w:r w:rsidRPr="0033688B">
        <w:rPr>
          <w:rFonts w:ascii="Times New Roman" w:hAnsi="Times New Roman" w:cs="Times New Roman"/>
          <w:sz w:val="24"/>
          <w:szCs w:val="24"/>
        </w:rPr>
        <w:t>Велебицы</w:t>
      </w:r>
      <w:proofErr w:type="spellEnd"/>
      <w:r w:rsidRPr="0033688B">
        <w:rPr>
          <w:rFonts w:ascii="Times New Roman" w:hAnsi="Times New Roman" w:cs="Times New Roman"/>
          <w:sz w:val="24"/>
          <w:szCs w:val="24"/>
        </w:rPr>
        <w:t>. Объемы аварийно-спасательных и других неотложных работ по ликвидации пожаров: остановка распространения и локализация пожара, эвакуация населения из зоны ЧС, оказание первой медицинской помощи пострадавшим и первоочередное жизнеобеспечение населения.</w:t>
      </w:r>
    </w:p>
    <w:p w14:paraId="49ED8D4F" w14:textId="77777777" w:rsidR="00A91117" w:rsidRPr="00A91117" w:rsidRDefault="00A91117" w:rsidP="00CD404D">
      <w:pPr>
        <w:shd w:val="clear" w:color="auto" w:fill="FFFFFF"/>
        <w:spacing w:after="0" w:line="240" w:lineRule="auto"/>
        <w:jc w:val="both"/>
        <w:textAlignment w:val="baseline"/>
        <w:rPr>
          <w:rFonts w:ascii="Times New Roman" w:hAnsi="Times New Roman" w:cs="Times New Roman"/>
          <w:sz w:val="24"/>
          <w:szCs w:val="24"/>
        </w:rPr>
      </w:pPr>
    </w:p>
    <w:p w14:paraId="1D9AC2A9" w14:textId="58E4A266" w:rsidR="00455D91" w:rsidRDefault="004A1E06" w:rsidP="00455D91">
      <w:pPr>
        <w:pStyle w:val="1a"/>
        <w:spacing w:before="0" w:after="0"/>
        <w:ind w:left="-567"/>
        <w:jc w:val="center"/>
        <w:rPr>
          <w:rFonts w:ascii="Times New Roman" w:hAnsi="Times New Roman" w:cs="Times New Roman"/>
          <w:color w:val="000000" w:themeColor="text1"/>
          <w:sz w:val="24"/>
          <w:szCs w:val="24"/>
        </w:rPr>
      </w:pPr>
      <w:bookmarkStart w:id="228" w:name="_Toc136442280"/>
      <w:r>
        <w:rPr>
          <w:rFonts w:ascii="Times New Roman" w:hAnsi="Times New Roman" w:cs="Times New Roman"/>
          <w:sz w:val="24"/>
          <w:szCs w:val="24"/>
        </w:rPr>
        <w:lastRenderedPageBreak/>
        <w:t>7</w:t>
      </w:r>
      <w:r w:rsidR="00455D91" w:rsidRPr="00004EB0">
        <w:rPr>
          <w:rFonts w:ascii="Times New Roman" w:hAnsi="Times New Roman" w:cs="Times New Roman"/>
          <w:sz w:val="24"/>
          <w:szCs w:val="24"/>
        </w:rPr>
        <w:t xml:space="preserve">.2. </w:t>
      </w:r>
      <w:r w:rsidR="00455D91">
        <w:rPr>
          <w:rFonts w:ascii="Times New Roman" w:hAnsi="Times New Roman" w:cs="Times New Roman"/>
          <w:sz w:val="24"/>
          <w:szCs w:val="24"/>
        </w:rPr>
        <w:t>Основные ф</w:t>
      </w:r>
      <w:r w:rsidR="00455D91" w:rsidRPr="00004EB0">
        <w:rPr>
          <w:rFonts w:ascii="Times New Roman" w:hAnsi="Times New Roman" w:cs="Times New Roman"/>
          <w:sz w:val="24"/>
          <w:szCs w:val="24"/>
        </w:rPr>
        <w:t xml:space="preserve">акторы риска возникновения чрезвычайных ситуаций техногенного </w:t>
      </w:r>
      <w:r w:rsidR="00455D91" w:rsidRPr="00F93CAD">
        <w:rPr>
          <w:rFonts w:ascii="Times New Roman" w:hAnsi="Times New Roman" w:cs="Times New Roman"/>
          <w:color w:val="000000" w:themeColor="text1"/>
          <w:sz w:val="24"/>
          <w:szCs w:val="24"/>
        </w:rPr>
        <w:t>характера</w:t>
      </w:r>
      <w:bookmarkEnd w:id="224"/>
      <w:bookmarkEnd w:id="225"/>
      <w:bookmarkEnd w:id="228"/>
    </w:p>
    <w:p w14:paraId="5C78CBD6" w14:textId="77777777" w:rsidR="006C78C4" w:rsidRDefault="006C78C4" w:rsidP="006C78C4">
      <w:pPr>
        <w:shd w:val="clear" w:color="auto" w:fill="FFFFFF"/>
        <w:spacing w:after="0" w:line="240" w:lineRule="auto"/>
        <w:ind w:left="-567" w:firstLine="851"/>
        <w:jc w:val="both"/>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14:paraId="2850BCF8" w14:textId="6EDAD70C" w:rsidR="006C78C4" w:rsidRPr="006C78C4" w:rsidRDefault="00B00600" w:rsidP="006C78C4">
      <w:pPr>
        <w:shd w:val="clear" w:color="auto" w:fill="FFFFFF"/>
        <w:spacing w:after="0" w:line="240" w:lineRule="auto"/>
        <w:ind w:left="-567" w:firstLine="851"/>
        <w:jc w:val="both"/>
        <w:textAlignment w:val="baseline"/>
        <w:rPr>
          <w:rFonts w:ascii="Times New Roman" w:eastAsia="Times New Roman" w:hAnsi="Times New Roman" w:cs="Times New Roman"/>
          <w:b/>
          <w:bCs/>
          <w:color w:val="000000" w:themeColor="text1"/>
          <w:sz w:val="24"/>
          <w:szCs w:val="24"/>
          <w:bdr w:val="none" w:sz="0" w:space="0" w:color="auto" w:frame="1"/>
          <w:lang w:eastAsia="ru-RU"/>
        </w:rPr>
      </w:pPr>
      <w:r w:rsidRPr="006C78C4">
        <w:rPr>
          <w:rFonts w:ascii="Times New Roman" w:eastAsia="Times New Roman" w:hAnsi="Times New Roman" w:cs="Times New Roman"/>
          <w:b/>
          <w:bCs/>
          <w:color w:val="000000" w:themeColor="text1"/>
          <w:sz w:val="24"/>
          <w:szCs w:val="24"/>
          <w:bdr w:val="none" w:sz="0" w:space="0" w:color="auto" w:frame="1"/>
          <w:lang w:eastAsia="ru-RU"/>
        </w:rPr>
        <w:t>Опасности техногенного характера</w:t>
      </w:r>
    </w:p>
    <w:p w14:paraId="5B47D6E1" w14:textId="77777777" w:rsidR="00B00600" w:rsidRDefault="00B00600" w:rsidP="00B00600">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sidRPr="006C78C4">
        <w:rPr>
          <w:rFonts w:ascii="Times New Roman" w:eastAsia="Times New Roman" w:hAnsi="Times New Roman" w:cs="Times New Roman"/>
          <w:b/>
          <w:bCs/>
          <w:i/>
          <w:iCs/>
          <w:color w:val="000000" w:themeColor="text1"/>
          <w:sz w:val="24"/>
          <w:szCs w:val="24"/>
          <w:bdr w:val="none" w:sz="0" w:space="0" w:color="auto" w:frame="1"/>
          <w:lang w:eastAsia="ru-RU"/>
        </w:rPr>
        <w:t>Техногенная чрезвычайная ситуация</w:t>
      </w:r>
      <w:r w:rsidRPr="00A80494">
        <w:rPr>
          <w:rFonts w:ascii="Times New Roman" w:eastAsia="Times New Roman" w:hAnsi="Times New Roman" w:cs="Times New Roman"/>
          <w:b/>
          <w:bCs/>
          <w:color w:val="000000" w:themeColor="text1"/>
          <w:sz w:val="24"/>
          <w:szCs w:val="24"/>
          <w:bdr w:val="none" w:sz="0" w:space="0" w:color="auto" w:frame="1"/>
          <w:lang w:eastAsia="ru-RU"/>
        </w:rPr>
        <w:t> </w:t>
      </w:r>
      <w:r w:rsidRPr="00A80494">
        <w:rPr>
          <w:rFonts w:ascii="Times New Roman" w:eastAsia="Times New Roman" w:hAnsi="Times New Roman" w:cs="Times New Roman"/>
          <w:color w:val="000000" w:themeColor="text1"/>
          <w:sz w:val="24"/>
          <w:szCs w:val="24"/>
          <w:lang w:eastAsia="ru-RU"/>
        </w:rPr>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5CA003A6" w14:textId="2C1CAAD2" w:rsidR="00B00600" w:rsidRDefault="00B00600" w:rsidP="00B00600">
      <w:pPr>
        <w:spacing w:after="0"/>
        <w:ind w:left="-567" w:firstLine="851"/>
        <w:jc w:val="both"/>
        <w:rPr>
          <w:rFonts w:ascii="Times New Roman" w:eastAsia="Times New Roman" w:hAnsi="Times New Roman" w:cs="Times New Roman"/>
          <w:sz w:val="24"/>
          <w:szCs w:val="24"/>
          <w:lang w:eastAsia="ru-RU"/>
        </w:rPr>
      </w:pPr>
      <w:r w:rsidRPr="00C34371">
        <w:rPr>
          <w:rFonts w:ascii="Times New Roman" w:eastAsia="Times New Roman" w:hAnsi="Times New Roman" w:cs="Times New Roman"/>
          <w:sz w:val="24"/>
          <w:szCs w:val="24"/>
          <w:lang w:eastAsia="ru-RU"/>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14:paraId="12F63252" w14:textId="77777777" w:rsidR="00A11D0C" w:rsidRDefault="00A11D0C" w:rsidP="00A11D0C">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A11D0C">
        <w:rPr>
          <w:rFonts w:ascii="Times New Roman" w:hAnsi="Times New Roman" w:cs="Times New Roman"/>
          <w:spacing w:val="-1"/>
          <w:sz w:val="24"/>
          <w:szCs w:val="24"/>
        </w:rPr>
        <w:t xml:space="preserve">На территории Солецкого муниципального округа возможны следующие </w:t>
      </w:r>
      <w:r>
        <w:rPr>
          <w:rFonts w:ascii="Times New Roman" w:hAnsi="Times New Roman" w:cs="Times New Roman"/>
          <w:spacing w:val="-1"/>
          <w:sz w:val="24"/>
          <w:szCs w:val="24"/>
        </w:rPr>
        <w:t>чрезвычайные ситуации</w:t>
      </w:r>
      <w:r w:rsidRPr="00A11D0C">
        <w:rPr>
          <w:rFonts w:ascii="Times New Roman" w:hAnsi="Times New Roman" w:cs="Times New Roman"/>
          <w:spacing w:val="-1"/>
          <w:sz w:val="24"/>
          <w:szCs w:val="24"/>
        </w:rPr>
        <w:t xml:space="preserve"> техногенного характера:</w:t>
      </w:r>
    </w:p>
    <w:p w14:paraId="4147547B" w14:textId="50D25B53" w:rsidR="00A11D0C" w:rsidRPr="007F3F52" w:rsidRDefault="00A11D0C" w:rsidP="007F3F52">
      <w:pPr>
        <w:pStyle w:val="aa"/>
        <w:tabs>
          <w:tab w:val="left" w:pos="709"/>
        </w:tabs>
        <w:spacing w:after="0" w:line="240" w:lineRule="auto"/>
        <w:ind w:left="-567" w:firstLine="851"/>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A11D0C">
        <w:rPr>
          <w:rFonts w:ascii="Times New Roman" w:hAnsi="Times New Roman" w:cs="Times New Roman"/>
          <w:spacing w:val="-1"/>
          <w:sz w:val="24"/>
          <w:szCs w:val="24"/>
        </w:rPr>
        <w:t>аварии на</w:t>
      </w:r>
      <w:r w:rsidR="007F3F52">
        <w:rPr>
          <w:rFonts w:ascii="Times New Roman" w:hAnsi="Times New Roman" w:cs="Times New Roman"/>
          <w:spacing w:val="-1"/>
          <w:sz w:val="24"/>
          <w:szCs w:val="24"/>
        </w:rPr>
        <w:t xml:space="preserve"> </w:t>
      </w:r>
      <w:r w:rsidR="007F3F52" w:rsidRPr="00A11D0C">
        <w:rPr>
          <w:rFonts w:ascii="Times New Roman" w:hAnsi="Times New Roman" w:cs="Times New Roman"/>
          <w:sz w:val="24"/>
          <w:szCs w:val="24"/>
        </w:rPr>
        <w:t>АЗС «Сургутнефтегаз № 14» по ул. Новгородская 161 А</w:t>
      </w:r>
      <w:r w:rsidR="007F3F52">
        <w:rPr>
          <w:rFonts w:ascii="Times New Roman" w:hAnsi="Times New Roman" w:cs="Times New Roman"/>
          <w:sz w:val="24"/>
          <w:szCs w:val="24"/>
        </w:rPr>
        <w:t xml:space="preserve"> </w:t>
      </w:r>
      <w:r w:rsidRPr="007F3F52">
        <w:rPr>
          <w:rFonts w:ascii="Times New Roman" w:hAnsi="Times New Roman" w:cs="Times New Roman"/>
          <w:spacing w:val="-1"/>
          <w:sz w:val="24"/>
          <w:szCs w:val="24"/>
        </w:rPr>
        <w:t>с разгерметизацией емкостей с нефтепродуктами</w:t>
      </w:r>
      <w:r w:rsidRPr="007F3F52">
        <w:rPr>
          <w:spacing w:val="-1"/>
          <w:sz w:val="28"/>
          <w:szCs w:val="28"/>
        </w:rPr>
        <w:t>;</w:t>
      </w:r>
    </w:p>
    <w:p w14:paraId="1CAE105A" w14:textId="09AF9AEA" w:rsidR="00A11D0C" w:rsidRDefault="00A11D0C" w:rsidP="007F3F52">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994505">
        <w:rPr>
          <w:rFonts w:ascii="Times New Roman" w:hAnsi="Times New Roman" w:cs="Times New Roman"/>
          <w:spacing w:val="-1"/>
          <w:sz w:val="24"/>
          <w:szCs w:val="24"/>
        </w:rPr>
        <w:t>- аварии на автомобильных дорогах</w:t>
      </w:r>
      <w:r w:rsidR="00344BA8" w:rsidRPr="00994505">
        <w:rPr>
          <w:rFonts w:ascii="Times New Roman" w:hAnsi="Times New Roman" w:cs="Times New Roman"/>
          <w:spacing w:val="-1"/>
          <w:sz w:val="24"/>
          <w:szCs w:val="24"/>
        </w:rPr>
        <w:t xml:space="preserve"> при перевозке опасных грузов</w:t>
      </w:r>
      <w:r w:rsidR="007F3F52" w:rsidRPr="00994505">
        <w:rPr>
          <w:rFonts w:ascii="Times New Roman" w:hAnsi="Times New Roman" w:cs="Times New Roman"/>
          <w:spacing w:val="-1"/>
          <w:sz w:val="24"/>
          <w:szCs w:val="24"/>
        </w:rPr>
        <w:t>;</w:t>
      </w:r>
    </w:p>
    <w:p w14:paraId="36223DE5" w14:textId="25828EE4" w:rsidR="00030252" w:rsidRPr="00030252" w:rsidRDefault="00030252" w:rsidP="007F3F52">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030252">
        <w:rPr>
          <w:rFonts w:ascii="Times New Roman" w:hAnsi="Times New Roman" w:cs="Times New Roman"/>
          <w:spacing w:val="-1"/>
          <w:sz w:val="24"/>
          <w:szCs w:val="24"/>
        </w:rPr>
        <w:t xml:space="preserve">- </w:t>
      </w:r>
      <w:r w:rsidRPr="00030252">
        <w:rPr>
          <w:rFonts w:ascii="Times New Roman" w:hAnsi="Times New Roman" w:cs="Times New Roman"/>
          <w:color w:val="000000"/>
          <w:spacing w:val="-1"/>
          <w:sz w:val="24"/>
          <w:szCs w:val="24"/>
        </w:rPr>
        <w:t>аварии на железной дороге с локальным разливом нефтепродуктов;</w:t>
      </w:r>
    </w:p>
    <w:p w14:paraId="34FF3045" w14:textId="318239C6" w:rsidR="007F3F52" w:rsidRDefault="007F3F52" w:rsidP="007F3F52">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030252">
        <w:rPr>
          <w:rFonts w:ascii="Times New Roman" w:hAnsi="Times New Roman" w:cs="Times New Roman"/>
          <w:spacing w:val="-1"/>
          <w:sz w:val="24"/>
          <w:szCs w:val="24"/>
        </w:rPr>
        <w:t>-</w:t>
      </w:r>
      <w:r>
        <w:rPr>
          <w:rFonts w:ascii="Times New Roman" w:hAnsi="Times New Roman" w:cs="Times New Roman"/>
          <w:spacing w:val="-1"/>
          <w:sz w:val="24"/>
          <w:szCs w:val="24"/>
        </w:rPr>
        <w:t xml:space="preserve"> </w:t>
      </w:r>
      <w:r w:rsidR="007B620A">
        <w:rPr>
          <w:rFonts w:ascii="Times New Roman" w:hAnsi="Times New Roman" w:cs="Times New Roman"/>
          <w:spacing w:val="-1"/>
          <w:sz w:val="24"/>
          <w:szCs w:val="24"/>
        </w:rPr>
        <w:t>аварии на электроэнергетических системах;</w:t>
      </w:r>
    </w:p>
    <w:p w14:paraId="3770AB7C" w14:textId="0E266CF1" w:rsidR="00A02AE8" w:rsidRDefault="007B620A" w:rsidP="007B620A">
      <w:pPr>
        <w:tabs>
          <w:tab w:val="left" w:pos="567"/>
          <w:tab w:val="left" w:pos="709"/>
        </w:tabs>
        <w:spacing w:after="0" w:line="240" w:lineRule="auto"/>
        <w:ind w:left="-567" w:firstLine="851"/>
        <w:jc w:val="both"/>
        <w:rPr>
          <w:rFonts w:ascii="Times New Roman" w:hAnsi="Times New Roman" w:cs="Times New Roman"/>
          <w:spacing w:val="-1"/>
          <w:sz w:val="24"/>
          <w:szCs w:val="24"/>
        </w:rPr>
      </w:pPr>
      <w:r>
        <w:rPr>
          <w:rFonts w:ascii="Times New Roman" w:hAnsi="Times New Roman" w:cs="Times New Roman"/>
          <w:spacing w:val="-1"/>
          <w:sz w:val="24"/>
          <w:szCs w:val="24"/>
        </w:rPr>
        <w:t>- аварии на объектах коммунального хозяйства.</w:t>
      </w:r>
    </w:p>
    <w:p w14:paraId="480316D8" w14:textId="77777777" w:rsidR="007F3F52" w:rsidRDefault="00A02AE8" w:rsidP="007F3F52">
      <w:pPr>
        <w:tabs>
          <w:tab w:val="left" w:pos="540"/>
        </w:tabs>
        <w:spacing w:after="0" w:line="240" w:lineRule="auto"/>
        <w:ind w:left="-567" w:firstLine="851"/>
        <w:jc w:val="both"/>
        <w:rPr>
          <w:rFonts w:ascii="Times New Roman" w:hAnsi="Times New Roman" w:cs="Times New Roman"/>
          <w:sz w:val="24"/>
          <w:szCs w:val="24"/>
        </w:rPr>
      </w:pPr>
      <w:r w:rsidRPr="007F3F52">
        <w:rPr>
          <w:rFonts w:ascii="Times New Roman" w:hAnsi="Times New Roman" w:cs="Times New Roman"/>
          <w:sz w:val="24"/>
          <w:szCs w:val="24"/>
        </w:rPr>
        <w:t>На территории Солецкого муниципального округа возможны возникновения аварийных ситуаций, связанных с воздействием техногенных факторов на объекты хранящие, транспортирующие и реализующие нефть и нефтепродукты. Объектом, представляющими взрывопожарную опасность в виду хранения на них легковоспламеняющихся веществ является ООО «</w:t>
      </w:r>
      <w:proofErr w:type="spellStart"/>
      <w:r w:rsidRPr="007F3F52">
        <w:rPr>
          <w:rFonts w:ascii="Times New Roman" w:hAnsi="Times New Roman" w:cs="Times New Roman"/>
          <w:sz w:val="24"/>
          <w:szCs w:val="24"/>
        </w:rPr>
        <w:t>Новгороднефтепродукт</w:t>
      </w:r>
      <w:proofErr w:type="spellEnd"/>
      <w:r w:rsidRPr="007F3F52">
        <w:rPr>
          <w:rFonts w:ascii="Times New Roman" w:hAnsi="Times New Roman" w:cs="Times New Roman"/>
          <w:sz w:val="24"/>
          <w:szCs w:val="24"/>
        </w:rPr>
        <w:t>» АЗС «Сургутнефтегаз № 14».</w:t>
      </w:r>
    </w:p>
    <w:p w14:paraId="597C8652" w14:textId="5CB29CF5" w:rsidR="00A02AE8" w:rsidRPr="00030252" w:rsidRDefault="00A02AE8" w:rsidP="007F3F52">
      <w:pPr>
        <w:tabs>
          <w:tab w:val="left" w:pos="540"/>
        </w:tabs>
        <w:spacing w:after="0" w:line="240" w:lineRule="auto"/>
        <w:ind w:left="-567" w:firstLine="851"/>
        <w:jc w:val="both"/>
        <w:rPr>
          <w:rFonts w:ascii="Times New Roman" w:hAnsi="Times New Roman" w:cs="Times New Roman"/>
          <w:sz w:val="24"/>
          <w:szCs w:val="24"/>
        </w:rPr>
      </w:pPr>
      <w:r w:rsidRPr="007F3F52">
        <w:rPr>
          <w:rFonts w:ascii="Times New Roman" w:hAnsi="Times New Roman" w:cs="Times New Roman"/>
          <w:sz w:val="24"/>
          <w:szCs w:val="24"/>
        </w:rPr>
        <w:t>Основными операциями, производимыми с нефтью и нефтепродуктами на территории муниципального</w:t>
      </w:r>
      <w:r w:rsidR="007F3F52">
        <w:rPr>
          <w:rFonts w:ascii="Times New Roman" w:hAnsi="Times New Roman" w:cs="Times New Roman"/>
          <w:sz w:val="24"/>
          <w:szCs w:val="24"/>
        </w:rPr>
        <w:t xml:space="preserve"> </w:t>
      </w:r>
      <w:r w:rsidRPr="007F3F52">
        <w:rPr>
          <w:rFonts w:ascii="Times New Roman" w:hAnsi="Times New Roman" w:cs="Times New Roman"/>
          <w:sz w:val="24"/>
          <w:szCs w:val="24"/>
        </w:rPr>
        <w:t>округа</w:t>
      </w:r>
      <w:r w:rsidR="007F3F52">
        <w:rPr>
          <w:rFonts w:ascii="Times New Roman" w:hAnsi="Times New Roman" w:cs="Times New Roman"/>
          <w:sz w:val="24"/>
          <w:szCs w:val="24"/>
        </w:rPr>
        <w:t xml:space="preserve">, </w:t>
      </w:r>
      <w:r w:rsidRPr="007F3F52">
        <w:rPr>
          <w:rFonts w:ascii="Times New Roman" w:hAnsi="Times New Roman" w:cs="Times New Roman"/>
          <w:sz w:val="24"/>
          <w:szCs w:val="24"/>
        </w:rPr>
        <w:t xml:space="preserve">являются транспортировка, прием, хранение, замер, учет и использование. АЗС «Сургутнефтегаз № 14» осуществляет приём, хранение и выдачу автомобильного топлива (бензина АИ-92, АИ-95 и дизельного топлива), масел, смазок, и специальных жидкостей для транспортных средств, а также оказание услуг владельцам и пассажирам транспортных средств. Нефтепродукты на неё поступают автомобильным транспортом </w:t>
      </w:r>
      <w:r w:rsidRPr="00030252">
        <w:rPr>
          <w:rFonts w:ascii="Times New Roman" w:hAnsi="Times New Roman" w:cs="Times New Roman"/>
          <w:sz w:val="24"/>
          <w:szCs w:val="24"/>
        </w:rPr>
        <w:t xml:space="preserve">с </w:t>
      </w:r>
      <w:r w:rsidR="00030252" w:rsidRPr="00030252">
        <w:rPr>
          <w:rFonts w:ascii="Times New Roman" w:hAnsi="Times New Roman" w:cs="Times New Roman"/>
          <w:sz w:val="24"/>
          <w:szCs w:val="24"/>
        </w:rPr>
        <w:t>нефтеперерабатывающих ООО «</w:t>
      </w:r>
      <w:proofErr w:type="spellStart"/>
      <w:r w:rsidR="00030252" w:rsidRPr="00030252">
        <w:rPr>
          <w:rFonts w:ascii="Times New Roman" w:hAnsi="Times New Roman" w:cs="Times New Roman"/>
          <w:sz w:val="24"/>
          <w:szCs w:val="24"/>
        </w:rPr>
        <w:t>Кинеф</w:t>
      </w:r>
      <w:proofErr w:type="spellEnd"/>
      <w:r w:rsidR="00030252" w:rsidRPr="00030252">
        <w:rPr>
          <w:rFonts w:ascii="Times New Roman" w:hAnsi="Times New Roman" w:cs="Times New Roman"/>
          <w:sz w:val="24"/>
          <w:szCs w:val="24"/>
        </w:rPr>
        <w:t>» г.</w:t>
      </w:r>
      <w:r w:rsidR="00581F2F">
        <w:rPr>
          <w:rFonts w:ascii="Times New Roman" w:hAnsi="Times New Roman" w:cs="Times New Roman"/>
          <w:sz w:val="24"/>
          <w:szCs w:val="24"/>
        </w:rPr>
        <w:t xml:space="preserve"> </w:t>
      </w:r>
      <w:r w:rsidR="00030252" w:rsidRPr="00030252">
        <w:rPr>
          <w:rFonts w:ascii="Times New Roman" w:hAnsi="Times New Roman" w:cs="Times New Roman"/>
          <w:sz w:val="24"/>
          <w:szCs w:val="24"/>
        </w:rPr>
        <w:t>Кириши.</w:t>
      </w:r>
    </w:p>
    <w:p w14:paraId="4474F63E" w14:textId="6AEBD82F" w:rsidR="007F3F52" w:rsidRDefault="00A02AE8" w:rsidP="007F3F52">
      <w:pPr>
        <w:tabs>
          <w:tab w:val="left" w:pos="540"/>
        </w:tabs>
        <w:spacing w:after="0" w:line="240" w:lineRule="auto"/>
        <w:ind w:left="-567" w:firstLine="851"/>
        <w:jc w:val="both"/>
        <w:rPr>
          <w:rFonts w:ascii="Times New Roman" w:hAnsi="Times New Roman" w:cs="Times New Roman"/>
          <w:sz w:val="24"/>
          <w:szCs w:val="24"/>
        </w:rPr>
      </w:pPr>
      <w:r w:rsidRPr="00030252">
        <w:rPr>
          <w:rFonts w:ascii="Times New Roman" w:hAnsi="Times New Roman" w:cs="Times New Roman"/>
          <w:sz w:val="24"/>
          <w:szCs w:val="24"/>
        </w:rPr>
        <w:t xml:space="preserve">Территория АЗС является зоной возможных ЧС. Заезд на территорию АЗС осуществляется </w:t>
      </w:r>
      <w:r w:rsidRPr="007F3F52">
        <w:rPr>
          <w:rFonts w:ascii="Times New Roman" w:hAnsi="Times New Roman" w:cs="Times New Roman"/>
          <w:sz w:val="24"/>
          <w:szCs w:val="24"/>
        </w:rPr>
        <w:t xml:space="preserve">со стороны автодороги. Имеется устройство бордюрного ограждения, твёрдого покрытия площадки для отвода поверхностных дождевых вод в ливневые колодцы, а затем в </w:t>
      </w:r>
      <w:proofErr w:type="spellStart"/>
      <w:r w:rsidRPr="007F3F52">
        <w:rPr>
          <w:rFonts w:ascii="Times New Roman" w:hAnsi="Times New Roman" w:cs="Times New Roman"/>
          <w:sz w:val="24"/>
          <w:szCs w:val="24"/>
        </w:rPr>
        <w:t>бензомаслоуловитель</w:t>
      </w:r>
      <w:proofErr w:type="spellEnd"/>
      <w:r w:rsidRPr="007F3F52">
        <w:rPr>
          <w:rFonts w:ascii="Times New Roman" w:hAnsi="Times New Roman" w:cs="Times New Roman"/>
          <w:sz w:val="24"/>
          <w:szCs w:val="24"/>
        </w:rPr>
        <w:t>. Площадь занимаемой территории – 15 363 м². Общая численность обслуживающего персонала 7 человек. На площадке АЗС установлены 3 топливораздаточные колонки марки ДЖЕНЕРАЛ ПАМПС – М/Н, производительностью 50 л/мин.</w:t>
      </w:r>
    </w:p>
    <w:p w14:paraId="5AF2363C" w14:textId="7E7E0AE5" w:rsidR="00A02AE8" w:rsidRPr="007F3F52" w:rsidRDefault="00A02AE8" w:rsidP="007F3F52">
      <w:pPr>
        <w:tabs>
          <w:tab w:val="left" w:pos="540"/>
        </w:tabs>
        <w:spacing w:after="0" w:line="240" w:lineRule="auto"/>
        <w:ind w:left="-567" w:firstLine="851"/>
        <w:jc w:val="both"/>
        <w:rPr>
          <w:rFonts w:ascii="Times New Roman" w:hAnsi="Times New Roman" w:cs="Times New Roman"/>
          <w:sz w:val="24"/>
          <w:szCs w:val="24"/>
        </w:rPr>
      </w:pPr>
      <w:r w:rsidRPr="007F3F52">
        <w:rPr>
          <w:rFonts w:ascii="Times New Roman" w:hAnsi="Times New Roman" w:cs="Times New Roman"/>
          <w:sz w:val="24"/>
          <w:szCs w:val="24"/>
        </w:rPr>
        <w:t>Доставка топлива на АЗС осуществляется автомобильным транспортом – автоцистернами, объёмом до 25 м³.</w:t>
      </w:r>
    </w:p>
    <w:p w14:paraId="648A805D" w14:textId="77777777" w:rsidR="00146483" w:rsidRPr="00344BA8" w:rsidRDefault="00A02AE8" w:rsidP="00146483">
      <w:pPr>
        <w:tabs>
          <w:tab w:val="left" w:pos="540"/>
        </w:tabs>
        <w:spacing w:after="0" w:line="240" w:lineRule="auto"/>
        <w:ind w:left="-567" w:firstLine="851"/>
        <w:jc w:val="both"/>
        <w:rPr>
          <w:rFonts w:ascii="Times New Roman" w:hAnsi="Times New Roman" w:cs="Times New Roman"/>
          <w:sz w:val="24"/>
          <w:szCs w:val="24"/>
        </w:rPr>
      </w:pPr>
      <w:r w:rsidRPr="007F3F52">
        <w:rPr>
          <w:rFonts w:ascii="Times New Roman" w:hAnsi="Times New Roman" w:cs="Times New Roman"/>
          <w:sz w:val="24"/>
          <w:szCs w:val="24"/>
        </w:rPr>
        <w:t xml:space="preserve">Хранение нефтепродуктов осуществляется в подземных резервуарах. Максимальная ёмкость резервуара составляет 24 м³. На АЗС 6 подземных емкостей </w:t>
      </w:r>
      <w:r w:rsidRPr="00344BA8">
        <w:rPr>
          <w:rFonts w:ascii="Times New Roman" w:hAnsi="Times New Roman" w:cs="Times New Roman"/>
          <w:sz w:val="24"/>
          <w:szCs w:val="24"/>
        </w:rPr>
        <w:t>объемом 24 м³ и 1 сливное устройство. Расстояние до ближайших жилых построек 400 м.</w:t>
      </w:r>
    </w:p>
    <w:p w14:paraId="55F3CF51" w14:textId="15D1527E" w:rsidR="00146483" w:rsidRDefault="00A02AE8" w:rsidP="00146483">
      <w:pPr>
        <w:tabs>
          <w:tab w:val="left" w:pos="540"/>
        </w:tabs>
        <w:spacing w:after="0" w:line="240" w:lineRule="auto"/>
        <w:ind w:left="-567" w:firstLine="851"/>
        <w:jc w:val="both"/>
        <w:rPr>
          <w:rFonts w:ascii="Times New Roman" w:hAnsi="Times New Roman" w:cs="Times New Roman"/>
          <w:sz w:val="24"/>
          <w:szCs w:val="24"/>
        </w:rPr>
      </w:pPr>
      <w:r w:rsidRPr="007F3F52">
        <w:rPr>
          <w:rFonts w:ascii="Times New Roman" w:hAnsi="Times New Roman" w:cs="Times New Roman"/>
          <w:sz w:val="24"/>
          <w:szCs w:val="24"/>
        </w:rPr>
        <w:t xml:space="preserve">Последствия взрыва ТВС могут быть в зависимости от вида (ЛВЖ/СУГ) и объемов топлива, участвующего в образовании горючей газо-паровоздушной смеси (зависит от объема топлива </w:t>
      </w:r>
      <w:r w:rsidR="00146483" w:rsidRPr="007F3F52">
        <w:rPr>
          <w:rFonts w:ascii="Times New Roman" w:hAnsi="Times New Roman" w:cs="Times New Roman"/>
          <w:sz w:val="24"/>
          <w:szCs w:val="24"/>
        </w:rPr>
        <w:t>в автоцистерне).</w:t>
      </w:r>
    </w:p>
    <w:p w14:paraId="67D0F10C" w14:textId="65D21A06" w:rsidR="00A11D0C" w:rsidRPr="007F3F52" w:rsidRDefault="007F3F52" w:rsidP="007F3F52">
      <w:pPr>
        <w:pStyle w:val="aa"/>
        <w:shd w:val="clear" w:color="auto" w:fill="FFFFFF"/>
        <w:spacing w:after="0" w:line="240" w:lineRule="auto"/>
        <w:ind w:left="-567" w:firstLine="851"/>
        <w:jc w:val="both"/>
        <w:textAlignment w:val="baseline"/>
        <w:rPr>
          <w:rFonts w:ascii="Times New Roman" w:eastAsia="Times New Roman" w:hAnsi="Times New Roman"/>
          <w:sz w:val="24"/>
          <w:szCs w:val="24"/>
        </w:rPr>
      </w:pPr>
      <w:r w:rsidRPr="007F3F52">
        <w:rPr>
          <w:rFonts w:ascii="Times New Roman" w:eastAsia="Times New Roman" w:hAnsi="Times New Roman"/>
          <w:sz w:val="24"/>
          <w:szCs w:val="24"/>
        </w:rPr>
        <w:t xml:space="preserve">При возможных авариях на АЗС с разгерметизацией </w:t>
      </w:r>
      <w:r>
        <w:rPr>
          <w:rFonts w:ascii="Times New Roman" w:eastAsia="Times New Roman" w:hAnsi="Times New Roman"/>
          <w:sz w:val="24"/>
          <w:szCs w:val="24"/>
        </w:rPr>
        <w:t>ё</w:t>
      </w:r>
      <w:r w:rsidRPr="007F3F52">
        <w:rPr>
          <w:rFonts w:ascii="Times New Roman" w:eastAsia="Times New Roman" w:hAnsi="Times New Roman"/>
          <w:sz w:val="24"/>
          <w:szCs w:val="24"/>
        </w:rPr>
        <w:t>мкостей может быть нанесен ущерб окружающей среде, людские потери – 2 человека из числа персонала. Численность пострадавшего населения – не прогнозируется.  Объемы аварийно-спасательных и других неотложных работ по ликвидации аварии на АЗС: локализация, сбор нефтепродуктов и рекультивация земель. Имеющихся сил и средств для ликвидации аварии достаточно.</w:t>
      </w:r>
    </w:p>
    <w:p w14:paraId="552A8CA2" w14:textId="098E518B" w:rsidR="00455D91" w:rsidRDefault="00455D91" w:rsidP="00455D91">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12793E">
        <w:rPr>
          <w:rFonts w:ascii="Times New Roman" w:hAnsi="Times New Roman" w:cs="Times New Roman"/>
          <w:color w:val="000000" w:themeColor="text1"/>
          <w:sz w:val="24"/>
          <w:szCs w:val="24"/>
        </w:rPr>
        <w:lastRenderedPageBreak/>
        <w:t xml:space="preserve">По территории </w:t>
      </w:r>
      <w:r w:rsidR="006609C3" w:rsidRPr="0012793E">
        <w:rPr>
          <w:rFonts w:ascii="Times New Roman" w:hAnsi="Times New Roman" w:cs="Times New Roman"/>
          <w:color w:val="000000" w:themeColor="text1"/>
          <w:sz w:val="24"/>
          <w:szCs w:val="24"/>
        </w:rPr>
        <w:t xml:space="preserve">Солецкого муниципального </w:t>
      </w:r>
      <w:r w:rsidR="006609C3" w:rsidRPr="00030252">
        <w:rPr>
          <w:rFonts w:ascii="Times New Roman" w:hAnsi="Times New Roman" w:cs="Times New Roman"/>
          <w:sz w:val="24"/>
          <w:szCs w:val="24"/>
        </w:rPr>
        <w:t>округа</w:t>
      </w:r>
      <w:r w:rsidRPr="00030252">
        <w:rPr>
          <w:rFonts w:ascii="Times New Roman" w:hAnsi="Times New Roman" w:cs="Times New Roman"/>
          <w:sz w:val="24"/>
          <w:szCs w:val="24"/>
        </w:rPr>
        <w:t xml:space="preserve"> проходи</w:t>
      </w:r>
      <w:r w:rsidR="006609C3" w:rsidRPr="00030252">
        <w:rPr>
          <w:rFonts w:ascii="Times New Roman" w:hAnsi="Times New Roman" w:cs="Times New Roman"/>
          <w:sz w:val="24"/>
          <w:szCs w:val="24"/>
        </w:rPr>
        <w:t xml:space="preserve">т </w:t>
      </w:r>
      <w:r w:rsidR="006609C3" w:rsidRPr="00030252">
        <w:rPr>
          <w:rFonts w:ascii="Times New Roman" w:hAnsi="Times New Roman" w:cs="Arial"/>
          <w:sz w:val="24"/>
          <w:szCs w:val="24"/>
        </w:rPr>
        <w:t>автомобильн</w:t>
      </w:r>
      <w:r w:rsidR="00030252" w:rsidRPr="00030252">
        <w:rPr>
          <w:rFonts w:ascii="Times New Roman" w:hAnsi="Times New Roman" w:cs="Arial"/>
          <w:sz w:val="24"/>
          <w:szCs w:val="24"/>
        </w:rPr>
        <w:t xml:space="preserve">ая </w:t>
      </w:r>
      <w:r w:rsidR="006609C3" w:rsidRPr="00030252">
        <w:rPr>
          <w:rFonts w:ascii="Times New Roman" w:hAnsi="Times New Roman" w:cs="Arial"/>
          <w:sz w:val="24"/>
          <w:szCs w:val="24"/>
        </w:rPr>
        <w:t>дорог</w:t>
      </w:r>
      <w:r w:rsidR="00030252" w:rsidRPr="00030252">
        <w:rPr>
          <w:rFonts w:ascii="Times New Roman" w:hAnsi="Times New Roman" w:cs="Arial"/>
          <w:sz w:val="24"/>
          <w:szCs w:val="24"/>
        </w:rPr>
        <w:t>а</w:t>
      </w:r>
      <w:r w:rsidR="006609C3" w:rsidRPr="00030252">
        <w:rPr>
          <w:rFonts w:ascii="Times New Roman" w:hAnsi="Times New Roman" w:cs="Arial"/>
          <w:sz w:val="24"/>
          <w:szCs w:val="24"/>
        </w:rPr>
        <w:t xml:space="preserve"> федерального </w:t>
      </w:r>
      <w:r w:rsidR="006609C3" w:rsidRPr="0012793E">
        <w:rPr>
          <w:rFonts w:ascii="Times New Roman" w:hAnsi="Times New Roman" w:cs="Arial"/>
          <w:color w:val="202020"/>
          <w:sz w:val="24"/>
          <w:szCs w:val="24"/>
        </w:rPr>
        <w:t>значения Р-56 «Великий Новгород – Сольцы – Порхов – Псков</w:t>
      </w:r>
      <w:r w:rsidRPr="006609C3">
        <w:rPr>
          <w:rFonts w:ascii="Times New Roman" w:hAnsi="Times New Roman" w:cs="Times New Roman"/>
          <w:color w:val="000000" w:themeColor="text1"/>
          <w:sz w:val="24"/>
          <w:szCs w:val="24"/>
        </w:rPr>
        <w:t>, по которой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14:paraId="5BDFD429" w14:textId="30BFEFDD" w:rsidR="009933AD" w:rsidRPr="009933AD" w:rsidRDefault="009933AD" w:rsidP="00455D91">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9933AD">
        <w:rPr>
          <w:rFonts w:ascii="Times New Roman" w:hAnsi="Times New Roman" w:cs="Times New Roman"/>
          <w:color w:val="000000" w:themeColor="text1"/>
          <w:sz w:val="24"/>
          <w:szCs w:val="24"/>
        </w:rPr>
        <w:t xml:space="preserve">По территории Солецкого муниципального </w:t>
      </w:r>
      <w:r w:rsidRPr="009933AD">
        <w:rPr>
          <w:rFonts w:ascii="Times New Roman" w:hAnsi="Times New Roman" w:cs="Times New Roman"/>
          <w:sz w:val="24"/>
          <w:szCs w:val="24"/>
        </w:rPr>
        <w:t xml:space="preserve">округа проходит </w:t>
      </w:r>
      <w:r w:rsidRPr="009933AD">
        <w:rPr>
          <w:rFonts w:ascii="Times New Roman" w:hAnsi="Times New Roman" w:cs="Times New Roman"/>
          <w:color w:val="000000"/>
          <w:spacing w:val="-1"/>
          <w:sz w:val="24"/>
          <w:szCs w:val="24"/>
        </w:rPr>
        <w:t xml:space="preserve">участок железной дороги - </w:t>
      </w:r>
      <w:r w:rsidRPr="009933AD">
        <w:rPr>
          <w:rFonts w:ascii="Times New Roman" w:hAnsi="Times New Roman" w:cs="Times New Roman"/>
          <w:color w:val="000000"/>
          <w:sz w:val="24"/>
          <w:szCs w:val="24"/>
        </w:rPr>
        <w:t>Железнодорожная станция Сольцы, Санкт-Петербург – Витебского отделения, Октябрьской железной дороги</w:t>
      </w:r>
      <w:r>
        <w:rPr>
          <w:rFonts w:ascii="Times New Roman" w:hAnsi="Times New Roman" w:cs="Times New Roman"/>
          <w:color w:val="000000"/>
          <w:sz w:val="24"/>
          <w:szCs w:val="24"/>
        </w:rPr>
        <w:t xml:space="preserve">. Возможны </w:t>
      </w:r>
      <w:bookmarkStart w:id="229" w:name="_Hlk136337641"/>
      <w:r w:rsidRPr="009933AD">
        <w:rPr>
          <w:rFonts w:ascii="Times New Roman" w:hAnsi="Times New Roman" w:cs="Times New Roman"/>
          <w:color w:val="000000"/>
          <w:spacing w:val="-1"/>
          <w:sz w:val="24"/>
          <w:szCs w:val="24"/>
        </w:rPr>
        <w:t>аварии на железной дороге с локальным разливом нефтепродуктов</w:t>
      </w:r>
      <w:bookmarkEnd w:id="229"/>
      <w:r w:rsidRPr="009933AD">
        <w:rPr>
          <w:rFonts w:ascii="Times New Roman" w:hAnsi="Times New Roman" w:cs="Times New Roman"/>
          <w:color w:val="000000"/>
          <w:spacing w:val="-1"/>
          <w:sz w:val="24"/>
          <w:szCs w:val="24"/>
        </w:rPr>
        <w:t>.</w:t>
      </w:r>
    </w:p>
    <w:p w14:paraId="4F255617" w14:textId="051011B6" w:rsidR="00B00600" w:rsidRPr="00B00600" w:rsidRDefault="00B00600" w:rsidP="00B00600">
      <w:pPr>
        <w:spacing w:after="0"/>
        <w:ind w:left="-567" w:firstLine="851"/>
        <w:rPr>
          <w:rFonts w:ascii="Times New Roman" w:eastAsia="Times New Roman" w:hAnsi="Times New Roman" w:cs="Times New Roman"/>
          <w:bCs/>
          <w:sz w:val="24"/>
          <w:szCs w:val="24"/>
          <w:lang w:eastAsia="ru-RU"/>
        </w:rPr>
      </w:pPr>
      <w:r w:rsidRPr="000D229B">
        <w:rPr>
          <w:rFonts w:ascii="Times New Roman" w:eastAsia="Times New Roman" w:hAnsi="Times New Roman" w:cs="Times New Roman"/>
          <w:bCs/>
          <w:sz w:val="24"/>
          <w:szCs w:val="24"/>
          <w:lang w:eastAsia="ru-RU"/>
        </w:rPr>
        <w:t xml:space="preserve">По территории </w:t>
      </w:r>
      <w:r w:rsidR="00A83B69">
        <w:rPr>
          <w:rFonts w:ascii="Times New Roman" w:eastAsia="Times New Roman" w:hAnsi="Times New Roman" w:cs="Times New Roman"/>
          <w:bCs/>
          <w:sz w:val="24"/>
          <w:szCs w:val="24"/>
          <w:lang w:eastAsia="ru-RU"/>
        </w:rPr>
        <w:t xml:space="preserve">муниципального округа </w:t>
      </w:r>
      <w:r w:rsidRPr="000D229B">
        <w:rPr>
          <w:rFonts w:ascii="Times New Roman" w:eastAsia="Times New Roman" w:hAnsi="Times New Roman" w:cs="Times New Roman"/>
          <w:bCs/>
          <w:sz w:val="24"/>
          <w:szCs w:val="24"/>
          <w:lang w:eastAsia="ru-RU"/>
        </w:rPr>
        <w:t>проходит магистральный нефтепроводов «БТС-2».</w:t>
      </w:r>
    </w:p>
    <w:p w14:paraId="6AA94658" w14:textId="19B2AAC9" w:rsidR="007F3F52" w:rsidRDefault="00455D91" w:rsidP="007F3F52">
      <w:pPr>
        <w:autoSpaceDE w:val="0"/>
        <w:autoSpaceDN w:val="0"/>
        <w:adjustRightInd w:val="0"/>
        <w:spacing w:after="0" w:line="240" w:lineRule="auto"/>
        <w:ind w:left="-567" w:firstLine="851"/>
        <w:jc w:val="both"/>
        <w:rPr>
          <w:rFonts w:ascii="Times New Roman" w:hAnsi="Times New Roman" w:cs="Times New Roman"/>
          <w:color w:val="000000"/>
          <w:sz w:val="24"/>
          <w:szCs w:val="24"/>
        </w:rPr>
      </w:pPr>
      <w:r w:rsidRPr="00750941">
        <w:rPr>
          <w:rFonts w:ascii="Times New Roman" w:hAnsi="Times New Roman" w:cs="Times New Roman"/>
          <w:color w:val="000000"/>
          <w:sz w:val="24"/>
          <w:szCs w:val="24"/>
        </w:rPr>
        <w:t>Укрытие населения в особый период необходимо предусматривать в защитных сооружениях гражданской обороны</w:t>
      </w:r>
      <w:r w:rsidR="00344BA8">
        <w:rPr>
          <w:rFonts w:ascii="Times New Roman" w:hAnsi="Times New Roman" w:cs="Times New Roman"/>
          <w:color w:val="000000"/>
          <w:sz w:val="24"/>
          <w:szCs w:val="24"/>
        </w:rPr>
        <w:t xml:space="preserve"> (таблица </w:t>
      </w:r>
      <w:r w:rsidR="004A1E06">
        <w:rPr>
          <w:rFonts w:ascii="Times New Roman" w:hAnsi="Times New Roman" w:cs="Times New Roman"/>
          <w:color w:val="000000"/>
          <w:sz w:val="24"/>
          <w:szCs w:val="24"/>
        </w:rPr>
        <w:t>7</w:t>
      </w:r>
      <w:r w:rsidR="00344BA8">
        <w:rPr>
          <w:rFonts w:ascii="Times New Roman" w:hAnsi="Times New Roman" w:cs="Times New Roman"/>
          <w:color w:val="000000"/>
          <w:sz w:val="24"/>
          <w:szCs w:val="24"/>
        </w:rPr>
        <w:t>.2.1)</w:t>
      </w:r>
    </w:p>
    <w:p w14:paraId="7CBFE446" w14:textId="3FBD7CA5" w:rsidR="00146483" w:rsidRPr="00344BA8" w:rsidRDefault="00344BA8" w:rsidP="00344BA8">
      <w:pPr>
        <w:autoSpaceDE w:val="0"/>
        <w:autoSpaceDN w:val="0"/>
        <w:adjustRightInd w:val="0"/>
        <w:spacing w:after="0" w:line="240" w:lineRule="auto"/>
        <w:ind w:left="-567" w:firstLine="851"/>
        <w:jc w:val="right"/>
        <w:rPr>
          <w:rFonts w:ascii="Times New Roman" w:hAnsi="Times New Roman" w:cs="Times New Roman"/>
          <w:i/>
          <w:iCs/>
          <w:color w:val="000000"/>
          <w:sz w:val="24"/>
          <w:szCs w:val="24"/>
        </w:rPr>
      </w:pPr>
      <w:r w:rsidRPr="00344BA8">
        <w:rPr>
          <w:rFonts w:ascii="Times New Roman" w:hAnsi="Times New Roman" w:cs="Times New Roman"/>
          <w:i/>
          <w:iCs/>
          <w:color w:val="000000"/>
          <w:sz w:val="24"/>
          <w:szCs w:val="24"/>
        </w:rPr>
        <w:t xml:space="preserve">Таблица </w:t>
      </w:r>
      <w:r w:rsidR="004A1E06">
        <w:rPr>
          <w:rFonts w:ascii="Times New Roman" w:hAnsi="Times New Roman" w:cs="Times New Roman"/>
          <w:i/>
          <w:iCs/>
          <w:color w:val="000000"/>
          <w:sz w:val="24"/>
          <w:szCs w:val="24"/>
        </w:rPr>
        <w:t>7</w:t>
      </w:r>
      <w:r w:rsidRPr="00344BA8">
        <w:rPr>
          <w:rFonts w:ascii="Times New Roman" w:hAnsi="Times New Roman" w:cs="Times New Roman"/>
          <w:i/>
          <w:iCs/>
          <w:color w:val="000000"/>
          <w:sz w:val="24"/>
          <w:szCs w:val="24"/>
        </w:rPr>
        <w:t>.2.1</w:t>
      </w:r>
    </w:p>
    <w:tbl>
      <w:tblPr>
        <w:tblStyle w:val="af0"/>
        <w:tblW w:w="10206" w:type="dxa"/>
        <w:tblInd w:w="-572" w:type="dxa"/>
        <w:tblLook w:val="04A0" w:firstRow="1" w:lastRow="0" w:firstColumn="1" w:lastColumn="0" w:noHBand="0" w:noVBand="1"/>
      </w:tblPr>
      <w:tblGrid>
        <w:gridCol w:w="851"/>
        <w:gridCol w:w="4961"/>
        <w:gridCol w:w="4394"/>
      </w:tblGrid>
      <w:tr w:rsidR="00146483" w14:paraId="53B2FA17" w14:textId="77777777" w:rsidTr="009526CD">
        <w:trPr>
          <w:trHeight w:val="285"/>
        </w:trPr>
        <w:tc>
          <w:tcPr>
            <w:tcW w:w="10206" w:type="dxa"/>
            <w:gridSpan w:val="3"/>
          </w:tcPr>
          <w:p w14:paraId="6A40D186" w14:textId="7BEA2F13" w:rsidR="00146483" w:rsidRPr="009526CD" w:rsidRDefault="00146483" w:rsidP="00146483">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b/>
              </w:rPr>
              <w:t>Список подвальных помещений, которые могут использоваться для укрытия населения</w:t>
            </w:r>
          </w:p>
        </w:tc>
      </w:tr>
      <w:tr w:rsidR="009526CD" w14:paraId="272347D5" w14:textId="77777777" w:rsidTr="009526CD">
        <w:trPr>
          <w:trHeight w:val="285"/>
        </w:trPr>
        <w:tc>
          <w:tcPr>
            <w:tcW w:w="851" w:type="dxa"/>
          </w:tcPr>
          <w:p w14:paraId="14311A3A" w14:textId="69807A63"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b/>
              </w:rPr>
              <w:t>№ п/п</w:t>
            </w:r>
          </w:p>
        </w:tc>
        <w:tc>
          <w:tcPr>
            <w:tcW w:w="4961" w:type="dxa"/>
          </w:tcPr>
          <w:p w14:paraId="00E4252D" w14:textId="7FB5ED35" w:rsidR="009526CD" w:rsidRPr="009526CD" w:rsidRDefault="009526CD" w:rsidP="009526CD">
            <w:pPr>
              <w:jc w:val="center"/>
              <w:rPr>
                <w:rFonts w:ascii="Times New Roman" w:hAnsi="Times New Roman" w:cs="Times New Roman"/>
                <w:b/>
              </w:rPr>
            </w:pPr>
            <w:r w:rsidRPr="009526CD">
              <w:rPr>
                <w:rFonts w:ascii="Times New Roman" w:hAnsi="Times New Roman" w:cs="Times New Roman"/>
                <w:b/>
              </w:rPr>
              <w:t>Наименование</w:t>
            </w:r>
          </w:p>
          <w:p w14:paraId="3AC7DCB1" w14:textId="015A031E"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b/>
              </w:rPr>
              <w:t>(месторасположение)</w:t>
            </w:r>
          </w:p>
        </w:tc>
        <w:tc>
          <w:tcPr>
            <w:tcW w:w="4394" w:type="dxa"/>
          </w:tcPr>
          <w:p w14:paraId="206A3FEE" w14:textId="0EB44A03"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b/>
              </w:rPr>
              <w:t>Примечание</w:t>
            </w:r>
          </w:p>
        </w:tc>
      </w:tr>
      <w:tr w:rsidR="009526CD" w14:paraId="3B0A4895" w14:textId="77777777" w:rsidTr="009526CD">
        <w:trPr>
          <w:trHeight w:val="285"/>
        </w:trPr>
        <w:tc>
          <w:tcPr>
            <w:tcW w:w="851" w:type="dxa"/>
          </w:tcPr>
          <w:p w14:paraId="0F877CF7" w14:textId="35881FC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w:t>
            </w:r>
          </w:p>
        </w:tc>
        <w:tc>
          <w:tcPr>
            <w:tcW w:w="4961" w:type="dxa"/>
          </w:tcPr>
          <w:p w14:paraId="5BD1C740" w14:textId="474310BE"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ул.</w:t>
            </w:r>
            <w:r>
              <w:rPr>
                <w:rFonts w:ascii="Times New Roman" w:hAnsi="Times New Roman" w:cs="Times New Roman"/>
              </w:rPr>
              <w:t xml:space="preserve"> </w:t>
            </w:r>
            <w:r w:rsidRPr="009526CD">
              <w:rPr>
                <w:rFonts w:ascii="Times New Roman" w:hAnsi="Times New Roman" w:cs="Times New Roman"/>
              </w:rPr>
              <w:t>Курорт, д.2</w:t>
            </w:r>
          </w:p>
        </w:tc>
        <w:tc>
          <w:tcPr>
            <w:tcW w:w="4394" w:type="dxa"/>
          </w:tcPr>
          <w:p w14:paraId="19D5D2F2" w14:textId="0E698DD5"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2ED3B0C3" w14:textId="77777777" w:rsidTr="009526CD">
        <w:trPr>
          <w:trHeight w:val="285"/>
        </w:trPr>
        <w:tc>
          <w:tcPr>
            <w:tcW w:w="851" w:type="dxa"/>
          </w:tcPr>
          <w:p w14:paraId="148F5E96" w14:textId="0272CD4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2</w:t>
            </w:r>
          </w:p>
        </w:tc>
        <w:tc>
          <w:tcPr>
            <w:tcW w:w="4961" w:type="dxa"/>
          </w:tcPr>
          <w:p w14:paraId="5B2C6DE4" w14:textId="01756E3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ул.</w:t>
            </w:r>
            <w:r>
              <w:rPr>
                <w:rFonts w:ascii="Times New Roman" w:hAnsi="Times New Roman" w:cs="Times New Roman"/>
              </w:rPr>
              <w:t xml:space="preserve"> </w:t>
            </w:r>
            <w:r w:rsidRPr="009526CD">
              <w:rPr>
                <w:rFonts w:ascii="Times New Roman" w:hAnsi="Times New Roman" w:cs="Times New Roman"/>
              </w:rPr>
              <w:t>Красных Партизан, д.5</w:t>
            </w:r>
          </w:p>
        </w:tc>
        <w:tc>
          <w:tcPr>
            <w:tcW w:w="4394" w:type="dxa"/>
          </w:tcPr>
          <w:p w14:paraId="5280B605" w14:textId="21F9643E"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314470E8" w14:textId="77777777" w:rsidTr="009526CD">
        <w:trPr>
          <w:trHeight w:val="285"/>
        </w:trPr>
        <w:tc>
          <w:tcPr>
            <w:tcW w:w="851" w:type="dxa"/>
          </w:tcPr>
          <w:p w14:paraId="0A31059B" w14:textId="77877547"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3</w:t>
            </w:r>
          </w:p>
        </w:tc>
        <w:tc>
          <w:tcPr>
            <w:tcW w:w="4961" w:type="dxa"/>
          </w:tcPr>
          <w:p w14:paraId="15B0B9D8" w14:textId="0B3C1B1A"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ул.</w:t>
            </w:r>
            <w:r>
              <w:rPr>
                <w:rFonts w:ascii="Times New Roman" w:hAnsi="Times New Roman" w:cs="Times New Roman"/>
              </w:rPr>
              <w:t xml:space="preserve"> </w:t>
            </w:r>
            <w:r w:rsidRPr="009526CD">
              <w:rPr>
                <w:rFonts w:ascii="Times New Roman" w:hAnsi="Times New Roman" w:cs="Times New Roman"/>
              </w:rPr>
              <w:t>Новгородская, д.4</w:t>
            </w:r>
          </w:p>
        </w:tc>
        <w:tc>
          <w:tcPr>
            <w:tcW w:w="4394" w:type="dxa"/>
          </w:tcPr>
          <w:p w14:paraId="37D63F3A" w14:textId="1A62502A"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742C6FAD" w14:textId="77777777" w:rsidTr="009526CD">
        <w:trPr>
          <w:trHeight w:val="285"/>
        </w:trPr>
        <w:tc>
          <w:tcPr>
            <w:tcW w:w="851" w:type="dxa"/>
          </w:tcPr>
          <w:p w14:paraId="29AC5025" w14:textId="48AA1840"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4</w:t>
            </w:r>
          </w:p>
        </w:tc>
        <w:tc>
          <w:tcPr>
            <w:tcW w:w="4961" w:type="dxa"/>
          </w:tcPr>
          <w:p w14:paraId="528B6971" w14:textId="3D11740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ул.</w:t>
            </w:r>
            <w:r>
              <w:rPr>
                <w:rFonts w:ascii="Times New Roman" w:hAnsi="Times New Roman" w:cs="Times New Roman"/>
              </w:rPr>
              <w:t xml:space="preserve"> </w:t>
            </w:r>
            <w:r w:rsidRPr="009526CD">
              <w:rPr>
                <w:rFonts w:ascii="Times New Roman" w:hAnsi="Times New Roman" w:cs="Times New Roman"/>
              </w:rPr>
              <w:t>Новгородская, д.58а</w:t>
            </w:r>
          </w:p>
        </w:tc>
        <w:tc>
          <w:tcPr>
            <w:tcW w:w="4394" w:type="dxa"/>
          </w:tcPr>
          <w:p w14:paraId="4958F143" w14:textId="4F6D7299"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3EE237A8" w14:textId="77777777" w:rsidTr="009526CD">
        <w:trPr>
          <w:trHeight w:val="285"/>
        </w:trPr>
        <w:tc>
          <w:tcPr>
            <w:tcW w:w="851" w:type="dxa"/>
          </w:tcPr>
          <w:p w14:paraId="67C545F8" w14:textId="34D22F06"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5</w:t>
            </w:r>
          </w:p>
        </w:tc>
        <w:tc>
          <w:tcPr>
            <w:tcW w:w="4961" w:type="dxa"/>
          </w:tcPr>
          <w:p w14:paraId="161A1A55" w14:textId="74B64C23"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ул.</w:t>
            </w:r>
            <w:r>
              <w:rPr>
                <w:rFonts w:ascii="Times New Roman" w:hAnsi="Times New Roman" w:cs="Times New Roman"/>
              </w:rPr>
              <w:t xml:space="preserve"> </w:t>
            </w:r>
            <w:r w:rsidRPr="009526CD">
              <w:rPr>
                <w:rFonts w:ascii="Times New Roman" w:hAnsi="Times New Roman" w:cs="Times New Roman"/>
              </w:rPr>
              <w:t>Ленина, д.8</w:t>
            </w:r>
          </w:p>
        </w:tc>
        <w:tc>
          <w:tcPr>
            <w:tcW w:w="4394" w:type="dxa"/>
          </w:tcPr>
          <w:p w14:paraId="0270DD30" w14:textId="3020DA2C"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35D34B24" w14:textId="77777777" w:rsidTr="009526CD">
        <w:trPr>
          <w:trHeight w:val="285"/>
        </w:trPr>
        <w:tc>
          <w:tcPr>
            <w:tcW w:w="851" w:type="dxa"/>
          </w:tcPr>
          <w:p w14:paraId="077DEAE0" w14:textId="775E8C4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6</w:t>
            </w:r>
          </w:p>
        </w:tc>
        <w:tc>
          <w:tcPr>
            <w:tcW w:w="4961" w:type="dxa"/>
          </w:tcPr>
          <w:p w14:paraId="04A83865" w14:textId="139E36FC"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ул.</w:t>
            </w:r>
            <w:r>
              <w:rPr>
                <w:rFonts w:ascii="Times New Roman" w:hAnsi="Times New Roman" w:cs="Times New Roman"/>
              </w:rPr>
              <w:t xml:space="preserve"> </w:t>
            </w:r>
            <w:r w:rsidRPr="009526CD">
              <w:rPr>
                <w:rFonts w:ascii="Times New Roman" w:hAnsi="Times New Roman" w:cs="Times New Roman"/>
              </w:rPr>
              <w:t>Псковская, д.27а</w:t>
            </w:r>
          </w:p>
        </w:tc>
        <w:tc>
          <w:tcPr>
            <w:tcW w:w="4394" w:type="dxa"/>
          </w:tcPr>
          <w:p w14:paraId="448823D4" w14:textId="052512E1"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167035BA" w14:textId="77777777" w:rsidTr="009526CD">
        <w:trPr>
          <w:trHeight w:val="285"/>
        </w:trPr>
        <w:tc>
          <w:tcPr>
            <w:tcW w:w="851" w:type="dxa"/>
          </w:tcPr>
          <w:p w14:paraId="05F676BA" w14:textId="7A51E70D"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7</w:t>
            </w:r>
          </w:p>
        </w:tc>
        <w:tc>
          <w:tcPr>
            <w:tcW w:w="4961" w:type="dxa"/>
          </w:tcPr>
          <w:p w14:paraId="5B357E75" w14:textId="3319D498"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г.Сольцы-2, ДОС 186</w:t>
            </w:r>
          </w:p>
        </w:tc>
        <w:tc>
          <w:tcPr>
            <w:tcW w:w="4394" w:type="dxa"/>
          </w:tcPr>
          <w:p w14:paraId="2E4133E2" w14:textId="00FD90F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5AA32E11" w14:textId="77777777" w:rsidTr="009526CD">
        <w:trPr>
          <w:trHeight w:val="299"/>
        </w:trPr>
        <w:tc>
          <w:tcPr>
            <w:tcW w:w="851" w:type="dxa"/>
          </w:tcPr>
          <w:p w14:paraId="69C9E521" w14:textId="1AAFA4C8"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8</w:t>
            </w:r>
          </w:p>
        </w:tc>
        <w:tc>
          <w:tcPr>
            <w:tcW w:w="4961" w:type="dxa"/>
          </w:tcPr>
          <w:p w14:paraId="0168048D" w14:textId="5F515DF4"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г.Сольцы-2, ДОС 188</w:t>
            </w:r>
          </w:p>
        </w:tc>
        <w:tc>
          <w:tcPr>
            <w:tcW w:w="4394" w:type="dxa"/>
          </w:tcPr>
          <w:p w14:paraId="0E83355F" w14:textId="4F8E420D"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0D4994EE" w14:textId="77777777" w:rsidTr="009526CD">
        <w:trPr>
          <w:trHeight w:val="285"/>
        </w:trPr>
        <w:tc>
          <w:tcPr>
            <w:tcW w:w="851" w:type="dxa"/>
          </w:tcPr>
          <w:p w14:paraId="412B1C21" w14:textId="1F88DE2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9</w:t>
            </w:r>
          </w:p>
        </w:tc>
        <w:tc>
          <w:tcPr>
            <w:tcW w:w="4961" w:type="dxa"/>
          </w:tcPr>
          <w:p w14:paraId="2DE2E6F8" w14:textId="60BFCB3F"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г.Сольцы-2, ДОС 195</w:t>
            </w:r>
          </w:p>
        </w:tc>
        <w:tc>
          <w:tcPr>
            <w:tcW w:w="4394" w:type="dxa"/>
          </w:tcPr>
          <w:p w14:paraId="74C38EC8" w14:textId="38E50F7F"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14409933" w14:textId="77777777" w:rsidTr="009526CD">
        <w:trPr>
          <w:trHeight w:val="285"/>
        </w:trPr>
        <w:tc>
          <w:tcPr>
            <w:tcW w:w="851" w:type="dxa"/>
          </w:tcPr>
          <w:p w14:paraId="5AE3351E" w14:textId="46904C49"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10</w:t>
            </w:r>
          </w:p>
        </w:tc>
        <w:tc>
          <w:tcPr>
            <w:tcW w:w="4961" w:type="dxa"/>
          </w:tcPr>
          <w:p w14:paraId="5979A4C0" w14:textId="28CB5B7F"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г.Сольцы-2, ДОС 200</w:t>
            </w:r>
          </w:p>
        </w:tc>
        <w:tc>
          <w:tcPr>
            <w:tcW w:w="4394" w:type="dxa"/>
          </w:tcPr>
          <w:p w14:paraId="2AB24653" w14:textId="1C81DBD9"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5DB7F268" w14:textId="77777777" w:rsidTr="009526CD">
        <w:trPr>
          <w:trHeight w:val="285"/>
        </w:trPr>
        <w:tc>
          <w:tcPr>
            <w:tcW w:w="851" w:type="dxa"/>
          </w:tcPr>
          <w:p w14:paraId="0D41F21A" w14:textId="3CDBDCF6"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11</w:t>
            </w:r>
          </w:p>
        </w:tc>
        <w:tc>
          <w:tcPr>
            <w:tcW w:w="4961" w:type="dxa"/>
          </w:tcPr>
          <w:p w14:paraId="35F1883E" w14:textId="77998A91"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ул.</w:t>
            </w:r>
            <w:r>
              <w:rPr>
                <w:rFonts w:ascii="Times New Roman" w:hAnsi="Times New Roman" w:cs="Times New Roman"/>
              </w:rPr>
              <w:t xml:space="preserve"> </w:t>
            </w:r>
            <w:r w:rsidRPr="009526CD">
              <w:rPr>
                <w:rFonts w:ascii="Times New Roman" w:hAnsi="Times New Roman" w:cs="Times New Roman"/>
              </w:rPr>
              <w:t>Новгородская, д.62</w:t>
            </w:r>
          </w:p>
        </w:tc>
        <w:tc>
          <w:tcPr>
            <w:tcW w:w="4394" w:type="dxa"/>
          </w:tcPr>
          <w:p w14:paraId="0E04803A" w14:textId="1CF7E74E"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622B9C00" w14:textId="77777777" w:rsidTr="009526CD">
        <w:trPr>
          <w:trHeight w:val="285"/>
        </w:trPr>
        <w:tc>
          <w:tcPr>
            <w:tcW w:w="851" w:type="dxa"/>
          </w:tcPr>
          <w:p w14:paraId="74DB689A" w14:textId="6D7162BD"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12</w:t>
            </w:r>
          </w:p>
        </w:tc>
        <w:tc>
          <w:tcPr>
            <w:tcW w:w="4961" w:type="dxa"/>
          </w:tcPr>
          <w:p w14:paraId="2048E092" w14:textId="552568F0"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ул.</w:t>
            </w:r>
            <w:r>
              <w:rPr>
                <w:rFonts w:ascii="Times New Roman" w:hAnsi="Times New Roman" w:cs="Times New Roman"/>
              </w:rPr>
              <w:t xml:space="preserve"> </w:t>
            </w:r>
            <w:r w:rsidRPr="009526CD">
              <w:rPr>
                <w:rFonts w:ascii="Times New Roman" w:hAnsi="Times New Roman" w:cs="Times New Roman"/>
              </w:rPr>
              <w:t>Новгородская, д.64</w:t>
            </w:r>
          </w:p>
        </w:tc>
        <w:tc>
          <w:tcPr>
            <w:tcW w:w="4394" w:type="dxa"/>
          </w:tcPr>
          <w:p w14:paraId="26DC07FF" w14:textId="5D55051A"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1C2236E3" w14:textId="77777777" w:rsidTr="009526CD">
        <w:trPr>
          <w:trHeight w:val="285"/>
        </w:trPr>
        <w:tc>
          <w:tcPr>
            <w:tcW w:w="851" w:type="dxa"/>
          </w:tcPr>
          <w:p w14:paraId="3E0C8816" w14:textId="21B19B9A"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13</w:t>
            </w:r>
          </w:p>
        </w:tc>
        <w:tc>
          <w:tcPr>
            <w:tcW w:w="4961" w:type="dxa"/>
          </w:tcPr>
          <w:p w14:paraId="01CD96E7" w14:textId="4C2A0560"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пер.</w:t>
            </w:r>
            <w:r>
              <w:rPr>
                <w:rFonts w:ascii="Times New Roman" w:hAnsi="Times New Roman" w:cs="Times New Roman"/>
              </w:rPr>
              <w:t xml:space="preserve"> </w:t>
            </w:r>
            <w:r w:rsidRPr="009526CD">
              <w:rPr>
                <w:rFonts w:ascii="Times New Roman" w:hAnsi="Times New Roman" w:cs="Times New Roman"/>
              </w:rPr>
              <w:t>Школьный, д.6</w:t>
            </w:r>
          </w:p>
        </w:tc>
        <w:tc>
          <w:tcPr>
            <w:tcW w:w="4394" w:type="dxa"/>
          </w:tcPr>
          <w:p w14:paraId="4722C667" w14:textId="00C430AF"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691EF2FC" w14:textId="77777777" w:rsidTr="009526CD">
        <w:trPr>
          <w:trHeight w:val="285"/>
        </w:trPr>
        <w:tc>
          <w:tcPr>
            <w:tcW w:w="851" w:type="dxa"/>
          </w:tcPr>
          <w:p w14:paraId="67A0684C" w14:textId="018C63A6"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14</w:t>
            </w:r>
          </w:p>
        </w:tc>
        <w:tc>
          <w:tcPr>
            <w:tcW w:w="4961" w:type="dxa"/>
          </w:tcPr>
          <w:p w14:paraId="0FCE108B" w14:textId="0F7B3670"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w:t>
            </w:r>
            <w:r>
              <w:rPr>
                <w:rFonts w:ascii="Times New Roman" w:hAnsi="Times New Roman" w:cs="Times New Roman"/>
              </w:rPr>
              <w:t xml:space="preserve"> </w:t>
            </w:r>
            <w:r w:rsidRPr="009526CD">
              <w:rPr>
                <w:rFonts w:ascii="Times New Roman" w:hAnsi="Times New Roman" w:cs="Times New Roman"/>
              </w:rPr>
              <w:t>Сольцы, ул.</w:t>
            </w:r>
            <w:r>
              <w:rPr>
                <w:rFonts w:ascii="Times New Roman" w:hAnsi="Times New Roman" w:cs="Times New Roman"/>
              </w:rPr>
              <w:t xml:space="preserve"> </w:t>
            </w:r>
            <w:r w:rsidRPr="009526CD">
              <w:rPr>
                <w:rFonts w:ascii="Times New Roman" w:hAnsi="Times New Roman" w:cs="Times New Roman"/>
              </w:rPr>
              <w:t>Новгородская, д.6</w:t>
            </w:r>
          </w:p>
        </w:tc>
        <w:tc>
          <w:tcPr>
            <w:tcW w:w="4394" w:type="dxa"/>
          </w:tcPr>
          <w:p w14:paraId="6F5D4B4E" w14:textId="43A3A6F5"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3F69679D" w14:textId="77777777" w:rsidTr="009526CD">
        <w:trPr>
          <w:trHeight w:val="285"/>
        </w:trPr>
        <w:tc>
          <w:tcPr>
            <w:tcW w:w="851" w:type="dxa"/>
          </w:tcPr>
          <w:p w14:paraId="635C8CEE" w14:textId="7848EBD9"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15</w:t>
            </w:r>
          </w:p>
        </w:tc>
        <w:tc>
          <w:tcPr>
            <w:tcW w:w="4961" w:type="dxa"/>
          </w:tcPr>
          <w:p w14:paraId="70976910" w14:textId="3CB5D27A"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д.</w:t>
            </w:r>
            <w:r>
              <w:rPr>
                <w:rFonts w:ascii="Times New Roman" w:hAnsi="Times New Roman" w:cs="Times New Roman"/>
              </w:rPr>
              <w:t xml:space="preserve"> </w:t>
            </w:r>
            <w:proofErr w:type="spellStart"/>
            <w:r w:rsidRPr="009526CD">
              <w:rPr>
                <w:rFonts w:ascii="Times New Roman" w:hAnsi="Times New Roman" w:cs="Times New Roman"/>
              </w:rPr>
              <w:t>Ретно</w:t>
            </w:r>
            <w:proofErr w:type="spellEnd"/>
            <w:r w:rsidRPr="009526CD">
              <w:rPr>
                <w:rFonts w:ascii="Times New Roman" w:hAnsi="Times New Roman" w:cs="Times New Roman"/>
              </w:rPr>
              <w:t>, ул.</w:t>
            </w:r>
            <w:r>
              <w:rPr>
                <w:rFonts w:ascii="Times New Roman" w:hAnsi="Times New Roman" w:cs="Times New Roman"/>
              </w:rPr>
              <w:t xml:space="preserve"> </w:t>
            </w:r>
            <w:r w:rsidRPr="009526CD">
              <w:rPr>
                <w:rFonts w:ascii="Times New Roman" w:hAnsi="Times New Roman" w:cs="Times New Roman"/>
              </w:rPr>
              <w:t>Новая, д.1</w:t>
            </w:r>
          </w:p>
        </w:tc>
        <w:tc>
          <w:tcPr>
            <w:tcW w:w="4394" w:type="dxa"/>
          </w:tcPr>
          <w:p w14:paraId="7BA68C83" w14:textId="593A31D3"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5743F968" w14:textId="77777777" w:rsidTr="009526CD">
        <w:trPr>
          <w:trHeight w:val="285"/>
        </w:trPr>
        <w:tc>
          <w:tcPr>
            <w:tcW w:w="851" w:type="dxa"/>
          </w:tcPr>
          <w:p w14:paraId="49B8CCC6" w14:textId="28964DA9"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16</w:t>
            </w:r>
          </w:p>
        </w:tc>
        <w:tc>
          <w:tcPr>
            <w:tcW w:w="4961" w:type="dxa"/>
          </w:tcPr>
          <w:p w14:paraId="5194A07F" w14:textId="2A372730"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д.</w:t>
            </w:r>
            <w:r>
              <w:rPr>
                <w:rFonts w:ascii="Times New Roman" w:hAnsi="Times New Roman" w:cs="Times New Roman"/>
              </w:rPr>
              <w:t xml:space="preserve"> </w:t>
            </w:r>
            <w:proofErr w:type="spellStart"/>
            <w:r w:rsidRPr="009526CD">
              <w:rPr>
                <w:rFonts w:ascii="Times New Roman" w:hAnsi="Times New Roman" w:cs="Times New Roman"/>
              </w:rPr>
              <w:t>Ретно</w:t>
            </w:r>
            <w:proofErr w:type="spellEnd"/>
            <w:r w:rsidRPr="009526CD">
              <w:rPr>
                <w:rFonts w:ascii="Times New Roman" w:hAnsi="Times New Roman" w:cs="Times New Roman"/>
              </w:rPr>
              <w:t>, ул.</w:t>
            </w:r>
            <w:r>
              <w:rPr>
                <w:rFonts w:ascii="Times New Roman" w:hAnsi="Times New Roman" w:cs="Times New Roman"/>
              </w:rPr>
              <w:t xml:space="preserve"> </w:t>
            </w:r>
            <w:r w:rsidRPr="009526CD">
              <w:rPr>
                <w:rFonts w:ascii="Times New Roman" w:hAnsi="Times New Roman" w:cs="Times New Roman"/>
              </w:rPr>
              <w:t>Новая, д.2</w:t>
            </w:r>
          </w:p>
        </w:tc>
        <w:tc>
          <w:tcPr>
            <w:tcW w:w="4394" w:type="dxa"/>
          </w:tcPr>
          <w:p w14:paraId="4DDDF670" w14:textId="681C38E2"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Жилой многоквартирный дом</w:t>
            </w:r>
          </w:p>
        </w:tc>
      </w:tr>
      <w:tr w:rsidR="009526CD" w14:paraId="41BF21DC" w14:textId="77777777" w:rsidTr="009526CD">
        <w:trPr>
          <w:trHeight w:val="285"/>
        </w:trPr>
        <w:tc>
          <w:tcPr>
            <w:tcW w:w="851" w:type="dxa"/>
          </w:tcPr>
          <w:p w14:paraId="65C3F900" w14:textId="1DBF2D2A"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17</w:t>
            </w:r>
          </w:p>
        </w:tc>
        <w:tc>
          <w:tcPr>
            <w:tcW w:w="4961" w:type="dxa"/>
          </w:tcPr>
          <w:p w14:paraId="2A345642" w14:textId="4A346FC9"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 Сольцы, ул. Комсомола, д. 107</w:t>
            </w:r>
          </w:p>
        </w:tc>
        <w:tc>
          <w:tcPr>
            <w:tcW w:w="4394" w:type="dxa"/>
          </w:tcPr>
          <w:p w14:paraId="34DDF2FA" w14:textId="58B14F74"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МБУ «ЦОМ «Дом молодежи»</w:t>
            </w:r>
          </w:p>
        </w:tc>
      </w:tr>
      <w:tr w:rsidR="009526CD" w14:paraId="2DB6BA89" w14:textId="77777777" w:rsidTr="009526CD">
        <w:trPr>
          <w:trHeight w:val="285"/>
        </w:trPr>
        <w:tc>
          <w:tcPr>
            <w:tcW w:w="851" w:type="dxa"/>
          </w:tcPr>
          <w:p w14:paraId="5C82C1DF" w14:textId="25420263"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18</w:t>
            </w:r>
          </w:p>
        </w:tc>
        <w:tc>
          <w:tcPr>
            <w:tcW w:w="4961" w:type="dxa"/>
          </w:tcPr>
          <w:p w14:paraId="1F5476C2" w14:textId="7062635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 xml:space="preserve">д. </w:t>
            </w:r>
            <w:proofErr w:type="spellStart"/>
            <w:r w:rsidRPr="009526CD">
              <w:rPr>
                <w:rFonts w:ascii="Times New Roman" w:hAnsi="Times New Roman" w:cs="Times New Roman"/>
              </w:rPr>
              <w:t>Выбити</w:t>
            </w:r>
            <w:proofErr w:type="spellEnd"/>
            <w:r w:rsidRPr="009526CD">
              <w:rPr>
                <w:rFonts w:ascii="Times New Roman" w:hAnsi="Times New Roman" w:cs="Times New Roman"/>
              </w:rPr>
              <w:t>, ул. Центральная, д. 145</w:t>
            </w:r>
          </w:p>
        </w:tc>
        <w:tc>
          <w:tcPr>
            <w:tcW w:w="4394" w:type="dxa"/>
          </w:tcPr>
          <w:p w14:paraId="065CB5CA" w14:textId="4716A8ED"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МАОУ</w:t>
            </w:r>
            <w:r w:rsidR="00344BA8">
              <w:rPr>
                <w:rFonts w:ascii="Times New Roman" w:hAnsi="Times New Roman" w:cs="Times New Roman"/>
              </w:rPr>
              <w:t xml:space="preserve"> </w:t>
            </w:r>
            <w:r w:rsidRPr="009526CD">
              <w:rPr>
                <w:rFonts w:ascii="Times New Roman" w:hAnsi="Times New Roman" w:cs="Times New Roman"/>
              </w:rPr>
              <w:t>СОШ № 1</w:t>
            </w:r>
          </w:p>
        </w:tc>
      </w:tr>
      <w:tr w:rsidR="009526CD" w14:paraId="7C7121B3" w14:textId="77777777" w:rsidTr="009526CD">
        <w:trPr>
          <w:trHeight w:val="285"/>
        </w:trPr>
        <w:tc>
          <w:tcPr>
            <w:tcW w:w="851" w:type="dxa"/>
          </w:tcPr>
          <w:p w14:paraId="561EDD6E" w14:textId="26412305"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19</w:t>
            </w:r>
          </w:p>
        </w:tc>
        <w:tc>
          <w:tcPr>
            <w:tcW w:w="4961" w:type="dxa"/>
          </w:tcPr>
          <w:p w14:paraId="79219F9F" w14:textId="2BE94B30"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 Сольцы, Советский проспект, д. 78</w:t>
            </w:r>
          </w:p>
        </w:tc>
        <w:tc>
          <w:tcPr>
            <w:tcW w:w="4394" w:type="dxa"/>
          </w:tcPr>
          <w:p w14:paraId="19F58EB9" w14:textId="2FF63825"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МАОУСОШ № 1</w:t>
            </w:r>
          </w:p>
        </w:tc>
      </w:tr>
      <w:tr w:rsidR="009526CD" w14:paraId="7E283354" w14:textId="77777777" w:rsidTr="009526CD">
        <w:trPr>
          <w:trHeight w:val="285"/>
        </w:trPr>
        <w:tc>
          <w:tcPr>
            <w:tcW w:w="851" w:type="dxa"/>
          </w:tcPr>
          <w:p w14:paraId="1B26CFB5" w14:textId="13D4B6C4"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20</w:t>
            </w:r>
          </w:p>
        </w:tc>
        <w:tc>
          <w:tcPr>
            <w:tcW w:w="4961" w:type="dxa"/>
          </w:tcPr>
          <w:p w14:paraId="3AFB1A03" w14:textId="62743014"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 Сольцы, Советский проспект, д. 7</w:t>
            </w:r>
          </w:p>
        </w:tc>
        <w:tc>
          <w:tcPr>
            <w:tcW w:w="4394" w:type="dxa"/>
          </w:tcPr>
          <w:p w14:paraId="4E21B4F6" w14:textId="1E6555E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МАОУСОШ № 2</w:t>
            </w:r>
          </w:p>
        </w:tc>
      </w:tr>
      <w:tr w:rsidR="009526CD" w14:paraId="1173BCCA" w14:textId="77777777" w:rsidTr="009526CD">
        <w:trPr>
          <w:trHeight w:val="285"/>
        </w:trPr>
        <w:tc>
          <w:tcPr>
            <w:tcW w:w="851" w:type="dxa"/>
          </w:tcPr>
          <w:p w14:paraId="67462848" w14:textId="309DEC5E"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21</w:t>
            </w:r>
          </w:p>
        </w:tc>
        <w:tc>
          <w:tcPr>
            <w:tcW w:w="4961" w:type="dxa"/>
          </w:tcPr>
          <w:p w14:paraId="09843B49" w14:textId="35819D61"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 Сольцы, Советский проспект, д. 64а</w:t>
            </w:r>
          </w:p>
        </w:tc>
        <w:tc>
          <w:tcPr>
            <w:tcW w:w="4394" w:type="dxa"/>
          </w:tcPr>
          <w:p w14:paraId="30E30CED" w14:textId="3B752501"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МАДОУ «Дет</w:t>
            </w:r>
            <w:r>
              <w:rPr>
                <w:rFonts w:ascii="Times New Roman" w:hAnsi="Times New Roman" w:cs="Times New Roman"/>
              </w:rPr>
              <w:t xml:space="preserve">ский </w:t>
            </w:r>
            <w:r w:rsidRPr="009526CD">
              <w:rPr>
                <w:rFonts w:ascii="Times New Roman" w:hAnsi="Times New Roman" w:cs="Times New Roman"/>
              </w:rPr>
              <w:t>сад № 1»</w:t>
            </w:r>
          </w:p>
        </w:tc>
      </w:tr>
      <w:tr w:rsidR="009526CD" w14:paraId="217EA3A9" w14:textId="77777777" w:rsidTr="009526CD">
        <w:trPr>
          <w:trHeight w:val="285"/>
        </w:trPr>
        <w:tc>
          <w:tcPr>
            <w:tcW w:w="851" w:type="dxa"/>
          </w:tcPr>
          <w:p w14:paraId="201E38F2" w14:textId="57BEB6D7"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22</w:t>
            </w:r>
          </w:p>
        </w:tc>
        <w:tc>
          <w:tcPr>
            <w:tcW w:w="4961" w:type="dxa"/>
          </w:tcPr>
          <w:p w14:paraId="427B7228" w14:textId="4A792800"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г. Сольцы, ул. Новгородская, д.56</w:t>
            </w:r>
          </w:p>
        </w:tc>
        <w:tc>
          <w:tcPr>
            <w:tcW w:w="4394" w:type="dxa"/>
          </w:tcPr>
          <w:p w14:paraId="14D744FF" w14:textId="27E9671B" w:rsidR="009526CD" w:rsidRPr="009526CD" w:rsidRDefault="009526CD" w:rsidP="009526CD">
            <w:pPr>
              <w:autoSpaceDE w:val="0"/>
              <w:autoSpaceDN w:val="0"/>
              <w:adjustRightInd w:val="0"/>
              <w:jc w:val="center"/>
              <w:rPr>
                <w:rFonts w:ascii="Times New Roman" w:hAnsi="Times New Roman" w:cs="Times New Roman"/>
                <w:color w:val="000000"/>
              </w:rPr>
            </w:pPr>
            <w:r w:rsidRPr="009526CD">
              <w:rPr>
                <w:rFonts w:ascii="Times New Roman" w:hAnsi="Times New Roman" w:cs="Times New Roman"/>
              </w:rPr>
              <w:t>МАДОУ «Дет</w:t>
            </w:r>
            <w:r>
              <w:rPr>
                <w:rFonts w:ascii="Times New Roman" w:hAnsi="Times New Roman" w:cs="Times New Roman"/>
              </w:rPr>
              <w:t xml:space="preserve">ский </w:t>
            </w:r>
            <w:r w:rsidRPr="009526CD">
              <w:rPr>
                <w:rFonts w:ascii="Times New Roman" w:hAnsi="Times New Roman" w:cs="Times New Roman"/>
              </w:rPr>
              <w:t>сад № 8»</w:t>
            </w:r>
          </w:p>
        </w:tc>
      </w:tr>
    </w:tbl>
    <w:p w14:paraId="53121456" w14:textId="77777777" w:rsidR="005D30E3" w:rsidRDefault="005D30E3" w:rsidP="005D30E3">
      <w:pPr>
        <w:pStyle w:val="2f4"/>
        <w:spacing w:after="0" w:line="240" w:lineRule="auto"/>
        <w:ind w:left="-567" w:firstLine="851"/>
        <w:rPr>
          <w:rFonts w:ascii="Times New Roman" w:hAnsi="Times New Roman" w:cs="Times New Roman"/>
          <w:sz w:val="24"/>
          <w:szCs w:val="24"/>
        </w:rPr>
      </w:pPr>
      <w:r w:rsidRPr="007B620A">
        <w:rPr>
          <w:rFonts w:ascii="Times New Roman" w:hAnsi="Times New Roman" w:cs="Times New Roman"/>
          <w:b/>
          <w:bCs/>
          <w:i/>
          <w:iCs/>
          <w:sz w:val="24"/>
          <w:szCs w:val="24"/>
        </w:rPr>
        <w:t>Аварии на электроэнергетических системах</w:t>
      </w:r>
      <w:r w:rsidRPr="007B620A">
        <w:rPr>
          <w:rFonts w:ascii="Times New Roman" w:hAnsi="Times New Roman" w:cs="Times New Roman"/>
          <w:sz w:val="24"/>
          <w:szCs w:val="24"/>
        </w:rPr>
        <w:t xml:space="preserve"> возможны при шквалистом усилении ветра, обледенении проводов, выходе из строя трансформаторных подстанций, повреждении линий электропередач. При этом возможна остановка объектов экономики, временное прекращение подачи электроэнергии для нужд населения округа. В зоне возможного воздействия могут оказаться до 10 тыс. человек.</w:t>
      </w:r>
    </w:p>
    <w:p w14:paraId="77A30B6B" w14:textId="77777777" w:rsidR="005D30E3" w:rsidRDefault="005D30E3" w:rsidP="005D30E3">
      <w:pPr>
        <w:autoSpaceDE w:val="0"/>
        <w:autoSpaceDN w:val="0"/>
        <w:adjustRightInd w:val="0"/>
        <w:spacing w:after="0" w:line="240" w:lineRule="auto"/>
        <w:ind w:left="-567" w:firstLine="851"/>
        <w:jc w:val="both"/>
        <w:rPr>
          <w:rFonts w:ascii="Times New Roman" w:eastAsia="Times-Roman" w:hAnsi="Times New Roman" w:cs="Times New Roman"/>
          <w:sz w:val="24"/>
          <w:szCs w:val="24"/>
        </w:rPr>
      </w:pPr>
      <w:r w:rsidRPr="007B620A">
        <w:rPr>
          <w:rFonts w:ascii="Times New Roman" w:eastAsia="Times-Roman" w:hAnsi="Times New Roman" w:cs="Times New Roman"/>
          <w:sz w:val="24"/>
          <w:szCs w:val="24"/>
        </w:rPr>
        <w:t xml:space="preserve">Определенную угрозу населению и устойчивому функционированию предприятий и организаций несут </w:t>
      </w:r>
      <w:r w:rsidRPr="007B620A">
        <w:rPr>
          <w:rFonts w:ascii="Times New Roman" w:eastAsia="Times-Roman" w:hAnsi="Times New Roman" w:cs="Times New Roman"/>
          <w:b/>
          <w:bCs/>
          <w:i/>
          <w:iCs/>
          <w:sz w:val="24"/>
          <w:szCs w:val="24"/>
        </w:rPr>
        <w:t>аварии на объектах коммунального хозяйства</w:t>
      </w:r>
      <w:r w:rsidRPr="007B620A">
        <w:rPr>
          <w:rFonts w:ascii="Times New Roman" w:eastAsia="Times-Roman" w:hAnsi="Times New Roman" w:cs="Times New Roman"/>
          <w:sz w:val="24"/>
          <w:szCs w:val="24"/>
        </w:rPr>
        <w:t>.</w:t>
      </w:r>
    </w:p>
    <w:p w14:paraId="44FA0274" w14:textId="77777777" w:rsidR="005D30E3" w:rsidRPr="007B620A" w:rsidRDefault="005D30E3" w:rsidP="005D30E3">
      <w:pPr>
        <w:autoSpaceDE w:val="0"/>
        <w:autoSpaceDN w:val="0"/>
        <w:adjustRightInd w:val="0"/>
        <w:spacing w:after="0" w:line="240" w:lineRule="auto"/>
        <w:ind w:left="-567" w:firstLine="851"/>
        <w:jc w:val="both"/>
        <w:rPr>
          <w:rFonts w:ascii="Times New Roman" w:eastAsia="Times-Roman" w:hAnsi="Times New Roman" w:cs="Times New Roman"/>
          <w:sz w:val="24"/>
          <w:szCs w:val="24"/>
        </w:rPr>
      </w:pPr>
      <w:r w:rsidRPr="007B620A">
        <w:rPr>
          <w:rFonts w:ascii="Times New Roman" w:eastAsia="Times-Roman" w:hAnsi="Times New Roman" w:cs="Times New Roman"/>
          <w:sz w:val="24"/>
          <w:szCs w:val="24"/>
        </w:rPr>
        <w:t xml:space="preserve"> Техническое состояние инженерных сетей оказывает немаловажное влияние на гарантированное и качественное обеспечение населения водой, электроэнергией, теплом. Анализ причин аварийности на объектах ЖКХ показывает, что большая их часть происходит из-за ветхости данных объектов. </w:t>
      </w:r>
    </w:p>
    <w:p w14:paraId="463CFC46" w14:textId="77777777" w:rsidR="005D30E3" w:rsidRPr="007B620A" w:rsidRDefault="005D30E3" w:rsidP="005D30E3">
      <w:pPr>
        <w:numPr>
          <w:ilvl w:val="12"/>
          <w:numId w:val="0"/>
        </w:numPr>
        <w:spacing w:after="0" w:line="240" w:lineRule="auto"/>
        <w:ind w:left="-567" w:firstLine="851"/>
        <w:jc w:val="both"/>
        <w:rPr>
          <w:rFonts w:ascii="Times New Roman" w:hAnsi="Times New Roman" w:cs="Times New Roman"/>
          <w:bCs/>
          <w:sz w:val="24"/>
          <w:szCs w:val="24"/>
        </w:rPr>
      </w:pPr>
      <w:r w:rsidRPr="007B620A">
        <w:rPr>
          <w:rFonts w:ascii="Times New Roman" w:hAnsi="Times New Roman" w:cs="Times New Roman"/>
          <w:bCs/>
          <w:sz w:val="24"/>
          <w:szCs w:val="24"/>
        </w:rPr>
        <w:lastRenderedPageBreak/>
        <w:t xml:space="preserve">Последствия аварий на этих коммуникациях могут привести к прекращению подачи в жилые дома и другие объекты тепла, воды и электроэнергии, а также к затоплению фундаментов (цокольных этажей), вызвать деформацию элементов конструкций здания. </w:t>
      </w:r>
      <w:r w:rsidRPr="007B620A">
        <w:rPr>
          <w:rFonts w:ascii="Times New Roman" w:hAnsi="Times New Roman" w:cs="Times New Roman"/>
          <w:sz w:val="24"/>
          <w:szCs w:val="24"/>
        </w:rPr>
        <w:t>При этом количество населения, попадающего в зоны чрезвычайных ситуаций</w:t>
      </w:r>
      <w:r>
        <w:rPr>
          <w:rFonts w:ascii="Times New Roman" w:hAnsi="Times New Roman" w:cs="Times New Roman"/>
          <w:sz w:val="24"/>
          <w:szCs w:val="24"/>
        </w:rPr>
        <w:t>,</w:t>
      </w:r>
      <w:r w:rsidRPr="007B620A">
        <w:rPr>
          <w:rFonts w:ascii="Times New Roman" w:hAnsi="Times New Roman" w:cs="Times New Roman"/>
          <w:sz w:val="24"/>
          <w:szCs w:val="24"/>
        </w:rPr>
        <w:t xml:space="preserve"> может оказаться от 7 до 10 тыс. человек.</w:t>
      </w:r>
    </w:p>
    <w:p w14:paraId="2CA6E4FE" w14:textId="77777777" w:rsidR="005D30E3" w:rsidRDefault="005D30E3" w:rsidP="005D30E3">
      <w:pPr>
        <w:numPr>
          <w:ilvl w:val="12"/>
          <w:numId w:val="0"/>
        </w:numPr>
        <w:spacing w:after="0"/>
        <w:ind w:left="-567" w:firstLine="851"/>
        <w:jc w:val="both"/>
        <w:rPr>
          <w:rFonts w:ascii="Times New Roman" w:hAnsi="Times New Roman" w:cs="Times New Roman"/>
          <w:bCs/>
          <w:sz w:val="24"/>
          <w:szCs w:val="24"/>
        </w:rPr>
      </w:pPr>
      <w:r w:rsidRPr="007B620A">
        <w:rPr>
          <w:rFonts w:ascii="Times New Roman" w:hAnsi="Times New Roman" w:cs="Times New Roman"/>
          <w:bCs/>
          <w:sz w:val="24"/>
          <w:szCs w:val="24"/>
        </w:rPr>
        <w:t xml:space="preserve">Аварии и нарушения в работе объектов энергетики, при худшем сценарии их развития, могут быть причинами отключения части потребителей Солецкого муниципального округа от нескольких суток. </w:t>
      </w:r>
    </w:p>
    <w:p w14:paraId="6C757288" w14:textId="00A20694" w:rsidR="005D30E3" w:rsidRPr="0012793E" w:rsidRDefault="005D30E3" w:rsidP="005D30E3">
      <w:pPr>
        <w:pStyle w:val="ConsPlusNormal"/>
        <w:widowControl/>
        <w:numPr>
          <w:ilvl w:val="0"/>
          <w:numId w:val="1"/>
        </w:numPr>
        <w:suppressAutoHyphens/>
        <w:autoSpaceDN/>
        <w:adjustRightInd/>
        <w:ind w:left="-567" w:firstLine="851"/>
        <w:jc w:val="both"/>
      </w:pPr>
      <w:r w:rsidRPr="005D30E3">
        <w:t>Потенциально пожароопасными являются и котельные</w:t>
      </w:r>
      <w:r>
        <w:t xml:space="preserve">: </w:t>
      </w:r>
      <w:r w:rsidRPr="00E73DD7">
        <w:t>6 блок-модульных газовых котельных, 9 котельных, работающих на тв</w:t>
      </w:r>
      <w:r>
        <w:t>ё</w:t>
      </w:r>
      <w:r w:rsidRPr="00E73DD7">
        <w:t xml:space="preserve">рдом топливе, 1 котельная, работающая на сжиженном </w:t>
      </w:r>
      <w:r w:rsidRPr="005D30E3">
        <w:t xml:space="preserve">газе, расположенные на территории г. Сольцы, д. Дуброво, д. </w:t>
      </w:r>
      <w:proofErr w:type="spellStart"/>
      <w:r w:rsidRPr="005D30E3">
        <w:t>Выбити</w:t>
      </w:r>
      <w:proofErr w:type="spellEnd"/>
      <w:r w:rsidRPr="005D30E3">
        <w:t xml:space="preserve">, д. </w:t>
      </w:r>
      <w:proofErr w:type="spellStart"/>
      <w:r w:rsidRPr="005D30E3">
        <w:t>Жильско</w:t>
      </w:r>
      <w:proofErr w:type="spellEnd"/>
      <w:r w:rsidRPr="005D30E3">
        <w:t xml:space="preserve">, д. Сосновка, д. </w:t>
      </w:r>
      <w:proofErr w:type="spellStart"/>
      <w:r w:rsidRPr="005D30E3">
        <w:t>Ретно</w:t>
      </w:r>
      <w:proofErr w:type="spellEnd"/>
      <w:r w:rsidRPr="005D30E3">
        <w:t>, д. Горки (информация в разделе 2.</w:t>
      </w:r>
      <w:r w:rsidR="004A1E06">
        <w:t>9.</w:t>
      </w:r>
      <w:r w:rsidRPr="005D30E3">
        <w:t>5.</w:t>
      </w:r>
      <w:r w:rsidR="004A1E06">
        <w:t xml:space="preserve"> «Теплоснабжение»</w:t>
      </w:r>
      <w:r w:rsidRPr="005D30E3">
        <w:t xml:space="preserve">), </w:t>
      </w:r>
      <w:r w:rsidRPr="0012793E">
        <w:t>а также предприятия ООО «</w:t>
      </w:r>
      <w:r w:rsidR="00DE1910" w:rsidRPr="0012793E">
        <w:t>Эллипс</w:t>
      </w:r>
      <w:r w:rsidRPr="0012793E">
        <w:t>», ООО «</w:t>
      </w:r>
      <w:r w:rsidR="00DE1910" w:rsidRPr="0012793E">
        <w:t>Сольцы-хлеб</w:t>
      </w:r>
      <w:r w:rsidRPr="0012793E">
        <w:t xml:space="preserve">», </w:t>
      </w:r>
      <w:r w:rsidR="00DE1910" w:rsidRPr="0012793E">
        <w:t>АО «Альтаир ВН».</w:t>
      </w:r>
    </w:p>
    <w:p w14:paraId="12A7A74E" w14:textId="653EE1D2" w:rsidR="005D30E3" w:rsidRPr="005D30E3" w:rsidRDefault="005D30E3" w:rsidP="005D30E3">
      <w:pPr>
        <w:pStyle w:val="ConsPlusNormal"/>
        <w:widowControl/>
        <w:numPr>
          <w:ilvl w:val="0"/>
          <w:numId w:val="1"/>
        </w:numPr>
        <w:tabs>
          <w:tab w:val="clear" w:pos="-513"/>
        </w:tabs>
        <w:suppressAutoHyphens/>
        <w:autoSpaceDN/>
        <w:adjustRightInd/>
        <w:ind w:left="-567" w:firstLine="851"/>
        <w:jc w:val="both"/>
      </w:pPr>
      <w:r w:rsidRPr="009A60D3">
        <w:t>На территории</w:t>
      </w:r>
      <w:r>
        <w:t xml:space="preserve"> Солецкого</w:t>
      </w:r>
      <w:r w:rsidRPr="009A60D3">
        <w:t xml:space="preserve"> округа отсутствуют радиационно-, химически и биологически опасные объекты. </w:t>
      </w:r>
      <w:bookmarkStart w:id="230" w:name="_Toc309924693"/>
      <w:bookmarkStart w:id="231" w:name="_Toc374193929"/>
    </w:p>
    <w:p w14:paraId="75BECFC9" w14:textId="0A2D9B33" w:rsidR="00B00600" w:rsidRPr="00B00600" w:rsidRDefault="00B00600" w:rsidP="00B00600">
      <w:pPr>
        <w:pStyle w:val="aa"/>
        <w:spacing w:after="0"/>
        <w:ind w:left="-567" w:firstLine="851"/>
        <w:jc w:val="both"/>
        <w:rPr>
          <w:rFonts w:ascii="Times New Roman" w:hAnsi="Times New Roman" w:cs="Times New Roman"/>
          <w:b/>
          <w:bCs/>
          <w:sz w:val="24"/>
          <w:szCs w:val="24"/>
        </w:rPr>
      </w:pPr>
      <w:r w:rsidRPr="00B00600">
        <w:rPr>
          <w:rFonts w:ascii="Times New Roman" w:hAnsi="Times New Roman" w:cs="Times New Roman"/>
          <w:b/>
          <w:bCs/>
          <w:sz w:val="24"/>
          <w:szCs w:val="24"/>
        </w:rPr>
        <w:t>Опасные происшествия на транспорте при перевозке опасных грузов по территории</w:t>
      </w:r>
      <w:bookmarkEnd w:id="230"/>
      <w:bookmarkEnd w:id="231"/>
    </w:p>
    <w:p w14:paraId="34365119" w14:textId="08F1C09F" w:rsidR="00B00600" w:rsidRPr="00B00600" w:rsidRDefault="00B00600" w:rsidP="00B00600">
      <w:pPr>
        <w:pStyle w:val="aa"/>
        <w:spacing w:after="0"/>
        <w:ind w:left="-567" w:firstLine="851"/>
        <w:jc w:val="both"/>
        <w:rPr>
          <w:rFonts w:ascii="Times New Roman" w:hAnsi="Times New Roman" w:cs="Times New Roman"/>
          <w:b/>
          <w:bCs/>
          <w:sz w:val="24"/>
          <w:szCs w:val="24"/>
        </w:rPr>
      </w:pPr>
      <w:r w:rsidRPr="00B00600">
        <w:rPr>
          <w:rFonts w:ascii="Times New Roman" w:eastAsia="Times New Roman" w:hAnsi="Times New Roman" w:cs="Times New Roman"/>
          <w:sz w:val="24"/>
          <w:szCs w:val="24"/>
          <w:lang w:eastAsia="ru-RU"/>
        </w:rPr>
        <w:t>В настоящем подразделе рассмотрены источники ЧС техногенного характера, связанные с авариями на транспорте при перевозки опасных грузов (на автомобильном</w:t>
      </w:r>
      <w:r w:rsidRPr="005D30E3">
        <w:rPr>
          <w:rFonts w:ascii="Times New Roman" w:eastAsia="Times New Roman" w:hAnsi="Times New Roman" w:cs="Times New Roman"/>
          <w:sz w:val="24"/>
          <w:szCs w:val="24"/>
          <w:lang w:eastAsia="ru-RU"/>
        </w:rPr>
        <w:t xml:space="preserve">, </w:t>
      </w:r>
      <w:r w:rsidR="00D670BE">
        <w:rPr>
          <w:rFonts w:ascii="Times New Roman" w:eastAsia="Times New Roman" w:hAnsi="Times New Roman" w:cs="Times New Roman"/>
          <w:sz w:val="24"/>
          <w:szCs w:val="24"/>
          <w:lang w:eastAsia="ru-RU"/>
        </w:rPr>
        <w:t xml:space="preserve">железнодорожном, </w:t>
      </w:r>
      <w:r w:rsidRPr="005D30E3">
        <w:rPr>
          <w:rFonts w:ascii="Times New Roman" w:eastAsia="Times New Roman" w:hAnsi="Times New Roman" w:cs="Times New Roman"/>
          <w:sz w:val="24"/>
          <w:szCs w:val="24"/>
          <w:lang w:eastAsia="ru-RU"/>
        </w:rPr>
        <w:t>трубопроводном транспорте</w:t>
      </w:r>
      <w:r w:rsidRPr="00B00600">
        <w:rPr>
          <w:rFonts w:ascii="Times New Roman" w:eastAsia="Times New Roman" w:hAnsi="Times New Roman" w:cs="Times New Roman"/>
          <w:sz w:val="24"/>
          <w:szCs w:val="24"/>
          <w:lang w:eastAsia="ru-RU"/>
        </w:rPr>
        <w:t xml:space="preserve">). </w:t>
      </w:r>
    </w:p>
    <w:p w14:paraId="22D20852" w14:textId="77777777" w:rsidR="00B00600" w:rsidRPr="00B00600" w:rsidRDefault="00B00600" w:rsidP="00B00600">
      <w:pPr>
        <w:pStyle w:val="aa"/>
        <w:spacing w:after="0"/>
        <w:ind w:left="-567" w:firstLine="851"/>
        <w:jc w:val="both"/>
        <w:rPr>
          <w:rFonts w:ascii="Times New Roman" w:eastAsia="Times New Roman" w:hAnsi="Times New Roman" w:cs="Times New Roman"/>
          <w:b/>
          <w:bCs/>
          <w:sz w:val="24"/>
          <w:szCs w:val="24"/>
          <w:lang w:eastAsia="ru-RU"/>
        </w:rPr>
      </w:pPr>
      <w:r w:rsidRPr="006C78C4">
        <w:rPr>
          <w:rFonts w:ascii="Times New Roman" w:eastAsia="Times New Roman" w:hAnsi="Times New Roman" w:cs="Times New Roman"/>
          <w:b/>
          <w:bCs/>
          <w:i/>
          <w:iCs/>
          <w:sz w:val="24"/>
          <w:szCs w:val="24"/>
          <w:lang w:eastAsia="ru-RU"/>
        </w:rPr>
        <w:t>Транспортная авария</w:t>
      </w:r>
      <w:r w:rsidRPr="00B00600">
        <w:rPr>
          <w:rFonts w:ascii="Times New Roman" w:eastAsia="Times New Roman" w:hAnsi="Times New Roman" w:cs="Times New Roman"/>
          <w:b/>
          <w:bCs/>
          <w:sz w:val="24"/>
          <w:szCs w:val="24"/>
          <w:lang w:eastAsia="ru-RU"/>
        </w:rPr>
        <w:t xml:space="preserve">: </w:t>
      </w:r>
      <w:r w:rsidRPr="00B00600">
        <w:rPr>
          <w:rFonts w:ascii="Times New Roman" w:eastAsia="Times New Roman" w:hAnsi="Times New Roman" w:cs="Times New Roman"/>
          <w:sz w:val="24"/>
          <w:szCs w:val="24"/>
          <w:lang w:eastAsia="ru-RU"/>
        </w:rPr>
        <w:t>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w:t>
      </w:r>
    </w:p>
    <w:p w14:paraId="6E95FC44" w14:textId="77777777" w:rsidR="00B00600" w:rsidRPr="00B00600" w:rsidRDefault="00B00600" w:rsidP="00B00600">
      <w:pPr>
        <w:pStyle w:val="aa"/>
        <w:spacing w:after="0"/>
        <w:ind w:left="-567" w:firstLine="851"/>
        <w:jc w:val="both"/>
        <w:rPr>
          <w:rFonts w:ascii="Times New Roman" w:eastAsia="Times New Roman" w:hAnsi="Times New Roman" w:cs="Times New Roman"/>
          <w:sz w:val="24"/>
          <w:szCs w:val="24"/>
          <w:lang w:eastAsia="ru-RU"/>
        </w:rPr>
      </w:pPr>
      <w:r w:rsidRPr="006C78C4">
        <w:rPr>
          <w:rFonts w:ascii="Times New Roman" w:eastAsia="Times New Roman" w:hAnsi="Times New Roman" w:cs="Times New Roman"/>
          <w:b/>
          <w:bCs/>
          <w:i/>
          <w:iCs/>
          <w:sz w:val="24"/>
          <w:szCs w:val="24"/>
          <w:lang w:eastAsia="ru-RU"/>
        </w:rPr>
        <w:t>Опасный груз:</w:t>
      </w:r>
      <w:r w:rsidRPr="00B00600">
        <w:rPr>
          <w:rFonts w:ascii="Times New Roman" w:eastAsia="Times New Roman" w:hAnsi="Times New Roman" w:cs="Times New Roman"/>
          <w:b/>
          <w:bCs/>
          <w:sz w:val="24"/>
          <w:szCs w:val="24"/>
          <w:lang w:eastAsia="ru-RU"/>
        </w:rPr>
        <w:t xml:space="preserve"> </w:t>
      </w:r>
      <w:r w:rsidRPr="00B00600">
        <w:rPr>
          <w:rFonts w:ascii="Times New Roman" w:eastAsia="Times New Roman" w:hAnsi="Times New Roman" w:cs="Times New Roman"/>
          <w:sz w:val="24"/>
          <w:szCs w:val="24"/>
          <w:lang w:eastAsia="ru-RU"/>
        </w:rPr>
        <w:t>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14:paraId="0AFBABAD" w14:textId="77777777" w:rsidR="00B00600" w:rsidRPr="00B00600" w:rsidRDefault="00B00600" w:rsidP="00B00600">
      <w:pPr>
        <w:pStyle w:val="aa"/>
        <w:spacing w:after="0"/>
        <w:ind w:left="-567" w:firstLine="851"/>
        <w:jc w:val="both"/>
        <w:rPr>
          <w:rFonts w:ascii="Times New Roman" w:eastAsia="Times New Roman" w:hAnsi="Times New Roman" w:cs="Times New Roman"/>
          <w:sz w:val="24"/>
          <w:szCs w:val="24"/>
          <w:lang w:eastAsia="ru-RU"/>
        </w:rPr>
      </w:pPr>
      <w:r w:rsidRPr="00B00600">
        <w:rPr>
          <w:rFonts w:ascii="Times New Roman" w:eastAsia="Times New Roman" w:hAnsi="Times New Roman" w:cs="Times New Roman"/>
          <w:sz w:val="24"/>
          <w:szCs w:val="24"/>
          <w:lang w:eastAsia="ru-RU"/>
        </w:rPr>
        <w:t>Основными опасными грузами при перевозке на транспорте являются: аммиак, хлор, СУГ, ГСМ (бензин).</w:t>
      </w:r>
    </w:p>
    <w:p w14:paraId="73F5BFC5" w14:textId="77777777" w:rsidR="00B00600" w:rsidRPr="006C78C4" w:rsidRDefault="00B00600" w:rsidP="00B00600">
      <w:pPr>
        <w:pStyle w:val="aa"/>
        <w:spacing w:after="0"/>
        <w:ind w:left="-567" w:firstLine="851"/>
        <w:jc w:val="both"/>
        <w:rPr>
          <w:rFonts w:ascii="Times New Roman" w:hAnsi="Times New Roman" w:cs="Times New Roman"/>
          <w:b/>
          <w:bCs/>
          <w:i/>
          <w:iCs/>
          <w:sz w:val="24"/>
          <w:szCs w:val="24"/>
        </w:rPr>
      </w:pPr>
      <w:bookmarkStart w:id="232" w:name="_Toc309924694"/>
      <w:bookmarkStart w:id="233" w:name="_Toc374193930"/>
      <w:r w:rsidRPr="006C78C4">
        <w:rPr>
          <w:rFonts w:ascii="Times New Roman" w:hAnsi="Times New Roman" w:cs="Times New Roman"/>
          <w:b/>
          <w:bCs/>
          <w:i/>
          <w:iCs/>
          <w:sz w:val="24"/>
          <w:szCs w:val="24"/>
        </w:rPr>
        <w:t>Аварии на автомобильном транспорте при перевозке опасных грузов по территории</w:t>
      </w:r>
      <w:bookmarkEnd w:id="232"/>
      <w:bookmarkEnd w:id="233"/>
    </w:p>
    <w:p w14:paraId="35CAE40D" w14:textId="36E19853" w:rsidR="00B00600" w:rsidRPr="0012793E" w:rsidRDefault="00B00600" w:rsidP="009933AD">
      <w:pPr>
        <w:pStyle w:val="aa"/>
        <w:spacing w:after="0" w:line="240" w:lineRule="auto"/>
        <w:ind w:left="-567" w:firstLine="851"/>
        <w:jc w:val="both"/>
        <w:rPr>
          <w:rFonts w:ascii="Times New Roman" w:hAnsi="Times New Roman" w:cs="Times New Roman"/>
          <w:b/>
          <w:bCs/>
          <w:sz w:val="24"/>
          <w:szCs w:val="24"/>
        </w:rPr>
      </w:pPr>
      <w:r w:rsidRPr="0012793E">
        <w:rPr>
          <w:rFonts w:ascii="Times New Roman" w:eastAsia="Times New Roman" w:hAnsi="Times New Roman" w:cs="Times New Roman"/>
          <w:sz w:val="24"/>
          <w:szCs w:val="24"/>
          <w:lang w:eastAsia="ru-RU"/>
        </w:rPr>
        <w:t>К потенциально-опасным объектам, на автомобильном транспорте, аварии на которых могут привести к образованию зон ЧС на территории</w:t>
      </w:r>
      <w:r w:rsidR="0012793E" w:rsidRPr="0012793E">
        <w:rPr>
          <w:rFonts w:ascii="Times New Roman" w:eastAsia="Times New Roman" w:hAnsi="Times New Roman" w:cs="Times New Roman"/>
          <w:sz w:val="24"/>
          <w:szCs w:val="24"/>
          <w:lang w:eastAsia="ru-RU"/>
        </w:rPr>
        <w:t xml:space="preserve"> Солецкого муниципального округа</w:t>
      </w:r>
      <w:r w:rsidRPr="0012793E">
        <w:rPr>
          <w:rFonts w:ascii="Times New Roman" w:eastAsia="Times New Roman" w:hAnsi="Times New Roman" w:cs="Times New Roman"/>
          <w:sz w:val="24"/>
          <w:szCs w:val="24"/>
          <w:lang w:eastAsia="ru-RU"/>
        </w:rPr>
        <w:t xml:space="preserve">, относится </w:t>
      </w:r>
      <w:r w:rsidR="006609C3" w:rsidRPr="0012793E">
        <w:rPr>
          <w:rFonts w:ascii="Times New Roman" w:hAnsi="Times New Roman" w:cs="Arial"/>
          <w:color w:val="202020"/>
          <w:sz w:val="24"/>
          <w:szCs w:val="24"/>
        </w:rPr>
        <w:t>автомобильная дорога федерального значения Р-56 «Великий Новгород – Сольцы – Порхов – Псков</w:t>
      </w:r>
    </w:p>
    <w:p w14:paraId="46CBE891" w14:textId="5336AB58" w:rsidR="00B00600" w:rsidRPr="0012793E" w:rsidRDefault="00B00600" w:rsidP="009933AD">
      <w:pPr>
        <w:spacing w:after="0" w:line="240" w:lineRule="auto"/>
        <w:ind w:left="-567" w:firstLine="851"/>
        <w:jc w:val="both"/>
        <w:rPr>
          <w:rFonts w:ascii="Times New Roman" w:eastAsia="Times New Roman" w:hAnsi="Times New Roman" w:cs="Times New Roman"/>
          <w:sz w:val="24"/>
          <w:szCs w:val="24"/>
          <w:lang w:eastAsia="ru-RU"/>
        </w:rPr>
      </w:pPr>
      <w:r w:rsidRPr="0012793E">
        <w:rPr>
          <w:rFonts w:ascii="Times New Roman" w:hAnsi="Times New Roman" w:cs="Times New Roman"/>
          <w:color w:val="000000"/>
          <w:sz w:val="24"/>
          <w:szCs w:val="24"/>
        </w:rPr>
        <w:t>По автомобильной</w:t>
      </w:r>
      <w:r w:rsidR="00030252">
        <w:rPr>
          <w:rFonts w:ascii="Times New Roman" w:hAnsi="Times New Roman" w:cs="Times New Roman"/>
          <w:color w:val="000000"/>
          <w:sz w:val="24"/>
          <w:szCs w:val="24"/>
        </w:rPr>
        <w:t xml:space="preserve"> </w:t>
      </w:r>
      <w:r w:rsidRPr="0012793E">
        <w:rPr>
          <w:rFonts w:ascii="Times New Roman" w:hAnsi="Times New Roman" w:cs="Times New Roman"/>
          <w:color w:val="000000"/>
          <w:sz w:val="24"/>
          <w:szCs w:val="24"/>
        </w:rPr>
        <w:t>дороге</w:t>
      </w:r>
      <w:r w:rsidR="006609C3" w:rsidRPr="0012793E">
        <w:rPr>
          <w:rFonts w:ascii="Times New Roman" w:hAnsi="Times New Roman" w:cs="Times New Roman"/>
          <w:color w:val="000000"/>
          <w:sz w:val="24"/>
          <w:szCs w:val="24"/>
        </w:rPr>
        <w:t xml:space="preserve"> </w:t>
      </w:r>
      <w:r w:rsidR="006609C3" w:rsidRPr="0012793E">
        <w:rPr>
          <w:rFonts w:ascii="Times New Roman" w:hAnsi="Times New Roman" w:cs="Arial"/>
          <w:color w:val="202020"/>
          <w:sz w:val="24"/>
          <w:szCs w:val="24"/>
        </w:rPr>
        <w:t>федерального</w:t>
      </w:r>
      <w:r w:rsidR="00030252">
        <w:rPr>
          <w:rFonts w:ascii="Times New Roman" w:hAnsi="Times New Roman" w:cs="Arial"/>
          <w:color w:val="202020"/>
          <w:sz w:val="24"/>
          <w:szCs w:val="24"/>
        </w:rPr>
        <w:t xml:space="preserve"> </w:t>
      </w:r>
      <w:r w:rsidR="006609C3" w:rsidRPr="0012793E">
        <w:rPr>
          <w:rFonts w:ascii="Times New Roman" w:hAnsi="Times New Roman" w:cs="Arial"/>
          <w:color w:val="202020"/>
          <w:sz w:val="24"/>
          <w:szCs w:val="24"/>
        </w:rPr>
        <w:t>значения Р-56 «Великий Новгород – Сольцы – Порхов – Псков</w:t>
      </w:r>
      <w:r w:rsidRPr="0012793E">
        <w:rPr>
          <w:rFonts w:ascii="Times New Roman" w:hAnsi="Times New Roman" w:cs="Times New Roman"/>
          <w:color w:val="000000"/>
          <w:sz w:val="24"/>
          <w:szCs w:val="24"/>
        </w:rPr>
        <w:t xml:space="preserve"> </w:t>
      </w:r>
      <w:r w:rsidRPr="0012793E">
        <w:rPr>
          <w:rFonts w:ascii="Times New Roman" w:eastAsia="Times New Roman" w:hAnsi="Times New Roman" w:cs="Times New Roman"/>
          <w:sz w:val="24"/>
          <w:szCs w:val="24"/>
          <w:lang w:eastAsia="ru-RU"/>
        </w:rPr>
        <w:t>существует вероятность транспортировки ГСМ в автоцистернах 8 м</w:t>
      </w:r>
      <w:r w:rsidRPr="0012793E">
        <w:rPr>
          <w:rFonts w:ascii="Times New Roman" w:eastAsia="Times New Roman" w:hAnsi="Times New Roman" w:cs="Times New Roman"/>
          <w:sz w:val="24"/>
          <w:szCs w:val="24"/>
          <w:vertAlign w:val="superscript"/>
          <w:lang w:eastAsia="ru-RU"/>
        </w:rPr>
        <w:t>3</w:t>
      </w:r>
      <w:r w:rsidRPr="0012793E">
        <w:rPr>
          <w:rFonts w:ascii="Times New Roman" w:eastAsia="Times New Roman" w:hAnsi="Times New Roman" w:cs="Times New Roman"/>
          <w:sz w:val="24"/>
          <w:szCs w:val="24"/>
          <w:lang w:eastAsia="ru-RU"/>
        </w:rPr>
        <w:t>, СУГ в автоцистернах емкостью 14,5 м</w:t>
      </w:r>
      <w:r w:rsidRPr="0012793E">
        <w:rPr>
          <w:rFonts w:ascii="Times New Roman" w:eastAsia="Times New Roman" w:hAnsi="Times New Roman" w:cs="Times New Roman"/>
          <w:sz w:val="24"/>
          <w:szCs w:val="24"/>
          <w:vertAlign w:val="superscript"/>
          <w:lang w:eastAsia="ru-RU"/>
        </w:rPr>
        <w:t>3</w:t>
      </w:r>
      <w:r w:rsidRPr="0012793E">
        <w:rPr>
          <w:rFonts w:ascii="Times New Roman" w:eastAsia="Times New Roman" w:hAnsi="Times New Roman" w:cs="Times New Roman"/>
          <w:sz w:val="24"/>
          <w:szCs w:val="24"/>
          <w:lang w:eastAsia="ru-RU"/>
        </w:rPr>
        <w:t>, автомобильная емкость с хлором – 1 т, 6 т; автомобильная емкость с аммиаком – 8 м</w:t>
      </w:r>
      <w:r w:rsidRPr="0012793E">
        <w:rPr>
          <w:rFonts w:ascii="Times New Roman" w:eastAsia="Times New Roman" w:hAnsi="Times New Roman" w:cs="Times New Roman"/>
          <w:sz w:val="24"/>
          <w:szCs w:val="24"/>
          <w:vertAlign w:val="superscript"/>
          <w:lang w:eastAsia="ru-RU"/>
        </w:rPr>
        <w:t>3</w:t>
      </w:r>
      <w:r w:rsidRPr="0012793E">
        <w:rPr>
          <w:rFonts w:ascii="Times New Roman" w:eastAsia="Times New Roman" w:hAnsi="Times New Roman" w:cs="Times New Roman"/>
          <w:sz w:val="24"/>
          <w:szCs w:val="24"/>
          <w:lang w:eastAsia="ru-RU"/>
        </w:rPr>
        <w:t>, 6 т.</w:t>
      </w:r>
    </w:p>
    <w:p w14:paraId="17A5D0D4" w14:textId="54666D52" w:rsidR="00B00600" w:rsidRDefault="00B00600" w:rsidP="009933AD">
      <w:pPr>
        <w:spacing w:after="0" w:line="240" w:lineRule="auto"/>
        <w:ind w:left="-567" w:firstLine="851"/>
        <w:jc w:val="both"/>
        <w:rPr>
          <w:rFonts w:ascii="Times New Roman" w:eastAsia="Times New Roman" w:hAnsi="Times New Roman" w:cs="Times New Roman"/>
          <w:sz w:val="24"/>
          <w:szCs w:val="24"/>
          <w:lang w:eastAsia="ru-RU"/>
        </w:rPr>
      </w:pPr>
      <w:r w:rsidRPr="0012793E">
        <w:rPr>
          <w:rFonts w:ascii="Times New Roman" w:eastAsia="Times New Roman" w:hAnsi="Times New Roman" w:cs="Times New Roman"/>
          <w:sz w:val="24"/>
          <w:szCs w:val="24"/>
          <w:lang w:eastAsia="ru-RU"/>
        </w:rPr>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0,19 до 39,24 км</w:t>
      </w:r>
      <w:r w:rsidRPr="0012793E">
        <w:rPr>
          <w:rFonts w:ascii="Times New Roman" w:eastAsia="Times New Roman" w:hAnsi="Times New Roman" w:cs="Times New Roman"/>
          <w:sz w:val="24"/>
          <w:szCs w:val="24"/>
          <w:vertAlign w:val="superscript"/>
          <w:lang w:eastAsia="ru-RU"/>
        </w:rPr>
        <w:t>2</w:t>
      </w:r>
      <w:r w:rsidRPr="0012793E">
        <w:rPr>
          <w:rFonts w:ascii="Times New Roman" w:eastAsia="Times New Roman" w:hAnsi="Times New Roman" w:cs="Times New Roman"/>
          <w:sz w:val="24"/>
          <w:szCs w:val="24"/>
          <w:lang w:eastAsia="ru-RU"/>
        </w:rPr>
        <w:t xml:space="preserve">), зон разрушения (граница зоны среднего разрушения может составить до 250 м) и пожаров в населенных пунктах </w:t>
      </w:r>
      <w:r w:rsidR="00030252">
        <w:rPr>
          <w:rFonts w:ascii="Times New Roman" w:eastAsia="Times New Roman" w:hAnsi="Times New Roman" w:cs="Times New Roman"/>
          <w:sz w:val="24"/>
          <w:szCs w:val="24"/>
          <w:lang w:eastAsia="ru-RU"/>
        </w:rPr>
        <w:t>округа</w:t>
      </w:r>
      <w:r w:rsidRPr="0012793E">
        <w:rPr>
          <w:rFonts w:ascii="Times New Roman" w:eastAsia="Times New Roman" w:hAnsi="Times New Roman" w:cs="Times New Roman"/>
          <w:sz w:val="24"/>
          <w:szCs w:val="24"/>
          <w:lang w:eastAsia="ru-RU"/>
        </w:rPr>
        <w:t>.</w:t>
      </w:r>
    </w:p>
    <w:p w14:paraId="09452132" w14:textId="77777777" w:rsidR="009933AD" w:rsidRDefault="009933AD" w:rsidP="009933AD">
      <w:pPr>
        <w:spacing w:after="0"/>
        <w:ind w:left="-567" w:firstLine="851"/>
        <w:jc w:val="both"/>
        <w:rPr>
          <w:rFonts w:ascii="Times New Roman" w:hAnsi="Times New Roman" w:cs="Times New Roman"/>
          <w:i/>
          <w:spacing w:val="-1"/>
          <w:sz w:val="24"/>
          <w:szCs w:val="24"/>
        </w:rPr>
      </w:pPr>
      <w:r w:rsidRPr="009933AD">
        <w:rPr>
          <w:rFonts w:ascii="Times New Roman" w:hAnsi="Times New Roman" w:cs="Times New Roman"/>
          <w:b/>
          <w:i/>
          <w:spacing w:val="-1"/>
          <w:sz w:val="24"/>
          <w:szCs w:val="24"/>
        </w:rPr>
        <w:t>Аварии на железной дороге с локальным разливом нефтепродуктов</w:t>
      </w:r>
      <w:r w:rsidRPr="009933AD">
        <w:rPr>
          <w:rFonts w:ascii="Times New Roman" w:hAnsi="Times New Roman" w:cs="Times New Roman"/>
          <w:i/>
          <w:spacing w:val="-1"/>
          <w:sz w:val="24"/>
          <w:szCs w:val="24"/>
        </w:rPr>
        <w:t>:</w:t>
      </w:r>
    </w:p>
    <w:p w14:paraId="1E3AB4A2" w14:textId="77F7AC47" w:rsidR="001A297F" w:rsidRPr="001A297F" w:rsidRDefault="001A297F" w:rsidP="001A297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9933AD">
        <w:rPr>
          <w:rFonts w:ascii="Times New Roman" w:hAnsi="Times New Roman" w:cs="Times New Roman"/>
          <w:color w:val="000000" w:themeColor="text1"/>
          <w:sz w:val="24"/>
          <w:szCs w:val="24"/>
        </w:rPr>
        <w:t xml:space="preserve">По территории Солецкого муниципального </w:t>
      </w:r>
      <w:r w:rsidRPr="009933AD">
        <w:rPr>
          <w:rFonts w:ascii="Times New Roman" w:hAnsi="Times New Roman" w:cs="Times New Roman"/>
          <w:sz w:val="24"/>
          <w:szCs w:val="24"/>
        </w:rPr>
        <w:t xml:space="preserve">округа проходит </w:t>
      </w:r>
      <w:r w:rsidRPr="009933AD">
        <w:rPr>
          <w:rFonts w:ascii="Times New Roman" w:hAnsi="Times New Roman" w:cs="Times New Roman"/>
          <w:color w:val="000000"/>
          <w:spacing w:val="-1"/>
          <w:sz w:val="24"/>
          <w:szCs w:val="24"/>
        </w:rPr>
        <w:t xml:space="preserve">участок железной дороги - </w:t>
      </w:r>
      <w:r w:rsidRPr="009933AD">
        <w:rPr>
          <w:rFonts w:ascii="Times New Roman" w:hAnsi="Times New Roman" w:cs="Times New Roman"/>
          <w:color w:val="000000"/>
          <w:sz w:val="24"/>
          <w:szCs w:val="24"/>
        </w:rPr>
        <w:t>Железнодорожная станция Сольцы, Санкт-Петербург – Витебского отделения, Октябрьской железной дороги</w:t>
      </w:r>
      <w:r>
        <w:rPr>
          <w:rFonts w:ascii="Times New Roman" w:hAnsi="Times New Roman" w:cs="Times New Roman"/>
          <w:color w:val="000000"/>
          <w:sz w:val="24"/>
          <w:szCs w:val="24"/>
        </w:rPr>
        <w:t xml:space="preserve">, на котором возможны </w:t>
      </w:r>
      <w:r w:rsidRPr="009933AD">
        <w:rPr>
          <w:rFonts w:ascii="Times New Roman" w:hAnsi="Times New Roman" w:cs="Times New Roman"/>
          <w:color w:val="000000"/>
          <w:spacing w:val="-1"/>
          <w:sz w:val="24"/>
          <w:szCs w:val="24"/>
        </w:rPr>
        <w:t>аварии</w:t>
      </w:r>
      <w:r>
        <w:rPr>
          <w:rFonts w:ascii="Times New Roman" w:hAnsi="Times New Roman" w:cs="Times New Roman"/>
          <w:color w:val="000000"/>
          <w:spacing w:val="-1"/>
          <w:sz w:val="24"/>
          <w:szCs w:val="24"/>
        </w:rPr>
        <w:t xml:space="preserve"> </w:t>
      </w:r>
      <w:r w:rsidRPr="009933AD">
        <w:rPr>
          <w:rFonts w:ascii="Times New Roman" w:hAnsi="Times New Roman" w:cs="Times New Roman"/>
          <w:color w:val="000000"/>
          <w:spacing w:val="-1"/>
          <w:sz w:val="24"/>
          <w:szCs w:val="24"/>
        </w:rPr>
        <w:t>с локальным разливом нефтепродуктов.</w:t>
      </w:r>
    </w:p>
    <w:p w14:paraId="72BED72D" w14:textId="77777777" w:rsidR="00B81ECE" w:rsidRDefault="001A297F" w:rsidP="00B81ECE">
      <w:pPr>
        <w:spacing w:after="0" w:line="240" w:lineRule="auto"/>
        <w:ind w:left="-567" w:firstLine="851"/>
        <w:jc w:val="both"/>
        <w:rPr>
          <w:rFonts w:ascii="Times New Roman" w:hAnsi="Times New Roman" w:cs="Times New Roman"/>
          <w:sz w:val="24"/>
          <w:szCs w:val="24"/>
        </w:rPr>
      </w:pPr>
      <w:r w:rsidRPr="001A297F">
        <w:rPr>
          <w:rFonts w:ascii="Times New Roman" w:hAnsi="Times New Roman" w:cs="Times New Roman"/>
          <w:sz w:val="24"/>
          <w:szCs w:val="24"/>
        </w:rPr>
        <w:t xml:space="preserve">Аварии на железной дороге с локальным разливом нефтепродуктов могут привести к материальному ущербу и людским потерям (до 10 человек санитарных потерь). Риск аварий минимален в виду слабой загруженности железной дороги. При разливах нефтепродуктов, на других участках железнодорожной линии попадание населенных пунктов в зоны поражения маловероятно. Объемы аварийно-спасательных и других неотложных работ по ликвидации аварии на участке железной дороги: локализация, сбор нефтепродуктов и рекультивация земель. Объемы аварийно-спасательных </w:t>
      </w:r>
      <w:r w:rsidRPr="001A297F">
        <w:rPr>
          <w:rFonts w:ascii="Times New Roman" w:hAnsi="Times New Roman" w:cs="Times New Roman"/>
          <w:sz w:val="24"/>
          <w:szCs w:val="24"/>
        </w:rPr>
        <w:lastRenderedPageBreak/>
        <w:t xml:space="preserve">и других неотложных работ по ликвидации аварии: при разливе (выбросе) АХОВ, СУГ санобработка людей и обеззараживание территории, сооружений, техники, эвакуация населения из зоны ЧС в ПРУ, оказание первой медицинской помощи пострадавшим и первоочередное жизнеобеспечение. </w:t>
      </w:r>
      <w:r w:rsidR="00B81ECE">
        <w:rPr>
          <w:rFonts w:ascii="Times New Roman" w:hAnsi="Times New Roman" w:cs="Times New Roman"/>
          <w:sz w:val="24"/>
          <w:szCs w:val="24"/>
        </w:rPr>
        <w:t xml:space="preserve"> </w:t>
      </w:r>
    </w:p>
    <w:p w14:paraId="61E3B491" w14:textId="2FFC07AA" w:rsidR="001A297F" w:rsidRPr="001A297F" w:rsidRDefault="001A297F" w:rsidP="00B81ECE">
      <w:pPr>
        <w:spacing w:after="0" w:line="240" w:lineRule="auto"/>
        <w:ind w:left="-567" w:firstLine="851"/>
        <w:jc w:val="both"/>
        <w:rPr>
          <w:rFonts w:ascii="Times New Roman" w:hAnsi="Times New Roman" w:cs="Times New Roman"/>
          <w:sz w:val="24"/>
          <w:szCs w:val="24"/>
        </w:rPr>
      </w:pPr>
      <w:r w:rsidRPr="001A297F">
        <w:rPr>
          <w:rFonts w:ascii="Times New Roman" w:hAnsi="Times New Roman" w:cs="Times New Roman"/>
          <w:sz w:val="24"/>
          <w:szCs w:val="24"/>
        </w:rPr>
        <w:t>Имеющихся сил и средств для ликвидации аварии достаточно.</w:t>
      </w:r>
    </w:p>
    <w:p w14:paraId="093ECEC0" w14:textId="77777777" w:rsidR="001A297F" w:rsidRPr="001A297F" w:rsidRDefault="001A297F" w:rsidP="00B81ECE">
      <w:pPr>
        <w:spacing w:after="0" w:line="240" w:lineRule="auto"/>
        <w:ind w:left="-567" w:firstLine="851"/>
        <w:jc w:val="both"/>
        <w:rPr>
          <w:rFonts w:ascii="Times New Roman" w:hAnsi="Times New Roman" w:cs="Times New Roman"/>
          <w:sz w:val="24"/>
          <w:szCs w:val="24"/>
        </w:rPr>
      </w:pPr>
      <w:r w:rsidRPr="001A297F">
        <w:rPr>
          <w:rFonts w:ascii="Times New Roman" w:hAnsi="Times New Roman" w:cs="Times New Roman"/>
          <w:sz w:val="24"/>
          <w:szCs w:val="24"/>
        </w:rPr>
        <w:t>При аварии на железной дороге с локальным разливом нефтепродуктов:</w:t>
      </w:r>
    </w:p>
    <w:p w14:paraId="4D0CC84A" w14:textId="04D0E101" w:rsidR="001A297F" w:rsidRPr="001A297F" w:rsidRDefault="001A297F" w:rsidP="00B81ECE">
      <w:pPr>
        <w:spacing w:after="0" w:line="240" w:lineRule="auto"/>
        <w:ind w:left="-567" w:firstLine="851"/>
        <w:jc w:val="both"/>
        <w:rPr>
          <w:rFonts w:ascii="Times New Roman" w:hAnsi="Times New Roman" w:cs="Times New Roman"/>
          <w:sz w:val="24"/>
          <w:szCs w:val="24"/>
        </w:rPr>
      </w:pPr>
      <w:r w:rsidRPr="001A297F">
        <w:rPr>
          <w:rFonts w:ascii="Times New Roman" w:hAnsi="Times New Roman" w:cs="Times New Roman"/>
          <w:sz w:val="24"/>
          <w:szCs w:val="24"/>
        </w:rPr>
        <w:t xml:space="preserve">   - ликвидация аварии (локализация разлива, сооружение земляных валов, откачка разлива нефти с помощью специального нефтесборного оборудования засыпка и сбор сорбента, снятие слоя </w:t>
      </w:r>
      <w:proofErr w:type="spellStart"/>
      <w:r w:rsidRPr="001A297F">
        <w:rPr>
          <w:rFonts w:ascii="Times New Roman" w:hAnsi="Times New Roman" w:cs="Times New Roman"/>
          <w:sz w:val="24"/>
          <w:szCs w:val="24"/>
        </w:rPr>
        <w:t>нефтезагрязняющего</w:t>
      </w:r>
      <w:proofErr w:type="spellEnd"/>
      <w:r w:rsidRPr="001A297F">
        <w:rPr>
          <w:rFonts w:ascii="Times New Roman" w:hAnsi="Times New Roman" w:cs="Times New Roman"/>
          <w:sz w:val="24"/>
          <w:szCs w:val="24"/>
        </w:rPr>
        <w:t xml:space="preserve"> грунта и погрузка в самосвалы) - аварийно-восстановительная команда (</w:t>
      </w:r>
      <w:proofErr w:type="spellStart"/>
      <w:r w:rsidRPr="001A297F">
        <w:rPr>
          <w:rFonts w:ascii="Times New Roman" w:hAnsi="Times New Roman" w:cs="Times New Roman"/>
          <w:sz w:val="24"/>
          <w:szCs w:val="24"/>
        </w:rPr>
        <w:t>Экоспас</w:t>
      </w:r>
      <w:proofErr w:type="spellEnd"/>
      <w:r w:rsidRPr="001A297F">
        <w:rPr>
          <w:rFonts w:ascii="Times New Roman" w:hAnsi="Times New Roman" w:cs="Times New Roman"/>
          <w:sz w:val="24"/>
          <w:szCs w:val="24"/>
        </w:rPr>
        <w:t>) Октябрьской железной дороги;</w:t>
      </w:r>
    </w:p>
    <w:p w14:paraId="0CD844A4" w14:textId="77777777" w:rsidR="001A297F" w:rsidRPr="001A297F" w:rsidRDefault="001A297F" w:rsidP="00B81ECE">
      <w:pPr>
        <w:spacing w:after="0" w:line="240" w:lineRule="auto"/>
        <w:ind w:left="-567" w:firstLine="851"/>
        <w:jc w:val="both"/>
        <w:rPr>
          <w:rFonts w:ascii="Times New Roman" w:hAnsi="Times New Roman" w:cs="Times New Roman"/>
          <w:sz w:val="24"/>
          <w:szCs w:val="24"/>
        </w:rPr>
      </w:pPr>
      <w:r w:rsidRPr="001A297F">
        <w:rPr>
          <w:rFonts w:ascii="Times New Roman" w:hAnsi="Times New Roman" w:cs="Times New Roman"/>
          <w:sz w:val="24"/>
          <w:szCs w:val="24"/>
        </w:rPr>
        <w:t xml:space="preserve"> - предупреждение возгораний, тушение, оказание доврачебной медицинской помощи - 14 пожарно-спасательная часть 3 пожарно-спасательного отряда ФПС ГПС ГУ МЧС России по НО;</w:t>
      </w:r>
    </w:p>
    <w:p w14:paraId="3559A7EC" w14:textId="73990DB6" w:rsidR="001A297F" w:rsidRPr="001A297F" w:rsidRDefault="001A297F" w:rsidP="00B81ECE">
      <w:pPr>
        <w:spacing w:after="0" w:line="240" w:lineRule="auto"/>
        <w:ind w:left="-567" w:firstLine="851"/>
        <w:jc w:val="both"/>
        <w:rPr>
          <w:rFonts w:ascii="Times New Roman" w:hAnsi="Times New Roman" w:cs="Times New Roman"/>
          <w:sz w:val="24"/>
          <w:szCs w:val="24"/>
        </w:rPr>
      </w:pPr>
      <w:r w:rsidRPr="001A297F">
        <w:rPr>
          <w:rFonts w:ascii="Times New Roman" w:hAnsi="Times New Roman" w:cs="Times New Roman"/>
          <w:sz w:val="24"/>
          <w:szCs w:val="24"/>
        </w:rPr>
        <w:t xml:space="preserve"> - оказание первой медицинской помощи и доставка пострадавший в лечебные учреждения – - отделение ГОБУЗ «НССМП» г.</w:t>
      </w:r>
      <w:r>
        <w:rPr>
          <w:rFonts w:ascii="Times New Roman" w:hAnsi="Times New Roman" w:cs="Times New Roman"/>
          <w:sz w:val="24"/>
          <w:szCs w:val="24"/>
        </w:rPr>
        <w:t xml:space="preserve"> </w:t>
      </w:r>
      <w:r w:rsidRPr="001A297F">
        <w:rPr>
          <w:rFonts w:ascii="Times New Roman" w:hAnsi="Times New Roman" w:cs="Times New Roman"/>
          <w:sz w:val="24"/>
          <w:szCs w:val="24"/>
        </w:rPr>
        <w:t>Сольцы;</w:t>
      </w:r>
    </w:p>
    <w:p w14:paraId="27EE09C7" w14:textId="77777777" w:rsidR="001A297F" w:rsidRPr="001A297F" w:rsidRDefault="001A297F" w:rsidP="00B81ECE">
      <w:pPr>
        <w:spacing w:after="0" w:line="240" w:lineRule="auto"/>
        <w:ind w:left="-567" w:firstLine="851"/>
        <w:jc w:val="both"/>
        <w:rPr>
          <w:rFonts w:ascii="Times New Roman" w:hAnsi="Times New Roman" w:cs="Times New Roman"/>
          <w:sz w:val="24"/>
          <w:szCs w:val="24"/>
        </w:rPr>
      </w:pPr>
      <w:r w:rsidRPr="001A297F">
        <w:rPr>
          <w:rFonts w:ascii="Times New Roman" w:hAnsi="Times New Roman" w:cs="Times New Roman"/>
          <w:sz w:val="24"/>
          <w:szCs w:val="24"/>
        </w:rPr>
        <w:t xml:space="preserve"> - охрана общественного порядка в зоне ЧС – отдел МВД России по Солецкому району;       </w:t>
      </w:r>
    </w:p>
    <w:p w14:paraId="5C57421C" w14:textId="07677B33" w:rsidR="001A297F" w:rsidRPr="001A297F" w:rsidRDefault="001A297F" w:rsidP="00B81ECE">
      <w:pPr>
        <w:spacing w:after="0" w:line="240" w:lineRule="auto"/>
        <w:ind w:left="-567" w:firstLine="851"/>
        <w:jc w:val="both"/>
        <w:rPr>
          <w:rFonts w:ascii="Times New Roman" w:hAnsi="Times New Roman" w:cs="Times New Roman"/>
          <w:sz w:val="24"/>
          <w:szCs w:val="24"/>
        </w:rPr>
      </w:pPr>
      <w:r w:rsidRPr="001A297F">
        <w:rPr>
          <w:rFonts w:ascii="Times New Roman" w:hAnsi="Times New Roman" w:cs="Times New Roman"/>
          <w:sz w:val="24"/>
          <w:szCs w:val="24"/>
        </w:rPr>
        <w:t xml:space="preserve">  - эпидемиологические наблюдения и лабораторный контроль за зараженностью отравляющими веществами и бактериальными (биологическими) средствами объектов внешней среды, продовольствия и воды – Управление Федеральной службы по надзору в сфере защиты прав потребителя и благополучия че</w:t>
      </w:r>
      <w:r w:rsidRPr="001A297F">
        <w:rPr>
          <w:rFonts w:ascii="Times New Roman" w:hAnsi="Times New Roman" w:cs="Times New Roman"/>
          <w:sz w:val="24"/>
          <w:szCs w:val="24"/>
        </w:rPr>
        <w:softHyphen/>
        <w:t>ловека.</w:t>
      </w:r>
    </w:p>
    <w:p w14:paraId="26D55E21" w14:textId="69A4D152" w:rsidR="001A297F" w:rsidRPr="00B81ECE" w:rsidRDefault="001A297F" w:rsidP="00B81ECE">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Для предотвращения </w:t>
      </w:r>
      <w:r w:rsidRPr="001A297F">
        <w:rPr>
          <w:rFonts w:ascii="Times New Roman" w:hAnsi="Times New Roman" w:cs="Times New Roman"/>
          <w:sz w:val="24"/>
          <w:szCs w:val="24"/>
        </w:rPr>
        <w:t>аварии на железной дороге с локальным разливом нефтепродуктов:</w:t>
      </w:r>
    </w:p>
    <w:p w14:paraId="25ACDBAA" w14:textId="1FFC2707" w:rsidR="009933AD" w:rsidRPr="009933AD" w:rsidRDefault="009933AD" w:rsidP="00B81ECE">
      <w:pPr>
        <w:spacing w:after="0"/>
        <w:ind w:left="-567" w:firstLine="851"/>
        <w:jc w:val="both"/>
        <w:rPr>
          <w:rFonts w:ascii="Times New Roman" w:hAnsi="Times New Roman" w:cs="Times New Roman"/>
          <w:sz w:val="24"/>
          <w:szCs w:val="24"/>
        </w:rPr>
      </w:pPr>
      <w:r w:rsidRPr="009933AD">
        <w:rPr>
          <w:rFonts w:ascii="Times New Roman" w:hAnsi="Times New Roman" w:cs="Times New Roman"/>
          <w:sz w:val="24"/>
          <w:szCs w:val="24"/>
        </w:rPr>
        <w:t>- оснащение устройствами, предотвращающими выход топлива при их повреждении;</w:t>
      </w:r>
    </w:p>
    <w:p w14:paraId="7373D4F5" w14:textId="6D5CAAE1" w:rsidR="009933AD" w:rsidRPr="009933AD" w:rsidRDefault="009933AD" w:rsidP="00B81ECE">
      <w:pPr>
        <w:spacing w:after="0"/>
        <w:ind w:left="-567" w:firstLine="851"/>
        <w:jc w:val="both"/>
        <w:rPr>
          <w:rFonts w:ascii="Times New Roman" w:hAnsi="Times New Roman" w:cs="Times New Roman"/>
          <w:sz w:val="24"/>
          <w:szCs w:val="24"/>
        </w:rPr>
      </w:pPr>
      <w:r w:rsidRPr="009933AD">
        <w:rPr>
          <w:rFonts w:ascii="Times New Roman" w:hAnsi="Times New Roman" w:cs="Times New Roman"/>
          <w:sz w:val="24"/>
          <w:szCs w:val="24"/>
        </w:rPr>
        <w:t>- соблюдение Правил пожарной безопасности и техники безопасности при транспортировке не</w:t>
      </w:r>
      <w:r>
        <w:rPr>
          <w:rFonts w:ascii="Times New Roman" w:hAnsi="Times New Roman" w:cs="Times New Roman"/>
          <w:sz w:val="24"/>
          <w:szCs w:val="24"/>
        </w:rPr>
        <w:t>ф</w:t>
      </w:r>
      <w:r w:rsidRPr="009933AD">
        <w:rPr>
          <w:rFonts w:ascii="Times New Roman" w:hAnsi="Times New Roman" w:cs="Times New Roman"/>
          <w:sz w:val="24"/>
          <w:szCs w:val="24"/>
        </w:rPr>
        <w:t>тепродуктов по железной дороге;</w:t>
      </w:r>
    </w:p>
    <w:p w14:paraId="52B104B3" w14:textId="56263357" w:rsidR="009933AD" w:rsidRPr="00B81ECE" w:rsidRDefault="009933AD" w:rsidP="00B81ECE">
      <w:pPr>
        <w:spacing w:after="0"/>
        <w:ind w:left="-567" w:firstLine="851"/>
        <w:jc w:val="both"/>
        <w:rPr>
          <w:rFonts w:ascii="Times New Roman" w:hAnsi="Times New Roman" w:cs="Times New Roman"/>
          <w:sz w:val="24"/>
          <w:szCs w:val="24"/>
        </w:rPr>
      </w:pPr>
      <w:r w:rsidRPr="009933AD">
        <w:rPr>
          <w:rFonts w:ascii="Times New Roman" w:hAnsi="Times New Roman" w:cs="Times New Roman"/>
          <w:sz w:val="24"/>
          <w:szCs w:val="24"/>
        </w:rPr>
        <w:t>-  соблюдение Правил движения по железным дорогам при транспортировке нефтепродуктов.</w:t>
      </w:r>
    </w:p>
    <w:p w14:paraId="26744E46" w14:textId="5D8E2AAF" w:rsidR="005D30E3" w:rsidRPr="006C78C4" w:rsidRDefault="005D30E3" w:rsidP="009933AD">
      <w:pPr>
        <w:spacing w:after="0"/>
        <w:ind w:left="-567" w:firstLine="851"/>
        <w:rPr>
          <w:rFonts w:ascii="Times New Roman" w:hAnsi="Times New Roman" w:cs="Times New Roman"/>
          <w:b/>
          <w:bCs/>
          <w:i/>
          <w:iCs/>
          <w:sz w:val="24"/>
          <w:szCs w:val="24"/>
        </w:rPr>
      </w:pPr>
      <w:bookmarkStart w:id="234" w:name="_Toc309924697"/>
      <w:bookmarkStart w:id="235" w:name="_Toc374193933"/>
      <w:r w:rsidRPr="006C78C4">
        <w:rPr>
          <w:rFonts w:ascii="Times New Roman" w:hAnsi="Times New Roman" w:cs="Times New Roman"/>
          <w:b/>
          <w:bCs/>
          <w:i/>
          <w:iCs/>
          <w:sz w:val="24"/>
          <w:szCs w:val="24"/>
        </w:rPr>
        <w:t>Аварии на трубопроводном транспорте при транспортировке опасных веществ</w:t>
      </w:r>
      <w:bookmarkEnd w:id="234"/>
      <w:bookmarkEnd w:id="235"/>
    </w:p>
    <w:p w14:paraId="56EB9631" w14:textId="77777777" w:rsidR="005D30E3" w:rsidRPr="006C78C4" w:rsidRDefault="005D30E3" w:rsidP="005D30E3">
      <w:pPr>
        <w:spacing w:after="0"/>
        <w:ind w:left="-567" w:firstLine="851"/>
        <w:jc w:val="both"/>
        <w:rPr>
          <w:rFonts w:ascii="Times New Roman" w:eastAsia="Times New Roman" w:hAnsi="Times New Roman" w:cs="Times New Roman"/>
          <w:sz w:val="24"/>
          <w:szCs w:val="24"/>
          <w:lang w:eastAsia="ru-RU"/>
        </w:rPr>
      </w:pPr>
      <w:r w:rsidRPr="006C78C4">
        <w:rPr>
          <w:rFonts w:ascii="Times New Roman" w:eastAsia="Times New Roman" w:hAnsi="Times New Roman" w:cs="Times New Roman"/>
          <w:sz w:val="24"/>
          <w:szCs w:val="24"/>
          <w:lang w:eastAsia="ru-RU"/>
        </w:rPr>
        <w:t>Перечень потенциально опасных участков трубопроводного</w:t>
      </w:r>
      <w:r>
        <w:rPr>
          <w:rFonts w:ascii="Times New Roman" w:eastAsia="Times New Roman" w:hAnsi="Times New Roman" w:cs="Times New Roman"/>
          <w:sz w:val="24"/>
          <w:szCs w:val="24"/>
          <w:lang w:eastAsia="ru-RU"/>
        </w:rPr>
        <w:t xml:space="preserve"> </w:t>
      </w:r>
      <w:r w:rsidRPr="006C78C4">
        <w:rPr>
          <w:rFonts w:ascii="Times New Roman" w:eastAsia="Times New Roman" w:hAnsi="Times New Roman" w:cs="Times New Roman"/>
          <w:sz w:val="24"/>
          <w:szCs w:val="24"/>
          <w:lang w:eastAsia="ru-RU"/>
        </w:rPr>
        <w:t>транспорта при транспортировке опасных веществ</w:t>
      </w:r>
      <w:r>
        <w:rPr>
          <w:rFonts w:ascii="Times New Roman" w:eastAsia="Times New Roman" w:hAnsi="Times New Roman" w:cs="Times New Roman"/>
          <w:sz w:val="24"/>
          <w:szCs w:val="24"/>
          <w:lang w:eastAsia="ru-RU"/>
        </w:rPr>
        <w:t>:</w:t>
      </w:r>
    </w:p>
    <w:tbl>
      <w:tblPr>
        <w:tblStyle w:val="63"/>
        <w:tblW w:w="10093" w:type="dxa"/>
        <w:tblInd w:w="-459" w:type="dxa"/>
        <w:tblLayout w:type="fixed"/>
        <w:tblLook w:val="04A0" w:firstRow="1" w:lastRow="0" w:firstColumn="1" w:lastColumn="0" w:noHBand="0" w:noVBand="1"/>
      </w:tblPr>
      <w:tblGrid>
        <w:gridCol w:w="851"/>
        <w:gridCol w:w="2835"/>
        <w:gridCol w:w="1559"/>
        <w:gridCol w:w="2552"/>
        <w:gridCol w:w="2296"/>
      </w:tblGrid>
      <w:tr w:rsidR="005D30E3" w:rsidRPr="006C78C4" w14:paraId="1180D46A" w14:textId="77777777" w:rsidTr="009933AD">
        <w:trPr>
          <w:tblHeader/>
        </w:trPr>
        <w:tc>
          <w:tcPr>
            <w:tcW w:w="851" w:type="dxa"/>
          </w:tcPr>
          <w:p w14:paraId="26EDA993" w14:textId="77777777" w:rsidR="005D30E3" w:rsidRPr="006C78C4" w:rsidRDefault="005D30E3" w:rsidP="00D15C2F">
            <w:r w:rsidRPr="006C78C4">
              <w:t>№ п/п</w:t>
            </w:r>
          </w:p>
        </w:tc>
        <w:tc>
          <w:tcPr>
            <w:tcW w:w="2835" w:type="dxa"/>
          </w:tcPr>
          <w:p w14:paraId="068F22BB" w14:textId="77777777" w:rsidR="005D30E3" w:rsidRPr="006C78C4" w:rsidRDefault="005D30E3" w:rsidP="00D15C2F">
            <w:r w:rsidRPr="006C78C4">
              <w:t xml:space="preserve">Наименование и краткая характеристика участка </w:t>
            </w:r>
          </w:p>
        </w:tc>
        <w:tc>
          <w:tcPr>
            <w:tcW w:w="1559" w:type="dxa"/>
          </w:tcPr>
          <w:p w14:paraId="3C34077F" w14:textId="77777777" w:rsidR="005D30E3" w:rsidRPr="006C78C4" w:rsidRDefault="005D30E3" w:rsidP="00D15C2F">
            <w:r w:rsidRPr="006C78C4">
              <w:t>Риск возникновения ЧС,1/год</w:t>
            </w:r>
          </w:p>
        </w:tc>
        <w:tc>
          <w:tcPr>
            <w:tcW w:w="2552" w:type="dxa"/>
          </w:tcPr>
          <w:p w14:paraId="33106961" w14:textId="77777777" w:rsidR="005D30E3" w:rsidRPr="006C78C4" w:rsidRDefault="005D30E3" w:rsidP="00D15C2F">
            <w:r w:rsidRPr="006C78C4">
              <w:t>Ориентировочный объем потенциально опасного вещества</w:t>
            </w:r>
          </w:p>
        </w:tc>
        <w:tc>
          <w:tcPr>
            <w:tcW w:w="2296" w:type="dxa"/>
          </w:tcPr>
          <w:p w14:paraId="17A78AB4" w14:textId="77777777" w:rsidR="005D30E3" w:rsidRPr="006C78C4" w:rsidRDefault="005D30E3" w:rsidP="00D15C2F">
            <w:r w:rsidRPr="006C78C4">
              <w:t xml:space="preserve">Зоны поражающего воздействия </w:t>
            </w:r>
          </w:p>
        </w:tc>
      </w:tr>
      <w:tr w:rsidR="005D30E3" w:rsidRPr="00CD5C1A" w14:paraId="7ED1275A" w14:textId="77777777" w:rsidTr="009933AD">
        <w:trPr>
          <w:trHeight w:val="798"/>
        </w:trPr>
        <w:tc>
          <w:tcPr>
            <w:tcW w:w="851" w:type="dxa"/>
            <w:vAlign w:val="center"/>
          </w:tcPr>
          <w:p w14:paraId="1661A2C1" w14:textId="77777777" w:rsidR="005D30E3" w:rsidRPr="006C78C4" w:rsidRDefault="005D30E3" w:rsidP="00431ECE">
            <w:pPr>
              <w:numPr>
                <w:ilvl w:val="0"/>
                <w:numId w:val="38"/>
              </w:numPr>
            </w:pPr>
          </w:p>
        </w:tc>
        <w:tc>
          <w:tcPr>
            <w:tcW w:w="2835" w:type="dxa"/>
            <w:vAlign w:val="center"/>
          </w:tcPr>
          <w:p w14:paraId="3AAD7B17" w14:textId="77777777" w:rsidR="005D30E3" w:rsidRPr="006C78C4" w:rsidRDefault="005D30E3" w:rsidP="00D15C2F">
            <w:r w:rsidRPr="006C78C4">
              <w:t>Магистральный нефтепроводов «БТС-2»</w:t>
            </w:r>
          </w:p>
        </w:tc>
        <w:tc>
          <w:tcPr>
            <w:tcW w:w="1559" w:type="dxa"/>
            <w:vAlign w:val="center"/>
          </w:tcPr>
          <w:p w14:paraId="2C57E4F1" w14:textId="77777777" w:rsidR="005D30E3" w:rsidRPr="006C78C4" w:rsidRDefault="005D30E3" w:rsidP="00D15C2F">
            <w:pPr>
              <w:jc w:val="center"/>
              <w:rPr>
                <w:vertAlign w:val="superscript"/>
              </w:rPr>
            </w:pPr>
            <w:r w:rsidRPr="006C78C4">
              <w:rPr>
                <w:vertAlign w:val="superscript"/>
              </w:rPr>
              <w:t>-</w:t>
            </w:r>
          </w:p>
        </w:tc>
        <w:tc>
          <w:tcPr>
            <w:tcW w:w="2552" w:type="dxa"/>
            <w:vAlign w:val="center"/>
          </w:tcPr>
          <w:p w14:paraId="42F6C53F" w14:textId="77777777" w:rsidR="005D30E3" w:rsidRPr="006C78C4" w:rsidRDefault="005D30E3" w:rsidP="00D15C2F">
            <w:pPr>
              <w:jc w:val="center"/>
            </w:pPr>
            <w:r w:rsidRPr="006C78C4">
              <w:t>-</w:t>
            </w:r>
          </w:p>
        </w:tc>
        <w:tc>
          <w:tcPr>
            <w:tcW w:w="2296" w:type="dxa"/>
            <w:vAlign w:val="center"/>
          </w:tcPr>
          <w:p w14:paraId="0FF9D79C" w14:textId="77777777" w:rsidR="005D30E3" w:rsidRPr="00CD5C1A" w:rsidRDefault="005D30E3" w:rsidP="00D15C2F">
            <w:pPr>
              <w:jc w:val="center"/>
            </w:pPr>
            <w:r w:rsidRPr="006C78C4">
              <w:t>Не менее 50 м</w:t>
            </w:r>
          </w:p>
        </w:tc>
      </w:tr>
    </w:tbl>
    <w:p w14:paraId="60DC3787" w14:textId="38DFA3ED" w:rsidR="00A17837" w:rsidRPr="007B620A" w:rsidRDefault="00A17837" w:rsidP="005D30E3">
      <w:pPr>
        <w:numPr>
          <w:ilvl w:val="12"/>
          <w:numId w:val="0"/>
        </w:numPr>
        <w:spacing w:after="0"/>
        <w:jc w:val="both"/>
        <w:rPr>
          <w:rFonts w:ascii="Times New Roman" w:hAnsi="Times New Roman" w:cs="Times New Roman"/>
          <w:bCs/>
          <w:sz w:val="24"/>
          <w:szCs w:val="24"/>
        </w:rPr>
      </w:pPr>
    </w:p>
    <w:p w14:paraId="664A27CA" w14:textId="3A9BDCE8" w:rsidR="00455D91" w:rsidRDefault="004A1E06" w:rsidP="006C3467">
      <w:pPr>
        <w:pStyle w:val="1a"/>
        <w:spacing w:before="0" w:after="0"/>
        <w:ind w:left="-567"/>
        <w:jc w:val="center"/>
        <w:rPr>
          <w:rFonts w:ascii="Times New Roman" w:hAnsi="Times New Roman" w:cs="Times New Roman"/>
          <w:sz w:val="24"/>
          <w:szCs w:val="24"/>
        </w:rPr>
      </w:pPr>
      <w:bookmarkStart w:id="236" w:name="_Toc66886661"/>
      <w:bookmarkStart w:id="237" w:name="_Toc110928512"/>
      <w:bookmarkStart w:id="238" w:name="_Toc136442281"/>
      <w:r>
        <w:rPr>
          <w:rFonts w:ascii="Times New Roman" w:hAnsi="Times New Roman" w:cs="Times New Roman"/>
          <w:sz w:val="24"/>
          <w:szCs w:val="24"/>
        </w:rPr>
        <w:t>7</w:t>
      </w:r>
      <w:r w:rsidR="00455D91" w:rsidRPr="00004EB0">
        <w:rPr>
          <w:rFonts w:ascii="Times New Roman" w:hAnsi="Times New Roman" w:cs="Times New Roman"/>
          <w:sz w:val="24"/>
          <w:szCs w:val="24"/>
        </w:rPr>
        <w:t>.</w:t>
      </w:r>
      <w:r w:rsidR="00455D91">
        <w:rPr>
          <w:rFonts w:ascii="Times New Roman" w:hAnsi="Times New Roman" w:cs="Times New Roman"/>
          <w:sz w:val="24"/>
          <w:szCs w:val="24"/>
        </w:rPr>
        <w:t>3.</w:t>
      </w:r>
      <w:r w:rsidR="00455D91" w:rsidRPr="00004EB0">
        <w:rPr>
          <w:rFonts w:ascii="Times New Roman" w:hAnsi="Times New Roman" w:cs="Times New Roman"/>
          <w:sz w:val="24"/>
          <w:szCs w:val="24"/>
        </w:rPr>
        <w:t xml:space="preserve"> Факторы возникновения чрезвычайных ситуаций биолого-социального характера</w:t>
      </w:r>
      <w:bookmarkEnd w:id="236"/>
      <w:bookmarkEnd w:id="237"/>
      <w:bookmarkEnd w:id="238"/>
    </w:p>
    <w:p w14:paraId="15E65476" w14:textId="77777777" w:rsidR="00A17837" w:rsidRPr="00A17837" w:rsidRDefault="00A17837" w:rsidP="00A17837">
      <w:pPr>
        <w:spacing w:after="0"/>
        <w:rPr>
          <w:lang w:eastAsia="ru-RU"/>
        </w:rPr>
      </w:pPr>
    </w:p>
    <w:p w14:paraId="45E552B0" w14:textId="7BFA59F9" w:rsidR="00455D91" w:rsidRDefault="00455D91" w:rsidP="00455D91">
      <w:pPr>
        <w:spacing w:after="0" w:line="240" w:lineRule="auto"/>
        <w:ind w:left="-567" w:firstLine="851"/>
        <w:jc w:val="both"/>
        <w:rPr>
          <w:rFonts w:ascii="Times New Roman" w:hAnsi="Times New Roman" w:cs="Times New Roman"/>
          <w:sz w:val="24"/>
          <w:szCs w:val="24"/>
        </w:rPr>
      </w:pPr>
      <w:r w:rsidRPr="00D65F8F">
        <w:rPr>
          <w:rFonts w:ascii="Times New Roman" w:hAnsi="Times New Roman" w:cs="Times New Roman"/>
          <w:sz w:val="24"/>
          <w:szCs w:val="24"/>
        </w:rPr>
        <w:t xml:space="preserve">На территории </w:t>
      </w:r>
      <w:r w:rsidR="00F348D5" w:rsidRPr="00D65F8F">
        <w:rPr>
          <w:rFonts w:ascii="Times New Roman" w:hAnsi="Times New Roman" w:cs="Times New Roman"/>
          <w:sz w:val="24"/>
          <w:szCs w:val="24"/>
        </w:rPr>
        <w:t xml:space="preserve">Солецкого муниципального округа </w:t>
      </w:r>
      <w:r w:rsidRPr="00D65F8F">
        <w:rPr>
          <w:rFonts w:ascii="Times New Roman" w:hAnsi="Times New Roman" w:cs="Times New Roman"/>
          <w:sz w:val="24"/>
          <w:szCs w:val="24"/>
        </w:rPr>
        <w:t>скотомогильники, биотермические ямы, а также природные очаги инфекционных болезней отсутствуют.</w:t>
      </w:r>
    </w:p>
    <w:p w14:paraId="09A20FC5" w14:textId="1EF3244B" w:rsidR="00455D91" w:rsidRPr="008867C3" w:rsidRDefault="00455D91" w:rsidP="00455D91">
      <w:pPr>
        <w:autoSpaceDE w:val="0"/>
        <w:autoSpaceDN w:val="0"/>
        <w:adjustRightInd w:val="0"/>
        <w:spacing w:after="0" w:line="240" w:lineRule="auto"/>
        <w:ind w:left="-567" w:firstLine="851"/>
        <w:jc w:val="both"/>
        <w:rPr>
          <w:rFonts w:ascii="Times New Roman" w:hAnsi="Times New Roman" w:cs="Times New Roman"/>
          <w:color w:val="000000"/>
          <w:sz w:val="24"/>
          <w:szCs w:val="24"/>
        </w:rPr>
      </w:pPr>
      <w:r w:rsidRPr="008867C3">
        <w:rPr>
          <w:rFonts w:ascii="Times New Roman" w:hAnsi="Times New Roman" w:cs="Times New Roman"/>
          <w:color w:val="000000"/>
          <w:sz w:val="24"/>
          <w:szCs w:val="24"/>
        </w:rPr>
        <w:t xml:space="preserve">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населения спланированы и неоднократно рассматривались на заседаниях эвакуационных и </w:t>
      </w:r>
      <w:proofErr w:type="spellStart"/>
      <w:r w:rsidRPr="008867C3">
        <w:rPr>
          <w:rFonts w:ascii="Times New Roman" w:hAnsi="Times New Roman" w:cs="Times New Roman"/>
          <w:color w:val="000000"/>
          <w:sz w:val="24"/>
          <w:szCs w:val="24"/>
        </w:rPr>
        <w:t>эвакопри</w:t>
      </w:r>
      <w:r w:rsidR="007B620A">
        <w:rPr>
          <w:rFonts w:ascii="Times New Roman" w:hAnsi="Times New Roman" w:cs="Times New Roman"/>
          <w:color w:val="000000"/>
          <w:sz w:val="24"/>
          <w:szCs w:val="24"/>
        </w:rPr>
        <w:t>ё</w:t>
      </w:r>
      <w:r w:rsidRPr="008867C3">
        <w:rPr>
          <w:rFonts w:ascii="Times New Roman" w:hAnsi="Times New Roman" w:cs="Times New Roman"/>
          <w:color w:val="000000"/>
          <w:sz w:val="24"/>
          <w:szCs w:val="24"/>
        </w:rPr>
        <w:t>мных</w:t>
      </w:r>
      <w:proofErr w:type="spellEnd"/>
      <w:r w:rsidRPr="008867C3">
        <w:rPr>
          <w:rFonts w:ascii="Times New Roman" w:hAnsi="Times New Roman" w:cs="Times New Roman"/>
          <w:color w:val="000000"/>
          <w:sz w:val="24"/>
          <w:szCs w:val="24"/>
        </w:rPr>
        <w:t xml:space="preserve"> комиссий разных уровней. </w:t>
      </w:r>
    </w:p>
    <w:p w14:paraId="2943A646"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t>Биолого-социальная чрезвычайная ситуация</w:t>
      </w:r>
      <w:r w:rsidRPr="00CA016F">
        <w:rPr>
          <w:rFonts w:ascii="Times New Roman" w:hAnsi="Times New Roman" w:cs="Times New Roman"/>
          <w:i/>
          <w:iCs/>
          <w:sz w:val="24"/>
          <w:szCs w:val="24"/>
        </w:rPr>
        <w:t xml:space="preserve"> - </w:t>
      </w:r>
      <w:r w:rsidRPr="005F4EF7">
        <w:rPr>
          <w:rFonts w:ascii="Times New Roman" w:hAnsi="Times New Roman" w:cs="Times New Roman"/>
          <w:sz w:val="24"/>
          <w:szCs w:val="24"/>
        </w:rPr>
        <w:t>ГОСТ Р 22.0.04-95 - состоя</w:t>
      </w:r>
      <w:r w:rsidRPr="005F4EF7">
        <w:rPr>
          <w:rFonts w:ascii="Times New Roman" w:hAnsi="Times New Roman" w:cs="Times New Roman"/>
          <w:sz w:val="24"/>
          <w:szCs w:val="24"/>
        </w:rPr>
        <w:softHyphen/>
        <w:t>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w:t>
      </w:r>
      <w:r w:rsidRPr="005F4EF7">
        <w:rPr>
          <w:rFonts w:ascii="Times New Roman" w:hAnsi="Times New Roman" w:cs="Times New Roman"/>
          <w:sz w:val="24"/>
          <w:szCs w:val="24"/>
        </w:rPr>
        <w:softHyphen/>
        <w:t>вотных и произрастания растений, возникает угроза жизни и здоровью людей, широкого распространения инфекционных болезней, потерь сельскохозяйствен</w:t>
      </w:r>
      <w:r w:rsidRPr="005F4EF7">
        <w:rPr>
          <w:rFonts w:ascii="Times New Roman" w:hAnsi="Times New Roman" w:cs="Times New Roman"/>
          <w:sz w:val="24"/>
          <w:szCs w:val="24"/>
        </w:rPr>
        <w:softHyphen/>
        <w:t>ных животных и растений.</w:t>
      </w:r>
    </w:p>
    <w:p w14:paraId="234E9DA1"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lastRenderedPageBreak/>
        <w:t>Эпидемия</w:t>
      </w:r>
      <w:r w:rsidRPr="00CA016F">
        <w:rPr>
          <w:rFonts w:ascii="Times New Roman" w:hAnsi="Times New Roman" w:cs="Times New Roman"/>
          <w:i/>
          <w:iCs/>
          <w:sz w:val="24"/>
          <w:szCs w:val="24"/>
        </w:rPr>
        <w:t xml:space="preserve"> -</w:t>
      </w:r>
      <w:r w:rsidRPr="005F4EF7">
        <w:rPr>
          <w:rFonts w:ascii="Times New Roman" w:hAnsi="Times New Roman" w:cs="Times New Roman"/>
          <w:sz w:val="24"/>
          <w:szCs w:val="24"/>
        </w:rPr>
        <w:t xml:space="preserve"> массовое, прогрессирующее во времени и пространстве в пре</w:t>
      </w:r>
      <w:r w:rsidRPr="005F4EF7">
        <w:rPr>
          <w:rFonts w:ascii="Times New Roman" w:hAnsi="Times New Roman" w:cs="Times New Roman"/>
          <w:sz w:val="24"/>
          <w:szCs w:val="24"/>
        </w:rPr>
        <w:softHyphen/>
        <w:t>делах определенного региона распространение инфекционной болезни людей, значительно превышающее обычное (ГОСТ Р 22.0.04-95).</w:t>
      </w:r>
    </w:p>
    <w:p w14:paraId="1A01E6EF"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t xml:space="preserve">Эпизоотия </w:t>
      </w:r>
      <w:r w:rsidRPr="005F4EF7">
        <w:rPr>
          <w:rFonts w:ascii="Times New Roman" w:hAnsi="Times New Roman" w:cs="Times New Roman"/>
          <w:sz w:val="24"/>
          <w:szCs w:val="24"/>
        </w:rPr>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14:paraId="56051033" w14:textId="2E90C420"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t xml:space="preserve">Эпифитотия </w:t>
      </w:r>
      <w:r w:rsidRPr="00CA016F">
        <w:rPr>
          <w:rFonts w:ascii="Times New Roman" w:hAnsi="Times New Roman" w:cs="Times New Roman"/>
          <w:i/>
          <w:iCs/>
          <w:sz w:val="24"/>
          <w:szCs w:val="24"/>
        </w:rPr>
        <w:t>-</w:t>
      </w:r>
      <w:r w:rsidRPr="005F4EF7">
        <w:rPr>
          <w:rFonts w:ascii="Times New Roman" w:hAnsi="Times New Roman" w:cs="Times New Roman"/>
          <w:sz w:val="24"/>
          <w:szCs w:val="24"/>
        </w:rPr>
        <w:t xml:space="preserve"> массовое, прогрессирующее</w:t>
      </w:r>
      <w:r w:rsidR="00275164">
        <w:rPr>
          <w:rFonts w:ascii="Times New Roman" w:hAnsi="Times New Roman" w:cs="Times New Roman"/>
          <w:sz w:val="24"/>
          <w:szCs w:val="24"/>
        </w:rPr>
        <w:t xml:space="preserve"> </w:t>
      </w:r>
      <w:r w:rsidRPr="005F4EF7">
        <w:rPr>
          <w:rFonts w:ascii="Times New Roman" w:hAnsi="Times New Roman" w:cs="Times New Roman"/>
          <w:sz w:val="24"/>
          <w:szCs w:val="24"/>
        </w:rPr>
        <w:t>во времени и пространстве ин</w:t>
      </w:r>
      <w:r w:rsidRPr="005F4EF7">
        <w:rPr>
          <w:rFonts w:ascii="Times New Roman" w:hAnsi="Times New Roman" w:cs="Times New Roman"/>
          <w:sz w:val="24"/>
          <w:szCs w:val="24"/>
        </w:rPr>
        <w:softHyphen/>
        <w:t>фекционное заболевание сельскохозяйственных растений и/или резкое увеличе</w:t>
      </w:r>
      <w:r w:rsidRPr="005F4EF7">
        <w:rPr>
          <w:rFonts w:ascii="Times New Roman" w:hAnsi="Times New Roman" w:cs="Times New Roman"/>
          <w:sz w:val="24"/>
          <w:szCs w:val="24"/>
        </w:rPr>
        <w:softHyphen/>
        <w:t>ние численности вредителей растений (ГОСТ Р 22.0.04-95).</w:t>
      </w:r>
    </w:p>
    <w:p w14:paraId="1B4B6945"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На территории Новгородской области за последние пять лет эпидемиологи</w:t>
      </w:r>
      <w:r w:rsidRPr="005F4EF7">
        <w:rPr>
          <w:rFonts w:ascii="Times New Roman" w:hAnsi="Times New Roman" w:cs="Times New Roman"/>
          <w:sz w:val="24"/>
          <w:szCs w:val="24"/>
        </w:rPr>
        <w:softHyphen/>
        <w:t xml:space="preserve">ческая обстановка оставалась стабильной. </w:t>
      </w:r>
      <w:proofErr w:type="spellStart"/>
      <w:r w:rsidRPr="005F4EF7">
        <w:rPr>
          <w:rFonts w:ascii="Times New Roman" w:hAnsi="Times New Roman" w:cs="Times New Roman"/>
          <w:sz w:val="24"/>
          <w:szCs w:val="24"/>
        </w:rPr>
        <w:t>Эпифитотическая</w:t>
      </w:r>
      <w:proofErr w:type="spellEnd"/>
      <w:r w:rsidRPr="005F4EF7">
        <w:rPr>
          <w:rFonts w:ascii="Times New Roman" w:hAnsi="Times New Roman" w:cs="Times New Roman"/>
          <w:sz w:val="24"/>
          <w:szCs w:val="24"/>
        </w:rPr>
        <w:t xml:space="preserve"> и эпизоотическая об</w:t>
      </w:r>
      <w:r w:rsidRPr="005F4EF7">
        <w:rPr>
          <w:rFonts w:ascii="Times New Roman" w:hAnsi="Times New Roman" w:cs="Times New Roman"/>
          <w:sz w:val="24"/>
          <w:szCs w:val="24"/>
        </w:rPr>
        <w:softHyphen/>
        <w:t>становка на территории Новгородской области благополучная.</w:t>
      </w:r>
    </w:p>
    <w:p w14:paraId="37122F65"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Существует угроза распространения вируса под общим названием «вирус свиного гриппа».</w:t>
      </w:r>
    </w:p>
    <w:p w14:paraId="4FB0F96D"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Передача вируса от животного к человеку мало распространена, и правиль</w:t>
      </w:r>
      <w:r w:rsidRPr="005F4EF7">
        <w:rPr>
          <w:rFonts w:ascii="Times New Roman" w:hAnsi="Times New Roman" w:cs="Times New Roman"/>
          <w:sz w:val="24"/>
          <w:szCs w:val="24"/>
        </w:rPr>
        <w:softHyphen/>
        <w:t>но приготовленная (термически обработанная) свинина не может быть источни</w:t>
      </w:r>
      <w:r w:rsidRPr="005F4EF7">
        <w:rPr>
          <w:rFonts w:ascii="Times New Roman" w:hAnsi="Times New Roman" w:cs="Times New Roman"/>
          <w:sz w:val="24"/>
          <w:szCs w:val="24"/>
        </w:rPr>
        <w:softHyphen/>
        <w:t>ком заражения. Передаваясь от животного к человеку, вирус не всегда вызывает заболевание и часто выявляется только по наличию антител в крови человека. Случаи, когда передача вируса от животного к человеку приводит к заболеванию, называют зоонозным свиным гриппом. Люди, работающие со свиньями, подвер</w:t>
      </w:r>
      <w:r w:rsidRPr="005F4EF7">
        <w:rPr>
          <w:rFonts w:ascii="Times New Roman" w:hAnsi="Times New Roman" w:cs="Times New Roman"/>
          <w:sz w:val="24"/>
          <w:szCs w:val="24"/>
        </w:rPr>
        <w:softHyphen/>
        <w:t>гаются риску заражения этим заболеванием, тем не менее с середины двадцатых годов XX века (когда впервые стала возможной идентификация подтипов вируса гриппа) было зарегистрировано всего лишь около 50 таких случаев. Некоторые из штаммов, вызвавших заболевание у людей, приобрели способность передаваться от человека к человеку. Свиной грипп вызывает у человека симптомы, типичные для гриппа и ОРВИ. Вирус свиного гриппа передается как через непосредствен</w:t>
      </w:r>
      <w:r w:rsidRPr="005F4EF7">
        <w:rPr>
          <w:rFonts w:ascii="Times New Roman" w:hAnsi="Times New Roman" w:cs="Times New Roman"/>
          <w:sz w:val="24"/>
          <w:szCs w:val="24"/>
        </w:rPr>
        <w:softHyphen/>
        <w:t>ный контакт с заражёнными организмами, так и воздушно-капельным путем.</w:t>
      </w:r>
    </w:p>
    <w:p w14:paraId="535DAC3A"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t>Африканская чума свиней</w:t>
      </w:r>
      <w:r w:rsidRPr="00CA016F">
        <w:rPr>
          <w:rFonts w:ascii="Times New Roman" w:hAnsi="Times New Roman" w:cs="Times New Roman"/>
          <w:i/>
          <w:iCs/>
          <w:sz w:val="24"/>
          <w:szCs w:val="24"/>
        </w:rPr>
        <w:t xml:space="preserve"> -</w:t>
      </w:r>
      <w:r w:rsidRPr="005F4EF7">
        <w:rPr>
          <w:rFonts w:ascii="Times New Roman" w:hAnsi="Times New Roman" w:cs="Times New Roman"/>
          <w:sz w:val="24"/>
          <w:szCs w:val="24"/>
        </w:rPr>
        <w:t xml:space="preserve"> </w:t>
      </w:r>
      <w:proofErr w:type="spellStart"/>
      <w:r w:rsidRPr="005F4EF7">
        <w:rPr>
          <w:rFonts w:ascii="Times New Roman" w:hAnsi="Times New Roman" w:cs="Times New Roman"/>
          <w:sz w:val="24"/>
          <w:szCs w:val="24"/>
        </w:rPr>
        <w:t>высококонтагиозная</w:t>
      </w:r>
      <w:proofErr w:type="spellEnd"/>
      <w:r w:rsidRPr="005F4EF7">
        <w:rPr>
          <w:rFonts w:ascii="Times New Roman" w:hAnsi="Times New Roman" w:cs="Times New Roman"/>
          <w:sz w:val="24"/>
          <w:szCs w:val="24"/>
        </w:rPr>
        <w:t xml:space="preserve"> вирусная болезнь сви</w:t>
      </w:r>
      <w:r w:rsidRPr="005F4EF7">
        <w:rPr>
          <w:rFonts w:ascii="Times New Roman" w:hAnsi="Times New Roman" w:cs="Times New Roman"/>
          <w:sz w:val="24"/>
          <w:szCs w:val="24"/>
        </w:rPr>
        <w:softHyphen/>
        <w:t>ней, характеризующаяся лихорадкой, цианозом кожи и обширными геморрагиями во внутренних органах. Относится к списку A согласно Международной класси</w:t>
      </w:r>
      <w:r w:rsidRPr="005F4EF7">
        <w:rPr>
          <w:rFonts w:ascii="Times New Roman" w:hAnsi="Times New Roman" w:cs="Times New Roman"/>
          <w:sz w:val="24"/>
          <w:szCs w:val="24"/>
        </w:rPr>
        <w:softHyphen/>
        <w:t>фикации заразных болезней животных. Для человека африканская чума свиней опасности не представляет.</w:t>
      </w:r>
    </w:p>
    <w:p w14:paraId="4BA520E9"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Эффективных средств профилактики африканской чумы свиней до настоя</w:t>
      </w:r>
      <w:r w:rsidRPr="005F4EF7">
        <w:rPr>
          <w:rFonts w:ascii="Times New Roman" w:hAnsi="Times New Roman" w:cs="Times New Roman"/>
          <w:sz w:val="24"/>
          <w:szCs w:val="24"/>
        </w:rPr>
        <w:softHyphen/>
        <w:t>щего времени не разработано, лечение запрещено. Вакцины против АЧС проходят испытания в России. В случае появления очага инфекции практикуется тотальное уничтожение больного свинопоголовья бескровным методом, а также ликвидация всех свиней в очаге и радиусе 20 км от него. Больные и контактировавшие с боль</w:t>
      </w:r>
      <w:r w:rsidRPr="005F4EF7">
        <w:rPr>
          <w:rFonts w:ascii="Times New Roman" w:hAnsi="Times New Roman" w:cs="Times New Roman"/>
          <w:sz w:val="24"/>
          <w:szCs w:val="24"/>
        </w:rPr>
        <w:softHyphen/>
        <w:t>ными животные подлежат убою с последующим сжиганием трупов.</w:t>
      </w:r>
    </w:p>
    <w:p w14:paraId="18EC5D71"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В случае возникновения африканской чумы на неблагополучное хозяйство накладывается карантин. Всех свиней в данном очаге инфекции уничтожают бес</w:t>
      </w:r>
      <w:r w:rsidRPr="005F4EF7">
        <w:rPr>
          <w:rFonts w:ascii="Times New Roman" w:hAnsi="Times New Roman" w:cs="Times New Roman"/>
          <w:sz w:val="24"/>
          <w:szCs w:val="24"/>
        </w:rPr>
        <w:softHyphen/>
        <w:t>кровным способом. Трупы свиней, навоз, остатки корма, малоценные предметы ухода сжигают. Золу закапывают в ямы, смешивая её с известью. Помещения и территории ферм дезинфицируют горячим 3 % раствором едкого натра, 2 % рас</w:t>
      </w:r>
      <w:r w:rsidRPr="005F4EF7">
        <w:rPr>
          <w:rFonts w:ascii="Times New Roman" w:hAnsi="Times New Roman" w:cs="Times New Roman"/>
          <w:sz w:val="24"/>
          <w:szCs w:val="24"/>
        </w:rPr>
        <w:softHyphen/>
        <w:t>твором формальдегида.</w:t>
      </w:r>
    </w:p>
    <w:p w14:paraId="3EC986E0"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На расстоянии 25 км вокруг неблагополучного пункта все свинопоголовье убивают, а мясо перерабатывают на консервы.</w:t>
      </w:r>
    </w:p>
    <w:p w14:paraId="54481C83"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Карантин снимают через 40 дней с момента последнего случая падежа, а разведение свиней в неблагополучном пункте разрешается не ранее, чем через 40 дней после снятия карантина.</w:t>
      </w:r>
    </w:p>
    <w:p w14:paraId="273E6DE4" w14:textId="77777777" w:rsidR="00332A7F" w:rsidRPr="00CA016F" w:rsidRDefault="00455D91" w:rsidP="00455D91">
      <w:pPr>
        <w:spacing w:after="0" w:line="240" w:lineRule="auto"/>
        <w:ind w:left="-567" w:firstLine="851"/>
        <w:jc w:val="both"/>
        <w:rPr>
          <w:rFonts w:ascii="Times New Roman" w:hAnsi="Times New Roman" w:cs="Times New Roman"/>
          <w:b/>
          <w:bCs/>
          <w:i/>
          <w:iCs/>
          <w:sz w:val="24"/>
          <w:szCs w:val="24"/>
        </w:rPr>
      </w:pPr>
      <w:r w:rsidRPr="00CA016F">
        <w:rPr>
          <w:rFonts w:ascii="Times New Roman" w:hAnsi="Times New Roman" w:cs="Times New Roman"/>
          <w:b/>
          <w:bCs/>
          <w:i/>
          <w:iCs/>
          <w:sz w:val="24"/>
          <w:szCs w:val="24"/>
        </w:rPr>
        <w:t>Профилактика данной болезни заключается в следующем:</w:t>
      </w:r>
    </w:p>
    <w:p w14:paraId="21CAB808" w14:textId="07D7FE79" w:rsidR="00455D91" w:rsidRPr="005F4EF7" w:rsidRDefault="00455D91" w:rsidP="007F310C">
      <w:pPr>
        <w:spacing w:after="0" w:line="240" w:lineRule="auto"/>
        <w:ind w:left="-567" w:firstLine="851"/>
        <w:jc w:val="both"/>
        <w:rPr>
          <w:rFonts w:ascii="Times New Roman" w:hAnsi="Times New Roman" w:cs="Times New Roman"/>
          <w:sz w:val="24"/>
          <w:szCs w:val="24"/>
        </w:rPr>
      </w:pPr>
      <w:r w:rsidRPr="00332A7F">
        <w:rPr>
          <w:rFonts w:ascii="Times New Roman" w:hAnsi="Times New Roman" w:cs="Times New Roman"/>
          <w:b/>
          <w:bCs/>
          <w:sz w:val="24"/>
          <w:szCs w:val="24"/>
        </w:rPr>
        <w:t xml:space="preserve"> </w:t>
      </w:r>
      <w:r w:rsidRPr="005F4EF7">
        <w:rPr>
          <w:rFonts w:ascii="Times New Roman" w:hAnsi="Times New Roman" w:cs="Times New Roman"/>
          <w:sz w:val="24"/>
          <w:szCs w:val="24"/>
        </w:rPr>
        <w:t>покупать свиней только в специализированных свиноводческих хозяйствах при наличии ветери</w:t>
      </w:r>
      <w:r w:rsidRPr="005F4EF7">
        <w:rPr>
          <w:rFonts w:ascii="Times New Roman" w:hAnsi="Times New Roman" w:cs="Times New Roman"/>
          <w:sz w:val="24"/>
          <w:szCs w:val="24"/>
        </w:rPr>
        <w:softHyphen/>
        <w:t>нарных документов. Не скармливать свиньям не проваренные пищевые отходы и продукты убоя животных. Не вывозить животных за пределы региона без доку</w:t>
      </w:r>
      <w:r w:rsidRPr="005F4EF7">
        <w:rPr>
          <w:rFonts w:ascii="Times New Roman" w:hAnsi="Times New Roman" w:cs="Times New Roman"/>
          <w:sz w:val="24"/>
          <w:szCs w:val="24"/>
        </w:rPr>
        <w:softHyphen/>
        <w:t xml:space="preserve">ментов </w:t>
      </w:r>
      <w:proofErr w:type="spellStart"/>
      <w:r w:rsidRPr="005F4EF7">
        <w:rPr>
          <w:rFonts w:ascii="Times New Roman" w:hAnsi="Times New Roman" w:cs="Times New Roman"/>
          <w:sz w:val="24"/>
          <w:szCs w:val="24"/>
        </w:rPr>
        <w:t>госветслужбы</w:t>
      </w:r>
      <w:proofErr w:type="spellEnd"/>
      <w:r w:rsidRPr="005F4EF7">
        <w:rPr>
          <w:rFonts w:ascii="Times New Roman" w:hAnsi="Times New Roman" w:cs="Times New Roman"/>
          <w:sz w:val="24"/>
          <w:szCs w:val="24"/>
        </w:rPr>
        <w:t>. Исключить выгульное содержание свиней. Обрабатывать домашних животных против клещей, блох, а помещения регулярно дезинфициро</w:t>
      </w:r>
      <w:r w:rsidRPr="005F4EF7">
        <w:rPr>
          <w:rFonts w:ascii="Times New Roman" w:hAnsi="Times New Roman" w:cs="Times New Roman"/>
          <w:sz w:val="24"/>
          <w:szCs w:val="24"/>
        </w:rPr>
        <w:softHyphen/>
        <w:t>вать. Убой свиней проводить на аттестованных убойных пунктах.</w:t>
      </w:r>
    </w:p>
    <w:p w14:paraId="7DEF5768" w14:textId="77777777" w:rsidR="00455D91" w:rsidRPr="007F310C" w:rsidRDefault="00455D91" w:rsidP="00455D91">
      <w:pPr>
        <w:spacing w:after="0" w:line="240" w:lineRule="auto"/>
        <w:ind w:left="-567" w:firstLine="851"/>
        <w:jc w:val="both"/>
        <w:rPr>
          <w:rFonts w:ascii="Times New Roman" w:hAnsi="Times New Roman" w:cs="Times New Roman"/>
          <w:b/>
          <w:bCs/>
          <w:sz w:val="24"/>
          <w:szCs w:val="24"/>
        </w:rPr>
      </w:pPr>
      <w:r w:rsidRPr="007F310C">
        <w:rPr>
          <w:rFonts w:ascii="Times New Roman" w:hAnsi="Times New Roman" w:cs="Times New Roman"/>
          <w:b/>
          <w:bCs/>
          <w:sz w:val="24"/>
          <w:szCs w:val="24"/>
        </w:rPr>
        <w:t xml:space="preserve">Основной задачей при разработке раздела, на основе анализа факторов риска возникновения ЧС природного и техногенного характера, в том числе включая ЧС биолого-социального характера и иных угроз рассматриваемой территории является: </w:t>
      </w:r>
    </w:p>
    <w:p w14:paraId="61F93BC6"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lastRenderedPageBreak/>
        <w:t xml:space="preserve">определить территории, подверженные риску возникновения чрезвычайных ситуаций природного и техногенного характера; </w:t>
      </w:r>
    </w:p>
    <w:p w14:paraId="3176F2AC"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 xml:space="preserve">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14:paraId="3B487EDC"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 xml:space="preserve">выявить территории, возможности застройки и хозяйственного использования которых, ограничены действием указанных факторов; </w:t>
      </w:r>
    </w:p>
    <w:p w14:paraId="6737979C"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14:paraId="5AC025C5" w14:textId="685B2FBD" w:rsidR="00455D91" w:rsidRPr="005F4EF7" w:rsidRDefault="00455D91" w:rsidP="00455D91">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Таким образом, о</w:t>
      </w:r>
      <w:r w:rsidRPr="005F4EF7">
        <w:rPr>
          <w:rFonts w:ascii="Times New Roman" w:hAnsi="Times New Roman" w:cs="Times New Roman"/>
          <w:sz w:val="24"/>
          <w:szCs w:val="24"/>
        </w:rPr>
        <w:t>пасность для жизни населения в результате аварийной ситуации на терри</w:t>
      </w:r>
      <w:r w:rsidRPr="005F4EF7">
        <w:rPr>
          <w:rFonts w:ascii="Times New Roman" w:hAnsi="Times New Roman" w:cs="Times New Roman"/>
          <w:sz w:val="24"/>
          <w:szCs w:val="24"/>
        </w:rPr>
        <w:softHyphen/>
        <w:t xml:space="preserve">тории </w:t>
      </w:r>
      <w:r w:rsidR="001848CF">
        <w:rPr>
          <w:rFonts w:ascii="Times New Roman" w:hAnsi="Times New Roman" w:cs="Times New Roman"/>
          <w:sz w:val="24"/>
          <w:szCs w:val="24"/>
        </w:rPr>
        <w:t>Солецкого муниципального округа</w:t>
      </w:r>
      <w:r w:rsidRPr="005F4EF7">
        <w:rPr>
          <w:rFonts w:ascii="Times New Roman" w:hAnsi="Times New Roman" w:cs="Times New Roman"/>
          <w:sz w:val="24"/>
          <w:szCs w:val="24"/>
        </w:rPr>
        <w:t xml:space="preserve"> характеризуется как «Низкая».</w:t>
      </w:r>
    </w:p>
    <w:p w14:paraId="1875D833"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Анализ значимости, положительного и отрицательного вкладов различных факторов в риск поражения населения и нанесения прямого экономического ущерба от последствий аварий, позволил сделать следующие выводы:</w:t>
      </w:r>
    </w:p>
    <w:p w14:paraId="7BF3EA00"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39" w:name="bookmark361"/>
      <w:bookmarkEnd w:id="239"/>
      <w:r w:rsidRPr="005F4EF7">
        <w:rPr>
          <w:rFonts w:ascii="Times New Roman" w:hAnsi="Times New Roman" w:cs="Times New Roman"/>
          <w:sz w:val="24"/>
          <w:szCs w:val="24"/>
        </w:rPr>
        <w:t>факторами, повышающими риск поражения нанесения и увеличение раз</w:t>
      </w:r>
      <w:r w:rsidRPr="005F4EF7">
        <w:rPr>
          <w:rFonts w:ascii="Times New Roman" w:hAnsi="Times New Roman" w:cs="Times New Roman"/>
          <w:sz w:val="24"/>
          <w:szCs w:val="24"/>
        </w:rPr>
        <w:softHyphen/>
        <w:t>меров ущерба, являются факторы, способствующие образованию «огненного ша</w:t>
      </w:r>
      <w:r w:rsidRPr="005F4EF7">
        <w:rPr>
          <w:rFonts w:ascii="Times New Roman" w:hAnsi="Times New Roman" w:cs="Times New Roman"/>
          <w:sz w:val="24"/>
          <w:szCs w:val="24"/>
        </w:rPr>
        <w:softHyphen/>
        <w:t>ра», ударной волны, пожара пролива и химического заражения;</w:t>
      </w:r>
    </w:p>
    <w:p w14:paraId="5764FB28"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40" w:name="bookmark362"/>
      <w:bookmarkEnd w:id="240"/>
      <w:r w:rsidRPr="005F4EF7">
        <w:rPr>
          <w:rFonts w:ascii="Times New Roman" w:hAnsi="Times New Roman" w:cs="Times New Roman"/>
          <w:sz w:val="24"/>
          <w:szCs w:val="24"/>
        </w:rPr>
        <w:t>авариями, имеющими наибольший риск поражения населения, являются аварии, связанные с образованием облака АХОВ и последующего химического заражения.</w:t>
      </w:r>
    </w:p>
    <w:p w14:paraId="580422CB"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При реализации наиболее опасного и наиболее вероятного сценария разви</w:t>
      </w:r>
      <w:r w:rsidRPr="005F4EF7">
        <w:rPr>
          <w:rFonts w:ascii="Times New Roman" w:hAnsi="Times New Roman" w:cs="Times New Roman"/>
          <w:sz w:val="24"/>
          <w:szCs w:val="24"/>
        </w:rPr>
        <w:softHyphen/>
        <w:t>тия аварии (образованием облака АХОВ) численность пораженных может соста</w:t>
      </w:r>
      <w:r w:rsidRPr="005F4EF7">
        <w:rPr>
          <w:rFonts w:ascii="Times New Roman" w:hAnsi="Times New Roman" w:cs="Times New Roman"/>
          <w:sz w:val="24"/>
          <w:szCs w:val="24"/>
        </w:rPr>
        <w:softHyphen/>
        <w:t>вить около 3675 человек. Степень риска для населения при реализации наиболее опасного сценария развития аварии можно оценить, как «низкая».</w:t>
      </w:r>
    </w:p>
    <w:p w14:paraId="31B7A9DA"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Полученные показатели степени риска можно значительно снизить с помо</w:t>
      </w:r>
      <w:r w:rsidRPr="005F4EF7">
        <w:rPr>
          <w:rFonts w:ascii="Times New Roman" w:hAnsi="Times New Roman" w:cs="Times New Roman"/>
          <w:sz w:val="24"/>
          <w:szCs w:val="24"/>
        </w:rPr>
        <w:softHyphen/>
        <w:t>щью замены оборудования на более современное и усовершенствованное.</w:t>
      </w:r>
    </w:p>
    <w:p w14:paraId="6DFBDD72" w14:textId="77777777" w:rsidR="00455D91" w:rsidRPr="00DE1910" w:rsidRDefault="00455D91" w:rsidP="00455D91">
      <w:pPr>
        <w:spacing w:after="0" w:line="240" w:lineRule="auto"/>
        <w:ind w:left="-567" w:firstLine="851"/>
        <w:jc w:val="both"/>
        <w:rPr>
          <w:rFonts w:ascii="Times New Roman" w:hAnsi="Times New Roman" w:cs="Times New Roman"/>
          <w:b/>
          <w:bCs/>
          <w:i/>
          <w:iCs/>
          <w:sz w:val="24"/>
          <w:szCs w:val="24"/>
        </w:rPr>
      </w:pPr>
      <w:r w:rsidRPr="00DE1910">
        <w:rPr>
          <w:rFonts w:ascii="Times New Roman" w:hAnsi="Times New Roman" w:cs="Times New Roman"/>
          <w:b/>
          <w:bCs/>
          <w:i/>
          <w:iCs/>
          <w:sz w:val="24"/>
          <w:szCs w:val="24"/>
        </w:rPr>
        <w:t>Снижение риска поражения персонала и нанесения ущерба достигается за счет:</w:t>
      </w:r>
    </w:p>
    <w:p w14:paraId="726B42AA"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41" w:name="bookmark363"/>
      <w:r w:rsidRPr="005F4EF7">
        <w:rPr>
          <w:rFonts w:ascii="Times New Roman" w:hAnsi="Times New Roman" w:cs="Times New Roman"/>
          <w:sz w:val="24"/>
          <w:szCs w:val="24"/>
        </w:rPr>
        <w:t>а</w:t>
      </w:r>
      <w:bookmarkEnd w:id="241"/>
      <w:r w:rsidRPr="005F4EF7">
        <w:rPr>
          <w:rFonts w:ascii="Times New Roman" w:hAnsi="Times New Roman" w:cs="Times New Roman"/>
          <w:sz w:val="24"/>
          <w:szCs w:val="24"/>
        </w:rPr>
        <w:t>)</w:t>
      </w:r>
      <w:r w:rsidRPr="005F4EF7">
        <w:rPr>
          <w:rFonts w:ascii="Times New Roman" w:hAnsi="Times New Roman" w:cs="Times New Roman"/>
          <w:sz w:val="24"/>
          <w:szCs w:val="24"/>
        </w:rPr>
        <w:tab/>
        <w:t>своевременного обнаружения опасного события, идентификации причи</w:t>
      </w:r>
      <w:r w:rsidRPr="005F4EF7">
        <w:rPr>
          <w:rFonts w:ascii="Times New Roman" w:hAnsi="Times New Roman" w:cs="Times New Roman"/>
          <w:sz w:val="24"/>
          <w:szCs w:val="24"/>
        </w:rPr>
        <w:softHyphen/>
        <w:t>ны и потенциальной опасности, выполнения необходимой последовательности в минимально возможные сроки действий по переводу технологической системы в устойчивое и безопасное состояние;</w:t>
      </w:r>
    </w:p>
    <w:p w14:paraId="17E97576"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42" w:name="bookmark364"/>
      <w:r w:rsidRPr="005F4EF7">
        <w:rPr>
          <w:rFonts w:ascii="Times New Roman" w:hAnsi="Times New Roman" w:cs="Times New Roman"/>
          <w:sz w:val="24"/>
          <w:szCs w:val="24"/>
        </w:rPr>
        <w:t>б</w:t>
      </w:r>
      <w:bookmarkEnd w:id="242"/>
      <w:r w:rsidRPr="005F4EF7">
        <w:rPr>
          <w:rFonts w:ascii="Times New Roman" w:hAnsi="Times New Roman" w:cs="Times New Roman"/>
          <w:sz w:val="24"/>
          <w:szCs w:val="24"/>
        </w:rPr>
        <w:t>)</w:t>
      </w:r>
      <w:r w:rsidRPr="005F4EF7">
        <w:rPr>
          <w:rFonts w:ascii="Times New Roman" w:hAnsi="Times New Roman" w:cs="Times New Roman"/>
          <w:sz w:val="24"/>
          <w:szCs w:val="24"/>
        </w:rPr>
        <w:tab/>
        <w:t>создания условий для эффективного рассеивания парогазовых выбросов;</w:t>
      </w:r>
    </w:p>
    <w:p w14:paraId="724BF386"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43" w:name="bookmark365"/>
      <w:r w:rsidRPr="005F4EF7">
        <w:rPr>
          <w:rFonts w:ascii="Times New Roman" w:hAnsi="Times New Roman" w:cs="Times New Roman"/>
          <w:sz w:val="24"/>
          <w:szCs w:val="24"/>
        </w:rPr>
        <w:t>в</w:t>
      </w:r>
      <w:bookmarkEnd w:id="243"/>
      <w:r w:rsidRPr="005F4EF7">
        <w:rPr>
          <w:rFonts w:ascii="Times New Roman" w:hAnsi="Times New Roman" w:cs="Times New Roman"/>
          <w:sz w:val="24"/>
          <w:szCs w:val="24"/>
        </w:rPr>
        <w:t>)</w:t>
      </w:r>
      <w:r w:rsidRPr="005F4EF7">
        <w:rPr>
          <w:rFonts w:ascii="Times New Roman" w:hAnsi="Times New Roman" w:cs="Times New Roman"/>
          <w:sz w:val="24"/>
          <w:szCs w:val="24"/>
        </w:rPr>
        <w:tab/>
        <w:t>соблюдения безопасных минимально допустимых расстояний между со</w:t>
      </w:r>
      <w:r w:rsidRPr="005F4EF7">
        <w:rPr>
          <w:rFonts w:ascii="Times New Roman" w:hAnsi="Times New Roman" w:cs="Times New Roman"/>
          <w:sz w:val="24"/>
          <w:szCs w:val="24"/>
        </w:rPr>
        <w:softHyphen/>
        <w:t>оружениями в соответствии с требованиями действующих СНиП;</w:t>
      </w:r>
    </w:p>
    <w:p w14:paraId="66CA5CB4"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44" w:name="bookmark366"/>
      <w:r w:rsidRPr="005F4EF7">
        <w:rPr>
          <w:rFonts w:ascii="Times New Roman" w:hAnsi="Times New Roman" w:cs="Times New Roman"/>
          <w:sz w:val="24"/>
          <w:szCs w:val="24"/>
        </w:rPr>
        <w:t>г</w:t>
      </w:r>
      <w:bookmarkEnd w:id="244"/>
      <w:r w:rsidRPr="005F4EF7">
        <w:rPr>
          <w:rFonts w:ascii="Times New Roman" w:hAnsi="Times New Roman" w:cs="Times New Roman"/>
          <w:sz w:val="24"/>
          <w:szCs w:val="24"/>
        </w:rPr>
        <w:t>)</w:t>
      </w:r>
      <w:r w:rsidRPr="005F4EF7">
        <w:rPr>
          <w:rFonts w:ascii="Times New Roman" w:hAnsi="Times New Roman" w:cs="Times New Roman"/>
          <w:sz w:val="24"/>
          <w:szCs w:val="24"/>
        </w:rPr>
        <w:tab/>
        <w:t>совершенствования технологий производства и ввода в строй перспек</w:t>
      </w:r>
      <w:r w:rsidRPr="005F4EF7">
        <w:rPr>
          <w:rFonts w:ascii="Times New Roman" w:hAnsi="Times New Roman" w:cs="Times New Roman"/>
          <w:sz w:val="24"/>
          <w:szCs w:val="24"/>
        </w:rPr>
        <w:softHyphen/>
        <w:t>тивных образцов оборудования и материалов;</w:t>
      </w:r>
    </w:p>
    <w:p w14:paraId="7C535D7F"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45" w:name="bookmark367"/>
      <w:r w:rsidRPr="005F4EF7">
        <w:rPr>
          <w:rFonts w:ascii="Times New Roman" w:hAnsi="Times New Roman" w:cs="Times New Roman"/>
          <w:sz w:val="24"/>
          <w:szCs w:val="24"/>
        </w:rPr>
        <w:t>д</w:t>
      </w:r>
      <w:bookmarkEnd w:id="245"/>
      <w:r w:rsidRPr="005F4EF7">
        <w:rPr>
          <w:rFonts w:ascii="Times New Roman" w:hAnsi="Times New Roman" w:cs="Times New Roman"/>
          <w:sz w:val="24"/>
          <w:szCs w:val="24"/>
        </w:rPr>
        <w:t>)</w:t>
      </w:r>
      <w:r w:rsidRPr="005F4EF7">
        <w:rPr>
          <w:rFonts w:ascii="Times New Roman" w:hAnsi="Times New Roman" w:cs="Times New Roman"/>
          <w:sz w:val="24"/>
          <w:szCs w:val="24"/>
        </w:rPr>
        <w:tab/>
        <w:t>установки на оборудовании, в котором хранятся и обращаются опасные вещества, запорной арматуры, выполненной по первому классу герметичности;</w:t>
      </w:r>
    </w:p>
    <w:p w14:paraId="2536D7DC"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46" w:name="bookmark368"/>
      <w:r w:rsidRPr="005F4EF7">
        <w:rPr>
          <w:rFonts w:ascii="Times New Roman" w:hAnsi="Times New Roman" w:cs="Times New Roman"/>
          <w:sz w:val="24"/>
          <w:szCs w:val="24"/>
        </w:rPr>
        <w:t>е</w:t>
      </w:r>
      <w:bookmarkEnd w:id="246"/>
      <w:r w:rsidRPr="005F4EF7">
        <w:rPr>
          <w:rFonts w:ascii="Times New Roman" w:hAnsi="Times New Roman" w:cs="Times New Roman"/>
          <w:sz w:val="24"/>
          <w:szCs w:val="24"/>
        </w:rPr>
        <w:t>)</w:t>
      </w:r>
      <w:r w:rsidRPr="005F4EF7">
        <w:rPr>
          <w:rFonts w:ascii="Times New Roman" w:hAnsi="Times New Roman" w:cs="Times New Roman"/>
          <w:sz w:val="24"/>
          <w:szCs w:val="24"/>
        </w:rPr>
        <w:tab/>
        <w:t xml:space="preserve">применения </w:t>
      </w:r>
      <w:proofErr w:type="spellStart"/>
      <w:r w:rsidRPr="005F4EF7">
        <w:rPr>
          <w:rFonts w:ascii="Times New Roman" w:hAnsi="Times New Roman" w:cs="Times New Roman"/>
          <w:sz w:val="24"/>
          <w:szCs w:val="24"/>
        </w:rPr>
        <w:t>неискрообразующих</w:t>
      </w:r>
      <w:proofErr w:type="spellEnd"/>
      <w:r w:rsidRPr="005F4EF7">
        <w:rPr>
          <w:rFonts w:ascii="Times New Roman" w:hAnsi="Times New Roman" w:cs="Times New Roman"/>
          <w:sz w:val="24"/>
          <w:szCs w:val="24"/>
        </w:rPr>
        <w:t xml:space="preserve"> материалов в конструкциях и элемен</w:t>
      </w:r>
      <w:r w:rsidRPr="005F4EF7">
        <w:rPr>
          <w:rFonts w:ascii="Times New Roman" w:hAnsi="Times New Roman" w:cs="Times New Roman"/>
          <w:sz w:val="24"/>
          <w:szCs w:val="24"/>
        </w:rPr>
        <w:softHyphen/>
        <w:t>тах оборудования;</w:t>
      </w:r>
    </w:p>
    <w:p w14:paraId="4403DD2D" w14:textId="77777777" w:rsidR="00455D91" w:rsidRPr="00332A7F" w:rsidRDefault="00455D91" w:rsidP="00332A7F">
      <w:pPr>
        <w:pStyle w:val="1e"/>
        <w:ind w:left="-567" w:firstLine="851"/>
        <w:jc w:val="center"/>
        <w:rPr>
          <w:rFonts w:ascii="Times New Roman" w:hAnsi="Times New Roman" w:cs="Times New Roman"/>
          <w:b/>
          <w:bCs/>
          <w:sz w:val="24"/>
          <w:szCs w:val="24"/>
        </w:rPr>
      </w:pPr>
      <w:r w:rsidRPr="00332A7F">
        <w:rPr>
          <w:rFonts w:ascii="Times New Roman" w:hAnsi="Times New Roman" w:cs="Times New Roman"/>
          <w:b/>
          <w:bCs/>
          <w:color w:val="000000"/>
          <w:sz w:val="24"/>
          <w:szCs w:val="24"/>
        </w:rPr>
        <w:t>Реестр аварийно-спасательных служб и аварийно-спасательных формирований Новгородской области</w:t>
      </w:r>
    </w:p>
    <w:p w14:paraId="6348E169" w14:textId="44BD8E88" w:rsidR="00455D91" w:rsidRPr="004A1E06" w:rsidRDefault="00455D91" w:rsidP="00455D91">
      <w:pPr>
        <w:pStyle w:val="aa"/>
        <w:spacing w:after="0" w:line="240" w:lineRule="auto"/>
        <w:ind w:left="0"/>
        <w:jc w:val="right"/>
        <w:rPr>
          <w:rFonts w:ascii="Times New Roman" w:hAnsi="Times New Roman" w:cs="Times New Roman"/>
          <w:i/>
          <w:iCs/>
          <w:sz w:val="24"/>
          <w:szCs w:val="24"/>
        </w:rPr>
      </w:pPr>
      <w:r w:rsidRPr="004A1E06">
        <w:rPr>
          <w:rFonts w:ascii="Times New Roman" w:hAnsi="Times New Roman" w:cs="Times New Roman"/>
          <w:i/>
          <w:iCs/>
          <w:sz w:val="24"/>
          <w:szCs w:val="24"/>
        </w:rPr>
        <w:t xml:space="preserve">Таблица </w:t>
      </w:r>
      <w:r w:rsidR="004A1E06" w:rsidRPr="004A1E06">
        <w:rPr>
          <w:rFonts w:ascii="Times New Roman" w:hAnsi="Times New Roman" w:cs="Times New Roman"/>
          <w:i/>
          <w:iCs/>
          <w:sz w:val="24"/>
          <w:szCs w:val="24"/>
        </w:rPr>
        <w:t>7</w:t>
      </w:r>
      <w:r w:rsidRPr="004A1E06">
        <w:rPr>
          <w:rFonts w:ascii="Times New Roman" w:hAnsi="Times New Roman" w:cs="Times New Roman"/>
          <w:i/>
          <w:iCs/>
          <w:sz w:val="24"/>
          <w:szCs w:val="24"/>
        </w:rPr>
        <w:t>.3.1</w:t>
      </w:r>
    </w:p>
    <w:tbl>
      <w:tblPr>
        <w:tblOverlap w:val="never"/>
        <w:tblW w:w="5297" w:type="pct"/>
        <w:tblInd w:w="-557" w:type="dxa"/>
        <w:tblLayout w:type="fixed"/>
        <w:tblCellMar>
          <w:left w:w="10" w:type="dxa"/>
          <w:right w:w="10" w:type="dxa"/>
        </w:tblCellMar>
        <w:tblLook w:val="0000" w:firstRow="0" w:lastRow="0" w:firstColumn="0" w:lastColumn="0" w:noHBand="0" w:noVBand="0"/>
      </w:tblPr>
      <w:tblGrid>
        <w:gridCol w:w="890"/>
        <w:gridCol w:w="2694"/>
        <w:gridCol w:w="2384"/>
        <w:gridCol w:w="1478"/>
        <w:gridCol w:w="1373"/>
        <w:gridCol w:w="1382"/>
      </w:tblGrid>
      <w:tr w:rsidR="00455D91" w:rsidRPr="009A3030" w14:paraId="25977D1D" w14:textId="77777777" w:rsidTr="00FB2579">
        <w:trPr>
          <w:trHeight w:val="20"/>
        </w:trPr>
        <w:tc>
          <w:tcPr>
            <w:tcW w:w="866" w:type="dxa"/>
            <w:tcBorders>
              <w:top w:val="single" w:sz="4" w:space="0" w:color="auto"/>
              <w:left w:val="single" w:sz="4" w:space="0" w:color="auto"/>
            </w:tcBorders>
            <w:shd w:val="clear" w:color="auto" w:fill="FFFFFF"/>
          </w:tcPr>
          <w:p w14:paraId="7DFC5FB8" w14:textId="77777777" w:rsidR="00455D91" w:rsidRPr="009A3030" w:rsidRDefault="00455D91" w:rsidP="00652191">
            <w:pPr>
              <w:pStyle w:val="af8"/>
              <w:spacing w:line="276" w:lineRule="auto"/>
              <w:rPr>
                <w:rFonts w:ascii="Times New Roman" w:hAnsi="Times New Roman" w:cs="Times New Roman"/>
              </w:rPr>
            </w:pPr>
            <w:r w:rsidRPr="009A3030">
              <w:rPr>
                <w:rFonts w:ascii="Times New Roman" w:hAnsi="Times New Roman" w:cs="Times New Roman"/>
                <w:color w:val="000000"/>
              </w:rPr>
              <w:t>№ п/п</w:t>
            </w:r>
          </w:p>
        </w:tc>
        <w:tc>
          <w:tcPr>
            <w:tcW w:w="2623" w:type="dxa"/>
            <w:tcBorders>
              <w:top w:val="single" w:sz="4" w:space="0" w:color="auto"/>
              <w:left w:val="single" w:sz="4" w:space="0" w:color="auto"/>
            </w:tcBorders>
            <w:shd w:val="clear" w:color="auto" w:fill="FFFFFF"/>
            <w:vAlign w:val="center"/>
          </w:tcPr>
          <w:p w14:paraId="55F1093B"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Наименование отряда (части)</w:t>
            </w:r>
          </w:p>
        </w:tc>
        <w:tc>
          <w:tcPr>
            <w:tcW w:w="2321" w:type="dxa"/>
            <w:tcBorders>
              <w:top w:val="single" w:sz="4" w:space="0" w:color="auto"/>
              <w:left w:val="single" w:sz="4" w:space="0" w:color="auto"/>
            </w:tcBorders>
            <w:shd w:val="clear" w:color="auto" w:fill="FFFFFF"/>
            <w:vAlign w:val="center"/>
          </w:tcPr>
          <w:p w14:paraId="1AFC1226"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Адрес места расположения</w:t>
            </w:r>
          </w:p>
        </w:tc>
        <w:tc>
          <w:tcPr>
            <w:tcW w:w="1439" w:type="dxa"/>
            <w:tcBorders>
              <w:top w:val="single" w:sz="4" w:space="0" w:color="auto"/>
              <w:left w:val="single" w:sz="4" w:space="0" w:color="auto"/>
            </w:tcBorders>
            <w:shd w:val="clear" w:color="auto" w:fill="FFFFFF"/>
            <w:vAlign w:val="bottom"/>
          </w:tcPr>
          <w:p w14:paraId="5350FCFE" w14:textId="77777777" w:rsidR="00455D91" w:rsidRPr="009A3030" w:rsidRDefault="00455D91" w:rsidP="00652191">
            <w:pPr>
              <w:pStyle w:val="af8"/>
              <w:spacing w:line="276" w:lineRule="auto"/>
              <w:rPr>
                <w:rFonts w:ascii="Times New Roman" w:hAnsi="Times New Roman" w:cs="Times New Roman"/>
              </w:rPr>
            </w:pPr>
            <w:r w:rsidRPr="009A3030">
              <w:rPr>
                <w:rFonts w:ascii="Times New Roman" w:hAnsi="Times New Roman" w:cs="Times New Roman"/>
                <w:color w:val="000000"/>
              </w:rPr>
              <w:t>Координаты (</w:t>
            </w:r>
            <w:proofErr w:type="spellStart"/>
            <w:r w:rsidRPr="009A3030">
              <w:rPr>
                <w:rFonts w:ascii="Times New Roman" w:hAnsi="Times New Roman" w:cs="Times New Roman"/>
                <w:color w:val="000000"/>
              </w:rPr>
              <w:t>с.ш</w:t>
            </w:r>
            <w:proofErr w:type="spellEnd"/>
            <w:r w:rsidRPr="009A3030">
              <w:rPr>
                <w:rFonts w:ascii="Times New Roman" w:hAnsi="Times New Roman" w:cs="Times New Roman"/>
                <w:color w:val="000000"/>
              </w:rPr>
              <w:t xml:space="preserve">; </w:t>
            </w:r>
            <w:proofErr w:type="spellStart"/>
            <w:r w:rsidRPr="009A3030">
              <w:rPr>
                <w:rFonts w:ascii="Times New Roman" w:hAnsi="Times New Roman" w:cs="Times New Roman"/>
                <w:color w:val="000000"/>
              </w:rPr>
              <w:t>в.д</w:t>
            </w:r>
            <w:proofErr w:type="spellEnd"/>
            <w:r w:rsidRPr="009A3030">
              <w:rPr>
                <w:rFonts w:ascii="Times New Roman" w:hAnsi="Times New Roman" w:cs="Times New Roman"/>
                <w:color w:val="000000"/>
              </w:rPr>
              <w:t>.)</w:t>
            </w:r>
          </w:p>
        </w:tc>
        <w:tc>
          <w:tcPr>
            <w:tcW w:w="1337" w:type="dxa"/>
            <w:tcBorders>
              <w:top w:val="single" w:sz="4" w:space="0" w:color="auto"/>
              <w:left w:val="single" w:sz="4" w:space="0" w:color="auto"/>
            </w:tcBorders>
            <w:shd w:val="clear" w:color="auto" w:fill="FFFFFF"/>
            <w:vAlign w:val="bottom"/>
          </w:tcPr>
          <w:p w14:paraId="65067729" w14:textId="77777777" w:rsidR="00455D91" w:rsidRPr="009A3030" w:rsidRDefault="00455D91" w:rsidP="00652191">
            <w:pPr>
              <w:pStyle w:val="af8"/>
              <w:spacing w:line="276" w:lineRule="auto"/>
              <w:rPr>
                <w:rFonts w:ascii="Times New Roman" w:hAnsi="Times New Roman" w:cs="Times New Roman"/>
              </w:rPr>
            </w:pPr>
            <w:r w:rsidRPr="009A3030">
              <w:rPr>
                <w:rFonts w:ascii="Times New Roman" w:hAnsi="Times New Roman" w:cs="Times New Roman"/>
                <w:color w:val="000000"/>
              </w:rPr>
              <w:t>Телефон дежурного (диспетчера)</w:t>
            </w:r>
          </w:p>
        </w:tc>
        <w:tc>
          <w:tcPr>
            <w:tcW w:w="1345" w:type="dxa"/>
            <w:tcBorders>
              <w:top w:val="single" w:sz="4" w:space="0" w:color="auto"/>
              <w:left w:val="single" w:sz="4" w:space="0" w:color="auto"/>
              <w:right w:val="single" w:sz="4" w:space="0" w:color="auto"/>
            </w:tcBorders>
            <w:shd w:val="clear" w:color="auto" w:fill="FFFFFF"/>
            <w:vAlign w:val="center"/>
          </w:tcPr>
          <w:p w14:paraId="44164666"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Режим работы</w:t>
            </w:r>
          </w:p>
        </w:tc>
      </w:tr>
      <w:tr w:rsidR="00455D91" w:rsidRPr="009A3030" w14:paraId="6C71274E" w14:textId="77777777" w:rsidTr="00317432">
        <w:trPr>
          <w:trHeight w:val="20"/>
        </w:trPr>
        <w:tc>
          <w:tcPr>
            <w:tcW w:w="866" w:type="dxa"/>
            <w:tcBorders>
              <w:top w:val="single" w:sz="4" w:space="0" w:color="auto"/>
              <w:left w:val="single" w:sz="4" w:space="0" w:color="auto"/>
            </w:tcBorders>
            <w:shd w:val="clear" w:color="auto" w:fill="FFFFFF"/>
            <w:vAlign w:val="center"/>
          </w:tcPr>
          <w:p w14:paraId="3FA79501"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t>1</w:t>
            </w:r>
          </w:p>
        </w:tc>
        <w:tc>
          <w:tcPr>
            <w:tcW w:w="2623" w:type="dxa"/>
            <w:tcBorders>
              <w:top w:val="single" w:sz="4" w:space="0" w:color="auto"/>
              <w:left w:val="single" w:sz="4" w:space="0" w:color="auto"/>
            </w:tcBorders>
            <w:shd w:val="clear" w:color="auto" w:fill="FFFFFF"/>
          </w:tcPr>
          <w:p w14:paraId="1B0C2E8B" w14:textId="77777777" w:rsidR="00455D91" w:rsidRPr="009A3030" w:rsidRDefault="00455D91" w:rsidP="00317432">
            <w:pPr>
              <w:pStyle w:val="af8"/>
              <w:ind w:left="57" w:right="57"/>
              <w:jc w:val="left"/>
              <w:rPr>
                <w:rFonts w:ascii="Times New Roman" w:hAnsi="Times New Roman" w:cs="Times New Roman"/>
              </w:rPr>
            </w:pPr>
            <w:r w:rsidRPr="009A3030">
              <w:rPr>
                <w:rFonts w:ascii="Times New Roman" w:hAnsi="Times New Roman" w:cs="Times New Roman"/>
                <w:color w:val="000000"/>
              </w:rPr>
              <w:t>Новгородский поисково-спасательный отряд филиал ФГКУ «Северо-Западный региональный поисково-спасательный отряд МЧС России»</w:t>
            </w:r>
          </w:p>
        </w:tc>
        <w:tc>
          <w:tcPr>
            <w:tcW w:w="2321" w:type="dxa"/>
            <w:tcBorders>
              <w:top w:val="single" w:sz="4" w:space="0" w:color="auto"/>
              <w:left w:val="single" w:sz="4" w:space="0" w:color="auto"/>
            </w:tcBorders>
            <w:shd w:val="clear" w:color="auto" w:fill="FFFFFF"/>
          </w:tcPr>
          <w:p w14:paraId="3D62428B" w14:textId="77777777" w:rsidR="00455D91" w:rsidRPr="009A3030" w:rsidRDefault="00455D91" w:rsidP="00593548">
            <w:pPr>
              <w:pStyle w:val="af8"/>
              <w:spacing w:line="276" w:lineRule="auto"/>
              <w:ind w:left="57" w:right="57"/>
              <w:jc w:val="left"/>
              <w:rPr>
                <w:rFonts w:ascii="Times New Roman" w:hAnsi="Times New Roman" w:cs="Times New Roman"/>
              </w:rPr>
            </w:pPr>
            <w:r w:rsidRPr="009A3030">
              <w:rPr>
                <w:rFonts w:ascii="Times New Roman" w:hAnsi="Times New Roman" w:cs="Times New Roman"/>
                <w:color w:val="000000"/>
              </w:rPr>
              <w:t>г. Великий Новгород, ул. Державина, 5</w:t>
            </w:r>
          </w:p>
        </w:tc>
        <w:tc>
          <w:tcPr>
            <w:tcW w:w="1439" w:type="dxa"/>
            <w:tcBorders>
              <w:top w:val="single" w:sz="4" w:space="0" w:color="auto"/>
              <w:left w:val="single" w:sz="4" w:space="0" w:color="auto"/>
            </w:tcBorders>
            <w:shd w:val="clear" w:color="auto" w:fill="FFFFFF"/>
          </w:tcPr>
          <w:p w14:paraId="7D9FA33D"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58.548820; 31.294592</w:t>
            </w:r>
          </w:p>
        </w:tc>
        <w:tc>
          <w:tcPr>
            <w:tcW w:w="1337" w:type="dxa"/>
            <w:tcBorders>
              <w:top w:val="single" w:sz="4" w:space="0" w:color="auto"/>
              <w:left w:val="single" w:sz="4" w:space="0" w:color="auto"/>
            </w:tcBorders>
            <w:shd w:val="clear" w:color="auto" w:fill="FFFFFF"/>
          </w:tcPr>
          <w:p w14:paraId="704645B5"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(8-816-2) 66-27-55</w:t>
            </w:r>
          </w:p>
        </w:tc>
        <w:tc>
          <w:tcPr>
            <w:tcW w:w="1345" w:type="dxa"/>
            <w:tcBorders>
              <w:top w:val="single" w:sz="4" w:space="0" w:color="auto"/>
              <w:left w:val="single" w:sz="4" w:space="0" w:color="auto"/>
              <w:right w:val="single" w:sz="4" w:space="0" w:color="auto"/>
            </w:tcBorders>
            <w:shd w:val="clear" w:color="auto" w:fill="FFFFFF"/>
          </w:tcPr>
          <w:p w14:paraId="52ED15FB"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7FEB5205" w14:textId="77777777" w:rsidTr="00317432">
        <w:trPr>
          <w:trHeight w:val="20"/>
        </w:trPr>
        <w:tc>
          <w:tcPr>
            <w:tcW w:w="866" w:type="dxa"/>
            <w:tcBorders>
              <w:top w:val="single" w:sz="4" w:space="0" w:color="auto"/>
              <w:left w:val="single" w:sz="4" w:space="0" w:color="auto"/>
            </w:tcBorders>
            <w:shd w:val="clear" w:color="auto" w:fill="FFFFFF"/>
            <w:vAlign w:val="center"/>
          </w:tcPr>
          <w:p w14:paraId="4BFDD578"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t>2</w:t>
            </w:r>
          </w:p>
        </w:tc>
        <w:tc>
          <w:tcPr>
            <w:tcW w:w="2623" w:type="dxa"/>
            <w:vMerge w:val="restart"/>
            <w:tcBorders>
              <w:top w:val="single" w:sz="4" w:space="0" w:color="auto"/>
              <w:left w:val="single" w:sz="4" w:space="0" w:color="auto"/>
            </w:tcBorders>
            <w:shd w:val="clear" w:color="auto" w:fill="FFFFFF"/>
            <w:vAlign w:val="center"/>
          </w:tcPr>
          <w:p w14:paraId="63F3396E" w14:textId="77777777" w:rsidR="00455D91" w:rsidRPr="009A3030" w:rsidRDefault="00455D91" w:rsidP="00317432">
            <w:pPr>
              <w:pStyle w:val="af8"/>
              <w:ind w:left="57" w:right="57"/>
              <w:jc w:val="left"/>
              <w:rPr>
                <w:rFonts w:ascii="Times New Roman" w:hAnsi="Times New Roman" w:cs="Times New Roman"/>
              </w:rPr>
            </w:pPr>
            <w:r w:rsidRPr="009A3030">
              <w:rPr>
                <w:rFonts w:ascii="Times New Roman" w:hAnsi="Times New Roman" w:cs="Times New Roman"/>
                <w:color w:val="000000"/>
              </w:rPr>
              <w:t>Профессиональная аварийно- спасательная служба ГОКУ «Управление ЗНЧС и ПБ Новгородской области»</w:t>
            </w:r>
          </w:p>
        </w:tc>
        <w:tc>
          <w:tcPr>
            <w:tcW w:w="2321" w:type="dxa"/>
            <w:tcBorders>
              <w:top w:val="single" w:sz="4" w:space="0" w:color="auto"/>
              <w:left w:val="single" w:sz="4" w:space="0" w:color="auto"/>
            </w:tcBorders>
            <w:shd w:val="clear" w:color="auto" w:fill="FFFFFF"/>
          </w:tcPr>
          <w:p w14:paraId="04EF0CD4" w14:textId="77777777" w:rsidR="00455D91" w:rsidRPr="009A3030" w:rsidRDefault="00455D91" w:rsidP="00317432">
            <w:pPr>
              <w:pStyle w:val="af8"/>
              <w:ind w:left="57" w:right="57"/>
              <w:jc w:val="left"/>
              <w:rPr>
                <w:rFonts w:ascii="Times New Roman" w:hAnsi="Times New Roman" w:cs="Times New Roman"/>
              </w:rPr>
            </w:pPr>
            <w:r w:rsidRPr="009A3030">
              <w:rPr>
                <w:rFonts w:ascii="Times New Roman" w:hAnsi="Times New Roman" w:cs="Times New Roman"/>
                <w:color w:val="000000"/>
              </w:rPr>
              <w:t>Специальная группа разминирования, Великий Новгород, ул. Керамическая, д. 19</w:t>
            </w:r>
          </w:p>
        </w:tc>
        <w:tc>
          <w:tcPr>
            <w:tcW w:w="1439" w:type="dxa"/>
            <w:tcBorders>
              <w:top w:val="single" w:sz="4" w:space="0" w:color="auto"/>
              <w:left w:val="single" w:sz="4" w:space="0" w:color="auto"/>
            </w:tcBorders>
            <w:shd w:val="clear" w:color="auto" w:fill="FFFFFF"/>
          </w:tcPr>
          <w:p w14:paraId="61CBC8A7" w14:textId="77777777" w:rsidR="00455D91" w:rsidRPr="009A3030" w:rsidRDefault="00455D91" w:rsidP="00652191">
            <w:pPr>
              <w:pStyle w:val="af8"/>
              <w:rPr>
                <w:rFonts w:ascii="Times New Roman" w:hAnsi="Times New Roman" w:cs="Times New Roman"/>
              </w:rPr>
            </w:pPr>
          </w:p>
        </w:tc>
        <w:tc>
          <w:tcPr>
            <w:tcW w:w="1337" w:type="dxa"/>
            <w:tcBorders>
              <w:top w:val="single" w:sz="4" w:space="0" w:color="auto"/>
              <w:left w:val="single" w:sz="4" w:space="0" w:color="auto"/>
            </w:tcBorders>
            <w:shd w:val="clear" w:color="auto" w:fill="FFFFFF"/>
          </w:tcPr>
          <w:p w14:paraId="61DD8BE1"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8-921-023-48-49</w:t>
            </w:r>
          </w:p>
        </w:tc>
        <w:tc>
          <w:tcPr>
            <w:tcW w:w="1345" w:type="dxa"/>
            <w:tcBorders>
              <w:top w:val="single" w:sz="4" w:space="0" w:color="auto"/>
              <w:left w:val="single" w:sz="4" w:space="0" w:color="auto"/>
              <w:right w:val="single" w:sz="4" w:space="0" w:color="auto"/>
            </w:tcBorders>
            <w:shd w:val="clear" w:color="auto" w:fill="FFFFFF"/>
          </w:tcPr>
          <w:p w14:paraId="0B4C0F15"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164159DF" w14:textId="77777777" w:rsidTr="00317432">
        <w:trPr>
          <w:trHeight w:val="20"/>
        </w:trPr>
        <w:tc>
          <w:tcPr>
            <w:tcW w:w="866" w:type="dxa"/>
            <w:tcBorders>
              <w:top w:val="single" w:sz="4" w:space="0" w:color="auto"/>
              <w:left w:val="single" w:sz="4" w:space="0" w:color="auto"/>
            </w:tcBorders>
            <w:shd w:val="clear" w:color="auto" w:fill="FFFFFF"/>
            <w:vAlign w:val="center"/>
          </w:tcPr>
          <w:p w14:paraId="01B68F45"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lastRenderedPageBreak/>
              <w:t>3</w:t>
            </w:r>
          </w:p>
        </w:tc>
        <w:tc>
          <w:tcPr>
            <w:tcW w:w="2623" w:type="dxa"/>
            <w:vMerge/>
            <w:tcBorders>
              <w:left w:val="single" w:sz="4" w:space="0" w:color="auto"/>
            </w:tcBorders>
            <w:shd w:val="clear" w:color="auto" w:fill="FFFFFF"/>
          </w:tcPr>
          <w:p w14:paraId="53A2EA82" w14:textId="77777777" w:rsidR="00455D91" w:rsidRPr="009A3030" w:rsidRDefault="00455D91" w:rsidP="00317432">
            <w:pPr>
              <w:spacing w:line="240" w:lineRule="auto"/>
              <w:ind w:left="57" w:right="57"/>
              <w:rPr>
                <w:rFonts w:ascii="Times New Roman" w:hAnsi="Times New Roman" w:cs="Times New Roman"/>
                <w:sz w:val="20"/>
                <w:szCs w:val="20"/>
              </w:rPr>
            </w:pPr>
          </w:p>
        </w:tc>
        <w:tc>
          <w:tcPr>
            <w:tcW w:w="2321" w:type="dxa"/>
            <w:tcBorders>
              <w:top w:val="single" w:sz="4" w:space="0" w:color="auto"/>
              <w:left w:val="single" w:sz="4" w:space="0" w:color="auto"/>
            </w:tcBorders>
            <w:shd w:val="clear" w:color="auto" w:fill="FFFFFF"/>
          </w:tcPr>
          <w:p w14:paraId="2C0B7005" w14:textId="36339A35" w:rsidR="00455D91" w:rsidRPr="009A3030" w:rsidRDefault="00455D91" w:rsidP="00593548">
            <w:pPr>
              <w:pStyle w:val="af8"/>
              <w:tabs>
                <w:tab w:val="left" w:pos="1854"/>
              </w:tabs>
              <w:ind w:left="57" w:right="57"/>
              <w:jc w:val="left"/>
              <w:rPr>
                <w:rFonts w:ascii="Times New Roman" w:hAnsi="Times New Roman" w:cs="Times New Roman"/>
              </w:rPr>
            </w:pPr>
            <w:r w:rsidRPr="009A3030">
              <w:rPr>
                <w:rFonts w:ascii="Times New Roman" w:hAnsi="Times New Roman" w:cs="Times New Roman"/>
                <w:color w:val="000000"/>
              </w:rPr>
              <w:t>Отделение г. Чудово,</w:t>
            </w:r>
            <w:r w:rsidR="00317432">
              <w:rPr>
                <w:rFonts w:ascii="Times New Roman" w:hAnsi="Times New Roman" w:cs="Times New Roman"/>
                <w:color w:val="000000"/>
              </w:rPr>
              <w:t xml:space="preserve"> </w:t>
            </w:r>
            <w:r w:rsidRPr="009A3030">
              <w:rPr>
                <w:rFonts w:ascii="Times New Roman" w:hAnsi="Times New Roman" w:cs="Times New Roman"/>
                <w:color w:val="000000"/>
              </w:rPr>
              <w:t>ул.</w:t>
            </w:r>
          </w:p>
          <w:p w14:paraId="4DD544C9" w14:textId="77777777" w:rsidR="00455D91" w:rsidRPr="009A3030" w:rsidRDefault="00455D91" w:rsidP="00593548">
            <w:pPr>
              <w:pStyle w:val="af8"/>
              <w:ind w:left="57" w:right="57"/>
              <w:jc w:val="left"/>
              <w:rPr>
                <w:rFonts w:ascii="Times New Roman" w:hAnsi="Times New Roman" w:cs="Times New Roman"/>
              </w:rPr>
            </w:pPr>
            <w:r w:rsidRPr="009A3030">
              <w:rPr>
                <w:rFonts w:ascii="Times New Roman" w:hAnsi="Times New Roman" w:cs="Times New Roman"/>
                <w:color w:val="000000"/>
              </w:rPr>
              <w:t>Садовая, 39</w:t>
            </w:r>
          </w:p>
        </w:tc>
        <w:tc>
          <w:tcPr>
            <w:tcW w:w="1439" w:type="dxa"/>
            <w:tcBorders>
              <w:top w:val="single" w:sz="4" w:space="0" w:color="auto"/>
              <w:left w:val="single" w:sz="4" w:space="0" w:color="auto"/>
            </w:tcBorders>
            <w:shd w:val="clear" w:color="auto" w:fill="FFFFFF"/>
          </w:tcPr>
          <w:p w14:paraId="09BCAC1D"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59.129304; 31.703523</w:t>
            </w:r>
          </w:p>
        </w:tc>
        <w:tc>
          <w:tcPr>
            <w:tcW w:w="1337" w:type="dxa"/>
            <w:tcBorders>
              <w:top w:val="single" w:sz="4" w:space="0" w:color="auto"/>
              <w:left w:val="single" w:sz="4" w:space="0" w:color="auto"/>
            </w:tcBorders>
            <w:shd w:val="clear" w:color="auto" w:fill="FFFFFF"/>
          </w:tcPr>
          <w:p w14:paraId="262386E4"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(8-816-65)46-581</w:t>
            </w:r>
          </w:p>
        </w:tc>
        <w:tc>
          <w:tcPr>
            <w:tcW w:w="1345" w:type="dxa"/>
            <w:tcBorders>
              <w:top w:val="single" w:sz="4" w:space="0" w:color="auto"/>
              <w:left w:val="single" w:sz="4" w:space="0" w:color="auto"/>
              <w:right w:val="single" w:sz="4" w:space="0" w:color="auto"/>
            </w:tcBorders>
            <w:shd w:val="clear" w:color="auto" w:fill="FFFFFF"/>
          </w:tcPr>
          <w:p w14:paraId="3BFA8EB4"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5CB78D58" w14:textId="77777777" w:rsidTr="00317432">
        <w:trPr>
          <w:trHeight w:val="20"/>
        </w:trPr>
        <w:tc>
          <w:tcPr>
            <w:tcW w:w="866" w:type="dxa"/>
            <w:tcBorders>
              <w:top w:val="single" w:sz="4" w:space="0" w:color="auto"/>
              <w:left w:val="single" w:sz="4" w:space="0" w:color="auto"/>
            </w:tcBorders>
            <w:shd w:val="clear" w:color="auto" w:fill="FFFFFF"/>
            <w:vAlign w:val="center"/>
          </w:tcPr>
          <w:p w14:paraId="6421889E"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t>4</w:t>
            </w:r>
          </w:p>
        </w:tc>
        <w:tc>
          <w:tcPr>
            <w:tcW w:w="2623" w:type="dxa"/>
            <w:vMerge/>
            <w:tcBorders>
              <w:left w:val="single" w:sz="4" w:space="0" w:color="auto"/>
            </w:tcBorders>
            <w:shd w:val="clear" w:color="auto" w:fill="FFFFFF"/>
          </w:tcPr>
          <w:p w14:paraId="7582EF9C" w14:textId="77777777" w:rsidR="00455D91" w:rsidRPr="009A3030" w:rsidRDefault="00455D91" w:rsidP="00317432">
            <w:pPr>
              <w:spacing w:line="240" w:lineRule="auto"/>
              <w:ind w:left="57" w:right="57"/>
              <w:rPr>
                <w:rFonts w:ascii="Times New Roman" w:hAnsi="Times New Roman" w:cs="Times New Roman"/>
                <w:sz w:val="20"/>
                <w:szCs w:val="20"/>
              </w:rPr>
            </w:pPr>
          </w:p>
        </w:tc>
        <w:tc>
          <w:tcPr>
            <w:tcW w:w="2321" w:type="dxa"/>
            <w:tcBorders>
              <w:top w:val="single" w:sz="4" w:space="0" w:color="auto"/>
              <w:left w:val="single" w:sz="4" w:space="0" w:color="auto"/>
            </w:tcBorders>
            <w:shd w:val="clear" w:color="auto" w:fill="FFFFFF"/>
          </w:tcPr>
          <w:p w14:paraId="3B2F2830" w14:textId="74AFA7BC" w:rsidR="00455D91" w:rsidRPr="009A3030" w:rsidRDefault="00455D91" w:rsidP="00593548">
            <w:pPr>
              <w:pStyle w:val="af8"/>
              <w:tabs>
                <w:tab w:val="left" w:pos="1854"/>
              </w:tabs>
              <w:ind w:left="57" w:right="57"/>
              <w:jc w:val="left"/>
              <w:rPr>
                <w:rFonts w:ascii="Times New Roman" w:hAnsi="Times New Roman" w:cs="Times New Roman"/>
              </w:rPr>
            </w:pPr>
            <w:r w:rsidRPr="009A3030">
              <w:rPr>
                <w:rFonts w:ascii="Times New Roman" w:hAnsi="Times New Roman" w:cs="Times New Roman"/>
                <w:color w:val="000000"/>
              </w:rPr>
              <w:t>Отделение г. Валдай,</w:t>
            </w:r>
            <w:r w:rsidR="00317432">
              <w:rPr>
                <w:rFonts w:ascii="Times New Roman" w:hAnsi="Times New Roman" w:cs="Times New Roman"/>
                <w:color w:val="000000"/>
              </w:rPr>
              <w:t xml:space="preserve"> </w:t>
            </w:r>
            <w:r w:rsidRPr="009A3030">
              <w:rPr>
                <w:rFonts w:ascii="Times New Roman" w:hAnsi="Times New Roman" w:cs="Times New Roman"/>
                <w:color w:val="000000"/>
              </w:rPr>
              <w:t>ул.</w:t>
            </w:r>
          </w:p>
          <w:p w14:paraId="1B257E4D" w14:textId="77777777" w:rsidR="00455D91" w:rsidRPr="009A3030" w:rsidRDefault="00455D91" w:rsidP="00593548">
            <w:pPr>
              <w:pStyle w:val="af8"/>
              <w:ind w:left="57" w:right="57"/>
              <w:jc w:val="left"/>
              <w:rPr>
                <w:rFonts w:ascii="Times New Roman" w:hAnsi="Times New Roman" w:cs="Times New Roman"/>
              </w:rPr>
            </w:pPr>
            <w:r w:rsidRPr="009A3030">
              <w:rPr>
                <w:rFonts w:ascii="Times New Roman" w:hAnsi="Times New Roman" w:cs="Times New Roman"/>
                <w:color w:val="000000"/>
              </w:rPr>
              <w:t>Победы, 126 А</w:t>
            </w:r>
          </w:p>
        </w:tc>
        <w:tc>
          <w:tcPr>
            <w:tcW w:w="1439" w:type="dxa"/>
            <w:tcBorders>
              <w:top w:val="single" w:sz="4" w:space="0" w:color="auto"/>
              <w:left w:val="single" w:sz="4" w:space="0" w:color="auto"/>
            </w:tcBorders>
            <w:shd w:val="clear" w:color="auto" w:fill="FFFFFF"/>
          </w:tcPr>
          <w:p w14:paraId="086B00AE"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57.985457; 33.252119</w:t>
            </w:r>
          </w:p>
        </w:tc>
        <w:tc>
          <w:tcPr>
            <w:tcW w:w="1337" w:type="dxa"/>
            <w:tcBorders>
              <w:top w:val="single" w:sz="4" w:space="0" w:color="auto"/>
              <w:left w:val="single" w:sz="4" w:space="0" w:color="auto"/>
            </w:tcBorders>
            <w:shd w:val="clear" w:color="auto" w:fill="FFFFFF"/>
          </w:tcPr>
          <w:p w14:paraId="0C05C93D"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(8-816-66) 22-476</w:t>
            </w:r>
          </w:p>
        </w:tc>
        <w:tc>
          <w:tcPr>
            <w:tcW w:w="1345" w:type="dxa"/>
            <w:tcBorders>
              <w:top w:val="single" w:sz="4" w:space="0" w:color="auto"/>
              <w:left w:val="single" w:sz="4" w:space="0" w:color="auto"/>
              <w:right w:val="single" w:sz="4" w:space="0" w:color="auto"/>
            </w:tcBorders>
            <w:shd w:val="clear" w:color="auto" w:fill="FFFFFF"/>
          </w:tcPr>
          <w:p w14:paraId="5505DB36"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43ECAB3C" w14:textId="77777777" w:rsidTr="00317432">
        <w:trPr>
          <w:trHeight w:val="20"/>
        </w:trPr>
        <w:tc>
          <w:tcPr>
            <w:tcW w:w="866" w:type="dxa"/>
            <w:tcBorders>
              <w:top w:val="single" w:sz="4" w:space="0" w:color="auto"/>
              <w:left w:val="single" w:sz="4" w:space="0" w:color="auto"/>
              <w:bottom w:val="single" w:sz="4" w:space="0" w:color="auto"/>
            </w:tcBorders>
            <w:shd w:val="clear" w:color="auto" w:fill="FFFFFF"/>
            <w:vAlign w:val="center"/>
          </w:tcPr>
          <w:p w14:paraId="08B643EF"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t>6</w:t>
            </w:r>
          </w:p>
        </w:tc>
        <w:tc>
          <w:tcPr>
            <w:tcW w:w="2623" w:type="dxa"/>
            <w:tcBorders>
              <w:top w:val="single" w:sz="4" w:space="0" w:color="auto"/>
              <w:left w:val="single" w:sz="4" w:space="0" w:color="auto"/>
              <w:bottom w:val="single" w:sz="4" w:space="0" w:color="auto"/>
            </w:tcBorders>
            <w:shd w:val="clear" w:color="auto" w:fill="FFFFFF"/>
          </w:tcPr>
          <w:p w14:paraId="5358EEEE" w14:textId="77777777" w:rsidR="00455D91" w:rsidRPr="009A3030" w:rsidRDefault="00455D91" w:rsidP="00317432">
            <w:pPr>
              <w:pStyle w:val="af8"/>
              <w:ind w:left="57" w:right="57"/>
              <w:jc w:val="left"/>
              <w:rPr>
                <w:rFonts w:ascii="Times New Roman" w:hAnsi="Times New Roman" w:cs="Times New Roman"/>
              </w:rPr>
            </w:pPr>
            <w:r w:rsidRPr="009A3030">
              <w:rPr>
                <w:rFonts w:ascii="Times New Roman" w:hAnsi="Times New Roman" w:cs="Times New Roman"/>
                <w:color w:val="000000"/>
              </w:rPr>
              <w:t>Профессиональное аварийно- спасательное формирование МКУ «Управление по делам ГОЧС Великого Новгорода»</w:t>
            </w:r>
          </w:p>
        </w:tc>
        <w:tc>
          <w:tcPr>
            <w:tcW w:w="2321" w:type="dxa"/>
            <w:tcBorders>
              <w:top w:val="single" w:sz="4" w:space="0" w:color="auto"/>
              <w:left w:val="single" w:sz="4" w:space="0" w:color="auto"/>
              <w:bottom w:val="single" w:sz="4" w:space="0" w:color="auto"/>
            </w:tcBorders>
            <w:shd w:val="clear" w:color="auto" w:fill="FFFFFF"/>
          </w:tcPr>
          <w:p w14:paraId="15D308C4" w14:textId="77777777" w:rsidR="00455D91" w:rsidRPr="009A3030" w:rsidRDefault="00455D91" w:rsidP="00593548">
            <w:pPr>
              <w:pStyle w:val="af8"/>
              <w:tabs>
                <w:tab w:val="left" w:pos="1883"/>
              </w:tabs>
              <w:ind w:left="57" w:right="57"/>
              <w:jc w:val="left"/>
              <w:rPr>
                <w:rFonts w:ascii="Times New Roman" w:hAnsi="Times New Roman" w:cs="Times New Roman"/>
              </w:rPr>
            </w:pPr>
            <w:r w:rsidRPr="009A3030">
              <w:rPr>
                <w:rFonts w:ascii="Times New Roman" w:hAnsi="Times New Roman" w:cs="Times New Roman"/>
                <w:color w:val="000000"/>
              </w:rPr>
              <w:t>Великий Новгород,</w:t>
            </w:r>
            <w:r w:rsidRPr="009A3030">
              <w:rPr>
                <w:rFonts w:ascii="Times New Roman" w:hAnsi="Times New Roman" w:cs="Times New Roman"/>
                <w:color w:val="000000"/>
              </w:rPr>
              <w:tab/>
              <w:t>ул.</w:t>
            </w:r>
          </w:p>
          <w:p w14:paraId="5C03F4AF" w14:textId="77777777" w:rsidR="00455D91" w:rsidRPr="009A3030" w:rsidRDefault="00455D91" w:rsidP="00593548">
            <w:pPr>
              <w:pStyle w:val="af8"/>
              <w:ind w:left="57" w:right="57"/>
              <w:jc w:val="left"/>
              <w:rPr>
                <w:rFonts w:ascii="Times New Roman" w:hAnsi="Times New Roman" w:cs="Times New Roman"/>
              </w:rPr>
            </w:pPr>
            <w:r w:rsidRPr="009A3030">
              <w:rPr>
                <w:rFonts w:ascii="Times New Roman" w:hAnsi="Times New Roman" w:cs="Times New Roman"/>
                <w:color w:val="000000"/>
              </w:rPr>
              <w:t>Славная, 32/23</w:t>
            </w:r>
          </w:p>
        </w:tc>
        <w:tc>
          <w:tcPr>
            <w:tcW w:w="1439" w:type="dxa"/>
            <w:tcBorders>
              <w:top w:val="single" w:sz="4" w:space="0" w:color="auto"/>
              <w:left w:val="single" w:sz="4" w:space="0" w:color="auto"/>
              <w:bottom w:val="single" w:sz="4" w:space="0" w:color="auto"/>
            </w:tcBorders>
            <w:shd w:val="clear" w:color="auto" w:fill="FFFFFF"/>
          </w:tcPr>
          <w:p w14:paraId="1ECEC13B"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58.516569; 31.291403</w:t>
            </w:r>
          </w:p>
        </w:tc>
        <w:tc>
          <w:tcPr>
            <w:tcW w:w="1337" w:type="dxa"/>
            <w:tcBorders>
              <w:top w:val="single" w:sz="4" w:space="0" w:color="auto"/>
              <w:left w:val="single" w:sz="4" w:space="0" w:color="auto"/>
              <w:bottom w:val="single" w:sz="4" w:space="0" w:color="auto"/>
            </w:tcBorders>
            <w:shd w:val="clear" w:color="auto" w:fill="FFFFFF"/>
          </w:tcPr>
          <w:p w14:paraId="7CD7BE3C"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(8162)94-52-22</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14:paraId="7BAA00C6"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bl>
    <w:p w14:paraId="6971E7A6" w14:textId="77777777" w:rsidR="00455D91" w:rsidRPr="009451B8" w:rsidRDefault="00455D91" w:rsidP="00455D91">
      <w:bookmarkStart w:id="247" w:name="_Toc66886662"/>
    </w:p>
    <w:p w14:paraId="51D0B6C0" w14:textId="412AD458" w:rsidR="00455D91" w:rsidRDefault="004A1E06" w:rsidP="00152B59">
      <w:pPr>
        <w:pStyle w:val="1a"/>
        <w:spacing w:before="0" w:after="0"/>
        <w:ind w:left="-567"/>
        <w:jc w:val="center"/>
        <w:rPr>
          <w:rFonts w:ascii="Times New Roman" w:hAnsi="Times New Roman" w:cs="Times New Roman"/>
          <w:sz w:val="24"/>
          <w:szCs w:val="24"/>
        </w:rPr>
      </w:pPr>
      <w:bookmarkStart w:id="248" w:name="_Toc110928513"/>
      <w:bookmarkStart w:id="249" w:name="_Toc136442282"/>
      <w:r>
        <w:rPr>
          <w:rFonts w:ascii="Times New Roman" w:hAnsi="Times New Roman" w:cs="Times New Roman"/>
          <w:sz w:val="24"/>
          <w:szCs w:val="24"/>
        </w:rPr>
        <w:t>7</w:t>
      </w:r>
      <w:r w:rsidR="00455D91" w:rsidRPr="009A3030">
        <w:rPr>
          <w:rFonts w:ascii="Times New Roman" w:hAnsi="Times New Roman" w:cs="Times New Roman"/>
          <w:sz w:val="24"/>
          <w:szCs w:val="24"/>
        </w:rPr>
        <w:t>.</w:t>
      </w:r>
      <w:r w:rsidR="00A17837">
        <w:rPr>
          <w:rFonts w:ascii="Times New Roman" w:hAnsi="Times New Roman" w:cs="Times New Roman"/>
          <w:sz w:val="24"/>
          <w:szCs w:val="24"/>
        </w:rPr>
        <w:t>4</w:t>
      </w:r>
      <w:r w:rsidR="00455D91" w:rsidRPr="009A3030">
        <w:rPr>
          <w:rFonts w:ascii="Times New Roman" w:hAnsi="Times New Roman" w:cs="Times New Roman"/>
          <w:sz w:val="24"/>
          <w:szCs w:val="24"/>
        </w:rPr>
        <w:t xml:space="preserve">. </w:t>
      </w:r>
      <w:r w:rsidR="00455D91">
        <w:rPr>
          <w:rFonts w:ascii="Times New Roman" w:hAnsi="Times New Roman" w:cs="Times New Roman"/>
          <w:sz w:val="24"/>
          <w:szCs w:val="24"/>
        </w:rPr>
        <w:t>Перечень м</w:t>
      </w:r>
      <w:r w:rsidR="00455D91" w:rsidRPr="009A3030">
        <w:rPr>
          <w:rFonts w:ascii="Times New Roman" w:hAnsi="Times New Roman" w:cs="Times New Roman"/>
          <w:sz w:val="24"/>
          <w:szCs w:val="24"/>
        </w:rPr>
        <w:t>ероприяти</w:t>
      </w:r>
      <w:r w:rsidR="00455D91">
        <w:rPr>
          <w:rFonts w:ascii="Times New Roman" w:hAnsi="Times New Roman" w:cs="Times New Roman"/>
          <w:sz w:val="24"/>
          <w:szCs w:val="24"/>
        </w:rPr>
        <w:t>й</w:t>
      </w:r>
      <w:r w:rsidR="00455D91" w:rsidRPr="009A3030">
        <w:rPr>
          <w:rFonts w:ascii="Times New Roman" w:hAnsi="Times New Roman" w:cs="Times New Roman"/>
          <w:sz w:val="24"/>
          <w:szCs w:val="24"/>
        </w:rPr>
        <w:t xml:space="preserve"> по защите от </w:t>
      </w:r>
      <w:r w:rsidR="00455D91">
        <w:rPr>
          <w:rFonts w:ascii="Times New Roman" w:hAnsi="Times New Roman" w:cs="Times New Roman"/>
          <w:sz w:val="24"/>
          <w:szCs w:val="24"/>
        </w:rPr>
        <w:t>чрезвычайных природных и техногенных процессов, существующие и разрабатываемые проекты инженерной защиты территории</w:t>
      </w:r>
      <w:bookmarkEnd w:id="247"/>
      <w:bookmarkEnd w:id="248"/>
      <w:bookmarkEnd w:id="249"/>
    </w:p>
    <w:p w14:paraId="79AF5737" w14:textId="77777777" w:rsidR="00152B59" w:rsidRDefault="00152B59" w:rsidP="00455D91">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p>
    <w:p w14:paraId="4EFFCFB9" w14:textId="340D34CC" w:rsidR="00455D91" w:rsidRPr="00221474" w:rsidRDefault="00455D91"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sidRPr="00221474">
        <w:rPr>
          <w:rFonts w:ascii="Times New Roman" w:eastAsia="Times New Roman" w:hAnsi="Times New Roman" w:cs="Times New Roman"/>
          <w:color w:val="000000" w:themeColor="text1"/>
          <w:sz w:val="24"/>
          <w:szCs w:val="24"/>
          <w:lang w:eastAsia="ru-RU"/>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w:t>
      </w:r>
      <w:r w:rsidRPr="00221474">
        <w:rPr>
          <w:rFonts w:ascii="Times New Roman" w:eastAsia="Times New Roman" w:hAnsi="Times New Roman" w:cs="Times New Roman"/>
          <w:color w:val="000000" w:themeColor="text1"/>
          <w:sz w:val="24"/>
          <w:szCs w:val="24"/>
          <w:lang w:eastAsia="ru-RU"/>
        </w:rPr>
        <w:b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14:paraId="46D0BC3B" w14:textId="4A614C07"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мониторинг и прогнозирование чрезвычайных ситуаций;</w:t>
      </w:r>
    </w:p>
    <w:p w14:paraId="50D1FCF9" w14:textId="717E9C3C"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14:paraId="22E2B89F" w14:textId="2AC38841"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объектов экономики и систем жизнеобеспечения населения к работе в условиях чрезвычайных ситуаций;</w:t>
      </w:r>
    </w:p>
    <w:p w14:paraId="6ED16F45" w14:textId="326BC52B"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декларирование промышленной безопасности;</w:t>
      </w:r>
    </w:p>
    <w:p w14:paraId="73A69D27" w14:textId="6FD0125B"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лицензирование деятельности опасных производственных объектов;</w:t>
      </w:r>
    </w:p>
    <w:p w14:paraId="59E7E15E" w14:textId="3C9B80BA"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страхование ответственности за причинение вреда при эксплуатации опасного производственного объекта;</w:t>
      </w:r>
    </w:p>
    <w:p w14:paraId="2FBDCB43" w14:textId="6706AD8C"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государственной экспертизы в области предупреждения чрезвычайных ситуаций;</w:t>
      </w:r>
    </w:p>
    <w:p w14:paraId="1F2B8356" w14:textId="661361D2"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государственный надзор и контроль по вопросам природной и техногенной безопасности;</w:t>
      </w:r>
    </w:p>
    <w:p w14:paraId="635A4458" w14:textId="629E85FA"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информирование населения о потенциальных природных и техногенных угрозах на территории проживания;</w:t>
      </w:r>
    </w:p>
    <w:p w14:paraId="18FCD676" w14:textId="26B53967"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населения в области защиты от чрезвычайных ситуаций.</w:t>
      </w:r>
    </w:p>
    <w:p w14:paraId="36BC3553" w14:textId="77777777" w:rsidR="00455D91" w:rsidRPr="00B20A09" w:rsidRDefault="00455D91" w:rsidP="00455D91">
      <w:pPr>
        <w:shd w:val="clear" w:color="auto" w:fill="FFFFFF"/>
        <w:spacing w:after="0" w:line="240" w:lineRule="auto"/>
        <w:ind w:left="-567" w:firstLine="851"/>
        <w:jc w:val="both"/>
        <w:textAlignment w:val="baseline"/>
        <w:rPr>
          <w:rFonts w:ascii="Times New Roman" w:eastAsia="Times New Roman" w:hAnsi="Times New Roman" w:cs="Times New Roman"/>
          <w:b/>
          <w:bCs/>
          <w:i/>
          <w:iCs/>
          <w:color w:val="000000" w:themeColor="text1"/>
          <w:sz w:val="24"/>
          <w:szCs w:val="24"/>
          <w:lang w:eastAsia="ru-RU"/>
        </w:rPr>
      </w:pPr>
      <w:r w:rsidRPr="00B20A09">
        <w:rPr>
          <w:rFonts w:ascii="Times New Roman" w:eastAsia="Times New Roman" w:hAnsi="Times New Roman" w:cs="Times New Roman"/>
          <w:b/>
          <w:bCs/>
          <w:i/>
          <w:iCs/>
          <w:color w:val="000000" w:themeColor="text1"/>
          <w:sz w:val="24"/>
          <w:szCs w:val="24"/>
          <w:lang w:eastAsia="ru-RU"/>
        </w:rPr>
        <w:t>Перечень мероприятий по предупреждению (снижению) последствий, в зонах химически опасных объектов:</w:t>
      </w:r>
    </w:p>
    <w:p w14:paraId="6D567D6D" w14:textId="1B481049"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формирований;</w:t>
      </w:r>
    </w:p>
    <w:p w14:paraId="2A16BB5B" w14:textId="082E4379"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к действиям в чрезвычайных ситуациях дежурно-диспетчерских служб, персонала объектов и населения;</w:t>
      </w:r>
    </w:p>
    <w:p w14:paraId="451E562B" w14:textId="1742EC52"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создание запасов дегазирующих веществ;</w:t>
      </w:r>
    </w:p>
    <w:p w14:paraId="37DC8DBB" w14:textId="6B77153B"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создание локальных систем оповещения.</w:t>
      </w:r>
    </w:p>
    <w:p w14:paraId="23361E2B" w14:textId="77777777" w:rsidR="00455D91" w:rsidRPr="00B20A09" w:rsidRDefault="00455D91" w:rsidP="00455D91">
      <w:pPr>
        <w:shd w:val="clear" w:color="auto" w:fill="FFFFFF"/>
        <w:spacing w:after="0" w:line="240" w:lineRule="auto"/>
        <w:ind w:left="-567" w:firstLine="851"/>
        <w:jc w:val="both"/>
        <w:textAlignment w:val="baseline"/>
        <w:rPr>
          <w:rFonts w:ascii="Times New Roman" w:eastAsia="Times New Roman" w:hAnsi="Times New Roman" w:cs="Times New Roman"/>
          <w:b/>
          <w:bCs/>
          <w:i/>
          <w:iCs/>
          <w:color w:val="000000" w:themeColor="text1"/>
          <w:sz w:val="24"/>
          <w:szCs w:val="24"/>
          <w:lang w:eastAsia="ru-RU"/>
        </w:rPr>
      </w:pPr>
      <w:r w:rsidRPr="00B20A09">
        <w:rPr>
          <w:rFonts w:ascii="Times New Roman" w:eastAsia="Times New Roman" w:hAnsi="Times New Roman" w:cs="Times New Roman"/>
          <w:b/>
          <w:bCs/>
          <w:i/>
          <w:iCs/>
          <w:color w:val="000000" w:themeColor="text1"/>
          <w:sz w:val="24"/>
          <w:szCs w:val="24"/>
          <w:lang w:eastAsia="ru-RU"/>
        </w:rPr>
        <w:t xml:space="preserve">Мероприятия по предупреждению (снижению) последствий, защите населения, сельскохозяйственных животных и растений в зонах </w:t>
      </w:r>
      <w:proofErr w:type="spellStart"/>
      <w:r w:rsidRPr="00B20A09">
        <w:rPr>
          <w:rFonts w:ascii="Times New Roman" w:eastAsia="Times New Roman" w:hAnsi="Times New Roman" w:cs="Times New Roman"/>
          <w:b/>
          <w:bCs/>
          <w:i/>
          <w:iCs/>
          <w:color w:val="000000" w:themeColor="text1"/>
          <w:sz w:val="24"/>
          <w:szCs w:val="24"/>
          <w:lang w:eastAsia="ru-RU"/>
        </w:rPr>
        <w:t>взрыво</w:t>
      </w:r>
      <w:proofErr w:type="spellEnd"/>
      <w:r w:rsidRPr="00B20A09">
        <w:rPr>
          <w:rFonts w:ascii="Times New Roman" w:eastAsia="Times New Roman" w:hAnsi="Times New Roman" w:cs="Times New Roman"/>
          <w:b/>
          <w:bCs/>
          <w:i/>
          <w:iCs/>
          <w:color w:val="000000" w:themeColor="text1"/>
          <w:sz w:val="24"/>
          <w:szCs w:val="24"/>
          <w:lang w:eastAsia="ru-RU"/>
        </w:rPr>
        <w:t>- и пожароопасных объектов:</w:t>
      </w:r>
    </w:p>
    <w:p w14:paraId="6E302C4A" w14:textId="6EC4C11A"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профилактических работ по проверке состояния технологического оборудования;</w:t>
      </w:r>
    </w:p>
    <w:p w14:paraId="491FF676" w14:textId="2C594AD0"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14:paraId="6A3EF624" w14:textId="76B4CAAA"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тренировок персонала по предупреждению аварий и травматизма;</w:t>
      </w:r>
    </w:p>
    <w:p w14:paraId="0C75A4CA" w14:textId="101C8ACB"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обеспечение пожарной безопасности объекта;</w:t>
      </w:r>
    </w:p>
    <w:p w14:paraId="183F8777" w14:textId="0CE66D6E"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обследований (дефектоскопия) трубопроводов.</w:t>
      </w:r>
    </w:p>
    <w:p w14:paraId="583CAEE7" w14:textId="77777777" w:rsidR="00455D91" w:rsidRPr="008C0473" w:rsidRDefault="00455D91" w:rsidP="00455D91">
      <w:pPr>
        <w:shd w:val="clear" w:color="auto" w:fill="FFFFFF"/>
        <w:spacing w:after="0" w:line="240" w:lineRule="auto"/>
        <w:ind w:left="-567" w:firstLine="851"/>
        <w:jc w:val="both"/>
        <w:textAlignment w:val="baseline"/>
        <w:rPr>
          <w:rFonts w:ascii="Times New Roman" w:eastAsia="Times New Roman" w:hAnsi="Times New Roman" w:cs="Times New Roman"/>
          <w:b/>
          <w:bCs/>
          <w:i/>
          <w:iCs/>
          <w:color w:val="000000" w:themeColor="text1"/>
          <w:sz w:val="24"/>
          <w:szCs w:val="24"/>
          <w:lang w:eastAsia="ru-RU"/>
        </w:rPr>
      </w:pPr>
      <w:r w:rsidRPr="008C0473">
        <w:rPr>
          <w:rFonts w:ascii="Times New Roman" w:eastAsia="Times New Roman" w:hAnsi="Times New Roman" w:cs="Times New Roman"/>
          <w:b/>
          <w:bCs/>
          <w:i/>
          <w:iCs/>
          <w:color w:val="000000" w:themeColor="text1"/>
          <w:sz w:val="24"/>
          <w:szCs w:val="24"/>
          <w:lang w:eastAsia="ru-RU"/>
        </w:rPr>
        <w:lastRenderedPageBreak/>
        <w:t>Комплекс инженерно-технических мероприятий по защите территории от наводнений может включать:</w:t>
      </w:r>
    </w:p>
    <w:p w14:paraId="2B0EC97B" w14:textId="18D652A0"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интенсивные мероприятия</w:t>
      </w:r>
      <w:r>
        <w:rPr>
          <w:rFonts w:ascii="Times New Roman" w:eastAsia="Times New Roman" w:hAnsi="Times New Roman" w:cs="Times New Roman"/>
          <w:color w:val="000000" w:themeColor="text1"/>
          <w:sz w:val="24"/>
          <w:szCs w:val="24"/>
          <w:lang w:eastAsia="ru-RU"/>
        </w:rPr>
        <w:t>;</w:t>
      </w:r>
    </w:p>
    <w:p w14:paraId="71544D4C" w14:textId="2333E49E"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регулирование стока рек (перераспределение максимального стока между водохранилищами, переброска стока между бассейнами и внутри речного бассейна);</w:t>
      </w:r>
    </w:p>
    <w:p w14:paraId="4A263FBD" w14:textId="515FA757"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увеличение пропускной способности речного русла (расчистка, углубление, расширение, спрямление русла);</w:t>
      </w:r>
    </w:p>
    <w:p w14:paraId="38681B7D" w14:textId="69EF56CE"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экстенсивные мероприятия:</w:t>
      </w:r>
    </w:p>
    <w:p w14:paraId="0CF35E7C" w14:textId="01DACFDA"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изменение характера хозяйственной деятельности на затапливаемых территориях, контроль за хозяйственным использованием опасных зон;</w:t>
      </w:r>
    </w:p>
    <w:p w14:paraId="6F7C66E1" w14:textId="241BE8DB"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вынос объектов с затапливаемых территорий;</w:t>
      </w:r>
    </w:p>
    <w:p w14:paraId="1283A98C" w14:textId="49E2744B"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эвакуация населения и материальных ценностей из зон затопления;</w:t>
      </w:r>
    </w:p>
    <w:p w14:paraId="600C113C" w14:textId="449D2D50"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ликвидация последствий наводнения.</w:t>
      </w:r>
    </w:p>
    <w:p w14:paraId="49FE1F89" w14:textId="77777777" w:rsidR="00455D91" w:rsidRPr="008C0473" w:rsidRDefault="00455D91" w:rsidP="008C0473">
      <w:pPr>
        <w:shd w:val="clear" w:color="auto" w:fill="FFFFFF"/>
        <w:spacing w:after="0" w:line="240" w:lineRule="auto"/>
        <w:ind w:left="-567" w:firstLine="851"/>
        <w:jc w:val="both"/>
        <w:textAlignment w:val="baseline"/>
        <w:rPr>
          <w:rFonts w:ascii="Times New Roman" w:eastAsia="Times New Roman" w:hAnsi="Times New Roman" w:cs="Times New Roman"/>
          <w:b/>
          <w:bCs/>
          <w:i/>
          <w:iCs/>
          <w:color w:val="000000" w:themeColor="text1"/>
          <w:sz w:val="24"/>
          <w:szCs w:val="24"/>
          <w:lang w:eastAsia="ru-RU"/>
        </w:rPr>
      </w:pPr>
      <w:r w:rsidRPr="008C0473">
        <w:rPr>
          <w:rFonts w:ascii="Times New Roman" w:eastAsia="Times New Roman" w:hAnsi="Times New Roman" w:cs="Times New Roman"/>
          <w:b/>
          <w:bCs/>
          <w:i/>
          <w:iCs/>
          <w:color w:val="000000" w:themeColor="text1"/>
          <w:sz w:val="24"/>
          <w:szCs w:val="24"/>
          <w:lang w:eastAsia="ru-RU"/>
        </w:rPr>
        <w:t>В целях предотвращения лесных пожаров и борьбы с ними:</w:t>
      </w:r>
    </w:p>
    <w:p w14:paraId="350CA476" w14:textId="0B33F964"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 xml:space="preserve">организуется ежегодная разработка и выполнение плана предотвращения и эффективной борьбы с лесными пожарами на территории муниципального </w:t>
      </w:r>
      <w:r w:rsidR="00030252">
        <w:rPr>
          <w:rFonts w:ascii="Times New Roman" w:eastAsia="Times New Roman" w:hAnsi="Times New Roman" w:cs="Times New Roman"/>
          <w:color w:val="000000" w:themeColor="text1"/>
          <w:sz w:val="24"/>
          <w:szCs w:val="24"/>
          <w:lang w:eastAsia="ru-RU"/>
        </w:rPr>
        <w:t>округа</w:t>
      </w:r>
      <w:r w:rsidR="00455D91" w:rsidRPr="00221474">
        <w:rPr>
          <w:rFonts w:ascii="Times New Roman" w:eastAsia="Times New Roman" w:hAnsi="Times New Roman" w:cs="Times New Roman"/>
          <w:color w:val="000000" w:themeColor="text1"/>
          <w:sz w:val="24"/>
          <w:szCs w:val="24"/>
          <w:lang w:eastAsia="ru-RU"/>
        </w:rPr>
        <w:t>;</w:t>
      </w:r>
    </w:p>
    <w:p w14:paraId="410E069A" w14:textId="79EF81D6"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обеспечивается готовность организаций, на которые возложены охрана и защита лесов, а также лесопользователей к пожароопасному сезону;</w:t>
      </w:r>
    </w:p>
    <w:p w14:paraId="52202393" w14:textId="79066F98"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ежегодно утверждается до начала пожароопасного сезона оперативные планы борьбы с лесными пожарами;</w:t>
      </w:r>
    </w:p>
    <w:p w14:paraId="3601B23E" w14:textId="59BE1FFC"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устанавливается порядок привлечения сил и средств для тушения лесных пожаров, обеспечивают привлекаемых к этой работе граждан средствами передвижения, питанием и медицинской помощью;</w:t>
      </w:r>
    </w:p>
    <w:p w14:paraId="7A1FC751" w14:textId="5D800DF0"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создается резерв горюче</w:t>
      </w:r>
      <w:r w:rsidR="00455D91">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смазочных материалов на пожароопасный сезон</w:t>
      </w:r>
      <w:r>
        <w:rPr>
          <w:rFonts w:ascii="Times New Roman" w:eastAsia="Times New Roman" w:hAnsi="Times New Roman" w:cs="Times New Roman"/>
          <w:color w:val="000000" w:themeColor="text1"/>
          <w:sz w:val="24"/>
          <w:szCs w:val="24"/>
          <w:lang w:eastAsia="ru-RU"/>
        </w:rPr>
        <w:t>.</w:t>
      </w:r>
    </w:p>
    <w:p w14:paraId="302E639D" w14:textId="77777777" w:rsidR="00455D91" w:rsidRPr="008D27C0" w:rsidRDefault="00455D91" w:rsidP="00A17837">
      <w:pPr>
        <w:spacing w:after="0"/>
        <w:ind w:left="-567" w:firstLine="851"/>
        <w:rPr>
          <w:lang w:eastAsia="ru-RU"/>
        </w:rPr>
      </w:pPr>
    </w:p>
    <w:p w14:paraId="7EB05B2B" w14:textId="45E4F254" w:rsidR="00455D91" w:rsidRDefault="004A1E06" w:rsidP="00A17837">
      <w:pPr>
        <w:pStyle w:val="1a"/>
        <w:tabs>
          <w:tab w:val="left" w:pos="-426"/>
        </w:tabs>
        <w:spacing w:before="0" w:after="0"/>
        <w:ind w:left="-567"/>
        <w:jc w:val="center"/>
        <w:rPr>
          <w:rFonts w:ascii="Times New Roman" w:hAnsi="Times New Roman" w:cs="Times New Roman"/>
          <w:sz w:val="24"/>
          <w:szCs w:val="24"/>
        </w:rPr>
      </w:pPr>
      <w:bookmarkStart w:id="250" w:name="_Toc66886663"/>
      <w:bookmarkStart w:id="251" w:name="_Toc110928514"/>
      <w:bookmarkStart w:id="252" w:name="_Toc136442283"/>
      <w:r>
        <w:rPr>
          <w:rFonts w:ascii="Times New Roman" w:hAnsi="Times New Roman" w:cs="Times New Roman"/>
          <w:sz w:val="24"/>
          <w:szCs w:val="24"/>
        </w:rPr>
        <w:t>7</w:t>
      </w:r>
      <w:r w:rsidR="00455D91" w:rsidRPr="006D398B">
        <w:rPr>
          <w:rFonts w:ascii="Times New Roman" w:hAnsi="Times New Roman" w:cs="Times New Roman"/>
          <w:sz w:val="24"/>
          <w:szCs w:val="24"/>
        </w:rPr>
        <w:t>.</w:t>
      </w:r>
      <w:r w:rsidR="00A825D3">
        <w:rPr>
          <w:rFonts w:ascii="Times New Roman" w:hAnsi="Times New Roman" w:cs="Times New Roman"/>
          <w:sz w:val="24"/>
          <w:szCs w:val="24"/>
        </w:rPr>
        <w:t>5.</w:t>
      </w:r>
      <w:r w:rsidR="00455D91" w:rsidRPr="006D398B">
        <w:rPr>
          <w:rFonts w:ascii="Times New Roman" w:hAnsi="Times New Roman" w:cs="Times New Roman"/>
          <w:sz w:val="24"/>
          <w:szCs w:val="24"/>
        </w:rPr>
        <w:t xml:space="preserve"> Мероприятия по обеспечению пожарной безопасности</w:t>
      </w:r>
      <w:bookmarkEnd w:id="250"/>
      <w:bookmarkEnd w:id="251"/>
      <w:bookmarkEnd w:id="252"/>
    </w:p>
    <w:p w14:paraId="17EA8019" w14:textId="77777777" w:rsidR="00B20A09" w:rsidRPr="00B20A09" w:rsidRDefault="00B20A09" w:rsidP="004A1E06">
      <w:pPr>
        <w:spacing w:after="0" w:line="240" w:lineRule="auto"/>
        <w:rPr>
          <w:lang w:eastAsia="ru-RU"/>
        </w:rPr>
      </w:pPr>
    </w:p>
    <w:p w14:paraId="63641F16" w14:textId="305E1612" w:rsidR="00455D91" w:rsidRDefault="00455D91" w:rsidP="00561954">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B20A09">
        <w:rPr>
          <w:rFonts w:ascii="Times New Roman" w:hAnsi="Times New Roman" w:cs="Times New Roman"/>
          <w:color w:val="000000" w:themeColor="text1"/>
          <w:sz w:val="24"/>
          <w:szCs w:val="24"/>
        </w:rPr>
        <w:t xml:space="preserve">При разработке мероприятий по обеспечению пожарной безопасности в </w:t>
      </w:r>
      <w:r w:rsidR="002046D6">
        <w:rPr>
          <w:rFonts w:ascii="Times New Roman" w:hAnsi="Times New Roman" w:cs="Times New Roman"/>
          <w:color w:val="000000" w:themeColor="text1"/>
          <w:sz w:val="24"/>
          <w:szCs w:val="24"/>
        </w:rPr>
        <w:t xml:space="preserve">проекте </w:t>
      </w:r>
      <w:r w:rsidRPr="00B20A09">
        <w:rPr>
          <w:rFonts w:ascii="Times New Roman" w:hAnsi="Times New Roman" w:cs="Times New Roman"/>
          <w:color w:val="000000" w:themeColor="text1"/>
          <w:sz w:val="24"/>
          <w:szCs w:val="24"/>
        </w:rPr>
        <w:t>генерально</w:t>
      </w:r>
      <w:r w:rsidR="002046D6">
        <w:rPr>
          <w:rFonts w:ascii="Times New Roman" w:hAnsi="Times New Roman" w:cs="Times New Roman"/>
          <w:color w:val="000000" w:themeColor="text1"/>
          <w:sz w:val="24"/>
          <w:szCs w:val="24"/>
        </w:rPr>
        <w:t>го</w:t>
      </w:r>
      <w:r w:rsidRPr="00B20A09">
        <w:rPr>
          <w:rFonts w:ascii="Times New Roman" w:hAnsi="Times New Roman" w:cs="Times New Roman"/>
          <w:color w:val="000000" w:themeColor="text1"/>
          <w:sz w:val="24"/>
          <w:szCs w:val="24"/>
        </w:rPr>
        <w:t xml:space="preserve"> план</w:t>
      </w:r>
      <w:r w:rsidR="002046D6">
        <w:rPr>
          <w:rFonts w:ascii="Times New Roman" w:hAnsi="Times New Roman" w:cs="Times New Roman"/>
          <w:color w:val="000000" w:themeColor="text1"/>
          <w:sz w:val="24"/>
          <w:szCs w:val="24"/>
        </w:rPr>
        <w:t xml:space="preserve">а </w:t>
      </w:r>
      <w:r w:rsidR="00B20A09" w:rsidRPr="00B20A09">
        <w:rPr>
          <w:rFonts w:ascii="Times New Roman" w:hAnsi="Times New Roman" w:cs="Times New Roman"/>
          <w:color w:val="000000" w:themeColor="text1"/>
          <w:sz w:val="24"/>
          <w:szCs w:val="24"/>
        </w:rPr>
        <w:t>Солецкого муниципального округа</w:t>
      </w:r>
      <w:r w:rsidRPr="00B20A09">
        <w:rPr>
          <w:rFonts w:ascii="Times New Roman" w:hAnsi="Times New Roman" w:cs="Times New Roman"/>
          <w:color w:val="000000" w:themeColor="text1"/>
          <w:sz w:val="24"/>
          <w:szCs w:val="24"/>
        </w:rPr>
        <w:t xml:space="preserve"> необходимо предусмотреть требования, установленные Федеральным законом от 22.07.2008 № 123-ФЗ «Технический регламент о требованиях пожарной безопасности».</w:t>
      </w:r>
    </w:p>
    <w:p w14:paraId="4365ABC9" w14:textId="37C325ED" w:rsidR="00F348D5" w:rsidRPr="00F348D5" w:rsidRDefault="00F348D5" w:rsidP="00672E8B">
      <w:pPr>
        <w:spacing w:after="0" w:line="240" w:lineRule="auto"/>
        <w:ind w:left="-567" w:firstLine="851"/>
        <w:jc w:val="both"/>
        <w:rPr>
          <w:rFonts w:ascii="Times New Roman" w:hAnsi="Times New Roman" w:cs="Times New Roman"/>
          <w:color w:val="000000" w:themeColor="text1"/>
          <w:sz w:val="24"/>
          <w:szCs w:val="24"/>
        </w:rPr>
      </w:pPr>
      <w:r w:rsidRPr="00F348D5">
        <w:rPr>
          <w:rFonts w:ascii="Times New Roman" w:hAnsi="Times New Roman" w:cs="Times New Roman"/>
          <w:color w:val="000000" w:themeColor="text1"/>
          <w:sz w:val="24"/>
          <w:szCs w:val="24"/>
        </w:rPr>
        <w:t>На территории Солецкого</w:t>
      </w:r>
      <w:r w:rsidR="00B20A09">
        <w:rPr>
          <w:rFonts w:ascii="Times New Roman" w:hAnsi="Times New Roman" w:cs="Times New Roman"/>
          <w:color w:val="000000" w:themeColor="text1"/>
          <w:sz w:val="24"/>
          <w:szCs w:val="24"/>
        </w:rPr>
        <w:t xml:space="preserve"> </w:t>
      </w:r>
      <w:r w:rsidRPr="00F348D5">
        <w:rPr>
          <w:rFonts w:ascii="Times New Roman" w:hAnsi="Times New Roman" w:cs="Times New Roman"/>
          <w:color w:val="000000" w:themeColor="text1"/>
          <w:sz w:val="24"/>
          <w:szCs w:val="24"/>
        </w:rPr>
        <w:t xml:space="preserve">округа </w:t>
      </w:r>
      <w:r w:rsidRPr="00F348D5">
        <w:rPr>
          <w:rFonts w:ascii="Times New Roman" w:hAnsi="Times New Roman" w:cs="Times New Roman"/>
          <w:color w:val="000000" w:themeColor="text1"/>
          <w:sz w:val="24"/>
          <w:szCs w:val="24"/>
          <w:shd w:val="clear" w:color="auto" w:fill="FFFFFF"/>
        </w:rPr>
        <w:t xml:space="preserve">организацию тушения пожаров и проведения аварийно-спасательных осуществляет </w:t>
      </w:r>
      <w:r w:rsidRPr="00F348D5">
        <w:rPr>
          <w:rFonts w:ascii="Times New Roman" w:hAnsi="Times New Roman" w:cs="Times New Roman"/>
          <w:color w:val="000000" w:themeColor="text1"/>
          <w:sz w:val="24"/>
          <w:szCs w:val="24"/>
        </w:rPr>
        <w:t xml:space="preserve">14 пожарно-спасательная часть 3 пожарно-спасательного отряда </w:t>
      </w:r>
      <w:r w:rsidRPr="00F348D5">
        <w:rPr>
          <w:rFonts w:ascii="Times New Roman" w:hAnsi="Times New Roman" w:cs="Times New Roman"/>
          <w:bCs/>
          <w:color w:val="000000" w:themeColor="text1"/>
          <w:sz w:val="24"/>
          <w:szCs w:val="24"/>
          <w:shd w:val="clear" w:color="auto" w:fill="FFFFFF"/>
        </w:rPr>
        <w:t>Федеральной противопожарной службы Государственной противопожарной службы</w:t>
      </w:r>
      <w:r w:rsidRPr="00F348D5">
        <w:rPr>
          <w:rFonts w:ascii="Times New Roman" w:hAnsi="Times New Roman" w:cs="Times New Roman"/>
          <w:color w:val="000000" w:themeColor="text1"/>
          <w:sz w:val="24"/>
          <w:szCs w:val="24"/>
          <w:shd w:val="clear" w:color="auto" w:fill="FFFFFF"/>
        </w:rPr>
        <w:t xml:space="preserve"> Главного управления МЧС России по Новгородской области, расположенной по адресу: </w:t>
      </w:r>
      <w:r w:rsidRPr="00F348D5">
        <w:rPr>
          <w:rFonts w:ascii="Times New Roman" w:hAnsi="Times New Roman" w:cs="Times New Roman"/>
          <w:color w:val="333333"/>
          <w:sz w:val="24"/>
          <w:szCs w:val="24"/>
          <w:shd w:val="clear" w:color="auto" w:fill="FFFFFF"/>
        </w:rPr>
        <w:t xml:space="preserve"> </w:t>
      </w:r>
      <w:r w:rsidRPr="00F348D5">
        <w:rPr>
          <w:rFonts w:ascii="Times New Roman" w:hAnsi="Times New Roman" w:cs="Times New Roman"/>
          <w:bCs/>
          <w:color w:val="000000" w:themeColor="text1"/>
          <w:sz w:val="24"/>
          <w:szCs w:val="24"/>
        </w:rPr>
        <w:t>г. Сольцы, ул. Володарского д.6. Личный состав состоит из 46 человек и 7 единиц техники.</w:t>
      </w:r>
    </w:p>
    <w:p w14:paraId="095D4937" w14:textId="3B37AA4A" w:rsidR="00672E8B" w:rsidRDefault="00026E66" w:rsidP="00672E8B">
      <w:pPr>
        <w:pStyle w:val="ae"/>
        <w:spacing w:line="240" w:lineRule="auto"/>
        <w:ind w:left="-567" w:firstLine="851"/>
      </w:pPr>
      <w:r w:rsidRPr="00672E8B">
        <w:rPr>
          <w:color w:val="000000" w:themeColor="text1"/>
        </w:rPr>
        <w:t>Постановлением Администрации Солецкого муниципального округа от 20.04.2022 № 740 утверждён перечень</w:t>
      </w:r>
      <w:r w:rsidR="00672E8B" w:rsidRPr="00672E8B">
        <w:rPr>
          <w:color w:val="000000" w:themeColor="text1"/>
        </w:rPr>
        <w:t xml:space="preserve"> </w:t>
      </w:r>
      <w:r w:rsidR="00672E8B" w:rsidRPr="00672E8B">
        <w:t>наружных источников противопожарного водоснабжения</w:t>
      </w:r>
      <w:r w:rsidR="00672E8B" w:rsidRPr="00672E8B">
        <w:rPr>
          <w:szCs w:val="28"/>
        </w:rPr>
        <w:t xml:space="preserve"> </w:t>
      </w:r>
      <w:r w:rsidR="00672E8B" w:rsidRPr="00672E8B">
        <w:t>на территории Солецкого муниципального округа</w:t>
      </w:r>
      <w:r w:rsidR="00672E8B">
        <w:t xml:space="preserve"> (таблица </w:t>
      </w:r>
      <w:r w:rsidR="004A1E06">
        <w:t>7</w:t>
      </w:r>
      <w:r w:rsidR="00672E8B">
        <w:t>.</w:t>
      </w:r>
      <w:r w:rsidR="00A825D3">
        <w:t>5</w:t>
      </w:r>
      <w:r w:rsidR="00672E8B">
        <w:t>.1.)</w:t>
      </w:r>
    </w:p>
    <w:p w14:paraId="65724BA1" w14:textId="2F8F44CB" w:rsidR="00672E8B" w:rsidRPr="00672E8B" w:rsidRDefault="00672E8B" w:rsidP="00672E8B">
      <w:pPr>
        <w:pStyle w:val="ae"/>
        <w:spacing w:line="240" w:lineRule="auto"/>
        <w:ind w:left="-567" w:firstLine="851"/>
        <w:jc w:val="right"/>
        <w:rPr>
          <w:i/>
          <w:iCs/>
          <w:szCs w:val="28"/>
        </w:rPr>
      </w:pPr>
      <w:r w:rsidRPr="00672E8B">
        <w:rPr>
          <w:i/>
          <w:iCs/>
        </w:rPr>
        <w:t xml:space="preserve">Таблица </w:t>
      </w:r>
      <w:r w:rsidR="004A1E06">
        <w:rPr>
          <w:i/>
          <w:iCs/>
        </w:rPr>
        <w:t>7</w:t>
      </w:r>
      <w:r w:rsidRPr="00672E8B">
        <w:rPr>
          <w:i/>
          <w:iCs/>
        </w:rPr>
        <w:t>.</w:t>
      </w:r>
      <w:r w:rsidR="00A825D3">
        <w:rPr>
          <w:i/>
          <w:iCs/>
        </w:rPr>
        <w:t>5</w:t>
      </w:r>
      <w:r w:rsidRPr="00672E8B">
        <w:rPr>
          <w:i/>
          <w:iCs/>
        </w:rPr>
        <w:t>.1.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2133"/>
        <w:gridCol w:w="2658"/>
        <w:gridCol w:w="4633"/>
      </w:tblGrid>
      <w:tr w:rsidR="00672E8B" w:rsidRPr="00F84D74" w14:paraId="652FC803" w14:textId="77777777" w:rsidTr="00A17837">
        <w:tc>
          <w:tcPr>
            <w:tcW w:w="777" w:type="dxa"/>
            <w:vAlign w:val="center"/>
          </w:tcPr>
          <w:p w14:paraId="6B96FA50" w14:textId="66F2987E" w:rsidR="00672E8B" w:rsidRPr="00672E8B" w:rsidRDefault="00672E8B" w:rsidP="00672E8B">
            <w:pPr>
              <w:spacing w:after="0" w:line="240" w:lineRule="auto"/>
              <w:jc w:val="center"/>
              <w:rPr>
                <w:rFonts w:ascii="Times New Roman" w:hAnsi="Times New Roman" w:cs="Times New Roman"/>
                <w:b/>
                <w:bCs/>
              </w:rPr>
            </w:pPr>
            <w:r w:rsidRPr="00672E8B">
              <w:rPr>
                <w:rFonts w:ascii="Times New Roman" w:hAnsi="Times New Roman" w:cs="Times New Roman"/>
                <w:b/>
                <w:bCs/>
              </w:rPr>
              <w:t>№ п/п</w:t>
            </w:r>
          </w:p>
        </w:tc>
        <w:tc>
          <w:tcPr>
            <w:tcW w:w="0" w:type="auto"/>
            <w:vAlign w:val="center"/>
          </w:tcPr>
          <w:p w14:paraId="1A0DB3FE" w14:textId="77777777" w:rsidR="00672E8B" w:rsidRPr="00672E8B" w:rsidRDefault="00672E8B" w:rsidP="00672E8B">
            <w:pPr>
              <w:spacing w:after="0" w:line="240" w:lineRule="auto"/>
              <w:jc w:val="center"/>
              <w:rPr>
                <w:rFonts w:ascii="Times New Roman" w:hAnsi="Times New Roman" w:cs="Times New Roman"/>
                <w:b/>
                <w:bCs/>
              </w:rPr>
            </w:pPr>
            <w:r w:rsidRPr="00672E8B">
              <w:rPr>
                <w:rFonts w:ascii="Times New Roman" w:hAnsi="Times New Roman" w:cs="Times New Roman"/>
                <w:b/>
                <w:bCs/>
              </w:rPr>
              <w:t>Наименование населенного пункта</w:t>
            </w:r>
          </w:p>
        </w:tc>
        <w:tc>
          <w:tcPr>
            <w:tcW w:w="0" w:type="auto"/>
            <w:vAlign w:val="center"/>
          </w:tcPr>
          <w:p w14:paraId="1ABEE487" w14:textId="77777777" w:rsidR="00672E8B" w:rsidRPr="00672E8B" w:rsidRDefault="00672E8B" w:rsidP="00672E8B">
            <w:pPr>
              <w:spacing w:after="0" w:line="240" w:lineRule="auto"/>
              <w:jc w:val="center"/>
              <w:rPr>
                <w:rFonts w:ascii="Times New Roman" w:hAnsi="Times New Roman" w:cs="Times New Roman"/>
                <w:b/>
                <w:bCs/>
              </w:rPr>
            </w:pPr>
            <w:r w:rsidRPr="00672E8B">
              <w:rPr>
                <w:rFonts w:ascii="Times New Roman" w:hAnsi="Times New Roman" w:cs="Times New Roman"/>
                <w:b/>
                <w:bCs/>
              </w:rPr>
              <w:t>Вид и характеристика водоисточника</w:t>
            </w:r>
          </w:p>
        </w:tc>
        <w:tc>
          <w:tcPr>
            <w:tcW w:w="0" w:type="auto"/>
            <w:tcBorders>
              <w:bottom w:val="single" w:sz="4" w:space="0" w:color="auto"/>
            </w:tcBorders>
            <w:vAlign w:val="center"/>
          </w:tcPr>
          <w:p w14:paraId="2851CCEF" w14:textId="77777777" w:rsidR="00672E8B" w:rsidRPr="00672E8B" w:rsidRDefault="00672E8B" w:rsidP="00672E8B">
            <w:pPr>
              <w:spacing w:after="0" w:line="240" w:lineRule="auto"/>
              <w:jc w:val="center"/>
              <w:rPr>
                <w:rFonts w:ascii="Times New Roman" w:hAnsi="Times New Roman" w:cs="Times New Roman"/>
                <w:b/>
                <w:bCs/>
              </w:rPr>
            </w:pPr>
            <w:r w:rsidRPr="00672E8B">
              <w:rPr>
                <w:rFonts w:ascii="Times New Roman" w:hAnsi="Times New Roman" w:cs="Times New Roman"/>
                <w:b/>
                <w:bCs/>
              </w:rPr>
              <w:t>Расположение на местности</w:t>
            </w:r>
          </w:p>
        </w:tc>
      </w:tr>
      <w:tr w:rsidR="00672E8B" w:rsidRPr="00F84D74" w14:paraId="577ED698" w14:textId="77777777" w:rsidTr="00A17837">
        <w:tc>
          <w:tcPr>
            <w:tcW w:w="777" w:type="dxa"/>
            <w:tcBorders>
              <w:bottom w:val="single" w:sz="4" w:space="0" w:color="auto"/>
            </w:tcBorders>
          </w:tcPr>
          <w:p w14:paraId="7518F719" w14:textId="77777777" w:rsidR="00672E8B" w:rsidRPr="00F84D74" w:rsidRDefault="00672E8B" w:rsidP="00672E8B">
            <w:pPr>
              <w:spacing w:after="0"/>
              <w:jc w:val="center"/>
              <w:rPr>
                <w:sz w:val="24"/>
              </w:rPr>
            </w:pPr>
          </w:p>
        </w:tc>
        <w:tc>
          <w:tcPr>
            <w:tcW w:w="0" w:type="auto"/>
            <w:tcBorders>
              <w:bottom w:val="single" w:sz="4" w:space="0" w:color="auto"/>
            </w:tcBorders>
          </w:tcPr>
          <w:p w14:paraId="59CC7C6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w:t>
            </w:r>
          </w:p>
        </w:tc>
        <w:tc>
          <w:tcPr>
            <w:tcW w:w="0" w:type="auto"/>
            <w:tcBorders>
              <w:bottom w:val="single" w:sz="4" w:space="0" w:color="auto"/>
            </w:tcBorders>
          </w:tcPr>
          <w:p w14:paraId="14CC90A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w:t>
            </w:r>
          </w:p>
        </w:tc>
        <w:tc>
          <w:tcPr>
            <w:tcW w:w="0" w:type="auto"/>
            <w:tcBorders>
              <w:bottom w:val="single" w:sz="4" w:space="0" w:color="auto"/>
            </w:tcBorders>
          </w:tcPr>
          <w:p w14:paraId="06D5EA0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w:t>
            </w:r>
          </w:p>
        </w:tc>
      </w:tr>
      <w:tr w:rsidR="00672E8B" w:rsidRPr="00F84D74" w14:paraId="41E4EF56" w14:textId="77777777" w:rsidTr="00A17837">
        <w:tc>
          <w:tcPr>
            <w:tcW w:w="10201" w:type="dxa"/>
            <w:gridSpan w:val="4"/>
            <w:tcBorders>
              <w:bottom w:val="single" w:sz="4" w:space="0" w:color="auto"/>
            </w:tcBorders>
          </w:tcPr>
          <w:p w14:paraId="37FB61D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Дубровский территориальный отдел</w:t>
            </w:r>
          </w:p>
        </w:tc>
      </w:tr>
      <w:tr w:rsidR="00672E8B" w:rsidRPr="00F84D74" w14:paraId="0166466E" w14:textId="77777777" w:rsidTr="00A17837">
        <w:trPr>
          <w:trHeight w:val="276"/>
        </w:trPr>
        <w:tc>
          <w:tcPr>
            <w:tcW w:w="777" w:type="dxa"/>
            <w:vMerge w:val="restart"/>
            <w:tcBorders>
              <w:top w:val="single" w:sz="4" w:space="0" w:color="auto"/>
            </w:tcBorders>
          </w:tcPr>
          <w:p w14:paraId="06BE909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w:t>
            </w:r>
          </w:p>
        </w:tc>
        <w:tc>
          <w:tcPr>
            <w:tcW w:w="0" w:type="auto"/>
            <w:vMerge w:val="restart"/>
            <w:tcBorders>
              <w:top w:val="single" w:sz="4" w:space="0" w:color="auto"/>
            </w:tcBorders>
          </w:tcPr>
          <w:p w14:paraId="57BE666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Дуброво</w:t>
            </w:r>
          </w:p>
        </w:tc>
        <w:tc>
          <w:tcPr>
            <w:tcW w:w="0" w:type="auto"/>
            <w:tcBorders>
              <w:top w:val="single" w:sz="4" w:space="0" w:color="auto"/>
            </w:tcBorders>
          </w:tcPr>
          <w:p w14:paraId="3E6B1399" w14:textId="286BE7C9"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Емкость – 30 куб.</w:t>
            </w:r>
            <w:r w:rsidR="001D2408">
              <w:rPr>
                <w:rFonts w:ascii="Times New Roman" w:hAnsi="Times New Roman" w:cs="Times New Roman"/>
              </w:rPr>
              <w:t xml:space="preserve"> </w:t>
            </w:r>
            <w:r w:rsidRPr="00672E8B">
              <w:rPr>
                <w:rFonts w:ascii="Times New Roman" w:hAnsi="Times New Roman" w:cs="Times New Roman"/>
              </w:rPr>
              <w:t>м</w:t>
            </w:r>
          </w:p>
        </w:tc>
        <w:tc>
          <w:tcPr>
            <w:tcW w:w="0" w:type="auto"/>
            <w:tcBorders>
              <w:top w:val="single" w:sz="4" w:space="0" w:color="auto"/>
            </w:tcBorders>
          </w:tcPr>
          <w:p w14:paraId="2CDBA56E" w14:textId="77777777" w:rsidR="00672E8B" w:rsidRPr="00672E8B" w:rsidRDefault="00672E8B" w:rsidP="00672E8B">
            <w:pPr>
              <w:spacing w:after="0"/>
              <w:rPr>
                <w:rFonts w:ascii="Times New Roman" w:hAnsi="Times New Roman" w:cs="Times New Roman"/>
              </w:rPr>
            </w:pPr>
            <w:r w:rsidRPr="00672E8B">
              <w:rPr>
                <w:rFonts w:ascii="Times New Roman" w:hAnsi="Times New Roman" w:cs="Times New Roman"/>
              </w:rPr>
              <w:t xml:space="preserve">             Середина деревни у д.45</w:t>
            </w:r>
          </w:p>
        </w:tc>
      </w:tr>
      <w:tr w:rsidR="00672E8B" w:rsidRPr="00F84D74" w14:paraId="6F760787" w14:textId="77777777" w:rsidTr="00A17837">
        <w:trPr>
          <w:trHeight w:val="90"/>
        </w:trPr>
        <w:tc>
          <w:tcPr>
            <w:tcW w:w="777" w:type="dxa"/>
            <w:vMerge/>
            <w:tcBorders>
              <w:bottom w:val="single" w:sz="4" w:space="0" w:color="auto"/>
            </w:tcBorders>
          </w:tcPr>
          <w:p w14:paraId="4BA898CA" w14:textId="77777777" w:rsidR="00672E8B" w:rsidRPr="00672E8B" w:rsidRDefault="00672E8B" w:rsidP="00672E8B">
            <w:pPr>
              <w:spacing w:after="0"/>
              <w:jc w:val="center"/>
              <w:rPr>
                <w:rFonts w:ascii="Times New Roman" w:hAnsi="Times New Roman" w:cs="Times New Roman"/>
              </w:rPr>
            </w:pPr>
          </w:p>
        </w:tc>
        <w:tc>
          <w:tcPr>
            <w:tcW w:w="0" w:type="auto"/>
            <w:vMerge/>
            <w:tcBorders>
              <w:bottom w:val="single" w:sz="4" w:space="0" w:color="auto"/>
            </w:tcBorders>
          </w:tcPr>
          <w:p w14:paraId="1DFA6B62" w14:textId="77777777" w:rsidR="00672E8B" w:rsidRPr="00672E8B" w:rsidRDefault="00672E8B" w:rsidP="00672E8B">
            <w:pPr>
              <w:spacing w:after="0"/>
              <w:jc w:val="center"/>
              <w:rPr>
                <w:rFonts w:ascii="Times New Roman" w:hAnsi="Times New Roman" w:cs="Times New Roman"/>
              </w:rPr>
            </w:pPr>
          </w:p>
        </w:tc>
        <w:tc>
          <w:tcPr>
            <w:tcW w:w="0" w:type="auto"/>
            <w:tcBorders>
              <w:bottom w:val="single" w:sz="4" w:space="0" w:color="auto"/>
            </w:tcBorders>
          </w:tcPr>
          <w:p w14:paraId="2AF6400E" w14:textId="4EA7DC11"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30 куб.</w:t>
            </w:r>
            <w:r w:rsidR="001D2408">
              <w:rPr>
                <w:rFonts w:ascii="Times New Roman" w:hAnsi="Times New Roman" w:cs="Times New Roman"/>
              </w:rPr>
              <w:t xml:space="preserve"> </w:t>
            </w:r>
            <w:r w:rsidRPr="00672E8B">
              <w:rPr>
                <w:rFonts w:ascii="Times New Roman" w:hAnsi="Times New Roman" w:cs="Times New Roman"/>
              </w:rPr>
              <w:t>м</w:t>
            </w:r>
          </w:p>
        </w:tc>
        <w:tc>
          <w:tcPr>
            <w:tcW w:w="0" w:type="auto"/>
            <w:tcBorders>
              <w:bottom w:val="single" w:sz="4" w:space="0" w:color="auto"/>
            </w:tcBorders>
          </w:tcPr>
          <w:p w14:paraId="44042E6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Животноводческий проезд старая башня</w:t>
            </w:r>
          </w:p>
        </w:tc>
      </w:tr>
      <w:tr w:rsidR="00672E8B" w:rsidRPr="00F84D74" w14:paraId="352CD854" w14:textId="77777777" w:rsidTr="00A17837">
        <w:trPr>
          <w:trHeight w:val="264"/>
        </w:trPr>
        <w:tc>
          <w:tcPr>
            <w:tcW w:w="777" w:type="dxa"/>
            <w:tcBorders>
              <w:top w:val="single" w:sz="4" w:space="0" w:color="auto"/>
              <w:bottom w:val="single" w:sz="4" w:space="0" w:color="auto"/>
            </w:tcBorders>
          </w:tcPr>
          <w:p w14:paraId="1E0BB08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w:t>
            </w:r>
          </w:p>
        </w:tc>
        <w:tc>
          <w:tcPr>
            <w:tcW w:w="0" w:type="auto"/>
            <w:tcBorders>
              <w:top w:val="single" w:sz="4" w:space="0" w:color="auto"/>
              <w:bottom w:val="single" w:sz="4" w:space="0" w:color="auto"/>
            </w:tcBorders>
          </w:tcPr>
          <w:p w14:paraId="417F962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Райцы</w:t>
            </w:r>
            <w:proofErr w:type="spellEnd"/>
          </w:p>
        </w:tc>
        <w:tc>
          <w:tcPr>
            <w:tcW w:w="0" w:type="auto"/>
            <w:tcBorders>
              <w:bottom w:val="single" w:sz="4" w:space="0" w:color="auto"/>
            </w:tcBorders>
          </w:tcPr>
          <w:p w14:paraId="56AFA2EA" w14:textId="18B24E0C"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ПВ-50 куб.</w:t>
            </w:r>
            <w:r w:rsidR="001D2408">
              <w:rPr>
                <w:rFonts w:ascii="Times New Roman" w:hAnsi="Times New Roman" w:cs="Times New Roman"/>
              </w:rPr>
              <w:t xml:space="preserve"> </w:t>
            </w:r>
            <w:r w:rsidRPr="00672E8B">
              <w:rPr>
                <w:rFonts w:ascii="Times New Roman" w:hAnsi="Times New Roman" w:cs="Times New Roman"/>
              </w:rPr>
              <w:t>м</w:t>
            </w:r>
          </w:p>
        </w:tc>
        <w:tc>
          <w:tcPr>
            <w:tcW w:w="0" w:type="auto"/>
            <w:tcBorders>
              <w:bottom w:val="single" w:sz="4" w:space="0" w:color="auto"/>
            </w:tcBorders>
          </w:tcPr>
          <w:p w14:paraId="2B09E1EC" w14:textId="568B7F68"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Начало деревни, правая сторона перед домом №102</w:t>
            </w:r>
          </w:p>
        </w:tc>
      </w:tr>
      <w:tr w:rsidR="00672E8B" w:rsidRPr="00F84D74" w14:paraId="0BE7CD5F" w14:textId="77777777" w:rsidTr="00A17837">
        <w:trPr>
          <w:trHeight w:val="424"/>
        </w:trPr>
        <w:tc>
          <w:tcPr>
            <w:tcW w:w="777" w:type="dxa"/>
          </w:tcPr>
          <w:p w14:paraId="1473CDD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w:t>
            </w:r>
          </w:p>
        </w:tc>
        <w:tc>
          <w:tcPr>
            <w:tcW w:w="0" w:type="auto"/>
          </w:tcPr>
          <w:p w14:paraId="39AC2A8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Посохово</w:t>
            </w:r>
            <w:proofErr w:type="spellEnd"/>
          </w:p>
        </w:tc>
        <w:tc>
          <w:tcPr>
            <w:tcW w:w="0" w:type="auto"/>
          </w:tcPr>
          <w:p w14:paraId="1CE7BE0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Водонапорная башня</w:t>
            </w:r>
          </w:p>
        </w:tc>
        <w:tc>
          <w:tcPr>
            <w:tcW w:w="0" w:type="auto"/>
          </w:tcPr>
          <w:p w14:paraId="0171F59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В центре деревни</w:t>
            </w:r>
          </w:p>
        </w:tc>
      </w:tr>
      <w:tr w:rsidR="00672E8B" w:rsidRPr="00F84D74" w14:paraId="5B4A5CE2" w14:textId="77777777" w:rsidTr="00A17837">
        <w:tc>
          <w:tcPr>
            <w:tcW w:w="777" w:type="dxa"/>
            <w:tcBorders>
              <w:bottom w:val="single" w:sz="4" w:space="0" w:color="auto"/>
            </w:tcBorders>
          </w:tcPr>
          <w:p w14:paraId="56BE605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lastRenderedPageBreak/>
              <w:t>4</w:t>
            </w:r>
          </w:p>
        </w:tc>
        <w:tc>
          <w:tcPr>
            <w:tcW w:w="0" w:type="auto"/>
            <w:tcBorders>
              <w:bottom w:val="single" w:sz="4" w:space="0" w:color="auto"/>
            </w:tcBorders>
          </w:tcPr>
          <w:p w14:paraId="6083FDF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Селищи</w:t>
            </w:r>
            <w:proofErr w:type="spellEnd"/>
          </w:p>
        </w:tc>
        <w:tc>
          <w:tcPr>
            <w:tcW w:w="0" w:type="auto"/>
          </w:tcPr>
          <w:p w14:paraId="42B26F4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Колонка</w:t>
            </w:r>
          </w:p>
        </w:tc>
        <w:tc>
          <w:tcPr>
            <w:tcW w:w="0" w:type="auto"/>
          </w:tcPr>
          <w:p w14:paraId="5263D76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В центре деревни</w:t>
            </w:r>
          </w:p>
        </w:tc>
      </w:tr>
      <w:tr w:rsidR="00672E8B" w:rsidRPr="00F84D74" w14:paraId="100513C7" w14:textId="77777777" w:rsidTr="00A17837">
        <w:tc>
          <w:tcPr>
            <w:tcW w:w="777" w:type="dxa"/>
          </w:tcPr>
          <w:p w14:paraId="4EDA303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5</w:t>
            </w:r>
          </w:p>
        </w:tc>
        <w:tc>
          <w:tcPr>
            <w:tcW w:w="0" w:type="auto"/>
          </w:tcPr>
          <w:p w14:paraId="2379110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 д, </w:t>
            </w:r>
            <w:proofErr w:type="spellStart"/>
            <w:r w:rsidRPr="00672E8B">
              <w:rPr>
                <w:rFonts w:ascii="Times New Roman" w:hAnsi="Times New Roman" w:cs="Times New Roman"/>
              </w:rPr>
              <w:t>Жильско</w:t>
            </w:r>
            <w:proofErr w:type="spellEnd"/>
          </w:p>
        </w:tc>
        <w:tc>
          <w:tcPr>
            <w:tcW w:w="0" w:type="auto"/>
          </w:tcPr>
          <w:p w14:paraId="768E882A" w14:textId="0B68DBFC"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 500 куб.</w:t>
            </w:r>
            <w:r w:rsidR="001D2408">
              <w:rPr>
                <w:rFonts w:ascii="Times New Roman" w:hAnsi="Times New Roman" w:cs="Times New Roman"/>
              </w:rPr>
              <w:t xml:space="preserve"> </w:t>
            </w:r>
            <w:r w:rsidRPr="00672E8B">
              <w:rPr>
                <w:rFonts w:ascii="Times New Roman" w:hAnsi="Times New Roman" w:cs="Times New Roman"/>
              </w:rPr>
              <w:t>м</w:t>
            </w:r>
          </w:p>
        </w:tc>
        <w:tc>
          <w:tcPr>
            <w:tcW w:w="0" w:type="auto"/>
          </w:tcPr>
          <w:p w14:paraId="550A988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1.у котельной, Горский переулок д.3</w:t>
            </w:r>
          </w:p>
          <w:p w14:paraId="128B95F8" w14:textId="40A39312" w:rsidR="00672E8B" w:rsidRPr="00672E8B" w:rsidRDefault="00672E8B" w:rsidP="00672E8B">
            <w:pPr>
              <w:tabs>
                <w:tab w:val="left" w:pos="1335"/>
              </w:tabs>
              <w:spacing w:after="0"/>
              <w:jc w:val="center"/>
              <w:rPr>
                <w:rFonts w:ascii="Times New Roman" w:hAnsi="Times New Roman" w:cs="Times New Roman"/>
              </w:rPr>
            </w:pPr>
            <w:r w:rsidRPr="00672E8B">
              <w:rPr>
                <w:rFonts w:ascii="Times New Roman" w:hAnsi="Times New Roman" w:cs="Times New Roman"/>
              </w:rPr>
              <w:t>2. ул. Речная напротив дома 15</w:t>
            </w:r>
          </w:p>
        </w:tc>
      </w:tr>
      <w:tr w:rsidR="00672E8B" w:rsidRPr="00F84D74" w14:paraId="7F36D0B0" w14:textId="77777777" w:rsidTr="00A17837">
        <w:trPr>
          <w:trHeight w:val="382"/>
        </w:trPr>
        <w:tc>
          <w:tcPr>
            <w:tcW w:w="777" w:type="dxa"/>
          </w:tcPr>
          <w:p w14:paraId="2DD4741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6</w:t>
            </w:r>
          </w:p>
        </w:tc>
        <w:tc>
          <w:tcPr>
            <w:tcW w:w="0" w:type="auto"/>
          </w:tcPr>
          <w:p w14:paraId="4A77469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Плосково</w:t>
            </w:r>
          </w:p>
        </w:tc>
        <w:tc>
          <w:tcPr>
            <w:tcW w:w="0" w:type="auto"/>
          </w:tcPr>
          <w:p w14:paraId="5CDAEDD5" w14:textId="50CBF9CF"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10 куб.</w:t>
            </w:r>
            <w:r w:rsidR="001D2408">
              <w:rPr>
                <w:rFonts w:ascii="Times New Roman" w:hAnsi="Times New Roman" w:cs="Times New Roman"/>
              </w:rPr>
              <w:t xml:space="preserve"> </w:t>
            </w:r>
            <w:r w:rsidRPr="00672E8B">
              <w:rPr>
                <w:rFonts w:ascii="Times New Roman" w:hAnsi="Times New Roman" w:cs="Times New Roman"/>
              </w:rPr>
              <w:t>м</w:t>
            </w:r>
          </w:p>
        </w:tc>
        <w:tc>
          <w:tcPr>
            <w:tcW w:w="0" w:type="auto"/>
          </w:tcPr>
          <w:p w14:paraId="55E2F751" w14:textId="5E4DEEA8"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В центре деревни</w:t>
            </w:r>
          </w:p>
        </w:tc>
      </w:tr>
      <w:tr w:rsidR="00672E8B" w:rsidRPr="00F84D74" w14:paraId="3FBD9739" w14:textId="77777777" w:rsidTr="00A17837">
        <w:tc>
          <w:tcPr>
            <w:tcW w:w="777" w:type="dxa"/>
          </w:tcPr>
          <w:p w14:paraId="74F0F03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7</w:t>
            </w:r>
          </w:p>
        </w:tc>
        <w:tc>
          <w:tcPr>
            <w:tcW w:w="0" w:type="auto"/>
          </w:tcPr>
          <w:p w14:paraId="5A3C469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Каменка</w:t>
            </w:r>
          </w:p>
        </w:tc>
        <w:tc>
          <w:tcPr>
            <w:tcW w:w="0" w:type="auto"/>
          </w:tcPr>
          <w:p w14:paraId="7B793C60" w14:textId="4C1C4968" w:rsidR="00672E8B" w:rsidRPr="00672E8B" w:rsidRDefault="00672E8B" w:rsidP="001D2408">
            <w:pPr>
              <w:spacing w:after="0"/>
              <w:jc w:val="center"/>
              <w:rPr>
                <w:rFonts w:ascii="Times New Roman" w:hAnsi="Times New Roman" w:cs="Times New Roman"/>
              </w:rPr>
            </w:pPr>
            <w:r w:rsidRPr="00672E8B">
              <w:rPr>
                <w:rFonts w:ascii="Times New Roman" w:hAnsi="Times New Roman" w:cs="Times New Roman"/>
              </w:rPr>
              <w:t>ПВ 50 куб.</w:t>
            </w:r>
            <w:r w:rsidR="001D2408">
              <w:rPr>
                <w:rFonts w:ascii="Times New Roman" w:hAnsi="Times New Roman" w:cs="Times New Roman"/>
              </w:rPr>
              <w:t xml:space="preserve"> </w:t>
            </w:r>
            <w:r w:rsidRPr="00672E8B">
              <w:rPr>
                <w:rFonts w:ascii="Times New Roman" w:hAnsi="Times New Roman" w:cs="Times New Roman"/>
              </w:rPr>
              <w:t>м</w:t>
            </w:r>
          </w:p>
          <w:p w14:paraId="750E195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50куб.м</w:t>
            </w:r>
          </w:p>
        </w:tc>
        <w:tc>
          <w:tcPr>
            <w:tcW w:w="0" w:type="auto"/>
          </w:tcPr>
          <w:p w14:paraId="4EE4333B" w14:textId="7438F8AA" w:rsidR="00672E8B" w:rsidRPr="00672E8B" w:rsidRDefault="00672E8B" w:rsidP="001D2408">
            <w:pPr>
              <w:spacing w:after="0"/>
              <w:jc w:val="center"/>
              <w:rPr>
                <w:rFonts w:ascii="Times New Roman" w:hAnsi="Times New Roman" w:cs="Times New Roman"/>
              </w:rPr>
            </w:pPr>
            <w:r w:rsidRPr="00672E8B">
              <w:rPr>
                <w:rFonts w:ascii="Times New Roman" w:hAnsi="Times New Roman" w:cs="Times New Roman"/>
              </w:rPr>
              <w:t>1.Въезд в деревню правая сторона,</w:t>
            </w:r>
          </w:p>
          <w:p w14:paraId="238E35F4" w14:textId="77777777" w:rsidR="00672E8B" w:rsidRPr="00672E8B" w:rsidRDefault="00672E8B" w:rsidP="00672E8B">
            <w:pPr>
              <w:spacing w:after="0"/>
              <w:ind w:right="-312"/>
              <w:jc w:val="center"/>
              <w:rPr>
                <w:rFonts w:ascii="Times New Roman" w:hAnsi="Times New Roman" w:cs="Times New Roman"/>
              </w:rPr>
            </w:pPr>
            <w:r w:rsidRPr="00672E8B">
              <w:rPr>
                <w:rFonts w:ascii="Times New Roman" w:hAnsi="Times New Roman" w:cs="Times New Roman"/>
              </w:rPr>
              <w:t xml:space="preserve">2.Между домами по ул. </w:t>
            </w:r>
            <w:proofErr w:type="spellStart"/>
            <w:r w:rsidRPr="00672E8B">
              <w:rPr>
                <w:rFonts w:ascii="Times New Roman" w:hAnsi="Times New Roman" w:cs="Times New Roman"/>
              </w:rPr>
              <w:t>Шелонской</w:t>
            </w:r>
            <w:proofErr w:type="spellEnd"/>
          </w:p>
          <w:p w14:paraId="21B88B1D" w14:textId="77777777" w:rsidR="00672E8B" w:rsidRPr="00672E8B" w:rsidRDefault="00672E8B" w:rsidP="00672E8B">
            <w:pPr>
              <w:spacing w:after="0"/>
              <w:ind w:right="-312"/>
              <w:jc w:val="center"/>
              <w:rPr>
                <w:rFonts w:ascii="Times New Roman" w:hAnsi="Times New Roman" w:cs="Times New Roman"/>
              </w:rPr>
            </w:pPr>
            <w:r w:rsidRPr="00672E8B">
              <w:rPr>
                <w:rFonts w:ascii="Times New Roman" w:hAnsi="Times New Roman" w:cs="Times New Roman"/>
              </w:rPr>
              <w:t xml:space="preserve"> № 1и 3</w:t>
            </w:r>
          </w:p>
        </w:tc>
      </w:tr>
      <w:tr w:rsidR="00672E8B" w:rsidRPr="00F84D74" w14:paraId="61132474" w14:textId="77777777" w:rsidTr="00A17837">
        <w:tc>
          <w:tcPr>
            <w:tcW w:w="777" w:type="dxa"/>
          </w:tcPr>
          <w:p w14:paraId="675F4EA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8</w:t>
            </w:r>
          </w:p>
        </w:tc>
        <w:tc>
          <w:tcPr>
            <w:tcW w:w="0" w:type="auto"/>
          </w:tcPr>
          <w:p w14:paraId="4E5A556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Прибрежная</w:t>
            </w:r>
          </w:p>
        </w:tc>
        <w:tc>
          <w:tcPr>
            <w:tcW w:w="0" w:type="auto"/>
          </w:tcPr>
          <w:p w14:paraId="7A8B5BB5" w14:textId="48A88273"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ПВ- 150 куб.</w:t>
            </w:r>
            <w:r w:rsidR="001D2408">
              <w:rPr>
                <w:rFonts w:ascii="Times New Roman" w:hAnsi="Times New Roman" w:cs="Times New Roman"/>
              </w:rPr>
              <w:t xml:space="preserve"> </w:t>
            </w:r>
            <w:r w:rsidRPr="00672E8B">
              <w:rPr>
                <w:rFonts w:ascii="Times New Roman" w:hAnsi="Times New Roman" w:cs="Times New Roman"/>
              </w:rPr>
              <w:t>м</w:t>
            </w:r>
          </w:p>
        </w:tc>
        <w:tc>
          <w:tcPr>
            <w:tcW w:w="0" w:type="auto"/>
          </w:tcPr>
          <w:p w14:paraId="4F4A224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 Между д.№3, 3-а.</w:t>
            </w:r>
          </w:p>
          <w:p w14:paraId="6A1274A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 За домом №28 в весенний сезон</w:t>
            </w:r>
          </w:p>
        </w:tc>
      </w:tr>
      <w:tr w:rsidR="00672E8B" w:rsidRPr="00F84D74" w14:paraId="5FD3FACE" w14:textId="77777777" w:rsidTr="00A17837">
        <w:tc>
          <w:tcPr>
            <w:tcW w:w="777" w:type="dxa"/>
            <w:vMerge w:val="restart"/>
          </w:tcPr>
          <w:p w14:paraId="366A6FE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9</w:t>
            </w:r>
          </w:p>
        </w:tc>
        <w:tc>
          <w:tcPr>
            <w:tcW w:w="0" w:type="auto"/>
            <w:vMerge w:val="restart"/>
          </w:tcPr>
          <w:p w14:paraId="2C53AAC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Сосновка</w:t>
            </w:r>
          </w:p>
        </w:tc>
        <w:tc>
          <w:tcPr>
            <w:tcW w:w="0" w:type="auto"/>
          </w:tcPr>
          <w:p w14:paraId="20CADD5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 </w:t>
            </w:r>
            <w:proofErr w:type="spellStart"/>
            <w:r w:rsidRPr="00672E8B">
              <w:rPr>
                <w:rFonts w:ascii="Times New Roman" w:hAnsi="Times New Roman" w:cs="Times New Roman"/>
              </w:rPr>
              <w:t>Милец</w:t>
            </w:r>
            <w:proofErr w:type="spellEnd"/>
          </w:p>
        </w:tc>
        <w:tc>
          <w:tcPr>
            <w:tcW w:w="0" w:type="auto"/>
          </w:tcPr>
          <w:p w14:paraId="219B59E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От кадетской школы </w:t>
            </w:r>
            <w:smartTag w:uri="urn:schemas-microsoft-com:office:smarttags" w:element="metricconverter">
              <w:smartTagPr>
                <w:attr w:name="ProductID" w:val="200 м"/>
              </w:smartTagPr>
              <w:r w:rsidRPr="00672E8B">
                <w:rPr>
                  <w:rFonts w:ascii="Times New Roman" w:hAnsi="Times New Roman" w:cs="Times New Roman"/>
                </w:rPr>
                <w:t>200 м</w:t>
              </w:r>
            </w:smartTag>
          </w:p>
        </w:tc>
      </w:tr>
      <w:tr w:rsidR="00672E8B" w:rsidRPr="00F84D74" w14:paraId="5A4FACC2" w14:textId="77777777" w:rsidTr="00A17837">
        <w:tc>
          <w:tcPr>
            <w:tcW w:w="777" w:type="dxa"/>
            <w:vMerge/>
          </w:tcPr>
          <w:p w14:paraId="6249AA85" w14:textId="77777777" w:rsidR="00672E8B" w:rsidRPr="00672E8B" w:rsidRDefault="00672E8B" w:rsidP="00672E8B">
            <w:pPr>
              <w:spacing w:after="0"/>
              <w:jc w:val="center"/>
              <w:rPr>
                <w:rFonts w:ascii="Times New Roman" w:hAnsi="Times New Roman" w:cs="Times New Roman"/>
              </w:rPr>
            </w:pPr>
          </w:p>
        </w:tc>
        <w:tc>
          <w:tcPr>
            <w:tcW w:w="0" w:type="auto"/>
            <w:vMerge/>
          </w:tcPr>
          <w:p w14:paraId="3F1F898E" w14:textId="77777777" w:rsidR="00672E8B" w:rsidRPr="00672E8B" w:rsidRDefault="00672E8B" w:rsidP="00672E8B">
            <w:pPr>
              <w:spacing w:after="0"/>
              <w:jc w:val="center"/>
              <w:rPr>
                <w:rFonts w:ascii="Times New Roman" w:hAnsi="Times New Roman" w:cs="Times New Roman"/>
              </w:rPr>
            </w:pPr>
          </w:p>
        </w:tc>
        <w:tc>
          <w:tcPr>
            <w:tcW w:w="0" w:type="auto"/>
          </w:tcPr>
          <w:p w14:paraId="37ECF33D" w14:textId="03A156D0"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50 куб.</w:t>
            </w:r>
            <w:r w:rsidR="001D2408">
              <w:rPr>
                <w:rFonts w:ascii="Times New Roman" w:hAnsi="Times New Roman" w:cs="Times New Roman"/>
              </w:rPr>
              <w:t xml:space="preserve"> </w:t>
            </w:r>
            <w:r w:rsidRPr="00672E8B">
              <w:rPr>
                <w:rFonts w:ascii="Times New Roman" w:hAnsi="Times New Roman" w:cs="Times New Roman"/>
              </w:rPr>
              <w:t>м</w:t>
            </w:r>
          </w:p>
        </w:tc>
        <w:tc>
          <w:tcPr>
            <w:tcW w:w="0" w:type="auto"/>
          </w:tcPr>
          <w:p w14:paraId="183C3F2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Кадетская школа</w:t>
            </w:r>
          </w:p>
        </w:tc>
      </w:tr>
      <w:tr w:rsidR="00672E8B" w:rsidRPr="00F84D74" w14:paraId="5A733932" w14:textId="77777777" w:rsidTr="00A17837">
        <w:tc>
          <w:tcPr>
            <w:tcW w:w="777" w:type="dxa"/>
          </w:tcPr>
          <w:p w14:paraId="3DA3766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10</w:t>
            </w:r>
          </w:p>
        </w:tc>
        <w:tc>
          <w:tcPr>
            <w:tcW w:w="0" w:type="auto"/>
          </w:tcPr>
          <w:p w14:paraId="430224C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М. </w:t>
            </w:r>
            <w:proofErr w:type="spellStart"/>
            <w:r w:rsidRPr="00672E8B">
              <w:rPr>
                <w:rFonts w:ascii="Times New Roman" w:hAnsi="Times New Roman" w:cs="Times New Roman"/>
              </w:rPr>
              <w:t>Заборовье</w:t>
            </w:r>
            <w:proofErr w:type="spellEnd"/>
          </w:p>
        </w:tc>
        <w:tc>
          <w:tcPr>
            <w:tcW w:w="0" w:type="auto"/>
          </w:tcPr>
          <w:p w14:paraId="444A04E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р Крутец</w:t>
            </w:r>
          </w:p>
        </w:tc>
        <w:tc>
          <w:tcPr>
            <w:tcW w:w="0" w:type="auto"/>
          </w:tcPr>
          <w:p w14:paraId="66AB734D" w14:textId="04223D82"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перед поворотом на д. Б</w:t>
            </w:r>
            <w:r w:rsidR="001D2408">
              <w:rPr>
                <w:rFonts w:ascii="Times New Roman" w:hAnsi="Times New Roman" w:cs="Times New Roman"/>
              </w:rPr>
              <w:t>ольшое</w:t>
            </w:r>
            <w:r w:rsidRPr="00672E8B">
              <w:rPr>
                <w:rFonts w:ascii="Times New Roman" w:hAnsi="Times New Roman" w:cs="Times New Roman"/>
              </w:rPr>
              <w:t xml:space="preserve"> </w:t>
            </w:r>
            <w:proofErr w:type="spellStart"/>
            <w:r w:rsidRPr="00672E8B">
              <w:rPr>
                <w:rFonts w:ascii="Times New Roman" w:hAnsi="Times New Roman" w:cs="Times New Roman"/>
              </w:rPr>
              <w:t>Заборовье</w:t>
            </w:r>
            <w:proofErr w:type="spellEnd"/>
          </w:p>
        </w:tc>
      </w:tr>
      <w:tr w:rsidR="00672E8B" w:rsidRPr="00F84D74" w14:paraId="637D859A" w14:textId="77777777" w:rsidTr="00A17837">
        <w:tc>
          <w:tcPr>
            <w:tcW w:w="777" w:type="dxa"/>
          </w:tcPr>
          <w:p w14:paraId="1166266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11</w:t>
            </w:r>
          </w:p>
        </w:tc>
        <w:tc>
          <w:tcPr>
            <w:tcW w:w="0" w:type="auto"/>
          </w:tcPr>
          <w:p w14:paraId="16DC253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Б. </w:t>
            </w:r>
            <w:proofErr w:type="spellStart"/>
            <w:r w:rsidRPr="00672E8B">
              <w:rPr>
                <w:rFonts w:ascii="Times New Roman" w:hAnsi="Times New Roman" w:cs="Times New Roman"/>
              </w:rPr>
              <w:t>Заборовье</w:t>
            </w:r>
            <w:proofErr w:type="spellEnd"/>
          </w:p>
        </w:tc>
        <w:tc>
          <w:tcPr>
            <w:tcW w:w="0" w:type="auto"/>
          </w:tcPr>
          <w:p w14:paraId="168BB89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р Крутец</w:t>
            </w:r>
          </w:p>
        </w:tc>
        <w:tc>
          <w:tcPr>
            <w:tcW w:w="0" w:type="auto"/>
          </w:tcPr>
          <w:p w14:paraId="0935795C" w14:textId="0291DE7C"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На мосту через ручей на подъезде к ферме</w:t>
            </w:r>
          </w:p>
        </w:tc>
      </w:tr>
      <w:tr w:rsidR="00672E8B" w:rsidRPr="00F84D74" w14:paraId="49860B54" w14:textId="77777777" w:rsidTr="00A17837">
        <w:tc>
          <w:tcPr>
            <w:tcW w:w="777" w:type="dxa"/>
          </w:tcPr>
          <w:p w14:paraId="617B543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12</w:t>
            </w:r>
          </w:p>
        </w:tc>
        <w:tc>
          <w:tcPr>
            <w:tcW w:w="0" w:type="auto"/>
          </w:tcPr>
          <w:p w14:paraId="535A91B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Лубино</w:t>
            </w:r>
            <w:proofErr w:type="spellEnd"/>
          </w:p>
        </w:tc>
        <w:tc>
          <w:tcPr>
            <w:tcW w:w="0" w:type="auto"/>
          </w:tcPr>
          <w:p w14:paraId="54948A6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р. Мшага</w:t>
            </w:r>
          </w:p>
        </w:tc>
        <w:tc>
          <w:tcPr>
            <w:tcW w:w="0" w:type="auto"/>
          </w:tcPr>
          <w:p w14:paraId="618F178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Заречная 30м не доезжая моста</w:t>
            </w:r>
          </w:p>
        </w:tc>
      </w:tr>
      <w:tr w:rsidR="00672E8B" w:rsidRPr="00F84D74" w14:paraId="0E84C4CB" w14:textId="77777777" w:rsidTr="00A17837">
        <w:tc>
          <w:tcPr>
            <w:tcW w:w="777" w:type="dxa"/>
          </w:tcPr>
          <w:p w14:paraId="366D705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13</w:t>
            </w:r>
          </w:p>
        </w:tc>
        <w:tc>
          <w:tcPr>
            <w:tcW w:w="0" w:type="auto"/>
          </w:tcPr>
          <w:p w14:paraId="1F7B260D" w14:textId="77777777" w:rsidR="00672E8B" w:rsidRPr="00672E8B" w:rsidRDefault="00672E8B" w:rsidP="00672E8B">
            <w:pPr>
              <w:spacing w:after="0"/>
              <w:jc w:val="center"/>
              <w:rPr>
                <w:rFonts w:ascii="Times New Roman" w:hAnsi="Times New Roman" w:cs="Times New Roman"/>
              </w:rPr>
            </w:pPr>
          </w:p>
        </w:tc>
        <w:tc>
          <w:tcPr>
            <w:tcW w:w="0" w:type="auto"/>
          </w:tcPr>
          <w:p w14:paraId="526F8AE7" w14:textId="77777777" w:rsidR="00672E8B" w:rsidRPr="00672E8B" w:rsidRDefault="00672E8B" w:rsidP="00672E8B">
            <w:pPr>
              <w:spacing w:after="0"/>
              <w:jc w:val="center"/>
              <w:rPr>
                <w:rFonts w:ascii="Times New Roman" w:hAnsi="Times New Roman" w:cs="Times New Roman"/>
              </w:rPr>
            </w:pPr>
          </w:p>
        </w:tc>
        <w:tc>
          <w:tcPr>
            <w:tcW w:w="0" w:type="auto"/>
          </w:tcPr>
          <w:p w14:paraId="1C309304" w14:textId="77777777" w:rsidR="00672E8B" w:rsidRPr="00672E8B" w:rsidRDefault="00672E8B" w:rsidP="00672E8B">
            <w:pPr>
              <w:spacing w:after="0"/>
              <w:jc w:val="center"/>
              <w:rPr>
                <w:rFonts w:ascii="Times New Roman" w:hAnsi="Times New Roman" w:cs="Times New Roman"/>
              </w:rPr>
            </w:pPr>
          </w:p>
        </w:tc>
      </w:tr>
      <w:tr w:rsidR="00672E8B" w:rsidRPr="00F84D74" w14:paraId="1DFE1E4B" w14:textId="77777777" w:rsidTr="00A17837">
        <w:tc>
          <w:tcPr>
            <w:tcW w:w="777" w:type="dxa"/>
          </w:tcPr>
          <w:p w14:paraId="167E460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14</w:t>
            </w:r>
          </w:p>
        </w:tc>
        <w:tc>
          <w:tcPr>
            <w:tcW w:w="0" w:type="auto"/>
          </w:tcPr>
          <w:p w14:paraId="05519A2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Вшели</w:t>
            </w:r>
            <w:proofErr w:type="spellEnd"/>
          </w:p>
        </w:tc>
        <w:tc>
          <w:tcPr>
            <w:tcW w:w="0" w:type="auto"/>
          </w:tcPr>
          <w:p w14:paraId="26932CD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р. Мшага</w:t>
            </w:r>
          </w:p>
        </w:tc>
        <w:tc>
          <w:tcPr>
            <w:tcW w:w="0" w:type="auto"/>
          </w:tcPr>
          <w:p w14:paraId="772D400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Съезд за зданием правления колхоза забор воды</w:t>
            </w:r>
          </w:p>
        </w:tc>
      </w:tr>
      <w:tr w:rsidR="00672E8B" w:rsidRPr="00F84D74" w14:paraId="7D639A0A" w14:textId="77777777" w:rsidTr="00A17837">
        <w:trPr>
          <w:trHeight w:val="408"/>
        </w:trPr>
        <w:tc>
          <w:tcPr>
            <w:tcW w:w="777" w:type="dxa"/>
          </w:tcPr>
          <w:p w14:paraId="38DCDD5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15</w:t>
            </w:r>
          </w:p>
        </w:tc>
        <w:tc>
          <w:tcPr>
            <w:tcW w:w="0" w:type="auto"/>
          </w:tcPr>
          <w:p w14:paraId="0C233D80" w14:textId="7013BBFA"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w:t>
            </w:r>
            <w:r>
              <w:rPr>
                <w:rFonts w:ascii="Times New Roman" w:hAnsi="Times New Roman" w:cs="Times New Roman"/>
              </w:rPr>
              <w:t xml:space="preserve"> </w:t>
            </w:r>
            <w:r w:rsidRPr="00672E8B">
              <w:rPr>
                <w:rFonts w:ascii="Times New Roman" w:hAnsi="Times New Roman" w:cs="Times New Roman"/>
              </w:rPr>
              <w:t xml:space="preserve">д. </w:t>
            </w:r>
            <w:proofErr w:type="spellStart"/>
            <w:r w:rsidRPr="00672E8B">
              <w:rPr>
                <w:rFonts w:ascii="Times New Roman" w:hAnsi="Times New Roman" w:cs="Times New Roman"/>
              </w:rPr>
              <w:t>Малахово</w:t>
            </w:r>
            <w:proofErr w:type="spellEnd"/>
            <w:r w:rsidRPr="00672E8B">
              <w:rPr>
                <w:rFonts w:ascii="Times New Roman" w:hAnsi="Times New Roman" w:cs="Times New Roman"/>
              </w:rPr>
              <w:t xml:space="preserve">, </w:t>
            </w:r>
            <w:proofErr w:type="spellStart"/>
            <w:r w:rsidRPr="00672E8B">
              <w:rPr>
                <w:rFonts w:ascii="Times New Roman" w:hAnsi="Times New Roman" w:cs="Times New Roman"/>
              </w:rPr>
              <w:t>Бараново</w:t>
            </w:r>
            <w:proofErr w:type="spellEnd"/>
          </w:p>
        </w:tc>
        <w:tc>
          <w:tcPr>
            <w:tcW w:w="0" w:type="auto"/>
          </w:tcPr>
          <w:p w14:paraId="3EFB1F82" w14:textId="309E4FFC"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300 куб.</w:t>
            </w:r>
            <w:r w:rsidR="001D2408">
              <w:rPr>
                <w:rFonts w:ascii="Times New Roman" w:hAnsi="Times New Roman" w:cs="Times New Roman"/>
              </w:rPr>
              <w:t xml:space="preserve"> </w:t>
            </w:r>
            <w:r w:rsidRPr="00672E8B">
              <w:rPr>
                <w:rFonts w:ascii="Times New Roman" w:hAnsi="Times New Roman" w:cs="Times New Roman"/>
              </w:rPr>
              <w:t>м</w:t>
            </w:r>
          </w:p>
        </w:tc>
        <w:tc>
          <w:tcPr>
            <w:tcW w:w="0" w:type="auto"/>
          </w:tcPr>
          <w:p w14:paraId="39EE1335" w14:textId="0D5AA9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Между деревнями </w:t>
            </w:r>
            <w:proofErr w:type="spellStart"/>
            <w:r w:rsidRPr="00672E8B">
              <w:rPr>
                <w:rFonts w:ascii="Times New Roman" w:hAnsi="Times New Roman" w:cs="Times New Roman"/>
              </w:rPr>
              <w:t>Малохово</w:t>
            </w:r>
            <w:proofErr w:type="spellEnd"/>
            <w:r w:rsidRPr="00672E8B">
              <w:rPr>
                <w:rFonts w:ascii="Times New Roman" w:hAnsi="Times New Roman" w:cs="Times New Roman"/>
              </w:rPr>
              <w:t xml:space="preserve"> и </w:t>
            </w:r>
            <w:proofErr w:type="spellStart"/>
            <w:r w:rsidRPr="00672E8B">
              <w:rPr>
                <w:rFonts w:ascii="Times New Roman" w:hAnsi="Times New Roman" w:cs="Times New Roman"/>
              </w:rPr>
              <w:t>Бараново</w:t>
            </w:r>
            <w:proofErr w:type="spellEnd"/>
            <w:r w:rsidRPr="00672E8B">
              <w:rPr>
                <w:rFonts w:ascii="Times New Roman" w:hAnsi="Times New Roman" w:cs="Times New Roman"/>
              </w:rPr>
              <w:t xml:space="preserve"> по дороге на д </w:t>
            </w:r>
            <w:proofErr w:type="spellStart"/>
            <w:r w:rsidRPr="00672E8B">
              <w:rPr>
                <w:rFonts w:ascii="Times New Roman" w:hAnsi="Times New Roman" w:cs="Times New Roman"/>
              </w:rPr>
              <w:t>Вшели</w:t>
            </w:r>
            <w:proofErr w:type="spellEnd"/>
          </w:p>
        </w:tc>
      </w:tr>
      <w:tr w:rsidR="00672E8B" w:rsidRPr="00F84D74" w14:paraId="753452E3" w14:textId="77777777" w:rsidTr="00A17837">
        <w:tc>
          <w:tcPr>
            <w:tcW w:w="10201" w:type="dxa"/>
            <w:gridSpan w:val="4"/>
            <w:tcBorders>
              <w:bottom w:val="single" w:sz="4" w:space="0" w:color="auto"/>
            </w:tcBorders>
          </w:tcPr>
          <w:p w14:paraId="71195DE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Горский территориальный отдел</w:t>
            </w:r>
          </w:p>
        </w:tc>
      </w:tr>
      <w:tr w:rsidR="00672E8B" w:rsidRPr="00F84D74" w14:paraId="6D05316D" w14:textId="77777777" w:rsidTr="00A17837">
        <w:tc>
          <w:tcPr>
            <w:tcW w:w="777" w:type="dxa"/>
            <w:tcBorders>
              <w:top w:val="single" w:sz="4" w:space="0" w:color="auto"/>
              <w:bottom w:val="single" w:sz="4" w:space="0" w:color="auto"/>
            </w:tcBorders>
          </w:tcPr>
          <w:p w14:paraId="735CC4EC" w14:textId="77777777" w:rsidR="00672E8B" w:rsidRPr="00672E8B" w:rsidRDefault="00672E8B" w:rsidP="00672E8B">
            <w:pPr>
              <w:spacing w:after="0"/>
              <w:jc w:val="center"/>
              <w:rPr>
                <w:rFonts w:ascii="Times New Roman" w:hAnsi="Times New Roman" w:cs="Times New Roman"/>
                <w:color w:val="000000"/>
              </w:rPr>
            </w:pPr>
            <w:r w:rsidRPr="00672E8B">
              <w:rPr>
                <w:rFonts w:ascii="Times New Roman" w:hAnsi="Times New Roman" w:cs="Times New Roman"/>
                <w:color w:val="000000"/>
              </w:rPr>
              <w:t>1</w:t>
            </w:r>
          </w:p>
        </w:tc>
        <w:tc>
          <w:tcPr>
            <w:tcW w:w="0" w:type="auto"/>
            <w:tcBorders>
              <w:top w:val="single" w:sz="4" w:space="0" w:color="auto"/>
              <w:bottom w:val="single" w:sz="4" w:space="0" w:color="auto"/>
            </w:tcBorders>
          </w:tcPr>
          <w:p w14:paraId="48FB98AE" w14:textId="77777777" w:rsidR="00672E8B" w:rsidRPr="00672E8B" w:rsidRDefault="00672E8B" w:rsidP="00672E8B">
            <w:pPr>
              <w:spacing w:after="0"/>
              <w:jc w:val="center"/>
              <w:rPr>
                <w:rFonts w:ascii="Times New Roman" w:hAnsi="Times New Roman" w:cs="Times New Roman"/>
                <w:color w:val="000000"/>
                <w:highlight w:val="yellow"/>
              </w:rPr>
            </w:pPr>
            <w:r w:rsidRPr="00672E8B">
              <w:rPr>
                <w:rFonts w:ascii="Times New Roman" w:hAnsi="Times New Roman" w:cs="Times New Roman"/>
                <w:color w:val="000000"/>
              </w:rPr>
              <w:t>д. Веретье</w:t>
            </w:r>
          </w:p>
        </w:tc>
        <w:tc>
          <w:tcPr>
            <w:tcW w:w="0" w:type="auto"/>
            <w:tcBorders>
              <w:top w:val="single" w:sz="4" w:space="0" w:color="auto"/>
            </w:tcBorders>
          </w:tcPr>
          <w:p w14:paraId="771D2A4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Колонка</w:t>
            </w:r>
          </w:p>
        </w:tc>
        <w:tc>
          <w:tcPr>
            <w:tcW w:w="0" w:type="auto"/>
            <w:tcBorders>
              <w:top w:val="single" w:sz="4" w:space="0" w:color="auto"/>
            </w:tcBorders>
          </w:tcPr>
          <w:p w14:paraId="34EC6C5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ул. Тихая в </w:t>
            </w:r>
            <w:smartTag w:uri="urn:schemas-microsoft-com:office:smarttags" w:element="metricconverter">
              <w:smartTagPr>
                <w:attr w:name="ProductID" w:val="25 м"/>
              </w:smartTagPr>
              <w:r w:rsidRPr="00672E8B">
                <w:rPr>
                  <w:rFonts w:ascii="Times New Roman" w:hAnsi="Times New Roman" w:cs="Times New Roman"/>
                </w:rPr>
                <w:t>25 м</w:t>
              </w:r>
            </w:smartTag>
            <w:r w:rsidRPr="00672E8B">
              <w:rPr>
                <w:rFonts w:ascii="Times New Roman" w:hAnsi="Times New Roman" w:cs="Times New Roman"/>
              </w:rPr>
              <w:t>. от д.11</w:t>
            </w:r>
          </w:p>
        </w:tc>
      </w:tr>
      <w:tr w:rsidR="00672E8B" w:rsidRPr="00F84D74" w14:paraId="7D8EF3FD" w14:textId="77777777" w:rsidTr="00A17837">
        <w:trPr>
          <w:trHeight w:val="267"/>
        </w:trPr>
        <w:tc>
          <w:tcPr>
            <w:tcW w:w="777" w:type="dxa"/>
            <w:tcBorders>
              <w:bottom w:val="single" w:sz="4" w:space="0" w:color="auto"/>
            </w:tcBorders>
          </w:tcPr>
          <w:p w14:paraId="7B460B0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w:t>
            </w:r>
          </w:p>
        </w:tc>
        <w:tc>
          <w:tcPr>
            <w:tcW w:w="0" w:type="auto"/>
            <w:tcBorders>
              <w:bottom w:val="single" w:sz="4" w:space="0" w:color="auto"/>
            </w:tcBorders>
          </w:tcPr>
          <w:p w14:paraId="4922AD4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Горки</w:t>
            </w:r>
          </w:p>
        </w:tc>
        <w:tc>
          <w:tcPr>
            <w:tcW w:w="0" w:type="auto"/>
            <w:tcBorders>
              <w:bottom w:val="single" w:sz="4" w:space="0" w:color="auto"/>
            </w:tcBorders>
          </w:tcPr>
          <w:p w14:paraId="1BC374FB" w14:textId="6365E62B" w:rsidR="00672E8B" w:rsidRPr="00672E8B" w:rsidRDefault="00672E8B" w:rsidP="00921CDA">
            <w:pPr>
              <w:spacing w:after="0"/>
              <w:jc w:val="center"/>
              <w:rPr>
                <w:rFonts w:ascii="Times New Roman" w:hAnsi="Times New Roman" w:cs="Times New Roman"/>
              </w:rPr>
            </w:pPr>
            <w:r w:rsidRPr="00672E8B">
              <w:rPr>
                <w:rFonts w:ascii="Times New Roman" w:hAnsi="Times New Roman" w:cs="Times New Roman"/>
              </w:rPr>
              <w:t>Естественный водоем 50 куб.</w:t>
            </w:r>
            <w:r w:rsidR="001D2408">
              <w:rPr>
                <w:rFonts w:ascii="Times New Roman" w:hAnsi="Times New Roman" w:cs="Times New Roman"/>
              </w:rPr>
              <w:t xml:space="preserve"> </w:t>
            </w:r>
            <w:r w:rsidRPr="00672E8B">
              <w:rPr>
                <w:rFonts w:ascii="Times New Roman" w:hAnsi="Times New Roman" w:cs="Times New Roman"/>
              </w:rPr>
              <w:t>м</w:t>
            </w:r>
          </w:p>
          <w:p w14:paraId="346B8D63" w14:textId="7DDEB276"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Естественный водоем 40 куб.</w:t>
            </w:r>
            <w:r w:rsidR="001D2408">
              <w:rPr>
                <w:rFonts w:ascii="Times New Roman" w:hAnsi="Times New Roman" w:cs="Times New Roman"/>
              </w:rPr>
              <w:t xml:space="preserve"> </w:t>
            </w:r>
            <w:r w:rsidRPr="00672E8B">
              <w:rPr>
                <w:rFonts w:ascii="Times New Roman" w:hAnsi="Times New Roman" w:cs="Times New Roman"/>
              </w:rPr>
              <w:t>м</w:t>
            </w:r>
          </w:p>
          <w:p w14:paraId="1D1BDE6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 </w:t>
            </w:r>
            <w:proofErr w:type="spellStart"/>
            <w:r w:rsidRPr="00672E8B">
              <w:rPr>
                <w:rFonts w:ascii="Times New Roman" w:hAnsi="Times New Roman" w:cs="Times New Roman"/>
              </w:rPr>
              <w:t>Леменка</w:t>
            </w:r>
            <w:proofErr w:type="spellEnd"/>
          </w:p>
        </w:tc>
        <w:tc>
          <w:tcPr>
            <w:tcW w:w="0" w:type="auto"/>
            <w:tcBorders>
              <w:bottom w:val="single" w:sz="4" w:space="0" w:color="auto"/>
            </w:tcBorders>
          </w:tcPr>
          <w:p w14:paraId="512F6A7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Центральная за д.15, 10м</w:t>
            </w:r>
          </w:p>
          <w:p w14:paraId="74F42B70" w14:textId="77777777" w:rsidR="00672E8B" w:rsidRPr="00672E8B" w:rsidRDefault="00672E8B" w:rsidP="00921CDA">
            <w:pPr>
              <w:spacing w:after="0"/>
              <w:rPr>
                <w:rFonts w:ascii="Times New Roman" w:hAnsi="Times New Roman" w:cs="Times New Roman"/>
              </w:rPr>
            </w:pPr>
          </w:p>
          <w:p w14:paraId="5633509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Молодежная д.12 около школы</w:t>
            </w:r>
          </w:p>
          <w:p w14:paraId="09A76FB9" w14:textId="77777777" w:rsidR="00672E8B" w:rsidRPr="00672E8B" w:rsidRDefault="00672E8B" w:rsidP="00672E8B">
            <w:pPr>
              <w:spacing w:after="0"/>
              <w:jc w:val="center"/>
              <w:rPr>
                <w:rFonts w:ascii="Times New Roman" w:hAnsi="Times New Roman" w:cs="Times New Roman"/>
              </w:rPr>
            </w:pPr>
          </w:p>
          <w:p w14:paraId="7775CEE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Ю. Смирнова</w:t>
            </w:r>
          </w:p>
        </w:tc>
      </w:tr>
      <w:tr w:rsidR="00672E8B" w:rsidRPr="00F84D74" w14:paraId="1DA6C11A" w14:textId="77777777" w:rsidTr="00A17837">
        <w:tc>
          <w:tcPr>
            <w:tcW w:w="777" w:type="dxa"/>
          </w:tcPr>
          <w:p w14:paraId="7033382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w:t>
            </w:r>
          </w:p>
        </w:tc>
        <w:tc>
          <w:tcPr>
            <w:tcW w:w="0" w:type="auto"/>
          </w:tcPr>
          <w:p w14:paraId="77FE2B1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Дорогостицы</w:t>
            </w:r>
            <w:proofErr w:type="spellEnd"/>
          </w:p>
        </w:tc>
        <w:tc>
          <w:tcPr>
            <w:tcW w:w="0" w:type="auto"/>
          </w:tcPr>
          <w:p w14:paraId="6CC9474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 </w:t>
            </w:r>
            <w:proofErr w:type="spellStart"/>
            <w:r w:rsidRPr="00672E8B">
              <w:rPr>
                <w:rFonts w:ascii="Times New Roman" w:hAnsi="Times New Roman" w:cs="Times New Roman"/>
              </w:rPr>
              <w:t>Леменка</w:t>
            </w:r>
            <w:proofErr w:type="spellEnd"/>
          </w:p>
        </w:tc>
        <w:tc>
          <w:tcPr>
            <w:tcW w:w="0" w:type="auto"/>
          </w:tcPr>
          <w:p w14:paraId="00C1961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Забор воды</w:t>
            </w:r>
          </w:p>
        </w:tc>
      </w:tr>
      <w:tr w:rsidR="00672E8B" w:rsidRPr="00F84D74" w14:paraId="4F22D9A5" w14:textId="77777777" w:rsidTr="00A17837">
        <w:trPr>
          <w:trHeight w:val="344"/>
        </w:trPr>
        <w:tc>
          <w:tcPr>
            <w:tcW w:w="777" w:type="dxa"/>
          </w:tcPr>
          <w:p w14:paraId="214ABB6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4</w:t>
            </w:r>
          </w:p>
        </w:tc>
        <w:tc>
          <w:tcPr>
            <w:tcW w:w="0" w:type="auto"/>
          </w:tcPr>
          <w:p w14:paraId="4B03D27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Каменка</w:t>
            </w:r>
          </w:p>
        </w:tc>
        <w:tc>
          <w:tcPr>
            <w:tcW w:w="0" w:type="auto"/>
          </w:tcPr>
          <w:p w14:paraId="6CAE0D5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 </w:t>
            </w:r>
            <w:proofErr w:type="spellStart"/>
            <w:r w:rsidRPr="00672E8B">
              <w:rPr>
                <w:rFonts w:ascii="Times New Roman" w:hAnsi="Times New Roman" w:cs="Times New Roman"/>
              </w:rPr>
              <w:t>Леменка</w:t>
            </w:r>
            <w:proofErr w:type="spellEnd"/>
          </w:p>
        </w:tc>
        <w:tc>
          <w:tcPr>
            <w:tcW w:w="0" w:type="auto"/>
          </w:tcPr>
          <w:p w14:paraId="6C42863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Забор воды</w:t>
            </w:r>
          </w:p>
        </w:tc>
      </w:tr>
      <w:tr w:rsidR="00672E8B" w:rsidRPr="00F84D74" w14:paraId="49055EB0" w14:textId="77777777" w:rsidTr="00A17837">
        <w:tc>
          <w:tcPr>
            <w:tcW w:w="777" w:type="dxa"/>
          </w:tcPr>
          <w:p w14:paraId="070472A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5</w:t>
            </w:r>
          </w:p>
        </w:tc>
        <w:tc>
          <w:tcPr>
            <w:tcW w:w="0" w:type="auto"/>
          </w:tcPr>
          <w:p w14:paraId="50B0014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Клин</w:t>
            </w:r>
          </w:p>
        </w:tc>
        <w:tc>
          <w:tcPr>
            <w:tcW w:w="0" w:type="auto"/>
          </w:tcPr>
          <w:p w14:paraId="0B2D137A" w14:textId="73605BCB"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ПВ 300 </w:t>
            </w:r>
            <w:proofErr w:type="spellStart"/>
            <w:r w:rsidRPr="00672E8B">
              <w:rPr>
                <w:rFonts w:ascii="Times New Roman" w:hAnsi="Times New Roman" w:cs="Times New Roman"/>
              </w:rPr>
              <w:t>куб.м</w:t>
            </w:r>
            <w:proofErr w:type="spellEnd"/>
          </w:p>
        </w:tc>
        <w:tc>
          <w:tcPr>
            <w:tcW w:w="0" w:type="auto"/>
          </w:tcPr>
          <w:p w14:paraId="5B50E24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По деревни </w:t>
            </w:r>
            <w:smartTag w:uri="urn:schemas-microsoft-com:office:smarttags" w:element="metricconverter">
              <w:smartTagPr>
                <w:attr w:name="ProductID" w:val="150 м"/>
              </w:smartTagPr>
              <w:r w:rsidRPr="00672E8B">
                <w:rPr>
                  <w:rFonts w:ascii="Times New Roman" w:hAnsi="Times New Roman" w:cs="Times New Roman"/>
                </w:rPr>
                <w:t>150 м</w:t>
              </w:r>
            </w:smartTag>
            <w:r w:rsidRPr="00672E8B">
              <w:rPr>
                <w:rFonts w:ascii="Times New Roman" w:hAnsi="Times New Roman" w:cs="Times New Roman"/>
              </w:rPr>
              <w:t xml:space="preserve"> около фермы</w:t>
            </w:r>
          </w:p>
        </w:tc>
      </w:tr>
      <w:tr w:rsidR="00672E8B" w:rsidRPr="00F84D74" w14:paraId="43B016FA" w14:textId="77777777" w:rsidTr="00A17837">
        <w:tc>
          <w:tcPr>
            <w:tcW w:w="777" w:type="dxa"/>
            <w:vMerge w:val="restart"/>
          </w:tcPr>
          <w:p w14:paraId="6E0E55C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6</w:t>
            </w:r>
          </w:p>
        </w:tc>
        <w:tc>
          <w:tcPr>
            <w:tcW w:w="0" w:type="auto"/>
            <w:vMerge w:val="restart"/>
          </w:tcPr>
          <w:p w14:paraId="36FED82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Крапивно</w:t>
            </w:r>
            <w:proofErr w:type="spellEnd"/>
          </w:p>
        </w:tc>
        <w:tc>
          <w:tcPr>
            <w:tcW w:w="0" w:type="auto"/>
          </w:tcPr>
          <w:p w14:paraId="69B7A7B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ПВ 40 </w:t>
            </w:r>
            <w:proofErr w:type="spellStart"/>
            <w:r w:rsidRPr="00672E8B">
              <w:rPr>
                <w:rFonts w:ascii="Times New Roman" w:hAnsi="Times New Roman" w:cs="Times New Roman"/>
              </w:rPr>
              <w:t>куб.м</w:t>
            </w:r>
            <w:proofErr w:type="spellEnd"/>
          </w:p>
        </w:tc>
        <w:tc>
          <w:tcPr>
            <w:tcW w:w="0" w:type="auto"/>
          </w:tcPr>
          <w:p w14:paraId="45AAC764" w14:textId="1B6F0F72"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 ул. Цветочная, напротив д. 2</w:t>
            </w:r>
          </w:p>
        </w:tc>
      </w:tr>
      <w:tr w:rsidR="00672E8B" w:rsidRPr="00F84D74" w14:paraId="5FACB289" w14:textId="77777777" w:rsidTr="00A17837">
        <w:tc>
          <w:tcPr>
            <w:tcW w:w="777" w:type="dxa"/>
            <w:vMerge/>
          </w:tcPr>
          <w:p w14:paraId="556E51E1" w14:textId="77777777" w:rsidR="00672E8B" w:rsidRPr="00672E8B" w:rsidRDefault="00672E8B" w:rsidP="00672E8B">
            <w:pPr>
              <w:spacing w:after="0"/>
              <w:jc w:val="center"/>
              <w:rPr>
                <w:rFonts w:ascii="Times New Roman" w:hAnsi="Times New Roman" w:cs="Times New Roman"/>
              </w:rPr>
            </w:pPr>
          </w:p>
        </w:tc>
        <w:tc>
          <w:tcPr>
            <w:tcW w:w="0" w:type="auto"/>
            <w:vMerge/>
          </w:tcPr>
          <w:p w14:paraId="04481582" w14:textId="77777777" w:rsidR="00672E8B" w:rsidRPr="00672E8B" w:rsidRDefault="00672E8B" w:rsidP="00672E8B">
            <w:pPr>
              <w:spacing w:after="0"/>
              <w:jc w:val="center"/>
              <w:rPr>
                <w:rFonts w:ascii="Times New Roman" w:hAnsi="Times New Roman" w:cs="Times New Roman"/>
              </w:rPr>
            </w:pPr>
          </w:p>
        </w:tc>
        <w:tc>
          <w:tcPr>
            <w:tcW w:w="0" w:type="auto"/>
          </w:tcPr>
          <w:p w14:paraId="5C6DDDD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Колодец</w:t>
            </w:r>
          </w:p>
        </w:tc>
        <w:tc>
          <w:tcPr>
            <w:tcW w:w="0" w:type="auto"/>
          </w:tcPr>
          <w:p w14:paraId="7DE5459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ул. Молодежная в </w:t>
            </w:r>
            <w:smartTag w:uri="urn:schemas-microsoft-com:office:smarttags" w:element="metricconverter">
              <w:smartTagPr>
                <w:attr w:name="ProductID" w:val="25 м"/>
              </w:smartTagPr>
              <w:r w:rsidRPr="00672E8B">
                <w:rPr>
                  <w:rFonts w:ascii="Times New Roman" w:hAnsi="Times New Roman" w:cs="Times New Roman"/>
                </w:rPr>
                <w:t>25 м</w:t>
              </w:r>
            </w:smartTag>
            <w:r w:rsidRPr="00672E8B">
              <w:rPr>
                <w:rFonts w:ascii="Times New Roman" w:hAnsi="Times New Roman" w:cs="Times New Roman"/>
              </w:rPr>
              <w:t>. от д.15</w:t>
            </w:r>
          </w:p>
        </w:tc>
      </w:tr>
      <w:tr w:rsidR="00672E8B" w:rsidRPr="00F84D74" w14:paraId="546BF028" w14:textId="77777777" w:rsidTr="00A17837">
        <w:trPr>
          <w:trHeight w:val="296"/>
        </w:trPr>
        <w:tc>
          <w:tcPr>
            <w:tcW w:w="777" w:type="dxa"/>
          </w:tcPr>
          <w:p w14:paraId="7F4A209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7</w:t>
            </w:r>
          </w:p>
        </w:tc>
        <w:tc>
          <w:tcPr>
            <w:tcW w:w="0" w:type="auto"/>
          </w:tcPr>
          <w:p w14:paraId="59D10D2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Шелонско</w:t>
            </w:r>
            <w:proofErr w:type="spellEnd"/>
          </w:p>
        </w:tc>
        <w:tc>
          <w:tcPr>
            <w:tcW w:w="0" w:type="auto"/>
          </w:tcPr>
          <w:p w14:paraId="43F1A7E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Колонка 30 </w:t>
            </w:r>
            <w:proofErr w:type="spellStart"/>
            <w:r w:rsidRPr="00672E8B">
              <w:rPr>
                <w:rFonts w:ascii="Times New Roman" w:hAnsi="Times New Roman" w:cs="Times New Roman"/>
              </w:rPr>
              <w:t>куб.м</w:t>
            </w:r>
            <w:proofErr w:type="spellEnd"/>
          </w:p>
        </w:tc>
        <w:tc>
          <w:tcPr>
            <w:tcW w:w="0" w:type="auto"/>
          </w:tcPr>
          <w:p w14:paraId="28C2CE2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Ул. Полевая в </w:t>
            </w:r>
            <w:smartTag w:uri="urn:schemas-microsoft-com:office:smarttags" w:element="metricconverter">
              <w:smartTagPr>
                <w:attr w:name="ProductID" w:val="10 м"/>
              </w:smartTagPr>
              <w:r w:rsidRPr="00672E8B">
                <w:rPr>
                  <w:rFonts w:ascii="Times New Roman" w:hAnsi="Times New Roman" w:cs="Times New Roman"/>
                </w:rPr>
                <w:t>10 м</w:t>
              </w:r>
            </w:smartTag>
            <w:r w:rsidRPr="00672E8B">
              <w:rPr>
                <w:rFonts w:ascii="Times New Roman" w:hAnsi="Times New Roman" w:cs="Times New Roman"/>
              </w:rPr>
              <w:t>. от д. 10</w:t>
            </w:r>
          </w:p>
        </w:tc>
      </w:tr>
      <w:tr w:rsidR="00672E8B" w:rsidRPr="00F84D74" w14:paraId="0B659ED0" w14:textId="77777777" w:rsidTr="00A17837">
        <w:tc>
          <w:tcPr>
            <w:tcW w:w="777" w:type="dxa"/>
          </w:tcPr>
          <w:p w14:paraId="4BE912A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8</w:t>
            </w:r>
          </w:p>
        </w:tc>
        <w:tc>
          <w:tcPr>
            <w:tcW w:w="0" w:type="auto"/>
          </w:tcPr>
          <w:p w14:paraId="477CC47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Болото</w:t>
            </w:r>
          </w:p>
        </w:tc>
        <w:tc>
          <w:tcPr>
            <w:tcW w:w="0" w:type="auto"/>
          </w:tcPr>
          <w:p w14:paraId="1889ED7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р. Боровенка</w:t>
            </w:r>
          </w:p>
        </w:tc>
        <w:tc>
          <w:tcPr>
            <w:tcW w:w="0" w:type="auto"/>
          </w:tcPr>
          <w:p w14:paraId="7E68893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Забор воды проезд ул. Центральная между домами №44,46</w:t>
            </w:r>
          </w:p>
        </w:tc>
      </w:tr>
      <w:tr w:rsidR="00672E8B" w:rsidRPr="00F84D74" w14:paraId="23E3C20E" w14:textId="77777777" w:rsidTr="00A17837">
        <w:trPr>
          <w:trHeight w:val="698"/>
        </w:trPr>
        <w:tc>
          <w:tcPr>
            <w:tcW w:w="777" w:type="dxa"/>
          </w:tcPr>
          <w:p w14:paraId="548A472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9</w:t>
            </w:r>
          </w:p>
        </w:tc>
        <w:tc>
          <w:tcPr>
            <w:tcW w:w="0" w:type="auto"/>
          </w:tcPr>
          <w:p w14:paraId="57D7DEA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Куклино</w:t>
            </w:r>
            <w:proofErr w:type="spellEnd"/>
          </w:p>
        </w:tc>
        <w:tc>
          <w:tcPr>
            <w:tcW w:w="0" w:type="auto"/>
          </w:tcPr>
          <w:p w14:paraId="0F86B8A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ПВ 50 </w:t>
            </w:r>
            <w:proofErr w:type="spellStart"/>
            <w:r w:rsidRPr="00672E8B">
              <w:rPr>
                <w:rFonts w:ascii="Times New Roman" w:hAnsi="Times New Roman" w:cs="Times New Roman"/>
              </w:rPr>
              <w:t>куб.м</w:t>
            </w:r>
            <w:proofErr w:type="spellEnd"/>
          </w:p>
          <w:p w14:paraId="3E672A7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река Боровенка </w:t>
            </w:r>
          </w:p>
          <w:p w14:paraId="16D5403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ПВ 50 </w:t>
            </w:r>
            <w:proofErr w:type="spellStart"/>
            <w:r w:rsidRPr="00672E8B">
              <w:rPr>
                <w:rFonts w:ascii="Times New Roman" w:hAnsi="Times New Roman" w:cs="Times New Roman"/>
              </w:rPr>
              <w:t>куб.м</w:t>
            </w:r>
            <w:proofErr w:type="spellEnd"/>
            <w:r w:rsidRPr="00672E8B">
              <w:rPr>
                <w:rFonts w:ascii="Times New Roman" w:hAnsi="Times New Roman" w:cs="Times New Roman"/>
              </w:rPr>
              <w:t xml:space="preserve"> </w:t>
            </w:r>
          </w:p>
        </w:tc>
        <w:tc>
          <w:tcPr>
            <w:tcW w:w="0" w:type="auto"/>
          </w:tcPr>
          <w:p w14:paraId="0E0C88A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Мастерские</w:t>
            </w:r>
          </w:p>
          <w:p w14:paraId="11E2EA8D" w14:textId="18FE701F"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ул. Центральная (мост) </w:t>
            </w:r>
          </w:p>
          <w:p w14:paraId="494CD713" w14:textId="74202788"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ангары (картофелехранилище) </w:t>
            </w:r>
          </w:p>
        </w:tc>
      </w:tr>
      <w:tr w:rsidR="00672E8B" w:rsidRPr="00F84D74" w14:paraId="2E34073B" w14:textId="77777777" w:rsidTr="00A17837">
        <w:tc>
          <w:tcPr>
            <w:tcW w:w="777" w:type="dxa"/>
          </w:tcPr>
          <w:p w14:paraId="739857D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10</w:t>
            </w:r>
          </w:p>
        </w:tc>
        <w:tc>
          <w:tcPr>
            <w:tcW w:w="0" w:type="auto"/>
          </w:tcPr>
          <w:p w14:paraId="366FD61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Боровня</w:t>
            </w:r>
            <w:proofErr w:type="spellEnd"/>
          </w:p>
        </w:tc>
        <w:tc>
          <w:tcPr>
            <w:tcW w:w="0" w:type="auto"/>
          </w:tcPr>
          <w:p w14:paraId="7B75D0C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р. Боровенка</w:t>
            </w:r>
          </w:p>
          <w:p w14:paraId="71D65B1F" w14:textId="77777777" w:rsidR="00672E8B" w:rsidRPr="00672E8B" w:rsidRDefault="00672E8B" w:rsidP="00672E8B">
            <w:pPr>
              <w:spacing w:after="0"/>
              <w:jc w:val="center"/>
              <w:rPr>
                <w:rFonts w:ascii="Times New Roman" w:hAnsi="Times New Roman" w:cs="Times New Roman"/>
              </w:rPr>
            </w:pPr>
          </w:p>
        </w:tc>
        <w:tc>
          <w:tcPr>
            <w:tcW w:w="0" w:type="auto"/>
          </w:tcPr>
          <w:p w14:paraId="47729A6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Проезд ул. Заречная между домами </w:t>
            </w:r>
          </w:p>
          <w:p w14:paraId="1299B7F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18-а,19</w:t>
            </w:r>
          </w:p>
        </w:tc>
      </w:tr>
      <w:tr w:rsidR="00672E8B" w:rsidRPr="00F84D74" w14:paraId="584F6315" w14:textId="77777777" w:rsidTr="00A17837">
        <w:tc>
          <w:tcPr>
            <w:tcW w:w="777" w:type="dxa"/>
          </w:tcPr>
          <w:p w14:paraId="1D061D4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11</w:t>
            </w:r>
          </w:p>
        </w:tc>
        <w:tc>
          <w:tcPr>
            <w:tcW w:w="0" w:type="auto"/>
          </w:tcPr>
          <w:p w14:paraId="0E9D10A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Болтово</w:t>
            </w:r>
            <w:proofErr w:type="spellEnd"/>
          </w:p>
        </w:tc>
        <w:tc>
          <w:tcPr>
            <w:tcW w:w="0" w:type="auto"/>
          </w:tcPr>
          <w:p w14:paraId="3A944F1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 </w:t>
            </w:r>
            <w:proofErr w:type="spellStart"/>
            <w:r w:rsidRPr="00672E8B">
              <w:rPr>
                <w:rFonts w:ascii="Times New Roman" w:hAnsi="Times New Roman" w:cs="Times New Roman"/>
              </w:rPr>
              <w:t>Леменка</w:t>
            </w:r>
            <w:proofErr w:type="spellEnd"/>
          </w:p>
        </w:tc>
        <w:tc>
          <w:tcPr>
            <w:tcW w:w="0" w:type="auto"/>
          </w:tcPr>
          <w:p w14:paraId="66AB650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Забор воды въезд в деревню</w:t>
            </w:r>
          </w:p>
        </w:tc>
      </w:tr>
      <w:tr w:rsidR="00672E8B" w:rsidRPr="00F84D74" w14:paraId="60470FED" w14:textId="77777777" w:rsidTr="00A17837">
        <w:tc>
          <w:tcPr>
            <w:tcW w:w="777" w:type="dxa"/>
            <w:tcBorders>
              <w:bottom w:val="single" w:sz="4" w:space="0" w:color="auto"/>
            </w:tcBorders>
          </w:tcPr>
          <w:p w14:paraId="7898F68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12</w:t>
            </w:r>
          </w:p>
        </w:tc>
        <w:tc>
          <w:tcPr>
            <w:tcW w:w="0" w:type="auto"/>
            <w:tcBorders>
              <w:bottom w:val="single" w:sz="4" w:space="0" w:color="auto"/>
            </w:tcBorders>
          </w:tcPr>
          <w:p w14:paraId="1F370B2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Ретно</w:t>
            </w:r>
            <w:proofErr w:type="spellEnd"/>
          </w:p>
        </w:tc>
        <w:tc>
          <w:tcPr>
            <w:tcW w:w="0" w:type="auto"/>
            <w:tcBorders>
              <w:bottom w:val="single" w:sz="4" w:space="0" w:color="auto"/>
            </w:tcBorders>
          </w:tcPr>
          <w:p w14:paraId="1DB3131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50куб.м</w:t>
            </w:r>
          </w:p>
        </w:tc>
        <w:tc>
          <w:tcPr>
            <w:tcW w:w="0" w:type="auto"/>
            <w:tcBorders>
              <w:bottom w:val="single" w:sz="4" w:space="0" w:color="auto"/>
            </w:tcBorders>
          </w:tcPr>
          <w:p w14:paraId="79EEFC04" w14:textId="1099772F"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ул. Новая в </w:t>
            </w:r>
            <w:smartTag w:uri="urn:schemas-microsoft-com:office:smarttags" w:element="metricconverter">
              <w:smartTagPr>
                <w:attr w:name="ProductID" w:val="100 м"/>
              </w:smartTagPr>
              <w:r w:rsidRPr="00672E8B">
                <w:rPr>
                  <w:rFonts w:ascii="Times New Roman" w:hAnsi="Times New Roman" w:cs="Times New Roman"/>
                </w:rPr>
                <w:t>100 м</w:t>
              </w:r>
            </w:smartTag>
            <w:r w:rsidRPr="00672E8B">
              <w:rPr>
                <w:rFonts w:ascii="Times New Roman" w:hAnsi="Times New Roman" w:cs="Times New Roman"/>
              </w:rPr>
              <w:t>. за д. № 2</w:t>
            </w:r>
          </w:p>
        </w:tc>
      </w:tr>
      <w:tr w:rsidR="00672E8B" w:rsidRPr="00F84D74" w14:paraId="6915115B" w14:textId="77777777" w:rsidTr="00A17837">
        <w:tc>
          <w:tcPr>
            <w:tcW w:w="10201" w:type="dxa"/>
            <w:gridSpan w:val="4"/>
            <w:tcBorders>
              <w:bottom w:val="single" w:sz="4" w:space="0" w:color="auto"/>
            </w:tcBorders>
          </w:tcPr>
          <w:p w14:paraId="213AD549" w14:textId="77777777" w:rsidR="00672E8B" w:rsidRPr="00672E8B" w:rsidRDefault="00672E8B" w:rsidP="00672E8B">
            <w:pPr>
              <w:spacing w:after="0"/>
              <w:jc w:val="center"/>
              <w:rPr>
                <w:rFonts w:ascii="Times New Roman" w:hAnsi="Times New Roman" w:cs="Times New Roman"/>
              </w:rPr>
            </w:pPr>
            <w:proofErr w:type="spellStart"/>
            <w:r w:rsidRPr="00672E8B">
              <w:rPr>
                <w:rFonts w:ascii="Times New Roman" w:hAnsi="Times New Roman" w:cs="Times New Roman"/>
              </w:rPr>
              <w:t>Выбитский</w:t>
            </w:r>
            <w:proofErr w:type="spellEnd"/>
            <w:r w:rsidRPr="00672E8B">
              <w:rPr>
                <w:rFonts w:ascii="Times New Roman" w:hAnsi="Times New Roman" w:cs="Times New Roman"/>
              </w:rPr>
              <w:t xml:space="preserve"> территориальный отдел</w:t>
            </w:r>
          </w:p>
        </w:tc>
      </w:tr>
      <w:tr w:rsidR="00672E8B" w:rsidRPr="00F84D74" w14:paraId="46BD25E1" w14:textId="77777777" w:rsidTr="00A17837">
        <w:tc>
          <w:tcPr>
            <w:tcW w:w="777" w:type="dxa"/>
            <w:tcBorders>
              <w:top w:val="single" w:sz="4" w:space="0" w:color="auto"/>
            </w:tcBorders>
          </w:tcPr>
          <w:p w14:paraId="6847C6F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w:t>
            </w:r>
          </w:p>
        </w:tc>
        <w:tc>
          <w:tcPr>
            <w:tcW w:w="0" w:type="auto"/>
            <w:tcBorders>
              <w:top w:val="single" w:sz="4" w:space="0" w:color="auto"/>
            </w:tcBorders>
          </w:tcPr>
          <w:p w14:paraId="24A8FC0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Велебицы</w:t>
            </w:r>
            <w:proofErr w:type="spellEnd"/>
          </w:p>
        </w:tc>
        <w:tc>
          <w:tcPr>
            <w:tcW w:w="0" w:type="auto"/>
            <w:tcBorders>
              <w:top w:val="single" w:sz="4" w:space="0" w:color="auto"/>
            </w:tcBorders>
          </w:tcPr>
          <w:p w14:paraId="01DA3E0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 Шелонь 150м </w:t>
            </w:r>
            <w:smartTag w:uri="urn:schemas-microsoft-com:office:smarttags" w:element="metricconverter">
              <w:smartTagPr>
                <w:attr w:name="ProductID" w:val="-1,5 км"/>
              </w:smartTagPr>
              <w:r w:rsidRPr="00672E8B">
                <w:rPr>
                  <w:rFonts w:ascii="Times New Roman" w:hAnsi="Times New Roman" w:cs="Times New Roman"/>
                </w:rPr>
                <w:t>-1,5 км</w:t>
              </w:r>
            </w:smartTag>
          </w:p>
          <w:p w14:paraId="2C8ACBC4" w14:textId="77777777" w:rsidR="00672E8B" w:rsidRPr="00672E8B" w:rsidRDefault="00672E8B" w:rsidP="00672E8B">
            <w:pPr>
              <w:spacing w:after="0"/>
              <w:jc w:val="center"/>
              <w:rPr>
                <w:rFonts w:ascii="Times New Roman" w:hAnsi="Times New Roman" w:cs="Times New Roman"/>
              </w:rPr>
            </w:pPr>
          </w:p>
          <w:p w14:paraId="63B7F8A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50куб.м</w:t>
            </w:r>
          </w:p>
        </w:tc>
        <w:tc>
          <w:tcPr>
            <w:tcW w:w="0" w:type="auto"/>
            <w:tcBorders>
              <w:top w:val="single" w:sz="4" w:space="0" w:color="auto"/>
            </w:tcBorders>
          </w:tcPr>
          <w:p w14:paraId="304133EF" w14:textId="573BF316" w:rsidR="00672E8B" w:rsidRPr="00672E8B" w:rsidRDefault="00672E8B" w:rsidP="00921CDA">
            <w:pPr>
              <w:spacing w:after="0"/>
              <w:jc w:val="center"/>
              <w:rPr>
                <w:rFonts w:ascii="Times New Roman" w:hAnsi="Times New Roman" w:cs="Times New Roman"/>
              </w:rPr>
            </w:pPr>
            <w:r w:rsidRPr="00672E8B">
              <w:rPr>
                <w:rFonts w:ascii="Times New Roman" w:hAnsi="Times New Roman" w:cs="Times New Roman"/>
              </w:rPr>
              <w:t xml:space="preserve">Забор воды ул. Сосновая проезд между домами №11- 13 </w:t>
            </w:r>
          </w:p>
          <w:p w14:paraId="507229D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территория Санаторий «</w:t>
            </w:r>
            <w:proofErr w:type="spellStart"/>
            <w:r w:rsidRPr="00672E8B">
              <w:rPr>
                <w:rFonts w:ascii="Times New Roman" w:hAnsi="Times New Roman" w:cs="Times New Roman"/>
              </w:rPr>
              <w:t>Велебицы</w:t>
            </w:r>
            <w:proofErr w:type="spellEnd"/>
            <w:r w:rsidRPr="00672E8B">
              <w:rPr>
                <w:rFonts w:ascii="Times New Roman" w:hAnsi="Times New Roman" w:cs="Times New Roman"/>
              </w:rPr>
              <w:t>»</w:t>
            </w:r>
          </w:p>
        </w:tc>
      </w:tr>
      <w:tr w:rsidR="00672E8B" w:rsidRPr="00F84D74" w14:paraId="1437F1C9" w14:textId="77777777" w:rsidTr="00A17837">
        <w:tc>
          <w:tcPr>
            <w:tcW w:w="777" w:type="dxa"/>
          </w:tcPr>
          <w:p w14:paraId="616308B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w:t>
            </w:r>
          </w:p>
        </w:tc>
        <w:tc>
          <w:tcPr>
            <w:tcW w:w="0" w:type="auto"/>
          </w:tcPr>
          <w:p w14:paraId="2F526ED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Михалкино</w:t>
            </w:r>
            <w:proofErr w:type="spellEnd"/>
          </w:p>
        </w:tc>
        <w:tc>
          <w:tcPr>
            <w:tcW w:w="0" w:type="auto"/>
          </w:tcPr>
          <w:p w14:paraId="0872C21D" w14:textId="77777777" w:rsidR="00672E8B" w:rsidRPr="00672E8B" w:rsidRDefault="00672E8B" w:rsidP="00672E8B">
            <w:pPr>
              <w:spacing w:after="0"/>
              <w:jc w:val="center"/>
              <w:rPr>
                <w:rFonts w:ascii="Times New Roman" w:hAnsi="Times New Roman" w:cs="Times New Roman"/>
              </w:rPr>
            </w:pPr>
            <w:proofErr w:type="spellStart"/>
            <w:r w:rsidRPr="00672E8B">
              <w:rPr>
                <w:rFonts w:ascii="Times New Roman" w:hAnsi="Times New Roman" w:cs="Times New Roman"/>
              </w:rPr>
              <w:t>р.Мшажка</w:t>
            </w:r>
            <w:proofErr w:type="spellEnd"/>
          </w:p>
        </w:tc>
        <w:tc>
          <w:tcPr>
            <w:tcW w:w="0" w:type="auto"/>
          </w:tcPr>
          <w:p w14:paraId="358D991E" w14:textId="7CEFB27F"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Забор воды в </w:t>
            </w:r>
            <w:smartTag w:uri="urn:schemas-microsoft-com:office:smarttags" w:element="metricconverter">
              <w:smartTagPr>
                <w:attr w:name="ProductID" w:val="150 м"/>
              </w:smartTagPr>
              <w:r w:rsidRPr="00672E8B">
                <w:rPr>
                  <w:rFonts w:ascii="Times New Roman" w:hAnsi="Times New Roman" w:cs="Times New Roman"/>
                </w:rPr>
                <w:t>150 м</w:t>
              </w:r>
            </w:smartTag>
            <w:r w:rsidRPr="00672E8B">
              <w:rPr>
                <w:rFonts w:ascii="Times New Roman" w:hAnsi="Times New Roman" w:cs="Times New Roman"/>
              </w:rPr>
              <w:t xml:space="preserve">. южнее деревни с автомобильного моста через р. </w:t>
            </w:r>
            <w:proofErr w:type="spellStart"/>
            <w:r w:rsidRPr="00672E8B">
              <w:rPr>
                <w:rFonts w:ascii="Times New Roman" w:hAnsi="Times New Roman" w:cs="Times New Roman"/>
              </w:rPr>
              <w:t>Мшажка</w:t>
            </w:r>
            <w:proofErr w:type="spellEnd"/>
          </w:p>
        </w:tc>
      </w:tr>
      <w:tr w:rsidR="00672E8B" w:rsidRPr="00F84D74" w14:paraId="06689514" w14:textId="77777777" w:rsidTr="00A17837">
        <w:tc>
          <w:tcPr>
            <w:tcW w:w="777" w:type="dxa"/>
          </w:tcPr>
          <w:p w14:paraId="4143765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w:t>
            </w:r>
          </w:p>
        </w:tc>
        <w:tc>
          <w:tcPr>
            <w:tcW w:w="0" w:type="auto"/>
          </w:tcPr>
          <w:p w14:paraId="5420155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Невское</w:t>
            </w:r>
          </w:p>
        </w:tc>
        <w:tc>
          <w:tcPr>
            <w:tcW w:w="0" w:type="auto"/>
          </w:tcPr>
          <w:p w14:paraId="6DE0733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р. Шелонь</w:t>
            </w:r>
          </w:p>
          <w:p w14:paraId="56B1DEEC" w14:textId="77777777" w:rsidR="00672E8B" w:rsidRPr="00672E8B" w:rsidRDefault="00672E8B" w:rsidP="00672E8B">
            <w:pPr>
              <w:spacing w:after="0"/>
              <w:jc w:val="center"/>
              <w:rPr>
                <w:rFonts w:ascii="Times New Roman" w:hAnsi="Times New Roman" w:cs="Times New Roman"/>
              </w:rPr>
            </w:pPr>
          </w:p>
          <w:p w14:paraId="00C1F60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ПВ100куб.м</w:t>
            </w:r>
          </w:p>
        </w:tc>
        <w:tc>
          <w:tcPr>
            <w:tcW w:w="0" w:type="auto"/>
          </w:tcPr>
          <w:p w14:paraId="2C0737EA" w14:textId="125E92CE"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Забор воды ул. Невская, у здания №46 (</w:t>
            </w:r>
            <w:proofErr w:type="spellStart"/>
            <w:r w:rsidRPr="00672E8B">
              <w:rPr>
                <w:rFonts w:ascii="Times New Roman" w:hAnsi="Times New Roman" w:cs="Times New Roman"/>
              </w:rPr>
              <w:t>церквовь</w:t>
            </w:r>
            <w:proofErr w:type="spellEnd"/>
            <w:r w:rsidRPr="00672E8B">
              <w:rPr>
                <w:rFonts w:ascii="Times New Roman" w:hAnsi="Times New Roman" w:cs="Times New Roman"/>
              </w:rPr>
              <w:t>)</w:t>
            </w:r>
          </w:p>
          <w:p w14:paraId="2BF8E4A7" w14:textId="05CABA8E"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lastRenderedPageBreak/>
              <w:t xml:space="preserve">ул. Невская, в </w:t>
            </w:r>
            <w:smartTag w:uri="urn:schemas-microsoft-com:office:smarttags" w:element="metricconverter">
              <w:smartTagPr>
                <w:attr w:name="ProductID" w:val="100 м"/>
              </w:smartTagPr>
              <w:r w:rsidRPr="00672E8B">
                <w:rPr>
                  <w:rFonts w:ascii="Times New Roman" w:hAnsi="Times New Roman" w:cs="Times New Roman"/>
                </w:rPr>
                <w:t>100 м</w:t>
              </w:r>
            </w:smartTag>
            <w:r w:rsidRPr="00672E8B">
              <w:rPr>
                <w:rFonts w:ascii="Times New Roman" w:hAnsi="Times New Roman" w:cs="Times New Roman"/>
              </w:rPr>
              <w:t xml:space="preserve"> восточнее д.32 (на въезде в деревню</w:t>
            </w:r>
            <w:r w:rsidR="000F5791">
              <w:rPr>
                <w:rFonts w:ascii="Times New Roman" w:hAnsi="Times New Roman" w:cs="Times New Roman"/>
              </w:rPr>
              <w:t xml:space="preserve"> </w:t>
            </w:r>
            <w:r w:rsidRPr="00672E8B">
              <w:rPr>
                <w:rFonts w:ascii="Times New Roman" w:hAnsi="Times New Roman" w:cs="Times New Roman"/>
              </w:rPr>
              <w:t>с левой стороны автомобильной дороги)</w:t>
            </w:r>
          </w:p>
        </w:tc>
      </w:tr>
      <w:tr w:rsidR="00672E8B" w:rsidRPr="00F84D74" w14:paraId="1AA2C1A6" w14:textId="77777777" w:rsidTr="00A17837">
        <w:trPr>
          <w:trHeight w:val="1153"/>
        </w:trPr>
        <w:tc>
          <w:tcPr>
            <w:tcW w:w="777" w:type="dxa"/>
          </w:tcPr>
          <w:p w14:paraId="752BD72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lastRenderedPageBreak/>
              <w:t>4</w:t>
            </w:r>
          </w:p>
        </w:tc>
        <w:tc>
          <w:tcPr>
            <w:tcW w:w="0" w:type="auto"/>
          </w:tcPr>
          <w:p w14:paraId="2DE9BBD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Песочки</w:t>
            </w:r>
          </w:p>
        </w:tc>
        <w:tc>
          <w:tcPr>
            <w:tcW w:w="0" w:type="auto"/>
          </w:tcPr>
          <w:p w14:paraId="7AD6E51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р. Шелонь, 300м</w:t>
            </w:r>
          </w:p>
          <w:p w14:paraId="4F6B4FFD" w14:textId="77777777" w:rsidR="00672E8B" w:rsidRPr="00672E8B" w:rsidRDefault="00672E8B" w:rsidP="001D2408">
            <w:pPr>
              <w:spacing w:after="0"/>
              <w:rPr>
                <w:rFonts w:ascii="Times New Roman" w:hAnsi="Times New Roman" w:cs="Times New Roman"/>
              </w:rPr>
            </w:pPr>
          </w:p>
          <w:p w14:paraId="62E87C7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100куб.м</w:t>
            </w:r>
          </w:p>
        </w:tc>
        <w:tc>
          <w:tcPr>
            <w:tcW w:w="0" w:type="auto"/>
          </w:tcPr>
          <w:p w14:paraId="0BFAEB9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Съезд в конце деревни, </w:t>
            </w:r>
          </w:p>
          <w:p w14:paraId="3C655CC3" w14:textId="700377FD" w:rsidR="00672E8B" w:rsidRPr="00672E8B" w:rsidRDefault="00672E8B" w:rsidP="001D2408">
            <w:pPr>
              <w:spacing w:after="0"/>
              <w:jc w:val="center"/>
              <w:rPr>
                <w:rFonts w:ascii="Times New Roman" w:hAnsi="Times New Roman" w:cs="Times New Roman"/>
              </w:rPr>
            </w:pPr>
            <w:r w:rsidRPr="00672E8B">
              <w:rPr>
                <w:rFonts w:ascii="Times New Roman" w:hAnsi="Times New Roman" w:cs="Times New Roman"/>
              </w:rPr>
              <w:t>ул. Молодежная, юго-восточнее дома №8</w:t>
            </w:r>
          </w:p>
          <w:p w14:paraId="17A4717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На территории базы отдыха «</w:t>
            </w:r>
            <w:proofErr w:type="spellStart"/>
            <w:r w:rsidRPr="00672E8B">
              <w:rPr>
                <w:rFonts w:ascii="Times New Roman" w:hAnsi="Times New Roman" w:cs="Times New Roman"/>
              </w:rPr>
              <w:t>Нефтегазстроя</w:t>
            </w:r>
            <w:proofErr w:type="spellEnd"/>
            <w:r w:rsidRPr="00672E8B">
              <w:rPr>
                <w:rFonts w:ascii="Times New Roman" w:hAnsi="Times New Roman" w:cs="Times New Roman"/>
              </w:rPr>
              <w:t xml:space="preserve">» по ул. Лесная </w:t>
            </w:r>
          </w:p>
        </w:tc>
      </w:tr>
      <w:tr w:rsidR="00672E8B" w:rsidRPr="00F84D74" w14:paraId="686B0479" w14:textId="77777777" w:rsidTr="00A17837">
        <w:tc>
          <w:tcPr>
            <w:tcW w:w="777" w:type="dxa"/>
          </w:tcPr>
          <w:p w14:paraId="70EBACB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5</w:t>
            </w:r>
          </w:p>
        </w:tc>
        <w:tc>
          <w:tcPr>
            <w:tcW w:w="0" w:type="auto"/>
          </w:tcPr>
          <w:p w14:paraId="1C4E815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Скирино</w:t>
            </w:r>
            <w:proofErr w:type="spellEnd"/>
          </w:p>
        </w:tc>
        <w:tc>
          <w:tcPr>
            <w:tcW w:w="0" w:type="auto"/>
          </w:tcPr>
          <w:p w14:paraId="0FA3048F" w14:textId="1C7906C5" w:rsidR="00672E8B" w:rsidRPr="00672E8B" w:rsidRDefault="00672E8B" w:rsidP="001D2408">
            <w:pPr>
              <w:spacing w:after="0"/>
              <w:jc w:val="center"/>
              <w:rPr>
                <w:rFonts w:ascii="Times New Roman" w:hAnsi="Times New Roman" w:cs="Times New Roman"/>
              </w:rPr>
            </w:pPr>
            <w:r w:rsidRPr="00672E8B">
              <w:rPr>
                <w:rFonts w:ascii="Times New Roman" w:hAnsi="Times New Roman" w:cs="Times New Roman"/>
              </w:rPr>
              <w:t>р. Шелонь 300м – 1000м</w:t>
            </w:r>
          </w:p>
          <w:p w14:paraId="7BF2AC0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ПВ50куб.м</w:t>
            </w:r>
          </w:p>
        </w:tc>
        <w:tc>
          <w:tcPr>
            <w:tcW w:w="0" w:type="auto"/>
          </w:tcPr>
          <w:p w14:paraId="404927B2" w14:textId="6A057FC4" w:rsidR="000F5791" w:rsidRPr="00672E8B" w:rsidRDefault="00672E8B" w:rsidP="001D2408">
            <w:pPr>
              <w:spacing w:after="0"/>
              <w:jc w:val="center"/>
              <w:rPr>
                <w:rFonts w:ascii="Times New Roman" w:hAnsi="Times New Roman" w:cs="Times New Roman"/>
              </w:rPr>
            </w:pPr>
            <w:r w:rsidRPr="00672E8B">
              <w:rPr>
                <w:rFonts w:ascii="Times New Roman" w:hAnsi="Times New Roman" w:cs="Times New Roman"/>
              </w:rPr>
              <w:t xml:space="preserve">Проезд ул. </w:t>
            </w:r>
            <w:proofErr w:type="spellStart"/>
            <w:r w:rsidRPr="00672E8B">
              <w:rPr>
                <w:rFonts w:ascii="Times New Roman" w:hAnsi="Times New Roman" w:cs="Times New Roman"/>
              </w:rPr>
              <w:t>Шелонская</w:t>
            </w:r>
            <w:proofErr w:type="spellEnd"/>
            <w:r w:rsidRPr="00672E8B">
              <w:rPr>
                <w:rFonts w:ascii="Times New Roman" w:hAnsi="Times New Roman" w:cs="Times New Roman"/>
              </w:rPr>
              <w:t xml:space="preserve"> за домом №85</w:t>
            </w:r>
          </w:p>
          <w:p w14:paraId="595D394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ул. </w:t>
            </w:r>
            <w:proofErr w:type="spellStart"/>
            <w:r w:rsidRPr="00672E8B">
              <w:rPr>
                <w:rFonts w:ascii="Times New Roman" w:hAnsi="Times New Roman" w:cs="Times New Roman"/>
              </w:rPr>
              <w:t>Шелонская</w:t>
            </w:r>
            <w:proofErr w:type="spellEnd"/>
            <w:r w:rsidRPr="00672E8B">
              <w:rPr>
                <w:rFonts w:ascii="Times New Roman" w:hAnsi="Times New Roman" w:cs="Times New Roman"/>
              </w:rPr>
              <w:t>, у дома № 7 (в сухой период)</w:t>
            </w:r>
          </w:p>
        </w:tc>
      </w:tr>
      <w:tr w:rsidR="00672E8B" w:rsidRPr="00F84D74" w14:paraId="3C6F24FF" w14:textId="77777777" w:rsidTr="00A17837">
        <w:trPr>
          <w:trHeight w:val="766"/>
        </w:trPr>
        <w:tc>
          <w:tcPr>
            <w:tcW w:w="777" w:type="dxa"/>
          </w:tcPr>
          <w:p w14:paraId="6C97923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6</w:t>
            </w:r>
          </w:p>
        </w:tc>
        <w:tc>
          <w:tcPr>
            <w:tcW w:w="0" w:type="auto"/>
          </w:tcPr>
          <w:p w14:paraId="0DD01B6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Хвойная</w:t>
            </w:r>
          </w:p>
        </w:tc>
        <w:tc>
          <w:tcPr>
            <w:tcW w:w="0" w:type="auto"/>
          </w:tcPr>
          <w:p w14:paraId="03B8CBF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 Шелонь </w:t>
            </w:r>
          </w:p>
          <w:p w14:paraId="36F68B20" w14:textId="1F09D1E4" w:rsidR="00672E8B" w:rsidRPr="00672E8B" w:rsidRDefault="00672E8B" w:rsidP="000F5791">
            <w:pPr>
              <w:spacing w:after="0"/>
              <w:jc w:val="center"/>
              <w:rPr>
                <w:rFonts w:ascii="Times New Roman" w:hAnsi="Times New Roman" w:cs="Times New Roman"/>
              </w:rPr>
            </w:pPr>
            <w:r w:rsidRPr="00672E8B">
              <w:rPr>
                <w:rFonts w:ascii="Times New Roman" w:hAnsi="Times New Roman" w:cs="Times New Roman"/>
              </w:rPr>
              <w:t>500м-1км</w:t>
            </w:r>
          </w:p>
          <w:p w14:paraId="2B44116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ПВ50куб.м</w:t>
            </w:r>
          </w:p>
        </w:tc>
        <w:tc>
          <w:tcPr>
            <w:tcW w:w="0" w:type="auto"/>
          </w:tcPr>
          <w:p w14:paraId="3B2CF914" w14:textId="33FD7F4F" w:rsidR="00672E8B" w:rsidRPr="00672E8B" w:rsidRDefault="00672E8B" w:rsidP="000F5791">
            <w:pPr>
              <w:spacing w:after="0"/>
              <w:jc w:val="center"/>
              <w:rPr>
                <w:rFonts w:ascii="Times New Roman" w:hAnsi="Times New Roman" w:cs="Times New Roman"/>
              </w:rPr>
            </w:pPr>
            <w:r w:rsidRPr="00672E8B">
              <w:rPr>
                <w:rFonts w:ascii="Times New Roman" w:hAnsi="Times New Roman" w:cs="Times New Roman"/>
              </w:rPr>
              <w:t>Съезд к реке в начале деревни Песочки (ул. Молодежная, юго-восточнее дома №8)</w:t>
            </w:r>
          </w:p>
          <w:p w14:paraId="475C567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На территории «Зверохозяйства»</w:t>
            </w:r>
          </w:p>
        </w:tc>
      </w:tr>
      <w:tr w:rsidR="00672E8B" w:rsidRPr="00F84D74" w14:paraId="5B882881" w14:textId="77777777" w:rsidTr="00A17837">
        <w:tc>
          <w:tcPr>
            <w:tcW w:w="777" w:type="dxa"/>
            <w:tcBorders>
              <w:bottom w:val="nil"/>
            </w:tcBorders>
          </w:tcPr>
          <w:p w14:paraId="0EEB22D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7</w:t>
            </w:r>
          </w:p>
        </w:tc>
        <w:tc>
          <w:tcPr>
            <w:tcW w:w="0" w:type="auto"/>
            <w:tcBorders>
              <w:bottom w:val="nil"/>
            </w:tcBorders>
          </w:tcPr>
          <w:p w14:paraId="6DA3F0D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Выбити</w:t>
            </w:r>
            <w:proofErr w:type="spellEnd"/>
          </w:p>
        </w:tc>
        <w:tc>
          <w:tcPr>
            <w:tcW w:w="0" w:type="auto"/>
          </w:tcPr>
          <w:p w14:paraId="455B291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 </w:t>
            </w:r>
            <w:proofErr w:type="spellStart"/>
            <w:r w:rsidRPr="00672E8B">
              <w:rPr>
                <w:rFonts w:ascii="Times New Roman" w:hAnsi="Times New Roman" w:cs="Times New Roman"/>
              </w:rPr>
              <w:t>Колошка</w:t>
            </w:r>
            <w:proofErr w:type="spellEnd"/>
          </w:p>
          <w:p w14:paraId="55435D99" w14:textId="77777777" w:rsidR="00672E8B" w:rsidRPr="00672E8B" w:rsidRDefault="00672E8B" w:rsidP="00672E8B">
            <w:pPr>
              <w:spacing w:after="0"/>
              <w:jc w:val="center"/>
              <w:rPr>
                <w:rFonts w:ascii="Times New Roman" w:hAnsi="Times New Roman" w:cs="Times New Roman"/>
              </w:rPr>
            </w:pPr>
          </w:p>
          <w:p w14:paraId="146A8A0E" w14:textId="77777777" w:rsidR="00672E8B" w:rsidRPr="00672E8B" w:rsidRDefault="00672E8B" w:rsidP="00672E8B">
            <w:pPr>
              <w:spacing w:after="0"/>
              <w:jc w:val="center"/>
              <w:rPr>
                <w:rFonts w:ascii="Times New Roman" w:hAnsi="Times New Roman" w:cs="Times New Roman"/>
              </w:rPr>
            </w:pPr>
          </w:p>
        </w:tc>
        <w:tc>
          <w:tcPr>
            <w:tcW w:w="0" w:type="auto"/>
          </w:tcPr>
          <w:p w14:paraId="495284F7" w14:textId="66DFD50F" w:rsidR="00672E8B" w:rsidRPr="00672E8B" w:rsidRDefault="00672E8B" w:rsidP="000F5791">
            <w:pPr>
              <w:spacing w:after="0"/>
              <w:jc w:val="center"/>
              <w:rPr>
                <w:rFonts w:ascii="Times New Roman" w:hAnsi="Times New Roman" w:cs="Times New Roman"/>
              </w:rPr>
            </w:pPr>
            <w:r w:rsidRPr="00672E8B">
              <w:rPr>
                <w:rFonts w:ascii="Times New Roman" w:hAnsi="Times New Roman" w:cs="Times New Roman"/>
              </w:rPr>
              <w:t>Подъезд ул. Центральная, у дома № 121 (бывшая баня),</w:t>
            </w:r>
          </w:p>
          <w:p w14:paraId="7DC3CC7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Рабочая за домом №7</w:t>
            </w:r>
          </w:p>
        </w:tc>
      </w:tr>
      <w:tr w:rsidR="00672E8B" w:rsidRPr="00F84D74" w14:paraId="18E16F6D" w14:textId="77777777" w:rsidTr="00A17837">
        <w:trPr>
          <w:trHeight w:val="327"/>
        </w:trPr>
        <w:tc>
          <w:tcPr>
            <w:tcW w:w="777" w:type="dxa"/>
            <w:tcBorders>
              <w:top w:val="nil"/>
            </w:tcBorders>
          </w:tcPr>
          <w:p w14:paraId="1186C21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8</w:t>
            </w:r>
          </w:p>
        </w:tc>
        <w:tc>
          <w:tcPr>
            <w:tcW w:w="0" w:type="auto"/>
            <w:tcBorders>
              <w:top w:val="nil"/>
            </w:tcBorders>
          </w:tcPr>
          <w:p w14:paraId="79D0D567" w14:textId="77777777" w:rsidR="00672E8B" w:rsidRPr="00672E8B" w:rsidRDefault="00672E8B" w:rsidP="00672E8B">
            <w:pPr>
              <w:spacing w:after="0"/>
              <w:jc w:val="center"/>
              <w:rPr>
                <w:rFonts w:ascii="Times New Roman" w:hAnsi="Times New Roman" w:cs="Times New Roman"/>
              </w:rPr>
            </w:pPr>
          </w:p>
        </w:tc>
        <w:tc>
          <w:tcPr>
            <w:tcW w:w="0" w:type="auto"/>
          </w:tcPr>
          <w:p w14:paraId="5B97C39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ПВ100куб.м</w:t>
            </w:r>
          </w:p>
          <w:p w14:paraId="22D4A39C" w14:textId="77777777" w:rsidR="00672E8B" w:rsidRPr="00672E8B" w:rsidRDefault="00672E8B" w:rsidP="000F5791">
            <w:pPr>
              <w:spacing w:after="0"/>
              <w:rPr>
                <w:rFonts w:ascii="Times New Roman" w:hAnsi="Times New Roman" w:cs="Times New Roman"/>
              </w:rPr>
            </w:pPr>
          </w:p>
          <w:p w14:paraId="52956D5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ПВ50куб.м</w:t>
            </w:r>
          </w:p>
          <w:p w14:paraId="224E39DB" w14:textId="77777777" w:rsidR="00672E8B" w:rsidRPr="00672E8B" w:rsidRDefault="00672E8B" w:rsidP="000F5791">
            <w:pPr>
              <w:spacing w:after="0"/>
              <w:rPr>
                <w:rFonts w:ascii="Times New Roman" w:hAnsi="Times New Roman" w:cs="Times New Roman"/>
              </w:rPr>
            </w:pPr>
          </w:p>
          <w:p w14:paraId="2E0E3FC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50куб.м</w:t>
            </w:r>
          </w:p>
        </w:tc>
        <w:tc>
          <w:tcPr>
            <w:tcW w:w="0" w:type="auto"/>
          </w:tcPr>
          <w:p w14:paraId="24BD9C86" w14:textId="690AF0F9" w:rsidR="00672E8B" w:rsidRPr="00672E8B" w:rsidRDefault="00672E8B" w:rsidP="000F5791">
            <w:pPr>
              <w:spacing w:after="0"/>
              <w:jc w:val="center"/>
              <w:rPr>
                <w:rFonts w:ascii="Times New Roman" w:hAnsi="Times New Roman" w:cs="Times New Roman"/>
              </w:rPr>
            </w:pPr>
            <w:r w:rsidRPr="00672E8B">
              <w:rPr>
                <w:rFonts w:ascii="Times New Roman" w:hAnsi="Times New Roman" w:cs="Times New Roman"/>
              </w:rPr>
              <w:t>ул. Невская у д.31 (животноводческий комплекс)</w:t>
            </w:r>
          </w:p>
          <w:p w14:paraId="0F51D634" w14:textId="63CB7591" w:rsidR="00672E8B" w:rsidRPr="00672E8B" w:rsidRDefault="00672E8B" w:rsidP="000F5791">
            <w:pPr>
              <w:spacing w:after="0"/>
              <w:jc w:val="center"/>
              <w:rPr>
                <w:rFonts w:ascii="Times New Roman" w:hAnsi="Times New Roman" w:cs="Times New Roman"/>
              </w:rPr>
            </w:pPr>
            <w:r w:rsidRPr="00672E8B">
              <w:rPr>
                <w:rFonts w:ascii="Times New Roman" w:hAnsi="Times New Roman" w:cs="Times New Roman"/>
              </w:rPr>
              <w:t xml:space="preserve">ул. </w:t>
            </w:r>
            <w:proofErr w:type="spellStart"/>
            <w:r w:rsidRPr="00672E8B">
              <w:rPr>
                <w:rFonts w:ascii="Times New Roman" w:hAnsi="Times New Roman" w:cs="Times New Roman"/>
              </w:rPr>
              <w:t>Жилпоселок</w:t>
            </w:r>
            <w:proofErr w:type="spellEnd"/>
            <w:r w:rsidRPr="00672E8B">
              <w:rPr>
                <w:rFonts w:ascii="Times New Roman" w:hAnsi="Times New Roman" w:cs="Times New Roman"/>
              </w:rPr>
              <w:t xml:space="preserve">, у </w:t>
            </w:r>
            <w:proofErr w:type="spellStart"/>
            <w:r w:rsidRPr="00672E8B">
              <w:rPr>
                <w:rFonts w:ascii="Times New Roman" w:hAnsi="Times New Roman" w:cs="Times New Roman"/>
              </w:rPr>
              <w:t>зд</w:t>
            </w:r>
            <w:proofErr w:type="spellEnd"/>
            <w:r w:rsidRPr="00672E8B">
              <w:rPr>
                <w:rFonts w:ascii="Times New Roman" w:hAnsi="Times New Roman" w:cs="Times New Roman"/>
              </w:rPr>
              <w:t>.</w:t>
            </w:r>
            <w:r w:rsidR="000F5791">
              <w:rPr>
                <w:rFonts w:ascii="Times New Roman" w:hAnsi="Times New Roman" w:cs="Times New Roman"/>
              </w:rPr>
              <w:t xml:space="preserve"> </w:t>
            </w:r>
            <w:r w:rsidRPr="00672E8B">
              <w:rPr>
                <w:rFonts w:ascii="Times New Roman" w:hAnsi="Times New Roman" w:cs="Times New Roman"/>
              </w:rPr>
              <w:t>№1-а (приют «Надежда»)</w:t>
            </w:r>
          </w:p>
          <w:p w14:paraId="51933EE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ул. Центральная, у здания №145 (территория школы) </w:t>
            </w:r>
          </w:p>
        </w:tc>
      </w:tr>
      <w:tr w:rsidR="00672E8B" w:rsidRPr="00F84D74" w14:paraId="61D7D2AD" w14:textId="77777777" w:rsidTr="00A17837">
        <w:trPr>
          <w:trHeight w:val="316"/>
        </w:trPr>
        <w:tc>
          <w:tcPr>
            <w:tcW w:w="777" w:type="dxa"/>
          </w:tcPr>
          <w:p w14:paraId="1B7C68F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9</w:t>
            </w:r>
          </w:p>
        </w:tc>
        <w:tc>
          <w:tcPr>
            <w:tcW w:w="0" w:type="auto"/>
          </w:tcPr>
          <w:p w14:paraId="0ED3805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Доворец</w:t>
            </w:r>
            <w:proofErr w:type="spellEnd"/>
          </w:p>
        </w:tc>
        <w:tc>
          <w:tcPr>
            <w:tcW w:w="0" w:type="auto"/>
          </w:tcPr>
          <w:p w14:paraId="62EF03F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р. </w:t>
            </w:r>
            <w:proofErr w:type="spellStart"/>
            <w:r w:rsidRPr="00672E8B">
              <w:rPr>
                <w:rFonts w:ascii="Times New Roman" w:hAnsi="Times New Roman" w:cs="Times New Roman"/>
              </w:rPr>
              <w:t>Иловенка</w:t>
            </w:r>
            <w:proofErr w:type="spellEnd"/>
          </w:p>
        </w:tc>
        <w:tc>
          <w:tcPr>
            <w:tcW w:w="0" w:type="auto"/>
          </w:tcPr>
          <w:p w14:paraId="0678C2D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Забор воды съезд к реке ул. Мира, за д. 33 </w:t>
            </w:r>
          </w:p>
        </w:tc>
      </w:tr>
      <w:tr w:rsidR="00672E8B" w:rsidRPr="00F84D74" w14:paraId="4640F3CC" w14:textId="77777777" w:rsidTr="00A17837">
        <w:tc>
          <w:tcPr>
            <w:tcW w:w="777" w:type="dxa"/>
          </w:tcPr>
          <w:p w14:paraId="2FBA1A8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10</w:t>
            </w:r>
          </w:p>
        </w:tc>
        <w:tc>
          <w:tcPr>
            <w:tcW w:w="0" w:type="auto"/>
          </w:tcPr>
          <w:p w14:paraId="119790A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д. </w:t>
            </w:r>
            <w:proofErr w:type="spellStart"/>
            <w:r w:rsidRPr="00672E8B">
              <w:rPr>
                <w:rFonts w:ascii="Times New Roman" w:hAnsi="Times New Roman" w:cs="Times New Roman"/>
              </w:rPr>
              <w:t>Иловенка</w:t>
            </w:r>
            <w:proofErr w:type="spellEnd"/>
          </w:p>
        </w:tc>
        <w:tc>
          <w:tcPr>
            <w:tcW w:w="0" w:type="auto"/>
          </w:tcPr>
          <w:p w14:paraId="7E95C6B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 50куб.м</w:t>
            </w:r>
          </w:p>
        </w:tc>
        <w:tc>
          <w:tcPr>
            <w:tcW w:w="0" w:type="auto"/>
          </w:tcPr>
          <w:p w14:paraId="52F6199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Солецкая у д.1 (</w:t>
            </w:r>
            <w:smartTag w:uri="urn:schemas-microsoft-com:office:smarttags" w:element="metricconverter">
              <w:smartTagPr>
                <w:attr w:name="ProductID" w:val="20 метров"/>
              </w:smartTagPr>
              <w:r w:rsidRPr="00672E8B">
                <w:rPr>
                  <w:rFonts w:ascii="Times New Roman" w:hAnsi="Times New Roman" w:cs="Times New Roman"/>
                </w:rPr>
                <w:t>20 метров</w:t>
              </w:r>
            </w:smartTag>
            <w:r w:rsidRPr="00672E8B">
              <w:rPr>
                <w:rFonts w:ascii="Times New Roman" w:hAnsi="Times New Roman" w:cs="Times New Roman"/>
              </w:rPr>
              <w:t xml:space="preserve"> от автомобильной дороги)</w:t>
            </w:r>
          </w:p>
        </w:tc>
      </w:tr>
      <w:tr w:rsidR="00672E8B" w:rsidRPr="00F84D74" w14:paraId="0350DFCD" w14:textId="77777777" w:rsidTr="00A17837">
        <w:tc>
          <w:tcPr>
            <w:tcW w:w="777" w:type="dxa"/>
          </w:tcPr>
          <w:p w14:paraId="44D5C48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11</w:t>
            </w:r>
          </w:p>
        </w:tc>
        <w:tc>
          <w:tcPr>
            <w:tcW w:w="0" w:type="auto"/>
          </w:tcPr>
          <w:p w14:paraId="57E2678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Сомино</w:t>
            </w:r>
          </w:p>
        </w:tc>
        <w:tc>
          <w:tcPr>
            <w:tcW w:w="0" w:type="auto"/>
          </w:tcPr>
          <w:p w14:paraId="23ABA8F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р. Шелонь</w:t>
            </w:r>
          </w:p>
        </w:tc>
        <w:tc>
          <w:tcPr>
            <w:tcW w:w="0" w:type="auto"/>
          </w:tcPr>
          <w:p w14:paraId="0B7E3200" w14:textId="54D768E4"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Забор воды съезд к реке ул. Ленинградская за домом №54 250м</w:t>
            </w:r>
          </w:p>
        </w:tc>
      </w:tr>
      <w:tr w:rsidR="00672E8B" w:rsidRPr="00F84D74" w14:paraId="579DAD7B" w14:textId="77777777" w:rsidTr="00A17837">
        <w:tc>
          <w:tcPr>
            <w:tcW w:w="777" w:type="dxa"/>
            <w:tcBorders>
              <w:bottom w:val="single" w:sz="4" w:space="0" w:color="auto"/>
            </w:tcBorders>
          </w:tcPr>
          <w:p w14:paraId="50A67EF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12</w:t>
            </w:r>
          </w:p>
        </w:tc>
        <w:tc>
          <w:tcPr>
            <w:tcW w:w="0" w:type="auto"/>
            <w:tcBorders>
              <w:bottom w:val="single" w:sz="4" w:space="0" w:color="auto"/>
            </w:tcBorders>
          </w:tcPr>
          <w:p w14:paraId="1E62564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д. Светлицы</w:t>
            </w:r>
          </w:p>
        </w:tc>
        <w:tc>
          <w:tcPr>
            <w:tcW w:w="0" w:type="auto"/>
            <w:tcBorders>
              <w:bottom w:val="single" w:sz="4" w:space="0" w:color="auto"/>
            </w:tcBorders>
          </w:tcPr>
          <w:p w14:paraId="3D94AC4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ПВ-100куб.м</w:t>
            </w:r>
          </w:p>
        </w:tc>
        <w:tc>
          <w:tcPr>
            <w:tcW w:w="0" w:type="auto"/>
            <w:tcBorders>
              <w:bottom w:val="single" w:sz="4" w:space="0" w:color="auto"/>
            </w:tcBorders>
          </w:tcPr>
          <w:p w14:paraId="0BA1C20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Около </w:t>
            </w:r>
            <w:proofErr w:type="spellStart"/>
            <w:r w:rsidRPr="00672E8B">
              <w:rPr>
                <w:rFonts w:ascii="Times New Roman" w:hAnsi="Times New Roman" w:cs="Times New Roman"/>
              </w:rPr>
              <w:t>зд</w:t>
            </w:r>
            <w:proofErr w:type="spellEnd"/>
            <w:r w:rsidRPr="00672E8B">
              <w:rPr>
                <w:rFonts w:ascii="Times New Roman" w:hAnsi="Times New Roman" w:cs="Times New Roman"/>
              </w:rPr>
              <w:t>. № д.20 (бывшее ДК)</w:t>
            </w:r>
          </w:p>
        </w:tc>
      </w:tr>
      <w:tr w:rsidR="00672E8B" w:rsidRPr="00F84D74" w14:paraId="64B3354F" w14:textId="77777777" w:rsidTr="00A17837">
        <w:tc>
          <w:tcPr>
            <w:tcW w:w="10201" w:type="dxa"/>
            <w:gridSpan w:val="4"/>
            <w:tcBorders>
              <w:bottom w:val="single" w:sz="4" w:space="0" w:color="auto"/>
            </w:tcBorders>
          </w:tcPr>
          <w:p w14:paraId="57153C3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г. Сольцы</w:t>
            </w:r>
          </w:p>
        </w:tc>
      </w:tr>
      <w:tr w:rsidR="00672E8B" w:rsidRPr="00F84D74" w14:paraId="0B591B68" w14:textId="77777777" w:rsidTr="00A17837">
        <w:tc>
          <w:tcPr>
            <w:tcW w:w="10201" w:type="dxa"/>
            <w:gridSpan w:val="4"/>
          </w:tcPr>
          <w:p w14:paraId="4A110E2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Пожарные гидранты</w:t>
            </w:r>
          </w:p>
        </w:tc>
      </w:tr>
      <w:tr w:rsidR="00672E8B" w:rsidRPr="00F84D74" w14:paraId="25F32D61" w14:textId="77777777" w:rsidTr="00A17837">
        <w:tc>
          <w:tcPr>
            <w:tcW w:w="777" w:type="dxa"/>
          </w:tcPr>
          <w:p w14:paraId="747D1675" w14:textId="77777777" w:rsidR="00672E8B" w:rsidRPr="00672E8B" w:rsidRDefault="00672E8B" w:rsidP="00672E8B">
            <w:pPr>
              <w:pStyle w:val="Style7"/>
              <w:widowControl/>
              <w:jc w:val="center"/>
              <w:rPr>
                <w:rStyle w:val="FontStyle14"/>
                <w:b w:val="0"/>
                <w:bCs w:val="0"/>
              </w:rPr>
            </w:pPr>
            <w:r w:rsidRPr="00672E8B">
              <w:rPr>
                <w:rStyle w:val="FontStyle14"/>
                <w:b w:val="0"/>
                <w:bCs w:val="0"/>
              </w:rPr>
              <w:t>1</w:t>
            </w:r>
          </w:p>
        </w:tc>
        <w:tc>
          <w:tcPr>
            <w:tcW w:w="0" w:type="auto"/>
          </w:tcPr>
          <w:p w14:paraId="7DD370C0" w14:textId="77777777" w:rsidR="00672E8B" w:rsidRPr="00672E8B" w:rsidRDefault="00672E8B" w:rsidP="00672E8B">
            <w:pPr>
              <w:pStyle w:val="Style7"/>
              <w:widowControl/>
              <w:jc w:val="center"/>
              <w:rPr>
                <w:rStyle w:val="FontStyle14"/>
                <w:b w:val="0"/>
                <w:bCs w:val="0"/>
              </w:rPr>
            </w:pPr>
            <w:r w:rsidRPr="00672E8B">
              <w:rPr>
                <w:rStyle w:val="FontStyle14"/>
                <w:b w:val="0"/>
                <w:bCs w:val="0"/>
              </w:rPr>
              <w:t>ПГ-1</w:t>
            </w:r>
          </w:p>
        </w:tc>
        <w:tc>
          <w:tcPr>
            <w:tcW w:w="0" w:type="auto"/>
          </w:tcPr>
          <w:p w14:paraId="33996578" w14:textId="77777777" w:rsidR="00672E8B" w:rsidRPr="000F5791" w:rsidRDefault="00672E8B" w:rsidP="00672E8B">
            <w:pPr>
              <w:pStyle w:val="Style7"/>
              <w:widowControl/>
              <w:ind w:left="5"/>
              <w:jc w:val="center"/>
              <w:rPr>
                <w:rStyle w:val="FontStyle14"/>
                <w:b w:val="0"/>
                <w:bCs w:val="0"/>
              </w:rPr>
            </w:pPr>
            <w:smartTag w:uri="urn:schemas-microsoft-com:office:smarttags" w:element="metricconverter">
              <w:smartTagPr>
                <w:attr w:name="ProductID" w:val="100 мм"/>
              </w:smartTagPr>
              <w:r w:rsidRPr="000F5791">
                <w:rPr>
                  <w:rStyle w:val="FontStyle14"/>
                  <w:b w:val="0"/>
                  <w:bCs w:val="0"/>
                </w:rPr>
                <w:t>100 мм</w:t>
              </w:r>
            </w:smartTag>
            <w:r w:rsidRPr="000F5791">
              <w:rPr>
                <w:rStyle w:val="FontStyle14"/>
                <w:b w:val="0"/>
                <w:bCs w:val="0"/>
              </w:rPr>
              <w:t xml:space="preserve"> </w:t>
            </w:r>
            <w:r w:rsidRPr="000F5791">
              <w:rPr>
                <w:rFonts w:eastAsiaTheme="majorEastAsia"/>
                <w:sz w:val="22"/>
                <w:szCs w:val="22"/>
              </w:rPr>
              <w:t>исправен</w:t>
            </w:r>
          </w:p>
        </w:tc>
        <w:tc>
          <w:tcPr>
            <w:tcW w:w="0" w:type="auto"/>
          </w:tcPr>
          <w:p w14:paraId="1ED67FD7" w14:textId="77777777" w:rsidR="00672E8B" w:rsidRPr="00672E8B" w:rsidRDefault="00672E8B" w:rsidP="00672E8B">
            <w:pPr>
              <w:pStyle w:val="Style7"/>
              <w:widowControl/>
              <w:jc w:val="center"/>
              <w:rPr>
                <w:rStyle w:val="FontStyle14"/>
                <w:b w:val="0"/>
                <w:bCs w:val="0"/>
              </w:rPr>
            </w:pPr>
            <w:r w:rsidRPr="00672E8B">
              <w:rPr>
                <w:rStyle w:val="FontStyle14"/>
                <w:b w:val="0"/>
                <w:bCs w:val="0"/>
              </w:rPr>
              <w:t>ул. Псковская 27а</w:t>
            </w:r>
          </w:p>
        </w:tc>
      </w:tr>
      <w:tr w:rsidR="00672E8B" w:rsidRPr="00F84D74" w14:paraId="46220447" w14:textId="77777777" w:rsidTr="00A17837">
        <w:tc>
          <w:tcPr>
            <w:tcW w:w="777" w:type="dxa"/>
          </w:tcPr>
          <w:p w14:paraId="7D20A6A5" w14:textId="77777777" w:rsidR="00672E8B" w:rsidRPr="00672E8B" w:rsidRDefault="00672E8B" w:rsidP="00672E8B">
            <w:pPr>
              <w:spacing w:after="0"/>
              <w:jc w:val="center"/>
              <w:rPr>
                <w:rStyle w:val="FontStyle14"/>
                <w:b w:val="0"/>
                <w:bCs w:val="0"/>
              </w:rPr>
            </w:pPr>
            <w:r w:rsidRPr="00672E8B">
              <w:rPr>
                <w:rStyle w:val="FontStyle14"/>
                <w:b w:val="0"/>
                <w:bCs w:val="0"/>
              </w:rPr>
              <w:t>2</w:t>
            </w:r>
          </w:p>
        </w:tc>
        <w:tc>
          <w:tcPr>
            <w:tcW w:w="0" w:type="auto"/>
          </w:tcPr>
          <w:p w14:paraId="68A601EC" w14:textId="77777777" w:rsidR="00672E8B" w:rsidRPr="00672E8B" w:rsidRDefault="00672E8B" w:rsidP="001D2408">
            <w:pPr>
              <w:spacing w:after="0" w:line="240" w:lineRule="auto"/>
              <w:jc w:val="center"/>
              <w:rPr>
                <w:rStyle w:val="FontStyle14"/>
                <w:b w:val="0"/>
                <w:bCs w:val="0"/>
              </w:rPr>
            </w:pPr>
            <w:r w:rsidRPr="00672E8B">
              <w:rPr>
                <w:rStyle w:val="FontStyle14"/>
                <w:b w:val="0"/>
                <w:bCs w:val="0"/>
              </w:rPr>
              <w:t>ПГ-2</w:t>
            </w:r>
          </w:p>
          <w:p w14:paraId="43A4AFD9" w14:textId="77777777" w:rsidR="00672E8B" w:rsidRPr="00672E8B" w:rsidRDefault="00672E8B" w:rsidP="001D2408">
            <w:pPr>
              <w:spacing w:after="0" w:line="240" w:lineRule="auto"/>
              <w:jc w:val="center"/>
              <w:rPr>
                <w:rStyle w:val="FontStyle14"/>
                <w:b w:val="0"/>
                <w:bCs w:val="0"/>
              </w:rPr>
            </w:pPr>
          </w:p>
        </w:tc>
        <w:tc>
          <w:tcPr>
            <w:tcW w:w="0" w:type="auto"/>
          </w:tcPr>
          <w:p w14:paraId="1FFAEE00" w14:textId="6A182D6A" w:rsidR="00672E8B" w:rsidRPr="00672E8B" w:rsidRDefault="00672E8B" w:rsidP="001D2408">
            <w:pPr>
              <w:pStyle w:val="Style10"/>
              <w:widowControl/>
              <w:jc w:val="center"/>
              <w:rPr>
                <w:rFonts w:ascii="Times New Roman" w:hAnsi="Times New Roman" w:cs="Times New Roman"/>
                <w:sz w:val="22"/>
                <w:szCs w:val="22"/>
              </w:rPr>
            </w:pPr>
            <w:smartTag w:uri="urn:schemas-microsoft-com:office:smarttags" w:element="metricconverter">
              <w:smartTagPr>
                <w:attr w:name="ProductID" w:val="325 мм"/>
              </w:smartTagPr>
              <w:r w:rsidRPr="00672E8B">
                <w:rPr>
                  <w:rFonts w:ascii="Times New Roman" w:hAnsi="Times New Roman" w:cs="Times New Roman"/>
                  <w:sz w:val="22"/>
                  <w:szCs w:val="22"/>
                </w:rPr>
                <w:t>325 мм</w:t>
              </w:r>
            </w:smartTag>
            <w:r w:rsidRPr="00672E8B">
              <w:rPr>
                <w:rFonts w:ascii="Times New Roman" w:hAnsi="Times New Roman" w:cs="Times New Roman"/>
                <w:sz w:val="22"/>
                <w:szCs w:val="22"/>
              </w:rPr>
              <w:t xml:space="preserve"> </w:t>
            </w:r>
            <w:r w:rsidRPr="00672E8B">
              <w:rPr>
                <w:rFonts w:ascii="Times New Roman" w:eastAsiaTheme="majorEastAsia" w:hAnsi="Times New Roman" w:cs="Times New Roman"/>
                <w:sz w:val="22"/>
                <w:szCs w:val="22"/>
              </w:rPr>
              <w:t>исправен</w:t>
            </w:r>
            <w:r w:rsidR="004D4634">
              <w:rPr>
                <w:rFonts w:ascii="Times New Roman" w:eastAsiaTheme="majorEastAsia" w:hAnsi="Times New Roman" w:cs="Times New Roman"/>
                <w:sz w:val="22"/>
                <w:szCs w:val="22"/>
              </w:rPr>
              <w:t xml:space="preserve"> </w:t>
            </w:r>
          </w:p>
        </w:tc>
        <w:tc>
          <w:tcPr>
            <w:tcW w:w="0" w:type="auto"/>
          </w:tcPr>
          <w:p w14:paraId="78894B7D" w14:textId="77777777" w:rsidR="00672E8B" w:rsidRPr="00672E8B" w:rsidRDefault="00672E8B" w:rsidP="001D2408">
            <w:pPr>
              <w:pStyle w:val="Style7"/>
              <w:widowControl/>
              <w:jc w:val="center"/>
              <w:rPr>
                <w:rStyle w:val="FontStyle14"/>
                <w:b w:val="0"/>
                <w:bCs w:val="0"/>
              </w:rPr>
            </w:pPr>
            <w:r w:rsidRPr="00672E8B">
              <w:rPr>
                <w:rStyle w:val="FontStyle14"/>
                <w:b w:val="0"/>
                <w:bCs w:val="0"/>
              </w:rPr>
              <w:t>ул. Псковская 14 (напротив ППЭС)</w:t>
            </w:r>
          </w:p>
        </w:tc>
      </w:tr>
      <w:tr w:rsidR="00672E8B" w:rsidRPr="00F84D74" w14:paraId="6E19FB48" w14:textId="77777777" w:rsidTr="00A17837">
        <w:tc>
          <w:tcPr>
            <w:tcW w:w="777" w:type="dxa"/>
          </w:tcPr>
          <w:p w14:paraId="220AFA07" w14:textId="77777777" w:rsidR="00672E8B" w:rsidRPr="00672E8B" w:rsidRDefault="00672E8B" w:rsidP="00672E8B">
            <w:pPr>
              <w:spacing w:after="0"/>
              <w:jc w:val="center"/>
              <w:rPr>
                <w:rStyle w:val="FontStyle14"/>
                <w:b w:val="0"/>
                <w:bCs w:val="0"/>
              </w:rPr>
            </w:pPr>
            <w:r w:rsidRPr="00672E8B">
              <w:rPr>
                <w:rStyle w:val="FontStyle14"/>
                <w:b w:val="0"/>
                <w:bCs w:val="0"/>
              </w:rPr>
              <w:t>3</w:t>
            </w:r>
          </w:p>
        </w:tc>
        <w:tc>
          <w:tcPr>
            <w:tcW w:w="0" w:type="auto"/>
          </w:tcPr>
          <w:p w14:paraId="1A26970B" w14:textId="77777777" w:rsidR="00672E8B" w:rsidRPr="00672E8B" w:rsidRDefault="00672E8B" w:rsidP="00672E8B">
            <w:pPr>
              <w:spacing w:after="0"/>
              <w:jc w:val="center"/>
              <w:rPr>
                <w:rStyle w:val="FontStyle14"/>
                <w:b w:val="0"/>
                <w:bCs w:val="0"/>
              </w:rPr>
            </w:pPr>
            <w:r w:rsidRPr="00672E8B">
              <w:rPr>
                <w:rStyle w:val="FontStyle14"/>
                <w:b w:val="0"/>
                <w:bCs w:val="0"/>
              </w:rPr>
              <w:t>ПГ-3</w:t>
            </w:r>
          </w:p>
        </w:tc>
        <w:tc>
          <w:tcPr>
            <w:tcW w:w="0" w:type="auto"/>
          </w:tcPr>
          <w:p w14:paraId="557D32D3" w14:textId="77777777" w:rsidR="00672E8B" w:rsidRPr="00672E8B" w:rsidRDefault="00672E8B" w:rsidP="00672E8B">
            <w:pPr>
              <w:pStyle w:val="Style10"/>
              <w:widowControl/>
              <w:jc w:val="center"/>
              <w:rPr>
                <w:rFonts w:ascii="Times New Roman" w:hAnsi="Times New Roman" w:cs="Times New Roman"/>
                <w:sz w:val="22"/>
                <w:szCs w:val="22"/>
              </w:rPr>
            </w:pPr>
            <w:smartTag w:uri="urn:schemas-microsoft-com:office:smarttags" w:element="metricconverter">
              <w:smartTagPr>
                <w:attr w:name="ProductID" w:val="325 мм"/>
              </w:smartTagPr>
              <w:r w:rsidRPr="00672E8B">
                <w:rPr>
                  <w:rFonts w:ascii="Times New Roman" w:hAnsi="Times New Roman" w:cs="Times New Roman"/>
                  <w:sz w:val="22"/>
                  <w:szCs w:val="22"/>
                </w:rPr>
                <w:t>325 мм</w:t>
              </w:r>
            </w:smartTag>
            <w:r w:rsidRPr="00672E8B">
              <w:rPr>
                <w:rFonts w:ascii="Times New Roman" w:hAnsi="Times New Roman" w:cs="Times New Roman"/>
                <w:sz w:val="22"/>
                <w:szCs w:val="22"/>
              </w:rPr>
              <w:t xml:space="preserve"> </w:t>
            </w:r>
            <w:r w:rsidRPr="00672E8B">
              <w:rPr>
                <w:rFonts w:ascii="Times New Roman" w:eastAsiaTheme="majorEastAsia" w:hAnsi="Times New Roman" w:cs="Times New Roman"/>
                <w:sz w:val="22"/>
                <w:szCs w:val="22"/>
              </w:rPr>
              <w:t>исправен</w:t>
            </w:r>
          </w:p>
        </w:tc>
        <w:tc>
          <w:tcPr>
            <w:tcW w:w="0" w:type="auto"/>
          </w:tcPr>
          <w:p w14:paraId="3F139A79" w14:textId="77777777" w:rsidR="00672E8B" w:rsidRPr="00672E8B" w:rsidRDefault="00672E8B" w:rsidP="00672E8B">
            <w:pPr>
              <w:pStyle w:val="Style7"/>
              <w:widowControl/>
              <w:jc w:val="center"/>
              <w:rPr>
                <w:rStyle w:val="FontStyle14"/>
                <w:b w:val="0"/>
                <w:bCs w:val="0"/>
              </w:rPr>
            </w:pPr>
            <w:r w:rsidRPr="00672E8B">
              <w:rPr>
                <w:rStyle w:val="FontStyle14"/>
                <w:b w:val="0"/>
                <w:bCs w:val="0"/>
              </w:rPr>
              <w:t>ул. Ленина 101</w:t>
            </w:r>
          </w:p>
        </w:tc>
      </w:tr>
      <w:tr w:rsidR="00672E8B" w:rsidRPr="00F84D74" w14:paraId="33B21BE9" w14:textId="77777777" w:rsidTr="00A17837">
        <w:tc>
          <w:tcPr>
            <w:tcW w:w="777" w:type="dxa"/>
          </w:tcPr>
          <w:p w14:paraId="75C9E580" w14:textId="77777777" w:rsidR="00672E8B" w:rsidRPr="00672E8B" w:rsidRDefault="00672E8B" w:rsidP="00672E8B">
            <w:pPr>
              <w:spacing w:after="0"/>
              <w:jc w:val="center"/>
              <w:rPr>
                <w:rStyle w:val="FontStyle14"/>
                <w:b w:val="0"/>
                <w:bCs w:val="0"/>
              </w:rPr>
            </w:pPr>
            <w:r w:rsidRPr="00672E8B">
              <w:rPr>
                <w:rStyle w:val="FontStyle14"/>
                <w:b w:val="0"/>
                <w:bCs w:val="0"/>
              </w:rPr>
              <w:t>4</w:t>
            </w:r>
          </w:p>
        </w:tc>
        <w:tc>
          <w:tcPr>
            <w:tcW w:w="0" w:type="auto"/>
          </w:tcPr>
          <w:p w14:paraId="5D765283" w14:textId="77777777" w:rsidR="00672E8B" w:rsidRPr="00672E8B" w:rsidRDefault="00672E8B" w:rsidP="00672E8B">
            <w:pPr>
              <w:spacing w:after="0"/>
              <w:jc w:val="center"/>
              <w:rPr>
                <w:rStyle w:val="FontStyle14"/>
                <w:b w:val="0"/>
                <w:bCs w:val="0"/>
              </w:rPr>
            </w:pPr>
            <w:r w:rsidRPr="00672E8B">
              <w:rPr>
                <w:rStyle w:val="FontStyle14"/>
                <w:b w:val="0"/>
                <w:bCs w:val="0"/>
              </w:rPr>
              <w:t>ПГ-4</w:t>
            </w:r>
          </w:p>
          <w:p w14:paraId="1F4864E7" w14:textId="77777777" w:rsidR="00672E8B" w:rsidRPr="00672E8B" w:rsidRDefault="00672E8B" w:rsidP="00672E8B">
            <w:pPr>
              <w:spacing w:after="0"/>
              <w:jc w:val="center"/>
              <w:rPr>
                <w:rStyle w:val="FontStyle14"/>
                <w:b w:val="0"/>
                <w:bCs w:val="0"/>
              </w:rPr>
            </w:pPr>
          </w:p>
        </w:tc>
        <w:tc>
          <w:tcPr>
            <w:tcW w:w="0" w:type="auto"/>
          </w:tcPr>
          <w:p w14:paraId="3753A851" w14:textId="77777777" w:rsidR="00672E8B" w:rsidRPr="00672E8B" w:rsidRDefault="00672E8B" w:rsidP="00672E8B">
            <w:pPr>
              <w:pStyle w:val="Style10"/>
              <w:widowControl/>
              <w:jc w:val="center"/>
              <w:rPr>
                <w:rFonts w:ascii="Times New Roman" w:hAnsi="Times New Roman" w:cs="Times New Roman"/>
                <w:sz w:val="22"/>
                <w:szCs w:val="22"/>
              </w:rPr>
            </w:pPr>
            <w:smartTag w:uri="urn:schemas-microsoft-com:office:smarttags" w:element="metricconverter">
              <w:smartTagPr>
                <w:attr w:name="ProductID" w:val="75 мм"/>
              </w:smartTagPr>
              <w:r w:rsidRPr="00672E8B">
                <w:rPr>
                  <w:rFonts w:ascii="Times New Roman" w:hAnsi="Times New Roman" w:cs="Times New Roman"/>
                  <w:sz w:val="22"/>
                  <w:szCs w:val="22"/>
                </w:rPr>
                <w:t>75 мм</w:t>
              </w:r>
            </w:smartTag>
            <w:r w:rsidRPr="00672E8B">
              <w:rPr>
                <w:rFonts w:ascii="Times New Roman" w:hAnsi="Times New Roman" w:cs="Times New Roman"/>
                <w:sz w:val="22"/>
                <w:szCs w:val="22"/>
              </w:rPr>
              <w:t xml:space="preserve"> </w:t>
            </w:r>
            <w:r w:rsidRPr="00672E8B">
              <w:rPr>
                <w:rFonts w:ascii="Times New Roman" w:eastAsiaTheme="majorEastAsia" w:hAnsi="Times New Roman" w:cs="Times New Roman"/>
                <w:sz w:val="22"/>
                <w:szCs w:val="22"/>
              </w:rPr>
              <w:t>исправен</w:t>
            </w:r>
          </w:p>
        </w:tc>
        <w:tc>
          <w:tcPr>
            <w:tcW w:w="0" w:type="auto"/>
          </w:tcPr>
          <w:p w14:paraId="1F6D0052" w14:textId="77777777" w:rsidR="00672E8B" w:rsidRPr="00672E8B" w:rsidRDefault="00672E8B" w:rsidP="00672E8B">
            <w:pPr>
              <w:pStyle w:val="Style7"/>
              <w:widowControl/>
              <w:jc w:val="center"/>
              <w:rPr>
                <w:rStyle w:val="FontStyle14"/>
                <w:b w:val="0"/>
                <w:bCs w:val="0"/>
              </w:rPr>
            </w:pPr>
            <w:r w:rsidRPr="00672E8B">
              <w:rPr>
                <w:rStyle w:val="FontStyle14"/>
                <w:b w:val="0"/>
                <w:bCs w:val="0"/>
              </w:rPr>
              <w:t>ул. Ленина 83 (пер. Ленина- Горный)</w:t>
            </w:r>
          </w:p>
        </w:tc>
      </w:tr>
      <w:tr w:rsidR="00672E8B" w:rsidRPr="00F84D74" w14:paraId="3E77030F" w14:textId="77777777" w:rsidTr="00A17837">
        <w:tc>
          <w:tcPr>
            <w:tcW w:w="777" w:type="dxa"/>
          </w:tcPr>
          <w:p w14:paraId="52E5967B" w14:textId="77777777" w:rsidR="00672E8B" w:rsidRPr="00672E8B" w:rsidRDefault="00672E8B" w:rsidP="00672E8B">
            <w:pPr>
              <w:spacing w:after="0"/>
              <w:jc w:val="center"/>
              <w:rPr>
                <w:rStyle w:val="FontStyle14"/>
                <w:b w:val="0"/>
                <w:bCs w:val="0"/>
              </w:rPr>
            </w:pPr>
            <w:r w:rsidRPr="00672E8B">
              <w:rPr>
                <w:rStyle w:val="FontStyle14"/>
                <w:b w:val="0"/>
                <w:bCs w:val="0"/>
              </w:rPr>
              <w:t>5</w:t>
            </w:r>
          </w:p>
        </w:tc>
        <w:tc>
          <w:tcPr>
            <w:tcW w:w="0" w:type="auto"/>
          </w:tcPr>
          <w:p w14:paraId="4CCAC88C" w14:textId="77777777" w:rsidR="00672E8B" w:rsidRPr="00672E8B" w:rsidRDefault="00672E8B" w:rsidP="00672E8B">
            <w:pPr>
              <w:spacing w:after="0"/>
              <w:jc w:val="center"/>
              <w:rPr>
                <w:rStyle w:val="FontStyle14"/>
                <w:b w:val="0"/>
                <w:bCs w:val="0"/>
              </w:rPr>
            </w:pPr>
            <w:r w:rsidRPr="00672E8B">
              <w:rPr>
                <w:rStyle w:val="FontStyle14"/>
                <w:b w:val="0"/>
                <w:bCs w:val="0"/>
              </w:rPr>
              <w:t>ПГ-5</w:t>
            </w:r>
          </w:p>
          <w:p w14:paraId="1A7C70DD" w14:textId="77777777" w:rsidR="00672E8B" w:rsidRPr="00672E8B" w:rsidRDefault="00672E8B" w:rsidP="00672E8B">
            <w:pPr>
              <w:spacing w:after="0"/>
              <w:jc w:val="center"/>
              <w:rPr>
                <w:rStyle w:val="FontStyle14"/>
                <w:b w:val="0"/>
                <w:bCs w:val="0"/>
              </w:rPr>
            </w:pPr>
          </w:p>
        </w:tc>
        <w:tc>
          <w:tcPr>
            <w:tcW w:w="0" w:type="auto"/>
          </w:tcPr>
          <w:p w14:paraId="33028522" w14:textId="77777777" w:rsidR="00672E8B" w:rsidRPr="00672E8B" w:rsidRDefault="00672E8B" w:rsidP="00672E8B">
            <w:pPr>
              <w:pStyle w:val="Style10"/>
              <w:widowControl/>
              <w:jc w:val="center"/>
              <w:rPr>
                <w:rFonts w:ascii="Times New Roman" w:hAnsi="Times New Roman" w:cs="Times New Roman"/>
                <w:sz w:val="22"/>
                <w:szCs w:val="22"/>
              </w:rPr>
            </w:pPr>
            <w:smartTag w:uri="urn:schemas-microsoft-com:office:smarttags" w:element="metricconverter">
              <w:smartTagPr>
                <w:attr w:name="ProductID" w:val="315 мм"/>
              </w:smartTagPr>
              <w:r w:rsidRPr="00672E8B">
                <w:rPr>
                  <w:rFonts w:ascii="Times New Roman" w:hAnsi="Times New Roman" w:cs="Times New Roman"/>
                  <w:sz w:val="22"/>
                  <w:szCs w:val="22"/>
                </w:rPr>
                <w:t>315 мм</w:t>
              </w:r>
            </w:smartTag>
            <w:r w:rsidRPr="00672E8B">
              <w:rPr>
                <w:rFonts w:ascii="Times New Roman" w:hAnsi="Times New Roman" w:cs="Times New Roman"/>
                <w:sz w:val="22"/>
                <w:szCs w:val="22"/>
              </w:rPr>
              <w:t xml:space="preserve"> </w:t>
            </w:r>
            <w:r w:rsidRPr="00672E8B">
              <w:rPr>
                <w:rFonts w:ascii="Times New Roman" w:eastAsiaTheme="majorEastAsia" w:hAnsi="Times New Roman" w:cs="Times New Roman"/>
                <w:sz w:val="22"/>
                <w:szCs w:val="22"/>
              </w:rPr>
              <w:t>исправен</w:t>
            </w:r>
          </w:p>
        </w:tc>
        <w:tc>
          <w:tcPr>
            <w:tcW w:w="0" w:type="auto"/>
          </w:tcPr>
          <w:p w14:paraId="02BA41B2" w14:textId="77777777" w:rsidR="00672E8B" w:rsidRPr="00672E8B" w:rsidRDefault="00672E8B" w:rsidP="00672E8B">
            <w:pPr>
              <w:pStyle w:val="Style7"/>
              <w:widowControl/>
              <w:jc w:val="center"/>
              <w:rPr>
                <w:rStyle w:val="FontStyle14"/>
                <w:b w:val="0"/>
                <w:bCs w:val="0"/>
              </w:rPr>
            </w:pPr>
            <w:r w:rsidRPr="00672E8B">
              <w:rPr>
                <w:rStyle w:val="FontStyle14"/>
                <w:b w:val="0"/>
                <w:bCs w:val="0"/>
              </w:rPr>
              <w:t>ул. Ленина 45 (пер. Ленина -Почтовая)</w:t>
            </w:r>
          </w:p>
        </w:tc>
      </w:tr>
      <w:tr w:rsidR="00672E8B" w:rsidRPr="00F84D74" w14:paraId="0AEA7DEF" w14:textId="77777777" w:rsidTr="00A17837">
        <w:tc>
          <w:tcPr>
            <w:tcW w:w="777" w:type="dxa"/>
          </w:tcPr>
          <w:p w14:paraId="76BD3588" w14:textId="77777777" w:rsidR="00672E8B" w:rsidRPr="00672E8B" w:rsidRDefault="00672E8B" w:rsidP="00672E8B">
            <w:pPr>
              <w:spacing w:after="0"/>
              <w:jc w:val="center"/>
              <w:rPr>
                <w:rStyle w:val="FontStyle14"/>
                <w:b w:val="0"/>
                <w:bCs w:val="0"/>
              </w:rPr>
            </w:pPr>
            <w:r w:rsidRPr="00672E8B">
              <w:rPr>
                <w:rStyle w:val="FontStyle14"/>
                <w:b w:val="0"/>
                <w:bCs w:val="0"/>
              </w:rPr>
              <w:t>6</w:t>
            </w:r>
          </w:p>
        </w:tc>
        <w:tc>
          <w:tcPr>
            <w:tcW w:w="0" w:type="auto"/>
          </w:tcPr>
          <w:p w14:paraId="53BBA681" w14:textId="77777777" w:rsidR="00672E8B" w:rsidRPr="00672E8B" w:rsidRDefault="00672E8B" w:rsidP="00672E8B">
            <w:pPr>
              <w:spacing w:after="0"/>
              <w:jc w:val="center"/>
              <w:rPr>
                <w:rStyle w:val="FontStyle14"/>
                <w:b w:val="0"/>
                <w:bCs w:val="0"/>
              </w:rPr>
            </w:pPr>
            <w:r w:rsidRPr="00672E8B">
              <w:rPr>
                <w:rStyle w:val="FontStyle14"/>
                <w:b w:val="0"/>
                <w:bCs w:val="0"/>
              </w:rPr>
              <w:t>ПГ-6</w:t>
            </w:r>
          </w:p>
          <w:p w14:paraId="60EF85B1" w14:textId="77777777" w:rsidR="00672E8B" w:rsidRPr="00672E8B" w:rsidRDefault="00672E8B" w:rsidP="00672E8B">
            <w:pPr>
              <w:spacing w:after="0"/>
              <w:jc w:val="center"/>
              <w:rPr>
                <w:rStyle w:val="FontStyle14"/>
                <w:b w:val="0"/>
                <w:bCs w:val="0"/>
              </w:rPr>
            </w:pPr>
          </w:p>
        </w:tc>
        <w:tc>
          <w:tcPr>
            <w:tcW w:w="0" w:type="auto"/>
          </w:tcPr>
          <w:p w14:paraId="5FE8C78B" w14:textId="77777777" w:rsidR="00672E8B" w:rsidRPr="00672E8B" w:rsidRDefault="00672E8B" w:rsidP="00672E8B">
            <w:pPr>
              <w:pStyle w:val="Style10"/>
              <w:widowControl/>
              <w:jc w:val="center"/>
              <w:rPr>
                <w:rFonts w:ascii="Times New Roman" w:hAnsi="Times New Roman" w:cs="Times New Roman"/>
                <w:sz w:val="22"/>
                <w:szCs w:val="22"/>
              </w:rPr>
            </w:pPr>
            <w:smartTag w:uri="urn:schemas-microsoft-com:office:smarttags" w:element="metricconverter">
              <w:smartTagPr>
                <w:attr w:name="ProductID" w:val="315 мм"/>
              </w:smartTagPr>
              <w:r w:rsidRPr="00672E8B">
                <w:rPr>
                  <w:rFonts w:ascii="Times New Roman" w:hAnsi="Times New Roman" w:cs="Times New Roman"/>
                  <w:sz w:val="22"/>
                  <w:szCs w:val="22"/>
                </w:rPr>
                <w:t>315 мм</w:t>
              </w:r>
            </w:smartTag>
            <w:r w:rsidRPr="00672E8B">
              <w:rPr>
                <w:rFonts w:ascii="Times New Roman" w:hAnsi="Times New Roman" w:cs="Times New Roman"/>
                <w:sz w:val="22"/>
                <w:szCs w:val="22"/>
              </w:rPr>
              <w:t xml:space="preserve"> </w:t>
            </w:r>
            <w:r w:rsidRPr="00672E8B">
              <w:rPr>
                <w:rFonts w:ascii="Times New Roman" w:eastAsiaTheme="majorEastAsia" w:hAnsi="Times New Roman" w:cs="Times New Roman"/>
                <w:sz w:val="22"/>
                <w:szCs w:val="22"/>
              </w:rPr>
              <w:t>исправен</w:t>
            </w:r>
          </w:p>
        </w:tc>
        <w:tc>
          <w:tcPr>
            <w:tcW w:w="0" w:type="auto"/>
          </w:tcPr>
          <w:p w14:paraId="003BFD16" w14:textId="77777777" w:rsidR="00672E8B" w:rsidRPr="00672E8B" w:rsidRDefault="00672E8B" w:rsidP="00672E8B">
            <w:pPr>
              <w:pStyle w:val="Style7"/>
              <w:widowControl/>
              <w:jc w:val="center"/>
              <w:rPr>
                <w:rStyle w:val="FontStyle14"/>
                <w:b w:val="0"/>
                <w:bCs w:val="0"/>
              </w:rPr>
            </w:pPr>
            <w:r w:rsidRPr="00672E8B">
              <w:rPr>
                <w:rStyle w:val="FontStyle14"/>
                <w:b w:val="0"/>
                <w:bCs w:val="0"/>
              </w:rPr>
              <w:t>ул. Ленина 33</w:t>
            </w:r>
          </w:p>
          <w:p w14:paraId="1868E373" w14:textId="77777777" w:rsidR="00672E8B" w:rsidRPr="00672E8B" w:rsidRDefault="00672E8B" w:rsidP="00672E8B">
            <w:pPr>
              <w:pStyle w:val="Style7"/>
              <w:widowControl/>
              <w:jc w:val="center"/>
              <w:rPr>
                <w:rStyle w:val="FontStyle14"/>
                <w:b w:val="0"/>
                <w:bCs w:val="0"/>
              </w:rPr>
            </w:pPr>
            <w:r w:rsidRPr="00672E8B">
              <w:rPr>
                <w:rStyle w:val="FontStyle14"/>
                <w:b w:val="0"/>
                <w:bCs w:val="0"/>
              </w:rPr>
              <w:t>(пер. Ленина-Володарского)</w:t>
            </w:r>
          </w:p>
        </w:tc>
      </w:tr>
      <w:tr w:rsidR="00672E8B" w:rsidRPr="00F84D74" w14:paraId="4D67DD18" w14:textId="77777777" w:rsidTr="00A17837">
        <w:tc>
          <w:tcPr>
            <w:tcW w:w="777" w:type="dxa"/>
          </w:tcPr>
          <w:p w14:paraId="60EE02C9" w14:textId="77777777" w:rsidR="00672E8B" w:rsidRPr="00672E8B" w:rsidRDefault="00672E8B" w:rsidP="00672E8B">
            <w:pPr>
              <w:spacing w:after="0"/>
              <w:jc w:val="center"/>
              <w:rPr>
                <w:rStyle w:val="FontStyle14"/>
                <w:b w:val="0"/>
                <w:bCs w:val="0"/>
              </w:rPr>
            </w:pPr>
            <w:r w:rsidRPr="00672E8B">
              <w:rPr>
                <w:rStyle w:val="FontStyle14"/>
                <w:b w:val="0"/>
                <w:bCs w:val="0"/>
              </w:rPr>
              <w:t>7</w:t>
            </w:r>
          </w:p>
        </w:tc>
        <w:tc>
          <w:tcPr>
            <w:tcW w:w="0" w:type="auto"/>
          </w:tcPr>
          <w:p w14:paraId="25EDB790" w14:textId="77777777" w:rsidR="00672E8B" w:rsidRPr="00672E8B" w:rsidRDefault="00672E8B" w:rsidP="00672E8B">
            <w:pPr>
              <w:spacing w:after="0"/>
              <w:jc w:val="center"/>
              <w:rPr>
                <w:rStyle w:val="FontStyle14"/>
                <w:b w:val="0"/>
                <w:bCs w:val="0"/>
              </w:rPr>
            </w:pPr>
            <w:r w:rsidRPr="00672E8B">
              <w:rPr>
                <w:rStyle w:val="FontStyle14"/>
                <w:b w:val="0"/>
                <w:bCs w:val="0"/>
              </w:rPr>
              <w:t>ПГ-7</w:t>
            </w:r>
          </w:p>
        </w:tc>
        <w:tc>
          <w:tcPr>
            <w:tcW w:w="0" w:type="auto"/>
          </w:tcPr>
          <w:p w14:paraId="2BA7D380" w14:textId="77777777" w:rsidR="00672E8B" w:rsidRPr="00672E8B" w:rsidRDefault="00672E8B" w:rsidP="00672E8B">
            <w:pPr>
              <w:pStyle w:val="Style10"/>
              <w:widowControl/>
              <w:jc w:val="center"/>
              <w:rPr>
                <w:rFonts w:ascii="Times New Roman" w:hAnsi="Times New Roman" w:cs="Times New Roman"/>
                <w:sz w:val="22"/>
                <w:szCs w:val="22"/>
              </w:rPr>
            </w:pPr>
            <w:smartTag w:uri="urn:schemas-microsoft-com:office:smarttags" w:element="metricconverter">
              <w:smartTagPr>
                <w:attr w:name="ProductID" w:val="325 мм"/>
              </w:smartTagPr>
              <w:r w:rsidRPr="00672E8B">
                <w:rPr>
                  <w:rFonts w:ascii="Times New Roman" w:hAnsi="Times New Roman" w:cs="Times New Roman"/>
                  <w:sz w:val="22"/>
                  <w:szCs w:val="22"/>
                </w:rPr>
                <w:t>325 мм</w:t>
              </w:r>
            </w:smartTag>
            <w:r w:rsidRPr="00672E8B">
              <w:rPr>
                <w:rFonts w:ascii="Times New Roman" w:hAnsi="Times New Roman" w:cs="Times New Roman"/>
                <w:sz w:val="22"/>
                <w:szCs w:val="22"/>
              </w:rPr>
              <w:t xml:space="preserve"> </w:t>
            </w:r>
            <w:r w:rsidRPr="00672E8B">
              <w:rPr>
                <w:rFonts w:ascii="Times New Roman" w:eastAsiaTheme="majorEastAsia" w:hAnsi="Times New Roman" w:cs="Times New Roman"/>
                <w:sz w:val="22"/>
                <w:szCs w:val="22"/>
              </w:rPr>
              <w:t>исправен</w:t>
            </w:r>
          </w:p>
        </w:tc>
        <w:tc>
          <w:tcPr>
            <w:tcW w:w="0" w:type="auto"/>
          </w:tcPr>
          <w:p w14:paraId="60699437" w14:textId="77777777" w:rsidR="00672E8B" w:rsidRPr="00672E8B" w:rsidRDefault="00672E8B" w:rsidP="00672E8B">
            <w:pPr>
              <w:pStyle w:val="Style7"/>
              <w:widowControl/>
              <w:jc w:val="center"/>
              <w:rPr>
                <w:rStyle w:val="FontStyle14"/>
                <w:b w:val="0"/>
                <w:bCs w:val="0"/>
              </w:rPr>
            </w:pPr>
            <w:r w:rsidRPr="00672E8B">
              <w:rPr>
                <w:rStyle w:val="FontStyle14"/>
                <w:b w:val="0"/>
                <w:bCs w:val="0"/>
              </w:rPr>
              <w:t>ул. Ленина 15 (пл. Победы)</w:t>
            </w:r>
          </w:p>
        </w:tc>
      </w:tr>
      <w:tr w:rsidR="00672E8B" w:rsidRPr="00F84D74" w14:paraId="55771FD4" w14:textId="77777777" w:rsidTr="00A17837">
        <w:tc>
          <w:tcPr>
            <w:tcW w:w="777" w:type="dxa"/>
          </w:tcPr>
          <w:p w14:paraId="2499B6C4" w14:textId="77777777" w:rsidR="00672E8B" w:rsidRPr="00672E8B" w:rsidRDefault="00672E8B" w:rsidP="00672E8B">
            <w:pPr>
              <w:spacing w:after="0"/>
              <w:jc w:val="center"/>
              <w:rPr>
                <w:rStyle w:val="FontStyle14"/>
                <w:b w:val="0"/>
                <w:bCs w:val="0"/>
              </w:rPr>
            </w:pPr>
            <w:r w:rsidRPr="00672E8B">
              <w:rPr>
                <w:rStyle w:val="FontStyle14"/>
                <w:b w:val="0"/>
                <w:bCs w:val="0"/>
              </w:rPr>
              <w:t>8</w:t>
            </w:r>
          </w:p>
        </w:tc>
        <w:tc>
          <w:tcPr>
            <w:tcW w:w="0" w:type="auto"/>
          </w:tcPr>
          <w:p w14:paraId="380536E6" w14:textId="77777777" w:rsidR="00672E8B" w:rsidRPr="00672E8B" w:rsidRDefault="00672E8B" w:rsidP="00672E8B">
            <w:pPr>
              <w:spacing w:after="0"/>
              <w:jc w:val="center"/>
              <w:rPr>
                <w:rStyle w:val="FontStyle14"/>
                <w:b w:val="0"/>
                <w:bCs w:val="0"/>
              </w:rPr>
            </w:pPr>
            <w:r w:rsidRPr="00672E8B">
              <w:rPr>
                <w:rStyle w:val="FontStyle14"/>
                <w:b w:val="0"/>
                <w:bCs w:val="0"/>
              </w:rPr>
              <w:t>ПГ-8</w:t>
            </w:r>
          </w:p>
        </w:tc>
        <w:tc>
          <w:tcPr>
            <w:tcW w:w="0" w:type="auto"/>
          </w:tcPr>
          <w:p w14:paraId="3B17EA26" w14:textId="77777777" w:rsidR="00672E8B" w:rsidRPr="00672E8B" w:rsidRDefault="00672E8B" w:rsidP="00672E8B">
            <w:pPr>
              <w:pStyle w:val="Style10"/>
              <w:widowControl/>
              <w:jc w:val="center"/>
              <w:rPr>
                <w:rFonts w:ascii="Times New Roman" w:hAnsi="Times New Roman" w:cs="Times New Roman"/>
                <w:sz w:val="22"/>
                <w:szCs w:val="22"/>
              </w:rPr>
            </w:pPr>
            <w:smartTag w:uri="urn:schemas-microsoft-com:office:smarttags" w:element="metricconverter">
              <w:smartTagPr>
                <w:attr w:name="ProductID" w:val="325 мм"/>
              </w:smartTagPr>
              <w:r w:rsidRPr="00672E8B">
                <w:rPr>
                  <w:rFonts w:ascii="Times New Roman" w:hAnsi="Times New Roman" w:cs="Times New Roman"/>
                  <w:sz w:val="22"/>
                  <w:szCs w:val="22"/>
                </w:rPr>
                <w:t>325 мм</w:t>
              </w:r>
            </w:smartTag>
            <w:r w:rsidRPr="00672E8B">
              <w:rPr>
                <w:rFonts w:ascii="Times New Roman" w:hAnsi="Times New Roman" w:cs="Times New Roman"/>
                <w:sz w:val="22"/>
                <w:szCs w:val="22"/>
              </w:rPr>
              <w:t xml:space="preserve"> </w:t>
            </w:r>
            <w:r w:rsidRPr="00672E8B">
              <w:rPr>
                <w:rFonts w:ascii="Times New Roman" w:eastAsiaTheme="majorEastAsia" w:hAnsi="Times New Roman" w:cs="Times New Roman"/>
                <w:sz w:val="22"/>
                <w:szCs w:val="22"/>
              </w:rPr>
              <w:t>исправен</w:t>
            </w:r>
          </w:p>
        </w:tc>
        <w:tc>
          <w:tcPr>
            <w:tcW w:w="0" w:type="auto"/>
          </w:tcPr>
          <w:p w14:paraId="1F7E906B" w14:textId="77777777" w:rsidR="00672E8B" w:rsidRPr="00672E8B" w:rsidRDefault="00672E8B" w:rsidP="00672E8B">
            <w:pPr>
              <w:pStyle w:val="Style7"/>
              <w:widowControl/>
              <w:jc w:val="center"/>
              <w:rPr>
                <w:rStyle w:val="FontStyle14"/>
                <w:b w:val="0"/>
                <w:bCs w:val="0"/>
              </w:rPr>
            </w:pPr>
            <w:r w:rsidRPr="00672E8B">
              <w:rPr>
                <w:rStyle w:val="FontStyle14"/>
                <w:b w:val="0"/>
                <w:bCs w:val="0"/>
              </w:rPr>
              <w:t>Советский пр. 10</w:t>
            </w:r>
          </w:p>
        </w:tc>
      </w:tr>
      <w:tr w:rsidR="00672E8B" w:rsidRPr="00F84D74" w14:paraId="6EFDB312" w14:textId="77777777" w:rsidTr="00A17837">
        <w:tc>
          <w:tcPr>
            <w:tcW w:w="777" w:type="dxa"/>
          </w:tcPr>
          <w:p w14:paraId="560CE261" w14:textId="77777777" w:rsidR="00672E8B" w:rsidRPr="00672E8B" w:rsidRDefault="00672E8B" w:rsidP="00672E8B">
            <w:pPr>
              <w:spacing w:after="0"/>
              <w:jc w:val="center"/>
              <w:rPr>
                <w:rStyle w:val="FontStyle14"/>
                <w:b w:val="0"/>
                <w:bCs w:val="0"/>
              </w:rPr>
            </w:pPr>
            <w:r w:rsidRPr="00672E8B">
              <w:rPr>
                <w:rStyle w:val="FontStyle14"/>
                <w:b w:val="0"/>
                <w:bCs w:val="0"/>
              </w:rPr>
              <w:t>9</w:t>
            </w:r>
          </w:p>
        </w:tc>
        <w:tc>
          <w:tcPr>
            <w:tcW w:w="0" w:type="auto"/>
          </w:tcPr>
          <w:p w14:paraId="47557F53" w14:textId="77777777" w:rsidR="00672E8B" w:rsidRPr="00672E8B" w:rsidRDefault="00672E8B" w:rsidP="00672E8B">
            <w:pPr>
              <w:spacing w:after="0"/>
              <w:jc w:val="center"/>
              <w:rPr>
                <w:rStyle w:val="FontStyle14"/>
                <w:b w:val="0"/>
                <w:bCs w:val="0"/>
              </w:rPr>
            </w:pPr>
            <w:r w:rsidRPr="00672E8B">
              <w:rPr>
                <w:rStyle w:val="FontStyle14"/>
                <w:b w:val="0"/>
                <w:bCs w:val="0"/>
              </w:rPr>
              <w:t>ПГ-9</w:t>
            </w:r>
          </w:p>
        </w:tc>
        <w:tc>
          <w:tcPr>
            <w:tcW w:w="0" w:type="auto"/>
          </w:tcPr>
          <w:p w14:paraId="3602760F" w14:textId="77777777" w:rsidR="00672E8B" w:rsidRPr="00672E8B" w:rsidRDefault="00672E8B" w:rsidP="00672E8B">
            <w:pPr>
              <w:pStyle w:val="Style10"/>
              <w:widowControl/>
              <w:ind w:left="24"/>
              <w:jc w:val="center"/>
              <w:rPr>
                <w:rFonts w:ascii="Times New Roman" w:hAnsi="Times New Roman" w:cs="Times New Roman"/>
                <w:sz w:val="22"/>
                <w:szCs w:val="22"/>
              </w:rPr>
            </w:pPr>
            <w:smartTag w:uri="urn:schemas-microsoft-com:office:smarttags" w:element="metricconverter">
              <w:smartTagPr>
                <w:attr w:name="ProductID" w:val="150 мм"/>
              </w:smartTagPr>
              <w:r w:rsidRPr="00672E8B">
                <w:rPr>
                  <w:rFonts w:ascii="Times New Roman" w:hAnsi="Times New Roman" w:cs="Times New Roman"/>
                  <w:sz w:val="22"/>
                  <w:szCs w:val="22"/>
                </w:rPr>
                <w:t>150 мм</w:t>
              </w:r>
            </w:smartTag>
            <w:r w:rsidRPr="00672E8B">
              <w:rPr>
                <w:rFonts w:ascii="Times New Roman" w:hAnsi="Times New Roman" w:cs="Times New Roman"/>
                <w:sz w:val="22"/>
                <w:szCs w:val="22"/>
              </w:rPr>
              <w:t xml:space="preserve"> </w:t>
            </w:r>
            <w:r w:rsidRPr="00672E8B">
              <w:rPr>
                <w:rFonts w:ascii="Times New Roman" w:eastAsiaTheme="majorEastAsia" w:hAnsi="Times New Roman" w:cs="Times New Roman"/>
                <w:sz w:val="22"/>
                <w:szCs w:val="22"/>
              </w:rPr>
              <w:t>исправен</w:t>
            </w:r>
          </w:p>
        </w:tc>
        <w:tc>
          <w:tcPr>
            <w:tcW w:w="0" w:type="auto"/>
          </w:tcPr>
          <w:p w14:paraId="1777EE4D" w14:textId="77777777" w:rsidR="00672E8B" w:rsidRPr="00672E8B" w:rsidRDefault="00672E8B" w:rsidP="00672E8B">
            <w:pPr>
              <w:pStyle w:val="Style7"/>
              <w:widowControl/>
              <w:jc w:val="center"/>
              <w:rPr>
                <w:rStyle w:val="FontStyle14"/>
                <w:b w:val="0"/>
                <w:bCs w:val="0"/>
              </w:rPr>
            </w:pPr>
            <w:r w:rsidRPr="00672E8B">
              <w:rPr>
                <w:rStyle w:val="FontStyle14"/>
                <w:b w:val="0"/>
                <w:bCs w:val="0"/>
              </w:rPr>
              <w:t>ул. Новгородская 4</w:t>
            </w:r>
          </w:p>
        </w:tc>
      </w:tr>
      <w:tr w:rsidR="00672E8B" w:rsidRPr="00F84D74" w14:paraId="327A8C37" w14:textId="77777777" w:rsidTr="00A17837">
        <w:tc>
          <w:tcPr>
            <w:tcW w:w="777" w:type="dxa"/>
          </w:tcPr>
          <w:p w14:paraId="15CBB519" w14:textId="77777777" w:rsidR="00672E8B" w:rsidRPr="00672E8B" w:rsidRDefault="00672E8B" w:rsidP="00672E8B">
            <w:pPr>
              <w:spacing w:after="0"/>
              <w:jc w:val="center"/>
              <w:rPr>
                <w:rStyle w:val="FontStyle14"/>
                <w:b w:val="0"/>
                <w:bCs w:val="0"/>
              </w:rPr>
            </w:pPr>
            <w:r w:rsidRPr="00672E8B">
              <w:rPr>
                <w:rStyle w:val="FontStyle14"/>
                <w:b w:val="0"/>
                <w:bCs w:val="0"/>
              </w:rPr>
              <w:t>10</w:t>
            </w:r>
          </w:p>
        </w:tc>
        <w:tc>
          <w:tcPr>
            <w:tcW w:w="0" w:type="auto"/>
          </w:tcPr>
          <w:p w14:paraId="42EF47CA" w14:textId="77777777" w:rsidR="00672E8B" w:rsidRPr="00672E8B" w:rsidRDefault="00672E8B" w:rsidP="00672E8B">
            <w:pPr>
              <w:spacing w:after="0"/>
              <w:jc w:val="center"/>
              <w:rPr>
                <w:rStyle w:val="FontStyle14"/>
                <w:b w:val="0"/>
                <w:bCs w:val="0"/>
              </w:rPr>
            </w:pPr>
            <w:r w:rsidRPr="00672E8B">
              <w:rPr>
                <w:rStyle w:val="FontStyle14"/>
                <w:b w:val="0"/>
                <w:bCs w:val="0"/>
              </w:rPr>
              <w:t>ПГ-10</w:t>
            </w:r>
          </w:p>
        </w:tc>
        <w:tc>
          <w:tcPr>
            <w:tcW w:w="0" w:type="auto"/>
          </w:tcPr>
          <w:p w14:paraId="70A1E3B3" w14:textId="77777777" w:rsidR="00672E8B" w:rsidRPr="00672E8B" w:rsidRDefault="00672E8B" w:rsidP="00672E8B">
            <w:pPr>
              <w:pStyle w:val="Style10"/>
              <w:widowControl/>
              <w:jc w:val="center"/>
              <w:rPr>
                <w:rFonts w:ascii="Times New Roman" w:hAnsi="Times New Roman" w:cs="Times New Roman"/>
                <w:spacing w:val="30"/>
                <w:sz w:val="22"/>
                <w:szCs w:val="22"/>
              </w:rPr>
            </w:pPr>
            <w:r w:rsidRPr="00672E8B">
              <w:rPr>
                <w:rFonts w:ascii="Times New Roman" w:hAnsi="Times New Roman" w:cs="Times New Roman"/>
                <w:spacing w:val="30"/>
                <w:sz w:val="22"/>
                <w:szCs w:val="22"/>
              </w:rPr>
              <w:t xml:space="preserve">219мм </w:t>
            </w:r>
            <w:r w:rsidRPr="00672E8B">
              <w:rPr>
                <w:rFonts w:ascii="Times New Roman" w:eastAsiaTheme="majorEastAsia" w:hAnsi="Times New Roman" w:cs="Times New Roman"/>
                <w:sz w:val="22"/>
                <w:szCs w:val="22"/>
              </w:rPr>
              <w:t>исправен</w:t>
            </w:r>
          </w:p>
        </w:tc>
        <w:tc>
          <w:tcPr>
            <w:tcW w:w="0" w:type="auto"/>
          </w:tcPr>
          <w:p w14:paraId="0DA949A2" w14:textId="77777777" w:rsidR="00672E8B" w:rsidRPr="00672E8B" w:rsidRDefault="00672E8B" w:rsidP="00672E8B">
            <w:pPr>
              <w:pStyle w:val="Style7"/>
              <w:widowControl/>
              <w:jc w:val="center"/>
              <w:rPr>
                <w:rStyle w:val="FontStyle14"/>
                <w:b w:val="0"/>
                <w:bCs w:val="0"/>
              </w:rPr>
            </w:pPr>
            <w:r w:rsidRPr="00672E8B">
              <w:rPr>
                <w:rStyle w:val="FontStyle14"/>
                <w:b w:val="0"/>
                <w:bCs w:val="0"/>
              </w:rPr>
              <w:t>ул. Новгородская 18</w:t>
            </w:r>
          </w:p>
        </w:tc>
      </w:tr>
      <w:tr w:rsidR="00672E8B" w:rsidRPr="00F84D74" w14:paraId="121279AE" w14:textId="77777777" w:rsidTr="00A17837">
        <w:tc>
          <w:tcPr>
            <w:tcW w:w="777" w:type="dxa"/>
          </w:tcPr>
          <w:p w14:paraId="2261F4F2" w14:textId="77777777" w:rsidR="00672E8B" w:rsidRPr="00672E8B" w:rsidRDefault="00672E8B" w:rsidP="00672E8B">
            <w:pPr>
              <w:spacing w:after="0"/>
              <w:ind w:left="5"/>
              <w:jc w:val="center"/>
              <w:rPr>
                <w:rStyle w:val="FontStyle14"/>
                <w:b w:val="0"/>
                <w:bCs w:val="0"/>
              </w:rPr>
            </w:pPr>
            <w:r w:rsidRPr="00672E8B">
              <w:rPr>
                <w:rStyle w:val="FontStyle14"/>
                <w:b w:val="0"/>
                <w:bCs w:val="0"/>
              </w:rPr>
              <w:t>11</w:t>
            </w:r>
          </w:p>
        </w:tc>
        <w:tc>
          <w:tcPr>
            <w:tcW w:w="0" w:type="auto"/>
          </w:tcPr>
          <w:p w14:paraId="22FEAF06" w14:textId="77777777" w:rsidR="00672E8B" w:rsidRPr="00672E8B" w:rsidRDefault="00672E8B" w:rsidP="00672E8B">
            <w:pPr>
              <w:spacing w:after="0"/>
              <w:ind w:left="5"/>
              <w:jc w:val="center"/>
              <w:rPr>
                <w:rStyle w:val="FontStyle14"/>
                <w:b w:val="0"/>
                <w:bCs w:val="0"/>
              </w:rPr>
            </w:pPr>
            <w:r w:rsidRPr="00672E8B">
              <w:rPr>
                <w:rStyle w:val="FontStyle14"/>
                <w:b w:val="0"/>
                <w:bCs w:val="0"/>
              </w:rPr>
              <w:t>ПГ-11</w:t>
            </w:r>
          </w:p>
        </w:tc>
        <w:tc>
          <w:tcPr>
            <w:tcW w:w="0" w:type="auto"/>
          </w:tcPr>
          <w:p w14:paraId="1F8D3B1E" w14:textId="77777777" w:rsidR="00672E8B" w:rsidRPr="00672E8B" w:rsidRDefault="00672E8B" w:rsidP="00672E8B">
            <w:pPr>
              <w:pStyle w:val="Style10"/>
              <w:widowControl/>
              <w:ind w:left="2"/>
              <w:jc w:val="center"/>
              <w:rPr>
                <w:rFonts w:ascii="Times New Roman" w:hAnsi="Times New Roman" w:cs="Times New Roman"/>
                <w:sz w:val="22"/>
                <w:szCs w:val="22"/>
              </w:rPr>
            </w:pPr>
            <w:smartTag w:uri="urn:schemas-microsoft-com:office:smarttags" w:element="metricconverter">
              <w:smartTagPr>
                <w:attr w:name="ProductID" w:val="219 мм"/>
              </w:smartTagPr>
              <w:r w:rsidRPr="00672E8B">
                <w:rPr>
                  <w:rFonts w:ascii="Times New Roman" w:hAnsi="Times New Roman" w:cs="Times New Roman"/>
                  <w:sz w:val="22"/>
                  <w:szCs w:val="22"/>
                </w:rPr>
                <w:t>219 мм</w:t>
              </w:r>
            </w:smartTag>
            <w:r w:rsidRPr="00672E8B">
              <w:rPr>
                <w:rFonts w:ascii="Times New Roman" w:hAnsi="Times New Roman" w:cs="Times New Roman"/>
                <w:sz w:val="22"/>
                <w:szCs w:val="22"/>
              </w:rPr>
              <w:t xml:space="preserve"> </w:t>
            </w:r>
            <w:r w:rsidRPr="00672E8B">
              <w:rPr>
                <w:rFonts w:ascii="Times New Roman" w:eastAsiaTheme="majorEastAsia" w:hAnsi="Times New Roman" w:cs="Times New Roman"/>
                <w:sz w:val="22"/>
                <w:szCs w:val="22"/>
              </w:rPr>
              <w:t>исправен</w:t>
            </w:r>
          </w:p>
        </w:tc>
        <w:tc>
          <w:tcPr>
            <w:tcW w:w="0" w:type="auto"/>
          </w:tcPr>
          <w:p w14:paraId="0821C1BF" w14:textId="77777777" w:rsidR="00672E8B" w:rsidRPr="00672E8B" w:rsidRDefault="00672E8B" w:rsidP="00672E8B">
            <w:pPr>
              <w:pStyle w:val="Style7"/>
              <w:widowControl/>
              <w:ind w:left="5"/>
              <w:jc w:val="center"/>
              <w:rPr>
                <w:rStyle w:val="FontStyle14"/>
                <w:b w:val="0"/>
                <w:bCs w:val="0"/>
              </w:rPr>
            </w:pPr>
            <w:r w:rsidRPr="00672E8B">
              <w:rPr>
                <w:rStyle w:val="FontStyle14"/>
                <w:b w:val="0"/>
                <w:bCs w:val="0"/>
              </w:rPr>
              <w:t>ул. Новгородская 36</w:t>
            </w:r>
          </w:p>
        </w:tc>
      </w:tr>
      <w:tr w:rsidR="00672E8B" w:rsidRPr="00F84D74" w14:paraId="541E0D58" w14:textId="77777777" w:rsidTr="00A17837">
        <w:trPr>
          <w:trHeight w:val="384"/>
        </w:trPr>
        <w:tc>
          <w:tcPr>
            <w:tcW w:w="777" w:type="dxa"/>
          </w:tcPr>
          <w:p w14:paraId="69D2D203" w14:textId="77777777" w:rsidR="00672E8B" w:rsidRPr="00672E8B" w:rsidRDefault="00672E8B" w:rsidP="00672E8B">
            <w:pPr>
              <w:spacing w:after="0"/>
              <w:ind w:left="10"/>
              <w:jc w:val="center"/>
              <w:rPr>
                <w:rStyle w:val="FontStyle14"/>
                <w:b w:val="0"/>
                <w:bCs w:val="0"/>
              </w:rPr>
            </w:pPr>
            <w:r w:rsidRPr="00672E8B">
              <w:rPr>
                <w:rStyle w:val="FontStyle14"/>
                <w:b w:val="0"/>
                <w:bCs w:val="0"/>
              </w:rPr>
              <w:t>12</w:t>
            </w:r>
          </w:p>
        </w:tc>
        <w:tc>
          <w:tcPr>
            <w:tcW w:w="0" w:type="auto"/>
          </w:tcPr>
          <w:p w14:paraId="57CFBA12" w14:textId="77777777" w:rsidR="00672E8B" w:rsidRPr="00672E8B" w:rsidRDefault="00672E8B" w:rsidP="00672E8B">
            <w:pPr>
              <w:spacing w:after="0"/>
              <w:ind w:left="10"/>
              <w:jc w:val="center"/>
              <w:rPr>
                <w:rStyle w:val="FontStyle14"/>
                <w:b w:val="0"/>
                <w:bCs w:val="0"/>
              </w:rPr>
            </w:pPr>
            <w:r w:rsidRPr="00672E8B">
              <w:rPr>
                <w:rStyle w:val="FontStyle14"/>
                <w:b w:val="0"/>
                <w:bCs w:val="0"/>
              </w:rPr>
              <w:t>ПГ-12</w:t>
            </w:r>
          </w:p>
        </w:tc>
        <w:tc>
          <w:tcPr>
            <w:tcW w:w="0" w:type="auto"/>
          </w:tcPr>
          <w:p w14:paraId="57221D7A" w14:textId="77777777" w:rsidR="00672E8B" w:rsidRPr="00672E8B" w:rsidRDefault="00672E8B" w:rsidP="00672E8B">
            <w:pPr>
              <w:pStyle w:val="Style10"/>
              <w:widowControl/>
              <w:ind w:left="7"/>
              <w:jc w:val="center"/>
              <w:rPr>
                <w:rFonts w:ascii="Times New Roman" w:hAnsi="Times New Roman" w:cs="Times New Roman"/>
                <w:sz w:val="22"/>
                <w:szCs w:val="22"/>
              </w:rPr>
            </w:pPr>
            <w:r w:rsidRPr="00672E8B">
              <w:rPr>
                <w:rFonts w:ascii="Times New Roman" w:hAnsi="Times New Roman" w:cs="Times New Roman"/>
                <w:sz w:val="22"/>
                <w:szCs w:val="22"/>
              </w:rPr>
              <w:t xml:space="preserve">219мм </w:t>
            </w:r>
            <w:r w:rsidRPr="00672E8B">
              <w:rPr>
                <w:rFonts w:ascii="Times New Roman" w:eastAsiaTheme="majorEastAsia" w:hAnsi="Times New Roman" w:cs="Times New Roman"/>
                <w:sz w:val="22"/>
                <w:szCs w:val="22"/>
              </w:rPr>
              <w:t>исправен</w:t>
            </w:r>
          </w:p>
        </w:tc>
        <w:tc>
          <w:tcPr>
            <w:tcW w:w="0" w:type="auto"/>
          </w:tcPr>
          <w:p w14:paraId="52D1C276" w14:textId="77777777" w:rsidR="00672E8B" w:rsidRPr="00672E8B" w:rsidRDefault="00672E8B" w:rsidP="00672E8B">
            <w:pPr>
              <w:pStyle w:val="Style8"/>
              <w:widowControl/>
              <w:spacing w:line="276" w:lineRule="exact"/>
              <w:ind w:left="7" w:hanging="2"/>
              <w:jc w:val="center"/>
              <w:rPr>
                <w:rStyle w:val="FontStyle14"/>
                <w:rFonts w:eastAsia="Arial"/>
                <w:b w:val="0"/>
                <w:bCs w:val="0"/>
              </w:rPr>
            </w:pPr>
            <w:r w:rsidRPr="00672E8B">
              <w:rPr>
                <w:rStyle w:val="FontStyle14"/>
                <w:rFonts w:eastAsia="Arial"/>
                <w:b w:val="0"/>
                <w:bCs w:val="0"/>
              </w:rPr>
              <w:t>ул. Новгородская 38 (въезд в больницу)</w:t>
            </w:r>
          </w:p>
        </w:tc>
      </w:tr>
      <w:tr w:rsidR="00672E8B" w:rsidRPr="00F84D74" w14:paraId="3BE07F5C" w14:textId="77777777" w:rsidTr="00A17837">
        <w:tc>
          <w:tcPr>
            <w:tcW w:w="777" w:type="dxa"/>
          </w:tcPr>
          <w:p w14:paraId="1FF2D910" w14:textId="77777777" w:rsidR="00672E8B" w:rsidRPr="00672E8B" w:rsidRDefault="00672E8B" w:rsidP="00672E8B">
            <w:pPr>
              <w:spacing w:after="0"/>
              <w:ind w:left="10"/>
              <w:jc w:val="center"/>
              <w:rPr>
                <w:rStyle w:val="FontStyle14"/>
                <w:b w:val="0"/>
                <w:bCs w:val="0"/>
              </w:rPr>
            </w:pPr>
            <w:r w:rsidRPr="00672E8B">
              <w:rPr>
                <w:rStyle w:val="FontStyle14"/>
                <w:b w:val="0"/>
                <w:bCs w:val="0"/>
              </w:rPr>
              <w:t>13</w:t>
            </w:r>
          </w:p>
        </w:tc>
        <w:tc>
          <w:tcPr>
            <w:tcW w:w="0" w:type="auto"/>
          </w:tcPr>
          <w:p w14:paraId="427E0A76" w14:textId="77777777" w:rsidR="00672E8B" w:rsidRPr="00672E8B" w:rsidRDefault="00672E8B" w:rsidP="00672E8B">
            <w:pPr>
              <w:spacing w:after="0"/>
              <w:ind w:left="10"/>
              <w:jc w:val="center"/>
              <w:rPr>
                <w:rStyle w:val="FontStyle14"/>
                <w:b w:val="0"/>
                <w:bCs w:val="0"/>
              </w:rPr>
            </w:pPr>
            <w:r w:rsidRPr="00672E8B">
              <w:rPr>
                <w:rStyle w:val="FontStyle14"/>
                <w:b w:val="0"/>
                <w:bCs w:val="0"/>
              </w:rPr>
              <w:t>ПГ-13</w:t>
            </w:r>
          </w:p>
        </w:tc>
        <w:tc>
          <w:tcPr>
            <w:tcW w:w="0" w:type="auto"/>
          </w:tcPr>
          <w:p w14:paraId="78642DED" w14:textId="77777777" w:rsidR="00672E8B" w:rsidRPr="00672E8B" w:rsidRDefault="00672E8B" w:rsidP="00672E8B">
            <w:pPr>
              <w:pStyle w:val="Style10"/>
              <w:widowControl/>
              <w:ind w:left="7"/>
              <w:jc w:val="center"/>
              <w:rPr>
                <w:rFonts w:ascii="Times New Roman" w:hAnsi="Times New Roman" w:cs="Times New Roman"/>
                <w:sz w:val="22"/>
                <w:szCs w:val="22"/>
              </w:rPr>
            </w:pPr>
            <w:r w:rsidRPr="00672E8B">
              <w:rPr>
                <w:rFonts w:ascii="Times New Roman" w:hAnsi="Times New Roman" w:cs="Times New Roman"/>
                <w:sz w:val="22"/>
                <w:szCs w:val="22"/>
              </w:rPr>
              <w:t xml:space="preserve">219мм </w:t>
            </w:r>
            <w:r w:rsidRPr="00672E8B">
              <w:rPr>
                <w:rFonts w:ascii="Times New Roman" w:eastAsiaTheme="majorEastAsia" w:hAnsi="Times New Roman" w:cs="Times New Roman"/>
                <w:sz w:val="22"/>
                <w:szCs w:val="22"/>
              </w:rPr>
              <w:t>исправен</w:t>
            </w:r>
          </w:p>
        </w:tc>
        <w:tc>
          <w:tcPr>
            <w:tcW w:w="0" w:type="auto"/>
          </w:tcPr>
          <w:p w14:paraId="3642CDDE" w14:textId="77777777" w:rsidR="00672E8B" w:rsidRPr="00672E8B" w:rsidRDefault="00672E8B" w:rsidP="00672E8B">
            <w:pPr>
              <w:pStyle w:val="Style8"/>
              <w:widowControl/>
              <w:spacing w:line="276" w:lineRule="exact"/>
              <w:ind w:left="7" w:hanging="2"/>
              <w:jc w:val="center"/>
              <w:rPr>
                <w:rStyle w:val="FontStyle14"/>
                <w:rFonts w:eastAsia="Arial"/>
                <w:b w:val="0"/>
                <w:bCs w:val="0"/>
              </w:rPr>
            </w:pPr>
            <w:r w:rsidRPr="00672E8B">
              <w:rPr>
                <w:rStyle w:val="FontStyle14"/>
                <w:rFonts w:eastAsia="Arial"/>
                <w:b w:val="0"/>
                <w:bCs w:val="0"/>
              </w:rPr>
              <w:t>ул. Новгородская 54 (у «Кондитер»)</w:t>
            </w:r>
          </w:p>
        </w:tc>
      </w:tr>
      <w:tr w:rsidR="00672E8B" w:rsidRPr="00F84D74" w14:paraId="5C3B85A6" w14:textId="77777777" w:rsidTr="00A17837">
        <w:tc>
          <w:tcPr>
            <w:tcW w:w="777" w:type="dxa"/>
          </w:tcPr>
          <w:p w14:paraId="2E82D1BA" w14:textId="77777777" w:rsidR="00672E8B" w:rsidRPr="00672E8B" w:rsidRDefault="00672E8B" w:rsidP="00672E8B">
            <w:pPr>
              <w:pStyle w:val="Style10"/>
              <w:widowControl/>
              <w:ind w:left="10"/>
              <w:jc w:val="center"/>
              <w:rPr>
                <w:rStyle w:val="FontStyle14"/>
                <w:rFonts w:eastAsia="Arial"/>
                <w:b w:val="0"/>
                <w:bCs w:val="0"/>
              </w:rPr>
            </w:pPr>
            <w:r w:rsidRPr="00672E8B">
              <w:rPr>
                <w:rStyle w:val="FontStyle14"/>
                <w:rFonts w:eastAsia="Arial"/>
                <w:b w:val="0"/>
                <w:bCs w:val="0"/>
              </w:rPr>
              <w:t>14</w:t>
            </w:r>
          </w:p>
        </w:tc>
        <w:tc>
          <w:tcPr>
            <w:tcW w:w="0" w:type="auto"/>
          </w:tcPr>
          <w:p w14:paraId="6BB49639" w14:textId="77777777" w:rsidR="00672E8B" w:rsidRPr="00672E8B" w:rsidRDefault="00672E8B" w:rsidP="00672E8B">
            <w:pPr>
              <w:pStyle w:val="Style10"/>
              <w:widowControl/>
              <w:ind w:left="10"/>
              <w:jc w:val="center"/>
              <w:rPr>
                <w:rFonts w:ascii="Times New Roman" w:hAnsi="Times New Roman" w:cs="Times New Roman"/>
                <w:sz w:val="22"/>
                <w:szCs w:val="22"/>
              </w:rPr>
            </w:pPr>
            <w:r w:rsidRPr="00672E8B">
              <w:rPr>
                <w:rStyle w:val="FontStyle14"/>
                <w:rFonts w:eastAsia="Arial"/>
                <w:b w:val="0"/>
                <w:bCs w:val="0"/>
              </w:rPr>
              <w:t>ПГ-1</w:t>
            </w:r>
            <w:r w:rsidRPr="00672E8B">
              <w:rPr>
                <w:rFonts w:ascii="Times New Roman" w:hAnsi="Times New Roman" w:cs="Times New Roman"/>
                <w:sz w:val="22"/>
                <w:szCs w:val="22"/>
              </w:rPr>
              <w:t>5</w:t>
            </w:r>
          </w:p>
          <w:p w14:paraId="09F3F7C1" w14:textId="77777777" w:rsidR="00672E8B" w:rsidRPr="00672E8B" w:rsidRDefault="00672E8B" w:rsidP="00672E8B">
            <w:pPr>
              <w:pStyle w:val="Style10"/>
              <w:widowControl/>
              <w:ind w:left="10"/>
              <w:jc w:val="center"/>
              <w:rPr>
                <w:rFonts w:ascii="Times New Roman" w:hAnsi="Times New Roman" w:cs="Times New Roman"/>
                <w:sz w:val="22"/>
                <w:szCs w:val="22"/>
              </w:rPr>
            </w:pPr>
          </w:p>
        </w:tc>
        <w:tc>
          <w:tcPr>
            <w:tcW w:w="0" w:type="auto"/>
          </w:tcPr>
          <w:p w14:paraId="6F746214" w14:textId="77777777" w:rsidR="00672E8B" w:rsidRPr="00672E8B" w:rsidRDefault="00672E8B" w:rsidP="00672E8B">
            <w:pPr>
              <w:pStyle w:val="Style7"/>
              <w:widowControl/>
              <w:ind w:left="17"/>
              <w:jc w:val="center"/>
              <w:rPr>
                <w:rStyle w:val="FontStyle14"/>
                <w:b w:val="0"/>
                <w:bCs w:val="0"/>
              </w:rPr>
            </w:pPr>
            <w:smartTag w:uri="urn:schemas-microsoft-com:office:smarttags" w:element="metricconverter">
              <w:smartTagPr>
                <w:attr w:name="ProductID" w:val="50 мм"/>
              </w:smartTagPr>
              <w:r w:rsidRPr="00672E8B">
                <w:rPr>
                  <w:rStyle w:val="FontStyle14"/>
                  <w:b w:val="0"/>
                  <w:bCs w:val="0"/>
                </w:rPr>
                <w:t>50 мм</w:t>
              </w:r>
            </w:smartTag>
            <w:r w:rsidRPr="00672E8B">
              <w:rPr>
                <w:rStyle w:val="FontStyle14"/>
                <w:b w:val="0"/>
                <w:bCs w:val="0"/>
              </w:rPr>
              <w:t xml:space="preserve"> </w:t>
            </w:r>
            <w:r w:rsidRPr="00672E8B">
              <w:rPr>
                <w:rFonts w:eastAsiaTheme="majorEastAsia"/>
                <w:sz w:val="22"/>
                <w:szCs w:val="22"/>
              </w:rPr>
              <w:t>исправен</w:t>
            </w:r>
          </w:p>
        </w:tc>
        <w:tc>
          <w:tcPr>
            <w:tcW w:w="0" w:type="auto"/>
          </w:tcPr>
          <w:p w14:paraId="5EE39798" w14:textId="5F88C1A0" w:rsidR="00672E8B" w:rsidRPr="00672E8B" w:rsidRDefault="00672E8B" w:rsidP="00672E8B">
            <w:pPr>
              <w:pStyle w:val="Style8"/>
              <w:widowControl/>
              <w:ind w:left="14" w:firstLine="7"/>
              <w:jc w:val="center"/>
              <w:rPr>
                <w:rStyle w:val="FontStyle14"/>
                <w:rFonts w:eastAsia="Arial"/>
                <w:b w:val="0"/>
                <w:bCs w:val="0"/>
              </w:rPr>
            </w:pPr>
            <w:r w:rsidRPr="00672E8B">
              <w:rPr>
                <w:rStyle w:val="FontStyle14"/>
                <w:rFonts w:eastAsia="Arial"/>
                <w:b w:val="0"/>
                <w:bCs w:val="0"/>
              </w:rPr>
              <w:t>ул. Новгородская 68 (для заправки)</w:t>
            </w:r>
          </w:p>
        </w:tc>
      </w:tr>
      <w:tr w:rsidR="00672E8B" w:rsidRPr="00F84D74" w14:paraId="4311492A" w14:textId="77777777" w:rsidTr="00A17837">
        <w:tc>
          <w:tcPr>
            <w:tcW w:w="777" w:type="dxa"/>
          </w:tcPr>
          <w:p w14:paraId="72830C91" w14:textId="77777777" w:rsidR="00672E8B" w:rsidRPr="00672E8B" w:rsidRDefault="00672E8B" w:rsidP="00672E8B">
            <w:pPr>
              <w:pStyle w:val="Style10"/>
              <w:widowControl/>
              <w:ind w:left="14"/>
              <w:jc w:val="center"/>
              <w:rPr>
                <w:rFonts w:ascii="Times New Roman" w:hAnsi="Times New Roman" w:cs="Times New Roman"/>
                <w:sz w:val="22"/>
                <w:szCs w:val="22"/>
              </w:rPr>
            </w:pPr>
            <w:r w:rsidRPr="00672E8B">
              <w:rPr>
                <w:rFonts w:ascii="Times New Roman" w:hAnsi="Times New Roman" w:cs="Times New Roman"/>
                <w:sz w:val="22"/>
                <w:szCs w:val="22"/>
              </w:rPr>
              <w:t>15</w:t>
            </w:r>
          </w:p>
        </w:tc>
        <w:tc>
          <w:tcPr>
            <w:tcW w:w="0" w:type="auto"/>
          </w:tcPr>
          <w:p w14:paraId="2885F9A8" w14:textId="77777777" w:rsidR="00672E8B" w:rsidRPr="00672E8B" w:rsidRDefault="00672E8B" w:rsidP="00672E8B">
            <w:pPr>
              <w:pStyle w:val="Style10"/>
              <w:widowControl/>
              <w:ind w:left="14"/>
              <w:jc w:val="center"/>
              <w:rPr>
                <w:rFonts w:ascii="Times New Roman" w:hAnsi="Times New Roman" w:cs="Times New Roman"/>
                <w:sz w:val="22"/>
                <w:szCs w:val="22"/>
              </w:rPr>
            </w:pPr>
            <w:r w:rsidRPr="00672E8B">
              <w:rPr>
                <w:rFonts w:ascii="Times New Roman" w:hAnsi="Times New Roman" w:cs="Times New Roman"/>
                <w:sz w:val="22"/>
                <w:szCs w:val="22"/>
              </w:rPr>
              <w:t>ПГ-16</w:t>
            </w:r>
          </w:p>
          <w:p w14:paraId="36C779EC" w14:textId="77777777" w:rsidR="00672E8B" w:rsidRPr="00672E8B" w:rsidRDefault="00672E8B" w:rsidP="00672E8B">
            <w:pPr>
              <w:pStyle w:val="Style10"/>
              <w:widowControl/>
              <w:ind w:left="14"/>
              <w:jc w:val="center"/>
              <w:rPr>
                <w:rFonts w:ascii="Times New Roman" w:hAnsi="Times New Roman" w:cs="Times New Roman"/>
                <w:sz w:val="22"/>
                <w:szCs w:val="22"/>
              </w:rPr>
            </w:pPr>
          </w:p>
        </w:tc>
        <w:tc>
          <w:tcPr>
            <w:tcW w:w="0" w:type="auto"/>
          </w:tcPr>
          <w:p w14:paraId="1D9D2F0C" w14:textId="77777777" w:rsidR="00672E8B" w:rsidRPr="00672E8B" w:rsidRDefault="00672E8B" w:rsidP="00672E8B">
            <w:pPr>
              <w:pStyle w:val="Style7"/>
              <w:widowControl/>
              <w:ind w:left="41"/>
              <w:jc w:val="center"/>
              <w:rPr>
                <w:rStyle w:val="FontStyle14"/>
                <w:b w:val="0"/>
                <w:bCs w:val="0"/>
              </w:rPr>
            </w:pPr>
            <w:smartTag w:uri="urn:schemas-microsoft-com:office:smarttags" w:element="metricconverter">
              <w:smartTagPr>
                <w:attr w:name="ProductID" w:val="100 мм"/>
              </w:smartTagPr>
              <w:r w:rsidRPr="00672E8B">
                <w:rPr>
                  <w:rStyle w:val="FontStyle14"/>
                  <w:b w:val="0"/>
                  <w:bCs w:val="0"/>
                </w:rPr>
                <w:t>100 мм</w:t>
              </w:r>
            </w:smartTag>
            <w:r w:rsidRPr="00672E8B">
              <w:rPr>
                <w:rStyle w:val="FontStyle14"/>
                <w:b w:val="0"/>
                <w:bCs w:val="0"/>
              </w:rPr>
              <w:t xml:space="preserve"> </w:t>
            </w:r>
            <w:r w:rsidRPr="00672E8B">
              <w:rPr>
                <w:rFonts w:eastAsiaTheme="majorEastAsia"/>
                <w:sz w:val="22"/>
                <w:szCs w:val="22"/>
              </w:rPr>
              <w:t>исправен</w:t>
            </w:r>
          </w:p>
        </w:tc>
        <w:tc>
          <w:tcPr>
            <w:tcW w:w="0" w:type="auto"/>
          </w:tcPr>
          <w:p w14:paraId="3222B0CF" w14:textId="77777777" w:rsidR="00672E8B" w:rsidRPr="00672E8B" w:rsidRDefault="00672E8B" w:rsidP="00672E8B">
            <w:pPr>
              <w:pStyle w:val="Style7"/>
              <w:widowControl/>
              <w:ind w:left="14"/>
              <w:jc w:val="center"/>
              <w:rPr>
                <w:rStyle w:val="FontStyle14"/>
                <w:b w:val="0"/>
                <w:bCs w:val="0"/>
              </w:rPr>
            </w:pPr>
            <w:r w:rsidRPr="00672E8B">
              <w:rPr>
                <w:rStyle w:val="FontStyle14"/>
                <w:b w:val="0"/>
                <w:bCs w:val="0"/>
              </w:rPr>
              <w:t>ул. Новгородская 61</w:t>
            </w:r>
          </w:p>
          <w:p w14:paraId="77E5B9AE" w14:textId="77777777" w:rsidR="00672E8B" w:rsidRPr="00672E8B" w:rsidRDefault="00672E8B" w:rsidP="00672E8B">
            <w:pPr>
              <w:pStyle w:val="Style7"/>
              <w:widowControl/>
              <w:ind w:left="14"/>
              <w:jc w:val="center"/>
              <w:rPr>
                <w:rStyle w:val="FontStyle14"/>
                <w:b w:val="0"/>
                <w:bCs w:val="0"/>
              </w:rPr>
            </w:pPr>
            <w:r w:rsidRPr="00672E8B">
              <w:rPr>
                <w:rStyle w:val="FontStyle14"/>
                <w:b w:val="0"/>
                <w:bCs w:val="0"/>
              </w:rPr>
              <w:t>(для магазина «Электроника»)</w:t>
            </w:r>
          </w:p>
        </w:tc>
      </w:tr>
      <w:tr w:rsidR="00672E8B" w:rsidRPr="00F84D74" w14:paraId="4865557D" w14:textId="77777777" w:rsidTr="00A17837">
        <w:tc>
          <w:tcPr>
            <w:tcW w:w="777" w:type="dxa"/>
          </w:tcPr>
          <w:p w14:paraId="09309AF7" w14:textId="77777777" w:rsidR="00672E8B" w:rsidRPr="00672E8B" w:rsidRDefault="00672E8B" w:rsidP="00672E8B">
            <w:pPr>
              <w:pStyle w:val="Style10"/>
              <w:widowControl/>
              <w:ind w:left="19"/>
              <w:jc w:val="center"/>
              <w:rPr>
                <w:rFonts w:ascii="Times New Roman" w:hAnsi="Times New Roman" w:cs="Times New Roman"/>
                <w:sz w:val="22"/>
                <w:szCs w:val="22"/>
              </w:rPr>
            </w:pPr>
            <w:r w:rsidRPr="00672E8B">
              <w:rPr>
                <w:rFonts w:ascii="Times New Roman" w:hAnsi="Times New Roman" w:cs="Times New Roman"/>
                <w:sz w:val="22"/>
                <w:szCs w:val="22"/>
              </w:rPr>
              <w:lastRenderedPageBreak/>
              <w:t>16</w:t>
            </w:r>
          </w:p>
        </w:tc>
        <w:tc>
          <w:tcPr>
            <w:tcW w:w="0" w:type="auto"/>
          </w:tcPr>
          <w:p w14:paraId="28B5ACE1" w14:textId="77777777" w:rsidR="00672E8B" w:rsidRPr="00672E8B" w:rsidRDefault="00672E8B" w:rsidP="00672E8B">
            <w:pPr>
              <w:pStyle w:val="Style10"/>
              <w:widowControl/>
              <w:ind w:left="19"/>
              <w:jc w:val="center"/>
              <w:rPr>
                <w:rFonts w:ascii="Times New Roman" w:hAnsi="Times New Roman" w:cs="Times New Roman"/>
                <w:sz w:val="22"/>
                <w:szCs w:val="22"/>
              </w:rPr>
            </w:pPr>
            <w:r w:rsidRPr="00672E8B">
              <w:rPr>
                <w:rFonts w:ascii="Times New Roman" w:hAnsi="Times New Roman" w:cs="Times New Roman"/>
                <w:sz w:val="22"/>
                <w:szCs w:val="22"/>
              </w:rPr>
              <w:t>ПГ-17</w:t>
            </w:r>
          </w:p>
          <w:p w14:paraId="5CB60196" w14:textId="77777777" w:rsidR="00672E8B" w:rsidRPr="00672E8B" w:rsidRDefault="00672E8B" w:rsidP="00672E8B">
            <w:pPr>
              <w:pStyle w:val="Style10"/>
              <w:widowControl/>
              <w:ind w:left="19"/>
              <w:jc w:val="center"/>
              <w:rPr>
                <w:rFonts w:ascii="Times New Roman" w:hAnsi="Times New Roman" w:cs="Times New Roman"/>
                <w:sz w:val="22"/>
                <w:szCs w:val="22"/>
              </w:rPr>
            </w:pPr>
          </w:p>
        </w:tc>
        <w:tc>
          <w:tcPr>
            <w:tcW w:w="0" w:type="auto"/>
          </w:tcPr>
          <w:p w14:paraId="4D67CD21" w14:textId="77777777" w:rsidR="00672E8B" w:rsidRPr="00672E8B" w:rsidRDefault="00672E8B" w:rsidP="00672E8B">
            <w:pPr>
              <w:pStyle w:val="Style7"/>
              <w:widowControl/>
              <w:ind w:left="43"/>
              <w:jc w:val="center"/>
              <w:rPr>
                <w:rStyle w:val="FontStyle14"/>
                <w:b w:val="0"/>
                <w:bCs w:val="0"/>
              </w:rPr>
            </w:pPr>
            <w:smartTag w:uri="urn:schemas-microsoft-com:office:smarttags" w:element="metricconverter">
              <w:smartTagPr>
                <w:attr w:name="ProductID" w:val="100 мм"/>
              </w:smartTagPr>
              <w:r w:rsidRPr="00672E8B">
                <w:rPr>
                  <w:rStyle w:val="FontStyle14"/>
                  <w:b w:val="0"/>
                  <w:bCs w:val="0"/>
                </w:rPr>
                <w:t>100 мм</w:t>
              </w:r>
            </w:smartTag>
            <w:r w:rsidRPr="00672E8B">
              <w:rPr>
                <w:rStyle w:val="FontStyle14"/>
                <w:b w:val="0"/>
                <w:bCs w:val="0"/>
              </w:rPr>
              <w:t xml:space="preserve"> </w:t>
            </w:r>
            <w:r w:rsidRPr="00672E8B">
              <w:rPr>
                <w:rFonts w:eastAsiaTheme="majorEastAsia"/>
                <w:sz w:val="22"/>
                <w:szCs w:val="22"/>
              </w:rPr>
              <w:t>исправен</w:t>
            </w:r>
          </w:p>
        </w:tc>
        <w:tc>
          <w:tcPr>
            <w:tcW w:w="0" w:type="auto"/>
          </w:tcPr>
          <w:p w14:paraId="22354B93" w14:textId="77777777" w:rsidR="00672E8B" w:rsidRPr="00672E8B" w:rsidRDefault="00672E8B" w:rsidP="00672E8B">
            <w:pPr>
              <w:pStyle w:val="Style8"/>
              <w:widowControl/>
              <w:spacing w:line="278" w:lineRule="exact"/>
              <w:ind w:left="14" w:right="-52" w:firstLine="7"/>
              <w:jc w:val="center"/>
              <w:rPr>
                <w:rStyle w:val="FontStyle14"/>
                <w:rFonts w:eastAsia="Arial"/>
                <w:b w:val="0"/>
                <w:bCs w:val="0"/>
              </w:rPr>
            </w:pPr>
            <w:r w:rsidRPr="00672E8B">
              <w:rPr>
                <w:rStyle w:val="FontStyle14"/>
                <w:rFonts w:eastAsia="Arial"/>
                <w:b w:val="0"/>
                <w:bCs w:val="0"/>
              </w:rPr>
              <w:t>ул. Ташкентская 1</w:t>
            </w:r>
          </w:p>
          <w:p w14:paraId="71A0FF0C" w14:textId="77777777" w:rsidR="00672E8B" w:rsidRPr="00672E8B" w:rsidRDefault="00672E8B" w:rsidP="00672E8B">
            <w:pPr>
              <w:pStyle w:val="Style8"/>
              <w:widowControl/>
              <w:spacing w:line="278" w:lineRule="exact"/>
              <w:ind w:left="14" w:firstLine="7"/>
              <w:jc w:val="center"/>
              <w:rPr>
                <w:rStyle w:val="FontStyle14"/>
                <w:rFonts w:eastAsia="Arial"/>
                <w:b w:val="0"/>
                <w:bCs w:val="0"/>
              </w:rPr>
            </w:pPr>
            <w:r w:rsidRPr="00672E8B">
              <w:rPr>
                <w:rStyle w:val="FontStyle14"/>
                <w:rFonts w:eastAsia="Arial"/>
                <w:b w:val="0"/>
                <w:bCs w:val="0"/>
              </w:rPr>
              <w:t>(у дома престарелых)</w:t>
            </w:r>
          </w:p>
        </w:tc>
      </w:tr>
      <w:tr w:rsidR="00672E8B" w:rsidRPr="00F84D74" w14:paraId="3D3CB507" w14:textId="77777777" w:rsidTr="00A17837">
        <w:tc>
          <w:tcPr>
            <w:tcW w:w="777" w:type="dxa"/>
          </w:tcPr>
          <w:p w14:paraId="728D6610" w14:textId="77777777" w:rsidR="00672E8B" w:rsidRPr="00672E8B" w:rsidRDefault="00672E8B" w:rsidP="00672E8B">
            <w:pPr>
              <w:pStyle w:val="Style10"/>
              <w:widowControl/>
              <w:ind w:left="19"/>
              <w:jc w:val="center"/>
              <w:rPr>
                <w:rFonts w:ascii="Times New Roman" w:hAnsi="Times New Roman" w:cs="Times New Roman"/>
                <w:sz w:val="22"/>
                <w:szCs w:val="22"/>
              </w:rPr>
            </w:pPr>
            <w:r w:rsidRPr="00672E8B">
              <w:rPr>
                <w:rFonts w:ascii="Times New Roman" w:hAnsi="Times New Roman" w:cs="Times New Roman"/>
                <w:sz w:val="22"/>
                <w:szCs w:val="22"/>
              </w:rPr>
              <w:t>17</w:t>
            </w:r>
          </w:p>
        </w:tc>
        <w:tc>
          <w:tcPr>
            <w:tcW w:w="0" w:type="auto"/>
          </w:tcPr>
          <w:p w14:paraId="359162DB" w14:textId="77777777" w:rsidR="00672E8B" w:rsidRPr="00672E8B" w:rsidRDefault="00672E8B" w:rsidP="00672E8B">
            <w:pPr>
              <w:pStyle w:val="Style10"/>
              <w:widowControl/>
              <w:ind w:left="19"/>
              <w:jc w:val="center"/>
              <w:rPr>
                <w:rFonts w:ascii="Times New Roman" w:hAnsi="Times New Roman" w:cs="Times New Roman"/>
                <w:sz w:val="22"/>
                <w:szCs w:val="22"/>
              </w:rPr>
            </w:pPr>
            <w:r w:rsidRPr="00672E8B">
              <w:rPr>
                <w:rFonts w:ascii="Times New Roman" w:hAnsi="Times New Roman" w:cs="Times New Roman"/>
                <w:sz w:val="22"/>
                <w:szCs w:val="22"/>
              </w:rPr>
              <w:t>ПГ-18</w:t>
            </w:r>
          </w:p>
        </w:tc>
        <w:tc>
          <w:tcPr>
            <w:tcW w:w="0" w:type="auto"/>
          </w:tcPr>
          <w:p w14:paraId="258A4CE4" w14:textId="77777777" w:rsidR="00672E8B" w:rsidRPr="00672E8B" w:rsidRDefault="00672E8B" w:rsidP="00672E8B">
            <w:pPr>
              <w:pStyle w:val="Style7"/>
              <w:widowControl/>
              <w:ind w:left="48"/>
              <w:jc w:val="center"/>
              <w:rPr>
                <w:rStyle w:val="FontStyle14"/>
                <w:b w:val="0"/>
                <w:bCs w:val="0"/>
              </w:rPr>
            </w:pPr>
            <w:r w:rsidRPr="00672E8B">
              <w:rPr>
                <w:rStyle w:val="FontStyle14"/>
                <w:b w:val="0"/>
                <w:bCs w:val="0"/>
              </w:rPr>
              <w:t xml:space="preserve">100 мм </w:t>
            </w:r>
            <w:r w:rsidRPr="00672E8B">
              <w:rPr>
                <w:rFonts w:eastAsiaTheme="majorEastAsia"/>
                <w:sz w:val="22"/>
                <w:szCs w:val="22"/>
              </w:rPr>
              <w:t>исправен</w:t>
            </w:r>
          </w:p>
        </w:tc>
        <w:tc>
          <w:tcPr>
            <w:tcW w:w="0" w:type="auto"/>
          </w:tcPr>
          <w:p w14:paraId="45B49ECB" w14:textId="77777777" w:rsidR="00672E8B" w:rsidRPr="00672E8B" w:rsidRDefault="00672E8B" w:rsidP="00672E8B">
            <w:pPr>
              <w:pStyle w:val="Style7"/>
              <w:widowControl/>
              <w:ind w:left="19"/>
              <w:jc w:val="center"/>
              <w:rPr>
                <w:rStyle w:val="FontStyle14"/>
                <w:b w:val="0"/>
                <w:bCs w:val="0"/>
              </w:rPr>
            </w:pPr>
            <w:r w:rsidRPr="00672E8B">
              <w:rPr>
                <w:rStyle w:val="FontStyle14"/>
                <w:b w:val="0"/>
                <w:bCs w:val="0"/>
              </w:rPr>
              <w:t>Советский пр. 68 (у д\с №1)</w:t>
            </w:r>
          </w:p>
        </w:tc>
      </w:tr>
      <w:tr w:rsidR="00672E8B" w:rsidRPr="00F84D74" w14:paraId="74D7A4D3" w14:textId="77777777" w:rsidTr="00A17837">
        <w:tc>
          <w:tcPr>
            <w:tcW w:w="777" w:type="dxa"/>
          </w:tcPr>
          <w:p w14:paraId="5CF99ADE" w14:textId="77777777" w:rsidR="00672E8B" w:rsidRPr="00672E8B" w:rsidRDefault="00672E8B" w:rsidP="00672E8B">
            <w:pPr>
              <w:pStyle w:val="Style10"/>
              <w:widowControl/>
              <w:ind w:left="24"/>
              <w:jc w:val="center"/>
              <w:rPr>
                <w:rFonts w:ascii="Times New Roman" w:hAnsi="Times New Roman" w:cs="Times New Roman"/>
                <w:sz w:val="22"/>
                <w:szCs w:val="22"/>
              </w:rPr>
            </w:pPr>
            <w:r w:rsidRPr="00672E8B">
              <w:rPr>
                <w:rFonts w:ascii="Times New Roman" w:hAnsi="Times New Roman" w:cs="Times New Roman"/>
                <w:sz w:val="22"/>
                <w:szCs w:val="22"/>
              </w:rPr>
              <w:t>18</w:t>
            </w:r>
          </w:p>
        </w:tc>
        <w:tc>
          <w:tcPr>
            <w:tcW w:w="0" w:type="auto"/>
          </w:tcPr>
          <w:p w14:paraId="6EB721DE" w14:textId="77777777" w:rsidR="00672E8B" w:rsidRPr="00672E8B" w:rsidRDefault="00672E8B" w:rsidP="00672E8B">
            <w:pPr>
              <w:pStyle w:val="Style10"/>
              <w:widowControl/>
              <w:ind w:left="24"/>
              <w:jc w:val="center"/>
              <w:rPr>
                <w:rFonts w:ascii="Times New Roman" w:hAnsi="Times New Roman" w:cs="Times New Roman"/>
                <w:sz w:val="22"/>
                <w:szCs w:val="22"/>
              </w:rPr>
            </w:pPr>
            <w:r w:rsidRPr="00672E8B">
              <w:rPr>
                <w:rFonts w:ascii="Times New Roman" w:hAnsi="Times New Roman" w:cs="Times New Roman"/>
                <w:sz w:val="22"/>
                <w:szCs w:val="22"/>
              </w:rPr>
              <w:t>ПГ-19</w:t>
            </w:r>
          </w:p>
        </w:tc>
        <w:tc>
          <w:tcPr>
            <w:tcW w:w="0" w:type="auto"/>
          </w:tcPr>
          <w:p w14:paraId="029B3F15" w14:textId="77777777" w:rsidR="00672E8B" w:rsidRPr="00672E8B" w:rsidRDefault="00672E8B" w:rsidP="00672E8B">
            <w:pPr>
              <w:pStyle w:val="Style7"/>
              <w:widowControl/>
              <w:ind w:left="43"/>
              <w:jc w:val="center"/>
              <w:rPr>
                <w:rStyle w:val="FontStyle14"/>
                <w:b w:val="0"/>
                <w:bCs w:val="0"/>
              </w:rPr>
            </w:pPr>
            <w:smartTag w:uri="urn:schemas-microsoft-com:office:smarttags" w:element="metricconverter">
              <w:smartTagPr>
                <w:attr w:name="ProductID" w:val="100 мм"/>
              </w:smartTagPr>
              <w:r w:rsidRPr="00672E8B">
                <w:rPr>
                  <w:rStyle w:val="FontStyle14"/>
                  <w:b w:val="0"/>
                  <w:bCs w:val="0"/>
                </w:rPr>
                <w:t>100 мм</w:t>
              </w:r>
            </w:smartTag>
            <w:r w:rsidRPr="00672E8B">
              <w:rPr>
                <w:rStyle w:val="FontStyle14"/>
                <w:b w:val="0"/>
                <w:bCs w:val="0"/>
              </w:rPr>
              <w:t xml:space="preserve"> </w:t>
            </w:r>
            <w:r w:rsidRPr="00672E8B">
              <w:rPr>
                <w:rFonts w:eastAsiaTheme="majorEastAsia"/>
                <w:sz w:val="22"/>
                <w:szCs w:val="22"/>
              </w:rPr>
              <w:t>исправен</w:t>
            </w:r>
          </w:p>
        </w:tc>
        <w:tc>
          <w:tcPr>
            <w:tcW w:w="0" w:type="auto"/>
          </w:tcPr>
          <w:p w14:paraId="18CFBECE" w14:textId="77777777" w:rsidR="00672E8B" w:rsidRPr="00672E8B" w:rsidRDefault="00672E8B" w:rsidP="00672E8B">
            <w:pPr>
              <w:pStyle w:val="1ffff3"/>
              <w:widowControl/>
              <w:spacing w:after="0" w:line="240" w:lineRule="auto"/>
              <w:ind w:left="29"/>
              <w:jc w:val="center"/>
              <w:rPr>
                <w:sz w:val="22"/>
                <w:szCs w:val="22"/>
                <w:lang w:val="ru-RU"/>
              </w:rPr>
            </w:pPr>
            <w:r w:rsidRPr="00672E8B">
              <w:rPr>
                <w:rStyle w:val="FontStyle14"/>
                <w:rFonts w:eastAsia="Arial"/>
                <w:b w:val="0"/>
                <w:bCs w:val="0"/>
                <w:lang w:val="ru-RU"/>
              </w:rPr>
              <w:t>Сольцы-2 (у станции перекачки)</w:t>
            </w:r>
          </w:p>
        </w:tc>
      </w:tr>
      <w:tr w:rsidR="00672E8B" w:rsidRPr="00F84D74" w14:paraId="60C6A2B9" w14:textId="77777777" w:rsidTr="00A17837">
        <w:tc>
          <w:tcPr>
            <w:tcW w:w="777" w:type="dxa"/>
          </w:tcPr>
          <w:p w14:paraId="0FDB2825" w14:textId="77777777" w:rsidR="00672E8B" w:rsidRPr="00672E8B" w:rsidRDefault="00672E8B" w:rsidP="00672E8B">
            <w:pPr>
              <w:pStyle w:val="1ffff3"/>
              <w:widowControl/>
              <w:spacing w:after="0" w:line="240" w:lineRule="auto"/>
              <w:ind w:left="29"/>
              <w:jc w:val="center"/>
              <w:rPr>
                <w:sz w:val="22"/>
                <w:szCs w:val="22"/>
                <w:lang w:val="ru-RU"/>
              </w:rPr>
            </w:pPr>
            <w:r w:rsidRPr="00672E8B">
              <w:rPr>
                <w:sz w:val="22"/>
                <w:szCs w:val="22"/>
                <w:lang w:val="ru-RU"/>
              </w:rPr>
              <w:t>19</w:t>
            </w:r>
          </w:p>
        </w:tc>
        <w:tc>
          <w:tcPr>
            <w:tcW w:w="0" w:type="auto"/>
          </w:tcPr>
          <w:p w14:paraId="659FBFB9" w14:textId="77777777" w:rsidR="00672E8B" w:rsidRPr="00672E8B" w:rsidRDefault="00672E8B" w:rsidP="00672E8B">
            <w:pPr>
              <w:pStyle w:val="1ffff3"/>
              <w:widowControl/>
              <w:spacing w:after="0" w:line="240" w:lineRule="auto"/>
              <w:ind w:left="29"/>
              <w:jc w:val="center"/>
              <w:rPr>
                <w:sz w:val="22"/>
                <w:szCs w:val="22"/>
                <w:lang w:val="ru-RU"/>
              </w:rPr>
            </w:pPr>
            <w:r w:rsidRPr="00672E8B">
              <w:rPr>
                <w:sz w:val="22"/>
                <w:szCs w:val="22"/>
                <w:lang w:val="ru-RU"/>
              </w:rPr>
              <w:t>ПГ-21</w:t>
            </w:r>
          </w:p>
        </w:tc>
        <w:tc>
          <w:tcPr>
            <w:tcW w:w="0" w:type="auto"/>
          </w:tcPr>
          <w:p w14:paraId="3C8B0375" w14:textId="77777777" w:rsidR="00672E8B" w:rsidRPr="00672E8B" w:rsidRDefault="00672E8B" w:rsidP="00672E8B">
            <w:pPr>
              <w:pStyle w:val="1ffff3"/>
              <w:widowControl/>
              <w:spacing w:after="0" w:line="240" w:lineRule="auto"/>
              <w:ind w:left="53"/>
              <w:jc w:val="center"/>
              <w:rPr>
                <w:sz w:val="22"/>
                <w:szCs w:val="22"/>
                <w:lang w:val="ru-RU"/>
              </w:rPr>
            </w:pPr>
            <w:smartTag w:uri="urn:schemas-microsoft-com:office:smarttags" w:element="metricconverter">
              <w:smartTagPr>
                <w:attr w:name="ProductID" w:val="100 мм"/>
              </w:smartTagPr>
              <w:r w:rsidRPr="00672E8B">
                <w:rPr>
                  <w:sz w:val="22"/>
                  <w:szCs w:val="22"/>
                  <w:lang w:val="ru-RU"/>
                </w:rPr>
                <w:t xml:space="preserve">100 </w:t>
              </w:r>
              <w:proofErr w:type="spellStart"/>
              <w:r w:rsidRPr="00672E8B">
                <w:rPr>
                  <w:sz w:val="22"/>
                  <w:szCs w:val="22"/>
                </w:rPr>
                <w:t>мм</w:t>
              </w:r>
            </w:smartTag>
            <w:proofErr w:type="spellEnd"/>
            <w:r w:rsidRPr="00672E8B">
              <w:rPr>
                <w:sz w:val="22"/>
                <w:szCs w:val="22"/>
                <w:lang w:val="ru-RU"/>
              </w:rPr>
              <w:t xml:space="preserve"> </w:t>
            </w:r>
            <w:proofErr w:type="spellStart"/>
            <w:r w:rsidRPr="00672E8B">
              <w:rPr>
                <w:rFonts w:eastAsiaTheme="majorEastAsia"/>
                <w:sz w:val="22"/>
                <w:szCs w:val="22"/>
              </w:rPr>
              <w:t>исправен</w:t>
            </w:r>
            <w:proofErr w:type="spellEnd"/>
          </w:p>
        </w:tc>
        <w:tc>
          <w:tcPr>
            <w:tcW w:w="0" w:type="auto"/>
          </w:tcPr>
          <w:p w14:paraId="3C1084E2" w14:textId="77777777" w:rsidR="00672E8B" w:rsidRPr="00672E8B" w:rsidRDefault="00672E8B" w:rsidP="00672E8B">
            <w:pPr>
              <w:pStyle w:val="1ffff3"/>
              <w:widowControl/>
              <w:spacing w:after="0" w:line="240" w:lineRule="auto"/>
              <w:ind w:left="34"/>
              <w:jc w:val="center"/>
              <w:rPr>
                <w:sz w:val="22"/>
                <w:szCs w:val="22"/>
              </w:rPr>
            </w:pPr>
            <w:r w:rsidRPr="00672E8B">
              <w:rPr>
                <w:sz w:val="22"/>
                <w:szCs w:val="22"/>
              </w:rPr>
              <w:t xml:space="preserve">Сольцы-2 </w:t>
            </w:r>
            <w:proofErr w:type="spellStart"/>
            <w:r w:rsidRPr="00672E8B">
              <w:rPr>
                <w:sz w:val="22"/>
                <w:szCs w:val="22"/>
              </w:rPr>
              <w:t>Дос</w:t>
            </w:r>
            <w:proofErr w:type="spellEnd"/>
            <w:r w:rsidRPr="00672E8B">
              <w:rPr>
                <w:sz w:val="22"/>
                <w:szCs w:val="22"/>
              </w:rPr>
              <w:t xml:space="preserve"> 195</w:t>
            </w:r>
          </w:p>
        </w:tc>
      </w:tr>
      <w:tr w:rsidR="00672E8B" w:rsidRPr="00F84D74" w14:paraId="213A0518" w14:textId="77777777" w:rsidTr="00A17837">
        <w:tc>
          <w:tcPr>
            <w:tcW w:w="777" w:type="dxa"/>
          </w:tcPr>
          <w:p w14:paraId="3F5D7E21" w14:textId="77777777" w:rsidR="00672E8B" w:rsidRPr="00672E8B" w:rsidRDefault="00672E8B" w:rsidP="00672E8B">
            <w:pPr>
              <w:pStyle w:val="1ffff3"/>
              <w:widowControl/>
              <w:spacing w:after="0" w:line="240" w:lineRule="auto"/>
              <w:ind w:left="29"/>
              <w:jc w:val="center"/>
              <w:rPr>
                <w:sz w:val="22"/>
                <w:szCs w:val="22"/>
                <w:lang w:val="ru-RU"/>
              </w:rPr>
            </w:pPr>
            <w:r w:rsidRPr="00672E8B">
              <w:rPr>
                <w:sz w:val="22"/>
                <w:szCs w:val="22"/>
                <w:lang w:val="ru-RU"/>
              </w:rPr>
              <w:t>20</w:t>
            </w:r>
          </w:p>
        </w:tc>
        <w:tc>
          <w:tcPr>
            <w:tcW w:w="0" w:type="auto"/>
          </w:tcPr>
          <w:p w14:paraId="00BC998D" w14:textId="77777777" w:rsidR="00672E8B" w:rsidRPr="00672E8B" w:rsidRDefault="00672E8B" w:rsidP="00672E8B">
            <w:pPr>
              <w:pStyle w:val="1ffff3"/>
              <w:widowControl/>
              <w:spacing w:after="0" w:line="240" w:lineRule="auto"/>
              <w:ind w:left="29"/>
              <w:jc w:val="center"/>
              <w:rPr>
                <w:sz w:val="22"/>
                <w:szCs w:val="22"/>
                <w:lang w:val="ru-RU"/>
              </w:rPr>
            </w:pPr>
            <w:r w:rsidRPr="00672E8B">
              <w:rPr>
                <w:sz w:val="22"/>
                <w:szCs w:val="22"/>
              </w:rPr>
              <w:t>ПГ-22</w:t>
            </w:r>
          </w:p>
        </w:tc>
        <w:tc>
          <w:tcPr>
            <w:tcW w:w="0" w:type="auto"/>
          </w:tcPr>
          <w:p w14:paraId="5E5B565E" w14:textId="77777777" w:rsidR="00672E8B" w:rsidRPr="00672E8B" w:rsidRDefault="00672E8B" w:rsidP="00672E8B">
            <w:pPr>
              <w:pStyle w:val="1ffff3"/>
              <w:widowControl/>
              <w:spacing w:after="0" w:line="240" w:lineRule="auto"/>
              <w:jc w:val="center"/>
              <w:rPr>
                <w:sz w:val="22"/>
                <w:szCs w:val="22"/>
                <w:lang w:val="ru-RU"/>
              </w:rPr>
            </w:pPr>
            <w:smartTag w:uri="urn:schemas-microsoft-com:office:smarttags" w:element="metricconverter">
              <w:smartTagPr>
                <w:attr w:name="ProductID" w:val="150 мм"/>
              </w:smartTagPr>
              <w:r w:rsidRPr="00672E8B">
                <w:rPr>
                  <w:sz w:val="22"/>
                  <w:szCs w:val="22"/>
                </w:rPr>
                <w:t xml:space="preserve">150 </w:t>
              </w:r>
              <w:proofErr w:type="spellStart"/>
              <w:r w:rsidRPr="00672E8B">
                <w:rPr>
                  <w:sz w:val="22"/>
                  <w:szCs w:val="22"/>
                </w:rPr>
                <w:t>мм</w:t>
              </w:r>
            </w:smartTag>
            <w:proofErr w:type="spellEnd"/>
            <w:r w:rsidRPr="00672E8B">
              <w:rPr>
                <w:sz w:val="22"/>
                <w:szCs w:val="22"/>
                <w:lang w:val="ru-RU"/>
              </w:rPr>
              <w:t xml:space="preserve"> </w:t>
            </w:r>
            <w:proofErr w:type="spellStart"/>
            <w:r w:rsidRPr="00672E8B">
              <w:rPr>
                <w:rFonts w:eastAsiaTheme="majorEastAsia"/>
                <w:sz w:val="22"/>
                <w:szCs w:val="22"/>
              </w:rPr>
              <w:t>исправен</w:t>
            </w:r>
            <w:proofErr w:type="spellEnd"/>
          </w:p>
        </w:tc>
        <w:tc>
          <w:tcPr>
            <w:tcW w:w="0" w:type="auto"/>
          </w:tcPr>
          <w:p w14:paraId="710D2B10" w14:textId="77777777" w:rsidR="00672E8B" w:rsidRPr="00672E8B" w:rsidRDefault="00672E8B" w:rsidP="00672E8B">
            <w:pPr>
              <w:pStyle w:val="1ffff3"/>
              <w:widowControl/>
              <w:spacing w:after="0" w:line="240" w:lineRule="auto"/>
              <w:ind w:left="34"/>
              <w:jc w:val="center"/>
              <w:rPr>
                <w:sz w:val="22"/>
                <w:szCs w:val="22"/>
              </w:rPr>
            </w:pPr>
            <w:r w:rsidRPr="00672E8B">
              <w:rPr>
                <w:sz w:val="22"/>
                <w:szCs w:val="22"/>
              </w:rPr>
              <w:t xml:space="preserve">Сольцы-2 </w:t>
            </w:r>
            <w:proofErr w:type="spellStart"/>
            <w:r w:rsidRPr="00672E8B">
              <w:rPr>
                <w:sz w:val="22"/>
                <w:szCs w:val="22"/>
              </w:rPr>
              <w:t>Дос</w:t>
            </w:r>
            <w:proofErr w:type="spellEnd"/>
            <w:r w:rsidRPr="00672E8B">
              <w:rPr>
                <w:sz w:val="22"/>
                <w:szCs w:val="22"/>
              </w:rPr>
              <w:t xml:space="preserve"> 200 (у </w:t>
            </w:r>
            <w:proofErr w:type="spellStart"/>
            <w:r w:rsidRPr="00672E8B">
              <w:rPr>
                <w:sz w:val="22"/>
                <w:szCs w:val="22"/>
              </w:rPr>
              <w:t>штаба</w:t>
            </w:r>
            <w:proofErr w:type="spellEnd"/>
            <w:r w:rsidRPr="00672E8B">
              <w:rPr>
                <w:sz w:val="22"/>
                <w:szCs w:val="22"/>
              </w:rPr>
              <w:t>)</w:t>
            </w:r>
          </w:p>
        </w:tc>
      </w:tr>
      <w:tr w:rsidR="00672E8B" w:rsidRPr="00F84D74" w14:paraId="70DFE39D" w14:textId="77777777" w:rsidTr="00A17837">
        <w:tc>
          <w:tcPr>
            <w:tcW w:w="777" w:type="dxa"/>
          </w:tcPr>
          <w:p w14:paraId="49E21BFF"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21</w:t>
            </w:r>
          </w:p>
        </w:tc>
        <w:tc>
          <w:tcPr>
            <w:tcW w:w="0" w:type="auto"/>
          </w:tcPr>
          <w:p w14:paraId="0258DAE9"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ПГ-23</w:t>
            </w:r>
          </w:p>
        </w:tc>
        <w:tc>
          <w:tcPr>
            <w:tcW w:w="0" w:type="auto"/>
          </w:tcPr>
          <w:p w14:paraId="25D2C4E2" w14:textId="77777777" w:rsidR="00672E8B" w:rsidRPr="00672E8B" w:rsidRDefault="00672E8B" w:rsidP="00672E8B">
            <w:pPr>
              <w:pStyle w:val="3d"/>
              <w:spacing w:after="0"/>
              <w:ind w:left="24"/>
              <w:jc w:val="center"/>
              <w:rPr>
                <w:rFonts w:ascii="Times New Roman" w:eastAsiaTheme="majorEastAsia" w:hAnsi="Times New Roman" w:cs="Times New Roman"/>
                <w:sz w:val="22"/>
                <w:szCs w:val="22"/>
              </w:rPr>
            </w:pPr>
            <w:smartTag w:uri="urn:schemas-microsoft-com:office:smarttags" w:element="metricconverter">
              <w:smartTagPr>
                <w:attr w:name="ProductID" w:val="150 мм"/>
              </w:smartTagPr>
              <w:r w:rsidRPr="00672E8B">
                <w:rPr>
                  <w:rFonts w:ascii="Times New Roman" w:eastAsiaTheme="majorEastAsia" w:hAnsi="Times New Roman" w:cs="Times New Roman"/>
                  <w:sz w:val="22"/>
                  <w:szCs w:val="22"/>
                </w:rPr>
                <w:t>150 мм</w:t>
              </w:r>
            </w:smartTag>
            <w:r w:rsidRPr="00672E8B">
              <w:rPr>
                <w:rFonts w:ascii="Times New Roman" w:eastAsiaTheme="majorEastAsia" w:hAnsi="Times New Roman" w:cs="Times New Roman"/>
                <w:sz w:val="22"/>
                <w:szCs w:val="22"/>
              </w:rPr>
              <w:t xml:space="preserve"> исправен</w:t>
            </w:r>
          </w:p>
        </w:tc>
        <w:tc>
          <w:tcPr>
            <w:tcW w:w="0" w:type="auto"/>
          </w:tcPr>
          <w:p w14:paraId="21D7DA56"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Сольцы-2 Дос 201</w:t>
            </w:r>
          </w:p>
        </w:tc>
      </w:tr>
      <w:tr w:rsidR="00672E8B" w:rsidRPr="00F84D74" w14:paraId="63B40AF6" w14:textId="77777777" w:rsidTr="00A17837">
        <w:tc>
          <w:tcPr>
            <w:tcW w:w="777" w:type="dxa"/>
          </w:tcPr>
          <w:p w14:paraId="582BFE16"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22</w:t>
            </w:r>
          </w:p>
        </w:tc>
        <w:tc>
          <w:tcPr>
            <w:tcW w:w="0" w:type="auto"/>
          </w:tcPr>
          <w:p w14:paraId="2ABF7C2B"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ПГ-25</w:t>
            </w:r>
          </w:p>
        </w:tc>
        <w:tc>
          <w:tcPr>
            <w:tcW w:w="0" w:type="auto"/>
          </w:tcPr>
          <w:p w14:paraId="0F0B3FDC" w14:textId="77777777" w:rsidR="00672E8B" w:rsidRPr="00672E8B" w:rsidRDefault="00672E8B" w:rsidP="00672E8B">
            <w:pPr>
              <w:pStyle w:val="3d"/>
              <w:spacing w:after="0"/>
              <w:ind w:left="24"/>
              <w:jc w:val="center"/>
              <w:rPr>
                <w:rFonts w:ascii="Times New Roman" w:eastAsiaTheme="majorEastAsia" w:hAnsi="Times New Roman" w:cs="Times New Roman"/>
                <w:sz w:val="22"/>
                <w:szCs w:val="22"/>
              </w:rPr>
            </w:pPr>
            <w:smartTag w:uri="urn:schemas-microsoft-com:office:smarttags" w:element="metricconverter">
              <w:smartTagPr>
                <w:attr w:name="ProductID" w:val="150 мм"/>
              </w:smartTagPr>
              <w:r w:rsidRPr="00672E8B">
                <w:rPr>
                  <w:rFonts w:ascii="Times New Roman" w:eastAsiaTheme="majorEastAsia" w:hAnsi="Times New Roman" w:cs="Times New Roman"/>
                  <w:sz w:val="22"/>
                  <w:szCs w:val="22"/>
                </w:rPr>
                <w:t>150 мм</w:t>
              </w:r>
            </w:smartTag>
            <w:r w:rsidRPr="00672E8B">
              <w:rPr>
                <w:rFonts w:ascii="Times New Roman" w:eastAsiaTheme="majorEastAsia" w:hAnsi="Times New Roman" w:cs="Times New Roman"/>
                <w:sz w:val="22"/>
                <w:szCs w:val="22"/>
              </w:rPr>
              <w:t xml:space="preserve"> исправен</w:t>
            </w:r>
          </w:p>
        </w:tc>
        <w:tc>
          <w:tcPr>
            <w:tcW w:w="0" w:type="auto"/>
          </w:tcPr>
          <w:p w14:paraId="3D9DA447" w14:textId="77777777" w:rsidR="00672E8B" w:rsidRPr="00672E8B" w:rsidRDefault="00672E8B" w:rsidP="00672E8B">
            <w:pPr>
              <w:pStyle w:val="3d"/>
              <w:spacing w:after="0"/>
              <w:ind w:left="5"/>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Сольцы-2 (у пожарной части)</w:t>
            </w:r>
          </w:p>
        </w:tc>
      </w:tr>
      <w:tr w:rsidR="00672E8B" w:rsidRPr="00F84D74" w14:paraId="5A91FD75" w14:textId="77777777" w:rsidTr="00A17837">
        <w:tc>
          <w:tcPr>
            <w:tcW w:w="777" w:type="dxa"/>
          </w:tcPr>
          <w:p w14:paraId="0D157109"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23</w:t>
            </w:r>
          </w:p>
        </w:tc>
        <w:tc>
          <w:tcPr>
            <w:tcW w:w="0" w:type="auto"/>
          </w:tcPr>
          <w:p w14:paraId="0A9E2ECE"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ПГ-26</w:t>
            </w:r>
          </w:p>
        </w:tc>
        <w:tc>
          <w:tcPr>
            <w:tcW w:w="0" w:type="auto"/>
          </w:tcPr>
          <w:p w14:paraId="717641B7" w14:textId="77777777" w:rsidR="00672E8B" w:rsidRPr="00672E8B" w:rsidRDefault="00672E8B" w:rsidP="00672E8B">
            <w:pPr>
              <w:pStyle w:val="3d"/>
              <w:spacing w:after="0"/>
              <w:ind w:left="26"/>
              <w:jc w:val="center"/>
              <w:rPr>
                <w:rFonts w:ascii="Times New Roman" w:eastAsiaTheme="majorEastAsia" w:hAnsi="Times New Roman" w:cs="Times New Roman"/>
                <w:sz w:val="22"/>
                <w:szCs w:val="22"/>
              </w:rPr>
            </w:pPr>
            <w:smartTag w:uri="urn:schemas-microsoft-com:office:smarttags" w:element="metricconverter">
              <w:smartTagPr>
                <w:attr w:name="ProductID" w:val="100 мм"/>
              </w:smartTagPr>
              <w:r w:rsidRPr="00672E8B">
                <w:rPr>
                  <w:rFonts w:ascii="Times New Roman" w:eastAsiaTheme="majorEastAsia" w:hAnsi="Times New Roman" w:cs="Times New Roman"/>
                  <w:sz w:val="22"/>
                  <w:szCs w:val="22"/>
                </w:rPr>
                <w:t>100 мм</w:t>
              </w:r>
            </w:smartTag>
            <w:r w:rsidRPr="00672E8B">
              <w:rPr>
                <w:rFonts w:ascii="Times New Roman" w:eastAsiaTheme="majorEastAsia" w:hAnsi="Times New Roman" w:cs="Times New Roman"/>
                <w:sz w:val="22"/>
                <w:szCs w:val="22"/>
              </w:rPr>
              <w:t xml:space="preserve"> исправен</w:t>
            </w:r>
          </w:p>
        </w:tc>
        <w:tc>
          <w:tcPr>
            <w:tcW w:w="0" w:type="auto"/>
          </w:tcPr>
          <w:p w14:paraId="60C4021D" w14:textId="77777777" w:rsidR="00672E8B" w:rsidRPr="00672E8B" w:rsidRDefault="00672E8B" w:rsidP="00672E8B">
            <w:pPr>
              <w:pStyle w:val="3d"/>
              <w:spacing w:after="0"/>
              <w:ind w:left="5"/>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Солыды-2 (у санчасти)</w:t>
            </w:r>
          </w:p>
        </w:tc>
      </w:tr>
      <w:tr w:rsidR="00672E8B" w:rsidRPr="00F84D74" w14:paraId="007C40FE" w14:textId="77777777" w:rsidTr="00A17837">
        <w:tc>
          <w:tcPr>
            <w:tcW w:w="777" w:type="dxa"/>
          </w:tcPr>
          <w:p w14:paraId="2DB55310"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24</w:t>
            </w:r>
          </w:p>
        </w:tc>
        <w:tc>
          <w:tcPr>
            <w:tcW w:w="0" w:type="auto"/>
          </w:tcPr>
          <w:p w14:paraId="20405353"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ПГ-27</w:t>
            </w:r>
          </w:p>
        </w:tc>
        <w:tc>
          <w:tcPr>
            <w:tcW w:w="0" w:type="auto"/>
          </w:tcPr>
          <w:p w14:paraId="5EC947B4" w14:textId="77777777" w:rsidR="00672E8B" w:rsidRPr="00672E8B" w:rsidRDefault="00672E8B" w:rsidP="00672E8B">
            <w:pPr>
              <w:pStyle w:val="3d"/>
              <w:spacing w:after="0"/>
              <w:ind w:left="5"/>
              <w:jc w:val="center"/>
              <w:rPr>
                <w:rFonts w:ascii="Times New Roman" w:eastAsiaTheme="majorEastAsia" w:hAnsi="Times New Roman" w:cs="Times New Roman"/>
                <w:sz w:val="22"/>
                <w:szCs w:val="22"/>
              </w:rPr>
            </w:pPr>
            <w:smartTag w:uri="urn:schemas-microsoft-com:office:smarttags" w:element="metricconverter">
              <w:smartTagPr>
                <w:attr w:name="ProductID" w:val="75 мм"/>
              </w:smartTagPr>
              <w:r w:rsidRPr="00672E8B">
                <w:rPr>
                  <w:rFonts w:ascii="Times New Roman" w:eastAsiaTheme="majorEastAsia" w:hAnsi="Times New Roman" w:cs="Times New Roman"/>
                  <w:sz w:val="22"/>
                  <w:szCs w:val="22"/>
                </w:rPr>
                <w:t>75 мм</w:t>
              </w:r>
            </w:smartTag>
            <w:r w:rsidRPr="00672E8B">
              <w:rPr>
                <w:rFonts w:ascii="Times New Roman" w:eastAsiaTheme="majorEastAsia" w:hAnsi="Times New Roman" w:cs="Times New Roman"/>
                <w:sz w:val="22"/>
                <w:szCs w:val="22"/>
              </w:rPr>
              <w:t xml:space="preserve"> исправен</w:t>
            </w:r>
          </w:p>
        </w:tc>
        <w:tc>
          <w:tcPr>
            <w:tcW w:w="0" w:type="auto"/>
          </w:tcPr>
          <w:p w14:paraId="6AD0B934" w14:textId="77777777" w:rsidR="00672E8B" w:rsidRPr="00672E8B" w:rsidRDefault="00672E8B" w:rsidP="00672E8B">
            <w:pPr>
              <w:pStyle w:val="3d"/>
              <w:spacing w:after="0"/>
              <w:ind w:right="544" w:hanging="6"/>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ул. Луначарского 34</w:t>
            </w:r>
          </w:p>
          <w:p w14:paraId="645DE08C" w14:textId="77777777" w:rsidR="00672E8B" w:rsidRPr="00672E8B" w:rsidRDefault="00672E8B" w:rsidP="00672E8B">
            <w:pPr>
              <w:pStyle w:val="3d"/>
              <w:spacing w:after="0"/>
              <w:ind w:right="544" w:hanging="6"/>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(у налоговой инспекции)</w:t>
            </w:r>
          </w:p>
        </w:tc>
      </w:tr>
      <w:tr w:rsidR="00672E8B" w:rsidRPr="00F84D74" w14:paraId="154E58A6" w14:textId="77777777" w:rsidTr="00A17837">
        <w:tc>
          <w:tcPr>
            <w:tcW w:w="777" w:type="dxa"/>
          </w:tcPr>
          <w:p w14:paraId="39D5F37E"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25</w:t>
            </w:r>
          </w:p>
        </w:tc>
        <w:tc>
          <w:tcPr>
            <w:tcW w:w="0" w:type="auto"/>
          </w:tcPr>
          <w:p w14:paraId="5FEAEA7C"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ПГ-28</w:t>
            </w:r>
          </w:p>
        </w:tc>
        <w:tc>
          <w:tcPr>
            <w:tcW w:w="0" w:type="auto"/>
          </w:tcPr>
          <w:p w14:paraId="523287D0" w14:textId="77777777" w:rsidR="00672E8B" w:rsidRPr="00672E8B" w:rsidRDefault="00672E8B" w:rsidP="00672E8B">
            <w:pPr>
              <w:pStyle w:val="3d"/>
              <w:spacing w:after="0"/>
              <w:ind w:left="2"/>
              <w:jc w:val="center"/>
              <w:rPr>
                <w:rFonts w:ascii="Times New Roman" w:eastAsiaTheme="majorEastAsia" w:hAnsi="Times New Roman" w:cs="Times New Roman"/>
                <w:sz w:val="22"/>
                <w:szCs w:val="22"/>
              </w:rPr>
            </w:pPr>
            <w:smartTag w:uri="urn:schemas-microsoft-com:office:smarttags" w:element="metricconverter">
              <w:smartTagPr>
                <w:attr w:name="ProductID" w:val="315 мм"/>
              </w:smartTagPr>
              <w:r w:rsidRPr="00672E8B">
                <w:rPr>
                  <w:rFonts w:ascii="Times New Roman" w:eastAsiaTheme="majorEastAsia" w:hAnsi="Times New Roman" w:cs="Times New Roman"/>
                  <w:sz w:val="22"/>
                  <w:szCs w:val="22"/>
                </w:rPr>
                <w:t>315 мм</w:t>
              </w:r>
            </w:smartTag>
            <w:r w:rsidRPr="00672E8B">
              <w:rPr>
                <w:rFonts w:ascii="Times New Roman" w:eastAsiaTheme="majorEastAsia" w:hAnsi="Times New Roman" w:cs="Times New Roman"/>
                <w:sz w:val="22"/>
                <w:szCs w:val="22"/>
              </w:rPr>
              <w:t xml:space="preserve"> исправен</w:t>
            </w:r>
          </w:p>
        </w:tc>
        <w:tc>
          <w:tcPr>
            <w:tcW w:w="0" w:type="auto"/>
          </w:tcPr>
          <w:p w14:paraId="77911E8F"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ул. Псковская 15</w:t>
            </w:r>
          </w:p>
        </w:tc>
      </w:tr>
      <w:tr w:rsidR="00672E8B" w:rsidRPr="00F84D74" w14:paraId="1153DAA6" w14:textId="77777777" w:rsidTr="00A17837">
        <w:trPr>
          <w:trHeight w:val="312"/>
        </w:trPr>
        <w:tc>
          <w:tcPr>
            <w:tcW w:w="777" w:type="dxa"/>
          </w:tcPr>
          <w:p w14:paraId="79ABA627"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26</w:t>
            </w:r>
          </w:p>
        </w:tc>
        <w:tc>
          <w:tcPr>
            <w:tcW w:w="0" w:type="auto"/>
          </w:tcPr>
          <w:p w14:paraId="49121BCE"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ПГ-29</w:t>
            </w:r>
          </w:p>
        </w:tc>
        <w:tc>
          <w:tcPr>
            <w:tcW w:w="0" w:type="auto"/>
          </w:tcPr>
          <w:p w14:paraId="56C18E91" w14:textId="77777777" w:rsidR="00672E8B" w:rsidRPr="00672E8B" w:rsidRDefault="00672E8B" w:rsidP="00672E8B">
            <w:pPr>
              <w:pStyle w:val="3d"/>
              <w:spacing w:after="0"/>
              <w:ind w:left="5"/>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100 мм исправен</w:t>
            </w:r>
          </w:p>
        </w:tc>
        <w:tc>
          <w:tcPr>
            <w:tcW w:w="0" w:type="auto"/>
          </w:tcPr>
          <w:p w14:paraId="5A873D9F" w14:textId="77777777" w:rsidR="00672E8B" w:rsidRPr="00672E8B" w:rsidRDefault="00672E8B" w:rsidP="00672E8B">
            <w:pPr>
              <w:pStyle w:val="3d"/>
              <w:spacing w:after="0"/>
              <w:ind w:left="2" w:right="545" w:hanging="7"/>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ул. Луговая 15</w:t>
            </w:r>
          </w:p>
        </w:tc>
      </w:tr>
      <w:tr w:rsidR="00672E8B" w:rsidRPr="00F84D74" w14:paraId="35D0D699" w14:textId="77777777" w:rsidTr="00A17837">
        <w:trPr>
          <w:trHeight w:val="332"/>
        </w:trPr>
        <w:tc>
          <w:tcPr>
            <w:tcW w:w="777" w:type="dxa"/>
          </w:tcPr>
          <w:p w14:paraId="58F7DCA2"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27</w:t>
            </w:r>
          </w:p>
        </w:tc>
        <w:tc>
          <w:tcPr>
            <w:tcW w:w="0" w:type="auto"/>
          </w:tcPr>
          <w:p w14:paraId="37D813E2"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ПГ-30</w:t>
            </w:r>
          </w:p>
        </w:tc>
        <w:tc>
          <w:tcPr>
            <w:tcW w:w="0" w:type="auto"/>
          </w:tcPr>
          <w:p w14:paraId="777FA78E" w14:textId="77777777" w:rsidR="00672E8B" w:rsidRPr="00672E8B" w:rsidRDefault="00672E8B" w:rsidP="00672E8B">
            <w:pPr>
              <w:pStyle w:val="3d"/>
              <w:spacing w:after="0"/>
              <w:ind w:left="2"/>
              <w:jc w:val="center"/>
              <w:rPr>
                <w:rFonts w:ascii="Times New Roman" w:eastAsiaTheme="majorEastAsia" w:hAnsi="Times New Roman" w:cs="Times New Roman"/>
                <w:sz w:val="22"/>
                <w:szCs w:val="22"/>
              </w:rPr>
            </w:pPr>
            <w:smartTag w:uri="urn:schemas-microsoft-com:office:smarttags" w:element="metricconverter">
              <w:smartTagPr>
                <w:attr w:name="ProductID" w:val="100 мм"/>
              </w:smartTagPr>
              <w:r w:rsidRPr="00672E8B">
                <w:rPr>
                  <w:rFonts w:ascii="Times New Roman" w:eastAsiaTheme="majorEastAsia" w:hAnsi="Times New Roman" w:cs="Times New Roman"/>
                  <w:sz w:val="22"/>
                  <w:szCs w:val="22"/>
                </w:rPr>
                <w:t>100 мм</w:t>
              </w:r>
            </w:smartTag>
            <w:r w:rsidRPr="00672E8B">
              <w:rPr>
                <w:rFonts w:ascii="Times New Roman" w:eastAsiaTheme="majorEastAsia" w:hAnsi="Times New Roman" w:cs="Times New Roman"/>
                <w:sz w:val="22"/>
                <w:szCs w:val="22"/>
              </w:rPr>
              <w:t xml:space="preserve"> исправен</w:t>
            </w:r>
          </w:p>
        </w:tc>
        <w:tc>
          <w:tcPr>
            <w:tcW w:w="0" w:type="auto"/>
          </w:tcPr>
          <w:p w14:paraId="774BE659"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ул. Новгородская 114</w:t>
            </w:r>
          </w:p>
        </w:tc>
      </w:tr>
      <w:tr w:rsidR="00672E8B" w:rsidRPr="00F84D74" w14:paraId="69684FE0" w14:textId="77777777" w:rsidTr="00A17837">
        <w:tc>
          <w:tcPr>
            <w:tcW w:w="777" w:type="dxa"/>
          </w:tcPr>
          <w:p w14:paraId="27C58593"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28</w:t>
            </w:r>
          </w:p>
        </w:tc>
        <w:tc>
          <w:tcPr>
            <w:tcW w:w="0" w:type="auto"/>
          </w:tcPr>
          <w:p w14:paraId="5FA211A5"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ПГ-31</w:t>
            </w:r>
          </w:p>
          <w:p w14:paraId="678BDE73" w14:textId="77777777" w:rsidR="00672E8B" w:rsidRPr="00672E8B" w:rsidRDefault="00672E8B" w:rsidP="00672E8B">
            <w:pPr>
              <w:pStyle w:val="3d"/>
              <w:spacing w:after="0"/>
              <w:jc w:val="center"/>
              <w:rPr>
                <w:rFonts w:ascii="Times New Roman" w:eastAsiaTheme="majorEastAsia" w:hAnsi="Times New Roman" w:cs="Times New Roman"/>
                <w:sz w:val="22"/>
                <w:szCs w:val="22"/>
              </w:rPr>
            </w:pPr>
          </w:p>
        </w:tc>
        <w:tc>
          <w:tcPr>
            <w:tcW w:w="0" w:type="auto"/>
          </w:tcPr>
          <w:p w14:paraId="7BE1D71D" w14:textId="3C932FF2" w:rsidR="00672E8B" w:rsidRPr="00672E8B" w:rsidRDefault="00672E8B" w:rsidP="00672E8B">
            <w:pPr>
              <w:pStyle w:val="3d"/>
              <w:spacing w:after="0"/>
              <w:ind w:left="2"/>
              <w:jc w:val="center"/>
              <w:rPr>
                <w:rFonts w:ascii="Times New Roman" w:eastAsiaTheme="majorEastAsia" w:hAnsi="Times New Roman" w:cs="Times New Roman"/>
                <w:sz w:val="22"/>
                <w:szCs w:val="22"/>
              </w:rPr>
            </w:pPr>
            <w:smartTag w:uri="urn:schemas-microsoft-com:office:smarttags" w:element="metricconverter">
              <w:smartTagPr>
                <w:attr w:name="ProductID" w:val="100 мм"/>
              </w:smartTagPr>
              <w:r w:rsidRPr="00672E8B">
                <w:rPr>
                  <w:rFonts w:ascii="Times New Roman" w:eastAsiaTheme="majorEastAsia" w:hAnsi="Times New Roman" w:cs="Times New Roman"/>
                  <w:sz w:val="22"/>
                  <w:szCs w:val="22"/>
                </w:rPr>
                <w:t>100 мм</w:t>
              </w:r>
            </w:smartTag>
            <w:r w:rsidRPr="00672E8B">
              <w:rPr>
                <w:rFonts w:ascii="Times New Roman" w:eastAsiaTheme="majorEastAsia" w:hAnsi="Times New Roman" w:cs="Times New Roman"/>
                <w:sz w:val="22"/>
                <w:szCs w:val="22"/>
              </w:rPr>
              <w:t xml:space="preserve">   не исправен разрыв корпуса колонки</w:t>
            </w:r>
          </w:p>
        </w:tc>
        <w:tc>
          <w:tcPr>
            <w:tcW w:w="0" w:type="auto"/>
          </w:tcPr>
          <w:p w14:paraId="22065E9C" w14:textId="75A33B1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ул. Заречная (выезд на Дно справа)</w:t>
            </w:r>
          </w:p>
        </w:tc>
      </w:tr>
      <w:tr w:rsidR="00672E8B" w:rsidRPr="00F84D74" w14:paraId="17B63701" w14:textId="77777777" w:rsidTr="00A17837">
        <w:trPr>
          <w:trHeight w:val="229"/>
        </w:trPr>
        <w:tc>
          <w:tcPr>
            <w:tcW w:w="10201" w:type="dxa"/>
            <w:gridSpan w:val="4"/>
          </w:tcPr>
          <w:p w14:paraId="61CD2FF8" w14:textId="77777777" w:rsidR="00672E8B" w:rsidRPr="00672E8B" w:rsidRDefault="00672E8B" w:rsidP="00672E8B">
            <w:pPr>
              <w:pStyle w:val="3d"/>
              <w:spacing w:after="0"/>
              <w:jc w:val="center"/>
              <w:rPr>
                <w:rFonts w:ascii="Times New Roman" w:eastAsiaTheme="majorEastAsia" w:hAnsi="Times New Roman" w:cs="Times New Roman"/>
                <w:sz w:val="22"/>
                <w:szCs w:val="22"/>
              </w:rPr>
            </w:pPr>
            <w:r w:rsidRPr="00672E8B">
              <w:rPr>
                <w:rFonts w:ascii="Times New Roman" w:eastAsiaTheme="majorEastAsia" w:hAnsi="Times New Roman" w:cs="Times New Roman"/>
                <w:sz w:val="22"/>
                <w:szCs w:val="22"/>
              </w:rPr>
              <w:t>Водоемы</w:t>
            </w:r>
          </w:p>
        </w:tc>
      </w:tr>
      <w:tr w:rsidR="00672E8B" w:rsidRPr="00F84D74" w14:paraId="5A309039" w14:textId="77777777" w:rsidTr="00A17837">
        <w:trPr>
          <w:trHeight w:val="400"/>
        </w:trPr>
        <w:tc>
          <w:tcPr>
            <w:tcW w:w="777" w:type="dxa"/>
          </w:tcPr>
          <w:p w14:paraId="4468E92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w:t>
            </w:r>
          </w:p>
        </w:tc>
        <w:tc>
          <w:tcPr>
            <w:tcW w:w="0" w:type="auto"/>
          </w:tcPr>
          <w:p w14:paraId="07C50AB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w:t>
            </w:r>
          </w:p>
        </w:tc>
        <w:tc>
          <w:tcPr>
            <w:tcW w:w="0" w:type="auto"/>
          </w:tcPr>
          <w:p w14:paraId="2D397D0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117F42C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Железнодорожная, 28</w:t>
            </w:r>
          </w:p>
        </w:tc>
      </w:tr>
      <w:tr w:rsidR="00672E8B" w:rsidRPr="00F84D74" w14:paraId="6ED85E7D" w14:textId="77777777" w:rsidTr="00A17837">
        <w:tc>
          <w:tcPr>
            <w:tcW w:w="777" w:type="dxa"/>
          </w:tcPr>
          <w:p w14:paraId="1419B7B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w:t>
            </w:r>
          </w:p>
        </w:tc>
        <w:tc>
          <w:tcPr>
            <w:tcW w:w="0" w:type="auto"/>
          </w:tcPr>
          <w:p w14:paraId="39A8EB1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w:t>
            </w:r>
          </w:p>
        </w:tc>
        <w:tc>
          <w:tcPr>
            <w:tcW w:w="0" w:type="auto"/>
          </w:tcPr>
          <w:p w14:paraId="20500A3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39A44AD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Железнодорожная 33</w:t>
            </w:r>
          </w:p>
        </w:tc>
      </w:tr>
      <w:tr w:rsidR="00672E8B" w:rsidRPr="00F84D74" w14:paraId="6938930A" w14:textId="77777777" w:rsidTr="00A17837">
        <w:tc>
          <w:tcPr>
            <w:tcW w:w="777" w:type="dxa"/>
          </w:tcPr>
          <w:p w14:paraId="7DADE4A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w:t>
            </w:r>
          </w:p>
        </w:tc>
        <w:tc>
          <w:tcPr>
            <w:tcW w:w="0" w:type="auto"/>
          </w:tcPr>
          <w:p w14:paraId="132AF06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w:t>
            </w:r>
          </w:p>
        </w:tc>
        <w:tc>
          <w:tcPr>
            <w:tcW w:w="0" w:type="auto"/>
          </w:tcPr>
          <w:p w14:paraId="71558FB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7A7803D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Железнодорожная б\н</w:t>
            </w:r>
          </w:p>
        </w:tc>
      </w:tr>
      <w:tr w:rsidR="00672E8B" w:rsidRPr="00F84D74" w14:paraId="472A7FEF" w14:textId="77777777" w:rsidTr="00A17837">
        <w:tc>
          <w:tcPr>
            <w:tcW w:w="777" w:type="dxa"/>
          </w:tcPr>
          <w:p w14:paraId="3A6DE68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4</w:t>
            </w:r>
          </w:p>
        </w:tc>
        <w:tc>
          <w:tcPr>
            <w:tcW w:w="0" w:type="auto"/>
          </w:tcPr>
          <w:p w14:paraId="2531F1E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ПВ-4</w:t>
            </w:r>
          </w:p>
        </w:tc>
        <w:tc>
          <w:tcPr>
            <w:tcW w:w="0" w:type="auto"/>
          </w:tcPr>
          <w:p w14:paraId="081B215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13DAACF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Матросова 1</w:t>
            </w:r>
          </w:p>
        </w:tc>
      </w:tr>
      <w:tr w:rsidR="00672E8B" w:rsidRPr="00F84D74" w14:paraId="1919E945" w14:textId="77777777" w:rsidTr="00A17837">
        <w:tc>
          <w:tcPr>
            <w:tcW w:w="777" w:type="dxa"/>
          </w:tcPr>
          <w:p w14:paraId="447AC57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5</w:t>
            </w:r>
          </w:p>
        </w:tc>
        <w:tc>
          <w:tcPr>
            <w:tcW w:w="0" w:type="auto"/>
          </w:tcPr>
          <w:p w14:paraId="34F7728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ПВ-5</w:t>
            </w:r>
          </w:p>
        </w:tc>
        <w:tc>
          <w:tcPr>
            <w:tcW w:w="0" w:type="auto"/>
          </w:tcPr>
          <w:p w14:paraId="13F1734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100 </w:t>
            </w:r>
            <w:proofErr w:type="spellStart"/>
            <w:r w:rsidRPr="00672E8B">
              <w:rPr>
                <w:rFonts w:ascii="Times New Roman" w:hAnsi="Times New Roman" w:cs="Times New Roman"/>
              </w:rPr>
              <w:t>куб.м</w:t>
            </w:r>
            <w:proofErr w:type="spellEnd"/>
          </w:p>
        </w:tc>
        <w:tc>
          <w:tcPr>
            <w:tcW w:w="0" w:type="auto"/>
          </w:tcPr>
          <w:p w14:paraId="30DFE9D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Матросова 28</w:t>
            </w:r>
          </w:p>
        </w:tc>
      </w:tr>
      <w:tr w:rsidR="00672E8B" w:rsidRPr="00F84D74" w14:paraId="3369A104" w14:textId="77777777" w:rsidTr="00A17837">
        <w:tc>
          <w:tcPr>
            <w:tcW w:w="777" w:type="dxa"/>
          </w:tcPr>
          <w:p w14:paraId="1216B69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6</w:t>
            </w:r>
          </w:p>
        </w:tc>
        <w:tc>
          <w:tcPr>
            <w:tcW w:w="0" w:type="auto"/>
          </w:tcPr>
          <w:p w14:paraId="0C676D0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ПВ-6</w:t>
            </w:r>
          </w:p>
        </w:tc>
        <w:tc>
          <w:tcPr>
            <w:tcW w:w="0" w:type="auto"/>
          </w:tcPr>
          <w:p w14:paraId="76CDE1B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5359B46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Матросова 58а</w:t>
            </w:r>
          </w:p>
        </w:tc>
      </w:tr>
      <w:tr w:rsidR="00672E8B" w:rsidRPr="00F84D74" w14:paraId="4B6D97F0" w14:textId="77777777" w:rsidTr="00A17837">
        <w:tc>
          <w:tcPr>
            <w:tcW w:w="777" w:type="dxa"/>
          </w:tcPr>
          <w:p w14:paraId="7652DDA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7</w:t>
            </w:r>
          </w:p>
        </w:tc>
        <w:tc>
          <w:tcPr>
            <w:tcW w:w="0" w:type="auto"/>
          </w:tcPr>
          <w:p w14:paraId="640D7F1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ПВ-7</w:t>
            </w:r>
          </w:p>
        </w:tc>
        <w:tc>
          <w:tcPr>
            <w:tcW w:w="0" w:type="auto"/>
          </w:tcPr>
          <w:p w14:paraId="74D2980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100 </w:t>
            </w:r>
            <w:proofErr w:type="spellStart"/>
            <w:r w:rsidRPr="00672E8B">
              <w:rPr>
                <w:rFonts w:ascii="Times New Roman" w:hAnsi="Times New Roman" w:cs="Times New Roman"/>
              </w:rPr>
              <w:t>куб.м</w:t>
            </w:r>
            <w:proofErr w:type="spellEnd"/>
          </w:p>
        </w:tc>
        <w:tc>
          <w:tcPr>
            <w:tcW w:w="0" w:type="auto"/>
          </w:tcPr>
          <w:p w14:paraId="4E20627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Матросова 87</w:t>
            </w:r>
          </w:p>
        </w:tc>
      </w:tr>
      <w:tr w:rsidR="00672E8B" w:rsidRPr="00F84D74" w14:paraId="5C08FBD7" w14:textId="77777777" w:rsidTr="00A17837">
        <w:tc>
          <w:tcPr>
            <w:tcW w:w="777" w:type="dxa"/>
          </w:tcPr>
          <w:p w14:paraId="466ABAF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8</w:t>
            </w:r>
          </w:p>
        </w:tc>
        <w:tc>
          <w:tcPr>
            <w:tcW w:w="0" w:type="auto"/>
          </w:tcPr>
          <w:p w14:paraId="0792607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ПВ-8</w:t>
            </w:r>
          </w:p>
        </w:tc>
        <w:tc>
          <w:tcPr>
            <w:tcW w:w="0" w:type="auto"/>
          </w:tcPr>
          <w:p w14:paraId="158C199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200 </w:t>
            </w:r>
            <w:proofErr w:type="spellStart"/>
            <w:r w:rsidRPr="00672E8B">
              <w:rPr>
                <w:rFonts w:ascii="Times New Roman" w:hAnsi="Times New Roman" w:cs="Times New Roman"/>
              </w:rPr>
              <w:t>куб.м</w:t>
            </w:r>
            <w:proofErr w:type="spellEnd"/>
          </w:p>
        </w:tc>
        <w:tc>
          <w:tcPr>
            <w:tcW w:w="0" w:type="auto"/>
          </w:tcPr>
          <w:p w14:paraId="3ABF681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Ташкентская 2</w:t>
            </w:r>
          </w:p>
        </w:tc>
      </w:tr>
      <w:tr w:rsidR="00672E8B" w:rsidRPr="00F84D74" w14:paraId="3EC16EB3" w14:textId="77777777" w:rsidTr="00A17837">
        <w:tc>
          <w:tcPr>
            <w:tcW w:w="777" w:type="dxa"/>
          </w:tcPr>
          <w:p w14:paraId="5FB25DD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9</w:t>
            </w:r>
          </w:p>
        </w:tc>
        <w:tc>
          <w:tcPr>
            <w:tcW w:w="0" w:type="auto"/>
          </w:tcPr>
          <w:p w14:paraId="58C7E3A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ПВ-9</w:t>
            </w:r>
          </w:p>
        </w:tc>
        <w:tc>
          <w:tcPr>
            <w:tcW w:w="0" w:type="auto"/>
          </w:tcPr>
          <w:p w14:paraId="0775DEA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4FEC7E9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ул.40 лет Октября (у подстанции)</w:t>
            </w:r>
          </w:p>
        </w:tc>
      </w:tr>
      <w:tr w:rsidR="00672E8B" w:rsidRPr="00F84D74" w14:paraId="32080A59" w14:textId="77777777" w:rsidTr="00A17837">
        <w:tc>
          <w:tcPr>
            <w:tcW w:w="777" w:type="dxa"/>
          </w:tcPr>
          <w:p w14:paraId="1DC0AEE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10</w:t>
            </w:r>
          </w:p>
        </w:tc>
        <w:tc>
          <w:tcPr>
            <w:tcW w:w="0" w:type="auto"/>
          </w:tcPr>
          <w:p w14:paraId="0403BB8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ПВ-10</w:t>
            </w:r>
          </w:p>
        </w:tc>
        <w:tc>
          <w:tcPr>
            <w:tcW w:w="0" w:type="auto"/>
          </w:tcPr>
          <w:p w14:paraId="1E3CEB9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70 </w:t>
            </w:r>
            <w:proofErr w:type="spellStart"/>
            <w:r w:rsidRPr="00672E8B">
              <w:rPr>
                <w:rFonts w:ascii="Times New Roman" w:hAnsi="Times New Roman" w:cs="Times New Roman"/>
              </w:rPr>
              <w:t>куб.м</w:t>
            </w:r>
            <w:proofErr w:type="spellEnd"/>
          </w:p>
        </w:tc>
        <w:tc>
          <w:tcPr>
            <w:tcW w:w="0" w:type="auto"/>
          </w:tcPr>
          <w:p w14:paraId="22264A9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Вокзальная 2</w:t>
            </w:r>
          </w:p>
        </w:tc>
      </w:tr>
      <w:tr w:rsidR="00672E8B" w:rsidRPr="00F84D74" w14:paraId="13B4178D" w14:textId="77777777" w:rsidTr="00A17837">
        <w:tc>
          <w:tcPr>
            <w:tcW w:w="777" w:type="dxa"/>
          </w:tcPr>
          <w:p w14:paraId="7981D87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11</w:t>
            </w:r>
          </w:p>
        </w:tc>
        <w:tc>
          <w:tcPr>
            <w:tcW w:w="0" w:type="auto"/>
          </w:tcPr>
          <w:p w14:paraId="055A28C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ПВ-11</w:t>
            </w:r>
          </w:p>
        </w:tc>
        <w:tc>
          <w:tcPr>
            <w:tcW w:w="0" w:type="auto"/>
          </w:tcPr>
          <w:p w14:paraId="6EDBCC6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013CC73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Вокзальная 27</w:t>
            </w:r>
          </w:p>
        </w:tc>
      </w:tr>
      <w:tr w:rsidR="00672E8B" w:rsidRPr="00F84D74" w14:paraId="56E6C1B7" w14:textId="77777777" w:rsidTr="00A17837">
        <w:tc>
          <w:tcPr>
            <w:tcW w:w="777" w:type="dxa"/>
          </w:tcPr>
          <w:p w14:paraId="7EF82C0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12</w:t>
            </w:r>
          </w:p>
        </w:tc>
        <w:tc>
          <w:tcPr>
            <w:tcW w:w="0" w:type="auto"/>
          </w:tcPr>
          <w:p w14:paraId="11BDE98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ПВ-12</w:t>
            </w:r>
          </w:p>
        </w:tc>
        <w:tc>
          <w:tcPr>
            <w:tcW w:w="0" w:type="auto"/>
          </w:tcPr>
          <w:p w14:paraId="3DB51F0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6874762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Пер. Кооперативный 3</w:t>
            </w:r>
          </w:p>
        </w:tc>
      </w:tr>
      <w:tr w:rsidR="00672E8B" w:rsidRPr="00F84D74" w14:paraId="15107B07" w14:textId="77777777" w:rsidTr="00A17837">
        <w:trPr>
          <w:trHeight w:val="238"/>
        </w:trPr>
        <w:tc>
          <w:tcPr>
            <w:tcW w:w="777" w:type="dxa"/>
          </w:tcPr>
          <w:p w14:paraId="6DA25EB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13</w:t>
            </w:r>
          </w:p>
        </w:tc>
        <w:tc>
          <w:tcPr>
            <w:tcW w:w="0" w:type="auto"/>
          </w:tcPr>
          <w:p w14:paraId="0919BA5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ПВ-13</w:t>
            </w:r>
          </w:p>
        </w:tc>
        <w:tc>
          <w:tcPr>
            <w:tcW w:w="0" w:type="auto"/>
          </w:tcPr>
          <w:p w14:paraId="3B0ED70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озеро</w:t>
            </w:r>
          </w:p>
        </w:tc>
        <w:tc>
          <w:tcPr>
            <w:tcW w:w="0" w:type="auto"/>
          </w:tcPr>
          <w:p w14:paraId="435AFFB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съезд с ул. Володарского к ул. Герцена</w:t>
            </w:r>
          </w:p>
        </w:tc>
      </w:tr>
      <w:tr w:rsidR="00672E8B" w:rsidRPr="00F84D74" w14:paraId="651777A3" w14:textId="77777777" w:rsidTr="00A17837">
        <w:tc>
          <w:tcPr>
            <w:tcW w:w="777" w:type="dxa"/>
          </w:tcPr>
          <w:p w14:paraId="344C7ED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14</w:t>
            </w:r>
          </w:p>
        </w:tc>
        <w:tc>
          <w:tcPr>
            <w:tcW w:w="0" w:type="auto"/>
          </w:tcPr>
          <w:p w14:paraId="75AA693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ПВ-14</w:t>
            </w:r>
          </w:p>
        </w:tc>
        <w:tc>
          <w:tcPr>
            <w:tcW w:w="0" w:type="auto"/>
          </w:tcPr>
          <w:p w14:paraId="2592AFB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076C697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Дружбы (бывшая заправка)</w:t>
            </w:r>
          </w:p>
        </w:tc>
      </w:tr>
      <w:tr w:rsidR="00672E8B" w:rsidRPr="00F84D74" w14:paraId="4D7EEA4D" w14:textId="77777777" w:rsidTr="00A17837">
        <w:tc>
          <w:tcPr>
            <w:tcW w:w="777" w:type="dxa"/>
          </w:tcPr>
          <w:p w14:paraId="50558DE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15</w:t>
            </w:r>
          </w:p>
        </w:tc>
        <w:tc>
          <w:tcPr>
            <w:tcW w:w="0" w:type="auto"/>
          </w:tcPr>
          <w:p w14:paraId="7D31505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ПВ-15</w:t>
            </w:r>
          </w:p>
        </w:tc>
        <w:tc>
          <w:tcPr>
            <w:tcW w:w="0" w:type="auto"/>
          </w:tcPr>
          <w:p w14:paraId="67E35A9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100 </w:t>
            </w:r>
            <w:proofErr w:type="spellStart"/>
            <w:r w:rsidRPr="00672E8B">
              <w:rPr>
                <w:rFonts w:ascii="Times New Roman" w:hAnsi="Times New Roman" w:cs="Times New Roman"/>
              </w:rPr>
              <w:t>куб.м</w:t>
            </w:r>
            <w:proofErr w:type="spellEnd"/>
          </w:p>
        </w:tc>
        <w:tc>
          <w:tcPr>
            <w:tcW w:w="0" w:type="auto"/>
          </w:tcPr>
          <w:p w14:paraId="181735F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Мельникова 39</w:t>
            </w:r>
          </w:p>
        </w:tc>
      </w:tr>
      <w:tr w:rsidR="00672E8B" w:rsidRPr="00F84D74" w14:paraId="08EE18EF" w14:textId="77777777" w:rsidTr="00A17837">
        <w:tc>
          <w:tcPr>
            <w:tcW w:w="777" w:type="dxa"/>
          </w:tcPr>
          <w:p w14:paraId="18EF591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16</w:t>
            </w:r>
          </w:p>
        </w:tc>
        <w:tc>
          <w:tcPr>
            <w:tcW w:w="0" w:type="auto"/>
          </w:tcPr>
          <w:p w14:paraId="3139043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ПВ-16</w:t>
            </w:r>
          </w:p>
        </w:tc>
        <w:tc>
          <w:tcPr>
            <w:tcW w:w="0" w:type="auto"/>
          </w:tcPr>
          <w:p w14:paraId="7363BBC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70 </w:t>
            </w:r>
            <w:proofErr w:type="spellStart"/>
            <w:r w:rsidRPr="00672E8B">
              <w:rPr>
                <w:rFonts w:ascii="Times New Roman" w:hAnsi="Times New Roman" w:cs="Times New Roman"/>
              </w:rPr>
              <w:t>куб.м</w:t>
            </w:r>
            <w:proofErr w:type="spellEnd"/>
          </w:p>
        </w:tc>
        <w:tc>
          <w:tcPr>
            <w:tcW w:w="0" w:type="auto"/>
          </w:tcPr>
          <w:p w14:paraId="5427763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Сухова 33</w:t>
            </w:r>
          </w:p>
        </w:tc>
      </w:tr>
      <w:tr w:rsidR="00672E8B" w:rsidRPr="00F84D74" w14:paraId="4C3D483B" w14:textId="77777777" w:rsidTr="00A17837">
        <w:tc>
          <w:tcPr>
            <w:tcW w:w="777" w:type="dxa"/>
          </w:tcPr>
          <w:p w14:paraId="313F483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17</w:t>
            </w:r>
          </w:p>
        </w:tc>
        <w:tc>
          <w:tcPr>
            <w:tcW w:w="0" w:type="auto"/>
          </w:tcPr>
          <w:p w14:paraId="63C2331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ПВ-17</w:t>
            </w:r>
          </w:p>
        </w:tc>
        <w:tc>
          <w:tcPr>
            <w:tcW w:w="0" w:type="auto"/>
          </w:tcPr>
          <w:p w14:paraId="2C2E82F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100 </w:t>
            </w:r>
            <w:proofErr w:type="spellStart"/>
            <w:r w:rsidRPr="00672E8B">
              <w:rPr>
                <w:rFonts w:ascii="Times New Roman" w:hAnsi="Times New Roman" w:cs="Times New Roman"/>
              </w:rPr>
              <w:t>куб.м</w:t>
            </w:r>
            <w:proofErr w:type="spellEnd"/>
          </w:p>
        </w:tc>
        <w:tc>
          <w:tcPr>
            <w:tcW w:w="0" w:type="auto"/>
          </w:tcPr>
          <w:p w14:paraId="0F626159" w14:textId="3130BF13" w:rsidR="00672E8B" w:rsidRPr="00672E8B" w:rsidRDefault="001D2408" w:rsidP="00672E8B">
            <w:pPr>
              <w:spacing w:after="0"/>
              <w:jc w:val="center"/>
              <w:rPr>
                <w:rFonts w:ascii="Times New Roman" w:hAnsi="Times New Roman" w:cs="Times New Roman"/>
              </w:rPr>
            </w:pPr>
            <w:proofErr w:type="spellStart"/>
            <w:r>
              <w:rPr>
                <w:rFonts w:ascii="Times New Roman" w:hAnsi="Times New Roman" w:cs="Times New Roman"/>
              </w:rPr>
              <w:t>ул.</w:t>
            </w:r>
            <w:r w:rsidR="00672E8B" w:rsidRPr="00672E8B">
              <w:rPr>
                <w:rFonts w:ascii="Times New Roman" w:hAnsi="Times New Roman" w:cs="Times New Roman"/>
              </w:rPr>
              <w:t>Псковская</w:t>
            </w:r>
            <w:proofErr w:type="spellEnd"/>
            <w:r w:rsidR="00672E8B" w:rsidRPr="00672E8B">
              <w:rPr>
                <w:rFonts w:ascii="Times New Roman" w:hAnsi="Times New Roman" w:cs="Times New Roman"/>
              </w:rPr>
              <w:t xml:space="preserve"> 31</w:t>
            </w:r>
          </w:p>
        </w:tc>
      </w:tr>
      <w:tr w:rsidR="00672E8B" w:rsidRPr="00F84D74" w14:paraId="01625DBE" w14:textId="77777777" w:rsidTr="00A17837">
        <w:tc>
          <w:tcPr>
            <w:tcW w:w="777" w:type="dxa"/>
          </w:tcPr>
          <w:p w14:paraId="6608E26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18</w:t>
            </w:r>
          </w:p>
        </w:tc>
        <w:tc>
          <w:tcPr>
            <w:tcW w:w="0" w:type="auto"/>
          </w:tcPr>
          <w:p w14:paraId="7DE2D45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ПВ-18</w:t>
            </w:r>
          </w:p>
        </w:tc>
        <w:tc>
          <w:tcPr>
            <w:tcW w:w="0" w:type="auto"/>
          </w:tcPr>
          <w:p w14:paraId="01F8498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подъезд к р. Крутец</w:t>
            </w:r>
          </w:p>
        </w:tc>
        <w:tc>
          <w:tcPr>
            <w:tcW w:w="0" w:type="auto"/>
          </w:tcPr>
          <w:p w14:paraId="2D2862C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Садовая 29а</w:t>
            </w:r>
          </w:p>
        </w:tc>
      </w:tr>
      <w:tr w:rsidR="00672E8B" w:rsidRPr="00F84D74" w14:paraId="0EBFBD91" w14:textId="77777777" w:rsidTr="00A17837">
        <w:tc>
          <w:tcPr>
            <w:tcW w:w="777" w:type="dxa"/>
          </w:tcPr>
          <w:p w14:paraId="35B2E64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19</w:t>
            </w:r>
          </w:p>
        </w:tc>
        <w:tc>
          <w:tcPr>
            <w:tcW w:w="0" w:type="auto"/>
          </w:tcPr>
          <w:p w14:paraId="2B397B6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ПВ-19</w:t>
            </w:r>
          </w:p>
        </w:tc>
        <w:tc>
          <w:tcPr>
            <w:tcW w:w="0" w:type="auto"/>
          </w:tcPr>
          <w:p w14:paraId="5740E20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70 </w:t>
            </w:r>
            <w:proofErr w:type="spellStart"/>
            <w:r w:rsidRPr="00672E8B">
              <w:rPr>
                <w:rFonts w:ascii="Times New Roman" w:hAnsi="Times New Roman" w:cs="Times New Roman"/>
              </w:rPr>
              <w:t>куб.м</w:t>
            </w:r>
            <w:proofErr w:type="spellEnd"/>
          </w:p>
        </w:tc>
        <w:tc>
          <w:tcPr>
            <w:tcW w:w="0" w:type="auto"/>
          </w:tcPr>
          <w:p w14:paraId="6F2C3A26" w14:textId="410212CF" w:rsidR="00672E8B" w:rsidRPr="00672E8B" w:rsidRDefault="001D2408" w:rsidP="00672E8B">
            <w:pPr>
              <w:spacing w:after="0"/>
              <w:jc w:val="center"/>
              <w:rPr>
                <w:rFonts w:ascii="Times New Roman" w:hAnsi="Times New Roman" w:cs="Times New Roman"/>
              </w:rPr>
            </w:pPr>
            <w:r>
              <w:rPr>
                <w:rFonts w:ascii="Times New Roman" w:hAnsi="Times New Roman" w:cs="Times New Roman"/>
              </w:rPr>
              <w:t>п</w:t>
            </w:r>
            <w:r w:rsidR="00672E8B" w:rsidRPr="00672E8B">
              <w:rPr>
                <w:rFonts w:ascii="Times New Roman" w:hAnsi="Times New Roman" w:cs="Times New Roman"/>
              </w:rPr>
              <w:t>ер. Горный 9</w:t>
            </w:r>
          </w:p>
        </w:tc>
      </w:tr>
      <w:tr w:rsidR="00672E8B" w:rsidRPr="00F84D74" w14:paraId="48784045" w14:textId="77777777" w:rsidTr="00A17837">
        <w:tc>
          <w:tcPr>
            <w:tcW w:w="777" w:type="dxa"/>
          </w:tcPr>
          <w:p w14:paraId="6CD81D9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20</w:t>
            </w:r>
          </w:p>
        </w:tc>
        <w:tc>
          <w:tcPr>
            <w:tcW w:w="0" w:type="auto"/>
          </w:tcPr>
          <w:p w14:paraId="39F439B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ПВ-20</w:t>
            </w:r>
          </w:p>
        </w:tc>
        <w:tc>
          <w:tcPr>
            <w:tcW w:w="0" w:type="auto"/>
          </w:tcPr>
          <w:p w14:paraId="6957181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75 </w:t>
            </w:r>
            <w:proofErr w:type="spellStart"/>
            <w:r w:rsidRPr="00672E8B">
              <w:rPr>
                <w:rFonts w:ascii="Times New Roman" w:hAnsi="Times New Roman" w:cs="Times New Roman"/>
              </w:rPr>
              <w:t>куб.м</w:t>
            </w:r>
            <w:proofErr w:type="spellEnd"/>
          </w:p>
        </w:tc>
        <w:tc>
          <w:tcPr>
            <w:tcW w:w="0" w:type="auto"/>
          </w:tcPr>
          <w:p w14:paraId="4D4418C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Загородная 25</w:t>
            </w:r>
          </w:p>
        </w:tc>
      </w:tr>
      <w:tr w:rsidR="00672E8B" w:rsidRPr="00F84D74" w14:paraId="38247B9B" w14:textId="77777777" w:rsidTr="00A17837">
        <w:tc>
          <w:tcPr>
            <w:tcW w:w="777" w:type="dxa"/>
          </w:tcPr>
          <w:p w14:paraId="4846821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21</w:t>
            </w:r>
          </w:p>
        </w:tc>
        <w:tc>
          <w:tcPr>
            <w:tcW w:w="0" w:type="auto"/>
          </w:tcPr>
          <w:p w14:paraId="53F8885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ПВ-21</w:t>
            </w:r>
          </w:p>
        </w:tc>
        <w:tc>
          <w:tcPr>
            <w:tcW w:w="0" w:type="auto"/>
          </w:tcPr>
          <w:p w14:paraId="009333F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2A3E6E9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Некрасова 33</w:t>
            </w:r>
          </w:p>
        </w:tc>
      </w:tr>
      <w:tr w:rsidR="00672E8B" w:rsidRPr="00F84D74" w14:paraId="4A3A6A11" w14:textId="77777777" w:rsidTr="00A17837">
        <w:tc>
          <w:tcPr>
            <w:tcW w:w="777" w:type="dxa"/>
          </w:tcPr>
          <w:p w14:paraId="6AA6C0D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22</w:t>
            </w:r>
          </w:p>
        </w:tc>
        <w:tc>
          <w:tcPr>
            <w:tcW w:w="0" w:type="auto"/>
          </w:tcPr>
          <w:p w14:paraId="1A41AE7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ПВ-22</w:t>
            </w:r>
          </w:p>
        </w:tc>
        <w:tc>
          <w:tcPr>
            <w:tcW w:w="0" w:type="auto"/>
          </w:tcPr>
          <w:p w14:paraId="64CEA5F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66C2621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Почтовая 36а</w:t>
            </w:r>
          </w:p>
        </w:tc>
      </w:tr>
      <w:tr w:rsidR="00672E8B" w:rsidRPr="00F84D74" w14:paraId="010AC4A2" w14:textId="77777777" w:rsidTr="00A17837">
        <w:tc>
          <w:tcPr>
            <w:tcW w:w="777" w:type="dxa"/>
          </w:tcPr>
          <w:p w14:paraId="3E03FA39"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23</w:t>
            </w:r>
          </w:p>
        </w:tc>
        <w:tc>
          <w:tcPr>
            <w:tcW w:w="0" w:type="auto"/>
          </w:tcPr>
          <w:p w14:paraId="39A333B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ПВ-23</w:t>
            </w:r>
          </w:p>
        </w:tc>
        <w:tc>
          <w:tcPr>
            <w:tcW w:w="0" w:type="auto"/>
          </w:tcPr>
          <w:p w14:paraId="45032F7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подъезд к р. Крутец</w:t>
            </w:r>
          </w:p>
        </w:tc>
        <w:tc>
          <w:tcPr>
            <w:tcW w:w="0" w:type="auto"/>
          </w:tcPr>
          <w:p w14:paraId="264004F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Богданова 19</w:t>
            </w:r>
          </w:p>
        </w:tc>
      </w:tr>
      <w:tr w:rsidR="00672E8B" w:rsidRPr="00F84D74" w14:paraId="4FD4E42D" w14:textId="77777777" w:rsidTr="00A17837">
        <w:tc>
          <w:tcPr>
            <w:tcW w:w="777" w:type="dxa"/>
          </w:tcPr>
          <w:p w14:paraId="152632F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24</w:t>
            </w:r>
          </w:p>
        </w:tc>
        <w:tc>
          <w:tcPr>
            <w:tcW w:w="0" w:type="auto"/>
          </w:tcPr>
          <w:p w14:paraId="757E562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ПВ-24</w:t>
            </w:r>
          </w:p>
        </w:tc>
        <w:tc>
          <w:tcPr>
            <w:tcW w:w="0" w:type="auto"/>
          </w:tcPr>
          <w:p w14:paraId="0ABCA18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спуск к </w:t>
            </w:r>
            <w:proofErr w:type="spellStart"/>
            <w:r w:rsidRPr="00672E8B">
              <w:rPr>
                <w:rFonts w:ascii="Times New Roman" w:hAnsi="Times New Roman" w:cs="Times New Roman"/>
              </w:rPr>
              <w:t>р.Шелонь</w:t>
            </w:r>
            <w:proofErr w:type="spellEnd"/>
          </w:p>
        </w:tc>
        <w:tc>
          <w:tcPr>
            <w:tcW w:w="0" w:type="auto"/>
          </w:tcPr>
          <w:p w14:paraId="018E6C1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Зеленая 15</w:t>
            </w:r>
          </w:p>
        </w:tc>
      </w:tr>
      <w:tr w:rsidR="00672E8B" w:rsidRPr="00F84D74" w14:paraId="403D981E" w14:textId="77777777" w:rsidTr="00A17837">
        <w:tc>
          <w:tcPr>
            <w:tcW w:w="777" w:type="dxa"/>
          </w:tcPr>
          <w:p w14:paraId="354272E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25</w:t>
            </w:r>
          </w:p>
        </w:tc>
        <w:tc>
          <w:tcPr>
            <w:tcW w:w="0" w:type="auto"/>
          </w:tcPr>
          <w:p w14:paraId="513FFEE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ПВ-25</w:t>
            </w:r>
          </w:p>
        </w:tc>
        <w:tc>
          <w:tcPr>
            <w:tcW w:w="0" w:type="auto"/>
          </w:tcPr>
          <w:p w14:paraId="1F23F4F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100 </w:t>
            </w:r>
            <w:proofErr w:type="spellStart"/>
            <w:r w:rsidRPr="00672E8B">
              <w:rPr>
                <w:rFonts w:ascii="Times New Roman" w:hAnsi="Times New Roman" w:cs="Times New Roman"/>
              </w:rPr>
              <w:t>куб.м</w:t>
            </w:r>
            <w:proofErr w:type="spellEnd"/>
          </w:p>
        </w:tc>
        <w:tc>
          <w:tcPr>
            <w:tcW w:w="0" w:type="auto"/>
          </w:tcPr>
          <w:p w14:paraId="4178540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Зеленая 6</w:t>
            </w:r>
          </w:p>
        </w:tc>
      </w:tr>
      <w:tr w:rsidR="00672E8B" w:rsidRPr="00F84D74" w14:paraId="44A4E21E" w14:textId="77777777" w:rsidTr="00A17837">
        <w:tc>
          <w:tcPr>
            <w:tcW w:w="777" w:type="dxa"/>
          </w:tcPr>
          <w:p w14:paraId="16019A7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26</w:t>
            </w:r>
          </w:p>
        </w:tc>
        <w:tc>
          <w:tcPr>
            <w:tcW w:w="0" w:type="auto"/>
          </w:tcPr>
          <w:p w14:paraId="5690238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ПВ-26</w:t>
            </w:r>
          </w:p>
        </w:tc>
        <w:tc>
          <w:tcPr>
            <w:tcW w:w="0" w:type="auto"/>
          </w:tcPr>
          <w:p w14:paraId="72AF800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спуск к р. Шелонь</w:t>
            </w:r>
          </w:p>
        </w:tc>
        <w:tc>
          <w:tcPr>
            <w:tcW w:w="0" w:type="auto"/>
          </w:tcPr>
          <w:p w14:paraId="51D071A7" w14:textId="60FC726B" w:rsidR="00672E8B" w:rsidRPr="00672E8B" w:rsidRDefault="001D2408" w:rsidP="00672E8B">
            <w:pPr>
              <w:spacing w:after="0"/>
              <w:jc w:val="center"/>
              <w:rPr>
                <w:rFonts w:ascii="Times New Roman" w:hAnsi="Times New Roman" w:cs="Times New Roman"/>
              </w:rPr>
            </w:pPr>
            <w:r>
              <w:rPr>
                <w:rFonts w:ascii="Times New Roman" w:hAnsi="Times New Roman" w:cs="Times New Roman"/>
              </w:rPr>
              <w:t>п</w:t>
            </w:r>
            <w:r w:rsidR="00672E8B" w:rsidRPr="00672E8B">
              <w:rPr>
                <w:rFonts w:ascii="Times New Roman" w:hAnsi="Times New Roman" w:cs="Times New Roman"/>
              </w:rPr>
              <w:t xml:space="preserve">ер. </w:t>
            </w:r>
            <w:proofErr w:type="spellStart"/>
            <w:r w:rsidR="00672E8B" w:rsidRPr="00672E8B">
              <w:rPr>
                <w:rFonts w:ascii="Times New Roman" w:hAnsi="Times New Roman" w:cs="Times New Roman"/>
              </w:rPr>
              <w:t>Шелонский</w:t>
            </w:r>
            <w:proofErr w:type="spellEnd"/>
          </w:p>
        </w:tc>
      </w:tr>
      <w:tr w:rsidR="00672E8B" w:rsidRPr="00F84D74" w14:paraId="7C1B94A6" w14:textId="77777777" w:rsidTr="00A17837">
        <w:tc>
          <w:tcPr>
            <w:tcW w:w="777" w:type="dxa"/>
          </w:tcPr>
          <w:p w14:paraId="0483798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27</w:t>
            </w:r>
          </w:p>
        </w:tc>
        <w:tc>
          <w:tcPr>
            <w:tcW w:w="0" w:type="auto"/>
          </w:tcPr>
          <w:p w14:paraId="42DB229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ПВ-27</w:t>
            </w:r>
          </w:p>
        </w:tc>
        <w:tc>
          <w:tcPr>
            <w:tcW w:w="0" w:type="auto"/>
          </w:tcPr>
          <w:p w14:paraId="6BC9D05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20 </w:t>
            </w:r>
            <w:proofErr w:type="spellStart"/>
            <w:r w:rsidRPr="00672E8B">
              <w:rPr>
                <w:rFonts w:ascii="Times New Roman" w:hAnsi="Times New Roman" w:cs="Times New Roman"/>
              </w:rPr>
              <w:t>куб.м</w:t>
            </w:r>
            <w:proofErr w:type="spellEnd"/>
          </w:p>
        </w:tc>
        <w:tc>
          <w:tcPr>
            <w:tcW w:w="0" w:type="auto"/>
          </w:tcPr>
          <w:p w14:paraId="3849A3B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Заречная 58</w:t>
            </w:r>
          </w:p>
        </w:tc>
      </w:tr>
      <w:tr w:rsidR="00672E8B" w:rsidRPr="00F84D74" w14:paraId="0D6D258A" w14:textId="77777777" w:rsidTr="00A17837">
        <w:tc>
          <w:tcPr>
            <w:tcW w:w="777" w:type="dxa"/>
          </w:tcPr>
          <w:p w14:paraId="4922A255"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28</w:t>
            </w:r>
          </w:p>
        </w:tc>
        <w:tc>
          <w:tcPr>
            <w:tcW w:w="0" w:type="auto"/>
          </w:tcPr>
          <w:p w14:paraId="50BA84C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ПВ-28</w:t>
            </w:r>
          </w:p>
        </w:tc>
        <w:tc>
          <w:tcPr>
            <w:tcW w:w="0" w:type="auto"/>
          </w:tcPr>
          <w:p w14:paraId="1E8571D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006DC00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Луговая 13</w:t>
            </w:r>
          </w:p>
        </w:tc>
      </w:tr>
      <w:tr w:rsidR="00672E8B" w:rsidRPr="00F84D74" w14:paraId="35E19116" w14:textId="77777777" w:rsidTr="00A17837">
        <w:tc>
          <w:tcPr>
            <w:tcW w:w="777" w:type="dxa"/>
          </w:tcPr>
          <w:p w14:paraId="2F45D3C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29</w:t>
            </w:r>
          </w:p>
        </w:tc>
        <w:tc>
          <w:tcPr>
            <w:tcW w:w="0" w:type="auto"/>
          </w:tcPr>
          <w:p w14:paraId="24DB85C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ПВ-29</w:t>
            </w:r>
          </w:p>
        </w:tc>
        <w:tc>
          <w:tcPr>
            <w:tcW w:w="0" w:type="auto"/>
          </w:tcPr>
          <w:p w14:paraId="14A7EFC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100 </w:t>
            </w:r>
            <w:proofErr w:type="spellStart"/>
            <w:r w:rsidRPr="00672E8B">
              <w:rPr>
                <w:rFonts w:ascii="Times New Roman" w:hAnsi="Times New Roman" w:cs="Times New Roman"/>
              </w:rPr>
              <w:t>куб.м</w:t>
            </w:r>
            <w:proofErr w:type="spellEnd"/>
          </w:p>
        </w:tc>
        <w:tc>
          <w:tcPr>
            <w:tcW w:w="0" w:type="auto"/>
          </w:tcPr>
          <w:p w14:paraId="09A5BA1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Луговая 29</w:t>
            </w:r>
          </w:p>
        </w:tc>
      </w:tr>
      <w:tr w:rsidR="00672E8B" w:rsidRPr="00F84D74" w14:paraId="0DC13453" w14:textId="77777777" w:rsidTr="00A17837">
        <w:trPr>
          <w:trHeight w:val="264"/>
        </w:trPr>
        <w:tc>
          <w:tcPr>
            <w:tcW w:w="777" w:type="dxa"/>
          </w:tcPr>
          <w:p w14:paraId="2987D11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30</w:t>
            </w:r>
          </w:p>
        </w:tc>
        <w:tc>
          <w:tcPr>
            <w:tcW w:w="0" w:type="auto"/>
          </w:tcPr>
          <w:p w14:paraId="5A6C7A0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ПВ-30</w:t>
            </w:r>
          </w:p>
        </w:tc>
        <w:tc>
          <w:tcPr>
            <w:tcW w:w="0" w:type="auto"/>
          </w:tcPr>
          <w:p w14:paraId="0E932EC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спуск к р. Шелонь</w:t>
            </w:r>
          </w:p>
        </w:tc>
        <w:tc>
          <w:tcPr>
            <w:tcW w:w="0" w:type="auto"/>
          </w:tcPr>
          <w:p w14:paraId="3F75300D" w14:textId="44E86652"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Гагарина (площадка около пляжа)</w:t>
            </w:r>
          </w:p>
        </w:tc>
      </w:tr>
      <w:tr w:rsidR="00672E8B" w:rsidRPr="00F84D74" w14:paraId="1FAA069C" w14:textId="77777777" w:rsidTr="00A17837">
        <w:tc>
          <w:tcPr>
            <w:tcW w:w="777" w:type="dxa"/>
          </w:tcPr>
          <w:p w14:paraId="4801003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31</w:t>
            </w:r>
          </w:p>
        </w:tc>
        <w:tc>
          <w:tcPr>
            <w:tcW w:w="0" w:type="auto"/>
          </w:tcPr>
          <w:p w14:paraId="6971E9F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ПВ-31</w:t>
            </w:r>
          </w:p>
        </w:tc>
        <w:tc>
          <w:tcPr>
            <w:tcW w:w="0" w:type="auto"/>
          </w:tcPr>
          <w:p w14:paraId="5229741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100 </w:t>
            </w:r>
            <w:proofErr w:type="spellStart"/>
            <w:r w:rsidRPr="00672E8B">
              <w:rPr>
                <w:rFonts w:ascii="Times New Roman" w:hAnsi="Times New Roman" w:cs="Times New Roman"/>
              </w:rPr>
              <w:t>куб.м</w:t>
            </w:r>
            <w:proofErr w:type="spellEnd"/>
          </w:p>
        </w:tc>
        <w:tc>
          <w:tcPr>
            <w:tcW w:w="0" w:type="auto"/>
          </w:tcPr>
          <w:p w14:paraId="1B5825A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Новгородская 233</w:t>
            </w:r>
          </w:p>
        </w:tc>
      </w:tr>
      <w:tr w:rsidR="00672E8B" w:rsidRPr="00F84D74" w14:paraId="7AD19338" w14:textId="77777777" w:rsidTr="00A17837">
        <w:tc>
          <w:tcPr>
            <w:tcW w:w="777" w:type="dxa"/>
          </w:tcPr>
          <w:p w14:paraId="58CC615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32</w:t>
            </w:r>
          </w:p>
        </w:tc>
        <w:tc>
          <w:tcPr>
            <w:tcW w:w="0" w:type="auto"/>
          </w:tcPr>
          <w:p w14:paraId="33BE47AE"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ПВ-32</w:t>
            </w:r>
          </w:p>
        </w:tc>
        <w:tc>
          <w:tcPr>
            <w:tcW w:w="0" w:type="auto"/>
          </w:tcPr>
          <w:p w14:paraId="25D09D3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100 </w:t>
            </w:r>
            <w:proofErr w:type="spellStart"/>
            <w:r w:rsidRPr="00672E8B">
              <w:rPr>
                <w:rFonts w:ascii="Times New Roman" w:hAnsi="Times New Roman" w:cs="Times New Roman"/>
              </w:rPr>
              <w:t>куб.м</w:t>
            </w:r>
            <w:proofErr w:type="spellEnd"/>
          </w:p>
        </w:tc>
        <w:tc>
          <w:tcPr>
            <w:tcW w:w="0" w:type="auto"/>
          </w:tcPr>
          <w:p w14:paraId="4F2C8AB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Новгородская 202</w:t>
            </w:r>
          </w:p>
        </w:tc>
      </w:tr>
      <w:tr w:rsidR="00672E8B" w:rsidRPr="00F84D74" w14:paraId="070DD727" w14:textId="77777777" w:rsidTr="00A17837">
        <w:tc>
          <w:tcPr>
            <w:tcW w:w="777" w:type="dxa"/>
          </w:tcPr>
          <w:p w14:paraId="5509D34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lastRenderedPageBreak/>
              <w:t>33</w:t>
            </w:r>
          </w:p>
        </w:tc>
        <w:tc>
          <w:tcPr>
            <w:tcW w:w="0" w:type="auto"/>
          </w:tcPr>
          <w:p w14:paraId="74FA9E5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ПВ-33</w:t>
            </w:r>
          </w:p>
        </w:tc>
        <w:tc>
          <w:tcPr>
            <w:tcW w:w="0" w:type="auto"/>
          </w:tcPr>
          <w:p w14:paraId="4D9A144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спуск к </w:t>
            </w:r>
            <w:proofErr w:type="spellStart"/>
            <w:r w:rsidRPr="00672E8B">
              <w:rPr>
                <w:rFonts w:ascii="Times New Roman" w:hAnsi="Times New Roman" w:cs="Times New Roman"/>
              </w:rPr>
              <w:t>р.Шелонь</w:t>
            </w:r>
            <w:proofErr w:type="spellEnd"/>
          </w:p>
        </w:tc>
        <w:tc>
          <w:tcPr>
            <w:tcW w:w="0" w:type="auto"/>
          </w:tcPr>
          <w:p w14:paraId="2B08AE2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Набережная 7 Ноября 20</w:t>
            </w:r>
          </w:p>
        </w:tc>
      </w:tr>
      <w:tr w:rsidR="00672E8B" w:rsidRPr="00F84D74" w14:paraId="2D1868E9" w14:textId="77777777" w:rsidTr="00A17837">
        <w:tc>
          <w:tcPr>
            <w:tcW w:w="777" w:type="dxa"/>
          </w:tcPr>
          <w:p w14:paraId="3903A37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34</w:t>
            </w:r>
          </w:p>
        </w:tc>
        <w:tc>
          <w:tcPr>
            <w:tcW w:w="0" w:type="auto"/>
          </w:tcPr>
          <w:p w14:paraId="5BA41F0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ПВ-34</w:t>
            </w:r>
          </w:p>
        </w:tc>
        <w:tc>
          <w:tcPr>
            <w:tcW w:w="0" w:type="auto"/>
          </w:tcPr>
          <w:p w14:paraId="4247D60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спуск к </w:t>
            </w:r>
            <w:proofErr w:type="spellStart"/>
            <w:r w:rsidRPr="00672E8B">
              <w:rPr>
                <w:rFonts w:ascii="Times New Roman" w:hAnsi="Times New Roman" w:cs="Times New Roman"/>
              </w:rPr>
              <w:t>р.Шелонь</w:t>
            </w:r>
            <w:proofErr w:type="spellEnd"/>
          </w:p>
        </w:tc>
        <w:tc>
          <w:tcPr>
            <w:tcW w:w="0" w:type="auto"/>
          </w:tcPr>
          <w:p w14:paraId="58EA3C4E" w14:textId="22AA335B"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Набережная 7 Ноября ЦРБ</w:t>
            </w:r>
          </w:p>
        </w:tc>
      </w:tr>
      <w:tr w:rsidR="00672E8B" w:rsidRPr="00F84D74" w14:paraId="2FA01F47" w14:textId="77777777" w:rsidTr="00A17837">
        <w:tc>
          <w:tcPr>
            <w:tcW w:w="777" w:type="dxa"/>
          </w:tcPr>
          <w:p w14:paraId="1C7D6DB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35</w:t>
            </w:r>
          </w:p>
        </w:tc>
        <w:tc>
          <w:tcPr>
            <w:tcW w:w="0" w:type="auto"/>
          </w:tcPr>
          <w:p w14:paraId="12E5D7E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ПВ-35</w:t>
            </w:r>
          </w:p>
        </w:tc>
        <w:tc>
          <w:tcPr>
            <w:tcW w:w="0" w:type="auto"/>
          </w:tcPr>
          <w:p w14:paraId="1697652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подъезд к </w:t>
            </w:r>
            <w:proofErr w:type="spellStart"/>
            <w:r w:rsidRPr="00672E8B">
              <w:rPr>
                <w:rFonts w:ascii="Times New Roman" w:hAnsi="Times New Roman" w:cs="Times New Roman"/>
              </w:rPr>
              <w:t>р.Крутец</w:t>
            </w:r>
            <w:proofErr w:type="spellEnd"/>
          </w:p>
        </w:tc>
        <w:tc>
          <w:tcPr>
            <w:tcW w:w="0" w:type="auto"/>
          </w:tcPr>
          <w:p w14:paraId="491116AF" w14:textId="7680DC2F"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Пионерская (у церкви)</w:t>
            </w:r>
          </w:p>
        </w:tc>
      </w:tr>
      <w:tr w:rsidR="00672E8B" w:rsidRPr="00F84D74" w14:paraId="134845D5" w14:textId="77777777" w:rsidTr="00A17837">
        <w:tc>
          <w:tcPr>
            <w:tcW w:w="777" w:type="dxa"/>
          </w:tcPr>
          <w:p w14:paraId="2CDCA94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36</w:t>
            </w:r>
          </w:p>
        </w:tc>
        <w:tc>
          <w:tcPr>
            <w:tcW w:w="0" w:type="auto"/>
          </w:tcPr>
          <w:p w14:paraId="285600E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ПВ-36</w:t>
            </w:r>
          </w:p>
        </w:tc>
        <w:tc>
          <w:tcPr>
            <w:tcW w:w="0" w:type="auto"/>
          </w:tcPr>
          <w:p w14:paraId="066C583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20 </w:t>
            </w:r>
            <w:proofErr w:type="spellStart"/>
            <w:r w:rsidRPr="00672E8B">
              <w:rPr>
                <w:rFonts w:ascii="Times New Roman" w:hAnsi="Times New Roman" w:cs="Times New Roman"/>
              </w:rPr>
              <w:t>куб.м</w:t>
            </w:r>
            <w:proofErr w:type="spellEnd"/>
          </w:p>
        </w:tc>
        <w:tc>
          <w:tcPr>
            <w:tcW w:w="0" w:type="auto"/>
          </w:tcPr>
          <w:p w14:paraId="057FCF81" w14:textId="488BE4C5"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Пионерская 4а (в центре улицы)</w:t>
            </w:r>
          </w:p>
        </w:tc>
      </w:tr>
      <w:tr w:rsidR="00672E8B" w:rsidRPr="00F84D74" w14:paraId="46DD5F86" w14:textId="77777777" w:rsidTr="00A17837">
        <w:tc>
          <w:tcPr>
            <w:tcW w:w="777" w:type="dxa"/>
          </w:tcPr>
          <w:p w14:paraId="56ABB82C"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37</w:t>
            </w:r>
          </w:p>
        </w:tc>
        <w:tc>
          <w:tcPr>
            <w:tcW w:w="0" w:type="auto"/>
          </w:tcPr>
          <w:p w14:paraId="14C547E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ПВ-37</w:t>
            </w:r>
          </w:p>
        </w:tc>
        <w:tc>
          <w:tcPr>
            <w:tcW w:w="0" w:type="auto"/>
          </w:tcPr>
          <w:p w14:paraId="6F6338A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спуск к </w:t>
            </w:r>
            <w:proofErr w:type="spellStart"/>
            <w:r w:rsidRPr="00672E8B">
              <w:rPr>
                <w:rFonts w:ascii="Times New Roman" w:hAnsi="Times New Roman" w:cs="Times New Roman"/>
              </w:rPr>
              <w:t>р.Шелонь</w:t>
            </w:r>
            <w:proofErr w:type="spellEnd"/>
          </w:p>
        </w:tc>
        <w:tc>
          <w:tcPr>
            <w:tcW w:w="0" w:type="auto"/>
          </w:tcPr>
          <w:p w14:paraId="4C828962"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Пер. Садовый 6а</w:t>
            </w:r>
          </w:p>
        </w:tc>
      </w:tr>
      <w:tr w:rsidR="00672E8B" w:rsidRPr="00F84D74" w14:paraId="7ABA2649" w14:textId="77777777" w:rsidTr="00A17837">
        <w:tc>
          <w:tcPr>
            <w:tcW w:w="777" w:type="dxa"/>
          </w:tcPr>
          <w:p w14:paraId="35A6793D"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38</w:t>
            </w:r>
          </w:p>
        </w:tc>
        <w:tc>
          <w:tcPr>
            <w:tcW w:w="0" w:type="auto"/>
          </w:tcPr>
          <w:p w14:paraId="4E85DFA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ПВ-38</w:t>
            </w:r>
          </w:p>
        </w:tc>
        <w:tc>
          <w:tcPr>
            <w:tcW w:w="0" w:type="auto"/>
          </w:tcPr>
          <w:p w14:paraId="00E27A0B"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озеро</w:t>
            </w:r>
          </w:p>
        </w:tc>
        <w:tc>
          <w:tcPr>
            <w:tcW w:w="0" w:type="auto"/>
          </w:tcPr>
          <w:p w14:paraId="0B70A01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Пер. Карьерный</w:t>
            </w:r>
          </w:p>
        </w:tc>
      </w:tr>
      <w:tr w:rsidR="00672E8B" w:rsidRPr="00F84D74" w14:paraId="01149B1C" w14:textId="77777777" w:rsidTr="00A17837">
        <w:tc>
          <w:tcPr>
            <w:tcW w:w="777" w:type="dxa"/>
            <w:tcBorders>
              <w:bottom w:val="single" w:sz="4" w:space="0" w:color="auto"/>
            </w:tcBorders>
          </w:tcPr>
          <w:p w14:paraId="525BAFFF"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39</w:t>
            </w:r>
          </w:p>
        </w:tc>
        <w:tc>
          <w:tcPr>
            <w:tcW w:w="0" w:type="auto"/>
            <w:tcBorders>
              <w:bottom w:val="single" w:sz="4" w:space="0" w:color="auto"/>
            </w:tcBorders>
          </w:tcPr>
          <w:p w14:paraId="227BBA68"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ПВ-39</w:t>
            </w:r>
          </w:p>
        </w:tc>
        <w:tc>
          <w:tcPr>
            <w:tcW w:w="0" w:type="auto"/>
            <w:tcBorders>
              <w:bottom w:val="single" w:sz="4" w:space="0" w:color="auto"/>
            </w:tcBorders>
          </w:tcPr>
          <w:p w14:paraId="7FAAE96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300 </w:t>
            </w:r>
            <w:proofErr w:type="spellStart"/>
            <w:r w:rsidRPr="00672E8B">
              <w:rPr>
                <w:rFonts w:ascii="Times New Roman" w:hAnsi="Times New Roman" w:cs="Times New Roman"/>
              </w:rPr>
              <w:t>куб.м</w:t>
            </w:r>
            <w:proofErr w:type="spellEnd"/>
          </w:p>
        </w:tc>
        <w:tc>
          <w:tcPr>
            <w:tcW w:w="0" w:type="auto"/>
            <w:tcBorders>
              <w:bottom w:val="single" w:sz="4" w:space="0" w:color="auto"/>
            </w:tcBorders>
          </w:tcPr>
          <w:p w14:paraId="5AC98C34"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Пролетарская 69а</w:t>
            </w:r>
          </w:p>
        </w:tc>
      </w:tr>
      <w:tr w:rsidR="00672E8B" w:rsidRPr="00F84D74" w14:paraId="11CEF373" w14:textId="77777777" w:rsidTr="00A17837">
        <w:tc>
          <w:tcPr>
            <w:tcW w:w="777" w:type="dxa"/>
          </w:tcPr>
          <w:p w14:paraId="0E8F2A1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40</w:t>
            </w:r>
          </w:p>
        </w:tc>
        <w:tc>
          <w:tcPr>
            <w:tcW w:w="0" w:type="auto"/>
          </w:tcPr>
          <w:p w14:paraId="254E4837"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ПВ-40</w:t>
            </w:r>
          </w:p>
        </w:tc>
        <w:tc>
          <w:tcPr>
            <w:tcW w:w="0" w:type="auto"/>
          </w:tcPr>
          <w:p w14:paraId="47352A21"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Pr>
          <w:p w14:paraId="5D9E0266"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ул. Пролетарская 36</w:t>
            </w:r>
          </w:p>
        </w:tc>
      </w:tr>
      <w:tr w:rsidR="00672E8B" w:rsidRPr="00F84D74" w14:paraId="2CFC2BCB" w14:textId="77777777" w:rsidTr="00A17837">
        <w:tc>
          <w:tcPr>
            <w:tcW w:w="777" w:type="dxa"/>
            <w:tcBorders>
              <w:bottom w:val="single" w:sz="4" w:space="0" w:color="auto"/>
            </w:tcBorders>
          </w:tcPr>
          <w:p w14:paraId="4B5E47F0"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41</w:t>
            </w:r>
          </w:p>
        </w:tc>
        <w:tc>
          <w:tcPr>
            <w:tcW w:w="0" w:type="auto"/>
            <w:tcBorders>
              <w:bottom w:val="single" w:sz="4" w:space="0" w:color="auto"/>
            </w:tcBorders>
          </w:tcPr>
          <w:p w14:paraId="7AFA8EC3"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ПВ-41</w:t>
            </w:r>
          </w:p>
        </w:tc>
        <w:tc>
          <w:tcPr>
            <w:tcW w:w="0" w:type="auto"/>
            <w:tcBorders>
              <w:bottom w:val="single" w:sz="4" w:space="0" w:color="auto"/>
            </w:tcBorders>
          </w:tcPr>
          <w:p w14:paraId="7943C11A" w14:textId="77777777" w:rsidR="00672E8B" w:rsidRPr="00672E8B" w:rsidRDefault="00672E8B" w:rsidP="00672E8B">
            <w:pPr>
              <w:spacing w:after="0"/>
              <w:jc w:val="center"/>
              <w:rPr>
                <w:rFonts w:ascii="Times New Roman" w:hAnsi="Times New Roman" w:cs="Times New Roman"/>
              </w:rPr>
            </w:pPr>
            <w:r w:rsidRPr="00672E8B">
              <w:rPr>
                <w:rFonts w:ascii="Times New Roman" w:hAnsi="Times New Roman" w:cs="Times New Roman"/>
              </w:rPr>
              <w:t xml:space="preserve">50 </w:t>
            </w:r>
            <w:proofErr w:type="spellStart"/>
            <w:r w:rsidRPr="00672E8B">
              <w:rPr>
                <w:rFonts w:ascii="Times New Roman" w:hAnsi="Times New Roman" w:cs="Times New Roman"/>
              </w:rPr>
              <w:t>куб.м</w:t>
            </w:r>
            <w:proofErr w:type="spellEnd"/>
          </w:p>
        </w:tc>
        <w:tc>
          <w:tcPr>
            <w:tcW w:w="0" w:type="auto"/>
            <w:tcBorders>
              <w:bottom w:val="single" w:sz="4" w:space="0" w:color="auto"/>
            </w:tcBorders>
          </w:tcPr>
          <w:p w14:paraId="375402CC" w14:textId="55DECDC4" w:rsidR="00672E8B" w:rsidRPr="00672E8B" w:rsidRDefault="001D2408" w:rsidP="00672E8B">
            <w:pPr>
              <w:spacing w:after="0"/>
              <w:jc w:val="center"/>
              <w:rPr>
                <w:rFonts w:ascii="Times New Roman" w:hAnsi="Times New Roman" w:cs="Times New Roman"/>
              </w:rPr>
            </w:pPr>
            <w:r>
              <w:rPr>
                <w:rFonts w:ascii="Times New Roman" w:hAnsi="Times New Roman" w:cs="Times New Roman"/>
              </w:rPr>
              <w:t>п</w:t>
            </w:r>
            <w:r w:rsidR="00672E8B" w:rsidRPr="00672E8B">
              <w:rPr>
                <w:rFonts w:ascii="Times New Roman" w:hAnsi="Times New Roman" w:cs="Times New Roman"/>
              </w:rPr>
              <w:t>ер. Дружбы</w:t>
            </w:r>
            <w:r w:rsidR="004D4634">
              <w:rPr>
                <w:rFonts w:ascii="Times New Roman" w:hAnsi="Times New Roman" w:cs="Times New Roman"/>
              </w:rPr>
              <w:t xml:space="preserve"> </w:t>
            </w:r>
            <w:r w:rsidR="00672E8B" w:rsidRPr="00672E8B">
              <w:rPr>
                <w:rFonts w:ascii="Times New Roman" w:hAnsi="Times New Roman" w:cs="Times New Roman"/>
              </w:rPr>
              <w:t>(через переезд)</w:t>
            </w:r>
          </w:p>
        </w:tc>
      </w:tr>
    </w:tbl>
    <w:p w14:paraId="66658142" w14:textId="77777777" w:rsidR="006C78C4" w:rsidRDefault="006C78C4" w:rsidP="00B47DF3">
      <w:pPr>
        <w:pStyle w:val="1e"/>
        <w:tabs>
          <w:tab w:val="left" w:pos="-426"/>
        </w:tabs>
        <w:ind w:left="-567" w:firstLine="851"/>
        <w:jc w:val="both"/>
        <w:rPr>
          <w:rFonts w:ascii="Times New Roman" w:hAnsi="Times New Roman" w:cs="Times New Roman"/>
          <w:color w:val="000000"/>
          <w:sz w:val="24"/>
          <w:szCs w:val="24"/>
        </w:rPr>
      </w:pPr>
    </w:p>
    <w:p w14:paraId="09C26D79" w14:textId="6E8BAB0C" w:rsidR="008B41F1" w:rsidRDefault="004A1E06" w:rsidP="008B41F1">
      <w:pPr>
        <w:pStyle w:val="1a"/>
        <w:spacing w:before="0" w:after="0"/>
        <w:ind w:left="-567"/>
        <w:jc w:val="center"/>
        <w:rPr>
          <w:rFonts w:ascii="Times New Roman" w:hAnsi="Times New Roman" w:cs="Times New Roman"/>
          <w:sz w:val="24"/>
          <w:szCs w:val="24"/>
        </w:rPr>
      </w:pPr>
      <w:bookmarkStart w:id="253" w:name="_Toc136442284"/>
      <w:bookmarkStart w:id="254" w:name="_Toc342291401"/>
      <w:bookmarkStart w:id="255" w:name="_Toc357601416"/>
      <w:bookmarkStart w:id="256" w:name="_Toc398810435"/>
      <w:r>
        <w:rPr>
          <w:rFonts w:ascii="Times New Roman" w:hAnsi="Times New Roman" w:cs="Times New Roman"/>
          <w:sz w:val="24"/>
          <w:szCs w:val="24"/>
        </w:rPr>
        <w:t>8</w:t>
      </w:r>
      <w:r w:rsidR="008B41F1">
        <w:rPr>
          <w:rFonts w:ascii="Times New Roman" w:hAnsi="Times New Roman" w:cs="Times New Roman"/>
          <w:sz w:val="24"/>
          <w:szCs w:val="24"/>
        </w:rPr>
        <w:t xml:space="preserve">. </w:t>
      </w:r>
      <w:r w:rsidR="00CA161F" w:rsidRPr="008B41F1">
        <w:rPr>
          <w:rFonts w:ascii="Times New Roman" w:hAnsi="Times New Roman" w:cs="Times New Roman"/>
          <w:sz w:val="22"/>
          <w:szCs w:val="22"/>
        </w:rPr>
        <w:t>О</w:t>
      </w:r>
      <w:r w:rsidR="008B41F1" w:rsidRPr="008B41F1">
        <w:rPr>
          <w:rFonts w:ascii="Times New Roman" w:hAnsi="Times New Roman" w:cs="Times New Roman"/>
          <w:sz w:val="22"/>
          <w:szCs w:val="22"/>
        </w:rPr>
        <w:t>ХРАНА ОКРУЖАЮЩЕЙ СРЕДЫ</w:t>
      </w:r>
      <w:bookmarkEnd w:id="253"/>
    </w:p>
    <w:p w14:paraId="58B4A4F6" w14:textId="7D98DCAD" w:rsidR="005E5D15" w:rsidRPr="008B41F1" w:rsidRDefault="00CA161F" w:rsidP="008B41F1">
      <w:pPr>
        <w:jc w:val="center"/>
        <w:rPr>
          <w:rFonts w:ascii="Times New Roman" w:hAnsi="Times New Roman" w:cs="Times New Roman"/>
          <w:b/>
          <w:bCs/>
          <w:sz w:val="24"/>
          <w:szCs w:val="24"/>
        </w:rPr>
      </w:pPr>
      <w:r w:rsidRPr="008B41F1">
        <w:rPr>
          <w:rFonts w:ascii="Times New Roman" w:hAnsi="Times New Roman" w:cs="Times New Roman"/>
          <w:b/>
          <w:bCs/>
          <w:sz w:val="24"/>
          <w:szCs w:val="24"/>
        </w:rPr>
        <w:t>(экологическое состояние природной среды и мероприятия по ее охране)</w:t>
      </w:r>
      <w:bookmarkEnd w:id="254"/>
      <w:bookmarkEnd w:id="255"/>
      <w:bookmarkEnd w:id="256"/>
    </w:p>
    <w:p w14:paraId="2BC4E3F1" w14:textId="77777777" w:rsidR="00CA161F" w:rsidRPr="00690F91" w:rsidRDefault="00CA161F" w:rsidP="00552F46">
      <w:pPr>
        <w:spacing w:after="0" w:line="240" w:lineRule="auto"/>
        <w:ind w:left="-567" w:firstLine="851"/>
        <w:jc w:val="both"/>
        <w:rPr>
          <w:rFonts w:ascii="Times New Roman" w:hAnsi="Times New Roman" w:cs="Times New Roman"/>
          <w:sz w:val="24"/>
          <w:szCs w:val="24"/>
        </w:rPr>
      </w:pPr>
      <w:r w:rsidRPr="00690F91">
        <w:rPr>
          <w:rFonts w:ascii="Times New Roman" w:hAnsi="Times New Roman" w:cs="Times New Roman"/>
          <w:sz w:val="24"/>
          <w:szCs w:val="24"/>
        </w:rPr>
        <w:t xml:space="preserve">Экологическая обстановка является одним из основных факторов, оказывающих существенное влияние на социальную и демографическую ситуацию. </w:t>
      </w:r>
    </w:p>
    <w:p w14:paraId="5735B805" w14:textId="6734BD08" w:rsidR="00690F91" w:rsidRPr="00CA161F" w:rsidRDefault="00CA161F" w:rsidP="00552F46">
      <w:pPr>
        <w:pStyle w:val="1e"/>
        <w:tabs>
          <w:tab w:val="left" w:pos="-426"/>
        </w:tabs>
        <w:ind w:left="-567" w:firstLine="851"/>
        <w:jc w:val="both"/>
        <w:rPr>
          <w:rFonts w:ascii="Times New Roman" w:hAnsi="Times New Roman" w:cs="Times New Roman"/>
          <w:sz w:val="24"/>
          <w:szCs w:val="24"/>
        </w:rPr>
      </w:pPr>
      <w:r w:rsidRPr="00CA161F">
        <w:rPr>
          <w:rFonts w:ascii="Times New Roman" w:hAnsi="Times New Roman" w:cs="Times New Roman"/>
          <w:sz w:val="24"/>
          <w:szCs w:val="24"/>
        </w:rPr>
        <w:t>Стратегической целью государственной политики в области экологич</w:t>
      </w:r>
      <w:r w:rsidR="00690F91" w:rsidRPr="00CA161F">
        <w:rPr>
          <w:rFonts w:ascii="Times New Roman" w:hAnsi="Times New Roman" w:cs="Times New Roman"/>
          <w:sz w:val="24"/>
          <w:szCs w:val="24"/>
        </w:rPr>
        <w:t>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реализацию права каждого человека на благоприятную окружающую среду, укрепление правопорядка в области охраны окружающей среды и обеспечение экологической безопасности.</w:t>
      </w:r>
    </w:p>
    <w:p w14:paraId="42E17EB1" w14:textId="77777777" w:rsidR="00690F91" w:rsidRPr="000E5F7B" w:rsidRDefault="00690F91" w:rsidP="00552F46">
      <w:pPr>
        <w:pStyle w:val="ConsPlusNormal"/>
        <w:ind w:left="-567" w:firstLine="851"/>
        <w:jc w:val="both"/>
        <w:rPr>
          <w:b/>
          <w:bCs/>
          <w:i/>
          <w:iCs/>
        </w:rPr>
      </w:pPr>
      <w:r w:rsidRPr="000E5F7B">
        <w:rPr>
          <w:b/>
          <w:bCs/>
          <w:i/>
          <w:iCs/>
        </w:rPr>
        <w:t>Достижение стратегической цели государственной политики в области экологического развития обеспечивается решением следующих основных задач:</w:t>
      </w:r>
    </w:p>
    <w:p w14:paraId="5FC63533" w14:textId="6803EDB2" w:rsidR="00690F91" w:rsidRPr="00690F91" w:rsidRDefault="000E5F7B" w:rsidP="00552F46">
      <w:pPr>
        <w:pStyle w:val="ConsPlusNormal"/>
        <w:ind w:left="-567" w:firstLine="851"/>
        <w:jc w:val="both"/>
      </w:pPr>
      <w:r>
        <w:t xml:space="preserve">- </w:t>
      </w:r>
      <w:r w:rsidR="00690F91" w:rsidRPr="00690F91">
        <w:t>формирование эффективной системы управления в области охраны окружающей среды и обеспечения экологической безопасности, предусматривающей взаимодействие и координацию деятельности органов государственной власти области;</w:t>
      </w:r>
    </w:p>
    <w:p w14:paraId="51F3CAC1" w14:textId="3BAFDB0D" w:rsidR="00690F91" w:rsidRPr="00690F91" w:rsidRDefault="000E5F7B" w:rsidP="00552F46">
      <w:pPr>
        <w:pStyle w:val="ConsPlusNormal"/>
        <w:ind w:left="-567" w:firstLine="851"/>
        <w:jc w:val="both"/>
      </w:pPr>
      <w:r>
        <w:t xml:space="preserve">- </w:t>
      </w:r>
      <w:r w:rsidR="00690F91" w:rsidRPr="00690F91">
        <w:t>совершенствование нормативно-правового обеспечения охраны окружающей среды и экологической безопасности;</w:t>
      </w:r>
    </w:p>
    <w:p w14:paraId="10B6372A" w14:textId="3852F792" w:rsidR="00690F91" w:rsidRPr="00690F91" w:rsidRDefault="000E5F7B" w:rsidP="00552F46">
      <w:pPr>
        <w:pStyle w:val="ConsPlusNormal"/>
        <w:ind w:left="-567" w:firstLine="851"/>
        <w:jc w:val="both"/>
      </w:pPr>
      <w:r>
        <w:t xml:space="preserve">- </w:t>
      </w:r>
      <w:r w:rsidR="00690F91" w:rsidRPr="00690F91">
        <w:t>предотвращение и снижение текущего негативного воздействия на окружающую среду;</w:t>
      </w:r>
    </w:p>
    <w:p w14:paraId="396F130F" w14:textId="61B0415B" w:rsidR="00690F91" w:rsidRPr="00690F91" w:rsidRDefault="000E5F7B" w:rsidP="00552F46">
      <w:pPr>
        <w:pStyle w:val="ConsPlusNormal"/>
        <w:ind w:left="-567" w:firstLine="851"/>
        <w:jc w:val="both"/>
      </w:pPr>
      <w:r>
        <w:t xml:space="preserve">- </w:t>
      </w:r>
      <w:r w:rsidR="00690F91" w:rsidRPr="00690F91">
        <w:t>восстановление нарушенных естественных экологических систем;</w:t>
      </w:r>
    </w:p>
    <w:p w14:paraId="753B0741" w14:textId="37483F30" w:rsidR="00690F91" w:rsidRPr="00690F91" w:rsidRDefault="000E5F7B" w:rsidP="00552F46">
      <w:pPr>
        <w:pStyle w:val="ConsPlusNormal"/>
        <w:ind w:left="-567" w:firstLine="851"/>
        <w:jc w:val="both"/>
      </w:pPr>
      <w:r>
        <w:t xml:space="preserve">- </w:t>
      </w:r>
      <w:r w:rsidR="00690F91" w:rsidRPr="00690F91">
        <w:t>обеспечение экологически безопасного обращения с отходами;</w:t>
      </w:r>
    </w:p>
    <w:p w14:paraId="74923C86" w14:textId="2B6E9DC2" w:rsidR="00690F91" w:rsidRPr="00690F91" w:rsidRDefault="000E5F7B" w:rsidP="00552F46">
      <w:pPr>
        <w:pStyle w:val="ConsPlusNormal"/>
        <w:ind w:left="-567" w:firstLine="851"/>
        <w:jc w:val="both"/>
      </w:pPr>
      <w:r>
        <w:t xml:space="preserve">- </w:t>
      </w:r>
      <w:r w:rsidR="00690F91" w:rsidRPr="00690F91">
        <w:t>сохранение окружающей среды, в том числе естественных экологических систем, объектов животного и растительного мира;</w:t>
      </w:r>
    </w:p>
    <w:p w14:paraId="2928E0E2" w14:textId="16D3907C" w:rsidR="00690F91" w:rsidRPr="00690F91" w:rsidRDefault="000E5F7B" w:rsidP="00552F46">
      <w:pPr>
        <w:pStyle w:val="ConsPlusNormal"/>
        <w:ind w:left="-567" w:firstLine="851"/>
        <w:jc w:val="both"/>
      </w:pPr>
      <w:r>
        <w:t xml:space="preserve">- </w:t>
      </w:r>
      <w:r w:rsidR="00690F91" w:rsidRPr="00690F91">
        <w:t>совершенствование системы государственного экологического мониторинга (мониторинга окружающей среды) и прогнозирования чрезвычайных ситуаций природного и техногенного характера, а также изменений климата;</w:t>
      </w:r>
    </w:p>
    <w:p w14:paraId="20480FDA" w14:textId="270A64D2" w:rsidR="00690F91" w:rsidRPr="00690F91" w:rsidRDefault="000E5F7B" w:rsidP="00552F46">
      <w:pPr>
        <w:pStyle w:val="ConsPlusNormal"/>
        <w:ind w:left="-567" w:firstLine="851"/>
        <w:jc w:val="both"/>
      </w:pPr>
      <w:r>
        <w:t xml:space="preserve">- </w:t>
      </w:r>
      <w:r w:rsidR="00690F91" w:rsidRPr="00690F91">
        <w:t>научное и информационно-аналитическое обеспечение охраны окружающей среды и экологической безопасности;</w:t>
      </w:r>
    </w:p>
    <w:p w14:paraId="0794D832" w14:textId="79A53C13" w:rsidR="00690F91" w:rsidRPr="00690F91" w:rsidRDefault="000E5F7B" w:rsidP="00552F46">
      <w:pPr>
        <w:pStyle w:val="ConsPlusNormal"/>
        <w:ind w:left="-567" w:firstLine="851"/>
        <w:jc w:val="both"/>
      </w:pPr>
      <w:r>
        <w:t xml:space="preserve">- </w:t>
      </w:r>
      <w:r w:rsidR="00690F91" w:rsidRPr="00690F91">
        <w:t>формирование экологической культуры, развитие экологического образования и воспитания.</w:t>
      </w:r>
    </w:p>
    <w:p w14:paraId="75C7FDF8" w14:textId="77777777" w:rsidR="00690F91" w:rsidRPr="00690F91" w:rsidRDefault="00690F91" w:rsidP="00552F46">
      <w:pPr>
        <w:pStyle w:val="ConsPlusNormal"/>
        <w:ind w:left="-567" w:firstLine="851"/>
        <w:jc w:val="both"/>
      </w:pPr>
      <w:r w:rsidRPr="00690F91">
        <w:t>Основой для региональной политики в сфере обращения с отходами являются два документа - территориальная схема в области обращения с отходами, в том числе с твердыми коммунальными отходами (далее Территориальная схема), и региональная программа в области обращения с отходами, в том числе с твердыми коммунальными отходами (далее Региональная программа).</w:t>
      </w:r>
    </w:p>
    <w:p w14:paraId="2F411F46" w14:textId="77777777" w:rsidR="00690F91" w:rsidRPr="00690F91" w:rsidRDefault="00690F91" w:rsidP="00552F46">
      <w:pPr>
        <w:pStyle w:val="ConsPlusNormal"/>
        <w:ind w:left="-567" w:firstLine="851"/>
        <w:jc w:val="both"/>
      </w:pPr>
      <w:r w:rsidRPr="00690F91">
        <w:t>В соответствии с требованиями Федерального закона в составе государственной программы содержится подпрограмма "Региональная программа в области обращения с отходами, в том числе с твердыми коммунальными отходами".</w:t>
      </w:r>
    </w:p>
    <w:p w14:paraId="264FD11E" w14:textId="1367A33C" w:rsidR="006259AD" w:rsidRDefault="00690F91" w:rsidP="00730BDF">
      <w:pPr>
        <w:pStyle w:val="ConsPlusNormal"/>
        <w:ind w:left="-567" w:firstLine="851"/>
        <w:jc w:val="both"/>
      </w:pPr>
      <w:r w:rsidRPr="00690F91">
        <w:t>Целью Региональной программы является улучшение экологической ситуации в районах путем создания на территории области комплексов по сортировке твердых коммунальных отходов, ликвидации объектов накопленного экологического вреда и внедрения наилучших доступных технологий.</w:t>
      </w:r>
    </w:p>
    <w:p w14:paraId="3AA69031" w14:textId="04BF86D7" w:rsidR="005E5D15" w:rsidRPr="00D73144" w:rsidRDefault="005E5D15" w:rsidP="00D73144">
      <w:pPr>
        <w:pStyle w:val="ConsPlusNormal"/>
        <w:ind w:left="-567" w:firstLine="851"/>
        <w:jc w:val="both"/>
      </w:pPr>
      <w:r>
        <w:lastRenderedPageBreak/>
        <w:t xml:space="preserve">Постановлением </w:t>
      </w:r>
      <w:r w:rsidR="008F1C2C">
        <w:t>А</w:t>
      </w:r>
      <w:r>
        <w:t>дминистрации Солецкого муниципального округа от 16.06.2021 №885 утверждена муниципальная программа «Охрана окружающей среды Солецкого муниципального округа»</w:t>
      </w:r>
      <w:r w:rsidR="00D73144">
        <w:t>, основной целью которой является с</w:t>
      </w:r>
      <w:r w:rsidRPr="005E5D15">
        <w:rPr>
          <w:rFonts w:cs="Calibri"/>
          <w:bCs/>
        </w:rPr>
        <w:t>оздание условий для стабилизации и улучшения качества окружающей среды, экологической безопасности, снижение воздействия вредных экологических факторов техногенного и антропогенного характера на окружающую среду</w:t>
      </w:r>
      <w:r w:rsidR="00D73144">
        <w:rPr>
          <w:rFonts w:cs="Calibri"/>
          <w:bCs/>
        </w:rPr>
        <w:t>.</w:t>
      </w:r>
    </w:p>
    <w:p w14:paraId="4E747F34" w14:textId="6168F3A0" w:rsidR="005E5D15" w:rsidRPr="00786A6B" w:rsidRDefault="005E5D15" w:rsidP="005E5D15">
      <w:pPr>
        <w:pStyle w:val="ConsPlusNormal"/>
        <w:ind w:left="-567" w:firstLine="851"/>
        <w:jc w:val="both"/>
        <w:rPr>
          <w:rFonts w:cs="Calibri"/>
          <w:b/>
          <w:i/>
          <w:iCs/>
        </w:rPr>
      </w:pPr>
      <w:r w:rsidRPr="00786A6B">
        <w:rPr>
          <w:rFonts w:cs="Calibri"/>
          <w:b/>
          <w:i/>
          <w:iCs/>
        </w:rPr>
        <w:t>Задачи</w:t>
      </w:r>
      <w:r w:rsidR="00B20A09">
        <w:rPr>
          <w:rFonts w:cs="Calibri"/>
          <w:b/>
          <w:i/>
          <w:iCs/>
        </w:rPr>
        <w:t xml:space="preserve"> </w:t>
      </w:r>
      <w:r w:rsidR="00786A6B">
        <w:rPr>
          <w:rFonts w:cs="Calibri"/>
          <w:b/>
          <w:i/>
          <w:iCs/>
        </w:rPr>
        <w:t>м</w:t>
      </w:r>
      <w:r w:rsidR="00D73144">
        <w:rPr>
          <w:rFonts w:cs="Calibri"/>
          <w:b/>
          <w:i/>
          <w:iCs/>
        </w:rPr>
        <w:t>униципальной</w:t>
      </w:r>
      <w:r w:rsidR="00B20A09">
        <w:rPr>
          <w:rFonts w:cs="Calibri"/>
          <w:b/>
          <w:i/>
          <w:iCs/>
        </w:rPr>
        <w:t xml:space="preserve"> </w:t>
      </w:r>
      <w:r w:rsidR="00D73144">
        <w:rPr>
          <w:rFonts w:cs="Calibri"/>
          <w:b/>
          <w:i/>
          <w:iCs/>
        </w:rPr>
        <w:t>программы</w:t>
      </w:r>
      <w:r w:rsidRPr="00786A6B">
        <w:rPr>
          <w:rFonts w:cs="Calibri"/>
          <w:b/>
          <w:i/>
          <w:iCs/>
        </w:rPr>
        <w:t>:</w:t>
      </w:r>
    </w:p>
    <w:p w14:paraId="51C21264" w14:textId="195A6927" w:rsidR="005E5D15" w:rsidRPr="00786A6B" w:rsidRDefault="005E5D15" w:rsidP="005E5D15">
      <w:pPr>
        <w:pStyle w:val="ConsPlusNormal"/>
        <w:ind w:left="-567" w:firstLine="851"/>
        <w:jc w:val="both"/>
        <w:rPr>
          <w:rFonts w:cs="Calibri"/>
        </w:rPr>
      </w:pPr>
      <w:r w:rsidRPr="00786A6B">
        <w:rPr>
          <w:rFonts w:cs="Calibri"/>
          <w:bCs/>
        </w:rPr>
        <w:t xml:space="preserve">- </w:t>
      </w:r>
      <w:r w:rsidR="00D73144">
        <w:rPr>
          <w:rFonts w:cs="Calibri"/>
        </w:rPr>
        <w:t>п</w:t>
      </w:r>
      <w:r w:rsidRPr="00786A6B">
        <w:rPr>
          <w:rFonts w:cs="Calibri"/>
        </w:rPr>
        <w:t>редупреждение причинения вреда окружающей среде и здоровья населения при размещении твердых коммунальных отходов;</w:t>
      </w:r>
    </w:p>
    <w:p w14:paraId="4EFC8DD9" w14:textId="6B2DDAA6" w:rsidR="005E5D15" w:rsidRPr="00786A6B" w:rsidRDefault="005E5D15" w:rsidP="005E5D15">
      <w:pPr>
        <w:pStyle w:val="ConsPlusNormal"/>
        <w:ind w:left="-567" w:firstLine="851"/>
        <w:jc w:val="both"/>
        <w:rPr>
          <w:bCs/>
        </w:rPr>
      </w:pPr>
      <w:r w:rsidRPr="00786A6B">
        <w:rPr>
          <w:rFonts w:cs="Calibri"/>
        </w:rPr>
        <w:t xml:space="preserve">- </w:t>
      </w:r>
      <w:r w:rsidR="00D73144">
        <w:rPr>
          <w:bCs/>
        </w:rPr>
        <w:t>о</w:t>
      </w:r>
      <w:r w:rsidRPr="00786A6B">
        <w:rPr>
          <w:bCs/>
        </w:rPr>
        <w:t>рганизация доступа к информации в сфере обращения с отходами;</w:t>
      </w:r>
    </w:p>
    <w:p w14:paraId="43E16303" w14:textId="3C06CE91" w:rsidR="005E5D15" w:rsidRPr="00786A6B" w:rsidRDefault="005E5D15" w:rsidP="005E5D15">
      <w:pPr>
        <w:pStyle w:val="ConsPlusNormal"/>
        <w:ind w:left="-567" w:firstLine="851"/>
        <w:jc w:val="both"/>
        <w:rPr>
          <w:bCs/>
        </w:rPr>
      </w:pPr>
      <w:r w:rsidRPr="00786A6B">
        <w:rPr>
          <w:bCs/>
        </w:rPr>
        <w:t xml:space="preserve">- </w:t>
      </w:r>
      <w:r w:rsidR="00D73144">
        <w:rPr>
          <w:bCs/>
        </w:rPr>
        <w:t>п</w:t>
      </w:r>
      <w:r w:rsidRPr="00786A6B">
        <w:rPr>
          <w:bCs/>
        </w:rPr>
        <w:t>ротиводействие возникновению мест несанкционированного размещения отходов на территории муниципального округа;</w:t>
      </w:r>
    </w:p>
    <w:p w14:paraId="74C6891F" w14:textId="700DD308" w:rsidR="00786A6B" w:rsidRDefault="005E5D15" w:rsidP="00786A6B">
      <w:pPr>
        <w:pStyle w:val="ConsPlusNormal"/>
        <w:ind w:left="-567" w:firstLine="851"/>
        <w:jc w:val="both"/>
        <w:rPr>
          <w:bCs/>
          <w:sz w:val="28"/>
          <w:szCs w:val="28"/>
        </w:rPr>
      </w:pPr>
      <w:r w:rsidRPr="00786A6B">
        <w:rPr>
          <w:bCs/>
        </w:rPr>
        <w:t xml:space="preserve">- </w:t>
      </w:r>
      <w:r w:rsidR="00D73144">
        <w:rPr>
          <w:bCs/>
        </w:rPr>
        <w:t>с</w:t>
      </w:r>
      <w:r w:rsidR="00786A6B" w:rsidRPr="00786A6B">
        <w:rPr>
          <w:bCs/>
        </w:rPr>
        <w:t>нижение негативного воздействия отходов производства и потребления на окружающую среду</w:t>
      </w:r>
      <w:r w:rsidR="00786A6B">
        <w:rPr>
          <w:bCs/>
          <w:sz w:val="28"/>
          <w:szCs w:val="28"/>
        </w:rPr>
        <w:t>.</w:t>
      </w:r>
    </w:p>
    <w:p w14:paraId="2E3C8813" w14:textId="0DF46B56" w:rsidR="00786A6B" w:rsidRPr="00786A6B" w:rsidRDefault="00786A6B" w:rsidP="00786A6B">
      <w:pPr>
        <w:pStyle w:val="ConsPlusNormal"/>
        <w:ind w:left="-567" w:firstLine="851"/>
        <w:jc w:val="both"/>
        <w:rPr>
          <w:bCs/>
          <w:sz w:val="28"/>
          <w:szCs w:val="28"/>
        </w:rPr>
      </w:pPr>
      <w:r w:rsidRPr="00786A6B">
        <w:rPr>
          <w:b/>
          <w:i/>
          <w:iCs/>
        </w:rPr>
        <w:t>Ожидаемые конечные результаты реализации муниципальной программы</w:t>
      </w:r>
      <w:r w:rsidRPr="00786A6B">
        <w:rPr>
          <w:i/>
          <w:iCs/>
        </w:rPr>
        <w:t>:</w:t>
      </w:r>
    </w:p>
    <w:p w14:paraId="633D1F29" w14:textId="33D49A57" w:rsidR="00786A6B" w:rsidRPr="00786A6B" w:rsidRDefault="00786A6B" w:rsidP="00786A6B">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B20A09">
        <w:rPr>
          <w:rFonts w:ascii="Times New Roman" w:hAnsi="Times New Roman" w:cs="Times New Roman"/>
          <w:sz w:val="24"/>
          <w:szCs w:val="24"/>
        </w:rPr>
        <w:t>п</w:t>
      </w:r>
      <w:r w:rsidRPr="00786A6B">
        <w:rPr>
          <w:rFonts w:ascii="Times New Roman" w:hAnsi="Times New Roman" w:cs="Times New Roman"/>
          <w:sz w:val="24"/>
          <w:szCs w:val="24"/>
        </w:rPr>
        <w:t>ривлечение населения муниципального округа к социально значимым природоохранным мероприятиям, способствующим формированию бережного отношения к природе;</w:t>
      </w:r>
    </w:p>
    <w:p w14:paraId="3AE15511" w14:textId="59A25EE7" w:rsidR="00786A6B" w:rsidRPr="00786A6B" w:rsidRDefault="00786A6B" w:rsidP="00786A6B">
      <w:pPr>
        <w:pStyle w:val="ac"/>
        <w:ind w:left="-567" w:right="-185" w:firstLine="851"/>
        <w:rPr>
          <w:rFonts w:ascii="Times New Roman" w:hAnsi="Times New Roman"/>
          <w:sz w:val="24"/>
          <w:szCs w:val="24"/>
        </w:rPr>
      </w:pPr>
      <w:r w:rsidRPr="00786A6B">
        <w:rPr>
          <w:rFonts w:ascii="Times New Roman" w:hAnsi="Times New Roman"/>
          <w:sz w:val="24"/>
          <w:szCs w:val="24"/>
        </w:rPr>
        <w:t xml:space="preserve"> </w:t>
      </w:r>
      <w:r>
        <w:rPr>
          <w:rFonts w:ascii="Times New Roman" w:hAnsi="Times New Roman"/>
          <w:sz w:val="24"/>
          <w:szCs w:val="24"/>
        </w:rPr>
        <w:t xml:space="preserve">- </w:t>
      </w:r>
      <w:r w:rsidR="00B20A09">
        <w:rPr>
          <w:rFonts w:ascii="Times New Roman" w:hAnsi="Times New Roman"/>
          <w:sz w:val="24"/>
          <w:szCs w:val="24"/>
        </w:rPr>
        <w:t>с</w:t>
      </w:r>
      <w:r w:rsidRPr="00786A6B">
        <w:rPr>
          <w:rFonts w:ascii="Times New Roman" w:hAnsi="Times New Roman"/>
          <w:sz w:val="24"/>
          <w:szCs w:val="24"/>
        </w:rPr>
        <w:t>овершенствование системы сбора, транспортирования, обработки, утилизации, обезвреживания и захоронения твердых коммунальных отходов;</w:t>
      </w:r>
    </w:p>
    <w:p w14:paraId="7189399A" w14:textId="6B0A9517" w:rsidR="00786A6B" w:rsidRPr="00786A6B" w:rsidRDefault="00786A6B" w:rsidP="00786A6B">
      <w:pPr>
        <w:pStyle w:val="ac"/>
        <w:ind w:left="-567" w:right="-185" w:firstLine="851"/>
        <w:rPr>
          <w:rFonts w:ascii="Times New Roman" w:hAnsi="Times New Roman"/>
          <w:sz w:val="24"/>
          <w:szCs w:val="24"/>
        </w:rPr>
      </w:pPr>
      <w:r>
        <w:rPr>
          <w:rFonts w:ascii="Times New Roman" w:hAnsi="Times New Roman"/>
          <w:sz w:val="24"/>
          <w:szCs w:val="24"/>
        </w:rPr>
        <w:t xml:space="preserve">- </w:t>
      </w:r>
      <w:r w:rsidR="00B20A09">
        <w:rPr>
          <w:rFonts w:ascii="Times New Roman" w:hAnsi="Times New Roman"/>
          <w:sz w:val="24"/>
          <w:szCs w:val="24"/>
        </w:rPr>
        <w:t>в</w:t>
      </w:r>
      <w:r w:rsidRPr="00786A6B">
        <w:rPr>
          <w:rFonts w:ascii="Times New Roman" w:hAnsi="Times New Roman"/>
          <w:sz w:val="24"/>
          <w:szCs w:val="24"/>
        </w:rPr>
        <w:t>недрение раздельного сбора твердых коммунальных отходов на территории муниципального округа;</w:t>
      </w:r>
    </w:p>
    <w:p w14:paraId="304DA841" w14:textId="6763262D" w:rsidR="00786A6B" w:rsidRPr="00D73144" w:rsidRDefault="00786A6B" w:rsidP="00D73144">
      <w:pPr>
        <w:pStyle w:val="ac"/>
        <w:ind w:left="-567" w:right="-185" w:firstLine="851"/>
        <w:rPr>
          <w:rFonts w:ascii="Times New Roman" w:hAnsi="Times New Roman"/>
          <w:sz w:val="24"/>
          <w:szCs w:val="24"/>
        </w:rPr>
      </w:pPr>
      <w:r>
        <w:rPr>
          <w:rFonts w:ascii="Times New Roman" w:hAnsi="Times New Roman"/>
          <w:bCs/>
          <w:sz w:val="24"/>
          <w:szCs w:val="24"/>
        </w:rPr>
        <w:t xml:space="preserve">- </w:t>
      </w:r>
      <w:r w:rsidR="00B20A09">
        <w:rPr>
          <w:rFonts w:ascii="Times New Roman" w:hAnsi="Times New Roman"/>
          <w:bCs/>
          <w:sz w:val="24"/>
          <w:szCs w:val="24"/>
        </w:rPr>
        <w:t>у</w:t>
      </w:r>
      <w:r w:rsidRPr="00786A6B">
        <w:rPr>
          <w:rFonts w:ascii="Times New Roman" w:hAnsi="Times New Roman"/>
          <w:bCs/>
          <w:sz w:val="24"/>
          <w:szCs w:val="24"/>
        </w:rPr>
        <w:t>величение доли ликвидированных мест несанкционированного размещения отходов по отношению к выявленным.</w:t>
      </w:r>
    </w:p>
    <w:p w14:paraId="242B9B6D" w14:textId="77777777" w:rsidR="00D73144" w:rsidRDefault="00FB6312" w:rsidP="00D73144">
      <w:pPr>
        <w:pStyle w:val="ae"/>
        <w:tabs>
          <w:tab w:val="left" w:pos="284"/>
        </w:tabs>
        <w:spacing w:line="240" w:lineRule="auto"/>
        <w:ind w:left="-567" w:firstLine="851"/>
        <w:rPr>
          <w:b/>
          <w:i/>
          <w:iCs/>
        </w:rPr>
      </w:pPr>
      <w:bookmarkStart w:id="257" w:name="_Toc277852506"/>
      <w:bookmarkStart w:id="258" w:name="_Toc280363985"/>
      <w:bookmarkStart w:id="259" w:name="_Toc327454836"/>
      <w:r w:rsidRPr="00730BDF">
        <w:rPr>
          <w:b/>
          <w:i/>
          <w:iCs/>
        </w:rPr>
        <w:t>Эколого-градостроительные мероприятия.</w:t>
      </w:r>
      <w:bookmarkStart w:id="260" w:name="_Toc243117214"/>
      <w:bookmarkStart w:id="261" w:name="_Toc244495617"/>
      <w:bookmarkStart w:id="262" w:name="_Toc246904929"/>
      <w:bookmarkStart w:id="263" w:name="_Toc273024406"/>
      <w:bookmarkStart w:id="264" w:name="_Toc277852507"/>
      <w:bookmarkStart w:id="265" w:name="_Toc280363986"/>
      <w:bookmarkStart w:id="266" w:name="_Toc327454837"/>
      <w:bookmarkEnd w:id="257"/>
      <w:bookmarkEnd w:id="258"/>
      <w:bookmarkEnd w:id="259"/>
      <w:r w:rsidR="00730BDF">
        <w:rPr>
          <w:b/>
          <w:i/>
          <w:iCs/>
        </w:rPr>
        <w:t xml:space="preserve"> </w:t>
      </w:r>
    </w:p>
    <w:p w14:paraId="4D6A02C7" w14:textId="5D65C461" w:rsidR="00FB6312" w:rsidRPr="00730BDF" w:rsidRDefault="00FB6312" w:rsidP="00D73144">
      <w:pPr>
        <w:pStyle w:val="ae"/>
        <w:tabs>
          <w:tab w:val="left" w:pos="284"/>
        </w:tabs>
        <w:spacing w:line="240" w:lineRule="auto"/>
        <w:ind w:left="-567" w:firstLine="851"/>
        <w:rPr>
          <w:b/>
          <w:i/>
          <w:iCs/>
        </w:rPr>
      </w:pPr>
      <w:r w:rsidRPr="00730BDF">
        <w:rPr>
          <w:b/>
          <w:i/>
          <w:iCs/>
        </w:rPr>
        <w:t>Мероприятия по охране атмосферного воздуха</w:t>
      </w:r>
      <w:bookmarkEnd w:id="260"/>
      <w:bookmarkEnd w:id="261"/>
      <w:bookmarkEnd w:id="262"/>
      <w:r w:rsidRPr="00730BDF">
        <w:rPr>
          <w:b/>
          <w:i/>
          <w:iCs/>
        </w:rPr>
        <w:t>.</w:t>
      </w:r>
      <w:bookmarkEnd w:id="263"/>
      <w:bookmarkEnd w:id="264"/>
      <w:bookmarkEnd w:id="265"/>
      <w:bookmarkEnd w:id="266"/>
    </w:p>
    <w:p w14:paraId="76F970EB" w14:textId="77777777" w:rsidR="00FB6312" w:rsidRPr="00F56F14" w:rsidRDefault="00FB6312" w:rsidP="00552F46">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t>Мероприятия по снижению загрязнения стационарными источниками:</w:t>
      </w:r>
    </w:p>
    <w:p w14:paraId="5A6DE566" w14:textId="089472FF"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совершенствование и расширение системы мониторинга воздушного бассейна, в том числе развитие сети постов наблюдения по контролю загрязнения атмосферного воздуха на территории поселения</w:t>
      </w:r>
      <w:r>
        <w:rPr>
          <w:rFonts w:ascii="Times New Roman" w:hAnsi="Times New Roman"/>
          <w:sz w:val="24"/>
          <w:szCs w:val="24"/>
        </w:rPr>
        <w:t>;</w:t>
      </w:r>
    </w:p>
    <w:p w14:paraId="450667F9" w14:textId="6B9F69C0"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поселения</w:t>
      </w:r>
      <w:r>
        <w:rPr>
          <w:rFonts w:ascii="Times New Roman" w:hAnsi="Times New Roman"/>
          <w:sz w:val="24"/>
          <w:szCs w:val="24"/>
        </w:rPr>
        <w:t>;</w:t>
      </w:r>
    </w:p>
    <w:p w14:paraId="21CFA735" w14:textId="3389CCFA"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и озеленение буферных зон между жилыми и общественными территориями и промышленными объектами</w:t>
      </w:r>
      <w:r>
        <w:rPr>
          <w:rFonts w:ascii="Times New Roman" w:hAnsi="Times New Roman"/>
          <w:sz w:val="24"/>
          <w:szCs w:val="24"/>
        </w:rPr>
        <w:t>;</w:t>
      </w:r>
    </w:p>
    <w:p w14:paraId="364E5760" w14:textId="5C2B74C7"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совершенствование технологического оборудования, оснащение источников выбросов современным газоочистным оборудованием</w:t>
      </w:r>
      <w:r>
        <w:rPr>
          <w:rFonts w:ascii="Times New Roman" w:hAnsi="Times New Roman"/>
          <w:sz w:val="24"/>
          <w:szCs w:val="24"/>
        </w:rPr>
        <w:t>;</w:t>
      </w:r>
    </w:p>
    <w:p w14:paraId="767ABD69" w14:textId="525D262A"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реконструкция котельных, работающих на угле на газ</w:t>
      </w:r>
      <w:r>
        <w:rPr>
          <w:rFonts w:ascii="Times New Roman" w:hAnsi="Times New Roman"/>
          <w:sz w:val="24"/>
          <w:szCs w:val="24"/>
        </w:rPr>
        <w:t>;</w:t>
      </w:r>
    </w:p>
    <w:p w14:paraId="5DC1668B" w14:textId="6CE09682"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создание полос защитных зеленых насаждений, отделяющих котельные и жилую застройку.</w:t>
      </w:r>
    </w:p>
    <w:p w14:paraId="5F87D702" w14:textId="77777777" w:rsidR="00FB6312" w:rsidRPr="00F56F14" w:rsidRDefault="00FB6312" w:rsidP="00552F46">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t>Приоритетные мероприятия по снижению воздействия автотранспорта:</w:t>
      </w:r>
    </w:p>
    <w:p w14:paraId="795052DF" w14:textId="760F69F6"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придорожных зеленых полос от магистралей</w:t>
      </w:r>
      <w:r>
        <w:rPr>
          <w:rFonts w:ascii="Times New Roman" w:hAnsi="Times New Roman"/>
          <w:sz w:val="24"/>
          <w:szCs w:val="24"/>
        </w:rPr>
        <w:t>;</w:t>
      </w:r>
    </w:p>
    <w:p w14:paraId="19882B7A" w14:textId="6E910E7A"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объездных магистралей, обеспечивающих вывод грузового автотранспорта за пределы жилой застройки</w:t>
      </w:r>
      <w:r>
        <w:rPr>
          <w:rFonts w:ascii="Times New Roman" w:hAnsi="Times New Roman"/>
          <w:sz w:val="24"/>
          <w:szCs w:val="24"/>
        </w:rPr>
        <w:t>;</w:t>
      </w:r>
    </w:p>
    <w:p w14:paraId="17F8A18B" w14:textId="2F654F1F"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повышение экологических требований к техническому состоянию автотранспортной техники до установленных стандартов</w:t>
      </w:r>
      <w:r>
        <w:rPr>
          <w:rFonts w:ascii="Times New Roman" w:hAnsi="Times New Roman"/>
          <w:sz w:val="24"/>
          <w:szCs w:val="24"/>
        </w:rPr>
        <w:t>;</w:t>
      </w:r>
    </w:p>
    <w:p w14:paraId="385A0A25" w14:textId="5C993506"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внедрение экологически безопасных видов транспорта и моторного топлива</w:t>
      </w:r>
      <w:r>
        <w:rPr>
          <w:rFonts w:ascii="Times New Roman" w:hAnsi="Times New Roman"/>
          <w:sz w:val="24"/>
          <w:szCs w:val="24"/>
        </w:rPr>
        <w:t>;</w:t>
      </w:r>
    </w:p>
    <w:p w14:paraId="7143ED34" w14:textId="7C93FC12"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контроль качества используемых нефтепродуктов</w:t>
      </w:r>
      <w:r>
        <w:rPr>
          <w:rFonts w:ascii="Times New Roman" w:hAnsi="Times New Roman"/>
          <w:sz w:val="24"/>
          <w:szCs w:val="24"/>
        </w:rPr>
        <w:t>;</w:t>
      </w:r>
    </w:p>
    <w:p w14:paraId="55EFD3D5" w14:textId="543A3706"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гаражей для хранения автотранспорта с соблюдением санитарных разрывов</w:t>
      </w:r>
      <w:r>
        <w:rPr>
          <w:rFonts w:ascii="Times New Roman" w:hAnsi="Times New Roman"/>
          <w:sz w:val="24"/>
          <w:szCs w:val="24"/>
        </w:rPr>
        <w:t>;</w:t>
      </w:r>
    </w:p>
    <w:p w14:paraId="6C9E7A9A" w14:textId="4984D0DD"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перевод автотранспорта на газовое топливо.</w:t>
      </w:r>
    </w:p>
    <w:p w14:paraId="16D25930" w14:textId="5317C0A8" w:rsidR="00FB6312" w:rsidRPr="00D73144" w:rsidRDefault="00FB6312" w:rsidP="004F77E9">
      <w:pPr>
        <w:pStyle w:val="ae"/>
        <w:spacing w:line="240" w:lineRule="auto"/>
        <w:ind w:left="-567" w:firstLine="851"/>
        <w:rPr>
          <w:bCs/>
          <w:u w:val="single"/>
        </w:rPr>
      </w:pPr>
      <w:bookmarkStart w:id="267" w:name="_Toc243117215"/>
      <w:bookmarkStart w:id="268" w:name="_Toc244495618"/>
      <w:bookmarkStart w:id="269" w:name="_Toc246904930"/>
      <w:bookmarkStart w:id="270" w:name="_Toc273024407"/>
      <w:bookmarkStart w:id="271" w:name="_Toc277852508"/>
      <w:bookmarkStart w:id="272" w:name="_Toc280363987"/>
      <w:bookmarkStart w:id="273" w:name="_Toc327454838"/>
      <w:r w:rsidRPr="00D73144">
        <w:rPr>
          <w:bCs/>
          <w:u w:val="single"/>
        </w:rPr>
        <w:t>Мероприятия по охране водных ресурсов</w:t>
      </w:r>
      <w:bookmarkEnd w:id="267"/>
      <w:bookmarkEnd w:id="268"/>
      <w:bookmarkEnd w:id="269"/>
      <w:bookmarkEnd w:id="270"/>
      <w:bookmarkEnd w:id="271"/>
      <w:bookmarkEnd w:id="272"/>
      <w:bookmarkEnd w:id="273"/>
      <w:r w:rsidRPr="00D73144">
        <w:rPr>
          <w:bCs/>
          <w:u w:val="single"/>
        </w:rPr>
        <w:t>:</w:t>
      </w:r>
    </w:p>
    <w:p w14:paraId="1EB44801" w14:textId="1F4F7B51" w:rsidR="00FB6312"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проведение мероприятий, направленных на создание очистных сооружений и повышение </w:t>
      </w:r>
      <w:r w:rsidR="00FB6312" w:rsidRPr="00F56F14">
        <w:rPr>
          <w:rFonts w:ascii="Times New Roman" w:hAnsi="Times New Roman"/>
          <w:sz w:val="24"/>
          <w:szCs w:val="24"/>
        </w:rPr>
        <w:lastRenderedPageBreak/>
        <w:t>их эффективности</w:t>
      </w:r>
      <w:r>
        <w:rPr>
          <w:rFonts w:ascii="Times New Roman" w:hAnsi="Times New Roman"/>
          <w:sz w:val="24"/>
          <w:szCs w:val="24"/>
        </w:rPr>
        <w:t>;</w:t>
      </w:r>
    </w:p>
    <w:p w14:paraId="053AFF5F" w14:textId="166EB012"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Pr>
          <w:rFonts w:ascii="Times New Roman" w:hAnsi="Times New Roman"/>
          <w:sz w:val="24"/>
          <w:szCs w:val="24"/>
        </w:rPr>
        <w:t xml:space="preserve">проектирование и строительство новых очистных сооружений в населенных пунктах </w:t>
      </w:r>
      <w:r>
        <w:rPr>
          <w:rFonts w:ascii="Times New Roman" w:hAnsi="Times New Roman"/>
          <w:sz w:val="24"/>
          <w:szCs w:val="24"/>
        </w:rPr>
        <w:t>округа;</w:t>
      </w:r>
    </w:p>
    <w:p w14:paraId="43638B0C" w14:textId="5F5AA78A"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проведение технических мероприятий по устранению неполадок в сетях водоснабжения и предотвращению аварийных ситуаций</w:t>
      </w:r>
      <w:r>
        <w:rPr>
          <w:rFonts w:ascii="Times New Roman" w:hAnsi="Times New Roman"/>
          <w:sz w:val="24"/>
          <w:szCs w:val="24"/>
        </w:rPr>
        <w:t>;</w:t>
      </w:r>
    </w:p>
    <w:p w14:paraId="5CDA134A" w14:textId="6145E0A6"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создание систем хозяйственно-бытовой канализации для наиболее крупных населенных пунктов</w:t>
      </w:r>
      <w:r w:rsidR="004F77E9">
        <w:rPr>
          <w:rFonts w:ascii="Times New Roman" w:hAnsi="Times New Roman"/>
          <w:sz w:val="24"/>
          <w:szCs w:val="24"/>
        </w:rPr>
        <w:t xml:space="preserve"> округа </w:t>
      </w:r>
      <w:r w:rsidR="00FB6312" w:rsidRPr="00F56F14">
        <w:rPr>
          <w:rFonts w:ascii="Times New Roman" w:hAnsi="Times New Roman"/>
          <w:sz w:val="24"/>
          <w:szCs w:val="24"/>
        </w:rPr>
        <w:t>и широкое использование установок локальной очистки стоков, обеспечивающих очистку не менее 98%</w:t>
      </w:r>
    </w:p>
    <w:p w14:paraId="3522E61C" w14:textId="28C2220E" w:rsidR="00FB6312" w:rsidRPr="00F56F14" w:rsidRDefault="004F77E9"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зоны санитарной охраны подземных источников - водоснабжения в составе трех поясов.</w:t>
      </w:r>
    </w:p>
    <w:p w14:paraId="16E28D0D" w14:textId="5D871EB5" w:rsidR="00FB6312" w:rsidRPr="00BA4AE0" w:rsidRDefault="00FB6312" w:rsidP="00552F46">
      <w:pPr>
        <w:pStyle w:val="ae"/>
        <w:spacing w:line="240" w:lineRule="auto"/>
        <w:ind w:left="-567" w:firstLine="851"/>
        <w:rPr>
          <w:bCs/>
          <w:u w:val="single"/>
        </w:rPr>
      </w:pPr>
      <w:bookmarkStart w:id="274" w:name="_Toc243117216"/>
      <w:bookmarkStart w:id="275" w:name="_Toc244495619"/>
      <w:bookmarkStart w:id="276" w:name="_Toc246904931"/>
      <w:bookmarkStart w:id="277" w:name="_Toc273024408"/>
      <w:bookmarkStart w:id="278" w:name="_Toc277852509"/>
      <w:bookmarkStart w:id="279" w:name="_Toc280363988"/>
      <w:bookmarkStart w:id="280" w:name="_Toc327454839"/>
      <w:r w:rsidRPr="00BA4AE0">
        <w:rPr>
          <w:bCs/>
          <w:u w:val="single"/>
        </w:rPr>
        <w:t>Мероприятия по охране почвенного покрова</w:t>
      </w:r>
      <w:bookmarkEnd w:id="274"/>
      <w:bookmarkEnd w:id="275"/>
      <w:bookmarkEnd w:id="276"/>
      <w:bookmarkEnd w:id="277"/>
      <w:bookmarkEnd w:id="278"/>
      <w:bookmarkEnd w:id="279"/>
      <w:bookmarkEnd w:id="280"/>
      <w:r w:rsidRPr="00BA4AE0">
        <w:rPr>
          <w:bCs/>
          <w:u w:val="single"/>
        </w:rPr>
        <w:t>:</w:t>
      </w:r>
    </w:p>
    <w:p w14:paraId="0C49ED23" w14:textId="7438B08C" w:rsidR="00FB6312" w:rsidRPr="00F56F14" w:rsidRDefault="00BA4AE0"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проведение комплексного мониторинга почвенного покрова в пределах территории </w:t>
      </w:r>
      <w:r>
        <w:rPr>
          <w:rFonts w:ascii="Times New Roman" w:hAnsi="Times New Roman"/>
          <w:sz w:val="24"/>
          <w:szCs w:val="24"/>
        </w:rPr>
        <w:t>округа;</w:t>
      </w:r>
    </w:p>
    <w:p w14:paraId="0B1B2126" w14:textId="3DD9F0FB" w:rsidR="00FB6312" w:rsidRPr="00F56F14" w:rsidRDefault="00BA4AE0"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проведение мероприятий по восстановлению почв</w:t>
      </w:r>
      <w:r>
        <w:rPr>
          <w:rFonts w:ascii="Times New Roman" w:hAnsi="Times New Roman"/>
          <w:sz w:val="24"/>
          <w:szCs w:val="24"/>
        </w:rPr>
        <w:t>;</w:t>
      </w:r>
    </w:p>
    <w:p w14:paraId="2AD36295" w14:textId="50541D68" w:rsidR="00FB6312" w:rsidRPr="00F56F14" w:rsidRDefault="00BA4AE0"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зеленых полос, разделяющих котельные и жилую застройку.</w:t>
      </w:r>
    </w:p>
    <w:p w14:paraId="0A79B550" w14:textId="1C121B28" w:rsidR="00FB6312" w:rsidRPr="00BA4AE0" w:rsidRDefault="00FB6312" w:rsidP="00552F46">
      <w:pPr>
        <w:pStyle w:val="ae"/>
        <w:spacing w:line="240" w:lineRule="auto"/>
        <w:ind w:left="-567" w:firstLine="851"/>
        <w:rPr>
          <w:bCs/>
          <w:u w:val="single"/>
        </w:rPr>
      </w:pPr>
      <w:bookmarkStart w:id="281" w:name="_Toc243117217"/>
      <w:bookmarkStart w:id="282" w:name="_Toc244495620"/>
      <w:bookmarkStart w:id="283" w:name="_Toc246904932"/>
      <w:bookmarkStart w:id="284" w:name="_Toc273024409"/>
      <w:bookmarkStart w:id="285" w:name="_Toc277852510"/>
      <w:bookmarkStart w:id="286" w:name="_Toc280363989"/>
      <w:bookmarkStart w:id="287" w:name="_Toc327454840"/>
      <w:r w:rsidRPr="00BA4AE0">
        <w:rPr>
          <w:bCs/>
          <w:u w:val="single"/>
        </w:rPr>
        <w:t>Мероприятия по санитарной очистке территории:</w:t>
      </w:r>
      <w:bookmarkEnd w:id="281"/>
      <w:bookmarkEnd w:id="282"/>
      <w:bookmarkEnd w:id="283"/>
      <w:bookmarkEnd w:id="284"/>
      <w:bookmarkEnd w:id="285"/>
      <w:bookmarkEnd w:id="286"/>
      <w:bookmarkEnd w:id="287"/>
    </w:p>
    <w:p w14:paraId="02059F19" w14:textId="75EB16ED" w:rsidR="00FB6312" w:rsidRPr="00852077" w:rsidRDefault="00FB6312" w:rsidP="00552F46">
      <w:pPr>
        <w:spacing w:after="0" w:line="240" w:lineRule="auto"/>
        <w:ind w:left="-567" w:firstLine="851"/>
        <w:jc w:val="both"/>
        <w:rPr>
          <w:rFonts w:ascii="Times New Roman" w:hAnsi="Times New Roman"/>
          <w:sz w:val="24"/>
          <w:szCs w:val="24"/>
        </w:rPr>
      </w:pPr>
      <w:r w:rsidRPr="00852077">
        <w:rPr>
          <w:rFonts w:ascii="Times New Roman" w:hAnsi="Times New Roman"/>
          <w:sz w:val="24"/>
          <w:szCs w:val="24"/>
        </w:rPr>
        <w:t xml:space="preserve">Основной задачей, стоящей перед администрацией </w:t>
      </w:r>
      <w:r w:rsidR="00730BDF">
        <w:rPr>
          <w:rFonts w:ascii="Times New Roman" w:hAnsi="Times New Roman"/>
          <w:sz w:val="24"/>
          <w:szCs w:val="24"/>
        </w:rPr>
        <w:t>округа</w:t>
      </w:r>
      <w:r>
        <w:rPr>
          <w:rFonts w:ascii="Times New Roman" w:hAnsi="Times New Roman"/>
          <w:sz w:val="24"/>
          <w:szCs w:val="24"/>
        </w:rPr>
        <w:t xml:space="preserve"> </w:t>
      </w:r>
      <w:r w:rsidRPr="00852077">
        <w:rPr>
          <w:rFonts w:ascii="Times New Roman" w:hAnsi="Times New Roman"/>
          <w:sz w:val="24"/>
          <w:szCs w:val="24"/>
        </w:rPr>
        <w:t xml:space="preserve">в области обращения с отходами производства и потребления, является обеспечение предоставления всем физическим и юридическим </w:t>
      </w:r>
      <w:r w:rsidR="00BA4AE0">
        <w:rPr>
          <w:rFonts w:ascii="Times New Roman" w:hAnsi="Times New Roman"/>
          <w:sz w:val="24"/>
          <w:szCs w:val="24"/>
        </w:rPr>
        <w:t xml:space="preserve">лицам </w:t>
      </w:r>
      <w:r w:rsidRPr="00852077">
        <w:rPr>
          <w:rFonts w:ascii="Times New Roman" w:hAnsi="Times New Roman"/>
          <w:sz w:val="24"/>
          <w:szCs w:val="24"/>
        </w:rPr>
        <w:t xml:space="preserve">на территории </w:t>
      </w:r>
      <w:r w:rsidR="00BA4AE0">
        <w:rPr>
          <w:rFonts w:ascii="Times New Roman" w:hAnsi="Times New Roman"/>
          <w:sz w:val="24"/>
          <w:szCs w:val="24"/>
        </w:rPr>
        <w:t xml:space="preserve">округа </w:t>
      </w:r>
      <w:r w:rsidRPr="00852077">
        <w:rPr>
          <w:rFonts w:ascii="Times New Roman" w:hAnsi="Times New Roman"/>
          <w:sz w:val="24"/>
          <w:szCs w:val="24"/>
        </w:rPr>
        <w:t>услуг по сбору, вывозу и утилизации ТБО в соответствии с действующим природоохранным законодательством</w:t>
      </w:r>
      <w:r w:rsidR="00323E8C">
        <w:rPr>
          <w:rFonts w:ascii="Times New Roman" w:hAnsi="Times New Roman"/>
          <w:sz w:val="24"/>
          <w:szCs w:val="24"/>
        </w:rPr>
        <w:t xml:space="preserve">. </w:t>
      </w:r>
      <w:r w:rsidRPr="00852077">
        <w:rPr>
          <w:rFonts w:ascii="Times New Roman" w:hAnsi="Times New Roman"/>
          <w:sz w:val="24"/>
          <w:szCs w:val="24"/>
        </w:rPr>
        <w:t>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14:paraId="2CB53C4E" w14:textId="2FFB258E" w:rsidR="00FB6312" w:rsidRPr="00BA4AE0" w:rsidRDefault="00FB6312" w:rsidP="00552F46">
      <w:pPr>
        <w:pStyle w:val="ae"/>
        <w:ind w:left="-567" w:firstLine="851"/>
        <w:rPr>
          <w:b/>
          <w:i/>
          <w:iCs/>
        </w:rPr>
      </w:pPr>
      <w:bookmarkStart w:id="288" w:name="_Toc243117218"/>
      <w:bookmarkStart w:id="289" w:name="_Toc244495621"/>
      <w:bookmarkStart w:id="290" w:name="_Toc246904933"/>
      <w:bookmarkStart w:id="291" w:name="_Toc273024410"/>
      <w:bookmarkStart w:id="292" w:name="_Toc277852511"/>
      <w:bookmarkStart w:id="293" w:name="_Toc280363990"/>
      <w:bookmarkStart w:id="294" w:name="_Toc327454841"/>
      <w:r w:rsidRPr="00BA4AE0">
        <w:rPr>
          <w:b/>
          <w:i/>
          <w:iCs/>
        </w:rPr>
        <w:t>Мероприятия по защите населения от физических факторов:</w:t>
      </w:r>
      <w:bookmarkEnd w:id="288"/>
      <w:bookmarkEnd w:id="289"/>
      <w:bookmarkEnd w:id="290"/>
      <w:bookmarkEnd w:id="291"/>
      <w:bookmarkEnd w:id="292"/>
      <w:bookmarkEnd w:id="293"/>
      <w:bookmarkEnd w:id="294"/>
    </w:p>
    <w:p w14:paraId="3FD734FC" w14:textId="77777777" w:rsidR="00FB6312" w:rsidRPr="00F56F14" w:rsidRDefault="00FB6312" w:rsidP="00552F46">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t>Мероприятия по защите населения от шумового загрязнения:</w:t>
      </w:r>
    </w:p>
    <w:p w14:paraId="3E187E50" w14:textId="730B8634"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использование специальных приемов планировки и застройки, (размещение вдоль проезжей части обслуживающих, коммунальных объектов, гаражей-стоянок и пр.)</w:t>
      </w:r>
      <w:r>
        <w:rPr>
          <w:rFonts w:ascii="Times New Roman" w:hAnsi="Times New Roman"/>
          <w:sz w:val="24"/>
          <w:szCs w:val="24"/>
        </w:rPr>
        <w:t>;</w:t>
      </w:r>
    </w:p>
    <w:p w14:paraId="4CB2A9F0" w14:textId="0A26E918"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архитектурно-планировочные решения жилых зданий с ориентацией спальных помещений во двор, а вспомогательных – на магистрали</w:t>
      </w:r>
      <w:r>
        <w:rPr>
          <w:rFonts w:ascii="Times New Roman" w:hAnsi="Times New Roman"/>
          <w:sz w:val="24"/>
          <w:szCs w:val="24"/>
        </w:rPr>
        <w:t>;</w:t>
      </w:r>
    </w:p>
    <w:p w14:paraId="7D2E4515" w14:textId="11C90295"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организация территориальных разрывов, способствующих аэрации </w:t>
      </w:r>
      <w:proofErr w:type="spellStart"/>
      <w:r w:rsidR="00FB6312" w:rsidRPr="00F56F14">
        <w:rPr>
          <w:rFonts w:ascii="Times New Roman" w:hAnsi="Times New Roman"/>
          <w:sz w:val="24"/>
          <w:szCs w:val="24"/>
        </w:rPr>
        <w:t>примагистральных</w:t>
      </w:r>
      <w:proofErr w:type="spellEnd"/>
      <w:r w:rsidR="00FB6312" w:rsidRPr="00F56F14">
        <w:rPr>
          <w:rFonts w:ascii="Times New Roman" w:hAnsi="Times New Roman"/>
          <w:sz w:val="24"/>
          <w:szCs w:val="24"/>
        </w:rPr>
        <w:t xml:space="preserve"> территорий</w:t>
      </w:r>
      <w:r>
        <w:rPr>
          <w:rFonts w:ascii="Times New Roman" w:hAnsi="Times New Roman"/>
          <w:sz w:val="24"/>
          <w:szCs w:val="24"/>
        </w:rPr>
        <w:t>;</w:t>
      </w:r>
    </w:p>
    <w:p w14:paraId="731D4238" w14:textId="6774BED5"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шумозащитных домов, экранирующих внутриквартальные территории от проникновения шума</w:t>
      </w:r>
      <w:r>
        <w:rPr>
          <w:rFonts w:ascii="Times New Roman" w:hAnsi="Times New Roman"/>
          <w:sz w:val="24"/>
          <w:szCs w:val="24"/>
        </w:rPr>
        <w:t>;</w:t>
      </w:r>
    </w:p>
    <w:p w14:paraId="44824778" w14:textId="04C9CDC5"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шумозащитных искусственных сооружений вдоль транспортных магистралей со стороны жилой застройки</w:t>
      </w:r>
      <w:r>
        <w:rPr>
          <w:rFonts w:ascii="Times New Roman" w:hAnsi="Times New Roman"/>
          <w:sz w:val="24"/>
          <w:szCs w:val="24"/>
        </w:rPr>
        <w:t>;</w:t>
      </w:r>
    </w:p>
    <w:p w14:paraId="54FC9A70" w14:textId="4CE7B09E"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шумовая защита зданий, выходящих на магистральные улицы (установка пластиковых стеклопакетов и пр.)</w:t>
      </w:r>
      <w:r>
        <w:rPr>
          <w:rFonts w:ascii="Times New Roman" w:hAnsi="Times New Roman"/>
          <w:sz w:val="24"/>
          <w:szCs w:val="24"/>
        </w:rPr>
        <w:t>;</w:t>
      </w:r>
    </w:p>
    <w:p w14:paraId="79BD9E57" w14:textId="6F6F841F"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устройство полос зеленых насаждений шумозащитной конструкции вдоль улиц и магистралей </w:t>
      </w:r>
      <w:proofErr w:type="spellStart"/>
      <w:r w:rsidR="00FB6312" w:rsidRPr="00F56F14">
        <w:rPr>
          <w:rFonts w:ascii="Times New Roman" w:hAnsi="Times New Roman"/>
          <w:sz w:val="24"/>
          <w:szCs w:val="24"/>
        </w:rPr>
        <w:t>шумо</w:t>
      </w:r>
      <w:proofErr w:type="spellEnd"/>
      <w:r w:rsidR="00FB6312" w:rsidRPr="00F56F14">
        <w:rPr>
          <w:rFonts w:ascii="Times New Roman" w:hAnsi="Times New Roman"/>
          <w:sz w:val="24"/>
          <w:szCs w:val="24"/>
        </w:rPr>
        <w:t xml:space="preserve">- и </w:t>
      </w:r>
      <w:proofErr w:type="spellStart"/>
      <w:r w:rsidR="00FB6312" w:rsidRPr="00F56F14">
        <w:rPr>
          <w:rFonts w:ascii="Times New Roman" w:hAnsi="Times New Roman"/>
          <w:sz w:val="24"/>
          <w:szCs w:val="24"/>
        </w:rPr>
        <w:t>газопоглощающими</w:t>
      </w:r>
      <w:proofErr w:type="spellEnd"/>
      <w:r w:rsidR="00FB6312" w:rsidRPr="00F56F14">
        <w:rPr>
          <w:rFonts w:ascii="Times New Roman" w:hAnsi="Times New Roman"/>
          <w:sz w:val="24"/>
          <w:szCs w:val="24"/>
        </w:rPr>
        <w:t xml:space="preserve"> породами, планирование и организация рельефа</w:t>
      </w:r>
      <w:r>
        <w:rPr>
          <w:rFonts w:ascii="Times New Roman" w:hAnsi="Times New Roman"/>
          <w:sz w:val="24"/>
          <w:szCs w:val="24"/>
        </w:rPr>
        <w:t>;</w:t>
      </w:r>
    </w:p>
    <w:p w14:paraId="7A705FC5" w14:textId="242C9A97"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новых объектов транспортной инфраструктуры с шумозащитными конструктивными элементами</w:t>
      </w:r>
      <w:r>
        <w:rPr>
          <w:rFonts w:ascii="Times New Roman" w:hAnsi="Times New Roman"/>
          <w:sz w:val="24"/>
          <w:szCs w:val="24"/>
        </w:rPr>
        <w:t>;</w:t>
      </w:r>
    </w:p>
    <w:p w14:paraId="4417059F" w14:textId="5E335A1C"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контроль за параметрами транспортных потоков, расчет основных вариантов движения транспорта, внедрение жесткой маршрутизации грузовых перевозок</w:t>
      </w:r>
      <w:r>
        <w:rPr>
          <w:rFonts w:ascii="Times New Roman" w:hAnsi="Times New Roman"/>
          <w:sz w:val="24"/>
          <w:szCs w:val="24"/>
        </w:rPr>
        <w:t>.</w:t>
      </w:r>
    </w:p>
    <w:p w14:paraId="423F84BF" w14:textId="77777777" w:rsidR="00FB6312" w:rsidRPr="00F56F14" w:rsidRDefault="00FB6312" w:rsidP="00BA4AE0">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t>Мероприятия по обеспечению радиационной безопасности:</w:t>
      </w:r>
    </w:p>
    <w:p w14:paraId="19D46104" w14:textId="020BB9C0"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проведение обязательного контроля радиационной обстановки и </w:t>
      </w:r>
      <w:proofErr w:type="spellStart"/>
      <w:r w:rsidR="00FB6312" w:rsidRPr="00F56F14">
        <w:rPr>
          <w:rFonts w:ascii="Times New Roman" w:hAnsi="Times New Roman"/>
          <w:sz w:val="24"/>
          <w:szCs w:val="24"/>
        </w:rPr>
        <w:t>радоноопасности</w:t>
      </w:r>
      <w:proofErr w:type="spellEnd"/>
      <w:r w:rsidR="00FB6312" w:rsidRPr="00F56F14">
        <w:rPr>
          <w:rFonts w:ascii="Times New Roman" w:hAnsi="Times New Roman"/>
          <w:sz w:val="24"/>
          <w:szCs w:val="24"/>
        </w:rPr>
        <w:t xml:space="preserve"> территории при отводе земельных участков для нового жилищного и гражданского строительства. </w:t>
      </w:r>
    </w:p>
    <w:p w14:paraId="039A90D4" w14:textId="77777777" w:rsidR="00FB6312" w:rsidRPr="00F56F14" w:rsidRDefault="00FB6312" w:rsidP="00BA4AE0">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t>Мероприятия по снижению электромагнитного воздействия:</w:t>
      </w:r>
    </w:p>
    <w:p w14:paraId="5BB2B53C" w14:textId="34FBFDE4"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постоянного контроля предельно-допустимых уровней ЭМИ от источников электромагнитных излучений (телецентр, радиостанции, радары, установки мобильной связи, линии электропередач)</w:t>
      </w:r>
      <w:r>
        <w:rPr>
          <w:rFonts w:ascii="Times New Roman" w:hAnsi="Times New Roman"/>
          <w:sz w:val="24"/>
          <w:szCs w:val="24"/>
        </w:rPr>
        <w:t>;</w:t>
      </w:r>
    </w:p>
    <w:p w14:paraId="71DF9CAE" w14:textId="6772F771" w:rsidR="00FB6312" w:rsidRPr="00F56F14" w:rsidRDefault="00BA4AE0" w:rsidP="00BA4AE0">
      <w:pPr>
        <w:widowControl w:val="0"/>
        <w:suppressAutoHyphens/>
        <w:autoSpaceDE w:val="0"/>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санитарно-защитных зон и зон ограничения застройки от источников ЭМИ</w:t>
      </w:r>
      <w:r>
        <w:rPr>
          <w:rFonts w:ascii="Times New Roman" w:hAnsi="Times New Roman"/>
          <w:sz w:val="24"/>
          <w:szCs w:val="24"/>
        </w:rPr>
        <w:t>;</w:t>
      </w:r>
      <w:r w:rsidR="00FB6312" w:rsidRPr="00F56F14">
        <w:rPr>
          <w:rFonts w:ascii="Times New Roman" w:hAnsi="Times New Roman"/>
          <w:sz w:val="24"/>
          <w:szCs w:val="24"/>
        </w:rPr>
        <w:t xml:space="preserve"> </w:t>
      </w:r>
    </w:p>
    <w:p w14:paraId="2A8AAFE8" w14:textId="48CD3442" w:rsidR="00FB6312" w:rsidRPr="00F56F14" w:rsidRDefault="00BA4AE0" w:rsidP="00BA4AE0">
      <w:pPr>
        <w:widowControl w:val="0"/>
        <w:suppressAutoHyphens/>
        <w:autoSpaceDE w:val="0"/>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замена линий электропередач (ЛЭП) на кабельные линии.</w:t>
      </w:r>
    </w:p>
    <w:p w14:paraId="258B11F4" w14:textId="77777777" w:rsidR="00FB6312" w:rsidRPr="00F56F14" w:rsidRDefault="00FB6312" w:rsidP="00552F46">
      <w:pPr>
        <w:spacing w:after="0" w:line="240" w:lineRule="auto"/>
        <w:ind w:left="-567" w:firstLine="851"/>
        <w:jc w:val="both"/>
        <w:rPr>
          <w:rFonts w:ascii="Times New Roman" w:hAnsi="Times New Roman"/>
          <w:b/>
          <w:i/>
          <w:sz w:val="24"/>
          <w:szCs w:val="24"/>
        </w:rPr>
      </w:pPr>
      <w:r w:rsidRPr="00F56F14">
        <w:rPr>
          <w:rFonts w:ascii="Times New Roman" w:hAnsi="Times New Roman"/>
          <w:b/>
          <w:i/>
          <w:sz w:val="24"/>
          <w:szCs w:val="24"/>
        </w:rPr>
        <w:lastRenderedPageBreak/>
        <w:t>Выводы:</w:t>
      </w:r>
    </w:p>
    <w:p w14:paraId="633C79BB" w14:textId="3881D856"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 xml:space="preserve">Экологическая обстановка </w:t>
      </w:r>
      <w:r w:rsidR="003F5B70">
        <w:rPr>
          <w:rFonts w:ascii="Times New Roman" w:hAnsi="Times New Roman"/>
          <w:sz w:val="24"/>
          <w:szCs w:val="24"/>
        </w:rPr>
        <w:t xml:space="preserve">в Солецком муниципальном округе </w:t>
      </w:r>
      <w:r w:rsidRPr="004F6023">
        <w:rPr>
          <w:rFonts w:ascii="Times New Roman" w:hAnsi="Times New Roman"/>
          <w:sz w:val="24"/>
          <w:szCs w:val="24"/>
        </w:rPr>
        <w:t>в настоящее время относительно</w:t>
      </w:r>
      <w:r w:rsidR="00DE1910">
        <w:rPr>
          <w:rFonts w:ascii="Times New Roman" w:hAnsi="Times New Roman"/>
          <w:sz w:val="24"/>
          <w:szCs w:val="24"/>
        </w:rPr>
        <w:t xml:space="preserve"> </w:t>
      </w:r>
      <w:r w:rsidRPr="004F6023">
        <w:rPr>
          <w:rFonts w:ascii="Times New Roman" w:hAnsi="Times New Roman"/>
          <w:sz w:val="24"/>
          <w:szCs w:val="24"/>
        </w:rPr>
        <w:t xml:space="preserve">стабильная. </w:t>
      </w:r>
    </w:p>
    <w:p w14:paraId="2216EEB3" w14:textId="77777777"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Необходимо оформление и благоустройство рекреационных территорий, организация санитарно-защитных зон.</w:t>
      </w:r>
    </w:p>
    <w:p w14:paraId="64D014DA" w14:textId="77777777"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Поскольку муниципальное образование должно заниматься контролем состояния окружающей среды на своей территории, необходимо разработать программу мониторинга и план мероприятий по контролю за состоянием окружающей среды на несколько лет и осуществлять его реализацию из средств собственного бюджета.</w:t>
      </w:r>
    </w:p>
    <w:p w14:paraId="1DBCE882" w14:textId="45F8685B"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 Особое внимание следует уделять состоянию территории производственной зоны.</w:t>
      </w:r>
    </w:p>
    <w:p w14:paraId="7330799F" w14:textId="0F6C87A2"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Администраци</w:t>
      </w:r>
      <w:r w:rsidR="003F5B70">
        <w:rPr>
          <w:rFonts w:ascii="Times New Roman" w:hAnsi="Times New Roman"/>
          <w:sz w:val="24"/>
          <w:szCs w:val="24"/>
        </w:rPr>
        <w:t xml:space="preserve">и округа </w:t>
      </w:r>
      <w:r w:rsidRPr="004F6023">
        <w:rPr>
          <w:rFonts w:ascii="Times New Roman" w:hAnsi="Times New Roman"/>
          <w:sz w:val="24"/>
          <w:szCs w:val="24"/>
        </w:rPr>
        <w:t>следует обратить внимание на выполнение ряда организационных мероприятий, без которых рекомендации по охране окружающей среды не могут быть реализованы.</w:t>
      </w:r>
    </w:p>
    <w:p w14:paraId="25B6C405" w14:textId="77777777" w:rsidR="00FB6312" w:rsidRPr="00730BDF" w:rsidRDefault="00FB6312" w:rsidP="00552F46">
      <w:pPr>
        <w:spacing w:after="0" w:line="240" w:lineRule="auto"/>
        <w:ind w:left="-567" w:firstLine="851"/>
        <w:jc w:val="both"/>
        <w:rPr>
          <w:rFonts w:ascii="Times New Roman" w:hAnsi="Times New Roman"/>
          <w:b/>
          <w:bCs/>
          <w:i/>
          <w:iCs/>
          <w:sz w:val="24"/>
          <w:szCs w:val="24"/>
        </w:rPr>
      </w:pPr>
      <w:r w:rsidRPr="00730BDF">
        <w:rPr>
          <w:rFonts w:ascii="Times New Roman" w:hAnsi="Times New Roman"/>
          <w:b/>
          <w:bCs/>
          <w:i/>
          <w:iCs/>
          <w:sz w:val="24"/>
          <w:szCs w:val="24"/>
        </w:rPr>
        <w:t>Наиболее важными из них являются:</w:t>
      </w:r>
    </w:p>
    <w:p w14:paraId="6F8AC603" w14:textId="1CC77E6B" w:rsidR="00FB6312" w:rsidRPr="004F6023" w:rsidRDefault="00A825D3"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4F6023">
        <w:rPr>
          <w:rFonts w:ascii="Times New Roman" w:hAnsi="Times New Roman"/>
          <w:sz w:val="24"/>
          <w:szCs w:val="24"/>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14:paraId="39DB44E5" w14:textId="1E5BFC80" w:rsidR="00FB6312" w:rsidRPr="004F6023" w:rsidRDefault="00A825D3"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4F6023">
        <w:rPr>
          <w:rFonts w:ascii="Times New Roman" w:hAnsi="Times New Roman"/>
          <w:sz w:val="24"/>
          <w:szCs w:val="24"/>
        </w:rPr>
        <w:t>организация в пределах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14:paraId="7DD41827" w14:textId="79402A23" w:rsidR="006963D4" w:rsidRPr="00454A5A" w:rsidRDefault="00A825D3"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4F6023">
        <w:rPr>
          <w:rFonts w:ascii="Times New Roman" w:hAnsi="Times New Roman"/>
          <w:sz w:val="24"/>
          <w:szCs w:val="24"/>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14:paraId="273F563F" w14:textId="77777777" w:rsidR="00DC509D" w:rsidRDefault="006963D4" w:rsidP="00930972">
      <w:r w:rsidRPr="00930972">
        <w:t xml:space="preserve">                                                                                                                           </w:t>
      </w:r>
    </w:p>
    <w:p w14:paraId="66A88D1A" w14:textId="1EB010B3" w:rsidR="006D6105" w:rsidRDefault="004A1E06" w:rsidP="006D6105">
      <w:pPr>
        <w:pStyle w:val="1a"/>
        <w:tabs>
          <w:tab w:val="left" w:pos="-426"/>
        </w:tabs>
        <w:spacing w:before="0" w:after="0"/>
        <w:ind w:left="-567"/>
        <w:jc w:val="center"/>
        <w:rPr>
          <w:rFonts w:ascii="Times New Roman" w:hAnsi="Times New Roman" w:cs="Times New Roman"/>
          <w:sz w:val="24"/>
          <w:szCs w:val="24"/>
        </w:rPr>
      </w:pPr>
      <w:bookmarkStart w:id="295" w:name="_Toc136442285"/>
      <w:r>
        <w:rPr>
          <w:rFonts w:ascii="Times New Roman" w:hAnsi="Times New Roman" w:cs="Times New Roman"/>
          <w:sz w:val="24"/>
          <w:szCs w:val="24"/>
        </w:rPr>
        <w:t>9</w:t>
      </w:r>
      <w:r w:rsidR="006D6105">
        <w:rPr>
          <w:rFonts w:ascii="Times New Roman" w:hAnsi="Times New Roman" w:cs="Times New Roman"/>
          <w:sz w:val="24"/>
          <w:szCs w:val="24"/>
        </w:rPr>
        <w:t>.</w:t>
      </w:r>
      <w:r w:rsidR="006D6105" w:rsidRPr="006D398B">
        <w:rPr>
          <w:rFonts w:ascii="Times New Roman" w:hAnsi="Times New Roman" w:cs="Times New Roman"/>
          <w:sz w:val="24"/>
          <w:szCs w:val="24"/>
        </w:rPr>
        <w:t xml:space="preserve"> </w:t>
      </w:r>
      <w:r w:rsidR="008B41F1">
        <w:rPr>
          <w:rFonts w:ascii="Times New Roman" w:hAnsi="Times New Roman" w:cs="Times New Roman"/>
          <w:sz w:val="24"/>
          <w:szCs w:val="24"/>
        </w:rPr>
        <w:t>ЗАКЛЮЧЕНИЕ</w:t>
      </w:r>
      <w:bookmarkEnd w:id="295"/>
    </w:p>
    <w:p w14:paraId="348D5DC5" w14:textId="77777777" w:rsidR="006D6105" w:rsidRPr="006D6105" w:rsidRDefault="006D6105" w:rsidP="006D6105">
      <w:pPr>
        <w:spacing w:after="0"/>
        <w:rPr>
          <w:lang w:eastAsia="ru-RU"/>
        </w:rPr>
      </w:pPr>
    </w:p>
    <w:p w14:paraId="0646BA04" w14:textId="2FD532F6" w:rsidR="006D6105" w:rsidRDefault="006D6105" w:rsidP="00A83B69">
      <w:pPr>
        <w:spacing w:after="0" w:line="240" w:lineRule="auto"/>
        <w:ind w:left="-567" w:firstLine="851"/>
        <w:jc w:val="both"/>
        <w:rPr>
          <w:rFonts w:ascii="Times New Roman" w:hAnsi="Times New Roman"/>
          <w:sz w:val="24"/>
          <w:szCs w:val="24"/>
        </w:rPr>
      </w:pPr>
      <w:r w:rsidRPr="009A60D3">
        <w:rPr>
          <w:rFonts w:ascii="Times New Roman" w:hAnsi="Times New Roman"/>
          <w:sz w:val="24"/>
          <w:szCs w:val="24"/>
        </w:rPr>
        <w:t xml:space="preserve">Проектом генерального плана предусматривается дальнейшее </w:t>
      </w:r>
      <w:r w:rsidR="000E5F7B">
        <w:rPr>
          <w:rFonts w:ascii="Times New Roman" w:hAnsi="Times New Roman"/>
          <w:sz w:val="24"/>
          <w:szCs w:val="24"/>
        </w:rPr>
        <w:t xml:space="preserve">социально-экономическое </w:t>
      </w:r>
      <w:r w:rsidRPr="009A60D3">
        <w:rPr>
          <w:rFonts w:ascii="Times New Roman" w:hAnsi="Times New Roman"/>
          <w:sz w:val="24"/>
          <w:szCs w:val="24"/>
        </w:rPr>
        <w:t xml:space="preserve">развитие </w:t>
      </w:r>
      <w:r w:rsidR="009B25DE">
        <w:rPr>
          <w:rFonts w:ascii="Times New Roman" w:hAnsi="Times New Roman"/>
          <w:sz w:val="24"/>
          <w:szCs w:val="24"/>
        </w:rPr>
        <w:t>Солецкого муниципального округа</w:t>
      </w:r>
      <w:r w:rsidRPr="009A60D3">
        <w:rPr>
          <w:rFonts w:ascii="Times New Roman" w:hAnsi="Times New Roman"/>
          <w:sz w:val="24"/>
          <w:szCs w:val="24"/>
        </w:rPr>
        <w:t>, в том числе с уч</w:t>
      </w:r>
      <w:r w:rsidR="00487727">
        <w:rPr>
          <w:rFonts w:ascii="Times New Roman" w:hAnsi="Times New Roman"/>
          <w:sz w:val="24"/>
          <w:szCs w:val="24"/>
        </w:rPr>
        <w:t>ё</w:t>
      </w:r>
      <w:r w:rsidRPr="009A60D3">
        <w:rPr>
          <w:rFonts w:ascii="Times New Roman" w:hAnsi="Times New Roman"/>
          <w:sz w:val="24"/>
          <w:szCs w:val="24"/>
        </w:rPr>
        <w:t xml:space="preserve">том Преобразования </w:t>
      </w:r>
      <w:r w:rsidR="00932360">
        <w:rPr>
          <w:rFonts w:ascii="Times New Roman" w:hAnsi="Times New Roman"/>
          <w:sz w:val="24"/>
          <w:szCs w:val="24"/>
        </w:rPr>
        <w:t>Солецкого</w:t>
      </w:r>
      <w:r w:rsidRPr="009A60D3">
        <w:rPr>
          <w:rFonts w:ascii="Times New Roman" w:hAnsi="Times New Roman"/>
          <w:sz w:val="24"/>
          <w:szCs w:val="24"/>
        </w:rPr>
        <w:t xml:space="preserve"> муниципального района в </w:t>
      </w:r>
      <w:r w:rsidR="00932360">
        <w:rPr>
          <w:rFonts w:ascii="Times New Roman" w:hAnsi="Times New Roman"/>
          <w:sz w:val="24"/>
          <w:szCs w:val="24"/>
        </w:rPr>
        <w:t>Солецкий</w:t>
      </w:r>
      <w:r w:rsidRPr="009A60D3">
        <w:rPr>
          <w:rFonts w:ascii="Times New Roman" w:hAnsi="Times New Roman"/>
          <w:sz w:val="24"/>
          <w:szCs w:val="24"/>
        </w:rPr>
        <w:t xml:space="preserve"> муниципальный округ</w:t>
      </w:r>
      <w:r w:rsidR="008F1C2C">
        <w:rPr>
          <w:rFonts w:ascii="Times New Roman" w:hAnsi="Times New Roman"/>
          <w:sz w:val="24"/>
          <w:szCs w:val="24"/>
        </w:rPr>
        <w:t xml:space="preserve"> Новгородской области</w:t>
      </w:r>
      <w:r w:rsidRPr="009A60D3">
        <w:rPr>
          <w:rFonts w:ascii="Times New Roman" w:hAnsi="Times New Roman"/>
          <w:sz w:val="24"/>
          <w:szCs w:val="24"/>
        </w:rPr>
        <w:t xml:space="preserve"> </w:t>
      </w:r>
      <w:r w:rsidRPr="00932360">
        <w:rPr>
          <w:rFonts w:ascii="Times New Roman" w:hAnsi="Times New Roman"/>
          <w:sz w:val="24"/>
          <w:szCs w:val="24"/>
        </w:rPr>
        <w:t>согласно Постановления Правительства Новгородской области от  27 марта 2020 года № 53</w:t>
      </w:r>
      <w:r w:rsidR="00932360" w:rsidRPr="00932360">
        <w:rPr>
          <w:rFonts w:ascii="Times New Roman" w:hAnsi="Times New Roman"/>
          <w:sz w:val="24"/>
          <w:szCs w:val="24"/>
        </w:rPr>
        <w:t>2</w:t>
      </w:r>
      <w:r w:rsidRPr="00932360">
        <w:rPr>
          <w:rFonts w:ascii="Times New Roman" w:hAnsi="Times New Roman"/>
          <w:sz w:val="24"/>
          <w:szCs w:val="24"/>
        </w:rPr>
        <w:t xml:space="preserve">-ОЗ «О преобразовании всех поселений, входящих в состав </w:t>
      </w:r>
      <w:r w:rsidR="00932360" w:rsidRPr="00932360">
        <w:rPr>
          <w:rFonts w:ascii="Times New Roman" w:hAnsi="Times New Roman"/>
          <w:sz w:val="24"/>
          <w:szCs w:val="24"/>
        </w:rPr>
        <w:t>Солецкого</w:t>
      </w:r>
      <w:r w:rsidRPr="00932360">
        <w:rPr>
          <w:rFonts w:ascii="Times New Roman" w:hAnsi="Times New Roman"/>
          <w:sz w:val="24"/>
          <w:szCs w:val="24"/>
        </w:rPr>
        <w:t xml:space="preserve"> муниципального района, путем их объединения и наделении вновь образованного муниципального образования статусом муниципального округа».</w:t>
      </w:r>
    </w:p>
    <w:p w14:paraId="625AD663" w14:textId="791467A5" w:rsidR="006D6105" w:rsidRPr="009A60D3" w:rsidRDefault="006D6105" w:rsidP="00A83B69">
      <w:pPr>
        <w:spacing w:after="0" w:line="240" w:lineRule="auto"/>
        <w:ind w:left="-567" w:firstLine="851"/>
        <w:jc w:val="both"/>
        <w:rPr>
          <w:rFonts w:ascii="Times New Roman" w:hAnsi="Times New Roman"/>
          <w:sz w:val="24"/>
          <w:szCs w:val="24"/>
        </w:rPr>
      </w:pPr>
      <w:r w:rsidRPr="00932360">
        <w:rPr>
          <w:rFonts w:ascii="Times New Roman" w:hAnsi="Times New Roman"/>
          <w:sz w:val="24"/>
          <w:szCs w:val="24"/>
        </w:rPr>
        <w:t>Решения генерального плана направлены</w:t>
      </w:r>
      <w:r w:rsidRPr="009A60D3">
        <w:rPr>
          <w:rFonts w:ascii="Times New Roman" w:hAnsi="Times New Roman"/>
          <w:sz w:val="24"/>
          <w:szCs w:val="24"/>
        </w:rPr>
        <w:t xml:space="preserve">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r w:rsidR="000E5F7B">
        <w:rPr>
          <w:rFonts w:ascii="Times New Roman" w:hAnsi="Times New Roman"/>
          <w:sz w:val="24"/>
          <w:szCs w:val="24"/>
        </w:rPr>
        <w:t xml:space="preserve"> </w:t>
      </w:r>
    </w:p>
    <w:p w14:paraId="51DF70E0" w14:textId="0169AFA8" w:rsidR="006D6105" w:rsidRDefault="006D6105" w:rsidP="00A83B69">
      <w:pPr>
        <w:spacing w:after="0" w:line="240" w:lineRule="auto"/>
        <w:ind w:left="-567" w:firstLine="851"/>
        <w:jc w:val="both"/>
        <w:rPr>
          <w:rFonts w:ascii="Times New Roman" w:hAnsi="Times New Roman"/>
          <w:sz w:val="24"/>
          <w:szCs w:val="24"/>
        </w:rPr>
      </w:pPr>
      <w:r w:rsidRPr="009A60D3">
        <w:rPr>
          <w:rFonts w:ascii="Times New Roman" w:hAnsi="Times New Roman"/>
          <w:sz w:val="24"/>
          <w:szCs w:val="24"/>
        </w:rPr>
        <w:t xml:space="preserve">Генеральный план после его принятия станет основным документом, регулирующим целевое использования земель </w:t>
      </w:r>
      <w:r w:rsidR="009B25DE">
        <w:rPr>
          <w:rFonts w:ascii="Times New Roman" w:hAnsi="Times New Roman"/>
          <w:sz w:val="24"/>
          <w:szCs w:val="24"/>
        </w:rPr>
        <w:t>Солецкого</w:t>
      </w:r>
      <w:r w:rsidRPr="009A60D3">
        <w:rPr>
          <w:rFonts w:ascii="Times New Roman" w:hAnsi="Times New Roman"/>
          <w:sz w:val="24"/>
          <w:szCs w:val="24"/>
        </w:rPr>
        <w:t xml:space="preserve"> муниципального округа</w:t>
      </w:r>
      <w:r w:rsidR="008F1C2C">
        <w:rPr>
          <w:rFonts w:ascii="Times New Roman" w:hAnsi="Times New Roman"/>
          <w:sz w:val="24"/>
          <w:szCs w:val="24"/>
        </w:rPr>
        <w:t xml:space="preserve"> Новгородской области </w:t>
      </w:r>
      <w:r w:rsidRPr="009A60D3">
        <w:rPr>
          <w:rFonts w:ascii="Times New Roman" w:hAnsi="Times New Roman"/>
          <w:sz w:val="24"/>
          <w:szCs w:val="24"/>
        </w:rPr>
        <w:t>в интересах населения, государственных и общественных потребностей</w:t>
      </w:r>
      <w:r w:rsidR="00932360">
        <w:rPr>
          <w:rFonts w:ascii="Times New Roman" w:hAnsi="Times New Roman"/>
          <w:sz w:val="24"/>
          <w:szCs w:val="24"/>
        </w:rPr>
        <w:t>.</w:t>
      </w:r>
      <w:r w:rsidRPr="009A60D3">
        <w:rPr>
          <w:rFonts w:ascii="Times New Roman" w:hAnsi="Times New Roman"/>
          <w:sz w:val="24"/>
          <w:szCs w:val="24"/>
        </w:rPr>
        <w:t xml:space="preserve"> </w:t>
      </w:r>
    </w:p>
    <w:p w14:paraId="0AB05BB4" w14:textId="77777777" w:rsidR="00932360" w:rsidRPr="009A60D3" w:rsidRDefault="00932360" w:rsidP="00A83B69">
      <w:pPr>
        <w:spacing w:after="0" w:line="240" w:lineRule="auto"/>
        <w:ind w:left="-567" w:firstLine="851"/>
        <w:jc w:val="both"/>
        <w:rPr>
          <w:rFonts w:ascii="Times New Roman" w:hAnsi="Times New Roman"/>
          <w:sz w:val="24"/>
          <w:szCs w:val="24"/>
        </w:rPr>
      </w:pPr>
    </w:p>
    <w:p w14:paraId="03FA2436" w14:textId="77777777" w:rsidR="006D6105" w:rsidRDefault="006D6105" w:rsidP="00932360">
      <w:pPr>
        <w:spacing w:after="0"/>
        <w:ind w:left="-567" w:firstLine="851"/>
      </w:pPr>
    </w:p>
    <w:p w14:paraId="3F8D70A8" w14:textId="77777777" w:rsidR="006D6105" w:rsidRPr="006D6105" w:rsidRDefault="006D6105" w:rsidP="006D6105">
      <w:pPr>
        <w:rPr>
          <w:lang w:eastAsia="ru-RU"/>
        </w:rPr>
      </w:pPr>
    </w:p>
    <w:p w14:paraId="5155573E" w14:textId="77777777" w:rsidR="00454A5A" w:rsidRDefault="00454A5A" w:rsidP="00930972"/>
    <w:p w14:paraId="4C1CC17A" w14:textId="77777777" w:rsidR="006D6105" w:rsidRDefault="006D6105" w:rsidP="00930972"/>
    <w:p w14:paraId="13927622" w14:textId="77777777" w:rsidR="006D6105" w:rsidRDefault="006D6105" w:rsidP="00930972"/>
    <w:p w14:paraId="211256F6" w14:textId="77777777" w:rsidR="006D6105" w:rsidRDefault="006D6105" w:rsidP="00930972"/>
    <w:p w14:paraId="053AE612" w14:textId="77777777" w:rsidR="006D6105" w:rsidRDefault="006D6105" w:rsidP="00930972"/>
    <w:p w14:paraId="6BD5B81A" w14:textId="77777777" w:rsidR="006D6105" w:rsidRDefault="006D6105" w:rsidP="00930972"/>
    <w:p w14:paraId="2D28E3D9" w14:textId="77777777" w:rsidR="006D6105" w:rsidRDefault="006D6105" w:rsidP="00930972"/>
    <w:p w14:paraId="3541C773" w14:textId="77777777" w:rsidR="006D6105" w:rsidRDefault="006D6105" w:rsidP="00930972"/>
    <w:p w14:paraId="4188FFA2" w14:textId="77777777" w:rsidR="006D6105" w:rsidRDefault="006D6105" w:rsidP="00930972"/>
    <w:p w14:paraId="53375A7B" w14:textId="77777777" w:rsidR="006D6105" w:rsidRDefault="006D6105" w:rsidP="00930972"/>
    <w:p w14:paraId="773D7402" w14:textId="77777777" w:rsidR="006D6105" w:rsidRDefault="006D6105" w:rsidP="00930972"/>
    <w:p w14:paraId="710ED958" w14:textId="77777777" w:rsidR="006D6105" w:rsidRDefault="006D6105" w:rsidP="00930972"/>
    <w:p w14:paraId="21347892" w14:textId="77777777" w:rsidR="006D6105" w:rsidRDefault="006D6105" w:rsidP="00930972"/>
    <w:p w14:paraId="6976C25A" w14:textId="77777777" w:rsidR="006D6105" w:rsidRDefault="006D6105" w:rsidP="00930972"/>
    <w:p w14:paraId="01E10F11" w14:textId="77777777" w:rsidR="00057B5A" w:rsidRPr="00454A5A" w:rsidRDefault="00057B5A" w:rsidP="00057B5A">
      <w:pPr>
        <w:pStyle w:val="affff6"/>
        <w:ind w:left="-567"/>
        <w:rPr>
          <w:rFonts w:ascii="Times New Roman" w:hAnsi="Times New Roman"/>
          <w:sz w:val="24"/>
          <w:szCs w:val="24"/>
        </w:rPr>
      </w:pPr>
      <w:bookmarkStart w:id="296" w:name="_Toc136442286"/>
      <w:r w:rsidRPr="00454A5A">
        <w:rPr>
          <w:rFonts w:ascii="Times New Roman" w:hAnsi="Times New Roman"/>
          <w:sz w:val="24"/>
          <w:szCs w:val="24"/>
        </w:rPr>
        <w:t>П</w:t>
      </w:r>
      <w:r>
        <w:rPr>
          <w:rFonts w:ascii="Times New Roman" w:hAnsi="Times New Roman"/>
          <w:sz w:val="24"/>
          <w:szCs w:val="24"/>
        </w:rPr>
        <w:t>РИЛОЖЕНИЯ</w:t>
      </w:r>
      <w:bookmarkEnd w:id="296"/>
    </w:p>
    <w:p w14:paraId="6D0954EF" w14:textId="77777777" w:rsidR="006C78C4" w:rsidRDefault="006C78C4" w:rsidP="00930972"/>
    <w:p w14:paraId="61FF2F23" w14:textId="77777777" w:rsidR="006C78C4" w:rsidRDefault="006C78C4" w:rsidP="00930972"/>
    <w:p w14:paraId="0D97DB9B" w14:textId="77777777" w:rsidR="006C78C4" w:rsidRDefault="006C78C4" w:rsidP="00930972"/>
    <w:p w14:paraId="7DCDF478" w14:textId="77777777" w:rsidR="006C78C4" w:rsidRDefault="006C78C4" w:rsidP="00930972"/>
    <w:p w14:paraId="6C1D2295" w14:textId="77777777" w:rsidR="006C78C4" w:rsidRDefault="006C78C4" w:rsidP="00930972"/>
    <w:p w14:paraId="78DC5F23" w14:textId="77777777" w:rsidR="006C78C4" w:rsidRDefault="006C78C4" w:rsidP="00930972"/>
    <w:p w14:paraId="1CA457EA" w14:textId="77777777" w:rsidR="006C78C4" w:rsidRDefault="006C78C4" w:rsidP="00930972"/>
    <w:p w14:paraId="4D398531" w14:textId="77777777" w:rsidR="006C78C4" w:rsidRDefault="006C78C4" w:rsidP="00930972"/>
    <w:p w14:paraId="466BF01E" w14:textId="77777777" w:rsidR="006C78C4" w:rsidRDefault="006C78C4" w:rsidP="00930972"/>
    <w:p w14:paraId="10DF9088" w14:textId="77777777" w:rsidR="006C78C4" w:rsidRDefault="006C78C4" w:rsidP="00930972"/>
    <w:p w14:paraId="1B64EAE4" w14:textId="77777777" w:rsidR="006C78C4" w:rsidRDefault="006C78C4" w:rsidP="00930972"/>
    <w:p w14:paraId="087B68BD" w14:textId="77777777" w:rsidR="006C78C4" w:rsidRDefault="006C78C4" w:rsidP="00930972"/>
    <w:p w14:paraId="6A174294" w14:textId="77777777" w:rsidR="006C78C4" w:rsidRDefault="006C78C4" w:rsidP="00930972"/>
    <w:p w14:paraId="6BD984C7" w14:textId="77777777" w:rsidR="006C78C4" w:rsidRDefault="006C78C4" w:rsidP="00930972"/>
    <w:p w14:paraId="483A5E9B" w14:textId="4B42CEDA" w:rsidR="00454A5A" w:rsidRDefault="00454A5A" w:rsidP="00454A5A">
      <w:pPr>
        <w:ind w:left="-284" w:firstLine="284"/>
        <w:sectPr w:rsidR="00454A5A" w:rsidSect="00A669F1">
          <w:pgSz w:w="11906" w:h="16838"/>
          <w:pgMar w:top="1418" w:right="566" w:bottom="1134" w:left="1701" w:header="709" w:footer="709" w:gutter="0"/>
          <w:cols w:space="708"/>
          <w:titlePg/>
          <w:docGrid w:linePitch="360"/>
        </w:sectPr>
      </w:pPr>
    </w:p>
    <w:p w14:paraId="34AD2AE5" w14:textId="05F7D745" w:rsidR="00175B80" w:rsidRDefault="00175B80" w:rsidP="00DC509D">
      <w:pPr>
        <w:pStyle w:val="affff6"/>
        <w:jc w:val="right"/>
        <w:rPr>
          <w:rFonts w:ascii="Times New Roman" w:hAnsi="Times New Roman"/>
          <w:sz w:val="24"/>
          <w:szCs w:val="24"/>
        </w:rPr>
      </w:pPr>
      <w:bookmarkStart w:id="297" w:name="_Toc136442287"/>
      <w:r w:rsidRPr="00175B80">
        <w:rPr>
          <w:rFonts w:ascii="Times New Roman" w:hAnsi="Times New Roman"/>
          <w:sz w:val="24"/>
          <w:szCs w:val="24"/>
        </w:rPr>
        <w:lastRenderedPageBreak/>
        <w:t>Приложение 1</w:t>
      </w:r>
      <w:bookmarkEnd w:id="297"/>
    </w:p>
    <w:p w14:paraId="6ADD3123" w14:textId="054F06EA" w:rsidR="004E2EF2" w:rsidRDefault="004E2EF2" w:rsidP="004E2EF2">
      <w:pPr>
        <w:ind w:left="-567"/>
        <w:jc w:val="center"/>
        <w:rPr>
          <w:lang w:eastAsia="ru-RU"/>
        </w:rPr>
      </w:pPr>
      <w:r>
        <w:rPr>
          <w:noProof/>
          <w:lang w:eastAsia="ru-RU"/>
        </w:rPr>
        <w:drawing>
          <wp:inline distT="0" distB="0" distL="0" distR="0" wp14:anchorId="49097A97" wp14:editId="273A5EAE">
            <wp:extent cx="5943600" cy="8401050"/>
            <wp:effectExtent l="0" t="0" r="0" b="0"/>
            <wp:docPr id="3109944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14:paraId="0BAE863A" w14:textId="39ACCAC6" w:rsidR="004E2EF2" w:rsidRPr="004E2EF2" w:rsidRDefault="004E2EF2" w:rsidP="004E2EF2">
      <w:pPr>
        <w:ind w:left="-567"/>
        <w:jc w:val="center"/>
        <w:rPr>
          <w:lang w:eastAsia="ru-RU"/>
        </w:rPr>
      </w:pPr>
      <w:r>
        <w:rPr>
          <w:noProof/>
          <w:lang w:eastAsia="ru-RU"/>
        </w:rPr>
        <w:lastRenderedPageBreak/>
        <w:drawing>
          <wp:inline distT="0" distB="0" distL="0" distR="0" wp14:anchorId="513F2C3E" wp14:editId="56BA0709">
            <wp:extent cx="5943600" cy="8401050"/>
            <wp:effectExtent l="0" t="0" r="0" b="0"/>
            <wp:docPr id="21344044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14:paraId="1A48FEA0" w14:textId="56306461" w:rsidR="00D5383D" w:rsidRPr="006963D4" w:rsidRDefault="00D5383D" w:rsidP="006963D4"/>
    <w:p w14:paraId="2F5CE69B" w14:textId="780DADEC" w:rsidR="004E0387" w:rsidRPr="006963D4" w:rsidRDefault="004E0387" w:rsidP="006963D4"/>
    <w:p w14:paraId="3CA3279D" w14:textId="0F41EBF0" w:rsidR="0056408F" w:rsidRDefault="0056408F" w:rsidP="0056408F">
      <w:pPr>
        <w:pStyle w:val="affff6"/>
        <w:jc w:val="right"/>
        <w:rPr>
          <w:rFonts w:ascii="Times New Roman" w:hAnsi="Times New Roman"/>
          <w:sz w:val="24"/>
          <w:szCs w:val="24"/>
        </w:rPr>
      </w:pPr>
      <w:bookmarkStart w:id="298" w:name="_Toc136442288"/>
      <w:r w:rsidRPr="00175B80">
        <w:rPr>
          <w:rFonts w:ascii="Times New Roman" w:hAnsi="Times New Roman"/>
          <w:sz w:val="24"/>
          <w:szCs w:val="24"/>
        </w:rPr>
        <w:lastRenderedPageBreak/>
        <w:t xml:space="preserve">Приложение </w:t>
      </w:r>
      <w:r>
        <w:rPr>
          <w:rFonts w:ascii="Times New Roman" w:hAnsi="Times New Roman"/>
          <w:sz w:val="24"/>
          <w:szCs w:val="24"/>
        </w:rPr>
        <w:t>2</w:t>
      </w:r>
      <w:bookmarkEnd w:id="298"/>
    </w:p>
    <w:p w14:paraId="7B7978B0" w14:textId="3024EA94" w:rsidR="004E2EF2" w:rsidRPr="004E2EF2" w:rsidRDefault="002F27D4" w:rsidP="002F27D4">
      <w:pPr>
        <w:ind w:left="-567"/>
        <w:jc w:val="center"/>
        <w:rPr>
          <w:lang w:eastAsia="ru-RU"/>
        </w:rPr>
      </w:pPr>
      <w:r>
        <w:rPr>
          <w:noProof/>
          <w:lang w:eastAsia="ru-RU"/>
        </w:rPr>
        <w:drawing>
          <wp:inline distT="0" distB="0" distL="0" distR="0" wp14:anchorId="77801C70" wp14:editId="76658825">
            <wp:extent cx="5936615" cy="8393430"/>
            <wp:effectExtent l="0" t="0" r="6985" b="7620"/>
            <wp:docPr id="16236959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6615" cy="8393430"/>
                    </a:xfrm>
                    <a:prstGeom prst="rect">
                      <a:avLst/>
                    </a:prstGeom>
                    <a:noFill/>
                    <a:ln>
                      <a:noFill/>
                    </a:ln>
                  </pic:spPr>
                </pic:pic>
              </a:graphicData>
            </a:graphic>
          </wp:inline>
        </w:drawing>
      </w:r>
    </w:p>
    <w:p w14:paraId="23BD30F9" w14:textId="1348026A" w:rsidR="004E2EF2" w:rsidRPr="004E2EF2" w:rsidRDefault="004E2EF2" w:rsidP="002F27D4">
      <w:pPr>
        <w:tabs>
          <w:tab w:val="left" w:pos="142"/>
        </w:tabs>
        <w:ind w:left="-567"/>
        <w:jc w:val="center"/>
        <w:rPr>
          <w:lang w:eastAsia="ru-RU"/>
        </w:rPr>
      </w:pPr>
      <w:r>
        <w:rPr>
          <w:noProof/>
          <w:lang w:eastAsia="ru-RU"/>
        </w:rPr>
        <w:lastRenderedPageBreak/>
        <w:drawing>
          <wp:inline distT="0" distB="0" distL="0" distR="0" wp14:anchorId="1295EBF9" wp14:editId="4C915D65">
            <wp:extent cx="5934075" cy="8391525"/>
            <wp:effectExtent l="0" t="0" r="9525" b="9525"/>
            <wp:docPr id="139112580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6A3272E0" wp14:editId="1B5CC763">
            <wp:extent cx="5934075" cy="8391525"/>
            <wp:effectExtent l="0" t="0" r="9525" b="9525"/>
            <wp:docPr id="6783177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1769B96C" wp14:editId="57D2D5C9">
            <wp:extent cx="5934075" cy="8391525"/>
            <wp:effectExtent l="0" t="0" r="9525" b="9525"/>
            <wp:docPr id="29718750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25CFC574" wp14:editId="6C81910A">
            <wp:extent cx="5934075" cy="8391525"/>
            <wp:effectExtent l="0" t="0" r="9525" b="9525"/>
            <wp:docPr id="62033318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28ECA1E6" wp14:editId="2BFC3296">
            <wp:extent cx="5934075" cy="8391525"/>
            <wp:effectExtent l="0" t="0" r="9525" b="9525"/>
            <wp:docPr id="152523217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72B110DB" w14:textId="77777777" w:rsidR="004E2EF2" w:rsidRPr="004E2EF2" w:rsidRDefault="004E2EF2" w:rsidP="004E2EF2">
      <w:pPr>
        <w:rPr>
          <w:lang w:eastAsia="ru-RU"/>
        </w:rPr>
      </w:pPr>
    </w:p>
    <w:p w14:paraId="27EF8F5F" w14:textId="15F57EBC" w:rsidR="00B53F79" w:rsidRDefault="00B53F79" w:rsidP="006963D4"/>
    <w:p w14:paraId="5E9BA3DB" w14:textId="3AC2D537" w:rsidR="007071F3" w:rsidRDefault="007071F3" w:rsidP="007071F3">
      <w:pPr>
        <w:pStyle w:val="affff6"/>
        <w:jc w:val="right"/>
        <w:rPr>
          <w:rFonts w:ascii="Times New Roman" w:hAnsi="Times New Roman"/>
          <w:sz w:val="24"/>
          <w:szCs w:val="24"/>
        </w:rPr>
      </w:pPr>
      <w:bookmarkStart w:id="299" w:name="_Toc136442289"/>
      <w:r w:rsidRPr="00175B80">
        <w:rPr>
          <w:rFonts w:ascii="Times New Roman" w:hAnsi="Times New Roman"/>
          <w:sz w:val="24"/>
          <w:szCs w:val="24"/>
        </w:rPr>
        <w:lastRenderedPageBreak/>
        <w:t xml:space="preserve">Приложение </w:t>
      </w:r>
      <w:r>
        <w:rPr>
          <w:rFonts w:ascii="Times New Roman" w:hAnsi="Times New Roman"/>
          <w:sz w:val="24"/>
          <w:szCs w:val="24"/>
        </w:rPr>
        <w:t>3</w:t>
      </w:r>
      <w:bookmarkEnd w:id="299"/>
    </w:p>
    <w:p w14:paraId="3DE7D37B" w14:textId="5BA4B803" w:rsidR="00334389" w:rsidRPr="00334389" w:rsidRDefault="00334389" w:rsidP="00334389">
      <w:pPr>
        <w:ind w:left="-567"/>
        <w:jc w:val="center"/>
        <w:rPr>
          <w:lang w:eastAsia="ru-RU"/>
        </w:rPr>
      </w:pPr>
      <w:r>
        <w:rPr>
          <w:noProof/>
          <w:lang w:eastAsia="ru-RU"/>
        </w:rPr>
        <w:drawing>
          <wp:inline distT="0" distB="0" distL="0" distR="0" wp14:anchorId="5E20B45C" wp14:editId="37512465">
            <wp:extent cx="5934710" cy="8393430"/>
            <wp:effectExtent l="0" t="0" r="8890" b="7620"/>
            <wp:docPr id="4530856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710" cy="8393430"/>
                    </a:xfrm>
                    <a:prstGeom prst="rect">
                      <a:avLst/>
                    </a:prstGeom>
                    <a:noFill/>
                    <a:ln>
                      <a:noFill/>
                    </a:ln>
                  </pic:spPr>
                </pic:pic>
              </a:graphicData>
            </a:graphic>
          </wp:inline>
        </w:drawing>
      </w:r>
    </w:p>
    <w:p w14:paraId="56313E1A" w14:textId="4C02B60E" w:rsidR="007071F3" w:rsidRPr="007071F3" w:rsidRDefault="007071F3" w:rsidP="00057B5A">
      <w:pPr>
        <w:ind w:left="-426"/>
        <w:jc w:val="center"/>
        <w:rPr>
          <w:lang w:eastAsia="ru-RU"/>
        </w:rPr>
      </w:pPr>
    </w:p>
    <w:p w14:paraId="37DE1A17" w14:textId="77777777" w:rsidR="007071F3" w:rsidRDefault="007071F3" w:rsidP="006963D4"/>
    <w:p w14:paraId="403DF4D9" w14:textId="69BD0E1C" w:rsidR="00865DCA" w:rsidRDefault="00865DCA" w:rsidP="006963D4">
      <w:r>
        <w:rPr>
          <w:noProof/>
        </w:rPr>
        <w:drawing>
          <wp:inline distT="0" distB="0" distL="0" distR="0" wp14:anchorId="26DFD9D4" wp14:editId="6F20C62E">
            <wp:extent cx="5939790" cy="8404225"/>
            <wp:effectExtent l="0" t="0" r="3810" b="0"/>
            <wp:docPr id="111668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71D874F6" w14:textId="77777777" w:rsidR="006055E3" w:rsidRDefault="006055E3" w:rsidP="006963D4"/>
    <w:p w14:paraId="1D4F2AB0" w14:textId="57FB5F01" w:rsidR="006055E3" w:rsidRDefault="00F65D62" w:rsidP="006963D4">
      <w:r>
        <w:rPr>
          <w:noProof/>
        </w:rPr>
        <w:lastRenderedPageBreak/>
        <w:drawing>
          <wp:inline distT="0" distB="0" distL="0" distR="0" wp14:anchorId="617890D6" wp14:editId="69595C06">
            <wp:extent cx="5934710" cy="8307070"/>
            <wp:effectExtent l="0" t="0" r="8890" b="0"/>
            <wp:docPr id="949815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4710" cy="8307070"/>
                    </a:xfrm>
                    <a:prstGeom prst="rect">
                      <a:avLst/>
                    </a:prstGeom>
                    <a:noFill/>
                    <a:ln>
                      <a:noFill/>
                    </a:ln>
                  </pic:spPr>
                </pic:pic>
              </a:graphicData>
            </a:graphic>
          </wp:inline>
        </w:drawing>
      </w:r>
    </w:p>
    <w:p w14:paraId="133E932C" w14:textId="487FBCB3" w:rsidR="006055E3" w:rsidRPr="006963D4" w:rsidRDefault="006055E3" w:rsidP="006055E3">
      <w:pPr>
        <w:ind w:left="-567"/>
        <w:jc w:val="center"/>
      </w:pPr>
      <w:r>
        <w:rPr>
          <w:noProof/>
        </w:rPr>
        <w:lastRenderedPageBreak/>
        <w:drawing>
          <wp:inline distT="0" distB="0" distL="0" distR="0" wp14:anchorId="7079DAEE" wp14:editId="48261D90">
            <wp:extent cx="5934710" cy="8307070"/>
            <wp:effectExtent l="0" t="0" r="8890" b="0"/>
            <wp:docPr id="14689676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4710" cy="8307070"/>
                    </a:xfrm>
                    <a:prstGeom prst="rect">
                      <a:avLst/>
                    </a:prstGeom>
                    <a:noFill/>
                    <a:ln>
                      <a:noFill/>
                    </a:ln>
                  </pic:spPr>
                </pic:pic>
              </a:graphicData>
            </a:graphic>
          </wp:inline>
        </w:drawing>
      </w:r>
      <w:r>
        <w:rPr>
          <w:noProof/>
        </w:rPr>
        <w:lastRenderedPageBreak/>
        <w:drawing>
          <wp:inline distT="0" distB="0" distL="0" distR="0" wp14:anchorId="587468E5" wp14:editId="68275649">
            <wp:extent cx="5934710" cy="8307070"/>
            <wp:effectExtent l="0" t="0" r="8890" b="0"/>
            <wp:docPr id="16102712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4710" cy="8307070"/>
                    </a:xfrm>
                    <a:prstGeom prst="rect">
                      <a:avLst/>
                    </a:prstGeom>
                    <a:noFill/>
                    <a:ln>
                      <a:noFill/>
                    </a:ln>
                  </pic:spPr>
                </pic:pic>
              </a:graphicData>
            </a:graphic>
          </wp:inline>
        </w:drawing>
      </w:r>
    </w:p>
    <w:sectPr w:rsidR="006055E3" w:rsidRPr="006963D4" w:rsidSect="00004FFA">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238A4" w14:textId="77777777" w:rsidR="00EC4708" w:rsidRDefault="00EC4708" w:rsidP="00323E8C">
      <w:pPr>
        <w:spacing w:after="0" w:line="240" w:lineRule="auto"/>
      </w:pPr>
      <w:r>
        <w:separator/>
      </w:r>
    </w:p>
  </w:endnote>
  <w:endnote w:type="continuationSeparator" w:id="0">
    <w:p w14:paraId="1EF45FFF" w14:textId="77777777" w:rsidR="00EC4708" w:rsidRDefault="00EC4708" w:rsidP="00323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charset w:val="00"/>
    <w:family w:val="swiss"/>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tarSymbol">
    <w:altName w:val="Klee One"/>
    <w:charset w:val="80"/>
    <w:family w:val="auto"/>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019160"/>
      <w:docPartObj>
        <w:docPartGallery w:val="Page Numbers (Bottom of Page)"/>
        <w:docPartUnique/>
      </w:docPartObj>
    </w:sdtPr>
    <w:sdtEndPr/>
    <w:sdtContent>
      <w:p w14:paraId="3B0CB14F" w14:textId="66B55620" w:rsidR="00EC4708" w:rsidRDefault="00EC4708">
        <w:pPr>
          <w:pStyle w:val="aff8"/>
          <w:jc w:val="center"/>
        </w:pPr>
        <w:r>
          <w:fldChar w:fldCharType="begin"/>
        </w:r>
        <w:r>
          <w:instrText>PAGE   \* MERGEFORMAT</w:instrText>
        </w:r>
        <w:r>
          <w:fldChar w:fldCharType="separate"/>
        </w:r>
        <w:r>
          <w:t>2</w:t>
        </w:r>
        <w:r>
          <w:fldChar w:fldCharType="end"/>
        </w:r>
      </w:p>
    </w:sdtContent>
  </w:sdt>
  <w:p w14:paraId="52CADEFA" w14:textId="184F7373" w:rsidR="00EC4708" w:rsidRDefault="00EC4708" w:rsidP="006D1E4F">
    <w:pPr>
      <w:pStyle w:val="aff8"/>
      <w:tabs>
        <w:tab w:val="clear" w:pos="4677"/>
        <w:tab w:val="clear" w:pos="9355"/>
        <w:tab w:val="left" w:pos="30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BECC" w14:textId="4770316E" w:rsidR="00EC4708" w:rsidRDefault="00EC4708">
    <w:pPr>
      <w:pStyle w:val="aff8"/>
      <w:jc w:val="center"/>
    </w:pPr>
  </w:p>
  <w:p w14:paraId="1F019720" w14:textId="77777777" w:rsidR="00EC4708" w:rsidRDefault="00EC4708">
    <w:pPr>
      <w:pStyle w:val="a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4FFEB" w14:textId="77777777" w:rsidR="00EC4708" w:rsidRDefault="00EC4708" w:rsidP="00323E8C">
      <w:pPr>
        <w:spacing w:after="0" w:line="240" w:lineRule="auto"/>
      </w:pPr>
      <w:r>
        <w:separator/>
      </w:r>
    </w:p>
  </w:footnote>
  <w:footnote w:type="continuationSeparator" w:id="0">
    <w:p w14:paraId="087DAFA3" w14:textId="77777777" w:rsidR="00EC4708" w:rsidRDefault="00EC4708" w:rsidP="00323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513"/>
        </w:tabs>
        <w:ind w:left="-513" w:firstLine="0"/>
      </w:pPr>
    </w:lvl>
    <w:lvl w:ilvl="1">
      <w:start w:val="1"/>
      <w:numFmt w:val="none"/>
      <w:suff w:val="nothing"/>
      <w:lvlText w:val=""/>
      <w:lvlJc w:val="left"/>
      <w:pPr>
        <w:tabs>
          <w:tab w:val="num" w:pos="-513"/>
        </w:tabs>
        <w:ind w:left="-513" w:firstLine="0"/>
      </w:pPr>
    </w:lvl>
    <w:lvl w:ilvl="2">
      <w:start w:val="1"/>
      <w:numFmt w:val="none"/>
      <w:suff w:val="nothing"/>
      <w:lvlText w:val=""/>
      <w:lvlJc w:val="left"/>
      <w:pPr>
        <w:tabs>
          <w:tab w:val="num" w:pos="-513"/>
        </w:tabs>
        <w:ind w:left="-513" w:firstLine="0"/>
      </w:pPr>
    </w:lvl>
    <w:lvl w:ilvl="3">
      <w:start w:val="1"/>
      <w:numFmt w:val="none"/>
      <w:suff w:val="nothing"/>
      <w:lvlText w:val=""/>
      <w:lvlJc w:val="left"/>
      <w:pPr>
        <w:tabs>
          <w:tab w:val="num" w:pos="-513"/>
        </w:tabs>
        <w:ind w:left="-513" w:firstLine="0"/>
      </w:pPr>
    </w:lvl>
    <w:lvl w:ilvl="4">
      <w:start w:val="1"/>
      <w:numFmt w:val="none"/>
      <w:suff w:val="nothing"/>
      <w:lvlText w:val=""/>
      <w:lvlJc w:val="left"/>
      <w:pPr>
        <w:tabs>
          <w:tab w:val="num" w:pos="-513"/>
        </w:tabs>
        <w:ind w:left="-513" w:firstLine="0"/>
      </w:pPr>
    </w:lvl>
    <w:lvl w:ilvl="5">
      <w:start w:val="1"/>
      <w:numFmt w:val="none"/>
      <w:suff w:val="nothing"/>
      <w:lvlText w:val=""/>
      <w:lvlJc w:val="left"/>
      <w:pPr>
        <w:tabs>
          <w:tab w:val="num" w:pos="-513"/>
        </w:tabs>
        <w:ind w:left="-513" w:firstLine="0"/>
      </w:pPr>
    </w:lvl>
    <w:lvl w:ilvl="6">
      <w:start w:val="1"/>
      <w:numFmt w:val="none"/>
      <w:suff w:val="nothing"/>
      <w:lvlText w:val=""/>
      <w:lvlJc w:val="left"/>
      <w:pPr>
        <w:tabs>
          <w:tab w:val="num" w:pos="-513"/>
        </w:tabs>
        <w:ind w:left="-513" w:firstLine="0"/>
      </w:pPr>
    </w:lvl>
    <w:lvl w:ilvl="7">
      <w:start w:val="1"/>
      <w:numFmt w:val="none"/>
      <w:suff w:val="nothing"/>
      <w:lvlText w:val=""/>
      <w:lvlJc w:val="left"/>
      <w:pPr>
        <w:tabs>
          <w:tab w:val="num" w:pos="-513"/>
        </w:tabs>
        <w:ind w:left="-513" w:firstLine="0"/>
      </w:pPr>
    </w:lvl>
    <w:lvl w:ilvl="8">
      <w:start w:val="1"/>
      <w:numFmt w:val="none"/>
      <w:suff w:val="nothing"/>
      <w:lvlText w:val=""/>
      <w:lvlJc w:val="left"/>
      <w:pPr>
        <w:tabs>
          <w:tab w:val="num" w:pos="-513"/>
        </w:tabs>
        <w:ind w:left="-513"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024E8C"/>
    <w:multiLevelType w:val="hybridMultilevel"/>
    <w:tmpl w:val="AA6454D0"/>
    <w:lvl w:ilvl="0" w:tplc="1922A4B8">
      <w:start w:val="1"/>
      <w:numFmt w:val="decimal"/>
      <w:lvlText w:val="%1."/>
      <w:lvlJc w:val="left"/>
      <w:pPr>
        <w:ind w:left="720" w:hanging="72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843FF5"/>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9215695"/>
    <w:multiLevelType w:val="hybridMultilevel"/>
    <w:tmpl w:val="3BC084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E807E30"/>
    <w:multiLevelType w:val="hybridMultilevel"/>
    <w:tmpl w:val="64989E72"/>
    <w:lvl w:ilvl="0" w:tplc="E062C9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0FE31A74"/>
    <w:multiLevelType w:val="hybridMultilevel"/>
    <w:tmpl w:val="1E96A684"/>
    <w:lvl w:ilvl="0" w:tplc="8FAC5EDA">
      <w:start w:val="1"/>
      <w:numFmt w:val="decimal"/>
      <w:pStyle w:val="a"/>
      <w:lvlText w:val="%1."/>
      <w:lvlJc w:val="left"/>
      <w:pPr>
        <w:ind w:left="1429" w:hanging="360"/>
      </w:pPr>
      <w:rPr>
        <w:rFonts w:cs="Times New Roman"/>
      </w:rPr>
    </w:lvl>
    <w:lvl w:ilvl="1" w:tplc="2D1A88A6">
      <w:start w:val="1"/>
      <w:numFmt w:val="lowerLetter"/>
      <w:lvlText w:val="%2."/>
      <w:lvlJc w:val="left"/>
      <w:pPr>
        <w:ind w:left="2149" w:hanging="360"/>
      </w:pPr>
      <w:rPr>
        <w:rFonts w:cs="Times New Roman"/>
      </w:rPr>
    </w:lvl>
    <w:lvl w:ilvl="2" w:tplc="E39C6BC4">
      <w:start w:val="1"/>
      <w:numFmt w:val="lowerRoman"/>
      <w:lvlText w:val="%3."/>
      <w:lvlJc w:val="right"/>
      <w:pPr>
        <w:ind w:left="2869" w:hanging="180"/>
      </w:pPr>
      <w:rPr>
        <w:rFonts w:cs="Times New Roman"/>
      </w:rPr>
    </w:lvl>
    <w:lvl w:ilvl="3" w:tplc="BD9217A4">
      <w:start w:val="1"/>
      <w:numFmt w:val="decimal"/>
      <w:lvlText w:val="%4."/>
      <w:lvlJc w:val="left"/>
      <w:pPr>
        <w:ind w:left="3589" w:hanging="360"/>
      </w:pPr>
      <w:rPr>
        <w:rFonts w:cs="Times New Roman"/>
      </w:rPr>
    </w:lvl>
    <w:lvl w:ilvl="4" w:tplc="5F0267E0">
      <w:start w:val="1"/>
      <w:numFmt w:val="lowerLetter"/>
      <w:lvlText w:val="%5."/>
      <w:lvlJc w:val="left"/>
      <w:pPr>
        <w:ind w:left="4309" w:hanging="360"/>
      </w:pPr>
      <w:rPr>
        <w:rFonts w:cs="Times New Roman"/>
      </w:rPr>
    </w:lvl>
    <w:lvl w:ilvl="5" w:tplc="9C0CF154">
      <w:start w:val="1"/>
      <w:numFmt w:val="lowerRoman"/>
      <w:lvlText w:val="%6."/>
      <w:lvlJc w:val="right"/>
      <w:pPr>
        <w:ind w:left="5029" w:hanging="180"/>
      </w:pPr>
      <w:rPr>
        <w:rFonts w:cs="Times New Roman"/>
      </w:rPr>
    </w:lvl>
    <w:lvl w:ilvl="6" w:tplc="DEA0459A">
      <w:start w:val="1"/>
      <w:numFmt w:val="decimal"/>
      <w:lvlText w:val="%7."/>
      <w:lvlJc w:val="left"/>
      <w:pPr>
        <w:ind w:left="5749" w:hanging="360"/>
      </w:pPr>
      <w:rPr>
        <w:rFonts w:cs="Times New Roman"/>
      </w:rPr>
    </w:lvl>
    <w:lvl w:ilvl="7" w:tplc="9774AA18">
      <w:start w:val="1"/>
      <w:numFmt w:val="lowerLetter"/>
      <w:lvlText w:val="%8."/>
      <w:lvlJc w:val="left"/>
      <w:pPr>
        <w:ind w:left="6469" w:hanging="360"/>
      </w:pPr>
      <w:rPr>
        <w:rFonts w:cs="Times New Roman"/>
      </w:rPr>
    </w:lvl>
    <w:lvl w:ilvl="8" w:tplc="C90EC800">
      <w:start w:val="1"/>
      <w:numFmt w:val="lowerRoman"/>
      <w:lvlText w:val="%9."/>
      <w:lvlJc w:val="right"/>
      <w:pPr>
        <w:ind w:left="7189" w:hanging="180"/>
      </w:pPr>
      <w:rPr>
        <w:rFonts w:cs="Times New Roman"/>
      </w:rPr>
    </w:lvl>
  </w:abstractNum>
  <w:abstractNum w:abstractNumId="8" w15:restartNumberingAfterBreak="0">
    <w:nsid w:val="12463D1F"/>
    <w:multiLevelType w:val="hybridMultilevel"/>
    <w:tmpl w:val="3BC08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480C27"/>
    <w:multiLevelType w:val="multilevel"/>
    <w:tmpl w:val="0419001D"/>
    <w:styleLink w:v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73757CF"/>
    <w:multiLevelType w:val="hybridMultilevel"/>
    <w:tmpl w:val="A0B26EC8"/>
    <w:lvl w:ilvl="0" w:tplc="67BE8334">
      <w:start w:val="1"/>
      <w:numFmt w:val="decimal"/>
      <w:lvlText w:val="%1."/>
      <w:lvlJc w:val="left"/>
      <w:pPr>
        <w:ind w:left="720" w:hanging="607"/>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BA7972"/>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DB34A5"/>
    <w:multiLevelType w:val="hybridMultilevel"/>
    <w:tmpl w:val="89D899E2"/>
    <w:lvl w:ilvl="0" w:tplc="1F0C544C">
      <w:start w:val="1"/>
      <w:numFmt w:val="decimal"/>
      <w:lvlText w:val="%1."/>
      <w:lvlJc w:val="left"/>
      <w:pPr>
        <w:ind w:left="0" w:firstLine="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E71BAD"/>
    <w:multiLevelType w:val="hybridMultilevel"/>
    <w:tmpl w:val="2B46AA10"/>
    <w:lvl w:ilvl="0" w:tplc="6658D4E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4B4358"/>
    <w:multiLevelType w:val="hybridMultilevel"/>
    <w:tmpl w:val="B9686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422AA1"/>
    <w:multiLevelType w:val="hybridMultilevel"/>
    <w:tmpl w:val="BF9659EE"/>
    <w:lvl w:ilvl="0" w:tplc="5B425204">
      <w:start w:val="4"/>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4C332F"/>
    <w:multiLevelType w:val="hybridMultilevel"/>
    <w:tmpl w:val="69BA8B4E"/>
    <w:lvl w:ilvl="0" w:tplc="81EA8BD8">
      <w:start w:val="1"/>
      <w:numFmt w:val="decimal"/>
      <w:lvlText w:val="%1."/>
      <w:lvlJc w:val="left"/>
      <w:pPr>
        <w:ind w:left="113" w:hanging="113"/>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04147D"/>
    <w:multiLevelType w:val="hybridMultilevel"/>
    <w:tmpl w:val="B368115E"/>
    <w:lvl w:ilvl="0" w:tplc="3D6CD9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A3A211F"/>
    <w:multiLevelType w:val="multilevel"/>
    <w:tmpl w:val="762E27EE"/>
    <w:styleLink w:val="1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D67CC1"/>
    <w:multiLevelType w:val="hybridMultilevel"/>
    <w:tmpl w:val="725CAB48"/>
    <w:lvl w:ilvl="0" w:tplc="EB1ACE5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ED140D4"/>
    <w:multiLevelType w:val="multilevel"/>
    <w:tmpl w:val="0419001D"/>
    <w:styleLink w:val="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1676A1C"/>
    <w:multiLevelType w:val="multilevel"/>
    <w:tmpl w:val="0419001F"/>
    <w:styleLink w:val="22"/>
    <w:lvl w:ilvl="0">
      <w:start w:val="5"/>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1D44438"/>
    <w:multiLevelType w:val="multilevel"/>
    <w:tmpl w:val="041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3D66319"/>
    <w:multiLevelType w:val="multilevel"/>
    <w:tmpl w:val="0A1C20E2"/>
    <w:styleLink w:val="13"/>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9D601CA"/>
    <w:multiLevelType w:val="multilevel"/>
    <w:tmpl w:val="0419001D"/>
    <w:styleLink w:val="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CD14D53"/>
    <w:multiLevelType w:val="hybridMultilevel"/>
    <w:tmpl w:val="C040CA0A"/>
    <w:lvl w:ilvl="0" w:tplc="0CCA024E">
      <w:start w:val="1"/>
      <w:numFmt w:val="decimal"/>
      <w:lvlText w:val="%1."/>
      <w:lvlJc w:val="left"/>
      <w:pPr>
        <w:ind w:left="17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CB23E8"/>
    <w:multiLevelType w:val="multilevel"/>
    <w:tmpl w:val="0419001F"/>
    <w:styleLink w:val="23"/>
    <w:lvl w:ilvl="0">
      <w:start w:val="7"/>
      <w:numFmt w:val="decimal"/>
      <w:lvlText w:val="%1."/>
      <w:lvlJc w:val="left"/>
      <w:pPr>
        <w:ind w:left="360" w:hanging="360"/>
      </w:pPr>
    </w:lvl>
    <w:lvl w:ilvl="1">
      <w:start w:val="1"/>
      <w:numFmt w:val="decimal"/>
      <w:lvlText w:val="%1.%2."/>
      <w:lvlJc w:val="left"/>
      <w:pPr>
        <w:ind w:left="85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DE5C0E"/>
    <w:multiLevelType w:val="multilevel"/>
    <w:tmpl w:val="5C3862D4"/>
    <w:styleLink w:val="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2C244E6"/>
    <w:multiLevelType w:val="multilevel"/>
    <w:tmpl w:val="57D4E45E"/>
    <w:styleLink w:val="15"/>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4B6370E"/>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9CC5011"/>
    <w:multiLevelType w:val="hybridMultilevel"/>
    <w:tmpl w:val="15467CB4"/>
    <w:lvl w:ilvl="0" w:tplc="005C276C">
      <w:start w:val="1"/>
      <w:numFmt w:val="decimal"/>
      <w:lvlText w:val="%1."/>
      <w:lvlJc w:val="left"/>
      <w:pPr>
        <w:ind w:left="170" w:hanging="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644ED6"/>
    <w:multiLevelType w:val="hybridMultilevel"/>
    <w:tmpl w:val="7CA8C1A0"/>
    <w:lvl w:ilvl="0" w:tplc="B40222EE">
      <w:start w:val="1"/>
      <w:numFmt w:val="bullet"/>
      <w:pStyle w:val="2907"/>
      <w:lvlText w:val="−"/>
      <w:lvlJc w:val="left"/>
      <w:pPr>
        <w:ind w:left="1429" w:hanging="360"/>
      </w:pPr>
      <w:rPr>
        <w:rFonts w:ascii="Courier New" w:hAnsi="Courier New" w:hint="default"/>
      </w:rPr>
    </w:lvl>
    <w:lvl w:ilvl="1" w:tplc="8272C206" w:tentative="1">
      <w:start w:val="1"/>
      <w:numFmt w:val="bullet"/>
      <w:lvlText w:val="o"/>
      <w:lvlJc w:val="left"/>
      <w:pPr>
        <w:ind w:left="2149" w:hanging="360"/>
      </w:pPr>
      <w:rPr>
        <w:rFonts w:ascii="Courier New" w:hAnsi="Courier New" w:cs="Courier New" w:hint="default"/>
      </w:rPr>
    </w:lvl>
    <w:lvl w:ilvl="2" w:tplc="FF48F332" w:tentative="1">
      <w:start w:val="1"/>
      <w:numFmt w:val="bullet"/>
      <w:lvlText w:val=""/>
      <w:lvlJc w:val="left"/>
      <w:pPr>
        <w:ind w:left="2869" w:hanging="360"/>
      </w:pPr>
      <w:rPr>
        <w:rFonts w:ascii="Wingdings" w:hAnsi="Wingdings" w:hint="default"/>
      </w:rPr>
    </w:lvl>
    <w:lvl w:ilvl="3" w:tplc="565EB4C6" w:tentative="1">
      <w:start w:val="1"/>
      <w:numFmt w:val="bullet"/>
      <w:lvlText w:val=""/>
      <w:lvlJc w:val="left"/>
      <w:pPr>
        <w:ind w:left="3589" w:hanging="360"/>
      </w:pPr>
      <w:rPr>
        <w:rFonts w:ascii="Symbol" w:hAnsi="Symbol" w:hint="default"/>
      </w:rPr>
    </w:lvl>
    <w:lvl w:ilvl="4" w:tplc="ABB0ED4E" w:tentative="1">
      <w:start w:val="1"/>
      <w:numFmt w:val="bullet"/>
      <w:lvlText w:val="o"/>
      <w:lvlJc w:val="left"/>
      <w:pPr>
        <w:ind w:left="4309" w:hanging="360"/>
      </w:pPr>
      <w:rPr>
        <w:rFonts w:ascii="Courier New" w:hAnsi="Courier New" w:cs="Courier New" w:hint="default"/>
      </w:rPr>
    </w:lvl>
    <w:lvl w:ilvl="5" w:tplc="64C8A668" w:tentative="1">
      <w:start w:val="1"/>
      <w:numFmt w:val="bullet"/>
      <w:lvlText w:val=""/>
      <w:lvlJc w:val="left"/>
      <w:pPr>
        <w:ind w:left="5029" w:hanging="360"/>
      </w:pPr>
      <w:rPr>
        <w:rFonts w:ascii="Wingdings" w:hAnsi="Wingdings" w:hint="default"/>
      </w:rPr>
    </w:lvl>
    <w:lvl w:ilvl="6" w:tplc="92AE8762" w:tentative="1">
      <w:start w:val="1"/>
      <w:numFmt w:val="bullet"/>
      <w:lvlText w:val=""/>
      <w:lvlJc w:val="left"/>
      <w:pPr>
        <w:ind w:left="5749" w:hanging="360"/>
      </w:pPr>
      <w:rPr>
        <w:rFonts w:ascii="Symbol" w:hAnsi="Symbol" w:hint="default"/>
      </w:rPr>
    </w:lvl>
    <w:lvl w:ilvl="7" w:tplc="4ED25018" w:tentative="1">
      <w:start w:val="1"/>
      <w:numFmt w:val="bullet"/>
      <w:lvlText w:val="o"/>
      <w:lvlJc w:val="left"/>
      <w:pPr>
        <w:ind w:left="6469" w:hanging="360"/>
      </w:pPr>
      <w:rPr>
        <w:rFonts w:ascii="Courier New" w:hAnsi="Courier New" w:cs="Courier New" w:hint="default"/>
      </w:rPr>
    </w:lvl>
    <w:lvl w:ilvl="8" w:tplc="160058B0" w:tentative="1">
      <w:start w:val="1"/>
      <w:numFmt w:val="bullet"/>
      <w:lvlText w:val=""/>
      <w:lvlJc w:val="left"/>
      <w:pPr>
        <w:ind w:left="7189" w:hanging="360"/>
      </w:pPr>
      <w:rPr>
        <w:rFonts w:ascii="Wingdings" w:hAnsi="Wingdings" w:hint="default"/>
      </w:rPr>
    </w:lvl>
  </w:abstractNum>
  <w:abstractNum w:abstractNumId="32" w15:restartNumberingAfterBreak="0">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2734C8C"/>
    <w:multiLevelType w:val="multilevel"/>
    <w:tmpl w:val="FD9CEBDC"/>
    <w:styleLink w:val="6"/>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30F2301"/>
    <w:multiLevelType w:val="multilevel"/>
    <w:tmpl w:val="0419001D"/>
    <w:styleLink w:val="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3551C23"/>
    <w:multiLevelType w:val="multilevel"/>
    <w:tmpl w:val="FC921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40E66FC"/>
    <w:multiLevelType w:val="hybridMultilevel"/>
    <w:tmpl w:val="5EDEED00"/>
    <w:lvl w:ilvl="0" w:tplc="AF7EF74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7" w15:restartNumberingAfterBreak="0">
    <w:nsid w:val="54B20ACE"/>
    <w:multiLevelType w:val="multilevel"/>
    <w:tmpl w:val="696028F6"/>
    <w:styleLink w:val="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9F43378"/>
    <w:multiLevelType w:val="hybridMultilevel"/>
    <w:tmpl w:val="1C1EF712"/>
    <w:lvl w:ilvl="0" w:tplc="015EB806">
      <w:start w:val="1"/>
      <w:numFmt w:val="decimal"/>
      <w:lvlText w:val="%1."/>
      <w:lvlJc w:val="left"/>
      <w:pPr>
        <w:ind w:left="2705" w:hanging="72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AA24EDE"/>
    <w:multiLevelType w:val="multilevel"/>
    <w:tmpl w:val="0419001F"/>
    <w:styleLink w:val="21"/>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C2B1ADB"/>
    <w:multiLevelType w:val="hybridMultilevel"/>
    <w:tmpl w:val="857C64C8"/>
    <w:lvl w:ilvl="0" w:tplc="0CCA024E">
      <w:start w:val="1"/>
      <w:numFmt w:val="decimal"/>
      <w:lvlText w:val="%1."/>
      <w:lvlJc w:val="left"/>
      <w:pPr>
        <w:ind w:left="17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C8D5522"/>
    <w:multiLevelType w:val="multilevel"/>
    <w:tmpl w:val="9DD2F49A"/>
    <w:lvl w:ilvl="0">
      <w:start w:val="1"/>
      <w:numFmt w:val="decimal"/>
      <w:lvlText w:val="%1."/>
      <w:lvlJc w:val="left"/>
      <w:pPr>
        <w:ind w:left="502" w:hanging="360"/>
      </w:pPr>
      <w:rPr>
        <w:rFonts w:hint="default"/>
        <w:b/>
        <w:i/>
      </w:rPr>
    </w:lvl>
    <w:lvl w:ilvl="1">
      <w:start w:val="4"/>
      <w:numFmt w:val="decimal"/>
      <w:isLgl/>
      <w:lvlText w:val="%1.%2"/>
      <w:lvlJc w:val="left"/>
      <w:pPr>
        <w:ind w:left="862" w:hanging="720"/>
      </w:pPr>
      <w:rPr>
        <w:rFonts w:hint="default"/>
      </w:rPr>
    </w:lvl>
    <w:lvl w:ilvl="2">
      <w:start w:val="7"/>
      <w:numFmt w:val="decimal"/>
      <w:isLgl/>
      <w:lvlText w:val="%1.%2.%3"/>
      <w:lvlJc w:val="left"/>
      <w:pPr>
        <w:ind w:left="862" w:hanging="720"/>
      </w:pPr>
      <w:rPr>
        <w:rFonts w:hint="default"/>
      </w:rPr>
    </w:lvl>
    <w:lvl w:ilvl="3">
      <w:start w:val="4"/>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42" w15:restartNumberingAfterBreak="0">
    <w:nsid w:val="61CA5C49"/>
    <w:multiLevelType w:val="multilevel"/>
    <w:tmpl w:val="E1A4DEF4"/>
    <w:styleLink w:val="1"/>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20A5A17"/>
    <w:multiLevelType w:val="multilevel"/>
    <w:tmpl w:val="0A1C20E2"/>
    <w:styleLink w:val="11"/>
    <w:lvl w:ilvl="0">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4462E54"/>
    <w:multiLevelType w:val="hybridMultilevel"/>
    <w:tmpl w:val="0C348430"/>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7241421"/>
    <w:multiLevelType w:val="hybridMultilevel"/>
    <w:tmpl w:val="8000F598"/>
    <w:lvl w:ilvl="0" w:tplc="1BA25AE0">
      <w:start w:val="1"/>
      <w:numFmt w:val="bullet"/>
      <w:pStyle w:val="a0"/>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46" w15:restartNumberingAfterBreak="0">
    <w:nsid w:val="687F2DD2"/>
    <w:multiLevelType w:val="multilevel"/>
    <w:tmpl w:val="46127F30"/>
    <w:styleLink w:val="25"/>
    <w:lvl w:ilvl="0">
      <w:start w:val="1"/>
      <w:numFmt w:val="decimal"/>
      <w:lvlText w:val="%1."/>
      <w:lvlJc w:val="left"/>
      <w:pPr>
        <w:ind w:left="360" w:hanging="360"/>
      </w:pPr>
      <w:rPr>
        <w:rFonts w:hint="default"/>
      </w:rPr>
    </w:lvl>
    <w:lvl w:ilvl="1">
      <w:start w:val="3"/>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9801F14"/>
    <w:multiLevelType w:val="hybridMultilevel"/>
    <w:tmpl w:val="C040CA0A"/>
    <w:lvl w:ilvl="0" w:tplc="FFFFFFFF">
      <w:start w:val="1"/>
      <w:numFmt w:val="decimal"/>
      <w:lvlText w:val="%1."/>
      <w:lvlJc w:val="left"/>
      <w:pPr>
        <w:ind w:left="17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9B06579"/>
    <w:multiLevelType w:val="hybridMultilevel"/>
    <w:tmpl w:val="4476D55E"/>
    <w:name w:val="Нумерованный список 65"/>
    <w:lvl w:ilvl="0" w:tplc="84E83DD0">
      <w:start w:val="1"/>
      <w:numFmt w:val="bullet"/>
      <w:pStyle w:val="a1"/>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49" w15:restartNumberingAfterBreak="0">
    <w:nsid w:val="6DF51DB7"/>
    <w:multiLevelType w:val="hybridMultilevel"/>
    <w:tmpl w:val="58CABD2C"/>
    <w:lvl w:ilvl="0" w:tplc="2DC8D7CE">
      <w:start w:val="1"/>
      <w:numFmt w:val="decimal"/>
      <w:lvlText w:val="%1."/>
      <w:lvlJc w:val="left"/>
      <w:pPr>
        <w:ind w:left="720" w:hanging="5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02E7077"/>
    <w:multiLevelType w:val="multilevel"/>
    <w:tmpl w:val="774409E8"/>
    <w:lvl w:ilvl="0">
      <w:start w:val="1"/>
      <w:numFmt w:val="decimal"/>
      <w:lvlText w:val="%1."/>
      <w:lvlJc w:val="left"/>
      <w:pPr>
        <w:ind w:left="502" w:hanging="360"/>
      </w:pPr>
      <w:rPr>
        <w:rFonts w:hint="default"/>
        <w:b w:val="0"/>
        <w:i w:val="0"/>
      </w:rPr>
    </w:lvl>
    <w:lvl w:ilvl="1">
      <w:start w:val="4"/>
      <w:numFmt w:val="decimal"/>
      <w:isLgl/>
      <w:lvlText w:val="%1.%2"/>
      <w:lvlJc w:val="left"/>
      <w:pPr>
        <w:ind w:left="862" w:hanging="720"/>
      </w:pPr>
      <w:rPr>
        <w:rFonts w:hint="default"/>
      </w:rPr>
    </w:lvl>
    <w:lvl w:ilvl="2">
      <w:start w:val="7"/>
      <w:numFmt w:val="decimal"/>
      <w:isLgl/>
      <w:lvlText w:val="%1.%2.%3"/>
      <w:lvlJc w:val="left"/>
      <w:pPr>
        <w:ind w:left="862" w:hanging="720"/>
      </w:pPr>
      <w:rPr>
        <w:rFonts w:hint="default"/>
      </w:rPr>
    </w:lvl>
    <w:lvl w:ilvl="3">
      <w:start w:val="4"/>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1" w15:restartNumberingAfterBreak="0">
    <w:nsid w:val="71E23FEE"/>
    <w:multiLevelType w:val="multilevel"/>
    <w:tmpl w:val="0419001D"/>
    <w:styleLink w:val="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9D76F67"/>
    <w:multiLevelType w:val="multilevel"/>
    <w:tmpl w:val="5C3862D4"/>
    <w:styleLink w:val="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AD474C8"/>
    <w:multiLevelType w:val="multilevel"/>
    <w:tmpl w:val="FD9CEBDC"/>
    <w:styleLink w:val="5"/>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B203D93"/>
    <w:multiLevelType w:val="hybridMultilevel"/>
    <w:tmpl w:val="0E4A9E8A"/>
    <w:lvl w:ilvl="0" w:tplc="3A1E207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15:restartNumberingAfterBreak="0">
    <w:nsid w:val="7D405450"/>
    <w:multiLevelType w:val="multilevel"/>
    <w:tmpl w:val="302EB5EC"/>
    <w:styleLink w:val="2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Restart w:val="2"/>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ECA5224"/>
    <w:multiLevelType w:val="multilevel"/>
    <w:tmpl w:val="DB4A3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8572BD"/>
    <w:multiLevelType w:val="multilevel"/>
    <w:tmpl w:val="EEB085B8"/>
    <w:styleLink w:val="17"/>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FB76346"/>
    <w:multiLevelType w:val="singleLevel"/>
    <w:tmpl w:val="63DC69AE"/>
    <w:lvl w:ilvl="0">
      <w:start w:val="1"/>
      <w:numFmt w:val="decimal"/>
      <w:lvlText w:val="%1."/>
      <w:legacy w:legacy="1" w:legacySpace="0" w:legacyIndent="465"/>
      <w:lvlJc w:val="left"/>
      <w:rPr>
        <w:rFonts w:ascii="Times New Roman" w:hAnsi="Times New Roman" w:cs="Times New Roman" w:hint="default"/>
      </w:rPr>
    </w:lvl>
  </w:abstractNum>
  <w:num w:numId="1" w16cid:durableId="161362636">
    <w:abstractNumId w:val="0"/>
  </w:num>
  <w:num w:numId="2" w16cid:durableId="779646275">
    <w:abstractNumId w:val="48"/>
  </w:num>
  <w:num w:numId="3" w16cid:durableId="2031644163">
    <w:abstractNumId w:val="45"/>
  </w:num>
  <w:num w:numId="4" w16cid:durableId="1500848715">
    <w:abstractNumId w:val="7"/>
  </w:num>
  <w:num w:numId="5" w16cid:durableId="1297179875">
    <w:abstractNumId w:val="42"/>
  </w:num>
  <w:num w:numId="6" w16cid:durableId="600063268">
    <w:abstractNumId w:val="3"/>
  </w:num>
  <w:num w:numId="7" w16cid:durableId="1261720968">
    <w:abstractNumId w:val="52"/>
  </w:num>
  <w:num w:numId="8" w16cid:durableId="1323466535">
    <w:abstractNumId w:val="27"/>
  </w:num>
  <w:num w:numId="9" w16cid:durableId="414058290">
    <w:abstractNumId w:val="53"/>
  </w:num>
  <w:num w:numId="10" w16cid:durableId="1898080029">
    <w:abstractNumId w:val="33"/>
  </w:num>
  <w:num w:numId="11" w16cid:durableId="1052924448">
    <w:abstractNumId w:val="34"/>
  </w:num>
  <w:num w:numId="12" w16cid:durableId="2100517840">
    <w:abstractNumId w:val="11"/>
  </w:num>
  <w:num w:numId="13" w16cid:durableId="758409477">
    <w:abstractNumId w:val="37"/>
  </w:num>
  <w:num w:numId="14" w16cid:durableId="1738556783">
    <w:abstractNumId w:val="22"/>
  </w:num>
  <w:num w:numId="15" w16cid:durableId="1936330068">
    <w:abstractNumId w:val="24"/>
  </w:num>
  <w:num w:numId="16" w16cid:durableId="255555213">
    <w:abstractNumId w:val="43"/>
  </w:num>
  <w:num w:numId="17" w16cid:durableId="1470395193">
    <w:abstractNumId w:val="23"/>
  </w:num>
  <w:num w:numId="18" w16cid:durableId="948391257">
    <w:abstractNumId w:val="9"/>
  </w:num>
  <w:num w:numId="19" w16cid:durableId="484396128">
    <w:abstractNumId w:val="28"/>
  </w:num>
  <w:num w:numId="20" w16cid:durableId="89276849">
    <w:abstractNumId w:val="51"/>
  </w:num>
  <w:num w:numId="21" w16cid:durableId="2094740313">
    <w:abstractNumId w:val="57"/>
  </w:num>
  <w:num w:numId="22" w16cid:durableId="964118377">
    <w:abstractNumId w:val="20"/>
  </w:num>
  <w:num w:numId="23" w16cid:durableId="242033095">
    <w:abstractNumId w:val="18"/>
  </w:num>
  <w:num w:numId="24" w16cid:durableId="186021031">
    <w:abstractNumId w:val="29"/>
  </w:num>
  <w:num w:numId="25" w16cid:durableId="1271737417">
    <w:abstractNumId w:val="39"/>
  </w:num>
  <w:num w:numId="26" w16cid:durableId="711803667">
    <w:abstractNumId w:val="21"/>
  </w:num>
  <w:num w:numId="27" w16cid:durableId="872420537">
    <w:abstractNumId w:val="26"/>
  </w:num>
  <w:num w:numId="28" w16cid:durableId="1344742952">
    <w:abstractNumId w:val="31"/>
  </w:num>
  <w:num w:numId="29" w16cid:durableId="222066076">
    <w:abstractNumId w:val="55"/>
  </w:num>
  <w:num w:numId="30" w16cid:durableId="1966423254">
    <w:abstractNumId w:val="46"/>
  </w:num>
  <w:num w:numId="31" w16cid:durableId="625088348">
    <w:abstractNumId w:val="38"/>
  </w:num>
  <w:num w:numId="32" w16cid:durableId="1787501915">
    <w:abstractNumId w:val="36"/>
  </w:num>
  <w:num w:numId="33" w16cid:durableId="377823131">
    <w:abstractNumId w:val="32"/>
  </w:num>
  <w:num w:numId="34" w16cid:durableId="1525094598">
    <w:abstractNumId w:val="5"/>
  </w:num>
  <w:num w:numId="35" w16cid:durableId="559944636">
    <w:abstractNumId w:val="56"/>
  </w:num>
  <w:num w:numId="36" w16cid:durableId="1664116760">
    <w:abstractNumId w:val="44"/>
  </w:num>
  <w:num w:numId="37" w16cid:durableId="526329521">
    <w:abstractNumId w:val="35"/>
  </w:num>
  <w:num w:numId="38" w16cid:durableId="1454715160">
    <w:abstractNumId w:val="14"/>
  </w:num>
  <w:num w:numId="39" w16cid:durableId="2074348373">
    <w:abstractNumId w:val="58"/>
  </w:num>
  <w:num w:numId="40" w16cid:durableId="451092394">
    <w:abstractNumId w:val="41"/>
  </w:num>
  <w:num w:numId="41" w16cid:durableId="920137316">
    <w:abstractNumId w:val="54"/>
  </w:num>
  <w:num w:numId="42" w16cid:durableId="617377472">
    <w:abstractNumId w:val="50"/>
  </w:num>
  <w:num w:numId="43" w16cid:durableId="1829132094">
    <w:abstractNumId w:val="12"/>
  </w:num>
  <w:num w:numId="44" w16cid:durableId="1800875526">
    <w:abstractNumId w:val="17"/>
  </w:num>
  <w:num w:numId="45" w16cid:durableId="1031106200">
    <w:abstractNumId w:val="10"/>
  </w:num>
  <w:num w:numId="46" w16cid:durableId="1589194889">
    <w:abstractNumId w:val="49"/>
  </w:num>
  <w:num w:numId="47" w16cid:durableId="736442946">
    <w:abstractNumId w:val="30"/>
  </w:num>
  <w:num w:numId="48" w16cid:durableId="1145198138">
    <w:abstractNumId w:val="6"/>
  </w:num>
  <w:num w:numId="49" w16cid:durableId="1469283582">
    <w:abstractNumId w:val="15"/>
  </w:num>
  <w:num w:numId="50" w16cid:durableId="1968007305">
    <w:abstractNumId w:val="19"/>
  </w:num>
  <w:num w:numId="51" w16cid:durableId="1139762500">
    <w:abstractNumId w:val="2"/>
  </w:num>
  <w:num w:numId="52" w16cid:durableId="2065327273">
    <w:abstractNumId w:val="13"/>
  </w:num>
  <w:num w:numId="53" w16cid:durableId="1036547472">
    <w:abstractNumId w:val="40"/>
  </w:num>
  <w:num w:numId="54" w16cid:durableId="1688368205">
    <w:abstractNumId w:val="25"/>
  </w:num>
  <w:num w:numId="55" w16cid:durableId="501510205">
    <w:abstractNumId w:val="47"/>
  </w:num>
  <w:num w:numId="56" w16cid:durableId="1750419870">
    <w:abstractNumId w:val="1"/>
  </w:num>
  <w:num w:numId="57" w16cid:durableId="1977681095">
    <w:abstractNumId w:val="8"/>
  </w:num>
  <w:num w:numId="58" w16cid:durableId="1286044052">
    <w:abstractNumId w:val="4"/>
  </w:num>
  <w:num w:numId="59" w16cid:durableId="1252620532">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708"/>
  <w:autoHyphenation/>
  <w:hyphenationZone w:val="3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446"/>
    <w:rsid w:val="00000E05"/>
    <w:rsid w:val="0000109B"/>
    <w:rsid w:val="0000160B"/>
    <w:rsid w:val="000025CF"/>
    <w:rsid w:val="00002FE6"/>
    <w:rsid w:val="0000328C"/>
    <w:rsid w:val="000033A4"/>
    <w:rsid w:val="00003DEF"/>
    <w:rsid w:val="00003EDC"/>
    <w:rsid w:val="000044CD"/>
    <w:rsid w:val="00004BD5"/>
    <w:rsid w:val="00004FFA"/>
    <w:rsid w:val="00005E67"/>
    <w:rsid w:val="0000625A"/>
    <w:rsid w:val="0000748B"/>
    <w:rsid w:val="0001095D"/>
    <w:rsid w:val="00010C54"/>
    <w:rsid w:val="00011037"/>
    <w:rsid w:val="000110B3"/>
    <w:rsid w:val="00011154"/>
    <w:rsid w:val="000114D7"/>
    <w:rsid w:val="0001159F"/>
    <w:rsid w:val="00011998"/>
    <w:rsid w:val="00011CA2"/>
    <w:rsid w:val="0001502C"/>
    <w:rsid w:val="00015A5B"/>
    <w:rsid w:val="00015CF7"/>
    <w:rsid w:val="00015D0D"/>
    <w:rsid w:val="00016D60"/>
    <w:rsid w:val="00017A56"/>
    <w:rsid w:val="00017BEC"/>
    <w:rsid w:val="0002043F"/>
    <w:rsid w:val="00021BBA"/>
    <w:rsid w:val="0002245F"/>
    <w:rsid w:val="00023207"/>
    <w:rsid w:val="00023C15"/>
    <w:rsid w:val="0002459E"/>
    <w:rsid w:val="00024D49"/>
    <w:rsid w:val="00025434"/>
    <w:rsid w:val="00026012"/>
    <w:rsid w:val="000264FF"/>
    <w:rsid w:val="00026E66"/>
    <w:rsid w:val="00027DB4"/>
    <w:rsid w:val="00030252"/>
    <w:rsid w:val="000314AD"/>
    <w:rsid w:val="0003181E"/>
    <w:rsid w:val="00032139"/>
    <w:rsid w:val="0003286D"/>
    <w:rsid w:val="0003324D"/>
    <w:rsid w:val="000336D5"/>
    <w:rsid w:val="000341D5"/>
    <w:rsid w:val="000343B3"/>
    <w:rsid w:val="00034674"/>
    <w:rsid w:val="00034F56"/>
    <w:rsid w:val="000363C3"/>
    <w:rsid w:val="00036994"/>
    <w:rsid w:val="00037C3B"/>
    <w:rsid w:val="000403B4"/>
    <w:rsid w:val="00040579"/>
    <w:rsid w:val="00040DE5"/>
    <w:rsid w:val="00041679"/>
    <w:rsid w:val="00041A08"/>
    <w:rsid w:val="000420A8"/>
    <w:rsid w:val="000420AB"/>
    <w:rsid w:val="0004270C"/>
    <w:rsid w:val="00042908"/>
    <w:rsid w:val="00043094"/>
    <w:rsid w:val="00044BBD"/>
    <w:rsid w:val="00045793"/>
    <w:rsid w:val="00047938"/>
    <w:rsid w:val="00047D41"/>
    <w:rsid w:val="00050312"/>
    <w:rsid w:val="000503A1"/>
    <w:rsid w:val="00050BE5"/>
    <w:rsid w:val="0005211B"/>
    <w:rsid w:val="0005244A"/>
    <w:rsid w:val="00053432"/>
    <w:rsid w:val="00054732"/>
    <w:rsid w:val="00054BA3"/>
    <w:rsid w:val="00056640"/>
    <w:rsid w:val="000575F0"/>
    <w:rsid w:val="000577E2"/>
    <w:rsid w:val="00057B5A"/>
    <w:rsid w:val="00060D6A"/>
    <w:rsid w:val="00060E3D"/>
    <w:rsid w:val="000611A7"/>
    <w:rsid w:val="0006148C"/>
    <w:rsid w:val="000625A0"/>
    <w:rsid w:val="000629DB"/>
    <w:rsid w:val="00063137"/>
    <w:rsid w:val="00063B5A"/>
    <w:rsid w:val="0006448C"/>
    <w:rsid w:val="000657FC"/>
    <w:rsid w:val="00066701"/>
    <w:rsid w:val="00067032"/>
    <w:rsid w:val="00067E5E"/>
    <w:rsid w:val="00070297"/>
    <w:rsid w:val="00070573"/>
    <w:rsid w:val="000713AD"/>
    <w:rsid w:val="00071591"/>
    <w:rsid w:val="00071971"/>
    <w:rsid w:val="00072EE5"/>
    <w:rsid w:val="00073377"/>
    <w:rsid w:val="000744AB"/>
    <w:rsid w:val="00075081"/>
    <w:rsid w:val="00075B67"/>
    <w:rsid w:val="000767F8"/>
    <w:rsid w:val="00076DB2"/>
    <w:rsid w:val="0007730D"/>
    <w:rsid w:val="00080E4D"/>
    <w:rsid w:val="000820EE"/>
    <w:rsid w:val="00082309"/>
    <w:rsid w:val="000836D7"/>
    <w:rsid w:val="00085BC1"/>
    <w:rsid w:val="00085F76"/>
    <w:rsid w:val="000860A4"/>
    <w:rsid w:val="00086130"/>
    <w:rsid w:val="00086429"/>
    <w:rsid w:val="0008796F"/>
    <w:rsid w:val="00090047"/>
    <w:rsid w:val="00090649"/>
    <w:rsid w:val="00092583"/>
    <w:rsid w:val="00093249"/>
    <w:rsid w:val="0009338C"/>
    <w:rsid w:val="00093FCC"/>
    <w:rsid w:val="0009440C"/>
    <w:rsid w:val="0009450F"/>
    <w:rsid w:val="0009555A"/>
    <w:rsid w:val="00095769"/>
    <w:rsid w:val="00095EA3"/>
    <w:rsid w:val="00096068"/>
    <w:rsid w:val="00096918"/>
    <w:rsid w:val="000970B3"/>
    <w:rsid w:val="000A01F3"/>
    <w:rsid w:val="000A05C3"/>
    <w:rsid w:val="000A065D"/>
    <w:rsid w:val="000A0692"/>
    <w:rsid w:val="000A1AB8"/>
    <w:rsid w:val="000A23C1"/>
    <w:rsid w:val="000A322E"/>
    <w:rsid w:val="000A3A43"/>
    <w:rsid w:val="000A3EE8"/>
    <w:rsid w:val="000A41D9"/>
    <w:rsid w:val="000A5095"/>
    <w:rsid w:val="000A5129"/>
    <w:rsid w:val="000A542A"/>
    <w:rsid w:val="000A5B76"/>
    <w:rsid w:val="000B0E0F"/>
    <w:rsid w:val="000B1F70"/>
    <w:rsid w:val="000B28B9"/>
    <w:rsid w:val="000B32C8"/>
    <w:rsid w:val="000B35C9"/>
    <w:rsid w:val="000B432F"/>
    <w:rsid w:val="000B4BBE"/>
    <w:rsid w:val="000B5F08"/>
    <w:rsid w:val="000B60E5"/>
    <w:rsid w:val="000B6342"/>
    <w:rsid w:val="000B6C4E"/>
    <w:rsid w:val="000B710B"/>
    <w:rsid w:val="000B71CA"/>
    <w:rsid w:val="000B782F"/>
    <w:rsid w:val="000B79A5"/>
    <w:rsid w:val="000B7FE5"/>
    <w:rsid w:val="000C17F8"/>
    <w:rsid w:val="000C2CA8"/>
    <w:rsid w:val="000C2CA9"/>
    <w:rsid w:val="000C3550"/>
    <w:rsid w:val="000C36D2"/>
    <w:rsid w:val="000C4A4E"/>
    <w:rsid w:val="000C5081"/>
    <w:rsid w:val="000C5BB5"/>
    <w:rsid w:val="000C6B6B"/>
    <w:rsid w:val="000D054C"/>
    <w:rsid w:val="000D0592"/>
    <w:rsid w:val="000D229B"/>
    <w:rsid w:val="000D2339"/>
    <w:rsid w:val="000D23B6"/>
    <w:rsid w:val="000D2674"/>
    <w:rsid w:val="000D28A6"/>
    <w:rsid w:val="000D2F75"/>
    <w:rsid w:val="000D33E3"/>
    <w:rsid w:val="000D3A46"/>
    <w:rsid w:val="000D3C3B"/>
    <w:rsid w:val="000D5559"/>
    <w:rsid w:val="000D5A9D"/>
    <w:rsid w:val="000D7629"/>
    <w:rsid w:val="000D7779"/>
    <w:rsid w:val="000D7D8A"/>
    <w:rsid w:val="000D7FA1"/>
    <w:rsid w:val="000E00E2"/>
    <w:rsid w:val="000E0337"/>
    <w:rsid w:val="000E0723"/>
    <w:rsid w:val="000E154E"/>
    <w:rsid w:val="000E2226"/>
    <w:rsid w:val="000E274A"/>
    <w:rsid w:val="000E2E41"/>
    <w:rsid w:val="000E438B"/>
    <w:rsid w:val="000E4552"/>
    <w:rsid w:val="000E49CA"/>
    <w:rsid w:val="000E4E30"/>
    <w:rsid w:val="000E52D3"/>
    <w:rsid w:val="000E58E6"/>
    <w:rsid w:val="000E5F7B"/>
    <w:rsid w:val="000E6948"/>
    <w:rsid w:val="000E6FB1"/>
    <w:rsid w:val="000E7035"/>
    <w:rsid w:val="000E7048"/>
    <w:rsid w:val="000E7BD3"/>
    <w:rsid w:val="000F22A3"/>
    <w:rsid w:val="000F25F7"/>
    <w:rsid w:val="000F2615"/>
    <w:rsid w:val="000F34B5"/>
    <w:rsid w:val="000F3CDB"/>
    <w:rsid w:val="000F4697"/>
    <w:rsid w:val="000F486F"/>
    <w:rsid w:val="000F551E"/>
    <w:rsid w:val="000F5791"/>
    <w:rsid w:val="000F6DB1"/>
    <w:rsid w:val="00100CBE"/>
    <w:rsid w:val="001016F4"/>
    <w:rsid w:val="00101828"/>
    <w:rsid w:val="00101F2D"/>
    <w:rsid w:val="00101F6B"/>
    <w:rsid w:val="001038CD"/>
    <w:rsid w:val="00103CD6"/>
    <w:rsid w:val="00103D0F"/>
    <w:rsid w:val="001043B8"/>
    <w:rsid w:val="00104907"/>
    <w:rsid w:val="001056E7"/>
    <w:rsid w:val="00105812"/>
    <w:rsid w:val="001061B0"/>
    <w:rsid w:val="0010668E"/>
    <w:rsid w:val="001077BE"/>
    <w:rsid w:val="001112D7"/>
    <w:rsid w:val="0011144F"/>
    <w:rsid w:val="0011179C"/>
    <w:rsid w:val="001122CD"/>
    <w:rsid w:val="00112B55"/>
    <w:rsid w:val="00112E1F"/>
    <w:rsid w:val="00112FB8"/>
    <w:rsid w:val="001143F7"/>
    <w:rsid w:val="00114437"/>
    <w:rsid w:val="001153CD"/>
    <w:rsid w:val="0011559F"/>
    <w:rsid w:val="001160F1"/>
    <w:rsid w:val="00117680"/>
    <w:rsid w:val="00117AB7"/>
    <w:rsid w:val="00120585"/>
    <w:rsid w:val="00121582"/>
    <w:rsid w:val="00123304"/>
    <w:rsid w:val="00124358"/>
    <w:rsid w:val="001249FA"/>
    <w:rsid w:val="00124A39"/>
    <w:rsid w:val="0012522D"/>
    <w:rsid w:val="001268EB"/>
    <w:rsid w:val="00127029"/>
    <w:rsid w:val="0012743D"/>
    <w:rsid w:val="0012793E"/>
    <w:rsid w:val="0013100F"/>
    <w:rsid w:val="00132336"/>
    <w:rsid w:val="001327F0"/>
    <w:rsid w:val="00132F1B"/>
    <w:rsid w:val="00133433"/>
    <w:rsid w:val="00135604"/>
    <w:rsid w:val="001359A1"/>
    <w:rsid w:val="00136261"/>
    <w:rsid w:val="001365E3"/>
    <w:rsid w:val="0013677E"/>
    <w:rsid w:val="00136E01"/>
    <w:rsid w:val="00137DFB"/>
    <w:rsid w:val="001415FD"/>
    <w:rsid w:val="00141D7D"/>
    <w:rsid w:val="00141F43"/>
    <w:rsid w:val="00144447"/>
    <w:rsid w:val="00144903"/>
    <w:rsid w:val="00145779"/>
    <w:rsid w:val="00145C91"/>
    <w:rsid w:val="00145FC7"/>
    <w:rsid w:val="00146483"/>
    <w:rsid w:val="0014699A"/>
    <w:rsid w:val="00146CC8"/>
    <w:rsid w:val="00147366"/>
    <w:rsid w:val="001476F1"/>
    <w:rsid w:val="00147F1B"/>
    <w:rsid w:val="001503BF"/>
    <w:rsid w:val="00151347"/>
    <w:rsid w:val="00151BA7"/>
    <w:rsid w:val="00152845"/>
    <w:rsid w:val="00152B59"/>
    <w:rsid w:val="00152E11"/>
    <w:rsid w:val="0015339D"/>
    <w:rsid w:val="001548DE"/>
    <w:rsid w:val="001549F1"/>
    <w:rsid w:val="001560E7"/>
    <w:rsid w:val="00156D30"/>
    <w:rsid w:val="00160751"/>
    <w:rsid w:val="001615F1"/>
    <w:rsid w:val="001618EC"/>
    <w:rsid w:val="00162757"/>
    <w:rsid w:val="00162C61"/>
    <w:rsid w:val="001630C3"/>
    <w:rsid w:val="00163F81"/>
    <w:rsid w:val="00164C06"/>
    <w:rsid w:val="00164D7D"/>
    <w:rsid w:val="0016580D"/>
    <w:rsid w:val="00165B48"/>
    <w:rsid w:val="00165DA2"/>
    <w:rsid w:val="00167669"/>
    <w:rsid w:val="00167DDB"/>
    <w:rsid w:val="00171BF1"/>
    <w:rsid w:val="0017282C"/>
    <w:rsid w:val="00173140"/>
    <w:rsid w:val="00174C17"/>
    <w:rsid w:val="00175303"/>
    <w:rsid w:val="00175432"/>
    <w:rsid w:val="00175B1C"/>
    <w:rsid w:val="00175B80"/>
    <w:rsid w:val="00175B95"/>
    <w:rsid w:val="00175EE8"/>
    <w:rsid w:val="00176454"/>
    <w:rsid w:val="00176701"/>
    <w:rsid w:val="00176EFB"/>
    <w:rsid w:val="0017714B"/>
    <w:rsid w:val="00177444"/>
    <w:rsid w:val="00177EE8"/>
    <w:rsid w:val="00180D1F"/>
    <w:rsid w:val="00180D27"/>
    <w:rsid w:val="00180E21"/>
    <w:rsid w:val="00180E98"/>
    <w:rsid w:val="001816AF"/>
    <w:rsid w:val="00181FA1"/>
    <w:rsid w:val="00182078"/>
    <w:rsid w:val="00182FAB"/>
    <w:rsid w:val="001830F9"/>
    <w:rsid w:val="001838C1"/>
    <w:rsid w:val="00184824"/>
    <w:rsid w:val="001848CF"/>
    <w:rsid w:val="001864F1"/>
    <w:rsid w:val="00186936"/>
    <w:rsid w:val="00186DE8"/>
    <w:rsid w:val="00187871"/>
    <w:rsid w:val="0019094F"/>
    <w:rsid w:val="00190BFF"/>
    <w:rsid w:val="00190FCC"/>
    <w:rsid w:val="001912D1"/>
    <w:rsid w:val="001912EB"/>
    <w:rsid w:val="00191BEB"/>
    <w:rsid w:val="00191FA2"/>
    <w:rsid w:val="001934B2"/>
    <w:rsid w:val="00193C4D"/>
    <w:rsid w:val="00194123"/>
    <w:rsid w:val="001962AF"/>
    <w:rsid w:val="00196838"/>
    <w:rsid w:val="00197341"/>
    <w:rsid w:val="00197722"/>
    <w:rsid w:val="001A0222"/>
    <w:rsid w:val="001A08EA"/>
    <w:rsid w:val="001A297F"/>
    <w:rsid w:val="001A301B"/>
    <w:rsid w:val="001A30BB"/>
    <w:rsid w:val="001A6BD2"/>
    <w:rsid w:val="001B0371"/>
    <w:rsid w:val="001B1885"/>
    <w:rsid w:val="001B1B2C"/>
    <w:rsid w:val="001B3F68"/>
    <w:rsid w:val="001B5ECF"/>
    <w:rsid w:val="001B6E9C"/>
    <w:rsid w:val="001B73B8"/>
    <w:rsid w:val="001B77F6"/>
    <w:rsid w:val="001C0BD4"/>
    <w:rsid w:val="001C20EE"/>
    <w:rsid w:val="001C2C7F"/>
    <w:rsid w:val="001C2DED"/>
    <w:rsid w:val="001C3664"/>
    <w:rsid w:val="001C3BB3"/>
    <w:rsid w:val="001C4133"/>
    <w:rsid w:val="001C4F9F"/>
    <w:rsid w:val="001C544F"/>
    <w:rsid w:val="001C545A"/>
    <w:rsid w:val="001C5DDE"/>
    <w:rsid w:val="001C6358"/>
    <w:rsid w:val="001C63BD"/>
    <w:rsid w:val="001C68D0"/>
    <w:rsid w:val="001C7138"/>
    <w:rsid w:val="001C7A2A"/>
    <w:rsid w:val="001D069E"/>
    <w:rsid w:val="001D079F"/>
    <w:rsid w:val="001D2408"/>
    <w:rsid w:val="001D4CCC"/>
    <w:rsid w:val="001D4D5B"/>
    <w:rsid w:val="001D6A28"/>
    <w:rsid w:val="001D6BEA"/>
    <w:rsid w:val="001D71D7"/>
    <w:rsid w:val="001E1A50"/>
    <w:rsid w:val="001E1EF2"/>
    <w:rsid w:val="001E253A"/>
    <w:rsid w:val="001E2CB5"/>
    <w:rsid w:val="001E4146"/>
    <w:rsid w:val="001E4E2C"/>
    <w:rsid w:val="001E5264"/>
    <w:rsid w:val="001E6036"/>
    <w:rsid w:val="001E62C1"/>
    <w:rsid w:val="001E7AF1"/>
    <w:rsid w:val="001E7C32"/>
    <w:rsid w:val="001E7FD6"/>
    <w:rsid w:val="001F1006"/>
    <w:rsid w:val="001F1842"/>
    <w:rsid w:val="001F28AF"/>
    <w:rsid w:val="001F290C"/>
    <w:rsid w:val="001F2CE4"/>
    <w:rsid w:val="001F3E87"/>
    <w:rsid w:val="001F402F"/>
    <w:rsid w:val="001F43EE"/>
    <w:rsid w:val="001F4989"/>
    <w:rsid w:val="001F5341"/>
    <w:rsid w:val="001F5EF4"/>
    <w:rsid w:val="001F7DC0"/>
    <w:rsid w:val="00200715"/>
    <w:rsid w:val="0020163F"/>
    <w:rsid w:val="00202574"/>
    <w:rsid w:val="002033D1"/>
    <w:rsid w:val="0020355F"/>
    <w:rsid w:val="002040DD"/>
    <w:rsid w:val="002042C0"/>
    <w:rsid w:val="002046D6"/>
    <w:rsid w:val="00205AEE"/>
    <w:rsid w:val="00210504"/>
    <w:rsid w:val="00210705"/>
    <w:rsid w:val="002114C1"/>
    <w:rsid w:val="00211C6A"/>
    <w:rsid w:val="00211DAE"/>
    <w:rsid w:val="00213214"/>
    <w:rsid w:val="0021364B"/>
    <w:rsid w:val="00214ECC"/>
    <w:rsid w:val="00214F62"/>
    <w:rsid w:val="002154BD"/>
    <w:rsid w:val="00216729"/>
    <w:rsid w:val="00217456"/>
    <w:rsid w:val="00217648"/>
    <w:rsid w:val="00217A39"/>
    <w:rsid w:val="00217D73"/>
    <w:rsid w:val="002202B0"/>
    <w:rsid w:val="00220330"/>
    <w:rsid w:val="00221F0D"/>
    <w:rsid w:val="002221D9"/>
    <w:rsid w:val="002232AE"/>
    <w:rsid w:val="00223380"/>
    <w:rsid w:val="002238A5"/>
    <w:rsid w:val="00223C57"/>
    <w:rsid w:val="00223C9A"/>
    <w:rsid w:val="00224454"/>
    <w:rsid w:val="00224498"/>
    <w:rsid w:val="00224BBB"/>
    <w:rsid w:val="002259E2"/>
    <w:rsid w:val="00226190"/>
    <w:rsid w:val="00226600"/>
    <w:rsid w:val="00227425"/>
    <w:rsid w:val="002279AE"/>
    <w:rsid w:val="0023012D"/>
    <w:rsid w:val="002308E2"/>
    <w:rsid w:val="00230D82"/>
    <w:rsid w:val="00231AA8"/>
    <w:rsid w:val="00231AAF"/>
    <w:rsid w:val="0023290D"/>
    <w:rsid w:val="002330DF"/>
    <w:rsid w:val="00234C47"/>
    <w:rsid w:val="00235040"/>
    <w:rsid w:val="002356FD"/>
    <w:rsid w:val="00235A45"/>
    <w:rsid w:val="00235D53"/>
    <w:rsid w:val="002368A9"/>
    <w:rsid w:val="002368E9"/>
    <w:rsid w:val="0023760A"/>
    <w:rsid w:val="00237710"/>
    <w:rsid w:val="0023783D"/>
    <w:rsid w:val="00237B59"/>
    <w:rsid w:val="00240348"/>
    <w:rsid w:val="002414DA"/>
    <w:rsid w:val="00242665"/>
    <w:rsid w:val="00242B96"/>
    <w:rsid w:val="00243864"/>
    <w:rsid w:val="0024556A"/>
    <w:rsid w:val="00245ADE"/>
    <w:rsid w:val="00245BF9"/>
    <w:rsid w:val="002500FE"/>
    <w:rsid w:val="00250674"/>
    <w:rsid w:val="0025080E"/>
    <w:rsid w:val="002513D3"/>
    <w:rsid w:val="002513EE"/>
    <w:rsid w:val="00251C73"/>
    <w:rsid w:val="002526C0"/>
    <w:rsid w:val="002529F9"/>
    <w:rsid w:val="002530F2"/>
    <w:rsid w:val="002542C6"/>
    <w:rsid w:val="002550FA"/>
    <w:rsid w:val="002560EA"/>
    <w:rsid w:val="002565FC"/>
    <w:rsid w:val="00257630"/>
    <w:rsid w:val="002576C5"/>
    <w:rsid w:val="00257FF2"/>
    <w:rsid w:val="002604D0"/>
    <w:rsid w:val="00261AFE"/>
    <w:rsid w:val="00261D8A"/>
    <w:rsid w:val="002620B4"/>
    <w:rsid w:val="002623C9"/>
    <w:rsid w:val="00262AC2"/>
    <w:rsid w:val="00263E44"/>
    <w:rsid w:val="002655C1"/>
    <w:rsid w:val="00265B89"/>
    <w:rsid w:val="00265BE6"/>
    <w:rsid w:val="002703E2"/>
    <w:rsid w:val="00270521"/>
    <w:rsid w:val="0027089E"/>
    <w:rsid w:val="00270DA1"/>
    <w:rsid w:val="002713CF"/>
    <w:rsid w:val="00271E18"/>
    <w:rsid w:val="0027320F"/>
    <w:rsid w:val="00274E5D"/>
    <w:rsid w:val="00275164"/>
    <w:rsid w:val="002773A6"/>
    <w:rsid w:val="002779C2"/>
    <w:rsid w:val="00277FE5"/>
    <w:rsid w:val="002800DF"/>
    <w:rsid w:val="00280480"/>
    <w:rsid w:val="00280668"/>
    <w:rsid w:val="00280BCE"/>
    <w:rsid w:val="00281663"/>
    <w:rsid w:val="002819BD"/>
    <w:rsid w:val="00282E25"/>
    <w:rsid w:val="00282FD4"/>
    <w:rsid w:val="00283481"/>
    <w:rsid w:val="00284CD0"/>
    <w:rsid w:val="0028518A"/>
    <w:rsid w:val="0028643E"/>
    <w:rsid w:val="00287838"/>
    <w:rsid w:val="00287D1D"/>
    <w:rsid w:val="00290232"/>
    <w:rsid w:val="0029039F"/>
    <w:rsid w:val="002905B3"/>
    <w:rsid w:val="00290AAB"/>
    <w:rsid w:val="00290EE3"/>
    <w:rsid w:val="00291518"/>
    <w:rsid w:val="00292569"/>
    <w:rsid w:val="0029275E"/>
    <w:rsid w:val="00292D0E"/>
    <w:rsid w:val="0029314C"/>
    <w:rsid w:val="00293871"/>
    <w:rsid w:val="0029394C"/>
    <w:rsid w:val="00293AD3"/>
    <w:rsid w:val="00293DF2"/>
    <w:rsid w:val="00294240"/>
    <w:rsid w:val="002944DD"/>
    <w:rsid w:val="002950E1"/>
    <w:rsid w:val="00296000"/>
    <w:rsid w:val="00296068"/>
    <w:rsid w:val="002960C0"/>
    <w:rsid w:val="002961F0"/>
    <w:rsid w:val="00296B06"/>
    <w:rsid w:val="0029717C"/>
    <w:rsid w:val="002978A0"/>
    <w:rsid w:val="002A029E"/>
    <w:rsid w:val="002A1400"/>
    <w:rsid w:val="002A1667"/>
    <w:rsid w:val="002A3474"/>
    <w:rsid w:val="002A4AAC"/>
    <w:rsid w:val="002A5448"/>
    <w:rsid w:val="002A77AF"/>
    <w:rsid w:val="002A7E88"/>
    <w:rsid w:val="002B03B8"/>
    <w:rsid w:val="002B1C6A"/>
    <w:rsid w:val="002B1DC2"/>
    <w:rsid w:val="002B1EFC"/>
    <w:rsid w:val="002B2E35"/>
    <w:rsid w:val="002B365E"/>
    <w:rsid w:val="002B3756"/>
    <w:rsid w:val="002B3956"/>
    <w:rsid w:val="002B3A55"/>
    <w:rsid w:val="002B4279"/>
    <w:rsid w:val="002B4C20"/>
    <w:rsid w:val="002B55ED"/>
    <w:rsid w:val="002B5DD3"/>
    <w:rsid w:val="002B6243"/>
    <w:rsid w:val="002B6CC0"/>
    <w:rsid w:val="002B755F"/>
    <w:rsid w:val="002B79B8"/>
    <w:rsid w:val="002B7E4B"/>
    <w:rsid w:val="002C1EBA"/>
    <w:rsid w:val="002C2214"/>
    <w:rsid w:val="002C336D"/>
    <w:rsid w:val="002C520B"/>
    <w:rsid w:val="002C58AF"/>
    <w:rsid w:val="002C62CB"/>
    <w:rsid w:val="002C67BB"/>
    <w:rsid w:val="002C7BA2"/>
    <w:rsid w:val="002D0356"/>
    <w:rsid w:val="002D0BBC"/>
    <w:rsid w:val="002D0DB9"/>
    <w:rsid w:val="002D119E"/>
    <w:rsid w:val="002D204F"/>
    <w:rsid w:val="002D210A"/>
    <w:rsid w:val="002D2D20"/>
    <w:rsid w:val="002D2DB9"/>
    <w:rsid w:val="002D3357"/>
    <w:rsid w:val="002D44A1"/>
    <w:rsid w:val="002D482F"/>
    <w:rsid w:val="002D6E29"/>
    <w:rsid w:val="002D7303"/>
    <w:rsid w:val="002D741B"/>
    <w:rsid w:val="002E083A"/>
    <w:rsid w:val="002E1A7E"/>
    <w:rsid w:val="002E21DA"/>
    <w:rsid w:val="002E3781"/>
    <w:rsid w:val="002E3E5B"/>
    <w:rsid w:val="002E4857"/>
    <w:rsid w:val="002E4CBF"/>
    <w:rsid w:val="002E5085"/>
    <w:rsid w:val="002E5773"/>
    <w:rsid w:val="002E5ED0"/>
    <w:rsid w:val="002E6B90"/>
    <w:rsid w:val="002E6B9A"/>
    <w:rsid w:val="002E6CEF"/>
    <w:rsid w:val="002E7B37"/>
    <w:rsid w:val="002E7BD3"/>
    <w:rsid w:val="002E7C2A"/>
    <w:rsid w:val="002F085C"/>
    <w:rsid w:val="002F0F86"/>
    <w:rsid w:val="002F1788"/>
    <w:rsid w:val="002F2782"/>
    <w:rsid w:val="002F27D4"/>
    <w:rsid w:val="002F2840"/>
    <w:rsid w:val="002F2B2D"/>
    <w:rsid w:val="002F3F2E"/>
    <w:rsid w:val="002F4454"/>
    <w:rsid w:val="002F5D22"/>
    <w:rsid w:val="002F6283"/>
    <w:rsid w:val="002F7376"/>
    <w:rsid w:val="002F7BAB"/>
    <w:rsid w:val="002F7E5C"/>
    <w:rsid w:val="002F7EB1"/>
    <w:rsid w:val="00300301"/>
    <w:rsid w:val="00300340"/>
    <w:rsid w:val="0030085D"/>
    <w:rsid w:val="00302B97"/>
    <w:rsid w:val="0030396E"/>
    <w:rsid w:val="00304BD2"/>
    <w:rsid w:val="00304C55"/>
    <w:rsid w:val="00305821"/>
    <w:rsid w:val="00306D4B"/>
    <w:rsid w:val="00310181"/>
    <w:rsid w:val="00311ADE"/>
    <w:rsid w:val="0031318A"/>
    <w:rsid w:val="00313ACF"/>
    <w:rsid w:val="00315FE4"/>
    <w:rsid w:val="00316265"/>
    <w:rsid w:val="00316AEF"/>
    <w:rsid w:val="00316C68"/>
    <w:rsid w:val="00317432"/>
    <w:rsid w:val="003176BF"/>
    <w:rsid w:val="00317A0A"/>
    <w:rsid w:val="00321BA1"/>
    <w:rsid w:val="0032277E"/>
    <w:rsid w:val="00322A3B"/>
    <w:rsid w:val="00322D8B"/>
    <w:rsid w:val="003239AD"/>
    <w:rsid w:val="00323E8C"/>
    <w:rsid w:val="003248E2"/>
    <w:rsid w:val="003255EC"/>
    <w:rsid w:val="003258D7"/>
    <w:rsid w:val="00325AD4"/>
    <w:rsid w:val="00330FBE"/>
    <w:rsid w:val="003315FE"/>
    <w:rsid w:val="00331E1C"/>
    <w:rsid w:val="00332729"/>
    <w:rsid w:val="00332A7F"/>
    <w:rsid w:val="00332EC6"/>
    <w:rsid w:val="00333952"/>
    <w:rsid w:val="00334389"/>
    <w:rsid w:val="00334629"/>
    <w:rsid w:val="003352BD"/>
    <w:rsid w:val="003355FC"/>
    <w:rsid w:val="00335D24"/>
    <w:rsid w:val="00335E35"/>
    <w:rsid w:val="0033609B"/>
    <w:rsid w:val="0033688B"/>
    <w:rsid w:val="003408B0"/>
    <w:rsid w:val="003410D5"/>
    <w:rsid w:val="00342266"/>
    <w:rsid w:val="003425B4"/>
    <w:rsid w:val="00343FFF"/>
    <w:rsid w:val="00344BA8"/>
    <w:rsid w:val="00344DD5"/>
    <w:rsid w:val="00346BA0"/>
    <w:rsid w:val="00347342"/>
    <w:rsid w:val="00347458"/>
    <w:rsid w:val="003477C6"/>
    <w:rsid w:val="00350219"/>
    <w:rsid w:val="003517AB"/>
    <w:rsid w:val="0035181E"/>
    <w:rsid w:val="00351926"/>
    <w:rsid w:val="00351E40"/>
    <w:rsid w:val="00351FC8"/>
    <w:rsid w:val="00352585"/>
    <w:rsid w:val="003526EF"/>
    <w:rsid w:val="00352E9E"/>
    <w:rsid w:val="0035460F"/>
    <w:rsid w:val="003547AD"/>
    <w:rsid w:val="003547EC"/>
    <w:rsid w:val="00354D29"/>
    <w:rsid w:val="00355872"/>
    <w:rsid w:val="00355D5F"/>
    <w:rsid w:val="003562B3"/>
    <w:rsid w:val="00356692"/>
    <w:rsid w:val="003573B0"/>
    <w:rsid w:val="00360DE1"/>
    <w:rsid w:val="003620DB"/>
    <w:rsid w:val="00362369"/>
    <w:rsid w:val="00363749"/>
    <w:rsid w:val="00363EF2"/>
    <w:rsid w:val="00366008"/>
    <w:rsid w:val="00367877"/>
    <w:rsid w:val="00367BB3"/>
    <w:rsid w:val="00370236"/>
    <w:rsid w:val="003703E8"/>
    <w:rsid w:val="00370C86"/>
    <w:rsid w:val="003712A5"/>
    <w:rsid w:val="0037251B"/>
    <w:rsid w:val="00372788"/>
    <w:rsid w:val="003734FB"/>
    <w:rsid w:val="0037488F"/>
    <w:rsid w:val="00374A50"/>
    <w:rsid w:val="00374B97"/>
    <w:rsid w:val="00374EA7"/>
    <w:rsid w:val="003753F3"/>
    <w:rsid w:val="0037581D"/>
    <w:rsid w:val="00375F30"/>
    <w:rsid w:val="003760FE"/>
    <w:rsid w:val="003761DF"/>
    <w:rsid w:val="00376725"/>
    <w:rsid w:val="0037675D"/>
    <w:rsid w:val="0037681F"/>
    <w:rsid w:val="00377F26"/>
    <w:rsid w:val="0038079A"/>
    <w:rsid w:val="00380E25"/>
    <w:rsid w:val="00380E9D"/>
    <w:rsid w:val="0038183F"/>
    <w:rsid w:val="00381934"/>
    <w:rsid w:val="003822DD"/>
    <w:rsid w:val="003825F3"/>
    <w:rsid w:val="00382E9A"/>
    <w:rsid w:val="00383625"/>
    <w:rsid w:val="0038383F"/>
    <w:rsid w:val="0038458C"/>
    <w:rsid w:val="003852A6"/>
    <w:rsid w:val="003856AD"/>
    <w:rsid w:val="00386F9C"/>
    <w:rsid w:val="003874CF"/>
    <w:rsid w:val="00390638"/>
    <w:rsid w:val="00390BDF"/>
    <w:rsid w:val="00393480"/>
    <w:rsid w:val="00393AD8"/>
    <w:rsid w:val="00394ADD"/>
    <w:rsid w:val="00395002"/>
    <w:rsid w:val="0039502A"/>
    <w:rsid w:val="003968B9"/>
    <w:rsid w:val="00397257"/>
    <w:rsid w:val="003A05C7"/>
    <w:rsid w:val="003A0A8E"/>
    <w:rsid w:val="003A1FF6"/>
    <w:rsid w:val="003A239D"/>
    <w:rsid w:val="003A3543"/>
    <w:rsid w:val="003A4C2D"/>
    <w:rsid w:val="003A4DF3"/>
    <w:rsid w:val="003A5003"/>
    <w:rsid w:val="003A5544"/>
    <w:rsid w:val="003A6F64"/>
    <w:rsid w:val="003A70BA"/>
    <w:rsid w:val="003A7CD6"/>
    <w:rsid w:val="003B0420"/>
    <w:rsid w:val="003B1117"/>
    <w:rsid w:val="003B1374"/>
    <w:rsid w:val="003B18EE"/>
    <w:rsid w:val="003B1D47"/>
    <w:rsid w:val="003B31A4"/>
    <w:rsid w:val="003B332A"/>
    <w:rsid w:val="003B33B1"/>
    <w:rsid w:val="003B3662"/>
    <w:rsid w:val="003B4403"/>
    <w:rsid w:val="003B57E3"/>
    <w:rsid w:val="003B6545"/>
    <w:rsid w:val="003B66A5"/>
    <w:rsid w:val="003B6734"/>
    <w:rsid w:val="003B690A"/>
    <w:rsid w:val="003B751C"/>
    <w:rsid w:val="003C0C2D"/>
    <w:rsid w:val="003C2736"/>
    <w:rsid w:val="003C3B53"/>
    <w:rsid w:val="003C40A9"/>
    <w:rsid w:val="003C517B"/>
    <w:rsid w:val="003C5A42"/>
    <w:rsid w:val="003C5F25"/>
    <w:rsid w:val="003C62D9"/>
    <w:rsid w:val="003C65C7"/>
    <w:rsid w:val="003C6639"/>
    <w:rsid w:val="003C6D59"/>
    <w:rsid w:val="003C7FA9"/>
    <w:rsid w:val="003D1CEB"/>
    <w:rsid w:val="003D1E48"/>
    <w:rsid w:val="003D2F07"/>
    <w:rsid w:val="003D353E"/>
    <w:rsid w:val="003D3BF7"/>
    <w:rsid w:val="003D42A5"/>
    <w:rsid w:val="003D4DD1"/>
    <w:rsid w:val="003D52EB"/>
    <w:rsid w:val="003D5652"/>
    <w:rsid w:val="003D61A3"/>
    <w:rsid w:val="003D732A"/>
    <w:rsid w:val="003D77F8"/>
    <w:rsid w:val="003D7954"/>
    <w:rsid w:val="003E0852"/>
    <w:rsid w:val="003E0CBE"/>
    <w:rsid w:val="003E359D"/>
    <w:rsid w:val="003E3DF5"/>
    <w:rsid w:val="003E4AA2"/>
    <w:rsid w:val="003E4CE5"/>
    <w:rsid w:val="003E50A7"/>
    <w:rsid w:val="003F1757"/>
    <w:rsid w:val="003F252A"/>
    <w:rsid w:val="003F30F6"/>
    <w:rsid w:val="003F3728"/>
    <w:rsid w:val="003F4069"/>
    <w:rsid w:val="003F4272"/>
    <w:rsid w:val="003F5B70"/>
    <w:rsid w:val="003F60F0"/>
    <w:rsid w:val="003F7099"/>
    <w:rsid w:val="003F73CB"/>
    <w:rsid w:val="003F74D3"/>
    <w:rsid w:val="003F7BB4"/>
    <w:rsid w:val="004005DC"/>
    <w:rsid w:val="00400B16"/>
    <w:rsid w:val="00401024"/>
    <w:rsid w:val="00401150"/>
    <w:rsid w:val="004012A3"/>
    <w:rsid w:val="00401466"/>
    <w:rsid w:val="0040195D"/>
    <w:rsid w:val="00401F35"/>
    <w:rsid w:val="004023A1"/>
    <w:rsid w:val="004031AB"/>
    <w:rsid w:val="004037F0"/>
    <w:rsid w:val="00403830"/>
    <w:rsid w:val="00403E3F"/>
    <w:rsid w:val="0040418F"/>
    <w:rsid w:val="0040493F"/>
    <w:rsid w:val="004075B7"/>
    <w:rsid w:val="004078C8"/>
    <w:rsid w:val="00407A98"/>
    <w:rsid w:val="004101E1"/>
    <w:rsid w:val="00410E88"/>
    <w:rsid w:val="00411FC8"/>
    <w:rsid w:val="00413F49"/>
    <w:rsid w:val="004147BC"/>
    <w:rsid w:val="004164EC"/>
    <w:rsid w:val="004175B8"/>
    <w:rsid w:val="004178D4"/>
    <w:rsid w:val="00420285"/>
    <w:rsid w:val="0042117D"/>
    <w:rsid w:val="004224B2"/>
    <w:rsid w:val="00423BC4"/>
    <w:rsid w:val="00423DA8"/>
    <w:rsid w:val="004250AA"/>
    <w:rsid w:val="004257CA"/>
    <w:rsid w:val="004261FD"/>
    <w:rsid w:val="00426E3A"/>
    <w:rsid w:val="004272D8"/>
    <w:rsid w:val="00430397"/>
    <w:rsid w:val="004305FF"/>
    <w:rsid w:val="00430EC5"/>
    <w:rsid w:val="004316FE"/>
    <w:rsid w:val="00431A19"/>
    <w:rsid w:val="00431CA9"/>
    <w:rsid w:val="00431ECE"/>
    <w:rsid w:val="00432200"/>
    <w:rsid w:val="004323F8"/>
    <w:rsid w:val="004334CA"/>
    <w:rsid w:val="00433841"/>
    <w:rsid w:val="00434B75"/>
    <w:rsid w:val="00435F2B"/>
    <w:rsid w:val="00437602"/>
    <w:rsid w:val="0043768D"/>
    <w:rsid w:val="00440748"/>
    <w:rsid w:val="0044133C"/>
    <w:rsid w:val="00444038"/>
    <w:rsid w:val="004449C5"/>
    <w:rsid w:val="00444F27"/>
    <w:rsid w:val="00444FE1"/>
    <w:rsid w:val="00445EAE"/>
    <w:rsid w:val="0044690D"/>
    <w:rsid w:val="0045017D"/>
    <w:rsid w:val="0045021C"/>
    <w:rsid w:val="00450A69"/>
    <w:rsid w:val="00450E2A"/>
    <w:rsid w:val="00451D62"/>
    <w:rsid w:val="00452B79"/>
    <w:rsid w:val="00453398"/>
    <w:rsid w:val="00454A5A"/>
    <w:rsid w:val="00454A6C"/>
    <w:rsid w:val="00454E7C"/>
    <w:rsid w:val="00455D91"/>
    <w:rsid w:val="00455DDE"/>
    <w:rsid w:val="00456028"/>
    <w:rsid w:val="0045640B"/>
    <w:rsid w:val="00456860"/>
    <w:rsid w:val="00457093"/>
    <w:rsid w:val="004578EB"/>
    <w:rsid w:val="00457A87"/>
    <w:rsid w:val="00460394"/>
    <w:rsid w:val="00460864"/>
    <w:rsid w:val="00460908"/>
    <w:rsid w:val="00460FBD"/>
    <w:rsid w:val="00461E71"/>
    <w:rsid w:val="00463A2D"/>
    <w:rsid w:val="00463BD7"/>
    <w:rsid w:val="004642A5"/>
    <w:rsid w:val="004649F7"/>
    <w:rsid w:val="00465580"/>
    <w:rsid w:val="00465B08"/>
    <w:rsid w:val="004661E0"/>
    <w:rsid w:val="00466276"/>
    <w:rsid w:val="004673E1"/>
    <w:rsid w:val="00467B96"/>
    <w:rsid w:val="00467DC4"/>
    <w:rsid w:val="00470489"/>
    <w:rsid w:val="004707A1"/>
    <w:rsid w:val="004711A2"/>
    <w:rsid w:val="004721DF"/>
    <w:rsid w:val="00473BF3"/>
    <w:rsid w:val="00473EE4"/>
    <w:rsid w:val="00474405"/>
    <w:rsid w:val="00475250"/>
    <w:rsid w:val="0047552E"/>
    <w:rsid w:val="004762F5"/>
    <w:rsid w:val="00476391"/>
    <w:rsid w:val="00476E96"/>
    <w:rsid w:val="00480D8B"/>
    <w:rsid w:val="00480F62"/>
    <w:rsid w:val="00481582"/>
    <w:rsid w:val="004826A0"/>
    <w:rsid w:val="00482A74"/>
    <w:rsid w:val="00483E67"/>
    <w:rsid w:val="00483E90"/>
    <w:rsid w:val="004847E1"/>
    <w:rsid w:val="004848DD"/>
    <w:rsid w:val="0048527A"/>
    <w:rsid w:val="00485687"/>
    <w:rsid w:val="00485E47"/>
    <w:rsid w:val="004872CE"/>
    <w:rsid w:val="00487523"/>
    <w:rsid w:val="004875F0"/>
    <w:rsid w:val="00487695"/>
    <w:rsid w:val="00487727"/>
    <w:rsid w:val="00487F4F"/>
    <w:rsid w:val="00490E53"/>
    <w:rsid w:val="00491534"/>
    <w:rsid w:val="004916D3"/>
    <w:rsid w:val="00491FBC"/>
    <w:rsid w:val="004922D8"/>
    <w:rsid w:val="00493843"/>
    <w:rsid w:val="00493916"/>
    <w:rsid w:val="00493C6D"/>
    <w:rsid w:val="00494E39"/>
    <w:rsid w:val="0049542C"/>
    <w:rsid w:val="00496047"/>
    <w:rsid w:val="00496512"/>
    <w:rsid w:val="00497022"/>
    <w:rsid w:val="0049794F"/>
    <w:rsid w:val="004A065A"/>
    <w:rsid w:val="004A1000"/>
    <w:rsid w:val="004A121F"/>
    <w:rsid w:val="004A1348"/>
    <w:rsid w:val="004A18E9"/>
    <w:rsid w:val="004A1CE6"/>
    <w:rsid w:val="004A1E06"/>
    <w:rsid w:val="004A233B"/>
    <w:rsid w:val="004A24FD"/>
    <w:rsid w:val="004A25B3"/>
    <w:rsid w:val="004A264B"/>
    <w:rsid w:val="004A2B8A"/>
    <w:rsid w:val="004A3210"/>
    <w:rsid w:val="004A4FE8"/>
    <w:rsid w:val="004A5872"/>
    <w:rsid w:val="004A5C28"/>
    <w:rsid w:val="004A69FD"/>
    <w:rsid w:val="004A6F57"/>
    <w:rsid w:val="004A711B"/>
    <w:rsid w:val="004A7781"/>
    <w:rsid w:val="004B013F"/>
    <w:rsid w:val="004B06C5"/>
    <w:rsid w:val="004B0B43"/>
    <w:rsid w:val="004B0D2F"/>
    <w:rsid w:val="004B313F"/>
    <w:rsid w:val="004B337D"/>
    <w:rsid w:val="004B575B"/>
    <w:rsid w:val="004B58D0"/>
    <w:rsid w:val="004B6743"/>
    <w:rsid w:val="004B6917"/>
    <w:rsid w:val="004B7824"/>
    <w:rsid w:val="004B7A4D"/>
    <w:rsid w:val="004C0DE8"/>
    <w:rsid w:val="004C0FE2"/>
    <w:rsid w:val="004C13CD"/>
    <w:rsid w:val="004C2BCF"/>
    <w:rsid w:val="004C2E18"/>
    <w:rsid w:val="004C3931"/>
    <w:rsid w:val="004C4BB5"/>
    <w:rsid w:val="004C4C4B"/>
    <w:rsid w:val="004C633B"/>
    <w:rsid w:val="004C6BED"/>
    <w:rsid w:val="004C6E57"/>
    <w:rsid w:val="004C7345"/>
    <w:rsid w:val="004C77B5"/>
    <w:rsid w:val="004D0103"/>
    <w:rsid w:val="004D08D6"/>
    <w:rsid w:val="004D1255"/>
    <w:rsid w:val="004D237B"/>
    <w:rsid w:val="004D3172"/>
    <w:rsid w:val="004D4634"/>
    <w:rsid w:val="004D47B7"/>
    <w:rsid w:val="004D4E75"/>
    <w:rsid w:val="004D5469"/>
    <w:rsid w:val="004D590E"/>
    <w:rsid w:val="004D5CA6"/>
    <w:rsid w:val="004D6D1E"/>
    <w:rsid w:val="004D72AC"/>
    <w:rsid w:val="004E0387"/>
    <w:rsid w:val="004E04E3"/>
    <w:rsid w:val="004E0F46"/>
    <w:rsid w:val="004E1489"/>
    <w:rsid w:val="004E1561"/>
    <w:rsid w:val="004E1959"/>
    <w:rsid w:val="004E23AC"/>
    <w:rsid w:val="004E2EF2"/>
    <w:rsid w:val="004E3332"/>
    <w:rsid w:val="004E3CA0"/>
    <w:rsid w:val="004E48EF"/>
    <w:rsid w:val="004E4E36"/>
    <w:rsid w:val="004E5C45"/>
    <w:rsid w:val="004E66BA"/>
    <w:rsid w:val="004E7539"/>
    <w:rsid w:val="004F0C79"/>
    <w:rsid w:val="004F161B"/>
    <w:rsid w:val="004F299B"/>
    <w:rsid w:val="004F39E8"/>
    <w:rsid w:val="004F3D5B"/>
    <w:rsid w:val="004F4C73"/>
    <w:rsid w:val="004F5D3A"/>
    <w:rsid w:val="004F5DF7"/>
    <w:rsid w:val="004F6C69"/>
    <w:rsid w:val="004F7046"/>
    <w:rsid w:val="004F77E9"/>
    <w:rsid w:val="004F7C51"/>
    <w:rsid w:val="004F7E4F"/>
    <w:rsid w:val="00501319"/>
    <w:rsid w:val="00501623"/>
    <w:rsid w:val="00502567"/>
    <w:rsid w:val="00502A92"/>
    <w:rsid w:val="005036F8"/>
    <w:rsid w:val="0050373B"/>
    <w:rsid w:val="00503834"/>
    <w:rsid w:val="00503E99"/>
    <w:rsid w:val="00507F12"/>
    <w:rsid w:val="00507F1F"/>
    <w:rsid w:val="0051021E"/>
    <w:rsid w:val="005105F9"/>
    <w:rsid w:val="005107A8"/>
    <w:rsid w:val="005118E8"/>
    <w:rsid w:val="005123F4"/>
    <w:rsid w:val="00512568"/>
    <w:rsid w:val="0051273C"/>
    <w:rsid w:val="0051378A"/>
    <w:rsid w:val="00513CA7"/>
    <w:rsid w:val="005142AC"/>
    <w:rsid w:val="00514F4D"/>
    <w:rsid w:val="00515EDD"/>
    <w:rsid w:val="00515FF2"/>
    <w:rsid w:val="00517E69"/>
    <w:rsid w:val="00521589"/>
    <w:rsid w:val="00521599"/>
    <w:rsid w:val="00521DDE"/>
    <w:rsid w:val="00521EB1"/>
    <w:rsid w:val="00522446"/>
    <w:rsid w:val="00523832"/>
    <w:rsid w:val="0052496B"/>
    <w:rsid w:val="00525811"/>
    <w:rsid w:val="00525902"/>
    <w:rsid w:val="00527687"/>
    <w:rsid w:val="00527F40"/>
    <w:rsid w:val="00530C67"/>
    <w:rsid w:val="005319F6"/>
    <w:rsid w:val="00533042"/>
    <w:rsid w:val="0053308B"/>
    <w:rsid w:val="00533C35"/>
    <w:rsid w:val="00534BF9"/>
    <w:rsid w:val="005350E9"/>
    <w:rsid w:val="00535260"/>
    <w:rsid w:val="00535C81"/>
    <w:rsid w:val="0053634C"/>
    <w:rsid w:val="005372A4"/>
    <w:rsid w:val="00537454"/>
    <w:rsid w:val="00537B45"/>
    <w:rsid w:val="00537BDB"/>
    <w:rsid w:val="005400DB"/>
    <w:rsid w:val="00540DA8"/>
    <w:rsid w:val="00540FCC"/>
    <w:rsid w:val="00541814"/>
    <w:rsid w:val="0054210A"/>
    <w:rsid w:val="005432EC"/>
    <w:rsid w:val="00543648"/>
    <w:rsid w:val="00543BB7"/>
    <w:rsid w:val="00544325"/>
    <w:rsid w:val="005446E1"/>
    <w:rsid w:val="0054567D"/>
    <w:rsid w:val="0054606A"/>
    <w:rsid w:val="0055064F"/>
    <w:rsid w:val="005506DF"/>
    <w:rsid w:val="0055156A"/>
    <w:rsid w:val="00551768"/>
    <w:rsid w:val="00551912"/>
    <w:rsid w:val="00551BEE"/>
    <w:rsid w:val="00552974"/>
    <w:rsid w:val="00552F46"/>
    <w:rsid w:val="00553FED"/>
    <w:rsid w:val="00554DBE"/>
    <w:rsid w:val="00554F06"/>
    <w:rsid w:val="00557BD2"/>
    <w:rsid w:val="0056028C"/>
    <w:rsid w:val="005606B6"/>
    <w:rsid w:val="00560E5D"/>
    <w:rsid w:val="005611C3"/>
    <w:rsid w:val="00561954"/>
    <w:rsid w:val="00561FC0"/>
    <w:rsid w:val="005620A2"/>
    <w:rsid w:val="005622B6"/>
    <w:rsid w:val="005624A1"/>
    <w:rsid w:val="005636DB"/>
    <w:rsid w:val="0056408F"/>
    <w:rsid w:val="00564863"/>
    <w:rsid w:val="00565A7C"/>
    <w:rsid w:val="00565F3E"/>
    <w:rsid w:val="00565F66"/>
    <w:rsid w:val="00567CF3"/>
    <w:rsid w:val="00567F08"/>
    <w:rsid w:val="0057062E"/>
    <w:rsid w:val="00570A57"/>
    <w:rsid w:val="005714A6"/>
    <w:rsid w:val="00572438"/>
    <w:rsid w:val="00572B81"/>
    <w:rsid w:val="0057346D"/>
    <w:rsid w:val="00574259"/>
    <w:rsid w:val="0057438F"/>
    <w:rsid w:val="005752E4"/>
    <w:rsid w:val="00576B7B"/>
    <w:rsid w:val="00581F2F"/>
    <w:rsid w:val="00582973"/>
    <w:rsid w:val="005829A6"/>
    <w:rsid w:val="00583015"/>
    <w:rsid w:val="00585134"/>
    <w:rsid w:val="00585D6D"/>
    <w:rsid w:val="00586185"/>
    <w:rsid w:val="00590062"/>
    <w:rsid w:val="0059171C"/>
    <w:rsid w:val="00591E3C"/>
    <w:rsid w:val="005921FB"/>
    <w:rsid w:val="00592377"/>
    <w:rsid w:val="00592D17"/>
    <w:rsid w:val="00592D90"/>
    <w:rsid w:val="00593548"/>
    <w:rsid w:val="0059364C"/>
    <w:rsid w:val="00594267"/>
    <w:rsid w:val="005960A8"/>
    <w:rsid w:val="00596ABD"/>
    <w:rsid w:val="00597CF9"/>
    <w:rsid w:val="005A0855"/>
    <w:rsid w:val="005A1688"/>
    <w:rsid w:val="005A1B87"/>
    <w:rsid w:val="005A22E3"/>
    <w:rsid w:val="005A2C49"/>
    <w:rsid w:val="005A2CD8"/>
    <w:rsid w:val="005A3A04"/>
    <w:rsid w:val="005A4436"/>
    <w:rsid w:val="005A4C09"/>
    <w:rsid w:val="005A61E0"/>
    <w:rsid w:val="005A6402"/>
    <w:rsid w:val="005A6D56"/>
    <w:rsid w:val="005A6ED3"/>
    <w:rsid w:val="005B08CC"/>
    <w:rsid w:val="005B2193"/>
    <w:rsid w:val="005B2C00"/>
    <w:rsid w:val="005B2C04"/>
    <w:rsid w:val="005B3979"/>
    <w:rsid w:val="005B4F7F"/>
    <w:rsid w:val="005B52C9"/>
    <w:rsid w:val="005B5492"/>
    <w:rsid w:val="005B57CC"/>
    <w:rsid w:val="005B6266"/>
    <w:rsid w:val="005B6512"/>
    <w:rsid w:val="005B6527"/>
    <w:rsid w:val="005B6940"/>
    <w:rsid w:val="005B7BDF"/>
    <w:rsid w:val="005B7DB6"/>
    <w:rsid w:val="005C007C"/>
    <w:rsid w:val="005C0AE4"/>
    <w:rsid w:val="005C0C04"/>
    <w:rsid w:val="005C22CD"/>
    <w:rsid w:val="005C4195"/>
    <w:rsid w:val="005C486F"/>
    <w:rsid w:val="005C58FE"/>
    <w:rsid w:val="005C5F7D"/>
    <w:rsid w:val="005C608A"/>
    <w:rsid w:val="005C7F42"/>
    <w:rsid w:val="005D03AE"/>
    <w:rsid w:val="005D044E"/>
    <w:rsid w:val="005D084E"/>
    <w:rsid w:val="005D0C84"/>
    <w:rsid w:val="005D0C9D"/>
    <w:rsid w:val="005D0D78"/>
    <w:rsid w:val="005D145A"/>
    <w:rsid w:val="005D19E2"/>
    <w:rsid w:val="005D21A1"/>
    <w:rsid w:val="005D30E3"/>
    <w:rsid w:val="005D3115"/>
    <w:rsid w:val="005D3230"/>
    <w:rsid w:val="005D3329"/>
    <w:rsid w:val="005D3D52"/>
    <w:rsid w:val="005D4CD5"/>
    <w:rsid w:val="005D560D"/>
    <w:rsid w:val="005D58C1"/>
    <w:rsid w:val="005D7093"/>
    <w:rsid w:val="005D7553"/>
    <w:rsid w:val="005D7633"/>
    <w:rsid w:val="005D7BE1"/>
    <w:rsid w:val="005D7CBB"/>
    <w:rsid w:val="005E0A32"/>
    <w:rsid w:val="005E0DE6"/>
    <w:rsid w:val="005E2844"/>
    <w:rsid w:val="005E3468"/>
    <w:rsid w:val="005E3CAC"/>
    <w:rsid w:val="005E472D"/>
    <w:rsid w:val="005E5D15"/>
    <w:rsid w:val="005E6137"/>
    <w:rsid w:val="005E6E58"/>
    <w:rsid w:val="005E6F05"/>
    <w:rsid w:val="005F03D3"/>
    <w:rsid w:val="005F08C6"/>
    <w:rsid w:val="005F0EEC"/>
    <w:rsid w:val="005F161F"/>
    <w:rsid w:val="005F1A82"/>
    <w:rsid w:val="005F2C75"/>
    <w:rsid w:val="005F47E3"/>
    <w:rsid w:val="005F5594"/>
    <w:rsid w:val="005F7030"/>
    <w:rsid w:val="005F7271"/>
    <w:rsid w:val="005F72F7"/>
    <w:rsid w:val="005F7E81"/>
    <w:rsid w:val="00600769"/>
    <w:rsid w:val="00600A62"/>
    <w:rsid w:val="00600BBF"/>
    <w:rsid w:val="006017B9"/>
    <w:rsid w:val="00601942"/>
    <w:rsid w:val="00601CE7"/>
    <w:rsid w:val="00604172"/>
    <w:rsid w:val="00604208"/>
    <w:rsid w:val="00604CD8"/>
    <w:rsid w:val="006055E3"/>
    <w:rsid w:val="00605615"/>
    <w:rsid w:val="0060617B"/>
    <w:rsid w:val="006067D6"/>
    <w:rsid w:val="00607666"/>
    <w:rsid w:val="006105E5"/>
    <w:rsid w:val="00611FA8"/>
    <w:rsid w:val="00613563"/>
    <w:rsid w:val="00613940"/>
    <w:rsid w:val="006141ED"/>
    <w:rsid w:val="00614354"/>
    <w:rsid w:val="00615E24"/>
    <w:rsid w:val="006169CE"/>
    <w:rsid w:val="00616AC1"/>
    <w:rsid w:val="00616CAE"/>
    <w:rsid w:val="00617D09"/>
    <w:rsid w:val="006206A5"/>
    <w:rsid w:val="00620B53"/>
    <w:rsid w:val="006213CB"/>
    <w:rsid w:val="006219C5"/>
    <w:rsid w:val="006221A5"/>
    <w:rsid w:val="00622667"/>
    <w:rsid w:val="00622CE9"/>
    <w:rsid w:val="006235C5"/>
    <w:rsid w:val="00623CD7"/>
    <w:rsid w:val="006242C7"/>
    <w:rsid w:val="006259AD"/>
    <w:rsid w:val="00625B4D"/>
    <w:rsid w:val="00625C85"/>
    <w:rsid w:val="00626061"/>
    <w:rsid w:val="00630C9A"/>
    <w:rsid w:val="00631258"/>
    <w:rsid w:val="00631A60"/>
    <w:rsid w:val="00631AEE"/>
    <w:rsid w:val="00632A84"/>
    <w:rsid w:val="00633E33"/>
    <w:rsid w:val="0063457A"/>
    <w:rsid w:val="00634890"/>
    <w:rsid w:val="00634DA3"/>
    <w:rsid w:val="00634EBE"/>
    <w:rsid w:val="00635EAD"/>
    <w:rsid w:val="006361D8"/>
    <w:rsid w:val="00636535"/>
    <w:rsid w:val="0063744C"/>
    <w:rsid w:val="00637F3E"/>
    <w:rsid w:val="0064033E"/>
    <w:rsid w:val="0064046E"/>
    <w:rsid w:val="00641368"/>
    <w:rsid w:val="00641814"/>
    <w:rsid w:val="00641CB0"/>
    <w:rsid w:val="00642124"/>
    <w:rsid w:val="0064328E"/>
    <w:rsid w:val="00643C25"/>
    <w:rsid w:val="006443CE"/>
    <w:rsid w:val="006449DB"/>
    <w:rsid w:val="00644A2E"/>
    <w:rsid w:val="00644CBF"/>
    <w:rsid w:val="006473FB"/>
    <w:rsid w:val="00647647"/>
    <w:rsid w:val="00647BD0"/>
    <w:rsid w:val="006509FF"/>
    <w:rsid w:val="00652154"/>
    <w:rsid w:val="00652191"/>
    <w:rsid w:val="00652C6D"/>
    <w:rsid w:val="00653298"/>
    <w:rsid w:val="006534FD"/>
    <w:rsid w:val="006537F3"/>
    <w:rsid w:val="006549D5"/>
    <w:rsid w:val="00655092"/>
    <w:rsid w:val="00655675"/>
    <w:rsid w:val="006603EC"/>
    <w:rsid w:val="006609C3"/>
    <w:rsid w:val="00661678"/>
    <w:rsid w:val="00661A01"/>
    <w:rsid w:val="00662966"/>
    <w:rsid w:val="006631B7"/>
    <w:rsid w:val="00663749"/>
    <w:rsid w:val="00663E73"/>
    <w:rsid w:val="00664B2C"/>
    <w:rsid w:val="006650DD"/>
    <w:rsid w:val="006660D4"/>
    <w:rsid w:val="00666DF9"/>
    <w:rsid w:val="0066724D"/>
    <w:rsid w:val="006675D0"/>
    <w:rsid w:val="00670E99"/>
    <w:rsid w:val="00671C9E"/>
    <w:rsid w:val="00672E8B"/>
    <w:rsid w:val="0067369B"/>
    <w:rsid w:val="006745E2"/>
    <w:rsid w:val="006768DF"/>
    <w:rsid w:val="006779E9"/>
    <w:rsid w:val="00677DE7"/>
    <w:rsid w:val="00680E63"/>
    <w:rsid w:val="006812AD"/>
    <w:rsid w:val="0068156D"/>
    <w:rsid w:val="00681DEC"/>
    <w:rsid w:val="006827D6"/>
    <w:rsid w:val="00682C7C"/>
    <w:rsid w:val="006832A9"/>
    <w:rsid w:val="00684205"/>
    <w:rsid w:val="00684930"/>
    <w:rsid w:val="00684C0E"/>
    <w:rsid w:val="006856BD"/>
    <w:rsid w:val="00685DF2"/>
    <w:rsid w:val="00685F42"/>
    <w:rsid w:val="0068631D"/>
    <w:rsid w:val="00686395"/>
    <w:rsid w:val="00686654"/>
    <w:rsid w:val="006879D4"/>
    <w:rsid w:val="00690DDB"/>
    <w:rsid w:val="00690F91"/>
    <w:rsid w:val="00693330"/>
    <w:rsid w:val="00694874"/>
    <w:rsid w:val="00694C0E"/>
    <w:rsid w:val="00694DF6"/>
    <w:rsid w:val="00695AC5"/>
    <w:rsid w:val="006961CA"/>
    <w:rsid w:val="006963D4"/>
    <w:rsid w:val="006964E7"/>
    <w:rsid w:val="006968C6"/>
    <w:rsid w:val="00696F84"/>
    <w:rsid w:val="00697068"/>
    <w:rsid w:val="0069763F"/>
    <w:rsid w:val="006976C7"/>
    <w:rsid w:val="006A0870"/>
    <w:rsid w:val="006A1030"/>
    <w:rsid w:val="006A1301"/>
    <w:rsid w:val="006A1A58"/>
    <w:rsid w:val="006A1DAE"/>
    <w:rsid w:val="006A2245"/>
    <w:rsid w:val="006A2D5A"/>
    <w:rsid w:val="006A4389"/>
    <w:rsid w:val="006A441E"/>
    <w:rsid w:val="006A4EBC"/>
    <w:rsid w:val="006A5686"/>
    <w:rsid w:val="006A5A05"/>
    <w:rsid w:val="006A5F34"/>
    <w:rsid w:val="006A668E"/>
    <w:rsid w:val="006A7BED"/>
    <w:rsid w:val="006A7C70"/>
    <w:rsid w:val="006B0045"/>
    <w:rsid w:val="006B05C8"/>
    <w:rsid w:val="006B0D8F"/>
    <w:rsid w:val="006B1106"/>
    <w:rsid w:val="006B11C8"/>
    <w:rsid w:val="006B1264"/>
    <w:rsid w:val="006B1E1D"/>
    <w:rsid w:val="006B215D"/>
    <w:rsid w:val="006B3B56"/>
    <w:rsid w:val="006B3B9E"/>
    <w:rsid w:val="006B3E1D"/>
    <w:rsid w:val="006B3EEF"/>
    <w:rsid w:val="006B42FC"/>
    <w:rsid w:val="006B4B83"/>
    <w:rsid w:val="006B536D"/>
    <w:rsid w:val="006B6E62"/>
    <w:rsid w:val="006B7006"/>
    <w:rsid w:val="006C05C3"/>
    <w:rsid w:val="006C2A2F"/>
    <w:rsid w:val="006C2CA5"/>
    <w:rsid w:val="006C3079"/>
    <w:rsid w:val="006C3467"/>
    <w:rsid w:val="006C5171"/>
    <w:rsid w:val="006C5261"/>
    <w:rsid w:val="006C53F1"/>
    <w:rsid w:val="006C5D22"/>
    <w:rsid w:val="006C5F3D"/>
    <w:rsid w:val="006C5FA3"/>
    <w:rsid w:val="006C62BE"/>
    <w:rsid w:val="006C654A"/>
    <w:rsid w:val="006C65E1"/>
    <w:rsid w:val="006C6A85"/>
    <w:rsid w:val="006C78C4"/>
    <w:rsid w:val="006C7E43"/>
    <w:rsid w:val="006D0434"/>
    <w:rsid w:val="006D0DE5"/>
    <w:rsid w:val="006D157E"/>
    <w:rsid w:val="006D1E4F"/>
    <w:rsid w:val="006D37D8"/>
    <w:rsid w:val="006D4532"/>
    <w:rsid w:val="006D4A42"/>
    <w:rsid w:val="006D4AD9"/>
    <w:rsid w:val="006D595C"/>
    <w:rsid w:val="006D6105"/>
    <w:rsid w:val="006E11C2"/>
    <w:rsid w:val="006E1F04"/>
    <w:rsid w:val="006E2ACB"/>
    <w:rsid w:val="006E3F49"/>
    <w:rsid w:val="006E5328"/>
    <w:rsid w:val="006E58B7"/>
    <w:rsid w:val="006E60B2"/>
    <w:rsid w:val="006E62A1"/>
    <w:rsid w:val="006E7848"/>
    <w:rsid w:val="006E785E"/>
    <w:rsid w:val="006E79E2"/>
    <w:rsid w:val="006F0E75"/>
    <w:rsid w:val="006F1C5E"/>
    <w:rsid w:val="006F336D"/>
    <w:rsid w:val="006F5262"/>
    <w:rsid w:val="006F537D"/>
    <w:rsid w:val="006F5BCB"/>
    <w:rsid w:val="006F6823"/>
    <w:rsid w:val="006F6B53"/>
    <w:rsid w:val="006F7206"/>
    <w:rsid w:val="00700A9C"/>
    <w:rsid w:val="00701830"/>
    <w:rsid w:val="007019B0"/>
    <w:rsid w:val="00701B8E"/>
    <w:rsid w:val="00702355"/>
    <w:rsid w:val="007042A4"/>
    <w:rsid w:val="007045D1"/>
    <w:rsid w:val="00705A2F"/>
    <w:rsid w:val="00706C4C"/>
    <w:rsid w:val="00707131"/>
    <w:rsid w:val="007071F3"/>
    <w:rsid w:val="00710EEF"/>
    <w:rsid w:val="00710F9C"/>
    <w:rsid w:val="00711ADD"/>
    <w:rsid w:val="00713C15"/>
    <w:rsid w:val="00713DA5"/>
    <w:rsid w:val="0071479E"/>
    <w:rsid w:val="007149BF"/>
    <w:rsid w:val="00714DF3"/>
    <w:rsid w:val="00715154"/>
    <w:rsid w:val="00715584"/>
    <w:rsid w:val="00715CDD"/>
    <w:rsid w:val="00716D75"/>
    <w:rsid w:val="0071759B"/>
    <w:rsid w:val="007202B7"/>
    <w:rsid w:val="00720CC2"/>
    <w:rsid w:val="0072139E"/>
    <w:rsid w:val="00721F92"/>
    <w:rsid w:val="00722B2F"/>
    <w:rsid w:val="0072489D"/>
    <w:rsid w:val="00724BDD"/>
    <w:rsid w:val="00724E7E"/>
    <w:rsid w:val="00727AAC"/>
    <w:rsid w:val="00730731"/>
    <w:rsid w:val="00730BDF"/>
    <w:rsid w:val="00731922"/>
    <w:rsid w:val="0073206E"/>
    <w:rsid w:val="00733781"/>
    <w:rsid w:val="00733974"/>
    <w:rsid w:val="00733B0A"/>
    <w:rsid w:val="007356B4"/>
    <w:rsid w:val="00735D42"/>
    <w:rsid w:val="007367DB"/>
    <w:rsid w:val="00737E2E"/>
    <w:rsid w:val="00740A8B"/>
    <w:rsid w:val="007412FC"/>
    <w:rsid w:val="007413D0"/>
    <w:rsid w:val="00743904"/>
    <w:rsid w:val="00743B94"/>
    <w:rsid w:val="0074416B"/>
    <w:rsid w:val="007446B9"/>
    <w:rsid w:val="00744B78"/>
    <w:rsid w:val="0074525A"/>
    <w:rsid w:val="007457EC"/>
    <w:rsid w:val="0074580C"/>
    <w:rsid w:val="00745D48"/>
    <w:rsid w:val="007470B7"/>
    <w:rsid w:val="00747FBF"/>
    <w:rsid w:val="007500C7"/>
    <w:rsid w:val="00750540"/>
    <w:rsid w:val="0075123C"/>
    <w:rsid w:val="0075162C"/>
    <w:rsid w:val="00751852"/>
    <w:rsid w:val="00751B53"/>
    <w:rsid w:val="00751B98"/>
    <w:rsid w:val="00753064"/>
    <w:rsid w:val="00754E3D"/>
    <w:rsid w:val="00755D19"/>
    <w:rsid w:val="0075690F"/>
    <w:rsid w:val="00756DA8"/>
    <w:rsid w:val="00757101"/>
    <w:rsid w:val="00757354"/>
    <w:rsid w:val="0075763E"/>
    <w:rsid w:val="0076084F"/>
    <w:rsid w:val="00761F87"/>
    <w:rsid w:val="00761FF5"/>
    <w:rsid w:val="00762397"/>
    <w:rsid w:val="00763A6D"/>
    <w:rsid w:val="00763B91"/>
    <w:rsid w:val="00763EE3"/>
    <w:rsid w:val="00764E8B"/>
    <w:rsid w:val="00765C23"/>
    <w:rsid w:val="00766F19"/>
    <w:rsid w:val="0076775F"/>
    <w:rsid w:val="00770C1B"/>
    <w:rsid w:val="00771121"/>
    <w:rsid w:val="007712B8"/>
    <w:rsid w:val="00771592"/>
    <w:rsid w:val="00771973"/>
    <w:rsid w:val="00772456"/>
    <w:rsid w:val="00772977"/>
    <w:rsid w:val="007734BD"/>
    <w:rsid w:val="00773AE9"/>
    <w:rsid w:val="00774C41"/>
    <w:rsid w:val="00774FF8"/>
    <w:rsid w:val="00775B2E"/>
    <w:rsid w:val="00780391"/>
    <w:rsid w:val="00781DAC"/>
    <w:rsid w:val="00782D6B"/>
    <w:rsid w:val="00782E30"/>
    <w:rsid w:val="007833FC"/>
    <w:rsid w:val="00783684"/>
    <w:rsid w:val="007837D4"/>
    <w:rsid w:val="007838B1"/>
    <w:rsid w:val="00784491"/>
    <w:rsid w:val="007844E4"/>
    <w:rsid w:val="00784675"/>
    <w:rsid w:val="007846B0"/>
    <w:rsid w:val="0078471F"/>
    <w:rsid w:val="00785BC2"/>
    <w:rsid w:val="00786A6B"/>
    <w:rsid w:val="00786B2F"/>
    <w:rsid w:val="00787FD1"/>
    <w:rsid w:val="0079039F"/>
    <w:rsid w:val="007904AA"/>
    <w:rsid w:val="007904CA"/>
    <w:rsid w:val="00790733"/>
    <w:rsid w:val="0079184C"/>
    <w:rsid w:val="00793A11"/>
    <w:rsid w:val="00793C83"/>
    <w:rsid w:val="00793DBF"/>
    <w:rsid w:val="00793EE6"/>
    <w:rsid w:val="0079468A"/>
    <w:rsid w:val="007955E1"/>
    <w:rsid w:val="00795990"/>
    <w:rsid w:val="00796165"/>
    <w:rsid w:val="007961B7"/>
    <w:rsid w:val="00796F7A"/>
    <w:rsid w:val="007A0AB6"/>
    <w:rsid w:val="007A1D10"/>
    <w:rsid w:val="007A2565"/>
    <w:rsid w:val="007A377A"/>
    <w:rsid w:val="007A3AD9"/>
    <w:rsid w:val="007A3D8D"/>
    <w:rsid w:val="007A426B"/>
    <w:rsid w:val="007A5334"/>
    <w:rsid w:val="007A5CCF"/>
    <w:rsid w:val="007A5F44"/>
    <w:rsid w:val="007A6C73"/>
    <w:rsid w:val="007A7164"/>
    <w:rsid w:val="007B0818"/>
    <w:rsid w:val="007B10B7"/>
    <w:rsid w:val="007B124C"/>
    <w:rsid w:val="007B2B1A"/>
    <w:rsid w:val="007B2D24"/>
    <w:rsid w:val="007B30C7"/>
    <w:rsid w:val="007B34DD"/>
    <w:rsid w:val="007B3E04"/>
    <w:rsid w:val="007B42F9"/>
    <w:rsid w:val="007B46AD"/>
    <w:rsid w:val="007B5159"/>
    <w:rsid w:val="007B5A4D"/>
    <w:rsid w:val="007B5BC1"/>
    <w:rsid w:val="007B620A"/>
    <w:rsid w:val="007B6E84"/>
    <w:rsid w:val="007B7281"/>
    <w:rsid w:val="007C06DF"/>
    <w:rsid w:val="007C1540"/>
    <w:rsid w:val="007C1822"/>
    <w:rsid w:val="007C22B0"/>
    <w:rsid w:val="007C3431"/>
    <w:rsid w:val="007C3A7B"/>
    <w:rsid w:val="007C3BBE"/>
    <w:rsid w:val="007C3EC0"/>
    <w:rsid w:val="007C417B"/>
    <w:rsid w:val="007C49BB"/>
    <w:rsid w:val="007C5E0C"/>
    <w:rsid w:val="007C75CD"/>
    <w:rsid w:val="007C76AE"/>
    <w:rsid w:val="007D0116"/>
    <w:rsid w:val="007D0840"/>
    <w:rsid w:val="007D1C10"/>
    <w:rsid w:val="007D1FBA"/>
    <w:rsid w:val="007D262D"/>
    <w:rsid w:val="007D3FAB"/>
    <w:rsid w:val="007D74BB"/>
    <w:rsid w:val="007D7AA7"/>
    <w:rsid w:val="007D7E46"/>
    <w:rsid w:val="007E1AE4"/>
    <w:rsid w:val="007E1F1A"/>
    <w:rsid w:val="007E2393"/>
    <w:rsid w:val="007E3E4A"/>
    <w:rsid w:val="007E48EE"/>
    <w:rsid w:val="007E6464"/>
    <w:rsid w:val="007E6ACF"/>
    <w:rsid w:val="007E76E3"/>
    <w:rsid w:val="007E7BC2"/>
    <w:rsid w:val="007F0BE1"/>
    <w:rsid w:val="007F1380"/>
    <w:rsid w:val="007F1B28"/>
    <w:rsid w:val="007F2DE8"/>
    <w:rsid w:val="007F310C"/>
    <w:rsid w:val="007F39BB"/>
    <w:rsid w:val="007F3F52"/>
    <w:rsid w:val="007F3F9E"/>
    <w:rsid w:val="007F4FBA"/>
    <w:rsid w:val="007F514F"/>
    <w:rsid w:val="007F6168"/>
    <w:rsid w:val="007F63E9"/>
    <w:rsid w:val="007F651A"/>
    <w:rsid w:val="007F7CCE"/>
    <w:rsid w:val="00800102"/>
    <w:rsid w:val="0080028E"/>
    <w:rsid w:val="0080029F"/>
    <w:rsid w:val="0080086E"/>
    <w:rsid w:val="008011C5"/>
    <w:rsid w:val="00801FB4"/>
    <w:rsid w:val="008027D6"/>
    <w:rsid w:val="008034B1"/>
    <w:rsid w:val="00804B85"/>
    <w:rsid w:val="00806192"/>
    <w:rsid w:val="00810EBB"/>
    <w:rsid w:val="0081153C"/>
    <w:rsid w:val="008126A5"/>
    <w:rsid w:val="00813C4E"/>
    <w:rsid w:val="0081429A"/>
    <w:rsid w:val="00815110"/>
    <w:rsid w:val="00815B22"/>
    <w:rsid w:val="00815D8C"/>
    <w:rsid w:val="00816953"/>
    <w:rsid w:val="00816A81"/>
    <w:rsid w:val="008170E5"/>
    <w:rsid w:val="008202EA"/>
    <w:rsid w:val="00820554"/>
    <w:rsid w:val="00820C39"/>
    <w:rsid w:val="00820C6D"/>
    <w:rsid w:val="00821222"/>
    <w:rsid w:val="00823A11"/>
    <w:rsid w:val="00823D85"/>
    <w:rsid w:val="008256A1"/>
    <w:rsid w:val="00827046"/>
    <w:rsid w:val="00827499"/>
    <w:rsid w:val="00831B5B"/>
    <w:rsid w:val="00831B98"/>
    <w:rsid w:val="0083270C"/>
    <w:rsid w:val="00833437"/>
    <w:rsid w:val="008334DD"/>
    <w:rsid w:val="00833A59"/>
    <w:rsid w:val="00834665"/>
    <w:rsid w:val="00834FF4"/>
    <w:rsid w:val="00835523"/>
    <w:rsid w:val="00835697"/>
    <w:rsid w:val="00836DD3"/>
    <w:rsid w:val="00837B85"/>
    <w:rsid w:val="00842887"/>
    <w:rsid w:val="00843BBE"/>
    <w:rsid w:val="0084693E"/>
    <w:rsid w:val="00846EEC"/>
    <w:rsid w:val="00847B4A"/>
    <w:rsid w:val="00847E42"/>
    <w:rsid w:val="00851155"/>
    <w:rsid w:val="00853418"/>
    <w:rsid w:val="008542FE"/>
    <w:rsid w:val="00854EA6"/>
    <w:rsid w:val="00856810"/>
    <w:rsid w:val="00856E22"/>
    <w:rsid w:val="008576E6"/>
    <w:rsid w:val="00857B9A"/>
    <w:rsid w:val="00860837"/>
    <w:rsid w:val="0086165D"/>
    <w:rsid w:val="00861ABE"/>
    <w:rsid w:val="00862D83"/>
    <w:rsid w:val="00862E0B"/>
    <w:rsid w:val="00863AD8"/>
    <w:rsid w:val="00863AF4"/>
    <w:rsid w:val="00864D21"/>
    <w:rsid w:val="0086508D"/>
    <w:rsid w:val="00865DCA"/>
    <w:rsid w:val="008665F0"/>
    <w:rsid w:val="00866871"/>
    <w:rsid w:val="008675B9"/>
    <w:rsid w:val="0086770D"/>
    <w:rsid w:val="0087052A"/>
    <w:rsid w:val="008705D7"/>
    <w:rsid w:val="0087278D"/>
    <w:rsid w:val="00873AA8"/>
    <w:rsid w:val="00873C6E"/>
    <w:rsid w:val="00874919"/>
    <w:rsid w:val="00874CEF"/>
    <w:rsid w:val="008754E5"/>
    <w:rsid w:val="00875836"/>
    <w:rsid w:val="00875C8A"/>
    <w:rsid w:val="008763F6"/>
    <w:rsid w:val="008764E5"/>
    <w:rsid w:val="00876843"/>
    <w:rsid w:val="00876EE2"/>
    <w:rsid w:val="0087708A"/>
    <w:rsid w:val="0087749A"/>
    <w:rsid w:val="008774C0"/>
    <w:rsid w:val="008832CC"/>
    <w:rsid w:val="00883FDC"/>
    <w:rsid w:val="008846C8"/>
    <w:rsid w:val="00884A57"/>
    <w:rsid w:val="00884B8D"/>
    <w:rsid w:val="00884E01"/>
    <w:rsid w:val="00884FAB"/>
    <w:rsid w:val="00885280"/>
    <w:rsid w:val="00885EA2"/>
    <w:rsid w:val="00886C82"/>
    <w:rsid w:val="00886FAA"/>
    <w:rsid w:val="008877E5"/>
    <w:rsid w:val="00887982"/>
    <w:rsid w:val="008905DB"/>
    <w:rsid w:val="00890660"/>
    <w:rsid w:val="00891AE6"/>
    <w:rsid w:val="00891DA5"/>
    <w:rsid w:val="00892819"/>
    <w:rsid w:val="0089341B"/>
    <w:rsid w:val="00893CBA"/>
    <w:rsid w:val="00894407"/>
    <w:rsid w:val="00894BBE"/>
    <w:rsid w:val="0089558A"/>
    <w:rsid w:val="0089698C"/>
    <w:rsid w:val="008A0528"/>
    <w:rsid w:val="008A136A"/>
    <w:rsid w:val="008A1F7E"/>
    <w:rsid w:val="008A31BA"/>
    <w:rsid w:val="008A33F1"/>
    <w:rsid w:val="008A394F"/>
    <w:rsid w:val="008A3CDB"/>
    <w:rsid w:val="008A5479"/>
    <w:rsid w:val="008A65C2"/>
    <w:rsid w:val="008A69C6"/>
    <w:rsid w:val="008A6B88"/>
    <w:rsid w:val="008B0A01"/>
    <w:rsid w:val="008B10F3"/>
    <w:rsid w:val="008B1120"/>
    <w:rsid w:val="008B1189"/>
    <w:rsid w:val="008B28B1"/>
    <w:rsid w:val="008B39A2"/>
    <w:rsid w:val="008B41F1"/>
    <w:rsid w:val="008B45C4"/>
    <w:rsid w:val="008B5674"/>
    <w:rsid w:val="008B5875"/>
    <w:rsid w:val="008B6C97"/>
    <w:rsid w:val="008B7CD7"/>
    <w:rsid w:val="008B7FDF"/>
    <w:rsid w:val="008C0473"/>
    <w:rsid w:val="008C220B"/>
    <w:rsid w:val="008C37F0"/>
    <w:rsid w:val="008C383D"/>
    <w:rsid w:val="008C3AB9"/>
    <w:rsid w:val="008C46F3"/>
    <w:rsid w:val="008C6101"/>
    <w:rsid w:val="008C621C"/>
    <w:rsid w:val="008C718C"/>
    <w:rsid w:val="008D0C24"/>
    <w:rsid w:val="008D20E4"/>
    <w:rsid w:val="008D251A"/>
    <w:rsid w:val="008D2C67"/>
    <w:rsid w:val="008D3053"/>
    <w:rsid w:val="008D35B2"/>
    <w:rsid w:val="008D3E13"/>
    <w:rsid w:val="008D4AF7"/>
    <w:rsid w:val="008D555E"/>
    <w:rsid w:val="008D5867"/>
    <w:rsid w:val="008D67F7"/>
    <w:rsid w:val="008D74CD"/>
    <w:rsid w:val="008D751A"/>
    <w:rsid w:val="008E007B"/>
    <w:rsid w:val="008E07FC"/>
    <w:rsid w:val="008E0AB6"/>
    <w:rsid w:val="008E286C"/>
    <w:rsid w:val="008E3167"/>
    <w:rsid w:val="008E3B2C"/>
    <w:rsid w:val="008E45FA"/>
    <w:rsid w:val="008E52CB"/>
    <w:rsid w:val="008E73E9"/>
    <w:rsid w:val="008E776F"/>
    <w:rsid w:val="008F0A35"/>
    <w:rsid w:val="008F0B16"/>
    <w:rsid w:val="008F0F69"/>
    <w:rsid w:val="008F1231"/>
    <w:rsid w:val="008F1C2C"/>
    <w:rsid w:val="008F4DE4"/>
    <w:rsid w:val="008F5001"/>
    <w:rsid w:val="008F5284"/>
    <w:rsid w:val="008F5546"/>
    <w:rsid w:val="008F638F"/>
    <w:rsid w:val="008F6BA5"/>
    <w:rsid w:val="009000DC"/>
    <w:rsid w:val="009002E6"/>
    <w:rsid w:val="0090057C"/>
    <w:rsid w:val="009009D9"/>
    <w:rsid w:val="009010C8"/>
    <w:rsid w:val="009015CE"/>
    <w:rsid w:val="0090186B"/>
    <w:rsid w:val="00901C6F"/>
    <w:rsid w:val="009020B4"/>
    <w:rsid w:val="0090294F"/>
    <w:rsid w:val="00902A63"/>
    <w:rsid w:val="00903350"/>
    <w:rsid w:val="00903BD4"/>
    <w:rsid w:val="00904524"/>
    <w:rsid w:val="00904F46"/>
    <w:rsid w:val="0090552A"/>
    <w:rsid w:val="00905709"/>
    <w:rsid w:val="00905D63"/>
    <w:rsid w:val="0090621F"/>
    <w:rsid w:val="00907432"/>
    <w:rsid w:val="00907A35"/>
    <w:rsid w:val="00907C63"/>
    <w:rsid w:val="0091025A"/>
    <w:rsid w:val="009103E8"/>
    <w:rsid w:val="009113FB"/>
    <w:rsid w:val="0091236C"/>
    <w:rsid w:val="0091312E"/>
    <w:rsid w:val="009131C7"/>
    <w:rsid w:val="00913BB8"/>
    <w:rsid w:val="009141D2"/>
    <w:rsid w:val="009149FD"/>
    <w:rsid w:val="009154AB"/>
    <w:rsid w:val="0091662F"/>
    <w:rsid w:val="00917C32"/>
    <w:rsid w:val="00917CC8"/>
    <w:rsid w:val="0092069D"/>
    <w:rsid w:val="009217E9"/>
    <w:rsid w:val="00921CDA"/>
    <w:rsid w:val="00922442"/>
    <w:rsid w:val="00922774"/>
    <w:rsid w:val="00922DB8"/>
    <w:rsid w:val="0092306D"/>
    <w:rsid w:val="009234A8"/>
    <w:rsid w:val="00923A43"/>
    <w:rsid w:val="0092432B"/>
    <w:rsid w:val="009245F6"/>
    <w:rsid w:val="009249A8"/>
    <w:rsid w:val="00925033"/>
    <w:rsid w:val="00925D02"/>
    <w:rsid w:val="00926088"/>
    <w:rsid w:val="009260E4"/>
    <w:rsid w:val="009267E8"/>
    <w:rsid w:val="00926D66"/>
    <w:rsid w:val="009272FC"/>
    <w:rsid w:val="009277A5"/>
    <w:rsid w:val="00927AC0"/>
    <w:rsid w:val="00927C5E"/>
    <w:rsid w:val="00930288"/>
    <w:rsid w:val="00930458"/>
    <w:rsid w:val="00930972"/>
    <w:rsid w:val="00930B15"/>
    <w:rsid w:val="0093196D"/>
    <w:rsid w:val="00931CFC"/>
    <w:rsid w:val="00932360"/>
    <w:rsid w:val="009327A1"/>
    <w:rsid w:val="00933032"/>
    <w:rsid w:val="009348AF"/>
    <w:rsid w:val="0093512E"/>
    <w:rsid w:val="009367B0"/>
    <w:rsid w:val="00936DD7"/>
    <w:rsid w:val="009370FB"/>
    <w:rsid w:val="00940C7D"/>
    <w:rsid w:val="00941729"/>
    <w:rsid w:val="00942147"/>
    <w:rsid w:val="00942182"/>
    <w:rsid w:val="009421D6"/>
    <w:rsid w:val="0094397A"/>
    <w:rsid w:val="00943AA0"/>
    <w:rsid w:val="00943AB8"/>
    <w:rsid w:val="00944BA1"/>
    <w:rsid w:val="00944BCF"/>
    <w:rsid w:val="009451B8"/>
    <w:rsid w:val="00945FE7"/>
    <w:rsid w:val="00950939"/>
    <w:rsid w:val="00951F81"/>
    <w:rsid w:val="00951FC0"/>
    <w:rsid w:val="009526CD"/>
    <w:rsid w:val="00953754"/>
    <w:rsid w:val="00955B5C"/>
    <w:rsid w:val="009569CE"/>
    <w:rsid w:val="00956E6A"/>
    <w:rsid w:val="009571B8"/>
    <w:rsid w:val="009574DE"/>
    <w:rsid w:val="00960F4A"/>
    <w:rsid w:val="0096181E"/>
    <w:rsid w:val="009624E9"/>
    <w:rsid w:val="00962578"/>
    <w:rsid w:val="00963A63"/>
    <w:rsid w:val="00963C69"/>
    <w:rsid w:val="009649A6"/>
    <w:rsid w:val="00964B9D"/>
    <w:rsid w:val="0096500A"/>
    <w:rsid w:val="00965827"/>
    <w:rsid w:val="00965FF0"/>
    <w:rsid w:val="00966683"/>
    <w:rsid w:val="00967CD0"/>
    <w:rsid w:val="00967F56"/>
    <w:rsid w:val="0097065F"/>
    <w:rsid w:val="00970C40"/>
    <w:rsid w:val="00971879"/>
    <w:rsid w:val="009729F8"/>
    <w:rsid w:val="00973039"/>
    <w:rsid w:val="009731DB"/>
    <w:rsid w:val="00974FC0"/>
    <w:rsid w:val="00975622"/>
    <w:rsid w:val="0097768D"/>
    <w:rsid w:val="00977D62"/>
    <w:rsid w:val="00980138"/>
    <w:rsid w:val="00980341"/>
    <w:rsid w:val="00980A64"/>
    <w:rsid w:val="009812D8"/>
    <w:rsid w:val="009817BB"/>
    <w:rsid w:val="009819B2"/>
    <w:rsid w:val="00981A7E"/>
    <w:rsid w:val="00981DC3"/>
    <w:rsid w:val="0098280F"/>
    <w:rsid w:val="0098346E"/>
    <w:rsid w:val="00983D2C"/>
    <w:rsid w:val="00983FB0"/>
    <w:rsid w:val="00984B3C"/>
    <w:rsid w:val="00984D73"/>
    <w:rsid w:val="009854D4"/>
    <w:rsid w:val="00986634"/>
    <w:rsid w:val="00986BDB"/>
    <w:rsid w:val="00986E27"/>
    <w:rsid w:val="00987467"/>
    <w:rsid w:val="009876A4"/>
    <w:rsid w:val="00990CDE"/>
    <w:rsid w:val="00990DD2"/>
    <w:rsid w:val="0099131F"/>
    <w:rsid w:val="0099221C"/>
    <w:rsid w:val="00992FDE"/>
    <w:rsid w:val="00993205"/>
    <w:rsid w:val="009933AD"/>
    <w:rsid w:val="009937E9"/>
    <w:rsid w:val="00993CF0"/>
    <w:rsid w:val="00993E5F"/>
    <w:rsid w:val="00994505"/>
    <w:rsid w:val="00994672"/>
    <w:rsid w:val="0099493F"/>
    <w:rsid w:val="009953F7"/>
    <w:rsid w:val="00995AE9"/>
    <w:rsid w:val="009A0EA1"/>
    <w:rsid w:val="009A22F1"/>
    <w:rsid w:val="009A23B8"/>
    <w:rsid w:val="009A353B"/>
    <w:rsid w:val="009A387F"/>
    <w:rsid w:val="009A38C3"/>
    <w:rsid w:val="009A3DA6"/>
    <w:rsid w:val="009A4DE4"/>
    <w:rsid w:val="009A73B2"/>
    <w:rsid w:val="009B1322"/>
    <w:rsid w:val="009B14DC"/>
    <w:rsid w:val="009B1D09"/>
    <w:rsid w:val="009B25DE"/>
    <w:rsid w:val="009B2B99"/>
    <w:rsid w:val="009B2F67"/>
    <w:rsid w:val="009B41A9"/>
    <w:rsid w:val="009B41E1"/>
    <w:rsid w:val="009B455A"/>
    <w:rsid w:val="009B654A"/>
    <w:rsid w:val="009B6DBC"/>
    <w:rsid w:val="009B6FAD"/>
    <w:rsid w:val="009B729F"/>
    <w:rsid w:val="009B75B6"/>
    <w:rsid w:val="009B7634"/>
    <w:rsid w:val="009B78D5"/>
    <w:rsid w:val="009C001B"/>
    <w:rsid w:val="009C20EF"/>
    <w:rsid w:val="009C2496"/>
    <w:rsid w:val="009C2F73"/>
    <w:rsid w:val="009C3E7C"/>
    <w:rsid w:val="009C4464"/>
    <w:rsid w:val="009C745A"/>
    <w:rsid w:val="009C7BC4"/>
    <w:rsid w:val="009C7C36"/>
    <w:rsid w:val="009D0552"/>
    <w:rsid w:val="009D088F"/>
    <w:rsid w:val="009D168B"/>
    <w:rsid w:val="009D1A06"/>
    <w:rsid w:val="009D2944"/>
    <w:rsid w:val="009D2C31"/>
    <w:rsid w:val="009D3B75"/>
    <w:rsid w:val="009D6ACC"/>
    <w:rsid w:val="009D7EDB"/>
    <w:rsid w:val="009E1A68"/>
    <w:rsid w:val="009E1CDD"/>
    <w:rsid w:val="009E248E"/>
    <w:rsid w:val="009E26A4"/>
    <w:rsid w:val="009E298F"/>
    <w:rsid w:val="009E3FD4"/>
    <w:rsid w:val="009E50F0"/>
    <w:rsid w:val="009E5CE1"/>
    <w:rsid w:val="009E6FDB"/>
    <w:rsid w:val="009E76E5"/>
    <w:rsid w:val="009E7E29"/>
    <w:rsid w:val="009E7EC9"/>
    <w:rsid w:val="009F147C"/>
    <w:rsid w:val="009F1B9C"/>
    <w:rsid w:val="009F1E26"/>
    <w:rsid w:val="009F1EAA"/>
    <w:rsid w:val="009F2052"/>
    <w:rsid w:val="009F207C"/>
    <w:rsid w:val="009F336D"/>
    <w:rsid w:val="009F4EEE"/>
    <w:rsid w:val="009F63FE"/>
    <w:rsid w:val="009F78D2"/>
    <w:rsid w:val="009F7A17"/>
    <w:rsid w:val="009F7F21"/>
    <w:rsid w:val="00A00006"/>
    <w:rsid w:val="00A00C6C"/>
    <w:rsid w:val="00A00E83"/>
    <w:rsid w:val="00A010B1"/>
    <w:rsid w:val="00A02552"/>
    <w:rsid w:val="00A02AE8"/>
    <w:rsid w:val="00A02CD5"/>
    <w:rsid w:val="00A0335A"/>
    <w:rsid w:val="00A036E3"/>
    <w:rsid w:val="00A03C62"/>
    <w:rsid w:val="00A05737"/>
    <w:rsid w:val="00A05B63"/>
    <w:rsid w:val="00A06E64"/>
    <w:rsid w:val="00A07176"/>
    <w:rsid w:val="00A10D51"/>
    <w:rsid w:val="00A11331"/>
    <w:rsid w:val="00A11CAC"/>
    <w:rsid w:val="00A11D0C"/>
    <w:rsid w:val="00A12264"/>
    <w:rsid w:val="00A138AE"/>
    <w:rsid w:val="00A138EE"/>
    <w:rsid w:val="00A14CB4"/>
    <w:rsid w:val="00A162B1"/>
    <w:rsid w:val="00A16DBD"/>
    <w:rsid w:val="00A16F69"/>
    <w:rsid w:val="00A17074"/>
    <w:rsid w:val="00A1736A"/>
    <w:rsid w:val="00A17837"/>
    <w:rsid w:val="00A2000F"/>
    <w:rsid w:val="00A210A1"/>
    <w:rsid w:val="00A2118F"/>
    <w:rsid w:val="00A21A6E"/>
    <w:rsid w:val="00A21CC9"/>
    <w:rsid w:val="00A21DC1"/>
    <w:rsid w:val="00A225DC"/>
    <w:rsid w:val="00A23AE8"/>
    <w:rsid w:val="00A25D60"/>
    <w:rsid w:val="00A27528"/>
    <w:rsid w:val="00A27E4B"/>
    <w:rsid w:val="00A30567"/>
    <w:rsid w:val="00A31637"/>
    <w:rsid w:val="00A31BA7"/>
    <w:rsid w:val="00A32987"/>
    <w:rsid w:val="00A32EAF"/>
    <w:rsid w:val="00A3356A"/>
    <w:rsid w:val="00A34C42"/>
    <w:rsid w:val="00A35A6B"/>
    <w:rsid w:val="00A37281"/>
    <w:rsid w:val="00A37D22"/>
    <w:rsid w:val="00A40259"/>
    <w:rsid w:val="00A4114A"/>
    <w:rsid w:val="00A42028"/>
    <w:rsid w:val="00A420FC"/>
    <w:rsid w:val="00A42665"/>
    <w:rsid w:val="00A42E5E"/>
    <w:rsid w:val="00A44BBF"/>
    <w:rsid w:val="00A44BCF"/>
    <w:rsid w:val="00A44C6B"/>
    <w:rsid w:val="00A45C69"/>
    <w:rsid w:val="00A46264"/>
    <w:rsid w:val="00A47DF1"/>
    <w:rsid w:val="00A50FA4"/>
    <w:rsid w:val="00A51346"/>
    <w:rsid w:val="00A519AB"/>
    <w:rsid w:val="00A52835"/>
    <w:rsid w:val="00A52EBD"/>
    <w:rsid w:val="00A53090"/>
    <w:rsid w:val="00A545F9"/>
    <w:rsid w:val="00A54AB5"/>
    <w:rsid w:val="00A54F3D"/>
    <w:rsid w:val="00A56C21"/>
    <w:rsid w:val="00A56E37"/>
    <w:rsid w:val="00A57C4B"/>
    <w:rsid w:val="00A61C84"/>
    <w:rsid w:val="00A626F5"/>
    <w:rsid w:val="00A64288"/>
    <w:rsid w:val="00A6429C"/>
    <w:rsid w:val="00A646B3"/>
    <w:rsid w:val="00A669F1"/>
    <w:rsid w:val="00A66C15"/>
    <w:rsid w:val="00A66EAE"/>
    <w:rsid w:val="00A67272"/>
    <w:rsid w:val="00A67482"/>
    <w:rsid w:val="00A679CA"/>
    <w:rsid w:val="00A702BA"/>
    <w:rsid w:val="00A703B5"/>
    <w:rsid w:val="00A70529"/>
    <w:rsid w:val="00A70738"/>
    <w:rsid w:val="00A71C9D"/>
    <w:rsid w:val="00A74BB5"/>
    <w:rsid w:val="00A7599E"/>
    <w:rsid w:val="00A76BF1"/>
    <w:rsid w:val="00A80CC2"/>
    <w:rsid w:val="00A810BA"/>
    <w:rsid w:val="00A81D4E"/>
    <w:rsid w:val="00A825D3"/>
    <w:rsid w:val="00A82FE4"/>
    <w:rsid w:val="00A83A59"/>
    <w:rsid w:val="00A83B69"/>
    <w:rsid w:val="00A83FCF"/>
    <w:rsid w:val="00A84663"/>
    <w:rsid w:val="00A85283"/>
    <w:rsid w:val="00A853FB"/>
    <w:rsid w:val="00A86715"/>
    <w:rsid w:val="00A901E0"/>
    <w:rsid w:val="00A90656"/>
    <w:rsid w:val="00A910D9"/>
    <w:rsid w:val="00A91117"/>
    <w:rsid w:val="00A921D5"/>
    <w:rsid w:val="00A92AC2"/>
    <w:rsid w:val="00A9303F"/>
    <w:rsid w:val="00A9361E"/>
    <w:rsid w:val="00A942ED"/>
    <w:rsid w:val="00A946EA"/>
    <w:rsid w:val="00A95E0C"/>
    <w:rsid w:val="00AA1BC4"/>
    <w:rsid w:val="00AA3544"/>
    <w:rsid w:val="00AA3DF3"/>
    <w:rsid w:val="00AA453E"/>
    <w:rsid w:val="00AA454A"/>
    <w:rsid w:val="00AA4F8D"/>
    <w:rsid w:val="00AA5ECE"/>
    <w:rsid w:val="00AA6478"/>
    <w:rsid w:val="00AA6517"/>
    <w:rsid w:val="00AA6695"/>
    <w:rsid w:val="00AB00CB"/>
    <w:rsid w:val="00AB01F3"/>
    <w:rsid w:val="00AB1D93"/>
    <w:rsid w:val="00AB248E"/>
    <w:rsid w:val="00AB3599"/>
    <w:rsid w:val="00AB3AED"/>
    <w:rsid w:val="00AB3BF4"/>
    <w:rsid w:val="00AB44FB"/>
    <w:rsid w:val="00AB4ECA"/>
    <w:rsid w:val="00AB5D8E"/>
    <w:rsid w:val="00AB6521"/>
    <w:rsid w:val="00AB6E83"/>
    <w:rsid w:val="00AB6F34"/>
    <w:rsid w:val="00AB71BD"/>
    <w:rsid w:val="00AB775D"/>
    <w:rsid w:val="00AB77F2"/>
    <w:rsid w:val="00AB7C7D"/>
    <w:rsid w:val="00AC0C06"/>
    <w:rsid w:val="00AC1253"/>
    <w:rsid w:val="00AC42DF"/>
    <w:rsid w:val="00AC4C37"/>
    <w:rsid w:val="00AC4D21"/>
    <w:rsid w:val="00AC539B"/>
    <w:rsid w:val="00AC63B9"/>
    <w:rsid w:val="00AD1F68"/>
    <w:rsid w:val="00AD2737"/>
    <w:rsid w:val="00AD29ED"/>
    <w:rsid w:val="00AD36CF"/>
    <w:rsid w:val="00AD36FA"/>
    <w:rsid w:val="00AD4244"/>
    <w:rsid w:val="00AD590B"/>
    <w:rsid w:val="00AD72F7"/>
    <w:rsid w:val="00AD75BA"/>
    <w:rsid w:val="00AE0C07"/>
    <w:rsid w:val="00AE141B"/>
    <w:rsid w:val="00AE2E96"/>
    <w:rsid w:val="00AE2F2D"/>
    <w:rsid w:val="00AE3761"/>
    <w:rsid w:val="00AE3B22"/>
    <w:rsid w:val="00AE4675"/>
    <w:rsid w:val="00AE4C94"/>
    <w:rsid w:val="00AE680D"/>
    <w:rsid w:val="00AE6FCD"/>
    <w:rsid w:val="00AE74FB"/>
    <w:rsid w:val="00AF016E"/>
    <w:rsid w:val="00AF116C"/>
    <w:rsid w:val="00AF1CED"/>
    <w:rsid w:val="00AF2370"/>
    <w:rsid w:val="00AF4EB2"/>
    <w:rsid w:val="00AF56DE"/>
    <w:rsid w:val="00AF5F00"/>
    <w:rsid w:val="00AF6BA4"/>
    <w:rsid w:val="00AF6BA7"/>
    <w:rsid w:val="00AF6BFC"/>
    <w:rsid w:val="00AF6C91"/>
    <w:rsid w:val="00AF6D75"/>
    <w:rsid w:val="00B00600"/>
    <w:rsid w:val="00B0143C"/>
    <w:rsid w:val="00B01AEC"/>
    <w:rsid w:val="00B01BD9"/>
    <w:rsid w:val="00B0206A"/>
    <w:rsid w:val="00B021ED"/>
    <w:rsid w:val="00B02719"/>
    <w:rsid w:val="00B02875"/>
    <w:rsid w:val="00B02BBB"/>
    <w:rsid w:val="00B04B1C"/>
    <w:rsid w:val="00B05037"/>
    <w:rsid w:val="00B0558B"/>
    <w:rsid w:val="00B06DF4"/>
    <w:rsid w:val="00B07AF1"/>
    <w:rsid w:val="00B07C38"/>
    <w:rsid w:val="00B104D7"/>
    <w:rsid w:val="00B11258"/>
    <w:rsid w:val="00B11782"/>
    <w:rsid w:val="00B12B29"/>
    <w:rsid w:val="00B13CD2"/>
    <w:rsid w:val="00B1466E"/>
    <w:rsid w:val="00B15B1D"/>
    <w:rsid w:val="00B15B34"/>
    <w:rsid w:val="00B20048"/>
    <w:rsid w:val="00B20622"/>
    <w:rsid w:val="00B20A09"/>
    <w:rsid w:val="00B228D3"/>
    <w:rsid w:val="00B23BAA"/>
    <w:rsid w:val="00B23DBD"/>
    <w:rsid w:val="00B26850"/>
    <w:rsid w:val="00B26D91"/>
    <w:rsid w:val="00B27509"/>
    <w:rsid w:val="00B27FF5"/>
    <w:rsid w:val="00B30E84"/>
    <w:rsid w:val="00B31C8B"/>
    <w:rsid w:val="00B32936"/>
    <w:rsid w:val="00B3465C"/>
    <w:rsid w:val="00B359B6"/>
    <w:rsid w:val="00B35C1F"/>
    <w:rsid w:val="00B360D5"/>
    <w:rsid w:val="00B372E3"/>
    <w:rsid w:val="00B37CC1"/>
    <w:rsid w:val="00B37D6B"/>
    <w:rsid w:val="00B40928"/>
    <w:rsid w:val="00B40AFE"/>
    <w:rsid w:val="00B41060"/>
    <w:rsid w:val="00B41321"/>
    <w:rsid w:val="00B422DC"/>
    <w:rsid w:val="00B428DD"/>
    <w:rsid w:val="00B42BAE"/>
    <w:rsid w:val="00B44125"/>
    <w:rsid w:val="00B44804"/>
    <w:rsid w:val="00B44AFF"/>
    <w:rsid w:val="00B46327"/>
    <w:rsid w:val="00B46335"/>
    <w:rsid w:val="00B472B3"/>
    <w:rsid w:val="00B47567"/>
    <w:rsid w:val="00B47DF3"/>
    <w:rsid w:val="00B50082"/>
    <w:rsid w:val="00B50498"/>
    <w:rsid w:val="00B510F8"/>
    <w:rsid w:val="00B51C8D"/>
    <w:rsid w:val="00B52358"/>
    <w:rsid w:val="00B5281F"/>
    <w:rsid w:val="00B538B0"/>
    <w:rsid w:val="00B53C07"/>
    <w:rsid w:val="00B53F79"/>
    <w:rsid w:val="00B54C57"/>
    <w:rsid w:val="00B55961"/>
    <w:rsid w:val="00B55CBB"/>
    <w:rsid w:val="00B57587"/>
    <w:rsid w:val="00B610E3"/>
    <w:rsid w:val="00B62366"/>
    <w:rsid w:val="00B62CFB"/>
    <w:rsid w:val="00B6391C"/>
    <w:rsid w:val="00B63ABD"/>
    <w:rsid w:val="00B63F2A"/>
    <w:rsid w:val="00B6470B"/>
    <w:rsid w:val="00B6486D"/>
    <w:rsid w:val="00B65D95"/>
    <w:rsid w:val="00B6615A"/>
    <w:rsid w:val="00B66816"/>
    <w:rsid w:val="00B67655"/>
    <w:rsid w:val="00B67C30"/>
    <w:rsid w:val="00B70922"/>
    <w:rsid w:val="00B712CD"/>
    <w:rsid w:val="00B72268"/>
    <w:rsid w:val="00B722B9"/>
    <w:rsid w:val="00B72704"/>
    <w:rsid w:val="00B73328"/>
    <w:rsid w:val="00B73939"/>
    <w:rsid w:val="00B73A9A"/>
    <w:rsid w:val="00B73C31"/>
    <w:rsid w:val="00B73D34"/>
    <w:rsid w:val="00B743A9"/>
    <w:rsid w:val="00B74A29"/>
    <w:rsid w:val="00B75281"/>
    <w:rsid w:val="00B75360"/>
    <w:rsid w:val="00B758F4"/>
    <w:rsid w:val="00B775AF"/>
    <w:rsid w:val="00B777EB"/>
    <w:rsid w:val="00B818A5"/>
    <w:rsid w:val="00B81910"/>
    <w:rsid w:val="00B81ECE"/>
    <w:rsid w:val="00B81F8C"/>
    <w:rsid w:val="00B82053"/>
    <w:rsid w:val="00B8245E"/>
    <w:rsid w:val="00B82501"/>
    <w:rsid w:val="00B82A0F"/>
    <w:rsid w:val="00B84710"/>
    <w:rsid w:val="00B848C6"/>
    <w:rsid w:val="00B84FE3"/>
    <w:rsid w:val="00B8550C"/>
    <w:rsid w:val="00B85998"/>
    <w:rsid w:val="00B86D4B"/>
    <w:rsid w:val="00B90520"/>
    <w:rsid w:val="00B90599"/>
    <w:rsid w:val="00B90986"/>
    <w:rsid w:val="00B90E93"/>
    <w:rsid w:val="00B914AF"/>
    <w:rsid w:val="00B91EB8"/>
    <w:rsid w:val="00B91F97"/>
    <w:rsid w:val="00B92B53"/>
    <w:rsid w:val="00B934CF"/>
    <w:rsid w:val="00B93EE9"/>
    <w:rsid w:val="00B94138"/>
    <w:rsid w:val="00B956B5"/>
    <w:rsid w:val="00B9589D"/>
    <w:rsid w:val="00B95F0A"/>
    <w:rsid w:val="00B973A1"/>
    <w:rsid w:val="00B9759A"/>
    <w:rsid w:val="00BA061C"/>
    <w:rsid w:val="00BA0B7C"/>
    <w:rsid w:val="00BA0DD8"/>
    <w:rsid w:val="00BA12AF"/>
    <w:rsid w:val="00BA1AC5"/>
    <w:rsid w:val="00BA2D65"/>
    <w:rsid w:val="00BA3293"/>
    <w:rsid w:val="00BA38C2"/>
    <w:rsid w:val="00BA471C"/>
    <w:rsid w:val="00BA4AE0"/>
    <w:rsid w:val="00BA60B4"/>
    <w:rsid w:val="00BA63FC"/>
    <w:rsid w:val="00BA65D3"/>
    <w:rsid w:val="00BA7D44"/>
    <w:rsid w:val="00BB073C"/>
    <w:rsid w:val="00BB182A"/>
    <w:rsid w:val="00BB1841"/>
    <w:rsid w:val="00BB3384"/>
    <w:rsid w:val="00BB3CDD"/>
    <w:rsid w:val="00BB5DAA"/>
    <w:rsid w:val="00BB710F"/>
    <w:rsid w:val="00BC0237"/>
    <w:rsid w:val="00BC0921"/>
    <w:rsid w:val="00BC0A15"/>
    <w:rsid w:val="00BC1AD0"/>
    <w:rsid w:val="00BC3014"/>
    <w:rsid w:val="00BC31AA"/>
    <w:rsid w:val="00BC3C33"/>
    <w:rsid w:val="00BC48F3"/>
    <w:rsid w:val="00BC68ED"/>
    <w:rsid w:val="00BC6BB1"/>
    <w:rsid w:val="00BC734E"/>
    <w:rsid w:val="00BC7544"/>
    <w:rsid w:val="00BD030E"/>
    <w:rsid w:val="00BD0DCB"/>
    <w:rsid w:val="00BD190C"/>
    <w:rsid w:val="00BD20F4"/>
    <w:rsid w:val="00BD21DB"/>
    <w:rsid w:val="00BD23B9"/>
    <w:rsid w:val="00BD2D51"/>
    <w:rsid w:val="00BD4063"/>
    <w:rsid w:val="00BD411B"/>
    <w:rsid w:val="00BD603C"/>
    <w:rsid w:val="00BD7140"/>
    <w:rsid w:val="00BD79B5"/>
    <w:rsid w:val="00BE015B"/>
    <w:rsid w:val="00BE0D5B"/>
    <w:rsid w:val="00BE11CA"/>
    <w:rsid w:val="00BE15BE"/>
    <w:rsid w:val="00BE1764"/>
    <w:rsid w:val="00BE331A"/>
    <w:rsid w:val="00BE3434"/>
    <w:rsid w:val="00BE597C"/>
    <w:rsid w:val="00BE60DA"/>
    <w:rsid w:val="00BE6726"/>
    <w:rsid w:val="00BE7446"/>
    <w:rsid w:val="00BF0755"/>
    <w:rsid w:val="00BF1614"/>
    <w:rsid w:val="00BF1CCA"/>
    <w:rsid w:val="00BF290D"/>
    <w:rsid w:val="00BF2E02"/>
    <w:rsid w:val="00BF5B70"/>
    <w:rsid w:val="00BF6069"/>
    <w:rsid w:val="00BF6266"/>
    <w:rsid w:val="00BF6399"/>
    <w:rsid w:val="00BF656A"/>
    <w:rsid w:val="00BF68B2"/>
    <w:rsid w:val="00BF703E"/>
    <w:rsid w:val="00BF76CC"/>
    <w:rsid w:val="00BF7891"/>
    <w:rsid w:val="00C01260"/>
    <w:rsid w:val="00C02069"/>
    <w:rsid w:val="00C03099"/>
    <w:rsid w:val="00C031C6"/>
    <w:rsid w:val="00C037D6"/>
    <w:rsid w:val="00C03C84"/>
    <w:rsid w:val="00C04133"/>
    <w:rsid w:val="00C061DE"/>
    <w:rsid w:val="00C0695D"/>
    <w:rsid w:val="00C070AA"/>
    <w:rsid w:val="00C10182"/>
    <w:rsid w:val="00C113EB"/>
    <w:rsid w:val="00C11CAA"/>
    <w:rsid w:val="00C139BC"/>
    <w:rsid w:val="00C14462"/>
    <w:rsid w:val="00C14721"/>
    <w:rsid w:val="00C153A7"/>
    <w:rsid w:val="00C1556C"/>
    <w:rsid w:val="00C15AA3"/>
    <w:rsid w:val="00C1671C"/>
    <w:rsid w:val="00C16C92"/>
    <w:rsid w:val="00C17549"/>
    <w:rsid w:val="00C17B9D"/>
    <w:rsid w:val="00C21231"/>
    <w:rsid w:val="00C2131B"/>
    <w:rsid w:val="00C2177E"/>
    <w:rsid w:val="00C2183D"/>
    <w:rsid w:val="00C2202E"/>
    <w:rsid w:val="00C223D5"/>
    <w:rsid w:val="00C2400F"/>
    <w:rsid w:val="00C24023"/>
    <w:rsid w:val="00C24666"/>
    <w:rsid w:val="00C249A2"/>
    <w:rsid w:val="00C24C23"/>
    <w:rsid w:val="00C25CA5"/>
    <w:rsid w:val="00C27217"/>
    <w:rsid w:val="00C309E2"/>
    <w:rsid w:val="00C30D62"/>
    <w:rsid w:val="00C31235"/>
    <w:rsid w:val="00C31D90"/>
    <w:rsid w:val="00C33078"/>
    <w:rsid w:val="00C331EF"/>
    <w:rsid w:val="00C33CCD"/>
    <w:rsid w:val="00C34016"/>
    <w:rsid w:val="00C34B21"/>
    <w:rsid w:val="00C35D39"/>
    <w:rsid w:val="00C37FBE"/>
    <w:rsid w:val="00C40BEC"/>
    <w:rsid w:val="00C40F05"/>
    <w:rsid w:val="00C41520"/>
    <w:rsid w:val="00C41E2F"/>
    <w:rsid w:val="00C42FAE"/>
    <w:rsid w:val="00C435AE"/>
    <w:rsid w:val="00C43745"/>
    <w:rsid w:val="00C43BE2"/>
    <w:rsid w:val="00C44454"/>
    <w:rsid w:val="00C444B1"/>
    <w:rsid w:val="00C44E22"/>
    <w:rsid w:val="00C44E47"/>
    <w:rsid w:val="00C45335"/>
    <w:rsid w:val="00C46F47"/>
    <w:rsid w:val="00C478A6"/>
    <w:rsid w:val="00C50870"/>
    <w:rsid w:val="00C51657"/>
    <w:rsid w:val="00C51AD5"/>
    <w:rsid w:val="00C52BDD"/>
    <w:rsid w:val="00C52D26"/>
    <w:rsid w:val="00C530FF"/>
    <w:rsid w:val="00C531B1"/>
    <w:rsid w:val="00C5378D"/>
    <w:rsid w:val="00C54CB7"/>
    <w:rsid w:val="00C55E0A"/>
    <w:rsid w:val="00C560B1"/>
    <w:rsid w:val="00C5690D"/>
    <w:rsid w:val="00C572C1"/>
    <w:rsid w:val="00C57BF6"/>
    <w:rsid w:val="00C6137E"/>
    <w:rsid w:val="00C640C6"/>
    <w:rsid w:val="00C64AFD"/>
    <w:rsid w:val="00C6529E"/>
    <w:rsid w:val="00C6570D"/>
    <w:rsid w:val="00C6661B"/>
    <w:rsid w:val="00C66B05"/>
    <w:rsid w:val="00C66CB8"/>
    <w:rsid w:val="00C679A5"/>
    <w:rsid w:val="00C67CAE"/>
    <w:rsid w:val="00C703C2"/>
    <w:rsid w:val="00C71043"/>
    <w:rsid w:val="00C712E7"/>
    <w:rsid w:val="00C71747"/>
    <w:rsid w:val="00C71CBC"/>
    <w:rsid w:val="00C71F78"/>
    <w:rsid w:val="00C730A9"/>
    <w:rsid w:val="00C73B2B"/>
    <w:rsid w:val="00C740A1"/>
    <w:rsid w:val="00C7422C"/>
    <w:rsid w:val="00C74B03"/>
    <w:rsid w:val="00C75F71"/>
    <w:rsid w:val="00C76A6F"/>
    <w:rsid w:val="00C77437"/>
    <w:rsid w:val="00C77BF6"/>
    <w:rsid w:val="00C8168F"/>
    <w:rsid w:val="00C81E77"/>
    <w:rsid w:val="00C82520"/>
    <w:rsid w:val="00C828D6"/>
    <w:rsid w:val="00C8295C"/>
    <w:rsid w:val="00C84F1E"/>
    <w:rsid w:val="00C851D4"/>
    <w:rsid w:val="00C86002"/>
    <w:rsid w:val="00C8670C"/>
    <w:rsid w:val="00C867E7"/>
    <w:rsid w:val="00C868FB"/>
    <w:rsid w:val="00C86BFF"/>
    <w:rsid w:val="00C86EEC"/>
    <w:rsid w:val="00C875BC"/>
    <w:rsid w:val="00C8780B"/>
    <w:rsid w:val="00C87BD1"/>
    <w:rsid w:val="00C9132D"/>
    <w:rsid w:val="00C91FD3"/>
    <w:rsid w:val="00C924CE"/>
    <w:rsid w:val="00C92A8C"/>
    <w:rsid w:val="00C93639"/>
    <w:rsid w:val="00C94155"/>
    <w:rsid w:val="00C94195"/>
    <w:rsid w:val="00C95222"/>
    <w:rsid w:val="00C95459"/>
    <w:rsid w:val="00C95BCB"/>
    <w:rsid w:val="00C95E64"/>
    <w:rsid w:val="00C95FFA"/>
    <w:rsid w:val="00C97A0B"/>
    <w:rsid w:val="00CA016F"/>
    <w:rsid w:val="00CA01A3"/>
    <w:rsid w:val="00CA161F"/>
    <w:rsid w:val="00CA1786"/>
    <w:rsid w:val="00CA1BC1"/>
    <w:rsid w:val="00CA3606"/>
    <w:rsid w:val="00CA475B"/>
    <w:rsid w:val="00CA4F2C"/>
    <w:rsid w:val="00CA679D"/>
    <w:rsid w:val="00CA6BA9"/>
    <w:rsid w:val="00CA7C18"/>
    <w:rsid w:val="00CB0617"/>
    <w:rsid w:val="00CB2113"/>
    <w:rsid w:val="00CB2D7F"/>
    <w:rsid w:val="00CB2FDD"/>
    <w:rsid w:val="00CB3136"/>
    <w:rsid w:val="00CB4BA6"/>
    <w:rsid w:val="00CB5B34"/>
    <w:rsid w:val="00CB65B2"/>
    <w:rsid w:val="00CB7609"/>
    <w:rsid w:val="00CB7DAF"/>
    <w:rsid w:val="00CC0206"/>
    <w:rsid w:val="00CC0FD5"/>
    <w:rsid w:val="00CC1CB9"/>
    <w:rsid w:val="00CC2B98"/>
    <w:rsid w:val="00CC31E9"/>
    <w:rsid w:val="00CC5F8C"/>
    <w:rsid w:val="00CC604B"/>
    <w:rsid w:val="00CC63AD"/>
    <w:rsid w:val="00CC6CA3"/>
    <w:rsid w:val="00CC7559"/>
    <w:rsid w:val="00CC774C"/>
    <w:rsid w:val="00CD078E"/>
    <w:rsid w:val="00CD297E"/>
    <w:rsid w:val="00CD2A59"/>
    <w:rsid w:val="00CD2B21"/>
    <w:rsid w:val="00CD2B30"/>
    <w:rsid w:val="00CD3B6B"/>
    <w:rsid w:val="00CD3F52"/>
    <w:rsid w:val="00CD404D"/>
    <w:rsid w:val="00CD49BF"/>
    <w:rsid w:val="00CD62FE"/>
    <w:rsid w:val="00CE05BC"/>
    <w:rsid w:val="00CE0978"/>
    <w:rsid w:val="00CE09F7"/>
    <w:rsid w:val="00CE134E"/>
    <w:rsid w:val="00CE2E0B"/>
    <w:rsid w:val="00CE36C2"/>
    <w:rsid w:val="00CE3C7A"/>
    <w:rsid w:val="00CE3DCB"/>
    <w:rsid w:val="00CE60CC"/>
    <w:rsid w:val="00CE627D"/>
    <w:rsid w:val="00CE6465"/>
    <w:rsid w:val="00CE6B2B"/>
    <w:rsid w:val="00CE774C"/>
    <w:rsid w:val="00CE7CB3"/>
    <w:rsid w:val="00CE7D92"/>
    <w:rsid w:val="00CE7E49"/>
    <w:rsid w:val="00CF02C3"/>
    <w:rsid w:val="00CF04AA"/>
    <w:rsid w:val="00CF0D91"/>
    <w:rsid w:val="00CF30CC"/>
    <w:rsid w:val="00CF472B"/>
    <w:rsid w:val="00CF539E"/>
    <w:rsid w:val="00CF583D"/>
    <w:rsid w:val="00CF62D1"/>
    <w:rsid w:val="00D0025D"/>
    <w:rsid w:val="00D015AE"/>
    <w:rsid w:val="00D01FE7"/>
    <w:rsid w:val="00D0450B"/>
    <w:rsid w:val="00D0485B"/>
    <w:rsid w:val="00D04CF8"/>
    <w:rsid w:val="00D04D91"/>
    <w:rsid w:val="00D051AE"/>
    <w:rsid w:val="00D05D7C"/>
    <w:rsid w:val="00D05F2B"/>
    <w:rsid w:val="00D064AF"/>
    <w:rsid w:val="00D06D9B"/>
    <w:rsid w:val="00D07EDE"/>
    <w:rsid w:val="00D111F8"/>
    <w:rsid w:val="00D12728"/>
    <w:rsid w:val="00D12BE6"/>
    <w:rsid w:val="00D12DA2"/>
    <w:rsid w:val="00D12E5F"/>
    <w:rsid w:val="00D138A4"/>
    <w:rsid w:val="00D1413B"/>
    <w:rsid w:val="00D1566F"/>
    <w:rsid w:val="00D15C2F"/>
    <w:rsid w:val="00D16122"/>
    <w:rsid w:val="00D16136"/>
    <w:rsid w:val="00D166C2"/>
    <w:rsid w:val="00D1671C"/>
    <w:rsid w:val="00D17BCD"/>
    <w:rsid w:val="00D201B6"/>
    <w:rsid w:val="00D212FF"/>
    <w:rsid w:val="00D22F23"/>
    <w:rsid w:val="00D23616"/>
    <w:rsid w:val="00D237F5"/>
    <w:rsid w:val="00D24FD2"/>
    <w:rsid w:val="00D25034"/>
    <w:rsid w:val="00D26AC7"/>
    <w:rsid w:val="00D274FE"/>
    <w:rsid w:val="00D275CA"/>
    <w:rsid w:val="00D300BC"/>
    <w:rsid w:val="00D33C71"/>
    <w:rsid w:val="00D33EB1"/>
    <w:rsid w:val="00D34990"/>
    <w:rsid w:val="00D35A28"/>
    <w:rsid w:val="00D3602C"/>
    <w:rsid w:val="00D3713A"/>
    <w:rsid w:val="00D37A2D"/>
    <w:rsid w:val="00D401AA"/>
    <w:rsid w:val="00D403E7"/>
    <w:rsid w:val="00D41B8F"/>
    <w:rsid w:val="00D41E8F"/>
    <w:rsid w:val="00D423E7"/>
    <w:rsid w:val="00D453DB"/>
    <w:rsid w:val="00D45E64"/>
    <w:rsid w:val="00D46A6F"/>
    <w:rsid w:val="00D46FE0"/>
    <w:rsid w:val="00D47343"/>
    <w:rsid w:val="00D47844"/>
    <w:rsid w:val="00D5010D"/>
    <w:rsid w:val="00D50142"/>
    <w:rsid w:val="00D522E9"/>
    <w:rsid w:val="00D52DC3"/>
    <w:rsid w:val="00D52F1F"/>
    <w:rsid w:val="00D53629"/>
    <w:rsid w:val="00D5383D"/>
    <w:rsid w:val="00D53B0B"/>
    <w:rsid w:val="00D53F3C"/>
    <w:rsid w:val="00D544AF"/>
    <w:rsid w:val="00D54580"/>
    <w:rsid w:val="00D54619"/>
    <w:rsid w:val="00D546AF"/>
    <w:rsid w:val="00D55C10"/>
    <w:rsid w:val="00D575AA"/>
    <w:rsid w:val="00D57A16"/>
    <w:rsid w:val="00D60CB0"/>
    <w:rsid w:val="00D60FC9"/>
    <w:rsid w:val="00D610D9"/>
    <w:rsid w:val="00D61280"/>
    <w:rsid w:val="00D614A0"/>
    <w:rsid w:val="00D6176D"/>
    <w:rsid w:val="00D619BC"/>
    <w:rsid w:val="00D61CB8"/>
    <w:rsid w:val="00D6241F"/>
    <w:rsid w:val="00D62573"/>
    <w:rsid w:val="00D62C50"/>
    <w:rsid w:val="00D63A3A"/>
    <w:rsid w:val="00D63BF6"/>
    <w:rsid w:val="00D63D04"/>
    <w:rsid w:val="00D64B5C"/>
    <w:rsid w:val="00D654A6"/>
    <w:rsid w:val="00D655FE"/>
    <w:rsid w:val="00D65AFF"/>
    <w:rsid w:val="00D65CD6"/>
    <w:rsid w:val="00D65DE5"/>
    <w:rsid w:val="00D65F8F"/>
    <w:rsid w:val="00D665FD"/>
    <w:rsid w:val="00D670BE"/>
    <w:rsid w:val="00D67196"/>
    <w:rsid w:val="00D6738D"/>
    <w:rsid w:val="00D677D6"/>
    <w:rsid w:val="00D67FCC"/>
    <w:rsid w:val="00D705B1"/>
    <w:rsid w:val="00D709B6"/>
    <w:rsid w:val="00D71EDD"/>
    <w:rsid w:val="00D723A6"/>
    <w:rsid w:val="00D726B7"/>
    <w:rsid w:val="00D73144"/>
    <w:rsid w:val="00D735E5"/>
    <w:rsid w:val="00D73A00"/>
    <w:rsid w:val="00D73F46"/>
    <w:rsid w:val="00D74123"/>
    <w:rsid w:val="00D74209"/>
    <w:rsid w:val="00D74731"/>
    <w:rsid w:val="00D7497F"/>
    <w:rsid w:val="00D76CD6"/>
    <w:rsid w:val="00D77C51"/>
    <w:rsid w:val="00D804D9"/>
    <w:rsid w:val="00D805C1"/>
    <w:rsid w:val="00D81237"/>
    <w:rsid w:val="00D81D04"/>
    <w:rsid w:val="00D8213B"/>
    <w:rsid w:val="00D8550A"/>
    <w:rsid w:val="00D855EF"/>
    <w:rsid w:val="00D859E5"/>
    <w:rsid w:val="00D860B7"/>
    <w:rsid w:val="00D86FF0"/>
    <w:rsid w:val="00D87AC3"/>
    <w:rsid w:val="00D908E4"/>
    <w:rsid w:val="00D909A7"/>
    <w:rsid w:val="00D919B2"/>
    <w:rsid w:val="00D9238B"/>
    <w:rsid w:val="00D92A6C"/>
    <w:rsid w:val="00D93BDF"/>
    <w:rsid w:val="00D94F6D"/>
    <w:rsid w:val="00D95DFC"/>
    <w:rsid w:val="00D95F5A"/>
    <w:rsid w:val="00D97855"/>
    <w:rsid w:val="00DA1DBF"/>
    <w:rsid w:val="00DA1EBF"/>
    <w:rsid w:val="00DA3845"/>
    <w:rsid w:val="00DA3C7F"/>
    <w:rsid w:val="00DA4AE1"/>
    <w:rsid w:val="00DA4EBE"/>
    <w:rsid w:val="00DA5350"/>
    <w:rsid w:val="00DA58BD"/>
    <w:rsid w:val="00DA5A25"/>
    <w:rsid w:val="00DA6A11"/>
    <w:rsid w:val="00DA7AD8"/>
    <w:rsid w:val="00DB0648"/>
    <w:rsid w:val="00DB2554"/>
    <w:rsid w:val="00DB3E9A"/>
    <w:rsid w:val="00DB41BD"/>
    <w:rsid w:val="00DB4324"/>
    <w:rsid w:val="00DB4D55"/>
    <w:rsid w:val="00DB5457"/>
    <w:rsid w:val="00DB6BC6"/>
    <w:rsid w:val="00DC036D"/>
    <w:rsid w:val="00DC0725"/>
    <w:rsid w:val="00DC1A8A"/>
    <w:rsid w:val="00DC1C09"/>
    <w:rsid w:val="00DC1CC6"/>
    <w:rsid w:val="00DC23AC"/>
    <w:rsid w:val="00DC27CC"/>
    <w:rsid w:val="00DC35CA"/>
    <w:rsid w:val="00DC3D28"/>
    <w:rsid w:val="00DC461D"/>
    <w:rsid w:val="00DC509D"/>
    <w:rsid w:val="00DC5762"/>
    <w:rsid w:val="00DC5A4B"/>
    <w:rsid w:val="00DC6688"/>
    <w:rsid w:val="00DC6C94"/>
    <w:rsid w:val="00DD0756"/>
    <w:rsid w:val="00DD0B47"/>
    <w:rsid w:val="00DD10B4"/>
    <w:rsid w:val="00DD141C"/>
    <w:rsid w:val="00DD2155"/>
    <w:rsid w:val="00DD2CC1"/>
    <w:rsid w:val="00DD2D44"/>
    <w:rsid w:val="00DD2DA0"/>
    <w:rsid w:val="00DD47E5"/>
    <w:rsid w:val="00DD4B14"/>
    <w:rsid w:val="00DD4BEA"/>
    <w:rsid w:val="00DD4C53"/>
    <w:rsid w:val="00DD7F36"/>
    <w:rsid w:val="00DE09D2"/>
    <w:rsid w:val="00DE1181"/>
    <w:rsid w:val="00DE11A3"/>
    <w:rsid w:val="00DE1910"/>
    <w:rsid w:val="00DE2447"/>
    <w:rsid w:val="00DE27BD"/>
    <w:rsid w:val="00DE3233"/>
    <w:rsid w:val="00DE3929"/>
    <w:rsid w:val="00DE3DBA"/>
    <w:rsid w:val="00DE5325"/>
    <w:rsid w:val="00DF0972"/>
    <w:rsid w:val="00DF110B"/>
    <w:rsid w:val="00DF1181"/>
    <w:rsid w:val="00DF18FC"/>
    <w:rsid w:val="00DF1BC1"/>
    <w:rsid w:val="00DF243B"/>
    <w:rsid w:val="00DF2728"/>
    <w:rsid w:val="00DF2DE8"/>
    <w:rsid w:val="00DF2F1D"/>
    <w:rsid w:val="00DF31DE"/>
    <w:rsid w:val="00DF3238"/>
    <w:rsid w:val="00DF3876"/>
    <w:rsid w:val="00DF77E5"/>
    <w:rsid w:val="00DF7F96"/>
    <w:rsid w:val="00E007E5"/>
    <w:rsid w:val="00E01616"/>
    <w:rsid w:val="00E017CC"/>
    <w:rsid w:val="00E01D8F"/>
    <w:rsid w:val="00E02C27"/>
    <w:rsid w:val="00E02FAF"/>
    <w:rsid w:val="00E033E9"/>
    <w:rsid w:val="00E0452C"/>
    <w:rsid w:val="00E047C2"/>
    <w:rsid w:val="00E053D8"/>
    <w:rsid w:val="00E05937"/>
    <w:rsid w:val="00E06B29"/>
    <w:rsid w:val="00E06CDE"/>
    <w:rsid w:val="00E106CC"/>
    <w:rsid w:val="00E10804"/>
    <w:rsid w:val="00E10CE7"/>
    <w:rsid w:val="00E10DBB"/>
    <w:rsid w:val="00E110F1"/>
    <w:rsid w:val="00E112EB"/>
    <w:rsid w:val="00E11919"/>
    <w:rsid w:val="00E1217A"/>
    <w:rsid w:val="00E127C2"/>
    <w:rsid w:val="00E1421D"/>
    <w:rsid w:val="00E15CD0"/>
    <w:rsid w:val="00E16FD7"/>
    <w:rsid w:val="00E202FA"/>
    <w:rsid w:val="00E204A5"/>
    <w:rsid w:val="00E207BE"/>
    <w:rsid w:val="00E21B2B"/>
    <w:rsid w:val="00E21DD1"/>
    <w:rsid w:val="00E22745"/>
    <w:rsid w:val="00E23231"/>
    <w:rsid w:val="00E234F3"/>
    <w:rsid w:val="00E2375B"/>
    <w:rsid w:val="00E237C1"/>
    <w:rsid w:val="00E2383C"/>
    <w:rsid w:val="00E23951"/>
    <w:rsid w:val="00E23B52"/>
    <w:rsid w:val="00E245B2"/>
    <w:rsid w:val="00E2486E"/>
    <w:rsid w:val="00E2642A"/>
    <w:rsid w:val="00E27E2E"/>
    <w:rsid w:val="00E31ECA"/>
    <w:rsid w:val="00E32206"/>
    <w:rsid w:val="00E32CE6"/>
    <w:rsid w:val="00E32CEF"/>
    <w:rsid w:val="00E34B8F"/>
    <w:rsid w:val="00E35ACC"/>
    <w:rsid w:val="00E36877"/>
    <w:rsid w:val="00E36D2E"/>
    <w:rsid w:val="00E36E3C"/>
    <w:rsid w:val="00E373F4"/>
    <w:rsid w:val="00E40198"/>
    <w:rsid w:val="00E417C3"/>
    <w:rsid w:val="00E419B6"/>
    <w:rsid w:val="00E41D85"/>
    <w:rsid w:val="00E42D7F"/>
    <w:rsid w:val="00E43026"/>
    <w:rsid w:val="00E43427"/>
    <w:rsid w:val="00E4493B"/>
    <w:rsid w:val="00E459D8"/>
    <w:rsid w:val="00E45E3C"/>
    <w:rsid w:val="00E4759C"/>
    <w:rsid w:val="00E5023C"/>
    <w:rsid w:val="00E5278F"/>
    <w:rsid w:val="00E52ECE"/>
    <w:rsid w:val="00E538C5"/>
    <w:rsid w:val="00E53E5A"/>
    <w:rsid w:val="00E54425"/>
    <w:rsid w:val="00E54F94"/>
    <w:rsid w:val="00E5609A"/>
    <w:rsid w:val="00E561D0"/>
    <w:rsid w:val="00E60423"/>
    <w:rsid w:val="00E605D3"/>
    <w:rsid w:val="00E61246"/>
    <w:rsid w:val="00E61532"/>
    <w:rsid w:val="00E61937"/>
    <w:rsid w:val="00E61A85"/>
    <w:rsid w:val="00E628FF"/>
    <w:rsid w:val="00E63A5C"/>
    <w:rsid w:val="00E65136"/>
    <w:rsid w:val="00E65BBF"/>
    <w:rsid w:val="00E661FF"/>
    <w:rsid w:val="00E7005D"/>
    <w:rsid w:val="00E7247F"/>
    <w:rsid w:val="00E72C0E"/>
    <w:rsid w:val="00E730DC"/>
    <w:rsid w:val="00E73158"/>
    <w:rsid w:val="00E73159"/>
    <w:rsid w:val="00E73DD7"/>
    <w:rsid w:val="00E73FA6"/>
    <w:rsid w:val="00E7434E"/>
    <w:rsid w:val="00E744E7"/>
    <w:rsid w:val="00E75EA1"/>
    <w:rsid w:val="00E76096"/>
    <w:rsid w:val="00E77811"/>
    <w:rsid w:val="00E77839"/>
    <w:rsid w:val="00E77D73"/>
    <w:rsid w:val="00E80D5E"/>
    <w:rsid w:val="00E81461"/>
    <w:rsid w:val="00E81598"/>
    <w:rsid w:val="00E83312"/>
    <w:rsid w:val="00E8399E"/>
    <w:rsid w:val="00E83C69"/>
    <w:rsid w:val="00E85405"/>
    <w:rsid w:val="00E8658C"/>
    <w:rsid w:val="00E866C5"/>
    <w:rsid w:val="00E8775D"/>
    <w:rsid w:val="00E879B1"/>
    <w:rsid w:val="00E9200F"/>
    <w:rsid w:val="00E93392"/>
    <w:rsid w:val="00E93EBF"/>
    <w:rsid w:val="00E94D48"/>
    <w:rsid w:val="00E95844"/>
    <w:rsid w:val="00E9606A"/>
    <w:rsid w:val="00E965A9"/>
    <w:rsid w:val="00E97DE0"/>
    <w:rsid w:val="00EA0109"/>
    <w:rsid w:val="00EA0822"/>
    <w:rsid w:val="00EA0A13"/>
    <w:rsid w:val="00EA11DE"/>
    <w:rsid w:val="00EA1C1B"/>
    <w:rsid w:val="00EA250E"/>
    <w:rsid w:val="00EA371C"/>
    <w:rsid w:val="00EA4B82"/>
    <w:rsid w:val="00EA5348"/>
    <w:rsid w:val="00EA548F"/>
    <w:rsid w:val="00EA5D75"/>
    <w:rsid w:val="00EA6096"/>
    <w:rsid w:val="00EA7229"/>
    <w:rsid w:val="00EB1826"/>
    <w:rsid w:val="00EB2181"/>
    <w:rsid w:val="00EB2663"/>
    <w:rsid w:val="00EB2EE4"/>
    <w:rsid w:val="00EB30AF"/>
    <w:rsid w:val="00EB3ADC"/>
    <w:rsid w:val="00EB44AF"/>
    <w:rsid w:val="00EB47D9"/>
    <w:rsid w:val="00EB5FA8"/>
    <w:rsid w:val="00EB6A26"/>
    <w:rsid w:val="00EB7417"/>
    <w:rsid w:val="00EB79A7"/>
    <w:rsid w:val="00EB7F07"/>
    <w:rsid w:val="00EC0266"/>
    <w:rsid w:val="00EC1599"/>
    <w:rsid w:val="00EC1D2B"/>
    <w:rsid w:val="00EC3A86"/>
    <w:rsid w:val="00EC3FD6"/>
    <w:rsid w:val="00EC4708"/>
    <w:rsid w:val="00EC49B0"/>
    <w:rsid w:val="00EC57D7"/>
    <w:rsid w:val="00EC6B07"/>
    <w:rsid w:val="00ED02AF"/>
    <w:rsid w:val="00ED0A75"/>
    <w:rsid w:val="00ED13E3"/>
    <w:rsid w:val="00ED19B5"/>
    <w:rsid w:val="00ED1B76"/>
    <w:rsid w:val="00ED1CBA"/>
    <w:rsid w:val="00ED33C2"/>
    <w:rsid w:val="00ED37B6"/>
    <w:rsid w:val="00ED43EF"/>
    <w:rsid w:val="00ED4429"/>
    <w:rsid w:val="00ED488E"/>
    <w:rsid w:val="00ED4F91"/>
    <w:rsid w:val="00ED50A2"/>
    <w:rsid w:val="00ED73B1"/>
    <w:rsid w:val="00EE1F40"/>
    <w:rsid w:val="00EE23E5"/>
    <w:rsid w:val="00EE2579"/>
    <w:rsid w:val="00EE3A9A"/>
    <w:rsid w:val="00EE3AC7"/>
    <w:rsid w:val="00EE4881"/>
    <w:rsid w:val="00EE4DBD"/>
    <w:rsid w:val="00EE50A4"/>
    <w:rsid w:val="00EE593B"/>
    <w:rsid w:val="00EE63E7"/>
    <w:rsid w:val="00EE70A3"/>
    <w:rsid w:val="00EE70AF"/>
    <w:rsid w:val="00EE7293"/>
    <w:rsid w:val="00EF1B7D"/>
    <w:rsid w:val="00EF2150"/>
    <w:rsid w:val="00EF2BF9"/>
    <w:rsid w:val="00EF2E5A"/>
    <w:rsid w:val="00EF316D"/>
    <w:rsid w:val="00EF503A"/>
    <w:rsid w:val="00EF590B"/>
    <w:rsid w:val="00EF5E45"/>
    <w:rsid w:val="00EF6F81"/>
    <w:rsid w:val="00EF7A2C"/>
    <w:rsid w:val="00F005AB"/>
    <w:rsid w:val="00F02A00"/>
    <w:rsid w:val="00F03FE3"/>
    <w:rsid w:val="00F04729"/>
    <w:rsid w:val="00F062C3"/>
    <w:rsid w:val="00F06818"/>
    <w:rsid w:val="00F078DB"/>
    <w:rsid w:val="00F10CBC"/>
    <w:rsid w:val="00F10DBA"/>
    <w:rsid w:val="00F1181D"/>
    <w:rsid w:val="00F11B05"/>
    <w:rsid w:val="00F12378"/>
    <w:rsid w:val="00F13216"/>
    <w:rsid w:val="00F139E6"/>
    <w:rsid w:val="00F13DC4"/>
    <w:rsid w:val="00F14A86"/>
    <w:rsid w:val="00F15A7C"/>
    <w:rsid w:val="00F15F42"/>
    <w:rsid w:val="00F16609"/>
    <w:rsid w:val="00F16C60"/>
    <w:rsid w:val="00F16CB7"/>
    <w:rsid w:val="00F20004"/>
    <w:rsid w:val="00F20FCA"/>
    <w:rsid w:val="00F21410"/>
    <w:rsid w:val="00F21419"/>
    <w:rsid w:val="00F21655"/>
    <w:rsid w:val="00F224A5"/>
    <w:rsid w:val="00F23281"/>
    <w:rsid w:val="00F23C8D"/>
    <w:rsid w:val="00F2552B"/>
    <w:rsid w:val="00F26A89"/>
    <w:rsid w:val="00F3002D"/>
    <w:rsid w:val="00F30A0E"/>
    <w:rsid w:val="00F315DA"/>
    <w:rsid w:val="00F31948"/>
    <w:rsid w:val="00F32178"/>
    <w:rsid w:val="00F3246F"/>
    <w:rsid w:val="00F32E13"/>
    <w:rsid w:val="00F33D67"/>
    <w:rsid w:val="00F34179"/>
    <w:rsid w:val="00F344EB"/>
    <w:rsid w:val="00F348D5"/>
    <w:rsid w:val="00F34D43"/>
    <w:rsid w:val="00F369E6"/>
    <w:rsid w:val="00F36DC6"/>
    <w:rsid w:val="00F37184"/>
    <w:rsid w:val="00F404B3"/>
    <w:rsid w:val="00F410F9"/>
    <w:rsid w:val="00F41B83"/>
    <w:rsid w:val="00F41F4A"/>
    <w:rsid w:val="00F4201C"/>
    <w:rsid w:val="00F42AC9"/>
    <w:rsid w:val="00F43437"/>
    <w:rsid w:val="00F43442"/>
    <w:rsid w:val="00F45442"/>
    <w:rsid w:val="00F45A74"/>
    <w:rsid w:val="00F47B1C"/>
    <w:rsid w:val="00F512AF"/>
    <w:rsid w:val="00F51966"/>
    <w:rsid w:val="00F51BC5"/>
    <w:rsid w:val="00F52A03"/>
    <w:rsid w:val="00F52AE8"/>
    <w:rsid w:val="00F52EA4"/>
    <w:rsid w:val="00F53BE8"/>
    <w:rsid w:val="00F54E66"/>
    <w:rsid w:val="00F555F1"/>
    <w:rsid w:val="00F60410"/>
    <w:rsid w:val="00F60712"/>
    <w:rsid w:val="00F610E2"/>
    <w:rsid w:val="00F631CF"/>
    <w:rsid w:val="00F63231"/>
    <w:rsid w:val="00F637CC"/>
    <w:rsid w:val="00F63813"/>
    <w:rsid w:val="00F64600"/>
    <w:rsid w:val="00F6500E"/>
    <w:rsid w:val="00F65D62"/>
    <w:rsid w:val="00F66124"/>
    <w:rsid w:val="00F66622"/>
    <w:rsid w:val="00F66B2D"/>
    <w:rsid w:val="00F674D3"/>
    <w:rsid w:val="00F6764A"/>
    <w:rsid w:val="00F705A4"/>
    <w:rsid w:val="00F717E2"/>
    <w:rsid w:val="00F71A88"/>
    <w:rsid w:val="00F7299C"/>
    <w:rsid w:val="00F7360A"/>
    <w:rsid w:val="00F73D06"/>
    <w:rsid w:val="00F73F15"/>
    <w:rsid w:val="00F761DF"/>
    <w:rsid w:val="00F762EE"/>
    <w:rsid w:val="00F777AA"/>
    <w:rsid w:val="00F77C62"/>
    <w:rsid w:val="00F803DF"/>
    <w:rsid w:val="00F80B77"/>
    <w:rsid w:val="00F80FC0"/>
    <w:rsid w:val="00F8141E"/>
    <w:rsid w:val="00F818A7"/>
    <w:rsid w:val="00F81958"/>
    <w:rsid w:val="00F821D0"/>
    <w:rsid w:val="00F82491"/>
    <w:rsid w:val="00F82F2F"/>
    <w:rsid w:val="00F83192"/>
    <w:rsid w:val="00F836F8"/>
    <w:rsid w:val="00F83C35"/>
    <w:rsid w:val="00F83C4E"/>
    <w:rsid w:val="00F84083"/>
    <w:rsid w:val="00F844AD"/>
    <w:rsid w:val="00F8521C"/>
    <w:rsid w:val="00F85C46"/>
    <w:rsid w:val="00F86611"/>
    <w:rsid w:val="00F86775"/>
    <w:rsid w:val="00F87442"/>
    <w:rsid w:val="00F90186"/>
    <w:rsid w:val="00F90498"/>
    <w:rsid w:val="00F9056C"/>
    <w:rsid w:val="00F92064"/>
    <w:rsid w:val="00F93196"/>
    <w:rsid w:val="00F9357D"/>
    <w:rsid w:val="00F93B84"/>
    <w:rsid w:val="00F93CAD"/>
    <w:rsid w:val="00F944A0"/>
    <w:rsid w:val="00F94723"/>
    <w:rsid w:val="00F950A9"/>
    <w:rsid w:val="00F95EAE"/>
    <w:rsid w:val="00F96E50"/>
    <w:rsid w:val="00F96FC3"/>
    <w:rsid w:val="00FA0918"/>
    <w:rsid w:val="00FA0A6D"/>
    <w:rsid w:val="00FA2176"/>
    <w:rsid w:val="00FA2610"/>
    <w:rsid w:val="00FA2932"/>
    <w:rsid w:val="00FA2A67"/>
    <w:rsid w:val="00FA33A8"/>
    <w:rsid w:val="00FA38C9"/>
    <w:rsid w:val="00FA425A"/>
    <w:rsid w:val="00FA5755"/>
    <w:rsid w:val="00FA6F30"/>
    <w:rsid w:val="00FA6F91"/>
    <w:rsid w:val="00FA7156"/>
    <w:rsid w:val="00FA7462"/>
    <w:rsid w:val="00FA7680"/>
    <w:rsid w:val="00FA776F"/>
    <w:rsid w:val="00FA77E7"/>
    <w:rsid w:val="00FA7CB3"/>
    <w:rsid w:val="00FA7F98"/>
    <w:rsid w:val="00FB132E"/>
    <w:rsid w:val="00FB16E3"/>
    <w:rsid w:val="00FB1A4D"/>
    <w:rsid w:val="00FB1CFB"/>
    <w:rsid w:val="00FB2579"/>
    <w:rsid w:val="00FB3657"/>
    <w:rsid w:val="00FB3B02"/>
    <w:rsid w:val="00FB3BB4"/>
    <w:rsid w:val="00FB3C7B"/>
    <w:rsid w:val="00FB445D"/>
    <w:rsid w:val="00FB6312"/>
    <w:rsid w:val="00FB6EDD"/>
    <w:rsid w:val="00FC15AC"/>
    <w:rsid w:val="00FC2B01"/>
    <w:rsid w:val="00FC4270"/>
    <w:rsid w:val="00FC4AA8"/>
    <w:rsid w:val="00FC5375"/>
    <w:rsid w:val="00FC5DFC"/>
    <w:rsid w:val="00FC6E65"/>
    <w:rsid w:val="00FC71D8"/>
    <w:rsid w:val="00FC74D2"/>
    <w:rsid w:val="00FC78EB"/>
    <w:rsid w:val="00FD072F"/>
    <w:rsid w:val="00FD1107"/>
    <w:rsid w:val="00FD17D8"/>
    <w:rsid w:val="00FD1AE4"/>
    <w:rsid w:val="00FD1DD6"/>
    <w:rsid w:val="00FD2E30"/>
    <w:rsid w:val="00FD3D36"/>
    <w:rsid w:val="00FD3F59"/>
    <w:rsid w:val="00FD4439"/>
    <w:rsid w:val="00FD5AF0"/>
    <w:rsid w:val="00FD700C"/>
    <w:rsid w:val="00FE093C"/>
    <w:rsid w:val="00FE1EA1"/>
    <w:rsid w:val="00FE2B84"/>
    <w:rsid w:val="00FE4562"/>
    <w:rsid w:val="00FE4629"/>
    <w:rsid w:val="00FE4F52"/>
    <w:rsid w:val="00FE5161"/>
    <w:rsid w:val="00FE5257"/>
    <w:rsid w:val="00FE5358"/>
    <w:rsid w:val="00FE5542"/>
    <w:rsid w:val="00FE5945"/>
    <w:rsid w:val="00FE5A4E"/>
    <w:rsid w:val="00FE5EF8"/>
    <w:rsid w:val="00FE5FFC"/>
    <w:rsid w:val="00FE63D4"/>
    <w:rsid w:val="00FE6884"/>
    <w:rsid w:val="00FE6C68"/>
    <w:rsid w:val="00FE7720"/>
    <w:rsid w:val="00FF0D45"/>
    <w:rsid w:val="00FF0EA1"/>
    <w:rsid w:val="00FF0F4F"/>
    <w:rsid w:val="00FF13B5"/>
    <w:rsid w:val="00FF3071"/>
    <w:rsid w:val="00FF311D"/>
    <w:rsid w:val="00FF33B8"/>
    <w:rsid w:val="00FF3B45"/>
    <w:rsid w:val="00FF4250"/>
    <w:rsid w:val="00FF4FCB"/>
    <w:rsid w:val="00FF5FD3"/>
    <w:rsid w:val="00FF6100"/>
    <w:rsid w:val="00FF7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E20123B"/>
  <w15:docId w15:val="{1775614A-220C-476F-9A4E-F883CF7F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F1C5E"/>
  </w:style>
  <w:style w:type="paragraph" w:styleId="1a">
    <w:name w:val="heading 1"/>
    <w:aliases w:val="Т3,Заголовок 1 Знак Знак,Заголовок 1 Знак Знак Знак,БЛОК,Заголовок 1 Знак Знак Знак Знак Знак Знак Знак,Заголовок 11,Заголовок 1 Знак Знак Знак Знак Знак Знак1,Заголовок 1 Знак Знак Знак Знак Знак Знак,новая страница,Заголовок 1 Знак2,H1"/>
    <w:basedOn w:val="a2"/>
    <w:next w:val="a2"/>
    <w:link w:val="1b"/>
    <w:qFormat/>
    <w:rsid w:val="00F42AC9"/>
    <w:pPr>
      <w:keepNext/>
      <w:spacing w:before="240" w:after="60" w:line="240" w:lineRule="auto"/>
      <w:outlineLvl w:val="0"/>
    </w:pPr>
    <w:rPr>
      <w:rFonts w:ascii="Arial" w:eastAsia="Calibri" w:hAnsi="Arial" w:cs="Arial"/>
      <w:b/>
      <w:bCs/>
      <w:kern w:val="32"/>
      <w:sz w:val="32"/>
      <w:szCs w:val="32"/>
      <w:lang w:eastAsia="ru-RU"/>
    </w:rPr>
  </w:style>
  <w:style w:type="paragraph" w:styleId="26">
    <w:name w:val="heading 2"/>
    <w:aliases w:val="Знак2 Знак, Знак2, Знак2 Знак Знак Знак, Знак2 Знак1,Заголовок 2 Знак1,Заголовок 2 Знак Знак,ГЛАВА,Знак2,Знак2 Знак Знак Знак,Знак2 Знак1,Т4,OG Heading 2,Знак4,Знак20"/>
    <w:basedOn w:val="a2"/>
    <w:next w:val="a2"/>
    <w:link w:val="27"/>
    <w:uiPriority w:val="9"/>
    <w:unhideWhenUsed/>
    <w:qFormat/>
    <w:rsid w:val="00F42A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Знак3 Знак, Знак3, Знак3 Знак Знак Знак,Знак,ПодЗаголовок,Знак3,Знак3 Знак Знак Знак,Знак6,Знак14,Tab,Заголовок 3 Знак2,Знак19 Знак2,Заголовок 3 Знак1 Знак1,Знак19 Знак Знак,Знак19 Знак1 Знак1,Заголовок 3 Знак1 Знак Знак1,Знак19 Знак Знак Зн"/>
    <w:basedOn w:val="a2"/>
    <w:next w:val="a2"/>
    <w:link w:val="31"/>
    <w:uiPriority w:val="99"/>
    <w:unhideWhenUsed/>
    <w:qFormat/>
    <w:rsid w:val="00F42A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Tab_name Знак,Знак1"/>
    <w:basedOn w:val="a2"/>
    <w:next w:val="a2"/>
    <w:link w:val="41"/>
    <w:qFormat/>
    <w:rsid w:val="00F42AC9"/>
    <w:pPr>
      <w:keepNext/>
      <w:tabs>
        <w:tab w:val="left" w:pos="1418"/>
      </w:tabs>
      <w:spacing w:before="120" w:after="60" w:line="240" w:lineRule="auto"/>
      <w:ind w:left="426" w:firstLine="567"/>
      <w:outlineLvl w:val="3"/>
    </w:pPr>
    <w:rPr>
      <w:rFonts w:ascii="Times New Roman" w:eastAsia="Times New Roman" w:hAnsi="Times New Roman" w:cs="Times New Roman"/>
      <w:b/>
      <w:bCs/>
      <w:sz w:val="24"/>
      <w:szCs w:val="24"/>
      <w:lang w:val="x-none" w:eastAsia="x-none"/>
    </w:rPr>
  </w:style>
  <w:style w:type="paragraph" w:styleId="50">
    <w:name w:val="heading 5"/>
    <w:aliases w:val="Знак17"/>
    <w:basedOn w:val="a2"/>
    <w:next w:val="a2"/>
    <w:link w:val="51"/>
    <w:qFormat/>
    <w:rsid w:val="00F42AC9"/>
    <w:pPr>
      <w:tabs>
        <w:tab w:val="left" w:pos="1701"/>
      </w:tabs>
      <w:spacing w:before="240" w:after="60" w:line="240" w:lineRule="auto"/>
      <w:ind w:firstLine="567"/>
      <w:outlineLvl w:val="4"/>
    </w:pPr>
    <w:rPr>
      <w:rFonts w:ascii="Times New Roman" w:eastAsia="Times New Roman" w:hAnsi="Times New Roman" w:cs="Times New Roman"/>
      <w:b/>
      <w:bCs/>
      <w:iCs/>
      <w:lang w:val="x-none" w:eastAsia="x-none"/>
    </w:rPr>
  </w:style>
  <w:style w:type="paragraph" w:styleId="60">
    <w:name w:val="heading 6"/>
    <w:aliases w:val="Знак16,H6"/>
    <w:basedOn w:val="a2"/>
    <w:next w:val="a2"/>
    <w:link w:val="61"/>
    <w:qFormat/>
    <w:rsid w:val="00F42AC9"/>
    <w:pPr>
      <w:spacing w:before="240" w:after="60" w:line="240" w:lineRule="auto"/>
      <w:ind w:firstLine="567"/>
      <w:outlineLvl w:val="5"/>
    </w:pPr>
    <w:rPr>
      <w:rFonts w:ascii="Times New Roman" w:eastAsia="Times New Roman" w:hAnsi="Times New Roman" w:cs="Times New Roman"/>
      <w:b/>
      <w:bCs/>
      <w:lang w:val="x-none" w:eastAsia="x-none"/>
    </w:rPr>
  </w:style>
  <w:style w:type="paragraph" w:styleId="70">
    <w:name w:val="heading 7"/>
    <w:aliases w:val="Заголовок x.x,Знак15"/>
    <w:basedOn w:val="a2"/>
    <w:next w:val="a2"/>
    <w:link w:val="71"/>
    <w:uiPriority w:val="9"/>
    <w:qFormat/>
    <w:rsid w:val="00F42AC9"/>
    <w:pPr>
      <w:spacing w:before="240" w:after="60" w:line="240" w:lineRule="auto"/>
      <w:ind w:firstLine="567"/>
      <w:outlineLvl w:val="6"/>
    </w:pPr>
    <w:rPr>
      <w:rFonts w:ascii="Times New Roman" w:eastAsia="Times New Roman" w:hAnsi="Times New Roman" w:cs="Times New Roman"/>
      <w:sz w:val="24"/>
      <w:szCs w:val="24"/>
      <w:lang w:val="x-none" w:eastAsia="x-none"/>
    </w:rPr>
  </w:style>
  <w:style w:type="paragraph" w:styleId="80">
    <w:name w:val="heading 8"/>
    <w:basedOn w:val="a2"/>
    <w:next w:val="a2"/>
    <w:link w:val="81"/>
    <w:qFormat/>
    <w:rsid w:val="00F42AC9"/>
    <w:pPr>
      <w:spacing w:before="240" w:after="60" w:line="240" w:lineRule="auto"/>
      <w:ind w:firstLine="567"/>
      <w:outlineLvl w:val="7"/>
    </w:pPr>
    <w:rPr>
      <w:rFonts w:ascii="Times New Roman" w:eastAsia="Times New Roman" w:hAnsi="Times New Roman" w:cs="Times New Roman"/>
      <w:i/>
      <w:iCs/>
      <w:sz w:val="24"/>
      <w:szCs w:val="24"/>
      <w:lang w:val="x-none" w:eastAsia="x-none"/>
    </w:rPr>
  </w:style>
  <w:style w:type="paragraph" w:styleId="90">
    <w:name w:val="heading 9"/>
    <w:aliases w:val="Знак13"/>
    <w:basedOn w:val="a2"/>
    <w:next w:val="a2"/>
    <w:link w:val="91"/>
    <w:uiPriority w:val="9"/>
    <w:qFormat/>
    <w:rsid w:val="00F42AC9"/>
    <w:pPr>
      <w:spacing w:before="240" w:after="60" w:line="240" w:lineRule="auto"/>
      <w:ind w:firstLine="567"/>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aliases w:val="Обычный (Web), Знак Знак22,Обычный (веб) Знак,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2"/>
    <w:link w:val="a7"/>
    <w:uiPriority w:val="99"/>
    <w:unhideWhenUsed/>
    <w:qFormat/>
    <w:rsid w:val="003C6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3"/>
    <w:uiPriority w:val="22"/>
    <w:qFormat/>
    <w:rsid w:val="003C65C7"/>
    <w:rPr>
      <w:b/>
      <w:bCs/>
    </w:rPr>
  </w:style>
  <w:style w:type="character" w:styleId="a9">
    <w:name w:val="Hyperlink"/>
    <w:basedOn w:val="a3"/>
    <w:uiPriority w:val="99"/>
    <w:unhideWhenUsed/>
    <w:rsid w:val="003C65C7"/>
    <w:rPr>
      <w:color w:val="0000FF"/>
      <w:u w:val="single"/>
    </w:rPr>
  </w:style>
  <w:style w:type="character" w:customStyle="1" w:styleId="js-phone-number">
    <w:name w:val="js-phone-number"/>
    <w:basedOn w:val="a3"/>
    <w:rsid w:val="009002E6"/>
  </w:style>
  <w:style w:type="character" w:customStyle="1" w:styleId="blk">
    <w:name w:val="blk"/>
    <w:basedOn w:val="a3"/>
    <w:rsid w:val="00873C6E"/>
  </w:style>
  <w:style w:type="paragraph" w:styleId="aa">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2"/>
    <w:link w:val="ab"/>
    <w:uiPriority w:val="34"/>
    <w:qFormat/>
    <w:rsid w:val="00F42AC9"/>
    <w:pPr>
      <w:ind w:left="720"/>
      <w:contextualSpacing/>
    </w:pPr>
  </w:style>
  <w:style w:type="character" w:customStyle="1" w:styleId="ab">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basedOn w:val="a3"/>
    <w:link w:val="aa"/>
    <w:uiPriority w:val="34"/>
    <w:rsid w:val="00F42AC9"/>
  </w:style>
  <w:style w:type="paragraph" w:styleId="ac">
    <w:name w:val="No Spacing"/>
    <w:aliases w:val="Перечисление,Arial"/>
    <w:link w:val="ad"/>
    <w:qFormat/>
    <w:rsid w:val="00F42AC9"/>
    <w:pPr>
      <w:spacing w:after="0" w:line="240" w:lineRule="auto"/>
      <w:ind w:firstLine="709"/>
      <w:jc w:val="both"/>
    </w:pPr>
    <w:rPr>
      <w:rFonts w:ascii="Calibri" w:eastAsia="Times New Roman" w:hAnsi="Calibri" w:cs="Times New Roman"/>
      <w:lang w:eastAsia="ru-RU"/>
    </w:rPr>
  </w:style>
  <w:style w:type="character" w:customStyle="1" w:styleId="ad">
    <w:name w:val="Без интервала Знак"/>
    <w:aliases w:val="Перечисление Знак,Arial Знак"/>
    <w:link w:val="ac"/>
    <w:rsid w:val="00F42AC9"/>
    <w:rPr>
      <w:rFonts w:ascii="Calibri" w:eastAsia="Times New Roman" w:hAnsi="Calibri" w:cs="Times New Roman"/>
      <w:lang w:eastAsia="ru-RU"/>
    </w:rPr>
  </w:style>
  <w:style w:type="character" w:customStyle="1" w:styleId="1b">
    <w:name w:val="Заголовок 1 Знак"/>
    <w:aliases w:val="Т3 Знак,Заголовок 1 Знак Знак Знак1,Заголовок 1 Знак Знак Знак Знак,БЛОК Знак,Заголовок 1 Знак Знак Знак Знак Знак Знак Знак Знак,Заголовок 11 Знак,Заголовок 1 Знак Знак Знак Знак Знак Знак1 Знак,новая страница Знак,H1 Знак"/>
    <w:basedOn w:val="a3"/>
    <w:link w:val="1a"/>
    <w:rsid w:val="00F42AC9"/>
    <w:rPr>
      <w:rFonts w:ascii="Arial" w:eastAsia="Calibri" w:hAnsi="Arial" w:cs="Arial"/>
      <w:b/>
      <w:bCs/>
      <w:kern w:val="32"/>
      <w:sz w:val="32"/>
      <w:szCs w:val="32"/>
      <w:lang w:eastAsia="ru-RU"/>
    </w:rPr>
  </w:style>
  <w:style w:type="character" w:customStyle="1" w:styleId="27">
    <w:name w:val="Заголовок 2 Знак"/>
    <w:aliases w:val="Знак2 Знак Знак, Знак2 Знак, Знак2 Знак Знак Знак Знак, Знак2 Знак1 Знак,Заголовок 2 Знак1 Знак,Заголовок 2 Знак Знак Знак,ГЛАВА Знак,Знак2 Знак2,Знак2 Знак Знак Знак Знак,Знак2 Знак1 Знак,Т4 Знак,OG Heading 2 Знак,Знак4 Знак"/>
    <w:basedOn w:val="a3"/>
    <w:link w:val="26"/>
    <w:uiPriority w:val="9"/>
    <w:rsid w:val="00F42AC9"/>
    <w:rPr>
      <w:rFonts w:asciiTheme="majorHAnsi" w:eastAsiaTheme="majorEastAsia" w:hAnsiTheme="majorHAnsi" w:cstheme="majorBidi"/>
      <w:color w:val="2F5496" w:themeColor="accent1" w:themeShade="BF"/>
      <w:sz w:val="26"/>
      <w:szCs w:val="26"/>
    </w:rPr>
  </w:style>
  <w:style w:type="character" w:customStyle="1" w:styleId="31">
    <w:name w:val="Заголовок 3 Знак"/>
    <w:aliases w:val="Знак3 Знак Знак, Знак3 Знак, Знак3 Знак Знак Знак Знак,Знак Знак,ПодЗаголовок Знак,Знак3 Знак1,Знак3 Знак Знак Знак Знак,Знак6 Знак,Знак14 Знак,Tab Знак,Заголовок 3 Знак2 Знак,Знак19 Знак2 Знак,Заголовок 3 Знак1 Знак1 Знак"/>
    <w:basedOn w:val="a3"/>
    <w:link w:val="30"/>
    <w:uiPriority w:val="9"/>
    <w:rsid w:val="00F42AC9"/>
    <w:rPr>
      <w:rFonts w:asciiTheme="majorHAnsi" w:eastAsiaTheme="majorEastAsia" w:hAnsiTheme="majorHAnsi" w:cstheme="majorBidi"/>
      <w:color w:val="1F3763" w:themeColor="accent1" w:themeShade="7F"/>
      <w:sz w:val="24"/>
      <w:szCs w:val="24"/>
    </w:rPr>
  </w:style>
  <w:style w:type="character" w:customStyle="1" w:styleId="41">
    <w:name w:val="Заголовок 4 Знак"/>
    <w:aliases w:val="Tab_name Знак Знак1,Знак1 Знак"/>
    <w:basedOn w:val="a3"/>
    <w:link w:val="40"/>
    <w:rsid w:val="00F42AC9"/>
    <w:rPr>
      <w:rFonts w:ascii="Times New Roman" w:eastAsia="Times New Roman" w:hAnsi="Times New Roman" w:cs="Times New Roman"/>
      <w:b/>
      <w:bCs/>
      <w:sz w:val="24"/>
      <w:szCs w:val="24"/>
      <w:lang w:val="x-none" w:eastAsia="x-none"/>
    </w:rPr>
  </w:style>
  <w:style w:type="character" w:customStyle="1" w:styleId="51">
    <w:name w:val="Заголовок 5 Знак"/>
    <w:aliases w:val="Знак17 Знак"/>
    <w:basedOn w:val="a3"/>
    <w:link w:val="50"/>
    <w:rsid w:val="00F42AC9"/>
    <w:rPr>
      <w:rFonts w:ascii="Times New Roman" w:eastAsia="Times New Roman" w:hAnsi="Times New Roman" w:cs="Times New Roman"/>
      <w:b/>
      <w:bCs/>
      <w:iCs/>
      <w:lang w:val="x-none" w:eastAsia="x-none"/>
    </w:rPr>
  </w:style>
  <w:style w:type="character" w:customStyle="1" w:styleId="61">
    <w:name w:val="Заголовок 6 Знак"/>
    <w:aliases w:val="Знак16 Знак,H6 Знак"/>
    <w:basedOn w:val="a3"/>
    <w:link w:val="60"/>
    <w:rsid w:val="00F42AC9"/>
    <w:rPr>
      <w:rFonts w:ascii="Times New Roman" w:eastAsia="Times New Roman" w:hAnsi="Times New Roman" w:cs="Times New Roman"/>
      <w:b/>
      <w:bCs/>
      <w:lang w:val="x-none" w:eastAsia="x-none"/>
    </w:rPr>
  </w:style>
  <w:style w:type="character" w:customStyle="1" w:styleId="71">
    <w:name w:val="Заголовок 7 Знак"/>
    <w:aliases w:val="Заголовок x.x Знак,Знак15 Знак"/>
    <w:basedOn w:val="a3"/>
    <w:link w:val="70"/>
    <w:uiPriority w:val="9"/>
    <w:rsid w:val="00F42AC9"/>
    <w:rPr>
      <w:rFonts w:ascii="Times New Roman" w:eastAsia="Times New Roman" w:hAnsi="Times New Roman" w:cs="Times New Roman"/>
      <w:sz w:val="24"/>
      <w:szCs w:val="24"/>
      <w:lang w:val="x-none" w:eastAsia="x-none"/>
    </w:rPr>
  </w:style>
  <w:style w:type="character" w:customStyle="1" w:styleId="81">
    <w:name w:val="Заголовок 8 Знак"/>
    <w:basedOn w:val="a3"/>
    <w:link w:val="80"/>
    <w:uiPriority w:val="9"/>
    <w:rsid w:val="00F42AC9"/>
    <w:rPr>
      <w:rFonts w:ascii="Times New Roman" w:eastAsia="Times New Roman" w:hAnsi="Times New Roman" w:cs="Times New Roman"/>
      <w:i/>
      <w:iCs/>
      <w:sz w:val="24"/>
      <w:szCs w:val="24"/>
      <w:lang w:val="x-none" w:eastAsia="x-none"/>
    </w:rPr>
  </w:style>
  <w:style w:type="character" w:customStyle="1" w:styleId="91">
    <w:name w:val="Заголовок 9 Знак"/>
    <w:aliases w:val="Знак13 Знак"/>
    <w:basedOn w:val="a3"/>
    <w:link w:val="90"/>
    <w:uiPriority w:val="9"/>
    <w:rsid w:val="00F42AC9"/>
    <w:rPr>
      <w:rFonts w:ascii="Arial" w:eastAsia="Times New Roman" w:hAnsi="Arial" w:cs="Times New Roman"/>
      <w:lang w:val="x-none" w:eastAsia="x-none"/>
    </w:rPr>
  </w:style>
  <w:style w:type="paragraph" w:styleId="ae">
    <w:name w:val="Body Text"/>
    <w:aliases w:val="Основной текст Знак Знак Знак Знак, Знак Знак Знак,Таблица TEXT,Body single,bt,Body Text Char,Знак Знак Знак, Знак1 Знак,Табличный,бпОсновной текст,body text"/>
    <w:basedOn w:val="a2"/>
    <w:link w:val="af"/>
    <w:qFormat/>
    <w:rsid w:val="00F42AC9"/>
    <w:pPr>
      <w:spacing w:after="0" w:line="276" w:lineRule="auto"/>
      <w:ind w:firstLine="709"/>
      <w:jc w:val="both"/>
    </w:pPr>
    <w:rPr>
      <w:rFonts w:ascii="Times New Roman" w:eastAsia="Calibri" w:hAnsi="Times New Roman" w:cs="Times New Roman"/>
      <w:spacing w:val="-1"/>
      <w:sz w:val="24"/>
      <w:szCs w:val="24"/>
      <w:lang w:eastAsia="ru-RU"/>
    </w:rPr>
  </w:style>
  <w:style w:type="character" w:customStyle="1" w:styleId="af">
    <w:name w:val="Основной текст Знак"/>
    <w:aliases w:val="Основной текст Знак Знак Знак Знак Знак, Знак Знак Знак Знак,Таблица TEXT Знак,Body single Знак,bt Знак,Body Text Char Знак,Знак Знак Знак Знак, Знак1 Знак Знак,Табличный Знак1,бпОсновной текст Знак,body text Знак"/>
    <w:basedOn w:val="a3"/>
    <w:link w:val="ae"/>
    <w:rsid w:val="00F42AC9"/>
    <w:rPr>
      <w:rFonts w:ascii="Times New Roman" w:eastAsia="Calibri" w:hAnsi="Times New Roman" w:cs="Times New Roman"/>
      <w:spacing w:val="-1"/>
      <w:sz w:val="24"/>
      <w:szCs w:val="24"/>
      <w:lang w:eastAsia="ru-RU"/>
    </w:rPr>
  </w:style>
  <w:style w:type="table" w:styleId="af0">
    <w:name w:val="Table Grid"/>
    <w:aliases w:val="Table Grid Report"/>
    <w:basedOn w:val="a4"/>
    <w:uiPriority w:val="39"/>
    <w:rsid w:val="00F42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F42AC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link w:val="ConsPlusTitle0"/>
    <w:uiPriority w:val="99"/>
    <w:qFormat/>
    <w:rsid w:val="00F42AC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title1">
    <w:name w:val="consplustitle"/>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_"/>
    <w:basedOn w:val="a3"/>
    <w:link w:val="29"/>
    <w:rsid w:val="00F42AC9"/>
    <w:rPr>
      <w:rFonts w:eastAsia="Times New Roman"/>
      <w:sz w:val="28"/>
      <w:szCs w:val="28"/>
      <w:shd w:val="clear" w:color="auto" w:fill="FFFFFF"/>
    </w:rPr>
  </w:style>
  <w:style w:type="paragraph" w:customStyle="1" w:styleId="29">
    <w:name w:val="Основной текст (2)"/>
    <w:basedOn w:val="a2"/>
    <w:link w:val="28"/>
    <w:rsid w:val="00F42AC9"/>
    <w:pPr>
      <w:widowControl w:val="0"/>
      <w:shd w:val="clear" w:color="auto" w:fill="FFFFFF"/>
      <w:spacing w:before="540" w:after="0" w:line="374" w:lineRule="exact"/>
      <w:ind w:firstLine="760"/>
      <w:jc w:val="both"/>
    </w:pPr>
    <w:rPr>
      <w:rFonts w:eastAsia="Times New Roman"/>
      <w:sz w:val="28"/>
      <w:szCs w:val="28"/>
    </w:rPr>
  </w:style>
  <w:style w:type="paragraph" w:styleId="af1">
    <w:name w:val="Balloon Text"/>
    <w:basedOn w:val="a2"/>
    <w:link w:val="af2"/>
    <w:uiPriority w:val="99"/>
    <w:unhideWhenUsed/>
    <w:rsid w:val="00F42AC9"/>
    <w:pPr>
      <w:spacing w:after="0" w:line="240" w:lineRule="auto"/>
    </w:pPr>
    <w:rPr>
      <w:rFonts w:ascii="Segoe UI" w:hAnsi="Segoe UI" w:cs="Segoe UI"/>
      <w:sz w:val="18"/>
      <w:szCs w:val="18"/>
    </w:rPr>
  </w:style>
  <w:style w:type="character" w:customStyle="1" w:styleId="af2">
    <w:name w:val="Текст выноски Знак"/>
    <w:basedOn w:val="a3"/>
    <w:link w:val="af1"/>
    <w:uiPriority w:val="99"/>
    <w:rsid w:val="00F42AC9"/>
    <w:rPr>
      <w:rFonts w:ascii="Segoe UI" w:hAnsi="Segoe UI" w:cs="Segoe UI"/>
      <w:sz w:val="18"/>
      <w:szCs w:val="18"/>
    </w:rPr>
  </w:style>
  <w:style w:type="paragraph" w:styleId="32">
    <w:name w:val="toc 3"/>
    <w:basedOn w:val="a2"/>
    <w:next w:val="a2"/>
    <w:autoRedefine/>
    <w:uiPriority w:val="39"/>
    <w:qFormat/>
    <w:rsid w:val="00F42AC9"/>
    <w:pPr>
      <w:spacing w:after="0" w:line="240" w:lineRule="auto"/>
      <w:ind w:left="480"/>
    </w:pPr>
    <w:rPr>
      <w:rFonts w:ascii="Times New Roman" w:eastAsia="Times New Roman" w:hAnsi="Times New Roman" w:cs="Times New Roman"/>
      <w:i/>
      <w:iCs/>
      <w:sz w:val="20"/>
      <w:szCs w:val="20"/>
      <w:lang w:eastAsia="ru-RU"/>
    </w:rPr>
  </w:style>
  <w:style w:type="paragraph" w:styleId="2a">
    <w:name w:val="toc 2"/>
    <w:basedOn w:val="a2"/>
    <w:next w:val="a2"/>
    <w:autoRedefine/>
    <w:uiPriority w:val="39"/>
    <w:qFormat/>
    <w:rsid w:val="00F42AC9"/>
    <w:pPr>
      <w:spacing w:after="0" w:line="240" w:lineRule="auto"/>
      <w:ind w:left="240"/>
    </w:pPr>
    <w:rPr>
      <w:rFonts w:ascii="Times New Roman" w:eastAsia="Times New Roman" w:hAnsi="Times New Roman" w:cs="Times New Roman"/>
      <w:smallCaps/>
      <w:sz w:val="20"/>
      <w:szCs w:val="20"/>
      <w:lang w:eastAsia="ru-RU"/>
    </w:rPr>
  </w:style>
  <w:style w:type="character" w:styleId="af3">
    <w:name w:val="Emphasis"/>
    <w:basedOn w:val="a3"/>
    <w:uiPriority w:val="20"/>
    <w:qFormat/>
    <w:rsid w:val="00F42AC9"/>
    <w:rPr>
      <w:i/>
      <w:iCs/>
    </w:rPr>
  </w:style>
  <w:style w:type="character" w:styleId="af4">
    <w:name w:val="FollowedHyperlink"/>
    <w:basedOn w:val="a3"/>
    <w:uiPriority w:val="99"/>
    <w:unhideWhenUsed/>
    <w:rsid w:val="00F42AC9"/>
    <w:rPr>
      <w:color w:val="954F72" w:themeColor="followedHyperlink"/>
      <w:u w:val="single"/>
    </w:rPr>
  </w:style>
  <w:style w:type="paragraph" w:customStyle="1" w:styleId="af5">
    <w:name w:val="Абзац"/>
    <w:basedOn w:val="a2"/>
    <w:link w:val="af6"/>
    <w:qFormat/>
    <w:rsid w:val="00F42AC9"/>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6">
    <w:name w:val="Абзац Знак"/>
    <w:link w:val="af5"/>
    <w:rsid w:val="00F42AC9"/>
    <w:rPr>
      <w:rFonts w:ascii="Times New Roman" w:eastAsia="Times New Roman" w:hAnsi="Times New Roman" w:cs="Times New Roman"/>
      <w:sz w:val="24"/>
      <w:szCs w:val="24"/>
      <w:lang w:eastAsia="ru-RU"/>
    </w:rPr>
  </w:style>
  <w:style w:type="character" w:customStyle="1" w:styleId="af7">
    <w:name w:val="Другое_"/>
    <w:basedOn w:val="a3"/>
    <w:link w:val="af8"/>
    <w:rsid w:val="00F42AC9"/>
    <w:rPr>
      <w:rFonts w:ascii="Arial" w:eastAsia="Arial" w:hAnsi="Arial" w:cs="Arial"/>
      <w:sz w:val="20"/>
      <w:szCs w:val="20"/>
    </w:rPr>
  </w:style>
  <w:style w:type="paragraph" w:customStyle="1" w:styleId="af8">
    <w:name w:val="Другое"/>
    <w:basedOn w:val="a2"/>
    <w:link w:val="af7"/>
    <w:rsid w:val="00F42AC9"/>
    <w:pPr>
      <w:widowControl w:val="0"/>
      <w:spacing w:after="0" w:line="240" w:lineRule="auto"/>
      <w:jc w:val="center"/>
    </w:pPr>
    <w:rPr>
      <w:rFonts w:ascii="Arial" w:eastAsia="Arial" w:hAnsi="Arial" w:cs="Arial"/>
      <w:sz w:val="20"/>
      <w:szCs w:val="20"/>
    </w:rPr>
  </w:style>
  <w:style w:type="character" w:customStyle="1" w:styleId="1c">
    <w:name w:val="Заголовок №1_"/>
    <w:basedOn w:val="a3"/>
    <w:link w:val="1d"/>
    <w:rsid w:val="00F42AC9"/>
    <w:rPr>
      <w:rFonts w:ascii="Arial" w:eastAsia="Arial" w:hAnsi="Arial" w:cs="Arial"/>
      <w:b/>
      <w:bCs/>
    </w:rPr>
  </w:style>
  <w:style w:type="paragraph" w:customStyle="1" w:styleId="1d">
    <w:name w:val="Заголовок №1"/>
    <w:basedOn w:val="a2"/>
    <w:link w:val="1c"/>
    <w:qFormat/>
    <w:rsid w:val="00F42AC9"/>
    <w:pPr>
      <w:widowControl w:val="0"/>
      <w:spacing w:after="220" w:line="240" w:lineRule="auto"/>
      <w:jc w:val="center"/>
      <w:outlineLvl w:val="0"/>
    </w:pPr>
    <w:rPr>
      <w:rFonts w:ascii="Arial" w:eastAsia="Arial" w:hAnsi="Arial" w:cs="Arial"/>
      <w:b/>
      <w:bCs/>
    </w:rPr>
  </w:style>
  <w:style w:type="character" w:customStyle="1" w:styleId="af9">
    <w:name w:val="Подпись к таблице_"/>
    <w:basedOn w:val="a3"/>
    <w:link w:val="afa"/>
    <w:rsid w:val="00F42AC9"/>
    <w:rPr>
      <w:rFonts w:ascii="Arial" w:eastAsia="Arial" w:hAnsi="Arial" w:cs="Arial"/>
      <w:sz w:val="20"/>
      <w:szCs w:val="20"/>
    </w:rPr>
  </w:style>
  <w:style w:type="paragraph" w:customStyle="1" w:styleId="afa">
    <w:name w:val="Подпись к таблице"/>
    <w:basedOn w:val="a2"/>
    <w:link w:val="af9"/>
    <w:rsid w:val="00F42AC9"/>
    <w:pPr>
      <w:widowControl w:val="0"/>
      <w:spacing w:after="0" w:line="240" w:lineRule="auto"/>
    </w:pPr>
    <w:rPr>
      <w:rFonts w:ascii="Arial" w:eastAsia="Arial" w:hAnsi="Arial" w:cs="Arial"/>
      <w:sz w:val="20"/>
      <w:szCs w:val="20"/>
    </w:rPr>
  </w:style>
  <w:style w:type="character" w:customStyle="1" w:styleId="2b">
    <w:name w:val="Колонтитул (2)_"/>
    <w:basedOn w:val="a3"/>
    <w:link w:val="2c"/>
    <w:rsid w:val="00F42AC9"/>
    <w:rPr>
      <w:rFonts w:ascii="Times New Roman" w:eastAsia="Times New Roman" w:hAnsi="Times New Roman" w:cs="Times New Roman"/>
      <w:sz w:val="20"/>
      <w:szCs w:val="20"/>
    </w:rPr>
  </w:style>
  <w:style w:type="paragraph" w:customStyle="1" w:styleId="2c">
    <w:name w:val="Колонтитул (2)"/>
    <w:basedOn w:val="a2"/>
    <w:link w:val="2b"/>
    <w:rsid w:val="00F42AC9"/>
    <w:pPr>
      <w:widowControl w:val="0"/>
      <w:spacing w:after="0" w:line="240" w:lineRule="auto"/>
    </w:pPr>
    <w:rPr>
      <w:rFonts w:ascii="Times New Roman" w:eastAsia="Times New Roman" w:hAnsi="Times New Roman" w:cs="Times New Roman"/>
      <w:sz w:val="20"/>
      <w:szCs w:val="20"/>
    </w:rPr>
  </w:style>
  <w:style w:type="character" w:customStyle="1" w:styleId="afb">
    <w:name w:val="Основной текст_"/>
    <w:basedOn w:val="a3"/>
    <w:link w:val="1e"/>
    <w:rsid w:val="00F42AC9"/>
    <w:rPr>
      <w:rFonts w:ascii="Arial" w:eastAsia="Arial" w:hAnsi="Arial" w:cs="Arial"/>
    </w:rPr>
  </w:style>
  <w:style w:type="paragraph" w:customStyle="1" w:styleId="1e">
    <w:name w:val="Основной текст1"/>
    <w:basedOn w:val="a2"/>
    <w:link w:val="afb"/>
    <w:rsid w:val="00F42AC9"/>
    <w:pPr>
      <w:widowControl w:val="0"/>
      <w:spacing w:after="0" w:line="240" w:lineRule="auto"/>
      <w:ind w:firstLine="400"/>
    </w:pPr>
    <w:rPr>
      <w:rFonts w:ascii="Arial" w:eastAsia="Arial" w:hAnsi="Arial" w:cs="Arial"/>
    </w:rPr>
  </w:style>
  <w:style w:type="character" w:customStyle="1" w:styleId="2d">
    <w:name w:val="Заголовок №2_"/>
    <w:basedOn w:val="a3"/>
    <w:link w:val="2e"/>
    <w:rsid w:val="00F42AC9"/>
    <w:rPr>
      <w:rFonts w:ascii="Arial" w:eastAsia="Arial" w:hAnsi="Arial" w:cs="Arial"/>
    </w:rPr>
  </w:style>
  <w:style w:type="paragraph" w:customStyle="1" w:styleId="2e">
    <w:name w:val="Заголовок №2"/>
    <w:basedOn w:val="a2"/>
    <w:link w:val="2d"/>
    <w:rsid w:val="00F42AC9"/>
    <w:pPr>
      <w:widowControl w:val="0"/>
      <w:spacing w:after="100" w:line="240" w:lineRule="auto"/>
      <w:ind w:firstLine="720"/>
      <w:outlineLvl w:val="1"/>
    </w:pPr>
    <w:rPr>
      <w:rFonts w:ascii="Arial" w:eastAsia="Arial" w:hAnsi="Arial" w:cs="Arial"/>
    </w:rPr>
  </w:style>
  <w:style w:type="character" w:customStyle="1" w:styleId="afc">
    <w:name w:val="Подпись к картинке_"/>
    <w:basedOn w:val="a3"/>
    <w:link w:val="afd"/>
    <w:rsid w:val="00F42AC9"/>
    <w:rPr>
      <w:rFonts w:ascii="Arial" w:eastAsia="Arial" w:hAnsi="Arial" w:cs="Arial"/>
      <w:b/>
      <w:bCs/>
      <w:sz w:val="18"/>
      <w:szCs w:val="18"/>
    </w:rPr>
  </w:style>
  <w:style w:type="paragraph" w:customStyle="1" w:styleId="afd">
    <w:name w:val="Подпись к картинке"/>
    <w:basedOn w:val="a2"/>
    <w:link w:val="afc"/>
    <w:rsid w:val="00F42AC9"/>
    <w:pPr>
      <w:widowControl w:val="0"/>
      <w:spacing w:after="0" w:line="240" w:lineRule="auto"/>
    </w:pPr>
    <w:rPr>
      <w:rFonts w:ascii="Arial" w:eastAsia="Arial" w:hAnsi="Arial" w:cs="Arial"/>
      <w:b/>
      <w:bCs/>
      <w:sz w:val="18"/>
      <w:szCs w:val="18"/>
    </w:rPr>
  </w:style>
  <w:style w:type="paragraph" w:styleId="2f">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2"/>
    <w:link w:val="2f0"/>
    <w:uiPriority w:val="99"/>
    <w:unhideWhenUsed/>
    <w:rsid w:val="00F42AC9"/>
    <w:pPr>
      <w:spacing w:after="120" w:line="480" w:lineRule="auto"/>
      <w:ind w:left="283"/>
    </w:pPr>
  </w:style>
  <w:style w:type="character" w:customStyle="1" w:styleId="2f0">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3"/>
    <w:link w:val="2f"/>
    <w:uiPriority w:val="99"/>
    <w:rsid w:val="00F42AC9"/>
  </w:style>
  <w:style w:type="character" w:customStyle="1" w:styleId="33">
    <w:name w:val="Заголовок №3_"/>
    <w:basedOn w:val="a3"/>
    <w:link w:val="34"/>
    <w:rsid w:val="00F42AC9"/>
    <w:rPr>
      <w:rFonts w:ascii="Arial" w:eastAsia="Arial" w:hAnsi="Arial" w:cs="Arial"/>
      <w:b/>
      <w:bCs/>
    </w:rPr>
  </w:style>
  <w:style w:type="paragraph" w:customStyle="1" w:styleId="34">
    <w:name w:val="Заголовок №3"/>
    <w:basedOn w:val="a2"/>
    <w:link w:val="33"/>
    <w:rsid w:val="00F42AC9"/>
    <w:pPr>
      <w:widowControl w:val="0"/>
      <w:spacing w:after="2080" w:line="240" w:lineRule="auto"/>
      <w:ind w:left="3270"/>
      <w:outlineLvl w:val="2"/>
    </w:pPr>
    <w:rPr>
      <w:rFonts w:ascii="Arial" w:eastAsia="Arial" w:hAnsi="Arial" w:cs="Arial"/>
      <w:b/>
      <w:bCs/>
    </w:rPr>
  </w:style>
  <w:style w:type="character" w:customStyle="1" w:styleId="afe">
    <w:name w:val="Сноска_"/>
    <w:basedOn w:val="a3"/>
    <w:link w:val="aff"/>
    <w:rsid w:val="00F42AC9"/>
    <w:rPr>
      <w:rFonts w:ascii="Arial" w:eastAsia="Arial" w:hAnsi="Arial" w:cs="Arial"/>
      <w:sz w:val="18"/>
      <w:szCs w:val="18"/>
    </w:rPr>
  </w:style>
  <w:style w:type="paragraph" w:customStyle="1" w:styleId="aff">
    <w:name w:val="Сноска"/>
    <w:basedOn w:val="a2"/>
    <w:link w:val="afe"/>
    <w:rsid w:val="00F42AC9"/>
    <w:pPr>
      <w:widowControl w:val="0"/>
      <w:spacing w:after="0" w:line="240" w:lineRule="auto"/>
      <w:ind w:left="180" w:hanging="90"/>
    </w:pPr>
    <w:rPr>
      <w:rFonts w:ascii="Arial" w:eastAsia="Arial" w:hAnsi="Arial" w:cs="Arial"/>
      <w:sz w:val="18"/>
      <w:szCs w:val="18"/>
    </w:rPr>
  </w:style>
  <w:style w:type="character" w:customStyle="1" w:styleId="35">
    <w:name w:val="Основной текст (3)_"/>
    <w:basedOn w:val="a3"/>
    <w:link w:val="36"/>
    <w:rsid w:val="00F42AC9"/>
    <w:rPr>
      <w:rFonts w:ascii="Arial" w:eastAsia="Arial" w:hAnsi="Arial" w:cs="Arial"/>
      <w:b/>
      <w:bCs/>
      <w:sz w:val="40"/>
      <w:szCs w:val="40"/>
    </w:rPr>
  </w:style>
  <w:style w:type="paragraph" w:customStyle="1" w:styleId="36">
    <w:name w:val="Основной текст (3)"/>
    <w:basedOn w:val="a2"/>
    <w:link w:val="35"/>
    <w:qFormat/>
    <w:rsid w:val="00F42AC9"/>
    <w:pPr>
      <w:widowControl w:val="0"/>
      <w:spacing w:after="840" w:line="240" w:lineRule="auto"/>
      <w:jc w:val="center"/>
    </w:pPr>
    <w:rPr>
      <w:rFonts w:ascii="Arial" w:eastAsia="Arial" w:hAnsi="Arial" w:cs="Arial"/>
      <w:b/>
      <w:bCs/>
      <w:sz w:val="40"/>
      <w:szCs w:val="40"/>
    </w:rPr>
  </w:style>
  <w:style w:type="character" w:customStyle="1" w:styleId="52">
    <w:name w:val="Основной текст (5)_"/>
    <w:basedOn w:val="a3"/>
    <w:link w:val="53"/>
    <w:rsid w:val="00F42AC9"/>
    <w:rPr>
      <w:rFonts w:ascii="Arial" w:eastAsia="Arial" w:hAnsi="Arial" w:cs="Arial"/>
      <w:b/>
      <w:bCs/>
      <w:i/>
      <w:iCs/>
      <w:sz w:val="52"/>
      <w:szCs w:val="52"/>
    </w:rPr>
  </w:style>
  <w:style w:type="paragraph" w:customStyle="1" w:styleId="53">
    <w:name w:val="Основной текст (5)"/>
    <w:basedOn w:val="a2"/>
    <w:link w:val="52"/>
    <w:qFormat/>
    <w:rsid w:val="00F42AC9"/>
    <w:pPr>
      <w:widowControl w:val="0"/>
      <w:spacing w:after="220" w:line="240" w:lineRule="auto"/>
      <w:jc w:val="center"/>
    </w:pPr>
    <w:rPr>
      <w:rFonts w:ascii="Arial" w:eastAsia="Arial" w:hAnsi="Arial" w:cs="Arial"/>
      <w:b/>
      <w:bCs/>
      <w:i/>
      <w:iCs/>
      <w:sz w:val="52"/>
      <w:szCs w:val="52"/>
    </w:rPr>
  </w:style>
  <w:style w:type="character" w:customStyle="1" w:styleId="42">
    <w:name w:val="Основной текст (4)_"/>
    <w:basedOn w:val="a3"/>
    <w:link w:val="43"/>
    <w:rsid w:val="00F42AC9"/>
    <w:rPr>
      <w:rFonts w:ascii="Arial" w:eastAsia="Arial" w:hAnsi="Arial" w:cs="Arial"/>
      <w:b/>
      <w:bCs/>
      <w:i/>
      <w:iCs/>
      <w:sz w:val="26"/>
      <w:szCs w:val="26"/>
    </w:rPr>
  </w:style>
  <w:style w:type="paragraph" w:customStyle="1" w:styleId="43">
    <w:name w:val="Основной текст (4)"/>
    <w:basedOn w:val="a2"/>
    <w:link w:val="42"/>
    <w:rsid w:val="00F42AC9"/>
    <w:pPr>
      <w:widowControl w:val="0"/>
      <w:spacing w:after="2890" w:line="240" w:lineRule="auto"/>
      <w:jc w:val="center"/>
    </w:pPr>
    <w:rPr>
      <w:rFonts w:ascii="Arial" w:eastAsia="Arial" w:hAnsi="Arial" w:cs="Arial"/>
      <w:b/>
      <w:bCs/>
      <w:i/>
      <w:iCs/>
      <w:sz w:val="26"/>
      <w:szCs w:val="26"/>
    </w:rPr>
  </w:style>
  <w:style w:type="character" w:customStyle="1" w:styleId="aff0">
    <w:name w:val="Оглавление_"/>
    <w:basedOn w:val="a3"/>
    <w:link w:val="aff1"/>
    <w:rsid w:val="00F42AC9"/>
    <w:rPr>
      <w:rFonts w:ascii="Arial" w:eastAsia="Arial" w:hAnsi="Arial" w:cs="Arial"/>
      <w:sz w:val="18"/>
      <w:szCs w:val="18"/>
    </w:rPr>
  </w:style>
  <w:style w:type="paragraph" w:customStyle="1" w:styleId="aff1">
    <w:name w:val="Оглавление"/>
    <w:basedOn w:val="a2"/>
    <w:link w:val="aff0"/>
    <w:rsid w:val="00F42AC9"/>
    <w:pPr>
      <w:widowControl w:val="0"/>
      <w:spacing w:after="0" w:line="240" w:lineRule="auto"/>
    </w:pPr>
    <w:rPr>
      <w:rFonts w:ascii="Arial" w:eastAsia="Arial" w:hAnsi="Arial" w:cs="Arial"/>
      <w:sz w:val="18"/>
      <w:szCs w:val="18"/>
    </w:rPr>
  </w:style>
  <w:style w:type="character" w:customStyle="1" w:styleId="aff2">
    <w:name w:val="Колонтитул_"/>
    <w:basedOn w:val="a3"/>
    <w:link w:val="aff3"/>
    <w:rsid w:val="00F42AC9"/>
    <w:rPr>
      <w:rFonts w:ascii="Arial" w:eastAsia="Arial" w:hAnsi="Arial" w:cs="Arial"/>
      <w:b/>
      <w:bCs/>
      <w:i/>
      <w:iCs/>
      <w:color w:val="0000FF"/>
      <w:sz w:val="20"/>
      <w:szCs w:val="20"/>
    </w:rPr>
  </w:style>
  <w:style w:type="paragraph" w:customStyle="1" w:styleId="aff3">
    <w:name w:val="Колонтитул"/>
    <w:basedOn w:val="a2"/>
    <w:link w:val="aff2"/>
    <w:rsid w:val="00F42AC9"/>
    <w:pPr>
      <w:widowControl w:val="0"/>
      <w:spacing w:after="0" w:line="240" w:lineRule="auto"/>
    </w:pPr>
    <w:rPr>
      <w:rFonts w:ascii="Arial" w:eastAsia="Arial" w:hAnsi="Arial" w:cs="Arial"/>
      <w:b/>
      <w:bCs/>
      <w:i/>
      <w:iCs/>
      <w:color w:val="0000FF"/>
      <w:sz w:val="20"/>
      <w:szCs w:val="20"/>
    </w:rPr>
  </w:style>
  <w:style w:type="character" w:customStyle="1" w:styleId="82">
    <w:name w:val="Основной текст (8)_"/>
    <w:basedOn w:val="a3"/>
    <w:link w:val="83"/>
    <w:rsid w:val="00F42AC9"/>
    <w:rPr>
      <w:rFonts w:ascii="Arial" w:eastAsia="Arial" w:hAnsi="Arial" w:cs="Arial"/>
      <w:b/>
      <w:bCs/>
      <w:color w:val="EBEBEB"/>
      <w:sz w:val="212"/>
      <w:szCs w:val="212"/>
    </w:rPr>
  </w:style>
  <w:style w:type="paragraph" w:customStyle="1" w:styleId="83">
    <w:name w:val="Основной текст (8)"/>
    <w:basedOn w:val="a2"/>
    <w:link w:val="82"/>
    <w:rsid w:val="00F42AC9"/>
    <w:pPr>
      <w:widowControl w:val="0"/>
      <w:spacing w:after="0" w:line="240" w:lineRule="auto"/>
    </w:pPr>
    <w:rPr>
      <w:rFonts w:ascii="Arial" w:eastAsia="Arial" w:hAnsi="Arial" w:cs="Arial"/>
      <w:b/>
      <w:bCs/>
      <w:color w:val="EBEBEB"/>
      <w:sz w:val="212"/>
      <w:szCs w:val="212"/>
    </w:rPr>
  </w:style>
  <w:style w:type="character" w:customStyle="1" w:styleId="92">
    <w:name w:val="Основной текст (9)_"/>
    <w:basedOn w:val="a3"/>
    <w:link w:val="93"/>
    <w:rsid w:val="00F42AC9"/>
    <w:rPr>
      <w:rFonts w:ascii="Arial" w:eastAsia="Arial" w:hAnsi="Arial" w:cs="Arial"/>
      <w:b/>
      <w:bCs/>
      <w:sz w:val="16"/>
      <w:szCs w:val="16"/>
    </w:rPr>
  </w:style>
  <w:style w:type="paragraph" w:customStyle="1" w:styleId="93">
    <w:name w:val="Основной текст (9)"/>
    <w:basedOn w:val="a2"/>
    <w:link w:val="92"/>
    <w:rsid w:val="00F42AC9"/>
    <w:pPr>
      <w:widowControl w:val="0"/>
      <w:spacing w:after="0" w:line="142" w:lineRule="auto"/>
    </w:pPr>
    <w:rPr>
      <w:rFonts w:ascii="Arial" w:eastAsia="Arial" w:hAnsi="Arial" w:cs="Arial"/>
      <w:b/>
      <w:bCs/>
      <w:sz w:val="16"/>
      <w:szCs w:val="16"/>
    </w:rPr>
  </w:style>
  <w:style w:type="paragraph" w:styleId="aff4">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Таблица,Название объекта Знак1 Знак2,Название объекта Знак2 Знак Знак"/>
    <w:basedOn w:val="a2"/>
    <w:next w:val="a2"/>
    <w:link w:val="aff5"/>
    <w:unhideWhenUsed/>
    <w:qFormat/>
    <w:rsid w:val="00F42AC9"/>
    <w:pPr>
      <w:spacing w:after="200" w:line="240" w:lineRule="auto"/>
      <w:ind w:firstLine="708"/>
      <w:jc w:val="right"/>
    </w:pPr>
    <w:rPr>
      <w:rFonts w:ascii="Times New Roman" w:eastAsia="Times New Roman" w:hAnsi="Times New Roman" w:cs="Times New Roman"/>
      <w:i/>
      <w:iCs/>
      <w:sz w:val="24"/>
      <w:szCs w:val="20"/>
    </w:rPr>
  </w:style>
  <w:style w:type="character" w:customStyle="1" w:styleId="aff5">
    <w:name w:val="Название объекта Знак"/>
    <w:aliases w:val="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Таблица Знак,Название объекта Знак1 Знак2 Знак"/>
    <w:basedOn w:val="a3"/>
    <w:link w:val="aff4"/>
    <w:rsid w:val="00F42AC9"/>
    <w:rPr>
      <w:rFonts w:ascii="Times New Roman" w:eastAsia="Times New Roman" w:hAnsi="Times New Roman" w:cs="Times New Roman"/>
      <w:i/>
      <w:iCs/>
      <w:sz w:val="24"/>
      <w:szCs w:val="20"/>
    </w:rPr>
  </w:style>
  <w:style w:type="paragraph" w:styleId="aff6">
    <w:name w:val="header"/>
    <w:aliases w:val="ВерхКолонтитул, Знак5,Верхний колонтитул Знак1,Верхний колонтитул Знак Знак"/>
    <w:basedOn w:val="a2"/>
    <w:link w:val="aff7"/>
    <w:uiPriority w:val="99"/>
    <w:unhideWhenUsed/>
    <w:rsid w:val="00F42AC9"/>
    <w:pPr>
      <w:tabs>
        <w:tab w:val="center" w:pos="4677"/>
        <w:tab w:val="right" w:pos="9355"/>
      </w:tabs>
      <w:spacing w:after="0" w:line="240" w:lineRule="auto"/>
    </w:pPr>
  </w:style>
  <w:style w:type="character" w:customStyle="1" w:styleId="aff7">
    <w:name w:val="Верхний колонтитул Знак"/>
    <w:aliases w:val="ВерхКолонтитул Знак, Знак5 Знак,Верхний колонтитул Знак1 Знак,Верхний колонтитул Знак Знак Знак"/>
    <w:basedOn w:val="a3"/>
    <w:link w:val="aff6"/>
    <w:uiPriority w:val="99"/>
    <w:rsid w:val="00F42AC9"/>
  </w:style>
  <w:style w:type="paragraph" w:styleId="aff8">
    <w:name w:val="footer"/>
    <w:basedOn w:val="a2"/>
    <w:link w:val="aff9"/>
    <w:uiPriority w:val="99"/>
    <w:unhideWhenUsed/>
    <w:rsid w:val="00F42AC9"/>
    <w:pPr>
      <w:tabs>
        <w:tab w:val="center" w:pos="4677"/>
        <w:tab w:val="right" w:pos="9355"/>
      </w:tabs>
      <w:spacing w:after="0" w:line="240" w:lineRule="auto"/>
    </w:pPr>
  </w:style>
  <w:style w:type="character" w:customStyle="1" w:styleId="aff9">
    <w:name w:val="Нижний колонтитул Знак"/>
    <w:basedOn w:val="a3"/>
    <w:link w:val="aff8"/>
    <w:uiPriority w:val="99"/>
    <w:rsid w:val="00F42AC9"/>
  </w:style>
  <w:style w:type="character" w:styleId="affa">
    <w:name w:val="annotation reference"/>
    <w:basedOn w:val="a3"/>
    <w:unhideWhenUsed/>
    <w:rsid w:val="00F42AC9"/>
    <w:rPr>
      <w:sz w:val="16"/>
      <w:szCs w:val="16"/>
    </w:rPr>
  </w:style>
  <w:style w:type="paragraph" w:styleId="affb">
    <w:name w:val="annotation text"/>
    <w:basedOn w:val="a2"/>
    <w:link w:val="affc"/>
    <w:unhideWhenUsed/>
    <w:rsid w:val="00F42AC9"/>
    <w:pPr>
      <w:spacing w:line="240" w:lineRule="auto"/>
    </w:pPr>
    <w:rPr>
      <w:sz w:val="20"/>
      <w:szCs w:val="20"/>
    </w:rPr>
  </w:style>
  <w:style w:type="character" w:customStyle="1" w:styleId="affc">
    <w:name w:val="Текст примечания Знак"/>
    <w:basedOn w:val="a3"/>
    <w:link w:val="affb"/>
    <w:rsid w:val="00F42AC9"/>
    <w:rPr>
      <w:sz w:val="20"/>
      <w:szCs w:val="20"/>
    </w:rPr>
  </w:style>
  <w:style w:type="paragraph" w:styleId="affd">
    <w:name w:val="annotation subject"/>
    <w:basedOn w:val="affb"/>
    <w:next w:val="affb"/>
    <w:link w:val="affe"/>
    <w:unhideWhenUsed/>
    <w:rsid w:val="00F42AC9"/>
    <w:rPr>
      <w:b/>
      <w:bCs/>
    </w:rPr>
  </w:style>
  <w:style w:type="character" w:customStyle="1" w:styleId="affe">
    <w:name w:val="Тема примечания Знак"/>
    <w:basedOn w:val="affc"/>
    <w:link w:val="affd"/>
    <w:rsid w:val="00F42AC9"/>
    <w:rPr>
      <w:b/>
      <w:bCs/>
      <w:sz w:val="20"/>
      <w:szCs w:val="20"/>
    </w:rPr>
  </w:style>
  <w:style w:type="character" w:customStyle="1" w:styleId="1f">
    <w:name w:val="Неразрешенное упоминание1"/>
    <w:basedOn w:val="a3"/>
    <w:uiPriority w:val="99"/>
    <w:semiHidden/>
    <w:unhideWhenUsed/>
    <w:rsid w:val="00F42AC9"/>
    <w:rPr>
      <w:color w:val="605E5C"/>
      <w:shd w:val="clear" w:color="auto" w:fill="E1DFDD"/>
    </w:rPr>
  </w:style>
  <w:style w:type="paragraph" w:customStyle="1" w:styleId="headertext">
    <w:name w:val="headertext"/>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3"/>
    <w:rsid w:val="00F42AC9"/>
  </w:style>
  <w:style w:type="character" w:customStyle="1" w:styleId="match">
    <w:name w:val="match"/>
    <w:basedOn w:val="a3"/>
    <w:rsid w:val="00F42AC9"/>
  </w:style>
  <w:style w:type="character" w:customStyle="1" w:styleId="ConsPlusNormal0">
    <w:name w:val="ConsPlusNormal Знак"/>
    <w:basedOn w:val="a3"/>
    <w:link w:val="ConsPlusNormal"/>
    <w:rsid w:val="00F42AC9"/>
    <w:rPr>
      <w:rFonts w:ascii="Times New Roman" w:eastAsiaTheme="minorEastAsia" w:hAnsi="Times New Roman" w:cs="Times New Roman"/>
      <w:sz w:val="24"/>
      <w:szCs w:val="24"/>
      <w:lang w:eastAsia="ru-RU"/>
    </w:rPr>
  </w:style>
  <w:style w:type="paragraph" w:styleId="afff">
    <w:name w:val="Document Map"/>
    <w:basedOn w:val="a2"/>
    <w:link w:val="afff0"/>
    <w:rsid w:val="00F42AC9"/>
    <w:pPr>
      <w:spacing w:after="0" w:line="240" w:lineRule="auto"/>
    </w:pPr>
    <w:rPr>
      <w:rFonts w:ascii="Tahoma" w:eastAsia="Times New Roman" w:hAnsi="Tahoma" w:cs="Tahoma"/>
      <w:kern w:val="2"/>
      <w:sz w:val="16"/>
      <w:szCs w:val="16"/>
    </w:rPr>
  </w:style>
  <w:style w:type="character" w:customStyle="1" w:styleId="afff0">
    <w:name w:val="Схема документа Знак"/>
    <w:basedOn w:val="a3"/>
    <w:link w:val="afff"/>
    <w:rsid w:val="00F42AC9"/>
    <w:rPr>
      <w:rFonts w:ascii="Tahoma" w:eastAsia="Times New Roman" w:hAnsi="Tahoma" w:cs="Tahoma"/>
      <w:kern w:val="2"/>
      <w:sz w:val="16"/>
      <w:szCs w:val="16"/>
    </w:rPr>
  </w:style>
  <w:style w:type="paragraph" w:customStyle="1" w:styleId="1f0">
    <w:name w:val="Абзац списка1"/>
    <w:basedOn w:val="a2"/>
    <w:link w:val="ListParagraphChar1"/>
    <w:qFormat/>
    <w:rsid w:val="00F42AC9"/>
    <w:pPr>
      <w:spacing w:after="200" w:line="276" w:lineRule="auto"/>
      <w:ind w:left="720"/>
    </w:pPr>
    <w:rPr>
      <w:rFonts w:ascii="Times New Roman" w:eastAsia="Times New Roman" w:hAnsi="Times New Roman" w:cs="Times New Roman"/>
      <w:kern w:val="2"/>
      <w:sz w:val="24"/>
      <w:szCs w:val="24"/>
    </w:rPr>
  </w:style>
  <w:style w:type="character" w:customStyle="1" w:styleId="410">
    <w:name w:val="Заголовок 4 Знак1"/>
    <w:aliases w:val="Tab_name Знак Знак,Знак1 Знак1"/>
    <w:basedOn w:val="a3"/>
    <w:locked/>
    <w:rsid w:val="00F42AC9"/>
    <w:rPr>
      <w:rFonts w:ascii="Calibri" w:eastAsia="Calibri" w:hAnsi="Calibri" w:cs="Times New Roman"/>
      <w:b/>
      <w:bCs/>
      <w:kern w:val="2"/>
      <w:sz w:val="28"/>
      <w:szCs w:val="28"/>
      <w:lang w:eastAsia="ru-RU"/>
    </w:rPr>
  </w:style>
  <w:style w:type="paragraph" w:styleId="1f1">
    <w:name w:val="toc 1"/>
    <w:basedOn w:val="a2"/>
    <w:next w:val="a2"/>
    <w:autoRedefine/>
    <w:uiPriority w:val="39"/>
    <w:qFormat/>
    <w:rsid w:val="00CB4BA6"/>
    <w:pPr>
      <w:tabs>
        <w:tab w:val="left" w:pos="709"/>
        <w:tab w:val="right" w:leader="dot" w:pos="9345"/>
      </w:tabs>
      <w:spacing w:after="0" w:line="360" w:lineRule="auto"/>
      <w:ind w:right="-149"/>
    </w:pPr>
    <w:rPr>
      <w:rFonts w:ascii="Times New Roman" w:eastAsia="Times New Roman" w:hAnsi="Times New Roman" w:cs="Times New Roman"/>
      <w:caps/>
      <w:noProof/>
      <w:kern w:val="2"/>
      <w:sz w:val="24"/>
      <w:szCs w:val="24"/>
    </w:rPr>
  </w:style>
  <w:style w:type="paragraph" w:styleId="44">
    <w:name w:val="toc 4"/>
    <w:basedOn w:val="a2"/>
    <w:next w:val="a2"/>
    <w:autoRedefine/>
    <w:uiPriority w:val="39"/>
    <w:qFormat/>
    <w:rsid w:val="00F42AC9"/>
    <w:pPr>
      <w:spacing w:after="0" w:line="276" w:lineRule="auto"/>
      <w:ind w:left="480"/>
    </w:pPr>
    <w:rPr>
      <w:rFonts w:eastAsia="Times New Roman" w:cs="Times New Roman"/>
      <w:kern w:val="2"/>
      <w:sz w:val="20"/>
      <w:szCs w:val="20"/>
    </w:rPr>
  </w:style>
  <w:style w:type="paragraph" w:styleId="54">
    <w:name w:val="toc 5"/>
    <w:basedOn w:val="a2"/>
    <w:next w:val="a2"/>
    <w:autoRedefine/>
    <w:uiPriority w:val="39"/>
    <w:qFormat/>
    <w:rsid w:val="00F42AC9"/>
    <w:pPr>
      <w:spacing w:after="0" w:line="276" w:lineRule="auto"/>
      <w:ind w:left="720"/>
    </w:pPr>
    <w:rPr>
      <w:rFonts w:eastAsia="Times New Roman" w:cs="Times New Roman"/>
      <w:kern w:val="2"/>
      <w:sz w:val="20"/>
      <w:szCs w:val="20"/>
    </w:rPr>
  </w:style>
  <w:style w:type="paragraph" w:styleId="62">
    <w:name w:val="toc 6"/>
    <w:basedOn w:val="a2"/>
    <w:next w:val="a2"/>
    <w:autoRedefine/>
    <w:uiPriority w:val="39"/>
    <w:qFormat/>
    <w:rsid w:val="00F42AC9"/>
    <w:pPr>
      <w:spacing w:after="0" w:line="276" w:lineRule="auto"/>
      <w:ind w:left="960"/>
    </w:pPr>
    <w:rPr>
      <w:rFonts w:eastAsia="Times New Roman" w:cs="Times New Roman"/>
      <w:kern w:val="2"/>
      <w:sz w:val="20"/>
      <w:szCs w:val="20"/>
    </w:rPr>
  </w:style>
  <w:style w:type="paragraph" w:styleId="72">
    <w:name w:val="toc 7"/>
    <w:basedOn w:val="a2"/>
    <w:next w:val="a2"/>
    <w:autoRedefine/>
    <w:uiPriority w:val="39"/>
    <w:qFormat/>
    <w:rsid w:val="00F42AC9"/>
    <w:pPr>
      <w:spacing w:after="0" w:line="276" w:lineRule="auto"/>
      <w:ind w:left="1200"/>
    </w:pPr>
    <w:rPr>
      <w:rFonts w:eastAsia="Times New Roman" w:cs="Times New Roman"/>
      <w:kern w:val="2"/>
      <w:sz w:val="20"/>
      <w:szCs w:val="20"/>
    </w:rPr>
  </w:style>
  <w:style w:type="paragraph" w:styleId="84">
    <w:name w:val="toc 8"/>
    <w:basedOn w:val="a2"/>
    <w:next w:val="a2"/>
    <w:autoRedefine/>
    <w:uiPriority w:val="39"/>
    <w:qFormat/>
    <w:rsid w:val="00F42AC9"/>
    <w:pPr>
      <w:spacing w:after="0" w:line="276" w:lineRule="auto"/>
      <w:ind w:left="1440"/>
    </w:pPr>
    <w:rPr>
      <w:rFonts w:eastAsia="Times New Roman" w:cs="Times New Roman"/>
      <w:kern w:val="2"/>
      <w:sz w:val="20"/>
      <w:szCs w:val="20"/>
    </w:rPr>
  </w:style>
  <w:style w:type="paragraph" w:styleId="94">
    <w:name w:val="toc 9"/>
    <w:basedOn w:val="a2"/>
    <w:next w:val="a2"/>
    <w:autoRedefine/>
    <w:uiPriority w:val="39"/>
    <w:qFormat/>
    <w:rsid w:val="00F42AC9"/>
    <w:pPr>
      <w:spacing w:after="0" w:line="276" w:lineRule="auto"/>
      <w:ind w:left="1680"/>
    </w:pPr>
    <w:rPr>
      <w:rFonts w:eastAsia="Times New Roman" w:cs="Times New Roman"/>
      <w:kern w:val="2"/>
      <w:sz w:val="20"/>
      <w:szCs w:val="20"/>
    </w:rPr>
  </w:style>
  <w:style w:type="paragraph" w:customStyle="1" w:styleId="2TimesNewRoman1212">
    <w:name w:val="Стиль Заголовок 2 + Times New Roman 12 пт После:  12 пт кернинг ..."/>
    <w:basedOn w:val="26"/>
    <w:uiPriority w:val="99"/>
    <w:qFormat/>
    <w:rsid w:val="00F42AC9"/>
    <w:pPr>
      <w:keepLines w:val="0"/>
      <w:numPr>
        <w:ilvl w:val="1"/>
      </w:numPr>
      <w:spacing w:before="240" w:after="240" w:line="360" w:lineRule="auto"/>
      <w:ind w:left="576" w:hanging="576"/>
      <w:jc w:val="center"/>
    </w:pPr>
    <w:rPr>
      <w:rFonts w:ascii="Times New Roman" w:eastAsia="Calibri" w:hAnsi="Times New Roman" w:cs="Times New Roman"/>
      <w:b/>
      <w:bCs/>
      <w:i/>
      <w:iCs/>
      <w:color w:val="auto"/>
      <w:kern w:val="32"/>
      <w:sz w:val="24"/>
      <w:szCs w:val="20"/>
    </w:rPr>
  </w:style>
  <w:style w:type="character" w:styleId="afff1">
    <w:name w:val="page number"/>
    <w:basedOn w:val="a3"/>
    <w:rsid w:val="00F42AC9"/>
    <w:rPr>
      <w:rFonts w:cs="Times New Roman"/>
    </w:rPr>
  </w:style>
  <w:style w:type="paragraph" w:styleId="afff2">
    <w:name w:val="endnote text"/>
    <w:basedOn w:val="a2"/>
    <w:link w:val="afff3"/>
    <w:uiPriority w:val="99"/>
    <w:semiHidden/>
    <w:rsid w:val="00F42AC9"/>
    <w:pPr>
      <w:spacing w:after="0" w:line="240" w:lineRule="auto"/>
    </w:pPr>
    <w:rPr>
      <w:rFonts w:ascii="Times New Roman" w:eastAsia="Calibri" w:hAnsi="Times New Roman" w:cs="Times New Roman"/>
      <w:sz w:val="20"/>
      <w:szCs w:val="20"/>
      <w:lang w:eastAsia="ru-RU"/>
    </w:rPr>
  </w:style>
  <w:style w:type="character" w:customStyle="1" w:styleId="afff3">
    <w:name w:val="Текст концевой сноски Знак"/>
    <w:basedOn w:val="a3"/>
    <w:link w:val="afff2"/>
    <w:uiPriority w:val="99"/>
    <w:semiHidden/>
    <w:rsid w:val="00F42AC9"/>
    <w:rPr>
      <w:rFonts w:ascii="Times New Roman" w:eastAsia="Calibri" w:hAnsi="Times New Roman" w:cs="Times New Roman"/>
      <w:sz w:val="20"/>
      <w:szCs w:val="20"/>
      <w:lang w:eastAsia="ru-RU"/>
    </w:rPr>
  </w:style>
  <w:style w:type="paragraph" w:customStyle="1" w:styleId="ConsNormal">
    <w:name w:val="ConsNormal"/>
    <w:qFormat/>
    <w:rsid w:val="00F42AC9"/>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f2">
    <w:name w:val="Заголовок оглавления1"/>
    <w:basedOn w:val="1a"/>
    <w:next w:val="a2"/>
    <w:rsid w:val="00F42AC9"/>
    <w:pPr>
      <w:keepLines/>
      <w:spacing w:before="480" w:after="0" w:line="276" w:lineRule="auto"/>
      <w:ind w:left="432" w:hanging="432"/>
      <w:outlineLvl w:val="9"/>
    </w:pPr>
    <w:rPr>
      <w:rFonts w:ascii="Cambria" w:hAnsi="Cambria" w:cs="Times New Roman"/>
      <w:color w:val="365F91"/>
      <w:kern w:val="0"/>
      <w:sz w:val="28"/>
      <w:szCs w:val="28"/>
      <w:lang w:eastAsia="en-US"/>
    </w:rPr>
  </w:style>
  <w:style w:type="paragraph" w:customStyle="1" w:styleId="1f3">
    <w:name w:val="Знак Знак Знак Знак Знак1 Знак Знак Знак Знак"/>
    <w:basedOn w:val="a2"/>
    <w:rsid w:val="00F42AC9"/>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10">
    <w:name w:val="Знак Знак Знак Знак Знак1 Знак Знак Знак Знак1"/>
    <w:basedOn w:val="a2"/>
    <w:rsid w:val="00F42AC9"/>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f4">
    <w:name w:val="Заголовок статьи"/>
    <w:basedOn w:val="a2"/>
    <w:next w:val="a2"/>
    <w:rsid w:val="00F42AC9"/>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character" w:customStyle="1" w:styleId="WW-1">
    <w:name w:val="WW- Знак1"/>
    <w:basedOn w:val="a3"/>
    <w:rsid w:val="00F42AC9"/>
    <w:rPr>
      <w:sz w:val="24"/>
      <w:szCs w:val="24"/>
    </w:rPr>
  </w:style>
  <w:style w:type="paragraph" w:styleId="afff5">
    <w:name w:val="Subtitle"/>
    <w:basedOn w:val="a2"/>
    <w:link w:val="afff6"/>
    <w:qFormat/>
    <w:rsid w:val="00F42AC9"/>
    <w:pPr>
      <w:spacing w:after="0" w:line="240" w:lineRule="auto"/>
    </w:pPr>
    <w:rPr>
      <w:rFonts w:ascii="Times New Roman" w:eastAsia="Times New Roman" w:hAnsi="Times New Roman" w:cs="Times New Roman"/>
      <w:b/>
      <w:bCs/>
      <w:sz w:val="24"/>
      <w:szCs w:val="24"/>
      <w:lang w:eastAsia="ru-RU"/>
    </w:rPr>
  </w:style>
  <w:style w:type="character" w:customStyle="1" w:styleId="afff6">
    <w:name w:val="Подзаголовок Знак"/>
    <w:basedOn w:val="a3"/>
    <w:link w:val="afff5"/>
    <w:uiPriority w:val="11"/>
    <w:rsid w:val="00F42AC9"/>
    <w:rPr>
      <w:rFonts w:ascii="Times New Roman" w:eastAsia="Times New Roman" w:hAnsi="Times New Roman" w:cs="Times New Roman"/>
      <w:b/>
      <w:bCs/>
      <w:sz w:val="24"/>
      <w:szCs w:val="24"/>
      <w:lang w:eastAsia="ru-RU"/>
    </w:rPr>
  </w:style>
  <w:style w:type="paragraph" w:customStyle="1" w:styleId="ConsPlusCell">
    <w:name w:val="ConsPlusCell"/>
    <w:qFormat/>
    <w:rsid w:val="00F42A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8"/>
    <w:qFormat/>
    <w:rsid w:val="00F42AC9"/>
    <w:pPr>
      <w:spacing w:after="0" w:line="240" w:lineRule="auto"/>
    </w:pPr>
    <w:rPr>
      <w:rFonts w:ascii="Times New Roman" w:eastAsia="Times New Roman" w:hAnsi="Times New Roman" w:cs="Times New Roman"/>
      <w:sz w:val="20"/>
      <w:szCs w:val="20"/>
      <w:lang w:eastAsia="ru-RU"/>
    </w:rPr>
  </w:style>
  <w:style w:type="character" w:customStyle="1" w:styleId="af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7"/>
    <w:rsid w:val="00F42AC9"/>
    <w:rPr>
      <w:rFonts w:ascii="Times New Roman" w:eastAsia="Times New Roman" w:hAnsi="Times New Roman" w:cs="Times New Roman"/>
      <w:sz w:val="20"/>
      <w:szCs w:val="20"/>
      <w:lang w:eastAsia="ru-RU"/>
    </w:rPr>
  </w:style>
  <w:style w:type="character" w:styleId="afff9">
    <w:name w:val="footnote reference"/>
    <w:basedOn w:val="a3"/>
    <w:rsid w:val="00F42AC9"/>
    <w:rPr>
      <w:vertAlign w:val="superscript"/>
    </w:rPr>
  </w:style>
  <w:style w:type="paragraph" w:styleId="afffa">
    <w:name w:val="Body Text Indent"/>
    <w:basedOn w:val="a2"/>
    <w:link w:val="afffb"/>
    <w:unhideWhenUsed/>
    <w:rsid w:val="00F42AC9"/>
    <w:pPr>
      <w:spacing w:after="120" w:line="276" w:lineRule="auto"/>
      <w:ind w:left="283"/>
    </w:pPr>
    <w:rPr>
      <w:rFonts w:ascii="Times New Roman" w:hAnsi="Times New Roman" w:cs="Times New Roman"/>
      <w:kern w:val="2"/>
      <w:sz w:val="24"/>
      <w:szCs w:val="24"/>
    </w:rPr>
  </w:style>
  <w:style w:type="character" w:customStyle="1" w:styleId="afffb">
    <w:name w:val="Основной текст с отступом Знак"/>
    <w:basedOn w:val="a3"/>
    <w:link w:val="afffa"/>
    <w:rsid w:val="00F42AC9"/>
    <w:rPr>
      <w:rFonts w:ascii="Times New Roman" w:hAnsi="Times New Roman" w:cs="Times New Roman"/>
      <w:kern w:val="2"/>
      <w:sz w:val="24"/>
      <w:szCs w:val="24"/>
    </w:rPr>
  </w:style>
  <w:style w:type="paragraph" w:customStyle="1" w:styleId="37">
    <w:name w:val="Абзац списка3"/>
    <w:basedOn w:val="a2"/>
    <w:rsid w:val="00F42AC9"/>
    <w:pPr>
      <w:spacing w:after="200" w:line="276" w:lineRule="auto"/>
      <w:ind w:left="720"/>
    </w:pPr>
    <w:rPr>
      <w:rFonts w:ascii="Times New Roman" w:eastAsia="Times New Roman" w:hAnsi="Times New Roman" w:cs="Times New Roman"/>
      <w:kern w:val="2"/>
      <w:sz w:val="24"/>
      <w:szCs w:val="24"/>
    </w:rPr>
  </w:style>
  <w:style w:type="paragraph" w:customStyle="1" w:styleId="afffc">
    <w:name w:val="Основной"/>
    <w:basedOn w:val="a2"/>
    <w:link w:val="afffd"/>
    <w:qFormat/>
    <w:rsid w:val="00F42AC9"/>
    <w:pPr>
      <w:spacing w:after="0" w:line="360" w:lineRule="auto"/>
      <w:ind w:firstLine="720"/>
      <w:jc w:val="both"/>
    </w:pPr>
    <w:rPr>
      <w:rFonts w:ascii="Times New Roman" w:eastAsia="Times New Roman" w:hAnsi="Times New Roman" w:cs="Times New Roman"/>
      <w:sz w:val="28"/>
      <w:szCs w:val="28"/>
    </w:rPr>
  </w:style>
  <w:style w:type="character" w:customStyle="1" w:styleId="afffd">
    <w:name w:val="Основной Знак"/>
    <w:link w:val="afffc"/>
    <w:rsid w:val="00F42AC9"/>
    <w:rPr>
      <w:rFonts w:ascii="Times New Roman" w:eastAsia="Times New Roman" w:hAnsi="Times New Roman" w:cs="Times New Roman"/>
      <w:sz w:val="28"/>
      <w:szCs w:val="28"/>
    </w:rPr>
  </w:style>
  <w:style w:type="paragraph" w:customStyle="1" w:styleId="2f1">
    <w:name w:val="Абзац списка2"/>
    <w:basedOn w:val="a2"/>
    <w:rsid w:val="00F42AC9"/>
    <w:pPr>
      <w:spacing w:after="200" w:line="276" w:lineRule="auto"/>
      <w:ind w:left="720"/>
    </w:pPr>
    <w:rPr>
      <w:rFonts w:ascii="Times New Roman" w:eastAsia="Times New Roman" w:hAnsi="Times New Roman" w:cs="Times New Roman"/>
      <w:kern w:val="2"/>
      <w:sz w:val="24"/>
      <w:szCs w:val="24"/>
    </w:rPr>
  </w:style>
  <w:style w:type="table" w:customStyle="1" w:styleId="1f4">
    <w:name w:val="Сетка таблицы1"/>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
    <w:name w:val="w"/>
    <w:basedOn w:val="a3"/>
    <w:rsid w:val="0087708A"/>
  </w:style>
  <w:style w:type="table" w:customStyle="1" w:styleId="2f2">
    <w:name w:val="Сетка таблицы2"/>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5">
    <w:name w:val="Обычный1"/>
    <w:qFormat/>
    <w:rsid w:val="00F42AC9"/>
    <w:pPr>
      <w:widowControl w:val="0"/>
      <w:adjustRightInd w:val="0"/>
      <w:spacing w:after="0" w:line="240" w:lineRule="auto"/>
      <w:jc w:val="both"/>
      <w:textAlignment w:val="baseline"/>
    </w:pPr>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F42AC9"/>
  </w:style>
  <w:style w:type="paragraph" w:customStyle="1" w:styleId="1f6">
    <w:name w:val="Основной текст с отступом1"/>
    <w:aliases w:val="Основной текст 1,Нумерованный список !!,Надин стиль,Body Text Indent"/>
    <w:basedOn w:val="a2"/>
    <w:link w:val="BodyTextIndent"/>
    <w:qFormat/>
    <w:rsid w:val="00F42AC9"/>
    <w:pPr>
      <w:widowControl w:val="0"/>
      <w:adjustRightInd w:val="0"/>
      <w:spacing w:after="120" w:line="240" w:lineRule="auto"/>
      <w:ind w:firstLine="709"/>
      <w:jc w:val="both"/>
      <w:textAlignment w:val="baseline"/>
    </w:pPr>
    <w:rPr>
      <w:rFonts w:ascii="Times New Roman" w:eastAsia="Times New Roman" w:hAnsi="Times New Roman" w:cs="Times New Roman"/>
      <w:sz w:val="20"/>
      <w:szCs w:val="2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3"/>
    <w:link w:val="1f6"/>
    <w:rsid w:val="00F42AC9"/>
    <w:rPr>
      <w:rFonts w:ascii="Times New Roman" w:eastAsia="Times New Roman" w:hAnsi="Times New Roman" w:cs="Times New Roman"/>
      <w:sz w:val="20"/>
      <w:szCs w:val="20"/>
      <w:lang w:eastAsia="ru-RU"/>
    </w:rPr>
  </w:style>
  <w:style w:type="paragraph" w:customStyle="1" w:styleId="Style5">
    <w:name w:val="Style5"/>
    <w:basedOn w:val="a2"/>
    <w:qFormat/>
    <w:rsid w:val="00F42AC9"/>
    <w:pPr>
      <w:widowControl w:val="0"/>
      <w:autoSpaceDE w:val="0"/>
      <w:autoSpaceDN w:val="0"/>
      <w:adjustRightInd w:val="0"/>
      <w:spacing w:after="0" w:line="156" w:lineRule="exact"/>
      <w:jc w:val="both"/>
      <w:textAlignment w:val="baseline"/>
    </w:pPr>
    <w:rPr>
      <w:rFonts w:ascii="Century Schoolbook" w:eastAsia="Times New Roman" w:hAnsi="Century Schoolbook" w:cs="Times New Roman"/>
      <w:sz w:val="20"/>
      <w:szCs w:val="20"/>
      <w:lang w:eastAsia="ru-RU"/>
    </w:rPr>
  </w:style>
  <w:style w:type="character" w:customStyle="1" w:styleId="FontStyle25">
    <w:name w:val="Font Style25"/>
    <w:basedOn w:val="a3"/>
    <w:uiPriority w:val="99"/>
    <w:rsid w:val="00F42AC9"/>
    <w:rPr>
      <w:rFonts w:ascii="Sylfaen" w:hAnsi="Sylfaen" w:cs="Sylfaen"/>
      <w:sz w:val="24"/>
      <w:szCs w:val="24"/>
    </w:rPr>
  </w:style>
  <w:style w:type="paragraph" w:customStyle="1" w:styleId="320">
    <w:name w:val="Основной текст с отступом 32"/>
    <w:basedOn w:val="a2"/>
    <w:uiPriority w:val="99"/>
    <w:qFormat/>
    <w:rsid w:val="00F42AC9"/>
    <w:pPr>
      <w:widowControl w:val="0"/>
      <w:suppressAutoHyphens/>
      <w:adjustRightInd w:val="0"/>
      <w:spacing w:after="120" w:line="240" w:lineRule="auto"/>
      <w:ind w:left="283"/>
      <w:jc w:val="both"/>
      <w:textAlignment w:val="baseline"/>
    </w:pPr>
    <w:rPr>
      <w:rFonts w:ascii="Times New Roman" w:eastAsia="Times New Roman" w:hAnsi="Times New Roman" w:cs="Times New Roman"/>
      <w:sz w:val="16"/>
      <w:szCs w:val="16"/>
      <w:lang w:eastAsia="ar-SA"/>
    </w:rPr>
  </w:style>
  <w:style w:type="paragraph" w:customStyle="1" w:styleId="Preformat">
    <w:name w:val="Preformat"/>
    <w:uiPriority w:val="99"/>
    <w:qFormat/>
    <w:rsid w:val="00F42AC9"/>
    <w:pPr>
      <w:widowControl w:val="0"/>
      <w:adjustRightInd w:val="0"/>
      <w:spacing w:after="0" w:line="240" w:lineRule="auto"/>
      <w:jc w:val="both"/>
      <w:textAlignment w:val="baseline"/>
    </w:pPr>
    <w:rPr>
      <w:rFonts w:ascii="Courier New" w:eastAsia="Times New Roman" w:hAnsi="Courier New" w:cs="Times New Roman"/>
      <w:snapToGrid w:val="0"/>
      <w:sz w:val="20"/>
      <w:szCs w:val="20"/>
      <w:lang w:eastAsia="ru-RU"/>
    </w:rPr>
  </w:style>
  <w:style w:type="paragraph" w:styleId="38">
    <w:name w:val="Body Text Indent 3"/>
    <w:basedOn w:val="a2"/>
    <w:link w:val="39"/>
    <w:unhideWhenUsed/>
    <w:rsid w:val="00F42AC9"/>
    <w:pPr>
      <w:widowControl w:val="0"/>
      <w:adjustRightInd w:val="0"/>
      <w:spacing w:after="120" w:line="360" w:lineRule="atLeast"/>
      <w:ind w:left="283"/>
      <w:jc w:val="both"/>
      <w:textAlignment w:val="baseline"/>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3"/>
    <w:link w:val="38"/>
    <w:rsid w:val="00F42AC9"/>
    <w:rPr>
      <w:rFonts w:ascii="Times New Roman" w:eastAsia="Times New Roman" w:hAnsi="Times New Roman" w:cs="Times New Roman"/>
      <w:sz w:val="16"/>
      <w:szCs w:val="16"/>
      <w:lang w:eastAsia="ru-RU"/>
    </w:rPr>
  </w:style>
  <w:style w:type="paragraph" w:customStyle="1" w:styleId="ConsPlusNonformat">
    <w:name w:val="ConsPlusNonformat"/>
    <w:uiPriority w:val="99"/>
    <w:qFormat/>
    <w:rsid w:val="00F42AC9"/>
    <w:pPr>
      <w:widowControl w:val="0"/>
      <w:autoSpaceDE w:val="0"/>
      <w:autoSpaceDN w:val="0"/>
      <w:adjustRightInd w:val="0"/>
      <w:spacing w:after="0" w:line="240" w:lineRule="auto"/>
      <w:ind w:hanging="357"/>
      <w:jc w:val="both"/>
      <w:textAlignment w:val="baseline"/>
    </w:pPr>
    <w:rPr>
      <w:rFonts w:ascii="Courier New" w:eastAsia="Calibri" w:hAnsi="Courier New" w:cs="Times New Roman"/>
      <w:sz w:val="20"/>
      <w:szCs w:val="20"/>
      <w:lang w:eastAsia="ru-RU"/>
    </w:rPr>
  </w:style>
  <w:style w:type="character" w:customStyle="1" w:styleId="spelle">
    <w:name w:val="spelle"/>
    <w:basedOn w:val="a3"/>
    <w:rsid w:val="00F42AC9"/>
  </w:style>
  <w:style w:type="character" w:customStyle="1" w:styleId="mw-headline">
    <w:name w:val="mw-headline"/>
    <w:basedOn w:val="a3"/>
    <w:rsid w:val="00F42AC9"/>
  </w:style>
  <w:style w:type="character" w:customStyle="1" w:styleId="mw-editsection">
    <w:name w:val="mw-editsection"/>
    <w:basedOn w:val="a3"/>
    <w:rsid w:val="00F42AC9"/>
  </w:style>
  <w:style w:type="character" w:styleId="afffe">
    <w:name w:val="Placeholder Text"/>
    <w:basedOn w:val="a3"/>
    <w:uiPriority w:val="99"/>
    <w:rsid w:val="00F42AC9"/>
    <w:rPr>
      <w:color w:val="808080"/>
    </w:rPr>
  </w:style>
  <w:style w:type="paragraph" w:customStyle="1" w:styleId="xl24">
    <w:name w:val="xl24"/>
    <w:basedOn w:val="a2"/>
    <w:uiPriority w:val="99"/>
    <w:qFormat/>
    <w:rsid w:val="00F42AC9"/>
    <w:pPr>
      <w:widowControl w:val="0"/>
      <w:pBdr>
        <w:right w:val="single" w:sz="4" w:space="0" w:color="000000"/>
      </w:pBdr>
      <w:suppressAutoHyphens/>
      <w:adjustRightInd w:val="0"/>
      <w:spacing w:before="100" w:after="100" w:line="240" w:lineRule="auto"/>
      <w:jc w:val="center"/>
      <w:textAlignment w:val="baseline"/>
    </w:pPr>
    <w:rPr>
      <w:rFonts w:ascii="Times New Roman" w:eastAsia="Arial Unicode MS" w:hAnsi="Times New Roman" w:cs="Times New Roman"/>
      <w:sz w:val="20"/>
      <w:szCs w:val="20"/>
      <w:lang w:eastAsia="ar-SA"/>
    </w:rPr>
  </w:style>
  <w:style w:type="paragraph" w:customStyle="1" w:styleId="310">
    <w:name w:val="Основной текст с отступом 31"/>
    <w:basedOn w:val="a2"/>
    <w:qFormat/>
    <w:rsid w:val="00F42AC9"/>
    <w:pPr>
      <w:widowControl w:val="0"/>
      <w:suppressAutoHyphens/>
      <w:adjustRightInd w:val="0"/>
      <w:spacing w:after="120" w:line="240" w:lineRule="auto"/>
      <w:ind w:left="283"/>
      <w:jc w:val="both"/>
      <w:textAlignment w:val="baseline"/>
    </w:pPr>
    <w:rPr>
      <w:rFonts w:ascii="Times New Roman" w:eastAsia="Times New Roman" w:hAnsi="Times New Roman" w:cs="Times New Roman"/>
      <w:sz w:val="16"/>
      <w:szCs w:val="16"/>
      <w:lang w:eastAsia="ar-SA"/>
    </w:rPr>
  </w:style>
  <w:style w:type="paragraph" w:customStyle="1" w:styleId="321">
    <w:name w:val="Основной текст 32"/>
    <w:basedOn w:val="a2"/>
    <w:uiPriority w:val="99"/>
    <w:qFormat/>
    <w:rsid w:val="00F42AC9"/>
    <w:pPr>
      <w:widowControl w:val="0"/>
      <w:suppressAutoHyphens/>
      <w:adjustRightInd w:val="0"/>
      <w:spacing w:after="0" w:line="240" w:lineRule="auto"/>
      <w:jc w:val="both"/>
      <w:textAlignment w:val="baseline"/>
    </w:pPr>
    <w:rPr>
      <w:rFonts w:ascii="Arial" w:eastAsia="Times New Roman" w:hAnsi="Arial" w:cs="Arial"/>
      <w:b/>
      <w:bCs/>
      <w:color w:val="000000"/>
      <w:sz w:val="20"/>
      <w:szCs w:val="20"/>
      <w:lang w:eastAsia="ar-SA"/>
    </w:rPr>
  </w:style>
  <w:style w:type="paragraph" w:customStyle="1" w:styleId="style22">
    <w:name w:val="style22"/>
    <w:basedOn w:val="a2"/>
    <w:uiPriority w:val="99"/>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eastAsia="ru-RU"/>
    </w:rPr>
  </w:style>
  <w:style w:type="character" w:customStyle="1" w:styleId="fontstyle76">
    <w:name w:val="fontstyle76"/>
    <w:basedOn w:val="a3"/>
    <w:rsid w:val="00F42AC9"/>
  </w:style>
  <w:style w:type="paragraph" w:customStyle="1" w:styleId="affff">
    <w:name w:val="А_текст"/>
    <w:link w:val="affff0"/>
    <w:autoRedefine/>
    <w:qFormat/>
    <w:rsid w:val="00F42AC9"/>
    <w:pPr>
      <w:widowControl w:val="0"/>
      <w:adjustRightInd w:val="0"/>
      <w:spacing w:after="0" w:line="360" w:lineRule="auto"/>
      <w:ind w:firstLine="851"/>
      <w:jc w:val="both"/>
      <w:textAlignment w:val="baseline"/>
    </w:pPr>
    <w:rPr>
      <w:rFonts w:ascii="Times New Roman" w:eastAsia="Times New Roman" w:hAnsi="Times New Roman" w:cs="Times New Roman"/>
      <w:sz w:val="20"/>
      <w:szCs w:val="20"/>
      <w:lang w:eastAsia="ru-RU"/>
    </w:rPr>
  </w:style>
  <w:style w:type="character" w:customStyle="1" w:styleId="affff0">
    <w:name w:val="А_текст Знак"/>
    <w:basedOn w:val="a3"/>
    <w:link w:val="affff"/>
    <w:rsid w:val="00F42AC9"/>
    <w:rPr>
      <w:rFonts w:ascii="Times New Roman" w:eastAsia="Times New Roman" w:hAnsi="Times New Roman" w:cs="Times New Roman"/>
      <w:sz w:val="20"/>
      <w:szCs w:val="20"/>
      <w:lang w:eastAsia="ru-RU"/>
    </w:rPr>
  </w:style>
  <w:style w:type="character" w:customStyle="1" w:styleId="telefon1">
    <w:name w:val="telefon1"/>
    <w:basedOn w:val="a3"/>
    <w:rsid w:val="00F42AC9"/>
    <w:rPr>
      <w:color w:val="000000"/>
      <w:sz w:val="26"/>
      <w:szCs w:val="26"/>
    </w:rPr>
  </w:style>
  <w:style w:type="paragraph" w:customStyle="1" w:styleId="210">
    <w:name w:val="Основной текст с отступом 21"/>
    <w:basedOn w:val="a2"/>
    <w:qFormat/>
    <w:rsid w:val="00F42AC9"/>
    <w:pPr>
      <w:widowControl w:val="0"/>
      <w:suppressAutoHyphens/>
      <w:adjustRightInd w:val="0"/>
      <w:spacing w:after="120" w:line="480" w:lineRule="auto"/>
      <w:ind w:left="283"/>
      <w:jc w:val="both"/>
      <w:textAlignment w:val="baseline"/>
    </w:pPr>
    <w:rPr>
      <w:rFonts w:ascii="Times New Roman" w:eastAsia="Times New Roman" w:hAnsi="Times New Roman" w:cs="Times New Roman"/>
      <w:sz w:val="20"/>
      <w:szCs w:val="20"/>
      <w:lang w:eastAsia="ar-SA"/>
    </w:rPr>
  </w:style>
  <w:style w:type="paragraph" w:customStyle="1" w:styleId="affff1">
    <w:name w:val="БДО Основной текст"/>
    <w:basedOn w:val="ae"/>
    <w:uiPriority w:val="99"/>
    <w:qFormat/>
    <w:rsid w:val="00F42AC9"/>
    <w:pPr>
      <w:suppressAutoHyphens/>
      <w:adjustRightInd w:val="0"/>
      <w:spacing w:after="120" w:line="240" w:lineRule="auto"/>
      <w:ind w:firstLine="0"/>
      <w:textAlignment w:val="baseline"/>
    </w:pPr>
    <w:rPr>
      <w:rFonts w:ascii="Garamond" w:eastAsia="Times New Roman" w:hAnsi="Garamond"/>
      <w:spacing w:val="0"/>
      <w:kern w:val="1"/>
      <w:lang w:eastAsia="ar-SA"/>
    </w:rPr>
  </w:style>
  <w:style w:type="table" w:customStyle="1" w:styleId="111">
    <w:name w:val="Сетка таблицы11"/>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Текст Знак"/>
    <w:basedOn w:val="a3"/>
    <w:link w:val="affff3"/>
    <w:rsid w:val="00F42AC9"/>
    <w:rPr>
      <w:rFonts w:ascii="Courier New" w:eastAsia="Times New Roman" w:hAnsi="Courier New" w:cs="Courier New"/>
    </w:rPr>
  </w:style>
  <w:style w:type="paragraph" w:styleId="affff3">
    <w:name w:val="Plain Text"/>
    <w:basedOn w:val="a2"/>
    <w:link w:val="affff2"/>
    <w:rsid w:val="00F42AC9"/>
    <w:pPr>
      <w:widowControl w:val="0"/>
      <w:adjustRightInd w:val="0"/>
      <w:spacing w:after="0" w:line="240" w:lineRule="auto"/>
      <w:jc w:val="both"/>
      <w:textAlignment w:val="baseline"/>
    </w:pPr>
    <w:rPr>
      <w:rFonts w:ascii="Courier New" w:eastAsia="Times New Roman" w:hAnsi="Courier New" w:cs="Courier New"/>
    </w:rPr>
  </w:style>
  <w:style w:type="character" w:customStyle="1" w:styleId="1f7">
    <w:name w:val="Текст Знак1"/>
    <w:basedOn w:val="a3"/>
    <w:uiPriority w:val="99"/>
    <w:rsid w:val="00F42AC9"/>
    <w:rPr>
      <w:rFonts w:ascii="Consolas" w:hAnsi="Consolas"/>
      <w:sz w:val="21"/>
      <w:szCs w:val="21"/>
    </w:rPr>
  </w:style>
  <w:style w:type="character" w:customStyle="1" w:styleId="2f3">
    <w:name w:val="Основной текст 2 Знак"/>
    <w:basedOn w:val="a3"/>
    <w:link w:val="2f4"/>
    <w:uiPriority w:val="99"/>
    <w:rsid w:val="00F42AC9"/>
    <w:rPr>
      <w:rFonts w:eastAsia="Times New Roman"/>
    </w:rPr>
  </w:style>
  <w:style w:type="paragraph" w:styleId="2f4">
    <w:name w:val="Body Text 2"/>
    <w:basedOn w:val="a2"/>
    <w:link w:val="2f3"/>
    <w:uiPriority w:val="99"/>
    <w:rsid w:val="00F42AC9"/>
    <w:pPr>
      <w:widowControl w:val="0"/>
      <w:adjustRightInd w:val="0"/>
      <w:spacing w:after="120" w:line="480" w:lineRule="auto"/>
      <w:jc w:val="both"/>
      <w:textAlignment w:val="baseline"/>
    </w:pPr>
    <w:rPr>
      <w:rFonts w:eastAsia="Times New Roman"/>
    </w:rPr>
  </w:style>
  <w:style w:type="character" w:customStyle="1" w:styleId="211">
    <w:name w:val="Основной текст 2 Знак1"/>
    <w:basedOn w:val="a3"/>
    <w:uiPriority w:val="99"/>
    <w:rsid w:val="00F42AC9"/>
  </w:style>
  <w:style w:type="paragraph" w:customStyle="1" w:styleId="45">
    <w:name w:val="Стиль4 Знак"/>
    <w:basedOn w:val="afffa"/>
    <w:link w:val="46"/>
    <w:qFormat/>
    <w:rsid w:val="00F42AC9"/>
    <w:pPr>
      <w:widowControl w:val="0"/>
      <w:adjustRightInd w:val="0"/>
      <w:spacing w:after="0" w:line="240" w:lineRule="auto"/>
      <w:ind w:left="0" w:firstLine="708"/>
      <w:jc w:val="both"/>
      <w:textAlignment w:val="baseline"/>
    </w:pPr>
    <w:rPr>
      <w:rFonts w:eastAsia="Times New Roman"/>
      <w:kern w:val="0"/>
      <w:sz w:val="20"/>
      <w:szCs w:val="20"/>
      <w:lang w:eastAsia="ru-RU"/>
    </w:rPr>
  </w:style>
  <w:style w:type="character" w:customStyle="1" w:styleId="46">
    <w:name w:val="Стиль4 Знак Знак"/>
    <w:basedOn w:val="a3"/>
    <w:link w:val="45"/>
    <w:locked/>
    <w:rsid w:val="00F42AC9"/>
    <w:rPr>
      <w:rFonts w:ascii="Times New Roman" w:eastAsia="Times New Roman" w:hAnsi="Times New Roman" w:cs="Times New Roman"/>
      <w:sz w:val="20"/>
      <w:szCs w:val="20"/>
      <w:lang w:eastAsia="ru-RU"/>
    </w:rPr>
  </w:style>
  <w:style w:type="character" w:customStyle="1" w:styleId="HTML">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3"/>
    <w:link w:val="HTML0"/>
    <w:uiPriority w:val="99"/>
    <w:rsid w:val="00F42AC9"/>
    <w:rPr>
      <w:rFonts w:ascii="Courier New" w:eastAsia="Times New Roman" w:hAnsi="Courier New" w:cs="Courier New"/>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2"/>
    <w:link w:val="HTML"/>
    <w:uiPriority w:val="99"/>
    <w:unhideWhenUsed/>
    <w:rsid w:val="00F42A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textAlignment w:val="baseline"/>
    </w:pPr>
    <w:rPr>
      <w:rFonts w:ascii="Courier New" w:eastAsia="Times New Roman" w:hAnsi="Courier New" w:cs="Courier New"/>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basedOn w:val="a3"/>
    <w:uiPriority w:val="99"/>
    <w:rsid w:val="00F42AC9"/>
    <w:rPr>
      <w:rFonts w:ascii="Consolas" w:hAnsi="Consolas"/>
      <w:sz w:val="20"/>
      <w:szCs w:val="20"/>
    </w:rPr>
  </w:style>
  <w:style w:type="character" w:customStyle="1" w:styleId="affff4">
    <w:name w:val="Красная строка Знак"/>
    <w:basedOn w:val="af"/>
    <w:link w:val="affff5"/>
    <w:rsid w:val="00F42AC9"/>
    <w:rPr>
      <w:rFonts w:ascii="Times New Roman" w:eastAsia="Calibri" w:hAnsi="Times New Roman" w:cs="Times New Roman"/>
      <w:b/>
      <w:snapToGrid w:val="0"/>
      <w:spacing w:val="-1"/>
      <w:sz w:val="28"/>
      <w:szCs w:val="24"/>
      <w:lang w:eastAsia="ru-RU"/>
    </w:rPr>
  </w:style>
  <w:style w:type="paragraph" w:styleId="affff5">
    <w:name w:val="Body Text First Indent"/>
    <w:basedOn w:val="ae"/>
    <w:link w:val="affff4"/>
    <w:rsid w:val="00F42AC9"/>
    <w:pPr>
      <w:adjustRightInd w:val="0"/>
      <w:spacing w:after="120" w:line="240" w:lineRule="auto"/>
      <w:ind w:firstLine="210"/>
      <w:jc w:val="left"/>
      <w:textAlignment w:val="baseline"/>
    </w:pPr>
    <w:rPr>
      <w:b/>
      <w:snapToGrid w:val="0"/>
      <w:sz w:val="28"/>
    </w:rPr>
  </w:style>
  <w:style w:type="character" w:customStyle="1" w:styleId="1f8">
    <w:name w:val="Красная строка Знак1"/>
    <w:basedOn w:val="af"/>
    <w:rsid w:val="00F42AC9"/>
    <w:rPr>
      <w:rFonts w:ascii="Times New Roman" w:eastAsia="Calibri" w:hAnsi="Times New Roman" w:cs="Times New Roman"/>
      <w:spacing w:val="-1"/>
      <w:sz w:val="24"/>
      <w:szCs w:val="24"/>
      <w:lang w:eastAsia="ru-RU"/>
    </w:rPr>
  </w:style>
  <w:style w:type="paragraph" w:styleId="affff6">
    <w:name w:val="Title"/>
    <w:basedOn w:val="a2"/>
    <w:next w:val="a2"/>
    <w:link w:val="affff7"/>
    <w:qFormat/>
    <w:rsid w:val="00F42AC9"/>
    <w:pPr>
      <w:widowControl w:val="0"/>
      <w:adjustRightInd w:val="0"/>
      <w:spacing w:before="240" w:after="60" w:line="360" w:lineRule="atLeast"/>
      <w:jc w:val="center"/>
      <w:textAlignment w:val="baseline"/>
      <w:outlineLvl w:val="0"/>
    </w:pPr>
    <w:rPr>
      <w:rFonts w:ascii="Cambria" w:eastAsia="Times New Roman" w:hAnsi="Cambria" w:cs="Times New Roman"/>
      <w:b/>
      <w:bCs/>
      <w:kern w:val="28"/>
      <w:sz w:val="32"/>
      <w:szCs w:val="32"/>
      <w:lang w:eastAsia="ru-RU"/>
    </w:rPr>
  </w:style>
  <w:style w:type="character" w:customStyle="1" w:styleId="affff7">
    <w:name w:val="Заголовок Знак"/>
    <w:basedOn w:val="a3"/>
    <w:link w:val="affff6"/>
    <w:rsid w:val="00F42AC9"/>
    <w:rPr>
      <w:rFonts w:ascii="Cambria" w:eastAsia="Times New Roman" w:hAnsi="Cambria" w:cs="Times New Roman"/>
      <w:b/>
      <w:bCs/>
      <w:kern w:val="28"/>
      <w:sz w:val="32"/>
      <w:szCs w:val="32"/>
      <w:lang w:eastAsia="ru-RU"/>
    </w:rPr>
  </w:style>
  <w:style w:type="paragraph" w:customStyle="1" w:styleId="100">
    <w:name w:val="Стиль 10 пт По центру"/>
    <w:basedOn w:val="a2"/>
    <w:uiPriority w:val="99"/>
    <w:qFormat/>
    <w:rsid w:val="00F42AC9"/>
    <w:pPr>
      <w:widowControl w:val="0"/>
      <w:adjustRightInd w:val="0"/>
      <w:spacing w:after="0" w:line="240" w:lineRule="auto"/>
      <w:jc w:val="center"/>
      <w:textAlignment w:val="baseline"/>
    </w:pPr>
    <w:rPr>
      <w:rFonts w:ascii="Times New Roman" w:eastAsia="Calibri" w:hAnsi="Times New Roman" w:cs="Times New Roman"/>
      <w:sz w:val="20"/>
      <w:szCs w:val="20"/>
      <w:lang w:eastAsia="ru-RU"/>
    </w:rPr>
  </w:style>
  <w:style w:type="paragraph" w:customStyle="1" w:styleId="font5">
    <w:name w:val="font5"/>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eastAsia="ru-RU"/>
    </w:rPr>
  </w:style>
  <w:style w:type="paragraph" w:customStyle="1" w:styleId="font6">
    <w:name w:val="font6"/>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eastAsia="ru-RU"/>
    </w:rPr>
  </w:style>
  <w:style w:type="paragraph" w:customStyle="1" w:styleId="font7">
    <w:name w:val="font7"/>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i/>
      <w:iCs/>
      <w:sz w:val="20"/>
      <w:szCs w:val="20"/>
      <w:lang w:eastAsia="ru-RU"/>
    </w:rPr>
  </w:style>
  <w:style w:type="paragraph" w:customStyle="1" w:styleId="font8">
    <w:name w:val="font8"/>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color w:val="FF0000"/>
      <w:sz w:val="20"/>
      <w:szCs w:val="20"/>
      <w:lang w:eastAsia="ru-RU"/>
    </w:rPr>
  </w:style>
  <w:style w:type="paragraph" w:customStyle="1" w:styleId="font9">
    <w:name w:val="font9"/>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color w:val="FF0000"/>
      <w:sz w:val="20"/>
      <w:szCs w:val="20"/>
      <w:lang w:eastAsia="ru-RU"/>
    </w:rPr>
  </w:style>
  <w:style w:type="paragraph" w:customStyle="1" w:styleId="font10">
    <w:name w:val="font10"/>
    <w:basedOn w:val="a2"/>
    <w:qFormat/>
    <w:rsid w:val="00F42AC9"/>
    <w:pPr>
      <w:widowControl w:val="0"/>
      <w:adjustRightInd w:val="0"/>
      <w:spacing w:before="100" w:beforeAutospacing="1" w:after="100" w:afterAutospacing="1" w:line="240" w:lineRule="auto"/>
      <w:jc w:val="both"/>
      <w:textAlignment w:val="baseline"/>
    </w:pPr>
    <w:rPr>
      <w:rFonts w:ascii="Tahoma" w:eastAsia="Times New Roman" w:hAnsi="Tahoma" w:cs="Tahoma"/>
      <w:b/>
      <w:bCs/>
      <w:color w:val="000000"/>
      <w:sz w:val="16"/>
      <w:szCs w:val="16"/>
      <w:lang w:eastAsia="ru-RU"/>
    </w:rPr>
  </w:style>
  <w:style w:type="paragraph" w:customStyle="1" w:styleId="font11">
    <w:name w:val="font11"/>
    <w:basedOn w:val="a2"/>
    <w:uiPriority w:val="99"/>
    <w:qFormat/>
    <w:rsid w:val="00F42AC9"/>
    <w:pPr>
      <w:widowControl w:val="0"/>
      <w:adjustRightInd w:val="0"/>
      <w:spacing w:before="100" w:beforeAutospacing="1" w:after="100" w:afterAutospacing="1" w:line="240" w:lineRule="auto"/>
      <w:jc w:val="both"/>
      <w:textAlignment w:val="baseline"/>
    </w:pPr>
    <w:rPr>
      <w:rFonts w:ascii="Tahoma" w:eastAsia="Times New Roman" w:hAnsi="Tahoma" w:cs="Tahoma"/>
      <w:color w:val="000000"/>
      <w:sz w:val="16"/>
      <w:szCs w:val="16"/>
      <w:lang w:eastAsia="ru-RU"/>
    </w:rPr>
  </w:style>
  <w:style w:type="paragraph" w:customStyle="1" w:styleId="xl82">
    <w:name w:val="xl82"/>
    <w:basedOn w:val="a2"/>
    <w:qFormat/>
    <w:rsid w:val="00F42AC9"/>
    <w:pPr>
      <w:widowControl w:val="0"/>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6">
    <w:name w:val="xl8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8">
    <w:name w:val="xl88"/>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90">
    <w:name w:val="xl90"/>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color w:val="FF0000"/>
      <w:sz w:val="20"/>
      <w:szCs w:val="20"/>
      <w:lang w:eastAsia="ru-RU"/>
    </w:rPr>
  </w:style>
  <w:style w:type="paragraph" w:customStyle="1" w:styleId="xl92">
    <w:name w:val="xl9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93">
    <w:name w:val="xl93"/>
    <w:basedOn w:val="a2"/>
    <w:qFormat/>
    <w:rsid w:val="00F42AC9"/>
    <w:pPr>
      <w:widowControl w:val="0"/>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2"/>
    <w:qFormat/>
    <w:rsid w:val="00F42AC9"/>
    <w:pPr>
      <w:widowControl w:val="0"/>
      <w:pBdr>
        <w:top w:val="single" w:sz="4" w:space="0" w:color="auto"/>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2"/>
    <w:qFormat/>
    <w:rsid w:val="00F42AC9"/>
    <w:pPr>
      <w:widowControl w:val="0"/>
      <w:pBdr>
        <w:top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2"/>
    <w:qFormat/>
    <w:rsid w:val="00F42AC9"/>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2"/>
    <w:qFormat/>
    <w:rsid w:val="00F42AC9"/>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2"/>
    <w:qFormat/>
    <w:rsid w:val="00F42AC9"/>
    <w:pPr>
      <w:widowControl w:val="0"/>
      <w:pBdr>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2"/>
    <w:qFormat/>
    <w:rsid w:val="00F42AC9"/>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2"/>
    <w:qFormat/>
    <w:rsid w:val="00F42AC9"/>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sz w:val="20"/>
      <w:szCs w:val="20"/>
      <w:lang w:eastAsia="ru-RU"/>
    </w:rPr>
  </w:style>
  <w:style w:type="paragraph" w:customStyle="1" w:styleId="xl105">
    <w:name w:val="xl10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8">
    <w:name w:val="xl108"/>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rFonts w:ascii="Times New Roman" w:eastAsia="Times New Roman" w:hAnsi="Times New Roman" w:cs="Times New Roman"/>
      <w:b/>
      <w:bCs/>
      <w:sz w:val="20"/>
      <w:szCs w:val="20"/>
      <w:lang w:eastAsia="ru-RU"/>
    </w:rPr>
  </w:style>
  <w:style w:type="paragraph" w:customStyle="1" w:styleId="xl109">
    <w:name w:val="xl109"/>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rFonts w:ascii="Times New Roman" w:eastAsia="Times New Roman" w:hAnsi="Times New Roman" w:cs="Times New Roman"/>
      <w:sz w:val="20"/>
      <w:szCs w:val="20"/>
      <w:lang w:eastAsia="ru-RU"/>
    </w:rPr>
  </w:style>
  <w:style w:type="paragraph" w:customStyle="1" w:styleId="xl110">
    <w:name w:val="xl110"/>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WW-Web">
    <w:name w:val="WW-Обычный (Web)"/>
    <w:basedOn w:val="a2"/>
    <w:rsid w:val="00F42AC9"/>
    <w:pPr>
      <w:spacing w:before="280" w:after="28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2"/>
    <w:qFormat/>
    <w:rsid w:val="00F42AC9"/>
    <w:pPr>
      <w:widowControl w:val="0"/>
      <w:suppressAutoHyphens/>
      <w:spacing w:after="0" w:line="240" w:lineRule="auto"/>
    </w:pPr>
    <w:rPr>
      <w:rFonts w:ascii="Arial" w:eastAsia="Lucida Sans Unicode" w:hAnsi="Arial" w:cs="Times New Roman"/>
      <w:b/>
      <w:bCs/>
      <w:kern w:val="1"/>
      <w:sz w:val="28"/>
      <w:szCs w:val="24"/>
      <w:lang w:eastAsia="ar-SA"/>
    </w:rPr>
  </w:style>
  <w:style w:type="paragraph" w:customStyle="1" w:styleId="2f5">
    <w:name w:val="Обычный2"/>
    <w:qFormat/>
    <w:rsid w:val="00F42AC9"/>
    <w:pPr>
      <w:spacing w:after="0" w:line="300" w:lineRule="auto"/>
      <w:ind w:left="1000"/>
      <w:jc w:val="right"/>
    </w:pPr>
    <w:rPr>
      <w:rFonts w:ascii="Times New Roman" w:eastAsia="Times New Roman" w:hAnsi="Times New Roman" w:cs="Times New Roman"/>
      <w:snapToGrid w:val="0"/>
      <w:sz w:val="24"/>
      <w:szCs w:val="20"/>
      <w:lang w:eastAsia="ru-RU"/>
    </w:rPr>
  </w:style>
  <w:style w:type="character" w:customStyle="1" w:styleId="nobr">
    <w:name w:val="nobr"/>
    <w:basedOn w:val="a3"/>
    <w:rsid w:val="00F42AC9"/>
  </w:style>
  <w:style w:type="character" w:customStyle="1" w:styleId="news-src">
    <w:name w:val="news-src"/>
    <w:basedOn w:val="a3"/>
    <w:rsid w:val="00F42AC9"/>
  </w:style>
  <w:style w:type="paragraph" w:customStyle="1" w:styleId="xl63">
    <w:name w:val="xl63"/>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2"/>
    <w:qFormat/>
    <w:rsid w:val="00F42AC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6">
    <w:name w:val="xl6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2"/>
    <w:qFormat/>
    <w:rsid w:val="00F42AC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2"/>
    <w:qFormat/>
    <w:rsid w:val="00F42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2"/>
    <w:qFormat/>
    <w:rsid w:val="00F42A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2"/>
    <w:qFormat/>
    <w:rsid w:val="00F42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2"/>
    <w:rsid w:val="00F42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table" w:customStyle="1" w:styleId="3a">
    <w:name w:val="Сетка таблицы3"/>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
    <w:name w:val="Сетка таблицы5"/>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3">
    <w:name w:val="Сетка таблицы7"/>
    <w:basedOn w:val="a4"/>
    <w:next w:val="af0"/>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Сетка таблицы14"/>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аголовок1"/>
    <w:basedOn w:val="a2"/>
    <w:next w:val="ae"/>
    <w:rsid w:val="00F42AC9"/>
    <w:pPr>
      <w:keepNext/>
      <w:suppressAutoHyphens/>
      <w:spacing w:before="240" w:after="120" w:line="240" w:lineRule="auto"/>
    </w:pPr>
    <w:rPr>
      <w:rFonts w:ascii="Arial" w:eastAsia="Lucida Sans Unicode" w:hAnsi="Arial" w:cs="Tahoma"/>
      <w:sz w:val="28"/>
      <w:szCs w:val="28"/>
      <w:lang w:eastAsia="ar-SA"/>
    </w:rPr>
  </w:style>
  <w:style w:type="paragraph" w:customStyle="1" w:styleId="220">
    <w:name w:val="Основной текст с отступом 22"/>
    <w:basedOn w:val="a2"/>
    <w:uiPriority w:val="99"/>
    <w:qFormat/>
    <w:rsid w:val="00F42AC9"/>
    <w:pPr>
      <w:suppressAutoHyphens/>
      <w:spacing w:after="0" w:line="240" w:lineRule="auto"/>
      <w:ind w:left="360"/>
      <w:jc w:val="both"/>
    </w:pPr>
    <w:rPr>
      <w:rFonts w:ascii="Arial" w:eastAsia="Times New Roman" w:hAnsi="Arial" w:cs="Arial"/>
      <w:sz w:val="26"/>
      <w:szCs w:val="26"/>
      <w:lang w:eastAsia="ar-SA"/>
    </w:rPr>
  </w:style>
  <w:style w:type="character" w:customStyle="1" w:styleId="g-nowrap">
    <w:name w:val="g-nowrap"/>
    <w:basedOn w:val="a3"/>
    <w:rsid w:val="00F42AC9"/>
  </w:style>
  <w:style w:type="character" w:customStyle="1" w:styleId="b-timetablestations">
    <w:name w:val="b-timetable__stations"/>
    <w:basedOn w:val="a3"/>
    <w:rsid w:val="00F42AC9"/>
  </w:style>
  <w:style w:type="character" w:customStyle="1" w:styleId="adr">
    <w:name w:val="adr"/>
    <w:basedOn w:val="a3"/>
    <w:rsid w:val="00F42AC9"/>
  </w:style>
  <w:style w:type="paragraph" w:styleId="affff8">
    <w:name w:val="Revision"/>
    <w:hidden/>
    <w:uiPriority w:val="99"/>
    <w:semiHidden/>
    <w:rsid w:val="00F42AC9"/>
    <w:pPr>
      <w:spacing w:after="0" w:line="240" w:lineRule="auto"/>
    </w:pPr>
    <w:rPr>
      <w:rFonts w:ascii="Times New Roman" w:eastAsia="Times New Roman" w:hAnsi="Times New Roman" w:cs="Times New Roman"/>
      <w:sz w:val="20"/>
      <w:szCs w:val="20"/>
      <w:lang w:eastAsia="ru-RU"/>
    </w:rPr>
  </w:style>
  <w:style w:type="table" w:customStyle="1" w:styleId="85">
    <w:name w:val="Сетка таблицы8"/>
    <w:basedOn w:val="a4"/>
    <w:next w:val="af0"/>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0">
    <w:name w:val="Сетка таблицы15"/>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4"/>
    <w:next w:val="af0"/>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f0"/>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0">
    <w:name w:val="Сетка таблицы17"/>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2"/>
    <w:uiPriority w:val="99"/>
    <w:qFormat/>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timetabletime">
    <w:name w:val="b-timetable__time"/>
    <w:basedOn w:val="a3"/>
    <w:rsid w:val="00F42AC9"/>
  </w:style>
  <w:style w:type="paragraph" w:customStyle="1" w:styleId="3b">
    <w:name w:val="Основной текст3"/>
    <w:basedOn w:val="a2"/>
    <w:qFormat/>
    <w:rsid w:val="00F42AC9"/>
    <w:pPr>
      <w:widowControl w:val="0"/>
      <w:shd w:val="clear" w:color="auto" w:fill="FFFFFF"/>
      <w:spacing w:after="0" w:line="263" w:lineRule="exact"/>
      <w:jc w:val="center"/>
    </w:pPr>
    <w:rPr>
      <w:rFonts w:eastAsia="Times New Roman"/>
      <w:spacing w:val="4"/>
    </w:rPr>
  </w:style>
  <w:style w:type="character" w:customStyle="1" w:styleId="64">
    <w:name w:val="Основной текст (6)_"/>
    <w:link w:val="65"/>
    <w:rsid w:val="00F42AC9"/>
    <w:rPr>
      <w:rFonts w:eastAsia="Times New Roman"/>
      <w:spacing w:val="9"/>
      <w:shd w:val="clear" w:color="auto" w:fill="FFFFFF"/>
    </w:rPr>
  </w:style>
  <w:style w:type="character" w:customStyle="1" w:styleId="2f6">
    <w:name w:val="Основной текст2"/>
    <w:rsid w:val="00F42AC9"/>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8">
    <w:name w:val="Заголовок №4_"/>
    <w:link w:val="49"/>
    <w:rsid w:val="00F42AC9"/>
    <w:rPr>
      <w:rFonts w:eastAsia="Times New Roman"/>
      <w:spacing w:val="9"/>
      <w:shd w:val="clear" w:color="auto" w:fill="FFFFFF"/>
    </w:rPr>
  </w:style>
  <w:style w:type="paragraph" w:customStyle="1" w:styleId="65">
    <w:name w:val="Основной текст (6)"/>
    <w:basedOn w:val="a2"/>
    <w:link w:val="64"/>
    <w:qFormat/>
    <w:rsid w:val="00F42AC9"/>
    <w:pPr>
      <w:widowControl w:val="0"/>
      <w:shd w:val="clear" w:color="auto" w:fill="FFFFFF"/>
      <w:spacing w:after="0" w:line="274" w:lineRule="exact"/>
      <w:ind w:hanging="1900"/>
      <w:jc w:val="both"/>
    </w:pPr>
    <w:rPr>
      <w:rFonts w:eastAsia="Times New Roman"/>
      <w:spacing w:val="9"/>
    </w:rPr>
  </w:style>
  <w:style w:type="paragraph" w:customStyle="1" w:styleId="49">
    <w:name w:val="Заголовок №4"/>
    <w:basedOn w:val="a2"/>
    <w:link w:val="48"/>
    <w:qFormat/>
    <w:rsid w:val="00F42AC9"/>
    <w:pPr>
      <w:widowControl w:val="0"/>
      <w:shd w:val="clear" w:color="auto" w:fill="FFFFFF"/>
      <w:spacing w:after="0" w:line="263" w:lineRule="exact"/>
      <w:jc w:val="both"/>
      <w:outlineLvl w:val="3"/>
    </w:pPr>
    <w:rPr>
      <w:rFonts w:eastAsia="Times New Roman"/>
      <w:spacing w:val="9"/>
    </w:rPr>
  </w:style>
  <w:style w:type="paragraph" w:customStyle="1" w:styleId="Default">
    <w:name w:val="Default"/>
    <w:qFormat/>
    <w:rsid w:val="00F42AC9"/>
    <w:pPr>
      <w:widowControl w:val="0"/>
      <w:autoSpaceDE w:val="0"/>
      <w:autoSpaceDN w:val="0"/>
      <w:adjustRightInd w:val="0"/>
      <w:spacing w:after="0" w:line="240" w:lineRule="auto"/>
    </w:pPr>
    <w:rPr>
      <w:rFonts w:ascii="Times" w:eastAsia="Times New Roman" w:hAnsi="Times" w:cs="Times"/>
      <w:color w:val="000000"/>
      <w:sz w:val="24"/>
      <w:szCs w:val="24"/>
      <w:lang w:eastAsia="ru-RU"/>
    </w:rPr>
  </w:style>
  <w:style w:type="paragraph" w:customStyle="1" w:styleId="bodytext">
    <w:name w:val="bodytext"/>
    <w:basedOn w:val="a2"/>
    <w:uiPriority w:val="99"/>
    <w:qFormat/>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2"/>
    <w:uiPriority w:val="99"/>
    <w:qFormat/>
    <w:rsid w:val="00F42AC9"/>
    <w:pPr>
      <w:spacing w:line="240" w:lineRule="exact"/>
    </w:pPr>
    <w:rPr>
      <w:rFonts w:ascii="Verdana" w:eastAsia="Times New Roman" w:hAnsi="Verdana" w:cs="Verdana"/>
      <w:sz w:val="20"/>
      <w:szCs w:val="20"/>
      <w:lang w:val="en-US"/>
    </w:rPr>
  </w:style>
  <w:style w:type="paragraph" w:customStyle="1" w:styleId="font12">
    <w:name w:val="font12"/>
    <w:basedOn w:val="a2"/>
    <w:uiPriority w:val="99"/>
    <w:qFormat/>
    <w:rsid w:val="00F42AC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11">
    <w:name w:val="xl111"/>
    <w:basedOn w:val="a2"/>
    <w:qFormat/>
    <w:rsid w:val="00F42AC9"/>
    <w:pP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2"/>
    <w:qFormat/>
    <w:rsid w:val="00F42AC9"/>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13">
    <w:name w:val="xl113"/>
    <w:basedOn w:val="a2"/>
    <w:qFormat/>
    <w:rsid w:val="00F42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2"/>
    <w:qFormat/>
    <w:rsid w:val="00F42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qFormat/>
    <w:rsid w:val="00F42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2"/>
    <w:qFormat/>
    <w:rsid w:val="00F42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qFormat/>
    <w:rsid w:val="00F42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qFormat/>
    <w:rsid w:val="00F42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qFormat/>
    <w:rsid w:val="00F42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21">
    <w:name w:val="xl121"/>
    <w:basedOn w:val="a2"/>
    <w:qFormat/>
    <w:rsid w:val="00F42A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22">
    <w:name w:val="xl122"/>
    <w:basedOn w:val="a2"/>
    <w:qFormat/>
    <w:rsid w:val="00F42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qFormat/>
    <w:rsid w:val="00F42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2"/>
    <w:qFormat/>
    <w:rsid w:val="00F42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2"/>
    <w:qFormat/>
    <w:rsid w:val="00F42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mw-editsection-bracket">
    <w:name w:val="mw-editsection-bracket"/>
    <w:basedOn w:val="a3"/>
    <w:rsid w:val="00F42AC9"/>
  </w:style>
  <w:style w:type="character" w:customStyle="1" w:styleId="mw-editsection-divider">
    <w:name w:val="mw-editsection-divider"/>
    <w:basedOn w:val="a3"/>
    <w:rsid w:val="00F42AC9"/>
  </w:style>
  <w:style w:type="paragraph" w:customStyle="1" w:styleId="affff9">
    <w:name w:val="Текстовка"/>
    <w:uiPriority w:val="99"/>
    <w:qFormat/>
    <w:rsid w:val="00F42AC9"/>
    <w:pPr>
      <w:suppressAutoHyphens/>
      <w:spacing w:after="0" w:line="240" w:lineRule="auto"/>
      <w:ind w:firstLine="851"/>
      <w:jc w:val="both"/>
    </w:pPr>
    <w:rPr>
      <w:rFonts w:ascii="Times New Roman" w:eastAsia="Arial" w:hAnsi="Times New Roman" w:cs="Times New Roman"/>
      <w:kern w:val="1"/>
      <w:sz w:val="28"/>
      <w:szCs w:val="20"/>
      <w:lang w:eastAsia="ar-SA"/>
    </w:rPr>
  </w:style>
  <w:style w:type="table" w:customStyle="1" w:styleId="213">
    <w:name w:val="Сетка таблицы21"/>
    <w:basedOn w:val="a4"/>
    <w:next w:val="af0"/>
    <w:uiPriority w:val="59"/>
    <w:rsid w:val="00F42AC9"/>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4"/>
    <w:next w:val="af0"/>
    <w:uiPriority w:val="59"/>
    <w:rsid w:val="00F42AC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f0"/>
    <w:uiPriority w:val="59"/>
    <w:rsid w:val="00F42AC9"/>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4"/>
    <w:next w:val="af0"/>
    <w:uiPriority w:val="59"/>
    <w:rsid w:val="00F42AC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f0"/>
    <w:uiPriority w:val="59"/>
    <w:rsid w:val="00F42AC9"/>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f0"/>
    <w:uiPriority w:val="59"/>
    <w:rsid w:val="00F42AC9"/>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a">
    <w:name w:val="endnote reference"/>
    <w:unhideWhenUsed/>
    <w:rsid w:val="00F42AC9"/>
    <w:rPr>
      <w:vertAlign w:val="superscript"/>
    </w:rPr>
  </w:style>
  <w:style w:type="character" w:customStyle="1" w:styleId="company-bold">
    <w:name w:val="company-bold"/>
    <w:basedOn w:val="a3"/>
    <w:rsid w:val="00F42AC9"/>
  </w:style>
  <w:style w:type="paragraph" w:customStyle="1" w:styleId="info">
    <w:name w:val="info"/>
    <w:basedOn w:val="a2"/>
    <w:uiPriority w:val="99"/>
    <w:qFormat/>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arrow">
    <w:name w:val="small-arrow"/>
    <w:basedOn w:val="a3"/>
    <w:rsid w:val="00F42AC9"/>
  </w:style>
  <w:style w:type="character" w:customStyle="1" w:styleId="FontStyle49">
    <w:name w:val="Font Style49"/>
    <w:uiPriority w:val="99"/>
    <w:rsid w:val="00F42AC9"/>
    <w:rPr>
      <w:rFonts w:ascii="Times New Roman" w:hAnsi="Times New Roman" w:cs="Times New Roman"/>
      <w:b/>
      <w:bCs/>
      <w:sz w:val="12"/>
      <w:szCs w:val="12"/>
    </w:rPr>
  </w:style>
  <w:style w:type="character" w:customStyle="1" w:styleId="affffb">
    <w:name w:val="Маркированный список Знак"/>
    <w:aliases w:val="Маркированный список Знак Знак Знак,Маркированный Знак Знак Знак,Маркированный список Знак1 Знак,EIA Bullet 1 Знак"/>
    <w:link w:val="a1"/>
    <w:locked/>
    <w:rsid w:val="00F42AC9"/>
    <w:rPr>
      <w:sz w:val="26"/>
      <w:szCs w:val="26"/>
    </w:rPr>
  </w:style>
  <w:style w:type="paragraph" w:styleId="a1">
    <w:name w:val="List Bullet"/>
    <w:aliases w:val="Маркированный список Знак Знак,Маркированный Знак Знак,Маркированный список Знак1,EIA Bullet 1"/>
    <w:basedOn w:val="a2"/>
    <w:link w:val="affffb"/>
    <w:autoRedefine/>
    <w:rsid w:val="00F42AC9"/>
    <w:pPr>
      <w:widowControl w:val="0"/>
      <w:numPr>
        <w:numId w:val="2"/>
      </w:numPr>
      <w:autoSpaceDE w:val="0"/>
      <w:autoSpaceDN w:val="0"/>
      <w:adjustRightInd w:val="0"/>
      <w:spacing w:before="120" w:after="0" w:line="240" w:lineRule="auto"/>
      <w:ind w:left="357" w:hanging="357"/>
      <w:jc w:val="both"/>
    </w:pPr>
    <w:rPr>
      <w:sz w:val="26"/>
      <w:szCs w:val="26"/>
    </w:rPr>
  </w:style>
  <w:style w:type="table" w:customStyle="1" w:styleId="610">
    <w:name w:val="Сетка таблицы61"/>
    <w:basedOn w:val="a4"/>
    <w:next w:val="af0"/>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0"/>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
    <w:name w:val="Красная строка4"/>
    <w:basedOn w:val="ae"/>
    <w:rsid w:val="00F42AC9"/>
    <w:pPr>
      <w:suppressAutoHyphens/>
      <w:spacing w:after="120" w:line="240" w:lineRule="auto"/>
      <w:ind w:firstLine="210"/>
      <w:jc w:val="left"/>
    </w:pPr>
    <w:rPr>
      <w:rFonts w:eastAsia="Times New Roman"/>
      <w:spacing w:val="0"/>
      <w:lang w:eastAsia="ar-SA"/>
    </w:rPr>
  </w:style>
  <w:style w:type="character" w:customStyle="1" w:styleId="ucoz-forum-post">
    <w:name w:val="ucoz-forum-post"/>
    <w:rsid w:val="00F42AC9"/>
  </w:style>
  <w:style w:type="paragraph" w:customStyle="1" w:styleId="230">
    <w:name w:val="Основной текст с отступом 23"/>
    <w:basedOn w:val="a2"/>
    <w:rsid w:val="00F42AC9"/>
    <w:pPr>
      <w:suppressAutoHyphens/>
      <w:spacing w:after="0" w:line="240" w:lineRule="auto"/>
      <w:ind w:left="360"/>
      <w:jc w:val="both"/>
    </w:pPr>
    <w:rPr>
      <w:rFonts w:ascii="Arial" w:eastAsia="Times New Roman" w:hAnsi="Arial" w:cs="Arial"/>
      <w:sz w:val="26"/>
      <w:szCs w:val="26"/>
      <w:lang w:eastAsia="ar-SA"/>
    </w:rPr>
  </w:style>
  <w:style w:type="paragraph" w:customStyle="1" w:styleId="caaieiaie1">
    <w:name w:val="caaieiaie 1"/>
    <w:basedOn w:val="a2"/>
    <w:next w:val="a2"/>
    <w:uiPriority w:val="99"/>
    <w:qFormat/>
    <w:rsid w:val="00F42AC9"/>
    <w:pPr>
      <w:keepNext/>
      <w:spacing w:before="240" w:after="60" w:line="240" w:lineRule="auto"/>
      <w:jc w:val="center"/>
    </w:pPr>
    <w:rPr>
      <w:rFonts w:ascii="Arial" w:eastAsia="Times New Roman" w:hAnsi="Arial" w:cs="Times New Roman"/>
      <w:b/>
      <w:kern w:val="28"/>
      <w:sz w:val="32"/>
      <w:szCs w:val="20"/>
      <w:lang w:eastAsia="ru-RU"/>
    </w:rPr>
  </w:style>
  <w:style w:type="character" w:customStyle="1" w:styleId="Iniiaiieoeoo">
    <w:name w:val="Iniiaiie o?eoo"/>
    <w:rsid w:val="00F42AC9"/>
  </w:style>
  <w:style w:type="character" w:customStyle="1" w:styleId="iiianoaieou">
    <w:name w:val="iiia? no?aieou"/>
    <w:rsid w:val="00F42AC9"/>
  </w:style>
  <w:style w:type="table" w:customStyle="1" w:styleId="810">
    <w:name w:val="Сетка таблицы81"/>
    <w:basedOn w:val="a4"/>
    <w:next w:val="af0"/>
    <w:uiPriority w:val="59"/>
    <w:rsid w:val="00F42A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Основной текст 22"/>
    <w:basedOn w:val="a2"/>
    <w:rsid w:val="00F42AC9"/>
    <w:pPr>
      <w:suppressAutoHyphens/>
      <w:spacing w:after="0" w:line="240" w:lineRule="auto"/>
    </w:pPr>
    <w:rPr>
      <w:rFonts w:ascii="Times New Roman" w:eastAsia="Times New Roman" w:hAnsi="Times New Roman" w:cs="Times New Roman"/>
      <w:b/>
      <w:bCs/>
      <w:sz w:val="28"/>
      <w:szCs w:val="24"/>
      <w:lang w:eastAsia="ar-SA"/>
    </w:rPr>
  </w:style>
  <w:style w:type="table" w:customStyle="1" w:styleId="910">
    <w:name w:val="Сетка таблицы91"/>
    <w:basedOn w:val="a4"/>
    <w:next w:val="af0"/>
    <w:rsid w:val="00F42AC9"/>
    <w:pPr>
      <w:spacing w:after="0" w:line="240" w:lineRule="auto"/>
    </w:pPr>
    <w:rPr>
      <w:rFonts w:ascii="Times New Roman" w:eastAsia="Calibri"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Рецензия1"/>
    <w:rsid w:val="00F42AC9"/>
    <w:pPr>
      <w:spacing w:after="0" w:line="240" w:lineRule="auto"/>
    </w:pPr>
    <w:rPr>
      <w:rFonts w:ascii="Calibri" w:eastAsia="Calibri" w:hAnsi="Calibri" w:cs="Calibri"/>
      <w:color w:val="000000"/>
    </w:rPr>
  </w:style>
  <w:style w:type="paragraph" w:customStyle="1" w:styleId="231">
    <w:name w:val="Основной текст 23"/>
    <w:basedOn w:val="a2"/>
    <w:rsid w:val="00F42AC9"/>
    <w:pPr>
      <w:suppressAutoHyphens/>
      <w:spacing w:after="0" w:line="240" w:lineRule="auto"/>
    </w:pPr>
    <w:rPr>
      <w:rFonts w:ascii="Times New Roman" w:eastAsia="Times New Roman" w:hAnsi="Times New Roman" w:cs="Times New Roman"/>
      <w:b/>
      <w:color w:val="000000"/>
      <w:sz w:val="28"/>
      <w:szCs w:val="24"/>
      <w:lang w:eastAsia="ar-SA"/>
    </w:rPr>
  </w:style>
  <w:style w:type="character" w:customStyle="1" w:styleId="WW8Num7z2">
    <w:name w:val="WW8Num7z2"/>
    <w:rsid w:val="00F42AC9"/>
    <w:rPr>
      <w:rFonts w:ascii="Wingdings" w:hAnsi="Wingdings"/>
    </w:rPr>
  </w:style>
  <w:style w:type="paragraph" w:styleId="affffc">
    <w:name w:val="TOC Heading"/>
    <w:basedOn w:val="1a"/>
    <w:next w:val="a2"/>
    <w:uiPriority w:val="39"/>
    <w:unhideWhenUsed/>
    <w:qFormat/>
    <w:rsid w:val="00F42AC9"/>
    <w:pPr>
      <w:keepLines/>
      <w:spacing w:after="0" w:line="259" w:lineRule="auto"/>
      <w:ind w:left="432" w:hanging="432"/>
      <w:outlineLvl w:val="9"/>
    </w:pPr>
    <w:rPr>
      <w:rFonts w:ascii="Calibri Light" w:eastAsia="Times New Roman" w:hAnsi="Calibri Light" w:cs="Times New Roman"/>
      <w:b w:val="0"/>
      <w:bCs w:val="0"/>
      <w:color w:val="2E74B5"/>
      <w:kern w:val="0"/>
    </w:rPr>
  </w:style>
  <w:style w:type="paragraph" w:customStyle="1" w:styleId="affffd">
    <w:name w:val="Содержимое таблицы"/>
    <w:basedOn w:val="a2"/>
    <w:rsid w:val="00F42AC9"/>
    <w:pPr>
      <w:widowControl w:val="0"/>
      <w:suppressLineNumbers/>
      <w:suppressAutoHyphens/>
      <w:spacing w:after="0" w:line="240" w:lineRule="auto"/>
    </w:pPr>
    <w:rPr>
      <w:rFonts w:ascii="Times New Roman" w:eastAsia="Times New Roman" w:hAnsi="Times New Roman" w:cs="Times New Roman"/>
      <w:sz w:val="24"/>
      <w:szCs w:val="24"/>
      <w:lang w:val="en-US" w:eastAsia="ru-RU" w:bidi="en-US"/>
    </w:rPr>
  </w:style>
  <w:style w:type="character" w:customStyle="1" w:styleId="a7">
    <w:name w:val="Обычный (Интернет) Знак"/>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link w:val="a6"/>
    <w:uiPriority w:val="99"/>
    <w:rsid w:val="00F42AC9"/>
    <w:rPr>
      <w:rFonts w:ascii="Times New Roman" w:eastAsia="Times New Roman" w:hAnsi="Times New Roman" w:cs="Times New Roman"/>
      <w:sz w:val="24"/>
      <w:szCs w:val="24"/>
      <w:lang w:eastAsia="ru-RU"/>
    </w:rPr>
  </w:style>
  <w:style w:type="paragraph" w:customStyle="1" w:styleId="affffe">
    <w:name w:val="обычный"/>
    <w:basedOn w:val="a2"/>
    <w:rsid w:val="00F42AC9"/>
    <w:pPr>
      <w:spacing w:after="0" w:line="240" w:lineRule="auto"/>
    </w:pPr>
    <w:rPr>
      <w:rFonts w:ascii="Times New Roman" w:eastAsia="Times New Roman" w:hAnsi="Times New Roman" w:cs="Times New Roman"/>
      <w:color w:val="000000"/>
      <w:sz w:val="20"/>
      <w:szCs w:val="20"/>
      <w:lang w:eastAsia="ru-RU"/>
    </w:rPr>
  </w:style>
  <w:style w:type="paragraph" w:customStyle="1" w:styleId="xl72">
    <w:name w:val="xl72"/>
    <w:basedOn w:val="a2"/>
    <w:rsid w:val="00F42AC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2"/>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2"/>
    <w:rsid w:val="00F42A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112">
    <w:name w:val="Заголовок 1 Знак1"/>
    <w:aliases w:val="Т3 Знак1"/>
    <w:basedOn w:val="a3"/>
    <w:rsid w:val="00F42AC9"/>
    <w:rPr>
      <w:rFonts w:asciiTheme="majorHAnsi" w:eastAsiaTheme="majorEastAsia" w:hAnsiTheme="majorHAnsi" w:cstheme="majorBidi"/>
      <w:b/>
      <w:bCs/>
      <w:color w:val="2F5496" w:themeColor="accent1" w:themeShade="BF"/>
      <w:kern w:val="2"/>
      <w:sz w:val="28"/>
      <w:szCs w:val="28"/>
      <w:lang w:eastAsia="en-US"/>
    </w:rPr>
  </w:style>
  <w:style w:type="character" w:customStyle="1" w:styleId="412">
    <w:name w:val="Т4 Знак1"/>
    <w:aliases w:val="OG Heading 2 Знак1,Знак4 Знак1,Знак20 Знак1"/>
    <w:basedOn w:val="a3"/>
    <w:semiHidden/>
    <w:rsid w:val="00F42AC9"/>
    <w:rPr>
      <w:rFonts w:asciiTheme="majorHAnsi" w:eastAsiaTheme="majorEastAsia" w:hAnsiTheme="majorHAnsi" w:cstheme="majorBidi"/>
      <w:b/>
      <w:bCs/>
      <w:color w:val="4472C4" w:themeColor="accent1"/>
      <w:kern w:val="2"/>
      <w:sz w:val="26"/>
      <w:szCs w:val="26"/>
      <w:lang w:eastAsia="en-US"/>
    </w:rPr>
  </w:style>
  <w:style w:type="character" w:customStyle="1" w:styleId="312">
    <w:name w:val="Заголовок 3 Знак1"/>
    <w:aliases w:val="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Знак19 Знак3 Знак1,H3 Знак1 Знак"/>
    <w:basedOn w:val="a3"/>
    <w:semiHidden/>
    <w:rsid w:val="00F42AC9"/>
    <w:rPr>
      <w:rFonts w:asciiTheme="majorHAnsi" w:eastAsiaTheme="majorEastAsia" w:hAnsiTheme="majorHAnsi" w:cstheme="majorBidi"/>
      <w:b/>
      <w:bCs/>
      <w:color w:val="4472C4" w:themeColor="accent1"/>
      <w:kern w:val="2"/>
      <w:sz w:val="24"/>
      <w:szCs w:val="24"/>
      <w:lang w:eastAsia="en-US"/>
    </w:rPr>
  </w:style>
  <w:style w:type="character" w:customStyle="1" w:styleId="511">
    <w:name w:val="Заголовок 5 Знак1"/>
    <w:aliases w:val="Знак17 Знак1"/>
    <w:basedOn w:val="a3"/>
    <w:semiHidden/>
    <w:rsid w:val="00F42AC9"/>
    <w:rPr>
      <w:rFonts w:asciiTheme="majorHAnsi" w:eastAsiaTheme="majorEastAsia" w:hAnsiTheme="majorHAnsi" w:cstheme="majorBidi"/>
      <w:color w:val="1F3763" w:themeColor="accent1" w:themeShade="7F"/>
      <w:kern w:val="2"/>
      <w:sz w:val="24"/>
      <w:szCs w:val="24"/>
      <w:lang w:eastAsia="en-US"/>
    </w:rPr>
  </w:style>
  <w:style w:type="character" w:customStyle="1" w:styleId="611">
    <w:name w:val="Заголовок 6 Знак1"/>
    <w:aliases w:val="Знак16 Знак1,H6 Знак1"/>
    <w:basedOn w:val="a3"/>
    <w:semiHidden/>
    <w:rsid w:val="00F42AC9"/>
    <w:rPr>
      <w:rFonts w:asciiTheme="majorHAnsi" w:eastAsiaTheme="majorEastAsia" w:hAnsiTheme="majorHAnsi" w:cstheme="majorBidi"/>
      <w:i/>
      <w:iCs/>
      <w:color w:val="1F3763" w:themeColor="accent1" w:themeShade="7F"/>
      <w:kern w:val="2"/>
      <w:sz w:val="24"/>
      <w:szCs w:val="24"/>
      <w:lang w:eastAsia="en-US"/>
    </w:rPr>
  </w:style>
  <w:style w:type="character" w:customStyle="1" w:styleId="711">
    <w:name w:val="Заголовок 7 Знак1"/>
    <w:aliases w:val="Знак15 Знак1"/>
    <w:basedOn w:val="a3"/>
    <w:semiHidden/>
    <w:rsid w:val="00F42AC9"/>
    <w:rPr>
      <w:rFonts w:asciiTheme="majorHAnsi" w:eastAsiaTheme="majorEastAsia" w:hAnsiTheme="majorHAnsi" w:cstheme="majorBidi"/>
      <w:i/>
      <w:iCs/>
      <w:color w:val="404040" w:themeColor="text1" w:themeTint="BF"/>
      <w:kern w:val="2"/>
      <w:sz w:val="24"/>
      <w:szCs w:val="24"/>
      <w:lang w:eastAsia="en-US"/>
    </w:rPr>
  </w:style>
  <w:style w:type="character" w:customStyle="1" w:styleId="811">
    <w:name w:val="Заголовок 8 Знак1"/>
    <w:aliases w:val="Знак14 Знак1"/>
    <w:basedOn w:val="a3"/>
    <w:semiHidden/>
    <w:rsid w:val="00F42AC9"/>
    <w:rPr>
      <w:rFonts w:asciiTheme="majorHAnsi" w:eastAsiaTheme="majorEastAsia" w:hAnsiTheme="majorHAnsi" w:cstheme="majorBidi"/>
      <w:color w:val="404040" w:themeColor="text1" w:themeTint="BF"/>
      <w:kern w:val="2"/>
      <w:lang w:eastAsia="en-US"/>
    </w:rPr>
  </w:style>
  <w:style w:type="character" w:customStyle="1" w:styleId="911">
    <w:name w:val="Заголовок 9 Знак1"/>
    <w:aliases w:val="Знак13 Знак1"/>
    <w:basedOn w:val="a3"/>
    <w:semiHidden/>
    <w:rsid w:val="00F42AC9"/>
    <w:rPr>
      <w:rFonts w:asciiTheme="majorHAnsi" w:eastAsiaTheme="majorEastAsia" w:hAnsiTheme="majorHAnsi" w:cstheme="majorBidi"/>
      <w:i/>
      <w:iCs/>
      <w:color w:val="404040" w:themeColor="text1" w:themeTint="BF"/>
      <w:kern w:val="2"/>
      <w:lang w:eastAsia="en-US"/>
    </w:rPr>
  </w:style>
  <w:style w:type="character" w:customStyle="1" w:styleId="2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F42AC9"/>
    <w:rPr>
      <w:kern w:val="2"/>
      <w:lang w:eastAsia="en-US"/>
    </w:rPr>
  </w:style>
  <w:style w:type="character" w:customStyle="1" w:styleId="1fb">
    <w:name w:val="Название Знак1"/>
    <w:aliases w:val="Знак6 Знак Знак1"/>
    <w:basedOn w:val="a3"/>
    <w:rsid w:val="00F42AC9"/>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3c">
    <w:name w:val="Основной текст 3 Знак"/>
    <w:basedOn w:val="a3"/>
    <w:link w:val="3d"/>
    <w:uiPriority w:val="99"/>
    <w:locked/>
    <w:rsid w:val="00F42AC9"/>
    <w:rPr>
      <w:rFonts w:eastAsia="Times New Roman"/>
      <w:sz w:val="16"/>
      <w:szCs w:val="16"/>
    </w:rPr>
  </w:style>
  <w:style w:type="character" w:customStyle="1" w:styleId="1fc">
    <w:name w:val="Текст примечания Знак1"/>
    <w:basedOn w:val="a3"/>
    <w:uiPriority w:val="99"/>
    <w:semiHidden/>
    <w:rsid w:val="00F42AC9"/>
    <w:rPr>
      <w:kern w:val="2"/>
      <w:lang w:eastAsia="en-US"/>
    </w:rPr>
  </w:style>
  <w:style w:type="character" w:customStyle="1" w:styleId="ListParagraphChar1">
    <w:name w:val="List Paragraph Char1"/>
    <w:link w:val="1f0"/>
    <w:locked/>
    <w:rsid w:val="00F42AC9"/>
    <w:rPr>
      <w:rFonts w:ascii="Times New Roman" w:eastAsia="Times New Roman" w:hAnsi="Times New Roman" w:cs="Times New Roman"/>
      <w:kern w:val="2"/>
      <w:sz w:val="24"/>
      <w:szCs w:val="24"/>
    </w:rPr>
  </w:style>
  <w:style w:type="character" w:customStyle="1" w:styleId="1fd">
    <w:name w:val="Основной текст с отступом Знак1"/>
    <w:basedOn w:val="a3"/>
    <w:uiPriority w:val="99"/>
    <w:semiHidden/>
    <w:rsid w:val="00F42AC9"/>
    <w:rPr>
      <w:kern w:val="2"/>
      <w:sz w:val="24"/>
      <w:szCs w:val="24"/>
      <w:lang w:eastAsia="en-US"/>
    </w:rPr>
  </w:style>
  <w:style w:type="paragraph" w:customStyle="1" w:styleId="1fe">
    <w:name w:val="Без интервала1"/>
    <w:qFormat/>
    <w:rsid w:val="00F42AC9"/>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3e">
    <w:name w:val="Обычный3"/>
    <w:uiPriority w:val="99"/>
    <w:qFormat/>
    <w:rsid w:val="00F42AC9"/>
    <w:pPr>
      <w:snapToGrid w:val="0"/>
      <w:spacing w:after="0" w:line="300" w:lineRule="auto"/>
      <w:ind w:left="1000"/>
      <w:jc w:val="right"/>
    </w:pPr>
    <w:rPr>
      <w:rFonts w:ascii="Times New Roman" w:eastAsia="Times New Roman" w:hAnsi="Times New Roman" w:cs="Times New Roman"/>
      <w:sz w:val="24"/>
      <w:szCs w:val="20"/>
      <w:lang w:eastAsia="ru-RU"/>
    </w:rPr>
  </w:style>
  <w:style w:type="paragraph" w:customStyle="1" w:styleId="c12c10">
    <w:name w:val="c12 c10"/>
    <w:basedOn w:val="a2"/>
    <w:uiPriority w:val="99"/>
    <w:qFormat/>
    <w:rsid w:val="00F42AC9"/>
    <w:pPr>
      <w:spacing w:before="90" w:after="90" w:line="240" w:lineRule="auto"/>
    </w:pPr>
    <w:rPr>
      <w:rFonts w:ascii="Times New Roman" w:eastAsia="Times New Roman" w:hAnsi="Times New Roman" w:cs="Times New Roman"/>
      <w:sz w:val="24"/>
      <w:szCs w:val="24"/>
      <w:lang w:eastAsia="ru-RU"/>
    </w:rPr>
  </w:style>
  <w:style w:type="character" w:customStyle="1" w:styleId="1ff">
    <w:name w:val="Заголовок 1 чистый Знак Знак"/>
    <w:link w:val="1ff0"/>
    <w:locked/>
    <w:rsid w:val="00F42AC9"/>
    <w:rPr>
      <w:rFonts w:ascii="Times New Roman CYR" w:eastAsia="PMingLiU" w:hAnsi="Times New Roman CYR" w:cs="Times New Roman CYR"/>
      <w:sz w:val="32"/>
      <w:szCs w:val="32"/>
    </w:rPr>
  </w:style>
  <w:style w:type="paragraph" w:customStyle="1" w:styleId="1ff0">
    <w:name w:val="Заголовок 1 чистый"/>
    <w:basedOn w:val="a2"/>
    <w:next w:val="a2"/>
    <w:link w:val="1ff"/>
    <w:qFormat/>
    <w:rsid w:val="00F42AC9"/>
    <w:pPr>
      <w:spacing w:before="480" w:after="480" w:line="360" w:lineRule="atLeast"/>
      <w:jc w:val="both"/>
    </w:pPr>
    <w:rPr>
      <w:rFonts w:ascii="Times New Roman CYR" w:eastAsia="PMingLiU" w:hAnsi="Times New Roman CYR" w:cs="Times New Roman CYR"/>
      <w:sz w:val="32"/>
      <w:szCs w:val="32"/>
    </w:rPr>
  </w:style>
  <w:style w:type="character" w:customStyle="1" w:styleId="-2">
    <w:name w:val="Маркированный список - 2 Знак"/>
    <w:link w:val="-20"/>
    <w:locked/>
    <w:rsid w:val="00F42AC9"/>
    <w:rPr>
      <w:rFonts w:ascii="Tahoma" w:eastAsia="PMingLiU" w:hAnsi="Tahoma" w:cs="Tahoma"/>
    </w:rPr>
  </w:style>
  <w:style w:type="paragraph" w:customStyle="1" w:styleId="-20">
    <w:name w:val="Маркированный список - 2"/>
    <w:basedOn w:val="a2"/>
    <w:link w:val="-2"/>
    <w:qFormat/>
    <w:rsid w:val="00F42AC9"/>
    <w:pPr>
      <w:tabs>
        <w:tab w:val="num" w:pos="530"/>
        <w:tab w:val="left" w:pos="737"/>
      </w:tabs>
      <w:spacing w:after="0" w:line="360" w:lineRule="atLeast"/>
      <w:ind w:left="754" w:hanging="357"/>
      <w:jc w:val="both"/>
    </w:pPr>
    <w:rPr>
      <w:rFonts w:ascii="Tahoma" w:eastAsia="PMingLiU" w:hAnsi="Tahoma" w:cs="Tahoma"/>
    </w:rPr>
  </w:style>
  <w:style w:type="character" w:customStyle="1" w:styleId="-1">
    <w:name w:val="Маркированный список (для нумерованного) - 1 Знак"/>
    <w:basedOn w:val="-2"/>
    <w:link w:val="-10"/>
    <w:locked/>
    <w:rsid w:val="00F42AC9"/>
    <w:rPr>
      <w:rFonts w:ascii="Tahoma" w:eastAsia="PMingLiU" w:hAnsi="Tahoma" w:cs="Tahoma"/>
    </w:rPr>
  </w:style>
  <w:style w:type="paragraph" w:customStyle="1" w:styleId="-10">
    <w:name w:val="Маркированный список (для нумерованного) - 1"/>
    <w:basedOn w:val="-20"/>
    <w:link w:val="-1"/>
    <w:qFormat/>
    <w:rsid w:val="00F42AC9"/>
  </w:style>
  <w:style w:type="character" w:customStyle="1" w:styleId="-21">
    <w:name w:val="Маркированный список (для нумерованного) - 2 Знак"/>
    <w:basedOn w:val="-1"/>
    <w:link w:val="-22"/>
    <w:locked/>
    <w:rsid w:val="00F42AC9"/>
    <w:rPr>
      <w:rFonts w:ascii="Tahoma" w:eastAsia="PMingLiU" w:hAnsi="Tahoma" w:cs="Tahoma"/>
    </w:rPr>
  </w:style>
  <w:style w:type="paragraph" w:customStyle="1" w:styleId="-22">
    <w:name w:val="Маркированный список (для нумерованного) - 2"/>
    <w:basedOn w:val="-10"/>
    <w:link w:val="-21"/>
    <w:autoRedefine/>
    <w:qFormat/>
    <w:rsid w:val="00F42AC9"/>
  </w:style>
  <w:style w:type="character" w:customStyle="1" w:styleId="afffff">
    <w:name w:val="Подпись под рис/табл Знак"/>
    <w:link w:val="afffff0"/>
    <w:locked/>
    <w:rsid w:val="00F42AC9"/>
    <w:rPr>
      <w:rFonts w:ascii="Times New Roman CYR" w:eastAsia="PMingLiU" w:hAnsi="Times New Roman CYR" w:cs="Times New Roman CYR"/>
      <w:b/>
      <w:bCs/>
      <w:sz w:val="28"/>
      <w:szCs w:val="28"/>
    </w:rPr>
  </w:style>
  <w:style w:type="paragraph" w:customStyle="1" w:styleId="afffff0">
    <w:name w:val="Подпись под рис/табл"/>
    <w:basedOn w:val="a2"/>
    <w:next w:val="a2"/>
    <w:link w:val="afffff"/>
    <w:qFormat/>
    <w:rsid w:val="00F42AC9"/>
    <w:pPr>
      <w:spacing w:after="0" w:line="360" w:lineRule="atLeast"/>
      <w:jc w:val="both"/>
    </w:pPr>
    <w:rPr>
      <w:rFonts w:ascii="Times New Roman CYR" w:eastAsia="PMingLiU" w:hAnsi="Times New Roman CYR" w:cs="Times New Roman CYR"/>
      <w:b/>
      <w:bCs/>
      <w:sz w:val="28"/>
      <w:szCs w:val="28"/>
    </w:rPr>
  </w:style>
  <w:style w:type="character" w:customStyle="1" w:styleId="QuoteChar1">
    <w:name w:val="Quote Char1"/>
    <w:link w:val="214"/>
    <w:locked/>
    <w:rsid w:val="00F42AC9"/>
    <w:rPr>
      <w:rFonts w:ascii="PMingLiU" w:eastAsia="PMingLiU" w:hAnsi="PMingLiU"/>
      <w:i/>
      <w:iCs/>
      <w:sz w:val="24"/>
      <w:szCs w:val="24"/>
      <w:lang w:val="en-US"/>
    </w:rPr>
  </w:style>
  <w:style w:type="paragraph" w:customStyle="1" w:styleId="214">
    <w:name w:val="Цитата 21"/>
    <w:basedOn w:val="a2"/>
    <w:next w:val="a2"/>
    <w:link w:val="QuoteChar1"/>
    <w:qFormat/>
    <w:rsid w:val="00F42AC9"/>
    <w:pPr>
      <w:spacing w:after="0" w:line="240" w:lineRule="auto"/>
      <w:jc w:val="both"/>
    </w:pPr>
    <w:rPr>
      <w:rFonts w:ascii="PMingLiU" w:eastAsia="PMingLiU" w:hAnsi="PMingLiU"/>
      <w:i/>
      <w:iCs/>
      <w:sz w:val="24"/>
      <w:szCs w:val="24"/>
      <w:lang w:val="en-US"/>
    </w:rPr>
  </w:style>
  <w:style w:type="character" w:customStyle="1" w:styleId="QuoteChar">
    <w:name w:val="Quote Char"/>
    <w:link w:val="Quote1"/>
    <w:locked/>
    <w:rsid w:val="00F42AC9"/>
    <w:rPr>
      <w:rFonts w:ascii="PMingLiU" w:eastAsia="PMingLiU" w:hAnsi="PMingLiU"/>
      <w:i/>
      <w:sz w:val="24"/>
      <w:lang w:val="en-US"/>
    </w:rPr>
  </w:style>
  <w:style w:type="paragraph" w:customStyle="1" w:styleId="Quote1">
    <w:name w:val="Quote1"/>
    <w:basedOn w:val="a2"/>
    <w:next w:val="a2"/>
    <w:link w:val="QuoteChar"/>
    <w:qFormat/>
    <w:rsid w:val="00F42AC9"/>
    <w:pPr>
      <w:spacing w:after="0" w:line="240" w:lineRule="auto"/>
      <w:jc w:val="both"/>
    </w:pPr>
    <w:rPr>
      <w:rFonts w:ascii="PMingLiU" w:eastAsia="PMingLiU" w:hAnsi="PMingLiU"/>
      <w:i/>
      <w:sz w:val="24"/>
      <w:lang w:val="en-US"/>
    </w:rPr>
  </w:style>
  <w:style w:type="character" w:customStyle="1" w:styleId="IntenseQuoteChar1">
    <w:name w:val="Intense Quote Char1"/>
    <w:link w:val="1ff1"/>
    <w:locked/>
    <w:rsid w:val="00F42AC9"/>
    <w:rPr>
      <w:rFonts w:ascii="PMingLiU" w:eastAsia="PMingLiU" w:hAnsi="PMingLiU"/>
      <w:b/>
      <w:bCs/>
      <w:i/>
      <w:iCs/>
      <w:sz w:val="24"/>
      <w:szCs w:val="24"/>
      <w:lang w:val="en-US"/>
    </w:rPr>
  </w:style>
  <w:style w:type="paragraph" w:customStyle="1" w:styleId="1ff1">
    <w:name w:val="Выделенная цитата1"/>
    <w:basedOn w:val="a2"/>
    <w:next w:val="a2"/>
    <w:link w:val="IntenseQuoteChar1"/>
    <w:qFormat/>
    <w:rsid w:val="00F42AC9"/>
    <w:pPr>
      <w:spacing w:after="0" w:line="240" w:lineRule="auto"/>
      <w:ind w:left="720" w:right="720"/>
    </w:pPr>
    <w:rPr>
      <w:rFonts w:ascii="PMingLiU" w:eastAsia="PMingLiU" w:hAnsi="PMingLiU"/>
      <w:b/>
      <w:bCs/>
      <w:i/>
      <w:iCs/>
      <w:sz w:val="24"/>
      <w:szCs w:val="24"/>
      <w:lang w:val="en-US"/>
    </w:rPr>
  </w:style>
  <w:style w:type="character" w:customStyle="1" w:styleId="IntenseQuoteChar">
    <w:name w:val="Intense Quote Char"/>
    <w:link w:val="IntenseQuote1"/>
    <w:locked/>
    <w:rsid w:val="00F42AC9"/>
    <w:rPr>
      <w:rFonts w:ascii="PMingLiU" w:eastAsia="PMingLiU" w:hAnsi="PMingLiU"/>
      <w:b/>
      <w:i/>
      <w:sz w:val="24"/>
      <w:lang w:val="en-US"/>
    </w:rPr>
  </w:style>
  <w:style w:type="paragraph" w:customStyle="1" w:styleId="IntenseQuote1">
    <w:name w:val="Intense Quote1"/>
    <w:basedOn w:val="a2"/>
    <w:next w:val="a2"/>
    <w:link w:val="IntenseQuoteChar"/>
    <w:qFormat/>
    <w:rsid w:val="00F42AC9"/>
    <w:pPr>
      <w:spacing w:after="0" w:line="240" w:lineRule="auto"/>
      <w:ind w:left="720" w:right="720"/>
    </w:pPr>
    <w:rPr>
      <w:rFonts w:ascii="PMingLiU" w:eastAsia="PMingLiU" w:hAnsi="PMingLiU"/>
      <w:b/>
      <w:i/>
      <w:sz w:val="24"/>
      <w:lang w:val="en-US"/>
    </w:rPr>
  </w:style>
  <w:style w:type="character" w:customStyle="1" w:styleId="3f">
    <w:name w:val="заголовок 3 Знак"/>
    <w:link w:val="3f0"/>
    <w:locked/>
    <w:rsid w:val="00F42AC9"/>
    <w:rPr>
      <w:rFonts w:ascii="PMingLiU" w:eastAsia="PMingLiU" w:hAnsi="PMingLiU"/>
      <w:b/>
      <w:bCs/>
      <w:sz w:val="28"/>
      <w:szCs w:val="28"/>
    </w:rPr>
  </w:style>
  <w:style w:type="paragraph" w:customStyle="1" w:styleId="3f0">
    <w:name w:val="заголовок 3"/>
    <w:basedOn w:val="30"/>
    <w:link w:val="3f"/>
    <w:qFormat/>
    <w:rsid w:val="00F42AC9"/>
    <w:pPr>
      <w:keepLines w:val="0"/>
      <w:widowControl w:val="0"/>
      <w:numPr>
        <w:ilvl w:val="2"/>
      </w:numPr>
      <w:tabs>
        <w:tab w:val="num" w:pos="720"/>
      </w:tabs>
      <w:adjustRightInd w:val="0"/>
      <w:spacing w:before="360" w:after="360" w:line="240" w:lineRule="auto"/>
      <w:ind w:left="720" w:hanging="720"/>
    </w:pPr>
    <w:rPr>
      <w:rFonts w:ascii="PMingLiU" w:eastAsia="PMingLiU" w:hAnsi="PMingLiU" w:cstheme="minorBidi"/>
      <w:b/>
      <w:bCs/>
      <w:color w:val="auto"/>
      <w:sz w:val="28"/>
      <w:szCs w:val="28"/>
    </w:rPr>
  </w:style>
  <w:style w:type="character" w:customStyle="1" w:styleId="2f8">
    <w:name w:val="заголовок 2 Знак"/>
    <w:link w:val="2f9"/>
    <w:locked/>
    <w:rsid w:val="00F42AC9"/>
    <w:rPr>
      <w:rFonts w:ascii="PMingLiU" w:eastAsia="PMingLiU" w:hAnsi="PMingLiU"/>
      <w:sz w:val="28"/>
      <w:szCs w:val="28"/>
    </w:rPr>
  </w:style>
  <w:style w:type="paragraph" w:customStyle="1" w:styleId="2f9">
    <w:name w:val="заголовок 2"/>
    <w:basedOn w:val="26"/>
    <w:link w:val="2f8"/>
    <w:qFormat/>
    <w:rsid w:val="00F42AC9"/>
    <w:pPr>
      <w:numPr>
        <w:ilvl w:val="1"/>
      </w:numPr>
      <w:tabs>
        <w:tab w:val="num" w:pos="576"/>
      </w:tabs>
      <w:suppressAutoHyphens/>
      <w:adjustRightInd w:val="0"/>
      <w:snapToGrid w:val="0"/>
      <w:spacing w:before="360" w:after="360" w:line="240" w:lineRule="auto"/>
      <w:ind w:left="576" w:hanging="576"/>
    </w:pPr>
    <w:rPr>
      <w:rFonts w:ascii="PMingLiU" w:eastAsia="PMingLiU" w:hAnsi="PMingLiU" w:cstheme="minorBidi"/>
      <w:color w:val="auto"/>
      <w:sz w:val="28"/>
      <w:szCs w:val="28"/>
    </w:rPr>
  </w:style>
  <w:style w:type="character" w:customStyle="1" w:styleId="4b">
    <w:name w:val="заголовок 4 Знак"/>
    <w:link w:val="4c"/>
    <w:locked/>
    <w:rsid w:val="00F42AC9"/>
    <w:rPr>
      <w:rFonts w:ascii="PMingLiU" w:eastAsia="PMingLiU" w:hAnsi="PMingLiU"/>
      <w:b/>
      <w:bCs/>
      <w:sz w:val="24"/>
      <w:szCs w:val="24"/>
    </w:rPr>
  </w:style>
  <w:style w:type="paragraph" w:customStyle="1" w:styleId="4c">
    <w:name w:val="заголовок 4"/>
    <w:basedOn w:val="40"/>
    <w:link w:val="4b"/>
    <w:qFormat/>
    <w:rsid w:val="00F42AC9"/>
    <w:pPr>
      <w:widowControl w:val="0"/>
      <w:numPr>
        <w:ilvl w:val="3"/>
      </w:numPr>
      <w:tabs>
        <w:tab w:val="clear" w:pos="1418"/>
        <w:tab w:val="num" w:pos="864"/>
        <w:tab w:val="left" w:pos="907"/>
      </w:tabs>
      <w:adjustRightInd w:val="0"/>
      <w:spacing w:before="240" w:after="120"/>
      <w:ind w:left="864" w:hanging="864"/>
    </w:pPr>
    <w:rPr>
      <w:rFonts w:ascii="PMingLiU" w:eastAsia="PMingLiU" w:hAnsi="PMingLiU" w:cstheme="minorBidi"/>
      <w:lang w:val="ru-RU" w:eastAsia="en-US"/>
    </w:rPr>
  </w:style>
  <w:style w:type="character" w:customStyle="1" w:styleId="1ff2">
    <w:name w:val="НИР Заг 1 Знак"/>
    <w:link w:val="1ff3"/>
    <w:locked/>
    <w:rsid w:val="00F42AC9"/>
    <w:rPr>
      <w:rFonts w:ascii="PMingLiU" w:eastAsia="PMingLiU" w:hAnsi="PMingLiU"/>
      <w:kern w:val="32"/>
      <w:sz w:val="32"/>
      <w:szCs w:val="32"/>
    </w:rPr>
  </w:style>
  <w:style w:type="paragraph" w:customStyle="1" w:styleId="1ff3">
    <w:name w:val="НИР Заг 1"/>
    <w:basedOn w:val="1a"/>
    <w:link w:val="1ff2"/>
    <w:qFormat/>
    <w:rsid w:val="00F42AC9"/>
    <w:pPr>
      <w:widowControl w:val="0"/>
      <w:adjustRightInd w:val="0"/>
      <w:snapToGrid w:val="0"/>
      <w:spacing w:before="480" w:after="480"/>
      <w:ind w:left="432" w:hanging="432"/>
    </w:pPr>
    <w:rPr>
      <w:rFonts w:ascii="PMingLiU" w:eastAsia="PMingLiU" w:hAnsi="PMingLiU" w:cstheme="minorBidi"/>
      <w:b w:val="0"/>
      <w:bCs w:val="0"/>
      <w:lang w:eastAsia="en-US"/>
    </w:rPr>
  </w:style>
  <w:style w:type="character" w:customStyle="1" w:styleId="2fa">
    <w:name w:val="НИР Заг 2 Знак"/>
    <w:link w:val="2fb"/>
    <w:locked/>
    <w:rsid w:val="00F42AC9"/>
    <w:rPr>
      <w:rFonts w:ascii="PMingLiU" w:eastAsia="PMingLiU" w:hAnsi="PMingLiU"/>
      <w:sz w:val="28"/>
      <w:szCs w:val="28"/>
    </w:rPr>
  </w:style>
  <w:style w:type="paragraph" w:customStyle="1" w:styleId="2fb">
    <w:name w:val="НИР Заг 2"/>
    <w:basedOn w:val="26"/>
    <w:link w:val="2fa"/>
    <w:qFormat/>
    <w:rsid w:val="00F42AC9"/>
    <w:pPr>
      <w:keepLines w:val="0"/>
      <w:widowControl w:val="0"/>
      <w:numPr>
        <w:ilvl w:val="1"/>
      </w:numPr>
      <w:adjustRightInd w:val="0"/>
      <w:snapToGrid w:val="0"/>
      <w:spacing w:before="360" w:after="360" w:line="240" w:lineRule="auto"/>
      <w:ind w:left="576" w:hanging="576"/>
    </w:pPr>
    <w:rPr>
      <w:rFonts w:ascii="PMingLiU" w:eastAsia="PMingLiU" w:hAnsi="PMingLiU" w:cstheme="minorBidi"/>
      <w:color w:val="auto"/>
      <w:sz w:val="28"/>
      <w:szCs w:val="28"/>
    </w:rPr>
  </w:style>
  <w:style w:type="character" w:customStyle="1" w:styleId="3f1">
    <w:name w:val="НИР Заг 3 Знак"/>
    <w:link w:val="3f2"/>
    <w:locked/>
    <w:rsid w:val="00F42AC9"/>
    <w:rPr>
      <w:rFonts w:ascii="PMingLiU" w:eastAsia="PMingLiU" w:hAnsi="PMingLiU"/>
      <w:sz w:val="28"/>
      <w:szCs w:val="28"/>
    </w:rPr>
  </w:style>
  <w:style w:type="paragraph" w:customStyle="1" w:styleId="3f2">
    <w:name w:val="НИР Заг 3"/>
    <w:basedOn w:val="30"/>
    <w:link w:val="3f1"/>
    <w:qFormat/>
    <w:rsid w:val="00F42AC9"/>
    <w:pPr>
      <w:keepLines w:val="0"/>
      <w:widowControl w:val="0"/>
      <w:numPr>
        <w:ilvl w:val="2"/>
      </w:numPr>
      <w:adjustRightInd w:val="0"/>
      <w:spacing w:before="360" w:after="360" w:line="240" w:lineRule="auto"/>
      <w:ind w:left="720" w:hanging="720"/>
    </w:pPr>
    <w:rPr>
      <w:rFonts w:ascii="PMingLiU" w:eastAsia="PMingLiU" w:hAnsi="PMingLiU" w:cstheme="minorBidi"/>
      <w:color w:val="auto"/>
      <w:sz w:val="28"/>
      <w:szCs w:val="28"/>
    </w:rPr>
  </w:style>
  <w:style w:type="character" w:customStyle="1" w:styleId="4d">
    <w:name w:val="НИР Заг 4 Знак"/>
    <w:link w:val="4e"/>
    <w:locked/>
    <w:rsid w:val="00F42AC9"/>
    <w:rPr>
      <w:rFonts w:ascii="PMingLiU" w:eastAsia="PMingLiU" w:hAnsi="PMingLiU"/>
      <w:b/>
      <w:bCs/>
      <w:sz w:val="24"/>
      <w:szCs w:val="24"/>
    </w:rPr>
  </w:style>
  <w:style w:type="paragraph" w:customStyle="1" w:styleId="4e">
    <w:name w:val="НИР Заг 4"/>
    <w:basedOn w:val="40"/>
    <w:link w:val="4d"/>
    <w:qFormat/>
    <w:rsid w:val="00F42AC9"/>
    <w:pPr>
      <w:widowControl w:val="0"/>
      <w:numPr>
        <w:ilvl w:val="3"/>
      </w:numPr>
      <w:tabs>
        <w:tab w:val="clear" w:pos="1418"/>
        <w:tab w:val="left" w:pos="907"/>
      </w:tabs>
      <w:suppressAutoHyphens/>
      <w:adjustRightInd w:val="0"/>
      <w:spacing w:before="240" w:after="120" w:line="360" w:lineRule="auto"/>
      <w:ind w:left="3481" w:hanging="360"/>
    </w:pPr>
    <w:rPr>
      <w:rFonts w:ascii="PMingLiU" w:eastAsia="PMingLiU" w:hAnsi="PMingLiU" w:cstheme="minorBidi"/>
      <w:lang w:val="ru-RU" w:eastAsia="en-US"/>
    </w:rPr>
  </w:style>
  <w:style w:type="character" w:customStyle="1" w:styleId="afffff1">
    <w:name w:val="НИР Основной текст Знак"/>
    <w:link w:val="afffff2"/>
    <w:locked/>
    <w:rsid w:val="00F42AC9"/>
    <w:rPr>
      <w:rFonts w:ascii="PMingLiU" w:eastAsia="PMingLiU" w:hAnsi="PMingLiU"/>
      <w:sz w:val="24"/>
      <w:szCs w:val="24"/>
    </w:rPr>
  </w:style>
  <w:style w:type="paragraph" w:customStyle="1" w:styleId="afffff2">
    <w:name w:val="НИР Основной текст"/>
    <w:basedOn w:val="a2"/>
    <w:link w:val="afffff1"/>
    <w:qFormat/>
    <w:rsid w:val="00F42AC9"/>
    <w:pPr>
      <w:spacing w:after="0" w:line="360" w:lineRule="auto"/>
      <w:ind w:firstLine="680"/>
      <w:jc w:val="both"/>
    </w:pPr>
    <w:rPr>
      <w:rFonts w:ascii="PMingLiU" w:eastAsia="PMingLiU" w:hAnsi="PMingLiU"/>
      <w:sz w:val="24"/>
      <w:szCs w:val="24"/>
    </w:rPr>
  </w:style>
  <w:style w:type="character" w:customStyle="1" w:styleId="afffff3">
    <w:name w:val="НИР Буллит Знак"/>
    <w:link w:val="a0"/>
    <w:locked/>
    <w:rsid w:val="00F42AC9"/>
    <w:rPr>
      <w:rFonts w:ascii="PMingLiU" w:eastAsia="PMingLiU" w:hAnsi="PMingLiU"/>
      <w:sz w:val="24"/>
      <w:szCs w:val="24"/>
      <w:lang w:val="en-US"/>
    </w:rPr>
  </w:style>
  <w:style w:type="paragraph" w:customStyle="1" w:styleId="a0">
    <w:name w:val="НИР Буллит"/>
    <w:basedOn w:val="1f0"/>
    <w:link w:val="afffff3"/>
    <w:qFormat/>
    <w:rsid w:val="00F42AC9"/>
    <w:pPr>
      <w:numPr>
        <w:numId w:val="3"/>
      </w:numPr>
      <w:ind w:left="720" w:firstLine="0"/>
    </w:pPr>
    <w:rPr>
      <w:rFonts w:ascii="PMingLiU" w:eastAsia="PMingLiU" w:hAnsi="PMingLiU" w:cstheme="minorBidi"/>
      <w:kern w:val="0"/>
      <w:lang w:val="en-US"/>
    </w:rPr>
  </w:style>
  <w:style w:type="character" w:customStyle="1" w:styleId="afffff4">
    <w:name w:val="НИР НумСпис Знак"/>
    <w:link w:val="a"/>
    <w:locked/>
    <w:rsid w:val="00F42AC9"/>
    <w:rPr>
      <w:rFonts w:ascii="PMingLiU" w:eastAsia="PMingLiU" w:hAnsi="PMingLiU"/>
      <w:sz w:val="24"/>
      <w:szCs w:val="24"/>
      <w:lang w:val="en-US"/>
    </w:rPr>
  </w:style>
  <w:style w:type="paragraph" w:customStyle="1" w:styleId="a">
    <w:name w:val="НИР НумСпис"/>
    <w:basedOn w:val="1f0"/>
    <w:link w:val="afffff4"/>
    <w:qFormat/>
    <w:rsid w:val="00F42AC9"/>
    <w:pPr>
      <w:numPr>
        <w:numId w:val="4"/>
      </w:numPr>
      <w:ind w:left="720" w:firstLine="0"/>
    </w:pPr>
    <w:rPr>
      <w:rFonts w:ascii="PMingLiU" w:eastAsia="PMingLiU" w:hAnsi="PMingLiU" w:cstheme="minorBidi"/>
      <w:kern w:val="0"/>
      <w:lang w:val="en-US"/>
    </w:rPr>
  </w:style>
  <w:style w:type="character" w:customStyle="1" w:styleId="afffff5">
    <w:name w:val="НИР Рисунок Знак"/>
    <w:link w:val="afffff6"/>
    <w:locked/>
    <w:rsid w:val="00F42AC9"/>
    <w:rPr>
      <w:rFonts w:ascii="Tahoma" w:eastAsia="PMingLiU" w:hAnsi="Tahoma" w:cs="Tahoma"/>
      <w:b/>
      <w:bCs/>
      <w:sz w:val="24"/>
      <w:szCs w:val="24"/>
    </w:rPr>
  </w:style>
  <w:style w:type="paragraph" w:customStyle="1" w:styleId="afffff6">
    <w:name w:val="НИР Рисунок"/>
    <w:basedOn w:val="aff4"/>
    <w:link w:val="afffff5"/>
    <w:qFormat/>
    <w:rsid w:val="00F42AC9"/>
    <w:pPr>
      <w:spacing w:before="120" w:after="120"/>
      <w:ind w:firstLine="0"/>
      <w:jc w:val="center"/>
    </w:pPr>
    <w:rPr>
      <w:rFonts w:ascii="Tahoma" w:eastAsia="PMingLiU" w:hAnsi="Tahoma" w:cs="Tahoma"/>
      <w:b/>
      <w:bCs/>
      <w:i w:val="0"/>
      <w:iCs w:val="0"/>
      <w:szCs w:val="24"/>
    </w:rPr>
  </w:style>
  <w:style w:type="character" w:customStyle="1" w:styleId="afffff7">
    <w:name w:val="НИР Таблица Знак"/>
    <w:link w:val="afffff8"/>
    <w:locked/>
    <w:rsid w:val="00F42AC9"/>
    <w:rPr>
      <w:rFonts w:ascii="PMingLiU" w:eastAsia="PMingLiU" w:hAnsi="PMingLiU"/>
      <w:b/>
      <w:bCs/>
      <w:sz w:val="24"/>
      <w:szCs w:val="24"/>
    </w:rPr>
  </w:style>
  <w:style w:type="paragraph" w:customStyle="1" w:styleId="afffff8">
    <w:name w:val="НИР Таблица"/>
    <w:basedOn w:val="aff4"/>
    <w:link w:val="afffff7"/>
    <w:qFormat/>
    <w:rsid w:val="00F42AC9"/>
    <w:pPr>
      <w:keepNext/>
      <w:spacing w:before="120" w:after="120"/>
      <w:ind w:firstLine="0"/>
    </w:pPr>
    <w:rPr>
      <w:rFonts w:ascii="PMingLiU" w:eastAsia="PMingLiU" w:hAnsi="PMingLiU" w:cstheme="minorBidi"/>
      <w:b/>
      <w:bCs/>
      <w:i w:val="0"/>
      <w:iCs w:val="0"/>
      <w:szCs w:val="24"/>
    </w:rPr>
  </w:style>
  <w:style w:type="character" w:customStyle="1" w:styleId="afffff9">
    <w:name w:val="второй уровень Знак"/>
    <w:link w:val="afffffa"/>
    <w:locked/>
    <w:rsid w:val="00F42AC9"/>
    <w:rPr>
      <w:rFonts w:ascii="PMingLiU" w:eastAsia="PMingLiU" w:hAnsi="PMingLiU"/>
      <w:b/>
      <w:bCs/>
      <w:sz w:val="28"/>
      <w:szCs w:val="28"/>
    </w:rPr>
  </w:style>
  <w:style w:type="paragraph" w:customStyle="1" w:styleId="afffffa">
    <w:name w:val="второй уровень"/>
    <w:basedOn w:val="26"/>
    <w:link w:val="afffff9"/>
    <w:qFormat/>
    <w:rsid w:val="00F42AC9"/>
    <w:pPr>
      <w:keepLines w:val="0"/>
      <w:numPr>
        <w:ilvl w:val="1"/>
      </w:numPr>
      <w:tabs>
        <w:tab w:val="num" w:pos="576"/>
      </w:tabs>
      <w:snapToGrid w:val="0"/>
      <w:spacing w:before="360" w:after="240" w:line="360" w:lineRule="auto"/>
      <w:ind w:left="576" w:right="284" w:hanging="576"/>
      <w:jc w:val="both"/>
    </w:pPr>
    <w:rPr>
      <w:rFonts w:ascii="PMingLiU" w:eastAsia="PMingLiU" w:hAnsi="PMingLiU" w:cstheme="minorBidi"/>
      <w:b/>
      <w:bCs/>
      <w:color w:val="auto"/>
      <w:sz w:val="28"/>
      <w:szCs w:val="28"/>
    </w:rPr>
  </w:style>
  <w:style w:type="character" w:customStyle="1" w:styleId="afffffb">
    <w:name w:val="третий уровень Знак"/>
    <w:link w:val="afffffc"/>
    <w:locked/>
    <w:rsid w:val="00F42AC9"/>
    <w:rPr>
      <w:rFonts w:ascii="PMingLiU" w:eastAsia="PMingLiU" w:hAnsi="PMingLiU"/>
      <w:sz w:val="28"/>
      <w:szCs w:val="28"/>
    </w:rPr>
  </w:style>
  <w:style w:type="paragraph" w:customStyle="1" w:styleId="afffffc">
    <w:name w:val="третий уровень"/>
    <w:basedOn w:val="30"/>
    <w:link w:val="afffffb"/>
    <w:qFormat/>
    <w:rsid w:val="00F42AC9"/>
    <w:pPr>
      <w:keepLines w:val="0"/>
      <w:numPr>
        <w:ilvl w:val="2"/>
      </w:numPr>
      <w:tabs>
        <w:tab w:val="num" w:pos="720"/>
      </w:tabs>
      <w:spacing w:before="360" w:after="240" w:line="240" w:lineRule="auto"/>
      <w:ind w:left="720" w:hanging="720"/>
    </w:pPr>
    <w:rPr>
      <w:rFonts w:ascii="PMingLiU" w:eastAsia="PMingLiU" w:hAnsi="PMingLiU" w:cstheme="minorBidi"/>
      <w:color w:val="auto"/>
      <w:sz w:val="28"/>
      <w:szCs w:val="28"/>
    </w:rPr>
  </w:style>
  <w:style w:type="character" w:customStyle="1" w:styleId="4f">
    <w:name w:val="4 уровень Знак"/>
    <w:link w:val="4f0"/>
    <w:locked/>
    <w:rsid w:val="00F42AC9"/>
    <w:rPr>
      <w:rFonts w:ascii="PMingLiU" w:eastAsia="PMingLiU" w:hAnsi="PMingLiU"/>
      <w:b/>
      <w:bCs/>
      <w:sz w:val="28"/>
      <w:szCs w:val="28"/>
    </w:rPr>
  </w:style>
  <w:style w:type="paragraph" w:customStyle="1" w:styleId="4f0">
    <w:name w:val="4 уровень"/>
    <w:basedOn w:val="40"/>
    <w:link w:val="4f"/>
    <w:qFormat/>
    <w:rsid w:val="00F42AC9"/>
    <w:pPr>
      <w:numPr>
        <w:ilvl w:val="3"/>
      </w:numPr>
      <w:tabs>
        <w:tab w:val="clear" w:pos="1418"/>
        <w:tab w:val="left" w:pos="907"/>
      </w:tabs>
      <w:spacing w:before="240" w:after="120"/>
      <w:ind w:left="907" w:hanging="907"/>
    </w:pPr>
    <w:rPr>
      <w:rFonts w:ascii="PMingLiU" w:eastAsia="PMingLiU" w:hAnsi="PMingLiU" w:cstheme="minorBidi"/>
      <w:sz w:val="28"/>
      <w:szCs w:val="28"/>
      <w:lang w:val="ru-RU" w:eastAsia="en-US"/>
    </w:rPr>
  </w:style>
  <w:style w:type="character" w:customStyle="1" w:styleId="0">
    <w:name w:val="НИР Заг 0 чистый Знак"/>
    <w:link w:val="00"/>
    <w:locked/>
    <w:rsid w:val="00F42AC9"/>
    <w:rPr>
      <w:rFonts w:ascii="PMingLiU" w:eastAsia="PMingLiU" w:hAnsi="PMingLiU"/>
      <w:b/>
      <w:bCs/>
      <w:caps/>
      <w:kern w:val="32"/>
      <w:sz w:val="24"/>
      <w:szCs w:val="24"/>
    </w:rPr>
  </w:style>
  <w:style w:type="paragraph" w:customStyle="1" w:styleId="00">
    <w:name w:val="НИР Заг 0 чистый"/>
    <w:link w:val="0"/>
    <w:qFormat/>
    <w:rsid w:val="00F42AC9"/>
    <w:pPr>
      <w:spacing w:after="200" w:line="276" w:lineRule="auto"/>
      <w:jc w:val="center"/>
    </w:pPr>
    <w:rPr>
      <w:rFonts w:ascii="PMingLiU" w:eastAsia="PMingLiU" w:hAnsi="PMingLiU"/>
      <w:b/>
      <w:bCs/>
      <w:caps/>
      <w:kern w:val="32"/>
      <w:sz w:val="24"/>
      <w:szCs w:val="24"/>
    </w:rPr>
  </w:style>
  <w:style w:type="character" w:customStyle="1" w:styleId="56">
    <w:name w:val="НИР Заг 5 Знак"/>
    <w:link w:val="57"/>
    <w:locked/>
    <w:rsid w:val="00F42AC9"/>
    <w:rPr>
      <w:rFonts w:ascii="PMingLiU" w:eastAsia="PMingLiU" w:hAnsi="PMingLiU"/>
      <w:i/>
      <w:iCs/>
      <w:sz w:val="24"/>
      <w:szCs w:val="24"/>
    </w:rPr>
  </w:style>
  <w:style w:type="paragraph" w:customStyle="1" w:styleId="57">
    <w:name w:val="НИР Заг 5"/>
    <w:basedOn w:val="50"/>
    <w:link w:val="56"/>
    <w:qFormat/>
    <w:rsid w:val="00F42AC9"/>
    <w:pPr>
      <w:widowControl w:val="0"/>
      <w:numPr>
        <w:ilvl w:val="4"/>
      </w:numPr>
      <w:tabs>
        <w:tab w:val="clear" w:pos="1701"/>
      </w:tabs>
      <w:adjustRightInd w:val="0"/>
      <w:spacing w:after="240"/>
      <w:ind w:left="1008" w:hanging="1008"/>
    </w:pPr>
    <w:rPr>
      <w:rFonts w:ascii="PMingLiU" w:eastAsia="PMingLiU" w:hAnsi="PMingLiU" w:cstheme="minorBidi"/>
      <w:b w:val="0"/>
      <w:bCs w:val="0"/>
      <w:i/>
      <w:sz w:val="24"/>
      <w:szCs w:val="24"/>
      <w:lang w:val="ru-RU" w:eastAsia="en-US"/>
    </w:rPr>
  </w:style>
  <w:style w:type="character" w:customStyle="1" w:styleId="1ff4">
    <w:name w:val="НИР Заг 1 чистый Знак"/>
    <w:link w:val="1ff5"/>
    <w:locked/>
    <w:rsid w:val="00F42AC9"/>
    <w:rPr>
      <w:rFonts w:ascii="PMingLiU" w:eastAsia="PMingLiU" w:hAnsi="PMingLiU"/>
      <w:b/>
      <w:bCs/>
      <w:caps/>
      <w:kern w:val="32"/>
      <w:sz w:val="24"/>
      <w:szCs w:val="24"/>
    </w:rPr>
  </w:style>
  <w:style w:type="paragraph" w:customStyle="1" w:styleId="1ff5">
    <w:name w:val="НИР Заг 1 чистый"/>
    <w:next w:val="afffff2"/>
    <w:link w:val="1ff4"/>
    <w:qFormat/>
    <w:rsid w:val="00F42AC9"/>
    <w:pPr>
      <w:keepNext/>
      <w:pageBreakBefore/>
      <w:spacing w:after="240" w:line="276" w:lineRule="auto"/>
      <w:jc w:val="center"/>
      <w:outlineLvl w:val="0"/>
    </w:pPr>
    <w:rPr>
      <w:rFonts w:ascii="PMingLiU" w:eastAsia="PMingLiU" w:hAnsi="PMingLiU"/>
      <w:b/>
      <w:bCs/>
      <w:caps/>
      <w:kern w:val="32"/>
      <w:sz w:val="24"/>
      <w:szCs w:val="24"/>
    </w:rPr>
  </w:style>
  <w:style w:type="character" w:customStyle="1" w:styleId="2fc">
    <w:name w:val="Подзаголовок2 Знак"/>
    <w:link w:val="2fd"/>
    <w:locked/>
    <w:rsid w:val="00F42AC9"/>
    <w:rPr>
      <w:rFonts w:ascii="PMingLiU" w:eastAsia="PMingLiU" w:hAnsi="PMingLiU"/>
      <w:b/>
      <w:bCs/>
      <w:caps/>
      <w:kern w:val="32"/>
      <w:sz w:val="24"/>
      <w:szCs w:val="24"/>
    </w:rPr>
  </w:style>
  <w:style w:type="paragraph" w:customStyle="1" w:styleId="2fd">
    <w:name w:val="Подзаголовок2"/>
    <w:basedOn w:val="a2"/>
    <w:link w:val="2fc"/>
    <w:qFormat/>
    <w:rsid w:val="00F42AC9"/>
    <w:pPr>
      <w:widowControl w:val="0"/>
      <w:tabs>
        <w:tab w:val="left" w:pos="567"/>
      </w:tabs>
      <w:snapToGrid w:val="0"/>
      <w:spacing w:after="0" w:line="360" w:lineRule="auto"/>
      <w:outlineLvl w:val="0"/>
    </w:pPr>
    <w:rPr>
      <w:rFonts w:ascii="PMingLiU" w:eastAsia="PMingLiU" w:hAnsi="PMingLiU"/>
      <w:b/>
      <w:bCs/>
      <w:caps/>
      <w:kern w:val="32"/>
      <w:sz w:val="24"/>
      <w:szCs w:val="24"/>
    </w:rPr>
  </w:style>
  <w:style w:type="character" w:customStyle="1" w:styleId="ListParagraphChar">
    <w:name w:val="List Paragraph Char"/>
    <w:link w:val="ListParagraph1"/>
    <w:locked/>
    <w:rsid w:val="00F42AC9"/>
    <w:rPr>
      <w:rFonts w:ascii="PMingLiU" w:eastAsia="PMingLiU" w:hAnsi="PMingLiU"/>
      <w:sz w:val="24"/>
      <w:szCs w:val="24"/>
      <w:lang w:val="en-US"/>
    </w:rPr>
  </w:style>
  <w:style w:type="paragraph" w:customStyle="1" w:styleId="ListParagraph1">
    <w:name w:val="List Paragraph1"/>
    <w:basedOn w:val="a2"/>
    <w:link w:val="ListParagraphChar"/>
    <w:qFormat/>
    <w:rsid w:val="00F42AC9"/>
    <w:pPr>
      <w:spacing w:after="0" w:line="240" w:lineRule="auto"/>
      <w:ind w:left="720"/>
    </w:pPr>
    <w:rPr>
      <w:rFonts w:ascii="PMingLiU" w:eastAsia="PMingLiU" w:hAnsi="PMingLiU"/>
      <w:sz w:val="24"/>
      <w:szCs w:val="24"/>
      <w:lang w:val="en-US"/>
    </w:rPr>
  </w:style>
  <w:style w:type="paragraph" w:customStyle="1" w:styleId="S">
    <w:name w:val="S_Обычный"/>
    <w:basedOn w:val="a2"/>
    <w:link w:val="S0"/>
    <w:qFormat/>
    <w:rsid w:val="00F42AC9"/>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1ff6">
    <w:name w:val="Схема документа Знак1"/>
    <w:basedOn w:val="a3"/>
    <w:semiHidden/>
    <w:rsid w:val="00F42AC9"/>
    <w:rPr>
      <w:rFonts w:ascii="Tahoma" w:hAnsi="Tahoma" w:cs="Tahoma"/>
      <w:kern w:val="2"/>
      <w:sz w:val="16"/>
      <w:szCs w:val="16"/>
      <w:lang w:eastAsia="en-US"/>
    </w:rPr>
  </w:style>
  <w:style w:type="character" w:customStyle="1" w:styleId="1ff7">
    <w:name w:val="Нижний колонтитул Знак1"/>
    <w:basedOn w:val="a3"/>
    <w:rsid w:val="00F42AC9"/>
    <w:rPr>
      <w:kern w:val="2"/>
      <w:sz w:val="24"/>
      <w:szCs w:val="24"/>
      <w:lang w:eastAsia="en-US"/>
    </w:rPr>
  </w:style>
  <w:style w:type="character" w:customStyle="1" w:styleId="1ff8">
    <w:name w:val="Тема примечания Знак1"/>
    <w:basedOn w:val="1fc"/>
    <w:uiPriority w:val="99"/>
    <w:semiHidden/>
    <w:rsid w:val="00F42AC9"/>
    <w:rPr>
      <w:b/>
      <w:bCs/>
      <w:kern w:val="2"/>
      <w:lang w:eastAsia="en-US"/>
    </w:rPr>
  </w:style>
  <w:style w:type="character" w:customStyle="1" w:styleId="1ff9">
    <w:name w:val="Текст выноски Знак1"/>
    <w:basedOn w:val="a3"/>
    <w:uiPriority w:val="99"/>
    <w:semiHidden/>
    <w:rsid w:val="00F42AC9"/>
    <w:rPr>
      <w:rFonts w:ascii="Tahoma" w:hAnsi="Tahoma" w:cs="Tahoma"/>
      <w:kern w:val="2"/>
      <w:sz w:val="16"/>
      <w:szCs w:val="16"/>
      <w:lang w:eastAsia="en-US"/>
    </w:rPr>
  </w:style>
  <w:style w:type="character" w:customStyle="1" w:styleId="1ffa">
    <w:name w:val="Основной текст Знак1"/>
    <w:aliases w:val="Основной текст Знак Знак Знак Знак Знак1,Знак Знак Знак Знак2,Таблица TEXT Знак1,Body single Знак1,bt Знак1,Body Text Char Знак1,Табличный Знак"/>
    <w:basedOn w:val="a3"/>
    <w:uiPriority w:val="99"/>
    <w:locked/>
    <w:rsid w:val="00F42AC9"/>
    <w:rPr>
      <w:rFonts w:eastAsia="Times New Roman"/>
      <w:b/>
      <w:sz w:val="28"/>
    </w:rPr>
  </w:style>
  <w:style w:type="character" w:customStyle="1" w:styleId="1ffb">
    <w:name w:val="Подзаголовок Знак1"/>
    <w:basedOn w:val="a3"/>
    <w:rsid w:val="00F42AC9"/>
    <w:rPr>
      <w:rFonts w:asciiTheme="majorHAnsi" w:eastAsiaTheme="majorEastAsia" w:hAnsiTheme="majorHAnsi" w:cstheme="majorBidi"/>
      <w:i/>
      <w:iCs/>
      <w:color w:val="4472C4" w:themeColor="accent1"/>
      <w:spacing w:val="15"/>
      <w:kern w:val="2"/>
      <w:sz w:val="24"/>
      <w:szCs w:val="24"/>
      <w:lang w:eastAsia="en-US"/>
    </w:rPr>
  </w:style>
  <w:style w:type="character" w:customStyle="1" w:styleId="215">
    <w:name w:val="Основной текст с отступом 2 Знак1"/>
    <w:basedOn w:val="a3"/>
    <w:semiHidden/>
    <w:rsid w:val="00F42AC9"/>
    <w:rPr>
      <w:kern w:val="2"/>
      <w:sz w:val="24"/>
      <w:szCs w:val="24"/>
      <w:lang w:eastAsia="en-US"/>
    </w:rPr>
  </w:style>
  <w:style w:type="character" w:customStyle="1" w:styleId="313">
    <w:name w:val="Основной текст с отступом 3 Знак1"/>
    <w:basedOn w:val="a3"/>
    <w:semiHidden/>
    <w:rsid w:val="00F42AC9"/>
    <w:rPr>
      <w:kern w:val="2"/>
      <w:sz w:val="16"/>
      <w:szCs w:val="16"/>
      <w:lang w:eastAsia="en-US"/>
    </w:rPr>
  </w:style>
  <w:style w:type="character" w:customStyle="1" w:styleId="c0">
    <w:name w:val="c0"/>
    <w:basedOn w:val="a3"/>
    <w:rsid w:val="00F42AC9"/>
  </w:style>
  <w:style w:type="character" w:customStyle="1" w:styleId="c0c8">
    <w:name w:val="c0 c8"/>
    <w:basedOn w:val="a3"/>
    <w:rsid w:val="00F42AC9"/>
  </w:style>
  <w:style w:type="character" w:customStyle="1" w:styleId="1ffc">
    <w:name w:val="Текст концевой сноски Знак1"/>
    <w:basedOn w:val="a3"/>
    <w:uiPriority w:val="99"/>
    <w:semiHidden/>
    <w:rsid w:val="00F42AC9"/>
    <w:rPr>
      <w:kern w:val="2"/>
      <w:lang w:eastAsia="en-US"/>
    </w:rPr>
  </w:style>
  <w:style w:type="character" w:customStyle="1" w:styleId="hl">
    <w:name w:val="hl"/>
    <w:basedOn w:val="a3"/>
    <w:rsid w:val="00F42AC9"/>
  </w:style>
  <w:style w:type="character" w:customStyle="1" w:styleId="bold">
    <w:name w:val="bold"/>
    <w:basedOn w:val="a3"/>
    <w:rsid w:val="00F42AC9"/>
  </w:style>
  <w:style w:type="paragraph" w:styleId="3d">
    <w:name w:val="Body Text 3"/>
    <w:basedOn w:val="a2"/>
    <w:link w:val="3c"/>
    <w:uiPriority w:val="99"/>
    <w:unhideWhenUsed/>
    <w:rsid w:val="00F42AC9"/>
    <w:pPr>
      <w:spacing w:after="120" w:line="276" w:lineRule="auto"/>
    </w:pPr>
    <w:rPr>
      <w:rFonts w:eastAsia="Times New Roman"/>
      <w:sz w:val="16"/>
      <w:szCs w:val="16"/>
    </w:rPr>
  </w:style>
  <w:style w:type="character" w:customStyle="1" w:styleId="314">
    <w:name w:val="Основной текст 3 Знак1"/>
    <w:basedOn w:val="a3"/>
    <w:uiPriority w:val="99"/>
    <w:semiHidden/>
    <w:rsid w:val="00F42AC9"/>
    <w:rPr>
      <w:sz w:val="16"/>
      <w:szCs w:val="16"/>
    </w:rPr>
  </w:style>
  <w:style w:type="table" w:styleId="3f3">
    <w:name w:val="Table 3D effects 3"/>
    <w:basedOn w:val="a4"/>
    <w:uiPriority w:val="99"/>
    <w:semiHidden/>
    <w:unhideWhenUsed/>
    <w:rsid w:val="00F42AC9"/>
    <w:pPr>
      <w:spacing w:after="200" w:line="276" w:lineRule="auto"/>
    </w:pPr>
    <w:rPr>
      <w:rFonts w:ascii="Times New Roman" w:eastAsia="Calibri"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2">
    <w:name w:val="Body text (2)_"/>
    <w:basedOn w:val="a3"/>
    <w:link w:val="Bodytext20"/>
    <w:rsid w:val="00F42AC9"/>
    <w:rPr>
      <w:rFonts w:eastAsia="Times New Roman"/>
      <w:sz w:val="26"/>
      <w:szCs w:val="26"/>
      <w:shd w:val="clear" w:color="auto" w:fill="FFFFFF"/>
    </w:rPr>
  </w:style>
  <w:style w:type="character" w:customStyle="1" w:styleId="Bodytext212pt">
    <w:name w:val="Body text (2) + 12 pt"/>
    <w:basedOn w:val="Bodytext2"/>
    <w:rsid w:val="00F42AC9"/>
    <w:rPr>
      <w:rFonts w:eastAsia="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2"/>
    <w:link w:val="Bodytext2"/>
    <w:rsid w:val="00F42AC9"/>
    <w:pPr>
      <w:widowControl w:val="0"/>
      <w:shd w:val="clear" w:color="auto" w:fill="FFFFFF"/>
      <w:spacing w:before="420" w:after="300" w:line="322" w:lineRule="exact"/>
      <w:ind w:firstLine="740"/>
      <w:jc w:val="both"/>
    </w:pPr>
    <w:rPr>
      <w:rFonts w:eastAsia="Times New Roman"/>
      <w:sz w:val="26"/>
      <w:szCs w:val="26"/>
    </w:rPr>
  </w:style>
  <w:style w:type="numbering" w:customStyle="1" w:styleId="1">
    <w:name w:val="Стиль1"/>
    <w:uiPriority w:val="99"/>
    <w:rsid w:val="00F42AC9"/>
    <w:pPr>
      <w:numPr>
        <w:numId w:val="5"/>
      </w:numPr>
    </w:pPr>
  </w:style>
  <w:style w:type="numbering" w:customStyle="1" w:styleId="2">
    <w:name w:val="Стиль2"/>
    <w:uiPriority w:val="99"/>
    <w:rsid w:val="00F42AC9"/>
    <w:pPr>
      <w:numPr>
        <w:numId w:val="6"/>
      </w:numPr>
    </w:pPr>
  </w:style>
  <w:style w:type="numbering" w:customStyle="1" w:styleId="3">
    <w:name w:val="Стиль3"/>
    <w:uiPriority w:val="99"/>
    <w:rsid w:val="00F42AC9"/>
    <w:pPr>
      <w:numPr>
        <w:numId w:val="7"/>
      </w:numPr>
    </w:pPr>
  </w:style>
  <w:style w:type="numbering" w:customStyle="1" w:styleId="4">
    <w:name w:val="Стиль4"/>
    <w:uiPriority w:val="99"/>
    <w:rsid w:val="00F42AC9"/>
    <w:pPr>
      <w:numPr>
        <w:numId w:val="8"/>
      </w:numPr>
    </w:pPr>
  </w:style>
  <w:style w:type="numbering" w:customStyle="1" w:styleId="5">
    <w:name w:val="Стиль5"/>
    <w:uiPriority w:val="99"/>
    <w:rsid w:val="00F42AC9"/>
    <w:pPr>
      <w:numPr>
        <w:numId w:val="9"/>
      </w:numPr>
    </w:pPr>
  </w:style>
  <w:style w:type="numbering" w:customStyle="1" w:styleId="6">
    <w:name w:val="Стиль6"/>
    <w:uiPriority w:val="99"/>
    <w:rsid w:val="00F42AC9"/>
    <w:pPr>
      <w:numPr>
        <w:numId w:val="10"/>
      </w:numPr>
    </w:pPr>
  </w:style>
  <w:style w:type="numbering" w:customStyle="1" w:styleId="7">
    <w:name w:val="Стиль7"/>
    <w:uiPriority w:val="99"/>
    <w:rsid w:val="00F42AC9"/>
    <w:pPr>
      <w:numPr>
        <w:numId w:val="11"/>
      </w:numPr>
    </w:pPr>
  </w:style>
  <w:style w:type="numbering" w:customStyle="1" w:styleId="8">
    <w:name w:val="Стиль8"/>
    <w:uiPriority w:val="99"/>
    <w:rsid w:val="00F42AC9"/>
    <w:pPr>
      <w:numPr>
        <w:numId w:val="12"/>
      </w:numPr>
    </w:pPr>
  </w:style>
  <w:style w:type="numbering" w:customStyle="1" w:styleId="9">
    <w:name w:val="Стиль9"/>
    <w:uiPriority w:val="99"/>
    <w:rsid w:val="00F42AC9"/>
    <w:pPr>
      <w:numPr>
        <w:numId w:val="13"/>
      </w:numPr>
    </w:pPr>
  </w:style>
  <w:style w:type="numbering" w:customStyle="1" w:styleId="10">
    <w:name w:val="Стиль10"/>
    <w:uiPriority w:val="99"/>
    <w:rsid w:val="00F42AC9"/>
    <w:pPr>
      <w:numPr>
        <w:numId w:val="14"/>
      </w:numPr>
    </w:pPr>
  </w:style>
  <w:style w:type="numbering" w:customStyle="1" w:styleId="12">
    <w:name w:val="Стиль12"/>
    <w:uiPriority w:val="99"/>
    <w:rsid w:val="00F42AC9"/>
    <w:pPr>
      <w:numPr>
        <w:numId w:val="15"/>
      </w:numPr>
    </w:pPr>
  </w:style>
  <w:style w:type="numbering" w:customStyle="1" w:styleId="11">
    <w:name w:val="Стиль11"/>
    <w:uiPriority w:val="99"/>
    <w:rsid w:val="00F42AC9"/>
    <w:pPr>
      <w:numPr>
        <w:numId w:val="16"/>
      </w:numPr>
    </w:pPr>
  </w:style>
  <w:style w:type="numbering" w:customStyle="1" w:styleId="13">
    <w:name w:val="Стиль13"/>
    <w:uiPriority w:val="99"/>
    <w:rsid w:val="00F42AC9"/>
    <w:pPr>
      <w:numPr>
        <w:numId w:val="17"/>
      </w:numPr>
    </w:pPr>
  </w:style>
  <w:style w:type="numbering" w:customStyle="1" w:styleId="14">
    <w:name w:val="Стиль14"/>
    <w:uiPriority w:val="99"/>
    <w:rsid w:val="00F42AC9"/>
    <w:pPr>
      <w:numPr>
        <w:numId w:val="18"/>
      </w:numPr>
    </w:pPr>
  </w:style>
  <w:style w:type="numbering" w:customStyle="1" w:styleId="15">
    <w:name w:val="Стиль15"/>
    <w:uiPriority w:val="99"/>
    <w:rsid w:val="00F42AC9"/>
    <w:pPr>
      <w:numPr>
        <w:numId w:val="19"/>
      </w:numPr>
    </w:pPr>
  </w:style>
  <w:style w:type="numbering" w:customStyle="1" w:styleId="16">
    <w:name w:val="Стиль16"/>
    <w:uiPriority w:val="99"/>
    <w:rsid w:val="00F42AC9"/>
    <w:pPr>
      <w:numPr>
        <w:numId w:val="20"/>
      </w:numPr>
    </w:pPr>
  </w:style>
  <w:style w:type="numbering" w:customStyle="1" w:styleId="17">
    <w:name w:val="Стиль17"/>
    <w:uiPriority w:val="99"/>
    <w:rsid w:val="00F42AC9"/>
    <w:pPr>
      <w:numPr>
        <w:numId w:val="21"/>
      </w:numPr>
    </w:pPr>
  </w:style>
  <w:style w:type="numbering" w:customStyle="1" w:styleId="18">
    <w:name w:val="Стиль18"/>
    <w:uiPriority w:val="99"/>
    <w:rsid w:val="00F42AC9"/>
    <w:pPr>
      <w:numPr>
        <w:numId w:val="22"/>
      </w:numPr>
    </w:pPr>
  </w:style>
  <w:style w:type="numbering" w:customStyle="1" w:styleId="19">
    <w:name w:val="Стиль19"/>
    <w:uiPriority w:val="99"/>
    <w:rsid w:val="00F42AC9"/>
    <w:pPr>
      <w:numPr>
        <w:numId w:val="23"/>
      </w:numPr>
    </w:pPr>
  </w:style>
  <w:style w:type="numbering" w:customStyle="1" w:styleId="20">
    <w:name w:val="Стиль20"/>
    <w:uiPriority w:val="99"/>
    <w:rsid w:val="00F42AC9"/>
    <w:pPr>
      <w:numPr>
        <w:numId w:val="24"/>
      </w:numPr>
    </w:pPr>
  </w:style>
  <w:style w:type="paragraph" w:customStyle="1" w:styleId="p3">
    <w:name w:val="p3"/>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pt">
    <w:name w:val="Основной текст (2) + 6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basedOn w:val="a3"/>
    <w:rsid w:val="00F42AC9"/>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FranklinGothicBook6pt">
    <w:name w:val="Основной текст (2) + Franklin Gothic Book;6 pt"/>
    <w:basedOn w:val="28"/>
    <w:rsid w:val="00F42AC9"/>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ranklinGothicBook65pt">
    <w:name w:val="Основной текст (2) + Franklin Gothic Book;6;5 pt;Курсив"/>
    <w:basedOn w:val="28"/>
    <w:rsid w:val="00F42AC9"/>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85pt0pt">
    <w:name w:val="Основной текст (2) + Franklin Gothic Book;8;5 pt;Интервал 0 pt"/>
    <w:basedOn w:val="28"/>
    <w:rsid w:val="00F42AC9"/>
    <w:rPr>
      <w:rFonts w:ascii="Franklin Gothic Book" w:eastAsia="Franklin Gothic Book" w:hAnsi="Franklin Gothic Book" w:cs="Franklin Gothic Book"/>
      <w:b w:val="0"/>
      <w:bCs w:val="0"/>
      <w:i w:val="0"/>
      <w:iCs w:val="0"/>
      <w:smallCaps w:val="0"/>
      <w:strike w:val="0"/>
      <w:color w:val="000000"/>
      <w:spacing w:val="-10"/>
      <w:w w:val="100"/>
      <w:position w:val="0"/>
      <w:sz w:val="17"/>
      <w:szCs w:val="17"/>
      <w:u w:val="none"/>
      <w:shd w:val="clear" w:color="auto" w:fill="FFFFFF"/>
      <w:lang w:val="ru-RU" w:eastAsia="ru-RU" w:bidi="ru-RU"/>
    </w:rPr>
  </w:style>
  <w:style w:type="paragraph" w:customStyle="1" w:styleId="Style6">
    <w:name w:val="Style6"/>
    <w:basedOn w:val="a2"/>
    <w:rsid w:val="00F42AC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d">
    <w:name w:val="Таблица_Текст слева"/>
    <w:basedOn w:val="a2"/>
    <w:link w:val="afffffe"/>
    <w:rsid w:val="00F42AC9"/>
    <w:pPr>
      <w:spacing w:after="0" w:line="240" w:lineRule="auto"/>
    </w:pPr>
    <w:rPr>
      <w:rFonts w:ascii="Times New Roman" w:eastAsia="Times New Roman" w:hAnsi="Times New Roman" w:cs="Times New Roman"/>
      <w:sz w:val="20"/>
      <w:szCs w:val="20"/>
      <w:lang w:eastAsia="ru-RU"/>
    </w:rPr>
  </w:style>
  <w:style w:type="character" w:customStyle="1" w:styleId="afffffe">
    <w:name w:val="Таблица_Текст слева Знак"/>
    <w:link w:val="afffffd"/>
    <w:rsid w:val="00F42AC9"/>
    <w:rPr>
      <w:rFonts w:ascii="Times New Roman" w:eastAsia="Times New Roman" w:hAnsi="Times New Roman" w:cs="Times New Roman"/>
      <w:sz w:val="20"/>
      <w:szCs w:val="20"/>
      <w:lang w:eastAsia="ru-RU"/>
    </w:rPr>
  </w:style>
  <w:style w:type="character" w:customStyle="1" w:styleId="211pt">
    <w:name w:val="Основной текст (2) + 11 pt"/>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harStyle146">
    <w:name w:val="CharStyle146"/>
    <w:basedOn w:val="a3"/>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7">
    <w:name w:val="CharStyle7"/>
    <w:basedOn w:val="a3"/>
    <w:rsid w:val="00F42AC9"/>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145">
    <w:name w:val="CharStyle145"/>
    <w:basedOn w:val="CharStyle7"/>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295pt">
    <w:name w:val="Основной текст (2) + 9;5 pt"/>
    <w:basedOn w:val="28"/>
    <w:rsid w:val="00F42AC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1">
    <w:name w:val="Стиль21"/>
    <w:uiPriority w:val="99"/>
    <w:rsid w:val="00F42AC9"/>
    <w:pPr>
      <w:numPr>
        <w:numId w:val="25"/>
      </w:numPr>
    </w:pPr>
  </w:style>
  <w:style w:type="numbering" w:customStyle="1" w:styleId="22">
    <w:name w:val="Стиль22"/>
    <w:uiPriority w:val="99"/>
    <w:rsid w:val="00F42AC9"/>
    <w:pPr>
      <w:numPr>
        <w:numId w:val="26"/>
      </w:numPr>
    </w:pPr>
  </w:style>
  <w:style w:type="numbering" w:customStyle="1" w:styleId="23">
    <w:name w:val="Стиль23"/>
    <w:uiPriority w:val="99"/>
    <w:rsid w:val="00F42AC9"/>
    <w:pPr>
      <w:numPr>
        <w:numId w:val="27"/>
      </w:numPr>
    </w:pPr>
  </w:style>
  <w:style w:type="paragraph" w:customStyle="1" w:styleId="Normal10-02">
    <w:name w:val="Normal + 10 пт полужирный По центру Слева:  -02 см Справ..."/>
    <w:basedOn w:val="a2"/>
    <w:link w:val="Normal10-020"/>
    <w:rsid w:val="00F42AC9"/>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rsid w:val="00F42AC9"/>
    <w:rPr>
      <w:rFonts w:ascii="Times New Roman" w:eastAsia="Times New Roman" w:hAnsi="Times New Roman" w:cs="Times New Roman"/>
      <w:b/>
      <w:bCs/>
      <w:sz w:val="20"/>
      <w:szCs w:val="20"/>
      <w:lang w:eastAsia="ru-RU"/>
    </w:rPr>
  </w:style>
  <w:style w:type="paragraph" w:customStyle="1" w:styleId="2fe">
    <w:name w:val="Знак2 Знак Знак Знак Знак Знак Знак"/>
    <w:basedOn w:val="a2"/>
    <w:rsid w:val="00F42AC9"/>
    <w:pPr>
      <w:spacing w:line="240" w:lineRule="exact"/>
    </w:pPr>
    <w:rPr>
      <w:rFonts w:ascii="Verdana" w:eastAsia="Times New Roman" w:hAnsi="Verdana" w:cs="Times New Roman"/>
      <w:sz w:val="20"/>
      <w:szCs w:val="20"/>
      <w:lang w:val="en-US"/>
    </w:rPr>
  </w:style>
  <w:style w:type="paragraph" w:customStyle="1" w:styleId="127">
    <w:name w:val="127 см"/>
    <w:basedOn w:val="a2"/>
    <w:next w:val="a2"/>
    <w:rsid w:val="00F42AC9"/>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2ff">
    <w:name w:val="List Bullet 2"/>
    <w:basedOn w:val="a2"/>
    <w:autoRedefine/>
    <w:rsid w:val="00F42AC9"/>
    <w:pPr>
      <w:widowControl w:val="0"/>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paragraph" w:customStyle="1" w:styleId="affffff">
    <w:name w:val="Маркирован"/>
    <w:basedOn w:val="a2"/>
    <w:rsid w:val="00F42AC9"/>
    <w:pPr>
      <w:spacing w:after="0" w:line="240" w:lineRule="auto"/>
      <w:jc w:val="both"/>
    </w:pPr>
    <w:rPr>
      <w:rFonts w:ascii="Times New Roman" w:eastAsia="Times New Roman" w:hAnsi="Times New Roman" w:cs="Times New Roman"/>
      <w:sz w:val="24"/>
      <w:szCs w:val="24"/>
      <w:lang w:eastAsia="ru-RU"/>
    </w:rPr>
  </w:style>
  <w:style w:type="paragraph" w:customStyle="1" w:styleId="1270">
    <w:name w:val="Слева:  127 см"/>
    <w:basedOn w:val="a2"/>
    <w:rsid w:val="00F42AC9"/>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affffff0">
    <w:name w:val="курсив для заголов об"/>
    <w:basedOn w:val="a2"/>
    <w:rsid w:val="00F42AC9"/>
    <w:pPr>
      <w:widowControl w:val="0"/>
      <w:autoSpaceDE w:val="0"/>
      <w:autoSpaceDN w:val="0"/>
      <w:adjustRightInd w:val="0"/>
      <w:spacing w:before="240" w:after="120" w:line="240" w:lineRule="auto"/>
      <w:ind w:firstLine="567"/>
      <w:jc w:val="center"/>
    </w:pPr>
    <w:rPr>
      <w:rFonts w:ascii="Arial" w:eastAsia="Times New Roman" w:hAnsi="Arial" w:cs="Times New Roman"/>
      <w:b/>
      <w:i/>
      <w:szCs w:val="20"/>
      <w:lang w:eastAsia="ru-RU"/>
    </w:rPr>
  </w:style>
  <w:style w:type="table" w:styleId="1ffd">
    <w:name w:val="Table Grid 1"/>
    <w:basedOn w:val="a4"/>
    <w:rsid w:val="00F42AC9"/>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
    <w:name w:val="Normal Знак"/>
    <w:link w:val="Normal0"/>
    <w:rsid w:val="00F42AC9"/>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Знак"/>
    <w:link w:val="Normal"/>
    <w:rsid w:val="00F42AC9"/>
    <w:rPr>
      <w:rFonts w:ascii="Times New Roman" w:eastAsia="Times New Roman" w:hAnsi="Times New Roman" w:cs="Times New Roman"/>
      <w:szCs w:val="20"/>
      <w:lang w:eastAsia="ru-RU"/>
    </w:rPr>
  </w:style>
  <w:style w:type="paragraph" w:customStyle="1" w:styleId="affffff1">
    <w:name w:val="Стиль По центру"/>
    <w:basedOn w:val="a2"/>
    <w:rsid w:val="00F42AC9"/>
    <w:pPr>
      <w:widowControl w:val="0"/>
      <w:autoSpaceDE w:val="0"/>
      <w:autoSpaceDN w:val="0"/>
      <w:adjustRightInd w:val="0"/>
      <w:spacing w:before="120" w:after="0" w:line="240" w:lineRule="auto"/>
      <w:jc w:val="center"/>
    </w:pPr>
    <w:rPr>
      <w:rFonts w:ascii="Times New Roman" w:eastAsia="Times New Roman" w:hAnsi="Times New Roman" w:cs="Times New Roman"/>
      <w:sz w:val="26"/>
      <w:szCs w:val="20"/>
      <w:lang w:eastAsia="ru-RU"/>
    </w:rPr>
  </w:style>
  <w:style w:type="paragraph" w:customStyle="1" w:styleId="affffff2">
    <w:name w:val="Основной шрифт абзаца Знак"/>
    <w:basedOn w:val="a2"/>
    <w:rsid w:val="00F42AC9"/>
    <w:pPr>
      <w:spacing w:line="240" w:lineRule="exact"/>
    </w:pPr>
    <w:rPr>
      <w:rFonts w:ascii="Verdana" w:eastAsia="Times New Roman" w:hAnsi="Verdana" w:cs="Times New Roman"/>
      <w:sz w:val="20"/>
      <w:szCs w:val="20"/>
      <w:lang w:val="en-US"/>
    </w:rPr>
  </w:style>
  <w:style w:type="paragraph" w:customStyle="1" w:styleId="affffff3">
    <w:name w:val="пунктирное подчеркивание"/>
    <w:basedOn w:val="a2"/>
    <w:next w:val="a2"/>
    <w:rsid w:val="00F42AC9"/>
    <w:pPr>
      <w:widowControl w:val="0"/>
      <w:autoSpaceDE w:val="0"/>
      <w:autoSpaceDN w:val="0"/>
      <w:adjustRightInd w:val="0"/>
      <w:spacing w:before="120" w:after="0" w:line="240" w:lineRule="auto"/>
      <w:jc w:val="both"/>
    </w:pPr>
    <w:rPr>
      <w:rFonts w:ascii="Times New Roman" w:eastAsia="Times New Roman" w:hAnsi="Times New Roman" w:cs="Times New Roman"/>
      <w:sz w:val="26"/>
      <w:szCs w:val="20"/>
      <w:u w:val="dotted"/>
      <w:lang w:eastAsia="ru-RU"/>
    </w:rPr>
  </w:style>
  <w:style w:type="paragraph" w:customStyle="1" w:styleId="1ffe">
    <w:name w:val="Верхний колонтитул1"/>
    <w:basedOn w:val="a2"/>
    <w:rsid w:val="00F42AC9"/>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10-021">
    <w:name w:val="Стиль 10 пт полужирный По центру Слева:  -02 см Первая строка:...1"/>
    <w:basedOn w:val="a2"/>
    <w:rsid w:val="00F42AC9"/>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10-022">
    <w:name w:val="Стиль Normal + 10 пт полужирный По центру Слева:  -02 см Справ...2"/>
    <w:basedOn w:val="a2"/>
    <w:link w:val="Normal10-0220"/>
    <w:rsid w:val="00F42AC9"/>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link w:val="Normal10-022"/>
    <w:rsid w:val="00F42AC9"/>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F42A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qFormat/>
    <w:rsid w:val="00F42AC9"/>
    <w:pPr>
      <w:widowControl w:val="0"/>
      <w:spacing w:after="0" w:line="240" w:lineRule="auto"/>
    </w:pPr>
    <w:rPr>
      <w:rFonts w:ascii="Calibri" w:eastAsia="Calibri" w:hAnsi="Calibri" w:cs="Times New Roman"/>
      <w:lang w:val="en-US"/>
    </w:rPr>
  </w:style>
  <w:style w:type="character" w:customStyle="1" w:styleId="Normal1">
    <w:name w:val="Normal Знак Знак Знак1"/>
    <w:rsid w:val="00F42AC9"/>
    <w:rPr>
      <w:sz w:val="22"/>
      <w:lang w:val="ru-RU" w:eastAsia="ru-RU" w:bidi="ar-SA"/>
    </w:rPr>
  </w:style>
  <w:style w:type="paragraph" w:customStyle="1" w:styleId="1fff">
    <w:name w:val="Знак1 Знак Знак Знак"/>
    <w:basedOn w:val="a2"/>
    <w:uiPriority w:val="99"/>
    <w:rsid w:val="00F42AC9"/>
    <w:pPr>
      <w:spacing w:after="60" w:line="240" w:lineRule="auto"/>
      <w:ind w:firstLine="709"/>
      <w:jc w:val="both"/>
    </w:pPr>
    <w:rPr>
      <w:rFonts w:ascii="Arial" w:eastAsia="Times New Roman" w:hAnsi="Arial" w:cs="Arial"/>
      <w:bCs/>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F42AC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0">
    <w:name w:val="Список 1"/>
    <w:basedOn w:val="a2"/>
    <w:rsid w:val="00F42AC9"/>
    <w:pPr>
      <w:spacing w:before="120" w:after="120" w:line="240" w:lineRule="auto"/>
      <w:ind w:left="360" w:hanging="360"/>
      <w:jc w:val="both"/>
    </w:pPr>
    <w:rPr>
      <w:rFonts w:ascii="Times New Roman" w:eastAsia="Times New Roman" w:hAnsi="Times New Roman" w:cs="Times New Roman"/>
      <w:sz w:val="16"/>
      <w:szCs w:val="20"/>
      <w:lang w:eastAsia="ru-RU"/>
    </w:rPr>
  </w:style>
  <w:style w:type="paragraph" w:customStyle="1" w:styleId="affffff4">
    <w:name w:val="Список с маркерами"/>
    <w:basedOn w:val="ae"/>
    <w:rsid w:val="00F42AC9"/>
    <w:pPr>
      <w:spacing w:after="120" w:line="240" w:lineRule="auto"/>
      <w:ind w:firstLine="0"/>
      <w:jc w:val="center"/>
    </w:pPr>
    <w:rPr>
      <w:spacing w:val="0"/>
    </w:rPr>
  </w:style>
  <w:style w:type="paragraph" w:customStyle="1" w:styleId="affffff5">
    <w:name w:val="Список с номерами"/>
    <w:basedOn w:val="af5"/>
    <w:rsid w:val="00F42AC9"/>
    <w:pPr>
      <w:tabs>
        <w:tab w:val="num" w:pos="1276"/>
      </w:tabs>
      <w:spacing w:after="0"/>
      <w:ind w:firstLine="851"/>
    </w:pPr>
    <w:rPr>
      <w:sz w:val="16"/>
      <w:szCs w:val="20"/>
    </w:rPr>
  </w:style>
  <w:style w:type="paragraph" w:customStyle="1" w:styleId="xl40">
    <w:name w:val="xl40"/>
    <w:basedOn w:val="a2"/>
    <w:rsid w:val="00F42AC9"/>
    <w:pPr>
      <w:spacing w:before="100" w:after="100" w:line="240" w:lineRule="auto"/>
    </w:pPr>
    <w:rPr>
      <w:rFonts w:ascii="Courier New" w:eastAsia="Arial Unicode MS" w:hAnsi="Courier New" w:cs="Times New Roman"/>
      <w:sz w:val="16"/>
      <w:szCs w:val="20"/>
      <w:lang w:eastAsia="ru-RU"/>
    </w:rPr>
  </w:style>
  <w:style w:type="paragraph" w:customStyle="1" w:styleId="affffff6">
    <w:name w:val="Стиль бюл"/>
    <w:basedOn w:val="a2"/>
    <w:rsid w:val="00F42AC9"/>
    <w:pPr>
      <w:spacing w:after="0" w:line="240" w:lineRule="auto"/>
      <w:jc w:val="right"/>
    </w:pPr>
    <w:rPr>
      <w:rFonts w:ascii="Arial" w:eastAsia="Times New Roman" w:hAnsi="Arial" w:cs="Times New Roman"/>
      <w:sz w:val="20"/>
      <w:szCs w:val="20"/>
      <w:lang w:eastAsia="ru-RU"/>
    </w:rPr>
  </w:style>
  <w:style w:type="paragraph" w:customStyle="1" w:styleId="1fff1">
    <w:name w:val="цифры1"/>
    <w:basedOn w:val="a2"/>
    <w:rsid w:val="00F42AC9"/>
    <w:pPr>
      <w:spacing w:before="76" w:after="0" w:line="240" w:lineRule="auto"/>
      <w:ind w:right="113"/>
      <w:jc w:val="right"/>
    </w:pPr>
    <w:rPr>
      <w:rFonts w:ascii="JournalRub" w:eastAsia="Times New Roman" w:hAnsi="JournalRub" w:cs="Times New Roman"/>
      <w:sz w:val="16"/>
      <w:szCs w:val="20"/>
      <w:lang w:eastAsia="ru-RU"/>
    </w:rPr>
  </w:style>
  <w:style w:type="paragraph" w:customStyle="1" w:styleId="1fff2">
    <w:name w:val="1.Текст"/>
    <w:rsid w:val="00F42AC9"/>
    <w:pPr>
      <w:spacing w:before="60" w:after="0" w:line="240" w:lineRule="auto"/>
      <w:ind w:firstLine="567"/>
      <w:jc w:val="both"/>
    </w:pPr>
    <w:rPr>
      <w:rFonts w:ascii="Times New Roman" w:eastAsia="Times New Roman" w:hAnsi="Times New Roman" w:cs="Times New Roman"/>
      <w:sz w:val="24"/>
      <w:szCs w:val="20"/>
      <w:lang w:eastAsia="ru-RU"/>
    </w:rPr>
  </w:style>
  <w:style w:type="paragraph" w:customStyle="1" w:styleId="affffff7">
    <w:name w:val="Шапка таблицы"/>
    <w:basedOn w:val="a2"/>
    <w:rsid w:val="00F42AC9"/>
    <w:pPr>
      <w:spacing w:after="0" w:line="240" w:lineRule="exact"/>
      <w:jc w:val="center"/>
    </w:pPr>
    <w:rPr>
      <w:rFonts w:ascii="Arial" w:eastAsia="Times New Roman" w:hAnsi="Arial" w:cs="Times New Roman"/>
      <w:sz w:val="20"/>
      <w:szCs w:val="20"/>
      <w:lang w:eastAsia="ru-RU"/>
    </w:rPr>
  </w:style>
  <w:style w:type="character" w:styleId="affffff8">
    <w:name w:val="line number"/>
    <w:basedOn w:val="a3"/>
    <w:uiPriority w:val="99"/>
    <w:rsid w:val="00F42AC9"/>
  </w:style>
  <w:style w:type="paragraph" w:customStyle="1" w:styleId="5-">
    <w:name w:val="5.Табл.-шапка"/>
    <w:basedOn w:val="a2"/>
    <w:rsid w:val="00F42AC9"/>
    <w:pPr>
      <w:widowControl w:val="0"/>
      <w:spacing w:before="20" w:after="20" w:line="240" w:lineRule="auto"/>
      <w:jc w:val="center"/>
    </w:pPr>
    <w:rPr>
      <w:rFonts w:ascii="Arial" w:eastAsia="Times New Roman" w:hAnsi="Arial" w:cs="Times New Roman"/>
      <w:sz w:val="20"/>
      <w:szCs w:val="20"/>
      <w:lang w:eastAsia="ru-RU"/>
    </w:rPr>
  </w:style>
  <w:style w:type="paragraph" w:customStyle="1" w:styleId="2ff0">
    <w:name w:val="2.Заголовок"/>
    <w:next w:val="a2"/>
    <w:rsid w:val="00F42AC9"/>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affffff9">
    <w:name w:val="продолжение"/>
    <w:basedOn w:val="a2"/>
    <w:next w:val="a2"/>
    <w:rsid w:val="00F42AC9"/>
    <w:pPr>
      <w:spacing w:before="240" w:after="0" w:line="240" w:lineRule="auto"/>
      <w:ind w:right="425"/>
      <w:jc w:val="right"/>
    </w:pPr>
    <w:rPr>
      <w:rFonts w:ascii="Courier New" w:eastAsia="Times New Roman" w:hAnsi="Courier New" w:cs="Times New Roman"/>
      <w:sz w:val="24"/>
      <w:szCs w:val="20"/>
      <w:lang w:eastAsia="ru-RU"/>
    </w:rPr>
  </w:style>
  <w:style w:type="paragraph" w:styleId="3f4">
    <w:name w:val="index 3"/>
    <w:basedOn w:val="a2"/>
    <w:next w:val="a2"/>
    <w:autoRedefine/>
    <w:rsid w:val="00F42AC9"/>
    <w:pPr>
      <w:spacing w:after="0" w:line="240" w:lineRule="auto"/>
      <w:ind w:left="600" w:hanging="200"/>
    </w:pPr>
    <w:rPr>
      <w:rFonts w:ascii="Times New Roman" w:eastAsia="Times New Roman" w:hAnsi="Times New Roman" w:cs="Times New Roman"/>
      <w:sz w:val="18"/>
      <w:szCs w:val="20"/>
      <w:lang w:eastAsia="ru-RU"/>
    </w:rPr>
  </w:style>
  <w:style w:type="paragraph" w:customStyle="1" w:styleId="affffffa">
    <w:name w:val="Шапка табл"/>
    <w:basedOn w:val="a2"/>
    <w:autoRedefine/>
    <w:rsid w:val="00F42AC9"/>
    <w:pPr>
      <w:widowControl w:val="0"/>
      <w:spacing w:before="40" w:after="20" w:line="240" w:lineRule="auto"/>
      <w:jc w:val="center"/>
    </w:pPr>
    <w:rPr>
      <w:rFonts w:ascii="Arial" w:eastAsia="Times New Roman" w:hAnsi="Arial" w:cs="Times New Roman"/>
      <w:i/>
      <w:snapToGrid w:val="0"/>
      <w:sz w:val="14"/>
      <w:szCs w:val="20"/>
      <w:lang w:eastAsia="ru-RU"/>
    </w:rPr>
  </w:style>
  <w:style w:type="paragraph" w:styleId="1fff3">
    <w:name w:val="index 1"/>
    <w:basedOn w:val="a2"/>
    <w:next w:val="a2"/>
    <w:autoRedefine/>
    <w:rsid w:val="00F42AC9"/>
    <w:pPr>
      <w:spacing w:after="0" w:line="240" w:lineRule="auto"/>
      <w:ind w:left="240" w:hanging="240"/>
    </w:pPr>
    <w:rPr>
      <w:rFonts w:ascii="Arial" w:eastAsia="Times New Roman" w:hAnsi="Arial" w:cs="Times New Roman"/>
      <w:sz w:val="24"/>
      <w:szCs w:val="20"/>
      <w:lang w:eastAsia="ru-RU"/>
    </w:rPr>
  </w:style>
  <w:style w:type="paragraph" w:styleId="2ff1">
    <w:name w:val="index 2"/>
    <w:basedOn w:val="a2"/>
    <w:next w:val="a2"/>
    <w:autoRedefine/>
    <w:rsid w:val="00F42AC9"/>
    <w:pPr>
      <w:spacing w:after="0" w:line="240" w:lineRule="auto"/>
      <w:ind w:left="480" w:hanging="240"/>
    </w:pPr>
    <w:rPr>
      <w:rFonts w:ascii="Arial" w:eastAsia="Times New Roman" w:hAnsi="Arial" w:cs="Times New Roman"/>
      <w:sz w:val="24"/>
      <w:szCs w:val="20"/>
      <w:lang w:eastAsia="ru-RU"/>
    </w:rPr>
  </w:style>
  <w:style w:type="paragraph" w:styleId="4f1">
    <w:name w:val="index 4"/>
    <w:basedOn w:val="a2"/>
    <w:next w:val="a2"/>
    <w:autoRedefine/>
    <w:rsid w:val="00F42AC9"/>
    <w:pPr>
      <w:spacing w:after="0" w:line="240" w:lineRule="auto"/>
      <w:ind w:left="960" w:hanging="240"/>
    </w:pPr>
    <w:rPr>
      <w:rFonts w:ascii="Arial" w:eastAsia="Times New Roman" w:hAnsi="Arial" w:cs="Times New Roman"/>
      <w:sz w:val="24"/>
      <w:szCs w:val="20"/>
      <w:lang w:eastAsia="ru-RU"/>
    </w:rPr>
  </w:style>
  <w:style w:type="paragraph" w:styleId="58">
    <w:name w:val="index 5"/>
    <w:basedOn w:val="a2"/>
    <w:next w:val="a2"/>
    <w:autoRedefine/>
    <w:rsid w:val="00F42AC9"/>
    <w:pPr>
      <w:spacing w:after="0" w:line="240" w:lineRule="auto"/>
      <w:ind w:left="1200" w:hanging="240"/>
    </w:pPr>
    <w:rPr>
      <w:rFonts w:ascii="Arial" w:eastAsia="Times New Roman" w:hAnsi="Arial" w:cs="Times New Roman"/>
      <w:sz w:val="24"/>
      <w:szCs w:val="20"/>
      <w:lang w:eastAsia="ru-RU"/>
    </w:rPr>
  </w:style>
  <w:style w:type="paragraph" w:styleId="66">
    <w:name w:val="index 6"/>
    <w:basedOn w:val="a2"/>
    <w:next w:val="a2"/>
    <w:autoRedefine/>
    <w:rsid w:val="00F42AC9"/>
    <w:pPr>
      <w:spacing w:after="0" w:line="240" w:lineRule="auto"/>
      <w:ind w:left="1440" w:hanging="240"/>
    </w:pPr>
    <w:rPr>
      <w:rFonts w:ascii="Arial" w:eastAsia="Times New Roman" w:hAnsi="Arial" w:cs="Times New Roman"/>
      <w:sz w:val="24"/>
      <w:szCs w:val="20"/>
      <w:lang w:eastAsia="ru-RU"/>
    </w:rPr>
  </w:style>
  <w:style w:type="paragraph" w:styleId="74">
    <w:name w:val="index 7"/>
    <w:basedOn w:val="a2"/>
    <w:next w:val="a2"/>
    <w:autoRedefine/>
    <w:rsid w:val="00F42AC9"/>
    <w:pPr>
      <w:spacing w:after="0" w:line="240" w:lineRule="auto"/>
      <w:ind w:left="1680" w:hanging="240"/>
    </w:pPr>
    <w:rPr>
      <w:rFonts w:ascii="Arial" w:eastAsia="Times New Roman" w:hAnsi="Arial" w:cs="Times New Roman"/>
      <w:sz w:val="24"/>
      <w:szCs w:val="20"/>
      <w:lang w:eastAsia="ru-RU"/>
    </w:rPr>
  </w:style>
  <w:style w:type="paragraph" w:styleId="86">
    <w:name w:val="index 8"/>
    <w:basedOn w:val="a2"/>
    <w:next w:val="a2"/>
    <w:autoRedefine/>
    <w:rsid w:val="00F42AC9"/>
    <w:pPr>
      <w:spacing w:after="0" w:line="240" w:lineRule="auto"/>
      <w:ind w:left="1920" w:hanging="240"/>
    </w:pPr>
    <w:rPr>
      <w:rFonts w:ascii="Arial" w:eastAsia="Times New Roman" w:hAnsi="Arial" w:cs="Times New Roman"/>
      <w:sz w:val="24"/>
      <w:szCs w:val="20"/>
      <w:lang w:eastAsia="ru-RU"/>
    </w:rPr>
  </w:style>
  <w:style w:type="paragraph" w:styleId="96">
    <w:name w:val="index 9"/>
    <w:basedOn w:val="a2"/>
    <w:next w:val="a2"/>
    <w:autoRedefine/>
    <w:rsid w:val="00F42AC9"/>
    <w:pPr>
      <w:spacing w:after="0" w:line="240" w:lineRule="auto"/>
      <w:ind w:left="2160" w:hanging="240"/>
    </w:pPr>
    <w:rPr>
      <w:rFonts w:ascii="Arial" w:eastAsia="Times New Roman" w:hAnsi="Arial" w:cs="Times New Roman"/>
      <w:sz w:val="24"/>
      <w:szCs w:val="20"/>
      <w:lang w:eastAsia="ru-RU"/>
    </w:rPr>
  </w:style>
  <w:style w:type="paragraph" w:styleId="affffffb">
    <w:name w:val="index heading"/>
    <w:basedOn w:val="a2"/>
    <w:next w:val="1fff3"/>
    <w:rsid w:val="00F42AC9"/>
    <w:pPr>
      <w:spacing w:after="0" w:line="240" w:lineRule="auto"/>
    </w:pPr>
    <w:rPr>
      <w:rFonts w:ascii="Arial" w:eastAsia="Times New Roman" w:hAnsi="Arial" w:cs="Times New Roman"/>
      <w:sz w:val="24"/>
      <w:szCs w:val="20"/>
      <w:lang w:eastAsia="ru-RU"/>
    </w:rPr>
  </w:style>
  <w:style w:type="paragraph" w:customStyle="1" w:styleId="affffffc">
    <w:name w:val="Îáû÷íû"/>
    <w:rsid w:val="00F42AC9"/>
    <w:pPr>
      <w:widowControl w:val="0"/>
      <w:spacing w:after="0" w:line="240" w:lineRule="auto"/>
    </w:pPr>
    <w:rPr>
      <w:rFonts w:ascii="Times New Roman" w:eastAsia="Times New Roman" w:hAnsi="Times New Roman" w:cs="Times New Roman"/>
      <w:sz w:val="20"/>
      <w:szCs w:val="20"/>
      <w:lang w:eastAsia="ru-RU"/>
    </w:rPr>
  </w:style>
  <w:style w:type="paragraph" w:customStyle="1" w:styleId="affffffd">
    <w:name w:val="текст конц. сноски"/>
    <w:basedOn w:val="a2"/>
    <w:rsid w:val="00F42AC9"/>
    <w:pPr>
      <w:spacing w:after="0" w:line="240" w:lineRule="auto"/>
    </w:pPr>
    <w:rPr>
      <w:rFonts w:ascii="Arial" w:eastAsia="Times New Roman" w:hAnsi="Arial" w:cs="Times New Roman"/>
      <w:sz w:val="14"/>
      <w:szCs w:val="20"/>
      <w:lang w:eastAsia="ru-RU"/>
    </w:rPr>
  </w:style>
  <w:style w:type="paragraph" w:customStyle="1" w:styleId="affffffe">
    <w:name w:val="Единицы"/>
    <w:basedOn w:val="a2"/>
    <w:rsid w:val="00F42AC9"/>
    <w:pPr>
      <w:keepNext/>
      <w:spacing w:after="60" w:line="240" w:lineRule="auto"/>
      <w:jc w:val="right"/>
    </w:pPr>
    <w:rPr>
      <w:rFonts w:ascii="Arial" w:eastAsia="Times New Roman" w:hAnsi="Arial" w:cs="Times New Roman"/>
      <w:szCs w:val="20"/>
      <w:lang w:eastAsia="ru-RU"/>
    </w:rPr>
  </w:style>
  <w:style w:type="paragraph" w:customStyle="1" w:styleId="afffffff">
    <w:name w:val="Знак Знак Знак Знак Знак Знак Знак Знак Знак Знак Знак Знак Знак Знак Знак Знак Знак Знак Знак"/>
    <w:basedOn w:val="a2"/>
    <w:rsid w:val="00F42AC9"/>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ffffff0">
    <w:name w:val="Closing"/>
    <w:basedOn w:val="a2"/>
    <w:link w:val="afffffff1"/>
    <w:rsid w:val="00F42AC9"/>
    <w:pPr>
      <w:spacing w:after="0" w:line="240" w:lineRule="auto"/>
      <w:ind w:left="4252"/>
    </w:pPr>
    <w:rPr>
      <w:rFonts w:ascii="Arial" w:eastAsia="Times New Roman" w:hAnsi="Arial" w:cs="Times New Roman"/>
      <w:sz w:val="24"/>
      <w:szCs w:val="20"/>
      <w:lang w:eastAsia="ru-RU"/>
    </w:rPr>
  </w:style>
  <w:style w:type="character" w:customStyle="1" w:styleId="afffffff1">
    <w:name w:val="Прощание Знак"/>
    <w:basedOn w:val="a3"/>
    <w:link w:val="afffffff0"/>
    <w:rsid w:val="00F42AC9"/>
    <w:rPr>
      <w:rFonts w:ascii="Arial" w:eastAsia="Times New Roman" w:hAnsi="Arial" w:cs="Times New Roman"/>
      <w:sz w:val="24"/>
      <w:szCs w:val="20"/>
      <w:lang w:eastAsia="ru-RU"/>
    </w:rPr>
  </w:style>
  <w:style w:type="table" w:customStyle="1" w:styleId="TableNormal1">
    <w:name w:val="Table Normal1"/>
    <w:uiPriority w:val="2"/>
    <w:semiHidden/>
    <w:unhideWhenUsed/>
    <w:qFormat/>
    <w:rsid w:val="00F42A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1">
    <w:name w:val="Style1"/>
    <w:basedOn w:val="a2"/>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0">
    <w:name w:val="Style4"/>
    <w:basedOn w:val="a2"/>
    <w:rsid w:val="00F42AC9"/>
    <w:pPr>
      <w:widowControl w:val="0"/>
      <w:autoSpaceDE w:val="0"/>
      <w:autoSpaceDN w:val="0"/>
      <w:adjustRightInd w:val="0"/>
      <w:spacing w:after="0" w:line="194" w:lineRule="exact"/>
      <w:ind w:firstLine="514"/>
      <w:jc w:val="both"/>
    </w:pPr>
    <w:rPr>
      <w:rFonts w:ascii="Arial" w:eastAsia="Times New Roman" w:hAnsi="Arial" w:cs="Arial"/>
      <w:sz w:val="24"/>
      <w:szCs w:val="24"/>
      <w:lang w:eastAsia="ru-RU"/>
    </w:rPr>
  </w:style>
  <w:style w:type="character" w:customStyle="1" w:styleId="FontStyle12">
    <w:name w:val="Font Style12"/>
    <w:rsid w:val="00F42AC9"/>
    <w:rPr>
      <w:rFonts w:ascii="Arial" w:hAnsi="Arial" w:cs="Arial"/>
      <w:sz w:val="16"/>
      <w:szCs w:val="16"/>
    </w:rPr>
  </w:style>
  <w:style w:type="character" w:customStyle="1" w:styleId="FontStyle13">
    <w:name w:val="Font Style13"/>
    <w:rsid w:val="00F42AC9"/>
    <w:rPr>
      <w:rFonts w:ascii="Arial" w:hAnsi="Arial" w:cs="Arial"/>
      <w:b/>
      <w:bCs/>
      <w:sz w:val="16"/>
      <w:szCs w:val="16"/>
    </w:rPr>
  </w:style>
  <w:style w:type="paragraph" w:customStyle="1" w:styleId="Style2">
    <w:name w:val="Style2"/>
    <w:basedOn w:val="a2"/>
    <w:rsid w:val="00F42AC9"/>
    <w:pPr>
      <w:widowControl w:val="0"/>
      <w:autoSpaceDE w:val="0"/>
      <w:autoSpaceDN w:val="0"/>
      <w:adjustRightInd w:val="0"/>
      <w:spacing w:after="0" w:line="196" w:lineRule="exact"/>
      <w:ind w:firstLine="509"/>
      <w:jc w:val="both"/>
    </w:pPr>
    <w:rPr>
      <w:rFonts w:ascii="Arial" w:eastAsia="Times New Roman" w:hAnsi="Arial" w:cs="Arial"/>
      <w:sz w:val="24"/>
      <w:szCs w:val="24"/>
      <w:lang w:eastAsia="ru-RU"/>
    </w:rPr>
  </w:style>
  <w:style w:type="paragraph" w:customStyle="1" w:styleId="Style3">
    <w:name w:val="Style3"/>
    <w:basedOn w:val="a2"/>
    <w:rsid w:val="00F42AC9"/>
    <w:pPr>
      <w:widowControl w:val="0"/>
      <w:autoSpaceDE w:val="0"/>
      <w:autoSpaceDN w:val="0"/>
      <w:adjustRightInd w:val="0"/>
      <w:spacing w:after="0" w:line="202" w:lineRule="exact"/>
      <w:jc w:val="both"/>
    </w:pPr>
    <w:rPr>
      <w:rFonts w:ascii="Arial" w:eastAsia="Times New Roman" w:hAnsi="Arial" w:cs="Arial"/>
      <w:sz w:val="24"/>
      <w:szCs w:val="24"/>
      <w:lang w:eastAsia="ru-RU"/>
    </w:rPr>
  </w:style>
  <w:style w:type="paragraph" w:customStyle="1" w:styleId="Style11">
    <w:name w:val="Style11"/>
    <w:basedOn w:val="a2"/>
    <w:uiPriority w:val="99"/>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2"/>
    <w:uiPriority w:val="99"/>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2"/>
    <w:uiPriority w:val="99"/>
    <w:rsid w:val="00F42AC9"/>
    <w:pPr>
      <w:widowControl w:val="0"/>
      <w:autoSpaceDE w:val="0"/>
      <w:autoSpaceDN w:val="0"/>
      <w:adjustRightInd w:val="0"/>
      <w:spacing w:after="0" w:line="162" w:lineRule="exact"/>
    </w:pPr>
    <w:rPr>
      <w:rFonts w:ascii="Arial" w:eastAsia="Times New Roman" w:hAnsi="Arial" w:cs="Arial"/>
      <w:sz w:val="24"/>
      <w:szCs w:val="24"/>
      <w:lang w:eastAsia="ru-RU"/>
    </w:rPr>
  </w:style>
  <w:style w:type="character" w:customStyle="1" w:styleId="FontStyle17">
    <w:name w:val="Font Style17"/>
    <w:uiPriority w:val="99"/>
    <w:rsid w:val="00F42AC9"/>
    <w:rPr>
      <w:rFonts w:ascii="Arial" w:hAnsi="Arial" w:cs="Arial"/>
      <w:b/>
      <w:bCs/>
      <w:sz w:val="12"/>
      <w:szCs w:val="12"/>
    </w:rPr>
  </w:style>
  <w:style w:type="character" w:customStyle="1" w:styleId="FontStyle18">
    <w:name w:val="Font Style18"/>
    <w:uiPriority w:val="99"/>
    <w:rsid w:val="00F42AC9"/>
    <w:rPr>
      <w:rFonts w:ascii="Arial" w:hAnsi="Arial" w:cs="Arial"/>
      <w:sz w:val="16"/>
      <w:szCs w:val="16"/>
    </w:rPr>
  </w:style>
  <w:style w:type="character" w:customStyle="1" w:styleId="FontStyle19">
    <w:name w:val="Font Style19"/>
    <w:uiPriority w:val="99"/>
    <w:rsid w:val="00F42AC9"/>
    <w:rPr>
      <w:rFonts w:ascii="Arial" w:hAnsi="Arial" w:cs="Arial"/>
      <w:b/>
      <w:bCs/>
      <w:sz w:val="16"/>
      <w:szCs w:val="16"/>
    </w:rPr>
  </w:style>
  <w:style w:type="character" w:customStyle="1" w:styleId="FontStyle21">
    <w:name w:val="Font Style21"/>
    <w:uiPriority w:val="99"/>
    <w:rsid w:val="00F42AC9"/>
    <w:rPr>
      <w:rFonts w:ascii="Arial" w:hAnsi="Arial" w:cs="Arial"/>
      <w:sz w:val="12"/>
      <w:szCs w:val="12"/>
    </w:rPr>
  </w:style>
  <w:style w:type="character" w:customStyle="1" w:styleId="FontStyle22">
    <w:name w:val="Font Style22"/>
    <w:uiPriority w:val="99"/>
    <w:rsid w:val="00F42AC9"/>
    <w:rPr>
      <w:rFonts w:ascii="Franklin Gothic Book" w:hAnsi="Franklin Gothic Book" w:cs="Franklin Gothic Book"/>
      <w:sz w:val="16"/>
      <w:szCs w:val="16"/>
    </w:rPr>
  </w:style>
  <w:style w:type="character" w:customStyle="1" w:styleId="FontStyle23">
    <w:name w:val="Font Style23"/>
    <w:uiPriority w:val="99"/>
    <w:rsid w:val="00F42AC9"/>
    <w:rPr>
      <w:rFonts w:ascii="Franklin Gothic Demi" w:hAnsi="Franklin Gothic Demi" w:cs="Franklin Gothic Demi"/>
      <w:sz w:val="8"/>
      <w:szCs w:val="8"/>
    </w:rPr>
  </w:style>
  <w:style w:type="paragraph" w:customStyle="1" w:styleId="Style8">
    <w:name w:val="Style8"/>
    <w:basedOn w:val="a2"/>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2"/>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2"/>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5">
    <w:name w:val="Style15"/>
    <w:basedOn w:val="a2"/>
    <w:uiPriority w:val="99"/>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6">
    <w:name w:val="Font Style26"/>
    <w:uiPriority w:val="99"/>
    <w:rsid w:val="00F42AC9"/>
    <w:rPr>
      <w:rFonts w:ascii="Arial" w:hAnsi="Arial" w:cs="Arial"/>
      <w:b/>
      <w:bCs/>
      <w:sz w:val="14"/>
      <w:szCs w:val="14"/>
    </w:rPr>
  </w:style>
  <w:style w:type="paragraph" w:customStyle="1" w:styleId="315">
    <w:name w:val="Знак Знак3 Знак Знак Знак Знак Знак Знак Знак1 Знак Знак"/>
    <w:basedOn w:val="a2"/>
    <w:rsid w:val="00F42AC9"/>
    <w:pPr>
      <w:spacing w:after="60" w:line="240" w:lineRule="auto"/>
      <w:ind w:firstLine="709"/>
      <w:jc w:val="both"/>
    </w:pPr>
    <w:rPr>
      <w:rFonts w:ascii="Arial" w:eastAsia="Times New Roman" w:hAnsi="Arial" w:cs="Arial"/>
      <w:bCs/>
      <w:sz w:val="24"/>
      <w:szCs w:val="24"/>
      <w:lang w:eastAsia="ru-RU"/>
    </w:rPr>
  </w:style>
  <w:style w:type="paragraph" w:customStyle="1" w:styleId="316">
    <w:name w:val="Знак Знак3 Знак Знак Знак Знак Знак Знак Знак1"/>
    <w:basedOn w:val="a2"/>
    <w:rsid w:val="00F42AC9"/>
    <w:pPr>
      <w:spacing w:after="60" w:line="240" w:lineRule="auto"/>
      <w:ind w:firstLine="709"/>
      <w:jc w:val="both"/>
    </w:pPr>
    <w:rPr>
      <w:rFonts w:ascii="Arial" w:eastAsia="Times New Roman" w:hAnsi="Arial" w:cs="Arial"/>
      <w:bCs/>
      <w:sz w:val="24"/>
      <w:szCs w:val="24"/>
      <w:lang w:eastAsia="ru-RU"/>
    </w:rPr>
  </w:style>
  <w:style w:type="paragraph" w:customStyle="1" w:styleId="afffffff2">
    <w:name w:val="ТЗ Обычный"/>
    <w:basedOn w:val="a2"/>
    <w:qFormat/>
    <w:rsid w:val="00F42AC9"/>
    <w:pPr>
      <w:spacing w:after="0" w:line="240" w:lineRule="auto"/>
      <w:ind w:left="426"/>
      <w:jc w:val="both"/>
    </w:pPr>
    <w:rPr>
      <w:rFonts w:ascii="PT Sans" w:eastAsia="Times New Roman" w:hAnsi="PT Sans" w:cs="Tahoma"/>
      <w:color w:val="000000"/>
      <w:sz w:val="28"/>
      <w:szCs w:val="24"/>
      <w:lang w:eastAsia="ru-RU"/>
    </w:rPr>
  </w:style>
  <w:style w:type="paragraph" w:customStyle="1" w:styleId="2907">
    <w:name w:val="Стиль2907"/>
    <w:basedOn w:val="aa"/>
    <w:link w:val="29070"/>
    <w:qFormat/>
    <w:rsid w:val="00F42AC9"/>
    <w:pPr>
      <w:widowControl w:val="0"/>
      <w:numPr>
        <w:numId w:val="28"/>
      </w:numPr>
      <w:spacing w:after="0" w:line="288" w:lineRule="auto"/>
      <w:contextualSpacing w:val="0"/>
    </w:pPr>
    <w:rPr>
      <w:rFonts w:ascii="Times New Roman" w:eastAsia="Calibri" w:hAnsi="Times New Roman" w:cs="Times New Roman"/>
      <w:kern w:val="2"/>
      <w:sz w:val="21"/>
      <w:szCs w:val="21"/>
      <w:lang w:val="en-US"/>
    </w:rPr>
  </w:style>
  <w:style w:type="character" w:customStyle="1" w:styleId="29070">
    <w:name w:val="Стиль2907 Знак"/>
    <w:basedOn w:val="ab"/>
    <w:link w:val="2907"/>
    <w:rsid w:val="00F42AC9"/>
    <w:rPr>
      <w:rFonts w:ascii="Times New Roman" w:eastAsia="Calibri" w:hAnsi="Times New Roman" w:cs="Times New Roman"/>
      <w:kern w:val="2"/>
      <w:sz w:val="21"/>
      <w:szCs w:val="21"/>
      <w:lang w:val="en-US"/>
    </w:rPr>
  </w:style>
  <w:style w:type="character" w:customStyle="1" w:styleId="afffffff3">
    <w:name w:val="Цветовое выделение"/>
    <w:rsid w:val="00F42AC9"/>
    <w:rPr>
      <w:b/>
      <w:color w:val="26282F"/>
    </w:rPr>
  </w:style>
  <w:style w:type="paragraph" w:customStyle="1" w:styleId="s16">
    <w:name w:val="s_16"/>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1">
    <w:name w:val="Стиль15 Знак"/>
    <w:basedOn w:val="a3"/>
    <w:rsid w:val="00F42AC9"/>
  </w:style>
  <w:style w:type="numbering" w:customStyle="1" w:styleId="24">
    <w:name w:val="Стиль24"/>
    <w:uiPriority w:val="99"/>
    <w:rsid w:val="00F42AC9"/>
    <w:pPr>
      <w:numPr>
        <w:numId w:val="29"/>
      </w:numPr>
    </w:pPr>
  </w:style>
  <w:style w:type="numbering" w:customStyle="1" w:styleId="25">
    <w:name w:val="Стиль25"/>
    <w:uiPriority w:val="99"/>
    <w:rsid w:val="00F42AC9"/>
    <w:pPr>
      <w:numPr>
        <w:numId w:val="30"/>
      </w:numPr>
    </w:pPr>
  </w:style>
  <w:style w:type="character" w:customStyle="1" w:styleId="122">
    <w:name w:val="Основной текст (12)"/>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afffffff4">
    <w:name w:val="подпись к объекту"/>
    <w:basedOn w:val="a2"/>
    <w:next w:val="a2"/>
    <w:rsid w:val="00F42AC9"/>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3f5">
    <w:name w:val="Без интервала3"/>
    <w:rsid w:val="00F42AC9"/>
    <w:pPr>
      <w:suppressAutoHyphens/>
      <w:spacing w:after="0" w:line="240" w:lineRule="auto"/>
    </w:pPr>
    <w:rPr>
      <w:rFonts w:ascii="Arial" w:eastAsia="SimSun" w:hAnsi="Arial" w:cs="Mangal"/>
      <w:kern w:val="1"/>
      <w:lang w:eastAsia="hi-IN" w:bidi="hi-IN"/>
    </w:rPr>
  </w:style>
  <w:style w:type="paragraph" w:customStyle="1" w:styleId="2ff2">
    <w:name w:val="Без интервала2"/>
    <w:rsid w:val="00F42AC9"/>
    <w:pPr>
      <w:suppressAutoHyphens/>
      <w:spacing w:after="0" w:line="240" w:lineRule="auto"/>
    </w:pPr>
    <w:rPr>
      <w:rFonts w:ascii="Arial" w:eastAsia="SimSun" w:hAnsi="Arial" w:cs="Mangal"/>
      <w:kern w:val="1"/>
      <w:lang w:eastAsia="hi-IN" w:bidi="hi-IN"/>
    </w:rPr>
  </w:style>
  <w:style w:type="paragraph" w:customStyle="1" w:styleId="240">
    <w:name w:val="Основной текст 24"/>
    <w:basedOn w:val="a2"/>
    <w:rsid w:val="00F42AC9"/>
    <w:pPr>
      <w:overflowPunct w:val="0"/>
      <w:autoSpaceDE w:val="0"/>
      <w:autoSpaceDN w:val="0"/>
      <w:adjustRightInd w:val="0"/>
      <w:spacing w:after="0" w:line="360" w:lineRule="auto"/>
      <w:ind w:left="851" w:hanging="851"/>
      <w:jc w:val="both"/>
    </w:pPr>
    <w:rPr>
      <w:rFonts w:ascii="Arial" w:eastAsia="Times New Roman" w:hAnsi="Arial" w:cs="Times New Roman"/>
      <w:sz w:val="28"/>
      <w:szCs w:val="20"/>
      <w:lang w:eastAsia="ru-RU"/>
    </w:rPr>
  </w:style>
  <w:style w:type="paragraph" w:customStyle="1" w:styleId="msonormal0">
    <w:name w:val="msonormal"/>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6">
    <w:name w:val="xl76"/>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7">
    <w:name w:val="xl77"/>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character" w:customStyle="1" w:styleId="searchresult">
    <w:name w:val="search_result"/>
    <w:basedOn w:val="a3"/>
    <w:rsid w:val="00F42AC9"/>
  </w:style>
  <w:style w:type="character" w:customStyle="1" w:styleId="nowrap">
    <w:name w:val="nowrap"/>
    <w:basedOn w:val="a3"/>
    <w:rsid w:val="003562B3"/>
  </w:style>
  <w:style w:type="paragraph" w:customStyle="1" w:styleId="western">
    <w:name w:val="western"/>
    <w:basedOn w:val="a2"/>
    <w:rsid w:val="007B2D24"/>
    <w:pPr>
      <w:spacing w:before="100" w:beforeAutospacing="1" w:after="115" w:line="276" w:lineRule="auto"/>
    </w:pPr>
    <w:rPr>
      <w:rFonts w:ascii="Arial" w:eastAsia="Times New Roman" w:hAnsi="Arial" w:cs="Arial"/>
      <w:color w:val="000000"/>
      <w:lang w:eastAsia="ru-RU"/>
    </w:rPr>
  </w:style>
  <w:style w:type="paragraph" w:customStyle="1" w:styleId="FORMATTEXT0">
    <w:name w:val=".FORMATTEXT"/>
    <w:uiPriority w:val="99"/>
    <w:rsid w:val="00197341"/>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FontStyle16">
    <w:name w:val="Font Style16"/>
    <w:uiPriority w:val="99"/>
    <w:rsid w:val="00EA5D75"/>
    <w:rPr>
      <w:rFonts w:ascii="Times New Roman" w:hAnsi="Times New Roman"/>
      <w:sz w:val="30"/>
    </w:rPr>
  </w:style>
  <w:style w:type="paragraph" w:customStyle="1" w:styleId="3f6">
    <w:name w:val="3"/>
    <w:basedOn w:val="a2"/>
    <w:next w:val="affff6"/>
    <w:link w:val="afffffff5"/>
    <w:qFormat/>
    <w:rsid w:val="00300301"/>
    <w:pPr>
      <w:spacing w:after="0" w:line="240" w:lineRule="auto"/>
      <w:jc w:val="center"/>
    </w:pPr>
    <w:rPr>
      <w:rFonts w:cs="Times New Roman"/>
      <w:b/>
      <w:bCs/>
      <w:sz w:val="28"/>
      <w:szCs w:val="28"/>
    </w:rPr>
  </w:style>
  <w:style w:type="character" w:customStyle="1" w:styleId="afffffff5">
    <w:name w:val="Название Знак"/>
    <w:basedOn w:val="a3"/>
    <w:link w:val="3f6"/>
    <w:locked/>
    <w:rsid w:val="00300301"/>
    <w:rPr>
      <w:rFonts w:cs="Times New Roman"/>
      <w:b/>
      <w:bCs/>
      <w:sz w:val="28"/>
      <w:szCs w:val="28"/>
    </w:rPr>
  </w:style>
  <w:style w:type="paragraph" w:customStyle="1" w:styleId="FR2">
    <w:name w:val="FR2"/>
    <w:rsid w:val="00300301"/>
    <w:pPr>
      <w:widowControl w:val="0"/>
      <w:spacing w:before="60" w:after="0" w:line="240" w:lineRule="auto"/>
    </w:pPr>
    <w:rPr>
      <w:rFonts w:ascii="Times New Roman" w:eastAsia="Times New Roman" w:hAnsi="Times New Roman" w:cs="Times New Roman"/>
      <w:sz w:val="18"/>
      <w:szCs w:val="20"/>
      <w:lang w:eastAsia="ru-RU"/>
    </w:rPr>
  </w:style>
  <w:style w:type="paragraph" w:customStyle="1" w:styleId="4f2">
    <w:name w:val="Абзац списка4"/>
    <w:basedOn w:val="a2"/>
    <w:rsid w:val="00300301"/>
    <w:pPr>
      <w:spacing w:after="0" w:line="240" w:lineRule="auto"/>
      <w:ind w:left="720"/>
    </w:pPr>
    <w:rPr>
      <w:rFonts w:ascii="Times New Roman" w:eastAsia="Times New Roman" w:hAnsi="Times New Roman" w:cs="Times New Roman"/>
      <w:sz w:val="28"/>
      <w:szCs w:val="24"/>
      <w:lang w:eastAsia="ru-RU"/>
    </w:rPr>
  </w:style>
  <w:style w:type="paragraph" w:customStyle="1" w:styleId="4f3">
    <w:name w:val="Обычный (веб)4"/>
    <w:basedOn w:val="a2"/>
    <w:rsid w:val="00300301"/>
    <w:pPr>
      <w:spacing w:before="281" w:after="88" w:line="240" w:lineRule="auto"/>
      <w:jc w:val="both"/>
    </w:pPr>
    <w:rPr>
      <w:rFonts w:ascii="Times New Roman" w:eastAsia="Times New Roman" w:hAnsi="Times New Roman" w:cs="Times New Roman"/>
      <w:bCs/>
      <w:sz w:val="24"/>
      <w:szCs w:val="28"/>
      <w:lang w:eastAsia="ru-RU"/>
    </w:rPr>
  </w:style>
  <w:style w:type="paragraph" w:customStyle="1" w:styleId="Style7">
    <w:name w:val="Style7"/>
    <w:basedOn w:val="a2"/>
    <w:rsid w:val="0030030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fffffff6">
    <w:name w:val="List"/>
    <w:basedOn w:val="a2"/>
    <w:rsid w:val="00866871"/>
    <w:pPr>
      <w:spacing w:after="0" w:line="240" w:lineRule="auto"/>
      <w:ind w:left="283" w:hanging="283"/>
    </w:pPr>
    <w:rPr>
      <w:rFonts w:ascii="Times New Roman" w:eastAsia="Times New Roman" w:hAnsi="Times New Roman" w:cs="Times New Roman"/>
      <w:sz w:val="20"/>
      <w:szCs w:val="20"/>
      <w:lang w:eastAsia="ru-RU"/>
    </w:rPr>
  </w:style>
  <w:style w:type="paragraph" w:customStyle="1" w:styleId="afffffff7">
    <w:name w:val="Ввод осн.текста"/>
    <w:basedOn w:val="a2"/>
    <w:link w:val="afffffff8"/>
    <w:qFormat/>
    <w:rsid w:val="00891DA5"/>
    <w:pPr>
      <w:spacing w:after="120" w:line="240" w:lineRule="auto"/>
      <w:ind w:left="284" w:right="284" w:firstLine="680"/>
      <w:jc w:val="both"/>
    </w:pPr>
    <w:rPr>
      <w:rFonts w:ascii="Arial" w:eastAsia="Times New Roman" w:hAnsi="Arial" w:cs="Times New Roman"/>
      <w:sz w:val="24"/>
      <w:szCs w:val="20"/>
      <w:lang w:eastAsia="ru-RU"/>
    </w:rPr>
  </w:style>
  <w:style w:type="character" w:customStyle="1" w:styleId="afffffff8">
    <w:name w:val="Ввод осн.текста Знак"/>
    <w:link w:val="afffffff7"/>
    <w:rsid w:val="00891DA5"/>
    <w:rPr>
      <w:rFonts w:ascii="Arial" w:eastAsia="Times New Roman" w:hAnsi="Arial" w:cs="Times New Roman"/>
      <w:sz w:val="24"/>
      <w:szCs w:val="20"/>
      <w:lang w:eastAsia="ru-RU"/>
    </w:rPr>
  </w:style>
  <w:style w:type="character" w:customStyle="1" w:styleId="WW8Num2z0">
    <w:name w:val="WW8Num2z0"/>
    <w:rsid w:val="00981DC3"/>
    <w:rPr>
      <w:rFonts w:ascii="Arial" w:hAnsi="Arial"/>
    </w:rPr>
  </w:style>
  <w:style w:type="character" w:customStyle="1" w:styleId="WW8Num4z0">
    <w:name w:val="WW8Num4z0"/>
    <w:rsid w:val="00981DC3"/>
    <w:rPr>
      <w:rFonts w:ascii="Symbol" w:hAnsi="Symbol"/>
    </w:rPr>
  </w:style>
  <w:style w:type="character" w:customStyle="1" w:styleId="WW8Num5z0">
    <w:name w:val="WW8Num5z0"/>
    <w:rsid w:val="00981DC3"/>
    <w:rPr>
      <w:rFonts w:ascii="Times New Roman" w:hAnsi="Times New Roman" w:cs="Times New Roman"/>
    </w:rPr>
  </w:style>
  <w:style w:type="character" w:customStyle="1" w:styleId="WW8Num7z0">
    <w:name w:val="WW8Num7z0"/>
    <w:rsid w:val="00981DC3"/>
    <w:rPr>
      <w:rFonts w:ascii="Symbol" w:hAnsi="Symbol"/>
    </w:rPr>
  </w:style>
  <w:style w:type="character" w:customStyle="1" w:styleId="WW8Num8z0">
    <w:name w:val="WW8Num8z0"/>
    <w:rsid w:val="00981DC3"/>
    <w:rPr>
      <w:rFonts w:ascii="Times New Roman" w:hAnsi="Times New Roman" w:cs="Times New Roman"/>
    </w:rPr>
  </w:style>
  <w:style w:type="character" w:customStyle="1" w:styleId="WW8Num9z0">
    <w:name w:val="WW8Num9z0"/>
    <w:rsid w:val="00981DC3"/>
    <w:rPr>
      <w:rFonts w:ascii="Times New Roman" w:hAnsi="Times New Roman" w:cs="Times New Roman"/>
    </w:rPr>
  </w:style>
  <w:style w:type="character" w:customStyle="1" w:styleId="WW8Num10z0">
    <w:name w:val="WW8Num10z0"/>
    <w:rsid w:val="00981DC3"/>
    <w:rPr>
      <w:rFonts w:ascii="Symbol" w:hAnsi="Symbol"/>
    </w:rPr>
  </w:style>
  <w:style w:type="character" w:customStyle="1" w:styleId="WW8Num11z0">
    <w:name w:val="WW8Num11z0"/>
    <w:rsid w:val="00981DC3"/>
    <w:rPr>
      <w:rFonts w:ascii="Times New Roman" w:hAnsi="Times New Roman"/>
    </w:rPr>
  </w:style>
  <w:style w:type="character" w:customStyle="1" w:styleId="WW8Num12z0">
    <w:name w:val="WW8Num12z0"/>
    <w:rsid w:val="00981DC3"/>
    <w:rPr>
      <w:rFonts w:ascii="Times New Roman" w:eastAsia="Times New Roman" w:hAnsi="Times New Roman" w:cs="Times New Roman"/>
    </w:rPr>
  </w:style>
  <w:style w:type="character" w:customStyle="1" w:styleId="WW8Num13z0">
    <w:name w:val="WW8Num13z0"/>
    <w:rsid w:val="00981DC3"/>
    <w:rPr>
      <w:rFonts w:ascii="Symbol" w:hAnsi="Symbol"/>
    </w:rPr>
  </w:style>
  <w:style w:type="character" w:customStyle="1" w:styleId="WW8Num14z0">
    <w:name w:val="WW8Num14z0"/>
    <w:rsid w:val="00981DC3"/>
    <w:rPr>
      <w:rFonts w:ascii="Arial" w:hAnsi="Arial"/>
    </w:rPr>
  </w:style>
  <w:style w:type="character" w:customStyle="1" w:styleId="WW8Num14z1">
    <w:name w:val="WW8Num14z1"/>
    <w:rsid w:val="00981DC3"/>
    <w:rPr>
      <w:rFonts w:ascii="Courier New" w:hAnsi="Courier New" w:cs="Courier New"/>
    </w:rPr>
  </w:style>
  <w:style w:type="character" w:customStyle="1" w:styleId="WW8Num14z2">
    <w:name w:val="WW8Num14z2"/>
    <w:rsid w:val="00981DC3"/>
    <w:rPr>
      <w:rFonts w:ascii="Wingdings" w:hAnsi="Wingdings"/>
    </w:rPr>
  </w:style>
  <w:style w:type="character" w:customStyle="1" w:styleId="WW8Num15z0">
    <w:name w:val="WW8Num15z0"/>
    <w:rsid w:val="00981DC3"/>
    <w:rPr>
      <w:rFonts w:ascii="Symbol" w:hAnsi="Symbol"/>
    </w:rPr>
  </w:style>
  <w:style w:type="character" w:customStyle="1" w:styleId="WW8Num15z1">
    <w:name w:val="WW8Num15z1"/>
    <w:rsid w:val="00981DC3"/>
    <w:rPr>
      <w:rFonts w:ascii="Courier New" w:hAnsi="Courier New" w:cs="Courier New"/>
    </w:rPr>
  </w:style>
  <w:style w:type="character" w:customStyle="1" w:styleId="WW8Num15z2">
    <w:name w:val="WW8Num15z2"/>
    <w:rsid w:val="00981DC3"/>
    <w:rPr>
      <w:rFonts w:ascii="Wingdings" w:hAnsi="Wingdings"/>
    </w:rPr>
  </w:style>
  <w:style w:type="character" w:customStyle="1" w:styleId="WW8Num16z0">
    <w:name w:val="WW8Num16z0"/>
    <w:rsid w:val="00981DC3"/>
    <w:rPr>
      <w:rFonts w:ascii="Symbol" w:hAnsi="Symbol"/>
      <w:sz w:val="24"/>
    </w:rPr>
  </w:style>
  <w:style w:type="character" w:customStyle="1" w:styleId="WW8Num16z1">
    <w:name w:val="WW8Num16z1"/>
    <w:rsid w:val="00981DC3"/>
    <w:rPr>
      <w:rFonts w:ascii="Courier New" w:hAnsi="Courier New" w:cs="Courier New"/>
    </w:rPr>
  </w:style>
  <w:style w:type="character" w:customStyle="1" w:styleId="WW8Num16z2">
    <w:name w:val="WW8Num16z2"/>
    <w:rsid w:val="00981DC3"/>
    <w:rPr>
      <w:rFonts w:ascii="Wingdings" w:hAnsi="Wingdings"/>
    </w:rPr>
  </w:style>
  <w:style w:type="character" w:customStyle="1" w:styleId="WW8Num17z1">
    <w:name w:val="WW8Num17z1"/>
    <w:rsid w:val="00981DC3"/>
    <w:rPr>
      <w:rFonts w:ascii="Courier New" w:hAnsi="Courier New" w:cs="Courier New"/>
    </w:rPr>
  </w:style>
  <w:style w:type="character" w:customStyle="1" w:styleId="WW8Num18z0">
    <w:name w:val="WW8Num18z0"/>
    <w:rsid w:val="00981DC3"/>
    <w:rPr>
      <w:rFonts w:ascii="Symbol" w:hAnsi="Symbol"/>
    </w:rPr>
  </w:style>
  <w:style w:type="character" w:customStyle="1" w:styleId="WW8Num19z0">
    <w:name w:val="WW8Num19z0"/>
    <w:rsid w:val="00981DC3"/>
    <w:rPr>
      <w:rFonts w:ascii="Symbol" w:hAnsi="Symbol" w:cs="Times New Roman"/>
      <w:color w:val="000000"/>
    </w:rPr>
  </w:style>
  <w:style w:type="character" w:customStyle="1" w:styleId="WW8Num20z0">
    <w:name w:val="WW8Num20z0"/>
    <w:rsid w:val="00981DC3"/>
    <w:rPr>
      <w:rFonts w:ascii="Symbol" w:hAnsi="Symbol"/>
    </w:rPr>
  </w:style>
  <w:style w:type="character" w:customStyle="1" w:styleId="WW8Num21z0">
    <w:name w:val="WW8Num21z0"/>
    <w:rsid w:val="00981DC3"/>
    <w:rPr>
      <w:rFonts w:ascii="Times New Roman" w:eastAsia="Times New Roman" w:hAnsi="Times New Roman" w:cs="Times New Roman"/>
    </w:rPr>
  </w:style>
  <w:style w:type="character" w:customStyle="1" w:styleId="WW8Num22z0">
    <w:name w:val="WW8Num22z0"/>
    <w:rsid w:val="00981DC3"/>
    <w:rPr>
      <w:rFonts w:ascii="Symbol" w:hAnsi="Symbol"/>
    </w:rPr>
  </w:style>
  <w:style w:type="character" w:customStyle="1" w:styleId="WW8Num23z0">
    <w:name w:val="WW8Num23z0"/>
    <w:rsid w:val="00981DC3"/>
    <w:rPr>
      <w:rFonts w:ascii="Arial" w:hAnsi="Arial"/>
    </w:rPr>
  </w:style>
  <w:style w:type="character" w:customStyle="1" w:styleId="WW8Num24z0">
    <w:name w:val="WW8Num24z0"/>
    <w:rsid w:val="00981DC3"/>
    <w:rPr>
      <w:rFonts w:ascii="Symbol" w:hAnsi="Symbol" w:cs="StarSymbol"/>
      <w:sz w:val="18"/>
      <w:szCs w:val="18"/>
    </w:rPr>
  </w:style>
  <w:style w:type="character" w:customStyle="1" w:styleId="WW8Num25z0">
    <w:name w:val="WW8Num25z0"/>
    <w:rsid w:val="00981DC3"/>
    <w:rPr>
      <w:rFonts w:ascii="Symbol" w:hAnsi="Symbol" w:cs="StarSymbol"/>
      <w:sz w:val="18"/>
      <w:szCs w:val="18"/>
    </w:rPr>
  </w:style>
  <w:style w:type="character" w:customStyle="1" w:styleId="WW8Num26z0">
    <w:name w:val="WW8Num26z0"/>
    <w:rsid w:val="00981DC3"/>
    <w:rPr>
      <w:rFonts w:ascii="Symbol" w:hAnsi="Symbol"/>
    </w:rPr>
  </w:style>
  <w:style w:type="character" w:customStyle="1" w:styleId="WW8Num27z0">
    <w:name w:val="WW8Num27z0"/>
    <w:rsid w:val="00981DC3"/>
    <w:rPr>
      <w:rFonts w:ascii="Times New Roman" w:hAnsi="Times New Roman" w:cs="Times New Roman"/>
    </w:rPr>
  </w:style>
  <w:style w:type="character" w:customStyle="1" w:styleId="WW8Num28z0">
    <w:name w:val="WW8Num28z0"/>
    <w:rsid w:val="00981DC3"/>
    <w:rPr>
      <w:rFonts w:ascii="Times New Roman" w:hAnsi="Times New Roman" w:cs="Times New Roman"/>
    </w:rPr>
  </w:style>
  <w:style w:type="character" w:customStyle="1" w:styleId="WW8Num29z0">
    <w:name w:val="WW8Num29z0"/>
    <w:rsid w:val="00981DC3"/>
    <w:rPr>
      <w:rFonts w:ascii="Times New Roman" w:hAnsi="Times New Roman" w:cs="Times New Roman"/>
    </w:rPr>
  </w:style>
  <w:style w:type="character" w:customStyle="1" w:styleId="WW8Num30z0">
    <w:name w:val="WW8Num30z0"/>
    <w:rsid w:val="00981DC3"/>
    <w:rPr>
      <w:rFonts w:ascii="Times New Roman" w:hAnsi="Times New Roman" w:cs="Times New Roman"/>
    </w:rPr>
  </w:style>
  <w:style w:type="character" w:customStyle="1" w:styleId="WW8Num31z0">
    <w:name w:val="WW8Num31z0"/>
    <w:rsid w:val="00981DC3"/>
    <w:rPr>
      <w:rFonts w:ascii="Times New Roman" w:hAnsi="Times New Roman" w:cs="Times New Roman"/>
    </w:rPr>
  </w:style>
  <w:style w:type="character" w:customStyle="1" w:styleId="WW8Num32z0">
    <w:name w:val="WW8Num32z0"/>
    <w:rsid w:val="00981DC3"/>
    <w:rPr>
      <w:rFonts w:ascii="Times New Roman" w:hAnsi="Times New Roman" w:cs="Times New Roman"/>
    </w:rPr>
  </w:style>
  <w:style w:type="character" w:customStyle="1" w:styleId="WW8Num33z0">
    <w:name w:val="WW8Num33z0"/>
    <w:rsid w:val="00981DC3"/>
    <w:rPr>
      <w:rFonts w:ascii="Times New Roman" w:hAnsi="Times New Roman" w:cs="Times New Roman"/>
    </w:rPr>
  </w:style>
  <w:style w:type="character" w:customStyle="1" w:styleId="WW8Num34z0">
    <w:name w:val="WW8Num34z0"/>
    <w:rsid w:val="00981DC3"/>
    <w:rPr>
      <w:rFonts w:ascii="Symbol" w:hAnsi="Symbol"/>
    </w:rPr>
  </w:style>
  <w:style w:type="character" w:customStyle="1" w:styleId="WW8Num35z0">
    <w:name w:val="WW8Num35z0"/>
    <w:rsid w:val="00981DC3"/>
    <w:rPr>
      <w:rFonts w:ascii="Symbol" w:hAnsi="Symbol"/>
    </w:rPr>
  </w:style>
  <w:style w:type="character" w:customStyle="1" w:styleId="WW8Num36z0">
    <w:name w:val="WW8Num36z0"/>
    <w:rsid w:val="00981DC3"/>
    <w:rPr>
      <w:rFonts w:ascii="Symbol" w:hAnsi="Symbol"/>
    </w:rPr>
  </w:style>
  <w:style w:type="character" w:customStyle="1" w:styleId="WW8Num37z0">
    <w:name w:val="WW8Num37z0"/>
    <w:rsid w:val="00981DC3"/>
    <w:rPr>
      <w:rFonts w:ascii="Symbol" w:hAnsi="Symbol"/>
    </w:rPr>
  </w:style>
  <w:style w:type="character" w:customStyle="1" w:styleId="WW8Num38z0">
    <w:name w:val="WW8Num38z0"/>
    <w:rsid w:val="00981DC3"/>
    <w:rPr>
      <w:rFonts w:ascii="Symbol" w:hAnsi="Symbol"/>
    </w:rPr>
  </w:style>
  <w:style w:type="character" w:customStyle="1" w:styleId="WW8Num39z0">
    <w:name w:val="WW8Num39z0"/>
    <w:rsid w:val="00981DC3"/>
    <w:rPr>
      <w:rFonts w:ascii="Symbol" w:hAnsi="Symbol"/>
      <w:sz w:val="24"/>
    </w:rPr>
  </w:style>
  <w:style w:type="character" w:customStyle="1" w:styleId="WW8Num40z0">
    <w:name w:val="WW8Num40z0"/>
    <w:rsid w:val="00981DC3"/>
    <w:rPr>
      <w:rFonts w:ascii="Symbol" w:hAnsi="Symbol"/>
      <w:sz w:val="24"/>
    </w:rPr>
  </w:style>
  <w:style w:type="character" w:customStyle="1" w:styleId="WW8Num41z0">
    <w:name w:val="WW8Num41z0"/>
    <w:rsid w:val="00981DC3"/>
    <w:rPr>
      <w:rFonts w:ascii="Symbol" w:hAnsi="Symbol" w:cs="Times New Roman"/>
    </w:rPr>
  </w:style>
  <w:style w:type="character" w:customStyle="1" w:styleId="WW8Num42z0">
    <w:name w:val="WW8Num42z0"/>
    <w:rsid w:val="00981DC3"/>
    <w:rPr>
      <w:rFonts w:ascii="Symbol" w:hAnsi="Symbol" w:cs="Times New Roman"/>
    </w:rPr>
  </w:style>
  <w:style w:type="character" w:customStyle="1" w:styleId="WW8Num43z0">
    <w:name w:val="WW8Num43z0"/>
    <w:rsid w:val="00981DC3"/>
    <w:rPr>
      <w:rFonts w:ascii="Symbol" w:hAnsi="Symbol" w:cs="Times New Roman"/>
      <w:color w:val="000000"/>
    </w:rPr>
  </w:style>
  <w:style w:type="character" w:customStyle="1" w:styleId="WW8Num44z0">
    <w:name w:val="WW8Num44z0"/>
    <w:rsid w:val="00981DC3"/>
    <w:rPr>
      <w:rFonts w:ascii="Symbol" w:hAnsi="Symbol" w:cs="Times New Roman"/>
      <w:color w:val="000000"/>
    </w:rPr>
  </w:style>
  <w:style w:type="character" w:customStyle="1" w:styleId="WW8Num45z0">
    <w:name w:val="WW8Num45z0"/>
    <w:rsid w:val="00981DC3"/>
    <w:rPr>
      <w:rFonts w:ascii="Symbol" w:hAnsi="Symbol"/>
    </w:rPr>
  </w:style>
  <w:style w:type="character" w:customStyle="1" w:styleId="WW8Num46z0">
    <w:name w:val="WW8Num46z0"/>
    <w:rsid w:val="00981DC3"/>
    <w:rPr>
      <w:rFonts w:ascii="Symbol" w:hAnsi="Symbol"/>
    </w:rPr>
  </w:style>
  <w:style w:type="character" w:customStyle="1" w:styleId="WW8Num47z0">
    <w:name w:val="WW8Num47z0"/>
    <w:rsid w:val="00981DC3"/>
    <w:rPr>
      <w:rFonts w:ascii="Times New Roman" w:hAnsi="Times New Roman" w:cs="Times New Roman"/>
    </w:rPr>
  </w:style>
  <w:style w:type="character" w:customStyle="1" w:styleId="WW8Num48z0">
    <w:name w:val="WW8Num48z0"/>
    <w:rsid w:val="00981DC3"/>
    <w:rPr>
      <w:rFonts w:ascii="Symbol" w:hAnsi="Symbol"/>
    </w:rPr>
  </w:style>
  <w:style w:type="character" w:customStyle="1" w:styleId="WW8Num48z1">
    <w:name w:val="WW8Num48z1"/>
    <w:rsid w:val="00981DC3"/>
    <w:rPr>
      <w:rFonts w:ascii="Wingdings 2" w:hAnsi="Wingdings 2" w:cs="StarSymbol"/>
      <w:sz w:val="18"/>
      <w:szCs w:val="18"/>
    </w:rPr>
  </w:style>
  <w:style w:type="character" w:customStyle="1" w:styleId="WW8Num48z2">
    <w:name w:val="WW8Num48z2"/>
    <w:rsid w:val="00981DC3"/>
    <w:rPr>
      <w:rFonts w:ascii="StarSymbol" w:hAnsi="StarSymbol" w:cs="StarSymbol"/>
      <w:sz w:val="18"/>
      <w:szCs w:val="18"/>
    </w:rPr>
  </w:style>
  <w:style w:type="character" w:customStyle="1" w:styleId="WW8Num49z0">
    <w:name w:val="WW8Num49z0"/>
    <w:rsid w:val="00981DC3"/>
    <w:rPr>
      <w:rFonts w:ascii="Symbol" w:hAnsi="Symbol"/>
    </w:rPr>
  </w:style>
  <w:style w:type="character" w:customStyle="1" w:styleId="WW8Num49z1">
    <w:name w:val="WW8Num49z1"/>
    <w:rsid w:val="00981DC3"/>
    <w:rPr>
      <w:rFonts w:ascii="Wingdings 2" w:hAnsi="Wingdings 2" w:cs="StarSymbol"/>
      <w:sz w:val="18"/>
      <w:szCs w:val="18"/>
    </w:rPr>
  </w:style>
  <w:style w:type="character" w:customStyle="1" w:styleId="WW8Num49z2">
    <w:name w:val="WW8Num49z2"/>
    <w:rsid w:val="00981DC3"/>
    <w:rPr>
      <w:rFonts w:ascii="StarSymbol" w:hAnsi="StarSymbol" w:cs="StarSymbol"/>
      <w:sz w:val="18"/>
      <w:szCs w:val="18"/>
    </w:rPr>
  </w:style>
  <w:style w:type="character" w:customStyle="1" w:styleId="WW8Num50z0">
    <w:name w:val="WW8Num50z0"/>
    <w:rsid w:val="00981DC3"/>
    <w:rPr>
      <w:rFonts w:ascii="Symbol" w:hAnsi="Symbol"/>
    </w:rPr>
  </w:style>
  <w:style w:type="character" w:customStyle="1" w:styleId="WW8Num51z1">
    <w:name w:val="WW8Num51z1"/>
    <w:rsid w:val="00981DC3"/>
    <w:rPr>
      <w:rFonts w:ascii="Times New Roman" w:eastAsia="Times New Roman" w:hAnsi="Times New Roman" w:cs="Times New Roman"/>
    </w:rPr>
  </w:style>
  <w:style w:type="character" w:customStyle="1" w:styleId="2ff3">
    <w:name w:val="Основной шрифт абзаца2"/>
    <w:rsid w:val="00981DC3"/>
  </w:style>
  <w:style w:type="character" w:customStyle="1" w:styleId="WW8Num3z0">
    <w:name w:val="WW8Num3z0"/>
    <w:rsid w:val="00981DC3"/>
    <w:rPr>
      <w:rFonts w:ascii="Symbol" w:hAnsi="Symbol"/>
    </w:rPr>
  </w:style>
  <w:style w:type="character" w:customStyle="1" w:styleId="WW8Num17z0">
    <w:name w:val="WW8Num17z0"/>
    <w:rsid w:val="00981DC3"/>
    <w:rPr>
      <w:rFonts w:ascii="Times New Roman" w:hAnsi="Times New Roman" w:cs="Times New Roman"/>
    </w:rPr>
  </w:style>
  <w:style w:type="character" w:customStyle="1" w:styleId="WW8Num23z1">
    <w:name w:val="WW8Num23z1"/>
    <w:rsid w:val="00981DC3"/>
    <w:rPr>
      <w:rFonts w:ascii="Courier New" w:hAnsi="Courier New" w:cs="Courier New"/>
    </w:rPr>
  </w:style>
  <w:style w:type="character" w:customStyle="1" w:styleId="WW8Num23z2">
    <w:name w:val="WW8Num23z2"/>
    <w:rsid w:val="00981DC3"/>
    <w:rPr>
      <w:rFonts w:ascii="Wingdings" w:hAnsi="Wingdings"/>
    </w:rPr>
  </w:style>
  <w:style w:type="character" w:customStyle="1" w:styleId="WW8Num24z1">
    <w:name w:val="WW8Num24z1"/>
    <w:rsid w:val="00981DC3"/>
    <w:rPr>
      <w:rFonts w:ascii="Wingdings 2" w:hAnsi="Wingdings 2" w:cs="StarSymbol"/>
      <w:sz w:val="18"/>
      <w:szCs w:val="18"/>
    </w:rPr>
  </w:style>
  <w:style w:type="character" w:customStyle="1" w:styleId="WW8Num24z2">
    <w:name w:val="WW8Num24z2"/>
    <w:rsid w:val="00981DC3"/>
    <w:rPr>
      <w:rFonts w:ascii="StarSymbol" w:hAnsi="StarSymbol" w:cs="StarSymbol"/>
      <w:sz w:val="18"/>
      <w:szCs w:val="18"/>
    </w:rPr>
  </w:style>
  <w:style w:type="character" w:customStyle="1" w:styleId="WW8Num25z1">
    <w:name w:val="WW8Num25z1"/>
    <w:rsid w:val="00981DC3"/>
    <w:rPr>
      <w:rFonts w:ascii="Wingdings 2" w:hAnsi="Wingdings 2" w:cs="StarSymbol"/>
      <w:sz w:val="18"/>
      <w:szCs w:val="18"/>
    </w:rPr>
  </w:style>
  <w:style w:type="character" w:customStyle="1" w:styleId="WW8Num25z2">
    <w:name w:val="WW8Num25z2"/>
    <w:rsid w:val="00981DC3"/>
    <w:rPr>
      <w:rFonts w:ascii="StarSymbol" w:hAnsi="StarSymbol" w:cs="StarSymbol"/>
      <w:sz w:val="18"/>
      <w:szCs w:val="18"/>
    </w:rPr>
  </w:style>
  <w:style w:type="character" w:customStyle="1" w:styleId="WW8Num26z1">
    <w:name w:val="WW8Num26z1"/>
    <w:rsid w:val="00981DC3"/>
    <w:rPr>
      <w:rFonts w:ascii="Times New Roman" w:eastAsia="Times New Roman" w:hAnsi="Times New Roman" w:cs="Times New Roman"/>
    </w:rPr>
  </w:style>
  <w:style w:type="character" w:customStyle="1" w:styleId="WW8Num51z0">
    <w:name w:val="WW8Num51z0"/>
    <w:rsid w:val="00981DC3"/>
    <w:rPr>
      <w:rFonts w:ascii="Symbol" w:hAnsi="Symbol"/>
    </w:rPr>
  </w:style>
  <w:style w:type="character" w:customStyle="1" w:styleId="WW8Num52z0">
    <w:name w:val="WW8Num52z0"/>
    <w:rsid w:val="00981DC3"/>
    <w:rPr>
      <w:rFonts w:ascii="Times New Roman" w:hAnsi="Times New Roman" w:cs="Times New Roman"/>
    </w:rPr>
  </w:style>
  <w:style w:type="character" w:customStyle="1" w:styleId="WW8Num53z0">
    <w:name w:val="WW8Num53z0"/>
    <w:rsid w:val="00981DC3"/>
    <w:rPr>
      <w:rFonts w:ascii="Times New Roman" w:hAnsi="Times New Roman" w:cs="Times New Roman"/>
    </w:rPr>
  </w:style>
  <w:style w:type="character" w:customStyle="1" w:styleId="WW8Num54z0">
    <w:name w:val="WW8Num54z0"/>
    <w:rsid w:val="00981DC3"/>
    <w:rPr>
      <w:rFonts w:ascii="Symbol" w:hAnsi="Symbol"/>
    </w:rPr>
  </w:style>
  <w:style w:type="character" w:customStyle="1" w:styleId="WW8Num55z0">
    <w:name w:val="WW8Num55z0"/>
    <w:rsid w:val="00981DC3"/>
    <w:rPr>
      <w:rFonts w:ascii="Times New Roman" w:hAnsi="Times New Roman" w:cs="Times New Roman"/>
    </w:rPr>
  </w:style>
  <w:style w:type="character" w:customStyle="1" w:styleId="WW8Num56z0">
    <w:name w:val="WW8Num56z0"/>
    <w:rsid w:val="00981DC3"/>
    <w:rPr>
      <w:rFonts w:ascii="Arial" w:hAnsi="Arial"/>
    </w:rPr>
  </w:style>
  <w:style w:type="character" w:customStyle="1" w:styleId="WW8Num57z0">
    <w:name w:val="WW8Num57z0"/>
    <w:rsid w:val="00981DC3"/>
    <w:rPr>
      <w:rFonts w:ascii="Times New Roman" w:hAnsi="Times New Roman"/>
    </w:rPr>
  </w:style>
  <w:style w:type="character" w:customStyle="1" w:styleId="Absatz-Standardschriftart">
    <w:name w:val="Absatz-Standardschriftart"/>
    <w:rsid w:val="00981DC3"/>
  </w:style>
  <w:style w:type="character" w:customStyle="1" w:styleId="WW-Absatz-Standardschriftart">
    <w:name w:val="WW-Absatz-Standardschriftart"/>
    <w:rsid w:val="00981DC3"/>
  </w:style>
  <w:style w:type="character" w:customStyle="1" w:styleId="WW-Absatz-Standardschriftart1">
    <w:name w:val="WW-Absatz-Standardschriftart1"/>
    <w:rsid w:val="00981DC3"/>
  </w:style>
  <w:style w:type="character" w:customStyle="1" w:styleId="WW-Absatz-Standardschriftart11">
    <w:name w:val="WW-Absatz-Standardschriftart11"/>
    <w:rsid w:val="00981DC3"/>
  </w:style>
  <w:style w:type="character" w:customStyle="1" w:styleId="WW8Num18z1">
    <w:name w:val="WW8Num18z1"/>
    <w:rsid w:val="00981DC3"/>
    <w:rPr>
      <w:rFonts w:ascii="Courier New" w:hAnsi="Courier New" w:cs="Courier New"/>
    </w:rPr>
  </w:style>
  <w:style w:type="character" w:customStyle="1" w:styleId="WW8Num18z2">
    <w:name w:val="WW8Num18z2"/>
    <w:rsid w:val="00981DC3"/>
    <w:rPr>
      <w:rFonts w:ascii="Wingdings" w:hAnsi="Wingdings"/>
    </w:rPr>
  </w:style>
  <w:style w:type="character" w:customStyle="1" w:styleId="WW8Num18z3">
    <w:name w:val="WW8Num18z3"/>
    <w:rsid w:val="00981DC3"/>
    <w:rPr>
      <w:rFonts w:ascii="Symbol" w:hAnsi="Symbol"/>
    </w:rPr>
  </w:style>
  <w:style w:type="character" w:customStyle="1" w:styleId="WW8Num18z4">
    <w:name w:val="WW8Num18z4"/>
    <w:rsid w:val="00981DC3"/>
    <w:rPr>
      <w:rFonts w:ascii="Courier New" w:hAnsi="Courier New" w:cs="Courier New"/>
    </w:rPr>
  </w:style>
  <w:style w:type="character" w:customStyle="1" w:styleId="WW-Absatz-Standardschriftart111">
    <w:name w:val="WW-Absatz-Standardschriftart111"/>
    <w:rsid w:val="00981DC3"/>
  </w:style>
  <w:style w:type="character" w:customStyle="1" w:styleId="WW8Num2z1">
    <w:name w:val="WW8Num2z1"/>
    <w:rsid w:val="00981DC3"/>
    <w:rPr>
      <w:rFonts w:ascii="Courier New" w:hAnsi="Courier New" w:cs="Courier New"/>
    </w:rPr>
  </w:style>
  <w:style w:type="character" w:customStyle="1" w:styleId="WW8Num2z2">
    <w:name w:val="WW8Num2z2"/>
    <w:rsid w:val="00981DC3"/>
    <w:rPr>
      <w:rFonts w:ascii="Wingdings" w:hAnsi="Wingdings"/>
    </w:rPr>
  </w:style>
  <w:style w:type="character" w:customStyle="1" w:styleId="WW8Num2z3">
    <w:name w:val="WW8Num2z3"/>
    <w:rsid w:val="00981DC3"/>
    <w:rPr>
      <w:rFonts w:ascii="Symbol" w:hAnsi="Symbol"/>
    </w:rPr>
  </w:style>
  <w:style w:type="character" w:customStyle="1" w:styleId="WW8Num3z1">
    <w:name w:val="WW8Num3z1"/>
    <w:rsid w:val="00981DC3"/>
    <w:rPr>
      <w:rFonts w:ascii="Courier New" w:hAnsi="Courier New" w:cs="Courier New"/>
    </w:rPr>
  </w:style>
  <w:style w:type="character" w:customStyle="1" w:styleId="WW8Num3z2">
    <w:name w:val="WW8Num3z2"/>
    <w:rsid w:val="00981DC3"/>
    <w:rPr>
      <w:rFonts w:ascii="Wingdings" w:hAnsi="Wingdings"/>
    </w:rPr>
  </w:style>
  <w:style w:type="character" w:customStyle="1" w:styleId="WW8Num6z0">
    <w:name w:val="WW8Num6z0"/>
    <w:rsid w:val="00981DC3"/>
    <w:rPr>
      <w:rFonts w:ascii="Arial" w:hAnsi="Arial"/>
    </w:rPr>
  </w:style>
  <w:style w:type="character" w:customStyle="1" w:styleId="WW8Num6z1">
    <w:name w:val="WW8Num6z1"/>
    <w:rsid w:val="00981DC3"/>
    <w:rPr>
      <w:rFonts w:ascii="Courier New" w:hAnsi="Courier New" w:cs="Courier New"/>
    </w:rPr>
  </w:style>
  <w:style w:type="character" w:customStyle="1" w:styleId="WW8Num6z2">
    <w:name w:val="WW8Num6z2"/>
    <w:rsid w:val="00981DC3"/>
    <w:rPr>
      <w:rFonts w:ascii="Wingdings" w:hAnsi="Wingdings"/>
    </w:rPr>
  </w:style>
  <w:style w:type="character" w:customStyle="1" w:styleId="WW8Num6z3">
    <w:name w:val="WW8Num6z3"/>
    <w:rsid w:val="00981DC3"/>
    <w:rPr>
      <w:rFonts w:ascii="Symbol" w:hAnsi="Symbol"/>
    </w:rPr>
  </w:style>
  <w:style w:type="character" w:customStyle="1" w:styleId="WW8Num7z1">
    <w:name w:val="WW8Num7z1"/>
    <w:rsid w:val="00981DC3"/>
    <w:rPr>
      <w:rFonts w:ascii="Courier New" w:hAnsi="Courier New" w:cs="Courier New"/>
    </w:rPr>
  </w:style>
  <w:style w:type="character" w:customStyle="1" w:styleId="WW8Num8z1">
    <w:name w:val="WW8Num8z1"/>
    <w:rsid w:val="00981DC3"/>
    <w:rPr>
      <w:rFonts w:ascii="Courier New" w:hAnsi="Courier New" w:cs="Courier New"/>
    </w:rPr>
  </w:style>
  <w:style w:type="character" w:customStyle="1" w:styleId="WW8Num8z2">
    <w:name w:val="WW8Num8z2"/>
    <w:rsid w:val="00981DC3"/>
    <w:rPr>
      <w:rFonts w:ascii="Wingdings" w:hAnsi="Wingdings"/>
    </w:rPr>
  </w:style>
  <w:style w:type="character" w:customStyle="1" w:styleId="WW8Num8z3">
    <w:name w:val="WW8Num8z3"/>
    <w:rsid w:val="00981DC3"/>
    <w:rPr>
      <w:rFonts w:ascii="Symbol" w:hAnsi="Symbol"/>
    </w:rPr>
  </w:style>
  <w:style w:type="character" w:customStyle="1" w:styleId="WW8Num12z1">
    <w:name w:val="WW8Num12z1"/>
    <w:rsid w:val="00981DC3"/>
    <w:rPr>
      <w:rFonts w:ascii="Courier New" w:hAnsi="Courier New"/>
    </w:rPr>
  </w:style>
  <w:style w:type="character" w:customStyle="1" w:styleId="WW8Num12z2">
    <w:name w:val="WW8Num12z2"/>
    <w:rsid w:val="00981DC3"/>
    <w:rPr>
      <w:rFonts w:ascii="Wingdings" w:hAnsi="Wingdings"/>
    </w:rPr>
  </w:style>
  <w:style w:type="character" w:customStyle="1" w:styleId="WW8Num12z3">
    <w:name w:val="WW8Num12z3"/>
    <w:rsid w:val="00981DC3"/>
    <w:rPr>
      <w:rFonts w:ascii="Symbol" w:hAnsi="Symbol"/>
    </w:rPr>
  </w:style>
  <w:style w:type="character" w:customStyle="1" w:styleId="WW8Num13z1">
    <w:name w:val="WW8Num13z1"/>
    <w:rsid w:val="00981DC3"/>
    <w:rPr>
      <w:rFonts w:ascii="Courier New" w:hAnsi="Courier New" w:cs="Courier New"/>
    </w:rPr>
  </w:style>
  <w:style w:type="character" w:customStyle="1" w:styleId="WW8Num13z2">
    <w:name w:val="WW8Num13z2"/>
    <w:rsid w:val="00981DC3"/>
    <w:rPr>
      <w:rFonts w:ascii="Wingdings" w:hAnsi="Wingdings"/>
    </w:rPr>
  </w:style>
  <w:style w:type="character" w:customStyle="1" w:styleId="WW8Num14z3">
    <w:name w:val="WW8Num14z3"/>
    <w:rsid w:val="00981DC3"/>
    <w:rPr>
      <w:rFonts w:ascii="Symbol" w:hAnsi="Symbol"/>
    </w:rPr>
  </w:style>
  <w:style w:type="character" w:customStyle="1" w:styleId="WW8Num16z3">
    <w:name w:val="WW8Num16z3"/>
    <w:rsid w:val="00981DC3"/>
    <w:rPr>
      <w:rFonts w:ascii="Symbol" w:hAnsi="Symbol"/>
    </w:rPr>
  </w:style>
  <w:style w:type="character" w:customStyle="1" w:styleId="WW8Num17z2">
    <w:name w:val="WW8Num17z2"/>
    <w:rsid w:val="00981DC3"/>
    <w:rPr>
      <w:rFonts w:ascii="Wingdings" w:hAnsi="Wingdings"/>
    </w:rPr>
  </w:style>
  <w:style w:type="character" w:customStyle="1" w:styleId="WW8Num17z3">
    <w:name w:val="WW8Num17z3"/>
    <w:rsid w:val="00981DC3"/>
    <w:rPr>
      <w:rFonts w:ascii="Symbol" w:hAnsi="Symbol"/>
    </w:rPr>
  </w:style>
  <w:style w:type="character" w:customStyle="1" w:styleId="WW8Num19z1">
    <w:name w:val="WW8Num19z1"/>
    <w:rsid w:val="00981DC3"/>
    <w:rPr>
      <w:rFonts w:ascii="Times New Roman" w:hAnsi="Times New Roman" w:cs="Times New Roman"/>
      <w:color w:val="000000"/>
    </w:rPr>
  </w:style>
  <w:style w:type="character" w:customStyle="1" w:styleId="WW8Num19z2">
    <w:name w:val="WW8Num19z2"/>
    <w:rsid w:val="00981DC3"/>
    <w:rPr>
      <w:rFonts w:ascii="Wingdings" w:hAnsi="Wingdings"/>
    </w:rPr>
  </w:style>
  <w:style w:type="character" w:customStyle="1" w:styleId="WW8Num19z3">
    <w:name w:val="WW8Num19z3"/>
    <w:rsid w:val="00981DC3"/>
    <w:rPr>
      <w:rFonts w:ascii="Symbol" w:hAnsi="Symbol"/>
    </w:rPr>
  </w:style>
  <w:style w:type="character" w:customStyle="1" w:styleId="WW8Num19z4">
    <w:name w:val="WW8Num19z4"/>
    <w:rsid w:val="00981DC3"/>
    <w:rPr>
      <w:rFonts w:ascii="Courier New" w:hAnsi="Courier New" w:cs="Courier New"/>
    </w:rPr>
  </w:style>
  <w:style w:type="character" w:customStyle="1" w:styleId="WW8Num20z1">
    <w:name w:val="WW8Num20z1"/>
    <w:rsid w:val="00981DC3"/>
    <w:rPr>
      <w:rFonts w:ascii="Courier New" w:hAnsi="Courier New" w:cs="Courier New"/>
    </w:rPr>
  </w:style>
  <w:style w:type="character" w:customStyle="1" w:styleId="WW8Num20z2">
    <w:name w:val="WW8Num20z2"/>
    <w:rsid w:val="00981DC3"/>
    <w:rPr>
      <w:rFonts w:ascii="Wingdings" w:hAnsi="Wingdings"/>
    </w:rPr>
  </w:style>
  <w:style w:type="character" w:customStyle="1" w:styleId="WW8Num21z1">
    <w:name w:val="WW8Num21z1"/>
    <w:rsid w:val="00981DC3"/>
    <w:rPr>
      <w:rFonts w:ascii="Courier New" w:hAnsi="Courier New"/>
    </w:rPr>
  </w:style>
  <w:style w:type="character" w:customStyle="1" w:styleId="WW8Num21z2">
    <w:name w:val="WW8Num21z2"/>
    <w:rsid w:val="00981DC3"/>
    <w:rPr>
      <w:rFonts w:ascii="Wingdings" w:hAnsi="Wingdings"/>
    </w:rPr>
  </w:style>
  <w:style w:type="character" w:customStyle="1" w:styleId="WW8Num21z3">
    <w:name w:val="WW8Num21z3"/>
    <w:rsid w:val="00981DC3"/>
    <w:rPr>
      <w:rFonts w:ascii="Symbol" w:hAnsi="Symbol"/>
    </w:rPr>
  </w:style>
  <w:style w:type="character" w:customStyle="1" w:styleId="WW8Num22z1">
    <w:name w:val="WW8Num22z1"/>
    <w:rsid w:val="00981DC3"/>
    <w:rPr>
      <w:rFonts w:ascii="Courier New" w:hAnsi="Courier New" w:cs="Courier New"/>
    </w:rPr>
  </w:style>
  <w:style w:type="character" w:customStyle="1" w:styleId="WW8Num22z2">
    <w:name w:val="WW8Num22z2"/>
    <w:rsid w:val="00981DC3"/>
    <w:rPr>
      <w:rFonts w:ascii="Wingdings" w:hAnsi="Wingdings"/>
    </w:rPr>
  </w:style>
  <w:style w:type="character" w:customStyle="1" w:styleId="WW8Num23z3">
    <w:name w:val="WW8Num23z3"/>
    <w:rsid w:val="00981DC3"/>
    <w:rPr>
      <w:rFonts w:ascii="Symbol" w:hAnsi="Symbol"/>
    </w:rPr>
  </w:style>
  <w:style w:type="character" w:customStyle="1" w:styleId="WW8NumSt1z0">
    <w:name w:val="WW8NumSt1z0"/>
    <w:rsid w:val="00981DC3"/>
    <w:rPr>
      <w:rFonts w:ascii="Times New Roman" w:hAnsi="Times New Roman" w:cs="Times New Roman"/>
    </w:rPr>
  </w:style>
  <w:style w:type="character" w:customStyle="1" w:styleId="WW8NumSt2z0">
    <w:name w:val="WW8NumSt2z0"/>
    <w:rsid w:val="00981DC3"/>
    <w:rPr>
      <w:rFonts w:ascii="Times New Roman" w:hAnsi="Times New Roman" w:cs="Times New Roman"/>
    </w:rPr>
  </w:style>
  <w:style w:type="character" w:customStyle="1" w:styleId="1fff4">
    <w:name w:val="Основной шрифт абзаца1"/>
    <w:rsid w:val="00981DC3"/>
  </w:style>
  <w:style w:type="character" w:customStyle="1" w:styleId="afffffff9">
    <w:name w:val="Символ сноски"/>
    <w:rsid w:val="00981DC3"/>
    <w:rPr>
      <w:vertAlign w:val="superscript"/>
    </w:rPr>
  </w:style>
  <w:style w:type="character" w:customStyle="1" w:styleId="afffffffa">
    <w:name w:val="название таблицы Знак"/>
    <w:rsid w:val="00981DC3"/>
    <w:rPr>
      <w:rFonts w:ascii="Arial" w:hAnsi="Arial" w:cs="Arial"/>
      <w:b/>
      <w:bCs/>
      <w:sz w:val="22"/>
      <w:lang w:val="ru-RU" w:eastAsia="ar-SA" w:bidi="ar-SA"/>
    </w:rPr>
  </w:style>
  <w:style w:type="character" w:customStyle="1" w:styleId="afffffffb">
    <w:name w:val="Источник Знак"/>
    <w:rsid w:val="00981DC3"/>
    <w:rPr>
      <w:rFonts w:ascii="Arial" w:hAnsi="Arial" w:cs="Arial"/>
      <w:i/>
      <w:lang w:val="ru-RU" w:eastAsia="ar-SA" w:bidi="ar-SA"/>
    </w:rPr>
  </w:style>
  <w:style w:type="character" w:customStyle="1" w:styleId="afffffffc">
    <w:name w:val="рисунок Знак"/>
    <w:rsid w:val="00981DC3"/>
    <w:rPr>
      <w:rFonts w:ascii="Arial" w:hAnsi="Arial" w:cs="Arial"/>
      <w:i/>
      <w:lang w:val="ru-RU" w:eastAsia="ar-SA" w:bidi="ar-SA"/>
    </w:rPr>
  </w:style>
  <w:style w:type="character" w:customStyle="1" w:styleId="afffffffd">
    <w:name w:val="сноска Знак"/>
    <w:basedOn w:val="afffffff5"/>
    <w:rsid w:val="00981DC3"/>
    <w:rPr>
      <w:rFonts w:cs="Times New Roman"/>
      <w:b/>
      <w:bCs/>
      <w:sz w:val="24"/>
      <w:szCs w:val="24"/>
      <w:lang w:val="ru-RU" w:eastAsia="ar-SA" w:bidi="ar-SA"/>
    </w:rPr>
  </w:style>
  <w:style w:type="character" w:customStyle="1" w:styleId="-11">
    <w:name w:val="Список-1 Знак"/>
    <w:rsid w:val="00981DC3"/>
    <w:rPr>
      <w:rFonts w:ascii="Arial" w:hAnsi="Arial"/>
      <w:sz w:val="24"/>
      <w:szCs w:val="24"/>
      <w:lang w:val="ru-RU" w:eastAsia="ar-SA" w:bidi="ar-SA"/>
    </w:rPr>
  </w:style>
  <w:style w:type="character" w:customStyle="1" w:styleId="1fff5">
    <w:name w:val="Знак сноски1"/>
    <w:rsid w:val="00981DC3"/>
    <w:rPr>
      <w:vertAlign w:val="superscript"/>
    </w:rPr>
  </w:style>
  <w:style w:type="character" w:customStyle="1" w:styleId="afffffffe">
    <w:name w:val="Маркеры списка"/>
    <w:rsid w:val="00981DC3"/>
    <w:rPr>
      <w:rFonts w:ascii="StarSymbol" w:eastAsia="StarSymbol" w:hAnsi="StarSymbol" w:cs="StarSymbol"/>
      <w:sz w:val="18"/>
      <w:szCs w:val="18"/>
    </w:rPr>
  </w:style>
  <w:style w:type="character" w:customStyle="1" w:styleId="affffffff">
    <w:name w:val="Символ нумерации"/>
    <w:rsid w:val="00981DC3"/>
  </w:style>
  <w:style w:type="character" w:customStyle="1" w:styleId="affffffff0">
    <w:name w:val="Символы концевой сноски"/>
    <w:rsid w:val="00981DC3"/>
    <w:rPr>
      <w:vertAlign w:val="superscript"/>
    </w:rPr>
  </w:style>
  <w:style w:type="character" w:customStyle="1" w:styleId="WW-">
    <w:name w:val="WW-Символы концевой сноски"/>
    <w:rsid w:val="00981DC3"/>
  </w:style>
  <w:style w:type="character" w:customStyle="1" w:styleId="1fff6">
    <w:name w:val="Знак концевой сноски1"/>
    <w:rsid w:val="00981DC3"/>
    <w:rPr>
      <w:vertAlign w:val="superscript"/>
    </w:rPr>
  </w:style>
  <w:style w:type="character" w:customStyle="1" w:styleId="affffffff1">
    <w:name w:val="Буквица"/>
    <w:rsid w:val="00981DC3"/>
  </w:style>
  <w:style w:type="character" w:customStyle="1" w:styleId="affffffff2">
    <w:name w:val="Исходный текст"/>
    <w:rsid w:val="00981DC3"/>
    <w:rPr>
      <w:rFonts w:ascii="Courier New" w:eastAsia="Courier New" w:hAnsi="Courier New" w:cs="Courier New"/>
    </w:rPr>
  </w:style>
  <w:style w:type="character" w:customStyle="1" w:styleId="affffffff3">
    <w:name w:val="Основной элемент указателя"/>
    <w:rsid w:val="00981DC3"/>
    <w:rPr>
      <w:b/>
      <w:bCs/>
    </w:rPr>
  </w:style>
  <w:style w:type="paragraph" w:customStyle="1" w:styleId="2ff4">
    <w:name w:val="2"/>
    <w:basedOn w:val="a2"/>
    <w:next w:val="a6"/>
    <w:uiPriority w:val="99"/>
    <w:rsid w:val="00981DC3"/>
    <w:pPr>
      <w:suppressAutoHyphens/>
      <w:spacing w:after="0" w:line="240" w:lineRule="auto"/>
      <w:ind w:left="480" w:right="480"/>
      <w:jc w:val="both"/>
    </w:pPr>
    <w:rPr>
      <w:rFonts w:ascii="Times New Roman" w:eastAsia="Times New Roman" w:hAnsi="Times New Roman" w:cs="Arial"/>
      <w:color w:val="202020"/>
      <w:sz w:val="20"/>
      <w:szCs w:val="20"/>
      <w:lang w:eastAsia="ar-SA"/>
    </w:rPr>
  </w:style>
  <w:style w:type="paragraph" w:customStyle="1" w:styleId="2ff5">
    <w:name w:val="Название2"/>
    <w:basedOn w:val="a2"/>
    <w:rsid w:val="00981DC3"/>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f6">
    <w:name w:val="Указатель2"/>
    <w:basedOn w:val="a2"/>
    <w:rsid w:val="00981DC3"/>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ff7">
    <w:name w:val="Название1"/>
    <w:basedOn w:val="a2"/>
    <w:rsid w:val="00981DC3"/>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ff8">
    <w:name w:val="Указатель1"/>
    <w:basedOn w:val="a2"/>
    <w:rsid w:val="00981DC3"/>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4f4">
    <w:name w:val="Обычный4"/>
    <w:rsid w:val="00981DC3"/>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3">
    <w:name w:val="Список-2"/>
    <w:basedOn w:val="a2"/>
    <w:rsid w:val="00981DC3"/>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3"/>
    <w:rsid w:val="00981DC3"/>
    <w:pPr>
      <w:spacing w:after="60"/>
    </w:pPr>
    <w:rPr>
      <w:rFonts w:ascii="Arial" w:hAnsi="Arial" w:cs="Arial"/>
      <w:sz w:val="22"/>
      <w:szCs w:val="22"/>
    </w:rPr>
  </w:style>
  <w:style w:type="paragraph" w:customStyle="1" w:styleId="--">
    <w:name w:val="Концепция-спис-стрелки"/>
    <w:basedOn w:val="--1"/>
    <w:rsid w:val="00981DC3"/>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ff4">
    <w:name w:val="рисунок"/>
    <w:basedOn w:val="a2"/>
    <w:rsid w:val="00981DC3"/>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ffff5">
    <w:name w:val="название таблицы"/>
    <w:basedOn w:val="a2"/>
    <w:rsid w:val="00981DC3"/>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12Arial">
    <w:name w:val="Стиль Основной текст отчета 12 Arial"/>
    <w:basedOn w:val="ae"/>
    <w:rsid w:val="00981DC3"/>
    <w:pPr>
      <w:suppressAutoHyphens/>
      <w:spacing w:line="100" w:lineRule="atLeast"/>
    </w:pPr>
    <w:rPr>
      <w:rFonts w:eastAsia="Times New Roman" w:cs="Arial"/>
      <w:color w:val="000000"/>
      <w:spacing w:val="0"/>
      <w:szCs w:val="26"/>
      <w:lang w:eastAsia="ar-SA"/>
    </w:rPr>
  </w:style>
  <w:style w:type="paragraph" w:customStyle="1" w:styleId="affffffff6">
    <w:name w:val="Источник"/>
    <w:basedOn w:val="a2"/>
    <w:rsid w:val="00981DC3"/>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12">
    <w:name w:val="Список-1"/>
    <w:basedOn w:val="a2"/>
    <w:rsid w:val="00981DC3"/>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2"/>
    <w:qFormat/>
    <w:rsid w:val="00981DC3"/>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ffff7">
    <w:name w:val="сноска"/>
    <w:basedOn w:val="affff6"/>
    <w:rsid w:val="00981DC3"/>
    <w:pPr>
      <w:keepNext/>
      <w:suppressAutoHyphens/>
      <w:autoSpaceDE w:val="0"/>
      <w:adjustRightInd/>
      <w:spacing w:after="120" w:line="240" w:lineRule="auto"/>
      <w:ind w:right="708"/>
      <w:jc w:val="both"/>
      <w:textAlignment w:val="auto"/>
      <w:outlineLvl w:val="9"/>
    </w:pPr>
    <w:rPr>
      <w:rFonts w:ascii="Arial" w:eastAsia="MS Mincho" w:hAnsi="Arial" w:cs="Tahoma"/>
      <w:b w:val="0"/>
      <w:bCs w:val="0"/>
      <w:color w:val="000000"/>
      <w:kern w:val="0"/>
      <w:sz w:val="28"/>
      <w:szCs w:val="28"/>
      <w:lang w:eastAsia="ar-SA"/>
    </w:rPr>
  </w:style>
  <w:style w:type="paragraph" w:customStyle="1" w:styleId="317">
    <w:name w:val="Основной текст 31"/>
    <w:basedOn w:val="a2"/>
    <w:rsid w:val="00981DC3"/>
    <w:pPr>
      <w:widowControl w:val="0"/>
      <w:suppressAutoHyphens/>
      <w:autoSpaceDE w:val="0"/>
      <w:spacing w:after="120" w:line="240" w:lineRule="auto"/>
      <w:ind w:firstLine="709"/>
      <w:jc w:val="both"/>
    </w:pPr>
    <w:rPr>
      <w:rFonts w:ascii="Times New Roman" w:eastAsia="Times New Roman" w:hAnsi="Times New Roman" w:cs="Times New Roman"/>
      <w:color w:val="000000"/>
      <w:sz w:val="16"/>
      <w:szCs w:val="16"/>
      <w:lang w:eastAsia="ar-SA"/>
    </w:rPr>
  </w:style>
  <w:style w:type="paragraph" w:customStyle="1" w:styleId="1fff9">
    <w:name w:val="Цитата1"/>
    <w:basedOn w:val="a2"/>
    <w:rsid w:val="00981DC3"/>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ffff8">
    <w:name w:val="Заголовок таблицы"/>
    <w:basedOn w:val="affffd"/>
    <w:rsid w:val="00981DC3"/>
    <w:pPr>
      <w:autoSpaceDE w:val="0"/>
      <w:ind w:firstLine="709"/>
      <w:jc w:val="center"/>
    </w:pPr>
    <w:rPr>
      <w:b/>
      <w:bCs/>
      <w:color w:val="000000"/>
      <w:szCs w:val="26"/>
      <w:lang w:val="ru-RU" w:eastAsia="ar-SA" w:bidi="ar-SA"/>
    </w:rPr>
  </w:style>
  <w:style w:type="paragraph" w:customStyle="1" w:styleId="affffffff9">
    <w:name w:val="Содержимое врезки"/>
    <w:basedOn w:val="ae"/>
    <w:rsid w:val="00981DC3"/>
    <w:pPr>
      <w:widowControl w:val="0"/>
      <w:suppressAutoHyphens/>
      <w:autoSpaceDE w:val="0"/>
      <w:spacing w:after="120" w:line="240" w:lineRule="auto"/>
    </w:pPr>
    <w:rPr>
      <w:rFonts w:eastAsia="Times New Roman"/>
      <w:color w:val="000000"/>
      <w:spacing w:val="0"/>
      <w:szCs w:val="26"/>
      <w:lang w:eastAsia="ar-SA"/>
    </w:rPr>
  </w:style>
  <w:style w:type="character" w:customStyle="1" w:styleId="ConsPlusTitle0">
    <w:name w:val="ConsPlusTitle Знак"/>
    <w:link w:val="ConsPlusTitle"/>
    <w:uiPriority w:val="99"/>
    <w:rsid w:val="00981DC3"/>
    <w:rPr>
      <w:rFonts w:ascii="Arial" w:eastAsiaTheme="minorEastAsia" w:hAnsi="Arial" w:cs="Arial"/>
      <w:b/>
      <w:bCs/>
      <w:sz w:val="20"/>
      <w:szCs w:val="20"/>
      <w:lang w:eastAsia="ru-RU"/>
    </w:rPr>
  </w:style>
  <w:style w:type="paragraph" w:customStyle="1" w:styleId="affffffffa">
    <w:name w:val="Обратный отступ"/>
    <w:basedOn w:val="ae"/>
    <w:rsid w:val="00981DC3"/>
    <w:pPr>
      <w:widowControl w:val="0"/>
      <w:tabs>
        <w:tab w:val="left" w:pos="567"/>
      </w:tabs>
      <w:suppressAutoHyphens/>
      <w:autoSpaceDE w:val="0"/>
      <w:spacing w:after="120" w:line="240" w:lineRule="auto"/>
      <w:ind w:left="567" w:hanging="283"/>
    </w:pPr>
    <w:rPr>
      <w:rFonts w:eastAsia="Times New Roman"/>
      <w:color w:val="000000"/>
      <w:spacing w:val="0"/>
      <w:szCs w:val="26"/>
      <w:lang w:eastAsia="ar-SA"/>
    </w:rPr>
  </w:style>
  <w:style w:type="paragraph" w:customStyle="1" w:styleId="1fffa">
    <w:name w:val="Красная строка1"/>
    <w:basedOn w:val="ae"/>
    <w:rsid w:val="00981DC3"/>
    <w:pPr>
      <w:widowControl w:val="0"/>
      <w:suppressAutoHyphens/>
      <w:autoSpaceDE w:val="0"/>
      <w:spacing w:after="120" w:line="240" w:lineRule="auto"/>
      <w:ind w:firstLine="283"/>
    </w:pPr>
    <w:rPr>
      <w:rFonts w:eastAsia="Times New Roman"/>
      <w:color w:val="000000"/>
      <w:spacing w:val="0"/>
      <w:szCs w:val="26"/>
      <w:lang w:eastAsia="ar-SA"/>
    </w:rPr>
  </w:style>
  <w:style w:type="paragraph" w:customStyle="1" w:styleId="TableContents">
    <w:name w:val="Table Contents"/>
    <w:basedOn w:val="a2"/>
    <w:rsid w:val="00981DC3"/>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ffffb">
    <w:name w:val="Заголграф"/>
    <w:basedOn w:val="30"/>
    <w:rsid w:val="00981DC3"/>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59">
    <w:name w:val="Знак5"/>
    <w:basedOn w:val="a2"/>
    <w:rsid w:val="00981DC3"/>
    <w:pPr>
      <w:widowControl w:val="0"/>
      <w:adjustRightInd w:val="0"/>
      <w:spacing w:line="240" w:lineRule="exact"/>
      <w:ind w:firstLine="709"/>
      <w:jc w:val="right"/>
    </w:pPr>
    <w:rPr>
      <w:rFonts w:ascii="Times New Roman" w:eastAsia="Times New Roman" w:hAnsi="Times New Roman" w:cs="Times New Roman"/>
      <w:sz w:val="20"/>
      <w:szCs w:val="20"/>
      <w:lang w:val="en-GB"/>
    </w:rPr>
  </w:style>
  <w:style w:type="paragraph" w:customStyle="1" w:styleId="1oaenoiacia6">
    <w:name w:val="1oaenoiacia6"/>
    <w:basedOn w:val="a2"/>
    <w:rsid w:val="00981DC3"/>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paragraph" w:customStyle="1" w:styleId="affffffffc">
    <w:name w:val="А_табл"/>
    <w:link w:val="affffffffd"/>
    <w:autoRedefine/>
    <w:rsid w:val="00981DC3"/>
    <w:pPr>
      <w:spacing w:after="0" w:line="240" w:lineRule="auto"/>
    </w:pPr>
    <w:rPr>
      <w:rFonts w:ascii="Times New Roman" w:eastAsia="Times New Roman" w:hAnsi="Times New Roman" w:cs="Times New Roman"/>
      <w:color w:val="000000"/>
      <w:sz w:val="24"/>
      <w:szCs w:val="24"/>
      <w:lang w:eastAsia="ru-RU"/>
    </w:rPr>
  </w:style>
  <w:style w:type="character" w:customStyle="1" w:styleId="affffffffd">
    <w:name w:val="А_табл Знак"/>
    <w:link w:val="affffffffc"/>
    <w:rsid w:val="00981DC3"/>
    <w:rPr>
      <w:rFonts w:ascii="Times New Roman" w:eastAsia="Times New Roman" w:hAnsi="Times New Roman" w:cs="Times New Roman"/>
      <w:color w:val="000000"/>
      <w:sz w:val="24"/>
      <w:szCs w:val="24"/>
      <w:lang w:eastAsia="ru-RU"/>
    </w:rPr>
  </w:style>
  <w:style w:type="character" w:customStyle="1" w:styleId="WW8Num9z1">
    <w:name w:val="WW8Num9z1"/>
    <w:rsid w:val="00981DC3"/>
    <w:rPr>
      <w:rFonts w:ascii="Courier New" w:hAnsi="Courier New" w:cs="Courier New"/>
    </w:rPr>
  </w:style>
  <w:style w:type="character" w:customStyle="1" w:styleId="WW8Num9z2">
    <w:name w:val="WW8Num9z2"/>
    <w:rsid w:val="00981DC3"/>
    <w:rPr>
      <w:rFonts w:ascii="Wingdings" w:hAnsi="Wingdings"/>
    </w:rPr>
  </w:style>
  <w:style w:type="character" w:customStyle="1" w:styleId="WW8Num11z1">
    <w:name w:val="WW8Num11z1"/>
    <w:rsid w:val="00981DC3"/>
    <w:rPr>
      <w:rFonts w:ascii="Courier New" w:hAnsi="Courier New" w:cs="Courier New"/>
    </w:rPr>
  </w:style>
  <w:style w:type="character" w:customStyle="1" w:styleId="WW8Num11z2">
    <w:name w:val="WW8Num11z2"/>
    <w:rsid w:val="00981DC3"/>
    <w:rPr>
      <w:rFonts w:ascii="Wingdings" w:hAnsi="Wingdings"/>
    </w:rPr>
  </w:style>
  <w:style w:type="character" w:customStyle="1" w:styleId="WW8Num11z3">
    <w:name w:val="WW8Num11z3"/>
    <w:rsid w:val="00981DC3"/>
    <w:rPr>
      <w:rFonts w:ascii="Symbol" w:hAnsi="Symbol"/>
    </w:rPr>
  </w:style>
  <w:style w:type="character" w:customStyle="1" w:styleId="WW8Num24z3">
    <w:name w:val="WW8Num24z3"/>
    <w:rsid w:val="00981DC3"/>
    <w:rPr>
      <w:rFonts w:ascii="Symbol" w:hAnsi="Symbol"/>
    </w:rPr>
  </w:style>
  <w:style w:type="character" w:customStyle="1" w:styleId="WW8Num25z3">
    <w:name w:val="WW8Num25z3"/>
    <w:rsid w:val="00981DC3"/>
    <w:rPr>
      <w:rFonts w:ascii="Symbol" w:hAnsi="Symbol"/>
    </w:rPr>
  </w:style>
  <w:style w:type="character" w:customStyle="1" w:styleId="WW8Num26z2">
    <w:name w:val="WW8Num26z2"/>
    <w:rsid w:val="00981DC3"/>
    <w:rPr>
      <w:rFonts w:ascii="Wingdings" w:hAnsi="Wingdings"/>
    </w:rPr>
  </w:style>
  <w:style w:type="character" w:customStyle="1" w:styleId="WW8Num27z1">
    <w:name w:val="WW8Num27z1"/>
    <w:rsid w:val="00981DC3"/>
    <w:rPr>
      <w:rFonts w:ascii="Courier New" w:hAnsi="Courier New" w:cs="Courier New"/>
    </w:rPr>
  </w:style>
  <w:style w:type="character" w:customStyle="1" w:styleId="WW8Num27z2">
    <w:name w:val="WW8Num27z2"/>
    <w:rsid w:val="00981DC3"/>
    <w:rPr>
      <w:rFonts w:ascii="Wingdings" w:hAnsi="Wingdings"/>
    </w:rPr>
  </w:style>
  <w:style w:type="character" w:customStyle="1" w:styleId="WW8Num28z1">
    <w:name w:val="WW8Num28z1"/>
    <w:rsid w:val="00981DC3"/>
    <w:rPr>
      <w:rFonts w:ascii="Courier New" w:hAnsi="Courier New" w:cs="Courier New"/>
    </w:rPr>
  </w:style>
  <w:style w:type="character" w:customStyle="1" w:styleId="WW8Num28z3">
    <w:name w:val="WW8Num28z3"/>
    <w:rsid w:val="00981DC3"/>
    <w:rPr>
      <w:rFonts w:ascii="Symbol" w:hAnsi="Symbol"/>
    </w:rPr>
  </w:style>
  <w:style w:type="character" w:customStyle="1" w:styleId="WW8Num29z1">
    <w:name w:val="WW8Num29z1"/>
    <w:rsid w:val="00981DC3"/>
    <w:rPr>
      <w:rFonts w:ascii="Courier New" w:hAnsi="Courier New" w:cs="Courier New"/>
    </w:rPr>
  </w:style>
  <w:style w:type="character" w:customStyle="1" w:styleId="WW8Num29z3">
    <w:name w:val="WW8Num29z3"/>
    <w:rsid w:val="00981DC3"/>
    <w:rPr>
      <w:rFonts w:ascii="Symbol" w:hAnsi="Symbol"/>
    </w:rPr>
  </w:style>
  <w:style w:type="character" w:customStyle="1" w:styleId="WW8Num31z1">
    <w:name w:val="WW8Num31z1"/>
    <w:rsid w:val="00981DC3"/>
    <w:rPr>
      <w:rFonts w:ascii="Courier New" w:hAnsi="Courier New" w:cs="Courier New"/>
    </w:rPr>
  </w:style>
  <w:style w:type="character" w:customStyle="1" w:styleId="WW8Num31z2">
    <w:name w:val="WW8Num31z2"/>
    <w:rsid w:val="00981DC3"/>
    <w:rPr>
      <w:rFonts w:ascii="Wingdings" w:hAnsi="Wingdings"/>
    </w:rPr>
  </w:style>
  <w:style w:type="character" w:customStyle="1" w:styleId="WW8Num31z3">
    <w:name w:val="WW8Num31z3"/>
    <w:rsid w:val="00981DC3"/>
    <w:rPr>
      <w:rFonts w:ascii="Symbol" w:hAnsi="Symbol"/>
    </w:rPr>
  </w:style>
  <w:style w:type="character" w:customStyle="1" w:styleId="WW8Num33z1">
    <w:name w:val="WW8Num33z1"/>
    <w:rsid w:val="00981DC3"/>
    <w:rPr>
      <w:rFonts w:ascii="Courier New" w:hAnsi="Courier New" w:cs="Courier New"/>
    </w:rPr>
  </w:style>
  <w:style w:type="character" w:customStyle="1" w:styleId="WW8Num33z2">
    <w:name w:val="WW8Num33z2"/>
    <w:rsid w:val="00981DC3"/>
    <w:rPr>
      <w:rFonts w:ascii="Wingdings" w:hAnsi="Wingdings"/>
    </w:rPr>
  </w:style>
  <w:style w:type="character" w:customStyle="1" w:styleId="WW8NumSt9z0">
    <w:name w:val="WW8NumSt9z0"/>
    <w:rsid w:val="00981DC3"/>
    <w:rPr>
      <w:rFonts w:ascii="Times New Roman" w:hAnsi="Times New Roman" w:cs="Times New Roman"/>
    </w:rPr>
  </w:style>
  <w:style w:type="character" w:customStyle="1" w:styleId="WW8NumSt11z0">
    <w:name w:val="WW8NumSt11z0"/>
    <w:rsid w:val="00981DC3"/>
    <w:rPr>
      <w:rFonts w:ascii="Times New Roman" w:hAnsi="Times New Roman" w:cs="Times New Roman"/>
    </w:rPr>
  </w:style>
  <w:style w:type="character" w:customStyle="1" w:styleId="WW8NumSt14z0">
    <w:name w:val="WW8NumSt14z0"/>
    <w:rsid w:val="00981DC3"/>
    <w:rPr>
      <w:rFonts w:ascii="Times New Roman" w:hAnsi="Times New Roman" w:cs="Times New Roman"/>
    </w:rPr>
  </w:style>
  <w:style w:type="character" w:customStyle="1" w:styleId="1fffb">
    <w:name w:val="Знак примечания1"/>
    <w:rsid w:val="00981DC3"/>
    <w:rPr>
      <w:sz w:val="16"/>
      <w:szCs w:val="16"/>
    </w:rPr>
  </w:style>
  <w:style w:type="paragraph" w:customStyle="1" w:styleId="ConsNonformat">
    <w:name w:val="ConsNonformat"/>
    <w:rsid w:val="00981DC3"/>
    <w:pPr>
      <w:suppressAutoHyphens/>
      <w:autoSpaceDE w:val="0"/>
      <w:spacing w:after="0" w:line="240" w:lineRule="auto"/>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2"/>
    <w:rsid w:val="00981DC3"/>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2"/>
    <w:rsid w:val="00981DC3"/>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2"/>
    <w:rsid w:val="00981DC3"/>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28">
    <w:name w:val="xl2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29">
    <w:name w:val="xl2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0">
    <w:name w:val="xl3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1">
    <w:name w:val="xl31"/>
    <w:basedOn w:val="a2"/>
    <w:rsid w:val="00981DC3"/>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2">
    <w:name w:val="xl3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33">
    <w:name w:val="xl3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4">
    <w:name w:val="xl3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5">
    <w:name w:val="xl3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36">
    <w:name w:val="xl3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9">
    <w:name w:val="xl3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1">
    <w:name w:val="xl4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46">
    <w:name w:val="xl4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56">
    <w:name w:val="xl5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60">
    <w:name w:val="xl6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centertext">
    <w:name w:val="centertext"/>
    <w:basedOn w:val="a2"/>
    <w:rsid w:val="00981DC3"/>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2"/>
    <w:rsid w:val="00981DC3"/>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2"/>
    <w:rsid w:val="00981DC3"/>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2"/>
    <w:rsid w:val="00981DC3"/>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2"/>
    <w:rsid w:val="00981DC3"/>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ffffe">
    <w:name w:val="Внутренний адрес"/>
    <w:basedOn w:val="ae"/>
    <w:rsid w:val="00981DC3"/>
    <w:pPr>
      <w:suppressAutoHyphens/>
      <w:spacing w:line="240" w:lineRule="atLeast"/>
    </w:pPr>
    <w:rPr>
      <w:rFonts w:eastAsia="Times New Roman"/>
      <w:color w:val="000000"/>
      <w:spacing w:val="0"/>
      <w:kern w:val="1"/>
      <w:sz w:val="22"/>
      <w:szCs w:val="20"/>
      <w:lang w:eastAsia="ar-SA"/>
    </w:rPr>
  </w:style>
  <w:style w:type="paragraph" w:customStyle="1" w:styleId="1fffc">
    <w:name w:val="Название объекта1"/>
    <w:basedOn w:val="a2"/>
    <w:next w:val="a2"/>
    <w:rsid w:val="00981DC3"/>
    <w:pPr>
      <w:suppressAutoHyphens/>
      <w:spacing w:before="120" w:after="0" w:line="360" w:lineRule="auto"/>
      <w:ind w:firstLine="567"/>
      <w:jc w:val="center"/>
    </w:pPr>
    <w:rPr>
      <w:rFonts w:ascii="Times New Roman" w:eastAsia="Times New Roman" w:hAnsi="Times New Roman" w:cs="Times New Roman"/>
      <w:b/>
      <w:color w:val="000000"/>
      <w:sz w:val="28"/>
      <w:szCs w:val="20"/>
      <w:lang w:eastAsia="ar-SA"/>
    </w:rPr>
  </w:style>
  <w:style w:type="paragraph" w:customStyle="1" w:styleId="ConsTitle">
    <w:name w:val="ConsTitle"/>
    <w:rsid w:val="00981DC3"/>
    <w:pPr>
      <w:widowControl w:val="0"/>
      <w:suppressAutoHyphens/>
      <w:autoSpaceDE w:val="0"/>
      <w:spacing w:after="0" w:line="240" w:lineRule="auto"/>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981DC3"/>
    <w:rPr>
      <w:rFonts w:ascii="Courier New" w:hAnsi="Courier New" w:cs="Courier New"/>
    </w:rPr>
  </w:style>
  <w:style w:type="character" w:customStyle="1" w:styleId="WW8Num4z2">
    <w:name w:val="WW8Num4z2"/>
    <w:rsid w:val="00981DC3"/>
    <w:rPr>
      <w:rFonts w:ascii="Wingdings" w:hAnsi="Wingdings"/>
    </w:rPr>
  </w:style>
  <w:style w:type="character" w:customStyle="1" w:styleId="WW8Num5z1">
    <w:name w:val="WW8Num5z1"/>
    <w:rsid w:val="00981DC3"/>
    <w:rPr>
      <w:rFonts w:ascii="Courier New" w:hAnsi="Courier New" w:cs="Courier New"/>
    </w:rPr>
  </w:style>
  <w:style w:type="character" w:customStyle="1" w:styleId="WW8Num5z2">
    <w:name w:val="WW8Num5z2"/>
    <w:rsid w:val="00981DC3"/>
    <w:rPr>
      <w:rFonts w:ascii="Wingdings" w:hAnsi="Wingdings"/>
    </w:rPr>
  </w:style>
  <w:style w:type="character" w:customStyle="1" w:styleId="WW8Num7z3">
    <w:name w:val="WW8Num7z3"/>
    <w:rsid w:val="00981DC3"/>
    <w:rPr>
      <w:rFonts w:ascii="Symbol" w:hAnsi="Symbol"/>
    </w:rPr>
  </w:style>
  <w:style w:type="character" w:customStyle="1" w:styleId="WW8Num10z1">
    <w:name w:val="WW8Num10z1"/>
    <w:rsid w:val="00981DC3"/>
    <w:rPr>
      <w:rFonts w:ascii="Courier New" w:hAnsi="Courier New" w:cs="Courier New"/>
    </w:rPr>
  </w:style>
  <w:style w:type="character" w:customStyle="1" w:styleId="WW8Num10z2">
    <w:name w:val="WW8Num10z2"/>
    <w:rsid w:val="00981DC3"/>
    <w:rPr>
      <w:rFonts w:ascii="Wingdings" w:hAnsi="Wingdings"/>
    </w:rPr>
  </w:style>
  <w:style w:type="character" w:customStyle="1" w:styleId="WW8Num27z3">
    <w:name w:val="WW8Num27z3"/>
    <w:rsid w:val="00981DC3"/>
    <w:rPr>
      <w:rFonts w:ascii="Symbol" w:hAnsi="Symbol"/>
    </w:rPr>
  </w:style>
  <w:style w:type="character" w:customStyle="1" w:styleId="WW8Num28z2">
    <w:name w:val="WW8Num28z2"/>
    <w:rsid w:val="00981DC3"/>
    <w:rPr>
      <w:rFonts w:ascii="Wingdings" w:hAnsi="Wingdings"/>
    </w:rPr>
  </w:style>
  <w:style w:type="character" w:customStyle="1" w:styleId="WW8Num30z1">
    <w:name w:val="WW8Num30z1"/>
    <w:rsid w:val="00981DC3"/>
    <w:rPr>
      <w:rFonts w:ascii="Courier New" w:hAnsi="Courier New" w:cs="Courier New"/>
    </w:rPr>
  </w:style>
  <w:style w:type="character" w:customStyle="1" w:styleId="WW8Num30z3">
    <w:name w:val="WW8Num30z3"/>
    <w:rsid w:val="00981DC3"/>
    <w:rPr>
      <w:rFonts w:ascii="Symbol" w:hAnsi="Symbol"/>
    </w:rPr>
  </w:style>
  <w:style w:type="character" w:customStyle="1" w:styleId="WW8Num32z1">
    <w:name w:val="WW8Num32z1"/>
    <w:rsid w:val="00981DC3"/>
    <w:rPr>
      <w:rFonts w:ascii="Courier New" w:hAnsi="Courier New" w:cs="Courier New"/>
    </w:rPr>
  </w:style>
  <w:style w:type="character" w:customStyle="1" w:styleId="WW8Num32z2">
    <w:name w:val="WW8Num32z2"/>
    <w:rsid w:val="00981DC3"/>
    <w:rPr>
      <w:rFonts w:ascii="Wingdings" w:hAnsi="Wingdings"/>
    </w:rPr>
  </w:style>
  <w:style w:type="character" w:customStyle="1" w:styleId="WW8Num34z1">
    <w:name w:val="WW8Num34z1"/>
    <w:rsid w:val="00981DC3"/>
    <w:rPr>
      <w:rFonts w:ascii="Courier New" w:hAnsi="Courier New" w:cs="Courier New"/>
    </w:rPr>
  </w:style>
  <w:style w:type="character" w:customStyle="1" w:styleId="WW8Num34z3">
    <w:name w:val="WW8Num34z3"/>
    <w:rsid w:val="00981DC3"/>
    <w:rPr>
      <w:rFonts w:ascii="Symbol" w:hAnsi="Symbol"/>
    </w:rPr>
  </w:style>
  <w:style w:type="character" w:customStyle="1" w:styleId="WW8Num36z1">
    <w:name w:val="WW8Num36z1"/>
    <w:rsid w:val="00981DC3"/>
    <w:rPr>
      <w:rFonts w:ascii="Courier New" w:hAnsi="Courier New" w:cs="Courier New"/>
    </w:rPr>
  </w:style>
  <w:style w:type="character" w:customStyle="1" w:styleId="WW8Num36z3">
    <w:name w:val="WW8Num36z3"/>
    <w:rsid w:val="00981DC3"/>
    <w:rPr>
      <w:rFonts w:ascii="Symbol" w:hAnsi="Symbol"/>
    </w:rPr>
  </w:style>
  <w:style w:type="character" w:customStyle="1" w:styleId="WW8Num38z1">
    <w:name w:val="WW8Num38z1"/>
    <w:rsid w:val="00981DC3"/>
    <w:rPr>
      <w:rFonts w:ascii="Courier New" w:hAnsi="Courier New" w:cs="Courier New"/>
    </w:rPr>
  </w:style>
  <w:style w:type="character" w:customStyle="1" w:styleId="WW8Num38z2">
    <w:name w:val="WW8Num38z2"/>
    <w:rsid w:val="00981DC3"/>
    <w:rPr>
      <w:rFonts w:ascii="Wingdings" w:hAnsi="Wingdings"/>
    </w:rPr>
  </w:style>
  <w:style w:type="character" w:customStyle="1" w:styleId="WW8Num39z1">
    <w:name w:val="WW8Num39z1"/>
    <w:rsid w:val="00981DC3"/>
    <w:rPr>
      <w:rFonts w:ascii="Courier New" w:hAnsi="Courier New"/>
      <w:sz w:val="20"/>
    </w:rPr>
  </w:style>
  <w:style w:type="character" w:customStyle="1" w:styleId="WW8Num39z2">
    <w:name w:val="WW8Num39z2"/>
    <w:rsid w:val="00981DC3"/>
    <w:rPr>
      <w:rFonts w:ascii="Wingdings" w:hAnsi="Wingdings"/>
      <w:sz w:val="20"/>
    </w:rPr>
  </w:style>
  <w:style w:type="character" w:customStyle="1" w:styleId="WW8Num40z1">
    <w:name w:val="WW8Num40z1"/>
    <w:rsid w:val="00981DC3"/>
    <w:rPr>
      <w:rFonts w:ascii="Courier New" w:hAnsi="Courier New" w:cs="Courier New"/>
    </w:rPr>
  </w:style>
  <w:style w:type="character" w:customStyle="1" w:styleId="WW8Num40z2">
    <w:name w:val="WW8Num40z2"/>
    <w:rsid w:val="00981DC3"/>
    <w:rPr>
      <w:rFonts w:ascii="Wingdings" w:hAnsi="Wingdings"/>
    </w:rPr>
  </w:style>
  <w:style w:type="character" w:customStyle="1" w:styleId="WW8Num40z3">
    <w:name w:val="WW8Num40z3"/>
    <w:rsid w:val="00981DC3"/>
    <w:rPr>
      <w:rFonts w:ascii="Symbol" w:hAnsi="Symbol"/>
    </w:rPr>
  </w:style>
  <w:style w:type="character" w:customStyle="1" w:styleId="WW8Num43z1">
    <w:name w:val="WW8Num43z1"/>
    <w:rsid w:val="00981DC3"/>
    <w:rPr>
      <w:rFonts w:ascii="Courier New" w:hAnsi="Courier New" w:cs="Courier New"/>
    </w:rPr>
  </w:style>
  <w:style w:type="character" w:customStyle="1" w:styleId="WW8Num43z2">
    <w:name w:val="WW8Num43z2"/>
    <w:rsid w:val="00981DC3"/>
    <w:rPr>
      <w:rFonts w:ascii="Wingdings" w:hAnsi="Wingdings"/>
    </w:rPr>
  </w:style>
  <w:style w:type="paragraph" w:customStyle="1" w:styleId="style13">
    <w:name w:val="style1"/>
    <w:basedOn w:val="a2"/>
    <w:rsid w:val="00981DC3"/>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afffffffff">
    <w:name w:val="очистить формат"/>
    <w:basedOn w:val="afff7"/>
    <w:rsid w:val="00981DC3"/>
    <w:pPr>
      <w:suppressAutoHyphens/>
      <w:ind w:firstLine="709"/>
      <w:jc w:val="both"/>
    </w:pPr>
    <w:rPr>
      <w:color w:val="000000"/>
      <w:szCs w:val="24"/>
      <w:lang w:eastAsia="ar-SA"/>
    </w:rPr>
  </w:style>
  <w:style w:type="paragraph" w:customStyle="1" w:styleId="afffffffff0">
    <w:name w:val="основной текст"/>
    <w:basedOn w:val="a2"/>
    <w:rsid w:val="00981DC3"/>
    <w:pPr>
      <w:spacing w:after="120" w:line="240" w:lineRule="auto"/>
      <w:ind w:firstLine="851"/>
      <w:jc w:val="both"/>
    </w:pPr>
    <w:rPr>
      <w:rFonts w:ascii="Arial" w:eastAsia="Times New Roman" w:hAnsi="Arial" w:cs="Times New Roman"/>
      <w:sz w:val="28"/>
      <w:szCs w:val="20"/>
      <w:lang w:eastAsia="ru-RU"/>
    </w:rPr>
  </w:style>
  <w:style w:type="paragraph" w:customStyle="1" w:styleId="123">
    <w:name w:val="осн.текст 12"/>
    <w:basedOn w:val="a2"/>
    <w:rsid w:val="00981DC3"/>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2"/>
    <w:rsid w:val="00981DC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rvts24">
    <w:name w:val="rvts24"/>
    <w:rsid w:val="00981DC3"/>
    <w:rPr>
      <w:rFonts w:ascii="Times New Roman" w:hAnsi="Times New Roman" w:cs="Times New Roman" w:hint="default"/>
      <w:sz w:val="24"/>
      <w:szCs w:val="24"/>
    </w:rPr>
  </w:style>
  <w:style w:type="character" w:customStyle="1" w:styleId="rvts21">
    <w:name w:val="rvts21"/>
    <w:rsid w:val="00981DC3"/>
    <w:rPr>
      <w:rFonts w:ascii="Times New Roman" w:hAnsi="Times New Roman" w:cs="Times New Roman" w:hint="default"/>
      <w:color w:val="000000"/>
      <w:sz w:val="24"/>
      <w:szCs w:val="24"/>
    </w:rPr>
  </w:style>
  <w:style w:type="character" w:customStyle="1" w:styleId="rvts97">
    <w:name w:val="rvts97"/>
    <w:rsid w:val="00981DC3"/>
    <w:rPr>
      <w:rFonts w:ascii="Times New Roman" w:hAnsi="Times New Roman" w:cs="Times New Roman" w:hint="default"/>
      <w:color w:val="000000"/>
      <w:sz w:val="24"/>
      <w:szCs w:val="24"/>
    </w:rPr>
  </w:style>
  <w:style w:type="paragraph" w:customStyle="1" w:styleId="rvps7">
    <w:name w:val="rvps7"/>
    <w:basedOn w:val="a2"/>
    <w:rsid w:val="00981DC3"/>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2"/>
    <w:rsid w:val="00981DC3"/>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fffff1">
    <w:name w:val="основной текст Знак"/>
    <w:basedOn w:val="a2"/>
    <w:rsid w:val="00981DC3"/>
    <w:pPr>
      <w:spacing w:after="120" w:line="240" w:lineRule="auto"/>
      <w:ind w:firstLine="851"/>
      <w:jc w:val="both"/>
    </w:pPr>
    <w:rPr>
      <w:rFonts w:ascii="Arial" w:eastAsia="Times New Roman" w:hAnsi="Arial" w:cs="Times New Roman"/>
      <w:sz w:val="28"/>
      <w:szCs w:val="20"/>
      <w:lang w:eastAsia="ru-RU"/>
    </w:rPr>
  </w:style>
  <w:style w:type="paragraph" w:customStyle="1" w:styleId="124">
    <w:name w:val="осн.текст 12 Знак"/>
    <w:basedOn w:val="a2"/>
    <w:link w:val="125"/>
    <w:rsid w:val="00981DC3"/>
    <w:pPr>
      <w:spacing w:after="120" w:line="240" w:lineRule="auto"/>
      <w:ind w:firstLine="851"/>
      <w:jc w:val="both"/>
    </w:pPr>
    <w:rPr>
      <w:rFonts w:ascii="Arial" w:eastAsia="Times New Roman" w:hAnsi="Arial" w:cs="Times New Roman"/>
      <w:sz w:val="24"/>
      <w:szCs w:val="20"/>
      <w:lang w:eastAsia="ru-RU"/>
    </w:rPr>
  </w:style>
  <w:style w:type="character" w:customStyle="1" w:styleId="125">
    <w:name w:val="осн.текст 12 Знак Знак"/>
    <w:link w:val="124"/>
    <w:rsid w:val="00981DC3"/>
    <w:rPr>
      <w:rFonts w:ascii="Arial" w:eastAsia="Times New Roman" w:hAnsi="Arial" w:cs="Times New Roman"/>
      <w:sz w:val="24"/>
      <w:szCs w:val="20"/>
      <w:lang w:eastAsia="ru-RU"/>
    </w:rPr>
  </w:style>
  <w:style w:type="paragraph" w:customStyle="1" w:styleId="FR5">
    <w:name w:val="FR5"/>
    <w:rsid w:val="00981DC3"/>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30">
    <w:name w:val="Основной текст с отступом 33"/>
    <w:basedOn w:val="4f4"/>
    <w:rsid w:val="00981DC3"/>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981DC3"/>
    <w:pPr>
      <w:widowControl w:val="0"/>
      <w:autoSpaceDE w:val="0"/>
      <w:autoSpaceDN w:val="0"/>
      <w:spacing w:before="20" w:after="0" w:line="240" w:lineRule="auto"/>
      <w:ind w:left="760" w:firstLine="709"/>
      <w:jc w:val="both"/>
    </w:pPr>
    <w:rPr>
      <w:rFonts w:ascii="Times New Roman" w:eastAsia="Times New Roman" w:hAnsi="Times New Roman" w:cs="Times New Roman"/>
      <w:color w:val="000000"/>
      <w:sz w:val="32"/>
      <w:szCs w:val="26"/>
      <w:lang w:eastAsia="ru-RU"/>
    </w:rPr>
  </w:style>
  <w:style w:type="paragraph" w:styleId="afffffffff2">
    <w:name w:val="Block Text"/>
    <w:basedOn w:val="a2"/>
    <w:rsid w:val="00981DC3"/>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paragraph" w:customStyle="1" w:styleId="afffffffff3">
    <w:name w:val="основной текст Знак Знак"/>
    <w:basedOn w:val="a2"/>
    <w:rsid w:val="00981DC3"/>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rsid w:val="00981DC3"/>
    <w:pPr>
      <w:spacing w:after="0" w:line="240" w:lineRule="auto"/>
      <w:ind w:firstLine="709"/>
      <w:jc w:val="both"/>
    </w:pPr>
    <w:rPr>
      <w:rFonts w:ascii="Baltica" w:eastAsia="Times New Roman" w:hAnsi="Baltica" w:cs="Times New Roman"/>
      <w:color w:val="000000"/>
      <w:sz w:val="24"/>
      <w:szCs w:val="26"/>
      <w:lang w:eastAsia="ru-RU"/>
    </w:rPr>
  </w:style>
  <w:style w:type="paragraph" w:customStyle="1" w:styleId="1fffd">
    <w:name w:val="заголовок 1"/>
    <w:basedOn w:val="a2"/>
    <w:next w:val="a2"/>
    <w:rsid w:val="00981DC3"/>
    <w:pPr>
      <w:keepNext/>
      <w:widowControl w:val="0"/>
      <w:spacing w:after="0" w:line="240" w:lineRule="auto"/>
      <w:ind w:firstLine="851"/>
      <w:jc w:val="center"/>
    </w:pPr>
    <w:rPr>
      <w:rFonts w:ascii="Times New Roman" w:eastAsia="Times New Roman" w:hAnsi="Times New Roman" w:cs="Times New Roman"/>
      <w:b/>
      <w:snapToGrid w:val="0"/>
      <w:sz w:val="32"/>
      <w:szCs w:val="20"/>
      <w:lang w:eastAsia="ru-RU"/>
    </w:rPr>
  </w:style>
  <w:style w:type="paragraph" w:customStyle="1" w:styleId="FR3">
    <w:name w:val="FR3"/>
    <w:rsid w:val="00981DC3"/>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ffe">
    <w:name w:val="Маркированный список 1"/>
    <w:basedOn w:val="ae"/>
    <w:next w:val="afffffff6"/>
    <w:autoRedefine/>
    <w:rsid w:val="00981DC3"/>
    <w:pPr>
      <w:widowControl w:val="0"/>
      <w:tabs>
        <w:tab w:val="left" w:pos="-2410"/>
      </w:tabs>
      <w:spacing w:line="240" w:lineRule="auto"/>
      <w:ind w:firstLine="851"/>
    </w:pPr>
    <w:rPr>
      <w:rFonts w:eastAsia="Times New Roman"/>
      <w:i/>
      <w:iCs/>
      <w:spacing w:val="0"/>
      <w:szCs w:val="20"/>
    </w:rPr>
  </w:style>
  <w:style w:type="character" w:customStyle="1" w:styleId="afffffffff4">
    <w:name w:val="основной текст Знак Знак Знак"/>
    <w:rsid w:val="00981DC3"/>
    <w:rPr>
      <w:rFonts w:ascii="Arial" w:hAnsi="Arial"/>
      <w:sz w:val="28"/>
      <w:lang w:val="ru-RU" w:eastAsia="ru-RU" w:bidi="ar-SA"/>
    </w:rPr>
  </w:style>
  <w:style w:type="paragraph" w:customStyle="1" w:styleId="afffffffff5">
    <w:name w:val="Основной текст ДБ"/>
    <w:basedOn w:val="a2"/>
    <w:rsid w:val="00981DC3"/>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fff">
    <w:name w:val="Заголовок 1 ДБ"/>
    <w:basedOn w:val="1a"/>
    <w:next w:val="a2"/>
    <w:rsid w:val="00981DC3"/>
    <w:pPr>
      <w:pageBreakBefore/>
      <w:spacing w:line="360" w:lineRule="auto"/>
      <w:jc w:val="center"/>
    </w:pPr>
    <w:rPr>
      <w:rFonts w:ascii="Times New Roman" w:eastAsia="Times New Roman" w:hAnsi="Times New Roman" w:cs="Times New Roman"/>
      <w:bCs w:val="0"/>
      <w:caps/>
      <w:kern w:val="28"/>
      <w:szCs w:val="20"/>
    </w:rPr>
  </w:style>
  <w:style w:type="paragraph" w:customStyle="1" w:styleId="afffffffff6">
    <w:name w:val="Список ДБ"/>
    <w:basedOn w:val="afffa"/>
    <w:rsid w:val="00981DC3"/>
    <w:pPr>
      <w:tabs>
        <w:tab w:val="num" w:pos="360"/>
      </w:tabs>
      <w:spacing w:before="60" w:after="0" w:line="312" w:lineRule="auto"/>
      <w:ind w:left="360" w:hanging="360"/>
      <w:jc w:val="both"/>
    </w:pPr>
    <w:rPr>
      <w:rFonts w:eastAsia="Times New Roman"/>
      <w:kern w:val="0"/>
      <w:szCs w:val="20"/>
      <w:lang w:eastAsia="ru-RU"/>
    </w:rPr>
  </w:style>
  <w:style w:type="character" w:customStyle="1" w:styleId="Iiiaeuiue0">
    <w:name w:val="Ii?iaeuiue Знак"/>
    <w:rsid w:val="00981DC3"/>
    <w:rPr>
      <w:rFonts w:ascii="Baltica" w:hAnsi="Baltica"/>
      <w:sz w:val="24"/>
      <w:lang w:val="ru-RU" w:eastAsia="ru-RU" w:bidi="ar-SA"/>
    </w:rPr>
  </w:style>
  <w:style w:type="paragraph" w:customStyle="1" w:styleId="afffffffff7">
    <w:name w:val="Текст в таблице ДБ"/>
    <w:basedOn w:val="a2"/>
    <w:rsid w:val="00981DC3"/>
    <w:pPr>
      <w:spacing w:after="0" w:line="240" w:lineRule="auto"/>
    </w:pPr>
    <w:rPr>
      <w:rFonts w:ascii="Times New Roman" w:eastAsia="Times New Roman" w:hAnsi="Times New Roman" w:cs="Times New Roman"/>
      <w:sz w:val="24"/>
      <w:szCs w:val="20"/>
      <w:lang w:eastAsia="ru-RU"/>
    </w:rPr>
  </w:style>
  <w:style w:type="paragraph" w:customStyle="1" w:styleId="afffffffff8">
    <w:name w:val="Название таблицы ДБ"/>
    <w:basedOn w:val="a2"/>
    <w:rsid w:val="00981DC3"/>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rsid w:val="00981DC3"/>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ffff9">
    <w:name w:val="íàçâàíèå"/>
    <w:basedOn w:val="a2"/>
    <w:rsid w:val="00981DC3"/>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981DC3"/>
    <w:pPr>
      <w:overflowPunct w:val="0"/>
      <w:autoSpaceDE w:val="0"/>
      <w:autoSpaceDN w:val="0"/>
      <w:adjustRightInd w:val="0"/>
      <w:spacing w:after="0" w:line="240" w:lineRule="auto"/>
      <w:ind w:firstLine="709"/>
      <w:jc w:val="both"/>
      <w:textAlignment w:val="baseline"/>
    </w:pPr>
    <w:rPr>
      <w:rFonts w:ascii="Arial" w:eastAsia="Times New Roman" w:hAnsi="Arial" w:cs="Times New Roman"/>
      <w:b/>
      <w:color w:val="000000"/>
      <w:szCs w:val="26"/>
      <w:lang w:eastAsia="ru-RU"/>
    </w:rPr>
  </w:style>
  <w:style w:type="paragraph" w:customStyle="1" w:styleId="1ffff0">
    <w:name w:val="Текст1"/>
    <w:basedOn w:val="a2"/>
    <w:rsid w:val="00981DC3"/>
    <w:pPr>
      <w:spacing w:after="0" w:line="240" w:lineRule="auto"/>
    </w:pPr>
    <w:rPr>
      <w:rFonts w:ascii="Courier New" w:eastAsia="Times New Roman" w:hAnsi="Courier New" w:cs="Courier New"/>
      <w:sz w:val="20"/>
      <w:szCs w:val="20"/>
      <w:lang w:eastAsia="ar-SA"/>
    </w:rPr>
  </w:style>
  <w:style w:type="paragraph" w:customStyle="1" w:styleId="Atabltitle">
    <w:name w:val="A_tabl_title"/>
    <w:basedOn w:val="affffffffc"/>
    <w:autoRedefine/>
    <w:rsid w:val="00981DC3"/>
    <w:pPr>
      <w:keepNext/>
    </w:pPr>
  </w:style>
  <w:style w:type="character" w:customStyle="1" w:styleId="text">
    <w:name w:val="text"/>
    <w:basedOn w:val="a3"/>
    <w:rsid w:val="00981DC3"/>
  </w:style>
  <w:style w:type="character" w:customStyle="1" w:styleId="FontStyle114">
    <w:name w:val="Font Style114"/>
    <w:uiPriority w:val="99"/>
    <w:rsid w:val="00981DC3"/>
    <w:rPr>
      <w:rFonts w:ascii="Times New Roman" w:hAnsi="Times New Roman" w:cs="Times New Roman"/>
      <w:b/>
      <w:bCs/>
      <w:sz w:val="12"/>
      <w:szCs w:val="12"/>
    </w:rPr>
  </w:style>
  <w:style w:type="paragraph" w:customStyle="1" w:styleId="Style49">
    <w:name w:val="Style49"/>
    <w:basedOn w:val="a2"/>
    <w:uiPriority w:val="99"/>
    <w:rsid w:val="00981DC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981DC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981DC3"/>
    <w:pPr>
      <w:widowControl w:val="0"/>
      <w:autoSpaceDE w:val="0"/>
      <w:autoSpaceDN w:val="0"/>
      <w:adjustRightInd w:val="0"/>
      <w:spacing w:after="0" w:line="216" w:lineRule="exact"/>
      <w:jc w:val="center"/>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981DC3"/>
    <w:pPr>
      <w:widowControl w:val="0"/>
      <w:autoSpaceDE w:val="0"/>
      <w:autoSpaceDN w:val="0"/>
      <w:adjustRightInd w:val="0"/>
      <w:spacing w:after="0" w:line="226" w:lineRule="exact"/>
      <w:ind w:firstLine="384"/>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8">
    <w:name w:val="Font Style138"/>
    <w:uiPriority w:val="99"/>
    <w:rsid w:val="00981DC3"/>
    <w:rPr>
      <w:rFonts w:ascii="Arial" w:hAnsi="Arial" w:cs="Arial"/>
      <w:b/>
      <w:bCs/>
      <w:sz w:val="20"/>
      <w:szCs w:val="20"/>
    </w:rPr>
  </w:style>
  <w:style w:type="character" w:customStyle="1" w:styleId="FontStyle145">
    <w:name w:val="Font Style145"/>
    <w:uiPriority w:val="99"/>
    <w:rsid w:val="00981DC3"/>
    <w:rPr>
      <w:rFonts w:ascii="Times New Roman" w:hAnsi="Times New Roman" w:cs="Times New Roman"/>
      <w:sz w:val="18"/>
      <w:szCs w:val="18"/>
    </w:rPr>
  </w:style>
  <w:style w:type="character" w:customStyle="1" w:styleId="FontStyle155">
    <w:name w:val="Font Style155"/>
    <w:uiPriority w:val="99"/>
    <w:rsid w:val="00981DC3"/>
    <w:rPr>
      <w:rFonts w:ascii="Times New Roman" w:hAnsi="Times New Roman" w:cs="Times New Roman"/>
      <w:b/>
      <w:bCs/>
      <w:sz w:val="22"/>
      <w:szCs w:val="22"/>
    </w:rPr>
  </w:style>
  <w:style w:type="character" w:customStyle="1" w:styleId="FontStyle160">
    <w:name w:val="Font Style160"/>
    <w:uiPriority w:val="99"/>
    <w:rsid w:val="00981DC3"/>
    <w:rPr>
      <w:rFonts w:ascii="Times New Roman" w:hAnsi="Times New Roman" w:cs="Times New Roman"/>
      <w:sz w:val="16"/>
      <w:szCs w:val="16"/>
    </w:rPr>
  </w:style>
  <w:style w:type="character" w:customStyle="1" w:styleId="FontStyle161">
    <w:name w:val="Font Style161"/>
    <w:uiPriority w:val="99"/>
    <w:rsid w:val="00981DC3"/>
    <w:rPr>
      <w:rFonts w:ascii="Times New Roman" w:hAnsi="Times New Roman" w:cs="Times New Roman"/>
      <w:sz w:val="24"/>
      <w:szCs w:val="24"/>
    </w:rPr>
  </w:style>
  <w:style w:type="character" w:customStyle="1" w:styleId="FontStyle163">
    <w:name w:val="Font Style163"/>
    <w:uiPriority w:val="99"/>
    <w:rsid w:val="00981DC3"/>
    <w:rPr>
      <w:rFonts w:ascii="Times New Roman" w:hAnsi="Times New Roman" w:cs="Times New Roman"/>
      <w:sz w:val="20"/>
      <w:szCs w:val="20"/>
    </w:rPr>
  </w:style>
  <w:style w:type="character" w:customStyle="1" w:styleId="FontStyle164">
    <w:name w:val="Font Style164"/>
    <w:uiPriority w:val="99"/>
    <w:rsid w:val="00981DC3"/>
    <w:rPr>
      <w:rFonts w:ascii="Times New Roman" w:hAnsi="Times New Roman" w:cs="Times New Roman"/>
      <w:sz w:val="20"/>
      <w:szCs w:val="20"/>
    </w:rPr>
  </w:style>
  <w:style w:type="paragraph" w:customStyle="1" w:styleId="Style30">
    <w:name w:val="Style30"/>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981DC3"/>
    <w:pPr>
      <w:widowControl w:val="0"/>
      <w:autoSpaceDE w:val="0"/>
      <w:autoSpaceDN w:val="0"/>
      <w:adjustRightInd w:val="0"/>
      <w:spacing w:after="0" w:line="216" w:lineRule="exact"/>
      <w:jc w:val="both"/>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981DC3"/>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character" w:customStyle="1" w:styleId="FontStyle151">
    <w:name w:val="Font Style151"/>
    <w:uiPriority w:val="99"/>
    <w:rsid w:val="00981DC3"/>
    <w:rPr>
      <w:rFonts w:ascii="Times New Roman" w:hAnsi="Times New Roman" w:cs="Times New Roman"/>
      <w:b/>
      <w:bCs/>
      <w:sz w:val="10"/>
      <w:szCs w:val="10"/>
    </w:rPr>
  </w:style>
  <w:style w:type="character" w:customStyle="1" w:styleId="FontStyle152">
    <w:name w:val="Font Style152"/>
    <w:uiPriority w:val="99"/>
    <w:rsid w:val="00981DC3"/>
    <w:rPr>
      <w:rFonts w:ascii="Trebuchet MS" w:hAnsi="Trebuchet MS" w:cs="Trebuchet MS"/>
      <w:sz w:val="24"/>
      <w:szCs w:val="24"/>
    </w:rPr>
  </w:style>
  <w:style w:type="character" w:customStyle="1" w:styleId="FontStyle153">
    <w:name w:val="Font Style153"/>
    <w:uiPriority w:val="99"/>
    <w:rsid w:val="00981DC3"/>
    <w:rPr>
      <w:rFonts w:ascii="Times New Roman" w:hAnsi="Times New Roman" w:cs="Times New Roman"/>
      <w:b/>
      <w:bCs/>
      <w:sz w:val="10"/>
      <w:szCs w:val="10"/>
    </w:rPr>
  </w:style>
  <w:style w:type="character" w:customStyle="1" w:styleId="FontStyle154">
    <w:name w:val="Font Style154"/>
    <w:uiPriority w:val="99"/>
    <w:rsid w:val="00981DC3"/>
    <w:rPr>
      <w:rFonts w:ascii="Times New Roman" w:hAnsi="Times New Roman" w:cs="Times New Roman"/>
      <w:b/>
      <w:bCs/>
      <w:sz w:val="10"/>
      <w:szCs w:val="10"/>
    </w:rPr>
  </w:style>
  <w:style w:type="paragraph" w:customStyle="1" w:styleId="Style67">
    <w:name w:val="Style67"/>
    <w:basedOn w:val="a2"/>
    <w:uiPriority w:val="99"/>
    <w:rsid w:val="00981DC3"/>
    <w:pPr>
      <w:widowControl w:val="0"/>
      <w:autoSpaceDE w:val="0"/>
      <w:autoSpaceDN w:val="0"/>
      <w:adjustRightInd w:val="0"/>
      <w:spacing w:after="0" w:line="211" w:lineRule="exact"/>
      <w:ind w:hanging="269"/>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3">
    <w:name w:val="Font Style113"/>
    <w:uiPriority w:val="99"/>
    <w:rsid w:val="00981DC3"/>
    <w:rPr>
      <w:rFonts w:ascii="Times New Roman" w:hAnsi="Times New Roman" w:cs="Times New Roman"/>
      <w:b/>
      <w:bCs/>
      <w:sz w:val="12"/>
      <w:szCs w:val="12"/>
    </w:rPr>
  </w:style>
  <w:style w:type="paragraph" w:customStyle="1" w:styleId="Style86">
    <w:name w:val="Style86"/>
    <w:basedOn w:val="a2"/>
    <w:uiPriority w:val="99"/>
    <w:rsid w:val="00981DC3"/>
    <w:pPr>
      <w:widowControl w:val="0"/>
      <w:autoSpaceDE w:val="0"/>
      <w:autoSpaceDN w:val="0"/>
      <w:adjustRightInd w:val="0"/>
      <w:spacing w:after="0" w:line="365" w:lineRule="exact"/>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981DC3"/>
    <w:pPr>
      <w:widowControl w:val="0"/>
      <w:autoSpaceDE w:val="0"/>
      <w:autoSpaceDN w:val="0"/>
      <w:adjustRightInd w:val="0"/>
      <w:spacing w:after="0" w:line="218" w:lineRule="exact"/>
      <w:ind w:firstLine="494"/>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5">
    <w:name w:val="Font Style165"/>
    <w:uiPriority w:val="99"/>
    <w:rsid w:val="00981DC3"/>
    <w:rPr>
      <w:rFonts w:ascii="Times New Roman" w:hAnsi="Times New Roman" w:cs="Times New Roman"/>
      <w:b/>
      <w:bCs/>
      <w:sz w:val="18"/>
      <w:szCs w:val="18"/>
    </w:rPr>
  </w:style>
  <w:style w:type="paragraph" w:customStyle="1" w:styleId="Style45">
    <w:name w:val="Style4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7">
    <w:name w:val="Font Style117"/>
    <w:uiPriority w:val="99"/>
    <w:rsid w:val="00981DC3"/>
    <w:rPr>
      <w:rFonts w:ascii="Arial" w:hAnsi="Arial" w:cs="Arial"/>
      <w:b/>
      <w:bCs/>
      <w:sz w:val="20"/>
      <w:szCs w:val="20"/>
    </w:rPr>
  </w:style>
  <w:style w:type="character" w:customStyle="1" w:styleId="FontStyle166">
    <w:name w:val="Font Style166"/>
    <w:uiPriority w:val="99"/>
    <w:rsid w:val="00981DC3"/>
    <w:rPr>
      <w:rFonts w:ascii="Times New Roman" w:hAnsi="Times New Roman" w:cs="Times New Roman"/>
      <w:b/>
      <w:bCs/>
      <w:sz w:val="18"/>
      <w:szCs w:val="18"/>
    </w:rPr>
  </w:style>
  <w:style w:type="character" w:customStyle="1" w:styleId="FontStyle125">
    <w:name w:val="Font Style125"/>
    <w:uiPriority w:val="99"/>
    <w:rsid w:val="00981DC3"/>
    <w:rPr>
      <w:rFonts w:ascii="Times New Roman" w:hAnsi="Times New Roman" w:cs="Times New Roman"/>
      <w:sz w:val="22"/>
      <w:szCs w:val="22"/>
    </w:rPr>
  </w:style>
  <w:style w:type="character" w:customStyle="1" w:styleId="FontStyle168">
    <w:name w:val="Font Style168"/>
    <w:uiPriority w:val="99"/>
    <w:rsid w:val="00981DC3"/>
    <w:rPr>
      <w:rFonts w:ascii="Times New Roman" w:hAnsi="Times New Roman" w:cs="Times New Roman"/>
      <w:sz w:val="22"/>
      <w:szCs w:val="22"/>
    </w:rPr>
  </w:style>
  <w:style w:type="paragraph" w:customStyle="1" w:styleId="Style79">
    <w:name w:val="Style79"/>
    <w:basedOn w:val="a2"/>
    <w:uiPriority w:val="99"/>
    <w:rsid w:val="00981DC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981DC3"/>
    <w:pPr>
      <w:widowControl w:val="0"/>
      <w:autoSpaceDE w:val="0"/>
      <w:autoSpaceDN w:val="0"/>
      <w:adjustRightInd w:val="0"/>
      <w:spacing w:after="0" w:line="276" w:lineRule="exact"/>
      <w:ind w:firstLine="302"/>
      <w:jc w:val="both"/>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981DC3"/>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981DC3"/>
    <w:pPr>
      <w:widowControl w:val="0"/>
      <w:autoSpaceDE w:val="0"/>
      <w:autoSpaceDN w:val="0"/>
      <w:adjustRightInd w:val="0"/>
      <w:spacing w:after="0" w:line="317" w:lineRule="exact"/>
      <w:ind w:firstLine="696"/>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981DC3"/>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981DC3"/>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character" w:customStyle="1" w:styleId="FontStyle162">
    <w:name w:val="Font Style162"/>
    <w:uiPriority w:val="99"/>
    <w:rsid w:val="00981DC3"/>
    <w:rPr>
      <w:rFonts w:ascii="Times New Roman" w:hAnsi="Times New Roman" w:cs="Times New Roman"/>
      <w:i/>
      <w:iCs/>
      <w:spacing w:val="30"/>
      <w:sz w:val="16"/>
      <w:szCs w:val="16"/>
    </w:rPr>
  </w:style>
  <w:style w:type="paragraph" w:customStyle="1" w:styleId="Style130">
    <w:name w:val="Style13"/>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981DC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981DC3"/>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0">
    <w:name w:val="Style40"/>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981DC3"/>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981DC3"/>
    <w:pPr>
      <w:widowControl w:val="0"/>
      <w:autoSpaceDE w:val="0"/>
      <w:autoSpaceDN w:val="0"/>
      <w:adjustRightInd w:val="0"/>
      <w:spacing w:after="0" w:line="72" w:lineRule="exact"/>
      <w:jc w:val="center"/>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2">
    <w:name w:val="Font Style122"/>
    <w:uiPriority w:val="99"/>
    <w:rsid w:val="00981DC3"/>
    <w:rPr>
      <w:rFonts w:ascii="Times New Roman" w:hAnsi="Times New Roman" w:cs="Times New Roman"/>
      <w:b/>
      <w:bCs/>
      <w:sz w:val="22"/>
      <w:szCs w:val="22"/>
    </w:rPr>
  </w:style>
  <w:style w:type="character" w:customStyle="1" w:styleId="FontStyle123">
    <w:name w:val="Font Style123"/>
    <w:uiPriority w:val="99"/>
    <w:rsid w:val="00981DC3"/>
    <w:rPr>
      <w:rFonts w:ascii="Times New Roman" w:hAnsi="Times New Roman" w:cs="Times New Roman"/>
      <w:sz w:val="20"/>
      <w:szCs w:val="20"/>
    </w:rPr>
  </w:style>
  <w:style w:type="character" w:customStyle="1" w:styleId="FontStyle124">
    <w:name w:val="Font Style124"/>
    <w:uiPriority w:val="99"/>
    <w:rsid w:val="00981DC3"/>
    <w:rPr>
      <w:rFonts w:ascii="Times New Roman" w:hAnsi="Times New Roman" w:cs="Times New Roman"/>
      <w:b/>
      <w:bCs/>
      <w:sz w:val="8"/>
      <w:szCs w:val="8"/>
    </w:rPr>
  </w:style>
  <w:style w:type="character" w:customStyle="1" w:styleId="FontStyle126">
    <w:name w:val="Font Style126"/>
    <w:uiPriority w:val="99"/>
    <w:rsid w:val="00981DC3"/>
    <w:rPr>
      <w:rFonts w:ascii="Times New Roman" w:hAnsi="Times New Roman" w:cs="Times New Roman"/>
      <w:b/>
      <w:bCs/>
      <w:sz w:val="12"/>
      <w:szCs w:val="12"/>
    </w:rPr>
  </w:style>
  <w:style w:type="character" w:customStyle="1" w:styleId="FontStyle127">
    <w:name w:val="Font Style127"/>
    <w:uiPriority w:val="99"/>
    <w:rsid w:val="00981DC3"/>
    <w:rPr>
      <w:rFonts w:ascii="Times New Roman" w:hAnsi="Times New Roman" w:cs="Times New Roman"/>
      <w:sz w:val="26"/>
      <w:szCs w:val="26"/>
    </w:rPr>
  </w:style>
  <w:style w:type="character" w:customStyle="1" w:styleId="FontStyle128">
    <w:name w:val="Font Style128"/>
    <w:uiPriority w:val="99"/>
    <w:rsid w:val="00981DC3"/>
    <w:rPr>
      <w:rFonts w:ascii="Arial" w:hAnsi="Arial" w:cs="Arial"/>
      <w:b/>
      <w:bCs/>
      <w:sz w:val="10"/>
      <w:szCs w:val="10"/>
    </w:rPr>
  </w:style>
  <w:style w:type="character" w:customStyle="1" w:styleId="FontStyle129">
    <w:name w:val="Font Style129"/>
    <w:rsid w:val="00981DC3"/>
    <w:rPr>
      <w:rFonts w:ascii="Times New Roman" w:hAnsi="Times New Roman" w:cs="Times New Roman"/>
      <w:i/>
      <w:iCs/>
      <w:sz w:val="30"/>
      <w:szCs w:val="30"/>
    </w:rPr>
  </w:style>
  <w:style w:type="character" w:customStyle="1" w:styleId="FontStyle130">
    <w:name w:val="Font Style130"/>
    <w:uiPriority w:val="99"/>
    <w:rsid w:val="00981DC3"/>
    <w:rPr>
      <w:rFonts w:ascii="Candara" w:hAnsi="Candara" w:cs="Candara"/>
      <w:i/>
      <w:iCs/>
      <w:spacing w:val="-10"/>
      <w:sz w:val="24"/>
      <w:szCs w:val="24"/>
    </w:rPr>
  </w:style>
  <w:style w:type="character" w:customStyle="1" w:styleId="FontStyle131">
    <w:name w:val="Font Style131"/>
    <w:uiPriority w:val="99"/>
    <w:rsid w:val="00981DC3"/>
    <w:rPr>
      <w:rFonts w:ascii="Microsoft Sans Serif" w:hAnsi="Microsoft Sans Serif" w:cs="Microsoft Sans Serif"/>
      <w:b/>
      <w:bCs/>
      <w:spacing w:val="-10"/>
      <w:sz w:val="12"/>
      <w:szCs w:val="12"/>
    </w:rPr>
  </w:style>
  <w:style w:type="character" w:customStyle="1" w:styleId="FontStyle132">
    <w:name w:val="Font Style132"/>
    <w:uiPriority w:val="99"/>
    <w:rsid w:val="00981DC3"/>
    <w:rPr>
      <w:rFonts w:ascii="Times New Roman" w:hAnsi="Times New Roman" w:cs="Times New Roman"/>
      <w:sz w:val="14"/>
      <w:szCs w:val="14"/>
    </w:rPr>
  </w:style>
  <w:style w:type="character" w:customStyle="1" w:styleId="FontStyle133">
    <w:name w:val="Font Style133"/>
    <w:uiPriority w:val="99"/>
    <w:rsid w:val="00981DC3"/>
    <w:rPr>
      <w:rFonts w:ascii="Times New Roman" w:hAnsi="Times New Roman" w:cs="Times New Roman"/>
      <w:b/>
      <w:bCs/>
      <w:sz w:val="18"/>
      <w:szCs w:val="18"/>
    </w:rPr>
  </w:style>
  <w:style w:type="character" w:customStyle="1" w:styleId="FontStyle134">
    <w:name w:val="Font Style134"/>
    <w:uiPriority w:val="99"/>
    <w:rsid w:val="00981DC3"/>
    <w:rPr>
      <w:rFonts w:ascii="Arial" w:hAnsi="Arial" w:cs="Arial"/>
      <w:b/>
      <w:bCs/>
      <w:sz w:val="24"/>
      <w:szCs w:val="24"/>
    </w:rPr>
  </w:style>
  <w:style w:type="character" w:customStyle="1" w:styleId="FontStyle139">
    <w:name w:val="Font Style139"/>
    <w:uiPriority w:val="99"/>
    <w:rsid w:val="00981DC3"/>
    <w:rPr>
      <w:rFonts w:ascii="Arial" w:hAnsi="Arial" w:cs="Arial"/>
      <w:sz w:val="14"/>
      <w:szCs w:val="14"/>
    </w:rPr>
  </w:style>
  <w:style w:type="character" w:customStyle="1" w:styleId="FontStyle146">
    <w:name w:val="Font Style146"/>
    <w:uiPriority w:val="99"/>
    <w:rsid w:val="00981DC3"/>
    <w:rPr>
      <w:rFonts w:ascii="Times New Roman" w:hAnsi="Times New Roman" w:cs="Times New Roman"/>
      <w:b/>
      <w:bCs/>
      <w:sz w:val="24"/>
      <w:szCs w:val="24"/>
    </w:rPr>
  </w:style>
  <w:style w:type="paragraph" w:customStyle="1" w:styleId="Style100">
    <w:name w:val="Style100"/>
    <w:basedOn w:val="a2"/>
    <w:uiPriority w:val="99"/>
    <w:rsid w:val="00981DC3"/>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981DC3"/>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3">
    <w:name w:val="Font Style143"/>
    <w:uiPriority w:val="99"/>
    <w:rsid w:val="00981DC3"/>
    <w:rPr>
      <w:rFonts w:ascii="Times New Roman" w:hAnsi="Times New Roman" w:cs="Times New Roman"/>
      <w:b/>
      <w:bCs/>
      <w:sz w:val="18"/>
      <w:szCs w:val="18"/>
    </w:rPr>
  </w:style>
  <w:style w:type="paragraph" w:customStyle="1" w:styleId="Style25">
    <w:name w:val="Style2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981DC3"/>
    <w:pPr>
      <w:widowControl w:val="0"/>
      <w:autoSpaceDE w:val="0"/>
      <w:autoSpaceDN w:val="0"/>
      <w:adjustRightInd w:val="0"/>
      <w:spacing w:after="0" w:line="235" w:lineRule="exact"/>
      <w:jc w:val="center"/>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981DC3"/>
    <w:pPr>
      <w:widowControl w:val="0"/>
      <w:autoSpaceDE w:val="0"/>
      <w:autoSpaceDN w:val="0"/>
      <w:adjustRightInd w:val="0"/>
      <w:spacing w:after="0" w:line="202" w:lineRule="exact"/>
      <w:ind w:firstLine="91"/>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981DC3"/>
    <w:pPr>
      <w:widowControl w:val="0"/>
      <w:autoSpaceDE w:val="0"/>
      <w:autoSpaceDN w:val="0"/>
      <w:adjustRightInd w:val="0"/>
      <w:spacing w:after="0" w:line="254" w:lineRule="exact"/>
      <w:jc w:val="center"/>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981DC3"/>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981DC3"/>
    <w:pPr>
      <w:widowControl w:val="0"/>
      <w:autoSpaceDE w:val="0"/>
      <w:autoSpaceDN w:val="0"/>
      <w:adjustRightInd w:val="0"/>
      <w:spacing w:after="0" w:line="211" w:lineRule="exact"/>
      <w:jc w:val="center"/>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981DC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981DC3"/>
    <w:pPr>
      <w:widowControl w:val="0"/>
      <w:autoSpaceDE w:val="0"/>
      <w:autoSpaceDN w:val="0"/>
      <w:adjustRightInd w:val="0"/>
      <w:spacing w:after="0" w:line="202" w:lineRule="exact"/>
      <w:ind w:firstLine="110"/>
    </w:pPr>
    <w:rPr>
      <w:rFonts w:ascii="Times New Roman" w:eastAsia="Times New Roman" w:hAnsi="Times New Roman" w:cs="Times New Roman"/>
      <w:sz w:val="24"/>
      <w:szCs w:val="24"/>
      <w:lang w:eastAsia="ru-RU"/>
    </w:rPr>
  </w:style>
  <w:style w:type="character" w:customStyle="1" w:styleId="FontStyle115">
    <w:name w:val="Font Style115"/>
    <w:uiPriority w:val="99"/>
    <w:rsid w:val="00981DC3"/>
    <w:rPr>
      <w:rFonts w:ascii="Arial" w:hAnsi="Arial" w:cs="Arial"/>
      <w:b/>
      <w:bCs/>
      <w:sz w:val="32"/>
      <w:szCs w:val="32"/>
    </w:rPr>
  </w:style>
  <w:style w:type="character" w:customStyle="1" w:styleId="FontStyle116">
    <w:name w:val="Font Style116"/>
    <w:uiPriority w:val="99"/>
    <w:rsid w:val="00981DC3"/>
    <w:rPr>
      <w:rFonts w:ascii="Arial" w:hAnsi="Arial" w:cs="Arial"/>
      <w:sz w:val="26"/>
      <w:szCs w:val="26"/>
    </w:rPr>
  </w:style>
  <w:style w:type="character" w:customStyle="1" w:styleId="FontStyle118">
    <w:name w:val="Font Style118"/>
    <w:uiPriority w:val="99"/>
    <w:rsid w:val="00981DC3"/>
    <w:rPr>
      <w:rFonts w:ascii="Arial" w:hAnsi="Arial" w:cs="Arial"/>
      <w:sz w:val="18"/>
      <w:szCs w:val="18"/>
    </w:rPr>
  </w:style>
  <w:style w:type="character" w:customStyle="1" w:styleId="FontStyle119">
    <w:name w:val="Font Style119"/>
    <w:uiPriority w:val="99"/>
    <w:rsid w:val="00981DC3"/>
    <w:rPr>
      <w:rFonts w:ascii="Arial" w:hAnsi="Arial" w:cs="Arial"/>
      <w:sz w:val="14"/>
      <w:szCs w:val="14"/>
    </w:rPr>
  </w:style>
  <w:style w:type="character" w:customStyle="1" w:styleId="FontStyle120">
    <w:name w:val="Font Style120"/>
    <w:uiPriority w:val="99"/>
    <w:rsid w:val="00981DC3"/>
    <w:rPr>
      <w:rFonts w:ascii="Arial" w:hAnsi="Arial" w:cs="Arial"/>
      <w:b/>
      <w:bCs/>
      <w:sz w:val="14"/>
      <w:szCs w:val="14"/>
    </w:rPr>
  </w:style>
  <w:style w:type="character" w:customStyle="1" w:styleId="FontStyle121">
    <w:name w:val="Font Style121"/>
    <w:uiPriority w:val="99"/>
    <w:rsid w:val="00981DC3"/>
    <w:rPr>
      <w:rFonts w:ascii="Arial" w:hAnsi="Arial" w:cs="Arial"/>
      <w:sz w:val="12"/>
      <w:szCs w:val="12"/>
    </w:rPr>
  </w:style>
  <w:style w:type="character" w:customStyle="1" w:styleId="FontStyle141">
    <w:name w:val="Font Style141"/>
    <w:uiPriority w:val="99"/>
    <w:rsid w:val="00981DC3"/>
    <w:rPr>
      <w:rFonts w:ascii="Candara" w:hAnsi="Candara" w:cs="Candara"/>
      <w:sz w:val="16"/>
      <w:szCs w:val="16"/>
    </w:rPr>
  </w:style>
  <w:style w:type="paragraph" w:customStyle="1" w:styleId="Style59">
    <w:name w:val="Style59"/>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0">
    <w:name w:val="Style60"/>
    <w:basedOn w:val="a2"/>
    <w:uiPriority w:val="99"/>
    <w:rsid w:val="00981DC3"/>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981DC3"/>
    <w:pPr>
      <w:widowControl w:val="0"/>
      <w:autoSpaceDE w:val="0"/>
      <w:autoSpaceDN w:val="0"/>
      <w:adjustRightInd w:val="0"/>
      <w:spacing w:after="0" w:line="130" w:lineRule="exact"/>
      <w:ind w:firstLine="1579"/>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981DC3"/>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981DC3"/>
    <w:pPr>
      <w:widowControl w:val="0"/>
      <w:autoSpaceDE w:val="0"/>
      <w:autoSpaceDN w:val="0"/>
      <w:adjustRightInd w:val="0"/>
      <w:spacing w:after="0" w:line="302" w:lineRule="exact"/>
      <w:jc w:val="center"/>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981DC3"/>
    <w:pPr>
      <w:widowControl w:val="0"/>
      <w:autoSpaceDE w:val="0"/>
      <w:autoSpaceDN w:val="0"/>
      <w:adjustRightInd w:val="0"/>
      <w:spacing w:after="0" w:line="240" w:lineRule="exact"/>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981DC3"/>
    <w:pPr>
      <w:widowControl w:val="0"/>
      <w:autoSpaceDE w:val="0"/>
      <w:autoSpaceDN w:val="0"/>
      <w:adjustRightInd w:val="0"/>
      <w:spacing w:after="0" w:line="216" w:lineRule="exact"/>
      <w:jc w:val="center"/>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981DC3"/>
    <w:pPr>
      <w:widowControl w:val="0"/>
      <w:autoSpaceDE w:val="0"/>
      <w:autoSpaceDN w:val="0"/>
      <w:adjustRightInd w:val="0"/>
      <w:spacing w:after="0" w:line="216" w:lineRule="exact"/>
      <w:ind w:firstLine="192"/>
    </w:pPr>
    <w:rPr>
      <w:rFonts w:ascii="Times New Roman" w:eastAsia="Times New Roman" w:hAnsi="Times New Roman" w:cs="Times New Roman"/>
      <w:sz w:val="24"/>
      <w:szCs w:val="24"/>
      <w:lang w:eastAsia="ru-RU"/>
    </w:rPr>
  </w:style>
  <w:style w:type="character" w:customStyle="1" w:styleId="FontStyle135">
    <w:name w:val="Font Style135"/>
    <w:uiPriority w:val="99"/>
    <w:rsid w:val="00981DC3"/>
    <w:rPr>
      <w:rFonts w:ascii="Arial" w:hAnsi="Arial" w:cs="Arial"/>
      <w:sz w:val="28"/>
      <w:szCs w:val="28"/>
    </w:rPr>
  </w:style>
  <w:style w:type="character" w:customStyle="1" w:styleId="FontStyle136">
    <w:name w:val="Font Style136"/>
    <w:uiPriority w:val="99"/>
    <w:rsid w:val="00981DC3"/>
    <w:rPr>
      <w:rFonts w:ascii="Arial" w:hAnsi="Arial" w:cs="Arial"/>
      <w:b/>
      <w:bCs/>
      <w:spacing w:val="80"/>
      <w:sz w:val="24"/>
      <w:szCs w:val="24"/>
    </w:rPr>
  </w:style>
  <w:style w:type="character" w:customStyle="1" w:styleId="FontStyle137">
    <w:name w:val="Font Style137"/>
    <w:uiPriority w:val="99"/>
    <w:rsid w:val="00981DC3"/>
    <w:rPr>
      <w:rFonts w:ascii="Arial" w:hAnsi="Arial" w:cs="Arial"/>
      <w:b/>
      <w:bCs/>
      <w:sz w:val="14"/>
      <w:szCs w:val="14"/>
    </w:rPr>
  </w:style>
  <w:style w:type="character" w:customStyle="1" w:styleId="FontStyle140">
    <w:name w:val="Font Style140"/>
    <w:uiPriority w:val="99"/>
    <w:rsid w:val="00981DC3"/>
    <w:rPr>
      <w:rFonts w:ascii="Arial" w:hAnsi="Arial" w:cs="Arial"/>
      <w:sz w:val="12"/>
      <w:szCs w:val="12"/>
    </w:rPr>
  </w:style>
  <w:style w:type="character" w:customStyle="1" w:styleId="FontStyle142">
    <w:name w:val="Font Style142"/>
    <w:uiPriority w:val="99"/>
    <w:rsid w:val="00981DC3"/>
    <w:rPr>
      <w:rFonts w:ascii="Arial" w:hAnsi="Arial" w:cs="Arial"/>
      <w:spacing w:val="10"/>
      <w:sz w:val="12"/>
      <w:szCs w:val="12"/>
    </w:rPr>
  </w:style>
  <w:style w:type="paragraph" w:styleId="2ff7">
    <w:name w:val="Quote"/>
    <w:basedOn w:val="a2"/>
    <w:next w:val="a2"/>
    <w:link w:val="2ff8"/>
    <w:uiPriority w:val="29"/>
    <w:qFormat/>
    <w:rsid w:val="00981DC3"/>
    <w:pPr>
      <w:spacing w:after="0" w:line="240" w:lineRule="auto"/>
    </w:pPr>
    <w:rPr>
      <w:rFonts w:ascii="Calibri" w:eastAsia="Times New Roman" w:hAnsi="Calibri" w:cs="Times New Roman"/>
      <w:i/>
      <w:sz w:val="24"/>
      <w:szCs w:val="24"/>
      <w:lang w:val="en-US" w:bidi="en-US"/>
    </w:rPr>
  </w:style>
  <w:style w:type="character" w:customStyle="1" w:styleId="2ff8">
    <w:name w:val="Цитата 2 Знак"/>
    <w:basedOn w:val="a3"/>
    <w:link w:val="2ff7"/>
    <w:uiPriority w:val="29"/>
    <w:rsid w:val="00981DC3"/>
    <w:rPr>
      <w:rFonts w:ascii="Calibri" w:eastAsia="Times New Roman" w:hAnsi="Calibri" w:cs="Times New Roman"/>
      <w:i/>
      <w:sz w:val="24"/>
      <w:szCs w:val="24"/>
      <w:lang w:val="en-US" w:bidi="en-US"/>
    </w:rPr>
  </w:style>
  <w:style w:type="paragraph" w:styleId="afffffffffa">
    <w:name w:val="Intense Quote"/>
    <w:basedOn w:val="a2"/>
    <w:next w:val="a2"/>
    <w:link w:val="afffffffffb"/>
    <w:uiPriority w:val="30"/>
    <w:qFormat/>
    <w:rsid w:val="00981DC3"/>
    <w:pPr>
      <w:spacing w:after="0" w:line="240" w:lineRule="auto"/>
      <w:ind w:left="720" w:right="720"/>
    </w:pPr>
    <w:rPr>
      <w:rFonts w:ascii="Calibri" w:eastAsia="Times New Roman" w:hAnsi="Calibri" w:cs="Times New Roman"/>
      <w:b/>
      <w:i/>
      <w:sz w:val="24"/>
      <w:lang w:val="en-US" w:bidi="en-US"/>
    </w:rPr>
  </w:style>
  <w:style w:type="character" w:customStyle="1" w:styleId="afffffffffb">
    <w:name w:val="Выделенная цитата Знак"/>
    <w:basedOn w:val="a3"/>
    <w:link w:val="afffffffffa"/>
    <w:uiPriority w:val="30"/>
    <w:rsid w:val="00981DC3"/>
    <w:rPr>
      <w:rFonts w:ascii="Calibri" w:eastAsia="Times New Roman" w:hAnsi="Calibri" w:cs="Times New Roman"/>
      <w:b/>
      <w:i/>
      <w:sz w:val="24"/>
      <w:lang w:val="en-US" w:bidi="en-US"/>
    </w:rPr>
  </w:style>
  <w:style w:type="character" w:styleId="afffffffffc">
    <w:name w:val="Subtle Emphasis"/>
    <w:uiPriority w:val="19"/>
    <w:qFormat/>
    <w:rsid w:val="00981DC3"/>
    <w:rPr>
      <w:i/>
      <w:color w:val="5A5A5A"/>
    </w:rPr>
  </w:style>
  <w:style w:type="character" w:styleId="afffffffffd">
    <w:name w:val="Intense Emphasis"/>
    <w:uiPriority w:val="21"/>
    <w:qFormat/>
    <w:rsid w:val="00981DC3"/>
    <w:rPr>
      <w:b/>
      <w:i/>
      <w:sz w:val="24"/>
      <w:szCs w:val="24"/>
      <w:u w:val="single"/>
    </w:rPr>
  </w:style>
  <w:style w:type="character" w:styleId="afffffffffe">
    <w:name w:val="Subtle Reference"/>
    <w:uiPriority w:val="31"/>
    <w:qFormat/>
    <w:rsid w:val="00981DC3"/>
    <w:rPr>
      <w:sz w:val="24"/>
      <w:szCs w:val="24"/>
      <w:u w:val="single"/>
    </w:rPr>
  </w:style>
  <w:style w:type="character" w:styleId="affffffffff">
    <w:name w:val="Intense Reference"/>
    <w:uiPriority w:val="32"/>
    <w:qFormat/>
    <w:rsid w:val="00981DC3"/>
    <w:rPr>
      <w:b/>
      <w:sz w:val="24"/>
      <w:u w:val="single"/>
    </w:rPr>
  </w:style>
  <w:style w:type="character" w:styleId="affffffffff0">
    <w:name w:val="Book Title"/>
    <w:uiPriority w:val="33"/>
    <w:qFormat/>
    <w:rsid w:val="00981DC3"/>
    <w:rPr>
      <w:rFonts w:ascii="Cambria" w:eastAsia="Times New Roman" w:hAnsi="Cambria"/>
      <w:b/>
      <w:i/>
      <w:sz w:val="24"/>
      <w:szCs w:val="24"/>
    </w:rPr>
  </w:style>
  <w:style w:type="paragraph" w:customStyle="1" w:styleId="5a">
    <w:name w:val="Обычный5"/>
    <w:basedOn w:val="a2"/>
    <w:rsid w:val="00981DC3"/>
    <w:pPr>
      <w:spacing w:before="75" w:after="150" w:line="240" w:lineRule="auto"/>
      <w:ind w:left="60" w:right="60"/>
    </w:pPr>
    <w:rPr>
      <w:rFonts w:ascii="Verdana" w:eastAsia="Times New Roman" w:hAnsi="Verdana" w:cs="Times New Roman"/>
      <w:color w:val="008000"/>
      <w:sz w:val="18"/>
      <w:szCs w:val="20"/>
      <w:lang w:eastAsia="ru-RU"/>
    </w:rPr>
  </w:style>
  <w:style w:type="paragraph" w:customStyle="1" w:styleId="250">
    <w:name w:val="Основной текст 25"/>
    <w:basedOn w:val="a2"/>
    <w:rsid w:val="00981DC3"/>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character" w:customStyle="1" w:styleId="FontStyle40">
    <w:name w:val="Font Style40"/>
    <w:uiPriority w:val="99"/>
    <w:rsid w:val="00981DC3"/>
    <w:rPr>
      <w:rFonts w:ascii="Times New Roman" w:hAnsi="Times New Roman" w:cs="Times New Roman"/>
      <w:sz w:val="22"/>
      <w:szCs w:val="22"/>
    </w:rPr>
  </w:style>
  <w:style w:type="paragraph" w:customStyle="1" w:styleId="Style18">
    <w:name w:val="Style18"/>
    <w:basedOn w:val="a2"/>
    <w:uiPriority w:val="99"/>
    <w:rsid w:val="00981DC3"/>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981DC3"/>
    <w:pPr>
      <w:widowControl w:val="0"/>
      <w:autoSpaceDE w:val="0"/>
      <w:autoSpaceDN w:val="0"/>
      <w:adjustRightInd w:val="0"/>
      <w:spacing w:after="0" w:line="221" w:lineRule="exact"/>
      <w:jc w:val="center"/>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981DC3"/>
    <w:pPr>
      <w:widowControl w:val="0"/>
      <w:autoSpaceDE w:val="0"/>
      <w:autoSpaceDN w:val="0"/>
      <w:adjustRightInd w:val="0"/>
      <w:spacing w:after="0" w:line="245" w:lineRule="exact"/>
    </w:pPr>
    <w:rPr>
      <w:rFonts w:ascii="Times New Roman" w:eastAsia="Times New Roman" w:hAnsi="Times New Roman" w:cs="Times New Roman"/>
      <w:sz w:val="24"/>
      <w:szCs w:val="24"/>
      <w:lang w:eastAsia="ru-RU"/>
    </w:rPr>
  </w:style>
  <w:style w:type="paragraph" w:customStyle="1" w:styleId="Style220">
    <w:name w:val="Style22"/>
    <w:basedOn w:val="a2"/>
    <w:uiPriority w:val="99"/>
    <w:rsid w:val="00981DC3"/>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981DC3"/>
    <w:pPr>
      <w:widowControl w:val="0"/>
      <w:autoSpaceDE w:val="0"/>
      <w:autoSpaceDN w:val="0"/>
      <w:adjustRightInd w:val="0"/>
      <w:spacing w:after="0" w:line="221" w:lineRule="exact"/>
      <w:jc w:val="center"/>
    </w:pPr>
    <w:rPr>
      <w:rFonts w:ascii="Times New Roman" w:eastAsia="Times New Roman" w:hAnsi="Times New Roman" w:cs="Times New Roman"/>
      <w:sz w:val="24"/>
      <w:szCs w:val="24"/>
      <w:lang w:eastAsia="ru-RU"/>
    </w:rPr>
  </w:style>
  <w:style w:type="character" w:customStyle="1" w:styleId="FontStyle45">
    <w:name w:val="Font Style45"/>
    <w:uiPriority w:val="99"/>
    <w:rsid w:val="00981DC3"/>
    <w:rPr>
      <w:rFonts w:ascii="Trebuchet MS" w:hAnsi="Trebuchet MS" w:cs="Trebuchet MS"/>
      <w:sz w:val="14"/>
      <w:szCs w:val="14"/>
    </w:rPr>
  </w:style>
  <w:style w:type="character" w:customStyle="1" w:styleId="FontStyle46">
    <w:name w:val="Font Style46"/>
    <w:uiPriority w:val="99"/>
    <w:rsid w:val="00981DC3"/>
    <w:rPr>
      <w:rFonts w:ascii="Trebuchet MS" w:hAnsi="Trebuchet MS" w:cs="Trebuchet MS"/>
      <w:b/>
      <w:bCs/>
      <w:sz w:val="16"/>
      <w:szCs w:val="16"/>
    </w:rPr>
  </w:style>
  <w:style w:type="character" w:customStyle="1" w:styleId="FontStyle47">
    <w:name w:val="Font Style47"/>
    <w:uiPriority w:val="99"/>
    <w:rsid w:val="00981DC3"/>
    <w:rPr>
      <w:rFonts w:ascii="Trebuchet MS" w:hAnsi="Trebuchet MS" w:cs="Trebuchet MS"/>
      <w:b/>
      <w:bCs/>
      <w:sz w:val="16"/>
      <w:szCs w:val="16"/>
    </w:rPr>
  </w:style>
  <w:style w:type="character" w:customStyle="1" w:styleId="FontStyle51">
    <w:name w:val="Font Style51"/>
    <w:uiPriority w:val="99"/>
    <w:rsid w:val="00981DC3"/>
    <w:rPr>
      <w:rFonts w:ascii="Trebuchet MS" w:hAnsi="Trebuchet MS" w:cs="Trebuchet MS"/>
      <w:sz w:val="14"/>
      <w:szCs w:val="14"/>
    </w:rPr>
  </w:style>
  <w:style w:type="paragraph" w:customStyle="1" w:styleId="Style16">
    <w:name w:val="Style16"/>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981DC3"/>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981DC3"/>
    <w:rPr>
      <w:rFonts w:ascii="Trebuchet MS" w:hAnsi="Trebuchet MS" w:cs="Trebuchet MS"/>
      <w:sz w:val="16"/>
      <w:szCs w:val="16"/>
    </w:rPr>
  </w:style>
  <w:style w:type="character" w:customStyle="1" w:styleId="FontStyle71">
    <w:name w:val="Font Style71"/>
    <w:uiPriority w:val="99"/>
    <w:rsid w:val="00981DC3"/>
    <w:rPr>
      <w:rFonts w:ascii="Trebuchet MS" w:hAnsi="Trebuchet MS" w:cs="Trebuchet MS"/>
      <w:spacing w:val="-10"/>
      <w:sz w:val="14"/>
      <w:szCs w:val="14"/>
    </w:rPr>
  </w:style>
  <w:style w:type="paragraph" w:customStyle="1" w:styleId="Style17">
    <w:name w:val="Style17"/>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8">
    <w:name w:val="Font Style48"/>
    <w:uiPriority w:val="99"/>
    <w:rsid w:val="00981DC3"/>
    <w:rPr>
      <w:rFonts w:ascii="Arial Unicode MS" w:hAnsi="Arial Unicode MS" w:cs="Arial Unicode MS"/>
      <w:sz w:val="80"/>
      <w:szCs w:val="80"/>
    </w:rPr>
  </w:style>
  <w:style w:type="character" w:customStyle="1" w:styleId="FontStyle53">
    <w:name w:val="Font Style53"/>
    <w:uiPriority w:val="99"/>
    <w:rsid w:val="00981DC3"/>
    <w:rPr>
      <w:rFonts w:ascii="Trebuchet MS" w:hAnsi="Trebuchet MS" w:cs="Trebuchet MS"/>
      <w:sz w:val="14"/>
      <w:szCs w:val="14"/>
    </w:rPr>
  </w:style>
  <w:style w:type="character" w:customStyle="1" w:styleId="FontStyle59">
    <w:name w:val="Font Style59"/>
    <w:uiPriority w:val="99"/>
    <w:rsid w:val="00981DC3"/>
    <w:rPr>
      <w:rFonts w:ascii="Trebuchet MS" w:hAnsi="Trebuchet MS" w:cs="Trebuchet MS"/>
      <w:smallCaps/>
      <w:sz w:val="18"/>
      <w:szCs w:val="18"/>
    </w:rPr>
  </w:style>
  <w:style w:type="character" w:customStyle="1" w:styleId="FontStyle60">
    <w:name w:val="Font Style60"/>
    <w:uiPriority w:val="99"/>
    <w:rsid w:val="00981DC3"/>
    <w:rPr>
      <w:rFonts w:ascii="Consolas" w:hAnsi="Consolas" w:cs="Consolas"/>
      <w:sz w:val="56"/>
      <w:szCs w:val="56"/>
    </w:rPr>
  </w:style>
  <w:style w:type="character" w:customStyle="1" w:styleId="FontStyle68">
    <w:name w:val="Font Style68"/>
    <w:uiPriority w:val="99"/>
    <w:rsid w:val="00981DC3"/>
    <w:rPr>
      <w:rFonts w:ascii="Trebuchet MS" w:hAnsi="Trebuchet MS" w:cs="Trebuchet MS"/>
      <w:sz w:val="32"/>
      <w:szCs w:val="32"/>
    </w:rPr>
  </w:style>
  <w:style w:type="character" w:customStyle="1" w:styleId="FontStyle69">
    <w:name w:val="Font Style69"/>
    <w:uiPriority w:val="99"/>
    <w:rsid w:val="00981DC3"/>
    <w:rPr>
      <w:rFonts w:ascii="Trebuchet MS" w:hAnsi="Trebuchet MS" w:cs="Trebuchet MS"/>
      <w:b/>
      <w:bCs/>
      <w:sz w:val="14"/>
      <w:szCs w:val="14"/>
    </w:rPr>
  </w:style>
  <w:style w:type="character" w:customStyle="1" w:styleId="FontStyle31">
    <w:name w:val="Font Style31"/>
    <w:uiPriority w:val="99"/>
    <w:rsid w:val="00981DC3"/>
    <w:rPr>
      <w:rFonts w:ascii="Times New Roman" w:hAnsi="Times New Roman" w:cs="Times New Roman"/>
      <w:sz w:val="16"/>
      <w:szCs w:val="16"/>
    </w:rPr>
  </w:style>
  <w:style w:type="character" w:customStyle="1" w:styleId="FontStyle33">
    <w:name w:val="Font Style33"/>
    <w:uiPriority w:val="99"/>
    <w:rsid w:val="00981DC3"/>
    <w:rPr>
      <w:rFonts w:ascii="Times New Roman" w:hAnsi="Times New Roman" w:cs="Times New Roman"/>
      <w:b/>
      <w:bCs/>
      <w:i/>
      <w:iCs/>
      <w:sz w:val="16"/>
      <w:szCs w:val="16"/>
    </w:rPr>
  </w:style>
  <w:style w:type="character" w:customStyle="1" w:styleId="FontStyle24">
    <w:name w:val="Font Style24"/>
    <w:uiPriority w:val="99"/>
    <w:rsid w:val="00981DC3"/>
    <w:rPr>
      <w:rFonts w:ascii="Times New Roman" w:hAnsi="Times New Roman" w:cs="Times New Roman"/>
      <w:sz w:val="14"/>
      <w:szCs w:val="14"/>
    </w:rPr>
  </w:style>
  <w:style w:type="character" w:customStyle="1" w:styleId="FontStyle27">
    <w:name w:val="Font Style27"/>
    <w:uiPriority w:val="99"/>
    <w:rsid w:val="00981DC3"/>
    <w:rPr>
      <w:rFonts w:ascii="Century Gothic" w:hAnsi="Century Gothic" w:cs="Century Gothic"/>
      <w:sz w:val="18"/>
      <w:szCs w:val="18"/>
    </w:rPr>
  </w:style>
  <w:style w:type="character" w:customStyle="1" w:styleId="FontStyle28">
    <w:name w:val="Font Style28"/>
    <w:uiPriority w:val="99"/>
    <w:rsid w:val="00981DC3"/>
    <w:rPr>
      <w:rFonts w:ascii="Times New Roman" w:hAnsi="Times New Roman" w:cs="Times New Roman"/>
      <w:sz w:val="18"/>
      <w:szCs w:val="18"/>
    </w:rPr>
  </w:style>
  <w:style w:type="character" w:customStyle="1" w:styleId="FontStyle29">
    <w:name w:val="Font Style29"/>
    <w:uiPriority w:val="99"/>
    <w:rsid w:val="00981DC3"/>
    <w:rPr>
      <w:rFonts w:ascii="Times New Roman" w:hAnsi="Times New Roman" w:cs="Times New Roman"/>
      <w:i/>
      <w:iCs/>
      <w:sz w:val="24"/>
      <w:szCs w:val="24"/>
    </w:rPr>
  </w:style>
  <w:style w:type="character" w:customStyle="1" w:styleId="FontStyle30">
    <w:name w:val="Font Style30"/>
    <w:uiPriority w:val="99"/>
    <w:rsid w:val="00981DC3"/>
    <w:rPr>
      <w:rFonts w:ascii="Times New Roman" w:hAnsi="Times New Roman" w:cs="Times New Roman"/>
      <w:b/>
      <w:bCs/>
      <w:sz w:val="14"/>
      <w:szCs w:val="14"/>
    </w:rPr>
  </w:style>
  <w:style w:type="paragraph" w:customStyle="1" w:styleId="Style75">
    <w:name w:val="Style75"/>
    <w:basedOn w:val="a2"/>
    <w:uiPriority w:val="99"/>
    <w:rsid w:val="00981DC3"/>
    <w:pPr>
      <w:widowControl w:val="0"/>
      <w:autoSpaceDE w:val="0"/>
      <w:autoSpaceDN w:val="0"/>
      <w:adjustRightInd w:val="0"/>
      <w:spacing w:after="0" w:line="218" w:lineRule="exact"/>
      <w:ind w:firstLine="374"/>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981DC3"/>
    <w:rPr>
      <w:rFonts w:ascii="Times New Roman" w:hAnsi="Times New Roman" w:cs="Times New Roman"/>
      <w:spacing w:val="20"/>
      <w:sz w:val="20"/>
      <w:szCs w:val="20"/>
    </w:rPr>
  </w:style>
  <w:style w:type="character" w:customStyle="1" w:styleId="FontStyle44">
    <w:name w:val="Font Style44"/>
    <w:uiPriority w:val="99"/>
    <w:rsid w:val="00981DC3"/>
    <w:rPr>
      <w:rFonts w:ascii="Garamond" w:hAnsi="Garamond" w:cs="Garamond"/>
      <w:b/>
      <w:bCs/>
      <w:spacing w:val="-10"/>
      <w:sz w:val="32"/>
      <w:szCs w:val="32"/>
    </w:rPr>
  </w:style>
  <w:style w:type="character" w:customStyle="1" w:styleId="FontStyle32">
    <w:name w:val="Font Style32"/>
    <w:uiPriority w:val="99"/>
    <w:rsid w:val="00981DC3"/>
    <w:rPr>
      <w:rFonts w:ascii="Times New Roman" w:hAnsi="Times New Roman" w:cs="Times New Roman"/>
      <w:b/>
      <w:bCs/>
      <w:spacing w:val="10"/>
      <w:sz w:val="22"/>
      <w:szCs w:val="22"/>
    </w:rPr>
  </w:style>
  <w:style w:type="character" w:customStyle="1" w:styleId="FontStyle43">
    <w:name w:val="Font Style43"/>
    <w:uiPriority w:val="99"/>
    <w:rsid w:val="00981DC3"/>
    <w:rPr>
      <w:rFonts w:ascii="Times New Roman" w:hAnsi="Times New Roman" w:cs="Times New Roman"/>
      <w:spacing w:val="10"/>
      <w:sz w:val="18"/>
      <w:szCs w:val="18"/>
    </w:rPr>
  </w:style>
  <w:style w:type="character" w:styleId="HTML2">
    <w:name w:val="HTML Cite"/>
    <w:uiPriority w:val="99"/>
    <w:semiHidden/>
    <w:unhideWhenUsed/>
    <w:rsid w:val="00981DC3"/>
    <w:rPr>
      <w:i/>
      <w:iCs/>
    </w:rPr>
  </w:style>
  <w:style w:type="paragraph" w:customStyle="1" w:styleId="01">
    <w:name w:val="КК0"/>
    <w:basedOn w:val="a2"/>
    <w:link w:val="02"/>
    <w:qFormat/>
    <w:rsid w:val="00981DC3"/>
    <w:pPr>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2">
    <w:name w:val="КК0 Знак"/>
    <w:link w:val="01"/>
    <w:rsid w:val="00981DC3"/>
    <w:rPr>
      <w:rFonts w:ascii="Times New Roman" w:eastAsia="Times New Roman" w:hAnsi="Times New Roman" w:cs="Times New Roman"/>
      <w:sz w:val="26"/>
      <w:szCs w:val="26"/>
      <w:lang w:eastAsia="ru-RU"/>
    </w:rPr>
  </w:style>
  <w:style w:type="character" w:customStyle="1" w:styleId="apple-style-span">
    <w:name w:val="apple-style-span"/>
    <w:basedOn w:val="a3"/>
    <w:rsid w:val="00981DC3"/>
  </w:style>
  <w:style w:type="character" w:customStyle="1" w:styleId="FontStyle92">
    <w:name w:val="Font Style92"/>
    <w:uiPriority w:val="99"/>
    <w:rsid w:val="00981DC3"/>
    <w:rPr>
      <w:rFonts w:ascii="Times New Roman" w:hAnsi="Times New Roman" w:cs="Times New Roman"/>
      <w:b/>
      <w:bCs/>
      <w:sz w:val="10"/>
      <w:szCs w:val="10"/>
    </w:rPr>
  </w:style>
  <w:style w:type="character" w:customStyle="1" w:styleId="FontStyle98">
    <w:name w:val="Font Style98"/>
    <w:uiPriority w:val="99"/>
    <w:rsid w:val="00981DC3"/>
    <w:rPr>
      <w:rFonts w:ascii="Times New Roman" w:hAnsi="Times New Roman" w:cs="Times New Roman"/>
      <w:sz w:val="14"/>
      <w:szCs w:val="14"/>
    </w:rPr>
  </w:style>
  <w:style w:type="character" w:customStyle="1" w:styleId="FontStyle103">
    <w:name w:val="Font Style103"/>
    <w:uiPriority w:val="99"/>
    <w:rsid w:val="00981DC3"/>
    <w:rPr>
      <w:rFonts w:ascii="Times New Roman" w:hAnsi="Times New Roman" w:cs="Times New Roman"/>
      <w:b/>
      <w:bCs/>
      <w:spacing w:val="-10"/>
      <w:sz w:val="8"/>
      <w:szCs w:val="8"/>
    </w:rPr>
  </w:style>
  <w:style w:type="character" w:customStyle="1" w:styleId="FontStyle87">
    <w:name w:val="Font Style87"/>
    <w:uiPriority w:val="99"/>
    <w:rsid w:val="00981DC3"/>
    <w:rPr>
      <w:rFonts w:ascii="Candara" w:hAnsi="Candara" w:cs="Candara"/>
      <w:b/>
      <w:bCs/>
      <w:spacing w:val="-10"/>
      <w:sz w:val="18"/>
      <w:szCs w:val="18"/>
    </w:rPr>
  </w:style>
  <w:style w:type="character" w:customStyle="1" w:styleId="FontStyle89">
    <w:name w:val="Font Style89"/>
    <w:uiPriority w:val="99"/>
    <w:rsid w:val="00981DC3"/>
    <w:rPr>
      <w:rFonts w:ascii="Times New Roman" w:hAnsi="Times New Roman" w:cs="Times New Roman"/>
      <w:sz w:val="16"/>
      <w:szCs w:val="16"/>
    </w:rPr>
  </w:style>
  <w:style w:type="character" w:customStyle="1" w:styleId="FontStyle90">
    <w:name w:val="Font Style90"/>
    <w:uiPriority w:val="99"/>
    <w:rsid w:val="00981DC3"/>
    <w:rPr>
      <w:rFonts w:ascii="Garamond" w:hAnsi="Garamond" w:cs="Garamond"/>
      <w:b/>
      <w:bCs/>
      <w:i/>
      <w:iCs/>
      <w:spacing w:val="-10"/>
      <w:sz w:val="18"/>
      <w:szCs w:val="18"/>
    </w:rPr>
  </w:style>
  <w:style w:type="character" w:customStyle="1" w:styleId="FontStyle96">
    <w:name w:val="Font Style96"/>
    <w:uiPriority w:val="99"/>
    <w:rsid w:val="00981DC3"/>
    <w:rPr>
      <w:rFonts w:ascii="Times New Roman" w:hAnsi="Times New Roman" w:cs="Times New Roman"/>
      <w:sz w:val="46"/>
      <w:szCs w:val="46"/>
    </w:rPr>
  </w:style>
  <w:style w:type="character" w:customStyle="1" w:styleId="FontStyle88">
    <w:name w:val="Font Style88"/>
    <w:uiPriority w:val="99"/>
    <w:rsid w:val="00981DC3"/>
    <w:rPr>
      <w:rFonts w:ascii="Century Gothic" w:hAnsi="Century Gothic" w:cs="Century Gothic"/>
      <w:sz w:val="28"/>
      <w:szCs w:val="28"/>
    </w:rPr>
  </w:style>
  <w:style w:type="paragraph" w:customStyle="1" w:styleId="Style82">
    <w:name w:val="Style82"/>
    <w:basedOn w:val="a2"/>
    <w:uiPriority w:val="99"/>
    <w:rsid w:val="00981DC3"/>
    <w:pPr>
      <w:widowControl w:val="0"/>
      <w:autoSpaceDE w:val="0"/>
      <w:autoSpaceDN w:val="0"/>
      <w:adjustRightInd w:val="0"/>
      <w:spacing w:after="0" w:line="698" w:lineRule="exact"/>
      <w:ind w:hanging="65"/>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981DC3"/>
    <w:pPr>
      <w:widowControl w:val="0"/>
      <w:autoSpaceDE w:val="0"/>
      <w:autoSpaceDN w:val="0"/>
      <w:adjustRightInd w:val="0"/>
      <w:spacing w:after="0" w:line="194" w:lineRule="exact"/>
      <w:jc w:val="right"/>
    </w:pPr>
    <w:rPr>
      <w:rFonts w:ascii="Times New Roman" w:eastAsia="Times New Roman" w:hAnsi="Times New Roman" w:cs="Times New Roman"/>
      <w:sz w:val="24"/>
      <w:szCs w:val="24"/>
      <w:lang w:eastAsia="ru-RU"/>
    </w:rPr>
  </w:style>
  <w:style w:type="character" w:customStyle="1" w:styleId="FontStyle35">
    <w:name w:val="Font Style35"/>
    <w:uiPriority w:val="99"/>
    <w:rsid w:val="00981DC3"/>
    <w:rPr>
      <w:rFonts w:ascii="Times New Roman" w:hAnsi="Times New Roman" w:cs="Times New Roman"/>
      <w:b/>
      <w:bCs/>
      <w:sz w:val="20"/>
      <w:szCs w:val="20"/>
    </w:rPr>
  </w:style>
  <w:style w:type="character" w:customStyle="1" w:styleId="FontStyle38">
    <w:name w:val="Font Style38"/>
    <w:uiPriority w:val="99"/>
    <w:rsid w:val="00981DC3"/>
    <w:rPr>
      <w:rFonts w:ascii="Times New Roman" w:hAnsi="Times New Roman" w:cs="Times New Roman"/>
      <w:sz w:val="20"/>
      <w:szCs w:val="20"/>
    </w:rPr>
  </w:style>
  <w:style w:type="character" w:customStyle="1" w:styleId="FontStyle55">
    <w:name w:val="Font Style55"/>
    <w:uiPriority w:val="99"/>
    <w:rsid w:val="00981DC3"/>
    <w:rPr>
      <w:rFonts w:ascii="Times New Roman" w:hAnsi="Times New Roman" w:cs="Times New Roman"/>
      <w:b/>
      <w:bCs/>
      <w:smallCaps/>
      <w:sz w:val="20"/>
      <w:szCs w:val="20"/>
    </w:rPr>
  </w:style>
  <w:style w:type="character" w:customStyle="1" w:styleId="FontStyle41">
    <w:name w:val="Font Style41"/>
    <w:uiPriority w:val="99"/>
    <w:rsid w:val="00981DC3"/>
    <w:rPr>
      <w:rFonts w:ascii="Times New Roman" w:hAnsi="Times New Roman" w:cs="Times New Roman"/>
      <w:spacing w:val="10"/>
      <w:sz w:val="20"/>
      <w:szCs w:val="20"/>
    </w:rPr>
  </w:style>
  <w:style w:type="character" w:customStyle="1" w:styleId="FontStyle42">
    <w:name w:val="Font Style42"/>
    <w:uiPriority w:val="99"/>
    <w:rsid w:val="00981DC3"/>
    <w:rPr>
      <w:rFonts w:ascii="Times New Roman" w:hAnsi="Times New Roman" w:cs="Times New Roman"/>
      <w:sz w:val="18"/>
      <w:szCs w:val="18"/>
    </w:rPr>
  </w:style>
  <w:style w:type="paragraph" w:customStyle="1" w:styleId="affffffffff1">
    <w:name w:val="табл_строка"/>
    <w:basedOn w:val="ae"/>
    <w:rsid w:val="00981DC3"/>
    <w:pPr>
      <w:spacing w:before="120" w:line="240" w:lineRule="auto"/>
      <w:jc w:val="center"/>
    </w:pPr>
    <w:rPr>
      <w:rFonts w:eastAsia="Times New Roman"/>
      <w:spacing w:val="0"/>
      <w:szCs w:val="20"/>
    </w:rPr>
  </w:style>
  <w:style w:type="paragraph" w:customStyle="1" w:styleId="affffffffff2">
    <w:name w:val="Основной текст продолжение"/>
    <w:basedOn w:val="ae"/>
    <w:next w:val="ae"/>
    <w:rsid w:val="00981DC3"/>
    <w:pPr>
      <w:spacing w:before="120" w:line="240" w:lineRule="auto"/>
    </w:pPr>
    <w:rPr>
      <w:rFonts w:eastAsia="Times New Roman"/>
      <w:spacing w:val="0"/>
      <w:szCs w:val="20"/>
    </w:rPr>
  </w:style>
  <w:style w:type="character" w:customStyle="1" w:styleId="3f7">
    <w:name w:val="Основной шрифт абзаца3"/>
    <w:rsid w:val="00981DC3"/>
  </w:style>
  <w:style w:type="character" w:customStyle="1" w:styleId="WW-Absatz-Standardschriftart1111">
    <w:name w:val="WW-Absatz-Standardschriftart1111"/>
    <w:rsid w:val="00981DC3"/>
  </w:style>
  <w:style w:type="character" w:customStyle="1" w:styleId="WW-Absatz-Standardschriftart11111">
    <w:name w:val="WW-Absatz-Standardschriftart11111"/>
    <w:rsid w:val="00981DC3"/>
  </w:style>
  <w:style w:type="character" w:customStyle="1" w:styleId="WW-Absatz-Standardschriftart111111">
    <w:name w:val="WW-Absatz-Standardschriftart111111"/>
    <w:rsid w:val="00981DC3"/>
  </w:style>
  <w:style w:type="paragraph" w:customStyle="1" w:styleId="4f5">
    <w:name w:val="Название4"/>
    <w:basedOn w:val="a2"/>
    <w:rsid w:val="00981DC3"/>
    <w:pPr>
      <w:widowControl w:val="0"/>
      <w:suppressLineNumbers/>
      <w:suppressAutoHyphens/>
      <w:spacing w:before="120" w:after="120" w:line="240" w:lineRule="auto"/>
      <w:ind w:firstLine="709"/>
      <w:jc w:val="both"/>
    </w:pPr>
    <w:rPr>
      <w:rFonts w:ascii="Arial" w:eastAsia="Lucida Sans Unicode" w:hAnsi="Arial" w:cs="Tahoma"/>
      <w:i/>
      <w:iCs/>
      <w:kern w:val="1"/>
      <w:sz w:val="24"/>
      <w:szCs w:val="24"/>
      <w:lang w:eastAsia="ar-SA"/>
    </w:rPr>
  </w:style>
  <w:style w:type="paragraph" w:customStyle="1" w:styleId="4f6">
    <w:name w:val="Указатель4"/>
    <w:basedOn w:val="a2"/>
    <w:rsid w:val="00981DC3"/>
    <w:pPr>
      <w:widowControl w:val="0"/>
      <w:suppressLineNumbers/>
      <w:suppressAutoHyphens/>
      <w:spacing w:after="0" w:line="240" w:lineRule="auto"/>
      <w:ind w:firstLine="709"/>
      <w:jc w:val="both"/>
    </w:pPr>
    <w:rPr>
      <w:rFonts w:ascii="Arial" w:eastAsia="Lucida Sans Unicode" w:hAnsi="Arial" w:cs="Tahoma"/>
      <w:kern w:val="1"/>
      <w:sz w:val="20"/>
      <w:szCs w:val="24"/>
      <w:lang w:eastAsia="ar-SA"/>
    </w:rPr>
  </w:style>
  <w:style w:type="paragraph" w:customStyle="1" w:styleId="3f8">
    <w:name w:val="Название3"/>
    <w:basedOn w:val="a2"/>
    <w:rsid w:val="00981DC3"/>
    <w:pPr>
      <w:widowControl w:val="0"/>
      <w:suppressLineNumbers/>
      <w:suppressAutoHyphens/>
      <w:spacing w:before="120" w:after="120" w:line="240" w:lineRule="auto"/>
      <w:ind w:firstLine="709"/>
      <w:jc w:val="both"/>
    </w:pPr>
    <w:rPr>
      <w:rFonts w:ascii="Arial" w:eastAsia="Lucida Sans Unicode" w:hAnsi="Arial" w:cs="Tahoma"/>
      <w:i/>
      <w:iCs/>
      <w:kern w:val="1"/>
      <w:sz w:val="24"/>
      <w:szCs w:val="24"/>
      <w:lang w:eastAsia="ar-SA"/>
    </w:rPr>
  </w:style>
  <w:style w:type="paragraph" w:customStyle="1" w:styleId="3f9">
    <w:name w:val="Указатель3"/>
    <w:basedOn w:val="a2"/>
    <w:rsid w:val="00981DC3"/>
    <w:pPr>
      <w:widowControl w:val="0"/>
      <w:suppressLineNumbers/>
      <w:suppressAutoHyphens/>
      <w:spacing w:after="0" w:line="240" w:lineRule="auto"/>
      <w:ind w:firstLine="709"/>
      <w:jc w:val="both"/>
    </w:pPr>
    <w:rPr>
      <w:rFonts w:ascii="Arial" w:eastAsia="Lucida Sans Unicode" w:hAnsi="Arial" w:cs="Tahoma"/>
      <w:kern w:val="1"/>
      <w:sz w:val="20"/>
      <w:szCs w:val="24"/>
      <w:lang w:eastAsia="ar-SA"/>
    </w:rPr>
  </w:style>
  <w:style w:type="character" w:customStyle="1" w:styleId="FontStyle20">
    <w:name w:val="Font Style20"/>
    <w:uiPriority w:val="99"/>
    <w:rsid w:val="00981DC3"/>
    <w:rPr>
      <w:rFonts w:ascii="Times New Roman" w:hAnsi="Times New Roman" w:cs="Times New Roman"/>
      <w:b/>
      <w:bCs/>
      <w:sz w:val="16"/>
      <w:szCs w:val="16"/>
    </w:rPr>
  </w:style>
  <w:style w:type="character" w:customStyle="1" w:styleId="WW8Num1z2">
    <w:name w:val="WW8Num1z2"/>
    <w:rsid w:val="00981DC3"/>
    <w:rPr>
      <w:rFonts w:ascii="StarSymbol" w:hAnsi="StarSymbol" w:cs="StarSymbol"/>
      <w:sz w:val="18"/>
      <w:szCs w:val="18"/>
    </w:rPr>
  </w:style>
  <w:style w:type="character" w:customStyle="1" w:styleId="FontStyle14">
    <w:name w:val="Font Style14"/>
    <w:rsid w:val="00981DC3"/>
    <w:rPr>
      <w:rFonts w:ascii="Times New Roman" w:hAnsi="Times New Roman" w:cs="Times New Roman"/>
      <w:b/>
      <w:bCs/>
      <w:smallCaps/>
      <w:sz w:val="22"/>
      <w:szCs w:val="22"/>
    </w:rPr>
  </w:style>
  <w:style w:type="character" w:customStyle="1" w:styleId="FontStyle15">
    <w:name w:val="Font Style15"/>
    <w:uiPriority w:val="99"/>
    <w:rsid w:val="00981DC3"/>
    <w:rPr>
      <w:rFonts w:ascii="Times New Roman" w:hAnsi="Times New Roman" w:cs="Times New Roman"/>
      <w:sz w:val="22"/>
      <w:szCs w:val="22"/>
    </w:rPr>
  </w:style>
  <w:style w:type="character" w:customStyle="1" w:styleId="FontStyle39">
    <w:name w:val="Font Style39"/>
    <w:uiPriority w:val="99"/>
    <w:rsid w:val="00981DC3"/>
    <w:rPr>
      <w:rFonts w:ascii="Times New Roman" w:hAnsi="Times New Roman" w:cs="Times New Roman"/>
      <w:b/>
      <w:bCs/>
      <w:sz w:val="28"/>
      <w:szCs w:val="28"/>
    </w:rPr>
  </w:style>
  <w:style w:type="character" w:customStyle="1" w:styleId="FontStyle84">
    <w:name w:val="Font Style84"/>
    <w:uiPriority w:val="99"/>
    <w:rsid w:val="00981DC3"/>
    <w:rPr>
      <w:rFonts w:ascii="Times New Roman" w:hAnsi="Times New Roman" w:cs="Times New Roman"/>
      <w:sz w:val="18"/>
      <w:szCs w:val="18"/>
    </w:rPr>
  </w:style>
  <w:style w:type="character" w:customStyle="1" w:styleId="contww1">
    <w:name w:val="contww1"/>
    <w:rsid w:val="00981DC3"/>
    <w:rPr>
      <w:sz w:val="26"/>
      <w:szCs w:val="26"/>
    </w:rPr>
  </w:style>
  <w:style w:type="character" w:styleId="HTML3">
    <w:name w:val="HTML Typewriter"/>
    <w:uiPriority w:val="99"/>
    <w:semiHidden/>
    <w:unhideWhenUsed/>
    <w:rsid w:val="00981DC3"/>
    <w:rPr>
      <w:rFonts w:ascii="Courier New" w:eastAsia="Times New Roman" w:hAnsi="Courier New" w:cs="Courier New"/>
      <w:sz w:val="20"/>
      <w:szCs w:val="20"/>
    </w:rPr>
  </w:style>
  <w:style w:type="numbering" w:customStyle="1" w:styleId="1111111">
    <w:name w:val="1 / 1.1 / 1.1.11"/>
    <w:basedOn w:val="a5"/>
    <w:next w:val="111111"/>
    <w:semiHidden/>
    <w:rsid w:val="00981DC3"/>
    <w:pPr>
      <w:numPr>
        <w:numId w:val="33"/>
      </w:numPr>
    </w:pPr>
  </w:style>
  <w:style w:type="numbering" w:styleId="111111">
    <w:name w:val="Outline List 2"/>
    <w:basedOn w:val="a5"/>
    <w:uiPriority w:val="99"/>
    <w:semiHidden/>
    <w:unhideWhenUsed/>
    <w:rsid w:val="00981DC3"/>
    <w:pPr>
      <w:numPr>
        <w:numId w:val="34"/>
      </w:numPr>
    </w:pPr>
  </w:style>
  <w:style w:type="character" w:customStyle="1" w:styleId="FontStyle85">
    <w:name w:val="Font Style85"/>
    <w:uiPriority w:val="99"/>
    <w:rsid w:val="00981DC3"/>
    <w:rPr>
      <w:rFonts w:ascii="Times New Roman" w:hAnsi="Times New Roman" w:cs="Times New Roman"/>
      <w:b/>
      <w:bCs/>
      <w:sz w:val="26"/>
      <w:szCs w:val="26"/>
    </w:rPr>
  </w:style>
  <w:style w:type="character" w:customStyle="1" w:styleId="FontStyle86">
    <w:name w:val="Font Style86"/>
    <w:uiPriority w:val="99"/>
    <w:rsid w:val="00981DC3"/>
    <w:rPr>
      <w:rFonts w:ascii="Times New Roman" w:hAnsi="Times New Roman" w:cs="Times New Roman"/>
      <w:i/>
      <w:iCs/>
      <w:sz w:val="26"/>
      <w:szCs w:val="26"/>
    </w:rPr>
  </w:style>
  <w:style w:type="character" w:customStyle="1" w:styleId="geo">
    <w:name w:val="geo"/>
    <w:basedOn w:val="a3"/>
    <w:rsid w:val="00981DC3"/>
  </w:style>
  <w:style w:type="character" w:customStyle="1" w:styleId="latitude">
    <w:name w:val="latitude"/>
    <w:basedOn w:val="a3"/>
    <w:rsid w:val="00981DC3"/>
  </w:style>
  <w:style w:type="character" w:customStyle="1" w:styleId="longitude">
    <w:name w:val="longitude"/>
    <w:basedOn w:val="a3"/>
    <w:rsid w:val="00981DC3"/>
  </w:style>
  <w:style w:type="character" w:customStyle="1" w:styleId="coordinates1">
    <w:name w:val="coordinates1"/>
    <w:rsid w:val="00981DC3"/>
    <w:rPr>
      <w:caps w:val="0"/>
    </w:rPr>
  </w:style>
  <w:style w:type="character" w:customStyle="1" w:styleId="geo-lat1">
    <w:name w:val="geo-lat1"/>
    <w:basedOn w:val="a3"/>
    <w:rsid w:val="00981DC3"/>
  </w:style>
  <w:style w:type="character" w:customStyle="1" w:styleId="geo-lon1">
    <w:name w:val="geo-lon1"/>
    <w:basedOn w:val="a3"/>
    <w:rsid w:val="00981DC3"/>
  </w:style>
  <w:style w:type="character" w:customStyle="1" w:styleId="geo-multi-punct1">
    <w:name w:val="geo-multi-punct1"/>
    <w:rsid w:val="00981DC3"/>
    <w:rPr>
      <w:vanish/>
      <w:webHidden w:val="0"/>
      <w:specVanish w:val="0"/>
    </w:rPr>
  </w:style>
  <w:style w:type="character" w:customStyle="1" w:styleId="plainlinksneverexpand1">
    <w:name w:val="plainlinksneverexpand1"/>
    <w:basedOn w:val="a3"/>
    <w:rsid w:val="00981DC3"/>
  </w:style>
  <w:style w:type="character" w:customStyle="1" w:styleId="editsection">
    <w:name w:val="editsection"/>
    <w:basedOn w:val="a3"/>
    <w:rsid w:val="00981DC3"/>
  </w:style>
  <w:style w:type="paragraph" w:customStyle="1" w:styleId="NormalArial1272">
    <w:name w:val="Стиль Normal + Arial по ширине Первая строка:  1.27 см Перед:  2..."/>
    <w:basedOn w:val="4f4"/>
    <w:rsid w:val="00981DC3"/>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0">
    <w:name w:val="Normal1"/>
    <w:rsid w:val="00981DC3"/>
    <w:pPr>
      <w:spacing w:before="20" w:after="20" w:line="240" w:lineRule="auto"/>
      <w:ind w:firstLine="454"/>
      <w:jc w:val="both"/>
    </w:pPr>
    <w:rPr>
      <w:rFonts w:ascii="Times New Roman" w:eastAsia="Times New Roman" w:hAnsi="Times New Roman" w:cs="Times New Roman"/>
      <w:sz w:val="20"/>
      <w:szCs w:val="20"/>
      <w:lang w:eastAsia="ru-RU"/>
    </w:rPr>
  </w:style>
  <w:style w:type="paragraph" w:customStyle="1" w:styleId="216">
    <w:name w:val="Заголовок 21"/>
    <w:basedOn w:val="4f4"/>
    <w:next w:val="4f4"/>
    <w:rsid w:val="00981DC3"/>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8">
    <w:name w:val="Заголовок 31"/>
    <w:basedOn w:val="4f4"/>
    <w:next w:val="4f4"/>
    <w:rsid w:val="00981DC3"/>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26">
    <w:name w:val="Заголовок 12"/>
    <w:basedOn w:val="4f4"/>
    <w:next w:val="4f4"/>
    <w:rsid w:val="00981DC3"/>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ff3">
    <w:name w:val="НАЗВАНИЕ КК"/>
    <w:basedOn w:val="a2"/>
    <w:link w:val="affffffffff4"/>
    <w:rsid w:val="00981DC3"/>
    <w:pPr>
      <w:spacing w:after="0" w:line="240" w:lineRule="auto"/>
      <w:jc w:val="center"/>
    </w:pPr>
    <w:rPr>
      <w:rFonts w:ascii="Times New Roman" w:eastAsia="Times New Roman" w:hAnsi="Times New Roman" w:cs="Times New Roman"/>
      <w:b/>
      <w:sz w:val="28"/>
      <w:szCs w:val="28"/>
      <w:lang w:eastAsia="ru-RU"/>
    </w:rPr>
  </w:style>
  <w:style w:type="character" w:customStyle="1" w:styleId="affffffffff4">
    <w:name w:val="НАЗВАНИЕ КК Знак"/>
    <w:link w:val="affffffffff3"/>
    <w:rsid w:val="00981DC3"/>
    <w:rPr>
      <w:rFonts w:ascii="Times New Roman" w:eastAsia="Times New Roman" w:hAnsi="Times New Roman" w:cs="Times New Roman"/>
      <w:b/>
      <w:sz w:val="28"/>
      <w:szCs w:val="28"/>
      <w:lang w:eastAsia="ru-RU"/>
    </w:rPr>
  </w:style>
  <w:style w:type="paragraph" w:customStyle="1" w:styleId="citata">
    <w:name w:val="citata"/>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10-021">
    <w:name w:val="Normal + 10 пт полужирный По центру Слева:  -02 см Справ... Знак Знак1"/>
    <w:rsid w:val="00981DC3"/>
    <w:rPr>
      <w:b/>
      <w:bCs/>
    </w:rPr>
  </w:style>
  <w:style w:type="paragraph" w:customStyle="1" w:styleId="bodypolemneniy">
    <w:name w:val="bodypolemneniy"/>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5">
    <w:name w:val="a"/>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3">
    <w:name w:val="Знак1 Знак Знак Знак1"/>
    <w:basedOn w:val="a2"/>
    <w:rsid w:val="00981DC3"/>
    <w:pPr>
      <w:spacing w:after="60" w:line="240" w:lineRule="auto"/>
      <w:ind w:firstLine="709"/>
      <w:jc w:val="both"/>
    </w:pPr>
    <w:rPr>
      <w:rFonts w:ascii="Arial" w:eastAsia="Times New Roman" w:hAnsi="Arial" w:cs="Arial"/>
      <w:bCs/>
      <w:sz w:val="24"/>
      <w:szCs w:val="24"/>
      <w:lang w:eastAsia="ru-RU"/>
    </w:rPr>
  </w:style>
  <w:style w:type="character" w:customStyle="1" w:styleId="wmi-callto">
    <w:name w:val="wmi-callto"/>
    <w:basedOn w:val="a3"/>
    <w:rsid w:val="00981DC3"/>
  </w:style>
  <w:style w:type="paragraph" w:customStyle="1" w:styleId="xl126">
    <w:name w:val="xl126"/>
    <w:basedOn w:val="a2"/>
    <w:rsid w:val="00981DC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2"/>
    <w:rsid w:val="00981DC3"/>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2"/>
    <w:rsid w:val="00981DC3"/>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29">
    <w:name w:val="xl129"/>
    <w:basedOn w:val="a2"/>
    <w:rsid w:val="00981DC3"/>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0"/>
      <w:szCs w:val="20"/>
      <w:lang w:eastAsia="ru-RU"/>
    </w:rPr>
  </w:style>
  <w:style w:type="paragraph" w:customStyle="1" w:styleId="xl130">
    <w:name w:val="xl130"/>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2"/>
    <w:rsid w:val="00981D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2"/>
    <w:rsid w:val="00981DC3"/>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2"/>
    <w:rsid w:val="00981D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2"/>
    <w:rsid w:val="00981DC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2"/>
    <w:rsid w:val="00981DC3"/>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Normal2">
    <w:name w:val="Normal Знак Знак2"/>
    <w:rsid w:val="00981DC3"/>
    <w:rPr>
      <w:sz w:val="22"/>
      <w:lang w:bidi="ar-SA"/>
    </w:rPr>
  </w:style>
  <w:style w:type="paragraph" w:customStyle="1" w:styleId="textb">
    <w:name w:val="textb"/>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3"/>
    <w:rsid w:val="00981DC3"/>
  </w:style>
  <w:style w:type="character" w:customStyle="1" w:styleId="docaccesstitle">
    <w:name w:val="docaccess_title"/>
    <w:basedOn w:val="a3"/>
    <w:rsid w:val="00981DC3"/>
  </w:style>
  <w:style w:type="character" w:customStyle="1" w:styleId="affffffffff6">
    <w:name w:val="Центр Знак"/>
    <w:link w:val="affffffffff7"/>
    <w:rsid w:val="00981DC3"/>
    <w:rPr>
      <w:sz w:val="28"/>
      <w:szCs w:val="24"/>
    </w:rPr>
  </w:style>
  <w:style w:type="paragraph" w:customStyle="1" w:styleId="affffffffff7">
    <w:name w:val="Центр"/>
    <w:basedOn w:val="a2"/>
    <w:link w:val="affffffffff6"/>
    <w:rsid w:val="00981DC3"/>
    <w:pPr>
      <w:spacing w:after="0" w:line="240" w:lineRule="auto"/>
      <w:jc w:val="center"/>
    </w:pPr>
    <w:rPr>
      <w:sz w:val="28"/>
      <w:szCs w:val="24"/>
    </w:rPr>
  </w:style>
  <w:style w:type="paragraph" w:styleId="2ff9">
    <w:name w:val="List 2"/>
    <w:basedOn w:val="a2"/>
    <w:rsid w:val="00981DC3"/>
    <w:pPr>
      <w:spacing w:after="0" w:line="240" w:lineRule="auto"/>
      <w:ind w:left="566" w:hanging="283"/>
    </w:pPr>
    <w:rPr>
      <w:rFonts w:ascii="Times New Roman" w:eastAsia="Times New Roman" w:hAnsi="Times New Roman" w:cs="Times New Roman"/>
      <w:sz w:val="24"/>
      <w:szCs w:val="24"/>
      <w:lang w:eastAsia="ru-RU"/>
    </w:rPr>
  </w:style>
  <w:style w:type="paragraph" w:styleId="2ffa">
    <w:name w:val="Body Text First Indent 2"/>
    <w:basedOn w:val="afffa"/>
    <w:link w:val="2ffb"/>
    <w:rsid w:val="00981DC3"/>
    <w:pPr>
      <w:spacing w:line="240" w:lineRule="auto"/>
      <w:ind w:firstLine="210"/>
    </w:pPr>
    <w:rPr>
      <w:rFonts w:eastAsia="Times New Roman"/>
      <w:kern w:val="0"/>
      <w:lang w:eastAsia="ru-RU"/>
    </w:rPr>
  </w:style>
  <w:style w:type="character" w:customStyle="1" w:styleId="2ffb">
    <w:name w:val="Красная строка 2 Знак"/>
    <w:basedOn w:val="afffb"/>
    <w:link w:val="2ffa"/>
    <w:rsid w:val="00981DC3"/>
    <w:rPr>
      <w:rFonts w:ascii="Times New Roman" w:eastAsia="Times New Roman" w:hAnsi="Times New Roman" w:cs="Times New Roman"/>
      <w:kern w:val="2"/>
      <w:sz w:val="24"/>
      <w:szCs w:val="24"/>
      <w:lang w:eastAsia="ru-RU"/>
    </w:rPr>
  </w:style>
  <w:style w:type="paragraph" w:customStyle="1" w:styleId="affffffffff8">
    <w:name w:val="Таблицы (моноширинный)"/>
    <w:basedOn w:val="a2"/>
    <w:next w:val="a2"/>
    <w:uiPriority w:val="99"/>
    <w:rsid w:val="00BA0DD8"/>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1ffff1">
    <w:name w:val="1"/>
    <w:basedOn w:val="a2"/>
    <w:next w:val="a6"/>
    <w:rsid w:val="008763F6"/>
    <w:pPr>
      <w:suppressAutoHyphens/>
      <w:spacing w:after="0" w:line="240" w:lineRule="auto"/>
      <w:ind w:left="480" w:right="480"/>
      <w:jc w:val="both"/>
    </w:pPr>
    <w:rPr>
      <w:rFonts w:ascii="Arial" w:eastAsia="Times New Roman" w:hAnsi="Arial" w:cs="Arial"/>
      <w:color w:val="202020"/>
      <w:sz w:val="20"/>
      <w:szCs w:val="20"/>
      <w:lang w:eastAsia="ar-SA"/>
    </w:rPr>
  </w:style>
  <w:style w:type="character" w:styleId="affffffffff9">
    <w:name w:val="Unresolved Mention"/>
    <w:basedOn w:val="a3"/>
    <w:uiPriority w:val="99"/>
    <w:semiHidden/>
    <w:unhideWhenUsed/>
    <w:rsid w:val="0091312E"/>
    <w:rPr>
      <w:color w:val="605E5C"/>
      <w:shd w:val="clear" w:color="auto" w:fill="E1DFDD"/>
    </w:rPr>
  </w:style>
  <w:style w:type="character" w:customStyle="1" w:styleId="affffffffffa">
    <w:name w:val="+таб Знак"/>
    <w:basedOn w:val="a3"/>
    <w:link w:val="affffffffffb"/>
    <w:locked/>
    <w:rsid w:val="00A0335A"/>
    <w:rPr>
      <w:rFonts w:ascii="Bookman Old Style" w:eastAsia="Times New Roman" w:hAnsi="Bookman Old Style" w:cs="Times New Roman"/>
      <w:sz w:val="24"/>
      <w:szCs w:val="20"/>
      <w:lang w:eastAsia="ru-RU"/>
    </w:rPr>
  </w:style>
  <w:style w:type="paragraph" w:customStyle="1" w:styleId="affffffffffb">
    <w:name w:val="+таб"/>
    <w:basedOn w:val="a2"/>
    <w:link w:val="affffffffffa"/>
    <w:qFormat/>
    <w:rsid w:val="00A0335A"/>
    <w:pPr>
      <w:widowControl w:val="0"/>
      <w:spacing w:after="0" w:line="240" w:lineRule="auto"/>
      <w:jc w:val="center"/>
    </w:pPr>
    <w:rPr>
      <w:rFonts w:ascii="Bookman Old Style" w:eastAsia="Times New Roman" w:hAnsi="Bookman Old Style" w:cs="Times New Roman"/>
      <w:sz w:val="24"/>
      <w:szCs w:val="20"/>
      <w:lang w:eastAsia="ru-RU"/>
    </w:rPr>
  </w:style>
  <w:style w:type="character" w:customStyle="1" w:styleId="S0">
    <w:name w:val="S_Обычный Знак"/>
    <w:basedOn w:val="a3"/>
    <w:link w:val="S"/>
    <w:locked/>
    <w:rsid w:val="00FA33A8"/>
    <w:rPr>
      <w:rFonts w:ascii="Times New Roman" w:eastAsia="Times New Roman" w:hAnsi="Times New Roman" w:cs="Times New Roman"/>
      <w:sz w:val="24"/>
      <w:szCs w:val="24"/>
      <w:lang w:eastAsia="ar-SA"/>
    </w:rPr>
  </w:style>
  <w:style w:type="paragraph" w:customStyle="1" w:styleId="affffffffffc">
    <w:name w:val="Текст записки"/>
    <w:basedOn w:val="a2"/>
    <w:qFormat/>
    <w:rsid w:val="00AB00CB"/>
    <w:pPr>
      <w:autoSpaceDE w:val="0"/>
      <w:autoSpaceDN w:val="0"/>
      <w:adjustRightInd w:val="0"/>
      <w:spacing w:after="120" w:line="276" w:lineRule="auto"/>
      <w:ind w:firstLine="567"/>
      <w:jc w:val="both"/>
    </w:pPr>
    <w:rPr>
      <w:rFonts w:ascii="Times New Roman" w:eastAsia="Calibri" w:hAnsi="Times New Roman" w:cs="Times New Roman"/>
      <w:sz w:val="24"/>
      <w:szCs w:val="28"/>
    </w:rPr>
  </w:style>
  <w:style w:type="paragraph" w:customStyle="1" w:styleId="affffffffffd">
    <w:name w:val="Текст таблиц"/>
    <w:basedOn w:val="a2"/>
    <w:qFormat/>
    <w:rsid w:val="00D46A6F"/>
    <w:pPr>
      <w:widowControl w:val="0"/>
      <w:tabs>
        <w:tab w:val="left" w:pos="690"/>
      </w:tabs>
      <w:spacing w:after="0" w:line="240" w:lineRule="auto"/>
    </w:pPr>
    <w:rPr>
      <w:rFonts w:ascii="Bookman Old Style" w:eastAsia="Times New Roman" w:hAnsi="Bookman Old Style" w:cs="Times New Roman"/>
      <w:sz w:val="20"/>
      <w:szCs w:val="20"/>
      <w:lang w:eastAsia="ru-RU"/>
    </w:rPr>
  </w:style>
  <w:style w:type="paragraph" w:customStyle="1" w:styleId="2ffc">
    <w:name w:val="Знак Знак Знак2 Знак Знак Знак Знак"/>
    <w:basedOn w:val="a2"/>
    <w:rsid w:val="00D46A6F"/>
    <w:pPr>
      <w:spacing w:line="240" w:lineRule="exact"/>
      <w:jc w:val="both"/>
    </w:pPr>
    <w:rPr>
      <w:rFonts w:ascii="Times New Roman" w:eastAsia="Times New Roman" w:hAnsi="Times New Roman" w:cs="Times New Roman"/>
      <w:sz w:val="24"/>
      <w:szCs w:val="20"/>
      <w:lang w:val="en-US"/>
    </w:rPr>
  </w:style>
  <w:style w:type="paragraph" w:customStyle="1" w:styleId="67">
    <w:name w:val="Обычный6"/>
    <w:rsid w:val="00175432"/>
    <w:pPr>
      <w:snapToGrid w:val="0"/>
      <w:spacing w:after="0" w:line="240" w:lineRule="auto"/>
    </w:pPr>
    <w:rPr>
      <w:rFonts w:ascii="Times New Roman" w:eastAsia="Times New Roman" w:hAnsi="Times New Roman" w:cs="Times New Roman"/>
      <w:szCs w:val="20"/>
      <w:lang w:eastAsia="ru-RU"/>
    </w:rPr>
  </w:style>
  <w:style w:type="paragraph" w:customStyle="1" w:styleId="1ffff2">
    <w:name w:val="1 Основной текст"/>
    <w:basedOn w:val="a2"/>
    <w:rsid w:val="00D34990"/>
    <w:pPr>
      <w:spacing w:after="0" w:line="276" w:lineRule="auto"/>
      <w:ind w:firstLine="709"/>
      <w:jc w:val="both"/>
    </w:pPr>
    <w:rPr>
      <w:rFonts w:ascii="Times New Roman" w:eastAsia="Times New Roman" w:hAnsi="Times New Roman" w:cs="Times New Roman"/>
      <w:sz w:val="24"/>
      <w:szCs w:val="28"/>
      <w:lang w:eastAsia="ar-SA"/>
    </w:rPr>
  </w:style>
  <w:style w:type="character" w:customStyle="1" w:styleId="S1">
    <w:name w:val="S_Маркированный Знак Знак1"/>
    <w:rsid w:val="00293DF2"/>
    <w:rPr>
      <w:sz w:val="24"/>
      <w:szCs w:val="24"/>
      <w:lang w:val="ru-RU" w:eastAsia="ar-SA" w:bidi="ar-SA"/>
    </w:rPr>
  </w:style>
  <w:style w:type="character" w:customStyle="1" w:styleId="fontstyle01">
    <w:name w:val="fontstyle01"/>
    <w:basedOn w:val="a3"/>
    <w:rsid w:val="00D16122"/>
    <w:rPr>
      <w:rFonts w:ascii="TimesNewRomanPSMT" w:hAnsi="TimesNewRomanPSMT" w:hint="default"/>
      <w:b w:val="0"/>
      <w:bCs w:val="0"/>
      <w:i w:val="0"/>
      <w:iCs w:val="0"/>
      <w:color w:val="000000"/>
      <w:sz w:val="24"/>
      <w:szCs w:val="24"/>
    </w:rPr>
  </w:style>
  <w:style w:type="paragraph" w:customStyle="1" w:styleId="xl138">
    <w:name w:val="xl138"/>
    <w:basedOn w:val="a2"/>
    <w:rsid w:val="00622CE9"/>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39">
    <w:name w:val="xl139"/>
    <w:basedOn w:val="a2"/>
    <w:rsid w:val="00622CE9"/>
    <w:pPr>
      <w:pBdr>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0">
    <w:name w:val="xl140"/>
    <w:basedOn w:val="a2"/>
    <w:rsid w:val="00622CE9"/>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1">
    <w:name w:val="xl141"/>
    <w:basedOn w:val="a2"/>
    <w:rsid w:val="00622CE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622CE9"/>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3">
    <w:name w:val="xl143"/>
    <w:basedOn w:val="a2"/>
    <w:rsid w:val="00622CE9"/>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4">
    <w:name w:val="xl144"/>
    <w:basedOn w:val="a2"/>
    <w:rsid w:val="00622CE9"/>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5">
    <w:name w:val="xl145"/>
    <w:basedOn w:val="a2"/>
    <w:rsid w:val="00622CE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46">
    <w:name w:val="xl146"/>
    <w:basedOn w:val="a2"/>
    <w:rsid w:val="00622CE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47">
    <w:name w:val="xl147"/>
    <w:basedOn w:val="a2"/>
    <w:rsid w:val="00622CE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8">
    <w:name w:val="xl148"/>
    <w:basedOn w:val="a2"/>
    <w:rsid w:val="00622CE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9">
    <w:name w:val="xl149"/>
    <w:basedOn w:val="a2"/>
    <w:rsid w:val="00622CE9"/>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50">
    <w:name w:val="xl150"/>
    <w:basedOn w:val="a2"/>
    <w:rsid w:val="00622CE9"/>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51">
    <w:name w:val="xl151"/>
    <w:basedOn w:val="a2"/>
    <w:rsid w:val="00622CE9"/>
    <w:pPr>
      <w:pBdr>
        <w:top w:val="single" w:sz="8" w:space="0" w:color="auto"/>
        <w:bottom w:val="single" w:sz="8" w:space="0" w:color="auto"/>
        <w:right w:val="single" w:sz="8"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52">
    <w:name w:val="xl152"/>
    <w:basedOn w:val="a2"/>
    <w:rsid w:val="00622CE9"/>
    <w:pPr>
      <w:pBdr>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53">
    <w:name w:val="xl153"/>
    <w:basedOn w:val="a2"/>
    <w:rsid w:val="00622CE9"/>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2"/>
    <w:rsid w:val="00622CE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55">
    <w:name w:val="xl155"/>
    <w:basedOn w:val="a2"/>
    <w:rsid w:val="00622CE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56">
    <w:name w:val="xl156"/>
    <w:basedOn w:val="a2"/>
    <w:rsid w:val="00622CE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7">
    <w:name w:val="xl157"/>
    <w:basedOn w:val="a2"/>
    <w:rsid w:val="00622CE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158">
    <w:name w:val="xl158"/>
    <w:basedOn w:val="a2"/>
    <w:rsid w:val="00622CE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2"/>
    <w:rsid w:val="00622CE9"/>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60">
    <w:name w:val="xl160"/>
    <w:basedOn w:val="a2"/>
    <w:rsid w:val="00622CE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61">
    <w:name w:val="xl161"/>
    <w:basedOn w:val="a2"/>
    <w:rsid w:val="00622CE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622CE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63">
    <w:name w:val="xl163"/>
    <w:basedOn w:val="a2"/>
    <w:rsid w:val="00622CE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622CE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622C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622CE9"/>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7">
    <w:name w:val="xl167"/>
    <w:basedOn w:val="a2"/>
    <w:rsid w:val="00622C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622CE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9">
    <w:name w:val="xl169"/>
    <w:basedOn w:val="a2"/>
    <w:rsid w:val="00622CE9"/>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0">
    <w:name w:val="xl170"/>
    <w:basedOn w:val="a2"/>
    <w:rsid w:val="00622CE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622CE9"/>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2">
    <w:name w:val="xl172"/>
    <w:basedOn w:val="a2"/>
    <w:rsid w:val="00622CE9"/>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3">
    <w:name w:val="xl173"/>
    <w:basedOn w:val="a2"/>
    <w:rsid w:val="00622CE9"/>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4">
    <w:name w:val="xl174"/>
    <w:basedOn w:val="a2"/>
    <w:rsid w:val="00622CE9"/>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2"/>
    <w:rsid w:val="00622CE9"/>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6">
    <w:name w:val="xl176"/>
    <w:basedOn w:val="a2"/>
    <w:rsid w:val="00622CE9"/>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7">
    <w:name w:val="xl177"/>
    <w:basedOn w:val="a2"/>
    <w:rsid w:val="00622CE9"/>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622CE9"/>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622CE9"/>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622CE9"/>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622C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2"/>
    <w:rsid w:val="00622C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3">
    <w:name w:val="xl183"/>
    <w:basedOn w:val="a2"/>
    <w:rsid w:val="00622C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
    <w:name w:val="xl184"/>
    <w:basedOn w:val="a2"/>
    <w:rsid w:val="00622CE9"/>
    <w:pPr>
      <w:pBdr>
        <w:top w:val="single" w:sz="8"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5">
    <w:name w:val="xl185"/>
    <w:basedOn w:val="a2"/>
    <w:rsid w:val="00622CE9"/>
    <w:pPr>
      <w:pBdr>
        <w:top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6">
    <w:name w:val="xl186"/>
    <w:basedOn w:val="a2"/>
    <w:rsid w:val="00622CE9"/>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7">
    <w:name w:val="xl187"/>
    <w:basedOn w:val="a2"/>
    <w:rsid w:val="00622CE9"/>
    <w:pPr>
      <w:pBdr>
        <w:top w:val="single" w:sz="8" w:space="0" w:color="auto"/>
        <w:left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8">
    <w:name w:val="xl188"/>
    <w:basedOn w:val="a2"/>
    <w:rsid w:val="00622CE9"/>
    <w:pPr>
      <w:pBdr>
        <w:top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9">
    <w:name w:val="xl189"/>
    <w:basedOn w:val="a2"/>
    <w:rsid w:val="00622CE9"/>
    <w:pPr>
      <w:pBdr>
        <w:top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90">
    <w:name w:val="xl190"/>
    <w:basedOn w:val="a2"/>
    <w:rsid w:val="00622C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622C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2">
    <w:name w:val="xl192"/>
    <w:basedOn w:val="a2"/>
    <w:rsid w:val="00622C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3">
    <w:name w:val="xl193"/>
    <w:basedOn w:val="a2"/>
    <w:rsid w:val="00622CE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622CE9"/>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5">
    <w:name w:val="xl195"/>
    <w:basedOn w:val="a2"/>
    <w:rsid w:val="00622CE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layout">
    <w:name w:val="layout"/>
    <w:basedOn w:val="a3"/>
    <w:rsid w:val="000C2CA8"/>
  </w:style>
  <w:style w:type="character" w:customStyle="1" w:styleId="grame">
    <w:name w:val="grame"/>
    <w:basedOn w:val="a3"/>
    <w:rsid w:val="000C2CA8"/>
  </w:style>
  <w:style w:type="character" w:customStyle="1" w:styleId="FontStyle11">
    <w:name w:val="Font Style11"/>
    <w:rsid w:val="000C2CA8"/>
    <w:rPr>
      <w:rFonts w:ascii="Times New Roman" w:hAnsi="Times New Roman" w:cs="Times New Roman"/>
      <w:b/>
      <w:bCs/>
      <w:sz w:val="26"/>
      <w:szCs w:val="26"/>
    </w:rPr>
  </w:style>
  <w:style w:type="paragraph" w:customStyle="1" w:styleId="fn2r">
    <w:name w:val="fn2r"/>
    <w:basedOn w:val="a2"/>
    <w:rsid w:val="000C2C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0C2CA8"/>
    <w:rPr>
      <w:rFonts w:ascii="Arial" w:eastAsia="Times New Roman" w:hAnsi="Arial" w:cs="Arial"/>
      <w:sz w:val="20"/>
      <w:szCs w:val="20"/>
      <w:lang w:eastAsia="ru-RU"/>
    </w:rPr>
  </w:style>
  <w:style w:type="paragraph" w:customStyle="1" w:styleId="affffffffffe">
    <w:name w:val="основной текст документа"/>
    <w:basedOn w:val="a2"/>
    <w:rsid w:val="000C2CA8"/>
    <w:pPr>
      <w:spacing w:before="120" w:after="120" w:line="240" w:lineRule="auto"/>
      <w:jc w:val="both"/>
    </w:pPr>
    <w:rPr>
      <w:rFonts w:ascii="Times New Roman" w:eastAsia="Times New Roman" w:hAnsi="Times New Roman" w:cs="Times New Roman"/>
      <w:sz w:val="24"/>
      <w:szCs w:val="20"/>
    </w:rPr>
  </w:style>
  <w:style w:type="paragraph" w:customStyle="1" w:styleId="text3cl">
    <w:name w:val="text3cl"/>
    <w:basedOn w:val="a2"/>
    <w:rsid w:val="000C2C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cl">
    <w:name w:val="text1cl"/>
    <w:basedOn w:val="a2"/>
    <w:rsid w:val="000C2C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Основной текст (2) + 10 pt"/>
    <w:basedOn w:val="28"/>
    <w:rsid w:val="000C2CA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5">
    <w:name w:val="Основной текст (7)_"/>
    <w:basedOn w:val="a3"/>
    <w:rsid w:val="000C2CA8"/>
    <w:rPr>
      <w:rFonts w:ascii="Times New Roman" w:eastAsia="Times New Roman" w:hAnsi="Times New Roman" w:cs="Times New Roman"/>
      <w:b w:val="0"/>
      <w:bCs w:val="0"/>
      <w:i w:val="0"/>
      <w:iCs w:val="0"/>
      <w:smallCaps w:val="0"/>
      <w:strike w:val="0"/>
      <w:sz w:val="20"/>
      <w:szCs w:val="20"/>
      <w:u w:val="none"/>
    </w:rPr>
  </w:style>
  <w:style w:type="character" w:customStyle="1" w:styleId="76">
    <w:name w:val="Основной текст (7)"/>
    <w:basedOn w:val="75"/>
    <w:rsid w:val="000C2CA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FontStyle61">
    <w:name w:val="Font Style61"/>
    <w:rsid w:val="000C2CA8"/>
    <w:rPr>
      <w:rFonts w:ascii="Times New Roman" w:hAnsi="Times New Roman" w:cs="Times New Roman"/>
      <w:spacing w:val="20"/>
      <w:sz w:val="24"/>
      <w:szCs w:val="24"/>
    </w:rPr>
  </w:style>
  <w:style w:type="paragraph" w:customStyle="1" w:styleId="68">
    <w:name w:val="6"/>
    <w:basedOn w:val="a2"/>
    <w:next w:val="affff6"/>
    <w:qFormat/>
    <w:rsid w:val="00E54425"/>
    <w:pPr>
      <w:spacing w:after="0" w:line="240" w:lineRule="auto"/>
      <w:jc w:val="center"/>
    </w:pPr>
    <w:rPr>
      <w:rFonts w:ascii="Times New Roman" w:eastAsia="Times New Roman" w:hAnsi="Times New Roman" w:cs="Times New Roman"/>
      <w:sz w:val="28"/>
      <w:szCs w:val="24"/>
      <w:lang w:eastAsia="ru-RU"/>
    </w:rPr>
  </w:style>
  <w:style w:type="character" w:customStyle="1" w:styleId="highlight">
    <w:name w:val="highlight"/>
    <w:basedOn w:val="a3"/>
    <w:rsid w:val="00D74209"/>
  </w:style>
  <w:style w:type="paragraph" w:customStyle="1" w:styleId="afffffffffff">
    <w:name w:val="ПЗ_Абзац_СОтступом"/>
    <w:link w:val="afffffffffff0"/>
    <w:qFormat/>
    <w:rsid w:val="00AE3761"/>
    <w:pPr>
      <w:spacing w:before="120" w:after="480" w:line="360" w:lineRule="auto"/>
      <w:ind w:left="284" w:right="284" w:firstLine="397"/>
      <w:contextualSpacing/>
      <w:jc w:val="both"/>
    </w:pPr>
    <w:rPr>
      <w:rFonts w:ascii="Times New Roman" w:eastAsia="Calibri" w:hAnsi="Times New Roman" w:cs="Times New Roman"/>
      <w:sz w:val="24"/>
      <w:szCs w:val="24"/>
    </w:rPr>
  </w:style>
  <w:style w:type="character" w:customStyle="1" w:styleId="afffffffffff0">
    <w:name w:val="ПЗ_Абзац_СОтступом Знак"/>
    <w:link w:val="afffffffffff"/>
    <w:rsid w:val="00AE3761"/>
    <w:rPr>
      <w:rFonts w:ascii="Times New Roman" w:eastAsia="Calibri" w:hAnsi="Times New Roman" w:cs="Times New Roman"/>
      <w:sz w:val="24"/>
      <w:szCs w:val="24"/>
    </w:rPr>
  </w:style>
  <w:style w:type="paragraph" w:customStyle="1" w:styleId="5b">
    <w:name w:val="5"/>
    <w:basedOn w:val="a2"/>
    <w:next w:val="affff6"/>
    <w:qFormat/>
    <w:rsid w:val="00F86775"/>
    <w:pPr>
      <w:spacing w:after="0" w:line="240" w:lineRule="auto"/>
      <w:jc w:val="center"/>
    </w:pPr>
    <w:rPr>
      <w:rFonts w:ascii="Times New Roman" w:eastAsia="Times New Roman" w:hAnsi="Times New Roman" w:cs="Times New Roman"/>
      <w:b/>
      <w:i/>
      <w:sz w:val="24"/>
      <w:szCs w:val="20"/>
      <w:lang w:eastAsia="ru-RU"/>
    </w:rPr>
  </w:style>
  <w:style w:type="paragraph" w:customStyle="1" w:styleId="4f7">
    <w:name w:val="4"/>
    <w:basedOn w:val="a2"/>
    <w:next w:val="a6"/>
    <w:rsid w:val="00885280"/>
    <w:pPr>
      <w:suppressAutoHyphens/>
      <w:spacing w:after="0" w:line="240" w:lineRule="auto"/>
      <w:ind w:left="480" w:right="480"/>
      <w:jc w:val="both"/>
    </w:pPr>
    <w:rPr>
      <w:rFonts w:ascii="Arial" w:eastAsia="Times New Roman" w:hAnsi="Arial" w:cs="Arial"/>
      <w:color w:val="202020"/>
      <w:sz w:val="20"/>
      <w:szCs w:val="20"/>
      <w:lang w:eastAsia="ar-SA"/>
    </w:rPr>
  </w:style>
  <w:style w:type="paragraph" w:customStyle="1" w:styleId="77">
    <w:name w:val="Обычный7"/>
    <w:rsid w:val="00885280"/>
    <w:pPr>
      <w:suppressAutoHyphens/>
      <w:spacing w:before="100" w:after="100" w:line="240" w:lineRule="auto"/>
    </w:pPr>
    <w:rPr>
      <w:rFonts w:ascii="Times New Roman" w:eastAsia="Arial" w:hAnsi="Times New Roman" w:cs="Times New Roman"/>
      <w:sz w:val="24"/>
      <w:szCs w:val="20"/>
      <w:lang w:eastAsia="ar-SA"/>
    </w:rPr>
  </w:style>
  <w:style w:type="paragraph" w:customStyle="1" w:styleId="260">
    <w:name w:val="Основной текст 26"/>
    <w:basedOn w:val="a2"/>
    <w:semiHidden/>
    <w:rsid w:val="00885280"/>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fd">
    <w:name w:val="Текст2"/>
    <w:basedOn w:val="a2"/>
    <w:rsid w:val="00885280"/>
    <w:pPr>
      <w:spacing w:after="0" w:line="240" w:lineRule="auto"/>
    </w:pPr>
    <w:rPr>
      <w:rFonts w:ascii="Courier New" w:eastAsia="Times New Roman" w:hAnsi="Courier New" w:cs="Courier New"/>
      <w:sz w:val="20"/>
      <w:szCs w:val="20"/>
      <w:lang w:eastAsia="ar-SA"/>
    </w:rPr>
  </w:style>
  <w:style w:type="paragraph" w:customStyle="1" w:styleId="pp-List-1">
    <w:name w:val="pp-List-1"/>
    <w:basedOn w:val="a2"/>
    <w:rsid w:val="00885280"/>
    <w:pPr>
      <w:tabs>
        <w:tab w:val="num" w:pos="360"/>
        <w:tab w:val="left" w:pos="851"/>
      </w:tabs>
      <w:spacing w:before="40" w:after="0" w:line="360" w:lineRule="auto"/>
      <w:ind w:firstLine="510"/>
      <w:jc w:val="both"/>
    </w:pPr>
    <w:rPr>
      <w:rFonts w:ascii="Times New Roman" w:eastAsia="Times New Roman" w:hAnsi="Times New Roman" w:cs="Times New Roman"/>
      <w:bCs/>
      <w:kern w:val="16"/>
      <w:sz w:val="24"/>
      <w:szCs w:val="24"/>
    </w:rPr>
  </w:style>
  <w:style w:type="paragraph" w:customStyle="1" w:styleId="TPrilogSubsection">
    <w:name w:val="TPrilogSubsection"/>
    <w:basedOn w:val="a2"/>
    <w:rsid w:val="00885280"/>
    <w:pPr>
      <w:spacing w:before="120" w:after="120" w:line="360" w:lineRule="auto"/>
      <w:ind w:firstLine="510"/>
    </w:pPr>
    <w:rPr>
      <w:rFonts w:ascii="Times New Roman" w:eastAsia="Times New Roman" w:hAnsi="Times New Roman" w:cs="Times New Roman"/>
      <w:sz w:val="24"/>
      <w:szCs w:val="20"/>
      <w:lang w:eastAsia="ru-RU"/>
    </w:rPr>
  </w:style>
  <w:style w:type="paragraph" w:customStyle="1" w:styleId="afffffffffff1">
    <w:name w:val="Знак Знак Знак Знак Знак Знак Знак"/>
    <w:basedOn w:val="a2"/>
    <w:rsid w:val="0088528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3fa">
    <w:name w:val="Знак Знак3 Знак Знак"/>
    <w:basedOn w:val="a2"/>
    <w:rsid w:val="0088528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first-child">
    <w:name w:val="first-child"/>
    <w:basedOn w:val="a2"/>
    <w:rsid w:val="00AA6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child"/>
    <w:basedOn w:val="a2"/>
    <w:rsid w:val="00AA6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3">
    <w:name w:val="Знак1 Знак Знак Знак Знак Знак Знак Знак Знак Знак Знак Знак Знак Знак Знак Знак"/>
    <w:basedOn w:val="a2"/>
    <w:rsid w:val="00672E8B"/>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78">
    <w:name w:val="7"/>
    <w:basedOn w:val="a2"/>
    <w:next w:val="a6"/>
    <w:rsid w:val="001B1B2C"/>
    <w:pPr>
      <w:suppressAutoHyphens/>
      <w:spacing w:after="0" w:line="240" w:lineRule="auto"/>
      <w:ind w:left="480" w:right="480"/>
      <w:jc w:val="both"/>
    </w:pPr>
    <w:rPr>
      <w:rFonts w:ascii="Arial" w:eastAsia="Times New Roman" w:hAnsi="Arial" w:cs="Arial"/>
      <w:color w:val="202020"/>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0325">
      <w:bodyDiv w:val="1"/>
      <w:marLeft w:val="0"/>
      <w:marRight w:val="0"/>
      <w:marTop w:val="0"/>
      <w:marBottom w:val="0"/>
      <w:divBdr>
        <w:top w:val="none" w:sz="0" w:space="0" w:color="auto"/>
        <w:left w:val="none" w:sz="0" w:space="0" w:color="auto"/>
        <w:bottom w:val="none" w:sz="0" w:space="0" w:color="auto"/>
        <w:right w:val="none" w:sz="0" w:space="0" w:color="auto"/>
      </w:divBdr>
    </w:div>
    <w:div w:id="27338710">
      <w:bodyDiv w:val="1"/>
      <w:marLeft w:val="0"/>
      <w:marRight w:val="0"/>
      <w:marTop w:val="0"/>
      <w:marBottom w:val="0"/>
      <w:divBdr>
        <w:top w:val="none" w:sz="0" w:space="0" w:color="auto"/>
        <w:left w:val="none" w:sz="0" w:space="0" w:color="auto"/>
        <w:bottom w:val="none" w:sz="0" w:space="0" w:color="auto"/>
        <w:right w:val="none" w:sz="0" w:space="0" w:color="auto"/>
      </w:divBdr>
    </w:div>
    <w:div w:id="58866620">
      <w:bodyDiv w:val="1"/>
      <w:marLeft w:val="0"/>
      <w:marRight w:val="0"/>
      <w:marTop w:val="0"/>
      <w:marBottom w:val="0"/>
      <w:divBdr>
        <w:top w:val="none" w:sz="0" w:space="0" w:color="auto"/>
        <w:left w:val="none" w:sz="0" w:space="0" w:color="auto"/>
        <w:bottom w:val="none" w:sz="0" w:space="0" w:color="auto"/>
        <w:right w:val="none" w:sz="0" w:space="0" w:color="auto"/>
      </w:divBdr>
    </w:div>
    <w:div w:id="80378814">
      <w:bodyDiv w:val="1"/>
      <w:marLeft w:val="0"/>
      <w:marRight w:val="0"/>
      <w:marTop w:val="0"/>
      <w:marBottom w:val="0"/>
      <w:divBdr>
        <w:top w:val="none" w:sz="0" w:space="0" w:color="auto"/>
        <w:left w:val="none" w:sz="0" w:space="0" w:color="auto"/>
        <w:bottom w:val="none" w:sz="0" w:space="0" w:color="auto"/>
        <w:right w:val="none" w:sz="0" w:space="0" w:color="auto"/>
      </w:divBdr>
    </w:div>
    <w:div w:id="85663543">
      <w:bodyDiv w:val="1"/>
      <w:marLeft w:val="0"/>
      <w:marRight w:val="0"/>
      <w:marTop w:val="0"/>
      <w:marBottom w:val="0"/>
      <w:divBdr>
        <w:top w:val="none" w:sz="0" w:space="0" w:color="auto"/>
        <w:left w:val="none" w:sz="0" w:space="0" w:color="auto"/>
        <w:bottom w:val="none" w:sz="0" w:space="0" w:color="auto"/>
        <w:right w:val="none" w:sz="0" w:space="0" w:color="auto"/>
      </w:divBdr>
    </w:div>
    <w:div w:id="87895257">
      <w:bodyDiv w:val="1"/>
      <w:marLeft w:val="0"/>
      <w:marRight w:val="0"/>
      <w:marTop w:val="0"/>
      <w:marBottom w:val="0"/>
      <w:divBdr>
        <w:top w:val="none" w:sz="0" w:space="0" w:color="auto"/>
        <w:left w:val="none" w:sz="0" w:space="0" w:color="auto"/>
        <w:bottom w:val="none" w:sz="0" w:space="0" w:color="auto"/>
        <w:right w:val="none" w:sz="0" w:space="0" w:color="auto"/>
      </w:divBdr>
    </w:div>
    <w:div w:id="95831400">
      <w:bodyDiv w:val="1"/>
      <w:marLeft w:val="0"/>
      <w:marRight w:val="0"/>
      <w:marTop w:val="0"/>
      <w:marBottom w:val="0"/>
      <w:divBdr>
        <w:top w:val="none" w:sz="0" w:space="0" w:color="auto"/>
        <w:left w:val="none" w:sz="0" w:space="0" w:color="auto"/>
        <w:bottom w:val="none" w:sz="0" w:space="0" w:color="auto"/>
        <w:right w:val="none" w:sz="0" w:space="0" w:color="auto"/>
      </w:divBdr>
    </w:div>
    <w:div w:id="100154346">
      <w:bodyDiv w:val="1"/>
      <w:marLeft w:val="0"/>
      <w:marRight w:val="0"/>
      <w:marTop w:val="0"/>
      <w:marBottom w:val="0"/>
      <w:divBdr>
        <w:top w:val="none" w:sz="0" w:space="0" w:color="auto"/>
        <w:left w:val="none" w:sz="0" w:space="0" w:color="auto"/>
        <w:bottom w:val="none" w:sz="0" w:space="0" w:color="auto"/>
        <w:right w:val="none" w:sz="0" w:space="0" w:color="auto"/>
      </w:divBdr>
    </w:div>
    <w:div w:id="157429915">
      <w:bodyDiv w:val="1"/>
      <w:marLeft w:val="0"/>
      <w:marRight w:val="0"/>
      <w:marTop w:val="0"/>
      <w:marBottom w:val="0"/>
      <w:divBdr>
        <w:top w:val="none" w:sz="0" w:space="0" w:color="auto"/>
        <w:left w:val="none" w:sz="0" w:space="0" w:color="auto"/>
        <w:bottom w:val="none" w:sz="0" w:space="0" w:color="auto"/>
        <w:right w:val="none" w:sz="0" w:space="0" w:color="auto"/>
      </w:divBdr>
      <w:divsChild>
        <w:div w:id="16124100">
          <w:marLeft w:val="0"/>
          <w:marRight w:val="0"/>
          <w:marTop w:val="0"/>
          <w:marBottom w:val="0"/>
          <w:divBdr>
            <w:top w:val="none" w:sz="0" w:space="0" w:color="auto"/>
            <w:left w:val="none" w:sz="0" w:space="0" w:color="auto"/>
            <w:bottom w:val="none" w:sz="0" w:space="0" w:color="auto"/>
            <w:right w:val="none" w:sz="0" w:space="0" w:color="auto"/>
          </w:divBdr>
        </w:div>
        <w:div w:id="311521358">
          <w:marLeft w:val="0"/>
          <w:marRight w:val="0"/>
          <w:marTop w:val="192"/>
          <w:marBottom w:val="0"/>
          <w:divBdr>
            <w:top w:val="none" w:sz="0" w:space="0" w:color="auto"/>
            <w:left w:val="none" w:sz="0" w:space="0" w:color="auto"/>
            <w:bottom w:val="none" w:sz="0" w:space="0" w:color="auto"/>
            <w:right w:val="none" w:sz="0" w:space="0" w:color="auto"/>
          </w:divBdr>
        </w:div>
        <w:div w:id="721055365">
          <w:marLeft w:val="0"/>
          <w:marRight w:val="0"/>
          <w:marTop w:val="0"/>
          <w:marBottom w:val="0"/>
          <w:divBdr>
            <w:top w:val="none" w:sz="0" w:space="0" w:color="auto"/>
            <w:left w:val="none" w:sz="0" w:space="0" w:color="auto"/>
            <w:bottom w:val="none" w:sz="0" w:space="0" w:color="auto"/>
            <w:right w:val="none" w:sz="0" w:space="0" w:color="auto"/>
          </w:divBdr>
          <w:divsChild>
            <w:div w:id="1106926499">
              <w:marLeft w:val="0"/>
              <w:marRight w:val="0"/>
              <w:marTop w:val="192"/>
              <w:marBottom w:val="0"/>
              <w:divBdr>
                <w:top w:val="none" w:sz="0" w:space="0" w:color="auto"/>
                <w:left w:val="none" w:sz="0" w:space="0" w:color="auto"/>
                <w:bottom w:val="none" w:sz="0" w:space="0" w:color="auto"/>
                <w:right w:val="none" w:sz="0" w:space="0" w:color="auto"/>
              </w:divBdr>
            </w:div>
          </w:divsChild>
        </w:div>
        <w:div w:id="739601946">
          <w:marLeft w:val="0"/>
          <w:marRight w:val="0"/>
          <w:marTop w:val="192"/>
          <w:marBottom w:val="0"/>
          <w:divBdr>
            <w:top w:val="none" w:sz="0" w:space="0" w:color="auto"/>
            <w:left w:val="none" w:sz="0" w:space="0" w:color="auto"/>
            <w:bottom w:val="none" w:sz="0" w:space="0" w:color="auto"/>
            <w:right w:val="none" w:sz="0" w:space="0" w:color="auto"/>
          </w:divBdr>
        </w:div>
        <w:div w:id="1276139806">
          <w:marLeft w:val="0"/>
          <w:marRight w:val="0"/>
          <w:marTop w:val="192"/>
          <w:marBottom w:val="0"/>
          <w:divBdr>
            <w:top w:val="none" w:sz="0" w:space="0" w:color="auto"/>
            <w:left w:val="none" w:sz="0" w:space="0" w:color="auto"/>
            <w:bottom w:val="none" w:sz="0" w:space="0" w:color="auto"/>
            <w:right w:val="none" w:sz="0" w:space="0" w:color="auto"/>
          </w:divBdr>
        </w:div>
        <w:div w:id="1588225985">
          <w:marLeft w:val="0"/>
          <w:marRight w:val="0"/>
          <w:marTop w:val="192"/>
          <w:marBottom w:val="0"/>
          <w:divBdr>
            <w:top w:val="none" w:sz="0" w:space="0" w:color="auto"/>
            <w:left w:val="none" w:sz="0" w:space="0" w:color="auto"/>
            <w:bottom w:val="none" w:sz="0" w:space="0" w:color="auto"/>
            <w:right w:val="none" w:sz="0" w:space="0" w:color="auto"/>
          </w:divBdr>
        </w:div>
        <w:div w:id="1906064373">
          <w:marLeft w:val="0"/>
          <w:marRight w:val="0"/>
          <w:marTop w:val="192"/>
          <w:marBottom w:val="0"/>
          <w:divBdr>
            <w:top w:val="none" w:sz="0" w:space="0" w:color="auto"/>
            <w:left w:val="none" w:sz="0" w:space="0" w:color="auto"/>
            <w:bottom w:val="none" w:sz="0" w:space="0" w:color="auto"/>
            <w:right w:val="none" w:sz="0" w:space="0" w:color="auto"/>
          </w:divBdr>
        </w:div>
        <w:div w:id="1990935394">
          <w:marLeft w:val="0"/>
          <w:marRight w:val="0"/>
          <w:marTop w:val="192"/>
          <w:marBottom w:val="0"/>
          <w:divBdr>
            <w:top w:val="none" w:sz="0" w:space="0" w:color="auto"/>
            <w:left w:val="none" w:sz="0" w:space="0" w:color="auto"/>
            <w:bottom w:val="none" w:sz="0" w:space="0" w:color="auto"/>
            <w:right w:val="none" w:sz="0" w:space="0" w:color="auto"/>
          </w:divBdr>
        </w:div>
      </w:divsChild>
    </w:div>
    <w:div w:id="158664677">
      <w:bodyDiv w:val="1"/>
      <w:marLeft w:val="0"/>
      <w:marRight w:val="0"/>
      <w:marTop w:val="0"/>
      <w:marBottom w:val="0"/>
      <w:divBdr>
        <w:top w:val="none" w:sz="0" w:space="0" w:color="auto"/>
        <w:left w:val="none" w:sz="0" w:space="0" w:color="auto"/>
        <w:bottom w:val="none" w:sz="0" w:space="0" w:color="auto"/>
        <w:right w:val="none" w:sz="0" w:space="0" w:color="auto"/>
      </w:divBdr>
    </w:div>
    <w:div w:id="164900504">
      <w:bodyDiv w:val="1"/>
      <w:marLeft w:val="0"/>
      <w:marRight w:val="0"/>
      <w:marTop w:val="0"/>
      <w:marBottom w:val="0"/>
      <w:divBdr>
        <w:top w:val="none" w:sz="0" w:space="0" w:color="auto"/>
        <w:left w:val="none" w:sz="0" w:space="0" w:color="auto"/>
        <w:bottom w:val="none" w:sz="0" w:space="0" w:color="auto"/>
        <w:right w:val="none" w:sz="0" w:space="0" w:color="auto"/>
      </w:divBdr>
    </w:div>
    <w:div w:id="171722426">
      <w:bodyDiv w:val="1"/>
      <w:marLeft w:val="0"/>
      <w:marRight w:val="0"/>
      <w:marTop w:val="0"/>
      <w:marBottom w:val="0"/>
      <w:divBdr>
        <w:top w:val="none" w:sz="0" w:space="0" w:color="auto"/>
        <w:left w:val="none" w:sz="0" w:space="0" w:color="auto"/>
        <w:bottom w:val="none" w:sz="0" w:space="0" w:color="auto"/>
        <w:right w:val="none" w:sz="0" w:space="0" w:color="auto"/>
      </w:divBdr>
    </w:div>
    <w:div w:id="205803203">
      <w:bodyDiv w:val="1"/>
      <w:marLeft w:val="0"/>
      <w:marRight w:val="0"/>
      <w:marTop w:val="0"/>
      <w:marBottom w:val="0"/>
      <w:divBdr>
        <w:top w:val="none" w:sz="0" w:space="0" w:color="auto"/>
        <w:left w:val="none" w:sz="0" w:space="0" w:color="auto"/>
        <w:bottom w:val="none" w:sz="0" w:space="0" w:color="auto"/>
        <w:right w:val="none" w:sz="0" w:space="0" w:color="auto"/>
      </w:divBdr>
    </w:div>
    <w:div w:id="230430884">
      <w:bodyDiv w:val="1"/>
      <w:marLeft w:val="0"/>
      <w:marRight w:val="0"/>
      <w:marTop w:val="0"/>
      <w:marBottom w:val="0"/>
      <w:divBdr>
        <w:top w:val="none" w:sz="0" w:space="0" w:color="auto"/>
        <w:left w:val="none" w:sz="0" w:space="0" w:color="auto"/>
        <w:bottom w:val="none" w:sz="0" w:space="0" w:color="auto"/>
        <w:right w:val="none" w:sz="0" w:space="0" w:color="auto"/>
      </w:divBdr>
    </w:div>
    <w:div w:id="243540055">
      <w:bodyDiv w:val="1"/>
      <w:marLeft w:val="0"/>
      <w:marRight w:val="0"/>
      <w:marTop w:val="0"/>
      <w:marBottom w:val="0"/>
      <w:divBdr>
        <w:top w:val="none" w:sz="0" w:space="0" w:color="auto"/>
        <w:left w:val="none" w:sz="0" w:space="0" w:color="auto"/>
        <w:bottom w:val="none" w:sz="0" w:space="0" w:color="auto"/>
        <w:right w:val="none" w:sz="0" w:space="0" w:color="auto"/>
      </w:divBdr>
    </w:div>
    <w:div w:id="246422727">
      <w:bodyDiv w:val="1"/>
      <w:marLeft w:val="0"/>
      <w:marRight w:val="0"/>
      <w:marTop w:val="0"/>
      <w:marBottom w:val="0"/>
      <w:divBdr>
        <w:top w:val="none" w:sz="0" w:space="0" w:color="auto"/>
        <w:left w:val="none" w:sz="0" w:space="0" w:color="auto"/>
        <w:bottom w:val="none" w:sz="0" w:space="0" w:color="auto"/>
        <w:right w:val="none" w:sz="0" w:space="0" w:color="auto"/>
      </w:divBdr>
    </w:div>
    <w:div w:id="276258086">
      <w:bodyDiv w:val="1"/>
      <w:marLeft w:val="0"/>
      <w:marRight w:val="0"/>
      <w:marTop w:val="0"/>
      <w:marBottom w:val="0"/>
      <w:divBdr>
        <w:top w:val="none" w:sz="0" w:space="0" w:color="auto"/>
        <w:left w:val="none" w:sz="0" w:space="0" w:color="auto"/>
        <w:bottom w:val="none" w:sz="0" w:space="0" w:color="auto"/>
        <w:right w:val="none" w:sz="0" w:space="0" w:color="auto"/>
      </w:divBdr>
    </w:div>
    <w:div w:id="278685966">
      <w:bodyDiv w:val="1"/>
      <w:marLeft w:val="0"/>
      <w:marRight w:val="0"/>
      <w:marTop w:val="0"/>
      <w:marBottom w:val="0"/>
      <w:divBdr>
        <w:top w:val="none" w:sz="0" w:space="0" w:color="auto"/>
        <w:left w:val="none" w:sz="0" w:space="0" w:color="auto"/>
        <w:bottom w:val="none" w:sz="0" w:space="0" w:color="auto"/>
        <w:right w:val="none" w:sz="0" w:space="0" w:color="auto"/>
      </w:divBdr>
    </w:div>
    <w:div w:id="320741712">
      <w:bodyDiv w:val="1"/>
      <w:marLeft w:val="0"/>
      <w:marRight w:val="0"/>
      <w:marTop w:val="0"/>
      <w:marBottom w:val="0"/>
      <w:divBdr>
        <w:top w:val="none" w:sz="0" w:space="0" w:color="auto"/>
        <w:left w:val="none" w:sz="0" w:space="0" w:color="auto"/>
        <w:bottom w:val="none" w:sz="0" w:space="0" w:color="auto"/>
        <w:right w:val="none" w:sz="0" w:space="0" w:color="auto"/>
      </w:divBdr>
    </w:div>
    <w:div w:id="322005393">
      <w:bodyDiv w:val="1"/>
      <w:marLeft w:val="0"/>
      <w:marRight w:val="0"/>
      <w:marTop w:val="0"/>
      <w:marBottom w:val="0"/>
      <w:divBdr>
        <w:top w:val="none" w:sz="0" w:space="0" w:color="auto"/>
        <w:left w:val="none" w:sz="0" w:space="0" w:color="auto"/>
        <w:bottom w:val="none" w:sz="0" w:space="0" w:color="auto"/>
        <w:right w:val="none" w:sz="0" w:space="0" w:color="auto"/>
      </w:divBdr>
    </w:div>
    <w:div w:id="340622010">
      <w:bodyDiv w:val="1"/>
      <w:marLeft w:val="0"/>
      <w:marRight w:val="0"/>
      <w:marTop w:val="0"/>
      <w:marBottom w:val="0"/>
      <w:divBdr>
        <w:top w:val="none" w:sz="0" w:space="0" w:color="auto"/>
        <w:left w:val="none" w:sz="0" w:space="0" w:color="auto"/>
        <w:bottom w:val="none" w:sz="0" w:space="0" w:color="auto"/>
        <w:right w:val="none" w:sz="0" w:space="0" w:color="auto"/>
      </w:divBdr>
    </w:div>
    <w:div w:id="343555468">
      <w:bodyDiv w:val="1"/>
      <w:marLeft w:val="0"/>
      <w:marRight w:val="0"/>
      <w:marTop w:val="0"/>
      <w:marBottom w:val="0"/>
      <w:divBdr>
        <w:top w:val="none" w:sz="0" w:space="0" w:color="auto"/>
        <w:left w:val="none" w:sz="0" w:space="0" w:color="auto"/>
        <w:bottom w:val="none" w:sz="0" w:space="0" w:color="auto"/>
        <w:right w:val="none" w:sz="0" w:space="0" w:color="auto"/>
      </w:divBdr>
    </w:div>
    <w:div w:id="347680622">
      <w:bodyDiv w:val="1"/>
      <w:marLeft w:val="0"/>
      <w:marRight w:val="0"/>
      <w:marTop w:val="0"/>
      <w:marBottom w:val="0"/>
      <w:divBdr>
        <w:top w:val="none" w:sz="0" w:space="0" w:color="auto"/>
        <w:left w:val="none" w:sz="0" w:space="0" w:color="auto"/>
        <w:bottom w:val="none" w:sz="0" w:space="0" w:color="auto"/>
        <w:right w:val="none" w:sz="0" w:space="0" w:color="auto"/>
      </w:divBdr>
    </w:div>
    <w:div w:id="392848156">
      <w:bodyDiv w:val="1"/>
      <w:marLeft w:val="0"/>
      <w:marRight w:val="0"/>
      <w:marTop w:val="0"/>
      <w:marBottom w:val="0"/>
      <w:divBdr>
        <w:top w:val="none" w:sz="0" w:space="0" w:color="auto"/>
        <w:left w:val="none" w:sz="0" w:space="0" w:color="auto"/>
        <w:bottom w:val="none" w:sz="0" w:space="0" w:color="auto"/>
        <w:right w:val="none" w:sz="0" w:space="0" w:color="auto"/>
      </w:divBdr>
    </w:div>
    <w:div w:id="420954286">
      <w:bodyDiv w:val="1"/>
      <w:marLeft w:val="0"/>
      <w:marRight w:val="0"/>
      <w:marTop w:val="0"/>
      <w:marBottom w:val="0"/>
      <w:divBdr>
        <w:top w:val="none" w:sz="0" w:space="0" w:color="auto"/>
        <w:left w:val="none" w:sz="0" w:space="0" w:color="auto"/>
        <w:bottom w:val="none" w:sz="0" w:space="0" w:color="auto"/>
        <w:right w:val="none" w:sz="0" w:space="0" w:color="auto"/>
      </w:divBdr>
    </w:div>
    <w:div w:id="433134950">
      <w:bodyDiv w:val="1"/>
      <w:marLeft w:val="0"/>
      <w:marRight w:val="0"/>
      <w:marTop w:val="0"/>
      <w:marBottom w:val="0"/>
      <w:divBdr>
        <w:top w:val="none" w:sz="0" w:space="0" w:color="auto"/>
        <w:left w:val="none" w:sz="0" w:space="0" w:color="auto"/>
        <w:bottom w:val="none" w:sz="0" w:space="0" w:color="auto"/>
        <w:right w:val="none" w:sz="0" w:space="0" w:color="auto"/>
      </w:divBdr>
    </w:div>
    <w:div w:id="434323781">
      <w:bodyDiv w:val="1"/>
      <w:marLeft w:val="0"/>
      <w:marRight w:val="0"/>
      <w:marTop w:val="0"/>
      <w:marBottom w:val="0"/>
      <w:divBdr>
        <w:top w:val="none" w:sz="0" w:space="0" w:color="auto"/>
        <w:left w:val="none" w:sz="0" w:space="0" w:color="auto"/>
        <w:bottom w:val="none" w:sz="0" w:space="0" w:color="auto"/>
        <w:right w:val="none" w:sz="0" w:space="0" w:color="auto"/>
      </w:divBdr>
    </w:div>
    <w:div w:id="484204763">
      <w:bodyDiv w:val="1"/>
      <w:marLeft w:val="0"/>
      <w:marRight w:val="0"/>
      <w:marTop w:val="0"/>
      <w:marBottom w:val="0"/>
      <w:divBdr>
        <w:top w:val="none" w:sz="0" w:space="0" w:color="auto"/>
        <w:left w:val="none" w:sz="0" w:space="0" w:color="auto"/>
        <w:bottom w:val="none" w:sz="0" w:space="0" w:color="auto"/>
        <w:right w:val="none" w:sz="0" w:space="0" w:color="auto"/>
      </w:divBdr>
    </w:div>
    <w:div w:id="486435246">
      <w:bodyDiv w:val="1"/>
      <w:marLeft w:val="0"/>
      <w:marRight w:val="0"/>
      <w:marTop w:val="0"/>
      <w:marBottom w:val="0"/>
      <w:divBdr>
        <w:top w:val="none" w:sz="0" w:space="0" w:color="auto"/>
        <w:left w:val="none" w:sz="0" w:space="0" w:color="auto"/>
        <w:bottom w:val="none" w:sz="0" w:space="0" w:color="auto"/>
        <w:right w:val="none" w:sz="0" w:space="0" w:color="auto"/>
      </w:divBdr>
    </w:div>
    <w:div w:id="496262201">
      <w:bodyDiv w:val="1"/>
      <w:marLeft w:val="0"/>
      <w:marRight w:val="0"/>
      <w:marTop w:val="0"/>
      <w:marBottom w:val="0"/>
      <w:divBdr>
        <w:top w:val="none" w:sz="0" w:space="0" w:color="auto"/>
        <w:left w:val="none" w:sz="0" w:space="0" w:color="auto"/>
        <w:bottom w:val="none" w:sz="0" w:space="0" w:color="auto"/>
        <w:right w:val="none" w:sz="0" w:space="0" w:color="auto"/>
      </w:divBdr>
    </w:div>
    <w:div w:id="507523941">
      <w:bodyDiv w:val="1"/>
      <w:marLeft w:val="0"/>
      <w:marRight w:val="0"/>
      <w:marTop w:val="0"/>
      <w:marBottom w:val="0"/>
      <w:divBdr>
        <w:top w:val="none" w:sz="0" w:space="0" w:color="auto"/>
        <w:left w:val="none" w:sz="0" w:space="0" w:color="auto"/>
        <w:bottom w:val="none" w:sz="0" w:space="0" w:color="auto"/>
        <w:right w:val="none" w:sz="0" w:space="0" w:color="auto"/>
      </w:divBdr>
    </w:div>
    <w:div w:id="528489739">
      <w:bodyDiv w:val="1"/>
      <w:marLeft w:val="0"/>
      <w:marRight w:val="0"/>
      <w:marTop w:val="0"/>
      <w:marBottom w:val="0"/>
      <w:divBdr>
        <w:top w:val="none" w:sz="0" w:space="0" w:color="auto"/>
        <w:left w:val="none" w:sz="0" w:space="0" w:color="auto"/>
        <w:bottom w:val="none" w:sz="0" w:space="0" w:color="auto"/>
        <w:right w:val="none" w:sz="0" w:space="0" w:color="auto"/>
      </w:divBdr>
    </w:div>
    <w:div w:id="535236363">
      <w:bodyDiv w:val="1"/>
      <w:marLeft w:val="0"/>
      <w:marRight w:val="0"/>
      <w:marTop w:val="0"/>
      <w:marBottom w:val="0"/>
      <w:divBdr>
        <w:top w:val="none" w:sz="0" w:space="0" w:color="auto"/>
        <w:left w:val="none" w:sz="0" w:space="0" w:color="auto"/>
        <w:bottom w:val="none" w:sz="0" w:space="0" w:color="auto"/>
        <w:right w:val="none" w:sz="0" w:space="0" w:color="auto"/>
      </w:divBdr>
      <w:divsChild>
        <w:div w:id="842204671">
          <w:marLeft w:val="0"/>
          <w:marRight w:val="0"/>
          <w:marTop w:val="0"/>
          <w:marBottom w:val="0"/>
          <w:divBdr>
            <w:top w:val="none" w:sz="0" w:space="0" w:color="auto"/>
            <w:left w:val="none" w:sz="0" w:space="0" w:color="auto"/>
            <w:bottom w:val="none" w:sz="0" w:space="0" w:color="auto"/>
            <w:right w:val="none" w:sz="0" w:space="0" w:color="auto"/>
          </w:divBdr>
        </w:div>
        <w:div w:id="1634287435">
          <w:marLeft w:val="0"/>
          <w:marRight w:val="0"/>
          <w:marTop w:val="0"/>
          <w:marBottom w:val="0"/>
          <w:divBdr>
            <w:top w:val="none" w:sz="0" w:space="0" w:color="auto"/>
            <w:left w:val="none" w:sz="0" w:space="0" w:color="auto"/>
            <w:bottom w:val="none" w:sz="0" w:space="0" w:color="auto"/>
            <w:right w:val="none" w:sz="0" w:space="0" w:color="auto"/>
          </w:divBdr>
        </w:div>
      </w:divsChild>
    </w:div>
    <w:div w:id="557787130">
      <w:bodyDiv w:val="1"/>
      <w:marLeft w:val="0"/>
      <w:marRight w:val="0"/>
      <w:marTop w:val="0"/>
      <w:marBottom w:val="0"/>
      <w:divBdr>
        <w:top w:val="none" w:sz="0" w:space="0" w:color="auto"/>
        <w:left w:val="none" w:sz="0" w:space="0" w:color="auto"/>
        <w:bottom w:val="none" w:sz="0" w:space="0" w:color="auto"/>
        <w:right w:val="none" w:sz="0" w:space="0" w:color="auto"/>
      </w:divBdr>
    </w:div>
    <w:div w:id="589319439">
      <w:bodyDiv w:val="1"/>
      <w:marLeft w:val="0"/>
      <w:marRight w:val="0"/>
      <w:marTop w:val="0"/>
      <w:marBottom w:val="0"/>
      <w:divBdr>
        <w:top w:val="none" w:sz="0" w:space="0" w:color="auto"/>
        <w:left w:val="none" w:sz="0" w:space="0" w:color="auto"/>
        <w:bottom w:val="none" w:sz="0" w:space="0" w:color="auto"/>
        <w:right w:val="none" w:sz="0" w:space="0" w:color="auto"/>
      </w:divBdr>
      <w:divsChild>
        <w:div w:id="132137699">
          <w:marLeft w:val="0"/>
          <w:marRight w:val="0"/>
          <w:marTop w:val="0"/>
          <w:marBottom w:val="0"/>
          <w:divBdr>
            <w:top w:val="none" w:sz="0" w:space="0" w:color="auto"/>
            <w:left w:val="none" w:sz="0" w:space="0" w:color="auto"/>
            <w:bottom w:val="none" w:sz="0" w:space="0" w:color="auto"/>
            <w:right w:val="none" w:sz="0" w:space="0" w:color="auto"/>
          </w:divBdr>
          <w:divsChild>
            <w:div w:id="343364922">
              <w:marLeft w:val="0"/>
              <w:marRight w:val="0"/>
              <w:marTop w:val="0"/>
              <w:marBottom w:val="0"/>
              <w:divBdr>
                <w:top w:val="none" w:sz="0" w:space="0" w:color="auto"/>
                <w:left w:val="none" w:sz="0" w:space="0" w:color="auto"/>
                <w:bottom w:val="none" w:sz="0" w:space="0" w:color="auto"/>
                <w:right w:val="none" w:sz="0" w:space="0" w:color="auto"/>
              </w:divBdr>
            </w:div>
            <w:div w:id="919409842">
              <w:marLeft w:val="0"/>
              <w:marRight w:val="0"/>
              <w:marTop w:val="0"/>
              <w:marBottom w:val="0"/>
              <w:divBdr>
                <w:top w:val="none" w:sz="0" w:space="0" w:color="auto"/>
                <w:left w:val="none" w:sz="0" w:space="0" w:color="auto"/>
                <w:bottom w:val="none" w:sz="0" w:space="0" w:color="auto"/>
                <w:right w:val="none" w:sz="0" w:space="0" w:color="auto"/>
              </w:divBdr>
              <w:divsChild>
                <w:div w:id="5573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2429">
          <w:marLeft w:val="0"/>
          <w:marRight w:val="0"/>
          <w:marTop w:val="0"/>
          <w:marBottom w:val="0"/>
          <w:divBdr>
            <w:top w:val="none" w:sz="0" w:space="0" w:color="auto"/>
            <w:left w:val="none" w:sz="0" w:space="0" w:color="auto"/>
            <w:bottom w:val="none" w:sz="0" w:space="0" w:color="auto"/>
            <w:right w:val="none" w:sz="0" w:space="0" w:color="auto"/>
          </w:divBdr>
          <w:divsChild>
            <w:div w:id="1135176247">
              <w:marLeft w:val="0"/>
              <w:marRight w:val="0"/>
              <w:marTop w:val="0"/>
              <w:marBottom w:val="0"/>
              <w:divBdr>
                <w:top w:val="none" w:sz="0" w:space="0" w:color="auto"/>
                <w:left w:val="none" w:sz="0" w:space="0" w:color="auto"/>
                <w:bottom w:val="none" w:sz="0" w:space="0" w:color="auto"/>
                <w:right w:val="none" w:sz="0" w:space="0" w:color="auto"/>
              </w:divBdr>
              <w:divsChild>
                <w:div w:id="329723669">
                  <w:marLeft w:val="0"/>
                  <w:marRight w:val="0"/>
                  <w:marTop w:val="0"/>
                  <w:marBottom w:val="0"/>
                  <w:divBdr>
                    <w:top w:val="none" w:sz="0" w:space="0" w:color="auto"/>
                    <w:left w:val="none" w:sz="0" w:space="0" w:color="auto"/>
                    <w:bottom w:val="none" w:sz="0" w:space="0" w:color="auto"/>
                    <w:right w:val="none" w:sz="0" w:space="0" w:color="auto"/>
                  </w:divBdr>
                </w:div>
              </w:divsChild>
            </w:div>
            <w:div w:id="20942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025">
      <w:bodyDiv w:val="1"/>
      <w:marLeft w:val="0"/>
      <w:marRight w:val="0"/>
      <w:marTop w:val="0"/>
      <w:marBottom w:val="0"/>
      <w:divBdr>
        <w:top w:val="none" w:sz="0" w:space="0" w:color="auto"/>
        <w:left w:val="none" w:sz="0" w:space="0" w:color="auto"/>
        <w:bottom w:val="none" w:sz="0" w:space="0" w:color="auto"/>
        <w:right w:val="none" w:sz="0" w:space="0" w:color="auto"/>
      </w:divBdr>
    </w:div>
    <w:div w:id="610556946">
      <w:bodyDiv w:val="1"/>
      <w:marLeft w:val="0"/>
      <w:marRight w:val="0"/>
      <w:marTop w:val="0"/>
      <w:marBottom w:val="0"/>
      <w:divBdr>
        <w:top w:val="none" w:sz="0" w:space="0" w:color="auto"/>
        <w:left w:val="none" w:sz="0" w:space="0" w:color="auto"/>
        <w:bottom w:val="none" w:sz="0" w:space="0" w:color="auto"/>
        <w:right w:val="none" w:sz="0" w:space="0" w:color="auto"/>
      </w:divBdr>
    </w:div>
    <w:div w:id="649671438">
      <w:bodyDiv w:val="1"/>
      <w:marLeft w:val="0"/>
      <w:marRight w:val="0"/>
      <w:marTop w:val="0"/>
      <w:marBottom w:val="0"/>
      <w:divBdr>
        <w:top w:val="none" w:sz="0" w:space="0" w:color="auto"/>
        <w:left w:val="none" w:sz="0" w:space="0" w:color="auto"/>
        <w:bottom w:val="none" w:sz="0" w:space="0" w:color="auto"/>
        <w:right w:val="none" w:sz="0" w:space="0" w:color="auto"/>
      </w:divBdr>
    </w:div>
    <w:div w:id="683437332">
      <w:bodyDiv w:val="1"/>
      <w:marLeft w:val="0"/>
      <w:marRight w:val="0"/>
      <w:marTop w:val="0"/>
      <w:marBottom w:val="0"/>
      <w:divBdr>
        <w:top w:val="none" w:sz="0" w:space="0" w:color="auto"/>
        <w:left w:val="none" w:sz="0" w:space="0" w:color="auto"/>
        <w:bottom w:val="none" w:sz="0" w:space="0" w:color="auto"/>
        <w:right w:val="none" w:sz="0" w:space="0" w:color="auto"/>
      </w:divBdr>
    </w:div>
    <w:div w:id="727649934">
      <w:bodyDiv w:val="1"/>
      <w:marLeft w:val="0"/>
      <w:marRight w:val="0"/>
      <w:marTop w:val="0"/>
      <w:marBottom w:val="0"/>
      <w:divBdr>
        <w:top w:val="none" w:sz="0" w:space="0" w:color="auto"/>
        <w:left w:val="none" w:sz="0" w:space="0" w:color="auto"/>
        <w:bottom w:val="none" w:sz="0" w:space="0" w:color="auto"/>
        <w:right w:val="none" w:sz="0" w:space="0" w:color="auto"/>
      </w:divBdr>
    </w:div>
    <w:div w:id="808136613">
      <w:bodyDiv w:val="1"/>
      <w:marLeft w:val="0"/>
      <w:marRight w:val="0"/>
      <w:marTop w:val="0"/>
      <w:marBottom w:val="0"/>
      <w:divBdr>
        <w:top w:val="none" w:sz="0" w:space="0" w:color="auto"/>
        <w:left w:val="none" w:sz="0" w:space="0" w:color="auto"/>
        <w:bottom w:val="none" w:sz="0" w:space="0" w:color="auto"/>
        <w:right w:val="none" w:sz="0" w:space="0" w:color="auto"/>
      </w:divBdr>
    </w:div>
    <w:div w:id="812871672">
      <w:bodyDiv w:val="1"/>
      <w:marLeft w:val="0"/>
      <w:marRight w:val="0"/>
      <w:marTop w:val="0"/>
      <w:marBottom w:val="0"/>
      <w:divBdr>
        <w:top w:val="none" w:sz="0" w:space="0" w:color="auto"/>
        <w:left w:val="none" w:sz="0" w:space="0" w:color="auto"/>
        <w:bottom w:val="none" w:sz="0" w:space="0" w:color="auto"/>
        <w:right w:val="none" w:sz="0" w:space="0" w:color="auto"/>
      </w:divBdr>
    </w:div>
    <w:div w:id="815145345">
      <w:bodyDiv w:val="1"/>
      <w:marLeft w:val="0"/>
      <w:marRight w:val="0"/>
      <w:marTop w:val="0"/>
      <w:marBottom w:val="0"/>
      <w:divBdr>
        <w:top w:val="none" w:sz="0" w:space="0" w:color="auto"/>
        <w:left w:val="none" w:sz="0" w:space="0" w:color="auto"/>
        <w:bottom w:val="none" w:sz="0" w:space="0" w:color="auto"/>
        <w:right w:val="none" w:sz="0" w:space="0" w:color="auto"/>
      </w:divBdr>
    </w:div>
    <w:div w:id="819927695">
      <w:bodyDiv w:val="1"/>
      <w:marLeft w:val="0"/>
      <w:marRight w:val="0"/>
      <w:marTop w:val="0"/>
      <w:marBottom w:val="0"/>
      <w:divBdr>
        <w:top w:val="none" w:sz="0" w:space="0" w:color="auto"/>
        <w:left w:val="none" w:sz="0" w:space="0" w:color="auto"/>
        <w:bottom w:val="none" w:sz="0" w:space="0" w:color="auto"/>
        <w:right w:val="none" w:sz="0" w:space="0" w:color="auto"/>
      </w:divBdr>
    </w:div>
    <w:div w:id="820384319">
      <w:bodyDiv w:val="1"/>
      <w:marLeft w:val="0"/>
      <w:marRight w:val="0"/>
      <w:marTop w:val="0"/>
      <w:marBottom w:val="0"/>
      <w:divBdr>
        <w:top w:val="none" w:sz="0" w:space="0" w:color="auto"/>
        <w:left w:val="none" w:sz="0" w:space="0" w:color="auto"/>
        <w:bottom w:val="none" w:sz="0" w:space="0" w:color="auto"/>
        <w:right w:val="none" w:sz="0" w:space="0" w:color="auto"/>
      </w:divBdr>
      <w:divsChild>
        <w:div w:id="1686714640">
          <w:marLeft w:val="0"/>
          <w:marRight w:val="0"/>
          <w:marTop w:val="0"/>
          <w:marBottom w:val="0"/>
          <w:divBdr>
            <w:top w:val="none" w:sz="0" w:space="0" w:color="auto"/>
            <w:left w:val="none" w:sz="0" w:space="0" w:color="auto"/>
            <w:bottom w:val="none" w:sz="0" w:space="0" w:color="auto"/>
            <w:right w:val="none" w:sz="0" w:space="0" w:color="auto"/>
          </w:divBdr>
          <w:divsChild>
            <w:div w:id="1693678380">
              <w:marLeft w:val="0"/>
              <w:marRight w:val="0"/>
              <w:marTop w:val="0"/>
              <w:marBottom w:val="0"/>
              <w:divBdr>
                <w:top w:val="none" w:sz="0" w:space="0" w:color="auto"/>
                <w:left w:val="none" w:sz="0" w:space="0" w:color="auto"/>
                <w:bottom w:val="none" w:sz="0" w:space="0" w:color="auto"/>
                <w:right w:val="none" w:sz="0" w:space="0" w:color="auto"/>
              </w:divBdr>
            </w:div>
          </w:divsChild>
        </w:div>
        <w:div w:id="1922518844">
          <w:marLeft w:val="0"/>
          <w:marRight w:val="0"/>
          <w:marTop w:val="0"/>
          <w:marBottom w:val="0"/>
          <w:divBdr>
            <w:top w:val="none" w:sz="0" w:space="0" w:color="auto"/>
            <w:left w:val="none" w:sz="0" w:space="0" w:color="auto"/>
            <w:bottom w:val="none" w:sz="0" w:space="0" w:color="auto"/>
            <w:right w:val="none" w:sz="0" w:space="0" w:color="auto"/>
          </w:divBdr>
        </w:div>
      </w:divsChild>
    </w:div>
    <w:div w:id="821695450">
      <w:bodyDiv w:val="1"/>
      <w:marLeft w:val="0"/>
      <w:marRight w:val="0"/>
      <w:marTop w:val="0"/>
      <w:marBottom w:val="0"/>
      <w:divBdr>
        <w:top w:val="none" w:sz="0" w:space="0" w:color="auto"/>
        <w:left w:val="none" w:sz="0" w:space="0" w:color="auto"/>
        <w:bottom w:val="none" w:sz="0" w:space="0" w:color="auto"/>
        <w:right w:val="none" w:sz="0" w:space="0" w:color="auto"/>
      </w:divBdr>
    </w:div>
    <w:div w:id="837813692">
      <w:bodyDiv w:val="1"/>
      <w:marLeft w:val="0"/>
      <w:marRight w:val="0"/>
      <w:marTop w:val="0"/>
      <w:marBottom w:val="0"/>
      <w:divBdr>
        <w:top w:val="none" w:sz="0" w:space="0" w:color="auto"/>
        <w:left w:val="none" w:sz="0" w:space="0" w:color="auto"/>
        <w:bottom w:val="none" w:sz="0" w:space="0" w:color="auto"/>
        <w:right w:val="none" w:sz="0" w:space="0" w:color="auto"/>
      </w:divBdr>
    </w:div>
    <w:div w:id="863440234">
      <w:bodyDiv w:val="1"/>
      <w:marLeft w:val="0"/>
      <w:marRight w:val="0"/>
      <w:marTop w:val="0"/>
      <w:marBottom w:val="0"/>
      <w:divBdr>
        <w:top w:val="none" w:sz="0" w:space="0" w:color="auto"/>
        <w:left w:val="none" w:sz="0" w:space="0" w:color="auto"/>
        <w:bottom w:val="none" w:sz="0" w:space="0" w:color="auto"/>
        <w:right w:val="none" w:sz="0" w:space="0" w:color="auto"/>
      </w:divBdr>
    </w:div>
    <w:div w:id="871529376">
      <w:bodyDiv w:val="1"/>
      <w:marLeft w:val="0"/>
      <w:marRight w:val="0"/>
      <w:marTop w:val="0"/>
      <w:marBottom w:val="0"/>
      <w:divBdr>
        <w:top w:val="none" w:sz="0" w:space="0" w:color="auto"/>
        <w:left w:val="none" w:sz="0" w:space="0" w:color="auto"/>
        <w:bottom w:val="none" w:sz="0" w:space="0" w:color="auto"/>
        <w:right w:val="none" w:sz="0" w:space="0" w:color="auto"/>
      </w:divBdr>
    </w:div>
    <w:div w:id="917980937">
      <w:bodyDiv w:val="1"/>
      <w:marLeft w:val="0"/>
      <w:marRight w:val="0"/>
      <w:marTop w:val="0"/>
      <w:marBottom w:val="0"/>
      <w:divBdr>
        <w:top w:val="none" w:sz="0" w:space="0" w:color="auto"/>
        <w:left w:val="none" w:sz="0" w:space="0" w:color="auto"/>
        <w:bottom w:val="none" w:sz="0" w:space="0" w:color="auto"/>
        <w:right w:val="none" w:sz="0" w:space="0" w:color="auto"/>
      </w:divBdr>
    </w:div>
    <w:div w:id="920410844">
      <w:bodyDiv w:val="1"/>
      <w:marLeft w:val="0"/>
      <w:marRight w:val="0"/>
      <w:marTop w:val="0"/>
      <w:marBottom w:val="0"/>
      <w:divBdr>
        <w:top w:val="none" w:sz="0" w:space="0" w:color="auto"/>
        <w:left w:val="none" w:sz="0" w:space="0" w:color="auto"/>
        <w:bottom w:val="none" w:sz="0" w:space="0" w:color="auto"/>
        <w:right w:val="none" w:sz="0" w:space="0" w:color="auto"/>
      </w:divBdr>
    </w:div>
    <w:div w:id="926354160">
      <w:bodyDiv w:val="1"/>
      <w:marLeft w:val="0"/>
      <w:marRight w:val="0"/>
      <w:marTop w:val="0"/>
      <w:marBottom w:val="0"/>
      <w:divBdr>
        <w:top w:val="none" w:sz="0" w:space="0" w:color="auto"/>
        <w:left w:val="none" w:sz="0" w:space="0" w:color="auto"/>
        <w:bottom w:val="none" w:sz="0" w:space="0" w:color="auto"/>
        <w:right w:val="none" w:sz="0" w:space="0" w:color="auto"/>
      </w:divBdr>
    </w:div>
    <w:div w:id="930503563">
      <w:bodyDiv w:val="1"/>
      <w:marLeft w:val="0"/>
      <w:marRight w:val="0"/>
      <w:marTop w:val="0"/>
      <w:marBottom w:val="0"/>
      <w:divBdr>
        <w:top w:val="none" w:sz="0" w:space="0" w:color="auto"/>
        <w:left w:val="none" w:sz="0" w:space="0" w:color="auto"/>
        <w:bottom w:val="none" w:sz="0" w:space="0" w:color="auto"/>
        <w:right w:val="none" w:sz="0" w:space="0" w:color="auto"/>
      </w:divBdr>
    </w:div>
    <w:div w:id="967516020">
      <w:bodyDiv w:val="1"/>
      <w:marLeft w:val="0"/>
      <w:marRight w:val="0"/>
      <w:marTop w:val="0"/>
      <w:marBottom w:val="0"/>
      <w:divBdr>
        <w:top w:val="none" w:sz="0" w:space="0" w:color="auto"/>
        <w:left w:val="none" w:sz="0" w:space="0" w:color="auto"/>
        <w:bottom w:val="none" w:sz="0" w:space="0" w:color="auto"/>
        <w:right w:val="none" w:sz="0" w:space="0" w:color="auto"/>
      </w:divBdr>
    </w:div>
    <w:div w:id="973872782">
      <w:bodyDiv w:val="1"/>
      <w:marLeft w:val="0"/>
      <w:marRight w:val="0"/>
      <w:marTop w:val="0"/>
      <w:marBottom w:val="0"/>
      <w:divBdr>
        <w:top w:val="none" w:sz="0" w:space="0" w:color="auto"/>
        <w:left w:val="none" w:sz="0" w:space="0" w:color="auto"/>
        <w:bottom w:val="none" w:sz="0" w:space="0" w:color="auto"/>
        <w:right w:val="none" w:sz="0" w:space="0" w:color="auto"/>
      </w:divBdr>
    </w:div>
    <w:div w:id="978339128">
      <w:bodyDiv w:val="1"/>
      <w:marLeft w:val="0"/>
      <w:marRight w:val="0"/>
      <w:marTop w:val="0"/>
      <w:marBottom w:val="0"/>
      <w:divBdr>
        <w:top w:val="none" w:sz="0" w:space="0" w:color="auto"/>
        <w:left w:val="none" w:sz="0" w:space="0" w:color="auto"/>
        <w:bottom w:val="none" w:sz="0" w:space="0" w:color="auto"/>
        <w:right w:val="none" w:sz="0" w:space="0" w:color="auto"/>
      </w:divBdr>
    </w:div>
    <w:div w:id="978925135">
      <w:bodyDiv w:val="1"/>
      <w:marLeft w:val="0"/>
      <w:marRight w:val="0"/>
      <w:marTop w:val="0"/>
      <w:marBottom w:val="0"/>
      <w:divBdr>
        <w:top w:val="none" w:sz="0" w:space="0" w:color="auto"/>
        <w:left w:val="none" w:sz="0" w:space="0" w:color="auto"/>
        <w:bottom w:val="none" w:sz="0" w:space="0" w:color="auto"/>
        <w:right w:val="none" w:sz="0" w:space="0" w:color="auto"/>
      </w:divBdr>
    </w:div>
    <w:div w:id="988024002">
      <w:bodyDiv w:val="1"/>
      <w:marLeft w:val="0"/>
      <w:marRight w:val="0"/>
      <w:marTop w:val="0"/>
      <w:marBottom w:val="0"/>
      <w:divBdr>
        <w:top w:val="none" w:sz="0" w:space="0" w:color="auto"/>
        <w:left w:val="none" w:sz="0" w:space="0" w:color="auto"/>
        <w:bottom w:val="none" w:sz="0" w:space="0" w:color="auto"/>
        <w:right w:val="none" w:sz="0" w:space="0" w:color="auto"/>
      </w:divBdr>
    </w:div>
    <w:div w:id="999965430">
      <w:bodyDiv w:val="1"/>
      <w:marLeft w:val="0"/>
      <w:marRight w:val="0"/>
      <w:marTop w:val="0"/>
      <w:marBottom w:val="0"/>
      <w:divBdr>
        <w:top w:val="none" w:sz="0" w:space="0" w:color="auto"/>
        <w:left w:val="none" w:sz="0" w:space="0" w:color="auto"/>
        <w:bottom w:val="none" w:sz="0" w:space="0" w:color="auto"/>
        <w:right w:val="none" w:sz="0" w:space="0" w:color="auto"/>
      </w:divBdr>
    </w:div>
    <w:div w:id="999965958">
      <w:bodyDiv w:val="1"/>
      <w:marLeft w:val="0"/>
      <w:marRight w:val="0"/>
      <w:marTop w:val="0"/>
      <w:marBottom w:val="0"/>
      <w:divBdr>
        <w:top w:val="none" w:sz="0" w:space="0" w:color="auto"/>
        <w:left w:val="none" w:sz="0" w:space="0" w:color="auto"/>
        <w:bottom w:val="none" w:sz="0" w:space="0" w:color="auto"/>
        <w:right w:val="none" w:sz="0" w:space="0" w:color="auto"/>
      </w:divBdr>
    </w:div>
    <w:div w:id="1000356570">
      <w:bodyDiv w:val="1"/>
      <w:marLeft w:val="0"/>
      <w:marRight w:val="0"/>
      <w:marTop w:val="0"/>
      <w:marBottom w:val="0"/>
      <w:divBdr>
        <w:top w:val="none" w:sz="0" w:space="0" w:color="auto"/>
        <w:left w:val="none" w:sz="0" w:space="0" w:color="auto"/>
        <w:bottom w:val="none" w:sz="0" w:space="0" w:color="auto"/>
        <w:right w:val="none" w:sz="0" w:space="0" w:color="auto"/>
      </w:divBdr>
    </w:div>
    <w:div w:id="1009136567">
      <w:bodyDiv w:val="1"/>
      <w:marLeft w:val="0"/>
      <w:marRight w:val="0"/>
      <w:marTop w:val="0"/>
      <w:marBottom w:val="0"/>
      <w:divBdr>
        <w:top w:val="none" w:sz="0" w:space="0" w:color="auto"/>
        <w:left w:val="none" w:sz="0" w:space="0" w:color="auto"/>
        <w:bottom w:val="none" w:sz="0" w:space="0" w:color="auto"/>
        <w:right w:val="none" w:sz="0" w:space="0" w:color="auto"/>
      </w:divBdr>
    </w:div>
    <w:div w:id="1028527980">
      <w:bodyDiv w:val="1"/>
      <w:marLeft w:val="0"/>
      <w:marRight w:val="0"/>
      <w:marTop w:val="0"/>
      <w:marBottom w:val="0"/>
      <w:divBdr>
        <w:top w:val="none" w:sz="0" w:space="0" w:color="auto"/>
        <w:left w:val="none" w:sz="0" w:space="0" w:color="auto"/>
        <w:bottom w:val="none" w:sz="0" w:space="0" w:color="auto"/>
        <w:right w:val="none" w:sz="0" w:space="0" w:color="auto"/>
      </w:divBdr>
    </w:div>
    <w:div w:id="1039550836">
      <w:bodyDiv w:val="1"/>
      <w:marLeft w:val="0"/>
      <w:marRight w:val="0"/>
      <w:marTop w:val="0"/>
      <w:marBottom w:val="0"/>
      <w:divBdr>
        <w:top w:val="none" w:sz="0" w:space="0" w:color="auto"/>
        <w:left w:val="none" w:sz="0" w:space="0" w:color="auto"/>
        <w:bottom w:val="none" w:sz="0" w:space="0" w:color="auto"/>
        <w:right w:val="none" w:sz="0" w:space="0" w:color="auto"/>
      </w:divBdr>
    </w:div>
    <w:div w:id="1143814964">
      <w:bodyDiv w:val="1"/>
      <w:marLeft w:val="0"/>
      <w:marRight w:val="0"/>
      <w:marTop w:val="0"/>
      <w:marBottom w:val="0"/>
      <w:divBdr>
        <w:top w:val="none" w:sz="0" w:space="0" w:color="auto"/>
        <w:left w:val="none" w:sz="0" w:space="0" w:color="auto"/>
        <w:bottom w:val="none" w:sz="0" w:space="0" w:color="auto"/>
        <w:right w:val="none" w:sz="0" w:space="0" w:color="auto"/>
      </w:divBdr>
    </w:div>
    <w:div w:id="1188760795">
      <w:bodyDiv w:val="1"/>
      <w:marLeft w:val="0"/>
      <w:marRight w:val="0"/>
      <w:marTop w:val="0"/>
      <w:marBottom w:val="0"/>
      <w:divBdr>
        <w:top w:val="none" w:sz="0" w:space="0" w:color="auto"/>
        <w:left w:val="none" w:sz="0" w:space="0" w:color="auto"/>
        <w:bottom w:val="none" w:sz="0" w:space="0" w:color="auto"/>
        <w:right w:val="none" w:sz="0" w:space="0" w:color="auto"/>
      </w:divBdr>
    </w:div>
    <w:div w:id="1196383268">
      <w:bodyDiv w:val="1"/>
      <w:marLeft w:val="0"/>
      <w:marRight w:val="0"/>
      <w:marTop w:val="0"/>
      <w:marBottom w:val="0"/>
      <w:divBdr>
        <w:top w:val="none" w:sz="0" w:space="0" w:color="auto"/>
        <w:left w:val="none" w:sz="0" w:space="0" w:color="auto"/>
        <w:bottom w:val="none" w:sz="0" w:space="0" w:color="auto"/>
        <w:right w:val="none" w:sz="0" w:space="0" w:color="auto"/>
      </w:divBdr>
    </w:div>
    <w:div w:id="1218979377">
      <w:bodyDiv w:val="1"/>
      <w:marLeft w:val="0"/>
      <w:marRight w:val="0"/>
      <w:marTop w:val="0"/>
      <w:marBottom w:val="0"/>
      <w:divBdr>
        <w:top w:val="none" w:sz="0" w:space="0" w:color="auto"/>
        <w:left w:val="none" w:sz="0" w:space="0" w:color="auto"/>
        <w:bottom w:val="none" w:sz="0" w:space="0" w:color="auto"/>
        <w:right w:val="none" w:sz="0" w:space="0" w:color="auto"/>
      </w:divBdr>
    </w:div>
    <w:div w:id="1236936957">
      <w:bodyDiv w:val="1"/>
      <w:marLeft w:val="0"/>
      <w:marRight w:val="0"/>
      <w:marTop w:val="0"/>
      <w:marBottom w:val="0"/>
      <w:divBdr>
        <w:top w:val="none" w:sz="0" w:space="0" w:color="auto"/>
        <w:left w:val="none" w:sz="0" w:space="0" w:color="auto"/>
        <w:bottom w:val="none" w:sz="0" w:space="0" w:color="auto"/>
        <w:right w:val="none" w:sz="0" w:space="0" w:color="auto"/>
      </w:divBdr>
    </w:div>
    <w:div w:id="1264147567">
      <w:bodyDiv w:val="1"/>
      <w:marLeft w:val="0"/>
      <w:marRight w:val="0"/>
      <w:marTop w:val="0"/>
      <w:marBottom w:val="0"/>
      <w:divBdr>
        <w:top w:val="none" w:sz="0" w:space="0" w:color="auto"/>
        <w:left w:val="none" w:sz="0" w:space="0" w:color="auto"/>
        <w:bottom w:val="none" w:sz="0" w:space="0" w:color="auto"/>
        <w:right w:val="none" w:sz="0" w:space="0" w:color="auto"/>
      </w:divBdr>
    </w:div>
    <w:div w:id="1289780574">
      <w:bodyDiv w:val="1"/>
      <w:marLeft w:val="0"/>
      <w:marRight w:val="0"/>
      <w:marTop w:val="0"/>
      <w:marBottom w:val="0"/>
      <w:divBdr>
        <w:top w:val="none" w:sz="0" w:space="0" w:color="auto"/>
        <w:left w:val="none" w:sz="0" w:space="0" w:color="auto"/>
        <w:bottom w:val="none" w:sz="0" w:space="0" w:color="auto"/>
        <w:right w:val="none" w:sz="0" w:space="0" w:color="auto"/>
      </w:divBdr>
    </w:div>
    <w:div w:id="1303539483">
      <w:bodyDiv w:val="1"/>
      <w:marLeft w:val="0"/>
      <w:marRight w:val="0"/>
      <w:marTop w:val="0"/>
      <w:marBottom w:val="0"/>
      <w:divBdr>
        <w:top w:val="none" w:sz="0" w:space="0" w:color="auto"/>
        <w:left w:val="none" w:sz="0" w:space="0" w:color="auto"/>
        <w:bottom w:val="none" w:sz="0" w:space="0" w:color="auto"/>
        <w:right w:val="none" w:sz="0" w:space="0" w:color="auto"/>
      </w:divBdr>
    </w:div>
    <w:div w:id="1306930801">
      <w:bodyDiv w:val="1"/>
      <w:marLeft w:val="0"/>
      <w:marRight w:val="0"/>
      <w:marTop w:val="0"/>
      <w:marBottom w:val="0"/>
      <w:divBdr>
        <w:top w:val="none" w:sz="0" w:space="0" w:color="auto"/>
        <w:left w:val="none" w:sz="0" w:space="0" w:color="auto"/>
        <w:bottom w:val="none" w:sz="0" w:space="0" w:color="auto"/>
        <w:right w:val="none" w:sz="0" w:space="0" w:color="auto"/>
      </w:divBdr>
    </w:div>
    <w:div w:id="1318997762">
      <w:bodyDiv w:val="1"/>
      <w:marLeft w:val="0"/>
      <w:marRight w:val="0"/>
      <w:marTop w:val="0"/>
      <w:marBottom w:val="0"/>
      <w:divBdr>
        <w:top w:val="none" w:sz="0" w:space="0" w:color="auto"/>
        <w:left w:val="none" w:sz="0" w:space="0" w:color="auto"/>
        <w:bottom w:val="none" w:sz="0" w:space="0" w:color="auto"/>
        <w:right w:val="none" w:sz="0" w:space="0" w:color="auto"/>
      </w:divBdr>
    </w:div>
    <w:div w:id="1346247620">
      <w:bodyDiv w:val="1"/>
      <w:marLeft w:val="0"/>
      <w:marRight w:val="0"/>
      <w:marTop w:val="0"/>
      <w:marBottom w:val="0"/>
      <w:divBdr>
        <w:top w:val="none" w:sz="0" w:space="0" w:color="auto"/>
        <w:left w:val="none" w:sz="0" w:space="0" w:color="auto"/>
        <w:bottom w:val="none" w:sz="0" w:space="0" w:color="auto"/>
        <w:right w:val="none" w:sz="0" w:space="0" w:color="auto"/>
      </w:divBdr>
    </w:div>
    <w:div w:id="1355422694">
      <w:bodyDiv w:val="1"/>
      <w:marLeft w:val="0"/>
      <w:marRight w:val="0"/>
      <w:marTop w:val="0"/>
      <w:marBottom w:val="0"/>
      <w:divBdr>
        <w:top w:val="none" w:sz="0" w:space="0" w:color="auto"/>
        <w:left w:val="none" w:sz="0" w:space="0" w:color="auto"/>
        <w:bottom w:val="none" w:sz="0" w:space="0" w:color="auto"/>
        <w:right w:val="none" w:sz="0" w:space="0" w:color="auto"/>
      </w:divBdr>
    </w:div>
    <w:div w:id="1357729989">
      <w:bodyDiv w:val="1"/>
      <w:marLeft w:val="0"/>
      <w:marRight w:val="0"/>
      <w:marTop w:val="0"/>
      <w:marBottom w:val="0"/>
      <w:divBdr>
        <w:top w:val="none" w:sz="0" w:space="0" w:color="auto"/>
        <w:left w:val="none" w:sz="0" w:space="0" w:color="auto"/>
        <w:bottom w:val="none" w:sz="0" w:space="0" w:color="auto"/>
        <w:right w:val="none" w:sz="0" w:space="0" w:color="auto"/>
      </w:divBdr>
    </w:div>
    <w:div w:id="1361858379">
      <w:bodyDiv w:val="1"/>
      <w:marLeft w:val="0"/>
      <w:marRight w:val="0"/>
      <w:marTop w:val="0"/>
      <w:marBottom w:val="0"/>
      <w:divBdr>
        <w:top w:val="none" w:sz="0" w:space="0" w:color="auto"/>
        <w:left w:val="none" w:sz="0" w:space="0" w:color="auto"/>
        <w:bottom w:val="none" w:sz="0" w:space="0" w:color="auto"/>
        <w:right w:val="none" w:sz="0" w:space="0" w:color="auto"/>
      </w:divBdr>
    </w:div>
    <w:div w:id="1371959595">
      <w:bodyDiv w:val="1"/>
      <w:marLeft w:val="0"/>
      <w:marRight w:val="0"/>
      <w:marTop w:val="0"/>
      <w:marBottom w:val="0"/>
      <w:divBdr>
        <w:top w:val="none" w:sz="0" w:space="0" w:color="auto"/>
        <w:left w:val="none" w:sz="0" w:space="0" w:color="auto"/>
        <w:bottom w:val="none" w:sz="0" w:space="0" w:color="auto"/>
        <w:right w:val="none" w:sz="0" w:space="0" w:color="auto"/>
      </w:divBdr>
    </w:div>
    <w:div w:id="1423650645">
      <w:bodyDiv w:val="1"/>
      <w:marLeft w:val="0"/>
      <w:marRight w:val="0"/>
      <w:marTop w:val="0"/>
      <w:marBottom w:val="0"/>
      <w:divBdr>
        <w:top w:val="none" w:sz="0" w:space="0" w:color="auto"/>
        <w:left w:val="none" w:sz="0" w:space="0" w:color="auto"/>
        <w:bottom w:val="none" w:sz="0" w:space="0" w:color="auto"/>
        <w:right w:val="none" w:sz="0" w:space="0" w:color="auto"/>
      </w:divBdr>
    </w:div>
    <w:div w:id="1451976045">
      <w:bodyDiv w:val="1"/>
      <w:marLeft w:val="0"/>
      <w:marRight w:val="0"/>
      <w:marTop w:val="0"/>
      <w:marBottom w:val="0"/>
      <w:divBdr>
        <w:top w:val="none" w:sz="0" w:space="0" w:color="auto"/>
        <w:left w:val="none" w:sz="0" w:space="0" w:color="auto"/>
        <w:bottom w:val="none" w:sz="0" w:space="0" w:color="auto"/>
        <w:right w:val="none" w:sz="0" w:space="0" w:color="auto"/>
      </w:divBdr>
    </w:div>
    <w:div w:id="1484157308">
      <w:bodyDiv w:val="1"/>
      <w:marLeft w:val="0"/>
      <w:marRight w:val="0"/>
      <w:marTop w:val="0"/>
      <w:marBottom w:val="0"/>
      <w:divBdr>
        <w:top w:val="none" w:sz="0" w:space="0" w:color="auto"/>
        <w:left w:val="none" w:sz="0" w:space="0" w:color="auto"/>
        <w:bottom w:val="none" w:sz="0" w:space="0" w:color="auto"/>
        <w:right w:val="none" w:sz="0" w:space="0" w:color="auto"/>
      </w:divBdr>
      <w:divsChild>
        <w:div w:id="287782845">
          <w:marLeft w:val="0"/>
          <w:marRight w:val="0"/>
          <w:marTop w:val="192"/>
          <w:marBottom w:val="0"/>
          <w:divBdr>
            <w:top w:val="none" w:sz="0" w:space="0" w:color="auto"/>
            <w:left w:val="none" w:sz="0" w:space="0" w:color="auto"/>
            <w:bottom w:val="none" w:sz="0" w:space="0" w:color="auto"/>
            <w:right w:val="none" w:sz="0" w:space="0" w:color="auto"/>
          </w:divBdr>
        </w:div>
        <w:div w:id="555554882">
          <w:marLeft w:val="0"/>
          <w:marRight w:val="0"/>
          <w:marTop w:val="0"/>
          <w:marBottom w:val="0"/>
          <w:divBdr>
            <w:top w:val="none" w:sz="0" w:space="0" w:color="auto"/>
            <w:left w:val="none" w:sz="0" w:space="0" w:color="auto"/>
            <w:bottom w:val="none" w:sz="0" w:space="0" w:color="auto"/>
            <w:right w:val="none" w:sz="0" w:space="0" w:color="auto"/>
          </w:divBdr>
          <w:divsChild>
            <w:div w:id="1713504297">
              <w:marLeft w:val="0"/>
              <w:marRight w:val="0"/>
              <w:marTop w:val="192"/>
              <w:marBottom w:val="0"/>
              <w:divBdr>
                <w:top w:val="none" w:sz="0" w:space="0" w:color="auto"/>
                <w:left w:val="none" w:sz="0" w:space="0" w:color="auto"/>
                <w:bottom w:val="none" w:sz="0" w:space="0" w:color="auto"/>
                <w:right w:val="none" w:sz="0" w:space="0" w:color="auto"/>
              </w:divBdr>
            </w:div>
          </w:divsChild>
        </w:div>
        <w:div w:id="643778066">
          <w:marLeft w:val="0"/>
          <w:marRight w:val="0"/>
          <w:marTop w:val="0"/>
          <w:marBottom w:val="0"/>
          <w:divBdr>
            <w:top w:val="none" w:sz="0" w:space="0" w:color="auto"/>
            <w:left w:val="none" w:sz="0" w:space="0" w:color="auto"/>
            <w:bottom w:val="none" w:sz="0" w:space="0" w:color="auto"/>
            <w:right w:val="none" w:sz="0" w:space="0" w:color="auto"/>
          </w:divBdr>
        </w:div>
        <w:div w:id="649944223">
          <w:marLeft w:val="0"/>
          <w:marRight w:val="0"/>
          <w:marTop w:val="0"/>
          <w:marBottom w:val="0"/>
          <w:divBdr>
            <w:top w:val="none" w:sz="0" w:space="0" w:color="auto"/>
            <w:left w:val="none" w:sz="0" w:space="0" w:color="auto"/>
            <w:bottom w:val="none" w:sz="0" w:space="0" w:color="auto"/>
            <w:right w:val="none" w:sz="0" w:space="0" w:color="auto"/>
          </w:divBdr>
          <w:divsChild>
            <w:div w:id="677656901">
              <w:marLeft w:val="0"/>
              <w:marRight w:val="0"/>
              <w:marTop w:val="192"/>
              <w:marBottom w:val="0"/>
              <w:divBdr>
                <w:top w:val="none" w:sz="0" w:space="0" w:color="auto"/>
                <w:left w:val="none" w:sz="0" w:space="0" w:color="auto"/>
                <w:bottom w:val="none" w:sz="0" w:space="0" w:color="auto"/>
                <w:right w:val="none" w:sz="0" w:space="0" w:color="auto"/>
              </w:divBdr>
            </w:div>
          </w:divsChild>
        </w:div>
        <w:div w:id="666518248">
          <w:marLeft w:val="0"/>
          <w:marRight w:val="0"/>
          <w:marTop w:val="192"/>
          <w:marBottom w:val="0"/>
          <w:divBdr>
            <w:top w:val="none" w:sz="0" w:space="0" w:color="auto"/>
            <w:left w:val="none" w:sz="0" w:space="0" w:color="auto"/>
            <w:bottom w:val="none" w:sz="0" w:space="0" w:color="auto"/>
            <w:right w:val="none" w:sz="0" w:space="0" w:color="auto"/>
          </w:divBdr>
        </w:div>
        <w:div w:id="699159738">
          <w:marLeft w:val="0"/>
          <w:marRight w:val="0"/>
          <w:marTop w:val="192"/>
          <w:marBottom w:val="0"/>
          <w:divBdr>
            <w:top w:val="none" w:sz="0" w:space="0" w:color="auto"/>
            <w:left w:val="none" w:sz="0" w:space="0" w:color="auto"/>
            <w:bottom w:val="none" w:sz="0" w:space="0" w:color="auto"/>
            <w:right w:val="none" w:sz="0" w:space="0" w:color="auto"/>
          </w:divBdr>
        </w:div>
        <w:div w:id="993336764">
          <w:marLeft w:val="0"/>
          <w:marRight w:val="0"/>
          <w:marTop w:val="0"/>
          <w:marBottom w:val="0"/>
          <w:divBdr>
            <w:top w:val="none" w:sz="0" w:space="0" w:color="auto"/>
            <w:left w:val="none" w:sz="0" w:space="0" w:color="auto"/>
            <w:bottom w:val="none" w:sz="0" w:space="0" w:color="auto"/>
            <w:right w:val="none" w:sz="0" w:space="0" w:color="auto"/>
          </w:divBdr>
        </w:div>
        <w:div w:id="1086539559">
          <w:marLeft w:val="0"/>
          <w:marRight w:val="0"/>
          <w:marTop w:val="192"/>
          <w:marBottom w:val="0"/>
          <w:divBdr>
            <w:top w:val="none" w:sz="0" w:space="0" w:color="auto"/>
            <w:left w:val="none" w:sz="0" w:space="0" w:color="auto"/>
            <w:bottom w:val="none" w:sz="0" w:space="0" w:color="auto"/>
            <w:right w:val="none" w:sz="0" w:space="0" w:color="auto"/>
          </w:divBdr>
        </w:div>
        <w:div w:id="1090395065">
          <w:marLeft w:val="0"/>
          <w:marRight w:val="0"/>
          <w:marTop w:val="192"/>
          <w:marBottom w:val="0"/>
          <w:divBdr>
            <w:top w:val="none" w:sz="0" w:space="0" w:color="auto"/>
            <w:left w:val="none" w:sz="0" w:space="0" w:color="auto"/>
            <w:bottom w:val="none" w:sz="0" w:space="0" w:color="auto"/>
            <w:right w:val="none" w:sz="0" w:space="0" w:color="auto"/>
          </w:divBdr>
        </w:div>
        <w:div w:id="1203981731">
          <w:marLeft w:val="0"/>
          <w:marRight w:val="0"/>
          <w:marTop w:val="192"/>
          <w:marBottom w:val="0"/>
          <w:divBdr>
            <w:top w:val="none" w:sz="0" w:space="0" w:color="auto"/>
            <w:left w:val="none" w:sz="0" w:space="0" w:color="auto"/>
            <w:bottom w:val="none" w:sz="0" w:space="0" w:color="auto"/>
            <w:right w:val="none" w:sz="0" w:space="0" w:color="auto"/>
          </w:divBdr>
        </w:div>
        <w:div w:id="1347247606">
          <w:marLeft w:val="0"/>
          <w:marRight w:val="0"/>
          <w:marTop w:val="192"/>
          <w:marBottom w:val="0"/>
          <w:divBdr>
            <w:top w:val="none" w:sz="0" w:space="0" w:color="auto"/>
            <w:left w:val="none" w:sz="0" w:space="0" w:color="auto"/>
            <w:bottom w:val="none" w:sz="0" w:space="0" w:color="auto"/>
            <w:right w:val="none" w:sz="0" w:space="0" w:color="auto"/>
          </w:divBdr>
        </w:div>
        <w:div w:id="1380862228">
          <w:marLeft w:val="0"/>
          <w:marRight w:val="0"/>
          <w:marTop w:val="192"/>
          <w:marBottom w:val="0"/>
          <w:divBdr>
            <w:top w:val="none" w:sz="0" w:space="0" w:color="auto"/>
            <w:left w:val="none" w:sz="0" w:space="0" w:color="auto"/>
            <w:bottom w:val="none" w:sz="0" w:space="0" w:color="auto"/>
            <w:right w:val="none" w:sz="0" w:space="0" w:color="auto"/>
          </w:divBdr>
        </w:div>
        <w:div w:id="1397243569">
          <w:marLeft w:val="0"/>
          <w:marRight w:val="0"/>
          <w:marTop w:val="0"/>
          <w:marBottom w:val="0"/>
          <w:divBdr>
            <w:top w:val="none" w:sz="0" w:space="0" w:color="auto"/>
            <w:left w:val="none" w:sz="0" w:space="0" w:color="auto"/>
            <w:bottom w:val="none" w:sz="0" w:space="0" w:color="auto"/>
            <w:right w:val="none" w:sz="0" w:space="0" w:color="auto"/>
          </w:divBdr>
        </w:div>
        <w:div w:id="1914965431">
          <w:marLeft w:val="0"/>
          <w:marRight w:val="0"/>
          <w:marTop w:val="0"/>
          <w:marBottom w:val="0"/>
          <w:divBdr>
            <w:top w:val="none" w:sz="0" w:space="0" w:color="auto"/>
            <w:left w:val="none" w:sz="0" w:space="0" w:color="auto"/>
            <w:bottom w:val="none" w:sz="0" w:space="0" w:color="auto"/>
            <w:right w:val="none" w:sz="0" w:space="0" w:color="auto"/>
          </w:divBdr>
          <w:divsChild>
            <w:div w:id="2095205151">
              <w:marLeft w:val="0"/>
              <w:marRight w:val="0"/>
              <w:marTop w:val="192"/>
              <w:marBottom w:val="0"/>
              <w:divBdr>
                <w:top w:val="none" w:sz="0" w:space="0" w:color="auto"/>
                <w:left w:val="none" w:sz="0" w:space="0" w:color="auto"/>
                <w:bottom w:val="none" w:sz="0" w:space="0" w:color="auto"/>
                <w:right w:val="none" w:sz="0" w:space="0" w:color="auto"/>
              </w:divBdr>
            </w:div>
          </w:divsChild>
        </w:div>
        <w:div w:id="2002812465">
          <w:marLeft w:val="0"/>
          <w:marRight w:val="0"/>
          <w:marTop w:val="192"/>
          <w:marBottom w:val="0"/>
          <w:divBdr>
            <w:top w:val="none" w:sz="0" w:space="0" w:color="auto"/>
            <w:left w:val="none" w:sz="0" w:space="0" w:color="auto"/>
            <w:bottom w:val="none" w:sz="0" w:space="0" w:color="auto"/>
            <w:right w:val="none" w:sz="0" w:space="0" w:color="auto"/>
          </w:divBdr>
        </w:div>
      </w:divsChild>
    </w:div>
    <w:div w:id="1499226912">
      <w:bodyDiv w:val="1"/>
      <w:marLeft w:val="0"/>
      <w:marRight w:val="0"/>
      <w:marTop w:val="0"/>
      <w:marBottom w:val="0"/>
      <w:divBdr>
        <w:top w:val="none" w:sz="0" w:space="0" w:color="auto"/>
        <w:left w:val="none" w:sz="0" w:space="0" w:color="auto"/>
        <w:bottom w:val="none" w:sz="0" w:space="0" w:color="auto"/>
        <w:right w:val="none" w:sz="0" w:space="0" w:color="auto"/>
      </w:divBdr>
    </w:div>
    <w:div w:id="1563102477">
      <w:bodyDiv w:val="1"/>
      <w:marLeft w:val="0"/>
      <w:marRight w:val="0"/>
      <w:marTop w:val="0"/>
      <w:marBottom w:val="0"/>
      <w:divBdr>
        <w:top w:val="none" w:sz="0" w:space="0" w:color="auto"/>
        <w:left w:val="none" w:sz="0" w:space="0" w:color="auto"/>
        <w:bottom w:val="none" w:sz="0" w:space="0" w:color="auto"/>
        <w:right w:val="none" w:sz="0" w:space="0" w:color="auto"/>
      </w:divBdr>
    </w:div>
    <w:div w:id="1566260393">
      <w:bodyDiv w:val="1"/>
      <w:marLeft w:val="0"/>
      <w:marRight w:val="0"/>
      <w:marTop w:val="0"/>
      <w:marBottom w:val="0"/>
      <w:divBdr>
        <w:top w:val="none" w:sz="0" w:space="0" w:color="auto"/>
        <w:left w:val="none" w:sz="0" w:space="0" w:color="auto"/>
        <w:bottom w:val="none" w:sz="0" w:space="0" w:color="auto"/>
        <w:right w:val="none" w:sz="0" w:space="0" w:color="auto"/>
      </w:divBdr>
    </w:div>
    <w:div w:id="1583560061">
      <w:bodyDiv w:val="1"/>
      <w:marLeft w:val="0"/>
      <w:marRight w:val="0"/>
      <w:marTop w:val="0"/>
      <w:marBottom w:val="0"/>
      <w:divBdr>
        <w:top w:val="none" w:sz="0" w:space="0" w:color="auto"/>
        <w:left w:val="none" w:sz="0" w:space="0" w:color="auto"/>
        <w:bottom w:val="none" w:sz="0" w:space="0" w:color="auto"/>
        <w:right w:val="none" w:sz="0" w:space="0" w:color="auto"/>
      </w:divBdr>
    </w:div>
    <w:div w:id="1587807945">
      <w:bodyDiv w:val="1"/>
      <w:marLeft w:val="0"/>
      <w:marRight w:val="0"/>
      <w:marTop w:val="0"/>
      <w:marBottom w:val="0"/>
      <w:divBdr>
        <w:top w:val="none" w:sz="0" w:space="0" w:color="auto"/>
        <w:left w:val="none" w:sz="0" w:space="0" w:color="auto"/>
        <w:bottom w:val="none" w:sz="0" w:space="0" w:color="auto"/>
        <w:right w:val="none" w:sz="0" w:space="0" w:color="auto"/>
      </w:divBdr>
    </w:div>
    <w:div w:id="1597865269">
      <w:bodyDiv w:val="1"/>
      <w:marLeft w:val="0"/>
      <w:marRight w:val="0"/>
      <w:marTop w:val="0"/>
      <w:marBottom w:val="0"/>
      <w:divBdr>
        <w:top w:val="none" w:sz="0" w:space="0" w:color="auto"/>
        <w:left w:val="none" w:sz="0" w:space="0" w:color="auto"/>
        <w:bottom w:val="none" w:sz="0" w:space="0" w:color="auto"/>
        <w:right w:val="none" w:sz="0" w:space="0" w:color="auto"/>
      </w:divBdr>
    </w:div>
    <w:div w:id="1615401185">
      <w:bodyDiv w:val="1"/>
      <w:marLeft w:val="0"/>
      <w:marRight w:val="0"/>
      <w:marTop w:val="0"/>
      <w:marBottom w:val="0"/>
      <w:divBdr>
        <w:top w:val="none" w:sz="0" w:space="0" w:color="auto"/>
        <w:left w:val="none" w:sz="0" w:space="0" w:color="auto"/>
        <w:bottom w:val="none" w:sz="0" w:space="0" w:color="auto"/>
        <w:right w:val="none" w:sz="0" w:space="0" w:color="auto"/>
      </w:divBdr>
    </w:div>
    <w:div w:id="1627849231">
      <w:bodyDiv w:val="1"/>
      <w:marLeft w:val="0"/>
      <w:marRight w:val="0"/>
      <w:marTop w:val="0"/>
      <w:marBottom w:val="0"/>
      <w:divBdr>
        <w:top w:val="none" w:sz="0" w:space="0" w:color="auto"/>
        <w:left w:val="none" w:sz="0" w:space="0" w:color="auto"/>
        <w:bottom w:val="none" w:sz="0" w:space="0" w:color="auto"/>
        <w:right w:val="none" w:sz="0" w:space="0" w:color="auto"/>
      </w:divBdr>
    </w:div>
    <w:div w:id="1675916579">
      <w:bodyDiv w:val="1"/>
      <w:marLeft w:val="0"/>
      <w:marRight w:val="0"/>
      <w:marTop w:val="0"/>
      <w:marBottom w:val="0"/>
      <w:divBdr>
        <w:top w:val="none" w:sz="0" w:space="0" w:color="auto"/>
        <w:left w:val="none" w:sz="0" w:space="0" w:color="auto"/>
        <w:bottom w:val="none" w:sz="0" w:space="0" w:color="auto"/>
        <w:right w:val="none" w:sz="0" w:space="0" w:color="auto"/>
      </w:divBdr>
    </w:div>
    <w:div w:id="1688172035">
      <w:bodyDiv w:val="1"/>
      <w:marLeft w:val="0"/>
      <w:marRight w:val="0"/>
      <w:marTop w:val="0"/>
      <w:marBottom w:val="0"/>
      <w:divBdr>
        <w:top w:val="none" w:sz="0" w:space="0" w:color="auto"/>
        <w:left w:val="none" w:sz="0" w:space="0" w:color="auto"/>
        <w:bottom w:val="none" w:sz="0" w:space="0" w:color="auto"/>
        <w:right w:val="none" w:sz="0" w:space="0" w:color="auto"/>
      </w:divBdr>
    </w:div>
    <w:div w:id="1740708690">
      <w:bodyDiv w:val="1"/>
      <w:marLeft w:val="0"/>
      <w:marRight w:val="0"/>
      <w:marTop w:val="0"/>
      <w:marBottom w:val="0"/>
      <w:divBdr>
        <w:top w:val="none" w:sz="0" w:space="0" w:color="auto"/>
        <w:left w:val="none" w:sz="0" w:space="0" w:color="auto"/>
        <w:bottom w:val="none" w:sz="0" w:space="0" w:color="auto"/>
        <w:right w:val="none" w:sz="0" w:space="0" w:color="auto"/>
      </w:divBdr>
    </w:div>
    <w:div w:id="1781535835">
      <w:bodyDiv w:val="1"/>
      <w:marLeft w:val="0"/>
      <w:marRight w:val="0"/>
      <w:marTop w:val="0"/>
      <w:marBottom w:val="0"/>
      <w:divBdr>
        <w:top w:val="none" w:sz="0" w:space="0" w:color="auto"/>
        <w:left w:val="none" w:sz="0" w:space="0" w:color="auto"/>
        <w:bottom w:val="none" w:sz="0" w:space="0" w:color="auto"/>
        <w:right w:val="none" w:sz="0" w:space="0" w:color="auto"/>
      </w:divBdr>
    </w:div>
    <w:div w:id="1825314809">
      <w:bodyDiv w:val="1"/>
      <w:marLeft w:val="0"/>
      <w:marRight w:val="0"/>
      <w:marTop w:val="0"/>
      <w:marBottom w:val="0"/>
      <w:divBdr>
        <w:top w:val="none" w:sz="0" w:space="0" w:color="auto"/>
        <w:left w:val="none" w:sz="0" w:space="0" w:color="auto"/>
        <w:bottom w:val="none" w:sz="0" w:space="0" w:color="auto"/>
        <w:right w:val="none" w:sz="0" w:space="0" w:color="auto"/>
      </w:divBdr>
    </w:div>
    <w:div w:id="1825780979">
      <w:bodyDiv w:val="1"/>
      <w:marLeft w:val="0"/>
      <w:marRight w:val="0"/>
      <w:marTop w:val="0"/>
      <w:marBottom w:val="0"/>
      <w:divBdr>
        <w:top w:val="none" w:sz="0" w:space="0" w:color="auto"/>
        <w:left w:val="none" w:sz="0" w:space="0" w:color="auto"/>
        <w:bottom w:val="none" w:sz="0" w:space="0" w:color="auto"/>
        <w:right w:val="none" w:sz="0" w:space="0" w:color="auto"/>
      </w:divBdr>
    </w:div>
    <w:div w:id="1848640837">
      <w:bodyDiv w:val="1"/>
      <w:marLeft w:val="0"/>
      <w:marRight w:val="0"/>
      <w:marTop w:val="0"/>
      <w:marBottom w:val="0"/>
      <w:divBdr>
        <w:top w:val="none" w:sz="0" w:space="0" w:color="auto"/>
        <w:left w:val="none" w:sz="0" w:space="0" w:color="auto"/>
        <w:bottom w:val="none" w:sz="0" w:space="0" w:color="auto"/>
        <w:right w:val="none" w:sz="0" w:space="0" w:color="auto"/>
      </w:divBdr>
    </w:div>
    <w:div w:id="1851329721">
      <w:bodyDiv w:val="1"/>
      <w:marLeft w:val="0"/>
      <w:marRight w:val="0"/>
      <w:marTop w:val="0"/>
      <w:marBottom w:val="0"/>
      <w:divBdr>
        <w:top w:val="none" w:sz="0" w:space="0" w:color="auto"/>
        <w:left w:val="none" w:sz="0" w:space="0" w:color="auto"/>
        <w:bottom w:val="none" w:sz="0" w:space="0" w:color="auto"/>
        <w:right w:val="none" w:sz="0" w:space="0" w:color="auto"/>
      </w:divBdr>
    </w:div>
    <w:div w:id="1883668401">
      <w:bodyDiv w:val="1"/>
      <w:marLeft w:val="0"/>
      <w:marRight w:val="0"/>
      <w:marTop w:val="0"/>
      <w:marBottom w:val="0"/>
      <w:divBdr>
        <w:top w:val="none" w:sz="0" w:space="0" w:color="auto"/>
        <w:left w:val="none" w:sz="0" w:space="0" w:color="auto"/>
        <w:bottom w:val="none" w:sz="0" w:space="0" w:color="auto"/>
        <w:right w:val="none" w:sz="0" w:space="0" w:color="auto"/>
      </w:divBdr>
    </w:div>
    <w:div w:id="1887831610">
      <w:bodyDiv w:val="1"/>
      <w:marLeft w:val="0"/>
      <w:marRight w:val="0"/>
      <w:marTop w:val="0"/>
      <w:marBottom w:val="0"/>
      <w:divBdr>
        <w:top w:val="none" w:sz="0" w:space="0" w:color="auto"/>
        <w:left w:val="none" w:sz="0" w:space="0" w:color="auto"/>
        <w:bottom w:val="none" w:sz="0" w:space="0" w:color="auto"/>
        <w:right w:val="none" w:sz="0" w:space="0" w:color="auto"/>
      </w:divBdr>
    </w:div>
    <w:div w:id="1898322208">
      <w:bodyDiv w:val="1"/>
      <w:marLeft w:val="0"/>
      <w:marRight w:val="0"/>
      <w:marTop w:val="0"/>
      <w:marBottom w:val="0"/>
      <w:divBdr>
        <w:top w:val="none" w:sz="0" w:space="0" w:color="auto"/>
        <w:left w:val="none" w:sz="0" w:space="0" w:color="auto"/>
        <w:bottom w:val="none" w:sz="0" w:space="0" w:color="auto"/>
        <w:right w:val="none" w:sz="0" w:space="0" w:color="auto"/>
      </w:divBdr>
    </w:div>
    <w:div w:id="1927567747">
      <w:bodyDiv w:val="1"/>
      <w:marLeft w:val="0"/>
      <w:marRight w:val="0"/>
      <w:marTop w:val="0"/>
      <w:marBottom w:val="0"/>
      <w:divBdr>
        <w:top w:val="none" w:sz="0" w:space="0" w:color="auto"/>
        <w:left w:val="none" w:sz="0" w:space="0" w:color="auto"/>
        <w:bottom w:val="none" w:sz="0" w:space="0" w:color="auto"/>
        <w:right w:val="none" w:sz="0" w:space="0" w:color="auto"/>
      </w:divBdr>
    </w:div>
    <w:div w:id="1927878715">
      <w:bodyDiv w:val="1"/>
      <w:marLeft w:val="0"/>
      <w:marRight w:val="0"/>
      <w:marTop w:val="0"/>
      <w:marBottom w:val="0"/>
      <w:divBdr>
        <w:top w:val="none" w:sz="0" w:space="0" w:color="auto"/>
        <w:left w:val="none" w:sz="0" w:space="0" w:color="auto"/>
        <w:bottom w:val="none" w:sz="0" w:space="0" w:color="auto"/>
        <w:right w:val="none" w:sz="0" w:space="0" w:color="auto"/>
      </w:divBdr>
    </w:div>
    <w:div w:id="1930387334">
      <w:bodyDiv w:val="1"/>
      <w:marLeft w:val="0"/>
      <w:marRight w:val="0"/>
      <w:marTop w:val="0"/>
      <w:marBottom w:val="0"/>
      <w:divBdr>
        <w:top w:val="none" w:sz="0" w:space="0" w:color="auto"/>
        <w:left w:val="none" w:sz="0" w:space="0" w:color="auto"/>
        <w:bottom w:val="none" w:sz="0" w:space="0" w:color="auto"/>
        <w:right w:val="none" w:sz="0" w:space="0" w:color="auto"/>
      </w:divBdr>
    </w:div>
    <w:div w:id="1938445820">
      <w:bodyDiv w:val="1"/>
      <w:marLeft w:val="0"/>
      <w:marRight w:val="0"/>
      <w:marTop w:val="0"/>
      <w:marBottom w:val="0"/>
      <w:divBdr>
        <w:top w:val="none" w:sz="0" w:space="0" w:color="auto"/>
        <w:left w:val="none" w:sz="0" w:space="0" w:color="auto"/>
        <w:bottom w:val="none" w:sz="0" w:space="0" w:color="auto"/>
        <w:right w:val="none" w:sz="0" w:space="0" w:color="auto"/>
      </w:divBdr>
    </w:div>
    <w:div w:id="1951889233">
      <w:bodyDiv w:val="1"/>
      <w:marLeft w:val="0"/>
      <w:marRight w:val="0"/>
      <w:marTop w:val="0"/>
      <w:marBottom w:val="0"/>
      <w:divBdr>
        <w:top w:val="none" w:sz="0" w:space="0" w:color="auto"/>
        <w:left w:val="none" w:sz="0" w:space="0" w:color="auto"/>
        <w:bottom w:val="none" w:sz="0" w:space="0" w:color="auto"/>
        <w:right w:val="none" w:sz="0" w:space="0" w:color="auto"/>
      </w:divBdr>
      <w:divsChild>
        <w:div w:id="79718046">
          <w:marLeft w:val="0"/>
          <w:marRight w:val="0"/>
          <w:marTop w:val="0"/>
          <w:marBottom w:val="0"/>
          <w:divBdr>
            <w:top w:val="none" w:sz="0" w:space="0" w:color="auto"/>
            <w:left w:val="none" w:sz="0" w:space="0" w:color="auto"/>
            <w:bottom w:val="none" w:sz="0" w:space="0" w:color="auto"/>
            <w:right w:val="none" w:sz="0" w:space="0" w:color="auto"/>
          </w:divBdr>
        </w:div>
        <w:div w:id="140461653">
          <w:marLeft w:val="0"/>
          <w:marRight w:val="0"/>
          <w:marTop w:val="0"/>
          <w:marBottom w:val="0"/>
          <w:divBdr>
            <w:top w:val="none" w:sz="0" w:space="0" w:color="auto"/>
            <w:left w:val="none" w:sz="0" w:space="0" w:color="auto"/>
            <w:bottom w:val="none" w:sz="0" w:space="0" w:color="auto"/>
            <w:right w:val="none" w:sz="0" w:space="0" w:color="auto"/>
          </w:divBdr>
        </w:div>
        <w:div w:id="218594068">
          <w:marLeft w:val="0"/>
          <w:marRight w:val="0"/>
          <w:marTop w:val="0"/>
          <w:marBottom w:val="0"/>
          <w:divBdr>
            <w:top w:val="none" w:sz="0" w:space="0" w:color="auto"/>
            <w:left w:val="none" w:sz="0" w:space="0" w:color="auto"/>
            <w:bottom w:val="none" w:sz="0" w:space="0" w:color="auto"/>
            <w:right w:val="none" w:sz="0" w:space="0" w:color="auto"/>
          </w:divBdr>
        </w:div>
        <w:div w:id="240258757">
          <w:marLeft w:val="0"/>
          <w:marRight w:val="0"/>
          <w:marTop w:val="0"/>
          <w:marBottom w:val="0"/>
          <w:divBdr>
            <w:top w:val="none" w:sz="0" w:space="0" w:color="auto"/>
            <w:left w:val="none" w:sz="0" w:space="0" w:color="auto"/>
            <w:bottom w:val="none" w:sz="0" w:space="0" w:color="auto"/>
            <w:right w:val="none" w:sz="0" w:space="0" w:color="auto"/>
          </w:divBdr>
        </w:div>
        <w:div w:id="254898147">
          <w:marLeft w:val="0"/>
          <w:marRight w:val="0"/>
          <w:marTop w:val="0"/>
          <w:marBottom w:val="0"/>
          <w:divBdr>
            <w:top w:val="none" w:sz="0" w:space="0" w:color="auto"/>
            <w:left w:val="none" w:sz="0" w:space="0" w:color="auto"/>
            <w:bottom w:val="none" w:sz="0" w:space="0" w:color="auto"/>
            <w:right w:val="none" w:sz="0" w:space="0" w:color="auto"/>
          </w:divBdr>
        </w:div>
        <w:div w:id="278755924">
          <w:marLeft w:val="0"/>
          <w:marRight w:val="0"/>
          <w:marTop w:val="0"/>
          <w:marBottom w:val="0"/>
          <w:divBdr>
            <w:top w:val="none" w:sz="0" w:space="0" w:color="auto"/>
            <w:left w:val="none" w:sz="0" w:space="0" w:color="auto"/>
            <w:bottom w:val="none" w:sz="0" w:space="0" w:color="auto"/>
            <w:right w:val="none" w:sz="0" w:space="0" w:color="auto"/>
          </w:divBdr>
        </w:div>
        <w:div w:id="293020312">
          <w:marLeft w:val="0"/>
          <w:marRight w:val="0"/>
          <w:marTop w:val="0"/>
          <w:marBottom w:val="0"/>
          <w:divBdr>
            <w:top w:val="none" w:sz="0" w:space="0" w:color="auto"/>
            <w:left w:val="none" w:sz="0" w:space="0" w:color="auto"/>
            <w:bottom w:val="none" w:sz="0" w:space="0" w:color="auto"/>
            <w:right w:val="none" w:sz="0" w:space="0" w:color="auto"/>
          </w:divBdr>
        </w:div>
        <w:div w:id="505900788">
          <w:marLeft w:val="0"/>
          <w:marRight w:val="0"/>
          <w:marTop w:val="0"/>
          <w:marBottom w:val="0"/>
          <w:divBdr>
            <w:top w:val="none" w:sz="0" w:space="0" w:color="auto"/>
            <w:left w:val="none" w:sz="0" w:space="0" w:color="auto"/>
            <w:bottom w:val="none" w:sz="0" w:space="0" w:color="auto"/>
            <w:right w:val="none" w:sz="0" w:space="0" w:color="auto"/>
          </w:divBdr>
        </w:div>
        <w:div w:id="653098497">
          <w:marLeft w:val="0"/>
          <w:marRight w:val="0"/>
          <w:marTop w:val="0"/>
          <w:marBottom w:val="0"/>
          <w:divBdr>
            <w:top w:val="none" w:sz="0" w:space="0" w:color="auto"/>
            <w:left w:val="none" w:sz="0" w:space="0" w:color="auto"/>
            <w:bottom w:val="none" w:sz="0" w:space="0" w:color="auto"/>
            <w:right w:val="none" w:sz="0" w:space="0" w:color="auto"/>
          </w:divBdr>
        </w:div>
        <w:div w:id="702176059">
          <w:marLeft w:val="0"/>
          <w:marRight w:val="0"/>
          <w:marTop w:val="0"/>
          <w:marBottom w:val="0"/>
          <w:divBdr>
            <w:top w:val="none" w:sz="0" w:space="0" w:color="auto"/>
            <w:left w:val="none" w:sz="0" w:space="0" w:color="auto"/>
            <w:bottom w:val="none" w:sz="0" w:space="0" w:color="auto"/>
            <w:right w:val="none" w:sz="0" w:space="0" w:color="auto"/>
          </w:divBdr>
        </w:div>
        <w:div w:id="705637069">
          <w:marLeft w:val="0"/>
          <w:marRight w:val="0"/>
          <w:marTop w:val="0"/>
          <w:marBottom w:val="0"/>
          <w:divBdr>
            <w:top w:val="none" w:sz="0" w:space="0" w:color="auto"/>
            <w:left w:val="none" w:sz="0" w:space="0" w:color="auto"/>
            <w:bottom w:val="none" w:sz="0" w:space="0" w:color="auto"/>
            <w:right w:val="none" w:sz="0" w:space="0" w:color="auto"/>
          </w:divBdr>
        </w:div>
        <w:div w:id="766538641">
          <w:marLeft w:val="0"/>
          <w:marRight w:val="0"/>
          <w:marTop w:val="0"/>
          <w:marBottom w:val="0"/>
          <w:divBdr>
            <w:top w:val="none" w:sz="0" w:space="0" w:color="auto"/>
            <w:left w:val="none" w:sz="0" w:space="0" w:color="auto"/>
            <w:bottom w:val="none" w:sz="0" w:space="0" w:color="auto"/>
            <w:right w:val="none" w:sz="0" w:space="0" w:color="auto"/>
          </w:divBdr>
        </w:div>
        <w:div w:id="819035498">
          <w:marLeft w:val="0"/>
          <w:marRight w:val="0"/>
          <w:marTop w:val="0"/>
          <w:marBottom w:val="0"/>
          <w:divBdr>
            <w:top w:val="none" w:sz="0" w:space="0" w:color="auto"/>
            <w:left w:val="none" w:sz="0" w:space="0" w:color="auto"/>
            <w:bottom w:val="none" w:sz="0" w:space="0" w:color="auto"/>
            <w:right w:val="none" w:sz="0" w:space="0" w:color="auto"/>
          </w:divBdr>
        </w:div>
        <w:div w:id="917713502">
          <w:marLeft w:val="0"/>
          <w:marRight w:val="0"/>
          <w:marTop w:val="0"/>
          <w:marBottom w:val="0"/>
          <w:divBdr>
            <w:top w:val="none" w:sz="0" w:space="0" w:color="auto"/>
            <w:left w:val="none" w:sz="0" w:space="0" w:color="auto"/>
            <w:bottom w:val="none" w:sz="0" w:space="0" w:color="auto"/>
            <w:right w:val="none" w:sz="0" w:space="0" w:color="auto"/>
          </w:divBdr>
        </w:div>
        <w:div w:id="928270064">
          <w:marLeft w:val="0"/>
          <w:marRight w:val="0"/>
          <w:marTop w:val="0"/>
          <w:marBottom w:val="0"/>
          <w:divBdr>
            <w:top w:val="none" w:sz="0" w:space="0" w:color="auto"/>
            <w:left w:val="none" w:sz="0" w:space="0" w:color="auto"/>
            <w:bottom w:val="none" w:sz="0" w:space="0" w:color="auto"/>
            <w:right w:val="none" w:sz="0" w:space="0" w:color="auto"/>
          </w:divBdr>
        </w:div>
        <w:div w:id="970406932">
          <w:marLeft w:val="0"/>
          <w:marRight w:val="0"/>
          <w:marTop w:val="0"/>
          <w:marBottom w:val="0"/>
          <w:divBdr>
            <w:top w:val="none" w:sz="0" w:space="0" w:color="auto"/>
            <w:left w:val="none" w:sz="0" w:space="0" w:color="auto"/>
            <w:bottom w:val="none" w:sz="0" w:space="0" w:color="auto"/>
            <w:right w:val="none" w:sz="0" w:space="0" w:color="auto"/>
          </w:divBdr>
        </w:div>
        <w:div w:id="971594724">
          <w:marLeft w:val="0"/>
          <w:marRight w:val="0"/>
          <w:marTop w:val="0"/>
          <w:marBottom w:val="0"/>
          <w:divBdr>
            <w:top w:val="none" w:sz="0" w:space="0" w:color="auto"/>
            <w:left w:val="none" w:sz="0" w:space="0" w:color="auto"/>
            <w:bottom w:val="none" w:sz="0" w:space="0" w:color="auto"/>
            <w:right w:val="none" w:sz="0" w:space="0" w:color="auto"/>
          </w:divBdr>
        </w:div>
        <w:div w:id="1077245726">
          <w:marLeft w:val="0"/>
          <w:marRight w:val="0"/>
          <w:marTop w:val="0"/>
          <w:marBottom w:val="0"/>
          <w:divBdr>
            <w:top w:val="none" w:sz="0" w:space="0" w:color="auto"/>
            <w:left w:val="none" w:sz="0" w:space="0" w:color="auto"/>
            <w:bottom w:val="none" w:sz="0" w:space="0" w:color="auto"/>
            <w:right w:val="none" w:sz="0" w:space="0" w:color="auto"/>
          </w:divBdr>
        </w:div>
        <w:div w:id="1117335978">
          <w:marLeft w:val="0"/>
          <w:marRight w:val="0"/>
          <w:marTop w:val="0"/>
          <w:marBottom w:val="0"/>
          <w:divBdr>
            <w:top w:val="none" w:sz="0" w:space="0" w:color="auto"/>
            <w:left w:val="none" w:sz="0" w:space="0" w:color="auto"/>
            <w:bottom w:val="none" w:sz="0" w:space="0" w:color="auto"/>
            <w:right w:val="none" w:sz="0" w:space="0" w:color="auto"/>
          </w:divBdr>
        </w:div>
        <w:div w:id="1141650023">
          <w:marLeft w:val="0"/>
          <w:marRight w:val="0"/>
          <w:marTop w:val="0"/>
          <w:marBottom w:val="0"/>
          <w:divBdr>
            <w:top w:val="none" w:sz="0" w:space="0" w:color="auto"/>
            <w:left w:val="none" w:sz="0" w:space="0" w:color="auto"/>
            <w:bottom w:val="none" w:sz="0" w:space="0" w:color="auto"/>
            <w:right w:val="none" w:sz="0" w:space="0" w:color="auto"/>
          </w:divBdr>
        </w:div>
        <w:div w:id="1260287846">
          <w:marLeft w:val="0"/>
          <w:marRight w:val="0"/>
          <w:marTop w:val="0"/>
          <w:marBottom w:val="0"/>
          <w:divBdr>
            <w:top w:val="none" w:sz="0" w:space="0" w:color="auto"/>
            <w:left w:val="none" w:sz="0" w:space="0" w:color="auto"/>
            <w:bottom w:val="none" w:sz="0" w:space="0" w:color="auto"/>
            <w:right w:val="none" w:sz="0" w:space="0" w:color="auto"/>
          </w:divBdr>
        </w:div>
        <w:div w:id="1448239416">
          <w:marLeft w:val="0"/>
          <w:marRight w:val="0"/>
          <w:marTop w:val="0"/>
          <w:marBottom w:val="0"/>
          <w:divBdr>
            <w:top w:val="none" w:sz="0" w:space="0" w:color="auto"/>
            <w:left w:val="none" w:sz="0" w:space="0" w:color="auto"/>
            <w:bottom w:val="none" w:sz="0" w:space="0" w:color="auto"/>
            <w:right w:val="none" w:sz="0" w:space="0" w:color="auto"/>
          </w:divBdr>
        </w:div>
        <w:div w:id="1474252133">
          <w:marLeft w:val="0"/>
          <w:marRight w:val="0"/>
          <w:marTop w:val="0"/>
          <w:marBottom w:val="0"/>
          <w:divBdr>
            <w:top w:val="none" w:sz="0" w:space="0" w:color="auto"/>
            <w:left w:val="none" w:sz="0" w:space="0" w:color="auto"/>
            <w:bottom w:val="none" w:sz="0" w:space="0" w:color="auto"/>
            <w:right w:val="none" w:sz="0" w:space="0" w:color="auto"/>
          </w:divBdr>
        </w:div>
        <w:div w:id="1533493207">
          <w:marLeft w:val="0"/>
          <w:marRight w:val="0"/>
          <w:marTop w:val="0"/>
          <w:marBottom w:val="0"/>
          <w:divBdr>
            <w:top w:val="none" w:sz="0" w:space="0" w:color="auto"/>
            <w:left w:val="none" w:sz="0" w:space="0" w:color="auto"/>
            <w:bottom w:val="none" w:sz="0" w:space="0" w:color="auto"/>
            <w:right w:val="none" w:sz="0" w:space="0" w:color="auto"/>
          </w:divBdr>
        </w:div>
        <w:div w:id="1609924293">
          <w:marLeft w:val="0"/>
          <w:marRight w:val="0"/>
          <w:marTop w:val="0"/>
          <w:marBottom w:val="0"/>
          <w:divBdr>
            <w:top w:val="none" w:sz="0" w:space="0" w:color="auto"/>
            <w:left w:val="none" w:sz="0" w:space="0" w:color="auto"/>
            <w:bottom w:val="none" w:sz="0" w:space="0" w:color="auto"/>
            <w:right w:val="none" w:sz="0" w:space="0" w:color="auto"/>
          </w:divBdr>
        </w:div>
        <w:div w:id="1646398439">
          <w:marLeft w:val="0"/>
          <w:marRight w:val="0"/>
          <w:marTop w:val="0"/>
          <w:marBottom w:val="0"/>
          <w:divBdr>
            <w:top w:val="none" w:sz="0" w:space="0" w:color="auto"/>
            <w:left w:val="none" w:sz="0" w:space="0" w:color="auto"/>
            <w:bottom w:val="none" w:sz="0" w:space="0" w:color="auto"/>
            <w:right w:val="none" w:sz="0" w:space="0" w:color="auto"/>
          </w:divBdr>
        </w:div>
        <w:div w:id="1652250556">
          <w:marLeft w:val="0"/>
          <w:marRight w:val="0"/>
          <w:marTop w:val="0"/>
          <w:marBottom w:val="0"/>
          <w:divBdr>
            <w:top w:val="none" w:sz="0" w:space="0" w:color="auto"/>
            <w:left w:val="none" w:sz="0" w:space="0" w:color="auto"/>
            <w:bottom w:val="none" w:sz="0" w:space="0" w:color="auto"/>
            <w:right w:val="none" w:sz="0" w:space="0" w:color="auto"/>
          </w:divBdr>
        </w:div>
        <w:div w:id="1730877850">
          <w:marLeft w:val="0"/>
          <w:marRight w:val="0"/>
          <w:marTop w:val="0"/>
          <w:marBottom w:val="0"/>
          <w:divBdr>
            <w:top w:val="none" w:sz="0" w:space="0" w:color="auto"/>
            <w:left w:val="none" w:sz="0" w:space="0" w:color="auto"/>
            <w:bottom w:val="none" w:sz="0" w:space="0" w:color="auto"/>
            <w:right w:val="none" w:sz="0" w:space="0" w:color="auto"/>
          </w:divBdr>
        </w:div>
        <w:div w:id="1739402339">
          <w:marLeft w:val="0"/>
          <w:marRight w:val="0"/>
          <w:marTop w:val="0"/>
          <w:marBottom w:val="0"/>
          <w:divBdr>
            <w:top w:val="none" w:sz="0" w:space="0" w:color="auto"/>
            <w:left w:val="none" w:sz="0" w:space="0" w:color="auto"/>
            <w:bottom w:val="none" w:sz="0" w:space="0" w:color="auto"/>
            <w:right w:val="none" w:sz="0" w:space="0" w:color="auto"/>
          </w:divBdr>
        </w:div>
        <w:div w:id="1859545550">
          <w:marLeft w:val="0"/>
          <w:marRight w:val="0"/>
          <w:marTop w:val="0"/>
          <w:marBottom w:val="0"/>
          <w:divBdr>
            <w:top w:val="none" w:sz="0" w:space="0" w:color="auto"/>
            <w:left w:val="none" w:sz="0" w:space="0" w:color="auto"/>
            <w:bottom w:val="none" w:sz="0" w:space="0" w:color="auto"/>
            <w:right w:val="none" w:sz="0" w:space="0" w:color="auto"/>
          </w:divBdr>
        </w:div>
        <w:div w:id="2121952361">
          <w:marLeft w:val="0"/>
          <w:marRight w:val="0"/>
          <w:marTop w:val="0"/>
          <w:marBottom w:val="0"/>
          <w:divBdr>
            <w:top w:val="none" w:sz="0" w:space="0" w:color="auto"/>
            <w:left w:val="none" w:sz="0" w:space="0" w:color="auto"/>
            <w:bottom w:val="none" w:sz="0" w:space="0" w:color="auto"/>
            <w:right w:val="none" w:sz="0" w:space="0" w:color="auto"/>
          </w:divBdr>
        </w:div>
      </w:divsChild>
    </w:div>
    <w:div w:id="1956792129">
      <w:bodyDiv w:val="1"/>
      <w:marLeft w:val="0"/>
      <w:marRight w:val="0"/>
      <w:marTop w:val="0"/>
      <w:marBottom w:val="0"/>
      <w:divBdr>
        <w:top w:val="none" w:sz="0" w:space="0" w:color="auto"/>
        <w:left w:val="none" w:sz="0" w:space="0" w:color="auto"/>
        <w:bottom w:val="none" w:sz="0" w:space="0" w:color="auto"/>
        <w:right w:val="none" w:sz="0" w:space="0" w:color="auto"/>
      </w:divBdr>
    </w:div>
    <w:div w:id="1964968511">
      <w:bodyDiv w:val="1"/>
      <w:marLeft w:val="0"/>
      <w:marRight w:val="0"/>
      <w:marTop w:val="0"/>
      <w:marBottom w:val="0"/>
      <w:divBdr>
        <w:top w:val="none" w:sz="0" w:space="0" w:color="auto"/>
        <w:left w:val="none" w:sz="0" w:space="0" w:color="auto"/>
        <w:bottom w:val="none" w:sz="0" w:space="0" w:color="auto"/>
        <w:right w:val="none" w:sz="0" w:space="0" w:color="auto"/>
      </w:divBdr>
    </w:div>
    <w:div w:id="1967351147">
      <w:bodyDiv w:val="1"/>
      <w:marLeft w:val="0"/>
      <w:marRight w:val="0"/>
      <w:marTop w:val="0"/>
      <w:marBottom w:val="0"/>
      <w:divBdr>
        <w:top w:val="none" w:sz="0" w:space="0" w:color="auto"/>
        <w:left w:val="none" w:sz="0" w:space="0" w:color="auto"/>
        <w:bottom w:val="none" w:sz="0" w:space="0" w:color="auto"/>
        <w:right w:val="none" w:sz="0" w:space="0" w:color="auto"/>
      </w:divBdr>
    </w:div>
    <w:div w:id="1985086830">
      <w:bodyDiv w:val="1"/>
      <w:marLeft w:val="0"/>
      <w:marRight w:val="0"/>
      <w:marTop w:val="0"/>
      <w:marBottom w:val="0"/>
      <w:divBdr>
        <w:top w:val="none" w:sz="0" w:space="0" w:color="auto"/>
        <w:left w:val="none" w:sz="0" w:space="0" w:color="auto"/>
        <w:bottom w:val="none" w:sz="0" w:space="0" w:color="auto"/>
        <w:right w:val="none" w:sz="0" w:space="0" w:color="auto"/>
      </w:divBdr>
    </w:div>
    <w:div w:id="2020038886">
      <w:bodyDiv w:val="1"/>
      <w:marLeft w:val="0"/>
      <w:marRight w:val="0"/>
      <w:marTop w:val="0"/>
      <w:marBottom w:val="0"/>
      <w:divBdr>
        <w:top w:val="none" w:sz="0" w:space="0" w:color="auto"/>
        <w:left w:val="none" w:sz="0" w:space="0" w:color="auto"/>
        <w:bottom w:val="none" w:sz="0" w:space="0" w:color="auto"/>
        <w:right w:val="none" w:sz="0" w:space="0" w:color="auto"/>
      </w:divBdr>
    </w:div>
    <w:div w:id="2046831905">
      <w:bodyDiv w:val="1"/>
      <w:marLeft w:val="0"/>
      <w:marRight w:val="0"/>
      <w:marTop w:val="0"/>
      <w:marBottom w:val="0"/>
      <w:divBdr>
        <w:top w:val="none" w:sz="0" w:space="0" w:color="auto"/>
        <w:left w:val="none" w:sz="0" w:space="0" w:color="auto"/>
        <w:bottom w:val="none" w:sz="0" w:space="0" w:color="auto"/>
        <w:right w:val="none" w:sz="0" w:space="0" w:color="auto"/>
      </w:divBdr>
    </w:div>
    <w:div w:id="2067222520">
      <w:bodyDiv w:val="1"/>
      <w:marLeft w:val="0"/>
      <w:marRight w:val="0"/>
      <w:marTop w:val="0"/>
      <w:marBottom w:val="0"/>
      <w:divBdr>
        <w:top w:val="none" w:sz="0" w:space="0" w:color="auto"/>
        <w:left w:val="none" w:sz="0" w:space="0" w:color="auto"/>
        <w:bottom w:val="none" w:sz="0" w:space="0" w:color="auto"/>
        <w:right w:val="none" w:sz="0" w:space="0" w:color="auto"/>
      </w:divBdr>
    </w:div>
    <w:div w:id="2069569281">
      <w:bodyDiv w:val="1"/>
      <w:marLeft w:val="0"/>
      <w:marRight w:val="0"/>
      <w:marTop w:val="0"/>
      <w:marBottom w:val="0"/>
      <w:divBdr>
        <w:top w:val="none" w:sz="0" w:space="0" w:color="auto"/>
        <w:left w:val="none" w:sz="0" w:space="0" w:color="auto"/>
        <w:bottom w:val="none" w:sz="0" w:space="0" w:color="auto"/>
        <w:right w:val="none" w:sz="0" w:space="0" w:color="auto"/>
      </w:divBdr>
    </w:div>
    <w:div w:id="2076775032">
      <w:bodyDiv w:val="1"/>
      <w:marLeft w:val="0"/>
      <w:marRight w:val="0"/>
      <w:marTop w:val="0"/>
      <w:marBottom w:val="0"/>
      <w:divBdr>
        <w:top w:val="none" w:sz="0" w:space="0" w:color="auto"/>
        <w:left w:val="none" w:sz="0" w:space="0" w:color="auto"/>
        <w:bottom w:val="none" w:sz="0" w:space="0" w:color="auto"/>
        <w:right w:val="none" w:sz="0" w:space="0" w:color="auto"/>
      </w:divBdr>
    </w:div>
    <w:div w:id="2107798563">
      <w:bodyDiv w:val="1"/>
      <w:marLeft w:val="0"/>
      <w:marRight w:val="0"/>
      <w:marTop w:val="0"/>
      <w:marBottom w:val="0"/>
      <w:divBdr>
        <w:top w:val="none" w:sz="0" w:space="0" w:color="auto"/>
        <w:left w:val="none" w:sz="0" w:space="0" w:color="auto"/>
        <w:bottom w:val="none" w:sz="0" w:space="0" w:color="auto"/>
        <w:right w:val="none" w:sz="0" w:space="0" w:color="auto"/>
      </w:divBdr>
    </w:div>
    <w:div w:id="2133016622">
      <w:bodyDiv w:val="1"/>
      <w:marLeft w:val="0"/>
      <w:marRight w:val="0"/>
      <w:marTop w:val="0"/>
      <w:marBottom w:val="0"/>
      <w:divBdr>
        <w:top w:val="none" w:sz="0" w:space="0" w:color="auto"/>
        <w:left w:val="none" w:sz="0" w:space="0" w:color="auto"/>
        <w:bottom w:val="none" w:sz="0" w:space="0" w:color="auto"/>
        <w:right w:val="none" w:sz="0" w:space="0" w:color="auto"/>
      </w:divBdr>
    </w:div>
    <w:div w:id="2144536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ransvit-center.ru/" TargetMode="External"/><Relationship Id="rId18" Type="http://schemas.openxmlformats.org/officeDocument/2006/relationships/footer" Target="footer2.xml"/><Relationship Id="rId26" Type="http://schemas.openxmlformats.org/officeDocument/2006/relationships/hyperlink" Target="consultantplus://offline/ref=A1BF7F2654A588C081B6649045467A2E896D2AF3876637F0881D09F6F991A8C72F24E93D09272643EA8A0B01B968E40391600E92F1E921C2Q8F4M" TargetMode="External"/><Relationship Id="rId39" Type="http://schemas.openxmlformats.org/officeDocument/2006/relationships/hyperlink" Target="http://www.consultant.ru/document/cons_doc_LAW_330084/" TargetMode="External"/><Relationship Id="rId21" Type="http://schemas.openxmlformats.org/officeDocument/2006/relationships/image" Target="media/image2.jpeg"/><Relationship Id="rId34" Type="http://schemas.openxmlformats.org/officeDocument/2006/relationships/hyperlink" Target="http://www.consultant.ru/document/cons_doc_LAW_340342/814f76c933059091b59d1e16017ae944260a729e/" TargetMode="External"/><Relationship Id="rId42" Type="http://schemas.openxmlformats.org/officeDocument/2006/relationships/hyperlink" Target="http://www.consultant.ru/document/cons_doc_LAW_330084/" TargetMode="External"/><Relationship Id="rId47" Type="http://schemas.openxmlformats.org/officeDocument/2006/relationships/hyperlink" Target="consultantplus://offline/ref=993FE6CF6B95B64FBEA182AA8B9C54DF78BABEE97E08965D9E2220857D50DD54796EA84D79FBA8BFE51AE99582836A743F54CF9557932C5DXE19H" TargetMode="External"/><Relationship Id="rId50" Type="http://schemas.openxmlformats.org/officeDocument/2006/relationships/hyperlink" Target="consultantplus://offline/ref=5D71ED153C82F10D5857DED7B20BF5DACFC5F9CF2E5818E79BC8C06950922EE3F7464FA3E01BBD20848F6E0B9EEEFB6ED29B329F95AED399W8I9I" TargetMode="External"/><Relationship Id="rId55" Type="http://schemas.openxmlformats.org/officeDocument/2006/relationships/hyperlink" Target="consultantplus://offline/ref=5DE668EECDC2F32F7B9BE421166CDDF639285E212F570DB7D99C951B252B817BF0565D21E296B286AA6DB3635076ACF6877487D0BD05L8I" TargetMode="External"/><Relationship Id="rId63" Type="http://schemas.openxmlformats.org/officeDocument/2006/relationships/image" Target="media/image5.jpeg"/><Relationship Id="rId68"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checko.ru/company/select?code=107100" TargetMode="External"/><Relationship Id="rId29" Type="http://schemas.openxmlformats.org/officeDocument/2006/relationships/hyperlink" Target="http://www.consultant.ru/document/cons_doc_LAW_330084/" TargetMode="External"/><Relationship Id="rId11" Type="http://schemas.openxmlformats.org/officeDocument/2006/relationships/hyperlink" Target="https://docs.cntd.ru/document/901876063" TargetMode="External"/><Relationship Id="rId24" Type="http://schemas.openxmlformats.org/officeDocument/2006/relationships/hyperlink" Target="consultantplus://offline/ref=8D0869858631F905C4107DF0348F46D243C45822A4BDC630C345FB6FDCC77DA0AE9C218CE855FD2D237A87E8FB12A6F1C245013C9B43t9LBO" TargetMode="External"/><Relationship Id="rId32" Type="http://schemas.openxmlformats.org/officeDocument/2006/relationships/hyperlink" Target="http://www.consultant.ru/document/cons_doc_LAW_221482/" TargetMode="External"/><Relationship Id="rId37" Type="http://schemas.openxmlformats.org/officeDocument/2006/relationships/hyperlink" Target="http://www.consultant.ru/document/cons_doc_LAW_330072/" TargetMode="External"/><Relationship Id="rId40" Type="http://schemas.openxmlformats.org/officeDocument/2006/relationships/hyperlink" Target="http://www.consultant.ru/document/cons_doc_LAW_112080/" TargetMode="External"/><Relationship Id="rId45" Type="http://schemas.openxmlformats.org/officeDocument/2006/relationships/hyperlink" Target="http://www.consultant.ru/document/cons_doc_LAW_359000/370d3e3ceb37236f559748a5481d253b88125bc4/" TargetMode="External"/><Relationship Id="rId53" Type="http://schemas.openxmlformats.org/officeDocument/2006/relationships/hyperlink" Target="consultantplus://offline/ref=5DE668EECDC2F32F7B9BE421166CDDF639285E212F570DB7D99C951B252B817BF0565D26E092B8DAF822B23F1521BFF7817485D4A158820606LEI" TargetMode="External"/><Relationship Id="rId58" Type="http://schemas.openxmlformats.org/officeDocument/2006/relationships/hyperlink" Target="consultantplus://offline/ref=5DE668EECDC2F32F7B9BE421166CDDF639275B222F510DB7D99C951B252B817BF0565D26E092B9D1F322B23F1521BFF7817485D4A158820606LEI" TargetMode="External"/><Relationship Id="rId66" Type="http://schemas.openxmlformats.org/officeDocument/2006/relationships/image" Target="media/image8.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ransvit-center.ru/" TargetMode="External"/><Relationship Id="rId23" Type="http://schemas.openxmlformats.org/officeDocument/2006/relationships/hyperlink" Target="consultantplus://offline/ref=8D0869858631F905C4107DF0348F46D243C45822A4BDC630C345FB6FDCC77DA0AE9C218CE857F52D237A87E8FB12A6F1C245013C9B43t9LBO" TargetMode="External"/><Relationship Id="rId28" Type="http://schemas.openxmlformats.org/officeDocument/2006/relationships/hyperlink" Target="http://www.consultant.ru/document/cons_doc_LAW_357935/5cc1c49fd81cc0437144e5ddf4902fdf0fe0a7ea/" TargetMode="External"/><Relationship Id="rId36" Type="http://schemas.openxmlformats.org/officeDocument/2006/relationships/hyperlink" Target="http://www.consultant.ru/document/cons_doc_LAW_332148/" TargetMode="External"/><Relationship Id="rId49" Type="http://schemas.openxmlformats.org/officeDocument/2006/relationships/hyperlink" Target="consultantplus://offline/ref=5D71ED153C82F10D5857DED7B20BF5DACFC4F7C8295A18E79BC8C06950922EE3F7464FAAE01DB675D5C06F57DBB9E86FD49B309B89WAIEI" TargetMode="External"/><Relationship Id="rId57" Type="http://schemas.openxmlformats.org/officeDocument/2006/relationships/hyperlink" Target="consultantplus://offline/ref=5DE668EECDC2F32F7B9BE421166CDDF63E205F262F5F0DB7D99C951B252B817BE256052AE190A7D2FF37E46E5307L6I" TargetMode="External"/><Relationship Id="rId61" Type="http://schemas.openxmlformats.org/officeDocument/2006/relationships/image" Target="media/image3.jpeg"/><Relationship Id="rId10" Type="http://schemas.openxmlformats.org/officeDocument/2006/relationships/hyperlink" Target="consultantplus://offline/ref=E6A969AE9BB234937153878B55B0A30B321CA9D324FB4F7778028F0ED10A001CD93B090DF745CB11FD4E99C60CB4F95D44FB112BC2284A8A169689Q4h2G" TargetMode="External"/><Relationship Id="rId19" Type="http://schemas.openxmlformats.org/officeDocument/2006/relationships/hyperlink" Target="https://pandia.ru/text/category/neotlozhnaya_meditcinskaya_pomoshmz/" TargetMode="External"/><Relationship Id="rId31" Type="http://schemas.openxmlformats.org/officeDocument/2006/relationships/hyperlink" Target="http://www.consultant.ru/document/cons_doc_LAW_332793/" TargetMode="External"/><Relationship Id="rId44" Type="http://schemas.openxmlformats.org/officeDocument/2006/relationships/hyperlink" Target="http://www.consultant.ru/document/cons_doc_LAW_314522/" TargetMode="External"/><Relationship Id="rId52" Type="http://schemas.openxmlformats.org/officeDocument/2006/relationships/hyperlink" Target="consultantplus://offline/ref=5DE668EECDC2F32F7B9BE421166CDDF639285E212F570DB7D99C951B252B817BF0565D26E092B8DAF822B23F1521BFF7817485D4A158820606LEI" TargetMode="External"/><Relationship Id="rId60" Type="http://schemas.openxmlformats.org/officeDocument/2006/relationships/hyperlink" Target="http://www.consultant.ru/document/cons_doc_LAW_72386/" TargetMode="External"/><Relationship Id="rId65" Type="http://schemas.openxmlformats.org/officeDocument/2006/relationships/image" Target="media/image7.jpeg"/><Relationship Id="rId73"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consultant.ru/document/cons_doc_LAW_373276/d8120ea09ee48323fcc56ffdafd1f2c62901657f/" TargetMode="External"/><Relationship Id="rId14" Type="http://schemas.openxmlformats.org/officeDocument/2006/relationships/hyperlink" Target="http://transvit-center.ru/" TargetMode="External"/><Relationship Id="rId22" Type="http://schemas.openxmlformats.org/officeDocument/2006/relationships/hyperlink" Target="consultantplus://offline/ref=8D0869858631F905C4107DF0348F46D243C55120A7B3C630C345FB6FDCC77DA0AE9C218CE957FC23732097ECB245ABEDC25E1F3B85439B69t5L0O" TargetMode="External"/><Relationship Id="rId27" Type="http://schemas.openxmlformats.org/officeDocument/2006/relationships/hyperlink" Target="http://www.consultant.ru/document/cons_doc_LAW_351226/f8f2eca6ba8522da15e1e300e16c09439c9eb45c/" TargetMode="External"/><Relationship Id="rId30" Type="http://schemas.openxmlformats.org/officeDocument/2006/relationships/hyperlink" Target="http://www.consultant.ru/document/cons_doc_LAW_6884/" TargetMode="External"/><Relationship Id="rId35" Type="http://schemas.openxmlformats.org/officeDocument/2006/relationships/hyperlink" Target="http://www.consultant.ru/document/cons_doc_LAW_340342/a8d403a36309256c21781d6fb8209de9e0c128aa/" TargetMode="External"/><Relationship Id="rId43" Type="http://schemas.openxmlformats.org/officeDocument/2006/relationships/hyperlink" Target="http://www.consultant.ru/document/cons_doc_LAW_6884/" TargetMode="External"/><Relationship Id="rId48" Type="http://schemas.openxmlformats.org/officeDocument/2006/relationships/hyperlink" Target="consultantplus://offline/ref=993FE6CF6B95B64FBEA182AA8B9C54DF7FB3BAE97E0B965D9E2220857D50DD546B6EF04178F9B7B7E20FBFC4C4XD14H" TargetMode="External"/><Relationship Id="rId56" Type="http://schemas.openxmlformats.org/officeDocument/2006/relationships/hyperlink" Target="consultantplus://offline/ref=5DE668EECDC2F32F7B9BE421166CDDF639285E212F570DB7D99C951B252B817BF0565D26E092B8DAF822B23F1521BFF7817485D4A158820606LEI" TargetMode="External"/><Relationship Id="rId64" Type="http://schemas.openxmlformats.org/officeDocument/2006/relationships/image" Target="media/image6.jpeg"/><Relationship Id="rId69" Type="http://schemas.openxmlformats.org/officeDocument/2006/relationships/image" Target="media/image11.jpeg"/><Relationship Id="rId8" Type="http://schemas.openxmlformats.org/officeDocument/2006/relationships/hyperlink" Target="consultantplus://offline/ref=0EA69706CF513E5DBAD11A8BB9134A29A854B4E9AACBD261C3EEBB9914034A6F7F0E132FBEF79409A31127C35AAF6F58F9J1bFM" TargetMode="External"/><Relationship Id="rId51" Type="http://schemas.openxmlformats.org/officeDocument/2006/relationships/hyperlink" Target="consultantplus://offline/ref=5D71ED153C82F10D5857DED7B20BF5DACFCCF4CF295A18E79BC8C06950922EE3F7464FA3E01BBF23878F6E0B9EEEFB6ED29B329F95AED399W8I9I"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consultantplus://offline/ref=A1BF7F2654A588C081B6649045467A2E8E6520F0856337F0881D09F6F991A8C72F24E93D09272049E98A0B01B968E40391600E92F1E921C2Q8F4M" TargetMode="External"/><Relationship Id="rId33" Type="http://schemas.openxmlformats.org/officeDocument/2006/relationships/hyperlink" Target="http://www.consultant.ru/document/cons_doc_LAW_357147/ad220e9b23aa80e99ca66763d7c66996c42e11b5/" TargetMode="External"/><Relationship Id="rId38" Type="http://schemas.openxmlformats.org/officeDocument/2006/relationships/hyperlink" Target="http://www.consultant.ru/document/cons_doc_LAW_359014/" TargetMode="External"/><Relationship Id="rId46" Type="http://schemas.openxmlformats.org/officeDocument/2006/relationships/hyperlink" Target="consultantplus://offline/ref=993FE6CF6B95B64FBEA182AA8B9C54DF79BABEE87401965D9E2220857D50DD54796EA84D79FBABB2E71AE99582836A743F54CF9557932C5DXE19H" TargetMode="External"/><Relationship Id="rId59" Type="http://schemas.openxmlformats.org/officeDocument/2006/relationships/hyperlink" Target="http://www.consultant.ru/document/cons_doc_LAW_357935/5cc1c49fd81cc0437144e5ddf4902fdf0fe0a7ea/" TargetMode="External"/><Relationship Id="rId67" Type="http://schemas.openxmlformats.org/officeDocument/2006/relationships/image" Target="media/image9.jpeg"/><Relationship Id="rId20" Type="http://schemas.openxmlformats.org/officeDocument/2006/relationships/hyperlink" Target="https://pandia.ru/text/category/meditcinskoe_oborudovanie/" TargetMode="External"/><Relationship Id="rId41" Type="http://schemas.openxmlformats.org/officeDocument/2006/relationships/hyperlink" Target="http://www.consultant.ru/document/cons_doc_LAW_354578/906b3e51e3ca62c51d9ff5a89c2e5bfdcb1e581f/" TargetMode="External"/><Relationship Id="rId54" Type="http://schemas.openxmlformats.org/officeDocument/2006/relationships/hyperlink" Target="consultantplus://offline/ref=5DE668EECDC2F32F7B9BE421166CDDF639285E212F570DB7D99C951B252B817BF0565D25E895B286AA6DB3635076ACF6877487D0BD05L8I" TargetMode="External"/><Relationship Id="rId62" Type="http://schemas.openxmlformats.org/officeDocument/2006/relationships/image" Target="media/image4.jpeg"/><Relationship Id="rId70" Type="http://schemas.openxmlformats.org/officeDocument/2006/relationships/image" Target="media/image1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F4BEF-112D-4AFA-ABA6-EAFB253F4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6788</TotalTime>
  <Pages>249</Pages>
  <Words>88361</Words>
  <Characters>503662</Characters>
  <Application>Microsoft Office Word</Application>
  <DocSecurity>0</DocSecurity>
  <Lines>4197</Lines>
  <Paragraphs>1181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Игорь Ромашко</cp:lastModifiedBy>
  <cp:revision>81</cp:revision>
  <cp:lastPrinted>2023-10-31T11:22:00Z</cp:lastPrinted>
  <dcterms:created xsi:type="dcterms:W3CDTF">2023-04-27T14:24:00Z</dcterms:created>
  <dcterms:modified xsi:type="dcterms:W3CDTF">2023-11-24T13:21:00Z</dcterms:modified>
</cp:coreProperties>
</file>